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 w:val="left" w:pos="5145"/>
        </w:tabs>
        <w:spacing w:line="360" w:lineRule="auto"/>
        <w:ind w:firstLine="141" w:firstLineChars="50"/>
        <w:rPr>
          <w:rFonts w:hint="eastAsia" w:ascii="仿宋" w:hAnsi="仿宋" w:eastAsia="仿宋" w:cs="仿宋"/>
          <w:b/>
          <w:color w:val="auto"/>
          <w:sz w:val="28"/>
          <w:szCs w:val="28"/>
          <w:highlight w:val="none"/>
          <w:lang w:val="en-US" w:eastAsia="zh-CN"/>
        </w:rPr>
      </w:pPr>
      <w:bookmarkStart w:id="0" w:name="_Toc495908398"/>
      <w:bookmarkStart w:id="1" w:name="_Toc268"/>
      <w:bookmarkStart w:id="2" w:name="_Toc519156735"/>
      <w:bookmarkStart w:id="3" w:name="_Toc21955"/>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u w:val="none"/>
          <w:lang w:eastAsia="zh-CN"/>
        </w:rPr>
        <w:t>DRZB2022-ZC-105</w:t>
      </w:r>
    </w:p>
    <w:p>
      <w:pPr>
        <w:tabs>
          <w:tab w:val="left" w:pos="5145"/>
        </w:tabs>
        <w:spacing w:line="360" w:lineRule="auto"/>
        <w:jc w:val="center"/>
        <w:rPr>
          <w:rFonts w:hint="eastAsia" w:ascii="仿宋" w:hAnsi="仿宋" w:eastAsia="仿宋" w:cs="仿宋"/>
          <w:b/>
          <w:bCs/>
          <w:color w:val="auto"/>
          <w:sz w:val="52"/>
          <w:szCs w:val="52"/>
          <w:highlight w:val="none"/>
          <w:u w:val="none"/>
          <w:lang w:val="en-US" w:eastAsia="zh-CN"/>
        </w:rPr>
      </w:pPr>
    </w:p>
    <w:p>
      <w:pPr>
        <w:pStyle w:val="5"/>
        <w:rPr>
          <w:rFonts w:hint="eastAsia" w:ascii="仿宋" w:hAnsi="仿宋" w:eastAsia="仿宋" w:cs="仿宋"/>
          <w:b/>
          <w:bCs/>
          <w:color w:val="auto"/>
          <w:sz w:val="52"/>
          <w:szCs w:val="52"/>
          <w:highlight w:val="none"/>
          <w:u w:val="none"/>
          <w:lang w:val="en-US" w:eastAsia="zh-CN"/>
        </w:rPr>
      </w:pPr>
      <w:bookmarkStart w:id="138" w:name="_GoBack"/>
      <w:bookmarkEnd w:id="138"/>
    </w:p>
    <w:p>
      <w:pPr>
        <w:pStyle w:val="5"/>
        <w:rPr>
          <w:rFonts w:hint="eastAsia" w:ascii="仿宋" w:hAnsi="仿宋" w:eastAsia="仿宋" w:cs="仿宋"/>
          <w:b/>
          <w:bCs/>
          <w:color w:val="auto"/>
          <w:sz w:val="52"/>
          <w:szCs w:val="52"/>
          <w:highlight w:val="none"/>
          <w:u w:val="none"/>
          <w:lang w:val="en-US" w:eastAsia="zh-CN"/>
        </w:rPr>
      </w:pPr>
    </w:p>
    <w:p>
      <w:pPr>
        <w:tabs>
          <w:tab w:val="left" w:pos="5145"/>
        </w:tabs>
        <w:spacing w:line="360" w:lineRule="auto"/>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u w:val="none"/>
          <w:lang w:val="en-US" w:eastAsia="zh-CN"/>
        </w:rPr>
        <w:t>陕西省档案馆馆藏档案资料整理项目</w:t>
      </w:r>
    </w:p>
    <w:p>
      <w:pPr>
        <w:rPr>
          <w:rFonts w:hint="eastAsia" w:ascii="仿宋" w:hAnsi="仿宋" w:eastAsia="仿宋" w:cs="仿宋"/>
          <w:color w:val="auto"/>
          <w:sz w:val="22"/>
          <w:szCs w:val="28"/>
          <w:highlight w:val="none"/>
        </w:rPr>
      </w:pPr>
    </w:p>
    <w:p>
      <w:pPr>
        <w:pStyle w:val="10"/>
        <w:rPr>
          <w:rFonts w:hint="eastAsia" w:ascii="仿宋" w:hAnsi="仿宋" w:eastAsia="仿宋" w:cs="仿宋"/>
          <w:color w:val="auto"/>
          <w:sz w:val="28"/>
          <w:szCs w:val="28"/>
          <w:highlight w:val="none"/>
        </w:rPr>
      </w:pPr>
    </w:p>
    <w:p>
      <w:pPr>
        <w:rPr>
          <w:rFonts w:hint="eastAsia" w:ascii="仿宋" w:hAnsi="仿宋" w:eastAsia="仿宋" w:cs="仿宋"/>
          <w:sz w:val="22"/>
          <w:szCs w:val="28"/>
          <w:highlight w:val="none"/>
        </w:rPr>
      </w:pPr>
    </w:p>
    <w:p>
      <w:pPr>
        <w:rPr>
          <w:rFonts w:hint="eastAsia" w:ascii="仿宋" w:hAnsi="仿宋" w:eastAsia="仿宋" w:cs="仿宋"/>
          <w:color w:val="auto"/>
          <w:sz w:val="22"/>
          <w:szCs w:val="28"/>
          <w:highlight w:val="none"/>
        </w:rPr>
      </w:pPr>
    </w:p>
    <w:p>
      <w:pPr>
        <w:pStyle w:val="4"/>
        <w:jc w:val="both"/>
        <w:rPr>
          <w:rFonts w:hint="eastAsia" w:ascii="仿宋" w:hAnsi="仿宋" w:eastAsia="仿宋" w:cs="仿宋"/>
          <w:color w:val="auto"/>
          <w:sz w:val="32"/>
          <w:szCs w:val="36"/>
          <w:highlight w:val="none"/>
        </w:rPr>
      </w:pPr>
    </w:p>
    <w:p>
      <w:pPr>
        <w:tabs>
          <w:tab w:val="left" w:pos="5145"/>
        </w:tabs>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pPr>
        <w:tabs>
          <w:tab w:val="left" w:pos="5145"/>
        </w:tabs>
        <w:spacing w:line="360" w:lineRule="auto"/>
        <w:jc w:val="center"/>
        <w:rPr>
          <w:rFonts w:hint="eastAsia" w:ascii="仿宋" w:hAnsi="仿宋" w:eastAsia="仿宋" w:cs="仿宋"/>
          <w:color w:val="auto"/>
          <w:sz w:val="28"/>
          <w:szCs w:val="28"/>
          <w:highlight w:val="none"/>
        </w:rPr>
      </w:pPr>
    </w:p>
    <w:p>
      <w:pPr>
        <w:pStyle w:val="4"/>
        <w:rPr>
          <w:rFonts w:hint="eastAsia" w:ascii="仿宋" w:hAnsi="仿宋" w:eastAsia="仿宋" w:cs="仿宋"/>
          <w:color w:val="auto"/>
          <w:sz w:val="32"/>
          <w:szCs w:val="36"/>
          <w:highlight w:val="none"/>
        </w:rPr>
      </w:pPr>
    </w:p>
    <w:p>
      <w:pPr>
        <w:tabs>
          <w:tab w:val="left" w:pos="5145"/>
        </w:tabs>
        <w:spacing w:line="360" w:lineRule="auto"/>
        <w:jc w:val="center"/>
        <w:rPr>
          <w:rFonts w:hint="eastAsia" w:ascii="仿宋" w:hAnsi="仿宋" w:eastAsia="仿宋" w:cs="仿宋"/>
          <w:b/>
          <w:color w:val="auto"/>
          <w:sz w:val="32"/>
          <w:szCs w:val="32"/>
          <w:highlight w:val="none"/>
        </w:rPr>
      </w:pPr>
    </w:p>
    <w:p>
      <w:pPr>
        <w:tabs>
          <w:tab w:val="left" w:pos="5145"/>
        </w:tabs>
        <w:spacing w:line="360" w:lineRule="auto"/>
        <w:jc w:val="center"/>
        <w:rPr>
          <w:rFonts w:hint="eastAsia" w:ascii="仿宋" w:hAnsi="仿宋" w:eastAsia="仿宋" w:cs="仿宋"/>
          <w:b/>
          <w:color w:val="auto"/>
          <w:sz w:val="32"/>
          <w:szCs w:val="32"/>
          <w:highlight w:val="none"/>
        </w:rPr>
      </w:pPr>
    </w:p>
    <w:p>
      <w:pPr>
        <w:pStyle w:val="10"/>
        <w:rPr>
          <w:rFonts w:hint="eastAsia" w:ascii="仿宋" w:hAnsi="仿宋" w:eastAsia="仿宋" w:cs="仿宋"/>
          <w:sz w:val="28"/>
          <w:szCs w:val="28"/>
          <w:highlight w:val="none"/>
        </w:rPr>
      </w:pPr>
    </w:p>
    <w:p>
      <w:pPr>
        <w:spacing w:line="800" w:lineRule="exact"/>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陕西德仁招标有限公司</w:t>
      </w:r>
    </w:p>
    <w:p>
      <w:pPr>
        <w:spacing w:line="800" w:lineRule="exact"/>
        <w:jc w:val="center"/>
        <w:rPr>
          <w:rFonts w:hint="eastAsia" w:ascii="仿宋" w:hAnsi="仿宋" w:eastAsia="仿宋" w:cs="仿宋"/>
          <w:b/>
          <w:color w:val="auto"/>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color w:val="auto"/>
          <w:sz w:val="36"/>
          <w:szCs w:val="36"/>
          <w:highlight w:val="none"/>
        </w:rPr>
        <w:t>二</w:t>
      </w:r>
      <w:r>
        <w:rPr>
          <w:rFonts w:hint="eastAsia" w:ascii="仿宋" w:hAnsi="仿宋" w:eastAsia="仿宋" w:cs="仿宋"/>
          <w:b/>
          <w:bCs/>
          <w:color w:val="auto"/>
          <w:sz w:val="36"/>
          <w:szCs w:val="36"/>
          <w:highlight w:val="none"/>
          <w:lang w:val="en-US" w:eastAsia="zh-CN"/>
        </w:rPr>
        <w:t>〇</w:t>
      </w:r>
      <w:r>
        <w:rPr>
          <w:rFonts w:hint="eastAsia" w:ascii="仿宋" w:hAnsi="仿宋" w:eastAsia="仿宋" w:cs="仿宋"/>
          <w:b/>
          <w:bCs/>
          <w:color w:val="auto"/>
          <w:sz w:val="36"/>
          <w:szCs w:val="36"/>
          <w:highlight w:val="none"/>
        </w:rPr>
        <w:t>二</w:t>
      </w:r>
      <w:r>
        <w:rPr>
          <w:rFonts w:hint="eastAsia" w:ascii="仿宋" w:hAnsi="仿宋" w:eastAsia="仿宋" w:cs="仿宋"/>
          <w:b/>
          <w:bCs/>
          <w:color w:val="auto"/>
          <w:sz w:val="36"/>
          <w:szCs w:val="36"/>
          <w:highlight w:val="none"/>
          <w:lang w:val="en-US" w:eastAsia="zh-CN"/>
        </w:rPr>
        <w:t>二</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三</w:t>
      </w:r>
      <w:r>
        <w:rPr>
          <w:rFonts w:hint="eastAsia" w:ascii="仿宋" w:hAnsi="仿宋" w:eastAsia="仿宋" w:cs="仿宋"/>
          <w:b/>
          <w:bCs/>
          <w:color w:val="auto"/>
          <w:sz w:val="36"/>
          <w:szCs w:val="36"/>
          <w:highlight w:val="none"/>
        </w:rPr>
        <w:t>月</w:t>
      </w:r>
    </w:p>
    <w:p>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pPr>
        <w:pStyle w:val="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_Toc26036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第一章  竞争性磋商公告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_Toc26036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_Toc30927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第二章  磋商供应商须知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_Toc30927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- 6 -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_Toc2152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名词解释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_Toc2152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- 13 -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_Toc25299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磋商供应商</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_Toc25299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- 13 -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_Toc19484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磋商文件</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_Toc19484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_Toc10771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_Toc10771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- 16 -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_Toc30826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磋商响应文件封装、递交</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_Toc30826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- 19 -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_Toc29603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r>
        <w:rPr>
          <w:rFonts w:hint="eastAsia" w:ascii="仿宋" w:hAnsi="仿宋" w:eastAsia="仿宋" w:cs="仿宋"/>
          <w:sz w:val="28"/>
          <w:szCs w:val="28"/>
          <w:highlight w:val="none"/>
          <w:lang w:val="en-US" w:eastAsia="zh-CN"/>
        </w:rPr>
        <w:t>与评审</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_Toc29603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- 21 -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_Toc12908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确定成交人、成交通知与签约</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_Toc12908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_Toc31527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八、其他事项</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_Toc31527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- 23 -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_Toc3681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九</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成交服务费</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_Toc3681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- 23 -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_Toc22117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质疑</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_Toc22117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- 24 -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_Toc23409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第三章  磋商要求及说明</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_Toc23409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- 26 -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_Toc20085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第四章  商务及合同主要条款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_Toc20085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- 32 -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_Toc25245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第五章  评审办法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_Toc25245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- 40 -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2"/>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_Toc17274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第六章  竞争性磋商响应文件格式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_Toc17274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- 49 -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0"/>
        <w:keepNext w:val="0"/>
        <w:keepLines w:val="0"/>
        <w:pageBreakBefore w:val="0"/>
        <w:widowControl w:val="0"/>
        <w:tabs>
          <w:tab w:val="right" w:leader="hyphen" w:pos="9016"/>
        </w:tabs>
        <w:kinsoku/>
        <w:wordWrap/>
        <w:overflowPunct/>
        <w:topLinePunct w:val="0"/>
        <w:autoSpaceDE/>
        <w:autoSpaceDN/>
        <w:bidi w:val="0"/>
        <w:adjustRightInd/>
        <w:snapToGrid/>
        <w:spacing w:line="480" w:lineRule="auto"/>
        <w:ind w:left="0" w:leftChars="0"/>
        <w:jc w:val="center"/>
        <w:textAlignment w:val="auto"/>
        <w:rPr>
          <w:rFonts w:hint="eastAsia" w:ascii="仿宋" w:hAnsi="仿宋" w:eastAsia="仿宋" w:cs="仿宋"/>
          <w:sz w:val="32"/>
          <w:szCs w:val="32"/>
          <w:highlight w:val="none"/>
        </w:rPr>
      </w:pPr>
      <w:r>
        <w:rPr>
          <w:rFonts w:hint="eastAsia" w:ascii="仿宋" w:hAnsi="仿宋" w:eastAsia="仿宋" w:cs="仿宋"/>
          <w:sz w:val="22"/>
          <w:szCs w:val="32"/>
          <w:highlight w:val="none"/>
        </w:rPr>
        <w:fldChar w:fldCharType="end"/>
      </w:r>
    </w:p>
    <w:p>
      <w:pPr>
        <w:rPr>
          <w:rFonts w:hint="eastAsia" w:ascii="仿宋" w:hAnsi="仿宋" w:eastAsia="仿宋" w:cs="仿宋"/>
          <w:sz w:val="22"/>
          <w:szCs w:val="28"/>
          <w:highlight w:val="none"/>
        </w:rPr>
      </w:pPr>
    </w:p>
    <w:p>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pPr>
        <w:jc w:val="center"/>
        <w:outlineLvl w:val="0"/>
        <w:rPr>
          <w:rFonts w:hint="eastAsia" w:ascii="仿宋" w:hAnsi="仿宋" w:eastAsia="仿宋" w:cs="仿宋"/>
          <w:b/>
          <w:bCs/>
          <w:color w:val="auto"/>
          <w:kern w:val="2"/>
          <w:sz w:val="36"/>
          <w:szCs w:val="36"/>
          <w:highlight w:val="none"/>
          <w:lang w:val="en-US" w:eastAsia="zh-CN" w:bidi="ar-SA"/>
        </w:rPr>
      </w:pPr>
      <w:bookmarkStart w:id="4" w:name="_Toc26036"/>
      <w:bookmarkStart w:id="5" w:name="_Toc519156736"/>
      <w:bookmarkStart w:id="6" w:name="_Toc495908399"/>
      <w:bookmarkStart w:id="7" w:name="_Toc26933"/>
      <w:bookmarkStart w:id="8" w:name="_Toc28842"/>
      <w:bookmarkStart w:id="9" w:name="_Toc2990"/>
      <w:bookmarkStart w:id="10" w:name="_Toc8474"/>
      <w:r>
        <w:rPr>
          <w:rFonts w:hint="eastAsia" w:ascii="仿宋" w:hAnsi="仿宋" w:eastAsia="仿宋" w:cs="仿宋"/>
          <w:b/>
          <w:bCs/>
          <w:color w:val="auto"/>
          <w:kern w:val="2"/>
          <w:sz w:val="36"/>
          <w:szCs w:val="36"/>
          <w:highlight w:val="none"/>
          <w:lang w:val="en-US" w:eastAsia="zh-CN" w:bidi="ar-SA"/>
        </w:rPr>
        <w:t>第一章  竞争性磋商公告</w:t>
      </w:r>
      <w:bookmarkEnd w:id="4"/>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jc w:val="center"/>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陕西省档案馆馆藏档案资料整理项目竞争性磋商公告</w:t>
      </w:r>
    </w:p>
    <w:p>
      <w:pPr>
        <w:pStyle w:val="8"/>
        <w:keepNext w:val="0"/>
        <w:keepLines w:val="0"/>
        <w:widowControl/>
        <w:suppressLineNumbers w:val="0"/>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left="0" w:right="0"/>
        <w:jc w:val="left"/>
        <w:rPr>
          <w:rFonts w:hint="eastAsia" w:ascii="仿宋" w:hAnsi="仿宋" w:eastAsia="仿宋" w:cs="仿宋"/>
          <w:b w:val="0"/>
          <w:bCs w:val="0"/>
          <w:color w:val="auto"/>
          <w:sz w:val="24"/>
          <w:szCs w:val="24"/>
        </w:rPr>
      </w:pPr>
      <w:r>
        <w:rPr>
          <w:rStyle w:val="29"/>
          <w:rFonts w:hint="eastAsia" w:ascii="仿宋" w:hAnsi="仿宋" w:eastAsia="仿宋" w:cs="仿宋"/>
          <w:b/>
          <w:bCs/>
          <w:i w:val="0"/>
          <w:iCs w:val="0"/>
          <w:caps w:val="0"/>
          <w:color w:val="auto"/>
          <w:spacing w:val="0"/>
          <w:sz w:val="24"/>
          <w:szCs w:val="24"/>
        </w:rPr>
        <w:t>项目概况</w:t>
      </w:r>
    </w:p>
    <w:p>
      <w:pPr>
        <w:pStyle w:val="22"/>
        <w:keepNext w:val="0"/>
        <w:keepLines w:val="0"/>
        <w:widowControl/>
        <w:suppressLineNumbers w:val="0"/>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馆藏档案资料整理项目采购项目的潜在供应商应在西安市高新区沣惠南路20号华晶商务广场B座2301室获取采购文件，并于 2022年04月08日 14时00分（北京时间）前提交响应文件。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9"/>
          <w:rFonts w:hint="eastAsia" w:ascii="仿宋" w:hAnsi="仿宋" w:eastAsia="仿宋" w:cs="仿宋"/>
          <w:b/>
          <w:bCs/>
          <w:i w:val="0"/>
          <w:iCs w:val="0"/>
          <w:caps w:val="0"/>
          <w:color w:val="auto"/>
          <w:spacing w:val="0"/>
          <w:sz w:val="24"/>
          <w:szCs w:val="24"/>
        </w:rPr>
        <w:t>一、项目基本情况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项目编号：DRZB2022-ZC-105</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项目名称：馆藏档案资料整理项目</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采购方式：竞争性磋商</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预算金额：455,000.00元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采购需求：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合同包1(馆藏档案资料整理):</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合同包预算金额：455,000.00元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合同包最高限价：455,000.00元</w:t>
      </w:r>
    </w:p>
    <w:tbl>
      <w:tblPr>
        <w:tblStyle w:val="26"/>
        <w:tblW w:w="105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96"/>
        <w:gridCol w:w="1387"/>
        <w:gridCol w:w="3392"/>
        <w:gridCol w:w="832"/>
        <w:gridCol w:w="1616"/>
        <w:gridCol w:w="1523"/>
        <w:gridCol w:w="8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4" w:hRule="atLeast"/>
          <w:tblHeader/>
          <w:jc w:val="center"/>
        </w:trPr>
        <w:tc>
          <w:tcPr>
            <w:tcW w:w="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33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15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5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8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8" w:hRule="atLeast"/>
          <w:jc w:val="center"/>
        </w:trPr>
        <w:tc>
          <w:tcPr>
            <w:tcW w:w="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陕西省档案馆馆藏档案资料整理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455,000.00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w:t>
            </w:r>
          </w:p>
        </w:tc>
      </w:tr>
    </w:tbl>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本合同包不接受联合体投标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合同履行期限：无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9"/>
          <w:rFonts w:hint="eastAsia" w:ascii="仿宋" w:hAnsi="仿宋" w:eastAsia="仿宋" w:cs="仿宋"/>
          <w:b/>
          <w:bCs/>
          <w:i w:val="0"/>
          <w:iCs w:val="0"/>
          <w:caps w:val="0"/>
          <w:color w:val="auto"/>
          <w:spacing w:val="0"/>
          <w:sz w:val="24"/>
          <w:szCs w:val="24"/>
        </w:rPr>
        <w:t>二、申请人的资格要求：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1.满足《中华人民共和国政府釆购法》第二十二条规定;</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2.落实政府采购政策需满足的资格要求：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合同包1(馆藏档案资料整理)落实政府采购政策需满足的资格要求如下: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财政部、司法部关于政府采购支持监狱企业发展有关问题的通知》（财库〔2014〕68号）；（5）残疾人福利性单位应符合《财政部、民政部、中国残疾人联合会关于促进残疾人就业政府采购政策的通知》（财库〔2017〕141号）；（6）陕西省财政厅关于印发《陕西省中小企业政府采购信用融资办法》（陕财办采〔2018〕23号）；（7）《财政部发展改革委生态环境部市场监管总局关于调整优化节能产品、环境标志产品政府采购执行机制的通知》（财库〔2019〕9号）；（8）《财政部 农业农村部 国家乡村振兴局关于运用政府采购政策支持乡村产业振兴的通知》（财库〔2021〕19号）；（9）《市场监督总局关于发布参与实施政府采购节能产品、环境标志产品认证机构名录的公告》—2019年第16号；（10）《政府采购促进中小企业发展管办法》（财库〔2020〕46号）；（11）其他需要落实的政府采购政策。</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3.本项目的特定资格要求：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合同包1(馆藏档案资料整理)特定资格要求如下: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法定代表人直接参加磋商的，须出具法人身份证；法定代表人授权代表参加磋商的，须出具法定代表人授权书及授权代表身份证；（2）磋商保证金缴纳凭证：（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4）须提供省级及以上国家保密局颁发的《国家秘密载体印制资质》乙级或以上资质，供应商为陕西省外企业的须提供在陕西省主管部门的备案证明（甲级资质无需提供）；（5）本项目不接受联合体磋商</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本项目专门面向中小企业采购，非中小企业单位（监狱企业、残疾人福利单位除外）不得参与磋商。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9"/>
          <w:rFonts w:hint="eastAsia" w:ascii="仿宋" w:hAnsi="仿宋" w:eastAsia="仿宋" w:cs="仿宋"/>
          <w:b/>
          <w:bCs/>
          <w:i w:val="0"/>
          <w:iCs w:val="0"/>
          <w:caps w:val="0"/>
          <w:color w:val="auto"/>
          <w:spacing w:val="0"/>
          <w:sz w:val="24"/>
          <w:szCs w:val="24"/>
        </w:rPr>
        <w:t>三、获取采购文件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时间： 2022年03月28日 至 2022年04月02日 ，每天上午 09:00:00 至 12:00:00 ，下午 1</w:t>
      </w:r>
      <w:r>
        <w:rPr>
          <w:rFonts w:hint="eastAsia" w:ascii="仿宋" w:hAnsi="仿宋" w:eastAsia="仿宋" w:cs="仿宋"/>
          <w:i w:val="0"/>
          <w:iCs w:val="0"/>
          <w:caps w:val="0"/>
          <w:color w:val="auto"/>
          <w:spacing w:val="0"/>
          <w:sz w:val="24"/>
          <w:szCs w:val="24"/>
          <w:lang w:val="en-US" w:eastAsia="zh-CN"/>
        </w:rPr>
        <w:t>4</w:t>
      </w:r>
      <w:r>
        <w:rPr>
          <w:rFonts w:hint="eastAsia" w:ascii="仿宋" w:hAnsi="仿宋" w:eastAsia="仿宋" w:cs="仿宋"/>
          <w:i w:val="0"/>
          <w:iCs w:val="0"/>
          <w:caps w:val="0"/>
          <w:color w:val="auto"/>
          <w:spacing w:val="0"/>
          <w:sz w:val="24"/>
          <w:szCs w:val="24"/>
        </w:rPr>
        <w:t>:00:00 至 17:00:00 （北京时间,法定节假日除外）</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地点：西安市高新区沣惠南路20号华晶商务广场B座2301室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方式：现场获取</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售价： 500元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9"/>
          <w:rFonts w:hint="eastAsia" w:ascii="仿宋" w:hAnsi="仿宋" w:eastAsia="仿宋" w:cs="仿宋"/>
          <w:b/>
          <w:bCs/>
          <w:i w:val="0"/>
          <w:iCs w:val="0"/>
          <w:caps w:val="0"/>
          <w:color w:val="auto"/>
          <w:spacing w:val="0"/>
          <w:sz w:val="24"/>
          <w:szCs w:val="24"/>
        </w:rPr>
        <w:t>四、响应文件提交</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截止时间： 2022年04月08日 14时00分00秒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地点：西安市高新区沣惠南路20号华晶商务广场B座2301室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9"/>
          <w:rFonts w:hint="eastAsia" w:ascii="仿宋" w:hAnsi="仿宋" w:eastAsia="仿宋" w:cs="仿宋"/>
          <w:b/>
          <w:bCs/>
          <w:i w:val="0"/>
          <w:iCs w:val="0"/>
          <w:caps w:val="0"/>
          <w:color w:val="auto"/>
          <w:spacing w:val="0"/>
          <w:sz w:val="24"/>
          <w:szCs w:val="24"/>
        </w:rPr>
        <w:t>五、开启</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时间： 2022年04月08日 14时00分00秒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地点：西安市高新区沣惠南路20号华晶商务广场B座2301室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9"/>
          <w:rFonts w:hint="eastAsia" w:ascii="仿宋" w:hAnsi="仿宋" w:eastAsia="仿宋" w:cs="仿宋"/>
          <w:b/>
          <w:bCs/>
          <w:i w:val="0"/>
          <w:iCs w:val="0"/>
          <w:caps w:val="0"/>
          <w:color w:val="auto"/>
          <w:spacing w:val="0"/>
          <w:sz w:val="24"/>
          <w:szCs w:val="24"/>
        </w:rPr>
        <w:t>六、公告期限</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9"/>
          <w:rFonts w:hint="eastAsia" w:ascii="仿宋" w:hAnsi="仿宋" w:eastAsia="仿宋" w:cs="仿宋"/>
          <w:b/>
          <w:bCs/>
          <w:i w:val="0"/>
          <w:iCs w:val="0"/>
          <w:caps w:val="0"/>
          <w:color w:val="auto"/>
          <w:spacing w:val="0"/>
          <w:sz w:val="24"/>
          <w:szCs w:val="24"/>
        </w:rPr>
        <w:t>七、其他补充事宜</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fill="FFFFFF"/>
        </w:rPr>
        <w:t>1、购买采购文件时需携带经办人单位介绍信、身份证原件及复印件加盖公章，只接收现金，上午：9:00-12:00，下午14:00-17:00，节假日休息；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fill="FFFFFF"/>
        </w:rPr>
        <w:t>2、请供应商按照陕西省财政厅关于政府采购供应商注册登记有关事项的通知中的要求，通过陕西省政府采购网注册登记入库。</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fill="FFFFFF"/>
        </w:rPr>
        <w:t>3、本项目专门面向中小企业采购。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9"/>
          <w:rFonts w:hint="eastAsia" w:ascii="仿宋" w:hAnsi="仿宋" w:eastAsia="仿宋" w:cs="仿宋"/>
          <w:b/>
          <w:bCs/>
          <w:i w:val="0"/>
          <w:iCs w:val="0"/>
          <w:caps w:val="0"/>
          <w:color w:val="auto"/>
          <w:spacing w:val="0"/>
          <w:sz w:val="24"/>
          <w:szCs w:val="24"/>
        </w:rPr>
        <w:t>八、凡对本次采购提出询问，请按以下方式联系。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rPr>
        <w:t>1.釆购人信息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名称：陕西省档案馆</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地址：西安市长安区子午大道与学府大街十字东北角</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联系方式</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lang w:val="en-US" w:eastAsia="zh-CN"/>
        </w:rPr>
        <w:t>029-</w:t>
      </w:r>
      <w:r>
        <w:rPr>
          <w:rFonts w:hint="eastAsia" w:ascii="仿宋" w:hAnsi="仿宋" w:eastAsia="仿宋" w:cs="仿宋"/>
          <w:i w:val="0"/>
          <w:iCs w:val="0"/>
          <w:caps w:val="0"/>
          <w:color w:val="auto"/>
          <w:spacing w:val="0"/>
          <w:sz w:val="24"/>
          <w:szCs w:val="24"/>
        </w:rPr>
        <w:t>89230842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rPr>
        <w:t>2.釆购代理机构信息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名称：陕西德仁招标有限公司</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地址：陕西省西安市雁塔区陕西省西安市高新区沣惠南路20号华晶商务广场B座2301室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联系方式：029-89588151</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rPr>
        <w:t>3.项目联系方式</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项目联系人：赵璐、葛思慧</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电话：029-89588151</w:t>
      </w:r>
    </w:p>
    <w:p>
      <w:pPr>
        <w:rPr>
          <w:rFonts w:hint="eastAsia" w:ascii="仿宋" w:hAnsi="仿宋" w:eastAsia="仿宋" w:cs="仿宋"/>
          <w:b/>
          <w:bCs/>
          <w:color w:val="auto"/>
          <w:kern w:val="2"/>
          <w:sz w:val="36"/>
          <w:szCs w:val="36"/>
          <w:highlight w:val="none"/>
          <w:lang w:val="en-US" w:eastAsia="zh-CN" w:bidi="ar-SA"/>
        </w:rPr>
      </w:pPr>
      <w:bookmarkStart w:id="11" w:name="_Toc30927"/>
      <w:r>
        <w:rPr>
          <w:rFonts w:hint="eastAsia" w:ascii="仿宋" w:hAnsi="仿宋" w:eastAsia="仿宋" w:cs="仿宋"/>
          <w:b/>
          <w:bCs/>
          <w:color w:val="auto"/>
          <w:kern w:val="2"/>
          <w:sz w:val="36"/>
          <w:szCs w:val="36"/>
          <w:highlight w:val="none"/>
          <w:lang w:val="en-US" w:eastAsia="zh-CN" w:bidi="ar-SA"/>
        </w:rPr>
        <w:br w:type="page"/>
      </w:r>
    </w:p>
    <w:p>
      <w:pPr>
        <w:jc w:val="center"/>
        <w:outlineLvl w:val="0"/>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第二章  磋商供应商须知</w:t>
      </w:r>
      <w:bookmarkEnd w:id="5"/>
      <w:bookmarkEnd w:id="6"/>
      <w:bookmarkEnd w:id="7"/>
      <w:bookmarkEnd w:id="8"/>
      <w:bookmarkEnd w:id="9"/>
      <w:bookmarkEnd w:id="10"/>
      <w:bookmarkEnd w:id="11"/>
    </w:p>
    <w:p>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6"/>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7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6981"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2173" w:type="dxa"/>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6981" w:type="dxa"/>
            <w:vAlign w:val="center"/>
          </w:tcPr>
          <w:p>
            <w:pPr>
              <w:spacing w:line="360" w:lineRule="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名  称：</w:t>
            </w:r>
            <w:r>
              <w:rPr>
                <w:rFonts w:hint="eastAsia" w:ascii="仿宋" w:hAnsi="仿宋" w:eastAsia="仿宋" w:cs="仿宋"/>
                <w:kern w:val="0"/>
                <w:sz w:val="24"/>
                <w:szCs w:val="24"/>
                <w:highlight w:val="none"/>
                <w:lang w:eastAsia="zh-CN"/>
              </w:rPr>
              <w:t>陕西省档案馆</w:t>
            </w:r>
          </w:p>
          <w:p>
            <w:pPr>
              <w:spacing w:line="360" w:lineRule="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地  址：</w:t>
            </w:r>
            <w:r>
              <w:rPr>
                <w:rFonts w:hint="eastAsia" w:ascii="仿宋" w:hAnsi="仿宋" w:eastAsia="仿宋" w:cs="仿宋"/>
                <w:kern w:val="0"/>
                <w:sz w:val="24"/>
                <w:szCs w:val="24"/>
                <w:highlight w:val="none"/>
                <w:lang w:eastAsia="zh-CN"/>
              </w:rPr>
              <w:t>陕西省西安市长安区子午大道与学府大街十字东北角</w:t>
            </w:r>
          </w:p>
          <w:p>
            <w:pPr>
              <w:spacing w:line="396"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钱玲</w:t>
            </w:r>
          </w:p>
          <w:p>
            <w:pPr>
              <w:spacing w:line="396"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话：</w:t>
            </w:r>
            <w:r>
              <w:rPr>
                <w:rFonts w:hint="eastAsia" w:ascii="仿宋" w:hAnsi="仿宋" w:eastAsia="仿宋" w:cs="仿宋"/>
                <w:sz w:val="24"/>
                <w:szCs w:val="24"/>
                <w:highlight w:val="none"/>
                <w:lang w:val="en-US" w:eastAsia="zh-CN"/>
              </w:rPr>
              <w:t>029-89230821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w:t>
            </w:r>
          </w:p>
        </w:tc>
        <w:tc>
          <w:tcPr>
            <w:tcW w:w="2173" w:type="dxa"/>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6981" w:type="dxa"/>
            <w:vAlign w:val="center"/>
          </w:tcPr>
          <w:p>
            <w:pPr>
              <w:spacing w:line="396"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名  称：陕西德仁招标有限公司</w:t>
            </w:r>
          </w:p>
          <w:p>
            <w:pPr>
              <w:spacing w:line="396"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  址：西安市高新区沣惠南路20号华晶商务广场B座1幢2301室</w:t>
            </w:r>
          </w:p>
          <w:p>
            <w:pPr>
              <w:spacing w:line="396"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kern w:val="0"/>
                <w:sz w:val="24"/>
                <w:szCs w:val="24"/>
                <w:highlight w:val="none"/>
                <w:lang w:eastAsia="zh-CN"/>
              </w:rPr>
              <w:t>赵璐、</w:t>
            </w:r>
            <w:r>
              <w:rPr>
                <w:rFonts w:hint="eastAsia" w:ascii="仿宋" w:hAnsi="仿宋" w:eastAsia="仿宋" w:cs="仿宋"/>
                <w:kern w:val="0"/>
                <w:sz w:val="24"/>
                <w:szCs w:val="24"/>
                <w:highlight w:val="none"/>
                <w:lang w:val="en-US" w:eastAsia="zh-CN"/>
              </w:rPr>
              <w:t>葛思慧</w:t>
            </w:r>
          </w:p>
          <w:p>
            <w:pPr>
              <w:spacing w:line="396"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话：029-</w:t>
            </w:r>
            <w:r>
              <w:rPr>
                <w:rFonts w:hint="eastAsia" w:ascii="仿宋" w:hAnsi="仿宋" w:eastAsia="仿宋" w:cs="仿宋"/>
                <w:sz w:val="24"/>
                <w:szCs w:val="24"/>
                <w:highlight w:val="none"/>
                <w:lang w:val="en-US" w:eastAsia="zh-CN"/>
              </w:rPr>
              <w:t>89588151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3</w:t>
            </w:r>
          </w:p>
        </w:tc>
        <w:tc>
          <w:tcPr>
            <w:tcW w:w="2173" w:type="dxa"/>
            <w:vAlign w:val="center"/>
          </w:tcPr>
          <w:p>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项目属性</w:t>
            </w:r>
          </w:p>
        </w:tc>
        <w:tc>
          <w:tcPr>
            <w:tcW w:w="6981" w:type="dxa"/>
            <w:vAlign w:val="center"/>
          </w:tcPr>
          <w:p>
            <w:pPr>
              <w:pStyle w:val="22"/>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kern w:val="2"/>
                <w:highlight w:val="none"/>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4</w:t>
            </w:r>
          </w:p>
        </w:tc>
        <w:tc>
          <w:tcPr>
            <w:tcW w:w="2173" w:type="dxa"/>
            <w:vAlign w:val="center"/>
          </w:tcPr>
          <w:p>
            <w:pPr>
              <w:pStyle w:val="13"/>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采购标的所属行业</w:t>
            </w:r>
          </w:p>
        </w:tc>
        <w:tc>
          <w:tcPr>
            <w:tcW w:w="6981" w:type="dxa"/>
            <w:vAlign w:val="center"/>
          </w:tcPr>
          <w:p>
            <w:pPr>
              <w:pStyle w:val="22"/>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5</w:t>
            </w:r>
          </w:p>
        </w:tc>
        <w:tc>
          <w:tcPr>
            <w:tcW w:w="2173" w:type="dxa"/>
            <w:vAlign w:val="center"/>
          </w:tcPr>
          <w:p>
            <w:pPr>
              <w:pStyle w:val="13"/>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是否为专门面向中小企业采购</w:t>
            </w:r>
          </w:p>
        </w:tc>
        <w:tc>
          <w:tcPr>
            <w:tcW w:w="6981" w:type="dxa"/>
            <w:vAlign w:val="center"/>
          </w:tcPr>
          <w:p>
            <w:pPr>
              <w:pStyle w:val="13"/>
              <w:spacing w:line="50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6</w:t>
            </w:r>
          </w:p>
        </w:tc>
        <w:tc>
          <w:tcPr>
            <w:tcW w:w="2173" w:type="dxa"/>
            <w:vAlign w:val="center"/>
          </w:tcPr>
          <w:p>
            <w:pPr>
              <w:pStyle w:val="13"/>
              <w:spacing w:line="500" w:lineRule="exact"/>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中小企业信用融资</w:t>
            </w:r>
          </w:p>
        </w:tc>
        <w:tc>
          <w:tcPr>
            <w:tcW w:w="6981" w:type="dxa"/>
            <w:vAlign w:val="center"/>
          </w:tcPr>
          <w:p>
            <w:pPr>
              <w:spacing w:line="5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1、陕西省财政厅关于加快推进我省中小企业政府采购信用融资工作的通知-陕财办采〔2020〕15 号</w:t>
            </w:r>
          </w:p>
          <w:p>
            <w:pPr>
              <w:spacing w:line="5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2、陕西省财政厅关于印发《陕西省中小企业政府采购信用融资办法》（陕财办采〔2018〕23号）</w:t>
            </w:r>
          </w:p>
          <w:p>
            <w:pPr>
              <w:pStyle w:val="13"/>
              <w:spacing w:line="500" w:lineRule="exact"/>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具体情况，可登录“陕西省政府采购网-陕西省政府采购信用融资平台”查看详情。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2173" w:type="dxa"/>
            <w:vAlign w:val="center"/>
          </w:tcPr>
          <w:p>
            <w:pPr>
              <w:pageBreakBefore w:val="0"/>
              <w:kinsoku/>
              <w:wordWrap/>
              <w:overflowPunct/>
              <w:topLinePunct w:val="0"/>
              <w:bidi w:val="0"/>
              <w:snapToGrid/>
              <w:spacing w:line="5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资金来源</w:t>
            </w:r>
          </w:p>
        </w:tc>
        <w:tc>
          <w:tcPr>
            <w:tcW w:w="6981" w:type="dxa"/>
            <w:vAlign w:val="center"/>
          </w:tcPr>
          <w:p>
            <w:pPr>
              <w:pageBreakBefore w:val="0"/>
              <w:kinsoku/>
              <w:wordWrap/>
              <w:overflowPunct/>
              <w:topLinePunct w:val="0"/>
              <w:bidi w:val="0"/>
              <w:snapToGrid/>
              <w:spacing w:line="50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2173" w:type="dxa"/>
            <w:vAlign w:val="center"/>
          </w:tcPr>
          <w:p>
            <w:pPr>
              <w:spacing w:line="396" w:lineRule="exact"/>
              <w:jc w:val="center"/>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资金落实情况</w:t>
            </w:r>
          </w:p>
        </w:tc>
        <w:tc>
          <w:tcPr>
            <w:tcW w:w="6981" w:type="dxa"/>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2173" w:type="dxa"/>
            <w:vAlign w:val="center"/>
          </w:tcPr>
          <w:p>
            <w:pPr>
              <w:spacing w:line="396" w:lineRule="exact"/>
              <w:jc w:val="center"/>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采购内容</w:t>
            </w:r>
          </w:p>
        </w:tc>
        <w:tc>
          <w:tcPr>
            <w:tcW w:w="6981" w:type="dxa"/>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Pr>
                <w:rFonts w:hint="default"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预算金额：45.5万元</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val="en-US" w:eastAsia="zh-CN" w:bidi="ar-SA"/>
              </w:rPr>
              <w:t>详见竞争性磋商文件第三部分磋商要求及说明。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10</w:t>
            </w:r>
          </w:p>
        </w:tc>
        <w:tc>
          <w:tcPr>
            <w:tcW w:w="2173" w:type="dxa"/>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服务期</w:t>
            </w:r>
          </w:p>
        </w:tc>
        <w:tc>
          <w:tcPr>
            <w:tcW w:w="6981"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2022年10月底之前完成所有整理工作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质量标准</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u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2173" w:type="dxa"/>
            <w:vAlign w:val="center"/>
          </w:tcPr>
          <w:p>
            <w:pPr>
              <w:pStyle w:val="13"/>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现场踏勘</w:t>
            </w:r>
          </w:p>
        </w:tc>
        <w:tc>
          <w:tcPr>
            <w:tcW w:w="6981" w:type="dxa"/>
            <w:vAlign w:val="center"/>
          </w:tcPr>
          <w:p>
            <w:pPr>
              <w:pStyle w:val="13"/>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2173" w:type="dxa"/>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分包</w:t>
            </w:r>
            <w:r>
              <w:rPr>
                <w:rFonts w:hint="eastAsia" w:ascii="仿宋" w:hAnsi="仿宋" w:eastAsia="仿宋" w:cs="仿宋"/>
                <w:color w:val="auto"/>
                <w:sz w:val="24"/>
                <w:szCs w:val="24"/>
                <w:highlight w:val="none"/>
                <w:lang w:val="en-US" w:eastAsia="zh-CN"/>
              </w:rPr>
              <w:t>/转包</w:t>
            </w:r>
          </w:p>
        </w:tc>
        <w:tc>
          <w:tcPr>
            <w:tcW w:w="6981" w:type="dxa"/>
            <w:vAlign w:val="center"/>
          </w:tcPr>
          <w:p>
            <w:pPr>
              <w:spacing w:line="396" w:lineRule="exact"/>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14</w:t>
            </w:r>
          </w:p>
        </w:tc>
        <w:tc>
          <w:tcPr>
            <w:tcW w:w="217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采购资金的支付方式和时间</w:t>
            </w:r>
          </w:p>
        </w:tc>
        <w:tc>
          <w:tcPr>
            <w:tcW w:w="6981"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1)结算单位：银行转账，由采购人负责结算。在付款前，供应商必须开具与合同金额相应的发票给采购人，附详细清</w:t>
            </w:r>
            <w:r>
              <w:rPr>
                <w:rFonts w:hint="eastAsia" w:ascii="仿宋" w:hAnsi="仿宋" w:eastAsia="仿宋" w:cs="仿宋"/>
                <w:color w:val="auto"/>
                <w:sz w:val="24"/>
                <w:szCs w:val="24"/>
                <w:highlight w:val="none"/>
                <w:lang w:val="en-US" w:eastAsia="zh-CN"/>
              </w:rPr>
              <w:t>单</w:t>
            </w:r>
            <w:r>
              <w:rPr>
                <w:rFonts w:hint="eastAsia" w:ascii="仿宋" w:hAnsi="仿宋" w:eastAsia="仿宋" w:cs="仿宋"/>
                <w:color w:val="auto"/>
                <w:sz w:val="24"/>
                <w:szCs w:val="24"/>
                <w:highlight w:val="none"/>
              </w:rPr>
              <w:t>。</w:t>
            </w:r>
          </w:p>
          <w:p>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1、合同签订后供应商向采购人缴纳合同总额5%的履约保证金。</w:t>
            </w:r>
          </w:p>
          <w:p>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2、合同签订后采购人向供应商支付合同总额60%，验收合格后支付合同总额40%。</w:t>
            </w:r>
          </w:p>
          <w:p>
            <w:pPr>
              <w:pStyle w:val="9"/>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3、验收后满一年后退还供应商履约保证金（无息）。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15</w:t>
            </w:r>
          </w:p>
        </w:tc>
        <w:tc>
          <w:tcPr>
            <w:tcW w:w="217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p>
          <w:p>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w:t>
            </w:r>
            <w:r>
              <w:rPr>
                <w:rFonts w:hint="eastAsia" w:ascii="仿宋" w:hAnsi="仿宋" w:eastAsia="仿宋" w:cs="仿宋"/>
                <w:color w:val="auto"/>
                <w:sz w:val="24"/>
                <w:szCs w:val="24"/>
                <w:highlight w:val="none"/>
                <w:lang w:val="en-US" w:eastAsia="zh-CN"/>
              </w:rPr>
              <w:t>证明资料</w:t>
            </w:r>
          </w:p>
        </w:tc>
        <w:tc>
          <w:tcPr>
            <w:tcW w:w="6981" w:type="dxa"/>
            <w:vAlign w:val="center"/>
          </w:tcPr>
          <w:p>
            <w:pPr>
              <w:pStyle w:val="22"/>
              <w:pageBreakBefore w:val="0"/>
              <w:shd w:val="clear" w:color="auto" w:fill="FFFFFF"/>
              <w:kinsoku/>
              <w:wordWrap/>
              <w:overflowPunct/>
              <w:topLinePunct w:val="0"/>
              <w:bidi w:val="0"/>
              <w:snapToGrid/>
              <w:spacing w:beforeAutospacing="0" w:afterAutospacing="0" w:line="5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 xml:space="preserve">1、具有独立承担民事责任能力的法人、其他组织或自然人，提供合法有效的统一社会信用代码营业执照（事业单位提供法人证书，自然人提供身份证，其他组织应提供合法登记证明文件）；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2、财务状况报告：提供具有财务审计资质单位出具的</w:t>
            </w:r>
            <w:r>
              <w:rPr>
                <w:rFonts w:hint="eastAsia" w:ascii="仿宋" w:hAnsi="仿宋" w:eastAsia="仿宋" w:cs="仿宋"/>
                <w:highlight w:val="none"/>
                <w:lang w:eastAsia="zh-CN"/>
              </w:rPr>
              <w:t>（2020 年或 2021年）</w:t>
            </w:r>
            <w:r>
              <w:rPr>
                <w:rFonts w:hint="eastAsia" w:ascii="仿宋" w:hAnsi="仿宋" w:eastAsia="仿宋" w:cs="仿宋"/>
                <w:highlight w:val="none"/>
              </w:rPr>
              <w:t>年度财务报告或</w:t>
            </w:r>
            <w:r>
              <w:rPr>
                <w:rFonts w:hint="eastAsia" w:ascii="仿宋" w:hAnsi="仿宋" w:eastAsia="仿宋" w:cs="仿宋"/>
                <w:highlight w:val="none"/>
                <w:lang w:eastAsia="zh-CN"/>
              </w:rPr>
              <w:t>磋商</w:t>
            </w:r>
            <w:r>
              <w:rPr>
                <w:rFonts w:hint="eastAsia" w:ascii="仿宋" w:hAnsi="仿宋" w:eastAsia="仿宋" w:cs="仿宋"/>
                <w:highlight w:val="none"/>
                <w:lang w:val="en-US" w:eastAsia="zh-CN"/>
              </w:rPr>
              <w:t>截止时间</w:t>
            </w:r>
            <w:r>
              <w:rPr>
                <w:rFonts w:hint="eastAsia" w:ascii="仿宋" w:hAnsi="仿宋" w:eastAsia="仿宋" w:cs="仿宋"/>
                <w:highlight w:val="none"/>
                <w:lang w:eastAsia="zh-CN"/>
              </w:rPr>
              <w:t>前</w:t>
            </w:r>
            <w:r>
              <w:rPr>
                <w:rFonts w:hint="eastAsia" w:ascii="仿宋" w:hAnsi="仿宋" w:eastAsia="仿宋" w:cs="仿宋"/>
                <w:highlight w:val="none"/>
              </w:rPr>
              <w:t xml:space="preserve">六个月内其基本账户银行出具的资信证明;其他组织和自然人提供银行出具的资信证明或财务报表；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3、社会保障资金缴纳证明：提供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截止时间前六个月内已缴存的任意</w:t>
            </w:r>
            <w:r>
              <w:rPr>
                <w:rFonts w:hint="eastAsia" w:ascii="仿宋" w:hAnsi="仿宋" w:eastAsia="仿宋" w:cs="仿宋"/>
                <w:highlight w:val="none"/>
                <w:lang w:val="en-US" w:eastAsia="zh-CN"/>
              </w:rPr>
              <w:t>一个月</w:t>
            </w:r>
            <w:r>
              <w:rPr>
                <w:rFonts w:hint="eastAsia" w:ascii="仿宋" w:hAnsi="仿宋" w:eastAsia="仿宋" w:cs="仿宋"/>
                <w:highlight w:val="none"/>
              </w:rPr>
              <w:t xml:space="preserve">的社会保障资金缴存单据或社保机构开具的社会保险参保缴费情况证明；依法不需要缴纳社会保障资金的应提供相关文件证明；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4、税收缴纳证明：提供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止时间前六个月内已缴纳任意</w:t>
            </w:r>
            <w:r>
              <w:rPr>
                <w:rFonts w:hint="eastAsia" w:ascii="仿宋" w:hAnsi="仿宋" w:eastAsia="仿宋" w:cs="仿宋"/>
                <w:highlight w:val="none"/>
                <w:lang w:val="en-US" w:eastAsia="zh-CN"/>
              </w:rPr>
              <w:t>一个月</w:t>
            </w:r>
            <w:r>
              <w:rPr>
                <w:rFonts w:hint="eastAsia" w:ascii="仿宋" w:hAnsi="仿宋" w:eastAsia="仿宋" w:cs="仿宋"/>
                <w:highlight w:val="none"/>
              </w:rPr>
              <w:t>完税凭证或税务机关开具的完税证明（任意税种）；其他组织提供</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截止时间前六个月内缴纳税收的凭据；依法免税的应提供相关文件证明；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5、提供具有履行本合同所必需的专业技术能力的声明；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6、参加本次政府采购活动前3年内在经营活动中没有重大违纪，以及未被列入失信被执行人、重大税收违法案件当事人名单、政府采购严重违法失信行为记录名单的书面声明；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lang w:val="en-US" w:eastAsia="zh-CN"/>
              </w:rPr>
              <w:t>7</w:t>
            </w:r>
            <w:r>
              <w:rPr>
                <w:rFonts w:hint="eastAsia" w:ascii="仿宋" w:hAnsi="仿宋" w:eastAsia="仿宋" w:cs="仿宋"/>
                <w:highlight w:val="none"/>
              </w:rPr>
              <w:t>、法定代表人直接参加</w:t>
            </w:r>
            <w:r>
              <w:rPr>
                <w:rFonts w:hint="eastAsia" w:ascii="仿宋" w:hAnsi="仿宋" w:eastAsia="仿宋" w:cs="仿宋"/>
                <w:highlight w:val="none"/>
                <w:lang w:val="en-US" w:eastAsia="zh-CN"/>
              </w:rPr>
              <w:t>磋商</w:t>
            </w:r>
            <w:r>
              <w:rPr>
                <w:rFonts w:hint="eastAsia" w:ascii="仿宋" w:hAnsi="仿宋" w:eastAsia="仿宋" w:cs="仿宋"/>
                <w:highlight w:val="none"/>
              </w:rPr>
              <w:t>的，须出具法人身份证,并与营业执照上信息一致；法定代表人授权代表参加</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的，须出具法定代表人授权书及授权代表身份证；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8</w:t>
            </w:r>
            <w:r>
              <w:rPr>
                <w:rFonts w:hint="eastAsia" w:ascii="仿宋" w:hAnsi="仿宋" w:eastAsia="仿宋" w:cs="仿宋"/>
                <w:highlight w:val="none"/>
              </w:rPr>
              <w:t>、</w:t>
            </w:r>
            <w:r>
              <w:rPr>
                <w:rFonts w:hint="eastAsia" w:ascii="仿宋" w:hAnsi="仿宋" w:eastAsia="仿宋" w:cs="仿宋"/>
                <w:highlight w:val="none"/>
                <w:lang w:val="en-US" w:eastAsia="zh-CN"/>
              </w:rPr>
              <w:t>磋商</w:t>
            </w:r>
            <w:r>
              <w:rPr>
                <w:rFonts w:hint="eastAsia" w:ascii="仿宋" w:hAnsi="仿宋" w:eastAsia="仿宋" w:cs="仿宋"/>
                <w:highlight w:val="none"/>
              </w:rPr>
              <w:t>保证金缴纳凭证</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9、</w:t>
            </w:r>
            <w:r>
              <w:rPr>
                <w:rFonts w:hint="eastAsia" w:ascii="仿宋" w:hAnsi="仿宋" w:eastAsia="仿宋" w:cs="仿宋"/>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以代理机构现场查询为准</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10、须提供省级及以上国家保密局颁发的《国家秘密载体印制资质》乙级或以上资质，供应商为陕西省外企业的须提供在陕西省主管部门的备案证明（甲级资质无需提供）。</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11、</w:t>
            </w:r>
            <w:r>
              <w:rPr>
                <w:rFonts w:hint="default" w:ascii="仿宋" w:hAnsi="仿宋" w:eastAsia="仿宋" w:cs="仿宋"/>
                <w:highlight w:val="none"/>
                <w:lang w:val="en-US" w:eastAsia="zh-CN"/>
              </w:rPr>
              <w:t>本项目专门面向中小企业采购，非中小企业单位（监狱企业、残疾人福利单位除外）不得参与磋商。</w:t>
            </w:r>
            <w:r>
              <w:rPr>
                <w:rFonts w:hint="eastAsia" w:ascii="仿宋" w:hAnsi="仿宋" w:eastAsia="仿宋" w:cs="仿宋"/>
                <w:highlight w:val="none"/>
                <w:lang w:val="en-US" w:eastAsia="zh-CN"/>
              </w:rPr>
              <w:t>（中小企业声明函）</w:t>
            </w:r>
          </w:p>
          <w:p>
            <w:pPr>
              <w:spacing w:line="4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p>
            <w:pPr>
              <w:spacing w:line="4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1、所有资质证件的复印件必须加盖单位公章附在磋商响应文件中。</w:t>
            </w:r>
          </w:p>
          <w:p>
            <w:pPr>
              <w:pStyle w:val="22"/>
              <w:pageBreakBefore w:val="0"/>
              <w:shd w:val="clear" w:color="auto" w:fill="FFFFFF"/>
              <w:kinsoku/>
              <w:wordWrap/>
              <w:overflowPunct/>
              <w:topLinePunct w:val="0"/>
              <w:bidi w:val="0"/>
              <w:snapToGrid/>
              <w:spacing w:beforeAutospacing="0" w:afterAutospacing="0" w:line="500" w:lineRule="exact"/>
              <w:textAlignment w:val="auto"/>
              <w:rPr>
                <w:rFonts w:hint="eastAsia" w:eastAsia="楷体_GB2312"/>
                <w:highlight w:val="none"/>
                <w:lang w:val="en-US" w:eastAsia="zh-CN"/>
              </w:rPr>
            </w:pPr>
            <w:r>
              <w:rPr>
                <w:rFonts w:hint="eastAsia" w:ascii="仿宋" w:hAnsi="仿宋" w:eastAsia="仿宋" w:cs="仿宋"/>
                <w:b/>
                <w:bCs/>
                <w:color w:val="auto"/>
                <w:sz w:val="24"/>
                <w:highlight w:val="none"/>
              </w:rPr>
              <w:t>2、上述资格证明文件为必备资格，缺项按无效</w:t>
            </w:r>
            <w:r>
              <w:rPr>
                <w:rFonts w:hint="eastAsia" w:ascii="仿宋" w:hAnsi="仿宋" w:eastAsia="仿宋" w:cs="仿宋"/>
                <w:b/>
                <w:bCs/>
                <w:color w:val="auto"/>
                <w:sz w:val="24"/>
                <w:highlight w:val="none"/>
                <w:lang w:val="en-US" w:eastAsia="zh-CN"/>
              </w:rPr>
              <w:t>响应</w:t>
            </w:r>
            <w:r>
              <w:rPr>
                <w:rFonts w:hint="eastAsia" w:ascii="仿宋" w:hAnsi="仿宋" w:eastAsia="仿宋" w:cs="仿宋"/>
                <w:b/>
                <w:bCs/>
                <w:color w:val="auto"/>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16</w:t>
            </w:r>
          </w:p>
        </w:tc>
        <w:tc>
          <w:tcPr>
            <w:tcW w:w="217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联合体竞争性</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w:t>
            </w:r>
          </w:p>
        </w:tc>
        <w:tc>
          <w:tcPr>
            <w:tcW w:w="6981" w:type="dxa"/>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17</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前答疑会</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18</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供应商提出询问和质疑的时间</w:t>
            </w:r>
          </w:p>
        </w:tc>
        <w:tc>
          <w:tcPr>
            <w:tcW w:w="6981" w:type="dxa"/>
            <w:vAlign w:val="center"/>
          </w:tcPr>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已经购买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文件的供应商对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文件有询问或者质疑的，可以在知道或者知其权益受到损害之日起七个工作日内，以书面形式向采购人、采购代理机构提出。在此之后提出的询问和质疑均为无效，采购代理机构不予受理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rPr>
              <w:t>供应商应当在法定质疑期内一次性提出针对同一采购程序环节的质疑。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19</w:t>
            </w:r>
          </w:p>
        </w:tc>
        <w:tc>
          <w:tcPr>
            <w:tcW w:w="2173"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采购代理机构答疑的时间</w:t>
            </w:r>
          </w:p>
        </w:tc>
        <w:tc>
          <w:tcPr>
            <w:tcW w:w="6981"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对于供应商在规定时间内依法提出的询问和质疑，采购代理机构将在三个工作日内答复询问，七个工作日内答复质疑。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20</w:t>
            </w:r>
          </w:p>
        </w:tc>
        <w:tc>
          <w:tcPr>
            <w:tcW w:w="2173"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磋商有效期</w:t>
            </w:r>
          </w:p>
        </w:tc>
        <w:tc>
          <w:tcPr>
            <w:tcW w:w="6981" w:type="dxa"/>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90日历天（自磋商截止之日算起）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21</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报价要求</w:t>
            </w:r>
          </w:p>
        </w:tc>
        <w:tc>
          <w:tcPr>
            <w:tcW w:w="6981" w:type="dxa"/>
            <w:vAlign w:val="center"/>
          </w:tcPr>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总价及分项报价</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1）报价应包含完成该项目工作所发生的全部费用以及</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利润、税金和政策性文件规定及合同包含的所有风险、责任等一切费用；</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必须对所投项目全部内容进行完整报价，并列出明细及价格组成。采购人不接受（将拒绝）只对项目部分内容进行报价的</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22</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w:t>
            </w:r>
          </w:p>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备选</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方案</w:t>
            </w:r>
          </w:p>
        </w:tc>
        <w:tc>
          <w:tcPr>
            <w:tcW w:w="6981" w:type="dxa"/>
            <w:vAlign w:val="center"/>
          </w:tcPr>
          <w:p>
            <w:pPr>
              <w:pageBreakBefore w:val="0"/>
              <w:kinsoku/>
              <w:wordWrap/>
              <w:overflowPunct/>
              <w:topLinePunct w:val="0"/>
              <w:bidi w:val="0"/>
              <w:snapToGrid/>
              <w:spacing w:line="500" w:lineRule="exact"/>
              <w:ind w:left="360" w:leftChars="0" w:hanging="360" w:hangingChars="15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23</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履约保证金</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24</w:t>
            </w:r>
          </w:p>
        </w:tc>
        <w:tc>
          <w:tcPr>
            <w:tcW w:w="2173" w:type="dxa"/>
            <w:vAlign w:val="center"/>
          </w:tcPr>
          <w:p>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rPr>
              <w:t>磋商保证金</w:t>
            </w:r>
          </w:p>
        </w:tc>
        <w:tc>
          <w:tcPr>
            <w:tcW w:w="6981" w:type="dxa"/>
            <w:vAlign w:val="center"/>
          </w:tcPr>
          <w:p>
            <w:pPr>
              <w:numPr>
                <w:ilvl w:val="0"/>
                <w:numId w:val="2"/>
              </w:numPr>
              <w:spacing w:line="360" w:lineRule="auto"/>
              <w:ind w:left="-5" w:leftChars="-13" w:hanging="26" w:hangingChars="1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本项目的</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保证金为：</w:t>
            </w:r>
            <w:r>
              <w:rPr>
                <w:rFonts w:hint="eastAsia" w:ascii="仿宋" w:hAnsi="仿宋" w:eastAsia="仿宋" w:cs="仿宋"/>
                <w:color w:val="auto"/>
                <w:kern w:val="2"/>
                <w:sz w:val="24"/>
                <w:szCs w:val="24"/>
                <w:highlight w:val="none"/>
                <w:lang w:val="en-US" w:eastAsia="zh-CN" w:bidi="ar-SA"/>
              </w:rPr>
              <w:t>¥9000.00元（大写:人民币玖仟元整）</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2、交纳方式：</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保证金应当以网银、支票、汇票、本票或者金融机构、担保机构出具的保函等非现金形式提交。</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3、交纳截止时间：</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截止时间前</w:t>
            </w:r>
            <w:r>
              <w:rPr>
                <w:rFonts w:hint="eastAsia" w:ascii="仿宋" w:hAnsi="仿宋" w:eastAsia="仿宋" w:cs="仿宋"/>
                <w:color w:val="auto"/>
                <w:sz w:val="24"/>
                <w:szCs w:val="24"/>
                <w:highlight w:val="none"/>
              </w:rPr>
              <w:t>到达指定账户。</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4、以转账方式交纳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保证金须注明项目</w:t>
            </w:r>
            <w:r>
              <w:rPr>
                <w:rFonts w:hint="eastAsia" w:ascii="仿宋" w:hAnsi="仿宋" w:eastAsia="仿宋" w:cs="仿宋"/>
                <w:b/>
                <w:bCs/>
                <w:color w:val="auto"/>
                <w:sz w:val="24"/>
                <w:szCs w:val="24"/>
                <w:highlight w:val="none"/>
              </w:rPr>
              <w:t>编号+用途</w:t>
            </w:r>
            <w:r>
              <w:rPr>
                <w:rFonts w:hint="eastAsia" w:ascii="仿宋" w:hAnsi="仿宋" w:eastAsia="仿宋" w:cs="仿宋"/>
                <w:color w:val="auto"/>
                <w:sz w:val="24"/>
                <w:szCs w:val="24"/>
                <w:highlight w:val="none"/>
              </w:rPr>
              <w:t>便于</w:t>
            </w:r>
            <w:r>
              <w:rPr>
                <w:rFonts w:hint="eastAsia" w:ascii="仿宋" w:hAnsi="仿宋" w:eastAsia="仿宋" w:cs="仿宋"/>
                <w:color w:val="auto"/>
                <w:sz w:val="24"/>
                <w:szCs w:val="24"/>
                <w:highlight w:val="none"/>
                <w:lang w:val="en-US" w:eastAsia="zh-CN"/>
              </w:rPr>
              <w:t>采购代理机构</w:t>
            </w:r>
            <w:r>
              <w:rPr>
                <w:rFonts w:hint="eastAsia" w:ascii="仿宋" w:hAnsi="仿宋" w:eastAsia="仿宋" w:cs="仿宋"/>
                <w:color w:val="auto"/>
                <w:sz w:val="24"/>
                <w:szCs w:val="24"/>
                <w:highlight w:val="none"/>
              </w:rPr>
              <w:t>财务部查询登记。</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    名：陕西德仁招标有限公司</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开户银行：建设银行西安含光南路支行 </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    号：6105 0172 6500 0000 0081 </w:t>
            </w:r>
          </w:p>
          <w:p>
            <w:pPr>
              <w:pageBreakBefore w:val="0"/>
              <w:kinsoku/>
              <w:wordWrap/>
              <w:overflowPunct/>
              <w:topLinePunct w:val="0"/>
              <w:bidi w:val="0"/>
              <w:snapToGrid/>
              <w:spacing w:line="5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采购代理机构公司财务室电话：029-</w:t>
            </w:r>
            <w:r>
              <w:rPr>
                <w:rFonts w:hint="eastAsia" w:ascii="仿宋" w:hAnsi="仿宋" w:eastAsia="仿宋" w:cs="仿宋"/>
                <w:b/>
                <w:bCs/>
                <w:color w:val="auto"/>
                <w:sz w:val="24"/>
                <w:szCs w:val="24"/>
                <w:highlight w:val="none"/>
                <w:lang w:val="en-US" w:eastAsia="zh-CN"/>
              </w:rPr>
              <w:t>89588150</w:t>
            </w:r>
          </w:p>
          <w:p>
            <w:pPr>
              <w:pStyle w:val="82"/>
              <w:ind w:firstLine="560"/>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rPr>
              <w:t>重要提示：</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保证金必须在</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截止时间之前交纳方为有效。</w:t>
            </w:r>
            <w:r>
              <w:rPr>
                <w:rFonts w:hint="eastAsia" w:ascii="仿宋" w:hAnsi="仿宋" w:eastAsia="仿宋" w:cs="仿宋"/>
                <w:b/>
                <w:bCs/>
                <w:color w:val="auto"/>
                <w:sz w:val="24"/>
                <w:szCs w:val="24"/>
                <w:highlight w:val="none"/>
              </w:rPr>
              <w:t>为避免因银行跨行转账不及时导致保证金不能及时到账，进而造成磋商被拒绝，建议在磋商保证金递交截止时间至少提前2个工作日递交至采购代理机构账户</w:t>
            </w:r>
            <w:r>
              <w:rPr>
                <w:rFonts w:hint="eastAsia" w:ascii="仿宋" w:hAnsi="仿宋" w:cs="仿宋"/>
                <w:b/>
                <w:bCs/>
                <w:color w:val="auto"/>
                <w:sz w:val="24"/>
                <w:szCs w:val="24"/>
                <w:highlight w:val="none"/>
                <w:lang w:eastAsia="zh-CN"/>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应将保证金缴纳凭证复印件加盖公章装订在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文件中，凡</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文件中未</w:t>
            </w:r>
            <w:r>
              <w:rPr>
                <w:rFonts w:hint="eastAsia" w:ascii="仿宋" w:hAnsi="仿宋" w:eastAsia="仿宋" w:cs="仿宋"/>
                <w:color w:val="auto"/>
                <w:sz w:val="24"/>
                <w:szCs w:val="24"/>
                <w:highlight w:val="none"/>
                <w:lang w:val="en-US" w:eastAsia="zh-CN"/>
              </w:rPr>
              <w:t>按要求</w:t>
            </w:r>
            <w:r>
              <w:rPr>
                <w:rFonts w:hint="eastAsia" w:ascii="仿宋" w:hAnsi="仿宋" w:eastAsia="仿宋" w:cs="仿宋"/>
                <w:color w:val="auto"/>
                <w:sz w:val="24"/>
                <w:szCs w:val="24"/>
                <w:highlight w:val="none"/>
              </w:rPr>
              <w:t>附保证金缴纳凭证的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25</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rPr>
              <w:t>信用查询</w:t>
            </w:r>
          </w:p>
        </w:tc>
        <w:tc>
          <w:tcPr>
            <w:tcW w:w="6981" w:type="dxa"/>
            <w:vAlign w:val="top"/>
          </w:tcPr>
          <w:p>
            <w:pPr>
              <w:pStyle w:val="13"/>
              <w:pageBreakBefore w:val="0"/>
              <w:kinsoku/>
              <w:wordWrap/>
              <w:overflowPunct/>
              <w:topLinePunct w:val="0"/>
              <w:bidi w:val="0"/>
              <w:snapToGrid/>
              <w:spacing w:line="5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color w:val="auto"/>
                <w:kern w:val="2"/>
                <w:sz w:val="24"/>
                <w:szCs w:val="24"/>
                <w:highlight w:val="none"/>
                <w:lang w:val="en-US" w:eastAsia="zh-CN" w:bidi="ar-SA"/>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26</w:t>
            </w:r>
          </w:p>
        </w:tc>
        <w:tc>
          <w:tcPr>
            <w:tcW w:w="2173" w:type="dxa"/>
            <w:vAlign w:val="center"/>
          </w:tcPr>
          <w:p>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投标人失信行为</w:t>
            </w:r>
          </w:p>
        </w:tc>
        <w:tc>
          <w:tcPr>
            <w:tcW w:w="6981" w:type="dxa"/>
            <w:vAlign w:val="center"/>
          </w:tcPr>
          <w:p>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27</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签字或盖章要求</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磋商响应文件中要求盖章签字的地方，</w:t>
            </w:r>
            <w:r>
              <w:rPr>
                <w:rFonts w:hint="eastAsia" w:ascii="仿宋" w:hAnsi="仿宋" w:eastAsia="仿宋" w:cs="仿宋"/>
                <w:sz w:val="24"/>
                <w:highlight w:val="none"/>
              </w:rPr>
              <w:t>均应按</w:t>
            </w:r>
            <w:r>
              <w:rPr>
                <w:rFonts w:hint="eastAsia" w:ascii="仿宋" w:hAnsi="仿宋" w:eastAsia="仿宋" w:cs="仿宋"/>
                <w:sz w:val="24"/>
                <w:highlight w:val="none"/>
                <w:lang w:val="en-US" w:eastAsia="zh-CN"/>
              </w:rPr>
              <w:t>竞争性磋商</w:t>
            </w:r>
            <w:r>
              <w:rPr>
                <w:rFonts w:hint="eastAsia" w:ascii="仿宋" w:hAnsi="仿宋" w:eastAsia="仿宋" w:cs="仿宋"/>
                <w:sz w:val="24"/>
                <w:highlight w:val="none"/>
              </w:rPr>
              <w:t>文件要求签字或盖章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副本可以为正本的复印件。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文件份数</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正本壹份，副本贰份，电子版（U盘）壹份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电子版</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要求</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格式和载体要求： </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val="0"/>
                <w:bCs w:val="0"/>
                <w:color w:val="auto"/>
                <w:sz w:val="24"/>
                <w:szCs w:val="24"/>
                <w:highlight w:val="none"/>
                <w:u w:val="none"/>
              </w:rPr>
              <w:t>供应商须另行提供与纸质</w:t>
            </w:r>
            <w:r>
              <w:rPr>
                <w:rFonts w:hint="eastAsia" w:ascii="仿宋" w:hAnsi="仿宋" w:eastAsia="仿宋" w:cs="仿宋"/>
                <w:b w:val="0"/>
                <w:bCs w:val="0"/>
                <w:color w:val="auto"/>
                <w:sz w:val="24"/>
                <w:szCs w:val="24"/>
                <w:highlight w:val="none"/>
                <w:u w:val="none"/>
                <w:lang w:val="en-US" w:eastAsia="zh-CN"/>
              </w:rPr>
              <w:t>响应</w:t>
            </w:r>
            <w:r>
              <w:rPr>
                <w:rFonts w:hint="eastAsia" w:ascii="仿宋" w:hAnsi="仿宋" w:eastAsia="仿宋" w:cs="仿宋"/>
                <w:b w:val="0"/>
                <w:bCs w:val="0"/>
                <w:color w:val="auto"/>
                <w:sz w:val="24"/>
                <w:szCs w:val="24"/>
                <w:highlight w:val="none"/>
                <w:u w:val="none"/>
              </w:rPr>
              <w:t>文件正本一致的Word格式</w:t>
            </w:r>
            <w:r>
              <w:rPr>
                <w:rFonts w:hint="eastAsia" w:ascii="仿宋" w:hAnsi="仿宋" w:eastAsia="仿宋" w:cs="仿宋"/>
                <w:b w:val="0"/>
                <w:bCs w:val="0"/>
                <w:color w:val="auto"/>
                <w:sz w:val="24"/>
                <w:szCs w:val="24"/>
                <w:highlight w:val="none"/>
                <w:u w:val="none"/>
                <w:lang w:val="en-US" w:eastAsia="zh-CN"/>
              </w:rPr>
              <w:t>及</w:t>
            </w:r>
            <w:r>
              <w:rPr>
                <w:rFonts w:hint="eastAsia" w:ascii="仿宋" w:hAnsi="仿宋" w:eastAsia="仿宋" w:cs="仿宋"/>
                <w:b/>
                <w:bCs/>
                <w:color w:val="auto"/>
                <w:sz w:val="24"/>
                <w:szCs w:val="24"/>
                <w:highlight w:val="none"/>
                <w:u w:val="none"/>
              </w:rPr>
              <w:t>PDF版本</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盖章签字必须清楚</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rPr>
              <w:t>的电子版</w:t>
            </w:r>
            <w:r>
              <w:rPr>
                <w:rFonts w:hint="eastAsia" w:ascii="仿宋" w:hAnsi="仿宋" w:eastAsia="仿宋" w:cs="仿宋"/>
                <w:b w:val="0"/>
                <w:bCs w:val="0"/>
                <w:color w:val="auto"/>
                <w:sz w:val="24"/>
                <w:szCs w:val="24"/>
                <w:highlight w:val="none"/>
                <w:u w:val="none"/>
                <w:lang w:val="en-US" w:eastAsia="zh-CN"/>
              </w:rPr>
              <w:t>响应</w:t>
            </w:r>
            <w:r>
              <w:rPr>
                <w:rFonts w:hint="eastAsia" w:ascii="仿宋" w:hAnsi="仿宋" w:eastAsia="仿宋" w:cs="仿宋"/>
                <w:b w:val="0"/>
                <w:bCs w:val="0"/>
                <w:color w:val="auto"/>
                <w:sz w:val="24"/>
                <w:szCs w:val="24"/>
                <w:highlight w:val="none"/>
                <w:u w:val="none"/>
              </w:rPr>
              <w:t>文件</w:t>
            </w:r>
            <w:r>
              <w:rPr>
                <w:rFonts w:hint="eastAsia" w:ascii="仿宋" w:hAnsi="仿宋" w:eastAsia="仿宋" w:cs="仿宋"/>
                <w:b w:val="0"/>
                <w:bCs w:val="0"/>
                <w:color w:val="auto"/>
                <w:sz w:val="24"/>
                <w:szCs w:val="24"/>
                <w:highlight w:val="none"/>
                <w:u w:val="none"/>
                <w:lang w:val="en-US" w:eastAsia="zh-CN"/>
              </w:rPr>
              <w:t>,电子文本与纸质不一致已纸质为准</w:t>
            </w:r>
            <w:r>
              <w:rPr>
                <w:rFonts w:hint="eastAsia" w:ascii="仿宋" w:hAnsi="仿宋" w:eastAsia="仿宋" w:cs="仿宋"/>
                <w:b w:val="0"/>
                <w:bCs w:val="0"/>
                <w:color w:val="auto"/>
                <w:sz w:val="24"/>
                <w:szCs w:val="24"/>
                <w:highlight w:val="none"/>
                <w:u w:val="none"/>
              </w:rPr>
              <w:t>；</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须保证</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文件的纸质文件与电子文档保持一致；</w:t>
            </w:r>
          </w:p>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U盘</w:t>
            </w:r>
            <w:r>
              <w:rPr>
                <w:rFonts w:hint="eastAsia" w:ascii="仿宋" w:hAnsi="仿宋" w:eastAsia="仿宋" w:cs="仿宋"/>
                <w:color w:val="auto"/>
                <w:sz w:val="24"/>
                <w:szCs w:val="24"/>
                <w:highlight w:val="none"/>
              </w:rPr>
              <w:t>表面需标明项目编号、</w:t>
            </w:r>
            <w:r>
              <w:rPr>
                <w:rFonts w:hint="eastAsia" w:ascii="仿宋" w:hAnsi="仿宋" w:eastAsia="仿宋" w:cs="仿宋"/>
                <w:color w:val="auto"/>
                <w:sz w:val="24"/>
                <w:szCs w:val="24"/>
                <w:highlight w:val="none"/>
                <w:lang w:val="en-US" w:eastAsia="zh-CN"/>
              </w:rPr>
              <w:t>供应商简称</w:t>
            </w:r>
            <w:r>
              <w:rPr>
                <w:rFonts w:hint="eastAsia" w:ascii="仿宋" w:hAnsi="仿宋" w:eastAsia="仿宋" w:cs="仿宋"/>
                <w:color w:val="auto"/>
                <w:sz w:val="24"/>
                <w:szCs w:val="24"/>
                <w:highlight w:val="none"/>
              </w:rPr>
              <w:t>等信息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便于与其他供应商U盘区分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ind w:left="315"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1）文件正、副本应分别装订成册，装订应牢固、不易拆散和换页，不得采用活页装订。</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2）密封包装方式（共3包）：</w:t>
            </w:r>
          </w:p>
          <w:p>
            <w:pPr>
              <w:pageBreakBefore w:val="0"/>
              <w:kinsoku/>
              <w:wordWrap/>
              <w:overflowPunct/>
              <w:topLinePunct w:val="0"/>
              <w:bidi w:val="0"/>
              <w:snapToGrid/>
              <w:spacing w:line="500" w:lineRule="exact"/>
              <w:ind w:left="634" w:leftChars="114"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文件正本一包密封。</w:t>
            </w:r>
          </w:p>
          <w:p>
            <w:pPr>
              <w:pageBreakBefore w:val="0"/>
              <w:kinsoku/>
              <w:wordWrap/>
              <w:overflowPunct/>
              <w:topLinePunct w:val="0"/>
              <w:bidi w:val="0"/>
              <w:snapToGrid/>
              <w:spacing w:line="500" w:lineRule="exact"/>
              <w:ind w:left="634" w:leftChars="114"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文件副本一包密封。</w:t>
            </w:r>
          </w:p>
          <w:p>
            <w:pPr>
              <w:pageBreakBefore w:val="0"/>
              <w:kinsoku/>
              <w:wordWrap/>
              <w:overflowPunct/>
              <w:topLinePunct w:val="0"/>
              <w:bidi w:val="0"/>
              <w:snapToGrid/>
              <w:spacing w:line="500" w:lineRule="exact"/>
              <w:ind w:left="634" w:leftChars="114"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文件电子版一包密封。</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3）封套上应写明：</w:t>
            </w:r>
          </w:p>
          <w:p>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                       正</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/副</w:t>
            </w:r>
            <w:r>
              <w:rPr>
                <w:rFonts w:hint="eastAsia" w:ascii="仿宋" w:hAnsi="仿宋" w:eastAsia="仿宋" w:cs="仿宋"/>
                <w:color w:val="auto"/>
                <w:sz w:val="24"/>
                <w:szCs w:val="24"/>
                <w:highlight w:val="none"/>
                <w:lang w:val="en-US" w:eastAsia="zh-CN"/>
              </w:rPr>
              <w:t>本/电子版</w:t>
            </w:r>
          </w:p>
          <w:p>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pageBreakBefore w:val="0"/>
              <w:kinsoku/>
              <w:wordWrap/>
              <w:overflowPunct/>
              <w:topLinePunct w:val="0"/>
              <w:bidi w:val="0"/>
              <w:snapToGrid/>
              <w:spacing w:line="500" w:lineRule="exact"/>
              <w:ind w:firstLine="2160" w:firstLineChars="9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文件</w:t>
            </w:r>
          </w:p>
          <w:p>
            <w:pPr>
              <w:pageBreakBefore w:val="0"/>
              <w:kinsoku/>
              <w:wordWrap/>
              <w:overflowPunct/>
              <w:topLinePunct w:val="0"/>
              <w:bidi w:val="0"/>
              <w:snapToGrid/>
              <w:spacing w:line="50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在    年  月  日 时  分前</w:t>
            </w:r>
            <w:r>
              <w:rPr>
                <w:rFonts w:hint="eastAsia" w:ascii="仿宋" w:hAnsi="仿宋" w:eastAsia="仿宋" w:cs="仿宋"/>
                <w:color w:val="auto"/>
                <w:sz w:val="24"/>
                <w:szCs w:val="24"/>
                <w:highlight w:val="none"/>
              </w:rPr>
              <w:t>不得开启</w:t>
            </w:r>
          </w:p>
          <w:p>
            <w:pPr>
              <w:pageBreakBefore w:val="0"/>
              <w:kinsoku/>
              <w:wordWrap/>
              <w:overflowPunct/>
              <w:topLinePunct w:val="0"/>
              <w:bidi w:val="0"/>
              <w:snapToGrid/>
              <w:spacing w:line="50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（公章）</w:t>
            </w:r>
          </w:p>
          <w:p>
            <w:pPr>
              <w:pageBreakBefore w:val="0"/>
              <w:kinsoku/>
              <w:wordWrap/>
              <w:overflowPunct/>
              <w:topLinePunct w:val="0"/>
              <w:bidi w:val="0"/>
              <w:snapToGrid/>
              <w:spacing w:line="500" w:lineRule="exact"/>
              <w:ind w:left="511" w:leftChars="213" w:firstLine="268" w:firstLineChars="112"/>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法定代表人或授权代表：</w:t>
            </w:r>
            <w:r>
              <w:rPr>
                <w:rFonts w:hint="eastAsia" w:ascii="仿宋" w:hAnsi="仿宋" w:eastAsia="仿宋" w:cs="仿宋"/>
                <w:color w:val="auto"/>
                <w:sz w:val="24"/>
                <w:szCs w:val="24"/>
                <w:highlight w:val="none"/>
                <w:u w:val="single"/>
              </w:rPr>
              <w:t xml:space="preserve">   （签字或盖章）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文件递交</w:t>
            </w:r>
            <w:r>
              <w:rPr>
                <w:rFonts w:hint="eastAsia" w:ascii="仿宋" w:hAnsi="仿宋" w:eastAsia="仿宋" w:cs="仿宋"/>
                <w:color w:val="auto"/>
                <w:sz w:val="24"/>
                <w:szCs w:val="24"/>
                <w:highlight w:val="none"/>
                <w:lang w:val="en-US" w:eastAsia="zh-CN"/>
              </w:rPr>
              <w:t>截止</w:t>
            </w:r>
            <w:r>
              <w:rPr>
                <w:rFonts w:hint="eastAsia" w:ascii="仿宋" w:hAnsi="仿宋" w:eastAsia="仿宋" w:cs="仿宋"/>
                <w:color w:val="auto"/>
                <w:sz w:val="24"/>
                <w:szCs w:val="24"/>
                <w:highlight w:val="none"/>
              </w:rPr>
              <w:t>时间和地点</w:t>
            </w:r>
          </w:p>
        </w:tc>
        <w:tc>
          <w:tcPr>
            <w:tcW w:w="698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0分</w:t>
            </w:r>
          </w:p>
          <w:p>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eastAsia="zh-CN"/>
              </w:rPr>
              <w:t>西安市高新区沣惠南路20号华晶商务广场B座2301室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时间和地点</w:t>
            </w:r>
          </w:p>
        </w:tc>
        <w:tc>
          <w:tcPr>
            <w:tcW w:w="698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0分</w:t>
            </w:r>
          </w:p>
          <w:p>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eastAsia="zh-CN"/>
              </w:rPr>
              <w:t>西安市高新区沣惠南路20号华晶商务广场B座2301室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是否退还磋商响应</w:t>
            </w:r>
          </w:p>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文件</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小组</w:t>
            </w:r>
            <w:r>
              <w:rPr>
                <w:rFonts w:hint="eastAsia" w:ascii="仿宋" w:hAnsi="仿宋" w:eastAsia="仿宋" w:cs="仿宋"/>
                <w:color w:val="auto"/>
                <w:sz w:val="24"/>
                <w:szCs w:val="24"/>
                <w:highlight w:val="none"/>
              </w:rPr>
              <w:t>的组建</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磋商小组构成：3人，其中项目采购人代表1人，专家2人；</w:t>
            </w:r>
          </w:p>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专家确定方式：从</w:t>
            </w:r>
            <w:r>
              <w:rPr>
                <w:rFonts w:hint="eastAsia" w:ascii="仿宋" w:hAnsi="仿宋" w:eastAsia="仿宋" w:cs="仿宋"/>
                <w:color w:val="auto"/>
                <w:sz w:val="24"/>
                <w:szCs w:val="24"/>
                <w:highlight w:val="none"/>
                <w:lang w:val="en-US" w:eastAsia="zh-CN"/>
              </w:rPr>
              <w:t>陕西省财政厅政府采购</w:t>
            </w:r>
            <w:r>
              <w:rPr>
                <w:rFonts w:hint="eastAsia" w:ascii="仿宋" w:hAnsi="仿宋" w:eastAsia="仿宋" w:cs="仿宋"/>
                <w:color w:val="auto"/>
                <w:sz w:val="24"/>
                <w:szCs w:val="24"/>
                <w:highlight w:val="none"/>
              </w:rPr>
              <w:t>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推荐</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36</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本次磋商采用二次报价。</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磋商程序为：</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1.磋商小组对所有提交的响应文件进行评审；</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2.磋商小组所有成员集中与单一供应商分别进行磋商；</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3.供应商按照要求提交二次报价；</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4.磋商小组评审、推荐成交候选人。</w:t>
            </w:r>
          </w:p>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在磋商过程中，磋商小组可以根据磋商文件和磋商情况实质性变动采购需求中的技术、服务要求以及合同草案条款，二次报价为最终报价。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考国家计委颁布的《招标代理服务收费管理暂行办法》（计价格〔2002〕1980号）、发改办价格〔2003〕857号、发改价格〔2011〕534号及发改价格〔2015〕299号文件规定收取，由成交供应商在领取成交通知书之前向代理公司一次性付清招标代理服务费。</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银行户名：陕西德仁招标有限公司</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开户银行：招商银行股份有限公司西安城南支行</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账    号：1299 0904 6810 901</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 xml:space="preserve">联系人：杨会计  </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联系电话：029-89588150</w:t>
            </w:r>
          </w:p>
          <w:p>
            <w:pPr>
              <w:pStyle w:val="75"/>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lang w:val="en-US" w:eastAsia="zh-CN"/>
              </w:rPr>
              <w:t>邮箱：yangmengna@sxdrzb.cn</w:t>
            </w:r>
          </w:p>
        </w:tc>
      </w:tr>
    </w:tbl>
    <w:p>
      <w:pPr>
        <w:spacing w:line="400" w:lineRule="exact"/>
        <w:rPr>
          <w:rFonts w:hint="eastAsia" w:ascii="仿宋" w:hAnsi="仿宋" w:eastAsia="仿宋" w:cs="仿宋"/>
          <w:b/>
          <w:color w:val="auto"/>
          <w:sz w:val="32"/>
          <w:szCs w:val="32"/>
          <w:highlight w:val="none"/>
        </w:rPr>
      </w:pPr>
      <w:bookmarkStart w:id="12" w:name="_Toc32045"/>
      <w:bookmarkStart w:id="13" w:name="_Toc519156737"/>
      <w:bookmarkStart w:id="14" w:name="_Toc32286"/>
      <w:r>
        <w:rPr>
          <w:rFonts w:hint="eastAsia" w:ascii="仿宋" w:hAnsi="仿宋" w:eastAsia="仿宋" w:cs="仿宋"/>
          <w:b/>
          <w:color w:val="auto"/>
          <w:sz w:val="22"/>
          <w:szCs w:val="22"/>
          <w:highlight w:val="none"/>
        </w:rPr>
        <w:t>注：</w:t>
      </w:r>
      <w:r>
        <w:rPr>
          <w:rFonts w:hint="eastAsia" w:ascii="仿宋" w:hAnsi="仿宋" w:eastAsia="仿宋" w:cs="仿宋"/>
          <w:b/>
          <w:color w:val="auto"/>
          <w:sz w:val="22"/>
          <w:szCs w:val="22"/>
          <w:highlight w:val="none"/>
          <w:lang w:val="en-US" w:eastAsia="zh-CN"/>
        </w:rPr>
        <w:t>供应商</w:t>
      </w:r>
      <w:r>
        <w:rPr>
          <w:rFonts w:hint="eastAsia" w:ascii="仿宋" w:hAnsi="仿宋" w:eastAsia="仿宋" w:cs="仿宋"/>
          <w:b/>
          <w:color w:val="auto"/>
          <w:sz w:val="22"/>
          <w:szCs w:val="22"/>
          <w:highlight w:val="none"/>
        </w:rPr>
        <w:t>须知前附表与</w:t>
      </w:r>
      <w:r>
        <w:rPr>
          <w:rFonts w:hint="eastAsia" w:ascii="仿宋" w:hAnsi="仿宋" w:eastAsia="仿宋" w:cs="仿宋"/>
          <w:b/>
          <w:color w:val="auto"/>
          <w:sz w:val="22"/>
          <w:szCs w:val="22"/>
          <w:highlight w:val="none"/>
          <w:lang w:val="en-US" w:eastAsia="zh-CN"/>
        </w:rPr>
        <w:t>采购</w:t>
      </w:r>
      <w:r>
        <w:rPr>
          <w:rFonts w:hint="eastAsia" w:ascii="仿宋" w:hAnsi="仿宋" w:eastAsia="仿宋" w:cs="仿宋"/>
          <w:b/>
          <w:color w:val="auto"/>
          <w:sz w:val="22"/>
          <w:szCs w:val="22"/>
          <w:highlight w:val="none"/>
        </w:rPr>
        <w:t>文件正文对同一事项描述不一致的，以</w:t>
      </w:r>
      <w:r>
        <w:rPr>
          <w:rFonts w:hint="eastAsia" w:ascii="仿宋" w:hAnsi="仿宋" w:eastAsia="仿宋" w:cs="仿宋"/>
          <w:b/>
          <w:color w:val="auto"/>
          <w:sz w:val="22"/>
          <w:szCs w:val="22"/>
          <w:highlight w:val="none"/>
          <w:lang w:val="en-US" w:eastAsia="zh-CN"/>
        </w:rPr>
        <w:t>供应商</w:t>
      </w:r>
      <w:r>
        <w:rPr>
          <w:rFonts w:hint="eastAsia" w:ascii="仿宋" w:hAnsi="仿宋" w:eastAsia="仿宋" w:cs="仿宋"/>
          <w:b/>
          <w:color w:val="auto"/>
          <w:sz w:val="22"/>
          <w:szCs w:val="22"/>
          <w:highlight w:val="none"/>
        </w:rPr>
        <w:t>须知前附表为准</w:t>
      </w:r>
      <w:r>
        <w:rPr>
          <w:rFonts w:hint="eastAsia" w:ascii="仿宋" w:hAnsi="仿宋" w:eastAsia="仿宋" w:cs="仿宋"/>
          <w:b/>
          <w:color w:val="auto"/>
          <w:sz w:val="28"/>
          <w:szCs w:val="28"/>
          <w:highlight w:val="none"/>
        </w:rPr>
        <w:t>。</w:t>
      </w: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pPr>
        <w:pStyle w:val="4"/>
        <w:bidi w:val="0"/>
        <w:rPr>
          <w:rFonts w:hint="eastAsia" w:ascii="仿宋" w:hAnsi="仿宋" w:eastAsia="仿宋" w:cs="仿宋"/>
          <w:color w:val="auto"/>
          <w:sz w:val="32"/>
          <w:szCs w:val="36"/>
          <w:highlight w:val="none"/>
        </w:rPr>
      </w:pPr>
      <w:bookmarkStart w:id="15" w:name="_Toc10488"/>
      <w:bookmarkStart w:id="16" w:name="_Toc2152"/>
      <w:bookmarkStart w:id="17" w:name="_Toc29597"/>
      <w:bookmarkStart w:id="18" w:name="_Toc519156746"/>
      <w:bookmarkStart w:id="19" w:name="_Toc26143"/>
      <w:r>
        <w:rPr>
          <w:rFonts w:hint="eastAsia" w:ascii="仿宋" w:hAnsi="仿宋" w:eastAsia="仿宋" w:cs="仿宋"/>
          <w:color w:val="auto"/>
          <w:sz w:val="32"/>
          <w:szCs w:val="36"/>
          <w:highlight w:val="none"/>
        </w:rPr>
        <w:t>一</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名词解释</w:t>
      </w:r>
      <w:bookmarkEnd w:id="15"/>
      <w:bookmarkEnd w:id="16"/>
    </w:p>
    <w:p>
      <w:pPr>
        <w:keepNext w:val="0"/>
        <w:keepLines w:val="0"/>
        <w:pageBreakBefore w:val="0"/>
        <w:widowControl w:val="0"/>
        <w:numPr>
          <w:ilvl w:val="0"/>
          <w:numId w:val="3"/>
        </w:numPr>
        <w:tabs>
          <w:tab w:val="left" w:pos="240"/>
          <w:tab w:val="clear" w:pos="840"/>
        </w:tabs>
        <w:kinsoku/>
        <w:wordWrap/>
        <w:overflowPunct/>
        <w:topLinePunct w:val="0"/>
        <w:autoSpaceDE/>
        <w:autoSpaceDN/>
        <w:bidi w:val="0"/>
        <w:adjustRightInd/>
        <w:snapToGrid/>
        <w:spacing w:line="460" w:lineRule="exact"/>
        <w:ind w:left="-137" w:leftChars="-57"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eastAsia="zh-CN"/>
        </w:rPr>
        <w:t>陕西省档案馆</w:t>
      </w:r>
    </w:p>
    <w:p>
      <w:pPr>
        <w:keepNext w:val="0"/>
        <w:keepLines w:val="0"/>
        <w:pageBreakBefore w:val="0"/>
        <w:widowControl w:val="0"/>
        <w:numPr>
          <w:ilvl w:val="0"/>
          <w:numId w:val="3"/>
        </w:numPr>
        <w:tabs>
          <w:tab w:val="left" w:pos="240"/>
          <w:tab w:val="clear" w:pos="840"/>
        </w:tabs>
        <w:kinsoku/>
        <w:wordWrap/>
        <w:overflowPunct/>
        <w:topLinePunct w:val="0"/>
        <w:autoSpaceDE/>
        <w:autoSpaceDN/>
        <w:bidi w:val="0"/>
        <w:adjustRightInd/>
        <w:snapToGrid/>
        <w:spacing w:line="460" w:lineRule="exact"/>
        <w:ind w:left="-137" w:leftChars="-57"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监督机构：政府采购监督管理部门及监察部门</w:t>
      </w:r>
    </w:p>
    <w:p>
      <w:pPr>
        <w:keepNext w:val="0"/>
        <w:keepLines w:val="0"/>
        <w:pageBreakBefore w:val="0"/>
        <w:widowControl w:val="0"/>
        <w:numPr>
          <w:ilvl w:val="0"/>
          <w:numId w:val="3"/>
        </w:numPr>
        <w:tabs>
          <w:tab w:val="left" w:pos="240"/>
          <w:tab w:val="clear" w:pos="840"/>
        </w:tabs>
        <w:kinsoku/>
        <w:wordWrap/>
        <w:overflowPunct/>
        <w:topLinePunct w:val="0"/>
        <w:autoSpaceDE/>
        <w:autoSpaceDN/>
        <w:bidi w:val="0"/>
        <w:adjustRightInd/>
        <w:snapToGrid/>
        <w:spacing w:line="460" w:lineRule="exact"/>
        <w:ind w:left="-137" w:leftChars="-57"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val="en-US" w:eastAsia="zh-CN"/>
        </w:rPr>
        <w:t>陕西德仁招标有限公司</w:t>
      </w:r>
    </w:p>
    <w:p>
      <w:pPr>
        <w:keepNext w:val="0"/>
        <w:keepLines w:val="0"/>
        <w:pageBreakBefore w:val="0"/>
        <w:widowControl w:val="0"/>
        <w:numPr>
          <w:ilvl w:val="0"/>
          <w:numId w:val="3"/>
        </w:numPr>
        <w:tabs>
          <w:tab w:val="left" w:pos="240"/>
          <w:tab w:val="clear" w:pos="840"/>
        </w:tabs>
        <w:kinsoku/>
        <w:wordWrap/>
        <w:overflowPunct/>
        <w:topLinePunct w:val="0"/>
        <w:autoSpaceDE/>
        <w:autoSpaceDN/>
        <w:bidi w:val="0"/>
        <w:adjustRightInd/>
        <w:snapToGrid/>
        <w:spacing w:line="460" w:lineRule="exact"/>
        <w:ind w:left="-137" w:leftChars="-57"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磋商供应商：满足本次磋商要求具有相应资质和完成项目能力的供应商</w:t>
      </w:r>
    </w:p>
    <w:p>
      <w:pPr>
        <w:keepNext w:val="0"/>
        <w:keepLines w:val="0"/>
        <w:pageBreakBefore w:val="0"/>
        <w:widowControl w:val="0"/>
        <w:numPr>
          <w:ilvl w:val="0"/>
          <w:numId w:val="3"/>
        </w:numPr>
        <w:tabs>
          <w:tab w:val="left" w:pos="240"/>
          <w:tab w:val="clear" w:pos="840"/>
        </w:tabs>
        <w:kinsoku/>
        <w:wordWrap/>
        <w:overflowPunct/>
        <w:topLinePunct w:val="0"/>
        <w:autoSpaceDE/>
        <w:autoSpaceDN/>
        <w:bidi w:val="0"/>
        <w:adjustRightInd/>
        <w:snapToGrid/>
        <w:spacing w:line="460" w:lineRule="exact"/>
        <w:ind w:left="-137" w:leftChars="-57"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成交供应商：由磋商小组推荐经采购人确认的磋商供应商</w:t>
      </w:r>
    </w:p>
    <w:p>
      <w:pPr>
        <w:pStyle w:val="4"/>
        <w:bidi w:val="0"/>
        <w:rPr>
          <w:rFonts w:hint="eastAsia" w:ascii="仿宋" w:hAnsi="仿宋" w:eastAsia="仿宋" w:cs="仿宋"/>
          <w:color w:val="auto"/>
          <w:sz w:val="32"/>
          <w:szCs w:val="36"/>
          <w:highlight w:val="none"/>
        </w:rPr>
      </w:pPr>
      <w:bookmarkStart w:id="20" w:name="_Toc519156738"/>
      <w:bookmarkStart w:id="21" w:name="_Toc12298"/>
      <w:bookmarkStart w:id="22" w:name="_Toc12414"/>
      <w:bookmarkStart w:id="23" w:name="_Toc7253"/>
      <w:bookmarkStart w:id="24" w:name="_Toc13421"/>
      <w:bookmarkStart w:id="25" w:name="_Toc25299"/>
      <w:r>
        <w:rPr>
          <w:rFonts w:hint="eastAsia" w:ascii="仿宋" w:hAnsi="仿宋" w:eastAsia="仿宋" w:cs="仿宋"/>
          <w:color w:val="auto"/>
          <w:sz w:val="32"/>
          <w:szCs w:val="36"/>
          <w:highlight w:val="none"/>
        </w:rPr>
        <w:t>二</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磋商供应商</w:t>
      </w:r>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1.合格磋商供应商</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3）具有履行合同所必需的专业技术能力</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6）法律、行政法规规定的其它条件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1.1单位负责人为同一人或者存在直接控股、管理关系的不同供应商，不得参加本项目同一合同项下的磋商响应。如果磋商供应商在磋商响应中隐瞒了上述关系，则该磋商响应无效。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1.2为本采购项目提供整体设计、规范编制或者项目管理、监理、检测等服务的供应商，不得再参加本采购项目的磋商响应</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如果磋商供应商在磋商响应中隐瞒了上述事实，则该磋商响应无效。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1.3磋商供应商不得直接或间接地与招标采购单位（包括采购代理机构、采购人及用户）有任何关联，亦不得是招标采购单位的附属机构。如果磋商供应商在磋商响应中隐瞒了上述关系，则该磋商响应无效。</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2.磋商委托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如磋商供应商代表不是法定代表人，须持有《法定代表人授权书》（原件）。</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3.磋商响应文件内容的真实性</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保证其磋商响应文件中所提供的所有有关磋商响应的资料、信息是真实的，并且来源于合法的渠道。因磋商响应文件中所提供的有关磋商响应的资料、信息不真实，或者其来源不合法而导致的所有法律责任，由磋商</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自行承担。</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4.磋商费用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无论磋商结果如何，磋商供应商自行承担参加磋商相关的全部费用。</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5.联合体形式</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本项目是否接受联合体参与及相关要求见磋商须知前附表。</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供应商为联合体形式的，应同时遵守以下规定：</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(1)联合体各方必须签订联合体协议书，明确联合体牵头人和各方权利、义务及分工、合同工作量比例；</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(2)联合体各方均应当符合</w:t>
      </w:r>
      <w:r>
        <w:rPr>
          <w:rFonts w:hint="eastAsia" w:ascii="仿宋" w:hAnsi="仿宋" w:eastAsia="仿宋" w:cs="仿宋"/>
          <w:color w:val="auto"/>
          <w:sz w:val="24"/>
          <w:szCs w:val="24"/>
          <w:highlight w:val="none"/>
          <w:lang w:val="en-US" w:eastAsia="zh-CN"/>
        </w:rPr>
        <w:t>供应商须知前附表</w:t>
      </w:r>
      <w:r>
        <w:rPr>
          <w:rFonts w:hint="eastAsia" w:ascii="仿宋" w:hAnsi="仿宋" w:eastAsia="仿宋" w:cs="仿宋"/>
          <w:color w:val="auto"/>
          <w:sz w:val="24"/>
          <w:szCs w:val="24"/>
          <w:highlight w:val="none"/>
        </w:rPr>
        <w:t>的供应商基本资格条件；</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(3)除磋商须知前附表中另有规定，联合体各方中至少有一方应当符</w:t>
      </w:r>
      <w:r>
        <w:rPr>
          <w:rFonts w:hint="eastAsia" w:ascii="仿宋" w:hAnsi="仿宋" w:eastAsia="仿宋" w:cs="仿宋"/>
          <w:color w:val="auto"/>
          <w:sz w:val="24"/>
          <w:szCs w:val="24"/>
          <w:highlight w:val="none"/>
          <w:lang w:val="en-US" w:eastAsia="zh-CN"/>
        </w:rPr>
        <w:t>合供应商须知前附表的供应商特定资格条件；</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(4)联合体中有同类资质的供应商按照联合体分工承担相同工作的，应当按照资质等级较低的供应商确定资质等级；</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(5)联合体各方不得再单独或与其他供应商组成新的联合体参加同一项目的采购活动。</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6.项目现场踏勘</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本项目是否组织现场踏勘见磋商须知前附表。</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供应商应按磋商须知前附表中规定对采购项目现场和周围环境进行踏勘。供应商未在指定时间进行踏勘的，其踏勘将被拒绝。</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踏勘现场的费用由供应商自己承担，踏勘期间所发生的人身伤害及财产损失由供应商自己负责。</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采购人不对供应商据现场踏勘而做出的推论、理解和结论负责。一旦成交，供应商不得以任何借口，提出额外补偿，或延长合同期限的要求。</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7.采购进口产品</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购买服务项目不适用</w:t>
      </w:r>
      <w:r>
        <w:rPr>
          <w:rFonts w:hint="eastAsia" w:ascii="仿宋" w:hAnsi="仿宋" w:eastAsia="仿宋" w:cs="仿宋"/>
          <w:b/>
          <w:color w:val="auto"/>
          <w:sz w:val="24"/>
          <w:szCs w:val="24"/>
          <w:highlight w:val="none"/>
          <w:lang w:eastAsia="zh-CN"/>
        </w:rPr>
        <w:t>）</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本项目是否采购进口产品及相关要求见磋商须知前附表。</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8.政府采购政策支持与其他规定</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26" w:name="_Toc4528"/>
      <w:bookmarkStart w:id="27" w:name="_Toc519156739"/>
      <w:bookmarkStart w:id="28" w:name="_Toc27408"/>
      <w:r>
        <w:rPr>
          <w:rFonts w:hint="eastAsia" w:ascii="仿宋" w:hAnsi="仿宋" w:eastAsia="仿宋" w:cs="仿宋"/>
          <w:color w:val="auto"/>
          <w:sz w:val="24"/>
          <w:szCs w:val="24"/>
          <w:highlight w:val="none"/>
        </w:rPr>
        <w:t>8.1　产品属于政府强制采购节能产品范围，必须将是否列入最新一期节能清单作为采购产品的资格条件。本项目的详细要求见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对列入最新一期节能清单(非强制类)、环保清单内的产品，应分别予以相应的加分或价格扣除；对于同时列入“两个清单”的产品，应当优先于只获得其中一项认证的产品。本项目的详细要求见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供应商享受支持中小企业发展政策优惠的，可用扣除后的最后报价参与价格比较。本项目价格扣除比例及相关要求见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　监狱企业视同小型、微型企业，享受促进中小企业发展政策优惠，可用扣除后的最后报价参与价格比较。本项目价格扣除比例及相关要求</w:t>
      </w:r>
      <w:r>
        <w:rPr>
          <w:rFonts w:hint="eastAsia" w:ascii="仿宋" w:hAnsi="仿宋" w:eastAsia="仿宋" w:cs="仿宋"/>
          <w:color w:val="auto"/>
          <w:sz w:val="24"/>
          <w:szCs w:val="24"/>
          <w:highlight w:val="none"/>
          <w:lang w:val="en-US" w:eastAsia="zh-CN"/>
        </w:rPr>
        <w:t>详</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　其他法律法规强制性规定。本项目的详细要求见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4"/>
        <w:bidi w:val="0"/>
        <w:rPr>
          <w:rFonts w:hint="eastAsia" w:ascii="仿宋" w:hAnsi="仿宋" w:eastAsia="仿宋" w:cs="仿宋"/>
          <w:color w:val="auto"/>
          <w:sz w:val="32"/>
          <w:szCs w:val="36"/>
          <w:highlight w:val="none"/>
        </w:rPr>
      </w:pPr>
      <w:bookmarkStart w:id="29" w:name="_Toc2653"/>
      <w:bookmarkStart w:id="30" w:name="_Toc19484"/>
      <w:bookmarkStart w:id="31" w:name="_Toc25030"/>
      <w:r>
        <w:rPr>
          <w:rFonts w:hint="eastAsia" w:ascii="仿宋" w:hAnsi="仿宋" w:eastAsia="仿宋" w:cs="仿宋"/>
          <w:color w:val="auto"/>
          <w:sz w:val="32"/>
          <w:szCs w:val="36"/>
          <w:highlight w:val="none"/>
        </w:rPr>
        <w:t>三</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磋商文件</w:t>
      </w:r>
      <w:bookmarkEnd w:id="26"/>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9.磋商文件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9.1 磋商文件要求提供的货物及服务，磋商程序和合同条件在磋商文件中均有说明。磋商文件共六章，内容如下：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第一章 竞争性磋商公告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 磋商供应商须知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磋商要求及说明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第四章 商务及合同主要条款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第五章 评审办法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第六章 竞争性磋商响应文件格式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10．磋商文件的澄清修改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r>
        <w:rPr>
          <w:rFonts w:hint="eastAsia" w:ascii="仿宋" w:hAnsi="仿宋" w:eastAsia="仿宋" w:cs="仿宋"/>
          <w:b/>
          <w:color w:val="auto"/>
          <w:sz w:val="24"/>
          <w:szCs w:val="24"/>
          <w:highlight w:val="none"/>
        </w:rPr>
        <w:t>对磋商文件中有难以理解或参数有疑义的内容，须在规定时间内提交书面资料，否则</w:t>
      </w:r>
      <w:r>
        <w:rPr>
          <w:rFonts w:hint="eastAsia" w:ascii="仿宋" w:hAnsi="仿宋" w:eastAsia="仿宋" w:cs="仿宋"/>
          <w:b/>
          <w:bCs/>
          <w:color w:val="auto"/>
          <w:sz w:val="24"/>
          <w:szCs w:val="24"/>
          <w:highlight w:val="none"/>
        </w:rPr>
        <w:t>视为对磋商文件再无疑义，因此带来的一切不利后果由磋商供应商自负。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供应商在收到上述通知后，应立即向招标代理机构回函确认。</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11.磋商文件的购买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磋商供应商必须从采购代理机构购买磋商文件，磋商供应商自行转让或复制的磋商文件视为无效文件；磋商文件一经售出，一律不退，仅作为本次磋商使用。</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12.磋商的处理依据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根据《中华人民共和国政府采购法》和《政府采购竞争性磋商采购方式管理暂行办法》的条款，本着公开、公平、公正的原则进行处理。</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13.解释权归属</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本次磋商文件的解释权归采购代理机构。</w:t>
      </w:r>
    </w:p>
    <w:p>
      <w:pPr>
        <w:pStyle w:val="4"/>
        <w:bidi w:val="0"/>
        <w:rPr>
          <w:rFonts w:hint="eastAsia" w:ascii="仿宋" w:hAnsi="仿宋" w:eastAsia="仿宋" w:cs="仿宋"/>
          <w:color w:val="auto"/>
          <w:sz w:val="32"/>
          <w:szCs w:val="36"/>
          <w:highlight w:val="none"/>
        </w:rPr>
      </w:pPr>
      <w:bookmarkStart w:id="32" w:name="_Toc8808"/>
      <w:bookmarkStart w:id="33" w:name="_Toc18132"/>
      <w:bookmarkStart w:id="34" w:name="_Toc10771"/>
      <w:bookmarkStart w:id="35" w:name="_Toc16846"/>
      <w:bookmarkStart w:id="36" w:name="_Toc1168"/>
      <w:r>
        <w:rPr>
          <w:rFonts w:hint="eastAsia" w:ascii="仿宋" w:hAnsi="仿宋" w:eastAsia="仿宋" w:cs="仿宋"/>
          <w:color w:val="auto"/>
          <w:sz w:val="32"/>
          <w:szCs w:val="36"/>
          <w:highlight w:val="none"/>
        </w:rPr>
        <w:t>四</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磋商要求</w:t>
      </w:r>
      <w:bookmarkEnd w:id="32"/>
      <w:bookmarkEnd w:id="33"/>
      <w:bookmarkEnd w:id="34"/>
      <w:bookmarkEnd w:id="35"/>
      <w:bookmarkEnd w:id="36"/>
    </w:p>
    <w:p>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bookmarkStart w:id="37" w:name="_Toc519156741"/>
      <w:bookmarkStart w:id="38" w:name="_Toc24973"/>
      <w:r>
        <w:rPr>
          <w:rFonts w:hint="eastAsia" w:ascii="仿宋" w:hAnsi="仿宋" w:eastAsia="仿宋" w:cs="仿宋"/>
          <w:b/>
          <w:color w:val="auto"/>
          <w:sz w:val="24"/>
          <w:szCs w:val="24"/>
          <w:highlight w:val="none"/>
        </w:rPr>
        <w:t>14.磋商语言和磋商货币</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14.1供应商提交的磋商响应文件以及供应商与招标代理机构就有关磋商的所有来往函电均应使用中文。</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14.2磋商报价应以人民币报价，任何包含非人民币报价的磋商将按无效磋商处理</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本项目不接受联合体磋商。</w:t>
      </w:r>
    </w:p>
    <w:p>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15.磋商响应文件的构成</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15.1供应商提交的磋商响应文件应包括下列部分的内容：</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一、磋商函</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三、法人授权委托书</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四、报价表</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sz w:val="24"/>
          <w:szCs w:val="24"/>
          <w:highlight w:val="none"/>
        </w:rPr>
        <w:t>近年承接的类似项目情况表</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sz w:val="24"/>
          <w:szCs w:val="24"/>
          <w:highlight w:val="none"/>
          <w:lang w:val="en-US" w:eastAsia="zh-CN"/>
        </w:rPr>
        <w:t>项目实施</w:t>
      </w:r>
      <w:r>
        <w:rPr>
          <w:rFonts w:hint="eastAsia" w:ascii="仿宋" w:hAnsi="仿宋" w:eastAsia="仿宋" w:cs="仿宋"/>
          <w:sz w:val="24"/>
          <w:szCs w:val="24"/>
          <w:highlight w:val="none"/>
        </w:rPr>
        <w:t>方案</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七、拟投入关键仪器、设备</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响应说明</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九、资格证明文件</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十、其他资料</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如果在磋商文件中没有允许提供备选方案，则每个供应商只允许提交一个磋商方案，否则，将按无效响磋商处理。</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16.磋商报价</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16.1磋商报价是指项目达到正常使用条件下的所有费用，包括包括人</w:t>
      </w:r>
      <w:r>
        <w:rPr>
          <w:rFonts w:hint="eastAsia" w:ascii="仿宋" w:hAnsi="仿宋" w:eastAsia="仿宋" w:cs="仿宋"/>
          <w:color w:val="auto"/>
          <w:sz w:val="24"/>
          <w:szCs w:val="24"/>
          <w:highlight w:val="none"/>
          <w:lang w:val="en-US" w:eastAsia="zh-CN"/>
        </w:rPr>
        <w:t>工费</w:t>
      </w:r>
      <w:r>
        <w:rPr>
          <w:rFonts w:hint="eastAsia" w:ascii="仿宋" w:hAnsi="仿宋" w:eastAsia="仿宋" w:cs="仿宋"/>
          <w:color w:val="auto"/>
          <w:sz w:val="24"/>
          <w:szCs w:val="24"/>
          <w:highlight w:val="none"/>
        </w:rPr>
        <w:t>、服务费、设备费、税费等一切相关费用，以磋商文件的内容和要求作为依据；</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16.2磋商供应商应在磋商响应文件中的响应报价表上，标明费用组成；任何有选择的报价不予接受；</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16.3磋商货币：人民币；单位：元（精确到小数点后两位）；</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16.4响应报价表应有法定代表人或被授权人的签字；</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16.5合同价格：经磋商小组确认的某一磋商供应商的最终报价，在合同执行过程中是固定不变的，不受外汇汇率及市场价格变化的影响；</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16.6凡因磋商供应商对磋商文件阅读不深、理解不透、误解、疏漏、或因市场行情了解不清造成的后果和风险均由磋商供应商自负；</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16.7磋商供应商不得以低于成本的报价参加磋商。当磋商小组认为某个磋商供应商的磋商价或者某些分项报价明显不合理或者低于成本，有可能影响设计质量和不能诚信履约的，可要求该磋商供应商在规定的期限内提供书面文件予以解释说明，并提交相关证明材料；否则，磋商小组可以取消该磋商供应商的成交候选资格。</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17.证明供应商合格的资格证明文件</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17.1供应商应按照磋商文件“供应商须知前附表”的要求，在磋商响应文件中提交合格的资格证明文件。如果资格证明文件不全或不合格的，将按无效磋商处理。</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18.证明标的物的合格性和符合磋商文件规定的文件</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18.1供应商应在磋商响应文件中提供</w:t>
      </w:r>
      <w:r>
        <w:rPr>
          <w:rFonts w:hint="eastAsia" w:ascii="仿宋" w:hAnsi="仿宋" w:eastAsia="仿宋" w:cs="仿宋"/>
          <w:color w:val="auto"/>
          <w:sz w:val="24"/>
          <w:szCs w:val="24"/>
          <w:highlight w:val="none"/>
          <w:lang w:val="en-US" w:eastAsia="zh-CN"/>
        </w:rPr>
        <w:t>货物及</w:t>
      </w:r>
      <w:r>
        <w:rPr>
          <w:rFonts w:hint="eastAsia" w:ascii="仿宋" w:hAnsi="仿宋" w:eastAsia="仿宋" w:cs="仿宋"/>
          <w:color w:val="auto"/>
          <w:sz w:val="24"/>
          <w:szCs w:val="24"/>
          <w:highlight w:val="none"/>
        </w:rPr>
        <w:t>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18.2上述证明文件可以是文字资料、图纸、图片和数据，它包括：</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18.2.1</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eastAsia="zh-CN"/>
        </w:rPr>
        <w:t>服务期</w:t>
      </w:r>
      <w:r>
        <w:rPr>
          <w:rFonts w:hint="eastAsia" w:ascii="仿宋" w:hAnsi="仿宋" w:eastAsia="仿宋" w:cs="仿宋"/>
          <w:color w:val="auto"/>
          <w:sz w:val="24"/>
          <w:szCs w:val="24"/>
          <w:highlight w:val="none"/>
        </w:rPr>
        <w:t>、付款方式等方面的详细说明；</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18.2.2 逐条对磋商文件提出的技术要求和商务要求进行应答，说明所提供的</w:t>
      </w:r>
      <w:r>
        <w:rPr>
          <w:rFonts w:hint="eastAsia" w:ascii="仿宋" w:hAnsi="仿宋" w:eastAsia="仿宋" w:cs="仿宋"/>
          <w:color w:val="auto"/>
          <w:sz w:val="24"/>
          <w:szCs w:val="24"/>
          <w:highlight w:val="none"/>
          <w:lang w:val="en-US" w:eastAsia="zh-CN"/>
        </w:rPr>
        <w:t>货物及</w:t>
      </w:r>
      <w:r>
        <w:rPr>
          <w:rFonts w:hint="eastAsia" w:ascii="仿宋" w:hAnsi="仿宋" w:eastAsia="仿宋" w:cs="仿宋"/>
          <w:color w:val="auto"/>
          <w:sz w:val="24"/>
          <w:szCs w:val="24"/>
          <w:highlight w:val="none"/>
        </w:rPr>
        <w:t>服务对磋商的技术和商务要求是否做出了实质性响应并提供支持文件。</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19.磋商保证金</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19.1保证金是用于保护本次磋商免受磋商供应商的行为而引起的风险。</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19.2磋商保证金由磋商供应商通过银行转账、电汇、保函等非现金形式缴纳。</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19.3未交纳、未足额交纳或未按规定时间交纳保证金的，将被视为自动放弃磋商权利。</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19.4提交保证金后，各磋商供应商须将其交纳保证金凭证复印件加盖供应商红章附在磋商响应文件中，否则视为无效响应文件。</w:t>
      </w:r>
    </w:p>
    <w:p>
      <w:pPr>
        <w:keepNext w:val="0"/>
        <w:keepLines w:val="0"/>
        <w:pageBreakBefore w:val="0"/>
        <w:widowControl w:val="0"/>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19.5磋商保证金退还:</w:t>
      </w:r>
    </w:p>
    <w:p>
      <w:pPr>
        <w:keepNext w:val="0"/>
        <w:keepLines w:val="0"/>
        <w:pageBreakBefore w:val="0"/>
        <w:widowControl w:val="0"/>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A. 未成交供应商：成交通知书发放后5个工作日</w:t>
      </w:r>
      <w:r>
        <w:rPr>
          <w:rFonts w:hint="eastAsia" w:ascii="仿宋" w:hAnsi="仿宋" w:eastAsia="仿宋" w:cs="仿宋"/>
          <w:b/>
          <w:color w:val="auto"/>
          <w:sz w:val="24"/>
          <w:szCs w:val="24"/>
          <w:highlight w:val="none"/>
          <w:lang w:val="en-US" w:eastAsia="zh-CN"/>
        </w:rPr>
        <w:t>内</w:t>
      </w:r>
      <w:r>
        <w:rPr>
          <w:rFonts w:hint="eastAsia" w:ascii="仿宋" w:hAnsi="仿宋" w:eastAsia="仿宋" w:cs="仿宋"/>
          <w:b/>
          <w:color w:val="auto"/>
          <w:sz w:val="24"/>
          <w:szCs w:val="24"/>
          <w:highlight w:val="none"/>
        </w:rPr>
        <w:t xml:space="preserve">退还； </w:t>
      </w:r>
    </w:p>
    <w:p>
      <w:pPr>
        <w:keepNext w:val="0"/>
        <w:keepLines w:val="0"/>
        <w:pageBreakBefore w:val="0"/>
        <w:widowControl w:val="0"/>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B. 成交供应商：成交供应商与采购单位签订合同并缴纳足额成交服务费后退还；（退还时，须向代理机构提供开户许可证复印件及合同原件壹份并加盖供应商公章）；</w:t>
      </w:r>
    </w:p>
    <w:p>
      <w:pPr>
        <w:keepNext w:val="0"/>
        <w:keepLines w:val="0"/>
        <w:pageBreakBefore w:val="0"/>
        <w:widowControl w:val="0"/>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以上供应商自身原因导致无法退还的除外。</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 供应商以担保机构保函形式交纳磋商保证金的，磋商结束之后供应商用收据原件在代理机构财务室换取担保机构保函原件（退还保证金参照19.5条款）</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19.7发生下列情况之一，磋商保证金将不予退还：</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19.7.1供应商在递交磋商响应文件截止时间后，撤回磋商响应文件的或者擅自退出磋商活动的。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19.7.2供应商成交后放弃成交或未能按规定签订合同、无正当理由不与采购人签订合同的或未能按规定交纳招标代理服务费或由于供应商的原因导致成交无效的。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19.7.3将成交项目转让给他人，或者在磋商响应文件中未说明，且未经采购人和招标代理机构同意，将成交项目分包给他人的。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19.7.4供应商在磋商响应文件中提供伪造、套改、虚假资料参与磋商的。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19.7.5供应商不按法定程序进行质疑和投诉,捏造事实，查无实据，造成恶劣影响，导致采购活动无法正常进行的;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19.7.6供应商在磋商响应文件中提供虚假材料的；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19.7.7磋商文件规定的其他情形。</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19.8联合磋商的，可以由联合体中的主体提交磋商保证金，以一方名义提交磋商保证金，对联合体各方均具有约束力；</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20.磋商响应文件的有效期</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21、磋商响应文件的签署及规定</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21.1磋商供应商须依据磋商文件内容和磋商响应文件格式的要求编制磋商响应文件；</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21.2磋商响应文件的正本和所有的副本均需打印或用不褪色的蓝（黑）墨水填写，注明“正本”“副本”字样。统一胶装、编码，在每一页的正下方清楚标明页码等字样；</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磋商响应文件份数，本次磋商需提交磋商响应文件共肆份，其中正本壹份，副本贰份，电子版磋商响应文件（U盘或移动硬盘，谢绝光盘）壹份；在封面标明“正本”、“副本”及“电子版磋商响应文件”字样；</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21.4磋商供应商在磋商响应文件中指定的页面落款处，必须按磋商文件要求加盖印章或签字；</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21.5磋商供应商名称应填写全称，同时加盖公章；</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21.6磋商响应文件的任何行间插字、涂改和增删，必须由法定代表人或被授权人在改动处旁签字方为有效；</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21.7磋商响应文件因字迹潦草或表达不清所引起的后果由磋商供应商负责。</w:t>
      </w:r>
    </w:p>
    <w:p>
      <w:pPr>
        <w:pStyle w:val="10"/>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21.8</w:t>
      </w:r>
      <w:r>
        <w:rPr>
          <w:rFonts w:hint="eastAsia" w:ascii="仿宋" w:hAnsi="仿宋" w:eastAsia="仿宋" w:cs="仿宋"/>
          <w:b/>
          <w:bCs/>
          <w:color w:val="auto"/>
          <w:sz w:val="24"/>
          <w:szCs w:val="24"/>
          <w:highlight w:val="none"/>
        </w:rPr>
        <w:t>为响应国家环保号召，磋商响应文件建议采用双面打印。</w:t>
      </w:r>
    </w:p>
    <w:p>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22.文字要求</w:t>
      </w:r>
    </w:p>
    <w:p>
      <w:pPr>
        <w:keepNext w:val="0"/>
        <w:keepLines w:val="0"/>
        <w:pageBreakBefore w:val="0"/>
        <w:widowControl w:val="0"/>
        <w:wordWrap/>
        <w:overflowPunct/>
        <w:topLinePunct w:val="0"/>
        <w:autoSpaceDE/>
        <w:autoSpaceDN/>
        <w:bidi w:val="0"/>
        <w:adjustRightInd/>
        <w:snapToGrid/>
        <w:spacing w:line="46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本次磋商只接受简体中文文字的磋商响应文件。</w:t>
      </w:r>
    </w:p>
    <w:p>
      <w:pPr>
        <w:pStyle w:val="4"/>
        <w:bidi w:val="0"/>
        <w:rPr>
          <w:rFonts w:hint="eastAsia" w:ascii="仿宋" w:hAnsi="仿宋" w:eastAsia="仿宋" w:cs="仿宋"/>
          <w:color w:val="auto"/>
          <w:sz w:val="32"/>
          <w:szCs w:val="36"/>
          <w:highlight w:val="none"/>
        </w:rPr>
      </w:pPr>
      <w:bookmarkStart w:id="39" w:name="_Toc16723"/>
      <w:bookmarkStart w:id="40" w:name="_Toc30826"/>
      <w:bookmarkStart w:id="41" w:name="_Toc31661"/>
      <w:r>
        <w:rPr>
          <w:rFonts w:hint="eastAsia" w:ascii="仿宋" w:hAnsi="仿宋" w:eastAsia="仿宋" w:cs="仿宋"/>
          <w:color w:val="auto"/>
          <w:sz w:val="32"/>
          <w:szCs w:val="36"/>
          <w:highlight w:val="none"/>
        </w:rPr>
        <w:t>五</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磋商响应文件封装、递交</w:t>
      </w:r>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23.磋商响应文件的封装及标记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color w:val="auto"/>
          <w:spacing w:val="6"/>
          <w:sz w:val="24"/>
          <w:szCs w:val="24"/>
          <w:highlight w:val="none"/>
        </w:rPr>
        <w:t>磋商</w:t>
      </w:r>
      <w:r>
        <w:rPr>
          <w:rFonts w:hint="eastAsia" w:ascii="仿宋" w:hAnsi="仿宋" w:eastAsia="仿宋" w:cs="仿宋"/>
          <w:color w:val="auto"/>
          <w:sz w:val="24"/>
          <w:szCs w:val="24"/>
          <w:highlight w:val="none"/>
        </w:rPr>
        <w:t>响应</w:t>
      </w:r>
      <w:r>
        <w:rPr>
          <w:rFonts w:hint="eastAsia" w:ascii="仿宋" w:hAnsi="仿宋" w:eastAsia="仿宋" w:cs="仿宋"/>
          <w:color w:val="auto"/>
          <w:spacing w:val="6"/>
          <w:sz w:val="24"/>
          <w:szCs w:val="24"/>
          <w:highlight w:val="none"/>
        </w:rPr>
        <w:t>文件</w:t>
      </w:r>
      <w:r>
        <w:rPr>
          <w:rFonts w:hint="eastAsia" w:ascii="仿宋" w:hAnsi="仿宋" w:eastAsia="仿宋" w:cs="仿宋"/>
          <w:color w:val="auto"/>
          <w:sz w:val="24"/>
          <w:szCs w:val="24"/>
          <w:highlight w:val="none"/>
        </w:rPr>
        <w:t>应按以下要求封装：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23.1.1</w:t>
      </w:r>
      <w:r>
        <w:rPr>
          <w:rFonts w:hint="eastAsia" w:ascii="仿宋" w:hAnsi="仿宋" w:eastAsia="仿宋" w:cs="仿宋"/>
          <w:color w:val="auto"/>
          <w:spacing w:val="6"/>
          <w:sz w:val="24"/>
          <w:szCs w:val="24"/>
          <w:highlight w:val="none"/>
        </w:rPr>
        <w:t>磋商供应商</w:t>
      </w:r>
      <w:r>
        <w:rPr>
          <w:rFonts w:hint="eastAsia" w:ascii="仿宋" w:hAnsi="仿宋" w:eastAsia="仿宋" w:cs="仿宋"/>
          <w:color w:val="auto"/>
          <w:sz w:val="24"/>
          <w:szCs w:val="24"/>
          <w:highlight w:val="none"/>
        </w:rPr>
        <w:t>应将</w:t>
      </w:r>
      <w:r>
        <w:rPr>
          <w:rFonts w:hint="eastAsia" w:ascii="仿宋" w:hAnsi="仿宋" w:eastAsia="仿宋" w:cs="仿宋"/>
          <w:color w:val="auto"/>
          <w:spacing w:val="6"/>
          <w:sz w:val="24"/>
          <w:szCs w:val="24"/>
          <w:highlight w:val="none"/>
        </w:rPr>
        <w:t>磋商响应文件</w:t>
      </w:r>
      <w:r>
        <w:rPr>
          <w:rFonts w:hint="eastAsia" w:ascii="仿宋" w:hAnsi="仿宋" w:eastAsia="仿宋" w:cs="仿宋"/>
          <w:color w:val="auto"/>
          <w:sz w:val="24"/>
          <w:szCs w:val="24"/>
          <w:highlight w:val="none"/>
        </w:rPr>
        <w:t>的正本、副本、电子版标书（U盘），</w:t>
      </w:r>
      <w:r>
        <w:rPr>
          <w:rFonts w:hint="eastAsia" w:ascii="仿宋" w:hAnsi="仿宋" w:eastAsia="仿宋" w:cs="仿宋"/>
          <w:b/>
          <w:bCs/>
          <w:color w:val="auto"/>
          <w:sz w:val="24"/>
          <w:szCs w:val="24"/>
          <w:highlight w:val="none"/>
        </w:rPr>
        <w:t>用单独的封袋分装密封</w:t>
      </w:r>
      <w:r>
        <w:rPr>
          <w:rFonts w:hint="eastAsia" w:ascii="仿宋" w:hAnsi="仿宋" w:eastAsia="仿宋" w:cs="仿宋"/>
          <w:color w:val="auto"/>
          <w:sz w:val="24"/>
          <w:szCs w:val="24"/>
          <w:highlight w:val="none"/>
        </w:rPr>
        <w:t>（封袋不得有破损），在封袋上标明“正本”或“副本”及“电子版”字样，封线处加盖</w:t>
      </w:r>
      <w:r>
        <w:rPr>
          <w:rFonts w:hint="eastAsia" w:ascii="仿宋" w:hAnsi="仿宋" w:eastAsia="仿宋" w:cs="仿宋"/>
          <w:color w:val="auto"/>
          <w:spacing w:val="6"/>
          <w:sz w:val="24"/>
          <w:szCs w:val="24"/>
          <w:highlight w:val="none"/>
        </w:rPr>
        <w:t>磋商供应商</w:t>
      </w:r>
      <w:r>
        <w:rPr>
          <w:rFonts w:hint="eastAsia" w:ascii="仿宋" w:hAnsi="仿宋" w:eastAsia="仿宋" w:cs="仿宋"/>
          <w:color w:val="auto"/>
          <w:sz w:val="24"/>
          <w:szCs w:val="24"/>
          <w:highlight w:val="none"/>
        </w:rPr>
        <w:t>公章，封袋正面要粘贴标识。磋商响应文件中资质证明文件为复印件加盖磋商供应商公章；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23.2如果磋商供应商未按上述要求封装及加写标记，误投或过早启封的磋商响应文件，出现此类情况的磋商响应文件，采购代理机构将拒绝接收，并退回磋商供应商。采购代理机构对磋商响应文件的误投和提前启封概不负责。</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24.磋商响应文件递交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24.1磋商供应商必须在磋商文件规定的时间和地点，将全部磋商响应文件递交至采购代理机构项目承办人；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24.2采购代理机构项目承办人在磋商文件规定的磋商响应文件递交截止时间前，只负责磋商响应文件的接收、清点、造册登记工作，并请法定代表人或被授权人签字确认，对其有效性不负任何责任；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24.3采购代理机构在宣布递交磋商响应文件时间截止之后，拒绝接收任何人送达、递交的磋商响应文件；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24.4以邮寄方式递交磋商响应文件的，其磋商响应文件将按照无效处理。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24.5无论磋商供应商成交与否或者废标，其磋商响应文件恕不退还。</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25.磋商响应文件递交截止时间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25.1磋商供应商</w:t>
      </w:r>
      <w:r>
        <w:rPr>
          <w:rFonts w:hint="eastAsia" w:ascii="仿宋" w:hAnsi="仿宋" w:eastAsia="仿宋" w:cs="仿宋"/>
          <w:color w:val="auto"/>
          <w:spacing w:val="6"/>
          <w:sz w:val="24"/>
          <w:szCs w:val="24"/>
          <w:highlight w:val="none"/>
        </w:rPr>
        <w:t>必须在磋商文件规定的递交截止时间之前递交磋商响应文件，</w:t>
      </w:r>
      <w:r>
        <w:rPr>
          <w:rFonts w:hint="eastAsia" w:ascii="仿宋" w:hAnsi="仿宋" w:eastAsia="仿宋" w:cs="仿宋"/>
          <w:color w:val="auto"/>
          <w:sz w:val="24"/>
          <w:szCs w:val="24"/>
          <w:highlight w:val="none"/>
        </w:rPr>
        <w:t>采购代理机构在截止时间后拒绝接收任何磋商响应文件。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25.2采购代理机构因采购人推迟磋商截止时间时，应以书面的形式，通知所有磋商供应商；在这种情况下，采购代理机构和磋商供应商的权利和义务将受到新的截止期的约束。</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26.磋商响应文件的修改和撤回</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26.1磋商响应文件递交后，如果磋商供应商提出书面修改和撤回磋商响应文件要求，在磋商截止时间前以书面形式送达采购代理机构；</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26.2磋商供应商修改磋商响应文件的书面材料，须密封送达采购代理机构，修改或补充的内容应按磋商文件要求签署、盖章、密封、标记，并作为磋商响应文件的组成部分；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26.4在磋商截止时间后到磋商文件规定的磋商有效期满之间的这段时间内，磋商供应商不得撤回其磋商响应文件；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26.5磋商供应商在磋商响应文件递交截止时间后，不得对其磋商响应文件做任何修改。</w:t>
      </w:r>
    </w:p>
    <w:p>
      <w:pPr>
        <w:pStyle w:val="4"/>
        <w:bidi w:val="0"/>
        <w:rPr>
          <w:rFonts w:hint="eastAsia" w:ascii="仿宋" w:hAnsi="仿宋" w:eastAsia="仿宋" w:cs="仿宋"/>
          <w:color w:val="auto"/>
          <w:sz w:val="32"/>
          <w:szCs w:val="36"/>
          <w:highlight w:val="none"/>
          <w:lang w:val="en-US" w:eastAsia="zh-CN"/>
        </w:rPr>
      </w:pPr>
      <w:bookmarkStart w:id="42" w:name="_Toc32447"/>
      <w:bookmarkStart w:id="43" w:name="_Toc519156742"/>
      <w:bookmarkStart w:id="44" w:name="_Toc29321"/>
      <w:bookmarkStart w:id="45" w:name="_Toc1285"/>
      <w:bookmarkStart w:id="46" w:name="_Toc4585"/>
      <w:bookmarkStart w:id="47" w:name="_Toc29603"/>
      <w:r>
        <w:rPr>
          <w:rFonts w:hint="eastAsia" w:ascii="仿宋" w:hAnsi="仿宋" w:eastAsia="仿宋" w:cs="仿宋"/>
          <w:color w:val="auto"/>
          <w:sz w:val="32"/>
          <w:szCs w:val="36"/>
          <w:highlight w:val="none"/>
        </w:rPr>
        <w:t>六</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磋商</w:t>
      </w:r>
      <w:bookmarkEnd w:id="42"/>
      <w:bookmarkEnd w:id="43"/>
      <w:bookmarkEnd w:id="44"/>
      <w:r>
        <w:rPr>
          <w:rFonts w:hint="eastAsia" w:ascii="仿宋" w:hAnsi="仿宋" w:eastAsia="仿宋" w:cs="仿宋"/>
          <w:color w:val="auto"/>
          <w:sz w:val="32"/>
          <w:szCs w:val="36"/>
          <w:highlight w:val="none"/>
          <w:lang w:val="en-US" w:eastAsia="zh-CN"/>
        </w:rPr>
        <w:t>与评审</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27.磋商小组和磋商评审原则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27.1按照《</w:t>
      </w:r>
      <w:r>
        <w:rPr>
          <w:rFonts w:hint="eastAsia" w:ascii="仿宋" w:hAnsi="仿宋" w:eastAsia="仿宋" w:cs="仿宋"/>
          <w:color w:val="auto"/>
          <w:sz w:val="24"/>
          <w:szCs w:val="24"/>
          <w:highlight w:val="none"/>
        </w:rPr>
        <w:t>中华人民共和国</w:t>
      </w:r>
      <w:r>
        <w:rPr>
          <w:rFonts w:hint="eastAsia" w:ascii="仿宋" w:hAnsi="仿宋" w:eastAsia="仿宋" w:cs="仿宋"/>
          <w:bCs/>
          <w:color w:val="auto"/>
          <w:sz w:val="24"/>
          <w:szCs w:val="24"/>
          <w:highlight w:val="none"/>
        </w:rPr>
        <w:t>政府采购法》、《中华人民共和国政府采购法实施条例》和《政府采购竞争性磋商采购方式管理暂行办法》的规定，采购机构将依法组建竞争性磋商小组，依法进行磋商和评审工作。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27.2磋商文件和供应商的响应文件是评审的依据。</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.磋商及评审程序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.1采购代理</w:t>
      </w:r>
      <w:r>
        <w:rPr>
          <w:rFonts w:hint="eastAsia" w:ascii="仿宋" w:hAnsi="仿宋" w:eastAsia="仿宋" w:cs="仿宋"/>
          <w:color w:val="auto"/>
          <w:sz w:val="24"/>
          <w:szCs w:val="24"/>
          <w:highlight w:val="none"/>
        </w:rPr>
        <w:t>机构</w:t>
      </w:r>
      <w:r>
        <w:rPr>
          <w:rFonts w:hint="eastAsia" w:ascii="仿宋" w:hAnsi="仿宋" w:eastAsia="仿宋" w:cs="仿宋"/>
          <w:bCs/>
          <w:color w:val="auto"/>
          <w:sz w:val="24"/>
          <w:szCs w:val="24"/>
          <w:highlight w:val="none"/>
        </w:rPr>
        <w:t>在规定的时间和地点组织磋商。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.2本次磋商的报价次数、磋商程序和最终报价的产生原则见“磋商须知前附表”的规定。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.4磋商小组所有成员集中与单一供应商分别进行磋商，并给予所有参加磋商的供应商平等的磋商机会。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Cs w:val="28"/>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磋商结束后，磋商小组要求所有继续参加磋商的供应商在规定时间内提交最后报价，最后报价是供应商响应文件的有效组成部分。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已提交响应文件的供应商，在提交最后报价之前，可以根据磋商情况退出磋商。采购机构将退还退出磋商的供应商的保证金。</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.评审过程的保密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.1竞争性</w:t>
      </w:r>
      <w:r>
        <w:rPr>
          <w:rFonts w:hint="eastAsia" w:ascii="仿宋" w:hAnsi="仿宋" w:eastAsia="仿宋" w:cs="仿宋"/>
          <w:color w:val="auto"/>
          <w:sz w:val="24"/>
          <w:szCs w:val="24"/>
          <w:highlight w:val="none"/>
        </w:rPr>
        <w:t>磋商</w:t>
      </w:r>
      <w:r>
        <w:rPr>
          <w:rFonts w:hint="eastAsia" w:ascii="仿宋" w:hAnsi="仿宋" w:eastAsia="仿宋" w:cs="仿宋"/>
          <w:bCs/>
          <w:color w:val="auto"/>
          <w:sz w:val="24"/>
          <w:szCs w:val="24"/>
          <w:highlight w:val="none"/>
        </w:rPr>
        <w:t>小组成员和与评审活动有关的工作人员不得泄露有关磋商响应文件的评审和比较、成交候选人的推荐以及与评审有关的其他情况。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.2在评审过程中，如果磋商供应商试图在磋商响应文件的评审和比较、成交候选人的推荐以及与评审有关的其他方面，向磋商小组、采购人和采购代理机构施加任何影响，其磋商响应文件将按照无效处理。</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30</w:t>
      </w:r>
      <w:r>
        <w:rPr>
          <w:rFonts w:hint="eastAsia" w:ascii="仿宋" w:hAnsi="仿宋" w:eastAsia="仿宋" w:cs="仿宋"/>
          <w:b/>
          <w:color w:val="auto"/>
          <w:sz w:val="24"/>
          <w:szCs w:val="24"/>
          <w:highlight w:val="none"/>
        </w:rPr>
        <w:t>．评审方法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rPr>
        <w:t>.1按照</w:t>
      </w:r>
      <w:r>
        <w:rPr>
          <w:rFonts w:hint="eastAsia" w:ascii="仿宋" w:hAnsi="仿宋" w:eastAsia="仿宋" w:cs="仿宋"/>
          <w:color w:val="auto"/>
          <w:sz w:val="24"/>
          <w:szCs w:val="24"/>
          <w:highlight w:val="none"/>
        </w:rPr>
        <w:t>中华人民共和国</w:t>
      </w:r>
      <w:r>
        <w:rPr>
          <w:rFonts w:hint="eastAsia" w:ascii="仿宋" w:hAnsi="仿宋" w:eastAsia="仿宋" w:cs="仿宋"/>
          <w:bCs/>
          <w:color w:val="auto"/>
          <w:sz w:val="24"/>
          <w:szCs w:val="24"/>
          <w:highlight w:val="none"/>
        </w:rPr>
        <w:t>财政部财库[2014]214号《政府采购竞争性磋商采购方式管理暂行办法》的规定，磋商小组根据综合评分情况，按照评审得分由高到低顺序推荐3名成交候选供应商。</w:t>
      </w:r>
    </w:p>
    <w:p>
      <w:pPr>
        <w:pStyle w:val="4"/>
        <w:bidi w:val="0"/>
        <w:rPr>
          <w:rFonts w:hint="eastAsia" w:ascii="仿宋" w:hAnsi="仿宋" w:eastAsia="仿宋" w:cs="仿宋"/>
          <w:color w:val="auto"/>
          <w:sz w:val="32"/>
          <w:szCs w:val="36"/>
          <w:highlight w:val="none"/>
        </w:rPr>
      </w:pPr>
      <w:bookmarkStart w:id="48" w:name="_Toc21838"/>
      <w:bookmarkStart w:id="49" w:name="_Toc13700"/>
      <w:bookmarkStart w:id="50" w:name="_Toc6759"/>
      <w:bookmarkStart w:id="51" w:name="_Toc12452"/>
      <w:bookmarkStart w:id="52" w:name="_Toc12908"/>
      <w:bookmarkStart w:id="53" w:name="_Toc519156743"/>
      <w:r>
        <w:rPr>
          <w:rFonts w:hint="eastAsia" w:ascii="仿宋" w:hAnsi="仿宋" w:eastAsia="仿宋" w:cs="仿宋"/>
          <w:color w:val="auto"/>
          <w:sz w:val="32"/>
          <w:szCs w:val="36"/>
          <w:highlight w:val="none"/>
        </w:rPr>
        <w:t>七</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确定成交人、成交通知与签约</w:t>
      </w:r>
      <w:bookmarkEnd w:id="48"/>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bookmarkStart w:id="54" w:name="_Toc519156744"/>
      <w:bookmarkStart w:id="55" w:name="_Toc19721"/>
      <w:bookmarkStart w:id="56" w:name="_Toc23113"/>
      <w:r>
        <w:rPr>
          <w:rFonts w:hint="eastAsia" w:ascii="仿宋" w:hAnsi="仿宋" w:eastAsia="仿宋" w:cs="仿宋"/>
          <w:b/>
          <w:color w:val="auto"/>
          <w:sz w:val="24"/>
          <w:szCs w:val="24"/>
          <w:highlight w:val="none"/>
        </w:rPr>
        <w:t>31．确定成交人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31.1采购代理机构应在评审结束之日起2个工作日内将评审报告送采购人确认。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31.2采购人应当在收到评审报告之日起5个工作日内，从评审报告提出的成交候选供应商中，按照排序由高到低的原则确定成交供应商。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32．成交通知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32.1 成交供应商确定之后，代理公司将发出《成交通知书》。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32.2成交通知书对采购人和成交供应商具有同等法律效力。成交通知书发出之后，采购人改变成交结果，或者成交供应商放弃成交，应当承担相应的法律责任。</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33．签订合同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33.1磋商文件、成交供应商响应文件及补充文件等均为签订政府采购合同依据。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33.2成交供应商应在成交通知书发出之日起30日内与采购人签订政府采购合同。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33.3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33.4自政府采购合同签订之日起2个工作日内，本项目政府采购合同在磋商须知前附表规定的媒体上公告，但政府采购合同中涉及国家秘密、商业秘密的内容除外。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34．成交合同的履约验收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采购人按照政府采购合同规定的技术、服务、安全标准组织对供应商履约情况进行验收，并出具验收书。验收书应当包括每一项技术、服务、安全标准的履约情况。</w:t>
      </w:r>
    </w:p>
    <w:p>
      <w:pPr>
        <w:pStyle w:val="4"/>
        <w:bidi w:val="0"/>
        <w:rPr>
          <w:rFonts w:hint="eastAsia" w:ascii="仿宋" w:hAnsi="仿宋" w:eastAsia="仿宋" w:cs="仿宋"/>
          <w:color w:val="auto"/>
          <w:sz w:val="32"/>
          <w:szCs w:val="36"/>
          <w:highlight w:val="none"/>
        </w:rPr>
      </w:pPr>
      <w:bookmarkStart w:id="57" w:name="_Toc26927"/>
      <w:bookmarkStart w:id="58" w:name="_Toc31527"/>
      <w:bookmarkStart w:id="59" w:name="_Toc12773"/>
      <w:r>
        <w:rPr>
          <w:rFonts w:hint="eastAsia" w:ascii="仿宋" w:hAnsi="仿宋" w:eastAsia="仿宋" w:cs="仿宋"/>
          <w:color w:val="auto"/>
          <w:sz w:val="32"/>
          <w:szCs w:val="36"/>
          <w:highlight w:val="none"/>
        </w:rPr>
        <w:t>八、其他事项</w:t>
      </w:r>
      <w:bookmarkEnd w:id="54"/>
      <w:bookmarkEnd w:id="55"/>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35.竞争性磋商项目实行二轮报价</w:t>
      </w:r>
      <w:r>
        <w:rPr>
          <w:rFonts w:hint="eastAsia" w:ascii="仿宋" w:hAnsi="仿宋" w:eastAsia="仿宋" w:cs="仿宋"/>
          <w:color w:val="auto"/>
          <w:sz w:val="24"/>
          <w:szCs w:val="24"/>
          <w:highlight w:val="none"/>
        </w:rPr>
        <w:t>，第一次报价后，磋商小组可以变更采购需求中的技术、服务要求以及合同草案条款，二轮报价为最终报价。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36.磋商开始后，出现下列情形之一的，采购代理机构将终止竞争性磋商采购活动，发布项目终止公告并说明原因，重新开展采购活动：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（三）在采购过程中符合要求的供应商不足3家的 （不包含政府购买服务项目）；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（四）报价未超过采购预算的供应商不足3家的。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37. 提交最后报价的供应商为2家时，可以继续进行磋商的情形：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（一）市场竞争不充分的科研项目，以及需要扶持的科技成果转化项目；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（二）政府购买服务项目（含政府和社会资本项目）。</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38.最后报价应按报价的格式内容填写</w:t>
      </w:r>
      <w:r>
        <w:rPr>
          <w:rFonts w:hint="eastAsia" w:ascii="仿宋" w:hAnsi="仿宋" w:eastAsia="仿宋" w:cs="仿宋"/>
          <w:color w:val="auto"/>
          <w:sz w:val="24"/>
          <w:szCs w:val="24"/>
          <w:highlight w:val="none"/>
        </w:rPr>
        <w:t>，并且同时提交最后响应报价表、最后报价明细表等内容（最后响应报价表、最后报价明细表等内容不用装订在响应文件中，填写表格内容字体使用仿宋字清晰的填写，如因字迹不清造成的磋商小组对供应商的评审有误，后果由填表人自己负责，与采购人、磋商小组及采购代理机构无任何关系），且由法定代表人或授权代表人签字</w:t>
      </w:r>
      <w:r>
        <w:rPr>
          <w:rFonts w:hint="eastAsia" w:ascii="仿宋" w:hAnsi="仿宋" w:eastAsia="仿宋" w:cs="仿宋"/>
          <w:color w:val="auto"/>
          <w:sz w:val="24"/>
          <w:szCs w:val="24"/>
          <w:highlight w:val="none"/>
          <w:lang w:eastAsia="zh-CN"/>
        </w:rPr>
        <w:t>。</w:t>
      </w:r>
    </w:p>
    <w:p>
      <w:pPr>
        <w:pStyle w:val="16"/>
        <w:rPr>
          <w:rFonts w:hint="eastAsia" w:ascii="仿宋" w:hAnsi="仿宋" w:eastAsia="仿宋" w:cs="仿宋"/>
          <w:color w:val="auto"/>
          <w:sz w:val="20"/>
          <w:szCs w:val="20"/>
          <w:highlight w:val="none"/>
        </w:rPr>
      </w:pPr>
    </w:p>
    <w:p>
      <w:pPr>
        <w:pStyle w:val="4"/>
        <w:bidi w:val="0"/>
        <w:rPr>
          <w:rFonts w:hint="eastAsia" w:ascii="仿宋" w:hAnsi="仿宋" w:eastAsia="仿宋" w:cs="仿宋"/>
          <w:color w:val="auto"/>
          <w:sz w:val="32"/>
          <w:szCs w:val="36"/>
          <w:highlight w:val="none"/>
        </w:rPr>
      </w:pPr>
      <w:bookmarkStart w:id="60" w:name="_Toc5011"/>
      <w:bookmarkStart w:id="61" w:name="_Toc23884"/>
      <w:bookmarkStart w:id="62" w:name="_Toc23716"/>
      <w:bookmarkStart w:id="63" w:name="_Toc3681"/>
      <w:bookmarkStart w:id="64" w:name="_Toc23647"/>
      <w:bookmarkStart w:id="65" w:name="_Toc30935"/>
      <w:bookmarkStart w:id="66" w:name="_Toc519156745"/>
      <w:r>
        <w:rPr>
          <w:rFonts w:hint="eastAsia" w:ascii="仿宋" w:hAnsi="仿宋" w:eastAsia="仿宋" w:cs="仿宋"/>
          <w:color w:val="auto"/>
          <w:sz w:val="32"/>
          <w:szCs w:val="36"/>
          <w:highlight w:val="none"/>
        </w:rPr>
        <w:t>九</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成交服务费</w:t>
      </w:r>
      <w:bookmarkEnd w:id="60"/>
      <w:bookmarkEnd w:id="61"/>
      <w:bookmarkEnd w:id="62"/>
      <w:bookmarkEnd w:id="63"/>
      <w:bookmarkEnd w:id="64"/>
      <w:bookmarkEnd w:id="65"/>
      <w:bookmarkEnd w:id="66"/>
    </w:p>
    <w:p>
      <w:pPr>
        <w:snapToGrid w:val="0"/>
        <w:spacing w:line="42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39</w:t>
      </w:r>
      <w:r>
        <w:rPr>
          <w:rFonts w:hint="eastAsia" w:ascii="仿宋" w:hAnsi="仿宋" w:eastAsia="仿宋" w:cs="仿宋"/>
          <w:b/>
          <w:bCs/>
          <w:color w:val="auto"/>
          <w:sz w:val="24"/>
          <w:szCs w:val="24"/>
          <w:highlight w:val="none"/>
        </w:rPr>
        <w:t>.招标代理服务费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考国家计委颁布的《招标代理服务收费管理暂行办法》（计价格〔2002〕1980号）、发改办价格〔2003〕857号、发改价格〔2011〕534号及发改价格〔2015〕299号文件规定收取，由成交供应商在领取成交通知书之前向代理公司一次性付清招标代理服务费。</w:t>
      </w:r>
    </w:p>
    <w:p>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银行户名：陕西德仁招标有限公司</w:t>
      </w:r>
    </w:p>
    <w:p>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开户银行：</w:t>
      </w:r>
      <w:r>
        <w:rPr>
          <w:rFonts w:hint="eastAsia" w:ascii="仿宋" w:hAnsi="仿宋" w:eastAsia="仿宋" w:cs="仿宋"/>
          <w:b/>
          <w:bCs/>
          <w:color w:val="auto"/>
          <w:kern w:val="0"/>
          <w:sz w:val="24"/>
          <w:szCs w:val="24"/>
          <w:highlight w:val="none"/>
        </w:rPr>
        <w:t>招商银行股份有限公司西安城南支行</w:t>
      </w:r>
    </w:p>
    <w:p>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号：1299 0904 6810 901</w:t>
      </w:r>
    </w:p>
    <w:p>
      <w:pPr>
        <w:spacing w:line="420" w:lineRule="exact"/>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联系人：杨会计  联系电话：8</w:t>
      </w:r>
      <w:r>
        <w:rPr>
          <w:rFonts w:hint="eastAsia" w:ascii="仿宋" w:hAnsi="仿宋" w:eastAsia="仿宋" w:cs="仿宋"/>
          <w:b/>
          <w:bCs/>
          <w:color w:val="auto"/>
          <w:sz w:val="24"/>
          <w:szCs w:val="24"/>
          <w:highlight w:val="none"/>
          <w:lang w:val="en-US" w:eastAsia="zh-CN"/>
        </w:rPr>
        <w:t>9588150</w:t>
      </w:r>
    </w:p>
    <w:p>
      <w:pPr>
        <w:spacing w:line="42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邮箱：yangmengna@sxdrzb.cn</w:t>
      </w:r>
    </w:p>
    <w:p>
      <w:pPr>
        <w:pStyle w:val="4"/>
        <w:bidi w:val="0"/>
        <w:rPr>
          <w:rFonts w:hint="eastAsia" w:ascii="仿宋" w:hAnsi="仿宋" w:eastAsia="仿宋" w:cs="仿宋"/>
          <w:color w:val="auto"/>
          <w:sz w:val="32"/>
          <w:szCs w:val="36"/>
          <w:highlight w:val="none"/>
        </w:rPr>
      </w:pPr>
      <w:bookmarkStart w:id="67" w:name="_Toc10336"/>
      <w:bookmarkStart w:id="68" w:name="_Toc32429"/>
      <w:bookmarkStart w:id="69" w:name="_Toc5878"/>
      <w:bookmarkStart w:id="70" w:name="_Toc22117"/>
      <w:r>
        <w:rPr>
          <w:rFonts w:hint="eastAsia" w:ascii="仿宋" w:hAnsi="仿宋" w:eastAsia="仿宋" w:cs="仿宋"/>
          <w:color w:val="auto"/>
          <w:sz w:val="32"/>
          <w:szCs w:val="36"/>
          <w:highlight w:val="none"/>
        </w:rPr>
        <w:t>十</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质疑</w:t>
      </w:r>
      <w:bookmarkEnd w:id="67"/>
      <w:bookmarkEnd w:id="68"/>
      <w:bookmarkEnd w:id="69"/>
      <w:bookmarkEnd w:id="70"/>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.质疑</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.1供应商对本次磋商采购活动有疑问的，应当按照《中华人民共和国政府采购法实施条例》的有关规定办理。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 质疑函应当包括下列内容：</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（1）供应商的姓名或者名称、地址、邮编、联系人及联系电话；</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（2）质疑项目的名称、编号；</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供应商为自然人的，应当由本人签字；供应商为法人或者其他组织的，应当由法定代表人、主要负责人，或者其授权代表（附法人代表授权书）签字或者盖章（鲜章），并加盖公章（鲜章）。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接收质疑函的方式：书面形式；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联系部门：陕西德仁招标有限公司；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赵璐、葛思慧</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029-89588151</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通讯地址：西安市高新区沣惠南路华晶商务广场B座2301室。</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质疑函范本格式在中国政府采购网站（http://www.ccgp.gov.cn/）自行下载。</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有下列情形之一的，属于无效质疑，采购代理机构和采购人不予受理：</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质疑供应商不是参与所质疑项目采购活动的供应商；</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未在法定质疑期内发出质疑的；</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质疑未以书面形式提出；</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质疑函没有合法有效的签字、盖章或授权的；</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以非法手段取得证据、材料的；</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质疑答复后，同一质疑人就同一事项再次提出质疑的；</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不符合法律、法规、规章和政府采购监管机构规定的其他条件的。</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采购代理机构或采购人将在收到书面质疑后7个工作日内做出答复，并以书面形式通知质疑人和其他有关供应商。</w:t>
      </w:r>
    </w:p>
    <w:p>
      <w:pPr>
        <w:pStyle w:val="1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.其他规定</w:t>
      </w:r>
    </w:p>
    <w:p>
      <w:pPr>
        <w:pStyle w:val="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　磋商文件的其他规定见磋商须知前附表。</w:t>
      </w:r>
    </w:p>
    <w:p>
      <w:pPr>
        <w:pStyle w:val="1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.未尽事宜</w:t>
      </w:r>
    </w:p>
    <w:p>
      <w:pPr>
        <w:pStyle w:val="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其他未尽事宜按政府采购法律法规的规定执行。</w:t>
      </w:r>
    </w:p>
    <w:p>
      <w:pPr>
        <w:pStyle w:val="1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.文件解释权</w:t>
      </w:r>
    </w:p>
    <w:p>
      <w:pPr>
        <w:pStyle w:val="13"/>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　本磋商文件的解释权归采购代理机构所有。</w:t>
      </w:r>
    </w:p>
    <w:p>
      <w:pPr>
        <w:pStyle w:val="13"/>
        <w:spacing w:line="420" w:lineRule="exact"/>
        <w:ind w:firstLine="560" w:firstLineChars="200"/>
        <w:rPr>
          <w:rFonts w:hint="eastAsia" w:ascii="仿宋" w:hAnsi="仿宋" w:eastAsia="仿宋" w:cs="仿宋"/>
          <w:sz w:val="28"/>
          <w:szCs w:val="28"/>
          <w:highlight w:val="none"/>
        </w:rPr>
      </w:pPr>
    </w:p>
    <w:p>
      <w:pPr>
        <w:pStyle w:val="13"/>
        <w:spacing w:line="420" w:lineRule="exact"/>
        <w:ind w:firstLine="560" w:firstLineChars="200"/>
        <w:rPr>
          <w:rFonts w:hint="eastAsia" w:ascii="仿宋" w:hAnsi="仿宋" w:eastAsia="仿宋" w:cs="仿宋"/>
          <w:sz w:val="28"/>
          <w:szCs w:val="28"/>
          <w:highlight w:val="none"/>
        </w:rPr>
        <w:sectPr>
          <w:headerReference r:id="rId9" w:type="first"/>
          <w:footerReference r:id="rId10" w:type="default"/>
          <w:footerReference r:id="rId11" w:type="even"/>
          <w:pgSz w:w="11906" w:h="16838"/>
          <w:pgMar w:top="1440" w:right="1417" w:bottom="1440" w:left="1587" w:header="850" w:footer="992" w:gutter="0"/>
          <w:pgNumType w:fmt="numberInDash"/>
          <w:cols w:space="0" w:num="1"/>
          <w:docGrid w:type="lines" w:linePitch="312" w:charSpace="0"/>
        </w:sectPr>
      </w:pPr>
    </w:p>
    <w:p>
      <w:pPr>
        <w:numPr>
          <w:ilvl w:val="0"/>
          <w:numId w:val="5"/>
        </w:numPr>
        <w:jc w:val="center"/>
        <w:outlineLvl w:val="0"/>
        <w:rPr>
          <w:rFonts w:hint="eastAsia" w:ascii="仿宋" w:hAnsi="仿宋" w:eastAsia="仿宋" w:cs="仿宋"/>
          <w:b/>
          <w:bCs/>
          <w:color w:val="auto"/>
          <w:kern w:val="2"/>
          <w:sz w:val="36"/>
          <w:szCs w:val="36"/>
          <w:highlight w:val="none"/>
          <w:lang w:val="en-US" w:eastAsia="zh-CN" w:bidi="ar-SA"/>
        </w:rPr>
      </w:pPr>
      <w:bookmarkStart w:id="71" w:name="_Toc18268"/>
      <w:bookmarkStart w:id="72" w:name="_Toc23409"/>
      <w:bookmarkStart w:id="73" w:name="_Toc31900"/>
      <w:r>
        <w:rPr>
          <w:rFonts w:hint="eastAsia" w:ascii="仿宋" w:hAnsi="仿宋" w:eastAsia="仿宋" w:cs="仿宋"/>
          <w:b/>
          <w:bCs/>
          <w:color w:val="auto"/>
          <w:kern w:val="2"/>
          <w:sz w:val="36"/>
          <w:szCs w:val="36"/>
          <w:highlight w:val="none"/>
          <w:lang w:val="en-US" w:eastAsia="zh-CN" w:bidi="ar-SA"/>
        </w:rPr>
        <w:t xml:space="preserve"> 磋商要求及说明</w:t>
      </w:r>
      <w:bookmarkEnd w:id="17"/>
      <w:bookmarkEnd w:id="18"/>
      <w:bookmarkEnd w:id="19"/>
      <w:bookmarkEnd w:id="71"/>
      <w:bookmarkEnd w:id="72"/>
      <w:bookmarkEnd w:id="73"/>
      <w:bookmarkStart w:id="74" w:name="_Toc519156757"/>
      <w:bookmarkStart w:id="75" w:name="_Toc12426"/>
      <w:bookmarkStart w:id="76" w:name="_Toc13278"/>
    </w:p>
    <w:p>
      <w:pPr>
        <w:pStyle w:val="2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left="0" w:leftChars="0"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项目内容</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right="0" w:rightChars="0"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1.革命历史资料：11000册</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right="0" w:rightChars="0"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2.报纸整理：1307册</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right="0" w:rightChars="0"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3.印章档案1700个</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right="0" w:rightChars="0"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4.民国档案整理：392卷</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right="0" w:rightChars="0"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5.名人档案整理：3600件</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right="0" w:rightChars="0"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6.革命烈士档案：1503卷</w:t>
      </w:r>
    </w:p>
    <w:p>
      <w:pPr>
        <w:pStyle w:val="2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left="0" w:leftChars="0"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技术规范</w:t>
      </w:r>
    </w:p>
    <w:p>
      <w:pPr>
        <w:pStyle w:val="2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leftChars="200" w:right="0" w:rightChars="0"/>
        <w:rPr>
          <w:rFonts w:hint="eastAsia" w:ascii="仿宋" w:hAnsi="仿宋" w:eastAsia="仿宋" w:cs="仿宋"/>
          <w:b/>
          <w:color w:val="333333"/>
          <w:sz w:val="24"/>
          <w:szCs w:val="24"/>
          <w:highlight w:val="none"/>
          <w:lang w:val="en-US" w:eastAsia="zh-CN"/>
        </w:rPr>
      </w:pPr>
      <w:r>
        <w:rPr>
          <w:rFonts w:hint="eastAsia" w:ascii="仿宋" w:hAnsi="仿宋" w:eastAsia="仿宋" w:cs="仿宋"/>
          <w:b/>
          <w:color w:val="333333"/>
          <w:sz w:val="24"/>
          <w:szCs w:val="24"/>
          <w:highlight w:val="none"/>
          <w:lang w:val="en-US" w:eastAsia="zh-CN"/>
        </w:rPr>
        <w:t>革命历史资料整理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革命历史资料整理</w:t>
      </w:r>
      <w:r>
        <w:rPr>
          <w:rFonts w:hint="eastAsia" w:ascii="仿宋" w:hAnsi="仿宋" w:eastAsia="仿宋" w:cs="仿宋"/>
          <w:sz w:val="24"/>
          <w:szCs w:val="24"/>
          <w:highlight w:val="none"/>
        </w:rPr>
        <w:t>的主要工作环节包括：</w:t>
      </w:r>
      <w:r>
        <w:rPr>
          <w:rFonts w:hint="eastAsia" w:ascii="仿宋" w:hAnsi="仿宋" w:eastAsia="仿宋" w:cs="仿宋"/>
          <w:sz w:val="24"/>
          <w:szCs w:val="24"/>
          <w:highlight w:val="none"/>
          <w:lang w:val="en-US" w:eastAsia="zh-CN"/>
        </w:rPr>
        <w:t>资料出库、除尘、分类整理、</w:t>
      </w:r>
      <w:r>
        <w:rPr>
          <w:rFonts w:hint="eastAsia" w:ascii="仿宋" w:hAnsi="仿宋" w:eastAsia="仿宋" w:cs="仿宋"/>
          <w:sz w:val="24"/>
          <w:szCs w:val="24"/>
          <w:highlight w:val="none"/>
        </w:rPr>
        <w:t>编目、</w:t>
      </w:r>
      <w:r>
        <w:rPr>
          <w:rFonts w:hint="eastAsia" w:ascii="仿宋" w:hAnsi="仿宋" w:eastAsia="仿宋" w:cs="仿宋"/>
          <w:sz w:val="24"/>
          <w:szCs w:val="24"/>
          <w:highlight w:val="none"/>
          <w:lang w:val="en-US" w:eastAsia="zh-CN"/>
        </w:rPr>
        <w:t>贴标签、装盒、</w:t>
      </w:r>
      <w:r>
        <w:rPr>
          <w:rFonts w:hint="eastAsia" w:ascii="仿宋" w:hAnsi="仿宋" w:eastAsia="仿宋" w:cs="仿宋"/>
          <w:sz w:val="24"/>
          <w:szCs w:val="24"/>
          <w:highlight w:val="none"/>
        </w:rPr>
        <w:t>质检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资料归库</w:t>
      </w:r>
      <w:r>
        <w:rPr>
          <w:rFonts w:hint="eastAsia" w:ascii="仿宋" w:hAnsi="仿宋" w:eastAsia="仿宋" w:cs="仿宋"/>
          <w:sz w:val="24"/>
          <w:szCs w:val="24"/>
          <w:highlight w:val="none"/>
        </w:rPr>
        <w:t>。各工作环节要求如下：</w:t>
      </w:r>
    </w:p>
    <w:p>
      <w:pPr>
        <w:numPr>
          <w:ilvl w:val="0"/>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总则：严格管理，明确责任，落实安全保密管理机制质量管理机制，确保</w:t>
      </w:r>
      <w:r>
        <w:rPr>
          <w:rFonts w:hint="eastAsia" w:ascii="仿宋" w:hAnsi="仿宋" w:eastAsia="仿宋" w:cs="仿宋"/>
          <w:sz w:val="24"/>
          <w:szCs w:val="24"/>
          <w:highlight w:val="none"/>
          <w:lang w:val="en-US" w:eastAsia="zh-CN"/>
        </w:rPr>
        <w:t>资料</w:t>
      </w:r>
      <w:r>
        <w:rPr>
          <w:rFonts w:hint="eastAsia" w:ascii="仿宋" w:hAnsi="仿宋" w:eastAsia="仿宋" w:cs="仿宋"/>
          <w:sz w:val="24"/>
          <w:szCs w:val="24"/>
          <w:highlight w:val="none"/>
        </w:rPr>
        <w:t>的安全，确保各环节工作符合质量要求，建立完整、规范的工作记录。整理加工标准符合标准。</w:t>
      </w:r>
    </w:p>
    <w:p>
      <w:pPr>
        <w:numPr>
          <w:ilvl w:val="0"/>
          <w:numId w:val="0"/>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sz w:val="24"/>
          <w:szCs w:val="24"/>
          <w:highlight w:val="none"/>
          <w:lang w:val="en-US" w:eastAsia="zh-CN"/>
        </w:rPr>
        <w:t>2.资料</w:t>
      </w:r>
      <w:r>
        <w:rPr>
          <w:rFonts w:hint="eastAsia" w:ascii="仿宋" w:hAnsi="仿宋" w:eastAsia="仿宋" w:cs="仿宋"/>
          <w:sz w:val="24"/>
          <w:szCs w:val="24"/>
          <w:highlight w:val="none"/>
        </w:rPr>
        <w:t>交接：由加工人员从档案馆库房管理人员处领取待整理</w:t>
      </w:r>
      <w:r>
        <w:rPr>
          <w:rFonts w:hint="eastAsia" w:ascii="仿宋" w:hAnsi="仿宋" w:eastAsia="仿宋" w:cs="仿宋"/>
          <w:sz w:val="24"/>
          <w:szCs w:val="24"/>
          <w:highlight w:val="none"/>
          <w:lang w:val="en-US" w:eastAsia="zh-CN"/>
        </w:rPr>
        <w:t>资料</w:t>
      </w:r>
      <w:r>
        <w:rPr>
          <w:rFonts w:hint="eastAsia" w:ascii="仿宋" w:hAnsi="仿宋" w:eastAsia="仿宋" w:cs="仿宋"/>
          <w:sz w:val="24"/>
          <w:szCs w:val="24"/>
          <w:highlight w:val="none"/>
        </w:rPr>
        <w:t>，根据整理工作进度安排按规定领取，领取时需要对</w:t>
      </w:r>
      <w:r>
        <w:rPr>
          <w:rFonts w:hint="eastAsia" w:ascii="仿宋" w:hAnsi="仿宋" w:eastAsia="仿宋" w:cs="仿宋"/>
          <w:sz w:val="24"/>
          <w:szCs w:val="24"/>
          <w:highlight w:val="none"/>
          <w:lang w:val="en-US" w:eastAsia="zh-CN"/>
        </w:rPr>
        <w:t>资料</w:t>
      </w:r>
      <w:r>
        <w:rPr>
          <w:rFonts w:hint="eastAsia" w:ascii="仿宋" w:hAnsi="仿宋" w:eastAsia="仿宋" w:cs="仿宋"/>
          <w:sz w:val="24"/>
          <w:szCs w:val="24"/>
          <w:highlight w:val="none"/>
        </w:rPr>
        <w:t>数量进行清点，并填写交接登记表。</w:t>
      </w:r>
    </w:p>
    <w:p>
      <w:pPr>
        <w:numPr>
          <w:ilvl w:val="0"/>
          <w:numId w:val="0"/>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3.除尘：用刷子将资料积尘清理干净。</w:t>
      </w:r>
    </w:p>
    <w:p>
      <w:pPr>
        <w:numPr>
          <w:ilvl w:val="0"/>
          <w:numId w:val="0"/>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4.分类整理：按陕西省档案馆资料整理方案，将革命历史资料进行分类整理。</w:t>
      </w:r>
    </w:p>
    <w:p>
      <w:pPr>
        <w:numPr>
          <w:ilvl w:val="0"/>
          <w:numId w:val="0"/>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5.编目：编制革命历史资料目录。</w:t>
      </w:r>
    </w:p>
    <w:p>
      <w:pPr>
        <w:numPr>
          <w:ilvl w:val="0"/>
          <w:numId w:val="0"/>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6.贴标签：用标签填写资料编号，除去原不规范的标签，按照统一的标准粘贴标签，再用透明胶带加固。</w:t>
      </w:r>
    </w:p>
    <w:p>
      <w:pPr>
        <w:numPr>
          <w:ilvl w:val="0"/>
          <w:numId w:val="0"/>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7.装盒：订制资料盒，将资料装入盒中，完善资料盒上标识内容。</w:t>
      </w:r>
    </w:p>
    <w:p>
      <w:pPr>
        <w:numPr>
          <w:ilvl w:val="0"/>
          <w:numId w:val="0"/>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8.质检：对完成整理的资料进行质检。</w:t>
      </w:r>
    </w:p>
    <w:p>
      <w:pPr>
        <w:numPr>
          <w:ilvl w:val="0"/>
          <w:numId w:val="0"/>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9.资料归库：清点资料数量</w:t>
      </w:r>
      <w:r>
        <w:rPr>
          <w:rFonts w:hint="eastAsia" w:ascii="仿宋" w:hAnsi="仿宋" w:eastAsia="仿宋" w:cs="仿宋"/>
          <w:sz w:val="24"/>
          <w:szCs w:val="24"/>
          <w:highlight w:val="none"/>
        </w:rPr>
        <w:t>，填制交接登记表，双方办理移交手续，然后归入</w:t>
      </w:r>
      <w:r>
        <w:rPr>
          <w:rFonts w:hint="eastAsia" w:ascii="仿宋" w:hAnsi="仿宋" w:eastAsia="仿宋" w:cs="仿宋"/>
          <w:sz w:val="24"/>
          <w:szCs w:val="24"/>
          <w:highlight w:val="none"/>
          <w:lang w:val="en-US" w:eastAsia="zh-CN"/>
        </w:rPr>
        <w:t>资料</w:t>
      </w:r>
      <w:r>
        <w:rPr>
          <w:rFonts w:hint="eastAsia" w:ascii="仿宋" w:hAnsi="仿宋" w:eastAsia="仿宋" w:cs="仿宋"/>
          <w:sz w:val="24"/>
          <w:szCs w:val="24"/>
          <w:highlight w:val="none"/>
        </w:rPr>
        <w:t>库房。</w:t>
      </w:r>
    </w:p>
    <w:p>
      <w:pPr>
        <w:pStyle w:val="2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leftChars="200" w:right="0" w:rightChars="0"/>
        <w:rPr>
          <w:rFonts w:hint="eastAsia" w:ascii="仿宋" w:hAnsi="仿宋" w:eastAsia="仿宋" w:cs="仿宋"/>
          <w:b/>
          <w:color w:val="333333"/>
          <w:sz w:val="24"/>
          <w:szCs w:val="24"/>
          <w:highlight w:val="none"/>
          <w:lang w:val="en-US" w:eastAsia="zh-CN"/>
        </w:rPr>
      </w:pPr>
      <w:r>
        <w:rPr>
          <w:rFonts w:hint="eastAsia" w:ascii="仿宋" w:hAnsi="仿宋" w:eastAsia="仿宋" w:cs="仿宋"/>
          <w:b/>
          <w:color w:val="333333"/>
          <w:sz w:val="24"/>
          <w:szCs w:val="24"/>
          <w:highlight w:val="none"/>
          <w:lang w:val="en-US" w:eastAsia="zh-CN"/>
        </w:rPr>
        <w:t>报纸整理</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60" w:lineRule="auto"/>
        <w:ind w:right="0" w:rightChars="0" w:firstLine="64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报纸整理</w:t>
      </w:r>
      <w:r>
        <w:rPr>
          <w:rFonts w:hint="eastAsia" w:ascii="仿宋" w:hAnsi="仿宋" w:eastAsia="仿宋" w:cs="仿宋"/>
          <w:sz w:val="24"/>
          <w:szCs w:val="24"/>
          <w:highlight w:val="none"/>
        </w:rPr>
        <w:t>的主要工作环节包括：</w:t>
      </w:r>
      <w:r>
        <w:rPr>
          <w:rFonts w:hint="eastAsia" w:ascii="仿宋" w:hAnsi="仿宋" w:eastAsia="仿宋" w:cs="仿宋"/>
          <w:sz w:val="24"/>
          <w:szCs w:val="24"/>
          <w:highlight w:val="none"/>
          <w:lang w:val="en-US" w:eastAsia="zh-CN"/>
        </w:rPr>
        <w:t>报纸出库、除尘、分类整理、装订、粘贴报纸封面、书写报纸封面内容、</w:t>
      </w:r>
      <w:r>
        <w:rPr>
          <w:rFonts w:hint="eastAsia" w:ascii="仿宋" w:hAnsi="仿宋" w:eastAsia="仿宋" w:cs="仿宋"/>
          <w:sz w:val="24"/>
          <w:szCs w:val="24"/>
          <w:highlight w:val="none"/>
        </w:rPr>
        <w:t>编目、</w:t>
      </w:r>
      <w:r>
        <w:rPr>
          <w:rFonts w:hint="eastAsia" w:ascii="仿宋" w:hAnsi="仿宋" w:eastAsia="仿宋" w:cs="仿宋"/>
          <w:sz w:val="24"/>
          <w:szCs w:val="24"/>
          <w:highlight w:val="none"/>
          <w:lang w:val="en-US" w:eastAsia="zh-CN"/>
        </w:rPr>
        <w:t>贴标签、</w:t>
      </w:r>
      <w:r>
        <w:rPr>
          <w:rFonts w:hint="eastAsia" w:ascii="仿宋" w:hAnsi="仿宋" w:eastAsia="仿宋" w:cs="仿宋"/>
          <w:sz w:val="24"/>
          <w:szCs w:val="24"/>
          <w:highlight w:val="none"/>
        </w:rPr>
        <w:t>质检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报纸归库</w:t>
      </w:r>
      <w:r>
        <w:rPr>
          <w:rFonts w:hint="eastAsia" w:ascii="仿宋" w:hAnsi="仿宋" w:eastAsia="仿宋" w:cs="仿宋"/>
          <w:sz w:val="24"/>
          <w:szCs w:val="24"/>
          <w:highlight w:val="none"/>
        </w:rPr>
        <w:t>。各工作环节要求如下：</w:t>
      </w:r>
    </w:p>
    <w:p>
      <w:pPr>
        <w:numPr>
          <w:ilvl w:val="0"/>
          <w:numId w:val="8"/>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报纸</w:t>
      </w:r>
      <w:r>
        <w:rPr>
          <w:rFonts w:hint="eastAsia" w:ascii="仿宋" w:hAnsi="仿宋" w:eastAsia="仿宋" w:cs="仿宋"/>
          <w:sz w:val="24"/>
          <w:szCs w:val="24"/>
          <w:highlight w:val="none"/>
        </w:rPr>
        <w:t>交接：由加工人员从档案馆库房管理人员处领取待整理</w:t>
      </w:r>
      <w:r>
        <w:rPr>
          <w:rFonts w:hint="eastAsia" w:ascii="仿宋" w:hAnsi="仿宋" w:eastAsia="仿宋" w:cs="仿宋"/>
          <w:sz w:val="24"/>
          <w:szCs w:val="24"/>
          <w:highlight w:val="none"/>
          <w:lang w:val="en-US" w:eastAsia="zh-CN"/>
        </w:rPr>
        <w:t>报纸</w:t>
      </w:r>
      <w:r>
        <w:rPr>
          <w:rFonts w:hint="eastAsia" w:ascii="仿宋" w:hAnsi="仿宋" w:eastAsia="仿宋" w:cs="仿宋"/>
          <w:sz w:val="24"/>
          <w:szCs w:val="24"/>
          <w:highlight w:val="none"/>
        </w:rPr>
        <w:t>，根据整理工作进度安排按规定领取，领取时需要对</w:t>
      </w:r>
      <w:r>
        <w:rPr>
          <w:rFonts w:hint="eastAsia" w:ascii="仿宋" w:hAnsi="仿宋" w:eastAsia="仿宋" w:cs="仿宋"/>
          <w:sz w:val="24"/>
          <w:szCs w:val="24"/>
          <w:highlight w:val="none"/>
          <w:lang w:val="en-US" w:eastAsia="zh-CN"/>
        </w:rPr>
        <w:t>报纸</w:t>
      </w:r>
      <w:r>
        <w:rPr>
          <w:rFonts w:hint="eastAsia" w:ascii="仿宋" w:hAnsi="仿宋" w:eastAsia="仿宋" w:cs="仿宋"/>
          <w:sz w:val="24"/>
          <w:szCs w:val="24"/>
          <w:highlight w:val="none"/>
        </w:rPr>
        <w:t>数量进行清点，并填写交接登记表。</w:t>
      </w:r>
    </w:p>
    <w:p>
      <w:pPr>
        <w:numPr>
          <w:ilvl w:val="0"/>
          <w:numId w:val="8"/>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除尘：用刷子将报纸积尘清理干净。</w:t>
      </w:r>
    </w:p>
    <w:p>
      <w:pPr>
        <w:numPr>
          <w:ilvl w:val="0"/>
          <w:numId w:val="8"/>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分类整理：按报纸类别、出版日期将报纸进行分类整理、分册。</w:t>
      </w:r>
    </w:p>
    <w:p>
      <w:pPr>
        <w:numPr>
          <w:ilvl w:val="0"/>
          <w:numId w:val="8"/>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装订：按册采用“三孔一线”进行装订。</w:t>
      </w:r>
    </w:p>
    <w:p>
      <w:pPr>
        <w:numPr>
          <w:ilvl w:val="0"/>
          <w:numId w:val="8"/>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粘贴封面：根据报纸大小裁制报纸封面，并进行粘贴。</w:t>
      </w:r>
    </w:p>
    <w:p>
      <w:pPr>
        <w:numPr>
          <w:ilvl w:val="0"/>
          <w:numId w:val="8"/>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书写报纸封面：封面要求书写工整，体现报纸名称、出版日期。</w:t>
      </w:r>
    </w:p>
    <w:p>
      <w:pPr>
        <w:numPr>
          <w:ilvl w:val="0"/>
          <w:numId w:val="8"/>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编目：编制报纸资料目录。</w:t>
      </w:r>
    </w:p>
    <w:p>
      <w:pPr>
        <w:numPr>
          <w:ilvl w:val="0"/>
          <w:numId w:val="8"/>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贴标签：用标签填写报纸资料编号，按照统一的标准粘贴标签，再用透明胶带加固。</w:t>
      </w:r>
    </w:p>
    <w:p>
      <w:pPr>
        <w:numPr>
          <w:ilvl w:val="0"/>
          <w:numId w:val="8"/>
        </w:numPr>
        <w:spacing w:line="360" w:lineRule="auto"/>
        <w:ind w:firstLine="480" w:firstLineChars="200"/>
        <w:rPr>
          <w:rFonts w:hint="eastAsia" w:ascii="仿宋" w:hAnsi="仿宋" w:eastAsia="仿宋" w:cs="仿宋"/>
          <w:b w:val="0"/>
          <w:bCs/>
          <w:color w:val="333333"/>
          <w:sz w:val="24"/>
          <w:szCs w:val="24"/>
          <w:highlight w:val="none"/>
          <w:lang w:val="en-US" w:eastAsia="zh-CN"/>
        </w:rPr>
      </w:pPr>
      <w:r>
        <w:rPr>
          <w:rFonts w:hint="eastAsia" w:ascii="仿宋" w:hAnsi="仿宋" w:eastAsia="仿宋" w:cs="仿宋"/>
          <w:b w:val="0"/>
          <w:bCs/>
          <w:color w:val="333333"/>
          <w:sz w:val="24"/>
          <w:szCs w:val="24"/>
          <w:highlight w:val="none"/>
          <w:lang w:val="en-US" w:eastAsia="zh-CN"/>
        </w:rPr>
        <w:t>质检：对完成整理的报纸资料进行质检。</w:t>
      </w:r>
    </w:p>
    <w:p>
      <w:pPr>
        <w:numPr>
          <w:ilvl w:val="0"/>
          <w:numId w:val="8"/>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bCs/>
          <w:color w:val="333333"/>
          <w:sz w:val="24"/>
          <w:szCs w:val="24"/>
          <w:highlight w:val="none"/>
          <w:lang w:val="en-US" w:eastAsia="zh-CN"/>
        </w:rPr>
        <w:t>报纸资料归库：清点报纸数量</w:t>
      </w:r>
      <w:r>
        <w:rPr>
          <w:rFonts w:hint="eastAsia" w:ascii="仿宋" w:hAnsi="仿宋" w:eastAsia="仿宋" w:cs="仿宋"/>
          <w:sz w:val="24"/>
          <w:szCs w:val="24"/>
          <w:highlight w:val="none"/>
        </w:rPr>
        <w:t>，填制交接登记表，双方办理移交手续，然后归入</w:t>
      </w:r>
      <w:r>
        <w:rPr>
          <w:rFonts w:hint="eastAsia" w:ascii="仿宋" w:hAnsi="仿宋" w:eastAsia="仿宋" w:cs="仿宋"/>
          <w:sz w:val="24"/>
          <w:szCs w:val="24"/>
          <w:highlight w:val="none"/>
          <w:lang w:val="en-US" w:eastAsia="zh-CN"/>
        </w:rPr>
        <w:t>资料</w:t>
      </w:r>
      <w:r>
        <w:rPr>
          <w:rFonts w:hint="eastAsia" w:ascii="仿宋" w:hAnsi="仿宋" w:eastAsia="仿宋" w:cs="仿宋"/>
          <w:sz w:val="24"/>
          <w:szCs w:val="24"/>
          <w:highlight w:val="none"/>
        </w:rPr>
        <w:t>库房。</w:t>
      </w:r>
    </w:p>
    <w:p>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（三）民国档案整理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对馆藏</w:t>
      </w:r>
      <w:r>
        <w:rPr>
          <w:rFonts w:hint="eastAsia" w:ascii="仿宋" w:hAnsi="仿宋" w:eastAsia="仿宋" w:cs="仿宋"/>
          <w:sz w:val="24"/>
          <w:szCs w:val="24"/>
          <w:highlight w:val="none"/>
          <w:lang w:val="en-US" w:eastAsia="zh-CN"/>
        </w:rPr>
        <w:t>民国</w:t>
      </w:r>
      <w:r>
        <w:rPr>
          <w:rFonts w:hint="eastAsia" w:ascii="仿宋" w:hAnsi="仿宋" w:eastAsia="仿宋" w:cs="仿宋"/>
          <w:sz w:val="24"/>
          <w:szCs w:val="24"/>
          <w:highlight w:val="none"/>
        </w:rPr>
        <w:t>档案进行规范化整理加工，包括：档案借调、编页、编目、写卷皮、填写备考表、整理、装订、贴标签、质检、</w:t>
      </w:r>
      <w:r>
        <w:rPr>
          <w:rFonts w:hint="eastAsia" w:ascii="仿宋" w:hAnsi="仿宋" w:eastAsia="仿宋" w:cs="仿宋"/>
          <w:sz w:val="24"/>
          <w:szCs w:val="24"/>
          <w:highlight w:val="none"/>
          <w:lang w:val="en-US" w:eastAsia="zh-CN"/>
        </w:rPr>
        <w:t>验收、</w:t>
      </w:r>
      <w:r>
        <w:rPr>
          <w:rFonts w:hint="eastAsia" w:ascii="仿宋" w:hAnsi="仿宋" w:eastAsia="仿宋" w:cs="仿宋"/>
          <w:sz w:val="24"/>
          <w:szCs w:val="24"/>
          <w:highlight w:val="none"/>
        </w:rPr>
        <w:t>档案归还等工作。</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rPr>
        <w:t>加工标准</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（1）《中华人民共和国保守国家秘密法》</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（2）《中华人民共和国保守国家秘密法实施办法》</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（3）《中华人民共和国档案法》</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（4）《文书档案案卷格式》（GB9705-88）</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（5）《中央档案馆档案接收标准》</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（6）《国家行政机关公文格式》（CB/T9704-1999）</w:t>
      </w:r>
    </w:p>
    <w:p>
      <w:pPr>
        <w:spacing w:line="360" w:lineRule="auto"/>
        <w:ind w:firstLine="723" w:firstLineChars="30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rPr>
        <w:t>2</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rPr>
        <w:t>加工</w:t>
      </w:r>
      <w:r>
        <w:rPr>
          <w:rFonts w:hint="eastAsia" w:ascii="仿宋" w:hAnsi="仿宋" w:eastAsia="仿宋" w:cs="仿宋"/>
          <w:b/>
          <w:sz w:val="24"/>
          <w:szCs w:val="24"/>
          <w:highlight w:val="none"/>
          <w:lang w:val="en-US" w:eastAsia="zh-CN"/>
        </w:rPr>
        <w:t>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（1）总则：严格管理，明确责任，落实安全保密管理机制质量管理机制，确保档案实体的安全，确保各环节工作符合质量要求，建立完整、规范的工作记录。整理加工标准符合标准。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（2）档案交接：由加工人员从档案馆库房管理人员处领取待整理档案，根据整理工作进度安排按规定领取，领取时需要对档案数量进行清点，并填写交接登记表。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（3）编页号：对案卷进行编页码时不能出现漏编、错漏、重号现象。编码遵循以下要求：</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单页（16K、A4）的编一码，写在右上角或左上角空白处</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双页（筒子页）和双面均有文字的，每面编一码，分别在折叠线或正反两面的左右上角处编写</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8K单页（面）编一码，写在中线右上角</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8K以上单面（面）写在距装订线18－20公分无头空白处</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空白张页不编页码</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编码用2B铅笔阿拉伯数字表示</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档案张页上粘贴的各种便条（批办单）的按文件顺序重新编码</w:t>
      </w:r>
    </w:p>
    <w:p>
      <w:pPr>
        <w:numPr>
          <w:ilvl w:val="0"/>
          <w:numId w:val="9"/>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编目：卷内文件目录是在案卷整理完成的基础上编制的，它是固定文件在案卷内的排列顺序，便于提供利用。</w:t>
      </w:r>
      <w:r>
        <w:rPr>
          <w:rFonts w:hint="eastAsia" w:ascii="仿宋" w:hAnsi="仿宋" w:eastAsia="仿宋" w:cs="仿宋"/>
          <w:color w:val="000000"/>
          <w:sz w:val="24"/>
          <w:szCs w:val="24"/>
          <w:highlight w:val="none"/>
        </w:rPr>
        <w:t>每条文件目录应按照卷内文件目录项的顺序进行登记，包括顺序号、文号、责任者、题名、日期、页号、备注</w:t>
      </w:r>
      <w:r>
        <w:rPr>
          <w:rFonts w:hint="eastAsia" w:ascii="仿宋" w:hAnsi="仿宋" w:eastAsia="仿宋" w:cs="仿宋"/>
          <w:sz w:val="24"/>
          <w:szCs w:val="24"/>
          <w:highlight w:val="none"/>
          <w:lang w:val="en-US" w:eastAsia="zh-CN"/>
        </w:rPr>
        <w:t>编目</w:t>
      </w:r>
      <w:r>
        <w:rPr>
          <w:rFonts w:hint="eastAsia" w:ascii="仿宋" w:hAnsi="仿宋" w:eastAsia="仿宋" w:cs="仿宋"/>
          <w:sz w:val="24"/>
          <w:szCs w:val="24"/>
          <w:highlight w:val="none"/>
        </w:rPr>
        <w:t>时应遵循以下要求：</w:t>
      </w:r>
    </w:p>
    <w:p>
      <w:pPr>
        <w:numPr>
          <w:ilvl w:val="0"/>
          <w:numId w:val="0"/>
        </w:numPr>
        <w:spacing w:line="360" w:lineRule="auto"/>
        <w:ind w:firstLine="6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顺序号：是案卷内文件的件号</w:t>
      </w:r>
    </w:p>
    <w:p>
      <w:pPr>
        <w:numPr>
          <w:ilvl w:val="0"/>
          <w:numId w:val="0"/>
        </w:numPr>
        <w:spacing w:line="360" w:lineRule="auto"/>
        <w:ind w:firstLine="6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文号：即文件发文号</w:t>
      </w:r>
    </w:p>
    <w:p>
      <w:pPr>
        <w:numPr>
          <w:ilvl w:val="0"/>
          <w:numId w:val="0"/>
        </w:numPr>
        <w:spacing w:line="360" w:lineRule="auto"/>
        <w:ind w:firstLine="64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责任者：文件的作者或全宗名称，若写简称，应用通用简称，不能自创简称</w:t>
      </w:r>
      <w:r>
        <w:rPr>
          <w:rFonts w:hint="eastAsia" w:ascii="仿宋" w:hAnsi="仿宋" w:eastAsia="仿宋" w:cs="仿宋"/>
          <w:color w:val="000000"/>
          <w:sz w:val="24"/>
          <w:szCs w:val="24"/>
          <w:highlight w:val="none"/>
          <w:lang w:eastAsia="zh-CN"/>
        </w:rPr>
        <w:t>。</w:t>
      </w:r>
    </w:p>
    <w:p>
      <w:pPr>
        <w:numPr>
          <w:ilvl w:val="0"/>
          <w:numId w:val="0"/>
        </w:numPr>
        <w:spacing w:line="360" w:lineRule="auto"/>
        <w:ind w:firstLine="64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题名：即文件标题</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拟写题名的要求如下：</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文件标题的拟定包括责任者、问题（即文件内容）和文种三要素。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文件标题一般按原文标题据实编写，在档案中有写文件标题，没有确切反映文件内容或无标题，应根据文件内容拟定标题。</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文件标题的拟定要求语言简练，内容概括准确。案卷中文件标题前后的虚词、恭词不要照</w:t>
      </w:r>
      <w:r>
        <w:rPr>
          <w:rFonts w:hint="eastAsia" w:ascii="仿宋" w:hAnsi="仿宋" w:eastAsia="仿宋" w:cs="仿宋"/>
          <w:sz w:val="24"/>
          <w:szCs w:val="24"/>
          <w:highlight w:val="none"/>
          <w:lang w:val="en-US" w:eastAsia="zh-CN"/>
        </w:rPr>
        <w:t>录</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拟定文件标题要客观表达文件真实意思，不能以拟定人的意志随意编写。</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页号：文件在案卷中所在页码编号，填写每份文件的首页号，最后一份文件应填写该份文件的首页号和末页号，目录中的页号应与文件在卷内的位置保持一致</w:t>
      </w:r>
      <w:r>
        <w:rPr>
          <w:rFonts w:hint="eastAsia" w:ascii="仿宋" w:hAnsi="仿宋" w:eastAsia="仿宋" w:cs="仿宋"/>
          <w:sz w:val="24"/>
          <w:szCs w:val="24"/>
          <w:highlight w:val="none"/>
          <w:lang w:eastAsia="zh-CN"/>
        </w:rPr>
        <w:t>。</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材料的形成时间。</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公、私文书发文时间，决议、决定、命为通过或发布时间，如无时间，可参考文件的其他时间填写。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年、月、日用阿拉伯数字填写，如</w:t>
      </w:r>
      <w:r>
        <w:rPr>
          <w:rFonts w:hint="eastAsia" w:ascii="仿宋" w:hAnsi="仿宋" w:eastAsia="仿宋" w:cs="仿宋"/>
          <w:sz w:val="24"/>
          <w:szCs w:val="24"/>
          <w:highlight w:val="none"/>
          <w:lang w:val="en-US" w:eastAsia="zh-CN"/>
        </w:rPr>
        <w:t>19650108</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备注：目录各项中有需要说明情况的文字。</w:t>
      </w:r>
    </w:p>
    <w:p>
      <w:pPr>
        <w:numPr>
          <w:ilvl w:val="0"/>
          <w:numId w:val="9"/>
        </w:numPr>
        <w:spacing w:line="36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写卷皮：拟写案卷标题及填写卷内内容相关信息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要求如下：</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拟写案卷标题由文件责任者、事由、文种三要素组成。标题应题应简练准确（一般不超过50字）并与卷内文件内容保持一致。不得出现无内容的标题，例：通知、简报之类</w:t>
      </w:r>
      <w:r>
        <w:rPr>
          <w:rFonts w:hint="eastAsia" w:ascii="仿宋" w:hAnsi="仿宋" w:eastAsia="仿宋" w:cs="仿宋"/>
          <w:sz w:val="24"/>
          <w:szCs w:val="24"/>
          <w:highlight w:val="none"/>
          <w:lang w:eastAsia="zh-CN"/>
        </w:rPr>
        <w:t>。</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填写卷内文件日期，从文件最早形成日期到最后日期</w:t>
      </w:r>
      <w:r>
        <w:rPr>
          <w:rFonts w:hint="eastAsia" w:ascii="仿宋" w:hAnsi="仿宋" w:eastAsia="仿宋" w:cs="仿宋"/>
          <w:sz w:val="24"/>
          <w:szCs w:val="24"/>
          <w:highlight w:val="none"/>
          <w:lang w:eastAsia="zh-CN"/>
        </w:rPr>
        <w:t>。</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填写本卷文件数量及页码数量</w:t>
      </w:r>
      <w:r>
        <w:rPr>
          <w:rFonts w:hint="eastAsia" w:ascii="仿宋" w:hAnsi="仿宋" w:eastAsia="仿宋" w:cs="仿宋"/>
          <w:sz w:val="24"/>
          <w:szCs w:val="24"/>
          <w:highlight w:val="none"/>
          <w:lang w:eastAsia="zh-CN"/>
        </w:rPr>
        <w:t>。</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填写保管期限：永久、长期、短期</w:t>
      </w:r>
      <w:r>
        <w:rPr>
          <w:rFonts w:hint="eastAsia" w:ascii="仿宋" w:hAnsi="仿宋" w:eastAsia="仿宋" w:cs="仿宋"/>
          <w:sz w:val="24"/>
          <w:szCs w:val="24"/>
          <w:highlight w:val="none"/>
          <w:lang w:eastAsia="zh-CN"/>
        </w:rPr>
        <w:t>。</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填写全宗号、目录号、案卷号</w:t>
      </w:r>
      <w:r>
        <w:rPr>
          <w:rFonts w:hint="eastAsia" w:ascii="仿宋" w:hAnsi="仿宋" w:eastAsia="仿宋" w:cs="仿宋"/>
          <w:sz w:val="24"/>
          <w:szCs w:val="24"/>
          <w:highlight w:val="none"/>
          <w:lang w:eastAsia="zh-CN"/>
        </w:rPr>
        <w:t>。</w:t>
      </w:r>
    </w:p>
    <w:p>
      <w:pPr>
        <w:numPr>
          <w:ilvl w:val="0"/>
          <w:numId w:val="9"/>
        </w:numPr>
        <w:spacing w:line="360" w:lineRule="auto"/>
        <w:ind w:left="0" w:leftChars="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填写备考表：放在案卷最后页，填写卷内文件材料情况的说明。</w:t>
      </w:r>
      <w:r>
        <w:rPr>
          <w:rFonts w:hint="eastAsia" w:ascii="仿宋" w:hAnsi="仿宋" w:eastAsia="仿宋" w:cs="仿宋"/>
          <w:sz w:val="24"/>
          <w:szCs w:val="24"/>
          <w:highlight w:val="none"/>
          <w:lang w:val="en-US" w:eastAsia="zh-CN"/>
        </w:rPr>
        <w:t>包括</w:t>
      </w:r>
      <w:r>
        <w:rPr>
          <w:rFonts w:hint="eastAsia" w:ascii="仿宋" w:hAnsi="仿宋" w:eastAsia="仿宋" w:cs="仿宋"/>
          <w:sz w:val="24"/>
          <w:szCs w:val="24"/>
          <w:highlight w:val="none"/>
        </w:rPr>
        <w:t>原卷内文件总件数、总页数，整理加工后总件数、总页数</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卷内文件修补、分卷等其他情况</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立卷人签名</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检查人签名</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填写立卷时间</w:t>
      </w:r>
      <w:r>
        <w:rPr>
          <w:rFonts w:hint="eastAsia" w:ascii="仿宋" w:hAnsi="仿宋" w:eastAsia="仿宋" w:cs="仿宋"/>
          <w:sz w:val="24"/>
          <w:szCs w:val="24"/>
          <w:highlight w:val="none"/>
          <w:lang w:eastAsia="zh-CN"/>
        </w:rPr>
        <w:t>。</w:t>
      </w:r>
    </w:p>
    <w:p>
      <w:pPr>
        <w:numPr>
          <w:ilvl w:val="0"/>
          <w:numId w:val="9"/>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整理档案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要求如下</w:t>
      </w:r>
    </w:p>
    <w:p>
      <w:pPr>
        <w:numPr>
          <w:ilvl w:val="0"/>
          <w:numId w:val="0"/>
        </w:num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把每一页整理整齐,左装卷,下对齐,左对齐，右装卷下对齐右对齐</w:t>
      </w:r>
      <w:r>
        <w:rPr>
          <w:rFonts w:hint="eastAsia" w:ascii="仿宋" w:hAnsi="仿宋" w:eastAsia="仿宋" w:cs="仿宋"/>
          <w:sz w:val="24"/>
          <w:szCs w:val="24"/>
          <w:highlight w:val="none"/>
          <w:lang w:eastAsia="zh-CN"/>
        </w:rPr>
        <w:t>。</w:t>
      </w:r>
    </w:p>
    <w:p>
      <w:pPr>
        <w:numPr>
          <w:ilvl w:val="0"/>
          <w:numId w:val="0"/>
        </w:num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拆除卷内的装订物，如：钉书针、回形针等</w:t>
      </w:r>
      <w:r>
        <w:rPr>
          <w:rFonts w:hint="eastAsia" w:ascii="仿宋" w:hAnsi="仿宋" w:eastAsia="仿宋" w:cs="仿宋"/>
          <w:sz w:val="24"/>
          <w:szCs w:val="24"/>
          <w:highlight w:val="none"/>
          <w:lang w:eastAsia="zh-CN"/>
        </w:rPr>
        <w:t>。</w:t>
      </w:r>
    </w:p>
    <w:p>
      <w:pPr>
        <w:numPr>
          <w:ilvl w:val="0"/>
          <w:numId w:val="0"/>
        </w:num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对</w:t>
      </w:r>
      <w:r>
        <w:rPr>
          <w:rFonts w:hint="eastAsia" w:ascii="仿宋" w:hAnsi="仿宋" w:eastAsia="仿宋" w:cs="仿宋"/>
          <w:sz w:val="24"/>
          <w:szCs w:val="24"/>
          <w:highlight w:val="none"/>
        </w:rPr>
        <w:t>破损页</w:t>
      </w:r>
      <w:r>
        <w:rPr>
          <w:rFonts w:hint="eastAsia" w:ascii="仿宋" w:hAnsi="仿宋" w:eastAsia="仿宋" w:cs="仿宋"/>
          <w:sz w:val="24"/>
          <w:szCs w:val="24"/>
          <w:highlight w:val="none"/>
          <w:lang w:val="en-US" w:eastAsia="zh-CN"/>
        </w:rPr>
        <w:t>进行修复</w:t>
      </w:r>
      <w:r>
        <w:rPr>
          <w:rFonts w:hint="eastAsia" w:ascii="仿宋" w:hAnsi="仿宋" w:eastAsia="仿宋" w:cs="仿宋"/>
          <w:sz w:val="24"/>
          <w:szCs w:val="24"/>
          <w:highlight w:val="none"/>
        </w:rPr>
        <w:t>粘贴</w:t>
      </w:r>
      <w:r>
        <w:rPr>
          <w:rFonts w:hint="eastAsia" w:ascii="仿宋" w:hAnsi="仿宋" w:eastAsia="仿宋" w:cs="仿宋"/>
          <w:sz w:val="24"/>
          <w:szCs w:val="24"/>
          <w:highlight w:val="none"/>
          <w:lang w:eastAsia="zh-CN"/>
        </w:rPr>
        <w:t>。</w:t>
      </w:r>
    </w:p>
    <w:p>
      <w:pPr>
        <w:numPr>
          <w:ilvl w:val="0"/>
          <w:numId w:val="0"/>
        </w:num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超过A4(或16K)纸幅进行折叠</w:t>
      </w:r>
      <w:r>
        <w:rPr>
          <w:rFonts w:hint="eastAsia" w:ascii="仿宋" w:hAnsi="仿宋" w:eastAsia="仿宋" w:cs="仿宋"/>
          <w:sz w:val="24"/>
          <w:szCs w:val="24"/>
          <w:highlight w:val="none"/>
          <w:lang w:eastAsia="zh-CN"/>
        </w:rPr>
        <w:t>。</w:t>
      </w:r>
    </w:p>
    <w:p>
      <w:pPr>
        <w:numPr>
          <w:ilvl w:val="0"/>
          <w:numId w:val="0"/>
        </w:numPr>
        <w:spacing w:line="360" w:lineRule="auto"/>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若装订线压字须粘贴</w:t>
      </w:r>
      <w:r>
        <w:rPr>
          <w:rFonts w:hint="eastAsia" w:ascii="仿宋" w:hAnsi="仿宋" w:eastAsia="仿宋" w:cs="仿宋"/>
          <w:sz w:val="24"/>
          <w:szCs w:val="24"/>
          <w:highlight w:val="none"/>
          <w:lang w:val="en-US" w:eastAsia="zh-CN"/>
        </w:rPr>
        <w:t>装订边。</w:t>
      </w:r>
    </w:p>
    <w:p>
      <w:pPr>
        <w:numPr>
          <w:ilvl w:val="0"/>
          <w:numId w:val="0"/>
        </w:num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根据案卷厚度折叠卷皮</w:t>
      </w:r>
      <w:r>
        <w:rPr>
          <w:rFonts w:hint="eastAsia" w:ascii="仿宋" w:hAnsi="仿宋" w:eastAsia="仿宋" w:cs="仿宋"/>
          <w:sz w:val="24"/>
          <w:szCs w:val="24"/>
          <w:highlight w:val="none"/>
          <w:lang w:eastAsia="zh-CN"/>
        </w:rPr>
        <w:t>。</w:t>
      </w:r>
    </w:p>
    <w:p>
      <w:pPr>
        <w:numPr>
          <w:ilvl w:val="0"/>
          <w:numId w:val="0"/>
        </w:numPr>
        <w:spacing w:line="360" w:lineRule="auto"/>
        <w:ind w:firstLine="640"/>
        <w:rPr>
          <w:rFonts w:hint="eastAsia" w:ascii="仿宋" w:hAnsi="仿宋" w:eastAsia="仿宋" w:cs="仿宋"/>
          <w:sz w:val="24"/>
          <w:szCs w:val="24"/>
          <w:highlight w:val="none"/>
        </w:rPr>
      </w:pPr>
      <w:r>
        <w:rPr>
          <w:rFonts w:hint="eastAsia" w:ascii="仿宋" w:hAnsi="仿宋" w:eastAsia="仿宋" w:cs="仿宋"/>
          <w:sz w:val="24"/>
          <w:szCs w:val="24"/>
          <w:highlight w:val="none"/>
        </w:rPr>
        <w:t>（8）装订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采用三孔一线（双股线）左侧装订（或右侧装订）。三孔间距应均匀，线绳松紧适度，无压字，无漏页。</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（9）贴标签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采用三栏标签，填写全宗号、目录号、案卷号</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红色标签代表永久，兰色代表长期，黄色代表短期</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为达到整齐美观，保管期限标签贴在卷脊3公分处</w:t>
      </w:r>
      <w:r>
        <w:rPr>
          <w:rFonts w:hint="eastAsia" w:ascii="仿宋" w:hAnsi="仿宋" w:eastAsia="仿宋" w:cs="仿宋"/>
          <w:sz w:val="24"/>
          <w:szCs w:val="24"/>
          <w:highlight w:val="none"/>
          <w:lang w:val="en-US" w:eastAsia="zh-CN"/>
        </w:rPr>
        <w:t>；用透明胶带将标签加固以防时间长久后脱落。</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质检：加工单位必须建立严格的质量检测体系，对加工各环节档案进行自检，自检达到质量标准的，才能递交馆方验收。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验收：整理完成的档案，由加工单位自检合格后，将档案按全宗、保管期限、案卷顺序排列整齐，递交馆方验收。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档案归库：</w:t>
      </w:r>
      <w:r>
        <w:rPr>
          <w:rFonts w:hint="eastAsia" w:ascii="仿宋" w:hAnsi="仿宋" w:eastAsia="仿宋" w:cs="仿宋"/>
          <w:sz w:val="24"/>
          <w:szCs w:val="24"/>
          <w:highlight w:val="none"/>
          <w:lang w:val="en-US" w:eastAsia="zh-CN"/>
        </w:rPr>
        <w:t>馆方验收合格后，</w:t>
      </w:r>
      <w:r>
        <w:rPr>
          <w:rFonts w:hint="eastAsia" w:ascii="仿宋" w:hAnsi="仿宋" w:eastAsia="仿宋" w:cs="仿宋"/>
          <w:sz w:val="24"/>
          <w:szCs w:val="24"/>
          <w:highlight w:val="none"/>
        </w:rPr>
        <w:t>清点案卷数，填制交接登记表，双方办理移交手续，然后归入档案库房。</w:t>
      </w:r>
    </w:p>
    <w:p>
      <w:pPr>
        <w:spacing w:line="360" w:lineRule="auto"/>
        <w:ind w:firstLine="64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（四）名人档案、革命烈士档案整理</w:t>
      </w:r>
    </w:p>
    <w:p>
      <w:pPr>
        <w:numPr>
          <w:ilvl w:val="0"/>
          <w:numId w:val="0"/>
        </w:numPr>
        <w:spacing w:line="360" w:lineRule="auto"/>
        <w:ind w:firstLine="640"/>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lang w:val="en-US" w:eastAsia="zh-CN"/>
        </w:rPr>
        <w:t>按照陕西省档案馆</w:t>
      </w:r>
      <w:r>
        <w:rPr>
          <w:rFonts w:hint="eastAsia" w:ascii="仿宋" w:hAnsi="仿宋" w:eastAsia="仿宋" w:cs="仿宋"/>
          <w:sz w:val="24"/>
          <w:szCs w:val="24"/>
          <w:highlight w:val="none"/>
          <w:lang w:val="en-US" w:eastAsia="zh-CN"/>
        </w:rPr>
        <w:t>名人档案整理的要求进行整理，</w:t>
      </w:r>
      <w:r>
        <w:rPr>
          <w:rFonts w:hint="eastAsia" w:ascii="仿宋" w:hAnsi="仿宋" w:eastAsia="仿宋" w:cs="仿宋"/>
          <w:sz w:val="24"/>
          <w:szCs w:val="24"/>
          <w:highlight w:val="none"/>
        </w:rPr>
        <w:t>包括档案借调、</w:t>
      </w:r>
      <w:r>
        <w:rPr>
          <w:rFonts w:hint="eastAsia" w:ascii="仿宋" w:hAnsi="仿宋" w:eastAsia="仿宋" w:cs="仿宋"/>
          <w:sz w:val="24"/>
          <w:szCs w:val="24"/>
          <w:highlight w:val="none"/>
          <w:lang w:val="en-US" w:eastAsia="zh-CN"/>
        </w:rPr>
        <w:t>分类</w:t>
      </w:r>
      <w:r>
        <w:rPr>
          <w:rFonts w:hint="eastAsia" w:ascii="仿宋" w:hAnsi="仿宋" w:eastAsia="仿宋" w:cs="仿宋"/>
          <w:sz w:val="24"/>
          <w:szCs w:val="24"/>
          <w:highlight w:val="none"/>
        </w:rPr>
        <w:t>整理</w:t>
      </w:r>
      <w:r>
        <w:rPr>
          <w:rFonts w:hint="eastAsia" w:ascii="仿宋" w:hAnsi="仿宋" w:eastAsia="仿宋" w:cs="仿宋"/>
          <w:sz w:val="24"/>
          <w:szCs w:val="24"/>
          <w:highlight w:val="none"/>
          <w:lang w:val="en-US" w:eastAsia="zh-CN"/>
        </w:rPr>
        <w:t>、文件排序、</w:t>
      </w:r>
      <w:r>
        <w:rPr>
          <w:rFonts w:hint="eastAsia" w:ascii="仿宋" w:hAnsi="仿宋" w:eastAsia="仿宋" w:cs="仿宋"/>
          <w:sz w:val="24"/>
          <w:szCs w:val="24"/>
          <w:highlight w:val="none"/>
        </w:rPr>
        <w:t>编页、编目、填写备考表、装订、</w:t>
      </w:r>
      <w:r>
        <w:rPr>
          <w:rFonts w:hint="eastAsia" w:ascii="仿宋" w:hAnsi="仿宋" w:eastAsia="仿宋" w:cs="仿宋"/>
          <w:sz w:val="24"/>
          <w:szCs w:val="24"/>
          <w:highlight w:val="none"/>
          <w:lang w:val="en-US" w:eastAsia="zh-CN"/>
        </w:rPr>
        <w:t>装盒</w:t>
      </w:r>
      <w:r>
        <w:rPr>
          <w:rFonts w:hint="eastAsia" w:ascii="仿宋" w:hAnsi="仿宋" w:eastAsia="仿宋" w:cs="仿宋"/>
          <w:sz w:val="24"/>
          <w:szCs w:val="24"/>
          <w:highlight w:val="none"/>
        </w:rPr>
        <w:t>、贴标签、质检、</w:t>
      </w:r>
      <w:r>
        <w:rPr>
          <w:rFonts w:hint="eastAsia" w:ascii="仿宋" w:hAnsi="仿宋" w:eastAsia="仿宋" w:cs="仿宋"/>
          <w:sz w:val="24"/>
          <w:szCs w:val="24"/>
          <w:highlight w:val="none"/>
          <w:lang w:val="en-US" w:eastAsia="zh-CN"/>
        </w:rPr>
        <w:t>验收、</w:t>
      </w:r>
      <w:r>
        <w:rPr>
          <w:rFonts w:hint="eastAsia" w:ascii="仿宋" w:hAnsi="仿宋" w:eastAsia="仿宋" w:cs="仿宋"/>
          <w:sz w:val="24"/>
          <w:szCs w:val="24"/>
          <w:highlight w:val="none"/>
        </w:rPr>
        <w:t>档案归还等工作。</w:t>
      </w:r>
    </w:p>
    <w:p>
      <w:pPr>
        <w:numPr>
          <w:ilvl w:val="0"/>
          <w:numId w:val="10"/>
        </w:numPr>
        <w:spacing w:line="360" w:lineRule="auto"/>
        <w:ind w:firstLine="64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档案交接：</w:t>
      </w:r>
      <w:r>
        <w:rPr>
          <w:rFonts w:hint="eastAsia" w:ascii="仿宋" w:hAnsi="仿宋" w:eastAsia="仿宋" w:cs="仿宋"/>
          <w:sz w:val="24"/>
          <w:szCs w:val="24"/>
          <w:highlight w:val="none"/>
        </w:rPr>
        <w:t>由加工</w:t>
      </w:r>
      <w:r>
        <w:rPr>
          <w:rFonts w:hint="eastAsia" w:ascii="仿宋" w:hAnsi="仿宋" w:eastAsia="仿宋" w:cs="仿宋"/>
          <w:sz w:val="24"/>
          <w:szCs w:val="24"/>
          <w:highlight w:val="none"/>
          <w:lang w:val="en-US" w:eastAsia="zh-CN"/>
        </w:rPr>
        <w:t>方负责</w:t>
      </w:r>
      <w:r>
        <w:rPr>
          <w:rFonts w:hint="eastAsia" w:ascii="仿宋" w:hAnsi="仿宋" w:eastAsia="仿宋" w:cs="仿宋"/>
          <w:sz w:val="24"/>
          <w:szCs w:val="24"/>
          <w:highlight w:val="none"/>
        </w:rPr>
        <w:t>人从档案馆库房管理人员处领取待整理</w:t>
      </w:r>
      <w:r>
        <w:rPr>
          <w:rFonts w:hint="eastAsia" w:ascii="仿宋" w:hAnsi="仿宋" w:eastAsia="仿宋" w:cs="仿宋"/>
          <w:sz w:val="24"/>
          <w:szCs w:val="24"/>
          <w:highlight w:val="none"/>
          <w:lang w:val="en-US" w:eastAsia="zh-CN"/>
        </w:rPr>
        <w:t>名人</w:t>
      </w:r>
      <w:r>
        <w:rPr>
          <w:rFonts w:hint="eastAsia" w:ascii="仿宋" w:hAnsi="仿宋" w:eastAsia="仿宋" w:cs="仿宋"/>
          <w:sz w:val="24"/>
          <w:szCs w:val="24"/>
          <w:highlight w:val="none"/>
        </w:rPr>
        <w:t>档案，根据整理工作进度安排按规定领取，领取时需要对档案数量进行清点，并填写交接登记表。</w:t>
      </w:r>
    </w:p>
    <w:p>
      <w:pPr>
        <w:numPr>
          <w:ilvl w:val="0"/>
          <w:numId w:val="10"/>
        </w:numPr>
        <w:spacing w:line="360" w:lineRule="auto"/>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分类整理：按照陕西省档案馆名人档案整理方案，对名人档案进行鉴定，检查材料的完整性，剔除不符合归档要求的材料，对属于归档范围的档案进行分类。</w:t>
      </w:r>
    </w:p>
    <w:p>
      <w:pPr>
        <w:numPr>
          <w:ilvl w:val="0"/>
          <w:numId w:val="10"/>
        </w:numPr>
        <w:spacing w:line="360" w:lineRule="auto"/>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文件排序：按文件材料的类别、时间进行排序。</w:t>
      </w:r>
    </w:p>
    <w:p>
      <w:pPr>
        <w:numPr>
          <w:ilvl w:val="0"/>
          <w:numId w:val="10"/>
        </w:numPr>
        <w:spacing w:line="360" w:lineRule="auto"/>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编页：用铅笔在文件材料右上角、左上角编页码。</w:t>
      </w:r>
    </w:p>
    <w:p>
      <w:pPr>
        <w:numPr>
          <w:ilvl w:val="0"/>
          <w:numId w:val="10"/>
        </w:numPr>
        <w:spacing w:line="360" w:lineRule="auto"/>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编目：编制卷内文件目录。</w:t>
      </w:r>
    </w:p>
    <w:p>
      <w:pPr>
        <w:numPr>
          <w:ilvl w:val="0"/>
          <w:numId w:val="10"/>
        </w:numPr>
        <w:spacing w:line="360" w:lineRule="auto"/>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填写备考表。</w:t>
      </w:r>
    </w:p>
    <w:p>
      <w:pPr>
        <w:numPr>
          <w:ilvl w:val="0"/>
          <w:numId w:val="10"/>
        </w:numPr>
        <w:spacing w:line="360" w:lineRule="auto"/>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装订：按件进行装订。</w:t>
      </w:r>
    </w:p>
    <w:p>
      <w:pPr>
        <w:numPr>
          <w:ilvl w:val="0"/>
          <w:numId w:val="10"/>
        </w:numPr>
        <w:spacing w:line="360" w:lineRule="auto"/>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装盒：按一人一卷装盒。</w:t>
      </w:r>
    </w:p>
    <w:p>
      <w:pPr>
        <w:numPr>
          <w:ilvl w:val="0"/>
          <w:numId w:val="10"/>
        </w:numPr>
        <w:spacing w:line="360" w:lineRule="auto"/>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贴标签：填写标签进行粘贴，并用胶带加固以防脱落。</w:t>
      </w:r>
    </w:p>
    <w:p>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10.质检：加工方对所整理的档案进行全检。</w:t>
      </w:r>
    </w:p>
    <w:p>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11.验收：由馆方按名人档案整理的要求对整理的档案进行验收。</w:t>
      </w:r>
    </w:p>
    <w:p>
      <w:pPr>
        <w:numPr>
          <w:ilvl w:val="0"/>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12.档案归库：馆方验收合格后，</w:t>
      </w:r>
      <w:r>
        <w:rPr>
          <w:rFonts w:hint="eastAsia" w:ascii="仿宋" w:hAnsi="仿宋" w:eastAsia="仿宋" w:cs="仿宋"/>
          <w:sz w:val="24"/>
          <w:szCs w:val="24"/>
          <w:highlight w:val="none"/>
        </w:rPr>
        <w:t>清点案卷数，填制交接登记表，双方办理移交手续，然后归入档案库房。</w:t>
      </w:r>
    </w:p>
    <w:p>
      <w:pPr>
        <w:pStyle w:val="16"/>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（五）印章档案整理</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按照《印章档案整理规则》（DA/T 40-2008）进行规范化整理。</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1.划分保管期限</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印章档案的保管期限分为永久（代号YJ）和定期（15年，代号DQ）两种。对外行文使用的机构和组织法人及其办事机构（办公室）印章的保管期限为永久；其它内设机构和业务工作印章的保管期限为15年。反映本地各个历史时期篆刻艺术成就的艺术印章的保管期限为永久。</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2.分类</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根据印章档案的历史时期（中华人民共和国建国前、中华人民共和国建国后）、印章属性（机构、个人）、机构类型（党政机关、社会组织、企业、事业单位等）或人物类别等特征组织分类。</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3.排序</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按保管期限—分类号—枚号顺序逐盒组织排架。相同保管期限、相同类别的实用印章，可按整理批次—机构（或人名字顺）—形成时间顺序组织排序；相同保管期限、相同类别的艺术印章，可按整理批次—作者（人名字顺）—形成时间顺序组织排序。</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4.装盒</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相同保管期限、相同类别的印章，依印章排列顺序装盒。装盒时，可根据印章规格的不同，确定盒内存放印章的数量。盒内印章一般按从左至右，从上至下的顺序排放。</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5.编制档号</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印章档案整理完毕后应编制档号，以固定排序位置。印章档案的档号由“印章档案代号”、“保管期限代号”、“分类号”和“印章枚号”等组成，用汉语拼音字母、阿拉伯数字及连接号“─”混合编制。连接书写时，格式如下：</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印章档案代号—保管期限代号—分类号—印章枚号</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印章档案代号：使用汉语拼音字母“YZ”代表“印章档案”。</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保管期限代号：使用汉语拼音字母“YJ”代表“永久”；使用汉语拼音字母“DQ”代表“定期”。</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分类号：使用阿拉伯数字加间隔符“.”编制分类号。其中间隔符“.”用以区分分类层次。</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印章枚号：根据印章档案在最后一级类目中的排列顺序，用阿拉伯数字按流水方式编制枚号。</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6.填写项目</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在印章档案盒盒盖封面、下侧脊和背脊分别设置“保管期限”、“分类号”、“起止枚号”等填写项目</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7.目录</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印章档案保管目录使用A4型（297mm×210 mm）纸张，采用表格形式，设置“保管期限”、“分类号”、“枚号”、“印文（边款）”、“使用起止时间”、“印材”、“备注”等项目。印章档案保管目录封面设置“保管期限”、“分类号”等项目。</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8.著录方法</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保管期限：填写印章档案的保管期限。</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分类号：填写印章档案的分类编号。</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枚号：填写印章档案的枚号。参见本标准7.6.3.4。</w:t>
      </w:r>
    </w:p>
    <w:p>
      <w:pPr>
        <w:pStyle w:val="16"/>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印文(边款)：“印文”填写印章印面上的文字内容。“边款”填写印章边款中的文字内容，填写的边款文字两端应加注圆括号“（）”。无边款的印章可不填“边款”。</w:t>
      </w:r>
    </w:p>
    <w:p>
      <w:pPr>
        <w:widowControl/>
        <w:spacing w:line="360" w:lineRule="auto"/>
        <w:ind w:firstLine="480" w:firstLineChars="200"/>
        <w:jc w:val="center"/>
        <w:outlineLvl w:val="0"/>
        <w:rPr>
          <w:rFonts w:hint="eastAsia" w:ascii="仿宋" w:hAnsi="仿宋" w:eastAsia="仿宋" w:cs="仿宋"/>
          <w:sz w:val="36"/>
          <w:szCs w:val="36"/>
          <w:highlight w:val="none"/>
        </w:rPr>
      </w:pPr>
      <w:r>
        <w:rPr>
          <w:rFonts w:hint="eastAsia" w:ascii="仿宋" w:hAnsi="仿宋" w:eastAsia="仿宋" w:cs="仿宋"/>
          <w:sz w:val="24"/>
          <w:szCs w:val="24"/>
          <w:highlight w:val="none"/>
        </w:rPr>
        <w:br w:type="page"/>
      </w:r>
      <w:bookmarkStart w:id="77" w:name="_Toc20085"/>
      <w:r>
        <w:rPr>
          <w:rFonts w:hint="eastAsia" w:ascii="仿宋" w:hAnsi="仿宋" w:eastAsia="仿宋" w:cs="仿宋"/>
          <w:b/>
          <w:bCs/>
          <w:color w:val="auto"/>
          <w:kern w:val="2"/>
          <w:sz w:val="36"/>
          <w:szCs w:val="36"/>
          <w:highlight w:val="none"/>
          <w:lang w:val="en-US" w:eastAsia="zh-CN" w:bidi="ar-SA"/>
        </w:rPr>
        <w:t>第四章  商务及合同主要条款</w:t>
      </w:r>
      <w:bookmarkEnd w:id="77"/>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本表是对合同条款的具体补充和修改，如有矛盾，应以本资料表为准。</w:t>
      </w:r>
    </w:p>
    <w:tbl>
      <w:tblPr>
        <w:tblStyle w:val="26"/>
        <w:tblW w:w="95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55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条款号</w:t>
            </w:r>
          </w:p>
        </w:tc>
        <w:tc>
          <w:tcPr>
            <w:tcW w:w="8555"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555" w:type="dxa"/>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lang w:eastAsia="zh-CN"/>
              </w:rPr>
              <w:t>陕西省档案馆</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陕西省西安市长安区子午大道与学府大街十字东北角</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8555" w:type="dxa"/>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供应商（乙方）：</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555" w:type="dxa"/>
            <w:vAlign w:val="center"/>
          </w:tcPr>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服务期：2022年10月底之前完成所有整理工作。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8555" w:type="dxa"/>
            <w:vAlign w:val="center"/>
          </w:tcPr>
          <w:p>
            <w:pPr>
              <w:spacing w:line="360"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zh-CN" w:eastAsia="zh-CN"/>
              </w:rPr>
              <w:t>1）结算单位：银行转账，由采购人负责结算。在付款前，供应商必须开具与合同金额相应的发票给采购人，附详细清</w:t>
            </w:r>
            <w:r>
              <w:rPr>
                <w:rFonts w:hint="eastAsia" w:ascii="仿宋" w:hAnsi="仿宋" w:eastAsia="仿宋" w:cs="仿宋"/>
                <w:sz w:val="24"/>
                <w:szCs w:val="24"/>
                <w:highlight w:val="none"/>
                <w:lang w:val="en-US" w:eastAsia="zh-CN"/>
              </w:rPr>
              <w:t>单</w:t>
            </w:r>
            <w:r>
              <w:rPr>
                <w:rFonts w:hint="eastAsia" w:ascii="仿宋" w:hAnsi="仿宋" w:eastAsia="仿宋" w:cs="仿宋"/>
                <w:sz w:val="24"/>
                <w:szCs w:val="24"/>
                <w:highlight w:val="none"/>
                <w:lang w:val="zh-CN" w:eastAsia="zh-CN"/>
              </w:rPr>
              <w:t>。</w:t>
            </w:r>
          </w:p>
          <w:p>
            <w:pPr>
              <w:spacing w:line="360"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（2）付款方式：</w:t>
            </w:r>
          </w:p>
          <w:p>
            <w:pPr>
              <w:rPr>
                <w:rFonts w:hint="eastAsia" w:ascii="仿宋" w:hAnsi="仿宋" w:eastAsia="仿宋" w:cs="仿宋"/>
                <w:highlight w:val="none"/>
                <w:lang w:eastAsia="zh-CN"/>
              </w:rPr>
            </w:pPr>
            <w:r>
              <w:rPr>
                <w:rFonts w:hint="eastAsia" w:ascii="仿宋" w:hAnsi="仿宋" w:eastAsia="仿宋" w:cs="仿宋"/>
                <w:highlight w:val="none"/>
                <w:lang w:eastAsia="zh-CN"/>
              </w:rPr>
              <w:t>1、合同签订后供应商向采购人缴纳合同总额5%的履约保证金。</w:t>
            </w:r>
          </w:p>
          <w:p>
            <w:pPr>
              <w:rPr>
                <w:rFonts w:hint="eastAsia" w:ascii="仿宋" w:hAnsi="仿宋" w:eastAsia="仿宋" w:cs="仿宋"/>
                <w:highlight w:val="none"/>
                <w:lang w:eastAsia="zh-CN"/>
              </w:rPr>
            </w:pPr>
            <w:r>
              <w:rPr>
                <w:rFonts w:hint="eastAsia" w:ascii="仿宋" w:hAnsi="仿宋" w:eastAsia="仿宋" w:cs="仿宋"/>
                <w:highlight w:val="none"/>
                <w:lang w:eastAsia="zh-CN"/>
              </w:rPr>
              <w:t>2、合同签订后采购人向供应商支付合同总额60%，验收合格后支付合同总额40%。</w:t>
            </w:r>
          </w:p>
          <w:p>
            <w:pPr>
              <w:rPr>
                <w:rFonts w:hint="default"/>
                <w:highlight w:val="none"/>
                <w:lang w:val="en-US"/>
              </w:rPr>
            </w:pPr>
            <w:r>
              <w:rPr>
                <w:rFonts w:hint="eastAsia" w:ascii="仿宋" w:hAnsi="仿宋" w:eastAsia="仿宋" w:cs="仿宋"/>
                <w:highlight w:val="none"/>
                <w:lang w:eastAsia="zh-CN"/>
              </w:rPr>
              <w:t>3、验收后满一年后退还供应商履约保证金（无息）。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555"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安全保密要求：</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严格遵守相关保密安全规定，本项目必须在采购人指定的场所内进行，确保场所正常秩序和安全。不得遗失、损坏档案，如有违法者，将追究法律责任。档案整理加工单位应做到：</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1、与工作人员签订保密协议，加强对工作人员的保密教育。成交供应商负责对其聘用的工作人员进行身份审查、登记备案和签订保密协议，并将相关材料提交采购人备案。</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2、资料所有权归采购人所有，各种统计资料、纸质资料及各种清单等在项目结束时都必须完整移交。</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作人员不得以任何形式将各项档案资料带出指定工作现场，不得以任何形式进行泄漏、传播；不得以任何方式非法向外人泄露档案所涉及的国家秘密；不得无故查看及讨论档案内容。否则按国家有关规定处理，情节严重的要承担相应的刑事责任。</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4、工作人员未经同意，不得私自携带任何可存储设备进入或离开工作现场。未经采购人批准，成交供应商不得以任何形式复制离线的档案图像和档案目录数据。</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5、加工完成，移交并验收合格后，成交供应商应在档案管理部门有关人员监督下，销毁所有存储介质的档案数据，并交由采购人保管。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jc w:val="center"/>
        </w:trPr>
        <w:tc>
          <w:tcPr>
            <w:tcW w:w="1016"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5</w:t>
            </w:r>
          </w:p>
        </w:tc>
        <w:tc>
          <w:tcPr>
            <w:tcW w:w="8555" w:type="dxa"/>
            <w:vAlign w:val="center"/>
          </w:tcPr>
          <w:p>
            <w:pPr>
              <w:keepNext w:val="0"/>
              <w:keepLines w:val="0"/>
              <w:pageBreakBefore w:val="0"/>
              <w:widowControl w:val="0"/>
              <w:kinsoku/>
              <w:wordWrap/>
              <w:overflowPunct/>
              <w:topLinePunct w:val="0"/>
              <w:bidi w:val="0"/>
              <w:snapToGrid/>
              <w:spacing w:line="360" w:lineRule="auto"/>
              <w:ind w:left="315"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pPr>
              <w:keepNext w:val="0"/>
              <w:keepLines w:val="0"/>
              <w:pageBreakBefore w:val="0"/>
              <w:widowControl w:val="0"/>
              <w:kinsoku/>
              <w:wordWrap/>
              <w:overflowPunct/>
              <w:topLinePunct w:val="0"/>
              <w:bidi w:val="0"/>
              <w:snapToGrid/>
              <w:spacing w:line="360" w:lineRule="auto"/>
              <w:ind w:left="315" w:hanging="360" w:hangingChars="15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中华人民共和国民法典</w:t>
            </w:r>
            <w:r>
              <w:rPr>
                <w:rFonts w:hint="eastAsia" w:ascii="仿宋" w:hAnsi="仿宋" w:eastAsia="仿宋" w:cs="仿宋"/>
                <w:color w:val="auto"/>
                <w:sz w:val="24"/>
                <w:szCs w:val="24"/>
                <w:highlight w:val="none"/>
                <w:lang w:val="zh-CN"/>
              </w:rPr>
              <w:t>》中的相关条款执行。</w:t>
            </w:r>
          </w:p>
          <w:p>
            <w:pPr>
              <w:keepNext w:val="0"/>
              <w:keepLines w:val="0"/>
              <w:pageBreakBefore w:val="0"/>
              <w:widowControl w:val="0"/>
              <w:kinsoku/>
              <w:wordWrap/>
              <w:overflowPunct/>
              <w:topLinePunct w:val="0"/>
              <w:bidi w:val="0"/>
              <w:snapToGrid/>
              <w:spacing w:line="360" w:lineRule="auto"/>
              <w:ind w:left="315" w:hanging="360" w:hangingChars="15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pPr>
              <w:spacing w:line="360" w:lineRule="auto"/>
              <w:ind w:left="360" w:leftChars="0" w:hanging="360" w:hangingChars="150"/>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zh-CN"/>
              </w:rPr>
              <w:t>（3）乙方不能按期完成工作任务，乙方须按甲方已支付金额的双倍金额，返还于甲方，作为赔偿。</w:t>
            </w:r>
          </w:p>
        </w:tc>
      </w:tr>
    </w:tbl>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rPr>
          <w:rFonts w:hint="eastAsia" w:ascii="仿宋" w:hAnsi="仿宋" w:eastAsia="仿宋" w:cs="仿宋"/>
          <w:sz w:val="22"/>
          <w:szCs w:val="28"/>
          <w:highlight w:val="none"/>
        </w:rPr>
      </w:pPr>
    </w:p>
    <w:p>
      <w:pPr>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政府采购合同                        合同编号：</w:t>
      </w:r>
    </w:p>
    <w:p>
      <w:pPr>
        <w:pStyle w:val="10"/>
        <w:rPr>
          <w:rFonts w:hint="eastAsia" w:ascii="仿宋" w:hAnsi="仿宋" w:eastAsia="仿宋" w:cs="仿宋"/>
          <w:b/>
          <w:bCs/>
          <w:color w:val="auto"/>
          <w:sz w:val="32"/>
          <w:szCs w:val="32"/>
          <w:highlight w:val="none"/>
          <w:lang w:val="en-US" w:eastAsia="zh-CN"/>
        </w:rPr>
      </w:pPr>
    </w:p>
    <w:p>
      <w:pPr>
        <w:pStyle w:val="10"/>
        <w:rPr>
          <w:rFonts w:hint="eastAsia" w:ascii="仿宋" w:hAnsi="仿宋" w:eastAsia="仿宋" w:cs="仿宋"/>
          <w:b/>
          <w:bCs/>
          <w:color w:val="auto"/>
          <w:sz w:val="32"/>
          <w:szCs w:val="32"/>
          <w:highlight w:val="none"/>
          <w:lang w:val="en-US" w:eastAsia="zh-CN"/>
        </w:rPr>
      </w:pPr>
    </w:p>
    <w:p>
      <w:pPr>
        <w:pStyle w:val="10"/>
        <w:rPr>
          <w:rFonts w:hint="eastAsia" w:ascii="仿宋" w:hAnsi="仿宋" w:eastAsia="仿宋" w:cs="仿宋"/>
          <w:color w:val="auto"/>
          <w:sz w:val="28"/>
          <w:szCs w:val="28"/>
          <w:highlight w:val="none"/>
        </w:rPr>
      </w:pPr>
    </w:p>
    <w:p>
      <w:pPr>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u w:val="single"/>
          <w:lang w:val="en-US" w:eastAsia="zh-CN"/>
        </w:rPr>
        <w:t xml:space="preserve">                           </w:t>
      </w:r>
      <w:r>
        <w:rPr>
          <w:rFonts w:hint="eastAsia" w:ascii="仿宋" w:hAnsi="仿宋" w:eastAsia="仿宋" w:cs="仿宋"/>
          <w:b/>
          <w:bCs/>
          <w:color w:val="auto"/>
          <w:sz w:val="48"/>
          <w:szCs w:val="48"/>
          <w:highlight w:val="none"/>
          <w:u w:val="none"/>
          <w:lang w:val="en-US" w:eastAsia="zh-CN"/>
        </w:rPr>
        <w:t>采购</w:t>
      </w:r>
      <w:r>
        <w:rPr>
          <w:rFonts w:hint="eastAsia" w:ascii="仿宋" w:hAnsi="仿宋" w:eastAsia="仿宋" w:cs="仿宋"/>
          <w:b/>
          <w:bCs/>
          <w:color w:val="auto"/>
          <w:sz w:val="48"/>
          <w:szCs w:val="48"/>
          <w:highlight w:val="none"/>
        </w:rPr>
        <w:t>项目</w:t>
      </w:r>
    </w:p>
    <w:p>
      <w:pPr>
        <w:rPr>
          <w:rFonts w:hint="eastAsia" w:ascii="仿宋" w:hAnsi="仿宋" w:eastAsia="仿宋" w:cs="仿宋"/>
          <w:color w:val="auto"/>
          <w:sz w:val="22"/>
          <w:szCs w:val="28"/>
          <w:highlight w:val="none"/>
        </w:rPr>
      </w:pPr>
    </w:p>
    <w:p>
      <w:pPr>
        <w:rPr>
          <w:rFonts w:hint="eastAsia" w:ascii="仿宋" w:hAnsi="仿宋" w:eastAsia="仿宋" w:cs="仿宋"/>
          <w:color w:val="auto"/>
          <w:sz w:val="22"/>
          <w:szCs w:val="28"/>
          <w:highlight w:val="none"/>
        </w:rPr>
      </w:pPr>
    </w:p>
    <w:p>
      <w:pPr>
        <w:pStyle w:val="10"/>
        <w:rPr>
          <w:rFonts w:hint="eastAsia" w:ascii="仿宋" w:hAnsi="仿宋" w:eastAsia="仿宋" w:cs="仿宋"/>
          <w:color w:val="auto"/>
          <w:sz w:val="28"/>
          <w:szCs w:val="28"/>
          <w:highlight w:val="none"/>
        </w:rPr>
      </w:pPr>
    </w:p>
    <w:p>
      <w:pPr>
        <w:pStyle w:val="10"/>
        <w:rPr>
          <w:rFonts w:hint="eastAsia" w:ascii="仿宋" w:hAnsi="仿宋" w:eastAsia="仿宋" w:cs="仿宋"/>
          <w:color w:val="auto"/>
          <w:sz w:val="28"/>
          <w:szCs w:val="28"/>
          <w:highlight w:val="none"/>
        </w:rPr>
      </w:pPr>
    </w:p>
    <w:p>
      <w:pPr>
        <w:rPr>
          <w:rFonts w:hint="eastAsia" w:ascii="仿宋" w:hAnsi="仿宋" w:eastAsia="仿宋" w:cs="仿宋"/>
          <w:color w:val="auto"/>
          <w:sz w:val="22"/>
          <w:szCs w:val="28"/>
          <w:highlight w:val="none"/>
        </w:rPr>
      </w:pPr>
    </w:p>
    <w:p>
      <w:pPr>
        <w:rPr>
          <w:rFonts w:hint="eastAsia" w:ascii="仿宋" w:hAnsi="仿宋" w:eastAsia="仿宋" w:cs="仿宋"/>
          <w:color w:val="auto"/>
          <w:sz w:val="22"/>
          <w:szCs w:val="28"/>
          <w:highlight w:val="none"/>
        </w:rPr>
      </w:pPr>
    </w:p>
    <w:p>
      <w:pPr>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rPr>
        <w:t>（示范文本</w:t>
      </w:r>
      <w:r>
        <w:rPr>
          <w:rFonts w:hint="eastAsia" w:ascii="仿宋" w:hAnsi="仿宋" w:eastAsia="仿宋" w:cs="仿宋"/>
          <w:b/>
          <w:color w:val="auto"/>
          <w:sz w:val="40"/>
          <w:szCs w:val="40"/>
          <w:highlight w:val="none"/>
          <w:lang w:val="en-US" w:eastAsia="zh-CN"/>
        </w:rPr>
        <w:t>仅供参考</w:t>
      </w:r>
      <w:r>
        <w:rPr>
          <w:rFonts w:hint="eastAsia" w:ascii="仿宋" w:hAnsi="仿宋" w:eastAsia="仿宋" w:cs="仿宋"/>
          <w:b/>
          <w:color w:val="auto"/>
          <w:sz w:val="40"/>
          <w:szCs w:val="40"/>
          <w:highlight w:val="none"/>
        </w:rPr>
        <w:t>）</w:t>
      </w:r>
    </w:p>
    <w:p>
      <w:pPr>
        <w:jc w:val="center"/>
        <w:rPr>
          <w:rFonts w:hint="eastAsia" w:ascii="仿宋" w:hAnsi="仿宋" w:eastAsia="仿宋" w:cs="仿宋"/>
          <w:b/>
          <w:color w:val="auto"/>
          <w:sz w:val="40"/>
          <w:szCs w:val="40"/>
          <w:highlight w:val="none"/>
        </w:rPr>
      </w:pPr>
    </w:p>
    <w:p>
      <w:pPr>
        <w:jc w:val="center"/>
        <w:rPr>
          <w:rFonts w:hint="eastAsia" w:ascii="仿宋" w:hAnsi="仿宋" w:eastAsia="仿宋" w:cs="仿宋"/>
          <w:b/>
          <w:color w:val="auto"/>
          <w:sz w:val="40"/>
          <w:szCs w:val="40"/>
          <w:highlight w:val="none"/>
        </w:rPr>
      </w:pPr>
    </w:p>
    <w:p>
      <w:pPr>
        <w:jc w:val="center"/>
        <w:rPr>
          <w:rFonts w:hint="eastAsia" w:ascii="仿宋" w:hAnsi="仿宋" w:eastAsia="仿宋" w:cs="仿宋"/>
          <w:b/>
          <w:color w:val="auto"/>
          <w:sz w:val="40"/>
          <w:szCs w:val="40"/>
          <w:highlight w:val="none"/>
        </w:rPr>
      </w:pPr>
    </w:p>
    <w:p>
      <w:pPr>
        <w:jc w:val="center"/>
        <w:rPr>
          <w:rFonts w:hint="eastAsia" w:ascii="仿宋" w:hAnsi="仿宋" w:eastAsia="仿宋" w:cs="仿宋"/>
          <w:b/>
          <w:color w:val="auto"/>
          <w:sz w:val="40"/>
          <w:szCs w:val="40"/>
          <w:highlight w:val="none"/>
        </w:rPr>
      </w:pPr>
    </w:p>
    <w:p>
      <w:pPr>
        <w:spacing w:before="163" w:beforeLines="50" w:line="360" w:lineRule="auto"/>
        <w:rPr>
          <w:rFonts w:hint="eastAsia" w:ascii="仿宋" w:hAnsi="仿宋" w:eastAsia="仿宋" w:cs="仿宋"/>
          <w:bCs/>
          <w:color w:val="auto"/>
          <w:sz w:val="52"/>
          <w:szCs w:val="52"/>
          <w:highlight w:val="none"/>
        </w:rPr>
      </w:pPr>
    </w:p>
    <w:p>
      <w:pPr>
        <w:spacing w:before="163" w:beforeLines="50" w:line="360" w:lineRule="auto"/>
        <w:ind w:left="0" w:leftChars="0" w:firstLine="1782" w:firstLineChars="493"/>
        <w:jc w:val="left"/>
        <w:rPr>
          <w:rFonts w:hint="eastAsia" w:ascii="仿宋" w:hAnsi="仿宋" w:eastAsia="仿宋" w:cs="仿宋"/>
          <w:b w:val="0"/>
          <w:bCs w:val="0"/>
          <w:color w:val="auto"/>
          <w:sz w:val="36"/>
          <w:szCs w:val="36"/>
          <w:highlight w:val="none"/>
          <w:u w:val="single"/>
          <w:lang w:val="en-US" w:eastAsia="zh-CN"/>
        </w:rPr>
      </w:pPr>
      <w:r>
        <w:rPr>
          <w:rFonts w:hint="eastAsia" w:ascii="仿宋" w:hAnsi="仿宋" w:eastAsia="仿宋" w:cs="仿宋"/>
          <w:b/>
          <w:bCs/>
          <w:color w:val="auto"/>
          <w:sz w:val="36"/>
          <w:szCs w:val="36"/>
          <w:highlight w:val="none"/>
          <w:lang w:val="en-US" w:eastAsia="zh-CN"/>
        </w:rPr>
        <w:t>采购人：</w:t>
      </w:r>
      <w:r>
        <w:rPr>
          <w:rFonts w:hint="eastAsia" w:ascii="仿宋" w:hAnsi="仿宋" w:eastAsia="仿宋" w:cs="仿宋"/>
          <w:b w:val="0"/>
          <w:bCs w:val="0"/>
          <w:color w:val="auto"/>
          <w:sz w:val="36"/>
          <w:szCs w:val="36"/>
          <w:highlight w:val="none"/>
          <w:u w:val="single"/>
          <w:lang w:val="en-US" w:eastAsia="zh-CN"/>
        </w:rPr>
        <w:t xml:space="preserve">                     </w:t>
      </w:r>
    </w:p>
    <w:p>
      <w:pPr>
        <w:spacing w:before="163" w:beforeLines="50" w:line="360" w:lineRule="auto"/>
        <w:ind w:left="0" w:leftChars="0" w:firstLine="1782" w:firstLineChars="493"/>
        <w:jc w:val="left"/>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供应商：</w:t>
      </w:r>
      <w:r>
        <w:rPr>
          <w:rFonts w:hint="eastAsia" w:ascii="仿宋" w:hAnsi="仿宋" w:eastAsia="仿宋" w:cs="仿宋"/>
          <w:b w:val="0"/>
          <w:bCs w:val="0"/>
          <w:color w:val="auto"/>
          <w:sz w:val="36"/>
          <w:szCs w:val="36"/>
          <w:highlight w:val="none"/>
          <w:u w:val="single"/>
          <w:lang w:val="en-US" w:eastAsia="zh-CN"/>
        </w:rPr>
        <w:t xml:space="preserve">                     </w:t>
      </w:r>
      <w:r>
        <w:rPr>
          <w:rFonts w:hint="eastAsia" w:ascii="仿宋" w:hAnsi="仿宋" w:eastAsia="仿宋" w:cs="仿宋"/>
          <w:b w:val="0"/>
          <w:bCs w:val="0"/>
          <w:color w:val="auto"/>
          <w:sz w:val="36"/>
          <w:szCs w:val="36"/>
          <w:highlight w:val="none"/>
          <w:lang w:val="en-US" w:eastAsia="zh-CN"/>
        </w:rPr>
        <w:t xml:space="preserve">  </w:t>
      </w:r>
      <w:r>
        <w:rPr>
          <w:rFonts w:hint="eastAsia" w:ascii="仿宋" w:hAnsi="仿宋" w:eastAsia="仿宋" w:cs="仿宋"/>
          <w:b/>
          <w:bCs/>
          <w:color w:val="auto"/>
          <w:sz w:val="36"/>
          <w:szCs w:val="36"/>
          <w:highlight w:val="none"/>
          <w:lang w:val="en-US" w:eastAsia="zh-CN"/>
        </w:rPr>
        <w:t xml:space="preserve">        </w:t>
      </w:r>
    </w:p>
    <w:p>
      <w:pPr>
        <w:pStyle w:val="10"/>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36"/>
          <w:szCs w:val="36"/>
          <w:highlight w:val="none"/>
          <w:lang w:val="en-US" w:eastAsia="zh-CN"/>
        </w:rPr>
        <w:t>二〇二二年四月</w:t>
      </w:r>
      <w:r>
        <w:rPr>
          <w:rFonts w:hint="eastAsia" w:ascii="仿宋" w:hAnsi="仿宋" w:eastAsia="仿宋" w:cs="仿宋"/>
          <w:b/>
          <w:bCs/>
          <w:color w:val="auto"/>
          <w:sz w:val="40"/>
          <w:szCs w:val="40"/>
          <w:highlight w:val="none"/>
        </w:rPr>
        <w:br w:type="page"/>
      </w:r>
    </w:p>
    <w:p>
      <w:pPr>
        <w:spacing w:before="163" w:beforeLines="5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第一部分  协议书</w:t>
      </w:r>
    </w:p>
    <w:p>
      <w:pPr>
        <w:keepNext w:val="0"/>
        <w:keepLines w:val="0"/>
        <w:pageBreakBefore w:val="0"/>
        <w:widowControl w:val="0"/>
        <w:wordWrap/>
        <w:overflowPunct/>
        <w:topLinePunct w:val="0"/>
        <w:autoSpaceDE/>
        <w:autoSpaceDN/>
        <w:bidi w:val="0"/>
        <w:adjustRightInd w:val="0"/>
        <w:snapToGrid w:val="0"/>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采购人（</w:t>
      </w:r>
      <w:r>
        <w:rPr>
          <w:rFonts w:hint="eastAsia" w:ascii="仿宋" w:hAnsi="仿宋" w:eastAsia="仿宋" w:cs="仿宋"/>
          <w:b/>
          <w:color w:val="auto"/>
          <w:sz w:val="24"/>
          <w:szCs w:val="24"/>
          <w:highlight w:val="none"/>
          <w:lang w:val="en-US" w:eastAsia="zh-CN"/>
        </w:rPr>
        <w:t>甲方</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wordWrap/>
        <w:overflowPunct/>
        <w:topLinePunct w:val="0"/>
        <w:autoSpaceDE/>
        <w:autoSpaceDN/>
        <w:bidi w:val="0"/>
        <w:adjustRightInd w:val="0"/>
        <w:snapToGrid w:val="0"/>
        <w:spacing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供应商（</w:t>
      </w:r>
      <w:r>
        <w:rPr>
          <w:rFonts w:hint="eastAsia" w:ascii="仿宋" w:hAnsi="仿宋" w:eastAsia="仿宋" w:cs="仿宋"/>
          <w:b/>
          <w:color w:val="auto"/>
          <w:sz w:val="24"/>
          <w:szCs w:val="24"/>
          <w:highlight w:val="none"/>
          <w:lang w:val="en-US" w:eastAsia="zh-CN"/>
        </w:rPr>
        <w:t>乙方</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u w:val="single"/>
        </w:rPr>
        <w:t xml:space="preserve">                                  </w:t>
      </w:r>
    </w:p>
    <w:p>
      <w:pPr>
        <w:pStyle w:val="60"/>
        <w:spacing w:before="120" w:beforeLines="50"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根据《中华人民共和国政府采购法》及实施条例、《</w:t>
      </w:r>
      <w:r>
        <w:rPr>
          <w:rFonts w:hint="eastAsia" w:ascii="仿宋" w:hAnsi="仿宋" w:eastAsia="仿宋" w:cs="仿宋"/>
          <w:sz w:val="24"/>
          <w:szCs w:val="24"/>
          <w:highlight w:val="none"/>
          <w:lang w:eastAsia="zh-CN"/>
        </w:rPr>
        <w:t>中华人民共和国民法典</w:t>
      </w:r>
      <w:r>
        <w:rPr>
          <w:rFonts w:hint="eastAsia" w:ascii="仿宋" w:hAnsi="仿宋" w:eastAsia="仿宋" w:cs="仿宋"/>
          <w:sz w:val="24"/>
          <w:szCs w:val="24"/>
          <w:highlight w:val="none"/>
        </w:rPr>
        <w:t>》和甲方</w:t>
      </w:r>
      <w:r>
        <w:rPr>
          <w:rFonts w:hint="eastAsia" w:ascii="仿宋" w:hAnsi="仿宋" w:eastAsia="仿宋" w:cs="仿宋"/>
          <w:sz w:val="24"/>
          <w:szCs w:val="24"/>
          <w:highlight w:val="none"/>
          <w:u w:val="single"/>
          <w:lang w:val="en-US" w:eastAsia="zh-CN"/>
        </w:rPr>
        <w:t xml:space="preserve">项目名称：        </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文件等有关规定，为确保甲方采购项目的顺利实施，甲、乙双方在平等自愿原则下签订本合同，并共同遵守如下条款：</w:t>
      </w:r>
    </w:p>
    <w:p>
      <w:pPr>
        <w:numPr>
          <w:ilvl w:val="0"/>
          <w:numId w:val="11"/>
        </w:numPr>
        <w:tabs>
          <w:tab w:val="left" w:pos="1521"/>
          <w:tab w:val="clear" w:pos="1379"/>
        </w:tabs>
        <w:spacing w:line="360" w:lineRule="auto"/>
        <w:ind w:left="1521"/>
        <w:rPr>
          <w:rFonts w:hint="eastAsia" w:ascii="仿宋" w:hAnsi="仿宋" w:eastAsia="仿宋" w:cs="仿宋"/>
          <w:b/>
          <w:sz w:val="24"/>
          <w:szCs w:val="24"/>
          <w:highlight w:val="none"/>
        </w:rPr>
      </w:pPr>
      <w:r>
        <w:rPr>
          <w:rFonts w:hint="eastAsia" w:ascii="仿宋" w:hAnsi="仿宋" w:eastAsia="仿宋" w:cs="仿宋"/>
          <w:b/>
          <w:sz w:val="24"/>
          <w:szCs w:val="24"/>
          <w:highlight w:val="none"/>
        </w:rPr>
        <w:t>合同期限/合同周期</w:t>
      </w:r>
    </w:p>
    <w:p>
      <w:pPr>
        <w:pStyle w:val="4"/>
        <w:spacing w:before="0" w:after="0" w:line="360" w:lineRule="auto"/>
        <w:ind w:firstLine="470" w:firstLineChars="196"/>
        <w:jc w:val="lef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服务期自合同生</w:t>
      </w:r>
      <w:r>
        <w:rPr>
          <w:rFonts w:hint="eastAsia" w:ascii="仿宋" w:hAnsi="仿宋" w:eastAsia="仿宋" w:cs="仿宋"/>
          <w:b w:val="0"/>
          <w:kern w:val="2"/>
          <w:sz w:val="24"/>
          <w:szCs w:val="24"/>
          <w:highlight w:val="none"/>
          <w:lang w:val="en-US" w:eastAsia="zh-CN" w:bidi="ar-SA"/>
        </w:rPr>
        <w:t>效之日起</w:t>
      </w:r>
      <w:r>
        <w:rPr>
          <w:rFonts w:hint="eastAsia" w:ascii="仿宋" w:hAnsi="仿宋" w:eastAsia="仿宋" w:cs="仿宋"/>
          <w:b w:val="0"/>
          <w:kern w:val="2"/>
          <w:sz w:val="24"/>
          <w:szCs w:val="24"/>
          <w:highlight w:val="none"/>
          <w:u w:val="single"/>
          <w:lang w:val="en-US" w:eastAsia="zh-CN" w:bidi="ar-SA"/>
        </w:rPr>
        <w:t xml:space="preserve">   </w:t>
      </w:r>
      <w:r>
        <w:rPr>
          <w:rFonts w:hint="eastAsia" w:ascii="仿宋" w:hAnsi="仿宋" w:eastAsia="仿宋" w:cs="仿宋"/>
          <w:b w:val="0"/>
          <w:kern w:val="2"/>
          <w:sz w:val="24"/>
          <w:szCs w:val="24"/>
          <w:highlight w:val="none"/>
          <w:lang w:val="en-US" w:eastAsia="zh-CN" w:bidi="ar-SA"/>
        </w:rPr>
        <w:t>个月，</w:t>
      </w:r>
      <w:r>
        <w:rPr>
          <w:rFonts w:hint="eastAsia" w:ascii="仿宋" w:hAnsi="仿宋" w:eastAsia="仿宋" w:cs="仿宋"/>
          <w:b w:val="0"/>
          <w:sz w:val="24"/>
          <w:szCs w:val="24"/>
          <w:highlight w:val="none"/>
        </w:rPr>
        <w:t>自__</w:t>
      </w:r>
      <w:r>
        <w:rPr>
          <w:rFonts w:hint="eastAsia" w:ascii="仿宋" w:hAnsi="仿宋" w:eastAsia="仿宋" w:cs="仿宋"/>
          <w:b w:val="0"/>
          <w:sz w:val="24"/>
          <w:szCs w:val="24"/>
          <w:highlight w:val="none"/>
          <w:u w:val="single"/>
          <w:lang w:val="en-US" w:eastAsia="zh-CN"/>
        </w:rPr>
        <w:t xml:space="preserve"> </w:t>
      </w:r>
      <w:r>
        <w:rPr>
          <w:rFonts w:hint="eastAsia" w:ascii="仿宋" w:hAnsi="仿宋" w:eastAsia="仿宋" w:cs="仿宋"/>
          <w:b w:val="0"/>
          <w:sz w:val="24"/>
          <w:szCs w:val="24"/>
          <w:highlight w:val="none"/>
        </w:rPr>
        <w:t xml:space="preserve"> 年___ 月____日起至_____年___月____日止。</w:t>
      </w:r>
    </w:p>
    <w:p>
      <w:pPr>
        <w:numPr>
          <w:ilvl w:val="0"/>
          <w:numId w:val="11"/>
        </w:numPr>
        <w:tabs>
          <w:tab w:val="left" w:pos="1521"/>
          <w:tab w:val="clear" w:pos="1379"/>
        </w:tabs>
        <w:spacing w:line="360" w:lineRule="auto"/>
        <w:ind w:left="1521"/>
        <w:rPr>
          <w:rFonts w:hint="eastAsia" w:ascii="仿宋" w:hAnsi="仿宋" w:eastAsia="仿宋" w:cs="仿宋"/>
          <w:b/>
          <w:sz w:val="24"/>
          <w:szCs w:val="24"/>
          <w:highlight w:val="none"/>
        </w:rPr>
      </w:pPr>
      <w:bookmarkStart w:id="78" w:name="_Toc239568418"/>
      <w:bookmarkStart w:id="79" w:name="_Toc251768862"/>
      <w:bookmarkStart w:id="80" w:name="_Toc232492928"/>
      <w:bookmarkStart w:id="81" w:name="_Toc237145406"/>
      <w:bookmarkStart w:id="82" w:name="_Toc247334841"/>
      <w:bookmarkStart w:id="83" w:name="_Toc225244852"/>
      <w:bookmarkStart w:id="84" w:name="_Toc225654644"/>
      <w:bookmarkStart w:id="85" w:name="_Toc238984975"/>
      <w:bookmarkStart w:id="86" w:name="_Toc241833903"/>
      <w:bookmarkStart w:id="87" w:name="_Toc212019594"/>
      <w:bookmarkStart w:id="88" w:name="_Toc286993786"/>
      <w:bookmarkStart w:id="89" w:name="_Toc225670751"/>
      <w:bookmarkStart w:id="90" w:name="_Toc282696226"/>
      <w:bookmarkStart w:id="91" w:name="_Toc211911348"/>
      <w:bookmarkStart w:id="92" w:name="_Toc211854449"/>
      <w:bookmarkStart w:id="93" w:name="_Toc283019214"/>
      <w:bookmarkStart w:id="94" w:name="_Toc239233914"/>
      <w:bookmarkStart w:id="95" w:name="_Toc185395249"/>
      <w:r>
        <w:rPr>
          <w:rFonts w:hint="eastAsia" w:ascii="仿宋" w:hAnsi="仿宋" w:eastAsia="仿宋" w:cs="仿宋"/>
          <w:b/>
          <w:sz w:val="24"/>
          <w:szCs w:val="24"/>
          <w:highlight w:val="none"/>
        </w:rPr>
        <w:t>服务内容与质量标准</w:t>
      </w:r>
    </w:p>
    <w:p>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质量标准：</w:t>
      </w:r>
      <w:r>
        <w:rPr>
          <w:rFonts w:hint="eastAsia" w:ascii="仿宋" w:hAnsi="仿宋" w:eastAsia="仿宋" w:cs="仿宋"/>
          <w:highlight w:val="none"/>
          <w:lang w:val="en-US" w:eastAsia="zh-CN"/>
        </w:rPr>
        <w:t>符合</w:t>
      </w:r>
      <w:r>
        <w:rPr>
          <w:rFonts w:hint="eastAsia" w:ascii="仿宋" w:hAnsi="仿宋" w:eastAsia="仿宋" w:cs="仿宋"/>
          <w:highlight w:val="none"/>
        </w:rPr>
        <w:t>《中华人民共和国保守国家秘密法》</w:t>
      </w:r>
      <w:r>
        <w:rPr>
          <w:rFonts w:hint="eastAsia" w:ascii="仿宋" w:hAnsi="仿宋" w:eastAsia="仿宋" w:cs="仿宋"/>
          <w:highlight w:val="none"/>
          <w:lang w:eastAsia="zh-CN"/>
        </w:rPr>
        <w:t>、</w:t>
      </w:r>
      <w:r>
        <w:rPr>
          <w:rFonts w:hint="eastAsia" w:ascii="仿宋" w:hAnsi="仿宋" w:eastAsia="仿宋" w:cs="仿宋"/>
          <w:highlight w:val="none"/>
        </w:rPr>
        <w:t>《中华人民共和国保守国家秘密法实施办法》</w:t>
      </w:r>
      <w:r>
        <w:rPr>
          <w:rFonts w:hint="eastAsia" w:ascii="仿宋" w:hAnsi="仿宋" w:eastAsia="仿宋" w:cs="仿宋"/>
          <w:highlight w:val="none"/>
          <w:lang w:eastAsia="zh-CN"/>
        </w:rPr>
        <w:t>、</w:t>
      </w:r>
      <w:r>
        <w:rPr>
          <w:rFonts w:hint="eastAsia" w:ascii="仿宋" w:hAnsi="仿宋" w:eastAsia="仿宋" w:cs="仿宋"/>
          <w:highlight w:val="none"/>
        </w:rPr>
        <w:t>《中华人民共和国档案法》</w:t>
      </w:r>
      <w:r>
        <w:rPr>
          <w:rFonts w:hint="eastAsia" w:ascii="仿宋" w:hAnsi="仿宋" w:eastAsia="仿宋" w:cs="仿宋"/>
          <w:highlight w:val="none"/>
          <w:lang w:eastAsia="zh-CN"/>
        </w:rPr>
        <w:t>、</w:t>
      </w:r>
      <w:r>
        <w:rPr>
          <w:rFonts w:hint="eastAsia" w:ascii="仿宋" w:hAnsi="仿宋" w:eastAsia="仿宋" w:cs="仿宋"/>
          <w:highlight w:val="none"/>
        </w:rPr>
        <w:t>《文书档案案卷格式》（GB9705-88）</w:t>
      </w:r>
      <w:r>
        <w:rPr>
          <w:rFonts w:hint="eastAsia" w:ascii="仿宋" w:hAnsi="仿宋" w:eastAsia="仿宋" w:cs="仿宋"/>
          <w:highlight w:val="none"/>
          <w:lang w:eastAsia="zh-CN"/>
        </w:rPr>
        <w:t>、</w:t>
      </w:r>
      <w:r>
        <w:rPr>
          <w:rFonts w:hint="eastAsia" w:ascii="仿宋" w:hAnsi="仿宋" w:eastAsia="仿宋" w:cs="仿宋"/>
          <w:highlight w:val="none"/>
        </w:rPr>
        <w:t>《中央档案馆档案接收标准》</w:t>
      </w:r>
      <w:r>
        <w:rPr>
          <w:rFonts w:hint="eastAsia" w:ascii="仿宋" w:hAnsi="仿宋" w:eastAsia="仿宋" w:cs="仿宋"/>
          <w:highlight w:val="none"/>
          <w:lang w:eastAsia="zh-CN"/>
        </w:rPr>
        <w:t>、</w:t>
      </w:r>
      <w:r>
        <w:rPr>
          <w:rFonts w:hint="eastAsia" w:ascii="仿宋" w:hAnsi="仿宋" w:eastAsia="仿宋" w:cs="仿宋"/>
          <w:highlight w:val="none"/>
        </w:rPr>
        <w:t>《国家行政机关公文格式》（CB/T9704-1999）</w:t>
      </w:r>
      <w:r>
        <w:rPr>
          <w:rFonts w:hint="eastAsia" w:ascii="仿宋" w:hAnsi="仿宋" w:eastAsia="仿宋" w:cs="仿宋"/>
          <w:highlight w:val="none"/>
          <w:lang w:val="en-US" w:eastAsia="zh-CN"/>
        </w:rPr>
        <w:t>等要求</w:t>
      </w:r>
      <w:r>
        <w:rPr>
          <w:rFonts w:hint="eastAsia" w:ascii="仿宋" w:hAnsi="仿宋" w:eastAsia="仿宋" w:cs="仿宋"/>
          <w:highlight w:val="none"/>
        </w:rPr>
        <w:t>。</w:t>
      </w:r>
    </w:p>
    <w:p>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服务内容：</w:t>
      </w:r>
      <w:r>
        <w:rPr>
          <w:rFonts w:hint="eastAsia" w:ascii="仿宋" w:hAnsi="仿宋" w:eastAsia="仿宋" w:cs="仿宋"/>
          <w:highlight w:val="none"/>
          <w:lang w:val="en-US" w:eastAsia="zh-CN"/>
        </w:rPr>
        <w:t>馆藏档案整理</w:t>
      </w:r>
      <w:r>
        <w:rPr>
          <w:rFonts w:hint="eastAsia" w:ascii="仿宋" w:hAnsi="仿宋" w:eastAsia="仿宋" w:cs="仿宋"/>
          <w:highlight w:val="none"/>
        </w:rPr>
        <w:t>。</w:t>
      </w:r>
    </w:p>
    <w:p>
      <w:pPr>
        <w:numPr>
          <w:ilvl w:val="0"/>
          <w:numId w:val="11"/>
        </w:numPr>
        <w:tabs>
          <w:tab w:val="left" w:pos="1521"/>
          <w:tab w:val="clear" w:pos="1379"/>
        </w:tabs>
        <w:spacing w:line="360" w:lineRule="auto"/>
        <w:ind w:left="1521"/>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合同金额</w:t>
      </w:r>
    </w:p>
    <w:p>
      <w:pPr>
        <w:keepNext w:val="0"/>
        <w:keepLines w:val="0"/>
        <w:pageBreakBefore w:val="0"/>
        <w:widowControl w:val="0"/>
        <w:wordWrap/>
        <w:overflowPunct/>
        <w:topLinePunct w:val="0"/>
        <w:autoSpaceDE/>
        <w:autoSpaceDN/>
        <w:bidi w:val="0"/>
        <w:adjustRightInd w:val="0"/>
        <w:snapToGrid w:val="0"/>
        <w:spacing w:line="460" w:lineRule="exact"/>
        <w:ind w:firstLine="475" w:firstLineChars="1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合同总价款</w:t>
      </w:r>
      <w:r>
        <w:rPr>
          <w:rFonts w:hint="eastAsia" w:ascii="仿宋" w:hAnsi="仿宋" w:eastAsia="仿宋" w:cs="仿宋"/>
          <w:color w:val="auto"/>
          <w:sz w:val="24"/>
          <w:szCs w:val="24"/>
          <w:highlight w:val="none"/>
          <w:lang w:eastAsia="zh-CN"/>
        </w:rPr>
        <w:t>（含税金额）：</w:t>
      </w:r>
      <w:r>
        <w:rPr>
          <w:rFonts w:hint="eastAsia" w:ascii="仿宋" w:hAnsi="仿宋" w:eastAsia="仿宋" w:cs="仿宋"/>
          <w:color w:val="auto"/>
          <w:sz w:val="24"/>
          <w:szCs w:val="24"/>
          <w:highlight w:val="none"/>
          <w:u w:val="single"/>
          <w:lang w:val="en-US" w:eastAsia="zh-CN"/>
        </w:rPr>
        <w:fldChar w:fldCharType="begin"/>
      </w:r>
      <w:r>
        <w:rPr>
          <w:rFonts w:hint="eastAsia" w:ascii="仿宋" w:hAnsi="仿宋" w:eastAsia="仿宋" w:cs="仿宋"/>
          <w:color w:val="auto"/>
          <w:sz w:val="24"/>
          <w:szCs w:val="24"/>
          <w:highlight w:val="none"/>
          <w:u w:val="single"/>
          <w:lang w:val="en-US" w:eastAsia="zh-CN"/>
        </w:rPr>
        <w:instrText xml:space="preserve"> = 219854 \* CHINESENUM4 \* MERGEFORMAT </w:instrText>
      </w:r>
      <w:r>
        <w:rPr>
          <w:rFonts w:hint="eastAsia" w:ascii="仿宋" w:hAnsi="仿宋" w:eastAsia="仿宋" w:cs="仿宋"/>
          <w:color w:val="auto"/>
          <w:sz w:val="24"/>
          <w:szCs w:val="24"/>
          <w:highlight w:val="none"/>
          <w:u w:val="single"/>
          <w:lang w:val="en-US" w:eastAsia="zh-CN"/>
        </w:rPr>
        <w:fldChar w:fldCharType="separate"/>
      </w:r>
      <w:r>
        <w:rPr>
          <w:rFonts w:hint="eastAsia" w:ascii="仿宋" w:hAnsi="仿宋" w:eastAsia="仿宋" w:cs="仿宋"/>
          <w:color w:val="auto"/>
          <w:sz w:val="24"/>
          <w:szCs w:val="24"/>
          <w:highlight w:val="none"/>
          <w:u w:val="single"/>
          <w:lang w:val="en-US" w:eastAsia="zh-CN"/>
        </w:rPr>
        <w:t xml:space="preserve">               元整</w:t>
      </w:r>
      <w:r>
        <w:rPr>
          <w:rFonts w:hint="eastAsia" w:ascii="仿宋" w:hAnsi="仿宋" w:eastAsia="仿宋" w:cs="仿宋"/>
          <w:color w:val="auto"/>
          <w:sz w:val="24"/>
          <w:szCs w:val="24"/>
          <w:highlight w:val="none"/>
          <w:u w:val="single"/>
          <w:lang w:val="en-US" w:eastAsia="zh-CN"/>
        </w:rPr>
        <w:fldChar w:fldCharType="end"/>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合同总价即中标价，为一次性报价，不受市场价变化影响。合同价格为含税价，供应商（</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人）提供</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所发生的一切税（包括增值税）费等都已包含于合同价款中</w:t>
      </w:r>
      <w:r>
        <w:rPr>
          <w:rFonts w:hint="eastAsia" w:ascii="仿宋" w:hAnsi="仿宋" w:eastAsia="仿宋" w:cs="仿宋"/>
          <w:sz w:val="24"/>
          <w:szCs w:val="24"/>
          <w:highlight w:val="none"/>
        </w:rPr>
        <w:t>。</w:t>
      </w: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第四条  服务费支付方式</w:t>
      </w:r>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结算单位：银行转账，由采购人负责结算。在付款前，供应商必须开具与合同金额相应的发票给采购人，附详细清</w:t>
      </w:r>
      <w:r>
        <w:rPr>
          <w:rFonts w:hint="eastAsia" w:ascii="仿宋" w:hAnsi="仿宋" w:eastAsia="仿宋" w:cs="仿宋"/>
          <w:sz w:val="24"/>
          <w:szCs w:val="24"/>
          <w:highlight w:val="none"/>
          <w:lang w:val="en-US" w:eastAsia="zh-CN"/>
        </w:rPr>
        <w:t>单</w:t>
      </w:r>
      <w:r>
        <w:rPr>
          <w:rFonts w:hint="eastAsia" w:ascii="仿宋" w:hAnsi="仿宋" w:eastAsia="仿宋" w:cs="仿宋"/>
          <w:sz w:val="24"/>
          <w:szCs w:val="24"/>
          <w:highlight w:val="none"/>
        </w:rPr>
        <w:t>。</w:t>
      </w:r>
    </w:p>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付款方式：</w:t>
      </w:r>
    </w:p>
    <w:p>
      <w:pPr>
        <w:ind w:leftChars="200"/>
        <w:rPr>
          <w:rFonts w:hint="eastAsia" w:ascii="仿宋" w:hAnsi="仿宋" w:eastAsia="仿宋" w:cs="仿宋"/>
          <w:highlight w:val="none"/>
          <w:lang w:eastAsia="zh-CN"/>
        </w:rPr>
      </w:pPr>
      <w:r>
        <w:rPr>
          <w:rFonts w:hint="eastAsia" w:ascii="仿宋" w:hAnsi="仿宋" w:eastAsia="仿宋" w:cs="仿宋"/>
          <w:highlight w:val="none"/>
          <w:lang w:eastAsia="zh-CN"/>
        </w:rPr>
        <w:t>1、合同签订后供应商向采购人缴纳合同总额5%的履约保证金。</w:t>
      </w:r>
    </w:p>
    <w:p>
      <w:pPr>
        <w:ind w:leftChars="200"/>
        <w:rPr>
          <w:rFonts w:hint="eastAsia" w:ascii="仿宋" w:hAnsi="仿宋" w:eastAsia="仿宋" w:cs="仿宋"/>
          <w:highlight w:val="none"/>
          <w:lang w:eastAsia="zh-CN"/>
        </w:rPr>
      </w:pPr>
      <w:r>
        <w:rPr>
          <w:rFonts w:hint="eastAsia" w:ascii="仿宋" w:hAnsi="仿宋" w:eastAsia="仿宋" w:cs="仿宋"/>
          <w:highlight w:val="none"/>
          <w:lang w:eastAsia="zh-CN"/>
        </w:rPr>
        <w:t>2、合同签订后采购人向供应商支付合同总额60%，验收合格后支付合同总额40%。</w:t>
      </w:r>
    </w:p>
    <w:p>
      <w:pPr>
        <w:spacing w:line="360" w:lineRule="auto"/>
        <w:ind w:leftChars="200"/>
        <w:rPr>
          <w:rFonts w:hint="eastAsia" w:ascii="仿宋" w:hAnsi="仿宋" w:eastAsia="仿宋" w:cs="仿宋"/>
          <w:sz w:val="24"/>
          <w:szCs w:val="24"/>
          <w:highlight w:val="none"/>
          <w:lang w:eastAsia="zh-CN"/>
        </w:rPr>
      </w:pPr>
      <w:r>
        <w:rPr>
          <w:rFonts w:hint="eastAsia" w:ascii="仿宋" w:hAnsi="仿宋" w:eastAsia="仿宋" w:cs="仿宋"/>
          <w:highlight w:val="none"/>
          <w:lang w:eastAsia="zh-CN"/>
        </w:rPr>
        <w:t>3、验收后满一年后退还供应商履约保证金（无息）。</w:t>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Pr>
        <w:keepNext w:val="0"/>
        <w:keepLines w:val="0"/>
        <w:pageBreakBefore w:val="0"/>
        <w:widowControl w:val="0"/>
        <w:numPr>
          <w:ilvl w:val="0"/>
          <w:numId w:val="0"/>
        </w:numPr>
        <w:tabs>
          <w:tab w:val="left" w:pos="840"/>
        </w:tabs>
        <w:wordWrap/>
        <w:overflowPunct/>
        <w:topLinePunct w:val="0"/>
        <w:autoSpaceDE/>
        <w:autoSpaceDN/>
        <w:bidi w:val="0"/>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第五条  </w:t>
      </w:r>
      <w:r>
        <w:rPr>
          <w:rFonts w:hint="eastAsia" w:ascii="仿宋" w:hAnsi="仿宋" w:eastAsia="仿宋" w:cs="仿宋"/>
          <w:b/>
          <w:color w:val="auto"/>
          <w:sz w:val="24"/>
          <w:szCs w:val="24"/>
          <w:highlight w:val="none"/>
        </w:rPr>
        <w:t>内容及要求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（1）总则：严格管理，明确责任，落实安全保密管理机制质量管理机制，确保档案实体的安全，确保各环节工作符合质量要求，建立完整、规范的工作记录。整理加工标准符合标准。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（2）档案交接：由加工人员从档案馆库房管理人员处领取待整理档案，根据整理工作进度安排按规定领取，领取时需要对档案数量进行清点，并填写交接登记表。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（3）编页号：对案卷进行编页码时不能出现漏编、错漏、重号现象。编码遵循以下要求：</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单页（16K、A4）的编一码，写在右上角或左上角空白处</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双页（筒子页）和双面均有文字的，每面编一码，分别在折叠线或正反两面的左右上角处编写</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8K单页（面）编一码，写在中线右上角</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8K以上单面（面）写在距装订线18－20公分无头空白处</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空白张页不编页码</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编码用2B铅笔阿拉伯数字表示</w:t>
      </w:r>
      <w:r>
        <w:rPr>
          <w:rFonts w:hint="eastAsia" w:ascii="仿宋" w:hAnsi="仿宋" w:eastAsia="仿宋" w:cs="仿宋"/>
          <w:color w:val="000000"/>
          <w:sz w:val="24"/>
          <w:szCs w:val="24"/>
          <w:highlight w:val="none"/>
          <w:lang w:eastAsia="zh-CN"/>
        </w:rPr>
        <w:t>。</w:t>
      </w: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档案张页上粘贴的各种便条（批办单）的按文件顺序重新编码</w:t>
      </w:r>
    </w:p>
    <w:p>
      <w:pPr>
        <w:numPr>
          <w:ilvl w:val="0"/>
          <w:numId w:val="0"/>
        </w:num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编目：卷内文件目录是在案卷整理完成的基础上编制的，它是固定文件在案卷内的排列顺序，便于提供利用。</w:t>
      </w:r>
      <w:r>
        <w:rPr>
          <w:rFonts w:hint="eastAsia" w:ascii="仿宋" w:hAnsi="仿宋" w:eastAsia="仿宋" w:cs="仿宋"/>
          <w:color w:val="000000"/>
          <w:sz w:val="24"/>
          <w:szCs w:val="24"/>
          <w:highlight w:val="none"/>
        </w:rPr>
        <w:t>每条文件目录应按照卷内文件目录项的顺序进行登记，包括顺序号、文号、责任者、题名、日期、页号、备注</w:t>
      </w:r>
      <w:r>
        <w:rPr>
          <w:rFonts w:hint="eastAsia" w:ascii="仿宋" w:hAnsi="仿宋" w:eastAsia="仿宋" w:cs="仿宋"/>
          <w:sz w:val="24"/>
          <w:szCs w:val="24"/>
          <w:highlight w:val="none"/>
          <w:lang w:val="en-US" w:eastAsia="zh-CN"/>
        </w:rPr>
        <w:t>编目</w:t>
      </w:r>
      <w:r>
        <w:rPr>
          <w:rFonts w:hint="eastAsia" w:ascii="仿宋" w:hAnsi="仿宋" w:eastAsia="仿宋" w:cs="仿宋"/>
          <w:sz w:val="24"/>
          <w:szCs w:val="24"/>
          <w:highlight w:val="none"/>
        </w:rPr>
        <w:t>时应遵循以下要求：</w:t>
      </w:r>
    </w:p>
    <w:p>
      <w:pPr>
        <w:numPr>
          <w:ilvl w:val="0"/>
          <w:numId w:val="0"/>
        </w:numPr>
        <w:spacing w:line="360" w:lineRule="auto"/>
        <w:ind w:firstLine="6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顺序号：是案卷内文件的件号</w:t>
      </w:r>
    </w:p>
    <w:p>
      <w:pPr>
        <w:numPr>
          <w:ilvl w:val="0"/>
          <w:numId w:val="0"/>
        </w:numPr>
        <w:spacing w:line="360" w:lineRule="auto"/>
        <w:ind w:firstLine="6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文号：即文件发文号</w:t>
      </w:r>
    </w:p>
    <w:p>
      <w:pPr>
        <w:numPr>
          <w:ilvl w:val="0"/>
          <w:numId w:val="0"/>
        </w:numPr>
        <w:spacing w:line="360" w:lineRule="auto"/>
        <w:ind w:firstLine="64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责任者：文件的作者或全宗名称，若写简称，应用通用简称，不能自创简称</w:t>
      </w:r>
      <w:r>
        <w:rPr>
          <w:rFonts w:hint="eastAsia" w:ascii="仿宋" w:hAnsi="仿宋" w:eastAsia="仿宋" w:cs="仿宋"/>
          <w:color w:val="000000"/>
          <w:sz w:val="24"/>
          <w:szCs w:val="24"/>
          <w:highlight w:val="none"/>
          <w:lang w:eastAsia="zh-CN"/>
        </w:rPr>
        <w:t>。</w:t>
      </w:r>
    </w:p>
    <w:p>
      <w:pPr>
        <w:numPr>
          <w:ilvl w:val="0"/>
          <w:numId w:val="0"/>
        </w:numPr>
        <w:spacing w:line="360" w:lineRule="auto"/>
        <w:ind w:firstLine="64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题名：即文件标题</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拟写题名的要求如下：</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文件标题的拟定包括责任者、问题（即文件内容）和文种三要素。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文件标题一般按原文标题据实编写，在档案中有写文件标题，没有确切反映文件内容或无标题，应根据文件内容拟定标题。</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文件标题的拟定要求语言简练，内容概括准确。案卷中文件标题前后的虚词、恭词不要照</w:t>
      </w:r>
      <w:r>
        <w:rPr>
          <w:rFonts w:hint="eastAsia" w:ascii="仿宋" w:hAnsi="仿宋" w:eastAsia="仿宋" w:cs="仿宋"/>
          <w:sz w:val="24"/>
          <w:szCs w:val="24"/>
          <w:highlight w:val="none"/>
          <w:lang w:val="en-US" w:eastAsia="zh-CN"/>
        </w:rPr>
        <w:t>录</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拟定文件标题要客观表达文件真实意思，不能以拟定人的意志随意编写。</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页号：文件在案卷中所在页码编号，填写每份文件的首页号，最后一份文件应填写该份文件的首页号和末页号，目录中的页号应与文件在卷内的位置保持一致</w:t>
      </w:r>
      <w:r>
        <w:rPr>
          <w:rFonts w:hint="eastAsia" w:ascii="仿宋" w:hAnsi="仿宋" w:eastAsia="仿宋" w:cs="仿宋"/>
          <w:sz w:val="24"/>
          <w:szCs w:val="24"/>
          <w:highlight w:val="none"/>
          <w:lang w:eastAsia="zh-CN"/>
        </w:rPr>
        <w:t>。</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材料的形成时间。</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公、私文书发文时间，决议、决定、命为通过或发布时间，如无时间，可参考文件的其他时间填写。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年、月、日用阿拉伯数字填写，如</w:t>
      </w:r>
      <w:r>
        <w:rPr>
          <w:rFonts w:hint="eastAsia" w:ascii="仿宋" w:hAnsi="仿宋" w:eastAsia="仿宋" w:cs="仿宋"/>
          <w:sz w:val="24"/>
          <w:szCs w:val="24"/>
          <w:highlight w:val="none"/>
          <w:lang w:val="en-US" w:eastAsia="zh-CN"/>
        </w:rPr>
        <w:t>19650108</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备注：目录各项中有需要说明情况的文字。</w:t>
      </w:r>
    </w:p>
    <w:p>
      <w:pPr>
        <w:numPr>
          <w:ilvl w:val="0"/>
          <w:numId w:val="0"/>
        </w:numPr>
        <w:spacing w:line="360" w:lineRule="auto"/>
        <w:ind w:left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写卷皮：拟写案卷标题及填写卷内内容相关信息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要求如下：</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拟写案卷标题由文件责任者、事由、文种三要素组成。标题应题应简练准确（一般不超过50字）并与卷内文件内容保持一致。不得出现无内容的标题，例：通知、简报之类</w:t>
      </w:r>
      <w:r>
        <w:rPr>
          <w:rFonts w:hint="eastAsia" w:ascii="仿宋" w:hAnsi="仿宋" w:eastAsia="仿宋" w:cs="仿宋"/>
          <w:sz w:val="24"/>
          <w:szCs w:val="24"/>
          <w:highlight w:val="none"/>
          <w:lang w:eastAsia="zh-CN"/>
        </w:rPr>
        <w:t>。</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填写卷内文件日期，从文件最早形成日期到最后日期</w:t>
      </w:r>
      <w:r>
        <w:rPr>
          <w:rFonts w:hint="eastAsia" w:ascii="仿宋" w:hAnsi="仿宋" w:eastAsia="仿宋" w:cs="仿宋"/>
          <w:sz w:val="24"/>
          <w:szCs w:val="24"/>
          <w:highlight w:val="none"/>
          <w:lang w:eastAsia="zh-CN"/>
        </w:rPr>
        <w:t>。</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填写本卷文件数量及页码数量</w:t>
      </w:r>
      <w:r>
        <w:rPr>
          <w:rFonts w:hint="eastAsia" w:ascii="仿宋" w:hAnsi="仿宋" w:eastAsia="仿宋" w:cs="仿宋"/>
          <w:sz w:val="24"/>
          <w:szCs w:val="24"/>
          <w:highlight w:val="none"/>
          <w:lang w:eastAsia="zh-CN"/>
        </w:rPr>
        <w:t>。</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填写保管期限：永久、长期、短期</w:t>
      </w:r>
      <w:r>
        <w:rPr>
          <w:rFonts w:hint="eastAsia" w:ascii="仿宋" w:hAnsi="仿宋" w:eastAsia="仿宋" w:cs="仿宋"/>
          <w:sz w:val="24"/>
          <w:szCs w:val="24"/>
          <w:highlight w:val="none"/>
          <w:lang w:eastAsia="zh-CN"/>
        </w:rPr>
        <w:t>。</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填写全宗号、目录号、案卷号</w:t>
      </w:r>
      <w:r>
        <w:rPr>
          <w:rFonts w:hint="eastAsia" w:ascii="仿宋" w:hAnsi="仿宋" w:eastAsia="仿宋" w:cs="仿宋"/>
          <w:sz w:val="24"/>
          <w:szCs w:val="24"/>
          <w:highlight w:val="none"/>
          <w:lang w:eastAsia="zh-CN"/>
        </w:rPr>
        <w:t>。</w:t>
      </w:r>
    </w:p>
    <w:p>
      <w:pPr>
        <w:numPr>
          <w:ilvl w:val="0"/>
          <w:numId w:val="0"/>
        </w:numPr>
        <w:spacing w:line="360" w:lineRule="auto"/>
        <w:ind w:left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填写备考表：放在案卷最后页，填写卷内文件材料情况的说明。</w:t>
      </w:r>
      <w:r>
        <w:rPr>
          <w:rFonts w:hint="eastAsia" w:ascii="仿宋" w:hAnsi="仿宋" w:eastAsia="仿宋" w:cs="仿宋"/>
          <w:sz w:val="24"/>
          <w:szCs w:val="24"/>
          <w:highlight w:val="none"/>
          <w:lang w:val="en-US" w:eastAsia="zh-CN"/>
        </w:rPr>
        <w:t>包括</w:t>
      </w:r>
      <w:r>
        <w:rPr>
          <w:rFonts w:hint="eastAsia" w:ascii="仿宋" w:hAnsi="仿宋" w:eastAsia="仿宋" w:cs="仿宋"/>
          <w:sz w:val="24"/>
          <w:szCs w:val="24"/>
          <w:highlight w:val="none"/>
        </w:rPr>
        <w:t>原卷内文件总件数、总页数，整理加工后总件数、总页数</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卷内文件修补、分卷等其他情况</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立卷人签名</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检查人签名</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填写立卷时间</w:t>
      </w:r>
      <w:r>
        <w:rPr>
          <w:rFonts w:hint="eastAsia" w:ascii="仿宋" w:hAnsi="仿宋" w:eastAsia="仿宋" w:cs="仿宋"/>
          <w:sz w:val="24"/>
          <w:szCs w:val="24"/>
          <w:highlight w:val="none"/>
          <w:lang w:eastAsia="zh-CN"/>
        </w:rPr>
        <w:t>。</w:t>
      </w:r>
    </w:p>
    <w:p>
      <w:pPr>
        <w:numPr>
          <w:ilvl w:val="0"/>
          <w:numId w:val="0"/>
        </w:numPr>
        <w:spacing w:line="360" w:lineRule="auto"/>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整理档案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要求如下</w:t>
      </w:r>
    </w:p>
    <w:p>
      <w:pPr>
        <w:numPr>
          <w:ilvl w:val="0"/>
          <w:numId w:val="0"/>
        </w:num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把每一页整理整齐,左装卷,下对齐,左对齐，右装卷下对齐右对齐</w:t>
      </w:r>
      <w:r>
        <w:rPr>
          <w:rFonts w:hint="eastAsia" w:ascii="仿宋" w:hAnsi="仿宋" w:eastAsia="仿宋" w:cs="仿宋"/>
          <w:sz w:val="24"/>
          <w:szCs w:val="24"/>
          <w:highlight w:val="none"/>
          <w:lang w:eastAsia="zh-CN"/>
        </w:rPr>
        <w:t>。</w:t>
      </w:r>
    </w:p>
    <w:p>
      <w:pPr>
        <w:numPr>
          <w:ilvl w:val="0"/>
          <w:numId w:val="0"/>
        </w:num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拆除卷内的装订物，如：钉书针、回形针等</w:t>
      </w:r>
      <w:r>
        <w:rPr>
          <w:rFonts w:hint="eastAsia" w:ascii="仿宋" w:hAnsi="仿宋" w:eastAsia="仿宋" w:cs="仿宋"/>
          <w:sz w:val="24"/>
          <w:szCs w:val="24"/>
          <w:highlight w:val="none"/>
          <w:lang w:eastAsia="zh-CN"/>
        </w:rPr>
        <w:t>。</w:t>
      </w:r>
    </w:p>
    <w:p>
      <w:pPr>
        <w:numPr>
          <w:ilvl w:val="0"/>
          <w:numId w:val="0"/>
        </w:num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对</w:t>
      </w:r>
      <w:r>
        <w:rPr>
          <w:rFonts w:hint="eastAsia" w:ascii="仿宋" w:hAnsi="仿宋" w:eastAsia="仿宋" w:cs="仿宋"/>
          <w:sz w:val="24"/>
          <w:szCs w:val="24"/>
          <w:highlight w:val="none"/>
        </w:rPr>
        <w:t>破损页</w:t>
      </w:r>
      <w:r>
        <w:rPr>
          <w:rFonts w:hint="eastAsia" w:ascii="仿宋" w:hAnsi="仿宋" w:eastAsia="仿宋" w:cs="仿宋"/>
          <w:sz w:val="24"/>
          <w:szCs w:val="24"/>
          <w:highlight w:val="none"/>
          <w:lang w:val="en-US" w:eastAsia="zh-CN"/>
        </w:rPr>
        <w:t>进行修复</w:t>
      </w:r>
      <w:r>
        <w:rPr>
          <w:rFonts w:hint="eastAsia" w:ascii="仿宋" w:hAnsi="仿宋" w:eastAsia="仿宋" w:cs="仿宋"/>
          <w:sz w:val="24"/>
          <w:szCs w:val="24"/>
          <w:highlight w:val="none"/>
        </w:rPr>
        <w:t>粘贴</w:t>
      </w:r>
      <w:r>
        <w:rPr>
          <w:rFonts w:hint="eastAsia" w:ascii="仿宋" w:hAnsi="仿宋" w:eastAsia="仿宋" w:cs="仿宋"/>
          <w:sz w:val="24"/>
          <w:szCs w:val="24"/>
          <w:highlight w:val="none"/>
          <w:lang w:eastAsia="zh-CN"/>
        </w:rPr>
        <w:t>。</w:t>
      </w:r>
    </w:p>
    <w:p>
      <w:pPr>
        <w:numPr>
          <w:ilvl w:val="0"/>
          <w:numId w:val="0"/>
        </w:num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超过A4(或16K)纸幅进行折叠</w:t>
      </w:r>
      <w:r>
        <w:rPr>
          <w:rFonts w:hint="eastAsia" w:ascii="仿宋" w:hAnsi="仿宋" w:eastAsia="仿宋" w:cs="仿宋"/>
          <w:sz w:val="24"/>
          <w:szCs w:val="24"/>
          <w:highlight w:val="none"/>
          <w:lang w:eastAsia="zh-CN"/>
        </w:rPr>
        <w:t>。</w:t>
      </w:r>
    </w:p>
    <w:p>
      <w:pPr>
        <w:numPr>
          <w:ilvl w:val="0"/>
          <w:numId w:val="0"/>
        </w:numPr>
        <w:spacing w:line="360" w:lineRule="auto"/>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若装订线压字须粘贴</w:t>
      </w:r>
      <w:r>
        <w:rPr>
          <w:rFonts w:hint="eastAsia" w:ascii="仿宋" w:hAnsi="仿宋" w:eastAsia="仿宋" w:cs="仿宋"/>
          <w:sz w:val="24"/>
          <w:szCs w:val="24"/>
          <w:highlight w:val="none"/>
          <w:lang w:val="en-US" w:eastAsia="zh-CN"/>
        </w:rPr>
        <w:t>装订边。</w:t>
      </w:r>
    </w:p>
    <w:p>
      <w:pPr>
        <w:numPr>
          <w:ilvl w:val="0"/>
          <w:numId w:val="0"/>
        </w:num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根据案卷厚度折叠卷皮</w:t>
      </w:r>
      <w:r>
        <w:rPr>
          <w:rFonts w:hint="eastAsia" w:ascii="仿宋" w:hAnsi="仿宋" w:eastAsia="仿宋" w:cs="仿宋"/>
          <w:sz w:val="24"/>
          <w:szCs w:val="24"/>
          <w:highlight w:val="none"/>
          <w:lang w:eastAsia="zh-CN"/>
        </w:rPr>
        <w:t>。</w:t>
      </w:r>
    </w:p>
    <w:p>
      <w:pPr>
        <w:numPr>
          <w:ilvl w:val="0"/>
          <w:numId w:val="0"/>
        </w:numPr>
        <w:spacing w:line="360" w:lineRule="auto"/>
        <w:ind w:firstLine="640"/>
        <w:rPr>
          <w:rFonts w:hint="eastAsia" w:ascii="仿宋" w:hAnsi="仿宋" w:eastAsia="仿宋" w:cs="仿宋"/>
          <w:sz w:val="24"/>
          <w:szCs w:val="24"/>
          <w:highlight w:val="none"/>
        </w:rPr>
      </w:pPr>
      <w:r>
        <w:rPr>
          <w:rFonts w:hint="eastAsia" w:ascii="仿宋" w:hAnsi="仿宋" w:eastAsia="仿宋" w:cs="仿宋"/>
          <w:sz w:val="24"/>
          <w:szCs w:val="24"/>
          <w:highlight w:val="none"/>
        </w:rPr>
        <w:t>（8）装订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采用三孔一线（双股线）左侧装订（或右侧装订）。三孔间距应均匀，线绳松紧适度，无压字，无漏页。</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（9）贴标签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采用三栏标签，填写全宗号、目录号、案卷号</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红色标签代表永久，兰色代表长期，黄色代表短期</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为达到整齐美观，保管期限标签贴在卷脊3公分处</w:t>
      </w:r>
      <w:r>
        <w:rPr>
          <w:rFonts w:hint="eastAsia" w:ascii="仿宋" w:hAnsi="仿宋" w:eastAsia="仿宋" w:cs="仿宋"/>
          <w:sz w:val="24"/>
          <w:szCs w:val="24"/>
          <w:highlight w:val="none"/>
          <w:lang w:val="en-US" w:eastAsia="zh-CN"/>
        </w:rPr>
        <w:t>；用透明胶带将标签加固以防时间长久后脱落。</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质检：加工单位必须建立严格的质量检测体系，对加工各环节档案进行自检，自检达到质量标准的，才能递交馆方验收。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验收：整理完成的档案，由加工单位自检合格后，将档案按全宗、保管期限、案卷顺序排列整齐，递交馆方验收。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档案归库：</w:t>
      </w:r>
      <w:r>
        <w:rPr>
          <w:rFonts w:hint="eastAsia" w:ascii="仿宋" w:hAnsi="仿宋" w:eastAsia="仿宋" w:cs="仿宋"/>
          <w:sz w:val="24"/>
          <w:szCs w:val="24"/>
          <w:highlight w:val="none"/>
          <w:lang w:val="en-US" w:eastAsia="zh-CN"/>
        </w:rPr>
        <w:t>馆方验收合格后，</w:t>
      </w:r>
      <w:r>
        <w:rPr>
          <w:rFonts w:hint="eastAsia" w:ascii="仿宋" w:hAnsi="仿宋" w:eastAsia="仿宋" w:cs="仿宋"/>
          <w:sz w:val="24"/>
          <w:szCs w:val="24"/>
          <w:highlight w:val="none"/>
        </w:rPr>
        <w:t>清点案卷数，填制交接登记表，双方办理移交手续，然后归入档案库房。</w:t>
      </w:r>
    </w:p>
    <w:p>
      <w:pPr>
        <w:keepNext w:val="0"/>
        <w:keepLines w:val="0"/>
        <w:pageBreakBefore w:val="0"/>
        <w:widowControl w:val="0"/>
        <w:wordWrap/>
        <w:overflowPunct/>
        <w:topLinePunct w:val="0"/>
        <w:autoSpaceDE/>
        <w:autoSpaceDN/>
        <w:bidi w:val="0"/>
        <w:spacing w:line="460" w:lineRule="exact"/>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en-US" w:eastAsia="zh-CN"/>
        </w:rPr>
        <w:t xml:space="preserve">第六条  </w:t>
      </w:r>
      <w:r>
        <w:rPr>
          <w:rFonts w:hint="eastAsia" w:ascii="仿宋" w:hAnsi="仿宋" w:eastAsia="仿宋" w:cs="仿宋"/>
          <w:b/>
          <w:bCs w:val="0"/>
          <w:color w:val="auto"/>
          <w:sz w:val="24"/>
          <w:szCs w:val="24"/>
          <w:highlight w:val="none"/>
          <w:lang w:val="zh-CN"/>
        </w:rPr>
        <w:t>验收归档：</w:t>
      </w:r>
    </w:p>
    <w:p>
      <w:pPr>
        <w:keepNext w:val="0"/>
        <w:keepLines w:val="0"/>
        <w:pageBreakBefore w:val="0"/>
        <w:widowControl w:val="0"/>
        <w:wordWrap/>
        <w:overflowPunct/>
        <w:topLinePunct w:val="0"/>
        <w:autoSpaceDE/>
        <w:autoSpaceDN/>
        <w:bidi w:val="0"/>
        <w:spacing w:line="460" w:lineRule="exact"/>
        <w:ind w:firstLine="480" w:firstLine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1、质检通过的档案原件定期移交用户验收。</w:t>
      </w:r>
    </w:p>
    <w:p>
      <w:pPr>
        <w:keepNext w:val="0"/>
        <w:keepLines w:val="0"/>
        <w:pageBreakBefore w:val="0"/>
        <w:widowControl w:val="0"/>
        <w:wordWrap/>
        <w:overflowPunct/>
        <w:topLinePunct w:val="0"/>
        <w:autoSpaceDE/>
        <w:autoSpaceDN/>
        <w:bidi w:val="0"/>
        <w:spacing w:line="460" w:lineRule="exact"/>
        <w:ind w:firstLine="480" w:firstLine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2、档案</w:t>
      </w:r>
      <w:r>
        <w:rPr>
          <w:rFonts w:hint="eastAsia" w:ascii="仿宋" w:hAnsi="仿宋" w:eastAsia="仿宋" w:cs="仿宋"/>
          <w:b w:val="0"/>
          <w:bCs/>
          <w:color w:val="auto"/>
          <w:sz w:val="24"/>
          <w:szCs w:val="24"/>
          <w:highlight w:val="none"/>
          <w:lang w:val="en-US" w:eastAsia="zh-CN"/>
        </w:rPr>
        <w:t>整理</w:t>
      </w:r>
      <w:r>
        <w:rPr>
          <w:rFonts w:hint="eastAsia" w:ascii="仿宋" w:hAnsi="仿宋" w:eastAsia="仿宋" w:cs="仿宋"/>
          <w:b w:val="0"/>
          <w:bCs/>
          <w:color w:val="auto"/>
          <w:sz w:val="24"/>
          <w:szCs w:val="24"/>
          <w:highlight w:val="none"/>
          <w:lang w:val="zh-CN"/>
        </w:rPr>
        <w:t>结果由档案科管理人员把关，定期抽查，不合格的必须重新处理。</w:t>
      </w:r>
    </w:p>
    <w:p>
      <w:pPr>
        <w:keepNext w:val="0"/>
        <w:keepLines w:val="0"/>
        <w:pageBreakBefore w:val="0"/>
        <w:widowControl w:val="0"/>
        <w:wordWrap/>
        <w:overflowPunct/>
        <w:topLinePunct w:val="0"/>
        <w:autoSpaceDE/>
        <w:autoSpaceDN/>
        <w:bidi w:val="0"/>
        <w:spacing w:line="460" w:lineRule="exact"/>
        <w:ind w:firstLine="480" w:firstLine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3、移交的档案不能有损坏或丢失，如果档案损坏，要赔偿损失和承担相应的法律责任。</w:t>
      </w:r>
    </w:p>
    <w:p>
      <w:pPr>
        <w:keepNext w:val="0"/>
        <w:keepLines w:val="0"/>
        <w:pageBreakBefore w:val="0"/>
        <w:widowControl w:val="0"/>
        <w:wordWrap/>
        <w:overflowPunct/>
        <w:topLinePunct w:val="0"/>
        <w:autoSpaceDE/>
        <w:autoSpaceDN/>
        <w:bidi w:val="0"/>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第七条  </w:t>
      </w:r>
      <w:r>
        <w:rPr>
          <w:rFonts w:hint="eastAsia" w:ascii="仿宋" w:hAnsi="仿宋" w:eastAsia="仿宋" w:cs="仿宋"/>
          <w:b/>
          <w:color w:val="auto"/>
          <w:sz w:val="24"/>
          <w:szCs w:val="24"/>
          <w:highlight w:val="none"/>
        </w:rPr>
        <w:t>保密</w:t>
      </w:r>
    </w:p>
    <w:p>
      <w:pPr>
        <w:keepNext w:val="0"/>
        <w:keepLines w:val="0"/>
        <w:pageBreakBefore w:val="0"/>
        <w:widowControl w:val="0"/>
        <w:tabs>
          <w:tab w:val="left" w:pos="1080"/>
        </w:tabs>
        <w:wordWrap/>
        <w:overflowPunct/>
        <w:topLinePunct w:val="0"/>
        <w:autoSpaceDE/>
        <w:autoSpaceDN/>
        <w:bidi w:val="0"/>
        <w:spacing w:line="46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对工作中了解到的采购人的机密等进行严格保密，不得向他人泄漏。本合同的解除或终止不免除供应商应承担的保密义务。</w:t>
      </w:r>
    </w:p>
    <w:p>
      <w:pPr>
        <w:keepNext w:val="0"/>
        <w:keepLines w:val="0"/>
        <w:pageBreakBefore w:val="0"/>
        <w:widowControl w:val="0"/>
        <w:wordWrap/>
        <w:overflowPunct/>
        <w:topLinePunct w:val="0"/>
        <w:autoSpaceDE/>
        <w:autoSpaceDN/>
        <w:bidi w:val="0"/>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第八条  </w:t>
      </w:r>
      <w:r>
        <w:rPr>
          <w:rFonts w:hint="eastAsia" w:ascii="仿宋" w:hAnsi="仿宋" w:eastAsia="仿宋" w:cs="仿宋"/>
          <w:b/>
          <w:color w:val="auto"/>
          <w:sz w:val="24"/>
          <w:szCs w:val="24"/>
          <w:highlight w:val="none"/>
        </w:rPr>
        <w:t>知识产权</w:t>
      </w:r>
    </w:p>
    <w:p>
      <w:pPr>
        <w:keepNext w:val="0"/>
        <w:keepLines w:val="0"/>
        <w:pageBreakBefore w:val="0"/>
        <w:widowControl w:val="0"/>
        <w:wordWrap/>
        <w:overflowPunct/>
        <w:topLinePunct w:val="0"/>
        <w:autoSpaceDE/>
        <w:autoSpaceDN/>
        <w:bidi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供应商应对所供</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keepNext w:val="0"/>
        <w:keepLines w:val="0"/>
        <w:pageBreakBefore w:val="0"/>
        <w:widowControl w:val="0"/>
        <w:wordWrap/>
        <w:overflowPunct/>
        <w:topLinePunct w:val="0"/>
        <w:autoSpaceDE/>
        <w:autoSpaceDN/>
        <w:bidi w:val="0"/>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第九条  </w:t>
      </w:r>
      <w:r>
        <w:rPr>
          <w:rFonts w:hint="eastAsia" w:ascii="仿宋" w:hAnsi="仿宋" w:eastAsia="仿宋" w:cs="仿宋"/>
          <w:b/>
          <w:color w:val="auto"/>
          <w:sz w:val="24"/>
          <w:szCs w:val="24"/>
          <w:highlight w:val="none"/>
        </w:rPr>
        <w:t>合同争议的解决</w:t>
      </w:r>
    </w:p>
    <w:p>
      <w:pPr>
        <w:keepNext w:val="0"/>
        <w:keepLines w:val="0"/>
        <w:pageBreakBefore w:val="0"/>
        <w:widowControl w:val="0"/>
        <w:wordWrap/>
        <w:overflowPunct/>
        <w:topLinePunct w:val="0"/>
        <w:autoSpaceDE/>
        <w:autoSpaceDN/>
        <w:bidi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合同执行中发生争议的，当事人双方应协商解决。协商达不成一致时，可向当地行政仲裁机关申请仲裁或者向人民法院提请诉讼。</w:t>
      </w:r>
    </w:p>
    <w:p>
      <w:pPr>
        <w:keepNext w:val="0"/>
        <w:keepLines w:val="0"/>
        <w:pageBreakBefore w:val="0"/>
        <w:widowControl w:val="0"/>
        <w:numPr>
          <w:ilvl w:val="0"/>
          <w:numId w:val="0"/>
        </w:numPr>
        <w:wordWrap/>
        <w:overflowPunct/>
        <w:topLinePunct w:val="0"/>
        <w:autoSpaceDE/>
        <w:autoSpaceDN/>
        <w:bidi w:val="0"/>
        <w:spacing w:line="4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第十条  </w:t>
      </w:r>
      <w:r>
        <w:rPr>
          <w:rFonts w:hint="eastAsia" w:ascii="仿宋" w:hAnsi="仿宋" w:eastAsia="仿宋" w:cs="仿宋"/>
          <w:b/>
          <w:bCs/>
          <w:color w:val="auto"/>
          <w:sz w:val="24"/>
          <w:szCs w:val="24"/>
          <w:highlight w:val="none"/>
        </w:rPr>
        <w:t>不可抗力情况下的免责约定</w:t>
      </w:r>
    </w:p>
    <w:p>
      <w:pPr>
        <w:keepNext w:val="0"/>
        <w:keepLines w:val="0"/>
        <w:pageBreakBefore w:val="0"/>
        <w:widowControl w:val="0"/>
        <w:wordWrap/>
        <w:overflowPunct/>
        <w:topLinePunct w:val="0"/>
        <w:autoSpaceDE/>
        <w:autoSpaceDN/>
        <w:bidi w:val="0"/>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双方约定不可抗力情况指：双方不可预见、不可避免、不可克服的客观情况，但不包括双方的违约或疏忽。这些事件包括但不限于：战争、严重火灾、洪水、台风、地震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瘟疫</w:t>
      </w:r>
      <w:r>
        <w:rPr>
          <w:rFonts w:hint="eastAsia" w:ascii="仿宋" w:hAnsi="仿宋" w:eastAsia="仿宋" w:cs="仿宋"/>
          <w:color w:val="auto"/>
          <w:sz w:val="24"/>
          <w:szCs w:val="24"/>
          <w:highlight w:val="none"/>
        </w:rPr>
        <w:t>等。</w:t>
      </w:r>
    </w:p>
    <w:p>
      <w:pPr>
        <w:keepNext w:val="0"/>
        <w:keepLines w:val="0"/>
        <w:pageBreakBefore w:val="0"/>
        <w:widowControl w:val="0"/>
        <w:numPr>
          <w:ilvl w:val="0"/>
          <w:numId w:val="0"/>
        </w:numPr>
        <w:wordWrap/>
        <w:overflowPunct/>
        <w:topLinePunct w:val="0"/>
        <w:autoSpaceDE/>
        <w:autoSpaceDN/>
        <w:bidi w:val="0"/>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第十一条  </w:t>
      </w:r>
      <w:r>
        <w:rPr>
          <w:rFonts w:hint="eastAsia" w:ascii="仿宋" w:hAnsi="仿宋" w:eastAsia="仿宋" w:cs="仿宋"/>
          <w:b/>
          <w:color w:val="auto"/>
          <w:sz w:val="24"/>
          <w:szCs w:val="24"/>
          <w:highlight w:val="none"/>
        </w:rPr>
        <w:t>违约责任</w:t>
      </w:r>
    </w:p>
    <w:p>
      <w:pPr>
        <w:keepNext w:val="0"/>
        <w:keepLines w:val="0"/>
        <w:pageBreakBefore w:val="0"/>
        <w:widowControl w:val="0"/>
        <w:wordWrap/>
        <w:overflowPunct/>
        <w:topLinePunct w:val="0"/>
        <w:autoSpaceDE/>
        <w:autoSpaceDN/>
        <w:bidi w:val="0"/>
        <w:spacing w:line="46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未全面履行合同义务或者发生违约，</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w:t>
      </w:r>
      <w:r>
        <w:rPr>
          <w:rFonts w:hint="eastAsia" w:ascii="仿宋" w:hAnsi="仿宋" w:eastAsia="仿宋" w:cs="仿宋"/>
          <w:color w:val="auto"/>
          <w:sz w:val="24"/>
          <w:szCs w:val="24"/>
          <w:highlight w:val="none"/>
          <w:lang w:eastAsia="zh-CN"/>
        </w:rPr>
        <w:t>随时</w:t>
      </w:r>
      <w:r>
        <w:rPr>
          <w:rFonts w:hint="eastAsia" w:ascii="仿宋" w:hAnsi="仿宋" w:eastAsia="仿宋" w:cs="仿宋"/>
          <w:color w:val="auto"/>
          <w:sz w:val="24"/>
          <w:szCs w:val="24"/>
          <w:highlight w:val="none"/>
        </w:rPr>
        <w:t>终止合同</w:t>
      </w:r>
      <w:r>
        <w:rPr>
          <w:rFonts w:hint="eastAsia" w:ascii="仿宋" w:hAnsi="仿宋" w:eastAsia="仿宋" w:cs="仿宋"/>
          <w:color w:val="auto"/>
          <w:sz w:val="24"/>
          <w:szCs w:val="24"/>
          <w:highlight w:val="none"/>
          <w:lang w:eastAsia="zh-CN"/>
        </w:rPr>
        <w:t>；因乙方原因，导致出现责任事故或其他事故，</w:t>
      </w:r>
      <w:r>
        <w:rPr>
          <w:rFonts w:hint="eastAsia" w:ascii="仿宋" w:hAnsi="仿宋" w:eastAsia="仿宋" w:cs="仿宋"/>
          <w:color w:val="auto"/>
          <w:sz w:val="24"/>
          <w:szCs w:val="24"/>
          <w:highlight w:val="none"/>
          <w:lang w:val="en-US" w:eastAsia="zh-CN"/>
        </w:rPr>
        <w:t>甲方有权按规定程序和有关信用评价办法，上报乙方信用等级；同时甲方保留要求乙方退还合同价款、赔偿损失的权利，并按照相关法规追究乙方责任。</w:t>
      </w:r>
    </w:p>
    <w:p>
      <w:pPr>
        <w:keepNext w:val="0"/>
        <w:keepLines w:val="0"/>
        <w:pageBreakBefore w:val="0"/>
        <w:widowControl w:val="0"/>
        <w:wordWrap/>
        <w:overflowPunct/>
        <w:topLinePunct w:val="0"/>
        <w:autoSpaceDE/>
        <w:autoSpaceDN/>
        <w:bidi w:val="0"/>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第十二条  </w:t>
      </w:r>
      <w:r>
        <w:rPr>
          <w:rFonts w:hint="eastAsia" w:ascii="仿宋" w:hAnsi="仿宋" w:eastAsia="仿宋" w:cs="仿宋"/>
          <w:b/>
          <w:color w:val="auto"/>
          <w:sz w:val="24"/>
          <w:szCs w:val="24"/>
          <w:highlight w:val="none"/>
        </w:rPr>
        <w:t>其他</w:t>
      </w:r>
    </w:p>
    <w:p>
      <w:pPr>
        <w:pStyle w:val="45"/>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份，自双方签章之日起起效。甲方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份，乙方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份，政府采购代理机构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份，同级财政部门备案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份，具有同等法律效力。</w:t>
      </w:r>
    </w:p>
    <w:p>
      <w:pPr>
        <w:pStyle w:val="45"/>
        <w:spacing w:line="360" w:lineRule="auto"/>
        <w:ind w:firstLine="480"/>
        <w:rPr>
          <w:rFonts w:hint="eastAsia" w:ascii="仿宋" w:hAnsi="仿宋" w:eastAsia="仿宋" w:cs="仿宋"/>
          <w:sz w:val="24"/>
          <w:szCs w:val="24"/>
          <w:highlight w:val="none"/>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甲方：   （盖章）   </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乙方：   （盖章）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法定代表人（授权代表）：            法定代表人（授权代表）：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    址：                         地    址：</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开户银行：                         开户银行：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账号：                             账号：</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    话：                         电    话：</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传    真：                         传    真：</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签约日期：XX年XX月XX日 </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签约日期：XX年XX月XX日</w:t>
      </w:r>
    </w:p>
    <w:p>
      <w:pPr>
        <w:jc w:val="center"/>
        <w:rPr>
          <w:rFonts w:hint="eastAsia" w:ascii="仿宋" w:hAnsi="仿宋" w:eastAsia="仿宋" w:cs="仿宋"/>
          <w:b/>
          <w:bCs/>
          <w:color w:val="auto"/>
          <w:kern w:val="2"/>
          <w:sz w:val="36"/>
          <w:szCs w:val="36"/>
          <w:highlight w:val="none"/>
          <w:lang w:val="en-US" w:eastAsia="zh-CN" w:bidi="ar-SA"/>
        </w:rPr>
      </w:pPr>
      <w:bookmarkStart w:id="96" w:name="_Toc23166"/>
      <w:bookmarkStart w:id="97" w:name="_Toc27511"/>
      <w:r>
        <w:rPr>
          <w:rFonts w:hint="eastAsia" w:ascii="仿宋" w:hAnsi="仿宋" w:eastAsia="仿宋" w:cs="仿宋"/>
          <w:sz w:val="22"/>
          <w:szCs w:val="28"/>
          <w:highlight w:val="none"/>
        </w:rPr>
        <w:br w:type="page"/>
      </w:r>
      <w:bookmarkStart w:id="98" w:name="_Toc18360"/>
      <w:bookmarkStart w:id="99" w:name="_Toc21558"/>
      <w:bookmarkStart w:id="100" w:name="_Toc25245"/>
      <w:r>
        <w:rPr>
          <w:rFonts w:hint="eastAsia" w:ascii="仿宋" w:hAnsi="仿宋" w:eastAsia="仿宋" w:cs="仿宋"/>
          <w:b/>
          <w:bCs/>
          <w:color w:val="auto"/>
          <w:kern w:val="2"/>
          <w:sz w:val="36"/>
          <w:szCs w:val="36"/>
          <w:highlight w:val="none"/>
          <w:lang w:val="en-US" w:eastAsia="zh-CN" w:bidi="ar-SA"/>
        </w:rPr>
        <w:t xml:space="preserve">第五章  </w:t>
      </w:r>
      <w:bookmarkEnd w:id="98"/>
      <w:bookmarkEnd w:id="99"/>
      <w:r>
        <w:rPr>
          <w:rFonts w:hint="eastAsia" w:ascii="仿宋" w:hAnsi="仿宋" w:eastAsia="仿宋" w:cs="仿宋"/>
          <w:b/>
          <w:bCs/>
          <w:color w:val="auto"/>
          <w:kern w:val="2"/>
          <w:sz w:val="36"/>
          <w:szCs w:val="36"/>
          <w:highlight w:val="none"/>
          <w:lang w:val="en-US" w:eastAsia="zh-CN" w:bidi="ar-SA"/>
        </w:rPr>
        <w:t>评审办法</w:t>
      </w:r>
      <w:bookmarkEnd w:id="100"/>
    </w:p>
    <w:bookmarkEnd w:id="74"/>
    <w:bookmarkEnd w:id="75"/>
    <w:bookmarkEnd w:id="76"/>
    <w:bookmarkEnd w:id="96"/>
    <w:bookmarkEnd w:id="97"/>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1.磋商方法</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1.1磋商方法：按照《中华人民共和国政府采购法》、《中华人民共和国政府采购法实施条例》和</w:t>
      </w:r>
      <w:r>
        <w:rPr>
          <w:rFonts w:hint="eastAsia" w:ascii="仿宋" w:hAnsi="仿宋" w:eastAsia="仿宋" w:cs="仿宋"/>
          <w:color w:val="auto"/>
          <w:kern w:val="0"/>
          <w:sz w:val="24"/>
          <w:szCs w:val="24"/>
          <w:highlight w:val="none"/>
        </w:rPr>
        <w:t>《政府采购竞争性磋商采购方式管理暂行办法》的规定</w:t>
      </w:r>
      <w:r>
        <w:rPr>
          <w:rFonts w:hint="eastAsia" w:ascii="仿宋" w:hAnsi="仿宋" w:eastAsia="仿宋" w:cs="仿宋"/>
          <w:color w:val="auto"/>
          <w:sz w:val="24"/>
          <w:szCs w:val="24"/>
          <w:highlight w:val="none"/>
        </w:rPr>
        <w:t>，竞争性磋商小组采用综合评分法对提交最后报价的供应商的响应文件和最后报价进行综合评分，按照评审得分由高到低顺序推荐3名成交候选供应商。</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2.磋商</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2.2.1要严格遵守政府采购相关法律制度，依法履行各自职责，公正、客观、审慎地组织和参与评审工作；</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2.2.2对磋商响应文件进行资格性、符合性检查，并做出评价；</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2.2.3按竞争性磋商采购邀请书规定的评审方法和标准，进行比较和评价；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2.2.4要求磋商供应商对磋商响应文件有关事项作出解释或澄清；</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2.2.5要依法独立评审，按照竞争性磋商采购邀请书的要求和评标标准进行评标，推荐成交候选供应商名单，对评审意见承担个人责任；</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2.2.6对需要共同认定的事项存在争议的，按照少数服从多数原则做出结论。持不同意见的磋商小组成员应当在评审报告上签署不同意见并说明理由，否则视为同意；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2.2.7对评审情况以及在评审过程中获悉的国家秘密、商业秘密负有保密责任；</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2.2.8配合财政部门的投诉处理工作；</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2.2.9配合采购人、采购代理机构答复磋商供应商提出的质疑。</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3.磋商响应文件的初审</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审查分为资格性检查和符合性检查。分别按照以下内容对响应文件进行检查，一项不合格即按照无效磋商处理。</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响应文件审查合格的为实质性响应磋商文件要求的供应商。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3.1资格性检查</w:t>
      </w:r>
    </w:p>
    <w:p>
      <w:pPr>
        <w:pStyle w:val="22"/>
        <w:pageBreakBefore w:val="0"/>
        <w:shd w:val="clear" w:color="auto" w:fill="FFFFFF"/>
        <w:kinsoku/>
        <w:wordWrap/>
        <w:overflowPunct/>
        <w:topLinePunct w:val="0"/>
        <w:bidi w:val="0"/>
        <w:snapToGrid/>
        <w:spacing w:beforeAutospacing="0" w:afterAutospacing="0" w:line="5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 xml:space="preserve">1、具有独立承担民事责任能力的法人、其他组织或自然人，提供合法有效的统一社会信用代码营业执照（事业单位提供法人证书，自然人提供身份证，其他组织应提供合法登记证明文件）；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2、财务状况报告：提供具有财务审计资质单位出具的</w:t>
      </w:r>
      <w:r>
        <w:rPr>
          <w:rFonts w:hint="eastAsia" w:ascii="仿宋" w:hAnsi="仿宋" w:eastAsia="仿宋" w:cs="仿宋"/>
          <w:highlight w:val="none"/>
          <w:lang w:eastAsia="zh-CN"/>
        </w:rPr>
        <w:t>（2020 年或 2021年）</w:t>
      </w:r>
      <w:r>
        <w:rPr>
          <w:rFonts w:hint="eastAsia" w:ascii="仿宋" w:hAnsi="仿宋" w:eastAsia="仿宋" w:cs="仿宋"/>
          <w:highlight w:val="none"/>
        </w:rPr>
        <w:t>年度财务报告或</w:t>
      </w:r>
      <w:r>
        <w:rPr>
          <w:rFonts w:hint="eastAsia" w:ascii="仿宋" w:hAnsi="仿宋" w:eastAsia="仿宋" w:cs="仿宋"/>
          <w:highlight w:val="none"/>
          <w:lang w:eastAsia="zh-CN"/>
        </w:rPr>
        <w:t>磋商</w:t>
      </w:r>
      <w:r>
        <w:rPr>
          <w:rFonts w:hint="eastAsia" w:ascii="仿宋" w:hAnsi="仿宋" w:eastAsia="仿宋" w:cs="仿宋"/>
          <w:highlight w:val="none"/>
          <w:lang w:val="en-US" w:eastAsia="zh-CN"/>
        </w:rPr>
        <w:t>截止时间</w:t>
      </w:r>
      <w:r>
        <w:rPr>
          <w:rFonts w:hint="eastAsia" w:ascii="仿宋" w:hAnsi="仿宋" w:eastAsia="仿宋" w:cs="仿宋"/>
          <w:highlight w:val="none"/>
          <w:lang w:eastAsia="zh-CN"/>
        </w:rPr>
        <w:t>前</w:t>
      </w:r>
      <w:r>
        <w:rPr>
          <w:rFonts w:hint="eastAsia" w:ascii="仿宋" w:hAnsi="仿宋" w:eastAsia="仿宋" w:cs="仿宋"/>
          <w:highlight w:val="none"/>
        </w:rPr>
        <w:t xml:space="preserve">六个月内其基本账户银行出具的资信证明;其他组织和自然人提供银行出具的资信证明或财务报表；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3、社会保障资金缴纳证明：提供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截止时间前六个月内已缴存的任意</w:t>
      </w:r>
      <w:r>
        <w:rPr>
          <w:rFonts w:hint="eastAsia" w:ascii="仿宋" w:hAnsi="仿宋" w:eastAsia="仿宋" w:cs="仿宋"/>
          <w:highlight w:val="none"/>
          <w:lang w:val="en-US" w:eastAsia="zh-CN"/>
        </w:rPr>
        <w:t>一个月</w:t>
      </w:r>
      <w:r>
        <w:rPr>
          <w:rFonts w:hint="eastAsia" w:ascii="仿宋" w:hAnsi="仿宋" w:eastAsia="仿宋" w:cs="仿宋"/>
          <w:highlight w:val="none"/>
        </w:rPr>
        <w:t xml:space="preserve">的社会保障资金缴存单据或社保机构开具的社会保险参保缴费情况证明；依法不需要缴纳社会保障资金的应提供相关文件证明；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4、税收缴纳证明：提供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止时间前六个月内已缴纳任意</w:t>
      </w:r>
      <w:r>
        <w:rPr>
          <w:rFonts w:hint="eastAsia" w:ascii="仿宋" w:hAnsi="仿宋" w:eastAsia="仿宋" w:cs="仿宋"/>
          <w:highlight w:val="none"/>
          <w:lang w:val="en-US" w:eastAsia="zh-CN"/>
        </w:rPr>
        <w:t>一个月</w:t>
      </w:r>
      <w:r>
        <w:rPr>
          <w:rFonts w:hint="eastAsia" w:ascii="仿宋" w:hAnsi="仿宋" w:eastAsia="仿宋" w:cs="仿宋"/>
          <w:highlight w:val="none"/>
        </w:rPr>
        <w:t>完税凭证或税务机关开具的完税证明（任意税种）；其他组织提供</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截止时间前六个月内缴纳税收的凭据；依法免税的应提供相关文件证明；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5、提供具有履行本合同所必需的专业技术能力的声明；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6、参加本次政府采购活动前3年内在经营活动中没有重大违纪，以及未被列入失信被执行人、重大税收违法案件当事人名单、政府采购严重违法失信行为记录名单的书面声明；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lang w:val="en-US" w:eastAsia="zh-CN"/>
        </w:rPr>
        <w:t>7</w:t>
      </w:r>
      <w:r>
        <w:rPr>
          <w:rFonts w:hint="eastAsia" w:ascii="仿宋" w:hAnsi="仿宋" w:eastAsia="仿宋" w:cs="仿宋"/>
          <w:highlight w:val="none"/>
        </w:rPr>
        <w:t>、法定代表人直接参加</w:t>
      </w:r>
      <w:r>
        <w:rPr>
          <w:rFonts w:hint="eastAsia" w:ascii="仿宋" w:hAnsi="仿宋" w:eastAsia="仿宋" w:cs="仿宋"/>
          <w:highlight w:val="none"/>
          <w:lang w:val="en-US" w:eastAsia="zh-CN"/>
        </w:rPr>
        <w:t>磋商</w:t>
      </w:r>
      <w:r>
        <w:rPr>
          <w:rFonts w:hint="eastAsia" w:ascii="仿宋" w:hAnsi="仿宋" w:eastAsia="仿宋" w:cs="仿宋"/>
          <w:highlight w:val="none"/>
        </w:rPr>
        <w:t>的，须出具法人身份证,并与营业执照上信息一致；法定代表人授权代表参加</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的，须出具法定代表人授权书及授权代表身份证；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8</w:t>
      </w:r>
      <w:r>
        <w:rPr>
          <w:rFonts w:hint="eastAsia" w:ascii="仿宋" w:hAnsi="仿宋" w:eastAsia="仿宋" w:cs="仿宋"/>
          <w:highlight w:val="none"/>
        </w:rPr>
        <w:t>、</w:t>
      </w:r>
      <w:r>
        <w:rPr>
          <w:rFonts w:hint="eastAsia" w:ascii="仿宋" w:hAnsi="仿宋" w:eastAsia="仿宋" w:cs="仿宋"/>
          <w:highlight w:val="none"/>
          <w:lang w:val="en-US" w:eastAsia="zh-CN"/>
        </w:rPr>
        <w:t>磋商</w:t>
      </w:r>
      <w:r>
        <w:rPr>
          <w:rFonts w:hint="eastAsia" w:ascii="仿宋" w:hAnsi="仿宋" w:eastAsia="仿宋" w:cs="仿宋"/>
          <w:highlight w:val="none"/>
        </w:rPr>
        <w:t>保证金缴纳凭证</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9、</w:t>
      </w:r>
      <w:r>
        <w:rPr>
          <w:rFonts w:hint="eastAsia" w:ascii="仿宋" w:hAnsi="仿宋" w:eastAsia="仿宋" w:cs="仿宋"/>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以代理机构现场查询为准</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10、须提供省级及以上国家保密局颁发的《国家秘密载体印制资质》乙级或以上资质，供应商为陕西省外企业的须提供在陕西省主管部门的备案证明（甲级资质无需提供）。</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11、</w:t>
      </w:r>
      <w:r>
        <w:rPr>
          <w:rFonts w:hint="default" w:ascii="仿宋" w:hAnsi="仿宋" w:eastAsia="仿宋" w:cs="仿宋"/>
          <w:highlight w:val="none"/>
          <w:lang w:val="en-US" w:eastAsia="zh-CN"/>
        </w:rPr>
        <w:t>本项目专门面向中小企业采购，非中小企业单位（监狱企业、残疾人福利单位除外）不得参与磋商。</w:t>
      </w:r>
      <w:r>
        <w:rPr>
          <w:rFonts w:hint="eastAsia" w:ascii="仿宋" w:hAnsi="仿宋" w:eastAsia="仿宋" w:cs="仿宋"/>
          <w:highlight w:val="none"/>
          <w:lang w:val="en-US" w:eastAsia="zh-CN"/>
        </w:rPr>
        <w:t>（中小企业声明函）</w:t>
      </w:r>
    </w:p>
    <w:p>
      <w:pPr>
        <w:spacing w:line="4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p>
      <w:pPr>
        <w:spacing w:line="4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1、所有资质证件的复印件必须加盖单位公章附在磋商响应文件中。</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highlight w:val="none"/>
        </w:rPr>
        <w:t>2、上述资格证明文件为必备资格，缺项按无效</w:t>
      </w:r>
      <w:r>
        <w:rPr>
          <w:rFonts w:hint="eastAsia" w:ascii="仿宋" w:hAnsi="仿宋" w:eastAsia="仿宋" w:cs="仿宋"/>
          <w:b/>
          <w:bCs/>
          <w:color w:val="auto"/>
          <w:sz w:val="24"/>
          <w:highlight w:val="none"/>
          <w:lang w:val="en-US" w:eastAsia="zh-CN"/>
        </w:rPr>
        <w:t>响应</w:t>
      </w:r>
      <w:r>
        <w:rPr>
          <w:rFonts w:hint="eastAsia" w:ascii="仿宋" w:hAnsi="仿宋" w:eastAsia="仿宋" w:cs="仿宋"/>
          <w:b/>
          <w:bCs/>
          <w:color w:val="auto"/>
          <w:sz w:val="24"/>
          <w:highlight w:val="none"/>
        </w:rPr>
        <w:t>处理。</w:t>
      </w:r>
      <w:r>
        <w:rPr>
          <w:rFonts w:hint="eastAsia" w:ascii="仿宋" w:hAnsi="仿宋" w:eastAsia="仿宋" w:cs="仿宋"/>
          <w:b/>
          <w:bCs/>
          <w:color w:val="auto"/>
          <w:sz w:val="24"/>
          <w:szCs w:val="24"/>
          <w:highlight w:val="none"/>
        </w:rPr>
        <w:t>　</w:t>
      </w:r>
      <w:r>
        <w:rPr>
          <w:rFonts w:hint="eastAsia" w:ascii="仿宋" w:hAnsi="仿宋" w:eastAsia="仿宋" w:cs="仿宋"/>
          <w:color w:val="auto"/>
          <w:kern w:val="0"/>
          <w:sz w:val="24"/>
          <w:szCs w:val="24"/>
          <w:highlight w:val="none"/>
        </w:rPr>
        <w:t>　</w:t>
      </w:r>
      <w:r>
        <w:rPr>
          <w:rFonts w:hint="eastAsia" w:ascii="仿宋" w:hAnsi="仿宋" w:eastAsia="仿宋" w:cs="仿宋"/>
          <w:color w:val="auto"/>
          <w:sz w:val="24"/>
          <w:szCs w:val="24"/>
          <w:highlight w:val="none"/>
        </w:rPr>
        <w:t>　　　</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3.2符合性审查</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6"/>
        <w:tblW w:w="9064" w:type="dxa"/>
        <w:jc w:val="center"/>
        <w:tblLayout w:type="fixed"/>
        <w:tblCellMar>
          <w:top w:w="0" w:type="dxa"/>
          <w:left w:w="10" w:type="dxa"/>
          <w:bottom w:w="0" w:type="dxa"/>
          <w:right w:w="10" w:type="dxa"/>
        </w:tblCellMar>
      </w:tblPr>
      <w:tblGrid>
        <w:gridCol w:w="681"/>
        <w:gridCol w:w="2929"/>
        <w:gridCol w:w="5454"/>
      </w:tblGrid>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评审标准</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供应商名称和公章、营业执照一致</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完整无缺项，无选择性报价</w:t>
            </w:r>
            <w:r>
              <w:rPr>
                <w:rFonts w:hint="eastAsia" w:ascii="仿宋" w:hAnsi="仿宋" w:eastAsia="仿宋" w:cs="仿宋"/>
                <w:color w:val="auto"/>
                <w:sz w:val="24"/>
                <w:szCs w:val="24"/>
                <w:highlight w:val="none"/>
                <w:lang w:eastAsia="zh-CN"/>
              </w:rPr>
              <w:t>；</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自磋商之日起不少于90个日历日</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响应文件的签字盖章合格有效；</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服务期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满足磋商文件要求</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lang w:val="en-US" w:eastAsia="zh-CN"/>
              </w:rPr>
              <w:t>份数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满足磋商文件要求</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widowControl/>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widowControl/>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与采购内容一致</w:t>
            </w:r>
          </w:p>
        </w:tc>
      </w:tr>
    </w:tbl>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说明：以上各项有1项不合格，评审不予通过，作为未实质性响应磋商文件。在资格性、符合性检查时，审查未通过的，不得进入后续评审环节。</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3.2.2有下列情形之一的，视为供应商串通磋商，磋商小组应当认定其响应文件无效：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不同供应商委托同一单位或者个人办理磋商事宜；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（3）不同供应商的响应文件异常一致或者磋商报价呈规律性差异；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（4）不同供应商的响应文件相互混装；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（5）不同供应商的磋商保证金从同一单位或者个人的账户转出。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3.2.3出现下列情况之一者（但不限于），磋商小组应按无效响应文件处理：</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供应商的磋商报价超过采购预算的；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供应商未经过正常渠道购买磋商文件，或供应商名称与购买磋商文件时登记的供应商名称不符的；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供应商不具备资格条件的；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实质性内容不满足或未响应的（包括但不限于：</w:t>
      </w:r>
      <w:r>
        <w:rPr>
          <w:rFonts w:hint="eastAsia" w:ascii="仿宋" w:hAnsi="仿宋" w:eastAsia="仿宋" w:cs="仿宋"/>
          <w:color w:val="auto"/>
          <w:sz w:val="24"/>
          <w:szCs w:val="24"/>
          <w:highlight w:val="none"/>
          <w:lang w:eastAsia="zh-CN"/>
        </w:rPr>
        <w:t>服务期</w:t>
      </w:r>
      <w:r>
        <w:rPr>
          <w:rFonts w:hint="eastAsia" w:ascii="仿宋" w:hAnsi="仿宋" w:eastAsia="仿宋" w:cs="仿宋"/>
          <w:color w:val="auto"/>
          <w:sz w:val="24"/>
          <w:szCs w:val="24"/>
          <w:highlight w:val="none"/>
        </w:rPr>
        <w:t>、付款方式、主要技术指标等）；</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响应文件的有效性和符合性不符合要求的；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供应商未按磋商文件要求签字、加盖公章的；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响应文件有涂改，涂改处未按磋商文件要求签字的；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无磋商有效期或有效期不符合磋商文件要求的；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供应商针对同一项目递交两份或多份内容不同的响应文件，未书面声明哪一份是有效的或出现选择性报价的；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提供虚假资质、虚假证明（包括第三方提供的虚假证明）、出现虚假应答的，除按无效响应文件处理外，还将按照政府采购的有关规定进行处罚；</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响应文件附加了采购人难以接受的条件或条款的；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供应商前期参与了本次项目方案设计的；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在政府采购或其它重大项目履约过程中有不良记录，未能按期履约的；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磋商报价与市场价格偏离较大、低于成本、磋商小组认为形成不正当竞争的，且在规定时间内无法提供有效书面证明；</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报价子目出现漏项或报价数量与磋商文件要求不符的；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磋商项目的技术参数与磋商文件要求出现重大负偏差的或技术指标有漏项的；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提供虚假技术参数；</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供应商未按磋商文件要求提交磋商保证金的；</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不符合法律、法规和磋商文件中规定的其他无效情形。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4.磋商澄清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4.1磋商小组有权就磋商响应文件中含混之处向上述步骤初审合格的磋商供应商提出询问或澄清要求；磋商供应商将有关询标澄清、补正、说明的内容应以书面形式提交；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4.2竞争性磋商公告、磋商响应文件作为磋商的依据，澄清、补正、说明的内容只作为磋商参考。磋商澄清时磋商供应商只作说明和解释，不得借此对磋商报价、</w:t>
      </w:r>
      <w:r>
        <w:rPr>
          <w:rFonts w:hint="eastAsia" w:ascii="仿宋" w:hAnsi="仿宋" w:eastAsia="仿宋" w:cs="仿宋"/>
          <w:color w:val="auto"/>
          <w:sz w:val="24"/>
          <w:szCs w:val="24"/>
          <w:highlight w:val="none"/>
          <w:lang w:eastAsia="zh-CN"/>
        </w:rPr>
        <w:t>服务期</w:t>
      </w:r>
      <w:r>
        <w:rPr>
          <w:rFonts w:hint="eastAsia" w:ascii="仿宋" w:hAnsi="仿宋" w:eastAsia="仿宋" w:cs="仿宋"/>
          <w:color w:val="auto"/>
          <w:sz w:val="24"/>
          <w:szCs w:val="24"/>
          <w:highlight w:val="none"/>
        </w:rPr>
        <w:t>、主要技术指标等实质性内容做任何修改；如澄清、补正、说明的内容与磋商响应文件内容有重大相悖或矛盾，将被认定为无效文件；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4.3磋商供应商对磋商响应文件的澄清不得改变磋商报价及实质内容。磋商时，磋商响应文件中出现下列情况，修正原则为：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（1）磋商响应文件中响应报价表内容与磋商响应文件中明细内容不一致的，以响应报价表为准；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（2）磋商报价的大写金额和小写金额不一致的，以大写金额为准；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（4）单价金额小数点有明显错位的，以总价为准，并修改单价；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（5）磋商响应文件正本与副本不一致的，以正本为准；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（6）多处内容交叉不符时，以磋商小组成员会评审结果为准；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（7）文字与图表不符时以文字为准；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5.评审方法及内容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采用综合评分法：二次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5.2磋商小组根据以下内容进行综合比较，自主打分，按最后得分由高到低汇总排序，推荐成交候选3名供应商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若项目划分标段，则</w:t>
      </w:r>
      <w:r>
        <w:rPr>
          <w:rFonts w:hint="eastAsia" w:ascii="仿宋" w:hAnsi="仿宋" w:eastAsia="仿宋" w:cs="仿宋"/>
          <w:color w:val="auto"/>
          <w:sz w:val="24"/>
          <w:szCs w:val="24"/>
          <w:highlight w:val="none"/>
        </w:rPr>
        <w:t>以标段为单位分别推荐成交候选3名供应商；磋商小组根据磋商结果写出磋商意见。</w:t>
      </w:r>
    </w:p>
    <w:p>
      <w:pPr>
        <w:pStyle w:val="1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5.3评审指标分值构成（总计100分）</w:t>
      </w:r>
    </w:p>
    <w:tbl>
      <w:tblPr>
        <w:tblStyle w:val="26"/>
        <w:tblpPr w:leftFromText="180" w:rightFromText="180" w:vertAnchor="text" w:horzAnchor="page" w:tblpX="1244" w:tblpY="77"/>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915"/>
        <w:gridCol w:w="78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2940" w:type="dxa"/>
            <w:gridSpan w:val="3"/>
            <w:noWrap w:val="0"/>
            <w:vAlign w:val="top"/>
          </w:tcPr>
          <w:p>
            <w:pPr>
              <w:keepNext w:val="0"/>
              <w:keepLines w:val="0"/>
              <w:pageBreakBefore w:val="0"/>
              <w:kinsoku/>
              <w:wordWrap/>
              <w:overflowPunct/>
              <w:topLinePunct w:val="0"/>
              <w:autoSpaceDE/>
              <w:autoSpaceDN/>
              <w:bidi w:val="0"/>
              <w:adjustRightInd/>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评审要素及分值</w:t>
            </w:r>
          </w:p>
        </w:tc>
        <w:tc>
          <w:tcPr>
            <w:tcW w:w="7020" w:type="dxa"/>
            <w:noWrap w:val="0"/>
            <w:vAlign w:val="top"/>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trPr>
        <w:tc>
          <w:tcPr>
            <w:tcW w:w="124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报价部分</w:t>
            </w:r>
          </w:p>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（10分）</w:t>
            </w: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磋商报价</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w:t>
            </w:r>
          </w:p>
        </w:tc>
        <w:tc>
          <w:tcPr>
            <w:tcW w:w="7020" w:type="dxa"/>
            <w:noWrap w:val="0"/>
            <w:vAlign w:val="center"/>
          </w:tcPr>
          <w:p>
            <w:pPr>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满足磋商文件要求且</w:t>
            </w:r>
            <w:r>
              <w:rPr>
                <w:rFonts w:hint="eastAsia" w:ascii="仿宋" w:hAnsi="仿宋" w:eastAsia="仿宋" w:cs="仿宋"/>
                <w:color w:val="auto"/>
                <w:sz w:val="24"/>
                <w:szCs w:val="24"/>
                <w:highlight w:val="none"/>
                <w:lang w:val="en-US" w:eastAsia="zh-CN"/>
              </w:rPr>
              <w:t>磋商报价</w:t>
            </w:r>
            <w:r>
              <w:rPr>
                <w:rFonts w:hint="eastAsia" w:ascii="仿宋" w:hAnsi="仿宋" w:eastAsia="仿宋" w:cs="仿宋"/>
                <w:color w:val="auto"/>
                <w:sz w:val="24"/>
                <w:szCs w:val="24"/>
                <w:highlight w:val="none"/>
              </w:rPr>
              <w:t>价格最低的磋商报价为评标基准价，其价格分为满分。其他供应商的价格分统一按照下列公式计算：</w:t>
            </w: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磋商报价得分=(评标基准价／磋商报价)×价格权值×100。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auto"/>
                <w:sz w:val="24"/>
                <w:szCs w:val="24"/>
                <w:highlight w:val="none"/>
              </w:rPr>
              <w:t>符合磋商件规定的小微企业、监狱企业、残疾人福利性单位优惠条件的供应商，价格给予6%的扣除，用扣除后的价格参与评审。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1245" w:type="dxa"/>
            <w:vMerge w:val="restar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商务部分（30分）</w:t>
            </w: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企业实力</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7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供应商具有有效的ISO9001质量管理体系认证证书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、ISO27001信息安全管理体系认证证书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、信息技术管理服务体系认证证书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p>
        </w:tc>
        <w:tc>
          <w:tcPr>
            <w:tcW w:w="915" w:type="dxa"/>
            <w:vMerge w:val="restart"/>
            <w:noWrap w:val="0"/>
            <w:vAlign w:val="center"/>
          </w:tcPr>
          <w:p>
            <w:pPr>
              <w:spacing w:line="312"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auto"/>
                <w:sz w:val="24"/>
                <w:szCs w:val="24"/>
                <w:highlight w:val="none"/>
                <w:lang w:val="en-US" w:eastAsia="zh-CN"/>
              </w:rPr>
              <w:t>技术支持和售后服务</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7020" w:type="dxa"/>
            <w:noWrap w:val="0"/>
            <w:vAlign w:val="center"/>
          </w:tcPr>
          <w:p>
            <w:pPr>
              <w:pStyle w:val="10"/>
              <w:numPr>
                <w:ilvl w:val="0"/>
                <w:numId w:val="13"/>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售后服务方案针对响应速度、解决时间、服务质量等关键因素制定具体措施</w:t>
            </w:r>
            <w:r>
              <w:rPr>
                <w:rFonts w:hint="eastAsia" w:ascii="仿宋" w:hAnsi="仿宋" w:eastAsia="仿宋" w:cs="仿宋"/>
                <w:color w:val="auto"/>
                <w:sz w:val="24"/>
                <w:szCs w:val="24"/>
                <w:highlight w:val="none"/>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提供服务的响应时间内容，最合理、最完整的，优：得3.1-5分；良：得1.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-3分；一般：得</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7020" w:type="dxa"/>
            <w:noWrap w:val="0"/>
            <w:vAlign w:val="center"/>
          </w:tcPr>
          <w:p>
            <w:pPr>
              <w:widowControl/>
              <w:numPr>
                <w:ilvl w:val="0"/>
                <w:numId w:val="13"/>
              </w:numPr>
              <w:spacing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售后服务方案技术支持与服务体系健全，组织机构、管理和服务人员。</w:t>
            </w:r>
          </w:p>
          <w:p>
            <w:pPr>
              <w:widowControl/>
              <w:numPr>
                <w:ilvl w:val="0"/>
                <w:numId w:val="0"/>
              </w:numPr>
              <w:spacing w:line="360" w:lineRule="auto"/>
              <w:ind w:left="0" w:leftChars="0" w:firstLine="0" w:firstLine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针对工程的实际配置，最合理、最完整的，</w:t>
            </w:r>
            <w:r>
              <w:rPr>
                <w:rFonts w:hint="eastAsia" w:ascii="仿宋" w:hAnsi="仿宋" w:eastAsia="仿宋" w:cs="仿宋"/>
                <w:color w:val="auto"/>
                <w:sz w:val="24"/>
                <w:szCs w:val="24"/>
                <w:highlight w:val="none"/>
              </w:rPr>
              <w:t>优：得3.1-5分；良：得1.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-3分；一般：得</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7020" w:type="dxa"/>
            <w:noWrap w:val="0"/>
            <w:vAlign w:val="center"/>
          </w:tcPr>
          <w:p>
            <w:pPr>
              <w:pStyle w:val="10"/>
              <w:numPr>
                <w:ilvl w:val="0"/>
                <w:numId w:val="13"/>
              </w:numPr>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提供项目技术培训且培训方案详细、周到、合理、计划，</w:t>
            </w:r>
          </w:p>
          <w:p>
            <w:pPr>
              <w:pStyle w:val="10"/>
              <w:numPr>
                <w:ilvl w:val="0"/>
                <w:numId w:val="0"/>
              </w:numPr>
              <w:ind w:left="0" w:leftChars="0" w:firstLine="0" w:firstLine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最合理、最完整的，优：得3.1-5分；良：得1.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-3分；一般：得</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业绩</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c>
          <w:tcPr>
            <w:tcW w:w="7020" w:type="dxa"/>
            <w:noWrap w:val="0"/>
            <w:vAlign w:val="center"/>
          </w:tcPr>
          <w:p>
            <w:pPr>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供应商提供201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1月1日至今同类</w:t>
            </w:r>
            <w:r>
              <w:rPr>
                <w:rFonts w:hint="eastAsia" w:ascii="仿宋" w:hAnsi="仿宋" w:eastAsia="仿宋" w:cs="仿宋"/>
                <w:color w:val="auto"/>
                <w:sz w:val="24"/>
                <w:szCs w:val="24"/>
                <w:highlight w:val="none"/>
              </w:rPr>
              <w:t>项目业绩，</w:t>
            </w:r>
            <w:r>
              <w:rPr>
                <w:rFonts w:hint="eastAsia" w:ascii="仿宋" w:hAnsi="仿宋" w:eastAsia="仿宋" w:cs="仿宋"/>
                <w:color w:val="auto"/>
                <w:sz w:val="24"/>
                <w:szCs w:val="24"/>
                <w:highlight w:val="none"/>
                <w:lang w:val="en-US" w:eastAsia="zh-CN"/>
              </w:rPr>
              <w:t>每提供1</w:t>
            </w:r>
            <w:r>
              <w:rPr>
                <w:rFonts w:hint="eastAsia" w:ascii="仿宋" w:hAnsi="仿宋" w:eastAsia="仿宋" w:cs="仿宋"/>
                <w:color w:val="auto"/>
                <w:sz w:val="24"/>
                <w:szCs w:val="24"/>
                <w:highlight w:val="none"/>
              </w:rPr>
              <w:t>份得1分,本项最高得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pStyle w:val="10"/>
              <w:numPr>
                <w:ilvl w:val="0"/>
                <w:numId w:val="0"/>
              </w:numPr>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rPr>
              <w:t>提供中标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合同复印件加盖公章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原件现场备查</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restar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技术部分（60分）</w:t>
            </w: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服务方案</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7020" w:type="dxa"/>
            <w:noWrap w:val="0"/>
            <w:vAlign w:val="center"/>
          </w:tcPr>
          <w:p>
            <w:pPr>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须对项目理解全面，根据采购人的实际需求</w:t>
            </w:r>
            <w:r>
              <w:rPr>
                <w:rFonts w:hint="eastAsia" w:ascii="仿宋" w:hAnsi="仿宋" w:eastAsia="仿宋" w:cs="仿宋"/>
                <w:color w:val="auto"/>
                <w:sz w:val="24"/>
                <w:szCs w:val="24"/>
                <w:highlight w:val="none"/>
                <w:lang w:val="en-US" w:eastAsia="zh-CN"/>
              </w:rPr>
              <w:t>中对档案整理的重点</w:t>
            </w:r>
            <w:r>
              <w:rPr>
                <w:rFonts w:hint="eastAsia" w:ascii="仿宋" w:hAnsi="仿宋" w:eastAsia="仿宋" w:cs="仿宋"/>
                <w:color w:val="auto"/>
                <w:sz w:val="24"/>
                <w:szCs w:val="24"/>
                <w:highlight w:val="none"/>
              </w:rPr>
              <w:t>和项目具体内容并结合自身情况提供切实可行的服务方案。</w:t>
            </w:r>
            <w:r>
              <w:rPr>
                <w:rFonts w:hint="eastAsia" w:ascii="仿宋" w:hAnsi="仿宋" w:eastAsia="仿宋" w:cs="仿宋"/>
                <w:color w:val="auto"/>
                <w:sz w:val="24"/>
                <w:szCs w:val="24"/>
                <w:highlight w:val="none"/>
                <w:lang w:val="en-US" w:eastAsia="zh-CN"/>
              </w:rPr>
              <w:t>由评委自主赋分。</w:t>
            </w:r>
            <w:r>
              <w:rPr>
                <w:rFonts w:hint="eastAsia" w:ascii="仿宋" w:hAnsi="仿宋" w:eastAsia="仿宋" w:cs="仿宋"/>
                <w:color w:val="auto"/>
                <w:sz w:val="24"/>
                <w:szCs w:val="24"/>
                <w:highlight w:val="none"/>
              </w:rPr>
              <w:t>详细完善、操作可行的得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分，较详细的得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分，一般的得 0-</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val="en-US"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瑕疵档案处理</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7020" w:type="dxa"/>
            <w:noWrap w:val="0"/>
            <w:vAlign w:val="center"/>
          </w:tcPr>
          <w:p>
            <w:pPr>
              <w:ind w:left="12" w:leftChars="0" w:hanging="12" w:hangingChars="5"/>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2、供应商须提供这对瑕疵档案的处理方法及处理措施，有评委自主赋分。</w:t>
            </w:r>
            <w:r>
              <w:rPr>
                <w:rFonts w:hint="eastAsia" w:ascii="仿宋" w:hAnsi="仿宋" w:eastAsia="仿宋" w:cs="仿宋"/>
                <w:color w:val="auto"/>
                <w:sz w:val="24"/>
                <w:szCs w:val="24"/>
                <w:highlight w:val="none"/>
              </w:rPr>
              <w:t>详细完善、操作可行的得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分，较详细的得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分，一般的得 0-</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进度保障措施</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7020" w:type="dxa"/>
            <w:noWrap w:val="0"/>
            <w:vAlign w:val="center"/>
          </w:tcPr>
          <w:p>
            <w:pPr>
              <w:numPr>
                <w:ilvl w:val="0"/>
                <w:numId w:val="0"/>
              </w:numPr>
              <w:ind w:left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3、根据供应商提供的进度保障措施，质量保障措施，由评委自主赋分。</w:t>
            </w:r>
          </w:p>
          <w:p>
            <w:pPr>
              <w:numPr>
                <w:ilvl w:val="0"/>
                <w:numId w:val="0"/>
              </w:numPr>
              <w:ind w:left="-12" w:leftChars="-5"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详细完善、措施全面的得4.1-6分，较详细的得2.1-4 分，一般的得 0-2分；未提供不得分。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人员安排</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7020" w:type="dxa"/>
            <w:noWrap w:val="0"/>
            <w:vAlign w:val="center"/>
          </w:tcPr>
          <w:p>
            <w:pPr>
              <w:numPr>
                <w:ilvl w:val="0"/>
                <w:numId w:val="0"/>
              </w:numPr>
              <w:ind w:left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4、根据供应商提供的</w:t>
            </w:r>
            <w:r>
              <w:rPr>
                <w:rFonts w:hint="eastAsia" w:ascii="仿宋" w:hAnsi="仿宋" w:eastAsia="仿宋" w:cs="仿宋"/>
                <w:color w:val="auto"/>
                <w:sz w:val="24"/>
                <w:szCs w:val="24"/>
                <w:highlight w:val="none"/>
              </w:rPr>
              <w:t>专业人员和技术力量安排</w:t>
            </w:r>
            <w:r>
              <w:rPr>
                <w:rFonts w:hint="eastAsia" w:ascii="仿宋" w:hAnsi="仿宋" w:eastAsia="仿宋" w:cs="仿宋"/>
                <w:color w:val="auto"/>
                <w:sz w:val="24"/>
                <w:szCs w:val="24"/>
                <w:highlight w:val="none"/>
                <w:lang w:val="en-US" w:eastAsia="zh-CN"/>
              </w:rPr>
              <w:t>情况，由评委自主赋分。</w:t>
            </w:r>
          </w:p>
          <w:p>
            <w:pPr>
              <w:numPr>
                <w:ilvl w:val="0"/>
                <w:numId w:val="0"/>
              </w:numPr>
              <w:ind w:left="-12" w:leftChars="-5"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人员配备完善、齐全的得4.1-6分，较完善的得2.1-4 分，一般的得 0-2分；未提供不得分。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培训证书</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7020" w:type="dxa"/>
            <w:noWrap w:val="0"/>
            <w:vAlign w:val="center"/>
          </w:tcPr>
          <w:p>
            <w:pPr>
              <w:numPr>
                <w:ilvl w:val="0"/>
                <w:numId w:val="0"/>
              </w:numPr>
              <w:ind w:left="-12" w:leftChars="-5" w:firstLine="0" w:firstLineChars="0"/>
              <w:jc w:val="left"/>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5、提供项目组人员档案相关专业证书，每提供1个得1分，最多得8分。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项目经理</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7020" w:type="dxa"/>
            <w:noWrap w:val="0"/>
            <w:vAlign w:val="center"/>
          </w:tcPr>
          <w:p>
            <w:pPr>
              <w:numPr>
                <w:ilvl w:val="0"/>
                <w:numId w:val="0"/>
              </w:numPr>
              <w:ind w:left="-12" w:leftChars="-5" w:firstLine="0" w:firstLineChars="0"/>
              <w:jc w:val="left"/>
              <w:rPr>
                <w:rFonts w:hint="eastAsia" w:ascii="仿宋" w:hAnsi="仿宋" w:eastAsia="仿宋" w:cs="Times New Roman"/>
                <w:sz w:val="24"/>
                <w:highlight w:val="none"/>
                <w:lang w:val="en-US" w:eastAsia="zh-CN"/>
              </w:rPr>
            </w:pPr>
            <w:r>
              <w:rPr>
                <w:rFonts w:hint="eastAsia" w:ascii="仿宋" w:hAnsi="仿宋" w:eastAsia="仿宋"/>
                <w:sz w:val="24"/>
                <w:highlight w:val="none"/>
                <w:lang w:val="en-US" w:eastAsia="zh-CN"/>
              </w:rPr>
              <w:t>6、</w:t>
            </w:r>
            <w:r>
              <w:rPr>
                <w:rFonts w:hint="eastAsia" w:ascii="仿宋" w:hAnsi="仿宋" w:eastAsia="仿宋"/>
                <w:sz w:val="24"/>
                <w:highlight w:val="none"/>
              </w:rPr>
              <w:t>拟派本项目的项目负责人须具有2年以上档案</w:t>
            </w:r>
            <w:r>
              <w:rPr>
                <w:rFonts w:hint="eastAsia" w:ascii="仿宋" w:hAnsi="仿宋" w:eastAsia="仿宋"/>
                <w:sz w:val="24"/>
                <w:highlight w:val="none"/>
                <w:lang w:val="en-US" w:eastAsia="zh-CN"/>
              </w:rPr>
              <w:t>整理</w:t>
            </w:r>
            <w:r>
              <w:rPr>
                <w:rFonts w:hint="eastAsia" w:ascii="仿宋" w:hAnsi="仿宋" w:eastAsia="仿宋"/>
                <w:sz w:val="24"/>
                <w:highlight w:val="none"/>
              </w:rPr>
              <w:t>项目管理经验。（提供社保缴纳证明及相关证明文件，包含但不限于业绩合同、采购方出具的履约证明等）未提供不得分。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拟投入设备</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7020" w:type="dxa"/>
            <w:noWrap w:val="0"/>
            <w:vAlign w:val="center"/>
          </w:tcPr>
          <w:p>
            <w:pPr>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7、拟</w:t>
            </w:r>
            <w:r>
              <w:rPr>
                <w:rFonts w:hint="eastAsia" w:ascii="仿宋" w:hAnsi="仿宋" w:eastAsia="仿宋" w:cs="仿宋"/>
                <w:color w:val="auto"/>
                <w:sz w:val="24"/>
                <w:szCs w:val="24"/>
                <w:highlight w:val="none"/>
              </w:rPr>
              <w:t>投入项目设备配备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由评委自主赋分。</w:t>
            </w:r>
          </w:p>
          <w:p>
            <w:pPr>
              <w:numPr>
                <w:ilvl w:val="0"/>
                <w:numId w:val="0"/>
              </w:num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设备配置齐全的得2.1-4分，较齐全的得1.1-2 分，一般的得 0-1分；未提供不得分。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保密方案</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c>
          <w:tcPr>
            <w:tcW w:w="702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Times New Roman"/>
                <w:sz w:val="24"/>
                <w:highlight w:val="none"/>
              </w:rPr>
              <w:t>根据供应商提供针对本项目的安全保密方案，供应商须提供档案安全、保密管理制度、加工场所管理制度、人员管理制度等。方案完整详细、管理制度全面，计</w:t>
            </w:r>
            <w:r>
              <w:rPr>
                <w:rFonts w:hint="eastAsia" w:ascii="仿宋" w:hAnsi="仿宋" w:eastAsia="仿宋" w:cs="Times New Roman"/>
                <w:sz w:val="24"/>
                <w:highlight w:val="none"/>
                <w:lang w:val="en-US" w:eastAsia="zh-CN"/>
              </w:rPr>
              <w:t>6.1</w:t>
            </w:r>
            <w:r>
              <w:rPr>
                <w:rFonts w:hint="eastAsia" w:ascii="仿宋" w:hAnsi="仿宋" w:eastAsia="仿宋" w:cs="Times New Roman"/>
                <w:sz w:val="24"/>
                <w:highlight w:val="none"/>
              </w:rPr>
              <w:t>-</w:t>
            </w:r>
            <w:r>
              <w:rPr>
                <w:rFonts w:hint="eastAsia" w:ascii="仿宋" w:hAnsi="仿宋" w:eastAsia="仿宋" w:cs="Times New Roman"/>
                <w:sz w:val="24"/>
                <w:highlight w:val="none"/>
                <w:lang w:val="en-US" w:eastAsia="zh-CN"/>
              </w:rPr>
              <w:t>10</w:t>
            </w:r>
            <w:r>
              <w:rPr>
                <w:rFonts w:hint="eastAsia" w:ascii="仿宋" w:hAnsi="仿宋" w:eastAsia="仿宋" w:cs="Times New Roman"/>
                <w:sz w:val="24"/>
                <w:highlight w:val="none"/>
              </w:rPr>
              <w:t>分；方案较完整、管理制度基本满足，计</w:t>
            </w:r>
            <w:r>
              <w:rPr>
                <w:rFonts w:hint="eastAsia" w:ascii="仿宋" w:hAnsi="仿宋" w:eastAsia="仿宋" w:cs="Times New Roman"/>
                <w:sz w:val="24"/>
                <w:highlight w:val="none"/>
                <w:lang w:val="en-US" w:eastAsia="zh-CN"/>
              </w:rPr>
              <w:t>3.1</w:t>
            </w:r>
            <w:r>
              <w:rPr>
                <w:rFonts w:hint="eastAsia" w:ascii="仿宋" w:hAnsi="仿宋" w:eastAsia="仿宋" w:cs="Times New Roman"/>
                <w:sz w:val="24"/>
                <w:highlight w:val="none"/>
              </w:rPr>
              <w:t>-</w:t>
            </w:r>
            <w:r>
              <w:rPr>
                <w:rFonts w:hint="eastAsia" w:ascii="仿宋" w:hAnsi="仿宋" w:eastAsia="仿宋" w:cs="Times New Roman"/>
                <w:sz w:val="24"/>
                <w:highlight w:val="none"/>
                <w:lang w:val="en-US" w:eastAsia="zh-CN"/>
              </w:rPr>
              <w:t>6</w:t>
            </w:r>
            <w:r>
              <w:rPr>
                <w:rFonts w:hint="eastAsia" w:ascii="仿宋" w:hAnsi="仿宋" w:eastAsia="仿宋" w:cs="Times New Roman"/>
                <w:sz w:val="24"/>
                <w:highlight w:val="none"/>
              </w:rPr>
              <w:t>分；、方案、管理制度一般，计1-3分；（未提供不得分）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内部管理制度</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7020" w:type="dxa"/>
            <w:noWrap w:val="0"/>
            <w:vAlign w:val="center"/>
          </w:tcPr>
          <w:p>
            <w:pPr>
              <w:numPr>
                <w:ilvl w:val="0"/>
                <w:numId w:val="0"/>
              </w:numPr>
              <w:ind w:left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内部管理制度：具有完善的组织机构、健全的管理制度、严格的质量管理体系、保密制度及措施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由评委自主赋分。</w:t>
            </w:r>
          </w:p>
          <w:p>
            <w:pPr>
              <w:numPr>
                <w:ilvl w:val="0"/>
                <w:numId w:val="0"/>
              </w:numPr>
              <w:ind w:left="-12" w:leftChars="-5"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详细完善、措施全面、无缺项的得4.1-6分，较详细的得2.1-4 分，一般的得 0-2分；未提供不得分。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防疫方案</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7020" w:type="dxa"/>
            <w:noWrap w:val="0"/>
            <w:vAlign w:val="center"/>
          </w:tcPr>
          <w:p>
            <w:pPr>
              <w:numPr>
                <w:ilvl w:val="0"/>
                <w:numId w:val="0"/>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因项目实施在疫情期间，根据投标单位对本项目执行中所提供的防疫措施、防疫设备、防疫方案等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由评委自主赋分。</w:t>
            </w:r>
          </w:p>
          <w:p>
            <w:pPr>
              <w:numPr>
                <w:ilvl w:val="0"/>
                <w:numId w:val="0"/>
              </w:numPr>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方案详细完善、操作可行的得3.1-5分，较详细的得1.1-3 分，一般的得 0-1分；未提供不得分。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45" w:type="dxa"/>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915"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档案验收</w:t>
            </w:r>
          </w:p>
        </w:tc>
        <w:tc>
          <w:tcPr>
            <w:tcW w:w="780" w:type="dxa"/>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7020" w:type="dxa"/>
            <w:noWrap w:val="0"/>
            <w:vAlign w:val="center"/>
          </w:tcPr>
          <w:p>
            <w:pPr>
              <w:numPr>
                <w:ilvl w:val="0"/>
                <w:numId w:val="0"/>
              </w:numPr>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11、验收方案：供应商须提供验收标准、验收流程、抽检数量等，由评委自主赋分。方案详细完善、操作可行的得2.1-3分，较详细的得1.1-2 分，一般的得 0-1分；未提供不得分。</w:t>
            </w:r>
          </w:p>
        </w:tc>
      </w:tr>
    </w:tbl>
    <w:p>
      <w:pPr>
        <w:keepNext w:val="0"/>
        <w:keepLines w:val="0"/>
        <w:pageBreakBefore w:val="0"/>
        <w:widowControl w:val="0"/>
        <w:kinsoku/>
        <w:wordWrap/>
        <w:topLinePunct w:val="0"/>
        <w:autoSpaceDE/>
        <w:autoSpaceDN/>
        <w:bidi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5.4评标排序</w:t>
      </w:r>
    </w:p>
    <w:p>
      <w:pPr>
        <w:keepNext w:val="0"/>
        <w:keepLines w:val="0"/>
        <w:pageBreakBefore w:val="0"/>
        <w:widowControl w:val="0"/>
        <w:kinsoku/>
        <w:wordWrap/>
        <w:topLinePunct w:val="0"/>
        <w:autoSpaceDE/>
        <w:autoSpaceDN/>
        <w:bidi w:val="0"/>
        <w:spacing w:line="4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商务文件得分较高的优先。当一个供应商的综合得分在多个标段同时排名第一时，仅保留合同金额较大标段的中标资格，合同金额较小标段各供应商排序依次递</w:t>
      </w:r>
      <w:r>
        <w:rPr>
          <w:rFonts w:hint="eastAsia" w:ascii="仿宋" w:hAnsi="仿宋" w:eastAsia="仿宋" w:cs="仿宋"/>
          <w:color w:val="auto"/>
          <w:sz w:val="24"/>
          <w:szCs w:val="24"/>
          <w:highlight w:val="none"/>
          <w:lang w:val="en-US" w:eastAsia="zh-CN"/>
        </w:rPr>
        <w:t>补</w:t>
      </w:r>
      <w:r>
        <w:rPr>
          <w:rFonts w:hint="eastAsia" w:ascii="仿宋" w:hAnsi="仿宋" w:eastAsia="仿宋" w:cs="仿宋"/>
          <w:color w:val="auto"/>
          <w:sz w:val="24"/>
          <w:szCs w:val="24"/>
          <w:highlight w:val="none"/>
        </w:rPr>
        <w:t>。</w:t>
      </w:r>
    </w:p>
    <w:p>
      <w:pPr>
        <w:keepNext w:val="0"/>
        <w:keepLines w:val="0"/>
        <w:pageBreakBefore w:val="0"/>
        <w:widowControl w:val="0"/>
        <w:kinsoku/>
        <w:wordWrap/>
        <w:topLinePunct w:val="0"/>
        <w:autoSpaceDE/>
        <w:autoSpaceDN/>
        <w:bidi w:val="0"/>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6.需要落实的政府采购政策</w:t>
      </w:r>
    </w:p>
    <w:p>
      <w:pPr>
        <w:keepNext w:val="0"/>
        <w:keepLines w:val="0"/>
        <w:pageBreakBefore w:val="0"/>
        <w:widowControl w:val="0"/>
        <w:kinsoku/>
        <w:wordWrap/>
        <w:topLinePunct w:val="0"/>
        <w:autoSpaceDE/>
        <w:autoSpaceDN/>
        <w:bidi w:val="0"/>
        <w:spacing w:line="460" w:lineRule="exact"/>
        <w:ind w:firstLine="540" w:firstLineChars="2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满足以下文件要求中任意一条（及以上），其制造（生产）产品的价格给予6%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工程3%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的扣除，用扣除后价格参与评审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对于同时属于小微企业、监狱企业或残疾人福利性单位的，不重复进行</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报价扣除。</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1.1根据财政部、工业和信息化部关于印发《政府采购促进中小企业发展管理办法》的通知(财库〔2020〕46号)。在政府采购活动中，供应商提供的货物、工程或者服务符合下列情形的，享受《办法》规定的中小企业扶持政策:</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(一)在货物采购项目中，货物由中小企业制造，即货物由中小企业生产且使用该中小企业商号或者注册商标；</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(二)在工程采购项目中，工程由中小企业承建，即工程施工单位为中小企业；</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在货物采购项目中，供应商提供的货物既有中小企业制造货物，也有大型企业制造货物的，不享受本办法规定的中小企业扶持政策。</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以联合体形式参加政府采购活动，联合体各方均为中小企业的，联合体视同中小企业。其中，联合体各方均为小微企业的，联合体视同小微企业</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topLinePunct w:val="0"/>
        <w:autoSpaceDE/>
        <w:autoSpaceDN/>
        <w:bidi w:val="0"/>
        <w:spacing w:line="460" w:lineRule="exact"/>
        <w:ind w:firstLine="540" w:firstLineChars="22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联合协议中约定，小型、微型企业和监狱企业的协议合同金额占到联合体协议合同总金额30%以上的，可给予联合体2%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工程1%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的价格扣除。</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依据《政府采购促进中小企业发展管理办法》规定享受扶持政策获得政府采购合同的，小微企业不得将合同分包给大中型企业，中型企业不得将合同分包给大型企业。</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中小企业参加政府采购活动，应当出具本办法规定的《中小企业声明函》（见附件），并对声明的真实性负责。否则，按照有关规定予以处理。</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.1.2监狱和戒毒企业应符合《财政部司法部关于政府采购支持监狱企业发展有关问题的通知》--财库〔2014〕68号，并提供声明，并对声明的真实性负责。</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.1.3符合条件的残疾人福利性单位在参加政府采购活动时，应当提供财库〔2017〕141号文规定的《残疾人福利性单位声明函》，并对声明的真实性负责。 </w:t>
      </w:r>
    </w:p>
    <w:p>
      <w:pPr>
        <w:keepNext w:val="0"/>
        <w:keepLines w:val="0"/>
        <w:pageBreakBefore w:val="0"/>
        <w:widowControl w:val="0"/>
        <w:kinsoku/>
        <w:wordWrap/>
        <w:overflowPunct w:val="0"/>
        <w:topLinePunct w:val="0"/>
        <w:autoSpaceDE/>
        <w:autoSpaceDN/>
        <w:bidi w:val="0"/>
        <w:adjustRightInd w:val="0"/>
        <w:snapToGrid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所投</w:t>
      </w:r>
      <w:r>
        <w:rPr>
          <w:rFonts w:hint="eastAsia" w:ascii="仿宋" w:hAnsi="仿宋" w:eastAsia="仿宋" w:cs="仿宋"/>
          <w:color w:val="auto"/>
          <w:sz w:val="24"/>
          <w:szCs w:val="24"/>
          <w:highlight w:val="none"/>
        </w:rPr>
        <w:t>产品政府采购政策</w:t>
      </w:r>
      <w:r>
        <w:rPr>
          <w:rFonts w:hint="eastAsia" w:ascii="仿宋" w:hAnsi="仿宋" w:eastAsia="仿宋" w:cs="仿宋"/>
          <w:bCs/>
          <w:color w:val="auto"/>
          <w:sz w:val="24"/>
          <w:szCs w:val="24"/>
          <w:highlight w:val="none"/>
        </w:rPr>
        <w:t>（所投产品满足以下文件要求中任意一条（及以上），其价格给予3%的扣除，用扣除后价格参与评审。</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.2.1节能产品根据《国务院办公厅关于建立政府强制采购节能产品制度的通知》（国办发〔2007〕51号）的规定，以财库〔2019〕9号为准。</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.2.2环境标志产品根据《环境标志产品政府采购实施的意见》（财库[2006]90号）的规定，以财库〔2019〕9号为准。</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.2.4对于已列入品目清单的产品类别，采购人可在采购需求中提出更高的节约资源和保护环境要求，对符合条件的获证产品给予优先待遇。</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.2.5供应商在</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文件中对所</w:t>
      </w:r>
      <w:r>
        <w:rPr>
          <w:rFonts w:hint="eastAsia" w:ascii="仿宋" w:hAnsi="仿宋" w:eastAsia="仿宋" w:cs="仿宋"/>
          <w:bCs/>
          <w:color w:val="auto"/>
          <w:sz w:val="24"/>
          <w:szCs w:val="24"/>
          <w:highlight w:val="none"/>
          <w:lang w:val="en-US" w:eastAsia="zh-CN"/>
        </w:rPr>
        <w:t>投</w:t>
      </w:r>
      <w:r>
        <w:rPr>
          <w:rFonts w:hint="eastAsia" w:ascii="仿宋" w:hAnsi="仿宋" w:eastAsia="仿宋" w:cs="仿宋"/>
          <w:bCs/>
          <w:color w:val="auto"/>
          <w:sz w:val="24"/>
          <w:szCs w:val="24"/>
          <w:highlight w:val="none"/>
        </w:rPr>
        <w:t>产品为节能、环保、环境标志产品清单中的产品，在</w:t>
      </w:r>
      <w:r>
        <w:rPr>
          <w:rFonts w:hint="eastAsia" w:ascii="仿宋" w:hAnsi="仿宋" w:eastAsia="仿宋" w:cs="仿宋"/>
          <w:bCs/>
          <w:color w:val="auto"/>
          <w:sz w:val="24"/>
          <w:szCs w:val="24"/>
          <w:highlight w:val="none"/>
          <w:lang w:val="en-US" w:eastAsia="zh-CN"/>
        </w:rPr>
        <w:t>磋商</w:t>
      </w:r>
      <w:r>
        <w:rPr>
          <w:rFonts w:hint="eastAsia" w:ascii="仿宋" w:hAnsi="仿宋" w:eastAsia="仿宋" w:cs="仿宋"/>
          <w:bCs/>
          <w:color w:val="auto"/>
          <w:sz w:val="24"/>
          <w:szCs w:val="24"/>
          <w:highlight w:val="none"/>
        </w:rPr>
        <w:t>报价时必须对此类产品单独分项报价，计算出小计金额。未提供节能、环保、环境标志产品计分明细表的不给予计分。</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.2.6若节能、环保、环境标志清单内的产品仅是构成</w:t>
      </w:r>
      <w:r>
        <w:rPr>
          <w:rFonts w:hint="eastAsia" w:ascii="仿宋" w:hAnsi="仿宋" w:eastAsia="仿宋" w:cs="仿宋"/>
          <w:bCs/>
          <w:color w:val="auto"/>
          <w:sz w:val="24"/>
          <w:szCs w:val="24"/>
          <w:highlight w:val="none"/>
          <w:lang w:val="en-US" w:eastAsia="zh-CN"/>
        </w:rPr>
        <w:t>所投</w:t>
      </w:r>
      <w:r>
        <w:rPr>
          <w:rFonts w:hint="eastAsia" w:ascii="仿宋" w:hAnsi="仿宋" w:eastAsia="仿宋" w:cs="仿宋"/>
          <w:bCs/>
          <w:color w:val="auto"/>
          <w:sz w:val="24"/>
          <w:szCs w:val="24"/>
          <w:highlight w:val="none"/>
        </w:rPr>
        <w:t>产品的部件、组件或零件的，则该产品不享受鼓励优惠政策。</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.2.7节能、环保、环境标志产品不重复计分；同时列入国家级清单和省级清单的产品不重复计分。</w:t>
      </w: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pPr>
        <w:widowControl/>
        <w:spacing w:line="240" w:lineRule="auto"/>
        <w:jc w:val="center"/>
        <w:outlineLvl w:val="0"/>
        <w:rPr>
          <w:rFonts w:hint="eastAsia" w:ascii="仿宋" w:hAnsi="仿宋" w:eastAsia="仿宋" w:cs="仿宋"/>
          <w:b/>
          <w:bCs/>
          <w:color w:val="auto"/>
          <w:kern w:val="2"/>
          <w:sz w:val="36"/>
          <w:szCs w:val="36"/>
          <w:highlight w:val="none"/>
          <w:lang w:val="en-US" w:eastAsia="zh-CN" w:bidi="ar-SA"/>
        </w:rPr>
      </w:pPr>
      <w:bookmarkStart w:id="101" w:name="_Toc13105"/>
      <w:bookmarkStart w:id="102" w:name="_Toc17274"/>
      <w:r>
        <w:rPr>
          <w:rFonts w:hint="eastAsia" w:ascii="仿宋" w:hAnsi="仿宋" w:eastAsia="仿宋" w:cs="仿宋"/>
          <w:b/>
          <w:bCs/>
          <w:color w:val="auto"/>
          <w:kern w:val="2"/>
          <w:sz w:val="36"/>
          <w:szCs w:val="36"/>
          <w:highlight w:val="none"/>
          <w:lang w:val="en-US" w:eastAsia="zh-CN" w:bidi="ar-SA"/>
        </w:rPr>
        <w:t>第六章  竞争性磋商响应文件格式</w:t>
      </w:r>
      <w:bookmarkEnd w:id="101"/>
      <w:bookmarkEnd w:id="102"/>
    </w:p>
    <w:p>
      <w:pPr>
        <w:adjustRightInd w:val="0"/>
        <w:snapToGrid w:val="0"/>
        <w:spacing w:line="360" w:lineRule="auto"/>
        <w:ind w:right="600"/>
        <w:jc w:val="right"/>
        <w:rPr>
          <w:rFonts w:hint="eastAsia" w:ascii="仿宋" w:hAnsi="仿宋" w:eastAsia="仿宋" w:cs="仿宋"/>
          <w:b/>
          <w:color w:val="auto"/>
          <w:sz w:val="20"/>
          <w:szCs w:val="20"/>
          <w:highlight w:val="none"/>
        </w:rPr>
      </w:pPr>
      <w:bookmarkStart w:id="103" w:name="_Toc10930_WPSOffice_Level1"/>
      <w:bookmarkStart w:id="104" w:name="_Toc5592_WPSOffice_Level1"/>
      <w:bookmarkStart w:id="105" w:name="_Toc19196"/>
      <w:bookmarkStart w:id="106" w:name="_Toc25996_WPSOffice_Level1"/>
    </w:p>
    <w:p>
      <w:pPr>
        <w:adjustRightInd w:val="0"/>
        <w:snapToGrid w:val="0"/>
        <w:spacing w:line="360" w:lineRule="auto"/>
        <w:ind w:right="600"/>
        <w:jc w:val="righ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（正本或副本）</w:t>
      </w:r>
    </w:p>
    <w:p>
      <w:pPr>
        <w:wordWrap w:val="0"/>
        <w:spacing w:line="360" w:lineRule="auto"/>
        <w:ind w:right="980"/>
        <w:rPr>
          <w:rFonts w:hint="eastAsia" w:ascii="仿宋" w:hAnsi="仿宋" w:eastAsia="仿宋" w:cs="仿宋"/>
          <w:b/>
          <w:color w:val="auto"/>
          <w:sz w:val="28"/>
          <w:szCs w:val="28"/>
          <w:highlight w:val="none"/>
        </w:rPr>
      </w:pPr>
    </w:p>
    <w:p>
      <w:pPr>
        <w:wordWrap w:val="0"/>
        <w:spacing w:line="360" w:lineRule="auto"/>
        <w:ind w:right="98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项目编号：</w:t>
      </w:r>
    </w:p>
    <w:p>
      <w:pPr>
        <w:spacing w:line="360" w:lineRule="auto"/>
        <w:rPr>
          <w:rFonts w:hint="eastAsia" w:ascii="仿宋" w:hAnsi="仿宋" w:eastAsia="仿宋" w:cs="仿宋"/>
          <w:b/>
          <w:color w:val="auto"/>
          <w:sz w:val="24"/>
          <w:szCs w:val="24"/>
          <w:highlight w:val="none"/>
        </w:rPr>
      </w:pPr>
    </w:p>
    <w:p>
      <w:pPr>
        <w:adjustRightInd w:val="0"/>
        <w:snapToGrid w:val="0"/>
        <w:spacing w:line="360" w:lineRule="auto"/>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u w:val="single"/>
        </w:rPr>
        <w:t xml:space="preserve">                       </w:t>
      </w:r>
      <w:r>
        <w:rPr>
          <w:rFonts w:hint="eastAsia" w:ascii="仿宋" w:hAnsi="仿宋" w:eastAsia="仿宋" w:cs="仿宋"/>
          <w:bCs/>
          <w:color w:val="auto"/>
          <w:sz w:val="48"/>
          <w:szCs w:val="48"/>
          <w:highlight w:val="none"/>
        </w:rPr>
        <w:t>项目</w:t>
      </w:r>
    </w:p>
    <w:p>
      <w:pPr>
        <w:adjustRightInd w:val="0"/>
        <w:snapToGrid w:val="0"/>
        <w:spacing w:line="360" w:lineRule="auto"/>
        <w:jc w:val="center"/>
        <w:rPr>
          <w:rFonts w:hint="eastAsia" w:ascii="仿宋" w:hAnsi="仿宋" w:eastAsia="仿宋" w:cs="仿宋"/>
          <w:bCs/>
          <w:color w:val="auto"/>
          <w:sz w:val="48"/>
          <w:szCs w:val="48"/>
          <w:highlight w:val="none"/>
        </w:rPr>
      </w:pPr>
    </w:p>
    <w:p>
      <w:pPr>
        <w:adjustRightInd w:val="0"/>
        <w:snapToGrid w:val="0"/>
        <w:spacing w:line="360" w:lineRule="auto"/>
        <w:jc w:val="center"/>
        <w:rPr>
          <w:rFonts w:hint="eastAsia" w:ascii="仿宋" w:hAnsi="仿宋" w:eastAsia="仿宋" w:cs="仿宋"/>
          <w:bCs/>
          <w:color w:val="auto"/>
          <w:sz w:val="48"/>
          <w:szCs w:val="48"/>
          <w:highlight w:val="none"/>
        </w:rPr>
      </w:pPr>
    </w:p>
    <w:p>
      <w:pPr>
        <w:adjustRightInd w:val="0"/>
        <w:snapToGrid w:val="0"/>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竞争性磋商响应文件</w:t>
      </w:r>
    </w:p>
    <w:p>
      <w:pPr>
        <w:adjustRightInd w:val="0"/>
        <w:snapToGrid w:val="0"/>
        <w:spacing w:line="360" w:lineRule="auto"/>
        <w:jc w:val="center"/>
        <w:rPr>
          <w:rFonts w:hint="eastAsia" w:ascii="仿宋" w:hAnsi="仿宋" w:eastAsia="仿宋" w:cs="仿宋"/>
          <w:b/>
          <w:color w:val="auto"/>
          <w:sz w:val="28"/>
          <w:szCs w:val="24"/>
          <w:highlight w:val="none"/>
        </w:rPr>
      </w:pPr>
    </w:p>
    <w:p>
      <w:pPr>
        <w:adjustRightInd w:val="0"/>
        <w:snapToGrid w:val="0"/>
        <w:spacing w:line="360" w:lineRule="auto"/>
        <w:rPr>
          <w:rFonts w:hint="eastAsia" w:ascii="仿宋" w:hAnsi="仿宋" w:eastAsia="仿宋" w:cs="仿宋"/>
          <w:b/>
          <w:color w:val="auto"/>
          <w:sz w:val="28"/>
          <w:szCs w:val="24"/>
          <w:highlight w:val="none"/>
        </w:rPr>
      </w:pPr>
    </w:p>
    <w:p>
      <w:pPr>
        <w:pStyle w:val="16"/>
        <w:rPr>
          <w:rFonts w:hint="eastAsia" w:ascii="仿宋" w:hAnsi="仿宋" w:eastAsia="仿宋" w:cs="仿宋"/>
          <w:b/>
          <w:color w:val="auto"/>
          <w:sz w:val="28"/>
          <w:szCs w:val="18"/>
          <w:highlight w:val="none"/>
        </w:rPr>
      </w:pPr>
    </w:p>
    <w:p>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供应商名称</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（公章）</w:t>
      </w:r>
    </w:p>
    <w:p>
      <w:pPr>
        <w:keepNext w:val="0"/>
        <w:keepLines w:val="0"/>
        <w:pageBreakBefore w:val="0"/>
        <w:widowControl w:val="0"/>
        <w:kinsoku/>
        <w:wordWrap/>
        <w:overflowPunct/>
        <w:topLinePunct w:val="0"/>
        <w:autoSpaceDE/>
        <w:autoSpaceDN/>
        <w:bidi w:val="0"/>
        <w:adjustRightInd/>
        <w:snapToGrid/>
        <w:spacing w:line="240" w:lineRule="auto"/>
        <w:ind w:firstLine="1405" w:firstLineChars="5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w:t>
      </w:r>
    </w:p>
    <w:p>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或授权代表：</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（签字或盖章）</w:t>
      </w:r>
    </w:p>
    <w:p>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pPr>
        <w:adjustRightInd w:val="0"/>
        <w:snapToGrid w:val="0"/>
        <w:spacing w:line="360" w:lineRule="auto"/>
        <w:rPr>
          <w:rFonts w:hint="eastAsia" w:ascii="仿宋" w:hAnsi="仿宋" w:eastAsia="仿宋" w:cs="仿宋"/>
          <w:b/>
          <w:color w:val="auto"/>
          <w:sz w:val="20"/>
          <w:szCs w:val="28"/>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10"/>
        <w:rPr>
          <w:rFonts w:hint="eastAsia"/>
          <w:highlight w:val="none"/>
        </w:rPr>
      </w:pPr>
    </w:p>
    <w:p>
      <w:pPr>
        <w:spacing w:line="360" w:lineRule="auto"/>
        <w:jc w:val="center"/>
        <w:rPr>
          <w:rFonts w:hint="eastAsia" w:ascii="仿宋" w:hAnsi="仿宋" w:eastAsia="仿宋" w:cs="仿宋"/>
          <w:b/>
          <w:bCs/>
          <w:color w:val="auto"/>
          <w:spacing w:val="4"/>
          <w:sz w:val="48"/>
          <w:szCs w:val="48"/>
          <w:highlight w:val="none"/>
        </w:rPr>
      </w:pPr>
      <w:r>
        <w:rPr>
          <w:rFonts w:hint="eastAsia" w:ascii="仿宋" w:hAnsi="仿宋" w:eastAsia="仿宋" w:cs="仿宋"/>
          <w:b/>
          <w:bCs/>
          <w:color w:val="auto"/>
          <w:spacing w:val="4"/>
          <w:sz w:val="48"/>
          <w:szCs w:val="48"/>
          <w:highlight w:val="none"/>
        </w:rPr>
        <w:t>目   录</w:t>
      </w:r>
    </w:p>
    <w:p>
      <w:pPr>
        <w:spacing w:line="360" w:lineRule="auto"/>
        <w:jc w:val="left"/>
        <w:rPr>
          <w:rFonts w:hint="eastAsia" w:ascii="仿宋" w:hAnsi="仿宋" w:eastAsia="仿宋" w:cs="仿宋"/>
          <w:b/>
          <w:bCs/>
          <w:color w:val="auto"/>
          <w:spacing w:val="4"/>
          <w:sz w:val="32"/>
          <w:szCs w:val="32"/>
          <w:highlight w:val="none"/>
        </w:rPr>
      </w:pPr>
    </w:p>
    <w:p>
      <w:pPr>
        <w:numPr>
          <w:ilvl w:val="0"/>
          <w:numId w:val="14"/>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磋商函…………………………………………（页码）</w:t>
      </w:r>
    </w:p>
    <w:p>
      <w:pPr>
        <w:numPr>
          <w:ilvl w:val="0"/>
          <w:numId w:val="14"/>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法定代表人身份证明…………………………（页码）</w:t>
      </w:r>
    </w:p>
    <w:p>
      <w:pPr>
        <w:numPr>
          <w:ilvl w:val="0"/>
          <w:numId w:val="14"/>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法人授权委托书………………………………（页码）</w:t>
      </w:r>
    </w:p>
    <w:p>
      <w:pPr>
        <w:numPr>
          <w:ilvl w:val="0"/>
          <w:numId w:val="14"/>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报价表…………………………………………（页码）</w:t>
      </w:r>
    </w:p>
    <w:p>
      <w:pPr>
        <w:numPr>
          <w:ilvl w:val="0"/>
          <w:numId w:val="14"/>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近年承接的类似项目情况表…………………（页码）</w:t>
      </w:r>
    </w:p>
    <w:p>
      <w:pPr>
        <w:numPr>
          <w:ilvl w:val="0"/>
          <w:numId w:val="14"/>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项目实施</w:t>
      </w:r>
      <w:r>
        <w:rPr>
          <w:rFonts w:hint="eastAsia" w:ascii="仿宋" w:hAnsi="仿宋" w:eastAsia="仿宋" w:cs="仿宋"/>
          <w:color w:val="auto"/>
          <w:sz w:val="28"/>
          <w:szCs w:val="28"/>
          <w:highlight w:val="none"/>
        </w:rPr>
        <w:t>方案…………………………………（页码）</w:t>
      </w:r>
    </w:p>
    <w:p>
      <w:pPr>
        <w:numPr>
          <w:ilvl w:val="0"/>
          <w:numId w:val="14"/>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拟投入关键仪器、设备</w:t>
      </w:r>
      <w:r>
        <w:rPr>
          <w:rFonts w:hint="eastAsia" w:ascii="仿宋" w:hAnsi="仿宋" w:eastAsia="仿宋" w:cs="仿宋"/>
          <w:color w:val="auto"/>
          <w:sz w:val="28"/>
          <w:szCs w:val="28"/>
          <w:highlight w:val="none"/>
        </w:rPr>
        <w:t>………………………（页码）</w:t>
      </w:r>
    </w:p>
    <w:p>
      <w:pPr>
        <w:numPr>
          <w:ilvl w:val="0"/>
          <w:numId w:val="14"/>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w:t>
      </w:r>
      <w:r>
        <w:rPr>
          <w:rFonts w:hint="eastAsia" w:ascii="仿宋" w:hAnsi="仿宋" w:eastAsia="仿宋" w:cs="仿宋"/>
          <w:color w:val="auto"/>
          <w:sz w:val="28"/>
          <w:szCs w:val="28"/>
          <w:highlight w:val="none"/>
          <w:lang w:val="en-US" w:eastAsia="zh-CN"/>
        </w:rPr>
        <w:t>和技术</w:t>
      </w:r>
      <w:r>
        <w:rPr>
          <w:rFonts w:hint="eastAsia" w:ascii="仿宋" w:hAnsi="仿宋" w:eastAsia="仿宋" w:cs="仿宋"/>
          <w:color w:val="auto"/>
          <w:sz w:val="28"/>
          <w:szCs w:val="28"/>
          <w:highlight w:val="none"/>
        </w:rPr>
        <w:t>偏离说明…………………………（页码）</w:t>
      </w:r>
    </w:p>
    <w:p>
      <w:pPr>
        <w:numPr>
          <w:ilvl w:val="0"/>
          <w:numId w:val="14"/>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资格证明文件…………………………………（页码）</w:t>
      </w:r>
    </w:p>
    <w:p>
      <w:pPr>
        <w:numPr>
          <w:ilvl w:val="0"/>
          <w:numId w:val="14"/>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其他资料………………………………………（页码）</w:t>
      </w:r>
    </w:p>
    <w:p>
      <w:pPr>
        <w:numPr>
          <w:ilvl w:val="0"/>
          <w:numId w:val="15"/>
        </w:numPr>
        <w:jc w:val="center"/>
        <w:rPr>
          <w:rFonts w:hint="eastAsia" w:ascii="仿宋" w:hAnsi="仿宋" w:eastAsia="仿宋" w:cs="仿宋"/>
          <w:b/>
          <w:bCs/>
          <w:color w:val="auto"/>
          <w:sz w:val="32"/>
          <w:szCs w:val="32"/>
          <w:highlight w:val="none"/>
        </w:rPr>
      </w:pPr>
      <w:r>
        <w:rPr>
          <w:rFonts w:hint="eastAsia" w:ascii="仿宋" w:hAnsi="仿宋" w:eastAsia="仿宋" w:cs="仿宋"/>
          <w:bCs/>
          <w:color w:val="auto"/>
          <w:sz w:val="32"/>
          <w:szCs w:val="32"/>
          <w:highlight w:val="none"/>
        </w:rPr>
        <w:br w:type="page"/>
      </w:r>
      <w:r>
        <w:rPr>
          <w:rFonts w:hint="eastAsia" w:ascii="仿宋" w:hAnsi="仿宋" w:eastAsia="仿宋" w:cs="仿宋"/>
          <w:b/>
          <w:bCs/>
          <w:color w:val="auto"/>
          <w:sz w:val="32"/>
          <w:szCs w:val="32"/>
          <w:highlight w:val="none"/>
        </w:rPr>
        <w:t>磋商函</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陕西德仁招标有限公司：</w:t>
      </w:r>
    </w:p>
    <w:p>
      <w:pPr>
        <w:autoSpaceDE w:val="0"/>
        <w:autoSpaceDN w:val="0"/>
        <w:adjustRightInd w:val="0"/>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我单位收到贵公司</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项目名称；项目编号</w:t>
      </w:r>
      <w:r>
        <w:rPr>
          <w:rFonts w:hint="eastAsia" w:ascii="仿宋" w:hAnsi="仿宋" w:eastAsia="仿宋" w:cs="仿宋"/>
          <w:color w:val="auto"/>
          <w:sz w:val="24"/>
          <w:szCs w:val="24"/>
          <w:highlight w:val="none"/>
          <w:u w:val="single"/>
          <w:lang w:val="zh-CN"/>
        </w:rPr>
        <w:t>）</w:t>
      </w:r>
      <w:r>
        <w:rPr>
          <w:rFonts w:hint="eastAsia" w:ascii="仿宋" w:hAnsi="仿宋" w:eastAsia="仿宋" w:cs="仿宋"/>
          <w:color w:val="auto"/>
          <w:sz w:val="24"/>
          <w:szCs w:val="24"/>
          <w:highlight w:val="none"/>
          <w:lang w:val="zh-CN"/>
        </w:rPr>
        <w:t>竞争性磋商文件，经详细研究，我们决定参加本次</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zh-CN"/>
        </w:rPr>
        <w:t>活动并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。为此，我方郑重声明以下诸点，并负法律责任。</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、愿意按照竞争性磋商采购文件中的一切要求，提供磋商技术服务，完成合同的责任和义务。</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、按竞争性磋商采购文件的规定，我公司的第一次磋商报价为：人民币（</w:t>
      </w:r>
      <w:r>
        <w:rPr>
          <w:rFonts w:hint="eastAsia" w:ascii="仿宋" w:hAnsi="仿宋" w:eastAsia="仿宋" w:cs="仿宋"/>
          <w:color w:val="auto"/>
          <w:sz w:val="24"/>
          <w:szCs w:val="24"/>
          <w:highlight w:val="none"/>
          <w:u w:val="single"/>
          <w:lang w:val="zh-CN"/>
        </w:rPr>
        <w:t>大写）：（￥：元）</w:t>
      </w:r>
      <w:r>
        <w:rPr>
          <w:rFonts w:hint="eastAsia" w:ascii="仿宋" w:hAnsi="仿宋" w:eastAsia="仿宋" w:cs="仿宋"/>
          <w:color w:val="auto"/>
          <w:sz w:val="24"/>
          <w:szCs w:val="24"/>
          <w:highlight w:val="none"/>
          <w:lang w:val="zh-CN"/>
        </w:rPr>
        <w:t>，并对其后的磋商报价负法律责任。</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、我方提交的磋商响应文件正本一份、副本二份、电子</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U盘</w:t>
      </w:r>
      <w:r>
        <w:rPr>
          <w:rFonts w:hint="eastAsia" w:ascii="仿宋" w:hAnsi="仿宋" w:eastAsia="仿宋" w:cs="仿宋"/>
          <w:color w:val="auto"/>
          <w:sz w:val="24"/>
          <w:szCs w:val="24"/>
          <w:highlight w:val="none"/>
          <w:lang w:val="zh-CN"/>
        </w:rPr>
        <w:t>）一份。</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、我方已详细阅读了竞争性磋商采购文件，完全理解并放弃提出含糊不清或易形成歧义的表述和资料。</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、磋商后在规定的有效期内撤回磋商，我方愿接受政府采购的有关处罚决定。</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、同意向贵方提供可能要求的，与本次磋商有关的任何证据或资料，我们完全理解最低磋商报价不作为成交的唯一条件，且尊重磋商小组的评审结论和结果。</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、我方的磋商响应文件在磋商后有效期为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90</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日历天，若我方成交，磋商响应文件有效期延长至合同执行完毕。</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zh-CN"/>
        </w:rPr>
        <w:t>、有关于本磋商采购文件的函电，请按下列地址联系。</w:t>
      </w:r>
    </w:p>
    <w:p>
      <w:pPr>
        <w:autoSpaceDE w:val="0"/>
        <w:autoSpaceDN w:val="0"/>
        <w:adjustRightInd w:val="0"/>
        <w:spacing w:line="360" w:lineRule="auto"/>
        <w:ind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地址：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rPr>
        <w:t xml:space="preserve">               </w:t>
      </w:r>
    </w:p>
    <w:p>
      <w:pPr>
        <w:pStyle w:val="74"/>
        <w:spacing w:line="360" w:lineRule="auto"/>
        <w:ind w:firstLine="3600" w:firstLineChars="15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日</w:t>
      </w:r>
    </w:p>
    <w:p>
      <w:pP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br w:type="page"/>
      </w:r>
    </w:p>
    <w:p>
      <w:pPr>
        <w:overflowPunct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二、法定代表人身份证明</w:t>
      </w:r>
    </w:p>
    <w:tbl>
      <w:tblPr>
        <w:tblStyle w:val="2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pPr>
              <w:tabs>
                <w:tab w:val="left" w:pos="210"/>
              </w:tabs>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致：陕西德仁招标有限公司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w:t>
            </w:r>
          </w:p>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w:t>
            </w:r>
          </w:p>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w:t>
            </w:r>
          </w:p>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法定地址</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工商登记机关</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税务登记机关</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2"/>
                <w:szCs w:val="22"/>
                <w:highlight w:val="none"/>
                <w:lang w:val="en-US" w:eastAsia="zh-CN"/>
              </w:rPr>
              <w:t>统一社会信用代码</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w:t>
            </w:r>
          </w:p>
          <w:p>
            <w:pPr>
              <w:tabs>
                <w:tab w:val="left" w:pos="210"/>
              </w:tabs>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人</w:t>
            </w: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p>
        </w:tc>
        <w:tc>
          <w:tcPr>
            <w:tcW w:w="1895" w:type="dxa"/>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p>
        </w:tc>
        <w:tc>
          <w:tcPr>
            <w:tcW w:w="2186" w:type="dxa"/>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性别</w:t>
            </w:r>
          </w:p>
        </w:tc>
        <w:tc>
          <w:tcPr>
            <w:tcW w:w="2190" w:type="dxa"/>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职务</w:t>
            </w:r>
          </w:p>
        </w:tc>
        <w:tc>
          <w:tcPr>
            <w:tcW w:w="1895" w:type="dxa"/>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c>
          <w:tcPr>
            <w:tcW w:w="2186" w:type="dxa"/>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c>
          <w:tcPr>
            <w:tcW w:w="2190" w:type="dxa"/>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w:t>
            </w:r>
          </w:p>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人身份证复印件</w:t>
            </w:r>
          </w:p>
        </w:tc>
        <w:tc>
          <w:tcPr>
            <w:tcW w:w="3925" w:type="dxa"/>
            <w:gridSpan w:val="2"/>
            <w:vMerge w:val="restart"/>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（正反面）</w:t>
            </w:r>
          </w:p>
        </w:tc>
        <w:tc>
          <w:tcPr>
            <w:tcW w:w="4376" w:type="dxa"/>
            <w:gridSpan w:val="2"/>
            <w:vAlign w:val="center"/>
          </w:tcPr>
          <w:p>
            <w:pPr>
              <w:tabs>
                <w:tab w:val="left" w:pos="210"/>
              </w:tabs>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p>
        </w:tc>
        <w:tc>
          <w:tcPr>
            <w:tcW w:w="3925" w:type="dxa"/>
            <w:gridSpan w:val="2"/>
            <w:vMerge w:val="continue"/>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p>
        </w:tc>
        <w:tc>
          <w:tcPr>
            <w:tcW w:w="4376" w:type="dxa"/>
            <w:gridSpan w:val="2"/>
            <w:vAlign w:val="bottom"/>
          </w:tcPr>
          <w:p>
            <w:pPr>
              <w:tabs>
                <w:tab w:val="left" w:pos="210"/>
              </w:tabs>
              <w:spacing w:line="360" w:lineRule="auto"/>
              <w:ind w:firstLine="2160" w:firstLineChars="9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（公章）</w:t>
            </w:r>
          </w:p>
          <w:p>
            <w:pPr>
              <w:tabs>
                <w:tab w:val="left" w:pos="210"/>
              </w:tabs>
              <w:spacing w:line="360" w:lineRule="auto"/>
              <w:jc w:val="left"/>
              <w:rPr>
                <w:rFonts w:hint="eastAsia" w:ascii="仿宋" w:hAnsi="仿宋" w:eastAsia="仿宋" w:cs="仿宋"/>
                <w:color w:val="auto"/>
                <w:kern w:val="0"/>
                <w:sz w:val="24"/>
                <w:szCs w:val="24"/>
                <w:highlight w:val="none"/>
              </w:rPr>
            </w:pPr>
          </w:p>
          <w:p>
            <w:pPr>
              <w:tabs>
                <w:tab w:val="left" w:pos="210"/>
              </w:tabs>
              <w:spacing w:line="360" w:lineRule="auto"/>
              <w:jc w:val="left"/>
              <w:rPr>
                <w:rFonts w:hint="eastAsia" w:ascii="仿宋" w:hAnsi="仿宋" w:eastAsia="仿宋" w:cs="仿宋"/>
                <w:color w:val="auto"/>
                <w:kern w:val="0"/>
                <w:sz w:val="24"/>
                <w:szCs w:val="24"/>
                <w:highlight w:val="none"/>
              </w:rPr>
            </w:pPr>
          </w:p>
          <w:p>
            <w:pPr>
              <w:tabs>
                <w:tab w:val="left" w:pos="210"/>
              </w:tabs>
              <w:spacing w:line="360" w:lineRule="auto"/>
              <w:jc w:val="left"/>
              <w:rPr>
                <w:rFonts w:hint="eastAsia" w:ascii="仿宋" w:hAnsi="仿宋" w:eastAsia="仿宋" w:cs="仿宋"/>
                <w:color w:val="auto"/>
                <w:kern w:val="0"/>
                <w:sz w:val="24"/>
                <w:szCs w:val="24"/>
                <w:highlight w:val="none"/>
              </w:rPr>
            </w:pPr>
          </w:p>
          <w:p>
            <w:pPr>
              <w:adjustRightInd w:val="0"/>
              <w:snapToGrid w:val="0"/>
              <w:spacing w:line="480" w:lineRule="auto"/>
              <w:ind w:firstLine="480" w:firstLineChars="200"/>
              <w:jc w:val="righ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tc>
      </w:tr>
    </w:tbl>
    <w:p>
      <w:pPr>
        <w:overflowPunct w:val="0"/>
        <w:spacing w:line="360" w:lineRule="auto"/>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Cs/>
          <w:color w:val="auto"/>
          <w:sz w:val="32"/>
          <w:szCs w:val="32"/>
          <w:highlight w:val="none"/>
        </w:rPr>
        <w:br w:type="page"/>
      </w:r>
      <w:r>
        <w:rPr>
          <w:rFonts w:hint="eastAsia" w:ascii="仿宋" w:hAnsi="仿宋" w:eastAsia="仿宋" w:cs="仿宋"/>
          <w:b/>
          <w:bCs/>
          <w:color w:val="auto"/>
          <w:sz w:val="32"/>
          <w:szCs w:val="32"/>
          <w:highlight w:val="none"/>
        </w:rPr>
        <w:t>三、法人授权委托书</w:t>
      </w:r>
    </w:p>
    <w:p>
      <w:pPr>
        <w:overflowPunct w:val="0"/>
        <w:spacing w:line="360" w:lineRule="auto"/>
        <w:ind w:left="125" w:leftChars="52" w:firstLine="550" w:firstLineChars="250"/>
        <w:rPr>
          <w:rFonts w:hint="eastAsia" w:ascii="仿宋" w:hAnsi="仿宋" w:eastAsia="仿宋" w:cs="仿宋"/>
          <w:color w:val="auto"/>
          <w:sz w:val="22"/>
          <w:szCs w:val="22"/>
          <w:highlight w:val="none"/>
        </w:rPr>
      </w:pPr>
    </w:p>
    <w:p>
      <w:pPr>
        <w:overflowPunct w:val="0"/>
        <w:spacing w:line="480" w:lineRule="auto"/>
        <w:ind w:left="125" w:leftChars="52"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本授权委托书声明：我（法定代表人姓名）系注册于</w:t>
      </w:r>
      <w:r>
        <w:rPr>
          <w:rFonts w:hint="eastAsia" w:ascii="仿宋" w:hAnsi="仿宋" w:eastAsia="仿宋" w:cs="仿宋"/>
          <w:color w:val="auto"/>
          <w:sz w:val="24"/>
          <w:szCs w:val="24"/>
          <w:highlight w:val="none"/>
          <w:u w:val="single"/>
        </w:rPr>
        <w:t xml:space="preserve">  （磋商供应商地址）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（磋商供应商名称）</w:t>
      </w:r>
      <w:r>
        <w:rPr>
          <w:rFonts w:hint="eastAsia" w:ascii="仿宋" w:hAnsi="仿宋" w:eastAsia="仿宋" w:cs="仿宋"/>
          <w:color w:val="auto"/>
          <w:sz w:val="24"/>
          <w:szCs w:val="24"/>
          <w:highlight w:val="none"/>
        </w:rPr>
        <w:t>的法定代表人，现授权（被授权人姓名、职务）为我公司合法代理人，就签署</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u w:val="single"/>
          <w:lang w:val="en-US" w:eastAsia="zh-CN"/>
        </w:rPr>
        <w:t>项目</w:t>
      </w:r>
      <w:r>
        <w:rPr>
          <w:rFonts w:hint="eastAsia" w:ascii="仿宋" w:hAnsi="仿宋" w:eastAsia="仿宋" w:cs="仿宋"/>
          <w:color w:val="auto"/>
          <w:sz w:val="24"/>
          <w:szCs w:val="24"/>
          <w:highlight w:val="none"/>
          <w:u w:val="single"/>
        </w:rPr>
        <w:t xml:space="preserve">编号）     </w:t>
      </w:r>
      <w:r>
        <w:rPr>
          <w:rFonts w:hint="eastAsia" w:ascii="仿宋" w:hAnsi="仿宋" w:eastAsia="仿宋" w:cs="仿宋"/>
          <w:color w:val="auto"/>
          <w:sz w:val="24"/>
          <w:szCs w:val="24"/>
          <w:highlight w:val="none"/>
        </w:rPr>
        <w:t>的磋商及合同的执行和完成，以本公司名义处理一切与之有关的事宜。</w:t>
      </w:r>
    </w:p>
    <w:p>
      <w:pPr>
        <w:overflowPunct w:val="0"/>
        <w:spacing w:line="360" w:lineRule="auto"/>
        <w:ind w:left="124" w:leftChars="51" w:hanging="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代理人无转委托权，特此委托。</w:t>
      </w:r>
    </w:p>
    <w:p>
      <w:pPr>
        <w:overflowPunct w:val="0"/>
        <w:spacing w:line="48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法人代表</w:t>
      </w:r>
      <w:r>
        <w:rPr>
          <w:rFonts w:hint="eastAsia" w:ascii="仿宋" w:hAnsi="仿宋" w:eastAsia="仿宋" w:cs="仿宋"/>
          <w:color w:val="auto"/>
          <w:sz w:val="24"/>
          <w:szCs w:val="24"/>
          <w:highlight w:val="none"/>
          <w:lang w:val="en-US" w:eastAsia="zh-CN"/>
        </w:rPr>
        <w:t>人（签字或盖章）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被授权人签字：</w:t>
      </w:r>
    </w:p>
    <w:p>
      <w:pPr>
        <w:overflowPunct w:val="0"/>
        <w:spacing w:line="48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                         职        务：</w:t>
      </w:r>
    </w:p>
    <w:p>
      <w:pPr>
        <w:overflowPunct w:val="0"/>
        <w:spacing w:line="48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  份 证 号：                         身  份 证 号：</w:t>
      </w:r>
    </w:p>
    <w:p>
      <w:pPr>
        <w:overflowPunct w:val="0"/>
        <w:spacing w:line="48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附：法定代表人、被授权人身份证复印件。</w:t>
      </w:r>
    </w:p>
    <w:tbl>
      <w:tblPr>
        <w:tblStyle w:val="26"/>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pPr>
              <w:overflowPunct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法定代表人身份证复印件</w:t>
            </w:r>
          </w:p>
          <w:p>
            <w:pPr>
              <w:overflowPunct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（正、反面）</w:t>
            </w:r>
          </w:p>
        </w:tc>
        <w:tc>
          <w:tcPr>
            <w:tcW w:w="4790" w:type="dxa"/>
            <w:tcBorders>
              <w:left w:val="single" w:color="auto" w:sz="4" w:space="0"/>
            </w:tcBorders>
            <w:vAlign w:val="center"/>
          </w:tcPr>
          <w:p>
            <w:pPr>
              <w:overflowPunct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被授权人身份证复印件</w:t>
            </w:r>
          </w:p>
          <w:p>
            <w:pPr>
              <w:overflowPunct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（正、反面）</w:t>
            </w:r>
          </w:p>
        </w:tc>
      </w:tr>
    </w:tbl>
    <w:p>
      <w:pPr>
        <w:overflowPunct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（本授权的有效期为磋商之日起90个日历日）</w:t>
      </w:r>
    </w:p>
    <w:p>
      <w:pPr>
        <w:overflowPunct w:val="0"/>
        <w:spacing w:line="360" w:lineRule="auto"/>
        <w:ind w:firstLine="5520" w:firstLineChars="2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供应商名称（盖章）：</w:t>
      </w:r>
      <w:r>
        <w:rPr>
          <w:rFonts w:hint="eastAsia" w:ascii="仿宋" w:hAnsi="仿宋" w:eastAsia="仿宋" w:cs="仿宋"/>
          <w:color w:val="auto"/>
          <w:sz w:val="24"/>
          <w:szCs w:val="24"/>
          <w:highlight w:val="none"/>
          <w:u w:val="single"/>
        </w:rPr>
        <w:t xml:space="preserve">               </w:t>
      </w:r>
    </w:p>
    <w:p>
      <w:pPr>
        <w:overflowPunct w:val="0"/>
        <w:spacing w:line="360" w:lineRule="auto"/>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2"/>
          <w:szCs w:val="32"/>
          <w:highlight w:val="none"/>
          <w:lang w:eastAsia="zh-CN"/>
        </w:rPr>
      </w:pPr>
      <w:bookmarkStart w:id="107" w:name="_Toc18383"/>
      <w:bookmarkStart w:id="108" w:name="_Toc26642"/>
      <w:r>
        <w:rPr>
          <w:rFonts w:hint="eastAsia" w:ascii="仿宋" w:hAnsi="仿宋" w:eastAsia="仿宋" w:cs="仿宋"/>
          <w:b/>
          <w:bCs/>
          <w:color w:val="auto"/>
          <w:sz w:val="32"/>
          <w:szCs w:val="32"/>
          <w:highlight w:val="none"/>
        </w:rPr>
        <w:t>四、报价表</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第一次</w:t>
      </w:r>
      <w:r>
        <w:rPr>
          <w:rFonts w:hint="eastAsia" w:ascii="仿宋" w:hAnsi="仿宋" w:eastAsia="仿宋" w:cs="仿宋"/>
          <w:b/>
          <w:bCs/>
          <w:color w:val="auto"/>
          <w:sz w:val="32"/>
          <w:szCs w:val="32"/>
          <w:highlight w:val="none"/>
          <w:lang w:eastAsia="zh-CN"/>
        </w:rPr>
        <w:t>）</w:t>
      </w:r>
      <w:bookmarkEnd w:id="107"/>
      <w:bookmarkEnd w:id="108"/>
    </w:p>
    <w:tbl>
      <w:tblPr>
        <w:tblStyle w:val="26"/>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667" w:type="dxa"/>
            <w:vAlign w:val="center"/>
          </w:tcPr>
          <w:p>
            <w:pPr>
              <w:widowControl/>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667" w:type="dxa"/>
            <w:vAlign w:val="center"/>
          </w:tcPr>
          <w:p>
            <w:pPr>
              <w:jc w:val="center"/>
              <w:rPr>
                <w:rFonts w:hint="eastAsia" w:ascii="仿宋" w:hAnsi="仿宋" w:eastAsia="仿宋" w:cs="仿宋"/>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报价</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6667"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pPr>
              <w:pStyle w:val="16"/>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pPr>
              <w:widowControl/>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服务期</w:t>
            </w:r>
          </w:p>
        </w:tc>
        <w:tc>
          <w:tcPr>
            <w:tcW w:w="6667" w:type="dxa"/>
            <w:vAlign w:val="center"/>
          </w:tcPr>
          <w:p>
            <w:pPr>
              <w:widowControl/>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667" w:type="dxa"/>
            <w:vAlign w:val="center"/>
          </w:tcPr>
          <w:p>
            <w:pPr>
              <w:widowControl/>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pPr>
              <w:widowControl/>
              <w:rPr>
                <w:rFonts w:hint="eastAsia" w:ascii="仿宋" w:hAnsi="仿宋" w:eastAsia="仿宋" w:cs="仿宋"/>
                <w:color w:val="auto"/>
                <w:highlight w:val="none"/>
              </w:rPr>
            </w:pPr>
            <w:r>
              <w:rPr>
                <w:rFonts w:hint="eastAsia" w:ascii="仿宋" w:hAnsi="仿宋" w:eastAsia="仿宋" w:cs="仿宋"/>
                <w:color w:val="auto"/>
                <w:highlight w:val="none"/>
              </w:rPr>
              <w:t>说明：</w:t>
            </w:r>
          </w:p>
          <w:p>
            <w:pPr>
              <w:pStyle w:val="10"/>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1、磋商报价只作为评审因素，具体结算按照单价结算，单价中应包含材料、人工、税金等项目实施全部费用。</w:t>
            </w:r>
          </w:p>
          <w:p>
            <w:pPr>
              <w:widowControl/>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、报价以元为单位，最多保留小数点后两位</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大小写不一致时，以大写为准。</w:t>
            </w:r>
          </w:p>
          <w:p>
            <w:pPr>
              <w:pStyle w:val="10"/>
              <w:rPr>
                <w:rFonts w:hint="eastAsia" w:eastAsia="仿宋"/>
                <w:highlight w:val="none"/>
                <w:lang w:eastAsia="zh-CN"/>
              </w:rPr>
            </w:pPr>
            <w:r>
              <w:rPr>
                <w:rFonts w:hint="eastAsia" w:ascii="仿宋" w:hAnsi="仿宋" w:eastAsia="仿宋" w:cs="仿宋"/>
                <w:color w:val="auto"/>
                <w:highlight w:val="none"/>
              </w:rPr>
              <w:t>3、未涉及的抽检品种，检验项目可根据采购人实际情况予以增补</w:t>
            </w:r>
            <w:r>
              <w:rPr>
                <w:rFonts w:hint="eastAsia" w:ascii="仿宋" w:hAnsi="仿宋" w:eastAsia="仿宋" w:cs="仿宋"/>
                <w:color w:val="auto"/>
                <w:highlight w:val="none"/>
                <w:lang w:eastAsia="zh-CN"/>
              </w:rPr>
              <w:t>。</w:t>
            </w:r>
          </w:p>
        </w:tc>
      </w:tr>
    </w:tbl>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p>
    <w:p>
      <w:pPr>
        <w:spacing w:line="360" w:lineRule="auto"/>
        <w:ind w:firstLine="3828" w:firstLineChars="159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828" w:firstLineChars="15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p>
    <w:p>
      <w:pPr>
        <w:spacing w:line="360" w:lineRule="auto"/>
        <w:ind w:firstLine="3828" w:firstLineChars="15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(签字或盖章)</w:t>
      </w:r>
    </w:p>
    <w:p>
      <w:pPr>
        <w:overflowPunct w:val="0"/>
        <w:spacing w:line="360" w:lineRule="auto"/>
        <w:jc w:val="center"/>
        <w:rPr>
          <w:rFonts w:hint="eastAsia" w:ascii="仿宋" w:hAnsi="仿宋" w:eastAsia="仿宋" w:cs="仿宋"/>
          <w:color w:val="auto"/>
          <w:sz w:val="24"/>
          <w:szCs w:val="24"/>
          <w:highlight w:val="none"/>
        </w:rPr>
        <w:sectPr>
          <w:pgSz w:w="11906" w:h="16838"/>
          <w:pgMar w:top="1440" w:right="1059" w:bottom="1440" w:left="1387" w:header="850" w:footer="992" w:gutter="0"/>
          <w:pgNumType w:fmt="numberInDash"/>
          <w:cols w:space="0" w:num="1"/>
          <w:docGrid w:type="lines" w:linePitch="317" w:charSpace="0"/>
        </w:sectPr>
      </w:pPr>
      <w:r>
        <w:rPr>
          <w:rFonts w:hint="eastAsia" w:ascii="仿宋" w:hAnsi="仿宋" w:eastAsia="仿宋" w:cs="仿宋"/>
          <w:color w:val="auto"/>
          <w:sz w:val="24"/>
          <w:szCs w:val="24"/>
          <w:highlight w:val="none"/>
        </w:rPr>
        <w:t xml:space="preserve">          日      期：  年  月   日</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分项</w:t>
      </w:r>
      <w:r>
        <w:rPr>
          <w:rFonts w:hint="eastAsia" w:ascii="仿宋" w:hAnsi="仿宋" w:eastAsia="仿宋" w:cs="仿宋"/>
          <w:b/>
          <w:bCs/>
          <w:color w:val="auto"/>
          <w:sz w:val="32"/>
          <w:szCs w:val="32"/>
          <w:highlight w:val="none"/>
        </w:rPr>
        <w:t>报价表</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首次</w:t>
      </w:r>
      <w:r>
        <w:rPr>
          <w:rFonts w:hint="eastAsia" w:ascii="仿宋" w:hAnsi="仿宋" w:eastAsia="仿宋" w:cs="仿宋"/>
          <w:b/>
          <w:bCs/>
          <w:color w:val="auto"/>
          <w:sz w:val="32"/>
          <w:szCs w:val="32"/>
          <w:highlight w:val="none"/>
          <w:lang w:eastAsia="zh-CN"/>
        </w:rPr>
        <w:t>）</w:t>
      </w:r>
    </w:p>
    <w:p>
      <w:pPr>
        <w:spacing w:line="360" w:lineRule="auto"/>
        <w:ind w:firstLine="2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spacing w:line="360" w:lineRule="auto"/>
        <w:ind w:firstLine="24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bl>
      <w:tblPr>
        <w:tblStyle w:val="27"/>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2424"/>
        <w:gridCol w:w="2424"/>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424" w:type="dxa"/>
            <w:vAlign w:val="center"/>
          </w:tcPr>
          <w:p>
            <w:pPr>
              <w:numPr>
                <w:ilvl w:val="0"/>
                <w:numId w:val="0"/>
              </w:numPr>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报价内容</w:t>
            </w:r>
          </w:p>
        </w:tc>
        <w:tc>
          <w:tcPr>
            <w:tcW w:w="2424" w:type="dxa"/>
            <w:vAlign w:val="center"/>
          </w:tcPr>
          <w:p>
            <w:pPr>
              <w:numPr>
                <w:ilvl w:val="0"/>
                <w:numId w:val="0"/>
              </w:numPr>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数量</w:t>
            </w:r>
          </w:p>
        </w:tc>
        <w:tc>
          <w:tcPr>
            <w:tcW w:w="2424" w:type="dxa"/>
            <w:vAlign w:val="center"/>
          </w:tcPr>
          <w:p>
            <w:pPr>
              <w:numPr>
                <w:ilvl w:val="0"/>
                <w:numId w:val="0"/>
              </w:numPr>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单价</w:t>
            </w:r>
          </w:p>
        </w:tc>
        <w:tc>
          <w:tcPr>
            <w:tcW w:w="2425" w:type="dxa"/>
            <w:vAlign w:val="center"/>
          </w:tcPr>
          <w:p>
            <w:pPr>
              <w:numPr>
                <w:ilvl w:val="0"/>
                <w:numId w:val="0"/>
              </w:numPr>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424"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c>
          <w:tcPr>
            <w:tcW w:w="2424"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c>
          <w:tcPr>
            <w:tcW w:w="2424"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c>
          <w:tcPr>
            <w:tcW w:w="2425"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424"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c>
          <w:tcPr>
            <w:tcW w:w="2424"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c>
          <w:tcPr>
            <w:tcW w:w="2424"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c>
          <w:tcPr>
            <w:tcW w:w="2425"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424"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c>
          <w:tcPr>
            <w:tcW w:w="2424"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c>
          <w:tcPr>
            <w:tcW w:w="2424"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c>
          <w:tcPr>
            <w:tcW w:w="2425" w:type="dxa"/>
            <w:vAlign w:val="center"/>
          </w:tcPr>
          <w:p>
            <w:pPr>
              <w:numPr>
                <w:ilvl w:val="0"/>
                <w:numId w:val="0"/>
              </w:numPr>
              <w:jc w:val="center"/>
              <w:rPr>
                <w:rFonts w:hint="eastAsia" w:ascii="仿宋" w:hAnsi="仿宋" w:eastAsia="仿宋" w:cs="仿宋"/>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848" w:type="dxa"/>
            <w:gridSpan w:val="2"/>
            <w:vAlign w:val="center"/>
          </w:tcPr>
          <w:p>
            <w:pPr>
              <w:numPr>
                <w:ilvl w:val="0"/>
                <w:numId w:val="0"/>
              </w:numPr>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磋商总报价</w:t>
            </w:r>
          </w:p>
        </w:tc>
        <w:tc>
          <w:tcPr>
            <w:tcW w:w="4849" w:type="dxa"/>
            <w:gridSpan w:val="2"/>
            <w:vAlign w:val="center"/>
          </w:tcPr>
          <w:p>
            <w:pPr>
              <w:numPr>
                <w:ilvl w:val="0"/>
                <w:numId w:val="0"/>
              </w:numPr>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小写：</w:t>
            </w:r>
          </w:p>
          <w:p>
            <w:pPr>
              <w:numPr>
                <w:ilvl w:val="0"/>
                <w:numId w:val="0"/>
              </w:numPr>
              <w:jc w:val="left"/>
              <w:rPr>
                <w:rFonts w:hint="default"/>
                <w:highlight w:val="none"/>
                <w:lang w:val="en-US" w:eastAsia="zh-CN"/>
              </w:rPr>
            </w:pPr>
            <w:r>
              <w:rPr>
                <w:rFonts w:hint="eastAsia" w:ascii="仿宋" w:hAnsi="仿宋" w:eastAsia="仿宋" w:cs="仿宋"/>
                <w:sz w:val="24"/>
                <w:szCs w:val="24"/>
                <w:highlight w:val="none"/>
                <w:vertAlign w:val="baseline"/>
                <w:lang w:val="en-US" w:eastAsia="zh-CN"/>
              </w:rPr>
              <w:t>大写：</w:t>
            </w:r>
          </w:p>
        </w:tc>
      </w:tr>
    </w:tbl>
    <w:p>
      <w:pPr>
        <w:numPr>
          <w:ilvl w:val="0"/>
          <w:numId w:val="0"/>
        </w:numPr>
        <w:ind w:firstLine="480" w:firstLineChars="200"/>
        <w:rPr>
          <w:rFonts w:hint="eastAsia" w:ascii="仿宋" w:hAnsi="仿宋" w:eastAsia="仿宋" w:cs="仿宋"/>
          <w:sz w:val="24"/>
          <w:szCs w:val="24"/>
          <w:highlight w:val="none"/>
          <w:lang w:eastAsia="zh-CN"/>
        </w:rPr>
      </w:pPr>
    </w:p>
    <w:p>
      <w:pPr>
        <w:numPr>
          <w:ilvl w:val="0"/>
          <w:numId w:val="0"/>
        </w:numPr>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w:t>
      </w:r>
    </w:p>
    <w:p>
      <w:pPr>
        <w:numPr>
          <w:ilvl w:val="0"/>
          <w:numId w:val="0"/>
        </w:numPr>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1、供应商必须对分项报价表全部内容报价，缺项或不按规定报价，将按未实质响应磋商文件处理。</w:t>
      </w:r>
    </w:p>
    <w:p>
      <w:pPr>
        <w:numPr>
          <w:ilvl w:val="0"/>
          <w:numId w:val="0"/>
        </w:numPr>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2、报价以元为单位，最多保留小数点后两位，大小写不一致时，以大写为准；</w:t>
      </w:r>
    </w:p>
    <w:p>
      <w:pPr>
        <w:rPr>
          <w:rFonts w:hint="eastAsia"/>
          <w:highlight w:val="none"/>
        </w:rPr>
      </w:pPr>
      <w:r>
        <w:rPr>
          <w:rFonts w:hint="eastAsia"/>
          <w:highlight w:val="none"/>
        </w:rPr>
        <w:br w:type="page"/>
      </w:r>
    </w:p>
    <w:p>
      <w:pPr>
        <w:overflowPunct w:val="0"/>
        <w:spacing w:line="360" w:lineRule="auto"/>
        <w:ind w:firstLine="2249" w:firstLineChars="7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、近三年承接的类似项目情况表</w:t>
      </w:r>
    </w:p>
    <w:p>
      <w:pPr>
        <w:keepNext/>
        <w:keepLines/>
        <w:spacing w:line="240" w:lineRule="auto"/>
        <w:jc w:val="center"/>
        <w:rPr>
          <w:rFonts w:hint="eastAsia" w:ascii="仿宋" w:hAnsi="仿宋" w:eastAsia="仿宋" w:cs="仿宋"/>
          <w:b/>
          <w:bCs/>
          <w:color w:val="auto"/>
          <w:sz w:val="28"/>
          <w:szCs w:val="28"/>
          <w:highlight w:val="none"/>
        </w:rPr>
      </w:pPr>
      <w:bookmarkStart w:id="109" w:name="_Toc12299"/>
      <w:bookmarkStart w:id="110" w:name="_Toc9895"/>
      <w:bookmarkStart w:id="111" w:name="_Toc711"/>
      <w:bookmarkStart w:id="112" w:name="_Toc6236"/>
      <w:r>
        <w:rPr>
          <w:rFonts w:hint="eastAsia" w:ascii="仿宋" w:hAnsi="仿宋" w:eastAsia="仿宋" w:cs="仿宋"/>
          <w:b/>
          <w:bCs/>
          <w:color w:val="auto"/>
          <w:sz w:val="28"/>
          <w:szCs w:val="28"/>
          <w:highlight w:val="none"/>
        </w:rPr>
        <w:t>1、业绩统计表</w:t>
      </w:r>
      <w:bookmarkEnd w:id="109"/>
      <w:bookmarkEnd w:id="110"/>
      <w:bookmarkEnd w:id="111"/>
      <w:bookmarkEnd w:id="112"/>
    </w:p>
    <w:p>
      <w:pPr>
        <w:rPr>
          <w:rFonts w:hint="eastAsia" w:ascii="仿宋" w:hAnsi="仿宋" w:eastAsia="仿宋" w:cs="仿宋"/>
          <w:color w:val="auto"/>
          <w:sz w:val="22"/>
          <w:szCs w:val="28"/>
          <w:highlight w:val="none"/>
        </w:rPr>
      </w:pPr>
    </w:p>
    <w:tbl>
      <w:tblPr>
        <w:tblStyle w:val="26"/>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ind w:firstLine="240" w:firstLineChars="100"/>
              <w:rPr>
                <w:rFonts w:hint="eastAsia" w:ascii="仿宋" w:hAnsi="仿宋" w:eastAsia="仿宋" w:cs="仿宋"/>
                <w:color w:val="auto"/>
                <w:sz w:val="24"/>
                <w:szCs w:val="24"/>
                <w:highlight w:val="none"/>
              </w:rPr>
            </w:pPr>
            <w:bookmarkStart w:id="113" w:name="_Toc18459"/>
            <w:bookmarkStart w:id="114" w:name="_Toc32041"/>
            <w:bookmarkStart w:id="115" w:name="_Toc11643"/>
            <w:bookmarkStart w:id="116" w:name="_Toc17531"/>
            <w:r>
              <w:rPr>
                <w:rFonts w:hint="eastAsia" w:ascii="仿宋" w:hAnsi="仿宋" w:eastAsia="仿宋" w:cs="仿宋"/>
                <w:color w:val="auto"/>
                <w:sz w:val="24"/>
                <w:szCs w:val="24"/>
                <w:highlight w:val="none"/>
              </w:rPr>
              <w:t>序号</w:t>
            </w:r>
            <w:bookmarkEnd w:id="113"/>
            <w:bookmarkEnd w:id="114"/>
            <w:bookmarkEnd w:id="115"/>
            <w:bookmarkEnd w:id="116"/>
          </w:p>
        </w:tc>
        <w:tc>
          <w:tcPr>
            <w:tcW w:w="3316" w:type="dxa"/>
            <w:vAlign w:val="center"/>
          </w:tcPr>
          <w:p>
            <w:pPr>
              <w:keepNext/>
              <w:keepLines/>
              <w:ind w:firstLine="720" w:firstLineChars="300"/>
              <w:rPr>
                <w:rFonts w:hint="eastAsia" w:ascii="仿宋" w:hAnsi="仿宋" w:eastAsia="仿宋" w:cs="仿宋"/>
                <w:color w:val="auto"/>
                <w:sz w:val="24"/>
                <w:szCs w:val="24"/>
                <w:highlight w:val="none"/>
              </w:rPr>
            </w:pPr>
            <w:bookmarkStart w:id="117" w:name="_Toc21399"/>
            <w:bookmarkStart w:id="118" w:name="_Toc8421"/>
            <w:bookmarkStart w:id="119" w:name="_Toc15125"/>
            <w:bookmarkStart w:id="120" w:name="_Toc7655"/>
            <w:r>
              <w:rPr>
                <w:rFonts w:hint="eastAsia" w:ascii="仿宋" w:hAnsi="仿宋" w:eastAsia="仿宋" w:cs="仿宋"/>
                <w:color w:val="auto"/>
                <w:sz w:val="24"/>
                <w:szCs w:val="24"/>
                <w:highlight w:val="none"/>
              </w:rPr>
              <w:t>业绩名称</w:t>
            </w:r>
            <w:bookmarkEnd w:id="117"/>
            <w:bookmarkEnd w:id="118"/>
            <w:bookmarkEnd w:id="119"/>
            <w:bookmarkEnd w:id="120"/>
          </w:p>
        </w:tc>
        <w:tc>
          <w:tcPr>
            <w:tcW w:w="2280" w:type="dxa"/>
            <w:vAlign w:val="center"/>
          </w:tcPr>
          <w:p>
            <w:pPr>
              <w:keepNext/>
              <w:keepLines/>
              <w:ind w:firstLine="480" w:firstLineChars="200"/>
              <w:rPr>
                <w:rFonts w:hint="eastAsia" w:ascii="仿宋" w:hAnsi="仿宋" w:eastAsia="仿宋" w:cs="仿宋"/>
                <w:color w:val="auto"/>
                <w:sz w:val="24"/>
                <w:szCs w:val="24"/>
                <w:highlight w:val="none"/>
              </w:rPr>
            </w:pPr>
            <w:bookmarkStart w:id="121" w:name="_Toc27463"/>
            <w:bookmarkStart w:id="122" w:name="_Toc24868"/>
            <w:bookmarkStart w:id="123" w:name="_Toc21582"/>
            <w:bookmarkStart w:id="124" w:name="_Toc10940"/>
            <w:r>
              <w:rPr>
                <w:rFonts w:hint="eastAsia" w:ascii="仿宋" w:hAnsi="仿宋" w:eastAsia="仿宋" w:cs="仿宋"/>
                <w:color w:val="auto"/>
                <w:sz w:val="24"/>
                <w:szCs w:val="24"/>
                <w:highlight w:val="none"/>
              </w:rPr>
              <w:t>执行时间</w:t>
            </w:r>
            <w:bookmarkEnd w:id="121"/>
            <w:bookmarkEnd w:id="122"/>
            <w:bookmarkEnd w:id="123"/>
            <w:bookmarkEnd w:id="124"/>
          </w:p>
        </w:tc>
        <w:tc>
          <w:tcPr>
            <w:tcW w:w="2281" w:type="dxa"/>
            <w:vAlign w:val="center"/>
          </w:tcPr>
          <w:p>
            <w:pPr>
              <w:keepNext/>
              <w:keepLines/>
              <w:ind w:firstLine="720" w:firstLineChars="300"/>
              <w:rPr>
                <w:rFonts w:hint="eastAsia" w:ascii="仿宋" w:hAnsi="仿宋" w:eastAsia="仿宋" w:cs="仿宋"/>
                <w:color w:val="auto"/>
                <w:sz w:val="24"/>
                <w:szCs w:val="24"/>
                <w:highlight w:val="none"/>
              </w:rPr>
            </w:pPr>
            <w:bookmarkStart w:id="125" w:name="_Toc25473"/>
            <w:bookmarkStart w:id="126" w:name="_Toc5850"/>
            <w:bookmarkStart w:id="127" w:name="_Toc30689"/>
            <w:bookmarkStart w:id="128" w:name="_Toc16665"/>
            <w:r>
              <w:rPr>
                <w:rFonts w:hint="eastAsia" w:ascii="仿宋" w:hAnsi="仿宋" w:eastAsia="仿宋" w:cs="仿宋"/>
                <w:color w:val="auto"/>
                <w:sz w:val="24"/>
                <w:szCs w:val="24"/>
                <w:highlight w:val="none"/>
              </w:rPr>
              <w:t>备注</w:t>
            </w:r>
            <w:bookmarkEnd w:id="125"/>
            <w:bookmarkEnd w:id="126"/>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bl>
    <w:p>
      <w:pPr>
        <w:outlineLvl w:val="9"/>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spacing w:line="360" w:lineRule="auto"/>
        <w:ind w:firstLine="3828" w:firstLineChars="159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828" w:firstLineChars="15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p>
    <w:p>
      <w:pPr>
        <w:spacing w:line="360" w:lineRule="auto"/>
        <w:ind w:firstLine="3828" w:firstLineChars="15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(签字或盖章)</w:t>
      </w:r>
    </w:p>
    <w:p>
      <w:pPr>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      期：  年  月   日</w:t>
      </w:r>
      <w:r>
        <w:rPr>
          <w:rFonts w:hint="eastAsia" w:ascii="仿宋" w:hAnsi="仿宋" w:eastAsia="仿宋" w:cs="仿宋"/>
          <w:b/>
          <w:color w:val="auto"/>
          <w:sz w:val="28"/>
          <w:szCs w:val="28"/>
          <w:highlight w:val="none"/>
        </w:rPr>
        <w:br w:type="page"/>
      </w: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2、附表</w:t>
      </w:r>
    </w:p>
    <w:tbl>
      <w:tblPr>
        <w:tblStyle w:val="26"/>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项目所在地</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名称</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地址</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联系电话</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金额</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项目完成时间</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承担的工作</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项目描述</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147" w:type="dxa"/>
            <w:vAlign w:val="center"/>
          </w:tcPr>
          <w:p>
            <w:pPr>
              <w:jc w:val="left"/>
              <w:rPr>
                <w:rFonts w:hint="eastAsia" w:ascii="仿宋" w:hAnsi="仿宋" w:eastAsia="仿宋" w:cs="仿宋"/>
                <w:color w:val="auto"/>
                <w:sz w:val="24"/>
                <w:szCs w:val="24"/>
                <w:highlight w:val="none"/>
              </w:rPr>
            </w:pPr>
          </w:p>
        </w:tc>
      </w:tr>
    </w:tbl>
    <w:p>
      <w:pPr>
        <w:jc w:val="left"/>
        <w:rPr>
          <w:rFonts w:hint="eastAsia" w:ascii="仿宋" w:hAnsi="仿宋" w:eastAsia="仿宋" w:cs="仿宋"/>
          <w:color w:val="auto"/>
          <w:sz w:val="22"/>
          <w:szCs w:val="22"/>
          <w:highlight w:val="none"/>
        </w:rPr>
      </w:pP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注：1、本表可复制，一个业绩附一张表。</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2、附同类型业绩的合同复印件。</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3、以上资料复印件（加盖供应商公章），附在响应文件中的“近年承接的类似项目情况表”后。</w:t>
      </w:r>
    </w:p>
    <w:p>
      <w:pP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br w:type="page"/>
      </w:r>
    </w:p>
    <w:p>
      <w:pPr>
        <w:pStyle w:val="12"/>
        <w:spacing w:before="120"/>
        <w:ind w:left="0" w:right="34"/>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lang w:val="en-US" w:eastAsia="zh-CN"/>
        </w:rPr>
        <w:t>六</w:t>
      </w:r>
      <w:r>
        <w:rPr>
          <w:rFonts w:hint="eastAsia" w:ascii="仿宋" w:hAnsi="仿宋" w:eastAsia="仿宋" w:cs="仿宋"/>
          <w:b/>
          <w:bCs/>
          <w:color w:val="auto"/>
          <w:kern w:val="2"/>
          <w:sz w:val="32"/>
          <w:szCs w:val="32"/>
          <w:highlight w:val="none"/>
        </w:rPr>
        <w:t>、</w:t>
      </w:r>
      <w:r>
        <w:rPr>
          <w:rFonts w:hint="eastAsia" w:ascii="仿宋" w:hAnsi="仿宋" w:eastAsia="仿宋" w:cs="仿宋"/>
          <w:b/>
          <w:bCs/>
          <w:color w:val="auto"/>
          <w:kern w:val="2"/>
          <w:sz w:val="32"/>
          <w:szCs w:val="32"/>
          <w:highlight w:val="none"/>
          <w:lang w:val="en-US" w:eastAsia="zh-CN"/>
        </w:rPr>
        <w:t>项目实施</w:t>
      </w:r>
      <w:r>
        <w:rPr>
          <w:rFonts w:hint="eastAsia" w:ascii="仿宋" w:hAnsi="仿宋" w:eastAsia="仿宋" w:cs="仿宋"/>
          <w:b/>
          <w:bCs/>
          <w:color w:val="auto"/>
          <w:kern w:val="2"/>
          <w:sz w:val="32"/>
          <w:szCs w:val="32"/>
          <w:highlight w:val="none"/>
        </w:rPr>
        <w:t>方案</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200025</wp:posOffset>
                </wp:positionV>
                <wp:extent cx="526161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616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5pt;margin-top:15.75pt;height:0.05pt;width:414.3pt;z-index:251659264;mso-width-relative:page;mso-height-relative:page;" filled="f" stroked="t" coordsize="21600,21600" o:gfxdata="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gPMEjXAAAACAEAAA8AAAAAAAAAAQAgAAAAIgAAAGRycy9kb3ducmV2LnhtbFBLAQIUABQA&#10;AAAIAIdO4kDgb7F28QEAAOgDAAAOAAAAAAAAAAEAIAAAACYBAABkcnMvZTJvRG9jLnhtbFBLBQYA&#10;AAAABgAGAFkBAACJBQAAAAA=&#10;">
                <v:fill on="f" focussize="0,0"/>
                <v:stroke color="#000000" joinstyle="round"/>
                <v:imagedata o:title=""/>
                <o:lock v:ext="edit" aspectratio="f"/>
              </v:line>
            </w:pict>
          </mc:Fallback>
        </mc:AlternateContent>
      </w:r>
    </w:p>
    <w:p>
      <w:pPr>
        <w:rPr>
          <w:rFonts w:hint="eastAsia" w:ascii="仿宋" w:hAnsi="仿宋" w:eastAsia="仿宋" w:cs="仿宋"/>
          <w:bCs/>
          <w:i/>
          <w:iCs/>
          <w:color w:val="auto"/>
          <w:sz w:val="22"/>
          <w:szCs w:val="22"/>
          <w:highlight w:val="none"/>
        </w:rPr>
      </w:pPr>
      <w:r>
        <w:rPr>
          <w:rFonts w:hint="eastAsia" w:ascii="仿宋" w:hAnsi="仿宋" w:eastAsia="仿宋" w:cs="仿宋"/>
          <w:bCs/>
          <w:i/>
          <w:iCs/>
          <w:color w:val="auto"/>
          <w:sz w:val="22"/>
          <w:szCs w:val="22"/>
          <w:highlight w:val="none"/>
        </w:rPr>
        <w:br w:type="page"/>
      </w:r>
    </w:p>
    <w:p>
      <w:pPr>
        <w:pStyle w:val="76"/>
        <w:ind w:firstLine="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1.拟派项目负责人简历表</w:t>
      </w:r>
    </w:p>
    <w:tbl>
      <w:tblPr>
        <w:tblStyle w:val="2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姓  名</w:t>
            </w:r>
          </w:p>
        </w:tc>
        <w:tc>
          <w:tcPr>
            <w:tcW w:w="1703"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970"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性别</w:t>
            </w:r>
          </w:p>
        </w:tc>
        <w:tc>
          <w:tcPr>
            <w:tcW w:w="2156" w:type="dxa"/>
            <w:gridSpan w:val="2"/>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293" w:type="dxa"/>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年龄</w:t>
            </w:r>
          </w:p>
        </w:tc>
        <w:tc>
          <w:tcPr>
            <w:tcW w:w="1370" w:type="dxa"/>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职 称</w:t>
            </w:r>
          </w:p>
        </w:tc>
        <w:tc>
          <w:tcPr>
            <w:tcW w:w="1703"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970"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学历</w:t>
            </w:r>
          </w:p>
        </w:tc>
        <w:tc>
          <w:tcPr>
            <w:tcW w:w="2156" w:type="dxa"/>
            <w:gridSpan w:val="2"/>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293" w:type="dxa"/>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毕业时间</w:t>
            </w:r>
          </w:p>
        </w:tc>
        <w:tc>
          <w:tcPr>
            <w:tcW w:w="1370" w:type="dxa"/>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毕业院校</w:t>
            </w:r>
          </w:p>
        </w:tc>
        <w:tc>
          <w:tcPr>
            <w:tcW w:w="2673"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2156"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所学专业</w:t>
            </w:r>
          </w:p>
        </w:tc>
        <w:tc>
          <w:tcPr>
            <w:tcW w:w="2663"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专业工作年限</w:t>
            </w:r>
          </w:p>
        </w:tc>
        <w:tc>
          <w:tcPr>
            <w:tcW w:w="2673"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2156"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从事项目经理年限</w:t>
            </w:r>
          </w:p>
        </w:tc>
        <w:tc>
          <w:tcPr>
            <w:tcW w:w="2663"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rPr>
                <w:rFonts w:hint="eastAsia" w:ascii="仿宋" w:hAnsi="仿宋" w:eastAsia="仿宋" w:cs="仿宋"/>
                <w:color w:val="auto"/>
                <w:spacing w:val="-3"/>
                <w:kern w:val="0"/>
                <w:sz w:val="24"/>
                <w:szCs w:val="24"/>
                <w:highlight w:val="none"/>
              </w:rPr>
            </w:pPr>
            <w:r>
              <w:rPr>
                <w:rFonts w:hint="eastAsia" w:ascii="仿宋" w:hAnsi="仿宋" w:eastAsia="仿宋" w:cs="仿宋"/>
                <w:color w:val="auto"/>
                <w:sz w:val="24"/>
                <w:szCs w:val="24"/>
                <w:highlight w:val="none"/>
              </w:rPr>
              <w:t>注册执业资格</w:t>
            </w:r>
          </w:p>
        </w:tc>
        <w:tc>
          <w:tcPr>
            <w:tcW w:w="4819" w:type="dxa"/>
            <w:gridSpan w:val="4"/>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担任的职务及责任</w:t>
            </w:r>
          </w:p>
        </w:tc>
        <w:tc>
          <w:tcPr>
            <w:tcW w:w="4819" w:type="dxa"/>
            <w:gridSpan w:val="4"/>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9238" w:type="dxa"/>
            <w:gridSpan w:val="7"/>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主要工作经历及业绩：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参加过的类似项目名称</w:t>
            </w: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担任职务</w:t>
            </w: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bl>
    <w:p>
      <w:pPr>
        <w:spacing w:line="360" w:lineRule="auto"/>
        <w:ind w:firstLine="472" w:firstLineChars="19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注：本表</w:t>
      </w:r>
      <w:r>
        <w:rPr>
          <w:rFonts w:hint="eastAsia" w:ascii="仿宋" w:hAnsi="仿宋" w:eastAsia="仿宋" w:cs="仿宋"/>
          <w:b/>
          <w:bCs/>
          <w:color w:val="auto"/>
          <w:sz w:val="24"/>
          <w:szCs w:val="24"/>
          <w:highlight w:val="none"/>
          <w:lang w:val="en-US" w:eastAsia="zh-CN"/>
        </w:rPr>
        <w:t>后附</w:t>
      </w:r>
      <w:r>
        <w:rPr>
          <w:rFonts w:hint="eastAsia" w:ascii="仿宋" w:hAnsi="仿宋" w:eastAsia="仿宋" w:cs="仿宋"/>
          <w:b/>
          <w:color w:val="auto"/>
          <w:sz w:val="24"/>
          <w:szCs w:val="24"/>
          <w:highlight w:val="none"/>
          <w:lang w:val="en-US" w:eastAsia="zh-CN"/>
        </w:rPr>
        <w:t>社保缴纳证明、</w:t>
      </w:r>
      <w:r>
        <w:rPr>
          <w:rFonts w:hint="eastAsia" w:ascii="仿宋" w:hAnsi="仿宋" w:eastAsia="仿宋" w:cs="仿宋"/>
          <w:b/>
          <w:bCs/>
          <w:color w:val="auto"/>
          <w:sz w:val="24"/>
          <w:szCs w:val="24"/>
          <w:highlight w:val="none"/>
        </w:rPr>
        <w:t>身份证、学历证、职称证书复印件并加盖公章。</w:t>
      </w:r>
    </w:p>
    <w:p>
      <w:pPr>
        <w:spacing w:line="480" w:lineRule="auto"/>
        <w:ind w:firstLine="3360" w:firstLineChars="1400"/>
        <w:rPr>
          <w:rFonts w:hint="eastAsia" w:ascii="仿宋" w:hAnsi="仿宋" w:eastAsia="仿宋" w:cs="仿宋"/>
          <w:color w:val="auto"/>
          <w:sz w:val="24"/>
          <w:szCs w:val="24"/>
          <w:highlight w:val="none"/>
        </w:rPr>
      </w:pPr>
    </w:p>
    <w:p>
      <w:pPr>
        <w:spacing w:line="48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spacing w:before="156" w:beforeLines="50"/>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2.拟派项目组人员一览表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945"/>
        <w:gridCol w:w="1050"/>
        <w:gridCol w:w="1575"/>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75"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45"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945"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1050"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575"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职称或资格证书</w:t>
            </w:r>
          </w:p>
        </w:tc>
        <w:tc>
          <w:tcPr>
            <w:tcW w:w="2193"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拟在本项目中担任的工作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bl>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本表</w:t>
      </w:r>
      <w:r>
        <w:rPr>
          <w:rFonts w:hint="eastAsia" w:ascii="仿宋" w:hAnsi="仿宋" w:eastAsia="仿宋" w:cs="仿宋"/>
          <w:b/>
          <w:color w:val="auto"/>
          <w:sz w:val="24"/>
          <w:szCs w:val="24"/>
          <w:highlight w:val="none"/>
        </w:rPr>
        <w:t>后附</w:t>
      </w:r>
      <w:r>
        <w:rPr>
          <w:rFonts w:hint="eastAsia" w:ascii="仿宋" w:hAnsi="仿宋" w:eastAsia="仿宋" w:cs="仿宋"/>
          <w:b/>
          <w:color w:val="auto"/>
          <w:sz w:val="24"/>
          <w:szCs w:val="24"/>
          <w:highlight w:val="none"/>
          <w:lang w:val="en-US" w:eastAsia="zh-CN"/>
        </w:rPr>
        <w:t>人员名单、</w:t>
      </w:r>
      <w:r>
        <w:rPr>
          <w:rFonts w:hint="eastAsia" w:ascii="仿宋" w:hAnsi="仿宋" w:eastAsia="仿宋" w:cs="仿宋"/>
          <w:b/>
          <w:color w:val="auto"/>
          <w:sz w:val="24"/>
          <w:szCs w:val="24"/>
          <w:highlight w:val="none"/>
        </w:rPr>
        <w:t>身份证、学历证、职称证书复印件并加盖公章。</w:t>
      </w:r>
    </w:p>
    <w:p>
      <w:pPr>
        <w:spacing w:line="360" w:lineRule="auto"/>
        <w:ind w:firstLine="2834" w:firstLineChars="1181"/>
        <w:rPr>
          <w:rFonts w:hint="eastAsia" w:ascii="仿宋" w:hAnsi="仿宋" w:eastAsia="仿宋" w:cs="仿宋"/>
          <w:color w:val="auto"/>
          <w:sz w:val="24"/>
          <w:szCs w:val="24"/>
          <w:highlight w:val="none"/>
        </w:rPr>
      </w:pPr>
    </w:p>
    <w:p>
      <w:pPr>
        <w:spacing w:line="48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spacing w:before="156" w:beforeLines="50"/>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10"/>
        <w:rPr>
          <w:rFonts w:hint="eastAsia" w:ascii="仿宋" w:hAnsi="仿宋" w:eastAsia="仿宋" w:cs="仿宋"/>
          <w:bCs/>
          <w:color w:val="auto"/>
          <w:sz w:val="22"/>
          <w:szCs w:val="22"/>
          <w:highlight w:val="none"/>
        </w:rPr>
      </w:pPr>
    </w:p>
    <w:p>
      <w:pPr>
        <w:rPr>
          <w:rFonts w:hint="eastAsia" w:ascii="仿宋" w:hAnsi="仿宋" w:eastAsia="仿宋" w:cs="仿宋"/>
          <w:b/>
          <w:bCs/>
          <w:color w:val="auto"/>
          <w:sz w:val="22"/>
          <w:szCs w:val="22"/>
          <w:highlight w:val="none"/>
        </w:rPr>
      </w:pPr>
    </w:p>
    <w:p>
      <w:pPr>
        <w:keepNext/>
        <w:keepLines/>
        <w:spacing w:line="300" w:lineRule="auto"/>
        <w:jc w:val="center"/>
        <w:outlineLvl w:val="9"/>
        <w:rPr>
          <w:rFonts w:hint="eastAsia" w:ascii="仿宋" w:hAnsi="仿宋" w:eastAsia="仿宋" w:cs="仿宋"/>
          <w:b/>
          <w:bCs/>
          <w:sz w:val="28"/>
          <w:szCs w:val="28"/>
          <w:highlight w:val="none"/>
        </w:rPr>
      </w:pPr>
      <w:bookmarkStart w:id="129" w:name="_Toc202"/>
      <w:r>
        <w:rPr>
          <w:rFonts w:hint="eastAsia" w:ascii="仿宋" w:hAnsi="仿宋" w:eastAsia="仿宋" w:cs="仿宋"/>
          <w:b/>
          <w:bCs/>
          <w:sz w:val="32"/>
          <w:szCs w:val="32"/>
          <w:highlight w:val="none"/>
        </w:rPr>
        <w:t>七、拟投入关键仪器、设备</w:t>
      </w:r>
      <w:bookmarkEnd w:id="129"/>
    </w:p>
    <w:tbl>
      <w:tblPr>
        <w:tblStyle w:val="26"/>
        <w:tblW w:w="9039"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66"/>
        <w:gridCol w:w="2137"/>
        <w:gridCol w:w="1994"/>
        <w:gridCol w:w="2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12"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仪器及设备名称</w:t>
            </w:r>
          </w:p>
        </w:tc>
        <w:tc>
          <w:tcPr>
            <w:tcW w:w="2137" w:type="dxa"/>
            <w:tcBorders>
              <w:top w:val="single" w:color="auto" w:sz="12"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设备型号</w:t>
            </w:r>
          </w:p>
        </w:tc>
        <w:tc>
          <w:tcPr>
            <w:tcW w:w="1994" w:type="dxa"/>
            <w:tcBorders>
              <w:top w:val="single" w:color="auto" w:sz="12"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拟投入设备数量</w:t>
            </w:r>
          </w:p>
        </w:tc>
        <w:tc>
          <w:tcPr>
            <w:tcW w:w="2042" w:type="dxa"/>
            <w:tcBorders>
              <w:top w:val="single" w:color="auto" w:sz="12"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tcPr>
          <w:p>
            <w:pPr>
              <w:spacing w:line="30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hint="eastAsia" w:ascii="仿宋" w:hAnsi="仿宋" w:eastAsia="仿宋" w:cs="仿宋"/>
                <w:sz w:val="24"/>
                <w:szCs w:val="24"/>
                <w:highlight w:val="none"/>
              </w:rPr>
            </w:pPr>
          </w:p>
        </w:tc>
        <w:tc>
          <w:tcPr>
            <w:tcW w:w="2042" w:type="dxa"/>
            <w:tcBorders>
              <w:top w:val="single" w:color="auto" w:sz="6" w:space="0"/>
              <w:left w:val="single" w:color="auto" w:sz="6" w:space="0"/>
              <w:bottom w:val="single" w:color="auto" w:sz="6" w:space="0"/>
              <w:right w:val="single" w:color="auto" w:sz="12" w:space="0"/>
            </w:tcBorders>
          </w:tcPr>
          <w:p>
            <w:pPr>
              <w:spacing w:line="300" w:lineRule="auto"/>
              <w:jc w:val="center"/>
              <w:rPr>
                <w:rFonts w:hint="eastAsia" w:ascii="仿宋" w:hAnsi="仿宋" w:eastAsia="仿宋" w:cs="仿宋"/>
                <w:sz w:val="24"/>
                <w:szCs w:val="24"/>
                <w:highlight w:val="none"/>
              </w:rPr>
            </w:pPr>
          </w:p>
        </w:tc>
      </w:tr>
    </w:tbl>
    <w:p>
      <w:pPr>
        <w:spacing w:line="2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napToGrid w:val="0"/>
        <w:spacing w:line="300" w:lineRule="auto"/>
        <w:ind w:firstLine="3360" w:firstLineChars="1200"/>
        <w:rPr>
          <w:rFonts w:hint="eastAsia" w:ascii="仿宋" w:hAnsi="仿宋" w:eastAsia="仿宋" w:cs="仿宋"/>
          <w:sz w:val="24"/>
          <w:szCs w:val="24"/>
          <w:highlight w:val="none"/>
          <w:lang w:eastAsia="zh-CN"/>
        </w:rPr>
      </w:pPr>
      <w:r>
        <w:rPr>
          <w:rFonts w:hint="eastAsia" w:ascii="仿宋" w:hAnsi="仿宋" w:eastAsia="仿宋" w:cs="仿宋"/>
          <w:sz w:val="28"/>
          <w:szCs w:val="28"/>
          <w:highlight w:val="none"/>
          <w:lang w:eastAsia="zh-CN"/>
        </w:rPr>
        <w:t>、</w:t>
      </w:r>
    </w:p>
    <w:p>
      <w:pPr>
        <w:spacing w:line="48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spacing w:before="156" w:beforeLines="50"/>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pPr>
        <w:numPr>
          <w:ilvl w:val="0"/>
          <w:numId w:val="0"/>
        </w:numPr>
        <w:ind w:left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商务</w:t>
      </w:r>
      <w:r>
        <w:rPr>
          <w:rFonts w:hint="eastAsia" w:ascii="仿宋" w:hAnsi="仿宋" w:eastAsia="仿宋" w:cs="仿宋"/>
          <w:b/>
          <w:bCs/>
          <w:color w:val="auto"/>
          <w:sz w:val="32"/>
          <w:szCs w:val="32"/>
          <w:highlight w:val="none"/>
          <w:lang w:val="en-US" w:eastAsia="zh-CN"/>
        </w:rPr>
        <w:t>和技术</w:t>
      </w:r>
      <w:r>
        <w:rPr>
          <w:rFonts w:hint="eastAsia" w:ascii="仿宋" w:hAnsi="仿宋" w:eastAsia="仿宋" w:cs="仿宋"/>
          <w:b/>
          <w:bCs/>
          <w:color w:val="auto"/>
          <w:sz w:val="32"/>
          <w:szCs w:val="32"/>
          <w:highlight w:val="none"/>
        </w:rPr>
        <w:t>偏离说明</w:t>
      </w:r>
    </w:p>
    <w:p>
      <w:pPr>
        <w:pStyle w:val="12"/>
        <w:spacing w:before="120"/>
        <w:ind w:left="0" w:right="34"/>
        <w:jc w:val="center"/>
        <w:rPr>
          <w:rFonts w:hint="eastAsia" w:ascii="仿宋" w:hAnsi="仿宋" w:eastAsia="仿宋" w:cs="仿宋"/>
          <w:b/>
          <w:bCs w:val="0"/>
          <w:color w:val="auto"/>
          <w:sz w:val="36"/>
          <w:szCs w:val="36"/>
          <w:highlight w:val="none"/>
          <w:lang w:val="en-US" w:eastAsia="zh-CN"/>
        </w:rPr>
      </w:pPr>
      <w:r>
        <w:rPr>
          <w:rFonts w:hint="eastAsia" w:ascii="仿宋" w:hAnsi="仿宋" w:eastAsia="仿宋" w:cs="仿宋"/>
          <w:b/>
          <w:bCs w:val="0"/>
          <w:color w:val="auto"/>
          <w:sz w:val="36"/>
          <w:szCs w:val="36"/>
          <w:highlight w:val="none"/>
          <w:lang w:val="en-US" w:eastAsia="zh-CN"/>
        </w:rPr>
        <w:t>1、商务偏离表</w:t>
      </w:r>
    </w:p>
    <w:tbl>
      <w:tblPr>
        <w:tblStyle w:val="27"/>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887"/>
        <w:gridCol w:w="1888"/>
        <w:gridCol w:w="1888"/>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1887" w:type="dxa"/>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磋商要求</w:t>
            </w:r>
          </w:p>
        </w:tc>
        <w:tc>
          <w:tcPr>
            <w:tcW w:w="1888" w:type="dxa"/>
            <w:vAlign w:val="center"/>
          </w:tcPr>
          <w:p>
            <w:pPr>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磋商响应内容</w:t>
            </w:r>
          </w:p>
        </w:tc>
        <w:tc>
          <w:tcPr>
            <w:tcW w:w="1888" w:type="dxa"/>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偏离</w:t>
            </w:r>
          </w:p>
        </w:tc>
        <w:tc>
          <w:tcPr>
            <w:tcW w:w="1888" w:type="dxa"/>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vAlign w:val="center"/>
          </w:tcPr>
          <w:p>
            <w:pPr>
              <w:jc w:val="center"/>
              <w:rPr>
                <w:rFonts w:hint="eastAsia" w:ascii="仿宋" w:hAnsi="仿宋" w:eastAsia="仿宋" w:cs="仿宋"/>
                <w:highlight w:val="none"/>
              </w:rPr>
            </w:pPr>
          </w:p>
        </w:tc>
        <w:tc>
          <w:tcPr>
            <w:tcW w:w="1887"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vAlign w:val="center"/>
          </w:tcPr>
          <w:p>
            <w:pPr>
              <w:jc w:val="center"/>
              <w:rPr>
                <w:rFonts w:hint="eastAsia" w:ascii="仿宋" w:hAnsi="仿宋" w:eastAsia="仿宋" w:cs="仿宋"/>
                <w:highlight w:val="none"/>
              </w:rPr>
            </w:pPr>
          </w:p>
        </w:tc>
        <w:tc>
          <w:tcPr>
            <w:tcW w:w="1887"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bl>
    <w:p>
      <w:pPr>
        <w:pStyle w:val="12"/>
        <w:spacing w:before="120"/>
        <w:ind w:left="0" w:right="34"/>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1.供应商须按照磋商文件“第四章  商务及合同主要条款”表格部分逐条填写。如实填写该表，如有隐瞒，后果由供应商自负。</w:t>
      </w:r>
    </w:p>
    <w:p>
      <w:pPr>
        <w:pStyle w:val="12"/>
        <w:spacing w:before="120"/>
        <w:ind w:left="0" w:right="34"/>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2.此表可增加，偏离内容填写“正偏离”、“负偏离”或“无偏离”。</w:t>
      </w:r>
    </w:p>
    <w:p>
      <w:pPr>
        <w:pStyle w:val="12"/>
        <w:spacing w:before="120"/>
        <w:ind w:left="0" w:right="34"/>
        <w:jc w:val="both"/>
        <w:rPr>
          <w:rFonts w:hint="eastAsia" w:ascii="仿宋" w:hAnsi="仿宋" w:eastAsia="仿宋" w:cs="仿宋"/>
          <w:bCs/>
          <w:color w:val="auto"/>
          <w:sz w:val="24"/>
          <w:szCs w:val="24"/>
          <w:highlight w:val="none"/>
        </w:rPr>
      </w:pPr>
    </w:p>
    <w:p>
      <w:pPr>
        <w:pStyle w:val="16"/>
        <w:rPr>
          <w:rFonts w:hint="eastAsia" w:ascii="仿宋" w:hAnsi="仿宋" w:eastAsia="仿宋" w:cs="仿宋"/>
          <w:color w:val="auto"/>
          <w:sz w:val="24"/>
          <w:szCs w:val="24"/>
          <w:highlight w:val="none"/>
        </w:rPr>
      </w:pPr>
    </w:p>
    <w:p>
      <w:pPr>
        <w:spacing w:line="48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keepNext/>
        <w:keepLines/>
        <w:widowControl/>
        <w:tabs>
          <w:tab w:val="left" w:pos="720"/>
        </w:tabs>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2、服务偏离表</w:t>
      </w:r>
    </w:p>
    <w:p>
      <w:pPr>
        <w:jc w:val="center"/>
        <w:rPr>
          <w:rFonts w:hint="eastAsia"/>
          <w:highlight w:val="none"/>
        </w:rPr>
      </w:pPr>
      <w:r>
        <w:rPr>
          <w:rFonts w:hint="eastAsia" w:ascii="仿宋" w:hAnsi="仿宋" w:eastAsia="仿宋" w:cs="仿宋"/>
          <w:bCs/>
          <w:color w:val="auto"/>
          <w:sz w:val="24"/>
          <w:szCs w:val="24"/>
          <w:highlight w:val="none"/>
        </w:rPr>
        <w:t>（格式自拟，可参考偏离表形式或文字形式表述）</w:t>
      </w:r>
    </w:p>
    <w:tbl>
      <w:tblPr>
        <w:tblStyle w:val="26"/>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60"/>
        <w:gridCol w:w="2792"/>
        <w:gridCol w:w="2658"/>
        <w:gridCol w:w="26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jc w:val="center"/>
        </w:trPr>
        <w:tc>
          <w:tcPr>
            <w:tcW w:w="960" w:type="dxa"/>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792" w:type="dxa"/>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磋商</w:t>
            </w:r>
            <w:r>
              <w:rPr>
                <w:rFonts w:hint="eastAsia" w:ascii="仿宋" w:hAnsi="仿宋" w:eastAsia="仿宋" w:cs="仿宋"/>
                <w:b/>
                <w:bCs/>
                <w:color w:val="auto"/>
                <w:sz w:val="24"/>
                <w:szCs w:val="24"/>
                <w:highlight w:val="none"/>
              </w:rPr>
              <w:t>文件</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要求</w:t>
            </w:r>
          </w:p>
        </w:tc>
        <w:tc>
          <w:tcPr>
            <w:tcW w:w="2658" w:type="dxa"/>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响应</w:t>
            </w:r>
            <w:r>
              <w:rPr>
                <w:rFonts w:hint="eastAsia" w:ascii="仿宋" w:hAnsi="仿宋" w:eastAsia="仿宋" w:cs="仿宋"/>
                <w:b/>
                <w:bCs/>
                <w:color w:val="auto"/>
                <w:sz w:val="24"/>
                <w:szCs w:val="24"/>
                <w:highlight w:val="none"/>
              </w:rPr>
              <w:t>文件</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响应</w:t>
            </w:r>
          </w:p>
        </w:tc>
        <w:tc>
          <w:tcPr>
            <w:tcW w:w="2628" w:type="dxa"/>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bl>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注：1、所有</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条款须列明偏离情况。对于有偏离的（包含正、负偏离）必须具体指出技术指标项目，无偏离条款须填写“无偏离”。正偏离需提供佐证材料并列明页码范围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视为有效；</w:t>
      </w:r>
    </w:p>
    <w:p>
      <w:pPr>
        <w:spacing w:line="480" w:lineRule="auto"/>
        <w:ind w:firstLine="3360" w:firstLineChars="1400"/>
        <w:rPr>
          <w:rFonts w:hint="eastAsia" w:ascii="仿宋" w:hAnsi="仿宋" w:eastAsia="仿宋" w:cs="仿宋"/>
          <w:color w:val="auto"/>
          <w:sz w:val="24"/>
          <w:szCs w:val="24"/>
          <w:highlight w:val="none"/>
        </w:rPr>
      </w:pPr>
    </w:p>
    <w:p>
      <w:pPr>
        <w:spacing w:line="48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keepNext/>
        <w:keepLines/>
        <w:widowControl/>
        <w:tabs>
          <w:tab w:val="left" w:pos="720"/>
        </w:tabs>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overflowPunct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rPr>
        <w:t>资格证明文件</w:t>
      </w:r>
    </w:p>
    <w:p>
      <w:pPr>
        <w:overflowPunct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磋商供应商情况表</w:t>
      </w:r>
    </w:p>
    <w:tbl>
      <w:tblPr>
        <w:tblStyle w:val="26"/>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统一社会信用代码</w:t>
            </w:r>
          </w:p>
        </w:tc>
        <w:tc>
          <w:tcPr>
            <w:tcW w:w="2764" w:type="dxa"/>
          </w:tcPr>
          <w:p>
            <w:pPr>
              <w:overflowPunct w:val="0"/>
              <w:spacing w:line="400" w:lineRule="atLeast"/>
              <w:jc w:val="center"/>
              <w:rPr>
                <w:rFonts w:hint="eastAsia" w:ascii="仿宋" w:hAnsi="仿宋" w:eastAsia="仿宋" w:cs="仿宋"/>
                <w:color w:val="auto"/>
                <w:sz w:val="24"/>
                <w:szCs w:val="24"/>
                <w:highlight w:val="none"/>
              </w:rPr>
            </w:pPr>
          </w:p>
        </w:tc>
        <w:tc>
          <w:tcPr>
            <w:tcW w:w="226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注册日期</w:t>
            </w:r>
          </w:p>
        </w:tc>
        <w:tc>
          <w:tcPr>
            <w:tcW w:w="1848" w:type="dxa"/>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营业地址</w:t>
            </w:r>
          </w:p>
        </w:tc>
        <w:tc>
          <w:tcPr>
            <w:tcW w:w="2764" w:type="dxa"/>
          </w:tcPr>
          <w:p>
            <w:pPr>
              <w:overflowPunct w:val="0"/>
              <w:spacing w:line="400" w:lineRule="atLeast"/>
              <w:jc w:val="center"/>
              <w:rPr>
                <w:rFonts w:hint="eastAsia" w:ascii="仿宋" w:hAnsi="仿宋" w:eastAsia="仿宋" w:cs="仿宋"/>
                <w:color w:val="auto"/>
                <w:sz w:val="24"/>
                <w:szCs w:val="24"/>
                <w:highlight w:val="none"/>
              </w:rPr>
            </w:pPr>
          </w:p>
        </w:tc>
        <w:tc>
          <w:tcPr>
            <w:tcW w:w="226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1848" w:type="dxa"/>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764" w:type="dxa"/>
          </w:tcPr>
          <w:p>
            <w:pPr>
              <w:overflowPunct w:val="0"/>
              <w:spacing w:line="400" w:lineRule="atLeast"/>
              <w:jc w:val="center"/>
              <w:rPr>
                <w:rFonts w:hint="eastAsia" w:ascii="仿宋" w:hAnsi="仿宋" w:eastAsia="仿宋" w:cs="仿宋"/>
                <w:color w:val="auto"/>
                <w:sz w:val="24"/>
                <w:szCs w:val="24"/>
                <w:highlight w:val="none"/>
              </w:rPr>
            </w:pPr>
          </w:p>
        </w:tc>
        <w:tc>
          <w:tcPr>
            <w:tcW w:w="2265" w:type="dxa"/>
            <w:vAlign w:val="top"/>
          </w:tcPr>
          <w:p>
            <w:pPr>
              <w:overflowPunct w:val="0"/>
              <w:spacing w:line="40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联系方式</w:t>
            </w:r>
          </w:p>
        </w:tc>
        <w:tc>
          <w:tcPr>
            <w:tcW w:w="1848" w:type="dxa"/>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授权代表人</w:t>
            </w:r>
          </w:p>
        </w:tc>
        <w:tc>
          <w:tcPr>
            <w:tcW w:w="2764" w:type="dxa"/>
          </w:tcPr>
          <w:p>
            <w:pPr>
              <w:overflowPunct w:val="0"/>
              <w:spacing w:line="400" w:lineRule="atLeast"/>
              <w:jc w:val="center"/>
              <w:rPr>
                <w:rFonts w:hint="eastAsia" w:ascii="仿宋" w:hAnsi="仿宋" w:eastAsia="仿宋" w:cs="仿宋"/>
                <w:color w:val="auto"/>
                <w:sz w:val="24"/>
                <w:szCs w:val="24"/>
                <w:highlight w:val="none"/>
              </w:rPr>
            </w:pPr>
          </w:p>
        </w:tc>
        <w:tc>
          <w:tcPr>
            <w:tcW w:w="2265" w:type="dxa"/>
            <w:vAlign w:val="top"/>
          </w:tcPr>
          <w:p>
            <w:pPr>
              <w:overflowPunct w:val="0"/>
              <w:spacing w:line="40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w:t>
            </w:r>
          </w:p>
        </w:tc>
        <w:tc>
          <w:tcPr>
            <w:tcW w:w="1848" w:type="dxa"/>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企业基本户开户行</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主要营业范围</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企业概况</w:t>
            </w:r>
          </w:p>
        </w:tc>
        <w:tc>
          <w:tcPr>
            <w:tcW w:w="6877" w:type="dxa"/>
            <w:gridSpan w:val="3"/>
            <w:vAlign w:val="center"/>
          </w:tcPr>
          <w:p>
            <w:pPr>
              <w:overflowPunct w:val="0"/>
              <w:spacing w:line="400" w:lineRule="atLeas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企业概况</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bl>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br w:type="page"/>
      </w:r>
    </w:p>
    <w:p>
      <w:pPr>
        <w:pStyle w:val="22"/>
        <w:pageBreakBefore w:val="0"/>
        <w:shd w:val="clear" w:color="auto" w:fill="FFFFFF"/>
        <w:kinsoku/>
        <w:wordWrap/>
        <w:overflowPunct/>
        <w:topLinePunct w:val="0"/>
        <w:bidi w:val="0"/>
        <w:snapToGrid/>
        <w:spacing w:beforeAutospacing="0" w:afterAutospacing="0" w:line="5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 xml:space="preserve">1、具有独立承担民事责任能力的法人、其他组织或自然人，提供合法有效的统一社会信用代码营业执照（事业单位提供法人证书，自然人提供身份证，其他组织应提供合法登记证明文件）；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2、财务状况报告：提供具有财务审计资质单位出具的</w:t>
      </w:r>
      <w:r>
        <w:rPr>
          <w:rFonts w:hint="eastAsia" w:ascii="仿宋" w:hAnsi="仿宋" w:eastAsia="仿宋" w:cs="仿宋"/>
          <w:highlight w:val="none"/>
          <w:lang w:eastAsia="zh-CN"/>
        </w:rPr>
        <w:t>（2020 年或 2021年）</w:t>
      </w:r>
      <w:r>
        <w:rPr>
          <w:rFonts w:hint="eastAsia" w:ascii="仿宋" w:hAnsi="仿宋" w:eastAsia="仿宋" w:cs="仿宋"/>
          <w:highlight w:val="none"/>
        </w:rPr>
        <w:t>年度财务报告或</w:t>
      </w:r>
      <w:r>
        <w:rPr>
          <w:rFonts w:hint="eastAsia" w:ascii="仿宋" w:hAnsi="仿宋" w:eastAsia="仿宋" w:cs="仿宋"/>
          <w:highlight w:val="none"/>
          <w:lang w:eastAsia="zh-CN"/>
        </w:rPr>
        <w:t>磋商</w:t>
      </w:r>
      <w:r>
        <w:rPr>
          <w:rFonts w:hint="eastAsia" w:ascii="仿宋" w:hAnsi="仿宋" w:eastAsia="仿宋" w:cs="仿宋"/>
          <w:highlight w:val="none"/>
          <w:lang w:val="en-US" w:eastAsia="zh-CN"/>
        </w:rPr>
        <w:t>截止时间</w:t>
      </w:r>
      <w:r>
        <w:rPr>
          <w:rFonts w:hint="eastAsia" w:ascii="仿宋" w:hAnsi="仿宋" w:eastAsia="仿宋" w:cs="仿宋"/>
          <w:highlight w:val="none"/>
          <w:lang w:eastAsia="zh-CN"/>
        </w:rPr>
        <w:t>前</w:t>
      </w:r>
      <w:r>
        <w:rPr>
          <w:rFonts w:hint="eastAsia" w:ascii="仿宋" w:hAnsi="仿宋" w:eastAsia="仿宋" w:cs="仿宋"/>
          <w:highlight w:val="none"/>
        </w:rPr>
        <w:t xml:space="preserve">六个月内其基本账户银行出具的资信证明;其他组织和自然人提供银行出具的资信证明或财务报表；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3、社会保障资金缴纳证明：提供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截止时间前六个月内已缴存的任意</w:t>
      </w:r>
      <w:r>
        <w:rPr>
          <w:rFonts w:hint="eastAsia" w:ascii="仿宋" w:hAnsi="仿宋" w:eastAsia="仿宋" w:cs="仿宋"/>
          <w:highlight w:val="none"/>
          <w:lang w:val="en-US" w:eastAsia="zh-CN"/>
        </w:rPr>
        <w:t>一个月</w:t>
      </w:r>
      <w:r>
        <w:rPr>
          <w:rFonts w:hint="eastAsia" w:ascii="仿宋" w:hAnsi="仿宋" w:eastAsia="仿宋" w:cs="仿宋"/>
          <w:highlight w:val="none"/>
        </w:rPr>
        <w:t xml:space="preserve">的社会保障资金缴存单据或社保机构开具的社会保险参保缴费情况证明；依法不需要缴纳社会保障资金的应提供相关文件证明；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4、税收缴纳证明：提供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止时间前六个月内已缴纳任意</w:t>
      </w:r>
      <w:r>
        <w:rPr>
          <w:rFonts w:hint="eastAsia" w:ascii="仿宋" w:hAnsi="仿宋" w:eastAsia="仿宋" w:cs="仿宋"/>
          <w:highlight w:val="none"/>
          <w:lang w:val="en-US" w:eastAsia="zh-CN"/>
        </w:rPr>
        <w:t>一个月</w:t>
      </w:r>
      <w:r>
        <w:rPr>
          <w:rFonts w:hint="eastAsia" w:ascii="仿宋" w:hAnsi="仿宋" w:eastAsia="仿宋" w:cs="仿宋"/>
          <w:highlight w:val="none"/>
        </w:rPr>
        <w:t>完税凭证或税务机关开具的完税证明（任意税种）；其他组织提供</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截止时间前六个月内缴纳税收的凭据；依法免税的应提供相关文件证明；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5、提供具有履行本合同所必需的专业技术能力的声明；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6、参加本次政府采购活动前3年内在经营活动中没有重大违纪，以及未被列入失信被执行人、重大税收违法案件当事人名单、政府采购严重违法失信行为记录名单的书面声明；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lang w:val="en-US" w:eastAsia="zh-CN"/>
        </w:rPr>
        <w:t>7</w:t>
      </w:r>
      <w:r>
        <w:rPr>
          <w:rFonts w:hint="eastAsia" w:ascii="仿宋" w:hAnsi="仿宋" w:eastAsia="仿宋" w:cs="仿宋"/>
          <w:highlight w:val="none"/>
        </w:rPr>
        <w:t>、法定代表人直接参加</w:t>
      </w:r>
      <w:r>
        <w:rPr>
          <w:rFonts w:hint="eastAsia" w:ascii="仿宋" w:hAnsi="仿宋" w:eastAsia="仿宋" w:cs="仿宋"/>
          <w:highlight w:val="none"/>
          <w:lang w:val="en-US" w:eastAsia="zh-CN"/>
        </w:rPr>
        <w:t>磋商</w:t>
      </w:r>
      <w:r>
        <w:rPr>
          <w:rFonts w:hint="eastAsia" w:ascii="仿宋" w:hAnsi="仿宋" w:eastAsia="仿宋" w:cs="仿宋"/>
          <w:highlight w:val="none"/>
        </w:rPr>
        <w:t>的，须出具法人身份证,并与营业执照上信息一致；法定代表人授权代表参加</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的，须出具法定代表人授权书及授权代表身份证； </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8</w:t>
      </w:r>
      <w:r>
        <w:rPr>
          <w:rFonts w:hint="eastAsia" w:ascii="仿宋" w:hAnsi="仿宋" w:eastAsia="仿宋" w:cs="仿宋"/>
          <w:highlight w:val="none"/>
        </w:rPr>
        <w:t>、</w:t>
      </w:r>
      <w:r>
        <w:rPr>
          <w:rFonts w:hint="eastAsia" w:ascii="仿宋" w:hAnsi="仿宋" w:eastAsia="仿宋" w:cs="仿宋"/>
          <w:highlight w:val="none"/>
          <w:lang w:val="en-US" w:eastAsia="zh-CN"/>
        </w:rPr>
        <w:t>磋商</w:t>
      </w:r>
      <w:r>
        <w:rPr>
          <w:rFonts w:hint="eastAsia" w:ascii="仿宋" w:hAnsi="仿宋" w:eastAsia="仿宋" w:cs="仿宋"/>
          <w:highlight w:val="none"/>
        </w:rPr>
        <w:t>保证金缴纳凭证</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9、</w:t>
      </w:r>
      <w:r>
        <w:rPr>
          <w:rFonts w:hint="eastAsia" w:ascii="仿宋" w:hAnsi="仿宋" w:eastAsia="仿宋" w:cs="仿宋"/>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以代理机构现场查询为准</w:t>
      </w:r>
      <w:r>
        <w:rPr>
          <w:rFonts w:hint="eastAsia" w:ascii="仿宋" w:hAnsi="仿宋" w:eastAsia="仿宋" w:cs="仿宋"/>
          <w:highlight w:val="none"/>
          <w:lang w:eastAsia="zh-CN"/>
        </w:rPr>
        <w:t>）</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10、须提供省级及以上国家保密局颁发的《国家秘密载体印制资质》乙级或以上资质，供应商为陕西省外企业的须提供在陕西省主管部门的备案证明（甲级资质无需提供）。</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11、</w:t>
      </w:r>
      <w:r>
        <w:rPr>
          <w:rFonts w:hint="default" w:ascii="仿宋" w:hAnsi="仿宋" w:eastAsia="仿宋" w:cs="仿宋"/>
          <w:highlight w:val="none"/>
          <w:lang w:val="en-US" w:eastAsia="zh-CN"/>
        </w:rPr>
        <w:t>本项目专门面向中小企业采购，非中小企业单位（监狱企业、残疾人福利单位除外）不得参与磋商。</w:t>
      </w:r>
      <w:r>
        <w:rPr>
          <w:rFonts w:hint="eastAsia" w:ascii="仿宋" w:hAnsi="仿宋" w:eastAsia="仿宋" w:cs="仿宋"/>
          <w:highlight w:val="none"/>
          <w:lang w:val="en-US" w:eastAsia="zh-CN"/>
        </w:rPr>
        <w:t>（中小企业声明函）</w:t>
      </w:r>
    </w:p>
    <w:p>
      <w:pPr>
        <w:pStyle w:val="22"/>
        <w:pageBreakBefore w:val="0"/>
        <w:shd w:val="clear" w:color="auto" w:fill="FFFFFF"/>
        <w:kinsoku/>
        <w:wordWrap/>
        <w:overflowPunct/>
        <w:topLinePunct w:val="0"/>
        <w:bidi w:val="0"/>
        <w:snapToGrid/>
        <w:spacing w:beforeAutospacing="0" w:afterAutospacing="0" w:line="500" w:lineRule="exact"/>
        <w:ind w:firstLine="420"/>
        <w:textAlignment w:val="auto"/>
        <w:rPr>
          <w:rFonts w:hint="default" w:ascii="仿宋" w:hAnsi="仿宋" w:eastAsia="仿宋" w:cs="仿宋"/>
          <w:highlight w:val="none"/>
          <w:lang w:val="en-US" w:eastAsia="zh-CN"/>
        </w:rPr>
      </w:pPr>
    </w:p>
    <w:p>
      <w:pPr>
        <w:spacing w:line="4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p>
      <w:pPr>
        <w:spacing w:line="4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1、所有资质证件的复印件必须加盖单位公章附在磋商响应文件中。</w:t>
      </w:r>
    </w:p>
    <w:p>
      <w:pPr>
        <w:spacing w:line="480" w:lineRule="auto"/>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2、上述资格证明文件为必备资格，缺项按无效</w:t>
      </w:r>
      <w:r>
        <w:rPr>
          <w:rFonts w:hint="eastAsia" w:ascii="仿宋" w:hAnsi="仿宋" w:eastAsia="仿宋" w:cs="仿宋"/>
          <w:b/>
          <w:bCs/>
          <w:color w:val="auto"/>
          <w:sz w:val="24"/>
          <w:highlight w:val="none"/>
          <w:lang w:val="en-US" w:eastAsia="zh-CN"/>
        </w:rPr>
        <w:t>响应</w:t>
      </w:r>
      <w:r>
        <w:rPr>
          <w:rFonts w:hint="eastAsia" w:ascii="仿宋" w:hAnsi="仿宋" w:eastAsia="仿宋" w:cs="仿宋"/>
          <w:b/>
          <w:bCs/>
          <w:color w:val="auto"/>
          <w:sz w:val="24"/>
          <w:highlight w:val="none"/>
        </w:rPr>
        <w:t>处理。</w:t>
      </w:r>
      <w:r>
        <w:rPr>
          <w:rFonts w:hint="eastAsia" w:ascii="仿宋" w:hAnsi="仿宋" w:eastAsia="仿宋" w:cs="仿宋"/>
          <w:i w:val="0"/>
          <w:caps w:val="0"/>
          <w:color w:val="auto"/>
          <w:spacing w:val="0"/>
          <w:kern w:val="0"/>
          <w:sz w:val="24"/>
          <w:szCs w:val="24"/>
          <w:highlight w:val="none"/>
          <w:shd w:val="clear" w:fill="FFFFFF"/>
          <w:lang w:val="en-US" w:eastAsia="zh-CN" w:bidi="ar-SA"/>
        </w:rPr>
        <w:t>；</w:t>
      </w:r>
      <w:r>
        <w:rPr>
          <w:rFonts w:hint="eastAsia" w:ascii="仿宋" w:hAnsi="仿宋" w:eastAsia="仿宋" w:cs="仿宋"/>
          <w:color w:val="auto"/>
          <w:kern w:val="0"/>
          <w:sz w:val="24"/>
          <w:szCs w:val="24"/>
          <w:highlight w:val="none"/>
        </w:rPr>
        <w:t>　　　　　</w:t>
      </w:r>
      <w:r>
        <w:rPr>
          <w:rFonts w:hint="eastAsia" w:ascii="仿宋" w:hAnsi="仿宋" w:eastAsia="仿宋" w:cs="仿宋"/>
          <w:b/>
          <w:bCs/>
          <w:color w:val="auto"/>
          <w:sz w:val="24"/>
          <w:szCs w:val="24"/>
          <w:highlight w:val="none"/>
        </w:rPr>
        <w:br w:type="page"/>
      </w:r>
      <w:bookmarkEnd w:id="103"/>
      <w:bookmarkEnd w:id="104"/>
      <w:bookmarkEnd w:id="105"/>
      <w:bookmarkEnd w:id="106"/>
      <w:r>
        <w:rPr>
          <w:rFonts w:hint="eastAsia" w:ascii="仿宋" w:hAnsi="仿宋" w:eastAsia="仿宋" w:cs="仿宋"/>
          <w:b/>
          <w:bCs/>
          <w:color w:val="auto"/>
          <w:sz w:val="32"/>
          <w:szCs w:val="32"/>
          <w:highlight w:val="none"/>
        </w:rPr>
        <w:t>附件1：</w:t>
      </w:r>
    </w:p>
    <w:p>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参加政府采购活动前3年内在经营活动中没有重大违法纪录的书面声明</w:t>
      </w:r>
    </w:p>
    <w:p>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（格式）</w:t>
      </w:r>
    </w:p>
    <w:p>
      <w:pPr>
        <w:pStyle w:val="22"/>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u w:val="single"/>
          <w:shd w:val="clear" w:color="auto" w:fill="FFFFFF"/>
        </w:rPr>
        <w:t xml:space="preserve">      （采购人）           ：</w:t>
      </w:r>
    </w:p>
    <w:p>
      <w:pPr>
        <w:pStyle w:val="22"/>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我方作为项目名称</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（项目编号：</w:t>
      </w:r>
      <w:r>
        <w:rPr>
          <w:rFonts w:hint="eastAsia" w:ascii="仿宋" w:hAnsi="仿宋" w:eastAsia="仿宋" w:cs="仿宋"/>
          <w:i/>
          <w:iCs/>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）的投标人，在此郑重声明：</w:t>
      </w:r>
    </w:p>
    <w:p>
      <w:pPr>
        <w:pStyle w:val="22"/>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1、在参加本次政府采购活动前3年内的经营活动中</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（填“没有”或“有”）重大违法记录。投标人在参加政府采购活动前3年内因违法经营被禁止在一定期限内参加政府采购活动，期限届满的，可以参加政府采购活动，但应提供期限届满的证明材料。 </w:t>
      </w:r>
    </w:p>
    <w:p>
      <w:pPr>
        <w:pStyle w:val="22"/>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2、我方</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（填“未被列入”或“被列入”）失信被执行人名单。</w:t>
      </w:r>
    </w:p>
    <w:p>
      <w:pPr>
        <w:pStyle w:val="22"/>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3、我方</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（填“未被列入”或“被列入”）重大税收违法案件当事人名单。 </w:t>
      </w:r>
    </w:p>
    <w:p>
      <w:pPr>
        <w:pStyle w:val="22"/>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4、我方</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（填“未被列入”或“被列入”）政府采购严重违法失信行为记录名单。 </w:t>
      </w:r>
    </w:p>
    <w:p>
      <w:pPr>
        <w:pStyle w:val="22"/>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 xml:space="preserve">如有不实，我方将无条件地退出本项目的采购活动，并遵照《政府采购法》有关“提供虚假材料的规定”接受处罚。 </w:t>
      </w:r>
    </w:p>
    <w:p>
      <w:pPr>
        <w:keepNext w:val="0"/>
        <w:keepLines w:val="0"/>
        <w:pageBreakBefore w:val="0"/>
        <w:widowControl w:val="0"/>
        <w:kinsoku/>
        <w:wordWrap/>
        <w:overflowPunct w:val="0"/>
        <w:topLinePunct w:val="0"/>
        <w:autoSpaceDE/>
        <w:autoSpaceDN/>
        <w:bidi w:val="0"/>
        <w:adjustRightInd/>
        <w:snapToGrid/>
        <w:spacing w:line="560" w:lineRule="exact"/>
        <w:ind w:firstLine="17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特此声明</w:t>
      </w:r>
    </w:p>
    <w:p>
      <w:pPr>
        <w:pStyle w:val="10"/>
        <w:rPr>
          <w:rFonts w:hint="eastAsia"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640" w:firstLineChars="11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2160" w:firstLineChars="9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60" w:firstLineChars="9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2160" w:firstLineChars="9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spacing w:line="360" w:lineRule="auto"/>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附件2：</w:t>
      </w:r>
    </w:p>
    <w:p>
      <w:pPr>
        <w:spacing w:line="48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拒绝商业贿赂承诺书</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为响应党中央、国务院关于治理政府采购领域商业贿赂行为的号召，我公司在此庄严承诺：</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1、在参与政府采购活动中遵纪守法、诚信经营、公平竞标。</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2、不向政府采购人、采购代理机构和政府采购评审专家进行任何形式的商业贿赂以谋取交易机会。</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3、不向政府采购代理机构和采购人提供虚假资质证明文件或采用虚假应标方式参与政府采购市场竞争并谋取中标、成交。</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4、不采取“围标、陪标”等商业欺诈手段获得政府采购订单。</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5、不采取不正当手段诋毁、排挤其他供应商。</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6、不在提供商品和服务时“偷梁换柱、以次充好”损害采购人的合法权益。</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7、不与采购人、采购代理机构、政府采购评审专家或其它供应商恶意串通，进行质疑和投诉，维护政府采购市场秩序。</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8、尊重和接受政府采购监督管理部门的监督和政府采购代理机构招标采购要求，承担因违约行为给采购人造成的损失。</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pacing w:val="4"/>
          <w:sz w:val="24"/>
          <w:szCs w:val="24"/>
          <w:highlight w:val="none"/>
        </w:rPr>
        <w:t>9、不发生其他有悖于政府采购公开、公平、公正和诚信原则的行为。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2707" w:firstLineChars="112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tabs>
          <w:tab w:val="left" w:pos="-180"/>
        </w:tabs>
        <w:ind w:right="204" w:rightChars="85"/>
        <w:rPr>
          <w:rFonts w:hint="eastAsia" w:ascii="仿宋" w:hAnsi="仿宋" w:eastAsia="仿宋" w:cs="仿宋"/>
          <w:color w:val="auto"/>
          <w:sz w:val="24"/>
          <w:szCs w:val="24"/>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line="360" w:lineRule="auto"/>
        <w:jc w:val="both"/>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附件</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w:t>
      </w:r>
    </w:p>
    <w:p>
      <w:pPr>
        <w:adjustRightInd w:val="0"/>
        <w:snapToGrid w:val="0"/>
        <w:spacing w:line="360" w:lineRule="auto"/>
        <w:jc w:val="center"/>
        <w:rPr>
          <w:rFonts w:hint="eastAsia" w:ascii="仿宋" w:hAnsi="仿宋" w:eastAsia="仿宋" w:cs="仿宋"/>
          <w:b/>
          <w:color w:val="auto"/>
          <w:sz w:val="28"/>
          <w:szCs w:val="28"/>
          <w:highlight w:val="none"/>
        </w:rPr>
      </w:pPr>
      <w:bookmarkStart w:id="130" w:name="_Toc29320_WPSOffice_Level2"/>
      <w:bookmarkStart w:id="131" w:name="_Toc28871_WPSOffice_Level3"/>
      <w:bookmarkStart w:id="132" w:name="_Toc18229_WPSOffice_Level2"/>
      <w:r>
        <w:rPr>
          <w:rFonts w:hint="eastAsia" w:ascii="仿宋" w:hAnsi="仿宋" w:eastAsia="仿宋" w:cs="仿宋"/>
          <w:b/>
          <w:color w:val="auto"/>
          <w:sz w:val="28"/>
          <w:szCs w:val="28"/>
          <w:highlight w:val="none"/>
        </w:rPr>
        <w:t>履行合同所必需的设备和专业技术能力的说明及承诺</w:t>
      </w:r>
      <w:bookmarkEnd w:id="130"/>
      <w:bookmarkEnd w:id="131"/>
      <w:bookmarkEnd w:id="132"/>
    </w:p>
    <w:p>
      <w:pPr>
        <w:pStyle w:val="13"/>
        <w:adjustRightInd w:val="0"/>
        <w:snapToGrid w:val="0"/>
        <w:spacing w:line="720" w:lineRule="exact"/>
        <w:jc w:val="center"/>
        <w:rPr>
          <w:rFonts w:hint="eastAsia" w:ascii="仿宋" w:hAnsi="仿宋" w:eastAsia="仿宋" w:cs="仿宋"/>
          <w:b/>
          <w:color w:val="auto"/>
          <w:sz w:val="44"/>
          <w:szCs w:val="44"/>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 xml:space="preserve">     （采购人名称）    ：</w:t>
      </w:r>
    </w:p>
    <w:p>
      <w:pPr>
        <w:pStyle w:val="13"/>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u w:val="single"/>
        </w:rPr>
        <w:t xml:space="preserve">      （供应商名称）    </w:t>
      </w:r>
      <w:r>
        <w:rPr>
          <w:rFonts w:hint="eastAsia" w:ascii="仿宋" w:hAnsi="仿宋" w:eastAsia="仿宋" w:cs="仿宋"/>
          <w:color w:val="auto"/>
          <w:spacing w:val="4"/>
          <w:sz w:val="24"/>
          <w:szCs w:val="24"/>
          <w:highlight w:val="none"/>
        </w:rPr>
        <w:t xml:space="preserve"> 于</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年</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月</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日在中华人民共和国境内</w:t>
      </w:r>
      <w:r>
        <w:rPr>
          <w:rFonts w:hint="eastAsia" w:ascii="仿宋" w:hAnsi="仿宋" w:eastAsia="仿宋" w:cs="仿宋"/>
          <w:color w:val="auto"/>
          <w:spacing w:val="4"/>
          <w:sz w:val="24"/>
          <w:szCs w:val="24"/>
          <w:highlight w:val="none"/>
          <w:u w:val="single"/>
        </w:rPr>
        <w:t xml:space="preserve">               （详细注册地址）     </w:t>
      </w:r>
      <w:r>
        <w:rPr>
          <w:rFonts w:hint="eastAsia" w:ascii="仿宋" w:hAnsi="仿宋" w:eastAsia="仿宋" w:cs="仿宋"/>
          <w:color w:val="auto"/>
          <w:spacing w:val="4"/>
          <w:sz w:val="24"/>
          <w:szCs w:val="24"/>
          <w:highlight w:val="none"/>
        </w:rPr>
        <w:t>合法注册并经营，公司主营业务为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，营业（生产经营）面积为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 xml:space="preserve"> ，现有员工数量为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，其中与履行本合同相关的专业技术人员有（</w:t>
      </w:r>
      <w:r>
        <w:rPr>
          <w:rFonts w:hint="eastAsia" w:ascii="仿宋" w:hAnsi="仿宋" w:eastAsia="仿宋" w:cs="仿宋"/>
          <w:color w:val="auto"/>
          <w:spacing w:val="4"/>
          <w:sz w:val="24"/>
          <w:szCs w:val="24"/>
          <w:highlight w:val="none"/>
          <w:u w:val="single"/>
        </w:rPr>
        <w:t xml:space="preserve">             专业能力、数量        </w:t>
      </w:r>
      <w:r>
        <w:rPr>
          <w:rFonts w:hint="eastAsia" w:ascii="仿宋" w:hAnsi="仿宋" w:eastAsia="仿宋" w:cs="仿宋"/>
          <w:color w:val="auto"/>
          <w:spacing w:val="4"/>
          <w:sz w:val="24"/>
          <w:szCs w:val="24"/>
          <w:highlight w:val="none"/>
        </w:rPr>
        <w:t>），本公司郑重承诺，具有履行本合同所必需的设备和专业技术能力。</w:t>
      </w:r>
    </w:p>
    <w:p>
      <w:pPr>
        <w:pStyle w:val="13"/>
        <w:adjustRightInd w:val="0"/>
        <w:snapToGrid w:val="0"/>
        <w:spacing w:line="720" w:lineRule="exact"/>
        <w:rPr>
          <w:rFonts w:hint="eastAsia" w:ascii="仿宋" w:hAnsi="仿宋" w:eastAsia="仿宋" w:cs="仿宋"/>
          <w:color w:val="auto"/>
          <w:spacing w:val="4"/>
          <w:sz w:val="24"/>
          <w:szCs w:val="24"/>
          <w:highlight w:val="none"/>
        </w:rPr>
      </w:pPr>
    </w:p>
    <w:p>
      <w:pPr>
        <w:pStyle w:val="13"/>
        <w:adjustRightInd w:val="0"/>
        <w:snapToGrid w:val="0"/>
        <w:spacing w:line="720" w:lineRule="exact"/>
        <w:rPr>
          <w:rFonts w:hint="eastAsia" w:ascii="仿宋" w:hAnsi="仿宋" w:eastAsia="仿宋" w:cs="仿宋"/>
          <w:color w:val="auto"/>
          <w:spacing w:val="4"/>
          <w:sz w:val="24"/>
          <w:szCs w:val="24"/>
          <w:highlight w:val="none"/>
        </w:rPr>
      </w:pPr>
    </w:p>
    <w:p>
      <w:pPr>
        <w:pStyle w:val="13"/>
        <w:adjustRightInd w:val="0"/>
        <w:snapToGrid w:val="0"/>
        <w:spacing w:line="720" w:lineRule="exact"/>
        <w:rPr>
          <w:rFonts w:hint="eastAsia" w:ascii="仿宋" w:hAnsi="仿宋" w:eastAsia="仿宋" w:cs="仿宋"/>
          <w:color w:val="auto"/>
          <w:spacing w:val="4"/>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2707" w:firstLineChars="112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bCs/>
          <w:color w:val="auto"/>
          <w:sz w:val="32"/>
          <w:szCs w:val="32"/>
          <w:highlight w:val="none"/>
        </w:rPr>
        <w:t>附件</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w:t>
      </w:r>
    </w:p>
    <w:p>
      <w:pPr>
        <w:pStyle w:val="6"/>
        <w:jc w:val="center"/>
        <w:rPr>
          <w:rFonts w:hint="eastAsia" w:ascii="仿宋" w:hAnsi="仿宋" w:eastAsia="仿宋" w:cs="仿宋"/>
          <w:sz w:val="32"/>
          <w:szCs w:val="32"/>
          <w:highlight w:val="none"/>
        </w:rPr>
      </w:pPr>
      <w:bookmarkStart w:id="133" w:name="_Toc61531865"/>
      <w:bookmarkStart w:id="134" w:name="OLE_LINK14"/>
      <w:bookmarkStart w:id="135" w:name="OLE_LINK13"/>
      <w:r>
        <w:rPr>
          <w:rFonts w:hint="eastAsia" w:ascii="仿宋" w:hAnsi="仿宋" w:eastAsia="仿宋" w:cs="仿宋"/>
          <w:sz w:val="32"/>
          <w:szCs w:val="32"/>
          <w:highlight w:val="none"/>
        </w:rPr>
        <w:t>中小企业声明函(服务)</w:t>
      </w:r>
      <w:bookmarkEnd w:id="133"/>
    </w:p>
    <w:p>
      <w:pPr>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（注：符合中小企业划型标准的企业请提供本函，不符合的不提供本函）</w:t>
      </w:r>
    </w:p>
    <w:p>
      <w:pPr>
        <w:rPr>
          <w:rFonts w:hint="eastAsia" w:ascii="仿宋" w:hAnsi="仿宋" w:eastAsia="仿宋" w:cs="仿宋"/>
          <w:color w:val="333333"/>
          <w:kern w:val="0"/>
          <w:sz w:val="28"/>
          <w:szCs w:val="28"/>
          <w:highlight w:val="none"/>
        </w:rPr>
      </w:pPr>
    </w:p>
    <w:p>
      <w:pPr>
        <w:spacing w:line="560" w:lineRule="exact"/>
        <w:ind w:firstLine="480" w:firstLineChars="2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333333"/>
          <w:kern w:val="0"/>
          <w:sz w:val="24"/>
          <w:szCs w:val="24"/>
          <w:highlight w:val="none"/>
          <w:u w:val="single"/>
        </w:rPr>
        <w:t xml:space="preserve">  (单位名称) </w:t>
      </w:r>
      <w:r>
        <w:rPr>
          <w:rFonts w:hint="eastAsia" w:ascii="仿宋" w:hAnsi="仿宋" w:eastAsia="仿宋" w:cs="仿宋"/>
          <w:color w:val="333333"/>
          <w:kern w:val="0"/>
          <w:sz w:val="24"/>
          <w:szCs w:val="24"/>
          <w:highlight w:val="none"/>
        </w:rPr>
        <w:t xml:space="preserve"> 的</w:t>
      </w:r>
      <w:r>
        <w:rPr>
          <w:rFonts w:hint="eastAsia" w:ascii="仿宋" w:hAnsi="仿宋" w:eastAsia="仿宋" w:cs="仿宋"/>
          <w:color w:val="333333"/>
          <w:kern w:val="0"/>
          <w:sz w:val="24"/>
          <w:szCs w:val="24"/>
          <w:highlight w:val="none"/>
          <w:u w:val="single"/>
        </w:rPr>
        <w:t xml:space="preserve"> (项目名称) 采购</w:t>
      </w:r>
      <w:r>
        <w:rPr>
          <w:rFonts w:hint="eastAsia" w:ascii="仿宋" w:hAnsi="仿宋" w:eastAsia="仿宋" w:cs="仿宋"/>
          <w:color w:val="333333"/>
          <w:kern w:val="0"/>
          <w:sz w:val="24"/>
          <w:szCs w:val="24"/>
          <w:highlight w:val="none"/>
        </w:rPr>
        <w:t>活动，服务全部由符合政策要求的中小企业承接。相关企业(含联合体中的中小企业、签订分包意向协议的中小企业)的具体情况如下：</w:t>
      </w:r>
    </w:p>
    <w:p>
      <w:pPr>
        <w:numPr>
          <w:ilvl w:val="0"/>
          <w:numId w:val="16"/>
        </w:numPr>
        <w:spacing w:line="560" w:lineRule="exact"/>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u w:val="single"/>
        </w:rPr>
        <w:t xml:space="preserve"> (标的名称) </w:t>
      </w:r>
      <w:r>
        <w:rPr>
          <w:rFonts w:hint="eastAsia" w:ascii="仿宋" w:hAnsi="仿宋" w:eastAsia="仿宋" w:cs="仿宋"/>
          <w:color w:val="333333"/>
          <w:kern w:val="0"/>
          <w:sz w:val="24"/>
          <w:szCs w:val="24"/>
          <w:highlight w:val="none"/>
        </w:rPr>
        <w:t>，属于</w:t>
      </w:r>
      <w:r>
        <w:rPr>
          <w:rFonts w:hint="eastAsia" w:ascii="仿宋" w:hAnsi="仿宋" w:eastAsia="仿宋" w:cs="仿宋"/>
          <w:color w:val="333333"/>
          <w:kern w:val="0"/>
          <w:sz w:val="24"/>
          <w:szCs w:val="24"/>
          <w:highlight w:val="none"/>
          <w:u w:val="single"/>
        </w:rPr>
        <w:t xml:space="preserve"> (采购文件中明的所属行业) </w:t>
      </w:r>
      <w:r>
        <w:rPr>
          <w:rFonts w:hint="eastAsia" w:ascii="仿宋" w:hAnsi="仿宋" w:eastAsia="仿宋" w:cs="仿宋"/>
          <w:color w:val="333333"/>
          <w:kern w:val="0"/>
          <w:sz w:val="24"/>
          <w:szCs w:val="24"/>
          <w:highlight w:val="none"/>
        </w:rPr>
        <w:t>；承建(承接)企业为</w:t>
      </w:r>
      <w:r>
        <w:rPr>
          <w:rFonts w:hint="eastAsia" w:ascii="仿宋" w:hAnsi="仿宋" w:eastAsia="仿宋" w:cs="仿宋"/>
          <w:color w:val="333333"/>
          <w:kern w:val="0"/>
          <w:sz w:val="24"/>
          <w:szCs w:val="24"/>
          <w:highlight w:val="none"/>
          <w:u w:val="single"/>
        </w:rPr>
        <w:t xml:space="preserve"> (企业名称) </w:t>
      </w:r>
      <w:r>
        <w:rPr>
          <w:rFonts w:hint="eastAsia" w:ascii="仿宋" w:hAnsi="仿宋" w:eastAsia="仿宋" w:cs="仿宋"/>
          <w:color w:val="333333"/>
          <w:kern w:val="0"/>
          <w:sz w:val="24"/>
          <w:szCs w:val="24"/>
          <w:highlight w:val="none"/>
        </w:rPr>
        <w:t>，从业人员</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人，营业收入为</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万元，资产总额为</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万元，属于</w:t>
      </w:r>
      <w:r>
        <w:rPr>
          <w:rFonts w:hint="eastAsia" w:ascii="仿宋" w:hAnsi="仿宋" w:eastAsia="仿宋" w:cs="仿宋"/>
          <w:color w:val="333333"/>
          <w:kern w:val="0"/>
          <w:sz w:val="24"/>
          <w:szCs w:val="24"/>
          <w:highlight w:val="none"/>
          <w:u w:val="single"/>
        </w:rPr>
        <w:t xml:space="preserve"> (中型企必、小型企业、微型企业) </w:t>
      </w:r>
      <w:r>
        <w:rPr>
          <w:rFonts w:hint="eastAsia" w:ascii="仿宋" w:hAnsi="仿宋" w:eastAsia="仿宋" w:cs="仿宋"/>
          <w:color w:val="333333"/>
          <w:kern w:val="0"/>
          <w:sz w:val="24"/>
          <w:szCs w:val="24"/>
          <w:highlight w:val="none"/>
        </w:rPr>
        <w:t>；</w:t>
      </w:r>
    </w:p>
    <w:p>
      <w:pPr>
        <w:spacing w:line="560" w:lineRule="exact"/>
        <w:ind w:firstLine="480" w:firstLineChars="2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 xml:space="preserve">2. </w:t>
      </w:r>
      <w:r>
        <w:rPr>
          <w:rFonts w:hint="eastAsia" w:ascii="仿宋" w:hAnsi="仿宋" w:eastAsia="仿宋" w:cs="仿宋"/>
          <w:color w:val="333333"/>
          <w:kern w:val="0"/>
          <w:sz w:val="24"/>
          <w:szCs w:val="24"/>
          <w:highlight w:val="none"/>
          <w:u w:val="single"/>
        </w:rPr>
        <w:t xml:space="preserve"> (标的名称) </w:t>
      </w:r>
      <w:r>
        <w:rPr>
          <w:rFonts w:hint="eastAsia" w:ascii="仿宋" w:hAnsi="仿宋" w:eastAsia="仿宋" w:cs="仿宋"/>
          <w:color w:val="333333"/>
          <w:kern w:val="0"/>
          <w:sz w:val="24"/>
          <w:szCs w:val="24"/>
          <w:highlight w:val="none"/>
        </w:rPr>
        <w:t>，属于</w:t>
      </w:r>
      <w:r>
        <w:rPr>
          <w:rFonts w:hint="eastAsia" w:ascii="仿宋" w:hAnsi="仿宋" w:eastAsia="仿宋" w:cs="仿宋"/>
          <w:color w:val="333333"/>
          <w:kern w:val="0"/>
          <w:sz w:val="24"/>
          <w:szCs w:val="24"/>
          <w:highlight w:val="none"/>
          <w:u w:val="single"/>
        </w:rPr>
        <w:t xml:space="preserve"> (采购文件中明的所属行业) </w:t>
      </w:r>
      <w:r>
        <w:rPr>
          <w:rFonts w:hint="eastAsia" w:ascii="仿宋" w:hAnsi="仿宋" w:eastAsia="仿宋" w:cs="仿宋"/>
          <w:color w:val="333333"/>
          <w:kern w:val="0"/>
          <w:sz w:val="24"/>
          <w:szCs w:val="24"/>
          <w:highlight w:val="none"/>
        </w:rPr>
        <w:t>；承建(承接)企业为</w:t>
      </w:r>
      <w:r>
        <w:rPr>
          <w:rFonts w:hint="eastAsia" w:ascii="仿宋" w:hAnsi="仿宋" w:eastAsia="仿宋" w:cs="仿宋"/>
          <w:color w:val="333333"/>
          <w:kern w:val="0"/>
          <w:sz w:val="24"/>
          <w:szCs w:val="24"/>
          <w:highlight w:val="none"/>
          <w:u w:val="single"/>
        </w:rPr>
        <w:t xml:space="preserve"> (企业名称) </w:t>
      </w:r>
      <w:r>
        <w:rPr>
          <w:rFonts w:hint="eastAsia" w:ascii="仿宋" w:hAnsi="仿宋" w:eastAsia="仿宋" w:cs="仿宋"/>
          <w:color w:val="333333"/>
          <w:kern w:val="0"/>
          <w:sz w:val="24"/>
          <w:szCs w:val="24"/>
          <w:highlight w:val="none"/>
        </w:rPr>
        <w:t>，从业人员</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人，营业收入为</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万元，资产总额为</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万元，属于</w:t>
      </w:r>
      <w:r>
        <w:rPr>
          <w:rFonts w:hint="eastAsia" w:ascii="仿宋" w:hAnsi="仿宋" w:eastAsia="仿宋" w:cs="仿宋"/>
          <w:color w:val="333333"/>
          <w:kern w:val="0"/>
          <w:sz w:val="24"/>
          <w:szCs w:val="24"/>
          <w:highlight w:val="none"/>
          <w:u w:val="single"/>
        </w:rPr>
        <w:t xml:space="preserve"> (中型企必、小型企业、微型企业) </w:t>
      </w:r>
      <w:r>
        <w:rPr>
          <w:rFonts w:hint="eastAsia" w:ascii="仿宋" w:hAnsi="仿宋" w:eastAsia="仿宋" w:cs="仿宋"/>
          <w:color w:val="333333"/>
          <w:kern w:val="0"/>
          <w:sz w:val="24"/>
          <w:szCs w:val="24"/>
          <w:highlight w:val="none"/>
        </w:rPr>
        <w:t>；</w:t>
      </w:r>
    </w:p>
    <w:p>
      <w:pPr>
        <w:spacing w:line="560" w:lineRule="exact"/>
        <w:ind w:firstLine="480" w:firstLineChars="2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w:t>
      </w:r>
    </w:p>
    <w:p>
      <w:pPr>
        <w:spacing w:line="560" w:lineRule="exact"/>
        <w:ind w:firstLine="480" w:firstLineChars="2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本企业对上述声明内容的真实性负责。如有虚假，将依法承担相应责任。</w:t>
      </w:r>
    </w:p>
    <w:p>
      <w:pPr>
        <w:spacing w:line="560" w:lineRule="exact"/>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 xml:space="preserve">                                  </w:t>
      </w:r>
    </w:p>
    <w:p>
      <w:pPr>
        <w:spacing w:line="560" w:lineRule="exact"/>
        <w:ind w:firstLine="4200" w:firstLineChars="175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企业名称(盖章):</w:t>
      </w:r>
    </w:p>
    <w:p>
      <w:pPr>
        <w:spacing w:line="560" w:lineRule="exact"/>
        <w:ind w:firstLine="4320" w:firstLineChars="18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日期：</w:t>
      </w:r>
    </w:p>
    <w:p>
      <w:pPr>
        <w:spacing w:line="560" w:lineRule="exact"/>
        <w:ind w:firstLine="5040" w:firstLineChars="1800"/>
        <w:rPr>
          <w:rFonts w:hint="eastAsia" w:ascii="仿宋" w:hAnsi="仿宋" w:eastAsia="仿宋" w:cs="仿宋"/>
          <w:color w:val="333333"/>
          <w:kern w:val="0"/>
          <w:sz w:val="28"/>
          <w:szCs w:val="28"/>
          <w:highlight w:val="none"/>
        </w:rPr>
      </w:pPr>
    </w:p>
    <w:p>
      <w:pPr>
        <w:rPr>
          <w:rFonts w:hint="eastAsia" w:ascii="仿宋" w:hAnsi="仿宋" w:eastAsia="仿宋" w:cs="仿宋"/>
          <w:color w:val="333333"/>
          <w:kern w:val="0"/>
          <w:sz w:val="28"/>
          <w:szCs w:val="28"/>
          <w:highlight w:val="none"/>
          <w:u w:val="single"/>
        </w:rPr>
      </w:pPr>
      <w:r>
        <w:rPr>
          <w:rFonts w:hint="eastAsia" w:ascii="仿宋" w:hAnsi="仿宋" w:eastAsia="仿宋" w:cs="仿宋"/>
          <w:color w:val="333333"/>
          <w:kern w:val="0"/>
          <w:sz w:val="28"/>
          <w:szCs w:val="28"/>
          <w:highlight w:val="none"/>
        </w:rPr>
        <w:t xml:space="preserve"> </w:t>
      </w:r>
      <w:r>
        <w:rPr>
          <w:rFonts w:hint="eastAsia" w:ascii="仿宋" w:hAnsi="仿宋" w:eastAsia="仿宋" w:cs="仿宋"/>
          <w:color w:val="333333"/>
          <w:kern w:val="0"/>
          <w:sz w:val="28"/>
          <w:szCs w:val="28"/>
          <w:highlight w:val="none"/>
          <w:u w:val="single"/>
        </w:rPr>
        <w:t xml:space="preserve">                                        </w:t>
      </w:r>
      <w:r>
        <w:rPr>
          <w:rFonts w:hint="eastAsia" w:ascii="仿宋" w:hAnsi="仿宋" w:eastAsia="仿宋" w:cs="仿宋"/>
          <w:color w:val="333333"/>
          <w:kern w:val="0"/>
          <w:sz w:val="28"/>
          <w:szCs w:val="28"/>
          <w:highlight w:val="none"/>
          <w:u w:val="single"/>
          <w:lang w:val="en-US" w:eastAsia="zh-CN"/>
        </w:rPr>
        <w:t xml:space="preserve">    </w:t>
      </w:r>
      <w:r>
        <w:rPr>
          <w:rFonts w:hint="eastAsia" w:ascii="仿宋" w:hAnsi="仿宋" w:eastAsia="仿宋" w:cs="仿宋"/>
          <w:color w:val="333333"/>
          <w:kern w:val="0"/>
          <w:sz w:val="28"/>
          <w:szCs w:val="28"/>
          <w:highlight w:val="none"/>
          <w:u w:val="single"/>
        </w:rPr>
        <w:t xml:space="preserve">            </w:t>
      </w:r>
    </w:p>
    <w:p>
      <w:pPr>
        <w:spacing w:line="500" w:lineRule="exact"/>
        <w:rPr>
          <w:rFonts w:hint="eastAsia" w:ascii="仿宋" w:hAnsi="仿宋" w:eastAsia="仿宋" w:cs="仿宋"/>
          <w:sz w:val="28"/>
          <w:szCs w:val="28"/>
          <w:highlight w:val="none"/>
        </w:rPr>
      </w:pPr>
      <w:r>
        <w:rPr>
          <w:rFonts w:hint="eastAsia" w:ascii="仿宋" w:hAnsi="仿宋" w:eastAsia="仿宋" w:cs="仿宋"/>
          <w:color w:val="333333"/>
          <w:kern w:val="0"/>
          <w:sz w:val="22"/>
          <w:szCs w:val="22"/>
          <w:highlight w:val="none"/>
        </w:rPr>
        <w:t xml:space="preserve">（从业人员、营业收入、资产总额填报上一年度数据，无上一年度数据的新成立企业可不填报） </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w:t>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pacing w:val="6"/>
          <w:sz w:val="36"/>
          <w:szCs w:val="36"/>
          <w:highlight w:val="none"/>
        </w:rPr>
      </w:pPr>
      <w:r>
        <w:rPr>
          <w:rFonts w:hint="eastAsia" w:ascii="仿宋" w:hAnsi="仿宋" w:eastAsia="仿宋" w:cs="仿宋"/>
          <w:b/>
          <w:color w:val="auto"/>
          <w:spacing w:val="6"/>
          <w:sz w:val="36"/>
          <w:szCs w:val="36"/>
          <w:highlight w:val="none"/>
        </w:rPr>
        <w:t>残疾人福利性单位声明函</w:t>
      </w:r>
    </w:p>
    <w:p>
      <w:pPr>
        <w:pStyle w:val="10"/>
        <w:keepNext w:val="0"/>
        <w:keepLines w:val="0"/>
        <w:pageBreakBefore w:val="0"/>
        <w:widowControl w:val="0"/>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（注：符合</w:t>
      </w:r>
      <w:r>
        <w:rPr>
          <w:rFonts w:hint="eastAsia" w:ascii="仿宋" w:hAnsi="仿宋" w:eastAsia="仿宋" w:cs="仿宋"/>
          <w:b/>
          <w:bCs/>
          <w:color w:val="auto"/>
          <w:sz w:val="24"/>
          <w:szCs w:val="24"/>
          <w:highlight w:val="none"/>
          <w:lang w:val="en-US" w:eastAsia="zh-CN"/>
        </w:rPr>
        <w:t>残疾人福利性</w:t>
      </w:r>
      <w:r>
        <w:rPr>
          <w:rFonts w:hint="eastAsia" w:ascii="仿宋" w:hAnsi="仿宋" w:eastAsia="仿宋" w:cs="仿宋"/>
          <w:b/>
          <w:bCs/>
          <w:color w:val="auto"/>
          <w:sz w:val="24"/>
          <w:szCs w:val="24"/>
          <w:highlight w:val="none"/>
        </w:rPr>
        <w:t>的企业请提供本函，不符合的不提供本函）</w:t>
      </w:r>
    </w:p>
    <w:bookmarkEnd w:id="134"/>
    <w:bookmarkEnd w:id="135"/>
    <w:p>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438" w:leftChars="599" w:firstLine="2740" w:firstLineChars="1142"/>
        <w:textAlignment w:val="auto"/>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残疾人福利性单位（盖公章）：</w:t>
      </w:r>
      <w:r>
        <w:rPr>
          <w:rFonts w:hint="eastAsia" w:ascii="仿宋" w:hAnsi="仿宋" w:eastAsia="仿宋" w:cs="仿宋"/>
          <w:color w:val="auto"/>
          <w:kern w:val="0"/>
          <w:sz w:val="24"/>
          <w:szCs w:val="20"/>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438" w:leftChars="599" w:firstLine="2740" w:firstLineChars="1142"/>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4"/>
          <w:highlight w:val="none"/>
        </w:rPr>
        <w:t xml:space="preserve">法定代表人或授权代表（签字）:  </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080" w:firstLineChars="1700"/>
        <w:textAlignment w:val="auto"/>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日</w:t>
      </w:r>
      <w:r>
        <w:rPr>
          <w:rFonts w:hint="eastAsia" w:ascii="仿宋" w:hAnsi="仿宋" w:eastAsia="仿宋" w:cs="仿宋"/>
          <w:color w:val="auto"/>
          <w:kern w:val="0"/>
          <w:sz w:val="24"/>
          <w:szCs w:val="20"/>
          <w:highlight w:val="none"/>
          <w:lang w:val="en-US" w:eastAsia="zh-CN"/>
        </w:rPr>
        <w:t xml:space="preserve">        </w:t>
      </w:r>
      <w:r>
        <w:rPr>
          <w:rFonts w:hint="eastAsia" w:ascii="仿宋" w:hAnsi="仿宋" w:eastAsia="仿宋" w:cs="仿宋"/>
          <w:color w:val="auto"/>
          <w:kern w:val="0"/>
          <w:sz w:val="24"/>
          <w:szCs w:val="20"/>
          <w:highlight w:val="none"/>
        </w:rPr>
        <w:t xml:space="preserve">  期：</w:t>
      </w:r>
      <w:r>
        <w:rPr>
          <w:rFonts w:hint="eastAsia" w:ascii="仿宋" w:hAnsi="仿宋" w:eastAsia="仿宋" w:cs="仿宋"/>
          <w:color w:val="auto"/>
          <w:kern w:val="0"/>
          <w:sz w:val="24"/>
          <w:szCs w:val="20"/>
          <w:highlight w:val="none"/>
          <w:u w:val="single"/>
        </w:rPr>
        <w:t xml:space="preserve">                             </w:t>
      </w:r>
    </w:p>
    <w:p>
      <w:pPr>
        <w:spacing w:line="336" w:lineRule="auto"/>
        <w:ind w:firstLine="640" w:firstLineChars="200"/>
        <w:rPr>
          <w:rFonts w:hint="eastAsia" w:ascii="仿宋" w:hAnsi="仿宋" w:eastAsia="仿宋" w:cs="仿宋"/>
          <w:color w:val="auto"/>
          <w:sz w:val="32"/>
          <w:szCs w:val="32"/>
          <w:highlight w:val="none"/>
        </w:rPr>
      </w:pPr>
    </w:p>
    <w:p>
      <w:pPr>
        <w:pStyle w:val="5"/>
        <w:rPr>
          <w:rFonts w:hint="eastAsia" w:ascii="仿宋" w:hAnsi="仿宋" w:eastAsia="仿宋" w:cs="仿宋"/>
          <w:color w:val="auto"/>
          <w:sz w:val="32"/>
          <w:szCs w:val="32"/>
          <w:highlight w:val="none"/>
        </w:rPr>
      </w:pPr>
    </w:p>
    <w:p>
      <w:pPr>
        <w:pStyle w:val="5"/>
        <w:rPr>
          <w:rFonts w:hint="eastAsia" w:ascii="仿宋" w:hAnsi="仿宋" w:eastAsia="仿宋" w:cs="仿宋"/>
          <w:color w:val="auto"/>
          <w:sz w:val="32"/>
          <w:szCs w:val="32"/>
          <w:highlight w:val="none"/>
        </w:rPr>
      </w:pPr>
    </w:p>
    <w:p>
      <w:pPr>
        <w:pStyle w:val="5"/>
        <w:rPr>
          <w:rFonts w:hint="eastAsia" w:ascii="仿宋" w:hAnsi="仿宋" w:eastAsia="仿宋" w:cs="仿宋"/>
          <w:color w:val="auto"/>
          <w:sz w:val="32"/>
          <w:szCs w:val="32"/>
          <w:highlight w:val="none"/>
        </w:rPr>
      </w:pPr>
    </w:p>
    <w:p>
      <w:pPr>
        <w:spacing w:line="336" w:lineRule="auto"/>
        <w:ind w:firstLine="480" w:firstLineChars="200"/>
        <w:rPr>
          <w:rFonts w:hint="eastAsia" w:ascii="仿宋" w:hAnsi="仿宋" w:eastAsia="仿宋" w:cs="仿宋"/>
          <w:color w:val="auto"/>
          <w:sz w:val="32"/>
          <w:szCs w:val="32"/>
          <w:highlight w:val="none"/>
        </w:rPr>
      </w:pPr>
      <w:r>
        <w:rPr>
          <w:rFonts w:hint="eastAsia" w:ascii="仿宋" w:hAnsi="仿宋" w:eastAsia="仿宋" w:cs="仿宋"/>
          <w:color w:val="auto"/>
          <w:sz w:val="24"/>
          <w:szCs w:val="24"/>
          <w:highlight w:val="none"/>
        </w:rPr>
        <w:t>备注：1.填写前请认真阅读《财政部 民政部 中国残疾人联合会关于促进残疾人就业政府采购政采的通知》(财库〔2017〕141号)相关规定。</w:t>
      </w:r>
    </w:p>
    <w:p>
      <w:pPr>
        <w:pStyle w:val="10"/>
        <w:rPr>
          <w:rFonts w:hint="eastAsia" w:ascii="仿宋" w:hAnsi="仿宋" w:eastAsia="仿宋" w:cs="仿宋"/>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bidi w:val="0"/>
        <w:jc w:val="center"/>
        <w:rPr>
          <w:rFonts w:hint="eastAsia" w:ascii="仿宋" w:hAnsi="仿宋" w:eastAsia="仿宋" w:cs="仿宋"/>
          <w:b/>
          <w:bCs/>
          <w:color w:val="auto"/>
          <w:sz w:val="32"/>
          <w:szCs w:val="32"/>
          <w:highlight w:val="none"/>
        </w:rPr>
      </w:pPr>
      <w:bookmarkStart w:id="136" w:name="_Toc21488"/>
      <w:bookmarkStart w:id="137" w:name="_Toc5397"/>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rPr>
        <w:t>、其他资料</w:t>
      </w:r>
      <w:bookmarkEnd w:id="136"/>
      <w:bookmarkEnd w:id="137"/>
    </w:p>
    <w:p>
      <w:pPr>
        <w:pStyle w:val="12"/>
        <w:keepNext w:val="0"/>
        <w:keepLines w:val="0"/>
        <w:pageBreakBefore w:val="0"/>
        <w:widowControl w:val="0"/>
        <w:kinsoku/>
        <w:wordWrap/>
        <w:overflowPunct/>
        <w:topLinePunct w:val="0"/>
        <w:autoSpaceDE/>
        <w:autoSpaceDN/>
        <w:bidi w:val="0"/>
        <w:snapToGrid/>
        <w:spacing w:before="120" w:line="500" w:lineRule="exact"/>
        <w:ind w:left="0" w:right="34"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凡</w:t>
      </w:r>
      <w:r>
        <w:rPr>
          <w:rFonts w:hint="eastAsia" w:ascii="仿宋" w:hAnsi="仿宋" w:eastAsia="仿宋" w:cs="仿宋"/>
          <w:bCs/>
          <w:color w:val="auto"/>
          <w:sz w:val="24"/>
          <w:szCs w:val="24"/>
          <w:highlight w:val="none"/>
        </w:rPr>
        <w:t>满足政府采购相关优惠政策的供应商自行根据相关政策规定提供声明或证明材料，如供应商不符合要求无需提供。</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《政府采购促进中小企业发展管理办法》的通知--财库〔2020〕46号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 xml:space="preserve">《关于促进残疾人就业政府采购政策的通知》（财库[2017]141号）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《财政部 国务院扶贫办关于运用政府采购政策支持脱贫攻坚的通知》（财库〔2019〕27号）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 xml:space="preserve">《财政部 发展改革委 生态环境部 市场监管总局关于调整优化节能产品 环境标志产品政府采购执行机制的通知》（财库〔2019〕9号）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《节能产品政府采购实施意见》--（财库[2004]185号）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 xml:space="preserve">《环境标志产品政府采购实施的意见》--财库[2006]90号 </w:t>
      </w:r>
    </w:p>
    <w:p>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pPr>
        <w:spacing w:before="120" w:beforeLines="50" w:after="240" w:afterLines="100"/>
        <w:jc w:val="center"/>
        <w:outlineLvl w:val="2"/>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保证金退还信息表</w:t>
      </w:r>
    </w:p>
    <w:p>
      <w:pPr>
        <w:spacing w:line="48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pacing w:val="4"/>
          <w:sz w:val="24"/>
          <w:szCs w:val="24"/>
          <w:highlight w:val="none"/>
        </w:rPr>
        <w:t>致：</w:t>
      </w:r>
      <w:r>
        <w:rPr>
          <w:rFonts w:hint="eastAsia" w:ascii="仿宋" w:hAnsi="仿宋" w:eastAsia="仿宋" w:cs="仿宋"/>
          <w:b/>
          <w:bCs/>
          <w:color w:val="auto"/>
          <w:spacing w:val="4"/>
          <w:sz w:val="24"/>
          <w:szCs w:val="24"/>
          <w:highlight w:val="none"/>
          <w:u w:val="single"/>
          <w:lang w:val="en-US" w:eastAsia="zh-CN"/>
        </w:rPr>
        <w:t xml:space="preserve">陕西德仁招标有限公司 </w:t>
      </w:r>
    </w:p>
    <w:p>
      <w:pPr>
        <w:spacing w:line="48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包号名称：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包号：      </w:t>
      </w:r>
      <w:r>
        <w:rPr>
          <w:rFonts w:hint="eastAsia" w:ascii="仿宋" w:hAnsi="仿宋" w:eastAsia="仿宋" w:cs="仿宋"/>
          <w:color w:val="auto"/>
          <w:sz w:val="24"/>
          <w:szCs w:val="24"/>
          <w:highlight w:val="none"/>
        </w:rPr>
        <w:t>）提交的保证金</w:t>
      </w:r>
      <w:r>
        <w:rPr>
          <w:rFonts w:hint="eastAsia" w:ascii="仿宋" w:hAnsi="仿宋" w:eastAsia="仿宋" w:cs="仿宋"/>
          <w:color w:val="auto"/>
          <w:sz w:val="24"/>
          <w:szCs w:val="24"/>
          <w:highlight w:val="none"/>
          <w:u w:val="single"/>
        </w:rPr>
        <w:t xml:space="preserve">人民币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元），按</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文件规定退还至下列账户：</w:t>
      </w:r>
    </w:p>
    <w:tbl>
      <w:tblPr>
        <w:tblStyle w:val="26"/>
        <w:tblW w:w="0" w:type="auto"/>
        <w:jc w:val="center"/>
        <w:tblLayout w:type="fixed"/>
        <w:tblCellMar>
          <w:top w:w="0" w:type="dxa"/>
          <w:left w:w="108" w:type="dxa"/>
          <w:bottom w:w="0" w:type="dxa"/>
          <w:right w:w="108" w:type="dxa"/>
        </w:tblCellMar>
      </w:tblPr>
      <w:tblGrid>
        <w:gridCol w:w="606"/>
        <w:gridCol w:w="1995"/>
        <w:gridCol w:w="2685"/>
        <w:gridCol w:w="1495"/>
        <w:gridCol w:w="3181"/>
      </w:tblGrid>
      <w:tr>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收款单位</w:t>
            </w:r>
          </w:p>
        </w:tc>
        <w:tc>
          <w:tcPr>
            <w:tcW w:w="199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收款单位名称</w:t>
            </w:r>
          </w:p>
        </w:tc>
        <w:tc>
          <w:tcPr>
            <w:tcW w:w="7361"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highlight w:val="none"/>
              </w:rPr>
            </w:pPr>
          </w:p>
        </w:tc>
      </w:tr>
      <w:tr>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账号</w:t>
            </w:r>
          </w:p>
        </w:tc>
        <w:tc>
          <w:tcPr>
            <w:tcW w:w="7361"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highlight w:val="none"/>
              </w:rPr>
            </w:pPr>
          </w:p>
        </w:tc>
      </w:tr>
      <w:tr>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开户银行</w:t>
            </w:r>
          </w:p>
        </w:tc>
        <w:tc>
          <w:tcPr>
            <w:tcW w:w="7361"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highlight w:val="none"/>
              </w:rPr>
            </w:pPr>
          </w:p>
        </w:tc>
      </w:tr>
      <w:tr>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开户银行行号</w:t>
            </w:r>
          </w:p>
        </w:tc>
        <w:tc>
          <w:tcPr>
            <w:tcW w:w="7361"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highlight w:val="none"/>
              </w:rPr>
            </w:pPr>
          </w:p>
        </w:tc>
      </w:tr>
      <w:tr>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联 系 人</w:t>
            </w:r>
          </w:p>
        </w:tc>
        <w:tc>
          <w:tcPr>
            <w:tcW w:w="26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highlight w:val="none"/>
              </w:rPr>
            </w:pPr>
          </w:p>
        </w:tc>
        <w:tc>
          <w:tcPr>
            <w:tcW w:w="149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联系电话</w:t>
            </w:r>
          </w:p>
        </w:tc>
        <w:tc>
          <w:tcPr>
            <w:tcW w:w="318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highlight w:val="none"/>
              </w:rPr>
            </w:pPr>
          </w:p>
        </w:tc>
      </w:tr>
    </w:tbl>
    <w:p>
      <w:pPr>
        <w:pStyle w:val="10"/>
        <w:rPr>
          <w:rFonts w:hint="eastAsia" w:ascii="仿宋" w:hAnsi="仿宋" w:eastAsia="仿宋" w:cs="仿宋"/>
          <w:color w:val="auto"/>
          <w:sz w:val="24"/>
          <w:szCs w:val="24"/>
          <w:highlight w:val="none"/>
        </w:rPr>
      </w:pPr>
    </w:p>
    <w:p>
      <w:pPr>
        <w:spacing w:before="156" w:beforeLines="50" w:after="312" w:afterLines="100" w:line="460" w:lineRule="exact"/>
        <w:ind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磋商</w:t>
      </w:r>
      <w:r>
        <w:rPr>
          <w:rFonts w:hint="eastAsia" w:ascii="仿宋" w:hAnsi="仿宋" w:eastAsia="仿宋" w:cs="仿宋"/>
          <w:b/>
          <w:color w:val="auto"/>
          <w:sz w:val="24"/>
          <w:szCs w:val="24"/>
          <w:highlight w:val="none"/>
        </w:rPr>
        <w:t>保证金将退还至原转入账户，请按照转入保证金账户填写此表。</w:t>
      </w:r>
      <w:r>
        <w:rPr>
          <w:rFonts w:hint="eastAsia" w:ascii="仿宋" w:hAnsi="仿宋" w:eastAsia="仿宋" w:cs="仿宋"/>
          <w:b/>
          <w:color w:val="auto"/>
          <w:sz w:val="24"/>
          <w:szCs w:val="24"/>
          <w:highlight w:val="none"/>
          <w:lang w:val="en-US" w:eastAsia="zh-CN"/>
        </w:rPr>
        <w:t>如贵单位付款账户有单位结算卡，请将单位结算卡的账号信息出具情况说明并加盖公章与本表一同递交。</w:t>
      </w:r>
    </w:p>
    <w:p>
      <w:pPr>
        <w:spacing w:before="156" w:beforeLines="50" w:after="312" w:afterLines="10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2、各</w:t>
      </w:r>
      <w:r>
        <w:rPr>
          <w:rFonts w:hint="eastAsia" w:ascii="仿宋" w:hAnsi="仿宋" w:eastAsia="仿宋" w:cs="仿宋"/>
          <w:b/>
          <w:color w:val="auto"/>
          <w:sz w:val="24"/>
          <w:szCs w:val="24"/>
          <w:highlight w:val="none"/>
          <w:lang w:val="en-US" w:eastAsia="zh-CN"/>
        </w:rPr>
        <w:t>供应点</w:t>
      </w:r>
      <w:r>
        <w:rPr>
          <w:rFonts w:hint="eastAsia" w:ascii="仿宋" w:hAnsi="仿宋" w:eastAsia="仿宋" w:cs="仿宋"/>
          <w:b/>
          <w:color w:val="auto"/>
          <w:sz w:val="24"/>
          <w:szCs w:val="24"/>
          <w:highlight w:val="none"/>
        </w:rPr>
        <w:t>请正确填写《</w:t>
      </w:r>
      <w:r>
        <w:rPr>
          <w:rFonts w:hint="eastAsia" w:ascii="仿宋" w:hAnsi="仿宋" w:eastAsia="仿宋" w:cs="仿宋"/>
          <w:b/>
          <w:color w:val="auto"/>
          <w:sz w:val="24"/>
          <w:szCs w:val="24"/>
          <w:highlight w:val="none"/>
          <w:lang w:val="en-US" w:eastAsia="zh-CN"/>
        </w:rPr>
        <w:t>保</w:t>
      </w:r>
      <w:r>
        <w:rPr>
          <w:rFonts w:hint="eastAsia" w:ascii="仿宋" w:hAnsi="仿宋" w:eastAsia="仿宋" w:cs="仿宋"/>
          <w:b/>
          <w:color w:val="auto"/>
          <w:sz w:val="24"/>
          <w:szCs w:val="24"/>
          <w:highlight w:val="none"/>
        </w:rPr>
        <w:t>证金退还信息表》，</w:t>
      </w:r>
      <w:r>
        <w:rPr>
          <w:rFonts w:hint="eastAsia" w:ascii="仿宋" w:hAnsi="仿宋" w:eastAsia="仿宋" w:cs="仿宋"/>
          <w:b/>
          <w:color w:val="auto"/>
          <w:sz w:val="24"/>
          <w:szCs w:val="24"/>
          <w:highlight w:val="none"/>
          <w:u w:val="single"/>
          <w:lang w:val="en-US" w:eastAsia="zh-CN"/>
        </w:rPr>
        <w:t>磋商现场手持</w:t>
      </w:r>
      <w:r>
        <w:rPr>
          <w:rFonts w:hint="eastAsia" w:ascii="仿宋" w:hAnsi="仿宋" w:eastAsia="仿宋" w:cs="仿宋"/>
          <w:b/>
          <w:color w:val="auto"/>
          <w:sz w:val="24"/>
          <w:szCs w:val="24"/>
          <w:highlight w:val="none"/>
          <w:u w:val="single"/>
        </w:rPr>
        <w:t>递交</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无需密封</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磋商</w:t>
      </w:r>
      <w:r>
        <w:rPr>
          <w:rFonts w:hint="eastAsia" w:ascii="仿宋" w:hAnsi="仿宋" w:eastAsia="仿宋" w:cs="仿宋"/>
          <w:b/>
          <w:color w:val="auto"/>
          <w:sz w:val="24"/>
          <w:szCs w:val="24"/>
          <w:highlight w:val="none"/>
        </w:rPr>
        <w:t>结束后，将根据所提供信息退还各</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保证金。</w:t>
      </w:r>
    </w:p>
    <w:p>
      <w:pPr>
        <w:spacing w:before="156" w:beforeLines="50" w:after="312" w:afterLines="10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3、因</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自身原因导致未及时退还的，由</w:t>
      </w:r>
      <w:r>
        <w:rPr>
          <w:rFonts w:hint="eastAsia" w:ascii="仿宋" w:hAnsi="仿宋" w:eastAsia="仿宋" w:cs="仿宋"/>
          <w:b/>
          <w:color w:val="auto"/>
          <w:sz w:val="24"/>
          <w:szCs w:val="24"/>
          <w:highlight w:val="none"/>
          <w:lang w:val="en-US" w:eastAsia="zh-CN"/>
        </w:rPr>
        <w:t>供应商自</w:t>
      </w:r>
      <w:r>
        <w:rPr>
          <w:rFonts w:hint="eastAsia" w:ascii="仿宋" w:hAnsi="仿宋" w:eastAsia="仿宋" w:cs="仿宋"/>
          <w:b/>
          <w:color w:val="auto"/>
          <w:sz w:val="24"/>
          <w:szCs w:val="24"/>
          <w:highlight w:val="none"/>
        </w:rPr>
        <w:t>行负责。</w:t>
      </w:r>
    </w:p>
    <w:p>
      <w:pPr>
        <w:pStyle w:val="25"/>
        <w:rPr>
          <w:rFonts w:hint="eastAsia" w:ascii="仿宋" w:hAnsi="仿宋" w:eastAsia="仿宋" w:cs="仿宋"/>
          <w:sz w:val="24"/>
          <w:szCs w:val="24"/>
          <w:highlight w:val="none"/>
        </w:rPr>
      </w:pPr>
    </w:p>
    <w:p>
      <w:pPr>
        <w:ind w:left="0" w:leftChars="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（盖章）  </w:t>
      </w:r>
    </w:p>
    <w:p>
      <w:pPr>
        <w:ind w:left="0" w:leftChars="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p>
    <w:p>
      <w:pPr>
        <w:ind w:left="0" w:leftChars="0" w:firstLine="3360" w:firstLineChars="1400"/>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rPr>
        <w:t>委托代理人（签字或盖章）：</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60" w:beforeLines="50"/>
        <w:ind w:left="0" w:leftChars="0" w:firstLine="3357" w:firstLineChars="1354"/>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日      期：   年     月    日</w:t>
      </w:r>
    </w:p>
    <w:p>
      <w:pPr>
        <w:pStyle w:val="10"/>
        <w:rPr>
          <w:rFonts w:hint="eastAsia"/>
          <w:highlight w:val="none"/>
        </w:rPr>
      </w:pPr>
    </w:p>
    <w:sectPr>
      <w:pgSz w:w="11906" w:h="16838"/>
      <w:pgMar w:top="1440" w:right="1060" w:bottom="1440" w:left="1389" w:header="850" w:footer="992" w:gutter="0"/>
      <w:pgNumType w:fmt="numberInDash"/>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029-89588151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rPr>
        <w:rFonts w:ascii="仿宋" w:hAnsi="仿宋" w:eastAsia="仿宋" w:cs="仿宋"/>
        <w:sz w:val="21"/>
        <w:szCs w:val="18"/>
      </w:rPr>
    </w:pPr>
    <w:r>
      <w:rPr>
        <w:rFonts w:ascii="仿宋" w:hAnsi="仿宋" w:eastAsia="仿宋" w:cs="仿宋"/>
        <w:sz w:val="21"/>
        <w:szCs w:val="18"/>
      </w:rPr>
      <mc:AlternateContent>
        <mc:Choice Requires="wps">
          <w:drawing>
            <wp:anchor distT="0" distB="0" distL="114300" distR="114300" simplePos="0" relativeHeight="251660288"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60288;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18"/>
      </w:rPr>
      <w:t xml:space="preserve">陕西德仁招标有限公司 </w:t>
    </w:r>
    <w:r>
      <w:rPr>
        <w:rFonts w:hint="eastAsia" w:ascii="仿宋" w:hAnsi="仿宋" w:eastAsia="仿宋" w:cs="仿宋"/>
        <w:sz w:val="21"/>
        <w:szCs w:val="18"/>
      </w:rPr>
      <w:tab/>
    </w:r>
    <w:r>
      <w:rPr>
        <w:rFonts w:hint="eastAsia" w:ascii="仿宋" w:hAnsi="仿宋" w:eastAsia="仿宋" w:cs="仿宋"/>
        <w:sz w:val="21"/>
        <w:szCs w:val="18"/>
      </w:rPr>
      <w:t xml:space="preserve">    西安市沣惠南路华晶商务广场B座1幢2301室      029-89588151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0"/>
      </w:rPr>
    </w:pPr>
    <w:r>
      <w:fldChar w:fldCharType="begin"/>
    </w:r>
    <w:r>
      <w:rPr>
        <w:rStyle w:val="30"/>
      </w:rPr>
      <w:instrText xml:space="preserve">PAGE  </w:instrText>
    </w:r>
    <w:r>
      <w:fldChar w:fldCharType="separate"/>
    </w:r>
    <w:r>
      <w:rPr>
        <w:rStyle w:val="30"/>
      </w:rPr>
      <w:t>1</w:t>
    </w:r>
    <w:r>
      <w:fldChar w:fldCharType="end"/>
    </w:r>
  </w:p>
  <w:p>
    <w:pPr>
      <w:pStyle w:val="1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spacing w:before="100" w:beforeAutospacing="1" w:after="100" w:afterAutospacing="1"/>
      <w:jc w:val="left"/>
      <w:rPr>
        <w:rFonts w:hint="default" w:ascii="仿宋" w:hAnsi="仿宋" w:eastAsia="仿宋" w:cs="仿宋"/>
        <w:i w:val="0"/>
        <w:caps w:val="0"/>
        <w:color w:val="auto"/>
        <w:spacing w:val="0"/>
        <w:sz w:val="21"/>
        <w:szCs w:val="21"/>
        <w:highlight w:val="none"/>
        <w:shd w:val="clear" w:fill="FFFFFF"/>
        <w:lang w:val="en-US" w:eastAsia="zh-CN"/>
      </w:rPr>
    </w:pPr>
    <w:r>
      <w:rPr>
        <w:rFonts w:hint="eastAsia" w:ascii="仿宋" w:hAnsi="仿宋" w:eastAsia="仿宋" w:cs="仿宋"/>
        <w:sz w:val="21"/>
        <w:szCs w:val="21"/>
        <w:lang w:eastAsia="zh-CN"/>
      </w:rPr>
      <w:t>陕西省档案馆馆藏档案资料整理项目</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67D3A"/>
    <w:multiLevelType w:val="singleLevel"/>
    <w:tmpl w:val="84567D3A"/>
    <w:lvl w:ilvl="0" w:tentative="0">
      <w:start w:val="1"/>
      <w:numFmt w:val="chineseCounting"/>
      <w:suff w:val="nothing"/>
      <w:lvlText w:val="（%1）"/>
      <w:lvlJc w:val="left"/>
      <w:rPr>
        <w:rFonts w:hint="eastAsia"/>
      </w:rPr>
    </w:lvl>
  </w:abstractNum>
  <w:abstractNum w:abstractNumId="1">
    <w:nsid w:val="A12A1E1B"/>
    <w:multiLevelType w:val="singleLevel"/>
    <w:tmpl w:val="A12A1E1B"/>
    <w:lvl w:ilvl="0" w:tentative="0">
      <w:start w:val="1"/>
      <w:numFmt w:val="chineseCounting"/>
      <w:suff w:val="nothing"/>
      <w:lvlText w:val="%1、"/>
      <w:lvlJc w:val="left"/>
      <w:rPr>
        <w:rFonts w:hint="eastAsia"/>
      </w:rPr>
    </w:lvl>
  </w:abstractNum>
  <w:abstractNum w:abstractNumId="2">
    <w:nsid w:val="A4E8C10A"/>
    <w:multiLevelType w:val="singleLevel"/>
    <w:tmpl w:val="A4E8C10A"/>
    <w:lvl w:ilvl="0" w:tentative="0">
      <w:start w:val="1"/>
      <w:numFmt w:val="decimal"/>
      <w:lvlText w:val="%1."/>
      <w:lvlJc w:val="left"/>
      <w:pPr>
        <w:tabs>
          <w:tab w:val="left" w:pos="312"/>
        </w:tabs>
      </w:pPr>
    </w:lvl>
  </w:abstractNum>
  <w:abstractNum w:abstractNumId="3">
    <w:nsid w:val="BD5C878C"/>
    <w:multiLevelType w:val="singleLevel"/>
    <w:tmpl w:val="BD5C878C"/>
    <w:lvl w:ilvl="0" w:tentative="0">
      <w:start w:val="1"/>
      <w:numFmt w:val="decimal"/>
      <w:suff w:val="nothing"/>
      <w:lvlText w:val="%1、"/>
      <w:lvlJc w:val="left"/>
    </w:lvl>
  </w:abstractNum>
  <w:abstractNum w:abstractNumId="4">
    <w:nsid w:val="C111D952"/>
    <w:multiLevelType w:val="singleLevel"/>
    <w:tmpl w:val="C111D952"/>
    <w:lvl w:ilvl="0" w:tentative="0">
      <w:start w:val="1"/>
      <w:numFmt w:val="decimal"/>
      <w:lvlText w:val="%1)"/>
      <w:lvlJc w:val="left"/>
      <w:pPr>
        <w:ind w:left="425" w:hanging="425"/>
      </w:pPr>
      <w:rPr>
        <w:rFonts w:hint="default"/>
      </w:rPr>
    </w:lvl>
  </w:abstractNum>
  <w:abstractNum w:abstractNumId="5">
    <w:nsid w:val="E5F76844"/>
    <w:multiLevelType w:val="singleLevel"/>
    <w:tmpl w:val="E5F76844"/>
    <w:lvl w:ilvl="0" w:tentative="0">
      <w:start w:val="1"/>
      <w:numFmt w:val="decimal"/>
      <w:lvlText w:val="%1)"/>
      <w:lvlJc w:val="left"/>
      <w:pPr>
        <w:ind w:left="425" w:hanging="425"/>
      </w:pPr>
      <w:rPr>
        <w:rFonts w:hint="default"/>
      </w:rPr>
    </w:lvl>
  </w:abstractNum>
  <w:abstractNum w:abstractNumId="6">
    <w:nsid w:val="E7DE565B"/>
    <w:multiLevelType w:val="singleLevel"/>
    <w:tmpl w:val="E7DE565B"/>
    <w:lvl w:ilvl="0" w:tentative="0">
      <w:start w:val="1"/>
      <w:numFmt w:val="decimal"/>
      <w:lvlText w:val="%1."/>
      <w:lvlJc w:val="left"/>
      <w:pPr>
        <w:tabs>
          <w:tab w:val="left" w:pos="312"/>
        </w:tabs>
      </w:pPr>
    </w:lvl>
  </w:abstractNum>
  <w:abstractNum w:abstractNumId="7">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8">
    <w:nsid w:val="0AFBE4D0"/>
    <w:multiLevelType w:val="singleLevel"/>
    <w:tmpl w:val="0AFBE4D0"/>
    <w:lvl w:ilvl="0" w:tentative="0">
      <w:start w:val="4"/>
      <w:numFmt w:val="decimal"/>
      <w:suff w:val="nothing"/>
      <w:lvlText w:val="（%1）"/>
      <w:lvlJc w:val="left"/>
    </w:lvl>
  </w:abstractNum>
  <w:abstractNum w:abstractNumId="9">
    <w:nsid w:val="2C2C4B8D"/>
    <w:multiLevelType w:val="singleLevel"/>
    <w:tmpl w:val="2C2C4B8D"/>
    <w:lvl w:ilvl="0" w:tentative="0">
      <w:start w:val="1"/>
      <w:numFmt w:val="japaneseCounting"/>
      <w:lvlText w:val="第%1条"/>
      <w:lvlJc w:val="left"/>
      <w:pPr>
        <w:tabs>
          <w:tab w:val="left" w:pos="1379"/>
        </w:tabs>
        <w:ind w:left="1379" w:hanging="1095"/>
      </w:pPr>
      <w:rPr>
        <w:rFonts w:hint="eastAsia"/>
      </w:rPr>
    </w:lvl>
  </w:abstractNum>
  <w:abstractNum w:abstractNumId="10">
    <w:nsid w:val="2F1853BA"/>
    <w:multiLevelType w:val="singleLevel"/>
    <w:tmpl w:val="2F1853BA"/>
    <w:lvl w:ilvl="0" w:tentative="0">
      <w:start w:val="3"/>
      <w:numFmt w:val="chineseCounting"/>
      <w:suff w:val="space"/>
      <w:lvlText w:val="第%1章"/>
      <w:lvlJc w:val="left"/>
      <w:rPr>
        <w:rFonts w:hint="eastAsia"/>
      </w:rPr>
    </w:lvl>
  </w:abstractNum>
  <w:abstractNum w:abstractNumId="11">
    <w:nsid w:val="33844C6E"/>
    <w:multiLevelType w:val="singleLevel"/>
    <w:tmpl w:val="33844C6E"/>
    <w:lvl w:ilvl="0" w:tentative="0">
      <w:start w:val="1"/>
      <w:numFmt w:val="chineseCounting"/>
      <w:suff w:val="nothing"/>
      <w:lvlText w:val="%1、"/>
      <w:lvlJc w:val="left"/>
      <w:rPr>
        <w:rFonts w:hint="eastAsia"/>
      </w:rPr>
    </w:lvl>
  </w:abstractNum>
  <w:abstractNum w:abstractNumId="12">
    <w:nsid w:val="3AD3F321"/>
    <w:multiLevelType w:val="singleLevel"/>
    <w:tmpl w:val="3AD3F321"/>
    <w:lvl w:ilvl="0" w:tentative="0">
      <w:start w:val="1"/>
      <w:numFmt w:val="decimal"/>
      <w:suff w:val="nothing"/>
      <w:lvlText w:val="%1、"/>
      <w:lvlJc w:val="left"/>
    </w:lvl>
  </w:abstractNum>
  <w:abstractNum w:abstractNumId="13">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83"/>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15">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4"/>
  </w:num>
  <w:num w:numId="2">
    <w:abstractNumId w:val="12"/>
  </w:num>
  <w:num w:numId="3">
    <w:abstractNumId w:val="13"/>
  </w:num>
  <w:num w:numId="4">
    <w:abstractNumId w:val="5"/>
  </w:num>
  <w:num w:numId="5">
    <w:abstractNumId w:val="10"/>
  </w:num>
  <w:num w:numId="6">
    <w:abstractNumId w:val="11"/>
  </w:num>
  <w:num w:numId="7">
    <w:abstractNumId w:val="0"/>
  </w:num>
  <w:num w:numId="8">
    <w:abstractNumId w:val="2"/>
  </w:num>
  <w:num w:numId="9">
    <w:abstractNumId w:val="8"/>
  </w:num>
  <w:num w:numId="10">
    <w:abstractNumId w:val="6"/>
  </w:num>
  <w:num w:numId="11">
    <w:abstractNumId w:val="9"/>
  </w:num>
  <w:num w:numId="12">
    <w:abstractNumId w:val="4"/>
  </w:num>
  <w:num w:numId="13">
    <w:abstractNumId w:val="3"/>
  </w:num>
  <w:num w:numId="14">
    <w:abstractNumId w:val="7"/>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8D"/>
    <w:rsid w:val="00043A0D"/>
    <w:rsid w:val="00045B6E"/>
    <w:rsid w:val="000603FA"/>
    <w:rsid w:val="000638A2"/>
    <w:rsid w:val="00065903"/>
    <w:rsid w:val="00081C0A"/>
    <w:rsid w:val="00097497"/>
    <w:rsid w:val="000A1623"/>
    <w:rsid w:val="000A3DD3"/>
    <w:rsid w:val="000C5BA5"/>
    <w:rsid w:val="00116A4C"/>
    <w:rsid w:val="001332DA"/>
    <w:rsid w:val="0013754F"/>
    <w:rsid w:val="0017228C"/>
    <w:rsid w:val="001869C2"/>
    <w:rsid w:val="001957A3"/>
    <w:rsid w:val="001B077F"/>
    <w:rsid w:val="001C1793"/>
    <w:rsid w:val="001C537A"/>
    <w:rsid w:val="001C5604"/>
    <w:rsid w:val="001C6B15"/>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62517"/>
    <w:rsid w:val="00380DE0"/>
    <w:rsid w:val="003B6127"/>
    <w:rsid w:val="00406165"/>
    <w:rsid w:val="004135EA"/>
    <w:rsid w:val="00417FCE"/>
    <w:rsid w:val="004432F6"/>
    <w:rsid w:val="00445A69"/>
    <w:rsid w:val="004477EC"/>
    <w:rsid w:val="00453A4D"/>
    <w:rsid w:val="00461338"/>
    <w:rsid w:val="00463C9F"/>
    <w:rsid w:val="0047751D"/>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94149"/>
    <w:rsid w:val="006B7F3A"/>
    <w:rsid w:val="00723B28"/>
    <w:rsid w:val="00735671"/>
    <w:rsid w:val="0076040A"/>
    <w:rsid w:val="00777C69"/>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95466"/>
    <w:rsid w:val="009A144B"/>
    <w:rsid w:val="009F2933"/>
    <w:rsid w:val="009F70E2"/>
    <w:rsid w:val="00A002E6"/>
    <w:rsid w:val="00A10043"/>
    <w:rsid w:val="00A66BCB"/>
    <w:rsid w:val="00A764EE"/>
    <w:rsid w:val="00AB124C"/>
    <w:rsid w:val="00AB4FC8"/>
    <w:rsid w:val="00B6188F"/>
    <w:rsid w:val="00B719B3"/>
    <w:rsid w:val="00BA025B"/>
    <w:rsid w:val="00BA514C"/>
    <w:rsid w:val="00BA7350"/>
    <w:rsid w:val="00BB142F"/>
    <w:rsid w:val="00BB6F64"/>
    <w:rsid w:val="00BD5B2C"/>
    <w:rsid w:val="00BE0CF2"/>
    <w:rsid w:val="00BE678D"/>
    <w:rsid w:val="00BF552B"/>
    <w:rsid w:val="00BF779E"/>
    <w:rsid w:val="00C0521C"/>
    <w:rsid w:val="00CD6D09"/>
    <w:rsid w:val="00CD7136"/>
    <w:rsid w:val="00D0131F"/>
    <w:rsid w:val="00D2725C"/>
    <w:rsid w:val="00D44584"/>
    <w:rsid w:val="00D83D23"/>
    <w:rsid w:val="00DD2551"/>
    <w:rsid w:val="00DE2005"/>
    <w:rsid w:val="00DE66FD"/>
    <w:rsid w:val="00DF5EF5"/>
    <w:rsid w:val="00E0176B"/>
    <w:rsid w:val="00E35798"/>
    <w:rsid w:val="00E465C0"/>
    <w:rsid w:val="00E6049B"/>
    <w:rsid w:val="00E84589"/>
    <w:rsid w:val="00E935CE"/>
    <w:rsid w:val="00E96FDA"/>
    <w:rsid w:val="00EC1593"/>
    <w:rsid w:val="00EC75E0"/>
    <w:rsid w:val="00F305B0"/>
    <w:rsid w:val="00F43F53"/>
    <w:rsid w:val="00F6122D"/>
    <w:rsid w:val="00F83CE9"/>
    <w:rsid w:val="00F876E7"/>
    <w:rsid w:val="00FC5E29"/>
    <w:rsid w:val="00FE6836"/>
    <w:rsid w:val="01B46F2C"/>
    <w:rsid w:val="02066D67"/>
    <w:rsid w:val="02BD5294"/>
    <w:rsid w:val="02C66169"/>
    <w:rsid w:val="039E22F4"/>
    <w:rsid w:val="04D22ADA"/>
    <w:rsid w:val="051E6132"/>
    <w:rsid w:val="056D58A2"/>
    <w:rsid w:val="05932C6E"/>
    <w:rsid w:val="05B6269C"/>
    <w:rsid w:val="06583168"/>
    <w:rsid w:val="065F1A39"/>
    <w:rsid w:val="071B5892"/>
    <w:rsid w:val="07A237BB"/>
    <w:rsid w:val="087C7181"/>
    <w:rsid w:val="08D315F8"/>
    <w:rsid w:val="09B32C87"/>
    <w:rsid w:val="09D70F07"/>
    <w:rsid w:val="09E02E6F"/>
    <w:rsid w:val="0A03249E"/>
    <w:rsid w:val="0A03574F"/>
    <w:rsid w:val="0A0B19A8"/>
    <w:rsid w:val="0A2637BC"/>
    <w:rsid w:val="0A4B74A5"/>
    <w:rsid w:val="0A825B11"/>
    <w:rsid w:val="0B9D7606"/>
    <w:rsid w:val="0BB137ED"/>
    <w:rsid w:val="0C443F60"/>
    <w:rsid w:val="0CC32696"/>
    <w:rsid w:val="0CDB5F8D"/>
    <w:rsid w:val="0D1F2030"/>
    <w:rsid w:val="0D1F3617"/>
    <w:rsid w:val="0E9C375D"/>
    <w:rsid w:val="0EA00BF8"/>
    <w:rsid w:val="0EC71F0D"/>
    <w:rsid w:val="0F6016B2"/>
    <w:rsid w:val="10025A51"/>
    <w:rsid w:val="10755AE8"/>
    <w:rsid w:val="10862995"/>
    <w:rsid w:val="10CB4116"/>
    <w:rsid w:val="10D4477D"/>
    <w:rsid w:val="10F437D3"/>
    <w:rsid w:val="111E7A3F"/>
    <w:rsid w:val="117D028D"/>
    <w:rsid w:val="117F6C7E"/>
    <w:rsid w:val="11BF02AB"/>
    <w:rsid w:val="126F44AE"/>
    <w:rsid w:val="12AF63E3"/>
    <w:rsid w:val="12BD2907"/>
    <w:rsid w:val="136B4277"/>
    <w:rsid w:val="144E7D68"/>
    <w:rsid w:val="14814BAE"/>
    <w:rsid w:val="14AE4E9E"/>
    <w:rsid w:val="15364DB8"/>
    <w:rsid w:val="155213EE"/>
    <w:rsid w:val="1570612F"/>
    <w:rsid w:val="15C37496"/>
    <w:rsid w:val="16C04AD8"/>
    <w:rsid w:val="17031836"/>
    <w:rsid w:val="173575C8"/>
    <w:rsid w:val="17E36735"/>
    <w:rsid w:val="17EB056B"/>
    <w:rsid w:val="18237858"/>
    <w:rsid w:val="19035052"/>
    <w:rsid w:val="195B3A93"/>
    <w:rsid w:val="19A93B5C"/>
    <w:rsid w:val="1B1F6520"/>
    <w:rsid w:val="1B387CCD"/>
    <w:rsid w:val="1B457073"/>
    <w:rsid w:val="1B8A052A"/>
    <w:rsid w:val="1BCA1590"/>
    <w:rsid w:val="1C956CC3"/>
    <w:rsid w:val="1CA67C4D"/>
    <w:rsid w:val="1CA85E46"/>
    <w:rsid w:val="1CB752FE"/>
    <w:rsid w:val="1CDE025F"/>
    <w:rsid w:val="1DF519D4"/>
    <w:rsid w:val="1EB773B0"/>
    <w:rsid w:val="1ED33FFC"/>
    <w:rsid w:val="1EFF6B48"/>
    <w:rsid w:val="1F025B67"/>
    <w:rsid w:val="1F6307C0"/>
    <w:rsid w:val="1F975C85"/>
    <w:rsid w:val="1FB12E34"/>
    <w:rsid w:val="205310CF"/>
    <w:rsid w:val="205552D0"/>
    <w:rsid w:val="20FA2E75"/>
    <w:rsid w:val="21204F2B"/>
    <w:rsid w:val="22934AD2"/>
    <w:rsid w:val="22AF0D33"/>
    <w:rsid w:val="23637330"/>
    <w:rsid w:val="23B33533"/>
    <w:rsid w:val="23D0369C"/>
    <w:rsid w:val="24EB0296"/>
    <w:rsid w:val="25A10C0E"/>
    <w:rsid w:val="269310DE"/>
    <w:rsid w:val="26C51C72"/>
    <w:rsid w:val="26DF6C4D"/>
    <w:rsid w:val="27CA50AA"/>
    <w:rsid w:val="289B4D50"/>
    <w:rsid w:val="28C373E1"/>
    <w:rsid w:val="28DB6270"/>
    <w:rsid w:val="2926733A"/>
    <w:rsid w:val="29490736"/>
    <w:rsid w:val="29743B7F"/>
    <w:rsid w:val="29FE7327"/>
    <w:rsid w:val="2A3B0D29"/>
    <w:rsid w:val="2AE94167"/>
    <w:rsid w:val="2B6155BE"/>
    <w:rsid w:val="2BC34250"/>
    <w:rsid w:val="2BC370D8"/>
    <w:rsid w:val="2DD5395E"/>
    <w:rsid w:val="2DDF4554"/>
    <w:rsid w:val="2DFF5C18"/>
    <w:rsid w:val="2E3E638D"/>
    <w:rsid w:val="2E766669"/>
    <w:rsid w:val="2EB75DE0"/>
    <w:rsid w:val="2EC00056"/>
    <w:rsid w:val="2FA15DE1"/>
    <w:rsid w:val="2FB90FDC"/>
    <w:rsid w:val="2FDEE2C7"/>
    <w:rsid w:val="303A2D32"/>
    <w:rsid w:val="306A72EA"/>
    <w:rsid w:val="30FB252D"/>
    <w:rsid w:val="31B3122F"/>
    <w:rsid w:val="32C2710D"/>
    <w:rsid w:val="32F61C22"/>
    <w:rsid w:val="33347A0A"/>
    <w:rsid w:val="33400A6D"/>
    <w:rsid w:val="334360CE"/>
    <w:rsid w:val="3390106E"/>
    <w:rsid w:val="33B5389C"/>
    <w:rsid w:val="343B6932"/>
    <w:rsid w:val="344D7405"/>
    <w:rsid w:val="34CD0436"/>
    <w:rsid w:val="352F0DCA"/>
    <w:rsid w:val="35531DB4"/>
    <w:rsid w:val="355BB90B"/>
    <w:rsid w:val="35747DC3"/>
    <w:rsid w:val="35A6254C"/>
    <w:rsid w:val="37C337CD"/>
    <w:rsid w:val="37EB4243"/>
    <w:rsid w:val="38621C2D"/>
    <w:rsid w:val="386237C7"/>
    <w:rsid w:val="387845C4"/>
    <w:rsid w:val="38D51E80"/>
    <w:rsid w:val="38E16B12"/>
    <w:rsid w:val="394813E6"/>
    <w:rsid w:val="3A5C05D3"/>
    <w:rsid w:val="3ABE69A4"/>
    <w:rsid w:val="3AC04519"/>
    <w:rsid w:val="3BAE6679"/>
    <w:rsid w:val="3C395EF0"/>
    <w:rsid w:val="3C83772A"/>
    <w:rsid w:val="3D3F727B"/>
    <w:rsid w:val="3D626168"/>
    <w:rsid w:val="3DC7164A"/>
    <w:rsid w:val="3E8B4D5B"/>
    <w:rsid w:val="3E8C2F03"/>
    <w:rsid w:val="3E9042A5"/>
    <w:rsid w:val="3EBE53BD"/>
    <w:rsid w:val="3F402AD0"/>
    <w:rsid w:val="40C727F3"/>
    <w:rsid w:val="40E67048"/>
    <w:rsid w:val="41237074"/>
    <w:rsid w:val="416A07BB"/>
    <w:rsid w:val="41807C8E"/>
    <w:rsid w:val="41A31E73"/>
    <w:rsid w:val="41BF13DE"/>
    <w:rsid w:val="41CE5A5E"/>
    <w:rsid w:val="42214965"/>
    <w:rsid w:val="425F0891"/>
    <w:rsid w:val="42795A04"/>
    <w:rsid w:val="438235F5"/>
    <w:rsid w:val="43AA1D1C"/>
    <w:rsid w:val="450E3C7D"/>
    <w:rsid w:val="451156D2"/>
    <w:rsid w:val="454D4B6C"/>
    <w:rsid w:val="458C5803"/>
    <w:rsid w:val="466A1778"/>
    <w:rsid w:val="46F1491E"/>
    <w:rsid w:val="473F6AAA"/>
    <w:rsid w:val="47982EBF"/>
    <w:rsid w:val="479B32AB"/>
    <w:rsid w:val="490C3F55"/>
    <w:rsid w:val="490C74F2"/>
    <w:rsid w:val="49513C1C"/>
    <w:rsid w:val="4951766D"/>
    <w:rsid w:val="49CA2650"/>
    <w:rsid w:val="49CE0084"/>
    <w:rsid w:val="4A5072FE"/>
    <w:rsid w:val="4A51301D"/>
    <w:rsid w:val="4A641D7C"/>
    <w:rsid w:val="4AE20B8A"/>
    <w:rsid w:val="4B0227AD"/>
    <w:rsid w:val="4B0C5871"/>
    <w:rsid w:val="4B660F61"/>
    <w:rsid w:val="4B9A4BBC"/>
    <w:rsid w:val="4BAB2A37"/>
    <w:rsid w:val="4BE72CF3"/>
    <w:rsid w:val="4BFF47E7"/>
    <w:rsid w:val="4CCD784F"/>
    <w:rsid w:val="4D00037B"/>
    <w:rsid w:val="4D1C5778"/>
    <w:rsid w:val="4D6421A1"/>
    <w:rsid w:val="4DE73FAF"/>
    <w:rsid w:val="4DF96402"/>
    <w:rsid w:val="4E755319"/>
    <w:rsid w:val="4E8F4547"/>
    <w:rsid w:val="4EDB5B27"/>
    <w:rsid w:val="4EE25A25"/>
    <w:rsid w:val="4F631A95"/>
    <w:rsid w:val="4F9CB9D4"/>
    <w:rsid w:val="501B25C1"/>
    <w:rsid w:val="51384EF6"/>
    <w:rsid w:val="515B45AE"/>
    <w:rsid w:val="515E041A"/>
    <w:rsid w:val="51897B82"/>
    <w:rsid w:val="51BB5A4E"/>
    <w:rsid w:val="51E74F62"/>
    <w:rsid w:val="52477FB9"/>
    <w:rsid w:val="5270749E"/>
    <w:rsid w:val="52813798"/>
    <w:rsid w:val="52E7213A"/>
    <w:rsid w:val="533C7C39"/>
    <w:rsid w:val="53421DE6"/>
    <w:rsid w:val="53453E2E"/>
    <w:rsid w:val="53E0645B"/>
    <w:rsid w:val="53FB5528"/>
    <w:rsid w:val="54437915"/>
    <w:rsid w:val="548633EE"/>
    <w:rsid w:val="548F06A5"/>
    <w:rsid w:val="54F26070"/>
    <w:rsid w:val="551306D9"/>
    <w:rsid w:val="5579BBE4"/>
    <w:rsid w:val="55A0224B"/>
    <w:rsid w:val="55D24547"/>
    <w:rsid w:val="562C5FD5"/>
    <w:rsid w:val="566221A5"/>
    <w:rsid w:val="567930DF"/>
    <w:rsid w:val="567E55E0"/>
    <w:rsid w:val="56923BF1"/>
    <w:rsid w:val="56D31D63"/>
    <w:rsid w:val="570C40F4"/>
    <w:rsid w:val="57662601"/>
    <w:rsid w:val="58B67DDB"/>
    <w:rsid w:val="58E41529"/>
    <w:rsid w:val="59161131"/>
    <w:rsid w:val="5A1A42FD"/>
    <w:rsid w:val="5AB8771B"/>
    <w:rsid w:val="5B160A43"/>
    <w:rsid w:val="5B2A24B5"/>
    <w:rsid w:val="5B5A57CC"/>
    <w:rsid w:val="5B913620"/>
    <w:rsid w:val="5BFF784C"/>
    <w:rsid w:val="5BFFFAEC"/>
    <w:rsid w:val="5C0B6550"/>
    <w:rsid w:val="5D9958D6"/>
    <w:rsid w:val="5DAE23A7"/>
    <w:rsid w:val="5E683F93"/>
    <w:rsid w:val="5E7F1DF2"/>
    <w:rsid w:val="5E885D0C"/>
    <w:rsid w:val="5EFF1CDE"/>
    <w:rsid w:val="5F7D4C95"/>
    <w:rsid w:val="5F92022D"/>
    <w:rsid w:val="60096A5F"/>
    <w:rsid w:val="602867D3"/>
    <w:rsid w:val="60C56AE9"/>
    <w:rsid w:val="60CA1CA6"/>
    <w:rsid w:val="60EC10DB"/>
    <w:rsid w:val="62127AB7"/>
    <w:rsid w:val="623854C9"/>
    <w:rsid w:val="628337CD"/>
    <w:rsid w:val="631D04A8"/>
    <w:rsid w:val="633E139F"/>
    <w:rsid w:val="63C9234B"/>
    <w:rsid w:val="63DC5FEA"/>
    <w:rsid w:val="64403B07"/>
    <w:rsid w:val="644D10C3"/>
    <w:rsid w:val="64943DD8"/>
    <w:rsid w:val="64B85521"/>
    <w:rsid w:val="6528077E"/>
    <w:rsid w:val="656C1129"/>
    <w:rsid w:val="658C7807"/>
    <w:rsid w:val="6598349C"/>
    <w:rsid w:val="65FF3EB1"/>
    <w:rsid w:val="66437A17"/>
    <w:rsid w:val="66E551E9"/>
    <w:rsid w:val="66F207E8"/>
    <w:rsid w:val="67A3598E"/>
    <w:rsid w:val="67BB6955"/>
    <w:rsid w:val="67C30A8C"/>
    <w:rsid w:val="67D9E9C4"/>
    <w:rsid w:val="67DDD805"/>
    <w:rsid w:val="67F93FF4"/>
    <w:rsid w:val="6825519A"/>
    <w:rsid w:val="6871773A"/>
    <w:rsid w:val="68C22203"/>
    <w:rsid w:val="68F20A7E"/>
    <w:rsid w:val="6906520C"/>
    <w:rsid w:val="6A473329"/>
    <w:rsid w:val="6A935E99"/>
    <w:rsid w:val="6AC360AA"/>
    <w:rsid w:val="6BDE533F"/>
    <w:rsid w:val="6C69561B"/>
    <w:rsid w:val="6C714066"/>
    <w:rsid w:val="6C8B4963"/>
    <w:rsid w:val="6CB73081"/>
    <w:rsid w:val="6D0443EC"/>
    <w:rsid w:val="6D2E7AC3"/>
    <w:rsid w:val="6D3B1643"/>
    <w:rsid w:val="6D4F6931"/>
    <w:rsid w:val="6D643657"/>
    <w:rsid w:val="6DEE0D89"/>
    <w:rsid w:val="6E392E75"/>
    <w:rsid w:val="6E9A03A3"/>
    <w:rsid w:val="6F0C4592"/>
    <w:rsid w:val="6F995010"/>
    <w:rsid w:val="6FA86524"/>
    <w:rsid w:val="6FAF8AEC"/>
    <w:rsid w:val="6FCA1EA2"/>
    <w:rsid w:val="6FD87E72"/>
    <w:rsid w:val="70720FFE"/>
    <w:rsid w:val="70995A07"/>
    <w:rsid w:val="7193764F"/>
    <w:rsid w:val="72694F09"/>
    <w:rsid w:val="72A02886"/>
    <w:rsid w:val="73681127"/>
    <w:rsid w:val="738E58F8"/>
    <w:rsid w:val="73AB3572"/>
    <w:rsid w:val="73CD0678"/>
    <w:rsid w:val="751211BF"/>
    <w:rsid w:val="7581526D"/>
    <w:rsid w:val="76271592"/>
    <w:rsid w:val="76303784"/>
    <w:rsid w:val="76C174E4"/>
    <w:rsid w:val="777F70C2"/>
    <w:rsid w:val="77F60A8C"/>
    <w:rsid w:val="77FD4885"/>
    <w:rsid w:val="785F7751"/>
    <w:rsid w:val="78CB1AC5"/>
    <w:rsid w:val="78E77689"/>
    <w:rsid w:val="78FF2EBC"/>
    <w:rsid w:val="793D0A2C"/>
    <w:rsid w:val="79436DD9"/>
    <w:rsid w:val="79AD92F8"/>
    <w:rsid w:val="79BA1EB4"/>
    <w:rsid w:val="79BF63C4"/>
    <w:rsid w:val="79F322CA"/>
    <w:rsid w:val="79FD0ED6"/>
    <w:rsid w:val="7ABB7E4F"/>
    <w:rsid w:val="7AF43536"/>
    <w:rsid w:val="7B1B73AF"/>
    <w:rsid w:val="7B4944C2"/>
    <w:rsid w:val="7B6968FC"/>
    <w:rsid w:val="7BA022B3"/>
    <w:rsid w:val="7BBDD5BF"/>
    <w:rsid w:val="7BC97A9E"/>
    <w:rsid w:val="7CDD2CBE"/>
    <w:rsid w:val="7D0C1497"/>
    <w:rsid w:val="7D871784"/>
    <w:rsid w:val="7D9964B3"/>
    <w:rsid w:val="7DAE2123"/>
    <w:rsid w:val="7DD5318F"/>
    <w:rsid w:val="7E272D5F"/>
    <w:rsid w:val="7EB44517"/>
    <w:rsid w:val="7ED437E6"/>
    <w:rsid w:val="7EDCACBC"/>
    <w:rsid w:val="7EDFAA12"/>
    <w:rsid w:val="7F2FF4AC"/>
    <w:rsid w:val="7FBC5E0B"/>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0"/>
    <w:qFormat/>
    <w:uiPriority w:val="0"/>
    <w:pPr>
      <w:keepNext/>
      <w:keepLines/>
      <w:spacing w:line="360" w:lineRule="auto"/>
      <w:jc w:val="center"/>
      <w:outlineLvl w:val="0"/>
    </w:pPr>
    <w:rPr>
      <w:b/>
      <w:bCs/>
      <w:kern w:val="44"/>
      <w:sz w:val="30"/>
      <w:szCs w:val="44"/>
    </w:rPr>
  </w:style>
  <w:style w:type="paragraph" w:styleId="4">
    <w:name w:val="heading 2"/>
    <w:basedOn w:val="1"/>
    <w:next w:val="5"/>
    <w:qFormat/>
    <w:uiPriority w:val="0"/>
    <w:pPr>
      <w:keepNext/>
      <w:keepLines/>
      <w:spacing w:line="360" w:lineRule="auto"/>
      <w:jc w:val="center"/>
      <w:outlineLvl w:val="1"/>
    </w:pPr>
    <w:rPr>
      <w:rFonts w:ascii="Arial" w:hAnsi="Arial"/>
      <w:b/>
      <w:bCs/>
      <w:sz w:val="28"/>
      <w:szCs w:val="32"/>
    </w:rPr>
  </w:style>
  <w:style w:type="paragraph" w:styleId="6">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58"/>
    <w:qFormat/>
    <w:uiPriority w:val="99"/>
    <w:pPr>
      <w:keepNext/>
      <w:keepLines/>
      <w:spacing w:before="240" w:after="64" w:line="320" w:lineRule="auto"/>
      <w:outlineLvl w:val="5"/>
    </w:pPr>
    <w:rPr>
      <w:rFonts w:ascii="Calibri Light" w:hAnsi="Calibri Light"/>
      <w:b/>
      <w:bCs/>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5">
    <w:name w:val="Normal Indent"/>
    <w:basedOn w:val="1"/>
    <w:qFormat/>
    <w:uiPriority w:val="0"/>
    <w:pPr>
      <w:spacing w:line="300" w:lineRule="auto"/>
      <w:ind w:firstLine="420" w:firstLineChars="200"/>
    </w:pPr>
  </w:style>
  <w:style w:type="paragraph" w:styleId="9">
    <w:name w:val="annotation text"/>
    <w:basedOn w:val="1"/>
    <w:link w:val="62"/>
    <w:qFormat/>
    <w:uiPriority w:val="0"/>
    <w:pPr>
      <w:jc w:val="left"/>
    </w:pPr>
  </w:style>
  <w:style w:type="paragraph" w:styleId="10">
    <w:name w:val="Body Text"/>
    <w:basedOn w:val="1"/>
    <w:next w:val="1"/>
    <w:qFormat/>
    <w:uiPriority w:val="0"/>
    <w:rPr>
      <w:color w:val="993300"/>
      <w:sz w:val="24"/>
    </w:rPr>
  </w:style>
  <w:style w:type="paragraph" w:styleId="11">
    <w:name w:val="Body Text Indent"/>
    <w:basedOn w:val="1"/>
    <w:next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sz w:val="24"/>
    </w:rPr>
  </w:style>
  <w:style w:type="paragraph" w:styleId="13">
    <w:name w:val="Plain Text"/>
    <w:basedOn w:val="1"/>
    <w:link w:val="46"/>
    <w:qFormat/>
    <w:uiPriority w:val="99"/>
    <w:rPr>
      <w:rFonts w:ascii="宋体" w:hAnsi="Courier New" w:cs="Courier New"/>
      <w:szCs w:val="21"/>
    </w:rPr>
  </w:style>
  <w:style w:type="paragraph" w:styleId="14">
    <w:name w:val="Date"/>
    <w:basedOn w:val="1"/>
    <w:next w:val="1"/>
    <w:qFormat/>
    <w:uiPriority w:val="0"/>
    <w:rPr>
      <w:rFonts w:ascii="宋体"/>
      <w:sz w:val="24"/>
    </w:rPr>
  </w:style>
  <w:style w:type="paragraph" w:styleId="15">
    <w:name w:val="Balloon Text"/>
    <w:basedOn w:val="1"/>
    <w:link w:val="64"/>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0">
    <w:name w:val="toc 2"/>
    <w:basedOn w:val="1"/>
    <w:next w:val="1"/>
    <w:qFormat/>
    <w:uiPriority w:val="39"/>
    <w:pPr>
      <w:ind w:left="420" w:leftChars="200"/>
    </w:pPr>
  </w:style>
  <w:style w:type="paragraph" w:styleId="21">
    <w:name w:val="Body Text 2"/>
    <w:basedOn w:val="1"/>
    <w:qFormat/>
    <w:uiPriority w:val="0"/>
    <w:pPr>
      <w:spacing w:line="360" w:lineRule="auto"/>
    </w:pPr>
    <w:rPr>
      <w:rFonts w:ascii="等线" w:eastAsia="等线"/>
      <w:sz w:val="24"/>
      <w:u w:val="single"/>
    </w:rPr>
  </w:style>
  <w:style w:type="paragraph" w:styleId="22">
    <w:name w:val="Normal (Web)"/>
    <w:basedOn w:val="1"/>
    <w:qFormat/>
    <w:uiPriority w:val="0"/>
    <w:pPr>
      <w:widowControl/>
      <w:spacing w:beforeAutospacing="1" w:afterAutospacing="1" w:line="240" w:lineRule="auto"/>
      <w:jc w:val="left"/>
    </w:pPr>
    <w:rPr>
      <w:rFonts w:ascii="宋体" w:hAnsi="宋体" w:cs="宋体"/>
      <w:kern w:val="0"/>
      <w:sz w:val="24"/>
    </w:rPr>
  </w:style>
  <w:style w:type="paragraph" w:styleId="23">
    <w:name w:val="annotation subject"/>
    <w:basedOn w:val="9"/>
    <w:next w:val="9"/>
    <w:link w:val="63"/>
    <w:qFormat/>
    <w:uiPriority w:val="0"/>
    <w:rPr>
      <w:b/>
      <w:bCs/>
    </w:rPr>
  </w:style>
  <w:style w:type="paragraph" w:styleId="24">
    <w:name w:val="Body Text First Indent"/>
    <w:basedOn w:val="10"/>
    <w:qFormat/>
    <w:uiPriority w:val="99"/>
    <w:pPr>
      <w:ind w:firstLine="420" w:firstLineChars="100"/>
    </w:pPr>
  </w:style>
  <w:style w:type="paragraph" w:styleId="25">
    <w:name w:val="Body Text First Indent 2"/>
    <w:basedOn w:val="11"/>
    <w:next w:val="1"/>
    <w:qFormat/>
    <w:uiPriority w:val="0"/>
    <w:pPr>
      <w:ind w:firstLine="20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rPr>
      <w:i/>
      <w:iCs/>
    </w:rPr>
  </w:style>
  <w:style w:type="character" w:styleId="34">
    <w:name w:val="Hyperlink"/>
    <w:basedOn w:val="28"/>
    <w:qFormat/>
    <w:uiPriority w:val="99"/>
    <w:rPr>
      <w:rFonts w:hint="eastAsia" w:ascii="宋体" w:hAnsi="宋体" w:eastAsia="宋体" w:cs="宋体"/>
      <w:color w:val="000000"/>
      <w:sz w:val="18"/>
      <w:szCs w:val="18"/>
      <w:u w:val="none"/>
    </w:rPr>
  </w:style>
  <w:style w:type="character" w:styleId="35">
    <w:name w:val="HTML Code"/>
    <w:basedOn w:val="28"/>
    <w:qFormat/>
    <w:uiPriority w:val="0"/>
    <w:rPr>
      <w:rFonts w:hint="default" w:ascii="Menlo" w:hAnsi="Menlo" w:eastAsia="Menlo" w:cs="Menlo"/>
      <w:color w:val="C7254E"/>
      <w:sz w:val="21"/>
      <w:szCs w:val="21"/>
      <w:shd w:val="clear" w:color="auto" w:fill="F9F2F4"/>
    </w:rPr>
  </w:style>
  <w:style w:type="character" w:styleId="36">
    <w:name w:val="annotation reference"/>
    <w:basedOn w:val="28"/>
    <w:qFormat/>
    <w:uiPriority w:val="0"/>
    <w:rPr>
      <w:sz w:val="21"/>
      <w:szCs w:val="21"/>
    </w:rPr>
  </w:style>
  <w:style w:type="character" w:styleId="37">
    <w:name w:val="footnote reference"/>
    <w:basedOn w:val="28"/>
    <w:qFormat/>
    <w:uiPriority w:val="0"/>
    <w:rPr>
      <w:vertAlign w:val="superscript"/>
    </w:rPr>
  </w:style>
  <w:style w:type="character" w:styleId="38">
    <w:name w:val="HTML Keyboard"/>
    <w:basedOn w:val="28"/>
    <w:qFormat/>
    <w:uiPriority w:val="0"/>
    <w:rPr>
      <w:rFonts w:ascii="Menlo" w:hAnsi="Menlo" w:eastAsia="Menlo" w:cs="Menlo"/>
      <w:color w:val="FFFFFF"/>
      <w:sz w:val="21"/>
      <w:szCs w:val="21"/>
      <w:shd w:val="clear" w:color="auto" w:fill="333333"/>
    </w:rPr>
  </w:style>
  <w:style w:type="character" w:styleId="39">
    <w:name w:val="HTML Sample"/>
    <w:basedOn w:val="28"/>
    <w:qFormat/>
    <w:uiPriority w:val="0"/>
    <w:rPr>
      <w:rFonts w:hint="default" w:ascii="Menlo" w:hAnsi="Menlo" w:eastAsia="Menlo" w:cs="Menlo"/>
      <w:sz w:val="21"/>
      <w:szCs w:val="21"/>
    </w:rPr>
  </w:style>
  <w:style w:type="character" w:customStyle="1" w:styleId="40">
    <w:name w:val="标题 1 Char"/>
    <w:link w:val="3"/>
    <w:qFormat/>
    <w:uiPriority w:val="0"/>
    <w:rPr>
      <w:b/>
      <w:bCs/>
      <w:kern w:val="44"/>
      <w:sz w:val="30"/>
      <w:szCs w:val="44"/>
    </w:rPr>
  </w:style>
  <w:style w:type="paragraph" w:customStyle="1" w:styleId="41">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2">
    <w:name w:val="列出段落1"/>
    <w:basedOn w:val="1"/>
    <w:qFormat/>
    <w:uiPriority w:val="34"/>
    <w:pPr>
      <w:ind w:firstLine="420" w:firstLineChars="200"/>
    </w:pPr>
    <w:rPr>
      <w:rFonts w:ascii="Calibri" w:hAnsi="Calibri"/>
      <w:szCs w:val="22"/>
    </w:rPr>
  </w:style>
  <w:style w:type="paragraph" w:customStyle="1" w:styleId="43">
    <w:name w:val="方案正文"/>
    <w:basedOn w:val="1"/>
    <w:qFormat/>
    <w:uiPriority w:val="0"/>
    <w:pPr>
      <w:widowControl/>
      <w:spacing w:line="360" w:lineRule="auto"/>
      <w:ind w:firstLine="504"/>
      <w:jc w:val="left"/>
    </w:pPr>
    <w:rPr>
      <w:rFonts w:ascii="宋体" w:hAnsi="宋体"/>
      <w:kern w:val="0"/>
      <w:sz w:val="24"/>
      <w:szCs w:val="28"/>
    </w:rPr>
  </w:style>
  <w:style w:type="paragraph" w:customStyle="1" w:styleId="4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45">
    <w:name w:val="List Paragraph"/>
    <w:basedOn w:val="1"/>
    <w:qFormat/>
    <w:uiPriority w:val="34"/>
    <w:pPr>
      <w:ind w:firstLine="420" w:firstLineChars="200"/>
    </w:pPr>
  </w:style>
  <w:style w:type="character" w:customStyle="1" w:styleId="46">
    <w:name w:val="纯文本 Char"/>
    <w:link w:val="13"/>
    <w:qFormat/>
    <w:uiPriority w:val="99"/>
    <w:rPr>
      <w:rFonts w:ascii="宋体" w:hAnsi="Courier New" w:cs="Courier New"/>
      <w:kern w:val="2"/>
      <w:sz w:val="21"/>
      <w:szCs w:val="21"/>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9">
    <w:name w:val="hour_am"/>
    <w:basedOn w:val="28"/>
    <w:qFormat/>
    <w:uiPriority w:val="0"/>
  </w:style>
  <w:style w:type="character" w:customStyle="1" w:styleId="50">
    <w:name w:val="old"/>
    <w:basedOn w:val="28"/>
    <w:qFormat/>
    <w:uiPriority w:val="0"/>
    <w:rPr>
      <w:color w:val="999999"/>
    </w:rPr>
  </w:style>
  <w:style w:type="character" w:customStyle="1" w:styleId="51">
    <w:name w:val="tmpztreemove_arrow"/>
    <w:basedOn w:val="28"/>
    <w:qFormat/>
    <w:uiPriority w:val="0"/>
    <w:rPr>
      <w:shd w:val="clear" w:color="auto" w:fill="FFFFFF"/>
    </w:rPr>
  </w:style>
  <w:style w:type="character" w:customStyle="1" w:styleId="52">
    <w:name w:val="hover3"/>
    <w:basedOn w:val="28"/>
    <w:qFormat/>
    <w:uiPriority w:val="0"/>
    <w:rPr>
      <w:shd w:val="clear" w:color="auto" w:fill="EEEEEE"/>
    </w:rPr>
  </w:style>
  <w:style w:type="character" w:customStyle="1" w:styleId="53">
    <w:name w:val="glyphicon4"/>
    <w:basedOn w:val="28"/>
    <w:qFormat/>
    <w:uiPriority w:val="0"/>
  </w:style>
  <w:style w:type="character" w:customStyle="1" w:styleId="54">
    <w:name w:val="hour_pm"/>
    <w:basedOn w:val="28"/>
    <w:qFormat/>
    <w:uiPriority w:val="0"/>
  </w:style>
  <w:style w:type="character" w:customStyle="1" w:styleId="55">
    <w:name w:val="button"/>
    <w:basedOn w:val="28"/>
    <w:qFormat/>
    <w:uiPriority w:val="0"/>
  </w:style>
  <w:style w:type="paragraph" w:customStyle="1" w:styleId="56">
    <w:name w:val="样式1"/>
    <w:basedOn w:val="1"/>
    <w:qFormat/>
    <w:uiPriority w:val="0"/>
    <w:pPr>
      <w:adjustRightInd w:val="0"/>
      <w:textAlignment w:val="baseline"/>
    </w:pPr>
    <w:rPr>
      <w:rFonts w:ascii="宋体" w:hAnsi="宋体"/>
      <w:kern w:val="0"/>
      <w:szCs w:val="21"/>
    </w:rPr>
  </w:style>
  <w:style w:type="character" w:customStyle="1" w:styleId="57">
    <w:name w:val="indent"/>
    <w:basedOn w:val="28"/>
    <w:qFormat/>
    <w:uiPriority w:val="0"/>
  </w:style>
  <w:style w:type="character" w:customStyle="1" w:styleId="58">
    <w:name w:val="标题 6 Char"/>
    <w:basedOn w:val="28"/>
    <w:link w:val="8"/>
    <w:qFormat/>
    <w:uiPriority w:val="99"/>
    <w:rPr>
      <w:rFonts w:ascii="Calibri Light" w:hAnsi="Calibri Light"/>
      <w:b/>
      <w:bCs/>
      <w:kern w:val="2"/>
      <w:sz w:val="24"/>
      <w:szCs w:val="24"/>
    </w:rPr>
  </w:style>
  <w:style w:type="paragraph" w:customStyle="1" w:styleId="59">
    <w:name w:val="my-正文"/>
    <w:basedOn w:val="1"/>
    <w:qFormat/>
    <w:uiPriority w:val="0"/>
    <w:pPr>
      <w:spacing w:line="360" w:lineRule="auto"/>
    </w:pPr>
    <w:rPr>
      <w:rFonts w:ascii="宋体" w:hAnsi="宋体"/>
      <w:sz w:val="24"/>
      <w:lang w:val="zh-CN"/>
    </w:rPr>
  </w:style>
  <w:style w:type="paragraph" w:customStyle="1" w:styleId="60">
    <w:name w:val="样式 首行缩进:  2 字符"/>
    <w:basedOn w:val="1"/>
    <w:qFormat/>
    <w:uiPriority w:val="0"/>
    <w:pPr>
      <w:spacing w:line="400" w:lineRule="exact"/>
      <w:ind w:firstLine="200" w:firstLineChars="200"/>
    </w:pPr>
    <w:rPr>
      <w:rFonts w:cs="宋体"/>
    </w:rPr>
  </w:style>
  <w:style w:type="paragraph" w:customStyle="1" w:styleId="61">
    <w:name w:val="p1"/>
    <w:basedOn w:val="1"/>
    <w:qFormat/>
    <w:uiPriority w:val="0"/>
    <w:pPr>
      <w:widowControl/>
    </w:pPr>
    <w:rPr>
      <w:rFonts w:ascii="Lucida Grande" w:hAnsi="Lucida Grande" w:cs="Lucida Grande"/>
      <w:color w:val="323333"/>
      <w:kern w:val="0"/>
      <w:szCs w:val="21"/>
    </w:rPr>
  </w:style>
  <w:style w:type="character" w:customStyle="1" w:styleId="62">
    <w:name w:val="批注文字 Char"/>
    <w:basedOn w:val="28"/>
    <w:link w:val="9"/>
    <w:qFormat/>
    <w:uiPriority w:val="0"/>
    <w:rPr>
      <w:kern w:val="2"/>
      <w:sz w:val="21"/>
      <w:szCs w:val="24"/>
    </w:rPr>
  </w:style>
  <w:style w:type="character" w:customStyle="1" w:styleId="63">
    <w:name w:val="批注主题 Char"/>
    <w:basedOn w:val="62"/>
    <w:link w:val="23"/>
    <w:qFormat/>
    <w:uiPriority w:val="0"/>
    <w:rPr>
      <w:b/>
      <w:bCs/>
      <w:kern w:val="2"/>
      <w:sz w:val="21"/>
      <w:szCs w:val="24"/>
    </w:rPr>
  </w:style>
  <w:style w:type="character" w:customStyle="1" w:styleId="64">
    <w:name w:val="批注框文本 Char"/>
    <w:basedOn w:val="28"/>
    <w:link w:val="15"/>
    <w:qFormat/>
    <w:uiPriority w:val="0"/>
    <w:rPr>
      <w:kern w:val="2"/>
      <w:sz w:val="18"/>
      <w:szCs w:val="18"/>
    </w:rPr>
  </w:style>
  <w:style w:type="paragraph" w:customStyle="1" w:styleId="65">
    <w:name w:val="title1"/>
    <w:basedOn w:val="1"/>
    <w:qFormat/>
    <w:uiPriority w:val="0"/>
    <w:pPr>
      <w:spacing w:before="150"/>
      <w:jc w:val="left"/>
    </w:pPr>
    <w:rPr>
      <w:b/>
      <w:kern w:val="0"/>
      <w:sz w:val="22"/>
      <w:szCs w:val="22"/>
    </w:rPr>
  </w:style>
  <w:style w:type="character" w:customStyle="1" w:styleId="66">
    <w:name w:val="标题 1 Char Char"/>
    <w:qFormat/>
    <w:uiPriority w:val="0"/>
    <w:rPr>
      <w:rFonts w:eastAsia="宋体"/>
      <w:b/>
      <w:spacing w:val="-2"/>
      <w:sz w:val="24"/>
      <w:lang w:val="en-US" w:eastAsia="zh-CN" w:bidi="ar-SA"/>
    </w:rPr>
  </w:style>
  <w:style w:type="character" w:customStyle="1" w:styleId="67">
    <w:name w:val="apple-converted-space"/>
    <w:basedOn w:val="28"/>
    <w:qFormat/>
    <w:uiPriority w:val="0"/>
  </w:style>
  <w:style w:type="character" w:customStyle="1" w:styleId="68">
    <w:name w:val="font71"/>
    <w:basedOn w:val="28"/>
    <w:qFormat/>
    <w:uiPriority w:val="0"/>
    <w:rPr>
      <w:rFonts w:hint="default" w:ascii="Times New Roman" w:hAnsi="Times New Roman" w:cs="Times New Roman"/>
      <w:b/>
      <w:color w:val="000000"/>
      <w:sz w:val="21"/>
      <w:szCs w:val="21"/>
      <w:u w:val="none"/>
    </w:rPr>
  </w:style>
  <w:style w:type="character" w:customStyle="1" w:styleId="69">
    <w:name w:val="font101"/>
    <w:basedOn w:val="28"/>
    <w:qFormat/>
    <w:uiPriority w:val="0"/>
    <w:rPr>
      <w:rFonts w:hint="default" w:ascii="Times New Roman" w:hAnsi="Times New Roman" w:cs="Times New Roman"/>
      <w:color w:val="333333"/>
      <w:sz w:val="21"/>
      <w:szCs w:val="21"/>
      <w:u w:val="none"/>
    </w:rPr>
  </w:style>
  <w:style w:type="paragraph" w:customStyle="1" w:styleId="70">
    <w:name w:val="y"/>
    <w:basedOn w:val="1"/>
    <w:qFormat/>
    <w:uiPriority w:val="0"/>
    <w:pPr>
      <w:spacing w:line="360" w:lineRule="auto"/>
      <w:ind w:firstLine="480" w:firstLineChars="200"/>
    </w:pPr>
    <w:rPr>
      <w:rFonts w:ascii="宋体" w:hAnsi="宋体"/>
      <w:sz w:val="24"/>
    </w:rPr>
  </w:style>
  <w:style w:type="paragraph" w:customStyle="1" w:styleId="71">
    <w:name w:val="p18"/>
    <w:basedOn w:val="1"/>
    <w:qFormat/>
    <w:uiPriority w:val="0"/>
    <w:pPr>
      <w:widowControl/>
      <w:spacing w:line="360" w:lineRule="auto"/>
      <w:ind w:firstLine="420"/>
    </w:pPr>
    <w:rPr>
      <w:rFonts w:ascii="Arial" w:hAnsi="Arial" w:eastAsia="Adobe 仿宋 Std R" w:cs="Arial"/>
      <w:kern w:val="0"/>
    </w:rPr>
  </w:style>
  <w:style w:type="paragraph" w:customStyle="1" w:styleId="72">
    <w:name w:val="p17"/>
    <w:basedOn w:val="1"/>
    <w:qFormat/>
    <w:uiPriority w:val="0"/>
    <w:pPr>
      <w:widowControl/>
      <w:ind w:firstLine="420"/>
    </w:pPr>
    <w:rPr>
      <w:kern w:val="0"/>
      <w:szCs w:val="21"/>
    </w:rPr>
  </w:style>
  <w:style w:type="paragraph" w:customStyle="1" w:styleId="73">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74">
    <w:name w:val="列出段落11"/>
    <w:basedOn w:val="1"/>
    <w:qFormat/>
    <w:uiPriority w:val="34"/>
    <w:pPr>
      <w:ind w:firstLine="420" w:firstLineChars="200"/>
    </w:pPr>
    <w:rPr>
      <w:rFonts w:ascii="Calibri" w:hAnsi="Calibri"/>
      <w:szCs w:val="22"/>
    </w:rPr>
  </w:style>
  <w:style w:type="paragraph" w:customStyle="1" w:styleId="75">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76">
    <w:name w:val="正文自定"/>
    <w:basedOn w:val="1"/>
    <w:qFormat/>
    <w:uiPriority w:val="0"/>
    <w:pPr>
      <w:tabs>
        <w:tab w:val="left" w:pos="7665"/>
      </w:tabs>
      <w:spacing w:line="360" w:lineRule="auto"/>
      <w:ind w:firstLine="480" w:firstLineChars="200"/>
    </w:pPr>
    <w:rPr>
      <w:rFonts w:ascii="宋体" w:hAnsi="宋体"/>
      <w:sz w:val="24"/>
    </w:rPr>
  </w:style>
  <w:style w:type="character" w:customStyle="1" w:styleId="77">
    <w:name w:val="font21"/>
    <w:basedOn w:val="28"/>
    <w:qFormat/>
    <w:uiPriority w:val="0"/>
    <w:rPr>
      <w:rFonts w:hint="eastAsia" w:ascii="宋体" w:hAnsi="宋体" w:eastAsia="宋体" w:cs="宋体"/>
      <w:color w:val="000000"/>
      <w:sz w:val="22"/>
      <w:szCs w:val="22"/>
      <w:u w:val="none"/>
    </w:rPr>
  </w:style>
  <w:style w:type="character" w:customStyle="1" w:styleId="78">
    <w:name w:val="font01"/>
    <w:basedOn w:val="28"/>
    <w:qFormat/>
    <w:uiPriority w:val="0"/>
    <w:rPr>
      <w:rFonts w:hint="eastAsia" w:ascii="宋体" w:hAnsi="宋体" w:eastAsia="宋体" w:cs="宋体"/>
      <w:color w:val="000000"/>
      <w:sz w:val="22"/>
      <w:szCs w:val="22"/>
      <w:u w:val="none"/>
    </w:rPr>
  </w:style>
  <w:style w:type="character" w:customStyle="1" w:styleId="79">
    <w:name w:val="font31"/>
    <w:basedOn w:val="28"/>
    <w:qFormat/>
    <w:uiPriority w:val="0"/>
    <w:rPr>
      <w:rFonts w:hint="eastAsia" w:ascii="宋体" w:hAnsi="宋体" w:eastAsia="宋体" w:cs="宋体"/>
      <w:color w:val="000000"/>
      <w:sz w:val="21"/>
      <w:szCs w:val="21"/>
      <w:u w:val="none"/>
    </w:rPr>
  </w:style>
  <w:style w:type="character" w:customStyle="1" w:styleId="80">
    <w:name w:val="font41"/>
    <w:basedOn w:val="28"/>
    <w:qFormat/>
    <w:uiPriority w:val="0"/>
    <w:rPr>
      <w:rFonts w:hint="eastAsia" w:ascii="宋体" w:hAnsi="宋体" w:eastAsia="宋体" w:cs="宋体"/>
      <w:color w:val="000000"/>
      <w:sz w:val="21"/>
      <w:szCs w:val="21"/>
      <w:u w:val="none"/>
    </w:rPr>
  </w:style>
  <w:style w:type="paragraph" w:customStyle="1" w:styleId="81">
    <w:name w:val="目录"/>
    <w:basedOn w:val="1"/>
    <w:qFormat/>
    <w:uiPriority w:val="0"/>
    <w:pPr>
      <w:widowControl/>
      <w:jc w:val="center"/>
    </w:pPr>
    <w:rPr>
      <w:rFonts w:ascii="宋体"/>
      <w:b/>
      <w:kern w:val="0"/>
      <w:sz w:val="36"/>
    </w:rPr>
  </w:style>
  <w:style w:type="paragraph" w:customStyle="1" w:styleId="82">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83">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34105</Words>
  <Characters>35889</Characters>
  <Lines>328</Lines>
  <Paragraphs>92</Paragraphs>
  <TotalTime>0</TotalTime>
  <ScaleCrop>false</ScaleCrop>
  <LinksUpToDate>false</LinksUpToDate>
  <CharactersWithSpaces>38356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2021-03-17T20:11:00Z</dcterms:created>
  <dc:creator>不言、不语</dc:creator>
  <cp:lastModifiedBy>zl</cp:lastModifiedBy>
  <cp:lastPrinted>2021-06-25T18:30:00Z</cp:lastPrinted>
  <dcterms:modified xsi:type="dcterms:W3CDTF">2022-03-29T02:31:47Z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7FC4E15FAEBF41D7BC9464B1FEEB94F7</vt:lpwstr>
  </property>
</Properties>
</file>