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项目编号：</w:t>
      </w:r>
      <w:r>
        <w:rPr>
          <w:rFonts w:hint="eastAsia" w:ascii="宋体" w:hAnsi="宋体" w:eastAsia="宋体" w:cs="宋体"/>
          <w:b/>
          <w:bCs/>
          <w:color w:val="auto"/>
          <w:sz w:val="32"/>
          <w:szCs w:val="32"/>
          <w:highlight w:val="none"/>
          <w:lang w:eastAsia="zh-CN"/>
        </w:rPr>
        <w:t>SXZCZB202</w:t>
      </w:r>
      <w:r>
        <w:rPr>
          <w:rFonts w:hint="eastAsia" w:ascii="宋体" w:hAnsi="宋体" w:cs="宋体"/>
          <w:b/>
          <w:bCs/>
          <w:color w:val="auto"/>
          <w:sz w:val="32"/>
          <w:szCs w:val="32"/>
          <w:highlight w:val="none"/>
          <w:lang w:val="en-US" w:eastAsia="zh-CN"/>
        </w:rPr>
        <w:t>2</w:t>
      </w:r>
      <w:r>
        <w:rPr>
          <w:rFonts w:hint="eastAsia" w:ascii="宋体" w:hAnsi="宋体" w:eastAsia="宋体" w:cs="宋体"/>
          <w:b/>
          <w:bCs/>
          <w:color w:val="auto"/>
          <w:sz w:val="32"/>
          <w:szCs w:val="32"/>
          <w:highlight w:val="none"/>
          <w:lang w:eastAsia="zh-CN"/>
        </w:rPr>
        <w:t>-ZC</w:t>
      </w:r>
      <w:r>
        <w:rPr>
          <w:rFonts w:hint="eastAsia" w:ascii="宋体" w:hAnsi="宋体" w:eastAsia="宋体" w:cs="宋体"/>
          <w:b/>
          <w:bCs/>
          <w:color w:val="auto"/>
          <w:sz w:val="32"/>
          <w:szCs w:val="32"/>
          <w:highlight w:val="none"/>
          <w:lang w:val="en-US" w:eastAsia="zh-CN"/>
        </w:rPr>
        <w:t>JT</w:t>
      </w:r>
      <w:r>
        <w:rPr>
          <w:rFonts w:hint="eastAsia" w:ascii="宋体" w:hAnsi="宋体" w:eastAsia="宋体" w:cs="宋体"/>
          <w:b/>
          <w:bCs/>
          <w:color w:val="auto"/>
          <w:sz w:val="32"/>
          <w:szCs w:val="32"/>
          <w:highlight w:val="none"/>
          <w:lang w:eastAsia="zh-CN"/>
        </w:rPr>
        <w:t>-0337</w:t>
      </w:r>
    </w:p>
    <w:p>
      <w:pPr>
        <w:jc w:val="center"/>
        <w:rPr>
          <w:rFonts w:hint="eastAsia" w:ascii="宋体" w:hAnsi="宋体" w:eastAsia="宋体" w:cs="宋体"/>
          <w:b/>
          <w:color w:val="auto"/>
          <w:sz w:val="36"/>
          <w:highlight w:val="none"/>
        </w:rPr>
      </w:pPr>
    </w:p>
    <w:p>
      <w:pPr>
        <w:jc w:val="center"/>
        <w:rPr>
          <w:rFonts w:hint="eastAsia" w:ascii="宋体" w:hAnsi="宋体" w:eastAsia="宋体" w:cs="宋体"/>
          <w:b/>
          <w:color w:val="auto"/>
          <w:sz w:val="36"/>
          <w:highlight w:val="none"/>
        </w:rPr>
      </w:pPr>
    </w:p>
    <w:p>
      <w:pPr>
        <w:jc w:val="center"/>
        <w:rPr>
          <w:rFonts w:hint="eastAsia" w:ascii="宋体" w:hAnsi="宋体" w:eastAsia="宋体" w:cs="宋体"/>
          <w:b/>
          <w:color w:val="auto"/>
          <w:sz w:val="36"/>
          <w:highlight w:val="none"/>
        </w:rPr>
      </w:pPr>
    </w:p>
    <w:p>
      <w:pPr>
        <w:jc w:val="center"/>
        <w:rPr>
          <w:rFonts w:hint="eastAsia" w:ascii="宋体" w:hAnsi="宋体" w:eastAsia="宋体" w:cs="宋体"/>
          <w:b/>
          <w:color w:val="auto"/>
          <w:sz w:val="56"/>
          <w:szCs w:val="56"/>
          <w:highlight w:val="none"/>
        </w:rPr>
      </w:pPr>
    </w:p>
    <w:p>
      <w:pPr>
        <w:jc w:val="center"/>
        <w:rPr>
          <w:rFonts w:hint="eastAsia" w:ascii="宋体" w:hAnsi="宋体" w:eastAsia="宋体" w:cs="宋体"/>
          <w:b/>
          <w:color w:val="auto"/>
          <w:sz w:val="32"/>
          <w:szCs w:val="32"/>
          <w:highlight w:val="none"/>
        </w:rPr>
      </w:pPr>
      <w:r>
        <w:rPr>
          <w:rFonts w:hint="eastAsia" w:ascii="宋体" w:hAnsi="宋体" w:cs="宋体"/>
          <w:b/>
          <w:color w:val="auto"/>
          <w:sz w:val="48"/>
          <w:szCs w:val="48"/>
          <w:highlight w:val="none"/>
          <w:lang w:eastAsia="zh-CN"/>
        </w:rPr>
        <w:t>陕西省人民医院中医适宜项目耗材采购</w:t>
      </w:r>
    </w:p>
    <w:p>
      <w:pPr>
        <w:rPr>
          <w:rFonts w:hint="eastAsia" w:ascii="宋体" w:hAnsi="宋体" w:eastAsia="宋体" w:cs="宋体"/>
          <w:b/>
          <w:color w:val="auto"/>
          <w:sz w:val="36"/>
          <w:szCs w:val="36"/>
          <w:highlight w:val="none"/>
        </w:rPr>
      </w:pPr>
    </w:p>
    <w:p>
      <w:pPr>
        <w:jc w:val="center"/>
        <w:rPr>
          <w:rFonts w:hint="eastAsia" w:ascii="宋体" w:hAnsi="宋体" w:eastAsia="宋体" w:cs="宋体"/>
          <w:b/>
          <w:color w:val="auto"/>
          <w:sz w:val="36"/>
          <w:szCs w:val="36"/>
          <w:highlight w:val="none"/>
        </w:rPr>
      </w:pPr>
    </w:p>
    <w:p>
      <w:pPr>
        <w:spacing w:line="78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竞争性谈判文件</w:t>
      </w:r>
    </w:p>
    <w:p>
      <w:pPr>
        <w:rPr>
          <w:rFonts w:hint="eastAsia" w:ascii="宋体" w:hAnsi="宋体" w:eastAsia="宋体" w:cs="宋体"/>
          <w:color w:val="auto"/>
          <w:highlight w:val="none"/>
        </w:rPr>
      </w:pPr>
      <w:bookmarkStart w:id="0" w:name="_Toc363463325"/>
    </w:p>
    <w:p>
      <w:pPr>
        <w:rPr>
          <w:rFonts w:hint="eastAsia" w:ascii="宋体" w:hAnsi="宋体" w:eastAsia="宋体" w:cs="宋体"/>
          <w:color w:val="auto"/>
          <w:highlight w:val="none"/>
        </w:rPr>
      </w:pPr>
    </w:p>
    <w:bookmarkEnd w:id="0"/>
    <w:p>
      <w:pPr>
        <w:jc w:val="center"/>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jc w:val="center"/>
        <w:rPr>
          <w:rFonts w:hint="eastAsia" w:ascii="宋体" w:hAnsi="宋体" w:eastAsia="宋体" w:cs="宋体"/>
          <w:color w:val="auto"/>
          <w:sz w:val="36"/>
          <w:szCs w:val="36"/>
          <w:highlight w:val="none"/>
        </w:rPr>
      </w:pPr>
    </w:p>
    <w:p>
      <w:pPr>
        <w:jc w:val="center"/>
        <w:rPr>
          <w:rFonts w:hint="eastAsia" w:ascii="宋体" w:hAnsi="宋体" w:eastAsia="宋体" w:cs="宋体"/>
          <w:color w:val="auto"/>
          <w:sz w:val="36"/>
          <w:szCs w:val="36"/>
          <w:highlight w:val="none"/>
        </w:rPr>
      </w:pPr>
    </w:p>
    <w:p>
      <w:pPr>
        <w:rPr>
          <w:rFonts w:hint="eastAsia" w:ascii="宋体" w:hAnsi="宋体" w:eastAsia="宋体" w:cs="宋体"/>
          <w:color w:val="auto"/>
          <w:sz w:val="18"/>
          <w:szCs w:val="18"/>
          <w:highlight w:val="none"/>
        </w:rPr>
      </w:pPr>
    </w:p>
    <w:p>
      <w:pPr>
        <w:tabs>
          <w:tab w:val="left" w:pos="525"/>
        </w:tabs>
        <w:jc w:val="both"/>
        <w:rPr>
          <w:rFonts w:hint="eastAsia" w:ascii="宋体" w:hAnsi="宋体" w:eastAsia="宋体" w:cs="宋体"/>
          <w:b/>
          <w:bCs/>
          <w:color w:val="auto"/>
          <w:sz w:val="32"/>
          <w:szCs w:val="32"/>
          <w:highlight w:val="none"/>
        </w:rPr>
      </w:pPr>
    </w:p>
    <w:p>
      <w:pPr>
        <w:bidi w:val="0"/>
        <w:ind w:firstLine="2249" w:firstLineChars="800"/>
        <w:jc w:val="left"/>
        <w:rPr>
          <w:rFonts w:hint="eastAsia"/>
          <w:b/>
          <w:bCs/>
          <w:sz w:val="28"/>
          <w:szCs w:val="21"/>
          <w:highlight w:val="none"/>
          <w:lang w:eastAsia="zh-CN"/>
        </w:rPr>
      </w:pPr>
      <w:r>
        <w:rPr>
          <w:rFonts w:hint="eastAsia"/>
          <w:b/>
          <w:bCs/>
          <w:sz w:val="28"/>
          <w:szCs w:val="21"/>
          <w:highlight w:val="none"/>
          <w:lang w:eastAsia="zh-CN"/>
        </w:rPr>
        <w:t>采购单位：陕西省人民医院</w:t>
      </w:r>
      <w:r>
        <w:rPr>
          <w:rFonts w:hint="eastAsia"/>
          <w:b/>
          <w:bCs/>
          <w:sz w:val="28"/>
          <w:szCs w:val="21"/>
          <w:highlight w:val="none"/>
          <w:lang w:val="en-US" w:eastAsia="zh-CN"/>
        </w:rPr>
        <w:t xml:space="preserve"> </w:t>
      </w:r>
    </w:p>
    <w:p>
      <w:pPr>
        <w:bidi w:val="0"/>
        <w:ind w:firstLine="2249" w:firstLineChars="800"/>
        <w:jc w:val="left"/>
        <w:rPr>
          <w:rFonts w:hint="eastAsia"/>
          <w:b/>
          <w:bCs/>
          <w:sz w:val="28"/>
          <w:szCs w:val="21"/>
          <w:highlight w:val="none"/>
        </w:rPr>
      </w:pPr>
      <w:r>
        <w:rPr>
          <w:rFonts w:hint="eastAsia"/>
          <w:b/>
          <w:bCs/>
          <w:sz w:val="28"/>
          <w:szCs w:val="21"/>
          <w:highlight w:val="none"/>
          <w:lang w:eastAsia="zh-CN"/>
        </w:rPr>
        <w:t>代理机构：</w:t>
      </w:r>
      <w:r>
        <w:rPr>
          <w:rFonts w:hint="eastAsia"/>
          <w:b/>
          <w:bCs/>
          <w:sz w:val="28"/>
          <w:szCs w:val="21"/>
          <w:highlight w:val="none"/>
        </w:rPr>
        <w:t>陕西至诚招标咨询有限公司</w:t>
      </w:r>
    </w:p>
    <w:p>
      <w:pPr>
        <w:bidi w:val="0"/>
        <w:ind w:firstLine="2249" w:firstLineChars="800"/>
        <w:jc w:val="left"/>
        <w:rPr>
          <w:rFonts w:hint="eastAsia"/>
          <w:b/>
          <w:bCs/>
          <w:sz w:val="28"/>
          <w:szCs w:val="21"/>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rtlGutter w:val="0"/>
          <w:docGrid w:type="lines" w:linePitch="312" w:charSpace="0"/>
        </w:sectPr>
      </w:pPr>
      <w:r>
        <w:rPr>
          <w:rFonts w:hint="eastAsia"/>
          <w:b/>
          <w:bCs/>
          <w:sz w:val="28"/>
          <w:szCs w:val="21"/>
          <w:highlight w:val="none"/>
          <w:lang w:eastAsia="zh-CN"/>
        </w:rPr>
        <w:t>日期：</w:t>
      </w:r>
      <w:r>
        <w:rPr>
          <w:rFonts w:hint="eastAsia"/>
          <w:b/>
          <w:bCs/>
          <w:sz w:val="28"/>
          <w:szCs w:val="21"/>
          <w:highlight w:val="none"/>
        </w:rPr>
        <w:t>二〇二</w:t>
      </w:r>
      <w:r>
        <w:rPr>
          <w:rFonts w:hint="eastAsia"/>
          <w:b/>
          <w:bCs/>
          <w:sz w:val="28"/>
          <w:szCs w:val="21"/>
          <w:highlight w:val="none"/>
          <w:lang w:eastAsia="zh-CN"/>
        </w:rPr>
        <w:t>二</w:t>
      </w:r>
      <w:r>
        <w:rPr>
          <w:rFonts w:hint="eastAsia"/>
          <w:b/>
          <w:bCs/>
          <w:sz w:val="28"/>
          <w:szCs w:val="21"/>
          <w:highlight w:val="none"/>
        </w:rPr>
        <w:t>年</w:t>
      </w:r>
      <w:r>
        <w:rPr>
          <w:rFonts w:hint="eastAsia"/>
          <w:b/>
          <w:bCs/>
          <w:sz w:val="28"/>
          <w:szCs w:val="21"/>
          <w:highlight w:val="none"/>
          <w:lang w:eastAsia="zh-CN"/>
        </w:rPr>
        <w:t>四</w:t>
      </w:r>
      <w:r>
        <w:rPr>
          <w:rFonts w:hint="eastAsia"/>
          <w:b/>
          <w:bCs/>
          <w:sz w:val="28"/>
          <w:szCs w:val="21"/>
          <w:highlight w:val="none"/>
        </w:rPr>
        <w:t>月</w:t>
      </w:r>
    </w:p>
    <w:p>
      <w:pPr>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目   录</w:t>
      </w:r>
    </w:p>
    <w:p>
      <w:pPr>
        <w:pStyle w:val="17"/>
        <w:tabs>
          <w:tab w:val="right" w:leader="dot" w:pos="8788"/>
        </w:tabs>
        <w:spacing w:line="360" w:lineRule="auto"/>
        <w:rPr>
          <w:sz w:val="28"/>
          <w:szCs w:val="32"/>
          <w:highlight w:val="none"/>
        </w:rPr>
      </w:pPr>
      <w:r>
        <w:rPr>
          <w:rFonts w:hint="eastAsia" w:ascii="宋体" w:hAnsi="宋体" w:eastAsia="宋体" w:cs="宋体"/>
          <w:b w:val="0"/>
          <w:bCs w:val="0"/>
          <w:color w:val="auto"/>
          <w:sz w:val="36"/>
          <w:szCs w:val="36"/>
          <w:highlight w:val="none"/>
        </w:rPr>
        <w:fldChar w:fldCharType="begin"/>
      </w:r>
      <w:r>
        <w:rPr>
          <w:rFonts w:hint="eastAsia" w:ascii="宋体" w:hAnsi="宋体" w:eastAsia="宋体" w:cs="宋体"/>
          <w:b w:val="0"/>
          <w:bCs w:val="0"/>
          <w:color w:val="auto"/>
          <w:sz w:val="36"/>
          <w:szCs w:val="36"/>
          <w:highlight w:val="none"/>
        </w:rPr>
        <w:instrText xml:space="preserve">TOC \o "1-4" \h \u </w:instrText>
      </w:r>
      <w:r>
        <w:rPr>
          <w:rFonts w:hint="eastAsia" w:ascii="宋体" w:hAnsi="宋体" w:eastAsia="宋体" w:cs="宋体"/>
          <w:b w:val="0"/>
          <w:bCs w:val="0"/>
          <w:color w:val="auto"/>
          <w:sz w:val="36"/>
          <w:szCs w:val="36"/>
          <w:highlight w:val="none"/>
        </w:rPr>
        <w:fldChar w:fldCharType="separate"/>
      </w:r>
      <w:r>
        <w:rPr>
          <w:rFonts w:hint="eastAsia" w:ascii="宋体" w:hAnsi="宋体" w:eastAsia="宋体" w:cs="宋体"/>
          <w:bCs w:val="0"/>
          <w:color w:val="auto"/>
          <w:sz w:val="28"/>
          <w:szCs w:val="36"/>
          <w:highlight w:val="none"/>
        </w:rPr>
        <w:fldChar w:fldCharType="begin"/>
      </w:r>
      <w:r>
        <w:rPr>
          <w:rFonts w:hint="eastAsia" w:ascii="宋体" w:hAnsi="宋体" w:eastAsia="宋体" w:cs="宋体"/>
          <w:bCs w:val="0"/>
          <w:sz w:val="28"/>
          <w:szCs w:val="36"/>
          <w:highlight w:val="none"/>
        </w:rPr>
        <w:instrText xml:space="preserve"> HYPERLINK \l _Toc15685 </w:instrText>
      </w:r>
      <w:r>
        <w:rPr>
          <w:rFonts w:hint="eastAsia" w:ascii="宋体" w:hAnsi="宋体" w:eastAsia="宋体" w:cs="宋体"/>
          <w:bCs w:val="0"/>
          <w:sz w:val="28"/>
          <w:szCs w:val="36"/>
          <w:highlight w:val="none"/>
        </w:rPr>
        <w:fldChar w:fldCharType="separate"/>
      </w:r>
      <w:r>
        <w:rPr>
          <w:rFonts w:hint="eastAsia"/>
          <w:sz w:val="28"/>
          <w:szCs w:val="24"/>
          <w:highlight w:val="none"/>
        </w:rPr>
        <w:t>第一章  竞争性谈判公告</w:t>
      </w:r>
      <w:r>
        <w:rPr>
          <w:sz w:val="28"/>
          <w:szCs w:val="32"/>
          <w:highlight w:val="none"/>
        </w:rPr>
        <w:tab/>
      </w:r>
      <w:r>
        <w:rPr>
          <w:sz w:val="28"/>
          <w:szCs w:val="32"/>
          <w:highlight w:val="none"/>
        </w:rPr>
        <w:fldChar w:fldCharType="begin"/>
      </w:r>
      <w:r>
        <w:rPr>
          <w:sz w:val="28"/>
          <w:szCs w:val="32"/>
          <w:highlight w:val="none"/>
        </w:rPr>
        <w:instrText xml:space="preserve"> PAGEREF _Toc15685 \h </w:instrText>
      </w:r>
      <w:r>
        <w:rPr>
          <w:sz w:val="28"/>
          <w:szCs w:val="32"/>
          <w:highlight w:val="none"/>
        </w:rPr>
        <w:fldChar w:fldCharType="separate"/>
      </w:r>
      <w:r>
        <w:rPr>
          <w:sz w:val="28"/>
          <w:szCs w:val="32"/>
          <w:highlight w:val="none"/>
        </w:rPr>
        <w:t>2</w:t>
      </w:r>
      <w:r>
        <w:rPr>
          <w:sz w:val="28"/>
          <w:szCs w:val="32"/>
          <w:highlight w:val="none"/>
        </w:rPr>
        <w:fldChar w:fldCharType="end"/>
      </w:r>
      <w:r>
        <w:rPr>
          <w:rFonts w:hint="eastAsia" w:ascii="宋体" w:hAnsi="宋体" w:eastAsia="宋体" w:cs="宋体"/>
          <w:bCs w:val="0"/>
          <w:color w:val="auto"/>
          <w:sz w:val="28"/>
          <w:szCs w:val="36"/>
          <w:highlight w:val="none"/>
        </w:rPr>
        <w:fldChar w:fldCharType="end"/>
      </w:r>
    </w:p>
    <w:p>
      <w:pPr>
        <w:pStyle w:val="17"/>
        <w:tabs>
          <w:tab w:val="right" w:leader="dot" w:pos="8788"/>
        </w:tabs>
        <w:spacing w:line="360" w:lineRule="auto"/>
        <w:rPr>
          <w:sz w:val="28"/>
          <w:szCs w:val="32"/>
          <w:highlight w:val="none"/>
        </w:rPr>
      </w:pPr>
      <w:r>
        <w:rPr>
          <w:rFonts w:hint="eastAsia" w:ascii="宋体" w:hAnsi="宋体" w:eastAsia="宋体" w:cs="宋体"/>
          <w:bCs w:val="0"/>
          <w:color w:val="auto"/>
          <w:sz w:val="28"/>
          <w:szCs w:val="36"/>
          <w:highlight w:val="none"/>
        </w:rPr>
        <w:fldChar w:fldCharType="begin"/>
      </w:r>
      <w:r>
        <w:rPr>
          <w:rFonts w:hint="eastAsia" w:ascii="宋体" w:hAnsi="宋体" w:eastAsia="宋体" w:cs="宋体"/>
          <w:bCs w:val="0"/>
          <w:sz w:val="28"/>
          <w:szCs w:val="36"/>
          <w:highlight w:val="none"/>
        </w:rPr>
        <w:instrText xml:space="preserve"> HYPERLINK \l _Toc27005 </w:instrText>
      </w:r>
      <w:r>
        <w:rPr>
          <w:rFonts w:hint="eastAsia" w:ascii="宋体" w:hAnsi="宋体" w:eastAsia="宋体" w:cs="宋体"/>
          <w:bCs w:val="0"/>
          <w:sz w:val="28"/>
          <w:szCs w:val="36"/>
          <w:highlight w:val="none"/>
        </w:rPr>
        <w:fldChar w:fldCharType="separate"/>
      </w:r>
      <w:r>
        <w:rPr>
          <w:rFonts w:hint="eastAsia"/>
          <w:sz w:val="28"/>
          <w:szCs w:val="24"/>
          <w:highlight w:val="none"/>
        </w:rPr>
        <w:t>第二章  供应商须知</w:t>
      </w:r>
      <w:r>
        <w:rPr>
          <w:sz w:val="28"/>
          <w:szCs w:val="32"/>
          <w:highlight w:val="none"/>
        </w:rPr>
        <w:tab/>
      </w:r>
      <w:r>
        <w:rPr>
          <w:sz w:val="28"/>
          <w:szCs w:val="32"/>
          <w:highlight w:val="none"/>
        </w:rPr>
        <w:fldChar w:fldCharType="begin"/>
      </w:r>
      <w:r>
        <w:rPr>
          <w:sz w:val="28"/>
          <w:szCs w:val="32"/>
          <w:highlight w:val="none"/>
        </w:rPr>
        <w:instrText xml:space="preserve"> PAGEREF _Toc27005 \h </w:instrText>
      </w:r>
      <w:r>
        <w:rPr>
          <w:sz w:val="28"/>
          <w:szCs w:val="32"/>
          <w:highlight w:val="none"/>
        </w:rPr>
        <w:fldChar w:fldCharType="separate"/>
      </w:r>
      <w:r>
        <w:rPr>
          <w:sz w:val="28"/>
          <w:szCs w:val="32"/>
          <w:highlight w:val="none"/>
        </w:rPr>
        <w:t>6</w:t>
      </w:r>
      <w:r>
        <w:rPr>
          <w:sz w:val="28"/>
          <w:szCs w:val="32"/>
          <w:highlight w:val="none"/>
        </w:rPr>
        <w:fldChar w:fldCharType="end"/>
      </w:r>
      <w:r>
        <w:rPr>
          <w:rFonts w:hint="eastAsia" w:ascii="宋体" w:hAnsi="宋体" w:eastAsia="宋体" w:cs="宋体"/>
          <w:bCs w:val="0"/>
          <w:color w:val="auto"/>
          <w:sz w:val="28"/>
          <w:szCs w:val="36"/>
          <w:highlight w:val="none"/>
        </w:rPr>
        <w:fldChar w:fldCharType="end"/>
      </w:r>
    </w:p>
    <w:p>
      <w:pPr>
        <w:pStyle w:val="17"/>
        <w:tabs>
          <w:tab w:val="right" w:leader="dot" w:pos="8788"/>
        </w:tabs>
        <w:spacing w:line="360" w:lineRule="auto"/>
        <w:rPr>
          <w:sz w:val="28"/>
          <w:szCs w:val="32"/>
          <w:highlight w:val="none"/>
        </w:rPr>
      </w:pPr>
      <w:r>
        <w:rPr>
          <w:rFonts w:hint="eastAsia" w:ascii="宋体" w:hAnsi="宋体" w:eastAsia="宋体" w:cs="宋体"/>
          <w:bCs w:val="0"/>
          <w:color w:val="auto"/>
          <w:sz w:val="28"/>
          <w:szCs w:val="36"/>
          <w:highlight w:val="none"/>
        </w:rPr>
        <w:fldChar w:fldCharType="begin"/>
      </w:r>
      <w:r>
        <w:rPr>
          <w:rFonts w:hint="eastAsia" w:ascii="宋体" w:hAnsi="宋体" w:eastAsia="宋体" w:cs="宋体"/>
          <w:bCs w:val="0"/>
          <w:sz w:val="28"/>
          <w:szCs w:val="36"/>
          <w:highlight w:val="none"/>
        </w:rPr>
        <w:instrText xml:space="preserve"> HYPERLINK \l _Toc14510 </w:instrText>
      </w:r>
      <w:r>
        <w:rPr>
          <w:rFonts w:hint="eastAsia" w:ascii="宋体" w:hAnsi="宋体" w:eastAsia="宋体" w:cs="宋体"/>
          <w:bCs w:val="0"/>
          <w:sz w:val="28"/>
          <w:szCs w:val="36"/>
          <w:highlight w:val="none"/>
        </w:rPr>
        <w:fldChar w:fldCharType="separate"/>
      </w:r>
      <w:r>
        <w:rPr>
          <w:rFonts w:hint="eastAsia" w:ascii="宋体" w:hAnsi="宋体" w:eastAsia="宋体" w:cs="宋体"/>
          <w:sz w:val="28"/>
          <w:szCs w:val="40"/>
          <w:highlight w:val="none"/>
        </w:rPr>
        <w:t>供应商须知前附表</w:t>
      </w:r>
      <w:r>
        <w:rPr>
          <w:sz w:val="28"/>
          <w:szCs w:val="32"/>
          <w:highlight w:val="none"/>
        </w:rPr>
        <w:tab/>
      </w:r>
      <w:r>
        <w:rPr>
          <w:sz w:val="28"/>
          <w:szCs w:val="32"/>
          <w:highlight w:val="none"/>
        </w:rPr>
        <w:fldChar w:fldCharType="begin"/>
      </w:r>
      <w:r>
        <w:rPr>
          <w:sz w:val="28"/>
          <w:szCs w:val="32"/>
          <w:highlight w:val="none"/>
        </w:rPr>
        <w:instrText xml:space="preserve"> PAGEREF _Toc14510 \h </w:instrText>
      </w:r>
      <w:r>
        <w:rPr>
          <w:sz w:val="28"/>
          <w:szCs w:val="32"/>
          <w:highlight w:val="none"/>
        </w:rPr>
        <w:fldChar w:fldCharType="separate"/>
      </w:r>
      <w:r>
        <w:rPr>
          <w:sz w:val="28"/>
          <w:szCs w:val="32"/>
          <w:highlight w:val="none"/>
        </w:rPr>
        <w:t>6</w:t>
      </w:r>
      <w:r>
        <w:rPr>
          <w:sz w:val="28"/>
          <w:szCs w:val="32"/>
          <w:highlight w:val="none"/>
        </w:rPr>
        <w:fldChar w:fldCharType="end"/>
      </w:r>
      <w:r>
        <w:rPr>
          <w:rFonts w:hint="eastAsia" w:ascii="宋体" w:hAnsi="宋体" w:eastAsia="宋体" w:cs="宋体"/>
          <w:bCs w:val="0"/>
          <w:color w:val="auto"/>
          <w:sz w:val="28"/>
          <w:szCs w:val="36"/>
          <w:highlight w:val="none"/>
        </w:rPr>
        <w:fldChar w:fldCharType="end"/>
      </w:r>
    </w:p>
    <w:p>
      <w:pPr>
        <w:pStyle w:val="17"/>
        <w:tabs>
          <w:tab w:val="right" w:leader="dot" w:pos="8788"/>
        </w:tabs>
        <w:spacing w:line="360" w:lineRule="auto"/>
        <w:rPr>
          <w:sz w:val="28"/>
          <w:szCs w:val="32"/>
          <w:highlight w:val="none"/>
        </w:rPr>
      </w:pPr>
      <w:r>
        <w:rPr>
          <w:rFonts w:hint="eastAsia" w:ascii="宋体" w:hAnsi="宋体" w:eastAsia="宋体" w:cs="宋体"/>
          <w:bCs w:val="0"/>
          <w:color w:val="auto"/>
          <w:sz w:val="28"/>
          <w:szCs w:val="36"/>
          <w:highlight w:val="none"/>
        </w:rPr>
        <w:fldChar w:fldCharType="begin"/>
      </w:r>
      <w:r>
        <w:rPr>
          <w:rFonts w:hint="eastAsia" w:ascii="宋体" w:hAnsi="宋体" w:eastAsia="宋体" w:cs="宋体"/>
          <w:bCs w:val="0"/>
          <w:sz w:val="28"/>
          <w:szCs w:val="36"/>
          <w:highlight w:val="none"/>
        </w:rPr>
        <w:instrText xml:space="preserve"> HYPERLINK \l _Toc20924 </w:instrText>
      </w:r>
      <w:r>
        <w:rPr>
          <w:rFonts w:hint="eastAsia" w:ascii="宋体" w:hAnsi="宋体" w:eastAsia="宋体" w:cs="宋体"/>
          <w:bCs w:val="0"/>
          <w:sz w:val="28"/>
          <w:szCs w:val="36"/>
          <w:highlight w:val="none"/>
        </w:rPr>
        <w:fldChar w:fldCharType="separate"/>
      </w:r>
      <w:r>
        <w:rPr>
          <w:rFonts w:hint="eastAsia" w:eastAsia="宋体"/>
          <w:sz w:val="28"/>
          <w:szCs w:val="24"/>
          <w:highlight w:val="none"/>
          <w:lang w:eastAsia="zh-CN"/>
        </w:rPr>
        <w:t>第三章</w:t>
      </w:r>
      <w:r>
        <w:rPr>
          <w:rFonts w:hint="eastAsia" w:eastAsia="宋体"/>
          <w:sz w:val="28"/>
          <w:szCs w:val="24"/>
          <w:highlight w:val="none"/>
          <w:lang w:val="en-US" w:eastAsia="zh-CN"/>
        </w:rPr>
        <w:t xml:space="preserve"> </w:t>
      </w:r>
      <w:r>
        <w:rPr>
          <w:rFonts w:hint="eastAsia" w:eastAsia="宋体"/>
          <w:sz w:val="28"/>
          <w:szCs w:val="24"/>
          <w:highlight w:val="none"/>
        </w:rPr>
        <w:t>竞争性谈判内容及</w:t>
      </w:r>
      <w:r>
        <w:rPr>
          <w:rFonts w:hint="eastAsia" w:eastAsia="宋体"/>
          <w:sz w:val="28"/>
          <w:szCs w:val="24"/>
          <w:highlight w:val="none"/>
          <w:lang w:eastAsia="zh-CN"/>
        </w:rPr>
        <w:t>参数</w:t>
      </w:r>
      <w:r>
        <w:rPr>
          <w:sz w:val="28"/>
          <w:szCs w:val="32"/>
          <w:highlight w:val="none"/>
        </w:rPr>
        <w:tab/>
      </w:r>
      <w:r>
        <w:rPr>
          <w:sz w:val="28"/>
          <w:szCs w:val="32"/>
          <w:highlight w:val="none"/>
        </w:rPr>
        <w:fldChar w:fldCharType="begin"/>
      </w:r>
      <w:r>
        <w:rPr>
          <w:sz w:val="28"/>
          <w:szCs w:val="32"/>
          <w:highlight w:val="none"/>
        </w:rPr>
        <w:instrText xml:space="preserve"> PAGEREF _Toc20924 \h </w:instrText>
      </w:r>
      <w:r>
        <w:rPr>
          <w:sz w:val="28"/>
          <w:szCs w:val="32"/>
          <w:highlight w:val="none"/>
        </w:rPr>
        <w:fldChar w:fldCharType="separate"/>
      </w:r>
      <w:r>
        <w:rPr>
          <w:sz w:val="28"/>
          <w:szCs w:val="32"/>
          <w:highlight w:val="none"/>
        </w:rPr>
        <w:t>26</w:t>
      </w:r>
      <w:r>
        <w:rPr>
          <w:sz w:val="28"/>
          <w:szCs w:val="32"/>
          <w:highlight w:val="none"/>
        </w:rPr>
        <w:fldChar w:fldCharType="end"/>
      </w:r>
      <w:r>
        <w:rPr>
          <w:rFonts w:hint="eastAsia" w:ascii="宋体" w:hAnsi="宋体" w:eastAsia="宋体" w:cs="宋体"/>
          <w:bCs w:val="0"/>
          <w:color w:val="auto"/>
          <w:sz w:val="28"/>
          <w:szCs w:val="36"/>
          <w:highlight w:val="none"/>
        </w:rPr>
        <w:fldChar w:fldCharType="end"/>
      </w:r>
    </w:p>
    <w:p>
      <w:pPr>
        <w:pStyle w:val="17"/>
        <w:tabs>
          <w:tab w:val="right" w:leader="dot" w:pos="8788"/>
        </w:tabs>
        <w:spacing w:line="360" w:lineRule="auto"/>
        <w:rPr>
          <w:sz w:val="28"/>
          <w:szCs w:val="32"/>
          <w:highlight w:val="none"/>
        </w:rPr>
      </w:pPr>
      <w:r>
        <w:rPr>
          <w:rFonts w:hint="eastAsia" w:ascii="宋体" w:hAnsi="宋体" w:eastAsia="宋体" w:cs="宋体"/>
          <w:bCs w:val="0"/>
          <w:color w:val="auto"/>
          <w:sz w:val="28"/>
          <w:szCs w:val="36"/>
          <w:highlight w:val="none"/>
        </w:rPr>
        <w:fldChar w:fldCharType="begin"/>
      </w:r>
      <w:r>
        <w:rPr>
          <w:rFonts w:hint="eastAsia" w:ascii="宋体" w:hAnsi="宋体" w:eastAsia="宋体" w:cs="宋体"/>
          <w:bCs w:val="0"/>
          <w:sz w:val="28"/>
          <w:szCs w:val="36"/>
          <w:highlight w:val="none"/>
        </w:rPr>
        <w:instrText xml:space="preserve"> HYPERLINK \l _Toc11299 </w:instrText>
      </w:r>
      <w:r>
        <w:rPr>
          <w:rFonts w:hint="eastAsia" w:ascii="宋体" w:hAnsi="宋体" w:eastAsia="宋体" w:cs="宋体"/>
          <w:bCs w:val="0"/>
          <w:sz w:val="28"/>
          <w:szCs w:val="36"/>
          <w:highlight w:val="none"/>
        </w:rPr>
        <w:fldChar w:fldCharType="separate"/>
      </w:r>
      <w:r>
        <w:rPr>
          <w:rFonts w:hint="eastAsia" w:ascii="宋体" w:hAnsi="宋体" w:eastAsia="宋体" w:cs="宋体"/>
          <w:sz w:val="28"/>
          <w:szCs w:val="48"/>
          <w:highlight w:val="none"/>
        </w:rPr>
        <w:t xml:space="preserve">第四章 </w:t>
      </w:r>
      <w:r>
        <w:rPr>
          <w:rFonts w:hint="eastAsia" w:ascii="宋体" w:hAnsi="宋体" w:eastAsia="宋体" w:cs="宋体"/>
          <w:bCs/>
          <w:sz w:val="28"/>
          <w:szCs w:val="48"/>
          <w:highlight w:val="none"/>
        </w:rPr>
        <w:t>合同条款及格式</w:t>
      </w:r>
      <w:r>
        <w:rPr>
          <w:sz w:val="28"/>
          <w:szCs w:val="32"/>
          <w:highlight w:val="none"/>
        </w:rPr>
        <w:tab/>
      </w:r>
      <w:r>
        <w:rPr>
          <w:sz w:val="28"/>
          <w:szCs w:val="32"/>
          <w:highlight w:val="none"/>
        </w:rPr>
        <w:fldChar w:fldCharType="begin"/>
      </w:r>
      <w:r>
        <w:rPr>
          <w:sz w:val="28"/>
          <w:szCs w:val="32"/>
          <w:highlight w:val="none"/>
        </w:rPr>
        <w:instrText xml:space="preserve"> PAGEREF _Toc11299 \h </w:instrText>
      </w:r>
      <w:r>
        <w:rPr>
          <w:sz w:val="28"/>
          <w:szCs w:val="32"/>
          <w:highlight w:val="none"/>
        </w:rPr>
        <w:fldChar w:fldCharType="separate"/>
      </w:r>
      <w:r>
        <w:rPr>
          <w:sz w:val="28"/>
          <w:szCs w:val="32"/>
          <w:highlight w:val="none"/>
        </w:rPr>
        <w:t>28</w:t>
      </w:r>
      <w:r>
        <w:rPr>
          <w:sz w:val="28"/>
          <w:szCs w:val="32"/>
          <w:highlight w:val="none"/>
        </w:rPr>
        <w:fldChar w:fldCharType="end"/>
      </w:r>
      <w:r>
        <w:rPr>
          <w:rFonts w:hint="eastAsia" w:ascii="宋体" w:hAnsi="宋体" w:eastAsia="宋体" w:cs="宋体"/>
          <w:bCs w:val="0"/>
          <w:color w:val="auto"/>
          <w:sz w:val="28"/>
          <w:szCs w:val="36"/>
          <w:highlight w:val="none"/>
        </w:rPr>
        <w:fldChar w:fldCharType="end"/>
      </w:r>
    </w:p>
    <w:p>
      <w:pPr>
        <w:pStyle w:val="19"/>
        <w:tabs>
          <w:tab w:val="right" w:leader="dot" w:pos="8788"/>
        </w:tabs>
        <w:spacing w:line="360" w:lineRule="auto"/>
        <w:rPr>
          <w:sz w:val="28"/>
          <w:szCs w:val="32"/>
          <w:highlight w:val="none"/>
        </w:rPr>
      </w:pPr>
      <w:r>
        <w:rPr>
          <w:rFonts w:hint="eastAsia" w:ascii="宋体" w:hAnsi="宋体" w:eastAsia="宋体" w:cs="宋体"/>
          <w:bCs w:val="0"/>
          <w:color w:val="auto"/>
          <w:sz w:val="28"/>
          <w:szCs w:val="36"/>
          <w:highlight w:val="none"/>
        </w:rPr>
        <w:fldChar w:fldCharType="begin"/>
      </w:r>
      <w:r>
        <w:rPr>
          <w:rFonts w:hint="eastAsia" w:ascii="宋体" w:hAnsi="宋体" w:eastAsia="宋体" w:cs="宋体"/>
          <w:bCs w:val="0"/>
          <w:sz w:val="28"/>
          <w:szCs w:val="36"/>
          <w:highlight w:val="none"/>
        </w:rPr>
        <w:instrText xml:space="preserve"> HYPERLINK \l _Toc16362 </w:instrText>
      </w:r>
      <w:r>
        <w:rPr>
          <w:rFonts w:hint="eastAsia" w:ascii="宋体" w:hAnsi="宋体" w:eastAsia="宋体" w:cs="宋体"/>
          <w:bCs w:val="0"/>
          <w:sz w:val="28"/>
          <w:szCs w:val="36"/>
          <w:highlight w:val="none"/>
        </w:rPr>
        <w:fldChar w:fldCharType="separate"/>
      </w:r>
      <w:r>
        <w:rPr>
          <w:rFonts w:hint="eastAsia"/>
          <w:sz w:val="28"/>
          <w:szCs w:val="32"/>
          <w:highlight w:val="none"/>
        </w:rPr>
        <w:t>合同前附表</w:t>
      </w:r>
      <w:r>
        <w:rPr>
          <w:sz w:val="28"/>
          <w:szCs w:val="32"/>
          <w:highlight w:val="none"/>
        </w:rPr>
        <w:tab/>
      </w:r>
      <w:r>
        <w:rPr>
          <w:sz w:val="28"/>
          <w:szCs w:val="32"/>
          <w:highlight w:val="none"/>
        </w:rPr>
        <w:fldChar w:fldCharType="begin"/>
      </w:r>
      <w:r>
        <w:rPr>
          <w:sz w:val="28"/>
          <w:szCs w:val="32"/>
          <w:highlight w:val="none"/>
        </w:rPr>
        <w:instrText xml:space="preserve"> PAGEREF _Toc16362 \h </w:instrText>
      </w:r>
      <w:r>
        <w:rPr>
          <w:sz w:val="28"/>
          <w:szCs w:val="32"/>
          <w:highlight w:val="none"/>
        </w:rPr>
        <w:fldChar w:fldCharType="separate"/>
      </w:r>
      <w:r>
        <w:rPr>
          <w:sz w:val="28"/>
          <w:szCs w:val="32"/>
          <w:highlight w:val="none"/>
        </w:rPr>
        <w:t>28</w:t>
      </w:r>
      <w:r>
        <w:rPr>
          <w:sz w:val="28"/>
          <w:szCs w:val="32"/>
          <w:highlight w:val="none"/>
        </w:rPr>
        <w:fldChar w:fldCharType="end"/>
      </w:r>
      <w:r>
        <w:rPr>
          <w:rFonts w:hint="eastAsia" w:ascii="宋体" w:hAnsi="宋体" w:eastAsia="宋体" w:cs="宋体"/>
          <w:bCs w:val="0"/>
          <w:color w:val="auto"/>
          <w:sz w:val="28"/>
          <w:szCs w:val="36"/>
          <w:highlight w:val="none"/>
        </w:rPr>
        <w:fldChar w:fldCharType="end"/>
      </w:r>
    </w:p>
    <w:p>
      <w:pPr>
        <w:pStyle w:val="17"/>
        <w:tabs>
          <w:tab w:val="right" w:leader="dot" w:pos="8788"/>
        </w:tabs>
        <w:spacing w:line="360" w:lineRule="auto"/>
        <w:rPr>
          <w:sz w:val="28"/>
          <w:szCs w:val="32"/>
          <w:highlight w:val="none"/>
        </w:rPr>
      </w:pPr>
      <w:r>
        <w:rPr>
          <w:rFonts w:hint="eastAsia" w:ascii="宋体" w:hAnsi="宋体" w:eastAsia="宋体" w:cs="宋体"/>
          <w:bCs w:val="0"/>
          <w:color w:val="auto"/>
          <w:sz w:val="28"/>
          <w:szCs w:val="36"/>
          <w:highlight w:val="none"/>
        </w:rPr>
        <w:fldChar w:fldCharType="begin"/>
      </w:r>
      <w:r>
        <w:rPr>
          <w:rFonts w:hint="eastAsia" w:ascii="宋体" w:hAnsi="宋体" w:eastAsia="宋体" w:cs="宋体"/>
          <w:bCs w:val="0"/>
          <w:sz w:val="28"/>
          <w:szCs w:val="36"/>
          <w:highlight w:val="none"/>
        </w:rPr>
        <w:instrText xml:space="preserve"> HYPERLINK \l _Toc8336 </w:instrText>
      </w:r>
      <w:r>
        <w:rPr>
          <w:rFonts w:hint="eastAsia" w:ascii="宋体" w:hAnsi="宋体" w:eastAsia="宋体" w:cs="宋体"/>
          <w:bCs w:val="0"/>
          <w:sz w:val="28"/>
          <w:szCs w:val="36"/>
          <w:highlight w:val="none"/>
        </w:rPr>
        <w:fldChar w:fldCharType="separate"/>
      </w:r>
      <w:r>
        <w:rPr>
          <w:rFonts w:hint="eastAsia" w:ascii="宋体" w:hAnsi="宋体" w:eastAsia="宋体" w:cs="宋体"/>
          <w:sz w:val="28"/>
          <w:szCs w:val="48"/>
          <w:highlight w:val="none"/>
        </w:rPr>
        <w:t>第五章 谈判响应文件格式</w:t>
      </w:r>
      <w:r>
        <w:rPr>
          <w:sz w:val="28"/>
          <w:szCs w:val="32"/>
          <w:highlight w:val="none"/>
        </w:rPr>
        <w:tab/>
      </w:r>
      <w:r>
        <w:rPr>
          <w:sz w:val="28"/>
          <w:szCs w:val="32"/>
          <w:highlight w:val="none"/>
        </w:rPr>
        <w:fldChar w:fldCharType="begin"/>
      </w:r>
      <w:r>
        <w:rPr>
          <w:sz w:val="28"/>
          <w:szCs w:val="32"/>
          <w:highlight w:val="none"/>
        </w:rPr>
        <w:instrText xml:space="preserve"> PAGEREF _Toc8336 \h </w:instrText>
      </w:r>
      <w:r>
        <w:rPr>
          <w:sz w:val="28"/>
          <w:szCs w:val="32"/>
          <w:highlight w:val="none"/>
        </w:rPr>
        <w:fldChar w:fldCharType="separate"/>
      </w:r>
      <w:r>
        <w:rPr>
          <w:sz w:val="28"/>
          <w:szCs w:val="32"/>
          <w:highlight w:val="none"/>
        </w:rPr>
        <w:t>36</w:t>
      </w:r>
      <w:r>
        <w:rPr>
          <w:sz w:val="28"/>
          <w:szCs w:val="32"/>
          <w:highlight w:val="none"/>
        </w:rPr>
        <w:fldChar w:fldCharType="end"/>
      </w:r>
      <w:r>
        <w:rPr>
          <w:rFonts w:hint="eastAsia" w:ascii="宋体" w:hAnsi="宋体" w:eastAsia="宋体" w:cs="宋体"/>
          <w:bCs w:val="0"/>
          <w:color w:val="auto"/>
          <w:sz w:val="28"/>
          <w:szCs w:val="36"/>
          <w:highlight w:val="none"/>
        </w:rPr>
        <w:fldChar w:fldCharType="end"/>
      </w:r>
    </w:p>
    <w:p>
      <w:pPr>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bCs w:val="0"/>
          <w:color w:val="auto"/>
          <w:sz w:val="28"/>
          <w:szCs w:val="36"/>
          <w:highlight w:val="none"/>
        </w:rPr>
        <w:fldChar w:fldCharType="end"/>
      </w:r>
    </w:p>
    <w:p>
      <w:pPr>
        <w:pStyle w:val="3"/>
        <w:jc w:val="center"/>
        <w:rPr>
          <w:rFonts w:hint="eastAsia" w:ascii="宋体" w:hAnsi="宋体" w:eastAsia="宋体" w:cs="宋体"/>
          <w:color w:val="auto"/>
          <w:highlight w:val="none"/>
        </w:rPr>
        <w:sectPr>
          <w:headerReference r:id="rId8" w:type="default"/>
          <w:footerReference r:id="rId9" w:type="default"/>
          <w:pgSz w:w="11906" w:h="16838"/>
          <w:pgMar w:top="1417" w:right="1417" w:bottom="1417" w:left="1701" w:header="851" w:footer="992" w:gutter="0"/>
          <w:pgNumType w:fmt="decimal" w:start="1"/>
          <w:cols w:space="0" w:num="1"/>
          <w:docGrid w:type="lines" w:linePitch="312" w:charSpace="0"/>
        </w:sectPr>
      </w:pPr>
    </w:p>
    <w:p>
      <w:pPr>
        <w:pStyle w:val="3"/>
        <w:bidi w:val="0"/>
        <w:spacing w:line="360" w:lineRule="auto"/>
        <w:jc w:val="center"/>
        <w:rPr>
          <w:rFonts w:hint="eastAsia"/>
          <w:sz w:val="36"/>
          <w:szCs w:val="20"/>
          <w:highlight w:val="none"/>
        </w:rPr>
      </w:pPr>
      <w:bookmarkStart w:id="1" w:name="_Toc15685"/>
      <w:r>
        <w:rPr>
          <w:rFonts w:hint="eastAsia"/>
          <w:sz w:val="36"/>
          <w:szCs w:val="20"/>
          <w:highlight w:val="none"/>
        </w:rPr>
        <w:t>第一章  竞争性谈判公告</w:t>
      </w:r>
      <w:bookmarkEnd w:id="1"/>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pPr>
              <w:pStyle w:val="21"/>
              <w:keepNext w:val="0"/>
              <w:keepLines w:val="0"/>
              <w:widowControl/>
              <w:suppressLineNumbers w:val="0"/>
              <w:spacing w:before="150" w:beforeAutospacing="0" w:after="0" w:afterAutospacing="0" w:line="510" w:lineRule="atLeast"/>
              <w:ind w:right="0"/>
              <w:rPr>
                <w:rFonts w:hint="eastAsia" w:ascii="宋体" w:hAnsi="宋体" w:eastAsia="宋体" w:cs="宋体"/>
                <w:b/>
                <w:i w:val="0"/>
                <w:caps w:val="0"/>
                <w:color w:val="333333"/>
                <w:spacing w:val="0"/>
                <w:sz w:val="24"/>
                <w:szCs w:val="24"/>
                <w:highlight w:val="none"/>
                <w:shd w:val="clear" w:color="auto" w:fill="FFFFFF"/>
                <w:vertAlign w:val="baseline"/>
              </w:rPr>
            </w:pPr>
            <w:r>
              <w:rPr>
                <w:rFonts w:hint="eastAsia" w:ascii="宋体" w:hAnsi="宋体" w:eastAsia="宋体" w:cs="宋体"/>
                <w:b/>
                <w:i w:val="0"/>
                <w:caps w:val="0"/>
                <w:color w:val="333333"/>
                <w:spacing w:val="0"/>
                <w:sz w:val="24"/>
                <w:szCs w:val="24"/>
                <w:highlight w:val="none"/>
                <w:shd w:val="clear" w:color="auto" w:fill="FFFFFF"/>
                <w:vertAlign w:val="baseline"/>
              </w:rPr>
              <w:t>项目概况</w:t>
            </w:r>
          </w:p>
          <w:p>
            <w:pPr>
              <w:pStyle w:val="21"/>
              <w:keepNext w:val="0"/>
              <w:keepLines w:val="0"/>
              <w:widowControl/>
              <w:suppressLineNumbers w:val="0"/>
              <w:spacing w:before="150" w:beforeAutospacing="0" w:after="0" w:afterAutospacing="0" w:line="510" w:lineRule="atLeast"/>
              <w:ind w:right="0" w:firstLine="480" w:firstLineChars="200"/>
              <w:rPr>
                <w:rFonts w:hint="eastAsia" w:ascii="宋体" w:hAnsi="宋体" w:eastAsia="宋体" w:cs="宋体"/>
                <w:b/>
                <w:i w:val="0"/>
                <w:caps w:val="0"/>
                <w:color w:val="333333"/>
                <w:spacing w:val="0"/>
                <w:sz w:val="24"/>
                <w:szCs w:val="24"/>
                <w:highlight w:val="none"/>
                <w:shd w:val="clear" w:color="auto" w:fill="FFFFFF"/>
                <w:vertAlign w:val="baseline"/>
              </w:rPr>
            </w:pPr>
            <w:r>
              <w:rPr>
                <w:rFonts w:hint="eastAsia" w:ascii="宋体" w:hAnsi="宋体" w:eastAsia="宋体" w:cs="宋体"/>
                <w:kern w:val="2"/>
                <w:sz w:val="24"/>
                <w:szCs w:val="28"/>
                <w:highlight w:val="none"/>
                <w:lang w:val="en-US" w:eastAsia="zh-CN" w:bidi="ar-SA"/>
              </w:rPr>
              <w:t>陕西省人民医院中医适宜项目耗材采购项目的潜在的供应商可在陕西省西安市高新区高新路25号瑞欣大厦6楼A获取采购文件，并于2022-04-19 14:30:00前递交响应文件。</w:t>
            </w:r>
          </w:p>
        </w:tc>
      </w:tr>
    </w:tbl>
    <w:p>
      <w:pPr>
        <w:bidi w:val="0"/>
        <w:rPr>
          <w:rFonts w:hint="eastAsia"/>
          <w:highlight w:val="none"/>
        </w:rPr>
      </w:pPr>
    </w:p>
    <w:p>
      <w:pPr>
        <w:bidi w:val="0"/>
        <w:spacing w:line="360" w:lineRule="auto"/>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一、项目基本情况</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项目编号：</w:t>
      </w:r>
      <w:r>
        <w:rPr>
          <w:rFonts w:hint="eastAsia" w:ascii="宋体" w:hAnsi="宋体" w:eastAsia="宋体" w:cs="宋体"/>
          <w:sz w:val="24"/>
          <w:szCs w:val="28"/>
          <w:highlight w:val="none"/>
          <w:lang w:eastAsia="zh-CN"/>
        </w:rPr>
        <w:t>SXZCZB202</w:t>
      </w:r>
      <w:r>
        <w:rPr>
          <w:rFonts w:hint="eastAsia" w:ascii="宋体" w:hAnsi="宋体" w:eastAsia="宋体" w:cs="宋体"/>
          <w:sz w:val="24"/>
          <w:szCs w:val="28"/>
          <w:highlight w:val="none"/>
          <w:lang w:val="en-US" w:eastAsia="zh-CN"/>
        </w:rPr>
        <w:t>2</w:t>
      </w:r>
      <w:r>
        <w:rPr>
          <w:rFonts w:hint="eastAsia" w:ascii="宋体" w:hAnsi="宋体" w:eastAsia="宋体" w:cs="宋体"/>
          <w:sz w:val="24"/>
          <w:szCs w:val="28"/>
          <w:highlight w:val="none"/>
          <w:lang w:eastAsia="zh-CN"/>
        </w:rPr>
        <w:t>-ZC</w:t>
      </w:r>
      <w:r>
        <w:rPr>
          <w:rFonts w:hint="eastAsia" w:ascii="宋体" w:hAnsi="宋体" w:eastAsia="宋体" w:cs="宋体"/>
          <w:sz w:val="24"/>
          <w:szCs w:val="28"/>
          <w:highlight w:val="none"/>
          <w:lang w:val="en-US" w:eastAsia="zh-CN"/>
        </w:rPr>
        <w:t>JT</w:t>
      </w:r>
      <w:r>
        <w:rPr>
          <w:rFonts w:hint="eastAsia" w:ascii="宋体" w:hAnsi="宋体" w:eastAsia="宋体" w:cs="宋体"/>
          <w:sz w:val="24"/>
          <w:szCs w:val="28"/>
          <w:highlight w:val="none"/>
          <w:lang w:eastAsia="zh-CN"/>
        </w:rPr>
        <w:t>-0337</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项目名称：</w:t>
      </w:r>
      <w:r>
        <w:rPr>
          <w:rFonts w:hint="eastAsia" w:ascii="宋体" w:hAnsi="宋体" w:eastAsia="宋体" w:cs="宋体"/>
          <w:sz w:val="24"/>
          <w:szCs w:val="28"/>
          <w:highlight w:val="none"/>
          <w:lang w:eastAsia="zh-CN"/>
        </w:rPr>
        <w:t>陕西省人民医院中医适宜项目耗材采购</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采购方式：竞争性谈判</w:t>
      </w:r>
    </w:p>
    <w:p>
      <w:pPr>
        <w:bidi w:val="0"/>
        <w:spacing w:line="360" w:lineRule="auto"/>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rPr>
        <w:t>预算金额：700,000</w:t>
      </w:r>
      <w:r>
        <w:rPr>
          <w:rFonts w:hint="eastAsia" w:ascii="宋体" w:hAnsi="宋体" w:eastAsia="宋体" w:cs="宋体"/>
          <w:sz w:val="24"/>
          <w:szCs w:val="28"/>
          <w:highlight w:val="none"/>
          <w:lang w:eastAsia="zh-CN"/>
        </w:rPr>
        <w:t>元</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采购需求：</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合同包1(雷火灸具、耳穴贴、揿针等):</w:t>
      </w:r>
      <w:bookmarkStart w:id="86" w:name="_GoBack"/>
      <w:bookmarkEnd w:id="86"/>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合同包预算金额：700,000</w:t>
      </w:r>
      <w:r>
        <w:rPr>
          <w:rFonts w:hint="eastAsia" w:ascii="宋体" w:hAnsi="宋体" w:eastAsia="宋体" w:cs="宋体"/>
          <w:sz w:val="24"/>
          <w:szCs w:val="28"/>
          <w:highlight w:val="none"/>
          <w:lang w:eastAsia="zh-CN"/>
        </w:rPr>
        <w:t>元</w:t>
      </w:r>
    </w:p>
    <w:p>
      <w:pPr>
        <w:bidi w:val="0"/>
        <w:spacing w:line="360" w:lineRule="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rPr>
        <w:t>合同包最高限价：</w:t>
      </w:r>
      <w:r>
        <w:rPr>
          <w:rFonts w:hint="eastAsia" w:ascii="宋体" w:hAnsi="宋体" w:eastAsia="宋体" w:cs="宋体"/>
          <w:sz w:val="24"/>
          <w:szCs w:val="28"/>
          <w:highlight w:val="none"/>
          <w:lang w:val="en-US" w:eastAsia="zh-CN"/>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60"/>
        <w:gridCol w:w="1161"/>
        <w:gridCol w:w="1161"/>
        <w:gridCol w:w="1161"/>
        <w:gridCol w:w="1161"/>
        <w:gridCol w:w="116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pPr>
              <w:bidi w:val="0"/>
              <w:jc w:val="center"/>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品目号</w:t>
            </w:r>
          </w:p>
        </w:tc>
        <w:tc>
          <w:tcPr>
            <w:tcW w:w="1160" w:type="dxa"/>
            <w:vAlign w:val="center"/>
          </w:tcPr>
          <w:p>
            <w:pPr>
              <w:bidi w:val="0"/>
              <w:jc w:val="center"/>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品目名称</w:t>
            </w:r>
          </w:p>
        </w:tc>
        <w:tc>
          <w:tcPr>
            <w:tcW w:w="1161" w:type="dxa"/>
            <w:vAlign w:val="center"/>
          </w:tcPr>
          <w:p>
            <w:pPr>
              <w:bidi w:val="0"/>
              <w:jc w:val="center"/>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采购目的</w:t>
            </w:r>
          </w:p>
        </w:tc>
        <w:tc>
          <w:tcPr>
            <w:tcW w:w="1161" w:type="dxa"/>
            <w:vAlign w:val="center"/>
          </w:tcPr>
          <w:p>
            <w:pPr>
              <w:bidi w:val="0"/>
              <w:jc w:val="center"/>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数量</w:t>
            </w:r>
          </w:p>
        </w:tc>
        <w:tc>
          <w:tcPr>
            <w:tcW w:w="1161" w:type="dxa"/>
            <w:vAlign w:val="center"/>
          </w:tcPr>
          <w:p>
            <w:pPr>
              <w:bidi w:val="0"/>
              <w:jc w:val="center"/>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单位</w:t>
            </w:r>
          </w:p>
        </w:tc>
        <w:tc>
          <w:tcPr>
            <w:tcW w:w="1161" w:type="dxa"/>
            <w:vAlign w:val="center"/>
          </w:tcPr>
          <w:p>
            <w:pPr>
              <w:bidi w:val="0"/>
              <w:jc w:val="center"/>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技术规格、参数及要求</w:t>
            </w:r>
          </w:p>
        </w:tc>
        <w:tc>
          <w:tcPr>
            <w:tcW w:w="1161" w:type="dxa"/>
            <w:vAlign w:val="center"/>
          </w:tcPr>
          <w:p>
            <w:pPr>
              <w:bidi w:val="0"/>
              <w:jc w:val="center"/>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品目预算(元)</w:t>
            </w:r>
          </w:p>
        </w:tc>
        <w:tc>
          <w:tcPr>
            <w:tcW w:w="1161" w:type="dxa"/>
            <w:vAlign w:val="center"/>
          </w:tcPr>
          <w:p>
            <w:pPr>
              <w:bidi w:val="0"/>
              <w:jc w:val="center"/>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pPr>
              <w:bidi w:val="0"/>
              <w:jc w:val="center"/>
              <w:rPr>
                <w:rFonts w:hint="default"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1-1</w:t>
            </w:r>
          </w:p>
        </w:tc>
        <w:tc>
          <w:tcPr>
            <w:tcW w:w="1160" w:type="dxa"/>
            <w:vAlign w:val="center"/>
          </w:tcPr>
          <w:p>
            <w:pPr>
              <w:bidi w:val="0"/>
              <w:jc w:val="center"/>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其他医用材料</w:t>
            </w:r>
          </w:p>
        </w:tc>
        <w:tc>
          <w:tcPr>
            <w:tcW w:w="1161" w:type="dxa"/>
            <w:vAlign w:val="center"/>
          </w:tcPr>
          <w:p>
            <w:pPr>
              <w:bidi w:val="0"/>
              <w:jc w:val="center"/>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雷火灸具、耳穴贴、揿针等</w:t>
            </w:r>
          </w:p>
        </w:tc>
        <w:tc>
          <w:tcPr>
            <w:tcW w:w="1161" w:type="dxa"/>
            <w:vAlign w:val="center"/>
          </w:tcPr>
          <w:p>
            <w:pPr>
              <w:bidi w:val="0"/>
              <w:jc w:val="center"/>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1</w:t>
            </w:r>
          </w:p>
        </w:tc>
        <w:tc>
          <w:tcPr>
            <w:tcW w:w="1161" w:type="dxa"/>
            <w:vAlign w:val="center"/>
          </w:tcPr>
          <w:p>
            <w:pPr>
              <w:bidi w:val="0"/>
              <w:jc w:val="center"/>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批</w:t>
            </w:r>
          </w:p>
        </w:tc>
        <w:tc>
          <w:tcPr>
            <w:tcW w:w="1161" w:type="dxa"/>
            <w:vAlign w:val="center"/>
          </w:tcPr>
          <w:p>
            <w:pPr>
              <w:bidi w:val="0"/>
              <w:jc w:val="center"/>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详见招标采购内容要求</w:t>
            </w:r>
          </w:p>
        </w:tc>
        <w:tc>
          <w:tcPr>
            <w:tcW w:w="1161" w:type="dxa"/>
            <w:vAlign w:val="center"/>
          </w:tcPr>
          <w:p>
            <w:pPr>
              <w:bidi w:val="0"/>
              <w:jc w:val="center"/>
              <w:rPr>
                <w:rFonts w:hint="default"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700000</w:t>
            </w:r>
          </w:p>
        </w:tc>
        <w:tc>
          <w:tcPr>
            <w:tcW w:w="1161" w:type="dxa"/>
            <w:vAlign w:val="center"/>
          </w:tcPr>
          <w:p>
            <w:pPr>
              <w:bidi w:val="0"/>
              <w:jc w:val="center"/>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w:t>
            </w:r>
          </w:p>
        </w:tc>
      </w:tr>
    </w:tbl>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本合同包不接受联合体投标</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合同履行期限：无</w:t>
      </w:r>
    </w:p>
    <w:p>
      <w:pPr>
        <w:bidi w:val="0"/>
        <w:spacing w:line="360" w:lineRule="auto"/>
        <w:rPr>
          <w:rFonts w:hint="eastAsia"/>
          <w:highlight w:val="none"/>
        </w:rPr>
      </w:pPr>
      <w:r>
        <w:rPr>
          <w:rFonts w:hint="eastAsia"/>
          <w:highlight w:val="none"/>
        </w:rPr>
        <w:t>二、申请人的资格要求：</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1.满足《中华人民共和国政府釆购法》第二十二条规定;</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2.落实政府采购政策需满足的资格要求：</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（1）《财政部 国家发展改革委关于印发〈节能产品政府采购实施意见〉的通知》（财库〔2004〕185号）；</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（2）（《国务院办公厅关于建立政府强制采购节能产品制度的通知》（国办发〔2007〕51号）；</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（3）《财政部环保总局关于环境标志产品政府采购实施的意见》（财库〔2006〕90号）；</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（4）《政府采购促进中小企业发展管理办法》（财库〔2020〕46号）；</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（5）《财政部 司法部关于政府采购支持监狱企业发展有关问题的通知》（财库〔2014〕68号）；</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（6）《三部门联合发布关于促进残疾人就业政府采购政策的通知》（财库〔2017〕141号）；</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（7）《财政部发展改革委生态环境部市场监管总局关于调整优化节能产品、环境标志产品政府采购执行机制的通知》（财库〔2019〕9号）；</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（8）《财政部国务院扶贫办关于运用政府采购政策支持脱贫攻坚的通知》（财库〔2019〕27号）；</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（9）《西安市财政局关于促进政府采购公平竞争优化营商环境的通知》（市财函〔2021)431号）；</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（10）《陕西省中小企业政府采购信用融资办法》（陕财办采〔2018〕23号）。</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3.本项目的特定资格要求：</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合同包1(雷火灸具、耳穴贴、揿针等)特定资格要求如下:</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（1）提供合格有效的法人或者其他组织的营业执照等证明文件，自然人的身份证明； </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（2）提供法定代表人授权书（附法定代表人、被授权人身份证复印件）及被授权人身份证原件（法定代表人直接参加</w:t>
      </w:r>
      <w:r>
        <w:rPr>
          <w:rFonts w:hint="eastAsia" w:ascii="宋体" w:hAnsi="宋体" w:eastAsia="宋体" w:cs="宋体"/>
          <w:sz w:val="24"/>
          <w:szCs w:val="28"/>
          <w:highlight w:val="none"/>
          <w:lang w:eastAsia="zh-CN"/>
        </w:rPr>
        <w:t>竞争性谈判的</w:t>
      </w:r>
      <w:r>
        <w:rPr>
          <w:rFonts w:hint="eastAsia" w:ascii="宋体" w:hAnsi="宋体" w:eastAsia="宋体" w:cs="宋体"/>
          <w:sz w:val="24"/>
          <w:szCs w:val="28"/>
          <w:highlight w:val="none"/>
        </w:rPr>
        <w:t>，须提供法定代表人身份证明及身份证原件）；</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（3）财务状况：提供2020年或2021年度经审计的财务审计报告（成立时间至提交投标响应文件截止时间不足一年的可提供成立后任意时段的资产负债表）或开标时间前六个月内银行出具的资信证明；</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（4）税收缴纳证明：提供</w:t>
      </w:r>
      <w:r>
        <w:rPr>
          <w:rFonts w:hint="eastAsia" w:ascii="宋体" w:hAnsi="宋体" w:eastAsia="宋体" w:cs="宋体"/>
          <w:sz w:val="24"/>
          <w:szCs w:val="28"/>
          <w:highlight w:val="none"/>
          <w:lang w:eastAsia="zh-CN"/>
        </w:rPr>
        <w:t>谈判</w:t>
      </w:r>
      <w:r>
        <w:rPr>
          <w:rFonts w:hint="eastAsia" w:ascii="宋体" w:hAnsi="宋体" w:eastAsia="宋体" w:cs="宋体"/>
          <w:sz w:val="24"/>
          <w:szCs w:val="28"/>
          <w:highlight w:val="none"/>
        </w:rPr>
        <w:t>响应文件截止日前近一年内任意一个月的纳税证明或完税证明（任意税种），依法免税的单位应提供相关证明材料；</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（5）社会保障资金缴纳证明：提供</w:t>
      </w:r>
      <w:r>
        <w:rPr>
          <w:rFonts w:hint="eastAsia" w:ascii="宋体" w:hAnsi="宋体" w:eastAsia="宋体" w:cs="宋体"/>
          <w:sz w:val="24"/>
          <w:szCs w:val="28"/>
          <w:highlight w:val="none"/>
          <w:lang w:eastAsia="zh-CN"/>
        </w:rPr>
        <w:t>谈判</w:t>
      </w:r>
      <w:r>
        <w:rPr>
          <w:rFonts w:hint="eastAsia" w:ascii="宋体" w:hAnsi="宋体" w:eastAsia="宋体" w:cs="宋体"/>
          <w:sz w:val="24"/>
          <w:szCs w:val="28"/>
          <w:highlight w:val="none"/>
        </w:rPr>
        <w:t>响应文件截止日前一年内已缴存的至少一个月的社会保障资金缴存单据或社保机构开具的社会保险参保缴费情况证明，依法不需要缴纳社会保障资金的单位应提供相关证明材料；</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eastAsia="宋体" w:cs="宋体"/>
          <w:sz w:val="24"/>
          <w:szCs w:val="28"/>
          <w:highlight w:val="none"/>
          <w:lang w:val="en-US" w:eastAsia="zh-CN"/>
        </w:rPr>
        <w:t>6</w:t>
      </w:r>
      <w:r>
        <w:rPr>
          <w:rFonts w:hint="eastAsia" w:ascii="宋体" w:hAnsi="宋体" w:eastAsia="宋体" w:cs="宋体"/>
          <w:sz w:val="24"/>
          <w:szCs w:val="28"/>
          <w:highlight w:val="none"/>
        </w:rPr>
        <w:t>）供应商为经销商或代理商的，所投产品如属于</w:t>
      </w:r>
      <w:r>
        <w:rPr>
          <w:rFonts w:hint="eastAsia" w:ascii="宋体" w:hAnsi="宋体" w:cs="宋体"/>
          <w:sz w:val="24"/>
          <w:szCs w:val="28"/>
          <w:highlight w:val="none"/>
          <w:lang w:val="en-US" w:eastAsia="zh-CN"/>
        </w:rPr>
        <w:t>二类</w:t>
      </w:r>
      <w:r>
        <w:rPr>
          <w:rFonts w:hint="eastAsia" w:ascii="宋体" w:hAnsi="宋体" w:eastAsia="宋体" w:cs="宋体"/>
          <w:sz w:val="24"/>
          <w:szCs w:val="28"/>
          <w:highlight w:val="none"/>
        </w:rPr>
        <w:t>医疗器械的</w:t>
      </w:r>
      <w:r>
        <w:rPr>
          <w:rFonts w:hint="eastAsia" w:ascii="宋体" w:hAnsi="宋体" w:cs="宋体"/>
          <w:sz w:val="24"/>
          <w:szCs w:val="28"/>
          <w:highlight w:val="none"/>
          <w:lang w:val="en-US" w:eastAsia="zh-CN"/>
        </w:rPr>
        <w:t>须</w:t>
      </w:r>
      <w:r>
        <w:rPr>
          <w:rFonts w:hint="eastAsia" w:ascii="宋体" w:hAnsi="宋体" w:eastAsia="宋体" w:cs="宋体"/>
          <w:sz w:val="24"/>
          <w:szCs w:val="28"/>
          <w:highlight w:val="none"/>
        </w:rPr>
        <w:t>提供《医疗器械经营</w:t>
      </w:r>
      <w:r>
        <w:rPr>
          <w:rFonts w:hint="eastAsia" w:ascii="宋体" w:hAnsi="宋体" w:cs="宋体"/>
          <w:sz w:val="24"/>
          <w:szCs w:val="28"/>
          <w:highlight w:val="none"/>
          <w:lang w:val="en-US" w:eastAsia="zh-CN"/>
        </w:rPr>
        <w:t>备案凭证</w:t>
      </w:r>
      <w:r>
        <w:rPr>
          <w:rFonts w:hint="eastAsia" w:ascii="宋体" w:hAnsi="宋体" w:eastAsia="宋体" w:cs="宋体"/>
          <w:sz w:val="24"/>
          <w:szCs w:val="28"/>
          <w:highlight w:val="none"/>
        </w:rPr>
        <w:t>》及所投医疗器械产品在有效期内的《医疗器械注册证》</w:t>
      </w:r>
      <w:r>
        <w:rPr>
          <w:rFonts w:hint="eastAsia" w:ascii="宋体" w:hAnsi="宋体" w:cs="宋体"/>
          <w:sz w:val="24"/>
          <w:szCs w:val="28"/>
          <w:highlight w:val="none"/>
          <w:lang w:val="en-US" w:eastAsia="zh-CN"/>
        </w:rPr>
        <w:t>或《医疗器械产品备案凭证》</w:t>
      </w:r>
      <w:r>
        <w:rPr>
          <w:rFonts w:hint="eastAsia" w:ascii="宋体" w:hAnsi="宋体" w:eastAsia="宋体" w:cs="宋体"/>
          <w:sz w:val="24"/>
          <w:szCs w:val="28"/>
          <w:highlight w:val="none"/>
          <w:lang w:eastAsia="zh-CN"/>
        </w:rPr>
        <w:t>；</w:t>
      </w:r>
      <w:r>
        <w:rPr>
          <w:rFonts w:hint="eastAsia" w:ascii="宋体" w:hAnsi="宋体" w:cs="宋体"/>
          <w:sz w:val="24"/>
          <w:szCs w:val="28"/>
          <w:highlight w:val="none"/>
          <w:lang w:eastAsia="zh-CN"/>
        </w:rPr>
        <w:t>供应商</w:t>
      </w:r>
      <w:r>
        <w:rPr>
          <w:rFonts w:hint="eastAsia" w:ascii="宋体" w:hAnsi="宋体" w:cs="宋体"/>
          <w:sz w:val="24"/>
          <w:szCs w:val="28"/>
          <w:highlight w:val="none"/>
          <w:lang w:val="en-US" w:eastAsia="zh-CN"/>
        </w:rPr>
        <w:t>为</w:t>
      </w:r>
      <w:r>
        <w:rPr>
          <w:rFonts w:hint="eastAsia" w:ascii="宋体" w:hAnsi="宋体" w:eastAsia="宋体" w:cs="宋体"/>
          <w:sz w:val="24"/>
          <w:szCs w:val="28"/>
          <w:highlight w:val="none"/>
        </w:rPr>
        <w:t>制造商的</w:t>
      </w:r>
      <w:r>
        <w:rPr>
          <w:rFonts w:hint="eastAsia" w:ascii="宋体" w:hAnsi="宋体" w:cs="宋体"/>
          <w:sz w:val="24"/>
          <w:szCs w:val="28"/>
          <w:highlight w:val="none"/>
          <w:lang w:val="en-US" w:eastAsia="zh-CN"/>
        </w:rPr>
        <w:t>须提供《医疗器械生产许可证》，</w:t>
      </w:r>
      <w:r>
        <w:rPr>
          <w:rFonts w:hint="eastAsia" w:ascii="宋体" w:hAnsi="宋体" w:eastAsia="宋体" w:cs="宋体"/>
          <w:sz w:val="24"/>
          <w:szCs w:val="28"/>
          <w:highlight w:val="none"/>
        </w:rPr>
        <w:t>所投产品如属于医疗器械的需提供《医疗器械注册证》</w:t>
      </w:r>
      <w:r>
        <w:rPr>
          <w:rFonts w:hint="eastAsia" w:ascii="宋体" w:hAnsi="宋体" w:cs="宋体"/>
          <w:sz w:val="24"/>
          <w:szCs w:val="28"/>
          <w:highlight w:val="none"/>
          <w:lang w:val="en-US" w:eastAsia="zh-CN"/>
        </w:rPr>
        <w:t>或《医疗器械产品备案凭证》</w:t>
      </w:r>
      <w:r>
        <w:rPr>
          <w:rFonts w:hint="eastAsia" w:ascii="宋体" w:hAnsi="宋体" w:cs="宋体"/>
          <w:sz w:val="24"/>
          <w:szCs w:val="28"/>
          <w:highlight w:val="none"/>
          <w:lang w:eastAsia="zh-CN"/>
        </w:rPr>
        <w:t>；</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cs="宋体"/>
          <w:sz w:val="24"/>
          <w:szCs w:val="28"/>
          <w:highlight w:val="none"/>
          <w:lang w:val="en-US" w:eastAsia="zh-CN"/>
        </w:rPr>
        <w:t>7</w:t>
      </w:r>
      <w:r>
        <w:rPr>
          <w:rFonts w:hint="eastAsia" w:ascii="宋体" w:hAnsi="宋体" w:eastAsia="宋体" w:cs="宋体"/>
          <w:sz w:val="24"/>
          <w:szCs w:val="28"/>
          <w:highlight w:val="none"/>
        </w:rPr>
        <w:t>）供应商应在</w:t>
      </w:r>
      <w:r>
        <w:rPr>
          <w:rFonts w:hint="eastAsia" w:ascii="宋体" w:hAnsi="宋体" w:eastAsia="宋体" w:cs="宋体"/>
          <w:sz w:val="24"/>
          <w:szCs w:val="28"/>
          <w:highlight w:val="none"/>
          <w:lang w:eastAsia="zh-CN"/>
        </w:rPr>
        <w:t>谈判</w:t>
      </w:r>
      <w:r>
        <w:rPr>
          <w:rFonts w:hint="eastAsia" w:ascii="宋体" w:hAnsi="宋体" w:eastAsia="宋体" w:cs="宋体"/>
          <w:sz w:val="24"/>
          <w:szCs w:val="28"/>
          <w:highlight w:val="none"/>
        </w:rPr>
        <w:t>响应文件文件发售期至</w:t>
      </w:r>
      <w:r>
        <w:rPr>
          <w:rFonts w:hint="eastAsia" w:ascii="宋体" w:hAnsi="宋体" w:eastAsia="宋体" w:cs="宋体"/>
          <w:sz w:val="24"/>
          <w:szCs w:val="28"/>
          <w:highlight w:val="none"/>
          <w:lang w:eastAsia="zh-CN"/>
        </w:rPr>
        <w:t>谈判</w:t>
      </w:r>
      <w:r>
        <w:rPr>
          <w:rFonts w:hint="eastAsia" w:ascii="宋体" w:hAnsi="宋体" w:eastAsia="宋体" w:cs="宋体"/>
          <w:sz w:val="24"/>
          <w:szCs w:val="28"/>
          <w:highlight w:val="none"/>
        </w:rPr>
        <w:t>响应文件截止时间前通过“信用中国”网站(www.creditchina.gov.cn)、中国政府采购网(www.ccgp.gov.cn) 查询相关主体信用记录；</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cs="宋体"/>
          <w:sz w:val="24"/>
          <w:szCs w:val="28"/>
          <w:highlight w:val="none"/>
          <w:lang w:val="en-US" w:eastAsia="zh-CN"/>
        </w:rPr>
        <w:t>8</w:t>
      </w:r>
      <w:r>
        <w:rPr>
          <w:rFonts w:hint="eastAsia" w:ascii="宋体" w:hAnsi="宋体" w:eastAsia="宋体" w:cs="宋体"/>
          <w:sz w:val="24"/>
          <w:szCs w:val="28"/>
          <w:highlight w:val="none"/>
        </w:rPr>
        <w:t>）参加政府采购活动前3年内，在经营活动中没有重大违法记录的书面声明；</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cs="宋体"/>
          <w:sz w:val="24"/>
          <w:szCs w:val="28"/>
          <w:highlight w:val="none"/>
          <w:lang w:val="en-US" w:eastAsia="zh-CN"/>
        </w:rPr>
        <w:t>9</w:t>
      </w:r>
      <w:r>
        <w:rPr>
          <w:rFonts w:hint="eastAsia" w:ascii="宋体" w:hAnsi="宋体" w:eastAsia="宋体" w:cs="宋体"/>
          <w:sz w:val="24"/>
          <w:szCs w:val="28"/>
          <w:highlight w:val="none"/>
        </w:rPr>
        <w:t>）投标保证金缴纳凭证或担保机构出具的保函。</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（1</w:t>
      </w:r>
      <w:r>
        <w:rPr>
          <w:rFonts w:hint="eastAsia" w:ascii="宋体" w:hAnsi="宋体" w:cs="宋体"/>
          <w:sz w:val="24"/>
          <w:szCs w:val="28"/>
          <w:highlight w:val="none"/>
          <w:lang w:val="en-US" w:eastAsia="zh-CN"/>
        </w:rPr>
        <w:t>0</w:t>
      </w:r>
      <w:r>
        <w:rPr>
          <w:rFonts w:hint="eastAsia" w:ascii="宋体" w:hAnsi="宋体" w:eastAsia="宋体" w:cs="宋体"/>
          <w:sz w:val="24"/>
          <w:szCs w:val="28"/>
          <w:highlight w:val="none"/>
        </w:rPr>
        <w:t>）本项目不接受联合体</w:t>
      </w:r>
      <w:r>
        <w:rPr>
          <w:rFonts w:hint="eastAsia" w:ascii="宋体" w:hAnsi="宋体" w:eastAsia="宋体" w:cs="宋体"/>
          <w:sz w:val="24"/>
          <w:szCs w:val="28"/>
          <w:highlight w:val="none"/>
          <w:lang w:eastAsia="zh-CN"/>
        </w:rPr>
        <w:t>谈判</w:t>
      </w:r>
      <w:r>
        <w:rPr>
          <w:rFonts w:hint="eastAsia" w:ascii="宋体" w:hAnsi="宋体" w:eastAsia="宋体" w:cs="宋体"/>
          <w:sz w:val="24"/>
          <w:szCs w:val="28"/>
          <w:highlight w:val="none"/>
        </w:rPr>
        <w:t>。</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三、获取采购文件</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时间： 2022年0</w:t>
      </w:r>
      <w:r>
        <w:rPr>
          <w:rFonts w:hint="eastAsia" w:ascii="宋体" w:hAnsi="宋体" w:eastAsia="宋体" w:cs="宋体"/>
          <w:sz w:val="24"/>
          <w:szCs w:val="28"/>
          <w:highlight w:val="none"/>
          <w:lang w:val="en-US" w:eastAsia="zh-CN"/>
        </w:rPr>
        <w:t>4</w:t>
      </w:r>
      <w:r>
        <w:rPr>
          <w:rFonts w:hint="eastAsia" w:ascii="宋体" w:hAnsi="宋体" w:eastAsia="宋体" w:cs="宋体"/>
          <w:sz w:val="24"/>
          <w:szCs w:val="28"/>
          <w:highlight w:val="none"/>
        </w:rPr>
        <w:t>月</w:t>
      </w:r>
      <w:r>
        <w:rPr>
          <w:rFonts w:hint="eastAsia" w:ascii="宋体" w:hAnsi="宋体" w:cs="宋体"/>
          <w:sz w:val="24"/>
          <w:szCs w:val="28"/>
          <w:highlight w:val="none"/>
          <w:lang w:val="en-US" w:eastAsia="zh-CN"/>
        </w:rPr>
        <w:t>11</w:t>
      </w:r>
      <w:r>
        <w:rPr>
          <w:rFonts w:hint="eastAsia" w:ascii="宋体" w:hAnsi="宋体" w:eastAsia="宋体" w:cs="宋体"/>
          <w:sz w:val="24"/>
          <w:szCs w:val="28"/>
          <w:highlight w:val="none"/>
        </w:rPr>
        <w:t>日 至 2022年04月</w:t>
      </w:r>
      <w:r>
        <w:rPr>
          <w:rFonts w:hint="eastAsia" w:ascii="宋体" w:hAnsi="宋体" w:eastAsia="宋体" w:cs="宋体"/>
          <w:sz w:val="24"/>
          <w:szCs w:val="28"/>
          <w:highlight w:val="none"/>
          <w:lang w:val="en-US" w:eastAsia="zh-CN"/>
        </w:rPr>
        <w:t>1</w:t>
      </w:r>
      <w:r>
        <w:rPr>
          <w:rFonts w:hint="eastAsia" w:ascii="宋体" w:hAnsi="宋体" w:cs="宋体"/>
          <w:sz w:val="24"/>
          <w:szCs w:val="28"/>
          <w:highlight w:val="none"/>
          <w:lang w:val="en-US" w:eastAsia="zh-CN"/>
        </w:rPr>
        <w:t>3</w:t>
      </w:r>
      <w:r>
        <w:rPr>
          <w:rFonts w:hint="eastAsia" w:ascii="宋体" w:hAnsi="宋体" w:eastAsia="宋体" w:cs="宋体"/>
          <w:sz w:val="24"/>
          <w:szCs w:val="28"/>
          <w:highlight w:val="none"/>
        </w:rPr>
        <w:t>日 ，每天上午 09:00:00 至 12:00:00 ，下午 1</w:t>
      </w:r>
      <w:r>
        <w:rPr>
          <w:rFonts w:hint="eastAsia" w:ascii="宋体" w:hAnsi="宋体" w:eastAsia="宋体" w:cs="宋体"/>
          <w:sz w:val="24"/>
          <w:szCs w:val="28"/>
          <w:highlight w:val="none"/>
          <w:lang w:val="en-US" w:eastAsia="zh-CN"/>
        </w:rPr>
        <w:t>3</w:t>
      </w:r>
      <w:r>
        <w:rPr>
          <w:rFonts w:hint="eastAsia" w:ascii="宋体" w:hAnsi="宋体" w:eastAsia="宋体" w:cs="宋体"/>
          <w:sz w:val="24"/>
          <w:szCs w:val="28"/>
          <w:highlight w:val="none"/>
        </w:rPr>
        <w:t>:</w:t>
      </w:r>
      <w:r>
        <w:rPr>
          <w:rFonts w:hint="eastAsia" w:ascii="宋体" w:hAnsi="宋体" w:eastAsia="宋体" w:cs="宋体"/>
          <w:sz w:val="24"/>
          <w:szCs w:val="28"/>
          <w:highlight w:val="none"/>
          <w:lang w:val="en-US" w:eastAsia="zh-CN"/>
        </w:rPr>
        <w:t>3</w:t>
      </w:r>
      <w:r>
        <w:rPr>
          <w:rFonts w:hint="eastAsia" w:ascii="宋体" w:hAnsi="宋体" w:eastAsia="宋体" w:cs="宋体"/>
          <w:sz w:val="24"/>
          <w:szCs w:val="28"/>
          <w:highlight w:val="none"/>
        </w:rPr>
        <w:t>0:00 至 17:00:00 （北京时间,法定节假日除外）</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地点：陕西省西安市高新区高新路25号瑞欣大厦6楼A</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方式：现场购买</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售价：500元</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四、响应文件提交</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截止时间：2022年04月1</w:t>
      </w:r>
      <w:r>
        <w:rPr>
          <w:rFonts w:hint="eastAsia" w:ascii="宋体" w:hAnsi="宋体" w:cs="宋体"/>
          <w:sz w:val="24"/>
          <w:szCs w:val="28"/>
          <w:highlight w:val="none"/>
          <w:lang w:val="en-US" w:eastAsia="zh-CN"/>
        </w:rPr>
        <w:t>9</w:t>
      </w:r>
      <w:r>
        <w:rPr>
          <w:rFonts w:hint="eastAsia" w:ascii="宋体" w:hAnsi="宋体" w:eastAsia="宋体" w:cs="宋体"/>
          <w:sz w:val="24"/>
          <w:szCs w:val="28"/>
          <w:highlight w:val="none"/>
        </w:rPr>
        <w:t xml:space="preserve">日 </w:t>
      </w:r>
      <w:r>
        <w:rPr>
          <w:rFonts w:hint="eastAsia" w:ascii="宋体" w:hAnsi="宋体" w:cs="宋体"/>
          <w:sz w:val="24"/>
          <w:szCs w:val="28"/>
          <w:highlight w:val="none"/>
          <w:lang w:val="en-US" w:eastAsia="zh-CN"/>
        </w:rPr>
        <w:t>14</w:t>
      </w:r>
      <w:r>
        <w:rPr>
          <w:rFonts w:hint="eastAsia" w:ascii="宋体" w:hAnsi="宋体" w:eastAsia="宋体" w:cs="宋体"/>
          <w:sz w:val="24"/>
          <w:szCs w:val="28"/>
          <w:highlight w:val="none"/>
        </w:rPr>
        <w:t>时</w:t>
      </w:r>
      <w:r>
        <w:rPr>
          <w:rFonts w:hint="eastAsia" w:ascii="宋体" w:hAnsi="宋体" w:eastAsia="宋体" w:cs="宋体"/>
          <w:sz w:val="24"/>
          <w:szCs w:val="28"/>
          <w:highlight w:val="none"/>
          <w:lang w:val="en-US" w:eastAsia="zh-CN"/>
        </w:rPr>
        <w:t>3</w:t>
      </w:r>
      <w:r>
        <w:rPr>
          <w:rFonts w:hint="eastAsia" w:ascii="宋体" w:hAnsi="宋体" w:eastAsia="宋体" w:cs="宋体"/>
          <w:sz w:val="24"/>
          <w:szCs w:val="28"/>
          <w:highlight w:val="none"/>
        </w:rPr>
        <w:t>0分00秒 （北京时间）</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地点：陕西省西安市高新区高新路25号瑞欣大厦6楼A</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五、开启</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时间：2022年04月1</w:t>
      </w:r>
      <w:r>
        <w:rPr>
          <w:rFonts w:hint="eastAsia" w:ascii="宋体" w:hAnsi="宋体" w:cs="宋体"/>
          <w:sz w:val="24"/>
          <w:szCs w:val="28"/>
          <w:highlight w:val="none"/>
          <w:lang w:val="en-US" w:eastAsia="zh-CN"/>
        </w:rPr>
        <w:t>9</w:t>
      </w:r>
      <w:r>
        <w:rPr>
          <w:rFonts w:hint="eastAsia" w:ascii="宋体" w:hAnsi="宋体" w:eastAsia="宋体" w:cs="宋体"/>
          <w:sz w:val="24"/>
          <w:szCs w:val="28"/>
          <w:highlight w:val="none"/>
        </w:rPr>
        <w:t>日</w:t>
      </w:r>
      <w:r>
        <w:rPr>
          <w:rFonts w:hint="eastAsia" w:ascii="宋体" w:hAnsi="宋体" w:cs="宋体"/>
          <w:sz w:val="24"/>
          <w:szCs w:val="28"/>
          <w:highlight w:val="none"/>
          <w:lang w:val="en-US" w:eastAsia="zh-CN"/>
        </w:rPr>
        <w:t>14</w:t>
      </w:r>
      <w:r>
        <w:rPr>
          <w:rFonts w:hint="eastAsia" w:ascii="宋体" w:hAnsi="宋体" w:eastAsia="宋体" w:cs="宋体"/>
          <w:sz w:val="24"/>
          <w:szCs w:val="28"/>
          <w:highlight w:val="none"/>
        </w:rPr>
        <w:t>时</w:t>
      </w:r>
      <w:r>
        <w:rPr>
          <w:rFonts w:hint="eastAsia" w:ascii="宋体" w:hAnsi="宋体" w:eastAsia="宋体" w:cs="宋体"/>
          <w:sz w:val="24"/>
          <w:szCs w:val="28"/>
          <w:highlight w:val="none"/>
          <w:lang w:val="en-US" w:eastAsia="zh-CN"/>
        </w:rPr>
        <w:t>3</w:t>
      </w:r>
      <w:r>
        <w:rPr>
          <w:rFonts w:hint="eastAsia" w:ascii="宋体" w:hAnsi="宋体" w:eastAsia="宋体" w:cs="宋体"/>
          <w:sz w:val="24"/>
          <w:szCs w:val="28"/>
          <w:highlight w:val="none"/>
        </w:rPr>
        <w:t>0分00秒 （北京时间）</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地点：陕西省西安市高新区高新路25号瑞欣大厦6楼A</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六、公告期限</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自本公告发布之日起3个工作日。</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七、其他补充事宜</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1、购买竞争性谈判文件请携带单位介绍信原件、经办人身份证原件及加盖供应商公章的身份证复印件。</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八、凡对本次采购提出询问，请按以下方式联系。</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1.釆购人信息</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名称：</w:t>
      </w:r>
      <w:r>
        <w:rPr>
          <w:rFonts w:hint="eastAsia" w:ascii="宋体" w:hAnsi="宋体" w:eastAsia="宋体" w:cs="宋体"/>
          <w:sz w:val="24"/>
          <w:szCs w:val="28"/>
          <w:highlight w:val="none"/>
          <w:lang w:eastAsia="zh-CN"/>
        </w:rPr>
        <w:t>陕西省人民医院</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地址：</w:t>
      </w:r>
      <w:r>
        <w:rPr>
          <w:rFonts w:hint="eastAsia" w:ascii="宋体" w:hAnsi="宋体" w:eastAsia="宋体" w:cs="宋体"/>
          <w:sz w:val="24"/>
          <w:szCs w:val="28"/>
          <w:highlight w:val="none"/>
          <w:lang w:eastAsia="zh-CN"/>
        </w:rPr>
        <w:t xml:space="preserve">西安市友谊西路256号 </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联系方式：029-85251331-3898</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2.釆购代理机构信息</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名称：陕西至诚招标咨询有限公司</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地址：陕西省西安市高新区高新路25号瑞欣大厦6楼A</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联系方式：029-89182979</w:t>
      </w:r>
      <w:r>
        <w:rPr>
          <w:rFonts w:hint="eastAsia" w:ascii="宋体" w:hAnsi="宋体" w:cs="宋体"/>
          <w:sz w:val="24"/>
          <w:szCs w:val="28"/>
          <w:highlight w:val="none"/>
          <w:lang w:val="en-US" w:eastAsia="zh-CN"/>
        </w:rPr>
        <w:t>/</w:t>
      </w:r>
      <w:r>
        <w:rPr>
          <w:rFonts w:hint="eastAsia" w:ascii="宋体" w:hAnsi="宋体" w:eastAsia="宋体" w:cs="宋体"/>
          <w:sz w:val="24"/>
          <w:szCs w:val="28"/>
          <w:highlight w:val="none"/>
        </w:rPr>
        <w:t>029-88219779</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3.项目联系方式</w:t>
      </w:r>
    </w:p>
    <w:p>
      <w:pPr>
        <w:bidi w:val="0"/>
        <w:spacing w:line="360" w:lineRule="auto"/>
        <w:rPr>
          <w:rFonts w:hint="default" w:ascii="宋体" w:hAnsi="宋体" w:eastAsia="宋体" w:cs="宋体"/>
          <w:sz w:val="24"/>
          <w:szCs w:val="28"/>
          <w:highlight w:val="none"/>
          <w:lang w:val="en-US" w:eastAsia="zh-CN"/>
        </w:rPr>
      </w:pPr>
      <w:r>
        <w:rPr>
          <w:rFonts w:hint="eastAsia" w:ascii="宋体" w:hAnsi="宋体" w:eastAsia="宋体" w:cs="宋体"/>
          <w:sz w:val="24"/>
          <w:szCs w:val="28"/>
          <w:highlight w:val="none"/>
        </w:rPr>
        <w:t>项目联系人：</w:t>
      </w:r>
      <w:r>
        <w:rPr>
          <w:rFonts w:hint="eastAsia" w:ascii="宋体" w:hAnsi="宋体" w:eastAsia="宋体" w:cs="宋体"/>
          <w:sz w:val="24"/>
          <w:szCs w:val="28"/>
          <w:highlight w:val="none"/>
          <w:lang w:eastAsia="zh-CN"/>
        </w:rPr>
        <w:t>王工</w:t>
      </w:r>
      <w:r>
        <w:rPr>
          <w:rFonts w:hint="eastAsia" w:ascii="宋体" w:hAnsi="宋体" w:eastAsia="宋体" w:cs="宋体"/>
          <w:sz w:val="24"/>
          <w:szCs w:val="28"/>
          <w:highlight w:val="none"/>
          <w:lang w:val="en-US" w:eastAsia="zh-CN"/>
        </w:rPr>
        <w:t>/景工</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电话：029-89182979</w:t>
      </w:r>
      <w:r>
        <w:rPr>
          <w:rFonts w:hint="eastAsia" w:ascii="宋体" w:hAnsi="宋体" w:eastAsia="宋体" w:cs="宋体"/>
          <w:sz w:val="24"/>
          <w:szCs w:val="28"/>
          <w:highlight w:val="none"/>
          <w:lang w:val="en-US" w:eastAsia="zh-CN"/>
        </w:rPr>
        <w:t>/</w:t>
      </w:r>
      <w:r>
        <w:rPr>
          <w:rFonts w:hint="eastAsia" w:ascii="宋体" w:hAnsi="宋体" w:eastAsia="宋体" w:cs="宋体"/>
          <w:sz w:val="24"/>
          <w:szCs w:val="28"/>
          <w:highlight w:val="none"/>
        </w:rPr>
        <w:t>029-88219779</w:t>
      </w: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spacing w:line="360" w:lineRule="auto"/>
        <w:ind w:firstLine="960" w:firstLineChars="400"/>
        <w:jc w:val="right"/>
        <w:rPr>
          <w:rFonts w:hint="eastAsia" w:ascii="宋体" w:hAnsi="宋体" w:eastAsia="宋体" w:cs="宋体"/>
          <w:color w:val="auto"/>
          <w:kern w:val="0"/>
          <w:sz w:val="24"/>
          <w:szCs w:val="24"/>
          <w:highlight w:val="none"/>
        </w:rPr>
      </w:pPr>
    </w:p>
    <w:p>
      <w:pPr>
        <w:spacing w:line="360" w:lineRule="auto"/>
        <w:ind w:firstLine="960" w:firstLineChars="4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陕西至诚招标咨询有限公司</w:t>
      </w:r>
    </w:p>
    <w:p>
      <w:pPr>
        <w:spacing w:line="360" w:lineRule="auto"/>
        <w:ind w:firstLine="960" w:firstLineChars="400"/>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二〇二</w:t>
      </w:r>
      <w:r>
        <w:rPr>
          <w:rFonts w:hint="eastAsia" w:ascii="宋体" w:hAnsi="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eastAsia="zh-CN"/>
        </w:rPr>
        <w:t>八</w:t>
      </w:r>
      <w:r>
        <w:rPr>
          <w:rFonts w:hint="eastAsia" w:ascii="宋体" w:hAnsi="宋体" w:eastAsia="宋体" w:cs="宋体"/>
          <w:color w:val="auto"/>
          <w:kern w:val="0"/>
          <w:sz w:val="24"/>
          <w:szCs w:val="24"/>
          <w:highlight w:val="none"/>
        </w:rPr>
        <w:t>日</w:t>
      </w:r>
    </w:p>
    <w:p>
      <w:pPr>
        <w:spacing w:line="360" w:lineRule="auto"/>
        <w:ind w:firstLine="960" w:firstLineChars="400"/>
        <w:jc w:val="righ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br w:type="page"/>
      </w:r>
    </w:p>
    <w:p>
      <w:pPr>
        <w:pStyle w:val="3"/>
        <w:bidi w:val="0"/>
        <w:jc w:val="center"/>
        <w:rPr>
          <w:rFonts w:hint="eastAsia"/>
          <w:sz w:val="36"/>
          <w:szCs w:val="20"/>
          <w:highlight w:val="none"/>
        </w:rPr>
      </w:pPr>
      <w:bookmarkStart w:id="2" w:name="_Toc27005"/>
      <w:r>
        <w:rPr>
          <w:rFonts w:hint="eastAsia"/>
          <w:sz w:val="36"/>
          <w:szCs w:val="20"/>
          <w:highlight w:val="none"/>
        </w:rPr>
        <w:t>第二章  供应商须知</w:t>
      </w:r>
      <w:bookmarkEnd w:id="2"/>
    </w:p>
    <w:p>
      <w:pPr>
        <w:pStyle w:val="3"/>
        <w:spacing w:before="0" w:after="0" w:line="360" w:lineRule="auto"/>
        <w:jc w:val="center"/>
        <w:rPr>
          <w:rFonts w:hint="eastAsia" w:ascii="宋体" w:hAnsi="宋体" w:eastAsia="宋体" w:cs="宋体"/>
          <w:color w:val="auto"/>
          <w:sz w:val="30"/>
          <w:szCs w:val="30"/>
          <w:highlight w:val="none"/>
        </w:rPr>
      </w:pPr>
      <w:bookmarkStart w:id="3" w:name="_Toc14510"/>
      <w:r>
        <w:rPr>
          <w:rFonts w:hint="eastAsia" w:ascii="宋体" w:hAnsi="宋体" w:eastAsia="宋体" w:cs="宋体"/>
          <w:color w:val="auto"/>
          <w:sz w:val="30"/>
          <w:szCs w:val="30"/>
          <w:highlight w:val="none"/>
        </w:rPr>
        <w:t>供应商须知前附表</w:t>
      </w:r>
      <w:bookmarkEnd w:id="3"/>
    </w:p>
    <w:tbl>
      <w:tblPr>
        <w:tblStyle w:val="24"/>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77"/>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04" w:type="dxa"/>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277" w:type="dxa"/>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923" w:type="dxa"/>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77" w:type="dxa"/>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w:t>
            </w:r>
          </w:p>
        </w:tc>
        <w:tc>
          <w:tcPr>
            <w:tcW w:w="6923" w:type="dxa"/>
            <w:vAlign w:val="center"/>
          </w:tcPr>
          <w:p>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  称：</w:t>
            </w:r>
            <w:r>
              <w:rPr>
                <w:rFonts w:hint="eastAsia" w:ascii="宋体" w:hAnsi="宋体" w:eastAsia="宋体" w:cs="宋体"/>
                <w:color w:val="auto"/>
                <w:kern w:val="0"/>
                <w:sz w:val="24"/>
                <w:szCs w:val="24"/>
                <w:highlight w:val="none"/>
                <w:lang w:eastAsia="zh-CN"/>
              </w:rPr>
              <w:t>陕西省人民医院</w:t>
            </w:r>
          </w:p>
          <w:p>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址：</w:t>
            </w:r>
            <w:r>
              <w:rPr>
                <w:rFonts w:hint="eastAsia" w:ascii="宋体" w:hAnsi="宋体" w:eastAsia="宋体" w:cs="宋体"/>
                <w:color w:val="auto"/>
                <w:kern w:val="0"/>
                <w:sz w:val="24"/>
                <w:szCs w:val="24"/>
                <w:highlight w:val="none"/>
                <w:lang w:eastAsia="zh-CN"/>
              </w:rPr>
              <w:t xml:space="preserve">西安市友谊西路256号  </w:t>
            </w:r>
          </w:p>
          <w:p>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联系电话：029-85251331-3898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8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7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p>
        </w:tc>
        <w:tc>
          <w:tcPr>
            <w:tcW w:w="6923" w:type="dxa"/>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称：陕西至诚招标咨询有限公司</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址：西安市西安市高新区高新路25号瑞欣大厦6楼A</w:t>
            </w:r>
          </w:p>
          <w:p>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eastAsia="宋体" w:cs="宋体"/>
                <w:sz w:val="24"/>
                <w:szCs w:val="24"/>
                <w:highlight w:val="none"/>
                <w:lang w:eastAsia="zh-CN"/>
              </w:rPr>
              <w:t>王工</w:t>
            </w:r>
            <w:r>
              <w:rPr>
                <w:rFonts w:hint="eastAsia" w:ascii="宋体" w:hAnsi="宋体" w:eastAsia="宋体" w:cs="宋体"/>
                <w:sz w:val="24"/>
                <w:szCs w:val="24"/>
                <w:highlight w:val="none"/>
                <w:lang w:val="en-US" w:eastAsia="zh-CN"/>
              </w:rPr>
              <w:t>/景工</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电话：029-89182979</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029-88219779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7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923" w:type="dxa"/>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陕西省人民医院中医适宜项目耗材采购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77"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编号</w:t>
            </w:r>
          </w:p>
        </w:tc>
        <w:tc>
          <w:tcPr>
            <w:tcW w:w="6923" w:type="dxa"/>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SXZCZB2022-ZCJT-0337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04" w:type="dxa"/>
            <w:vAlign w:val="center"/>
          </w:tcPr>
          <w:p>
            <w:pPr>
              <w:overflowPunct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77" w:type="dxa"/>
            <w:vAlign w:val="center"/>
          </w:tcPr>
          <w:p>
            <w:pPr>
              <w:overflowPunct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923" w:type="dxa"/>
            <w:vAlign w:val="center"/>
          </w:tcPr>
          <w:p>
            <w:pPr>
              <w:overflowPunct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77" w:type="dxa"/>
            <w:vAlign w:val="center"/>
          </w:tcPr>
          <w:p>
            <w:pPr>
              <w:spacing w:line="460" w:lineRule="exact"/>
              <w:ind w:left="42" w:leftChars="20"/>
              <w:jc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谈判报价</w:t>
            </w:r>
          </w:p>
        </w:tc>
        <w:tc>
          <w:tcPr>
            <w:tcW w:w="6923" w:type="dxa"/>
          </w:tcPr>
          <w:p>
            <w:pPr>
              <w:widowControl/>
              <w:tabs>
                <w:tab w:val="left" w:pos="1620"/>
              </w:tabs>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报价：谈判供应商应在谈判报价表中标明完成本次谈判所要求的货物、服务并验收至合格的所有费用，包括产品费、运杂费（含保险）、仓储保管费、售后服务费、招标代理服务费、税金等其他一切相关费用。</w:t>
            </w:r>
          </w:p>
          <w:p>
            <w:pPr>
              <w:widowControl/>
              <w:tabs>
                <w:tab w:val="left" w:pos="1620"/>
              </w:tabs>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谈判报价表中标明本次货物、服务的所有单项价格和总价，任何有选择的报价将不予接受，按无效响应处理。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77" w:type="dxa"/>
            <w:vAlign w:val="center"/>
          </w:tcPr>
          <w:p>
            <w:pPr>
              <w:spacing w:line="360" w:lineRule="auto"/>
              <w:jc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z w:val="24"/>
                <w:szCs w:val="24"/>
                <w:highlight w:val="none"/>
              </w:rPr>
              <w:t>谈判有效期</w:t>
            </w:r>
          </w:p>
        </w:tc>
        <w:tc>
          <w:tcPr>
            <w:tcW w:w="6923" w:type="dxa"/>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7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供应商资质</w:t>
            </w:r>
          </w:p>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rPr>
              <w:t>条件</w:t>
            </w:r>
          </w:p>
        </w:tc>
        <w:tc>
          <w:tcPr>
            <w:tcW w:w="6923" w:type="dxa"/>
            <w:vAlign w:val="center"/>
          </w:tcPr>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（1）提供合格有效的法人或者其他组织的营业执照等证明文件，自然人的身份证明； </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（2）提供法定代表人授权书（附法定代表人、被授权人身份证复印件）及被授权人身份证原件（法定代表人直接参加投标，须提供法定代表人身份证明及身份证原件）；</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（3）财务状况：提供2020年或2021年度经审计的财务审计报告（成立时间至提交投标响应文件截止时间不足一年的可提供成立后任意时段的资产负债表）或开标时间前六个月内银行出具的资信证明；</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（4）税收缴纳证明：提供投标截止日前近一年内任意一个月的纳税证明或完税证明（任意税种），依法免税的单位应提供相关证明材料；</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（5）社会保障资金缴纳证明：提供投标截止日前一年内已缴存的至少一个月的社会保障资金缴存单据或社保机构开具的社会保险参保缴费情况证明，依法不需要缴纳社会保障资金的单位应提供相关证明材料；</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（6）供应商为经销商或代理商的，所投产品如属于</w:t>
            </w:r>
            <w:r>
              <w:rPr>
                <w:rFonts w:hint="eastAsia" w:ascii="宋体" w:hAnsi="宋体" w:eastAsia="宋体" w:cs="宋体"/>
                <w:sz w:val="24"/>
                <w:szCs w:val="28"/>
                <w:highlight w:val="none"/>
                <w:lang w:val="en-US" w:eastAsia="zh-CN"/>
              </w:rPr>
              <w:t>二类</w:t>
            </w:r>
            <w:r>
              <w:rPr>
                <w:rFonts w:hint="eastAsia" w:ascii="宋体" w:hAnsi="宋体" w:eastAsia="宋体" w:cs="宋体"/>
                <w:sz w:val="24"/>
                <w:szCs w:val="28"/>
                <w:highlight w:val="none"/>
              </w:rPr>
              <w:t>医疗器械的</w:t>
            </w:r>
            <w:r>
              <w:rPr>
                <w:rFonts w:hint="eastAsia" w:ascii="宋体" w:hAnsi="宋体" w:eastAsia="宋体" w:cs="宋体"/>
                <w:sz w:val="24"/>
                <w:szCs w:val="28"/>
                <w:highlight w:val="none"/>
                <w:lang w:val="en-US" w:eastAsia="zh-CN"/>
              </w:rPr>
              <w:t>须</w:t>
            </w:r>
            <w:r>
              <w:rPr>
                <w:rFonts w:hint="eastAsia" w:ascii="宋体" w:hAnsi="宋体" w:eastAsia="宋体" w:cs="宋体"/>
                <w:sz w:val="24"/>
                <w:szCs w:val="28"/>
                <w:highlight w:val="none"/>
              </w:rPr>
              <w:t>提供《医疗器械经营</w:t>
            </w:r>
            <w:r>
              <w:rPr>
                <w:rFonts w:hint="eastAsia" w:ascii="宋体" w:hAnsi="宋体" w:eastAsia="宋体" w:cs="宋体"/>
                <w:sz w:val="24"/>
                <w:szCs w:val="28"/>
                <w:highlight w:val="none"/>
                <w:lang w:val="en-US" w:eastAsia="zh-CN"/>
              </w:rPr>
              <w:t>备案凭证</w:t>
            </w:r>
            <w:r>
              <w:rPr>
                <w:rFonts w:hint="eastAsia" w:ascii="宋体" w:hAnsi="宋体" w:eastAsia="宋体" w:cs="宋体"/>
                <w:sz w:val="24"/>
                <w:szCs w:val="28"/>
                <w:highlight w:val="none"/>
              </w:rPr>
              <w:t>》及所投医疗器械产品在有效期内的《医疗器械注册证》</w:t>
            </w:r>
            <w:r>
              <w:rPr>
                <w:rFonts w:hint="eastAsia" w:ascii="宋体" w:hAnsi="宋体" w:eastAsia="宋体" w:cs="宋体"/>
                <w:sz w:val="24"/>
                <w:szCs w:val="28"/>
                <w:highlight w:val="none"/>
                <w:lang w:val="en-US" w:eastAsia="zh-CN"/>
              </w:rPr>
              <w:t>或《医疗器械产品备案凭证》</w:t>
            </w:r>
            <w:r>
              <w:rPr>
                <w:rFonts w:hint="eastAsia" w:ascii="宋体" w:hAnsi="宋体" w:eastAsia="宋体" w:cs="宋体"/>
                <w:sz w:val="24"/>
                <w:szCs w:val="28"/>
                <w:highlight w:val="none"/>
                <w:lang w:eastAsia="zh-CN"/>
              </w:rPr>
              <w:t>；供应商</w:t>
            </w:r>
            <w:r>
              <w:rPr>
                <w:rFonts w:hint="eastAsia" w:ascii="宋体" w:hAnsi="宋体" w:eastAsia="宋体" w:cs="宋体"/>
                <w:sz w:val="24"/>
                <w:szCs w:val="28"/>
                <w:highlight w:val="none"/>
                <w:lang w:val="en-US" w:eastAsia="zh-CN"/>
              </w:rPr>
              <w:t>为</w:t>
            </w:r>
            <w:r>
              <w:rPr>
                <w:rFonts w:hint="eastAsia" w:ascii="宋体" w:hAnsi="宋体" w:eastAsia="宋体" w:cs="宋体"/>
                <w:sz w:val="24"/>
                <w:szCs w:val="28"/>
                <w:highlight w:val="none"/>
              </w:rPr>
              <w:t>制造商的</w:t>
            </w:r>
            <w:r>
              <w:rPr>
                <w:rFonts w:hint="eastAsia" w:ascii="宋体" w:hAnsi="宋体" w:eastAsia="宋体" w:cs="宋体"/>
                <w:sz w:val="24"/>
                <w:szCs w:val="28"/>
                <w:highlight w:val="none"/>
                <w:lang w:val="en-US" w:eastAsia="zh-CN"/>
              </w:rPr>
              <w:t>须提供《医疗器械生产许可证》，</w:t>
            </w:r>
            <w:r>
              <w:rPr>
                <w:rFonts w:hint="eastAsia" w:ascii="宋体" w:hAnsi="宋体" w:eastAsia="宋体" w:cs="宋体"/>
                <w:sz w:val="24"/>
                <w:szCs w:val="28"/>
                <w:highlight w:val="none"/>
              </w:rPr>
              <w:t>所投产品如属于医疗器械的需提供《医疗器械注册证》</w:t>
            </w:r>
            <w:r>
              <w:rPr>
                <w:rFonts w:hint="eastAsia" w:ascii="宋体" w:hAnsi="宋体" w:eastAsia="宋体" w:cs="宋体"/>
                <w:sz w:val="24"/>
                <w:szCs w:val="28"/>
                <w:highlight w:val="none"/>
                <w:lang w:val="en-US" w:eastAsia="zh-CN"/>
              </w:rPr>
              <w:t>或《医疗器械产品备案凭证》</w:t>
            </w:r>
            <w:r>
              <w:rPr>
                <w:rFonts w:hint="eastAsia" w:ascii="宋体" w:hAnsi="宋体" w:eastAsia="宋体" w:cs="宋体"/>
                <w:sz w:val="24"/>
                <w:szCs w:val="28"/>
                <w:highlight w:val="none"/>
              </w:rPr>
              <w:t>；</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cs="宋体"/>
                <w:sz w:val="24"/>
                <w:szCs w:val="28"/>
                <w:highlight w:val="none"/>
                <w:lang w:val="en-US" w:eastAsia="zh-CN"/>
              </w:rPr>
              <w:t>7</w:t>
            </w:r>
            <w:r>
              <w:rPr>
                <w:rFonts w:hint="eastAsia" w:ascii="宋体" w:hAnsi="宋体" w:eastAsia="宋体" w:cs="宋体"/>
                <w:sz w:val="24"/>
                <w:szCs w:val="28"/>
                <w:highlight w:val="none"/>
              </w:rPr>
              <w:t>）供应商应在投标文件发售期至投标截止时间前通过“信用中国”网站(www.creditchina.gov.cn)、中国政府采购网(www.ccgp.gov.cn) 查询相关主体信用记录；</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cs="宋体"/>
                <w:sz w:val="24"/>
                <w:szCs w:val="28"/>
                <w:highlight w:val="none"/>
                <w:lang w:val="en-US" w:eastAsia="zh-CN"/>
              </w:rPr>
              <w:t>8</w:t>
            </w:r>
            <w:r>
              <w:rPr>
                <w:rFonts w:hint="eastAsia" w:ascii="宋体" w:hAnsi="宋体" w:eastAsia="宋体" w:cs="宋体"/>
                <w:sz w:val="24"/>
                <w:szCs w:val="28"/>
                <w:highlight w:val="none"/>
              </w:rPr>
              <w:t>）参加政府采购活动前3年内，在经营活动中没有重大违法记录的书面声明；</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cs="宋体"/>
                <w:sz w:val="24"/>
                <w:szCs w:val="28"/>
                <w:highlight w:val="none"/>
                <w:lang w:val="en-US" w:eastAsia="zh-CN"/>
              </w:rPr>
              <w:t>9</w:t>
            </w:r>
            <w:r>
              <w:rPr>
                <w:rFonts w:hint="eastAsia" w:ascii="宋体" w:hAnsi="宋体" w:eastAsia="宋体" w:cs="宋体"/>
                <w:sz w:val="24"/>
                <w:szCs w:val="28"/>
                <w:highlight w:val="none"/>
              </w:rPr>
              <w:t>）投标保证金缴纳凭证或担保机构出具的保函。</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（1</w:t>
            </w:r>
            <w:r>
              <w:rPr>
                <w:rFonts w:hint="eastAsia" w:ascii="宋体" w:hAnsi="宋体" w:cs="宋体"/>
                <w:sz w:val="24"/>
                <w:szCs w:val="28"/>
                <w:highlight w:val="none"/>
                <w:lang w:val="en-US" w:eastAsia="zh-CN"/>
              </w:rPr>
              <w:t>0</w:t>
            </w:r>
            <w:r>
              <w:rPr>
                <w:rFonts w:hint="eastAsia" w:ascii="宋体" w:hAnsi="宋体" w:eastAsia="宋体" w:cs="宋体"/>
                <w:sz w:val="24"/>
                <w:szCs w:val="28"/>
                <w:highlight w:val="none"/>
              </w:rPr>
              <w:t>）本项目不接受联合体</w:t>
            </w:r>
            <w:r>
              <w:rPr>
                <w:rFonts w:hint="eastAsia" w:ascii="宋体" w:hAnsi="宋体" w:eastAsia="宋体" w:cs="宋体"/>
                <w:sz w:val="24"/>
                <w:szCs w:val="28"/>
                <w:highlight w:val="none"/>
                <w:lang w:eastAsia="zh-CN"/>
              </w:rPr>
              <w:t>谈判</w:t>
            </w:r>
            <w:r>
              <w:rPr>
                <w:rFonts w:hint="eastAsia" w:ascii="宋体" w:hAnsi="宋体" w:eastAsia="宋体" w:cs="宋体"/>
                <w:sz w:val="24"/>
                <w:szCs w:val="28"/>
                <w:highlight w:val="none"/>
              </w:rPr>
              <w:t>。</w:t>
            </w:r>
          </w:p>
          <w:p>
            <w:pPr>
              <w:bidi w:val="0"/>
              <w:spacing w:line="360" w:lineRule="auto"/>
              <w:rPr>
                <w:rFonts w:hint="eastAsia" w:ascii="宋体" w:hAnsi="宋体" w:eastAsia="宋体" w:cs="宋体"/>
                <w:szCs w:val="24"/>
                <w:highlight w:val="none"/>
                <w:lang w:val="en-US" w:eastAsia="zh-CN"/>
              </w:rPr>
            </w:pPr>
            <w:r>
              <w:rPr>
                <w:rFonts w:hint="eastAsia" w:ascii="宋体" w:hAnsi="宋体" w:eastAsia="宋体" w:cs="宋体"/>
                <w:sz w:val="24"/>
                <w:szCs w:val="28"/>
                <w:highlight w:val="none"/>
              </w:rPr>
              <w:t>上述资格证明文件为必备资格，缺项或者符合性、有效性、合法性审核不合格的，按无效响应处理。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277" w:type="dxa"/>
            <w:vAlign w:val="center"/>
          </w:tcPr>
          <w:p>
            <w:pPr>
              <w:spacing w:line="360" w:lineRule="auto"/>
              <w:jc w:val="center"/>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谈判保证金</w:t>
            </w:r>
          </w:p>
        </w:tc>
        <w:tc>
          <w:tcPr>
            <w:tcW w:w="6923" w:type="dxa"/>
            <w:vAlign w:val="center"/>
          </w:tcPr>
          <w:p>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1、保证金金额：</w:t>
            </w:r>
            <w:r>
              <w:rPr>
                <w:rFonts w:hint="eastAsia" w:ascii="宋体" w:hAnsi="宋体" w:eastAsia="宋体" w:cs="宋体"/>
                <w:sz w:val="24"/>
                <w:szCs w:val="24"/>
                <w:highlight w:val="none"/>
                <w:lang w:eastAsia="zh-CN"/>
              </w:rPr>
              <w:t>人民币壹万元整（￥</w:t>
            </w:r>
            <w:r>
              <w:rPr>
                <w:rFonts w:hint="eastAsia" w:ascii="宋体" w:hAnsi="宋体" w:eastAsia="宋体" w:cs="宋体"/>
                <w:sz w:val="24"/>
                <w:szCs w:val="24"/>
                <w:highlight w:val="none"/>
                <w:lang w:val="en-US" w:eastAsia="zh-CN"/>
              </w:rPr>
              <w:t>10000.00</w:t>
            </w:r>
            <w:r>
              <w:rPr>
                <w:rFonts w:hint="eastAsia" w:ascii="宋体" w:hAnsi="宋体" w:eastAsia="宋体" w:cs="宋体"/>
                <w:sz w:val="24"/>
                <w:szCs w:val="24"/>
                <w:highlight w:val="none"/>
                <w:lang w:eastAsia="zh-CN"/>
              </w:rPr>
              <w:t>元）</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2、保证金账户信息：</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采购代理机构开户名称: 陕西至诚招标咨询有限公司</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开户行名称：中国建设银行股份有限公司西安高新技术产业开发区支行</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账号：61050192090000002152。</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*特别注意：转账保证金时，一定标注项目名称+保证金字样，可简写。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27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谈判替代方案</w:t>
            </w:r>
          </w:p>
        </w:tc>
        <w:tc>
          <w:tcPr>
            <w:tcW w:w="6923" w:type="dxa"/>
            <w:vAlign w:val="center"/>
          </w:tcPr>
          <w:p>
            <w:pPr>
              <w:pStyle w:val="8"/>
              <w:widowControl/>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本项目不允许提交替代方案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27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响应资料份数</w:t>
            </w:r>
          </w:p>
        </w:tc>
        <w:tc>
          <w:tcPr>
            <w:tcW w:w="6923"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正本的份数：壹份；副本的份数：贰份；报价一览表：壹份；电子版（U盘）</w:t>
            </w:r>
            <w:r>
              <w:rPr>
                <w:rFonts w:hint="eastAsia" w:ascii="宋体" w:hAnsi="宋体" w:eastAsia="宋体" w:cs="宋体"/>
                <w:color w:val="auto"/>
                <w:sz w:val="24"/>
                <w:szCs w:val="24"/>
                <w:highlight w:val="none"/>
                <w:lang w:eastAsia="zh-CN"/>
              </w:rPr>
              <w:t>（电子版内容为谈判响应文件正本盖章签字扫描件</w:t>
            </w:r>
            <w:r>
              <w:rPr>
                <w:rFonts w:hint="eastAsia" w:ascii="宋体" w:hAnsi="宋体" w:eastAsia="宋体" w:cs="宋体"/>
                <w:color w:val="auto"/>
                <w:sz w:val="24"/>
                <w:szCs w:val="24"/>
                <w:highlight w:val="none"/>
                <w:lang w:val="en-US" w:eastAsia="zh-CN"/>
              </w:rPr>
              <w:t>PDF版和Word版+分项报价表电子版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：壹份（需在盘面上标注供应商全称、项目名称、编号）。</w:t>
            </w:r>
            <w:r>
              <w:rPr>
                <w:rFonts w:hint="eastAsia" w:ascii="宋体" w:hAnsi="宋体" w:eastAsia="宋体" w:cs="宋体"/>
                <w:b/>
                <w:bCs/>
                <w:sz w:val="24"/>
                <w:szCs w:val="24"/>
                <w:highlight w:val="none"/>
                <w:lang w:eastAsia="zh-CN"/>
              </w:rPr>
              <w:t>（注：电子版为</w:t>
            </w:r>
            <w:r>
              <w:rPr>
                <w:rFonts w:hint="eastAsia" w:ascii="宋体" w:hAnsi="宋体" w:eastAsia="宋体" w:cs="宋体"/>
                <w:b/>
                <w:bCs/>
                <w:sz w:val="24"/>
                <w:szCs w:val="24"/>
                <w:highlight w:val="none"/>
                <w:lang w:val="en-US" w:eastAsia="zh-CN"/>
              </w:rPr>
              <w:t>Word版和</w:t>
            </w:r>
            <w:r>
              <w:rPr>
                <w:rFonts w:hint="eastAsia" w:ascii="宋体" w:hAnsi="宋体" w:eastAsia="宋体" w:cs="宋体"/>
                <w:b/>
                <w:bCs/>
                <w:sz w:val="24"/>
                <w:szCs w:val="24"/>
                <w:highlight w:val="none"/>
                <w:lang w:eastAsia="zh-CN"/>
              </w:rPr>
              <w:t>正本签字盖章后的PDF格式扫描件，与正本具有同等法律效力。）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27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谈判响应文递交地点及截止时间</w:t>
            </w:r>
          </w:p>
        </w:tc>
        <w:tc>
          <w:tcPr>
            <w:tcW w:w="6923"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谈判响应文递交地点：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西安市高新区高新路25号瑞欣大厦6楼A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谈判响应文递交截止时间：</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下</w:t>
            </w:r>
            <w:r>
              <w:rPr>
                <w:rFonts w:hint="eastAsia" w:ascii="宋体" w:hAnsi="宋体" w:eastAsia="宋体" w:cs="宋体"/>
                <w:color w:val="auto"/>
                <w:sz w:val="24"/>
                <w:szCs w:val="24"/>
                <w:highlight w:val="none"/>
                <w:lang w:eastAsia="zh-CN"/>
              </w:rPr>
              <w:t>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27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w:t>
            </w:r>
          </w:p>
        </w:tc>
        <w:tc>
          <w:tcPr>
            <w:tcW w:w="6923"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谈判时间：20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下</w:t>
            </w:r>
            <w:r>
              <w:rPr>
                <w:rFonts w:hint="eastAsia" w:ascii="宋体" w:hAnsi="宋体" w:eastAsia="宋体" w:cs="宋体"/>
                <w:color w:val="auto"/>
                <w:sz w:val="24"/>
                <w:szCs w:val="24"/>
                <w:highlight w:val="none"/>
                <w:lang w:eastAsia="zh-CN"/>
              </w:rPr>
              <w:t>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:00(北京时间)</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点：西安市高新区高新路25号瑞欣大厦6楼A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27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密封和标记</w:t>
            </w:r>
          </w:p>
        </w:tc>
        <w:tc>
          <w:tcPr>
            <w:tcW w:w="6923" w:type="dxa"/>
            <w:vAlign w:val="center"/>
          </w:tcPr>
          <w:p>
            <w:pPr>
              <w:numPr>
                <w:ilvl w:val="0"/>
                <w:numId w:val="2"/>
              </w:numPr>
              <w:spacing w:line="360" w:lineRule="auto"/>
              <w:ind w:left="315"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谈判响应文件正、副本应分别装订成册，装订应牢固、</w:t>
            </w:r>
            <w:r>
              <w:rPr>
                <w:rFonts w:hint="eastAsia" w:ascii="宋体" w:hAnsi="宋体" w:eastAsia="宋体" w:cs="宋体"/>
                <w:color w:val="auto"/>
                <w:sz w:val="24"/>
                <w:szCs w:val="24"/>
                <w:highlight w:val="none"/>
                <w:lang w:eastAsia="zh-CN"/>
              </w:rPr>
              <w:t>不</w:t>
            </w:r>
          </w:p>
          <w:p>
            <w:pPr>
              <w:numPr>
                <w:ilvl w:val="0"/>
                <w:numId w:val="0"/>
              </w:numPr>
              <w:spacing w:line="360" w:lineRule="auto"/>
              <w:ind w:left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不易拆散和换页，不得采用活页装订。</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2、密封包装方式：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谈判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3、外层包装请按以下要求标记：</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招标编号：</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谈判响应文件在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277" w:type="dxa"/>
            <w:vAlign w:val="center"/>
          </w:tcPr>
          <w:p>
            <w:pPr>
              <w:tabs>
                <w:tab w:val="center" w:pos="4153"/>
                <w:tab w:val="right" w:pos="8306"/>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签字和（或）盖章要求</w:t>
            </w:r>
          </w:p>
        </w:tc>
        <w:tc>
          <w:tcPr>
            <w:tcW w:w="6923" w:type="dxa"/>
            <w:vAlign w:val="center"/>
          </w:tcPr>
          <w:p>
            <w:pPr>
              <w:tabs>
                <w:tab w:val="center" w:pos="4153"/>
                <w:tab w:val="right" w:pos="8306"/>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纸质谈判响应文件封面及其它有要求盖章的部位应加盖供应商人公章，要求法定代表人或授权委托代理人签章的的部位须签字及盖章。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27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是否退还谈判响应资料</w:t>
            </w:r>
          </w:p>
        </w:tc>
        <w:tc>
          <w:tcPr>
            <w:tcW w:w="6923"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27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特殊情况处理</w:t>
            </w:r>
          </w:p>
        </w:tc>
        <w:tc>
          <w:tcPr>
            <w:tcW w:w="6923"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在谈判文件及程序符合法律规定的前提下，递交谈判响应文件或对谈判文件做出实质响应的供应商如果少于3家，应终止谈判，重新组织采购。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27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谈判报价次数、谈判程序和最终报价的产生原则</w:t>
            </w:r>
          </w:p>
        </w:tc>
        <w:tc>
          <w:tcPr>
            <w:tcW w:w="6923"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本次谈判采用二次报价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谈判程序为：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1、谈判小组对所有提交的谈判响应文件进行审查；</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2、谈判小组所有成员集中与单一供应商分别进行谈判；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3、供应商按照要求在规定的时间内填写并提交二次报价表；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4、谈判小组评审、推荐成交候选人。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在谈判过程中，谈判小组可以根据竞争性谈判文件和谈判情况实质性变动采购需求中的技术、服务要求以及合同草案条款。二次报价为最终报价。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27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竞争性谈判文件的澄清、修改及质疑答复</w:t>
            </w:r>
          </w:p>
        </w:tc>
        <w:tc>
          <w:tcPr>
            <w:tcW w:w="6923"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对已发出的竞争性谈判文件进行必要的澄清或者修改，将在竞争性谈判文件要求提交首次谈判响应文件截止时间5日前，采购人可主动地或在解答投标供应商要求澄清的问题时对竞争性谈判文件进行修改，并以书面形式通知所有购买竞争性谈判文件的供应商，不足5日的，将顺延提交首次谈判响应文件截止时间。</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供应商对采购活动事项有疑问，或对采购竞争性谈判文件有质疑，应在投标截止时间3日前书面提出，在此之后提出的质疑为无效质疑。采购代理机构将按质疑程序及时作出答复，若对竞争性谈判文件做出实质性变动，则按照相关规定延长谈判报价截止时间。</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3、竞争性谈判文件、澄清（答疑）纪要、修改补充通知内容均以书面明确的内容为准。当竞争性谈判文件、修改补充通知、澄清（答疑）纪要内容相互矛盾时，以最后发出的通知（或纪要）或修改文件为准。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2"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277" w:type="dxa"/>
            <w:vAlign w:val="center"/>
          </w:tcPr>
          <w:p>
            <w:pPr>
              <w:spacing w:after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代理服务费</w:t>
            </w:r>
          </w:p>
        </w:tc>
        <w:tc>
          <w:tcPr>
            <w:tcW w:w="6923" w:type="dxa"/>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谈判代理服务费：</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收费标准：按国家计委颁发的《招标代理服务收费管理暂行办法》（计价格[2002]1980号）和国家发展改革委员会办公厅颁发的《关于招标代理服务收费有关问题的通知》（发改办价格[2003]857号）的有关规定执行。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2、成交供应商在领取中标通知书前，须向采购代理机构一次性支付招标代理服务费。</w:t>
            </w:r>
          </w:p>
          <w:p>
            <w:pPr>
              <w:spacing w:line="5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3、代理服务费账户：</w:t>
            </w:r>
          </w:p>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采购代理机构开户名称: 陕西至诚招标咨询有限公司</w:t>
            </w:r>
          </w:p>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开户行名称：中国建设银行股份有限公司西安高新技术产业开发区支行</w:t>
            </w:r>
          </w:p>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账号：61050192090000002152。</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请各供应商按照要求将服务费汇入以上指定账户，如因自身原因发生错误，产生的不利后果均由供应商自行承担。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dxa"/>
            <w:vAlign w:val="center"/>
          </w:tcPr>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277" w:type="dxa"/>
            <w:vAlign w:val="center"/>
          </w:tcPr>
          <w:p>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核心产品</w:t>
            </w:r>
          </w:p>
        </w:tc>
        <w:tc>
          <w:tcPr>
            <w:tcW w:w="6923" w:type="dxa"/>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雷火灸具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277" w:type="dxa"/>
            <w:vAlign w:val="center"/>
          </w:tcPr>
          <w:p>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供应商注册登记提醒</w:t>
            </w:r>
          </w:p>
          <w:p>
            <w:pPr>
              <w:widowControl/>
              <w:spacing w:line="360" w:lineRule="auto"/>
              <w:jc w:val="center"/>
              <w:rPr>
                <w:rFonts w:hint="eastAsia" w:ascii="宋体" w:hAnsi="宋体" w:eastAsia="宋体" w:cs="宋体"/>
                <w:color w:val="auto"/>
                <w:sz w:val="24"/>
                <w:szCs w:val="24"/>
                <w:highlight w:val="none"/>
              </w:rPr>
            </w:pPr>
          </w:p>
        </w:tc>
        <w:tc>
          <w:tcPr>
            <w:tcW w:w="6923" w:type="dxa"/>
            <w:vAlign w:val="center"/>
          </w:tcPr>
          <w:p>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供应商注册登记提醒：</w:t>
            </w:r>
          </w:p>
          <w:p>
            <w:pPr>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根据陕西省财政厅关于政府采购供应商注册登记有关事项的通知，如所投本项目的供应商未在陕西省政府采购网（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"http://www.ccgp-shaanxi.gov.cn/information/informationDetail.do?informationguid=8a85be3567ed23460167ed36804d0009"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sz w:val="24"/>
                <w:szCs w:val="24"/>
                <w:highlight w:val="none"/>
              </w:rPr>
              <w:t>http://www.ccgp-shaanxi.gov.cn/information/informationDetail.do?informationguid=8a85be3567ed23460167ed36804d0009</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t>）注册登记加入陕西省政府采购供应商库的，应按要求及时办理注册登记，并接受财政部门监督管理。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277" w:type="dxa"/>
            <w:vAlign w:val="center"/>
          </w:tcPr>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履约担保</w:t>
            </w:r>
          </w:p>
        </w:tc>
        <w:tc>
          <w:tcPr>
            <w:tcW w:w="6923"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履约保证金的形式：电汇、转账、支票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履约保证金的金额：/</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履约保证金的退还：/</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项目完工验收合格（以验收单为准）后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277" w:type="dxa"/>
            <w:vAlign w:val="center"/>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进口产品</w:t>
            </w:r>
          </w:p>
        </w:tc>
        <w:tc>
          <w:tcPr>
            <w:tcW w:w="6923" w:type="dxa"/>
            <w:vAlign w:val="center"/>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本项目不接受进口产品谈判。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277" w:type="dxa"/>
            <w:vAlign w:val="center"/>
          </w:tcPr>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其他</w:t>
            </w:r>
          </w:p>
        </w:tc>
        <w:tc>
          <w:tcPr>
            <w:tcW w:w="6923"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根据《西安市财政局关于促进政府采购公平竞争优化营商环境的通知》（市财函〔2021) 431号），供应商登记免费领取采购文件的，如不参与项目投标，应在递交投标（或相应）文件截止时间前一日以书面形式告知釆购代理机构。否则，采购代理机构可以向财政部门反映情况并提供相应的佐证。供应商一年内累计出现三次该情形，将被监管部门记录为失信行为。</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bidi w:val="0"/>
        <w:jc w:val="center"/>
        <w:rPr>
          <w:rFonts w:hint="eastAsia" w:ascii="宋体" w:hAnsi="宋体" w:eastAsia="宋体" w:cs="宋体"/>
          <w:b/>
          <w:bCs/>
          <w:color w:val="auto"/>
          <w:kern w:val="2"/>
          <w:sz w:val="28"/>
          <w:szCs w:val="28"/>
          <w:highlight w:val="none"/>
          <w:lang w:val="en-US" w:eastAsia="zh-CN" w:bidi="ar-SA"/>
        </w:rPr>
      </w:pPr>
      <w:bookmarkStart w:id="4" w:name="_Toc8072"/>
      <w:r>
        <w:rPr>
          <w:rFonts w:hint="eastAsia" w:ascii="宋体" w:hAnsi="宋体" w:eastAsia="宋体" w:cs="宋体"/>
          <w:b/>
          <w:bCs/>
          <w:color w:val="auto"/>
          <w:kern w:val="2"/>
          <w:sz w:val="28"/>
          <w:szCs w:val="28"/>
          <w:highlight w:val="none"/>
          <w:lang w:val="en-US" w:eastAsia="zh-CN" w:bidi="ar-SA"/>
        </w:rPr>
        <w:t>供应商须知</w:t>
      </w:r>
      <w:bookmarkEnd w:id="4"/>
    </w:p>
    <w:p>
      <w:pPr>
        <w:spacing w:beforeLines="50" w:afterLines="50" w:line="360" w:lineRule="auto"/>
        <w:rPr>
          <w:rFonts w:hint="eastAsia" w:ascii="宋体" w:hAnsi="宋体" w:eastAsia="宋体" w:cs="宋体"/>
          <w:b/>
          <w:bCs/>
          <w:color w:val="auto"/>
          <w:sz w:val="24"/>
          <w:szCs w:val="24"/>
          <w:highlight w:val="none"/>
        </w:rPr>
      </w:pPr>
      <w:bookmarkStart w:id="5" w:name="_Toc425240464"/>
      <w:bookmarkStart w:id="6" w:name="_Toc420591643"/>
      <w:bookmarkStart w:id="7" w:name="_Toc421778365"/>
      <w:r>
        <w:rPr>
          <w:rFonts w:hint="eastAsia" w:ascii="宋体" w:hAnsi="宋体" w:eastAsia="宋体" w:cs="宋体"/>
          <w:b/>
          <w:bCs/>
          <w:color w:val="auto"/>
          <w:sz w:val="24"/>
          <w:szCs w:val="24"/>
          <w:highlight w:val="none"/>
        </w:rPr>
        <w:t>1．总则</w:t>
      </w:r>
      <w:bookmarkEnd w:id="5"/>
      <w:bookmarkEnd w:id="6"/>
      <w:bookmarkEnd w:id="7"/>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项目概况</w:t>
      </w:r>
    </w:p>
    <w:p>
      <w:pPr>
        <w:pStyle w:val="8"/>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根据《中华人民共和国政府采购法》、《中华人民共和国招标投标法》等有关法律、法规和规章的规定，本谈判项目己具备招标条件，现对本谈判项目设计进行招标。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项目招标人：见供应商须知前附表。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项目招标代理机构：见供应商须知前附表。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项目名称：见供应商须知前附表。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项目</w:t>
      </w:r>
      <w:r>
        <w:rPr>
          <w:rFonts w:hint="eastAsia" w:ascii="宋体" w:hAnsi="宋体" w:eastAsia="宋体" w:cs="宋体"/>
          <w:color w:val="auto"/>
          <w:sz w:val="24"/>
          <w:szCs w:val="24"/>
          <w:highlight w:val="none"/>
          <w:lang w:eastAsia="zh-CN"/>
        </w:rPr>
        <w:t>交货</w:t>
      </w:r>
      <w:r>
        <w:rPr>
          <w:rFonts w:hint="eastAsia" w:ascii="宋体" w:hAnsi="宋体" w:eastAsia="宋体" w:cs="宋体"/>
          <w:color w:val="auto"/>
          <w:sz w:val="24"/>
          <w:szCs w:val="24"/>
          <w:highlight w:val="none"/>
        </w:rPr>
        <w:t>地点：见供应商须知前附表。</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资金来源和落实情况</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本项目的资金来源：见供应商须知前附表。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本项目的资金落实情况：见供应商须知前附表。</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 谈判范围、计划工期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本项目谈判范围：见供应商须知前附表。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本项目的</w:t>
      </w:r>
      <w:r>
        <w:rPr>
          <w:rFonts w:hint="eastAsia" w:ascii="宋体" w:hAnsi="宋体" w:eastAsia="宋体" w:cs="宋体"/>
          <w:color w:val="auto"/>
          <w:sz w:val="24"/>
          <w:szCs w:val="24"/>
          <w:highlight w:val="none"/>
          <w:lang w:eastAsia="zh-CN"/>
        </w:rPr>
        <w:t>交货期</w:t>
      </w:r>
      <w:r>
        <w:rPr>
          <w:rFonts w:hint="eastAsia" w:ascii="宋体" w:hAnsi="宋体" w:eastAsia="宋体" w:cs="宋体"/>
          <w:color w:val="auto"/>
          <w:sz w:val="24"/>
          <w:szCs w:val="24"/>
          <w:highlight w:val="none"/>
        </w:rPr>
        <w:t>：</w:t>
      </w:r>
      <w:bookmarkStart w:id="8" w:name="OLE_LINK8"/>
      <w:r>
        <w:rPr>
          <w:rFonts w:hint="eastAsia" w:ascii="宋体" w:hAnsi="宋体" w:eastAsia="宋体" w:cs="宋体"/>
          <w:color w:val="auto"/>
          <w:sz w:val="24"/>
          <w:szCs w:val="24"/>
          <w:highlight w:val="none"/>
        </w:rPr>
        <w:t>见供应商须知前附表。</w:t>
      </w:r>
      <w:bookmarkEnd w:id="8"/>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 供应商资格要求及招标文件发售时间</w:t>
      </w:r>
    </w:p>
    <w:p>
      <w:pPr>
        <w:pStyle w:val="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1.4.1资格审查条件：见供应商须知前附表。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1.4.2谈判文件发售时间：见供应商须知前附表。</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费用承担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供应商准备和参加投标活动发生的费用自理。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 保密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参与谈判活动的各方应对谈判文件和谈判响应文件中的商业和技术等秘密保密，违者应对由此造成的后果承担法律责任。</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语言文字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除专用术语外，与谈判有关的语言均使用中文。必要时专用术语应附有中文注释。</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计量单位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 xml:space="preserve"> 谈判答疑会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不召开；若有疑问，均应在谈判响应文件递交截止时间前3日内以书面形式向采购代理机构提出。</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 xml:space="preserve"> 分包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偏离</w:t>
      </w:r>
    </w:p>
    <w:p>
      <w:pPr>
        <w:spacing w:beforeLines="50" w:afterLines="50" w:line="360" w:lineRule="auto"/>
        <w:ind w:firstLine="480" w:firstLineChars="200"/>
        <w:rPr>
          <w:rFonts w:hint="eastAsia" w:ascii="宋体" w:hAnsi="宋体" w:eastAsia="宋体" w:cs="宋体"/>
          <w:color w:val="auto"/>
          <w:sz w:val="24"/>
          <w:szCs w:val="24"/>
          <w:highlight w:val="none"/>
        </w:rPr>
      </w:pPr>
      <w:bookmarkStart w:id="9" w:name="_Toc421778366"/>
      <w:bookmarkStart w:id="10" w:name="_Toc425240465"/>
      <w:bookmarkStart w:id="11" w:name="_Toc420591644"/>
      <w:r>
        <w:rPr>
          <w:rFonts w:hint="eastAsia" w:ascii="宋体" w:hAnsi="宋体" w:eastAsia="宋体" w:cs="宋体"/>
          <w:color w:val="auto"/>
          <w:sz w:val="24"/>
          <w:szCs w:val="24"/>
          <w:highlight w:val="none"/>
        </w:rPr>
        <w:t>不满足评标办法中初步评审标准的，视为发生重大偏离，其谈判被否决。其余偏离视为细微偏离，谈判小组将通过澄清方式要求供应商对细微偏离进行澄清或修改。</w:t>
      </w:r>
    </w:p>
    <w:p>
      <w:pPr>
        <w:spacing w:beforeLines="5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2．谈判文件</w:t>
      </w:r>
      <w:bookmarkEnd w:id="9"/>
      <w:bookmarkEnd w:id="10"/>
      <w:bookmarkEnd w:id="11"/>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 谈判文件的组成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本谈判文件包括：</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(1）竞争性谈判公告；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(2）供应商须知前附表及供应商须知；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竞争性谈判内容及参数</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(5）谈判响应文件格式。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根据本章第1.10 款、第2.2 款和第2.3 款对招标文件所作的澄清、修改，构成招标文件的组成部分。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 谈判文件的澄清及修改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2.2.1在谈判文件递交截止时间2个工作日前，采购代理机构可以视采购具体情况，延长投标截止时间和开标时间并在财政部门指定的媒体上发布变更公告，同时将变更时间书面通知所有谈判文件收受人。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2.2.2采购人对已发出的竞争性谈判文件进行必要的澄清或者修改，将在竞争性谈判文件要求提交首次谈判响应文件截止时间5日前，采购人可主动地或在解答供应商要求澄清的问题时对竞争性谈判文件进行修改，并以书面形式通知所有购买竞争性谈判文件的供应商，不足5日的，将顺延提交首次谈判响应文件截止时间。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2.2.3已经购买谈判文件的供应商对谈判文件有疑问的，均应在谈判响应文件递交截止前2日前以书面形式向采购代理机构提出。采购代理机构视情况必要时将书面答复传送给所有谈判文件收受人。</w:t>
      </w: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2.2.4供应商在收到上述通知后，应立即向采购代理机构回函确认。</w:t>
      </w:r>
    </w:p>
    <w:p>
      <w:pPr>
        <w:spacing w:beforeLines="50" w:afterLines="50" w:line="360" w:lineRule="auto"/>
        <w:rPr>
          <w:rFonts w:hint="eastAsia" w:ascii="宋体" w:hAnsi="宋体" w:eastAsia="宋体" w:cs="宋体"/>
          <w:b/>
          <w:bCs/>
          <w:color w:val="auto"/>
          <w:sz w:val="24"/>
          <w:szCs w:val="24"/>
          <w:highlight w:val="none"/>
        </w:rPr>
      </w:pPr>
      <w:bookmarkStart w:id="12" w:name="_Toc421778367"/>
      <w:bookmarkStart w:id="13" w:name="_Toc420591645"/>
      <w:bookmarkStart w:id="14" w:name="_Toc425240466"/>
      <w:r>
        <w:rPr>
          <w:rFonts w:hint="eastAsia" w:ascii="宋体" w:hAnsi="宋体" w:eastAsia="宋体" w:cs="宋体"/>
          <w:b/>
          <w:bCs/>
          <w:color w:val="auto"/>
          <w:sz w:val="24"/>
          <w:szCs w:val="24"/>
          <w:highlight w:val="none"/>
        </w:rPr>
        <w:t>3．谈判响应文件</w:t>
      </w:r>
      <w:bookmarkEnd w:id="12"/>
      <w:bookmarkEnd w:id="13"/>
      <w:bookmarkEnd w:id="14"/>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 谈判文件电子版及谈判响应文件电子版的要求：本项目要求电子版为U盘</w:t>
      </w:r>
      <w:r>
        <w:rPr>
          <w:rFonts w:hint="eastAsia" w:ascii="宋体" w:hAnsi="宋体" w:eastAsia="宋体" w:cs="宋体"/>
          <w:b w:val="0"/>
          <w:bCs w:val="0"/>
          <w:color w:val="auto"/>
          <w:sz w:val="24"/>
          <w:szCs w:val="24"/>
          <w:highlight w:val="none"/>
          <w:lang w:eastAsia="zh-CN"/>
        </w:rPr>
        <w:t>或光盘</w:t>
      </w:r>
      <w:r>
        <w:rPr>
          <w:rFonts w:hint="eastAsia" w:ascii="宋体" w:hAnsi="宋体" w:eastAsia="宋体" w:cs="宋体"/>
          <w:b w:val="0"/>
          <w:bCs w:val="0"/>
          <w:color w:val="auto"/>
          <w:sz w:val="24"/>
          <w:szCs w:val="24"/>
          <w:highlight w:val="none"/>
        </w:rPr>
        <w:t>，电子版须包含本次谈判所需的全部谈判响应资料。盘面注明，供应商名称及项目编号。</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 谈判报价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3.2.2供应商提交的竞争性谈判响应文件以及供应商与采购代理机构就有关磋商的所有来往函电均应使用中文。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3.2.3谈判应以人民币报价。任何包含非人民币报价的谈判将按无效谈判处理。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 谈判有效期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在供应商须知前附表规定的谈判有效期内，供应商不得要求撤销或修改其谈判文件。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出现特殊情况需要延长谈判有效期的，供应商以书面形式通知所有供应商延长谈判有效期。供应商同意延长的，应相应延长其谈判保证金的有效期，但不得要求或被允许修改或撤销其谈判响应文件；供应商拒绝延长的，其谈判响应失效，但供应商有权收回其谈判保证金。</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3.4 谈判保证金</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3.4.1</w:t>
      </w:r>
      <w:r>
        <w:rPr>
          <w:rFonts w:hint="eastAsia" w:ascii="宋体" w:hAnsi="宋体" w:eastAsia="宋体" w:cs="宋体"/>
          <w:color w:val="auto"/>
          <w:sz w:val="24"/>
          <w:szCs w:val="24"/>
          <w:highlight w:val="none"/>
          <w:lang w:eastAsia="zh-CN"/>
        </w:rPr>
        <w:t>保证金金额：人民币壹万元整（￥10000.00元）</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3.4.2</w:t>
      </w:r>
      <w:r>
        <w:rPr>
          <w:rFonts w:hint="eastAsia" w:ascii="宋体" w:hAnsi="宋体" w:eastAsia="宋体" w:cs="宋体"/>
          <w:color w:val="auto"/>
          <w:sz w:val="24"/>
          <w:szCs w:val="24"/>
          <w:highlight w:val="none"/>
          <w:lang w:eastAsia="zh-CN"/>
        </w:rPr>
        <w:t>、保证金账户信息：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采购代理机构开户名称: 陕西至诚招标咨询有限公司</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开户行名称：中国建设银行股份有限公司西安高新技术产业开发区支行</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账号：61050192090000002152。</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*特别注意：转账保证金时，一定标注项目名称+保证金字样，可简写。</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3.5备选谈判方案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除供应商须知前附表另有规定外，供应商不得递交备选谈判方案。</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3.6谈判响应文件的编制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谈判响应文件应按“谈判文件格式”进行编写，如有必要，可以增加附页，作为谈判响应文件的组成部分。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谈判响应文件应当对谈判文件有关工期、谈判有效期、质量要求、技术标准和要求、谈判范围等实质性内容作出响应。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谈判响应文件必须用不褪色的墨水填写或打印，并注明“正本”、“副本”字样。谈判响应文件正副本均须采用A4纸装订且胶装成册，不得出现散页、重页、掉页现象，不得采用活页夹装订，编制目录，每一页的正下方清楚标明</w:t>
      </w:r>
      <w:r>
        <w:rPr>
          <w:rFonts w:hint="eastAsia" w:ascii="宋体" w:hAnsi="宋体" w:eastAsia="宋体" w:cs="宋体"/>
          <w:color w:val="auto"/>
          <w:sz w:val="24"/>
          <w:szCs w:val="24"/>
          <w:highlight w:val="none"/>
          <w:lang w:eastAsia="zh-CN"/>
        </w:rPr>
        <w:t>页码</w:t>
      </w:r>
      <w:r>
        <w:rPr>
          <w:rFonts w:hint="eastAsia" w:ascii="宋体" w:hAnsi="宋体" w:eastAsia="宋体" w:cs="宋体"/>
          <w:color w:val="auto"/>
          <w:sz w:val="24"/>
          <w:szCs w:val="24"/>
          <w:highlight w:val="none"/>
        </w:rPr>
        <w:t>等字样。谈判响应文件应尽量避免涂改、行间插字或删除。如果出现上述情况，改动之处应由供应商的法定代表人签字确认。所有要求签字（名）处，均须由签字（名）者本人用不褪色的蓝(黑)色墨水(汁)书写，不得用任何形式的图章代替。</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谈判响应文件资格部分以及技术和商务部分正本、副本份数见供应商须知前附表。当副本和正本不一致时，以正本为准。电子版谈判响应文件内容包括谈判响应文件的所有内容。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所有谈判响应文件须按第六章规定的顺序编排、编制目录</w:t>
      </w:r>
      <w:r>
        <w:rPr>
          <w:rFonts w:hint="eastAsia" w:ascii="宋体" w:hAnsi="宋体" w:cs="宋体"/>
          <w:color w:val="auto"/>
          <w:sz w:val="24"/>
          <w:szCs w:val="24"/>
          <w:highlight w:val="none"/>
          <w:lang w:eastAsia="zh-CN"/>
        </w:rPr>
        <w:t>，正本</w:t>
      </w:r>
      <w:r>
        <w:rPr>
          <w:rFonts w:hint="eastAsia" w:ascii="宋体" w:hAnsi="宋体" w:eastAsia="宋体" w:cs="宋体"/>
          <w:color w:val="auto"/>
          <w:sz w:val="24"/>
          <w:szCs w:val="24"/>
          <w:highlight w:val="none"/>
        </w:rPr>
        <w:t>谈判响应文件须逐页加盖供应商公章。并分别胶装成册。否则按无效响应处理。</w:t>
      </w:r>
    </w:p>
    <w:p>
      <w:pPr>
        <w:spacing w:beforeLines="50" w:afterLines="50" w:line="360" w:lineRule="auto"/>
        <w:rPr>
          <w:rFonts w:hint="eastAsia" w:ascii="宋体" w:hAnsi="宋体" w:eastAsia="宋体" w:cs="宋体"/>
          <w:b/>
          <w:bCs/>
          <w:color w:val="auto"/>
          <w:sz w:val="24"/>
          <w:szCs w:val="24"/>
          <w:highlight w:val="none"/>
        </w:rPr>
      </w:pPr>
      <w:bookmarkStart w:id="15" w:name="_Toc420591646"/>
      <w:bookmarkStart w:id="16" w:name="_Toc421778368"/>
      <w:bookmarkStart w:id="17" w:name="_Toc425240467"/>
      <w:r>
        <w:rPr>
          <w:rFonts w:hint="eastAsia" w:ascii="宋体" w:hAnsi="宋体" w:eastAsia="宋体" w:cs="宋体"/>
          <w:b/>
          <w:bCs/>
          <w:color w:val="auto"/>
          <w:sz w:val="24"/>
          <w:szCs w:val="24"/>
          <w:highlight w:val="none"/>
        </w:rPr>
        <w:t>4．</w:t>
      </w:r>
      <w:bookmarkEnd w:id="15"/>
      <w:bookmarkEnd w:id="16"/>
      <w:bookmarkEnd w:id="17"/>
      <w:r>
        <w:rPr>
          <w:rFonts w:hint="eastAsia" w:ascii="宋体" w:hAnsi="宋体" w:eastAsia="宋体" w:cs="宋体"/>
          <w:b/>
          <w:bCs/>
          <w:color w:val="auto"/>
          <w:sz w:val="24"/>
          <w:szCs w:val="24"/>
          <w:highlight w:val="none"/>
        </w:rPr>
        <w:t>谈判响应</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4.1 谈判响应文件的密封和标记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4.1.1谈判响应文件的密封：谈判响应文件须胶装成套且须用密封袋密封，包括谈判响应文件技术和商务部分（正本、副本）、电子版U盘</w:t>
      </w:r>
      <w:r>
        <w:rPr>
          <w:rFonts w:hint="eastAsia" w:ascii="宋体" w:hAnsi="宋体" w:eastAsia="宋体" w:cs="宋体"/>
          <w:color w:val="auto"/>
          <w:sz w:val="24"/>
          <w:szCs w:val="24"/>
          <w:highlight w:val="none"/>
          <w:lang w:eastAsia="zh-CN"/>
        </w:rPr>
        <w:t>（电子版内容为谈判响应文件正本盖章签字扫描件</w:t>
      </w:r>
      <w:r>
        <w:rPr>
          <w:rFonts w:hint="eastAsia" w:ascii="宋体" w:hAnsi="宋体" w:eastAsia="宋体" w:cs="宋体"/>
          <w:color w:val="auto"/>
          <w:sz w:val="24"/>
          <w:szCs w:val="24"/>
          <w:highlight w:val="none"/>
          <w:lang w:val="en-US" w:eastAsia="zh-CN"/>
        </w:rPr>
        <w:t>PDF版和Word版</w:t>
      </w:r>
      <w:r>
        <w:rPr>
          <w:rFonts w:hint="eastAsia" w:ascii="宋体" w:hAnsi="宋体" w:cs="宋体"/>
          <w:color w:val="auto"/>
          <w:sz w:val="24"/>
          <w:szCs w:val="24"/>
          <w:highlight w:val="none"/>
          <w:lang w:val="en-US" w:eastAsia="zh-CN"/>
        </w:rPr>
        <w:t>+分项报价表电子版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、报价一览表（供应商需另外单独准备一份与正本内容一致的报价一览表），若与正本内容不一致，则按单独密封的报价一览表为准。具体包装、密封和标记要求见本须知“供应商须知前附表”规定。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4.1.2供应商名称应填写全称</w:t>
      </w:r>
      <w:r>
        <w:rPr>
          <w:rFonts w:hint="eastAsia" w:ascii="宋体" w:hAnsi="宋体" w:eastAsia="宋体" w:cs="宋体"/>
          <w:b/>
          <w:bCs/>
          <w:color w:val="auto"/>
          <w:sz w:val="24"/>
          <w:szCs w:val="24"/>
          <w:highlight w:val="none"/>
        </w:rPr>
        <w:t>，竞争性谈判响应文件正本必须逐页加盖供应商公章。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4.1.3未按谈判文件要求密封和加写标记的谈判响应文件，招标代理机构不予受理。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 谈判响应文件的递交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供应商应在供应商须知前附表规定的谈判响应文件递交截止时间前递交谈判响应文件。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供应商递交谈判响应文件的地点：见供应商须知前附表。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供应商所递交的谈判响应文件不予退还。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4.2.4逾期送达的或者未送达指定地点的谈判响应文件，</w:t>
      </w:r>
      <w:bookmarkStart w:id="18" w:name="OLE_LINK50"/>
      <w:r>
        <w:rPr>
          <w:rFonts w:hint="eastAsia" w:ascii="宋体" w:hAnsi="宋体" w:eastAsia="宋体" w:cs="宋体"/>
          <w:color w:val="auto"/>
          <w:sz w:val="24"/>
          <w:szCs w:val="24"/>
          <w:highlight w:val="none"/>
        </w:rPr>
        <w:t>招标代理机构</w:t>
      </w:r>
      <w:bookmarkEnd w:id="18"/>
      <w:r>
        <w:rPr>
          <w:rFonts w:hint="eastAsia" w:ascii="宋体" w:hAnsi="宋体" w:eastAsia="宋体" w:cs="宋体"/>
          <w:color w:val="auto"/>
          <w:sz w:val="24"/>
          <w:szCs w:val="24"/>
          <w:highlight w:val="none"/>
        </w:rPr>
        <w:t>不予受理。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 谈判响应文件的修改与撤回</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 供应商在递交竞争性谈判响应文件后，可以修改或撤回其竞争性谈判响应文件，也可以提出价格变动声明，但供应商必须在规定的谈判截止时间之前将修改或撤回或变动价格的书面通知文件递交到采购代理机构。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 供应商的修改或撤回或变动价格的通知应按本章第4条的规定编制、密封、标记和递交。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 在谈判响应文件递交截止时间之后，供应商不得对其谈判响应文件做任何修改或撤回。</w:t>
      </w:r>
    </w:p>
    <w:p>
      <w:pPr>
        <w:spacing w:beforeLines="50" w:afterLines="50" w:line="360" w:lineRule="auto"/>
        <w:rPr>
          <w:rFonts w:hint="eastAsia" w:ascii="宋体" w:hAnsi="宋体" w:eastAsia="宋体" w:cs="宋体"/>
          <w:b/>
          <w:bCs/>
          <w:color w:val="auto"/>
          <w:sz w:val="24"/>
          <w:szCs w:val="24"/>
          <w:highlight w:val="none"/>
        </w:rPr>
      </w:pPr>
      <w:bookmarkStart w:id="19" w:name="_Toc425240468"/>
      <w:bookmarkStart w:id="20" w:name="_Toc420591647"/>
      <w:bookmarkStart w:id="21" w:name="_Toc421778369"/>
      <w:r>
        <w:rPr>
          <w:rFonts w:hint="eastAsia" w:ascii="宋体" w:hAnsi="宋体" w:eastAsia="宋体" w:cs="宋体"/>
          <w:b/>
          <w:bCs/>
          <w:color w:val="auto"/>
          <w:sz w:val="24"/>
          <w:szCs w:val="24"/>
          <w:highlight w:val="none"/>
        </w:rPr>
        <w:t>5．</w:t>
      </w:r>
      <w:bookmarkEnd w:id="19"/>
      <w:bookmarkEnd w:id="20"/>
      <w:bookmarkEnd w:id="21"/>
      <w:r>
        <w:rPr>
          <w:rFonts w:hint="eastAsia" w:ascii="宋体" w:hAnsi="宋体" w:eastAsia="宋体" w:cs="宋体"/>
          <w:b/>
          <w:bCs/>
          <w:color w:val="auto"/>
          <w:sz w:val="24"/>
          <w:szCs w:val="24"/>
          <w:highlight w:val="none"/>
        </w:rPr>
        <w:t>迟交的竞争性谈判响应文件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按照供应商须知的规定，采购代理机构将拒绝接受在规定的谈判截止时间后递交的任何竞争性谈判响应文件。</w:t>
      </w:r>
    </w:p>
    <w:p>
      <w:pPr>
        <w:spacing w:beforeLines="50" w:afterLines="50" w:line="360" w:lineRule="auto"/>
        <w:rPr>
          <w:rFonts w:hint="eastAsia" w:ascii="宋体" w:hAnsi="宋体" w:eastAsia="宋体" w:cs="宋体"/>
          <w:b/>
          <w:color w:val="auto"/>
          <w:sz w:val="24"/>
          <w:szCs w:val="24"/>
          <w:highlight w:val="none"/>
        </w:rPr>
      </w:pPr>
      <w:bookmarkStart w:id="22" w:name="_Toc363473976"/>
      <w:bookmarkStart w:id="23" w:name="_Toc403077643"/>
      <w:bookmarkStart w:id="24" w:name="_Toc363474021"/>
      <w:bookmarkStart w:id="25" w:name="_Toc420591648"/>
      <w:bookmarkStart w:id="26" w:name="_Toc425240469"/>
      <w:bookmarkStart w:id="27" w:name="_Toc421778370"/>
      <w:r>
        <w:rPr>
          <w:rFonts w:hint="eastAsia" w:ascii="宋体" w:hAnsi="宋体" w:eastAsia="宋体" w:cs="宋体"/>
          <w:b/>
          <w:color w:val="auto"/>
          <w:sz w:val="24"/>
          <w:szCs w:val="24"/>
          <w:highlight w:val="none"/>
        </w:rPr>
        <w:t>6、谈判与评标</w:t>
      </w:r>
      <w:bookmarkEnd w:id="22"/>
      <w:bookmarkEnd w:id="23"/>
      <w:bookmarkEnd w:id="24"/>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6.1.谈判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采购代理机构在规定的时间和地点组织竞争性谈判。谈判时所有供应商代表自愿参加，参加谈判的代表应签名报到以证明其出席。</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6.1.1.2采购代理机构将做谈判记录，存档备查。</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6.2．评审组织及评审原则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按照《中华人民共和国政府采购法》、中华人民共和国财政部2017年第87号部长令--《政府采购服务和服务招标投标管理办法》的规定和关于印发《政府采购竞争性谈判采购方式管理暂行办法》的通知财库【2014】214号，依法组建谈判小组。谈判小组由采购人代表和有关技术、经济等方面的专家组成，谈判小组按照竞争性谈判文件规定的评审方法独立进行评审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6.2.2竞争性谈判文件和竞争性谈判响应文件是评审的依据。在评审中，不得改变竞争性谈判文件中规定的评审标准、方法和成交条件。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在评审期间，对竞争性谈判响应文件中含义不明确、同类问题表述不一致或者有明显文字和计算错误的内容，谈判小组可以书面形式（由谈判小组专家签字）要求供应商作出必要的澄清、说明或者纠正。供应商的澄清、说明或者补正应当采用书面形式，由其授权的代表签字，并不得超出竞争性谈判响应文件的范围或者改变竞争性谈判响应文件的实质性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6.2.4如果供应商在澄清规定期限内，未能答复或拒绝答复谈判小组提出的澄清要求，将由谈判小组根据其竞争性谈判响应文件按最大风险进行评审。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6.2.5谈判过程中的实质性变动：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6.2.5.1在谈判过程中，谈判小组可以根据谈判文件和谈判情况在最终报价之前实质性变动采购需求中的技术、服务要求以及合同草案条款，但不得变动竞争性谈判文件中的其他内同。实质性变动的内容，须经采购人代表确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6.2.5.2对竞争性谈判文件做出的实质性变动是谈判文件的有效组成部分，谈判小组应当及时以书面形式通知所有参加谈判的供应商。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6.2.6竞争性谈判响应文件的初审（含资格性检查和符合性检查）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6.2.6.1初审将审查竞争性谈判响应文件是否完整、资格证明是否齐全，谈判保证金是否合格、有无计算上的错误等。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6.2.6.2计算错误将按以下方法更正：若单价计算的结果与总价不一致，以单价为准修改总价；若用文字表示的数值与用数字表示的数值不一致，以文字表示的数值为准。如果“报价一览表”中的总价与谈判的其他文件中的总价不一致，以“报价一览表”中的总价为准。如果供应商不接受对其错误的更正，其谈判将被拒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6.2.6.3对于竞争性谈判响应文件中明显的标点符号错误或不构成实质性偏差的不正规、不一致或不规则，采购方可以接受。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6.2.6.4在详细评审之前，根据本须知第6.2.6.5条的规定，谈判小组要审查每份竞争性谈判响应文件是否实质上响应了竞争性谈判文件的要求。实质上响应的谈判应该是与竞争性谈判文件要求的全部条款、条件和规格参数相符，没有重大偏离的谈判。对关键条文的偏离、保留或反对将被认为是实质上的偏离。谈判小组决定谈判的响应性只根据谈判响应文件本身的内容，而不寻求外部的证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6.2.6.5实质上没有响应竞争性谈判文件要求的谈判将被拒绝。供应商不得通过修正或撤销不合要求的偏离从而使其谈判成为实质性响应的谈判。如发现下列情况之一的，其谈判将构成非实质性响应，按无效谈判处理：</w:t>
      </w:r>
    </w:p>
    <w:p>
      <w:pPr>
        <w:tabs>
          <w:tab w:val="left" w:pos="126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1）没有按照竞争性谈判文件要求提供的竞争性谈判响应文件或竞争性谈判响应文件构成有重大缺项；</w:t>
      </w:r>
    </w:p>
    <w:p>
      <w:pPr>
        <w:tabs>
          <w:tab w:val="left" w:pos="126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2）竞争性谈判响应文件未按竞争性谈判文件要求密封、签署、盖章的；</w:t>
      </w:r>
    </w:p>
    <w:p>
      <w:pPr>
        <w:tabs>
          <w:tab w:val="left" w:pos="126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3）供应商未提交有效的谈判保证金或金额不足的、谈判保证金形式不符合竞争性谈判文件要求的；</w:t>
      </w:r>
    </w:p>
    <w:p>
      <w:pPr>
        <w:tabs>
          <w:tab w:val="left" w:pos="126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）资格证明不全的或无效的，或不符合国家规定的；</w:t>
      </w:r>
    </w:p>
    <w:p>
      <w:pPr>
        <w:tabs>
          <w:tab w:val="left" w:pos="126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）竞争性谈判响应文件无供应商公章、无法定代表人签字或签字人无法定代表人有效委托书的；</w:t>
      </w:r>
    </w:p>
    <w:p>
      <w:pPr>
        <w:tabs>
          <w:tab w:val="left" w:pos="126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pacing w:val="-6"/>
          <w:sz w:val="24"/>
          <w:szCs w:val="24"/>
          <w:highlight w:val="none"/>
        </w:rPr>
        <w:t>无谈判有效期或有效期达不到竞争性谈判文件要求的</w:t>
      </w:r>
      <w:r>
        <w:rPr>
          <w:rFonts w:hint="eastAsia" w:ascii="宋体" w:hAnsi="宋体" w:eastAsia="宋体" w:cs="宋体"/>
          <w:b/>
          <w:bCs/>
          <w:color w:val="auto"/>
          <w:sz w:val="24"/>
          <w:szCs w:val="24"/>
          <w:highlight w:val="none"/>
        </w:rPr>
        <w:t>；</w:t>
      </w:r>
    </w:p>
    <w:p>
      <w:pPr>
        <w:tabs>
          <w:tab w:val="left" w:pos="126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）供应商在同一份竞争性谈判响应文件中，有两个或多个报价的；</w:t>
      </w:r>
    </w:p>
    <w:p>
      <w:pPr>
        <w:tabs>
          <w:tab w:val="left" w:pos="126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）存在有重大缺漏项和重大偏离的；</w:t>
      </w:r>
    </w:p>
    <w:p>
      <w:pPr>
        <w:tabs>
          <w:tab w:val="left" w:pos="126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）供应商有串通谈判、以他人名义谈判、行贿、提供虚假证明（包括第三方提供的虚假证明），开具虚假资质，出现虚假应答的，除按无效文件处理外，还将按照政府采购的有关规定进行处罚；</w:t>
      </w:r>
    </w:p>
    <w:p>
      <w:pPr>
        <w:tabs>
          <w:tab w:val="left" w:pos="126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）谈判总报价低于成本或者高于竞争性谈判文件公布的采购预算的。</w:t>
      </w:r>
    </w:p>
    <w:p>
      <w:pPr>
        <w:tabs>
          <w:tab w:val="left" w:pos="1260"/>
        </w:tabs>
        <w:spacing w:line="360" w:lineRule="auto"/>
        <w:ind w:firstLine="498" w:firstLineChars="200"/>
        <w:rPr>
          <w:rFonts w:hint="eastAsia" w:ascii="宋体" w:hAnsi="宋体" w:eastAsia="宋体" w:cs="宋体"/>
          <w:b/>
          <w:color w:val="auto"/>
          <w:spacing w:val="4"/>
          <w:sz w:val="24"/>
          <w:szCs w:val="24"/>
          <w:highlight w:val="none"/>
        </w:rPr>
      </w:pPr>
      <w:r>
        <w:rPr>
          <w:rFonts w:hint="eastAsia" w:ascii="宋体" w:hAnsi="宋体" w:eastAsia="宋体" w:cs="宋体"/>
          <w:b/>
          <w:color w:val="auto"/>
          <w:spacing w:val="4"/>
          <w:sz w:val="24"/>
          <w:szCs w:val="24"/>
          <w:highlight w:val="none"/>
        </w:rPr>
        <w:t>1</w:t>
      </w:r>
      <w:r>
        <w:rPr>
          <w:rFonts w:hint="eastAsia" w:ascii="宋体" w:hAnsi="宋体" w:eastAsia="宋体" w:cs="宋体"/>
          <w:b/>
          <w:color w:val="auto"/>
          <w:spacing w:val="4"/>
          <w:sz w:val="24"/>
          <w:szCs w:val="24"/>
          <w:highlight w:val="none"/>
          <w:lang w:val="en-US" w:eastAsia="zh-CN"/>
        </w:rPr>
        <w:t>1</w:t>
      </w:r>
      <w:r>
        <w:rPr>
          <w:rFonts w:hint="eastAsia" w:ascii="宋体" w:hAnsi="宋体" w:eastAsia="宋体" w:cs="宋体"/>
          <w:b/>
          <w:color w:val="auto"/>
          <w:spacing w:val="4"/>
          <w:sz w:val="24"/>
          <w:szCs w:val="24"/>
          <w:highlight w:val="none"/>
        </w:rPr>
        <w:t>）供应商有下列情形之一的，视为投标人串通投标，其投标无效：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（一）不同投标人的投标文件由同一单位或者个人编制；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（二）不同投标人委托同一单位或者个人办理投标事宜；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（三）不同投标人的投标文件载明的项目管理成员或者联系人员为同一人；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（四）不同投标人的投标文件异常一致或者投标报价呈规律性差异；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（五）不同投标人的投标文件相互混装；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（六）不同投标人的投标保证金从同一单位或者个人的账户转出。</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6.3．评审过程的保密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谈判小组成员和与评审活动有关的工作人员不得泄露有关竞争性谈判响应文件的评审和比较、成交候选人的推荐以及与评审有关的其他情况。</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6.4．评审方法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中华人民共和国政府采购法》、《中华人民共和国政府采购法实施条例》、中华人民共和国财政部2017年第87号部长令--《政府采购服务和服务招标投标管理办法》的规定和中华人民共和国财政部令第74号--《政府采购非招标采购方式管理办法》的规定，依法组建谈判小组。本次评审采用最低评标价法，谈判小组由采购人代表和有关技术、经济等方面的专家组成，谈判小组按照竞争性谈判文件规定的评审方法独立进行评审工作。根据排名先后确定成交候选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最低评标价法，即在全部满足竞争性谈判文件实质性要求前提下，依据统一的价格要素评定最低报价，以提出最低报价的谈判供应商作为成交候选供应商并依次排序。</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6.5评审程序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按照竞争性谈判响应文件初审、澄清有关问题、比较与评价、推荐成交候选供应商名单的工作程序进行评审。在上一步评审中被废标者，不进入下一步的评审。</w:t>
      </w:r>
    </w:p>
    <w:p>
      <w:pPr>
        <w:spacing w:line="360" w:lineRule="auto"/>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按照以下内容对谈判响应文件初审，一项不合格即为无效谈判</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1、谈判响应文件的资格性检查</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谈判小组对供应商的谈判响应文件资格部分进行资格性审查，以确定其是否符合谈判文件要求。</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2、谈判响应文件的符合性审查：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谈判小组对符合资格的供应商的谈判响应文件进行符合性审查，以确定其是否满足谈判响应文件的商务、技术等实质性要求。</w:t>
      </w:r>
    </w:p>
    <w:p>
      <w:pPr>
        <w:pStyle w:val="11"/>
        <w:spacing w:beforeLines="50" w:line="360" w:lineRule="auto"/>
        <w:ind w:firstLine="561"/>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符合性审查因素</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92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28"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92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符合性审查类别</w:t>
            </w:r>
          </w:p>
        </w:tc>
        <w:tc>
          <w:tcPr>
            <w:tcW w:w="625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28" w:type="dxa"/>
            <w:vAlign w:val="center"/>
          </w:tcPr>
          <w:p>
            <w:pPr>
              <w:spacing w:line="360" w:lineRule="auto"/>
              <w:ind w:right="-107" w:rightChars="-51"/>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92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pacing w:val="4"/>
                <w:sz w:val="24"/>
                <w:szCs w:val="24"/>
                <w:highlight w:val="none"/>
              </w:rPr>
              <w:t>谈判响应文件的完整性审查</w:t>
            </w:r>
          </w:p>
        </w:tc>
        <w:tc>
          <w:tcPr>
            <w:tcW w:w="6256"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1、谈判响应文件是否按照谈判文件要求的格式编写；</w:t>
            </w:r>
          </w:p>
          <w:p>
            <w:pPr>
              <w:spacing w:line="360" w:lineRule="auto"/>
              <w:ind w:left="10" w:hanging="12" w:hangingChars="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2、谈判响应内容是否有重大缺漏项。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28" w:type="dxa"/>
            <w:vAlign w:val="center"/>
          </w:tcPr>
          <w:p>
            <w:pPr>
              <w:spacing w:line="360" w:lineRule="auto"/>
              <w:ind w:right="-107" w:rightChars="-51"/>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192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pacing w:val="4"/>
                <w:sz w:val="24"/>
                <w:szCs w:val="24"/>
                <w:highlight w:val="none"/>
              </w:rPr>
              <w:t>谈判响应文件的有效性审查</w:t>
            </w:r>
          </w:p>
        </w:tc>
        <w:tc>
          <w:tcPr>
            <w:tcW w:w="6256"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谈判响应文件的签署、加盖印章是否合格、有效；提供的各种证明文件、数据、资料是否真实、有效。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28" w:type="dxa"/>
            <w:vAlign w:val="center"/>
          </w:tcPr>
          <w:p>
            <w:pPr>
              <w:spacing w:line="360" w:lineRule="auto"/>
              <w:ind w:right="-107" w:rightChars="-51"/>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192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pacing w:val="4"/>
                <w:sz w:val="24"/>
                <w:szCs w:val="24"/>
                <w:highlight w:val="none"/>
              </w:rPr>
              <w:t>谈判响应文件的响应性审查</w:t>
            </w:r>
          </w:p>
        </w:tc>
        <w:tc>
          <w:tcPr>
            <w:tcW w:w="6256"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1、谈判响应报价是否未超过预算；</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2、谈判有效期是否符合谈判文件的要求；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交货期</w:t>
            </w:r>
            <w:r>
              <w:rPr>
                <w:rFonts w:hint="eastAsia" w:ascii="宋体" w:hAnsi="宋体" w:eastAsia="宋体" w:cs="宋体"/>
                <w:color w:val="auto"/>
                <w:sz w:val="24"/>
                <w:szCs w:val="24"/>
                <w:highlight w:val="none"/>
              </w:rPr>
              <w:t>是否符合谈判文件的要求；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4、质量标准是否符合谈判文件的要求；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5、谈判响应文件是否实质性响应了谈判文件要求的全部条款、条件和要求；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748" w:type="dxa"/>
            <w:gridSpan w:val="2"/>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c>
          <w:tcPr>
            <w:tcW w:w="6256" w:type="dxa"/>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以上审查内容有一项不合格即按照无效谈判响应处理</w:t>
            </w:r>
            <w:r>
              <w:rPr>
                <w:rFonts w:hint="eastAsia" w:ascii="宋体" w:hAnsi="宋体" w:eastAsia="宋体" w:cs="宋体"/>
                <w:color w:val="auto"/>
                <w:sz w:val="24"/>
                <w:szCs w:val="24"/>
                <w:highlight w:val="none"/>
                <w:lang w:eastAsia="zh-CN"/>
              </w:rPr>
              <w:t>。</w:t>
            </w:r>
          </w:p>
        </w:tc>
      </w:tr>
    </w:tbl>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注意：</w:t>
      </w:r>
      <w:r>
        <w:rPr>
          <w:rFonts w:hint="eastAsia" w:ascii="宋体" w:hAnsi="宋体" w:eastAsia="宋体" w:cs="宋体"/>
          <w:b/>
          <w:color w:val="auto"/>
          <w:sz w:val="24"/>
          <w:szCs w:val="24"/>
          <w:highlight w:val="none"/>
        </w:rPr>
        <w:t>评委会对报价明显偏低的审查：</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与各供应商谈判结束后，供应商提交二次报价，谈判小组认为供应商的二次报价明显低于其他通过符合性审查供应商的报价，有可能影响服务质量或者不能诚信履约的，应当要求其在谈判现场合理的时间内提供书面说明，必要时提交相关证明材料；供应商不能证明其报价合理性的，评标委员会应当将其作为无效谈判响应处理。</w:t>
      </w:r>
    </w:p>
    <w:p>
      <w:pPr>
        <w:spacing w:line="500" w:lineRule="exact"/>
        <w:ind w:firstLine="241" w:firstLineChars="100"/>
        <w:jc w:val="left"/>
        <w:rPr>
          <w:rFonts w:hAnsi="宋体" w:cs="宋体"/>
          <w:b/>
          <w:bCs/>
          <w:sz w:val="24"/>
          <w:szCs w:val="32"/>
          <w:highlight w:val="none"/>
        </w:rPr>
      </w:pPr>
      <w:r>
        <w:rPr>
          <w:rFonts w:hint="eastAsia" w:hAnsi="宋体" w:cs="宋体"/>
          <w:b/>
          <w:bCs/>
          <w:sz w:val="24"/>
          <w:szCs w:val="32"/>
          <w:highlight w:val="none"/>
          <w:lang w:val="en-US" w:eastAsia="zh-CN"/>
        </w:rPr>
        <w:t>6.6</w:t>
      </w:r>
      <w:r>
        <w:rPr>
          <w:rFonts w:hint="eastAsia" w:hAnsi="宋体" w:cs="宋体"/>
          <w:b/>
          <w:bCs/>
          <w:sz w:val="24"/>
          <w:szCs w:val="32"/>
          <w:highlight w:val="none"/>
        </w:rPr>
        <w:t>政策性扣减方式：</w:t>
      </w:r>
    </w:p>
    <w:p>
      <w:pPr>
        <w:spacing w:line="500" w:lineRule="exact"/>
        <w:ind w:firstLine="480" w:firstLineChars="200"/>
        <w:jc w:val="left"/>
        <w:rPr>
          <w:rFonts w:hAnsi="宋体" w:cs="宋体"/>
          <w:sz w:val="24"/>
          <w:szCs w:val="32"/>
          <w:highlight w:val="none"/>
        </w:rPr>
      </w:pPr>
      <w:r>
        <w:rPr>
          <w:rFonts w:hint="eastAsia" w:hAnsi="宋体" w:cs="宋体"/>
          <w:sz w:val="24"/>
          <w:szCs w:val="32"/>
          <w:highlight w:val="none"/>
        </w:rPr>
        <w:t>供应商为非联合体参与</w:t>
      </w:r>
      <w:r>
        <w:rPr>
          <w:rFonts w:hint="eastAsia" w:hAnsi="宋体" w:cs="宋体"/>
          <w:sz w:val="24"/>
          <w:szCs w:val="32"/>
          <w:highlight w:val="none"/>
          <w:lang w:eastAsia="zh-CN"/>
        </w:rPr>
        <w:t>谈判</w:t>
      </w:r>
      <w:r>
        <w:rPr>
          <w:rFonts w:hint="eastAsia" w:hAnsi="宋体" w:cs="宋体"/>
          <w:sz w:val="24"/>
          <w:szCs w:val="32"/>
          <w:highlight w:val="none"/>
        </w:rPr>
        <w:t>的情况：</w:t>
      </w:r>
    </w:p>
    <w:p>
      <w:pPr>
        <w:spacing w:line="500" w:lineRule="exact"/>
        <w:ind w:firstLine="480" w:firstLineChars="200"/>
        <w:jc w:val="left"/>
        <w:rPr>
          <w:rFonts w:hAnsi="宋体" w:cs="宋体"/>
          <w:sz w:val="24"/>
          <w:szCs w:val="32"/>
          <w:highlight w:val="none"/>
        </w:rPr>
      </w:pPr>
      <w:r>
        <w:rPr>
          <w:rFonts w:hint="eastAsia" w:hAnsi="宋体" w:cs="宋体"/>
          <w:sz w:val="24"/>
          <w:szCs w:val="32"/>
          <w:highlight w:val="none"/>
          <w:lang w:val="en-US" w:eastAsia="zh-CN"/>
        </w:rPr>
        <w:t>6</w:t>
      </w:r>
      <w:r>
        <w:rPr>
          <w:rFonts w:hint="eastAsia" w:hAnsi="宋体" w:cs="宋体"/>
          <w:sz w:val="24"/>
          <w:szCs w:val="32"/>
          <w:highlight w:val="none"/>
        </w:rPr>
        <w:t>.1.1在磋商最终报价的基础上，小型企业或达到小型企业划分标准的监狱企业（或残疾人福利性单位），按“磋商最终报价×6%”进行扣减；</w:t>
      </w:r>
    </w:p>
    <w:p>
      <w:pPr>
        <w:spacing w:line="500" w:lineRule="exact"/>
        <w:ind w:firstLine="480" w:firstLineChars="200"/>
        <w:jc w:val="left"/>
        <w:rPr>
          <w:rFonts w:hAnsi="宋体" w:cs="宋体"/>
          <w:sz w:val="24"/>
          <w:szCs w:val="32"/>
          <w:highlight w:val="none"/>
        </w:rPr>
      </w:pPr>
      <w:r>
        <w:rPr>
          <w:rFonts w:hint="eastAsia" w:hAnsi="宋体" w:cs="宋体"/>
          <w:sz w:val="24"/>
          <w:szCs w:val="32"/>
          <w:highlight w:val="none"/>
          <w:lang w:val="en-US" w:eastAsia="zh-CN"/>
        </w:rPr>
        <w:t>6</w:t>
      </w:r>
      <w:r>
        <w:rPr>
          <w:rFonts w:hint="eastAsia" w:hAnsi="宋体" w:cs="宋体"/>
          <w:sz w:val="24"/>
          <w:szCs w:val="32"/>
          <w:highlight w:val="none"/>
        </w:rPr>
        <w:t>.1.2在磋商最终报价的基础上，注册资金在十五万元以上的微型企业或注册资金在十五万元以上达到微型企业划分标准的监狱企业（或残疾人福利性单位），按“磋商最终报价×8%”进行扣减；</w:t>
      </w:r>
    </w:p>
    <w:p>
      <w:pPr>
        <w:spacing w:line="500" w:lineRule="exact"/>
        <w:ind w:firstLine="480" w:firstLineChars="200"/>
        <w:jc w:val="left"/>
        <w:rPr>
          <w:rFonts w:hAnsi="宋体" w:cs="宋体"/>
          <w:sz w:val="24"/>
          <w:szCs w:val="32"/>
          <w:highlight w:val="none"/>
        </w:rPr>
      </w:pPr>
      <w:r>
        <w:rPr>
          <w:rFonts w:hint="eastAsia" w:hAnsi="宋体" w:cs="宋体"/>
          <w:sz w:val="24"/>
          <w:szCs w:val="32"/>
          <w:highlight w:val="none"/>
          <w:lang w:val="en-US" w:eastAsia="zh-CN"/>
        </w:rPr>
        <w:t>6</w:t>
      </w:r>
      <w:r>
        <w:rPr>
          <w:rFonts w:hint="eastAsia" w:hAnsi="宋体" w:cs="宋体"/>
          <w:sz w:val="24"/>
          <w:szCs w:val="32"/>
          <w:highlight w:val="none"/>
        </w:rPr>
        <w:t>.1.3在磋商最终报价的基础上，注册资金在十五万元以下的微型企业或注册资金在十五万元以下达到微型企业划分标准的监狱企业（或残疾人福利性单位），按“磋商最终报价×10%”进行扣减。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Ansi="宋体" w:cs="宋体"/>
          <w:sz w:val="24"/>
          <w:szCs w:val="32"/>
          <w:highlight w:val="none"/>
        </w:rPr>
      </w:pPr>
      <w:r>
        <w:rPr>
          <w:rFonts w:hint="eastAsia" w:hAnsi="宋体" w:cs="宋体"/>
          <w:sz w:val="24"/>
          <w:szCs w:val="32"/>
          <w:highlight w:val="none"/>
          <w:lang w:val="en-US" w:eastAsia="zh-CN"/>
        </w:rPr>
        <w:t>6</w:t>
      </w:r>
      <w:r>
        <w:rPr>
          <w:rFonts w:hint="eastAsia" w:hAnsi="宋体" w:cs="宋体"/>
          <w:sz w:val="24"/>
          <w:szCs w:val="32"/>
          <w:highlight w:val="none"/>
        </w:rPr>
        <w:t>.2供应商为联合体参与磋商且联合协议中约定小型或微型企业的协议合同金额占到联合体协议合同总金额30％以上的情况：</w:t>
      </w:r>
    </w:p>
    <w:p>
      <w:pPr>
        <w:spacing w:line="500" w:lineRule="exact"/>
        <w:ind w:firstLine="480" w:firstLineChars="200"/>
        <w:jc w:val="left"/>
        <w:rPr>
          <w:rFonts w:hAnsi="宋体" w:cs="宋体"/>
          <w:sz w:val="24"/>
          <w:szCs w:val="32"/>
          <w:highlight w:val="none"/>
        </w:rPr>
      </w:pPr>
      <w:r>
        <w:rPr>
          <w:rFonts w:hint="eastAsia" w:hAnsi="宋体" w:cs="宋体"/>
          <w:sz w:val="24"/>
          <w:szCs w:val="32"/>
          <w:highlight w:val="none"/>
          <w:lang w:val="en-US" w:eastAsia="zh-CN"/>
        </w:rPr>
        <w:t>6</w:t>
      </w:r>
      <w:r>
        <w:rPr>
          <w:rFonts w:hint="eastAsia" w:hAnsi="宋体" w:cs="宋体"/>
          <w:sz w:val="24"/>
          <w:szCs w:val="32"/>
          <w:highlight w:val="none"/>
        </w:rPr>
        <w:t>.2.1在磋商最终报价的基础上，与小型企业或达到小型企业划分标准的监狱企业（或残疾人福利性单位）联合的，按“磋商最终报价×2%”进行扣减；</w:t>
      </w:r>
    </w:p>
    <w:p>
      <w:pPr>
        <w:spacing w:line="500" w:lineRule="exact"/>
        <w:ind w:firstLine="480" w:firstLineChars="200"/>
        <w:jc w:val="left"/>
        <w:rPr>
          <w:rFonts w:hAnsi="宋体" w:cs="宋体"/>
          <w:sz w:val="24"/>
          <w:szCs w:val="32"/>
          <w:highlight w:val="none"/>
        </w:rPr>
      </w:pPr>
      <w:r>
        <w:rPr>
          <w:rFonts w:hint="eastAsia" w:hAnsi="宋体" w:cs="宋体"/>
          <w:sz w:val="24"/>
          <w:szCs w:val="32"/>
          <w:highlight w:val="none"/>
          <w:lang w:val="en-US" w:eastAsia="zh-CN"/>
        </w:rPr>
        <w:t>6</w:t>
      </w:r>
      <w:r>
        <w:rPr>
          <w:rFonts w:hint="eastAsia" w:hAnsi="宋体" w:cs="宋体"/>
          <w:sz w:val="24"/>
          <w:szCs w:val="32"/>
          <w:highlight w:val="none"/>
        </w:rPr>
        <w:t>.2.2在磋商最终报价的基础上，与微型企业或达到微型企业划分标准的监狱企业（或残疾人福利性单位）联合的，按“磋商最终报价×3%”进行扣减。</w:t>
      </w:r>
    </w:p>
    <w:p>
      <w:pPr>
        <w:spacing w:line="500" w:lineRule="exact"/>
        <w:ind w:firstLine="480" w:firstLineChars="200"/>
        <w:jc w:val="left"/>
        <w:rPr>
          <w:rFonts w:hAnsi="宋体" w:cs="宋体"/>
          <w:sz w:val="24"/>
          <w:szCs w:val="32"/>
          <w:highlight w:val="none"/>
        </w:rPr>
      </w:pPr>
      <w:r>
        <w:rPr>
          <w:rFonts w:hint="eastAsia" w:hAnsi="宋体" w:cs="宋体"/>
          <w:sz w:val="24"/>
          <w:szCs w:val="32"/>
          <w:highlight w:val="none"/>
          <w:lang w:val="en-US" w:eastAsia="zh-CN"/>
        </w:rPr>
        <w:t>6</w:t>
      </w:r>
      <w:r>
        <w:rPr>
          <w:rFonts w:hint="eastAsia" w:hAnsi="宋体" w:cs="宋体"/>
          <w:sz w:val="24"/>
          <w:szCs w:val="32"/>
          <w:highlight w:val="none"/>
        </w:rPr>
        <w:t>.2.3在磋商最终报价的基础上，同时与小型、微型企业或达到小型、微型企业划分标准的监狱企业（或残疾人福利性单位）组成两家以上的联合体的，仅按照“磋商最终报价×3%”进行扣减。不累计扣减。</w:t>
      </w:r>
    </w:p>
    <w:p>
      <w:pPr>
        <w:spacing w:line="500" w:lineRule="exact"/>
        <w:ind w:firstLine="480" w:firstLineChars="200"/>
        <w:jc w:val="left"/>
        <w:rPr>
          <w:rFonts w:hAnsi="宋体" w:cs="宋体"/>
          <w:sz w:val="24"/>
          <w:szCs w:val="32"/>
          <w:highlight w:val="none"/>
        </w:rPr>
      </w:pPr>
      <w:r>
        <w:rPr>
          <w:rFonts w:hint="eastAsia" w:hAnsi="宋体" w:cs="宋体"/>
          <w:sz w:val="24"/>
          <w:szCs w:val="32"/>
          <w:highlight w:val="none"/>
          <w:lang w:val="en-US" w:eastAsia="zh-CN"/>
        </w:rPr>
        <w:t>6</w:t>
      </w:r>
      <w:r>
        <w:rPr>
          <w:rFonts w:hint="eastAsia" w:hAnsi="宋体" w:cs="宋体"/>
          <w:sz w:val="24"/>
          <w:szCs w:val="32"/>
          <w:highlight w:val="none"/>
        </w:rPr>
        <w:t>.3供应商享受支持中小型企业发展政策优惠的，可以同时享受节能、环境标志产品优先采购政策。</w:t>
      </w:r>
    </w:p>
    <w:p>
      <w:pPr>
        <w:spacing w:line="500" w:lineRule="exact"/>
        <w:ind w:firstLine="480" w:firstLineChars="200"/>
        <w:jc w:val="left"/>
        <w:rPr>
          <w:rFonts w:hAnsi="宋体" w:cs="宋体"/>
          <w:sz w:val="24"/>
          <w:szCs w:val="32"/>
          <w:highlight w:val="none"/>
        </w:rPr>
      </w:pPr>
      <w:r>
        <w:rPr>
          <w:rFonts w:hint="eastAsia" w:hAnsi="宋体" w:cs="宋体"/>
          <w:sz w:val="24"/>
          <w:szCs w:val="32"/>
          <w:highlight w:val="none"/>
          <w:lang w:val="en-US" w:eastAsia="zh-CN"/>
        </w:rPr>
        <w:t>6</w:t>
      </w:r>
      <w:r>
        <w:rPr>
          <w:rFonts w:hint="eastAsia" w:hAnsi="宋体" w:cs="宋体"/>
          <w:sz w:val="24"/>
          <w:szCs w:val="32"/>
          <w:highlight w:val="none"/>
        </w:rPr>
        <w:t>.3.1单个合同项为单一产品的，所投产品为节能、环境标志产品的在磋商最终报价的基础上，按“磋商最终报价×6%”进行扣减；</w:t>
      </w:r>
    </w:p>
    <w:p>
      <w:pPr>
        <w:spacing w:line="500" w:lineRule="exact"/>
        <w:ind w:firstLine="480" w:firstLineChars="200"/>
        <w:jc w:val="left"/>
        <w:rPr>
          <w:rFonts w:hAnsi="宋体" w:cs="宋体"/>
          <w:sz w:val="24"/>
          <w:szCs w:val="32"/>
          <w:highlight w:val="none"/>
        </w:rPr>
      </w:pPr>
      <w:r>
        <w:rPr>
          <w:rFonts w:hint="eastAsia" w:hAnsi="宋体" w:cs="宋体"/>
          <w:sz w:val="24"/>
          <w:szCs w:val="32"/>
          <w:highlight w:val="none"/>
          <w:lang w:val="en-US" w:eastAsia="zh-CN"/>
        </w:rPr>
        <w:t>6</w:t>
      </w:r>
      <w:r>
        <w:rPr>
          <w:rFonts w:hint="eastAsia" w:hAnsi="宋体" w:cs="宋体"/>
          <w:sz w:val="24"/>
          <w:szCs w:val="32"/>
          <w:highlight w:val="none"/>
        </w:rPr>
        <w:t>.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证明材料，在评审时不享受政府采购优惠政策。</w:t>
      </w:r>
    </w:p>
    <w:p>
      <w:pPr>
        <w:spacing w:line="500" w:lineRule="exact"/>
        <w:ind w:firstLine="480" w:firstLineChars="200"/>
        <w:jc w:val="left"/>
        <w:rPr>
          <w:rFonts w:hAnsi="宋体" w:cs="宋体"/>
          <w:sz w:val="24"/>
          <w:szCs w:val="32"/>
          <w:highlight w:val="none"/>
        </w:rPr>
      </w:pPr>
      <w:r>
        <w:rPr>
          <w:rFonts w:hint="eastAsia" w:hAnsi="宋体" w:cs="宋体"/>
          <w:sz w:val="24"/>
          <w:szCs w:val="32"/>
          <w:highlight w:val="none"/>
        </w:rPr>
        <w:t>3、成交价格=成交供应商的有效磋商报价。</w:t>
      </w:r>
    </w:p>
    <w:p>
      <w:pPr>
        <w:keepNext/>
        <w:keepLines/>
        <w:spacing w:beforeLines="100" w:afterLines="5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7、成交、通知与签约</w:t>
      </w:r>
    </w:p>
    <w:bookmarkEnd w:id="25"/>
    <w:bookmarkEnd w:id="26"/>
    <w:bookmarkEnd w:id="27"/>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7.1谈判小组根据评审方法的规定对谈判供应商进行评审排序，推荐1～3名成交候选人，作为评审结果。评审结果由全体评委签字确认。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7.2采购人根据谈判报告中推荐的成交候选人排列顺序，确定排名第一的为成交人。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人，也可以重新组织竞争性谈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7.4采购人也可以授权谈判小组评审后直接确定成交人。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7.5成交人确定之后，成交结果将在财政部门指定的政府采购信息发布媒体上公告。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7.6供应商或者其他利害关系人对评审结果有异议的，应当在法律规定的时间内提出。</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8．成交与落标通知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 采购代理机构向成交人发出《成交通知书》。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8.2成交通知书对采购人和成交人具有同等法律效力。成交通知书发出之后，采购人改变成交结果，或者成交人放弃成交，应当承担相应的法律责任。</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 成交合同的签订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采购人应当自成交通知书发出之日起三十日内，按照竞争性谈判文件和成交人竞争性谈判响应文件（包括评审中形成的澄清文件）的约定，与成交人签订书面合同。所签订的合同不得对竞争性谈判文件和成交人的竞争性谈判响应文件（包括评审中形成的澄清文件）作实质性修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9.2采购人自采购合同签订之日起</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个工作日内，将采购合同副本报同级人民政府财政部门备案。</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10．成交代理服务费</w:t>
      </w:r>
    </w:p>
    <w:p>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10.1、按国家计委颁发的《招标代理服务收费管理暂行办法》（计价格[2002]1980号）和国家发展改革委员会办公厅颁发的《关于招标代理服务收费有关问题的通知》（发改办价格[2003]857号）的有关规定执行。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10.2、成交供应商在领取成交通知书前，须向采购代理机构一次性支付招标代理服务费。</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11.质疑</w:t>
      </w:r>
    </w:p>
    <w:p>
      <w:pPr>
        <w:spacing w:line="360" w:lineRule="auto"/>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11.1供应商认为谈判文件、谈判过程、谈判结果使自己的合法权益受到损害的，可以在法律规定的时间内以书面形式向采购人、采购代理机构提出质疑。</w:t>
      </w:r>
    </w:p>
    <w:p>
      <w:pPr>
        <w:spacing w:line="360" w:lineRule="auto"/>
        <w:ind w:left="177" w:leftChars="66" w:hanging="38" w:hangingChars="16"/>
        <w:rPr>
          <w:rStyle w:val="27"/>
          <w:rFonts w:hint="eastAsia" w:ascii="宋体" w:hAnsi="宋体" w:eastAsia="宋体" w:cs="宋体"/>
          <w:b/>
          <w:bCs w:val="0"/>
          <w:color w:val="auto"/>
          <w:sz w:val="24"/>
          <w:szCs w:val="24"/>
          <w:highlight w:val="none"/>
          <w:shd w:val="clear" w:color="auto" w:fill="FFFFFF"/>
        </w:rPr>
      </w:pPr>
      <w:r>
        <w:rPr>
          <w:rFonts w:hint="eastAsia" w:ascii="宋体" w:hAnsi="宋体" w:eastAsia="宋体" w:cs="宋体"/>
          <w:color w:val="auto"/>
          <w:sz w:val="24"/>
          <w:szCs w:val="24"/>
          <w:highlight w:val="none"/>
        </w:rPr>
        <w:t xml:space="preserve">   11.2</w:t>
      </w:r>
      <w:r>
        <w:rPr>
          <w:rStyle w:val="27"/>
          <w:rFonts w:hint="eastAsia" w:ascii="宋体" w:hAnsi="宋体" w:eastAsia="宋体" w:cs="宋体"/>
          <w:color w:val="auto"/>
          <w:sz w:val="24"/>
          <w:szCs w:val="24"/>
          <w:highlight w:val="none"/>
          <w:shd w:val="clear" w:color="auto" w:fill="FFFFFF"/>
        </w:rPr>
        <w:t xml:space="preserve"> 提交质疑书需携带以下资料：</w:t>
      </w:r>
    </w:p>
    <w:p>
      <w:pPr>
        <w:spacing w:line="360" w:lineRule="auto"/>
        <w:ind w:left="458" w:leftChars="218"/>
        <w:rPr>
          <w:rStyle w:val="27"/>
          <w:rFonts w:hint="eastAsia" w:ascii="宋体" w:hAnsi="宋体" w:eastAsia="宋体" w:cs="宋体"/>
          <w:color w:val="auto"/>
          <w:sz w:val="24"/>
          <w:szCs w:val="24"/>
          <w:highlight w:val="none"/>
          <w:shd w:val="clear" w:color="auto" w:fill="FFFFFF"/>
        </w:rPr>
      </w:pPr>
      <w:r>
        <w:rPr>
          <w:rStyle w:val="27"/>
          <w:rFonts w:hint="eastAsia" w:ascii="宋体" w:hAnsi="宋体" w:eastAsia="宋体" w:cs="宋体"/>
          <w:color w:val="auto"/>
          <w:sz w:val="24"/>
          <w:szCs w:val="24"/>
          <w:highlight w:val="none"/>
          <w:shd w:val="clear" w:color="auto" w:fill="FFFFFF"/>
        </w:rPr>
        <w:t>11.2.1加盖公章的营业执照副本复印件；</w:t>
      </w:r>
    </w:p>
    <w:p>
      <w:pPr>
        <w:spacing w:line="360" w:lineRule="auto"/>
        <w:ind w:left="17" w:leftChars="8" w:firstLine="439" w:firstLineChars="183"/>
        <w:rPr>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shd w:val="clear" w:color="auto" w:fill="FFFFFF"/>
        </w:rPr>
        <w:t>11.2.2法定代表人针对本项目的专项授权书（须经法定代表人签字并加盖法人章和单位公章）及被授权人身份证复印件（查看原件）；法定代表人提交质疑书须提交其身份证复印件（查看原件）。</w:t>
      </w:r>
    </w:p>
    <w:p>
      <w:pPr>
        <w:spacing w:line="360" w:lineRule="auto"/>
        <w:ind w:right="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11.3</w:t>
      </w:r>
      <w:r>
        <w:rPr>
          <w:rFonts w:hint="eastAsia" w:ascii="宋体" w:hAnsi="宋体" w:eastAsia="宋体" w:cs="宋体"/>
          <w:bCs/>
          <w:color w:val="auto"/>
          <w:sz w:val="24"/>
          <w:szCs w:val="24"/>
          <w:highlight w:val="none"/>
        </w:rPr>
        <w:t>质疑书应该包含以下主要内容：</w:t>
      </w:r>
    </w:p>
    <w:p>
      <w:pPr>
        <w:tabs>
          <w:tab w:val="left" w:pos="420"/>
        </w:tabs>
        <w:spacing w:line="360" w:lineRule="auto"/>
        <w:ind w:left="78" w:leftChars="37"/>
        <w:rPr>
          <w:rStyle w:val="27"/>
          <w:rFonts w:hint="eastAsia" w:ascii="宋体" w:hAnsi="宋体" w:eastAsia="宋体" w:cs="宋体"/>
          <w:bCs w:val="0"/>
          <w:color w:val="auto"/>
          <w:sz w:val="24"/>
          <w:szCs w:val="24"/>
          <w:highlight w:val="none"/>
          <w:shd w:val="clear" w:color="auto" w:fill="FFFFFF"/>
        </w:rPr>
      </w:pPr>
      <w:r>
        <w:rPr>
          <w:rStyle w:val="27"/>
          <w:rFonts w:hint="eastAsia" w:ascii="宋体" w:hAnsi="宋体" w:eastAsia="宋体" w:cs="宋体"/>
          <w:bCs w:val="0"/>
          <w:color w:val="auto"/>
          <w:sz w:val="24"/>
          <w:szCs w:val="24"/>
          <w:highlight w:val="none"/>
          <w:shd w:val="clear" w:color="auto" w:fill="FFFFFF"/>
        </w:rPr>
        <w:t xml:space="preserve">   11.3.1质疑供应商的基本情况信息：</w:t>
      </w:r>
      <w:r>
        <w:rPr>
          <w:rFonts w:hint="eastAsia" w:ascii="宋体" w:hAnsi="宋体" w:eastAsia="宋体" w:cs="宋体"/>
          <w:color w:val="auto"/>
          <w:sz w:val="24"/>
          <w:szCs w:val="24"/>
          <w:highlight w:val="none"/>
          <w:shd w:val="clear" w:color="auto" w:fill="FFFFFF"/>
        </w:rPr>
        <w:t>名称、地址、法定代表人、委托代理人、电话、邮编。</w:t>
      </w:r>
    </w:p>
    <w:p>
      <w:pPr>
        <w:tabs>
          <w:tab w:val="left" w:pos="420"/>
        </w:tabs>
        <w:spacing w:line="360" w:lineRule="auto"/>
        <w:ind w:left="78" w:leftChars="37"/>
        <w:rPr>
          <w:rStyle w:val="27"/>
          <w:rFonts w:hint="eastAsia" w:ascii="宋体" w:hAnsi="宋体" w:eastAsia="宋体" w:cs="宋体"/>
          <w:bCs w:val="0"/>
          <w:color w:val="auto"/>
          <w:sz w:val="24"/>
          <w:szCs w:val="24"/>
          <w:highlight w:val="none"/>
          <w:shd w:val="clear" w:color="auto" w:fill="FFFFFF"/>
        </w:rPr>
      </w:pPr>
      <w:r>
        <w:rPr>
          <w:rStyle w:val="27"/>
          <w:rFonts w:hint="eastAsia" w:ascii="宋体" w:hAnsi="宋体" w:eastAsia="宋体" w:cs="宋体"/>
          <w:bCs w:val="0"/>
          <w:color w:val="auto"/>
          <w:sz w:val="24"/>
          <w:szCs w:val="24"/>
          <w:highlight w:val="none"/>
          <w:shd w:val="clear" w:color="auto" w:fill="FFFFFF"/>
        </w:rPr>
        <w:t xml:space="preserve">   11.3.2所质疑的政府采购项目的信息：包含采购人或者采购代理机构名称、项目名称、编号。</w:t>
      </w:r>
    </w:p>
    <w:p>
      <w:pPr>
        <w:tabs>
          <w:tab w:val="left" w:pos="420"/>
        </w:tabs>
        <w:spacing w:line="360" w:lineRule="auto"/>
        <w:ind w:left="78" w:leftChars="37"/>
        <w:rPr>
          <w:rStyle w:val="27"/>
          <w:rFonts w:hint="eastAsia" w:ascii="宋体" w:hAnsi="宋体" w:eastAsia="宋体" w:cs="宋体"/>
          <w:color w:val="auto"/>
          <w:sz w:val="24"/>
          <w:szCs w:val="24"/>
          <w:highlight w:val="none"/>
          <w:shd w:val="clear" w:color="auto" w:fill="FFFFFF"/>
        </w:rPr>
      </w:pPr>
      <w:r>
        <w:rPr>
          <w:rStyle w:val="27"/>
          <w:rFonts w:hint="eastAsia" w:ascii="宋体" w:hAnsi="宋体" w:eastAsia="宋体" w:cs="宋体"/>
          <w:color w:val="auto"/>
          <w:sz w:val="24"/>
          <w:szCs w:val="24"/>
          <w:highlight w:val="none"/>
          <w:shd w:val="clear" w:color="auto" w:fill="FFFFFF"/>
        </w:rPr>
        <w:t xml:space="preserve">   11.3.3具体的质疑事项。</w:t>
      </w:r>
      <w:r>
        <w:rPr>
          <w:rFonts w:hint="eastAsia" w:ascii="宋体" w:hAnsi="宋体" w:eastAsia="宋体" w:cs="宋体"/>
          <w:bCs/>
          <w:color w:val="auto"/>
          <w:sz w:val="24"/>
          <w:szCs w:val="24"/>
          <w:highlight w:val="none"/>
          <w:shd w:val="clear" w:color="auto" w:fill="FFFFFF"/>
        </w:rPr>
        <w:t>质疑事项不得超出法定范围并且与质疑供应商有利害关系。</w:t>
      </w:r>
    </w:p>
    <w:p>
      <w:pPr>
        <w:tabs>
          <w:tab w:val="left" w:pos="420"/>
        </w:tabs>
        <w:spacing w:line="360" w:lineRule="auto"/>
        <w:ind w:left="78" w:leftChars="37"/>
        <w:rPr>
          <w:rStyle w:val="27"/>
          <w:rFonts w:hint="eastAsia"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 xml:space="preserve">   11.3.4明确、</w:t>
      </w:r>
      <w:r>
        <w:rPr>
          <w:rStyle w:val="27"/>
          <w:rFonts w:hint="eastAsia" w:ascii="宋体" w:hAnsi="宋体" w:eastAsia="宋体" w:cs="宋体"/>
          <w:color w:val="auto"/>
          <w:sz w:val="24"/>
          <w:szCs w:val="24"/>
          <w:highlight w:val="none"/>
          <w:shd w:val="clear" w:color="auto" w:fill="FFFFFF"/>
        </w:rPr>
        <w:t>具体的质疑请求。</w:t>
      </w:r>
    </w:p>
    <w:p>
      <w:pPr>
        <w:tabs>
          <w:tab w:val="left" w:pos="420"/>
        </w:tabs>
        <w:spacing w:line="360" w:lineRule="auto"/>
        <w:ind w:left="78" w:leftChars="37"/>
        <w:rPr>
          <w:rStyle w:val="27"/>
          <w:rFonts w:hint="eastAsia" w:ascii="宋体" w:hAnsi="宋体" w:eastAsia="宋体" w:cs="宋体"/>
          <w:color w:val="auto"/>
          <w:sz w:val="24"/>
          <w:szCs w:val="24"/>
          <w:highlight w:val="none"/>
          <w:shd w:val="clear" w:color="auto" w:fill="FFFFFF"/>
        </w:rPr>
      </w:pPr>
      <w:r>
        <w:rPr>
          <w:rStyle w:val="27"/>
          <w:rFonts w:hint="eastAsia" w:ascii="宋体" w:hAnsi="宋体" w:eastAsia="宋体" w:cs="宋体"/>
          <w:color w:val="auto"/>
          <w:sz w:val="24"/>
          <w:szCs w:val="24"/>
          <w:highlight w:val="none"/>
          <w:shd w:val="clear" w:color="auto" w:fill="FFFFFF"/>
        </w:rPr>
        <w:t xml:space="preserve">   11.3.5质疑所依据的事实、理由和法律依据及证明材料。</w:t>
      </w:r>
    </w:p>
    <w:p>
      <w:pPr>
        <w:tabs>
          <w:tab w:val="left" w:pos="420"/>
        </w:tabs>
        <w:spacing w:line="360" w:lineRule="auto"/>
        <w:ind w:left="78" w:leftChars="37"/>
        <w:rPr>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shd w:val="clear" w:color="auto" w:fill="FFFFFF"/>
        </w:rPr>
        <w:t xml:space="preserve">   11.3.6质疑书需要加盖质疑供应商公章并经法定代表人签字和盖章。</w:t>
      </w:r>
    </w:p>
    <w:p>
      <w:pPr>
        <w:spacing w:line="360" w:lineRule="auto"/>
        <w:ind w:right="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11.4质疑答复</w:t>
      </w:r>
    </w:p>
    <w:p>
      <w:pPr>
        <w:pStyle w:val="29"/>
        <w:spacing w:line="360" w:lineRule="auto"/>
        <w:ind w:left="334" w:firstLine="0" w:firstLineChars="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采购人或采购代理机构在收到供应商的书面质疑后将按规定的时间进行回复。</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12.其他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12.1谈判步骤为：第一次报价---分别谈判---第二次报价---评审推荐成交人。（注：标书拆封时的价格视为第一次报价，无效谈判供应商将不得进入第二次报价）。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12.2当第二次报价全部超过财政预算限额或均低于公认的制作成本时，谈判小组有权决定是否谈判失败或进行第三次报价。当第三次报价若超出财政预算，且采购人又无力支付，谈判小组有权决定谈判失败。</w:t>
      </w:r>
    </w:p>
    <w:p>
      <w:pPr>
        <w:spacing w:line="360" w:lineRule="auto"/>
        <w:ind w:firstLine="480" w:firstLineChars="200"/>
        <w:rPr>
          <w:rFonts w:hint="eastAsia" w:ascii="宋体" w:hAnsi="宋体" w:eastAsia="宋体" w:cs="宋体"/>
          <w:color w:val="auto"/>
          <w:spacing w:val="5"/>
          <w:sz w:val="24"/>
          <w:szCs w:val="24"/>
          <w:highlight w:val="none"/>
        </w:rPr>
      </w:pPr>
      <w:r>
        <w:rPr>
          <w:rFonts w:hint="eastAsia" w:ascii="宋体" w:hAnsi="宋体" w:eastAsia="宋体" w:cs="宋体"/>
          <w:color w:val="auto"/>
          <w:sz w:val="24"/>
          <w:szCs w:val="24"/>
          <w:highlight w:val="none"/>
        </w:rPr>
        <w:t>13.3</w:t>
      </w:r>
      <w:r>
        <w:rPr>
          <w:rFonts w:hint="eastAsia" w:ascii="宋体" w:hAnsi="宋体" w:eastAsia="宋体" w:cs="宋体"/>
          <w:color w:val="auto"/>
          <w:spacing w:val="5"/>
          <w:sz w:val="24"/>
          <w:szCs w:val="24"/>
          <w:highlight w:val="none"/>
        </w:rPr>
        <w:t>在采购过程中符合竞争要求的供应商不足3家的，且采购单位或谈判小组不推荐的，须终止谈判采购活动，发布项目终止公告并说明原因，重新开展采购活动。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谈判保证金额的，还应当对超过部分予以赔偿，并依法承担相应法律责任。</w:t>
      </w:r>
    </w:p>
    <w:p>
      <w:pPr>
        <w:pStyle w:val="10"/>
        <w:spacing w:line="360" w:lineRule="auto"/>
        <w:jc w:val="left"/>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13.信用担保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陕西省信用担保及信用融资政策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14、需要落实的政府采购政策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投标企业政府采购政策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14.1.1中小企业落实政府采购政策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（1）中小企业应符合工信部联企业[2011]300号文件规定，采购活动执行《政府采购促进中小企业发展暂行办法》的规定。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（2）投标供应商出具《中小企业声明函》，由评委会审定，符合条件的企业享受政府采购政策。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14.1.2监狱和戒毒企业应符合《财政部司法部关于政府采购支持监狱企业发展有关问题的通知》--财库〔2014〕68号，并提供由省级以上监狱管理局、戒毒管理局(含新疆生产建设兵团)出具的属于监狱企业的证明。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14.1.3投标供应商应如实提供以上证明文件，如存在虚假应标，将取消其投标资格。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14.2投标产品政府采购政策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14.2.1节能产品根据《国务院办公厅关于建立政府强制采购节能产品制度的通知》（国办发〔2007〕51号）的规定，以中国政府采购网（http://www.ccgp.gov.cn/）公布的最新一期节能产品政府采购清单为准。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14.2.2环境标志产品根据《环境标志产品政府采购实施的意见》（财库[2006]90号）的规定，以中国政府采购网（http://www.ccgp.gov.cn/）公布的最新一期环境标志产品政府采购清单为准。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14.2.3投标供应商在谈判响应文件中对所投标产品为节能、环保、环境标志产品清单中的产品，在谈判总报价时必须对此类产品单独分项报价，计算出小计及占谈判总报价总金额的百分比，并提供属于清单内产品的证明资料（从中国政府采购网上下载的网页公告等），未提供节能、环保、环境标志产品计分明细表及属于清单内产品的证明资料的不给予计分。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14.2.4若节能、环保、环境标志清单内的产品仅是构成投标产品的部件、组件或零件的，则该投标产品不享受鼓励优惠政策。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14.2.5同一标段的节能、环保、环境标志产品部分计分只对属于清单内的非强制类产品进行计分，强制类产品不给予计分。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14.2.6节能、环保、环境标志产品不重复计分；同时列入国家级清单和省级清单的产品不重复计分。</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14.2.7获得上述认证的产品在投标时应提供有效证明材料。以上所有证明文件复印件须加盖投标供应商公章并注明“与原件一致”，否则不予计分。</w:t>
      </w:r>
    </w:p>
    <w:p>
      <w:pPr>
        <w:spacing w:line="360" w:lineRule="auto"/>
        <w:rPr>
          <w:rFonts w:hint="eastAsia" w:ascii="宋体" w:hAnsi="宋体" w:eastAsia="宋体" w:cs="宋体"/>
          <w:b/>
          <w:color w:val="auto"/>
          <w:spacing w:val="4"/>
          <w:sz w:val="24"/>
          <w:szCs w:val="24"/>
          <w:highlight w:val="none"/>
        </w:rPr>
      </w:pPr>
      <w:r>
        <w:rPr>
          <w:rFonts w:hint="eastAsia" w:ascii="宋体" w:hAnsi="宋体" w:eastAsia="宋体" w:cs="宋体"/>
          <w:b/>
          <w:color w:val="auto"/>
          <w:spacing w:val="4"/>
          <w:sz w:val="24"/>
          <w:szCs w:val="24"/>
          <w:highlight w:val="none"/>
        </w:rPr>
        <w:t>15、确定成交单位</w:t>
      </w:r>
    </w:p>
    <w:p>
      <w:pPr>
        <w:spacing w:line="360" w:lineRule="auto"/>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1、评审结果由全体</w:t>
      </w:r>
      <w:r>
        <w:rPr>
          <w:rFonts w:hint="eastAsia" w:ascii="宋体" w:hAnsi="宋体" w:eastAsia="宋体" w:cs="宋体"/>
          <w:color w:val="auto"/>
          <w:sz w:val="24"/>
          <w:szCs w:val="24"/>
          <w:highlight w:val="none"/>
        </w:rPr>
        <w:t>谈判小组会成员</w:t>
      </w:r>
      <w:r>
        <w:rPr>
          <w:rFonts w:hint="eastAsia" w:ascii="宋体" w:hAnsi="宋体" w:eastAsia="宋体" w:cs="宋体"/>
          <w:color w:val="auto"/>
          <w:spacing w:val="4"/>
          <w:sz w:val="24"/>
          <w:szCs w:val="24"/>
          <w:highlight w:val="none"/>
        </w:rPr>
        <w:t>签字确认。</w:t>
      </w:r>
    </w:p>
    <w:p>
      <w:pPr>
        <w:keepNext w:val="0"/>
        <w:keepLines w:val="0"/>
        <w:pageBreakBefore w:val="0"/>
        <w:widowControl w:val="0"/>
        <w:kinsoku/>
        <w:wordWrap/>
        <w:overflowPunct/>
        <w:topLinePunct w:val="0"/>
        <w:autoSpaceDE/>
        <w:autoSpaceDN/>
        <w:bidi w:val="0"/>
        <w:adjustRightInd/>
        <w:snapToGrid/>
        <w:spacing w:line="360" w:lineRule="auto"/>
        <w:ind w:left="246" w:leftChars="117" w:firstLine="248" w:firstLineChars="100"/>
        <w:textAlignment w:val="auto"/>
        <w:rPr>
          <w:rFonts w:hint="eastAsia" w:ascii="宋体" w:hAnsi="宋体" w:eastAsia="宋体" w:cs="宋体"/>
          <w:b/>
          <w:color w:val="auto"/>
          <w:sz w:val="24"/>
          <w:szCs w:val="24"/>
          <w:highlight w:val="none"/>
        </w:rPr>
        <w:sectPr>
          <w:pgSz w:w="11906" w:h="16838"/>
          <w:pgMar w:top="1417" w:right="1418" w:bottom="1417" w:left="1417" w:header="1134" w:footer="850" w:gutter="0"/>
          <w:pgNumType w:fmt="decimal"/>
          <w:cols w:space="720" w:num="1"/>
          <w:docGrid w:type="lines" w:linePitch="312" w:charSpace="0"/>
        </w:sectPr>
      </w:pPr>
      <w:r>
        <w:rPr>
          <w:rFonts w:hint="eastAsia" w:ascii="宋体" w:hAnsi="宋体" w:eastAsia="宋体" w:cs="宋体"/>
          <w:color w:val="auto"/>
          <w:spacing w:val="4"/>
          <w:sz w:val="24"/>
          <w:szCs w:val="24"/>
          <w:highlight w:val="none"/>
        </w:rPr>
        <w:t>2、采购人根据评审报告中推荐的成交候选人排列顺序确定供应商，以复函通知采购代理机构。</w:t>
      </w:r>
      <w:r>
        <w:rPr>
          <w:rFonts w:hint="eastAsia" w:ascii="宋体" w:hAnsi="宋体" w:eastAsia="宋体" w:cs="宋体"/>
          <w:b/>
          <w:color w:val="auto"/>
          <w:sz w:val="24"/>
          <w:szCs w:val="24"/>
          <w:highlight w:val="none"/>
        </w:rPr>
        <w:br w:type="page"/>
      </w:r>
    </w:p>
    <w:p>
      <w:pPr>
        <w:pStyle w:val="22"/>
        <w:rPr>
          <w:rFonts w:hint="eastAsia"/>
          <w:highlight w:val="none"/>
        </w:rPr>
      </w:pPr>
    </w:p>
    <w:p>
      <w:pPr>
        <w:pStyle w:val="3"/>
        <w:bidi w:val="0"/>
        <w:spacing w:line="240" w:lineRule="auto"/>
        <w:jc w:val="center"/>
        <w:rPr>
          <w:rFonts w:hint="eastAsia" w:eastAsia="宋体"/>
          <w:sz w:val="36"/>
          <w:szCs w:val="20"/>
          <w:highlight w:val="none"/>
          <w:lang w:eastAsia="zh-CN"/>
        </w:rPr>
      </w:pPr>
      <w:bookmarkStart w:id="28" w:name="_Toc20924"/>
      <w:r>
        <w:rPr>
          <w:rFonts w:hint="eastAsia" w:eastAsia="宋体"/>
          <w:sz w:val="36"/>
          <w:szCs w:val="20"/>
          <w:highlight w:val="none"/>
          <w:lang w:eastAsia="zh-CN"/>
        </w:rPr>
        <w:t>第三章</w:t>
      </w:r>
      <w:r>
        <w:rPr>
          <w:rFonts w:hint="eastAsia" w:eastAsia="宋体"/>
          <w:sz w:val="36"/>
          <w:szCs w:val="20"/>
          <w:highlight w:val="none"/>
          <w:lang w:val="en-US" w:eastAsia="zh-CN"/>
        </w:rPr>
        <w:t xml:space="preserve"> </w:t>
      </w:r>
      <w:r>
        <w:rPr>
          <w:rFonts w:hint="eastAsia" w:eastAsia="宋体"/>
          <w:sz w:val="36"/>
          <w:szCs w:val="20"/>
          <w:highlight w:val="none"/>
        </w:rPr>
        <w:t>竞争性谈判内容及</w:t>
      </w:r>
      <w:r>
        <w:rPr>
          <w:rFonts w:hint="eastAsia" w:eastAsia="宋体"/>
          <w:sz w:val="36"/>
          <w:szCs w:val="20"/>
          <w:highlight w:val="none"/>
          <w:lang w:eastAsia="zh-CN"/>
        </w:rPr>
        <w:t>参数</w:t>
      </w:r>
      <w:bookmarkEnd w:id="28"/>
    </w:p>
    <w:p>
      <w:pPr>
        <w:bidi w:val="0"/>
        <w:rPr>
          <w:rFonts w:hint="eastAsia"/>
          <w:b/>
          <w:bCs/>
          <w:sz w:val="24"/>
          <w:szCs w:val="28"/>
          <w:highlight w:val="none"/>
          <w:lang w:eastAsia="zh-CN"/>
        </w:rPr>
      </w:pPr>
      <w:bookmarkStart w:id="29" w:name="_Toc351989128"/>
      <w:bookmarkStart w:id="30" w:name="_Toc221523521"/>
      <w:bookmarkStart w:id="31" w:name="_Toc19346"/>
      <w:bookmarkStart w:id="32" w:name="_Toc421778377"/>
      <w:r>
        <w:rPr>
          <w:rFonts w:hint="eastAsia"/>
          <w:b/>
          <w:bCs/>
          <w:sz w:val="24"/>
          <w:szCs w:val="28"/>
          <w:highlight w:val="none"/>
          <w:lang w:eastAsia="zh-CN"/>
        </w:rPr>
        <w:t>一、采购需求</w:t>
      </w:r>
    </w:p>
    <w:p>
      <w:pPr>
        <w:pStyle w:val="2"/>
        <w:spacing w:line="240" w:lineRule="auto"/>
        <w:rPr>
          <w:rFonts w:hint="eastAsia"/>
          <w:sz w:val="10"/>
          <w:szCs w:val="10"/>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455"/>
        <w:gridCol w:w="4050"/>
        <w:gridCol w:w="1050"/>
        <w:gridCol w:w="1110"/>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rPr>
              <w:t>序号</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rPr>
              <w:t>名称</w:t>
            </w:r>
          </w:p>
        </w:tc>
        <w:tc>
          <w:tcPr>
            <w:tcW w:w="4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rPr>
              <w:t>材质/规格</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rPr>
              <w:t>单位</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最高限价</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rPr>
              <w:t>1</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rPr>
              <w:t>雷火灸具</w:t>
            </w:r>
            <w:r>
              <w:rPr>
                <w:rFonts w:hint="eastAsia"/>
                <w:highlight w:val="none"/>
                <w:lang w:val="en-US" w:eastAsia="zh-CN"/>
              </w:rPr>
              <w:t>▲</w:t>
            </w:r>
          </w:p>
        </w:tc>
        <w:tc>
          <w:tcPr>
            <w:tcW w:w="4050" w:type="dxa"/>
            <w:vAlign w:val="center"/>
          </w:tcPr>
          <w:p>
            <w:pPr>
              <w:bidi w:val="0"/>
              <w:jc w:val="center"/>
              <w:rPr>
                <w:rFonts w:hint="eastAsia"/>
                <w:highlight w:val="none"/>
                <w:lang w:val="en-US" w:eastAsia="zh-CN"/>
              </w:rPr>
            </w:pPr>
            <w:r>
              <w:rPr>
                <w:rFonts w:hint="eastAsia"/>
                <w:highlight w:val="none"/>
                <w:lang w:val="en-US" w:eastAsia="zh-CN"/>
              </w:rPr>
              <w:t>1、灸筒外形尺寸约为：Φ40mm×65mm、灸筒为纸质材料制成，内衬锡箔纸；</w:t>
            </w:r>
          </w:p>
          <w:p>
            <w:pPr>
              <w:bidi w:val="0"/>
              <w:jc w:val="center"/>
              <w:rPr>
                <w:rFonts w:hint="default"/>
                <w:highlight w:val="none"/>
                <w:lang w:val="en-US" w:eastAsia="zh-CN"/>
              </w:rPr>
            </w:pPr>
            <w:r>
              <w:rPr>
                <w:rFonts w:hint="eastAsia"/>
                <w:highlight w:val="none"/>
                <w:lang w:val="en-US" w:eastAsia="zh-CN"/>
              </w:rPr>
              <w:t>2、标准套2灸筒*10柱/盒，灸材由3年艾绒制成，固定胶布为医用无纺布、硅油离型纸；不同包装规格产品按标准套规格折算报价。</w:t>
            </w:r>
          </w:p>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3、灸材燃烧时间应不小于10min；雷火灸具在调节出气孔为最大通气量时，自点燃灸材至灸材完全燃烧止，灸筒不会燃烧。</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套</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178元</w:t>
            </w:r>
          </w:p>
        </w:tc>
        <w:tc>
          <w:tcPr>
            <w:tcW w:w="855" w:type="dxa"/>
            <w:vAlign w:val="center"/>
          </w:tcPr>
          <w:p>
            <w:pPr>
              <w:bidi w:val="0"/>
              <w:jc w:val="center"/>
              <w:rPr>
                <w:rFonts w:hint="eastAsia" w:ascii="Times New Roman" w:hAnsi="Times New Roman" w:eastAsia="宋体" w:cs="Times New Roman"/>
                <w:color w:val="000000"/>
                <w:kern w:val="2"/>
                <w:sz w:val="21"/>
                <w:szCs w:val="22"/>
                <w:highlight w:val="none"/>
                <w:lang w:val="en-US" w:eastAsia="zh-CN" w:bidi="ar-SA"/>
              </w:rPr>
            </w:pPr>
            <w:r>
              <w:rPr>
                <w:rFonts w:hint="eastAsia"/>
                <w:color w:val="000000"/>
                <w:highlight w:val="none"/>
                <w:lang w:val="en-US" w:eastAsia="zh-CN"/>
              </w:rPr>
              <w:t>一类或二类医疗器械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rPr>
              <w:t>2</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rPr>
              <w:t>耳穴压豆贴</w:t>
            </w:r>
            <w:r>
              <w:rPr>
                <w:rFonts w:hint="eastAsia"/>
                <w:highlight w:val="none"/>
                <w:lang w:val="en-US" w:eastAsia="zh-CN"/>
              </w:rPr>
              <w:t>▲</w:t>
            </w:r>
          </w:p>
        </w:tc>
        <w:tc>
          <w:tcPr>
            <w:tcW w:w="4050" w:type="dxa"/>
            <w:vAlign w:val="center"/>
          </w:tcPr>
          <w:p>
            <w:pPr>
              <w:bidi w:val="0"/>
              <w:jc w:val="center"/>
              <w:rPr>
                <w:rFonts w:hint="eastAsia"/>
                <w:highlight w:val="none"/>
                <w:lang w:val="en-US" w:eastAsia="zh-CN"/>
              </w:rPr>
            </w:pPr>
            <w:r>
              <w:rPr>
                <w:rFonts w:hint="eastAsia"/>
                <w:highlight w:val="none"/>
                <w:lang w:val="en-US" w:eastAsia="zh-CN"/>
              </w:rPr>
              <w:t>1.</w:t>
            </w:r>
            <w:r>
              <w:rPr>
                <w:rFonts w:hint="eastAsia"/>
                <w:highlight w:val="none"/>
                <w:lang w:eastAsia="zh-CN"/>
              </w:rPr>
              <w:t>主要由</w:t>
            </w:r>
            <w:r>
              <w:rPr>
                <w:rFonts w:hint="eastAsia"/>
                <w:highlight w:val="none"/>
              </w:rPr>
              <w:t>砭石珠、</w:t>
            </w:r>
            <w:r>
              <w:rPr>
                <w:rFonts w:hint="eastAsia"/>
                <w:highlight w:val="none"/>
                <w:lang w:val="en-US" w:eastAsia="zh-CN"/>
              </w:rPr>
              <w:t>防过敏胶贴组成；</w:t>
            </w:r>
          </w:p>
          <w:p>
            <w:pPr>
              <w:bidi w:val="0"/>
              <w:jc w:val="center"/>
              <w:rPr>
                <w:rFonts w:hint="eastAsia"/>
                <w:highlight w:val="none"/>
                <w:lang w:val="en-US" w:eastAsia="zh-CN"/>
              </w:rPr>
            </w:pPr>
            <w:r>
              <w:rPr>
                <w:rFonts w:hint="eastAsia"/>
                <w:highlight w:val="none"/>
                <w:lang w:val="en-US" w:eastAsia="zh-CN"/>
              </w:rPr>
              <w:t>2.红外法向法射率：红外法向外发射率≥80％；</w:t>
            </w:r>
          </w:p>
          <w:p>
            <w:pPr>
              <w:bidi w:val="0"/>
              <w:jc w:val="center"/>
              <w:rPr>
                <w:rFonts w:hint="eastAsia"/>
                <w:highlight w:val="none"/>
                <w:lang w:val="en-US" w:eastAsia="zh-CN"/>
              </w:rPr>
            </w:pPr>
            <w:r>
              <w:rPr>
                <w:rFonts w:hint="eastAsia"/>
                <w:highlight w:val="none"/>
                <w:lang w:val="en-US" w:eastAsia="zh-CN"/>
              </w:rPr>
              <w:t>3.持粘性：粘胶顶端下滑应不超过2.5mm；</w:t>
            </w:r>
          </w:p>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4.剥离强度：粘贴部每1cm宽度所需的平均力应不小于1.0N</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粒</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1元</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一类或二类医疗器械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3</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eastAsia="zh-CN"/>
              </w:rPr>
              <w:t>探棒</w:t>
            </w:r>
          </w:p>
        </w:tc>
        <w:tc>
          <w:tcPr>
            <w:tcW w:w="4050" w:type="dxa"/>
            <w:vAlign w:val="center"/>
          </w:tcPr>
          <w:p>
            <w:pPr>
              <w:bidi w:val="0"/>
              <w:jc w:val="center"/>
              <w:rPr>
                <w:rFonts w:hint="eastAsia"/>
                <w:highlight w:val="none"/>
                <w:lang w:val="en-US" w:eastAsia="zh-CN"/>
              </w:rPr>
            </w:pPr>
            <w:r>
              <w:rPr>
                <w:rFonts w:hint="eastAsia"/>
                <w:highlight w:val="none"/>
                <w:lang w:val="en-US" w:eastAsia="zh-CN"/>
              </w:rPr>
              <w:t>1.全铜制品，配合探穴使用</w:t>
            </w:r>
          </w:p>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2.尺寸：约为12.5cm</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eastAsia="zh-CN"/>
              </w:rPr>
              <w:t>个</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35元</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4</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耳模</w:t>
            </w:r>
          </w:p>
        </w:tc>
        <w:tc>
          <w:tcPr>
            <w:tcW w:w="4050" w:type="dxa"/>
            <w:vAlign w:val="center"/>
          </w:tcPr>
          <w:p>
            <w:pPr>
              <w:bidi w:val="0"/>
              <w:jc w:val="center"/>
              <w:rPr>
                <w:rFonts w:hint="eastAsia"/>
                <w:highlight w:val="none"/>
                <w:lang w:val="en-US" w:eastAsia="zh-CN"/>
              </w:rPr>
            </w:pPr>
            <w:r>
              <w:rPr>
                <w:rFonts w:hint="eastAsia"/>
                <w:highlight w:val="none"/>
                <w:lang w:val="en-US" w:eastAsia="zh-CN"/>
              </w:rPr>
              <w:t>1.优质PPT材质，不含甲醛等有害物质，穴位标准</w:t>
            </w:r>
          </w:p>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2.尺寸:约为17cm</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eastAsia="zh-CN"/>
              </w:rPr>
              <w:t>个</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28元</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5</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rPr>
              <w:t>揿针</w:t>
            </w:r>
            <w:r>
              <w:rPr>
                <w:rFonts w:hint="eastAsia"/>
                <w:highlight w:val="none"/>
                <w:lang w:val="en-US" w:eastAsia="zh-CN"/>
              </w:rPr>
              <w:t>▲</w:t>
            </w:r>
          </w:p>
        </w:tc>
        <w:tc>
          <w:tcPr>
            <w:tcW w:w="4050" w:type="dxa"/>
            <w:vAlign w:val="center"/>
          </w:tcPr>
          <w:p>
            <w:pPr>
              <w:bidi w:val="0"/>
              <w:jc w:val="center"/>
              <w:rPr>
                <w:rFonts w:hint="default"/>
                <w:highlight w:val="none"/>
                <w:lang w:val="en-US" w:eastAsia="zh-CN"/>
              </w:rPr>
            </w:pPr>
            <w:r>
              <w:rPr>
                <w:rFonts w:hint="eastAsia"/>
                <w:highlight w:val="none"/>
                <w:lang w:val="en-US" w:eastAsia="zh-CN"/>
              </w:rPr>
              <w:t>1.型号：直径为0.2mm,长度为0.3mm-1.5mm之间的各种型号；</w:t>
            </w:r>
          </w:p>
          <w:p>
            <w:pPr>
              <w:bidi w:val="0"/>
              <w:jc w:val="center"/>
              <w:rPr>
                <w:rFonts w:hint="default"/>
                <w:highlight w:val="none"/>
                <w:lang w:val="en-US" w:eastAsia="zh-CN"/>
              </w:rPr>
            </w:pPr>
            <w:r>
              <w:rPr>
                <w:rFonts w:hint="eastAsia"/>
                <w:highlight w:val="none"/>
                <w:lang w:val="en-US" w:eastAsia="zh-CN"/>
              </w:rPr>
              <w:t>2.揿针整体应整洁，无破损、无异物；针尖应锋利、圆正不偏、无毛刺、弯钩；针体表面不应伤痕、曲痕、麻点；</w:t>
            </w:r>
          </w:p>
          <w:p>
            <w:pPr>
              <w:bidi w:val="0"/>
              <w:jc w:val="center"/>
              <w:rPr>
                <w:rFonts w:hint="eastAsia"/>
                <w:highlight w:val="none"/>
                <w:lang w:val="en-US" w:eastAsia="zh-CN"/>
              </w:rPr>
            </w:pPr>
            <w:r>
              <w:rPr>
                <w:rFonts w:hint="eastAsia"/>
                <w:highlight w:val="none"/>
                <w:lang w:val="en-US" w:eastAsia="zh-CN"/>
              </w:rPr>
              <w:t>3.揿针应无任何腐蚀痕迹；</w:t>
            </w:r>
          </w:p>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4.揿针经环氧乙烷灭菌，应无菌，符合无菌标准；</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个</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18元</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二类医疗器械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6</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穴位贴敷</w:t>
            </w:r>
          </w:p>
        </w:tc>
        <w:tc>
          <w:tcPr>
            <w:tcW w:w="4050" w:type="dxa"/>
            <w:vAlign w:val="center"/>
          </w:tcPr>
          <w:p>
            <w:pPr>
              <w:bidi w:val="0"/>
              <w:jc w:val="center"/>
              <w:rPr>
                <w:rFonts w:hint="eastAsia"/>
                <w:highlight w:val="none"/>
                <w:lang w:val="en-US" w:eastAsia="zh-CN"/>
              </w:rPr>
            </w:pPr>
            <w:r>
              <w:rPr>
                <w:rFonts w:hint="eastAsia"/>
                <w:highlight w:val="none"/>
                <w:lang w:val="en-US" w:eastAsia="zh-CN"/>
              </w:rPr>
              <w:t>1.材质：压敏胶布；规格：贴（A型咽炎贴、B型鼻炎贴、C型腹泻贴、D型骨痛贴、E型止咳贴、F型前列腺治疗贴、T型退热贴）</w:t>
            </w:r>
          </w:p>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2.持粘性：穴位贴敷贴的顶端下滑不应超过3.5mm</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贴</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8元</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一类或二类医疗器械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7</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玻璃火罐</w:t>
            </w:r>
          </w:p>
        </w:tc>
        <w:tc>
          <w:tcPr>
            <w:tcW w:w="4050" w:type="dxa"/>
            <w:vAlign w:val="center"/>
          </w:tcPr>
          <w:p>
            <w:pPr>
              <w:bidi w:val="0"/>
              <w:jc w:val="center"/>
              <w:rPr>
                <w:rFonts w:hint="eastAsia"/>
                <w:highlight w:val="none"/>
                <w:lang w:eastAsia="zh-CN"/>
              </w:rPr>
            </w:pPr>
            <w:r>
              <w:rPr>
                <w:rFonts w:hint="eastAsia"/>
                <w:highlight w:val="none"/>
                <w:lang w:val="en-US" w:eastAsia="zh-CN"/>
              </w:rPr>
              <w:t>1.材质：玻璃</w:t>
            </w:r>
            <w:r>
              <w:rPr>
                <w:rFonts w:hint="eastAsia"/>
                <w:highlight w:val="none"/>
                <w:lang w:eastAsia="zh-CN"/>
              </w:rPr>
              <w:t>；</w:t>
            </w:r>
          </w:p>
          <w:p>
            <w:pPr>
              <w:bidi w:val="0"/>
              <w:jc w:val="center"/>
              <w:rPr>
                <w:rFonts w:hint="eastAsia"/>
                <w:highlight w:val="none"/>
                <w:lang w:val="en-US" w:eastAsia="zh-CN"/>
              </w:rPr>
            </w:pPr>
            <w:r>
              <w:rPr>
                <w:rFonts w:hint="eastAsia"/>
                <w:highlight w:val="none"/>
                <w:lang w:val="en-US" w:eastAsia="zh-CN"/>
              </w:rPr>
              <w:t>2.产品组成：酒精灯、点火器（每成套罐送）、玻璃火罐</w:t>
            </w:r>
          </w:p>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3.玻璃火罐</w:t>
            </w:r>
            <w:r>
              <w:rPr>
                <w:rFonts w:hint="eastAsia"/>
                <w:highlight w:val="none"/>
                <w:lang w:eastAsia="zh-CN"/>
              </w:rPr>
              <w:t>标准</w:t>
            </w:r>
            <w:r>
              <w:rPr>
                <w:rFonts w:hint="eastAsia"/>
                <w:highlight w:val="none"/>
                <w:lang w:val="en-US" w:eastAsia="zh-CN"/>
              </w:rPr>
              <w:t>:1、2、3、4、5号罐,综合报价</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个</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10元</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8</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穴位贴敷空贴▲</w:t>
            </w:r>
          </w:p>
        </w:tc>
        <w:tc>
          <w:tcPr>
            <w:tcW w:w="4050" w:type="dxa"/>
            <w:vAlign w:val="center"/>
          </w:tcPr>
          <w:p>
            <w:pPr>
              <w:bidi w:val="0"/>
              <w:jc w:val="center"/>
              <w:rPr>
                <w:rFonts w:hint="eastAsia"/>
                <w:highlight w:val="none"/>
                <w:lang w:val="en-US" w:eastAsia="zh-CN"/>
              </w:rPr>
            </w:pPr>
            <w:r>
              <w:rPr>
                <w:rFonts w:hint="eastAsia"/>
                <w:highlight w:val="none"/>
                <w:lang w:val="en-US" w:eastAsia="zh-CN"/>
              </w:rPr>
              <w:t>1.材质：医用无敏透气胶布；</w:t>
            </w:r>
          </w:p>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2.规格：7cm*7cm、5cm*5cm综合报价</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个</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0.58元</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9</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温灸刮痧罐</w:t>
            </w:r>
          </w:p>
        </w:tc>
        <w:tc>
          <w:tcPr>
            <w:tcW w:w="4050" w:type="dxa"/>
            <w:vAlign w:val="center"/>
          </w:tcPr>
          <w:p>
            <w:pPr>
              <w:bidi w:val="0"/>
              <w:jc w:val="center"/>
              <w:rPr>
                <w:rFonts w:hint="eastAsia"/>
                <w:highlight w:val="none"/>
                <w:lang w:val="en-US" w:eastAsia="zh-CN"/>
              </w:rPr>
            </w:pPr>
            <w:r>
              <w:rPr>
                <w:rFonts w:hint="eastAsia"/>
                <w:highlight w:val="none"/>
                <w:lang w:val="en-US" w:eastAsia="zh-CN"/>
              </w:rPr>
              <w:t>1.材质：陶瓷罐、</w:t>
            </w:r>
          </w:p>
          <w:p>
            <w:pPr>
              <w:bidi w:val="0"/>
              <w:jc w:val="center"/>
              <w:rPr>
                <w:rFonts w:hint="eastAsia"/>
                <w:highlight w:val="none"/>
                <w:lang w:val="en-US" w:eastAsia="zh-CN"/>
              </w:rPr>
            </w:pPr>
            <w:r>
              <w:rPr>
                <w:rFonts w:hint="eastAsia"/>
                <w:highlight w:val="none"/>
                <w:lang w:val="en-US" w:eastAsia="zh-CN"/>
              </w:rPr>
              <w:t>2.规格约：7.5cm×8cm</w:t>
            </w:r>
          </w:p>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3.产品组成：包装盒、艾灸杯、隔热网、杯套</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个</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52元</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10</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温灸刮痧罐专用艾柱</w:t>
            </w:r>
          </w:p>
        </w:tc>
        <w:tc>
          <w:tcPr>
            <w:tcW w:w="4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材质：3年制艾绒</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粒</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2.6元</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11</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龙骨艾灸器</w:t>
            </w:r>
          </w:p>
        </w:tc>
        <w:tc>
          <w:tcPr>
            <w:tcW w:w="4050" w:type="dxa"/>
            <w:vAlign w:val="center"/>
          </w:tcPr>
          <w:p>
            <w:pPr>
              <w:bidi w:val="0"/>
              <w:jc w:val="center"/>
              <w:rPr>
                <w:rFonts w:hint="default"/>
                <w:highlight w:val="none"/>
                <w:lang w:val="en-US" w:eastAsia="zh-CN"/>
              </w:rPr>
            </w:pPr>
            <w:r>
              <w:rPr>
                <w:rFonts w:hint="eastAsia"/>
                <w:highlight w:val="none"/>
                <w:lang w:val="en-US" w:eastAsia="zh-CN"/>
              </w:rPr>
              <w:t>1.材质：木制部分为橡木，金属部分为高密度不锈钢丝网</w:t>
            </w:r>
          </w:p>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2.规格：背部规格：70*30CM、腹部规格：30*30CM</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套</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90元</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12</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艾绒</w:t>
            </w:r>
          </w:p>
        </w:tc>
        <w:tc>
          <w:tcPr>
            <w:tcW w:w="4050" w:type="dxa"/>
            <w:vAlign w:val="center"/>
          </w:tcPr>
          <w:p>
            <w:pPr>
              <w:bidi w:val="0"/>
              <w:jc w:val="center"/>
              <w:rPr>
                <w:rFonts w:hint="eastAsia"/>
                <w:highlight w:val="none"/>
                <w:lang w:eastAsia="zh-CN"/>
              </w:rPr>
            </w:pPr>
            <w:r>
              <w:rPr>
                <w:rFonts w:hint="eastAsia"/>
                <w:highlight w:val="none"/>
                <w:lang w:val="en-US" w:eastAsia="zh-CN"/>
              </w:rPr>
              <w:t>1.材质年限：</w:t>
            </w:r>
            <w:r>
              <w:rPr>
                <w:rFonts w:hint="eastAsia"/>
                <w:highlight w:val="none"/>
                <w:lang w:eastAsia="zh-CN"/>
              </w:rPr>
              <w:t>3年</w:t>
            </w:r>
            <w:r>
              <w:rPr>
                <w:rFonts w:hint="eastAsia"/>
                <w:highlight w:val="none"/>
                <w:lang w:val="en-US" w:eastAsia="zh-CN"/>
              </w:rPr>
              <w:t>制</w:t>
            </w:r>
            <w:r>
              <w:rPr>
                <w:rFonts w:hint="eastAsia"/>
                <w:highlight w:val="none"/>
                <w:lang w:eastAsia="zh-CN"/>
              </w:rPr>
              <w:t>艾绒；</w:t>
            </w:r>
          </w:p>
          <w:p>
            <w:pPr>
              <w:bidi w:val="0"/>
              <w:jc w:val="center"/>
              <w:rPr>
                <w:rFonts w:hint="eastAsia"/>
                <w:highlight w:val="none"/>
                <w:lang w:eastAsia="zh-CN"/>
              </w:rPr>
            </w:pPr>
            <w:r>
              <w:rPr>
                <w:rFonts w:hint="eastAsia"/>
                <w:highlight w:val="none"/>
                <w:lang w:val="en-US" w:eastAsia="zh-CN"/>
              </w:rPr>
              <w:t>2.艾绒比例：</w:t>
            </w:r>
            <w:r>
              <w:rPr>
                <w:rFonts w:hint="eastAsia"/>
                <w:highlight w:val="none"/>
                <w:lang w:eastAsia="zh-CN"/>
              </w:rPr>
              <w:t>30:1陈年艾绒；</w:t>
            </w:r>
          </w:p>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3.规格：</w:t>
            </w:r>
            <w:r>
              <w:rPr>
                <w:rFonts w:hint="eastAsia"/>
                <w:highlight w:val="none"/>
                <w:lang w:eastAsia="zh-CN"/>
              </w:rPr>
              <w:t>500克/袋</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袋</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28元</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13</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药浴盆</w:t>
            </w:r>
          </w:p>
        </w:tc>
        <w:tc>
          <w:tcPr>
            <w:tcW w:w="4050" w:type="dxa"/>
            <w:vAlign w:val="center"/>
          </w:tcPr>
          <w:p>
            <w:pPr>
              <w:bidi w:val="0"/>
              <w:jc w:val="center"/>
              <w:rPr>
                <w:rFonts w:hint="eastAsia"/>
                <w:highlight w:val="none"/>
                <w:lang w:val="en-US" w:eastAsia="zh-CN"/>
              </w:rPr>
            </w:pPr>
            <w:r>
              <w:rPr>
                <w:rFonts w:hint="eastAsia"/>
                <w:highlight w:val="none"/>
                <w:lang w:val="en-US" w:eastAsia="zh-CN"/>
              </w:rPr>
              <w:t>1.材质：柏木，外侧带金属箍圈；</w:t>
            </w:r>
          </w:p>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2.规格:外直径41厘米、盆内深26厘米</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个</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100元</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14</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过滤袋</w:t>
            </w:r>
          </w:p>
        </w:tc>
        <w:tc>
          <w:tcPr>
            <w:tcW w:w="4050" w:type="dxa"/>
            <w:vAlign w:val="center"/>
          </w:tcPr>
          <w:p>
            <w:pPr>
              <w:bidi w:val="0"/>
              <w:jc w:val="center"/>
              <w:rPr>
                <w:rFonts w:hint="eastAsia"/>
                <w:highlight w:val="none"/>
                <w:lang w:val="en-US" w:eastAsia="zh-CN"/>
              </w:rPr>
            </w:pPr>
            <w:r>
              <w:rPr>
                <w:rFonts w:hint="eastAsia"/>
                <w:highlight w:val="none"/>
                <w:lang w:val="en-US" w:eastAsia="zh-CN"/>
              </w:rPr>
              <w:t>1.材质：食品级无纺布</w:t>
            </w:r>
          </w:p>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2.规格：9cm*10cm</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个</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0.55元</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15</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医用蜡</w:t>
            </w:r>
          </w:p>
        </w:tc>
        <w:tc>
          <w:tcPr>
            <w:tcW w:w="4050" w:type="dxa"/>
            <w:vAlign w:val="center"/>
          </w:tcPr>
          <w:p>
            <w:pPr>
              <w:bidi w:val="0"/>
              <w:jc w:val="center"/>
              <w:rPr>
                <w:rFonts w:hint="eastAsia"/>
                <w:highlight w:val="none"/>
                <w:lang w:val="en-US" w:eastAsia="zh-CN"/>
              </w:rPr>
            </w:pPr>
            <w:r>
              <w:rPr>
                <w:rFonts w:hint="eastAsia"/>
                <w:highlight w:val="none"/>
                <w:lang w:val="en-US" w:eastAsia="zh-CN"/>
              </w:rPr>
              <w:t>1.成分：高分子的碳氢化合物；</w:t>
            </w:r>
          </w:p>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3.特点：可塑性强、柔韧度高，热容量大，导热性小，持续时间长。</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公斤</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80元</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16</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刮痧板</w:t>
            </w:r>
          </w:p>
        </w:tc>
        <w:tc>
          <w:tcPr>
            <w:tcW w:w="4050" w:type="dxa"/>
            <w:vAlign w:val="center"/>
          </w:tcPr>
          <w:p>
            <w:pPr>
              <w:bidi w:val="0"/>
              <w:jc w:val="center"/>
              <w:rPr>
                <w:rFonts w:hint="eastAsia"/>
                <w:highlight w:val="none"/>
                <w:lang w:val="en-US" w:eastAsia="zh-CN"/>
              </w:rPr>
            </w:pPr>
            <w:r>
              <w:rPr>
                <w:rFonts w:hint="eastAsia"/>
                <w:highlight w:val="none"/>
                <w:lang w:val="en-US" w:eastAsia="zh-CN"/>
              </w:rPr>
              <w:t>1.材质：牛角；</w:t>
            </w:r>
          </w:p>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2.规格：9.6cm×5.6cm×4mm</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个</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23元</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17</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刮痧油</w:t>
            </w:r>
          </w:p>
        </w:tc>
        <w:tc>
          <w:tcPr>
            <w:tcW w:w="4050" w:type="dxa"/>
            <w:vAlign w:val="center"/>
          </w:tcPr>
          <w:p>
            <w:pPr>
              <w:bidi w:val="0"/>
              <w:jc w:val="center"/>
              <w:rPr>
                <w:rFonts w:hint="eastAsia"/>
                <w:highlight w:val="none"/>
                <w:lang w:val="en-US" w:eastAsia="zh-CN"/>
              </w:rPr>
            </w:pPr>
            <w:r>
              <w:rPr>
                <w:rFonts w:hint="eastAsia"/>
                <w:highlight w:val="none"/>
                <w:lang w:val="en-US" w:eastAsia="zh-CN"/>
              </w:rPr>
              <w:t>1.材质：艾叶油；</w:t>
            </w:r>
          </w:p>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2.标准规格：180ml/瓶，其它包装规格按标准规格折算报价。</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瓶</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32元</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18</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蜂蜜</w:t>
            </w:r>
          </w:p>
        </w:tc>
        <w:tc>
          <w:tcPr>
            <w:tcW w:w="4050" w:type="dxa"/>
            <w:vAlign w:val="center"/>
          </w:tcPr>
          <w:p>
            <w:pPr>
              <w:bidi w:val="0"/>
              <w:jc w:val="center"/>
              <w:rPr>
                <w:rFonts w:hint="eastAsia"/>
                <w:highlight w:val="none"/>
                <w:lang w:val="en-US" w:eastAsia="zh-CN"/>
              </w:rPr>
            </w:pPr>
            <w:r>
              <w:rPr>
                <w:rFonts w:hint="eastAsia"/>
                <w:highlight w:val="none"/>
                <w:lang w:val="en-US" w:eastAsia="zh-CN"/>
              </w:rPr>
              <w:t>1.材质：百花蜜；</w:t>
            </w:r>
          </w:p>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2.标准规格：500ml/瓶，其它包装规格按标准规格折算报价。</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瓶</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25元</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19</w:t>
            </w:r>
          </w:p>
        </w:tc>
        <w:tc>
          <w:tcPr>
            <w:tcW w:w="14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中药热奄包</w:t>
            </w:r>
          </w:p>
        </w:tc>
        <w:tc>
          <w:tcPr>
            <w:tcW w:w="4050" w:type="dxa"/>
            <w:vAlign w:val="center"/>
          </w:tcPr>
          <w:p>
            <w:pPr>
              <w:bidi w:val="0"/>
              <w:jc w:val="center"/>
              <w:rPr>
                <w:rFonts w:hint="eastAsia"/>
                <w:highlight w:val="none"/>
                <w:lang w:val="en-US" w:eastAsia="zh-CN"/>
              </w:rPr>
            </w:pPr>
            <w:r>
              <w:rPr>
                <w:rFonts w:hint="eastAsia"/>
                <w:highlight w:val="none"/>
                <w:lang w:val="en-US" w:eastAsia="zh-CN"/>
              </w:rPr>
              <w:t>1.主要成份：决明子、补骨脂、花椒、白芥子、女贞子；</w:t>
            </w:r>
          </w:p>
          <w:p>
            <w:pPr>
              <w:bidi w:val="0"/>
              <w:jc w:val="center"/>
              <w:rPr>
                <w:rFonts w:hint="eastAsia"/>
                <w:highlight w:val="none"/>
                <w:lang w:val="en-US" w:eastAsia="zh-CN"/>
              </w:rPr>
            </w:pPr>
            <w:r>
              <w:rPr>
                <w:rFonts w:hint="eastAsia"/>
                <w:highlight w:val="none"/>
                <w:lang w:val="en-US" w:eastAsia="zh-CN"/>
              </w:rPr>
              <w:t>2.组成：外袋+内胆包组成；</w:t>
            </w:r>
          </w:p>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3.材质：外袋粗条绒</w:t>
            </w:r>
          </w:p>
        </w:tc>
        <w:tc>
          <w:tcPr>
            <w:tcW w:w="105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包</w:t>
            </w:r>
          </w:p>
        </w:tc>
        <w:tc>
          <w:tcPr>
            <w:tcW w:w="1110"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235元</w:t>
            </w:r>
          </w:p>
        </w:tc>
        <w:tc>
          <w:tcPr>
            <w:tcW w:w="855" w:type="dxa"/>
            <w:vAlign w:val="center"/>
          </w:tcPr>
          <w:p>
            <w:pPr>
              <w:bidi w:val="0"/>
              <w:jc w:val="center"/>
              <w:rPr>
                <w:rFonts w:hint="eastAsia" w:ascii="Times New Roman" w:hAnsi="Times New Roman" w:eastAsia="宋体" w:cs="Times New Roman"/>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67" w:type="dxa"/>
            <w:vAlign w:val="center"/>
          </w:tcPr>
          <w:p>
            <w:pPr>
              <w:bidi w:val="0"/>
              <w:jc w:val="center"/>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备注</w:t>
            </w:r>
          </w:p>
        </w:tc>
        <w:tc>
          <w:tcPr>
            <w:tcW w:w="8520" w:type="dxa"/>
            <w:gridSpan w:val="5"/>
            <w:vAlign w:val="center"/>
          </w:tcPr>
          <w:p>
            <w:pPr>
              <w:bidi w:val="0"/>
              <w:jc w:val="both"/>
              <w:rPr>
                <w:rFonts w:hint="eastAsia" w:ascii="宋体" w:hAnsi="宋体" w:eastAsia="宋体" w:cs="宋体"/>
                <w:sz w:val="22"/>
                <w:szCs w:val="22"/>
                <w:highlight w:val="none"/>
                <w:vertAlign w:val="baseline"/>
                <w:lang w:val="en-US" w:eastAsia="zh-CN"/>
              </w:rPr>
            </w:pPr>
            <w:r>
              <w:rPr>
                <w:rFonts w:hint="eastAsia"/>
                <w:highlight w:val="none"/>
                <w:lang w:val="en-US" w:eastAsia="zh-CN"/>
              </w:rPr>
              <w:t>表中带▲为必须带样品品种，中标单位样品不退。</w:t>
            </w:r>
          </w:p>
        </w:tc>
      </w:tr>
    </w:tbl>
    <w:p>
      <w:pPr>
        <w:bidi w:val="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br w:type="page"/>
      </w:r>
    </w:p>
    <w:p>
      <w:pPr>
        <w:pStyle w:val="3"/>
        <w:jc w:val="center"/>
        <w:rPr>
          <w:rFonts w:hint="eastAsia" w:ascii="宋体" w:hAnsi="宋体" w:eastAsia="宋体" w:cs="宋体"/>
          <w:bCs/>
          <w:color w:val="auto"/>
          <w:sz w:val="36"/>
          <w:szCs w:val="36"/>
          <w:highlight w:val="none"/>
        </w:rPr>
      </w:pPr>
      <w:bookmarkStart w:id="33" w:name="_Toc11299"/>
      <w:r>
        <w:rPr>
          <w:rFonts w:hint="eastAsia" w:ascii="宋体" w:hAnsi="宋体" w:eastAsia="宋体" w:cs="宋体"/>
          <w:color w:val="auto"/>
          <w:sz w:val="36"/>
          <w:szCs w:val="36"/>
          <w:highlight w:val="none"/>
        </w:rPr>
        <w:t xml:space="preserve">第四章 </w:t>
      </w:r>
      <w:bookmarkEnd w:id="29"/>
      <w:bookmarkEnd w:id="30"/>
      <w:bookmarkEnd w:id="31"/>
      <w:bookmarkEnd w:id="32"/>
      <w:bookmarkStart w:id="34" w:name="_Toc2068"/>
      <w:r>
        <w:rPr>
          <w:rFonts w:hint="eastAsia" w:ascii="宋体" w:hAnsi="宋体" w:eastAsia="宋体" w:cs="宋体"/>
          <w:bCs/>
          <w:color w:val="auto"/>
          <w:sz w:val="36"/>
          <w:szCs w:val="36"/>
          <w:highlight w:val="none"/>
        </w:rPr>
        <w:t>合同条款及格式</w:t>
      </w:r>
      <w:bookmarkEnd w:id="33"/>
      <w:bookmarkEnd w:id="34"/>
    </w:p>
    <w:p>
      <w:pPr>
        <w:pStyle w:val="4"/>
        <w:bidi w:val="0"/>
        <w:jc w:val="center"/>
        <w:rPr>
          <w:highlight w:val="none"/>
        </w:rPr>
      </w:pPr>
      <w:bookmarkStart w:id="35" w:name="_Toc426457695"/>
      <w:bookmarkStart w:id="36" w:name="_Toc9322"/>
      <w:bookmarkStart w:id="37" w:name="_Toc12015"/>
      <w:bookmarkStart w:id="38" w:name="_Toc25691"/>
      <w:bookmarkStart w:id="39" w:name="_Toc20853"/>
      <w:bookmarkStart w:id="40" w:name="_Toc16362"/>
      <w:bookmarkStart w:id="41" w:name="_Toc1493"/>
      <w:bookmarkStart w:id="42" w:name="_Toc29888"/>
      <w:bookmarkStart w:id="43" w:name="_Toc31520"/>
      <w:bookmarkStart w:id="44" w:name="_Toc389582037"/>
      <w:bookmarkStart w:id="45" w:name="_Toc4679"/>
      <w:bookmarkStart w:id="46" w:name="_Toc19246"/>
      <w:bookmarkStart w:id="47" w:name="_Toc8333"/>
      <w:bookmarkStart w:id="48" w:name="_Toc19199"/>
      <w:bookmarkStart w:id="49" w:name="_Toc26595"/>
      <w:r>
        <w:rPr>
          <w:rFonts w:hint="eastAsia"/>
          <w:highlight w:val="none"/>
        </w:rPr>
        <w:t>合同前附表</w:t>
      </w:r>
      <w:bookmarkEnd w:id="35"/>
      <w:bookmarkEnd w:id="36"/>
      <w:bookmarkEnd w:id="37"/>
      <w:bookmarkEnd w:id="38"/>
      <w:bookmarkEnd w:id="39"/>
      <w:bookmarkEnd w:id="40"/>
      <w:bookmarkEnd w:id="41"/>
    </w:p>
    <w:p>
      <w:pPr>
        <w:ind w:firstLine="480" w:firstLineChars="200"/>
        <w:rPr>
          <w:rFonts w:hAnsi="宋体" w:cs="宋体"/>
          <w:color w:val="auto"/>
          <w:sz w:val="24"/>
          <w:szCs w:val="32"/>
          <w:highlight w:val="none"/>
        </w:rPr>
      </w:pPr>
      <w:r>
        <w:rPr>
          <w:rFonts w:hint="eastAsia" w:hAnsi="宋体" w:cs="宋体"/>
          <w:color w:val="auto"/>
          <w:sz w:val="24"/>
          <w:szCs w:val="32"/>
          <w:highlight w:val="none"/>
        </w:rPr>
        <w:t>本表是对合同条款的具体补充和修改，如有矛盾，应以本资料表为准。</w:t>
      </w:r>
    </w:p>
    <w:tbl>
      <w:tblPr>
        <w:tblStyle w:val="24"/>
        <w:tblW w:w="9526" w:type="dxa"/>
        <w:tblInd w:w="-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80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blHeader/>
        </w:trPr>
        <w:tc>
          <w:tcPr>
            <w:tcW w:w="1446" w:type="dxa"/>
            <w:tcBorders>
              <w:top w:val="single" w:color="auto" w:sz="12" w:space="0"/>
            </w:tcBorders>
            <w:vAlign w:val="center"/>
          </w:tcPr>
          <w:p>
            <w:pPr>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序号</w:t>
            </w:r>
          </w:p>
        </w:tc>
        <w:tc>
          <w:tcPr>
            <w:tcW w:w="8080" w:type="dxa"/>
            <w:tcBorders>
              <w:top w:val="single" w:color="auto" w:sz="12" w:space="0"/>
            </w:tcBorders>
            <w:vAlign w:val="center"/>
          </w:tcPr>
          <w:p>
            <w:pPr>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内</w:t>
            </w:r>
            <w:r>
              <w:rPr>
                <w:rFonts w:hAnsi="宋体" w:cs="宋体"/>
                <w:b/>
                <w:color w:val="auto"/>
                <w:sz w:val="24"/>
                <w:szCs w:val="24"/>
                <w:highlight w:val="none"/>
              </w:rPr>
              <w:t xml:space="preserve">      </w:t>
            </w:r>
            <w:r>
              <w:rPr>
                <w:rFonts w:hint="eastAsia" w:hAnsi="宋体" w:cs="宋体"/>
                <w:b/>
                <w:color w:val="auto"/>
                <w:sz w:val="24"/>
                <w:szCs w:val="24"/>
                <w:highlight w:val="none"/>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68" w:hRule="atLeast"/>
        </w:trPr>
        <w:tc>
          <w:tcPr>
            <w:tcW w:w="1446" w:type="dxa"/>
            <w:vAlign w:val="center"/>
          </w:tcPr>
          <w:p>
            <w:pPr>
              <w:jc w:val="center"/>
              <w:rPr>
                <w:rFonts w:hAnsi="宋体" w:cs="宋体"/>
                <w:color w:val="auto"/>
                <w:sz w:val="24"/>
                <w:szCs w:val="24"/>
                <w:highlight w:val="none"/>
              </w:rPr>
            </w:pPr>
            <w:r>
              <w:rPr>
                <w:rFonts w:hAnsi="宋体" w:cs="宋体"/>
                <w:color w:val="auto"/>
                <w:sz w:val="24"/>
                <w:szCs w:val="24"/>
                <w:highlight w:val="none"/>
              </w:rPr>
              <w:t>1</w:t>
            </w:r>
          </w:p>
        </w:tc>
        <w:tc>
          <w:tcPr>
            <w:tcW w:w="8080" w:type="dxa"/>
            <w:vAlign w:val="center"/>
          </w:tcPr>
          <w:p>
            <w:pPr>
              <w:spacing w:line="360" w:lineRule="auto"/>
              <w:rPr>
                <w:rFonts w:hAnsi="宋体"/>
                <w:color w:val="auto"/>
                <w:sz w:val="24"/>
                <w:szCs w:val="24"/>
                <w:highlight w:val="none"/>
              </w:rPr>
            </w:pPr>
            <w:r>
              <w:rPr>
                <w:rFonts w:hint="eastAsia" w:hAnsi="宋体"/>
                <w:color w:val="auto"/>
                <w:sz w:val="24"/>
                <w:szCs w:val="24"/>
                <w:highlight w:val="none"/>
              </w:rPr>
              <w:t>采购人名称：陕西省人民医院</w:t>
            </w:r>
          </w:p>
          <w:p>
            <w:pPr>
              <w:spacing w:line="360" w:lineRule="auto"/>
              <w:rPr>
                <w:rFonts w:hAnsi="宋体"/>
                <w:color w:val="auto"/>
                <w:sz w:val="24"/>
                <w:szCs w:val="24"/>
                <w:highlight w:val="none"/>
              </w:rPr>
            </w:pPr>
            <w:r>
              <w:rPr>
                <w:rFonts w:hint="eastAsia" w:hAnsi="宋体"/>
                <w:color w:val="auto"/>
                <w:sz w:val="24"/>
                <w:szCs w:val="24"/>
                <w:highlight w:val="none"/>
              </w:rPr>
              <w:t>地</w:t>
            </w:r>
            <w:r>
              <w:rPr>
                <w:rFonts w:hAnsi="宋体"/>
                <w:color w:val="auto"/>
                <w:sz w:val="24"/>
                <w:szCs w:val="24"/>
                <w:highlight w:val="none"/>
              </w:rPr>
              <w:t xml:space="preserve">    </w:t>
            </w:r>
            <w:r>
              <w:rPr>
                <w:rFonts w:hint="eastAsia" w:hAnsi="宋体"/>
                <w:color w:val="auto"/>
                <w:sz w:val="24"/>
                <w:szCs w:val="24"/>
                <w:highlight w:val="none"/>
              </w:rPr>
              <w:t>址：西安市友谊西路</w:t>
            </w:r>
            <w:r>
              <w:rPr>
                <w:rFonts w:hAnsi="宋体"/>
                <w:color w:val="auto"/>
                <w:sz w:val="24"/>
                <w:szCs w:val="24"/>
                <w:highlight w:val="none"/>
              </w:rPr>
              <w:t>256</w:t>
            </w:r>
            <w:r>
              <w:rPr>
                <w:rFonts w:hint="eastAsia" w:hAnsi="宋体"/>
                <w:color w:val="auto"/>
                <w:sz w:val="24"/>
                <w:szCs w:val="24"/>
                <w:highlight w:val="none"/>
              </w:rPr>
              <w:t>号</w:t>
            </w:r>
            <w:r>
              <w:rPr>
                <w:rFonts w:hAnsi="宋体"/>
                <w:color w:val="auto"/>
                <w:sz w:val="24"/>
                <w:szCs w:val="24"/>
                <w:highlight w:val="none"/>
              </w:rPr>
              <w:t xml:space="preserve"> </w:t>
            </w:r>
          </w:p>
          <w:p>
            <w:pPr>
              <w:spacing w:line="360" w:lineRule="auto"/>
              <w:rPr>
                <w:rFonts w:hint="eastAsia" w:hAnsi="宋体" w:eastAsia="宋体"/>
                <w:color w:val="auto"/>
                <w:sz w:val="24"/>
                <w:szCs w:val="24"/>
                <w:highlight w:val="none"/>
                <w:lang w:eastAsia="zh-CN"/>
              </w:rPr>
            </w:pPr>
            <w:r>
              <w:rPr>
                <w:rFonts w:hint="eastAsia" w:hAnsi="宋体"/>
                <w:color w:val="auto"/>
                <w:sz w:val="24"/>
                <w:szCs w:val="24"/>
                <w:highlight w:val="none"/>
              </w:rPr>
              <w:t>项目名称：</w:t>
            </w:r>
            <w:r>
              <w:rPr>
                <w:rFonts w:hint="eastAsia" w:hAnsi="宋体"/>
                <w:color w:val="auto"/>
                <w:sz w:val="24"/>
                <w:szCs w:val="24"/>
                <w:highlight w:val="none"/>
                <w:lang w:eastAsia="zh-CN"/>
              </w:rPr>
              <w:t>陕西省人民医院中医适宜项目耗材采购</w:t>
            </w:r>
          </w:p>
          <w:p>
            <w:pPr>
              <w:spacing w:line="360" w:lineRule="auto"/>
              <w:rPr>
                <w:rFonts w:hAnsi="宋体" w:cs="宋体"/>
                <w:color w:val="auto"/>
                <w:sz w:val="24"/>
                <w:szCs w:val="24"/>
                <w:highlight w:val="none"/>
              </w:rPr>
            </w:pPr>
            <w:r>
              <w:rPr>
                <w:rFonts w:hint="eastAsia" w:hAnsi="宋体"/>
                <w:color w:val="auto"/>
                <w:sz w:val="24"/>
                <w:szCs w:val="24"/>
                <w:highlight w:val="none"/>
              </w:rPr>
              <w:t>资金来源：</w:t>
            </w:r>
            <w:r>
              <w:rPr>
                <w:rFonts w:hint="eastAsia" w:hAnsi="宋体"/>
                <w:color w:val="auto"/>
                <w:sz w:val="24"/>
                <w:szCs w:val="24"/>
                <w:highlight w:val="none"/>
                <w:lang w:eastAsia="zh-CN"/>
              </w:rPr>
              <w:t>自筹</w:t>
            </w:r>
            <w:r>
              <w:rPr>
                <w:rFonts w:hint="eastAsia" w:hAnsi="宋体"/>
                <w:color w:val="auto"/>
                <w:sz w:val="24"/>
                <w:szCs w:val="24"/>
                <w:highlight w:val="none"/>
              </w:rPr>
              <w:t>资金，资金已落实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46" w:type="dxa"/>
            <w:vAlign w:val="center"/>
          </w:tcPr>
          <w:p>
            <w:pPr>
              <w:spacing w:line="360" w:lineRule="auto"/>
              <w:jc w:val="center"/>
              <w:rPr>
                <w:rFonts w:hAnsi="宋体" w:cs="宋体"/>
                <w:color w:val="auto"/>
                <w:sz w:val="24"/>
                <w:szCs w:val="24"/>
                <w:highlight w:val="none"/>
              </w:rPr>
            </w:pPr>
            <w:r>
              <w:rPr>
                <w:rFonts w:hAnsi="宋体" w:cs="宋体"/>
                <w:color w:val="auto"/>
                <w:sz w:val="24"/>
                <w:szCs w:val="24"/>
                <w:highlight w:val="none"/>
              </w:rPr>
              <w:t>2</w:t>
            </w:r>
          </w:p>
        </w:tc>
        <w:tc>
          <w:tcPr>
            <w:tcW w:w="8080" w:type="dxa"/>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项目实施地点：采购人指定地点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vAlign w:val="center"/>
          </w:tcPr>
          <w:p>
            <w:pPr>
              <w:spacing w:line="360" w:lineRule="auto"/>
              <w:jc w:val="center"/>
              <w:rPr>
                <w:rFonts w:hAnsi="宋体" w:cs="宋体"/>
                <w:color w:val="auto"/>
                <w:sz w:val="24"/>
                <w:szCs w:val="24"/>
                <w:highlight w:val="none"/>
              </w:rPr>
            </w:pPr>
            <w:r>
              <w:rPr>
                <w:rFonts w:hAnsi="宋体" w:cs="宋体"/>
                <w:color w:val="auto"/>
                <w:sz w:val="24"/>
                <w:szCs w:val="24"/>
                <w:highlight w:val="none"/>
              </w:rPr>
              <w:t>3</w:t>
            </w:r>
          </w:p>
        </w:tc>
        <w:tc>
          <w:tcPr>
            <w:tcW w:w="8080" w:type="dxa"/>
            <w:vAlign w:val="center"/>
          </w:tcPr>
          <w:p>
            <w:pPr>
              <w:spacing w:line="360" w:lineRule="auto"/>
              <w:rPr>
                <w:rFonts w:hAnsi="宋体" w:cs="宋体"/>
                <w:color w:val="auto"/>
                <w:sz w:val="24"/>
                <w:szCs w:val="24"/>
                <w:highlight w:val="none"/>
              </w:rPr>
            </w:pPr>
            <w:r>
              <w:rPr>
                <w:rFonts w:hint="eastAsia"/>
                <w:color w:val="auto"/>
                <w:sz w:val="24"/>
                <w:szCs w:val="24"/>
                <w:highlight w:val="none"/>
              </w:rPr>
              <w:t>交货地点：采购人指定地点。乙方应随同货物提供相应的中文技术文件（包括合格证明、货物清单、使用说明等）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vAlign w:val="center"/>
          </w:tcPr>
          <w:p>
            <w:pPr>
              <w:spacing w:line="360" w:lineRule="auto"/>
              <w:jc w:val="center"/>
              <w:rPr>
                <w:rFonts w:hAnsi="宋体" w:cs="宋体"/>
                <w:color w:val="auto"/>
                <w:sz w:val="24"/>
                <w:szCs w:val="24"/>
                <w:highlight w:val="none"/>
              </w:rPr>
            </w:pPr>
            <w:r>
              <w:rPr>
                <w:rFonts w:hAnsi="宋体" w:cs="宋体"/>
                <w:color w:val="auto"/>
                <w:sz w:val="24"/>
                <w:szCs w:val="24"/>
                <w:highlight w:val="none"/>
              </w:rPr>
              <w:t>4</w:t>
            </w:r>
          </w:p>
        </w:tc>
        <w:tc>
          <w:tcPr>
            <w:tcW w:w="8080" w:type="dxa"/>
            <w:vAlign w:val="center"/>
          </w:tcPr>
          <w:p>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供货期限：本</w:t>
            </w:r>
            <w:r>
              <w:rPr>
                <w:rFonts w:hint="eastAsia" w:cs="Times New Roman"/>
                <w:color w:val="auto"/>
                <w:sz w:val="24"/>
                <w:szCs w:val="24"/>
                <w:highlight w:val="none"/>
                <w:lang w:val="en-US" w:eastAsia="zh-CN"/>
              </w:rPr>
              <w:t>项目供货</w:t>
            </w:r>
            <w:r>
              <w:rPr>
                <w:rFonts w:hint="eastAsia" w:ascii="Times New Roman" w:hAnsi="Times New Roman" w:cs="Times New Roman"/>
                <w:color w:val="auto"/>
                <w:sz w:val="24"/>
                <w:szCs w:val="24"/>
                <w:highlight w:val="none"/>
              </w:rPr>
              <w:t>合同期</w:t>
            </w:r>
            <w:r>
              <w:rPr>
                <w:rFonts w:hint="eastAsia" w:cs="Times New Roman"/>
                <w:color w:val="auto"/>
                <w:sz w:val="24"/>
                <w:szCs w:val="24"/>
                <w:highlight w:val="none"/>
                <w:lang w:val="en-US" w:eastAsia="zh-CN"/>
              </w:rPr>
              <w:t>限</w:t>
            </w:r>
            <w:r>
              <w:rPr>
                <w:rFonts w:hint="eastAsia" w:ascii="Times New Roman" w:hAnsi="Times New Roman" w:cs="Times New Roman"/>
                <w:color w:val="auto"/>
                <w:sz w:val="24"/>
                <w:szCs w:val="24"/>
                <w:highlight w:val="none"/>
              </w:rPr>
              <w:t>为一年。</w:t>
            </w:r>
          </w:p>
          <w:p>
            <w:pPr>
              <w:spacing w:line="360" w:lineRule="auto"/>
              <w:rPr>
                <w:rFonts w:hint="eastAsia" w:hAnsi="宋体" w:eastAsia="宋体" w:cs="宋体"/>
                <w:color w:val="auto"/>
                <w:sz w:val="24"/>
                <w:szCs w:val="24"/>
                <w:highlight w:val="none"/>
                <w:lang w:eastAsia="zh-CN"/>
              </w:rPr>
            </w:pPr>
            <w:r>
              <w:rPr>
                <w:rFonts w:hint="eastAsia" w:cs="Times New Roman"/>
                <w:color w:val="auto"/>
                <w:sz w:val="24"/>
                <w:szCs w:val="24"/>
                <w:highlight w:val="none"/>
                <w:lang w:val="en-US" w:eastAsia="zh-CN"/>
              </w:rPr>
              <w:t>招标有效期：三年，</w:t>
            </w:r>
            <w:r>
              <w:rPr>
                <w:rFonts w:hint="eastAsia" w:ascii="Times New Roman" w:hAnsi="Times New Roman" w:cs="Times New Roman"/>
                <w:color w:val="auto"/>
                <w:sz w:val="24"/>
                <w:szCs w:val="24"/>
                <w:highlight w:val="none"/>
              </w:rPr>
              <w:t>在产品质量、中标价格、服务内容不变的前提下供货周期为三年，经</w:t>
            </w:r>
            <w:r>
              <w:rPr>
                <w:rFonts w:hint="eastAsia" w:ascii="Times New Roman" w:hAnsi="Times New Roman" w:cs="Times New Roman"/>
                <w:color w:val="auto"/>
                <w:sz w:val="24"/>
                <w:szCs w:val="24"/>
                <w:highlight w:val="none"/>
                <w:lang w:eastAsia="zh-CN"/>
              </w:rPr>
              <w:t>采购方院内质量调查合格后</w:t>
            </w:r>
            <w:r>
              <w:rPr>
                <w:rFonts w:hint="eastAsia" w:ascii="Times New Roman" w:hAnsi="Times New Roman" w:cs="Times New Roman"/>
                <w:color w:val="auto"/>
                <w:sz w:val="24"/>
                <w:szCs w:val="24"/>
                <w:highlight w:val="none"/>
              </w:rPr>
              <w:t>可逐年续签合同。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vAlign w:val="center"/>
          </w:tcPr>
          <w:p>
            <w:pPr>
              <w:spacing w:line="360" w:lineRule="auto"/>
              <w:jc w:val="center"/>
              <w:rPr>
                <w:rFonts w:hAnsi="宋体" w:cs="宋体"/>
                <w:color w:val="auto"/>
                <w:sz w:val="24"/>
                <w:szCs w:val="24"/>
                <w:highlight w:val="none"/>
              </w:rPr>
            </w:pPr>
            <w:r>
              <w:rPr>
                <w:rFonts w:hAnsi="宋体" w:cs="宋体"/>
                <w:color w:val="auto"/>
                <w:sz w:val="24"/>
                <w:szCs w:val="24"/>
                <w:highlight w:val="none"/>
              </w:rPr>
              <w:t>5</w:t>
            </w:r>
          </w:p>
        </w:tc>
        <w:tc>
          <w:tcPr>
            <w:tcW w:w="8080" w:type="dxa"/>
            <w:vAlign w:val="center"/>
          </w:tcPr>
          <w:p>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b/>
                <w:bCs/>
                <w:color w:val="auto"/>
                <w:sz w:val="24"/>
                <w:szCs w:val="24"/>
                <w:highlight w:val="none"/>
              </w:rPr>
              <w:t>1、</w:t>
            </w:r>
            <w:r>
              <w:rPr>
                <w:rFonts w:hint="eastAsia" w:ascii="Times New Roman" w:hAnsi="Times New Roman" w:cs="Times New Roman"/>
                <w:b/>
                <w:bCs/>
                <w:color w:val="auto"/>
                <w:sz w:val="24"/>
                <w:szCs w:val="24"/>
                <w:highlight w:val="none"/>
                <w:lang w:eastAsia="zh-CN"/>
              </w:rPr>
              <w:t>报价：</w:t>
            </w:r>
            <w:r>
              <w:rPr>
                <w:rFonts w:hint="eastAsia" w:ascii="Times New Roman" w:hAnsi="Times New Roman" w:cs="Times New Roman"/>
                <w:color w:val="auto"/>
                <w:sz w:val="24"/>
                <w:szCs w:val="24"/>
                <w:highlight w:val="none"/>
              </w:rPr>
              <w:t>合同分项单价即中标价，为一次性报价，不受市场价变化或实际工作量变化的升高，若政府出台本次采购约定材料的指导价，则采用就低原则继续执行。</w:t>
            </w:r>
          </w:p>
          <w:p>
            <w:pPr>
              <w:spacing w:line="360" w:lineRule="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2、付款方式和程序：</w:t>
            </w:r>
          </w:p>
          <w:p>
            <w:pPr>
              <w:spacing w:line="360" w:lineRule="auto"/>
              <w:rPr>
                <w:rFonts w:hint="eastAsia" w:ascii="Times New Roman" w:hAnsi="宋体" w:cs="Times New Roman"/>
                <w:color w:val="auto"/>
                <w:sz w:val="24"/>
                <w:szCs w:val="24"/>
                <w:highlight w:val="none"/>
              </w:rPr>
            </w:pPr>
            <w:r>
              <w:rPr>
                <w:rFonts w:hint="eastAsia" w:ascii="Times New Roman" w:hAnsi="宋体" w:cs="Times New Roman"/>
                <w:color w:val="auto"/>
                <w:sz w:val="24"/>
                <w:szCs w:val="24"/>
                <w:highlight w:val="none"/>
              </w:rPr>
              <w:t>1）由采购人以人民币负责结算，在付款前，供应商必须开具全额发票给采购人，第二次付款时供应商须出具收货单位签字盖章的验收报告单方可进行结算。（附详细清单）。</w:t>
            </w:r>
          </w:p>
          <w:p>
            <w:pPr>
              <w:spacing w:line="360" w:lineRule="auto"/>
              <w:rPr>
                <w:rFonts w:hint="eastAsia" w:ascii="Times New Roman" w:hAnsi="宋体" w:cs="Times New Roman"/>
                <w:color w:val="auto"/>
                <w:sz w:val="24"/>
                <w:szCs w:val="24"/>
                <w:highlight w:val="none"/>
              </w:rPr>
            </w:pPr>
            <w:r>
              <w:rPr>
                <w:rFonts w:hint="eastAsia" w:ascii="Times New Roman" w:hAnsi="宋体" w:cs="Times New Roman"/>
                <w:color w:val="auto"/>
                <w:sz w:val="24"/>
                <w:szCs w:val="24"/>
                <w:highlight w:val="none"/>
              </w:rPr>
              <w:t>2）付款方式</w:t>
            </w:r>
          </w:p>
          <w:p>
            <w:pPr>
              <w:spacing w:line="360" w:lineRule="auto"/>
              <w:rPr>
                <w:rFonts w:hint="eastAsia" w:ascii="Times New Roman" w:hAnsi="宋体" w:cs="Times New Roman"/>
                <w:color w:val="auto"/>
                <w:sz w:val="24"/>
                <w:szCs w:val="24"/>
                <w:highlight w:val="none"/>
              </w:rPr>
            </w:pPr>
            <w:r>
              <w:rPr>
                <w:rFonts w:hint="eastAsia" w:ascii="Times New Roman" w:hAnsi="宋体" w:cs="Times New Roman"/>
                <w:color w:val="auto"/>
                <w:sz w:val="24"/>
                <w:szCs w:val="24"/>
                <w:highlight w:val="none"/>
              </w:rPr>
              <w:t>本项目无预付款，采购方每季度根据实际供货量，于本季度末的次月据实结算。</w:t>
            </w:r>
          </w:p>
          <w:p>
            <w:pPr>
              <w:spacing w:line="360" w:lineRule="auto"/>
              <w:rPr>
                <w:rFonts w:hint="eastAsia" w:ascii="Times New Roman" w:hAnsi="宋体" w:cs="Times New Roman"/>
                <w:color w:val="auto"/>
                <w:sz w:val="24"/>
                <w:szCs w:val="24"/>
                <w:highlight w:val="none"/>
                <w:lang w:val="en-US" w:eastAsia="zh-CN"/>
              </w:rPr>
            </w:pPr>
            <w:r>
              <w:rPr>
                <w:rFonts w:hint="eastAsia" w:ascii="Times New Roman" w:hAnsi="宋体" w:cs="Times New Roman"/>
                <w:color w:val="auto"/>
                <w:sz w:val="24"/>
                <w:szCs w:val="24"/>
                <w:highlight w:val="none"/>
                <w:lang w:val="en-US" w:eastAsia="zh-CN"/>
              </w:rPr>
              <w:t>3）</w:t>
            </w:r>
            <w:r>
              <w:rPr>
                <w:rFonts w:hint="eastAsia" w:hAnsi="宋体" w:cs="Times New Roman"/>
                <w:color w:val="auto"/>
                <w:sz w:val="24"/>
                <w:szCs w:val="24"/>
                <w:highlight w:val="none"/>
                <w:lang w:val="en-US" w:eastAsia="zh-CN"/>
              </w:rPr>
              <w:t>结算</w:t>
            </w:r>
            <w:r>
              <w:rPr>
                <w:rFonts w:hint="eastAsia" w:ascii="Times New Roman" w:hAnsi="宋体" w:cs="Times New Roman"/>
                <w:color w:val="auto"/>
                <w:sz w:val="24"/>
                <w:szCs w:val="24"/>
                <w:highlight w:val="none"/>
                <w:lang w:val="en-US" w:eastAsia="zh-CN"/>
              </w:rPr>
              <w:t>程序</w:t>
            </w:r>
          </w:p>
          <w:p>
            <w:pPr>
              <w:spacing w:line="360" w:lineRule="auto"/>
              <w:rPr>
                <w:sz w:val="24"/>
                <w:szCs w:val="24"/>
                <w:highlight w:val="none"/>
              </w:rPr>
            </w:pPr>
            <w:r>
              <w:rPr>
                <w:rFonts w:hint="eastAsia" w:ascii="Times New Roman" w:hAnsi="宋体" w:cs="Times New Roman"/>
                <w:color w:val="auto"/>
                <w:sz w:val="24"/>
                <w:szCs w:val="24"/>
                <w:highlight w:val="none"/>
              </w:rPr>
              <w:t>由采购方负责结算，供应方应于每月25日17时前完成与采购方库管员对账，每季度最后一个月25日至月底前完成与采购方财务对账，如未能按时完成对账，将自动累计到下个结账期合并结算。在双方对账无误后，供应方必须全额开具增值税发票给采购方，并附供货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9" w:hRule="atLeast"/>
        </w:trPr>
        <w:tc>
          <w:tcPr>
            <w:tcW w:w="1446" w:type="dxa"/>
            <w:vAlign w:val="center"/>
          </w:tcPr>
          <w:p>
            <w:pPr>
              <w:spacing w:line="360" w:lineRule="auto"/>
              <w:jc w:val="center"/>
              <w:rPr>
                <w:rFonts w:hAnsi="宋体" w:cs="宋体"/>
                <w:color w:val="auto"/>
                <w:sz w:val="24"/>
                <w:szCs w:val="24"/>
                <w:highlight w:val="none"/>
              </w:rPr>
            </w:pPr>
            <w:r>
              <w:rPr>
                <w:rFonts w:hAnsi="宋体" w:cs="宋体"/>
                <w:color w:val="auto"/>
                <w:sz w:val="24"/>
                <w:szCs w:val="24"/>
                <w:highlight w:val="none"/>
              </w:rPr>
              <w:t>6</w:t>
            </w:r>
          </w:p>
        </w:tc>
        <w:tc>
          <w:tcPr>
            <w:tcW w:w="8080" w:type="dxa"/>
            <w:vAlign w:val="center"/>
          </w:tcPr>
          <w:p>
            <w:pPr>
              <w:spacing w:line="360" w:lineRule="auto"/>
              <w:rPr>
                <w:rFonts w:hAnsi="宋体" w:cs="宋体"/>
                <w:b/>
                <w:bCs/>
                <w:color w:val="auto"/>
                <w:sz w:val="24"/>
                <w:szCs w:val="24"/>
                <w:highlight w:val="none"/>
              </w:rPr>
            </w:pPr>
            <w:r>
              <w:rPr>
                <w:rFonts w:hint="eastAsia" w:hAnsi="宋体" w:cs="宋体"/>
                <w:b/>
                <w:bCs/>
                <w:color w:val="auto"/>
                <w:sz w:val="24"/>
                <w:szCs w:val="24"/>
                <w:highlight w:val="none"/>
              </w:rPr>
              <w:t>质量保证：</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1、按招标文件要求提供的产品质量应符合国家相关部门规定的标准,并与投标时承诺的质量相一致,以确保安全有效</w:t>
            </w:r>
            <w:r>
              <w:rPr>
                <w:rFonts w:hint="eastAsia" w:ascii="宋体" w:hAnsi="宋体" w:cs="宋体"/>
                <w:color w:val="auto"/>
                <w:sz w:val="24"/>
                <w:szCs w:val="24"/>
                <w:highlight w:val="none"/>
                <w:lang w:val="en-US" w:eastAsia="zh-CN"/>
              </w:rPr>
              <w:t>，同时在签订合同前，成交供应商须向采购人缴纳项目总金额5%的履约保证金</w:t>
            </w:r>
            <w:r>
              <w:rPr>
                <w:rFonts w:hint="eastAsia" w:ascii="宋体" w:hAnsi="宋体" w:eastAsia="宋体" w:cs="宋体"/>
                <w:color w:val="auto"/>
                <w:sz w:val="24"/>
                <w:szCs w:val="24"/>
                <w:highlight w:val="none"/>
                <w:lang w:val="en-US" w:eastAsia="zh-CN"/>
              </w:rPr>
              <w:t>；</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接到采购方在产品使用中出现质量问题通知后，保证1小时内给予电话回应，4小时之内到达现场，24小时内给予免费调换处理；2次出现质量问题，给予500元以内的现金处罚，3次以上采购方有权单方面解除合同，并处以</w:t>
            </w:r>
            <w:r>
              <w:rPr>
                <w:rFonts w:hint="eastAsia" w:ascii="宋体" w:hAnsi="宋体" w:cs="宋体"/>
                <w:color w:val="auto"/>
                <w:sz w:val="24"/>
                <w:szCs w:val="24"/>
                <w:highlight w:val="none"/>
                <w:lang w:val="en-US" w:eastAsia="zh-CN"/>
              </w:rPr>
              <w:t>项目总金额</w:t>
            </w:r>
            <w:r>
              <w:rPr>
                <w:rFonts w:hint="eastAsia" w:ascii="宋体" w:hAnsi="宋体" w:eastAsia="宋体" w:cs="宋体"/>
                <w:color w:val="auto"/>
                <w:sz w:val="24"/>
                <w:szCs w:val="24"/>
                <w:highlight w:val="none"/>
                <w:lang w:val="en-US" w:eastAsia="zh-CN"/>
              </w:rPr>
              <w:t>10%的罚款。如因产品质量问题导致的所有责任由供货方承担，供货方应全额赔偿，并解除合同。</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3、对采购方通知的任何问题超过24小时未处理，每延迟一天，按</w:t>
            </w:r>
            <w:r>
              <w:rPr>
                <w:rFonts w:hint="eastAsia" w:ascii="宋体" w:hAnsi="宋体" w:cs="宋体"/>
                <w:color w:val="auto"/>
                <w:sz w:val="24"/>
                <w:szCs w:val="24"/>
                <w:highlight w:val="none"/>
                <w:lang w:val="en-US" w:eastAsia="zh-CN"/>
              </w:rPr>
              <w:t>项目总金额</w:t>
            </w:r>
            <w:r>
              <w:rPr>
                <w:rFonts w:hint="eastAsia" w:ascii="宋体" w:hAnsi="宋体" w:eastAsia="宋体" w:cs="宋体"/>
                <w:color w:val="auto"/>
                <w:sz w:val="24"/>
                <w:szCs w:val="24"/>
                <w:highlight w:val="none"/>
                <w:lang w:val="en-US" w:eastAsia="zh-CN"/>
              </w:rPr>
              <w:t>0.5‰乘以延迟天数给予罚款，该罚款直接在本季度货款中扣除，逾期6天采购方有权解除合同，并处以</w:t>
            </w:r>
            <w:r>
              <w:rPr>
                <w:rFonts w:hint="eastAsia" w:ascii="宋体" w:hAnsi="宋体" w:cs="宋体"/>
                <w:color w:val="auto"/>
                <w:sz w:val="24"/>
                <w:szCs w:val="24"/>
                <w:highlight w:val="none"/>
                <w:lang w:val="en-US" w:eastAsia="zh-CN"/>
              </w:rPr>
              <w:t>项目总金额</w:t>
            </w:r>
            <w:r>
              <w:rPr>
                <w:rFonts w:hint="eastAsia" w:ascii="宋体" w:hAnsi="宋体" w:eastAsia="宋体" w:cs="宋体"/>
                <w:color w:val="auto"/>
                <w:sz w:val="24"/>
                <w:szCs w:val="24"/>
                <w:highlight w:val="none"/>
                <w:lang w:val="en-US" w:eastAsia="zh-CN"/>
              </w:rPr>
              <w:t>10%的违约金。</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如遇特殊情况，需先与采购方保管室进行沟通，保证采购方正常工作不受影响。未征得采购方同意送货延迟每日按合同总价款的0.5‰给予罚款，该罚款直接在本季度货款中扣减。除不可抗力导致的延迟交货外，延迟送货6天，采购方有权单方解除本合同，并从本季度货款中扣除中标合同总价10%的违约金。</w:t>
            </w:r>
          </w:p>
          <w:p>
            <w:pPr>
              <w:spacing w:line="360" w:lineRule="auto"/>
              <w:rPr>
                <w:rFonts w:hAnsi="宋体" w:cs="宋体"/>
                <w:color w:val="auto"/>
                <w:sz w:val="24"/>
                <w:szCs w:val="24"/>
                <w:highlight w:val="none"/>
              </w:rPr>
            </w:pPr>
            <w:r>
              <w:rPr>
                <w:rFonts w:hint="eastAsia" w:ascii="宋体" w:hAnsi="宋体" w:eastAsia="宋体" w:cs="宋体"/>
                <w:color w:val="auto"/>
                <w:sz w:val="24"/>
                <w:szCs w:val="24"/>
                <w:highlight w:val="none"/>
                <w:lang w:val="en-US" w:eastAsia="zh-CN"/>
              </w:rPr>
              <w:t>5、未按合同要求提供产品或产品质量不能满足技术要求的，采购方有权终止合同，并处以中标合同总价10%的违约金；造成其它损失的，供货方应负责完全赔偿。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46" w:type="dxa"/>
            <w:vAlign w:val="center"/>
          </w:tcPr>
          <w:p>
            <w:pPr>
              <w:spacing w:line="360" w:lineRule="auto"/>
              <w:jc w:val="center"/>
              <w:rPr>
                <w:rFonts w:hint="eastAsia"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7</w:t>
            </w:r>
          </w:p>
        </w:tc>
        <w:tc>
          <w:tcPr>
            <w:tcW w:w="8080" w:type="dxa"/>
            <w:vAlign w:val="center"/>
          </w:tcPr>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售后服务：</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1.定期或根据科室需要对采购产品、功能、时长、操作、注意事项等，对科室业务人员进行针对性的适宜技术培训。</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方按实际需要用量通知供应商配送，供应商应在接到采购方通知后常规品种在1日内，其它品种在3个日历日内按要求送达；在接到采购方处置问题通知后，供应商指定本项目的对接人员到达现场时间≤4小时。</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3.每年至少四次上门回访，对各使用科室反映的问题及时进行改进或调换货。</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4.对于存在质量问题的产品，供应商应在接到采购方保管室负责人的通知后3个日历日内负责调换，并赔偿由此造成的一切损失。</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5.按产品有效期、甲方所持的近效期产品，乙方全部免费更换为长效期产品。若政府出台本次采购约定材料的指导价，则采用就低原则继续执行。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vAlign w:val="center"/>
          </w:tcPr>
          <w:p>
            <w:pPr>
              <w:spacing w:line="360" w:lineRule="auto"/>
              <w:jc w:val="center"/>
              <w:rPr>
                <w:rFonts w:hint="eastAsia" w:hAnsi="宋体" w:eastAsia="宋体" w:cs="宋体"/>
                <w:color w:val="auto"/>
                <w:sz w:val="24"/>
                <w:szCs w:val="24"/>
                <w:highlight w:val="none"/>
                <w:lang w:eastAsia="zh-CN"/>
              </w:rPr>
            </w:pPr>
            <w:r>
              <w:rPr>
                <w:rFonts w:hint="eastAsia" w:hAnsi="宋体" w:cs="宋体"/>
                <w:color w:val="auto"/>
                <w:sz w:val="24"/>
                <w:szCs w:val="24"/>
                <w:highlight w:val="none"/>
                <w:lang w:val="en-US" w:eastAsia="zh-CN"/>
              </w:rPr>
              <w:t>8</w:t>
            </w:r>
          </w:p>
        </w:tc>
        <w:tc>
          <w:tcPr>
            <w:tcW w:w="8080" w:type="dxa"/>
            <w:vAlign w:val="center"/>
          </w:tcPr>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运输要求：</w:t>
            </w:r>
          </w:p>
          <w:p>
            <w:pPr>
              <w:spacing w:line="360" w:lineRule="auto"/>
              <w:rPr>
                <w:color w:val="auto"/>
                <w:sz w:val="24"/>
                <w:szCs w:val="24"/>
                <w:highlight w:val="none"/>
              </w:rPr>
            </w:pPr>
            <w:r>
              <w:rPr>
                <w:color w:val="auto"/>
                <w:sz w:val="24"/>
                <w:szCs w:val="24"/>
                <w:highlight w:val="none"/>
              </w:rPr>
              <w:t>1</w:t>
            </w:r>
            <w:r>
              <w:rPr>
                <w:rFonts w:hint="eastAsia"/>
                <w:color w:val="auto"/>
                <w:sz w:val="24"/>
                <w:szCs w:val="24"/>
                <w:highlight w:val="none"/>
              </w:rPr>
              <w:t>、供应商根据产品特性，自行选择运输及包装方式，承担一切运输费用，运杂费包含在</w:t>
            </w:r>
            <w:r>
              <w:rPr>
                <w:rFonts w:hint="eastAsia"/>
                <w:color w:val="auto"/>
                <w:sz w:val="24"/>
                <w:szCs w:val="24"/>
                <w:highlight w:val="none"/>
                <w:lang w:eastAsia="zh-CN"/>
              </w:rPr>
              <w:t>耗材</w:t>
            </w:r>
            <w:r>
              <w:rPr>
                <w:rFonts w:hint="eastAsia"/>
                <w:color w:val="auto"/>
                <w:sz w:val="24"/>
                <w:szCs w:val="24"/>
                <w:highlight w:val="none"/>
              </w:rPr>
              <w:t>协议单价内，包括但不限于货物运输所含的运输费、装卸费、仓储费、保险费等。</w:t>
            </w:r>
          </w:p>
          <w:p>
            <w:pPr>
              <w:spacing w:line="460" w:lineRule="exact"/>
              <w:rPr>
                <w:rFonts w:hAnsi="宋体" w:cs="宋体"/>
                <w:color w:val="auto"/>
                <w:sz w:val="24"/>
                <w:szCs w:val="24"/>
                <w:highlight w:val="none"/>
              </w:rPr>
            </w:pPr>
            <w:r>
              <w:rPr>
                <w:color w:val="auto"/>
                <w:sz w:val="24"/>
                <w:szCs w:val="24"/>
                <w:highlight w:val="none"/>
              </w:rPr>
              <w:t>2.</w:t>
            </w:r>
            <w:r>
              <w:rPr>
                <w:rFonts w:hint="eastAsia"/>
                <w:color w:val="auto"/>
                <w:sz w:val="24"/>
                <w:szCs w:val="24"/>
                <w:highlight w:val="none"/>
              </w:rPr>
              <w:t>乙方保证货物安全、按期运送到达甲方指定交货地点，在交付甲方前发生的不可预见的风险均由乙方承担。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vAlign w:val="center"/>
          </w:tcPr>
          <w:p>
            <w:pPr>
              <w:spacing w:line="360" w:lineRule="auto"/>
              <w:jc w:val="center"/>
              <w:rPr>
                <w:rFonts w:hint="eastAsia" w:hAnsi="宋体" w:eastAsia="宋体" w:cs="宋体"/>
                <w:color w:val="auto"/>
                <w:sz w:val="24"/>
                <w:szCs w:val="24"/>
                <w:highlight w:val="none"/>
                <w:lang w:eastAsia="zh-CN"/>
              </w:rPr>
            </w:pPr>
            <w:r>
              <w:rPr>
                <w:rFonts w:hint="eastAsia" w:hAnsi="宋体" w:cs="宋体"/>
                <w:color w:val="auto"/>
                <w:sz w:val="24"/>
                <w:szCs w:val="24"/>
                <w:highlight w:val="none"/>
                <w:lang w:val="en-US" w:eastAsia="zh-CN"/>
              </w:rPr>
              <w:t>9</w:t>
            </w:r>
          </w:p>
        </w:tc>
        <w:tc>
          <w:tcPr>
            <w:tcW w:w="8080" w:type="dxa"/>
            <w:vAlign w:val="center"/>
          </w:tcPr>
          <w:p>
            <w:pPr>
              <w:spacing w:line="360" w:lineRule="auto"/>
              <w:rPr>
                <w:rFonts w:hAnsi="宋体" w:cs="宋体"/>
                <w:b/>
                <w:color w:val="auto"/>
                <w:sz w:val="24"/>
                <w:szCs w:val="24"/>
                <w:highlight w:val="none"/>
              </w:rPr>
            </w:pPr>
            <w:r>
              <w:rPr>
                <w:rFonts w:hint="eastAsia" w:hAnsi="宋体" w:cs="宋体"/>
                <w:b/>
                <w:color w:val="auto"/>
                <w:sz w:val="24"/>
                <w:szCs w:val="24"/>
                <w:highlight w:val="none"/>
              </w:rPr>
              <w:t>技术支持：</w:t>
            </w:r>
          </w:p>
          <w:p>
            <w:pPr>
              <w:spacing w:line="520" w:lineRule="exact"/>
              <w:rPr>
                <w:rFonts w:hAnsi="宋体" w:cs="宋体"/>
                <w:color w:val="auto"/>
                <w:sz w:val="24"/>
                <w:szCs w:val="24"/>
                <w:highlight w:val="none"/>
              </w:rPr>
            </w:pPr>
            <w:r>
              <w:rPr>
                <w:rFonts w:hAnsi="宋体" w:cs="宋体"/>
                <w:color w:val="auto"/>
                <w:sz w:val="24"/>
                <w:szCs w:val="24"/>
                <w:highlight w:val="none"/>
              </w:rPr>
              <w:t>1</w:t>
            </w:r>
            <w:r>
              <w:rPr>
                <w:rFonts w:hint="eastAsia" w:hAnsi="宋体" w:cs="宋体"/>
                <w:color w:val="auto"/>
                <w:sz w:val="24"/>
                <w:szCs w:val="24"/>
                <w:highlight w:val="none"/>
              </w:rPr>
              <w:t>、提供质保期内全年</w:t>
            </w:r>
            <w:r>
              <w:rPr>
                <w:rFonts w:hAnsi="宋体" w:cs="宋体"/>
                <w:color w:val="auto"/>
                <w:sz w:val="24"/>
                <w:szCs w:val="24"/>
                <w:highlight w:val="none"/>
              </w:rPr>
              <w:t>7</w:t>
            </w:r>
            <w:r>
              <w:rPr>
                <w:rFonts w:hint="eastAsia" w:hAnsi="宋体" w:cs="宋体"/>
                <w:color w:val="auto"/>
                <w:sz w:val="24"/>
                <w:szCs w:val="24"/>
                <w:highlight w:val="none"/>
              </w:rPr>
              <w:t>×</w:t>
            </w:r>
            <w:r>
              <w:rPr>
                <w:rFonts w:hAnsi="宋体" w:cs="宋体"/>
                <w:color w:val="auto"/>
                <w:sz w:val="24"/>
                <w:szCs w:val="24"/>
                <w:highlight w:val="none"/>
              </w:rPr>
              <w:t>24</w:t>
            </w:r>
            <w:r>
              <w:rPr>
                <w:rFonts w:hint="eastAsia" w:hAnsi="宋体" w:cs="宋体"/>
                <w:color w:val="auto"/>
                <w:sz w:val="24"/>
                <w:szCs w:val="24"/>
                <w:highlight w:val="none"/>
              </w:rPr>
              <w:t>小时的技术咨询服务。供应商怠于或无法提供技术支持的，采购人有权委托第三方处理，由此产生的费用和后果由供应商负责，费用直接从应付款或质保金中扣除。供应商指定的项目总协调人必须是供应商公司管理层人员。因供应商的人员变更原因所造成的任何项目质量、进度滞后的后果，由供应商承担。</w:t>
            </w:r>
          </w:p>
          <w:p>
            <w:pPr>
              <w:spacing w:line="520" w:lineRule="exact"/>
              <w:rPr>
                <w:rFonts w:hAnsi="宋体" w:cs="宋体"/>
                <w:color w:val="auto"/>
                <w:sz w:val="24"/>
                <w:szCs w:val="24"/>
                <w:highlight w:val="none"/>
              </w:rPr>
            </w:pPr>
            <w:r>
              <w:rPr>
                <w:rFonts w:hAnsi="宋体" w:cs="宋体"/>
                <w:color w:val="auto"/>
                <w:sz w:val="24"/>
                <w:szCs w:val="24"/>
                <w:highlight w:val="none"/>
              </w:rPr>
              <w:t>2</w:t>
            </w:r>
            <w:r>
              <w:rPr>
                <w:rFonts w:hint="eastAsia" w:hAnsi="宋体" w:cs="宋体"/>
                <w:color w:val="auto"/>
                <w:sz w:val="24"/>
                <w:szCs w:val="24"/>
                <w:highlight w:val="none"/>
              </w:rPr>
              <w:t>、供应商在项目实施过程中，质量保障人员、资源不足或者执行不力，给项目质量带来的风险超出采购人认定的允许范围时，采购人可终止本项目的合作并进行索赔。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4" w:hRule="atLeast"/>
        </w:trPr>
        <w:tc>
          <w:tcPr>
            <w:tcW w:w="1446" w:type="dxa"/>
            <w:vAlign w:val="center"/>
          </w:tcPr>
          <w:p>
            <w:pPr>
              <w:spacing w:line="360" w:lineRule="auto"/>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10</w:t>
            </w:r>
          </w:p>
        </w:tc>
        <w:tc>
          <w:tcPr>
            <w:tcW w:w="8080" w:type="dxa"/>
            <w:vAlign w:val="center"/>
          </w:tcPr>
          <w:p>
            <w:pPr>
              <w:spacing w:line="520" w:lineRule="exact"/>
              <w:rPr>
                <w:b/>
                <w:bCs/>
                <w:color w:val="auto"/>
                <w:sz w:val="24"/>
                <w:szCs w:val="24"/>
                <w:highlight w:val="none"/>
              </w:rPr>
            </w:pPr>
            <w:r>
              <w:rPr>
                <w:rFonts w:hint="eastAsia"/>
                <w:b/>
                <w:bCs/>
                <w:color w:val="auto"/>
                <w:sz w:val="24"/>
                <w:szCs w:val="24"/>
                <w:highlight w:val="none"/>
              </w:rPr>
              <w:t>技术培训：</w:t>
            </w:r>
          </w:p>
          <w:p>
            <w:pPr>
              <w:pStyle w:val="13"/>
              <w:spacing w:line="360" w:lineRule="auto"/>
              <w:rPr>
                <w:rFonts w:hAnsi="宋体" w:cs="宋体"/>
                <w:b/>
                <w:bCs/>
                <w:color w:val="auto"/>
                <w:kern w:val="0"/>
                <w:sz w:val="24"/>
                <w:szCs w:val="24"/>
                <w:highlight w:val="none"/>
              </w:rPr>
            </w:pPr>
            <w:r>
              <w:rPr>
                <w:rFonts w:hint="eastAsia" w:ascii="Times New Roman" w:hAnsi="宋体" w:eastAsia="宋体" w:cs="宋体"/>
                <w:color w:val="auto"/>
                <w:kern w:val="2"/>
                <w:sz w:val="24"/>
                <w:szCs w:val="24"/>
                <w:highlight w:val="none"/>
                <w:lang w:val="en-US" w:eastAsia="zh-CN" w:bidi="ar-SA"/>
              </w:rPr>
              <w:t>供应商需按采购人要求的时间为采购人免费培训技术人员若干名，培训服务以受培训人员熟练掌握相应技能为原则。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vAlign w:val="center"/>
          </w:tcPr>
          <w:p>
            <w:pPr>
              <w:spacing w:line="360" w:lineRule="auto"/>
              <w:jc w:val="center"/>
              <w:rPr>
                <w:rFonts w:hint="eastAsia" w:hAnsi="宋体" w:eastAsia="宋体" w:cs="宋体"/>
                <w:color w:val="auto"/>
                <w:sz w:val="24"/>
                <w:szCs w:val="24"/>
                <w:highlight w:val="none"/>
                <w:lang w:eastAsia="zh-CN"/>
              </w:rPr>
            </w:pPr>
            <w:r>
              <w:rPr>
                <w:rFonts w:hAnsi="宋体" w:cs="宋体"/>
                <w:color w:val="auto"/>
                <w:sz w:val="24"/>
                <w:szCs w:val="24"/>
                <w:highlight w:val="none"/>
              </w:rPr>
              <w:t>1</w:t>
            </w:r>
            <w:r>
              <w:rPr>
                <w:rFonts w:hint="eastAsia" w:hAnsi="宋体" w:cs="宋体"/>
                <w:color w:val="auto"/>
                <w:sz w:val="24"/>
                <w:szCs w:val="24"/>
                <w:highlight w:val="none"/>
                <w:lang w:val="en-US" w:eastAsia="zh-CN"/>
              </w:rPr>
              <w:t>1</w:t>
            </w:r>
          </w:p>
        </w:tc>
        <w:tc>
          <w:tcPr>
            <w:tcW w:w="8080" w:type="dxa"/>
            <w:vAlign w:val="center"/>
          </w:tcPr>
          <w:p>
            <w:pPr>
              <w:spacing w:line="360" w:lineRule="auto"/>
              <w:rPr>
                <w:rFonts w:hAnsi="宋体" w:cs="宋体"/>
                <w:b/>
                <w:color w:val="auto"/>
                <w:sz w:val="24"/>
                <w:szCs w:val="24"/>
                <w:highlight w:val="none"/>
              </w:rPr>
            </w:pPr>
            <w:r>
              <w:rPr>
                <w:rFonts w:hint="eastAsia" w:hAnsi="宋体" w:cs="宋体"/>
                <w:b/>
                <w:color w:val="auto"/>
                <w:sz w:val="24"/>
                <w:szCs w:val="24"/>
                <w:highlight w:val="none"/>
              </w:rPr>
              <w:t>技术资料要求：</w:t>
            </w:r>
          </w:p>
          <w:p>
            <w:pPr>
              <w:pStyle w:val="13"/>
              <w:spacing w:line="360" w:lineRule="auto"/>
              <w:rPr>
                <w:rFonts w:hint="eastAsia" w:ascii="Times New Roman" w:hAnsi="宋体" w:eastAsia="宋体" w:cs="Times New Roman"/>
                <w:color w:val="auto"/>
                <w:kern w:val="2"/>
                <w:sz w:val="24"/>
                <w:szCs w:val="24"/>
                <w:highlight w:val="none"/>
                <w:lang w:val="en-US" w:eastAsia="zh-CN" w:bidi="ar-SA"/>
              </w:rPr>
            </w:pPr>
            <w:r>
              <w:rPr>
                <w:rFonts w:hint="eastAsia" w:ascii="Times New Roman" w:hAnsi="宋体" w:eastAsia="宋体" w:cs="Times New Roman"/>
                <w:color w:val="auto"/>
                <w:kern w:val="2"/>
                <w:sz w:val="24"/>
                <w:szCs w:val="24"/>
                <w:highlight w:val="none"/>
                <w:lang w:val="en-US" w:eastAsia="zh-CN" w:bidi="ar-SA"/>
              </w:rPr>
              <w:t>供应商应向采购人提供全套中文技术资料一套，其费用包括在投标价格中：</w:t>
            </w:r>
          </w:p>
          <w:p>
            <w:pPr>
              <w:spacing w:line="348" w:lineRule="auto"/>
              <w:rPr>
                <w:rFonts w:hint="eastAsia" w:ascii="Times New Roman" w:hAnsi="宋体" w:eastAsia="宋体" w:cs="Times New Roman"/>
                <w:color w:val="auto"/>
                <w:kern w:val="2"/>
                <w:sz w:val="24"/>
                <w:szCs w:val="24"/>
                <w:highlight w:val="none"/>
                <w:lang w:val="en-US" w:eastAsia="zh-CN" w:bidi="ar-SA"/>
              </w:rPr>
            </w:pPr>
            <w:r>
              <w:rPr>
                <w:rFonts w:hint="eastAsia" w:ascii="Times New Roman" w:hAnsi="宋体" w:eastAsia="宋体" w:cs="Times New Roman"/>
                <w:color w:val="auto"/>
                <w:kern w:val="2"/>
                <w:sz w:val="24"/>
                <w:szCs w:val="24"/>
                <w:highlight w:val="none"/>
                <w:lang w:val="en-US" w:eastAsia="zh-CN" w:bidi="ar-SA"/>
              </w:rPr>
              <w:t>1、完整的产品操作使用手册、说明书、检测报告等；</w:t>
            </w:r>
          </w:p>
          <w:p>
            <w:pPr>
              <w:spacing w:line="348" w:lineRule="auto"/>
              <w:rPr>
                <w:rFonts w:hint="eastAsia" w:ascii="Times New Roman" w:hAnsi="宋体" w:eastAsia="宋体" w:cs="Times New Roman"/>
                <w:color w:val="auto"/>
                <w:kern w:val="2"/>
                <w:sz w:val="24"/>
                <w:szCs w:val="24"/>
                <w:highlight w:val="none"/>
                <w:lang w:val="en-US" w:eastAsia="zh-CN" w:bidi="ar-SA"/>
              </w:rPr>
            </w:pPr>
            <w:r>
              <w:rPr>
                <w:rFonts w:hint="eastAsia" w:ascii="Times New Roman" w:hAnsi="宋体" w:eastAsia="宋体" w:cs="Times New Roman"/>
                <w:color w:val="auto"/>
                <w:kern w:val="2"/>
                <w:sz w:val="24"/>
                <w:szCs w:val="24"/>
                <w:highlight w:val="none"/>
                <w:lang w:val="en-US" w:eastAsia="zh-CN" w:bidi="ar-SA"/>
              </w:rPr>
              <w:t>2、制造厂的检验、测试报告、产品检验合格证书，质量保证书等文件验收时须一并提供；</w:t>
            </w:r>
          </w:p>
          <w:p>
            <w:pPr>
              <w:pStyle w:val="8"/>
              <w:spacing w:line="348" w:lineRule="auto"/>
              <w:rPr>
                <w:rFonts w:hint="eastAsia" w:ascii="Times New Roman" w:hAnsi="宋体" w:eastAsia="宋体" w:cs="Times New Roman"/>
                <w:color w:val="auto"/>
                <w:kern w:val="2"/>
                <w:sz w:val="24"/>
                <w:szCs w:val="24"/>
                <w:highlight w:val="none"/>
                <w:lang w:val="en-US" w:eastAsia="zh-CN" w:bidi="ar-SA"/>
              </w:rPr>
            </w:pPr>
            <w:r>
              <w:rPr>
                <w:rFonts w:hint="eastAsia" w:ascii="Times New Roman" w:hAnsi="宋体" w:eastAsia="宋体" w:cs="Times New Roman"/>
                <w:color w:val="auto"/>
                <w:kern w:val="2"/>
                <w:sz w:val="24"/>
                <w:szCs w:val="24"/>
                <w:highlight w:val="none"/>
                <w:lang w:val="en-US" w:eastAsia="zh-CN" w:bidi="ar-SA"/>
              </w:rPr>
              <w:t>3、产品验收标准；</w:t>
            </w:r>
          </w:p>
          <w:p>
            <w:pPr>
              <w:spacing w:line="348" w:lineRule="auto"/>
              <w:rPr>
                <w:rFonts w:hint="eastAsia" w:ascii="Times New Roman" w:hAnsi="宋体" w:eastAsia="宋体" w:cs="Times New Roman"/>
                <w:color w:val="auto"/>
                <w:kern w:val="2"/>
                <w:sz w:val="24"/>
                <w:szCs w:val="24"/>
                <w:highlight w:val="none"/>
                <w:lang w:val="en-US" w:eastAsia="zh-CN" w:bidi="ar-SA"/>
              </w:rPr>
            </w:pPr>
            <w:r>
              <w:rPr>
                <w:rFonts w:hint="eastAsia" w:ascii="Times New Roman" w:hAnsi="宋体" w:eastAsia="宋体" w:cs="Times New Roman"/>
                <w:color w:val="auto"/>
                <w:kern w:val="2"/>
                <w:sz w:val="24"/>
                <w:szCs w:val="24"/>
                <w:highlight w:val="none"/>
                <w:lang w:val="en-US" w:eastAsia="zh-CN" w:bidi="ar-SA"/>
              </w:rPr>
              <w:t>4、技术说明书及必须的其它技术资料；</w:t>
            </w:r>
          </w:p>
          <w:p>
            <w:pPr>
              <w:spacing w:line="360" w:lineRule="auto"/>
              <w:rPr>
                <w:rFonts w:hAnsi="宋体" w:cs="宋体"/>
                <w:color w:val="auto"/>
                <w:sz w:val="24"/>
                <w:szCs w:val="24"/>
                <w:highlight w:val="none"/>
              </w:rPr>
            </w:pPr>
            <w:r>
              <w:rPr>
                <w:rFonts w:hint="eastAsia" w:ascii="Times New Roman" w:hAnsi="宋体" w:eastAsia="宋体" w:cs="Times New Roman"/>
                <w:color w:val="auto"/>
                <w:kern w:val="2"/>
                <w:sz w:val="24"/>
                <w:szCs w:val="24"/>
                <w:highlight w:val="none"/>
                <w:lang w:val="en-US" w:eastAsia="zh-CN" w:bidi="ar-SA"/>
              </w:rPr>
              <w:t>5、合同中要求的其他文件资料。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vAlign w:val="center"/>
          </w:tcPr>
          <w:p>
            <w:pPr>
              <w:spacing w:line="360" w:lineRule="auto"/>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12</w:t>
            </w:r>
          </w:p>
        </w:tc>
        <w:tc>
          <w:tcPr>
            <w:tcW w:w="8080" w:type="dxa"/>
            <w:vAlign w:val="center"/>
          </w:tcPr>
          <w:p>
            <w:pPr>
              <w:pStyle w:val="13"/>
              <w:spacing w:line="360" w:lineRule="auto"/>
              <w:rPr>
                <w:rFonts w:hint="eastAsia" w:ascii="Times New Roman" w:hAnsi="宋体" w:eastAsia="宋体" w:cs="宋体"/>
                <w:b/>
                <w:bCs/>
                <w:color w:val="auto"/>
                <w:kern w:val="2"/>
                <w:sz w:val="24"/>
                <w:szCs w:val="24"/>
                <w:highlight w:val="none"/>
                <w:lang w:val="en-US" w:eastAsia="zh-CN" w:bidi="ar-SA"/>
              </w:rPr>
            </w:pPr>
            <w:r>
              <w:rPr>
                <w:rFonts w:hint="eastAsia" w:ascii="Times New Roman" w:hAnsi="宋体" w:eastAsia="宋体" w:cs="宋体"/>
                <w:b/>
                <w:bCs/>
                <w:color w:val="auto"/>
                <w:kern w:val="2"/>
                <w:sz w:val="24"/>
                <w:szCs w:val="24"/>
                <w:highlight w:val="none"/>
                <w:lang w:val="en-US" w:eastAsia="zh-CN" w:bidi="ar-SA"/>
              </w:rPr>
              <w:t>验收：</w:t>
            </w:r>
          </w:p>
          <w:p>
            <w:pPr>
              <w:pStyle w:val="13"/>
              <w:spacing w:line="360" w:lineRule="auto"/>
              <w:rPr>
                <w:rFonts w:hint="eastAsia" w:ascii="Times New Roman" w:hAnsi="宋体" w:eastAsia="宋体" w:cs="宋体"/>
                <w:color w:val="auto"/>
                <w:kern w:val="2"/>
                <w:sz w:val="24"/>
                <w:szCs w:val="24"/>
                <w:highlight w:val="none"/>
                <w:lang w:val="en-US" w:eastAsia="zh-CN" w:bidi="ar-SA"/>
              </w:rPr>
            </w:pPr>
            <w:r>
              <w:rPr>
                <w:rFonts w:hint="eastAsia" w:ascii="Times New Roman" w:hAnsi="宋体" w:cs="宋体"/>
                <w:b w:val="0"/>
                <w:bCs w:val="0"/>
                <w:color w:val="auto"/>
                <w:kern w:val="2"/>
                <w:sz w:val="24"/>
                <w:szCs w:val="24"/>
                <w:highlight w:val="none"/>
                <w:lang w:val="en-US" w:eastAsia="zh-CN" w:bidi="ar-SA"/>
              </w:rPr>
              <w:t>1、</w:t>
            </w:r>
            <w:r>
              <w:rPr>
                <w:rFonts w:hint="eastAsia" w:ascii="Times New Roman" w:hAnsi="宋体" w:eastAsia="宋体" w:cs="宋体"/>
                <w:b w:val="0"/>
                <w:bCs w:val="0"/>
                <w:color w:val="auto"/>
                <w:kern w:val="2"/>
                <w:sz w:val="24"/>
                <w:szCs w:val="24"/>
                <w:highlight w:val="none"/>
                <w:lang w:val="en-US" w:eastAsia="zh-CN" w:bidi="ar-SA"/>
              </w:rPr>
              <w:t>按国家</w:t>
            </w:r>
            <w:r>
              <w:rPr>
                <w:rFonts w:hint="eastAsia" w:ascii="Times New Roman" w:hAnsi="宋体" w:eastAsia="宋体" w:cs="宋体"/>
                <w:color w:val="auto"/>
                <w:kern w:val="2"/>
                <w:sz w:val="24"/>
                <w:szCs w:val="24"/>
                <w:highlight w:val="none"/>
                <w:lang w:val="en-US" w:eastAsia="zh-CN" w:bidi="ar-SA"/>
              </w:rPr>
              <w:t>和行业制定的相应的标准执行。</w:t>
            </w:r>
          </w:p>
          <w:p>
            <w:pPr>
              <w:pStyle w:val="13"/>
              <w:spacing w:line="360" w:lineRule="auto"/>
              <w:rPr>
                <w:rFonts w:hAnsi="宋体" w:cs="宋体"/>
                <w:color w:val="auto"/>
                <w:sz w:val="24"/>
                <w:szCs w:val="24"/>
                <w:highlight w:val="none"/>
              </w:rPr>
            </w:pPr>
            <w:r>
              <w:rPr>
                <w:rFonts w:hint="eastAsia" w:ascii="Times New Roman" w:hAnsi="宋体" w:cs="宋体"/>
                <w:color w:val="auto"/>
                <w:kern w:val="2"/>
                <w:sz w:val="24"/>
                <w:szCs w:val="24"/>
                <w:highlight w:val="none"/>
                <w:lang w:val="en-US" w:eastAsia="zh-CN" w:bidi="ar-SA"/>
              </w:rPr>
              <w:t>2、</w:t>
            </w:r>
            <w:r>
              <w:rPr>
                <w:rFonts w:hint="eastAsia" w:ascii="Times New Roman" w:hAnsi="宋体" w:eastAsia="宋体" w:cs="宋体"/>
                <w:color w:val="auto"/>
                <w:kern w:val="2"/>
                <w:sz w:val="24"/>
                <w:szCs w:val="24"/>
                <w:highlight w:val="none"/>
                <w:lang w:val="en-US" w:eastAsia="zh-CN" w:bidi="ar-SA"/>
              </w:rPr>
              <w:t>由采购方保管室负责人根据实际情况采用电话或微信等方式下达定单。所有产品统一送至采购方指定位置，并由保管室按合同要求进行初步验收；验收合格后，供货方依据订货清单配送至各使用科室。验收方法：货物运至医院指定地点后双方现场验收，所有产品必须符合相关标准及规格要求（以具有质检报告的封存样品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vAlign w:val="center"/>
          </w:tcPr>
          <w:p>
            <w:pPr>
              <w:spacing w:line="360" w:lineRule="auto"/>
              <w:jc w:val="center"/>
              <w:rPr>
                <w:rFonts w:hint="eastAsia" w:hAnsi="宋体" w:eastAsia="宋体" w:cs="宋体"/>
                <w:color w:val="auto"/>
                <w:sz w:val="24"/>
                <w:szCs w:val="24"/>
                <w:highlight w:val="none"/>
                <w:lang w:eastAsia="zh-CN"/>
              </w:rPr>
            </w:pPr>
            <w:r>
              <w:rPr>
                <w:rFonts w:hAnsi="宋体" w:cs="宋体"/>
                <w:color w:val="auto"/>
                <w:sz w:val="24"/>
                <w:szCs w:val="24"/>
                <w:highlight w:val="none"/>
              </w:rPr>
              <w:t>1</w:t>
            </w:r>
            <w:r>
              <w:rPr>
                <w:rFonts w:hint="eastAsia" w:hAnsi="宋体" w:cs="宋体"/>
                <w:color w:val="auto"/>
                <w:sz w:val="24"/>
                <w:szCs w:val="24"/>
                <w:highlight w:val="none"/>
                <w:lang w:val="en-US" w:eastAsia="zh-CN"/>
              </w:rPr>
              <w:t>4</w:t>
            </w:r>
          </w:p>
        </w:tc>
        <w:tc>
          <w:tcPr>
            <w:tcW w:w="8080" w:type="dxa"/>
            <w:vAlign w:val="center"/>
          </w:tcPr>
          <w:p>
            <w:pPr>
              <w:spacing w:line="360" w:lineRule="auto"/>
              <w:rPr>
                <w:rFonts w:hAnsi="宋体" w:cs="宋体"/>
                <w:b/>
                <w:color w:val="auto"/>
                <w:sz w:val="24"/>
                <w:szCs w:val="24"/>
                <w:highlight w:val="none"/>
              </w:rPr>
            </w:pPr>
            <w:r>
              <w:rPr>
                <w:rFonts w:hint="eastAsia" w:hAnsi="宋体" w:cs="宋体"/>
                <w:b/>
                <w:color w:val="auto"/>
                <w:sz w:val="24"/>
                <w:szCs w:val="24"/>
                <w:highlight w:val="none"/>
              </w:rPr>
              <w:t>知识产权：</w:t>
            </w:r>
          </w:p>
          <w:p>
            <w:pPr>
              <w:spacing w:line="520" w:lineRule="exact"/>
              <w:rPr>
                <w:rFonts w:hAnsi="宋体" w:cs="宋体"/>
                <w:color w:val="auto"/>
                <w:sz w:val="24"/>
                <w:szCs w:val="24"/>
                <w:highlight w:val="none"/>
              </w:rPr>
            </w:pPr>
            <w:r>
              <w:rPr>
                <w:rFonts w:hint="eastAsia" w:hAnsi="宋体" w:cs="宋体"/>
                <w:color w:val="auto"/>
                <w:sz w:val="24"/>
                <w:szCs w:val="24"/>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bottom w:val="single" w:color="auto" w:sz="12" w:space="0"/>
            </w:tcBorders>
            <w:vAlign w:val="center"/>
          </w:tcPr>
          <w:p>
            <w:pPr>
              <w:pStyle w:val="13"/>
              <w:spacing w:line="360" w:lineRule="auto"/>
              <w:jc w:val="center"/>
              <w:rPr>
                <w:rFonts w:hint="eastAsia" w:hAnsi="宋体" w:eastAsia="宋体" w:cs="宋体"/>
                <w:color w:val="auto"/>
                <w:kern w:val="0"/>
                <w:sz w:val="24"/>
                <w:szCs w:val="24"/>
                <w:highlight w:val="none"/>
                <w:lang w:eastAsia="zh-CN"/>
              </w:rPr>
            </w:pPr>
            <w:r>
              <w:rPr>
                <w:rFonts w:hAnsi="宋体" w:cs="宋体"/>
                <w:color w:val="auto"/>
                <w:kern w:val="0"/>
                <w:sz w:val="24"/>
                <w:szCs w:val="24"/>
                <w:highlight w:val="none"/>
              </w:rPr>
              <w:t>1</w:t>
            </w:r>
            <w:r>
              <w:rPr>
                <w:rFonts w:hint="eastAsia" w:hAnsi="宋体" w:cs="宋体"/>
                <w:color w:val="auto"/>
                <w:kern w:val="0"/>
                <w:sz w:val="24"/>
                <w:szCs w:val="24"/>
                <w:highlight w:val="none"/>
                <w:lang w:val="en-US" w:eastAsia="zh-CN"/>
              </w:rPr>
              <w:t>5</w:t>
            </w:r>
          </w:p>
        </w:tc>
        <w:tc>
          <w:tcPr>
            <w:tcW w:w="8080" w:type="dxa"/>
            <w:tcBorders>
              <w:bottom w:val="single" w:color="auto" w:sz="12" w:space="0"/>
            </w:tcBorders>
            <w:vAlign w:val="center"/>
          </w:tcPr>
          <w:p>
            <w:pPr>
              <w:spacing w:line="360" w:lineRule="auto"/>
              <w:rPr>
                <w:rFonts w:hAnsi="宋体" w:cs="宋体"/>
                <w:b/>
                <w:color w:val="auto"/>
                <w:sz w:val="24"/>
                <w:szCs w:val="24"/>
                <w:highlight w:val="none"/>
              </w:rPr>
            </w:pPr>
            <w:r>
              <w:rPr>
                <w:rFonts w:hint="eastAsia" w:hAnsi="宋体" w:cs="宋体"/>
                <w:b/>
                <w:color w:val="auto"/>
                <w:sz w:val="24"/>
                <w:szCs w:val="24"/>
                <w:highlight w:val="none"/>
              </w:rPr>
              <w:t>违约责任：</w:t>
            </w:r>
          </w:p>
          <w:p>
            <w:pPr>
              <w:tabs>
                <w:tab w:val="left" w:pos="152"/>
              </w:tabs>
              <w:spacing w:line="360" w:lineRule="auto"/>
              <w:rPr>
                <w:rFonts w:hAnsi="宋体" w:cs="宋体"/>
                <w:color w:val="auto"/>
                <w:sz w:val="24"/>
                <w:szCs w:val="24"/>
                <w:highlight w:val="none"/>
              </w:rPr>
            </w:pPr>
            <w:r>
              <w:rPr>
                <w:rFonts w:hint="eastAsia" w:ascii="Times New Roman" w:hAnsi="宋体" w:cs="宋体"/>
                <w:color w:val="auto"/>
                <w:sz w:val="24"/>
                <w:szCs w:val="24"/>
                <w:highlight w:val="none"/>
              </w:rPr>
              <w:t>依据《中华人民共和国</w:t>
            </w:r>
            <w:r>
              <w:rPr>
                <w:rFonts w:hint="eastAsia" w:ascii="Times New Roman" w:hAnsi="宋体" w:cs="宋体"/>
                <w:color w:val="auto"/>
                <w:sz w:val="24"/>
                <w:szCs w:val="24"/>
                <w:highlight w:val="none"/>
                <w:lang w:eastAsia="zh-CN"/>
              </w:rPr>
              <w:t>民法典</w:t>
            </w:r>
            <w:r>
              <w:rPr>
                <w:rFonts w:hint="eastAsia" w:ascii="Times New Roman" w:hAnsi="宋体" w:cs="宋体"/>
                <w:color w:val="auto"/>
                <w:sz w:val="24"/>
                <w:szCs w:val="24"/>
                <w:highlight w:val="none"/>
              </w:rPr>
              <w:t>》、《中华人民共和国政府采购法》、《中华人民共和国政府采购法实施条例》的相关条款和本合同约定，中标供应商未全面履行合同义务或者发生违约，采购单位会同采购代理机构有权终止合同，依法向中标供应商进行经济索赔，并报请政府采购监督管理机关进行相应的行政处罚。采购单位违约的，应当赔偿给中标供应商造成的经济损失。</w:t>
            </w:r>
          </w:p>
        </w:tc>
      </w:tr>
    </w:tbl>
    <w:p>
      <w:pPr>
        <w:rPr>
          <w:rFonts w:hAnsi="宋体" w:cs="宋体"/>
          <w:color w:val="auto"/>
          <w:highlight w:val="none"/>
        </w:rPr>
      </w:pPr>
      <w:r>
        <w:rPr>
          <w:rFonts w:hAnsi="宋体" w:cs="宋体"/>
          <w:color w:val="auto"/>
          <w:highlight w:val="none"/>
        </w:rPr>
        <w:br w:type="page"/>
      </w:r>
    </w:p>
    <w:p>
      <w:pPr>
        <w:rPr>
          <w:rFonts w:hAnsi="宋体" w:cs="宋体"/>
          <w:color w:val="auto"/>
          <w:highlight w:val="none"/>
        </w:rPr>
      </w:pPr>
    </w:p>
    <w:p>
      <w:pPr>
        <w:jc w:val="center"/>
        <w:rPr>
          <w:rFonts w:hAnsi="宋体" w:cs="宋体"/>
          <w:b/>
          <w:bCs/>
          <w:color w:val="auto"/>
          <w:sz w:val="44"/>
          <w:szCs w:val="44"/>
          <w:highlight w:val="none"/>
        </w:rPr>
      </w:pPr>
    </w:p>
    <w:p>
      <w:pPr>
        <w:jc w:val="center"/>
        <w:rPr>
          <w:rFonts w:hAnsi="宋体" w:cs="宋体"/>
          <w:b/>
          <w:bCs/>
          <w:color w:val="auto"/>
          <w:sz w:val="44"/>
          <w:szCs w:val="44"/>
          <w:highlight w:val="none"/>
        </w:rPr>
      </w:pPr>
      <w:r>
        <w:rPr>
          <w:rFonts w:hint="eastAsia" w:hAnsi="宋体" w:cs="宋体"/>
          <w:b/>
          <w:bCs/>
          <w:color w:val="auto"/>
          <w:sz w:val="44"/>
          <w:szCs w:val="44"/>
          <w:highlight w:val="none"/>
          <w:lang w:eastAsia="zh-CN"/>
        </w:rPr>
        <w:t>陕西省人民医院心内专业耗材采购项目</w:t>
      </w:r>
      <w:r>
        <w:rPr>
          <w:rFonts w:hint="eastAsia" w:hAnsi="宋体" w:cs="宋体"/>
          <w:b/>
          <w:bCs/>
          <w:color w:val="auto"/>
          <w:sz w:val="44"/>
          <w:szCs w:val="44"/>
          <w:highlight w:val="none"/>
        </w:rPr>
        <w:t>合同</w:t>
      </w: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jc w:val="center"/>
        <w:rPr>
          <w:rFonts w:hAnsi="宋体" w:cs="宋体"/>
          <w:b/>
          <w:color w:val="auto"/>
          <w:sz w:val="36"/>
          <w:szCs w:val="36"/>
          <w:highlight w:val="none"/>
        </w:rPr>
      </w:pPr>
      <w:r>
        <w:rPr>
          <w:rFonts w:hint="eastAsia" w:hAnsi="宋体" w:cs="宋体"/>
          <w:b/>
          <w:color w:val="auto"/>
          <w:sz w:val="36"/>
          <w:szCs w:val="36"/>
          <w:highlight w:val="none"/>
        </w:rPr>
        <w:t>（示范文本）</w:t>
      </w: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spacing w:beforeLines="50" w:line="360" w:lineRule="auto"/>
        <w:jc w:val="center"/>
        <w:rPr>
          <w:rFonts w:hAnsi="宋体" w:cs="宋体"/>
          <w:b/>
          <w:bCs/>
          <w:color w:val="auto"/>
          <w:sz w:val="36"/>
          <w:szCs w:val="36"/>
          <w:highlight w:val="none"/>
        </w:rPr>
      </w:pPr>
      <w:r>
        <w:rPr>
          <w:rFonts w:hAnsi="宋体" w:cs="宋体"/>
          <w:bCs/>
          <w:color w:val="auto"/>
          <w:sz w:val="48"/>
          <w:szCs w:val="48"/>
          <w:highlight w:val="none"/>
        </w:rPr>
        <w:br w:type="page"/>
      </w:r>
      <w:r>
        <w:rPr>
          <w:rFonts w:hint="eastAsia" w:hAnsi="宋体" w:cs="宋体"/>
          <w:b/>
          <w:bCs/>
          <w:color w:val="auto"/>
          <w:sz w:val="36"/>
          <w:szCs w:val="36"/>
          <w:highlight w:val="none"/>
        </w:rPr>
        <w:t>第一部分</w:t>
      </w:r>
      <w:r>
        <w:rPr>
          <w:rFonts w:hAnsi="宋体" w:cs="宋体"/>
          <w:b/>
          <w:bCs/>
          <w:color w:val="auto"/>
          <w:sz w:val="36"/>
          <w:szCs w:val="36"/>
          <w:highlight w:val="none"/>
        </w:rPr>
        <w:t xml:space="preserve">  </w:t>
      </w:r>
      <w:r>
        <w:rPr>
          <w:rFonts w:hint="eastAsia" w:hAnsi="宋体" w:cs="宋体"/>
          <w:b/>
          <w:bCs/>
          <w:color w:val="auto"/>
          <w:sz w:val="36"/>
          <w:szCs w:val="36"/>
          <w:highlight w:val="none"/>
        </w:rPr>
        <w:t>协议书</w:t>
      </w:r>
    </w:p>
    <w:p>
      <w:pPr>
        <w:adjustRightInd w:val="0"/>
        <w:snapToGrid w:val="0"/>
        <w:spacing w:line="580" w:lineRule="exact"/>
        <w:ind w:firstLine="422" w:firstLineChars="200"/>
        <w:rPr>
          <w:rFonts w:hAnsi="宋体" w:cs="宋体"/>
          <w:b/>
          <w:color w:val="auto"/>
          <w:highlight w:val="none"/>
        </w:rPr>
      </w:pPr>
      <w:r>
        <w:rPr>
          <w:rFonts w:hint="eastAsia" w:hAnsi="宋体" w:cs="宋体"/>
          <w:b/>
          <w:color w:val="auto"/>
          <w:highlight w:val="none"/>
        </w:rPr>
        <w:t>采购人（全称）：</w:t>
      </w:r>
      <w:r>
        <w:rPr>
          <w:rFonts w:hAnsi="宋体" w:cs="宋体"/>
          <w:b/>
          <w:color w:val="auto"/>
          <w:highlight w:val="none"/>
          <w:u w:val="single"/>
        </w:rPr>
        <w:t xml:space="preserve">                                      </w:t>
      </w:r>
    </w:p>
    <w:p>
      <w:pPr>
        <w:adjustRightInd w:val="0"/>
        <w:snapToGrid w:val="0"/>
        <w:spacing w:line="580" w:lineRule="exact"/>
        <w:ind w:firstLine="422" w:firstLineChars="200"/>
        <w:rPr>
          <w:rFonts w:hAnsi="宋体" w:cs="宋体"/>
          <w:color w:val="auto"/>
          <w:highlight w:val="none"/>
        </w:rPr>
      </w:pPr>
      <w:r>
        <w:rPr>
          <w:rFonts w:hint="eastAsia" w:hAnsi="宋体" w:cs="宋体"/>
          <w:b/>
          <w:color w:val="auto"/>
          <w:highlight w:val="none"/>
        </w:rPr>
        <w:t>供应商（全称）：</w:t>
      </w:r>
      <w:r>
        <w:rPr>
          <w:rFonts w:hAnsi="宋体" w:cs="宋体"/>
          <w:b/>
          <w:color w:val="auto"/>
          <w:highlight w:val="none"/>
          <w:u w:val="single"/>
        </w:rPr>
        <w:t xml:space="preserve">                                   </w:t>
      </w:r>
      <w:r>
        <w:rPr>
          <w:rFonts w:hAnsi="宋体" w:cs="宋体"/>
          <w:color w:val="auto"/>
          <w:highlight w:val="none"/>
          <w:u w:val="single"/>
        </w:rPr>
        <w:t xml:space="preserve">   </w:t>
      </w:r>
    </w:p>
    <w:p>
      <w:pPr>
        <w:adjustRightInd w:val="0"/>
        <w:snapToGrid w:val="0"/>
        <w:spacing w:line="580" w:lineRule="exact"/>
        <w:ind w:firstLine="420" w:firstLineChars="200"/>
        <w:rPr>
          <w:rFonts w:hAnsi="宋体" w:cs="宋体"/>
          <w:color w:val="auto"/>
          <w:highlight w:val="none"/>
          <w:u w:val="single"/>
        </w:rPr>
      </w:pPr>
      <w:r>
        <w:rPr>
          <w:rFonts w:hint="eastAsia" w:hAnsi="宋体" w:cs="宋体"/>
          <w:color w:val="auto"/>
          <w:highlight w:val="none"/>
        </w:rPr>
        <w:t>根据《中华人民共和国</w:t>
      </w:r>
      <w:r>
        <w:rPr>
          <w:rFonts w:hint="eastAsia" w:hAnsi="宋体" w:cs="宋体"/>
          <w:color w:val="auto"/>
          <w:highlight w:val="none"/>
          <w:lang w:eastAsia="zh-CN"/>
        </w:rPr>
        <w:t>民法典</w:t>
      </w:r>
      <w:r>
        <w:rPr>
          <w:rFonts w:hint="eastAsia" w:hAnsi="宋体" w:cs="宋体"/>
          <w:color w:val="auto"/>
          <w:highlight w:val="none"/>
        </w:rPr>
        <w:t>》及其他有关法律、法规，遵循平等、自愿、公平和诚信的原则，双方就下述项目范围与相关服务事项协商一致，订立本合同。</w:t>
      </w:r>
    </w:p>
    <w:p>
      <w:pPr>
        <w:spacing w:line="580" w:lineRule="exact"/>
        <w:rPr>
          <w:rFonts w:hAnsi="宋体" w:cs="宋体"/>
          <w:b/>
          <w:color w:val="auto"/>
          <w:highlight w:val="none"/>
        </w:rPr>
      </w:pPr>
      <w:r>
        <w:rPr>
          <w:rFonts w:hint="eastAsia" w:hAnsi="宋体" w:cs="宋体"/>
          <w:b/>
          <w:color w:val="auto"/>
          <w:highlight w:val="none"/>
        </w:rPr>
        <w:t>一、项目概况</w:t>
      </w:r>
    </w:p>
    <w:p>
      <w:pPr>
        <w:adjustRightInd w:val="0"/>
        <w:snapToGrid w:val="0"/>
        <w:spacing w:line="580" w:lineRule="exact"/>
        <w:ind w:firstLine="415" w:firstLineChars="198"/>
        <w:rPr>
          <w:rFonts w:hAnsi="宋体" w:cs="宋体"/>
          <w:color w:val="auto"/>
          <w:highlight w:val="none"/>
        </w:rPr>
      </w:pPr>
      <w:r>
        <w:rPr>
          <w:rFonts w:hAnsi="宋体" w:cs="宋体"/>
          <w:color w:val="auto"/>
          <w:highlight w:val="none"/>
        </w:rPr>
        <w:t xml:space="preserve">1. </w:t>
      </w:r>
      <w:r>
        <w:rPr>
          <w:rFonts w:hint="eastAsia" w:hAnsi="宋体" w:cs="宋体"/>
          <w:color w:val="auto"/>
          <w:highlight w:val="none"/>
        </w:rPr>
        <w:t>项目名称：</w:t>
      </w:r>
      <w:r>
        <w:rPr>
          <w:rFonts w:hAnsi="宋体" w:cs="宋体"/>
          <w:color w:val="auto"/>
          <w:highlight w:val="none"/>
          <w:u w:val="single"/>
        </w:rPr>
        <w:t xml:space="preserve">                                        </w:t>
      </w:r>
      <w:r>
        <w:rPr>
          <w:rFonts w:hint="eastAsia" w:hAnsi="宋体" w:cs="宋体"/>
          <w:color w:val="auto"/>
          <w:highlight w:val="none"/>
        </w:rPr>
        <w:t>；</w:t>
      </w:r>
    </w:p>
    <w:p>
      <w:pPr>
        <w:adjustRightInd w:val="0"/>
        <w:snapToGrid w:val="0"/>
        <w:spacing w:line="580" w:lineRule="exact"/>
        <w:ind w:firstLine="415" w:firstLineChars="198"/>
        <w:rPr>
          <w:rFonts w:hAnsi="宋体" w:cs="宋体"/>
          <w:color w:val="auto"/>
          <w:highlight w:val="none"/>
        </w:rPr>
      </w:pPr>
      <w:r>
        <w:rPr>
          <w:rFonts w:hAnsi="宋体" w:cs="宋体"/>
          <w:color w:val="auto"/>
          <w:highlight w:val="none"/>
        </w:rPr>
        <w:t xml:space="preserve">2. </w:t>
      </w:r>
      <w:r>
        <w:rPr>
          <w:rFonts w:hint="eastAsia" w:hAnsi="宋体" w:cs="宋体"/>
          <w:color w:val="auto"/>
          <w:highlight w:val="none"/>
        </w:rPr>
        <w:t>项目地点：</w:t>
      </w:r>
      <w:r>
        <w:rPr>
          <w:rFonts w:hAnsi="宋体" w:cs="宋体"/>
          <w:color w:val="auto"/>
          <w:highlight w:val="none"/>
          <w:u w:val="single"/>
        </w:rPr>
        <w:t xml:space="preserve">                                        </w:t>
      </w:r>
      <w:r>
        <w:rPr>
          <w:rFonts w:hint="eastAsia" w:hAnsi="宋体" w:cs="宋体"/>
          <w:color w:val="auto"/>
          <w:highlight w:val="none"/>
        </w:rPr>
        <w:t>；</w:t>
      </w:r>
    </w:p>
    <w:p>
      <w:pPr>
        <w:spacing w:line="580" w:lineRule="exact"/>
        <w:rPr>
          <w:rFonts w:hAnsi="宋体" w:cs="宋体"/>
          <w:b/>
          <w:color w:val="auto"/>
          <w:highlight w:val="none"/>
        </w:rPr>
      </w:pPr>
      <w:r>
        <w:rPr>
          <w:rFonts w:hint="eastAsia" w:hAnsi="宋体" w:cs="宋体"/>
          <w:b/>
          <w:color w:val="auto"/>
          <w:highlight w:val="none"/>
        </w:rPr>
        <w:t>二、组成本合同的文件</w:t>
      </w:r>
    </w:p>
    <w:p>
      <w:pPr>
        <w:adjustRightInd w:val="0"/>
        <w:snapToGrid w:val="0"/>
        <w:spacing w:line="580" w:lineRule="exact"/>
        <w:ind w:firstLine="415" w:firstLineChars="198"/>
        <w:rPr>
          <w:rFonts w:hAnsi="宋体" w:cs="宋体"/>
          <w:color w:val="auto"/>
          <w:highlight w:val="none"/>
        </w:rPr>
      </w:pPr>
      <w:r>
        <w:rPr>
          <w:rFonts w:hAnsi="宋体" w:cs="宋体"/>
          <w:color w:val="auto"/>
          <w:highlight w:val="none"/>
        </w:rPr>
        <w:t xml:space="preserve">1. </w:t>
      </w:r>
      <w:r>
        <w:rPr>
          <w:rFonts w:hint="eastAsia" w:hAnsi="宋体" w:cs="宋体"/>
          <w:color w:val="auto"/>
          <w:highlight w:val="none"/>
        </w:rPr>
        <w:t>协议书；</w:t>
      </w:r>
    </w:p>
    <w:p>
      <w:pPr>
        <w:adjustRightInd w:val="0"/>
        <w:snapToGrid w:val="0"/>
        <w:spacing w:line="580" w:lineRule="exact"/>
        <w:ind w:firstLine="415" w:firstLineChars="198"/>
        <w:rPr>
          <w:rFonts w:hAnsi="宋体" w:cs="宋体"/>
          <w:color w:val="auto"/>
          <w:highlight w:val="none"/>
        </w:rPr>
      </w:pPr>
      <w:r>
        <w:rPr>
          <w:rFonts w:hAnsi="宋体" w:cs="宋体"/>
          <w:color w:val="auto"/>
          <w:highlight w:val="none"/>
        </w:rPr>
        <w:t xml:space="preserve">2. </w:t>
      </w:r>
      <w:r>
        <w:rPr>
          <w:rFonts w:hint="eastAsia" w:hAnsi="宋体" w:cs="宋体"/>
          <w:color w:val="auto"/>
          <w:highlight w:val="none"/>
        </w:rPr>
        <w:t>中标通知书、投标文件、招标文件、澄清、招标补充文件；</w:t>
      </w:r>
    </w:p>
    <w:p>
      <w:pPr>
        <w:adjustRightInd w:val="0"/>
        <w:snapToGrid w:val="0"/>
        <w:spacing w:line="580" w:lineRule="exact"/>
        <w:ind w:firstLine="420" w:firstLineChars="200"/>
        <w:rPr>
          <w:rFonts w:hAnsi="宋体" w:cs="宋体"/>
          <w:color w:val="auto"/>
          <w:highlight w:val="none"/>
        </w:rPr>
      </w:pPr>
      <w:r>
        <w:rPr>
          <w:rFonts w:hAnsi="宋体" w:cs="宋体"/>
          <w:color w:val="auto"/>
          <w:highlight w:val="none"/>
        </w:rPr>
        <w:t xml:space="preserve">3. </w:t>
      </w:r>
      <w:r>
        <w:rPr>
          <w:rFonts w:hint="eastAsia" w:hAnsi="宋体" w:cs="宋体"/>
          <w:color w:val="auto"/>
          <w:highlight w:val="none"/>
        </w:rPr>
        <w:t>相关服务建议书；</w:t>
      </w:r>
    </w:p>
    <w:p>
      <w:pPr>
        <w:adjustRightInd w:val="0"/>
        <w:snapToGrid w:val="0"/>
        <w:spacing w:line="580" w:lineRule="exact"/>
        <w:rPr>
          <w:rFonts w:hAnsi="宋体" w:cs="宋体"/>
          <w:color w:val="auto"/>
          <w:highlight w:val="none"/>
        </w:rPr>
      </w:pPr>
      <w:r>
        <w:rPr>
          <w:rFonts w:hAnsi="宋体" w:cs="宋体"/>
          <w:color w:val="auto"/>
          <w:highlight w:val="none"/>
        </w:rPr>
        <w:t xml:space="preserve">    4. </w:t>
      </w:r>
      <w:r>
        <w:rPr>
          <w:rFonts w:hint="eastAsia" w:hAnsi="宋体" w:cs="宋体"/>
          <w:color w:val="auto"/>
          <w:highlight w:val="none"/>
        </w:rPr>
        <w:t>附录，即：附表内相关服务的范围和内容；</w:t>
      </w:r>
    </w:p>
    <w:p>
      <w:pPr>
        <w:adjustRightInd w:val="0"/>
        <w:snapToGrid w:val="0"/>
        <w:spacing w:line="580" w:lineRule="exact"/>
        <w:ind w:firstLine="415" w:firstLineChars="198"/>
        <w:rPr>
          <w:rFonts w:hAnsi="宋体" w:cs="宋体"/>
          <w:color w:val="auto"/>
          <w:highlight w:val="none"/>
        </w:rPr>
      </w:pPr>
      <w:r>
        <w:rPr>
          <w:rFonts w:hint="eastAsia" w:hAnsi="宋体" w:cs="宋体"/>
          <w:color w:val="auto"/>
          <w:highlight w:val="none"/>
        </w:rPr>
        <w:t>本合同签订后，双方依法签订的补充协议也是本合同文件的组成部分。</w:t>
      </w:r>
    </w:p>
    <w:p>
      <w:pPr>
        <w:spacing w:line="580" w:lineRule="exact"/>
        <w:rPr>
          <w:rFonts w:hAnsi="宋体" w:cs="宋体"/>
          <w:b/>
          <w:color w:val="auto"/>
          <w:highlight w:val="none"/>
        </w:rPr>
      </w:pPr>
      <w:r>
        <w:rPr>
          <w:rFonts w:hint="eastAsia" w:hAnsi="宋体" w:cs="宋体"/>
          <w:b/>
          <w:color w:val="auto"/>
          <w:highlight w:val="none"/>
        </w:rPr>
        <w:t>三、合同金额</w:t>
      </w:r>
    </w:p>
    <w:p>
      <w:pPr>
        <w:adjustRightInd w:val="0"/>
        <w:snapToGrid w:val="0"/>
        <w:spacing w:line="580" w:lineRule="exact"/>
        <w:ind w:firstLine="415" w:firstLineChars="198"/>
        <w:rPr>
          <w:rFonts w:hAnsi="宋体" w:cs="宋体"/>
          <w:color w:val="auto"/>
          <w:highlight w:val="none"/>
        </w:rPr>
      </w:pPr>
      <w:r>
        <w:rPr>
          <w:rFonts w:hint="eastAsia" w:hAnsi="宋体" w:cs="宋体"/>
          <w:color w:val="auto"/>
          <w:highlight w:val="none"/>
        </w:rPr>
        <w:t>合同金额：按照附项目详细分项报价表结算。</w:t>
      </w:r>
    </w:p>
    <w:p>
      <w:pPr>
        <w:adjustRightInd w:val="0"/>
        <w:snapToGrid w:val="0"/>
        <w:spacing w:line="520" w:lineRule="exact"/>
        <w:ind w:firstLine="415" w:firstLineChars="198"/>
        <w:rPr>
          <w:rFonts w:hAnsi="宋体"/>
          <w:color w:val="auto"/>
          <w:szCs w:val="24"/>
          <w:highlight w:val="none"/>
        </w:rPr>
      </w:pPr>
      <w:r>
        <w:rPr>
          <w:rFonts w:hint="eastAsia" w:hAnsi="宋体"/>
          <w:color w:val="auto"/>
          <w:szCs w:val="24"/>
          <w:highlight w:val="none"/>
        </w:rPr>
        <w:t>合同单价</w:t>
      </w:r>
      <w:r>
        <w:rPr>
          <w:rFonts w:hint="eastAsia"/>
          <w:color w:val="auto"/>
          <w:szCs w:val="24"/>
          <w:highlight w:val="none"/>
        </w:rPr>
        <w:t>为一次性报价</w:t>
      </w:r>
      <w:r>
        <w:rPr>
          <w:rFonts w:hint="eastAsia" w:hAnsi="宋体"/>
          <w:color w:val="auto"/>
          <w:szCs w:val="24"/>
          <w:highlight w:val="none"/>
        </w:rPr>
        <w:t>，因若政府出台本次采购约定材料的指导价，则采用就低原则继续执行。合同价格为含税价，供应商（供应商）提供产品所发生的一切税（包括增值税）费等都已包含于合同价款中。（附项目详细分项报价表）。</w:t>
      </w:r>
    </w:p>
    <w:p>
      <w:pPr>
        <w:adjustRightInd w:val="0"/>
        <w:snapToGrid w:val="0"/>
        <w:spacing w:line="520" w:lineRule="exact"/>
        <w:rPr>
          <w:rFonts w:hAnsi="宋体" w:cs="宋体"/>
          <w:b/>
          <w:color w:val="auto"/>
          <w:szCs w:val="24"/>
          <w:highlight w:val="none"/>
        </w:rPr>
      </w:pPr>
      <w:r>
        <w:rPr>
          <w:rFonts w:hint="eastAsia" w:hAnsi="宋体" w:cs="宋体"/>
          <w:b/>
          <w:color w:val="auto"/>
          <w:szCs w:val="24"/>
          <w:highlight w:val="none"/>
        </w:rPr>
        <w:t>四、结算方式</w:t>
      </w:r>
    </w:p>
    <w:p>
      <w:pPr>
        <w:spacing w:line="360" w:lineRule="auto"/>
        <w:rPr>
          <w:rFonts w:hAnsi="宋体" w:cs="宋体"/>
          <w:color w:val="auto"/>
          <w:szCs w:val="24"/>
          <w:highlight w:val="none"/>
        </w:rPr>
      </w:pPr>
      <w:r>
        <w:rPr>
          <w:rFonts w:hAnsi="宋体" w:cs="宋体"/>
          <w:color w:val="auto"/>
          <w:szCs w:val="24"/>
          <w:highlight w:val="none"/>
        </w:rPr>
        <w:t xml:space="preserve">   1.</w:t>
      </w:r>
      <w:r>
        <w:rPr>
          <w:rFonts w:hint="eastAsia" w:hAnsi="宋体" w:cs="宋体"/>
          <w:color w:val="auto"/>
          <w:szCs w:val="24"/>
          <w:highlight w:val="none"/>
        </w:rPr>
        <w:t>结算单位：银行转账，由采购人负责结算。在付款前，供应商必须开具与合同金额相应的发票给采购人，附详细清单。</w:t>
      </w:r>
    </w:p>
    <w:p>
      <w:pPr>
        <w:adjustRightInd w:val="0"/>
        <w:snapToGrid w:val="0"/>
        <w:spacing w:line="520" w:lineRule="exact"/>
        <w:rPr>
          <w:rFonts w:hAnsi="宋体" w:cs="宋体"/>
          <w:color w:val="auto"/>
          <w:szCs w:val="24"/>
          <w:highlight w:val="none"/>
        </w:rPr>
      </w:pPr>
      <w:r>
        <w:rPr>
          <w:rFonts w:hAnsi="宋体" w:cs="宋体"/>
          <w:color w:val="auto"/>
          <w:szCs w:val="24"/>
          <w:highlight w:val="none"/>
        </w:rPr>
        <w:t xml:space="preserve">   2.</w:t>
      </w:r>
      <w:r>
        <w:rPr>
          <w:rFonts w:hint="eastAsia" w:hAnsi="宋体" w:cs="宋体"/>
          <w:color w:val="auto"/>
          <w:szCs w:val="24"/>
          <w:highlight w:val="none"/>
        </w:rPr>
        <w:t>付款方式：详见招标文件合同条款及格式前附表。</w:t>
      </w:r>
    </w:p>
    <w:p>
      <w:pPr>
        <w:spacing w:line="520" w:lineRule="exact"/>
        <w:rPr>
          <w:rFonts w:hAnsi="宋体" w:cs="宋体"/>
          <w:b/>
          <w:color w:val="auto"/>
          <w:szCs w:val="24"/>
          <w:highlight w:val="none"/>
        </w:rPr>
      </w:pPr>
      <w:r>
        <w:rPr>
          <w:rFonts w:hint="eastAsia" w:hAnsi="宋体" w:cs="宋体"/>
          <w:b/>
          <w:color w:val="auto"/>
          <w:szCs w:val="24"/>
          <w:highlight w:val="none"/>
        </w:rPr>
        <w:t>五、供货期限</w:t>
      </w:r>
      <w:r>
        <w:rPr>
          <w:rFonts w:hAnsi="宋体" w:cs="宋体"/>
          <w:b/>
          <w:color w:val="auto"/>
          <w:szCs w:val="24"/>
          <w:highlight w:val="none"/>
        </w:rPr>
        <w:t xml:space="preserve">  </w:t>
      </w:r>
    </w:p>
    <w:p>
      <w:pPr>
        <w:tabs>
          <w:tab w:val="left" w:pos="840"/>
        </w:tabs>
        <w:spacing w:line="360" w:lineRule="auto"/>
        <w:ind w:firstLine="420" w:firstLineChars="200"/>
        <w:rPr>
          <w:rFonts w:hAnsi="宋体"/>
          <w:color w:val="auto"/>
          <w:szCs w:val="24"/>
          <w:highlight w:val="none"/>
        </w:rPr>
      </w:pPr>
      <w:r>
        <w:rPr>
          <w:rFonts w:hint="eastAsia" w:hAnsi="宋体"/>
          <w:color w:val="auto"/>
          <w:szCs w:val="24"/>
          <w:highlight w:val="none"/>
        </w:rPr>
        <w:t>详见招标文件及中标人的投标文件及相关的澄清资料。</w:t>
      </w:r>
      <w:r>
        <w:rPr>
          <w:rFonts w:hint="eastAsia" w:hAnsi="宋体"/>
          <w:bCs/>
          <w:color w:val="auto"/>
          <w:highlight w:val="none"/>
        </w:rPr>
        <w:t>若与甲方的上级管理机关的政策性行为或其他规定发生冲突，甲方有权与乙方协商调整协议内容或终止协议执行。</w:t>
      </w:r>
    </w:p>
    <w:p>
      <w:pPr>
        <w:adjustRightInd w:val="0"/>
        <w:snapToGrid w:val="0"/>
        <w:spacing w:line="360" w:lineRule="auto"/>
        <w:rPr>
          <w:rFonts w:hAnsi="宋体"/>
          <w:b/>
          <w:color w:val="auto"/>
          <w:szCs w:val="24"/>
          <w:highlight w:val="none"/>
        </w:rPr>
      </w:pPr>
      <w:r>
        <w:rPr>
          <w:rFonts w:hint="eastAsia" w:hAnsi="宋体" w:cs="宋体"/>
          <w:b/>
          <w:color w:val="auto"/>
          <w:szCs w:val="24"/>
          <w:highlight w:val="none"/>
        </w:rPr>
        <w:t>六、</w:t>
      </w:r>
      <w:r>
        <w:rPr>
          <w:rFonts w:hint="eastAsia" w:hAnsi="宋体"/>
          <w:b/>
          <w:color w:val="auto"/>
          <w:szCs w:val="24"/>
          <w:highlight w:val="none"/>
        </w:rPr>
        <w:t>运输要求</w:t>
      </w:r>
    </w:p>
    <w:p>
      <w:pPr>
        <w:tabs>
          <w:tab w:val="left" w:pos="840"/>
        </w:tabs>
        <w:spacing w:line="360" w:lineRule="auto"/>
        <w:ind w:firstLine="420" w:firstLineChars="200"/>
        <w:rPr>
          <w:rFonts w:hAnsi="宋体" w:cs="宋体"/>
          <w:color w:val="auto"/>
          <w:szCs w:val="24"/>
          <w:highlight w:val="none"/>
        </w:rPr>
      </w:pPr>
      <w:r>
        <w:rPr>
          <w:rFonts w:hint="eastAsia" w:hAnsi="宋体"/>
          <w:color w:val="auto"/>
          <w:szCs w:val="24"/>
          <w:highlight w:val="none"/>
        </w:rPr>
        <w:t>详见招标文件及中标供应商的投标文件及相关的澄清资料</w:t>
      </w:r>
      <w:r>
        <w:rPr>
          <w:rFonts w:hint="eastAsia" w:hAnsi="宋体" w:cs="宋体"/>
          <w:color w:val="auto"/>
          <w:szCs w:val="24"/>
          <w:highlight w:val="none"/>
        </w:rPr>
        <w:t>。</w:t>
      </w:r>
    </w:p>
    <w:p>
      <w:pPr>
        <w:numPr>
          <w:ilvl w:val="0"/>
          <w:numId w:val="3"/>
        </w:numPr>
        <w:tabs>
          <w:tab w:val="left" w:pos="840"/>
        </w:tabs>
        <w:spacing w:line="520" w:lineRule="exact"/>
        <w:rPr>
          <w:rFonts w:hAnsi="宋体" w:cs="宋体"/>
          <w:b/>
          <w:color w:val="auto"/>
          <w:szCs w:val="24"/>
          <w:highlight w:val="none"/>
        </w:rPr>
      </w:pPr>
      <w:r>
        <w:rPr>
          <w:rFonts w:hint="eastAsia" w:hAnsi="宋体" w:cs="宋体"/>
          <w:b/>
          <w:color w:val="auto"/>
          <w:szCs w:val="24"/>
          <w:highlight w:val="none"/>
        </w:rPr>
        <w:t>内容及要求</w:t>
      </w:r>
    </w:p>
    <w:p>
      <w:pPr>
        <w:tabs>
          <w:tab w:val="left" w:pos="840"/>
        </w:tabs>
        <w:spacing w:line="520" w:lineRule="exact"/>
        <w:ind w:firstLine="420" w:firstLineChars="200"/>
        <w:rPr>
          <w:color w:val="auto"/>
          <w:highlight w:val="none"/>
        </w:rPr>
      </w:pPr>
      <w:r>
        <w:rPr>
          <w:rFonts w:hint="eastAsia" w:hAnsi="宋体" w:cs="宋体"/>
          <w:color w:val="auto"/>
          <w:szCs w:val="24"/>
          <w:highlight w:val="none"/>
        </w:rPr>
        <w:t>详见招标文件及中标人的投标文件及相关的澄清资料。</w:t>
      </w:r>
    </w:p>
    <w:p>
      <w:pPr>
        <w:tabs>
          <w:tab w:val="left" w:pos="840"/>
        </w:tabs>
        <w:spacing w:line="520" w:lineRule="exact"/>
        <w:rPr>
          <w:rFonts w:hAnsi="宋体" w:cs="宋体"/>
          <w:b/>
          <w:color w:val="auto"/>
          <w:szCs w:val="24"/>
          <w:highlight w:val="none"/>
        </w:rPr>
      </w:pPr>
      <w:r>
        <w:rPr>
          <w:rFonts w:hint="eastAsia" w:hAnsi="宋体" w:cs="宋体"/>
          <w:b/>
          <w:color w:val="auto"/>
          <w:szCs w:val="24"/>
          <w:highlight w:val="none"/>
        </w:rPr>
        <w:t>八、质量保证</w:t>
      </w:r>
    </w:p>
    <w:p>
      <w:pPr>
        <w:tabs>
          <w:tab w:val="left" w:pos="840"/>
        </w:tabs>
        <w:spacing w:line="520" w:lineRule="exact"/>
        <w:ind w:firstLine="420" w:firstLineChars="200"/>
        <w:rPr>
          <w:rFonts w:hAnsi="宋体" w:cs="宋体"/>
          <w:color w:val="auto"/>
          <w:szCs w:val="24"/>
          <w:highlight w:val="none"/>
        </w:rPr>
      </w:pPr>
      <w:r>
        <w:rPr>
          <w:rFonts w:hint="eastAsia" w:hAnsi="宋体" w:cs="宋体"/>
          <w:color w:val="auto"/>
          <w:szCs w:val="24"/>
          <w:highlight w:val="none"/>
        </w:rPr>
        <w:t>详见招标文件及中标人的投标文件及相关的澄清资料。</w:t>
      </w:r>
    </w:p>
    <w:p>
      <w:pPr>
        <w:spacing w:line="520" w:lineRule="exact"/>
        <w:rPr>
          <w:rFonts w:hAnsi="宋体" w:cs="宋体"/>
          <w:b/>
          <w:color w:val="auto"/>
          <w:szCs w:val="24"/>
          <w:highlight w:val="none"/>
        </w:rPr>
      </w:pPr>
      <w:r>
        <w:rPr>
          <w:rFonts w:hint="eastAsia" w:hAnsi="宋体" w:cs="宋体"/>
          <w:b/>
          <w:color w:val="auto"/>
          <w:szCs w:val="24"/>
          <w:highlight w:val="none"/>
        </w:rPr>
        <w:t>九、技术支持</w:t>
      </w:r>
    </w:p>
    <w:p>
      <w:pPr>
        <w:tabs>
          <w:tab w:val="left" w:pos="840"/>
        </w:tabs>
        <w:spacing w:line="520" w:lineRule="exact"/>
        <w:ind w:firstLine="420" w:firstLineChars="200"/>
        <w:rPr>
          <w:rFonts w:hAnsi="宋体" w:cs="宋体"/>
          <w:b/>
          <w:color w:val="auto"/>
          <w:szCs w:val="24"/>
          <w:highlight w:val="none"/>
        </w:rPr>
      </w:pPr>
      <w:r>
        <w:rPr>
          <w:rFonts w:hint="eastAsia" w:hAnsi="宋体" w:cs="宋体"/>
          <w:color w:val="auto"/>
          <w:szCs w:val="24"/>
          <w:highlight w:val="none"/>
        </w:rPr>
        <w:t>详见招标文件及中标人的投标文件及相关的澄清资料。</w:t>
      </w:r>
    </w:p>
    <w:p>
      <w:pPr>
        <w:numPr>
          <w:ilvl w:val="0"/>
          <w:numId w:val="4"/>
        </w:numPr>
        <w:spacing w:line="520" w:lineRule="exact"/>
        <w:rPr>
          <w:rFonts w:hAnsi="宋体" w:cs="宋体"/>
          <w:b/>
          <w:color w:val="auto"/>
          <w:szCs w:val="24"/>
          <w:highlight w:val="none"/>
        </w:rPr>
      </w:pPr>
      <w:r>
        <w:rPr>
          <w:rFonts w:hint="eastAsia" w:hAnsi="宋体" w:cs="宋体"/>
          <w:b/>
          <w:color w:val="auto"/>
          <w:szCs w:val="24"/>
          <w:highlight w:val="none"/>
        </w:rPr>
        <w:t>技术培训</w:t>
      </w:r>
    </w:p>
    <w:p>
      <w:pPr>
        <w:tabs>
          <w:tab w:val="left" w:pos="840"/>
        </w:tabs>
        <w:spacing w:line="520" w:lineRule="exact"/>
        <w:ind w:firstLine="420" w:firstLineChars="200"/>
        <w:rPr>
          <w:rFonts w:hAnsi="宋体" w:cs="宋体"/>
          <w:b/>
          <w:color w:val="auto"/>
          <w:szCs w:val="24"/>
          <w:highlight w:val="none"/>
        </w:rPr>
      </w:pPr>
      <w:r>
        <w:rPr>
          <w:rFonts w:hint="eastAsia" w:hAnsi="宋体" w:cs="宋体"/>
          <w:color w:val="auto"/>
          <w:szCs w:val="24"/>
          <w:highlight w:val="none"/>
        </w:rPr>
        <w:t>详见招标文件及中标人的投标文件及相关的澄清资料。</w:t>
      </w:r>
    </w:p>
    <w:p>
      <w:pPr>
        <w:numPr>
          <w:ilvl w:val="0"/>
          <w:numId w:val="4"/>
        </w:numPr>
        <w:spacing w:line="520" w:lineRule="exact"/>
        <w:rPr>
          <w:rFonts w:hAnsi="宋体" w:cs="宋体"/>
          <w:b/>
          <w:color w:val="auto"/>
          <w:szCs w:val="24"/>
          <w:highlight w:val="none"/>
        </w:rPr>
      </w:pPr>
      <w:r>
        <w:rPr>
          <w:rFonts w:hint="eastAsia" w:hAnsi="宋体" w:cs="宋体"/>
          <w:b/>
          <w:color w:val="auto"/>
          <w:szCs w:val="24"/>
          <w:highlight w:val="none"/>
        </w:rPr>
        <w:t>技术资料要求</w:t>
      </w:r>
    </w:p>
    <w:p>
      <w:pPr>
        <w:tabs>
          <w:tab w:val="left" w:pos="840"/>
        </w:tabs>
        <w:spacing w:line="520" w:lineRule="exact"/>
        <w:ind w:firstLine="420" w:firstLineChars="200"/>
        <w:rPr>
          <w:rFonts w:hAnsi="宋体" w:cs="宋体"/>
          <w:b/>
          <w:color w:val="auto"/>
          <w:szCs w:val="24"/>
          <w:highlight w:val="none"/>
        </w:rPr>
      </w:pPr>
      <w:r>
        <w:rPr>
          <w:rFonts w:hint="eastAsia" w:hAnsi="宋体" w:cs="宋体"/>
          <w:color w:val="auto"/>
          <w:szCs w:val="24"/>
          <w:highlight w:val="none"/>
        </w:rPr>
        <w:t>详见招标文件及中标人的投标文件及相关的澄清资料。</w:t>
      </w:r>
    </w:p>
    <w:p>
      <w:pPr>
        <w:numPr>
          <w:ilvl w:val="0"/>
          <w:numId w:val="4"/>
        </w:numPr>
        <w:spacing w:line="520" w:lineRule="exact"/>
        <w:rPr>
          <w:rFonts w:hAnsi="宋体" w:cs="宋体"/>
          <w:b/>
          <w:color w:val="auto"/>
          <w:szCs w:val="24"/>
          <w:highlight w:val="none"/>
        </w:rPr>
      </w:pPr>
      <w:r>
        <w:rPr>
          <w:rFonts w:hint="eastAsia" w:hAnsi="宋体" w:cs="宋体"/>
          <w:b/>
          <w:color w:val="auto"/>
          <w:szCs w:val="24"/>
          <w:highlight w:val="none"/>
        </w:rPr>
        <w:t>验收</w:t>
      </w:r>
    </w:p>
    <w:p>
      <w:pPr>
        <w:tabs>
          <w:tab w:val="left" w:pos="840"/>
        </w:tabs>
        <w:spacing w:line="520" w:lineRule="exact"/>
        <w:ind w:firstLine="420" w:firstLineChars="200"/>
        <w:rPr>
          <w:rFonts w:hAnsi="宋体" w:cs="宋体"/>
          <w:b/>
          <w:color w:val="auto"/>
          <w:szCs w:val="24"/>
          <w:highlight w:val="none"/>
        </w:rPr>
      </w:pPr>
      <w:r>
        <w:rPr>
          <w:rFonts w:hint="eastAsia" w:hAnsi="宋体" w:cs="宋体"/>
          <w:color w:val="auto"/>
          <w:szCs w:val="24"/>
          <w:highlight w:val="none"/>
        </w:rPr>
        <w:t>详见招标文件及中标人的投标文件及相关的澄清资料。</w:t>
      </w:r>
    </w:p>
    <w:p>
      <w:pPr>
        <w:spacing w:line="520" w:lineRule="exact"/>
        <w:rPr>
          <w:rFonts w:hAnsi="宋体" w:cs="宋体"/>
          <w:b/>
          <w:color w:val="auto"/>
          <w:szCs w:val="24"/>
          <w:highlight w:val="none"/>
        </w:rPr>
      </w:pPr>
      <w:r>
        <w:rPr>
          <w:rFonts w:hint="eastAsia" w:hAnsi="宋体" w:cs="宋体"/>
          <w:b/>
          <w:color w:val="auto"/>
          <w:szCs w:val="24"/>
          <w:highlight w:val="none"/>
        </w:rPr>
        <w:t>十三、保密</w:t>
      </w:r>
    </w:p>
    <w:p>
      <w:pPr>
        <w:tabs>
          <w:tab w:val="left" w:pos="1080"/>
        </w:tabs>
        <w:spacing w:line="520" w:lineRule="exact"/>
        <w:ind w:firstLine="315" w:firstLineChars="150"/>
        <w:rPr>
          <w:rFonts w:hAnsi="宋体" w:cs="宋体"/>
          <w:color w:val="auto"/>
          <w:szCs w:val="24"/>
          <w:highlight w:val="none"/>
        </w:rPr>
      </w:pPr>
      <w:r>
        <w:rPr>
          <w:rFonts w:hAnsi="宋体" w:cs="宋体"/>
          <w:color w:val="auto"/>
          <w:szCs w:val="24"/>
          <w:highlight w:val="none"/>
        </w:rPr>
        <w:t xml:space="preserve"> </w:t>
      </w:r>
      <w:r>
        <w:rPr>
          <w:rFonts w:hint="eastAsia" w:hAnsi="宋体" w:cs="宋体"/>
          <w:color w:val="auto"/>
          <w:szCs w:val="24"/>
          <w:highlight w:val="none"/>
        </w:rPr>
        <w:t>对工作中了解到的采购人的技术、机密等进行严格保密，不得向他人泄漏。本合同的解除或终止不免除供应商应承担的保密义务。</w:t>
      </w:r>
    </w:p>
    <w:p>
      <w:pPr>
        <w:spacing w:line="520" w:lineRule="exact"/>
        <w:rPr>
          <w:rFonts w:hAnsi="宋体" w:cs="宋体"/>
          <w:b/>
          <w:color w:val="auto"/>
          <w:szCs w:val="24"/>
          <w:highlight w:val="none"/>
        </w:rPr>
      </w:pPr>
      <w:r>
        <w:rPr>
          <w:rFonts w:hint="eastAsia" w:hAnsi="宋体" w:cs="宋体"/>
          <w:b/>
          <w:color w:val="auto"/>
          <w:szCs w:val="24"/>
          <w:highlight w:val="none"/>
        </w:rPr>
        <w:t>十四、知识产权</w:t>
      </w:r>
    </w:p>
    <w:p>
      <w:pPr>
        <w:spacing w:line="520" w:lineRule="exact"/>
        <w:rPr>
          <w:rFonts w:hAnsi="宋体" w:cs="宋体"/>
          <w:color w:val="auto"/>
          <w:szCs w:val="24"/>
          <w:highlight w:val="none"/>
        </w:rPr>
      </w:pPr>
      <w:r>
        <w:rPr>
          <w:rFonts w:hAnsi="宋体" w:cs="宋体"/>
          <w:color w:val="auto"/>
          <w:szCs w:val="24"/>
          <w:highlight w:val="none"/>
        </w:rPr>
        <w:t xml:space="preserve">    </w:t>
      </w:r>
      <w:r>
        <w:rPr>
          <w:rFonts w:hint="eastAsia" w:hAnsi="宋体" w:cs="宋体"/>
          <w:color w:val="auto"/>
          <w:szCs w:val="24"/>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pPr>
        <w:spacing w:line="520" w:lineRule="exact"/>
        <w:rPr>
          <w:rFonts w:hAnsi="宋体" w:cs="宋体"/>
          <w:b/>
          <w:color w:val="auto"/>
          <w:szCs w:val="24"/>
          <w:highlight w:val="none"/>
        </w:rPr>
      </w:pPr>
      <w:r>
        <w:rPr>
          <w:rFonts w:hint="eastAsia" w:hAnsi="宋体" w:cs="宋体"/>
          <w:b/>
          <w:color w:val="auto"/>
          <w:szCs w:val="24"/>
          <w:highlight w:val="none"/>
        </w:rPr>
        <w:t>十五、合同争议的解决</w:t>
      </w:r>
    </w:p>
    <w:p>
      <w:pPr>
        <w:spacing w:line="520" w:lineRule="exact"/>
        <w:rPr>
          <w:rFonts w:hAnsi="宋体" w:cs="宋体"/>
          <w:color w:val="auto"/>
          <w:szCs w:val="24"/>
          <w:highlight w:val="none"/>
        </w:rPr>
      </w:pPr>
      <w:r>
        <w:rPr>
          <w:rFonts w:hAnsi="宋体" w:cs="宋体"/>
          <w:color w:val="auto"/>
          <w:szCs w:val="24"/>
          <w:highlight w:val="none"/>
        </w:rPr>
        <w:t xml:space="preserve">    </w:t>
      </w:r>
      <w:r>
        <w:rPr>
          <w:rFonts w:hint="eastAsia" w:hAnsi="宋体" w:cs="宋体"/>
          <w:color w:val="auto"/>
          <w:szCs w:val="24"/>
          <w:highlight w:val="none"/>
        </w:rPr>
        <w:t>合同执行中发生争议的，当事人双方应协商解决。协商达不成一致时，可向当地行政仲裁机关申请仲裁或者向人民法院提请诉讼。</w:t>
      </w:r>
    </w:p>
    <w:p>
      <w:pPr>
        <w:spacing w:line="520" w:lineRule="exact"/>
        <w:jc w:val="left"/>
        <w:rPr>
          <w:rFonts w:hAnsi="宋体" w:cs="宋体"/>
          <w:b/>
          <w:bCs/>
          <w:color w:val="auto"/>
          <w:szCs w:val="24"/>
          <w:highlight w:val="none"/>
        </w:rPr>
      </w:pPr>
      <w:r>
        <w:rPr>
          <w:rFonts w:hint="eastAsia" w:hAnsi="宋体" w:cs="宋体"/>
          <w:b/>
          <w:bCs/>
          <w:color w:val="auto"/>
          <w:szCs w:val="24"/>
          <w:highlight w:val="none"/>
        </w:rPr>
        <w:t>十六、不可抗力情况下的免责约定</w:t>
      </w:r>
    </w:p>
    <w:p>
      <w:pPr>
        <w:spacing w:line="520" w:lineRule="exact"/>
        <w:jc w:val="left"/>
        <w:rPr>
          <w:rFonts w:hAnsi="宋体" w:cs="宋体"/>
          <w:color w:val="auto"/>
          <w:szCs w:val="24"/>
          <w:highlight w:val="none"/>
        </w:rPr>
      </w:pPr>
      <w:r>
        <w:rPr>
          <w:rFonts w:hAnsi="宋体" w:cs="宋体"/>
          <w:color w:val="auto"/>
          <w:szCs w:val="24"/>
          <w:highlight w:val="none"/>
        </w:rPr>
        <w:t xml:space="preserve">    </w:t>
      </w:r>
      <w:r>
        <w:rPr>
          <w:rFonts w:hint="eastAsia" w:hAnsi="宋体" w:cs="宋体"/>
          <w:color w:val="auto"/>
          <w:szCs w:val="24"/>
          <w:highlight w:val="none"/>
        </w:rPr>
        <w:t>双方约定不可抗力情况指：双方不可预见、不可避免、不可克服的客观情况，但不包括双方的违约或疏忽。这些事件包括但不限于：战争、严重火灾、洪水、台风、地震等。</w:t>
      </w:r>
    </w:p>
    <w:p>
      <w:pPr>
        <w:numPr>
          <w:ilvl w:val="0"/>
          <w:numId w:val="5"/>
        </w:numPr>
        <w:spacing w:line="520" w:lineRule="exact"/>
        <w:rPr>
          <w:rFonts w:hAnsi="宋体" w:cs="宋体"/>
          <w:b/>
          <w:color w:val="auto"/>
          <w:szCs w:val="24"/>
          <w:highlight w:val="none"/>
        </w:rPr>
      </w:pPr>
      <w:r>
        <w:rPr>
          <w:rFonts w:hint="eastAsia" w:hAnsi="宋体" w:cs="宋体"/>
          <w:b/>
          <w:color w:val="auto"/>
          <w:szCs w:val="24"/>
          <w:highlight w:val="none"/>
        </w:rPr>
        <w:t>违约责任</w:t>
      </w:r>
    </w:p>
    <w:p>
      <w:pPr>
        <w:spacing w:line="520" w:lineRule="exact"/>
        <w:rPr>
          <w:rFonts w:hAnsi="宋体" w:cs="宋体"/>
          <w:color w:val="auto"/>
          <w:szCs w:val="24"/>
          <w:highlight w:val="none"/>
        </w:rPr>
      </w:pPr>
      <w:r>
        <w:rPr>
          <w:rFonts w:hAnsi="宋体" w:cs="宋体"/>
          <w:color w:val="auto"/>
          <w:szCs w:val="24"/>
          <w:highlight w:val="none"/>
        </w:rPr>
        <w:t xml:space="preserve">    </w:t>
      </w:r>
      <w:r>
        <w:rPr>
          <w:rFonts w:hint="eastAsia" w:hAnsi="宋体" w:cs="宋体"/>
          <w:color w:val="auto"/>
          <w:szCs w:val="24"/>
          <w:highlight w:val="none"/>
        </w:rPr>
        <w:t>依据《中华人民共和国</w:t>
      </w:r>
      <w:r>
        <w:rPr>
          <w:rFonts w:hint="eastAsia" w:hAnsi="宋体" w:cs="宋体"/>
          <w:color w:val="auto"/>
          <w:szCs w:val="24"/>
          <w:highlight w:val="none"/>
          <w:lang w:eastAsia="zh-CN"/>
        </w:rPr>
        <w:t>民法典</w:t>
      </w:r>
      <w:r>
        <w:rPr>
          <w:rFonts w:hint="eastAsia" w:hAnsi="宋体" w:cs="宋体"/>
          <w:color w:val="auto"/>
          <w:szCs w:val="24"/>
          <w:highlight w:val="none"/>
        </w:rPr>
        <w:t>》、《中华人民共和国政府采购法》、《中华人民共和国政府采购法实施条例》的相关条款和本合同约定，中标供应商未全面履行合同义务或者发生违约，采购单位会同采购代理机构有权终止合同，依法向中标供应商进行经济索赔，并报请政府采购监督管理机关进行相应的行政处罚。采购单位违约的，应当赔偿给中标供应商造成的经济损失。</w:t>
      </w:r>
    </w:p>
    <w:p>
      <w:pPr>
        <w:spacing w:line="520" w:lineRule="exact"/>
        <w:rPr>
          <w:rFonts w:hAnsi="宋体" w:cs="宋体"/>
          <w:color w:val="auto"/>
          <w:szCs w:val="24"/>
          <w:highlight w:val="none"/>
        </w:rPr>
      </w:pPr>
      <w:r>
        <w:rPr>
          <w:rFonts w:hint="eastAsia" w:hAnsi="宋体" w:cs="宋体"/>
          <w:b/>
          <w:color w:val="auto"/>
          <w:szCs w:val="24"/>
          <w:highlight w:val="none"/>
        </w:rPr>
        <w:t>十八、其他（</w:t>
      </w:r>
      <w:r>
        <w:rPr>
          <w:rFonts w:hint="eastAsia" w:hAnsi="宋体" w:cs="宋体"/>
          <w:color w:val="auto"/>
          <w:szCs w:val="24"/>
          <w:highlight w:val="none"/>
        </w:rPr>
        <w:t>在合同中具体明确）</w:t>
      </w:r>
    </w:p>
    <w:p>
      <w:pPr>
        <w:spacing w:line="580" w:lineRule="exact"/>
        <w:rPr>
          <w:rFonts w:hAnsi="宋体" w:cs="宋体"/>
          <w:b/>
          <w:color w:val="auto"/>
          <w:highlight w:val="none"/>
        </w:rPr>
      </w:pPr>
      <w:r>
        <w:rPr>
          <w:rFonts w:hint="eastAsia" w:hAnsi="宋体" w:cs="宋体"/>
          <w:b/>
          <w:color w:val="auto"/>
          <w:highlight w:val="none"/>
        </w:rPr>
        <w:t>十九、合同订立</w:t>
      </w:r>
    </w:p>
    <w:p>
      <w:pPr>
        <w:adjustRightInd w:val="0"/>
        <w:snapToGrid w:val="0"/>
        <w:spacing w:line="580" w:lineRule="exact"/>
        <w:ind w:firstLine="415" w:firstLineChars="198"/>
        <w:rPr>
          <w:rFonts w:hAnsi="宋体" w:cs="宋体"/>
          <w:color w:val="auto"/>
          <w:highlight w:val="none"/>
        </w:rPr>
      </w:pPr>
      <w:r>
        <w:rPr>
          <w:rFonts w:hAnsi="宋体" w:cs="宋体"/>
          <w:color w:val="auto"/>
          <w:highlight w:val="none"/>
        </w:rPr>
        <w:t xml:space="preserve">1. </w:t>
      </w:r>
      <w:r>
        <w:rPr>
          <w:rFonts w:hint="eastAsia" w:hAnsi="宋体" w:cs="宋体"/>
          <w:color w:val="auto"/>
          <w:highlight w:val="none"/>
        </w:rPr>
        <w:t>订立时间：</w:t>
      </w:r>
      <w:r>
        <w:rPr>
          <w:rFonts w:hAnsi="宋体" w:cs="宋体"/>
          <w:color w:val="auto"/>
          <w:highlight w:val="none"/>
          <w:u w:val="single"/>
        </w:rPr>
        <w:t xml:space="preserve">          </w:t>
      </w:r>
      <w:r>
        <w:rPr>
          <w:rFonts w:hint="eastAsia" w:hAnsi="宋体" w:cs="宋体"/>
          <w:color w:val="auto"/>
          <w:highlight w:val="none"/>
        </w:rPr>
        <w:t>年</w:t>
      </w:r>
      <w:r>
        <w:rPr>
          <w:rFonts w:hAnsi="宋体" w:cs="宋体"/>
          <w:color w:val="auto"/>
          <w:highlight w:val="none"/>
          <w:u w:val="single"/>
        </w:rPr>
        <w:t xml:space="preserve">       </w:t>
      </w:r>
      <w:r>
        <w:rPr>
          <w:rFonts w:hint="eastAsia" w:hAnsi="宋体" w:cs="宋体"/>
          <w:color w:val="auto"/>
          <w:highlight w:val="none"/>
        </w:rPr>
        <w:t>月</w:t>
      </w:r>
      <w:r>
        <w:rPr>
          <w:rFonts w:hAnsi="宋体" w:cs="宋体"/>
          <w:color w:val="auto"/>
          <w:highlight w:val="none"/>
          <w:u w:val="single"/>
        </w:rPr>
        <w:t xml:space="preserve">      </w:t>
      </w:r>
      <w:r>
        <w:rPr>
          <w:rFonts w:hint="eastAsia" w:hAnsi="宋体" w:cs="宋体"/>
          <w:color w:val="auto"/>
          <w:highlight w:val="none"/>
        </w:rPr>
        <w:t>日。</w:t>
      </w:r>
    </w:p>
    <w:p>
      <w:pPr>
        <w:adjustRightInd w:val="0"/>
        <w:snapToGrid w:val="0"/>
        <w:spacing w:line="580" w:lineRule="exact"/>
        <w:ind w:firstLine="415" w:firstLineChars="198"/>
        <w:rPr>
          <w:rFonts w:hAnsi="宋体" w:cs="宋体"/>
          <w:color w:val="auto"/>
          <w:highlight w:val="none"/>
        </w:rPr>
      </w:pPr>
      <w:r>
        <w:rPr>
          <w:rFonts w:hAnsi="宋体" w:cs="宋体"/>
          <w:color w:val="auto"/>
          <w:highlight w:val="none"/>
        </w:rPr>
        <w:t xml:space="preserve">2. </w:t>
      </w:r>
      <w:r>
        <w:rPr>
          <w:rFonts w:hint="eastAsia" w:hAnsi="宋体" w:cs="宋体"/>
          <w:color w:val="auto"/>
          <w:highlight w:val="none"/>
        </w:rPr>
        <w:t>订立地点：</w:t>
      </w:r>
      <w:r>
        <w:rPr>
          <w:rFonts w:hAnsi="宋体" w:cs="宋体"/>
          <w:color w:val="auto"/>
          <w:highlight w:val="none"/>
          <w:u w:val="single"/>
        </w:rPr>
        <w:t xml:space="preserve">                                 </w:t>
      </w:r>
      <w:r>
        <w:rPr>
          <w:rFonts w:hint="eastAsia" w:hAnsi="宋体" w:cs="宋体"/>
          <w:color w:val="auto"/>
          <w:highlight w:val="none"/>
        </w:rPr>
        <w:t>。</w:t>
      </w:r>
    </w:p>
    <w:p>
      <w:pPr>
        <w:tabs>
          <w:tab w:val="left" w:pos="980"/>
        </w:tabs>
        <w:kinsoku w:val="0"/>
        <w:spacing w:line="580" w:lineRule="exact"/>
        <w:ind w:firstLine="420" w:firstLineChars="200"/>
        <w:rPr>
          <w:rFonts w:hAnsi="宋体" w:cs="宋体"/>
          <w:color w:val="auto"/>
          <w:highlight w:val="none"/>
        </w:rPr>
      </w:pPr>
      <w:r>
        <w:rPr>
          <w:rFonts w:hAnsi="宋体" w:cs="宋体"/>
          <w:color w:val="auto"/>
          <w:highlight w:val="none"/>
        </w:rPr>
        <w:t xml:space="preserve">3. </w:t>
      </w:r>
      <w:r>
        <w:rPr>
          <w:rFonts w:hint="eastAsia" w:hAnsi="宋体" w:cs="宋体"/>
          <w:color w:val="auto"/>
          <w:highlight w:val="none"/>
        </w:rPr>
        <w:t>本合同一式</w:t>
      </w:r>
      <w:r>
        <w:rPr>
          <w:rFonts w:hAnsi="宋体" w:cs="宋体"/>
          <w:color w:val="auto"/>
          <w:highlight w:val="none"/>
          <w:u w:val="single"/>
        </w:rPr>
        <w:t xml:space="preserve"> </w:t>
      </w:r>
      <w:r>
        <w:rPr>
          <w:rFonts w:hint="eastAsia" w:hAnsi="宋体" w:cs="宋体"/>
          <w:color w:val="auto"/>
          <w:highlight w:val="none"/>
          <w:u w:val="single"/>
        </w:rPr>
        <w:t>捌</w:t>
      </w:r>
      <w:r>
        <w:rPr>
          <w:rFonts w:hAnsi="宋体" w:cs="宋体"/>
          <w:color w:val="auto"/>
          <w:highlight w:val="none"/>
          <w:u w:val="single"/>
        </w:rPr>
        <w:t xml:space="preserve"> </w:t>
      </w:r>
      <w:r>
        <w:rPr>
          <w:rFonts w:hint="eastAsia" w:hAnsi="宋体" w:cs="宋体"/>
          <w:color w:val="auto"/>
          <w:highlight w:val="none"/>
        </w:rPr>
        <w:t>份，具有同等法律效力，双方各执</w:t>
      </w:r>
      <w:r>
        <w:rPr>
          <w:rFonts w:hAnsi="宋体" w:cs="宋体"/>
          <w:color w:val="auto"/>
          <w:highlight w:val="none"/>
          <w:u w:val="single"/>
        </w:rPr>
        <w:t xml:space="preserve">   </w:t>
      </w:r>
      <w:r>
        <w:rPr>
          <w:rFonts w:hint="eastAsia" w:hAnsi="宋体" w:cs="宋体"/>
          <w:color w:val="auto"/>
          <w:highlight w:val="none"/>
        </w:rPr>
        <w:t>份，监管部门备案</w:t>
      </w:r>
      <w:r>
        <w:rPr>
          <w:rFonts w:hAnsi="宋体" w:cs="宋体"/>
          <w:color w:val="auto"/>
          <w:highlight w:val="none"/>
        </w:rPr>
        <w:t xml:space="preserve"> </w:t>
      </w:r>
      <w:r>
        <w:rPr>
          <w:rFonts w:hint="eastAsia" w:hAnsi="宋体" w:cs="宋体"/>
          <w:color w:val="auto"/>
          <w:highlight w:val="none"/>
          <w:u w:val="single"/>
        </w:rPr>
        <w:t>壹</w:t>
      </w:r>
      <w:r>
        <w:rPr>
          <w:rFonts w:hAnsi="宋体" w:cs="宋体"/>
          <w:color w:val="auto"/>
          <w:highlight w:val="none"/>
          <w:u w:val="single"/>
        </w:rPr>
        <w:t xml:space="preserve"> </w:t>
      </w:r>
      <w:r>
        <w:rPr>
          <w:rFonts w:hint="eastAsia" w:hAnsi="宋体" w:cs="宋体"/>
          <w:color w:val="auto"/>
          <w:highlight w:val="none"/>
        </w:rPr>
        <w:t>份、采购代理机构存档</w:t>
      </w:r>
      <w:r>
        <w:rPr>
          <w:rFonts w:hAnsi="宋体" w:cs="宋体"/>
          <w:color w:val="auto"/>
          <w:highlight w:val="none"/>
        </w:rPr>
        <w:t xml:space="preserve"> </w:t>
      </w:r>
      <w:r>
        <w:rPr>
          <w:rFonts w:hint="eastAsia" w:hAnsi="宋体" w:cs="宋体"/>
          <w:color w:val="auto"/>
          <w:highlight w:val="none"/>
          <w:u w:val="single"/>
        </w:rPr>
        <w:t>壹</w:t>
      </w:r>
      <w:r>
        <w:rPr>
          <w:rFonts w:hAnsi="宋体" w:cs="宋体"/>
          <w:color w:val="auto"/>
          <w:highlight w:val="none"/>
          <w:u w:val="single"/>
        </w:rPr>
        <w:t xml:space="preserve"> </w:t>
      </w:r>
      <w:r>
        <w:rPr>
          <w:rFonts w:hint="eastAsia" w:hAnsi="宋体" w:cs="宋体"/>
          <w:color w:val="auto"/>
          <w:highlight w:val="none"/>
        </w:rPr>
        <w:t>份。各方签字盖章后生效，合同执行完毕自动失效。（合同的服务承诺则长期有效）。</w:t>
      </w:r>
    </w:p>
    <w:p>
      <w:pPr>
        <w:adjustRightInd w:val="0"/>
        <w:snapToGrid w:val="0"/>
        <w:spacing w:line="580" w:lineRule="exact"/>
        <w:ind w:firstLine="415" w:firstLineChars="198"/>
        <w:rPr>
          <w:rFonts w:hAnsi="宋体" w:cs="宋体"/>
          <w:color w:val="auto"/>
          <w:highlight w:val="none"/>
        </w:rPr>
      </w:pPr>
    </w:p>
    <w:p>
      <w:pPr>
        <w:adjustRightInd w:val="0"/>
        <w:snapToGrid w:val="0"/>
        <w:spacing w:line="400" w:lineRule="exact"/>
        <w:ind w:firstLine="415" w:firstLineChars="198"/>
        <w:rPr>
          <w:rFonts w:hAnsi="宋体" w:cs="宋体"/>
          <w:color w:val="auto"/>
          <w:highlight w:val="none"/>
        </w:rPr>
      </w:pPr>
      <w:r>
        <w:rPr>
          <w:rFonts w:hint="eastAsia" w:hAnsi="宋体" w:cs="宋体"/>
          <w:color w:val="auto"/>
          <w:highlight w:val="none"/>
        </w:rPr>
        <w:t>采购人：</w:t>
      </w:r>
      <w:r>
        <w:rPr>
          <w:rFonts w:hAnsi="宋体" w:cs="宋体"/>
          <w:color w:val="auto"/>
          <w:highlight w:val="none"/>
          <w:u w:val="single"/>
        </w:rPr>
        <w:t xml:space="preserve">   </w:t>
      </w:r>
      <w:r>
        <w:rPr>
          <w:rFonts w:hint="eastAsia" w:hAnsi="宋体" w:cs="宋体"/>
          <w:color w:val="auto"/>
          <w:highlight w:val="none"/>
          <w:u w:val="single"/>
        </w:rPr>
        <w:t>（盖章）</w:t>
      </w:r>
      <w:r>
        <w:rPr>
          <w:rFonts w:hAnsi="宋体" w:cs="宋体"/>
          <w:color w:val="auto"/>
          <w:highlight w:val="none"/>
          <w:u w:val="single"/>
        </w:rPr>
        <w:t xml:space="preserve">      </w:t>
      </w:r>
      <w:r>
        <w:rPr>
          <w:rFonts w:hAnsi="宋体" w:cs="宋体"/>
          <w:color w:val="auto"/>
          <w:highlight w:val="none"/>
        </w:rPr>
        <w:t xml:space="preserve">            </w:t>
      </w:r>
      <w:r>
        <w:rPr>
          <w:rFonts w:hint="eastAsia" w:hAnsi="宋体" w:cs="宋体"/>
          <w:color w:val="auto"/>
          <w:highlight w:val="none"/>
        </w:rPr>
        <w:t>供应商：</w:t>
      </w:r>
      <w:r>
        <w:rPr>
          <w:rFonts w:hAnsi="宋体" w:cs="宋体"/>
          <w:color w:val="auto"/>
          <w:highlight w:val="none"/>
          <w:u w:val="single"/>
        </w:rPr>
        <w:t xml:space="preserve">   </w:t>
      </w:r>
      <w:r>
        <w:rPr>
          <w:rFonts w:hint="eastAsia" w:hAnsi="宋体" w:cs="宋体"/>
          <w:color w:val="auto"/>
          <w:highlight w:val="none"/>
          <w:u w:val="single"/>
        </w:rPr>
        <w:t>（盖章）</w:t>
      </w:r>
      <w:r>
        <w:rPr>
          <w:rFonts w:hAnsi="宋体" w:cs="宋体"/>
          <w:color w:val="auto"/>
          <w:highlight w:val="none"/>
          <w:u w:val="single"/>
        </w:rPr>
        <w:t xml:space="preserve">         </w:t>
      </w:r>
    </w:p>
    <w:p>
      <w:pPr>
        <w:adjustRightInd w:val="0"/>
        <w:snapToGrid w:val="0"/>
        <w:spacing w:line="400" w:lineRule="exact"/>
        <w:ind w:firstLine="415" w:firstLineChars="198"/>
        <w:rPr>
          <w:rFonts w:hAnsi="宋体" w:cs="宋体"/>
          <w:color w:val="auto"/>
          <w:highlight w:val="none"/>
          <w:u w:val="single"/>
        </w:rPr>
      </w:pPr>
      <w:r>
        <w:rPr>
          <w:rFonts w:hint="eastAsia" w:hAnsi="宋体" w:cs="宋体"/>
          <w:color w:val="auto"/>
          <w:highlight w:val="none"/>
        </w:rPr>
        <w:t>地</w:t>
      </w:r>
      <w:r>
        <w:rPr>
          <w:rFonts w:hAnsi="宋体" w:cs="宋体"/>
          <w:color w:val="auto"/>
          <w:highlight w:val="none"/>
        </w:rPr>
        <w:t xml:space="preserve"> </w:t>
      </w:r>
      <w:r>
        <w:rPr>
          <w:rFonts w:hint="eastAsia" w:hAnsi="宋体" w:cs="宋体"/>
          <w:color w:val="auto"/>
          <w:highlight w:val="none"/>
        </w:rPr>
        <w:t>址：</w:t>
      </w:r>
      <w:r>
        <w:rPr>
          <w:rFonts w:hAnsi="宋体" w:cs="宋体"/>
          <w:color w:val="auto"/>
          <w:highlight w:val="none"/>
        </w:rPr>
        <w:t xml:space="preserve"> </w:t>
      </w:r>
      <w:r>
        <w:rPr>
          <w:rFonts w:hAnsi="宋体" w:cs="宋体"/>
          <w:color w:val="auto"/>
          <w:highlight w:val="none"/>
          <w:u w:val="single"/>
        </w:rPr>
        <w:t xml:space="preserve">                  </w:t>
      </w:r>
      <w:r>
        <w:rPr>
          <w:rFonts w:hAnsi="宋体" w:cs="宋体"/>
          <w:color w:val="auto"/>
          <w:highlight w:val="none"/>
        </w:rPr>
        <w:t xml:space="preserve">           </w:t>
      </w:r>
      <w:r>
        <w:rPr>
          <w:rFonts w:hint="eastAsia" w:hAnsi="宋体" w:cs="宋体"/>
          <w:color w:val="auto"/>
          <w:highlight w:val="none"/>
        </w:rPr>
        <w:t>地</w:t>
      </w:r>
      <w:r>
        <w:rPr>
          <w:rFonts w:hAnsi="宋体" w:cs="宋体"/>
          <w:color w:val="auto"/>
          <w:highlight w:val="none"/>
        </w:rPr>
        <w:t xml:space="preserve">  </w:t>
      </w:r>
      <w:r>
        <w:rPr>
          <w:rFonts w:hint="eastAsia" w:hAnsi="宋体" w:cs="宋体"/>
          <w:color w:val="auto"/>
          <w:highlight w:val="none"/>
        </w:rPr>
        <w:t>址：</w:t>
      </w:r>
      <w:r>
        <w:rPr>
          <w:rFonts w:hAnsi="宋体" w:cs="宋体"/>
          <w:color w:val="auto"/>
          <w:highlight w:val="none"/>
          <w:u w:val="single"/>
        </w:rPr>
        <w:t xml:space="preserve">                    </w:t>
      </w:r>
    </w:p>
    <w:p>
      <w:pPr>
        <w:adjustRightInd w:val="0"/>
        <w:snapToGrid w:val="0"/>
        <w:spacing w:line="400" w:lineRule="exact"/>
        <w:ind w:firstLine="420" w:firstLineChars="200"/>
        <w:rPr>
          <w:rFonts w:hAnsi="宋体" w:cs="宋体"/>
          <w:color w:val="auto"/>
          <w:highlight w:val="none"/>
        </w:rPr>
      </w:pPr>
      <w:r>
        <w:rPr>
          <w:rFonts w:hint="eastAsia" w:hAnsi="宋体" w:cs="宋体"/>
          <w:color w:val="auto"/>
          <w:highlight w:val="none"/>
        </w:rPr>
        <w:t>邮政编码：</w:t>
      </w:r>
      <w:r>
        <w:rPr>
          <w:rFonts w:hAnsi="宋体" w:cs="宋体"/>
          <w:color w:val="auto"/>
          <w:highlight w:val="none"/>
          <w:u w:val="single"/>
        </w:rPr>
        <w:t xml:space="preserve">                 </w:t>
      </w:r>
      <w:r>
        <w:rPr>
          <w:rFonts w:hAnsi="宋体" w:cs="宋体"/>
          <w:color w:val="auto"/>
          <w:highlight w:val="none"/>
        </w:rPr>
        <w:t xml:space="preserve">          </w:t>
      </w:r>
      <w:r>
        <w:rPr>
          <w:rFonts w:hint="eastAsia" w:hAnsi="宋体" w:cs="宋体"/>
          <w:color w:val="auto"/>
          <w:highlight w:val="none"/>
        </w:rPr>
        <w:t>邮政编码：</w:t>
      </w:r>
      <w:r>
        <w:rPr>
          <w:rFonts w:hAnsi="宋体" w:cs="宋体"/>
          <w:color w:val="auto"/>
          <w:highlight w:val="none"/>
          <w:u w:val="single"/>
        </w:rPr>
        <w:t xml:space="preserve">                   </w:t>
      </w:r>
    </w:p>
    <w:p>
      <w:pPr>
        <w:adjustRightInd w:val="0"/>
        <w:snapToGrid w:val="0"/>
        <w:spacing w:line="400" w:lineRule="exact"/>
        <w:ind w:firstLine="415" w:firstLineChars="198"/>
        <w:rPr>
          <w:rFonts w:hAnsi="宋体" w:cs="宋体"/>
          <w:color w:val="auto"/>
          <w:highlight w:val="none"/>
        </w:rPr>
      </w:pPr>
      <w:r>
        <w:rPr>
          <w:rFonts w:hint="eastAsia" w:hAnsi="宋体" w:cs="宋体"/>
          <w:color w:val="auto"/>
          <w:highlight w:val="none"/>
        </w:rPr>
        <w:t>法定代表人或其授权</w:t>
      </w:r>
      <w:r>
        <w:rPr>
          <w:rFonts w:hAnsi="宋体" w:cs="宋体"/>
          <w:color w:val="auto"/>
          <w:highlight w:val="none"/>
        </w:rPr>
        <w:t xml:space="preserve">                   </w:t>
      </w:r>
      <w:r>
        <w:rPr>
          <w:rFonts w:hint="eastAsia" w:hAnsi="宋体" w:cs="宋体"/>
          <w:color w:val="auto"/>
          <w:highlight w:val="none"/>
        </w:rPr>
        <w:t>法定代表人或其授权</w:t>
      </w:r>
      <w:r>
        <w:rPr>
          <w:rFonts w:hAnsi="宋体" w:cs="宋体"/>
          <w:color w:val="auto"/>
          <w:highlight w:val="none"/>
        </w:rPr>
        <w:t xml:space="preserve"> </w:t>
      </w:r>
    </w:p>
    <w:p>
      <w:pPr>
        <w:adjustRightInd w:val="0"/>
        <w:snapToGrid w:val="0"/>
        <w:spacing w:line="400" w:lineRule="exact"/>
        <w:ind w:firstLine="415" w:firstLineChars="198"/>
        <w:rPr>
          <w:rFonts w:hAnsi="宋体" w:cs="宋体"/>
          <w:color w:val="auto"/>
          <w:highlight w:val="none"/>
        </w:rPr>
      </w:pPr>
      <w:r>
        <w:rPr>
          <w:rFonts w:hint="eastAsia" w:hAnsi="宋体" w:cs="宋体"/>
          <w:color w:val="auto"/>
          <w:highlight w:val="none"/>
        </w:rPr>
        <w:t>的代理人：</w:t>
      </w:r>
      <w:r>
        <w:rPr>
          <w:rFonts w:hint="eastAsia" w:hAnsi="宋体" w:cs="宋体"/>
          <w:color w:val="auto"/>
          <w:highlight w:val="none"/>
          <w:u w:val="single"/>
        </w:rPr>
        <w:t>（签字）</w:t>
      </w:r>
      <w:r>
        <w:rPr>
          <w:rFonts w:hAnsi="宋体" w:cs="宋体"/>
          <w:color w:val="auto"/>
          <w:highlight w:val="none"/>
          <w:u w:val="single"/>
        </w:rPr>
        <w:t xml:space="preserve">      </w:t>
      </w:r>
      <w:r>
        <w:rPr>
          <w:rFonts w:hAnsi="宋体" w:cs="宋体"/>
          <w:color w:val="auto"/>
          <w:highlight w:val="none"/>
        </w:rPr>
        <w:t xml:space="preserve">             </w:t>
      </w:r>
      <w:r>
        <w:rPr>
          <w:rFonts w:hint="eastAsia" w:hAnsi="宋体" w:cs="宋体"/>
          <w:color w:val="auto"/>
          <w:highlight w:val="none"/>
        </w:rPr>
        <w:t>的代理人：</w:t>
      </w:r>
      <w:r>
        <w:rPr>
          <w:rFonts w:hint="eastAsia" w:hAnsi="宋体" w:cs="宋体"/>
          <w:color w:val="auto"/>
          <w:highlight w:val="none"/>
          <w:u w:val="single"/>
        </w:rPr>
        <w:t>（签字）</w:t>
      </w:r>
      <w:r>
        <w:rPr>
          <w:rFonts w:hAnsi="宋体" w:cs="宋体"/>
          <w:color w:val="auto"/>
          <w:highlight w:val="none"/>
          <w:u w:val="single"/>
        </w:rPr>
        <w:t xml:space="preserve">           </w:t>
      </w:r>
    </w:p>
    <w:p>
      <w:pPr>
        <w:adjustRightInd w:val="0"/>
        <w:snapToGrid w:val="0"/>
        <w:spacing w:line="400" w:lineRule="exact"/>
        <w:ind w:firstLine="415" w:firstLineChars="198"/>
        <w:rPr>
          <w:rFonts w:hAnsi="宋体" w:cs="宋体"/>
          <w:color w:val="auto"/>
          <w:highlight w:val="none"/>
        </w:rPr>
      </w:pPr>
      <w:r>
        <w:rPr>
          <w:rFonts w:hint="eastAsia" w:hAnsi="宋体" w:cs="宋体"/>
          <w:color w:val="auto"/>
          <w:highlight w:val="none"/>
        </w:rPr>
        <w:t>开户银行：</w:t>
      </w:r>
      <w:r>
        <w:rPr>
          <w:rFonts w:hAnsi="宋体" w:cs="宋体"/>
          <w:color w:val="auto"/>
          <w:highlight w:val="none"/>
          <w:u w:val="single"/>
        </w:rPr>
        <w:t xml:space="preserve">                 </w:t>
      </w:r>
      <w:r>
        <w:rPr>
          <w:rFonts w:hAnsi="宋体" w:cs="宋体"/>
          <w:color w:val="auto"/>
          <w:highlight w:val="none"/>
        </w:rPr>
        <w:t xml:space="preserve">          </w:t>
      </w:r>
      <w:r>
        <w:rPr>
          <w:rFonts w:hint="eastAsia" w:hAnsi="宋体" w:cs="宋体"/>
          <w:color w:val="auto"/>
          <w:highlight w:val="none"/>
        </w:rPr>
        <w:t>开户银行：</w:t>
      </w:r>
      <w:r>
        <w:rPr>
          <w:rFonts w:hAnsi="宋体" w:cs="宋体"/>
          <w:color w:val="auto"/>
          <w:highlight w:val="none"/>
          <w:u w:val="single"/>
        </w:rPr>
        <w:t xml:space="preserve">                   </w:t>
      </w:r>
    </w:p>
    <w:p>
      <w:pPr>
        <w:adjustRightInd w:val="0"/>
        <w:snapToGrid w:val="0"/>
        <w:spacing w:line="400" w:lineRule="exact"/>
        <w:ind w:firstLine="415" w:firstLineChars="198"/>
        <w:rPr>
          <w:rFonts w:hAnsi="宋体" w:cs="宋体"/>
          <w:color w:val="auto"/>
          <w:highlight w:val="none"/>
        </w:rPr>
      </w:pPr>
      <w:r>
        <w:rPr>
          <w:rFonts w:hint="eastAsia" w:hAnsi="宋体" w:cs="宋体"/>
          <w:color w:val="auto"/>
          <w:highlight w:val="none"/>
        </w:rPr>
        <w:t>账号：</w:t>
      </w:r>
      <w:r>
        <w:rPr>
          <w:rFonts w:hAnsi="宋体" w:cs="宋体"/>
          <w:color w:val="auto"/>
          <w:highlight w:val="none"/>
          <w:u w:val="single"/>
        </w:rPr>
        <w:t xml:space="preserve">                      </w:t>
      </w:r>
      <w:r>
        <w:rPr>
          <w:rFonts w:hAnsi="宋体" w:cs="宋体"/>
          <w:color w:val="auto"/>
          <w:highlight w:val="none"/>
        </w:rPr>
        <w:t xml:space="preserve">         </w:t>
      </w:r>
      <w:r>
        <w:rPr>
          <w:rFonts w:hint="eastAsia" w:hAnsi="宋体" w:cs="宋体"/>
          <w:color w:val="auto"/>
          <w:highlight w:val="none"/>
        </w:rPr>
        <w:t>账号：</w:t>
      </w:r>
      <w:r>
        <w:rPr>
          <w:rFonts w:hAnsi="宋体" w:cs="宋体"/>
          <w:color w:val="auto"/>
          <w:highlight w:val="none"/>
          <w:u w:val="single"/>
        </w:rPr>
        <w:t xml:space="preserve">                       </w:t>
      </w:r>
      <w:r>
        <w:rPr>
          <w:rFonts w:hAnsi="宋体" w:cs="宋体"/>
          <w:color w:val="auto"/>
          <w:highlight w:val="none"/>
        </w:rPr>
        <w:t xml:space="preserve"> </w:t>
      </w:r>
    </w:p>
    <w:p>
      <w:pPr>
        <w:adjustRightInd w:val="0"/>
        <w:snapToGrid w:val="0"/>
        <w:spacing w:line="400" w:lineRule="exact"/>
        <w:ind w:firstLine="415" w:firstLineChars="198"/>
        <w:rPr>
          <w:rFonts w:hAnsi="宋体" w:cs="宋体"/>
          <w:color w:val="auto"/>
          <w:highlight w:val="none"/>
        </w:rPr>
      </w:pPr>
      <w:r>
        <w:rPr>
          <w:rFonts w:hint="eastAsia" w:hAnsi="宋体" w:cs="宋体"/>
          <w:color w:val="auto"/>
          <w:highlight w:val="none"/>
        </w:rPr>
        <w:t>电话：</w:t>
      </w:r>
      <w:r>
        <w:rPr>
          <w:rFonts w:hAnsi="宋体" w:cs="宋体"/>
          <w:color w:val="auto"/>
          <w:highlight w:val="none"/>
          <w:u w:val="single"/>
        </w:rPr>
        <w:t xml:space="preserve">                      </w:t>
      </w:r>
      <w:r>
        <w:rPr>
          <w:rFonts w:hAnsi="宋体" w:cs="宋体"/>
          <w:color w:val="auto"/>
          <w:highlight w:val="none"/>
        </w:rPr>
        <w:t xml:space="preserve">         </w:t>
      </w:r>
      <w:r>
        <w:rPr>
          <w:rFonts w:hint="eastAsia" w:hAnsi="宋体" w:cs="宋体"/>
          <w:color w:val="auto"/>
          <w:highlight w:val="none"/>
        </w:rPr>
        <w:t>电话：</w:t>
      </w:r>
      <w:r>
        <w:rPr>
          <w:rFonts w:hAnsi="宋体" w:cs="宋体"/>
          <w:color w:val="auto"/>
          <w:highlight w:val="none"/>
          <w:u w:val="single"/>
        </w:rPr>
        <w:t xml:space="preserve">                       </w:t>
      </w:r>
    </w:p>
    <w:p>
      <w:pPr>
        <w:adjustRightInd w:val="0"/>
        <w:snapToGrid w:val="0"/>
        <w:spacing w:line="400" w:lineRule="exact"/>
        <w:ind w:firstLine="415" w:firstLineChars="198"/>
        <w:rPr>
          <w:rFonts w:hAnsi="宋体" w:cs="宋体"/>
          <w:color w:val="auto"/>
          <w:highlight w:val="none"/>
        </w:rPr>
      </w:pPr>
      <w:r>
        <w:rPr>
          <w:rFonts w:hint="eastAsia" w:hAnsi="宋体" w:cs="宋体"/>
          <w:color w:val="auto"/>
          <w:highlight w:val="none"/>
        </w:rPr>
        <w:t>传真：</w:t>
      </w:r>
      <w:r>
        <w:rPr>
          <w:rFonts w:hAnsi="宋体" w:cs="宋体"/>
          <w:color w:val="auto"/>
          <w:highlight w:val="none"/>
          <w:u w:val="single"/>
        </w:rPr>
        <w:t xml:space="preserve">                      </w:t>
      </w:r>
      <w:r>
        <w:rPr>
          <w:rFonts w:hAnsi="宋体" w:cs="宋体"/>
          <w:color w:val="auto"/>
          <w:highlight w:val="none"/>
        </w:rPr>
        <w:t xml:space="preserve">         </w:t>
      </w:r>
      <w:r>
        <w:rPr>
          <w:rFonts w:hint="eastAsia" w:hAnsi="宋体" w:cs="宋体"/>
          <w:color w:val="auto"/>
          <w:highlight w:val="none"/>
        </w:rPr>
        <w:t>传真：</w:t>
      </w:r>
      <w:r>
        <w:rPr>
          <w:rFonts w:hAnsi="宋体" w:cs="宋体"/>
          <w:color w:val="auto"/>
          <w:highlight w:val="none"/>
          <w:u w:val="single"/>
        </w:rPr>
        <w:t xml:space="preserve">                       </w:t>
      </w:r>
    </w:p>
    <w:p>
      <w:pPr>
        <w:adjustRightInd w:val="0"/>
        <w:snapToGrid w:val="0"/>
        <w:spacing w:line="400" w:lineRule="exact"/>
        <w:ind w:firstLine="415" w:firstLineChars="198"/>
        <w:rPr>
          <w:rFonts w:hAnsi="宋体" w:cs="宋体"/>
          <w:color w:val="auto"/>
          <w:highlight w:val="none"/>
          <w:u w:val="single"/>
        </w:rPr>
        <w:sectPr>
          <w:footerReference r:id="rId10" w:type="default"/>
          <w:pgSz w:w="11906" w:h="16838"/>
          <w:pgMar w:top="1417" w:right="1418" w:bottom="1417" w:left="1417" w:header="1134" w:footer="850" w:gutter="0"/>
          <w:pgNumType w:fmt="decimal"/>
          <w:cols w:space="720" w:num="1"/>
          <w:docGrid w:type="lines" w:linePitch="312" w:charSpace="0"/>
        </w:sectPr>
      </w:pPr>
      <w:r>
        <w:rPr>
          <w:rFonts w:hint="eastAsia" w:hAnsi="宋体" w:cs="宋体"/>
          <w:color w:val="auto"/>
          <w:highlight w:val="none"/>
        </w:rPr>
        <w:t>电子邮箱：</w:t>
      </w:r>
      <w:r>
        <w:rPr>
          <w:rFonts w:hAnsi="宋体" w:cs="宋体"/>
          <w:color w:val="auto"/>
          <w:highlight w:val="none"/>
          <w:u w:val="single"/>
        </w:rPr>
        <w:t xml:space="preserve">                 </w:t>
      </w:r>
      <w:r>
        <w:rPr>
          <w:rFonts w:hAnsi="宋体" w:cs="宋体"/>
          <w:color w:val="auto"/>
          <w:highlight w:val="none"/>
        </w:rPr>
        <w:t xml:space="preserve">          </w:t>
      </w:r>
      <w:r>
        <w:rPr>
          <w:rFonts w:hint="eastAsia" w:hAnsi="宋体" w:cs="宋体"/>
          <w:color w:val="auto"/>
          <w:highlight w:val="none"/>
        </w:rPr>
        <w:t>电子邮箱：</w:t>
      </w:r>
      <w:r>
        <w:rPr>
          <w:rFonts w:hAnsi="宋体" w:cs="宋体"/>
          <w:color w:val="auto"/>
          <w:highlight w:val="none"/>
          <w:u w:val="single"/>
        </w:rPr>
        <w:t xml:space="preserve">                   </w:t>
      </w:r>
    </w:p>
    <w:bookmarkEnd w:id="42"/>
    <w:bookmarkEnd w:id="43"/>
    <w:bookmarkEnd w:id="44"/>
    <w:bookmarkEnd w:id="45"/>
    <w:bookmarkEnd w:id="46"/>
    <w:bookmarkEnd w:id="47"/>
    <w:bookmarkEnd w:id="48"/>
    <w:bookmarkEnd w:id="49"/>
    <w:p>
      <w:pPr>
        <w:pStyle w:val="3"/>
        <w:jc w:val="center"/>
        <w:rPr>
          <w:rFonts w:hint="eastAsia" w:ascii="宋体" w:hAnsi="宋体" w:eastAsia="宋体" w:cs="宋体"/>
          <w:color w:val="auto"/>
          <w:sz w:val="36"/>
          <w:szCs w:val="36"/>
          <w:highlight w:val="none"/>
        </w:rPr>
      </w:pPr>
      <w:bookmarkStart w:id="50" w:name="_Toc8336"/>
      <w:bookmarkStart w:id="51" w:name="_Toc28235"/>
      <w:r>
        <w:rPr>
          <w:rFonts w:hint="eastAsia" w:ascii="宋体" w:hAnsi="宋体" w:eastAsia="宋体" w:cs="宋体"/>
          <w:color w:val="auto"/>
          <w:sz w:val="36"/>
          <w:szCs w:val="36"/>
          <w:highlight w:val="none"/>
        </w:rPr>
        <w:t>第五章 谈判响应文件格式</w:t>
      </w:r>
      <w:bookmarkEnd w:id="50"/>
      <w:bookmarkEnd w:id="51"/>
    </w:p>
    <w:p>
      <w:pPr>
        <w:rPr>
          <w:rFonts w:hint="eastAsia" w:ascii="宋体" w:hAnsi="宋体" w:eastAsia="宋体" w:cs="宋体"/>
          <w:color w:val="auto"/>
          <w:highlight w:val="none"/>
        </w:rPr>
      </w:pPr>
      <w:bookmarkStart w:id="52" w:name="_Toc344572156"/>
    </w:p>
    <w:p>
      <w:pPr>
        <w:framePr w:hSpace="180" w:wrap="around" w:vAnchor="text" w:hAnchor="page" w:x="1473" w:y="19"/>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ascii="宋体" w:hAnsi="宋体" w:cs="宋体"/>
          <w:b/>
          <w:bCs/>
          <w:color w:val="auto"/>
          <w:sz w:val="32"/>
          <w:szCs w:val="32"/>
          <w:highlight w:val="none"/>
          <w:lang w:eastAsia="zh-CN"/>
        </w:rPr>
        <w:t>SXZCZB2022-ZCJT-0337</w:t>
      </w:r>
    </w:p>
    <w:p>
      <w:pPr>
        <w:ind w:firstLine="4343" w:firstLineChars="1352"/>
        <w:jc w:val="right"/>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sz w:val="32"/>
          <w:szCs w:val="32"/>
          <w:highlight w:val="none"/>
        </w:rPr>
        <w:t>（正本或副本）</w:t>
      </w:r>
    </w:p>
    <w:p>
      <w:pPr>
        <w:jc w:val="right"/>
        <w:rPr>
          <w:rFonts w:hint="eastAsia" w:ascii="宋体" w:hAnsi="宋体" w:eastAsia="宋体" w:cs="宋体"/>
          <w:b/>
          <w:color w:val="auto"/>
          <w:sz w:val="32"/>
          <w:szCs w:val="32"/>
          <w:highlight w:val="none"/>
        </w:rPr>
      </w:pPr>
    </w:p>
    <w:p>
      <w:pPr>
        <w:pStyle w:val="10"/>
        <w:rPr>
          <w:rFonts w:hint="eastAsia" w:ascii="宋体" w:hAnsi="宋体" w:eastAsia="宋体" w:cs="宋体"/>
          <w:b/>
          <w:color w:val="auto"/>
          <w:sz w:val="32"/>
          <w:szCs w:val="32"/>
          <w:highlight w:val="none"/>
        </w:rPr>
      </w:pPr>
    </w:p>
    <w:p>
      <w:pPr>
        <w:rPr>
          <w:rFonts w:hint="eastAsia" w:ascii="宋体" w:hAnsi="宋体" w:eastAsia="宋体" w:cs="宋体"/>
          <w:color w:val="auto"/>
          <w:highlight w:val="none"/>
        </w:rPr>
      </w:pPr>
    </w:p>
    <w:p>
      <w:pPr>
        <w:jc w:val="center"/>
        <w:rPr>
          <w:rFonts w:hint="eastAsia" w:ascii="宋体" w:hAnsi="宋体" w:eastAsia="宋体" w:cs="宋体"/>
          <w:b/>
          <w:color w:val="auto"/>
          <w:sz w:val="56"/>
          <w:szCs w:val="56"/>
          <w:highlight w:val="none"/>
        </w:rPr>
      </w:pPr>
      <w:r>
        <w:rPr>
          <w:rFonts w:hint="eastAsia" w:ascii="宋体" w:hAnsi="宋体" w:cs="宋体"/>
          <w:b/>
          <w:color w:val="auto"/>
          <w:sz w:val="48"/>
          <w:szCs w:val="48"/>
          <w:highlight w:val="none"/>
          <w:lang w:eastAsia="zh-CN"/>
        </w:rPr>
        <w:t>陕西省人民医院中医适宜项目耗材采购</w:t>
      </w:r>
    </w:p>
    <w:p>
      <w:pPr>
        <w:jc w:val="center"/>
        <w:rPr>
          <w:rFonts w:hint="eastAsia" w:ascii="宋体" w:hAnsi="宋体" w:eastAsia="宋体" w:cs="宋体"/>
          <w:b/>
          <w:color w:val="auto"/>
          <w:sz w:val="52"/>
          <w:szCs w:val="52"/>
          <w:highlight w:val="none"/>
        </w:rPr>
      </w:pPr>
    </w:p>
    <w:p>
      <w:pPr>
        <w:jc w:val="center"/>
        <w:rPr>
          <w:rFonts w:hint="eastAsia" w:ascii="宋体" w:hAnsi="宋体" w:eastAsia="宋体" w:cs="宋体"/>
          <w:b/>
          <w:color w:val="auto"/>
          <w:sz w:val="52"/>
          <w:szCs w:val="52"/>
          <w:highlight w:val="none"/>
        </w:rPr>
      </w:pPr>
    </w:p>
    <w:p>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竞争性谈判响应文件</w:t>
      </w:r>
    </w:p>
    <w:p>
      <w:pPr>
        <w:jc w:val="center"/>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9"/>
        <w:rPr>
          <w:rFonts w:hint="eastAsia" w:ascii="宋体" w:hAnsi="宋体" w:eastAsia="宋体" w:cs="宋体"/>
          <w:b/>
          <w:color w:val="auto"/>
          <w:sz w:val="36"/>
          <w:szCs w:val="36"/>
          <w:highlight w:val="none"/>
        </w:rPr>
      </w:pPr>
    </w:p>
    <w:p>
      <w:pPr>
        <w:pStyle w:val="9"/>
        <w:rPr>
          <w:rFonts w:hint="eastAsia" w:ascii="宋体" w:hAnsi="宋体" w:eastAsia="宋体" w:cs="宋体"/>
          <w:b/>
          <w:color w:val="auto"/>
          <w:sz w:val="36"/>
          <w:szCs w:val="36"/>
          <w:highlight w:val="none"/>
        </w:rPr>
      </w:pPr>
    </w:p>
    <w:p>
      <w:pPr>
        <w:tabs>
          <w:tab w:val="center" w:pos="5346"/>
        </w:tabs>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供应商名称（公章）</w:t>
      </w:r>
    </w:p>
    <w:p>
      <w:pPr>
        <w:spacing w:beforeLines="50" w:afterLines="50" w:line="360" w:lineRule="auto"/>
        <w:ind w:firstLine="3213" w:firstLineChars="1000"/>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年   月  日</w:t>
      </w:r>
    </w:p>
    <w:p>
      <w:pPr>
        <w:spacing w:beforeLines="50" w:afterLines="50" w:line="360" w:lineRule="auto"/>
        <w:ind w:firstLine="4417" w:firstLineChars="1000"/>
        <w:jc w:val="both"/>
        <w:rPr>
          <w:rFonts w:hint="eastAsia" w:ascii="宋体" w:hAnsi="宋体" w:eastAsia="宋体" w:cs="宋体"/>
          <w:b/>
          <w:bCs/>
          <w:color w:val="auto"/>
          <w:spacing w:val="4"/>
          <w:sz w:val="32"/>
          <w:szCs w:val="32"/>
          <w:highlight w:val="none"/>
        </w:rPr>
      </w:pPr>
      <w:r>
        <w:rPr>
          <w:rFonts w:hint="eastAsia" w:ascii="宋体" w:hAnsi="宋体" w:eastAsia="宋体" w:cs="宋体"/>
          <w:b/>
          <w:color w:val="auto"/>
          <w:sz w:val="44"/>
          <w:highlight w:val="none"/>
        </w:rPr>
        <w:br w:type="page"/>
      </w:r>
      <w:r>
        <w:rPr>
          <w:rFonts w:hint="eastAsia" w:ascii="宋体" w:hAnsi="宋体" w:eastAsia="宋体" w:cs="宋体"/>
          <w:b/>
          <w:bCs/>
          <w:color w:val="auto"/>
          <w:spacing w:val="4"/>
          <w:sz w:val="36"/>
          <w:szCs w:val="36"/>
          <w:highlight w:val="none"/>
        </w:rPr>
        <w:t>目 录</w:t>
      </w:r>
    </w:p>
    <w:p>
      <w:pPr>
        <w:spacing w:line="360" w:lineRule="auto"/>
        <w:ind w:firstLine="496" w:firstLineChars="2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一、谈判响应函</w:t>
      </w:r>
    </w:p>
    <w:p>
      <w:pPr>
        <w:spacing w:line="360" w:lineRule="auto"/>
        <w:ind w:firstLine="496" w:firstLineChars="2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二、谈判报价表</w:t>
      </w:r>
    </w:p>
    <w:p>
      <w:pPr>
        <w:spacing w:line="360" w:lineRule="auto"/>
        <w:ind w:firstLine="496" w:firstLineChars="2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三、谈判方案说明书</w:t>
      </w:r>
    </w:p>
    <w:p>
      <w:pPr>
        <w:spacing w:line="360" w:lineRule="auto"/>
        <w:ind w:firstLine="496" w:firstLineChars="2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四、商务条款偏离表</w:t>
      </w:r>
    </w:p>
    <w:p>
      <w:pPr>
        <w:spacing w:line="360" w:lineRule="auto"/>
        <w:ind w:firstLine="496" w:firstLineChars="2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五、陕西省政府采购供应商拒绝政府采购领域商业贿赂承诺书</w:t>
      </w:r>
    </w:p>
    <w:p>
      <w:pPr>
        <w:spacing w:line="360" w:lineRule="auto"/>
        <w:ind w:firstLine="496" w:firstLineChars="2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六、资格证明文件</w:t>
      </w:r>
    </w:p>
    <w:p>
      <w:pPr>
        <w:spacing w:line="360" w:lineRule="auto"/>
        <w:ind w:firstLine="496" w:firstLineChars="2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七、其他</w:t>
      </w:r>
    </w:p>
    <w:p>
      <w:pPr>
        <w:spacing w:line="520" w:lineRule="exact"/>
        <w:jc w:val="center"/>
        <w:outlineLvl w:val="2"/>
        <w:rPr>
          <w:rFonts w:hint="eastAsia" w:ascii="宋体" w:hAnsi="宋体" w:eastAsia="宋体" w:cs="宋体"/>
          <w:b/>
          <w:color w:val="auto"/>
          <w:sz w:val="32"/>
          <w:szCs w:val="32"/>
          <w:highlight w:val="none"/>
        </w:rPr>
      </w:pPr>
      <w:r>
        <w:rPr>
          <w:rFonts w:hint="eastAsia" w:ascii="宋体" w:hAnsi="宋体" w:eastAsia="宋体" w:cs="宋体"/>
          <w:color w:val="auto"/>
          <w:sz w:val="28"/>
          <w:highlight w:val="none"/>
        </w:rPr>
        <w:br w:type="page"/>
      </w:r>
      <w:bookmarkEnd w:id="52"/>
      <w:bookmarkStart w:id="53" w:name="_Toc7285"/>
      <w:bookmarkStart w:id="54" w:name="_Toc23518"/>
      <w:bookmarkStart w:id="55" w:name="_Toc8067"/>
      <w:r>
        <w:rPr>
          <w:rFonts w:hint="eastAsia" w:ascii="宋体" w:hAnsi="宋体" w:eastAsia="宋体" w:cs="宋体"/>
          <w:b/>
          <w:color w:val="auto"/>
          <w:sz w:val="32"/>
          <w:szCs w:val="32"/>
          <w:highlight w:val="none"/>
        </w:rPr>
        <w:t>一、谈判响应函</w:t>
      </w:r>
      <w:bookmarkEnd w:id="53"/>
      <w:bookmarkEnd w:id="54"/>
      <w:bookmarkEnd w:id="55"/>
    </w:p>
    <w:p>
      <w:pPr>
        <w:spacing w:line="360" w:lineRule="auto"/>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致：</w:t>
      </w:r>
      <w:r>
        <w:rPr>
          <w:rFonts w:hint="eastAsia" w:ascii="宋体" w:hAnsi="宋体" w:eastAsia="宋体" w:cs="宋体"/>
          <w:color w:val="auto"/>
          <w:spacing w:val="4"/>
          <w:sz w:val="24"/>
          <w:szCs w:val="32"/>
          <w:highlight w:val="none"/>
          <w:u w:val="single"/>
        </w:rPr>
        <w:t>陕西至诚招标咨询有限公司</w:t>
      </w:r>
    </w:p>
    <w:p>
      <w:pPr>
        <w:spacing w:line="360" w:lineRule="auto"/>
        <w:ind w:firstLine="496" w:firstLineChars="200"/>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根据贵方“</w:t>
      </w:r>
      <w:r>
        <w:rPr>
          <w:rFonts w:hint="eastAsia" w:ascii="宋体" w:hAnsi="宋体" w:eastAsia="宋体" w:cs="宋体"/>
          <w:color w:val="auto"/>
          <w:spacing w:val="4"/>
          <w:sz w:val="24"/>
          <w:szCs w:val="32"/>
          <w:highlight w:val="none"/>
          <w:u w:val="single"/>
        </w:rPr>
        <w:t xml:space="preserve">                      </w:t>
      </w:r>
      <w:r>
        <w:rPr>
          <w:rFonts w:hint="eastAsia" w:ascii="宋体" w:hAnsi="宋体" w:eastAsia="宋体" w:cs="宋体"/>
          <w:color w:val="auto"/>
          <w:spacing w:val="4"/>
          <w:sz w:val="24"/>
          <w:szCs w:val="32"/>
          <w:highlight w:val="none"/>
        </w:rPr>
        <w:t>”项目的谈判邀请</w:t>
      </w:r>
      <w:r>
        <w:rPr>
          <w:rFonts w:hint="eastAsia" w:ascii="宋体" w:hAnsi="宋体" w:eastAsia="宋体" w:cs="宋体"/>
          <w:color w:val="auto"/>
          <w:spacing w:val="4"/>
          <w:sz w:val="24"/>
          <w:szCs w:val="32"/>
          <w:highlight w:val="none"/>
          <w:u w:val="single"/>
        </w:rPr>
        <w:t>(项目编号：           )</w:t>
      </w:r>
      <w:r>
        <w:rPr>
          <w:rFonts w:hint="eastAsia" w:ascii="宋体" w:hAnsi="宋体" w:eastAsia="宋体" w:cs="宋体"/>
          <w:color w:val="auto"/>
          <w:spacing w:val="4"/>
          <w:sz w:val="24"/>
          <w:szCs w:val="32"/>
          <w:highlight w:val="none"/>
        </w:rPr>
        <w:t>，签字代表</w:t>
      </w:r>
      <w:r>
        <w:rPr>
          <w:rFonts w:hint="eastAsia" w:ascii="宋体" w:hAnsi="宋体" w:eastAsia="宋体" w:cs="宋体"/>
          <w:color w:val="auto"/>
          <w:spacing w:val="4"/>
          <w:sz w:val="24"/>
          <w:szCs w:val="32"/>
          <w:highlight w:val="none"/>
          <w:u w:val="single"/>
        </w:rPr>
        <w:t>（全名、职务）</w:t>
      </w:r>
      <w:r>
        <w:rPr>
          <w:rFonts w:hint="eastAsia" w:ascii="宋体" w:hAnsi="宋体" w:eastAsia="宋体" w:cs="宋体"/>
          <w:color w:val="auto"/>
          <w:spacing w:val="4"/>
          <w:sz w:val="24"/>
          <w:szCs w:val="32"/>
          <w:highlight w:val="none"/>
        </w:rPr>
        <w:t>经正式授权并代表供应商</w:t>
      </w:r>
      <w:r>
        <w:rPr>
          <w:rFonts w:hint="eastAsia" w:ascii="宋体" w:hAnsi="宋体" w:eastAsia="宋体" w:cs="宋体"/>
          <w:color w:val="auto"/>
          <w:spacing w:val="4"/>
          <w:sz w:val="24"/>
          <w:szCs w:val="32"/>
          <w:highlight w:val="none"/>
          <w:u w:val="single"/>
        </w:rPr>
        <w:t>(供应商名称、地址)</w:t>
      </w:r>
      <w:r>
        <w:rPr>
          <w:rFonts w:hint="eastAsia" w:ascii="宋体" w:hAnsi="宋体" w:eastAsia="宋体" w:cs="宋体"/>
          <w:color w:val="auto"/>
          <w:spacing w:val="4"/>
          <w:sz w:val="24"/>
          <w:szCs w:val="32"/>
          <w:highlight w:val="none"/>
        </w:rPr>
        <w:t xml:space="preserve"> 提交竞争性谈判响应文件正本壹份、副本一式</w:t>
      </w:r>
      <w:r>
        <w:rPr>
          <w:rFonts w:hint="eastAsia" w:ascii="宋体" w:hAnsi="宋体" w:eastAsia="宋体" w:cs="宋体"/>
          <w:color w:val="auto"/>
          <w:spacing w:val="4"/>
          <w:sz w:val="24"/>
          <w:szCs w:val="32"/>
          <w:highlight w:val="none"/>
          <w:u w:val="single"/>
        </w:rPr>
        <w:t xml:space="preserve"> </w:t>
      </w:r>
      <w:r>
        <w:rPr>
          <w:rFonts w:hint="eastAsia" w:ascii="宋体" w:hAnsi="宋体" w:cs="宋体"/>
          <w:color w:val="auto"/>
          <w:spacing w:val="4"/>
          <w:sz w:val="24"/>
          <w:szCs w:val="32"/>
          <w:highlight w:val="none"/>
          <w:u w:val="single"/>
          <w:lang w:val="en-US" w:eastAsia="zh-CN"/>
        </w:rPr>
        <w:t xml:space="preserve"> </w:t>
      </w:r>
      <w:r>
        <w:rPr>
          <w:rFonts w:hint="eastAsia" w:ascii="宋体" w:hAnsi="宋体" w:eastAsia="宋体" w:cs="宋体"/>
          <w:color w:val="auto"/>
          <w:spacing w:val="4"/>
          <w:sz w:val="24"/>
          <w:szCs w:val="32"/>
          <w:highlight w:val="none"/>
          <w:u w:val="single"/>
        </w:rPr>
        <w:t xml:space="preserve"> </w:t>
      </w:r>
      <w:r>
        <w:rPr>
          <w:rFonts w:hint="eastAsia" w:ascii="宋体" w:hAnsi="宋体" w:eastAsia="宋体" w:cs="宋体"/>
          <w:color w:val="auto"/>
          <w:spacing w:val="4"/>
          <w:sz w:val="24"/>
          <w:szCs w:val="32"/>
          <w:highlight w:val="none"/>
        </w:rPr>
        <w:t>份、报价一览表</w:t>
      </w:r>
      <w:r>
        <w:rPr>
          <w:rFonts w:hint="eastAsia" w:ascii="宋体" w:hAnsi="宋体" w:eastAsia="宋体" w:cs="宋体"/>
          <w:color w:val="auto"/>
          <w:spacing w:val="4"/>
          <w:sz w:val="24"/>
          <w:szCs w:val="32"/>
          <w:highlight w:val="none"/>
          <w:u w:val="single"/>
        </w:rPr>
        <w:t xml:space="preserve">   </w:t>
      </w:r>
      <w:r>
        <w:rPr>
          <w:rFonts w:hint="eastAsia" w:ascii="宋体" w:hAnsi="宋体" w:eastAsia="宋体" w:cs="宋体"/>
          <w:color w:val="auto"/>
          <w:spacing w:val="4"/>
          <w:sz w:val="24"/>
          <w:szCs w:val="32"/>
          <w:highlight w:val="none"/>
        </w:rPr>
        <w:t>份、电子版</w:t>
      </w:r>
      <w:r>
        <w:rPr>
          <w:rFonts w:hint="eastAsia" w:ascii="宋体" w:hAnsi="宋体" w:eastAsia="宋体" w:cs="宋体"/>
          <w:color w:val="auto"/>
          <w:spacing w:val="4"/>
          <w:sz w:val="24"/>
          <w:szCs w:val="32"/>
          <w:highlight w:val="none"/>
          <w:u w:val="single"/>
        </w:rPr>
        <w:t xml:space="preserve">    </w:t>
      </w:r>
      <w:r>
        <w:rPr>
          <w:rFonts w:hint="eastAsia" w:ascii="宋体" w:hAnsi="宋体" w:eastAsia="宋体" w:cs="宋体"/>
          <w:color w:val="auto"/>
          <w:spacing w:val="4"/>
          <w:sz w:val="24"/>
          <w:szCs w:val="32"/>
          <w:highlight w:val="none"/>
        </w:rPr>
        <w:t>份。</w:t>
      </w:r>
    </w:p>
    <w:p>
      <w:pPr>
        <w:spacing w:line="360" w:lineRule="auto"/>
        <w:ind w:left="549" w:leftChars="251" w:hanging="22" w:hangingChars="9"/>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我方承诺如下：</w:t>
      </w:r>
    </w:p>
    <w:p>
      <w:pPr>
        <w:numPr>
          <w:ilvl w:val="0"/>
          <w:numId w:val="6"/>
        </w:numPr>
        <w:tabs>
          <w:tab w:val="left" w:pos="2160"/>
        </w:tabs>
        <w:spacing w:line="360" w:lineRule="auto"/>
        <w:ind w:firstLine="496" w:firstLineChars="200"/>
        <w:jc w:val="left"/>
        <w:rPr>
          <w:rFonts w:hint="eastAsia" w:ascii="宋体" w:hAnsi="宋体" w:eastAsia="宋体" w:cs="宋体"/>
          <w:color w:val="auto"/>
          <w:spacing w:val="4"/>
          <w:sz w:val="24"/>
          <w:szCs w:val="28"/>
          <w:highlight w:val="none"/>
        </w:rPr>
      </w:pPr>
      <w:r>
        <w:rPr>
          <w:rFonts w:hint="eastAsia" w:ascii="宋体" w:hAnsi="宋体" w:eastAsia="宋体" w:cs="宋体"/>
          <w:color w:val="auto"/>
          <w:spacing w:val="4"/>
          <w:sz w:val="24"/>
          <w:szCs w:val="32"/>
          <w:highlight w:val="none"/>
        </w:rPr>
        <w:t>谈判报价</w:t>
      </w:r>
      <w:r>
        <w:rPr>
          <w:rFonts w:hint="eastAsia" w:ascii="宋体" w:hAnsi="宋体" w:eastAsia="宋体" w:cs="宋体"/>
          <w:color w:val="auto"/>
          <w:spacing w:val="4"/>
          <w:sz w:val="24"/>
          <w:szCs w:val="28"/>
          <w:highlight w:val="none"/>
        </w:rPr>
        <w:t>为小写：</w:t>
      </w:r>
      <w:r>
        <w:rPr>
          <w:rFonts w:hint="eastAsia" w:ascii="宋体" w:hAnsi="宋体" w:eastAsia="宋体" w:cs="宋体"/>
          <w:color w:val="auto"/>
          <w:spacing w:val="4"/>
          <w:sz w:val="24"/>
          <w:szCs w:val="28"/>
          <w:highlight w:val="none"/>
          <w:u w:val="single"/>
        </w:rPr>
        <w:t xml:space="preserve">         </w:t>
      </w:r>
      <w:r>
        <w:rPr>
          <w:rFonts w:hint="eastAsia" w:ascii="宋体" w:hAnsi="宋体" w:eastAsia="宋体" w:cs="宋体"/>
          <w:color w:val="auto"/>
          <w:spacing w:val="4"/>
          <w:sz w:val="24"/>
          <w:szCs w:val="28"/>
          <w:highlight w:val="none"/>
        </w:rPr>
        <w:t>（大写：</w:t>
      </w:r>
      <w:r>
        <w:rPr>
          <w:rFonts w:hint="eastAsia" w:ascii="宋体" w:hAnsi="宋体" w:eastAsia="宋体" w:cs="宋体"/>
          <w:color w:val="auto"/>
          <w:spacing w:val="4"/>
          <w:sz w:val="24"/>
          <w:szCs w:val="28"/>
          <w:highlight w:val="none"/>
          <w:u w:val="single"/>
        </w:rPr>
        <w:t xml:space="preserve">         </w:t>
      </w:r>
      <w:r>
        <w:rPr>
          <w:rFonts w:hint="eastAsia" w:ascii="宋体" w:hAnsi="宋体" w:eastAsia="宋体" w:cs="宋体"/>
          <w:color w:val="auto"/>
          <w:spacing w:val="4"/>
          <w:sz w:val="24"/>
          <w:szCs w:val="28"/>
          <w:highlight w:val="none"/>
        </w:rPr>
        <w:t>）。</w:t>
      </w:r>
    </w:p>
    <w:p>
      <w:pPr>
        <w:numPr>
          <w:ilvl w:val="0"/>
          <w:numId w:val="6"/>
        </w:numPr>
        <w:tabs>
          <w:tab w:val="left" w:pos="2160"/>
        </w:tabs>
        <w:spacing w:line="360" w:lineRule="auto"/>
        <w:ind w:firstLine="496" w:firstLineChars="2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如果成交，我们根据竞争性谈判文件的规定，履行合同的责任和义务。</w:t>
      </w:r>
    </w:p>
    <w:p>
      <w:pPr>
        <w:tabs>
          <w:tab w:val="left" w:pos="2160"/>
        </w:tabs>
        <w:spacing w:line="360" w:lineRule="auto"/>
        <w:ind w:firstLine="496" w:firstLineChars="2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3）我们已详细阅读和审核全部竞争性谈判文件（含修改部分，如有的话），及有关附件，我们知道必须放弃提出含糊不清或误解的问题的权利。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4）我们同意在谈判有效期内（</w:t>
      </w:r>
      <w:r>
        <w:rPr>
          <w:rFonts w:hint="eastAsia" w:ascii="宋体" w:hAnsi="宋体" w:eastAsia="宋体" w:cs="宋体"/>
          <w:color w:val="auto"/>
          <w:spacing w:val="4"/>
          <w:sz w:val="24"/>
          <w:szCs w:val="32"/>
          <w:highlight w:val="none"/>
          <w:u w:val="single"/>
        </w:rPr>
        <w:t>自谈判之日起   天</w:t>
      </w:r>
      <w:r>
        <w:rPr>
          <w:rFonts w:hint="eastAsia" w:ascii="宋体" w:hAnsi="宋体" w:eastAsia="宋体" w:cs="宋体"/>
          <w:color w:val="auto"/>
          <w:spacing w:val="4"/>
          <w:sz w:val="24"/>
          <w:szCs w:val="32"/>
          <w:highlight w:val="none"/>
        </w:rPr>
        <w:t>），本谈判响应函对我方具有约束力。</w:t>
      </w:r>
    </w:p>
    <w:p>
      <w:pPr>
        <w:tabs>
          <w:tab w:val="left" w:pos="2160"/>
        </w:tabs>
        <w:spacing w:line="360" w:lineRule="auto"/>
        <w:ind w:firstLine="496" w:firstLineChars="200"/>
        <w:jc w:val="left"/>
        <w:rPr>
          <w:rFonts w:hint="eastAsia" w:ascii="宋体" w:hAnsi="宋体" w:eastAsia="宋体" w:cs="宋体"/>
          <w:color w:val="auto"/>
          <w:spacing w:val="4"/>
          <w:sz w:val="24"/>
          <w:szCs w:val="32"/>
          <w:highlight w:val="none"/>
        </w:rPr>
      </w:pPr>
      <w:r>
        <w:rPr>
          <w:rFonts w:hint="eastAsia" w:ascii="宋体" w:hAnsi="宋体" w:cs="宋体"/>
          <w:color w:val="auto"/>
          <w:spacing w:val="4"/>
          <w:sz w:val="24"/>
          <w:szCs w:val="32"/>
          <w:highlight w:val="none"/>
          <w:lang w:val="en-US" w:eastAsia="zh-CN"/>
        </w:rPr>
        <w:t>5</w:t>
      </w:r>
      <w:r>
        <w:rPr>
          <w:rFonts w:hint="eastAsia" w:ascii="宋体" w:hAnsi="宋体" w:eastAsia="宋体" w:cs="宋体"/>
          <w:color w:val="auto"/>
          <w:spacing w:val="4"/>
          <w:sz w:val="24"/>
          <w:szCs w:val="32"/>
          <w:highlight w:val="none"/>
        </w:rPr>
        <w:t xml:space="preserve">）同意提供贵方可能另外要求的与本谈判有关的任何证据和资料。 </w:t>
      </w:r>
    </w:p>
    <w:p>
      <w:pPr>
        <w:tabs>
          <w:tab w:val="left" w:pos="2160"/>
        </w:tabs>
        <w:spacing w:line="360" w:lineRule="auto"/>
        <w:ind w:firstLine="496" w:firstLineChars="200"/>
        <w:jc w:val="left"/>
        <w:rPr>
          <w:rFonts w:hint="eastAsia" w:ascii="宋体" w:hAnsi="宋体" w:eastAsia="宋体" w:cs="宋体"/>
          <w:color w:val="auto"/>
          <w:spacing w:val="4"/>
          <w:sz w:val="24"/>
          <w:szCs w:val="32"/>
          <w:highlight w:val="none"/>
        </w:rPr>
      </w:pPr>
      <w:r>
        <w:rPr>
          <w:rFonts w:hint="eastAsia" w:ascii="宋体" w:hAnsi="宋体" w:cs="宋体"/>
          <w:color w:val="auto"/>
          <w:spacing w:val="4"/>
          <w:sz w:val="24"/>
          <w:szCs w:val="32"/>
          <w:highlight w:val="none"/>
          <w:lang w:val="en-US" w:eastAsia="zh-CN"/>
        </w:rPr>
        <w:t>6</w:t>
      </w:r>
      <w:r>
        <w:rPr>
          <w:rFonts w:hint="eastAsia" w:ascii="宋体" w:hAnsi="宋体" w:eastAsia="宋体" w:cs="宋体"/>
          <w:color w:val="auto"/>
          <w:spacing w:val="4"/>
          <w:sz w:val="24"/>
          <w:szCs w:val="32"/>
          <w:highlight w:val="none"/>
        </w:rPr>
        <w:t>）我们同意，如果成交，向陕西至诚招标咨询有限公司交纳招标代理服务费。</w:t>
      </w:r>
    </w:p>
    <w:p>
      <w:pPr>
        <w:tabs>
          <w:tab w:val="left" w:pos="2160"/>
        </w:tabs>
        <w:spacing w:line="360" w:lineRule="auto"/>
        <w:ind w:firstLine="496" w:firstLineChars="200"/>
        <w:jc w:val="left"/>
        <w:rPr>
          <w:rFonts w:hint="eastAsia" w:ascii="宋体" w:hAnsi="宋体" w:eastAsia="宋体" w:cs="宋体"/>
          <w:color w:val="auto"/>
          <w:spacing w:val="4"/>
          <w:sz w:val="24"/>
          <w:szCs w:val="32"/>
          <w:highlight w:val="none"/>
        </w:rPr>
      </w:pPr>
      <w:r>
        <w:rPr>
          <w:rFonts w:hint="eastAsia" w:ascii="宋体" w:hAnsi="宋体" w:cs="宋体"/>
          <w:color w:val="auto"/>
          <w:spacing w:val="4"/>
          <w:sz w:val="24"/>
          <w:szCs w:val="32"/>
          <w:highlight w:val="none"/>
          <w:lang w:val="en-US" w:eastAsia="zh-CN"/>
        </w:rPr>
        <w:t>7</w:t>
      </w:r>
      <w:r>
        <w:rPr>
          <w:rFonts w:hint="eastAsia" w:ascii="宋体" w:hAnsi="宋体" w:eastAsia="宋体" w:cs="宋体"/>
          <w:color w:val="auto"/>
          <w:spacing w:val="4"/>
          <w:sz w:val="24"/>
          <w:szCs w:val="32"/>
          <w:highlight w:val="none"/>
        </w:rPr>
        <w:t>）与本谈判有关的一切正式往来通讯为：</w:t>
      </w:r>
    </w:p>
    <w:p>
      <w:pPr>
        <w:spacing w:line="360" w:lineRule="auto"/>
        <w:ind w:firstLine="1240" w:firstLineChars="5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联系地址：</w:t>
      </w:r>
    </w:p>
    <w:p>
      <w:pPr>
        <w:spacing w:line="360" w:lineRule="auto"/>
        <w:ind w:firstLine="1240" w:firstLineChars="5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邮政编码：</w:t>
      </w:r>
    </w:p>
    <w:p>
      <w:pPr>
        <w:spacing w:line="360" w:lineRule="auto"/>
        <w:ind w:firstLine="1240" w:firstLineChars="5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电    话：</w:t>
      </w:r>
    </w:p>
    <w:p>
      <w:pPr>
        <w:spacing w:line="360" w:lineRule="auto"/>
        <w:ind w:firstLine="1240" w:firstLineChars="5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传    真：</w:t>
      </w:r>
    </w:p>
    <w:p>
      <w:pPr>
        <w:spacing w:line="360" w:lineRule="auto"/>
        <w:ind w:firstLine="1240" w:firstLineChars="5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供应商名称（盖章）：</w:t>
      </w:r>
    </w:p>
    <w:p>
      <w:pPr>
        <w:spacing w:line="360" w:lineRule="auto"/>
        <w:ind w:firstLine="1240" w:firstLineChars="5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供应商法定代表人</w:t>
      </w:r>
      <w:r>
        <w:rPr>
          <w:rFonts w:hint="eastAsia" w:ascii="宋体" w:hAnsi="宋体" w:eastAsia="宋体" w:cs="宋体"/>
          <w:color w:val="auto"/>
          <w:spacing w:val="4"/>
          <w:sz w:val="24"/>
          <w:szCs w:val="28"/>
          <w:highlight w:val="none"/>
        </w:rPr>
        <w:t>/被授权人</w:t>
      </w:r>
      <w:r>
        <w:rPr>
          <w:rFonts w:hint="eastAsia" w:ascii="宋体" w:hAnsi="宋体" w:eastAsia="宋体" w:cs="宋体"/>
          <w:color w:val="auto"/>
          <w:spacing w:val="4"/>
          <w:sz w:val="24"/>
          <w:szCs w:val="32"/>
          <w:highlight w:val="none"/>
        </w:rPr>
        <w:t>签字</w:t>
      </w:r>
      <w:r>
        <w:rPr>
          <w:rFonts w:hint="eastAsia" w:ascii="宋体" w:hAnsi="宋体" w:eastAsia="宋体" w:cs="宋体"/>
          <w:color w:val="auto"/>
          <w:spacing w:val="4"/>
          <w:sz w:val="24"/>
          <w:szCs w:val="28"/>
          <w:highlight w:val="none"/>
        </w:rPr>
        <w:t>或盖章</w:t>
      </w:r>
      <w:r>
        <w:rPr>
          <w:rFonts w:hint="eastAsia" w:ascii="宋体" w:hAnsi="宋体" w:eastAsia="宋体" w:cs="宋体"/>
          <w:color w:val="auto"/>
          <w:sz w:val="24"/>
          <w:szCs w:val="32"/>
          <w:highlight w:val="none"/>
        </w:rPr>
        <w:t>：</w:t>
      </w:r>
    </w:p>
    <w:p>
      <w:pPr>
        <w:spacing w:line="360" w:lineRule="auto"/>
        <w:ind w:firstLine="1240" w:firstLineChars="5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日    期：</w:t>
      </w:r>
    </w:p>
    <w:p>
      <w:pPr>
        <w:pStyle w:val="6"/>
        <w:spacing w:beforeLines="100" w:line="360" w:lineRule="auto"/>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bookmarkStart w:id="56" w:name="_Toc403077651"/>
      <w:bookmarkStart w:id="57" w:name="_Toc16036"/>
      <w:bookmarkStart w:id="58" w:name="_Toc27206"/>
      <w:bookmarkStart w:id="59" w:name="_Toc31732"/>
      <w:bookmarkStart w:id="60" w:name="_Toc363474030"/>
      <w:r>
        <w:rPr>
          <w:rFonts w:hint="eastAsia" w:ascii="宋体" w:hAnsi="宋体" w:eastAsia="宋体" w:cs="宋体"/>
          <w:color w:val="auto"/>
          <w:sz w:val="32"/>
          <w:szCs w:val="32"/>
          <w:highlight w:val="none"/>
        </w:rPr>
        <w:t>二、谈判报价表</w:t>
      </w:r>
      <w:bookmarkEnd w:id="56"/>
      <w:bookmarkEnd w:id="57"/>
      <w:bookmarkEnd w:id="58"/>
      <w:bookmarkEnd w:id="59"/>
      <w:bookmarkEnd w:id="60"/>
    </w:p>
    <w:p>
      <w:pPr>
        <w:spacing w:line="36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2.1报价一览表</w:t>
      </w:r>
    </w:p>
    <w:p>
      <w:pPr>
        <w:spacing w:line="360" w:lineRule="auto"/>
        <w:ind w:firstLine="240" w:firstLineChars="1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项目名称：</w:t>
      </w:r>
    </w:p>
    <w:p>
      <w:pPr>
        <w:spacing w:line="360" w:lineRule="auto"/>
        <w:ind w:firstLine="240" w:firstLineChars="1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项目编号：</w:t>
      </w:r>
      <w:r>
        <w:rPr>
          <w:rFonts w:hint="eastAsia" w:ascii="宋体" w:hAnsi="宋体"/>
          <w:sz w:val="24"/>
          <w:highlight w:val="none"/>
          <w:lang w:val="en-US" w:eastAsia="zh-CN"/>
        </w:rPr>
        <w:t xml:space="preserve">               </w:t>
      </w:r>
    </w:p>
    <w:tbl>
      <w:tblPr>
        <w:tblStyle w:val="24"/>
        <w:tblpPr w:leftFromText="180" w:rightFromText="180" w:vertAnchor="text" w:horzAnchor="page" w:tblpX="1275" w:tblpY="4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7"/>
        <w:gridCol w:w="2791"/>
        <w:gridCol w:w="1212"/>
        <w:gridCol w:w="1212"/>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567" w:type="dxa"/>
            <w:vAlign w:val="center"/>
          </w:tcPr>
          <w:p>
            <w:pPr>
              <w:jc w:val="center"/>
              <w:rPr>
                <w:rFonts w:hAnsi="宋体" w:cs="宋体"/>
                <w:color w:val="auto"/>
                <w:sz w:val="24"/>
                <w:szCs w:val="32"/>
                <w:highlight w:val="none"/>
              </w:rPr>
            </w:pPr>
            <w:r>
              <w:rPr>
                <w:rFonts w:hint="eastAsia" w:hAnsi="宋体" w:cs="宋体"/>
                <w:color w:val="auto"/>
                <w:sz w:val="24"/>
                <w:szCs w:val="32"/>
                <w:highlight w:val="none"/>
                <w:lang w:eastAsia="zh-CN"/>
              </w:rPr>
              <w:t>谈判</w:t>
            </w:r>
            <w:r>
              <w:rPr>
                <w:rFonts w:hint="eastAsia" w:hAnsi="宋体" w:cs="宋体"/>
                <w:color w:val="auto"/>
                <w:sz w:val="24"/>
                <w:szCs w:val="32"/>
                <w:highlight w:val="none"/>
              </w:rPr>
              <w:t>总报价</w:t>
            </w:r>
          </w:p>
          <w:p>
            <w:pPr>
              <w:jc w:val="center"/>
              <w:rPr>
                <w:rFonts w:hAnsi="宋体" w:cs="宋体"/>
                <w:color w:val="auto"/>
                <w:sz w:val="24"/>
                <w:szCs w:val="32"/>
                <w:highlight w:val="none"/>
              </w:rPr>
            </w:pPr>
            <w:r>
              <w:rPr>
                <w:rFonts w:hint="eastAsia" w:hAnsi="宋体" w:cs="宋体"/>
                <w:color w:val="auto"/>
                <w:sz w:val="24"/>
                <w:szCs w:val="32"/>
                <w:highlight w:val="none"/>
              </w:rPr>
              <w:t>（元）</w:t>
            </w:r>
          </w:p>
        </w:tc>
        <w:tc>
          <w:tcPr>
            <w:tcW w:w="2791" w:type="dxa"/>
            <w:vAlign w:val="center"/>
          </w:tcPr>
          <w:p>
            <w:pPr>
              <w:jc w:val="center"/>
              <w:rPr>
                <w:color w:val="auto"/>
                <w:sz w:val="24"/>
                <w:szCs w:val="28"/>
                <w:highlight w:val="none"/>
              </w:rPr>
            </w:pPr>
            <w:r>
              <w:rPr>
                <w:rFonts w:hint="eastAsia"/>
                <w:color w:val="auto"/>
                <w:sz w:val="24"/>
                <w:szCs w:val="28"/>
                <w:highlight w:val="none"/>
              </w:rPr>
              <w:t>供货期限</w:t>
            </w:r>
          </w:p>
        </w:tc>
        <w:tc>
          <w:tcPr>
            <w:tcW w:w="1212" w:type="dxa"/>
            <w:vAlign w:val="center"/>
          </w:tcPr>
          <w:p>
            <w:pPr>
              <w:jc w:val="center"/>
              <w:rPr>
                <w:rFonts w:hAnsi="宋体" w:cs="宋体"/>
                <w:color w:val="auto"/>
                <w:sz w:val="24"/>
                <w:szCs w:val="32"/>
                <w:highlight w:val="none"/>
              </w:rPr>
            </w:pPr>
            <w:r>
              <w:rPr>
                <w:rFonts w:hint="eastAsia" w:hAnsi="宋体" w:cs="宋体"/>
                <w:color w:val="auto"/>
                <w:sz w:val="24"/>
                <w:szCs w:val="32"/>
                <w:highlight w:val="none"/>
              </w:rPr>
              <w:t>服务期（年）</w:t>
            </w:r>
          </w:p>
        </w:tc>
        <w:tc>
          <w:tcPr>
            <w:tcW w:w="1212" w:type="dxa"/>
            <w:vAlign w:val="center"/>
          </w:tcPr>
          <w:p>
            <w:pPr>
              <w:jc w:val="center"/>
              <w:rPr>
                <w:rFonts w:hAnsi="宋体" w:cs="宋体"/>
                <w:color w:val="auto"/>
                <w:sz w:val="24"/>
                <w:szCs w:val="32"/>
                <w:highlight w:val="none"/>
              </w:rPr>
            </w:pPr>
            <w:r>
              <w:rPr>
                <w:rFonts w:hint="eastAsia" w:hAnsi="宋体" w:cs="宋体"/>
                <w:color w:val="auto"/>
                <w:sz w:val="24"/>
                <w:szCs w:val="32"/>
                <w:highlight w:val="none"/>
              </w:rPr>
              <w:t>保证金</w:t>
            </w:r>
            <w:r>
              <w:rPr>
                <w:rFonts w:hAnsi="宋体" w:cs="宋体"/>
                <w:color w:val="auto"/>
                <w:sz w:val="24"/>
                <w:szCs w:val="32"/>
                <w:highlight w:val="none"/>
              </w:rPr>
              <w:t>/</w:t>
            </w:r>
            <w:r>
              <w:rPr>
                <w:rFonts w:hint="eastAsia" w:hAnsi="宋体" w:cs="宋体"/>
                <w:color w:val="auto"/>
                <w:sz w:val="24"/>
                <w:szCs w:val="32"/>
                <w:highlight w:val="none"/>
              </w:rPr>
              <w:t>保函</w:t>
            </w:r>
          </w:p>
          <w:p>
            <w:pPr>
              <w:jc w:val="center"/>
              <w:rPr>
                <w:rFonts w:hAnsi="宋体" w:cs="宋体"/>
                <w:color w:val="auto"/>
                <w:sz w:val="24"/>
                <w:szCs w:val="32"/>
                <w:highlight w:val="none"/>
              </w:rPr>
            </w:pPr>
            <w:r>
              <w:rPr>
                <w:rFonts w:hint="eastAsia" w:hAnsi="宋体" w:cs="宋体"/>
                <w:color w:val="auto"/>
                <w:sz w:val="24"/>
                <w:szCs w:val="32"/>
                <w:highlight w:val="none"/>
              </w:rPr>
              <w:t>（有</w:t>
            </w:r>
            <w:r>
              <w:rPr>
                <w:rFonts w:hAnsi="宋体" w:cs="宋体"/>
                <w:color w:val="auto"/>
                <w:sz w:val="24"/>
                <w:szCs w:val="32"/>
                <w:highlight w:val="none"/>
              </w:rPr>
              <w:t>/</w:t>
            </w:r>
            <w:r>
              <w:rPr>
                <w:rFonts w:hint="eastAsia" w:hAnsi="宋体" w:cs="宋体"/>
                <w:color w:val="auto"/>
                <w:sz w:val="24"/>
                <w:szCs w:val="32"/>
                <w:highlight w:val="none"/>
              </w:rPr>
              <w:t>无）</w:t>
            </w:r>
          </w:p>
        </w:tc>
        <w:tc>
          <w:tcPr>
            <w:tcW w:w="1739" w:type="dxa"/>
            <w:vAlign w:val="center"/>
          </w:tcPr>
          <w:p>
            <w:pPr>
              <w:jc w:val="center"/>
              <w:rPr>
                <w:rFonts w:hAnsi="宋体" w:cs="宋体"/>
                <w:color w:val="auto"/>
                <w:sz w:val="24"/>
                <w:szCs w:val="32"/>
                <w:highlight w:val="none"/>
              </w:rPr>
            </w:pPr>
            <w:r>
              <w:rPr>
                <w:rFonts w:hint="eastAsia" w:hAnsi="宋体" w:cs="宋体"/>
                <w:color w:val="auto"/>
                <w:sz w:val="24"/>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567" w:type="dxa"/>
            <w:vAlign w:val="center"/>
          </w:tcPr>
          <w:p>
            <w:pPr>
              <w:jc w:val="center"/>
              <w:rPr>
                <w:rFonts w:hAnsi="宋体" w:cs="宋体"/>
                <w:color w:val="auto"/>
                <w:sz w:val="24"/>
                <w:szCs w:val="32"/>
                <w:highlight w:val="none"/>
              </w:rPr>
            </w:pPr>
          </w:p>
        </w:tc>
        <w:tc>
          <w:tcPr>
            <w:tcW w:w="2791" w:type="dxa"/>
            <w:vAlign w:val="center"/>
          </w:tcPr>
          <w:p>
            <w:pPr>
              <w:jc w:val="center"/>
              <w:rPr>
                <w:rFonts w:hAnsi="宋体" w:cs="宋体"/>
                <w:color w:val="auto"/>
                <w:sz w:val="24"/>
                <w:szCs w:val="32"/>
                <w:highlight w:val="none"/>
              </w:rPr>
            </w:pPr>
          </w:p>
        </w:tc>
        <w:tc>
          <w:tcPr>
            <w:tcW w:w="1212" w:type="dxa"/>
            <w:vAlign w:val="center"/>
          </w:tcPr>
          <w:p>
            <w:pPr>
              <w:jc w:val="center"/>
              <w:rPr>
                <w:rFonts w:hAnsi="宋体" w:cs="宋体"/>
                <w:color w:val="auto"/>
                <w:sz w:val="24"/>
                <w:szCs w:val="32"/>
                <w:highlight w:val="none"/>
              </w:rPr>
            </w:pPr>
          </w:p>
        </w:tc>
        <w:tc>
          <w:tcPr>
            <w:tcW w:w="1212" w:type="dxa"/>
            <w:vAlign w:val="center"/>
          </w:tcPr>
          <w:p>
            <w:pPr>
              <w:jc w:val="center"/>
              <w:rPr>
                <w:rFonts w:hAnsi="宋体" w:cs="宋体"/>
                <w:color w:val="auto"/>
                <w:sz w:val="24"/>
                <w:szCs w:val="32"/>
                <w:highlight w:val="none"/>
              </w:rPr>
            </w:pPr>
          </w:p>
        </w:tc>
        <w:tc>
          <w:tcPr>
            <w:tcW w:w="1739" w:type="dxa"/>
            <w:vAlign w:val="center"/>
          </w:tcPr>
          <w:p>
            <w:pPr>
              <w:jc w:val="center"/>
              <w:rPr>
                <w:rFonts w:hAnsi="宋体" w:cs="宋体"/>
                <w:color w:val="auto"/>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521" w:type="dxa"/>
            <w:gridSpan w:val="5"/>
            <w:vAlign w:val="center"/>
          </w:tcPr>
          <w:p>
            <w:pPr>
              <w:jc w:val="center"/>
              <w:rPr>
                <w:rFonts w:hAnsi="宋体" w:cs="宋体"/>
                <w:color w:val="auto"/>
                <w:szCs w:val="24"/>
                <w:highlight w:val="none"/>
              </w:rPr>
            </w:pPr>
            <w:r>
              <w:rPr>
                <w:rFonts w:hint="eastAsia" w:hAnsi="宋体" w:cs="宋体"/>
                <w:color w:val="auto"/>
                <w:szCs w:val="24"/>
                <w:highlight w:val="none"/>
                <w:lang w:eastAsia="zh-CN"/>
              </w:rPr>
              <w:t>谈判总</w:t>
            </w:r>
            <w:r>
              <w:rPr>
                <w:rFonts w:hint="eastAsia" w:hAnsi="宋体" w:cs="宋体"/>
                <w:color w:val="auto"/>
                <w:szCs w:val="24"/>
                <w:highlight w:val="none"/>
              </w:rPr>
              <w:t>报价（大写）：</w:t>
            </w:r>
            <w:r>
              <w:rPr>
                <w:rFonts w:hAnsi="宋体" w:cs="宋体"/>
                <w:color w:val="auto"/>
                <w:szCs w:val="24"/>
                <w:highlight w:val="none"/>
              </w:rPr>
              <w:t xml:space="preserve">                                  </w:t>
            </w:r>
            <w:r>
              <w:rPr>
                <w:rFonts w:hint="eastAsia" w:hAnsi="宋体" w:cs="宋体"/>
                <w:color w:val="auto"/>
                <w:szCs w:val="24"/>
                <w:highlight w:val="none"/>
              </w:rPr>
              <w:t>（小写：￥</w:t>
            </w:r>
            <w:r>
              <w:rPr>
                <w:rFonts w:hAnsi="宋体" w:cs="宋体"/>
                <w:color w:val="auto"/>
                <w:szCs w:val="24"/>
                <w:highlight w:val="none"/>
              </w:rPr>
              <w:t xml:space="preserve">       </w:t>
            </w:r>
            <w:r>
              <w:rPr>
                <w:rFonts w:hint="eastAsia" w:hAnsi="宋体" w:cs="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521" w:type="dxa"/>
            <w:gridSpan w:val="5"/>
            <w:vAlign w:val="center"/>
          </w:tcPr>
          <w:p>
            <w:pPr>
              <w:jc w:val="both"/>
              <w:rPr>
                <w:rFonts w:hint="eastAsia" w:hAnsi="宋体" w:cs="宋体"/>
                <w:color w:val="auto"/>
                <w:szCs w:val="24"/>
                <w:highlight w:val="none"/>
                <w:lang w:eastAsia="zh-CN"/>
              </w:rPr>
            </w:pPr>
            <w:r>
              <w:rPr>
                <w:rFonts w:hint="eastAsia" w:hAnsi="宋体" w:cs="宋体"/>
                <w:color w:val="auto"/>
                <w:szCs w:val="24"/>
                <w:highlight w:val="none"/>
              </w:rPr>
              <w:t>备注：</w:t>
            </w:r>
            <w:r>
              <w:rPr>
                <w:rFonts w:hint="eastAsia" w:hAnsi="宋体" w:cs="宋体"/>
                <w:color w:val="auto"/>
                <w:szCs w:val="24"/>
                <w:highlight w:val="none"/>
                <w:lang w:val="en-US" w:eastAsia="zh-CN"/>
              </w:rPr>
              <w:t>1.</w:t>
            </w:r>
            <w:r>
              <w:rPr>
                <w:rFonts w:hint="eastAsia" w:hAnsi="宋体" w:cs="宋体"/>
                <w:color w:val="auto"/>
                <w:szCs w:val="24"/>
                <w:highlight w:val="none"/>
              </w:rPr>
              <w:t>表内报价内容以元为单位，保留小数点后两位</w:t>
            </w:r>
            <w:r>
              <w:rPr>
                <w:rFonts w:hint="eastAsia" w:hAnsi="宋体" w:cs="宋体"/>
                <w:color w:val="auto"/>
                <w:szCs w:val="24"/>
                <w:highlight w:val="none"/>
                <w:lang w:eastAsia="zh-CN"/>
              </w:rPr>
              <w:t>；</w:t>
            </w:r>
          </w:p>
          <w:p>
            <w:pPr>
              <w:ind w:firstLine="630" w:firstLineChars="300"/>
              <w:jc w:val="both"/>
              <w:rPr>
                <w:rFonts w:hAnsi="宋体" w:cs="宋体"/>
                <w:color w:val="auto"/>
                <w:szCs w:val="24"/>
                <w:highlight w:val="none"/>
              </w:rPr>
            </w:pPr>
            <w:r>
              <w:rPr>
                <w:rFonts w:hint="eastAsia" w:hAnsi="宋体" w:cs="宋体"/>
                <w:color w:val="auto"/>
                <w:szCs w:val="24"/>
                <w:highlight w:val="none"/>
                <w:lang w:val="en-US" w:eastAsia="zh-CN"/>
              </w:rPr>
              <w:t>2.谈判总报价为所有产品谈判单价的合计</w:t>
            </w:r>
            <w:r>
              <w:rPr>
                <w:rFonts w:hint="eastAsia" w:hAnsi="宋体" w:cs="宋体"/>
                <w:color w:val="auto"/>
                <w:szCs w:val="24"/>
                <w:highlight w:val="none"/>
              </w:rPr>
              <w:t>。</w:t>
            </w:r>
          </w:p>
        </w:tc>
      </w:tr>
    </w:tbl>
    <w:p>
      <w:pPr>
        <w:spacing w:line="120" w:lineRule="exact"/>
        <w:rPr>
          <w:rFonts w:hint="eastAsia" w:ascii="宋体" w:hAnsi="宋体" w:eastAsia="宋体" w:cs="宋体"/>
          <w:color w:val="auto"/>
          <w:sz w:val="24"/>
          <w:szCs w:val="28"/>
          <w:highlight w:val="none"/>
        </w:rPr>
      </w:pPr>
    </w:p>
    <w:p>
      <w:pPr>
        <w:bidi w:val="0"/>
        <w:rPr>
          <w:rFonts w:hint="eastAsia"/>
          <w:highlight w:val="none"/>
        </w:rPr>
      </w:pPr>
    </w:p>
    <w:p>
      <w:pPr>
        <w:rPr>
          <w:rFonts w:hint="eastAsia" w:ascii="宋体" w:hAnsi="宋体" w:eastAsia="宋体" w:cs="宋体"/>
          <w:color w:val="auto"/>
          <w:sz w:val="24"/>
          <w:szCs w:val="32"/>
          <w:highlight w:val="none"/>
        </w:rPr>
      </w:pPr>
    </w:p>
    <w:p>
      <w:pPr>
        <w:rPr>
          <w:rFonts w:hint="eastAsia" w:ascii="宋体" w:hAnsi="宋体" w:eastAsia="宋体" w:cs="宋体"/>
          <w:color w:val="auto"/>
          <w:sz w:val="24"/>
          <w:szCs w:val="32"/>
          <w:highlight w:val="none"/>
        </w:rPr>
      </w:pPr>
    </w:p>
    <w:p>
      <w:pPr>
        <w:spacing w:line="280" w:lineRule="exact"/>
        <w:ind w:right="540" w:rightChars="257"/>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供应商名称：</w:t>
      </w:r>
      <w:r>
        <w:rPr>
          <w:rFonts w:hint="eastAsia" w:ascii="宋体" w:hAnsi="宋体" w:eastAsia="宋体" w:cs="宋体"/>
          <w:color w:val="auto"/>
          <w:sz w:val="24"/>
          <w:szCs w:val="32"/>
          <w:highlight w:val="none"/>
          <w:u w:val="single"/>
        </w:rPr>
        <w:t xml:space="preserve">       （加盖单位公章）      </w:t>
      </w:r>
    </w:p>
    <w:p>
      <w:pPr>
        <w:spacing w:line="280" w:lineRule="exact"/>
        <w:ind w:right="540" w:rightChars="257"/>
        <w:jc w:val="left"/>
        <w:rPr>
          <w:rFonts w:hint="eastAsia" w:ascii="宋体" w:hAnsi="宋体" w:eastAsia="宋体" w:cs="宋体"/>
          <w:color w:val="auto"/>
          <w:sz w:val="24"/>
          <w:szCs w:val="32"/>
          <w:highlight w:val="none"/>
        </w:rPr>
      </w:pPr>
    </w:p>
    <w:p>
      <w:pPr>
        <w:spacing w:line="280" w:lineRule="exact"/>
        <w:ind w:right="540" w:rightChars="257"/>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法定代表人/授权代表签字</w:t>
      </w:r>
      <w:r>
        <w:rPr>
          <w:rFonts w:hint="eastAsia" w:ascii="宋体" w:hAnsi="宋体" w:eastAsia="宋体" w:cs="宋体"/>
          <w:color w:val="auto"/>
          <w:spacing w:val="4"/>
          <w:sz w:val="24"/>
          <w:szCs w:val="28"/>
          <w:highlight w:val="none"/>
        </w:rPr>
        <w:t>或盖章</w:t>
      </w:r>
      <w:r>
        <w:rPr>
          <w:rFonts w:hint="eastAsia" w:ascii="宋体" w:hAnsi="宋体" w:eastAsia="宋体" w:cs="宋体"/>
          <w:color w:val="auto"/>
          <w:sz w:val="24"/>
          <w:szCs w:val="32"/>
          <w:highlight w:val="none"/>
        </w:rPr>
        <w:t>：</w:t>
      </w:r>
    </w:p>
    <w:p>
      <w:pPr>
        <w:spacing w:line="280" w:lineRule="exact"/>
        <w:ind w:right="540" w:rightChars="257"/>
        <w:jc w:val="left"/>
        <w:rPr>
          <w:rFonts w:hint="eastAsia" w:ascii="宋体" w:hAnsi="宋体" w:eastAsia="宋体" w:cs="宋体"/>
          <w:color w:val="auto"/>
          <w:sz w:val="24"/>
          <w:szCs w:val="32"/>
          <w:highlight w:val="none"/>
        </w:rPr>
      </w:pPr>
    </w:p>
    <w:p>
      <w:pPr>
        <w:spacing w:line="280" w:lineRule="exact"/>
        <w:ind w:right="540" w:rightChars="257"/>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日    期：</w:t>
      </w:r>
    </w:p>
    <w:p>
      <w:pPr>
        <w:jc w:val="center"/>
        <w:rPr>
          <w:rFonts w:hint="eastAsia" w:ascii="宋体" w:hAnsi="宋体" w:eastAsia="宋体" w:cs="宋体"/>
          <w:color w:val="auto"/>
          <w:sz w:val="24"/>
          <w:szCs w:val="32"/>
          <w:highlight w:val="none"/>
        </w:rPr>
      </w:pPr>
    </w:p>
    <w:p>
      <w:pPr>
        <w:spacing w:beforeLines="50" w:afterLines="50" w:line="400" w:lineRule="atLeast"/>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注：本表应按“供应商须知”的规定密封单独提交。若有折扣声明，请与本表一并装订和密封。严格按照表格格式报价。</w:t>
      </w:r>
    </w:p>
    <w:p>
      <w:pPr>
        <w:jc w:val="cente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sectPr>
          <w:headerReference r:id="rId11" w:type="default"/>
          <w:footerReference r:id="rId12" w:type="default"/>
          <w:pgSz w:w="11906" w:h="16838"/>
          <w:pgMar w:top="1417" w:right="1418" w:bottom="1417" w:left="1417" w:header="1134" w:footer="850" w:gutter="0"/>
          <w:pgNumType w:fmt="decimal"/>
          <w:cols w:space="720" w:num="1"/>
          <w:docGrid w:type="lines" w:linePitch="312" w:charSpace="0"/>
        </w:sectPr>
      </w:pPr>
      <w:r>
        <w:rPr>
          <w:rFonts w:hint="eastAsia" w:ascii="宋体" w:hAnsi="宋体" w:eastAsia="宋体" w:cs="宋体"/>
          <w:b/>
          <w:color w:val="auto"/>
          <w:sz w:val="30"/>
          <w:szCs w:val="30"/>
          <w:highlight w:val="none"/>
        </w:rPr>
        <w:br w:type="page"/>
      </w:r>
      <w:bookmarkStart w:id="61" w:name="_Toc344572163"/>
    </w:p>
    <w:p>
      <w:pPr>
        <w:spacing w:line="360" w:lineRule="auto"/>
        <w:jc w:val="center"/>
        <w:rPr>
          <w:rFonts w:hint="eastAsia" w:ascii="宋体" w:hAnsi="宋体" w:eastAsia="宋体" w:cs="宋体"/>
          <w:color w:val="auto"/>
          <w:sz w:val="24"/>
          <w:szCs w:val="32"/>
          <w:highlight w:val="none"/>
        </w:rPr>
      </w:pPr>
    </w:p>
    <w:p>
      <w:pPr>
        <w:spacing w:line="36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2.2谈判分项报价表</w:t>
      </w:r>
    </w:p>
    <w:p>
      <w:pPr>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项目名称：</w:t>
      </w:r>
      <w:r>
        <w:rPr>
          <w:rFonts w:hAnsi="宋体" w:cs="宋体"/>
          <w:bCs/>
          <w:color w:val="auto"/>
          <w:sz w:val="24"/>
          <w:szCs w:val="24"/>
          <w:highlight w:val="none"/>
        </w:rPr>
        <w:t xml:space="preserve">                                       </w:t>
      </w:r>
    </w:p>
    <w:p>
      <w:pPr>
        <w:ind w:firstLine="480" w:firstLineChars="200"/>
        <w:jc w:val="left"/>
        <w:rPr>
          <w:rFonts w:hAnsi="宋体" w:cs="宋体"/>
          <w:b/>
          <w:color w:val="auto"/>
          <w:sz w:val="24"/>
          <w:szCs w:val="24"/>
          <w:highlight w:val="none"/>
        </w:rPr>
      </w:pPr>
      <w:r>
        <w:rPr>
          <w:rFonts w:hint="eastAsia" w:hAnsi="宋体" w:cs="宋体"/>
          <w:bCs/>
          <w:color w:val="auto"/>
          <w:sz w:val="24"/>
          <w:szCs w:val="24"/>
          <w:highlight w:val="none"/>
        </w:rPr>
        <w:t>项目编号：</w:t>
      </w:r>
      <w:r>
        <w:rPr>
          <w:rFonts w:hAnsi="宋体" w:cs="宋体"/>
          <w:bCs/>
          <w:color w:val="auto"/>
          <w:sz w:val="24"/>
          <w:szCs w:val="24"/>
          <w:highlight w:val="none"/>
        </w:rPr>
        <w:t xml:space="preserve">                         </w:t>
      </w:r>
    </w:p>
    <w:tbl>
      <w:tblPr>
        <w:tblStyle w:val="24"/>
        <w:tblW w:w="481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684"/>
        <w:gridCol w:w="1284"/>
        <w:gridCol w:w="1305"/>
        <w:gridCol w:w="885"/>
        <w:gridCol w:w="885"/>
        <w:gridCol w:w="585"/>
        <w:gridCol w:w="1665"/>
        <w:gridCol w:w="1425"/>
        <w:gridCol w:w="1020"/>
        <w:gridCol w:w="1537"/>
        <w:gridCol w:w="1363"/>
        <w:gridCol w:w="8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82" w:hRule="atLeast"/>
          <w:tblHeader/>
          <w:jc w:val="center"/>
        </w:trPr>
        <w:tc>
          <w:tcPr>
            <w:tcW w:w="252" w:type="pct"/>
            <w:vAlign w:val="center"/>
          </w:tcPr>
          <w:p>
            <w:pPr>
              <w:bidi w:val="0"/>
              <w:jc w:val="center"/>
              <w:rPr>
                <w:rFonts w:hint="eastAsia"/>
                <w:sz w:val="20"/>
                <w:szCs w:val="21"/>
                <w:highlight w:val="none"/>
              </w:rPr>
            </w:pPr>
            <w:r>
              <w:rPr>
                <w:rFonts w:hint="eastAsia"/>
                <w:sz w:val="20"/>
                <w:szCs w:val="21"/>
                <w:highlight w:val="none"/>
              </w:rPr>
              <w:t>序号</w:t>
            </w:r>
          </w:p>
        </w:tc>
        <w:tc>
          <w:tcPr>
            <w:tcW w:w="474" w:type="pct"/>
            <w:noWrap/>
            <w:vAlign w:val="center"/>
          </w:tcPr>
          <w:p>
            <w:pPr>
              <w:bidi w:val="0"/>
              <w:jc w:val="center"/>
              <w:rPr>
                <w:rFonts w:hint="eastAsia"/>
                <w:sz w:val="20"/>
                <w:szCs w:val="21"/>
                <w:highlight w:val="none"/>
              </w:rPr>
            </w:pPr>
            <w:r>
              <w:rPr>
                <w:rFonts w:hint="eastAsia"/>
                <w:sz w:val="20"/>
                <w:szCs w:val="21"/>
                <w:highlight w:val="none"/>
              </w:rPr>
              <w:t>招标通用名称</w:t>
            </w:r>
          </w:p>
        </w:tc>
        <w:tc>
          <w:tcPr>
            <w:tcW w:w="482" w:type="pct"/>
            <w:vAlign w:val="center"/>
          </w:tcPr>
          <w:p>
            <w:pPr>
              <w:bidi w:val="0"/>
              <w:jc w:val="center"/>
              <w:rPr>
                <w:rFonts w:hint="eastAsia"/>
                <w:sz w:val="20"/>
                <w:szCs w:val="21"/>
                <w:highlight w:val="none"/>
              </w:rPr>
            </w:pPr>
            <w:r>
              <w:rPr>
                <w:rFonts w:hint="eastAsia"/>
                <w:sz w:val="20"/>
                <w:szCs w:val="21"/>
                <w:highlight w:val="none"/>
              </w:rPr>
              <w:t>标书要求规格</w:t>
            </w:r>
          </w:p>
        </w:tc>
        <w:tc>
          <w:tcPr>
            <w:tcW w:w="327" w:type="pct"/>
            <w:vAlign w:val="center"/>
          </w:tcPr>
          <w:p>
            <w:pPr>
              <w:bidi w:val="0"/>
              <w:jc w:val="center"/>
              <w:rPr>
                <w:rFonts w:hint="eastAsia"/>
                <w:sz w:val="20"/>
                <w:szCs w:val="21"/>
                <w:highlight w:val="none"/>
              </w:rPr>
            </w:pPr>
            <w:r>
              <w:rPr>
                <w:rFonts w:hint="eastAsia"/>
                <w:sz w:val="20"/>
                <w:szCs w:val="21"/>
                <w:highlight w:val="none"/>
              </w:rPr>
              <w:t>规格型号</w:t>
            </w:r>
          </w:p>
        </w:tc>
        <w:tc>
          <w:tcPr>
            <w:tcW w:w="327" w:type="pct"/>
            <w:vAlign w:val="center"/>
          </w:tcPr>
          <w:p>
            <w:pPr>
              <w:bidi w:val="0"/>
              <w:jc w:val="center"/>
              <w:rPr>
                <w:rFonts w:hint="eastAsia"/>
                <w:sz w:val="20"/>
                <w:szCs w:val="21"/>
                <w:highlight w:val="none"/>
              </w:rPr>
            </w:pPr>
            <w:r>
              <w:rPr>
                <w:rFonts w:hint="eastAsia"/>
                <w:sz w:val="20"/>
                <w:szCs w:val="21"/>
                <w:highlight w:val="none"/>
              </w:rPr>
              <w:t>包装规格</w:t>
            </w:r>
          </w:p>
        </w:tc>
        <w:tc>
          <w:tcPr>
            <w:tcW w:w="216" w:type="pct"/>
            <w:vAlign w:val="center"/>
          </w:tcPr>
          <w:p>
            <w:pPr>
              <w:bidi w:val="0"/>
              <w:jc w:val="center"/>
              <w:rPr>
                <w:rFonts w:hint="eastAsia"/>
                <w:sz w:val="20"/>
                <w:szCs w:val="21"/>
                <w:highlight w:val="none"/>
              </w:rPr>
            </w:pPr>
            <w:r>
              <w:rPr>
                <w:rFonts w:hint="eastAsia"/>
                <w:sz w:val="20"/>
                <w:szCs w:val="21"/>
                <w:highlight w:val="none"/>
              </w:rPr>
              <w:t>单位</w:t>
            </w:r>
          </w:p>
        </w:tc>
        <w:tc>
          <w:tcPr>
            <w:tcW w:w="615" w:type="pct"/>
            <w:vAlign w:val="center"/>
          </w:tcPr>
          <w:p>
            <w:pPr>
              <w:bidi w:val="0"/>
              <w:jc w:val="center"/>
              <w:rPr>
                <w:rFonts w:hint="eastAsia"/>
                <w:sz w:val="20"/>
                <w:szCs w:val="21"/>
                <w:highlight w:val="none"/>
              </w:rPr>
            </w:pPr>
            <w:r>
              <w:rPr>
                <w:rFonts w:hint="eastAsia"/>
                <w:sz w:val="20"/>
                <w:szCs w:val="21"/>
                <w:highlight w:val="none"/>
              </w:rPr>
              <w:t>每包装报价（元）</w:t>
            </w:r>
          </w:p>
        </w:tc>
        <w:tc>
          <w:tcPr>
            <w:tcW w:w="526" w:type="pct"/>
            <w:vAlign w:val="center"/>
          </w:tcPr>
          <w:p>
            <w:pPr>
              <w:bidi w:val="0"/>
              <w:jc w:val="center"/>
              <w:rPr>
                <w:rFonts w:hint="eastAsia"/>
                <w:sz w:val="20"/>
                <w:szCs w:val="21"/>
                <w:highlight w:val="none"/>
              </w:rPr>
            </w:pPr>
            <w:r>
              <w:rPr>
                <w:rFonts w:hint="eastAsia"/>
                <w:sz w:val="20"/>
                <w:szCs w:val="21"/>
                <w:highlight w:val="none"/>
              </w:rPr>
              <w:t>最高限价（元）</w:t>
            </w:r>
          </w:p>
        </w:tc>
        <w:tc>
          <w:tcPr>
            <w:tcW w:w="377" w:type="pct"/>
            <w:vAlign w:val="center"/>
          </w:tcPr>
          <w:p>
            <w:pPr>
              <w:bidi w:val="0"/>
              <w:jc w:val="center"/>
              <w:rPr>
                <w:rFonts w:hint="eastAsia"/>
                <w:sz w:val="20"/>
                <w:szCs w:val="21"/>
                <w:highlight w:val="none"/>
              </w:rPr>
            </w:pPr>
            <w:r>
              <w:rPr>
                <w:rFonts w:hint="eastAsia"/>
                <w:sz w:val="20"/>
                <w:szCs w:val="21"/>
                <w:highlight w:val="none"/>
              </w:rPr>
              <w:t>采购数量</w:t>
            </w:r>
          </w:p>
        </w:tc>
        <w:tc>
          <w:tcPr>
            <w:tcW w:w="568" w:type="pct"/>
            <w:vAlign w:val="center"/>
          </w:tcPr>
          <w:p>
            <w:pPr>
              <w:bidi w:val="0"/>
              <w:jc w:val="center"/>
              <w:rPr>
                <w:rFonts w:hint="eastAsia"/>
                <w:sz w:val="20"/>
                <w:szCs w:val="21"/>
                <w:highlight w:val="none"/>
              </w:rPr>
            </w:pPr>
            <w:r>
              <w:rPr>
                <w:rFonts w:hint="eastAsia"/>
                <w:sz w:val="20"/>
                <w:szCs w:val="21"/>
                <w:highlight w:val="none"/>
                <w:lang w:val="en-US" w:eastAsia="zh-CN"/>
              </w:rPr>
              <w:t>谈判</w:t>
            </w:r>
            <w:r>
              <w:rPr>
                <w:rFonts w:hint="eastAsia"/>
                <w:sz w:val="20"/>
                <w:szCs w:val="21"/>
                <w:highlight w:val="none"/>
              </w:rPr>
              <w:t>单价（元）</w:t>
            </w:r>
          </w:p>
        </w:tc>
        <w:tc>
          <w:tcPr>
            <w:tcW w:w="503" w:type="pct"/>
            <w:vAlign w:val="center"/>
          </w:tcPr>
          <w:p>
            <w:pPr>
              <w:bidi w:val="0"/>
              <w:jc w:val="center"/>
              <w:rPr>
                <w:rFonts w:hint="eastAsia"/>
                <w:sz w:val="20"/>
                <w:szCs w:val="21"/>
                <w:highlight w:val="none"/>
              </w:rPr>
            </w:pPr>
            <w:r>
              <w:rPr>
                <w:rFonts w:hint="eastAsia"/>
                <w:sz w:val="20"/>
                <w:szCs w:val="21"/>
                <w:highlight w:val="none"/>
              </w:rPr>
              <w:t>产品生产企业</w:t>
            </w:r>
          </w:p>
        </w:tc>
        <w:tc>
          <w:tcPr>
            <w:tcW w:w="328" w:type="pct"/>
            <w:vAlign w:val="center"/>
          </w:tcPr>
          <w:p>
            <w:pPr>
              <w:bidi w:val="0"/>
              <w:jc w:val="center"/>
              <w:rPr>
                <w:rFonts w:hint="eastAsia"/>
                <w:sz w:val="20"/>
                <w:szCs w:val="21"/>
                <w:highlight w:val="none"/>
              </w:rPr>
            </w:pPr>
            <w:r>
              <w:rPr>
                <w:rFonts w:hint="eastAsia"/>
                <w:sz w:val="20"/>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82" w:hRule="atLeast"/>
          <w:jc w:val="center"/>
        </w:trPr>
        <w:tc>
          <w:tcPr>
            <w:tcW w:w="252" w:type="pct"/>
            <w:vAlign w:val="center"/>
          </w:tcPr>
          <w:p>
            <w:pPr>
              <w:bidi w:val="0"/>
              <w:jc w:val="center"/>
              <w:rPr>
                <w:rFonts w:hint="eastAsia"/>
                <w:sz w:val="20"/>
                <w:szCs w:val="21"/>
                <w:highlight w:val="none"/>
              </w:rPr>
            </w:pPr>
            <w:r>
              <w:rPr>
                <w:rFonts w:hint="eastAsia"/>
                <w:sz w:val="20"/>
                <w:szCs w:val="21"/>
                <w:highlight w:val="none"/>
              </w:rPr>
              <w:t>1</w:t>
            </w:r>
          </w:p>
        </w:tc>
        <w:tc>
          <w:tcPr>
            <w:tcW w:w="474" w:type="pct"/>
            <w:noWrap/>
            <w:vAlign w:val="center"/>
          </w:tcPr>
          <w:p>
            <w:pPr>
              <w:bidi w:val="0"/>
              <w:jc w:val="center"/>
              <w:rPr>
                <w:rFonts w:hint="eastAsia"/>
                <w:sz w:val="20"/>
                <w:szCs w:val="21"/>
                <w:highlight w:val="none"/>
              </w:rPr>
            </w:pPr>
          </w:p>
        </w:tc>
        <w:tc>
          <w:tcPr>
            <w:tcW w:w="482" w:type="pct"/>
            <w:vAlign w:val="center"/>
          </w:tcPr>
          <w:p>
            <w:pPr>
              <w:bidi w:val="0"/>
              <w:jc w:val="center"/>
              <w:rPr>
                <w:rFonts w:hint="eastAsia"/>
                <w:sz w:val="20"/>
                <w:szCs w:val="21"/>
                <w:highlight w:val="none"/>
              </w:rPr>
            </w:pPr>
          </w:p>
        </w:tc>
        <w:tc>
          <w:tcPr>
            <w:tcW w:w="327" w:type="pct"/>
            <w:vAlign w:val="center"/>
          </w:tcPr>
          <w:p>
            <w:pPr>
              <w:bidi w:val="0"/>
              <w:jc w:val="center"/>
              <w:rPr>
                <w:rFonts w:hint="eastAsia"/>
                <w:sz w:val="20"/>
                <w:szCs w:val="21"/>
                <w:highlight w:val="none"/>
              </w:rPr>
            </w:pPr>
          </w:p>
        </w:tc>
        <w:tc>
          <w:tcPr>
            <w:tcW w:w="327" w:type="pct"/>
            <w:vAlign w:val="center"/>
          </w:tcPr>
          <w:p>
            <w:pPr>
              <w:bidi w:val="0"/>
              <w:jc w:val="center"/>
              <w:rPr>
                <w:rFonts w:hint="eastAsia"/>
                <w:sz w:val="20"/>
                <w:szCs w:val="21"/>
                <w:highlight w:val="none"/>
              </w:rPr>
            </w:pPr>
          </w:p>
        </w:tc>
        <w:tc>
          <w:tcPr>
            <w:tcW w:w="216" w:type="pct"/>
            <w:vAlign w:val="center"/>
          </w:tcPr>
          <w:p>
            <w:pPr>
              <w:bidi w:val="0"/>
              <w:jc w:val="center"/>
              <w:rPr>
                <w:rFonts w:hint="eastAsia"/>
                <w:sz w:val="20"/>
                <w:szCs w:val="21"/>
                <w:highlight w:val="none"/>
              </w:rPr>
            </w:pPr>
          </w:p>
        </w:tc>
        <w:tc>
          <w:tcPr>
            <w:tcW w:w="615" w:type="pct"/>
            <w:vAlign w:val="center"/>
          </w:tcPr>
          <w:p>
            <w:pPr>
              <w:bidi w:val="0"/>
              <w:jc w:val="center"/>
              <w:rPr>
                <w:rFonts w:hint="eastAsia"/>
                <w:sz w:val="20"/>
                <w:szCs w:val="21"/>
                <w:highlight w:val="none"/>
              </w:rPr>
            </w:pPr>
          </w:p>
        </w:tc>
        <w:tc>
          <w:tcPr>
            <w:tcW w:w="526" w:type="pct"/>
            <w:vAlign w:val="center"/>
          </w:tcPr>
          <w:p>
            <w:pPr>
              <w:bidi w:val="0"/>
              <w:jc w:val="center"/>
              <w:rPr>
                <w:rFonts w:hint="eastAsia"/>
                <w:sz w:val="20"/>
                <w:szCs w:val="21"/>
                <w:highlight w:val="none"/>
              </w:rPr>
            </w:pPr>
          </w:p>
        </w:tc>
        <w:tc>
          <w:tcPr>
            <w:tcW w:w="377" w:type="pct"/>
            <w:vAlign w:val="center"/>
          </w:tcPr>
          <w:p>
            <w:pPr>
              <w:bidi w:val="0"/>
              <w:jc w:val="center"/>
              <w:rPr>
                <w:rFonts w:hint="eastAsia" w:eastAsia="宋体"/>
                <w:sz w:val="20"/>
                <w:szCs w:val="21"/>
                <w:highlight w:val="none"/>
                <w:lang w:val="en-US" w:eastAsia="zh-CN"/>
              </w:rPr>
            </w:pPr>
            <w:r>
              <w:rPr>
                <w:rFonts w:hint="eastAsia"/>
                <w:sz w:val="20"/>
                <w:szCs w:val="21"/>
                <w:highlight w:val="none"/>
                <w:lang w:val="en-US" w:eastAsia="zh-CN"/>
              </w:rPr>
              <w:t>1</w:t>
            </w:r>
          </w:p>
        </w:tc>
        <w:tc>
          <w:tcPr>
            <w:tcW w:w="568" w:type="pct"/>
            <w:vAlign w:val="center"/>
          </w:tcPr>
          <w:p>
            <w:pPr>
              <w:bidi w:val="0"/>
              <w:jc w:val="center"/>
              <w:rPr>
                <w:rFonts w:hint="eastAsia"/>
                <w:sz w:val="20"/>
                <w:szCs w:val="21"/>
                <w:highlight w:val="none"/>
              </w:rPr>
            </w:pPr>
          </w:p>
        </w:tc>
        <w:tc>
          <w:tcPr>
            <w:tcW w:w="503" w:type="pct"/>
            <w:vAlign w:val="center"/>
          </w:tcPr>
          <w:p>
            <w:pPr>
              <w:bidi w:val="0"/>
              <w:jc w:val="center"/>
              <w:rPr>
                <w:rFonts w:hint="eastAsia"/>
                <w:sz w:val="20"/>
                <w:szCs w:val="21"/>
                <w:highlight w:val="none"/>
              </w:rPr>
            </w:pPr>
          </w:p>
        </w:tc>
        <w:tc>
          <w:tcPr>
            <w:tcW w:w="328" w:type="pct"/>
            <w:vAlign w:val="center"/>
          </w:tcPr>
          <w:p>
            <w:pPr>
              <w:bidi w:val="0"/>
              <w:jc w:val="center"/>
              <w:rPr>
                <w:rFonts w:hint="eastAsia"/>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82" w:hRule="atLeast"/>
          <w:jc w:val="center"/>
        </w:trPr>
        <w:tc>
          <w:tcPr>
            <w:tcW w:w="252" w:type="pct"/>
            <w:vAlign w:val="center"/>
          </w:tcPr>
          <w:p>
            <w:pPr>
              <w:bidi w:val="0"/>
              <w:jc w:val="center"/>
              <w:rPr>
                <w:rFonts w:hint="eastAsia"/>
                <w:sz w:val="20"/>
                <w:szCs w:val="21"/>
                <w:highlight w:val="none"/>
                <w:lang w:val="en-US" w:eastAsia="zh-CN"/>
              </w:rPr>
            </w:pPr>
            <w:r>
              <w:rPr>
                <w:rFonts w:hint="eastAsia"/>
                <w:sz w:val="20"/>
                <w:szCs w:val="21"/>
                <w:highlight w:val="none"/>
                <w:lang w:val="en-US" w:eastAsia="zh-CN"/>
              </w:rPr>
              <w:t>2</w:t>
            </w:r>
          </w:p>
        </w:tc>
        <w:tc>
          <w:tcPr>
            <w:tcW w:w="474" w:type="pct"/>
            <w:noWrap/>
            <w:vAlign w:val="center"/>
          </w:tcPr>
          <w:p>
            <w:pPr>
              <w:bidi w:val="0"/>
              <w:jc w:val="center"/>
              <w:rPr>
                <w:rFonts w:hint="eastAsia"/>
                <w:sz w:val="20"/>
                <w:szCs w:val="21"/>
                <w:highlight w:val="none"/>
              </w:rPr>
            </w:pPr>
          </w:p>
        </w:tc>
        <w:tc>
          <w:tcPr>
            <w:tcW w:w="482" w:type="pct"/>
            <w:vAlign w:val="center"/>
          </w:tcPr>
          <w:p>
            <w:pPr>
              <w:bidi w:val="0"/>
              <w:jc w:val="center"/>
              <w:rPr>
                <w:rFonts w:hint="eastAsia"/>
                <w:sz w:val="20"/>
                <w:szCs w:val="21"/>
                <w:highlight w:val="none"/>
              </w:rPr>
            </w:pPr>
          </w:p>
        </w:tc>
        <w:tc>
          <w:tcPr>
            <w:tcW w:w="327" w:type="pct"/>
            <w:vAlign w:val="center"/>
          </w:tcPr>
          <w:p>
            <w:pPr>
              <w:bidi w:val="0"/>
              <w:jc w:val="center"/>
              <w:rPr>
                <w:rFonts w:hint="eastAsia"/>
                <w:sz w:val="20"/>
                <w:szCs w:val="21"/>
                <w:highlight w:val="none"/>
              </w:rPr>
            </w:pPr>
          </w:p>
        </w:tc>
        <w:tc>
          <w:tcPr>
            <w:tcW w:w="327" w:type="pct"/>
            <w:vAlign w:val="center"/>
          </w:tcPr>
          <w:p>
            <w:pPr>
              <w:bidi w:val="0"/>
              <w:jc w:val="center"/>
              <w:rPr>
                <w:rFonts w:hint="eastAsia"/>
                <w:sz w:val="20"/>
                <w:szCs w:val="21"/>
                <w:highlight w:val="none"/>
              </w:rPr>
            </w:pPr>
          </w:p>
        </w:tc>
        <w:tc>
          <w:tcPr>
            <w:tcW w:w="216" w:type="pct"/>
            <w:vAlign w:val="center"/>
          </w:tcPr>
          <w:p>
            <w:pPr>
              <w:bidi w:val="0"/>
              <w:jc w:val="center"/>
              <w:rPr>
                <w:rFonts w:hint="eastAsia"/>
                <w:sz w:val="20"/>
                <w:szCs w:val="21"/>
                <w:highlight w:val="none"/>
              </w:rPr>
            </w:pPr>
          </w:p>
        </w:tc>
        <w:tc>
          <w:tcPr>
            <w:tcW w:w="615" w:type="pct"/>
            <w:vAlign w:val="center"/>
          </w:tcPr>
          <w:p>
            <w:pPr>
              <w:bidi w:val="0"/>
              <w:jc w:val="center"/>
              <w:rPr>
                <w:rFonts w:hint="eastAsia"/>
                <w:sz w:val="20"/>
                <w:szCs w:val="21"/>
                <w:highlight w:val="none"/>
              </w:rPr>
            </w:pPr>
          </w:p>
        </w:tc>
        <w:tc>
          <w:tcPr>
            <w:tcW w:w="526" w:type="pct"/>
            <w:vAlign w:val="center"/>
          </w:tcPr>
          <w:p>
            <w:pPr>
              <w:bidi w:val="0"/>
              <w:jc w:val="center"/>
              <w:rPr>
                <w:rFonts w:hint="eastAsia"/>
                <w:sz w:val="20"/>
                <w:szCs w:val="21"/>
                <w:highlight w:val="none"/>
              </w:rPr>
            </w:pPr>
          </w:p>
        </w:tc>
        <w:tc>
          <w:tcPr>
            <w:tcW w:w="377" w:type="pct"/>
            <w:vAlign w:val="center"/>
          </w:tcPr>
          <w:p>
            <w:pPr>
              <w:bidi w:val="0"/>
              <w:jc w:val="center"/>
              <w:rPr>
                <w:rFonts w:hint="eastAsia" w:eastAsia="宋体"/>
                <w:sz w:val="20"/>
                <w:szCs w:val="21"/>
                <w:highlight w:val="none"/>
                <w:lang w:val="en-US" w:eastAsia="zh-CN"/>
              </w:rPr>
            </w:pPr>
            <w:r>
              <w:rPr>
                <w:rFonts w:hint="eastAsia"/>
                <w:sz w:val="20"/>
                <w:szCs w:val="21"/>
                <w:highlight w:val="none"/>
                <w:lang w:val="en-US" w:eastAsia="zh-CN"/>
              </w:rPr>
              <w:t>1</w:t>
            </w:r>
          </w:p>
        </w:tc>
        <w:tc>
          <w:tcPr>
            <w:tcW w:w="568" w:type="pct"/>
            <w:vAlign w:val="center"/>
          </w:tcPr>
          <w:p>
            <w:pPr>
              <w:bidi w:val="0"/>
              <w:jc w:val="center"/>
              <w:rPr>
                <w:rFonts w:hint="eastAsia"/>
                <w:sz w:val="20"/>
                <w:szCs w:val="21"/>
                <w:highlight w:val="none"/>
              </w:rPr>
            </w:pPr>
          </w:p>
        </w:tc>
        <w:tc>
          <w:tcPr>
            <w:tcW w:w="503" w:type="pct"/>
            <w:vAlign w:val="center"/>
          </w:tcPr>
          <w:p>
            <w:pPr>
              <w:bidi w:val="0"/>
              <w:jc w:val="center"/>
              <w:rPr>
                <w:rFonts w:hint="eastAsia"/>
                <w:sz w:val="20"/>
                <w:szCs w:val="21"/>
                <w:highlight w:val="none"/>
              </w:rPr>
            </w:pPr>
          </w:p>
        </w:tc>
        <w:tc>
          <w:tcPr>
            <w:tcW w:w="328" w:type="pct"/>
            <w:vAlign w:val="center"/>
          </w:tcPr>
          <w:p>
            <w:pPr>
              <w:bidi w:val="0"/>
              <w:jc w:val="center"/>
              <w:rPr>
                <w:rFonts w:hint="eastAsia"/>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82" w:hRule="atLeast"/>
          <w:jc w:val="center"/>
        </w:trPr>
        <w:tc>
          <w:tcPr>
            <w:tcW w:w="252" w:type="pct"/>
            <w:vAlign w:val="center"/>
          </w:tcPr>
          <w:p>
            <w:pPr>
              <w:bidi w:val="0"/>
              <w:jc w:val="center"/>
              <w:rPr>
                <w:rFonts w:hint="eastAsia"/>
                <w:sz w:val="20"/>
                <w:szCs w:val="21"/>
                <w:highlight w:val="none"/>
                <w:lang w:val="en-US" w:eastAsia="zh-CN"/>
              </w:rPr>
            </w:pPr>
            <w:r>
              <w:rPr>
                <w:rFonts w:hint="eastAsia"/>
                <w:sz w:val="20"/>
                <w:szCs w:val="21"/>
                <w:highlight w:val="none"/>
                <w:lang w:val="en-US" w:eastAsia="zh-CN"/>
              </w:rPr>
              <w:t>3</w:t>
            </w:r>
          </w:p>
        </w:tc>
        <w:tc>
          <w:tcPr>
            <w:tcW w:w="474" w:type="pct"/>
            <w:noWrap/>
            <w:vAlign w:val="center"/>
          </w:tcPr>
          <w:p>
            <w:pPr>
              <w:bidi w:val="0"/>
              <w:jc w:val="center"/>
              <w:rPr>
                <w:rFonts w:hint="eastAsia"/>
                <w:sz w:val="20"/>
                <w:szCs w:val="21"/>
                <w:highlight w:val="none"/>
              </w:rPr>
            </w:pPr>
          </w:p>
        </w:tc>
        <w:tc>
          <w:tcPr>
            <w:tcW w:w="482" w:type="pct"/>
            <w:vAlign w:val="center"/>
          </w:tcPr>
          <w:p>
            <w:pPr>
              <w:bidi w:val="0"/>
              <w:jc w:val="center"/>
              <w:rPr>
                <w:rFonts w:hint="eastAsia"/>
                <w:sz w:val="20"/>
                <w:szCs w:val="21"/>
                <w:highlight w:val="none"/>
              </w:rPr>
            </w:pPr>
          </w:p>
        </w:tc>
        <w:tc>
          <w:tcPr>
            <w:tcW w:w="327" w:type="pct"/>
            <w:vAlign w:val="center"/>
          </w:tcPr>
          <w:p>
            <w:pPr>
              <w:bidi w:val="0"/>
              <w:jc w:val="center"/>
              <w:rPr>
                <w:rFonts w:hint="eastAsia"/>
                <w:sz w:val="20"/>
                <w:szCs w:val="21"/>
                <w:highlight w:val="none"/>
              </w:rPr>
            </w:pPr>
          </w:p>
        </w:tc>
        <w:tc>
          <w:tcPr>
            <w:tcW w:w="327" w:type="pct"/>
            <w:vAlign w:val="center"/>
          </w:tcPr>
          <w:p>
            <w:pPr>
              <w:bidi w:val="0"/>
              <w:jc w:val="center"/>
              <w:rPr>
                <w:rFonts w:hint="eastAsia"/>
                <w:sz w:val="20"/>
                <w:szCs w:val="21"/>
                <w:highlight w:val="none"/>
              </w:rPr>
            </w:pPr>
          </w:p>
        </w:tc>
        <w:tc>
          <w:tcPr>
            <w:tcW w:w="216" w:type="pct"/>
            <w:vAlign w:val="center"/>
          </w:tcPr>
          <w:p>
            <w:pPr>
              <w:bidi w:val="0"/>
              <w:jc w:val="center"/>
              <w:rPr>
                <w:rFonts w:hint="eastAsia"/>
                <w:sz w:val="20"/>
                <w:szCs w:val="21"/>
                <w:highlight w:val="none"/>
              </w:rPr>
            </w:pPr>
          </w:p>
        </w:tc>
        <w:tc>
          <w:tcPr>
            <w:tcW w:w="615" w:type="pct"/>
            <w:vAlign w:val="center"/>
          </w:tcPr>
          <w:p>
            <w:pPr>
              <w:bidi w:val="0"/>
              <w:jc w:val="center"/>
              <w:rPr>
                <w:rFonts w:hint="eastAsia"/>
                <w:sz w:val="20"/>
                <w:szCs w:val="21"/>
                <w:highlight w:val="none"/>
              </w:rPr>
            </w:pPr>
          </w:p>
        </w:tc>
        <w:tc>
          <w:tcPr>
            <w:tcW w:w="526" w:type="pct"/>
            <w:vAlign w:val="center"/>
          </w:tcPr>
          <w:p>
            <w:pPr>
              <w:bidi w:val="0"/>
              <w:jc w:val="center"/>
              <w:rPr>
                <w:rFonts w:hint="eastAsia"/>
                <w:sz w:val="20"/>
                <w:szCs w:val="21"/>
                <w:highlight w:val="none"/>
              </w:rPr>
            </w:pPr>
          </w:p>
        </w:tc>
        <w:tc>
          <w:tcPr>
            <w:tcW w:w="377" w:type="pct"/>
            <w:vAlign w:val="center"/>
          </w:tcPr>
          <w:p>
            <w:pPr>
              <w:bidi w:val="0"/>
              <w:jc w:val="center"/>
              <w:rPr>
                <w:rFonts w:hint="eastAsia" w:eastAsia="宋体"/>
                <w:sz w:val="20"/>
                <w:szCs w:val="21"/>
                <w:highlight w:val="none"/>
                <w:lang w:val="en-US" w:eastAsia="zh-CN"/>
              </w:rPr>
            </w:pPr>
            <w:r>
              <w:rPr>
                <w:rFonts w:hint="eastAsia"/>
                <w:sz w:val="20"/>
                <w:szCs w:val="21"/>
                <w:highlight w:val="none"/>
                <w:lang w:val="en-US" w:eastAsia="zh-CN"/>
              </w:rPr>
              <w:t>1</w:t>
            </w:r>
          </w:p>
        </w:tc>
        <w:tc>
          <w:tcPr>
            <w:tcW w:w="568" w:type="pct"/>
            <w:vAlign w:val="center"/>
          </w:tcPr>
          <w:p>
            <w:pPr>
              <w:bidi w:val="0"/>
              <w:jc w:val="center"/>
              <w:rPr>
                <w:rFonts w:hint="eastAsia"/>
                <w:sz w:val="20"/>
                <w:szCs w:val="21"/>
                <w:highlight w:val="none"/>
              </w:rPr>
            </w:pPr>
          </w:p>
        </w:tc>
        <w:tc>
          <w:tcPr>
            <w:tcW w:w="503" w:type="pct"/>
            <w:vAlign w:val="center"/>
          </w:tcPr>
          <w:p>
            <w:pPr>
              <w:bidi w:val="0"/>
              <w:jc w:val="center"/>
              <w:rPr>
                <w:rFonts w:hint="eastAsia"/>
                <w:sz w:val="20"/>
                <w:szCs w:val="21"/>
                <w:highlight w:val="none"/>
              </w:rPr>
            </w:pPr>
          </w:p>
        </w:tc>
        <w:tc>
          <w:tcPr>
            <w:tcW w:w="328" w:type="pct"/>
            <w:vAlign w:val="center"/>
          </w:tcPr>
          <w:p>
            <w:pPr>
              <w:bidi w:val="0"/>
              <w:jc w:val="center"/>
              <w:rPr>
                <w:rFonts w:hint="eastAsia"/>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82" w:hRule="atLeast"/>
          <w:jc w:val="center"/>
        </w:trPr>
        <w:tc>
          <w:tcPr>
            <w:tcW w:w="252" w:type="pct"/>
            <w:vAlign w:val="center"/>
          </w:tcPr>
          <w:p>
            <w:pPr>
              <w:bidi w:val="0"/>
              <w:jc w:val="center"/>
              <w:rPr>
                <w:rFonts w:hint="eastAsia"/>
                <w:sz w:val="20"/>
                <w:szCs w:val="21"/>
                <w:highlight w:val="none"/>
                <w:lang w:val="en-US" w:eastAsia="zh-CN"/>
              </w:rPr>
            </w:pPr>
            <w:r>
              <w:rPr>
                <w:rFonts w:hint="default" w:ascii="Arial" w:hAnsi="Arial" w:cs="Arial"/>
                <w:sz w:val="20"/>
                <w:szCs w:val="21"/>
                <w:highlight w:val="none"/>
                <w:lang w:val="en-US" w:eastAsia="zh-CN"/>
              </w:rPr>
              <w:t>……</w:t>
            </w:r>
          </w:p>
        </w:tc>
        <w:tc>
          <w:tcPr>
            <w:tcW w:w="474" w:type="pct"/>
            <w:noWrap/>
            <w:vAlign w:val="center"/>
          </w:tcPr>
          <w:p>
            <w:pPr>
              <w:bidi w:val="0"/>
              <w:jc w:val="center"/>
              <w:rPr>
                <w:rFonts w:hint="eastAsia"/>
                <w:sz w:val="20"/>
                <w:szCs w:val="21"/>
                <w:highlight w:val="none"/>
              </w:rPr>
            </w:pPr>
          </w:p>
        </w:tc>
        <w:tc>
          <w:tcPr>
            <w:tcW w:w="482" w:type="pct"/>
            <w:vAlign w:val="center"/>
          </w:tcPr>
          <w:p>
            <w:pPr>
              <w:bidi w:val="0"/>
              <w:jc w:val="center"/>
              <w:rPr>
                <w:rFonts w:hint="eastAsia"/>
                <w:sz w:val="20"/>
                <w:szCs w:val="21"/>
                <w:highlight w:val="none"/>
              </w:rPr>
            </w:pPr>
          </w:p>
        </w:tc>
        <w:tc>
          <w:tcPr>
            <w:tcW w:w="327" w:type="pct"/>
            <w:vAlign w:val="center"/>
          </w:tcPr>
          <w:p>
            <w:pPr>
              <w:bidi w:val="0"/>
              <w:jc w:val="center"/>
              <w:rPr>
                <w:rFonts w:hint="eastAsia"/>
                <w:sz w:val="20"/>
                <w:szCs w:val="21"/>
                <w:highlight w:val="none"/>
              </w:rPr>
            </w:pPr>
          </w:p>
        </w:tc>
        <w:tc>
          <w:tcPr>
            <w:tcW w:w="327" w:type="pct"/>
            <w:vAlign w:val="center"/>
          </w:tcPr>
          <w:p>
            <w:pPr>
              <w:bidi w:val="0"/>
              <w:jc w:val="center"/>
              <w:rPr>
                <w:rFonts w:hint="eastAsia"/>
                <w:sz w:val="20"/>
                <w:szCs w:val="21"/>
                <w:highlight w:val="none"/>
              </w:rPr>
            </w:pPr>
          </w:p>
        </w:tc>
        <w:tc>
          <w:tcPr>
            <w:tcW w:w="216" w:type="pct"/>
            <w:vAlign w:val="center"/>
          </w:tcPr>
          <w:p>
            <w:pPr>
              <w:bidi w:val="0"/>
              <w:jc w:val="center"/>
              <w:rPr>
                <w:rFonts w:hint="eastAsia"/>
                <w:sz w:val="20"/>
                <w:szCs w:val="21"/>
                <w:highlight w:val="none"/>
              </w:rPr>
            </w:pPr>
          </w:p>
        </w:tc>
        <w:tc>
          <w:tcPr>
            <w:tcW w:w="615" w:type="pct"/>
            <w:vAlign w:val="center"/>
          </w:tcPr>
          <w:p>
            <w:pPr>
              <w:bidi w:val="0"/>
              <w:jc w:val="center"/>
              <w:rPr>
                <w:rFonts w:hint="eastAsia"/>
                <w:sz w:val="20"/>
                <w:szCs w:val="21"/>
                <w:highlight w:val="none"/>
              </w:rPr>
            </w:pPr>
          </w:p>
        </w:tc>
        <w:tc>
          <w:tcPr>
            <w:tcW w:w="526" w:type="pct"/>
            <w:vAlign w:val="center"/>
          </w:tcPr>
          <w:p>
            <w:pPr>
              <w:bidi w:val="0"/>
              <w:jc w:val="center"/>
              <w:rPr>
                <w:rFonts w:hint="eastAsia"/>
                <w:sz w:val="20"/>
                <w:szCs w:val="21"/>
                <w:highlight w:val="none"/>
              </w:rPr>
            </w:pPr>
          </w:p>
        </w:tc>
        <w:tc>
          <w:tcPr>
            <w:tcW w:w="377" w:type="pct"/>
            <w:vAlign w:val="center"/>
          </w:tcPr>
          <w:p>
            <w:pPr>
              <w:bidi w:val="0"/>
              <w:jc w:val="center"/>
              <w:rPr>
                <w:rFonts w:hint="eastAsia" w:eastAsia="宋体"/>
                <w:sz w:val="20"/>
                <w:szCs w:val="21"/>
                <w:highlight w:val="none"/>
                <w:lang w:val="en-US" w:eastAsia="zh-CN"/>
              </w:rPr>
            </w:pPr>
            <w:r>
              <w:rPr>
                <w:rFonts w:hint="eastAsia"/>
                <w:sz w:val="20"/>
                <w:szCs w:val="21"/>
                <w:highlight w:val="none"/>
                <w:lang w:val="en-US" w:eastAsia="zh-CN"/>
              </w:rPr>
              <w:t>1</w:t>
            </w:r>
          </w:p>
        </w:tc>
        <w:tc>
          <w:tcPr>
            <w:tcW w:w="568" w:type="pct"/>
            <w:vAlign w:val="center"/>
          </w:tcPr>
          <w:p>
            <w:pPr>
              <w:bidi w:val="0"/>
              <w:jc w:val="center"/>
              <w:rPr>
                <w:rFonts w:hint="eastAsia"/>
                <w:sz w:val="20"/>
                <w:szCs w:val="21"/>
                <w:highlight w:val="none"/>
              </w:rPr>
            </w:pPr>
          </w:p>
        </w:tc>
        <w:tc>
          <w:tcPr>
            <w:tcW w:w="503" w:type="pct"/>
            <w:vAlign w:val="center"/>
          </w:tcPr>
          <w:p>
            <w:pPr>
              <w:bidi w:val="0"/>
              <w:jc w:val="center"/>
              <w:rPr>
                <w:rFonts w:hint="eastAsia"/>
                <w:sz w:val="20"/>
                <w:szCs w:val="21"/>
                <w:highlight w:val="none"/>
              </w:rPr>
            </w:pPr>
          </w:p>
        </w:tc>
        <w:tc>
          <w:tcPr>
            <w:tcW w:w="328" w:type="pct"/>
            <w:vAlign w:val="center"/>
          </w:tcPr>
          <w:p>
            <w:pPr>
              <w:bidi w:val="0"/>
              <w:jc w:val="center"/>
              <w:rPr>
                <w:rFonts w:hint="eastAsia"/>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82" w:hRule="atLeast"/>
          <w:jc w:val="center"/>
        </w:trPr>
        <w:tc>
          <w:tcPr>
            <w:tcW w:w="252" w:type="pct"/>
            <w:vAlign w:val="center"/>
          </w:tcPr>
          <w:p>
            <w:pPr>
              <w:bidi w:val="0"/>
              <w:jc w:val="center"/>
              <w:rPr>
                <w:rFonts w:hint="default" w:ascii="Arial" w:hAnsi="Arial" w:cs="Arial"/>
                <w:sz w:val="20"/>
                <w:szCs w:val="21"/>
                <w:highlight w:val="none"/>
                <w:lang w:val="en-US" w:eastAsia="zh-CN"/>
              </w:rPr>
            </w:pPr>
          </w:p>
        </w:tc>
        <w:tc>
          <w:tcPr>
            <w:tcW w:w="4747" w:type="pct"/>
            <w:gridSpan w:val="11"/>
            <w:noWrap/>
            <w:vAlign w:val="center"/>
          </w:tcPr>
          <w:p>
            <w:pPr>
              <w:bidi w:val="0"/>
              <w:jc w:val="center"/>
              <w:rPr>
                <w:rFonts w:hint="eastAsia" w:eastAsia="宋体"/>
                <w:sz w:val="20"/>
                <w:szCs w:val="21"/>
                <w:highlight w:val="none"/>
                <w:lang w:eastAsia="zh-CN"/>
              </w:rPr>
            </w:pPr>
            <w:r>
              <w:rPr>
                <w:rFonts w:hint="eastAsia"/>
                <w:sz w:val="20"/>
                <w:szCs w:val="21"/>
                <w:highlight w:val="none"/>
                <w:lang w:val="en-US" w:eastAsia="zh-CN"/>
              </w:rPr>
              <w:t>谈判</w:t>
            </w:r>
            <w:r>
              <w:rPr>
                <w:rFonts w:hint="eastAsia"/>
                <w:sz w:val="20"/>
                <w:szCs w:val="21"/>
                <w:highlight w:val="none"/>
                <w:lang w:eastAsia="zh-CN"/>
              </w:rPr>
              <w:t>总报价：</w:t>
            </w:r>
            <w:r>
              <w:rPr>
                <w:rFonts w:hint="eastAsia" w:hAnsi="宋体" w:cs="宋体"/>
                <w:color w:val="auto"/>
                <w:sz w:val="18"/>
                <w:szCs w:val="18"/>
                <w:highlight w:val="none"/>
              </w:rPr>
              <w:t>大写：                （￥：     ）</w:t>
            </w:r>
          </w:p>
        </w:tc>
      </w:tr>
    </w:tbl>
    <w:p>
      <w:pPr>
        <w:spacing w:line="360" w:lineRule="auto"/>
        <w:rPr>
          <w:rFonts w:hint="eastAsia" w:hAnsi="宋体" w:cs="宋体"/>
          <w:b/>
          <w:bCs/>
          <w:color w:val="auto"/>
          <w:szCs w:val="22"/>
          <w:highlight w:val="none"/>
        </w:rPr>
      </w:pPr>
    </w:p>
    <w:p>
      <w:pPr>
        <w:spacing w:line="360" w:lineRule="auto"/>
        <w:rPr>
          <w:rFonts w:hint="eastAsia" w:hAnsi="宋体" w:cs="宋体"/>
          <w:b/>
          <w:bCs/>
          <w:color w:val="auto"/>
          <w:szCs w:val="22"/>
          <w:highlight w:val="none"/>
        </w:rPr>
      </w:pPr>
    </w:p>
    <w:p>
      <w:pPr>
        <w:spacing w:line="360" w:lineRule="auto"/>
        <w:ind w:firstLine="420" w:firstLineChars="200"/>
        <w:jc w:val="left"/>
        <w:rPr>
          <w:rFonts w:hAnsi="宋体" w:cs="宋体"/>
          <w:color w:val="auto"/>
          <w:highlight w:val="none"/>
          <w:u w:val="single"/>
        </w:rPr>
      </w:pPr>
      <w:r>
        <w:rPr>
          <w:rFonts w:hint="eastAsia" w:hAnsi="宋体" w:cs="宋体"/>
          <w:color w:val="auto"/>
          <w:highlight w:val="none"/>
        </w:rPr>
        <w:t>供应商名称：</w:t>
      </w:r>
      <w:r>
        <w:rPr>
          <w:rFonts w:hAnsi="宋体" w:cs="宋体"/>
          <w:color w:val="auto"/>
          <w:highlight w:val="none"/>
          <w:u w:val="single"/>
        </w:rPr>
        <w:t xml:space="preserve">                        </w:t>
      </w:r>
      <w:r>
        <w:rPr>
          <w:rFonts w:hint="eastAsia" w:hAnsi="宋体" w:cs="宋体"/>
          <w:color w:val="auto"/>
          <w:highlight w:val="none"/>
        </w:rPr>
        <w:t>（盖单位公章）</w:t>
      </w:r>
    </w:p>
    <w:p>
      <w:pPr>
        <w:spacing w:line="360" w:lineRule="auto"/>
        <w:ind w:firstLine="436" w:firstLineChars="200"/>
        <w:jc w:val="left"/>
        <w:rPr>
          <w:rFonts w:hAnsi="宋体" w:cs="宋体"/>
          <w:color w:val="auto"/>
          <w:spacing w:val="4"/>
          <w:highlight w:val="none"/>
        </w:rPr>
      </w:pPr>
      <w:r>
        <w:rPr>
          <w:rFonts w:hint="eastAsia" w:hAnsi="宋体" w:cs="宋体"/>
          <w:color w:val="auto"/>
          <w:spacing w:val="4"/>
          <w:highlight w:val="none"/>
        </w:rPr>
        <w:t>法定代表人或被授权人：</w:t>
      </w:r>
      <w:r>
        <w:rPr>
          <w:rFonts w:hAnsi="宋体" w:cs="宋体"/>
          <w:color w:val="auto"/>
          <w:spacing w:val="4"/>
          <w:highlight w:val="none"/>
          <w:u w:val="single"/>
        </w:rPr>
        <w:t xml:space="preserve">            </w:t>
      </w:r>
      <w:r>
        <w:rPr>
          <w:rFonts w:hint="eastAsia" w:hAnsi="宋体" w:cs="宋体"/>
          <w:color w:val="auto"/>
          <w:spacing w:val="4"/>
          <w:highlight w:val="none"/>
        </w:rPr>
        <w:t>（签字或盖章）</w:t>
      </w:r>
    </w:p>
    <w:p>
      <w:pPr>
        <w:spacing w:line="360" w:lineRule="auto"/>
        <w:ind w:firstLine="420" w:firstLineChars="200"/>
        <w:rPr>
          <w:rFonts w:hAnsi="宋体" w:cs="宋体"/>
          <w:color w:val="auto"/>
          <w:highlight w:val="none"/>
        </w:rPr>
      </w:pPr>
      <w:r>
        <w:rPr>
          <w:rFonts w:hint="eastAsia" w:hAnsi="宋体" w:cs="宋体"/>
          <w:color w:val="auto"/>
          <w:highlight w:val="none"/>
        </w:rPr>
        <w:t>日</w:t>
      </w:r>
      <w:r>
        <w:rPr>
          <w:rFonts w:hAnsi="宋体" w:cs="宋体"/>
          <w:color w:val="auto"/>
          <w:highlight w:val="none"/>
        </w:rPr>
        <w:t xml:space="preserve">    </w:t>
      </w:r>
      <w:r>
        <w:rPr>
          <w:rFonts w:hint="eastAsia" w:hAnsi="宋体" w:cs="宋体"/>
          <w:color w:val="auto"/>
          <w:highlight w:val="none"/>
        </w:rPr>
        <w:t>期：</w:t>
      </w:r>
      <w:r>
        <w:rPr>
          <w:rFonts w:hAnsi="宋体" w:cs="宋体"/>
          <w:color w:val="auto"/>
          <w:highlight w:val="none"/>
        </w:rPr>
        <w:t xml:space="preserve">      </w:t>
      </w:r>
      <w:r>
        <w:rPr>
          <w:rFonts w:hint="eastAsia" w:hAnsi="宋体" w:cs="宋体"/>
          <w:color w:val="auto"/>
          <w:highlight w:val="none"/>
        </w:rPr>
        <w:t>年</w:t>
      </w:r>
      <w:r>
        <w:rPr>
          <w:rFonts w:hAnsi="宋体" w:cs="宋体"/>
          <w:color w:val="auto"/>
          <w:highlight w:val="none"/>
        </w:rPr>
        <w:t xml:space="preserve">   </w:t>
      </w:r>
      <w:r>
        <w:rPr>
          <w:rFonts w:hint="eastAsia" w:hAnsi="宋体" w:cs="宋体"/>
          <w:color w:val="auto"/>
          <w:highlight w:val="none"/>
        </w:rPr>
        <w:t>月</w:t>
      </w:r>
      <w:r>
        <w:rPr>
          <w:rFonts w:hAnsi="宋体" w:cs="宋体"/>
          <w:color w:val="auto"/>
          <w:highlight w:val="none"/>
        </w:rPr>
        <w:t xml:space="preserve">    </w:t>
      </w:r>
      <w:r>
        <w:rPr>
          <w:rFonts w:hint="eastAsia" w:hAnsi="宋体" w:cs="宋体"/>
          <w:color w:val="auto"/>
          <w:highlight w:val="none"/>
        </w:rPr>
        <w:t>日</w:t>
      </w:r>
    </w:p>
    <w:p>
      <w:pPr>
        <w:spacing w:line="360" w:lineRule="auto"/>
        <w:ind w:firstLine="420" w:firstLineChars="200"/>
        <w:rPr>
          <w:rFonts w:ascii="Times New Roman" w:hAnsi="宋体" w:cs="宋体"/>
          <w:color w:val="auto"/>
          <w:highlight w:val="none"/>
        </w:rPr>
      </w:pPr>
      <w:r>
        <w:rPr>
          <w:rFonts w:hint="eastAsia" w:hAnsi="宋体" w:cs="宋体"/>
          <w:color w:val="auto"/>
          <w:highlight w:val="none"/>
        </w:rPr>
        <w:t>注：</w:t>
      </w:r>
      <w:r>
        <w:rPr>
          <w:rFonts w:ascii="Times New Roman" w:hAnsi="宋体" w:cs="宋体"/>
          <w:color w:val="auto"/>
          <w:highlight w:val="none"/>
        </w:rPr>
        <w:t>1.</w:t>
      </w:r>
      <w:r>
        <w:rPr>
          <w:rFonts w:hint="eastAsia" w:ascii="Times New Roman" w:hAnsi="宋体" w:cs="宋体"/>
          <w:color w:val="auto"/>
          <w:highlight w:val="none"/>
        </w:rPr>
        <w:t>如果按单价计算的结果与总价不一致，以单价为准修正总价。</w:t>
      </w:r>
    </w:p>
    <w:p>
      <w:pPr>
        <w:spacing w:line="360" w:lineRule="auto"/>
        <w:ind w:firstLine="420" w:firstLineChars="200"/>
        <w:rPr>
          <w:rFonts w:ascii="Times New Roman" w:hAnsi="宋体" w:cs="宋体"/>
          <w:color w:val="auto"/>
          <w:highlight w:val="none"/>
        </w:rPr>
      </w:pPr>
      <w:r>
        <w:rPr>
          <w:rFonts w:ascii="Times New Roman" w:hAnsi="宋体" w:cs="宋体"/>
          <w:color w:val="auto"/>
          <w:highlight w:val="none"/>
        </w:rPr>
        <w:t>2.</w:t>
      </w:r>
      <w:r>
        <w:rPr>
          <w:rFonts w:hint="eastAsia" w:ascii="Times New Roman" w:hAnsi="宋体" w:cs="宋体"/>
          <w:color w:val="auto"/>
          <w:highlight w:val="none"/>
        </w:rPr>
        <w:t>如果不提供详细分项报价将视为没有实质性响应招标文件。</w:t>
      </w:r>
    </w:p>
    <w:p>
      <w:pPr>
        <w:spacing w:line="360" w:lineRule="auto"/>
        <w:ind w:firstLine="420" w:firstLineChars="200"/>
        <w:rPr>
          <w:rFonts w:hint="eastAsia" w:ascii="Times New Roman" w:hAnsi="宋体" w:cs="宋体"/>
          <w:color w:val="auto"/>
          <w:highlight w:val="none"/>
        </w:rPr>
      </w:pPr>
      <w:r>
        <w:rPr>
          <w:rFonts w:ascii="Times New Roman" w:hAnsi="宋体" w:cs="宋体"/>
          <w:color w:val="auto"/>
          <w:highlight w:val="none"/>
        </w:rPr>
        <w:t>3.</w:t>
      </w:r>
      <w:r>
        <w:rPr>
          <w:rFonts w:hint="eastAsia" w:ascii="Times New Roman" w:hAnsi="宋体" w:cs="宋体"/>
          <w:color w:val="auto"/>
          <w:highlight w:val="none"/>
        </w:rPr>
        <w:t>供应商可适当调整该表格式，但不得减少信息内容。</w:t>
      </w:r>
    </w:p>
    <w:p>
      <w:pPr>
        <w:spacing w:line="360" w:lineRule="auto"/>
        <w:ind w:firstLine="420" w:firstLineChars="200"/>
        <w:rPr>
          <w:rFonts w:hint="eastAsia" w:ascii="Times New Roman" w:hAnsi="宋体" w:cs="宋体"/>
          <w:color w:val="auto"/>
          <w:highlight w:val="none"/>
        </w:rPr>
        <w:sectPr>
          <w:type w:val="continuous"/>
          <w:pgSz w:w="16838" w:h="11906" w:orient="landscape"/>
          <w:pgMar w:top="1417" w:right="1417" w:bottom="1418" w:left="1417" w:header="1134" w:footer="850" w:gutter="0"/>
          <w:pgNumType w:fmt="decimal"/>
          <w:cols w:space="720" w:num="1"/>
          <w:docGrid w:type="lines" w:linePitch="312" w:charSpace="0"/>
        </w:sectPr>
      </w:pPr>
      <w:r>
        <w:rPr>
          <w:rFonts w:hint="eastAsia" w:ascii="Times New Roman" w:hAnsi="宋体" w:cs="宋体"/>
          <w:color w:val="auto"/>
          <w:highlight w:val="none"/>
          <w:lang w:val="en-US" w:eastAsia="zh-CN"/>
        </w:rPr>
        <w:t>4.</w:t>
      </w:r>
      <w:r>
        <w:rPr>
          <w:rFonts w:hint="eastAsia" w:ascii="Times New Roman" w:hAnsi="宋体" w:cs="宋体"/>
          <w:color w:val="auto"/>
          <w:highlight w:val="none"/>
        </w:rPr>
        <w:t>投标人须同时提供一份Excal2003版本，无合并单元格的投标分项报价表电子版（U盘）。</w:t>
      </w:r>
    </w:p>
    <w:p>
      <w:pPr>
        <w:jc w:val="center"/>
        <w:outlineLvl w:val="2"/>
        <w:rPr>
          <w:rFonts w:hint="eastAsia" w:ascii="宋体" w:hAnsi="宋体" w:eastAsia="宋体" w:cs="宋体"/>
          <w:color w:val="auto"/>
          <w:sz w:val="32"/>
          <w:szCs w:val="32"/>
          <w:highlight w:val="none"/>
        </w:rPr>
      </w:pPr>
      <w:bookmarkStart w:id="62" w:name="_Toc18939"/>
      <w:bookmarkStart w:id="63" w:name="_Toc10561"/>
      <w:bookmarkStart w:id="64" w:name="_Toc4853"/>
      <w:r>
        <w:rPr>
          <w:rFonts w:hint="eastAsia" w:ascii="宋体" w:hAnsi="宋体" w:eastAsia="宋体" w:cs="宋体"/>
          <w:b/>
          <w:bCs/>
          <w:color w:val="auto"/>
          <w:sz w:val="32"/>
          <w:szCs w:val="32"/>
          <w:highlight w:val="none"/>
        </w:rPr>
        <w:t>三、谈判方案说明书</w:t>
      </w:r>
      <w:bookmarkEnd w:id="62"/>
      <w:bookmarkEnd w:id="63"/>
      <w:bookmarkEnd w:id="64"/>
    </w:p>
    <w:p>
      <w:pPr>
        <w:spacing w:after="12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spacing w:after="12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pStyle w:val="13"/>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（供应商依据谈判文件及其它相关资料，自行说明，至少包含拟为本项目提供的详细</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内容说明及承诺保证）</w:t>
      </w:r>
      <w:r>
        <w:rPr>
          <w:rFonts w:hint="eastAsia" w:ascii="宋体" w:hAnsi="宋体" w:eastAsia="宋体" w:cs="宋体"/>
          <w:color w:val="auto"/>
          <w:sz w:val="24"/>
          <w:szCs w:val="24"/>
          <w:highlight w:val="none"/>
          <w:lang w:eastAsia="zh-CN"/>
        </w:rPr>
        <w:t>，包括但不限于以下内容：</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1、详细的供货清单，并且提供相关证明材料（包括但不限于</w:t>
      </w:r>
      <w:r>
        <w:rPr>
          <w:rFonts w:hint="eastAsia" w:ascii="宋体" w:hAnsi="宋体" w:cs="宋体"/>
          <w:sz w:val="24"/>
          <w:szCs w:val="24"/>
          <w:highlight w:val="none"/>
          <w:lang w:val="en-US" w:eastAsia="zh-CN"/>
        </w:rPr>
        <w:t>产品质量检测报告、</w:t>
      </w:r>
      <w:r>
        <w:rPr>
          <w:rFonts w:hint="eastAsia" w:ascii="宋体" w:hAnsi="宋体" w:eastAsia="宋体" w:cs="宋体"/>
          <w:sz w:val="24"/>
          <w:szCs w:val="24"/>
          <w:highlight w:val="none"/>
          <w:lang w:val="en-US" w:eastAsia="zh-CN"/>
        </w:rPr>
        <w:t>产品说明书、产家授权书、产品截图</w:t>
      </w:r>
      <w:r>
        <w:rPr>
          <w:rFonts w:hint="eastAsia" w:ascii="宋体" w:hAnsi="宋体" w:cs="宋体"/>
          <w:sz w:val="24"/>
          <w:szCs w:val="24"/>
          <w:highlight w:val="none"/>
          <w:lang w:val="en-US" w:eastAsia="zh-CN"/>
        </w:rPr>
        <w:t>等</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2、完整的供货方案、运输方案、售后服务方案；</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3、质量保证承诺、按时交货期承诺、售后服务承诺；</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4、其他需要说明的事项。</w:t>
      </w:r>
    </w:p>
    <w:p>
      <w:pPr>
        <w:spacing w:line="440" w:lineRule="exact"/>
        <w:ind w:left="3259" w:leftChars="1552"/>
        <w:rPr>
          <w:rFonts w:hint="eastAsia" w:ascii="宋体" w:hAnsi="宋体" w:eastAsia="宋体" w:cs="宋体"/>
          <w:color w:val="auto"/>
          <w:szCs w:val="24"/>
          <w:highlight w:val="none"/>
        </w:rPr>
      </w:pPr>
    </w:p>
    <w:bookmarkEnd w:id="61"/>
    <w:p>
      <w:pPr>
        <w:bidi w:val="0"/>
        <w:ind w:firstLine="602" w:firstLineChars="200"/>
        <w:rPr>
          <w:rFonts w:hint="eastAsia"/>
          <w:highlight w:val="none"/>
        </w:rPr>
      </w:pPr>
      <w:bookmarkStart w:id="65" w:name="_Toc363474033"/>
      <w:bookmarkStart w:id="66" w:name="_Toc403077656"/>
      <w:r>
        <w:rPr>
          <w:rFonts w:hint="eastAsia" w:ascii="宋体" w:hAnsi="宋体" w:eastAsia="宋体" w:cs="宋体"/>
          <w:b/>
          <w:bCs/>
          <w:color w:val="auto"/>
          <w:sz w:val="30"/>
          <w:szCs w:val="30"/>
          <w:highlight w:val="none"/>
        </w:rPr>
        <w:br w:type="page"/>
      </w:r>
      <w:bookmarkStart w:id="67" w:name="_Toc26374"/>
    </w:p>
    <w:p>
      <w:pPr>
        <w:spacing w:line="360" w:lineRule="auto"/>
        <w:jc w:val="center"/>
        <w:outlineLvl w:val="2"/>
        <w:rPr>
          <w:rFonts w:hint="eastAsia" w:ascii="宋体" w:hAnsi="宋体" w:eastAsia="宋体" w:cs="宋体"/>
          <w:b/>
          <w:bCs/>
          <w:color w:val="auto"/>
          <w:sz w:val="30"/>
          <w:szCs w:val="30"/>
          <w:highlight w:val="none"/>
        </w:rPr>
      </w:pPr>
      <w:bookmarkStart w:id="68" w:name="_Toc12295"/>
      <w:bookmarkStart w:id="69" w:name="_Toc16195"/>
      <w:r>
        <w:rPr>
          <w:rFonts w:hint="eastAsia" w:ascii="宋体" w:hAnsi="宋体" w:eastAsia="宋体" w:cs="宋体"/>
          <w:b/>
          <w:bCs/>
          <w:color w:val="auto"/>
          <w:sz w:val="30"/>
          <w:szCs w:val="30"/>
          <w:highlight w:val="none"/>
        </w:rPr>
        <w:t>四、</w:t>
      </w:r>
      <w:bookmarkEnd w:id="65"/>
      <w:bookmarkEnd w:id="66"/>
      <w:r>
        <w:rPr>
          <w:rFonts w:hint="eastAsia" w:ascii="宋体" w:hAnsi="宋体" w:eastAsia="宋体" w:cs="宋体"/>
          <w:b/>
          <w:bCs/>
          <w:color w:val="auto"/>
          <w:sz w:val="30"/>
          <w:szCs w:val="30"/>
          <w:highlight w:val="none"/>
        </w:rPr>
        <w:t>商务条款偏离表</w:t>
      </w:r>
      <w:bookmarkEnd w:id="67"/>
      <w:bookmarkEnd w:id="68"/>
      <w:bookmarkEnd w:id="69"/>
    </w:p>
    <w:p>
      <w:pPr>
        <w:pStyle w:val="21"/>
        <w:widowControl w:val="0"/>
        <w:spacing w:beforeLines="50" w:beforeAutospacing="0" w:afterLines="50" w:afterAutospacing="0"/>
        <w:rPr>
          <w:rFonts w:hint="eastAsia" w:ascii="宋体" w:hAnsi="宋体" w:eastAsia="宋体" w:cs="宋体"/>
          <w:color w:val="auto"/>
          <w:highlight w:val="none"/>
        </w:rPr>
      </w:pPr>
      <w:bookmarkStart w:id="70" w:name="_Toc403077657"/>
      <w:bookmarkStart w:id="71" w:name="_Toc363474034"/>
      <w:r>
        <w:rPr>
          <w:rFonts w:hint="eastAsia" w:ascii="宋体" w:hAnsi="宋体" w:eastAsia="宋体" w:cs="宋体"/>
          <w:color w:val="auto"/>
          <w:highlight w:val="none"/>
        </w:rPr>
        <w:t>项目编号：</w:t>
      </w:r>
    </w:p>
    <w:p>
      <w:pPr>
        <w:pStyle w:val="21"/>
        <w:widowControl w:val="0"/>
        <w:spacing w:beforeLines="50" w:beforeAutospacing="0" w:afterLines="50" w:afterAutospacing="0"/>
        <w:rPr>
          <w:rFonts w:hint="eastAsia" w:ascii="宋体" w:hAnsi="宋体" w:eastAsia="宋体" w:cs="宋体"/>
          <w:color w:val="auto"/>
          <w:highlight w:val="none"/>
          <w:u w:val="single"/>
        </w:rPr>
      </w:pPr>
      <w:r>
        <w:rPr>
          <w:rFonts w:hint="eastAsia" w:ascii="宋体" w:hAnsi="宋体" w:eastAsia="宋体" w:cs="宋体"/>
          <w:color w:val="auto"/>
          <w:highlight w:val="none"/>
        </w:rPr>
        <w:t>项目名称：</w:t>
      </w:r>
    </w:p>
    <w:tbl>
      <w:tblPr>
        <w:tblStyle w:val="24"/>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938"/>
        <w:gridCol w:w="1503"/>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谈判文件的商务条款</w:t>
            </w:r>
          </w:p>
        </w:tc>
        <w:tc>
          <w:tcPr>
            <w:tcW w:w="293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谈判响应文件的商务条款</w:t>
            </w:r>
          </w:p>
        </w:tc>
        <w:tc>
          <w:tcPr>
            <w:tcW w:w="150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bl>
    <w:p>
      <w:pPr>
        <w:pStyle w:val="21"/>
        <w:widowControl w:val="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说明：</w:t>
      </w:r>
    </w:p>
    <w:p>
      <w:pPr>
        <w:pStyle w:val="21"/>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1.本表只填写谈判响应文件中与谈判文件有偏离（包括正偏离和负偏离）的内容，谈判响应文件中商务响应与谈判文件要求完全一致的，不用在此表中列出，但必须提交空白表。</w:t>
      </w:r>
    </w:p>
    <w:p>
      <w:pPr>
        <w:pStyle w:val="21"/>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2.供应商必须据实填写，不得虚假响应，否则将取消其谈判或成交资格，并按有关规定进处罚。</w:t>
      </w:r>
    </w:p>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p>
      <w:pPr>
        <w:pStyle w:val="21"/>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供应商名称：                       （单位公章）</w:t>
      </w:r>
    </w:p>
    <w:p>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p>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法定代表人或委托代理人：            （签字</w:t>
      </w:r>
      <w:r>
        <w:rPr>
          <w:rFonts w:hint="eastAsia" w:ascii="宋体" w:hAnsi="宋体" w:cs="宋体"/>
          <w:color w:val="auto"/>
          <w:kern w:val="0"/>
          <w:sz w:val="24"/>
          <w:szCs w:val="24"/>
          <w:highlight w:val="none"/>
          <w:lang w:eastAsia="zh-CN"/>
        </w:rPr>
        <w:t>或盖章</w:t>
      </w:r>
      <w:r>
        <w:rPr>
          <w:rFonts w:hint="eastAsia" w:ascii="宋体" w:hAnsi="宋体" w:eastAsia="宋体" w:cs="宋体"/>
          <w:color w:val="auto"/>
          <w:kern w:val="0"/>
          <w:sz w:val="24"/>
          <w:szCs w:val="24"/>
          <w:highlight w:val="none"/>
        </w:rPr>
        <w:t xml:space="preserve">） </w:t>
      </w:r>
    </w:p>
    <w:p>
      <w:pPr>
        <w:jc w:val="center"/>
        <w:outlineLvl w:val="2"/>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bookmarkStart w:id="72" w:name="_Toc6894"/>
      <w:bookmarkStart w:id="73" w:name="_Toc5116"/>
      <w:bookmarkStart w:id="74" w:name="_Toc9972"/>
      <w:r>
        <w:rPr>
          <w:rFonts w:hint="eastAsia" w:ascii="宋体" w:hAnsi="宋体" w:eastAsia="宋体" w:cs="宋体"/>
          <w:b/>
          <w:bCs/>
          <w:color w:val="auto"/>
          <w:sz w:val="30"/>
          <w:szCs w:val="30"/>
          <w:highlight w:val="none"/>
        </w:rPr>
        <w:t>五、陕西省政府采购供应商拒绝政府采购领域商业贿赂承诺书</w:t>
      </w:r>
      <w:bookmarkEnd w:id="72"/>
      <w:bookmarkEnd w:id="73"/>
      <w:bookmarkEnd w:id="74"/>
    </w:p>
    <w:p>
      <w:pPr>
        <w:spacing w:line="600" w:lineRule="exact"/>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为响应党中央、国务院关于治理政府采购领域商业贿赂行为的号召，我公司在此庄严承诺：</w:t>
      </w:r>
    </w:p>
    <w:p>
      <w:pPr>
        <w:spacing w:line="600" w:lineRule="exact"/>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1、在参与政府采购活动中遵纪守法、诚信经营、公平竞标。</w:t>
      </w:r>
    </w:p>
    <w:p>
      <w:pPr>
        <w:spacing w:line="600" w:lineRule="exact"/>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2、不向政府采购人、采购代理机构和政府采购评审专家进行任何形式的商业贿赂以谋取交易机会。</w:t>
      </w:r>
    </w:p>
    <w:p>
      <w:pPr>
        <w:spacing w:line="600" w:lineRule="exact"/>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4、不采取“围标、陪标”等商业欺诈手段获得政府采购定单。</w:t>
      </w:r>
    </w:p>
    <w:p>
      <w:pPr>
        <w:spacing w:line="600" w:lineRule="exact"/>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5、不采取不正当手段诋毁、排挤其他供应商。</w:t>
      </w:r>
    </w:p>
    <w:p>
      <w:pPr>
        <w:spacing w:line="600" w:lineRule="exact"/>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6、不在提供商品和服务时“偷梁换柱、以次充好”损害采购人的合法权益。</w:t>
      </w:r>
    </w:p>
    <w:p>
      <w:pPr>
        <w:spacing w:line="600" w:lineRule="exact"/>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8、尊重和接受政府采购监督管理部门的监督和政府采购代理机构招标采购要求，承担因违约行为给采购人造成的损失。</w:t>
      </w:r>
    </w:p>
    <w:p>
      <w:pPr>
        <w:spacing w:line="600" w:lineRule="exact"/>
        <w:ind w:left="681" w:leftChars="267" w:hanging="120" w:hangingChars="5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9、不发生其他有悖于政府采购公开、公平、公正和诚信原则的行为。</w:t>
      </w:r>
    </w:p>
    <w:p>
      <w:pPr>
        <w:spacing w:line="600" w:lineRule="exact"/>
        <w:ind w:firstLine="720" w:firstLineChars="3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承诺单位（盖章）：</w:t>
      </w:r>
    </w:p>
    <w:p>
      <w:pPr>
        <w:spacing w:line="600" w:lineRule="exact"/>
        <w:ind w:firstLine="720" w:firstLineChars="3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法定代表人或被授权代表（签字或盖章）：</w:t>
      </w:r>
    </w:p>
    <w:p>
      <w:pPr>
        <w:spacing w:line="600" w:lineRule="exact"/>
        <w:ind w:firstLine="720" w:firstLineChars="3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地    址：                                                       </w:t>
      </w:r>
    </w:p>
    <w:p>
      <w:pPr>
        <w:spacing w:line="600" w:lineRule="exact"/>
        <w:ind w:firstLine="720" w:firstLineChars="3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邮    编：                                                       </w:t>
      </w:r>
    </w:p>
    <w:p>
      <w:pPr>
        <w:spacing w:line="600" w:lineRule="exact"/>
        <w:ind w:left="210" w:leftChars="100"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电    话：                                                       </w:t>
      </w:r>
    </w:p>
    <w:p>
      <w:pPr>
        <w:spacing w:line="600" w:lineRule="exact"/>
        <w:ind w:left="659" w:leftChars="314" w:firstLine="5280" w:firstLineChars="2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年    月    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center"/>
        <w:outlineLvl w:val="2"/>
        <w:rPr>
          <w:rFonts w:hint="eastAsia" w:ascii="宋体" w:hAnsi="宋体" w:eastAsia="宋体" w:cs="宋体"/>
          <w:b/>
          <w:bCs/>
          <w:color w:val="auto"/>
          <w:sz w:val="30"/>
          <w:szCs w:val="30"/>
          <w:highlight w:val="none"/>
        </w:rPr>
      </w:pPr>
      <w:bookmarkStart w:id="75" w:name="_Toc2679"/>
      <w:bookmarkStart w:id="76" w:name="_Toc9044"/>
      <w:bookmarkStart w:id="77" w:name="_Toc23723"/>
      <w:r>
        <w:rPr>
          <w:rFonts w:hint="eastAsia" w:ascii="宋体" w:hAnsi="宋体" w:eastAsia="宋体" w:cs="宋体"/>
          <w:b/>
          <w:bCs/>
          <w:color w:val="auto"/>
          <w:sz w:val="30"/>
          <w:szCs w:val="30"/>
          <w:highlight w:val="none"/>
        </w:rPr>
        <w:t>六、特定资格证明文件</w:t>
      </w:r>
      <w:bookmarkEnd w:id="70"/>
      <w:bookmarkEnd w:id="71"/>
      <w:bookmarkEnd w:id="75"/>
      <w:bookmarkEnd w:id="76"/>
      <w:bookmarkEnd w:id="77"/>
    </w:p>
    <w:p>
      <w:pPr>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（1）提供合格有效的法人或者其他组织的营业执照等证明文件，自然人的身份证明； </w:t>
      </w:r>
    </w:p>
    <w:p>
      <w:pPr>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（2）提供法定代表人授权书（附法定代表人、被授权人身份证复印件）及被授权人身份证原件（法定代表人直接参加竞争性谈判的，须提供法定代表人身份证明及身份证原件）；</w:t>
      </w:r>
    </w:p>
    <w:p>
      <w:pPr>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（3）财务状况：提供2020年或2021年度经审计的财务审计报告（成立时间至提交投标响应文件截止时间不足一年的可提供成立后任意时段的资产负债表）或开标时间前六个月内银行出具的资信证明；</w:t>
      </w:r>
    </w:p>
    <w:p>
      <w:pPr>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（4）税收缴纳证明：提供谈判响应文件截止日前近一年内任意一个月的纳税证明或完税证明（任意税种），依法免税的单位应提供相关证明材料；</w:t>
      </w:r>
    </w:p>
    <w:p>
      <w:pPr>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5）社会保障资金缴纳证明：提供谈判响应文件截止日前一年内已缴存的至少一个月的社会保障资金缴存单据或社保机构开具的社会保险参保缴费情况证明，依法不需要缴纳社会保障资金的单位应提供相关证明材料；</w:t>
      </w:r>
    </w:p>
    <w:p>
      <w:pPr>
        <w:bidi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（6）供应商为经销商或代理商的，所投产品如属于</w:t>
      </w:r>
      <w:r>
        <w:rPr>
          <w:rFonts w:hint="eastAsia" w:ascii="宋体" w:hAnsi="宋体" w:eastAsia="宋体" w:cs="宋体"/>
          <w:sz w:val="24"/>
          <w:szCs w:val="28"/>
          <w:highlight w:val="none"/>
          <w:lang w:val="en-US" w:eastAsia="zh-CN"/>
        </w:rPr>
        <w:t>二类</w:t>
      </w:r>
      <w:r>
        <w:rPr>
          <w:rFonts w:hint="eastAsia" w:ascii="宋体" w:hAnsi="宋体" w:eastAsia="宋体" w:cs="宋体"/>
          <w:sz w:val="24"/>
          <w:szCs w:val="28"/>
          <w:highlight w:val="none"/>
        </w:rPr>
        <w:t>医疗器械的</w:t>
      </w:r>
      <w:r>
        <w:rPr>
          <w:rFonts w:hint="eastAsia" w:ascii="宋体" w:hAnsi="宋体" w:eastAsia="宋体" w:cs="宋体"/>
          <w:sz w:val="24"/>
          <w:szCs w:val="28"/>
          <w:highlight w:val="none"/>
          <w:lang w:val="en-US" w:eastAsia="zh-CN"/>
        </w:rPr>
        <w:t>须</w:t>
      </w:r>
      <w:r>
        <w:rPr>
          <w:rFonts w:hint="eastAsia" w:ascii="宋体" w:hAnsi="宋体" w:eastAsia="宋体" w:cs="宋体"/>
          <w:sz w:val="24"/>
          <w:szCs w:val="28"/>
          <w:highlight w:val="none"/>
        </w:rPr>
        <w:t>提供《医疗器械经营</w:t>
      </w:r>
      <w:r>
        <w:rPr>
          <w:rFonts w:hint="eastAsia" w:ascii="宋体" w:hAnsi="宋体" w:eastAsia="宋体" w:cs="宋体"/>
          <w:sz w:val="24"/>
          <w:szCs w:val="28"/>
          <w:highlight w:val="none"/>
          <w:lang w:val="en-US" w:eastAsia="zh-CN"/>
        </w:rPr>
        <w:t>备案凭证</w:t>
      </w:r>
      <w:r>
        <w:rPr>
          <w:rFonts w:hint="eastAsia" w:ascii="宋体" w:hAnsi="宋体" w:eastAsia="宋体" w:cs="宋体"/>
          <w:sz w:val="24"/>
          <w:szCs w:val="28"/>
          <w:highlight w:val="none"/>
        </w:rPr>
        <w:t>》及所投医疗器械产品在有效期内的《医疗器械注册证》</w:t>
      </w:r>
      <w:r>
        <w:rPr>
          <w:rFonts w:hint="eastAsia" w:ascii="宋体" w:hAnsi="宋体" w:eastAsia="宋体" w:cs="宋体"/>
          <w:sz w:val="24"/>
          <w:szCs w:val="28"/>
          <w:highlight w:val="none"/>
          <w:lang w:val="en-US" w:eastAsia="zh-CN"/>
        </w:rPr>
        <w:t>或《医疗器械产品备案凭证》</w:t>
      </w:r>
      <w:r>
        <w:rPr>
          <w:rFonts w:hint="eastAsia" w:ascii="宋体" w:hAnsi="宋体" w:eastAsia="宋体" w:cs="宋体"/>
          <w:sz w:val="24"/>
          <w:szCs w:val="28"/>
          <w:highlight w:val="none"/>
          <w:lang w:eastAsia="zh-CN"/>
        </w:rPr>
        <w:t>；供应商</w:t>
      </w:r>
      <w:r>
        <w:rPr>
          <w:rFonts w:hint="eastAsia" w:ascii="宋体" w:hAnsi="宋体" w:eastAsia="宋体" w:cs="宋体"/>
          <w:sz w:val="24"/>
          <w:szCs w:val="28"/>
          <w:highlight w:val="none"/>
          <w:lang w:val="en-US" w:eastAsia="zh-CN"/>
        </w:rPr>
        <w:t>为</w:t>
      </w:r>
      <w:r>
        <w:rPr>
          <w:rFonts w:hint="eastAsia" w:ascii="宋体" w:hAnsi="宋体" w:eastAsia="宋体" w:cs="宋体"/>
          <w:sz w:val="24"/>
          <w:szCs w:val="28"/>
          <w:highlight w:val="none"/>
        </w:rPr>
        <w:t>制造商的</w:t>
      </w:r>
      <w:r>
        <w:rPr>
          <w:rFonts w:hint="eastAsia" w:ascii="宋体" w:hAnsi="宋体" w:eastAsia="宋体" w:cs="宋体"/>
          <w:sz w:val="24"/>
          <w:szCs w:val="28"/>
          <w:highlight w:val="none"/>
          <w:lang w:val="en-US" w:eastAsia="zh-CN"/>
        </w:rPr>
        <w:t>须提供《医疗器械生产许可证》，</w:t>
      </w:r>
      <w:r>
        <w:rPr>
          <w:rFonts w:hint="eastAsia" w:ascii="宋体" w:hAnsi="宋体" w:eastAsia="宋体" w:cs="宋体"/>
          <w:sz w:val="24"/>
          <w:szCs w:val="28"/>
          <w:highlight w:val="none"/>
        </w:rPr>
        <w:t>所投产品如属于医疗器械的需提供《医疗器械注册证》</w:t>
      </w:r>
      <w:r>
        <w:rPr>
          <w:rFonts w:hint="eastAsia" w:ascii="宋体" w:hAnsi="宋体" w:eastAsia="宋体" w:cs="宋体"/>
          <w:sz w:val="24"/>
          <w:szCs w:val="28"/>
          <w:highlight w:val="none"/>
          <w:lang w:val="en-US" w:eastAsia="zh-CN"/>
        </w:rPr>
        <w:t>或《医疗器械产品备案凭证》</w:t>
      </w:r>
      <w:r>
        <w:rPr>
          <w:rFonts w:hint="eastAsia" w:ascii="宋体" w:hAnsi="宋体" w:cs="宋体"/>
          <w:sz w:val="24"/>
          <w:szCs w:val="28"/>
          <w:highlight w:val="none"/>
          <w:lang w:eastAsia="zh-CN"/>
        </w:rPr>
        <w:t>；</w:t>
      </w:r>
    </w:p>
    <w:p>
      <w:pPr>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cs="宋体"/>
          <w:sz w:val="24"/>
          <w:szCs w:val="28"/>
          <w:highlight w:val="none"/>
          <w:lang w:val="en-US" w:eastAsia="zh-CN"/>
        </w:rPr>
        <w:t>7</w:t>
      </w:r>
      <w:r>
        <w:rPr>
          <w:rFonts w:hint="eastAsia" w:ascii="宋体" w:hAnsi="宋体" w:eastAsia="宋体" w:cs="宋体"/>
          <w:sz w:val="24"/>
          <w:szCs w:val="28"/>
          <w:highlight w:val="none"/>
        </w:rPr>
        <w:t>）供应商应在谈判响应文件文件发售期至谈判响应文件截止时间前通过“信用中国”网站(www.creditchina.gov.cn)、中国政府采购网(www.ccgp.gov.cn) 查询相关主体信用记录；</w:t>
      </w:r>
    </w:p>
    <w:p>
      <w:pPr>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cs="宋体"/>
          <w:sz w:val="24"/>
          <w:szCs w:val="28"/>
          <w:highlight w:val="none"/>
          <w:lang w:val="en-US" w:eastAsia="zh-CN"/>
        </w:rPr>
        <w:t>8</w:t>
      </w:r>
      <w:r>
        <w:rPr>
          <w:rFonts w:hint="eastAsia" w:ascii="宋体" w:hAnsi="宋体" w:eastAsia="宋体" w:cs="宋体"/>
          <w:sz w:val="24"/>
          <w:szCs w:val="28"/>
          <w:highlight w:val="none"/>
        </w:rPr>
        <w:t>）参加政府采购活动前3年内，在经营活动中没有重大违法记录的书面声明；</w:t>
      </w:r>
    </w:p>
    <w:p>
      <w:pPr>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cs="宋体"/>
          <w:sz w:val="24"/>
          <w:szCs w:val="28"/>
          <w:highlight w:val="none"/>
          <w:lang w:val="en-US" w:eastAsia="zh-CN"/>
        </w:rPr>
        <w:t>9</w:t>
      </w:r>
      <w:r>
        <w:rPr>
          <w:rFonts w:hint="eastAsia" w:ascii="宋体" w:hAnsi="宋体" w:eastAsia="宋体" w:cs="宋体"/>
          <w:sz w:val="24"/>
          <w:szCs w:val="28"/>
          <w:highlight w:val="none"/>
        </w:rPr>
        <w:t>）投标保证金缴纳凭证或担保机构出具的保函。</w:t>
      </w:r>
    </w:p>
    <w:p>
      <w:pPr>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（1</w:t>
      </w:r>
      <w:r>
        <w:rPr>
          <w:rFonts w:hint="eastAsia" w:ascii="宋体" w:hAnsi="宋体" w:cs="宋体"/>
          <w:sz w:val="24"/>
          <w:szCs w:val="28"/>
          <w:highlight w:val="none"/>
          <w:lang w:val="en-US" w:eastAsia="zh-CN"/>
        </w:rPr>
        <w:t>0</w:t>
      </w:r>
      <w:r>
        <w:rPr>
          <w:rFonts w:hint="eastAsia" w:ascii="宋体" w:hAnsi="宋体" w:eastAsia="宋体" w:cs="宋体"/>
          <w:sz w:val="24"/>
          <w:szCs w:val="28"/>
          <w:highlight w:val="none"/>
        </w:rPr>
        <w:t>）本项目不接受联合体</w:t>
      </w:r>
      <w:r>
        <w:rPr>
          <w:rFonts w:hint="eastAsia" w:ascii="宋体" w:hAnsi="宋体" w:cs="宋体"/>
          <w:sz w:val="24"/>
          <w:szCs w:val="28"/>
          <w:highlight w:val="none"/>
          <w:lang w:eastAsia="zh-CN"/>
        </w:rPr>
        <w:t>谈判</w:t>
      </w:r>
      <w:r>
        <w:rPr>
          <w:rFonts w:hint="eastAsia" w:ascii="宋体" w:hAnsi="宋体" w:eastAsia="宋体" w:cs="宋体"/>
          <w:sz w:val="24"/>
          <w:szCs w:val="28"/>
          <w:highlight w:val="none"/>
        </w:rPr>
        <w:t>。</w:t>
      </w:r>
    </w:p>
    <w:p>
      <w:pPr>
        <w:spacing w:line="360" w:lineRule="auto"/>
        <w:rPr>
          <w:rFonts w:hint="eastAsia" w:ascii="宋体" w:hAnsi="宋体" w:eastAsia="宋体" w:cs="宋体"/>
          <w:b/>
          <w:color w:val="auto"/>
          <w:highlight w:val="none"/>
        </w:rPr>
      </w:pPr>
      <w:r>
        <w:rPr>
          <w:rFonts w:hint="eastAsia" w:ascii="宋体" w:hAnsi="宋体" w:eastAsia="宋体" w:cs="宋体"/>
          <w:b/>
          <w:bCs/>
          <w:color w:val="auto"/>
          <w:sz w:val="24"/>
          <w:szCs w:val="24"/>
          <w:highlight w:val="none"/>
        </w:rPr>
        <w:t>后附相关格式：</w:t>
      </w:r>
      <w:r>
        <w:rPr>
          <w:rFonts w:hint="eastAsia" w:ascii="宋体" w:hAnsi="宋体" w:eastAsia="宋体" w:cs="宋体"/>
          <w:b/>
          <w:bCs/>
          <w:color w:val="auto"/>
          <w:sz w:val="30"/>
          <w:szCs w:val="30"/>
          <w:highlight w:val="none"/>
        </w:rPr>
        <w:br w:type="page"/>
      </w:r>
    </w:p>
    <w:p>
      <w:pPr>
        <w:jc w:val="center"/>
        <w:outlineLvl w:val="2"/>
        <w:rPr>
          <w:rFonts w:hint="eastAsia" w:ascii="宋体" w:hAnsi="宋体" w:eastAsia="宋体" w:cs="宋体"/>
          <w:b/>
          <w:bCs/>
          <w:color w:val="auto"/>
          <w:sz w:val="30"/>
          <w:szCs w:val="30"/>
          <w:highlight w:val="none"/>
        </w:rPr>
      </w:pPr>
      <w:bookmarkStart w:id="78" w:name="_Toc16519"/>
      <w:bookmarkStart w:id="79" w:name="_Toc129"/>
      <w:bookmarkStart w:id="80" w:name="_Toc27372"/>
      <w:r>
        <w:rPr>
          <w:rFonts w:hint="eastAsia" w:ascii="宋体" w:hAnsi="宋体" w:eastAsia="宋体" w:cs="宋体"/>
          <w:b/>
          <w:bCs/>
          <w:color w:val="auto"/>
          <w:sz w:val="30"/>
          <w:szCs w:val="30"/>
          <w:highlight w:val="none"/>
        </w:rPr>
        <w:t>七、其它</w:t>
      </w:r>
      <w:bookmarkEnd w:id="78"/>
      <w:bookmarkEnd w:id="79"/>
      <w:bookmarkEnd w:id="80"/>
    </w:p>
    <w:p>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1、依据竞争性谈判文件要求，供应商认为有必要说明的其他内容</w:t>
      </w:r>
    </w:p>
    <w:p>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2、其他可以证明供应商实力的文件。</w:t>
      </w:r>
    </w:p>
    <w:p>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3、基本账户凭证或开户许可证。</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beforeLines="50" w:afterLines="50"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w:t>
      </w:r>
    </w:p>
    <w:p>
      <w:pPr>
        <w:keepNext/>
        <w:spacing w:beforeLines="100" w:line="360" w:lineRule="auto"/>
        <w:rPr>
          <w:rFonts w:hint="eastAsia" w:ascii="宋体" w:hAnsi="宋体" w:eastAsia="宋体" w:cs="宋体"/>
          <w:color w:val="auto"/>
          <w:sz w:val="24"/>
          <w:szCs w:val="24"/>
          <w:highlight w:val="none"/>
        </w:rPr>
      </w:pPr>
      <w:bookmarkStart w:id="81" w:name="_Toc403077649"/>
      <w:bookmarkStart w:id="82" w:name="_Toc363474028"/>
      <w:r>
        <w:rPr>
          <w:rFonts w:hint="eastAsia" w:ascii="宋体" w:hAnsi="宋体" w:eastAsia="宋体" w:cs="宋体"/>
          <w:color w:val="auto"/>
          <w:sz w:val="24"/>
          <w:szCs w:val="24"/>
          <w:highlight w:val="none"/>
        </w:rPr>
        <w:t>法定代表人身份证明/法定代表人授权书</w:t>
      </w:r>
      <w:bookmarkEnd w:id="81"/>
      <w:bookmarkEnd w:id="82"/>
    </w:p>
    <w:p>
      <w:pPr>
        <w:rPr>
          <w:rFonts w:hint="eastAsia" w:ascii="宋体" w:hAnsi="宋体" w:eastAsia="宋体" w:cs="宋体"/>
          <w:b/>
          <w:bCs/>
          <w:color w:val="auto"/>
          <w:szCs w:val="3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32"/>
          <w:highlight w:val="none"/>
        </w:rPr>
        <w:t xml:space="preserve"> </w:t>
      </w:r>
    </w:p>
    <w:p>
      <w:pPr>
        <w:pStyle w:val="1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法定代表人身份证明</w:t>
      </w:r>
    </w:p>
    <w:p>
      <w:pPr>
        <w:autoSpaceDE w:val="0"/>
        <w:autoSpaceDN w:val="0"/>
        <w:adjustRightInd w:val="0"/>
        <w:snapToGrid w:val="0"/>
        <w:spacing w:beforeLines="50"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供应商名称：</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 xml:space="preserve"> </w:t>
      </w:r>
    </w:p>
    <w:p>
      <w:pPr>
        <w:autoSpaceDE w:val="0"/>
        <w:autoSpaceDN w:val="0"/>
        <w:adjustRightInd w:val="0"/>
        <w:snapToGrid w:val="0"/>
        <w:spacing w:beforeLines="50"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统一社会信用代码：</w:t>
      </w:r>
      <w:r>
        <w:rPr>
          <w:rFonts w:hint="eastAsia" w:ascii="宋体" w:hAnsi="宋体" w:eastAsia="宋体" w:cs="宋体"/>
          <w:color w:val="auto"/>
          <w:sz w:val="24"/>
          <w:szCs w:val="28"/>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注册地址：</w:t>
      </w:r>
      <w:r>
        <w:rPr>
          <w:rFonts w:hint="eastAsia" w:ascii="宋体" w:hAnsi="宋体" w:eastAsia="宋体" w:cs="宋体"/>
          <w:color w:val="auto"/>
          <w:sz w:val="24"/>
          <w:szCs w:val="28"/>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成立时间：</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 xml:space="preserve">年 </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日</w:t>
      </w:r>
    </w:p>
    <w:p>
      <w:pPr>
        <w:autoSpaceDE w:val="0"/>
        <w:autoSpaceDN w:val="0"/>
        <w:adjustRightInd w:val="0"/>
        <w:snapToGrid w:val="0"/>
        <w:spacing w:beforeLines="50" w:line="360" w:lineRule="auto"/>
        <w:jc w:val="left"/>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经营期限：</w:t>
      </w:r>
      <w:r>
        <w:rPr>
          <w:rFonts w:hint="eastAsia" w:ascii="宋体" w:hAnsi="宋体" w:eastAsia="宋体" w:cs="宋体"/>
          <w:color w:val="auto"/>
          <w:sz w:val="24"/>
          <w:szCs w:val="28"/>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姓名：</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 xml:space="preserve"> 性别：</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 xml:space="preserve"> 年龄：</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 xml:space="preserve"> 系</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（供应商名称）的法定代表人。</w:t>
      </w:r>
    </w:p>
    <w:p>
      <w:pPr>
        <w:autoSpaceDE w:val="0"/>
        <w:autoSpaceDN w:val="0"/>
        <w:adjustRightInd w:val="0"/>
        <w:snapToGrid w:val="0"/>
        <w:spacing w:beforeLines="50"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特此证明。</w:t>
      </w:r>
    </w:p>
    <w:p>
      <w:pPr>
        <w:autoSpaceDE w:val="0"/>
        <w:autoSpaceDN w:val="0"/>
        <w:adjustRightInd w:val="0"/>
        <w:snapToGrid w:val="0"/>
        <w:spacing w:before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tbl>
      <w:tblPr>
        <w:tblStyle w:val="24"/>
        <w:tblpPr w:leftFromText="180" w:rightFromText="180" w:vertAnchor="text" w:horzAnchor="margin" w:tblpXSpec="center" w:tblpY="104"/>
        <w:tblW w:w="5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5440" w:type="dxa"/>
            <w:vAlign w:val="center"/>
          </w:tcPr>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p>
            <w:pPr>
              <w:autoSpaceDE w:val="0"/>
              <w:autoSpaceDN w:val="0"/>
              <w:adjustRightInd w:val="0"/>
              <w:snapToGrid w:val="0"/>
              <w:spacing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法定代表人身份证复印件粘贴处</w:t>
            </w:r>
          </w:p>
          <w:p>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（正反面）</w:t>
            </w:r>
          </w:p>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tc>
      </w:tr>
    </w:tbl>
    <w:p>
      <w:pPr>
        <w:snapToGrid w:val="0"/>
        <w:spacing w:line="480" w:lineRule="auto"/>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供应商名称（公章）：</w:t>
      </w:r>
    </w:p>
    <w:p>
      <w:pPr>
        <w:adjustRightInd w:val="0"/>
        <w:snapToGrid w:val="0"/>
        <w:spacing w:line="360" w:lineRule="auto"/>
        <w:ind w:right="42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    年  月  日</w:t>
      </w:r>
    </w:p>
    <w:p>
      <w:pPr>
        <w:pStyle w:val="10"/>
        <w:rPr>
          <w:rFonts w:hint="eastAsia" w:ascii="宋体" w:hAnsi="宋体" w:eastAsia="宋体" w:cs="宋体"/>
          <w:color w:val="auto"/>
          <w:highlight w:val="none"/>
        </w:rPr>
      </w:pPr>
    </w:p>
    <w:p>
      <w:pPr>
        <w:spacing w:line="360" w:lineRule="auto"/>
        <w:jc w:val="left"/>
        <w:rPr>
          <w:rFonts w:hint="eastAsia" w:ascii="宋体" w:hAnsi="宋体" w:eastAsia="宋体" w:cs="宋体"/>
          <w:color w:val="auto"/>
          <w:spacing w:val="4"/>
          <w:szCs w:val="24"/>
          <w:highlight w:val="none"/>
        </w:rPr>
      </w:pPr>
    </w:p>
    <w:p>
      <w:pPr>
        <w:keepNext/>
        <w:spacing w:beforeLines="1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法定代表人授权书</w:t>
      </w:r>
    </w:p>
    <w:p>
      <w:pPr>
        <w:spacing w:line="500" w:lineRule="exact"/>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致：</w:t>
      </w:r>
      <w:r>
        <w:rPr>
          <w:rFonts w:hint="eastAsia" w:ascii="宋体" w:hAnsi="宋体" w:eastAsia="宋体" w:cs="宋体"/>
          <w:color w:val="auto"/>
          <w:spacing w:val="4"/>
          <w:sz w:val="24"/>
          <w:szCs w:val="24"/>
          <w:highlight w:val="none"/>
          <w:u w:val="single"/>
        </w:rPr>
        <w:t xml:space="preserve">陕西至诚招标咨询有限公司 </w:t>
      </w:r>
    </w:p>
    <w:p>
      <w:pPr>
        <w:spacing w:line="500" w:lineRule="exact"/>
        <w:ind w:firstLine="496" w:firstLineChars="2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u w:val="single"/>
        </w:rPr>
        <w:t>(供应商名称)</w:t>
      </w:r>
      <w:r>
        <w:rPr>
          <w:rFonts w:hint="eastAsia" w:ascii="宋体" w:hAnsi="宋体" w:eastAsia="宋体" w:cs="宋体"/>
          <w:color w:val="auto"/>
          <w:spacing w:val="4"/>
          <w:sz w:val="24"/>
          <w:szCs w:val="24"/>
          <w:highlight w:val="none"/>
        </w:rPr>
        <w:t>按中华人民共和国法律于</w:t>
      </w:r>
      <w:r>
        <w:rPr>
          <w:rFonts w:hint="eastAsia" w:ascii="宋体" w:hAnsi="宋体" w:eastAsia="宋体" w:cs="宋体"/>
          <w:color w:val="auto"/>
          <w:spacing w:val="4"/>
          <w:sz w:val="24"/>
          <w:szCs w:val="24"/>
          <w:highlight w:val="none"/>
          <w:u w:val="single"/>
        </w:rPr>
        <w:t>（  年  月  日 ）</w:t>
      </w:r>
      <w:r>
        <w:rPr>
          <w:rFonts w:hint="eastAsia" w:ascii="宋体" w:hAnsi="宋体" w:eastAsia="宋体" w:cs="宋体"/>
          <w:color w:val="auto"/>
          <w:spacing w:val="4"/>
          <w:sz w:val="24"/>
          <w:szCs w:val="24"/>
          <w:highlight w:val="none"/>
        </w:rPr>
        <w:t>成立。</w:t>
      </w:r>
      <w:r>
        <w:rPr>
          <w:rFonts w:hint="eastAsia" w:ascii="宋体" w:hAnsi="宋体" w:eastAsia="宋体" w:cs="宋体"/>
          <w:color w:val="auto"/>
          <w:spacing w:val="4"/>
          <w:sz w:val="24"/>
          <w:szCs w:val="24"/>
          <w:highlight w:val="none"/>
          <w:u w:val="single"/>
        </w:rPr>
        <w:t>(法定代表人姓名)</w:t>
      </w:r>
      <w:r>
        <w:rPr>
          <w:rFonts w:hint="eastAsia" w:ascii="宋体" w:hAnsi="宋体" w:eastAsia="宋体" w:cs="宋体"/>
          <w:color w:val="auto"/>
          <w:spacing w:val="4"/>
          <w:sz w:val="24"/>
          <w:szCs w:val="24"/>
          <w:highlight w:val="none"/>
        </w:rPr>
        <w:t>特授权</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授权代表</w:t>
      </w:r>
      <w:r>
        <w:rPr>
          <w:rFonts w:hint="eastAsia" w:ascii="宋体" w:hAnsi="宋体" w:eastAsia="宋体" w:cs="宋体"/>
          <w:color w:val="auto"/>
          <w:spacing w:val="4"/>
          <w:sz w:val="24"/>
          <w:szCs w:val="24"/>
          <w:highlight w:val="none"/>
          <w:u w:val="single"/>
        </w:rPr>
        <w:t>姓名 ）</w:t>
      </w:r>
      <w:r>
        <w:rPr>
          <w:rFonts w:hint="eastAsia" w:ascii="宋体" w:hAnsi="宋体" w:eastAsia="宋体" w:cs="宋体"/>
          <w:color w:val="auto"/>
          <w:spacing w:val="4"/>
          <w:sz w:val="24"/>
          <w:szCs w:val="24"/>
          <w:highlight w:val="none"/>
        </w:rPr>
        <w:t xml:space="preserve">代表我公司全权办理针对本次 </w:t>
      </w:r>
      <w:r>
        <w:rPr>
          <w:rFonts w:hint="eastAsia" w:ascii="宋体" w:hAnsi="宋体" w:eastAsia="宋体" w:cs="宋体"/>
          <w:color w:val="auto"/>
          <w:spacing w:val="4"/>
          <w:sz w:val="24"/>
          <w:szCs w:val="24"/>
          <w:highlight w:val="none"/>
          <w:u w:val="single"/>
        </w:rPr>
        <w:t>（项目编号 ）</w:t>
      </w:r>
      <w:r>
        <w:rPr>
          <w:rFonts w:hint="eastAsia" w:ascii="宋体" w:hAnsi="宋体" w:eastAsia="宋体" w:cs="宋体"/>
          <w:color w:val="auto"/>
          <w:spacing w:val="4"/>
          <w:sz w:val="24"/>
          <w:szCs w:val="24"/>
          <w:highlight w:val="none"/>
        </w:rPr>
        <w:t>项目的谈判、签约等具体工作，并签署全部有关的文件、协议及合同。</w:t>
      </w:r>
    </w:p>
    <w:p>
      <w:pPr>
        <w:spacing w:line="500" w:lineRule="exact"/>
        <w:ind w:firstLine="496" w:firstLineChars="2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我公司对</w:t>
      </w:r>
      <w:r>
        <w:rPr>
          <w:rFonts w:hint="eastAsia" w:ascii="宋体" w:hAnsi="宋体" w:eastAsia="宋体" w:cs="宋体"/>
          <w:color w:val="auto"/>
          <w:sz w:val="24"/>
          <w:szCs w:val="24"/>
          <w:highlight w:val="none"/>
        </w:rPr>
        <w:t>授权代表</w:t>
      </w:r>
      <w:r>
        <w:rPr>
          <w:rFonts w:hint="eastAsia" w:ascii="宋体" w:hAnsi="宋体" w:eastAsia="宋体" w:cs="宋体"/>
          <w:color w:val="auto"/>
          <w:spacing w:val="4"/>
          <w:sz w:val="24"/>
          <w:szCs w:val="24"/>
          <w:highlight w:val="none"/>
        </w:rPr>
        <w:t>的签名负全部责任。</w:t>
      </w:r>
    </w:p>
    <w:p>
      <w:pPr>
        <w:spacing w:line="500" w:lineRule="exact"/>
        <w:ind w:right="540" w:rightChars="257"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lang w:val="zh-CN"/>
        </w:rPr>
        <w:t>自谈判之日起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lang w:val="zh-CN"/>
        </w:rPr>
        <w:t>天。</w:t>
      </w:r>
    </w:p>
    <w:tbl>
      <w:tblPr>
        <w:tblStyle w:val="24"/>
        <w:tblW w:w="8190" w:type="dxa"/>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被授权人签字或盖章：</w:t>
            </w:r>
          </w:p>
        </w:tc>
        <w:tc>
          <w:tcPr>
            <w:tcW w:w="3990" w:type="dxa"/>
          </w:tcPr>
          <w:p>
            <w:pPr>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职务：</w:t>
            </w:r>
          </w:p>
        </w:tc>
        <w:tc>
          <w:tcPr>
            <w:tcW w:w="3990" w:type="dxa"/>
          </w:tcPr>
          <w:p>
            <w:pPr>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职务：</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身份证号：</w:t>
            </w:r>
          </w:p>
        </w:tc>
        <w:tc>
          <w:tcPr>
            <w:tcW w:w="3990" w:type="dxa"/>
          </w:tcPr>
          <w:p>
            <w:pPr>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身份证号：</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所在部门：</w:t>
            </w:r>
          </w:p>
        </w:tc>
        <w:tc>
          <w:tcPr>
            <w:tcW w:w="3990" w:type="dxa"/>
          </w:tcPr>
          <w:p>
            <w:pPr>
              <w:spacing w:line="360" w:lineRule="auto"/>
              <w:jc w:val="left"/>
              <w:rPr>
                <w:rFonts w:hint="eastAsia" w:ascii="宋体" w:hAnsi="宋体" w:eastAsia="宋体" w:cs="宋体"/>
                <w:color w:val="auto"/>
                <w:spacing w:val="4"/>
                <w:sz w:val="24"/>
                <w:szCs w:val="24"/>
                <w:highlight w:val="none"/>
              </w:rPr>
            </w:pPr>
          </w:p>
        </w:tc>
      </w:tr>
    </w:tbl>
    <w:p>
      <w:pPr>
        <w:spacing w:line="360" w:lineRule="auto"/>
        <w:ind w:firstLine="505" w:firstLineChars="204"/>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附：法定代表人、被授权人身份证复印件</w:t>
      </w:r>
    </w:p>
    <w:p>
      <w:pPr>
        <w:spacing w:line="360" w:lineRule="auto"/>
        <w:rPr>
          <w:rFonts w:hint="eastAsia" w:ascii="宋体" w:hAnsi="宋体" w:eastAsia="宋体" w:cs="宋体"/>
          <w:color w:val="auto"/>
          <w:spacing w:val="4"/>
          <w:szCs w:val="24"/>
          <w:highlight w:val="none"/>
        </w:rPr>
      </w:pPr>
    </w:p>
    <w:tbl>
      <w:tblPr>
        <w:tblStyle w:val="24"/>
        <w:tblW w:w="8357" w:type="dxa"/>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法定代表人身份证复印件粘贴处</w:t>
            </w:r>
          </w:p>
          <w:p>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 w:val="24"/>
                <w:szCs w:val="24"/>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授权代表身份证复印件粘贴处</w:t>
            </w:r>
          </w:p>
          <w:p>
            <w:pPr>
              <w:spacing w:line="360" w:lineRule="auto"/>
              <w:jc w:val="center"/>
              <w:rPr>
                <w:rFonts w:hint="eastAsia" w:ascii="宋体" w:hAnsi="宋体" w:eastAsia="宋体" w:cs="宋体"/>
                <w:color w:val="auto"/>
                <w:highlight w:val="none"/>
                <w:u w:val="single"/>
              </w:rPr>
            </w:pPr>
            <w:r>
              <w:rPr>
                <w:rFonts w:hint="eastAsia" w:ascii="宋体" w:hAnsi="宋体" w:eastAsia="宋体" w:cs="宋体"/>
                <w:color w:val="auto"/>
                <w:sz w:val="24"/>
                <w:szCs w:val="24"/>
                <w:highlight w:val="none"/>
                <w:lang w:val="zh-CN"/>
              </w:rPr>
              <w:t>（正反面）</w:t>
            </w:r>
          </w:p>
        </w:tc>
      </w:tr>
    </w:tbl>
    <w:p>
      <w:pPr>
        <w:spacing w:line="360" w:lineRule="auto"/>
        <w:ind w:firstLine="510"/>
        <w:rPr>
          <w:rFonts w:hint="eastAsia" w:ascii="宋体" w:hAnsi="宋体" w:eastAsia="宋体" w:cs="宋体"/>
          <w:color w:val="auto"/>
          <w:spacing w:val="4"/>
          <w:szCs w:val="24"/>
          <w:highlight w:val="none"/>
        </w:rPr>
      </w:pPr>
    </w:p>
    <w:p>
      <w:pPr>
        <w:spacing w:beforeLines="50" w:afterLines="50" w:line="360" w:lineRule="auto"/>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供应商名称：</w:t>
      </w:r>
      <w:r>
        <w:rPr>
          <w:rFonts w:hint="eastAsia" w:ascii="宋体" w:hAnsi="宋体" w:eastAsia="宋体" w:cs="宋体"/>
          <w:color w:val="auto"/>
          <w:sz w:val="24"/>
          <w:szCs w:val="28"/>
          <w:highlight w:val="none"/>
          <w:u w:val="single"/>
        </w:rPr>
        <w:t xml:space="preserve">      （加盖单位公章）       </w:t>
      </w:r>
    </w:p>
    <w:p>
      <w:pPr>
        <w:spacing w:beforeLines="50" w:afterLines="50" w:line="360" w:lineRule="auto"/>
        <w:rPr>
          <w:rFonts w:hint="eastAsia" w:ascii="宋体" w:hAnsi="宋体" w:eastAsia="宋体" w:cs="宋体"/>
          <w:color w:val="auto"/>
          <w:sz w:val="24"/>
          <w:szCs w:val="28"/>
          <w:highlight w:val="none"/>
        </w:rPr>
      </w:pPr>
      <w:r>
        <w:rPr>
          <w:rFonts w:hint="eastAsia" w:ascii="宋体" w:hAnsi="宋体" w:eastAsia="宋体" w:cs="宋体"/>
          <w:color w:val="auto"/>
          <w:spacing w:val="4"/>
          <w:sz w:val="24"/>
          <w:szCs w:val="32"/>
          <w:highlight w:val="none"/>
        </w:rPr>
        <w:t>日期：</w:t>
      </w:r>
    </w:p>
    <w:p>
      <w:pPr>
        <w:spacing w:beforeLines="50" w:afterLines="50" w:line="360" w:lineRule="auto"/>
        <w:rPr>
          <w:rFonts w:hint="eastAsia" w:ascii="宋体" w:hAnsi="宋体" w:eastAsia="宋体" w:cs="宋体"/>
          <w:color w:val="auto"/>
          <w:sz w:val="24"/>
          <w:szCs w:val="24"/>
          <w:highlight w:val="none"/>
        </w:rPr>
      </w:pPr>
      <w:r>
        <w:rPr>
          <w:rFonts w:hint="eastAsia" w:ascii="宋体" w:hAnsi="宋体" w:cs="宋体"/>
          <w:b/>
          <w:bCs/>
          <w:color w:val="auto"/>
          <w:sz w:val="28"/>
          <w:szCs w:val="28"/>
          <w:highlight w:val="none"/>
          <w:u w:val="none"/>
          <w:lang w:eastAsia="zh-CN"/>
        </w:rPr>
        <w:t>备注：法人直投可不提供</w:t>
      </w:r>
      <w:r>
        <w:rPr>
          <w:rFonts w:hint="eastAsia" w:ascii="宋体" w:hAnsi="宋体" w:eastAsia="宋体" w:cs="宋体"/>
          <w:color w:val="auto"/>
          <w:sz w:val="28"/>
          <w:szCs w:val="28"/>
          <w:highlight w:val="none"/>
          <w:u w:val="single"/>
        </w:rPr>
        <w:br w:type="page"/>
      </w:r>
      <w:r>
        <w:rPr>
          <w:rFonts w:hint="eastAsia" w:ascii="宋体" w:hAnsi="宋体" w:eastAsia="宋体" w:cs="宋体"/>
          <w:b/>
          <w:bCs/>
          <w:color w:val="auto"/>
          <w:sz w:val="24"/>
          <w:szCs w:val="24"/>
          <w:highlight w:val="none"/>
        </w:rPr>
        <w:t>附件2（如是）：</w:t>
      </w:r>
    </w:p>
    <w:p>
      <w:pPr>
        <w:spacing w:before="100" w:beforeAutospacing="1" w:afterLines="5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pPr>
        <w:pStyle w:val="10"/>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spacing w:val="6"/>
          <w:sz w:val="24"/>
          <w:szCs w:val="24"/>
          <w:highlight w:val="none"/>
          <w:u w:val="single"/>
        </w:rPr>
        <w:t xml:space="preserve">单位名称   </w:t>
      </w:r>
      <w:r>
        <w:rPr>
          <w:rFonts w:hint="eastAsia" w:ascii="宋体" w:hAnsi="宋体" w:eastAsia="宋体" w:cs="宋体"/>
          <w:spacing w:val="6"/>
          <w:sz w:val="24"/>
          <w:szCs w:val="24"/>
          <w:highlight w:val="none"/>
        </w:rPr>
        <w:t>）的（</w:t>
      </w:r>
      <w:r>
        <w:rPr>
          <w:rFonts w:hint="eastAsia" w:ascii="宋体" w:hAnsi="宋体" w:eastAsia="宋体" w:cs="宋体"/>
          <w:spacing w:val="6"/>
          <w:sz w:val="24"/>
          <w:szCs w:val="24"/>
          <w:highlight w:val="none"/>
          <w:u w:val="single"/>
        </w:rPr>
        <w:t>项目名称</w:t>
      </w:r>
      <w:r>
        <w:rPr>
          <w:rFonts w:hint="eastAsia" w:ascii="宋体" w:hAnsi="宋体" w:eastAsia="宋体" w:cs="宋体"/>
          <w:spacing w:val="6"/>
          <w:sz w:val="24"/>
          <w:szCs w:val="24"/>
          <w:highlight w:val="none"/>
        </w:rPr>
        <w:t>）采购活动，提     供的货物全部由符合政策要求的中小企业制造。相关企业（含联合体中的中小企业、签订分包意向协议的中小企业） 的具体情况如下：</w:t>
      </w:r>
    </w:p>
    <w:p>
      <w:pPr>
        <w:pStyle w:val="29"/>
        <w:tabs>
          <w:tab w:val="left" w:pos="1183"/>
          <w:tab w:val="left" w:pos="1484"/>
          <w:tab w:val="left" w:pos="4662"/>
          <w:tab w:val="left" w:pos="6903"/>
        </w:tabs>
        <w:spacing w:line="360" w:lineRule="auto"/>
        <w:ind w:firstLine="444"/>
        <w:jc w:val="left"/>
        <w:rPr>
          <w:rFonts w:hint="eastAsia" w:ascii="宋体" w:hAnsi="宋体" w:eastAsia="宋体" w:cs="宋体"/>
          <w:spacing w:val="6"/>
          <w:kern w:val="2"/>
          <w:sz w:val="24"/>
          <w:szCs w:val="24"/>
          <w:highlight w:val="none"/>
          <w:u w:val="single"/>
        </w:rPr>
      </w:pPr>
      <w:r>
        <w:rPr>
          <w:rFonts w:hint="eastAsia" w:ascii="宋体" w:hAnsi="宋体" w:eastAsia="宋体" w:cs="宋体"/>
          <w:spacing w:val="6"/>
          <w:kern w:val="2"/>
          <w:sz w:val="24"/>
          <w:szCs w:val="24"/>
          <w:highlight w:val="none"/>
          <w:u w:val="single"/>
        </w:rPr>
        <w:t xml:space="preserve">1. （ 标 的 名 称 ） ， 属 于 （ 采 购 文 件 中 明 确 的 所 属 行 业 ） 行业；制造商为（企业名称），从业人员 </w:t>
      </w:r>
      <w:r>
        <w:rPr>
          <w:rFonts w:hint="eastAsia" w:ascii="宋体" w:hAnsi="宋体" w:eastAsia="宋体" w:cs="宋体"/>
          <w:spacing w:val="6"/>
          <w:kern w:val="2"/>
          <w:sz w:val="24"/>
          <w:szCs w:val="24"/>
          <w:highlight w:val="none"/>
          <w:u w:val="single"/>
        </w:rPr>
        <w:tab/>
      </w:r>
      <w:r>
        <w:rPr>
          <w:rFonts w:hint="eastAsia" w:ascii="宋体" w:hAnsi="宋体" w:eastAsia="宋体" w:cs="宋体"/>
          <w:spacing w:val="6"/>
          <w:kern w:val="2"/>
          <w:sz w:val="24"/>
          <w:szCs w:val="24"/>
          <w:highlight w:val="none"/>
          <w:u w:val="single"/>
        </w:rPr>
        <w:t xml:space="preserve">人，营业收入为 </w:t>
      </w:r>
      <w:r>
        <w:rPr>
          <w:rFonts w:hint="eastAsia" w:ascii="宋体" w:hAnsi="宋体" w:eastAsia="宋体" w:cs="宋体"/>
          <w:spacing w:val="6"/>
          <w:kern w:val="2"/>
          <w:sz w:val="24"/>
          <w:szCs w:val="24"/>
          <w:highlight w:val="none"/>
          <w:u w:val="single"/>
        </w:rPr>
        <w:tab/>
      </w:r>
      <w:r>
        <w:rPr>
          <w:rFonts w:hint="eastAsia" w:ascii="宋体" w:hAnsi="宋体" w:eastAsia="宋体" w:cs="宋体"/>
          <w:spacing w:val="6"/>
          <w:kern w:val="2"/>
          <w:sz w:val="24"/>
          <w:szCs w:val="24"/>
          <w:highlight w:val="none"/>
          <w:u w:val="single"/>
        </w:rPr>
        <w:t>万元，资产总额为 万元</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"_bookmark0" </w:instrText>
      </w:r>
      <w:r>
        <w:rPr>
          <w:rFonts w:hint="eastAsia" w:ascii="宋体" w:hAnsi="宋体" w:eastAsia="宋体" w:cs="宋体"/>
          <w:sz w:val="24"/>
          <w:szCs w:val="24"/>
          <w:highlight w:val="none"/>
        </w:rPr>
        <w:fldChar w:fldCharType="separate"/>
      </w:r>
      <w:r>
        <w:rPr>
          <w:rFonts w:hint="eastAsia" w:ascii="宋体" w:hAnsi="宋体" w:eastAsia="宋体" w:cs="宋体"/>
          <w:spacing w:val="6"/>
          <w:kern w:val="2"/>
          <w:sz w:val="24"/>
          <w:szCs w:val="24"/>
          <w:highlight w:val="none"/>
          <w:u w:val="single"/>
        </w:rPr>
        <w:t>1</w:t>
      </w:r>
      <w:r>
        <w:rPr>
          <w:rFonts w:hint="eastAsia" w:ascii="宋体" w:hAnsi="宋体" w:eastAsia="宋体" w:cs="宋体"/>
          <w:spacing w:val="6"/>
          <w:kern w:val="2"/>
          <w:sz w:val="24"/>
          <w:szCs w:val="24"/>
          <w:highlight w:val="none"/>
          <w:u w:val="single"/>
        </w:rPr>
        <w:fldChar w:fldCharType="end"/>
      </w:r>
      <w:r>
        <w:rPr>
          <w:rFonts w:hint="eastAsia" w:ascii="宋体" w:hAnsi="宋体" w:eastAsia="宋体" w:cs="宋体"/>
          <w:spacing w:val="6"/>
          <w:kern w:val="2"/>
          <w:sz w:val="24"/>
          <w:szCs w:val="24"/>
          <w:highlight w:val="none"/>
          <w:u w:val="single"/>
        </w:rPr>
        <w:t>，属于（中型企业、小型企业、微型企业）；</w:t>
      </w:r>
    </w:p>
    <w:p>
      <w:pPr>
        <w:pStyle w:val="29"/>
        <w:tabs>
          <w:tab w:val="left" w:pos="1165"/>
          <w:tab w:val="left" w:pos="1183"/>
          <w:tab w:val="left" w:pos="4362"/>
          <w:tab w:val="left" w:pos="6577"/>
        </w:tabs>
        <w:spacing w:line="360" w:lineRule="auto"/>
        <w:ind w:firstLine="444"/>
        <w:jc w:val="left"/>
        <w:rPr>
          <w:rFonts w:hint="eastAsia" w:ascii="宋体" w:hAnsi="宋体" w:eastAsia="宋体" w:cs="宋体"/>
          <w:spacing w:val="6"/>
          <w:kern w:val="2"/>
          <w:sz w:val="24"/>
          <w:szCs w:val="24"/>
          <w:highlight w:val="none"/>
          <w:u w:val="single"/>
        </w:rPr>
      </w:pPr>
      <w:r>
        <w:rPr>
          <w:rFonts w:hint="eastAsia" w:ascii="宋体" w:hAnsi="宋体" w:eastAsia="宋体" w:cs="宋体"/>
          <w:spacing w:val="6"/>
          <w:kern w:val="2"/>
          <w:sz w:val="24"/>
          <w:szCs w:val="24"/>
          <w:highlight w:val="none"/>
          <w:u w:val="single"/>
        </w:rPr>
        <w:t xml:space="preserve">2.（ 标 的 名 称 ） ， 属 于 （ 采 购 文 件 中 明 确 的 所 属 行 业 ） 行业；制造商为（企业名称），从业人员 </w:t>
      </w:r>
      <w:r>
        <w:rPr>
          <w:rFonts w:hint="eastAsia" w:ascii="宋体" w:hAnsi="宋体" w:eastAsia="宋体" w:cs="宋体"/>
          <w:spacing w:val="6"/>
          <w:kern w:val="2"/>
          <w:sz w:val="24"/>
          <w:szCs w:val="24"/>
          <w:highlight w:val="none"/>
          <w:u w:val="single"/>
        </w:rPr>
        <w:tab/>
      </w:r>
      <w:r>
        <w:rPr>
          <w:rFonts w:hint="eastAsia" w:ascii="宋体" w:hAnsi="宋体" w:eastAsia="宋体" w:cs="宋体"/>
          <w:spacing w:val="6"/>
          <w:kern w:val="2"/>
          <w:sz w:val="24"/>
          <w:szCs w:val="24"/>
          <w:highlight w:val="none"/>
          <w:u w:val="single"/>
        </w:rPr>
        <w:t xml:space="preserve">人，营业收入为 </w:t>
      </w:r>
      <w:r>
        <w:rPr>
          <w:rFonts w:hint="eastAsia" w:ascii="宋体" w:hAnsi="宋体" w:eastAsia="宋体" w:cs="宋体"/>
          <w:spacing w:val="6"/>
          <w:kern w:val="2"/>
          <w:sz w:val="24"/>
          <w:szCs w:val="24"/>
          <w:highlight w:val="none"/>
          <w:u w:val="single"/>
        </w:rPr>
        <w:tab/>
      </w:r>
      <w:r>
        <w:rPr>
          <w:rFonts w:hint="eastAsia" w:ascii="宋体" w:hAnsi="宋体" w:eastAsia="宋体" w:cs="宋体"/>
          <w:spacing w:val="6"/>
          <w:kern w:val="2"/>
          <w:sz w:val="24"/>
          <w:szCs w:val="24"/>
          <w:highlight w:val="none"/>
          <w:u w:val="single"/>
        </w:rPr>
        <w:t>万元，资产总额为 万元，属于（中型企业、小型企业、微型企业）；</w:t>
      </w:r>
    </w:p>
    <w:p>
      <w:pPr>
        <w:pStyle w:val="10"/>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w:t>
      </w:r>
    </w:p>
    <w:p>
      <w:pPr>
        <w:pStyle w:val="10"/>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以上企业，不属于大企业的分支机构，不存在控股股东为大企业的情形，也不存在与大企业的负责人为同一人的情形。</w:t>
      </w:r>
    </w:p>
    <w:p>
      <w:pPr>
        <w:pStyle w:val="10"/>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本企业对上述声明内容的真实性负责。如有虚假，将依法承担相应责任。</w:t>
      </w:r>
    </w:p>
    <w:p>
      <w:pPr>
        <w:pStyle w:val="10"/>
        <w:spacing w:before="35" w:line="360" w:lineRule="auto"/>
        <w:ind w:left="4060" w:right="2166"/>
        <w:rPr>
          <w:rFonts w:hint="eastAsia" w:ascii="宋体" w:hAnsi="宋体" w:eastAsia="宋体" w:cs="宋体"/>
          <w:spacing w:val="6"/>
          <w:sz w:val="24"/>
          <w:szCs w:val="24"/>
          <w:highlight w:val="none"/>
        </w:rPr>
      </w:pPr>
    </w:p>
    <w:p>
      <w:pPr>
        <w:pStyle w:val="10"/>
        <w:spacing w:before="35" w:line="360" w:lineRule="auto"/>
        <w:ind w:left="4060" w:right="2166"/>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企业名称（盖章）：</w:t>
      </w:r>
    </w:p>
    <w:p>
      <w:pPr>
        <w:pStyle w:val="10"/>
        <w:spacing w:before="35" w:line="360" w:lineRule="auto"/>
        <w:ind w:left="4060" w:right="2166"/>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日期：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before="100" w:beforeAutospacing="1" w:afterLines="50" w:line="360" w:lineRule="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附件3（如有）：</w:t>
      </w:r>
    </w:p>
    <w:p>
      <w:pPr>
        <w:spacing w:line="360" w:lineRule="auto"/>
        <w:jc w:val="center"/>
        <w:rPr>
          <w:rFonts w:hint="eastAsia" w:ascii="宋体" w:hAnsi="宋体" w:eastAsia="宋体" w:cs="宋体"/>
          <w:b/>
          <w:color w:val="auto"/>
          <w:spacing w:val="6"/>
          <w:sz w:val="24"/>
          <w:szCs w:val="24"/>
          <w:highlight w:val="none"/>
        </w:rPr>
      </w:pPr>
      <w:bookmarkStart w:id="83" w:name="OLE_LINK14"/>
      <w:bookmarkStart w:id="84" w:name="OLE_LINK13"/>
      <w:r>
        <w:rPr>
          <w:rFonts w:hint="eastAsia" w:ascii="宋体" w:hAnsi="宋体" w:eastAsia="宋体" w:cs="宋体"/>
          <w:b/>
          <w:color w:val="auto"/>
          <w:spacing w:val="6"/>
          <w:sz w:val="24"/>
          <w:szCs w:val="24"/>
          <w:highlight w:val="none"/>
        </w:rPr>
        <w:t>残疾人福利性单位声明函</w:t>
      </w:r>
    </w:p>
    <w:bookmarkEnd w:id="83"/>
    <w:bookmarkEnd w:id="84"/>
    <w:p>
      <w:pPr>
        <w:spacing w:line="360" w:lineRule="auto"/>
        <w:rPr>
          <w:rFonts w:hint="eastAsia" w:ascii="宋体" w:hAnsi="宋体" w:eastAsia="宋体" w:cs="宋体"/>
          <w:b/>
          <w:color w:val="auto"/>
          <w:spacing w:val="6"/>
          <w:sz w:val="24"/>
          <w:szCs w:val="24"/>
          <w:highlight w:val="none"/>
        </w:rPr>
      </w:pPr>
    </w:p>
    <w:p>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360" w:lineRule="auto"/>
        <w:ind w:firstLine="504" w:firstLineChars="200"/>
        <w:rPr>
          <w:rFonts w:hint="eastAsia" w:ascii="宋体" w:hAnsi="宋体" w:eastAsia="宋体" w:cs="宋体"/>
          <w:color w:val="auto"/>
          <w:spacing w:val="6"/>
          <w:sz w:val="24"/>
          <w:szCs w:val="24"/>
          <w:highlight w:val="none"/>
        </w:rPr>
      </w:pPr>
    </w:p>
    <w:p>
      <w:pPr>
        <w:spacing w:line="360" w:lineRule="auto"/>
        <w:ind w:firstLine="504" w:firstLineChars="200"/>
        <w:rPr>
          <w:rFonts w:hint="eastAsia" w:ascii="宋体" w:hAnsi="宋体" w:eastAsia="宋体" w:cs="宋体"/>
          <w:color w:val="auto"/>
          <w:spacing w:val="6"/>
          <w:sz w:val="24"/>
          <w:szCs w:val="24"/>
          <w:highlight w:val="none"/>
        </w:rPr>
      </w:pPr>
    </w:p>
    <w:p>
      <w:pPr>
        <w:spacing w:line="360" w:lineRule="auto"/>
        <w:ind w:firstLine="504" w:firstLineChars="200"/>
        <w:rPr>
          <w:rFonts w:hint="eastAsia" w:ascii="宋体" w:hAnsi="宋体" w:eastAsia="宋体" w:cs="宋体"/>
          <w:color w:val="auto"/>
          <w:spacing w:val="6"/>
          <w:sz w:val="24"/>
          <w:szCs w:val="24"/>
          <w:highlight w:val="none"/>
        </w:rPr>
      </w:pPr>
    </w:p>
    <w:p>
      <w:pPr>
        <w:spacing w:line="360" w:lineRule="auto"/>
        <w:ind w:firstLine="504" w:firstLineChars="200"/>
        <w:rPr>
          <w:rFonts w:hint="eastAsia" w:ascii="宋体" w:hAnsi="宋体" w:eastAsia="宋体" w:cs="宋体"/>
          <w:color w:val="auto"/>
          <w:spacing w:val="6"/>
          <w:sz w:val="24"/>
          <w:szCs w:val="24"/>
          <w:highlight w:val="none"/>
        </w:rPr>
      </w:pPr>
    </w:p>
    <w:p>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pPr>
        <w:tabs>
          <w:tab w:val="left" w:pos="2488"/>
        </w:tabs>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附件4：（参考格式）</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谈判担保函</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u w:val="singl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___________________（采购人或采购代理机构）：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鉴于_______________（以下简称“供应商”）拟参加编号、包号为___________的________________________项目（以下简称“本项目”）谈判，根据本项目竞争性谈判文件，供应商参加谈判时应向你方交纳谈判保证金，且可以谈判担保函的形式交纳谈判保证金。应供应商的申请，我方以保证的方式向你方提供如下谈判保证金担保：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一、保证责任的情形及保证金额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（一）在供应商出现下列情形之一时，我方承担保证责任：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1．成交后供应商无正当理由不与采购人或者采购代理机构签订《政府采购合同》；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2．竞争性谈判文件规定的供应商应当缴纳保证金的其他情形。 </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（二）我方承担保证责任的最高金额为人民币______元（大写_____________），即本项目的谈判保证金金额。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二、保证的方式及保证期间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我方保证的方式为：连带责任保证。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我方的保证期间为：自本保函生效之日起______个月止。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三、承担保证责任的程序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2．我方在收到索赔通知及相关证明材料后，在_____个工作日内进行审查，符合应承担保证责任情形的，我方应按照你方的要求代供应商向你方支付谈判保证金。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四、保证责任的终止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1．保证期间届满你方未向我方书面主张保证责任的，自保证期间届满次日起，我方保证责任自动终止。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2．我方按照本保函向你方履行了保证责任后，自我方向你方支付款项（支付款项从我方账户划出）之日起，保证责任终止。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3．按照法律法规的规定或出现我方保证责任终止的其它情形的，我方在本保函项下的保证责任亦终止。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五、免责条款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1．依照法律规定或你方与供应商的另行约定，全部或者部分免除供应商谈判保证金义务时，我方亦免除相应的保证责任。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2．因你方原因致使供应商发生本保函第一条第（一）款约定情形的，我方不承担保证责任。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3．因不可抗力造成供应商发生本保函第一条约定情形的，我方不承担保证责任。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4．你方或其他有权机关对竞争性谈判文件进行任何澄清或修改，加重我方保证责任的，我方对加重部分不承担保证责任，但该澄清或修改经我方事先书面同意的除外。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六、争议的解决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因本保函发生的纠纷，由你我双方协商解决，协商不成的，通过诉讼程序解决，诉讼管辖地法院为________________法院。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七、保函的生效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本保函自我方加盖公章之日起生效。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p>
    <w:p>
      <w:pPr>
        <w:spacing w:line="360" w:lineRule="auto"/>
        <w:ind w:right="640"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保证人：（公章）</w:t>
      </w:r>
    </w:p>
    <w:p>
      <w:pPr>
        <w:spacing w:line="360" w:lineRule="auto"/>
        <w:ind w:right="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val="0"/>
          <w:color w:val="auto"/>
          <w:sz w:val="28"/>
          <w:szCs w:val="28"/>
          <w:highlight w:val="none"/>
        </w:rPr>
        <w:t>附件5：</w:t>
      </w:r>
      <w:r>
        <w:rPr>
          <w:rFonts w:hint="eastAsia" w:ascii="宋体" w:hAnsi="宋体" w:eastAsia="宋体" w:cs="宋体"/>
          <w:b/>
          <w:bCs/>
          <w:color w:val="auto"/>
          <w:sz w:val="32"/>
          <w:szCs w:val="32"/>
          <w:highlight w:val="none"/>
          <w:lang w:val="en-US" w:eastAsia="zh-CN"/>
        </w:rPr>
        <w:t>关于信用融资的说明</w:t>
      </w:r>
    </w:p>
    <w:p>
      <w:pPr>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1、政府采购信用融资，是指银行业金融机构（以下简称银行）以政府采购诚信考核和信用审查为基础，凭借政府采购合同，按优于一般中小企业的贷款利率直接向申请贷款的</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发放贷款的一种融资方式。</w:t>
      </w:r>
    </w:p>
    <w:p>
      <w:pPr>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各银行可自主决定是否提供政府采购信用融资以及融资额度，并与</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签订融资协议；各</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也可自行决定是否参加政府采购信用融资，并自愿选择合适的融资银行及在该银行开设银行账户。任何单位和个人均不得干预银企双方开展政府采购信用融资业务。</w:t>
      </w:r>
    </w:p>
    <w:p>
      <w:pPr>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3、具体详见陕西省财政厅关于印发《陕西省中小企业政府采购信用融资办法》（陕财办采〔2018〕23号）。</w:t>
      </w:r>
    </w:p>
    <w:p>
      <w:pPr>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lang w:eastAsia="zh-CN"/>
        </w:rPr>
        <w:t>可根据陕西省政府采购网上“</w:t>
      </w:r>
      <w:r>
        <w:rPr>
          <w:rFonts w:hint="eastAsia" w:ascii="宋体" w:hAnsi="宋体" w:eastAsia="宋体" w:cs="宋体"/>
          <w:color w:val="auto"/>
          <w:highlight w:val="none"/>
        </w:rPr>
        <w:t>陕西省政府采购支持中小企业信用融资合作银行公告</w:t>
      </w:r>
      <w:r>
        <w:rPr>
          <w:rFonts w:hint="eastAsia" w:ascii="宋体" w:hAnsi="宋体" w:eastAsia="宋体" w:cs="宋体"/>
          <w:color w:val="auto"/>
          <w:highlight w:val="none"/>
          <w:lang w:eastAsia="zh-CN"/>
        </w:rPr>
        <w:t>”进行查询。</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附件6：</w:t>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pPr>
        <w:adjustRightInd w:val="0"/>
        <w:snapToGrid w:val="0"/>
        <w:spacing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pStyle w:val="15"/>
        <w:spacing w:line="360" w:lineRule="auto"/>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投诉书范本</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bidi w:val="0"/>
        <w:spacing w:line="360" w:lineRule="auto"/>
        <w:rPr>
          <w:rFonts w:hint="eastAsia" w:ascii="宋体" w:hAnsi="宋体" w:eastAsia="宋体" w:cs="宋体"/>
          <w:sz w:val="24"/>
          <w:szCs w:val="24"/>
          <w:highlight w:val="none"/>
        </w:rPr>
      </w:pPr>
    </w:p>
    <w:sectPr>
      <w:footerReference r:id="rId13" w:type="default"/>
      <w:pgSz w:w="11906" w:h="16838"/>
      <w:pgMar w:top="1417" w:right="1417" w:bottom="1417"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 xml:space="preserve">陕西至诚招标咨询有限公司                         </w:t>
    </w:r>
    <w:r>
      <w:rPr>
        <w:rFonts w:hint="eastAsia"/>
      </w:rPr>
      <w:tab/>
    </w:r>
    <w:r>
      <w:rPr>
        <w:rFonts w:hint="eastAsia"/>
      </w:rPr>
      <w:t>地址：西安市西安市高新区高新路25号瑞欣大厦6楼A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rect>
          </w:pict>
        </mc:Fallback>
      </mc:AlternateContent>
    </w:r>
    <w:r>
      <w:rPr>
        <w:rFonts w:hint="eastAsia"/>
      </w:rPr>
      <w:t xml:space="preserve">陕西至诚招标咨询有限公司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rFonts w:hint="eastAsia"/>
        <w:sz w:val="18"/>
        <w:szCs w:val="18"/>
      </w:rPr>
      <w:t>陕西至诚招标咨询有限公司</w:t>
    </w:r>
    <w:r>
      <w:rPr>
        <w:rFonts w:hint="eastAsia"/>
        <w:sz w:val="18"/>
        <w:szCs w:val="18"/>
        <w:lang w:val="en-US" w:eastAsia="zh-CN"/>
      </w:rPr>
      <w:t xml:space="preserve">                   </w:t>
    </w: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4j74HSAQAAnw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bvkwW9QErunkf7mDKkMKkd2jBpi8pYUO29Xy1VQ2RSdpcrlfrdUmOSzqbE8IpHp4HwPhOectS&#10;UHOgvmU7xekDxvHqfCVVMy6tzt9qY8bTtFMkmiOxFMVhP0xs9745k0yaegLvPHzlrKee19zRiHNm&#10;3juyNI3HHMAc7OdAOEkPax45OwbQhy6PUqKB4e0xEpXMMxUeq018qG9Z6TRjaTD+zvOth/9q+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iPvgdIBAACfAwAADgAAAAAAAAABACAAAAAfAQAA&#10;ZHJzL2Uyb0RvYy54bWxQSwUGAAAAAAYABgBZAQAAY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sz w:val="18"/>
        <w:szCs w:val="18"/>
        <w:lang w:val="en-US" w:eastAsia="zh-CN"/>
      </w:rPr>
      <w:t xml:space="preserve">                 </w:t>
    </w:r>
    <w:r>
      <w:rPr>
        <w:rFonts w:hint="eastAsia"/>
        <w:sz w:val="18"/>
        <w:szCs w:val="18"/>
      </w:rPr>
      <w:t>西安市高新区高新路</w:t>
    </w:r>
    <w:r>
      <w:rPr>
        <w:sz w:val="18"/>
        <w:szCs w:val="18"/>
      </w:rPr>
      <w:t>25</w:t>
    </w:r>
    <w:r>
      <w:rPr>
        <w:rFonts w:hint="eastAsia"/>
        <w:sz w:val="18"/>
        <w:szCs w:val="18"/>
      </w:rPr>
      <w:t>号瑞欣大厦</w:t>
    </w:r>
    <w:r>
      <w:rPr>
        <w:sz w:val="18"/>
        <w:szCs w:val="18"/>
      </w:rPr>
      <w:t>6A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60</w:t>
                          </w:r>
                          <w:r>
                            <w:fldChar w:fldCharType="end"/>
                          </w:r>
                        </w:p>
                      </w:txbxContent>
                    </wps:txbx>
                    <wps:bodyPr vert="horz" wrap="none" lIns="0" tIns="0" rIns="0" bIns="0" anchor="t" upright="0">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Ba2Z3LTAQAAnwMAAA4AAAAAAAAAAQAgAAAAHwEA&#10;AGRycy9lMm9Eb2MueG1sUEsFBgAAAAAGAAYAWQEAAGQ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60</w:t>
                    </w:r>
                    <w:r>
                      <w:fldChar w:fldCharType="end"/>
                    </w:r>
                  </w:p>
                </w:txbxContent>
              </v:textbox>
            </v:rect>
          </w:pict>
        </mc:Fallback>
      </mc:AlternateContent>
    </w:r>
    <w:r>
      <w:rPr>
        <w:rFonts w:hint="eastAsia"/>
        <w:sz w:val="18"/>
        <w:szCs w:val="18"/>
      </w:rPr>
      <w:t>陕西至诚招标咨询有限公司</w:t>
    </w:r>
    <w:r>
      <w:rPr>
        <w:sz w:val="18"/>
        <w:szCs w:val="18"/>
      </w:rPr>
      <w:t xml:space="preserve">                                   </w:t>
    </w:r>
    <w:r>
      <w:rPr>
        <w:rFonts w:hint="eastAsia"/>
        <w:sz w:val="18"/>
        <w:szCs w:val="18"/>
      </w:rPr>
      <w:t>西安市高新区高新路</w:t>
    </w:r>
    <w:r>
      <w:rPr>
        <w:sz w:val="18"/>
        <w:szCs w:val="18"/>
      </w:rPr>
      <w:t>25</w:t>
    </w:r>
    <w:r>
      <w:rPr>
        <w:rFonts w:hint="eastAsia"/>
        <w:sz w:val="18"/>
        <w:szCs w:val="18"/>
      </w:rPr>
      <w:t>号瑞欣大厦</w:t>
    </w:r>
    <w:r>
      <w:rPr>
        <w:sz w:val="18"/>
        <w:szCs w:val="18"/>
      </w:rPr>
      <w:t>6A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409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wrap="none" lIns="0" tIns="0" rIns="0" bIns="0" upright="1">
                      <a:spAutoFit/>
                    </wps:bodyPr>
                  </wps:wsp>
                </a:graphicData>
              </a:graphic>
            </wp:anchor>
          </w:drawing>
        </mc:Choice>
        <mc:Fallback>
          <w:pict>
            <v:rect id="409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1uVLQAAAABQEA&#10;AA8AAAAAAAAAAQAgAAAAIgAAAGRycy9kb3ducmV2LnhtbFBLAQIUABQAAAAIAIdO4kCcl7xmsAEA&#10;AIADAAAOAAAAAAAAAAEAIAAAAB8BAABkcnMvZTJvRG9jLnhtbFBLBQYAAAAABgAGAFkBAABBBQAA&#10;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rect>
          </w:pict>
        </mc:Fallback>
      </mc:AlternateContent>
    </w:r>
    <w:r>
      <w:rPr>
        <w:rFonts w:hint="eastAsia"/>
      </w:rPr>
      <w:t xml:space="preserve">陕西至诚招标咨询有限公司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cs="宋体"/>
        <w:sz w:val="28"/>
        <w:szCs w:val="28"/>
      </w:rPr>
    </w:pPr>
    <w:r>
      <w:rPr>
        <w:rFonts w:hint="eastAsia" w:hAnsi="宋体"/>
        <w:bCs/>
        <w:sz w:val="18"/>
        <w:szCs w:val="18"/>
        <w:u w:val="single"/>
        <w:lang w:eastAsia="zh-CN"/>
      </w:rPr>
      <w:t>西安市商务局“2021年西安国际美食之都博览会”系列服务项目</w:t>
    </w:r>
    <w:r>
      <w:rPr>
        <w:rFonts w:hint="eastAsia" w:hAnsi="宋体"/>
        <w:bCs/>
        <w:sz w:val="18"/>
        <w:szCs w:val="18"/>
        <w:u w:val="single"/>
      </w:rPr>
      <w:t xml:space="preserve"> </w:t>
    </w:r>
    <w:r>
      <w:rPr>
        <w:rFonts w:hint="eastAsia" w:hAnsi="宋体"/>
        <w:bCs/>
        <w:sz w:val="20"/>
        <w:szCs w:val="20"/>
        <w:u w:val="single"/>
      </w:rPr>
      <w:t xml:space="preserve">       </w:t>
    </w:r>
    <w:r>
      <w:rPr>
        <w:rFonts w:hint="eastAsia" w:hAnsi="宋体"/>
        <w:bCs/>
        <w:sz w:val="20"/>
        <w:szCs w:val="20"/>
        <w:u w:val="single"/>
        <w:lang w:val="en-US" w:eastAsia="zh-CN"/>
      </w:rPr>
      <w:t xml:space="preserve">  </w:t>
    </w:r>
    <w:r>
      <w:rPr>
        <w:rFonts w:hint="eastAsia" w:hAnsi="宋体"/>
        <w:bCs/>
        <w:sz w:val="18"/>
        <w:szCs w:val="18"/>
        <w:u w:val="single"/>
        <w:lang w:val="en-US" w:eastAsia="zh-CN"/>
      </w:rPr>
      <w:t xml:space="preserve">                           </w:t>
    </w:r>
    <w:r>
      <w:rPr>
        <w:rFonts w:hint="eastAsia" w:hAnsi="宋体"/>
        <w:bCs/>
        <w:sz w:val="18"/>
        <w:szCs w:val="18"/>
        <w:u w:val="single"/>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sz w:val="18"/>
        <w:szCs w:val="18"/>
      </w:rPr>
    </w:pPr>
    <w:bookmarkStart w:id="85" w:name="OLE_LINK16"/>
    <w:r>
      <w:rPr>
        <w:rFonts w:hint="eastAsia" w:ascii="宋体" w:hAnsi="宋体"/>
        <w:sz w:val="18"/>
        <w:szCs w:val="20"/>
        <w:lang w:eastAsia="zh-CN"/>
      </w:rPr>
      <w:t>陕西省人民医院中医适宜项目耗材采购</w:t>
    </w:r>
    <w:r>
      <w:rPr>
        <w:rFonts w:hint="eastAsia" w:ascii="宋体" w:hAnsi="宋体"/>
        <w:b/>
        <w:bCs/>
        <w:sz w:val="18"/>
        <w:szCs w:val="18"/>
      </w:rPr>
      <w:t xml:space="preserve">  </w:t>
    </w:r>
    <w:r>
      <w:rPr>
        <w:rFonts w:hint="eastAsia" w:ascii="宋体" w:hAnsi="宋体"/>
        <w:b/>
        <w:bCs/>
        <w:sz w:val="18"/>
        <w:szCs w:val="18"/>
        <w:lang w:val="en-US" w:eastAsia="zh-CN"/>
      </w:rPr>
      <w:t xml:space="preserve">                                               </w:t>
    </w:r>
    <w:r>
      <w:rPr>
        <w:rFonts w:hint="eastAsia" w:ascii="宋体" w:hAnsi="宋体"/>
        <w:b w:val="0"/>
        <w:bCs w:val="0"/>
        <w:sz w:val="18"/>
        <w:szCs w:val="18"/>
        <w:lang w:val="en-US" w:eastAsia="zh-CN"/>
      </w:rPr>
      <w:t>竞争性</w:t>
    </w:r>
    <w:r>
      <w:rPr>
        <w:rFonts w:hint="eastAsia" w:ascii="宋体" w:hAnsi="宋体"/>
        <w:sz w:val="18"/>
        <w:szCs w:val="18"/>
      </w:rPr>
      <w:t>谈判文件</w:t>
    </w:r>
    <w:bookmarkEnd w:id="85"/>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ind w:left="3958" w:leftChars="85" w:hanging="3780" w:hangingChars="2100"/>
      <w:jc w:val="left"/>
    </w:pPr>
    <w:r>
      <w:rPr>
        <w:rFonts w:hint="eastAsia" w:hAnsi="宋体"/>
        <w:lang w:eastAsia="zh-CN"/>
      </w:rPr>
      <w:t>陕西省人民医院中医适宜项目耗材采购</w:t>
    </w:r>
    <w:r>
      <w:rPr>
        <w:rFonts w:hAnsi="宋体"/>
      </w:rPr>
      <w:t xml:space="preserve">             </w:t>
    </w:r>
    <w:r>
      <w:rPr>
        <w:rFonts w:hint="eastAsia" w:hAnsi="宋体"/>
        <w:lang w:val="en-US" w:eastAsia="zh-CN"/>
      </w:rPr>
      <w:t xml:space="preserve">                                       谈判</w:t>
    </w:r>
    <w:r>
      <w:rPr>
        <w:rFonts w:hint="eastAsia" w:hAnsi="宋体"/>
      </w:rPr>
      <w:t>文件</w:t>
    </w:r>
    <w:r>
      <w:rPr>
        <w:rFonts w:hAnsi="宋体"/>
        <w:sz w:val="11"/>
        <w:szCs w:val="1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7"/>
      <w:numFmt w:val="chineseCounting"/>
      <w:suff w:val="nothing"/>
      <w:lvlText w:val="%1、"/>
      <w:lvlJc w:val="left"/>
      <w:rPr>
        <w:rFonts w:hint="eastAsia" w:cs="Times New Roman"/>
      </w:rPr>
    </w:lvl>
  </w:abstractNum>
  <w:abstractNum w:abstractNumId="1">
    <w:nsid w:val="00000001"/>
    <w:multiLevelType w:val="multilevel"/>
    <w:tmpl w:val="00000001"/>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10"/>
      <w:numFmt w:val="chineseCounting"/>
      <w:suff w:val="nothing"/>
      <w:lvlText w:val="%1、"/>
      <w:lvlJc w:val="left"/>
      <w:rPr>
        <w:rFonts w:cs="Times New Roman"/>
      </w:rPr>
    </w:lvl>
  </w:abstractNum>
  <w:abstractNum w:abstractNumId="5">
    <w:nsid w:val="00000005"/>
    <w:multiLevelType w:val="singleLevel"/>
    <w:tmpl w:val="00000005"/>
    <w:lvl w:ilvl="0" w:tentative="0">
      <w:start w:val="17"/>
      <w:numFmt w:val="chineseCounting"/>
      <w:suff w:val="nothing"/>
      <w:lvlText w:val="%1、"/>
      <w:lvlJc w:val="left"/>
      <w:rPr>
        <w:rFonts w:cs="Times New Roman"/>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24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5"/>
    <w:qFormat/>
    <w:uiPriority w:val="99"/>
    <w:pPr>
      <w:keepNext/>
      <w:keepLines/>
      <w:spacing w:before="260" w:after="260" w:line="416" w:lineRule="auto"/>
      <w:jc w:val="left"/>
      <w:outlineLvl w:val="1"/>
    </w:pPr>
    <w:rPr>
      <w:rFonts w:ascii="Cambria" w:hAnsi="Cambria" w:cs="Cambria"/>
      <w:b/>
      <w:bCs/>
      <w:sz w:val="32"/>
      <w:szCs w:val="32"/>
    </w:rPr>
  </w:style>
  <w:style w:type="paragraph" w:styleId="6">
    <w:name w:val="heading 3"/>
    <w:basedOn w:val="1"/>
    <w:next w:val="1"/>
    <w:qFormat/>
    <w:uiPriority w:val="0"/>
    <w:pPr>
      <w:keepNext/>
      <w:spacing w:beforeLines="200" w:line="400" w:lineRule="exact"/>
      <w:jc w:val="center"/>
      <w:outlineLvl w:val="2"/>
    </w:pPr>
    <w:rPr>
      <w:b/>
      <w:bCs/>
      <w:sz w:val="24"/>
      <w:szCs w:val="24"/>
    </w:rPr>
  </w:style>
  <w:style w:type="paragraph" w:styleId="2">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7">
    <w:name w:val="heading 6"/>
    <w:basedOn w:val="1"/>
    <w:next w:val="1"/>
    <w:qFormat/>
    <w:uiPriority w:val="0"/>
    <w:pPr>
      <w:keepNext/>
      <w:keepLines/>
      <w:numPr>
        <w:ilvl w:val="5"/>
        <w:numId w:val="1"/>
      </w:numPr>
      <w:spacing w:before="240" w:after="64" w:line="317" w:lineRule="auto"/>
      <w:outlineLvl w:val="5"/>
    </w:pPr>
    <w:rPr>
      <w:rFonts w:ascii="Arial" w:hAnsi="Arial" w:eastAsia="黑体"/>
      <w:b/>
      <w:bCs/>
      <w:sz w:val="24"/>
      <w:szCs w:val="24"/>
    </w:rPr>
  </w:style>
  <w:style w:type="character" w:default="1" w:styleId="26">
    <w:name w:val="Default Paragraph Font"/>
    <w:qFormat/>
    <w:uiPriority w:val="1"/>
  </w:style>
  <w:style w:type="table" w:default="1" w:styleId="24">
    <w:name w:val="Normal Table"/>
    <w:qFormat/>
    <w:uiPriority w:val="99"/>
    <w:tblPr>
      <w:tblCellMar>
        <w:top w:w="0" w:type="dxa"/>
        <w:left w:w="108" w:type="dxa"/>
        <w:bottom w:w="0" w:type="dxa"/>
        <w:right w:w="108" w:type="dxa"/>
      </w:tblCellMar>
    </w:tblPr>
  </w:style>
  <w:style w:type="paragraph" w:styleId="5">
    <w:name w:val="Normal Indent"/>
    <w:basedOn w:val="1"/>
    <w:qFormat/>
    <w:uiPriority w:val="0"/>
    <w:pPr>
      <w:spacing w:line="300" w:lineRule="auto"/>
      <w:ind w:firstLine="420" w:firstLineChars="200"/>
    </w:pPr>
    <w:rPr>
      <w:szCs w:val="24"/>
    </w:rPr>
  </w:style>
  <w:style w:type="paragraph" w:styleId="8">
    <w:name w:val="annotation text"/>
    <w:basedOn w:val="1"/>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
    <w:qFormat/>
    <w:uiPriority w:val="0"/>
    <w:rPr>
      <w:rFonts w:ascii="仿宋_GB2312" w:eastAsia="仿宋_GB2312"/>
      <w:spacing w:val="-20"/>
      <w:sz w:val="28"/>
      <w:szCs w:val="20"/>
    </w:rPr>
  </w:style>
  <w:style w:type="paragraph" w:styleId="11">
    <w:name w:val="Body Text Indent"/>
    <w:basedOn w:val="1"/>
    <w:qFormat/>
    <w:uiPriority w:val="0"/>
    <w:pPr>
      <w:widowControl/>
      <w:ind w:firstLine="652" w:firstLineChars="233"/>
    </w:pPr>
    <w:rPr>
      <w:kern w:val="0"/>
      <w:sz w:val="28"/>
    </w:rPr>
  </w:style>
  <w:style w:type="paragraph" w:styleId="12">
    <w:name w:val="toc 3"/>
    <w:basedOn w:val="1"/>
    <w:next w:val="1"/>
    <w:qFormat/>
    <w:uiPriority w:val="0"/>
    <w:pPr>
      <w:ind w:left="840" w:leftChars="400"/>
    </w:pPr>
  </w:style>
  <w:style w:type="paragraph" w:styleId="13">
    <w:name w:val="Plain Text"/>
    <w:basedOn w:val="1"/>
    <w:qFormat/>
    <w:uiPriority w:val="99"/>
    <w:rPr>
      <w:rFonts w:ascii="宋体" w:hAnsi="Courier New" w:cs="宋体"/>
    </w:rPr>
  </w:style>
  <w:style w:type="paragraph" w:styleId="14">
    <w:name w:val="Date"/>
    <w:basedOn w:val="1"/>
    <w:next w:val="1"/>
    <w:qFormat/>
    <w:uiPriority w:val="0"/>
    <w:rPr>
      <w:sz w:val="2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qFormat/>
    <w:uiPriority w:val="0"/>
    <w:pPr>
      <w:ind w:left="1260" w:leftChars="600"/>
    </w:pPr>
  </w:style>
  <w:style w:type="paragraph" w:styleId="19">
    <w:name w:val="toc 2"/>
    <w:basedOn w:val="1"/>
    <w:next w:val="1"/>
    <w:qFormat/>
    <w:uiPriority w:val="39"/>
    <w:pPr>
      <w:ind w:left="420" w:leftChars="200"/>
    </w:pPr>
  </w:style>
  <w:style w:type="paragraph" w:styleId="20">
    <w:name w:val="Body Text 2"/>
    <w:basedOn w:val="1"/>
    <w:qFormat/>
    <w:uiPriority w:val="0"/>
    <w:pPr>
      <w:adjustRightInd w:val="0"/>
      <w:snapToGrid w:val="0"/>
      <w:spacing w:line="480" w:lineRule="atLeast"/>
    </w:pPr>
    <w:rPr>
      <w:rFonts w:ascii="宋体" w:hAnsi="宋体"/>
      <w:sz w:val="28"/>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Body Text First Indent"/>
    <w:basedOn w:val="10"/>
    <w:qFormat/>
    <w:uiPriority w:val="99"/>
    <w:pPr>
      <w:ind w:firstLine="420" w:firstLineChars="100"/>
    </w:pPr>
    <w:rPr>
      <w:rFonts w:ascii="宋体"/>
    </w:rPr>
  </w:style>
  <w:style w:type="paragraph" w:styleId="23">
    <w:name w:val="Body Text First Indent 2"/>
    <w:basedOn w:val="11"/>
    <w:qFormat/>
    <w:uiPriority w:val="0"/>
    <w:pPr>
      <w:tabs>
        <w:tab w:val="left" w:pos="4900"/>
      </w:tabs>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Cs/>
    </w:rPr>
  </w:style>
  <w:style w:type="character" w:styleId="28">
    <w:name w:val="Hyperlink"/>
    <w:basedOn w:val="26"/>
    <w:qFormat/>
    <w:uiPriority w:val="0"/>
    <w:rPr>
      <w:color w:val="0000FF"/>
      <w:u w:val="single"/>
    </w:rPr>
  </w:style>
  <w:style w:type="paragraph" w:customStyle="1" w:styleId="29">
    <w:name w:val="列出段落1"/>
    <w:basedOn w:val="1"/>
    <w:qFormat/>
    <w:uiPriority w:val="34"/>
    <w:pPr>
      <w:ind w:firstLine="420" w:firstLineChars="200"/>
    </w:pPr>
  </w:style>
  <w:style w:type="paragraph" w:customStyle="1" w:styleId="30">
    <w:name w:val="Char1"/>
    <w:basedOn w:val="1"/>
    <w:qFormat/>
    <w:uiPriority w:val="0"/>
    <w:pPr>
      <w:tabs>
        <w:tab w:val="left" w:pos="360"/>
      </w:tabs>
      <w:ind w:left="360" w:hanging="360" w:hangingChars="200"/>
    </w:pPr>
    <w:rPr>
      <w:sz w:val="24"/>
      <w:szCs w:val="24"/>
    </w:rPr>
  </w:style>
  <w:style w:type="paragraph" w:customStyle="1" w:styleId="31">
    <w:name w:val="段"/>
    <w:link w:val="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2">
    <w:name w:val="段 Char"/>
    <w:link w:val="31"/>
    <w:qFormat/>
    <w:uiPriority w:val="0"/>
    <w:rPr>
      <w:rFonts w:ascii="宋体"/>
      <w:sz w:val="21"/>
    </w:rPr>
  </w:style>
  <w:style w:type="paragraph" w:customStyle="1" w:styleId="33">
    <w:name w:val="二级条标题"/>
    <w:basedOn w:val="1"/>
    <w:next w:val="31"/>
    <w:qFormat/>
    <w:uiPriority w:val="0"/>
    <w:pPr>
      <w:widowControl/>
      <w:spacing w:beforeLines="50" w:afterLines="50"/>
      <w:jc w:val="left"/>
      <w:outlineLvl w:val="3"/>
    </w:pPr>
    <w:rPr>
      <w:rFonts w:ascii="黑体" w:eastAsia="黑体"/>
      <w:kern w:val="0"/>
      <w:szCs w:val="21"/>
    </w:rPr>
  </w:style>
  <w:style w:type="paragraph" w:customStyle="1" w:styleId="34">
    <w:name w:val="样式 首行缩进:  2 字符"/>
    <w:basedOn w:val="1"/>
    <w:qFormat/>
    <w:uiPriority w:val="0"/>
    <w:pPr>
      <w:spacing w:line="400" w:lineRule="exact"/>
      <w:ind w:firstLine="200" w:firstLineChars="200"/>
    </w:pPr>
    <w:rPr>
      <w:rFonts w:hint="default"/>
      <w:sz w:val="24"/>
    </w:rPr>
  </w:style>
  <w:style w:type="character" w:customStyle="1" w:styleId="35">
    <w:name w:val="font21"/>
    <w:basedOn w:val="26"/>
    <w:qFormat/>
    <w:uiPriority w:val="0"/>
    <w:rPr>
      <w:rFonts w:hint="eastAsia" w:ascii="宋体" w:hAnsi="宋体" w:eastAsia="宋体" w:cs="宋体"/>
      <w:color w:val="000000"/>
      <w:sz w:val="20"/>
      <w:szCs w:val="20"/>
      <w:u w:val="none"/>
    </w:rPr>
  </w:style>
  <w:style w:type="character" w:customStyle="1" w:styleId="36">
    <w:name w:val="font81"/>
    <w:basedOn w:val="26"/>
    <w:qFormat/>
    <w:uiPriority w:val="0"/>
    <w:rPr>
      <w:rFonts w:hint="default" w:ascii="Times New Roman" w:hAnsi="Times New Roman" w:cs="Times New Roman"/>
      <w:color w:val="000000"/>
      <w:sz w:val="20"/>
      <w:szCs w:val="20"/>
      <w:u w:val="none"/>
    </w:rPr>
  </w:style>
  <w:style w:type="paragraph" w:styleId="37">
    <w:name w:val="List Paragraph"/>
    <w:basedOn w:val="1"/>
    <w:qFormat/>
    <w:uiPriority w:val="99"/>
    <w:pPr>
      <w:ind w:firstLine="420" w:firstLineChars="200"/>
    </w:pPr>
  </w:style>
  <w:style w:type="character" w:customStyle="1" w:styleId="38">
    <w:name w:val="font31"/>
    <w:basedOn w:val="26"/>
    <w:qFormat/>
    <w:uiPriority w:val="0"/>
    <w:rPr>
      <w:rFonts w:hint="default" w:ascii="Tahoma" w:hAnsi="Tahoma" w:eastAsia="Tahoma" w:cs="Tahoma"/>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AA8F1-0DB7-422F-830A-48E26A41CC9D}">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55</Pages>
  <Words>24926</Words>
  <Characters>26777</Characters>
  <Paragraphs>1351</Paragraphs>
  <TotalTime>34</TotalTime>
  <ScaleCrop>false</ScaleCrop>
  <LinksUpToDate>false</LinksUpToDate>
  <CharactersWithSpaces>30804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2019-10-27T03:40:00Z</dcterms:created>
  <dc:creator>天海1415003450</dc:creator>
  <cp:lastModifiedBy>sweet</cp:lastModifiedBy>
  <cp:lastPrinted>2021-09-28T08:32:00Z</cp:lastPrinted>
  <dcterms:modified xsi:type="dcterms:W3CDTF">2022-04-11T10:35:15Z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AC77D71A13D14905A4F5BF72E2C3BC8F</vt:lpwstr>
  </property>
  <property fmtid="{D5CDD505-2E9C-101B-9397-08002B2CF9AE}" pid="4" name="KSOSaveFontToCloudKey">
    <vt:lpwstr>456277972_btnclosed</vt:lpwstr>
  </property>
</Properties>
</file>