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00" w:lineRule="exact"/>
        <w:jc w:val="center"/>
        <w:rPr>
          <w:rFonts w:ascii="宋体" w:hAnsi="宋体" w:cs="宋体"/>
          <w:sz w:val="28"/>
          <w:szCs w:val="36"/>
        </w:rPr>
      </w:pPr>
      <w:r>
        <w:rPr>
          <w:rFonts w:hint="eastAsia" w:ascii="宋体" w:hAnsi="宋体" w:cs="宋体"/>
          <w:sz w:val="28"/>
          <w:szCs w:val="36"/>
          <w:lang w:eastAsia="zh-CN"/>
        </w:rPr>
        <w:t>陕西省眉县强制隔离戒毒所2022年冬季采暖用煤(大块）项目</w:t>
      </w:r>
      <w:r>
        <w:rPr>
          <w:rFonts w:hint="eastAsia" w:ascii="宋体" w:hAnsi="宋体" w:cs="宋体"/>
          <w:sz w:val="28"/>
          <w:szCs w:val="36"/>
        </w:rPr>
        <w:t>竞争性</w:t>
      </w:r>
      <w:r>
        <w:rPr>
          <w:rFonts w:hint="eastAsia" w:ascii="宋体" w:hAnsi="宋体" w:cs="宋体"/>
          <w:sz w:val="28"/>
          <w:szCs w:val="36"/>
          <w:lang w:eastAsia="zh-CN"/>
        </w:rPr>
        <w:t>谈判</w:t>
      </w:r>
      <w:r>
        <w:rPr>
          <w:rFonts w:hint="eastAsia" w:ascii="宋体" w:hAnsi="宋体" w:cs="宋体"/>
          <w:sz w:val="28"/>
          <w:szCs w:val="36"/>
        </w:rPr>
        <w:t>公告</w:t>
      </w:r>
    </w:p>
    <w:tbl>
      <w:tblPr>
        <w:tblStyle w:val="10"/>
        <w:tblpPr w:leftFromText="180" w:rightFromText="180" w:vertAnchor="text" w:tblpX="378" w:tblpY="2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9736" w:type="dxa"/>
          </w:tcPr>
          <w:p>
            <w:pPr>
              <w:pStyle w:val="5"/>
              <w:widowControl/>
              <w:shd w:val="clear" w:color="auto" w:fill="FFFFFF"/>
              <w:spacing w:beforeAutospacing="0" w:afterAutospacing="0" w:line="400" w:lineRule="exact"/>
              <w:textAlignment w:val="baseline"/>
              <w:outlineLvl w:val="5"/>
              <w:rPr>
                <w:rFonts w:hint="default"/>
                <w:b w:val="0"/>
                <w:bCs w:val="0"/>
                <w:color w:val="333333"/>
                <w:sz w:val="21"/>
                <w:szCs w:val="21"/>
              </w:rPr>
            </w:pPr>
            <w:r>
              <w:rPr>
                <w:rStyle w:val="12"/>
                <w:b/>
                <w:color w:val="333333"/>
                <w:sz w:val="21"/>
                <w:szCs w:val="21"/>
                <w:shd w:val="clear" w:color="auto" w:fill="FFFFFF"/>
              </w:rPr>
              <w:t>项目概况</w:t>
            </w:r>
          </w:p>
          <w:p>
            <w:pPr>
              <w:pStyle w:val="8"/>
              <w:widowControl/>
              <w:shd w:val="clear" w:color="auto" w:fill="FFFFFF"/>
              <w:spacing w:beforeAutospacing="0" w:afterAutospacing="0" w:line="400" w:lineRule="exact"/>
              <w:ind w:firstLine="480"/>
              <w:jc w:val="both"/>
              <w:textAlignment w:val="baseline"/>
              <w:rPr>
                <w:rStyle w:val="12"/>
                <w:rFonts w:ascii="宋体" w:hAnsi="宋体" w:cs="宋体"/>
                <w:bCs/>
                <w:color w:val="333333"/>
                <w:sz w:val="21"/>
                <w:szCs w:val="21"/>
                <w:shd w:val="clear" w:color="auto" w:fill="FFFFFF"/>
              </w:rPr>
            </w:pPr>
            <w:r>
              <w:rPr>
                <w:rFonts w:hint="eastAsia" w:ascii="宋体" w:hAnsi="宋体" w:cs="宋体"/>
                <w:color w:val="333333"/>
                <w:sz w:val="21"/>
                <w:szCs w:val="21"/>
                <w:shd w:val="clear" w:color="auto" w:fill="FFFFFF"/>
                <w:lang w:eastAsia="zh-CN"/>
              </w:rPr>
              <w:t>陕西省眉县强制隔离戒毒所2022年冬季采暖用煤(大块）项目</w:t>
            </w:r>
            <w:r>
              <w:rPr>
                <w:rFonts w:hint="eastAsia" w:ascii="宋体" w:hAnsi="宋体" w:cs="宋体"/>
                <w:color w:val="333333"/>
                <w:sz w:val="21"/>
                <w:szCs w:val="21"/>
                <w:shd w:val="clear" w:color="auto" w:fill="FFFFFF"/>
              </w:rPr>
              <w:t>的潜在供应商应在</w:t>
            </w:r>
            <w:r>
              <w:rPr>
                <w:rFonts w:hint="eastAsia" w:ascii="宋体" w:hAnsi="宋体" w:eastAsia="宋体" w:cs="宋体"/>
                <w:color w:val="333333"/>
                <w:sz w:val="21"/>
                <w:szCs w:val="21"/>
                <w:shd w:val="clear" w:color="auto" w:fill="FFFFFF"/>
              </w:rPr>
              <w:t>宝鸡市公共资源交易中心网站（http://ggzy.baoji.gov.cn/）</w:t>
            </w:r>
            <w:r>
              <w:rPr>
                <w:rFonts w:hint="eastAsia" w:ascii="宋体" w:hAnsi="宋体" w:eastAsia="宋体" w:cs="宋体"/>
                <w:color w:val="333333"/>
                <w:sz w:val="21"/>
                <w:szCs w:val="21"/>
                <w:shd w:val="clear" w:color="auto" w:fill="FFFFFF"/>
                <w:lang w:val="en-US" w:eastAsia="zh-CN"/>
              </w:rPr>
              <w:t>下载</w:t>
            </w:r>
            <w:r>
              <w:rPr>
                <w:rFonts w:hint="eastAsia" w:ascii="宋体" w:hAnsi="宋体" w:cs="宋体"/>
                <w:color w:val="333333"/>
                <w:sz w:val="21"/>
                <w:szCs w:val="21"/>
                <w:shd w:val="clear" w:color="auto" w:fill="FFFFFF"/>
              </w:rPr>
              <w:t>采购文件，并于</w:t>
            </w:r>
            <w:r>
              <w:rPr>
                <w:rFonts w:hint="eastAsia" w:ascii="宋体" w:hAnsi="宋体" w:cs="宋体"/>
                <w:color w:val="0000FF"/>
                <w:sz w:val="21"/>
                <w:szCs w:val="21"/>
                <w:shd w:val="clear" w:color="auto" w:fill="FFFFFF"/>
              </w:rPr>
              <w:t>2022年05月</w:t>
            </w:r>
            <w:r>
              <w:rPr>
                <w:rFonts w:hint="eastAsia" w:ascii="宋体" w:hAnsi="宋体" w:cs="宋体"/>
                <w:color w:val="0000FF"/>
                <w:sz w:val="21"/>
                <w:szCs w:val="21"/>
                <w:shd w:val="clear" w:color="auto" w:fill="FFFFFF"/>
                <w:lang w:val="en-US" w:eastAsia="zh-CN"/>
              </w:rPr>
              <w:t>26</w:t>
            </w:r>
            <w:r>
              <w:rPr>
                <w:rFonts w:hint="eastAsia" w:ascii="宋体" w:hAnsi="宋体" w:cs="宋体"/>
                <w:color w:val="0000FF"/>
                <w:sz w:val="21"/>
                <w:szCs w:val="21"/>
                <w:shd w:val="clear" w:color="auto" w:fill="FFFFFF"/>
              </w:rPr>
              <w:t xml:space="preserve"> 日09时</w:t>
            </w:r>
            <w:r>
              <w:rPr>
                <w:rFonts w:hint="eastAsia" w:ascii="宋体" w:hAnsi="宋体" w:cs="宋体"/>
                <w:color w:val="0000FF"/>
                <w:sz w:val="21"/>
                <w:szCs w:val="21"/>
                <w:shd w:val="clear" w:color="auto" w:fill="FFFFFF"/>
                <w:lang w:val="en-US" w:eastAsia="zh-CN"/>
              </w:rPr>
              <w:t>0</w:t>
            </w:r>
            <w:r>
              <w:rPr>
                <w:rFonts w:hint="eastAsia" w:ascii="宋体" w:hAnsi="宋体" w:cs="宋体"/>
                <w:color w:val="0000FF"/>
                <w:sz w:val="21"/>
                <w:szCs w:val="21"/>
                <w:shd w:val="clear" w:color="auto" w:fill="FFFFFF"/>
              </w:rPr>
              <w:t>0分</w:t>
            </w:r>
            <w:r>
              <w:rPr>
                <w:rFonts w:hint="eastAsia" w:ascii="宋体" w:hAnsi="宋体" w:cs="宋体"/>
                <w:color w:val="333333"/>
                <w:sz w:val="21"/>
                <w:szCs w:val="21"/>
                <w:shd w:val="clear" w:color="auto" w:fill="FFFFFF"/>
              </w:rPr>
              <w:t>（北京时间）前提交响应文件。</w:t>
            </w:r>
          </w:p>
        </w:tc>
      </w:tr>
    </w:tbl>
    <w:p>
      <w:pPr>
        <w:pStyle w:val="4"/>
        <w:widowControl/>
        <w:shd w:val="clear" w:color="auto" w:fill="FFFFFF"/>
        <w:spacing w:before="150" w:beforeAutospacing="0" w:afterAutospacing="0" w:line="400" w:lineRule="exact"/>
        <w:textAlignment w:val="baseline"/>
        <w:rPr>
          <w:rFonts w:hint="default" w:cs="宋体"/>
          <w:b w:val="0"/>
          <w:bCs w:val="0"/>
          <w:color w:val="333333"/>
          <w:sz w:val="21"/>
          <w:szCs w:val="21"/>
        </w:rPr>
      </w:pPr>
      <w:r>
        <w:rPr>
          <w:rStyle w:val="12"/>
          <w:rFonts w:cs="宋体"/>
          <w:b/>
          <w:color w:val="333333"/>
          <w:sz w:val="21"/>
          <w:szCs w:val="21"/>
          <w:shd w:val="clear" w:color="auto" w:fill="FFFFFF"/>
        </w:rPr>
        <w:t>一、项目基本情况</w:t>
      </w:r>
    </w:p>
    <w:p>
      <w:pPr>
        <w:pStyle w:val="8"/>
        <w:widowControl/>
        <w:shd w:val="clear" w:color="auto" w:fill="FFFFFF"/>
        <w:spacing w:beforeAutospacing="0" w:afterAutospacing="0" w:line="400" w:lineRule="exact"/>
        <w:ind w:firstLine="480"/>
        <w:jc w:val="both"/>
        <w:textAlignment w:val="baseline"/>
        <w:rPr>
          <w:rFonts w:hint="eastAsia" w:ascii="宋体" w:hAnsi="宋体" w:eastAsia="宋体" w:cs="宋体"/>
          <w:color w:val="333333"/>
          <w:sz w:val="21"/>
          <w:szCs w:val="21"/>
          <w:lang w:eastAsia="zh-CN"/>
        </w:rPr>
      </w:pPr>
      <w:r>
        <w:rPr>
          <w:rFonts w:hint="eastAsia" w:ascii="宋体" w:hAnsi="宋体" w:cs="宋体"/>
          <w:color w:val="333333"/>
          <w:sz w:val="21"/>
          <w:szCs w:val="21"/>
          <w:shd w:val="clear" w:color="auto" w:fill="FFFFFF"/>
        </w:rPr>
        <w:t>项目编号：</w:t>
      </w:r>
      <w:r>
        <w:rPr>
          <w:rFonts w:hint="eastAsia" w:ascii="宋体" w:hAnsi="宋体" w:cs="宋体"/>
          <w:sz w:val="21"/>
          <w:szCs w:val="21"/>
        </w:rPr>
        <w:t>HYZB（2022）-MXJDS-WX-ZB</w:t>
      </w:r>
      <w:r>
        <w:rPr>
          <w:rFonts w:hint="eastAsia" w:ascii="宋体" w:hAnsi="宋体" w:cs="宋体"/>
          <w:sz w:val="21"/>
          <w:szCs w:val="21"/>
          <w:lang w:val="en-US" w:eastAsia="zh-CN"/>
        </w:rPr>
        <w:t>3</w:t>
      </w:r>
    </w:p>
    <w:p>
      <w:pPr>
        <w:pStyle w:val="8"/>
        <w:widowControl/>
        <w:shd w:val="clear" w:color="auto" w:fill="FFFFFF"/>
        <w:spacing w:beforeAutospacing="0" w:afterAutospacing="0" w:line="400" w:lineRule="exact"/>
        <w:ind w:firstLine="480"/>
        <w:jc w:val="both"/>
        <w:textAlignment w:val="baseline"/>
        <w:rPr>
          <w:rFonts w:hint="eastAsia" w:ascii="宋体" w:hAnsi="宋体" w:eastAsia="宋体" w:cs="宋体"/>
          <w:color w:val="333333"/>
          <w:sz w:val="21"/>
          <w:szCs w:val="21"/>
          <w:lang w:eastAsia="zh-CN"/>
        </w:rPr>
      </w:pPr>
      <w:r>
        <w:rPr>
          <w:rFonts w:hint="eastAsia" w:ascii="宋体" w:hAnsi="宋体" w:cs="宋体"/>
          <w:color w:val="333333"/>
          <w:sz w:val="21"/>
          <w:szCs w:val="21"/>
          <w:shd w:val="clear" w:color="auto" w:fill="FFFFFF"/>
        </w:rPr>
        <w:t>项目名称：</w:t>
      </w:r>
      <w:r>
        <w:rPr>
          <w:rFonts w:hint="eastAsia" w:ascii="宋体" w:hAnsi="宋体" w:cs="宋体"/>
          <w:color w:val="333333"/>
          <w:sz w:val="21"/>
          <w:szCs w:val="21"/>
          <w:shd w:val="clear" w:color="auto" w:fill="FFFFFF"/>
          <w:lang w:eastAsia="zh-CN"/>
        </w:rPr>
        <w:t>陕西省眉县强制隔离戒毒所2022年冬季采暖用煤(大块）项目</w:t>
      </w:r>
    </w:p>
    <w:p>
      <w:pPr>
        <w:pStyle w:val="8"/>
        <w:widowControl/>
        <w:shd w:val="clear" w:color="auto" w:fill="FFFFFF"/>
        <w:spacing w:beforeAutospacing="0" w:afterAutospacing="0" w:line="400" w:lineRule="exact"/>
        <w:ind w:firstLine="480"/>
        <w:jc w:val="both"/>
        <w:textAlignment w:val="baseline"/>
        <w:rPr>
          <w:rFonts w:hint="eastAsia" w:ascii="宋体" w:hAnsi="宋体" w:eastAsia="宋体" w:cs="宋体"/>
          <w:color w:val="333333"/>
          <w:sz w:val="21"/>
          <w:szCs w:val="21"/>
          <w:lang w:eastAsia="zh-CN"/>
        </w:rPr>
      </w:pPr>
      <w:r>
        <w:rPr>
          <w:rFonts w:hint="eastAsia" w:ascii="宋体" w:hAnsi="宋体" w:cs="宋体"/>
          <w:color w:val="333333"/>
          <w:sz w:val="21"/>
          <w:szCs w:val="21"/>
          <w:shd w:val="clear" w:color="auto" w:fill="FFFFFF"/>
        </w:rPr>
        <w:t>采购方式：竞争性</w:t>
      </w:r>
      <w:r>
        <w:rPr>
          <w:rFonts w:hint="eastAsia" w:ascii="宋体" w:hAnsi="宋体" w:cs="宋体"/>
          <w:color w:val="333333"/>
          <w:sz w:val="21"/>
          <w:szCs w:val="21"/>
          <w:shd w:val="clear" w:color="auto" w:fill="FFFFFF"/>
          <w:lang w:eastAsia="zh-CN"/>
        </w:rPr>
        <w:t>谈判</w:t>
      </w:r>
    </w:p>
    <w:p>
      <w:pPr>
        <w:pStyle w:val="8"/>
        <w:widowControl/>
        <w:shd w:val="clear" w:color="auto" w:fill="FFFFFF"/>
        <w:spacing w:beforeAutospacing="0" w:afterAutospacing="0" w:line="400" w:lineRule="exact"/>
        <w:ind w:firstLine="480"/>
        <w:jc w:val="both"/>
        <w:textAlignment w:val="baseline"/>
        <w:rPr>
          <w:rFonts w:ascii="宋体" w:hAnsi="宋体" w:cs="宋体"/>
          <w:color w:val="333333"/>
          <w:sz w:val="21"/>
          <w:szCs w:val="21"/>
        </w:rPr>
      </w:pPr>
      <w:r>
        <w:rPr>
          <w:rFonts w:hint="eastAsia" w:ascii="宋体" w:hAnsi="宋体" w:cs="宋体"/>
          <w:color w:val="333333"/>
          <w:sz w:val="21"/>
          <w:szCs w:val="21"/>
          <w:shd w:val="clear" w:color="auto" w:fill="FFFFFF"/>
        </w:rPr>
        <w:t>预算金额：</w:t>
      </w:r>
      <w:r>
        <w:rPr>
          <w:rFonts w:hint="eastAsia" w:ascii="宋体" w:hAnsi="宋体" w:cs="宋体"/>
          <w:color w:val="333333"/>
          <w:sz w:val="21"/>
          <w:szCs w:val="21"/>
          <w:shd w:val="clear" w:color="auto" w:fill="FFFFFF"/>
          <w:lang w:val="en-US" w:eastAsia="zh-CN"/>
        </w:rPr>
        <w:t>54</w:t>
      </w:r>
      <w:r>
        <w:rPr>
          <w:rFonts w:hint="eastAsia" w:ascii="宋体" w:hAnsi="宋体" w:cs="宋体"/>
          <w:color w:val="333333"/>
          <w:sz w:val="21"/>
          <w:szCs w:val="21"/>
          <w:shd w:val="clear" w:color="auto" w:fill="FFFFFF"/>
        </w:rPr>
        <w:t>0,000.00元</w:t>
      </w:r>
    </w:p>
    <w:p>
      <w:pPr>
        <w:pStyle w:val="8"/>
        <w:widowControl/>
        <w:shd w:val="clear" w:color="auto" w:fill="FFFFFF"/>
        <w:spacing w:beforeAutospacing="0" w:afterAutospacing="0" w:line="400" w:lineRule="exact"/>
        <w:ind w:firstLine="480"/>
        <w:jc w:val="both"/>
        <w:textAlignment w:val="baseline"/>
        <w:rPr>
          <w:rFonts w:ascii="宋体" w:hAnsi="宋体" w:cs="宋体"/>
          <w:color w:val="333333"/>
          <w:sz w:val="21"/>
          <w:szCs w:val="21"/>
        </w:rPr>
      </w:pPr>
      <w:r>
        <w:rPr>
          <w:rFonts w:hint="eastAsia" w:ascii="宋体" w:hAnsi="宋体" w:cs="宋体"/>
          <w:color w:val="333333"/>
          <w:sz w:val="21"/>
          <w:szCs w:val="21"/>
          <w:shd w:val="clear" w:color="auto" w:fill="FFFFFF"/>
        </w:rPr>
        <w:t>采购需求：</w:t>
      </w:r>
    </w:p>
    <w:p>
      <w:pPr>
        <w:pStyle w:val="8"/>
        <w:widowControl/>
        <w:spacing w:beforeAutospacing="0" w:afterAutospacing="0" w:line="400" w:lineRule="exact"/>
        <w:ind w:firstLine="480"/>
        <w:jc w:val="both"/>
        <w:textAlignment w:val="baseline"/>
        <w:rPr>
          <w:rFonts w:ascii="宋体" w:hAnsi="宋体" w:cs="宋体"/>
          <w:sz w:val="21"/>
          <w:szCs w:val="21"/>
        </w:rPr>
      </w:pPr>
      <w:r>
        <w:rPr>
          <w:rFonts w:hint="eastAsia" w:ascii="宋体" w:hAnsi="宋体" w:cs="宋体"/>
          <w:color w:val="333333"/>
          <w:sz w:val="21"/>
          <w:szCs w:val="21"/>
          <w:shd w:val="clear" w:color="auto" w:fill="FFFFFF"/>
        </w:rPr>
        <w:t>合同包1(</w:t>
      </w:r>
      <w:r>
        <w:rPr>
          <w:rFonts w:hint="eastAsia" w:ascii="宋体" w:hAnsi="宋体" w:cs="宋体"/>
          <w:color w:val="333333"/>
          <w:sz w:val="21"/>
          <w:szCs w:val="21"/>
          <w:shd w:val="clear" w:color="auto" w:fill="FFFFFF"/>
          <w:lang w:eastAsia="zh-CN"/>
        </w:rPr>
        <w:t>陕西省眉县强制隔离戒毒所2022年冬季采暖用煤(大块）项目</w:t>
      </w:r>
      <w:r>
        <w:rPr>
          <w:rFonts w:hint="eastAsia" w:ascii="宋体" w:hAnsi="宋体" w:cs="宋体"/>
          <w:color w:val="333333"/>
          <w:sz w:val="21"/>
          <w:szCs w:val="21"/>
          <w:shd w:val="clear" w:color="auto" w:fill="FFFFFF"/>
        </w:rPr>
        <w:t>):</w:t>
      </w:r>
    </w:p>
    <w:p>
      <w:pPr>
        <w:pStyle w:val="8"/>
        <w:widowControl/>
        <w:spacing w:beforeAutospacing="0" w:afterAutospacing="0" w:line="400" w:lineRule="exact"/>
        <w:ind w:firstLine="630"/>
        <w:jc w:val="both"/>
        <w:textAlignment w:val="baseline"/>
        <w:rPr>
          <w:rFonts w:ascii="宋体" w:hAnsi="宋体" w:cs="宋体"/>
          <w:sz w:val="21"/>
          <w:szCs w:val="21"/>
        </w:rPr>
      </w:pPr>
      <w:r>
        <w:rPr>
          <w:rFonts w:hint="eastAsia" w:ascii="宋体" w:hAnsi="宋体" w:cs="宋体"/>
          <w:color w:val="333333"/>
          <w:sz w:val="21"/>
          <w:szCs w:val="21"/>
          <w:shd w:val="clear" w:color="auto" w:fill="FFFFFF"/>
        </w:rPr>
        <w:t>合同包预算金额：</w:t>
      </w:r>
      <w:r>
        <w:rPr>
          <w:rFonts w:hint="eastAsia" w:ascii="宋体" w:hAnsi="宋体" w:cs="宋体"/>
          <w:color w:val="333333"/>
          <w:sz w:val="21"/>
          <w:szCs w:val="21"/>
          <w:shd w:val="clear" w:color="auto" w:fill="FFFFFF"/>
          <w:lang w:val="en-US" w:eastAsia="zh-CN"/>
        </w:rPr>
        <w:t>54</w:t>
      </w:r>
      <w:r>
        <w:rPr>
          <w:rFonts w:hint="eastAsia" w:ascii="宋体" w:hAnsi="宋体" w:cs="宋体"/>
          <w:color w:val="333333"/>
          <w:sz w:val="21"/>
          <w:szCs w:val="21"/>
          <w:shd w:val="clear" w:color="auto" w:fill="FFFFFF"/>
        </w:rPr>
        <w:t>0,000.00元</w:t>
      </w:r>
    </w:p>
    <w:tbl>
      <w:tblPr>
        <w:tblStyle w:val="10"/>
        <w:tblW w:w="10356"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1316"/>
        <w:gridCol w:w="1579"/>
        <w:gridCol w:w="1443"/>
        <w:gridCol w:w="1756"/>
        <w:gridCol w:w="1635"/>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147" w:type="dxa"/>
            <w:vAlign w:val="center"/>
          </w:tcPr>
          <w:p>
            <w:pPr>
              <w:widowControl/>
              <w:wordWrap w:val="0"/>
              <w:spacing w:line="400" w:lineRule="exact"/>
              <w:jc w:val="center"/>
              <w:textAlignment w:val="center"/>
              <w:rPr>
                <w:rFonts w:ascii="宋体" w:hAnsi="宋体" w:cs="宋体"/>
                <w:kern w:val="0"/>
                <w:szCs w:val="21"/>
                <w:lang w:val="zh-TW"/>
              </w:rPr>
            </w:pPr>
            <w:r>
              <w:rPr>
                <w:rFonts w:hint="eastAsia" w:ascii="宋体" w:hAnsi="宋体" w:cs="宋体"/>
                <w:b/>
                <w:bCs/>
                <w:color w:val="333333"/>
                <w:kern w:val="0"/>
                <w:szCs w:val="21"/>
                <w:lang w:bidi="ar"/>
              </w:rPr>
              <w:t>目号</w:t>
            </w:r>
          </w:p>
        </w:tc>
        <w:tc>
          <w:tcPr>
            <w:tcW w:w="1316" w:type="dxa"/>
            <w:vAlign w:val="center"/>
          </w:tcPr>
          <w:p>
            <w:pPr>
              <w:widowControl/>
              <w:wordWrap w:val="0"/>
              <w:spacing w:line="400" w:lineRule="exact"/>
              <w:jc w:val="center"/>
              <w:textAlignment w:val="center"/>
              <w:rPr>
                <w:rFonts w:ascii="宋体" w:hAnsi="宋体" w:cs="宋体"/>
                <w:kern w:val="0"/>
                <w:szCs w:val="21"/>
                <w:lang w:val="zh-TW"/>
              </w:rPr>
            </w:pPr>
            <w:r>
              <w:rPr>
                <w:rFonts w:hint="eastAsia" w:ascii="宋体" w:hAnsi="宋体" w:cs="宋体"/>
                <w:b/>
                <w:bCs/>
                <w:color w:val="333333"/>
                <w:kern w:val="0"/>
                <w:szCs w:val="21"/>
                <w:lang w:bidi="ar"/>
              </w:rPr>
              <w:t>品目名称</w:t>
            </w:r>
          </w:p>
        </w:tc>
        <w:tc>
          <w:tcPr>
            <w:tcW w:w="1579" w:type="dxa"/>
            <w:vAlign w:val="center"/>
          </w:tcPr>
          <w:p>
            <w:pPr>
              <w:widowControl/>
              <w:wordWrap w:val="0"/>
              <w:spacing w:line="400" w:lineRule="exact"/>
              <w:jc w:val="center"/>
              <w:textAlignment w:val="center"/>
              <w:rPr>
                <w:rFonts w:ascii="宋体" w:hAnsi="宋体" w:cs="宋体"/>
                <w:kern w:val="0"/>
                <w:szCs w:val="21"/>
                <w:lang w:val="zh-TW"/>
              </w:rPr>
            </w:pPr>
            <w:r>
              <w:rPr>
                <w:rFonts w:hint="eastAsia" w:ascii="宋体" w:hAnsi="宋体" w:cs="宋体"/>
                <w:b/>
                <w:bCs/>
                <w:color w:val="333333"/>
                <w:kern w:val="0"/>
                <w:szCs w:val="21"/>
                <w:lang w:bidi="ar"/>
              </w:rPr>
              <w:t>采购标的</w:t>
            </w:r>
          </w:p>
        </w:tc>
        <w:tc>
          <w:tcPr>
            <w:tcW w:w="1443" w:type="dxa"/>
            <w:vAlign w:val="center"/>
          </w:tcPr>
          <w:p>
            <w:pPr>
              <w:widowControl/>
              <w:wordWrap w:val="0"/>
              <w:spacing w:line="400" w:lineRule="exact"/>
              <w:jc w:val="center"/>
              <w:textAlignment w:val="center"/>
              <w:rPr>
                <w:rFonts w:ascii="宋体" w:hAnsi="宋体" w:cs="宋体"/>
                <w:kern w:val="0"/>
                <w:szCs w:val="21"/>
                <w:lang w:val="zh-TW"/>
              </w:rPr>
            </w:pPr>
            <w:r>
              <w:rPr>
                <w:rFonts w:hint="eastAsia" w:ascii="宋体" w:hAnsi="宋体" w:cs="宋体"/>
                <w:b/>
                <w:bCs/>
                <w:color w:val="333333"/>
                <w:kern w:val="0"/>
                <w:szCs w:val="21"/>
                <w:lang w:bidi="ar"/>
              </w:rPr>
              <w:t>数量（单位）</w:t>
            </w:r>
          </w:p>
        </w:tc>
        <w:tc>
          <w:tcPr>
            <w:tcW w:w="1756" w:type="dxa"/>
            <w:vAlign w:val="center"/>
          </w:tcPr>
          <w:p>
            <w:pPr>
              <w:widowControl/>
              <w:wordWrap w:val="0"/>
              <w:spacing w:line="400" w:lineRule="exact"/>
              <w:jc w:val="center"/>
              <w:textAlignment w:val="center"/>
              <w:rPr>
                <w:rFonts w:ascii="宋体" w:hAnsi="宋体" w:cs="宋体"/>
                <w:kern w:val="0"/>
                <w:szCs w:val="21"/>
                <w:lang w:val="zh-TW"/>
              </w:rPr>
            </w:pPr>
            <w:r>
              <w:rPr>
                <w:rFonts w:hint="eastAsia" w:ascii="宋体" w:hAnsi="宋体" w:cs="宋体"/>
                <w:b/>
                <w:bCs/>
                <w:color w:val="333333"/>
                <w:kern w:val="0"/>
                <w:szCs w:val="21"/>
                <w:lang w:bidi="ar"/>
              </w:rPr>
              <w:t>技术规格、参数及要求</w:t>
            </w:r>
          </w:p>
        </w:tc>
        <w:tc>
          <w:tcPr>
            <w:tcW w:w="1635" w:type="dxa"/>
            <w:vAlign w:val="center"/>
          </w:tcPr>
          <w:p>
            <w:pPr>
              <w:widowControl/>
              <w:wordWrap w:val="0"/>
              <w:spacing w:line="400" w:lineRule="exact"/>
              <w:jc w:val="center"/>
              <w:textAlignment w:val="center"/>
              <w:rPr>
                <w:rFonts w:ascii="宋体" w:hAnsi="宋体" w:cs="宋体"/>
                <w:kern w:val="0"/>
                <w:szCs w:val="21"/>
                <w:lang w:val="zh-TW"/>
              </w:rPr>
            </w:pPr>
            <w:r>
              <w:rPr>
                <w:rFonts w:hint="eastAsia" w:ascii="宋体" w:hAnsi="宋体" w:cs="宋体"/>
                <w:b/>
                <w:bCs/>
                <w:color w:val="333333"/>
                <w:kern w:val="0"/>
                <w:szCs w:val="21"/>
                <w:lang w:bidi="ar"/>
              </w:rPr>
              <w:t>品目预算(元)</w:t>
            </w:r>
          </w:p>
        </w:tc>
        <w:tc>
          <w:tcPr>
            <w:tcW w:w="1480" w:type="dxa"/>
            <w:vAlign w:val="center"/>
          </w:tcPr>
          <w:p>
            <w:pPr>
              <w:widowControl/>
              <w:wordWrap w:val="0"/>
              <w:spacing w:line="400" w:lineRule="exact"/>
              <w:jc w:val="center"/>
              <w:textAlignment w:val="center"/>
              <w:rPr>
                <w:rFonts w:ascii="宋体" w:hAnsi="宋体" w:cs="宋体"/>
                <w:kern w:val="0"/>
                <w:szCs w:val="21"/>
                <w:lang w:val="zh-TW"/>
              </w:rPr>
            </w:pPr>
            <w:r>
              <w:rPr>
                <w:rFonts w:hint="eastAsia" w:ascii="宋体" w:hAnsi="宋体" w:cs="宋体"/>
                <w:b/>
                <w:bCs/>
                <w:color w:val="333333"/>
                <w:kern w:val="0"/>
                <w:szCs w:val="21"/>
                <w:lang w:bidi="ar"/>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47" w:type="dxa"/>
            <w:vAlign w:val="center"/>
          </w:tcPr>
          <w:p>
            <w:pPr>
              <w:widowControl/>
              <w:wordWrap w:val="0"/>
              <w:spacing w:line="400" w:lineRule="exact"/>
              <w:jc w:val="center"/>
              <w:textAlignment w:val="center"/>
              <w:rPr>
                <w:rFonts w:ascii="宋体" w:hAnsi="宋体" w:cs="宋体"/>
                <w:kern w:val="0"/>
                <w:szCs w:val="21"/>
                <w:lang w:val="zh-TW"/>
              </w:rPr>
            </w:pPr>
            <w:r>
              <w:rPr>
                <w:rFonts w:hint="eastAsia" w:ascii="宋体" w:hAnsi="宋体" w:eastAsia="宋体" w:cs="宋体"/>
                <w:kern w:val="0"/>
                <w:szCs w:val="21"/>
                <w:lang w:val="zh-TW"/>
              </w:rPr>
              <w:t>A130101</w:t>
            </w:r>
          </w:p>
        </w:tc>
        <w:tc>
          <w:tcPr>
            <w:tcW w:w="1316" w:type="dxa"/>
            <w:vAlign w:val="center"/>
          </w:tcPr>
          <w:p>
            <w:pPr>
              <w:widowControl/>
              <w:wordWrap w:val="0"/>
              <w:spacing w:line="400" w:lineRule="exact"/>
              <w:jc w:val="center"/>
              <w:textAlignment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bidi="ar"/>
              </w:rPr>
              <w:t>原煤</w:t>
            </w:r>
          </w:p>
        </w:tc>
        <w:tc>
          <w:tcPr>
            <w:tcW w:w="1579" w:type="dxa"/>
            <w:vAlign w:val="center"/>
          </w:tcPr>
          <w:p>
            <w:pPr>
              <w:widowControl/>
              <w:wordWrap w:val="0"/>
              <w:spacing w:line="400" w:lineRule="exact"/>
              <w:jc w:val="center"/>
              <w:textAlignment w:val="center"/>
              <w:rPr>
                <w:rFonts w:hint="default" w:ascii="宋体" w:hAnsi="宋体" w:eastAsia="宋体" w:cs="宋体"/>
                <w:color w:val="auto"/>
                <w:kern w:val="0"/>
                <w:szCs w:val="21"/>
                <w:lang w:val="en-US" w:eastAsia="zh-CN"/>
              </w:rPr>
            </w:pPr>
            <w:r>
              <w:rPr>
                <w:rFonts w:hint="eastAsia" w:ascii="宋体" w:hAnsi="宋体" w:cs="宋体"/>
                <w:color w:val="auto"/>
                <w:szCs w:val="21"/>
                <w:shd w:val="clear" w:color="auto" w:fill="FFFFFF"/>
                <w:lang w:val="en-US" w:eastAsia="zh-CN"/>
              </w:rPr>
              <w:t>取暖用煤</w:t>
            </w:r>
          </w:p>
        </w:tc>
        <w:tc>
          <w:tcPr>
            <w:tcW w:w="1443" w:type="dxa"/>
            <w:vAlign w:val="center"/>
          </w:tcPr>
          <w:p>
            <w:pPr>
              <w:pStyle w:val="2"/>
              <w:ind w:firstLine="210" w:firstLineChars="100"/>
              <w:rPr>
                <w:rFonts w:hint="default"/>
                <w:lang w:val="en-US" w:eastAsia="zh-CN"/>
              </w:rPr>
            </w:pPr>
            <w:r>
              <w:rPr>
                <w:rFonts w:hint="eastAsia"/>
                <w:lang w:val="en-US" w:eastAsia="zh-CN"/>
              </w:rPr>
              <w:t>391.3吨</w:t>
            </w:r>
          </w:p>
        </w:tc>
        <w:tc>
          <w:tcPr>
            <w:tcW w:w="1756" w:type="dxa"/>
            <w:vAlign w:val="center"/>
          </w:tcPr>
          <w:p>
            <w:pPr>
              <w:widowControl/>
              <w:wordWrap w:val="0"/>
              <w:spacing w:line="400" w:lineRule="exact"/>
              <w:jc w:val="center"/>
              <w:textAlignment w:val="center"/>
              <w:rPr>
                <w:rFonts w:ascii="宋体" w:hAnsi="宋体" w:cs="宋体"/>
                <w:kern w:val="0"/>
                <w:szCs w:val="21"/>
                <w:lang w:val="zh-TW"/>
              </w:rPr>
            </w:pPr>
            <w:r>
              <w:rPr>
                <w:rFonts w:hint="eastAsia" w:ascii="宋体" w:hAnsi="宋体" w:cs="宋体"/>
                <w:color w:val="333333"/>
                <w:kern w:val="0"/>
                <w:szCs w:val="21"/>
                <w:lang w:bidi="ar"/>
              </w:rPr>
              <w:t>详见采购文件</w:t>
            </w:r>
          </w:p>
        </w:tc>
        <w:tc>
          <w:tcPr>
            <w:tcW w:w="1635" w:type="dxa"/>
            <w:vAlign w:val="center"/>
          </w:tcPr>
          <w:p>
            <w:pPr>
              <w:widowControl/>
              <w:spacing w:line="400" w:lineRule="exact"/>
              <w:jc w:val="right"/>
              <w:textAlignment w:val="center"/>
              <w:rPr>
                <w:rFonts w:ascii="宋体" w:hAnsi="宋体" w:cs="宋体"/>
                <w:kern w:val="0"/>
                <w:szCs w:val="21"/>
                <w:lang w:val="zh-TW"/>
              </w:rPr>
            </w:pPr>
            <w:r>
              <w:rPr>
                <w:rFonts w:hint="eastAsia" w:ascii="宋体" w:hAnsi="宋体" w:cs="宋体"/>
                <w:color w:val="333333"/>
                <w:kern w:val="0"/>
                <w:szCs w:val="21"/>
                <w:lang w:val="en-US" w:eastAsia="zh-CN" w:bidi="ar"/>
              </w:rPr>
              <w:t>540</w:t>
            </w:r>
            <w:r>
              <w:rPr>
                <w:rFonts w:hint="eastAsia" w:ascii="宋体" w:hAnsi="宋体" w:cs="宋体"/>
                <w:color w:val="333333"/>
                <w:kern w:val="0"/>
                <w:szCs w:val="21"/>
                <w:lang w:bidi="ar"/>
              </w:rPr>
              <w:t>,000.00</w:t>
            </w:r>
          </w:p>
        </w:tc>
        <w:tc>
          <w:tcPr>
            <w:tcW w:w="1480" w:type="dxa"/>
            <w:vAlign w:val="center"/>
          </w:tcPr>
          <w:p>
            <w:pPr>
              <w:widowControl/>
              <w:spacing w:line="400" w:lineRule="exact"/>
              <w:jc w:val="right"/>
              <w:textAlignment w:val="center"/>
              <w:rPr>
                <w:rFonts w:ascii="宋体" w:hAnsi="宋体" w:cs="宋体"/>
                <w:kern w:val="0"/>
                <w:szCs w:val="21"/>
                <w:lang w:val="zh-TW"/>
              </w:rPr>
            </w:pPr>
            <w:r>
              <w:rPr>
                <w:rFonts w:hint="eastAsia" w:ascii="宋体" w:hAnsi="宋体" w:cs="宋体"/>
                <w:color w:val="333333"/>
                <w:kern w:val="0"/>
                <w:szCs w:val="21"/>
                <w:lang w:val="en-US" w:eastAsia="zh-CN" w:bidi="ar"/>
              </w:rPr>
              <w:t>--</w:t>
            </w:r>
          </w:p>
        </w:tc>
      </w:tr>
    </w:tbl>
    <w:p>
      <w:pPr>
        <w:pStyle w:val="8"/>
        <w:widowControl/>
        <w:spacing w:beforeAutospacing="0" w:afterAutospacing="0" w:line="400" w:lineRule="exact"/>
        <w:ind w:firstLine="630"/>
        <w:jc w:val="both"/>
        <w:textAlignment w:val="baseline"/>
        <w:rPr>
          <w:rFonts w:ascii="宋体" w:hAnsi="宋体" w:cs="宋体"/>
          <w:sz w:val="21"/>
          <w:szCs w:val="21"/>
        </w:rPr>
      </w:pPr>
      <w:r>
        <w:rPr>
          <w:rFonts w:hint="eastAsia" w:ascii="宋体" w:hAnsi="宋体" w:cs="宋体"/>
          <w:color w:val="333333"/>
          <w:sz w:val="21"/>
          <w:szCs w:val="21"/>
          <w:shd w:val="clear" w:color="auto" w:fill="FFFFFF"/>
        </w:rPr>
        <w:t>本合同包不接受联合体投标</w:t>
      </w:r>
    </w:p>
    <w:p>
      <w:pPr>
        <w:pStyle w:val="8"/>
        <w:widowControl/>
        <w:spacing w:beforeAutospacing="0" w:afterAutospacing="0" w:line="400" w:lineRule="exact"/>
        <w:ind w:firstLine="630"/>
        <w:jc w:val="both"/>
        <w:textAlignment w:val="baseline"/>
        <w:rPr>
          <w:rFonts w:ascii="宋体" w:hAnsi="宋体" w:cs="宋体"/>
          <w:sz w:val="21"/>
          <w:szCs w:val="21"/>
        </w:rPr>
      </w:pPr>
      <w:r>
        <w:rPr>
          <w:rFonts w:hint="eastAsia" w:ascii="宋体" w:hAnsi="宋体" w:cs="宋体"/>
          <w:color w:val="333333"/>
          <w:sz w:val="21"/>
          <w:szCs w:val="21"/>
          <w:shd w:val="clear" w:color="auto" w:fill="FFFFFF"/>
        </w:rPr>
        <w:t>合同履行期限：2022-06-01 00:00:00 至 2023-05-31 24:00:00（具体服务起止日期可随合同签订时间相应顺延）。</w:t>
      </w:r>
    </w:p>
    <w:p>
      <w:pPr>
        <w:pStyle w:val="4"/>
        <w:widowControl/>
        <w:shd w:val="clear" w:color="auto" w:fill="FFFFFF"/>
        <w:spacing w:before="150" w:beforeAutospacing="0" w:afterAutospacing="0" w:line="400" w:lineRule="exact"/>
        <w:textAlignment w:val="baseline"/>
        <w:rPr>
          <w:rFonts w:hint="default" w:cs="宋体"/>
          <w:b w:val="0"/>
          <w:bCs w:val="0"/>
          <w:color w:val="333333"/>
          <w:sz w:val="21"/>
          <w:szCs w:val="21"/>
        </w:rPr>
      </w:pPr>
      <w:r>
        <w:rPr>
          <w:rStyle w:val="12"/>
          <w:rFonts w:cs="宋体"/>
          <w:b/>
          <w:color w:val="333333"/>
          <w:sz w:val="21"/>
          <w:szCs w:val="21"/>
          <w:shd w:val="clear" w:color="auto" w:fill="FFFFFF"/>
        </w:rPr>
        <w:t>二、申请人的资格要求：</w:t>
      </w:r>
    </w:p>
    <w:p>
      <w:pPr>
        <w:pStyle w:val="8"/>
        <w:widowControl/>
        <w:spacing w:beforeAutospacing="0" w:afterAutospacing="0" w:line="400" w:lineRule="exact"/>
        <w:ind w:firstLine="480"/>
        <w:jc w:val="both"/>
        <w:textAlignment w:val="baseline"/>
        <w:rPr>
          <w:rFonts w:ascii="宋体" w:hAnsi="宋体" w:cs="宋体"/>
          <w:sz w:val="21"/>
          <w:szCs w:val="21"/>
        </w:rPr>
      </w:pPr>
      <w:r>
        <w:rPr>
          <w:rFonts w:hint="eastAsia" w:ascii="宋体" w:hAnsi="宋体" w:cs="宋体"/>
          <w:color w:val="333333"/>
          <w:sz w:val="21"/>
          <w:szCs w:val="21"/>
          <w:shd w:val="clear" w:color="auto" w:fill="FFFFFF"/>
        </w:rPr>
        <w:t>1.满足《中华人民共和国政府采购法》第二十二条规定;</w:t>
      </w:r>
    </w:p>
    <w:p>
      <w:pPr>
        <w:pStyle w:val="8"/>
        <w:widowControl/>
        <w:spacing w:beforeAutospacing="0" w:afterAutospacing="0" w:line="400" w:lineRule="exact"/>
        <w:ind w:firstLine="480"/>
        <w:jc w:val="both"/>
        <w:textAlignment w:val="baseline"/>
        <w:rPr>
          <w:rFonts w:ascii="宋体" w:hAnsi="宋体" w:cs="宋体"/>
          <w:sz w:val="21"/>
          <w:szCs w:val="21"/>
        </w:rPr>
      </w:pPr>
      <w:r>
        <w:rPr>
          <w:rFonts w:hint="eastAsia" w:ascii="宋体" w:hAnsi="宋体" w:cs="宋体"/>
          <w:color w:val="333333"/>
          <w:sz w:val="21"/>
          <w:szCs w:val="21"/>
          <w:shd w:val="clear" w:color="auto" w:fill="FFFFFF"/>
        </w:rPr>
        <w:t>2.落实政府采购政策需满足的资格要求：</w:t>
      </w:r>
    </w:p>
    <w:p>
      <w:pPr>
        <w:pStyle w:val="8"/>
        <w:widowControl/>
        <w:spacing w:beforeAutospacing="0" w:afterAutospacing="0" w:line="400" w:lineRule="exact"/>
        <w:ind w:firstLine="480"/>
        <w:jc w:val="both"/>
        <w:textAlignment w:val="baseline"/>
        <w:rPr>
          <w:rFonts w:ascii="宋体" w:hAnsi="宋体" w:cs="宋体"/>
          <w:sz w:val="21"/>
          <w:szCs w:val="21"/>
        </w:rPr>
      </w:pPr>
      <w:r>
        <w:rPr>
          <w:rFonts w:hint="eastAsia" w:ascii="宋体" w:hAnsi="宋体" w:cs="宋体"/>
          <w:color w:val="333333"/>
          <w:sz w:val="21"/>
          <w:szCs w:val="21"/>
          <w:shd w:val="clear" w:color="auto" w:fill="FFFFFF"/>
        </w:rPr>
        <w:t>合同包1(</w:t>
      </w:r>
      <w:r>
        <w:rPr>
          <w:rFonts w:hint="eastAsia" w:ascii="宋体" w:hAnsi="宋体" w:cs="宋体"/>
          <w:color w:val="333333"/>
          <w:sz w:val="21"/>
          <w:szCs w:val="21"/>
          <w:shd w:val="clear" w:color="auto" w:fill="FFFFFF"/>
          <w:lang w:eastAsia="zh-CN"/>
        </w:rPr>
        <w:t>陕西省眉县强制隔离戒毒所2022年冬季采暖用煤(大块）项目</w:t>
      </w:r>
      <w:r>
        <w:rPr>
          <w:rFonts w:hint="eastAsia" w:ascii="宋体" w:hAnsi="宋体" w:cs="宋体"/>
          <w:color w:val="333333"/>
          <w:sz w:val="21"/>
          <w:szCs w:val="21"/>
          <w:shd w:val="clear" w:color="auto" w:fill="FFFFFF"/>
        </w:rPr>
        <w:t>)落实政府采购政策需满足的资格要求如下:</w:t>
      </w:r>
    </w:p>
    <w:p>
      <w:pPr>
        <w:pStyle w:val="8"/>
        <w:widowControl/>
        <w:numPr>
          <w:ilvl w:val="0"/>
          <w:numId w:val="1"/>
        </w:numPr>
        <w:spacing w:beforeAutospacing="0" w:afterAutospacing="0" w:line="400" w:lineRule="exact"/>
        <w:ind w:left="420" w:leftChars="0" w:firstLineChars="0"/>
        <w:jc w:val="both"/>
        <w:textAlignment w:val="baseline"/>
        <w:rPr>
          <w:rFonts w:hint="eastAsia" w:ascii="宋体" w:hAnsi="宋体" w:eastAsia="宋体" w:cs="宋体"/>
          <w:color w:val="000000"/>
          <w:sz w:val="21"/>
          <w:szCs w:val="21"/>
          <w:shd w:val="clear" w:color="auto" w:fill="FFFFFF"/>
        </w:rPr>
      </w:pPr>
      <w:r>
        <w:rPr>
          <w:rFonts w:hint="eastAsia" w:ascii="宋体" w:hAnsi="宋体" w:cs="宋体"/>
          <w:color w:val="000000" w:themeColor="text1"/>
          <w:sz w:val="21"/>
          <w:szCs w:val="21"/>
          <w:shd w:val="clear" w:color="auto" w:fill="FFFFFF"/>
          <w14:textFill>
            <w14:solidFill>
              <w14:schemeClr w14:val="tx1"/>
            </w14:solidFill>
          </w14:textFill>
        </w:rPr>
        <w:t>《政府采购促进中小企业发展管理办法》（财库〔2020〕46号）；</w:t>
      </w:r>
      <w:r>
        <w:rPr>
          <w:rFonts w:hint="eastAsia" w:ascii="宋体" w:hAnsi="宋体" w:cs="宋体"/>
          <w:color w:val="000000" w:themeColor="text1"/>
          <w:sz w:val="21"/>
          <w:szCs w:val="21"/>
          <w:shd w:val="clear" w:color="auto" w:fill="FFFFFF"/>
          <w14:textFill>
            <w14:solidFill>
              <w14:schemeClr w14:val="tx1"/>
            </w14:solidFill>
          </w14:textFill>
        </w:rPr>
        <w:br w:type="textWrapping"/>
      </w:r>
      <w:r>
        <w:rPr>
          <w:rFonts w:hint="eastAsia" w:ascii="宋体" w:hAnsi="宋体" w:cs="宋体"/>
          <w:color w:val="000000" w:themeColor="text1"/>
          <w:sz w:val="21"/>
          <w:szCs w:val="21"/>
          <w:shd w:val="clear" w:color="auto" w:fill="FFFFFF"/>
          <w14:textFill>
            <w14:solidFill>
              <w14:schemeClr w14:val="tx1"/>
            </w14:solidFill>
          </w14:textFill>
        </w:rPr>
        <w:t>（2）财政部司法部关于政府采购支持监狱企业发展有关问题的通知（财库〔2014〕68号）；</w:t>
      </w:r>
      <w:r>
        <w:rPr>
          <w:rFonts w:hint="eastAsia" w:ascii="宋体" w:hAnsi="宋体" w:cs="宋体"/>
          <w:color w:val="000000" w:themeColor="text1"/>
          <w:sz w:val="21"/>
          <w:szCs w:val="21"/>
          <w:shd w:val="clear" w:color="auto" w:fill="FFFFFF"/>
          <w14:textFill>
            <w14:solidFill>
              <w14:schemeClr w14:val="tx1"/>
            </w14:solidFill>
          </w14:textFill>
        </w:rPr>
        <w:br w:type="textWrapping"/>
      </w:r>
      <w:r>
        <w:rPr>
          <w:rFonts w:hint="eastAsia" w:ascii="宋体" w:hAnsi="宋体" w:eastAsia="宋体" w:cs="宋体"/>
          <w:color w:val="000000"/>
          <w:sz w:val="21"/>
          <w:szCs w:val="21"/>
          <w:shd w:val="clear" w:color="auto" w:fill="FFFFFF"/>
        </w:rPr>
        <w:t>（3）《财政部发展改革委生态环境部市场监管总局关于调整优化节能产品环境标志产品政府采购执行机制的通知》（财库〔2019〕9号）；</w:t>
      </w:r>
      <w:r>
        <w:rPr>
          <w:rFonts w:hint="eastAsia" w:ascii="宋体" w:hAnsi="宋体" w:eastAsia="宋体" w:cs="宋体"/>
          <w:color w:val="000000"/>
          <w:sz w:val="21"/>
          <w:szCs w:val="21"/>
          <w:shd w:val="clear" w:color="auto" w:fill="FFFFFF"/>
        </w:rPr>
        <w:br w:type="textWrapping"/>
      </w:r>
      <w:r>
        <w:rPr>
          <w:rFonts w:hint="eastAsia" w:ascii="宋体" w:hAnsi="宋体" w:eastAsia="宋体" w:cs="宋体"/>
          <w:color w:val="000000"/>
          <w:sz w:val="21"/>
          <w:szCs w:val="21"/>
          <w:shd w:val="clear" w:color="auto" w:fill="FFFFFF"/>
        </w:rPr>
        <w:t>（4）《财政部国家发展改革委关于印发〈节能产品政府采购实施意见〉的通知》(财库〔2004〕185号)；</w:t>
      </w:r>
      <w:r>
        <w:rPr>
          <w:rFonts w:hint="eastAsia" w:ascii="宋体" w:hAnsi="宋体" w:eastAsia="宋体" w:cs="宋体"/>
          <w:color w:val="000000"/>
          <w:sz w:val="21"/>
          <w:szCs w:val="21"/>
          <w:shd w:val="clear" w:color="auto" w:fill="FFFFFF"/>
        </w:rPr>
        <w:br w:type="textWrapping"/>
      </w:r>
      <w:r>
        <w:rPr>
          <w:rFonts w:hint="eastAsia" w:ascii="宋体" w:hAnsi="宋体" w:eastAsia="宋体" w:cs="宋体"/>
          <w:color w:val="000000"/>
          <w:sz w:val="21"/>
          <w:szCs w:val="21"/>
          <w:shd w:val="clear" w:color="auto" w:fill="FFFFFF"/>
        </w:rPr>
        <w:t>（5）《财政部环保总局关于环境标志产品政府采购实施的意见》(财库〔2006〕90号)；</w:t>
      </w:r>
      <w:r>
        <w:rPr>
          <w:rFonts w:hint="eastAsia" w:ascii="宋体" w:hAnsi="宋体" w:eastAsia="宋体" w:cs="宋体"/>
          <w:color w:val="000000"/>
          <w:sz w:val="21"/>
          <w:szCs w:val="21"/>
          <w:shd w:val="clear" w:color="auto" w:fill="FFFFFF"/>
        </w:rPr>
        <w:br w:type="textWrapping"/>
      </w:r>
      <w:r>
        <w:rPr>
          <w:rFonts w:hint="eastAsia" w:ascii="宋体" w:hAnsi="宋体" w:eastAsia="宋体" w:cs="宋体"/>
          <w:color w:val="000000"/>
          <w:sz w:val="21"/>
          <w:szCs w:val="21"/>
          <w:shd w:val="clear" w:color="auto" w:fill="FFFFFF"/>
        </w:rPr>
        <w:t>（6）《三部门联合发布关于促进残疾人就业政府采购政策的通知》(财库〔2017〕141号)；</w:t>
      </w:r>
      <w:r>
        <w:rPr>
          <w:rFonts w:hint="eastAsia" w:ascii="宋体" w:hAnsi="宋体" w:eastAsia="宋体" w:cs="宋体"/>
          <w:color w:val="000000"/>
          <w:sz w:val="21"/>
          <w:szCs w:val="21"/>
          <w:shd w:val="clear" w:color="auto" w:fill="FFFFFF"/>
        </w:rPr>
        <w:br w:type="textWrapping"/>
      </w:r>
      <w:r>
        <w:rPr>
          <w:rFonts w:hint="eastAsia" w:ascii="宋体" w:hAnsi="宋体" w:eastAsia="宋体" w:cs="宋体"/>
          <w:color w:val="000000"/>
          <w:sz w:val="21"/>
          <w:szCs w:val="21"/>
          <w:shd w:val="clear" w:color="auto" w:fill="FFFFFF"/>
        </w:rPr>
        <w:t>（7）《财政部 农业农村部 国家乡村振兴局关于运用政府采购政策支持乡村产业振兴的通知》（财库〔2021〕19号）；</w:t>
      </w:r>
      <w:r>
        <w:rPr>
          <w:rFonts w:hint="eastAsia" w:ascii="宋体" w:hAnsi="宋体" w:eastAsia="宋体" w:cs="宋体"/>
          <w:color w:val="000000"/>
          <w:sz w:val="21"/>
          <w:szCs w:val="21"/>
          <w:shd w:val="clear" w:color="auto" w:fill="FFFFFF"/>
        </w:rPr>
        <w:br w:type="textWrapping"/>
      </w:r>
      <w:r>
        <w:rPr>
          <w:rFonts w:hint="eastAsia" w:ascii="宋体" w:hAnsi="宋体" w:eastAsia="宋体" w:cs="宋体"/>
          <w:color w:val="000000"/>
          <w:sz w:val="21"/>
          <w:szCs w:val="21"/>
          <w:shd w:val="clear" w:color="auto" w:fill="FFFFFF"/>
        </w:rPr>
        <w:t>（8）陕西省财政厅关于印发《陕西省中小企业政府采购信用融资办法》（陕财办采〔2018〕23号）</w:t>
      </w:r>
      <w:r>
        <w:rPr>
          <w:rFonts w:hint="eastAsia" w:ascii="宋体" w:hAnsi="宋体" w:eastAsia="宋体" w:cs="宋体"/>
          <w:color w:val="000000"/>
          <w:sz w:val="21"/>
          <w:szCs w:val="21"/>
          <w:shd w:val="clear" w:color="auto" w:fill="FFFFFF"/>
          <w:lang w:eastAsia="zh-CN"/>
        </w:rPr>
        <w:t>；</w:t>
      </w:r>
    </w:p>
    <w:p>
      <w:pPr>
        <w:pStyle w:val="8"/>
        <w:widowControl/>
        <w:numPr>
          <w:ilvl w:val="0"/>
          <w:numId w:val="0"/>
        </w:numPr>
        <w:spacing w:beforeAutospacing="0" w:afterAutospacing="0" w:line="400" w:lineRule="exact"/>
        <w:ind w:firstLine="420" w:firstLineChars="200"/>
        <w:jc w:val="both"/>
        <w:textAlignment w:val="baseline"/>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lang w:val="en-US" w:eastAsia="zh-CN"/>
        </w:rPr>
        <w:t>9</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《陕西省财政厅关于加快推进我省中小企业政府采购信用融资工作的通知》（陕财办采〔2020〕15号）</w:t>
      </w:r>
      <w:r>
        <w:rPr>
          <w:rFonts w:hint="eastAsia" w:ascii="宋体" w:hAnsi="宋体" w:eastAsia="宋体" w:cs="宋体"/>
          <w:color w:val="000000"/>
          <w:sz w:val="21"/>
          <w:szCs w:val="21"/>
          <w:shd w:val="clear" w:color="auto" w:fill="FFFFFF"/>
          <w:lang w:eastAsia="zh-CN"/>
        </w:rPr>
        <w:t>；</w:t>
      </w:r>
    </w:p>
    <w:p>
      <w:pPr>
        <w:pStyle w:val="8"/>
        <w:widowControl/>
        <w:numPr>
          <w:ilvl w:val="0"/>
          <w:numId w:val="0"/>
        </w:numPr>
        <w:spacing w:beforeAutospacing="0" w:afterAutospacing="0" w:line="400" w:lineRule="exact"/>
        <w:ind w:left="420" w:leftChars="0"/>
        <w:jc w:val="both"/>
        <w:textAlignment w:val="baseline"/>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lang w:eastAsia="zh-CN"/>
        </w:rPr>
        <w:t>（</w:t>
      </w:r>
      <w:r>
        <w:rPr>
          <w:rFonts w:hint="eastAsia" w:cs="宋体"/>
          <w:color w:val="000000"/>
          <w:sz w:val="21"/>
          <w:szCs w:val="21"/>
          <w:shd w:val="clear" w:color="auto" w:fill="FFFFFF"/>
          <w:lang w:val="en-US" w:eastAsia="zh-CN"/>
        </w:rPr>
        <w:t>10</w:t>
      </w:r>
      <w:r>
        <w:rPr>
          <w:rFonts w:hint="eastAsia" w:ascii="宋体" w:hAnsi="宋体" w:eastAsia="宋体" w:cs="宋体"/>
          <w:color w:val="000000"/>
          <w:sz w:val="21"/>
          <w:szCs w:val="21"/>
          <w:shd w:val="clear" w:color="auto" w:fill="FFFFFF"/>
          <w:lang w:eastAsia="zh-CN"/>
        </w:rPr>
        <w:t>）《国务院办公厅关于建立政府强制采购节能产品制度的通知》(国办发〔2007〕51号)；</w:t>
      </w:r>
    </w:p>
    <w:p>
      <w:pPr>
        <w:pStyle w:val="8"/>
        <w:widowControl/>
        <w:numPr>
          <w:ilvl w:val="0"/>
          <w:numId w:val="0"/>
        </w:numPr>
        <w:spacing w:beforeAutospacing="0" w:afterAutospacing="0" w:line="400" w:lineRule="exact"/>
        <w:ind w:left="420" w:leftChars="0"/>
        <w:jc w:val="both"/>
        <w:textAlignment w:val="baseline"/>
        <w:rPr>
          <w:rFonts w:hint="eastAsia" w:cs="宋体"/>
          <w:color w:val="000000"/>
          <w:sz w:val="21"/>
          <w:szCs w:val="21"/>
          <w:shd w:val="clear" w:color="auto" w:fill="FFFFFF"/>
          <w:lang w:eastAsia="zh-CN"/>
        </w:rPr>
      </w:pPr>
      <w:r>
        <w:rPr>
          <w:rFonts w:hint="eastAsia" w:cs="宋体"/>
          <w:color w:val="000000"/>
          <w:sz w:val="21"/>
          <w:szCs w:val="21"/>
          <w:shd w:val="clear" w:color="auto" w:fill="FFFFFF"/>
          <w:lang w:eastAsia="zh-CN"/>
        </w:rPr>
        <w:t>（</w:t>
      </w:r>
      <w:r>
        <w:rPr>
          <w:rFonts w:hint="eastAsia" w:cs="宋体"/>
          <w:color w:val="000000"/>
          <w:sz w:val="21"/>
          <w:szCs w:val="21"/>
          <w:shd w:val="clear" w:color="auto" w:fill="FFFFFF"/>
          <w:lang w:val="en-US" w:eastAsia="zh-CN"/>
        </w:rPr>
        <w:t>11</w:t>
      </w:r>
      <w:r>
        <w:rPr>
          <w:rFonts w:hint="eastAsia" w:cs="宋体"/>
          <w:color w:val="000000"/>
          <w:sz w:val="21"/>
          <w:szCs w:val="21"/>
          <w:shd w:val="clear" w:color="auto" w:fill="FFFFFF"/>
          <w:lang w:eastAsia="zh-CN"/>
        </w:rPr>
        <w:t>）《关于印发环境标志产品政府采购品目清单的通知》（财库〔2019〕18号）；</w:t>
      </w:r>
    </w:p>
    <w:p>
      <w:pPr>
        <w:pStyle w:val="8"/>
        <w:widowControl/>
        <w:numPr>
          <w:ilvl w:val="0"/>
          <w:numId w:val="0"/>
        </w:numPr>
        <w:spacing w:beforeAutospacing="0" w:afterAutospacing="0" w:line="400" w:lineRule="exact"/>
        <w:ind w:left="420" w:leftChars="0"/>
        <w:jc w:val="both"/>
        <w:textAlignment w:val="baseline"/>
        <w:rPr>
          <w:rFonts w:hint="eastAsia" w:cs="宋体"/>
          <w:color w:val="000000"/>
          <w:sz w:val="21"/>
          <w:szCs w:val="21"/>
          <w:shd w:val="clear" w:color="auto" w:fill="FFFFFF"/>
          <w:lang w:eastAsia="zh-CN"/>
        </w:rPr>
      </w:pPr>
      <w:r>
        <w:rPr>
          <w:rFonts w:hint="eastAsia" w:cs="宋体"/>
          <w:color w:val="000000"/>
          <w:sz w:val="21"/>
          <w:szCs w:val="21"/>
          <w:shd w:val="clear" w:color="auto" w:fill="FFFFFF"/>
          <w:lang w:eastAsia="zh-CN"/>
        </w:rPr>
        <w:t>（</w:t>
      </w:r>
      <w:r>
        <w:rPr>
          <w:rFonts w:hint="eastAsia" w:cs="宋体"/>
          <w:color w:val="000000"/>
          <w:sz w:val="21"/>
          <w:szCs w:val="21"/>
          <w:shd w:val="clear" w:color="auto" w:fill="FFFFFF"/>
          <w:lang w:val="en-US" w:eastAsia="zh-CN"/>
        </w:rPr>
        <w:t>12</w:t>
      </w:r>
      <w:r>
        <w:rPr>
          <w:rFonts w:hint="eastAsia" w:cs="宋体"/>
          <w:color w:val="000000"/>
          <w:sz w:val="21"/>
          <w:szCs w:val="21"/>
          <w:shd w:val="clear" w:color="auto" w:fill="FFFFFF"/>
          <w:lang w:eastAsia="zh-CN"/>
        </w:rPr>
        <w:t>）关于印发节能产品政府采购品目清单的通知》（财库〔2019〕19号）。</w:t>
      </w:r>
    </w:p>
    <w:p>
      <w:pPr>
        <w:pStyle w:val="8"/>
        <w:widowControl/>
        <w:numPr>
          <w:ilvl w:val="0"/>
          <w:numId w:val="0"/>
        </w:numPr>
        <w:spacing w:beforeAutospacing="0" w:afterAutospacing="0" w:line="400" w:lineRule="exact"/>
        <w:ind w:firstLine="840" w:firstLineChars="400"/>
        <w:jc w:val="both"/>
        <w:textAlignment w:val="baseline"/>
        <w:rPr>
          <w:rFonts w:ascii="宋体" w:hAnsi="宋体" w:cs="宋体"/>
          <w:color w:val="000000" w:themeColor="text1"/>
          <w:sz w:val="21"/>
          <w:szCs w:val="21"/>
          <w14:textFill>
            <w14:solidFill>
              <w14:schemeClr w14:val="tx1"/>
            </w14:solidFill>
          </w14:textFill>
        </w:rPr>
      </w:pPr>
      <w:r>
        <w:rPr>
          <w:rFonts w:hint="eastAsia" w:ascii="宋体" w:hAnsi="宋体" w:eastAsia="宋体" w:cs="宋体"/>
          <w:color w:val="000000"/>
          <w:sz w:val="21"/>
          <w:szCs w:val="21"/>
          <w:shd w:val="clear" w:color="auto" w:fill="FFFFFF"/>
        </w:rPr>
        <w:t>若享受以上政策优惠的企业，提供相应声明函或品目清单范围内产品的有效认证证书。</w:t>
      </w:r>
    </w:p>
    <w:p>
      <w:pPr>
        <w:pStyle w:val="8"/>
        <w:widowControl/>
        <w:spacing w:beforeAutospacing="0" w:afterAutospacing="0" w:line="400" w:lineRule="exact"/>
        <w:ind w:firstLine="480"/>
        <w:jc w:val="both"/>
        <w:textAlignment w:val="baseline"/>
        <w:rPr>
          <w:rFonts w:ascii="宋体" w:hAnsi="宋体" w:cs="宋体"/>
          <w:sz w:val="21"/>
          <w:szCs w:val="21"/>
        </w:rPr>
      </w:pPr>
      <w:r>
        <w:rPr>
          <w:rFonts w:hint="eastAsia" w:ascii="宋体" w:hAnsi="宋体" w:cs="宋体"/>
          <w:color w:val="333333"/>
          <w:sz w:val="21"/>
          <w:szCs w:val="21"/>
          <w:shd w:val="clear" w:color="auto" w:fill="FFFFFF"/>
        </w:rPr>
        <w:t>3.本项目的特定资格要求：</w:t>
      </w:r>
    </w:p>
    <w:p>
      <w:pPr>
        <w:pStyle w:val="8"/>
        <w:widowControl/>
        <w:spacing w:beforeAutospacing="0" w:afterAutospacing="0" w:line="400" w:lineRule="exact"/>
        <w:ind w:firstLine="480"/>
        <w:jc w:val="both"/>
        <w:textAlignment w:val="baseline"/>
        <w:rPr>
          <w:rFonts w:ascii="宋体" w:hAnsi="宋体" w:cs="宋体"/>
          <w:sz w:val="21"/>
          <w:szCs w:val="21"/>
        </w:rPr>
      </w:pPr>
      <w:r>
        <w:rPr>
          <w:rFonts w:hint="eastAsia" w:ascii="宋体" w:hAnsi="宋体" w:cs="宋体"/>
          <w:color w:val="333333"/>
          <w:sz w:val="21"/>
          <w:szCs w:val="21"/>
          <w:shd w:val="clear" w:color="auto" w:fill="FFFFFF"/>
        </w:rPr>
        <w:t>合同包1(</w:t>
      </w:r>
      <w:r>
        <w:rPr>
          <w:rFonts w:hint="eastAsia" w:ascii="宋体" w:hAnsi="宋体" w:cs="宋体"/>
          <w:color w:val="333333"/>
          <w:sz w:val="21"/>
          <w:szCs w:val="21"/>
          <w:shd w:val="clear" w:color="auto" w:fill="FFFFFF"/>
          <w:lang w:eastAsia="zh-CN"/>
        </w:rPr>
        <w:t>陕西省眉县强制隔离戒毒所2022年冬季采暖用煤(大块）项目</w:t>
      </w:r>
      <w:r>
        <w:rPr>
          <w:rFonts w:hint="eastAsia" w:ascii="宋体" w:hAnsi="宋体" w:cs="宋体"/>
          <w:color w:val="333333"/>
          <w:sz w:val="21"/>
          <w:szCs w:val="21"/>
          <w:shd w:val="clear" w:color="auto" w:fill="FFFFFF"/>
        </w:rPr>
        <w:t>)特定资格要求如下:</w:t>
      </w:r>
    </w:p>
    <w:p>
      <w:pPr>
        <w:pStyle w:val="8"/>
        <w:widowControl/>
        <w:numPr>
          <w:ilvl w:val="0"/>
          <w:numId w:val="2"/>
        </w:numPr>
        <w:spacing w:beforeAutospacing="0" w:afterAutospacing="0" w:line="400" w:lineRule="exact"/>
        <w:ind w:left="480"/>
        <w:jc w:val="both"/>
        <w:textAlignment w:val="baseline"/>
        <w:rPr>
          <w:rFonts w:hint="eastAsia" w:ascii="宋体" w:hAnsi="宋体" w:cs="宋体"/>
          <w:color w:val="333333"/>
          <w:sz w:val="21"/>
          <w:szCs w:val="21"/>
          <w:shd w:val="clear" w:color="auto" w:fill="FFFFFF"/>
          <w:lang w:eastAsia="zh-CN"/>
        </w:rPr>
      </w:pPr>
      <w:r>
        <w:rPr>
          <w:rFonts w:hint="eastAsia" w:ascii="宋体" w:hAnsi="宋体" w:cs="宋体"/>
          <w:color w:val="333333"/>
          <w:sz w:val="21"/>
          <w:szCs w:val="21"/>
          <w:shd w:val="clear" w:color="auto" w:fill="FFFFFF"/>
        </w:rPr>
        <w:t xml:space="preserve">供应商应具有独立承担民事责任能力的法人、其他组织或自然人，并出具合法有效的营业执照或事业单位法人证书等国家规定的相关证明，自然人参与的提供其身份证明； </w:t>
      </w:r>
      <w:r>
        <w:rPr>
          <w:rFonts w:hint="eastAsia" w:ascii="宋体" w:hAnsi="宋体" w:cs="宋体"/>
          <w:color w:val="333333"/>
          <w:sz w:val="21"/>
          <w:szCs w:val="21"/>
          <w:shd w:val="clear" w:color="auto" w:fill="FFFFFF"/>
        </w:rPr>
        <w:br w:type="textWrapping"/>
      </w:r>
      <w:r>
        <w:rPr>
          <w:rFonts w:hint="eastAsia" w:ascii="宋体" w:hAnsi="宋体" w:cs="宋体"/>
          <w:color w:val="333333"/>
          <w:sz w:val="21"/>
          <w:szCs w:val="21"/>
          <w:shd w:val="clear" w:color="auto" w:fill="FFFFFF"/>
        </w:rPr>
        <w:t>（2）财务状况报告：提供具有财务审计资质单位出具的近两年内任意一年年度财务报告（成立时间至开标时间不足一年的可提供成立后任意时段的资产负债表、现金流量表、利润表）或开标前六个月内其基本账户银行出具的资信证明（附开户许可证或基本账户证明）；</w:t>
      </w:r>
      <w:r>
        <w:rPr>
          <w:rFonts w:hint="eastAsia" w:ascii="宋体" w:hAnsi="宋体" w:cs="宋体"/>
          <w:color w:val="333333"/>
          <w:sz w:val="21"/>
          <w:szCs w:val="21"/>
          <w:shd w:val="clear" w:color="auto" w:fill="FFFFFF"/>
        </w:rPr>
        <w:br w:type="textWrapping"/>
      </w:r>
      <w:r>
        <w:rPr>
          <w:rFonts w:hint="eastAsia" w:ascii="宋体" w:hAnsi="宋体" w:cs="宋体"/>
          <w:color w:val="333333"/>
          <w:sz w:val="21"/>
          <w:szCs w:val="21"/>
          <w:shd w:val="clear" w:color="auto" w:fill="FFFFFF"/>
        </w:rPr>
        <w:t>（3）税收缴纳证明：提供截止至开标时间前六个月内任意一个月的缴费凭据（依法免税的投标人应提供相关文件证明）；</w:t>
      </w:r>
      <w:r>
        <w:rPr>
          <w:rFonts w:hint="eastAsia" w:ascii="宋体" w:hAnsi="宋体" w:cs="宋体"/>
          <w:color w:val="333333"/>
          <w:sz w:val="21"/>
          <w:szCs w:val="21"/>
          <w:shd w:val="clear" w:color="auto" w:fill="FFFFFF"/>
        </w:rPr>
        <w:br w:type="textWrapping"/>
      </w:r>
      <w:r>
        <w:rPr>
          <w:rFonts w:hint="eastAsia" w:ascii="宋体" w:hAnsi="宋体" w:cs="宋体"/>
          <w:color w:val="333333"/>
          <w:sz w:val="21"/>
          <w:szCs w:val="21"/>
          <w:shd w:val="clear" w:color="auto" w:fill="FFFFFF"/>
        </w:rPr>
        <w:t>（4）社会保障资金缴纳证明：提供截止至开标时间前六个月内任意一个月的社保缴费凭据或社保机构开具的社会保险参保缴费情况证明（依法不需要缴纳社会保障资金的投标人应提供相关证明）；</w:t>
      </w:r>
      <w:r>
        <w:rPr>
          <w:rFonts w:hint="eastAsia" w:ascii="宋体" w:hAnsi="宋体" w:cs="宋体"/>
          <w:color w:val="333333"/>
          <w:sz w:val="21"/>
          <w:szCs w:val="21"/>
          <w:shd w:val="clear" w:color="auto" w:fill="FFFFFF"/>
        </w:rPr>
        <w:br w:type="textWrapping"/>
      </w:r>
      <w:r>
        <w:rPr>
          <w:rFonts w:hint="eastAsia" w:ascii="宋体" w:hAnsi="宋体" w:cs="宋体"/>
          <w:color w:val="333333"/>
          <w:sz w:val="21"/>
          <w:szCs w:val="21"/>
          <w:shd w:val="clear" w:color="auto" w:fill="FFFFFF"/>
        </w:rPr>
        <w:t>（5）提供具有履行本合同所必需的设备和专业技术能力的书面声明及承诺；</w:t>
      </w:r>
      <w:r>
        <w:rPr>
          <w:rFonts w:hint="eastAsia" w:ascii="宋体" w:hAnsi="宋体" w:cs="宋体"/>
          <w:color w:val="333333"/>
          <w:sz w:val="21"/>
          <w:szCs w:val="21"/>
          <w:shd w:val="clear" w:color="auto" w:fill="FFFFFF"/>
        </w:rPr>
        <w:br w:type="textWrapping"/>
      </w:r>
      <w:r>
        <w:rPr>
          <w:rFonts w:hint="eastAsia" w:ascii="宋体" w:hAnsi="宋体" w:cs="宋体"/>
          <w:color w:val="333333"/>
          <w:sz w:val="21"/>
          <w:szCs w:val="21"/>
          <w:shd w:val="clear" w:color="auto" w:fill="FFFFFF"/>
        </w:rPr>
        <w:t>（6）提供参加政府采购活动前三年内在经营活动中没有重大违法记录的书面声明；</w:t>
      </w:r>
      <w:r>
        <w:rPr>
          <w:rFonts w:hint="eastAsia" w:ascii="宋体" w:hAnsi="宋体" w:cs="宋体"/>
          <w:color w:val="333333"/>
          <w:sz w:val="21"/>
          <w:szCs w:val="21"/>
          <w:shd w:val="clear" w:color="auto" w:fill="FFFFFF"/>
        </w:rPr>
        <w:br w:type="textWrapping"/>
      </w:r>
      <w:r>
        <w:rPr>
          <w:rFonts w:hint="eastAsia" w:ascii="宋体" w:hAnsi="宋体" w:cs="宋体"/>
          <w:color w:val="333333"/>
          <w:sz w:val="21"/>
          <w:szCs w:val="21"/>
          <w:shd w:val="clear" w:color="auto" w:fill="FFFFFF"/>
        </w:rPr>
        <w:t>（7）供应商不得为“信用中国(www.creditchina.gov.cn)”中列入失信被执行人和重大税收违法案件当事人名单（黑名单）的供应商，不得为“中国政府采购网(www.ccgp.gov.cn)”政府采购严重违法失信行为记录名单中被财政部门禁止参加政府采购活动的供应商(对列入失信被执行人、重大税收违法案件当事人名单、政府采购严重违法失信行为记录名单的供应商，拒绝其参与政府采购活动。供应商应符合《财政部关于在政府采购活动中查询及使用信用记录有关问题的通知》（财库【2016】125号）文件中信用查询的要求；</w:t>
      </w:r>
      <w:r>
        <w:rPr>
          <w:rFonts w:hint="eastAsia" w:ascii="宋体" w:hAnsi="宋体" w:cs="宋体"/>
          <w:color w:val="333333"/>
          <w:sz w:val="21"/>
          <w:szCs w:val="21"/>
          <w:shd w:val="clear" w:color="auto" w:fill="FFFFFF"/>
        </w:rPr>
        <w:br w:type="textWrapping"/>
      </w:r>
      <w:r>
        <w:rPr>
          <w:rFonts w:hint="eastAsia" w:ascii="宋体" w:hAnsi="宋体" w:cs="宋体"/>
          <w:color w:val="333333"/>
          <w:sz w:val="21"/>
          <w:szCs w:val="21"/>
          <w:shd w:val="clear" w:color="auto" w:fill="FFFFFF"/>
        </w:rPr>
        <w:t>（8）法定代表人直接参与</w:t>
      </w:r>
      <w:r>
        <w:rPr>
          <w:rFonts w:hint="eastAsia" w:ascii="宋体" w:hAnsi="宋体" w:cs="宋体"/>
          <w:color w:val="333333"/>
          <w:sz w:val="21"/>
          <w:szCs w:val="21"/>
          <w:shd w:val="clear" w:color="auto" w:fill="FFFFFF"/>
          <w:lang w:eastAsia="zh-CN"/>
        </w:rPr>
        <w:t>谈判</w:t>
      </w:r>
      <w:r>
        <w:rPr>
          <w:rFonts w:hint="eastAsia" w:ascii="宋体" w:hAnsi="宋体" w:cs="宋体"/>
          <w:color w:val="333333"/>
          <w:sz w:val="21"/>
          <w:szCs w:val="21"/>
          <w:shd w:val="clear" w:color="auto" w:fill="FFFFFF"/>
        </w:rPr>
        <w:t>的，须出具法定代表人证明（附法人身份证复印件）及法人身份证原件；法定代表人授权代表参与</w:t>
      </w:r>
      <w:r>
        <w:rPr>
          <w:rFonts w:hint="eastAsia" w:ascii="宋体" w:hAnsi="宋体" w:cs="宋体"/>
          <w:color w:val="333333"/>
          <w:sz w:val="21"/>
          <w:szCs w:val="21"/>
          <w:shd w:val="clear" w:color="auto" w:fill="FFFFFF"/>
          <w:lang w:eastAsia="zh-CN"/>
        </w:rPr>
        <w:t>谈判</w:t>
      </w:r>
      <w:r>
        <w:rPr>
          <w:rFonts w:hint="eastAsia" w:ascii="宋体" w:hAnsi="宋体" w:cs="宋体"/>
          <w:color w:val="333333"/>
          <w:sz w:val="21"/>
          <w:szCs w:val="21"/>
          <w:shd w:val="clear" w:color="auto" w:fill="FFFFFF"/>
        </w:rPr>
        <w:t>的，须出具法人授权委托书（附法人及授权代表身份证复印件）、授权代表身份证原件；</w:t>
      </w:r>
      <w:r>
        <w:rPr>
          <w:rFonts w:hint="eastAsia" w:ascii="宋体" w:hAnsi="宋体" w:cs="宋体"/>
          <w:color w:val="333333"/>
          <w:sz w:val="21"/>
          <w:szCs w:val="21"/>
          <w:shd w:val="clear" w:color="auto" w:fill="FFFFFF"/>
        </w:rPr>
        <w:br w:type="textWrapping"/>
      </w:r>
      <w:r>
        <w:rPr>
          <w:rFonts w:hint="eastAsia" w:ascii="宋体" w:hAnsi="宋体" w:cs="宋体"/>
          <w:color w:val="333333"/>
          <w:sz w:val="21"/>
          <w:szCs w:val="21"/>
          <w:shd w:val="clear" w:color="auto" w:fill="FFFFFF"/>
        </w:rPr>
        <w:t>（9）</w:t>
      </w:r>
      <w:r>
        <w:rPr>
          <w:rFonts w:hint="eastAsia" w:ascii="宋体" w:hAnsi="宋体" w:cs="宋体"/>
          <w:color w:val="333333"/>
          <w:sz w:val="21"/>
          <w:szCs w:val="21"/>
          <w:shd w:val="clear" w:color="auto" w:fill="FFFFFF"/>
          <w:lang w:eastAsia="zh-CN"/>
        </w:rPr>
        <w:t>谈判</w:t>
      </w:r>
      <w:r>
        <w:rPr>
          <w:rFonts w:hint="eastAsia" w:ascii="宋体" w:hAnsi="宋体" w:cs="宋体"/>
          <w:color w:val="333333"/>
          <w:sz w:val="21"/>
          <w:szCs w:val="21"/>
          <w:shd w:val="clear" w:color="auto" w:fill="FFFFFF"/>
        </w:rPr>
        <w:t>保证金交纳凭证（银行转账记录回单）；</w:t>
      </w:r>
      <w:r>
        <w:rPr>
          <w:rFonts w:hint="eastAsia" w:ascii="宋体" w:hAnsi="宋体" w:cs="宋体"/>
          <w:color w:val="333333"/>
          <w:sz w:val="21"/>
          <w:szCs w:val="21"/>
          <w:shd w:val="clear" w:color="auto" w:fill="FFFFFF"/>
        </w:rPr>
        <w:br w:type="textWrapping"/>
      </w:r>
      <w:r>
        <w:rPr>
          <w:rFonts w:hint="eastAsia" w:ascii="宋体" w:hAnsi="宋体" w:cs="宋体"/>
          <w:color w:val="333333"/>
          <w:sz w:val="21"/>
          <w:szCs w:val="21"/>
          <w:shd w:val="clear" w:color="auto" w:fill="FFFFFF"/>
        </w:rPr>
        <w:t>（10）供应商若为采矿企业需提供《煤炭安全生产许可证》及市级及市级以上检测部门出具的所投产品2022年1月至今</w:t>
      </w:r>
      <w:r>
        <w:rPr>
          <w:rFonts w:hint="eastAsia" w:ascii="宋体" w:hAnsi="宋体" w:eastAsia="宋体" w:cs="宋体"/>
          <w:color w:val="333333"/>
          <w:sz w:val="21"/>
          <w:szCs w:val="21"/>
          <w:shd w:val="clear" w:color="auto" w:fill="FFFFFF"/>
          <w:lang w:val="en-US" w:eastAsia="zh-CN"/>
        </w:rPr>
        <w:t>期间</w:t>
      </w:r>
      <w:r>
        <w:rPr>
          <w:rFonts w:hint="eastAsia" w:ascii="宋体" w:hAnsi="宋体" w:cs="宋体"/>
          <w:color w:val="333333"/>
          <w:sz w:val="21"/>
          <w:szCs w:val="21"/>
          <w:shd w:val="clear" w:color="auto" w:fill="FFFFFF"/>
        </w:rPr>
        <w:t>煤质检验报告书及缴纳检验发票;若为经销商的须提供市级及市级以上检测部门出具的所投产品2022年1月至今</w:t>
      </w:r>
      <w:r>
        <w:rPr>
          <w:rFonts w:hint="eastAsia" w:ascii="宋体" w:hAnsi="宋体" w:eastAsia="宋体" w:cs="宋体"/>
          <w:color w:val="333333"/>
          <w:sz w:val="21"/>
          <w:szCs w:val="21"/>
          <w:shd w:val="clear" w:color="auto" w:fill="FFFFFF"/>
          <w:lang w:val="en-US" w:eastAsia="zh-CN"/>
        </w:rPr>
        <w:t>期间</w:t>
      </w:r>
      <w:r>
        <w:rPr>
          <w:rFonts w:hint="eastAsia" w:ascii="宋体" w:hAnsi="宋体" w:cs="宋体"/>
          <w:color w:val="333333"/>
          <w:sz w:val="21"/>
          <w:szCs w:val="21"/>
          <w:shd w:val="clear" w:color="auto" w:fill="FFFFFF"/>
        </w:rPr>
        <w:t>煤质检验报告书及缴纳检验发票；</w:t>
      </w:r>
      <w:r>
        <w:rPr>
          <w:rFonts w:hint="eastAsia" w:ascii="宋体" w:hAnsi="宋体" w:cs="宋体"/>
          <w:color w:val="333333"/>
          <w:sz w:val="21"/>
          <w:szCs w:val="21"/>
          <w:shd w:val="clear" w:color="auto" w:fill="FFFFFF"/>
        </w:rPr>
        <w:br w:type="textWrapping"/>
      </w:r>
      <w:r>
        <w:rPr>
          <w:rFonts w:hint="eastAsia" w:ascii="宋体" w:hAnsi="宋体" w:cs="宋体"/>
          <w:color w:val="333333"/>
          <w:sz w:val="21"/>
          <w:szCs w:val="21"/>
          <w:shd w:val="clear" w:color="auto" w:fill="FFFFFF"/>
        </w:rPr>
        <w:t>（11）本项目不接受联合体投标（供应商需提供非联合体投标书面声明及承诺，格式自拟）</w:t>
      </w:r>
      <w:r>
        <w:rPr>
          <w:rFonts w:hint="eastAsia" w:ascii="宋体" w:hAnsi="宋体" w:cs="宋体"/>
          <w:color w:val="333333"/>
          <w:sz w:val="21"/>
          <w:szCs w:val="21"/>
          <w:shd w:val="clear" w:color="auto" w:fill="FFFFFF"/>
          <w:lang w:eastAsia="zh-CN"/>
        </w:rPr>
        <w:t>。</w:t>
      </w:r>
    </w:p>
    <w:p>
      <w:pPr>
        <w:pStyle w:val="8"/>
        <w:widowControl/>
        <w:numPr>
          <w:ilvl w:val="0"/>
          <w:numId w:val="0"/>
        </w:numPr>
        <w:spacing w:beforeAutospacing="0" w:afterAutospacing="0" w:line="400" w:lineRule="exact"/>
        <w:ind w:firstLine="630" w:firstLineChars="300"/>
        <w:jc w:val="both"/>
        <w:textAlignment w:val="baseline"/>
        <w:rPr>
          <w:rFonts w:hint="eastAsia" w:ascii="宋体" w:hAnsi="宋体" w:cs="宋体"/>
          <w:color w:val="333333"/>
          <w:sz w:val="21"/>
          <w:szCs w:val="21"/>
          <w:shd w:val="clear" w:color="auto" w:fill="FFFFFF"/>
          <w:lang w:eastAsia="zh-CN"/>
        </w:rPr>
      </w:pPr>
      <w:r>
        <w:rPr>
          <w:rFonts w:hint="eastAsia" w:ascii="宋体" w:hAnsi="宋体" w:eastAsia="宋体" w:cs="宋体"/>
          <w:color w:val="333333"/>
          <w:sz w:val="21"/>
          <w:szCs w:val="21"/>
          <w:shd w:val="clear" w:color="auto" w:fill="FFFFFF"/>
          <w:lang w:val="en-US" w:eastAsia="zh-CN"/>
        </w:rPr>
        <w:t>注：</w:t>
      </w:r>
      <w:r>
        <w:rPr>
          <w:rFonts w:hint="eastAsia" w:ascii="宋体" w:hAnsi="宋体" w:eastAsia="宋体" w:cs="宋体"/>
          <w:color w:val="333333"/>
          <w:sz w:val="21"/>
          <w:szCs w:val="21"/>
          <w:shd w:val="clear" w:color="auto" w:fill="FFFFFF"/>
        </w:rPr>
        <w:t>请供应商按照陕西省财政厅关于政府采购供应商注册登记有关事项的通知中的要求，通过陕西省政府采购网（http://www.ccgp-shaanxi.gov.cn/）注册登记加入陕西省政府采购供应商库；</w:t>
      </w:r>
    </w:p>
    <w:p>
      <w:pPr>
        <w:pStyle w:val="4"/>
        <w:widowControl/>
        <w:shd w:val="clear" w:color="auto" w:fill="FFFFFF"/>
        <w:spacing w:before="150" w:beforeAutospacing="0" w:afterAutospacing="0" w:line="400" w:lineRule="exact"/>
        <w:textAlignment w:val="baseline"/>
        <w:rPr>
          <w:rFonts w:hint="default" w:cs="宋体"/>
          <w:b w:val="0"/>
          <w:bCs w:val="0"/>
          <w:color w:val="333333"/>
          <w:sz w:val="21"/>
          <w:szCs w:val="21"/>
        </w:rPr>
      </w:pPr>
      <w:r>
        <w:rPr>
          <w:rStyle w:val="12"/>
          <w:rFonts w:cs="宋体"/>
          <w:b/>
          <w:color w:val="333333"/>
          <w:sz w:val="21"/>
          <w:szCs w:val="21"/>
          <w:shd w:val="clear" w:color="auto" w:fill="FFFFFF"/>
        </w:rPr>
        <w:t>三、获取采购文件</w:t>
      </w:r>
    </w:p>
    <w:p>
      <w:pPr>
        <w:pStyle w:val="8"/>
        <w:widowControl/>
        <w:shd w:val="clear" w:color="auto" w:fill="FFFFFF"/>
        <w:spacing w:beforeAutospacing="0" w:afterAutospacing="0" w:line="400" w:lineRule="exact"/>
        <w:ind w:firstLine="480"/>
        <w:jc w:val="both"/>
        <w:textAlignment w:val="baseline"/>
        <w:rPr>
          <w:rFonts w:hint="eastAsia" w:ascii="宋体" w:hAnsi="宋体" w:eastAsia="宋体" w:cs="宋体"/>
          <w:color w:val="000000"/>
          <w:sz w:val="21"/>
          <w:szCs w:val="21"/>
        </w:rPr>
      </w:pPr>
      <w:r>
        <w:rPr>
          <w:rFonts w:hint="eastAsia" w:ascii="宋体" w:hAnsi="宋体" w:eastAsia="宋体" w:cs="宋体"/>
          <w:color w:val="333333"/>
          <w:sz w:val="21"/>
          <w:szCs w:val="21"/>
          <w:shd w:val="clear" w:color="auto" w:fill="FFFFFF"/>
        </w:rPr>
        <w:t>时间：</w:t>
      </w:r>
      <w:r>
        <w:rPr>
          <w:rFonts w:hint="eastAsia" w:ascii="宋体" w:hAnsi="宋体" w:eastAsia="宋体" w:cs="宋体"/>
          <w:color w:val="000000"/>
          <w:sz w:val="21"/>
          <w:szCs w:val="21"/>
          <w:shd w:val="clear" w:color="auto" w:fill="FFFFFF"/>
        </w:rPr>
        <w:t>2022年0</w:t>
      </w:r>
      <w:r>
        <w:rPr>
          <w:rFonts w:hint="eastAsia" w:ascii="宋体" w:hAnsi="宋体" w:eastAsia="宋体" w:cs="宋体"/>
          <w:color w:val="000000"/>
          <w:sz w:val="21"/>
          <w:szCs w:val="21"/>
          <w:shd w:val="clear" w:color="auto" w:fill="FFFFFF"/>
          <w:lang w:val="en-US" w:eastAsia="zh-CN"/>
        </w:rPr>
        <w:t>5</w:t>
      </w:r>
      <w:r>
        <w:rPr>
          <w:rFonts w:hint="eastAsia" w:ascii="宋体" w:hAnsi="宋体" w:eastAsia="宋体" w:cs="宋体"/>
          <w:color w:val="000000"/>
          <w:sz w:val="21"/>
          <w:szCs w:val="21"/>
          <w:shd w:val="clear" w:color="auto" w:fill="FFFFFF"/>
        </w:rPr>
        <w:t>月</w:t>
      </w:r>
      <w:r>
        <w:rPr>
          <w:rFonts w:hint="eastAsia" w:cs="宋体"/>
          <w:color w:val="000000"/>
          <w:sz w:val="21"/>
          <w:szCs w:val="21"/>
          <w:shd w:val="clear" w:color="auto" w:fill="FFFFFF"/>
          <w:lang w:val="en-US" w:eastAsia="zh-CN"/>
        </w:rPr>
        <w:t>13</w:t>
      </w:r>
      <w:r>
        <w:rPr>
          <w:rFonts w:hint="eastAsia" w:ascii="宋体" w:hAnsi="宋体" w:eastAsia="宋体" w:cs="宋体"/>
          <w:color w:val="000000"/>
          <w:sz w:val="21"/>
          <w:szCs w:val="21"/>
          <w:shd w:val="clear" w:color="auto" w:fill="FFFFFF"/>
        </w:rPr>
        <w:t>日至2022年0</w:t>
      </w:r>
      <w:r>
        <w:rPr>
          <w:rFonts w:hint="eastAsia" w:ascii="宋体" w:hAnsi="宋体" w:eastAsia="宋体" w:cs="宋体"/>
          <w:color w:val="000000"/>
          <w:sz w:val="21"/>
          <w:szCs w:val="21"/>
          <w:shd w:val="clear" w:color="auto" w:fill="FFFFFF"/>
          <w:lang w:val="en-US" w:eastAsia="zh-CN"/>
        </w:rPr>
        <w:t>5</w:t>
      </w:r>
      <w:r>
        <w:rPr>
          <w:rFonts w:hint="eastAsia" w:ascii="宋体" w:hAnsi="宋体" w:eastAsia="宋体" w:cs="宋体"/>
          <w:color w:val="000000"/>
          <w:sz w:val="21"/>
          <w:szCs w:val="21"/>
          <w:shd w:val="clear" w:color="auto" w:fill="FFFFFF"/>
        </w:rPr>
        <w:t>月</w:t>
      </w:r>
      <w:r>
        <w:rPr>
          <w:rFonts w:hint="eastAsia" w:cs="宋体"/>
          <w:color w:val="000000"/>
          <w:sz w:val="21"/>
          <w:szCs w:val="21"/>
          <w:shd w:val="clear" w:color="auto" w:fill="FFFFFF"/>
          <w:lang w:val="en-US" w:eastAsia="zh-CN"/>
        </w:rPr>
        <w:t>17</w:t>
      </w:r>
      <w:r>
        <w:rPr>
          <w:rFonts w:hint="eastAsia" w:ascii="宋体" w:hAnsi="宋体" w:eastAsia="宋体" w:cs="宋体"/>
          <w:color w:val="000000"/>
          <w:sz w:val="21"/>
          <w:szCs w:val="21"/>
          <w:shd w:val="clear" w:color="auto" w:fill="FFFFFF"/>
        </w:rPr>
        <w:t>日，每天上午00:00:00至11:59:59，下午12:00:00至23:59:59（北京时间,法定节假日除外）</w:t>
      </w:r>
    </w:p>
    <w:p>
      <w:pPr>
        <w:pStyle w:val="8"/>
        <w:widowControl/>
        <w:shd w:val="clear" w:color="auto" w:fill="FFFFFF"/>
        <w:spacing w:beforeAutospacing="0" w:afterAutospacing="0" w:line="400" w:lineRule="exact"/>
        <w:ind w:firstLine="480"/>
        <w:jc w:val="both"/>
        <w:textAlignment w:val="baseline"/>
        <w:rPr>
          <w:rFonts w:hint="eastAsia" w:ascii="宋体" w:hAnsi="宋体" w:eastAsia="宋体" w:cs="宋体"/>
          <w:color w:val="333333"/>
          <w:sz w:val="21"/>
          <w:szCs w:val="21"/>
        </w:rPr>
      </w:pPr>
      <w:r>
        <w:rPr>
          <w:rFonts w:hint="eastAsia" w:ascii="宋体" w:hAnsi="宋体" w:eastAsia="宋体" w:cs="宋体"/>
          <w:color w:val="333333"/>
          <w:sz w:val="21"/>
          <w:szCs w:val="21"/>
          <w:shd w:val="clear" w:color="auto" w:fill="FFFFFF"/>
        </w:rPr>
        <w:t>地点：</w:t>
      </w:r>
      <w:r>
        <w:rPr>
          <w:rFonts w:hint="eastAsia" w:cs="宋体"/>
          <w:color w:val="333333"/>
          <w:sz w:val="21"/>
          <w:szCs w:val="21"/>
          <w:shd w:val="clear" w:color="auto" w:fill="FFFFFF"/>
          <w:lang w:val="en-US" w:eastAsia="zh-CN"/>
        </w:rPr>
        <w:t>直接在</w:t>
      </w:r>
      <w:r>
        <w:rPr>
          <w:rFonts w:hint="eastAsia" w:ascii="宋体" w:hAnsi="宋体" w:eastAsia="宋体" w:cs="宋体"/>
          <w:color w:val="333333"/>
          <w:sz w:val="21"/>
          <w:szCs w:val="21"/>
          <w:shd w:val="clear" w:color="auto" w:fill="FFFFFF"/>
        </w:rPr>
        <w:t>宝鸡市公共资源交易中心网站（http://ggzy.baoji.gov.cn/）下载</w:t>
      </w:r>
    </w:p>
    <w:p>
      <w:pPr>
        <w:pStyle w:val="8"/>
        <w:widowControl/>
        <w:shd w:val="clear" w:color="auto" w:fill="FFFFFF"/>
        <w:spacing w:beforeAutospacing="0" w:afterAutospacing="0" w:line="400" w:lineRule="exact"/>
        <w:ind w:firstLine="480"/>
        <w:jc w:val="both"/>
        <w:textAlignment w:val="baseline"/>
        <w:rPr>
          <w:rFonts w:hint="eastAsia" w:ascii="宋体" w:hAnsi="宋体" w:eastAsia="宋体" w:cs="宋体"/>
          <w:color w:val="333333"/>
          <w:sz w:val="21"/>
          <w:szCs w:val="21"/>
        </w:rPr>
      </w:pPr>
      <w:r>
        <w:rPr>
          <w:rFonts w:hint="eastAsia" w:ascii="宋体" w:hAnsi="宋体" w:eastAsia="宋体" w:cs="宋体"/>
          <w:color w:val="333333"/>
          <w:sz w:val="21"/>
          <w:szCs w:val="21"/>
          <w:shd w:val="clear" w:color="auto" w:fill="FFFFFF"/>
        </w:rPr>
        <w:t>方式：</w:t>
      </w:r>
      <w:r>
        <w:rPr>
          <w:rFonts w:hint="eastAsia" w:ascii="宋体" w:hAnsi="宋体" w:eastAsia="宋体" w:cs="宋体"/>
          <w:color w:val="333333"/>
          <w:sz w:val="21"/>
          <w:szCs w:val="21"/>
          <w:shd w:val="clear" w:color="auto" w:fill="FFFFFF"/>
          <w:lang w:val="en-US" w:eastAsia="zh-CN"/>
        </w:rPr>
        <w:t>在线</w:t>
      </w:r>
      <w:r>
        <w:rPr>
          <w:rFonts w:hint="eastAsia" w:ascii="宋体" w:hAnsi="宋体" w:eastAsia="宋体" w:cs="宋体"/>
          <w:color w:val="333333"/>
          <w:sz w:val="21"/>
          <w:szCs w:val="21"/>
          <w:shd w:val="clear" w:color="auto" w:fill="FFFFFF"/>
        </w:rPr>
        <w:t>获取</w:t>
      </w:r>
    </w:p>
    <w:p>
      <w:pPr>
        <w:pStyle w:val="8"/>
        <w:widowControl/>
        <w:shd w:val="clear" w:color="auto" w:fill="FFFFFF"/>
        <w:spacing w:beforeAutospacing="0" w:afterAutospacing="0" w:line="400" w:lineRule="exact"/>
        <w:ind w:firstLine="480"/>
        <w:jc w:val="both"/>
        <w:textAlignment w:val="baseline"/>
        <w:rPr>
          <w:rFonts w:hint="eastAsia" w:ascii="宋体" w:hAnsi="宋体" w:eastAsia="宋体" w:cs="宋体"/>
          <w:color w:val="333333"/>
          <w:sz w:val="21"/>
          <w:szCs w:val="21"/>
        </w:rPr>
      </w:pPr>
      <w:r>
        <w:rPr>
          <w:rFonts w:hint="eastAsia" w:ascii="宋体" w:hAnsi="宋体" w:eastAsia="宋体" w:cs="宋体"/>
          <w:color w:val="333333"/>
          <w:sz w:val="21"/>
          <w:szCs w:val="21"/>
          <w:shd w:val="clear" w:color="auto" w:fill="FFFFFF"/>
        </w:rPr>
        <w:t>售价：500元</w:t>
      </w:r>
    </w:p>
    <w:p>
      <w:pPr>
        <w:pStyle w:val="4"/>
        <w:widowControl/>
        <w:shd w:val="clear" w:color="auto" w:fill="FFFFFF"/>
        <w:spacing w:before="150" w:beforeAutospacing="0" w:afterAutospacing="0" w:line="400" w:lineRule="exact"/>
        <w:textAlignment w:val="baseline"/>
        <w:rPr>
          <w:rFonts w:hint="default" w:cs="宋体"/>
          <w:b w:val="0"/>
          <w:bCs w:val="0"/>
          <w:color w:val="333333"/>
          <w:sz w:val="21"/>
          <w:szCs w:val="21"/>
        </w:rPr>
      </w:pPr>
      <w:r>
        <w:rPr>
          <w:rStyle w:val="12"/>
          <w:rFonts w:cs="宋体"/>
          <w:b/>
          <w:color w:val="333333"/>
          <w:sz w:val="21"/>
          <w:szCs w:val="21"/>
          <w:shd w:val="clear" w:color="auto" w:fill="FFFFFF"/>
        </w:rPr>
        <w:t>四、响应文件提交</w:t>
      </w:r>
    </w:p>
    <w:p>
      <w:pPr>
        <w:pStyle w:val="8"/>
        <w:widowControl/>
        <w:shd w:val="clear" w:color="auto" w:fill="FFFFFF"/>
        <w:spacing w:beforeAutospacing="0" w:afterAutospacing="0" w:line="400" w:lineRule="exact"/>
        <w:ind w:firstLine="480"/>
        <w:jc w:val="both"/>
        <w:textAlignment w:val="baseline"/>
        <w:rPr>
          <w:rFonts w:hint="eastAsia" w:ascii="宋体" w:hAnsi="宋体" w:eastAsia="宋体" w:cs="宋体"/>
          <w:color w:val="333333"/>
          <w:sz w:val="21"/>
          <w:szCs w:val="21"/>
        </w:rPr>
      </w:pPr>
      <w:r>
        <w:rPr>
          <w:rFonts w:hint="eastAsia" w:ascii="宋体" w:hAnsi="宋体" w:eastAsia="宋体" w:cs="宋体"/>
          <w:color w:val="333333"/>
          <w:sz w:val="21"/>
          <w:szCs w:val="21"/>
          <w:shd w:val="clear" w:color="auto" w:fill="FFFFFF"/>
        </w:rPr>
        <w:t>截止时间：2022年</w:t>
      </w:r>
      <w:r>
        <w:rPr>
          <w:rFonts w:hint="eastAsia" w:ascii="宋体" w:hAnsi="宋体" w:eastAsia="宋体" w:cs="宋体"/>
          <w:color w:val="4F81BD"/>
          <w:sz w:val="21"/>
          <w:szCs w:val="21"/>
          <w:shd w:val="clear" w:color="auto" w:fill="FFFFFF"/>
        </w:rPr>
        <w:t xml:space="preserve">05 月 </w:t>
      </w:r>
      <w:r>
        <w:rPr>
          <w:rFonts w:hint="eastAsia" w:ascii="宋体" w:hAnsi="宋体" w:eastAsia="宋体" w:cs="宋体"/>
          <w:color w:val="4F81BD"/>
          <w:sz w:val="21"/>
          <w:szCs w:val="21"/>
          <w:shd w:val="clear" w:color="auto" w:fill="FFFFFF"/>
          <w:lang w:val="en-US" w:eastAsia="zh-CN"/>
        </w:rPr>
        <w:t>26</w:t>
      </w:r>
      <w:r>
        <w:rPr>
          <w:rFonts w:hint="eastAsia" w:ascii="宋体" w:hAnsi="宋体" w:eastAsia="宋体" w:cs="宋体"/>
          <w:color w:val="4F81BD"/>
          <w:sz w:val="21"/>
          <w:szCs w:val="21"/>
          <w:shd w:val="clear" w:color="auto" w:fill="FFFFFF"/>
        </w:rPr>
        <w:t xml:space="preserve"> 日 9时</w:t>
      </w:r>
      <w:r>
        <w:rPr>
          <w:rFonts w:hint="eastAsia" w:ascii="宋体" w:hAnsi="宋体" w:eastAsia="宋体" w:cs="宋体"/>
          <w:color w:val="4F81BD"/>
          <w:sz w:val="21"/>
          <w:szCs w:val="21"/>
          <w:shd w:val="clear" w:color="auto" w:fill="FFFFFF"/>
          <w:lang w:val="en-US" w:eastAsia="zh-CN"/>
        </w:rPr>
        <w:t>0</w:t>
      </w:r>
      <w:r>
        <w:rPr>
          <w:rFonts w:hint="eastAsia" w:ascii="宋体" w:hAnsi="宋体" w:eastAsia="宋体" w:cs="宋体"/>
          <w:color w:val="4F81BD"/>
          <w:sz w:val="21"/>
          <w:szCs w:val="21"/>
          <w:shd w:val="clear" w:color="auto" w:fill="FFFFFF"/>
        </w:rPr>
        <w:t>0分00秒</w:t>
      </w:r>
      <w:r>
        <w:rPr>
          <w:rFonts w:hint="eastAsia" w:ascii="宋体" w:hAnsi="宋体" w:eastAsia="宋体" w:cs="宋体"/>
          <w:color w:val="333333"/>
          <w:sz w:val="21"/>
          <w:szCs w:val="21"/>
          <w:shd w:val="clear" w:color="auto" w:fill="FFFFFF"/>
        </w:rPr>
        <w:t>（北京时间）</w:t>
      </w:r>
    </w:p>
    <w:p>
      <w:pPr>
        <w:pStyle w:val="4"/>
        <w:widowControl/>
        <w:shd w:val="clear" w:color="auto" w:fill="FFFFFF"/>
        <w:spacing w:before="150" w:beforeAutospacing="0" w:afterAutospacing="0" w:line="400" w:lineRule="exact"/>
        <w:ind w:firstLine="420" w:firstLineChars="200"/>
        <w:textAlignment w:val="baseline"/>
        <w:rPr>
          <w:rFonts w:hint="eastAsia" w:ascii="宋体" w:hAnsi="宋体" w:eastAsia="宋体" w:cs="宋体"/>
          <w:b w:val="0"/>
          <w:bCs w:val="0"/>
          <w:color w:val="333333"/>
          <w:sz w:val="21"/>
          <w:szCs w:val="21"/>
          <w:shd w:val="clear" w:color="auto" w:fill="FFFFFF"/>
        </w:rPr>
      </w:pPr>
      <w:r>
        <w:rPr>
          <w:rFonts w:hint="eastAsia" w:ascii="宋体" w:hAnsi="宋体" w:eastAsia="宋体" w:cs="宋体"/>
          <w:b w:val="0"/>
          <w:bCs w:val="0"/>
          <w:color w:val="333333"/>
          <w:sz w:val="21"/>
          <w:szCs w:val="21"/>
          <w:shd w:val="clear" w:color="auto" w:fill="FFFFFF"/>
        </w:rPr>
        <w:t>地点：全国公共资源交易平台（陕西省·宝鸡市）电子文件上传</w:t>
      </w:r>
    </w:p>
    <w:p>
      <w:pPr>
        <w:pStyle w:val="4"/>
        <w:widowControl/>
        <w:shd w:val="clear" w:color="auto" w:fill="FFFFFF"/>
        <w:spacing w:before="150" w:beforeAutospacing="0" w:afterAutospacing="0" w:line="400" w:lineRule="exact"/>
        <w:textAlignment w:val="baseline"/>
        <w:rPr>
          <w:rFonts w:hint="default" w:cs="宋体"/>
          <w:b w:val="0"/>
          <w:bCs w:val="0"/>
          <w:color w:val="333333"/>
          <w:sz w:val="21"/>
          <w:szCs w:val="21"/>
        </w:rPr>
      </w:pPr>
      <w:r>
        <w:rPr>
          <w:rStyle w:val="12"/>
          <w:rFonts w:cs="宋体"/>
          <w:b/>
          <w:color w:val="333333"/>
          <w:sz w:val="21"/>
          <w:szCs w:val="21"/>
          <w:shd w:val="clear" w:color="auto" w:fill="FFFFFF"/>
        </w:rPr>
        <w:t>五、开启</w:t>
      </w:r>
    </w:p>
    <w:p>
      <w:pPr>
        <w:pStyle w:val="8"/>
        <w:widowControl/>
        <w:shd w:val="clear" w:color="auto" w:fill="FFFFFF"/>
        <w:spacing w:beforeAutospacing="0" w:afterAutospacing="0" w:line="400" w:lineRule="exact"/>
        <w:ind w:firstLine="480"/>
        <w:jc w:val="both"/>
        <w:textAlignment w:val="baseline"/>
        <w:rPr>
          <w:rFonts w:ascii="宋体" w:hAnsi="宋体" w:cs="宋体"/>
          <w:color w:val="333333"/>
          <w:sz w:val="21"/>
          <w:szCs w:val="21"/>
        </w:rPr>
      </w:pPr>
      <w:r>
        <w:rPr>
          <w:rFonts w:hint="eastAsia" w:ascii="宋体" w:hAnsi="宋体" w:cs="宋体"/>
          <w:color w:val="333333"/>
          <w:sz w:val="21"/>
          <w:szCs w:val="21"/>
          <w:shd w:val="clear" w:color="auto" w:fill="FFFFFF"/>
        </w:rPr>
        <w:t>时间：2022年05月</w:t>
      </w:r>
      <w:r>
        <w:rPr>
          <w:rFonts w:hint="eastAsia" w:ascii="宋体" w:hAnsi="宋体" w:cs="宋体"/>
          <w:color w:val="5B9BD5" w:themeColor="accent1"/>
          <w:sz w:val="21"/>
          <w:szCs w:val="21"/>
          <w:shd w:val="clear" w:color="auto" w:fill="FFFFFF"/>
          <w:lang w:val="en-US" w:eastAsia="zh-CN"/>
          <w14:textFill>
            <w14:solidFill>
              <w14:schemeClr w14:val="accent1"/>
            </w14:solidFill>
          </w14:textFill>
        </w:rPr>
        <w:t>2</w:t>
      </w:r>
      <w:r>
        <w:rPr>
          <w:rFonts w:hint="eastAsia" w:ascii="宋体" w:hAnsi="宋体" w:cs="宋体"/>
          <w:color w:val="5B9BD5" w:themeColor="accent1"/>
          <w:sz w:val="21"/>
          <w:szCs w:val="21"/>
          <w:shd w:val="clear" w:color="auto" w:fill="FFFFFF"/>
          <w14:textFill>
            <w14:solidFill>
              <w14:schemeClr w14:val="accent1"/>
            </w14:solidFill>
          </w14:textFill>
        </w:rPr>
        <w:t>6日 9时</w:t>
      </w:r>
      <w:r>
        <w:rPr>
          <w:rFonts w:hint="eastAsia" w:ascii="宋体" w:hAnsi="宋体" w:cs="宋体"/>
          <w:color w:val="5B9BD5" w:themeColor="accent1"/>
          <w:sz w:val="21"/>
          <w:szCs w:val="21"/>
          <w:shd w:val="clear" w:color="auto" w:fill="FFFFFF"/>
          <w:lang w:val="en-US" w:eastAsia="zh-CN"/>
          <w14:textFill>
            <w14:solidFill>
              <w14:schemeClr w14:val="accent1"/>
            </w14:solidFill>
          </w14:textFill>
        </w:rPr>
        <w:t>0</w:t>
      </w:r>
      <w:r>
        <w:rPr>
          <w:rFonts w:hint="eastAsia" w:ascii="宋体" w:hAnsi="宋体" w:cs="宋体"/>
          <w:color w:val="5B9BD5" w:themeColor="accent1"/>
          <w:sz w:val="21"/>
          <w:szCs w:val="21"/>
          <w:shd w:val="clear" w:color="auto" w:fill="FFFFFF"/>
          <w14:textFill>
            <w14:solidFill>
              <w14:schemeClr w14:val="accent1"/>
            </w14:solidFill>
          </w14:textFill>
        </w:rPr>
        <w:t>0分00秒 </w:t>
      </w:r>
      <w:r>
        <w:rPr>
          <w:rFonts w:hint="eastAsia" w:ascii="宋体" w:hAnsi="宋体" w:cs="宋体"/>
          <w:color w:val="333333"/>
          <w:sz w:val="21"/>
          <w:szCs w:val="21"/>
          <w:shd w:val="clear" w:color="auto" w:fill="FFFFFF"/>
        </w:rPr>
        <w:t>（北京时间）</w:t>
      </w:r>
    </w:p>
    <w:p>
      <w:pPr>
        <w:pStyle w:val="8"/>
        <w:widowControl/>
        <w:shd w:val="clear" w:color="auto" w:fill="FFFFFF"/>
        <w:spacing w:beforeAutospacing="0" w:afterAutospacing="0" w:line="400" w:lineRule="exact"/>
        <w:ind w:firstLine="480"/>
        <w:jc w:val="both"/>
        <w:textAlignment w:val="baseline"/>
        <w:rPr>
          <w:rFonts w:ascii="宋体" w:hAnsi="宋体" w:cs="宋体"/>
          <w:color w:val="333333"/>
          <w:sz w:val="21"/>
          <w:szCs w:val="21"/>
        </w:rPr>
      </w:pPr>
      <w:r>
        <w:rPr>
          <w:rFonts w:hint="eastAsia" w:ascii="宋体" w:hAnsi="宋体" w:cs="宋体"/>
          <w:color w:val="333333"/>
          <w:sz w:val="21"/>
          <w:szCs w:val="21"/>
          <w:shd w:val="clear" w:color="auto" w:fill="FFFFFF"/>
        </w:rPr>
        <w:t>地点：</w:t>
      </w:r>
      <w:r>
        <w:rPr>
          <w:rFonts w:hint="eastAsia" w:ascii="宋体" w:hAnsi="宋体" w:eastAsia="宋体" w:cs="宋体"/>
          <w:color w:val="333333"/>
          <w:sz w:val="21"/>
          <w:szCs w:val="21"/>
          <w:shd w:val="clear" w:color="auto" w:fill="FFFFFF"/>
        </w:rPr>
        <w:t>宝鸡市公共资源交易中心</w:t>
      </w:r>
      <w:r>
        <w:rPr>
          <w:rFonts w:hint="eastAsia" w:cs="宋体"/>
          <w:color w:val="333333"/>
          <w:sz w:val="21"/>
          <w:szCs w:val="21"/>
          <w:shd w:val="clear" w:color="auto" w:fill="FFFFFF"/>
          <w:lang w:val="en-US" w:eastAsia="zh-CN"/>
        </w:rPr>
        <w:t>三楼</w:t>
      </w:r>
    </w:p>
    <w:p>
      <w:pPr>
        <w:pStyle w:val="4"/>
        <w:widowControl/>
        <w:shd w:val="clear" w:color="auto" w:fill="FFFFFF"/>
        <w:spacing w:before="150" w:beforeAutospacing="0" w:afterAutospacing="0" w:line="400" w:lineRule="exact"/>
        <w:textAlignment w:val="baseline"/>
        <w:rPr>
          <w:rFonts w:hint="default" w:cs="宋体"/>
          <w:b w:val="0"/>
          <w:bCs w:val="0"/>
          <w:color w:val="333333"/>
          <w:sz w:val="21"/>
          <w:szCs w:val="21"/>
        </w:rPr>
      </w:pPr>
      <w:r>
        <w:rPr>
          <w:rStyle w:val="12"/>
          <w:rFonts w:cs="宋体"/>
          <w:b/>
          <w:color w:val="333333"/>
          <w:sz w:val="21"/>
          <w:szCs w:val="21"/>
          <w:shd w:val="clear" w:color="auto" w:fill="FFFFFF"/>
        </w:rPr>
        <w:t>六、公告期限</w:t>
      </w:r>
    </w:p>
    <w:p>
      <w:pPr>
        <w:pStyle w:val="8"/>
        <w:widowControl/>
        <w:shd w:val="clear" w:color="auto" w:fill="FFFFFF"/>
        <w:spacing w:beforeAutospacing="0" w:afterAutospacing="0" w:line="400" w:lineRule="exact"/>
        <w:ind w:firstLine="480"/>
        <w:jc w:val="both"/>
        <w:textAlignment w:val="baseline"/>
        <w:rPr>
          <w:rFonts w:ascii="宋体" w:hAnsi="宋体" w:cs="宋体"/>
          <w:color w:val="333333"/>
          <w:sz w:val="21"/>
          <w:szCs w:val="21"/>
        </w:rPr>
      </w:pPr>
      <w:r>
        <w:rPr>
          <w:rFonts w:hint="eastAsia" w:ascii="宋体" w:hAnsi="宋体" w:cs="宋体"/>
          <w:color w:val="333333"/>
          <w:sz w:val="21"/>
          <w:szCs w:val="21"/>
          <w:shd w:val="clear" w:color="auto" w:fill="FFFFFF"/>
        </w:rPr>
        <w:t>自本公告发布之日起3个工作日。</w:t>
      </w:r>
    </w:p>
    <w:p>
      <w:pPr>
        <w:pStyle w:val="4"/>
        <w:widowControl/>
        <w:shd w:val="clear" w:color="auto" w:fill="FFFFFF"/>
        <w:spacing w:before="150" w:beforeAutospacing="0" w:afterAutospacing="0" w:line="400" w:lineRule="exact"/>
        <w:textAlignment w:val="baseline"/>
        <w:rPr>
          <w:rFonts w:hint="default" w:cs="宋体"/>
          <w:b w:val="0"/>
          <w:bCs w:val="0"/>
          <w:color w:val="333333"/>
          <w:sz w:val="21"/>
          <w:szCs w:val="21"/>
        </w:rPr>
      </w:pPr>
      <w:r>
        <w:rPr>
          <w:rStyle w:val="12"/>
          <w:rFonts w:cs="宋体"/>
          <w:b/>
          <w:color w:val="333333"/>
          <w:sz w:val="21"/>
          <w:szCs w:val="21"/>
          <w:shd w:val="clear" w:color="auto" w:fill="FFFFFF"/>
        </w:rPr>
        <w:t>七、其他补充事宜</w:t>
      </w:r>
    </w:p>
    <w:p>
      <w:pPr>
        <w:pStyle w:val="8"/>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240"/>
        <w:jc w:val="both"/>
        <w:textAlignment w:val="baseline"/>
        <w:rPr>
          <w:rFonts w:hint="eastAsia" w:ascii="宋体" w:hAnsi="宋体" w:eastAsia="宋体" w:cs="宋体"/>
          <w:i w:val="0"/>
          <w:iCs w:val="0"/>
          <w:caps w:val="0"/>
          <w:color w:val="333333"/>
          <w:spacing w:val="0"/>
          <w:sz w:val="21"/>
          <w:szCs w:val="21"/>
          <w:shd w:val="clear" w:fill="FFFFFF"/>
          <w:vertAlign w:val="baseline"/>
        </w:rPr>
      </w:pPr>
      <w:bookmarkStart w:id="0" w:name="_GoBack"/>
      <w:bookmarkEnd w:id="0"/>
      <w:r>
        <w:rPr>
          <w:rFonts w:hint="eastAsia" w:ascii="宋体" w:hAnsi="宋体" w:eastAsia="宋体" w:cs="宋体"/>
          <w:i w:val="0"/>
          <w:iCs w:val="0"/>
          <w:caps w:val="0"/>
          <w:color w:val="333333"/>
          <w:spacing w:val="0"/>
          <w:sz w:val="21"/>
          <w:szCs w:val="21"/>
          <w:shd w:val="clear" w:fill="FFFFFF"/>
          <w:vertAlign w:val="baseline"/>
        </w:rPr>
        <w:t>投标单位初次使用交易平台，须先完成诚信入库登记、CA锁认证及企业信息绑定。相关操作流程详见全国公共资源交易平台（陕西省）网站首页“服务指南”下载专区中的《陕西省公共资源交易中心政府采购项目投标指南》；</w:t>
      </w:r>
    </w:p>
    <w:p>
      <w:pPr>
        <w:pStyle w:val="8"/>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240"/>
        <w:jc w:val="both"/>
        <w:textAlignment w:val="baseline"/>
        <w:rPr>
          <w:rFonts w:hint="eastAsia" w:ascii="宋体" w:hAnsi="宋体" w:eastAsia="宋体" w:cs="宋体"/>
          <w:i w:val="0"/>
          <w:iCs w:val="0"/>
          <w:caps w:val="0"/>
          <w:color w:val="333333"/>
          <w:spacing w:val="0"/>
          <w:sz w:val="21"/>
          <w:szCs w:val="21"/>
          <w:shd w:val="clear" w:fill="FFFFFF"/>
          <w:vertAlign w:val="baseline"/>
        </w:rPr>
      </w:pPr>
      <w:r>
        <w:rPr>
          <w:rFonts w:hint="eastAsia" w:ascii="宋体" w:hAnsi="宋体" w:eastAsia="宋体" w:cs="宋体"/>
          <w:i w:val="0"/>
          <w:iCs w:val="0"/>
          <w:caps w:val="0"/>
          <w:color w:val="333333"/>
          <w:spacing w:val="0"/>
          <w:sz w:val="21"/>
          <w:szCs w:val="21"/>
          <w:shd w:val="clear" w:fill="FFFFFF"/>
          <w:vertAlign w:val="baseline"/>
        </w:rPr>
        <w:t>本项目采用电子化招投标的方式，投标单位使用CA锁对投标文件进行制作、签封、加密、递交、解密等相关招投标事宜。电子投标文件制作软件技术支持热线：咨询电话:400-636-9888、029-88661267、029-88661266。</w:t>
      </w:r>
    </w:p>
    <w:p>
      <w:pPr>
        <w:pStyle w:val="8"/>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leftChars="0" w:right="0" w:firstLine="240" w:firstLineChars="0"/>
        <w:jc w:val="both"/>
        <w:textAlignment w:val="baseline"/>
        <w:rPr>
          <w:rFonts w:hint="eastAsia" w:ascii="宋体" w:hAnsi="宋体" w:eastAsia="宋体" w:cs="宋体"/>
          <w:i w:val="0"/>
          <w:iCs w:val="0"/>
          <w:caps w:val="0"/>
          <w:color w:val="333333"/>
          <w:spacing w:val="0"/>
          <w:sz w:val="21"/>
          <w:szCs w:val="21"/>
          <w:shd w:val="clear" w:fill="FFFFFF"/>
          <w:vertAlign w:val="baseline"/>
        </w:rPr>
      </w:pPr>
      <w:r>
        <w:rPr>
          <w:rFonts w:hint="eastAsia" w:ascii="宋体" w:hAnsi="宋体" w:eastAsia="宋体" w:cs="宋体"/>
          <w:i w:val="0"/>
          <w:iCs w:val="0"/>
          <w:caps w:val="0"/>
          <w:color w:val="333333"/>
          <w:spacing w:val="0"/>
          <w:sz w:val="21"/>
          <w:szCs w:val="21"/>
          <w:shd w:val="clear" w:fill="FFFFFF"/>
          <w:vertAlign w:val="baseline"/>
        </w:rPr>
        <w:t>报名登记：</w:t>
      </w:r>
      <w:r>
        <w:rPr>
          <w:rFonts w:hint="eastAsia" w:ascii="宋体" w:hAnsi="宋体" w:cs="宋体"/>
          <w:i w:val="0"/>
          <w:iCs w:val="0"/>
          <w:caps w:val="0"/>
          <w:color w:val="333333"/>
          <w:spacing w:val="0"/>
          <w:sz w:val="21"/>
          <w:szCs w:val="21"/>
          <w:shd w:val="clear" w:fill="FFFFFF"/>
          <w:vertAlign w:val="baseline"/>
          <w:lang w:val="en-US" w:eastAsia="zh-CN"/>
        </w:rPr>
        <w:t>本项目</w:t>
      </w:r>
      <w:r>
        <w:rPr>
          <w:rFonts w:hint="eastAsia" w:ascii="宋体" w:hAnsi="宋体" w:eastAsia="宋体" w:cs="宋体"/>
          <w:i w:val="0"/>
          <w:iCs w:val="0"/>
          <w:caps w:val="0"/>
          <w:color w:val="333333"/>
          <w:spacing w:val="0"/>
          <w:sz w:val="21"/>
          <w:szCs w:val="21"/>
          <w:shd w:val="clear" w:fill="FFFFFF"/>
          <w:vertAlign w:val="baseline"/>
        </w:rPr>
        <w:t>有意向投标供应商使用捆绑</w:t>
      </w:r>
      <w:r>
        <w:rPr>
          <w:rFonts w:hint="default" w:ascii="Times New Roman" w:hAnsi="Times New Roman" w:eastAsia="宋体" w:cs="Times New Roman"/>
          <w:i w:val="0"/>
          <w:iCs w:val="0"/>
          <w:caps w:val="0"/>
          <w:color w:val="333333"/>
          <w:spacing w:val="0"/>
          <w:sz w:val="21"/>
          <w:szCs w:val="21"/>
          <w:shd w:val="clear" w:fill="FFFFFF"/>
          <w:vertAlign w:val="baseline"/>
        </w:rPr>
        <w:t>CA</w:t>
      </w:r>
      <w:r>
        <w:rPr>
          <w:rFonts w:hint="eastAsia" w:ascii="宋体" w:hAnsi="宋体" w:eastAsia="宋体" w:cs="宋体"/>
          <w:i w:val="0"/>
          <w:iCs w:val="0"/>
          <w:caps w:val="0"/>
          <w:color w:val="333333"/>
          <w:spacing w:val="0"/>
          <w:sz w:val="21"/>
          <w:szCs w:val="21"/>
          <w:shd w:val="clear" w:fill="FFFFFF"/>
          <w:vertAlign w:val="baseline"/>
        </w:rPr>
        <w:t>证书登录全国公共资源交易平台（陕西省·宝鸡市）宝鸡市公共资源交易中心（</w:t>
      </w:r>
      <w:r>
        <w:rPr>
          <w:rFonts w:hint="default" w:ascii="Times New Roman" w:hAnsi="Times New Roman" w:eastAsia="宋体" w:cs="Times New Roman"/>
          <w:i w:val="0"/>
          <w:iCs w:val="0"/>
          <w:caps w:val="0"/>
          <w:color w:val="333333"/>
          <w:spacing w:val="0"/>
          <w:sz w:val="21"/>
          <w:szCs w:val="21"/>
          <w:shd w:val="clear" w:fill="FFFFFF"/>
          <w:vertAlign w:val="baseline"/>
        </w:rPr>
        <w:t>http://bj.sxggzyjy.cn/</w:t>
      </w:r>
      <w:r>
        <w:rPr>
          <w:rFonts w:hint="eastAsia" w:ascii="宋体" w:hAnsi="宋体" w:eastAsia="宋体" w:cs="宋体"/>
          <w:i w:val="0"/>
          <w:iCs w:val="0"/>
          <w:caps w:val="0"/>
          <w:color w:val="333333"/>
          <w:spacing w:val="0"/>
          <w:sz w:val="21"/>
          <w:szCs w:val="21"/>
          <w:shd w:val="clear" w:fill="FFFFFF"/>
          <w:vertAlign w:val="baseline"/>
        </w:rPr>
        <w:t>），选择电子交易平台中的陕西政府采购交易系统</w:t>
      </w:r>
      <w:r>
        <w:rPr>
          <w:rFonts w:hint="eastAsia" w:ascii="宋体" w:hAnsi="宋体" w:cs="宋体"/>
          <w:i w:val="0"/>
          <w:iCs w:val="0"/>
          <w:caps w:val="0"/>
          <w:color w:val="333333"/>
          <w:spacing w:val="0"/>
          <w:sz w:val="21"/>
          <w:szCs w:val="21"/>
          <w:shd w:val="clear" w:fill="FFFFFF"/>
          <w:vertAlign w:val="baseline"/>
          <w:lang w:val="en-US" w:eastAsia="zh-CN"/>
        </w:rPr>
        <w:t>企业端</w:t>
      </w:r>
      <w:r>
        <w:rPr>
          <w:rFonts w:hint="eastAsia" w:ascii="宋体" w:hAnsi="宋体" w:eastAsia="宋体" w:cs="宋体"/>
          <w:i w:val="0"/>
          <w:iCs w:val="0"/>
          <w:caps w:val="0"/>
          <w:color w:val="333333"/>
          <w:spacing w:val="0"/>
          <w:sz w:val="21"/>
          <w:szCs w:val="21"/>
          <w:shd w:val="clear" w:fill="FFFFFF"/>
          <w:vertAlign w:val="baseline"/>
        </w:rPr>
        <w:t>进行登录，登录后选择“交易乙方”身份进入投标人界面进行报名</w:t>
      </w:r>
      <w:r>
        <w:rPr>
          <w:rStyle w:val="12"/>
          <w:rFonts w:hint="eastAsia" w:ascii="宋体" w:hAnsi="宋体" w:eastAsia="宋体" w:cs="宋体"/>
          <w:b w:val="0"/>
          <w:bCs w:val="0"/>
          <w:i w:val="0"/>
          <w:iCs w:val="0"/>
          <w:caps w:val="0"/>
          <w:color w:val="333333"/>
          <w:spacing w:val="0"/>
          <w:sz w:val="22"/>
          <w:szCs w:val="22"/>
          <w:shd w:val="clear" w:fill="FFFFFF"/>
          <w:vertAlign w:val="baseline"/>
        </w:rPr>
        <w:t>并打印回执单</w:t>
      </w:r>
      <w:r>
        <w:rPr>
          <w:rFonts w:hint="eastAsia" w:ascii="宋体" w:hAnsi="宋体" w:eastAsia="宋体" w:cs="宋体"/>
          <w:i w:val="0"/>
          <w:iCs w:val="0"/>
          <w:caps w:val="0"/>
          <w:color w:val="333333"/>
          <w:spacing w:val="0"/>
          <w:sz w:val="21"/>
          <w:szCs w:val="21"/>
          <w:shd w:val="clear" w:fill="FFFFFF"/>
          <w:vertAlign w:val="baseline"/>
        </w:rPr>
        <w:t>；</w:t>
      </w:r>
    </w:p>
    <w:p>
      <w:pPr>
        <w:pStyle w:val="8"/>
        <w:widowControl/>
        <w:spacing w:beforeAutospacing="0" w:afterAutospacing="0" w:line="400" w:lineRule="exact"/>
        <w:ind w:firstLine="481"/>
        <w:textAlignment w:val="baseline"/>
        <w:rPr>
          <w:rFonts w:hint="eastAsia" w:ascii="宋体" w:hAnsi="宋体" w:eastAsia="宋体" w:cs="宋体"/>
          <w:color w:val="333333"/>
          <w:sz w:val="21"/>
          <w:szCs w:val="21"/>
          <w:shd w:val="clear" w:color="auto" w:fill="FFFFFF"/>
          <w:lang w:val="en-US" w:eastAsia="zh-CN" w:bidi="ar"/>
        </w:rPr>
      </w:pPr>
      <w:r>
        <w:rPr>
          <w:rFonts w:hint="eastAsia" w:ascii="宋体" w:hAnsi="宋体" w:eastAsia="宋体" w:cs="宋体"/>
          <w:b w:val="0"/>
          <w:bCs w:val="0"/>
          <w:i w:val="0"/>
          <w:iCs w:val="0"/>
          <w:caps w:val="0"/>
          <w:color w:val="333333"/>
          <w:spacing w:val="0"/>
          <w:kern w:val="0"/>
          <w:sz w:val="21"/>
          <w:szCs w:val="21"/>
          <w:shd w:val="clear" w:fill="FFFFFF"/>
          <w:vertAlign w:val="baseline"/>
          <w:lang w:val="en-US" w:eastAsia="zh-CN" w:bidi="ar-SA"/>
        </w:rPr>
        <w:t>投标</w:t>
      </w:r>
      <w:r>
        <w:rPr>
          <w:rFonts w:hint="eastAsia" w:ascii="Times New Roman" w:hAnsi="Times New Roman" w:eastAsia="宋体" w:cs="Times New Roman"/>
          <w:b w:val="0"/>
          <w:bCs w:val="0"/>
          <w:i w:val="0"/>
          <w:iCs w:val="0"/>
          <w:caps w:val="0"/>
          <w:color w:val="333333"/>
          <w:spacing w:val="0"/>
          <w:kern w:val="0"/>
          <w:sz w:val="21"/>
          <w:szCs w:val="21"/>
          <w:shd w:val="clear" w:fill="FFFFFF"/>
          <w:vertAlign w:val="baseline"/>
          <w:lang w:val="en-US" w:eastAsia="zh-CN" w:bidi="ar-SA"/>
        </w:rPr>
        <w:t>成功后，持网上回执单、单位介绍信、授权委托书（附法定代表人及被授权人身份证复印件）（复印件加盖公章）到采购代理机构现场及时确认，确认后及时下载谈判文件，逾期下载通道将关闭，未及时下载谈判文件将会影响后续开评标活动，后果自负。</w:t>
      </w:r>
    </w:p>
    <w:p>
      <w:pPr>
        <w:pStyle w:val="4"/>
        <w:widowControl/>
        <w:shd w:val="clear" w:color="auto" w:fill="FFFFFF"/>
        <w:spacing w:before="150" w:beforeAutospacing="0" w:afterAutospacing="0" w:line="400" w:lineRule="exact"/>
        <w:textAlignment w:val="baseline"/>
        <w:rPr>
          <w:rFonts w:hint="default" w:cs="宋体"/>
          <w:b w:val="0"/>
          <w:bCs w:val="0"/>
          <w:color w:val="333333"/>
          <w:sz w:val="21"/>
          <w:szCs w:val="21"/>
        </w:rPr>
      </w:pPr>
      <w:r>
        <w:rPr>
          <w:rStyle w:val="12"/>
          <w:rFonts w:cs="宋体"/>
          <w:b/>
          <w:color w:val="333333"/>
          <w:sz w:val="21"/>
          <w:szCs w:val="21"/>
          <w:shd w:val="clear" w:color="auto" w:fill="FFFFFF"/>
        </w:rPr>
        <w:t>八、凡对本次采购提出询问，请按以下方式联系。</w:t>
      </w:r>
    </w:p>
    <w:p>
      <w:pPr>
        <w:pStyle w:val="5"/>
        <w:widowControl/>
        <w:spacing w:beforeAutospacing="0" w:afterAutospacing="0" w:line="400" w:lineRule="exact"/>
        <w:textAlignment w:val="baseline"/>
        <w:rPr>
          <w:rFonts w:hint="default" w:cs="宋体"/>
          <w:b w:val="0"/>
          <w:bCs w:val="0"/>
          <w:sz w:val="21"/>
          <w:szCs w:val="21"/>
        </w:rPr>
      </w:pPr>
      <w:r>
        <w:rPr>
          <w:rFonts w:cs="宋体"/>
          <w:b w:val="0"/>
          <w:bCs w:val="0"/>
          <w:color w:val="333333"/>
          <w:sz w:val="21"/>
          <w:szCs w:val="21"/>
          <w:shd w:val="clear" w:color="auto" w:fill="FFFFFF"/>
        </w:rPr>
        <w:t>1.采购人信息</w:t>
      </w:r>
    </w:p>
    <w:p>
      <w:pPr>
        <w:pStyle w:val="8"/>
        <w:widowControl/>
        <w:spacing w:beforeAutospacing="0" w:afterAutospacing="0" w:line="400" w:lineRule="exact"/>
        <w:ind w:firstLine="480"/>
        <w:jc w:val="both"/>
        <w:textAlignment w:val="baseline"/>
        <w:rPr>
          <w:rFonts w:ascii="宋体" w:hAnsi="宋体" w:cs="宋体"/>
          <w:sz w:val="21"/>
          <w:szCs w:val="21"/>
        </w:rPr>
      </w:pPr>
      <w:r>
        <w:rPr>
          <w:rFonts w:hint="eastAsia" w:ascii="宋体" w:hAnsi="宋体" w:cs="宋体"/>
          <w:color w:val="333333"/>
          <w:sz w:val="21"/>
          <w:szCs w:val="21"/>
          <w:shd w:val="clear" w:color="auto" w:fill="FFFFFF"/>
        </w:rPr>
        <w:t>名称：</w:t>
      </w:r>
      <w:r>
        <w:rPr>
          <w:rFonts w:hint="eastAsia" w:ascii="宋体" w:hAnsi="宋体" w:cs="宋体"/>
          <w:color w:val="333333"/>
          <w:sz w:val="21"/>
          <w:szCs w:val="21"/>
          <w:shd w:val="clear" w:color="auto" w:fill="FFFFFF"/>
          <w:lang w:val="zh-TW"/>
        </w:rPr>
        <w:t>陕西省眉县强制隔离戒毒所</w:t>
      </w:r>
    </w:p>
    <w:p>
      <w:pPr>
        <w:pStyle w:val="8"/>
        <w:widowControl/>
        <w:spacing w:beforeAutospacing="0" w:afterAutospacing="0" w:line="400" w:lineRule="exact"/>
        <w:ind w:firstLine="480"/>
        <w:jc w:val="both"/>
        <w:textAlignment w:val="baseline"/>
        <w:rPr>
          <w:rFonts w:ascii="宋体" w:hAnsi="宋体" w:cs="宋体"/>
          <w:color w:val="333333"/>
          <w:sz w:val="21"/>
          <w:szCs w:val="21"/>
          <w:shd w:val="clear" w:color="auto" w:fill="FFFFFF"/>
          <w:lang w:val="zh-TW"/>
        </w:rPr>
      </w:pPr>
      <w:r>
        <w:rPr>
          <w:rFonts w:hint="eastAsia" w:ascii="宋体" w:hAnsi="宋体" w:cs="宋体"/>
          <w:color w:val="333333"/>
          <w:sz w:val="21"/>
          <w:szCs w:val="21"/>
          <w:shd w:val="clear" w:color="auto" w:fill="FFFFFF"/>
        </w:rPr>
        <w:t>地址：</w:t>
      </w:r>
      <w:r>
        <w:rPr>
          <w:rFonts w:hint="eastAsia" w:ascii="宋体" w:hAnsi="宋体" w:cs="宋体"/>
          <w:color w:val="333333"/>
          <w:sz w:val="21"/>
          <w:szCs w:val="21"/>
          <w:shd w:val="clear" w:color="auto" w:fill="FFFFFF"/>
          <w:lang w:val="zh-TW"/>
        </w:rPr>
        <w:t>陕西省眉县首善镇</w:t>
      </w:r>
    </w:p>
    <w:p>
      <w:pPr>
        <w:pStyle w:val="8"/>
        <w:widowControl/>
        <w:spacing w:beforeAutospacing="0" w:afterAutospacing="0" w:line="400" w:lineRule="exact"/>
        <w:ind w:firstLine="480"/>
        <w:jc w:val="both"/>
        <w:textAlignment w:val="baseline"/>
        <w:rPr>
          <w:rFonts w:ascii="宋体" w:hAnsi="宋体" w:cs="宋体"/>
          <w:color w:val="333333"/>
          <w:sz w:val="21"/>
          <w:szCs w:val="21"/>
          <w:shd w:val="clear" w:color="auto" w:fill="FFFFFF"/>
        </w:rPr>
      </w:pPr>
      <w:r>
        <w:rPr>
          <w:rFonts w:hint="eastAsia" w:ascii="宋体" w:hAnsi="宋体" w:cs="宋体"/>
          <w:color w:val="333333"/>
          <w:sz w:val="21"/>
          <w:szCs w:val="21"/>
          <w:shd w:val="clear" w:color="auto" w:fill="FFFFFF"/>
        </w:rPr>
        <w:t>联系人：张先生</w:t>
      </w:r>
    </w:p>
    <w:p>
      <w:pPr>
        <w:pStyle w:val="8"/>
        <w:widowControl/>
        <w:spacing w:beforeAutospacing="0" w:afterAutospacing="0" w:line="400" w:lineRule="exact"/>
        <w:ind w:firstLine="480"/>
        <w:jc w:val="both"/>
        <w:textAlignment w:val="baseline"/>
        <w:rPr>
          <w:rFonts w:ascii="宋体" w:hAnsi="宋体" w:cs="宋体"/>
          <w:sz w:val="21"/>
          <w:szCs w:val="21"/>
          <w14:textFill>
            <w14:gradFill>
              <w14:gsLst>
                <w14:gs w14:pos="0">
                  <w14:srgbClr w14:val="007BD3"/>
                </w14:gs>
                <w14:gs w14:pos="100000">
                  <w14:srgbClr w14:val="034373"/>
                </w14:gs>
              </w14:gsLst>
              <w14:lin w14:ang="0" w14:scaled="0"/>
            </w14:gradFill>
          </w14:textFill>
        </w:rPr>
      </w:pPr>
      <w:r>
        <w:rPr>
          <w:rFonts w:hint="eastAsia" w:ascii="宋体" w:hAnsi="宋体" w:cs="宋体"/>
          <w:color w:val="333333"/>
          <w:sz w:val="21"/>
          <w:szCs w:val="21"/>
          <w:shd w:val="clear" w:color="auto" w:fill="FFFFFF"/>
        </w:rPr>
        <w:t>联系方式：0917</w:t>
      </w:r>
      <w:r>
        <w:rPr>
          <w:rFonts w:hint="eastAsia" w:ascii="宋体" w:hAnsi="宋体" w:cs="宋体"/>
          <w:color w:val="333333"/>
          <w:sz w:val="21"/>
          <w:szCs w:val="21"/>
          <w:shd w:val="clear" w:color="auto" w:fill="FFFFFF"/>
          <w:lang w:val="en-US" w:eastAsia="zh-CN"/>
        </w:rPr>
        <w:t>-</w:t>
      </w:r>
      <w:r>
        <w:rPr>
          <w:rFonts w:hint="eastAsia" w:ascii="宋体" w:hAnsi="宋体" w:cs="宋体"/>
          <w:color w:val="333333"/>
          <w:sz w:val="21"/>
          <w:szCs w:val="21"/>
          <w:shd w:val="clear" w:color="auto" w:fill="FFFFFF"/>
        </w:rPr>
        <w:t>5613051</w:t>
      </w:r>
    </w:p>
    <w:p>
      <w:pPr>
        <w:pStyle w:val="5"/>
        <w:widowControl/>
        <w:spacing w:beforeAutospacing="0" w:afterAutospacing="0" w:line="400" w:lineRule="exact"/>
        <w:textAlignment w:val="baseline"/>
        <w:rPr>
          <w:rFonts w:hint="default" w:cs="宋体"/>
          <w:b w:val="0"/>
          <w:bCs w:val="0"/>
          <w:sz w:val="21"/>
          <w:szCs w:val="21"/>
        </w:rPr>
      </w:pPr>
      <w:r>
        <w:rPr>
          <w:rFonts w:cs="宋体"/>
          <w:b w:val="0"/>
          <w:bCs w:val="0"/>
          <w:color w:val="333333"/>
          <w:sz w:val="21"/>
          <w:szCs w:val="21"/>
          <w:shd w:val="clear" w:color="auto" w:fill="FFFFFF"/>
        </w:rPr>
        <w:t>2.采购代理机构信息</w:t>
      </w:r>
    </w:p>
    <w:p>
      <w:pPr>
        <w:pStyle w:val="8"/>
        <w:widowControl/>
        <w:spacing w:beforeAutospacing="0" w:afterAutospacing="0" w:line="400" w:lineRule="exact"/>
        <w:ind w:firstLine="480"/>
        <w:jc w:val="both"/>
        <w:textAlignment w:val="baseline"/>
        <w:rPr>
          <w:rFonts w:ascii="宋体" w:hAnsi="宋体" w:cs="宋体"/>
          <w:sz w:val="21"/>
          <w:szCs w:val="21"/>
        </w:rPr>
      </w:pPr>
      <w:r>
        <w:rPr>
          <w:rFonts w:hint="eastAsia" w:ascii="宋体" w:hAnsi="宋体" w:cs="宋体"/>
          <w:color w:val="333333"/>
          <w:sz w:val="21"/>
          <w:szCs w:val="21"/>
          <w:shd w:val="clear" w:color="auto" w:fill="FFFFFF"/>
        </w:rPr>
        <w:t>名称：鸿远项目管理有限公司</w:t>
      </w:r>
    </w:p>
    <w:p>
      <w:pPr>
        <w:pStyle w:val="8"/>
        <w:widowControl/>
        <w:spacing w:beforeAutospacing="0" w:afterAutospacing="0" w:line="400" w:lineRule="exact"/>
        <w:ind w:firstLine="480"/>
        <w:jc w:val="both"/>
        <w:textAlignment w:val="baseline"/>
        <w:rPr>
          <w:rFonts w:hint="eastAsia" w:ascii="宋体" w:hAnsi="宋体" w:eastAsia="宋体" w:cs="宋体"/>
          <w:sz w:val="21"/>
          <w:szCs w:val="21"/>
        </w:rPr>
      </w:pPr>
      <w:r>
        <w:rPr>
          <w:rFonts w:hint="eastAsia" w:ascii="宋体" w:hAnsi="宋体" w:eastAsia="宋体" w:cs="宋体"/>
          <w:color w:val="333333"/>
          <w:sz w:val="21"/>
          <w:szCs w:val="21"/>
          <w:shd w:val="clear" w:color="auto" w:fill="FFFFFF"/>
        </w:rPr>
        <w:t>地址：宝鸡市金台区陈仓大道三迪世纪新城</w:t>
      </w:r>
      <w:r>
        <w:rPr>
          <w:rFonts w:hint="eastAsia" w:ascii="宋体" w:hAnsi="宋体" w:eastAsia="宋体" w:cs="宋体"/>
          <w:color w:val="333333"/>
          <w:sz w:val="21"/>
          <w:szCs w:val="21"/>
          <w:shd w:val="clear" w:color="auto" w:fill="FFFFFF"/>
          <w:lang w:val="en-US" w:eastAsia="zh-CN"/>
        </w:rPr>
        <w:t>北门向西100米</w:t>
      </w:r>
      <w:r>
        <w:rPr>
          <w:rFonts w:hint="eastAsia" w:ascii="宋体" w:hAnsi="宋体" w:cs="宋体"/>
          <w:color w:val="333333"/>
          <w:sz w:val="21"/>
          <w:szCs w:val="21"/>
          <w:shd w:val="clear" w:color="auto" w:fill="FFFFFF"/>
          <w:lang w:val="en-US" w:eastAsia="zh-CN"/>
        </w:rPr>
        <w:t>门面房2楼</w:t>
      </w:r>
    </w:p>
    <w:p>
      <w:pPr>
        <w:pStyle w:val="8"/>
        <w:widowControl/>
        <w:spacing w:beforeAutospacing="0" w:afterAutospacing="0" w:line="400" w:lineRule="exact"/>
        <w:ind w:firstLine="480"/>
        <w:jc w:val="both"/>
        <w:textAlignment w:val="baseline"/>
        <w:rPr>
          <w:rFonts w:hint="eastAsia" w:ascii="宋体" w:hAnsi="宋体" w:eastAsia="宋体" w:cs="宋体"/>
          <w:sz w:val="21"/>
          <w:szCs w:val="21"/>
        </w:rPr>
      </w:pPr>
      <w:r>
        <w:rPr>
          <w:rFonts w:hint="eastAsia" w:ascii="宋体" w:hAnsi="宋体" w:eastAsia="宋体" w:cs="宋体"/>
          <w:color w:val="333333"/>
          <w:sz w:val="21"/>
          <w:szCs w:val="21"/>
          <w:shd w:val="clear" w:color="auto" w:fill="FFFFFF"/>
        </w:rPr>
        <w:t xml:space="preserve">联系方式：15319226385 </w:t>
      </w:r>
    </w:p>
    <w:p>
      <w:pPr>
        <w:pStyle w:val="5"/>
        <w:widowControl/>
        <w:spacing w:beforeAutospacing="0" w:afterAutospacing="0" w:line="400" w:lineRule="exact"/>
        <w:ind w:firstLine="420" w:firstLineChars="200"/>
        <w:textAlignment w:val="baseline"/>
        <w:rPr>
          <w:rFonts w:hint="eastAsia" w:ascii="宋体" w:hAnsi="宋体" w:eastAsia="宋体" w:cs="宋体"/>
          <w:b w:val="0"/>
          <w:bCs w:val="0"/>
          <w:sz w:val="21"/>
          <w:szCs w:val="21"/>
        </w:rPr>
      </w:pPr>
      <w:r>
        <w:rPr>
          <w:rFonts w:hint="eastAsia" w:ascii="宋体" w:hAnsi="宋体" w:eastAsia="宋体" w:cs="宋体"/>
          <w:b w:val="0"/>
          <w:bCs w:val="0"/>
          <w:color w:val="333333"/>
          <w:sz w:val="21"/>
          <w:szCs w:val="21"/>
          <w:shd w:val="clear" w:color="auto" w:fill="FFFFFF"/>
        </w:rPr>
        <w:t>3.项目联系方式</w:t>
      </w:r>
    </w:p>
    <w:p>
      <w:pPr>
        <w:pStyle w:val="8"/>
        <w:widowControl/>
        <w:spacing w:beforeAutospacing="0" w:afterAutospacing="0" w:line="400" w:lineRule="exact"/>
        <w:ind w:firstLine="480"/>
        <w:jc w:val="both"/>
        <w:textAlignment w:val="baseline"/>
        <w:rPr>
          <w:rFonts w:hint="eastAsia" w:ascii="宋体" w:hAnsi="宋体" w:eastAsia="宋体" w:cs="宋体"/>
          <w:sz w:val="21"/>
          <w:szCs w:val="21"/>
        </w:rPr>
      </w:pPr>
      <w:r>
        <w:rPr>
          <w:rFonts w:hint="eastAsia" w:ascii="宋体" w:hAnsi="宋体" w:eastAsia="宋体" w:cs="宋体"/>
          <w:color w:val="333333"/>
          <w:sz w:val="21"/>
          <w:szCs w:val="21"/>
          <w:shd w:val="clear" w:color="auto" w:fill="FFFFFF"/>
        </w:rPr>
        <w:t xml:space="preserve">项目联系人：张工 </w:t>
      </w:r>
    </w:p>
    <w:p>
      <w:pPr>
        <w:pStyle w:val="8"/>
        <w:widowControl/>
        <w:spacing w:beforeAutospacing="0" w:afterAutospacing="0" w:line="400" w:lineRule="exact"/>
        <w:ind w:firstLine="480"/>
        <w:jc w:val="both"/>
        <w:textAlignment w:val="baseline"/>
        <w:rPr>
          <w:rFonts w:ascii="宋体" w:hAnsi="宋体" w:cs="宋体"/>
          <w:sz w:val="21"/>
          <w:szCs w:val="21"/>
        </w:rPr>
      </w:pPr>
      <w:r>
        <w:rPr>
          <w:rFonts w:hint="eastAsia" w:ascii="宋体" w:hAnsi="宋体" w:eastAsia="宋体" w:cs="宋体"/>
          <w:color w:val="333333"/>
          <w:sz w:val="21"/>
          <w:szCs w:val="21"/>
          <w:shd w:val="clear" w:color="auto" w:fill="FFFFFF"/>
        </w:rPr>
        <w:t>电话：15319226385</w:t>
      </w:r>
      <w:r>
        <w:rPr>
          <w:rFonts w:hint="eastAsia" w:ascii="宋体" w:hAnsi="宋体" w:cs="宋体"/>
          <w:color w:val="333333"/>
          <w:sz w:val="21"/>
          <w:szCs w:val="21"/>
          <w:shd w:val="clear" w:color="auto" w:fill="FFFFFF"/>
        </w:rPr>
        <w:t xml:space="preserve"> </w:t>
      </w:r>
    </w:p>
    <w:p>
      <w:pPr>
        <w:pStyle w:val="8"/>
        <w:widowControl/>
        <w:shd w:val="clear" w:color="auto" w:fill="FFFFFF"/>
        <w:spacing w:beforeAutospacing="0" w:afterAutospacing="0" w:line="400" w:lineRule="exact"/>
        <w:ind w:firstLine="480"/>
        <w:jc w:val="right"/>
        <w:textAlignment w:val="baseline"/>
        <w:rPr>
          <w:rFonts w:ascii="宋体" w:hAnsi="宋体" w:cs="宋体"/>
          <w:color w:val="333333"/>
          <w:sz w:val="21"/>
          <w:szCs w:val="21"/>
          <w:shd w:val="clear" w:color="auto" w:fill="FFFFFF"/>
        </w:rPr>
      </w:pPr>
      <w:r>
        <w:rPr>
          <w:rFonts w:hint="eastAsia" w:ascii="宋体" w:hAnsi="宋体" w:cs="宋体"/>
          <w:color w:val="333333"/>
          <w:sz w:val="21"/>
          <w:szCs w:val="21"/>
          <w:shd w:val="clear" w:color="auto" w:fill="FFFFFF"/>
        </w:rPr>
        <w:t>鸿远项目管理有限公司</w:t>
      </w:r>
    </w:p>
    <w:p>
      <w:pPr>
        <w:pStyle w:val="8"/>
        <w:widowControl/>
        <w:shd w:val="clear" w:color="auto" w:fill="FFFFFF"/>
        <w:spacing w:beforeAutospacing="0" w:afterAutospacing="0" w:line="400" w:lineRule="exact"/>
        <w:ind w:firstLine="480"/>
        <w:jc w:val="right"/>
        <w:textAlignment w:val="baseline"/>
        <w:rPr>
          <w:rFonts w:ascii="宋体" w:hAnsi="宋体" w:cs="宋体"/>
          <w:color w:val="333333"/>
          <w:sz w:val="21"/>
          <w:szCs w:val="21"/>
        </w:rPr>
      </w:pPr>
      <w:r>
        <w:rPr>
          <w:rFonts w:hint="eastAsia" w:ascii="宋体" w:hAnsi="宋体" w:cs="宋体"/>
          <w:color w:val="333333"/>
          <w:sz w:val="21"/>
          <w:szCs w:val="21"/>
          <w:shd w:val="clear" w:color="auto" w:fill="FFFFFF"/>
        </w:rPr>
        <w:t>2022年0</w:t>
      </w:r>
      <w:r>
        <w:rPr>
          <w:rFonts w:hint="eastAsia" w:ascii="宋体" w:hAnsi="宋体" w:cs="宋体"/>
          <w:color w:val="333333"/>
          <w:sz w:val="21"/>
          <w:szCs w:val="21"/>
          <w:shd w:val="clear" w:color="auto" w:fill="FFFFFF"/>
          <w:lang w:val="en-US" w:eastAsia="zh-CN"/>
        </w:rPr>
        <w:t>5</w:t>
      </w:r>
      <w:r>
        <w:rPr>
          <w:rFonts w:hint="eastAsia" w:ascii="宋体" w:hAnsi="宋体" w:cs="宋体"/>
          <w:color w:val="333333"/>
          <w:sz w:val="21"/>
          <w:szCs w:val="21"/>
          <w:shd w:val="clear" w:color="auto" w:fill="FFFFFF"/>
        </w:rPr>
        <w:t>月</w:t>
      </w:r>
      <w:r>
        <w:rPr>
          <w:rFonts w:hint="eastAsia" w:ascii="宋体" w:hAnsi="宋体" w:cs="宋体"/>
          <w:color w:val="333333"/>
          <w:sz w:val="21"/>
          <w:szCs w:val="21"/>
          <w:shd w:val="clear" w:color="auto" w:fill="FFFFFF"/>
          <w:lang w:val="en-US" w:eastAsia="zh-CN"/>
        </w:rPr>
        <w:t>12</w:t>
      </w:r>
      <w:r>
        <w:rPr>
          <w:rFonts w:hint="eastAsia" w:ascii="宋体" w:hAnsi="宋体" w:cs="宋体"/>
          <w:color w:val="333333"/>
          <w:sz w:val="21"/>
          <w:szCs w:val="21"/>
          <w:shd w:val="clear" w:color="auto" w:fill="FFFFFF"/>
        </w:rPr>
        <w:t>日</w:t>
      </w:r>
    </w:p>
    <w:p>
      <w:pPr>
        <w:spacing w:line="380" w:lineRule="exact"/>
        <w:rPr>
          <w:rFonts w:ascii="宋体" w:hAnsi="宋体" w:cs="宋体"/>
          <w:kern w:val="0"/>
          <w:szCs w:val="21"/>
          <w:lang w:val="zh-TW"/>
        </w:rPr>
      </w:pPr>
    </w:p>
    <w:p>
      <w:pPr>
        <w:pStyle w:val="2"/>
        <w:rPr>
          <w:rFonts w:asciiTheme="majorEastAsia" w:hAnsiTheme="majorEastAsia" w:eastAsiaTheme="majorEastAsia" w:cstheme="majorEastAsia"/>
          <w:kern w:val="0"/>
          <w:sz w:val="24"/>
          <w:lang w:val="zh-TW"/>
        </w:rPr>
      </w:pPr>
    </w:p>
    <w:sectPr>
      <w:pgSz w:w="11906" w:h="16838"/>
      <w:pgMar w:top="873" w:right="896" w:bottom="873" w:left="89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4D012F"/>
    <w:multiLevelType w:val="singleLevel"/>
    <w:tmpl w:val="2F4D012F"/>
    <w:lvl w:ilvl="0" w:tentative="0">
      <w:start w:val="1"/>
      <w:numFmt w:val="decimal"/>
      <w:suff w:val="nothing"/>
      <w:lvlText w:val="（%1）"/>
      <w:lvlJc w:val="left"/>
    </w:lvl>
  </w:abstractNum>
  <w:abstractNum w:abstractNumId="1">
    <w:nsid w:val="4A52995D"/>
    <w:multiLevelType w:val="singleLevel"/>
    <w:tmpl w:val="4A52995D"/>
    <w:lvl w:ilvl="0" w:tentative="0">
      <w:start w:val="1"/>
      <w:numFmt w:val="decimal"/>
      <w:suff w:val="nothing"/>
      <w:lvlText w:val="（%1）"/>
      <w:lvlJc w:val="left"/>
      <w:pPr>
        <w:ind w:left="-60"/>
      </w:pPr>
    </w:lvl>
  </w:abstractNum>
  <w:abstractNum w:abstractNumId="2">
    <w:nsid w:val="588A01BE"/>
    <w:multiLevelType w:val="singleLevel"/>
    <w:tmpl w:val="588A01BE"/>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4YjgxNTBhZDY1MjA1YTMwMzU0OGQ3ZmUyYzA0OTcifQ=="/>
  </w:docVars>
  <w:rsids>
    <w:rsidRoot w:val="1DF32C57"/>
    <w:rsid w:val="00152155"/>
    <w:rsid w:val="00190513"/>
    <w:rsid w:val="003A196E"/>
    <w:rsid w:val="00415AA4"/>
    <w:rsid w:val="00761F35"/>
    <w:rsid w:val="00997E89"/>
    <w:rsid w:val="00B76372"/>
    <w:rsid w:val="01B97F5E"/>
    <w:rsid w:val="01C74A3E"/>
    <w:rsid w:val="01CB1477"/>
    <w:rsid w:val="01FE5FB1"/>
    <w:rsid w:val="021A09FD"/>
    <w:rsid w:val="03257458"/>
    <w:rsid w:val="03490D6C"/>
    <w:rsid w:val="035E0DBD"/>
    <w:rsid w:val="038C76D9"/>
    <w:rsid w:val="05047743"/>
    <w:rsid w:val="05107E95"/>
    <w:rsid w:val="05154803"/>
    <w:rsid w:val="05595CE0"/>
    <w:rsid w:val="05A131E3"/>
    <w:rsid w:val="062D12C6"/>
    <w:rsid w:val="07FE25A7"/>
    <w:rsid w:val="087B1E80"/>
    <w:rsid w:val="0ACF403A"/>
    <w:rsid w:val="0B5C5BE2"/>
    <w:rsid w:val="0D0D77FC"/>
    <w:rsid w:val="0EF92DC5"/>
    <w:rsid w:val="1067314E"/>
    <w:rsid w:val="112E6273"/>
    <w:rsid w:val="12C7090D"/>
    <w:rsid w:val="15567B46"/>
    <w:rsid w:val="16E3540A"/>
    <w:rsid w:val="16F77107"/>
    <w:rsid w:val="17CF598E"/>
    <w:rsid w:val="1816180F"/>
    <w:rsid w:val="1869339B"/>
    <w:rsid w:val="18D70F9E"/>
    <w:rsid w:val="1A2D243E"/>
    <w:rsid w:val="1B0167A6"/>
    <w:rsid w:val="1BB329C1"/>
    <w:rsid w:val="1C730FDE"/>
    <w:rsid w:val="1C7D1E5D"/>
    <w:rsid w:val="1CBA3085"/>
    <w:rsid w:val="1DCA25AF"/>
    <w:rsid w:val="1DF32C57"/>
    <w:rsid w:val="1E5622F0"/>
    <w:rsid w:val="1E6D67EA"/>
    <w:rsid w:val="1E9C3B59"/>
    <w:rsid w:val="1EC82372"/>
    <w:rsid w:val="1FCF0B38"/>
    <w:rsid w:val="21066FF5"/>
    <w:rsid w:val="21463B50"/>
    <w:rsid w:val="214D44F3"/>
    <w:rsid w:val="216B6728"/>
    <w:rsid w:val="222334A6"/>
    <w:rsid w:val="228451FE"/>
    <w:rsid w:val="22AD56AE"/>
    <w:rsid w:val="22E94F00"/>
    <w:rsid w:val="230A3962"/>
    <w:rsid w:val="246A198A"/>
    <w:rsid w:val="25352F4E"/>
    <w:rsid w:val="25B23483"/>
    <w:rsid w:val="25C24D84"/>
    <w:rsid w:val="25FC2044"/>
    <w:rsid w:val="262D66A1"/>
    <w:rsid w:val="26E07645"/>
    <w:rsid w:val="26F2411E"/>
    <w:rsid w:val="26F35D60"/>
    <w:rsid w:val="271E423C"/>
    <w:rsid w:val="27751138"/>
    <w:rsid w:val="27836A7F"/>
    <w:rsid w:val="278B59E8"/>
    <w:rsid w:val="2877644E"/>
    <w:rsid w:val="289B3D96"/>
    <w:rsid w:val="28D6599D"/>
    <w:rsid w:val="294E0E09"/>
    <w:rsid w:val="298D29A9"/>
    <w:rsid w:val="29D551E1"/>
    <w:rsid w:val="29FB69FA"/>
    <w:rsid w:val="2A254AE2"/>
    <w:rsid w:val="2A922F77"/>
    <w:rsid w:val="2ACD5C33"/>
    <w:rsid w:val="2B5852ED"/>
    <w:rsid w:val="2C605C36"/>
    <w:rsid w:val="2D157E8F"/>
    <w:rsid w:val="2D726EBF"/>
    <w:rsid w:val="2F503401"/>
    <w:rsid w:val="2FB30B85"/>
    <w:rsid w:val="2FFE4A60"/>
    <w:rsid w:val="312B7C81"/>
    <w:rsid w:val="315471D8"/>
    <w:rsid w:val="31A36064"/>
    <w:rsid w:val="3200074C"/>
    <w:rsid w:val="3291620A"/>
    <w:rsid w:val="33841BC7"/>
    <w:rsid w:val="347B6100"/>
    <w:rsid w:val="34DA737D"/>
    <w:rsid w:val="34E70363"/>
    <w:rsid w:val="369B31B3"/>
    <w:rsid w:val="36C453BF"/>
    <w:rsid w:val="37152F66"/>
    <w:rsid w:val="376073B6"/>
    <w:rsid w:val="393A3157"/>
    <w:rsid w:val="3B7B3BCB"/>
    <w:rsid w:val="3BA66882"/>
    <w:rsid w:val="3BA673AA"/>
    <w:rsid w:val="3BC82C9D"/>
    <w:rsid w:val="3C351764"/>
    <w:rsid w:val="3C9C7C85"/>
    <w:rsid w:val="3E587BDC"/>
    <w:rsid w:val="3F0044FB"/>
    <w:rsid w:val="401909C2"/>
    <w:rsid w:val="409669C5"/>
    <w:rsid w:val="413538A4"/>
    <w:rsid w:val="42110C86"/>
    <w:rsid w:val="42534378"/>
    <w:rsid w:val="42A17DA3"/>
    <w:rsid w:val="433D58E2"/>
    <w:rsid w:val="4690085B"/>
    <w:rsid w:val="47492A0A"/>
    <w:rsid w:val="48132CD0"/>
    <w:rsid w:val="486024AF"/>
    <w:rsid w:val="4A03335F"/>
    <w:rsid w:val="4A6E1BF8"/>
    <w:rsid w:val="4A711C06"/>
    <w:rsid w:val="4ACF5CA3"/>
    <w:rsid w:val="4B3237BB"/>
    <w:rsid w:val="4B3E5F75"/>
    <w:rsid w:val="4BD15113"/>
    <w:rsid w:val="4BD9519A"/>
    <w:rsid w:val="4BF70A34"/>
    <w:rsid w:val="4C1233F3"/>
    <w:rsid w:val="4C5F4BCA"/>
    <w:rsid w:val="4D6B70BE"/>
    <w:rsid w:val="4D742255"/>
    <w:rsid w:val="4DA77B64"/>
    <w:rsid w:val="4DF46E54"/>
    <w:rsid w:val="4F18319B"/>
    <w:rsid w:val="507C11C0"/>
    <w:rsid w:val="50864B1B"/>
    <w:rsid w:val="50C86F22"/>
    <w:rsid w:val="50FB4722"/>
    <w:rsid w:val="51387907"/>
    <w:rsid w:val="520619D1"/>
    <w:rsid w:val="535449BE"/>
    <w:rsid w:val="539B083F"/>
    <w:rsid w:val="53AF7E46"/>
    <w:rsid w:val="53F8359B"/>
    <w:rsid w:val="54921C42"/>
    <w:rsid w:val="55C0458D"/>
    <w:rsid w:val="569E6823"/>
    <w:rsid w:val="56CF572C"/>
    <w:rsid w:val="5721520A"/>
    <w:rsid w:val="574511ED"/>
    <w:rsid w:val="57BD6FD6"/>
    <w:rsid w:val="58201313"/>
    <w:rsid w:val="5857592F"/>
    <w:rsid w:val="58BC103B"/>
    <w:rsid w:val="59227FC1"/>
    <w:rsid w:val="594A6240"/>
    <w:rsid w:val="59C76B7F"/>
    <w:rsid w:val="59D25BE5"/>
    <w:rsid w:val="59E44CEE"/>
    <w:rsid w:val="5A2B146E"/>
    <w:rsid w:val="5A2F1CE1"/>
    <w:rsid w:val="5BD77B0C"/>
    <w:rsid w:val="5CA83786"/>
    <w:rsid w:val="5CDD77D2"/>
    <w:rsid w:val="5CE72AFE"/>
    <w:rsid w:val="5D6C074B"/>
    <w:rsid w:val="5E043CA2"/>
    <w:rsid w:val="5E1E4C86"/>
    <w:rsid w:val="5EC206DE"/>
    <w:rsid w:val="5F7119C6"/>
    <w:rsid w:val="5F7A39FE"/>
    <w:rsid w:val="5FCA037B"/>
    <w:rsid w:val="5FCD2EFF"/>
    <w:rsid w:val="5FEB5AAA"/>
    <w:rsid w:val="5FF23BB0"/>
    <w:rsid w:val="5FF437B1"/>
    <w:rsid w:val="607E1548"/>
    <w:rsid w:val="609237F1"/>
    <w:rsid w:val="62832BCA"/>
    <w:rsid w:val="62CF4061"/>
    <w:rsid w:val="63402869"/>
    <w:rsid w:val="63EE0517"/>
    <w:rsid w:val="63FA571D"/>
    <w:rsid w:val="651346D9"/>
    <w:rsid w:val="65417250"/>
    <w:rsid w:val="65446B4E"/>
    <w:rsid w:val="65B2683E"/>
    <w:rsid w:val="65CB0B10"/>
    <w:rsid w:val="67010C05"/>
    <w:rsid w:val="670A5668"/>
    <w:rsid w:val="672C1AC2"/>
    <w:rsid w:val="67790878"/>
    <w:rsid w:val="68400082"/>
    <w:rsid w:val="693B689C"/>
    <w:rsid w:val="695F2853"/>
    <w:rsid w:val="69B0699A"/>
    <w:rsid w:val="6A3D1795"/>
    <w:rsid w:val="6A5D01A4"/>
    <w:rsid w:val="6B3E1D84"/>
    <w:rsid w:val="6BF90B61"/>
    <w:rsid w:val="6D2C04EB"/>
    <w:rsid w:val="6D9E6B0A"/>
    <w:rsid w:val="6DC72272"/>
    <w:rsid w:val="6EDF4B2B"/>
    <w:rsid w:val="6F9B1553"/>
    <w:rsid w:val="702A495D"/>
    <w:rsid w:val="703D4A16"/>
    <w:rsid w:val="70541BE7"/>
    <w:rsid w:val="7099190F"/>
    <w:rsid w:val="71EC253A"/>
    <w:rsid w:val="727D0836"/>
    <w:rsid w:val="729C51F0"/>
    <w:rsid w:val="7479207F"/>
    <w:rsid w:val="75D0240C"/>
    <w:rsid w:val="76113A31"/>
    <w:rsid w:val="77935205"/>
    <w:rsid w:val="78522473"/>
    <w:rsid w:val="79260FAF"/>
    <w:rsid w:val="7A0D2A14"/>
    <w:rsid w:val="7A232871"/>
    <w:rsid w:val="7A613399"/>
    <w:rsid w:val="7BEC3136"/>
    <w:rsid w:val="7C211032"/>
    <w:rsid w:val="7D2A2CAC"/>
    <w:rsid w:val="7D8C4BD1"/>
    <w:rsid w:val="7D90323E"/>
    <w:rsid w:val="7E5D317C"/>
    <w:rsid w:val="7EE74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4"/>
    <w:basedOn w:val="1"/>
    <w:next w:val="1"/>
    <w:semiHidden/>
    <w:unhideWhenUsed/>
    <w:qFormat/>
    <w:uiPriority w:val="0"/>
    <w:pPr>
      <w:spacing w:beforeAutospacing="1" w:afterAutospacing="1"/>
      <w:jc w:val="left"/>
      <w:outlineLvl w:val="3"/>
    </w:pPr>
    <w:rPr>
      <w:rFonts w:hint="eastAsia" w:ascii="宋体" w:hAnsi="宋体"/>
      <w:b/>
      <w:bCs/>
      <w:kern w:val="0"/>
      <w:sz w:val="24"/>
    </w:rPr>
  </w:style>
  <w:style w:type="paragraph" w:styleId="5">
    <w:name w:val="heading 6"/>
    <w:basedOn w:val="1"/>
    <w:next w:val="1"/>
    <w:semiHidden/>
    <w:unhideWhenUsed/>
    <w:qFormat/>
    <w:uiPriority w:val="0"/>
    <w:pPr>
      <w:spacing w:beforeAutospacing="1" w:afterAutospacing="1"/>
      <w:jc w:val="left"/>
      <w:outlineLvl w:val="5"/>
    </w:pPr>
    <w:rPr>
      <w:rFonts w:hint="eastAsia" w:ascii="宋体" w:hAnsi="宋体"/>
      <w:b/>
      <w:bCs/>
      <w:kern w:val="0"/>
      <w:sz w:val="15"/>
      <w:szCs w:val="15"/>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jc w:val="center"/>
    </w:pPr>
    <w:rPr>
      <w:b/>
      <w:spacing w:val="-20"/>
      <w:w w:val="130"/>
      <w:sz w:val="48"/>
      <w:szCs w:val="20"/>
    </w:rPr>
  </w:style>
  <w:style w:type="paragraph" w:styleId="6">
    <w:name w:val="Body Text Indent 2"/>
    <w:basedOn w:val="1"/>
    <w:qFormat/>
    <w:uiPriority w:val="0"/>
    <w:pPr>
      <w:spacing w:after="120" w:line="480" w:lineRule="auto"/>
      <w:ind w:left="420" w:leftChars="200"/>
    </w:pPr>
    <w:rPr>
      <w:rFonts w:ascii="Times New Roman" w:hAnsi="Times New Roman"/>
    </w:rPr>
  </w:style>
  <w:style w:type="paragraph" w:styleId="7">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8">
    <w:name w:val="Normal (Web)"/>
    <w:basedOn w:val="1"/>
    <w:qFormat/>
    <w:uiPriority w:val="0"/>
    <w:pPr>
      <w:spacing w:beforeAutospacing="1" w:afterAutospacing="1"/>
      <w:jc w:val="left"/>
    </w:pPr>
    <w:rPr>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2795</Words>
  <Characters>3250</Characters>
  <Lines>3</Lines>
  <Paragraphs>5</Paragraphs>
  <TotalTime>0</TotalTime>
  <ScaleCrop>false</ScaleCrop>
  <LinksUpToDate>false</LinksUpToDate>
  <CharactersWithSpaces>3267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2020-06-01T08:54:00Z</dcterms:created>
  <dc:creator>痴痴傻傻好好生活</dc:creator>
  <cp:lastModifiedBy>WPS_1466440138</cp:lastModifiedBy>
  <cp:lastPrinted>2020-11-12T06:41:00Z</cp:lastPrinted>
  <dcterms:modified xsi:type="dcterms:W3CDTF">2022-05-11T12:04:00Z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10E151980A5A426B9B726C695030468E</vt:lpwstr>
  </property>
</Properties>
</file>