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rPr>
          <w:rFonts w:ascii="楷体_GB2312" w:hAnsi="宋体" w:eastAsia="楷体_GB2312"/>
          <w:b/>
          <w:color w:val="000000"/>
          <w:sz w:val="28"/>
          <w:szCs w:val="28"/>
        </w:rPr>
      </w:pPr>
      <w:bookmarkStart w:id="0" w:name="_Toc217446030"/>
      <w:bookmarkStart w:id="1" w:name="_Toc183682338"/>
      <w:bookmarkStart w:id="140" w:name="_GoBack"/>
    </w:p>
    <w:p>
      <w:pPr>
        <w:spacing w:line="660" w:lineRule="exact"/>
        <w:rPr>
          <w:rFonts w:hint="eastAsia" w:ascii="宋体" w:hAnsi="宋体" w:eastAsia="宋体" w:cs="宋体"/>
          <w:color w:val="000000"/>
          <w:sz w:val="24"/>
        </w:rPr>
      </w:pPr>
      <w:r>
        <w:rPr>
          <w:rFonts w:hint="eastAsia" w:ascii="宋体" w:hAnsi="宋体" w:eastAsia="宋体" w:cs="宋体"/>
          <w:b/>
          <w:color w:val="000000"/>
          <w:sz w:val="28"/>
          <w:szCs w:val="28"/>
        </w:rPr>
        <w:t>政府采购项目</w:t>
      </w:r>
    </w:p>
    <w:p>
      <w:pPr>
        <w:spacing w:line="360" w:lineRule="auto"/>
        <w:rPr>
          <w:rFonts w:hint="eastAsia" w:ascii="宋体" w:hAnsi="宋体" w:eastAsia="宋体" w:cs="宋体"/>
          <w:color w:val="000000"/>
          <w:sz w:val="22"/>
          <w:szCs w:val="22"/>
          <w:lang w:eastAsia="zh-CN"/>
        </w:rPr>
      </w:pPr>
      <w:r>
        <w:rPr>
          <w:rFonts w:hint="eastAsia" w:ascii="宋体" w:hAnsi="宋体" w:eastAsia="宋体" w:cs="宋体"/>
          <w:b/>
          <w:color w:val="000000"/>
          <w:sz w:val="28"/>
          <w:szCs w:val="28"/>
        </w:rPr>
        <w:t>采购项目编号：</w:t>
      </w:r>
      <w:r>
        <w:rPr>
          <w:rFonts w:hint="eastAsia" w:ascii="宋体" w:hAnsi="宋体" w:eastAsia="宋体" w:cs="宋体"/>
          <w:b/>
          <w:color w:val="000000"/>
          <w:sz w:val="28"/>
          <w:szCs w:val="28"/>
          <w:lang w:eastAsia="zh-CN"/>
        </w:rPr>
        <w:t>SXLX22-02-034Z（F）</w:t>
      </w:r>
    </w:p>
    <w:p>
      <w:pPr>
        <w:rPr>
          <w:rFonts w:hint="eastAsia" w:ascii="宋体" w:hAnsi="宋体" w:eastAsia="宋体" w:cs="宋体"/>
          <w:b/>
          <w:color w:val="000000"/>
          <w:sz w:val="52"/>
          <w:szCs w:val="52"/>
        </w:rPr>
      </w:pPr>
    </w:p>
    <w:p>
      <w:pPr>
        <w:rPr>
          <w:rFonts w:hint="eastAsia" w:ascii="宋体" w:hAnsi="宋体" w:eastAsia="宋体" w:cs="宋体"/>
          <w:b/>
          <w:color w:val="000000"/>
          <w:sz w:val="52"/>
          <w:szCs w:val="52"/>
        </w:rPr>
      </w:pPr>
    </w:p>
    <w:p>
      <w:pPr>
        <w:tabs>
          <w:tab w:val="left" w:pos="5670"/>
        </w:tabs>
        <w:autoSpaceDE w:val="0"/>
        <w:autoSpaceDN w:val="0"/>
        <w:adjustRightInd w:val="0"/>
        <w:snapToGrid w:val="0"/>
        <w:spacing w:line="360" w:lineRule="auto"/>
        <w:jc w:val="center"/>
        <w:rPr>
          <w:rFonts w:hint="eastAsia" w:ascii="宋体" w:hAnsi="宋体" w:eastAsia="宋体" w:cs="宋体"/>
          <w:b/>
          <w:bCs/>
          <w:color w:val="000000"/>
          <w:sz w:val="48"/>
          <w:szCs w:val="48"/>
          <w:lang w:eastAsia="zh-CN"/>
        </w:rPr>
      </w:pPr>
      <w:r>
        <w:rPr>
          <w:rFonts w:hint="eastAsia" w:ascii="宋体" w:hAnsi="宋体" w:eastAsia="宋体" w:cs="宋体"/>
          <w:b/>
          <w:bCs/>
          <w:color w:val="000000"/>
          <w:sz w:val="48"/>
          <w:szCs w:val="48"/>
          <w:lang w:eastAsia="zh-CN"/>
        </w:rPr>
        <w:t>陕西干部网络学院干部培训平台建设</w:t>
      </w:r>
    </w:p>
    <w:p>
      <w:pPr>
        <w:tabs>
          <w:tab w:val="left" w:pos="5670"/>
        </w:tabs>
        <w:autoSpaceDE w:val="0"/>
        <w:autoSpaceDN w:val="0"/>
        <w:adjustRightInd w:val="0"/>
        <w:snapToGrid w:val="0"/>
        <w:spacing w:line="360" w:lineRule="auto"/>
        <w:jc w:val="center"/>
        <w:rPr>
          <w:rFonts w:hint="eastAsia" w:ascii="宋体" w:hAnsi="宋体" w:eastAsia="宋体" w:cs="宋体"/>
          <w:b/>
          <w:bCs/>
          <w:color w:val="000000"/>
          <w:sz w:val="48"/>
          <w:szCs w:val="48"/>
          <w:lang w:eastAsia="zh-CN"/>
        </w:rPr>
      </w:pPr>
      <w:r>
        <w:rPr>
          <w:rFonts w:hint="eastAsia" w:ascii="宋体" w:hAnsi="宋体" w:eastAsia="宋体" w:cs="宋体"/>
          <w:b/>
          <w:bCs/>
          <w:color w:val="000000"/>
          <w:sz w:val="48"/>
          <w:szCs w:val="48"/>
          <w:lang w:eastAsia="zh-CN"/>
        </w:rPr>
        <w:t>及服务项目</w:t>
      </w:r>
    </w:p>
    <w:p>
      <w:pPr>
        <w:tabs>
          <w:tab w:val="left" w:pos="5670"/>
        </w:tabs>
        <w:autoSpaceDE w:val="0"/>
        <w:autoSpaceDN w:val="0"/>
        <w:adjustRightInd w:val="0"/>
        <w:snapToGrid w:val="0"/>
        <w:spacing w:line="360" w:lineRule="auto"/>
        <w:jc w:val="center"/>
        <w:rPr>
          <w:rFonts w:hint="eastAsia" w:ascii="宋体" w:hAnsi="宋体" w:eastAsia="宋体" w:cs="宋体"/>
          <w:color w:val="000000"/>
          <w:sz w:val="52"/>
          <w:szCs w:val="52"/>
        </w:rPr>
      </w:pPr>
    </w:p>
    <w:p>
      <w:pPr>
        <w:pStyle w:val="16"/>
        <w:adjustRightInd w:val="0"/>
        <w:snapToGrid w:val="0"/>
        <w:spacing w:line="360" w:lineRule="auto"/>
        <w:jc w:val="center"/>
        <w:rPr>
          <w:rFonts w:hint="eastAsia" w:ascii="宋体" w:hAnsi="宋体" w:eastAsia="宋体" w:cs="宋体"/>
          <w:sz w:val="84"/>
          <w:szCs w:val="84"/>
        </w:rPr>
      </w:pPr>
      <w:r>
        <w:rPr>
          <w:rFonts w:hint="eastAsia" w:ascii="宋体" w:hAnsi="宋体" w:eastAsia="宋体" w:cs="宋体"/>
          <w:sz w:val="84"/>
          <w:szCs w:val="84"/>
        </w:rPr>
        <w:t>单一来源采购文件</w:t>
      </w:r>
    </w:p>
    <w:p>
      <w:pPr>
        <w:pStyle w:val="16"/>
        <w:adjustRightInd w:val="0"/>
        <w:snapToGrid w:val="0"/>
        <w:spacing w:beforeLines="50" w:line="360" w:lineRule="auto"/>
        <w:rPr>
          <w:rFonts w:hint="eastAsia" w:ascii="宋体" w:hAnsi="宋体" w:eastAsia="宋体" w:cs="宋体"/>
          <w:b/>
          <w:sz w:val="32"/>
          <w:szCs w:val="32"/>
        </w:rPr>
      </w:pPr>
    </w:p>
    <w:p>
      <w:pPr>
        <w:pStyle w:val="16"/>
        <w:adjustRightInd w:val="0"/>
        <w:snapToGrid w:val="0"/>
        <w:spacing w:beforeLines="50" w:line="360" w:lineRule="auto"/>
        <w:rPr>
          <w:rFonts w:hint="eastAsia" w:ascii="宋体" w:hAnsi="宋体" w:eastAsia="宋体" w:cs="宋体"/>
          <w:b/>
          <w:sz w:val="32"/>
          <w:szCs w:val="32"/>
        </w:rPr>
      </w:pPr>
    </w:p>
    <w:p>
      <w:pPr>
        <w:pStyle w:val="16"/>
        <w:adjustRightInd w:val="0"/>
        <w:snapToGrid w:val="0"/>
        <w:spacing w:beforeLines="50" w:line="360" w:lineRule="auto"/>
        <w:rPr>
          <w:rFonts w:hint="eastAsia" w:ascii="宋体" w:hAnsi="宋体" w:eastAsia="宋体" w:cs="宋体"/>
          <w:b/>
          <w:sz w:val="32"/>
          <w:szCs w:val="32"/>
        </w:rPr>
      </w:pPr>
    </w:p>
    <w:p>
      <w:pPr>
        <w:pStyle w:val="16"/>
        <w:adjustRightInd w:val="0"/>
        <w:snapToGrid w:val="0"/>
        <w:spacing w:line="360" w:lineRule="auto"/>
        <w:ind w:left="846" w:leftChars="403" w:firstLine="156" w:firstLineChars="49"/>
        <w:rPr>
          <w:rFonts w:hint="eastAsia" w:ascii="宋体" w:hAnsi="宋体" w:eastAsia="宋体" w:cs="宋体"/>
          <w:sz w:val="32"/>
          <w:szCs w:val="32"/>
        </w:rPr>
      </w:pPr>
    </w:p>
    <w:p>
      <w:pPr>
        <w:ind w:firstLine="1968" w:firstLineChars="700"/>
        <w:rPr>
          <w:rFonts w:hint="eastAsia" w:ascii="宋体" w:hAnsi="宋体" w:eastAsia="宋体" w:cs="宋体"/>
          <w:b/>
          <w:sz w:val="28"/>
          <w:szCs w:val="28"/>
          <w:lang w:eastAsia="zh-CN"/>
        </w:rPr>
      </w:pPr>
      <w:r>
        <w:rPr>
          <w:rFonts w:hint="eastAsia" w:ascii="宋体" w:hAnsi="宋体" w:eastAsia="宋体" w:cs="宋体"/>
          <w:b/>
          <w:sz w:val="28"/>
          <w:szCs w:val="28"/>
        </w:rPr>
        <w:t>采 购 人：</w:t>
      </w:r>
      <w:r>
        <w:rPr>
          <w:rFonts w:hint="eastAsia" w:ascii="宋体" w:hAnsi="宋体" w:eastAsia="宋体" w:cs="宋体"/>
          <w:b/>
          <w:sz w:val="28"/>
          <w:szCs w:val="28"/>
          <w:lang w:eastAsia="zh-CN"/>
        </w:rPr>
        <w:t>中共陕西省委组织部</w:t>
      </w:r>
    </w:p>
    <w:p>
      <w:pPr>
        <w:pStyle w:val="16"/>
        <w:adjustRightInd w:val="0"/>
        <w:snapToGrid w:val="0"/>
        <w:spacing w:line="360" w:lineRule="auto"/>
        <w:ind w:firstLine="1940" w:firstLineChars="690"/>
        <w:rPr>
          <w:rFonts w:hint="eastAsia" w:ascii="宋体" w:hAnsi="宋体" w:eastAsia="宋体" w:cs="宋体"/>
          <w:b/>
          <w:sz w:val="28"/>
          <w:szCs w:val="28"/>
        </w:rPr>
      </w:pPr>
    </w:p>
    <w:p>
      <w:pPr>
        <w:pStyle w:val="16"/>
        <w:adjustRightInd w:val="0"/>
        <w:snapToGrid w:val="0"/>
        <w:spacing w:line="360" w:lineRule="auto"/>
        <w:ind w:firstLine="1940" w:firstLineChars="690"/>
        <w:rPr>
          <w:rFonts w:hint="eastAsia" w:ascii="宋体" w:hAnsi="宋体" w:eastAsia="宋体" w:cs="宋体"/>
          <w:b/>
          <w:sz w:val="28"/>
          <w:szCs w:val="28"/>
        </w:rPr>
      </w:pPr>
      <w:r>
        <w:rPr>
          <w:rFonts w:hint="eastAsia" w:ascii="宋体" w:hAnsi="宋体" w:eastAsia="宋体" w:cs="宋体"/>
          <w:b/>
          <w:sz w:val="28"/>
          <w:szCs w:val="28"/>
        </w:rPr>
        <w:t>采购代理机构:陕西隆信项目管理有限公司</w:t>
      </w:r>
    </w:p>
    <w:p>
      <w:pPr>
        <w:spacing w:line="360" w:lineRule="auto"/>
        <w:jc w:val="center"/>
        <w:rPr>
          <w:rFonts w:hint="eastAsia" w:ascii="宋体" w:hAnsi="宋体" w:eastAsia="宋体" w:cs="宋体"/>
          <w:b/>
          <w:sz w:val="28"/>
          <w:szCs w:val="28"/>
          <w:lang w:val="zh-CN"/>
        </w:rPr>
      </w:pPr>
      <w:r>
        <w:rPr>
          <w:rFonts w:hint="eastAsia" w:ascii="宋体" w:hAnsi="宋体" w:eastAsia="宋体" w:cs="宋体"/>
          <w:b/>
          <w:sz w:val="28"/>
          <w:szCs w:val="28"/>
          <w:lang w:eastAsia="zh-CN"/>
        </w:rPr>
        <w:t>二〇二二</w:t>
      </w:r>
      <w:r>
        <w:rPr>
          <w:rFonts w:hint="eastAsia" w:ascii="宋体" w:hAnsi="宋体" w:eastAsia="宋体" w:cs="宋体"/>
          <w:b/>
          <w:sz w:val="28"/>
          <w:szCs w:val="28"/>
          <w:lang w:val="zh-CN"/>
        </w:rPr>
        <w:t>年</w:t>
      </w:r>
      <w:r>
        <w:rPr>
          <w:rFonts w:hint="eastAsia" w:ascii="宋体" w:hAnsi="宋体" w:eastAsia="宋体" w:cs="宋体"/>
          <w:b/>
          <w:sz w:val="28"/>
          <w:szCs w:val="28"/>
          <w:lang w:val="en-US" w:eastAsia="zh-CN"/>
        </w:rPr>
        <w:t>五</w:t>
      </w:r>
      <w:r>
        <w:rPr>
          <w:rFonts w:hint="eastAsia" w:ascii="宋体" w:hAnsi="宋体" w:eastAsia="宋体" w:cs="宋体"/>
          <w:b/>
          <w:sz w:val="28"/>
          <w:szCs w:val="28"/>
          <w:lang w:val="zh-CN"/>
        </w:rPr>
        <w:t>月</w:t>
      </w:r>
    </w:p>
    <w:p>
      <w:pPr>
        <w:spacing w:line="360" w:lineRule="auto"/>
        <w:jc w:val="center"/>
        <w:rPr>
          <w:rFonts w:asciiTheme="majorEastAsia" w:hAnsiTheme="majorEastAsia" w:eastAsiaTheme="majorEastAsia"/>
          <w:b/>
          <w:sz w:val="28"/>
          <w:szCs w:val="28"/>
          <w:lang w:val="zh-CN"/>
        </w:rPr>
      </w:pPr>
    </w:p>
    <w:p>
      <w:pPr>
        <w:spacing w:line="360" w:lineRule="auto"/>
        <w:ind w:firstLine="202" w:firstLineChars="46"/>
        <w:jc w:val="center"/>
        <w:rPr>
          <w:rFonts w:ascii="方正小标宋简体" w:hAnsi="宋体" w:eastAsia="方正小标宋简体"/>
          <w:bCs/>
          <w:color w:val="000000"/>
          <w:sz w:val="44"/>
          <w:szCs w:val="44"/>
          <w:lang w:val="zh-CN"/>
        </w:rPr>
      </w:pPr>
    </w:p>
    <w:p>
      <w:pPr>
        <w:spacing w:line="360" w:lineRule="auto"/>
        <w:ind w:firstLine="202" w:firstLineChars="46"/>
        <w:jc w:val="center"/>
        <w:rPr>
          <w:rFonts w:ascii="方正小标宋简体" w:hAnsi="宋体" w:eastAsia="方正小标宋简体"/>
          <w:bCs/>
          <w:color w:val="000000"/>
          <w:sz w:val="44"/>
          <w:szCs w:val="44"/>
          <w:lang w:val="zh-CN"/>
        </w:rPr>
      </w:pPr>
    </w:p>
    <w:p>
      <w:pPr>
        <w:spacing w:line="360" w:lineRule="auto"/>
        <w:ind w:firstLine="202" w:firstLineChars="46"/>
        <w:jc w:val="center"/>
        <w:rPr>
          <w:rFonts w:ascii="方正小标宋简体" w:hAnsi="宋体" w:eastAsia="方正小标宋简体"/>
          <w:bCs/>
          <w:color w:val="000000"/>
          <w:sz w:val="44"/>
          <w:szCs w:val="44"/>
          <w:lang w:val="zh-CN"/>
        </w:rPr>
      </w:pPr>
      <w:r>
        <w:rPr>
          <w:rFonts w:hint="eastAsia" w:ascii="方正小标宋简体" w:hAnsi="宋体" w:eastAsia="方正小标宋简体"/>
          <w:bCs/>
          <w:color w:val="000000"/>
          <w:sz w:val="44"/>
          <w:szCs w:val="44"/>
          <w:lang w:val="zh-CN"/>
        </w:rPr>
        <w:t>温馨提示</w:t>
      </w:r>
    </w:p>
    <w:p>
      <w:pPr>
        <w:spacing w:line="360" w:lineRule="auto"/>
        <w:ind w:firstLine="623" w:firstLineChars="194"/>
        <w:rPr>
          <w:rFonts w:ascii="宋体" w:hAnsi="宋体"/>
          <w:b/>
          <w:bCs/>
          <w:color w:val="000000"/>
          <w:sz w:val="32"/>
          <w:szCs w:val="32"/>
          <w:lang w:val="zh-CN"/>
        </w:rPr>
      </w:pPr>
    </w:p>
    <w:p>
      <w:pPr>
        <w:spacing w:line="360" w:lineRule="auto"/>
        <w:ind w:firstLine="543" w:firstLineChars="194"/>
        <w:rPr>
          <w:rFonts w:ascii="宋体" w:hAnsi="宋体"/>
          <w:bCs/>
          <w:color w:val="000000"/>
          <w:sz w:val="28"/>
          <w:szCs w:val="28"/>
          <w:lang w:val="zh-CN"/>
        </w:rPr>
      </w:pPr>
      <w:r>
        <w:rPr>
          <w:rFonts w:hint="eastAsia" w:ascii="宋体" w:hAnsi="宋体"/>
          <w:bCs/>
          <w:color w:val="000000"/>
          <w:sz w:val="28"/>
          <w:szCs w:val="28"/>
          <w:lang w:val="zh-CN"/>
        </w:rPr>
        <w:t>购买招标文件后，请仔细阅读，特别注意粗体部分，如有疑问，请来电咨询。</w:t>
      </w:r>
    </w:p>
    <w:p>
      <w:pPr>
        <w:spacing w:line="360" w:lineRule="auto"/>
        <w:rPr>
          <w:rFonts w:ascii="宋体" w:hAnsi="宋体"/>
          <w:bCs/>
          <w:color w:val="000000"/>
          <w:sz w:val="32"/>
          <w:szCs w:val="32"/>
          <w:lang w:val="zh-CN"/>
        </w:rPr>
      </w:pPr>
    </w:p>
    <w:p>
      <w:pPr>
        <w:spacing w:line="360" w:lineRule="auto"/>
        <w:ind w:firstLine="964" w:firstLineChars="300"/>
        <w:rPr>
          <w:rFonts w:hint="eastAsia" w:hAnsi="宋体" w:eastAsia="宋体"/>
          <w:sz w:val="32"/>
          <w:szCs w:val="32"/>
          <w:lang w:val="en-US" w:eastAsia="zh-CN"/>
        </w:rPr>
      </w:pPr>
      <w:r>
        <w:rPr>
          <w:rFonts w:hint="eastAsia" w:hAnsi="宋体"/>
          <w:b/>
          <w:sz w:val="32"/>
          <w:szCs w:val="32"/>
          <w:lang w:val="zh-CN"/>
        </w:rPr>
        <w:t>业务部电话：</w:t>
      </w:r>
      <w:r>
        <w:rPr>
          <w:rFonts w:hint="eastAsia" w:hAnsi="宋体"/>
          <w:sz w:val="32"/>
          <w:szCs w:val="32"/>
          <w:lang w:val="zh-CN"/>
        </w:rPr>
        <w:t>029-88489979-8208</w:t>
      </w:r>
    </w:p>
    <w:p>
      <w:pPr>
        <w:spacing w:line="360" w:lineRule="auto"/>
        <w:ind w:firstLine="964" w:firstLineChars="300"/>
        <w:rPr>
          <w:rFonts w:ascii="宋体" w:hAnsi="宋体"/>
          <w:bCs/>
          <w:sz w:val="30"/>
          <w:szCs w:val="30"/>
          <w:lang w:val="zh-CN"/>
        </w:rPr>
      </w:pPr>
      <w:r>
        <w:rPr>
          <w:rFonts w:hint="eastAsia" w:hAnsi="宋体"/>
          <w:b/>
          <w:sz w:val="32"/>
          <w:szCs w:val="32"/>
          <w:lang w:val="zh-CN"/>
        </w:rPr>
        <w:t>财务部电话：</w:t>
      </w:r>
      <w:r>
        <w:rPr>
          <w:rFonts w:hint="eastAsia" w:hAnsi="宋体"/>
          <w:sz w:val="32"/>
          <w:szCs w:val="32"/>
          <w:lang w:val="zh-CN"/>
        </w:rPr>
        <w:t>029-88489979-8501</w:t>
      </w:r>
    </w:p>
    <w:p>
      <w:pPr>
        <w:spacing w:line="360" w:lineRule="auto"/>
        <w:ind w:firstLine="904" w:firstLineChars="300"/>
        <w:rPr>
          <w:rFonts w:ascii="宋体" w:hAnsi="宋体"/>
          <w:b/>
          <w:bCs/>
          <w:sz w:val="30"/>
          <w:szCs w:val="30"/>
        </w:rPr>
      </w:pPr>
    </w:p>
    <w:p>
      <w:pPr>
        <w:tabs>
          <w:tab w:val="left" w:pos="845"/>
        </w:tabs>
        <w:spacing w:line="360" w:lineRule="auto"/>
        <w:ind w:firstLine="904" w:firstLineChars="300"/>
        <w:rPr>
          <w:rFonts w:hint="eastAsia" w:ascii="宋体" w:hAnsi="宋体"/>
          <w:b/>
          <w:bCs/>
          <w:color w:val="auto"/>
          <w:sz w:val="30"/>
          <w:szCs w:val="30"/>
          <w:highlight w:val="none"/>
          <w:lang w:val="zh-CN"/>
        </w:rPr>
      </w:pPr>
      <w:r>
        <w:rPr>
          <w:rFonts w:hint="eastAsia" w:ascii="宋体" w:hAnsi="宋体"/>
          <w:b/>
          <w:bCs/>
          <w:color w:val="auto"/>
          <w:sz w:val="30"/>
          <w:szCs w:val="30"/>
          <w:highlight w:val="none"/>
          <w:lang w:val="zh-CN"/>
        </w:rPr>
        <w:t>请将投标保证金汇至下列指定账户：</w:t>
      </w:r>
    </w:p>
    <w:p>
      <w:pPr>
        <w:widowControl/>
        <w:spacing w:line="540" w:lineRule="exact"/>
        <w:ind w:right="-197" w:rightChars="-94" w:firstLine="840" w:firstLineChars="300"/>
        <w:jc w:val="left"/>
        <w:rPr>
          <w:rFonts w:hint="eastAsia" w:ascii="宋体" w:hAnsi="宋体" w:eastAsia="宋体" w:cs="Times New Roman"/>
          <w:color w:val="auto"/>
          <w:kern w:val="0"/>
          <w:sz w:val="28"/>
          <w:szCs w:val="28"/>
          <w:highlight w:val="none"/>
        </w:rPr>
      </w:pPr>
      <w:r>
        <w:rPr>
          <w:rFonts w:hint="eastAsia" w:ascii="宋体" w:hAnsi="宋体" w:eastAsia="宋体" w:cs="Times New Roman"/>
          <w:color w:val="auto"/>
          <w:kern w:val="0"/>
          <w:sz w:val="28"/>
          <w:szCs w:val="28"/>
          <w:highlight w:val="none"/>
        </w:rPr>
        <w:t>开户名称：陕西隆信项目管理有限公司</w:t>
      </w:r>
    </w:p>
    <w:p>
      <w:pPr>
        <w:widowControl/>
        <w:spacing w:line="540" w:lineRule="exact"/>
        <w:ind w:right="-197" w:rightChars="-94" w:firstLine="840" w:firstLineChars="300"/>
        <w:jc w:val="left"/>
        <w:rPr>
          <w:rFonts w:hint="eastAsia" w:ascii="宋体" w:hAnsi="宋体" w:eastAsia="宋体" w:cs="Times New Roman"/>
          <w:color w:val="auto"/>
          <w:kern w:val="0"/>
          <w:sz w:val="28"/>
          <w:szCs w:val="28"/>
          <w:highlight w:val="none"/>
          <w:lang w:eastAsia="zh-CN"/>
        </w:rPr>
      </w:pPr>
      <w:r>
        <w:rPr>
          <w:rFonts w:hint="eastAsia" w:ascii="宋体" w:hAnsi="宋体" w:eastAsia="宋体" w:cs="Times New Roman"/>
          <w:color w:val="auto"/>
          <w:kern w:val="0"/>
          <w:sz w:val="28"/>
          <w:szCs w:val="28"/>
          <w:highlight w:val="none"/>
        </w:rPr>
        <w:t>开 户 行：</w:t>
      </w:r>
      <w:r>
        <w:rPr>
          <w:rFonts w:hint="eastAsia" w:ascii="宋体" w:hAnsi="宋体" w:cs="Times New Roman"/>
          <w:color w:val="auto"/>
          <w:kern w:val="0"/>
          <w:sz w:val="28"/>
          <w:szCs w:val="28"/>
          <w:highlight w:val="none"/>
          <w:lang w:eastAsia="zh-CN"/>
        </w:rPr>
        <w:t>招商银行股份有限公司西安大寨路支行</w:t>
      </w:r>
    </w:p>
    <w:p>
      <w:pPr>
        <w:widowControl/>
        <w:spacing w:line="540" w:lineRule="exact"/>
        <w:ind w:right="-197" w:rightChars="-94" w:firstLine="840" w:firstLineChars="300"/>
        <w:jc w:val="left"/>
        <w:rPr>
          <w:rFonts w:hint="eastAsia" w:ascii="宋体" w:hAnsi="宋体" w:eastAsia="宋体" w:cs="Times New Roman"/>
          <w:color w:val="auto"/>
          <w:kern w:val="0"/>
          <w:sz w:val="28"/>
          <w:szCs w:val="28"/>
          <w:highlight w:val="none"/>
        </w:rPr>
      </w:pPr>
      <w:r>
        <w:rPr>
          <w:rFonts w:hint="eastAsia" w:ascii="宋体" w:hAnsi="宋体" w:eastAsia="宋体" w:cs="Times New Roman"/>
          <w:color w:val="auto"/>
          <w:kern w:val="0"/>
          <w:sz w:val="28"/>
          <w:szCs w:val="28"/>
          <w:highlight w:val="none"/>
        </w:rPr>
        <w:t>账    号：129904064810808</w:t>
      </w:r>
    </w:p>
    <w:p>
      <w:pPr>
        <w:widowControl/>
        <w:spacing w:line="540" w:lineRule="exact"/>
        <w:ind w:right="-197" w:rightChars="-94" w:firstLine="555"/>
        <w:jc w:val="left"/>
        <w:rPr>
          <w:rFonts w:hint="eastAsia" w:ascii="宋体" w:hAnsi="宋体"/>
          <w:color w:val="auto"/>
          <w:sz w:val="28"/>
          <w:szCs w:val="28"/>
          <w:highlight w:val="none"/>
          <w:shd w:val="clear" w:color="auto" w:fill="FCFCFC"/>
        </w:rPr>
      </w:pPr>
    </w:p>
    <w:p>
      <w:pPr>
        <w:widowControl/>
        <w:spacing w:line="540" w:lineRule="exact"/>
        <w:ind w:right="-197" w:rightChars="-94" w:firstLine="555"/>
        <w:jc w:val="left"/>
        <w:rPr>
          <w:rFonts w:hint="eastAsia" w:ascii="宋体" w:hAnsi="宋体"/>
          <w:color w:val="auto"/>
          <w:sz w:val="28"/>
          <w:szCs w:val="28"/>
          <w:highlight w:val="none"/>
          <w:shd w:val="clear" w:color="auto" w:fill="FCFCFC"/>
        </w:rPr>
      </w:pPr>
    </w:p>
    <w:p>
      <w:pPr>
        <w:spacing w:line="360" w:lineRule="auto"/>
        <w:rPr>
          <w:rFonts w:hint="eastAsia" w:ascii="宋体" w:hAnsi="宋体"/>
          <w:b/>
          <w:bCs/>
          <w:color w:val="auto"/>
          <w:sz w:val="30"/>
          <w:szCs w:val="30"/>
          <w:highlight w:val="none"/>
          <w:lang w:val="zh-CN"/>
        </w:rPr>
      </w:pPr>
      <w:r>
        <w:rPr>
          <w:rFonts w:hint="eastAsia" w:ascii="宋体" w:hAnsi="宋体"/>
          <w:b/>
          <w:bCs/>
          <w:color w:val="auto"/>
          <w:sz w:val="30"/>
          <w:szCs w:val="30"/>
          <w:highlight w:val="none"/>
          <w:lang w:val="zh-CN"/>
        </w:rPr>
        <w:t xml:space="preserve">     请将招标代理服务费汇至下列指定账户：</w:t>
      </w:r>
    </w:p>
    <w:p>
      <w:pPr>
        <w:widowControl/>
        <w:spacing w:line="540" w:lineRule="exact"/>
        <w:ind w:right="-197" w:rightChars="-94" w:firstLine="840" w:firstLineChars="300"/>
        <w:jc w:val="left"/>
        <w:rPr>
          <w:rFonts w:ascii="宋体" w:hAnsi="宋体"/>
          <w:color w:val="auto"/>
          <w:kern w:val="0"/>
          <w:sz w:val="28"/>
          <w:szCs w:val="28"/>
          <w:highlight w:val="none"/>
        </w:rPr>
      </w:pPr>
      <w:r>
        <w:rPr>
          <w:rFonts w:hint="eastAsia" w:ascii="宋体" w:hAnsi="宋体"/>
          <w:color w:val="auto"/>
          <w:kern w:val="0"/>
          <w:sz w:val="28"/>
          <w:szCs w:val="28"/>
          <w:highlight w:val="none"/>
        </w:rPr>
        <w:t>开户名称：陕西隆信项目管理有限公司</w:t>
      </w:r>
    </w:p>
    <w:p>
      <w:pPr>
        <w:widowControl/>
        <w:spacing w:line="540" w:lineRule="exact"/>
        <w:ind w:right="-197" w:rightChars="-94" w:firstLine="840" w:firstLineChars="300"/>
        <w:jc w:val="left"/>
        <w:rPr>
          <w:rFonts w:hint="eastAsia" w:ascii="宋体" w:hAnsi="宋体"/>
          <w:color w:val="auto"/>
          <w:kern w:val="0"/>
          <w:sz w:val="28"/>
          <w:szCs w:val="28"/>
          <w:highlight w:val="none"/>
        </w:rPr>
      </w:pPr>
      <w:r>
        <w:rPr>
          <w:rFonts w:hint="eastAsia" w:ascii="宋体" w:hAnsi="宋体"/>
          <w:color w:val="auto"/>
          <w:kern w:val="0"/>
          <w:sz w:val="28"/>
          <w:szCs w:val="28"/>
          <w:highlight w:val="none"/>
        </w:rPr>
        <w:t>开 户 行：招商银行股份有限公司西安土门支行</w:t>
      </w:r>
    </w:p>
    <w:p>
      <w:pPr>
        <w:widowControl/>
        <w:spacing w:line="540" w:lineRule="exact"/>
        <w:ind w:right="-197" w:rightChars="-94" w:firstLine="840" w:firstLineChars="300"/>
        <w:jc w:val="left"/>
        <w:rPr>
          <w:rFonts w:hint="eastAsia" w:ascii="宋体" w:hAnsi="宋体"/>
          <w:color w:val="auto"/>
          <w:kern w:val="0"/>
          <w:sz w:val="28"/>
          <w:szCs w:val="28"/>
          <w:highlight w:val="none"/>
        </w:rPr>
      </w:pPr>
      <w:r>
        <w:rPr>
          <w:rFonts w:hint="eastAsia" w:ascii="宋体" w:hAnsi="宋体"/>
          <w:color w:val="auto"/>
          <w:kern w:val="0"/>
          <w:sz w:val="28"/>
          <w:szCs w:val="28"/>
          <w:highlight w:val="none"/>
        </w:rPr>
        <w:t>账    号：129904064810902</w:t>
      </w:r>
    </w:p>
    <w:p>
      <w:pPr>
        <w:widowControl/>
        <w:spacing w:line="540" w:lineRule="exact"/>
        <w:ind w:right="-197" w:rightChars="-94" w:firstLine="1251" w:firstLineChars="447"/>
        <w:jc w:val="left"/>
        <w:rPr>
          <w:rFonts w:ascii="宋体" w:hAnsi="宋体"/>
          <w:kern w:val="0"/>
          <w:sz w:val="28"/>
          <w:szCs w:val="28"/>
        </w:rPr>
      </w:pPr>
    </w:p>
    <w:p>
      <w:pPr>
        <w:widowControl/>
        <w:spacing w:line="540" w:lineRule="exact"/>
        <w:ind w:right="-197" w:rightChars="-94" w:firstLine="938" w:firstLineChars="447"/>
        <w:jc w:val="left"/>
        <w:rPr>
          <w:rFonts w:ascii="楷体" w:hAnsi="楷体" w:eastAsia="楷体"/>
          <w:kern w:val="0"/>
          <w:szCs w:val="21"/>
        </w:rPr>
      </w:pPr>
    </w:p>
    <w:p>
      <w:pPr>
        <w:pStyle w:val="5"/>
        <w:spacing w:beforeLines="50"/>
        <w:ind w:firstLine="0"/>
        <w:rPr>
          <w:rFonts w:ascii="宋体" w:hAnsi="宋体"/>
          <w:b/>
          <w:kern w:val="44"/>
          <w:sz w:val="44"/>
          <w:szCs w:val="44"/>
          <w:highlight w:val="green"/>
        </w:rPr>
      </w:pPr>
    </w:p>
    <w:bookmarkEnd w:id="0"/>
    <w:bookmarkEnd w:id="1"/>
    <w:p>
      <w:pPr>
        <w:pStyle w:val="5"/>
        <w:spacing w:line="360" w:lineRule="auto"/>
        <w:ind w:firstLine="840" w:firstLineChars="400"/>
        <w:jc w:val="left"/>
        <w:rPr>
          <w:rFonts w:asciiTheme="minorEastAsia" w:hAnsiTheme="minorEastAsia" w:eastAsiaTheme="minorEastAsia"/>
          <w:kern w:val="44"/>
          <w:szCs w:val="21"/>
        </w:rPr>
      </w:pPr>
    </w:p>
    <w:p>
      <w:pPr>
        <w:pStyle w:val="5"/>
        <w:spacing w:beforeLines="50" w:afterLines="100"/>
        <w:ind w:firstLine="0"/>
        <w:rPr>
          <w:rFonts w:ascii="方正小标宋简体" w:hAnsi="宋体" w:eastAsia="方正小标宋简体"/>
          <w:kern w:val="44"/>
          <w:sz w:val="44"/>
          <w:szCs w:val="44"/>
        </w:rPr>
        <w:sectPr>
          <w:headerReference r:id="rId4" w:type="first"/>
          <w:headerReference r:id="rId3" w:type="default"/>
          <w:footerReference r:id="rId5" w:type="default"/>
          <w:pgSz w:w="11907" w:h="16840"/>
          <w:pgMar w:top="1440" w:right="1474" w:bottom="1440" w:left="1474" w:header="851" w:footer="992" w:gutter="0"/>
          <w:pgBorders>
            <w:top w:val="none" w:sz="0" w:space="0"/>
            <w:left w:val="none" w:sz="0" w:space="0"/>
            <w:bottom w:val="none" w:sz="0" w:space="0"/>
            <w:right w:val="none" w:sz="0" w:space="0"/>
          </w:pgBorders>
          <w:cols w:space="720" w:num="1"/>
          <w:titlePg/>
        </w:sectPr>
      </w:pPr>
    </w:p>
    <w:p>
      <w:pPr>
        <w:pStyle w:val="5"/>
        <w:spacing w:beforeLines="50" w:afterLines="100"/>
        <w:ind w:firstLine="0"/>
        <w:jc w:val="center"/>
        <w:rPr>
          <w:rFonts w:ascii="方正小标宋简体" w:hAnsi="宋体" w:eastAsia="方正小标宋简体"/>
          <w:kern w:val="44"/>
          <w:sz w:val="44"/>
          <w:szCs w:val="44"/>
        </w:rPr>
      </w:pPr>
      <w:r>
        <w:rPr>
          <w:rFonts w:hint="eastAsia" w:ascii="方正小标宋简体" w:hAnsi="宋体" w:eastAsia="方正小标宋简体"/>
          <w:kern w:val="44"/>
          <w:sz w:val="44"/>
          <w:szCs w:val="44"/>
        </w:rPr>
        <w:t>目  录</w:t>
      </w:r>
    </w:p>
    <w:p>
      <w:pPr>
        <w:pStyle w:val="20"/>
        <w:tabs>
          <w:tab w:val="right" w:leader="dot" w:pos="8949"/>
        </w:tabs>
        <w:spacing w:line="360" w:lineRule="auto"/>
        <w:rPr>
          <w:rFonts w:asciiTheme="minorEastAsia" w:hAnsiTheme="minorEastAsia" w:eastAsiaTheme="minorEastAsia" w:cstheme="minorBidi"/>
          <w:sz w:val="28"/>
          <w:szCs w:val="28"/>
        </w:rPr>
      </w:pPr>
      <w:r>
        <w:rPr>
          <w:rFonts w:asciiTheme="minorEastAsia" w:hAnsiTheme="minorEastAsia" w:eastAsiaTheme="minorEastAsia"/>
          <w:kern w:val="44"/>
          <w:sz w:val="28"/>
          <w:szCs w:val="28"/>
        </w:rPr>
        <w:fldChar w:fldCharType="begin"/>
      </w:r>
      <w:r>
        <w:rPr>
          <w:rFonts w:asciiTheme="minorEastAsia" w:hAnsiTheme="minorEastAsia" w:eastAsiaTheme="minorEastAsia"/>
          <w:kern w:val="44"/>
          <w:sz w:val="28"/>
          <w:szCs w:val="28"/>
        </w:rPr>
        <w:instrText xml:space="preserve"> TOC \o "1-2" \h \z \u </w:instrText>
      </w:r>
      <w:r>
        <w:rPr>
          <w:rFonts w:asciiTheme="minorEastAsia" w:hAnsiTheme="minorEastAsia" w:eastAsiaTheme="minorEastAsia"/>
          <w:kern w:val="44"/>
          <w:sz w:val="28"/>
          <w:szCs w:val="28"/>
        </w:rPr>
        <w:fldChar w:fldCharType="separate"/>
      </w:r>
      <w:r>
        <w:fldChar w:fldCharType="begin"/>
      </w:r>
      <w:r>
        <w:instrText xml:space="preserve"> HYPERLINK \l "_Toc36814672" </w:instrText>
      </w:r>
      <w:r>
        <w:fldChar w:fldCharType="separate"/>
      </w:r>
      <w:r>
        <w:rPr>
          <w:rStyle w:val="29"/>
          <w:rFonts w:hint="eastAsia" w:asciiTheme="minorEastAsia" w:hAnsiTheme="minorEastAsia" w:eastAsiaTheme="minorEastAsia"/>
          <w:kern w:val="44"/>
          <w:sz w:val="28"/>
          <w:szCs w:val="28"/>
        </w:rPr>
        <w:t>第一</w:t>
      </w:r>
      <w:r>
        <w:rPr>
          <w:rStyle w:val="29"/>
          <w:rFonts w:hint="eastAsia" w:asciiTheme="minorEastAsia" w:hAnsiTheme="minorEastAsia" w:eastAsiaTheme="minorEastAsia"/>
          <w:sz w:val="28"/>
          <w:szCs w:val="28"/>
        </w:rPr>
        <w:t>章</w:t>
      </w:r>
      <w:r>
        <w:rPr>
          <w:rStyle w:val="29"/>
          <w:rFonts w:asciiTheme="minorEastAsia" w:hAnsiTheme="minorEastAsia" w:eastAsiaTheme="minorEastAsia"/>
          <w:sz w:val="28"/>
          <w:szCs w:val="28"/>
        </w:rPr>
        <w:t xml:space="preserve">  </w:t>
      </w:r>
      <w:r>
        <w:rPr>
          <w:rStyle w:val="29"/>
          <w:rFonts w:hint="eastAsia" w:asciiTheme="minorEastAsia" w:hAnsiTheme="minorEastAsia" w:eastAsiaTheme="minorEastAsia"/>
          <w:sz w:val="28"/>
          <w:szCs w:val="28"/>
        </w:rPr>
        <w:t>单一来源采购邀请书</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_Toc36814672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4</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20"/>
        <w:tabs>
          <w:tab w:val="right" w:leader="dot" w:pos="8949"/>
        </w:tabs>
        <w:spacing w:line="360" w:lineRule="auto"/>
        <w:rPr>
          <w:rFonts w:asciiTheme="minorEastAsia" w:hAnsiTheme="minorEastAsia" w:eastAsiaTheme="minorEastAsia" w:cstheme="minorBidi"/>
          <w:sz w:val="28"/>
          <w:szCs w:val="28"/>
        </w:rPr>
      </w:pPr>
      <w:r>
        <w:fldChar w:fldCharType="begin"/>
      </w:r>
      <w:r>
        <w:instrText xml:space="preserve"> HYPERLINK \l "_Toc36814673" </w:instrText>
      </w:r>
      <w:r>
        <w:fldChar w:fldCharType="separate"/>
      </w:r>
      <w:r>
        <w:rPr>
          <w:rStyle w:val="29"/>
          <w:rFonts w:hint="eastAsia" w:asciiTheme="minorEastAsia" w:hAnsiTheme="minorEastAsia" w:eastAsiaTheme="minorEastAsia"/>
          <w:kern w:val="44"/>
          <w:sz w:val="28"/>
          <w:szCs w:val="28"/>
        </w:rPr>
        <w:t>第二章</w:t>
      </w:r>
      <w:r>
        <w:rPr>
          <w:rStyle w:val="29"/>
          <w:rFonts w:asciiTheme="minorEastAsia" w:hAnsiTheme="minorEastAsia" w:eastAsiaTheme="minorEastAsia"/>
          <w:kern w:val="44"/>
          <w:sz w:val="28"/>
          <w:szCs w:val="28"/>
        </w:rPr>
        <w:t xml:space="preserve">  </w:t>
      </w:r>
      <w:r>
        <w:rPr>
          <w:rStyle w:val="29"/>
          <w:rFonts w:hint="eastAsia" w:asciiTheme="minorEastAsia" w:hAnsiTheme="minorEastAsia" w:eastAsiaTheme="minorEastAsia"/>
          <w:kern w:val="44"/>
          <w:sz w:val="28"/>
          <w:szCs w:val="28"/>
        </w:rPr>
        <w:t>谈判须知</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_Toc36814673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7</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22"/>
        <w:tabs>
          <w:tab w:val="right" w:leader="dot" w:pos="8949"/>
        </w:tabs>
        <w:spacing w:line="360" w:lineRule="auto"/>
        <w:rPr>
          <w:rFonts w:asciiTheme="minorEastAsia" w:hAnsiTheme="minorEastAsia" w:eastAsiaTheme="minorEastAsia" w:cstheme="minorBidi"/>
          <w:sz w:val="28"/>
          <w:szCs w:val="28"/>
        </w:rPr>
      </w:pPr>
      <w:r>
        <w:fldChar w:fldCharType="begin"/>
      </w:r>
      <w:r>
        <w:instrText xml:space="preserve"> HYPERLINK \l "_Toc36814674" </w:instrText>
      </w:r>
      <w:r>
        <w:fldChar w:fldCharType="separate"/>
      </w:r>
      <w:r>
        <w:rPr>
          <w:rStyle w:val="29"/>
          <w:rFonts w:asciiTheme="minorEastAsia" w:hAnsiTheme="minorEastAsia" w:eastAsiaTheme="minorEastAsia"/>
          <w:bCs/>
          <w:sz w:val="28"/>
          <w:szCs w:val="28"/>
        </w:rPr>
        <w:t>1.</w:t>
      </w:r>
      <w:r>
        <w:rPr>
          <w:rStyle w:val="29"/>
          <w:rFonts w:hint="eastAsia" w:asciiTheme="minorEastAsia" w:hAnsiTheme="minorEastAsia" w:eastAsiaTheme="minorEastAsia"/>
          <w:bCs/>
          <w:sz w:val="28"/>
          <w:szCs w:val="28"/>
        </w:rPr>
        <w:t>总</w:t>
      </w:r>
      <w:r>
        <w:rPr>
          <w:rStyle w:val="29"/>
          <w:rFonts w:asciiTheme="minorEastAsia" w:hAnsiTheme="minorEastAsia" w:eastAsiaTheme="minorEastAsia"/>
          <w:bCs/>
          <w:sz w:val="28"/>
          <w:szCs w:val="28"/>
        </w:rPr>
        <w:t xml:space="preserve">  </w:t>
      </w:r>
      <w:r>
        <w:rPr>
          <w:rStyle w:val="29"/>
          <w:rFonts w:hint="eastAsia" w:asciiTheme="minorEastAsia" w:hAnsiTheme="minorEastAsia" w:eastAsiaTheme="minorEastAsia"/>
          <w:bCs/>
          <w:sz w:val="28"/>
          <w:szCs w:val="28"/>
        </w:rPr>
        <w:t>则</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_Toc36814674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10</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22"/>
        <w:tabs>
          <w:tab w:val="right" w:leader="dot" w:pos="8949"/>
        </w:tabs>
        <w:spacing w:line="360" w:lineRule="auto"/>
        <w:rPr>
          <w:rFonts w:asciiTheme="minorEastAsia" w:hAnsiTheme="minorEastAsia" w:eastAsiaTheme="minorEastAsia" w:cstheme="minorBidi"/>
          <w:sz w:val="28"/>
          <w:szCs w:val="28"/>
        </w:rPr>
      </w:pPr>
      <w:r>
        <w:fldChar w:fldCharType="begin"/>
      </w:r>
      <w:r>
        <w:instrText xml:space="preserve"> HYPERLINK \l "_Toc36814675" </w:instrText>
      </w:r>
      <w:r>
        <w:fldChar w:fldCharType="separate"/>
      </w:r>
      <w:r>
        <w:rPr>
          <w:rStyle w:val="29"/>
          <w:rFonts w:asciiTheme="minorEastAsia" w:hAnsiTheme="minorEastAsia" w:eastAsiaTheme="minorEastAsia"/>
          <w:bCs/>
          <w:sz w:val="28"/>
          <w:szCs w:val="28"/>
        </w:rPr>
        <w:t>2.</w:t>
      </w:r>
      <w:r>
        <w:rPr>
          <w:rStyle w:val="29"/>
          <w:rFonts w:hint="eastAsia" w:asciiTheme="minorEastAsia" w:hAnsiTheme="minorEastAsia" w:eastAsiaTheme="minorEastAsia"/>
          <w:bCs/>
          <w:sz w:val="28"/>
          <w:szCs w:val="28"/>
        </w:rPr>
        <w:t>单一来源采购文件</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_Toc36814675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12</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22"/>
        <w:tabs>
          <w:tab w:val="right" w:leader="dot" w:pos="8949"/>
        </w:tabs>
        <w:spacing w:line="360" w:lineRule="auto"/>
        <w:rPr>
          <w:rFonts w:asciiTheme="minorEastAsia" w:hAnsiTheme="minorEastAsia" w:eastAsiaTheme="minorEastAsia" w:cstheme="minorBidi"/>
          <w:sz w:val="28"/>
          <w:szCs w:val="28"/>
        </w:rPr>
      </w:pPr>
      <w:r>
        <w:fldChar w:fldCharType="begin"/>
      </w:r>
      <w:r>
        <w:instrText xml:space="preserve"> HYPERLINK \l "_Toc36814676" </w:instrText>
      </w:r>
      <w:r>
        <w:fldChar w:fldCharType="separate"/>
      </w:r>
      <w:r>
        <w:rPr>
          <w:rStyle w:val="29"/>
          <w:rFonts w:asciiTheme="minorEastAsia" w:hAnsiTheme="minorEastAsia" w:eastAsiaTheme="minorEastAsia"/>
          <w:bCs/>
          <w:sz w:val="28"/>
          <w:szCs w:val="28"/>
        </w:rPr>
        <w:t>3.</w:t>
      </w:r>
      <w:r>
        <w:rPr>
          <w:rStyle w:val="29"/>
          <w:rFonts w:hint="eastAsia" w:asciiTheme="minorEastAsia" w:hAnsiTheme="minorEastAsia" w:eastAsiaTheme="minorEastAsia"/>
          <w:bCs/>
          <w:sz w:val="28"/>
          <w:szCs w:val="28"/>
        </w:rPr>
        <w:t>单一来源采购响应文件</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_Toc36814676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13</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22"/>
        <w:tabs>
          <w:tab w:val="right" w:leader="dot" w:pos="8949"/>
        </w:tabs>
        <w:spacing w:line="360" w:lineRule="auto"/>
        <w:rPr>
          <w:rFonts w:asciiTheme="minorEastAsia" w:hAnsiTheme="minorEastAsia" w:eastAsiaTheme="minorEastAsia" w:cstheme="minorBidi"/>
          <w:sz w:val="28"/>
          <w:szCs w:val="28"/>
        </w:rPr>
      </w:pPr>
      <w:r>
        <w:fldChar w:fldCharType="begin"/>
      </w:r>
      <w:r>
        <w:instrText xml:space="preserve"> HYPERLINK \l "_Toc36814677" </w:instrText>
      </w:r>
      <w:r>
        <w:fldChar w:fldCharType="separate"/>
      </w:r>
      <w:r>
        <w:rPr>
          <w:rStyle w:val="29"/>
          <w:rFonts w:asciiTheme="minorEastAsia" w:hAnsiTheme="minorEastAsia" w:eastAsiaTheme="minorEastAsia"/>
          <w:bCs/>
          <w:sz w:val="28"/>
          <w:szCs w:val="28"/>
        </w:rPr>
        <w:t>4.</w:t>
      </w:r>
      <w:r>
        <w:rPr>
          <w:rStyle w:val="29"/>
          <w:rFonts w:hint="eastAsia" w:asciiTheme="minorEastAsia" w:hAnsiTheme="minorEastAsia" w:eastAsiaTheme="minorEastAsia"/>
          <w:bCs/>
          <w:sz w:val="28"/>
          <w:szCs w:val="28"/>
        </w:rPr>
        <w:t>递交响应文件</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_Toc36814677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17</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22"/>
        <w:tabs>
          <w:tab w:val="right" w:leader="dot" w:pos="8949"/>
        </w:tabs>
        <w:spacing w:line="360" w:lineRule="auto"/>
        <w:rPr>
          <w:rFonts w:asciiTheme="minorEastAsia" w:hAnsiTheme="minorEastAsia" w:eastAsiaTheme="minorEastAsia" w:cstheme="minorBidi"/>
          <w:sz w:val="28"/>
          <w:szCs w:val="28"/>
        </w:rPr>
      </w:pPr>
      <w:r>
        <w:fldChar w:fldCharType="begin"/>
      </w:r>
      <w:r>
        <w:instrText xml:space="preserve"> HYPERLINK \l "_Toc36814678" </w:instrText>
      </w:r>
      <w:r>
        <w:fldChar w:fldCharType="separate"/>
      </w:r>
      <w:r>
        <w:rPr>
          <w:rStyle w:val="29"/>
          <w:rFonts w:asciiTheme="minorEastAsia" w:hAnsiTheme="minorEastAsia" w:eastAsiaTheme="minorEastAsia"/>
          <w:sz w:val="28"/>
          <w:szCs w:val="28"/>
        </w:rPr>
        <w:t>5.</w:t>
      </w:r>
      <w:r>
        <w:rPr>
          <w:rStyle w:val="29"/>
          <w:rFonts w:hint="eastAsia" w:asciiTheme="minorEastAsia" w:hAnsiTheme="minorEastAsia" w:eastAsiaTheme="minorEastAsia"/>
          <w:sz w:val="28"/>
          <w:szCs w:val="28"/>
        </w:rPr>
        <w:t>协商与谈判</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_Toc36814678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18</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22"/>
        <w:tabs>
          <w:tab w:val="right" w:leader="dot" w:pos="8949"/>
        </w:tabs>
        <w:spacing w:line="360" w:lineRule="auto"/>
        <w:rPr>
          <w:rFonts w:asciiTheme="minorEastAsia" w:hAnsiTheme="minorEastAsia" w:eastAsiaTheme="minorEastAsia" w:cstheme="minorBidi"/>
          <w:sz w:val="28"/>
          <w:szCs w:val="28"/>
        </w:rPr>
      </w:pPr>
      <w:r>
        <w:fldChar w:fldCharType="begin"/>
      </w:r>
      <w:r>
        <w:instrText xml:space="preserve"> HYPERLINK \l "_Toc36814679" </w:instrText>
      </w:r>
      <w:r>
        <w:fldChar w:fldCharType="separate"/>
      </w:r>
      <w:r>
        <w:rPr>
          <w:rStyle w:val="29"/>
          <w:rFonts w:asciiTheme="minorEastAsia" w:hAnsiTheme="minorEastAsia" w:eastAsiaTheme="minorEastAsia"/>
          <w:sz w:val="28"/>
          <w:szCs w:val="28"/>
        </w:rPr>
        <w:t>6.</w:t>
      </w:r>
      <w:r>
        <w:rPr>
          <w:rStyle w:val="29"/>
          <w:rFonts w:hint="eastAsia" w:asciiTheme="minorEastAsia" w:hAnsiTheme="minorEastAsia" w:eastAsiaTheme="minorEastAsia"/>
          <w:sz w:val="28"/>
          <w:szCs w:val="28"/>
        </w:rPr>
        <w:t>合同授予</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_Toc36814679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21</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22"/>
        <w:tabs>
          <w:tab w:val="right" w:leader="dot" w:pos="8949"/>
        </w:tabs>
        <w:spacing w:line="360" w:lineRule="auto"/>
        <w:rPr>
          <w:rFonts w:asciiTheme="minorEastAsia" w:hAnsiTheme="minorEastAsia" w:eastAsiaTheme="minorEastAsia" w:cstheme="minorBidi"/>
          <w:sz w:val="28"/>
          <w:szCs w:val="28"/>
        </w:rPr>
      </w:pPr>
      <w:r>
        <w:fldChar w:fldCharType="begin"/>
      </w:r>
      <w:r>
        <w:instrText xml:space="preserve"> HYPERLINK \l "_Toc36814680" </w:instrText>
      </w:r>
      <w:r>
        <w:fldChar w:fldCharType="separate"/>
      </w:r>
      <w:r>
        <w:rPr>
          <w:rStyle w:val="29"/>
          <w:rFonts w:asciiTheme="minorEastAsia" w:hAnsiTheme="minorEastAsia" w:eastAsiaTheme="minorEastAsia"/>
          <w:sz w:val="28"/>
          <w:szCs w:val="28"/>
          <w:lang w:val="zh-CN"/>
        </w:rPr>
        <w:t xml:space="preserve">7. </w:t>
      </w:r>
      <w:r>
        <w:rPr>
          <w:rStyle w:val="29"/>
          <w:rFonts w:hint="eastAsia" w:asciiTheme="minorEastAsia" w:hAnsiTheme="minorEastAsia" w:eastAsiaTheme="minorEastAsia"/>
          <w:sz w:val="28"/>
          <w:szCs w:val="28"/>
          <w:lang w:val="zh-CN"/>
        </w:rPr>
        <w:t>纪律和监督</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_Toc36814680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23</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22"/>
        <w:tabs>
          <w:tab w:val="right" w:leader="dot" w:pos="8949"/>
        </w:tabs>
        <w:spacing w:line="360" w:lineRule="auto"/>
        <w:rPr>
          <w:rFonts w:asciiTheme="minorEastAsia" w:hAnsiTheme="minorEastAsia" w:eastAsiaTheme="minorEastAsia" w:cstheme="minorBidi"/>
          <w:sz w:val="28"/>
          <w:szCs w:val="28"/>
        </w:rPr>
      </w:pPr>
      <w:r>
        <w:fldChar w:fldCharType="begin"/>
      </w:r>
      <w:r>
        <w:instrText xml:space="preserve"> HYPERLINK \l "_Toc36814681" </w:instrText>
      </w:r>
      <w:r>
        <w:fldChar w:fldCharType="separate"/>
      </w:r>
      <w:r>
        <w:rPr>
          <w:rStyle w:val="29"/>
          <w:rFonts w:asciiTheme="minorEastAsia" w:hAnsiTheme="minorEastAsia" w:eastAsiaTheme="minorEastAsia"/>
          <w:sz w:val="28"/>
          <w:szCs w:val="28"/>
        </w:rPr>
        <w:t>8.</w:t>
      </w:r>
      <w:r>
        <w:rPr>
          <w:rStyle w:val="29"/>
          <w:rFonts w:hint="eastAsia" w:asciiTheme="minorEastAsia" w:hAnsiTheme="minorEastAsia" w:eastAsiaTheme="minorEastAsia"/>
          <w:sz w:val="28"/>
          <w:szCs w:val="28"/>
        </w:rPr>
        <w:t>质疑与投诉</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_Toc36814681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23</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22"/>
        <w:tabs>
          <w:tab w:val="right" w:leader="dot" w:pos="8949"/>
        </w:tabs>
        <w:spacing w:line="360" w:lineRule="auto"/>
        <w:rPr>
          <w:rFonts w:asciiTheme="minorEastAsia" w:hAnsiTheme="minorEastAsia" w:eastAsiaTheme="minorEastAsia" w:cstheme="minorBidi"/>
          <w:sz w:val="28"/>
          <w:szCs w:val="28"/>
        </w:rPr>
      </w:pPr>
      <w:r>
        <w:fldChar w:fldCharType="begin"/>
      </w:r>
      <w:r>
        <w:instrText xml:space="preserve"> HYPERLINK \l "_Toc36814682" </w:instrText>
      </w:r>
      <w:r>
        <w:fldChar w:fldCharType="separate"/>
      </w:r>
      <w:r>
        <w:rPr>
          <w:rStyle w:val="29"/>
          <w:rFonts w:asciiTheme="minorEastAsia" w:hAnsiTheme="minorEastAsia" w:eastAsiaTheme="minorEastAsia"/>
          <w:sz w:val="28"/>
          <w:szCs w:val="28"/>
        </w:rPr>
        <w:t>9.</w:t>
      </w:r>
      <w:r>
        <w:rPr>
          <w:rStyle w:val="29"/>
          <w:rFonts w:hint="eastAsia" w:asciiTheme="minorEastAsia" w:hAnsiTheme="minorEastAsia" w:eastAsiaTheme="minorEastAsia"/>
          <w:sz w:val="28"/>
          <w:szCs w:val="28"/>
        </w:rPr>
        <w:t>招标代理服务费</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_Toc36814682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24</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22"/>
        <w:tabs>
          <w:tab w:val="right" w:leader="dot" w:pos="8949"/>
        </w:tabs>
        <w:spacing w:line="360" w:lineRule="auto"/>
        <w:rPr>
          <w:rFonts w:asciiTheme="minorEastAsia" w:hAnsiTheme="minorEastAsia" w:eastAsiaTheme="minorEastAsia" w:cstheme="minorBidi"/>
          <w:sz w:val="28"/>
          <w:szCs w:val="28"/>
        </w:rPr>
      </w:pPr>
      <w:r>
        <w:fldChar w:fldCharType="begin"/>
      </w:r>
      <w:r>
        <w:instrText xml:space="preserve"> HYPERLINK \l "_Toc36814683" </w:instrText>
      </w:r>
      <w:r>
        <w:fldChar w:fldCharType="separate"/>
      </w:r>
      <w:r>
        <w:rPr>
          <w:rStyle w:val="29"/>
          <w:rFonts w:asciiTheme="minorEastAsia" w:hAnsiTheme="minorEastAsia" w:eastAsiaTheme="minorEastAsia"/>
          <w:sz w:val="28"/>
          <w:szCs w:val="28"/>
        </w:rPr>
        <w:t>10.</w:t>
      </w:r>
      <w:r>
        <w:rPr>
          <w:rStyle w:val="29"/>
          <w:rFonts w:hint="eastAsia" w:asciiTheme="minorEastAsia" w:hAnsiTheme="minorEastAsia" w:eastAsiaTheme="minorEastAsia"/>
          <w:sz w:val="28"/>
          <w:szCs w:val="28"/>
        </w:rPr>
        <w:t>其他</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_Toc36814683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25</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20"/>
        <w:tabs>
          <w:tab w:val="right" w:leader="dot" w:pos="8949"/>
        </w:tabs>
        <w:spacing w:line="360" w:lineRule="auto"/>
        <w:rPr>
          <w:rFonts w:asciiTheme="minorEastAsia" w:hAnsiTheme="minorEastAsia" w:eastAsiaTheme="minorEastAsia" w:cstheme="minorBidi"/>
          <w:sz w:val="28"/>
          <w:szCs w:val="28"/>
        </w:rPr>
      </w:pPr>
      <w:r>
        <w:fldChar w:fldCharType="begin"/>
      </w:r>
      <w:r>
        <w:instrText xml:space="preserve"> HYPERLINK \l "_Toc36814684" </w:instrText>
      </w:r>
      <w:r>
        <w:fldChar w:fldCharType="separate"/>
      </w:r>
      <w:r>
        <w:rPr>
          <w:rStyle w:val="29"/>
          <w:rFonts w:hint="eastAsia" w:asciiTheme="minorEastAsia" w:hAnsiTheme="minorEastAsia" w:eastAsiaTheme="minorEastAsia"/>
          <w:kern w:val="44"/>
          <w:sz w:val="28"/>
          <w:szCs w:val="28"/>
        </w:rPr>
        <w:t>第三章</w:t>
      </w:r>
      <w:r>
        <w:rPr>
          <w:rStyle w:val="29"/>
          <w:rFonts w:asciiTheme="minorEastAsia" w:hAnsiTheme="minorEastAsia" w:eastAsiaTheme="minorEastAsia"/>
          <w:kern w:val="44"/>
          <w:sz w:val="28"/>
          <w:szCs w:val="28"/>
        </w:rPr>
        <w:t xml:space="preserve"> </w:t>
      </w:r>
      <w:r>
        <w:rPr>
          <w:rStyle w:val="29"/>
          <w:rFonts w:hint="eastAsia" w:asciiTheme="minorEastAsia" w:hAnsiTheme="minorEastAsia" w:eastAsiaTheme="minorEastAsia"/>
          <w:kern w:val="44"/>
          <w:sz w:val="28"/>
          <w:szCs w:val="28"/>
        </w:rPr>
        <w:t>采购内容及要求</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_Toc36814684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26</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20"/>
        <w:tabs>
          <w:tab w:val="right" w:leader="dot" w:pos="8949"/>
        </w:tabs>
        <w:spacing w:line="360" w:lineRule="auto"/>
        <w:rPr>
          <w:rFonts w:asciiTheme="minorEastAsia" w:hAnsiTheme="minorEastAsia" w:eastAsiaTheme="minorEastAsia" w:cstheme="minorBidi"/>
          <w:sz w:val="28"/>
          <w:szCs w:val="28"/>
        </w:rPr>
      </w:pPr>
      <w:r>
        <w:fldChar w:fldCharType="begin"/>
      </w:r>
      <w:r>
        <w:instrText xml:space="preserve"> HYPERLINK \l "_Toc36814691" </w:instrText>
      </w:r>
      <w:r>
        <w:fldChar w:fldCharType="separate"/>
      </w:r>
      <w:r>
        <w:rPr>
          <w:rStyle w:val="29"/>
          <w:rFonts w:hint="eastAsia" w:asciiTheme="minorEastAsia" w:hAnsiTheme="minorEastAsia" w:eastAsiaTheme="minorEastAsia"/>
          <w:kern w:val="44"/>
          <w:sz w:val="28"/>
          <w:szCs w:val="28"/>
        </w:rPr>
        <w:t>第四章</w:t>
      </w:r>
      <w:r>
        <w:rPr>
          <w:rStyle w:val="29"/>
          <w:rFonts w:asciiTheme="minorEastAsia" w:hAnsiTheme="minorEastAsia" w:eastAsiaTheme="minorEastAsia"/>
          <w:kern w:val="44"/>
          <w:sz w:val="28"/>
          <w:szCs w:val="28"/>
        </w:rPr>
        <w:t xml:space="preserve">  </w:t>
      </w:r>
      <w:r>
        <w:rPr>
          <w:rStyle w:val="29"/>
          <w:rFonts w:hint="eastAsia" w:asciiTheme="minorEastAsia" w:hAnsiTheme="minorEastAsia" w:eastAsiaTheme="minorEastAsia"/>
          <w:kern w:val="44"/>
          <w:sz w:val="28"/>
          <w:szCs w:val="28"/>
        </w:rPr>
        <w:t>政府采购合同格式</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_Toc36814691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32</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20"/>
        <w:tabs>
          <w:tab w:val="right" w:leader="dot" w:pos="8949"/>
        </w:tabs>
        <w:spacing w:line="360" w:lineRule="auto"/>
        <w:rPr>
          <w:rFonts w:asciiTheme="minorEastAsia" w:hAnsiTheme="minorEastAsia" w:eastAsiaTheme="minorEastAsia" w:cstheme="minorBidi"/>
          <w:sz w:val="28"/>
          <w:szCs w:val="28"/>
        </w:rPr>
      </w:pPr>
      <w:r>
        <w:fldChar w:fldCharType="begin"/>
      </w:r>
      <w:r>
        <w:instrText xml:space="preserve"> HYPERLINK \l "_Toc36814692" </w:instrText>
      </w:r>
      <w:r>
        <w:fldChar w:fldCharType="separate"/>
      </w:r>
      <w:r>
        <w:rPr>
          <w:rStyle w:val="29"/>
          <w:rFonts w:hint="eastAsia" w:asciiTheme="minorEastAsia" w:hAnsiTheme="minorEastAsia" w:eastAsiaTheme="minorEastAsia"/>
          <w:kern w:val="44"/>
          <w:sz w:val="28"/>
          <w:szCs w:val="28"/>
        </w:rPr>
        <w:t>第五章</w:t>
      </w:r>
      <w:r>
        <w:rPr>
          <w:rStyle w:val="29"/>
          <w:rFonts w:asciiTheme="minorEastAsia" w:hAnsiTheme="minorEastAsia" w:eastAsiaTheme="minorEastAsia"/>
          <w:kern w:val="44"/>
          <w:sz w:val="28"/>
          <w:szCs w:val="28"/>
        </w:rPr>
        <w:t xml:space="preserve"> </w:t>
      </w:r>
      <w:r>
        <w:rPr>
          <w:rStyle w:val="29"/>
          <w:rFonts w:hint="eastAsia" w:asciiTheme="minorEastAsia" w:hAnsiTheme="minorEastAsia" w:eastAsiaTheme="minorEastAsia"/>
          <w:kern w:val="44"/>
          <w:sz w:val="28"/>
          <w:szCs w:val="28"/>
        </w:rPr>
        <w:t>响应文件格式</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_Toc36814692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38</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5"/>
        <w:spacing w:beforeLines="50" w:afterLines="100" w:line="360" w:lineRule="auto"/>
        <w:ind w:firstLine="0"/>
        <w:rPr>
          <w:rFonts w:ascii="方正小标宋简体" w:hAnsi="宋体" w:eastAsia="方正小标宋简体"/>
          <w:kern w:val="44"/>
          <w:sz w:val="44"/>
          <w:szCs w:val="44"/>
        </w:rPr>
      </w:pPr>
      <w:r>
        <w:rPr>
          <w:rFonts w:asciiTheme="minorEastAsia" w:hAnsiTheme="minorEastAsia" w:eastAsiaTheme="minorEastAsia"/>
          <w:kern w:val="44"/>
          <w:sz w:val="28"/>
          <w:szCs w:val="28"/>
        </w:rPr>
        <w:fldChar w:fldCharType="end"/>
      </w:r>
    </w:p>
    <w:p>
      <w:pPr>
        <w:pStyle w:val="5"/>
        <w:spacing w:beforeLines="50" w:afterLines="100"/>
        <w:ind w:firstLine="0"/>
        <w:jc w:val="center"/>
        <w:rPr>
          <w:rFonts w:ascii="方正小标宋简体" w:hAnsi="宋体" w:eastAsia="方正小标宋简体"/>
          <w:kern w:val="44"/>
          <w:sz w:val="44"/>
          <w:szCs w:val="44"/>
        </w:rPr>
        <w:sectPr>
          <w:pgSz w:w="11907" w:h="16840"/>
          <w:pgMar w:top="1440" w:right="1474" w:bottom="1440" w:left="1474" w:header="851" w:footer="992" w:gutter="0"/>
          <w:pgBorders>
            <w:top w:val="none" w:sz="0" w:space="0"/>
            <w:left w:val="none" w:sz="0" w:space="0"/>
            <w:bottom w:val="none" w:sz="0" w:space="0"/>
            <w:right w:val="none" w:sz="0" w:space="0"/>
          </w:pgBorders>
          <w:cols w:space="720" w:num="1"/>
          <w:titlePg/>
        </w:sectPr>
      </w:pPr>
    </w:p>
    <w:p>
      <w:pPr>
        <w:pStyle w:val="5"/>
        <w:spacing w:beforeLines="50" w:afterLines="100"/>
        <w:ind w:firstLine="0"/>
        <w:jc w:val="center"/>
        <w:outlineLvl w:val="0"/>
        <w:rPr>
          <w:rFonts w:ascii="方正小标宋简体" w:hAnsi="宋体" w:eastAsia="方正小标宋简体"/>
        </w:rPr>
      </w:pPr>
      <w:bookmarkStart w:id="2" w:name="_Toc36814672"/>
      <w:r>
        <w:rPr>
          <w:rFonts w:hint="eastAsia" w:ascii="方正小标宋简体" w:hAnsi="宋体" w:eastAsia="方正小标宋简体"/>
          <w:kern w:val="44"/>
          <w:sz w:val="44"/>
          <w:szCs w:val="44"/>
        </w:rPr>
        <w:t>第一</w:t>
      </w:r>
      <w:r>
        <w:rPr>
          <w:rFonts w:hint="eastAsia" w:ascii="方正小标宋简体" w:hAnsi="宋体" w:eastAsia="方正小标宋简体"/>
          <w:sz w:val="44"/>
          <w:szCs w:val="44"/>
        </w:rPr>
        <w:t>章  单一来源采购邀请书</w:t>
      </w:r>
      <w:bookmarkEnd w:id="2"/>
    </w:p>
    <w:p>
      <w:pPr>
        <w:widowControl/>
        <w:spacing w:line="360" w:lineRule="auto"/>
        <w:ind w:right="-197" w:rightChars="-94"/>
        <w:jc w:val="left"/>
        <w:rPr>
          <w:rFonts w:asciiTheme="minorEastAsia" w:hAnsiTheme="minorEastAsia" w:eastAsiaTheme="minorEastAsia"/>
          <w:color w:val="F79646" w:themeColor="accent6"/>
          <w:kern w:val="0"/>
          <w:szCs w:val="21"/>
        </w:rPr>
      </w:pPr>
      <w:r>
        <w:rPr>
          <w:rFonts w:hint="eastAsia" w:asciiTheme="minorEastAsia" w:hAnsiTheme="minorEastAsia" w:eastAsiaTheme="minorEastAsia"/>
          <w:kern w:val="0"/>
          <w:szCs w:val="21"/>
          <w:lang w:eastAsia="zh-CN"/>
        </w:rPr>
        <w:t>陕西一览科技有限公司</w:t>
      </w:r>
      <w:r>
        <w:rPr>
          <w:rFonts w:hint="eastAsia" w:asciiTheme="minorEastAsia" w:hAnsiTheme="minorEastAsia" w:eastAsiaTheme="minorEastAsia"/>
          <w:kern w:val="0"/>
          <w:szCs w:val="21"/>
        </w:rPr>
        <w:t>：</w:t>
      </w:r>
    </w:p>
    <w:p>
      <w:pPr>
        <w:widowControl/>
        <w:spacing w:line="360" w:lineRule="auto"/>
        <w:ind w:right="-197" w:rightChars="-94" w:firstLine="420" w:firstLineChars="200"/>
        <w:jc w:val="left"/>
        <w:rPr>
          <w:rFonts w:ascii="宋体" w:hAnsi="宋体"/>
          <w:color w:val="000000"/>
          <w:kern w:val="0"/>
          <w:szCs w:val="21"/>
        </w:rPr>
      </w:pPr>
      <w:r>
        <w:rPr>
          <w:rFonts w:hint="eastAsia" w:ascii="宋体" w:hAnsi="宋体"/>
          <w:color w:val="000000"/>
          <w:kern w:val="0"/>
          <w:szCs w:val="21"/>
        </w:rPr>
        <w:t>陕西隆信项目管理有限公司受</w:t>
      </w:r>
      <w:r>
        <w:rPr>
          <w:rFonts w:hint="eastAsia" w:ascii="宋体" w:hAnsi="宋体"/>
          <w:color w:val="000000"/>
          <w:kern w:val="0"/>
          <w:szCs w:val="21"/>
          <w:lang w:eastAsia="zh-CN"/>
        </w:rPr>
        <w:t>中共陕西省委组织部</w:t>
      </w:r>
      <w:r>
        <w:rPr>
          <w:rFonts w:hint="eastAsia" w:ascii="宋体" w:hAnsi="宋体"/>
          <w:color w:val="000000"/>
          <w:kern w:val="0"/>
          <w:szCs w:val="21"/>
        </w:rPr>
        <w:t>的委托，经政府采购管理部门批准，按照政府采购程序，对</w:t>
      </w:r>
      <w:r>
        <w:rPr>
          <w:rFonts w:hint="eastAsia"/>
          <w:lang w:eastAsia="zh-CN"/>
        </w:rPr>
        <w:t>陕西干部网络学院干部培训平台建设及服务项目</w:t>
      </w:r>
      <w:r>
        <w:rPr>
          <w:rFonts w:hint="eastAsia" w:ascii="宋体" w:hAnsi="宋体"/>
          <w:color w:val="000000"/>
          <w:kern w:val="0"/>
          <w:szCs w:val="21"/>
        </w:rPr>
        <w:t>进行单一来源采购，由于你单位为本项目唯一供应商，现邀请你单位参与本项目采购活动，按照本项目单一来源采购文件的要求，编写单一来源采购响应文件，并按照邀请书规定的地点、时间，就本项目的商务、技术和报价等有关问题进行谈判。</w:t>
      </w:r>
    </w:p>
    <w:p>
      <w:pPr>
        <w:widowControl/>
        <w:tabs>
          <w:tab w:val="left" w:pos="1620"/>
        </w:tabs>
        <w:spacing w:line="360" w:lineRule="auto"/>
        <w:ind w:right="-197" w:rightChars="-94"/>
        <w:jc w:val="left"/>
        <w:rPr>
          <w:rFonts w:ascii="黑体" w:hAnsi="宋体" w:eastAsia="黑体"/>
          <w:b/>
          <w:color w:val="373737"/>
          <w:kern w:val="0"/>
          <w:sz w:val="32"/>
          <w:szCs w:val="32"/>
        </w:rPr>
      </w:pPr>
      <w:r>
        <w:rPr>
          <w:rFonts w:hint="eastAsia" w:ascii="黑体" w:hAnsi="宋体" w:eastAsia="黑体"/>
          <w:b/>
          <w:color w:val="000000"/>
          <w:kern w:val="0"/>
          <w:sz w:val="32"/>
          <w:szCs w:val="32"/>
        </w:rPr>
        <w:t>1．采购项目</w:t>
      </w:r>
    </w:p>
    <w:p>
      <w:pPr>
        <w:widowControl/>
        <w:tabs>
          <w:tab w:val="left" w:pos="1620"/>
        </w:tabs>
        <w:spacing w:line="360" w:lineRule="auto"/>
        <w:ind w:right="-197" w:rightChars="-94" w:firstLine="420" w:firstLineChars="200"/>
        <w:jc w:val="left"/>
        <w:rPr>
          <w:rFonts w:hint="eastAsia" w:eastAsia="宋体"/>
          <w:color w:val="373737"/>
          <w:kern w:val="0"/>
          <w:szCs w:val="21"/>
          <w:lang w:eastAsia="zh-CN"/>
        </w:rPr>
      </w:pPr>
      <w:r>
        <w:rPr>
          <w:color w:val="373737"/>
          <w:kern w:val="0"/>
          <w:szCs w:val="21"/>
        </w:rPr>
        <w:t>1.1采购项目名称：</w:t>
      </w:r>
      <w:r>
        <w:rPr>
          <w:rFonts w:hint="eastAsia"/>
          <w:lang w:eastAsia="zh-CN"/>
        </w:rPr>
        <w:t>陕西干部网络学院干部培训平台建设及服务项目</w:t>
      </w:r>
    </w:p>
    <w:p>
      <w:pPr>
        <w:widowControl/>
        <w:tabs>
          <w:tab w:val="left" w:pos="1620"/>
        </w:tabs>
        <w:spacing w:line="360" w:lineRule="auto"/>
        <w:ind w:right="-197" w:rightChars="-94" w:firstLine="420" w:firstLineChars="200"/>
        <w:jc w:val="left"/>
        <w:rPr>
          <w:rFonts w:hint="eastAsia" w:eastAsia="宋体"/>
          <w:color w:val="000000"/>
          <w:kern w:val="0"/>
          <w:szCs w:val="21"/>
          <w:lang w:eastAsia="zh-CN"/>
        </w:rPr>
      </w:pPr>
      <w:r>
        <w:rPr>
          <w:color w:val="000000"/>
          <w:kern w:val="0"/>
          <w:szCs w:val="21"/>
        </w:rPr>
        <w:t xml:space="preserve">1.2采购项目编号： </w:t>
      </w:r>
      <w:r>
        <w:rPr>
          <w:rFonts w:hint="eastAsia"/>
          <w:color w:val="000000"/>
          <w:kern w:val="0"/>
          <w:szCs w:val="21"/>
          <w:lang w:eastAsia="zh-CN"/>
        </w:rPr>
        <w:t>SXLX22-02- 034Z（F）</w:t>
      </w:r>
    </w:p>
    <w:p>
      <w:pPr>
        <w:widowControl/>
        <w:tabs>
          <w:tab w:val="left" w:pos="1620"/>
        </w:tabs>
        <w:spacing w:line="360" w:lineRule="auto"/>
        <w:ind w:right="-197" w:rightChars="-94"/>
        <w:jc w:val="left"/>
        <w:rPr>
          <w:rFonts w:ascii="黑体" w:hAnsi="宋体" w:eastAsia="黑体"/>
          <w:b/>
          <w:color w:val="373737"/>
          <w:kern w:val="0"/>
          <w:sz w:val="32"/>
          <w:szCs w:val="32"/>
        </w:rPr>
      </w:pPr>
      <w:r>
        <w:rPr>
          <w:rFonts w:hint="eastAsia" w:ascii="黑体" w:hAnsi="宋体" w:eastAsia="黑体"/>
          <w:b/>
          <w:color w:val="373737"/>
          <w:kern w:val="0"/>
          <w:sz w:val="32"/>
          <w:szCs w:val="32"/>
        </w:rPr>
        <w:t>2.采购人</w:t>
      </w:r>
    </w:p>
    <w:p>
      <w:pPr>
        <w:widowControl/>
        <w:tabs>
          <w:tab w:val="left" w:pos="1620"/>
        </w:tabs>
        <w:spacing w:line="360" w:lineRule="auto"/>
        <w:ind w:right="-197" w:rightChars="-94" w:firstLine="411" w:firstLineChars="196"/>
        <w:jc w:val="left"/>
        <w:rPr>
          <w:rFonts w:hint="eastAsia" w:eastAsia="宋体"/>
          <w:color w:val="000000"/>
          <w:kern w:val="0"/>
          <w:szCs w:val="21"/>
          <w:lang w:eastAsia="zh-CN"/>
        </w:rPr>
      </w:pPr>
      <w:r>
        <w:rPr>
          <w:color w:val="000000"/>
          <w:kern w:val="0"/>
          <w:szCs w:val="21"/>
        </w:rPr>
        <w:t>2.1采购人名称：</w:t>
      </w:r>
      <w:r>
        <w:rPr>
          <w:rFonts w:hint="eastAsia"/>
          <w:color w:val="000000"/>
          <w:kern w:val="0"/>
          <w:szCs w:val="21"/>
          <w:lang w:eastAsia="zh-CN"/>
        </w:rPr>
        <w:t>中共陕西省委组织部</w:t>
      </w:r>
    </w:p>
    <w:p>
      <w:pPr>
        <w:widowControl/>
        <w:tabs>
          <w:tab w:val="left" w:pos="1620"/>
        </w:tabs>
        <w:spacing w:line="360" w:lineRule="auto"/>
        <w:ind w:right="-197" w:rightChars="-94" w:firstLine="420" w:firstLineChars="200"/>
        <w:jc w:val="left"/>
        <w:rPr>
          <w:rFonts w:hint="eastAsia" w:eastAsia="宋体"/>
          <w:color w:val="000000"/>
          <w:kern w:val="0"/>
          <w:szCs w:val="21"/>
          <w:highlight w:val="green"/>
          <w:lang w:eastAsia="zh-CN"/>
        </w:rPr>
      </w:pPr>
      <w:r>
        <w:rPr>
          <w:color w:val="000000"/>
          <w:kern w:val="0"/>
          <w:szCs w:val="21"/>
        </w:rPr>
        <w:t>2.2地址：</w:t>
      </w:r>
      <w:r>
        <w:rPr>
          <w:rFonts w:hint="eastAsia"/>
          <w:color w:val="000000"/>
          <w:kern w:val="0"/>
          <w:szCs w:val="21"/>
          <w:lang w:eastAsia="zh-CN"/>
        </w:rPr>
        <w:t>西安市雁塔区雁塔路南段10号</w:t>
      </w:r>
    </w:p>
    <w:p>
      <w:pPr>
        <w:widowControl/>
        <w:tabs>
          <w:tab w:val="left" w:pos="1620"/>
        </w:tabs>
        <w:spacing w:line="360" w:lineRule="auto"/>
        <w:ind w:right="-197" w:rightChars="-94" w:firstLine="420" w:firstLineChars="200"/>
        <w:jc w:val="left"/>
        <w:rPr>
          <w:rFonts w:hint="eastAsia" w:eastAsia="宋体"/>
          <w:color w:val="000000"/>
          <w:kern w:val="0"/>
          <w:szCs w:val="21"/>
          <w:lang w:eastAsia="zh-CN"/>
        </w:rPr>
      </w:pPr>
      <w:r>
        <w:rPr>
          <w:color w:val="000000"/>
          <w:kern w:val="0"/>
          <w:szCs w:val="21"/>
        </w:rPr>
        <w:t>2.3联系方式：</w:t>
      </w:r>
      <w:r>
        <w:rPr>
          <w:rFonts w:hint="eastAsia"/>
          <w:color w:val="000000"/>
          <w:kern w:val="0"/>
          <w:szCs w:val="21"/>
        </w:rPr>
        <w:t xml:space="preserve"> </w:t>
      </w:r>
      <w:r>
        <w:rPr>
          <w:rFonts w:hint="eastAsia"/>
          <w:color w:val="000000"/>
          <w:kern w:val="0"/>
          <w:szCs w:val="21"/>
          <w:lang w:eastAsia="zh-CN"/>
        </w:rPr>
        <w:t>029-63905567</w:t>
      </w:r>
    </w:p>
    <w:p>
      <w:pPr>
        <w:widowControl/>
        <w:tabs>
          <w:tab w:val="left" w:pos="1620"/>
        </w:tabs>
        <w:spacing w:line="360" w:lineRule="auto"/>
        <w:ind w:right="-197" w:rightChars="-94"/>
        <w:jc w:val="left"/>
        <w:rPr>
          <w:rFonts w:ascii="黑体" w:hAnsi="宋体" w:eastAsia="黑体"/>
          <w:b/>
          <w:color w:val="000000"/>
          <w:kern w:val="0"/>
          <w:sz w:val="32"/>
          <w:szCs w:val="32"/>
        </w:rPr>
      </w:pPr>
      <w:r>
        <w:rPr>
          <w:rFonts w:hint="eastAsia" w:ascii="黑体" w:hAnsi="宋体" w:eastAsia="黑体"/>
          <w:b/>
          <w:color w:val="000000"/>
          <w:kern w:val="0"/>
          <w:sz w:val="32"/>
          <w:szCs w:val="32"/>
        </w:rPr>
        <w:t>3.采购代理机构</w:t>
      </w:r>
    </w:p>
    <w:p>
      <w:pPr>
        <w:widowControl/>
        <w:tabs>
          <w:tab w:val="left" w:pos="1620"/>
        </w:tabs>
        <w:spacing w:line="360" w:lineRule="auto"/>
        <w:ind w:right="-197" w:rightChars="-94" w:firstLine="411" w:firstLineChars="196"/>
        <w:jc w:val="left"/>
        <w:rPr>
          <w:color w:val="000000"/>
          <w:kern w:val="0"/>
          <w:szCs w:val="21"/>
        </w:rPr>
      </w:pPr>
      <w:r>
        <w:rPr>
          <w:color w:val="000000"/>
          <w:kern w:val="0"/>
          <w:szCs w:val="21"/>
        </w:rPr>
        <w:t>3.1采购代理机构名称：陕西隆信项目管理有限公司</w:t>
      </w:r>
    </w:p>
    <w:p>
      <w:pPr>
        <w:widowControl/>
        <w:tabs>
          <w:tab w:val="left" w:pos="1620"/>
        </w:tabs>
        <w:spacing w:line="360" w:lineRule="auto"/>
        <w:ind w:right="-197" w:rightChars="-94" w:firstLine="420" w:firstLineChars="200"/>
        <w:jc w:val="left"/>
        <w:rPr>
          <w:color w:val="000000"/>
          <w:kern w:val="0"/>
          <w:szCs w:val="21"/>
        </w:rPr>
      </w:pPr>
      <w:r>
        <w:rPr>
          <w:color w:val="000000"/>
          <w:kern w:val="0"/>
          <w:szCs w:val="21"/>
        </w:rPr>
        <w:t>3.2地址：西安市莲湖区丰登南路9号怡景花园酒店A座二层</w:t>
      </w:r>
    </w:p>
    <w:p>
      <w:pPr>
        <w:widowControl/>
        <w:tabs>
          <w:tab w:val="left" w:pos="1620"/>
        </w:tabs>
        <w:spacing w:line="360" w:lineRule="auto"/>
        <w:ind w:right="-197" w:rightChars="-94" w:firstLine="420" w:firstLineChars="200"/>
        <w:jc w:val="left"/>
        <w:rPr>
          <w:rFonts w:hint="eastAsia" w:eastAsia="宋体"/>
          <w:color w:val="000000"/>
          <w:kern w:val="0"/>
          <w:szCs w:val="21"/>
          <w:u w:val="single"/>
          <w:lang w:eastAsia="zh-CN"/>
        </w:rPr>
      </w:pPr>
      <w:r>
        <w:rPr>
          <w:color w:val="000000"/>
          <w:kern w:val="0"/>
          <w:szCs w:val="21"/>
        </w:rPr>
        <w:t>3.3联系方式：</w:t>
      </w:r>
      <w:r>
        <w:rPr>
          <w:rFonts w:hint="eastAsia"/>
          <w:color w:val="000000"/>
          <w:kern w:val="0"/>
          <w:szCs w:val="21"/>
          <w:lang w:eastAsia="zh-CN"/>
        </w:rPr>
        <w:t>029-88489979-8208</w:t>
      </w:r>
    </w:p>
    <w:p>
      <w:pPr>
        <w:widowControl/>
        <w:tabs>
          <w:tab w:val="left" w:pos="1620"/>
        </w:tabs>
        <w:spacing w:line="360" w:lineRule="auto"/>
        <w:ind w:right="-197" w:rightChars="-94"/>
        <w:jc w:val="left"/>
        <w:rPr>
          <w:rFonts w:ascii="黑体" w:hAnsi="宋体" w:eastAsia="黑体"/>
          <w:color w:val="000000"/>
          <w:kern w:val="0"/>
          <w:sz w:val="32"/>
          <w:szCs w:val="32"/>
        </w:rPr>
      </w:pPr>
      <w:r>
        <w:rPr>
          <w:rFonts w:hint="eastAsia" w:ascii="黑体" w:hAnsi="宋体" w:eastAsia="黑体"/>
          <w:b/>
          <w:color w:val="000000"/>
          <w:kern w:val="0"/>
          <w:sz w:val="32"/>
          <w:szCs w:val="32"/>
        </w:rPr>
        <w:t>4. 采购内容和要求</w:t>
      </w:r>
    </w:p>
    <w:p>
      <w:pPr>
        <w:widowControl/>
        <w:tabs>
          <w:tab w:val="left" w:pos="1620"/>
        </w:tabs>
        <w:spacing w:line="360" w:lineRule="auto"/>
        <w:ind w:left="840" w:leftChars="200" w:right="-197" w:rightChars="-94" w:hanging="420" w:hangingChars="200"/>
        <w:jc w:val="left"/>
        <w:rPr>
          <w:rFonts w:hint="eastAsia" w:eastAsia="宋体"/>
          <w:color w:val="000000"/>
          <w:kern w:val="0"/>
          <w:szCs w:val="21"/>
          <w:lang w:val="en-US" w:eastAsia="zh-CN"/>
        </w:rPr>
      </w:pPr>
      <w:r>
        <w:rPr>
          <w:color w:val="000000"/>
          <w:kern w:val="0"/>
          <w:szCs w:val="21"/>
        </w:rPr>
        <w:t>4.1采购内容和要求：</w:t>
      </w:r>
      <w:r>
        <w:rPr>
          <w:rFonts w:hint="eastAsia"/>
          <w:color w:val="000000"/>
          <w:kern w:val="0"/>
          <w:szCs w:val="21"/>
          <w:lang w:eastAsia="zh-CN"/>
        </w:rPr>
        <w:t>陕西干部网络学院干部培训平台建设及服务项目</w:t>
      </w:r>
      <w:r>
        <w:rPr>
          <w:color w:val="000000"/>
          <w:kern w:val="0"/>
          <w:szCs w:val="21"/>
        </w:rPr>
        <w:t>,具体内容及要求详见单一来源采购文件第三章</w:t>
      </w:r>
      <w:r>
        <w:rPr>
          <w:rFonts w:hint="eastAsia"/>
          <w:color w:val="000000"/>
          <w:kern w:val="0"/>
          <w:szCs w:val="21"/>
        </w:rPr>
        <w:t>采购内容及要求</w:t>
      </w:r>
      <w:r>
        <w:rPr>
          <w:rFonts w:hint="eastAsia"/>
          <w:color w:val="000000"/>
          <w:kern w:val="0"/>
          <w:szCs w:val="21"/>
          <w:lang w:eastAsia="zh-CN"/>
        </w:rPr>
        <w:t>。</w:t>
      </w:r>
    </w:p>
    <w:p>
      <w:pPr>
        <w:widowControl/>
        <w:tabs>
          <w:tab w:val="left" w:pos="1620"/>
        </w:tabs>
        <w:spacing w:line="360" w:lineRule="auto"/>
        <w:ind w:right="-197" w:rightChars="-94" w:firstLine="420" w:firstLineChars="200"/>
        <w:jc w:val="left"/>
        <w:rPr>
          <w:rFonts w:hint="eastAsia" w:eastAsia="宋体"/>
          <w:color w:val="000000"/>
          <w:kern w:val="0"/>
          <w:szCs w:val="21"/>
          <w:lang w:eastAsia="zh-CN"/>
        </w:rPr>
      </w:pPr>
      <w:r>
        <w:rPr>
          <w:color w:val="000000"/>
          <w:kern w:val="0"/>
          <w:szCs w:val="21"/>
        </w:rPr>
        <w:t>4.2项目用途：</w:t>
      </w:r>
      <w:r>
        <w:rPr>
          <w:rFonts w:hint="eastAsia"/>
          <w:color w:val="000000"/>
          <w:kern w:val="0"/>
          <w:szCs w:val="21"/>
          <w:lang w:eastAsia="zh-CN"/>
        </w:rPr>
        <w:t>办公</w:t>
      </w:r>
    </w:p>
    <w:p>
      <w:pPr>
        <w:widowControl/>
        <w:tabs>
          <w:tab w:val="left" w:pos="1620"/>
        </w:tabs>
        <w:spacing w:line="360" w:lineRule="auto"/>
        <w:ind w:right="-197" w:rightChars="-94" w:firstLine="420" w:firstLineChars="200"/>
        <w:jc w:val="left"/>
        <w:rPr>
          <w:color w:val="auto"/>
          <w:kern w:val="0"/>
          <w:szCs w:val="21"/>
        </w:rPr>
      </w:pPr>
      <w:r>
        <w:rPr>
          <w:color w:val="auto"/>
          <w:kern w:val="0"/>
          <w:szCs w:val="21"/>
        </w:rPr>
        <w:t>4.3项目性质：财政拨款</w:t>
      </w:r>
    </w:p>
    <w:p>
      <w:pPr>
        <w:widowControl/>
        <w:tabs>
          <w:tab w:val="left" w:pos="1620"/>
        </w:tabs>
        <w:spacing w:line="360" w:lineRule="auto"/>
        <w:ind w:right="-197" w:rightChars="-94" w:firstLine="420" w:firstLineChars="200"/>
        <w:jc w:val="left"/>
        <w:rPr>
          <w:color w:val="auto"/>
          <w:kern w:val="0"/>
          <w:szCs w:val="21"/>
          <w:highlight w:val="green"/>
        </w:rPr>
      </w:pPr>
      <w:r>
        <w:rPr>
          <w:color w:val="auto"/>
          <w:kern w:val="0"/>
          <w:szCs w:val="21"/>
        </w:rPr>
        <w:t>4.4项目预算：人民币</w:t>
      </w:r>
      <w:r>
        <w:rPr>
          <w:rFonts w:hint="eastAsia"/>
          <w:color w:val="auto"/>
          <w:kern w:val="0"/>
          <w:szCs w:val="21"/>
          <w:lang w:val="en-US" w:eastAsia="zh-CN"/>
        </w:rPr>
        <w:t>130万元</w:t>
      </w:r>
      <w:r>
        <w:rPr>
          <w:color w:val="auto"/>
          <w:kern w:val="0"/>
          <w:szCs w:val="21"/>
        </w:rPr>
        <w:t>。</w:t>
      </w:r>
    </w:p>
    <w:p>
      <w:pPr>
        <w:widowControl/>
        <w:tabs>
          <w:tab w:val="left" w:pos="1620"/>
        </w:tabs>
        <w:spacing w:line="360" w:lineRule="auto"/>
        <w:ind w:right="-197" w:rightChars="-94"/>
        <w:jc w:val="left"/>
        <w:rPr>
          <w:rFonts w:ascii="黑体" w:hAnsi="宋体" w:eastAsia="黑体"/>
          <w:b/>
          <w:color w:val="000000"/>
          <w:kern w:val="0"/>
          <w:sz w:val="32"/>
          <w:szCs w:val="32"/>
        </w:rPr>
      </w:pPr>
      <w:r>
        <w:rPr>
          <w:rFonts w:hint="eastAsia" w:ascii="黑体" w:hAnsi="宋体" w:eastAsia="黑体"/>
          <w:b/>
          <w:color w:val="373737"/>
          <w:kern w:val="0"/>
          <w:sz w:val="32"/>
          <w:szCs w:val="32"/>
        </w:rPr>
        <w:t>5.</w:t>
      </w:r>
      <w:r>
        <w:rPr>
          <w:rFonts w:hint="eastAsia" w:ascii="黑体" w:hAnsi="宋体" w:eastAsia="黑体"/>
          <w:b/>
          <w:color w:val="000000"/>
          <w:kern w:val="0"/>
          <w:sz w:val="32"/>
          <w:szCs w:val="32"/>
        </w:rPr>
        <w:t>供应商资格要求</w:t>
      </w:r>
    </w:p>
    <w:p>
      <w:pPr>
        <w:autoSpaceDN w:val="0"/>
        <w:spacing w:line="360" w:lineRule="auto"/>
        <w:ind w:firstLine="420" w:firstLineChars="200"/>
        <w:rPr>
          <w:color w:val="000000"/>
          <w:kern w:val="0"/>
          <w:szCs w:val="21"/>
        </w:rPr>
      </w:pPr>
      <w:r>
        <w:rPr>
          <w:color w:val="000000"/>
          <w:kern w:val="0"/>
          <w:szCs w:val="21"/>
        </w:rPr>
        <w:t>供应商除具有《中华人民共和国政府采购法》第二十二条规定的相关条件外，并提供下列材料：</w:t>
      </w:r>
    </w:p>
    <w:p>
      <w:pPr>
        <w:autoSpaceDN w:val="0"/>
        <w:spacing w:line="360" w:lineRule="auto"/>
        <w:ind w:firstLine="420" w:firstLineChars="200"/>
        <w:rPr>
          <w:color w:val="000000"/>
          <w:kern w:val="0"/>
          <w:szCs w:val="21"/>
        </w:rPr>
      </w:pPr>
      <w:r>
        <w:rPr>
          <w:color w:val="000000"/>
          <w:kern w:val="0"/>
          <w:szCs w:val="21"/>
        </w:rPr>
        <w:t>1、供应商的营业执照等证明文件，自然人的身份证明；</w:t>
      </w:r>
    </w:p>
    <w:p>
      <w:pPr>
        <w:autoSpaceDN w:val="0"/>
        <w:spacing w:line="360" w:lineRule="auto"/>
        <w:ind w:firstLine="420" w:firstLineChars="200"/>
        <w:rPr>
          <w:color w:val="000000"/>
          <w:kern w:val="0"/>
          <w:szCs w:val="21"/>
        </w:rPr>
      </w:pPr>
      <w:r>
        <w:rPr>
          <w:color w:val="000000"/>
          <w:kern w:val="0"/>
          <w:szCs w:val="21"/>
        </w:rPr>
        <w:t>2、法定代表人参加投标的，提供本人身份证复印件并出示身份证；法定代表人授权他人参加投标的，提供法定代表人委托授权书并出示被授权代表的身份证复印件；</w:t>
      </w:r>
    </w:p>
    <w:p>
      <w:pPr>
        <w:autoSpaceDN w:val="0"/>
        <w:spacing w:line="360" w:lineRule="auto"/>
        <w:ind w:firstLine="420" w:firstLineChars="200"/>
        <w:rPr>
          <w:color w:val="000000"/>
          <w:kern w:val="0"/>
          <w:szCs w:val="21"/>
          <w:highlight w:val="none"/>
        </w:rPr>
      </w:pPr>
      <w:r>
        <w:rPr>
          <w:rFonts w:hint="eastAsia"/>
          <w:color w:val="000000"/>
          <w:kern w:val="0"/>
          <w:szCs w:val="21"/>
          <w:highlight w:val="none"/>
          <w:lang w:val="en-US" w:eastAsia="zh-CN"/>
        </w:rPr>
        <w:t>3</w:t>
      </w:r>
      <w:r>
        <w:rPr>
          <w:color w:val="000000"/>
          <w:kern w:val="0"/>
          <w:szCs w:val="21"/>
          <w:highlight w:val="none"/>
        </w:rPr>
        <w:t>、财务状况报告：</w:t>
      </w:r>
      <w:r>
        <w:rPr>
          <w:rFonts w:hint="eastAsia" w:ascii="宋体" w:hAnsi="宋体" w:cs="宋体"/>
          <w:color w:val="auto"/>
          <w:szCs w:val="21"/>
          <w:highlight w:val="none"/>
        </w:rPr>
        <w:t>提供202</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年度经审计的财务会计报告（包括审计报告、资产负债表、利润表、现金流量表、所有者权益变动表及其附注，成立时间至提交投标文件截止时间不足一年的可提供成立后任意时段的资产负债表），或其开标前1个月内银行出具的资信证明；</w:t>
      </w:r>
    </w:p>
    <w:p>
      <w:pPr>
        <w:widowControl/>
        <w:tabs>
          <w:tab w:val="left" w:pos="1620"/>
        </w:tabs>
        <w:spacing w:line="360" w:lineRule="auto"/>
        <w:ind w:right="-197" w:rightChars="-94" w:firstLine="420" w:firstLineChars="200"/>
        <w:jc w:val="left"/>
        <w:rPr>
          <w:color w:val="000000"/>
          <w:kern w:val="0"/>
          <w:szCs w:val="21"/>
          <w:highlight w:val="none"/>
        </w:rPr>
      </w:pPr>
      <w:r>
        <w:rPr>
          <w:rFonts w:hint="eastAsia"/>
          <w:color w:val="000000"/>
          <w:kern w:val="0"/>
          <w:szCs w:val="21"/>
          <w:highlight w:val="none"/>
          <w:lang w:val="en-US" w:eastAsia="zh-CN"/>
        </w:rPr>
        <w:t>4</w:t>
      </w:r>
      <w:r>
        <w:rPr>
          <w:color w:val="000000"/>
          <w:kern w:val="0"/>
          <w:szCs w:val="21"/>
          <w:highlight w:val="none"/>
        </w:rPr>
        <w:t>、税收缴纳证明：</w:t>
      </w:r>
      <w:r>
        <w:rPr>
          <w:rFonts w:hint="eastAsia" w:ascii="宋体" w:hAnsi="宋体" w:cs="宋体"/>
          <w:color w:val="auto"/>
          <w:szCs w:val="21"/>
          <w:highlight w:val="none"/>
        </w:rPr>
        <w:t>提供投标人2021年1月至今任意1个月已缴纳完税凭证或税务机关开具的完税证明（任意税种）；依法免税的应提供相关文件证明；</w:t>
      </w:r>
    </w:p>
    <w:p>
      <w:pPr>
        <w:widowControl/>
        <w:tabs>
          <w:tab w:val="left" w:pos="1620"/>
        </w:tabs>
        <w:spacing w:line="360" w:lineRule="auto"/>
        <w:ind w:right="-197" w:rightChars="-94" w:firstLine="420" w:firstLineChars="200"/>
        <w:jc w:val="left"/>
        <w:rPr>
          <w:color w:val="000000"/>
          <w:kern w:val="0"/>
          <w:szCs w:val="21"/>
          <w:highlight w:val="none"/>
        </w:rPr>
      </w:pPr>
      <w:r>
        <w:rPr>
          <w:rFonts w:hint="eastAsia"/>
          <w:color w:val="000000"/>
          <w:kern w:val="0"/>
          <w:szCs w:val="21"/>
          <w:highlight w:val="none"/>
          <w:lang w:val="en-US" w:eastAsia="zh-CN"/>
        </w:rPr>
        <w:t>5</w:t>
      </w:r>
      <w:r>
        <w:rPr>
          <w:color w:val="000000"/>
          <w:kern w:val="0"/>
          <w:szCs w:val="21"/>
          <w:highlight w:val="none"/>
        </w:rPr>
        <w:t>、社会保障资金缴纳证明：</w:t>
      </w:r>
      <w:r>
        <w:rPr>
          <w:rFonts w:hint="eastAsia" w:ascii="宋体" w:hAnsi="宋体" w:cs="宋体"/>
          <w:color w:val="auto"/>
          <w:szCs w:val="21"/>
          <w:highlight w:val="none"/>
        </w:rPr>
        <w:t>提供投标人2021年1月至今任意1个月已缴纳的社会保障资金缴存单据或社保机构开具的社会保险参保缴费情况证明；依法不需要缴纳社会保障资金的应提供相关文件证明；</w:t>
      </w:r>
    </w:p>
    <w:p>
      <w:pPr>
        <w:widowControl/>
        <w:tabs>
          <w:tab w:val="left" w:pos="1620"/>
        </w:tabs>
        <w:spacing w:line="360" w:lineRule="auto"/>
        <w:ind w:right="-197" w:rightChars="-94" w:firstLine="420" w:firstLineChars="200"/>
        <w:jc w:val="left"/>
        <w:rPr>
          <w:color w:val="000000"/>
          <w:kern w:val="0"/>
          <w:szCs w:val="21"/>
        </w:rPr>
      </w:pPr>
      <w:r>
        <w:rPr>
          <w:rFonts w:hint="eastAsia"/>
          <w:color w:val="000000"/>
          <w:kern w:val="0"/>
          <w:szCs w:val="21"/>
          <w:lang w:val="en-US" w:eastAsia="zh-CN"/>
        </w:rPr>
        <w:t>6</w:t>
      </w:r>
      <w:r>
        <w:rPr>
          <w:color w:val="000000"/>
          <w:kern w:val="0"/>
          <w:szCs w:val="21"/>
        </w:rPr>
        <w:t>、参加本次</w:t>
      </w:r>
      <w:r>
        <w:rPr>
          <w:rFonts w:hint="eastAsia"/>
          <w:color w:val="000000"/>
          <w:kern w:val="0"/>
          <w:szCs w:val="21"/>
          <w:lang w:eastAsia="zh-CN"/>
        </w:rPr>
        <w:t>谈判</w:t>
      </w:r>
      <w:r>
        <w:rPr>
          <w:color w:val="000000"/>
          <w:kern w:val="0"/>
          <w:szCs w:val="21"/>
        </w:rPr>
        <w:t>前3年内，在经营活动中没有重大违法记录的书面声明；</w:t>
      </w:r>
    </w:p>
    <w:p>
      <w:pPr>
        <w:widowControl/>
        <w:tabs>
          <w:tab w:val="left" w:pos="1620"/>
        </w:tabs>
        <w:spacing w:line="360" w:lineRule="auto"/>
        <w:ind w:right="-197" w:rightChars="-94" w:firstLine="420" w:firstLineChars="200"/>
        <w:jc w:val="left"/>
        <w:rPr>
          <w:color w:val="000000"/>
          <w:kern w:val="0"/>
          <w:szCs w:val="21"/>
        </w:rPr>
      </w:pPr>
      <w:r>
        <w:rPr>
          <w:rFonts w:hint="eastAsia"/>
          <w:color w:val="000000"/>
          <w:kern w:val="0"/>
          <w:szCs w:val="21"/>
          <w:lang w:val="en-US" w:eastAsia="zh-CN"/>
        </w:rPr>
        <w:t>7、</w:t>
      </w:r>
      <w:r>
        <w:rPr>
          <w:color w:val="000000"/>
          <w:kern w:val="0"/>
          <w:szCs w:val="21"/>
        </w:rPr>
        <w:t>提供供应商具备履行合同所必需的设备和专业技术能力的证明材料；</w:t>
      </w:r>
    </w:p>
    <w:p>
      <w:pPr>
        <w:widowControl/>
        <w:tabs>
          <w:tab w:val="left" w:pos="1620"/>
        </w:tabs>
        <w:spacing w:line="360" w:lineRule="auto"/>
        <w:ind w:right="-197" w:rightChars="-94" w:firstLine="420" w:firstLineChars="200"/>
        <w:jc w:val="left"/>
        <w:rPr>
          <w:color w:val="000000"/>
          <w:kern w:val="0"/>
          <w:szCs w:val="21"/>
        </w:rPr>
      </w:pPr>
      <w:r>
        <w:rPr>
          <w:rFonts w:hint="eastAsia"/>
          <w:color w:val="000000"/>
          <w:kern w:val="0"/>
          <w:szCs w:val="21"/>
          <w:lang w:val="en-US" w:eastAsia="zh-CN"/>
        </w:rPr>
        <w:t>8</w:t>
      </w:r>
      <w:r>
        <w:rPr>
          <w:color w:val="000000"/>
          <w:kern w:val="0"/>
          <w:szCs w:val="21"/>
        </w:rPr>
        <w:t>、采购代理机构将通过“信用中国”网站（www.creditchina.gov.cn）和中国政府采购网（www.ccgp.gov.cn）查询供应商信用记录，被列入失信被执行人、重大税收违法案件当事人名单、政府采购严重违法失信行为记录名单的单位将被拒绝参与本项目谈判；</w:t>
      </w:r>
    </w:p>
    <w:p>
      <w:pPr>
        <w:widowControl/>
        <w:tabs>
          <w:tab w:val="left" w:pos="1620"/>
        </w:tabs>
        <w:spacing w:line="360" w:lineRule="auto"/>
        <w:ind w:right="-197" w:rightChars="-94" w:firstLine="420" w:firstLineChars="200"/>
        <w:jc w:val="left"/>
        <w:rPr>
          <w:color w:val="000000"/>
          <w:kern w:val="0"/>
          <w:szCs w:val="21"/>
        </w:rPr>
      </w:pPr>
      <w:r>
        <w:rPr>
          <w:rFonts w:hint="eastAsia"/>
          <w:color w:val="000000"/>
          <w:kern w:val="0"/>
          <w:szCs w:val="21"/>
          <w:lang w:val="en-US" w:eastAsia="zh-CN"/>
        </w:rPr>
        <w:t>9</w:t>
      </w:r>
      <w:r>
        <w:rPr>
          <w:color w:val="000000"/>
          <w:kern w:val="0"/>
          <w:szCs w:val="21"/>
        </w:rPr>
        <w:t>、本次谈判项目不接受联合体谈判。单位负责人为同一人或者存在控股、管理关系的不同单位不得同时参加谈判。</w:t>
      </w:r>
    </w:p>
    <w:p>
      <w:pPr>
        <w:widowControl/>
        <w:tabs>
          <w:tab w:val="left" w:pos="1620"/>
        </w:tabs>
        <w:spacing w:line="360" w:lineRule="auto"/>
        <w:ind w:right="-197" w:rightChars="-94"/>
        <w:jc w:val="left"/>
        <w:rPr>
          <w:rFonts w:ascii="黑体" w:hAnsi="宋体" w:eastAsia="黑体"/>
          <w:b/>
          <w:color w:val="373737"/>
          <w:kern w:val="0"/>
          <w:sz w:val="32"/>
          <w:szCs w:val="32"/>
        </w:rPr>
      </w:pPr>
      <w:r>
        <w:rPr>
          <w:rFonts w:hint="eastAsia" w:ascii="黑体" w:hAnsi="宋体" w:eastAsia="黑体"/>
          <w:b/>
          <w:color w:val="000000"/>
          <w:kern w:val="0"/>
          <w:sz w:val="32"/>
          <w:szCs w:val="32"/>
        </w:rPr>
        <w:t>6.采购文件获取</w:t>
      </w:r>
    </w:p>
    <w:p>
      <w:pPr>
        <w:widowControl/>
        <w:tabs>
          <w:tab w:val="left" w:pos="1620"/>
        </w:tabs>
        <w:spacing w:line="360" w:lineRule="auto"/>
        <w:ind w:right="-197" w:rightChars="-94" w:firstLine="420" w:firstLineChars="200"/>
        <w:jc w:val="left"/>
        <w:rPr>
          <w:kern w:val="0"/>
          <w:szCs w:val="21"/>
          <w:highlight w:val="none"/>
        </w:rPr>
      </w:pPr>
      <w:r>
        <w:rPr>
          <w:color w:val="373737"/>
          <w:kern w:val="0"/>
          <w:szCs w:val="21"/>
          <w:highlight w:val="none"/>
        </w:rPr>
        <w:t>6.1获取时间：</w:t>
      </w:r>
      <w:r>
        <w:rPr>
          <w:rFonts w:hint="eastAsia"/>
          <w:color w:val="373737"/>
          <w:kern w:val="0"/>
          <w:szCs w:val="21"/>
          <w:highlight w:val="none"/>
          <w:lang w:val="en-US" w:eastAsia="zh-CN"/>
        </w:rPr>
        <w:t>2022</w:t>
      </w:r>
      <w:r>
        <w:rPr>
          <w:kern w:val="0"/>
          <w:szCs w:val="21"/>
          <w:highlight w:val="none"/>
        </w:rPr>
        <w:t>年</w:t>
      </w:r>
      <w:r>
        <w:rPr>
          <w:rFonts w:hint="eastAsia"/>
          <w:kern w:val="0"/>
          <w:szCs w:val="21"/>
          <w:highlight w:val="none"/>
          <w:lang w:val="en-US" w:eastAsia="zh-CN"/>
        </w:rPr>
        <w:t>5</w:t>
      </w:r>
      <w:r>
        <w:rPr>
          <w:kern w:val="0"/>
          <w:szCs w:val="21"/>
          <w:highlight w:val="none"/>
        </w:rPr>
        <w:t>月</w:t>
      </w:r>
      <w:r>
        <w:rPr>
          <w:rFonts w:hint="eastAsia"/>
          <w:kern w:val="0"/>
          <w:szCs w:val="21"/>
          <w:highlight w:val="none"/>
          <w:lang w:val="en-US" w:eastAsia="zh-CN"/>
        </w:rPr>
        <w:t>26</w:t>
      </w:r>
      <w:r>
        <w:rPr>
          <w:kern w:val="0"/>
          <w:szCs w:val="21"/>
          <w:highlight w:val="none"/>
        </w:rPr>
        <w:t>日至</w:t>
      </w:r>
      <w:r>
        <w:rPr>
          <w:rFonts w:hint="eastAsia"/>
          <w:kern w:val="0"/>
          <w:szCs w:val="21"/>
          <w:highlight w:val="none"/>
          <w:lang w:val="en-US" w:eastAsia="zh-CN"/>
        </w:rPr>
        <w:t>2022</w:t>
      </w:r>
      <w:r>
        <w:rPr>
          <w:kern w:val="0"/>
          <w:szCs w:val="21"/>
          <w:highlight w:val="none"/>
        </w:rPr>
        <w:t>年</w:t>
      </w:r>
      <w:r>
        <w:rPr>
          <w:rFonts w:hint="eastAsia"/>
          <w:kern w:val="0"/>
          <w:szCs w:val="21"/>
          <w:highlight w:val="none"/>
          <w:lang w:val="en-US" w:eastAsia="zh-CN"/>
        </w:rPr>
        <w:t>5</w:t>
      </w:r>
      <w:r>
        <w:rPr>
          <w:kern w:val="0"/>
          <w:szCs w:val="21"/>
          <w:highlight w:val="none"/>
        </w:rPr>
        <w:t>月</w:t>
      </w:r>
      <w:r>
        <w:rPr>
          <w:rFonts w:hint="eastAsia"/>
          <w:kern w:val="0"/>
          <w:szCs w:val="21"/>
          <w:highlight w:val="none"/>
          <w:lang w:val="en-US" w:eastAsia="zh-CN"/>
        </w:rPr>
        <w:t>31</w:t>
      </w:r>
      <w:r>
        <w:rPr>
          <w:kern w:val="0"/>
          <w:szCs w:val="21"/>
          <w:highlight w:val="none"/>
        </w:rPr>
        <w:t>日</w:t>
      </w:r>
      <w:r>
        <w:rPr>
          <w:color w:val="373737"/>
          <w:kern w:val="0"/>
          <w:szCs w:val="21"/>
          <w:highlight w:val="none"/>
        </w:rPr>
        <w:t>，每天</w:t>
      </w:r>
      <w:r>
        <w:rPr>
          <w:color w:val="000000"/>
          <w:kern w:val="0"/>
          <w:szCs w:val="21"/>
          <w:highlight w:val="none"/>
        </w:rPr>
        <w:t>上午09:00-12:00 ，下午14:00-17:00（法定节假日除外）。</w:t>
      </w:r>
    </w:p>
    <w:p>
      <w:pPr>
        <w:widowControl/>
        <w:spacing w:line="360" w:lineRule="auto"/>
        <w:ind w:firstLine="420" w:firstLineChars="200"/>
        <w:jc w:val="left"/>
        <w:rPr>
          <w:rFonts w:hint="eastAsia" w:eastAsia="宋体"/>
          <w:color w:val="373737"/>
          <w:kern w:val="0"/>
          <w:szCs w:val="21"/>
          <w:highlight w:val="none"/>
          <w:lang w:eastAsia="zh-CN"/>
        </w:rPr>
      </w:pPr>
      <w:r>
        <w:rPr>
          <w:color w:val="373737"/>
          <w:kern w:val="0"/>
          <w:szCs w:val="21"/>
          <w:highlight w:val="none"/>
        </w:rPr>
        <w:t>6.2获取地点：西安市莲湖区丰登南路9号怡景花园酒店A座二层</w:t>
      </w:r>
      <w:r>
        <w:rPr>
          <w:rFonts w:hint="eastAsia"/>
          <w:color w:val="373737"/>
          <w:kern w:val="0"/>
          <w:szCs w:val="21"/>
          <w:highlight w:val="none"/>
          <w:lang w:eastAsia="zh-CN"/>
        </w:rPr>
        <w:t>招标二部</w:t>
      </w:r>
    </w:p>
    <w:p>
      <w:pPr>
        <w:widowControl/>
        <w:spacing w:line="360" w:lineRule="auto"/>
        <w:ind w:firstLine="420" w:firstLineChars="200"/>
        <w:jc w:val="left"/>
        <w:rPr>
          <w:color w:val="373737"/>
          <w:kern w:val="0"/>
          <w:szCs w:val="21"/>
          <w:highlight w:val="none"/>
        </w:rPr>
      </w:pPr>
      <w:r>
        <w:rPr>
          <w:color w:val="373737"/>
          <w:kern w:val="0"/>
          <w:szCs w:val="21"/>
          <w:highlight w:val="none"/>
        </w:rPr>
        <w:t>6.3文件售价：采购文件每套售价人民币500元，售后不退。</w:t>
      </w:r>
    </w:p>
    <w:p>
      <w:pPr>
        <w:widowControl/>
        <w:spacing w:line="360" w:lineRule="auto"/>
        <w:ind w:right="-197" w:rightChars="-94" w:firstLine="420" w:firstLineChars="200"/>
        <w:jc w:val="left"/>
        <w:rPr>
          <w:kern w:val="0"/>
          <w:szCs w:val="21"/>
          <w:highlight w:val="none"/>
        </w:rPr>
      </w:pPr>
      <w:r>
        <w:rPr>
          <w:color w:val="373737"/>
          <w:kern w:val="0"/>
          <w:szCs w:val="21"/>
          <w:highlight w:val="none"/>
        </w:rPr>
        <w:t>6.4</w:t>
      </w:r>
      <w:r>
        <w:rPr>
          <w:color w:val="000000"/>
          <w:kern w:val="0"/>
          <w:szCs w:val="21"/>
          <w:highlight w:val="none"/>
        </w:rPr>
        <w:t>供应商购买单一来源采购文件时需携带下列证明文件（加盖公章）：</w:t>
      </w:r>
    </w:p>
    <w:p>
      <w:pPr>
        <w:widowControl/>
        <w:snapToGrid w:val="0"/>
        <w:spacing w:line="360" w:lineRule="auto"/>
        <w:ind w:firstLine="525" w:firstLineChars="250"/>
        <w:jc w:val="left"/>
        <w:rPr>
          <w:color w:val="000000"/>
          <w:kern w:val="0"/>
          <w:szCs w:val="21"/>
          <w:highlight w:val="none"/>
        </w:rPr>
      </w:pPr>
      <w:r>
        <w:rPr>
          <w:color w:val="000000"/>
          <w:kern w:val="0"/>
          <w:szCs w:val="21"/>
          <w:highlight w:val="none"/>
        </w:rPr>
        <w:t>6.4.1供应商单一来源采购邀请函；</w:t>
      </w:r>
    </w:p>
    <w:p>
      <w:pPr>
        <w:widowControl/>
        <w:snapToGrid w:val="0"/>
        <w:spacing w:line="360" w:lineRule="auto"/>
        <w:ind w:firstLine="525" w:firstLineChars="250"/>
        <w:jc w:val="left"/>
        <w:rPr>
          <w:kern w:val="0"/>
          <w:szCs w:val="21"/>
          <w:highlight w:val="none"/>
        </w:rPr>
      </w:pPr>
      <w:r>
        <w:rPr>
          <w:color w:val="000000"/>
          <w:kern w:val="0"/>
          <w:szCs w:val="21"/>
          <w:highlight w:val="none"/>
        </w:rPr>
        <w:t>6.4.2供应商出具的购买人的授权书或介绍信原件；</w:t>
      </w:r>
    </w:p>
    <w:p>
      <w:pPr>
        <w:widowControl/>
        <w:snapToGrid w:val="0"/>
        <w:spacing w:line="360" w:lineRule="auto"/>
        <w:ind w:firstLine="525" w:firstLineChars="250"/>
        <w:jc w:val="left"/>
        <w:rPr>
          <w:kern w:val="0"/>
          <w:szCs w:val="21"/>
          <w:highlight w:val="none"/>
        </w:rPr>
      </w:pPr>
      <w:r>
        <w:rPr>
          <w:color w:val="000000"/>
          <w:kern w:val="0"/>
          <w:szCs w:val="21"/>
          <w:highlight w:val="none"/>
        </w:rPr>
        <w:t>6.4.3购买人的身份证复印件（携带原件）。</w:t>
      </w:r>
    </w:p>
    <w:p>
      <w:pPr>
        <w:widowControl/>
        <w:spacing w:line="360" w:lineRule="auto"/>
        <w:ind w:right="-197" w:rightChars="-94"/>
        <w:jc w:val="left"/>
        <w:rPr>
          <w:rFonts w:ascii="黑体" w:hAnsi="宋体" w:eastAsia="黑体"/>
          <w:b/>
          <w:color w:val="373737"/>
          <w:kern w:val="0"/>
          <w:sz w:val="32"/>
          <w:szCs w:val="32"/>
          <w:highlight w:val="none"/>
        </w:rPr>
      </w:pPr>
      <w:r>
        <w:rPr>
          <w:rFonts w:hint="eastAsia" w:ascii="黑体" w:hAnsi="宋体" w:eastAsia="黑体"/>
          <w:b/>
          <w:color w:val="373737"/>
          <w:kern w:val="0"/>
          <w:sz w:val="32"/>
          <w:szCs w:val="32"/>
          <w:highlight w:val="none"/>
        </w:rPr>
        <w:t>7.响应文件递交</w:t>
      </w:r>
    </w:p>
    <w:p>
      <w:pPr>
        <w:widowControl/>
        <w:adjustRightInd w:val="0"/>
        <w:snapToGrid w:val="0"/>
        <w:spacing w:line="360" w:lineRule="auto"/>
        <w:ind w:firstLine="420" w:firstLineChars="200"/>
        <w:jc w:val="left"/>
        <w:rPr>
          <w:kern w:val="0"/>
          <w:szCs w:val="21"/>
          <w:highlight w:val="none"/>
        </w:rPr>
      </w:pPr>
      <w:r>
        <w:rPr>
          <w:color w:val="000000"/>
          <w:kern w:val="0"/>
          <w:szCs w:val="21"/>
          <w:highlight w:val="none"/>
        </w:rPr>
        <w:t>响应文件须密封后于（谈判当日）递交截止时间前递至递交地点。逾期送达或不符合规定的响应文件恕不接受。</w:t>
      </w:r>
    </w:p>
    <w:p>
      <w:pPr>
        <w:widowControl/>
        <w:snapToGrid w:val="0"/>
        <w:spacing w:line="360" w:lineRule="auto"/>
        <w:ind w:firstLine="420" w:firstLineChars="200"/>
        <w:jc w:val="left"/>
        <w:rPr>
          <w:color w:val="000000"/>
          <w:kern w:val="0"/>
          <w:szCs w:val="21"/>
          <w:highlight w:val="none"/>
        </w:rPr>
      </w:pPr>
      <w:r>
        <w:rPr>
          <w:color w:val="373737"/>
          <w:kern w:val="0"/>
          <w:szCs w:val="21"/>
          <w:highlight w:val="none"/>
        </w:rPr>
        <w:t>7.1截止时间：</w:t>
      </w:r>
      <w:r>
        <w:rPr>
          <w:rFonts w:hint="eastAsia"/>
          <w:color w:val="373737"/>
          <w:kern w:val="0"/>
          <w:szCs w:val="21"/>
          <w:highlight w:val="none"/>
          <w:lang w:val="en-US" w:eastAsia="zh-CN"/>
        </w:rPr>
        <w:t>2022</w:t>
      </w:r>
      <w:r>
        <w:rPr>
          <w:kern w:val="0"/>
          <w:szCs w:val="21"/>
          <w:highlight w:val="none"/>
        </w:rPr>
        <w:t>年</w:t>
      </w:r>
      <w:r>
        <w:rPr>
          <w:rFonts w:hint="eastAsia"/>
          <w:kern w:val="0"/>
          <w:szCs w:val="21"/>
          <w:highlight w:val="none"/>
          <w:lang w:val="en-US" w:eastAsia="zh-CN"/>
        </w:rPr>
        <w:t>6</w:t>
      </w:r>
      <w:r>
        <w:rPr>
          <w:kern w:val="0"/>
          <w:szCs w:val="21"/>
          <w:highlight w:val="none"/>
        </w:rPr>
        <w:t>月</w:t>
      </w:r>
      <w:r>
        <w:rPr>
          <w:rFonts w:hint="eastAsia"/>
          <w:kern w:val="0"/>
          <w:szCs w:val="21"/>
          <w:highlight w:val="none"/>
          <w:lang w:val="en-US" w:eastAsia="zh-CN"/>
        </w:rPr>
        <w:t>6</w:t>
      </w:r>
      <w:r>
        <w:rPr>
          <w:kern w:val="0"/>
          <w:szCs w:val="21"/>
          <w:highlight w:val="none"/>
        </w:rPr>
        <w:t>日</w:t>
      </w:r>
      <w:r>
        <w:rPr>
          <w:rFonts w:hint="eastAsia"/>
          <w:kern w:val="0"/>
          <w:szCs w:val="21"/>
          <w:highlight w:val="none"/>
          <w:lang w:val="en-US" w:eastAsia="zh-CN"/>
        </w:rPr>
        <w:t>下午14:30</w:t>
      </w:r>
      <w:r>
        <w:rPr>
          <w:kern w:val="0"/>
          <w:szCs w:val="21"/>
          <w:highlight w:val="none"/>
        </w:rPr>
        <w:t>。</w:t>
      </w:r>
    </w:p>
    <w:p>
      <w:pPr>
        <w:widowControl/>
        <w:spacing w:line="360" w:lineRule="auto"/>
        <w:ind w:right="-197" w:rightChars="-94" w:firstLine="420" w:firstLineChars="200"/>
        <w:jc w:val="left"/>
        <w:rPr>
          <w:color w:val="373737"/>
          <w:kern w:val="0"/>
          <w:szCs w:val="21"/>
          <w:highlight w:val="none"/>
        </w:rPr>
      </w:pPr>
      <w:r>
        <w:rPr>
          <w:color w:val="373737"/>
          <w:kern w:val="0"/>
          <w:szCs w:val="21"/>
          <w:highlight w:val="none"/>
        </w:rPr>
        <w:t>7.2递交地点：</w:t>
      </w:r>
      <w:r>
        <w:rPr>
          <w:color w:val="000000"/>
          <w:kern w:val="0"/>
          <w:szCs w:val="21"/>
          <w:highlight w:val="none"/>
        </w:rPr>
        <w:t>西安市莲湖区丰登南路9号怡景花园酒店A座二层</w:t>
      </w:r>
      <w:r>
        <w:rPr>
          <w:rFonts w:hint="eastAsia"/>
          <w:color w:val="000000"/>
          <w:kern w:val="0"/>
          <w:szCs w:val="21"/>
          <w:highlight w:val="none"/>
          <w:lang w:eastAsia="zh-CN"/>
        </w:rPr>
        <w:t>第二</w:t>
      </w:r>
      <w:r>
        <w:rPr>
          <w:color w:val="000000"/>
          <w:kern w:val="0"/>
          <w:szCs w:val="21"/>
          <w:highlight w:val="none"/>
        </w:rPr>
        <w:t>会议室</w:t>
      </w:r>
    </w:p>
    <w:p>
      <w:pPr>
        <w:widowControl/>
        <w:spacing w:line="360" w:lineRule="auto"/>
        <w:ind w:right="-197" w:rightChars="-94"/>
        <w:jc w:val="left"/>
        <w:rPr>
          <w:rFonts w:ascii="黑体" w:hAnsi="宋体" w:eastAsia="黑体"/>
          <w:b/>
          <w:color w:val="373737"/>
          <w:kern w:val="0"/>
          <w:sz w:val="32"/>
          <w:szCs w:val="32"/>
          <w:highlight w:val="none"/>
        </w:rPr>
      </w:pPr>
      <w:r>
        <w:rPr>
          <w:rFonts w:hint="eastAsia" w:ascii="黑体" w:hAnsi="宋体" w:eastAsia="黑体"/>
          <w:b/>
          <w:color w:val="373737"/>
          <w:kern w:val="0"/>
          <w:sz w:val="32"/>
          <w:szCs w:val="32"/>
          <w:highlight w:val="none"/>
        </w:rPr>
        <w:t>8.谈判</w:t>
      </w:r>
    </w:p>
    <w:p>
      <w:pPr>
        <w:widowControl/>
        <w:spacing w:line="360" w:lineRule="auto"/>
        <w:ind w:right="-197" w:rightChars="-94" w:firstLine="405"/>
        <w:jc w:val="left"/>
        <w:rPr>
          <w:color w:val="373737"/>
          <w:kern w:val="0"/>
          <w:szCs w:val="21"/>
          <w:highlight w:val="none"/>
        </w:rPr>
      </w:pPr>
      <w:r>
        <w:rPr>
          <w:color w:val="373737"/>
          <w:kern w:val="0"/>
          <w:szCs w:val="21"/>
          <w:highlight w:val="none"/>
        </w:rPr>
        <w:t>8.1谈判时间：同响应文件递交截至时间。</w:t>
      </w:r>
    </w:p>
    <w:p>
      <w:pPr>
        <w:widowControl/>
        <w:spacing w:line="360" w:lineRule="auto"/>
        <w:ind w:right="-197" w:rightChars="-94" w:firstLine="405"/>
        <w:jc w:val="left"/>
        <w:rPr>
          <w:color w:val="373737"/>
          <w:kern w:val="0"/>
          <w:szCs w:val="21"/>
          <w:highlight w:val="none"/>
        </w:rPr>
      </w:pPr>
      <w:r>
        <w:rPr>
          <w:color w:val="373737"/>
          <w:kern w:val="0"/>
          <w:szCs w:val="21"/>
          <w:highlight w:val="none"/>
        </w:rPr>
        <w:t>8.2谈判地点：同响应文件递交地点。</w:t>
      </w:r>
    </w:p>
    <w:p>
      <w:pPr>
        <w:widowControl/>
        <w:spacing w:line="360" w:lineRule="auto"/>
        <w:ind w:right="-197" w:rightChars="-94"/>
        <w:jc w:val="left"/>
        <w:rPr>
          <w:rFonts w:ascii="黑体" w:hAnsi="宋体" w:eastAsia="黑体"/>
          <w:b/>
          <w:color w:val="373737"/>
          <w:kern w:val="0"/>
          <w:sz w:val="32"/>
          <w:szCs w:val="32"/>
          <w:highlight w:val="none"/>
        </w:rPr>
      </w:pPr>
      <w:r>
        <w:rPr>
          <w:rFonts w:hint="eastAsia" w:ascii="黑体" w:hAnsi="宋体" w:eastAsia="黑体"/>
          <w:b/>
          <w:color w:val="373737"/>
          <w:kern w:val="0"/>
          <w:sz w:val="32"/>
          <w:szCs w:val="32"/>
          <w:highlight w:val="none"/>
        </w:rPr>
        <w:t>9.其他应说明的事项：</w:t>
      </w:r>
    </w:p>
    <w:p>
      <w:pPr>
        <w:widowControl/>
        <w:spacing w:line="360" w:lineRule="auto"/>
        <w:ind w:right="-197" w:rightChars="-94" w:firstLine="420" w:firstLineChars="200"/>
        <w:jc w:val="left"/>
        <w:rPr>
          <w:rFonts w:hint="default" w:ascii="宋体" w:hAnsi="宋体" w:eastAsia="宋体"/>
          <w:color w:val="000000"/>
          <w:kern w:val="0"/>
          <w:szCs w:val="21"/>
          <w:highlight w:val="none"/>
          <w:lang w:val="en-US" w:eastAsia="zh-CN"/>
        </w:rPr>
      </w:pPr>
      <w:r>
        <w:rPr>
          <w:rFonts w:hint="eastAsia" w:ascii="宋体" w:hAnsi="宋体"/>
          <w:color w:val="373737"/>
          <w:kern w:val="0"/>
          <w:szCs w:val="21"/>
          <w:highlight w:val="none"/>
        </w:rPr>
        <w:t>9.1采购项目联系人：</w:t>
      </w:r>
      <w:r>
        <w:rPr>
          <w:rFonts w:hint="eastAsia" w:ascii="宋体" w:hAnsi="宋体"/>
          <w:color w:val="373737"/>
          <w:kern w:val="0"/>
          <w:szCs w:val="21"/>
          <w:highlight w:val="none"/>
          <w:lang w:eastAsia="zh-CN"/>
        </w:rPr>
        <w:t>杜航</w:t>
      </w:r>
      <w:r>
        <w:rPr>
          <w:rFonts w:hint="eastAsia" w:ascii="宋体" w:hAnsi="宋体"/>
          <w:color w:val="373737"/>
          <w:kern w:val="0"/>
          <w:szCs w:val="21"/>
          <w:highlight w:val="none"/>
          <w:lang w:val="en-US" w:eastAsia="zh-CN"/>
        </w:rPr>
        <w:t xml:space="preserve"> </w:t>
      </w:r>
      <w:r>
        <w:rPr>
          <w:rFonts w:hint="eastAsia" w:ascii="宋体" w:hAnsi="宋体"/>
          <w:color w:val="000000"/>
          <w:kern w:val="0"/>
          <w:szCs w:val="21"/>
          <w:highlight w:val="none"/>
        </w:rPr>
        <w:t>寇翠萍</w:t>
      </w:r>
      <w:r>
        <w:rPr>
          <w:rFonts w:hint="eastAsia" w:ascii="宋体" w:hAnsi="宋体"/>
          <w:color w:val="000000"/>
          <w:kern w:val="0"/>
          <w:szCs w:val="21"/>
          <w:highlight w:val="none"/>
          <w:lang w:val="en-US" w:eastAsia="zh-CN"/>
        </w:rPr>
        <w:t xml:space="preserve"> </w:t>
      </w:r>
    </w:p>
    <w:p>
      <w:pPr>
        <w:widowControl/>
        <w:spacing w:line="360" w:lineRule="auto"/>
        <w:ind w:right="-197" w:rightChars="-94" w:firstLine="420" w:firstLineChars="200"/>
        <w:jc w:val="left"/>
        <w:rPr>
          <w:rFonts w:hint="eastAsia" w:ascii="宋体" w:hAnsi="宋体" w:eastAsia="宋体"/>
          <w:color w:val="373737"/>
          <w:kern w:val="0"/>
          <w:szCs w:val="21"/>
          <w:highlight w:val="none"/>
          <w:lang w:eastAsia="zh-CN"/>
        </w:rPr>
      </w:pPr>
      <w:r>
        <w:rPr>
          <w:rFonts w:hint="eastAsia" w:ascii="宋体" w:hAnsi="宋体"/>
          <w:color w:val="373737"/>
          <w:kern w:val="0"/>
          <w:szCs w:val="21"/>
          <w:highlight w:val="none"/>
        </w:rPr>
        <w:t>9.2联系方式（电话/传真）：</w:t>
      </w:r>
      <w:r>
        <w:rPr>
          <w:rFonts w:hint="eastAsia" w:ascii="宋体" w:hAnsi="宋体"/>
          <w:color w:val="373737"/>
          <w:kern w:val="0"/>
          <w:szCs w:val="21"/>
          <w:highlight w:val="none"/>
          <w:lang w:eastAsia="zh-CN"/>
        </w:rPr>
        <w:t>029-88489979-8208</w:t>
      </w:r>
    </w:p>
    <w:p>
      <w:pPr>
        <w:widowControl/>
        <w:spacing w:line="360" w:lineRule="auto"/>
        <w:ind w:right="-197" w:rightChars="-94" w:firstLine="420" w:firstLineChars="200"/>
        <w:jc w:val="left"/>
        <w:rPr>
          <w:rFonts w:ascii="宋体" w:hAnsi="宋体"/>
          <w:color w:val="373737"/>
          <w:kern w:val="0"/>
          <w:szCs w:val="21"/>
          <w:highlight w:val="none"/>
        </w:rPr>
      </w:pPr>
      <w:r>
        <w:rPr>
          <w:rFonts w:hint="eastAsia" w:ascii="宋体" w:hAnsi="宋体"/>
          <w:color w:val="373737"/>
          <w:kern w:val="0"/>
          <w:szCs w:val="21"/>
          <w:highlight w:val="none"/>
        </w:rPr>
        <w:t>9.3 采购代理机构银行开户信息：</w:t>
      </w:r>
    </w:p>
    <w:p>
      <w:pPr>
        <w:spacing w:line="360" w:lineRule="auto"/>
        <w:ind w:firstLine="735" w:firstLineChars="350"/>
        <w:rPr>
          <w:rFonts w:ascii="宋体" w:hAnsi="宋体"/>
          <w:szCs w:val="21"/>
          <w:highlight w:val="none"/>
        </w:rPr>
      </w:pPr>
      <w:r>
        <w:rPr>
          <w:rFonts w:hint="eastAsia" w:ascii="宋体" w:hAnsi="宋体"/>
          <w:szCs w:val="21"/>
          <w:highlight w:val="none"/>
        </w:rPr>
        <w:t>采购代理机构开户名称：</w:t>
      </w:r>
      <w:r>
        <w:rPr>
          <w:rFonts w:hint="eastAsia" w:ascii="宋体" w:hAnsi="宋体"/>
          <w:color w:val="000000"/>
          <w:szCs w:val="21"/>
          <w:highlight w:val="none"/>
          <w:lang w:val="zh-CN"/>
        </w:rPr>
        <w:t>陕西隆信项目管理有限公司</w:t>
      </w:r>
    </w:p>
    <w:p>
      <w:pPr>
        <w:spacing w:line="360" w:lineRule="auto"/>
        <w:ind w:firstLine="735" w:firstLineChars="350"/>
        <w:rPr>
          <w:rFonts w:hint="eastAsia" w:ascii="宋体" w:hAnsi="宋体" w:eastAsia="宋体"/>
          <w:color w:val="000000"/>
          <w:szCs w:val="21"/>
          <w:highlight w:val="none"/>
          <w:shd w:val="clear" w:color="auto" w:fill="FCFCFC"/>
          <w:lang w:eastAsia="zh-CN"/>
        </w:rPr>
      </w:pPr>
      <w:r>
        <w:rPr>
          <w:rFonts w:hint="eastAsia" w:ascii="宋体" w:hAnsi="宋体"/>
          <w:szCs w:val="21"/>
          <w:highlight w:val="none"/>
        </w:rPr>
        <w:t>开 户 行：</w:t>
      </w:r>
      <w:r>
        <w:rPr>
          <w:rFonts w:hint="eastAsia" w:ascii="宋体" w:hAnsi="宋体"/>
          <w:color w:val="000000"/>
          <w:szCs w:val="21"/>
          <w:highlight w:val="none"/>
          <w:shd w:val="clear" w:color="auto" w:fill="FCFCFC"/>
          <w:lang w:eastAsia="zh-CN"/>
        </w:rPr>
        <w:t>招商银行股份有限公司西安大寨路支行</w:t>
      </w:r>
    </w:p>
    <w:p>
      <w:pPr>
        <w:spacing w:line="360" w:lineRule="auto"/>
        <w:ind w:firstLine="735" w:firstLineChars="350"/>
        <w:rPr>
          <w:rFonts w:ascii="宋体" w:hAnsi="宋体"/>
          <w:szCs w:val="21"/>
          <w:highlight w:val="none"/>
        </w:rPr>
      </w:pPr>
      <w:r>
        <w:rPr>
          <w:rFonts w:hint="eastAsia" w:ascii="宋体" w:hAnsi="宋体"/>
          <w:szCs w:val="21"/>
          <w:highlight w:val="none"/>
        </w:rPr>
        <w:t>账    号：</w:t>
      </w:r>
      <w:r>
        <w:rPr>
          <w:rFonts w:hint="eastAsia" w:ascii="宋体" w:hAnsi="宋体"/>
          <w:color w:val="000000"/>
          <w:szCs w:val="21"/>
          <w:highlight w:val="none"/>
          <w:shd w:val="clear" w:color="auto" w:fill="FCFCFC"/>
        </w:rPr>
        <w:t>129904064810808</w:t>
      </w:r>
    </w:p>
    <w:p>
      <w:pPr>
        <w:widowControl/>
        <w:spacing w:line="360" w:lineRule="auto"/>
        <w:ind w:right="-197" w:rightChars="-94"/>
        <w:jc w:val="left"/>
        <w:rPr>
          <w:rFonts w:ascii="仿宋_GB2312" w:hAnsi="宋体" w:eastAsia="仿宋_GB2312"/>
          <w:color w:val="373737"/>
          <w:kern w:val="0"/>
          <w:szCs w:val="21"/>
          <w:highlight w:val="none"/>
        </w:rPr>
      </w:pPr>
    </w:p>
    <w:p>
      <w:pPr>
        <w:widowControl/>
        <w:spacing w:line="360" w:lineRule="auto"/>
        <w:ind w:right="-197" w:rightChars="-94"/>
        <w:jc w:val="left"/>
        <w:rPr>
          <w:rFonts w:ascii="仿宋_GB2312" w:hAnsi="宋体" w:eastAsia="仿宋_GB2312"/>
          <w:color w:val="373737"/>
          <w:kern w:val="0"/>
          <w:szCs w:val="21"/>
          <w:highlight w:val="none"/>
        </w:rPr>
      </w:pPr>
    </w:p>
    <w:p>
      <w:pPr>
        <w:widowControl/>
        <w:spacing w:line="360" w:lineRule="auto"/>
        <w:ind w:right="-197" w:rightChars="-94"/>
        <w:jc w:val="left"/>
        <w:rPr>
          <w:rFonts w:ascii="仿宋_GB2312" w:hAnsi="宋体" w:eastAsia="仿宋_GB2312"/>
          <w:color w:val="373737"/>
          <w:kern w:val="0"/>
          <w:szCs w:val="21"/>
          <w:highlight w:val="none"/>
        </w:rPr>
      </w:pPr>
    </w:p>
    <w:p>
      <w:pPr>
        <w:widowControl/>
        <w:spacing w:line="360" w:lineRule="auto"/>
        <w:ind w:right="-197" w:rightChars="-94" w:firstLine="5355" w:firstLineChars="2550"/>
        <w:jc w:val="left"/>
        <w:rPr>
          <w:rFonts w:ascii="宋体" w:hAnsi="宋体" w:cs="宋体"/>
          <w:color w:val="373737"/>
          <w:kern w:val="0"/>
          <w:szCs w:val="21"/>
          <w:highlight w:val="none"/>
        </w:rPr>
      </w:pPr>
      <w:r>
        <w:rPr>
          <w:rFonts w:hint="eastAsia" w:ascii="宋体" w:hAnsi="宋体" w:cs="宋体"/>
          <w:color w:val="373737"/>
          <w:kern w:val="0"/>
          <w:szCs w:val="21"/>
          <w:highlight w:val="none"/>
        </w:rPr>
        <w:t>陕西隆信项目管理有限公司</w:t>
      </w:r>
    </w:p>
    <w:p>
      <w:pPr>
        <w:widowControl/>
        <w:spacing w:line="360" w:lineRule="auto"/>
        <w:ind w:right="-197" w:rightChars="-94" w:firstLine="5565" w:firstLineChars="2650"/>
        <w:jc w:val="left"/>
        <w:rPr>
          <w:rFonts w:ascii="宋体" w:hAnsi="宋体" w:cs="宋体"/>
          <w:kern w:val="0"/>
          <w:szCs w:val="21"/>
          <w:highlight w:val="none"/>
        </w:rPr>
      </w:pPr>
      <w:r>
        <w:rPr>
          <w:rFonts w:hint="eastAsia" w:ascii="宋体" w:hAnsi="宋体" w:cs="宋体"/>
          <w:kern w:val="0"/>
          <w:szCs w:val="21"/>
          <w:highlight w:val="none"/>
        </w:rPr>
        <w:t>202</w:t>
      </w:r>
      <w:r>
        <w:rPr>
          <w:rFonts w:hint="eastAsia" w:ascii="宋体" w:hAnsi="宋体" w:cs="宋体"/>
          <w:kern w:val="0"/>
          <w:szCs w:val="21"/>
          <w:highlight w:val="none"/>
          <w:lang w:val="en-US" w:eastAsia="zh-CN"/>
        </w:rPr>
        <w:t>2</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5</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26</w:t>
      </w:r>
      <w:r>
        <w:rPr>
          <w:rFonts w:hint="eastAsia" w:ascii="宋体" w:hAnsi="宋体" w:cs="宋体"/>
          <w:kern w:val="0"/>
          <w:szCs w:val="21"/>
          <w:highlight w:val="none"/>
        </w:rPr>
        <w:t>日</w:t>
      </w:r>
    </w:p>
    <w:p>
      <w:pPr>
        <w:widowControl/>
        <w:spacing w:line="540" w:lineRule="exact"/>
        <w:ind w:right="-197" w:rightChars="-94"/>
        <w:jc w:val="left"/>
        <w:rPr>
          <w:rFonts w:ascii="仿宋_GB2312" w:hAnsi="宋体" w:eastAsia="仿宋_GB2312"/>
          <w:color w:val="373737"/>
          <w:kern w:val="0"/>
          <w:sz w:val="28"/>
          <w:szCs w:val="28"/>
        </w:rPr>
      </w:pPr>
    </w:p>
    <w:p>
      <w:pPr>
        <w:spacing w:after="50" w:line="600" w:lineRule="exact"/>
        <w:jc w:val="center"/>
        <w:rPr>
          <w:rFonts w:ascii="宋体" w:hAnsi="宋体"/>
          <w:b/>
          <w:kern w:val="44"/>
          <w:sz w:val="44"/>
          <w:szCs w:val="44"/>
        </w:rPr>
      </w:pPr>
      <w:bookmarkStart w:id="3" w:name="_Toc213396945"/>
      <w:bookmarkStart w:id="4" w:name="_Toc217446031"/>
      <w:bookmarkStart w:id="5" w:name="_Toc213397009"/>
      <w:bookmarkStart w:id="6" w:name="_Toc213396759"/>
      <w:bookmarkStart w:id="7" w:name="_Toc213496267"/>
      <w:bookmarkStart w:id="8" w:name="_Toc89075871"/>
      <w:bookmarkStart w:id="9" w:name="_Toc183582202"/>
      <w:bookmarkStart w:id="10" w:name="_Toc77400776"/>
      <w:bookmarkStart w:id="11" w:name="_Toc183682339"/>
    </w:p>
    <w:p>
      <w:pPr>
        <w:spacing w:after="50" w:line="600" w:lineRule="exact"/>
        <w:jc w:val="center"/>
        <w:rPr>
          <w:rFonts w:ascii="宋体" w:hAnsi="宋体"/>
          <w:b/>
          <w:kern w:val="44"/>
          <w:sz w:val="44"/>
          <w:szCs w:val="44"/>
        </w:rPr>
      </w:pPr>
    </w:p>
    <w:p>
      <w:pPr>
        <w:spacing w:after="50" w:line="600" w:lineRule="exact"/>
        <w:jc w:val="center"/>
        <w:rPr>
          <w:rFonts w:ascii="宋体" w:hAnsi="宋体"/>
          <w:b/>
          <w:kern w:val="44"/>
          <w:sz w:val="44"/>
          <w:szCs w:val="44"/>
        </w:rPr>
      </w:pPr>
    </w:p>
    <w:p>
      <w:pPr>
        <w:spacing w:after="50" w:line="600" w:lineRule="exact"/>
        <w:jc w:val="center"/>
        <w:rPr>
          <w:rFonts w:ascii="宋体" w:hAnsi="宋体"/>
          <w:b/>
          <w:kern w:val="44"/>
          <w:sz w:val="44"/>
          <w:szCs w:val="44"/>
        </w:rPr>
      </w:pPr>
    </w:p>
    <w:p>
      <w:pPr>
        <w:spacing w:after="50" w:line="600" w:lineRule="exact"/>
        <w:jc w:val="center"/>
        <w:rPr>
          <w:rFonts w:ascii="宋体" w:hAnsi="宋体"/>
          <w:b/>
          <w:kern w:val="44"/>
          <w:sz w:val="44"/>
          <w:szCs w:val="44"/>
        </w:rPr>
      </w:pPr>
    </w:p>
    <w:p>
      <w:pPr>
        <w:spacing w:after="50" w:line="600" w:lineRule="exact"/>
        <w:jc w:val="center"/>
        <w:rPr>
          <w:rFonts w:ascii="宋体" w:hAnsi="宋体"/>
          <w:b/>
          <w:kern w:val="44"/>
          <w:sz w:val="44"/>
          <w:szCs w:val="44"/>
        </w:rPr>
      </w:pPr>
    </w:p>
    <w:p>
      <w:pPr>
        <w:spacing w:after="50" w:line="600" w:lineRule="exact"/>
        <w:jc w:val="center"/>
        <w:rPr>
          <w:rFonts w:ascii="宋体" w:hAnsi="宋体"/>
          <w:b/>
          <w:kern w:val="44"/>
          <w:sz w:val="44"/>
          <w:szCs w:val="44"/>
        </w:rPr>
      </w:pPr>
    </w:p>
    <w:p>
      <w:pPr>
        <w:spacing w:after="50" w:line="600" w:lineRule="exact"/>
        <w:jc w:val="center"/>
        <w:rPr>
          <w:rFonts w:ascii="宋体" w:hAnsi="宋体"/>
          <w:b/>
          <w:kern w:val="44"/>
          <w:sz w:val="44"/>
          <w:szCs w:val="44"/>
        </w:rPr>
      </w:pPr>
    </w:p>
    <w:p>
      <w:pPr>
        <w:spacing w:after="50" w:line="600" w:lineRule="exact"/>
        <w:jc w:val="center"/>
        <w:rPr>
          <w:rFonts w:ascii="宋体" w:hAnsi="宋体"/>
          <w:b/>
          <w:kern w:val="44"/>
          <w:sz w:val="44"/>
          <w:szCs w:val="44"/>
        </w:rPr>
      </w:pPr>
    </w:p>
    <w:p>
      <w:pPr>
        <w:spacing w:after="50" w:line="600" w:lineRule="exact"/>
        <w:jc w:val="center"/>
        <w:rPr>
          <w:rFonts w:ascii="方正小标宋简体" w:hAnsi="宋体" w:eastAsia="方正小标宋简体"/>
          <w:kern w:val="44"/>
          <w:sz w:val="44"/>
          <w:szCs w:val="44"/>
        </w:rPr>
      </w:pPr>
    </w:p>
    <w:p>
      <w:pPr>
        <w:spacing w:after="50" w:line="600" w:lineRule="exact"/>
        <w:jc w:val="both"/>
        <w:rPr>
          <w:rFonts w:ascii="方正小标宋简体" w:hAnsi="宋体" w:eastAsia="方正小标宋简体"/>
          <w:kern w:val="44"/>
          <w:sz w:val="44"/>
          <w:szCs w:val="44"/>
        </w:rPr>
      </w:pPr>
    </w:p>
    <w:p>
      <w:pPr>
        <w:rPr>
          <w:rFonts w:hint="eastAsia" w:ascii="方正小标宋简体" w:hAnsi="宋体" w:eastAsia="方正小标宋简体"/>
          <w:kern w:val="44"/>
          <w:sz w:val="44"/>
          <w:szCs w:val="44"/>
        </w:rPr>
      </w:pPr>
      <w:bookmarkStart w:id="12" w:name="_Toc36814673"/>
      <w:r>
        <w:rPr>
          <w:rFonts w:hint="eastAsia" w:ascii="方正小标宋简体" w:hAnsi="宋体" w:eastAsia="方正小标宋简体"/>
          <w:kern w:val="44"/>
          <w:sz w:val="44"/>
          <w:szCs w:val="44"/>
        </w:rPr>
        <w:br w:type="page"/>
      </w:r>
    </w:p>
    <w:p>
      <w:pPr>
        <w:pStyle w:val="5"/>
        <w:spacing w:beforeLines="50" w:afterLines="100"/>
        <w:ind w:firstLine="0"/>
        <w:jc w:val="center"/>
        <w:outlineLvl w:val="0"/>
        <w:rPr>
          <w:rFonts w:ascii="方正小标宋简体" w:hAnsi="宋体" w:eastAsia="方正小标宋简体"/>
          <w:kern w:val="44"/>
          <w:sz w:val="44"/>
          <w:szCs w:val="44"/>
        </w:rPr>
      </w:pPr>
      <w:r>
        <w:rPr>
          <w:rFonts w:hint="eastAsia" w:ascii="方正小标宋简体" w:hAnsi="宋体" w:eastAsia="方正小标宋简体"/>
          <w:kern w:val="44"/>
          <w:sz w:val="44"/>
          <w:szCs w:val="44"/>
        </w:rPr>
        <w:t>第二章  谈判须知</w:t>
      </w:r>
      <w:bookmarkEnd w:id="3"/>
      <w:bookmarkEnd w:id="4"/>
      <w:bookmarkEnd w:id="5"/>
      <w:bookmarkEnd w:id="6"/>
      <w:bookmarkEnd w:id="7"/>
      <w:bookmarkEnd w:id="12"/>
      <w:bookmarkStart w:id="13" w:name="_Toc184283909"/>
      <w:bookmarkStart w:id="14" w:name="_Toc184274915"/>
    </w:p>
    <w:p/>
    <w:p>
      <w:pPr>
        <w:jc w:val="center"/>
        <w:rPr>
          <w:rFonts w:asciiTheme="minorEastAsia" w:hAnsiTheme="minorEastAsia" w:eastAsiaTheme="minorEastAsia"/>
          <w:sz w:val="32"/>
          <w:szCs w:val="32"/>
        </w:rPr>
      </w:pPr>
      <w:bookmarkStart w:id="15" w:name="_Toc213397010"/>
      <w:bookmarkStart w:id="16" w:name="_Toc189727030"/>
      <w:bookmarkStart w:id="17" w:name="_Toc213496268"/>
      <w:bookmarkStart w:id="18" w:name="_Toc213396946"/>
      <w:bookmarkStart w:id="19" w:name="_Toc217446032"/>
      <w:bookmarkStart w:id="20" w:name="_Toc213396760"/>
      <w:r>
        <w:rPr>
          <w:rFonts w:hint="eastAsia" w:asciiTheme="minorEastAsia" w:hAnsiTheme="minorEastAsia" w:eastAsiaTheme="minorEastAsia"/>
          <w:sz w:val="32"/>
          <w:szCs w:val="32"/>
        </w:rPr>
        <w:t>谈判须知前附表</w:t>
      </w:r>
      <w:bookmarkEnd w:id="13"/>
      <w:bookmarkEnd w:id="14"/>
      <w:bookmarkEnd w:id="15"/>
      <w:bookmarkEnd w:id="16"/>
      <w:bookmarkEnd w:id="17"/>
      <w:bookmarkEnd w:id="18"/>
      <w:bookmarkEnd w:id="19"/>
      <w:bookmarkEnd w:id="20"/>
    </w:p>
    <w:tbl>
      <w:tblPr>
        <w:tblStyle w:val="25"/>
        <w:tblW w:w="950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11"/>
        <w:gridCol w:w="2154"/>
        <w:gridCol w:w="653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tblHeader/>
          <w:jc w:val="center"/>
        </w:trPr>
        <w:tc>
          <w:tcPr>
            <w:tcW w:w="811" w:type="dxa"/>
            <w:tcBorders>
              <w:top w:val="single" w:color="auto" w:sz="18" w:space="0"/>
              <w:left w:val="single" w:color="auto" w:sz="18" w:space="0"/>
              <w:bottom w:val="single" w:color="auto" w:sz="8" w:space="0"/>
              <w:right w:val="single" w:color="auto" w:sz="8" w:space="0"/>
            </w:tcBorders>
            <w:vAlign w:val="center"/>
          </w:tcPr>
          <w:p>
            <w:pPr>
              <w:pStyle w:val="36"/>
              <w:ind w:left="9"/>
              <w:jc w:val="center"/>
              <w:rPr>
                <w:color w:val="000000"/>
                <w:sz w:val="21"/>
                <w:szCs w:val="21"/>
                <w:lang w:val="zh-CN"/>
              </w:rPr>
            </w:pPr>
            <w:r>
              <w:rPr>
                <w:rFonts w:hint="eastAsia"/>
                <w:color w:val="000000"/>
                <w:sz w:val="21"/>
                <w:szCs w:val="21"/>
                <w:lang w:val="zh-CN"/>
              </w:rPr>
              <w:t>序号</w:t>
            </w:r>
          </w:p>
        </w:tc>
        <w:tc>
          <w:tcPr>
            <w:tcW w:w="2154" w:type="dxa"/>
            <w:tcBorders>
              <w:top w:val="single" w:color="auto" w:sz="18" w:space="0"/>
              <w:left w:val="single" w:color="auto" w:sz="8" w:space="0"/>
              <w:bottom w:val="single" w:color="auto" w:sz="8" w:space="0"/>
              <w:right w:val="single" w:color="auto" w:sz="8" w:space="0"/>
            </w:tcBorders>
            <w:vAlign w:val="center"/>
          </w:tcPr>
          <w:p>
            <w:pPr>
              <w:pStyle w:val="36"/>
              <w:ind w:left="38"/>
              <w:jc w:val="center"/>
              <w:rPr>
                <w:color w:val="000000"/>
                <w:sz w:val="21"/>
                <w:szCs w:val="21"/>
                <w:lang w:val="zh-CN"/>
              </w:rPr>
            </w:pPr>
            <w:r>
              <w:rPr>
                <w:rFonts w:hint="eastAsia"/>
                <w:color w:val="000000"/>
                <w:sz w:val="21"/>
                <w:szCs w:val="21"/>
                <w:lang w:val="zh-CN"/>
              </w:rPr>
              <w:t>内容</w:t>
            </w:r>
          </w:p>
        </w:tc>
        <w:tc>
          <w:tcPr>
            <w:tcW w:w="6536" w:type="dxa"/>
            <w:tcBorders>
              <w:top w:val="single" w:color="auto" w:sz="18" w:space="0"/>
              <w:left w:val="single" w:color="auto" w:sz="8" w:space="0"/>
              <w:bottom w:val="single" w:color="auto" w:sz="8" w:space="0"/>
              <w:right w:val="single" w:color="auto" w:sz="18" w:space="0"/>
            </w:tcBorders>
            <w:vAlign w:val="center"/>
          </w:tcPr>
          <w:p>
            <w:pPr>
              <w:pStyle w:val="36"/>
              <w:jc w:val="center"/>
              <w:rPr>
                <w:color w:val="000000"/>
                <w:sz w:val="21"/>
                <w:szCs w:val="21"/>
                <w:lang w:val="zh-CN"/>
              </w:rPr>
            </w:pPr>
            <w:r>
              <w:rPr>
                <w:rFonts w:hint="eastAsia"/>
                <w:color w:val="000000"/>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54"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6"/>
              <w:numPr>
                <w:ilvl w:val="0"/>
                <w:numId w:val="2"/>
              </w:numPr>
              <w:ind w:right="230"/>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6"/>
              <w:jc w:val="center"/>
              <w:rPr>
                <w:color w:val="000000"/>
                <w:sz w:val="21"/>
                <w:szCs w:val="21"/>
                <w:lang w:val="zh-CN"/>
              </w:rPr>
            </w:pPr>
            <w:r>
              <w:rPr>
                <w:rFonts w:hint="eastAsia"/>
                <w:color w:val="000000"/>
                <w:sz w:val="21"/>
                <w:szCs w:val="21"/>
                <w:lang w:val="zh-CN"/>
              </w:rPr>
              <w:t>采购人</w:t>
            </w:r>
          </w:p>
        </w:tc>
        <w:tc>
          <w:tcPr>
            <w:tcW w:w="6536" w:type="dxa"/>
            <w:tcBorders>
              <w:top w:val="single" w:color="auto" w:sz="8" w:space="0"/>
              <w:left w:val="single" w:color="auto" w:sz="8" w:space="0"/>
              <w:bottom w:val="single" w:color="auto" w:sz="8" w:space="0"/>
              <w:right w:val="single" w:color="auto" w:sz="18" w:space="0"/>
            </w:tcBorders>
            <w:vAlign w:val="center"/>
          </w:tcPr>
          <w:p>
            <w:pPr>
              <w:pStyle w:val="36"/>
              <w:ind w:firstLine="210" w:firstLineChars="100"/>
              <w:rPr>
                <w:color w:val="000000"/>
                <w:sz w:val="21"/>
                <w:szCs w:val="21"/>
                <w:lang w:val="zh-CN"/>
              </w:rPr>
            </w:pPr>
            <w:r>
              <w:rPr>
                <w:rFonts w:hint="eastAsia"/>
                <w:color w:val="000000"/>
                <w:sz w:val="21"/>
                <w:szCs w:val="21"/>
                <w:lang w:val="zh-CN"/>
              </w:rPr>
              <w:t>名  称: 中共陕西省委组织部</w:t>
            </w:r>
          </w:p>
          <w:p>
            <w:pPr>
              <w:pStyle w:val="36"/>
              <w:ind w:firstLine="210" w:firstLineChars="100"/>
              <w:rPr>
                <w:rFonts w:hint="eastAsia"/>
                <w:color w:val="000000"/>
                <w:sz w:val="21"/>
                <w:szCs w:val="21"/>
                <w:lang w:val="zh-CN"/>
              </w:rPr>
            </w:pPr>
            <w:r>
              <w:rPr>
                <w:rFonts w:hint="eastAsia"/>
                <w:color w:val="000000"/>
                <w:sz w:val="21"/>
                <w:szCs w:val="21"/>
                <w:lang w:val="zh-CN"/>
              </w:rPr>
              <w:t>地  址:西安市雁塔区雁塔路南段10号</w:t>
            </w:r>
          </w:p>
          <w:p>
            <w:pPr>
              <w:pStyle w:val="36"/>
              <w:ind w:firstLine="210" w:firstLineChars="100"/>
              <w:rPr>
                <w:color w:val="000000"/>
                <w:sz w:val="21"/>
                <w:szCs w:val="21"/>
              </w:rPr>
            </w:pPr>
            <w:r>
              <w:rPr>
                <w:rFonts w:hint="eastAsia"/>
                <w:color w:val="000000"/>
                <w:sz w:val="21"/>
                <w:szCs w:val="21"/>
                <w:lang w:val="zh-CN"/>
              </w:rPr>
              <w:t>联</w:t>
            </w:r>
            <w:r>
              <w:rPr>
                <w:rFonts w:hint="eastAsia"/>
                <w:color w:val="000000"/>
                <w:sz w:val="21"/>
                <w:szCs w:val="21"/>
                <w:highlight w:val="none"/>
                <w:lang w:val="zh-CN"/>
              </w:rPr>
              <w:t>系人: 杨老师</w:t>
            </w:r>
          </w:p>
          <w:p>
            <w:pPr>
              <w:pStyle w:val="36"/>
              <w:ind w:firstLine="210" w:firstLineChars="100"/>
              <w:rPr>
                <w:color w:val="000000"/>
                <w:sz w:val="21"/>
                <w:szCs w:val="21"/>
              </w:rPr>
            </w:pPr>
            <w:r>
              <w:rPr>
                <w:rFonts w:hint="eastAsia"/>
                <w:color w:val="000000"/>
                <w:sz w:val="21"/>
                <w:szCs w:val="21"/>
                <w:lang w:val="zh-CN"/>
              </w:rPr>
              <w:t>电  话: 029-63905567</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5"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6"/>
              <w:numPr>
                <w:ilvl w:val="0"/>
                <w:numId w:val="2"/>
              </w:numPr>
              <w:ind w:right="230"/>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6"/>
              <w:ind w:left="38"/>
              <w:jc w:val="center"/>
              <w:rPr>
                <w:color w:val="000000"/>
                <w:sz w:val="21"/>
                <w:szCs w:val="21"/>
                <w:lang w:val="zh-CN"/>
              </w:rPr>
            </w:pPr>
            <w:r>
              <w:rPr>
                <w:rFonts w:hint="eastAsia"/>
                <w:color w:val="000000"/>
                <w:sz w:val="21"/>
                <w:szCs w:val="21"/>
                <w:lang w:val="zh-CN"/>
              </w:rPr>
              <w:t>采购代理机构</w:t>
            </w:r>
          </w:p>
        </w:tc>
        <w:tc>
          <w:tcPr>
            <w:tcW w:w="6536" w:type="dxa"/>
            <w:tcBorders>
              <w:top w:val="single" w:color="auto" w:sz="8" w:space="0"/>
              <w:left w:val="single" w:color="auto" w:sz="8" w:space="0"/>
              <w:bottom w:val="single" w:color="auto" w:sz="8" w:space="0"/>
              <w:right w:val="single" w:color="auto" w:sz="18" w:space="0"/>
            </w:tcBorders>
            <w:vAlign w:val="center"/>
          </w:tcPr>
          <w:p>
            <w:pPr>
              <w:pStyle w:val="36"/>
              <w:ind w:left="634" w:leftChars="102" w:hanging="420" w:hangingChars="200"/>
              <w:rPr>
                <w:color w:val="000000"/>
                <w:sz w:val="21"/>
                <w:szCs w:val="21"/>
                <w:lang w:val="zh-CN"/>
              </w:rPr>
            </w:pPr>
            <w:r>
              <w:rPr>
                <w:rFonts w:hint="eastAsia"/>
                <w:color w:val="000000"/>
                <w:sz w:val="21"/>
                <w:szCs w:val="21"/>
                <w:lang w:val="zh-CN"/>
              </w:rPr>
              <w:t>名  称: 陕西隆信项目管理有限公司</w:t>
            </w:r>
          </w:p>
          <w:p>
            <w:pPr>
              <w:widowControl/>
              <w:tabs>
                <w:tab w:val="left" w:pos="1620"/>
              </w:tabs>
              <w:ind w:right="-197" w:rightChars="-94" w:firstLine="210" w:firstLineChars="100"/>
              <w:jc w:val="left"/>
              <w:rPr>
                <w:rFonts w:ascii="宋体" w:hAnsi="宋体"/>
                <w:color w:val="000000"/>
                <w:kern w:val="0"/>
                <w:sz w:val="24"/>
              </w:rPr>
            </w:pPr>
            <w:r>
              <w:rPr>
                <w:rFonts w:hint="eastAsia"/>
                <w:color w:val="000000"/>
                <w:szCs w:val="21"/>
                <w:lang w:val="zh-CN"/>
              </w:rPr>
              <w:t>地  址:</w:t>
            </w:r>
            <w:r>
              <w:rPr>
                <w:rFonts w:hint="eastAsia" w:ascii="宋体" w:hAnsi="宋体"/>
                <w:color w:val="000000"/>
                <w:kern w:val="0"/>
                <w:szCs w:val="21"/>
              </w:rPr>
              <w:t>西安市莲湖区丰登南路9号怡景花园酒店A座二层</w:t>
            </w:r>
          </w:p>
          <w:p>
            <w:pPr>
              <w:pStyle w:val="36"/>
              <w:ind w:firstLine="210" w:firstLineChars="100"/>
              <w:rPr>
                <w:color w:val="000000"/>
                <w:sz w:val="21"/>
                <w:szCs w:val="21"/>
              </w:rPr>
            </w:pPr>
            <w:r>
              <w:rPr>
                <w:rFonts w:hint="eastAsia"/>
                <w:color w:val="000000"/>
                <w:sz w:val="21"/>
                <w:szCs w:val="21"/>
                <w:lang w:val="zh-CN"/>
              </w:rPr>
              <w:t xml:space="preserve">联系人:杜航 </w:t>
            </w:r>
            <w:r>
              <w:rPr>
                <w:rFonts w:hint="eastAsia"/>
                <w:color w:val="000000"/>
                <w:sz w:val="21"/>
                <w:szCs w:val="21"/>
              </w:rPr>
              <w:t>寇翠萍</w:t>
            </w:r>
          </w:p>
          <w:p>
            <w:pPr>
              <w:pStyle w:val="36"/>
              <w:ind w:firstLine="210" w:firstLineChars="100"/>
              <w:rPr>
                <w:rFonts w:hint="eastAsia" w:eastAsia="宋体"/>
                <w:color w:val="000000"/>
                <w:sz w:val="21"/>
                <w:szCs w:val="21"/>
                <w:lang w:val="en-US" w:eastAsia="zh-CN"/>
              </w:rPr>
            </w:pPr>
            <w:r>
              <w:rPr>
                <w:rFonts w:hint="eastAsia"/>
                <w:color w:val="000000"/>
                <w:sz w:val="21"/>
                <w:szCs w:val="21"/>
                <w:lang w:val="zh-CN"/>
              </w:rPr>
              <w:t>电  话:029-88489979-8208</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7"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6"/>
              <w:numPr>
                <w:ilvl w:val="0"/>
                <w:numId w:val="2"/>
              </w:numPr>
              <w:ind w:right="230"/>
              <w:jc w:val="center"/>
              <w:rPr>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6"/>
              <w:ind w:left="38"/>
              <w:jc w:val="center"/>
              <w:rPr>
                <w:color w:val="000000"/>
                <w:sz w:val="21"/>
                <w:szCs w:val="21"/>
                <w:lang w:val="zh-CN"/>
              </w:rPr>
            </w:pPr>
            <w:r>
              <w:rPr>
                <w:rFonts w:hint="eastAsia"/>
                <w:color w:val="000000"/>
                <w:sz w:val="21"/>
                <w:szCs w:val="21"/>
                <w:lang w:val="zh-CN"/>
              </w:rPr>
              <w:t>采购项目名称</w:t>
            </w:r>
          </w:p>
        </w:tc>
        <w:tc>
          <w:tcPr>
            <w:tcW w:w="6536" w:type="dxa"/>
            <w:tcBorders>
              <w:top w:val="single" w:color="auto" w:sz="8" w:space="0"/>
              <w:left w:val="single" w:color="auto" w:sz="8" w:space="0"/>
              <w:bottom w:val="single" w:color="auto" w:sz="8" w:space="0"/>
              <w:right w:val="single" w:color="auto" w:sz="18" w:space="0"/>
            </w:tcBorders>
            <w:vAlign w:val="center"/>
          </w:tcPr>
          <w:p>
            <w:pPr>
              <w:ind w:firstLine="210" w:firstLineChars="100"/>
              <w:rPr>
                <w:rFonts w:ascii="宋体" w:hAnsi="宋体" w:cs="宋体"/>
                <w:color w:val="000000"/>
                <w:kern w:val="0"/>
                <w:szCs w:val="21"/>
                <w:lang w:val="zh-CN"/>
              </w:rPr>
            </w:pPr>
            <w:r>
              <w:rPr>
                <w:rFonts w:hint="eastAsia" w:ascii="宋体" w:hAnsi="宋体" w:cs="宋体"/>
                <w:color w:val="000000"/>
                <w:kern w:val="0"/>
                <w:szCs w:val="21"/>
                <w:lang w:val="zh-CN"/>
              </w:rPr>
              <w:t>陕西干部网络学院干部培训平台建设及服务项目</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6"/>
              <w:numPr>
                <w:ilvl w:val="0"/>
                <w:numId w:val="2"/>
              </w:numPr>
              <w:ind w:right="230"/>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6"/>
              <w:ind w:left="38"/>
              <w:jc w:val="center"/>
              <w:rPr>
                <w:sz w:val="21"/>
                <w:szCs w:val="21"/>
                <w:lang w:val="zh-CN"/>
              </w:rPr>
            </w:pPr>
            <w:r>
              <w:rPr>
                <w:rFonts w:hint="eastAsia"/>
                <w:sz w:val="21"/>
                <w:szCs w:val="21"/>
                <w:lang w:val="zh-CN"/>
              </w:rPr>
              <w:t>采购项目编号</w:t>
            </w:r>
          </w:p>
        </w:tc>
        <w:tc>
          <w:tcPr>
            <w:tcW w:w="6536" w:type="dxa"/>
            <w:tcBorders>
              <w:top w:val="single" w:color="auto" w:sz="8" w:space="0"/>
              <w:left w:val="single" w:color="auto" w:sz="8" w:space="0"/>
              <w:bottom w:val="single" w:color="auto" w:sz="8" w:space="0"/>
              <w:right w:val="single" w:color="auto" w:sz="18" w:space="0"/>
            </w:tcBorders>
            <w:vAlign w:val="center"/>
          </w:tcPr>
          <w:p>
            <w:pPr>
              <w:ind w:firstLine="105" w:firstLineChars="50"/>
              <w:rPr>
                <w:rFonts w:hint="eastAsia" w:ascii="宋体" w:hAnsi="宋体" w:eastAsia="宋体"/>
                <w:lang w:eastAsia="zh-CN"/>
              </w:rPr>
            </w:pPr>
            <w:r>
              <w:rPr>
                <w:rFonts w:hint="eastAsia" w:ascii="宋体" w:hAnsi="宋体"/>
              </w:rPr>
              <w:t xml:space="preserve"> </w:t>
            </w:r>
            <w:r>
              <w:rPr>
                <w:rFonts w:hint="eastAsia" w:ascii="宋体" w:hAnsi="宋体"/>
                <w:lang w:eastAsia="zh-CN"/>
              </w:rPr>
              <w:t>SXLX22-02- 034Z（F）</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6"/>
              <w:numPr>
                <w:ilvl w:val="0"/>
                <w:numId w:val="2"/>
              </w:numPr>
              <w:ind w:right="230"/>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6"/>
              <w:ind w:left="38"/>
              <w:jc w:val="center"/>
              <w:rPr>
                <w:sz w:val="21"/>
                <w:szCs w:val="21"/>
                <w:lang w:val="zh-CN"/>
              </w:rPr>
            </w:pPr>
            <w:r>
              <w:rPr>
                <w:rFonts w:hint="eastAsia"/>
                <w:sz w:val="21"/>
                <w:szCs w:val="21"/>
                <w:lang w:val="zh-CN"/>
              </w:rPr>
              <w:t>资金来源</w:t>
            </w:r>
          </w:p>
        </w:tc>
        <w:tc>
          <w:tcPr>
            <w:tcW w:w="6536" w:type="dxa"/>
            <w:tcBorders>
              <w:top w:val="single" w:color="auto" w:sz="8" w:space="0"/>
              <w:left w:val="single" w:color="auto" w:sz="8" w:space="0"/>
              <w:bottom w:val="single" w:color="auto" w:sz="8" w:space="0"/>
              <w:right w:val="single" w:color="auto" w:sz="18" w:space="0"/>
            </w:tcBorders>
            <w:vAlign w:val="center"/>
          </w:tcPr>
          <w:p>
            <w:pPr>
              <w:ind w:firstLine="105" w:firstLineChars="50"/>
              <w:rPr>
                <w:rFonts w:ascii="宋体" w:hAnsi="宋体"/>
              </w:rPr>
            </w:pPr>
            <w:r>
              <w:rPr>
                <w:rFonts w:hint="eastAsia" w:ascii="宋体" w:hAnsi="宋体"/>
              </w:rPr>
              <w:t xml:space="preserve"> 财政预算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11"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6"/>
              <w:numPr>
                <w:ilvl w:val="0"/>
                <w:numId w:val="2"/>
              </w:numPr>
              <w:ind w:right="230"/>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6"/>
              <w:ind w:left="38"/>
              <w:jc w:val="center"/>
              <w:rPr>
                <w:color w:val="000000"/>
                <w:sz w:val="21"/>
                <w:szCs w:val="21"/>
                <w:lang w:val="zh-CN"/>
              </w:rPr>
            </w:pPr>
            <w:r>
              <w:rPr>
                <w:rFonts w:hint="eastAsia"/>
                <w:color w:val="000000"/>
                <w:sz w:val="21"/>
                <w:szCs w:val="21"/>
                <w:lang w:val="zh-CN"/>
              </w:rPr>
              <w:t>采购预算金额</w:t>
            </w:r>
          </w:p>
          <w:p>
            <w:pPr>
              <w:pStyle w:val="36"/>
              <w:ind w:left="38"/>
              <w:jc w:val="center"/>
              <w:rPr>
                <w:color w:val="000000"/>
                <w:sz w:val="21"/>
                <w:szCs w:val="21"/>
                <w:lang w:val="zh-CN"/>
              </w:rPr>
            </w:pPr>
            <w:r>
              <w:rPr>
                <w:rFonts w:hint="eastAsia"/>
                <w:color w:val="000000"/>
                <w:sz w:val="21"/>
                <w:szCs w:val="21"/>
                <w:lang w:val="zh-CN"/>
              </w:rPr>
              <w:t>（最高限价）</w:t>
            </w:r>
          </w:p>
        </w:tc>
        <w:tc>
          <w:tcPr>
            <w:tcW w:w="6536" w:type="dxa"/>
            <w:tcBorders>
              <w:top w:val="single" w:color="auto" w:sz="8" w:space="0"/>
              <w:left w:val="single" w:color="auto" w:sz="8" w:space="0"/>
              <w:bottom w:val="single" w:color="auto" w:sz="8" w:space="0"/>
              <w:right w:val="single" w:color="auto" w:sz="18" w:space="0"/>
            </w:tcBorders>
            <w:vAlign w:val="center"/>
          </w:tcPr>
          <w:p>
            <w:pPr>
              <w:pStyle w:val="36"/>
              <w:ind w:firstLine="210" w:firstLineChars="100"/>
              <w:jc w:val="both"/>
              <w:rPr>
                <w:color w:val="000000"/>
                <w:sz w:val="21"/>
                <w:szCs w:val="21"/>
                <w:lang w:val="zh-CN"/>
              </w:rPr>
            </w:pPr>
            <w:r>
              <w:rPr>
                <w:rFonts w:hint="eastAsia"/>
                <w:sz w:val="21"/>
                <w:szCs w:val="21"/>
              </w:rPr>
              <w:t>本项目采购预算金额（</w:t>
            </w:r>
            <w:r>
              <w:rPr>
                <w:rFonts w:hint="eastAsia"/>
                <w:sz w:val="21"/>
                <w:szCs w:val="21"/>
                <w:highlight w:val="none"/>
              </w:rPr>
              <w:t>最高限价）</w:t>
            </w:r>
            <w:r>
              <w:rPr>
                <w:rFonts w:hint="eastAsia"/>
                <w:sz w:val="21"/>
                <w:szCs w:val="21"/>
                <w:highlight w:val="none"/>
                <w:lang w:val="en-US" w:eastAsia="zh-CN"/>
              </w:rPr>
              <w:t>130万</w:t>
            </w:r>
            <w:r>
              <w:rPr>
                <w:rFonts w:hint="eastAsia"/>
                <w:sz w:val="21"/>
                <w:szCs w:val="21"/>
                <w:highlight w:val="none"/>
              </w:rPr>
              <w:t>元。供</w:t>
            </w:r>
            <w:r>
              <w:rPr>
                <w:rFonts w:hint="eastAsia"/>
                <w:sz w:val="21"/>
                <w:szCs w:val="21"/>
              </w:rPr>
              <w:t>应商报价超出采购预算金额或最高限价，作为不实质性响应采购文件，按无效响应文件处理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6"/>
              <w:numPr>
                <w:ilvl w:val="0"/>
                <w:numId w:val="2"/>
              </w:numPr>
              <w:ind w:right="230"/>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6"/>
              <w:ind w:left="38"/>
              <w:jc w:val="center"/>
              <w:rPr>
                <w:color w:val="000000"/>
                <w:sz w:val="21"/>
                <w:szCs w:val="21"/>
                <w:lang w:val="zh-CN"/>
              </w:rPr>
            </w:pPr>
            <w:r>
              <w:rPr>
                <w:rFonts w:hint="eastAsia"/>
                <w:color w:val="000000"/>
                <w:sz w:val="21"/>
                <w:szCs w:val="21"/>
                <w:lang w:val="zh-CN"/>
              </w:rPr>
              <w:t>项目用途</w:t>
            </w:r>
          </w:p>
        </w:tc>
        <w:tc>
          <w:tcPr>
            <w:tcW w:w="6536" w:type="dxa"/>
            <w:tcBorders>
              <w:top w:val="single" w:color="auto" w:sz="8" w:space="0"/>
              <w:left w:val="single" w:color="auto" w:sz="8" w:space="0"/>
              <w:bottom w:val="single" w:color="auto" w:sz="8" w:space="0"/>
              <w:right w:val="single" w:color="auto" w:sz="18" w:space="0"/>
            </w:tcBorders>
            <w:vAlign w:val="center"/>
          </w:tcPr>
          <w:p>
            <w:pPr>
              <w:pStyle w:val="36"/>
              <w:ind w:firstLine="210" w:firstLineChars="100"/>
              <w:jc w:val="both"/>
              <w:rPr>
                <w:color w:val="000000"/>
                <w:sz w:val="21"/>
                <w:szCs w:val="21"/>
                <w:lang w:val="zh-CN"/>
              </w:rPr>
            </w:pPr>
            <w:r>
              <w:rPr>
                <w:rFonts w:hint="eastAsia"/>
                <w:color w:val="000000"/>
                <w:sz w:val="21"/>
                <w:szCs w:val="21"/>
                <w:lang w:val="zh-CN"/>
              </w:rPr>
              <w:t>办公</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1"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6"/>
              <w:numPr>
                <w:ilvl w:val="0"/>
                <w:numId w:val="2"/>
              </w:numPr>
              <w:ind w:right="230"/>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6"/>
              <w:ind w:left="38"/>
              <w:jc w:val="center"/>
              <w:rPr>
                <w:color w:val="000000"/>
                <w:sz w:val="21"/>
                <w:szCs w:val="21"/>
                <w:lang w:val="zh-CN"/>
              </w:rPr>
            </w:pPr>
            <w:r>
              <w:rPr>
                <w:rFonts w:hint="eastAsia"/>
                <w:color w:val="000000"/>
                <w:sz w:val="21"/>
                <w:szCs w:val="21"/>
                <w:lang w:val="zh-CN"/>
              </w:rPr>
              <w:t>采购方式</w:t>
            </w:r>
          </w:p>
        </w:tc>
        <w:tc>
          <w:tcPr>
            <w:tcW w:w="6536" w:type="dxa"/>
            <w:tcBorders>
              <w:top w:val="single" w:color="auto" w:sz="8" w:space="0"/>
              <w:left w:val="single" w:color="auto" w:sz="8" w:space="0"/>
              <w:bottom w:val="single" w:color="auto" w:sz="8" w:space="0"/>
              <w:right w:val="single" w:color="auto" w:sz="18" w:space="0"/>
            </w:tcBorders>
            <w:vAlign w:val="center"/>
          </w:tcPr>
          <w:p>
            <w:pPr>
              <w:pStyle w:val="36"/>
              <w:jc w:val="both"/>
              <w:rPr>
                <w:color w:val="000000"/>
                <w:sz w:val="21"/>
                <w:szCs w:val="21"/>
                <w:lang w:val="zh-CN"/>
              </w:rPr>
            </w:pPr>
            <w:r>
              <w:rPr>
                <w:rFonts w:hint="eastAsia"/>
                <w:color w:val="000000"/>
                <w:sz w:val="21"/>
                <w:szCs w:val="21"/>
                <w:lang w:val="zh-CN"/>
              </w:rPr>
              <w:t xml:space="preserve">  单一来源</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7"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6"/>
              <w:numPr>
                <w:ilvl w:val="0"/>
                <w:numId w:val="2"/>
              </w:numPr>
              <w:ind w:right="230"/>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6"/>
              <w:ind w:left="38"/>
              <w:jc w:val="center"/>
              <w:rPr>
                <w:color w:val="000000"/>
                <w:sz w:val="21"/>
                <w:szCs w:val="21"/>
                <w:lang w:val="zh-CN"/>
              </w:rPr>
            </w:pPr>
            <w:r>
              <w:rPr>
                <w:rFonts w:hint="eastAsia"/>
                <w:color w:val="000000"/>
                <w:sz w:val="21"/>
                <w:szCs w:val="21"/>
                <w:lang w:val="zh-CN"/>
              </w:rPr>
              <w:t>采购内容</w:t>
            </w:r>
          </w:p>
        </w:tc>
        <w:tc>
          <w:tcPr>
            <w:tcW w:w="6536" w:type="dxa"/>
            <w:tcBorders>
              <w:top w:val="single" w:color="auto" w:sz="8" w:space="0"/>
              <w:left w:val="single" w:color="auto" w:sz="8" w:space="0"/>
              <w:bottom w:val="single" w:color="auto" w:sz="8" w:space="0"/>
              <w:right w:val="single" w:color="auto" w:sz="18" w:space="0"/>
            </w:tcBorders>
            <w:vAlign w:val="center"/>
          </w:tcPr>
          <w:p>
            <w:pPr>
              <w:pStyle w:val="36"/>
              <w:jc w:val="both"/>
              <w:rPr>
                <w:color w:val="000000"/>
                <w:sz w:val="21"/>
                <w:szCs w:val="21"/>
                <w:lang w:val="zh-CN"/>
              </w:rPr>
            </w:pPr>
            <w:r>
              <w:rPr>
                <w:rFonts w:hint="eastAsia"/>
                <w:color w:val="000000"/>
                <w:sz w:val="21"/>
                <w:szCs w:val="21"/>
                <w:lang w:val="zh-CN"/>
              </w:rPr>
              <w:t xml:space="preserve">  详见第3章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3"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6"/>
              <w:numPr>
                <w:ilvl w:val="0"/>
                <w:numId w:val="2"/>
              </w:numPr>
              <w:ind w:right="230"/>
              <w:jc w:val="center"/>
              <w:rPr>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6"/>
              <w:ind w:left="96" w:leftChars="0"/>
              <w:jc w:val="center"/>
              <w:rPr>
                <w:color w:val="auto"/>
                <w:sz w:val="21"/>
                <w:szCs w:val="21"/>
                <w:highlight w:val="none"/>
                <w:lang w:val="zh-CN"/>
              </w:rPr>
            </w:pPr>
            <w:r>
              <w:rPr>
                <w:rFonts w:hint="eastAsia"/>
                <w:color w:val="000000"/>
                <w:sz w:val="21"/>
                <w:szCs w:val="21"/>
                <w:highlight w:val="none"/>
                <w:lang w:val="zh-CN"/>
              </w:rPr>
              <w:t>服务期限</w:t>
            </w:r>
          </w:p>
        </w:tc>
        <w:tc>
          <w:tcPr>
            <w:tcW w:w="6536" w:type="dxa"/>
            <w:tcBorders>
              <w:top w:val="single" w:color="auto" w:sz="8" w:space="0"/>
              <w:left w:val="single" w:color="auto" w:sz="8" w:space="0"/>
              <w:bottom w:val="single" w:color="auto" w:sz="8" w:space="0"/>
              <w:right w:val="single" w:color="auto" w:sz="18" w:space="0"/>
            </w:tcBorders>
            <w:vAlign w:val="center"/>
          </w:tcPr>
          <w:p>
            <w:pPr>
              <w:pStyle w:val="36"/>
              <w:spacing w:beforeLines="50"/>
              <w:ind w:left="634" w:leftChars="102" w:hanging="420" w:hangingChars="200"/>
              <w:jc w:val="left"/>
              <w:rPr>
                <w:color w:val="auto"/>
                <w:sz w:val="21"/>
                <w:szCs w:val="21"/>
                <w:highlight w:val="none"/>
              </w:rPr>
            </w:pPr>
            <w:r>
              <w:rPr>
                <w:rFonts w:hint="eastAsia"/>
                <w:color w:val="auto"/>
                <w:sz w:val="21"/>
                <w:szCs w:val="21"/>
                <w:highlight w:val="none"/>
                <w:lang w:val="zh-CN"/>
              </w:rPr>
              <w:t>一年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6"/>
              <w:numPr>
                <w:ilvl w:val="0"/>
                <w:numId w:val="2"/>
              </w:numPr>
              <w:ind w:right="230"/>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6"/>
              <w:ind w:left="96" w:leftChars="0"/>
              <w:jc w:val="center"/>
              <w:rPr>
                <w:color w:val="auto"/>
                <w:sz w:val="21"/>
                <w:szCs w:val="21"/>
                <w:highlight w:val="none"/>
                <w:lang w:val="zh-CN"/>
              </w:rPr>
            </w:pPr>
            <w:r>
              <w:rPr>
                <w:rFonts w:hint="eastAsia"/>
                <w:color w:val="000000"/>
                <w:sz w:val="21"/>
                <w:szCs w:val="21"/>
                <w:highlight w:val="none"/>
              </w:rPr>
              <w:t>服务</w:t>
            </w:r>
            <w:r>
              <w:rPr>
                <w:rFonts w:hint="eastAsia"/>
                <w:color w:val="000000"/>
                <w:sz w:val="21"/>
                <w:szCs w:val="21"/>
                <w:highlight w:val="none"/>
                <w:lang w:val="zh-CN"/>
              </w:rPr>
              <w:t>地点</w:t>
            </w:r>
          </w:p>
        </w:tc>
        <w:tc>
          <w:tcPr>
            <w:tcW w:w="6536" w:type="dxa"/>
            <w:tcBorders>
              <w:top w:val="single" w:color="auto" w:sz="8" w:space="0"/>
              <w:left w:val="single" w:color="auto" w:sz="8" w:space="0"/>
              <w:bottom w:val="single" w:color="auto" w:sz="8" w:space="0"/>
              <w:right w:val="single" w:color="auto" w:sz="18" w:space="0"/>
            </w:tcBorders>
            <w:vAlign w:val="center"/>
          </w:tcPr>
          <w:p>
            <w:pPr>
              <w:pStyle w:val="36"/>
              <w:spacing w:line="276" w:lineRule="auto"/>
              <w:ind w:left="634" w:leftChars="102" w:hanging="420" w:hangingChars="200"/>
              <w:jc w:val="left"/>
              <w:rPr>
                <w:color w:val="auto"/>
                <w:sz w:val="21"/>
                <w:szCs w:val="21"/>
                <w:highlight w:val="none"/>
                <w:lang w:val="zh-CN"/>
              </w:rPr>
            </w:pPr>
            <w:r>
              <w:rPr>
                <w:rFonts w:hint="eastAsia"/>
                <w:color w:val="auto"/>
                <w:sz w:val="21"/>
                <w:szCs w:val="21"/>
                <w:highlight w:val="none"/>
                <w:lang w:val="zh-CN"/>
              </w:rPr>
              <w:t>甲方指定地点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6"/>
              <w:numPr>
                <w:ilvl w:val="0"/>
                <w:numId w:val="2"/>
              </w:numPr>
              <w:ind w:right="230"/>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6"/>
              <w:ind w:left="96"/>
              <w:jc w:val="center"/>
              <w:rPr>
                <w:color w:val="000000"/>
                <w:sz w:val="21"/>
                <w:szCs w:val="21"/>
                <w:lang w:val="zh-CN"/>
              </w:rPr>
            </w:pPr>
            <w:r>
              <w:rPr>
                <w:rFonts w:hint="eastAsia"/>
                <w:color w:val="000000"/>
                <w:sz w:val="21"/>
                <w:szCs w:val="21"/>
                <w:lang w:val="zh-CN"/>
              </w:rPr>
              <w:t>质量要求、验收标准</w:t>
            </w:r>
          </w:p>
        </w:tc>
        <w:tc>
          <w:tcPr>
            <w:tcW w:w="6536" w:type="dxa"/>
            <w:tcBorders>
              <w:top w:val="single" w:color="auto" w:sz="8" w:space="0"/>
              <w:left w:val="single" w:color="auto" w:sz="8" w:space="0"/>
              <w:bottom w:val="single" w:color="auto" w:sz="8" w:space="0"/>
              <w:right w:val="single" w:color="auto" w:sz="18" w:space="0"/>
            </w:tcBorders>
            <w:vAlign w:val="center"/>
          </w:tcPr>
          <w:p>
            <w:pPr>
              <w:pStyle w:val="36"/>
              <w:ind w:firstLine="210" w:firstLineChars="100"/>
              <w:jc w:val="both"/>
              <w:rPr>
                <w:color w:val="000000"/>
                <w:sz w:val="21"/>
                <w:szCs w:val="21"/>
              </w:rPr>
            </w:pPr>
            <w:r>
              <w:rPr>
                <w:rFonts w:hint="eastAsia"/>
                <w:color w:val="000000"/>
                <w:sz w:val="21"/>
                <w:szCs w:val="21"/>
              </w:rPr>
              <w:t>详见第</w:t>
            </w:r>
            <w:r>
              <w:rPr>
                <w:rFonts w:hint="eastAsia"/>
                <w:color w:val="000000"/>
                <w:sz w:val="21"/>
                <w:szCs w:val="21"/>
                <w:lang w:eastAsia="zh-CN"/>
              </w:rPr>
              <w:t>四</w:t>
            </w:r>
            <w:r>
              <w:rPr>
                <w:rFonts w:hint="eastAsia"/>
                <w:color w:val="000000"/>
                <w:sz w:val="21"/>
                <w:szCs w:val="21"/>
              </w:rPr>
              <w:t>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8"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6"/>
              <w:numPr>
                <w:ilvl w:val="0"/>
                <w:numId w:val="2"/>
              </w:numPr>
              <w:ind w:right="230"/>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6"/>
              <w:jc w:val="center"/>
              <w:rPr>
                <w:sz w:val="21"/>
                <w:szCs w:val="21"/>
                <w:highlight w:val="none"/>
                <w:lang w:val="zh-CN"/>
              </w:rPr>
            </w:pPr>
            <w:r>
              <w:rPr>
                <w:rFonts w:hint="eastAsia"/>
                <w:sz w:val="21"/>
                <w:szCs w:val="21"/>
                <w:highlight w:val="none"/>
                <w:lang w:val="zh-CN"/>
              </w:rPr>
              <w:t>货款支付方式、时间</w:t>
            </w:r>
          </w:p>
          <w:p>
            <w:pPr>
              <w:pStyle w:val="36"/>
              <w:jc w:val="center"/>
              <w:rPr>
                <w:sz w:val="21"/>
                <w:szCs w:val="21"/>
                <w:highlight w:val="none"/>
                <w:lang w:val="zh-CN"/>
              </w:rPr>
            </w:pPr>
            <w:r>
              <w:rPr>
                <w:rFonts w:hint="eastAsia"/>
                <w:sz w:val="21"/>
                <w:szCs w:val="21"/>
                <w:highlight w:val="none"/>
                <w:lang w:val="zh-CN"/>
              </w:rPr>
              <w:t>和条件</w:t>
            </w:r>
          </w:p>
        </w:tc>
        <w:tc>
          <w:tcPr>
            <w:tcW w:w="6536" w:type="dxa"/>
            <w:tcBorders>
              <w:top w:val="single" w:color="auto" w:sz="8" w:space="0"/>
              <w:left w:val="single" w:color="auto" w:sz="8" w:space="0"/>
              <w:bottom w:val="single" w:color="auto" w:sz="8" w:space="0"/>
              <w:right w:val="single" w:color="auto" w:sz="18" w:space="0"/>
            </w:tcBorders>
            <w:vAlign w:val="center"/>
          </w:tcPr>
          <w:p>
            <w:pPr>
              <w:ind w:left="105" w:leftChars="50" w:right="105" w:rightChars="50" w:firstLine="105" w:firstLineChars="50"/>
              <w:rPr>
                <w:rFonts w:ascii="宋体" w:hAnsi="宋体"/>
                <w:szCs w:val="21"/>
                <w:highlight w:val="none"/>
              </w:rPr>
            </w:pPr>
            <w:r>
              <w:rPr>
                <w:rFonts w:hint="eastAsia" w:ascii="宋体" w:hAnsi="宋体"/>
                <w:szCs w:val="21"/>
                <w:highlight w:val="none"/>
              </w:rPr>
              <w:t>详见第</w:t>
            </w:r>
            <w:r>
              <w:rPr>
                <w:rFonts w:hint="eastAsia" w:ascii="宋体" w:hAnsi="宋体"/>
                <w:szCs w:val="21"/>
                <w:highlight w:val="none"/>
                <w:lang w:eastAsia="zh-CN"/>
              </w:rPr>
              <w:t>四</w:t>
            </w:r>
            <w:r>
              <w:rPr>
                <w:rFonts w:hint="eastAsia" w:ascii="宋体" w:hAnsi="宋体"/>
                <w:szCs w:val="21"/>
                <w:highlight w:val="none"/>
              </w:rPr>
              <w:t>章第</w:t>
            </w:r>
            <w:r>
              <w:rPr>
                <w:rFonts w:hint="eastAsia" w:ascii="宋体" w:hAnsi="宋体"/>
                <w:szCs w:val="21"/>
                <w:highlight w:val="none"/>
                <w:lang w:eastAsia="zh-CN"/>
              </w:rPr>
              <w:t>四</w:t>
            </w:r>
            <w:r>
              <w:rPr>
                <w:rFonts w:hint="eastAsia" w:ascii="宋体" w:hAnsi="宋体"/>
                <w:szCs w:val="21"/>
                <w:highlight w:val="none"/>
              </w:rPr>
              <w:t>条</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1"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6"/>
              <w:numPr>
                <w:ilvl w:val="0"/>
                <w:numId w:val="2"/>
              </w:numPr>
              <w:ind w:right="230"/>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6"/>
              <w:jc w:val="center"/>
              <w:rPr>
                <w:color w:val="000000"/>
                <w:sz w:val="21"/>
                <w:szCs w:val="21"/>
                <w:lang w:val="zh-CN"/>
              </w:rPr>
            </w:pPr>
            <w:r>
              <w:rPr>
                <w:rFonts w:hint="eastAsia"/>
                <w:sz w:val="21"/>
                <w:szCs w:val="21"/>
                <w:lang w:val="zh-CN"/>
              </w:rPr>
              <w:t>转包与分包</w:t>
            </w:r>
          </w:p>
        </w:tc>
        <w:tc>
          <w:tcPr>
            <w:tcW w:w="6536" w:type="dxa"/>
            <w:tcBorders>
              <w:top w:val="single" w:color="auto" w:sz="8" w:space="0"/>
              <w:left w:val="single" w:color="auto" w:sz="8" w:space="0"/>
              <w:bottom w:val="single" w:color="auto" w:sz="8" w:space="0"/>
              <w:right w:val="single" w:color="auto" w:sz="18" w:space="0"/>
            </w:tcBorders>
            <w:vAlign w:val="center"/>
          </w:tcPr>
          <w:p>
            <w:pPr>
              <w:pStyle w:val="36"/>
              <w:ind w:firstLine="210" w:firstLineChars="100"/>
              <w:rPr>
                <w:color w:val="000000"/>
                <w:sz w:val="21"/>
                <w:szCs w:val="21"/>
                <w:lang w:val="zh-CN"/>
              </w:rPr>
            </w:pPr>
            <w:r>
              <w:rPr>
                <w:rFonts w:hint="eastAsia"/>
                <w:color w:val="000000"/>
                <w:sz w:val="21"/>
                <w:szCs w:val="21"/>
                <w:lang w:val="zh-CN"/>
              </w:rPr>
              <w:t>不得转包。若分包供应商在</w:t>
            </w:r>
            <w:r>
              <w:rPr>
                <w:rFonts w:hint="eastAsia"/>
                <w:sz w:val="21"/>
                <w:szCs w:val="21"/>
              </w:rPr>
              <w:t>合同签订之前必须征得采购人同意（详见谈判须知第1.9条）</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9"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6"/>
              <w:numPr>
                <w:ilvl w:val="0"/>
                <w:numId w:val="2"/>
              </w:numPr>
              <w:ind w:right="230"/>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6"/>
              <w:ind w:left="52"/>
              <w:jc w:val="center"/>
              <w:rPr>
                <w:color w:val="000000"/>
                <w:sz w:val="21"/>
                <w:szCs w:val="21"/>
                <w:lang w:val="zh-CN"/>
              </w:rPr>
            </w:pPr>
            <w:r>
              <w:rPr>
                <w:rFonts w:hint="eastAsia"/>
                <w:color w:val="000000"/>
                <w:sz w:val="21"/>
                <w:szCs w:val="21"/>
                <w:lang w:val="zh-CN"/>
              </w:rPr>
              <w:t>构成采购文件的</w:t>
            </w:r>
          </w:p>
          <w:p>
            <w:pPr>
              <w:pStyle w:val="36"/>
              <w:jc w:val="center"/>
              <w:rPr>
                <w:color w:val="000000"/>
                <w:sz w:val="21"/>
                <w:szCs w:val="21"/>
                <w:lang w:val="zh-CN"/>
              </w:rPr>
            </w:pPr>
            <w:r>
              <w:rPr>
                <w:rFonts w:hint="eastAsia"/>
                <w:color w:val="000000"/>
                <w:sz w:val="21"/>
                <w:szCs w:val="21"/>
                <w:lang w:val="zh-CN"/>
              </w:rPr>
              <w:t>其他文件</w:t>
            </w:r>
          </w:p>
        </w:tc>
        <w:tc>
          <w:tcPr>
            <w:tcW w:w="6536" w:type="dxa"/>
            <w:tcBorders>
              <w:top w:val="single" w:color="auto" w:sz="8" w:space="0"/>
              <w:left w:val="single" w:color="auto" w:sz="8" w:space="0"/>
              <w:bottom w:val="single" w:color="auto" w:sz="8" w:space="0"/>
              <w:right w:val="single" w:color="auto" w:sz="18" w:space="0"/>
            </w:tcBorders>
            <w:vAlign w:val="center"/>
          </w:tcPr>
          <w:p>
            <w:pPr>
              <w:pStyle w:val="36"/>
              <w:rPr>
                <w:color w:val="000000"/>
                <w:sz w:val="21"/>
                <w:szCs w:val="21"/>
                <w:lang w:val="zh-CN"/>
              </w:rPr>
            </w:pPr>
            <w:r>
              <w:rPr>
                <w:rFonts w:hint="eastAsia"/>
                <w:color w:val="000000"/>
                <w:sz w:val="21"/>
                <w:szCs w:val="21"/>
                <w:lang w:val="zh-CN"/>
              </w:rPr>
              <w:t>采购文件的澄清</w:t>
            </w:r>
            <w:r>
              <w:rPr>
                <w:rFonts w:hint="eastAsia"/>
                <w:sz w:val="21"/>
                <w:szCs w:val="21"/>
              </w:rPr>
              <w:t>、修改书及有关补充通知为采购文件的有效组成部分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6"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6"/>
              <w:numPr>
                <w:ilvl w:val="0"/>
                <w:numId w:val="2"/>
              </w:numPr>
              <w:ind w:right="230"/>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6"/>
              <w:jc w:val="center"/>
              <w:rPr>
                <w:color w:val="000000"/>
                <w:sz w:val="21"/>
                <w:szCs w:val="21"/>
                <w:lang w:val="zh-CN"/>
              </w:rPr>
            </w:pPr>
            <w:r>
              <w:rPr>
                <w:rFonts w:hint="eastAsia"/>
                <w:color w:val="000000"/>
                <w:sz w:val="21"/>
                <w:szCs w:val="21"/>
                <w:lang w:val="zh-CN"/>
              </w:rPr>
              <w:t>供应商对采购文件</w:t>
            </w:r>
          </w:p>
          <w:p>
            <w:pPr>
              <w:pStyle w:val="36"/>
              <w:jc w:val="center"/>
              <w:rPr>
                <w:color w:val="000000"/>
                <w:sz w:val="21"/>
                <w:szCs w:val="21"/>
                <w:lang w:val="zh-CN"/>
              </w:rPr>
            </w:pPr>
            <w:r>
              <w:rPr>
                <w:rFonts w:hint="eastAsia"/>
                <w:color w:val="000000"/>
                <w:sz w:val="21"/>
                <w:szCs w:val="21"/>
                <w:lang w:val="zh-CN"/>
              </w:rPr>
              <w:t>提出质疑的时间、形式</w:t>
            </w:r>
          </w:p>
        </w:tc>
        <w:tc>
          <w:tcPr>
            <w:tcW w:w="6536" w:type="dxa"/>
            <w:tcBorders>
              <w:top w:val="single" w:color="auto" w:sz="8" w:space="0"/>
              <w:left w:val="single" w:color="auto" w:sz="8" w:space="0"/>
              <w:bottom w:val="single" w:color="auto" w:sz="8" w:space="0"/>
              <w:right w:val="single" w:color="auto" w:sz="18" w:space="0"/>
            </w:tcBorders>
            <w:vAlign w:val="center"/>
          </w:tcPr>
          <w:p>
            <w:pPr>
              <w:pStyle w:val="36"/>
              <w:ind w:firstLine="210" w:firstLineChars="100"/>
              <w:rPr>
                <w:color w:val="000000"/>
                <w:sz w:val="21"/>
                <w:szCs w:val="21"/>
                <w:lang w:val="zh-CN"/>
              </w:rPr>
            </w:pPr>
            <w:r>
              <w:rPr>
                <w:rFonts w:hint="eastAsia"/>
                <w:color w:val="000000"/>
                <w:sz w:val="21"/>
                <w:szCs w:val="21"/>
                <w:lang w:val="zh-CN"/>
              </w:rPr>
              <w:t>时间：自供应商收到采购文件之日起7个工作日内</w:t>
            </w:r>
          </w:p>
          <w:p>
            <w:pPr>
              <w:pStyle w:val="36"/>
              <w:ind w:firstLine="210" w:firstLineChars="100"/>
              <w:rPr>
                <w:color w:val="000000"/>
                <w:sz w:val="21"/>
                <w:szCs w:val="21"/>
                <w:lang w:val="zh-CN"/>
              </w:rPr>
            </w:pPr>
            <w:r>
              <w:rPr>
                <w:rFonts w:hint="eastAsia"/>
                <w:color w:val="000000"/>
                <w:sz w:val="21"/>
                <w:szCs w:val="21"/>
                <w:lang w:val="zh-CN"/>
              </w:rPr>
              <w:t>形式：书面形式（详见</w:t>
            </w:r>
            <w:r>
              <w:rPr>
                <w:rFonts w:hint="eastAsia"/>
                <w:sz w:val="21"/>
                <w:szCs w:val="21"/>
              </w:rPr>
              <w:t>谈判须知第8.1条</w:t>
            </w:r>
            <w:r>
              <w:rPr>
                <w:rFonts w:hint="eastAsia"/>
                <w:color w:val="000000"/>
                <w:sz w:val="21"/>
                <w:szCs w:val="21"/>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07"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6"/>
              <w:numPr>
                <w:ilvl w:val="0"/>
                <w:numId w:val="2"/>
              </w:numPr>
              <w:ind w:right="230"/>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6"/>
              <w:jc w:val="center"/>
              <w:rPr>
                <w:sz w:val="21"/>
                <w:szCs w:val="21"/>
                <w:lang w:val="zh-CN"/>
              </w:rPr>
            </w:pPr>
            <w:r>
              <w:rPr>
                <w:rFonts w:hint="eastAsia"/>
                <w:sz w:val="21"/>
                <w:szCs w:val="21"/>
                <w:lang w:val="zh-CN"/>
              </w:rPr>
              <w:t>对供应商提出质疑</w:t>
            </w:r>
          </w:p>
          <w:p>
            <w:pPr>
              <w:pStyle w:val="36"/>
              <w:jc w:val="center"/>
              <w:rPr>
                <w:sz w:val="21"/>
                <w:szCs w:val="21"/>
                <w:lang w:val="zh-CN"/>
              </w:rPr>
            </w:pPr>
            <w:r>
              <w:rPr>
                <w:rFonts w:hint="eastAsia"/>
                <w:sz w:val="21"/>
                <w:szCs w:val="21"/>
                <w:lang w:val="zh-CN"/>
              </w:rPr>
              <w:t>答复时间、形式</w:t>
            </w:r>
          </w:p>
        </w:tc>
        <w:tc>
          <w:tcPr>
            <w:tcW w:w="6536" w:type="dxa"/>
            <w:tcBorders>
              <w:top w:val="single" w:color="auto" w:sz="8" w:space="0"/>
              <w:left w:val="single" w:color="auto" w:sz="8" w:space="0"/>
              <w:bottom w:val="single" w:color="auto" w:sz="8" w:space="0"/>
              <w:right w:val="single" w:color="auto" w:sz="18" w:space="0"/>
            </w:tcBorders>
            <w:vAlign w:val="center"/>
          </w:tcPr>
          <w:p>
            <w:pPr>
              <w:pStyle w:val="36"/>
              <w:ind w:firstLine="210" w:firstLineChars="100"/>
              <w:rPr>
                <w:color w:val="000000"/>
                <w:sz w:val="21"/>
                <w:szCs w:val="21"/>
                <w:lang w:val="zh-CN"/>
              </w:rPr>
            </w:pPr>
            <w:r>
              <w:rPr>
                <w:rFonts w:hint="eastAsia"/>
                <w:color w:val="000000"/>
                <w:sz w:val="21"/>
                <w:szCs w:val="21"/>
                <w:lang w:val="zh-CN"/>
              </w:rPr>
              <w:t>时间：自收到供应商质疑函之日起7个工作日内</w:t>
            </w:r>
          </w:p>
          <w:p>
            <w:pPr>
              <w:pStyle w:val="36"/>
              <w:ind w:firstLine="210" w:firstLineChars="100"/>
              <w:rPr>
                <w:sz w:val="21"/>
                <w:szCs w:val="21"/>
              </w:rPr>
            </w:pPr>
            <w:r>
              <w:rPr>
                <w:rFonts w:hint="eastAsia"/>
                <w:color w:val="000000"/>
                <w:sz w:val="21"/>
                <w:szCs w:val="21"/>
                <w:lang w:val="zh-CN"/>
              </w:rPr>
              <w:t>形式：书面形式</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5"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6"/>
              <w:numPr>
                <w:ilvl w:val="0"/>
                <w:numId w:val="2"/>
              </w:numPr>
              <w:ind w:right="230"/>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6"/>
              <w:ind w:left="33"/>
              <w:jc w:val="center"/>
              <w:rPr>
                <w:color w:val="000000"/>
                <w:sz w:val="21"/>
                <w:szCs w:val="21"/>
                <w:lang w:val="zh-CN"/>
              </w:rPr>
            </w:pPr>
            <w:r>
              <w:rPr>
                <w:rFonts w:hint="eastAsia"/>
                <w:color w:val="000000"/>
                <w:sz w:val="21"/>
                <w:szCs w:val="21"/>
                <w:lang w:val="zh-CN"/>
              </w:rPr>
              <w:t>响应文件有效期</w:t>
            </w:r>
          </w:p>
        </w:tc>
        <w:tc>
          <w:tcPr>
            <w:tcW w:w="6536" w:type="dxa"/>
            <w:tcBorders>
              <w:top w:val="single" w:color="auto" w:sz="8" w:space="0"/>
              <w:left w:val="single" w:color="auto" w:sz="8" w:space="0"/>
              <w:bottom w:val="single" w:color="auto" w:sz="8" w:space="0"/>
              <w:right w:val="single" w:color="auto" w:sz="18" w:space="0"/>
            </w:tcBorders>
            <w:vAlign w:val="center"/>
          </w:tcPr>
          <w:p>
            <w:pPr>
              <w:pStyle w:val="36"/>
              <w:ind w:firstLine="210" w:firstLineChars="100"/>
              <w:jc w:val="both"/>
              <w:rPr>
                <w:color w:val="000000"/>
                <w:sz w:val="21"/>
                <w:szCs w:val="21"/>
                <w:lang w:val="zh-CN"/>
              </w:rPr>
            </w:pPr>
            <w:r>
              <w:rPr>
                <w:rFonts w:hint="eastAsia"/>
                <w:color w:val="000000"/>
                <w:sz w:val="21"/>
                <w:szCs w:val="21"/>
                <w:lang w:val="zh-CN"/>
              </w:rPr>
              <w:t>从递交响应文件截止日起90日历</w:t>
            </w:r>
            <w:r>
              <w:rPr>
                <w:rFonts w:hint="eastAsia"/>
                <w:color w:val="000000"/>
                <w:sz w:val="21"/>
                <w:szCs w:val="21"/>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6"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6"/>
              <w:numPr>
                <w:ilvl w:val="0"/>
                <w:numId w:val="2"/>
              </w:numPr>
              <w:ind w:right="230"/>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6"/>
              <w:ind w:left="33"/>
              <w:jc w:val="center"/>
              <w:rPr>
                <w:color w:val="000000"/>
                <w:sz w:val="21"/>
                <w:szCs w:val="21"/>
                <w:lang w:val="zh-CN"/>
              </w:rPr>
            </w:pPr>
            <w:r>
              <w:rPr>
                <w:rFonts w:hint="eastAsia"/>
                <w:color w:val="000000"/>
                <w:sz w:val="21"/>
                <w:szCs w:val="21"/>
                <w:lang w:val="zh-CN"/>
              </w:rPr>
              <w:t>是否允许递交多个</w:t>
            </w:r>
          </w:p>
          <w:p>
            <w:pPr>
              <w:pStyle w:val="36"/>
              <w:ind w:left="33"/>
              <w:jc w:val="center"/>
              <w:rPr>
                <w:color w:val="000000"/>
                <w:sz w:val="21"/>
                <w:szCs w:val="21"/>
                <w:lang w:val="zh-CN"/>
              </w:rPr>
            </w:pPr>
            <w:r>
              <w:rPr>
                <w:rFonts w:hint="eastAsia"/>
                <w:color w:val="000000"/>
                <w:sz w:val="21"/>
                <w:szCs w:val="21"/>
                <w:lang w:val="zh-CN"/>
              </w:rPr>
              <w:t>备选投标方案</w:t>
            </w:r>
          </w:p>
        </w:tc>
        <w:tc>
          <w:tcPr>
            <w:tcW w:w="6536" w:type="dxa"/>
            <w:tcBorders>
              <w:top w:val="single" w:color="auto" w:sz="8" w:space="0"/>
              <w:left w:val="single" w:color="auto" w:sz="8" w:space="0"/>
              <w:bottom w:val="single" w:color="auto" w:sz="8" w:space="0"/>
              <w:right w:val="single" w:color="auto" w:sz="18" w:space="0"/>
            </w:tcBorders>
            <w:vAlign w:val="center"/>
          </w:tcPr>
          <w:p>
            <w:pPr>
              <w:pStyle w:val="36"/>
              <w:ind w:left="420"/>
              <w:jc w:val="both"/>
              <w:rPr>
                <w:color w:val="000000"/>
                <w:sz w:val="21"/>
                <w:szCs w:val="21"/>
                <w:lang w:val="zh-CN"/>
              </w:rPr>
            </w:pPr>
            <w:r>
              <w:rPr>
                <w:rFonts w:hint="eastAsia"/>
                <w:color w:val="000000"/>
                <w:sz w:val="21"/>
                <w:szCs w:val="21"/>
                <w:lang w:val="zh-CN"/>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28"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6"/>
              <w:ind w:right="230"/>
              <w:jc w:val="center"/>
              <w:rPr>
                <w:rFonts w:cs="Courier New"/>
                <w:color w:val="000000"/>
                <w:sz w:val="21"/>
                <w:szCs w:val="21"/>
                <w:lang w:val="zh-CN"/>
              </w:rPr>
            </w:pPr>
            <w:r>
              <w:rPr>
                <w:rFonts w:hint="eastAsia" w:cs="Courier New"/>
                <w:color w:val="000000"/>
                <w:sz w:val="21"/>
                <w:szCs w:val="21"/>
                <w:lang w:val="zh-CN"/>
              </w:rPr>
              <w:t>21</w:t>
            </w:r>
          </w:p>
        </w:tc>
        <w:tc>
          <w:tcPr>
            <w:tcW w:w="2154" w:type="dxa"/>
            <w:tcBorders>
              <w:top w:val="single" w:color="auto" w:sz="8" w:space="0"/>
              <w:left w:val="single" w:color="auto" w:sz="8" w:space="0"/>
              <w:bottom w:val="single" w:color="auto" w:sz="8" w:space="0"/>
              <w:right w:val="single" w:color="auto" w:sz="8" w:space="0"/>
            </w:tcBorders>
            <w:vAlign w:val="center"/>
          </w:tcPr>
          <w:p>
            <w:pPr>
              <w:pStyle w:val="36"/>
              <w:ind w:left="33"/>
              <w:jc w:val="center"/>
              <w:rPr>
                <w:color w:val="000000"/>
                <w:sz w:val="21"/>
                <w:szCs w:val="21"/>
                <w:lang w:val="zh-CN"/>
              </w:rPr>
            </w:pPr>
            <w:r>
              <w:rPr>
                <w:rFonts w:hint="eastAsia"/>
                <w:color w:val="000000"/>
                <w:sz w:val="21"/>
                <w:szCs w:val="21"/>
                <w:lang w:val="zh-CN"/>
              </w:rPr>
              <w:t>谈判保证金</w:t>
            </w:r>
          </w:p>
        </w:tc>
        <w:tc>
          <w:tcPr>
            <w:tcW w:w="6536" w:type="dxa"/>
            <w:tcBorders>
              <w:top w:val="single" w:color="auto" w:sz="8" w:space="0"/>
              <w:left w:val="single" w:color="auto" w:sz="8" w:space="0"/>
              <w:bottom w:val="single" w:color="auto" w:sz="8" w:space="0"/>
              <w:right w:val="single" w:color="auto" w:sz="18" w:space="0"/>
            </w:tcBorders>
            <w:vAlign w:val="center"/>
          </w:tcPr>
          <w:p>
            <w:pPr>
              <w:spacing w:line="360" w:lineRule="auto"/>
              <w:ind w:left="210" w:leftChars="100" w:firstLine="71" w:firstLineChars="34"/>
              <w:rPr>
                <w:rFonts w:ascii="宋体" w:hAnsi="宋体"/>
                <w:color w:val="000000"/>
                <w:szCs w:val="21"/>
              </w:rPr>
            </w:pPr>
            <w:r>
              <w:rPr>
                <w:rFonts w:hint="eastAsia" w:ascii="宋体" w:hAnsi="宋体"/>
                <w:szCs w:val="21"/>
                <w:lang w:eastAsia="zh-CN"/>
              </w:rPr>
              <w:t>谈判</w:t>
            </w:r>
            <w:r>
              <w:rPr>
                <w:rFonts w:hint="eastAsia" w:ascii="宋体" w:hAnsi="宋体"/>
                <w:szCs w:val="21"/>
              </w:rPr>
              <w:t>保证金金额：￥</w:t>
            </w:r>
            <w:r>
              <w:rPr>
                <w:rFonts w:hint="eastAsia" w:ascii="宋体" w:hAnsi="宋体"/>
                <w:color w:val="000000"/>
                <w:szCs w:val="21"/>
                <w:u w:val="single"/>
                <w:lang w:val="en-US" w:eastAsia="zh-CN"/>
              </w:rPr>
              <w:t>20000</w:t>
            </w:r>
            <w:r>
              <w:rPr>
                <w:rFonts w:hint="eastAsia" w:ascii="宋体" w:hAnsi="宋体"/>
                <w:szCs w:val="21"/>
              </w:rPr>
              <w:t>元</w:t>
            </w:r>
          </w:p>
          <w:p>
            <w:pPr>
              <w:spacing w:line="360" w:lineRule="auto"/>
              <w:ind w:left="281" w:leftChars="134"/>
              <w:rPr>
                <w:rFonts w:ascii="宋体" w:hAnsi="宋体"/>
                <w:color w:val="FF0000"/>
                <w:szCs w:val="21"/>
              </w:rPr>
            </w:pPr>
            <w:r>
              <w:rPr>
                <w:rFonts w:hint="eastAsia" w:ascii="宋体" w:hAnsi="宋体"/>
                <w:szCs w:val="21"/>
                <w:lang w:eastAsia="zh-CN"/>
              </w:rPr>
              <w:t>谈判</w:t>
            </w:r>
            <w:r>
              <w:rPr>
                <w:rFonts w:hint="eastAsia" w:ascii="宋体" w:hAnsi="宋体"/>
                <w:szCs w:val="21"/>
              </w:rPr>
              <w:t>保证金形式：以银行转账或者金融机构、担保机构出具的保函等非现金形式提交。银行转账可以采取支票、电汇、网银、汇票、本票等方式，均应从基本账户转出</w:t>
            </w:r>
          </w:p>
          <w:p>
            <w:pPr>
              <w:spacing w:line="360" w:lineRule="auto"/>
              <w:ind w:left="281" w:leftChars="134"/>
              <w:rPr>
                <w:rFonts w:hint="eastAsia" w:ascii="宋体" w:hAnsi="宋体"/>
                <w:szCs w:val="21"/>
              </w:rPr>
            </w:pPr>
            <w:r>
              <w:rPr>
                <w:rFonts w:hint="eastAsia" w:ascii="宋体" w:hAnsi="宋体"/>
                <w:szCs w:val="21"/>
              </w:rPr>
              <w:t>谈判保证金收款单位：</w:t>
            </w:r>
          </w:p>
          <w:p>
            <w:pPr>
              <w:spacing w:line="360" w:lineRule="auto"/>
              <w:ind w:left="281" w:leftChars="134"/>
              <w:rPr>
                <w:rFonts w:hint="eastAsia" w:ascii="宋体" w:hAnsi="宋体"/>
                <w:szCs w:val="21"/>
                <w:lang w:val="zh-CN"/>
              </w:rPr>
            </w:pPr>
            <w:r>
              <w:rPr>
                <w:rFonts w:hint="eastAsia" w:ascii="宋体" w:hAnsi="宋体"/>
                <w:szCs w:val="21"/>
                <w:lang w:val="zh-CN"/>
              </w:rPr>
              <w:t>开户名称：陕西隆信项目管理有限公司</w:t>
            </w:r>
          </w:p>
          <w:p>
            <w:pPr>
              <w:spacing w:line="360" w:lineRule="auto"/>
              <w:ind w:left="281" w:leftChars="134"/>
              <w:rPr>
                <w:rFonts w:hint="eastAsia" w:ascii="宋体" w:hAnsi="宋体"/>
                <w:szCs w:val="21"/>
                <w:lang w:val="zh-CN"/>
              </w:rPr>
            </w:pPr>
            <w:r>
              <w:rPr>
                <w:rFonts w:hint="eastAsia" w:ascii="宋体" w:hAnsi="宋体"/>
                <w:szCs w:val="21"/>
                <w:lang w:val="zh-CN"/>
              </w:rPr>
              <w:t>开 户 行：招商银行股份有限公司西安大寨路支行</w:t>
            </w:r>
          </w:p>
          <w:p>
            <w:pPr>
              <w:spacing w:line="360" w:lineRule="auto"/>
              <w:ind w:left="281" w:leftChars="134"/>
              <w:rPr>
                <w:rFonts w:hint="eastAsia" w:ascii="宋体" w:hAnsi="宋体"/>
                <w:szCs w:val="21"/>
                <w:lang w:val="zh-CN"/>
              </w:rPr>
            </w:pPr>
            <w:r>
              <w:rPr>
                <w:rFonts w:hint="eastAsia" w:ascii="宋体" w:hAnsi="宋体"/>
                <w:szCs w:val="21"/>
                <w:lang w:val="zh-CN"/>
              </w:rPr>
              <w:t>账    号：129904064810808</w:t>
            </w:r>
          </w:p>
          <w:p>
            <w:pPr>
              <w:spacing w:beforeLines="50"/>
              <w:ind w:firstLine="211" w:firstLineChars="100"/>
              <w:rPr>
                <w:rFonts w:cs="仿宋_GB2312"/>
                <w:szCs w:val="21"/>
              </w:rPr>
            </w:pPr>
            <w:r>
              <w:rPr>
                <w:rFonts w:hint="eastAsia"/>
                <w:b/>
                <w:color w:val="000000"/>
                <w:szCs w:val="21"/>
                <w:lang w:val="zh-CN"/>
              </w:rPr>
              <w:t>保证金递交截止时间：谈判</w:t>
            </w:r>
            <w:r>
              <w:rPr>
                <w:b/>
                <w:color w:val="000000"/>
                <w:szCs w:val="21"/>
                <w:lang w:val="zh-CN"/>
              </w:rPr>
              <w:t>响应文件截止时间</w:t>
            </w:r>
            <w:r>
              <w:rPr>
                <w:rFonts w:hint="eastAsia"/>
                <w:b/>
                <w:color w:val="000000"/>
                <w:szCs w:val="21"/>
                <w:lang w:val="zh-CN"/>
              </w:rPr>
              <w:t>。凭相关资料到采购代理机构办理保证金换票手续。谈判会当天一律不予换票。</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2"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6"/>
              <w:numPr>
                <w:ilvl w:val="0"/>
                <w:numId w:val="2"/>
              </w:numPr>
              <w:ind w:right="264"/>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6"/>
              <w:jc w:val="center"/>
              <w:rPr>
                <w:color w:val="FF0000"/>
                <w:sz w:val="21"/>
                <w:szCs w:val="21"/>
                <w:lang w:val="zh-CN"/>
              </w:rPr>
            </w:pPr>
            <w:r>
              <w:rPr>
                <w:rFonts w:hint="eastAsia"/>
                <w:color w:val="000000"/>
                <w:sz w:val="21"/>
                <w:szCs w:val="21"/>
                <w:lang w:val="zh-CN"/>
              </w:rPr>
              <w:t>响应文件份数</w:t>
            </w:r>
          </w:p>
        </w:tc>
        <w:tc>
          <w:tcPr>
            <w:tcW w:w="6536" w:type="dxa"/>
            <w:tcBorders>
              <w:top w:val="single" w:color="auto" w:sz="8" w:space="0"/>
              <w:left w:val="single" w:color="auto" w:sz="8" w:space="0"/>
              <w:bottom w:val="single" w:color="auto" w:sz="8" w:space="0"/>
              <w:right w:val="single" w:color="auto" w:sz="18" w:space="0"/>
            </w:tcBorders>
            <w:vAlign w:val="center"/>
          </w:tcPr>
          <w:p>
            <w:pPr>
              <w:pStyle w:val="36"/>
              <w:ind w:firstLine="210" w:firstLineChars="100"/>
              <w:rPr>
                <w:color w:val="FF0000"/>
                <w:sz w:val="21"/>
                <w:szCs w:val="21"/>
                <w:lang w:val="zh-CN"/>
              </w:rPr>
            </w:pPr>
            <w:r>
              <w:rPr>
                <w:rFonts w:hint="eastAsia" w:cs="仿宋_GB2312"/>
                <w:sz w:val="21"/>
                <w:szCs w:val="21"/>
              </w:rPr>
              <w:t>一套正本、两套副本和</w:t>
            </w:r>
            <w:r>
              <w:rPr>
                <w:rFonts w:hint="eastAsia" w:cs="仿宋_GB2312"/>
                <w:sz w:val="21"/>
                <w:szCs w:val="21"/>
                <w:lang w:eastAsia="zh-CN"/>
              </w:rPr>
              <w:t>一</w:t>
            </w:r>
            <w:r>
              <w:rPr>
                <w:rFonts w:hint="eastAsia" w:cs="仿宋_GB2312"/>
                <w:sz w:val="21"/>
                <w:szCs w:val="21"/>
              </w:rPr>
              <w:t>份电子文件（光盘）</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6"/>
              <w:numPr>
                <w:ilvl w:val="0"/>
                <w:numId w:val="2"/>
              </w:numPr>
              <w:ind w:right="264"/>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6"/>
              <w:jc w:val="center"/>
              <w:rPr>
                <w:color w:val="000000"/>
                <w:sz w:val="21"/>
                <w:szCs w:val="21"/>
                <w:lang w:val="zh-CN"/>
              </w:rPr>
            </w:pPr>
            <w:r>
              <w:rPr>
                <w:rFonts w:hint="eastAsia"/>
                <w:color w:val="000000"/>
                <w:sz w:val="21"/>
                <w:szCs w:val="21"/>
                <w:lang w:val="zh-CN"/>
              </w:rPr>
              <w:t>签名盖章</w:t>
            </w:r>
          </w:p>
        </w:tc>
        <w:tc>
          <w:tcPr>
            <w:tcW w:w="6536" w:type="dxa"/>
            <w:tcBorders>
              <w:top w:val="single" w:color="auto" w:sz="8" w:space="0"/>
              <w:left w:val="single" w:color="auto" w:sz="8" w:space="0"/>
              <w:bottom w:val="single" w:color="auto" w:sz="8" w:space="0"/>
              <w:right w:val="single" w:color="auto" w:sz="18" w:space="0"/>
            </w:tcBorders>
            <w:vAlign w:val="center"/>
          </w:tcPr>
          <w:p>
            <w:pPr>
              <w:pStyle w:val="36"/>
              <w:ind w:firstLine="210" w:firstLineChars="100"/>
              <w:rPr>
                <w:color w:val="000000"/>
                <w:sz w:val="21"/>
                <w:szCs w:val="21"/>
                <w:lang w:val="zh-CN"/>
              </w:rPr>
            </w:pPr>
            <w:r>
              <w:rPr>
                <w:rFonts w:hint="eastAsia"/>
                <w:color w:val="000000"/>
                <w:sz w:val="21"/>
                <w:szCs w:val="21"/>
                <w:lang w:val="zh-CN"/>
              </w:rPr>
              <w:t>供应商必须按照采购文件的规定和要求签名、盖章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3"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6"/>
              <w:numPr>
                <w:ilvl w:val="0"/>
                <w:numId w:val="2"/>
              </w:numPr>
              <w:ind w:right="264"/>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6"/>
              <w:jc w:val="center"/>
              <w:rPr>
                <w:color w:val="000000"/>
                <w:sz w:val="21"/>
                <w:szCs w:val="21"/>
                <w:lang w:val="zh-CN"/>
              </w:rPr>
            </w:pPr>
            <w:r>
              <w:rPr>
                <w:rFonts w:hint="eastAsia"/>
                <w:color w:val="000000"/>
                <w:sz w:val="21"/>
                <w:szCs w:val="21"/>
                <w:lang w:val="zh-CN"/>
              </w:rPr>
              <w:t>响应文件的封装</w:t>
            </w:r>
          </w:p>
        </w:tc>
        <w:tc>
          <w:tcPr>
            <w:tcW w:w="6536" w:type="dxa"/>
            <w:tcBorders>
              <w:top w:val="single" w:color="auto" w:sz="8" w:space="0"/>
              <w:left w:val="single" w:color="auto" w:sz="8" w:space="0"/>
              <w:bottom w:val="single" w:color="auto" w:sz="8" w:space="0"/>
              <w:right w:val="single" w:color="auto" w:sz="18" w:space="0"/>
            </w:tcBorders>
            <w:vAlign w:val="center"/>
          </w:tcPr>
          <w:p>
            <w:pPr>
              <w:pStyle w:val="36"/>
              <w:ind w:firstLine="210" w:firstLineChars="100"/>
              <w:rPr>
                <w:color w:val="000000"/>
                <w:sz w:val="21"/>
                <w:szCs w:val="21"/>
                <w:lang w:val="zh-CN"/>
              </w:rPr>
            </w:pPr>
            <w:r>
              <w:rPr>
                <w:rFonts w:hint="eastAsia"/>
                <w:color w:val="000000"/>
                <w:sz w:val="21"/>
                <w:szCs w:val="21"/>
                <w:lang w:val="zh-CN"/>
              </w:rPr>
              <w:t>一律采用胶装装订成册（禁止使用活页），正本和副本分别装订，单独密封装袋，电子版放置正本密封袋中或单独密封。</w:t>
            </w:r>
            <w:r>
              <w:rPr>
                <w:rFonts w:hint="eastAsia"/>
                <w:b/>
                <w:sz w:val="21"/>
                <w:szCs w:val="21"/>
              </w:rPr>
              <w:t>光盘</w:t>
            </w:r>
            <w:r>
              <w:rPr>
                <w:rFonts w:hint="eastAsia"/>
                <w:sz w:val="21"/>
                <w:szCs w:val="21"/>
              </w:rPr>
              <w:t>置于正本密封袋中。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15"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6"/>
              <w:numPr>
                <w:ilvl w:val="0"/>
                <w:numId w:val="2"/>
              </w:numPr>
              <w:ind w:right="264"/>
              <w:jc w:val="center"/>
              <w:rPr>
                <w:rFonts w:cs="Arial"/>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6"/>
              <w:ind w:left="351" w:leftChars="167"/>
              <w:rPr>
                <w:color w:val="000000"/>
                <w:sz w:val="21"/>
                <w:szCs w:val="21"/>
                <w:lang w:val="zh-CN"/>
              </w:rPr>
            </w:pPr>
            <w:r>
              <w:rPr>
                <w:rFonts w:hint="eastAsia"/>
                <w:color w:val="000000"/>
                <w:sz w:val="21"/>
                <w:szCs w:val="21"/>
                <w:lang w:val="zh-CN"/>
              </w:rPr>
              <w:t>响应文件封面</w:t>
            </w:r>
          </w:p>
          <w:p>
            <w:pPr>
              <w:pStyle w:val="36"/>
              <w:ind w:left="351" w:leftChars="167" w:firstLine="420" w:firstLineChars="200"/>
              <w:rPr>
                <w:rFonts w:cs="Arial"/>
                <w:color w:val="000000"/>
                <w:sz w:val="21"/>
                <w:szCs w:val="21"/>
                <w:lang w:val="zh-CN"/>
              </w:rPr>
            </w:pPr>
            <w:r>
              <w:rPr>
                <w:rFonts w:hint="eastAsia"/>
                <w:color w:val="000000"/>
                <w:sz w:val="21"/>
                <w:szCs w:val="21"/>
                <w:lang w:val="zh-CN"/>
              </w:rPr>
              <w:t>标注</w:t>
            </w:r>
          </w:p>
        </w:tc>
        <w:tc>
          <w:tcPr>
            <w:tcW w:w="6536" w:type="dxa"/>
            <w:tcBorders>
              <w:top w:val="single" w:color="auto" w:sz="8" w:space="0"/>
              <w:left w:val="single" w:color="auto" w:sz="8" w:space="0"/>
              <w:bottom w:val="single" w:color="auto" w:sz="8" w:space="0"/>
              <w:right w:val="single" w:color="auto" w:sz="18" w:space="0"/>
            </w:tcBorders>
            <w:vAlign w:val="center"/>
          </w:tcPr>
          <w:p>
            <w:pPr>
              <w:pStyle w:val="36"/>
              <w:ind w:firstLine="210" w:firstLineChars="100"/>
              <w:jc w:val="both"/>
              <w:rPr>
                <w:color w:val="000000"/>
                <w:sz w:val="21"/>
                <w:szCs w:val="21"/>
                <w:lang w:val="zh-CN"/>
              </w:rPr>
            </w:pPr>
            <w:r>
              <w:rPr>
                <w:rFonts w:hint="eastAsia"/>
                <w:color w:val="000000"/>
                <w:sz w:val="21"/>
                <w:szCs w:val="21"/>
                <w:lang w:val="zh-CN"/>
              </w:rPr>
              <w:t>响应文件正本和副本的封面上均应标明：采购项目名称、采购项目编号、供应商名称、年月日；并分别在右上角标明“正本”和“副本”字样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8"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6"/>
              <w:numPr>
                <w:ilvl w:val="0"/>
                <w:numId w:val="2"/>
              </w:numPr>
              <w:ind w:right="264"/>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6"/>
              <w:jc w:val="center"/>
              <w:rPr>
                <w:color w:val="000000"/>
                <w:sz w:val="21"/>
                <w:szCs w:val="21"/>
                <w:lang w:val="zh-CN"/>
              </w:rPr>
            </w:pPr>
            <w:r>
              <w:rPr>
                <w:rFonts w:hint="eastAsia"/>
                <w:color w:val="000000"/>
                <w:sz w:val="21"/>
                <w:szCs w:val="21"/>
                <w:lang w:val="zh-CN"/>
              </w:rPr>
              <w:t>响应文件外层</w:t>
            </w:r>
          </w:p>
          <w:p>
            <w:pPr>
              <w:pStyle w:val="36"/>
              <w:jc w:val="center"/>
              <w:rPr>
                <w:color w:val="000000"/>
                <w:sz w:val="21"/>
                <w:szCs w:val="21"/>
                <w:lang w:val="zh-CN"/>
              </w:rPr>
            </w:pPr>
            <w:r>
              <w:rPr>
                <w:rFonts w:hint="eastAsia"/>
                <w:color w:val="000000"/>
                <w:sz w:val="21"/>
                <w:szCs w:val="21"/>
                <w:lang w:val="zh-CN"/>
              </w:rPr>
              <w:t>密封袋的标注</w:t>
            </w:r>
          </w:p>
        </w:tc>
        <w:tc>
          <w:tcPr>
            <w:tcW w:w="6536" w:type="dxa"/>
            <w:tcBorders>
              <w:top w:val="single" w:color="auto" w:sz="8" w:space="0"/>
              <w:left w:val="single" w:color="auto" w:sz="8" w:space="0"/>
              <w:bottom w:val="single" w:color="auto" w:sz="8" w:space="0"/>
              <w:right w:val="single" w:color="auto" w:sz="18" w:space="0"/>
            </w:tcBorders>
            <w:vAlign w:val="center"/>
          </w:tcPr>
          <w:p>
            <w:pPr>
              <w:pStyle w:val="36"/>
              <w:ind w:firstLine="210" w:firstLineChars="100"/>
              <w:jc w:val="both"/>
              <w:rPr>
                <w:color w:val="000000"/>
                <w:sz w:val="21"/>
                <w:szCs w:val="21"/>
                <w:lang w:val="zh-CN"/>
              </w:rPr>
            </w:pPr>
            <w:r>
              <w:rPr>
                <w:rFonts w:hint="eastAsia"/>
                <w:color w:val="000000"/>
                <w:sz w:val="21"/>
                <w:szCs w:val="21"/>
                <w:lang w:val="zh-CN"/>
              </w:rPr>
              <w:t>采购项目名称、采购项目编号、供应商名称、年月日、“正本”或“副本”字样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6"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6"/>
              <w:numPr>
                <w:ilvl w:val="0"/>
                <w:numId w:val="2"/>
              </w:numPr>
              <w:ind w:right="264"/>
              <w:jc w:val="center"/>
              <w:rPr>
                <w:rFonts w:cs="Courier New"/>
                <w:color w:val="000000"/>
                <w:sz w:val="21"/>
                <w:szCs w:val="21"/>
                <w:highlight w:val="none"/>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6"/>
              <w:ind w:left="352"/>
              <w:jc w:val="center"/>
              <w:rPr>
                <w:color w:val="000000"/>
                <w:sz w:val="21"/>
                <w:szCs w:val="21"/>
                <w:highlight w:val="none"/>
                <w:lang w:val="zh-CN"/>
              </w:rPr>
            </w:pPr>
            <w:r>
              <w:rPr>
                <w:rFonts w:hint="eastAsia"/>
                <w:color w:val="000000"/>
                <w:sz w:val="21"/>
                <w:szCs w:val="21"/>
                <w:highlight w:val="none"/>
                <w:lang w:val="zh-CN"/>
              </w:rPr>
              <w:t>响应文件递交</w:t>
            </w:r>
          </w:p>
          <w:p>
            <w:pPr>
              <w:pStyle w:val="36"/>
              <w:ind w:left="352"/>
              <w:jc w:val="center"/>
              <w:rPr>
                <w:color w:val="000000"/>
                <w:sz w:val="21"/>
                <w:szCs w:val="21"/>
                <w:highlight w:val="none"/>
                <w:lang w:val="zh-CN"/>
              </w:rPr>
            </w:pPr>
            <w:r>
              <w:rPr>
                <w:rFonts w:hint="eastAsia"/>
                <w:color w:val="000000"/>
                <w:sz w:val="21"/>
                <w:szCs w:val="21"/>
                <w:highlight w:val="none"/>
                <w:lang w:val="zh-CN"/>
              </w:rPr>
              <w:t>截至时间</w:t>
            </w:r>
          </w:p>
        </w:tc>
        <w:tc>
          <w:tcPr>
            <w:tcW w:w="6536" w:type="dxa"/>
            <w:tcBorders>
              <w:top w:val="single" w:color="auto" w:sz="8" w:space="0"/>
              <w:left w:val="single" w:color="auto" w:sz="8" w:space="0"/>
              <w:bottom w:val="single" w:color="auto" w:sz="8" w:space="0"/>
              <w:right w:val="single" w:color="auto" w:sz="18" w:space="0"/>
            </w:tcBorders>
            <w:vAlign w:val="center"/>
          </w:tcPr>
          <w:p>
            <w:pPr>
              <w:pStyle w:val="36"/>
              <w:ind w:firstLine="210" w:firstLineChars="100"/>
              <w:jc w:val="left"/>
              <w:rPr>
                <w:rFonts w:hint="default" w:eastAsia="宋体"/>
                <w:color w:val="000000"/>
                <w:sz w:val="21"/>
                <w:szCs w:val="21"/>
                <w:highlight w:val="none"/>
                <w:lang w:val="en-US" w:eastAsia="zh-CN"/>
              </w:rPr>
            </w:pPr>
            <w:r>
              <w:rPr>
                <w:rFonts w:hint="default" w:eastAsia="宋体"/>
                <w:color w:val="000000"/>
                <w:sz w:val="21"/>
                <w:szCs w:val="21"/>
                <w:highlight w:val="none"/>
                <w:lang w:val="en-US" w:eastAsia="zh-CN"/>
              </w:rPr>
              <w:t>202</w:t>
            </w:r>
            <w:r>
              <w:rPr>
                <w:rFonts w:hint="eastAsia"/>
                <w:color w:val="000000"/>
                <w:sz w:val="21"/>
                <w:szCs w:val="21"/>
                <w:highlight w:val="none"/>
                <w:lang w:val="en-US" w:eastAsia="zh-CN"/>
              </w:rPr>
              <w:t>2</w:t>
            </w:r>
            <w:r>
              <w:rPr>
                <w:rFonts w:hint="default" w:eastAsia="宋体"/>
                <w:color w:val="000000"/>
                <w:sz w:val="21"/>
                <w:szCs w:val="21"/>
                <w:highlight w:val="none"/>
                <w:lang w:val="en-US" w:eastAsia="zh-CN"/>
              </w:rPr>
              <w:t>年</w:t>
            </w:r>
            <w:r>
              <w:rPr>
                <w:rFonts w:hint="eastAsia"/>
                <w:color w:val="000000"/>
                <w:sz w:val="21"/>
                <w:szCs w:val="21"/>
                <w:highlight w:val="none"/>
                <w:lang w:val="en-US" w:eastAsia="zh-CN"/>
              </w:rPr>
              <w:t>6</w:t>
            </w:r>
            <w:r>
              <w:rPr>
                <w:rFonts w:hint="default" w:eastAsia="宋体"/>
                <w:color w:val="000000"/>
                <w:sz w:val="21"/>
                <w:szCs w:val="21"/>
                <w:highlight w:val="none"/>
                <w:lang w:val="en-US" w:eastAsia="zh-CN"/>
              </w:rPr>
              <w:t>月</w:t>
            </w:r>
            <w:r>
              <w:rPr>
                <w:rFonts w:hint="eastAsia"/>
                <w:color w:val="000000"/>
                <w:sz w:val="21"/>
                <w:szCs w:val="21"/>
                <w:highlight w:val="none"/>
                <w:lang w:val="en-US" w:eastAsia="zh-CN"/>
              </w:rPr>
              <w:t>6</w:t>
            </w:r>
            <w:r>
              <w:rPr>
                <w:rFonts w:hint="default" w:eastAsia="宋体"/>
                <w:color w:val="000000"/>
                <w:sz w:val="21"/>
                <w:szCs w:val="21"/>
                <w:highlight w:val="none"/>
                <w:lang w:val="en-US" w:eastAsia="zh-CN"/>
              </w:rPr>
              <w:t>日</w:t>
            </w:r>
            <w:r>
              <w:rPr>
                <w:rFonts w:hint="eastAsia"/>
                <w:color w:val="000000"/>
                <w:sz w:val="21"/>
                <w:szCs w:val="21"/>
                <w:highlight w:val="none"/>
                <w:lang w:val="en-US" w:eastAsia="zh-CN"/>
              </w:rPr>
              <w:t>下午14:30</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9"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6"/>
              <w:numPr>
                <w:ilvl w:val="0"/>
                <w:numId w:val="2"/>
              </w:numPr>
              <w:ind w:right="264"/>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6"/>
              <w:ind w:left="352"/>
              <w:rPr>
                <w:color w:val="000000"/>
                <w:sz w:val="21"/>
                <w:szCs w:val="21"/>
                <w:lang w:val="zh-CN"/>
              </w:rPr>
            </w:pPr>
            <w:r>
              <w:rPr>
                <w:rFonts w:hint="eastAsia"/>
                <w:color w:val="000000"/>
                <w:sz w:val="21"/>
                <w:szCs w:val="21"/>
                <w:lang w:val="zh-CN"/>
              </w:rPr>
              <w:t>递交响应文件地点</w:t>
            </w:r>
          </w:p>
        </w:tc>
        <w:tc>
          <w:tcPr>
            <w:tcW w:w="6536" w:type="dxa"/>
            <w:tcBorders>
              <w:top w:val="single" w:color="auto" w:sz="8" w:space="0"/>
              <w:left w:val="single" w:color="auto" w:sz="8" w:space="0"/>
              <w:bottom w:val="single" w:color="auto" w:sz="8" w:space="0"/>
              <w:right w:val="single" w:color="auto" w:sz="18" w:space="0"/>
            </w:tcBorders>
            <w:vAlign w:val="center"/>
          </w:tcPr>
          <w:p>
            <w:pPr>
              <w:autoSpaceDE w:val="0"/>
              <w:autoSpaceDN w:val="0"/>
              <w:adjustRightInd w:val="0"/>
              <w:ind w:firstLine="210" w:firstLineChars="100"/>
              <w:jc w:val="left"/>
              <w:rPr>
                <w:rFonts w:hint="eastAsia" w:eastAsia="宋体"/>
                <w:color w:val="000000"/>
                <w:szCs w:val="21"/>
                <w:lang w:val="zh-CN" w:eastAsia="zh-CN"/>
              </w:rPr>
            </w:pPr>
            <w:r>
              <w:rPr>
                <w:rFonts w:hint="eastAsia" w:ascii="宋体" w:hAnsi="宋体"/>
                <w:szCs w:val="21"/>
              </w:rPr>
              <w:t>西安市莲湖区丰登南路9号怡景花园酒店A座二层</w:t>
            </w:r>
            <w:r>
              <w:rPr>
                <w:rFonts w:hint="eastAsia" w:ascii="宋体" w:hAnsi="宋体"/>
                <w:szCs w:val="21"/>
                <w:lang w:eastAsia="zh-CN"/>
              </w:rPr>
              <w:t>第二会议室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44"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6"/>
              <w:numPr>
                <w:ilvl w:val="0"/>
                <w:numId w:val="2"/>
              </w:numPr>
              <w:ind w:right="264"/>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6"/>
              <w:ind w:left="350"/>
              <w:rPr>
                <w:sz w:val="21"/>
                <w:szCs w:val="21"/>
                <w:lang w:val="zh-CN"/>
              </w:rPr>
            </w:pPr>
            <w:r>
              <w:rPr>
                <w:rFonts w:hint="eastAsia"/>
                <w:sz w:val="21"/>
                <w:szCs w:val="21"/>
                <w:lang w:val="zh-CN"/>
              </w:rPr>
              <w:t>响应文件是否退还</w:t>
            </w:r>
          </w:p>
        </w:tc>
        <w:tc>
          <w:tcPr>
            <w:tcW w:w="6536" w:type="dxa"/>
            <w:tcBorders>
              <w:top w:val="single" w:color="auto" w:sz="8" w:space="0"/>
              <w:left w:val="single" w:color="auto" w:sz="8" w:space="0"/>
              <w:bottom w:val="single" w:color="auto" w:sz="8" w:space="0"/>
              <w:right w:val="single" w:color="auto" w:sz="18" w:space="0"/>
            </w:tcBorders>
            <w:vAlign w:val="center"/>
          </w:tcPr>
          <w:p>
            <w:pPr>
              <w:autoSpaceDE w:val="0"/>
              <w:autoSpaceDN w:val="0"/>
              <w:adjustRightInd w:val="0"/>
              <w:ind w:left="210"/>
              <w:jc w:val="left"/>
              <w:rPr>
                <w:rFonts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EQ \o\ac(□,</w:instrText>
            </w:r>
            <w:r>
              <w:rPr>
                <w:rFonts w:hint="eastAsia" w:asciiTheme="minorEastAsia" w:hAnsiTheme="minorEastAsia" w:eastAsiaTheme="minorEastAsia" w:cstheme="minorEastAsia"/>
                <w:position w:val="2"/>
                <w:sz w:val="14"/>
              </w:rPr>
              <w:instrText xml:space="preserve">√</w:instrText>
            </w:r>
            <w:r>
              <w:rPr>
                <w:rFonts w:hint="eastAsia" w:asciiTheme="minorEastAsia" w:hAnsiTheme="minorEastAsia" w:eastAsiaTheme="minorEastAsia" w:cstheme="minorEastAsia"/>
              </w:rPr>
              <w:instrText xml:space="preserve">)</w:instrTex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否</w:t>
            </w:r>
          </w:p>
          <w:p>
            <w:pPr>
              <w:autoSpaceDE w:val="0"/>
              <w:autoSpaceDN w:val="0"/>
              <w:adjustRightInd w:val="0"/>
              <w:ind w:firstLine="210" w:firstLineChars="100"/>
              <w:jc w:val="left"/>
              <w:rPr>
                <w:rFonts w:ascii="宋体" w:hAnsi="宋体"/>
              </w:rPr>
            </w:pPr>
            <w:r>
              <w:rPr>
                <w:rFonts w:eastAsiaTheme="minorEastAsia"/>
              </w:rPr>
              <w:sym w:font="Wingdings" w:char="00A8"/>
            </w:r>
            <w:r>
              <w:rPr>
                <w:rFonts w:hint="eastAsia" w:asciiTheme="minorEastAsia" w:hAnsiTheme="minorEastAsia" w:eastAsiaTheme="minorEastAsia" w:cstheme="minorEastAsia"/>
              </w:rPr>
              <w:t>退还，退还时间：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0"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6"/>
              <w:numPr>
                <w:ilvl w:val="0"/>
                <w:numId w:val="2"/>
              </w:numPr>
              <w:jc w:val="center"/>
              <w:rPr>
                <w:rFonts w:cs="Arial"/>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6"/>
              <w:jc w:val="center"/>
              <w:rPr>
                <w:rFonts w:cs="Arial"/>
                <w:color w:val="000000"/>
                <w:sz w:val="21"/>
                <w:szCs w:val="21"/>
                <w:lang w:val="zh-CN"/>
              </w:rPr>
            </w:pPr>
            <w:r>
              <w:rPr>
                <w:rFonts w:hint="eastAsia"/>
                <w:color w:val="000000"/>
                <w:sz w:val="21"/>
                <w:szCs w:val="21"/>
                <w:lang w:val="zh-CN"/>
              </w:rPr>
              <w:t>谈判时间和地点</w:t>
            </w:r>
          </w:p>
        </w:tc>
        <w:tc>
          <w:tcPr>
            <w:tcW w:w="6536" w:type="dxa"/>
            <w:tcBorders>
              <w:top w:val="single" w:color="auto" w:sz="8" w:space="0"/>
              <w:left w:val="single" w:color="auto" w:sz="8" w:space="0"/>
              <w:bottom w:val="single" w:color="auto" w:sz="8" w:space="0"/>
              <w:right w:val="single" w:color="auto" w:sz="18" w:space="0"/>
            </w:tcBorders>
            <w:vAlign w:val="center"/>
          </w:tcPr>
          <w:p>
            <w:pPr>
              <w:pStyle w:val="36"/>
              <w:ind w:firstLine="210" w:firstLineChars="100"/>
              <w:rPr>
                <w:color w:val="000000"/>
                <w:sz w:val="21"/>
                <w:szCs w:val="21"/>
                <w:lang w:val="zh-CN"/>
              </w:rPr>
            </w:pPr>
            <w:r>
              <w:rPr>
                <w:rFonts w:hint="eastAsia"/>
                <w:color w:val="000000"/>
                <w:sz w:val="21"/>
                <w:szCs w:val="21"/>
                <w:lang w:val="zh-CN"/>
              </w:rPr>
              <w:t>谈判时间：同响应文件递交截至时间</w:t>
            </w:r>
          </w:p>
          <w:p>
            <w:pPr>
              <w:pStyle w:val="36"/>
              <w:ind w:firstLine="210" w:firstLineChars="100"/>
              <w:rPr>
                <w:color w:val="000000"/>
                <w:sz w:val="21"/>
                <w:szCs w:val="21"/>
                <w:lang w:val="zh-CN"/>
              </w:rPr>
            </w:pPr>
            <w:r>
              <w:rPr>
                <w:rFonts w:hint="eastAsia"/>
                <w:color w:val="000000"/>
                <w:sz w:val="21"/>
                <w:szCs w:val="21"/>
                <w:lang w:val="zh-CN"/>
              </w:rPr>
              <w:t>谈判地点：同递交响应文件地点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2"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6"/>
              <w:numPr>
                <w:ilvl w:val="0"/>
                <w:numId w:val="2"/>
              </w:numPr>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6"/>
              <w:ind w:left="96"/>
              <w:jc w:val="center"/>
              <w:rPr>
                <w:color w:val="000000"/>
                <w:sz w:val="21"/>
                <w:szCs w:val="21"/>
                <w:lang w:val="zh-CN"/>
              </w:rPr>
            </w:pPr>
            <w:r>
              <w:rPr>
                <w:rFonts w:hint="eastAsia"/>
                <w:color w:val="000000"/>
                <w:sz w:val="21"/>
                <w:szCs w:val="21"/>
                <w:lang w:val="zh-CN"/>
              </w:rPr>
              <w:t>采购小组的组成</w:t>
            </w:r>
          </w:p>
        </w:tc>
        <w:tc>
          <w:tcPr>
            <w:tcW w:w="6536" w:type="dxa"/>
            <w:tcBorders>
              <w:top w:val="single" w:color="auto" w:sz="8" w:space="0"/>
              <w:left w:val="single" w:color="auto" w:sz="8" w:space="0"/>
              <w:bottom w:val="single" w:color="auto" w:sz="8" w:space="0"/>
              <w:right w:val="single" w:color="auto" w:sz="18" w:space="0"/>
            </w:tcBorders>
            <w:vAlign w:val="center"/>
          </w:tcPr>
          <w:p>
            <w:pPr>
              <w:pStyle w:val="36"/>
              <w:ind w:left="634" w:leftChars="102" w:hanging="420" w:hangingChars="200"/>
              <w:rPr>
                <w:color w:val="000000"/>
                <w:sz w:val="21"/>
                <w:szCs w:val="21"/>
                <w:lang w:val="zh-CN"/>
              </w:rPr>
            </w:pPr>
            <w:r>
              <w:rPr>
                <w:rFonts w:hint="eastAsia"/>
                <w:color w:val="000000"/>
                <w:sz w:val="21"/>
                <w:szCs w:val="21"/>
                <w:lang w:val="zh-CN"/>
              </w:rPr>
              <w:t>详见谈判须知第5.2条</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47"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6"/>
              <w:numPr>
                <w:ilvl w:val="0"/>
                <w:numId w:val="2"/>
              </w:numPr>
              <w:ind w:right="264"/>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6"/>
              <w:ind w:left="96"/>
              <w:jc w:val="center"/>
              <w:rPr>
                <w:sz w:val="21"/>
                <w:szCs w:val="21"/>
                <w:lang w:val="zh-CN"/>
              </w:rPr>
            </w:pPr>
            <w:r>
              <w:rPr>
                <w:rFonts w:hint="eastAsia"/>
                <w:sz w:val="21"/>
                <w:szCs w:val="21"/>
                <w:lang w:val="zh-CN"/>
              </w:rPr>
              <w:t>成交公告</w:t>
            </w:r>
          </w:p>
          <w:p>
            <w:pPr>
              <w:pStyle w:val="36"/>
              <w:ind w:left="96"/>
              <w:jc w:val="center"/>
              <w:rPr>
                <w:sz w:val="21"/>
                <w:szCs w:val="21"/>
                <w:lang w:val="zh-CN"/>
              </w:rPr>
            </w:pPr>
            <w:r>
              <w:rPr>
                <w:rFonts w:hint="eastAsia"/>
                <w:sz w:val="21"/>
                <w:szCs w:val="21"/>
                <w:lang w:val="zh-CN"/>
              </w:rPr>
              <w:t>媒介、期限</w:t>
            </w:r>
          </w:p>
        </w:tc>
        <w:tc>
          <w:tcPr>
            <w:tcW w:w="6536" w:type="dxa"/>
            <w:tcBorders>
              <w:top w:val="single" w:color="auto" w:sz="8" w:space="0"/>
              <w:left w:val="single" w:color="auto" w:sz="8" w:space="0"/>
              <w:bottom w:val="single" w:color="auto" w:sz="8" w:space="0"/>
              <w:right w:val="single" w:color="auto" w:sz="18" w:space="0"/>
            </w:tcBorders>
            <w:vAlign w:val="center"/>
          </w:tcPr>
          <w:p>
            <w:pPr>
              <w:pStyle w:val="36"/>
              <w:ind w:left="210"/>
              <w:rPr>
                <w:sz w:val="21"/>
                <w:szCs w:val="21"/>
                <w:lang w:val="zh-CN"/>
              </w:rPr>
            </w:pPr>
            <w:r>
              <w:rPr>
                <w:rFonts w:hint="eastAsia"/>
                <w:sz w:val="21"/>
                <w:szCs w:val="21"/>
                <w:lang w:val="zh-CN"/>
              </w:rPr>
              <w:t>公告媒介：陕西省政府采购网</w:t>
            </w:r>
          </w:p>
          <w:p>
            <w:pPr>
              <w:pStyle w:val="36"/>
              <w:ind w:left="210"/>
              <w:rPr>
                <w:sz w:val="21"/>
                <w:szCs w:val="21"/>
                <w:lang w:val="zh-CN"/>
              </w:rPr>
            </w:pPr>
            <w:r>
              <w:rPr>
                <w:rFonts w:hint="eastAsia"/>
                <w:sz w:val="21"/>
                <w:szCs w:val="21"/>
                <w:lang w:val="zh-CN"/>
              </w:rPr>
              <w:t>公告期限：1个工作日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9"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6"/>
              <w:numPr>
                <w:ilvl w:val="0"/>
                <w:numId w:val="2"/>
              </w:numPr>
              <w:ind w:right="264"/>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6"/>
              <w:ind w:left="96"/>
              <w:jc w:val="center"/>
              <w:rPr>
                <w:sz w:val="21"/>
                <w:szCs w:val="21"/>
                <w:lang w:val="zh-CN"/>
              </w:rPr>
            </w:pPr>
            <w:r>
              <w:rPr>
                <w:rFonts w:hint="eastAsia"/>
                <w:sz w:val="21"/>
                <w:szCs w:val="21"/>
                <w:lang w:val="zh-CN"/>
              </w:rPr>
              <w:t>履约保证金</w:t>
            </w:r>
          </w:p>
        </w:tc>
        <w:tc>
          <w:tcPr>
            <w:tcW w:w="6536" w:type="dxa"/>
            <w:tcBorders>
              <w:top w:val="single" w:color="auto" w:sz="8" w:space="0"/>
              <w:left w:val="single" w:color="auto" w:sz="8" w:space="0"/>
              <w:bottom w:val="single" w:color="auto" w:sz="8" w:space="0"/>
              <w:right w:val="single" w:color="auto" w:sz="18" w:space="0"/>
            </w:tcBorders>
            <w:vAlign w:val="center"/>
          </w:tcPr>
          <w:p>
            <w:pPr>
              <w:pStyle w:val="36"/>
              <w:ind w:left="634" w:leftChars="102" w:hanging="420" w:hangingChars="200"/>
              <w:rPr>
                <w:sz w:val="21"/>
                <w:szCs w:val="21"/>
                <w:lang w:val="zh-CN"/>
              </w:rPr>
            </w:pPr>
            <w:r>
              <w:rPr>
                <w:rFonts w:hint="eastAsia"/>
                <w:sz w:val="21"/>
                <w:szCs w:val="21"/>
                <w:lang w:val="zh-CN"/>
              </w:rPr>
              <w:t>是否要求供应商提交履约保证金：</w:t>
            </w:r>
          </w:p>
          <w:p>
            <w:pPr>
              <w:pStyle w:val="36"/>
              <w:numPr>
                <w:ilvl w:val="0"/>
                <w:numId w:val="3"/>
              </w:numPr>
              <w:rPr>
                <w:sz w:val="21"/>
                <w:szCs w:val="21"/>
                <w:lang w:val="zh-CN"/>
              </w:rPr>
            </w:pPr>
            <w:r>
              <w:rPr>
                <w:rFonts w:hint="eastAsia"/>
                <w:sz w:val="21"/>
                <w:szCs w:val="21"/>
                <w:lang w:val="zh-CN"/>
              </w:rPr>
              <w:t>要求:</w:t>
            </w:r>
          </w:p>
          <w:p>
            <w:pPr>
              <w:pStyle w:val="36"/>
              <w:ind w:left="634" w:leftChars="102" w:hanging="420" w:hangingChars="200"/>
              <w:rPr>
                <w:sz w:val="21"/>
                <w:szCs w:val="21"/>
                <w:lang w:val="zh-CN"/>
              </w:rPr>
            </w:pPr>
            <w:r>
              <w:rPr>
                <w:rFonts w:hint="eastAsia"/>
                <w:sz w:val="21"/>
                <w:szCs w:val="21"/>
                <w:lang w:val="zh-CN"/>
              </w:rPr>
              <w:t xml:space="preserve">    履约保证金的金额：￥ 元</w:t>
            </w:r>
          </w:p>
          <w:p>
            <w:pPr>
              <w:pStyle w:val="36"/>
              <w:ind w:left="634" w:leftChars="302"/>
              <w:rPr>
                <w:sz w:val="21"/>
                <w:szCs w:val="21"/>
                <w:lang w:val="zh-CN"/>
              </w:rPr>
            </w:pPr>
            <w:r>
              <w:rPr>
                <w:rFonts w:hint="eastAsia"/>
                <w:sz w:val="21"/>
                <w:szCs w:val="21"/>
                <w:lang w:val="zh-CN"/>
              </w:rPr>
              <w:t>履约保证金的形式：可采取银行转账或履约担保方式提交</w:t>
            </w:r>
          </w:p>
          <w:p>
            <w:pPr>
              <w:pStyle w:val="36"/>
              <w:rPr>
                <w:sz w:val="21"/>
                <w:szCs w:val="21"/>
                <w:lang w:val="zh-CN"/>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EQ \o\ac(</w:instrText>
            </w:r>
            <w:r>
              <w:rPr>
                <w:rFonts w:hint="eastAsia" w:asciiTheme="minorEastAsia" w:hAnsiTheme="minorEastAsia" w:eastAsiaTheme="minorEastAsia" w:cstheme="minorEastAsia"/>
                <w:kern w:val="2"/>
                <w:sz w:val="21"/>
              </w:rPr>
              <w:instrText xml:space="preserve">□</w:instrText>
            </w:r>
            <w:r>
              <w:rPr>
                <w:rFonts w:hint="eastAsia" w:asciiTheme="minorEastAsia" w:hAnsiTheme="minorEastAsia" w:eastAsiaTheme="minorEastAsia" w:cstheme="minorEastAsia"/>
                <w:kern w:val="2"/>
                <w:sz w:val="21"/>
                <w:lang w:eastAsia="zh-CN"/>
              </w:rPr>
              <w:instrText xml:space="preserve">,</w:instrText>
            </w:r>
            <w:r>
              <w:rPr>
                <w:rFonts w:hint="eastAsia" w:asciiTheme="minorEastAsia" w:hAnsiTheme="minorEastAsia" w:eastAsiaTheme="minorEastAsia" w:cstheme="minorEastAsia"/>
                <w:kern w:val="2"/>
                <w:position w:val="2"/>
                <w:sz w:val="14"/>
                <w:lang w:eastAsia="zh-CN"/>
              </w:rPr>
              <w:instrText xml:space="preserve">√</w:instrText>
            </w:r>
            <w:r>
              <w:rPr>
                <w:rFonts w:hint="eastAsia" w:asciiTheme="minorEastAsia" w:hAnsiTheme="minorEastAsia" w:eastAsiaTheme="minorEastAsia" w:cstheme="minorEastAsia"/>
              </w:rPr>
              <w:instrText xml:space="preserve">)</w:instrText>
            </w:r>
            <w:r>
              <w:rPr>
                <w:rFonts w:hint="eastAsia" w:asciiTheme="minorEastAsia" w:hAnsiTheme="minorEastAsia" w:eastAsiaTheme="minorEastAsia" w:cstheme="minorEastAsia"/>
              </w:rPr>
              <w:fldChar w:fldCharType="end"/>
            </w:r>
            <w:r>
              <w:rPr>
                <w:rFonts w:hint="eastAsia"/>
                <w:sz w:val="21"/>
                <w:szCs w:val="21"/>
                <w:lang w:val="zh-CN"/>
              </w:rPr>
              <w:t>不要求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4"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6"/>
              <w:numPr>
                <w:ilvl w:val="0"/>
                <w:numId w:val="2"/>
              </w:numPr>
              <w:ind w:right="264"/>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6"/>
              <w:jc w:val="center"/>
              <w:rPr>
                <w:sz w:val="21"/>
                <w:szCs w:val="21"/>
                <w:lang w:val="zh-CN"/>
              </w:rPr>
            </w:pPr>
            <w:r>
              <w:rPr>
                <w:rFonts w:hint="eastAsia"/>
                <w:sz w:val="21"/>
                <w:szCs w:val="21"/>
                <w:lang w:val="zh-CN"/>
              </w:rPr>
              <w:t>供应商信用信息</w:t>
            </w:r>
          </w:p>
          <w:p>
            <w:pPr>
              <w:pStyle w:val="36"/>
              <w:jc w:val="center"/>
              <w:rPr>
                <w:color w:val="FF0000"/>
                <w:sz w:val="21"/>
                <w:szCs w:val="21"/>
                <w:lang w:val="zh-CN"/>
              </w:rPr>
            </w:pPr>
            <w:r>
              <w:rPr>
                <w:rFonts w:hint="eastAsia"/>
                <w:sz w:val="21"/>
                <w:szCs w:val="21"/>
                <w:lang w:val="zh-CN"/>
              </w:rPr>
              <w:t>查询截至时点</w:t>
            </w:r>
          </w:p>
        </w:tc>
        <w:tc>
          <w:tcPr>
            <w:tcW w:w="6536" w:type="dxa"/>
            <w:tcBorders>
              <w:top w:val="single" w:color="auto" w:sz="8" w:space="0"/>
              <w:left w:val="single" w:color="auto" w:sz="8" w:space="0"/>
              <w:bottom w:val="single" w:color="auto" w:sz="8" w:space="0"/>
              <w:right w:val="single" w:color="auto" w:sz="18" w:space="0"/>
            </w:tcBorders>
            <w:vAlign w:val="center"/>
          </w:tcPr>
          <w:p>
            <w:pPr>
              <w:ind w:left="210" w:right="105" w:rightChars="50"/>
              <w:rPr>
                <w:rFonts w:hint="eastAsia" w:ascii="宋体" w:hAnsi="宋体" w:eastAsia="宋体"/>
                <w:szCs w:val="21"/>
                <w:lang w:val="en-US" w:eastAsia="zh-CN"/>
              </w:rPr>
            </w:pPr>
            <w:r>
              <w:rPr>
                <w:rFonts w:hint="eastAsia" w:ascii="宋体" w:hAnsi="宋体"/>
                <w:szCs w:val="21"/>
              </w:rPr>
              <w:t>递交响应文件截至时间前</w:t>
            </w:r>
            <w:r>
              <w:rPr>
                <w:rFonts w:hint="eastAsia" w:ascii="宋体" w:hAnsi="宋体"/>
                <w:szCs w:val="21"/>
                <w:lang w:val="en-US" w:eastAsia="zh-CN"/>
              </w:rPr>
              <w:t>,</w:t>
            </w:r>
            <w:r>
              <w:rPr>
                <w:rFonts w:hint="eastAsia" w:ascii="宋体" w:hAnsi="宋体"/>
                <w:szCs w:val="21"/>
                <w:highlight w:val="none"/>
              </w:rPr>
              <w:t>由采购代理机构和采购人共同查询</w:t>
            </w:r>
            <w:r>
              <w:rPr>
                <w:rFonts w:hint="eastAsia" w:ascii="宋体" w:hAnsi="宋体"/>
                <w:szCs w:val="21"/>
                <w:highlight w:val="none"/>
                <w:lang w:val="en-US" w:eastAsia="zh-CN"/>
              </w:rPr>
              <w:t>,</w:t>
            </w:r>
            <w:r>
              <w:rPr>
                <w:rFonts w:hint="eastAsia" w:ascii="宋体" w:hAnsi="宋体"/>
                <w:szCs w:val="21"/>
                <w:highlight w:val="none"/>
              </w:rPr>
              <w:t>并将查询结果提交给</w:t>
            </w:r>
            <w:r>
              <w:rPr>
                <w:rFonts w:hint="eastAsia" w:ascii="宋体" w:hAnsi="宋体"/>
                <w:szCs w:val="21"/>
                <w:highlight w:val="none"/>
                <w:lang w:eastAsia="zh-CN"/>
              </w:rPr>
              <w:t>谈判</w:t>
            </w:r>
            <w:r>
              <w:rPr>
                <w:rFonts w:hint="eastAsia" w:ascii="宋体" w:hAnsi="宋体"/>
                <w:szCs w:val="21"/>
                <w:highlight w:val="none"/>
              </w:rPr>
              <w:t>小组。</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6"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6"/>
              <w:numPr>
                <w:ilvl w:val="0"/>
                <w:numId w:val="2"/>
              </w:numPr>
              <w:ind w:right="264"/>
              <w:jc w:val="center"/>
              <w:rPr>
                <w:rFonts w:cs="Arial"/>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6"/>
              <w:jc w:val="center"/>
              <w:rPr>
                <w:sz w:val="21"/>
                <w:szCs w:val="21"/>
                <w:lang w:val="zh-CN"/>
              </w:rPr>
            </w:pPr>
            <w:r>
              <w:rPr>
                <w:rFonts w:hint="eastAsia"/>
                <w:sz w:val="21"/>
                <w:szCs w:val="21"/>
                <w:lang w:val="zh-CN"/>
              </w:rPr>
              <w:t>资格审查时是否</w:t>
            </w:r>
          </w:p>
          <w:p>
            <w:pPr>
              <w:pStyle w:val="36"/>
              <w:jc w:val="center"/>
              <w:rPr>
                <w:rFonts w:cs="Arial"/>
                <w:color w:val="000000"/>
                <w:sz w:val="21"/>
                <w:szCs w:val="21"/>
                <w:lang w:val="zh-CN"/>
              </w:rPr>
            </w:pPr>
            <w:r>
              <w:rPr>
                <w:rFonts w:hint="eastAsia"/>
                <w:sz w:val="21"/>
                <w:szCs w:val="21"/>
                <w:lang w:val="zh-CN"/>
              </w:rPr>
              <w:t>核验证件</w:t>
            </w:r>
          </w:p>
        </w:tc>
        <w:tc>
          <w:tcPr>
            <w:tcW w:w="6536" w:type="dxa"/>
            <w:tcBorders>
              <w:top w:val="single" w:color="auto" w:sz="8" w:space="0"/>
              <w:left w:val="single" w:color="auto" w:sz="8" w:space="0"/>
              <w:bottom w:val="single" w:color="auto" w:sz="8" w:space="0"/>
              <w:right w:val="single" w:color="auto" w:sz="18" w:space="0"/>
            </w:tcBorders>
            <w:vAlign w:val="center"/>
          </w:tcPr>
          <w:p>
            <w:pPr>
              <w:ind w:left="210" w:right="105" w:rightChars="50"/>
              <w:rPr>
                <w:szCs w:val="21"/>
              </w:rPr>
            </w:pPr>
            <w:r>
              <w:rPr>
                <w:rFonts w:hint="eastAsia" w:ascii="宋体" w:hAnsi="宋体"/>
                <w:szCs w:val="21"/>
              </w:rPr>
              <w:t>不需要</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98"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6"/>
              <w:numPr>
                <w:ilvl w:val="0"/>
                <w:numId w:val="2"/>
              </w:numPr>
              <w:ind w:right="264"/>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6"/>
              <w:jc w:val="center"/>
              <w:rPr>
                <w:color w:val="000000"/>
                <w:sz w:val="21"/>
                <w:szCs w:val="21"/>
                <w:lang w:val="zh-CN"/>
              </w:rPr>
            </w:pPr>
            <w:r>
              <w:rPr>
                <w:rFonts w:hint="eastAsia"/>
                <w:color w:val="000000"/>
                <w:sz w:val="21"/>
                <w:szCs w:val="21"/>
                <w:lang w:val="zh-CN"/>
              </w:rPr>
              <w:t>其他</w:t>
            </w:r>
          </w:p>
        </w:tc>
        <w:tc>
          <w:tcPr>
            <w:tcW w:w="6536" w:type="dxa"/>
            <w:tcBorders>
              <w:top w:val="single" w:color="auto" w:sz="8" w:space="0"/>
              <w:left w:val="single" w:color="auto" w:sz="8" w:space="0"/>
              <w:bottom w:val="single" w:color="auto" w:sz="8" w:space="0"/>
              <w:right w:val="single" w:color="auto" w:sz="18" w:space="0"/>
            </w:tcBorders>
            <w:vAlign w:val="center"/>
          </w:tcPr>
          <w:p>
            <w:pPr>
              <w:ind w:left="277" w:leftChars="132" w:right="105" w:rightChars="50" w:firstLine="2" w:firstLineChars="1"/>
              <w:rPr>
                <w:rFonts w:ascii="宋体" w:hAnsi="宋体"/>
                <w:szCs w:val="21"/>
              </w:rPr>
            </w:pPr>
            <w:r>
              <w:rPr>
                <w:rFonts w:hint="eastAsia" w:ascii="宋体" w:hAnsi="宋体"/>
                <w:szCs w:val="21"/>
              </w:rPr>
              <w:t>/</w:t>
            </w:r>
          </w:p>
        </w:tc>
      </w:tr>
    </w:tbl>
    <w:p>
      <w:pPr>
        <w:pStyle w:val="4"/>
        <w:spacing w:before="0" w:afterLines="50" w:line="240" w:lineRule="auto"/>
        <w:rPr>
          <w:rFonts w:ascii="黑体"/>
          <w:bCs/>
          <w:sz w:val="36"/>
          <w:szCs w:val="36"/>
        </w:rPr>
      </w:pPr>
      <w:r>
        <w:br w:type="page"/>
      </w:r>
      <w:bookmarkEnd w:id="8"/>
      <w:bookmarkEnd w:id="9"/>
      <w:bookmarkEnd w:id="10"/>
      <w:bookmarkEnd w:id="11"/>
      <w:bookmarkStart w:id="21" w:name="_Toc217446033"/>
      <w:bookmarkStart w:id="22" w:name="_Toc36814674"/>
      <w:bookmarkStart w:id="23" w:name="_Toc183582204"/>
      <w:bookmarkStart w:id="24" w:name="_Toc183682341"/>
      <w:bookmarkStart w:id="25" w:name="_Toc89075873"/>
      <w:bookmarkStart w:id="26" w:name="_Toc77400778"/>
      <w:r>
        <w:rPr>
          <w:rFonts w:hint="eastAsia" w:ascii="黑体"/>
          <w:bCs/>
          <w:sz w:val="36"/>
          <w:szCs w:val="36"/>
        </w:rPr>
        <w:t>1.总  则</w:t>
      </w:r>
      <w:bookmarkEnd w:id="21"/>
      <w:bookmarkEnd w:id="22"/>
      <w:bookmarkEnd w:id="23"/>
      <w:bookmarkEnd w:id="24"/>
      <w:bookmarkEnd w:id="25"/>
      <w:bookmarkEnd w:id="26"/>
      <w:bookmarkStart w:id="27" w:name="_Toc183582205"/>
      <w:bookmarkStart w:id="28" w:name="_Toc183682342"/>
      <w:bookmarkStart w:id="29" w:name="_Toc217446034"/>
    </w:p>
    <w:p>
      <w:pPr>
        <w:pStyle w:val="6"/>
        <w:rPr>
          <w:bCs/>
          <w:sz w:val="30"/>
          <w:szCs w:val="30"/>
        </w:rPr>
      </w:pPr>
      <w:r>
        <w:rPr>
          <w:rFonts w:hint="eastAsia" w:ascii="宋体" w:hAnsi="宋体"/>
          <w:sz w:val="30"/>
          <w:szCs w:val="30"/>
        </w:rPr>
        <w:t>1.</w:t>
      </w:r>
      <w:bookmarkEnd w:id="27"/>
      <w:bookmarkEnd w:id="28"/>
      <w:r>
        <w:rPr>
          <w:rFonts w:hint="eastAsia" w:ascii="宋体" w:hAnsi="宋体"/>
          <w:sz w:val="30"/>
          <w:szCs w:val="30"/>
        </w:rPr>
        <w:t>1适用范围</w:t>
      </w:r>
      <w:bookmarkEnd w:id="29"/>
    </w:p>
    <w:p>
      <w:pPr>
        <w:tabs>
          <w:tab w:val="left" w:pos="7665"/>
        </w:tabs>
        <w:spacing w:line="360" w:lineRule="auto"/>
        <w:ind w:firstLine="420" w:firstLineChars="200"/>
        <w:rPr>
          <w:szCs w:val="21"/>
        </w:rPr>
      </w:pPr>
      <w:r>
        <w:rPr>
          <w:rFonts w:hint="eastAsia"/>
          <w:szCs w:val="21"/>
        </w:rPr>
        <w:t>本采购文件仅适用于本次单一来源采购所叙述的</w:t>
      </w:r>
      <w:r>
        <w:rPr>
          <w:rFonts w:hint="eastAsia"/>
          <w:color w:val="000000"/>
          <w:szCs w:val="21"/>
        </w:rPr>
        <w:t>货物（产品）</w:t>
      </w:r>
      <w:r>
        <w:rPr>
          <w:rFonts w:hint="eastAsia"/>
          <w:szCs w:val="21"/>
        </w:rPr>
        <w:t>项目采购活动。</w:t>
      </w:r>
      <w:bookmarkStart w:id="30" w:name="_Toc183582206"/>
      <w:bookmarkStart w:id="31" w:name="_Toc183682343"/>
      <w:bookmarkStart w:id="32" w:name="_Toc217446035"/>
    </w:p>
    <w:p>
      <w:pPr>
        <w:pStyle w:val="6"/>
        <w:rPr>
          <w:rFonts w:ascii="宋体" w:hAnsi="宋体"/>
          <w:b w:val="0"/>
          <w:color w:val="000000"/>
          <w:sz w:val="30"/>
          <w:szCs w:val="30"/>
        </w:rPr>
      </w:pPr>
      <w:r>
        <w:rPr>
          <w:rFonts w:hint="eastAsia" w:ascii="宋体" w:hAnsi="宋体"/>
          <w:color w:val="000000"/>
          <w:sz w:val="30"/>
          <w:szCs w:val="30"/>
        </w:rPr>
        <w:t>1.2</w:t>
      </w:r>
      <w:bookmarkEnd w:id="30"/>
      <w:bookmarkEnd w:id="31"/>
      <w:bookmarkEnd w:id="32"/>
      <w:r>
        <w:rPr>
          <w:rFonts w:hint="eastAsia"/>
          <w:color w:val="000000"/>
          <w:sz w:val="30"/>
          <w:szCs w:val="30"/>
        </w:rPr>
        <w:t>名词解释</w:t>
      </w:r>
    </w:p>
    <w:p>
      <w:pPr>
        <w:adjustRightInd w:val="0"/>
        <w:snapToGrid w:val="0"/>
        <w:spacing w:beforeLines="50" w:line="360" w:lineRule="auto"/>
        <w:ind w:firstLine="420" w:firstLineChars="200"/>
        <w:rPr>
          <w:b/>
          <w:szCs w:val="21"/>
        </w:rPr>
      </w:pPr>
      <w:bookmarkStart w:id="33" w:name="_Toc183582207"/>
      <w:bookmarkStart w:id="34" w:name="_Toc217390843"/>
      <w:bookmarkStart w:id="35" w:name="_Toc183682344"/>
      <w:bookmarkStart w:id="36" w:name="_Toc217446036"/>
      <w:r>
        <w:rPr>
          <w:szCs w:val="21"/>
        </w:rPr>
        <w:t>1.2.1</w:t>
      </w:r>
      <w:r>
        <w:rPr>
          <w:b/>
          <w:szCs w:val="21"/>
        </w:rPr>
        <w:t>采购人</w:t>
      </w:r>
      <w:r>
        <w:rPr>
          <w:rFonts w:hint="eastAsia"/>
          <w:color w:val="000000"/>
          <w:sz w:val="21"/>
          <w:szCs w:val="21"/>
          <w:lang w:val="zh-CN"/>
        </w:rPr>
        <w:t xml:space="preserve"> ：中共陕西省委组织部</w:t>
      </w:r>
      <w:r>
        <w:rPr>
          <w:szCs w:val="21"/>
        </w:rPr>
        <w:t>。</w:t>
      </w:r>
    </w:p>
    <w:p>
      <w:pPr>
        <w:adjustRightInd w:val="0"/>
        <w:snapToGrid w:val="0"/>
        <w:spacing w:line="360" w:lineRule="auto"/>
        <w:ind w:firstLine="420" w:firstLineChars="200"/>
        <w:rPr>
          <w:b/>
          <w:szCs w:val="21"/>
        </w:rPr>
      </w:pPr>
      <w:r>
        <w:rPr>
          <w:szCs w:val="21"/>
        </w:rPr>
        <w:t>1.2.2</w:t>
      </w:r>
      <w:r>
        <w:rPr>
          <w:b/>
          <w:szCs w:val="21"/>
        </w:rPr>
        <w:t>采购代理机构</w:t>
      </w:r>
      <w:r>
        <w:rPr>
          <w:rFonts w:hint="eastAsia"/>
          <w:b/>
          <w:szCs w:val="21"/>
          <w:lang w:eastAsia="zh-CN"/>
        </w:rPr>
        <w:t>：</w:t>
      </w:r>
      <w:r>
        <w:rPr>
          <w:rFonts w:hint="eastAsia"/>
          <w:color w:val="000000"/>
          <w:sz w:val="21"/>
          <w:szCs w:val="21"/>
          <w:lang w:val="zh-CN"/>
        </w:rPr>
        <w:t>陕西隆信项目管理有限公司</w:t>
      </w:r>
      <w:r>
        <w:rPr>
          <w:b/>
          <w:szCs w:val="21"/>
        </w:rPr>
        <w:t>。</w:t>
      </w:r>
    </w:p>
    <w:p>
      <w:pPr>
        <w:tabs>
          <w:tab w:val="left" w:pos="7665"/>
        </w:tabs>
        <w:spacing w:line="360" w:lineRule="auto"/>
        <w:ind w:firstLine="420" w:firstLineChars="200"/>
        <w:rPr>
          <w:rFonts w:eastAsiaTheme="minorEastAsia"/>
          <w:szCs w:val="21"/>
          <w:lang w:val="zh-CN"/>
        </w:rPr>
      </w:pPr>
      <w:r>
        <w:rPr>
          <w:rFonts w:eastAsiaTheme="minorEastAsia"/>
          <w:szCs w:val="21"/>
        </w:rPr>
        <w:t>1.2.3</w:t>
      </w:r>
      <w:r>
        <w:rPr>
          <w:rFonts w:eastAsiaTheme="minorEastAsia"/>
          <w:b/>
          <w:szCs w:val="21"/>
          <w:lang w:val="zh-CN"/>
        </w:rPr>
        <w:t>供应商</w:t>
      </w:r>
      <w:r>
        <w:rPr>
          <w:rFonts w:eastAsiaTheme="minorEastAsia"/>
          <w:szCs w:val="21"/>
          <w:lang w:val="zh-CN"/>
        </w:rPr>
        <w:t>系指按照相关法律、行政法规及有关规定并经财政部门核准后获得谈判资格的供应商。</w:t>
      </w:r>
    </w:p>
    <w:p>
      <w:pPr>
        <w:tabs>
          <w:tab w:val="left" w:pos="7665"/>
        </w:tabs>
        <w:spacing w:line="360" w:lineRule="auto"/>
        <w:ind w:firstLine="420" w:firstLineChars="200"/>
        <w:rPr>
          <w:szCs w:val="21"/>
        </w:rPr>
      </w:pPr>
      <w:r>
        <w:rPr>
          <w:szCs w:val="21"/>
        </w:rPr>
        <w:t>1.2.4</w:t>
      </w:r>
      <w:r>
        <w:rPr>
          <w:b/>
          <w:szCs w:val="21"/>
        </w:rPr>
        <w:t>货物</w:t>
      </w:r>
      <w:r>
        <w:rPr>
          <w:szCs w:val="21"/>
        </w:rPr>
        <w:t>系是指本采购文件中第四章所述所有货物。</w:t>
      </w:r>
    </w:p>
    <w:p>
      <w:pPr>
        <w:adjustRightInd w:val="0"/>
        <w:snapToGrid w:val="0"/>
        <w:spacing w:line="360" w:lineRule="auto"/>
        <w:ind w:firstLine="420" w:firstLineChars="200"/>
        <w:rPr>
          <w:szCs w:val="21"/>
        </w:rPr>
      </w:pPr>
      <w:r>
        <w:rPr>
          <w:szCs w:val="21"/>
        </w:rPr>
        <w:t>1.2.5</w:t>
      </w:r>
      <w:r>
        <w:rPr>
          <w:b/>
          <w:bCs/>
          <w:szCs w:val="21"/>
        </w:rPr>
        <w:t>服务</w:t>
      </w:r>
      <w:r>
        <w:rPr>
          <w:szCs w:val="21"/>
        </w:rPr>
        <w:t>系是指人为满足本采购文件要求而提供的服务。</w:t>
      </w:r>
    </w:p>
    <w:p>
      <w:pPr>
        <w:tabs>
          <w:tab w:val="left" w:pos="7665"/>
        </w:tabs>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1.2.</w:t>
      </w:r>
      <w:r>
        <w:rPr>
          <w:rFonts w:hint="eastAsia" w:ascii="Times New Roman" w:hAnsi="Times New Roman" w:eastAsia="宋体" w:cs="Times New Roman"/>
          <w:szCs w:val="21"/>
          <w:lang w:val="en-US" w:eastAsia="zh-CN"/>
        </w:rPr>
        <w:t xml:space="preserve">6 </w:t>
      </w:r>
      <w:r>
        <w:rPr>
          <w:rFonts w:hint="eastAsia" w:ascii="Times New Roman" w:hAnsi="Times New Roman" w:eastAsia="宋体" w:cs="Times New Roman"/>
          <w:b/>
          <w:bCs/>
          <w:szCs w:val="21"/>
        </w:rPr>
        <w:t>签名</w:t>
      </w:r>
      <w:r>
        <w:rPr>
          <w:rFonts w:hint="eastAsia" w:ascii="Times New Roman" w:hAnsi="Times New Roman" w:eastAsia="宋体" w:cs="Times New Roman"/>
          <w:szCs w:val="21"/>
        </w:rPr>
        <w:t>是指手写签名或者加盖名章</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盖章是指加盖单位印章。</w:t>
      </w:r>
    </w:p>
    <w:p>
      <w:pPr>
        <w:tabs>
          <w:tab w:val="left" w:pos="7665"/>
        </w:tabs>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lang w:val="en-US" w:eastAsia="zh-CN"/>
        </w:rPr>
        <w:t xml:space="preserve">1.2.7 </w:t>
      </w:r>
      <w:r>
        <w:rPr>
          <w:rFonts w:hint="eastAsia" w:ascii="Times New Roman" w:hAnsi="Times New Roman" w:eastAsia="宋体" w:cs="Times New Roman"/>
          <w:b/>
          <w:bCs/>
          <w:szCs w:val="21"/>
          <w:lang w:val="en-US" w:eastAsia="zh-CN"/>
        </w:rPr>
        <w:t>较大数额罚款</w:t>
      </w:r>
      <w:r>
        <w:rPr>
          <w:rFonts w:hint="eastAsia" w:ascii="Times New Roman" w:hAnsi="Times New Roman" w:eastAsia="宋体" w:cs="Times New Roman"/>
          <w:szCs w:val="21"/>
          <w:lang w:val="en-US" w:eastAsia="zh-CN"/>
        </w:rPr>
        <w:t>是指200万元以上罚款，法律、行政法规以及国务院有关部门明确规定相关领域“较大数额罚款”标准高于200万元的，从其规定</w:t>
      </w:r>
    </w:p>
    <w:bookmarkEnd w:id="33"/>
    <w:bookmarkEnd w:id="34"/>
    <w:bookmarkEnd w:id="35"/>
    <w:bookmarkEnd w:id="36"/>
    <w:p>
      <w:pPr>
        <w:pStyle w:val="5"/>
        <w:spacing w:beforeLines="50" w:afterLines="100"/>
        <w:ind w:firstLine="148" w:firstLineChars="49"/>
        <w:outlineLvl w:val="2"/>
        <w:rPr>
          <w:rFonts w:ascii="宋体" w:hAnsi="宋体"/>
          <w:b/>
          <w:sz w:val="30"/>
          <w:szCs w:val="30"/>
        </w:rPr>
      </w:pPr>
      <w:bookmarkStart w:id="37" w:name="_Toc183582208"/>
      <w:bookmarkStart w:id="38" w:name="_Toc217446037"/>
      <w:bookmarkStart w:id="39" w:name="_Toc183682345"/>
      <w:r>
        <w:rPr>
          <w:rFonts w:hint="eastAsia" w:ascii="宋体" w:hAnsi="宋体"/>
          <w:b/>
          <w:sz w:val="30"/>
          <w:szCs w:val="30"/>
        </w:rPr>
        <w:t>1.3供应商资格要求</w:t>
      </w:r>
    </w:p>
    <w:p>
      <w:pPr>
        <w:autoSpaceDN w:val="0"/>
        <w:spacing w:line="360" w:lineRule="auto"/>
        <w:ind w:firstLine="420" w:firstLineChars="200"/>
        <w:rPr>
          <w:color w:val="000000"/>
          <w:kern w:val="0"/>
          <w:szCs w:val="21"/>
        </w:rPr>
      </w:pPr>
      <w:r>
        <w:rPr>
          <w:rFonts w:eastAsiaTheme="majorEastAsia"/>
          <w:szCs w:val="21"/>
        </w:rPr>
        <w:t>1.3.1</w:t>
      </w:r>
      <w:r>
        <w:rPr>
          <w:color w:val="000000"/>
          <w:kern w:val="0"/>
          <w:szCs w:val="21"/>
        </w:rPr>
        <w:t>供应商除具有《中华人民共和国政府采购法》第二十二条规定的相关条件外，并提供下列材料：</w:t>
      </w:r>
    </w:p>
    <w:p>
      <w:pPr>
        <w:autoSpaceDN w:val="0"/>
        <w:spacing w:line="360" w:lineRule="auto"/>
        <w:ind w:firstLine="420" w:firstLineChars="200"/>
        <w:rPr>
          <w:color w:val="000000"/>
          <w:kern w:val="0"/>
          <w:szCs w:val="21"/>
        </w:rPr>
      </w:pPr>
      <w:r>
        <w:rPr>
          <w:color w:val="000000"/>
          <w:kern w:val="0"/>
          <w:szCs w:val="21"/>
        </w:rPr>
        <w:t>1、供应商的营业执照等证明文件，自然人的身份证明；</w:t>
      </w:r>
    </w:p>
    <w:p>
      <w:pPr>
        <w:autoSpaceDN w:val="0"/>
        <w:spacing w:line="360" w:lineRule="auto"/>
        <w:ind w:firstLine="420" w:firstLineChars="200"/>
        <w:rPr>
          <w:color w:val="000000"/>
          <w:kern w:val="0"/>
          <w:szCs w:val="21"/>
          <w:highlight w:val="none"/>
        </w:rPr>
      </w:pPr>
      <w:r>
        <w:rPr>
          <w:color w:val="000000"/>
          <w:kern w:val="0"/>
          <w:szCs w:val="21"/>
        </w:rPr>
        <w:t>2、法定代表人参加投标的，提供本人身份证复印件并出示身份证；法定代表人授权他人参加</w:t>
      </w:r>
      <w:r>
        <w:rPr>
          <w:color w:val="000000"/>
          <w:kern w:val="0"/>
          <w:szCs w:val="21"/>
          <w:highlight w:val="none"/>
        </w:rPr>
        <w:t>投标的，提供法定代表人委托授权书并出示被授权代表的身份证复印件；</w:t>
      </w:r>
    </w:p>
    <w:p>
      <w:pPr>
        <w:autoSpaceDN w:val="0"/>
        <w:spacing w:line="360" w:lineRule="auto"/>
        <w:ind w:firstLine="420" w:firstLineChars="200"/>
        <w:rPr>
          <w:color w:val="000000"/>
          <w:kern w:val="0"/>
          <w:szCs w:val="21"/>
          <w:highlight w:val="none"/>
        </w:rPr>
      </w:pPr>
      <w:r>
        <w:rPr>
          <w:rFonts w:hint="eastAsia"/>
          <w:color w:val="000000"/>
          <w:kern w:val="0"/>
          <w:szCs w:val="21"/>
          <w:highlight w:val="none"/>
          <w:lang w:val="en-US" w:eastAsia="zh-CN"/>
        </w:rPr>
        <w:t>3</w:t>
      </w:r>
      <w:r>
        <w:rPr>
          <w:color w:val="000000"/>
          <w:kern w:val="0"/>
          <w:szCs w:val="21"/>
          <w:highlight w:val="none"/>
        </w:rPr>
        <w:t>、财务状况报告：</w:t>
      </w:r>
      <w:r>
        <w:rPr>
          <w:rFonts w:hint="eastAsia" w:ascii="宋体" w:hAnsi="宋体" w:cs="宋体"/>
          <w:color w:val="auto"/>
          <w:szCs w:val="21"/>
          <w:highlight w:val="none"/>
        </w:rPr>
        <w:t>提供202</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年度经审计的财务会计报告（包括审计报告、资产负债表、利润表、现金流量表、所有者权益变动表及其附注，成立时间至提交投标文件截止时间不足一年的可提供成立后任意时段的资产负债表），或其开标前1个月内银行出具的资信证明；</w:t>
      </w:r>
    </w:p>
    <w:p>
      <w:pPr>
        <w:widowControl/>
        <w:tabs>
          <w:tab w:val="left" w:pos="1620"/>
        </w:tabs>
        <w:spacing w:line="360" w:lineRule="auto"/>
        <w:ind w:right="-197" w:rightChars="-94" w:firstLine="420" w:firstLineChars="200"/>
        <w:jc w:val="left"/>
        <w:rPr>
          <w:color w:val="000000"/>
          <w:kern w:val="0"/>
          <w:szCs w:val="21"/>
          <w:highlight w:val="none"/>
        </w:rPr>
      </w:pPr>
      <w:r>
        <w:rPr>
          <w:rFonts w:hint="eastAsia"/>
          <w:color w:val="000000"/>
          <w:kern w:val="0"/>
          <w:szCs w:val="21"/>
          <w:highlight w:val="none"/>
          <w:lang w:val="en-US" w:eastAsia="zh-CN"/>
        </w:rPr>
        <w:t>4</w:t>
      </w:r>
      <w:r>
        <w:rPr>
          <w:color w:val="000000"/>
          <w:kern w:val="0"/>
          <w:szCs w:val="21"/>
          <w:highlight w:val="none"/>
        </w:rPr>
        <w:t>、税收缴纳证明：</w:t>
      </w:r>
      <w:r>
        <w:rPr>
          <w:rFonts w:hint="eastAsia" w:ascii="宋体" w:hAnsi="宋体" w:cs="宋体"/>
          <w:color w:val="auto"/>
          <w:szCs w:val="21"/>
          <w:highlight w:val="none"/>
        </w:rPr>
        <w:t>提供投标人2021年1月至今任意1个月已缴纳完税凭证或税务机关开具的完税证明（任意税种）；依法免税的应提供相关文件证明；</w:t>
      </w:r>
    </w:p>
    <w:p>
      <w:pPr>
        <w:widowControl/>
        <w:tabs>
          <w:tab w:val="left" w:pos="1620"/>
        </w:tabs>
        <w:spacing w:line="360" w:lineRule="auto"/>
        <w:ind w:right="-197" w:rightChars="-94" w:firstLine="420" w:firstLineChars="200"/>
        <w:jc w:val="left"/>
        <w:rPr>
          <w:color w:val="000000"/>
          <w:kern w:val="0"/>
          <w:szCs w:val="21"/>
          <w:highlight w:val="none"/>
        </w:rPr>
      </w:pPr>
      <w:r>
        <w:rPr>
          <w:rFonts w:hint="eastAsia"/>
          <w:color w:val="000000"/>
          <w:kern w:val="0"/>
          <w:szCs w:val="21"/>
          <w:highlight w:val="none"/>
          <w:lang w:val="en-US" w:eastAsia="zh-CN"/>
        </w:rPr>
        <w:t>5</w:t>
      </w:r>
      <w:r>
        <w:rPr>
          <w:color w:val="000000"/>
          <w:kern w:val="0"/>
          <w:szCs w:val="21"/>
          <w:highlight w:val="none"/>
        </w:rPr>
        <w:t>、社会保障资金缴纳证明：</w:t>
      </w:r>
      <w:r>
        <w:rPr>
          <w:rFonts w:hint="eastAsia" w:ascii="宋体" w:hAnsi="宋体" w:cs="宋体"/>
          <w:color w:val="auto"/>
          <w:szCs w:val="21"/>
          <w:highlight w:val="none"/>
        </w:rPr>
        <w:t>提供投标人2021年1月至今任意1个月已缴纳的社会保障资金缴存单据或社保机构开具的社会保险参保缴费情况证明；依法不需要缴纳社会保障资金的应提供相关文件证明；</w:t>
      </w:r>
    </w:p>
    <w:p>
      <w:pPr>
        <w:widowControl/>
        <w:tabs>
          <w:tab w:val="left" w:pos="1620"/>
        </w:tabs>
        <w:spacing w:line="360" w:lineRule="auto"/>
        <w:ind w:right="-197" w:rightChars="-94" w:firstLine="420" w:firstLineChars="200"/>
        <w:jc w:val="left"/>
        <w:rPr>
          <w:color w:val="000000"/>
          <w:kern w:val="0"/>
          <w:szCs w:val="21"/>
        </w:rPr>
      </w:pPr>
      <w:r>
        <w:rPr>
          <w:rFonts w:hint="eastAsia"/>
          <w:color w:val="000000"/>
          <w:kern w:val="0"/>
          <w:szCs w:val="21"/>
          <w:highlight w:val="none"/>
          <w:lang w:val="en-US" w:eastAsia="zh-CN"/>
        </w:rPr>
        <w:t>6</w:t>
      </w:r>
      <w:r>
        <w:rPr>
          <w:color w:val="000000"/>
          <w:kern w:val="0"/>
          <w:szCs w:val="21"/>
          <w:highlight w:val="none"/>
        </w:rPr>
        <w:t>、参加本次</w:t>
      </w:r>
      <w:r>
        <w:rPr>
          <w:rFonts w:hint="eastAsia"/>
          <w:color w:val="000000"/>
          <w:kern w:val="0"/>
          <w:szCs w:val="21"/>
          <w:highlight w:val="none"/>
          <w:lang w:eastAsia="zh-CN"/>
        </w:rPr>
        <w:t>谈判</w:t>
      </w:r>
      <w:r>
        <w:rPr>
          <w:color w:val="000000"/>
          <w:kern w:val="0"/>
          <w:szCs w:val="21"/>
          <w:highlight w:val="none"/>
        </w:rPr>
        <w:t>前3年内，在经营活动</w:t>
      </w:r>
      <w:r>
        <w:rPr>
          <w:color w:val="000000"/>
          <w:kern w:val="0"/>
          <w:szCs w:val="21"/>
        </w:rPr>
        <w:t>中没有重大违法记录的书面声明；</w:t>
      </w:r>
    </w:p>
    <w:p>
      <w:pPr>
        <w:widowControl/>
        <w:tabs>
          <w:tab w:val="left" w:pos="1620"/>
        </w:tabs>
        <w:spacing w:line="360" w:lineRule="auto"/>
        <w:ind w:right="-197" w:rightChars="-94" w:firstLine="420" w:firstLineChars="200"/>
        <w:jc w:val="left"/>
        <w:rPr>
          <w:color w:val="000000"/>
          <w:kern w:val="0"/>
          <w:szCs w:val="21"/>
        </w:rPr>
      </w:pPr>
      <w:r>
        <w:rPr>
          <w:rFonts w:hint="eastAsia"/>
          <w:color w:val="000000"/>
          <w:kern w:val="0"/>
          <w:szCs w:val="21"/>
          <w:lang w:val="en-US" w:eastAsia="zh-CN"/>
        </w:rPr>
        <w:t>7、</w:t>
      </w:r>
      <w:r>
        <w:rPr>
          <w:color w:val="000000"/>
          <w:kern w:val="0"/>
          <w:szCs w:val="21"/>
        </w:rPr>
        <w:t>提供供应商具备履行合同所必需的设备和专业技术能力的证明材料；</w:t>
      </w:r>
    </w:p>
    <w:p>
      <w:pPr>
        <w:widowControl/>
        <w:tabs>
          <w:tab w:val="left" w:pos="1620"/>
        </w:tabs>
        <w:spacing w:line="360" w:lineRule="auto"/>
        <w:ind w:right="-197" w:rightChars="-94" w:firstLine="420" w:firstLineChars="200"/>
        <w:jc w:val="left"/>
        <w:rPr>
          <w:color w:val="000000"/>
          <w:kern w:val="0"/>
          <w:szCs w:val="21"/>
        </w:rPr>
      </w:pPr>
      <w:r>
        <w:rPr>
          <w:rFonts w:hint="eastAsia"/>
          <w:color w:val="000000"/>
          <w:kern w:val="0"/>
          <w:szCs w:val="21"/>
          <w:lang w:val="en-US" w:eastAsia="zh-CN"/>
        </w:rPr>
        <w:t>8</w:t>
      </w:r>
      <w:r>
        <w:rPr>
          <w:color w:val="000000"/>
          <w:kern w:val="0"/>
          <w:szCs w:val="21"/>
        </w:rPr>
        <w:t>、采购代理机构将通过“信用中国”网站（www.creditchina.gov.cn）和中国政府采购网（www.ccgp.gov.cn）查询供应商信用记录，被列入失信被执行人、重大税收违法案件当事人名单、政府采购严重违法失信行为记录名单的单位将被拒绝参与本项目谈判；</w:t>
      </w:r>
    </w:p>
    <w:p>
      <w:pPr>
        <w:widowControl/>
        <w:tabs>
          <w:tab w:val="left" w:pos="1620"/>
        </w:tabs>
        <w:spacing w:line="360" w:lineRule="auto"/>
        <w:ind w:right="-197" w:rightChars="-94" w:firstLine="420" w:firstLineChars="200"/>
        <w:jc w:val="left"/>
        <w:rPr>
          <w:color w:val="000000"/>
          <w:kern w:val="0"/>
          <w:szCs w:val="21"/>
        </w:rPr>
      </w:pPr>
      <w:r>
        <w:rPr>
          <w:rFonts w:hint="eastAsia"/>
          <w:color w:val="000000"/>
          <w:kern w:val="0"/>
          <w:szCs w:val="21"/>
          <w:lang w:val="en-US" w:eastAsia="zh-CN"/>
        </w:rPr>
        <w:t>9</w:t>
      </w:r>
      <w:r>
        <w:rPr>
          <w:color w:val="000000"/>
          <w:kern w:val="0"/>
          <w:szCs w:val="21"/>
        </w:rPr>
        <w:t>、本次谈判项目不接受联合体谈判。单位负责人为同一人或者存在控股、管理关系的不同单位不得同时参加谈判。</w:t>
      </w:r>
    </w:p>
    <w:p>
      <w:pPr>
        <w:spacing w:line="360" w:lineRule="auto"/>
        <w:ind w:firstLine="632" w:firstLineChars="300"/>
        <w:rPr>
          <w:b/>
          <w:szCs w:val="21"/>
        </w:rPr>
      </w:pPr>
      <w:r>
        <w:rPr>
          <w:b/>
          <w:szCs w:val="21"/>
        </w:rPr>
        <w:t>上述资格证明材料为必备证明材料。在响应文件正本中应附一套以上完整的资格证明材料，复印件加盖供应商单位公章；响应文件副本可采用正本的复印件并加盖供应商单位公章。</w:t>
      </w:r>
    </w:p>
    <w:p>
      <w:pPr>
        <w:tabs>
          <w:tab w:val="left" w:pos="720"/>
        </w:tabs>
        <w:snapToGrid w:val="0"/>
        <w:spacing w:line="360" w:lineRule="auto"/>
        <w:ind w:firstLine="420" w:firstLineChars="200"/>
        <w:rPr>
          <w:szCs w:val="21"/>
        </w:rPr>
      </w:pPr>
      <w:r>
        <w:rPr>
          <w:szCs w:val="21"/>
        </w:rPr>
        <w:t>1.3.2供应商应保证所提供的全部证明材料的真实性，并保证愿意接受由采购人对其所提供材料的真实性的调查和考证。</w:t>
      </w:r>
    </w:p>
    <w:p>
      <w:pPr>
        <w:tabs>
          <w:tab w:val="left" w:pos="720"/>
        </w:tabs>
        <w:snapToGrid w:val="0"/>
        <w:spacing w:line="360" w:lineRule="auto"/>
        <w:ind w:firstLine="420" w:firstLineChars="200"/>
        <w:rPr>
          <w:szCs w:val="21"/>
        </w:rPr>
      </w:pPr>
      <w:r>
        <w:rPr>
          <w:szCs w:val="21"/>
        </w:rPr>
        <w:t>1.3.3供应商</w:t>
      </w:r>
      <w:r>
        <w:rPr>
          <w:color w:val="000000"/>
          <w:szCs w:val="21"/>
        </w:rPr>
        <w:t>不得存在下列情形之一：</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（l）与采购人、采购代理机构存在</w:t>
      </w:r>
      <w:r>
        <w:rPr>
          <w:rFonts w:hint="eastAsia" w:ascii="宋体" w:hAnsi="宋体"/>
          <w:bCs/>
          <w:color w:val="auto"/>
          <w:szCs w:val="21"/>
          <w:highlight w:val="none"/>
        </w:rPr>
        <w:t>隶属关系或者其他利害关系，且可能影响招标公正性；</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（2）与本采购项目其他投标人的法定代表人（或者负责人）为同一人；</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（3）与本采购项目其他投标人存在控股、管理关系；</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（4）为本项目采购代理机构；</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（5）为本项目代理投标的为其采购代理机构；</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（6）为本项目提供整体设计、规范编制或者项目管理、监理、检测、咨询服务；</w:t>
      </w:r>
    </w:p>
    <w:p>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color w:val="auto"/>
          <w:szCs w:val="21"/>
          <w:highlight w:val="none"/>
        </w:rPr>
        <w:t>（7）</w:t>
      </w:r>
      <w:r>
        <w:rPr>
          <w:rFonts w:hint="eastAsia" w:ascii="宋体" w:hAnsi="宋体"/>
          <w:bCs/>
          <w:color w:val="auto"/>
          <w:szCs w:val="21"/>
          <w:highlight w:val="none"/>
        </w:rPr>
        <w:t>受到刑事处罚；</w:t>
      </w:r>
    </w:p>
    <w:p>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（8）受到财政部门5万元以上数额罚款的行政处罚或其他行政部门较大数额罚款的行政处罚（举行听证会的）；</w:t>
      </w:r>
    </w:p>
    <w:p>
      <w:pPr>
        <w:adjustRightInd w:val="0"/>
        <w:snapToGrid w:val="0"/>
        <w:spacing w:line="360" w:lineRule="auto"/>
        <w:rPr>
          <w:rFonts w:hint="eastAsia" w:ascii="宋体" w:hAnsi="宋体"/>
          <w:bCs/>
          <w:color w:val="auto"/>
          <w:szCs w:val="21"/>
          <w:highlight w:val="none"/>
        </w:rPr>
      </w:pPr>
      <w:r>
        <w:rPr>
          <w:rFonts w:hint="eastAsia" w:ascii="宋体" w:hAnsi="宋体"/>
          <w:bCs/>
          <w:color w:val="auto"/>
          <w:szCs w:val="21"/>
          <w:highlight w:val="none"/>
        </w:rPr>
        <w:t xml:space="preserve">    （9）被责令停产停业、暂扣或者吊销许可证、暂扣或者吊销执照的行政处罚；</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bCs/>
          <w:color w:val="auto"/>
          <w:szCs w:val="21"/>
          <w:highlight w:val="none"/>
        </w:rPr>
        <w:t>（10）</w:t>
      </w:r>
      <w:r>
        <w:rPr>
          <w:rFonts w:hint="eastAsia" w:ascii="宋体" w:hAnsi="宋体"/>
          <w:color w:val="auto"/>
          <w:szCs w:val="21"/>
          <w:highlight w:val="none"/>
        </w:rPr>
        <w:t>被列入失信被执行人名单；</w:t>
      </w:r>
    </w:p>
    <w:p>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color w:val="auto"/>
          <w:szCs w:val="21"/>
          <w:highlight w:val="none"/>
        </w:rPr>
        <w:t>（11）被列入重大税收违法案件当事人名单；</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bCs/>
          <w:color w:val="auto"/>
          <w:szCs w:val="21"/>
          <w:highlight w:val="none"/>
        </w:rPr>
        <w:t>（12）被禁止在一至三年内参加政府采购活动或存在</w:t>
      </w:r>
      <w:r>
        <w:rPr>
          <w:rFonts w:hint="eastAsia" w:ascii="宋体" w:hAnsi="宋体"/>
          <w:color w:val="auto"/>
          <w:szCs w:val="21"/>
          <w:highlight w:val="none"/>
        </w:rPr>
        <w:t>财政部门认定的其他重大违法记录；</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（13）法律法规规定的其他情形。</w:t>
      </w:r>
    </w:p>
    <w:p>
      <w:pPr>
        <w:pStyle w:val="16"/>
        <w:adjustRightInd w:val="0"/>
        <w:snapToGrid w:val="0"/>
        <w:spacing w:beforeLines="50" w:line="360" w:lineRule="auto"/>
        <w:ind w:firstLine="148" w:firstLineChars="49"/>
        <w:outlineLvl w:val="2"/>
        <w:rPr>
          <w:rFonts w:hAnsi="宋体"/>
          <w:b/>
          <w:bCs/>
          <w:color w:val="000000"/>
          <w:sz w:val="30"/>
          <w:szCs w:val="30"/>
        </w:rPr>
      </w:pPr>
      <w:r>
        <w:rPr>
          <w:rFonts w:hint="eastAsia" w:hAnsi="宋体"/>
          <w:b/>
          <w:bCs/>
          <w:color w:val="000000"/>
          <w:sz w:val="30"/>
          <w:szCs w:val="30"/>
        </w:rPr>
        <w:t>1.4授权委托</w:t>
      </w:r>
    </w:p>
    <w:p>
      <w:pPr>
        <w:pStyle w:val="16"/>
        <w:adjustRightInd w:val="0"/>
        <w:snapToGrid w:val="0"/>
        <w:spacing w:beforeLines="50"/>
        <w:ind w:left="105" w:leftChars="50" w:firstLine="315" w:firstLineChars="150"/>
        <w:rPr>
          <w:rFonts w:hAnsi="宋体"/>
          <w:color w:val="000000"/>
        </w:rPr>
      </w:pPr>
      <w:r>
        <w:rPr>
          <w:rFonts w:hint="eastAsia" w:hAnsi="宋体"/>
          <w:color w:val="000000"/>
        </w:rPr>
        <w:t>如供应商代表不是供应商的法定代表人，应持有《授权委托书》，并附《法定代表人身份证明》。</w:t>
      </w:r>
    </w:p>
    <w:p>
      <w:pPr>
        <w:pStyle w:val="16"/>
        <w:adjustRightInd w:val="0"/>
        <w:snapToGrid w:val="0"/>
        <w:spacing w:beforeLines="100" w:afterLines="100"/>
        <w:ind w:firstLine="148" w:firstLineChars="49"/>
        <w:outlineLvl w:val="2"/>
        <w:rPr>
          <w:rFonts w:hAnsi="宋体"/>
          <w:color w:val="000000"/>
          <w:sz w:val="30"/>
          <w:szCs w:val="30"/>
        </w:rPr>
      </w:pPr>
      <w:r>
        <w:rPr>
          <w:rFonts w:hint="eastAsia" w:hAnsi="宋体"/>
          <w:b/>
          <w:color w:val="000000"/>
          <w:sz w:val="30"/>
          <w:szCs w:val="30"/>
        </w:rPr>
        <w:t>1.5费用承担</w:t>
      </w:r>
    </w:p>
    <w:p>
      <w:pPr>
        <w:pStyle w:val="16"/>
        <w:adjustRightInd w:val="0"/>
        <w:snapToGrid w:val="0"/>
        <w:spacing w:beforeLines="50" w:line="360" w:lineRule="auto"/>
        <w:ind w:firstLine="405"/>
        <w:rPr>
          <w:rFonts w:hAnsi="宋体"/>
          <w:color w:val="000000"/>
        </w:rPr>
      </w:pPr>
      <w:r>
        <w:rPr>
          <w:rFonts w:hint="eastAsia" w:hAnsi="宋体"/>
          <w:color w:val="000000"/>
        </w:rPr>
        <w:t>供应商准备和参加采购活动发生的费用自理。</w:t>
      </w:r>
    </w:p>
    <w:p>
      <w:pPr>
        <w:pStyle w:val="16"/>
        <w:adjustRightInd w:val="0"/>
        <w:snapToGrid w:val="0"/>
        <w:spacing w:beforeLines="50" w:line="360" w:lineRule="auto"/>
        <w:ind w:firstLine="148" w:firstLineChars="49"/>
        <w:outlineLvl w:val="2"/>
        <w:rPr>
          <w:rFonts w:hAnsi="宋体"/>
          <w:b/>
          <w:bCs/>
          <w:color w:val="000000"/>
          <w:sz w:val="30"/>
          <w:szCs w:val="30"/>
        </w:rPr>
      </w:pPr>
      <w:r>
        <w:rPr>
          <w:rFonts w:hint="eastAsia" w:hAnsi="宋体"/>
          <w:b/>
          <w:bCs/>
          <w:color w:val="000000"/>
          <w:sz w:val="30"/>
          <w:szCs w:val="30"/>
        </w:rPr>
        <w:t xml:space="preserve">1.6 </w:t>
      </w:r>
      <w:r>
        <w:rPr>
          <w:rFonts w:hAnsi="宋体"/>
          <w:b/>
          <w:bCs/>
          <w:color w:val="000000"/>
          <w:sz w:val="30"/>
          <w:szCs w:val="30"/>
        </w:rPr>
        <w:t>保密</w:t>
      </w:r>
    </w:p>
    <w:p>
      <w:pPr>
        <w:autoSpaceDE w:val="0"/>
        <w:autoSpaceDN w:val="0"/>
        <w:spacing w:line="360" w:lineRule="auto"/>
        <w:ind w:firstLine="420" w:firstLineChars="200"/>
        <w:rPr>
          <w:rFonts w:ascii="宋体" w:hAnsi="宋体"/>
          <w:szCs w:val="21"/>
          <w:lang w:val="zh-CN"/>
        </w:rPr>
      </w:pPr>
      <w:r>
        <w:rPr>
          <w:rFonts w:ascii="宋体" w:hAnsi="宋体"/>
          <w:szCs w:val="21"/>
          <w:lang w:val="zh-CN"/>
        </w:rPr>
        <w:t xml:space="preserve">参与采购活动的当事人应对采购文件和响应文件中的商业秘密、技术秘密和个人隐私等保密，违者应对由此造成的后果承担法律责任。 </w:t>
      </w:r>
    </w:p>
    <w:p>
      <w:pPr>
        <w:pStyle w:val="16"/>
        <w:adjustRightInd w:val="0"/>
        <w:snapToGrid w:val="0"/>
        <w:spacing w:beforeLines="50" w:line="360" w:lineRule="auto"/>
        <w:ind w:firstLine="148" w:firstLineChars="49"/>
        <w:outlineLvl w:val="2"/>
        <w:rPr>
          <w:rFonts w:hAnsi="宋体"/>
          <w:b/>
          <w:color w:val="000000"/>
          <w:sz w:val="30"/>
          <w:szCs w:val="30"/>
        </w:rPr>
      </w:pPr>
      <w:r>
        <w:rPr>
          <w:rFonts w:hint="eastAsia" w:hAnsi="宋体"/>
          <w:b/>
          <w:color w:val="000000"/>
          <w:sz w:val="30"/>
          <w:szCs w:val="30"/>
        </w:rPr>
        <w:t>1.7语言文字</w:t>
      </w:r>
    </w:p>
    <w:p>
      <w:pPr>
        <w:pStyle w:val="16"/>
        <w:adjustRightInd w:val="0"/>
        <w:snapToGrid w:val="0"/>
        <w:spacing w:beforeLines="50" w:line="360" w:lineRule="auto"/>
        <w:ind w:firstLine="405"/>
        <w:rPr>
          <w:rFonts w:hAnsi="宋体"/>
          <w:color w:val="000000"/>
        </w:rPr>
      </w:pPr>
      <w:r>
        <w:rPr>
          <w:rFonts w:hint="eastAsia" w:hAnsi="宋体"/>
          <w:color w:val="000000"/>
        </w:rPr>
        <w:t>单一来源采购文件和响应文件使用的语言为中文。专用术语使用外文的，应附有中文注释。</w:t>
      </w:r>
    </w:p>
    <w:p>
      <w:pPr>
        <w:pStyle w:val="16"/>
        <w:adjustRightInd w:val="0"/>
        <w:snapToGrid w:val="0"/>
        <w:spacing w:beforeLines="50" w:afterLines="100"/>
        <w:ind w:firstLine="148" w:firstLineChars="49"/>
        <w:outlineLvl w:val="2"/>
        <w:rPr>
          <w:rFonts w:hAnsi="宋体"/>
          <w:b/>
          <w:color w:val="000000"/>
          <w:sz w:val="30"/>
          <w:szCs w:val="30"/>
        </w:rPr>
      </w:pPr>
      <w:r>
        <w:rPr>
          <w:rFonts w:hint="eastAsia" w:hAnsi="宋体"/>
          <w:b/>
          <w:color w:val="000000"/>
          <w:sz w:val="30"/>
          <w:szCs w:val="30"/>
        </w:rPr>
        <w:t>1.8计量单位</w:t>
      </w:r>
    </w:p>
    <w:p>
      <w:pPr>
        <w:pStyle w:val="16"/>
        <w:adjustRightInd w:val="0"/>
        <w:snapToGrid w:val="0"/>
        <w:spacing w:beforeLines="50" w:line="360" w:lineRule="auto"/>
        <w:ind w:firstLine="405"/>
        <w:rPr>
          <w:rFonts w:hAnsi="宋体"/>
          <w:color w:val="000000"/>
        </w:rPr>
      </w:pPr>
      <w:r>
        <w:rPr>
          <w:rFonts w:hint="eastAsia" w:hAnsi="宋体"/>
          <w:color w:val="000000"/>
        </w:rPr>
        <w:t>所有计量单位均采用中华人民共和国法定计量单位。</w:t>
      </w:r>
    </w:p>
    <w:p>
      <w:pPr>
        <w:pStyle w:val="16"/>
        <w:adjustRightInd w:val="0"/>
        <w:snapToGrid w:val="0"/>
        <w:spacing w:beforeLines="50" w:afterLines="100"/>
        <w:outlineLvl w:val="2"/>
        <w:rPr>
          <w:rFonts w:hAnsi="宋体" w:cs="宋体"/>
          <w:b/>
          <w:bCs/>
          <w:color w:val="000000"/>
          <w:kern w:val="0"/>
          <w:sz w:val="30"/>
          <w:szCs w:val="30"/>
        </w:rPr>
      </w:pPr>
      <w:r>
        <w:rPr>
          <w:rFonts w:hint="eastAsia" w:hAnsi="宋体"/>
          <w:b/>
          <w:color w:val="000000"/>
          <w:sz w:val="30"/>
          <w:szCs w:val="30"/>
        </w:rPr>
        <w:t xml:space="preserve"> 1.9</w:t>
      </w:r>
      <w:r>
        <w:rPr>
          <w:rFonts w:hint="eastAsia" w:hAnsi="宋体" w:cs="宋体"/>
          <w:b/>
          <w:bCs/>
          <w:color w:val="000000"/>
          <w:kern w:val="0"/>
          <w:sz w:val="30"/>
          <w:szCs w:val="30"/>
        </w:rPr>
        <w:t>转包与分包</w:t>
      </w:r>
    </w:p>
    <w:p>
      <w:pPr>
        <w:pStyle w:val="16"/>
        <w:adjustRightInd w:val="0"/>
        <w:snapToGrid w:val="0"/>
        <w:spacing w:beforeLines="50" w:line="360" w:lineRule="auto"/>
        <w:ind w:firstLine="405"/>
        <w:rPr>
          <w:kern w:val="0"/>
        </w:rPr>
      </w:pPr>
      <w:r>
        <w:t>1.9.1</w:t>
      </w:r>
      <w:r>
        <w:rPr>
          <w:rFonts w:hAnsi="宋体"/>
          <w:color w:val="000000"/>
        </w:rPr>
        <w:t>本项目严禁采取转包方式履行合同</w:t>
      </w:r>
      <w:r>
        <w:rPr>
          <w:kern w:val="0"/>
        </w:rPr>
        <w:t>。本项项目所称转包，是成交指供应商将政府采购合同业务转让给第三人，并退出现有政府采购合同当事人双方权利业务关系，受让人（即第三人）成为政府采购合同的另一方当事人的行为。</w:t>
      </w:r>
    </w:p>
    <w:p>
      <w:pPr>
        <w:widowControl/>
        <w:shd w:val="clear" w:color="auto" w:fill="FFFFFF"/>
        <w:spacing w:line="360" w:lineRule="auto"/>
        <w:ind w:firstLine="482"/>
        <w:jc w:val="left"/>
        <w:rPr>
          <w:kern w:val="0"/>
          <w:szCs w:val="21"/>
        </w:rPr>
      </w:pPr>
      <w:r>
        <w:rPr>
          <w:kern w:val="0"/>
          <w:szCs w:val="21"/>
        </w:rPr>
        <w:t>成交人转包的，视同拒绝履行政府采购合同业务，将依法追究法律责任。</w:t>
      </w:r>
    </w:p>
    <w:p>
      <w:pPr>
        <w:widowControl/>
        <w:shd w:val="clear" w:color="auto" w:fill="FFFFFF"/>
        <w:spacing w:line="360" w:lineRule="auto"/>
        <w:ind w:firstLine="482"/>
        <w:jc w:val="left"/>
        <w:rPr>
          <w:szCs w:val="21"/>
        </w:rPr>
      </w:pPr>
      <w:r>
        <w:rPr>
          <w:szCs w:val="21"/>
        </w:rPr>
        <w:t>1.9.2</w:t>
      </w:r>
      <w:r>
        <w:rPr>
          <w:color w:val="000000"/>
          <w:kern w:val="0"/>
          <w:szCs w:val="21"/>
        </w:rPr>
        <w:t>本项目经采购人同意，可以将项目的部分非主体、非关键性工作分包给他人完成。</w:t>
      </w:r>
    </w:p>
    <w:p>
      <w:pPr>
        <w:spacing w:line="360" w:lineRule="auto"/>
        <w:ind w:firstLine="493"/>
        <w:rPr>
          <w:rFonts w:ascii="宋体" w:hAnsi="宋体" w:cs="宋体"/>
          <w:b/>
          <w:bCs/>
          <w:color w:val="000000"/>
          <w:kern w:val="0"/>
          <w:szCs w:val="21"/>
        </w:rPr>
      </w:pPr>
      <w:r>
        <w:rPr>
          <w:color w:val="000000"/>
          <w:kern w:val="0"/>
          <w:szCs w:val="21"/>
        </w:rPr>
        <w:t>接受分包的供应商应当具备相应的资格条件，并不得再次分包。</w:t>
      </w:r>
      <w:r>
        <w:rPr>
          <w:szCs w:val="21"/>
        </w:rPr>
        <w:t>采购合同实行分包履行的，成交供应商就采购项目和分包项目向采购人负责，分包供应商就分包项目承担责任。</w:t>
      </w:r>
    </w:p>
    <w:bookmarkEnd w:id="37"/>
    <w:bookmarkEnd w:id="38"/>
    <w:bookmarkEnd w:id="39"/>
    <w:p>
      <w:pPr>
        <w:pStyle w:val="4"/>
        <w:rPr>
          <w:rFonts w:ascii="黑体" w:hAnsi="宋体"/>
          <w:b w:val="0"/>
          <w:bCs/>
          <w:sz w:val="36"/>
          <w:szCs w:val="36"/>
        </w:rPr>
      </w:pPr>
      <w:bookmarkStart w:id="40" w:name="_Toc77400779"/>
      <w:bookmarkStart w:id="41" w:name="_Toc217446038"/>
      <w:bookmarkStart w:id="42" w:name="_Toc36814675"/>
      <w:bookmarkStart w:id="43" w:name="_Toc183682346"/>
      <w:bookmarkStart w:id="44" w:name="_Toc183582209"/>
      <w:bookmarkStart w:id="45" w:name="_Toc89075875"/>
      <w:r>
        <w:rPr>
          <w:rFonts w:hint="eastAsia" w:ascii="黑体" w:hAnsi="宋体"/>
          <w:bCs/>
          <w:sz w:val="36"/>
          <w:szCs w:val="36"/>
        </w:rPr>
        <w:t>2.单一来源采购文件</w:t>
      </w:r>
      <w:bookmarkEnd w:id="40"/>
      <w:bookmarkEnd w:id="41"/>
      <w:bookmarkEnd w:id="42"/>
      <w:bookmarkEnd w:id="43"/>
      <w:bookmarkEnd w:id="44"/>
      <w:bookmarkEnd w:id="45"/>
      <w:bookmarkStart w:id="46" w:name="_Toc183582210"/>
      <w:bookmarkStart w:id="47" w:name="_Toc217446039"/>
      <w:bookmarkStart w:id="48" w:name="_Toc183682347"/>
    </w:p>
    <w:p>
      <w:pPr>
        <w:pStyle w:val="16"/>
        <w:adjustRightInd w:val="0"/>
        <w:snapToGrid w:val="0"/>
        <w:spacing w:beforeLines="50" w:line="360" w:lineRule="auto"/>
        <w:ind w:firstLine="148" w:firstLineChars="49"/>
        <w:outlineLvl w:val="2"/>
        <w:rPr>
          <w:rFonts w:ascii="Times New Roman" w:hAnsi="Times New Roman" w:cs="Times New Roman"/>
          <w:b/>
          <w:bCs/>
          <w:color w:val="000000"/>
          <w:sz w:val="30"/>
          <w:szCs w:val="30"/>
        </w:rPr>
      </w:pPr>
      <w:r>
        <w:rPr>
          <w:rFonts w:ascii="Times New Roman" w:hAnsi="Times New Roman" w:cs="Times New Roman"/>
          <w:b/>
          <w:bCs/>
          <w:color w:val="000000"/>
          <w:sz w:val="30"/>
          <w:szCs w:val="30"/>
        </w:rPr>
        <w:t>2.1</w:t>
      </w:r>
      <w:r>
        <w:rPr>
          <w:rFonts w:ascii="Times New Roman" w:hAnsi="宋体" w:cs="Times New Roman"/>
          <w:b/>
          <w:bCs/>
          <w:color w:val="000000"/>
          <w:sz w:val="30"/>
          <w:szCs w:val="30"/>
        </w:rPr>
        <w:t>采购文件的</w:t>
      </w:r>
      <w:bookmarkEnd w:id="46"/>
      <w:bookmarkEnd w:id="47"/>
      <w:bookmarkEnd w:id="48"/>
      <w:r>
        <w:rPr>
          <w:rFonts w:ascii="Times New Roman" w:hAnsi="宋体" w:cs="Times New Roman"/>
          <w:b/>
          <w:bCs/>
          <w:color w:val="000000"/>
          <w:sz w:val="30"/>
          <w:szCs w:val="30"/>
        </w:rPr>
        <w:t>组成</w:t>
      </w:r>
    </w:p>
    <w:p>
      <w:pPr>
        <w:tabs>
          <w:tab w:val="left" w:pos="7665"/>
        </w:tabs>
        <w:spacing w:beforeLines="50" w:line="360" w:lineRule="auto"/>
        <w:ind w:firstLine="420" w:firstLineChars="200"/>
        <w:rPr>
          <w:color w:val="000000"/>
          <w:szCs w:val="21"/>
        </w:rPr>
      </w:pPr>
      <w:r>
        <w:rPr>
          <w:color w:val="000000"/>
          <w:szCs w:val="21"/>
        </w:rPr>
        <w:t>2</w:t>
      </w:r>
      <w:r>
        <w:rPr>
          <w:b/>
          <w:bCs/>
          <w:color w:val="000000"/>
          <w:szCs w:val="21"/>
        </w:rPr>
        <w:t>.</w:t>
      </w:r>
      <w:r>
        <w:rPr>
          <w:color w:val="000000"/>
          <w:szCs w:val="21"/>
        </w:rPr>
        <w:t>1.1本采购文件应包括下列内容：</w:t>
      </w:r>
    </w:p>
    <w:p>
      <w:pPr>
        <w:tabs>
          <w:tab w:val="left" w:pos="7665"/>
        </w:tabs>
        <w:spacing w:line="360" w:lineRule="auto"/>
        <w:ind w:firstLine="420" w:firstLineChars="200"/>
        <w:rPr>
          <w:color w:val="000000"/>
          <w:szCs w:val="21"/>
        </w:rPr>
      </w:pPr>
      <w:r>
        <w:rPr>
          <w:color w:val="000000"/>
          <w:szCs w:val="21"/>
        </w:rPr>
        <w:t>（1）单一来源采购邀请书；</w:t>
      </w:r>
    </w:p>
    <w:p>
      <w:pPr>
        <w:tabs>
          <w:tab w:val="left" w:pos="7665"/>
        </w:tabs>
        <w:spacing w:line="360" w:lineRule="auto"/>
        <w:ind w:firstLine="420" w:firstLineChars="200"/>
        <w:rPr>
          <w:color w:val="000000"/>
          <w:szCs w:val="21"/>
        </w:rPr>
      </w:pPr>
      <w:r>
        <w:rPr>
          <w:color w:val="000000"/>
          <w:szCs w:val="21"/>
        </w:rPr>
        <w:t>（2）谈判须知；</w:t>
      </w:r>
    </w:p>
    <w:p>
      <w:pPr>
        <w:tabs>
          <w:tab w:val="left" w:pos="7665"/>
        </w:tabs>
        <w:spacing w:line="360" w:lineRule="auto"/>
        <w:ind w:firstLine="420" w:firstLineChars="200"/>
        <w:rPr>
          <w:color w:val="000000"/>
          <w:szCs w:val="21"/>
        </w:rPr>
      </w:pPr>
      <w:r>
        <w:rPr>
          <w:color w:val="000000"/>
          <w:szCs w:val="21"/>
        </w:rPr>
        <w:t>（3）采购内容及要求；</w:t>
      </w:r>
    </w:p>
    <w:p>
      <w:pPr>
        <w:tabs>
          <w:tab w:val="left" w:pos="7665"/>
        </w:tabs>
        <w:spacing w:line="360" w:lineRule="auto"/>
        <w:ind w:firstLine="420" w:firstLineChars="200"/>
        <w:rPr>
          <w:szCs w:val="21"/>
        </w:rPr>
      </w:pPr>
      <w:r>
        <w:rPr>
          <w:szCs w:val="21"/>
        </w:rPr>
        <w:t>（4）政府采购合同条款；</w:t>
      </w:r>
    </w:p>
    <w:p>
      <w:pPr>
        <w:tabs>
          <w:tab w:val="left" w:pos="7665"/>
        </w:tabs>
        <w:spacing w:line="360" w:lineRule="auto"/>
        <w:ind w:firstLine="420" w:firstLineChars="200"/>
        <w:rPr>
          <w:color w:val="000000"/>
          <w:szCs w:val="21"/>
        </w:rPr>
      </w:pPr>
      <w:r>
        <w:rPr>
          <w:color w:val="000000"/>
          <w:szCs w:val="21"/>
        </w:rPr>
        <w:t>（6）响应文件格式；</w:t>
      </w:r>
    </w:p>
    <w:p>
      <w:pPr>
        <w:tabs>
          <w:tab w:val="left" w:pos="7665"/>
        </w:tabs>
        <w:spacing w:line="360" w:lineRule="auto"/>
        <w:ind w:firstLine="420" w:firstLineChars="200"/>
        <w:rPr>
          <w:szCs w:val="21"/>
        </w:rPr>
      </w:pPr>
      <w:r>
        <w:rPr>
          <w:szCs w:val="21"/>
        </w:rPr>
        <w:t>（7）供应商有关资格证明文件。</w:t>
      </w:r>
      <w:bookmarkStart w:id="49" w:name="_Toc183682348"/>
      <w:bookmarkStart w:id="50" w:name="_Toc183582211"/>
      <w:bookmarkStart w:id="51" w:name="_Toc217446040"/>
    </w:p>
    <w:p>
      <w:pPr>
        <w:tabs>
          <w:tab w:val="left" w:pos="7665"/>
        </w:tabs>
        <w:spacing w:line="360" w:lineRule="auto"/>
        <w:ind w:firstLine="420" w:firstLineChars="200"/>
        <w:rPr>
          <w:szCs w:val="21"/>
        </w:rPr>
      </w:pPr>
      <w:r>
        <w:rPr>
          <w:szCs w:val="21"/>
        </w:rPr>
        <w:t>根据本章第 2.2 条款对采购文件所作的澄清、修改，构成单一来源采购文件的组成部分。</w:t>
      </w:r>
    </w:p>
    <w:p>
      <w:pPr>
        <w:pStyle w:val="16"/>
        <w:adjustRightInd w:val="0"/>
        <w:snapToGrid w:val="0"/>
        <w:spacing w:beforeLines="50" w:line="360" w:lineRule="auto"/>
        <w:ind w:firstLine="148" w:firstLineChars="49"/>
        <w:outlineLvl w:val="2"/>
        <w:rPr>
          <w:rFonts w:ascii="Times New Roman" w:hAnsi="Times New Roman" w:cs="Times New Roman"/>
          <w:b/>
          <w:bCs/>
          <w:color w:val="000000"/>
          <w:sz w:val="30"/>
          <w:szCs w:val="30"/>
        </w:rPr>
      </w:pPr>
      <w:r>
        <w:rPr>
          <w:rFonts w:ascii="Times New Roman" w:hAnsi="Times New Roman" w:cs="Times New Roman"/>
          <w:b/>
          <w:bCs/>
          <w:color w:val="000000"/>
          <w:sz w:val="30"/>
          <w:szCs w:val="30"/>
        </w:rPr>
        <w:t>2.2</w:t>
      </w:r>
      <w:r>
        <w:rPr>
          <w:rFonts w:ascii="Times New Roman" w:hAnsi="宋体" w:cs="Times New Roman"/>
          <w:b/>
          <w:bCs/>
          <w:color w:val="000000"/>
          <w:sz w:val="30"/>
          <w:szCs w:val="30"/>
        </w:rPr>
        <w:t>采购文件的澄清</w:t>
      </w:r>
      <w:bookmarkEnd w:id="49"/>
      <w:bookmarkEnd w:id="50"/>
      <w:r>
        <w:rPr>
          <w:rFonts w:ascii="Times New Roman" w:hAnsi="宋体" w:cs="Times New Roman"/>
          <w:b/>
          <w:bCs/>
          <w:color w:val="000000"/>
          <w:sz w:val="30"/>
          <w:szCs w:val="30"/>
        </w:rPr>
        <w:t>或修改</w:t>
      </w:r>
      <w:bookmarkEnd w:id="51"/>
    </w:p>
    <w:p>
      <w:pPr>
        <w:tabs>
          <w:tab w:val="left" w:pos="720"/>
        </w:tabs>
        <w:spacing w:line="360" w:lineRule="auto"/>
        <w:ind w:firstLine="420" w:firstLineChars="200"/>
        <w:rPr>
          <w:szCs w:val="21"/>
        </w:rPr>
      </w:pPr>
      <w:r>
        <w:rPr>
          <w:szCs w:val="21"/>
        </w:rPr>
        <w:t>2.2.1 在递交响应文件截止时间前，采购代理机构无论出于何种原因，可以对已发出采购文件进行必要的澄清或者修改，但不得修改实质性条款。</w:t>
      </w:r>
    </w:p>
    <w:p>
      <w:pPr>
        <w:spacing w:line="360" w:lineRule="auto"/>
        <w:ind w:firstLine="420" w:firstLineChars="200"/>
        <w:rPr>
          <w:szCs w:val="21"/>
        </w:rPr>
      </w:pPr>
      <w:r>
        <w:rPr>
          <w:szCs w:val="21"/>
        </w:rPr>
        <w:t>2.2.2 采购人或采购代理机构对已发出的采购文件进行必要的澄清或者修改，澄清或修改的内容可能影响采购文件编制的，应当在响应文件递交截止时间3个工作日前，以书面形式将澄清或者修改的内容通知供应商。供应商在收到上述通知后，应立即以书面形式向采购代理机构确认。如果澄清或者修改发出的时间距规定的响应文件递交截止时间不足</w:t>
      </w:r>
      <w:r>
        <w:rPr>
          <w:b/>
          <w:szCs w:val="21"/>
        </w:rPr>
        <w:t>3</w:t>
      </w:r>
      <w:r>
        <w:rPr>
          <w:szCs w:val="21"/>
        </w:rPr>
        <w:t>个工作日，将相应顺延长响应文件递交截止时间。</w:t>
      </w:r>
    </w:p>
    <w:p>
      <w:pPr>
        <w:spacing w:line="360" w:lineRule="auto"/>
        <w:ind w:firstLine="420" w:firstLineChars="200"/>
        <w:rPr>
          <w:szCs w:val="21"/>
        </w:rPr>
      </w:pPr>
      <w:r>
        <w:rPr>
          <w:szCs w:val="21"/>
        </w:rPr>
        <w:t>2.2.3供应商应仔细阅读和检查采购文件的全部内容。如发现缺页或附件不全，应及时向采购代理机构提出，以便补齐。如需要询问或澄清的，应在收到采购文件1个工作日内，以书面形式向采购代理机构提出，采购代理机构应当在</w:t>
      </w:r>
      <w:r>
        <w:rPr>
          <w:b/>
          <w:szCs w:val="21"/>
        </w:rPr>
        <w:t>3</w:t>
      </w:r>
      <w:r>
        <w:rPr>
          <w:szCs w:val="21"/>
        </w:rPr>
        <w:t>个工作日内，以书面形式予以答复。</w:t>
      </w:r>
    </w:p>
    <w:p>
      <w:pPr>
        <w:spacing w:line="360" w:lineRule="auto"/>
        <w:ind w:firstLine="420" w:firstLineChars="200"/>
        <w:rPr>
          <w:szCs w:val="21"/>
        </w:rPr>
      </w:pPr>
      <w:r>
        <w:rPr>
          <w:szCs w:val="21"/>
        </w:rPr>
        <w:t>2.2.4 在响应文件递交截止时间前，采购代理机构可以视采购具体情况，延长响应文件截止时间和谈判时间，并将变更时间以书面形式通知</w:t>
      </w:r>
      <w:bookmarkStart w:id="52" w:name="_Toc183682350"/>
      <w:bookmarkStart w:id="53" w:name="_Toc217446041"/>
      <w:bookmarkStart w:id="54" w:name="_Toc183582213"/>
      <w:bookmarkStart w:id="55" w:name="_Toc208848971"/>
      <w:r>
        <w:rPr>
          <w:szCs w:val="21"/>
        </w:rPr>
        <w:t>供应商。</w:t>
      </w:r>
    </w:p>
    <w:p>
      <w:pPr>
        <w:spacing w:line="360" w:lineRule="auto"/>
        <w:ind w:firstLine="420"/>
        <w:rPr>
          <w:rFonts w:ascii="宋体" w:hAnsi="宋体"/>
          <w:szCs w:val="21"/>
        </w:rPr>
      </w:pPr>
      <w:r>
        <w:rPr>
          <w:szCs w:val="21"/>
        </w:rPr>
        <w:t>2.2.5 当采购文件澄清、答复、修改或补充通知与采购文件就同一内容表述不一致时，以最后发出的书面文件内容为准。</w:t>
      </w:r>
    </w:p>
    <w:bookmarkEnd w:id="52"/>
    <w:bookmarkEnd w:id="53"/>
    <w:bookmarkEnd w:id="54"/>
    <w:bookmarkEnd w:id="55"/>
    <w:p>
      <w:pPr>
        <w:pStyle w:val="4"/>
        <w:rPr>
          <w:rFonts w:ascii="黑体" w:hAnsi="宋体" w:cs="宋体"/>
          <w:b w:val="0"/>
          <w:color w:val="666666"/>
          <w:kern w:val="0"/>
          <w:sz w:val="36"/>
          <w:szCs w:val="36"/>
        </w:rPr>
      </w:pPr>
      <w:bookmarkStart w:id="56" w:name="_Toc36814676"/>
      <w:bookmarkStart w:id="57" w:name="_Toc183682352"/>
      <w:bookmarkStart w:id="58" w:name="_Toc217446043"/>
      <w:bookmarkStart w:id="59" w:name="_Toc183582215"/>
      <w:r>
        <w:rPr>
          <w:rFonts w:hint="eastAsia" w:ascii="黑体"/>
          <w:bCs/>
          <w:sz w:val="36"/>
          <w:szCs w:val="36"/>
        </w:rPr>
        <w:t>3.单一来源采购响应文件</w:t>
      </w:r>
      <w:bookmarkEnd w:id="56"/>
    </w:p>
    <w:p>
      <w:pPr>
        <w:pStyle w:val="16"/>
        <w:adjustRightInd w:val="0"/>
        <w:snapToGrid w:val="0"/>
        <w:spacing w:beforeLines="50" w:line="360" w:lineRule="auto"/>
        <w:ind w:firstLine="148" w:firstLineChars="49"/>
        <w:outlineLvl w:val="2"/>
        <w:rPr>
          <w:rFonts w:ascii="Times New Roman" w:hAnsi="Times New Roman" w:cs="Times New Roman"/>
          <w:b/>
          <w:bCs/>
          <w:color w:val="000000"/>
          <w:sz w:val="30"/>
          <w:szCs w:val="30"/>
        </w:rPr>
      </w:pPr>
      <w:r>
        <w:rPr>
          <w:rFonts w:ascii="Times New Roman" w:hAnsi="Times New Roman" w:cs="Times New Roman"/>
          <w:b/>
          <w:bCs/>
          <w:color w:val="000000"/>
          <w:sz w:val="30"/>
          <w:szCs w:val="30"/>
        </w:rPr>
        <w:t>3.1一般要求</w:t>
      </w:r>
    </w:p>
    <w:p>
      <w:pPr>
        <w:tabs>
          <w:tab w:val="left" w:pos="720"/>
        </w:tabs>
        <w:snapToGrid w:val="0"/>
        <w:spacing w:line="360" w:lineRule="auto"/>
        <w:ind w:firstLine="420" w:firstLineChars="200"/>
        <w:rPr>
          <w:szCs w:val="21"/>
        </w:rPr>
      </w:pPr>
      <w:r>
        <w:rPr>
          <w:szCs w:val="21"/>
        </w:rPr>
        <w:t>3.1.1供应商应仔细阅读采购文件的所有内容，按采购文件规定及要求编写，应当对采购文件提出的实质性要求做出响应，并提交完整的响应文件。供应商应对投标货物和服务提供完整详细的技术说明。</w:t>
      </w:r>
      <w:r>
        <w:rPr>
          <w:b/>
          <w:color w:val="000000"/>
          <w:szCs w:val="21"/>
        </w:rPr>
        <w:t>供应商拟在成交后将本项目的非主体、非关键性工作交由他人完成的，应当在响应文件中载明。</w:t>
      </w:r>
      <w:r>
        <w:rPr>
          <w:szCs w:val="21"/>
        </w:rPr>
        <w:t>供应商对本采购文件的每一项要求所给予的响应必须是唯一的，否则将视为无效响应文件。</w:t>
      </w:r>
    </w:p>
    <w:p>
      <w:pPr>
        <w:tabs>
          <w:tab w:val="left" w:pos="720"/>
        </w:tabs>
        <w:snapToGrid w:val="0"/>
        <w:spacing w:line="360" w:lineRule="auto"/>
        <w:ind w:firstLine="420" w:firstLineChars="200"/>
        <w:rPr>
          <w:szCs w:val="21"/>
        </w:rPr>
      </w:pPr>
      <w:r>
        <w:rPr>
          <w:szCs w:val="21"/>
        </w:rPr>
        <w:t>3.1.2供应商应保证所提供的响应文件和所有资料的真实性、准确性和完整性。</w:t>
      </w:r>
    </w:p>
    <w:p>
      <w:pPr>
        <w:pStyle w:val="16"/>
        <w:adjustRightInd w:val="0"/>
        <w:snapToGrid w:val="0"/>
        <w:spacing w:line="360" w:lineRule="auto"/>
        <w:ind w:firstLine="420" w:firstLineChars="200"/>
        <w:rPr>
          <w:rFonts w:ascii="Times New Roman" w:hAnsi="Times New Roman" w:cs="Times New Roman"/>
        </w:rPr>
      </w:pPr>
      <w:r>
        <w:rPr>
          <w:rFonts w:ascii="Times New Roman" w:hAnsi="Times New Roman" w:cs="Times New Roman"/>
        </w:rPr>
        <w:t>3.1.3本项目响应文件应采用书面文件形式，电报、传真、电子邮件形式的响应文件不予接受。</w:t>
      </w:r>
    </w:p>
    <w:p>
      <w:pPr>
        <w:tabs>
          <w:tab w:val="left" w:pos="720"/>
        </w:tabs>
        <w:snapToGrid w:val="0"/>
        <w:spacing w:line="360" w:lineRule="auto"/>
        <w:ind w:firstLine="420" w:firstLineChars="200"/>
        <w:rPr>
          <w:szCs w:val="21"/>
        </w:rPr>
      </w:pPr>
      <w:r>
        <w:rPr>
          <w:szCs w:val="21"/>
        </w:rPr>
        <w:t>3.1.4本项目不接受备选方案，响应文件的报价只允许有一个报价，不接受有任何选择或具有附加条件的报价，否则，视为无效响应文件。</w:t>
      </w:r>
    </w:p>
    <w:bookmarkEnd w:id="57"/>
    <w:bookmarkEnd w:id="58"/>
    <w:bookmarkEnd w:id="59"/>
    <w:p>
      <w:pPr>
        <w:pStyle w:val="16"/>
        <w:adjustRightInd w:val="0"/>
        <w:snapToGrid w:val="0"/>
        <w:spacing w:beforeLines="50" w:line="360" w:lineRule="auto"/>
        <w:ind w:firstLine="148" w:firstLineChars="49"/>
        <w:outlineLvl w:val="2"/>
        <w:rPr>
          <w:rFonts w:ascii="Times New Roman" w:hAnsi="Times New Roman" w:cs="Times New Roman"/>
          <w:b/>
          <w:bCs/>
          <w:color w:val="000000"/>
          <w:sz w:val="30"/>
          <w:szCs w:val="30"/>
        </w:rPr>
      </w:pPr>
      <w:bookmarkStart w:id="60" w:name="_Toc183582217"/>
      <w:bookmarkStart w:id="61" w:name="_Toc217446048"/>
      <w:bookmarkStart w:id="62" w:name="_Toc183682354"/>
      <w:r>
        <w:rPr>
          <w:rFonts w:hint="eastAsia" w:ascii="Times New Roman" w:hAnsi="Times New Roman" w:cs="Times New Roman"/>
          <w:b/>
          <w:bCs/>
          <w:color w:val="000000"/>
          <w:sz w:val="30"/>
          <w:szCs w:val="30"/>
        </w:rPr>
        <w:t>3.2响应文件的组成</w:t>
      </w:r>
      <w:bookmarkEnd w:id="60"/>
      <w:bookmarkEnd w:id="61"/>
      <w:bookmarkEnd w:id="62"/>
    </w:p>
    <w:p>
      <w:pPr>
        <w:spacing w:line="360" w:lineRule="auto"/>
        <w:ind w:firstLine="420" w:firstLineChars="200"/>
        <w:rPr>
          <w:szCs w:val="21"/>
        </w:rPr>
      </w:pPr>
      <w:r>
        <w:rPr>
          <w:szCs w:val="21"/>
        </w:rPr>
        <w:t>3.2.1响应文件应包括以下内容：</w:t>
      </w:r>
    </w:p>
    <w:p>
      <w:pPr>
        <w:spacing w:line="360" w:lineRule="auto"/>
        <w:ind w:firstLine="411" w:firstLineChars="196"/>
        <w:rPr>
          <w:szCs w:val="21"/>
        </w:rPr>
      </w:pPr>
      <w:r>
        <w:rPr>
          <w:szCs w:val="21"/>
        </w:rPr>
        <w:t>（1）商务文件</w:t>
      </w:r>
    </w:p>
    <w:p>
      <w:pPr>
        <w:spacing w:line="360" w:lineRule="auto"/>
        <w:ind w:firstLine="411" w:firstLineChars="196"/>
        <w:rPr>
          <w:szCs w:val="21"/>
        </w:rPr>
      </w:pPr>
      <w:r>
        <w:rPr>
          <w:szCs w:val="21"/>
        </w:rPr>
        <w:t>（2）技术文件</w:t>
      </w:r>
    </w:p>
    <w:p>
      <w:pPr>
        <w:spacing w:line="360" w:lineRule="auto"/>
        <w:ind w:firstLine="411" w:firstLineChars="196"/>
        <w:rPr>
          <w:szCs w:val="21"/>
        </w:rPr>
      </w:pPr>
      <w:r>
        <w:rPr>
          <w:szCs w:val="21"/>
        </w:rPr>
        <w:t>（3）资格证明文件</w:t>
      </w:r>
    </w:p>
    <w:p>
      <w:pPr>
        <w:spacing w:line="360" w:lineRule="auto"/>
        <w:rPr>
          <w:szCs w:val="21"/>
        </w:rPr>
      </w:pPr>
      <w:r>
        <w:rPr>
          <w:szCs w:val="21"/>
        </w:rPr>
        <w:t xml:space="preserve">    3.2.1</w:t>
      </w:r>
      <w:r>
        <w:rPr>
          <w:b/>
          <w:szCs w:val="21"/>
        </w:rPr>
        <w:t>商务文件</w:t>
      </w:r>
      <w:r>
        <w:rPr>
          <w:szCs w:val="21"/>
        </w:rPr>
        <w:t>主要包括以下内容：</w:t>
      </w:r>
    </w:p>
    <w:p>
      <w:pPr>
        <w:spacing w:line="360" w:lineRule="auto"/>
        <w:ind w:firstLine="420" w:firstLineChars="200"/>
        <w:rPr>
          <w:szCs w:val="21"/>
        </w:rPr>
      </w:pPr>
      <w:r>
        <w:rPr>
          <w:szCs w:val="21"/>
        </w:rPr>
        <w:t>（1）单一来源采购响应函；</w:t>
      </w:r>
    </w:p>
    <w:p>
      <w:pPr>
        <w:spacing w:line="360" w:lineRule="auto"/>
        <w:ind w:firstLine="420" w:firstLineChars="200"/>
        <w:rPr>
          <w:szCs w:val="21"/>
        </w:rPr>
      </w:pPr>
      <w:r>
        <w:rPr>
          <w:szCs w:val="21"/>
        </w:rPr>
        <w:t>（2）报价；</w:t>
      </w:r>
    </w:p>
    <w:p>
      <w:pPr>
        <w:spacing w:line="360" w:lineRule="auto"/>
        <w:ind w:firstLine="420" w:firstLineChars="200"/>
        <w:rPr>
          <w:szCs w:val="21"/>
        </w:rPr>
      </w:pPr>
      <w:r>
        <w:rPr>
          <w:szCs w:val="21"/>
        </w:rPr>
        <w:t>（3）证明投标货物（产品）的合格性；</w:t>
      </w:r>
    </w:p>
    <w:p>
      <w:pPr>
        <w:spacing w:line="360" w:lineRule="auto"/>
        <w:ind w:firstLine="420" w:firstLineChars="200"/>
        <w:rPr>
          <w:szCs w:val="21"/>
        </w:rPr>
      </w:pPr>
      <w:r>
        <w:rPr>
          <w:szCs w:val="21"/>
        </w:rPr>
        <w:t>（4）商务条款偏离表；</w:t>
      </w:r>
    </w:p>
    <w:p>
      <w:pPr>
        <w:spacing w:line="360" w:lineRule="auto"/>
        <w:ind w:firstLine="420" w:firstLineChars="200"/>
        <w:rPr>
          <w:szCs w:val="21"/>
        </w:rPr>
      </w:pPr>
      <w:r>
        <w:rPr>
          <w:szCs w:val="21"/>
        </w:rPr>
        <w:t>（5）承诺及售后服务。</w:t>
      </w:r>
    </w:p>
    <w:p>
      <w:pPr>
        <w:spacing w:line="360" w:lineRule="auto"/>
        <w:ind w:firstLine="420" w:firstLineChars="200"/>
        <w:rPr>
          <w:szCs w:val="21"/>
        </w:rPr>
      </w:pPr>
      <w:r>
        <w:rPr>
          <w:szCs w:val="21"/>
        </w:rPr>
        <w:t>3.2.2</w:t>
      </w:r>
      <w:r>
        <w:rPr>
          <w:b/>
          <w:szCs w:val="21"/>
        </w:rPr>
        <w:t>技术文件</w:t>
      </w:r>
      <w:r>
        <w:rPr>
          <w:szCs w:val="21"/>
        </w:rPr>
        <w:t>主要包括以下内容：</w:t>
      </w:r>
    </w:p>
    <w:p>
      <w:pPr>
        <w:spacing w:line="360" w:lineRule="auto"/>
        <w:ind w:left="523" w:leftChars="236" w:hanging="27" w:hangingChars="13"/>
        <w:rPr>
          <w:color w:val="000000" w:themeColor="text1"/>
          <w:szCs w:val="21"/>
        </w:rPr>
      </w:pPr>
      <w:r>
        <w:rPr>
          <w:color w:val="000000" w:themeColor="text1"/>
          <w:szCs w:val="21"/>
        </w:rPr>
        <w:t>3.2.2.1 服务部分：</w:t>
      </w:r>
    </w:p>
    <w:p>
      <w:pPr>
        <w:spacing w:line="360" w:lineRule="auto"/>
        <w:ind w:left="523" w:leftChars="236" w:hanging="27" w:hangingChars="13"/>
        <w:rPr>
          <w:color w:val="000000" w:themeColor="text1"/>
          <w:szCs w:val="21"/>
        </w:rPr>
      </w:pPr>
      <w:r>
        <w:rPr>
          <w:color w:val="000000" w:themeColor="text1"/>
          <w:szCs w:val="21"/>
        </w:rPr>
        <w:t>（1）服务方案、项目实施方案；</w:t>
      </w:r>
    </w:p>
    <w:p>
      <w:pPr>
        <w:spacing w:line="360" w:lineRule="auto"/>
        <w:ind w:left="523" w:leftChars="236" w:hanging="27" w:hangingChars="13"/>
        <w:rPr>
          <w:color w:val="000000" w:themeColor="text1"/>
          <w:szCs w:val="21"/>
        </w:rPr>
      </w:pPr>
      <w:r>
        <w:rPr>
          <w:color w:val="000000" w:themeColor="text1"/>
          <w:szCs w:val="21"/>
        </w:rPr>
        <w:t>（2）服务技术支持资料；</w:t>
      </w:r>
    </w:p>
    <w:p>
      <w:pPr>
        <w:spacing w:line="360" w:lineRule="auto"/>
        <w:ind w:left="523" w:leftChars="236" w:hanging="27" w:hangingChars="13"/>
        <w:rPr>
          <w:color w:val="000000" w:themeColor="text1"/>
          <w:szCs w:val="21"/>
        </w:rPr>
      </w:pPr>
      <w:r>
        <w:rPr>
          <w:color w:val="000000" w:themeColor="text1"/>
          <w:szCs w:val="21"/>
        </w:rPr>
        <w:t>（3）服务工作环境条件；</w:t>
      </w:r>
    </w:p>
    <w:p>
      <w:pPr>
        <w:spacing w:line="360" w:lineRule="auto"/>
        <w:ind w:left="523" w:leftChars="236" w:hanging="27" w:hangingChars="13"/>
        <w:rPr>
          <w:color w:val="000000" w:themeColor="text1"/>
          <w:szCs w:val="21"/>
        </w:rPr>
      </w:pPr>
      <w:r>
        <w:rPr>
          <w:color w:val="000000" w:themeColor="text1"/>
          <w:szCs w:val="21"/>
        </w:rPr>
        <w:t>（4）服务要求偏离表；</w:t>
      </w:r>
    </w:p>
    <w:p>
      <w:pPr>
        <w:spacing w:line="360" w:lineRule="auto"/>
        <w:ind w:left="523" w:leftChars="236" w:hanging="27" w:hangingChars="13"/>
        <w:rPr>
          <w:color w:val="000000" w:themeColor="text1"/>
          <w:szCs w:val="21"/>
        </w:rPr>
      </w:pPr>
      <w:r>
        <w:rPr>
          <w:color w:val="000000" w:themeColor="text1"/>
          <w:szCs w:val="21"/>
        </w:rPr>
        <w:t>（5）项目验收标准和验收方法。</w:t>
      </w:r>
    </w:p>
    <w:p>
      <w:pPr>
        <w:spacing w:line="360" w:lineRule="auto"/>
        <w:ind w:left="523" w:leftChars="236" w:hanging="27" w:hangingChars="13"/>
        <w:rPr>
          <w:color w:val="000000" w:themeColor="text1"/>
          <w:szCs w:val="21"/>
        </w:rPr>
      </w:pPr>
      <w:r>
        <w:rPr>
          <w:color w:val="000000" w:themeColor="text1"/>
          <w:szCs w:val="21"/>
        </w:rPr>
        <w:t>3.2.2.2 货物部分，若本服务项目包括提供货物（产品）的，适用本条：</w:t>
      </w:r>
    </w:p>
    <w:p>
      <w:pPr>
        <w:spacing w:line="360" w:lineRule="auto"/>
        <w:ind w:left="523" w:leftChars="236" w:hanging="27" w:hangingChars="13"/>
        <w:rPr>
          <w:color w:val="000000" w:themeColor="text1"/>
          <w:szCs w:val="21"/>
        </w:rPr>
      </w:pPr>
      <w:r>
        <w:rPr>
          <w:color w:val="000000" w:themeColor="text1"/>
          <w:szCs w:val="21"/>
        </w:rPr>
        <w:t>（1）投标货物（产品）的品牌、型号、配置、本身的详细的技术指标和参数；</w:t>
      </w:r>
    </w:p>
    <w:p>
      <w:pPr>
        <w:spacing w:line="360" w:lineRule="auto"/>
        <w:ind w:left="523" w:leftChars="236" w:hanging="27" w:hangingChars="13"/>
        <w:rPr>
          <w:color w:val="000000" w:themeColor="text1"/>
          <w:szCs w:val="21"/>
        </w:rPr>
      </w:pPr>
      <w:r>
        <w:rPr>
          <w:color w:val="000000" w:themeColor="text1"/>
          <w:szCs w:val="21"/>
        </w:rPr>
        <w:t>（2）投标货物（产品）的检测报告、产品使用说明书和用户手册等材料；</w:t>
      </w:r>
    </w:p>
    <w:p>
      <w:pPr>
        <w:spacing w:line="360" w:lineRule="auto"/>
        <w:ind w:left="523" w:leftChars="236" w:hanging="27" w:hangingChars="13"/>
        <w:rPr>
          <w:color w:val="000000" w:themeColor="text1"/>
          <w:szCs w:val="21"/>
        </w:rPr>
      </w:pPr>
      <w:r>
        <w:rPr>
          <w:color w:val="000000" w:themeColor="text1"/>
          <w:szCs w:val="21"/>
        </w:rPr>
        <w:t>（3）投标货物（产品）工作环境条件；</w:t>
      </w:r>
    </w:p>
    <w:p>
      <w:pPr>
        <w:tabs>
          <w:tab w:val="left" w:pos="720"/>
        </w:tabs>
        <w:snapToGrid w:val="0"/>
        <w:spacing w:line="360" w:lineRule="auto"/>
        <w:ind w:firstLine="420" w:firstLineChars="200"/>
        <w:rPr>
          <w:color w:val="000000" w:themeColor="text1"/>
          <w:szCs w:val="21"/>
        </w:rPr>
      </w:pPr>
      <w:r>
        <w:rPr>
          <w:color w:val="000000" w:themeColor="text1"/>
          <w:szCs w:val="21"/>
        </w:rPr>
        <w:t>（4）投标货物（产品）验收清单、验收标准和验收方法（清单应注明各部件的品名、数量、价格、规格型号和生产企业）；</w:t>
      </w:r>
    </w:p>
    <w:p>
      <w:pPr>
        <w:spacing w:line="360" w:lineRule="auto"/>
        <w:ind w:left="523" w:leftChars="236" w:hanging="27" w:hangingChars="13"/>
        <w:rPr>
          <w:color w:val="000000" w:themeColor="text1"/>
          <w:szCs w:val="21"/>
        </w:rPr>
      </w:pPr>
      <w:r>
        <w:rPr>
          <w:color w:val="000000" w:themeColor="text1"/>
          <w:szCs w:val="21"/>
        </w:rPr>
        <w:t>（5）投标货物（产品）属于强制认证的，应提供强制认证复印件（比如：3C认证）。</w:t>
      </w:r>
    </w:p>
    <w:p>
      <w:pPr>
        <w:spacing w:line="360" w:lineRule="auto"/>
        <w:ind w:left="523" w:leftChars="236" w:hanging="27" w:hangingChars="13"/>
        <w:rPr>
          <w:color w:val="000000" w:themeColor="text1"/>
          <w:szCs w:val="21"/>
        </w:rPr>
      </w:pPr>
      <w:r>
        <w:rPr>
          <w:color w:val="000000" w:themeColor="text1"/>
          <w:szCs w:val="21"/>
        </w:rPr>
        <w:t>（6）供应商认为需要提供的文件和资料。</w:t>
      </w:r>
    </w:p>
    <w:p>
      <w:pPr>
        <w:spacing w:line="360" w:lineRule="auto"/>
        <w:ind w:left="523" w:leftChars="236" w:hanging="27" w:hangingChars="13"/>
        <w:rPr>
          <w:rFonts w:ascii="宋体" w:hAnsi="宋体"/>
          <w:szCs w:val="21"/>
        </w:rPr>
      </w:pPr>
      <w:r>
        <w:rPr>
          <w:szCs w:val="21"/>
        </w:rPr>
        <w:t xml:space="preserve">3.2.3 </w:t>
      </w:r>
      <w:r>
        <w:rPr>
          <w:b/>
          <w:szCs w:val="21"/>
        </w:rPr>
        <w:t>资格证明文件</w:t>
      </w:r>
      <w:r>
        <w:rPr>
          <w:szCs w:val="21"/>
        </w:rPr>
        <w:t>包括本章第1.3.1条款内容</w:t>
      </w:r>
      <w:r>
        <w:rPr>
          <w:rFonts w:hint="eastAsia" w:ascii="宋体" w:hAnsi="宋体"/>
          <w:szCs w:val="21"/>
        </w:rPr>
        <w:t>。</w:t>
      </w:r>
    </w:p>
    <w:p>
      <w:pPr>
        <w:pStyle w:val="16"/>
        <w:adjustRightInd w:val="0"/>
        <w:snapToGrid w:val="0"/>
        <w:spacing w:beforeLines="50" w:line="360" w:lineRule="auto"/>
        <w:outlineLvl w:val="2"/>
        <w:rPr>
          <w:rFonts w:ascii="Times New Roman" w:hAnsi="Times New Roman" w:cs="Times New Roman"/>
          <w:b/>
          <w:bCs/>
          <w:color w:val="000000"/>
          <w:sz w:val="30"/>
          <w:szCs w:val="30"/>
        </w:rPr>
      </w:pPr>
      <w:r>
        <w:rPr>
          <w:rFonts w:hint="eastAsia" w:ascii="Times New Roman" w:hAnsi="Times New Roman" w:cs="Times New Roman"/>
          <w:b/>
          <w:bCs/>
          <w:color w:val="000000"/>
          <w:sz w:val="30"/>
          <w:szCs w:val="30"/>
        </w:rPr>
        <w:t>3.3报价</w:t>
      </w:r>
    </w:p>
    <w:p>
      <w:pPr>
        <w:adjustRightInd w:val="0"/>
        <w:snapToGrid w:val="0"/>
        <w:spacing w:line="360" w:lineRule="auto"/>
        <w:ind w:firstLine="420" w:firstLineChars="200"/>
        <w:rPr>
          <w:color w:val="000000"/>
          <w:kern w:val="0"/>
          <w:szCs w:val="21"/>
        </w:rPr>
      </w:pPr>
      <w:r>
        <w:rPr>
          <w:szCs w:val="21"/>
        </w:rPr>
        <w:t>3.3.1</w:t>
      </w:r>
      <w:r>
        <w:rPr>
          <w:color w:val="000000"/>
          <w:kern w:val="0"/>
          <w:szCs w:val="21"/>
        </w:rPr>
        <w:t>供应商</w:t>
      </w:r>
      <w:r>
        <w:rPr>
          <w:szCs w:val="21"/>
        </w:rPr>
        <w:t>应当根据采购文件要求和范围，以</w:t>
      </w:r>
      <w:r>
        <w:rPr>
          <w:bCs/>
          <w:szCs w:val="21"/>
        </w:rPr>
        <w:t>人民币</w:t>
      </w:r>
      <w:r>
        <w:rPr>
          <w:szCs w:val="21"/>
        </w:rPr>
        <w:t>报价，以元为单位，保留小数点后两位。</w:t>
      </w:r>
      <w:r>
        <w:rPr>
          <w:color w:val="000000"/>
          <w:kern w:val="0"/>
          <w:szCs w:val="21"/>
        </w:rPr>
        <w:t>供应商的报价应包括货物、随配附件、备品备件、工具、厂家赠品、运抵指定交货地点费用、保险费、安装调试费、售后服务费、税金及其他所有费用的总和。</w:t>
      </w:r>
    </w:p>
    <w:p>
      <w:pPr>
        <w:adjustRightInd w:val="0"/>
        <w:snapToGrid w:val="0"/>
        <w:spacing w:line="360" w:lineRule="auto"/>
        <w:ind w:firstLine="420" w:firstLineChars="200"/>
        <w:rPr>
          <w:color w:val="000000"/>
          <w:kern w:val="0"/>
          <w:szCs w:val="21"/>
        </w:rPr>
      </w:pPr>
      <w:r>
        <w:rPr>
          <w:color w:val="000000"/>
          <w:kern w:val="0"/>
          <w:szCs w:val="21"/>
        </w:rPr>
        <w:t>3.3.2供应商应按首次报价表、首次报价明细表的内容填写。</w:t>
      </w:r>
    </w:p>
    <w:p>
      <w:pPr>
        <w:adjustRightInd w:val="0"/>
        <w:snapToGrid w:val="0"/>
        <w:spacing w:line="360" w:lineRule="auto"/>
        <w:ind w:firstLine="420" w:firstLineChars="200"/>
        <w:rPr>
          <w:szCs w:val="21"/>
        </w:rPr>
      </w:pPr>
      <w:r>
        <w:rPr>
          <w:color w:val="000000"/>
          <w:kern w:val="0"/>
          <w:szCs w:val="21"/>
        </w:rPr>
        <w:t>3.3.3</w:t>
      </w:r>
      <w:r>
        <w:rPr>
          <w:rFonts w:eastAsiaTheme="minorEastAsia"/>
          <w:szCs w:val="21"/>
          <w:lang w:val="zh-CN"/>
        </w:rPr>
        <w:t>本次采购只允许供应商报一种方案，且不接受选择性报价和附有条件的报价，否则其报价无效。</w:t>
      </w:r>
    </w:p>
    <w:p>
      <w:pPr>
        <w:pStyle w:val="16"/>
        <w:adjustRightInd w:val="0"/>
        <w:snapToGrid w:val="0"/>
        <w:spacing w:line="360" w:lineRule="auto"/>
        <w:ind w:firstLine="422" w:firstLineChars="200"/>
        <w:rPr>
          <w:rFonts w:ascii="Times New Roman" w:hAnsi="Times New Roman" w:cs="Times New Roman"/>
          <w:b/>
        </w:rPr>
      </w:pPr>
      <w:r>
        <w:rPr>
          <w:rFonts w:ascii="Times New Roman" w:hAnsi="Times New Roman" w:cs="Times New Roman"/>
          <w:b/>
        </w:rPr>
        <w:t>3.3.4 最终报价在合同执行过程中是固定不变的，不得以任何理由予以变更。以可变动价格提交的报价将被认为是非实质响应而被拒绝。</w:t>
      </w:r>
    </w:p>
    <w:p>
      <w:pPr>
        <w:pStyle w:val="16"/>
        <w:adjustRightInd w:val="0"/>
        <w:snapToGrid w:val="0"/>
        <w:spacing w:line="360" w:lineRule="auto"/>
        <w:ind w:firstLine="420" w:firstLineChars="200"/>
        <w:rPr>
          <w:rFonts w:hAnsi="宋体"/>
        </w:rPr>
      </w:pPr>
      <w:r>
        <w:rPr>
          <w:rFonts w:ascii="Times New Roman" w:hAnsi="Times New Roman" w:cs="Times New Roman"/>
        </w:rPr>
        <w:t>3.3.5</w:t>
      </w:r>
      <w:r>
        <w:rPr>
          <w:rFonts w:ascii="Times New Roman" w:hAnsi="Times New Roman" w:cs="Times New Roman"/>
          <w:kern w:val="0"/>
          <w:lang w:val="zh-CN"/>
        </w:rPr>
        <w:t>供应商</w:t>
      </w:r>
      <w:r>
        <w:rPr>
          <w:rFonts w:ascii="Times New Roman" w:hAnsi="Times New Roman" w:cs="Times New Roman"/>
        </w:rPr>
        <w:t>的报价不得超过采购项目预算（最高限价），采购项目预算（最高限价）见</w:t>
      </w:r>
      <w:r>
        <w:rPr>
          <w:rFonts w:ascii="Times New Roman" w:hAnsi="Times New Roman" w:cs="Times New Roman"/>
          <w:b/>
        </w:rPr>
        <w:t>谈判须知前附表</w:t>
      </w:r>
      <w:r>
        <w:rPr>
          <w:rFonts w:ascii="Times New Roman" w:hAnsi="Times New Roman" w:cs="Times New Roman"/>
        </w:rPr>
        <w:t>。</w:t>
      </w:r>
    </w:p>
    <w:p>
      <w:pPr>
        <w:pStyle w:val="16"/>
        <w:adjustRightInd w:val="0"/>
        <w:snapToGrid w:val="0"/>
        <w:spacing w:beforeLines="50" w:line="360" w:lineRule="auto"/>
        <w:outlineLvl w:val="2"/>
        <w:rPr>
          <w:rFonts w:ascii="Times New Roman" w:hAnsi="Times New Roman" w:cs="Times New Roman"/>
          <w:b/>
          <w:bCs/>
          <w:color w:val="000000"/>
          <w:sz w:val="30"/>
          <w:szCs w:val="30"/>
        </w:rPr>
      </w:pPr>
      <w:bookmarkStart w:id="63" w:name="_Toc183582223"/>
      <w:bookmarkStart w:id="64" w:name="_Toc217446050"/>
      <w:bookmarkStart w:id="65" w:name="_Toc183682360"/>
      <w:r>
        <w:rPr>
          <w:rFonts w:hint="eastAsia" w:ascii="Times New Roman" w:hAnsi="Times New Roman" w:cs="Times New Roman"/>
          <w:b/>
          <w:bCs/>
          <w:color w:val="000000"/>
          <w:sz w:val="30"/>
          <w:szCs w:val="30"/>
        </w:rPr>
        <w:t>3.4响应文件有效期</w:t>
      </w:r>
    </w:p>
    <w:p>
      <w:pPr>
        <w:pStyle w:val="16"/>
        <w:adjustRightInd w:val="0"/>
        <w:snapToGrid w:val="0"/>
        <w:spacing w:line="360" w:lineRule="auto"/>
        <w:ind w:firstLine="420" w:firstLineChars="200"/>
        <w:rPr>
          <w:rFonts w:ascii="Times New Roman" w:hAnsi="Times New Roman" w:cs="Times New Roman"/>
        </w:rPr>
      </w:pPr>
      <w:r>
        <w:rPr>
          <w:rFonts w:ascii="Times New Roman" w:hAnsi="Times New Roman" w:cs="Times New Roman"/>
        </w:rPr>
        <w:t>3.4.1响应文件有效期见</w:t>
      </w:r>
      <w:r>
        <w:rPr>
          <w:rFonts w:ascii="Times New Roman" w:hAnsi="Times New Roman" w:cs="Times New Roman"/>
          <w:b/>
        </w:rPr>
        <w:t>谈判须知前附表</w:t>
      </w:r>
      <w:r>
        <w:rPr>
          <w:rFonts w:ascii="Times New Roman" w:hAnsi="Times New Roman" w:cs="Times New Roman"/>
        </w:rPr>
        <w:t>，在此期间响应文件对供应商具有法律约束力，响应文件有效期从本章第4.2.1项规定的递交响应文件截止时间之日起计算。响应文件有效期不足的将被视为无效响应，并予以拒绝。</w:t>
      </w:r>
    </w:p>
    <w:p>
      <w:pPr>
        <w:adjustRightInd w:val="0"/>
        <w:snapToGrid w:val="0"/>
        <w:spacing w:line="360" w:lineRule="auto"/>
        <w:ind w:firstLine="420" w:firstLineChars="200"/>
        <w:rPr>
          <w:rFonts w:ascii="宋体" w:hAnsi="宋体"/>
          <w:szCs w:val="21"/>
        </w:rPr>
      </w:pPr>
      <w:r>
        <w:rPr>
          <w:szCs w:val="21"/>
        </w:rPr>
        <w:t>3.4.2特殊情况下，采购代理机构可于响应文件有效期满之前要求供应商同意延长有效期，要求与答复均应为书面形式。供应商可以拒绝上述要求而其保证金不被没收。供应商同意该要求，既不要求也不允许其修改响应文件，但将要求其相应延长保证金的有效期。有关退还和没收保证金的规定在响应文件有效期的延长期内继续有效。</w:t>
      </w:r>
    </w:p>
    <w:p>
      <w:pPr>
        <w:pStyle w:val="16"/>
        <w:adjustRightInd w:val="0"/>
        <w:snapToGrid w:val="0"/>
        <w:spacing w:beforeLines="50" w:line="360" w:lineRule="auto"/>
        <w:outlineLvl w:val="2"/>
        <w:rPr>
          <w:rFonts w:hint="eastAsia" w:ascii="Times New Roman" w:hAnsi="Times New Roman" w:cs="Times New Roman"/>
          <w:b/>
          <w:bCs/>
          <w:color w:val="000000"/>
          <w:sz w:val="30"/>
          <w:szCs w:val="30"/>
        </w:rPr>
      </w:pPr>
      <w:r>
        <w:rPr>
          <w:rFonts w:hint="eastAsia" w:ascii="Times New Roman" w:hAnsi="Times New Roman" w:cs="Times New Roman"/>
          <w:b/>
          <w:bCs/>
          <w:color w:val="000000"/>
          <w:sz w:val="30"/>
          <w:szCs w:val="30"/>
        </w:rPr>
        <w:t>3.5谈判保证金</w:t>
      </w:r>
      <w:bookmarkEnd w:id="63"/>
      <w:bookmarkEnd w:id="64"/>
      <w:bookmarkEnd w:id="65"/>
    </w:p>
    <w:p>
      <w:pPr>
        <w:adjustRightInd w:val="0"/>
        <w:snapToGrid w:val="0"/>
        <w:spacing w:line="360" w:lineRule="auto"/>
        <w:ind w:firstLine="525" w:firstLineChars="250"/>
        <w:rPr>
          <w:rFonts w:ascii="宋体" w:hAnsi="宋体"/>
          <w:szCs w:val="21"/>
        </w:rPr>
      </w:pPr>
      <w:r>
        <w:rPr>
          <w:rFonts w:hint="eastAsia" w:ascii="宋体" w:hAnsi="宋体"/>
          <w:szCs w:val="21"/>
        </w:rPr>
        <w:t>3.5.1</w:t>
      </w:r>
      <w:r>
        <w:rPr>
          <w:rFonts w:hint="eastAsia" w:ascii="宋体" w:hAnsi="宋体"/>
          <w:szCs w:val="21"/>
          <w:lang w:val="en-US" w:eastAsia="zh-CN"/>
        </w:rPr>
        <w:t>.1</w:t>
      </w:r>
      <w:r>
        <w:rPr>
          <w:rFonts w:hint="eastAsia" w:ascii="宋体" w:hAnsi="宋体"/>
          <w:szCs w:val="21"/>
        </w:rPr>
        <w:t>谈判活动现场不办理保证金事宜。未按采购文件要求在规定时间前（以银行实际下账时间为准）交纳规定数额保证金的响应文件将被拒绝。</w:t>
      </w:r>
    </w:p>
    <w:p>
      <w:pPr>
        <w:spacing w:line="360" w:lineRule="auto"/>
        <w:ind w:firstLine="525" w:firstLineChars="250"/>
        <w:rPr>
          <w:rFonts w:ascii="宋体" w:hAnsi="宋体"/>
          <w:szCs w:val="21"/>
        </w:rPr>
      </w:pPr>
      <w:r>
        <w:rPr>
          <w:rFonts w:hint="eastAsia" w:ascii="宋体" w:hAnsi="宋体"/>
          <w:szCs w:val="21"/>
        </w:rPr>
        <w:t>3.5.</w:t>
      </w:r>
      <w:r>
        <w:rPr>
          <w:rFonts w:hint="eastAsia" w:ascii="宋体" w:hAnsi="宋体"/>
          <w:szCs w:val="21"/>
          <w:lang w:val="en-US" w:eastAsia="zh-CN"/>
        </w:rPr>
        <w:t>1.2</w:t>
      </w:r>
      <w:r>
        <w:rPr>
          <w:rFonts w:hint="eastAsia" w:ascii="宋体" w:hAnsi="宋体"/>
          <w:szCs w:val="21"/>
        </w:rPr>
        <w:t>保证金以银行转账或者金融机构、担保机构出具的保函等非现金形式提交：</w:t>
      </w:r>
    </w:p>
    <w:p>
      <w:pPr>
        <w:spacing w:line="360" w:lineRule="auto"/>
        <w:ind w:firstLine="411" w:firstLineChars="196"/>
        <w:rPr>
          <w:rFonts w:ascii="宋体" w:hAnsi="宋体"/>
          <w:szCs w:val="21"/>
        </w:rPr>
      </w:pPr>
      <w:r>
        <w:rPr>
          <w:rFonts w:ascii="宋体" w:hAnsi="宋体"/>
          <w:szCs w:val="21"/>
        </w:rPr>
        <w:t>（1）以银行转账缴纳保证金的，可以采取支票、电汇、网银、汇票、本票等方式，应从其基本账户转出。</w:t>
      </w:r>
    </w:p>
    <w:p>
      <w:pPr>
        <w:spacing w:line="360" w:lineRule="auto"/>
        <w:ind w:firstLine="411" w:firstLineChars="196"/>
        <w:rPr>
          <w:rFonts w:ascii="宋体" w:hAnsi="宋体"/>
          <w:szCs w:val="21"/>
        </w:rPr>
      </w:pPr>
      <w:r>
        <w:rPr>
          <w:rFonts w:ascii="宋体" w:hAnsi="宋体"/>
          <w:szCs w:val="21"/>
        </w:rPr>
        <w:t>（2）以信用担保函形式交纳保证金的，应按</w:t>
      </w:r>
      <w:r>
        <w:rPr>
          <w:rFonts w:hint="eastAsia" w:ascii="宋体" w:hAnsi="宋体"/>
          <w:szCs w:val="21"/>
          <w:lang w:eastAsia="zh-CN"/>
        </w:rPr>
        <w:t>谈判</w:t>
      </w:r>
      <w:r>
        <w:rPr>
          <w:rFonts w:ascii="宋体" w:hAnsi="宋体"/>
          <w:szCs w:val="21"/>
        </w:rPr>
        <w:t>文件规定的格式提交，且是陕西省有关部门认定的具有开具</w:t>
      </w:r>
      <w:r>
        <w:rPr>
          <w:rFonts w:hint="eastAsia" w:ascii="宋体" w:hAnsi="宋体"/>
          <w:szCs w:val="21"/>
          <w:lang w:eastAsia="zh-CN"/>
        </w:rPr>
        <w:t>谈判</w:t>
      </w:r>
      <w:r>
        <w:rPr>
          <w:rFonts w:ascii="宋体" w:hAnsi="宋体"/>
          <w:szCs w:val="21"/>
        </w:rPr>
        <w:t>保函资格的单位开具的保函。供应商违约，开具保函单位承担连带责任。</w:t>
      </w:r>
    </w:p>
    <w:p>
      <w:pPr>
        <w:widowControl/>
        <w:spacing w:beforeLines="100" w:line="360" w:lineRule="auto"/>
        <w:ind w:firstLine="413" w:firstLineChars="196"/>
        <w:rPr>
          <w:rFonts w:hint="eastAsia" w:ascii="宋体" w:hAnsi="宋体" w:eastAsia="宋体"/>
          <w:b/>
          <w:szCs w:val="21"/>
          <w:lang w:eastAsia="zh-CN"/>
        </w:rPr>
      </w:pPr>
      <w:r>
        <w:rPr>
          <w:rFonts w:hint="eastAsia" w:ascii="宋体" w:hAnsi="宋体"/>
          <w:b/>
          <w:szCs w:val="21"/>
        </w:rPr>
        <w:t>3.5.2</w:t>
      </w:r>
      <w:r>
        <w:rPr>
          <w:rFonts w:ascii="宋体" w:hAnsi="宋体"/>
          <w:b/>
          <w:szCs w:val="21"/>
        </w:rPr>
        <w:t>换取</w:t>
      </w:r>
      <w:r>
        <w:rPr>
          <w:rFonts w:hint="eastAsia" w:ascii="宋体" w:hAnsi="宋体"/>
          <w:b/>
          <w:szCs w:val="21"/>
        </w:rPr>
        <w:t>谈判</w:t>
      </w:r>
      <w:r>
        <w:rPr>
          <w:rFonts w:ascii="宋体" w:hAnsi="宋体"/>
          <w:b/>
          <w:szCs w:val="21"/>
        </w:rPr>
        <w:t>保证金</w:t>
      </w:r>
      <w:r>
        <w:rPr>
          <w:rFonts w:hint="eastAsia" w:ascii="宋体" w:hAnsi="宋体"/>
          <w:b/>
          <w:szCs w:val="21"/>
          <w:lang w:eastAsia="zh-CN"/>
        </w:rPr>
        <w:t>确认单</w:t>
      </w:r>
    </w:p>
    <w:p>
      <w:pPr>
        <w:widowControl/>
        <w:spacing w:line="360" w:lineRule="auto"/>
        <w:ind w:firstLine="525" w:firstLineChars="250"/>
        <w:rPr>
          <w:rFonts w:ascii="宋体" w:hAnsi="宋体"/>
          <w:szCs w:val="21"/>
        </w:rPr>
      </w:pPr>
      <w:r>
        <w:rPr>
          <w:rFonts w:hint="eastAsia" w:ascii="宋体" w:hAnsi="宋体"/>
          <w:szCs w:val="21"/>
        </w:rPr>
        <w:t>3.5.2.1供应</w:t>
      </w:r>
      <w:r>
        <w:rPr>
          <w:rFonts w:ascii="宋体" w:hAnsi="宋体"/>
          <w:szCs w:val="21"/>
        </w:rPr>
        <w:t>商在确认保证金到账后，凭相关资料到采购</w:t>
      </w:r>
      <w:r>
        <w:rPr>
          <w:rFonts w:hint="eastAsia" w:ascii="宋体" w:hAnsi="宋体"/>
          <w:szCs w:val="21"/>
        </w:rPr>
        <w:t>代理</w:t>
      </w:r>
      <w:r>
        <w:rPr>
          <w:rFonts w:ascii="宋体" w:hAnsi="宋体"/>
          <w:szCs w:val="21"/>
        </w:rPr>
        <w:t>机构办理保证金换票手续。</w:t>
      </w:r>
      <w:r>
        <w:rPr>
          <w:rFonts w:hint="eastAsia" w:ascii="宋体" w:hAnsi="宋体"/>
          <w:szCs w:val="21"/>
        </w:rPr>
        <w:t>谈判</w:t>
      </w:r>
      <w:r>
        <w:rPr>
          <w:rFonts w:ascii="宋体" w:hAnsi="宋体"/>
          <w:szCs w:val="21"/>
        </w:rPr>
        <w:t>当天一律不予换票</w:t>
      </w:r>
      <w:r>
        <w:rPr>
          <w:rFonts w:hint="eastAsia" w:ascii="宋体" w:hAnsi="宋体"/>
          <w:szCs w:val="21"/>
        </w:rPr>
        <w:t>。</w:t>
      </w:r>
    </w:p>
    <w:p>
      <w:pPr>
        <w:widowControl/>
        <w:spacing w:line="360" w:lineRule="auto"/>
        <w:ind w:firstLine="525" w:firstLineChars="250"/>
        <w:rPr>
          <w:rFonts w:ascii="宋体" w:hAnsi="宋体"/>
          <w:szCs w:val="21"/>
        </w:rPr>
      </w:pPr>
      <w:r>
        <w:rPr>
          <w:rFonts w:hint="eastAsia" w:ascii="宋体" w:hAnsi="宋体"/>
          <w:szCs w:val="21"/>
        </w:rPr>
        <w:t>3.5.2.2</w:t>
      </w:r>
      <w:r>
        <w:rPr>
          <w:rFonts w:ascii="宋体" w:hAnsi="宋体"/>
          <w:szCs w:val="21"/>
        </w:rPr>
        <w:t>换取保证金</w:t>
      </w:r>
      <w:r>
        <w:rPr>
          <w:rFonts w:hint="eastAsia" w:ascii="宋体" w:hAnsi="宋体"/>
          <w:szCs w:val="21"/>
          <w:lang w:eastAsia="zh-CN"/>
        </w:rPr>
        <w:t>确认单</w:t>
      </w:r>
      <w:r>
        <w:rPr>
          <w:rFonts w:ascii="宋体" w:hAnsi="宋体"/>
          <w:szCs w:val="21"/>
        </w:rPr>
        <w:t>时，</w:t>
      </w:r>
      <w:r>
        <w:rPr>
          <w:rFonts w:hint="eastAsia" w:ascii="宋体" w:hAnsi="宋体"/>
          <w:szCs w:val="21"/>
        </w:rPr>
        <w:t>供应</w:t>
      </w:r>
      <w:r>
        <w:rPr>
          <w:rFonts w:ascii="宋体" w:hAnsi="宋体"/>
          <w:szCs w:val="21"/>
        </w:rPr>
        <w:t>商应向采购</w:t>
      </w:r>
      <w:r>
        <w:rPr>
          <w:rFonts w:hint="eastAsia" w:ascii="宋体" w:hAnsi="宋体"/>
          <w:szCs w:val="21"/>
        </w:rPr>
        <w:t>代理</w:t>
      </w:r>
      <w:r>
        <w:rPr>
          <w:rFonts w:ascii="宋体" w:hAnsi="宋体"/>
          <w:szCs w:val="21"/>
        </w:rPr>
        <w:t>机构提供以下资料：</w:t>
      </w:r>
    </w:p>
    <w:p>
      <w:pPr>
        <w:widowControl/>
        <w:spacing w:line="360" w:lineRule="auto"/>
        <w:ind w:firstLine="525" w:firstLineChars="250"/>
        <w:rPr>
          <w:rFonts w:ascii="宋体" w:hAnsi="宋体"/>
          <w:szCs w:val="21"/>
        </w:rPr>
      </w:pPr>
      <w:r>
        <w:rPr>
          <w:rFonts w:hint="eastAsia" w:ascii="宋体" w:hAnsi="宋体"/>
          <w:szCs w:val="21"/>
        </w:rPr>
        <w:t>（1）</w:t>
      </w:r>
      <w:r>
        <w:rPr>
          <w:rFonts w:ascii="宋体" w:hAnsi="宋体"/>
          <w:szCs w:val="21"/>
        </w:rPr>
        <w:t>交纳保证金的银行回单（进账单、电汇单、电子回单）原件，或加盖</w:t>
      </w:r>
      <w:r>
        <w:rPr>
          <w:rFonts w:hint="eastAsia" w:ascii="宋体" w:hAnsi="宋体"/>
          <w:szCs w:val="21"/>
        </w:rPr>
        <w:t>供应</w:t>
      </w:r>
      <w:r>
        <w:rPr>
          <w:rFonts w:ascii="宋体" w:hAnsi="宋体"/>
          <w:szCs w:val="21"/>
        </w:rPr>
        <w:t>商单位公章的复印件；</w:t>
      </w:r>
    </w:p>
    <w:p>
      <w:pPr>
        <w:widowControl/>
        <w:spacing w:line="360" w:lineRule="auto"/>
        <w:ind w:firstLine="525" w:firstLineChars="250"/>
        <w:rPr>
          <w:rFonts w:ascii="宋体" w:hAnsi="宋体"/>
          <w:szCs w:val="21"/>
        </w:rPr>
      </w:pPr>
      <w:r>
        <w:rPr>
          <w:rFonts w:hint="eastAsia" w:ascii="宋体" w:hAnsi="宋体"/>
          <w:szCs w:val="21"/>
        </w:rPr>
        <w:t>（2）</w:t>
      </w:r>
      <w:r>
        <w:rPr>
          <w:rFonts w:ascii="宋体" w:hAnsi="宋体"/>
          <w:szCs w:val="21"/>
        </w:rPr>
        <w:t>基本存款账户开户许可证加盖公章的复印件</w:t>
      </w:r>
      <w:r>
        <w:rPr>
          <w:rFonts w:hint="eastAsia" w:ascii="宋体" w:hAnsi="宋体"/>
          <w:szCs w:val="21"/>
        </w:rPr>
        <w:t>。</w:t>
      </w:r>
    </w:p>
    <w:p>
      <w:pPr>
        <w:widowControl/>
        <w:spacing w:line="360" w:lineRule="auto"/>
        <w:ind w:firstLine="525" w:firstLineChars="250"/>
        <w:rPr>
          <w:rFonts w:ascii="宋体" w:hAnsi="宋体"/>
          <w:b/>
          <w:szCs w:val="21"/>
        </w:rPr>
      </w:pPr>
      <w:r>
        <w:rPr>
          <w:rFonts w:hint="eastAsia" w:ascii="宋体" w:hAnsi="宋体"/>
          <w:szCs w:val="21"/>
        </w:rPr>
        <w:t>3.5.2.3供应</w:t>
      </w:r>
      <w:r>
        <w:rPr>
          <w:rFonts w:ascii="宋体" w:hAnsi="宋体"/>
          <w:szCs w:val="21"/>
        </w:rPr>
        <w:t>商未提供相关证明或经查实其交纳账户为非基本存款账户的，采购</w:t>
      </w:r>
      <w:r>
        <w:rPr>
          <w:rFonts w:hint="eastAsia" w:ascii="宋体" w:hAnsi="宋体"/>
          <w:szCs w:val="21"/>
        </w:rPr>
        <w:t>代理</w:t>
      </w:r>
      <w:r>
        <w:rPr>
          <w:rFonts w:ascii="宋体" w:hAnsi="宋体"/>
          <w:szCs w:val="21"/>
        </w:rPr>
        <w:t>机构按该</w:t>
      </w:r>
      <w:r>
        <w:rPr>
          <w:rFonts w:hint="eastAsia" w:ascii="宋体" w:hAnsi="宋体"/>
          <w:szCs w:val="21"/>
        </w:rPr>
        <w:t>供应</w:t>
      </w:r>
      <w:r>
        <w:rPr>
          <w:rFonts w:ascii="宋体" w:hAnsi="宋体"/>
          <w:szCs w:val="21"/>
        </w:rPr>
        <w:t>商未交纳保证金处理。</w:t>
      </w:r>
    </w:p>
    <w:p>
      <w:pPr>
        <w:spacing w:line="360" w:lineRule="auto"/>
        <w:ind w:firstLine="413" w:firstLineChars="196"/>
        <w:rPr>
          <w:rFonts w:ascii="宋体" w:hAnsi="宋体"/>
          <w:b/>
          <w:szCs w:val="21"/>
        </w:rPr>
      </w:pPr>
      <w:r>
        <w:rPr>
          <w:rFonts w:hint="eastAsia" w:ascii="宋体" w:hAnsi="宋体"/>
          <w:b/>
          <w:szCs w:val="21"/>
        </w:rPr>
        <w:t>3.5.3谈判保证金的退还</w:t>
      </w:r>
    </w:p>
    <w:p>
      <w:pPr>
        <w:spacing w:line="360" w:lineRule="auto"/>
        <w:ind w:firstLine="516" w:firstLineChars="246"/>
        <w:rPr>
          <w:rFonts w:ascii="宋体" w:hAnsi="宋体"/>
          <w:szCs w:val="21"/>
        </w:rPr>
      </w:pPr>
      <w:r>
        <w:rPr>
          <w:rFonts w:hint="eastAsia" w:ascii="宋体" w:hAnsi="宋体"/>
          <w:szCs w:val="21"/>
        </w:rPr>
        <w:t>3.5.3.1供应商的保证金，在合同签订生效后5个工作日内全额退还。</w:t>
      </w:r>
    </w:p>
    <w:p>
      <w:pPr>
        <w:spacing w:line="360" w:lineRule="auto"/>
        <w:ind w:firstLine="516" w:firstLineChars="246"/>
        <w:rPr>
          <w:rFonts w:ascii="宋体" w:hAnsi="宋体"/>
          <w:szCs w:val="21"/>
        </w:rPr>
      </w:pPr>
      <w:bookmarkStart w:id="66" w:name="_Toc183682361"/>
      <w:bookmarkStart w:id="67" w:name="_Toc217446051"/>
      <w:bookmarkStart w:id="68" w:name="_Toc183582224"/>
      <w:r>
        <w:rPr>
          <w:rFonts w:hint="eastAsia" w:ascii="宋体" w:hAnsi="宋体"/>
          <w:szCs w:val="21"/>
        </w:rPr>
        <w:t>3.5.3.2有下列情形之一的，不予退还保证金：</w:t>
      </w:r>
    </w:p>
    <w:p>
      <w:pPr>
        <w:spacing w:line="360" w:lineRule="auto"/>
        <w:ind w:firstLine="516" w:firstLineChars="246"/>
        <w:rPr>
          <w:rFonts w:ascii="宋体" w:hAnsi="宋体"/>
          <w:szCs w:val="21"/>
        </w:rPr>
      </w:pPr>
      <w:r>
        <w:rPr>
          <w:rFonts w:hint="eastAsia" w:ascii="宋体" w:hAnsi="宋体"/>
          <w:szCs w:val="21"/>
        </w:rPr>
        <w:t>（1）供应商在采购文件规定的响应文件有效期内撤销响应文件的；</w:t>
      </w:r>
    </w:p>
    <w:p>
      <w:pPr>
        <w:spacing w:line="360" w:lineRule="auto"/>
        <w:ind w:firstLine="516" w:firstLineChars="246"/>
        <w:rPr>
          <w:rFonts w:ascii="宋体" w:hAnsi="宋体"/>
          <w:szCs w:val="21"/>
        </w:rPr>
      </w:pPr>
      <w:r>
        <w:rPr>
          <w:rFonts w:hint="eastAsia" w:ascii="宋体" w:hAnsi="宋体"/>
          <w:szCs w:val="21"/>
        </w:rPr>
        <w:t>（2）供应商在领取成交通知书后，不与采购人签订合同的；</w:t>
      </w:r>
    </w:p>
    <w:p>
      <w:pPr>
        <w:spacing w:line="360" w:lineRule="auto"/>
        <w:ind w:firstLine="525" w:firstLineChars="250"/>
        <w:rPr>
          <w:rFonts w:ascii="宋体" w:hAnsi="宋体"/>
          <w:szCs w:val="21"/>
        </w:rPr>
      </w:pPr>
      <w:r>
        <w:rPr>
          <w:rFonts w:hint="eastAsia" w:ascii="宋体" w:hAnsi="宋体"/>
          <w:szCs w:val="21"/>
        </w:rPr>
        <w:t>（3）供应商无正当理由，未按采购文件规定时间内领取《成交通知书》的；</w:t>
      </w:r>
    </w:p>
    <w:p>
      <w:pPr>
        <w:spacing w:line="360" w:lineRule="auto"/>
        <w:ind w:firstLine="525" w:firstLineChars="250"/>
        <w:rPr>
          <w:rFonts w:ascii="宋体" w:hAnsi="宋体"/>
          <w:szCs w:val="21"/>
        </w:rPr>
      </w:pPr>
      <w:r>
        <w:rPr>
          <w:rFonts w:hint="eastAsia" w:ascii="宋体" w:hAnsi="宋体"/>
          <w:szCs w:val="21"/>
        </w:rPr>
        <w:t>（4）供应商未按规定支付招标代理服务费的；</w:t>
      </w:r>
    </w:p>
    <w:p>
      <w:pPr>
        <w:spacing w:line="360" w:lineRule="auto"/>
        <w:ind w:firstLine="525" w:firstLineChars="250"/>
        <w:rPr>
          <w:rFonts w:ascii="宋体" w:hAnsi="宋体"/>
          <w:szCs w:val="21"/>
        </w:rPr>
      </w:pPr>
      <w:r>
        <w:rPr>
          <w:rFonts w:hint="eastAsia" w:ascii="宋体" w:hAnsi="宋体"/>
          <w:szCs w:val="21"/>
        </w:rPr>
        <w:t>（5）供应商无正当理由，不按采购文件规定交纳履约保证金的；</w:t>
      </w:r>
    </w:p>
    <w:p>
      <w:pPr>
        <w:spacing w:line="360" w:lineRule="auto"/>
        <w:ind w:firstLine="525" w:firstLineChars="250"/>
        <w:rPr>
          <w:rFonts w:ascii="宋体" w:hAnsi="宋体"/>
          <w:szCs w:val="21"/>
        </w:rPr>
      </w:pPr>
      <w:r>
        <w:rPr>
          <w:rFonts w:hint="eastAsia" w:ascii="宋体" w:hAnsi="宋体"/>
          <w:szCs w:val="21"/>
        </w:rPr>
        <w:t>（6）供应商违反单一来源采购响应函相关内容和条款的；</w:t>
      </w:r>
    </w:p>
    <w:p>
      <w:pPr>
        <w:spacing w:line="360" w:lineRule="auto"/>
        <w:ind w:firstLine="525" w:firstLineChars="250"/>
        <w:rPr>
          <w:rFonts w:ascii="宋体" w:hAnsi="宋体"/>
          <w:szCs w:val="21"/>
        </w:rPr>
      </w:pPr>
      <w:r>
        <w:rPr>
          <w:rFonts w:hint="eastAsia" w:ascii="宋体" w:hAnsi="宋体"/>
          <w:szCs w:val="21"/>
        </w:rPr>
        <w:t>（7）响应文件有效期内，供应商在政府采购活动中有违规、违纪和违法行为的；</w:t>
      </w:r>
    </w:p>
    <w:p>
      <w:pPr>
        <w:spacing w:line="360" w:lineRule="auto"/>
        <w:ind w:firstLine="525" w:firstLineChars="250"/>
        <w:rPr>
          <w:rFonts w:ascii="宋体" w:hAnsi="宋体"/>
          <w:szCs w:val="21"/>
        </w:rPr>
      </w:pPr>
      <w:r>
        <w:rPr>
          <w:rFonts w:hint="eastAsia" w:ascii="宋体" w:hAnsi="宋体"/>
          <w:szCs w:val="21"/>
        </w:rPr>
        <w:t>（8）</w:t>
      </w:r>
      <w:r>
        <w:rPr>
          <w:rFonts w:hint="eastAsia" w:hAnsi="宋体"/>
        </w:rPr>
        <w:t>供应商在响应文件中提供虚假材料或虚假承诺的；</w:t>
      </w:r>
    </w:p>
    <w:p>
      <w:pPr>
        <w:spacing w:line="360" w:lineRule="auto"/>
        <w:ind w:firstLine="525" w:firstLineChars="250"/>
        <w:rPr>
          <w:rFonts w:ascii="宋体" w:hAnsi="宋体"/>
          <w:szCs w:val="21"/>
        </w:rPr>
      </w:pPr>
      <w:r>
        <w:rPr>
          <w:rFonts w:hint="eastAsia" w:ascii="宋体" w:hAnsi="宋体"/>
          <w:szCs w:val="21"/>
        </w:rPr>
        <w:t>（9）法律法规规定的其他情况。</w:t>
      </w:r>
    </w:p>
    <w:p>
      <w:pPr>
        <w:spacing w:line="360" w:lineRule="auto"/>
        <w:ind w:firstLine="422" w:firstLineChars="200"/>
        <w:rPr>
          <w:rFonts w:ascii="宋体" w:hAnsi="宋体"/>
          <w:b/>
          <w:szCs w:val="21"/>
        </w:rPr>
      </w:pPr>
      <w:r>
        <w:rPr>
          <w:rFonts w:hint="eastAsia" w:ascii="宋体" w:hAnsi="宋体"/>
          <w:b/>
          <w:szCs w:val="21"/>
        </w:rPr>
        <w:t>3.5.4谈判保证金退还程序：</w:t>
      </w:r>
    </w:p>
    <w:p>
      <w:pPr>
        <w:spacing w:line="360" w:lineRule="auto"/>
        <w:ind w:firstLine="420" w:firstLineChars="200"/>
        <w:rPr>
          <w:rFonts w:ascii="宋体" w:hAnsi="宋体"/>
          <w:szCs w:val="21"/>
        </w:rPr>
      </w:pPr>
      <w:r>
        <w:rPr>
          <w:rFonts w:hint="eastAsia" w:ascii="宋体" w:hAnsi="宋体"/>
          <w:szCs w:val="21"/>
        </w:rPr>
        <w:t>（1）在谈判现场，供应商提交响应文件时，同时提交保证金收据原件和加盖单位公章的</w:t>
      </w:r>
      <w:r>
        <w:rPr>
          <w:rFonts w:ascii="宋体" w:hAnsi="宋体"/>
          <w:szCs w:val="21"/>
        </w:rPr>
        <w:t>基本存款账户开户许可证</w:t>
      </w:r>
      <w:r>
        <w:rPr>
          <w:rFonts w:hint="eastAsia" w:ascii="宋体" w:hAnsi="宋体"/>
          <w:szCs w:val="21"/>
        </w:rPr>
        <w:t>复议件，并同时填写《退还保证金登记表》（一联财务留存，一联随采购文件存档）。</w:t>
      </w:r>
    </w:p>
    <w:p>
      <w:pPr>
        <w:spacing w:line="360" w:lineRule="auto"/>
        <w:ind w:firstLine="420" w:firstLineChars="200"/>
        <w:rPr>
          <w:rFonts w:ascii="宋体" w:hAnsi="宋体"/>
          <w:szCs w:val="21"/>
        </w:rPr>
      </w:pPr>
      <w:r>
        <w:rPr>
          <w:rFonts w:hint="eastAsia" w:ascii="宋体" w:hAnsi="宋体"/>
          <w:szCs w:val="21"/>
        </w:rPr>
        <w:t>（2）供应商应当在合同签订生效之日起5个工作日内，持采购合同原件和办理人员身份证复印件到采购代理机构办理，逾期后果自负。采购代理机构应当及时将投标保证金退还至其基本账户。</w:t>
      </w:r>
    </w:p>
    <w:bookmarkEnd w:id="66"/>
    <w:bookmarkEnd w:id="67"/>
    <w:bookmarkEnd w:id="68"/>
    <w:p>
      <w:pPr>
        <w:pStyle w:val="16"/>
        <w:adjustRightInd w:val="0"/>
        <w:snapToGrid w:val="0"/>
        <w:spacing w:beforeLines="50" w:line="360" w:lineRule="auto"/>
        <w:outlineLvl w:val="2"/>
        <w:rPr>
          <w:rFonts w:ascii="Times New Roman" w:hAnsi="Times New Roman" w:cs="Times New Roman"/>
          <w:b/>
          <w:bCs/>
          <w:color w:val="000000"/>
          <w:sz w:val="30"/>
          <w:szCs w:val="30"/>
        </w:rPr>
      </w:pPr>
      <w:bookmarkStart w:id="69" w:name="_Toc183682362"/>
      <w:bookmarkStart w:id="70" w:name="_Toc183582225"/>
      <w:bookmarkStart w:id="71" w:name="_Toc217446052"/>
      <w:r>
        <w:rPr>
          <w:rFonts w:hint="eastAsia" w:ascii="Times New Roman" w:hAnsi="Times New Roman" w:cs="Times New Roman"/>
          <w:b/>
          <w:bCs/>
          <w:color w:val="000000"/>
          <w:sz w:val="30"/>
          <w:szCs w:val="30"/>
        </w:rPr>
        <w:t>3.6 响应文件的编制</w:t>
      </w:r>
      <w:bookmarkEnd w:id="69"/>
      <w:bookmarkEnd w:id="70"/>
      <w:bookmarkEnd w:id="71"/>
    </w:p>
    <w:p>
      <w:pPr>
        <w:tabs>
          <w:tab w:val="left" w:pos="7665"/>
        </w:tabs>
        <w:spacing w:line="360" w:lineRule="auto"/>
        <w:ind w:left="13" w:leftChars="6" w:firstLine="420" w:firstLineChars="200"/>
        <w:rPr>
          <w:szCs w:val="21"/>
        </w:rPr>
      </w:pPr>
      <w:r>
        <w:rPr>
          <w:color w:val="000000"/>
          <w:szCs w:val="21"/>
        </w:rPr>
        <w:t>3.6.1</w:t>
      </w:r>
      <w:r>
        <w:rPr>
          <w:szCs w:val="21"/>
        </w:rPr>
        <w:t>响应文件应根据采购文件的要求编制。供应商应填写全称，同时加盖单位公章，签署、盖章和内容应完整，如有遗漏，将被视为无效响应文件。</w:t>
      </w:r>
    </w:p>
    <w:p>
      <w:pPr>
        <w:tabs>
          <w:tab w:val="left" w:pos="7665"/>
        </w:tabs>
        <w:spacing w:line="360" w:lineRule="auto"/>
        <w:ind w:left="13" w:leftChars="6" w:firstLine="420" w:firstLineChars="200"/>
        <w:rPr>
          <w:color w:val="000000"/>
          <w:szCs w:val="21"/>
        </w:rPr>
      </w:pPr>
      <w:r>
        <w:rPr>
          <w:color w:val="000000"/>
          <w:szCs w:val="21"/>
        </w:rPr>
        <w:t>3.6.2 响应文件格式要求：</w:t>
      </w:r>
    </w:p>
    <w:p>
      <w:pPr>
        <w:tabs>
          <w:tab w:val="left" w:pos="7665"/>
        </w:tabs>
        <w:spacing w:line="360" w:lineRule="auto"/>
        <w:ind w:left="13" w:leftChars="6" w:firstLine="525" w:firstLineChars="250"/>
        <w:rPr>
          <w:szCs w:val="21"/>
        </w:rPr>
      </w:pPr>
      <w:r>
        <w:rPr>
          <w:color w:val="000000"/>
          <w:szCs w:val="21"/>
        </w:rPr>
        <w:t>（1）供应商应严格按照采购文件</w:t>
      </w:r>
      <w:r>
        <w:rPr>
          <w:szCs w:val="21"/>
        </w:rPr>
        <w:t>第</w:t>
      </w:r>
      <w:r>
        <w:rPr>
          <w:rFonts w:hint="eastAsia"/>
          <w:szCs w:val="21"/>
          <w:lang w:eastAsia="zh-CN"/>
        </w:rPr>
        <w:t>五</w:t>
      </w:r>
      <w:r>
        <w:rPr>
          <w:szCs w:val="21"/>
        </w:rPr>
        <w:t>章</w:t>
      </w:r>
      <w:r>
        <w:rPr>
          <w:color w:val="000000"/>
          <w:szCs w:val="21"/>
        </w:rPr>
        <w:t>提供的“响应文件格式”编写相关内容，如有必要，可以增加附页，作为响应文件的组成部分。</w:t>
      </w:r>
    </w:p>
    <w:p>
      <w:pPr>
        <w:tabs>
          <w:tab w:val="left" w:pos="7665"/>
        </w:tabs>
        <w:spacing w:line="360" w:lineRule="auto"/>
        <w:ind w:left="13" w:leftChars="6" w:firstLine="525" w:firstLineChars="250"/>
        <w:rPr>
          <w:szCs w:val="21"/>
        </w:rPr>
      </w:pPr>
      <w:r>
        <w:rPr>
          <w:szCs w:val="21"/>
        </w:rPr>
        <w:t>（2）对于没有格式要求的响应文件由供应商自行编写。除明确允许供应商可以自行编写的外，供应商不得以“响应文件格式”规定之外的方式填写相关内容。否则，供应商提供的响应文件将作为无效响应处理。</w:t>
      </w:r>
    </w:p>
    <w:p>
      <w:pPr>
        <w:tabs>
          <w:tab w:val="left" w:pos="1080"/>
        </w:tabs>
        <w:spacing w:line="360" w:lineRule="auto"/>
        <w:ind w:firstLine="403" w:firstLineChars="192"/>
        <w:rPr>
          <w:color w:val="000000"/>
          <w:szCs w:val="21"/>
        </w:rPr>
      </w:pPr>
      <w:r>
        <w:rPr>
          <w:color w:val="000000"/>
          <w:szCs w:val="21"/>
        </w:rPr>
        <w:t>3.6.3响应文件应当对采购文件有关供货期、响应文件有效期、供货要求、采购范围等实在性内容作出响应。响应文件在满足采购文件的实在性基础上，可以提出比采购文件要求更有利于采购人的承诺。</w:t>
      </w:r>
    </w:p>
    <w:p>
      <w:pPr>
        <w:tabs>
          <w:tab w:val="left" w:pos="1080"/>
        </w:tabs>
        <w:spacing w:line="360" w:lineRule="auto"/>
        <w:ind w:firstLine="403" w:firstLineChars="192"/>
        <w:rPr>
          <w:szCs w:val="21"/>
        </w:rPr>
      </w:pPr>
      <w:r>
        <w:rPr>
          <w:szCs w:val="21"/>
        </w:rPr>
        <w:t>3.6.4供应商应按“谈判须知前附表”准备响应文件正本和副本。响应文件的正本和副本应在其封面右上角清楚地标明“正本”或“副本”字样。若正本和副本有不一致的内容，以纸质正本为准。</w:t>
      </w:r>
    </w:p>
    <w:p>
      <w:pPr>
        <w:spacing w:line="360" w:lineRule="auto"/>
        <w:ind w:firstLine="420" w:firstLineChars="200"/>
        <w:jc w:val="left"/>
        <w:rPr>
          <w:szCs w:val="21"/>
        </w:rPr>
      </w:pPr>
      <w:r>
        <w:rPr>
          <w:color w:val="000000"/>
          <w:szCs w:val="21"/>
        </w:rPr>
        <w:t xml:space="preserve">3.6.5 </w:t>
      </w:r>
      <w:r>
        <w:rPr>
          <w:szCs w:val="21"/>
        </w:rPr>
        <w:t>响应文件的正本和副本均需打印或用不褪色、不变质的墨水书写，并由供应商的法定代表人或其授权代表在规定签章处</w:t>
      </w:r>
      <w:r>
        <w:rPr>
          <w:rFonts w:hint="eastAsia"/>
          <w:szCs w:val="21"/>
          <w:lang w:eastAsia="zh-CN"/>
        </w:rPr>
        <w:t>签名</w:t>
      </w:r>
      <w:r>
        <w:rPr>
          <w:szCs w:val="21"/>
        </w:rPr>
        <w:t>和盖章。响应文件副本可采用正本的复印件。</w:t>
      </w:r>
    </w:p>
    <w:p>
      <w:pPr>
        <w:tabs>
          <w:tab w:val="left" w:pos="1095"/>
        </w:tabs>
        <w:spacing w:line="360" w:lineRule="auto"/>
        <w:ind w:firstLine="403" w:firstLineChars="192"/>
        <w:rPr>
          <w:szCs w:val="21"/>
        </w:rPr>
      </w:pPr>
      <w:r>
        <w:rPr>
          <w:szCs w:val="21"/>
        </w:rPr>
        <w:t>3.6.6响应文件的打印和书写应清楚工整，任何行间插字、涂改或增删，应当由供应商的法定代表人或其授权代表</w:t>
      </w:r>
      <w:r>
        <w:rPr>
          <w:rFonts w:hint="eastAsia"/>
          <w:szCs w:val="21"/>
          <w:lang w:eastAsia="zh-CN"/>
        </w:rPr>
        <w:t>签名</w:t>
      </w:r>
      <w:r>
        <w:rPr>
          <w:szCs w:val="21"/>
        </w:rPr>
        <w:t>。字迹潦草、表达不清或可能导致非唯一理解的投标文件可能视为无效投标。</w:t>
      </w:r>
    </w:p>
    <w:p>
      <w:pPr>
        <w:tabs>
          <w:tab w:val="left" w:pos="1080"/>
        </w:tabs>
        <w:spacing w:line="360" w:lineRule="auto"/>
        <w:ind w:firstLine="403" w:firstLineChars="192"/>
        <w:rPr>
          <w:szCs w:val="21"/>
        </w:rPr>
      </w:pPr>
      <w:r>
        <w:rPr>
          <w:szCs w:val="21"/>
        </w:rPr>
        <w:t>3.6.7 响应文件正本和副本</w:t>
      </w:r>
      <w:r>
        <w:rPr>
          <w:szCs w:val="21"/>
          <w:lang w:val="zh-CN"/>
        </w:rPr>
        <w:t>按照</w:t>
      </w:r>
      <w:r>
        <w:rPr>
          <w:szCs w:val="21"/>
        </w:rPr>
        <w:t>供应商</w:t>
      </w:r>
      <w:r>
        <w:rPr>
          <w:szCs w:val="21"/>
          <w:lang w:val="zh-CN"/>
        </w:rPr>
        <w:t>须知前附表的要求胶装分别装订成册</w:t>
      </w:r>
      <w:r>
        <w:rPr>
          <w:color w:val="000000"/>
          <w:szCs w:val="21"/>
          <w:lang w:val="zh-CN"/>
        </w:rPr>
        <w:t>，</w:t>
      </w:r>
      <w:r>
        <w:rPr>
          <w:szCs w:val="21"/>
        </w:rPr>
        <w:t>并逐页编目编码。文件胶装装订后，页面不可抽取，不得有活动页，无破损、不可拆分。</w:t>
      </w:r>
    </w:p>
    <w:p>
      <w:pPr>
        <w:tabs>
          <w:tab w:val="left" w:pos="1080"/>
        </w:tabs>
        <w:spacing w:line="360" w:lineRule="auto"/>
        <w:ind w:firstLine="403" w:firstLineChars="192"/>
        <w:rPr>
          <w:szCs w:val="21"/>
        </w:rPr>
      </w:pPr>
      <w:r>
        <w:rPr>
          <w:szCs w:val="21"/>
        </w:rPr>
        <w:t>3.6.8在谈判过程中，供应商按采购文件规定和采购小组要求</w:t>
      </w:r>
      <w:r>
        <w:rPr>
          <w:kern w:val="0"/>
          <w:szCs w:val="21"/>
        </w:rPr>
        <w:t>提交的</w:t>
      </w:r>
      <w:r>
        <w:rPr>
          <w:szCs w:val="21"/>
        </w:rPr>
        <w:t>最终报价(或者</w:t>
      </w:r>
      <w:r>
        <w:rPr>
          <w:bCs/>
          <w:szCs w:val="21"/>
        </w:rPr>
        <w:t>重</w:t>
      </w:r>
      <w:r>
        <w:rPr>
          <w:kern w:val="0"/>
          <w:szCs w:val="21"/>
        </w:rPr>
        <w:t>新提交的响应文件和</w:t>
      </w:r>
      <w:r>
        <w:rPr>
          <w:szCs w:val="21"/>
        </w:rPr>
        <w:t>最终报价)，一式</w:t>
      </w:r>
      <w:r>
        <w:rPr>
          <w:szCs w:val="21"/>
          <w:u w:val="single"/>
        </w:rPr>
        <w:t>一</w:t>
      </w:r>
      <w:r>
        <w:rPr>
          <w:szCs w:val="21"/>
        </w:rPr>
        <w:t>份，可打印或用不退色墨水书写，但需经法定代表人或其委托代理人</w:t>
      </w:r>
      <w:r>
        <w:rPr>
          <w:rFonts w:hint="eastAsia"/>
          <w:szCs w:val="21"/>
          <w:lang w:eastAsia="zh-CN"/>
        </w:rPr>
        <w:t>签名</w:t>
      </w:r>
      <w:r>
        <w:rPr>
          <w:szCs w:val="21"/>
        </w:rPr>
        <w:t>，</w:t>
      </w:r>
      <w:r>
        <w:rPr>
          <w:kern w:val="0"/>
          <w:szCs w:val="21"/>
        </w:rPr>
        <w:t>或者加盖供应商单位章</w:t>
      </w:r>
      <w:r>
        <w:rPr>
          <w:szCs w:val="21"/>
        </w:rPr>
        <w:t>。否则，将导致响应文件无效。</w:t>
      </w:r>
    </w:p>
    <w:p>
      <w:pPr>
        <w:tabs>
          <w:tab w:val="left" w:pos="1080"/>
        </w:tabs>
        <w:spacing w:line="360" w:lineRule="auto"/>
        <w:ind w:firstLine="403" w:firstLineChars="192"/>
        <w:rPr>
          <w:rFonts w:ascii="宋体" w:hAnsi="宋体"/>
          <w:szCs w:val="21"/>
        </w:rPr>
      </w:pPr>
      <w:r>
        <w:rPr>
          <w:szCs w:val="21"/>
        </w:rPr>
        <w:t>3.6.9电子文件制作要求。电子文件与纸质正本响应文件的内容应保持一致，具有同等法律效力。电子文件采用PDF格式，需要</w:t>
      </w:r>
      <w:r>
        <w:rPr>
          <w:rFonts w:hint="eastAsia"/>
          <w:szCs w:val="21"/>
          <w:lang w:eastAsia="zh-CN"/>
        </w:rPr>
        <w:t>签名</w:t>
      </w:r>
      <w:r>
        <w:rPr>
          <w:szCs w:val="21"/>
        </w:rPr>
        <w:t>和盖章的，可采用电子印章，或将有盖章和</w:t>
      </w:r>
      <w:r>
        <w:rPr>
          <w:rFonts w:hint="eastAsia"/>
          <w:szCs w:val="21"/>
          <w:lang w:eastAsia="zh-CN"/>
        </w:rPr>
        <w:t>签名</w:t>
      </w:r>
      <w:r>
        <w:rPr>
          <w:szCs w:val="21"/>
        </w:rPr>
        <w:t>的纸质页面、证件等扫描文件一起编辑到PDF格式文件中，尤其是有盖章和</w:t>
      </w:r>
      <w:r>
        <w:rPr>
          <w:rFonts w:hint="eastAsia"/>
          <w:szCs w:val="21"/>
          <w:lang w:eastAsia="zh-CN"/>
        </w:rPr>
        <w:t>签名</w:t>
      </w:r>
      <w:r>
        <w:rPr>
          <w:szCs w:val="21"/>
        </w:rPr>
        <w:t>的页不能遗漏。电子文件</w:t>
      </w:r>
      <w:r>
        <w:rPr>
          <w:b/>
          <w:szCs w:val="21"/>
        </w:rPr>
        <w:t>应采用带有序列号的只读光盘（CD-R/DVD-R）刻录，光盘应具有项目名称和供应商名称标识。未按规定制作电子文件或开标现场电子光盘因自身原因导致无法读取的</w:t>
      </w:r>
      <w:r>
        <w:rPr>
          <w:szCs w:val="21"/>
        </w:rPr>
        <w:t>，</w:t>
      </w:r>
      <w:r>
        <w:rPr>
          <w:b/>
          <w:szCs w:val="21"/>
        </w:rPr>
        <w:t>按无效投标文件处理。</w:t>
      </w:r>
    </w:p>
    <w:p>
      <w:pPr>
        <w:pStyle w:val="4"/>
        <w:rPr>
          <w:rFonts w:ascii="黑体" w:hAnsi="宋体"/>
          <w:b w:val="0"/>
          <w:bCs/>
          <w:color w:val="000000"/>
          <w:sz w:val="36"/>
          <w:szCs w:val="36"/>
        </w:rPr>
      </w:pPr>
      <w:bookmarkStart w:id="72" w:name="_Toc36814677"/>
      <w:bookmarkStart w:id="73" w:name="_Toc183682363"/>
      <w:bookmarkStart w:id="74" w:name="_Toc183582226"/>
      <w:bookmarkStart w:id="75" w:name="_Toc77400781"/>
      <w:bookmarkStart w:id="76" w:name="_Toc89075877"/>
      <w:bookmarkStart w:id="77" w:name="_Toc217446053"/>
      <w:r>
        <w:rPr>
          <w:rFonts w:hint="eastAsia" w:ascii="黑体" w:hAnsi="宋体"/>
          <w:bCs/>
          <w:color w:val="000000"/>
          <w:sz w:val="36"/>
          <w:szCs w:val="36"/>
        </w:rPr>
        <w:t>4.递交响应文件</w:t>
      </w:r>
      <w:bookmarkEnd w:id="72"/>
    </w:p>
    <w:p>
      <w:pPr>
        <w:pStyle w:val="16"/>
        <w:adjustRightInd w:val="0"/>
        <w:snapToGrid w:val="0"/>
        <w:spacing w:beforeLines="50" w:line="360" w:lineRule="auto"/>
        <w:outlineLvl w:val="2"/>
        <w:rPr>
          <w:rFonts w:ascii="Times New Roman" w:hAnsi="Times New Roman" w:cs="Times New Roman"/>
          <w:b/>
          <w:bCs/>
          <w:color w:val="000000"/>
          <w:sz w:val="30"/>
          <w:szCs w:val="30"/>
        </w:rPr>
      </w:pPr>
      <w:r>
        <w:rPr>
          <w:rFonts w:hint="eastAsia" w:ascii="Times New Roman" w:hAnsi="Times New Roman" w:cs="Times New Roman"/>
          <w:b/>
          <w:bCs/>
          <w:color w:val="000000"/>
          <w:sz w:val="30"/>
          <w:szCs w:val="30"/>
        </w:rPr>
        <w:t>4.1响应文件的密封和标</w:t>
      </w:r>
      <w:bookmarkEnd w:id="73"/>
      <w:bookmarkEnd w:id="74"/>
      <w:bookmarkEnd w:id="75"/>
      <w:bookmarkEnd w:id="76"/>
      <w:r>
        <w:rPr>
          <w:rFonts w:hint="eastAsia" w:ascii="Times New Roman" w:hAnsi="Times New Roman" w:cs="Times New Roman"/>
          <w:b/>
          <w:bCs/>
          <w:color w:val="000000"/>
          <w:sz w:val="30"/>
          <w:szCs w:val="30"/>
        </w:rPr>
        <w:t>注</w:t>
      </w:r>
      <w:bookmarkEnd w:id="77"/>
    </w:p>
    <w:p>
      <w:pPr>
        <w:adjustRightInd w:val="0"/>
        <w:snapToGrid w:val="0"/>
        <w:spacing w:line="360" w:lineRule="auto"/>
        <w:ind w:firstLine="420" w:firstLineChars="200"/>
        <w:rPr>
          <w:rFonts w:eastAsiaTheme="minorEastAsia"/>
          <w:szCs w:val="21"/>
        </w:rPr>
      </w:pPr>
      <w:r>
        <w:rPr>
          <w:rFonts w:eastAsiaTheme="minorEastAsia"/>
          <w:szCs w:val="21"/>
        </w:rPr>
        <w:t>4.1.1</w:t>
      </w:r>
      <w:r>
        <w:rPr>
          <w:rFonts w:eastAsiaTheme="minorEastAsia"/>
          <w:kern w:val="0"/>
          <w:szCs w:val="21"/>
        </w:rPr>
        <w:t>开标前，供应商应将响应文件所有正本、副本全部密封递交。</w:t>
      </w:r>
    </w:p>
    <w:p>
      <w:pPr>
        <w:adjustRightInd w:val="0"/>
        <w:snapToGrid w:val="0"/>
        <w:spacing w:line="360" w:lineRule="auto"/>
        <w:ind w:firstLine="420" w:firstLineChars="200"/>
        <w:rPr>
          <w:rFonts w:eastAsiaTheme="minorEastAsia"/>
          <w:color w:val="000000"/>
          <w:kern w:val="0"/>
          <w:szCs w:val="21"/>
        </w:rPr>
      </w:pPr>
      <w:r>
        <w:rPr>
          <w:rFonts w:eastAsiaTheme="minorEastAsia"/>
          <w:kern w:val="0"/>
          <w:szCs w:val="21"/>
        </w:rPr>
        <w:t xml:space="preserve">4.1.2 </w:t>
      </w:r>
      <w:r>
        <w:rPr>
          <w:rFonts w:eastAsiaTheme="minorEastAsia"/>
          <w:color w:val="000000"/>
          <w:kern w:val="0"/>
          <w:szCs w:val="21"/>
        </w:rPr>
        <w:t>所有密封包装均应符合以下要求：</w:t>
      </w:r>
    </w:p>
    <w:p>
      <w:pPr>
        <w:tabs>
          <w:tab w:val="left" w:pos="1080"/>
        </w:tabs>
        <w:spacing w:line="360" w:lineRule="auto"/>
        <w:ind w:firstLine="435"/>
        <w:rPr>
          <w:kern w:val="0"/>
          <w:szCs w:val="21"/>
        </w:rPr>
      </w:pPr>
      <w:bookmarkStart w:id="78" w:name="_Toc183682364"/>
      <w:bookmarkStart w:id="79" w:name="_Toc183582227"/>
      <w:bookmarkStart w:id="80" w:name="_Toc217446054"/>
      <w:r>
        <w:rPr>
          <w:kern w:val="0"/>
          <w:szCs w:val="21"/>
        </w:rPr>
        <w:t>（1）响应文件装订装要求见谈判须知前附表，密封以不泄露供应商商业机密、资格内容、技术及商务内容为标准。</w:t>
      </w:r>
    </w:p>
    <w:p>
      <w:pPr>
        <w:tabs>
          <w:tab w:val="left" w:pos="1080"/>
        </w:tabs>
        <w:spacing w:line="360" w:lineRule="auto"/>
        <w:ind w:firstLine="435"/>
        <w:rPr>
          <w:kern w:val="0"/>
          <w:szCs w:val="21"/>
        </w:rPr>
      </w:pPr>
      <w:r>
        <w:rPr>
          <w:kern w:val="0"/>
          <w:szCs w:val="21"/>
        </w:rPr>
        <w:t>（2）在密封包装上注明项目名称、项目编号、包号（若有）、供应商名称等内容，并加盖单位公章。</w:t>
      </w:r>
    </w:p>
    <w:p>
      <w:pPr>
        <w:pStyle w:val="16"/>
        <w:adjustRightInd w:val="0"/>
        <w:snapToGrid w:val="0"/>
        <w:spacing w:beforeLines="50" w:line="360" w:lineRule="auto"/>
        <w:outlineLvl w:val="2"/>
        <w:rPr>
          <w:rFonts w:ascii="Times New Roman" w:hAnsi="Times New Roman" w:cs="Times New Roman"/>
          <w:b/>
          <w:bCs/>
          <w:color w:val="000000"/>
          <w:sz w:val="30"/>
          <w:szCs w:val="30"/>
        </w:rPr>
      </w:pPr>
      <w:r>
        <w:rPr>
          <w:rFonts w:hint="eastAsia" w:ascii="Times New Roman" w:hAnsi="Times New Roman" w:cs="Times New Roman"/>
          <w:b/>
          <w:bCs/>
          <w:color w:val="000000"/>
          <w:sz w:val="30"/>
          <w:szCs w:val="30"/>
        </w:rPr>
        <w:t>4.2响应文件的</w:t>
      </w:r>
      <w:bookmarkEnd w:id="78"/>
      <w:bookmarkEnd w:id="79"/>
      <w:r>
        <w:rPr>
          <w:rFonts w:hint="eastAsia" w:ascii="Times New Roman" w:hAnsi="Times New Roman" w:cs="Times New Roman"/>
          <w:b/>
          <w:bCs/>
          <w:color w:val="000000"/>
          <w:sz w:val="30"/>
          <w:szCs w:val="30"/>
        </w:rPr>
        <w:t>递交</w:t>
      </w:r>
      <w:bookmarkEnd w:id="80"/>
    </w:p>
    <w:p>
      <w:pPr>
        <w:tabs>
          <w:tab w:val="left" w:pos="1095"/>
        </w:tabs>
        <w:spacing w:line="360" w:lineRule="auto"/>
        <w:ind w:firstLine="403" w:firstLineChars="192"/>
        <w:rPr>
          <w:szCs w:val="21"/>
        </w:rPr>
      </w:pPr>
      <w:r>
        <w:rPr>
          <w:szCs w:val="21"/>
        </w:rPr>
        <w:t>4.2.1供应商应在谈判须知前附表规定的递交响应文件截止时间前递交响应文件。</w:t>
      </w:r>
    </w:p>
    <w:p>
      <w:pPr>
        <w:tabs>
          <w:tab w:val="left" w:pos="1095"/>
        </w:tabs>
        <w:spacing w:line="360" w:lineRule="auto"/>
        <w:ind w:firstLine="403" w:firstLineChars="192"/>
        <w:rPr>
          <w:szCs w:val="21"/>
        </w:rPr>
      </w:pPr>
      <w:r>
        <w:rPr>
          <w:szCs w:val="21"/>
        </w:rPr>
        <w:t>4.2.2供应商递交响应文件的地点：见谈判须知前附表。</w:t>
      </w:r>
    </w:p>
    <w:p>
      <w:pPr>
        <w:tabs>
          <w:tab w:val="left" w:pos="1095"/>
        </w:tabs>
        <w:spacing w:line="360" w:lineRule="auto"/>
        <w:ind w:firstLine="403" w:firstLineChars="192"/>
        <w:rPr>
          <w:szCs w:val="21"/>
        </w:rPr>
      </w:pPr>
      <w:r>
        <w:rPr>
          <w:szCs w:val="21"/>
        </w:rPr>
        <w:t>4.2.3除采购文件另有规定外，供应商递交的响应文件不予退还。</w:t>
      </w:r>
    </w:p>
    <w:p>
      <w:pPr>
        <w:pStyle w:val="5"/>
        <w:spacing w:line="360" w:lineRule="auto"/>
        <w:ind w:firstLineChars="200"/>
        <w:rPr>
          <w:szCs w:val="21"/>
        </w:rPr>
      </w:pPr>
      <w:r>
        <w:rPr>
          <w:szCs w:val="21"/>
        </w:rPr>
        <w:t>4.2.4逾期送达或者未按采购文件要求密封的响应文件，采购代理机构将予以拒收。</w:t>
      </w:r>
    </w:p>
    <w:p>
      <w:pPr>
        <w:pStyle w:val="5"/>
        <w:spacing w:line="360" w:lineRule="auto"/>
        <w:ind w:firstLineChars="200"/>
        <w:rPr>
          <w:rFonts w:ascii="宋体" w:hAnsi="宋体"/>
          <w:szCs w:val="21"/>
        </w:rPr>
      </w:pPr>
      <w:r>
        <w:rPr>
          <w:szCs w:val="21"/>
        </w:rPr>
        <w:t>4.2.5本次采购项目不接受邮寄的响应文件。</w:t>
      </w:r>
    </w:p>
    <w:p>
      <w:pPr>
        <w:pStyle w:val="16"/>
        <w:adjustRightInd w:val="0"/>
        <w:snapToGrid w:val="0"/>
        <w:spacing w:beforeLines="50" w:line="360" w:lineRule="auto"/>
        <w:outlineLvl w:val="2"/>
        <w:rPr>
          <w:rFonts w:ascii="Times New Roman" w:hAnsi="Times New Roman" w:cs="Times New Roman"/>
          <w:b/>
          <w:bCs/>
          <w:color w:val="000000"/>
          <w:sz w:val="30"/>
          <w:szCs w:val="30"/>
        </w:rPr>
      </w:pPr>
      <w:bookmarkStart w:id="81" w:name="_Toc183682365"/>
      <w:bookmarkStart w:id="82" w:name="_Toc183582228"/>
      <w:bookmarkStart w:id="83" w:name="_Toc217446055"/>
      <w:r>
        <w:rPr>
          <w:rFonts w:hint="eastAsia" w:ascii="Times New Roman" w:hAnsi="Times New Roman" w:cs="Times New Roman"/>
          <w:b/>
          <w:bCs/>
          <w:color w:val="000000"/>
          <w:sz w:val="30"/>
          <w:szCs w:val="30"/>
        </w:rPr>
        <w:t>4.3响应文件的修改与撤</w:t>
      </w:r>
      <w:bookmarkEnd w:id="81"/>
      <w:bookmarkEnd w:id="82"/>
      <w:r>
        <w:rPr>
          <w:rFonts w:hint="eastAsia" w:ascii="Times New Roman" w:hAnsi="Times New Roman" w:cs="Times New Roman"/>
          <w:b/>
          <w:bCs/>
          <w:color w:val="000000"/>
          <w:sz w:val="30"/>
          <w:szCs w:val="30"/>
        </w:rPr>
        <w:t>回</w:t>
      </w:r>
      <w:bookmarkEnd w:id="83"/>
    </w:p>
    <w:p>
      <w:pPr>
        <w:spacing w:line="360" w:lineRule="auto"/>
        <w:ind w:firstLine="411" w:firstLineChars="196"/>
        <w:rPr>
          <w:szCs w:val="21"/>
        </w:rPr>
      </w:pPr>
      <w:r>
        <w:rPr>
          <w:color w:val="000000"/>
          <w:szCs w:val="21"/>
        </w:rPr>
        <w:t>4.3.1</w:t>
      </w:r>
      <w:r>
        <w:rPr>
          <w:szCs w:val="21"/>
        </w:rPr>
        <w:t>供应商在递交了响应文件后，可以修改或撤回其响应文件，但必须在规定的递交响应文件截止时间前，以书面形式通知采购代理机构。</w:t>
      </w:r>
    </w:p>
    <w:p>
      <w:pPr>
        <w:spacing w:line="360" w:lineRule="auto"/>
        <w:ind w:firstLine="411" w:firstLineChars="196"/>
        <w:rPr>
          <w:szCs w:val="21"/>
        </w:rPr>
      </w:pPr>
      <w:r>
        <w:rPr>
          <w:szCs w:val="21"/>
        </w:rPr>
        <w:t>4.3.2供应商的修改书或撤回通知书，应由其法定代表人或委托代理人签署并盖单位公章。修改书应按本章第4.1条规定进行密封和标注，并在密封袋上标注“响应文件修改”或“响应文件撤回通知”字样，“修改文件”作为响应文件的组成部分。</w:t>
      </w:r>
    </w:p>
    <w:p>
      <w:pPr>
        <w:spacing w:line="360" w:lineRule="auto"/>
        <w:ind w:firstLine="411" w:firstLineChars="196"/>
        <w:rPr>
          <w:rFonts w:ascii="宋体" w:hAnsi="宋体"/>
          <w:szCs w:val="21"/>
        </w:rPr>
      </w:pPr>
      <w:r>
        <w:rPr>
          <w:szCs w:val="21"/>
        </w:rPr>
        <w:t>4.3.3在递交响应文件截止时间之后，供应商不得对其递交的响应文件做任何修改或撤销递交的响应文件。</w:t>
      </w:r>
      <w:bookmarkStart w:id="84" w:name="_Toc183582231"/>
      <w:bookmarkStart w:id="85" w:name="_Toc77400782"/>
      <w:bookmarkStart w:id="86" w:name="_Toc217446056"/>
      <w:bookmarkStart w:id="87" w:name="_Toc89075878"/>
      <w:bookmarkStart w:id="88" w:name="_Toc183682368"/>
    </w:p>
    <w:p>
      <w:pPr>
        <w:spacing w:line="360" w:lineRule="auto"/>
        <w:ind w:firstLine="411" w:firstLineChars="196"/>
        <w:rPr>
          <w:rFonts w:ascii="宋体" w:hAnsi="宋体"/>
          <w:szCs w:val="21"/>
        </w:rPr>
      </w:pPr>
      <w:r>
        <w:rPr>
          <w:szCs w:val="21"/>
        </w:rPr>
        <w:t>4.3.4</w:t>
      </w:r>
      <w:r>
        <w:rPr>
          <w:rFonts w:hint="eastAsia" w:ascii="宋体" w:hAnsi="宋体"/>
          <w:szCs w:val="21"/>
        </w:rPr>
        <w:t>供应商撤回响应文件的，采购代理机构自收到供应商书面撤回通知之日起5个工作日内退还已收取的保证金。</w:t>
      </w:r>
    </w:p>
    <w:p>
      <w:pPr>
        <w:pStyle w:val="4"/>
        <w:rPr>
          <w:rFonts w:ascii="黑体" w:hAnsi="宋体"/>
          <w:b w:val="0"/>
          <w:sz w:val="36"/>
          <w:szCs w:val="36"/>
        </w:rPr>
      </w:pPr>
      <w:bookmarkStart w:id="89" w:name="_Toc36814678"/>
      <w:r>
        <w:rPr>
          <w:rFonts w:hint="eastAsia" w:ascii="黑体" w:hAnsi="宋体"/>
          <w:sz w:val="36"/>
          <w:szCs w:val="36"/>
        </w:rPr>
        <w:t>5.协商与谈判</w:t>
      </w:r>
      <w:bookmarkEnd w:id="89"/>
    </w:p>
    <w:p>
      <w:pPr>
        <w:pStyle w:val="16"/>
        <w:adjustRightInd w:val="0"/>
        <w:snapToGrid w:val="0"/>
        <w:spacing w:beforeLines="50" w:line="360" w:lineRule="auto"/>
        <w:outlineLvl w:val="2"/>
        <w:rPr>
          <w:rFonts w:ascii="Times New Roman" w:hAnsi="Times New Roman" w:cs="Times New Roman"/>
          <w:b/>
          <w:bCs/>
          <w:color w:val="000000"/>
          <w:sz w:val="30"/>
          <w:szCs w:val="30"/>
        </w:rPr>
      </w:pPr>
      <w:r>
        <w:rPr>
          <w:rFonts w:ascii="Times New Roman" w:hAnsi="Times New Roman" w:cs="Times New Roman"/>
          <w:b/>
          <w:bCs/>
          <w:color w:val="000000"/>
          <w:sz w:val="30"/>
          <w:szCs w:val="30"/>
        </w:rPr>
        <w:t>5.1谈判时间与地点</w:t>
      </w:r>
    </w:p>
    <w:p>
      <w:pPr>
        <w:spacing w:line="360" w:lineRule="auto"/>
        <w:ind w:firstLine="420" w:firstLineChars="200"/>
        <w:rPr>
          <w:b/>
          <w:bCs/>
          <w:color w:val="000000"/>
          <w:szCs w:val="21"/>
        </w:rPr>
      </w:pPr>
      <w:r>
        <w:rPr>
          <w:szCs w:val="21"/>
        </w:rPr>
        <w:t>5.1.1</w:t>
      </w:r>
      <w:r>
        <w:rPr>
          <w:color w:val="000000"/>
          <w:szCs w:val="21"/>
        </w:rPr>
        <w:t>采购代理机构在“谈判须知前附表”中规定的谈判日期、时间和地点组织谈判，采购人、供应商须派代表参加并签到以证明其出席。</w:t>
      </w:r>
    </w:p>
    <w:p>
      <w:pPr>
        <w:spacing w:line="360" w:lineRule="auto"/>
        <w:ind w:firstLine="420" w:firstLineChars="200"/>
        <w:rPr>
          <w:rFonts w:ascii="宋体" w:hAnsi="宋体"/>
          <w:b/>
          <w:color w:val="000000"/>
          <w:szCs w:val="21"/>
        </w:rPr>
      </w:pPr>
      <w:r>
        <w:rPr>
          <w:color w:val="000000"/>
          <w:szCs w:val="21"/>
        </w:rPr>
        <w:t>5.1.2</w:t>
      </w:r>
      <w:r>
        <w:rPr>
          <w:szCs w:val="21"/>
        </w:rPr>
        <w:t>采购代理机构邀请有关监督管理机构对谈判进行现场监督。</w:t>
      </w:r>
    </w:p>
    <w:p>
      <w:pPr>
        <w:pStyle w:val="16"/>
        <w:adjustRightInd w:val="0"/>
        <w:snapToGrid w:val="0"/>
        <w:spacing w:beforeLines="50" w:line="360" w:lineRule="auto"/>
        <w:outlineLvl w:val="2"/>
        <w:rPr>
          <w:rFonts w:ascii="Times New Roman" w:hAnsi="Times New Roman" w:cs="Times New Roman"/>
          <w:b/>
          <w:bCs/>
          <w:color w:val="000000"/>
          <w:sz w:val="30"/>
          <w:szCs w:val="30"/>
        </w:rPr>
      </w:pPr>
      <w:r>
        <w:rPr>
          <w:rFonts w:ascii="Times New Roman" w:hAnsi="Times New Roman" w:cs="Times New Roman"/>
          <w:b/>
          <w:bCs/>
          <w:color w:val="000000"/>
          <w:sz w:val="30"/>
          <w:szCs w:val="30"/>
        </w:rPr>
        <w:t>5.2组建采购小组</w:t>
      </w:r>
    </w:p>
    <w:p>
      <w:pPr>
        <w:tabs>
          <w:tab w:val="left" w:pos="0"/>
        </w:tabs>
        <w:adjustRightInd w:val="0"/>
        <w:snapToGrid w:val="0"/>
        <w:spacing w:line="360" w:lineRule="auto"/>
        <w:ind w:firstLine="411" w:firstLineChars="196"/>
        <w:rPr>
          <w:color w:val="000000"/>
          <w:kern w:val="0"/>
          <w:szCs w:val="21"/>
        </w:rPr>
      </w:pPr>
      <w:r>
        <w:rPr>
          <w:color w:val="000000"/>
          <w:kern w:val="0"/>
          <w:szCs w:val="21"/>
        </w:rPr>
        <w:t>5.2.1采购代理机构根据采购项目的特点依法组建采购小组。采购小组由采购人代表和有关技术、经济等方面的评审专家组成，成员为</w:t>
      </w:r>
      <w:r>
        <w:rPr>
          <w:color w:val="000000"/>
          <w:kern w:val="0"/>
          <w:szCs w:val="21"/>
          <w:u w:val="single"/>
        </w:rPr>
        <w:t>3</w:t>
      </w:r>
      <w:r>
        <w:rPr>
          <w:color w:val="000000"/>
          <w:kern w:val="0"/>
          <w:szCs w:val="21"/>
        </w:rPr>
        <w:t>人(成员由3人以上单数组成。达到公开招标限额标准，成员人数应为5人以上单数)。</w:t>
      </w:r>
    </w:p>
    <w:p>
      <w:pPr>
        <w:tabs>
          <w:tab w:val="left" w:pos="0"/>
        </w:tabs>
        <w:adjustRightInd w:val="0"/>
        <w:snapToGrid w:val="0"/>
        <w:spacing w:line="360" w:lineRule="auto"/>
        <w:ind w:firstLine="411" w:firstLineChars="196"/>
        <w:rPr>
          <w:rFonts w:ascii="宋体" w:hAnsi="宋体"/>
          <w:szCs w:val="21"/>
        </w:rPr>
      </w:pPr>
      <w:r>
        <w:rPr>
          <w:color w:val="000000"/>
          <w:kern w:val="0"/>
          <w:szCs w:val="21"/>
        </w:rPr>
        <w:t>5.2.2采购人代表不得担任采购小组组长。评审</w:t>
      </w:r>
      <w:r>
        <w:rPr>
          <w:szCs w:val="21"/>
        </w:rPr>
        <w:t>专家人选在省级财政部门设立的政府采购评审专家库中随机抽取。抽取的评审专家名单，在谈判开始前，任何人不得打开。</w:t>
      </w:r>
    </w:p>
    <w:p>
      <w:pPr>
        <w:pStyle w:val="16"/>
        <w:adjustRightInd w:val="0"/>
        <w:snapToGrid w:val="0"/>
        <w:spacing w:beforeLines="50" w:line="360" w:lineRule="auto"/>
        <w:outlineLvl w:val="2"/>
        <w:rPr>
          <w:rFonts w:ascii="Times New Roman" w:hAnsi="Times New Roman" w:cs="Times New Roman"/>
          <w:b/>
          <w:bCs/>
          <w:color w:val="000000"/>
          <w:sz w:val="30"/>
          <w:szCs w:val="30"/>
        </w:rPr>
      </w:pPr>
      <w:r>
        <w:rPr>
          <w:rFonts w:ascii="Times New Roman" w:hAnsi="Times New Roman" w:cs="Times New Roman"/>
          <w:b/>
          <w:bCs/>
          <w:color w:val="000000"/>
          <w:sz w:val="30"/>
          <w:szCs w:val="30"/>
        </w:rPr>
        <w:t>5.3谈判程序</w:t>
      </w:r>
    </w:p>
    <w:p>
      <w:pPr>
        <w:autoSpaceDE w:val="0"/>
        <w:autoSpaceDN w:val="0"/>
        <w:spacing w:line="360" w:lineRule="auto"/>
        <w:ind w:firstLine="420" w:firstLineChars="200"/>
        <w:rPr>
          <w:rFonts w:eastAsiaTheme="minorEastAsia"/>
          <w:szCs w:val="21"/>
          <w:lang w:val="zh-CN"/>
        </w:rPr>
      </w:pPr>
      <w:r>
        <w:rPr>
          <w:rFonts w:eastAsiaTheme="minorEastAsia"/>
          <w:szCs w:val="21"/>
          <w:lang w:val="zh-CN"/>
        </w:rPr>
        <w:t>谈判按以下程序进行：</w:t>
      </w:r>
    </w:p>
    <w:p>
      <w:pPr>
        <w:autoSpaceDE w:val="0"/>
        <w:autoSpaceDN w:val="0"/>
        <w:spacing w:line="360" w:lineRule="auto"/>
        <w:ind w:firstLine="420" w:firstLineChars="200"/>
        <w:rPr>
          <w:rFonts w:eastAsiaTheme="minorEastAsia"/>
          <w:szCs w:val="21"/>
          <w:lang w:val="zh-CN"/>
        </w:rPr>
      </w:pPr>
      <w:r>
        <w:rPr>
          <w:rFonts w:eastAsiaTheme="minorEastAsia"/>
          <w:szCs w:val="21"/>
          <w:lang w:val="zh-CN"/>
        </w:rPr>
        <w:t>（1）宣布谈判纪律以及回避提示；</w:t>
      </w:r>
    </w:p>
    <w:p>
      <w:pPr>
        <w:autoSpaceDE w:val="0"/>
        <w:autoSpaceDN w:val="0"/>
        <w:spacing w:line="360" w:lineRule="auto"/>
        <w:ind w:firstLine="420" w:firstLineChars="200"/>
        <w:rPr>
          <w:rFonts w:eastAsiaTheme="minorEastAsia"/>
          <w:szCs w:val="21"/>
          <w:lang w:val="zh-CN"/>
        </w:rPr>
      </w:pPr>
      <w:r>
        <w:rPr>
          <w:rFonts w:eastAsiaTheme="minorEastAsia"/>
          <w:szCs w:val="21"/>
          <w:lang w:val="zh-CN"/>
        </w:rPr>
        <w:t>（2）推荐采购小组组长；</w:t>
      </w:r>
    </w:p>
    <w:p>
      <w:pPr>
        <w:autoSpaceDE w:val="0"/>
        <w:autoSpaceDN w:val="0"/>
        <w:spacing w:line="360" w:lineRule="auto"/>
        <w:ind w:firstLine="420" w:firstLineChars="200"/>
        <w:rPr>
          <w:szCs w:val="21"/>
          <w:lang w:val="zh-CN"/>
        </w:rPr>
      </w:pPr>
      <w:r>
        <w:rPr>
          <w:szCs w:val="21"/>
          <w:lang w:val="zh-CN"/>
        </w:rPr>
        <w:t xml:space="preserve">（3）响应文件密封情况检查； </w:t>
      </w:r>
    </w:p>
    <w:p>
      <w:pPr>
        <w:autoSpaceDE w:val="0"/>
        <w:autoSpaceDN w:val="0"/>
        <w:spacing w:line="360" w:lineRule="auto"/>
        <w:ind w:firstLine="420" w:firstLineChars="200"/>
        <w:rPr>
          <w:rFonts w:eastAsiaTheme="minorEastAsia"/>
          <w:szCs w:val="21"/>
          <w:lang w:val="zh-CN"/>
        </w:rPr>
      </w:pPr>
      <w:r>
        <w:rPr>
          <w:rFonts w:eastAsiaTheme="minorEastAsia"/>
          <w:szCs w:val="21"/>
          <w:lang w:val="zh-CN"/>
        </w:rPr>
        <w:t>（4）响应文件的初步审查；</w:t>
      </w:r>
    </w:p>
    <w:p>
      <w:pPr>
        <w:autoSpaceDE w:val="0"/>
        <w:autoSpaceDN w:val="0"/>
        <w:spacing w:line="360" w:lineRule="auto"/>
        <w:ind w:firstLine="420" w:firstLineChars="200"/>
        <w:rPr>
          <w:rFonts w:eastAsiaTheme="minorEastAsia"/>
          <w:szCs w:val="21"/>
          <w:lang w:val="zh-CN"/>
        </w:rPr>
      </w:pPr>
      <w:r>
        <w:rPr>
          <w:rFonts w:eastAsiaTheme="minorEastAsia"/>
          <w:szCs w:val="21"/>
          <w:lang w:val="zh-CN"/>
        </w:rPr>
        <w:t>（5）响应文件的澄清或说明；</w:t>
      </w:r>
    </w:p>
    <w:p>
      <w:pPr>
        <w:autoSpaceDE w:val="0"/>
        <w:autoSpaceDN w:val="0"/>
        <w:spacing w:line="360" w:lineRule="auto"/>
        <w:ind w:firstLine="420" w:firstLineChars="200"/>
        <w:rPr>
          <w:rFonts w:eastAsiaTheme="minorEastAsia"/>
          <w:szCs w:val="21"/>
          <w:lang w:val="zh-CN"/>
        </w:rPr>
      </w:pPr>
      <w:r>
        <w:rPr>
          <w:rFonts w:eastAsiaTheme="minorEastAsia"/>
          <w:szCs w:val="21"/>
          <w:lang w:val="zh-CN"/>
        </w:rPr>
        <w:t>（6）协商与谈判；</w:t>
      </w:r>
    </w:p>
    <w:p>
      <w:pPr>
        <w:autoSpaceDE w:val="0"/>
        <w:autoSpaceDN w:val="0"/>
        <w:spacing w:line="360" w:lineRule="auto"/>
        <w:ind w:firstLine="420" w:firstLineChars="200"/>
        <w:rPr>
          <w:rFonts w:eastAsiaTheme="minorEastAsia"/>
          <w:szCs w:val="21"/>
          <w:lang w:val="zh-CN"/>
        </w:rPr>
      </w:pPr>
      <w:r>
        <w:rPr>
          <w:rFonts w:eastAsiaTheme="minorEastAsia"/>
          <w:szCs w:val="21"/>
          <w:lang w:val="zh-CN"/>
        </w:rPr>
        <w:t>（7）推荐成交供应商；</w:t>
      </w:r>
    </w:p>
    <w:p>
      <w:pPr>
        <w:autoSpaceDE w:val="0"/>
        <w:autoSpaceDN w:val="0"/>
        <w:spacing w:line="360" w:lineRule="auto"/>
        <w:ind w:firstLine="420" w:firstLineChars="200"/>
        <w:rPr>
          <w:rFonts w:asciiTheme="minorEastAsia" w:hAnsiTheme="minorEastAsia" w:eastAsiaTheme="minorEastAsia"/>
          <w:szCs w:val="21"/>
          <w:lang w:val="zh-CN"/>
        </w:rPr>
      </w:pPr>
      <w:r>
        <w:rPr>
          <w:rFonts w:eastAsiaTheme="minorEastAsia"/>
          <w:szCs w:val="21"/>
          <w:lang w:val="zh-CN"/>
        </w:rPr>
        <w:t>（8）编写协商情况记录。</w:t>
      </w:r>
    </w:p>
    <w:p>
      <w:pPr>
        <w:pStyle w:val="16"/>
        <w:adjustRightInd w:val="0"/>
        <w:snapToGrid w:val="0"/>
        <w:spacing w:beforeLines="50" w:line="360" w:lineRule="auto"/>
        <w:outlineLvl w:val="2"/>
        <w:rPr>
          <w:rFonts w:ascii="Times New Roman" w:hAnsi="Times New Roman" w:cs="Times New Roman"/>
          <w:b/>
          <w:bCs/>
          <w:color w:val="000000"/>
          <w:sz w:val="30"/>
          <w:szCs w:val="30"/>
        </w:rPr>
      </w:pPr>
      <w:r>
        <w:rPr>
          <w:rFonts w:ascii="Times New Roman" w:hAnsi="Times New Roman" w:cs="Times New Roman"/>
          <w:b/>
          <w:bCs/>
          <w:color w:val="000000"/>
          <w:sz w:val="30"/>
          <w:szCs w:val="30"/>
        </w:rPr>
        <w:t>5.4响应文件密封情况检查</w:t>
      </w:r>
    </w:p>
    <w:p>
      <w:pPr>
        <w:autoSpaceDE w:val="0"/>
        <w:autoSpaceDN w:val="0"/>
        <w:spacing w:line="360" w:lineRule="auto"/>
        <w:ind w:firstLine="420" w:firstLineChars="200"/>
        <w:rPr>
          <w:rFonts w:ascii="宋体" w:hAnsi="宋体"/>
          <w:szCs w:val="21"/>
          <w:lang w:val="zh-CN"/>
        </w:rPr>
      </w:pPr>
      <w:r>
        <w:rPr>
          <w:rFonts w:ascii="宋体" w:hAnsi="宋体"/>
          <w:szCs w:val="21"/>
          <w:lang w:val="zh-CN"/>
        </w:rPr>
        <w:t>供应商法定代表人或者被授权代表与采购人代表共同检查</w:t>
      </w:r>
      <w:r>
        <w:rPr>
          <w:rFonts w:hint="eastAsia" w:ascii="宋体" w:hAnsi="宋体"/>
          <w:szCs w:val="21"/>
          <w:lang w:val="zh-CN"/>
        </w:rPr>
        <w:t>响应</w:t>
      </w:r>
      <w:r>
        <w:rPr>
          <w:rFonts w:ascii="宋体" w:hAnsi="宋体"/>
          <w:szCs w:val="21"/>
          <w:lang w:val="zh-CN"/>
        </w:rPr>
        <w:t>文件的密封情况，并</w:t>
      </w:r>
      <w:r>
        <w:rPr>
          <w:rFonts w:hint="eastAsia" w:ascii="宋体" w:hAnsi="宋体"/>
          <w:szCs w:val="21"/>
          <w:lang w:val="zh-CN"/>
        </w:rPr>
        <w:t>如实记载密封情况，</w:t>
      </w:r>
      <w:r>
        <w:rPr>
          <w:rFonts w:ascii="宋体" w:hAnsi="宋体"/>
          <w:szCs w:val="21"/>
          <w:lang w:val="zh-CN"/>
        </w:rPr>
        <w:t>请供应商法定代表人或者授权代表</w:t>
      </w:r>
      <w:r>
        <w:rPr>
          <w:rFonts w:hint="eastAsia" w:ascii="宋体" w:hAnsi="宋体"/>
          <w:szCs w:val="21"/>
          <w:lang w:val="zh-CN"/>
        </w:rPr>
        <w:t>签名</w:t>
      </w:r>
      <w:r>
        <w:rPr>
          <w:rFonts w:ascii="宋体" w:hAnsi="宋体"/>
          <w:szCs w:val="21"/>
          <w:lang w:val="zh-CN"/>
        </w:rPr>
        <w:t>确认。</w:t>
      </w:r>
    </w:p>
    <w:p>
      <w:pPr>
        <w:pStyle w:val="16"/>
        <w:adjustRightInd w:val="0"/>
        <w:snapToGrid w:val="0"/>
        <w:spacing w:beforeLines="50" w:line="360" w:lineRule="auto"/>
        <w:outlineLvl w:val="2"/>
        <w:rPr>
          <w:rFonts w:ascii="Times New Roman" w:hAnsi="Times New Roman" w:cs="Times New Roman"/>
          <w:b/>
          <w:bCs/>
          <w:color w:val="000000"/>
          <w:sz w:val="30"/>
          <w:szCs w:val="30"/>
        </w:rPr>
      </w:pPr>
      <w:r>
        <w:rPr>
          <w:rFonts w:ascii="Times New Roman" w:hAnsi="Times New Roman" w:cs="Times New Roman"/>
          <w:b/>
          <w:bCs/>
          <w:color w:val="000000"/>
          <w:sz w:val="30"/>
          <w:szCs w:val="30"/>
        </w:rPr>
        <w:t>5.5响应文件的初步审查</w:t>
      </w:r>
    </w:p>
    <w:p>
      <w:pPr>
        <w:spacing w:beforeLines="50" w:line="360" w:lineRule="auto"/>
        <w:ind w:firstLine="413" w:firstLineChars="197"/>
        <w:rPr>
          <w:rFonts w:ascii="宋体" w:hAnsi="宋体"/>
          <w:szCs w:val="21"/>
        </w:rPr>
      </w:pPr>
      <w:r>
        <w:rPr>
          <w:rFonts w:hint="eastAsia" w:ascii="宋体" w:hAnsi="宋体"/>
          <w:szCs w:val="21"/>
        </w:rPr>
        <w:t>5.5.1 资格性审查:</w:t>
      </w:r>
    </w:p>
    <w:p>
      <w:pPr>
        <w:spacing w:line="360" w:lineRule="auto"/>
        <w:ind w:firstLine="518" w:firstLineChars="247"/>
        <w:rPr>
          <w:rFonts w:ascii="宋体" w:hAnsi="宋体"/>
          <w:szCs w:val="21"/>
        </w:rPr>
      </w:pPr>
      <w:r>
        <w:rPr>
          <w:rFonts w:hint="eastAsia" w:ascii="宋体" w:hAnsi="宋体"/>
          <w:szCs w:val="21"/>
        </w:rPr>
        <w:t>5.5.1.1采购人在采购项目采购方式审批时，已对供应商资格进行了审查，采购小组不再对供应商的资格进行实质性审查，应当按照以下标准审查：</w:t>
      </w:r>
    </w:p>
    <w:p>
      <w:pPr>
        <w:spacing w:line="360" w:lineRule="auto"/>
        <w:ind w:firstLine="518" w:firstLineChars="247"/>
        <w:rPr>
          <w:rFonts w:ascii="宋体" w:hAnsi="宋体"/>
          <w:szCs w:val="21"/>
        </w:rPr>
      </w:pPr>
      <w:r>
        <w:rPr>
          <w:rFonts w:hint="eastAsia" w:ascii="宋体" w:hAnsi="宋体"/>
          <w:szCs w:val="21"/>
        </w:rPr>
        <w:t>（1）响应文件中未提交法人身份证明或授权委托书或单一来源采购响应函的，终止本次谈判，重新组织采购活动。</w:t>
      </w:r>
    </w:p>
    <w:p>
      <w:pPr>
        <w:spacing w:line="360" w:lineRule="auto"/>
        <w:ind w:firstLine="518" w:firstLineChars="247"/>
        <w:rPr>
          <w:rFonts w:ascii="宋体" w:hAnsi="宋体"/>
          <w:szCs w:val="21"/>
        </w:rPr>
      </w:pPr>
      <w:r>
        <w:rPr>
          <w:rFonts w:hint="eastAsia" w:ascii="宋体" w:hAnsi="宋体"/>
          <w:szCs w:val="21"/>
        </w:rPr>
        <w:t>（2）除上述项外，对资格证明文件的完整性进行审查，对缺少的部分，供应商应当予以补充。</w:t>
      </w:r>
    </w:p>
    <w:p>
      <w:pPr>
        <w:spacing w:line="360" w:lineRule="auto"/>
        <w:ind w:firstLine="518" w:firstLineChars="247"/>
        <w:rPr>
          <w:rFonts w:ascii="宋体" w:hAnsi="宋体"/>
          <w:szCs w:val="21"/>
        </w:rPr>
      </w:pPr>
      <w:r>
        <w:rPr>
          <w:rFonts w:hint="eastAsia" w:ascii="宋体" w:hAnsi="宋体"/>
          <w:szCs w:val="21"/>
        </w:rPr>
        <w:t>（3）若供应商在单一来源公示结束之日至递交响应文件期间，资格发生变化，仅对资格发生变化的部分进行审查，看其是否符合供应商的资格条件,如不再符合本章第1.3 条规定的供应商资格条件，将终止本次谈判。</w:t>
      </w:r>
    </w:p>
    <w:p>
      <w:pPr>
        <w:spacing w:line="360" w:lineRule="auto"/>
        <w:ind w:firstLine="623" w:firstLineChars="297"/>
        <w:rPr>
          <w:rFonts w:ascii="宋体" w:hAnsi="宋体"/>
          <w:szCs w:val="21"/>
        </w:rPr>
      </w:pPr>
      <w:r>
        <w:rPr>
          <w:rFonts w:hint="eastAsia" w:ascii="宋体" w:hAnsi="宋体"/>
          <w:szCs w:val="21"/>
        </w:rPr>
        <w:t>5.1.1.2 供应商应当在资格证明文件中</w:t>
      </w:r>
      <w:r>
        <w:rPr>
          <w:rFonts w:hint="eastAsia" w:ascii="宋体" w:hAnsi="宋体"/>
          <w:b/>
          <w:szCs w:val="21"/>
        </w:rPr>
        <w:t>注明</w:t>
      </w:r>
      <w:r>
        <w:rPr>
          <w:rFonts w:hint="eastAsia" w:ascii="宋体" w:hAnsi="宋体"/>
          <w:szCs w:val="21"/>
        </w:rPr>
        <w:t>资格发生变化的部分。</w:t>
      </w:r>
    </w:p>
    <w:p>
      <w:pPr>
        <w:spacing w:line="360" w:lineRule="auto"/>
        <w:ind w:firstLine="420" w:firstLineChars="200"/>
        <w:rPr>
          <w:rFonts w:ascii="宋体" w:hAnsi="宋体"/>
          <w:szCs w:val="21"/>
        </w:rPr>
      </w:pPr>
      <w:r>
        <w:rPr>
          <w:rFonts w:hint="eastAsia" w:ascii="宋体" w:hAnsi="宋体"/>
          <w:szCs w:val="21"/>
        </w:rPr>
        <w:t>5.5.2符合性审查:</w:t>
      </w:r>
    </w:p>
    <w:p>
      <w:pPr>
        <w:spacing w:line="360" w:lineRule="auto"/>
        <w:ind w:firstLine="525" w:firstLineChars="250"/>
        <w:rPr>
          <w:rFonts w:ascii="宋体" w:hAnsi="宋体"/>
          <w:szCs w:val="21"/>
        </w:rPr>
      </w:pPr>
      <w:r>
        <w:rPr>
          <w:rFonts w:hint="eastAsia" w:ascii="宋体" w:hAnsi="宋体"/>
          <w:szCs w:val="21"/>
        </w:rPr>
        <w:t>5.5.2.1采购小组依据采购文件的规定，对供应商的响应文件的有效性、完整性和对采购文件的响应程度进行审查，以确定其是否对采购文件实质性内容作出响应。</w:t>
      </w:r>
    </w:p>
    <w:p>
      <w:pPr>
        <w:spacing w:afterLines="50" w:line="360" w:lineRule="auto"/>
        <w:ind w:firstLine="516" w:firstLineChars="246"/>
        <w:rPr>
          <w:rFonts w:ascii="宋体" w:hAnsi="宋体"/>
          <w:szCs w:val="21"/>
        </w:rPr>
      </w:pPr>
      <w:r>
        <w:rPr>
          <w:rFonts w:hint="eastAsia" w:ascii="宋体" w:hAnsi="宋体"/>
          <w:szCs w:val="21"/>
        </w:rPr>
        <w:t>5.5.2.2采购小组应当按以下审查标准进行符合性审查，对不符合要求的，供应商应当对响应文件予以补正，供应商拒不补正或不按采购文件要求补正的，本次采购活动终止。</w:t>
      </w:r>
    </w:p>
    <w:tbl>
      <w:tblPr>
        <w:tblStyle w:val="26"/>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567"/>
        <w:gridCol w:w="3259"/>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27" w:type="dxa"/>
            <w:vAlign w:val="center"/>
          </w:tcPr>
          <w:p>
            <w:pPr>
              <w:tabs>
                <w:tab w:val="left" w:pos="0"/>
              </w:tabs>
              <w:adjustRightInd w:val="0"/>
              <w:snapToGrid w:val="0"/>
              <w:jc w:val="center"/>
              <w:rPr>
                <w:rFonts w:ascii="宋体" w:hAnsi="宋体"/>
                <w:b/>
                <w:szCs w:val="21"/>
              </w:rPr>
            </w:pPr>
            <w:r>
              <w:rPr>
                <w:rFonts w:hint="eastAsia" w:ascii="宋体" w:hAnsi="宋体"/>
                <w:b/>
                <w:szCs w:val="21"/>
              </w:rPr>
              <w:t>序号</w:t>
            </w:r>
          </w:p>
        </w:tc>
        <w:tc>
          <w:tcPr>
            <w:tcW w:w="3826" w:type="dxa"/>
            <w:gridSpan w:val="2"/>
            <w:vAlign w:val="center"/>
          </w:tcPr>
          <w:p>
            <w:pPr>
              <w:tabs>
                <w:tab w:val="left" w:pos="0"/>
              </w:tabs>
              <w:adjustRightInd w:val="0"/>
              <w:snapToGrid w:val="0"/>
              <w:jc w:val="center"/>
              <w:rPr>
                <w:rFonts w:ascii="宋体" w:hAnsi="宋体"/>
                <w:b/>
                <w:szCs w:val="21"/>
              </w:rPr>
            </w:pPr>
            <w:r>
              <w:rPr>
                <w:rFonts w:hint="eastAsia" w:ascii="宋体" w:hAnsi="宋体"/>
                <w:b/>
                <w:szCs w:val="21"/>
              </w:rPr>
              <w:t>评审因素</w:t>
            </w:r>
          </w:p>
        </w:tc>
        <w:tc>
          <w:tcPr>
            <w:tcW w:w="4252" w:type="dxa"/>
            <w:vAlign w:val="center"/>
          </w:tcPr>
          <w:p>
            <w:pPr>
              <w:tabs>
                <w:tab w:val="left" w:pos="0"/>
              </w:tabs>
              <w:adjustRightInd w:val="0"/>
              <w:snapToGrid w:val="0"/>
              <w:jc w:val="center"/>
              <w:rPr>
                <w:rFonts w:ascii="宋体" w:hAnsi="宋体"/>
                <w:b/>
                <w:szCs w:val="21"/>
              </w:rPr>
            </w:pPr>
            <w:r>
              <w:rPr>
                <w:rFonts w:hint="eastAsia" w:ascii="宋体" w:hAnsi="宋体"/>
                <w:b/>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27" w:type="dxa"/>
            <w:vMerge w:val="restart"/>
            <w:vAlign w:val="center"/>
          </w:tcPr>
          <w:p>
            <w:pPr>
              <w:tabs>
                <w:tab w:val="left" w:pos="0"/>
              </w:tabs>
              <w:adjustRightInd w:val="0"/>
              <w:snapToGrid w:val="0"/>
              <w:spacing w:line="360" w:lineRule="auto"/>
              <w:jc w:val="center"/>
              <w:rPr>
                <w:rFonts w:ascii="宋体" w:hAnsi="宋体"/>
                <w:szCs w:val="21"/>
              </w:rPr>
            </w:pPr>
            <w:r>
              <w:rPr>
                <w:rFonts w:hint="eastAsia" w:ascii="宋体" w:hAnsi="宋体"/>
                <w:szCs w:val="21"/>
              </w:rPr>
              <w:t>1</w:t>
            </w:r>
          </w:p>
        </w:tc>
        <w:tc>
          <w:tcPr>
            <w:tcW w:w="567" w:type="dxa"/>
            <w:vMerge w:val="restart"/>
            <w:vAlign w:val="center"/>
          </w:tcPr>
          <w:p>
            <w:pPr>
              <w:tabs>
                <w:tab w:val="left" w:pos="0"/>
              </w:tabs>
              <w:adjustRightInd w:val="0"/>
              <w:snapToGrid w:val="0"/>
              <w:jc w:val="center"/>
              <w:rPr>
                <w:rFonts w:ascii="宋体" w:hAnsi="宋体"/>
                <w:szCs w:val="21"/>
              </w:rPr>
            </w:pPr>
            <w:r>
              <w:rPr>
                <w:rFonts w:hint="eastAsia" w:ascii="宋体" w:hAnsi="宋体"/>
                <w:szCs w:val="21"/>
              </w:rPr>
              <w:t>有效性审查</w:t>
            </w:r>
          </w:p>
        </w:tc>
        <w:tc>
          <w:tcPr>
            <w:tcW w:w="3259" w:type="dxa"/>
            <w:vAlign w:val="center"/>
          </w:tcPr>
          <w:p>
            <w:pPr>
              <w:tabs>
                <w:tab w:val="left" w:pos="0"/>
              </w:tabs>
              <w:adjustRightInd w:val="0"/>
              <w:snapToGrid w:val="0"/>
              <w:rPr>
                <w:rFonts w:ascii="宋体" w:hAnsi="宋体"/>
                <w:szCs w:val="21"/>
              </w:rPr>
            </w:pPr>
            <w:r>
              <w:rPr>
                <w:rFonts w:hint="eastAsia" w:ascii="宋体" w:hAnsi="宋体"/>
                <w:szCs w:val="21"/>
              </w:rPr>
              <w:t>（1）响应文件的签署、盖章</w:t>
            </w:r>
          </w:p>
        </w:tc>
        <w:tc>
          <w:tcPr>
            <w:tcW w:w="4252" w:type="dxa"/>
            <w:vAlign w:val="center"/>
          </w:tcPr>
          <w:p>
            <w:pPr>
              <w:tabs>
                <w:tab w:val="left" w:pos="0"/>
              </w:tabs>
              <w:adjustRightInd w:val="0"/>
              <w:snapToGrid w:val="0"/>
              <w:rPr>
                <w:rFonts w:ascii="宋体" w:hAnsi="宋体"/>
                <w:szCs w:val="21"/>
              </w:rPr>
            </w:pPr>
            <w:r>
              <w:rPr>
                <w:rFonts w:hint="eastAsia" w:ascii="宋体" w:hAnsi="宋体"/>
                <w:szCs w:val="21"/>
              </w:rPr>
              <w:t>有法定代表人或其授权代表人的</w:t>
            </w:r>
            <w:r>
              <w:rPr>
                <w:rFonts w:hint="eastAsia" w:ascii="宋体" w:hAnsi="宋体"/>
                <w:szCs w:val="21"/>
                <w:lang w:eastAsia="zh-CN"/>
              </w:rPr>
              <w:t>签名</w:t>
            </w:r>
            <w:r>
              <w:rPr>
                <w:rFonts w:hint="eastAsia" w:ascii="宋体" w:hAnsi="宋体"/>
                <w:szCs w:val="21"/>
              </w:rPr>
              <w:t>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27" w:type="dxa"/>
            <w:vMerge w:val="continue"/>
          </w:tcPr>
          <w:p>
            <w:pPr>
              <w:tabs>
                <w:tab w:val="left" w:pos="0"/>
              </w:tabs>
              <w:adjustRightInd w:val="0"/>
              <w:snapToGrid w:val="0"/>
              <w:spacing w:line="360" w:lineRule="auto"/>
              <w:rPr>
                <w:rFonts w:ascii="宋体" w:hAnsi="宋体"/>
                <w:szCs w:val="21"/>
              </w:rPr>
            </w:pPr>
          </w:p>
        </w:tc>
        <w:tc>
          <w:tcPr>
            <w:tcW w:w="567" w:type="dxa"/>
            <w:vMerge w:val="continue"/>
          </w:tcPr>
          <w:p>
            <w:pPr>
              <w:tabs>
                <w:tab w:val="left" w:pos="0"/>
              </w:tabs>
              <w:adjustRightInd w:val="0"/>
              <w:snapToGrid w:val="0"/>
              <w:spacing w:line="360" w:lineRule="auto"/>
              <w:rPr>
                <w:rFonts w:ascii="宋体" w:hAnsi="宋体"/>
                <w:szCs w:val="21"/>
              </w:rPr>
            </w:pPr>
          </w:p>
        </w:tc>
        <w:tc>
          <w:tcPr>
            <w:tcW w:w="3259" w:type="dxa"/>
            <w:vAlign w:val="center"/>
          </w:tcPr>
          <w:p>
            <w:pPr>
              <w:tabs>
                <w:tab w:val="left" w:pos="0"/>
              </w:tabs>
              <w:adjustRightInd w:val="0"/>
              <w:snapToGrid w:val="0"/>
              <w:rPr>
                <w:rFonts w:ascii="宋体" w:hAnsi="宋体"/>
                <w:szCs w:val="21"/>
              </w:rPr>
            </w:pPr>
            <w:r>
              <w:rPr>
                <w:rFonts w:hint="eastAsia" w:ascii="宋体" w:hAnsi="宋体"/>
                <w:szCs w:val="21"/>
              </w:rPr>
              <w:t>（2）响应文件格式</w:t>
            </w:r>
          </w:p>
        </w:tc>
        <w:tc>
          <w:tcPr>
            <w:tcW w:w="4252" w:type="dxa"/>
            <w:vAlign w:val="center"/>
          </w:tcPr>
          <w:p>
            <w:pPr>
              <w:tabs>
                <w:tab w:val="left" w:pos="0"/>
              </w:tabs>
              <w:adjustRightInd w:val="0"/>
              <w:snapToGrid w:val="0"/>
              <w:rPr>
                <w:rFonts w:ascii="宋体" w:hAnsi="宋体"/>
                <w:szCs w:val="21"/>
              </w:rPr>
            </w:pPr>
            <w:r>
              <w:rPr>
                <w:rFonts w:hint="eastAsia" w:ascii="宋体" w:hAnsi="宋体"/>
                <w:szCs w:val="21"/>
              </w:rPr>
              <w:t>应符合“采购文件格式”要求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427" w:type="dxa"/>
            <w:vMerge w:val="continue"/>
          </w:tcPr>
          <w:p>
            <w:pPr>
              <w:tabs>
                <w:tab w:val="left" w:pos="0"/>
              </w:tabs>
              <w:adjustRightInd w:val="0"/>
              <w:snapToGrid w:val="0"/>
              <w:spacing w:line="360" w:lineRule="auto"/>
              <w:rPr>
                <w:rFonts w:ascii="宋体" w:hAnsi="宋体"/>
                <w:szCs w:val="21"/>
              </w:rPr>
            </w:pPr>
          </w:p>
        </w:tc>
        <w:tc>
          <w:tcPr>
            <w:tcW w:w="567" w:type="dxa"/>
            <w:vMerge w:val="continue"/>
          </w:tcPr>
          <w:p>
            <w:pPr>
              <w:tabs>
                <w:tab w:val="left" w:pos="0"/>
              </w:tabs>
              <w:adjustRightInd w:val="0"/>
              <w:snapToGrid w:val="0"/>
              <w:spacing w:line="360" w:lineRule="auto"/>
              <w:rPr>
                <w:rFonts w:ascii="宋体" w:hAnsi="宋体"/>
                <w:szCs w:val="21"/>
              </w:rPr>
            </w:pPr>
          </w:p>
        </w:tc>
        <w:tc>
          <w:tcPr>
            <w:tcW w:w="3259" w:type="dxa"/>
            <w:vAlign w:val="center"/>
          </w:tcPr>
          <w:p>
            <w:pPr>
              <w:tabs>
                <w:tab w:val="left" w:pos="0"/>
              </w:tabs>
              <w:adjustRightInd w:val="0"/>
              <w:snapToGrid w:val="0"/>
              <w:rPr>
                <w:rFonts w:ascii="宋体" w:hAnsi="宋体"/>
                <w:szCs w:val="21"/>
              </w:rPr>
            </w:pPr>
            <w:r>
              <w:rPr>
                <w:rFonts w:hint="eastAsia" w:ascii="宋体" w:hAnsi="宋体"/>
                <w:szCs w:val="21"/>
              </w:rPr>
              <w:t>（3）报价唯一</w:t>
            </w:r>
          </w:p>
        </w:tc>
        <w:tc>
          <w:tcPr>
            <w:tcW w:w="4252" w:type="dxa"/>
            <w:vAlign w:val="center"/>
          </w:tcPr>
          <w:p>
            <w:pPr>
              <w:tabs>
                <w:tab w:val="left" w:pos="0"/>
              </w:tabs>
              <w:adjustRightInd w:val="0"/>
              <w:snapToGrid w:val="0"/>
              <w:rPr>
                <w:rFonts w:ascii="宋体" w:hAnsi="宋体"/>
                <w:szCs w:val="21"/>
              </w:rPr>
            </w:pPr>
            <w:r>
              <w:rPr>
                <w:rFonts w:hint="eastAsia" w:ascii="宋体" w:hAnsi="宋体"/>
                <w:szCs w:val="21"/>
              </w:rPr>
              <w:t>只能有一个有效报价，不得提交选择性报价，且报价不超过采购预算金额或最高限价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27" w:type="dxa"/>
            <w:vMerge w:val="restart"/>
            <w:vAlign w:val="center"/>
          </w:tcPr>
          <w:p>
            <w:pPr>
              <w:tabs>
                <w:tab w:val="left" w:pos="0"/>
              </w:tabs>
              <w:adjustRightInd w:val="0"/>
              <w:snapToGrid w:val="0"/>
              <w:spacing w:line="360" w:lineRule="auto"/>
              <w:jc w:val="center"/>
              <w:rPr>
                <w:rFonts w:ascii="宋体" w:hAnsi="宋体"/>
                <w:szCs w:val="21"/>
              </w:rPr>
            </w:pPr>
            <w:r>
              <w:rPr>
                <w:rFonts w:hint="eastAsia" w:ascii="宋体" w:hAnsi="宋体"/>
                <w:szCs w:val="21"/>
              </w:rPr>
              <w:t>2</w:t>
            </w:r>
          </w:p>
        </w:tc>
        <w:tc>
          <w:tcPr>
            <w:tcW w:w="567" w:type="dxa"/>
            <w:vMerge w:val="restart"/>
            <w:vAlign w:val="center"/>
          </w:tcPr>
          <w:p>
            <w:pPr>
              <w:tabs>
                <w:tab w:val="left" w:pos="0"/>
              </w:tabs>
              <w:adjustRightInd w:val="0"/>
              <w:snapToGrid w:val="0"/>
              <w:jc w:val="center"/>
              <w:rPr>
                <w:rFonts w:ascii="宋体" w:hAnsi="宋体"/>
                <w:szCs w:val="21"/>
              </w:rPr>
            </w:pPr>
            <w:r>
              <w:rPr>
                <w:rFonts w:hint="eastAsia" w:ascii="宋体" w:hAnsi="宋体"/>
                <w:szCs w:val="21"/>
              </w:rPr>
              <w:t>完整性审查</w:t>
            </w:r>
          </w:p>
        </w:tc>
        <w:tc>
          <w:tcPr>
            <w:tcW w:w="3259" w:type="dxa"/>
            <w:vAlign w:val="center"/>
          </w:tcPr>
          <w:p>
            <w:pPr>
              <w:tabs>
                <w:tab w:val="left" w:pos="0"/>
              </w:tabs>
              <w:adjustRightInd w:val="0"/>
              <w:snapToGrid w:val="0"/>
              <w:rPr>
                <w:rFonts w:ascii="宋体" w:hAnsi="宋体"/>
                <w:szCs w:val="21"/>
              </w:rPr>
            </w:pPr>
            <w:r>
              <w:rPr>
                <w:rFonts w:hint="eastAsia" w:ascii="宋体" w:hAnsi="宋体"/>
                <w:szCs w:val="21"/>
              </w:rPr>
              <w:t>（</w:t>
            </w:r>
            <w:r>
              <w:rPr>
                <w:rFonts w:hint="eastAsia" w:ascii="宋体" w:hAnsi="宋体"/>
                <w:szCs w:val="21"/>
                <w:lang w:val="en-US" w:eastAsia="zh-CN"/>
              </w:rPr>
              <w:t>4</w:t>
            </w:r>
            <w:r>
              <w:rPr>
                <w:rFonts w:hint="eastAsia" w:ascii="宋体" w:hAnsi="宋体"/>
                <w:szCs w:val="21"/>
              </w:rPr>
              <w:t>）响应文件份数</w:t>
            </w:r>
          </w:p>
        </w:tc>
        <w:tc>
          <w:tcPr>
            <w:tcW w:w="4252" w:type="dxa"/>
            <w:vAlign w:val="center"/>
          </w:tcPr>
          <w:p>
            <w:pPr>
              <w:tabs>
                <w:tab w:val="left" w:pos="0"/>
              </w:tabs>
              <w:adjustRightInd w:val="0"/>
              <w:snapToGrid w:val="0"/>
              <w:rPr>
                <w:rFonts w:ascii="宋体" w:hAnsi="宋体"/>
                <w:szCs w:val="21"/>
              </w:rPr>
            </w:pPr>
            <w:r>
              <w:rPr>
                <w:rFonts w:hint="eastAsia" w:ascii="宋体" w:hAnsi="宋体"/>
                <w:szCs w:val="21"/>
              </w:rPr>
              <w:t>应符合“谈判须知前附表”规定的正本、副本数量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427" w:type="dxa"/>
            <w:vMerge w:val="continue"/>
          </w:tcPr>
          <w:p>
            <w:pPr>
              <w:tabs>
                <w:tab w:val="left" w:pos="0"/>
              </w:tabs>
              <w:adjustRightInd w:val="0"/>
              <w:snapToGrid w:val="0"/>
              <w:spacing w:line="360" w:lineRule="auto"/>
              <w:rPr>
                <w:rFonts w:ascii="宋体" w:hAnsi="宋体"/>
                <w:szCs w:val="21"/>
              </w:rPr>
            </w:pPr>
          </w:p>
        </w:tc>
        <w:tc>
          <w:tcPr>
            <w:tcW w:w="567" w:type="dxa"/>
            <w:vMerge w:val="continue"/>
          </w:tcPr>
          <w:p>
            <w:pPr>
              <w:tabs>
                <w:tab w:val="left" w:pos="0"/>
              </w:tabs>
              <w:adjustRightInd w:val="0"/>
              <w:snapToGrid w:val="0"/>
              <w:spacing w:line="360" w:lineRule="auto"/>
              <w:rPr>
                <w:rFonts w:ascii="宋体" w:hAnsi="宋体"/>
                <w:szCs w:val="21"/>
              </w:rPr>
            </w:pPr>
          </w:p>
        </w:tc>
        <w:tc>
          <w:tcPr>
            <w:tcW w:w="3259" w:type="dxa"/>
            <w:vAlign w:val="center"/>
          </w:tcPr>
          <w:p>
            <w:pPr>
              <w:tabs>
                <w:tab w:val="left" w:pos="0"/>
              </w:tabs>
              <w:adjustRightInd w:val="0"/>
              <w:snapToGrid w:val="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）响应文件内容</w:t>
            </w:r>
          </w:p>
        </w:tc>
        <w:tc>
          <w:tcPr>
            <w:tcW w:w="4252" w:type="dxa"/>
            <w:vAlign w:val="center"/>
          </w:tcPr>
          <w:p>
            <w:pPr>
              <w:tabs>
                <w:tab w:val="left" w:pos="0"/>
              </w:tabs>
              <w:adjustRightInd w:val="0"/>
              <w:snapToGrid w:val="0"/>
              <w:rPr>
                <w:rFonts w:ascii="宋体" w:hAnsi="宋体"/>
                <w:szCs w:val="21"/>
              </w:rPr>
            </w:pPr>
            <w:r>
              <w:rPr>
                <w:rFonts w:hint="eastAsia" w:ascii="宋体" w:hAnsi="宋体"/>
                <w:szCs w:val="21"/>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427" w:type="dxa"/>
            <w:vMerge w:val="continue"/>
          </w:tcPr>
          <w:p>
            <w:pPr>
              <w:tabs>
                <w:tab w:val="left" w:pos="0"/>
              </w:tabs>
              <w:adjustRightInd w:val="0"/>
              <w:snapToGrid w:val="0"/>
              <w:spacing w:line="360" w:lineRule="auto"/>
              <w:rPr>
                <w:rFonts w:ascii="宋体" w:hAnsi="宋体"/>
                <w:szCs w:val="21"/>
              </w:rPr>
            </w:pPr>
          </w:p>
        </w:tc>
        <w:tc>
          <w:tcPr>
            <w:tcW w:w="567" w:type="dxa"/>
            <w:vMerge w:val="continue"/>
          </w:tcPr>
          <w:p>
            <w:pPr>
              <w:tabs>
                <w:tab w:val="left" w:pos="0"/>
              </w:tabs>
              <w:adjustRightInd w:val="0"/>
              <w:snapToGrid w:val="0"/>
              <w:spacing w:line="360" w:lineRule="auto"/>
              <w:rPr>
                <w:rFonts w:ascii="宋体" w:hAnsi="宋体"/>
                <w:szCs w:val="21"/>
              </w:rPr>
            </w:pPr>
          </w:p>
        </w:tc>
        <w:tc>
          <w:tcPr>
            <w:tcW w:w="3259" w:type="dxa"/>
            <w:vAlign w:val="center"/>
          </w:tcPr>
          <w:p>
            <w:pPr>
              <w:tabs>
                <w:tab w:val="left" w:pos="0"/>
              </w:tabs>
              <w:adjustRightInd w:val="0"/>
              <w:snapToGrid w:val="0"/>
              <w:rPr>
                <w:rFonts w:ascii="宋体" w:hAnsi="宋体"/>
                <w:szCs w:val="21"/>
              </w:rPr>
            </w:pPr>
            <w:r>
              <w:rPr>
                <w:rFonts w:hint="eastAsia" w:ascii="宋体" w:hAnsi="宋体"/>
                <w:szCs w:val="21"/>
              </w:rPr>
              <w:t>（</w:t>
            </w:r>
            <w:r>
              <w:rPr>
                <w:rFonts w:hint="eastAsia" w:ascii="宋体" w:hAnsi="宋体"/>
                <w:szCs w:val="21"/>
                <w:lang w:val="en-US" w:eastAsia="zh-CN"/>
              </w:rPr>
              <w:t>6</w:t>
            </w:r>
            <w:r>
              <w:rPr>
                <w:rFonts w:hint="eastAsia" w:ascii="宋体" w:hAnsi="宋体"/>
                <w:szCs w:val="21"/>
              </w:rPr>
              <w:t>）电子文件（光盘）</w:t>
            </w:r>
          </w:p>
        </w:tc>
        <w:tc>
          <w:tcPr>
            <w:tcW w:w="4252" w:type="dxa"/>
            <w:vAlign w:val="center"/>
          </w:tcPr>
          <w:p>
            <w:pPr>
              <w:tabs>
                <w:tab w:val="left" w:pos="0"/>
              </w:tabs>
              <w:adjustRightInd w:val="0"/>
              <w:snapToGrid w:val="0"/>
              <w:rPr>
                <w:rFonts w:ascii="宋体" w:hAnsi="宋体"/>
                <w:szCs w:val="21"/>
              </w:rPr>
            </w:pPr>
            <w:r>
              <w:rPr>
                <w:rFonts w:hint="eastAsia" w:ascii="宋体" w:hAnsi="宋体"/>
                <w:szCs w:val="21"/>
              </w:rPr>
              <w:t>应符合采购文件中的规定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27" w:type="dxa"/>
            <w:vMerge w:val="restart"/>
            <w:vAlign w:val="center"/>
          </w:tcPr>
          <w:p>
            <w:pPr>
              <w:tabs>
                <w:tab w:val="left" w:pos="0"/>
              </w:tabs>
              <w:adjustRightInd w:val="0"/>
              <w:snapToGrid w:val="0"/>
              <w:spacing w:line="360" w:lineRule="auto"/>
              <w:jc w:val="center"/>
              <w:rPr>
                <w:rFonts w:ascii="宋体" w:hAnsi="宋体"/>
                <w:szCs w:val="21"/>
              </w:rPr>
            </w:pPr>
            <w:r>
              <w:rPr>
                <w:rFonts w:hint="eastAsia" w:ascii="宋体" w:hAnsi="宋体"/>
                <w:szCs w:val="21"/>
              </w:rPr>
              <w:t>3</w:t>
            </w:r>
          </w:p>
        </w:tc>
        <w:tc>
          <w:tcPr>
            <w:tcW w:w="567" w:type="dxa"/>
            <w:vMerge w:val="restart"/>
            <w:vAlign w:val="center"/>
          </w:tcPr>
          <w:p>
            <w:pPr>
              <w:tabs>
                <w:tab w:val="left" w:pos="0"/>
              </w:tabs>
              <w:adjustRightInd w:val="0"/>
              <w:snapToGrid w:val="0"/>
              <w:jc w:val="center"/>
              <w:rPr>
                <w:rFonts w:ascii="宋体" w:hAnsi="宋体"/>
                <w:szCs w:val="21"/>
              </w:rPr>
            </w:pPr>
            <w:r>
              <w:rPr>
                <w:rFonts w:hint="eastAsia" w:ascii="宋体" w:hAnsi="宋体"/>
                <w:szCs w:val="21"/>
              </w:rPr>
              <w:t>响应性审查</w:t>
            </w:r>
          </w:p>
        </w:tc>
        <w:tc>
          <w:tcPr>
            <w:tcW w:w="3259" w:type="dxa"/>
            <w:vAlign w:val="center"/>
          </w:tcPr>
          <w:p>
            <w:pPr>
              <w:tabs>
                <w:tab w:val="left" w:pos="0"/>
              </w:tabs>
              <w:adjustRightInd w:val="0"/>
              <w:snapToGrid w:val="0"/>
              <w:rPr>
                <w:rFonts w:ascii="宋体" w:hAnsi="宋体"/>
                <w:szCs w:val="21"/>
              </w:rPr>
            </w:pPr>
            <w:r>
              <w:rPr>
                <w:rFonts w:hint="eastAsia" w:ascii="宋体" w:hAnsi="宋体"/>
                <w:szCs w:val="21"/>
              </w:rPr>
              <w:t>（</w:t>
            </w:r>
            <w:r>
              <w:rPr>
                <w:rFonts w:hint="eastAsia" w:ascii="宋体" w:hAnsi="宋体"/>
                <w:szCs w:val="21"/>
                <w:lang w:val="en-US" w:eastAsia="zh-CN"/>
              </w:rPr>
              <w:t>7</w:t>
            </w:r>
            <w:r>
              <w:rPr>
                <w:rFonts w:hint="eastAsia" w:ascii="宋体" w:hAnsi="宋体"/>
                <w:szCs w:val="21"/>
              </w:rPr>
              <w:t>）对招标文件响应程度</w:t>
            </w:r>
          </w:p>
        </w:tc>
        <w:tc>
          <w:tcPr>
            <w:tcW w:w="4252" w:type="dxa"/>
            <w:vAlign w:val="center"/>
          </w:tcPr>
          <w:p>
            <w:pPr>
              <w:tabs>
                <w:tab w:val="left" w:pos="0"/>
              </w:tabs>
              <w:adjustRightInd w:val="0"/>
              <w:snapToGrid w:val="0"/>
              <w:rPr>
                <w:rFonts w:ascii="宋体" w:hAnsi="宋体"/>
                <w:szCs w:val="21"/>
              </w:rPr>
            </w:pPr>
            <w:r>
              <w:rPr>
                <w:rFonts w:hint="eastAsia" w:ascii="宋体" w:hAnsi="宋体"/>
                <w:szCs w:val="21"/>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7" w:type="dxa"/>
            <w:vMerge w:val="continue"/>
          </w:tcPr>
          <w:p>
            <w:pPr>
              <w:tabs>
                <w:tab w:val="left" w:pos="0"/>
              </w:tabs>
              <w:adjustRightInd w:val="0"/>
              <w:snapToGrid w:val="0"/>
              <w:spacing w:line="360" w:lineRule="auto"/>
              <w:rPr>
                <w:rFonts w:ascii="宋体" w:hAnsi="宋体"/>
                <w:szCs w:val="21"/>
              </w:rPr>
            </w:pPr>
          </w:p>
        </w:tc>
        <w:tc>
          <w:tcPr>
            <w:tcW w:w="567" w:type="dxa"/>
            <w:vMerge w:val="continue"/>
          </w:tcPr>
          <w:p>
            <w:pPr>
              <w:tabs>
                <w:tab w:val="left" w:pos="0"/>
              </w:tabs>
              <w:adjustRightInd w:val="0"/>
              <w:snapToGrid w:val="0"/>
              <w:spacing w:line="360" w:lineRule="auto"/>
              <w:rPr>
                <w:rFonts w:ascii="宋体" w:hAnsi="宋体"/>
                <w:szCs w:val="21"/>
              </w:rPr>
            </w:pPr>
          </w:p>
        </w:tc>
        <w:tc>
          <w:tcPr>
            <w:tcW w:w="3259" w:type="dxa"/>
            <w:vAlign w:val="center"/>
          </w:tcPr>
          <w:p>
            <w:pPr>
              <w:tabs>
                <w:tab w:val="left" w:pos="0"/>
              </w:tabs>
              <w:adjustRightInd w:val="0"/>
              <w:snapToGrid w:val="0"/>
              <w:rPr>
                <w:rFonts w:ascii="宋体" w:hAnsi="宋体"/>
                <w:szCs w:val="21"/>
              </w:rPr>
            </w:pPr>
            <w:r>
              <w:rPr>
                <w:rFonts w:hint="eastAsia" w:ascii="宋体" w:hAnsi="宋体"/>
                <w:szCs w:val="21"/>
              </w:rPr>
              <w:t>（</w:t>
            </w:r>
            <w:r>
              <w:rPr>
                <w:rFonts w:hint="eastAsia" w:ascii="宋体" w:hAnsi="宋体"/>
                <w:szCs w:val="21"/>
                <w:lang w:val="en-US" w:eastAsia="zh-CN"/>
              </w:rPr>
              <w:t>8</w:t>
            </w:r>
            <w:r>
              <w:rPr>
                <w:rFonts w:hint="eastAsia" w:ascii="宋体" w:hAnsi="宋体"/>
                <w:szCs w:val="21"/>
              </w:rPr>
              <w:t>）拟供产品配置与技术参数</w:t>
            </w:r>
          </w:p>
        </w:tc>
        <w:tc>
          <w:tcPr>
            <w:tcW w:w="4252" w:type="dxa"/>
            <w:vAlign w:val="center"/>
          </w:tcPr>
          <w:p>
            <w:pPr>
              <w:tabs>
                <w:tab w:val="left" w:pos="0"/>
              </w:tabs>
              <w:adjustRightInd w:val="0"/>
              <w:snapToGrid w:val="0"/>
              <w:rPr>
                <w:rFonts w:ascii="宋体" w:hAnsi="宋体"/>
                <w:szCs w:val="21"/>
              </w:rPr>
            </w:pPr>
            <w:r>
              <w:rPr>
                <w:rFonts w:hint="eastAsia" w:ascii="宋体" w:hAnsi="宋体"/>
                <w:szCs w:val="21"/>
              </w:rPr>
              <w:t>应满足采购文件提出的技术和功能要求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27" w:type="dxa"/>
            <w:vMerge w:val="continue"/>
          </w:tcPr>
          <w:p>
            <w:pPr>
              <w:tabs>
                <w:tab w:val="left" w:pos="0"/>
              </w:tabs>
              <w:adjustRightInd w:val="0"/>
              <w:snapToGrid w:val="0"/>
              <w:spacing w:line="360" w:lineRule="auto"/>
              <w:rPr>
                <w:rFonts w:ascii="宋体" w:hAnsi="宋体"/>
                <w:szCs w:val="21"/>
              </w:rPr>
            </w:pPr>
          </w:p>
        </w:tc>
        <w:tc>
          <w:tcPr>
            <w:tcW w:w="567" w:type="dxa"/>
            <w:vMerge w:val="continue"/>
          </w:tcPr>
          <w:p>
            <w:pPr>
              <w:tabs>
                <w:tab w:val="left" w:pos="0"/>
              </w:tabs>
              <w:adjustRightInd w:val="0"/>
              <w:snapToGrid w:val="0"/>
              <w:spacing w:line="360" w:lineRule="auto"/>
              <w:rPr>
                <w:rFonts w:ascii="宋体" w:hAnsi="宋体"/>
                <w:szCs w:val="21"/>
              </w:rPr>
            </w:pPr>
          </w:p>
        </w:tc>
        <w:tc>
          <w:tcPr>
            <w:tcW w:w="3259" w:type="dxa"/>
            <w:vAlign w:val="center"/>
          </w:tcPr>
          <w:p>
            <w:pPr>
              <w:tabs>
                <w:tab w:val="left" w:pos="0"/>
              </w:tabs>
              <w:adjustRightInd w:val="0"/>
              <w:snapToGrid w:val="0"/>
              <w:rPr>
                <w:rFonts w:ascii="宋体" w:hAnsi="宋体"/>
                <w:szCs w:val="21"/>
              </w:rPr>
            </w:pPr>
            <w:r>
              <w:rPr>
                <w:rFonts w:hint="eastAsia" w:ascii="宋体" w:hAnsi="宋体"/>
                <w:szCs w:val="21"/>
              </w:rPr>
              <w:t>（</w:t>
            </w:r>
            <w:r>
              <w:rPr>
                <w:rFonts w:hint="eastAsia" w:ascii="宋体" w:hAnsi="宋体"/>
                <w:szCs w:val="21"/>
                <w:lang w:val="en-US" w:eastAsia="zh-CN"/>
              </w:rPr>
              <w:t>9</w:t>
            </w:r>
            <w:r>
              <w:rPr>
                <w:rFonts w:hint="eastAsia" w:ascii="宋体" w:hAnsi="宋体"/>
                <w:szCs w:val="21"/>
              </w:rPr>
              <w:t>）服务期</w:t>
            </w:r>
          </w:p>
        </w:tc>
        <w:tc>
          <w:tcPr>
            <w:tcW w:w="4252" w:type="dxa"/>
            <w:vAlign w:val="center"/>
          </w:tcPr>
          <w:p>
            <w:pPr>
              <w:tabs>
                <w:tab w:val="left" w:pos="0"/>
              </w:tabs>
              <w:adjustRightInd w:val="0"/>
              <w:snapToGrid w:val="0"/>
              <w:rPr>
                <w:rFonts w:ascii="宋体" w:hAnsi="宋体"/>
                <w:szCs w:val="21"/>
              </w:rPr>
            </w:pPr>
            <w:r>
              <w:rPr>
                <w:rFonts w:hint="eastAsia" w:ascii="宋体" w:hAnsi="宋体"/>
                <w:szCs w:val="21"/>
              </w:rPr>
              <w:t>应满足采购文件中要求的服务期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27" w:type="dxa"/>
            <w:vMerge w:val="continue"/>
          </w:tcPr>
          <w:p>
            <w:pPr>
              <w:tabs>
                <w:tab w:val="left" w:pos="0"/>
              </w:tabs>
              <w:adjustRightInd w:val="0"/>
              <w:snapToGrid w:val="0"/>
              <w:spacing w:line="360" w:lineRule="auto"/>
              <w:rPr>
                <w:rFonts w:ascii="宋体" w:hAnsi="宋体"/>
                <w:szCs w:val="21"/>
              </w:rPr>
            </w:pPr>
          </w:p>
        </w:tc>
        <w:tc>
          <w:tcPr>
            <w:tcW w:w="567" w:type="dxa"/>
            <w:vMerge w:val="continue"/>
          </w:tcPr>
          <w:p>
            <w:pPr>
              <w:tabs>
                <w:tab w:val="left" w:pos="0"/>
              </w:tabs>
              <w:adjustRightInd w:val="0"/>
              <w:snapToGrid w:val="0"/>
              <w:spacing w:line="360" w:lineRule="auto"/>
              <w:rPr>
                <w:rFonts w:ascii="宋体" w:hAnsi="宋体"/>
                <w:szCs w:val="21"/>
              </w:rPr>
            </w:pPr>
          </w:p>
        </w:tc>
        <w:tc>
          <w:tcPr>
            <w:tcW w:w="3259" w:type="dxa"/>
            <w:vAlign w:val="center"/>
          </w:tcPr>
          <w:p>
            <w:pPr>
              <w:tabs>
                <w:tab w:val="left" w:pos="0"/>
              </w:tabs>
              <w:adjustRightInd w:val="0"/>
              <w:snapToGrid w:val="0"/>
              <w:rPr>
                <w:rFonts w:ascii="宋体" w:hAnsi="宋体"/>
                <w:szCs w:val="21"/>
              </w:rPr>
            </w:pPr>
            <w:r>
              <w:rPr>
                <w:rFonts w:hint="eastAsia" w:ascii="宋体" w:hAnsi="宋体"/>
                <w:szCs w:val="21"/>
              </w:rPr>
              <w:t>（1</w:t>
            </w:r>
            <w:r>
              <w:rPr>
                <w:rFonts w:hint="eastAsia" w:ascii="宋体" w:hAnsi="宋体"/>
                <w:szCs w:val="21"/>
                <w:lang w:val="en-US" w:eastAsia="zh-CN"/>
              </w:rPr>
              <w:t>0</w:t>
            </w:r>
            <w:r>
              <w:rPr>
                <w:rFonts w:hint="eastAsia" w:ascii="宋体" w:hAnsi="宋体"/>
                <w:szCs w:val="21"/>
              </w:rPr>
              <w:t>）服务地点</w:t>
            </w:r>
          </w:p>
        </w:tc>
        <w:tc>
          <w:tcPr>
            <w:tcW w:w="4252" w:type="dxa"/>
            <w:vAlign w:val="center"/>
          </w:tcPr>
          <w:p>
            <w:pPr>
              <w:tabs>
                <w:tab w:val="left" w:pos="0"/>
              </w:tabs>
              <w:adjustRightInd w:val="0"/>
              <w:snapToGrid w:val="0"/>
              <w:rPr>
                <w:rFonts w:ascii="宋体" w:hAnsi="宋体"/>
                <w:szCs w:val="21"/>
              </w:rPr>
            </w:pPr>
            <w:r>
              <w:rPr>
                <w:rFonts w:hint="eastAsia" w:ascii="宋体" w:hAnsi="宋体"/>
                <w:szCs w:val="21"/>
              </w:rPr>
              <w:t>应满足采购文件中要求的服务地点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27" w:type="dxa"/>
            <w:vMerge w:val="continue"/>
          </w:tcPr>
          <w:p>
            <w:pPr>
              <w:tabs>
                <w:tab w:val="left" w:pos="0"/>
              </w:tabs>
              <w:adjustRightInd w:val="0"/>
              <w:snapToGrid w:val="0"/>
              <w:spacing w:line="360" w:lineRule="auto"/>
              <w:rPr>
                <w:rFonts w:ascii="宋体" w:hAnsi="宋体"/>
                <w:szCs w:val="21"/>
              </w:rPr>
            </w:pPr>
          </w:p>
        </w:tc>
        <w:tc>
          <w:tcPr>
            <w:tcW w:w="567" w:type="dxa"/>
            <w:vMerge w:val="continue"/>
          </w:tcPr>
          <w:p>
            <w:pPr>
              <w:tabs>
                <w:tab w:val="left" w:pos="0"/>
              </w:tabs>
              <w:adjustRightInd w:val="0"/>
              <w:snapToGrid w:val="0"/>
              <w:spacing w:line="360" w:lineRule="auto"/>
              <w:rPr>
                <w:rFonts w:ascii="宋体" w:hAnsi="宋体"/>
                <w:szCs w:val="21"/>
              </w:rPr>
            </w:pPr>
          </w:p>
        </w:tc>
        <w:tc>
          <w:tcPr>
            <w:tcW w:w="3259" w:type="dxa"/>
            <w:vAlign w:val="center"/>
          </w:tcPr>
          <w:p>
            <w:pPr>
              <w:tabs>
                <w:tab w:val="left" w:pos="0"/>
              </w:tabs>
              <w:adjustRightInd w:val="0"/>
              <w:snapToGrid w:val="0"/>
              <w:rPr>
                <w:rFonts w:ascii="宋体" w:hAnsi="宋体"/>
                <w:szCs w:val="21"/>
              </w:rPr>
            </w:pPr>
            <w:r>
              <w:rPr>
                <w:rFonts w:hint="eastAsia" w:ascii="宋体" w:hAnsi="宋体"/>
                <w:szCs w:val="21"/>
              </w:rPr>
              <w:t>（1</w:t>
            </w:r>
            <w:r>
              <w:rPr>
                <w:rFonts w:hint="eastAsia" w:ascii="宋体" w:hAnsi="宋体"/>
                <w:szCs w:val="21"/>
                <w:lang w:val="en-US" w:eastAsia="zh-CN"/>
              </w:rPr>
              <w:t>1</w:t>
            </w:r>
            <w:r>
              <w:rPr>
                <w:rFonts w:hint="eastAsia" w:ascii="宋体" w:hAnsi="宋体"/>
                <w:szCs w:val="21"/>
              </w:rPr>
              <w:t>）技术服务和售后服务</w:t>
            </w:r>
          </w:p>
        </w:tc>
        <w:tc>
          <w:tcPr>
            <w:tcW w:w="4252" w:type="dxa"/>
            <w:vAlign w:val="center"/>
          </w:tcPr>
          <w:p>
            <w:pPr>
              <w:tabs>
                <w:tab w:val="left" w:pos="0"/>
              </w:tabs>
              <w:adjustRightInd w:val="0"/>
              <w:snapToGrid w:val="0"/>
              <w:rPr>
                <w:rFonts w:ascii="宋体" w:hAnsi="宋体"/>
                <w:szCs w:val="21"/>
              </w:rPr>
            </w:pPr>
            <w:r>
              <w:rPr>
                <w:rFonts w:hint="eastAsia" w:ascii="宋体" w:hAnsi="宋体"/>
                <w:szCs w:val="21"/>
              </w:rPr>
              <w:t>应满足采购文件中售后服务的要求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427" w:type="dxa"/>
            <w:vMerge w:val="continue"/>
          </w:tcPr>
          <w:p>
            <w:pPr>
              <w:tabs>
                <w:tab w:val="left" w:pos="0"/>
              </w:tabs>
              <w:adjustRightInd w:val="0"/>
              <w:snapToGrid w:val="0"/>
              <w:spacing w:line="360" w:lineRule="auto"/>
              <w:rPr>
                <w:rFonts w:ascii="宋体" w:hAnsi="宋体"/>
                <w:szCs w:val="21"/>
              </w:rPr>
            </w:pPr>
          </w:p>
        </w:tc>
        <w:tc>
          <w:tcPr>
            <w:tcW w:w="567" w:type="dxa"/>
            <w:vMerge w:val="continue"/>
          </w:tcPr>
          <w:p>
            <w:pPr>
              <w:tabs>
                <w:tab w:val="left" w:pos="0"/>
              </w:tabs>
              <w:adjustRightInd w:val="0"/>
              <w:snapToGrid w:val="0"/>
              <w:spacing w:line="360" w:lineRule="auto"/>
              <w:rPr>
                <w:rFonts w:ascii="宋体" w:hAnsi="宋体"/>
                <w:szCs w:val="21"/>
              </w:rPr>
            </w:pPr>
          </w:p>
        </w:tc>
        <w:tc>
          <w:tcPr>
            <w:tcW w:w="3259" w:type="dxa"/>
            <w:vAlign w:val="center"/>
          </w:tcPr>
          <w:p>
            <w:pPr>
              <w:tabs>
                <w:tab w:val="left" w:pos="0"/>
              </w:tabs>
              <w:adjustRightInd w:val="0"/>
              <w:snapToGrid w:val="0"/>
              <w:rPr>
                <w:rFonts w:hint="eastAsia" w:ascii="宋体" w:hAnsi="宋体" w:eastAsia="宋体" w:cs="Times New Roman"/>
                <w:kern w:val="2"/>
                <w:sz w:val="21"/>
                <w:szCs w:val="21"/>
                <w:lang w:val="en-US" w:eastAsia="zh-CN" w:bidi="ar-SA"/>
              </w:rPr>
            </w:pPr>
            <w:r>
              <w:rPr>
                <w:rFonts w:hint="eastAsia" w:ascii="宋体" w:hAnsi="宋体"/>
                <w:szCs w:val="21"/>
              </w:rPr>
              <w:t>（</w:t>
            </w:r>
            <w:r>
              <w:rPr>
                <w:rFonts w:hint="eastAsia" w:ascii="宋体" w:hAnsi="宋体"/>
                <w:szCs w:val="21"/>
                <w:lang w:val="en-US" w:eastAsia="zh-CN"/>
              </w:rPr>
              <w:t>12</w:t>
            </w:r>
            <w:r>
              <w:rPr>
                <w:rFonts w:hint="eastAsia" w:ascii="宋体" w:hAnsi="宋体"/>
                <w:szCs w:val="21"/>
              </w:rPr>
              <w:t>）投标有效期</w:t>
            </w:r>
          </w:p>
        </w:tc>
        <w:tc>
          <w:tcPr>
            <w:tcW w:w="4252" w:type="dxa"/>
            <w:vAlign w:val="center"/>
          </w:tcPr>
          <w:p>
            <w:pPr>
              <w:tabs>
                <w:tab w:val="left" w:pos="0"/>
              </w:tabs>
              <w:adjustRightInd w:val="0"/>
              <w:snapToGrid w:val="0"/>
              <w:rPr>
                <w:rFonts w:hint="eastAsia" w:ascii="宋体" w:hAnsi="宋体" w:eastAsia="宋体" w:cs="Times New Roman"/>
                <w:kern w:val="2"/>
                <w:sz w:val="21"/>
                <w:szCs w:val="21"/>
                <w:lang w:val="en-US" w:eastAsia="zh-CN" w:bidi="ar-SA"/>
              </w:rPr>
            </w:pPr>
            <w:r>
              <w:rPr>
                <w:rFonts w:hint="eastAsia" w:ascii="宋体" w:hAnsi="宋体"/>
                <w:szCs w:val="21"/>
              </w:rPr>
              <w:t>应满</w:t>
            </w:r>
            <w:r>
              <w:rPr>
                <w:rFonts w:hint="eastAsia" w:ascii="宋体" w:hAnsi="宋体"/>
                <w:szCs w:val="21"/>
                <w:lang w:eastAsia="zh-CN"/>
              </w:rPr>
              <w:t>足</w:t>
            </w:r>
            <w:r>
              <w:rPr>
                <w:rFonts w:hint="eastAsia" w:ascii="宋体" w:hAnsi="宋体"/>
                <w:szCs w:val="21"/>
              </w:rPr>
              <w:t>采购文件中的规定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427" w:type="dxa"/>
            <w:vMerge w:val="continue"/>
          </w:tcPr>
          <w:p>
            <w:pPr>
              <w:tabs>
                <w:tab w:val="left" w:pos="0"/>
              </w:tabs>
              <w:adjustRightInd w:val="0"/>
              <w:snapToGrid w:val="0"/>
              <w:spacing w:line="360" w:lineRule="auto"/>
              <w:rPr>
                <w:rFonts w:ascii="宋体" w:hAnsi="宋体"/>
                <w:szCs w:val="21"/>
              </w:rPr>
            </w:pPr>
          </w:p>
        </w:tc>
        <w:tc>
          <w:tcPr>
            <w:tcW w:w="567" w:type="dxa"/>
            <w:vMerge w:val="continue"/>
          </w:tcPr>
          <w:p>
            <w:pPr>
              <w:tabs>
                <w:tab w:val="left" w:pos="0"/>
              </w:tabs>
              <w:adjustRightInd w:val="0"/>
              <w:snapToGrid w:val="0"/>
              <w:spacing w:line="360" w:lineRule="auto"/>
              <w:rPr>
                <w:rFonts w:ascii="宋体" w:hAnsi="宋体"/>
                <w:szCs w:val="21"/>
              </w:rPr>
            </w:pPr>
          </w:p>
        </w:tc>
        <w:tc>
          <w:tcPr>
            <w:tcW w:w="3259" w:type="dxa"/>
            <w:vAlign w:val="center"/>
          </w:tcPr>
          <w:p>
            <w:pPr>
              <w:tabs>
                <w:tab w:val="left" w:pos="0"/>
              </w:tabs>
              <w:adjustRightInd w:val="0"/>
              <w:snapToGrid w:val="0"/>
              <w:rPr>
                <w:rFonts w:ascii="宋体" w:hAnsi="宋体"/>
                <w:szCs w:val="21"/>
              </w:rPr>
            </w:pPr>
            <w:r>
              <w:rPr>
                <w:rFonts w:hint="eastAsia" w:ascii="宋体" w:hAnsi="宋体"/>
                <w:szCs w:val="21"/>
              </w:rPr>
              <w:t>（</w:t>
            </w:r>
            <w:r>
              <w:rPr>
                <w:rFonts w:hint="eastAsia" w:ascii="宋体" w:hAnsi="宋体"/>
                <w:szCs w:val="21"/>
                <w:lang w:val="en-US" w:eastAsia="zh-CN"/>
              </w:rPr>
              <w:t>13</w:t>
            </w:r>
            <w:r>
              <w:rPr>
                <w:rFonts w:hint="eastAsia" w:ascii="宋体" w:hAnsi="宋体"/>
                <w:szCs w:val="21"/>
              </w:rPr>
              <w:t>）</w:t>
            </w:r>
            <w:r>
              <w:rPr>
                <w:rFonts w:hint="eastAsia"/>
                <w:color w:val="000000"/>
                <w:sz w:val="21"/>
                <w:szCs w:val="21"/>
                <w:lang w:val="zh-CN"/>
              </w:rPr>
              <w:t>谈判保证金</w:t>
            </w:r>
          </w:p>
        </w:tc>
        <w:tc>
          <w:tcPr>
            <w:tcW w:w="4252" w:type="dxa"/>
            <w:vAlign w:val="center"/>
          </w:tcPr>
          <w:p>
            <w:pPr>
              <w:tabs>
                <w:tab w:val="left" w:pos="0"/>
              </w:tabs>
              <w:adjustRightInd w:val="0"/>
              <w:snapToGrid w:val="0"/>
              <w:rPr>
                <w:rFonts w:ascii="宋体" w:hAnsi="宋体"/>
                <w:szCs w:val="21"/>
              </w:rPr>
            </w:pPr>
            <w:r>
              <w:rPr>
                <w:rFonts w:hint="eastAsia" w:ascii="宋体" w:hAnsi="宋体"/>
                <w:szCs w:val="21"/>
              </w:rPr>
              <w:t>应满</w:t>
            </w:r>
            <w:r>
              <w:rPr>
                <w:rFonts w:hint="eastAsia" w:ascii="宋体" w:hAnsi="宋体"/>
                <w:szCs w:val="21"/>
                <w:lang w:eastAsia="zh-CN"/>
              </w:rPr>
              <w:t>足</w:t>
            </w:r>
            <w:r>
              <w:rPr>
                <w:rFonts w:hint="eastAsia" w:ascii="宋体" w:hAnsi="宋体"/>
                <w:szCs w:val="21"/>
              </w:rPr>
              <w:t>采购文件中的规定</w:t>
            </w:r>
          </w:p>
        </w:tc>
      </w:tr>
    </w:tbl>
    <w:p>
      <w:pPr>
        <w:pStyle w:val="16"/>
        <w:adjustRightInd w:val="0"/>
        <w:snapToGrid w:val="0"/>
        <w:spacing w:beforeLines="50" w:line="360" w:lineRule="auto"/>
        <w:outlineLvl w:val="2"/>
        <w:rPr>
          <w:rFonts w:ascii="Times New Roman" w:hAnsi="Times New Roman" w:cs="Times New Roman"/>
          <w:b/>
          <w:bCs/>
          <w:color w:val="000000"/>
          <w:sz w:val="30"/>
          <w:szCs w:val="30"/>
        </w:rPr>
      </w:pPr>
      <w:r>
        <w:rPr>
          <w:rFonts w:hint="eastAsia" w:ascii="Times New Roman" w:hAnsi="Times New Roman" w:cs="Times New Roman"/>
          <w:b/>
          <w:bCs/>
          <w:color w:val="000000"/>
          <w:sz w:val="30"/>
          <w:szCs w:val="30"/>
        </w:rPr>
        <w:t>5.6响应文件的澄清</w:t>
      </w:r>
    </w:p>
    <w:p>
      <w:pPr>
        <w:widowControl/>
        <w:shd w:val="clear" w:color="auto" w:fill="FFFFFF"/>
        <w:spacing w:line="360" w:lineRule="auto"/>
        <w:ind w:firstLine="420" w:firstLineChars="200"/>
        <w:textAlignment w:val="baseline"/>
        <w:rPr>
          <w:rFonts w:ascii="宋体" w:hAnsi="宋体" w:cs="宋体"/>
          <w:kern w:val="0"/>
          <w:szCs w:val="21"/>
        </w:rPr>
      </w:pPr>
      <w:r>
        <w:rPr>
          <w:rFonts w:hint="eastAsia" w:ascii="宋体" w:hAnsi="宋体"/>
          <w:szCs w:val="21"/>
        </w:rPr>
        <w:t>5.6.1</w:t>
      </w:r>
      <w:r>
        <w:rPr>
          <w:rFonts w:hint="eastAsia" w:ascii="宋体" w:hAnsi="宋体" w:cs="宋体"/>
          <w:kern w:val="0"/>
          <w:szCs w:val="21"/>
        </w:rPr>
        <w:t>采购小组在对响应文件(包括</w:t>
      </w:r>
      <w:r>
        <w:rPr>
          <w:rFonts w:hint="eastAsia" w:hAnsi="宋体" w:cs="宋体"/>
          <w:kern w:val="0"/>
          <w:szCs w:val="21"/>
        </w:rPr>
        <w:t>首次</w:t>
      </w:r>
      <w:r>
        <w:rPr>
          <w:rFonts w:hint="eastAsia" w:ascii="宋体" w:hAnsi="宋体" w:cs="宋体"/>
          <w:kern w:val="0"/>
          <w:szCs w:val="21"/>
        </w:rPr>
        <w:t>响应文件、重新提交的响应文件)的有效性、完整性和对采购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w:t>
      </w:r>
      <w:r>
        <w:rPr>
          <w:rFonts w:hint="eastAsia" w:ascii="宋体" w:hAnsi="宋体" w:cs="宋体"/>
          <w:kern w:val="0"/>
          <w:szCs w:val="21"/>
          <w:lang w:eastAsia="zh-CN"/>
        </w:rPr>
        <w:t>签名</w:t>
      </w:r>
      <w:r>
        <w:rPr>
          <w:rFonts w:hint="eastAsia" w:ascii="宋体" w:hAnsi="宋体" w:cs="宋体"/>
          <w:kern w:val="0"/>
          <w:szCs w:val="21"/>
        </w:rPr>
        <w:t>，供应商的澄清、说明或者更正不得超出采购文件的范围。</w:t>
      </w:r>
    </w:p>
    <w:p>
      <w:pPr>
        <w:adjustRightInd w:val="0"/>
        <w:snapToGrid w:val="0"/>
        <w:spacing w:line="360" w:lineRule="auto"/>
        <w:ind w:firstLine="420" w:firstLineChars="200"/>
        <w:rPr>
          <w:rFonts w:ascii="宋体" w:hAnsi="宋体"/>
          <w:szCs w:val="21"/>
        </w:rPr>
      </w:pPr>
      <w:r>
        <w:rPr>
          <w:rFonts w:hint="eastAsia" w:ascii="宋体" w:hAnsi="宋体" w:cs="宋体"/>
          <w:kern w:val="0"/>
          <w:szCs w:val="21"/>
        </w:rPr>
        <w:t>5.6.2</w:t>
      </w:r>
      <w:r>
        <w:rPr>
          <w:rFonts w:hint="eastAsia" w:ascii="宋体" w:hAnsi="宋体"/>
          <w:bCs/>
          <w:szCs w:val="21"/>
        </w:rPr>
        <w:t>计算错误修正的原则：单价与总价有出入,以单价为准；大、小写有</w:t>
      </w:r>
      <w:r>
        <w:rPr>
          <w:rFonts w:hint="eastAsia" w:ascii="宋体" w:hAnsi="宋体"/>
          <w:szCs w:val="21"/>
        </w:rPr>
        <w:t>出入，以大写为准；响应文件正本与副本有出入，以正本为准。按上述原则修正的响应文件，对供应商起约束作用，供应商不接受修正的，其响应文件将被拒绝。</w:t>
      </w:r>
    </w:p>
    <w:p>
      <w:pPr>
        <w:pStyle w:val="16"/>
        <w:adjustRightInd w:val="0"/>
        <w:snapToGrid w:val="0"/>
        <w:spacing w:beforeLines="50" w:line="360" w:lineRule="auto"/>
        <w:outlineLvl w:val="2"/>
        <w:rPr>
          <w:rFonts w:ascii="Times New Roman" w:hAnsi="Times New Roman" w:cs="Times New Roman"/>
          <w:b/>
          <w:bCs/>
          <w:color w:val="000000"/>
          <w:sz w:val="30"/>
          <w:szCs w:val="30"/>
        </w:rPr>
      </w:pPr>
      <w:r>
        <w:rPr>
          <w:rFonts w:hint="eastAsia" w:ascii="Times New Roman" w:hAnsi="Times New Roman" w:cs="Times New Roman"/>
          <w:b/>
          <w:bCs/>
          <w:color w:val="000000"/>
          <w:sz w:val="30"/>
          <w:szCs w:val="30"/>
        </w:rPr>
        <w:t xml:space="preserve"> 5.7谈判</w:t>
      </w:r>
    </w:p>
    <w:p>
      <w:pPr>
        <w:autoSpaceDE w:val="0"/>
        <w:autoSpaceDN w:val="0"/>
        <w:spacing w:line="360" w:lineRule="auto"/>
        <w:ind w:firstLine="482"/>
        <w:rPr>
          <w:rFonts w:asciiTheme="majorEastAsia" w:hAnsiTheme="majorEastAsia" w:eastAsiaTheme="majorEastAsia"/>
          <w:szCs w:val="21"/>
        </w:rPr>
      </w:pPr>
      <w:r>
        <w:rPr>
          <w:rFonts w:hint="eastAsia" w:asciiTheme="majorEastAsia" w:hAnsiTheme="majorEastAsia" w:eastAsiaTheme="majorEastAsia"/>
          <w:szCs w:val="21"/>
        </w:rPr>
        <w:t xml:space="preserve">5.7.1 </w:t>
      </w:r>
      <w:r>
        <w:rPr>
          <w:rFonts w:asciiTheme="majorEastAsia" w:hAnsiTheme="majorEastAsia" w:eastAsiaTheme="majorEastAsia"/>
          <w:szCs w:val="21"/>
        </w:rPr>
        <w:t>采购小组按照采购文件</w:t>
      </w:r>
      <w:r>
        <w:rPr>
          <w:rFonts w:hint="eastAsia" w:asciiTheme="majorEastAsia" w:hAnsiTheme="majorEastAsia" w:eastAsiaTheme="majorEastAsia"/>
          <w:szCs w:val="21"/>
        </w:rPr>
        <w:t>的要求</w:t>
      </w:r>
      <w:r>
        <w:rPr>
          <w:rFonts w:asciiTheme="majorEastAsia" w:hAnsiTheme="majorEastAsia" w:eastAsiaTheme="majorEastAsia"/>
          <w:szCs w:val="21"/>
        </w:rPr>
        <w:t>，就采购项目的</w:t>
      </w:r>
      <w:r>
        <w:rPr>
          <w:rFonts w:hint="eastAsia" w:asciiTheme="majorEastAsia" w:hAnsiTheme="majorEastAsia" w:eastAsiaTheme="majorEastAsia"/>
          <w:szCs w:val="21"/>
        </w:rPr>
        <w:t>技术要求、</w:t>
      </w:r>
      <w:r>
        <w:rPr>
          <w:rFonts w:asciiTheme="majorEastAsia" w:hAnsiTheme="majorEastAsia" w:eastAsiaTheme="majorEastAsia"/>
          <w:szCs w:val="21"/>
        </w:rPr>
        <w:t>服务承诺</w:t>
      </w:r>
      <w:r>
        <w:rPr>
          <w:rFonts w:hint="eastAsia" w:asciiTheme="majorEastAsia" w:hAnsiTheme="majorEastAsia" w:eastAsiaTheme="majorEastAsia"/>
          <w:szCs w:val="21"/>
        </w:rPr>
        <w:t>、合同条款</w:t>
      </w:r>
      <w:r>
        <w:rPr>
          <w:rFonts w:asciiTheme="majorEastAsia" w:hAnsiTheme="majorEastAsia" w:eastAsiaTheme="majorEastAsia"/>
          <w:szCs w:val="21"/>
        </w:rPr>
        <w:t>等与供应商进行谈判</w:t>
      </w:r>
      <w:r>
        <w:rPr>
          <w:rFonts w:hint="eastAsia" w:asciiTheme="majorEastAsia" w:hAnsiTheme="majorEastAsia" w:eastAsiaTheme="majorEastAsia"/>
          <w:szCs w:val="21"/>
        </w:rPr>
        <w:t>，并商定合理的成交价格。</w:t>
      </w:r>
    </w:p>
    <w:p>
      <w:pPr>
        <w:tabs>
          <w:tab w:val="left" w:pos="0"/>
        </w:tabs>
        <w:adjustRightInd w:val="0"/>
        <w:snapToGrid w:val="0"/>
        <w:spacing w:line="360" w:lineRule="auto"/>
        <w:ind w:firstLine="420" w:firstLineChars="200"/>
        <w:rPr>
          <w:rFonts w:ascii="宋体" w:hAnsi="宋体"/>
          <w:szCs w:val="21"/>
        </w:rPr>
      </w:pPr>
      <w:r>
        <w:rPr>
          <w:rFonts w:hint="eastAsia" w:asciiTheme="majorEastAsia" w:hAnsiTheme="majorEastAsia" w:eastAsiaTheme="majorEastAsia"/>
          <w:szCs w:val="21"/>
        </w:rPr>
        <w:t>5.7.2</w:t>
      </w:r>
      <w:r>
        <w:rPr>
          <w:rFonts w:hint="eastAsia" w:ascii="宋体" w:hAnsi="宋体"/>
          <w:bCs/>
          <w:szCs w:val="21"/>
        </w:rPr>
        <w:t>在谈判过程中，</w:t>
      </w:r>
      <w:r>
        <w:rPr>
          <w:rFonts w:hint="eastAsia" w:ascii="宋体" w:hAnsi="宋体"/>
          <w:szCs w:val="21"/>
        </w:rPr>
        <w:t>采购文件若有实质性变动，采购小组将以书面形式通知参加谈判的供应商。</w:t>
      </w:r>
    </w:p>
    <w:p>
      <w:pPr>
        <w:tabs>
          <w:tab w:val="left" w:pos="0"/>
        </w:tabs>
        <w:adjustRightInd w:val="0"/>
        <w:snapToGrid w:val="0"/>
        <w:spacing w:line="360" w:lineRule="auto"/>
        <w:ind w:firstLine="420" w:firstLineChars="200"/>
        <w:rPr>
          <w:rFonts w:ascii="宋体" w:hAnsi="宋体"/>
          <w:bCs/>
          <w:szCs w:val="21"/>
        </w:rPr>
      </w:pPr>
      <w:r>
        <w:rPr>
          <w:rFonts w:hint="eastAsia" w:ascii="宋体" w:hAnsi="宋体"/>
          <w:bCs/>
          <w:szCs w:val="21"/>
        </w:rPr>
        <w:t>5.7.3价格谈判采用协商制，可以多轮报价。对于能准确掌握同类产品同业同期平均价格（市场平均价）的，采购小组可要求供应商报出不超过市场平均价的一个合理价格；不能准确掌握市场价格的，采购小组可根据供应商提供产品成本测算表或产品在近一年内其他项目销售合同影印件，作为双方协商价格的参考依据。</w:t>
      </w:r>
    </w:p>
    <w:p>
      <w:pPr>
        <w:tabs>
          <w:tab w:val="left" w:pos="0"/>
        </w:tabs>
        <w:adjustRightInd w:val="0"/>
        <w:snapToGrid w:val="0"/>
        <w:spacing w:line="360" w:lineRule="auto"/>
        <w:ind w:firstLine="420" w:firstLineChars="200"/>
        <w:rPr>
          <w:rFonts w:ascii="宋体" w:hAnsi="宋体"/>
          <w:szCs w:val="21"/>
        </w:rPr>
      </w:pPr>
      <w:r>
        <w:rPr>
          <w:rFonts w:hint="eastAsia" w:ascii="宋体" w:hAnsi="宋体"/>
          <w:bCs/>
          <w:szCs w:val="21"/>
        </w:rPr>
        <w:t>5.7.4</w:t>
      </w:r>
      <w:r>
        <w:rPr>
          <w:rFonts w:hint="eastAsia" w:ascii="宋体" w:hAnsi="宋体"/>
          <w:szCs w:val="21"/>
        </w:rPr>
        <w:t>供应商的最终报价若高于同业同期平均价格（市场平均价）的，采购小组将视情况接受或不接受：供应商响应文件实质性响应采购文件要求的，且未超过采购预算，则应确认成交，但采购小组应出具相关书面材料说明接受该报价的理由；采购小组不接受的，采购小组应出具相关书面材料说明的理由，本次采购活动终止。</w:t>
      </w:r>
    </w:p>
    <w:p>
      <w:pPr>
        <w:tabs>
          <w:tab w:val="left" w:pos="0"/>
        </w:tabs>
        <w:adjustRightInd w:val="0"/>
        <w:snapToGrid w:val="0"/>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5.7.5供应商的最终报价只报总价，不报分项价格，由法定代表人或其委托代理人</w:t>
      </w:r>
      <w:r>
        <w:rPr>
          <w:rFonts w:hint="eastAsia" w:asciiTheme="majorEastAsia" w:hAnsiTheme="majorEastAsia" w:eastAsiaTheme="majorEastAsia"/>
          <w:szCs w:val="21"/>
          <w:lang w:eastAsia="zh-CN"/>
        </w:rPr>
        <w:t>签名</w:t>
      </w:r>
      <w:r>
        <w:rPr>
          <w:rFonts w:hint="eastAsia" w:asciiTheme="majorEastAsia" w:hAnsiTheme="majorEastAsia" w:eastAsiaTheme="majorEastAsia"/>
          <w:szCs w:val="21"/>
        </w:rPr>
        <w:t>或加盖单位公章</w:t>
      </w:r>
      <w:r>
        <w:rPr>
          <w:rFonts w:asciiTheme="majorEastAsia" w:hAnsiTheme="majorEastAsia" w:eastAsiaTheme="majorEastAsia"/>
          <w:szCs w:val="21"/>
        </w:rPr>
        <w:t>。</w:t>
      </w:r>
    </w:p>
    <w:p>
      <w:pPr>
        <w:autoSpaceDE w:val="0"/>
        <w:autoSpaceDN w:val="0"/>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5.7.6 供应商应当对本项目的采购质量作出保证。</w:t>
      </w:r>
    </w:p>
    <w:p>
      <w:pPr>
        <w:pStyle w:val="16"/>
        <w:adjustRightInd w:val="0"/>
        <w:snapToGrid w:val="0"/>
        <w:spacing w:beforeLines="50" w:line="360" w:lineRule="auto"/>
        <w:outlineLvl w:val="2"/>
        <w:rPr>
          <w:rFonts w:ascii="Times New Roman" w:hAnsi="Times New Roman" w:cs="Times New Roman"/>
          <w:b/>
          <w:bCs/>
          <w:color w:val="000000"/>
          <w:sz w:val="30"/>
          <w:szCs w:val="30"/>
        </w:rPr>
      </w:pPr>
      <w:r>
        <w:rPr>
          <w:rFonts w:hint="eastAsia" w:ascii="Times New Roman" w:hAnsi="Times New Roman" w:cs="Times New Roman"/>
          <w:b/>
          <w:bCs/>
          <w:color w:val="000000"/>
          <w:sz w:val="30"/>
          <w:szCs w:val="30"/>
        </w:rPr>
        <w:t>5.8 推荐成交供应商</w:t>
      </w:r>
    </w:p>
    <w:p>
      <w:pPr>
        <w:pStyle w:val="50"/>
        <w:spacing w:line="360" w:lineRule="auto"/>
        <w:ind w:firstLine="420" w:firstLineChars="200"/>
        <w:rPr>
          <w:rFonts w:hint="default" w:ascii="宋体" w:hAnsi="宋体"/>
          <w:color w:val="auto"/>
          <w:sz w:val="21"/>
          <w:szCs w:val="21"/>
        </w:rPr>
      </w:pPr>
      <w:r>
        <w:rPr>
          <w:rFonts w:ascii="宋体" w:hAnsi="宋体"/>
          <w:color w:val="auto"/>
          <w:sz w:val="21"/>
          <w:szCs w:val="21"/>
        </w:rPr>
        <w:t>采购小组经过谈判后，在保证项目质量和合理价格的基础上确定成交供应商。</w:t>
      </w:r>
    </w:p>
    <w:p>
      <w:pPr>
        <w:pStyle w:val="16"/>
        <w:adjustRightInd w:val="0"/>
        <w:snapToGrid w:val="0"/>
        <w:spacing w:beforeLines="50" w:line="360" w:lineRule="auto"/>
        <w:outlineLvl w:val="2"/>
        <w:rPr>
          <w:rFonts w:ascii="Times New Roman" w:hAnsi="Times New Roman" w:cs="Times New Roman"/>
          <w:b/>
          <w:bCs/>
          <w:color w:val="000000"/>
          <w:sz w:val="30"/>
          <w:szCs w:val="30"/>
        </w:rPr>
      </w:pPr>
      <w:r>
        <w:rPr>
          <w:rFonts w:hint="eastAsia" w:ascii="Times New Roman" w:hAnsi="Times New Roman" w:cs="Times New Roman"/>
          <w:b/>
          <w:bCs/>
          <w:color w:val="000000"/>
          <w:sz w:val="30"/>
          <w:szCs w:val="30"/>
        </w:rPr>
        <w:t>5.9编写协商情况记录</w:t>
      </w:r>
    </w:p>
    <w:p>
      <w:pPr>
        <w:pStyle w:val="23"/>
        <w:spacing w:before="0" w:beforeAutospacing="0" w:after="0" w:afterAutospacing="0" w:line="360" w:lineRule="auto"/>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5.9.1采购小组应当编写协商情况记录，主要内容包括：</w:t>
      </w:r>
    </w:p>
    <w:p>
      <w:pPr>
        <w:pStyle w:val="23"/>
        <w:spacing w:before="0" w:beforeAutospacing="0" w:after="0" w:afterAutospacing="0" w:line="360" w:lineRule="auto"/>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（1）达到公开招标数额进行公示的，公示情况说明；</w:t>
      </w:r>
    </w:p>
    <w:p>
      <w:pPr>
        <w:pStyle w:val="23"/>
        <w:spacing w:before="0" w:beforeAutospacing="0" w:after="0" w:afterAutospacing="0" w:line="360" w:lineRule="auto"/>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（2）协商日期和地点，采购小组成员名单；</w:t>
      </w:r>
    </w:p>
    <w:p>
      <w:pPr>
        <w:pStyle w:val="23"/>
        <w:spacing w:before="0" w:beforeAutospacing="0" w:after="0" w:afterAutospacing="0" w:line="360" w:lineRule="auto"/>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（3）供应商提供的采购标的成本、同类项目合同价格以及相关专利、专有技术等情况说明；</w:t>
      </w:r>
    </w:p>
    <w:p>
      <w:pPr>
        <w:pStyle w:val="23"/>
        <w:spacing w:before="0" w:beforeAutospacing="0" w:after="0" w:afterAutospacing="0" w:line="360" w:lineRule="auto"/>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（4）合同主要条款及价格商定情况。</w:t>
      </w:r>
    </w:p>
    <w:p>
      <w:pPr>
        <w:pStyle w:val="23"/>
        <w:spacing w:before="0" w:beforeAutospacing="0" w:after="0" w:afterAutospacing="0" w:line="360" w:lineRule="auto"/>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5.9.2协商情况记录应当由采购采购小组全体人员</w:t>
      </w:r>
      <w:r>
        <w:rPr>
          <w:rFonts w:hint="eastAsia" w:asciiTheme="minorEastAsia" w:hAnsiTheme="minorEastAsia" w:eastAsiaTheme="minorEastAsia"/>
          <w:color w:val="000000"/>
          <w:sz w:val="21"/>
          <w:szCs w:val="21"/>
          <w:lang w:eastAsia="zh-CN"/>
        </w:rPr>
        <w:t>签名</w:t>
      </w:r>
      <w:r>
        <w:rPr>
          <w:rFonts w:hint="eastAsia" w:asciiTheme="minorEastAsia" w:hAnsiTheme="minorEastAsia" w:eastAsiaTheme="minorEastAsia"/>
          <w:color w:val="000000"/>
          <w:sz w:val="21"/>
          <w:szCs w:val="21"/>
        </w:rPr>
        <w:t>认可。对记录有异议的采购小组成员，应当签署不同意见并说明理由。采购小组成员拒绝在记录上</w:t>
      </w:r>
      <w:r>
        <w:rPr>
          <w:rFonts w:hint="eastAsia" w:asciiTheme="minorEastAsia" w:hAnsiTheme="minorEastAsia" w:eastAsiaTheme="minorEastAsia"/>
          <w:color w:val="000000"/>
          <w:sz w:val="21"/>
          <w:szCs w:val="21"/>
          <w:lang w:eastAsia="zh-CN"/>
        </w:rPr>
        <w:t>签名</w:t>
      </w:r>
      <w:r>
        <w:rPr>
          <w:rFonts w:hint="eastAsia" w:asciiTheme="minorEastAsia" w:hAnsiTheme="minorEastAsia" w:eastAsiaTheme="minorEastAsia"/>
          <w:color w:val="000000"/>
          <w:sz w:val="21"/>
          <w:szCs w:val="21"/>
        </w:rPr>
        <w:t>又不书面说明其不同意见和理由的，视为同意。</w:t>
      </w:r>
    </w:p>
    <w:p>
      <w:pPr>
        <w:pStyle w:val="16"/>
        <w:adjustRightInd w:val="0"/>
        <w:snapToGrid w:val="0"/>
        <w:spacing w:beforeLines="50" w:line="360" w:lineRule="auto"/>
        <w:outlineLvl w:val="2"/>
        <w:rPr>
          <w:rFonts w:ascii="Times New Roman" w:hAnsi="Times New Roman" w:cs="Times New Roman"/>
          <w:b/>
          <w:bCs/>
          <w:color w:val="000000"/>
          <w:sz w:val="30"/>
          <w:szCs w:val="30"/>
        </w:rPr>
      </w:pPr>
      <w:r>
        <w:rPr>
          <w:rFonts w:hint="eastAsia" w:ascii="Times New Roman" w:hAnsi="Times New Roman" w:cs="Times New Roman"/>
          <w:b/>
          <w:bCs/>
          <w:color w:val="000000"/>
          <w:sz w:val="30"/>
          <w:szCs w:val="30"/>
        </w:rPr>
        <w:t>5.10谈判终止</w:t>
      </w:r>
    </w:p>
    <w:p>
      <w:pPr>
        <w:pStyle w:val="23"/>
        <w:snapToGrid w:val="0"/>
        <w:spacing w:before="0" w:beforeAutospacing="0" w:after="0" w:afterAutospacing="0" w:line="360" w:lineRule="auto"/>
        <w:ind w:firstLine="420" w:firstLineChars="200"/>
        <w:rPr>
          <w:rFonts w:ascii="Times New Roman" w:hAnsi="Times New Roman" w:eastAsiaTheme="majorEastAsia"/>
          <w:color w:val="000000"/>
          <w:sz w:val="21"/>
          <w:szCs w:val="21"/>
        </w:rPr>
      </w:pPr>
      <w:r>
        <w:rPr>
          <w:rFonts w:ascii="Times New Roman" w:hAnsi="Times New Roman" w:eastAsiaTheme="majorEastAsia"/>
          <w:color w:val="000000"/>
          <w:sz w:val="21"/>
          <w:szCs w:val="21"/>
        </w:rPr>
        <w:t>5.10.1</w:t>
      </w:r>
      <w:r>
        <w:rPr>
          <w:rFonts w:ascii="Times New Roman" w:hAnsiTheme="majorEastAsia" w:eastAsiaTheme="majorEastAsia"/>
          <w:color w:val="000000"/>
          <w:sz w:val="21"/>
          <w:szCs w:val="21"/>
        </w:rPr>
        <w:t>出现下列情形之一的，本次采购活动终止：</w:t>
      </w:r>
      <w:r>
        <w:rPr>
          <w:rFonts w:ascii="Times New Roman" w:hAnsi="Times New Roman" w:eastAsiaTheme="majorEastAsia"/>
          <w:color w:val="000000"/>
          <w:sz w:val="21"/>
          <w:szCs w:val="21"/>
        </w:rPr>
        <w:t xml:space="preserve"> </w:t>
      </w:r>
    </w:p>
    <w:p>
      <w:pPr>
        <w:pStyle w:val="23"/>
        <w:snapToGrid w:val="0"/>
        <w:spacing w:before="0" w:beforeAutospacing="0" w:after="0" w:afterAutospacing="0" w:line="360" w:lineRule="auto"/>
        <w:rPr>
          <w:rFonts w:ascii="Times New Roman" w:hAnsi="Times New Roman" w:eastAsiaTheme="majorEastAsia"/>
          <w:color w:val="000000"/>
          <w:sz w:val="21"/>
          <w:szCs w:val="21"/>
        </w:rPr>
      </w:pPr>
      <w:r>
        <w:rPr>
          <w:rFonts w:ascii="Times New Roman" w:hAnsiTheme="majorEastAsia" w:eastAsiaTheme="majorEastAsia"/>
          <w:color w:val="000000"/>
          <w:sz w:val="21"/>
          <w:szCs w:val="21"/>
        </w:rPr>
        <w:t>　　（</w:t>
      </w:r>
      <w:r>
        <w:rPr>
          <w:rFonts w:ascii="Times New Roman" w:hAnsi="Times New Roman" w:eastAsiaTheme="majorEastAsia"/>
          <w:color w:val="000000"/>
          <w:sz w:val="21"/>
          <w:szCs w:val="21"/>
        </w:rPr>
        <w:t>1</w:t>
      </w:r>
      <w:r>
        <w:rPr>
          <w:rFonts w:ascii="Times New Roman" w:hAnsiTheme="majorEastAsia" w:eastAsiaTheme="majorEastAsia"/>
          <w:color w:val="000000"/>
          <w:sz w:val="21"/>
          <w:szCs w:val="21"/>
        </w:rPr>
        <w:t>）因情况变化，不再符合规定的单一来源采购方式适用情形的；</w:t>
      </w:r>
    </w:p>
    <w:p>
      <w:pPr>
        <w:pStyle w:val="23"/>
        <w:snapToGrid w:val="0"/>
        <w:spacing w:before="0" w:beforeAutospacing="0" w:after="0" w:afterAutospacing="0" w:line="360" w:lineRule="auto"/>
        <w:rPr>
          <w:rFonts w:ascii="Times New Roman" w:hAnsi="Times New Roman" w:eastAsiaTheme="majorEastAsia"/>
          <w:color w:val="000000"/>
          <w:sz w:val="21"/>
          <w:szCs w:val="21"/>
        </w:rPr>
      </w:pPr>
      <w:r>
        <w:rPr>
          <w:rFonts w:ascii="Times New Roman" w:hAnsiTheme="majorEastAsia" w:eastAsiaTheme="majorEastAsia"/>
          <w:color w:val="000000"/>
          <w:sz w:val="21"/>
          <w:szCs w:val="21"/>
        </w:rPr>
        <w:t>　　（</w:t>
      </w:r>
      <w:r>
        <w:rPr>
          <w:rFonts w:ascii="Times New Roman" w:hAnsi="Times New Roman" w:eastAsiaTheme="majorEastAsia"/>
          <w:color w:val="000000"/>
          <w:sz w:val="21"/>
          <w:szCs w:val="21"/>
        </w:rPr>
        <w:t>2</w:t>
      </w:r>
      <w:r>
        <w:rPr>
          <w:rFonts w:ascii="Times New Roman" w:hAnsiTheme="majorEastAsia" w:eastAsiaTheme="majorEastAsia"/>
          <w:color w:val="000000"/>
          <w:sz w:val="21"/>
          <w:szCs w:val="21"/>
        </w:rPr>
        <w:t>）出现影响采购公正的违法、违规行为的；</w:t>
      </w:r>
    </w:p>
    <w:p>
      <w:pPr>
        <w:pStyle w:val="23"/>
        <w:snapToGrid w:val="0"/>
        <w:spacing w:before="0" w:beforeAutospacing="0" w:after="0" w:afterAutospacing="0" w:line="360" w:lineRule="auto"/>
        <w:ind w:firstLine="405"/>
        <w:rPr>
          <w:rFonts w:ascii="Times New Roman" w:hAnsi="Times New Roman" w:eastAsiaTheme="majorEastAsia"/>
          <w:color w:val="000000"/>
          <w:sz w:val="21"/>
          <w:szCs w:val="21"/>
        </w:rPr>
      </w:pPr>
      <w:r>
        <w:rPr>
          <w:rFonts w:ascii="Times New Roman" w:hAnsiTheme="majorEastAsia" w:eastAsiaTheme="majorEastAsia"/>
          <w:color w:val="000000"/>
          <w:sz w:val="21"/>
          <w:szCs w:val="21"/>
        </w:rPr>
        <w:t>（</w:t>
      </w:r>
      <w:r>
        <w:rPr>
          <w:rFonts w:ascii="Times New Roman" w:hAnsi="Times New Roman" w:eastAsiaTheme="majorEastAsia"/>
          <w:color w:val="000000"/>
          <w:sz w:val="21"/>
          <w:szCs w:val="21"/>
        </w:rPr>
        <w:t>3</w:t>
      </w:r>
      <w:r>
        <w:rPr>
          <w:rFonts w:ascii="Times New Roman" w:hAnsiTheme="majorEastAsia" w:eastAsiaTheme="majorEastAsia"/>
          <w:color w:val="000000"/>
          <w:sz w:val="21"/>
          <w:szCs w:val="21"/>
        </w:rPr>
        <w:t>）报价超过采购预算的</w:t>
      </w:r>
    </w:p>
    <w:p>
      <w:pPr>
        <w:pStyle w:val="23"/>
        <w:snapToGrid w:val="0"/>
        <w:spacing w:before="0" w:beforeAutospacing="0" w:after="0" w:afterAutospacing="0" w:line="360" w:lineRule="auto"/>
        <w:ind w:firstLine="405"/>
        <w:rPr>
          <w:rFonts w:ascii="Times New Roman" w:hAnsi="Times New Roman" w:eastAsiaTheme="majorEastAsia"/>
          <w:color w:val="000000"/>
          <w:sz w:val="21"/>
          <w:szCs w:val="21"/>
        </w:rPr>
      </w:pPr>
      <w:r>
        <w:rPr>
          <w:rFonts w:ascii="Times New Roman" w:hAnsiTheme="majorEastAsia" w:eastAsiaTheme="majorEastAsia"/>
          <w:color w:val="000000"/>
          <w:sz w:val="21"/>
          <w:szCs w:val="21"/>
        </w:rPr>
        <w:t>（</w:t>
      </w:r>
      <w:r>
        <w:rPr>
          <w:rFonts w:ascii="Times New Roman" w:hAnsi="Times New Roman" w:eastAsiaTheme="majorEastAsia"/>
          <w:color w:val="000000"/>
          <w:sz w:val="21"/>
          <w:szCs w:val="21"/>
        </w:rPr>
        <w:t>4</w:t>
      </w:r>
      <w:r>
        <w:rPr>
          <w:rFonts w:ascii="Times New Roman" w:hAnsiTheme="majorEastAsia" w:eastAsiaTheme="majorEastAsia"/>
          <w:color w:val="000000"/>
          <w:sz w:val="21"/>
          <w:szCs w:val="21"/>
        </w:rPr>
        <w:t>）出现重大变故，采购任务取消的。</w:t>
      </w:r>
    </w:p>
    <w:p>
      <w:pPr>
        <w:pStyle w:val="23"/>
        <w:snapToGrid w:val="0"/>
        <w:spacing w:before="0" w:beforeAutospacing="0" w:after="0" w:afterAutospacing="0" w:line="360" w:lineRule="auto"/>
        <w:ind w:firstLine="405"/>
        <w:rPr>
          <w:rFonts w:ascii="Times New Roman" w:hAnsi="Times New Roman" w:eastAsiaTheme="majorEastAsia"/>
          <w:color w:val="000000"/>
          <w:sz w:val="21"/>
          <w:szCs w:val="21"/>
        </w:rPr>
      </w:pPr>
      <w:r>
        <w:rPr>
          <w:rFonts w:ascii="Times New Roman" w:hAnsi="Times New Roman" w:eastAsiaTheme="majorEastAsia"/>
          <w:color w:val="000000"/>
          <w:sz w:val="21"/>
          <w:szCs w:val="21"/>
        </w:rPr>
        <w:t xml:space="preserve">5.10.2 </w:t>
      </w:r>
      <w:r>
        <w:rPr>
          <w:rFonts w:ascii="Times New Roman" w:hAnsiTheme="majorEastAsia" w:eastAsiaTheme="majorEastAsia"/>
          <w:color w:val="000000"/>
          <w:sz w:val="21"/>
          <w:szCs w:val="21"/>
        </w:rPr>
        <w:t>采购人或采购代理机构，在指定媒体发布项目终止公告并说明原因。</w:t>
      </w:r>
    </w:p>
    <w:p>
      <w:pPr>
        <w:pStyle w:val="16"/>
        <w:adjustRightInd w:val="0"/>
        <w:snapToGrid w:val="0"/>
        <w:spacing w:beforeLines="50" w:line="360" w:lineRule="auto"/>
        <w:outlineLvl w:val="2"/>
        <w:rPr>
          <w:rFonts w:ascii="Times New Roman" w:hAnsi="Times New Roman" w:cs="Times New Roman"/>
          <w:b/>
          <w:bCs/>
          <w:color w:val="000000"/>
          <w:sz w:val="30"/>
          <w:szCs w:val="30"/>
        </w:rPr>
      </w:pPr>
      <w:r>
        <w:rPr>
          <w:rFonts w:ascii="Times New Roman" w:hAnsi="Times New Roman" w:cs="Times New Roman"/>
          <w:b/>
          <w:bCs/>
          <w:color w:val="000000"/>
          <w:sz w:val="30"/>
          <w:szCs w:val="30"/>
        </w:rPr>
        <w:t>5.11违法违规情形</w:t>
      </w:r>
    </w:p>
    <w:p>
      <w:pPr>
        <w:autoSpaceDE w:val="0"/>
        <w:autoSpaceDN w:val="0"/>
        <w:adjustRightInd w:val="0"/>
        <w:spacing w:line="360" w:lineRule="auto"/>
        <w:ind w:firstLine="420" w:firstLineChars="200"/>
        <w:rPr>
          <w:rFonts w:eastAsiaTheme="minorEastAsia"/>
          <w:szCs w:val="21"/>
          <w:lang w:val="zh-CN"/>
        </w:rPr>
      </w:pPr>
      <w:r>
        <w:rPr>
          <w:rFonts w:eastAsiaTheme="minorEastAsia"/>
          <w:szCs w:val="21"/>
          <w:lang w:val="zh-CN"/>
        </w:rPr>
        <w:t>5.11.1</w:t>
      </w:r>
      <w:r>
        <w:rPr>
          <w:rFonts w:hAnsiTheme="minorEastAsia" w:eastAsiaTheme="minorEastAsia"/>
          <w:szCs w:val="21"/>
          <w:lang w:val="zh-CN"/>
        </w:rPr>
        <w:t>有下列情形之一的，属于采购人与供应商串通报价：</w:t>
      </w:r>
    </w:p>
    <w:p>
      <w:pPr>
        <w:autoSpaceDE w:val="0"/>
        <w:autoSpaceDN w:val="0"/>
        <w:adjustRightInd w:val="0"/>
        <w:spacing w:line="360" w:lineRule="auto"/>
        <w:ind w:firstLine="420" w:firstLineChars="200"/>
        <w:rPr>
          <w:rFonts w:eastAsiaTheme="minorEastAsia"/>
          <w:szCs w:val="21"/>
          <w:lang w:val="zh-CN"/>
        </w:rPr>
      </w:pPr>
      <w:r>
        <w:rPr>
          <w:rFonts w:hAnsiTheme="minorEastAsia" w:eastAsiaTheme="minorEastAsia"/>
          <w:szCs w:val="21"/>
          <w:lang w:val="zh-CN"/>
        </w:rPr>
        <w:t>（</w:t>
      </w:r>
      <w:r>
        <w:rPr>
          <w:rFonts w:eastAsiaTheme="minorEastAsia"/>
          <w:szCs w:val="21"/>
          <w:lang w:val="zh-CN"/>
        </w:rPr>
        <w:t>1</w:t>
      </w:r>
      <w:r>
        <w:rPr>
          <w:rFonts w:hAnsiTheme="minorEastAsia" w:eastAsiaTheme="minorEastAsia"/>
          <w:szCs w:val="21"/>
          <w:lang w:val="zh-CN"/>
        </w:rPr>
        <w:t>）采购人直接或者间接向供应商透露采购小组成员等信息；</w:t>
      </w:r>
    </w:p>
    <w:p>
      <w:pPr>
        <w:autoSpaceDE w:val="0"/>
        <w:autoSpaceDN w:val="0"/>
        <w:adjustRightInd w:val="0"/>
        <w:spacing w:line="360" w:lineRule="auto"/>
        <w:ind w:firstLine="420" w:firstLineChars="200"/>
        <w:rPr>
          <w:rFonts w:eastAsiaTheme="minorEastAsia"/>
          <w:szCs w:val="21"/>
          <w:lang w:val="zh-CN"/>
        </w:rPr>
      </w:pPr>
      <w:r>
        <w:rPr>
          <w:rFonts w:hAnsiTheme="minorEastAsia" w:eastAsiaTheme="minorEastAsia"/>
          <w:szCs w:val="21"/>
          <w:lang w:val="zh-CN"/>
        </w:rPr>
        <w:t>（</w:t>
      </w:r>
      <w:r>
        <w:rPr>
          <w:rFonts w:eastAsiaTheme="minorEastAsia"/>
          <w:szCs w:val="21"/>
          <w:lang w:val="zh-CN"/>
        </w:rPr>
        <w:t>2</w:t>
      </w:r>
      <w:r>
        <w:rPr>
          <w:rFonts w:hAnsiTheme="minorEastAsia" w:eastAsiaTheme="minorEastAsia"/>
          <w:szCs w:val="21"/>
          <w:lang w:val="zh-CN"/>
        </w:rPr>
        <w:t>）采购人明示或者暗示供应商压低或者抬高报价；</w:t>
      </w:r>
    </w:p>
    <w:p>
      <w:pPr>
        <w:autoSpaceDE w:val="0"/>
        <w:autoSpaceDN w:val="0"/>
        <w:adjustRightInd w:val="0"/>
        <w:spacing w:line="360" w:lineRule="auto"/>
        <w:ind w:firstLine="420" w:firstLineChars="200"/>
        <w:rPr>
          <w:rFonts w:eastAsiaTheme="minorEastAsia"/>
          <w:szCs w:val="21"/>
          <w:lang w:val="zh-CN"/>
        </w:rPr>
      </w:pPr>
      <w:r>
        <w:rPr>
          <w:rFonts w:hAnsiTheme="minorEastAsia" w:eastAsiaTheme="minorEastAsia"/>
          <w:szCs w:val="21"/>
          <w:lang w:val="zh-CN"/>
        </w:rPr>
        <w:t>（</w:t>
      </w:r>
      <w:r>
        <w:rPr>
          <w:rFonts w:eastAsiaTheme="minorEastAsia"/>
          <w:szCs w:val="21"/>
          <w:lang w:val="zh-CN"/>
        </w:rPr>
        <w:t>3</w:t>
      </w:r>
      <w:r>
        <w:rPr>
          <w:rFonts w:hAnsiTheme="minorEastAsia" w:eastAsiaTheme="minorEastAsia"/>
          <w:szCs w:val="21"/>
          <w:lang w:val="zh-CN"/>
        </w:rPr>
        <w:t>）采购人授意供应商撤换、修改响应文件。</w:t>
      </w:r>
    </w:p>
    <w:p>
      <w:pPr>
        <w:autoSpaceDE w:val="0"/>
        <w:autoSpaceDN w:val="0"/>
        <w:adjustRightInd w:val="0"/>
        <w:spacing w:line="360" w:lineRule="auto"/>
        <w:ind w:firstLine="420" w:firstLineChars="200"/>
        <w:rPr>
          <w:rFonts w:eastAsiaTheme="minorEastAsia"/>
          <w:szCs w:val="21"/>
          <w:lang w:val="zh-CN"/>
        </w:rPr>
      </w:pPr>
      <w:r>
        <w:rPr>
          <w:rFonts w:eastAsiaTheme="minorEastAsia"/>
          <w:szCs w:val="21"/>
          <w:lang w:val="zh-CN"/>
        </w:rPr>
        <w:t>5.11.2</w:t>
      </w:r>
      <w:r>
        <w:rPr>
          <w:rFonts w:hAnsiTheme="minorEastAsia" w:eastAsiaTheme="minorEastAsia"/>
          <w:szCs w:val="21"/>
          <w:lang w:val="zh-CN"/>
        </w:rPr>
        <w:t>有下列情形之一的，属于供应商弄虚作假的行为：</w:t>
      </w:r>
    </w:p>
    <w:p>
      <w:pPr>
        <w:autoSpaceDE w:val="0"/>
        <w:autoSpaceDN w:val="0"/>
        <w:adjustRightInd w:val="0"/>
        <w:spacing w:line="360" w:lineRule="auto"/>
        <w:ind w:firstLine="420" w:firstLineChars="200"/>
        <w:rPr>
          <w:rFonts w:eastAsiaTheme="minorEastAsia"/>
          <w:szCs w:val="21"/>
          <w:lang w:val="zh-CN"/>
        </w:rPr>
      </w:pPr>
      <w:r>
        <w:rPr>
          <w:rFonts w:hAnsiTheme="minorEastAsia" w:eastAsiaTheme="minorEastAsia"/>
          <w:szCs w:val="21"/>
          <w:lang w:val="zh-CN"/>
        </w:rPr>
        <w:t>（</w:t>
      </w:r>
      <w:r>
        <w:rPr>
          <w:rFonts w:eastAsiaTheme="minorEastAsia"/>
          <w:szCs w:val="21"/>
          <w:lang w:val="zh-CN"/>
        </w:rPr>
        <w:t>1</w:t>
      </w:r>
      <w:r>
        <w:rPr>
          <w:rFonts w:hAnsiTheme="minorEastAsia" w:eastAsiaTheme="minorEastAsia"/>
          <w:szCs w:val="21"/>
          <w:lang w:val="zh-CN"/>
        </w:rPr>
        <w:t>）使用伪造、变造的许可证件；</w:t>
      </w:r>
    </w:p>
    <w:p>
      <w:pPr>
        <w:autoSpaceDE w:val="0"/>
        <w:autoSpaceDN w:val="0"/>
        <w:adjustRightInd w:val="0"/>
        <w:spacing w:line="360" w:lineRule="auto"/>
        <w:ind w:firstLine="420" w:firstLineChars="200"/>
        <w:rPr>
          <w:rFonts w:eastAsiaTheme="minorEastAsia"/>
          <w:szCs w:val="21"/>
          <w:lang w:val="zh-CN"/>
        </w:rPr>
      </w:pPr>
      <w:r>
        <w:rPr>
          <w:rFonts w:hAnsiTheme="minorEastAsia" w:eastAsiaTheme="minorEastAsia"/>
          <w:szCs w:val="21"/>
          <w:lang w:val="zh-CN"/>
        </w:rPr>
        <w:t>（</w:t>
      </w:r>
      <w:r>
        <w:rPr>
          <w:rFonts w:eastAsiaTheme="minorEastAsia"/>
          <w:szCs w:val="21"/>
          <w:lang w:val="zh-CN"/>
        </w:rPr>
        <w:t>2</w:t>
      </w:r>
      <w:r>
        <w:rPr>
          <w:rFonts w:hAnsiTheme="minorEastAsia" w:eastAsiaTheme="minorEastAsia"/>
          <w:szCs w:val="21"/>
          <w:lang w:val="zh-CN"/>
        </w:rPr>
        <w:t>）提供虚假的财务状况或者业绩；</w:t>
      </w:r>
    </w:p>
    <w:p>
      <w:pPr>
        <w:autoSpaceDE w:val="0"/>
        <w:autoSpaceDN w:val="0"/>
        <w:adjustRightInd w:val="0"/>
        <w:spacing w:line="360" w:lineRule="auto"/>
        <w:ind w:firstLine="420" w:firstLineChars="200"/>
        <w:rPr>
          <w:rFonts w:eastAsiaTheme="minorEastAsia"/>
          <w:szCs w:val="21"/>
          <w:lang w:val="zh-CN"/>
        </w:rPr>
      </w:pPr>
      <w:r>
        <w:rPr>
          <w:rFonts w:hAnsiTheme="minorEastAsia" w:eastAsiaTheme="minorEastAsia"/>
          <w:szCs w:val="21"/>
          <w:lang w:val="zh-CN"/>
        </w:rPr>
        <w:t>（</w:t>
      </w:r>
      <w:r>
        <w:rPr>
          <w:rFonts w:eastAsiaTheme="minorEastAsia"/>
          <w:szCs w:val="21"/>
          <w:lang w:val="zh-CN"/>
        </w:rPr>
        <w:t>3</w:t>
      </w:r>
      <w:r>
        <w:rPr>
          <w:rFonts w:hAnsiTheme="minorEastAsia" w:eastAsiaTheme="minorEastAsia"/>
          <w:szCs w:val="21"/>
          <w:lang w:val="zh-CN"/>
        </w:rPr>
        <w:t>）提供虚假的项目负责人或者主要技术服务人员简历、劳动关系证明；</w:t>
      </w:r>
    </w:p>
    <w:p>
      <w:pPr>
        <w:autoSpaceDE w:val="0"/>
        <w:autoSpaceDN w:val="0"/>
        <w:adjustRightInd w:val="0"/>
        <w:spacing w:line="360" w:lineRule="auto"/>
        <w:ind w:firstLine="420" w:firstLineChars="200"/>
        <w:rPr>
          <w:rFonts w:eastAsiaTheme="minorEastAsia"/>
          <w:szCs w:val="21"/>
          <w:lang w:val="zh-CN"/>
        </w:rPr>
      </w:pPr>
      <w:r>
        <w:rPr>
          <w:rFonts w:hAnsiTheme="minorEastAsia" w:eastAsiaTheme="minorEastAsia"/>
          <w:szCs w:val="21"/>
          <w:lang w:val="zh-CN"/>
        </w:rPr>
        <w:t>（</w:t>
      </w:r>
      <w:r>
        <w:rPr>
          <w:rFonts w:eastAsiaTheme="minorEastAsia"/>
          <w:szCs w:val="21"/>
          <w:lang w:val="zh-CN"/>
        </w:rPr>
        <w:t>4</w:t>
      </w:r>
      <w:r>
        <w:rPr>
          <w:rFonts w:hAnsiTheme="minorEastAsia" w:eastAsiaTheme="minorEastAsia"/>
          <w:szCs w:val="21"/>
          <w:lang w:val="zh-CN"/>
        </w:rPr>
        <w:t>）提供虚假的信用状况；</w:t>
      </w:r>
    </w:p>
    <w:p>
      <w:pPr>
        <w:autoSpaceDE w:val="0"/>
        <w:autoSpaceDN w:val="0"/>
        <w:adjustRightInd w:val="0"/>
        <w:spacing w:line="360" w:lineRule="auto"/>
        <w:ind w:firstLine="420" w:firstLineChars="200"/>
        <w:rPr>
          <w:rFonts w:eastAsiaTheme="minorEastAsia"/>
          <w:szCs w:val="21"/>
          <w:lang w:val="zh-CN"/>
        </w:rPr>
      </w:pPr>
      <w:r>
        <w:rPr>
          <w:rFonts w:hAnsiTheme="minorEastAsia" w:eastAsiaTheme="minorEastAsia"/>
          <w:szCs w:val="21"/>
          <w:lang w:val="zh-CN"/>
        </w:rPr>
        <w:t>（</w:t>
      </w:r>
      <w:r>
        <w:rPr>
          <w:rFonts w:eastAsiaTheme="minorEastAsia"/>
          <w:szCs w:val="21"/>
          <w:lang w:val="zh-CN"/>
        </w:rPr>
        <w:t>5</w:t>
      </w:r>
      <w:r>
        <w:rPr>
          <w:rFonts w:hAnsiTheme="minorEastAsia" w:eastAsiaTheme="minorEastAsia"/>
          <w:szCs w:val="21"/>
          <w:lang w:val="zh-CN"/>
        </w:rPr>
        <w:t>）其他弄虚作假的行为。</w:t>
      </w:r>
    </w:p>
    <w:p>
      <w:pPr>
        <w:pStyle w:val="4"/>
        <w:rPr>
          <w:rFonts w:ascii="宋体" w:hAnsi="宋体"/>
          <w:b w:val="0"/>
          <w:sz w:val="36"/>
          <w:szCs w:val="36"/>
        </w:rPr>
      </w:pPr>
      <w:bookmarkStart w:id="90" w:name="_Toc36814679"/>
      <w:r>
        <w:rPr>
          <w:rFonts w:hint="eastAsia" w:ascii="宋体" w:hAnsi="宋体"/>
          <w:sz w:val="36"/>
          <w:szCs w:val="36"/>
        </w:rPr>
        <w:t>6.合同授予</w:t>
      </w:r>
      <w:bookmarkEnd w:id="90"/>
    </w:p>
    <w:p>
      <w:pPr>
        <w:pStyle w:val="16"/>
        <w:adjustRightInd w:val="0"/>
        <w:snapToGrid w:val="0"/>
        <w:spacing w:beforeLines="50" w:line="360" w:lineRule="auto"/>
        <w:outlineLvl w:val="2"/>
        <w:rPr>
          <w:rFonts w:ascii="Times New Roman" w:hAnsi="Times New Roman" w:cs="Times New Roman"/>
          <w:b/>
          <w:bCs/>
          <w:color w:val="000000"/>
          <w:sz w:val="30"/>
          <w:szCs w:val="30"/>
        </w:rPr>
      </w:pPr>
      <w:r>
        <w:rPr>
          <w:rFonts w:ascii="Times New Roman" w:hAnsi="Times New Roman" w:cs="Times New Roman"/>
          <w:b/>
          <w:bCs/>
          <w:color w:val="000000"/>
          <w:sz w:val="30"/>
          <w:szCs w:val="30"/>
        </w:rPr>
        <w:t>6.1确定成交供应商</w:t>
      </w:r>
    </w:p>
    <w:p>
      <w:pPr>
        <w:spacing w:line="360" w:lineRule="auto"/>
        <w:ind w:firstLine="367" w:firstLineChars="175"/>
        <w:rPr>
          <w:rFonts w:eastAsiaTheme="minorEastAsia"/>
          <w:szCs w:val="21"/>
        </w:rPr>
      </w:pPr>
      <w:r>
        <w:rPr>
          <w:rFonts w:eastAsiaTheme="minorEastAsia"/>
          <w:szCs w:val="21"/>
        </w:rPr>
        <w:t xml:space="preserve">6.1.1 </w:t>
      </w:r>
      <w:r>
        <w:rPr>
          <w:rFonts w:hAnsiTheme="minorEastAsia" w:eastAsiaTheme="minorEastAsia"/>
          <w:szCs w:val="21"/>
        </w:rPr>
        <w:t>采购代理机构在谈判结束后</w:t>
      </w:r>
      <w:r>
        <w:rPr>
          <w:rFonts w:eastAsiaTheme="minorEastAsia"/>
          <w:szCs w:val="21"/>
        </w:rPr>
        <w:t>2</w:t>
      </w:r>
      <w:r>
        <w:rPr>
          <w:rFonts w:hAnsiTheme="minorEastAsia" w:eastAsiaTheme="minorEastAsia"/>
          <w:szCs w:val="21"/>
        </w:rPr>
        <w:t>个工作日内将谈判协商情况记录送采购人。</w:t>
      </w:r>
    </w:p>
    <w:p>
      <w:pPr>
        <w:spacing w:line="360" w:lineRule="auto"/>
        <w:ind w:firstLine="367" w:firstLineChars="175"/>
        <w:rPr>
          <w:rFonts w:eastAsiaTheme="minorEastAsia"/>
          <w:szCs w:val="21"/>
        </w:rPr>
      </w:pPr>
      <w:r>
        <w:rPr>
          <w:rFonts w:eastAsiaTheme="minorEastAsia"/>
          <w:szCs w:val="21"/>
        </w:rPr>
        <w:t xml:space="preserve">6.1.2 </w:t>
      </w:r>
      <w:r>
        <w:rPr>
          <w:rFonts w:hAnsiTheme="minorEastAsia" w:eastAsiaTheme="minorEastAsia"/>
          <w:szCs w:val="21"/>
        </w:rPr>
        <w:t>采购人应当在收到谈判协商情况记录后</w:t>
      </w:r>
      <w:r>
        <w:rPr>
          <w:rFonts w:eastAsiaTheme="minorEastAsia"/>
          <w:szCs w:val="21"/>
        </w:rPr>
        <w:t>5</w:t>
      </w:r>
      <w:r>
        <w:rPr>
          <w:rFonts w:hAnsiTheme="minorEastAsia" w:eastAsiaTheme="minorEastAsia"/>
          <w:szCs w:val="21"/>
        </w:rPr>
        <w:t>个工作日内，按照推荐的供应商确定成交供应商。同时，复函采购代理机构。</w:t>
      </w:r>
    </w:p>
    <w:p>
      <w:pPr>
        <w:spacing w:line="360" w:lineRule="auto"/>
        <w:ind w:firstLine="367" w:firstLineChars="175"/>
        <w:rPr>
          <w:rFonts w:eastAsiaTheme="minorEastAsia"/>
          <w:szCs w:val="21"/>
        </w:rPr>
      </w:pPr>
      <w:r>
        <w:rPr>
          <w:rFonts w:eastAsiaTheme="minorEastAsia"/>
          <w:szCs w:val="21"/>
          <w:shd w:val="clear" w:color="auto" w:fill="FFFFFF"/>
        </w:rPr>
        <w:t>6.1.3</w:t>
      </w:r>
      <w:r>
        <w:rPr>
          <w:rFonts w:hAnsiTheme="minorEastAsia" w:eastAsiaTheme="minorEastAsia"/>
          <w:szCs w:val="21"/>
          <w:shd w:val="clear" w:color="auto" w:fill="FFFFFF"/>
        </w:rPr>
        <w:t>采购人在收到谈判协商情况记录</w:t>
      </w:r>
      <w:r>
        <w:rPr>
          <w:rFonts w:eastAsiaTheme="minorEastAsia"/>
          <w:szCs w:val="21"/>
          <w:shd w:val="clear" w:color="auto" w:fill="FFFFFF"/>
        </w:rPr>
        <w:t>5</w:t>
      </w:r>
      <w:r>
        <w:rPr>
          <w:rFonts w:hAnsiTheme="minorEastAsia" w:eastAsiaTheme="minorEastAsia"/>
          <w:szCs w:val="21"/>
          <w:shd w:val="clear" w:color="auto" w:fill="FFFFFF"/>
        </w:rPr>
        <w:t>个工作日内未确定成交供应商的，又不能说明合法理由的，视同按推荐的成交供应商为成交供应商。</w:t>
      </w:r>
    </w:p>
    <w:p>
      <w:pPr>
        <w:spacing w:line="360" w:lineRule="auto"/>
        <w:ind w:firstLine="367" w:firstLineChars="175"/>
        <w:rPr>
          <w:rFonts w:eastAsiaTheme="minorEastAsia"/>
          <w:szCs w:val="21"/>
        </w:rPr>
      </w:pPr>
      <w:r>
        <w:rPr>
          <w:rFonts w:eastAsiaTheme="minorEastAsia"/>
          <w:szCs w:val="21"/>
        </w:rPr>
        <w:t>6.1.4</w:t>
      </w:r>
      <w:r>
        <w:rPr>
          <w:rFonts w:hAnsiTheme="minorEastAsia" w:eastAsiaTheme="minorEastAsia"/>
          <w:szCs w:val="21"/>
        </w:rPr>
        <w:t>采购代理机构应当在接到采购人</w:t>
      </w:r>
      <w:r>
        <w:rPr>
          <w:rFonts w:eastAsiaTheme="minorEastAsia"/>
          <w:szCs w:val="21"/>
        </w:rPr>
        <w:t>“</w:t>
      </w:r>
      <w:r>
        <w:rPr>
          <w:rFonts w:hAnsiTheme="minorEastAsia" w:eastAsiaTheme="minorEastAsia"/>
          <w:szCs w:val="21"/>
        </w:rPr>
        <w:t>成交复函</w:t>
      </w:r>
      <w:r>
        <w:rPr>
          <w:rFonts w:eastAsiaTheme="minorEastAsia"/>
          <w:szCs w:val="21"/>
        </w:rPr>
        <w:t>”</w:t>
      </w:r>
      <w:r>
        <w:rPr>
          <w:rFonts w:hAnsiTheme="minorEastAsia" w:eastAsiaTheme="minorEastAsia"/>
          <w:szCs w:val="21"/>
        </w:rPr>
        <w:t>之日起</w:t>
      </w:r>
      <w:r>
        <w:rPr>
          <w:rFonts w:eastAsiaTheme="minorEastAsia"/>
          <w:szCs w:val="21"/>
        </w:rPr>
        <w:t>2</w:t>
      </w:r>
      <w:r>
        <w:rPr>
          <w:rFonts w:hAnsiTheme="minorEastAsia" w:eastAsiaTheme="minorEastAsia"/>
          <w:szCs w:val="21"/>
        </w:rPr>
        <w:t>个工作日内，根据采购人确定的成交供应商，在省级以上财政部门指定的媒体上发布成交公告，同时向成交供应商发出《成交通知书》。</w:t>
      </w:r>
    </w:p>
    <w:p>
      <w:pPr>
        <w:pStyle w:val="16"/>
        <w:adjustRightInd w:val="0"/>
        <w:snapToGrid w:val="0"/>
        <w:spacing w:beforeLines="50" w:line="360" w:lineRule="auto"/>
        <w:outlineLvl w:val="2"/>
        <w:rPr>
          <w:rFonts w:ascii="Times New Roman" w:hAnsi="Times New Roman" w:cs="Times New Roman"/>
          <w:b/>
          <w:bCs/>
          <w:color w:val="000000"/>
          <w:sz w:val="30"/>
          <w:szCs w:val="30"/>
        </w:rPr>
      </w:pPr>
      <w:r>
        <w:rPr>
          <w:rFonts w:ascii="Times New Roman" w:hAnsi="Times New Roman" w:cs="Times New Roman"/>
          <w:b/>
          <w:bCs/>
          <w:color w:val="000000"/>
          <w:sz w:val="30"/>
          <w:szCs w:val="30"/>
        </w:rPr>
        <w:t>6.2成交通知书</w:t>
      </w:r>
    </w:p>
    <w:p>
      <w:pPr>
        <w:tabs>
          <w:tab w:val="left" w:pos="7665"/>
        </w:tabs>
        <w:spacing w:line="360" w:lineRule="auto"/>
        <w:ind w:firstLine="420" w:firstLineChars="200"/>
        <w:rPr>
          <w:rFonts w:eastAsiaTheme="majorEastAsia"/>
          <w:szCs w:val="21"/>
        </w:rPr>
      </w:pPr>
      <w:r>
        <w:rPr>
          <w:rFonts w:eastAsiaTheme="majorEastAsia"/>
          <w:szCs w:val="21"/>
        </w:rPr>
        <w:t>6.2</w:t>
      </w:r>
      <w:r>
        <w:rPr>
          <w:szCs w:val="21"/>
        </w:rPr>
        <w:t>.1</w:t>
      </w:r>
      <w:r>
        <w:rPr>
          <w:rFonts w:hAnsiTheme="majorEastAsia" w:eastAsiaTheme="majorEastAsia"/>
          <w:szCs w:val="21"/>
        </w:rPr>
        <w:t>成交通知书为签订政府采购合同的依据之一，是合同的有效组成部分。</w:t>
      </w:r>
    </w:p>
    <w:p>
      <w:pPr>
        <w:pStyle w:val="16"/>
        <w:adjustRightInd w:val="0"/>
        <w:snapToGrid w:val="0"/>
        <w:spacing w:line="360" w:lineRule="auto"/>
        <w:ind w:firstLine="420" w:firstLineChars="200"/>
        <w:rPr>
          <w:rFonts w:ascii="Times New Roman" w:hAnsi="Times New Roman" w:cs="Times New Roman"/>
        </w:rPr>
      </w:pPr>
      <w:r>
        <w:rPr>
          <w:rFonts w:ascii="Times New Roman" w:hAnsi="Times New Roman" w:cs="Times New Roman"/>
        </w:rPr>
        <w:t>6.2.2</w:t>
      </w:r>
      <w:r>
        <w:rPr>
          <w:rFonts w:ascii="Times New Roman" w:hAnsi="宋体" w:cs="Times New Roman"/>
        </w:rPr>
        <w:t>成交通知书对采购人和成交供应商具有同等法律效力。</w:t>
      </w:r>
    </w:p>
    <w:p>
      <w:pPr>
        <w:tabs>
          <w:tab w:val="left" w:pos="7665"/>
        </w:tabs>
        <w:spacing w:line="360" w:lineRule="auto"/>
        <w:ind w:firstLine="420" w:firstLineChars="200"/>
        <w:rPr>
          <w:szCs w:val="21"/>
        </w:rPr>
      </w:pPr>
      <w:r>
        <w:rPr>
          <w:szCs w:val="21"/>
        </w:rPr>
        <w:t>6.2.3</w:t>
      </w:r>
      <w:r>
        <w:rPr>
          <w:rFonts w:hAnsi="宋体"/>
          <w:szCs w:val="21"/>
        </w:rPr>
        <w:t>成交供应商应当在接到采购代理机构通知之日起</w:t>
      </w:r>
      <w:r>
        <w:rPr>
          <w:szCs w:val="21"/>
        </w:rPr>
        <w:t>7</w:t>
      </w:r>
      <w:r>
        <w:rPr>
          <w:rFonts w:hAnsi="宋体"/>
          <w:szCs w:val="21"/>
        </w:rPr>
        <w:t>个工作日内领取《成交通知书》。</w:t>
      </w:r>
    </w:p>
    <w:p>
      <w:pPr>
        <w:pStyle w:val="16"/>
        <w:adjustRightInd w:val="0"/>
        <w:snapToGrid w:val="0"/>
        <w:spacing w:beforeLines="50" w:line="360" w:lineRule="auto"/>
        <w:outlineLvl w:val="2"/>
        <w:rPr>
          <w:rFonts w:ascii="Times New Roman" w:hAnsi="Times New Roman" w:cs="Times New Roman"/>
          <w:b/>
          <w:bCs/>
          <w:color w:val="000000"/>
          <w:sz w:val="30"/>
          <w:szCs w:val="30"/>
        </w:rPr>
      </w:pPr>
      <w:r>
        <w:rPr>
          <w:rFonts w:ascii="Times New Roman" w:hAnsi="Times New Roman" w:cs="Times New Roman"/>
          <w:b/>
          <w:bCs/>
          <w:color w:val="000000"/>
          <w:sz w:val="30"/>
          <w:szCs w:val="30"/>
        </w:rPr>
        <w:t>6.3履约保证金</w:t>
      </w:r>
    </w:p>
    <w:p>
      <w:pPr>
        <w:tabs>
          <w:tab w:val="left" w:pos="7665"/>
        </w:tabs>
        <w:spacing w:line="360" w:lineRule="auto"/>
        <w:ind w:firstLine="482"/>
        <w:rPr>
          <w:rFonts w:eastAsiaTheme="minorEastAsia"/>
          <w:szCs w:val="21"/>
        </w:rPr>
      </w:pPr>
      <w:r>
        <w:rPr>
          <w:rFonts w:eastAsiaTheme="minorEastAsia"/>
          <w:szCs w:val="21"/>
        </w:rPr>
        <w:t xml:space="preserve">6.3.1 </w:t>
      </w:r>
      <w:r>
        <w:rPr>
          <w:rFonts w:hAnsiTheme="minorEastAsia" w:eastAsiaTheme="minorEastAsia"/>
          <w:szCs w:val="21"/>
        </w:rPr>
        <w:t>本项目需要提交履约保证金的，适用本条。</w:t>
      </w:r>
    </w:p>
    <w:p>
      <w:pPr>
        <w:tabs>
          <w:tab w:val="left" w:pos="7665"/>
        </w:tabs>
        <w:spacing w:line="360" w:lineRule="auto"/>
        <w:ind w:firstLine="482"/>
        <w:rPr>
          <w:rFonts w:eastAsiaTheme="minorEastAsia"/>
          <w:szCs w:val="21"/>
        </w:rPr>
      </w:pPr>
      <w:r>
        <w:rPr>
          <w:rFonts w:eastAsiaTheme="minorEastAsia"/>
          <w:szCs w:val="21"/>
        </w:rPr>
        <w:t>6.3.2</w:t>
      </w:r>
      <w:r>
        <w:rPr>
          <w:rFonts w:hAnsiTheme="minorEastAsia" w:eastAsiaTheme="minorEastAsia"/>
          <w:szCs w:val="21"/>
        </w:rPr>
        <w:t>成交供应商在收到采购代理机构的成交通知书后</w:t>
      </w:r>
      <w:r>
        <w:rPr>
          <w:rFonts w:eastAsiaTheme="minorEastAsia"/>
          <w:szCs w:val="21"/>
        </w:rPr>
        <w:t>10</w:t>
      </w:r>
      <w:r>
        <w:rPr>
          <w:rFonts w:hAnsiTheme="minorEastAsia" w:eastAsiaTheme="minorEastAsia"/>
          <w:szCs w:val="21"/>
        </w:rPr>
        <w:t>日内，应按照</w:t>
      </w:r>
      <w:r>
        <w:rPr>
          <w:rFonts w:hAnsiTheme="minorEastAsia" w:eastAsiaTheme="minorEastAsia"/>
          <w:b/>
          <w:szCs w:val="21"/>
        </w:rPr>
        <w:t>谈判须知前附表</w:t>
      </w:r>
      <w:r>
        <w:rPr>
          <w:rFonts w:hAnsiTheme="minorEastAsia" w:eastAsiaTheme="minorEastAsia"/>
          <w:szCs w:val="21"/>
        </w:rPr>
        <w:t>的规定，向采购人提交履约保证金或履约担保。</w:t>
      </w:r>
    </w:p>
    <w:p>
      <w:pPr>
        <w:tabs>
          <w:tab w:val="left" w:pos="7665"/>
        </w:tabs>
        <w:spacing w:line="360" w:lineRule="auto"/>
        <w:ind w:firstLine="482"/>
        <w:rPr>
          <w:rFonts w:eastAsiaTheme="minorEastAsia"/>
          <w:b/>
          <w:szCs w:val="21"/>
        </w:rPr>
      </w:pPr>
      <w:r>
        <w:rPr>
          <w:rFonts w:eastAsiaTheme="minorEastAsia"/>
          <w:szCs w:val="21"/>
        </w:rPr>
        <w:t xml:space="preserve">6.3.3 </w:t>
      </w:r>
      <w:r>
        <w:rPr>
          <w:rFonts w:hAnsiTheme="minorEastAsia" w:eastAsiaTheme="minorEastAsia"/>
          <w:szCs w:val="21"/>
        </w:rPr>
        <w:t>成交供应商未</w:t>
      </w:r>
      <w:r>
        <w:rPr>
          <w:rFonts w:hAnsiTheme="minorEastAsia" w:eastAsiaTheme="minorEastAsia"/>
          <w:spacing w:val="4"/>
          <w:szCs w:val="21"/>
        </w:rPr>
        <w:t>按本章第</w:t>
      </w:r>
      <w:r>
        <w:rPr>
          <w:rFonts w:eastAsiaTheme="minorEastAsia"/>
          <w:spacing w:val="4"/>
          <w:szCs w:val="21"/>
        </w:rPr>
        <w:t>6.3.2</w:t>
      </w:r>
      <w:r>
        <w:rPr>
          <w:rFonts w:hAnsiTheme="minorEastAsia" w:eastAsiaTheme="minorEastAsia"/>
          <w:kern w:val="0"/>
          <w:szCs w:val="21"/>
          <w:lang w:val="zh-CN"/>
        </w:rPr>
        <w:t>条</w:t>
      </w:r>
      <w:r>
        <w:rPr>
          <w:rFonts w:hAnsiTheme="minorEastAsia" w:eastAsiaTheme="minorEastAsia"/>
          <w:spacing w:val="4"/>
          <w:szCs w:val="21"/>
        </w:rPr>
        <w:t>规定</w:t>
      </w:r>
      <w:r>
        <w:rPr>
          <w:rFonts w:hAnsiTheme="minorEastAsia" w:eastAsiaTheme="minorEastAsia"/>
          <w:szCs w:val="21"/>
        </w:rPr>
        <w:t>提交履约保证金或履约担保的</w:t>
      </w:r>
      <w:r>
        <w:rPr>
          <w:rFonts w:hAnsiTheme="minorEastAsia" w:eastAsiaTheme="minorEastAsia"/>
          <w:spacing w:val="4"/>
          <w:szCs w:val="21"/>
        </w:rPr>
        <w:t>，视为放弃</w:t>
      </w:r>
      <w:r>
        <w:rPr>
          <w:rFonts w:hAnsiTheme="minorEastAsia" w:eastAsiaTheme="minorEastAsia"/>
          <w:szCs w:val="21"/>
        </w:rPr>
        <w:t>成交资格</w:t>
      </w:r>
      <w:r>
        <w:rPr>
          <w:rFonts w:hAnsiTheme="minorEastAsia" w:eastAsiaTheme="minorEastAsia"/>
          <w:spacing w:val="4"/>
          <w:szCs w:val="21"/>
        </w:rPr>
        <w:t>，</w:t>
      </w:r>
      <w:r>
        <w:rPr>
          <w:rFonts w:hAnsiTheme="minorEastAsia" w:eastAsiaTheme="minorEastAsia"/>
          <w:spacing w:val="2"/>
          <w:szCs w:val="21"/>
        </w:rPr>
        <w:t>其保证金不予退还，给采购人造成的损失超过保证金金额的，成交应当对超过部分予以赔偿。</w:t>
      </w:r>
    </w:p>
    <w:p>
      <w:pPr>
        <w:pStyle w:val="16"/>
        <w:adjustRightInd w:val="0"/>
        <w:snapToGrid w:val="0"/>
        <w:spacing w:beforeLines="50" w:line="360" w:lineRule="auto"/>
        <w:outlineLvl w:val="2"/>
        <w:rPr>
          <w:rFonts w:ascii="Times New Roman" w:hAnsi="Times New Roman" w:cs="Times New Roman"/>
          <w:b/>
          <w:bCs/>
          <w:color w:val="000000"/>
          <w:sz w:val="30"/>
          <w:szCs w:val="30"/>
        </w:rPr>
      </w:pPr>
      <w:r>
        <w:rPr>
          <w:rFonts w:ascii="Times New Roman" w:hAnsi="Times New Roman" w:cs="Times New Roman"/>
          <w:b/>
          <w:bCs/>
          <w:color w:val="000000"/>
          <w:sz w:val="30"/>
          <w:szCs w:val="30"/>
        </w:rPr>
        <w:t>6.4签订合同</w:t>
      </w:r>
    </w:p>
    <w:p>
      <w:pPr>
        <w:tabs>
          <w:tab w:val="left" w:pos="7665"/>
        </w:tabs>
        <w:spacing w:line="360" w:lineRule="auto"/>
        <w:ind w:firstLine="420" w:firstLineChars="200"/>
        <w:rPr>
          <w:b/>
          <w:szCs w:val="21"/>
        </w:rPr>
      </w:pPr>
      <w:r>
        <w:rPr>
          <w:szCs w:val="21"/>
        </w:rPr>
        <w:t xml:space="preserve">6.4.1 </w:t>
      </w:r>
      <w:r>
        <w:rPr>
          <w:rFonts w:hAnsi="宋体"/>
          <w:szCs w:val="21"/>
        </w:rPr>
        <w:t>采购人和成交供应商应在《成交通知书》发出之日起</w:t>
      </w:r>
      <w:r>
        <w:rPr>
          <w:szCs w:val="21"/>
        </w:rPr>
        <w:t>30</w:t>
      </w:r>
      <w:r>
        <w:rPr>
          <w:rFonts w:hAnsi="宋体"/>
          <w:szCs w:val="21"/>
        </w:rPr>
        <w:t>日内，根据采购文件和成交供应商的响应文件订立书面采购合同。由于成交供应商的原因逾期未与采购人签订采购合同的，将视为放弃成交，取消其成交资格，其投标保证金不予退还，给采购人造成的损失超过保证金数额的，</w:t>
      </w:r>
      <w:r>
        <w:rPr>
          <w:spacing w:val="2"/>
          <w:szCs w:val="21"/>
        </w:rPr>
        <w:t>成交供应商应当对超过部分予以赔偿。</w:t>
      </w:r>
    </w:p>
    <w:p>
      <w:pPr>
        <w:spacing w:line="360" w:lineRule="auto"/>
        <w:ind w:firstLine="420" w:firstLineChars="200"/>
        <w:rPr>
          <w:szCs w:val="21"/>
        </w:rPr>
      </w:pPr>
      <w:r>
        <w:rPr>
          <w:szCs w:val="21"/>
        </w:rPr>
        <w:t xml:space="preserve">6.4.2 </w:t>
      </w:r>
      <w:r>
        <w:rPr>
          <w:rFonts w:hAnsi="宋体"/>
          <w:szCs w:val="21"/>
        </w:rPr>
        <w:t>发出成交通知书后，采购人不得向成交供应商人提出任何不合理要求，作为签订合同的条件，不得与成交供应商私下订立背离合同实质性内容的任何协议，所签订的合同不得对采购文件确定的事项和成交供应商的响应文件做实质性修改。采购人无正当理由拒签采购合同的，应退还成交供应商保证金；给成交供应商造成损失的，还应当赔偿损失。</w:t>
      </w:r>
    </w:p>
    <w:p>
      <w:pPr>
        <w:pStyle w:val="16"/>
        <w:adjustRightInd w:val="0"/>
        <w:snapToGrid w:val="0"/>
        <w:spacing w:beforeLines="50" w:line="360" w:lineRule="auto"/>
        <w:outlineLvl w:val="2"/>
        <w:rPr>
          <w:rFonts w:ascii="Times New Roman" w:hAnsi="Times New Roman" w:cs="Times New Roman"/>
          <w:b/>
          <w:bCs/>
          <w:color w:val="000000"/>
          <w:sz w:val="30"/>
          <w:szCs w:val="30"/>
        </w:rPr>
      </w:pPr>
      <w:r>
        <w:rPr>
          <w:rFonts w:ascii="Times New Roman" w:hAnsi="Times New Roman" w:cs="Times New Roman"/>
          <w:b/>
          <w:bCs/>
          <w:color w:val="000000"/>
          <w:sz w:val="30"/>
          <w:szCs w:val="30"/>
        </w:rPr>
        <w:t>6.5合同履行</w:t>
      </w:r>
    </w:p>
    <w:p>
      <w:pPr>
        <w:tabs>
          <w:tab w:val="left" w:pos="426"/>
        </w:tabs>
        <w:autoSpaceDE w:val="0"/>
        <w:autoSpaceDN w:val="0"/>
        <w:adjustRightInd w:val="0"/>
        <w:snapToGrid w:val="0"/>
        <w:spacing w:line="360" w:lineRule="auto"/>
        <w:ind w:firstLine="420" w:firstLineChars="200"/>
        <w:rPr>
          <w:b/>
          <w:bCs/>
          <w:szCs w:val="21"/>
        </w:rPr>
      </w:pPr>
      <w:r>
        <w:rPr>
          <w:szCs w:val="21"/>
        </w:rPr>
        <w:t xml:space="preserve">6.5.1 </w:t>
      </w:r>
      <w:r>
        <w:rPr>
          <w:rFonts w:hAnsi="宋体"/>
          <w:szCs w:val="21"/>
          <w:lang w:eastAsia="zh-TW"/>
        </w:rPr>
        <w:t>政府采购合同订立后，合同各方不得擅自变更</w:t>
      </w:r>
      <w:r>
        <w:rPr>
          <w:rFonts w:hAnsi="宋体"/>
          <w:szCs w:val="21"/>
        </w:rPr>
        <w:t>或者</w:t>
      </w:r>
      <w:r>
        <w:rPr>
          <w:rFonts w:hAnsi="宋体"/>
          <w:szCs w:val="21"/>
          <w:lang w:eastAsia="zh-TW"/>
        </w:rPr>
        <w:t>中止或者终止合同。政府采购合同需要变更的，采购人应将有关合同变更内容，以书面形式报政府采购监督管理</w:t>
      </w:r>
      <w:r>
        <w:rPr>
          <w:rFonts w:hAnsi="宋体"/>
          <w:szCs w:val="21"/>
        </w:rPr>
        <w:t>部门</w:t>
      </w:r>
      <w:r>
        <w:rPr>
          <w:rFonts w:hAnsi="宋体"/>
          <w:szCs w:val="21"/>
          <w:lang w:eastAsia="zh-TW"/>
        </w:rPr>
        <w:t>备案；因特殊情况需要中止或终止合同的，采购人应将中止或终止合同的理由以及相应措施，以书面形式报政府采购监督管理</w:t>
      </w:r>
      <w:r>
        <w:rPr>
          <w:rFonts w:hAnsi="宋体"/>
          <w:szCs w:val="21"/>
        </w:rPr>
        <w:t>部门</w:t>
      </w:r>
      <w:r>
        <w:rPr>
          <w:rFonts w:hAnsi="宋体"/>
          <w:szCs w:val="21"/>
          <w:lang w:eastAsia="zh-TW"/>
        </w:rPr>
        <w:t>备案。</w:t>
      </w:r>
    </w:p>
    <w:p>
      <w:pPr>
        <w:tabs>
          <w:tab w:val="left" w:pos="426"/>
        </w:tabs>
        <w:autoSpaceDE w:val="0"/>
        <w:autoSpaceDN w:val="0"/>
        <w:adjustRightInd w:val="0"/>
        <w:snapToGrid w:val="0"/>
        <w:spacing w:line="360" w:lineRule="auto"/>
        <w:ind w:firstLine="420" w:firstLineChars="200"/>
        <w:rPr>
          <w:b/>
          <w:bCs/>
          <w:szCs w:val="21"/>
        </w:rPr>
      </w:pPr>
      <w:r>
        <w:rPr>
          <w:szCs w:val="21"/>
        </w:rPr>
        <w:t xml:space="preserve">6.5.2 </w:t>
      </w:r>
      <w:r>
        <w:rPr>
          <w:rFonts w:hAnsi="宋体"/>
          <w:szCs w:val="21"/>
          <w:lang w:eastAsia="zh-TW"/>
        </w:rPr>
        <w:t>政府采购合同履行中，采购人需追加与合同标的相同的货物的，在不改变合同其他条款的前提下，可以与</w:t>
      </w:r>
      <w:r>
        <w:rPr>
          <w:rFonts w:hAnsi="宋体"/>
          <w:szCs w:val="21"/>
        </w:rPr>
        <w:t>中标人</w:t>
      </w:r>
      <w:r>
        <w:rPr>
          <w:rFonts w:hAnsi="宋体"/>
          <w:szCs w:val="21"/>
          <w:lang w:eastAsia="zh-TW"/>
        </w:rPr>
        <w:t>签订补充合同，但所补充合同的采购金额不得超过原</w:t>
      </w:r>
      <w:r>
        <w:rPr>
          <w:rFonts w:hAnsi="宋体"/>
          <w:szCs w:val="21"/>
        </w:rPr>
        <w:t>合同</w:t>
      </w:r>
      <w:r>
        <w:rPr>
          <w:rFonts w:hAnsi="宋体"/>
          <w:szCs w:val="21"/>
          <w:lang w:eastAsia="zh-TW"/>
        </w:rPr>
        <w:t>采购金额的百分之十。签订补充合同的</w:t>
      </w:r>
      <w:r>
        <w:rPr>
          <w:rFonts w:hAnsi="宋体"/>
          <w:szCs w:val="21"/>
        </w:rPr>
        <w:t>应</w:t>
      </w:r>
      <w:r>
        <w:rPr>
          <w:rFonts w:hAnsi="宋体"/>
          <w:szCs w:val="21"/>
          <w:lang w:eastAsia="zh-TW"/>
        </w:rPr>
        <w:t>按规定备案。</w:t>
      </w:r>
    </w:p>
    <w:p>
      <w:pPr>
        <w:pStyle w:val="4"/>
        <w:rPr>
          <w:rFonts w:ascii="宋体" w:hAnsi="宋体"/>
          <w:sz w:val="36"/>
          <w:szCs w:val="36"/>
        </w:rPr>
      </w:pPr>
      <w:bookmarkStart w:id="91" w:name="_Toc470424504"/>
      <w:bookmarkStart w:id="92" w:name="_Toc36814680"/>
      <w:r>
        <w:rPr>
          <w:rFonts w:ascii="宋体" w:hAnsi="宋体"/>
          <w:sz w:val="36"/>
          <w:szCs w:val="36"/>
        </w:rPr>
        <w:t>7</w:t>
      </w:r>
      <w:r>
        <w:rPr>
          <w:rFonts w:hint="eastAsia" w:ascii="宋体" w:hAnsi="宋体"/>
          <w:sz w:val="36"/>
          <w:szCs w:val="36"/>
        </w:rPr>
        <w:t>.</w:t>
      </w:r>
      <w:r>
        <w:rPr>
          <w:rFonts w:ascii="宋体" w:hAnsi="宋体"/>
          <w:sz w:val="36"/>
          <w:szCs w:val="36"/>
        </w:rPr>
        <w:t xml:space="preserve"> 纪律和监督</w:t>
      </w:r>
      <w:bookmarkEnd w:id="91"/>
      <w:bookmarkEnd w:id="92"/>
    </w:p>
    <w:p>
      <w:pPr>
        <w:pStyle w:val="16"/>
        <w:adjustRightInd w:val="0"/>
        <w:snapToGrid w:val="0"/>
        <w:spacing w:beforeLines="50" w:line="360" w:lineRule="auto"/>
        <w:outlineLvl w:val="2"/>
        <w:rPr>
          <w:rFonts w:ascii="Times New Roman" w:hAnsi="Times New Roman" w:cs="Times New Roman"/>
          <w:b/>
          <w:bCs/>
          <w:color w:val="000000"/>
          <w:sz w:val="30"/>
          <w:szCs w:val="30"/>
        </w:rPr>
      </w:pPr>
      <w:r>
        <w:rPr>
          <w:rFonts w:ascii="Times New Roman" w:hAnsi="Times New Roman" w:cs="Times New Roman"/>
          <w:b/>
          <w:bCs/>
          <w:color w:val="000000"/>
          <w:sz w:val="30"/>
          <w:szCs w:val="30"/>
        </w:rPr>
        <w:t>7.1 对采购人的纪律要求</w:t>
      </w:r>
    </w:p>
    <w:p>
      <w:pPr>
        <w:autoSpaceDE w:val="0"/>
        <w:autoSpaceDN w:val="0"/>
        <w:spacing w:line="360" w:lineRule="auto"/>
        <w:ind w:firstLine="420" w:firstLineChars="200"/>
        <w:rPr>
          <w:rFonts w:ascii="宋体" w:hAnsi="宋体"/>
          <w:szCs w:val="21"/>
          <w:lang w:val="zh-CN"/>
        </w:rPr>
      </w:pPr>
      <w:r>
        <w:rPr>
          <w:rFonts w:ascii="宋体" w:hAnsi="宋体"/>
          <w:szCs w:val="21"/>
          <w:lang w:val="zh-CN"/>
        </w:rPr>
        <w:t>采购人不得泄漏采购活动中应当保密的情况和资料，不得与供应商串通损害国家利益、社会公共利益或者他人合法权益。</w:t>
      </w:r>
    </w:p>
    <w:p>
      <w:pPr>
        <w:pStyle w:val="16"/>
        <w:adjustRightInd w:val="0"/>
        <w:snapToGrid w:val="0"/>
        <w:spacing w:beforeLines="50" w:line="360" w:lineRule="auto"/>
        <w:outlineLvl w:val="2"/>
        <w:rPr>
          <w:rFonts w:ascii="Times New Roman" w:hAnsi="Times New Roman" w:cs="Times New Roman"/>
          <w:b/>
          <w:bCs/>
          <w:color w:val="000000"/>
          <w:sz w:val="30"/>
          <w:szCs w:val="30"/>
        </w:rPr>
      </w:pPr>
      <w:r>
        <w:rPr>
          <w:rFonts w:ascii="Times New Roman" w:hAnsi="Times New Roman" w:cs="Times New Roman"/>
          <w:b/>
          <w:bCs/>
          <w:color w:val="000000"/>
          <w:sz w:val="30"/>
          <w:szCs w:val="30"/>
        </w:rPr>
        <w:t>7.2 对供应商的纪律要求</w:t>
      </w:r>
    </w:p>
    <w:p>
      <w:pPr>
        <w:autoSpaceDE w:val="0"/>
        <w:autoSpaceDN w:val="0"/>
        <w:spacing w:line="360" w:lineRule="auto"/>
        <w:ind w:firstLine="420" w:firstLineChars="200"/>
        <w:rPr>
          <w:rFonts w:ascii="宋体" w:hAnsi="宋体"/>
          <w:szCs w:val="21"/>
          <w:lang w:val="zh-CN"/>
        </w:rPr>
      </w:pPr>
      <w:r>
        <w:rPr>
          <w:rFonts w:ascii="宋体" w:hAnsi="宋体"/>
          <w:szCs w:val="21"/>
          <w:lang w:val="zh-CN"/>
        </w:rPr>
        <w:t>供应商不得与采购人串通，不得向采购人或者采购小组成员行贿谋取成交；不得以他人名义</w:t>
      </w:r>
      <w:r>
        <w:rPr>
          <w:rFonts w:hint="eastAsia" w:asciiTheme="majorEastAsia" w:hAnsiTheme="majorEastAsia" w:eastAsiaTheme="majorEastAsia"/>
          <w:szCs w:val="21"/>
          <w:lang w:val="zh-CN"/>
        </w:rPr>
        <w:t>参加谈判或者报</w:t>
      </w:r>
      <w:r>
        <w:rPr>
          <w:rFonts w:ascii="宋体" w:hAnsi="宋体"/>
          <w:szCs w:val="21"/>
          <w:lang w:val="zh-CN"/>
        </w:rPr>
        <w:t>价或者以其他方式弄虚作假骗取成交；供应商不得以任何方式干扰、影响</w:t>
      </w:r>
      <w:r>
        <w:rPr>
          <w:rFonts w:hint="eastAsia" w:asciiTheme="majorEastAsia" w:hAnsiTheme="majorEastAsia" w:eastAsiaTheme="majorEastAsia"/>
          <w:szCs w:val="21"/>
          <w:lang w:val="zh-CN"/>
        </w:rPr>
        <w:t>谈判协商</w:t>
      </w:r>
      <w:r>
        <w:rPr>
          <w:rFonts w:ascii="宋体" w:hAnsi="宋体"/>
          <w:szCs w:val="21"/>
          <w:lang w:val="zh-CN"/>
        </w:rPr>
        <w:t>工作。</w:t>
      </w:r>
    </w:p>
    <w:p>
      <w:pPr>
        <w:pStyle w:val="16"/>
        <w:adjustRightInd w:val="0"/>
        <w:snapToGrid w:val="0"/>
        <w:spacing w:beforeLines="50" w:line="360" w:lineRule="auto"/>
        <w:outlineLvl w:val="2"/>
        <w:rPr>
          <w:rFonts w:ascii="Times New Roman" w:hAnsi="Times New Roman" w:cs="Times New Roman"/>
          <w:b/>
          <w:bCs/>
          <w:color w:val="000000"/>
          <w:sz w:val="30"/>
          <w:szCs w:val="30"/>
        </w:rPr>
      </w:pPr>
      <w:r>
        <w:rPr>
          <w:rFonts w:ascii="Times New Roman" w:hAnsi="Times New Roman" w:cs="Times New Roman"/>
          <w:b/>
          <w:bCs/>
          <w:color w:val="000000"/>
          <w:sz w:val="30"/>
          <w:szCs w:val="30"/>
        </w:rPr>
        <w:t>7.3 对采购小组成员的纪律要求</w:t>
      </w:r>
    </w:p>
    <w:p>
      <w:pPr>
        <w:autoSpaceDE w:val="0"/>
        <w:autoSpaceDN w:val="0"/>
        <w:spacing w:line="360" w:lineRule="auto"/>
        <w:ind w:firstLine="420" w:firstLineChars="200"/>
        <w:rPr>
          <w:rFonts w:asciiTheme="majorEastAsia" w:hAnsiTheme="majorEastAsia" w:eastAsiaTheme="majorEastAsia"/>
          <w:szCs w:val="21"/>
          <w:lang w:val="zh-CN"/>
        </w:rPr>
      </w:pPr>
      <w:r>
        <w:rPr>
          <w:rFonts w:hint="eastAsia" w:asciiTheme="majorEastAsia" w:hAnsiTheme="majorEastAsia" w:eastAsiaTheme="majorEastAsia"/>
          <w:szCs w:val="21"/>
          <w:lang w:val="zh-CN"/>
        </w:rPr>
        <w:t>7.3.1</w:t>
      </w:r>
      <w:r>
        <w:rPr>
          <w:rFonts w:ascii="宋体" w:hAnsi="宋体"/>
          <w:szCs w:val="21"/>
          <w:lang w:val="zh-CN"/>
        </w:rPr>
        <w:t>采购小组成员不得收受他人的财物或者其他好处，不得向他人透露对响应文件</w:t>
      </w:r>
      <w:r>
        <w:rPr>
          <w:rFonts w:hint="eastAsia" w:asciiTheme="majorEastAsia" w:hAnsiTheme="majorEastAsia" w:eastAsiaTheme="majorEastAsia"/>
          <w:szCs w:val="21"/>
          <w:lang w:val="zh-CN"/>
        </w:rPr>
        <w:t>谈判与协商有关</w:t>
      </w:r>
      <w:r>
        <w:rPr>
          <w:rFonts w:ascii="宋体" w:hAnsi="宋体"/>
          <w:szCs w:val="21"/>
          <w:lang w:val="zh-CN"/>
        </w:rPr>
        <w:t>的其他情况。在</w:t>
      </w:r>
      <w:r>
        <w:rPr>
          <w:rFonts w:hint="eastAsia" w:asciiTheme="majorEastAsia" w:hAnsiTheme="majorEastAsia" w:eastAsiaTheme="majorEastAsia"/>
          <w:szCs w:val="21"/>
          <w:lang w:val="zh-CN"/>
        </w:rPr>
        <w:t>谈判与协商</w:t>
      </w:r>
      <w:r>
        <w:rPr>
          <w:rFonts w:ascii="宋体" w:hAnsi="宋体"/>
          <w:szCs w:val="21"/>
          <w:lang w:val="zh-CN"/>
        </w:rPr>
        <w:t>活动中，采购小组成员应当客观、公正地履行职责，遵守职业道德，不得擅离职守，影响</w:t>
      </w:r>
      <w:r>
        <w:rPr>
          <w:rFonts w:hint="eastAsia" w:asciiTheme="majorEastAsia" w:hAnsiTheme="majorEastAsia" w:eastAsiaTheme="majorEastAsia"/>
          <w:szCs w:val="21"/>
          <w:lang w:val="zh-CN"/>
        </w:rPr>
        <w:t>谈判</w:t>
      </w:r>
      <w:r>
        <w:rPr>
          <w:rFonts w:ascii="宋体" w:hAnsi="宋体"/>
          <w:szCs w:val="21"/>
          <w:lang w:val="zh-CN"/>
        </w:rPr>
        <w:t>程序正常进行，不得使用超出本采购文件有关规定的</w:t>
      </w:r>
      <w:r>
        <w:rPr>
          <w:rFonts w:hint="eastAsia" w:asciiTheme="majorEastAsia" w:hAnsiTheme="majorEastAsia" w:eastAsiaTheme="majorEastAsia"/>
          <w:szCs w:val="21"/>
          <w:lang w:val="zh-CN"/>
        </w:rPr>
        <w:t>要求</w:t>
      </w:r>
      <w:r>
        <w:rPr>
          <w:rFonts w:ascii="宋体" w:hAnsi="宋体"/>
          <w:szCs w:val="21"/>
          <w:lang w:val="zh-CN"/>
        </w:rPr>
        <w:t>进行</w:t>
      </w:r>
      <w:r>
        <w:rPr>
          <w:rFonts w:hint="eastAsia" w:asciiTheme="majorEastAsia" w:hAnsiTheme="majorEastAsia" w:eastAsiaTheme="majorEastAsia"/>
          <w:szCs w:val="21"/>
          <w:lang w:val="zh-CN"/>
        </w:rPr>
        <w:t>谈判与协商</w:t>
      </w:r>
      <w:r>
        <w:rPr>
          <w:rFonts w:ascii="宋体" w:hAnsi="宋体"/>
          <w:szCs w:val="21"/>
          <w:lang w:val="zh-CN"/>
        </w:rPr>
        <w:t>。</w:t>
      </w:r>
    </w:p>
    <w:p>
      <w:pPr>
        <w:spacing w:line="360" w:lineRule="auto"/>
        <w:ind w:left="120" w:leftChars="57" w:firstLine="315" w:firstLineChars="150"/>
        <w:rPr>
          <w:rFonts w:ascii="宋体" w:hAnsi="宋体"/>
          <w:szCs w:val="21"/>
        </w:rPr>
      </w:pPr>
      <w:r>
        <w:rPr>
          <w:rFonts w:hint="eastAsia" w:asciiTheme="majorEastAsia" w:hAnsiTheme="majorEastAsia" w:eastAsiaTheme="majorEastAsia"/>
          <w:szCs w:val="21"/>
          <w:lang w:val="zh-CN"/>
        </w:rPr>
        <w:t>7.3.2</w:t>
      </w:r>
      <w:r>
        <w:rPr>
          <w:rFonts w:hint="eastAsia" w:ascii="宋体" w:hAnsi="宋体"/>
          <w:szCs w:val="21"/>
        </w:rPr>
        <w:t>采购小组成员有下列情形之一的，应当回避：</w:t>
      </w:r>
    </w:p>
    <w:p>
      <w:pPr>
        <w:spacing w:line="360" w:lineRule="auto"/>
        <w:ind w:left="120" w:leftChars="57" w:firstLine="315" w:firstLineChars="150"/>
        <w:rPr>
          <w:rFonts w:ascii="宋体" w:hAnsi="宋体"/>
          <w:szCs w:val="21"/>
        </w:rPr>
      </w:pPr>
      <w:r>
        <w:rPr>
          <w:rFonts w:hint="eastAsia" w:ascii="宋体" w:hAnsi="宋体"/>
          <w:szCs w:val="21"/>
        </w:rPr>
        <w:t>（1）采购人或供应商主要负责人的近亲属；</w:t>
      </w:r>
    </w:p>
    <w:p>
      <w:pPr>
        <w:spacing w:line="360" w:lineRule="auto"/>
        <w:ind w:left="120" w:leftChars="57" w:firstLine="315" w:firstLineChars="150"/>
        <w:rPr>
          <w:rFonts w:ascii="宋体" w:hAnsi="宋体"/>
          <w:szCs w:val="21"/>
        </w:rPr>
      </w:pPr>
      <w:r>
        <w:rPr>
          <w:rFonts w:hint="eastAsia" w:ascii="宋体" w:hAnsi="宋体"/>
          <w:szCs w:val="21"/>
        </w:rPr>
        <w:t>（2）与供应商有经济利益关系，可能影响公正谈判与协商的；</w:t>
      </w:r>
    </w:p>
    <w:p>
      <w:pPr>
        <w:spacing w:line="360" w:lineRule="auto"/>
        <w:ind w:left="120" w:leftChars="57" w:firstLine="315" w:firstLineChars="150"/>
        <w:rPr>
          <w:rFonts w:ascii="宋体" w:hAnsi="宋体"/>
          <w:szCs w:val="21"/>
        </w:rPr>
      </w:pPr>
      <w:r>
        <w:rPr>
          <w:rFonts w:hint="eastAsia" w:ascii="宋体" w:hAnsi="宋体"/>
          <w:szCs w:val="21"/>
        </w:rPr>
        <w:t>（3）曾因在招标、评标以及其他与采购有关活动中从事违法行为而受过行政处罚或刑事处罚的。</w:t>
      </w:r>
    </w:p>
    <w:p>
      <w:pPr>
        <w:pStyle w:val="16"/>
        <w:adjustRightInd w:val="0"/>
        <w:snapToGrid w:val="0"/>
        <w:spacing w:beforeLines="50" w:line="360" w:lineRule="auto"/>
        <w:outlineLvl w:val="2"/>
        <w:rPr>
          <w:rFonts w:ascii="Times New Roman" w:hAnsi="Times New Roman" w:cs="Times New Roman"/>
          <w:b/>
          <w:bCs/>
          <w:color w:val="000000"/>
          <w:sz w:val="30"/>
          <w:szCs w:val="30"/>
        </w:rPr>
      </w:pPr>
      <w:r>
        <w:rPr>
          <w:rFonts w:ascii="Times New Roman" w:hAnsi="Times New Roman" w:cs="Times New Roman"/>
          <w:b/>
          <w:bCs/>
          <w:color w:val="000000"/>
          <w:sz w:val="30"/>
          <w:szCs w:val="30"/>
        </w:rPr>
        <w:t>7.4 对与</w:t>
      </w:r>
      <w:r>
        <w:rPr>
          <w:rFonts w:hint="eastAsia" w:ascii="Times New Roman" w:hAnsi="Times New Roman" w:cs="Times New Roman"/>
          <w:b/>
          <w:bCs/>
          <w:color w:val="000000"/>
          <w:sz w:val="30"/>
          <w:szCs w:val="30"/>
        </w:rPr>
        <w:t>采购</w:t>
      </w:r>
      <w:r>
        <w:rPr>
          <w:rFonts w:ascii="Times New Roman" w:hAnsi="Times New Roman" w:cs="Times New Roman"/>
          <w:b/>
          <w:bCs/>
          <w:color w:val="000000"/>
          <w:sz w:val="30"/>
          <w:szCs w:val="30"/>
        </w:rPr>
        <w:t>活动有关的工作人员的纪律要求</w:t>
      </w:r>
    </w:p>
    <w:p>
      <w:pPr>
        <w:autoSpaceDE w:val="0"/>
        <w:autoSpaceDN w:val="0"/>
        <w:spacing w:line="360" w:lineRule="auto"/>
        <w:ind w:firstLine="420" w:firstLineChars="200"/>
        <w:rPr>
          <w:rFonts w:ascii="宋体" w:hAnsi="宋体"/>
          <w:szCs w:val="21"/>
          <w:lang w:val="zh-CN"/>
        </w:rPr>
      </w:pPr>
      <w:r>
        <w:rPr>
          <w:rFonts w:ascii="宋体" w:hAnsi="宋体"/>
          <w:szCs w:val="21"/>
          <w:lang w:val="zh-CN"/>
        </w:rPr>
        <w:t>与</w:t>
      </w:r>
      <w:r>
        <w:rPr>
          <w:rFonts w:hint="eastAsia" w:asciiTheme="majorEastAsia" w:hAnsiTheme="majorEastAsia" w:eastAsiaTheme="majorEastAsia"/>
          <w:szCs w:val="21"/>
          <w:lang w:val="zh-CN"/>
        </w:rPr>
        <w:t>采购</w:t>
      </w:r>
      <w:r>
        <w:rPr>
          <w:rFonts w:ascii="宋体" w:hAnsi="宋体"/>
          <w:szCs w:val="21"/>
          <w:lang w:val="zh-CN"/>
        </w:rPr>
        <w:t>活动有关的工作人员不得收受他人的财物或者其他好处，不得向他人透露对响应文件的</w:t>
      </w:r>
      <w:r>
        <w:rPr>
          <w:rFonts w:hint="eastAsia" w:asciiTheme="majorEastAsia" w:hAnsiTheme="majorEastAsia" w:eastAsiaTheme="majorEastAsia"/>
          <w:szCs w:val="21"/>
          <w:lang w:val="zh-CN"/>
        </w:rPr>
        <w:t>谈判与协商有关</w:t>
      </w:r>
      <w:r>
        <w:rPr>
          <w:rFonts w:ascii="宋体" w:hAnsi="宋体"/>
          <w:szCs w:val="21"/>
          <w:lang w:val="zh-CN"/>
        </w:rPr>
        <w:t>的其他情况。在</w:t>
      </w:r>
      <w:r>
        <w:rPr>
          <w:rFonts w:hint="eastAsia" w:asciiTheme="majorEastAsia" w:hAnsiTheme="majorEastAsia" w:eastAsiaTheme="majorEastAsia"/>
          <w:szCs w:val="21"/>
          <w:lang w:val="zh-CN"/>
        </w:rPr>
        <w:t>谈判</w:t>
      </w:r>
      <w:r>
        <w:rPr>
          <w:rFonts w:ascii="宋体" w:hAnsi="宋体"/>
          <w:szCs w:val="21"/>
          <w:lang w:val="zh-CN"/>
        </w:rPr>
        <w:t>活动中，与</w:t>
      </w:r>
      <w:r>
        <w:rPr>
          <w:rFonts w:hint="eastAsia" w:asciiTheme="majorEastAsia" w:hAnsiTheme="majorEastAsia" w:eastAsiaTheme="majorEastAsia"/>
          <w:szCs w:val="21"/>
          <w:lang w:val="zh-CN"/>
        </w:rPr>
        <w:t>谈判</w:t>
      </w:r>
      <w:r>
        <w:rPr>
          <w:rFonts w:ascii="宋体" w:hAnsi="宋体"/>
          <w:szCs w:val="21"/>
          <w:lang w:val="zh-CN"/>
        </w:rPr>
        <w:t>活动有关的工作人员不得擅离职守，影响</w:t>
      </w:r>
      <w:r>
        <w:rPr>
          <w:rFonts w:hint="eastAsia" w:asciiTheme="majorEastAsia" w:hAnsiTheme="majorEastAsia" w:eastAsiaTheme="majorEastAsia"/>
          <w:szCs w:val="21"/>
          <w:lang w:val="zh-CN"/>
        </w:rPr>
        <w:t>谈判</w:t>
      </w:r>
      <w:r>
        <w:rPr>
          <w:rFonts w:ascii="宋体" w:hAnsi="宋体"/>
          <w:szCs w:val="21"/>
          <w:lang w:val="zh-CN"/>
        </w:rPr>
        <w:t>程序正常进行。</w:t>
      </w:r>
    </w:p>
    <w:p>
      <w:pPr>
        <w:pStyle w:val="4"/>
        <w:rPr>
          <w:rFonts w:ascii="宋体" w:hAnsi="宋体"/>
          <w:b w:val="0"/>
          <w:sz w:val="36"/>
          <w:szCs w:val="36"/>
        </w:rPr>
      </w:pPr>
      <w:bookmarkStart w:id="93" w:name="_Toc36814681"/>
      <w:r>
        <w:rPr>
          <w:rFonts w:hint="eastAsia" w:ascii="宋体" w:hAnsi="宋体"/>
          <w:sz w:val="36"/>
          <w:szCs w:val="36"/>
        </w:rPr>
        <w:t>8.质疑与投诉</w:t>
      </w:r>
      <w:bookmarkEnd w:id="93"/>
    </w:p>
    <w:p>
      <w:pPr>
        <w:pStyle w:val="16"/>
        <w:adjustRightInd w:val="0"/>
        <w:snapToGrid w:val="0"/>
        <w:spacing w:beforeLines="50" w:line="360" w:lineRule="auto"/>
        <w:outlineLvl w:val="2"/>
        <w:rPr>
          <w:rFonts w:ascii="Times New Roman" w:hAnsi="Times New Roman" w:cs="Times New Roman"/>
          <w:b/>
          <w:bCs/>
          <w:color w:val="000000"/>
          <w:sz w:val="30"/>
          <w:szCs w:val="30"/>
        </w:rPr>
      </w:pPr>
      <w:r>
        <w:rPr>
          <w:rFonts w:hint="eastAsia" w:ascii="Times New Roman" w:hAnsi="Times New Roman" w:cs="Times New Roman"/>
          <w:b/>
          <w:bCs/>
          <w:color w:val="000000"/>
          <w:sz w:val="30"/>
          <w:szCs w:val="30"/>
        </w:rPr>
        <w:t>8.1质疑</w:t>
      </w:r>
    </w:p>
    <w:p>
      <w:pPr>
        <w:spacing w:line="360" w:lineRule="auto"/>
        <w:ind w:firstLine="420" w:firstLineChars="200"/>
        <w:rPr>
          <w:rFonts w:ascii="宋体" w:hAnsi="宋体"/>
          <w:szCs w:val="21"/>
        </w:rPr>
      </w:pPr>
      <w:r>
        <w:rPr>
          <w:rFonts w:hint="eastAsia" w:ascii="宋体" w:hAnsi="宋体"/>
          <w:szCs w:val="21"/>
        </w:rPr>
        <w:t>8.1.1 供应商对本次单一来源采购采购活动有疑问的，按照国家《中华人民共和国政府采购法》及其实施条例的规定办理。</w:t>
      </w:r>
    </w:p>
    <w:p>
      <w:pPr>
        <w:widowControl/>
        <w:spacing w:line="360" w:lineRule="auto"/>
        <w:ind w:firstLine="420" w:firstLineChars="200"/>
        <w:rPr>
          <w:rFonts w:ascii="宋体" w:hAnsi="宋体"/>
          <w:szCs w:val="21"/>
        </w:rPr>
      </w:pPr>
      <w:r>
        <w:rPr>
          <w:rFonts w:hint="eastAsia" w:ascii="宋体" w:hAnsi="宋体"/>
          <w:szCs w:val="21"/>
        </w:rPr>
        <w:t>8.1.2 供应商对采购文件、采购过程或中标结果使自身的合法权益受到损害，应当在法定期限内，以书面形式向采购代理机构或采购人提出质疑。</w:t>
      </w:r>
    </w:p>
    <w:p>
      <w:pPr>
        <w:widowControl/>
        <w:spacing w:line="360" w:lineRule="auto"/>
        <w:ind w:firstLine="420" w:firstLineChars="200"/>
        <w:rPr>
          <w:rFonts w:ascii="宋体" w:hAnsi="宋体"/>
          <w:szCs w:val="21"/>
        </w:rPr>
      </w:pPr>
      <w:r>
        <w:rPr>
          <w:rFonts w:hint="eastAsia" w:ascii="宋体" w:hAnsi="宋体"/>
          <w:szCs w:val="21"/>
        </w:rPr>
        <w:t>（1）质疑书应当包括以下主要内容：被质疑项目名称、项目编号、标段、采购公告/中标公告发布时间、质疑事项、证据及来源线索、法律依据（具体条款）、采购活动中自己权益受到侵害的实质内容、质疑人有效联系方式等。</w:t>
      </w:r>
    </w:p>
    <w:p>
      <w:pPr>
        <w:widowControl/>
        <w:spacing w:line="360" w:lineRule="auto"/>
        <w:ind w:firstLine="420" w:firstLineChars="200"/>
        <w:rPr>
          <w:rFonts w:ascii="宋体" w:hAnsi="宋体"/>
          <w:szCs w:val="21"/>
        </w:rPr>
      </w:pPr>
      <w:r>
        <w:rPr>
          <w:rFonts w:hint="eastAsia" w:ascii="宋体" w:hAnsi="宋体"/>
          <w:szCs w:val="21"/>
        </w:rPr>
        <w:t>（2）质疑书应当由法定代表人</w:t>
      </w:r>
      <w:r>
        <w:rPr>
          <w:rFonts w:hint="eastAsia" w:ascii="宋体" w:hAnsi="宋体"/>
          <w:szCs w:val="21"/>
          <w:lang w:eastAsia="zh-CN"/>
        </w:rPr>
        <w:t>签名</w:t>
      </w:r>
      <w:r>
        <w:rPr>
          <w:rFonts w:hint="eastAsia" w:ascii="宋体" w:hAnsi="宋体"/>
          <w:szCs w:val="21"/>
        </w:rPr>
        <w:t>并加盖公章，公章不得以合同章或其他印章代替，并附法人身份证明。</w:t>
      </w:r>
    </w:p>
    <w:p>
      <w:pPr>
        <w:widowControl/>
        <w:spacing w:line="360" w:lineRule="auto"/>
        <w:ind w:firstLine="420" w:firstLineChars="200"/>
        <w:rPr>
          <w:rFonts w:ascii="宋体" w:hAnsi="宋体"/>
          <w:szCs w:val="21"/>
        </w:rPr>
      </w:pPr>
      <w:r>
        <w:rPr>
          <w:rFonts w:hint="eastAsia" w:ascii="宋体" w:hAnsi="宋体"/>
          <w:szCs w:val="21"/>
        </w:rPr>
        <w:t>（3）质疑人可以委托代理人办理质疑事项，代理人办理质疑事项时，除提交质疑书外，还应当提交质疑人的授权委托书及代理人的有效身份证明，授权委托书应当载明委托代理的具体权限和事项。</w:t>
      </w:r>
    </w:p>
    <w:p>
      <w:pPr>
        <w:widowControl/>
        <w:spacing w:line="360" w:lineRule="auto"/>
        <w:ind w:firstLine="420" w:firstLineChars="200"/>
        <w:rPr>
          <w:rFonts w:ascii="宋体" w:hAnsi="宋体"/>
          <w:szCs w:val="21"/>
        </w:rPr>
      </w:pPr>
      <w:r>
        <w:rPr>
          <w:rFonts w:hint="eastAsia" w:ascii="宋体" w:hAnsi="宋体"/>
          <w:szCs w:val="21"/>
        </w:rPr>
        <w:t>8.1.3 有下列情形之一的，属于无效质疑，采购代理机构和采购人不予受理：</w:t>
      </w:r>
    </w:p>
    <w:p>
      <w:pPr>
        <w:widowControl/>
        <w:spacing w:line="360" w:lineRule="auto"/>
        <w:ind w:firstLine="420" w:firstLineChars="200"/>
        <w:rPr>
          <w:rFonts w:ascii="宋体" w:hAnsi="宋体"/>
          <w:szCs w:val="21"/>
        </w:rPr>
      </w:pPr>
      <w:r>
        <w:rPr>
          <w:rFonts w:hint="eastAsia" w:ascii="宋体" w:hAnsi="宋体"/>
          <w:szCs w:val="21"/>
        </w:rPr>
        <w:t>（1）质疑人不是参与本次政府采购项目的供应商；</w:t>
      </w:r>
    </w:p>
    <w:p>
      <w:pPr>
        <w:widowControl/>
        <w:spacing w:line="360" w:lineRule="auto"/>
        <w:ind w:firstLine="420" w:firstLineChars="200"/>
        <w:rPr>
          <w:rFonts w:ascii="宋体" w:hAnsi="宋体"/>
          <w:szCs w:val="21"/>
        </w:rPr>
      </w:pPr>
      <w:r>
        <w:rPr>
          <w:rFonts w:hint="eastAsia" w:ascii="宋体" w:hAnsi="宋体"/>
          <w:szCs w:val="21"/>
        </w:rPr>
        <w:t>（2）质疑人与质疑事项不存在利害关系的；</w:t>
      </w:r>
    </w:p>
    <w:p>
      <w:pPr>
        <w:widowControl/>
        <w:spacing w:line="360" w:lineRule="auto"/>
        <w:ind w:firstLine="420" w:firstLineChars="200"/>
        <w:rPr>
          <w:rFonts w:ascii="宋体" w:hAnsi="宋体"/>
          <w:szCs w:val="21"/>
        </w:rPr>
      </w:pPr>
      <w:r>
        <w:rPr>
          <w:rFonts w:hint="eastAsia" w:ascii="宋体" w:hAnsi="宋体"/>
          <w:szCs w:val="21"/>
        </w:rPr>
        <w:t>（3）未在法定期限内提出质疑的；</w:t>
      </w:r>
    </w:p>
    <w:p>
      <w:pPr>
        <w:widowControl/>
        <w:spacing w:line="360" w:lineRule="auto"/>
        <w:ind w:firstLine="420" w:firstLineChars="200"/>
        <w:rPr>
          <w:rFonts w:ascii="宋体" w:hAnsi="宋体"/>
          <w:color w:val="FF0000"/>
          <w:szCs w:val="21"/>
        </w:rPr>
      </w:pPr>
      <w:r>
        <w:rPr>
          <w:rFonts w:hint="eastAsia" w:ascii="宋体" w:hAnsi="宋体"/>
          <w:szCs w:val="21"/>
        </w:rPr>
        <w:t>（4）质疑未以书面形式提出，以传真、电子邮件、移动通信等形式即时收悉提交的质疑材料；</w:t>
      </w:r>
    </w:p>
    <w:p>
      <w:pPr>
        <w:widowControl/>
        <w:spacing w:line="360" w:lineRule="auto"/>
        <w:ind w:firstLine="420" w:firstLineChars="200"/>
        <w:rPr>
          <w:rFonts w:ascii="宋体" w:hAnsi="宋体"/>
          <w:szCs w:val="21"/>
        </w:rPr>
      </w:pPr>
      <w:r>
        <w:rPr>
          <w:rFonts w:hint="eastAsia" w:ascii="宋体" w:hAnsi="宋体"/>
          <w:szCs w:val="21"/>
        </w:rPr>
        <w:t>（5）质疑书主要内容构成不完整的；</w:t>
      </w:r>
    </w:p>
    <w:p>
      <w:pPr>
        <w:widowControl/>
        <w:spacing w:line="360" w:lineRule="auto"/>
        <w:ind w:firstLine="420" w:firstLineChars="200"/>
        <w:rPr>
          <w:rFonts w:ascii="宋体" w:hAnsi="宋体"/>
          <w:szCs w:val="21"/>
        </w:rPr>
      </w:pPr>
      <w:r>
        <w:rPr>
          <w:rFonts w:hint="eastAsia" w:ascii="宋体" w:hAnsi="宋体"/>
          <w:szCs w:val="21"/>
        </w:rPr>
        <w:t>（6）质疑书没有合法有效的</w:t>
      </w:r>
      <w:r>
        <w:rPr>
          <w:rFonts w:hint="eastAsia" w:ascii="宋体" w:hAnsi="宋体"/>
          <w:szCs w:val="21"/>
          <w:lang w:eastAsia="zh-CN"/>
        </w:rPr>
        <w:t>签名</w:t>
      </w:r>
      <w:r>
        <w:rPr>
          <w:rFonts w:hint="eastAsia" w:ascii="宋体" w:hAnsi="宋体"/>
          <w:szCs w:val="21"/>
        </w:rPr>
        <w:t>、盖章或授权的；</w:t>
      </w:r>
    </w:p>
    <w:p>
      <w:pPr>
        <w:widowControl/>
        <w:spacing w:line="360" w:lineRule="auto"/>
        <w:ind w:firstLine="420" w:firstLineChars="200"/>
        <w:rPr>
          <w:rFonts w:ascii="宋体" w:hAnsi="宋体"/>
          <w:szCs w:val="21"/>
        </w:rPr>
      </w:pPr>
      <w:r>
        <w:rPr>
          <w:rFonts w:hint="eastAsia" w:ascii="宋体" w:hAnsi="宋体"/>
          <w:szCs w:val="21"/>
        </w:rPr>
        <w:t>（7）以非法手段取得证据、材料的；</w:t>
      </w:r>
    </w:p>
    <w:p>
      <w:pPr>
        <w:widowControl/>
        <w:spacing w:line="360" w:lineRule="auto"/>
        <w:ind w:firstLine="420" w:firstLineChars="200"/>
        <w:rPr>
          <w:rFonts w:ascii="宋体" w:hAnsi="宋体"/>
          <w:szCs w:val="21"/>
        </w:rPr>
      </w:pPr>
      <w:r>
        <w:rPr>
          <w:rFonts w:hint="eastAsia" w:ascii="宋体" w:hAnsi="宋体"/>
          <w:szCs w:val="21"/>
        </w:rPr>
        <w:t>（8）质疑答复后，同一质疑人就同一事项再次提出质疑的；</w:t>
      </w:r>
    </w:p>
    <w:p>
      <w:pPr>
        <w:widowControl/>
        <w:spacing w:line="360" w:lineRule="auto"/>
        <w:ind w:firstLine="420" w:firstLineChars="200"/>
        <w:rPr>
          <w:rFonts w:ascii="宋体" w:hAnsi="宋体"/>
          <w:szCs w:val="21"/>
        </w:rPr>
      </w:pPr>
      <w:r>
        <w:rPr>
          <w:rFonts w:hint="eastAsia" w:ascii="宋体" w:hAnsi="宋体"/>
          <w:szCs w:val="21"/>
        </w:rPr>
        <w:t>（9）不符合法律、法规、规章和政府采购监管机构规定的其他条件的。</w:t>
      </w:r>
    </w:p>
    <w:p>
      <w:pPr>
        <w:widowControl/>
        <w:spacing w:line="360" w:lineRule="auto"/>
        <w:ind w:firstLine="420" w:firstLineChars="200"/>
        <w:rPr>
          <w:rFonts w:ascii="宋体" w:hAnsi="宋体"/>
          <w:szCs w:val="21"/>
        </w:rPr>
      </w:pPr>
      <w:r>
        <w:rPr>
          <w:rFonts w:hint="eastAsia" w:ascii="宋体" w:hAnsi="宋体"/>
          <w:szCs w:val="21"/>
        </w:rPr>
        <w:t>8.1.4 采购代理机构或采购人将在收到书面质疑后7个工作日内做出答复，并以书面形式通知质疑人。</w:t>
      </w:r>
    </w:p>
    <w:p>
      <w:pPr>
        <w:pStyle w:val="16"/>
        <w:adjustRightInd w:val="0"/>
        <w:snapToGrid w:val="0"/>
        <w:spacing w:beforeLines="50" w:line="360" w:lineRule="auto"/>
        <w:outlineLvl w:val="2"/>
        <w:rPr>
          <w:rFonts w:ascii="Times New Roman" w:hAnsi="Times New Roman" w:cs="Times New Roman"/>
          <w:b/>
          <w:bCs/>
          <w:color w:val="000000"/>
          <w:sz w:val="30"/>
          <w:szCs w:val="30"/>
        </w:rPr>
      </w:pPr>
      <w:r>
        <w:rPr>
          <w:rFonts w:hint="eastAsia" w:ascii="Times New Roman" w:hAnsi="Times New Roman" w:cs="Times New Roman"/>
          <w:b/>
          <w:bCs/>
          <w:color w:val="000000"/>
          <w:sz w:val="30"/>
          <w:szCs w:val="30"/>
        </w:rPr>
        <w:t>8.2投诉</w:t>
      </w:r>
    </w:p>
    <w:p>
      <w:pPr>
        <w:spacing w:line="360" w:lineRule="auto"/>
        <w:ind w:firstLine="573"/>
        <w:rPr>
          <w:rFonts w:ascii="宋体" w:hAnsi="宋体"/>
          <w:szCs w:val="21"/>
        </w:rPr>
      </w:pPr>
      <w:r>
        <w:rPr>
          <w:rFonts w:hint="eastAsia" w:ascii="宋体" w:hAnsi="宋体"/>
          <w:szCs w:val="21"/>
        </w:rPr>
        <w:t>供应商认为本次采购活动违反法律、法规和规章规定的，有权向有关行政监督机构投诉。</w:t>
      </w:r>
    </w:p>
    <w:p>
      <w:pPr>
        <w:widowControl/>
        <w:spacing w:line="360" w:lineRule="auto"/>
        <w:ind w:firstLine="420" w:firstLineChars="200"/>
        <w:rPr>
          <w:rFonts w:ascii="宋体" w:hAnsi="宋体"/>
          <w:szCs w:val="21"/>
        </w:rPr>
      </w:pPr>
      <w:r>
        <w:rPr>
          <w:rFonts w:hint="eastAsia" w:ascii="宋体" w:hAnsi="宋体"/>
          <w:szCs w:val="21"/>
        </w:rPr>
        <w:t>（1）质疑人对采购代理机构或采购人的答复不满意，以及采购代理机构或采购人未在规定时间内做出答复的，可以在答复期满后15个工作日内向陕西省财政厅提出投诉，联系电话：029-87611715。</w:t>
      </w:r>
    </w:p>
    <w:p>
      <w:pPr>
        <w:spacing w:line="360" w:lineRule="auto"/>
        <w:ind w:firstLine="420" w:firstLineChars="200"/>
        <w:jc w:val="left"/>
        <w:rPr>
          <w:rFonts w:ascii="宋体" w:hAnsi="宋体"/>
          <w:szCs w:val="21"/>
        </w:rPr>
      </w:pPr>
      <w:r>
        <w:rPr>
          <w:rFonts w:hint="eastAsia" w:ascii="宋体" w:hAnsi="宋体"/>
          <w:szCs w:val="21"/>
        </w:rPr>
        <w:t>（2）供应商投诉的事项不得超出已质疑事项的范围。</w:t>
      </w:r>
    </w:p>
    <w:bookmarkEnd w:id="84"/>
    <w:bookmarkEnd w:id="85"/>
    <w:bookmarkEnd w:id="86"/>
    <w:bookmarkEnd w:id="87"/>
    <w:bookmarkEnd w:id="88"/>
    <w:p>
      <w:pPr>
        <w:pStyle w:val="4"/>
        <w:rPr>
          <w:rFonts w:ascii="宋体" w:hAnsi="宋体"/>
          <w:b w:val="0"/>
          <w:sz w:val="36"/>
          <w:szCs w:val="36"/>
        </w:rPr>
      </w:pPr>
      <w:bookmarkStart w:id="94" w:name="_Toc36814682"/>
      <w:bookmarkStart w:id="95" w:name="_Toc217446081"/>
      <w:r>
        <w:rPr>
          <w:rFonts w:hint="eastAsia" w:ascii="宋体" w:hAnsi="宋体"/>
          <w:sz w:val="36"/>
          <w:szCs w:val="36"/>
        </w:rPr>
        <w:t>9.招标代理服务费</w:t>
      </w:r>
      <w:bookmarkEnd w:id="94"/>
    </w:p>
    <w:p>
      <w:pPr>
        <w:spacing w:line="360" w:lineRule="auto"/>
        <w:ind w:firstLine="573"/>
        <w:rPr>
          <w:rFonts w:ascii="宋体" w:hAnsi="宋体"/>
          <w:szCs w:val="21"/>
        </w:rPr>
      </w:pPr>
      <w:r>
        <w:rPr>
          <w:rFonts w:hint="eastAsia" w:ascii="宋体" w:hAnsi="宋体"/>
          <w:szCs w:val="21"/>
        </w:rPr>
        <w:t>9.1 成交供应商在领取《成交通知书》之前，应向采购代理机构缴纳招标代理服务费。</w:t>
      </w:r>
    </w:p>
    <w:p>
      <w:pPr>
        <w:spacing w:line="360" w:lineRule="auto"/>
        <w:ind w:firstLine="573"/>
        <w:rPr>
          <w:rFonts w:ascii="宋体" w:hAnsi="宋体"/>
          <w:szCs w:val="21"/>
        </w:rPr>
      </w:pPr>
      <w:r>
        <w:rPr>
          <w:rFonts w:hint="eastAsia" w:ascii="宋体" w:hAnsi="宋体"/>
          <w:szCs w:val="21"/>
        </w:rPr>
        <w:t>9.2 采购代理服务费依据《国家计委关于印发招标代理服务收费管理暂行办法的通知》（计价格【2002】1980号）和国家发改委办公厅颁发的《关于招标代理服务收费有关问题的通知》（发改办价格【2003】857</w:t>
      </w:r>
      <w:r>
        <w:rPr>
          <w:rFonts w:hint="eastAsia" w:ascii="宋体" w:hAnsi="宋体"/>
          <w:szCs w:val="21"/>
          <w:highlight w:val="none"/>
        </w:rPr>
        <w:t>号）文件规定标准收取。具体收费金额将在成</w:t>
      </w:r>
      <w:r>
        <w:rPr>
          <w:rFonts w:hint="eastAsia" w:ascii="宋体" w:hAnsi="宋体"/>
          <w:szCs w:val="21"/>
        </w:rPr>
        <w:t>交公告中公布。</w:t>
      </w:r>
    </w:p>
    <w:p>
      <w:pPr>
        <w:spacing w:line="360" w:lineRule="auto"/>
        <w:ind w:firstLine="573"/>
        <w:rPr>
          <w:rFonts w:ascii="宋体" w:hAnsi="宋体"/>
          <w:szCs w:val="21"/>
        </w:rPr>
      </w:pPr>
      <w:r>
        <w:rPr>
          <w:rFonts w:hint="eastAsia" w:ascii="宋体" w:hAnsi="宋体"/>
          <w:szCs w:val="21"/>
        </w:rPr>
        <w:t>9.3 招标代理服务费，可以采取现金、支票、银行汇票、电汇、网银等方式缴纳。不得保证金冲抵。</w:t>
      </w:r>
    </w:p>
    <w:p>
      <w:pPr>
        <w:spacing w:line="360" w:lineRule="auto"/>
        <w:ind w:firstLine="573"/>
        <w:rPr>
          <w:rFonts w:ascii="宋体" w:hAnsi="宋体"/>
          <w:szCs w:val="21"/>
        </w:rPr>
      </w:pPr>
      <w:r>
        <w:rPr>
          <w:rFonts w:hint="eastAsia" w:ascii="宋体" w:hAnsi="宋体"/>
          <w:szCs w:val="21"/>
        </w:rPr>
        <w:t>9.4 成交供应商未按本章第9.1条款规定缴纳招标代理服务费的，其保证金将被采购代理机构全额没收。</w:t>
      </w:r>
    </w:p>
    <w:p>
      <w:pPr>
        <w:pStyle w:val="4"/>
        <w:rPr>
          <w:rFonts w:ascii="宋体" w:hAnsi="宋体"/>
          <w:b w:val="0"/>
          <w:sz w:val="36"/>
          <w:szCs w:val="36"/>
        </w:rPr>
      </w:pPr>
      <w:bookmarkStart w:id="96" w:name="_Toc36814683"/>
      <w:r>
        <w:rPr>
          <w:rFonts w:hint="eastAsia" w:ascii="宋体" w:hAnsi="宋体"/>
          <w:sz w:val="36"/>
          <w:szCs w:val="36"/>
        </w:rPr>
        <w:t>10.其他</w:t>
      </w:r>
      <w:bookmarkEnd w:id="96"/>
    </w:p>
    <w:p>
      <w:pPr>
        <w:pStyle w:val="16"/>
        <w:adjustRightInd w:val="0"/>
        <w:snapToGrid w:val="0"/>
        <w:spacing w:line="360" w:lineRule="auto"/>
        <w:outlineLvl w:val="2"/>
        <w:rPr>
          <w:rFonts w:ascii="Times New Roman" w:hAnsi="Times New Roman" w:cs="Times New Roman"/>
          <w:b/>
          <w:bCs/>
          <w:color w:val="000000"/>
          <w:sz w:val="30"/>
          <w:szCs w:val="30"/>
        </w:rPr>
      </w:pPr>
      <w:r>
        <w:rPr>
          <w:rFonts w:hint="eastAsia" w:ascii="Times New Roman" w:hAnsi="Times New Roman" w:cs="Times New Roman"/>
          <w:b/>
          <w:bCs/>
          <w:color w:val="000000"/>
          <w:sz w:val="30"/>
          <w:szCs w:val="30"/>
        </w:rPr>
        <w:t>10.1采购文件解释权</w:t>
      </w:r>
    </w:p>
    <w:p>
      <w:pPr>
        <w:pStyle w:val="5"/>
        <w:spacing w:line="360" w:lineRule="auto"/>
        <w:ind w:firstLineChars="200"/>
        <w:rPr>
          <w:rFonts w:ascii="宋体" w:hAnsi="宋体"/>
          <w:szCs w:val="21"/>
        </w:rPr>
      </w:pPr>
      <w:r>
        <w:rPr>
          <w:rFonts w:hint="eastAsia"/>
          <w:szCs w:val="21"/>
        </w:rPr>
        <w:t>采购文件解释权归采购代理机构，</w:t>
      </w:r>
      <w:r>
        <w:rPr>
          <w:rFonts w:hint="eastAsia" w:ascii="宋体" w:hAnsi="宋体"/>
          <w:szCs w:val="21"/>
        </w:rPr>
        <w:t>如发现采购文件内容与现行法律法规不相符的情况，以现行法律法规为准。</w:t>
      </w:r>
    </w:p>
    <w:p>
      <w:pPr>
        <w:pStyle w:val="16"/>
        <w:adjustRightInd w:val="0"/>
        <w:snapToGrid w:val="0"/>
        <w:spacing w:line="360" w:lineRule="auto"/>
        <w:outlineLvl w:val="2"/>
        <w:rPr>
          <w:rFonts w:ascii="Times New Roman" w:hAnsi="Times New Roman" w:cs="Times New Roman"/>
          <w:b/>
          <w:bCs/>
          <w:color w:val="000000"/>
          <w:sz w:val="30"/>
          <w:szCs w:val="30"/>
        </w:rPr>
      </w:pPr>
      <w:r>
        <w:rPr>
          <w:rFonts w:hint="eastAsia" w:ascii="Times New Roman" w:hAnsi="Times New Roman" w:cs="Times New Roman"/>
          <w:b/>
          <w:bCs/>
          <w:color w:val="000000"/>
          <w:sz w:val="30"/>
          <w:szCs w:val="30"/>
        </w:rPr>
        <w:t>10.2谈判现场录像</w:t>
      </w:r>
    </w:p>
    <w:p>
      <w:pPr>
        <w:pStyle w:val="5"/>
        <w:spacing w:line="360" w:lineRule="auto"/>
        <w:ind w:firstLineChars="200"/>
        <w:rPr>
          <w:szCs w:val="21"/>
        </w:rPr>
      </w:pPr>
      <w:r>
        <w:rPr>
          <w:rFonts w:hint="eastAsia"/>
          <w:szCs w:val="21"/>
        </w:rPr>
        <w:t>根据政府采购法等相关规定，本采购项目将对谈判现场进行全程录音录像，其影像资料与采购活动资料一起存档。</w:t>
      </w:r>
    </w:p>
    <w:p>
      <w:pPr>
        <w:pStyle w:val="23"/>
        <w:shd w:val="clear" w:color="auto" w:fill="FFFFFF"/>
        <w:spacing w:before="0" w:beforeAutospacing="0" w:after="0" w:afterAutospacing="0" w:line="360" w:lineRule="auto"/>
        <w:ind w:firstLine="480" w:firstLineChars="200"/>
        <w:rPr>
          <w:rFonts w:ascii="Helvetica" w:hAnsi="Helvetica"/>
          <w:sz w:val="24"/>
          <w:szCs w:val="24"/>
        </w:rPr>
      </w:pPr>
      <w:bookmarkStart w:id="97" w:name="_Toc217446093"/>
    </w:p>
    <w:p>
      <w:pPr>
        <w:pStyle w:val="23"/>
        <w:shd w:val="clear" w:color="auto" w:fill="FFFFFF"/>
        <w:spacing w:before="0" w:beforeAutospacing="0" w:after="0" w:afterAutospacing="0" w:line="360" w:lineRule="auto"/>
        <w:ind w:firstLine="480" w:firstLineChars="200"/>
        <w:rPr>
          <w:rFonts w:ascii="Helvetica" w:hAnsi="Helvetica"/>
          <w:sz w:val="24"/>
          <w:szCs w:val="24"/>
        </w:rPr>
      </w:pPr>
    </w:p>
    <w:p>
      <w:pPr>
        <w:pStyle w:val="23"/>
        <w:shd w:val="clear" w:color="auto" w:fill="FFFFFF"/>
        <w:spacing w:before="0" w:beforeAutospacing="0" w:after="0" w:afterAutospacing="0" w:line="360" w:lineRule="auto"/>
        <w:ind w:firstLine="480" w:firstLineChars="200"/>
        <w:rPr>
          <w:rFonts w:ascii="Helvetica" w:hAnsi="Helvetica"/>
          <w:sz w:val="24"/>
          <w:szCs w:val="24"/>
        </w:rPr>
      </w:pPr>
    </w:p>
    <w:p>
      <w:pPr>
        <w:pStyle w:val="23"/>
        <w:shd w:val="clear" w:color="auto" w:fill="FFFFFF"/>
        <w:spacing w:before="0" w:beforeAutospacing="0" w:after="0" w:afterAutospacing="0" w:line="360" w:lineRule="auto"/>
        <w:ind w:firstLine="480" w:firstLineChars="200"/>
        <w:rPr>
          <w:rFonts w:ascii="Helvetica" w:hAnsi="Helvetica"/>
          <w:sz w:val="24"/>
          <w:szCs w:val="24"/>
        </w:rPr>
      </w:pPr>
    </w:p>
    <w:p>
      <w:pPr>
        <w:pStyle w:val="23"/>
        <w:shd w:val="clear" w:color="auto" w:fill="FFFFFF"/>
        <w:spacing w:before="0" w:beforeAutospacing="0" w:after="0" w:afterAutospacing="0" w:line="360" w:lineRule="auto"/>
        <w:ind w:firstLine="480" w:firstLineChars="200"/>
        <w:rPr>
          <w:rFonts w:ascii="Helvetica" w:hAnsi="Helvetica"/>
          <w:sz w:val="24"/>
          <w:szCs w:val="24"/>
        </w:rPr>
      </w:pPr>
    </w:p>
    <w:p>
      <w:pPr>
        <w:pStyle w:val="23"/>
        <w:shd w:val="clear" w:color="auto" w:fill="FFFFFF"/>
        <w:spacing w:before="0" w:beforeAutospacing="0" w:after="0" w:afterAutospacing="0" w:line="360" w:lineRule="auto"/>
        <w:ind w:firstLine="480" w:firstLineChars="200"/>
        <w:rPr>
          <w:rFonts w:ascii="Helvetica" w:hAnsi="Helvetica"/>
          <w:sz w:val="24"/>
          <w:szCs w:val="24"/>
        </w:rPr>
      </w:pPr>
    </w:p>
    <w:p>
      <w:pPr>
        <w:pStyle w:val="23"/>
        <w:shd w:val="clear" w:color="auto" w:fill="FFFFFF"/>
        <w:spacing w:before="0" w:beforeAutospacing="0" w:after="0" w:afterAutospacing="0" w:line="360" w:lineRule="auto"/>
        <w:ind w:firstLine="480" w:firstLineChars="200"/>
        <w:rPr>
          <w:rFonts w:ascii="Helvetica" w:hAnsi="Helvetica"/>
          <w:sz w:val="24"/>
          <w:szCs w:val="24"/>
        </w:rPr>
      </w:pPr>
    </w:p>
    <w:p>
      <w:pPr>
        <w:pStyle w:val="23"/>
        <w:shd w:val="clear" w:color="auto" w:fill="FFFFFF"/>
        <w:spacing w:before="0" w:beforeAutospacing="0" w:after="0" w:afterAutospacing="0" w:line="360" w:lineRule="auto"/>
        <w:ind w:firstLine="480" w:firstLineChars="200"/>
        <w:rPr>
          <w:rFonts w:ascii="Helvetica" w:hAnsi="Helvetica"/>
          <w:sz w:val="24"/>
          <w:szCs w:val="24"/>
        </w:rPr>
      </w:pPr>
    </w:p>
    <w:p>
      <w:pPr>
        <w:pStyle w:val="23"/>
        <w:shd w:val="clear" w:color="auto" w:fill="FFFFFF"/>
        <w:spacing w:before="0" w:beforeAutospacing="0" w:after="0" w:afterAutospacing="0" w:line="360" w:lineRule="auto"/>
        <w:ind w:firstLine="480" w:firstLineChars="200"/>
        <w:rPr>
          <w:rFonts w:ascii="Helvetica" w:hAnsi="Helvetica"/>
          <w:sz w:val="24"/>
          <w:szCs w:val="24"/>
        </w:rPr>
      </w:pPr>
    </w:p>
    <w:p>
      <w:pPr>
        <w:pStyle w:val="23"/>
        <w:shd w:val="clear" w:color="auto" w:fill="FFFFFF"/>
        <w:spacing w:before="0" w:beforeAutospacing="0" w:after="0" w:afterAutospacing="0" w:line="360" w:lineRule="auto"/>
        <w:rPr>
          <w:rFonts w:ascii="Helvetica" w:hAnsi="Helvetica"/>
          <w:sz w:val="24"/>
          <w:szCs w:val="24"/>
        </w:rPr>
      </w:pPr>
    </w:p>
    <w:p>
      <w:pPr>
        <w:rPr>
          <w:rFonts w:ascii="方正小标宋简体" w:hAnsi="宋体" w:eastAsia="方正小标宋简体"/>
          <w:b/>
          <w:sz w:val="44"/>
          <w:szCs w:val="44"/>
        </w:rPr>
        <w:sectPr>
          <w:headerReference r:id="rId6" w:type="first"/>
          <w:footerReference r:id="rId7" w:type="first"/>
          <w:pgSz w:w="11907" w:h="16840"/>
          <w:pgMar w:top="1440" w:right="1474" w:bottom="1440" w:left="1474" w:header="851" w:footer="992" w:gutter="0"/>
          <w:pgBorders>
            <w:top w:val="none" w:sz="0" w:space="0"/>
            <w:left w:val="none" w:sz="0" w:space="0"/>
            <w:bottom w:val="none" w:sz="0" w:space="0"/>
            <w:right w:val="none" w:sz="0" w:space="0"/>
          </w:pgBorders>
          <w:cols w:space="720" w:num="1"/>
          <w:titlePg/>
        </w:sectPr>
      </w:pPr>
    </w:p>
    <w:p>
      <w:pPr>
        <w:pStyle w:val="5"/>
        <w:spacing w:beforeLines="50" w:afterLines="100"/>
        <w:ind w:firstLine="0"/>
        <w:jc w:val="center"/>
        <w:outlineLvl w:val="0"/>
        <w:rPr>
          <w:rFonts w:ascii="方正小标宋简体" w:hAnsi="宋体" w:eastAsia="方正小标宋简体"/>
          <w:kern w:val="44"/>
          <w:sz w:val="44"/>
          <w:szCs w:val="44"/>
        </w:rPr>
      </w:pPr>
      <w:bookmarkStart w:id="98" w:name="_Toc36814684"/>
      <w:r>
        <w:rPr>
          <w:rFonts w:hint="eastAsia" w:ascii="方正小标宋简体" w:hAnsi="宋体" w:eastAsia="方正小标宋简体"/>
          <w:kern w:val="44"/>
          <w:sz w:val="44"/>
          <w:szCs w:val="44"/>
        </w:rPr>
        <w:t>第三章 采购内容及要求</w:t>
      </w:r>
      <w:bookmarkEnd w:id="97"/>
      <w:bookmarkEnd w:id="98"/>
    </w:p>
    <w:p>
      <w:pPr>
        <w:pStyle w:val="4"/>
        <w:spacing w:before="240" w:beforeLines="100" w:after="0" w:line="360" w:lineRule="auto"/>
        <w:rPr>
          <w:rFonts w:hint="eastAsia" w:ascii="宋体" w:hAnsi="宋体" w:eastAsia="宋体"/>
          <w:color w:val="000000"/>
          <w:sz w:val="24"/>
          <w:szCs w:val="24"/>
        </w:rPr>
      </w:pPr>
      <w:bookmarkStart w:id="99" w:name="_Toc217446094"/>
      <w:bookmarkStart w:id="100" w:name="_Toc36814691"/>
      <w:r>
        <w:rPr>
          <w:rFonts w:hint="eastAsia" w:ascii="宋体" w:hAnsi="宋体" w:eastAsia="宋体"/>
          <w:color w:val="000000"/>
          <w:sz w:val="24"/>
          <w:szCs w:val="24"/>
        </w:rPr>
        <w:t>1.项目概况及总体要求</w:t>
      </w:r>
    </w:p>
    <w:bookmarkEnd w:id="99"/>
    <w:p>
      <w:pPr>
        <w:ind w:left="563" w:hanging="420" w:hangingChars="200"/>
        <w:jc w:val="left"/>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陕西干部网络学院干部培训平台建设及服务项目</w:t>
      </w:r>
    </w:p>
    <w:p>
      <w:pPr>
        <w:pStyle w:val="23"/>
        <w:widowControl w:val="0"/>
        <w:numPr>
          <w:ilvl w:val="0"/>
          <w:numId w:val="4"/>
        </w:numPr>
        <w:spacing w:before="0" w:beforeAutospacing="0" w:after="0" w:afterAutospacing="0" w:line="360" w:lineRule="auto"/>
        <w:rPr>
          <w:rFonts w:hint="eastAsia" w:cs="Times New Roman"/>
          <w:b/>
          <w:color w:val="000000"/>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需求一览表及技术要</w:t>
      </w:r>
      <w:r>
        <w:rPr>
          <w:rFonts w:hint="eastAsia" w:cs="Times New Roman"/>
          <w:b/>
          <w:color w:val="000000"/>
          <w:kern w:val="2"/>
          <w:sz w:val="24"/>
          <w:szCs w:val="24"/>
          <w:lang w:val="en-US" w:eastAsia="zh-CN" w:bidi="ar-SA"/>
        </w:rPr>
        <w:t>求</w:t>
      </w:r>
    </w:p>
    <w:tbl>
      <w:tblPr>
        <w:tblStyle w:val="25"/>
        <w:tblW w:w="85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51"/>
        <w:gridCol w:w="5343"/>
        <w:gridCol w:w="627"/>
        <w:gridCol w:w="7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tcBorders>
              <w:top w:val="single" w:color="000000" w:sz="4" w:space="0"/>
              <w:left w:val="single" w:color="000000" w:sz="4" w:space="0"/>
              <w:bottom w:val="single" w:color="000000" w:sz="4" w:space="0"/>
              <w:right w:val="single" w:color="auto" w:sz="4" w:space="0"/>
            </w:tcBorders>
            <w:shd w:val="clear" w:color="auto" w:fill="FFFFFF" w:themeFill="background1"/>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产品类型</w:t>
            </w:r>
          </w:p>
        </w:tc>
        <w:tc>
          <w:tcPr>
            <w:tcW w:w="534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规格</w:t>
            </w:r>
          </w:p>
        </w:tc>
        <w:tc>
          <w:tcPr>
            <w:tcW w:w="62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数量</w:t>
            </w:r>
          </w:p>
        </w:tc>
        <w:tc>
          <w:tcPr>
            <w:tcW w:w="79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续费时长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vMerge w:val="restar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弹性云服务器 01</w:t>
            </w:r>
          </w:p>
        </w:tc>
        <w:tc>
          <w:tcPr>
            <w:tcW w:w="53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通用计算增强型 | c6.4xlarge.4 | 16vCPUs | 64GB  11 私有镜像 CentOS 7.6 64bit</w:t>
            </w:r>
          </w:p>
        </w:tc>
        <w:tc>
          <w:tcPr>
            <w:tcW w:w="62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79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534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系统盘 高IO 150G</w:t>
            </w:r>
          </w:p>
        </w:tc>
        <w:tc>
          <w:tcPr>
            <w:tcW w:w="627"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798" w:type="dxa"/>
            <w:vMerge w:val="continue"/>
            <w:tcBorders>
              <w:top w:val="single" w:color="auto"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弹性云服务器 02</w:t>
            </w: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通用计算增强型 | c6.4xlarge.4 | 16vCPUs | 64GB  12 私有镜像 CentOS 7.6 64bit</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系统盘 高IO 150G</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弹性云服务器 03</w:t>
            </w: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通用计算增强型 | c6.4xlarge.4 | 16vCPUs | 64GB  13 私有镜像 CentOS 7.6 64bit</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系统盘 高IO 150G</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弹性云服务器 04</w:t>
            </w: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通用计算增强型 | c6.4xlarge.2 | 16vCPUs | 32GB CentOS 7.6 64bit 公共镜像</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系统盘 高IO 40G</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数据盘 高IO </w:t>
            </w:r>
            <w:r>
              <w:rPr>
                <w:rFonts w:hint="eastAsia" w:asciiTheme="minorEastAsia" w:hAnsiTheme="minorEastAsia" w:cstheme="minorEastAsia"/>
                <w:i w:val="0"/>
                <w:iCs w:val="0"/>
                <w:color w:val="000000"/>
                <w:kern w:val="0"/>
                <w:sz w:val="20"/>
                <w:szCs w:val="20"/>
                <w:u w:val="none"/>
                <w:lang w:val="en-US" w:eastAsia="zh-CN" w:bidi="ar"/>
              </w:rPr>
              <w:t>4000</w:t>
            </w:r>
            <w:r>
              <w:rPr>
                <w:rFonts w:hint="eastAsia" w:asciiTheme="minorEastAsia" w:hAnsiTheme="minorEastAsia" w:eastAsiaTheme="minorEastAsia" w:cstheme="minorEastAsia"/>
                <w:i w:val="0"/>
                <w:iCs w:val="0"/>
                <w:color w:val="000000"/>
                <w:kern w:val="0"/>
                <w:sz w:val="20"/>
                <w:szCs w:val="20"/>
                <w:u w:val="none"/>
                <w:lang w:val="en-US" w:eastAsia="zh-CN" w:bidi="ar"/>
              </w:rPr>
              <w:t>G</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数据盘 高IO 100G</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弹性云服务器 05</w:t>
            </w: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通用计算增强型 | c6.4xlarge.2 | 16vCPUs | 32GB CentOS 7.6 64bit 公共镜像</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系统盘 高IO 40G</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数据盘 高IO </w:t>
            </w:r>
            <w:r>
              <w:rPr>
                <w:rFonts w:hint="eastAsia" w:asciiTheme="minorEastAsia" w:hAnsiTheme="minorEastAsia" w:cstheme="minorEastAsia"/>
                <w:i w:val="0"/>
                <w:iCs w:val="0"/>
                <w:color w:val="000000"/>
                <w:kern w:val="0"/>
                <w:sz w:val="20"/>
                <w:szCs w:val="20"/>
                <w:u w:val="none"/>
                <w:lang w:val="en-US" w:eastAsia="zh-CN" w:bidi="ar"/>
              </w:rPr>
              <w:t>4000</w:t>
            </w:r>
            <w:r>
              <w:rPr>
                <w:rFonts w:hint="eastAsia" w:asciiTheme="minorEastAsia" w:hAnsiTheme="minorEastAsia" w:eastAsiaTheme="minorEastAsia" w:cstheme="minorEastAsia"/>
                <w:i w:val="0"/>
                <w:iCs w:val="0"/>
                <w:color w:val="000000"/>
                <w:kern w:val="0"/>
                <w:sz w:val="20"/>
                <w:szCs w:val="20"/>
                <w:u w:val="none"/>
                <w:lang w:val="en-US" w:eastAsia="zh-CN" w:bidi="ar"/>
              </w:rPr>
              <w:t>G</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数据盘 高IO 100G</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弹性云服务器 06</w:t>
            </w: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内存优化型 | m6.4xlarge.8 | 16vCPUs | 128GB GLXT | 私有镜像</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系统盘 高IO 150G</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数据盘 高IO 500G</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全动态BGP  10M</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弹性云服务器 07</w:t>
            </w: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通用计算增强型 | c6.4xlarge.4 | 16vCPUs | 64GB CentOS 7.2 64bit  公共镜像</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系统盘 高IO 150G</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数据盘 高IO 1050G</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静态BGP 100M</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弹性云服务器 08</w:t>
            </w: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通用计算增强型 | c6.2xlarge.4 | 8vCPUs | 32GB  PXW  | 私有镜像</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系统盘 高IO 150G</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数据盘 高IO 100G</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静态BGP 20M</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7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弹性云服务器 09</w:t>
            </w: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通用计算增强型 | c6.2xlarge.4 | 8vCPUs | 32GB Windows Server 2008 R2 企业版 64位简体中文 公共镜像</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系统盘 高IO 150G</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数据盘 高IO 1500G</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静态BGP 10M</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弹性云服务器 10</w:t>
            </w: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通用计算增强型 | c6.2xlarge.4 | 8vCPUs | 32GB CentOS 7.6 64bit 公共镜像</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系统盘 高IO 150G</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数据盘 高IO 100G</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静态BGP 200M</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弹性云服务器 11</w:t>
            </w: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通用计算增强型 | c6.2xlarge.2 | 8vCPUs | 16GB 0821sys 私有镜像 CentOS 7.6 64bit</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数据盘 高IO 100G</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静态BGP 10M</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弹性云服务器 12</w:t>
            </w: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通用计算增强型 | c6.2xlarge.4 | 8vCPUs | 32GB CentOS 7.2 64bit  公共镜像</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系统盘 高IO 150G</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数据盘 高IO 100G</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静态BGP 5M</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云数据库</w:t>
            </w: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MySQL 5.6.47 主备 16 vCPUs | 64 GB   超高IO 1000 GB</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云数据库</w:t>
            </w: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MySQL 5.6.47 只读 16 vCPUs | 64 GB (通用增强Ⅱ型) 超高IO 1000 GB</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云数据库</w:t>
            </w: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MySQL 5.6.47 只读 16 vCPUs | 64 GB (通用增强Ⅱ型) 超高IO 1000 GB</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企业主机安全</w:t>
            </w: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企业版</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分布式缓存服务</w:t>
            </w: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分布式缓存单机8GB(X86版)实例</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Web应用防火墙</w:t>
            </w: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基础套餐 标准版</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云堡垒机</w:t>
            </w: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100资产专业版</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虚拟私有云</w:t>
            </w: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静态BGP 2M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云速邮箱</w:t>
            </w: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账号数  </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CDN</w:t>
            </w: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CDN混合流量包（8:2） 1P</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短信</w:t>
            </w: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cstheme="minorEastAsia"/>
                <w:i w:val="0"/>
                <w:iCs w:val="0"/>
                <w:color w:val="000000"/>
                <w:kern w:val="0"/>
                <w:sz w:val="20"/>
                <w:szCs w:val="20"/>
                <w:u w:val="none"/>
                <w:lang w:val="en-US" w:eastAsia="zh-CN" w:bidi="ar"/>
              </w:rPr>
              <w:t>三</w:t>
            </w:r>
            <w:r>
              <w:rPr>
                <w:rFonts w:hint="eastAsia" w:asciiTheme="minorEastAsia" w:hAnsiTheme="minorEastAsia" w:eastAsiaTheme="minorEastAsia" w:cstheme="minorEastAsia"/>
                <w:i w:val="0"/>
                <w:iCs w:val="0"/>
                <w:color w:val="000000"/>
                <w:kern w:val="0"/>
                <w:sz w:val="20"/>
                <w:szCs w:val="20"/>
                <w:u w:val="none"/>
                <w:lang w:val="en-US" w:eastAsia="zh-CN" w:bidi="ar"/>
              </w:rPr>
              <w:t>百万条</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cstheme="minorEastAsia"/>
                <w:i w:val="0"/>
                <w:iCs w:val="0"/>
                <w:color w:val="000000"/>
                <w:kern w:val="0"/>
                <w:sz w:val="20"/>
                <w:szCs w:val="20"/>
                <w:u w:val="none"/>
                <w:lang w:val="en-US" w:eastAsia="zh-CN" w:bidi="ar"/>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1年</w:t>
            </w:r>
          </w:p>
        </w:tc>
      </w:tr>
    </w:tbl>
    <w:p>
      <w:pPr>
        <w:pStyle w:val="5"/>
        <w:spacing w:line="360" w:lineRule="auto"/>
        <w:ind w:left="0" w:leftChars="0" w:firstLine="0" w:firstLineChars="0"/>
        <w:rPr>
          <w:rFonts w:hint="eastAsia" w:ascii="宋体" w:hAnsi="宋体" w:eastAsia="宋体" w:cs="Times New Roman"/>
          <w:b/>
          <w:color w:val="000000"/>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3.服务、产品（如有）执行的标准、规范：</w:t>
      </w:r>
    </w:p>
    <w:p>
      <w:pPr>
        <w:pStyle w:val="5"/>
        <w:spacing w:line="360" w:lineRule="auto"/>
        <w:ind w:firstLine="367" w:firstLineChars="175"/>
        <w:rPr>
          <w:rFonts w:ascii="宋体" w:hAnsi="宋体"/>
          <w:bCs/>
          <w:szCs w:val="21"/>
        </w:rPr>
      </w:pPr>
      <w:r>
        <w:rPr>
          <w:rFonts w:hint="eastAsia" w:ascii="宋体" w:hAnsi="宋体"/>
          <w:bCs/>
          <w:szCs w:val="21"/>
        </w:rPr>
        <w:t>（1）国家标准、规范</w:t>
      </w:r>
      <w:r>
        <w:rPr>
          <w:rFonts w:hint="eastAsia" w:ascii="宋体" w:hAnsi="宋体"/>
          <w:bCs/>
          <w:szCs w:val="21"/>
          <w:u w:val="single"/>
        </w:rPr>
        <w:t xml:space="preserve">     /      </w:t>
      </w:r>
      <w:r>
        <w:rPr>
          <w:rFonts w:hint="eastAsia" w:ascii="宋体" w:hAnsi="宋体"/>
          <w:bCs/>
          <w:szCs w:val="21"/>
        </w:rPr>
        <w:t>；</w:t>
      </w:r>
    </w:p>
    <w:p>
      <w:pPr>
        <w:pStyle w:val="5"/>
        <w:spacing w:line="360" w:lineRule="auto"/>
        <w:ind w:firstLine="367" w:firstLineChars="175"/>
        <w:rPr>
          <w:rFonts w:ascii="宋体" w:hAnsi="宋体"/>
          <w:bCs/>
          <w:szCs w:val="21"/>
        </w:rPr>
      </w:pPr>
      <w:r>
        <w:rPr>
          <w:rFonts w:hint="eastAsia" w:ascii="宋体" w:hAnsi="宋体"/>
          <w:bCs/>
          <w:szCs w:val="21"/>
        </w:rPr>
        <w:t>（2）行业标准、规范</w:t>
      </w:r>
      <w:r>
        <w:rPr>
          <w:rFonts w:hint="eastAsia" w:ascii="宋体" w:hAnsi="宋体"/>
          <w:bCs/>
          <w:szCs w:val="21"/>
          <w:u w:val="single"/>
        </w:rPr>
        <w:t xml:space="preserve">      /     </w:t>
      </w:r>
      <w:r>
        <w:rPr>
          <w:rFonts w:hint="eastAsia" w:ascii="宋体" w:hAnsi="宋体"/>
          <w:bCs/>
          <w:szCs w:val="21"/>
        </w:rPr>
        <w:t>；</w:t>
      </w:r>
    </w:p>
    <w:p>
      <w:pPr>
        <w:pStyle w:val="5"/>
        <w:spacing w:line="360" w:lineRule="auto"/>
        <w:ind w:firstLine="367" w:firstLineChars="175"/>
        <w:rPr>
          <w:rFonts w:ascii="宋体" w:hAnsi="宋体"/>
          <w:bCs/>
          <w:szCs w:val="21"/>
        </w:rPr>
      </w:pPr>
      <w:r>
        <w:rPr>
          <w:rFonts w:hint="eastAsia" w:ascii="宋体" w:hAnsi="宋体"/>
          <w:bCs/>
          <w:szCs w:val="21"/>
        </w:rPr>
        <w:t>（3）地方标准、规范</w:t>
      </w:r>
      <w:r>
        <w:rPr>
          <w:rFonts w:hint="eastAsia" w:ascii="宋体" w:hAnsi="宋体"/>
          <w:bCs/>
          <w:szCs w:val="21"/>
          <w:u w:val="single"/>
        </w:rPr>
        <w:t xml:space="preserve">     /    </w:t>
      </w:r>
      <w:r>
        <w:rPr>
          <w:rFonts w:hint="eastAsia" w:ascii="宋体" w:hAnsi="宋体"/>
          <w:bCs/>
          <w:szCs w:val="21"/>
        </w:rPr>
        <w:t>；</w:t>
      </w:r>
    </w:p>
    <w:p>
      <w:pPr>
        <w:pStyle w:val="5"/>
        <w:spacing w:line="360" w:lineRule="auto"/>
        <w:ind w:firstLine="367" w:firstLineChars="175"/>
        <w:rPr>
          <w:rFonts w:ascii="宋体" w:hAnsi="宋体"/>
          <w:bCs/>
          <w:szCs w:val="21"/>
        </w:rPr>
      </w:pPr>
      <w:r>
        <w:rPr>
          <w:rFonts w:hint="eastAsia" w:ascii="宋体" w:hAnsi="宋体"/>
          <w:bCs/>
          <w:szCs w:val="21"/>
        </w:rPr>
        <w:t>（4）企业标准、规范</w:t>
      </w:r>
      <w:r>
        <w:rPr>
          <w:rFonts w:hint="eastAsia" w:ascii="宋体" w:hAnsi="宋体"/>
          <w:bCs/>
          <w:szCs w:val="21"/>
          <w:u w:val="single"/>
        </w:rPr>
        <w:t xml:space="preserve">     /    </w:t>
      </w:r>
      <w:r>
        <w:rPr>
          <w:rFonts w:hint="eastAsia" w:ascii="宋体" w:hAnsi="宋体"/>
          <w:bCs/>
          <w:szCs w:val="21"/>
        </w:rPr>
        <w:t>。</w:t>
      </w:r>
    </w:p>
    <w:p>
      <w:pPr>
        <w:pStyle w:val="5"/>
        <w:spacing w:line="360" w:lineRule="auto"/>
        <w:ind w:firstLine="361" w:firstLineChars="150"/>
        <w:rPr>
          <w:rFonts w:ascii="宋体" w:hAnsi="宋体"/>
          <w:sz w:val="24"/>
          <w:szCs w:val="24"/>
        </w:rPr>
      </w:pPr>
      <w:r>
        <w:rPr>
          <w:rFonts w:hint="eastAsia" w:ascii="宋体" w:hAnsi="宋体" w:eastAsia="宋体" w:cs="Times New Roman"/>
          <w:b/>
          <w:color w:val="000000"/>
          <w:kern w:val="2"/>
          <w:sz w:val="24"/>
          <w:szCs w:val="24"/>
          <w:lang w:val="en-US" w:eastAsia="zh-CN" w:bidi="ar-SA"/>
        </w:rPr>
        <w:t>4.本章3第条未明确</w:t>
      </w:r>
      <w:r>
        <w:rPr>
          <w:rFonts w:hint="eastAsia" w:ascii="宋体" w:hAnsi="宋体" w:cs="Times New Roman"/>
          <w:b/>
          <w:color w:val="000000"/>
          <w:kern w:val="2"/>
          <w:sz w:val="24"/>
          <w:szCs w:val="24"/>
          <w:lang w:val="en-US" w:eastAsia="zh-CN" w:bidi="ar-SA"/>
        </w:rPr>
        <w:t>服务</w:t>
      </w:r>
      <w:r>
        <w:rPr>
          <w:rFonts w:hint="eastAsia" w:ascii="宋体" w:hAnsi="宋体" w:eastAsia="宋体" w:cs="Times New Roman"/>
          <w:b/>
          <w:color w:val="000000"/>
          <w:kern w:val="2"/>
          <w:sz w:val="24"/>
          <w:szCs w:val="24"/>
          <w:lang w:val="en-US" w:eastAsia="zh-CN" w:bidi="ar-SA"/>
        </w:rPr>
        <w:t>（产品）执行标准、规范的，则按下列方法进行选择：</w:t>
      </w:r>
    </w:p>
    <w:p>
      <w:pPr>
        <w:pStyle w:val="5"/>
        <w:spacing w:line="360" w:lineRule="auto"/>
        <w:ind w:left="840" w:hanging="840" w:hangingChars="400"/>
        <w:rPr>
          <w:rFonts w:ascii="宋体" w:hAnsi="宋体"/>
          <w:szCs w:val="21"/>
        </w:rPr>
      </w:pPr>
      <w:r>
        <w:rPr>
          <w:rFonts w:hint="eastAsia" w:ascii="宋体" w:hAnsi="宋体"/>
          <w:szCs w:val="21"/>
        </w:rPr>
        <w:t xml:space="preserve">     □ 顺序执行：国家标准→行业标准→地方标准→企业标准（有国家标准按国家标准执行，没有国家标准按行业标准，以此类推）；</w:t>
      </w:r>
    </w:p>
    <w:p>
      <w:pPr>
        <w:pStyle w:val="5"/>
        <w:spacing w:line="360" w:lineRule="auto"/>
        <w:ind w:left="840" w:hanging="840" w:hangingChars="400"/>
        <w:rPr>
          <w:rFonts w:ascii="宋体" w:hAnsi="宋体"/>
          <w:szCs w:val="21"/>
        </w:rPr>
      </w:pPr>
      <w:r>
        <w:rPr>
          <w:rFonts w:hint="eastAsia" w:ascii="宋体" w:hAnsi="宋体"/>
          <w:szCs w:val="21"/>
        </w:rPr>
        <w:t xml:space="preserve">     □ 最高标准执行：国家标准，行业标准，地方标准，企业标准（那个标准高执行那个标准）；</w:t>
      </w:r>
    </w:p>
    <w:p>
      <w:pPr>
        <w:pStyle w:val="5"/>
        <w:spacing w:line="360" w:lineRule="auto"/>
        <w:ind w:left="840" w:hanging="840" w:hangingChars="400"/>
        <w:rPr>
          <w:rFonts w:ascii="宋体" w:hAnsi="宋体"/>
          <w:szCs w:val="21"/>
        </w:rPr>
      </w:pPr>
      <w:r>
        <w:rPr>
          <w:rFonts w:hint="eastAsia" w:ascii="宋体" w:hAnsi="宋体"/>
          <w:szCs w:val="21"/>
        </w:rPr>
        <w:t xml:space="preserve">     </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eq \o\ac(□,</w:instrText>
      </w:r>
      <w:r>
        <w:rPr>
          <w:rFonts w:hint="eastAsia" w:ascii="宋体" w:hAnsi="宋体"/>
          <w:position w:val="2"/>
          <w:szCs w:val="21"/>
        </w:rPr>
        <w:instrText xml:space="preserve">√</w:instrText>
      </w:r>
      <w:r>
        <w:rPr>
          <w:rFonts w:hint="eastAsia" w:ascii="宋体" w:hAnsi="宋体"/>
          <w:szCs w:val="21"/>
        </w:rPr>
        <w:instrText xml:space="preserve">)</w:instrText>
      </w:r>
      <w:r>
        <w:rPr>
          <w:rFonts w:ascii="宋体" w:hAnsi="宋体"/>
          <w:szCs w:val="21"/>
        </w:rPr>
        <w:fldChar w:fldCharType="end"/>
      </w:r>
      <w:r>
        <w:rPr>
          <w:rFonts w:hint="eastAsia" w:ascii="宋体" w:hAnsi="宋体"/>
          <w:szCs w:val="21"/>
        </w:rPr>
        <w:t xml:space="preserve"> 必须执行：国家强制性标准。</w:t>
      </w:r>
    </w:p>
    <w:p>
      <w:pPr>
        <w:pStyle w:val="5"/>
        <w:spacing w:beforeLines="50" w:afterLines="50" w:line="360" w:lineRule="auto"/>
        <w:ind w:firstLine="241" w:firstLineChars="100"/>
        <w:rPr>
          <w:rFonts w:hint="eastAsia" w:ascii="宋体" w:hAnsi="宋体" w:eastAsia="宋体" w:cs="Times New Roman"/>
          <w:b/>
          <w:color w:val="000000"/>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5.商务要求：</w:t>
      </w:r>
    </w:p>
    <w:p>
      <w:pPr>
        <w:pStyle w:val="5"/>
        <w:spacing w:line="360" w:lineRule="auto"/>
        <w:ind w:firstLineChars="200"/>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）服务期限：一年</w:t>
      </w:r>
      <w:r>
        <w:rPr>
          <w:rFonts w:hint="eastAsia" w:ascii="宋体" w:hAnsi="宋体"/>
          <w:szCs w:val="21"/>
        </w:rPr>
        <w:t>。</w:t>
      </w:r>
    </w:p>
    <w:p>
      <w:pPr>
        <w:rPr>
          <w:rFonts w:hint="eastAsia" w:ascii="方正小标宋简体" w:hAnsi="宋体" w:eastAsia="方正小标宋简体"/>
          <w:kern w:val="44"/>
          <w:sz w:val="44"/>
          <w:szCs w:val="44"/>
        </w:rPr>
      </w:pPr>
      <w:r>
        <w:rPr>
          <w:rFonts w:hint="eastAsia" w:ascii="方正小标宋简体" w:hAnsi="宋体" w:eastAsia="方正小标宋简体"/>
          <w:kern w:val="44"/>
          <w:sz w:val="44"/>
          <w:szCs w:val="44"/>
        </w:rPr>
        <w:br w:type="page"/>
      </w:r>
    </w:p>
    <w:p>
      <w:pPr>
        <w:pStyle w:val="5"/>
        <w:spacing w:beforeLines="50" w:afterLines="100"/>
        <w:ind w:firstLine="0"/>
        <w:jc w:val="center"/>
        <w:outlineLvl w:val="0"/>
        <w:rPr>
          <w:rFonts w:ascii="方正小标宋简体" w:hAnsi="宋体" w:eastAsia="方正小标宋简体"/>
          <w:kern w:val="44"/>
          <w:sz w:val="44"/>
          <w:szCs w:val="44"/>
        </w:rPr>
      </w:pPr>
      <w:r>
        <w:rPr>
          <w:rFonts w:hint="eastAsia" w:ascii="方正小标宋简体" w:hAnsi="宋体" w:eastAsia="方正小标宋简体"/>
          <w:kern w:val="44"/>
          <w:sz w:val="44"/>
          <w:szCs w:val="44"/>
        </w:rPr>
        <w:t>第四章  政府采购合同格式</w:t>
      </w:r>
      <w:bookmarkEnd w:id="100"/>
    </w:p>
    <w:p>
      <w:pPr>
        <w:pStyle w:val="37"/>
        <w:spacing w:line="360" w:lineRule="auto"/>
        <w:ind w:firstLine="420"/>
        <w:rPr>
          <w:rFonts w:ascii="宋体" w:hAnsi="宋体"/>
          <w:color w:val="FF0000"/>
          <w:sz w:val="21"/>
          <w:szCs w:val="21"/>
        </w:rPr>
      </w:pPr>
    </w:p>
    <w:p>
      <w:pPr>
        <w:pStyle w:val="23"/>
        <w:widowControl w:val="0"/>
        <w:spacing w:before="0" w:beforeAutospacing="0" w:after="0" w:afterAutospacing="0" w:line="360" w:lineRule="auto"/>
        <w:ind w:firstLine="420" w:firstLineChars="200"/>
        <w:jc w:val="both"/>
        <w:rPr>
          <w:rFonts w:hint="eastAsia" w:cs="宋体"/>
          <w:color w:val="000000"/>
          <w:sz w:val="21"/>
          <w:szCs w:val="21"/>
        </w:rPr>
      </w:pPr>
      <w:r>
        <w:rPr>
          <w:rFonts w:hint="eastAsia" w:cs="宋体"/>
          <w:color w:val="000000"/>
          <w:kern w:val="2"/>
          <w:sz w:val="21"/>
          <w:szCs w:val="21"/>
          <w:lang w:bidi="ar"/>
        </w:rPr>
        <w:t xml:space="preserve">合同编号： </w:t>
      </w:r>
    </w:p>
    <w:p>
      <w:pPr>
        <w:pStyle w:val="23"/>
        <w:widowControl w:val="0"/>
        <w:spacing w:before="0" w:beforeAutospacing="0" w:after="0" w:afterAutospacing="0" w:line="360" w:lineRule="auto"/>
        <w:ind w:firstLine="420" w:firstLineChars="200"/>
        <w:jc w:val="both"/>
        <w:rPr>
          <w:rFonts w:hint="eastAsia" w:cs="宋体"/>
          <w:color w:val="000000"/>
          <w:sz w:val="21"/>
          <w:szCs w:val="21"/>
        </w:rPr>
      </w:pPr>
      <w:r>
        <w:rPr>
          <w:rFonts w:hint="eastAsia" w:cs="宋体"/>
          <w:color w:val="000000"/>
          <w:kern w:val="2"/>
          <w:sz w:val="21"/>
          <w:szCs w:val="21"/>
          <w:lang w:bidi="ar"/>
        </w:rPr>
        <w:t xml:space="preserve">签订地点： </w:t>
      </w:r>
    </w:p>
    <w:p>
      <w:pPr>
        <w:pStyle w:val="23"/>
        <w:widowControl w:val="0"/>
        <w:spacing w:before="0" w:beforeAutospacing="0" w:after="0" w:afterAutospacing="0" w:line="360" w:lineRule="auto"/>
        <w:ind w:firstLine="420" w:firstLineChars="200"/>
        <w:jc w:val="both"/>
        <w:rPr>
          <w:rFonts w:hint="eastAsia" w:eastAsia="宋体" w:cs="宋体"/>
          <w:color w:val="000000"/>
          <w:sz w:val="21"/>
          <w:szCs w:val="21"/>
          <w:lang w:eastAsia="zh-CN"/>
        </w:rPr>
      </w:pPr>
      <w:r>
        <w:rPr>
          <w:rFonts w:hint="eastAsia" w:cs="宋体"/>
          <w:color w:val="000000"/>
          <w:kern w:val="2"/>
          <w:sz w:val="21"/>
          <w:szCs w:val="21"/>
          <w:lang w:bidi="ar"/>
        </w:rPr>
        <w:t>签订时间</w:t>
      </w:r>
      <w:r>
        <w:rPr>
          <w:rFonts w:hint="eastAsia" w:cs="宋体"/>
          <w:color w:val="000000"/>
          <w:kern w:val="2"/>
          <w:sz w:val="21"/>
          <w:szCs w:val="21"/>
          <w:lang w:eastAsia="zh-CN" w:bidi="ar"/>
        </w:rPr>
        <w:t>：</w:t>
      </w:r>
    </w:p>
    <w:p>
      <w:pPr>
        <w:pStyle w:val="23"/>
        <w:widowControl w:val="0"/>
        <w:spacing w:before="0" w:beforeAutospacing="0" w:after="0" w:afterAutospacing="0" w:line="360" w:lineRule="auto"/>
        <w:ind w:firstLine="420" w:firstLineChars="200"/>
        <w:jc w:val="both"/>
        <w:rPr>
          <w:rFonts w:hint="eastAsia" w:cs="宋体"/>
          <w:color w:val="000000"/>
          <w:sz w:val="21"/>
          <w:szCs w:val="21"/>
        </w:rPr>
      </w:pPr>
      <w:r>
        <w:rPr>
          <w:rFonts w:hint="eastAsia" w:cs="宋体"/>
          <w:color w:val="000000"/>
          <w:kern w:val="2"/>
          <w:sz w:val="21"/>
          <w:szCs w:val="21"/>
          <w:lang w:bidi="ar"/>
        </w:rPr>
        <w:t>采购人（甲方）：</w:t>
      </w:r>
    </w:p>
    <w:p>
      <w:pPr>
        <w:pStyle w:val="23"/>
        <w:widowControl w:val="0"/>
        <w:spacing w:before="0" w:beforeAutospacing="0" w:after="0" w:afterAutospacing="0" w:line="360" w:lineRule="auto"/>
        <w:ind w:firstLine="420" w:firstLineChars="200"/>
        <w:jc w:val="both"/>
        <w:rPr>
          <w:rFonts w:hint="eastAsia" w:cs="宋体"/>
          <w:color w:val="000000"/>
          <w:sz w:val="21"/>
          <w:szCs w:val="21"/>
        </w:rPr>
      </w:pPr>
      <w:r>
        <w:rPr>
          <w:rFonts w:hint="eastAsia" w:cs="宋体"/>
          <w:color w:val="000000"/>
          <w:kern w:val="2"/>
          <w:sz w:val="21"/>
          <w:szCs w:val="21"/>
          <w:lang w:bidi="ar"/>
        </w:rPr>
        <w:t>中标人（乙方）：</w:t>
      </w:r>
    </w:p>
    <w:p>
      <w:pPr>
        <w:pStyle w:val="23"/>
        <w:widowControl w:val="0"/>
        <w:spacing w:before="120" w:beforeLines="50" w:beforeAutospacing="0" w:after="0" w:afterAutospacing="0" w:line="360" w:lineRule="auto"/>
        <w:ind w:firstLine="420" w:firstLineChars="200"/>
        <w:jc w:val="both"/>
        <w:rPr>
          <w:rFonts w:hint="eastAsia" w:cs="宋体"/>
          <w:color w:val="000000"/>
          <w:sz w:val="21"/>
          <w:szCs w:val="21"/>
        </w:rPr>
      </w:pPr>
      <w:r>
        <w:rPr>
          <w:rFonts w:hint="eastAsia" w:cs="宋体"/>
          <w:color w:val="000000"/>
          <w:kern w:val="2"/>
          <w:sz w:val="21"/>
          <w:szCs w:val="21"/>
          <w:lang w:bidi="ar"/>
        </w:rPr>
        <w:t>根据《中华人民共和国政府采购法》及实施条例、《</w:t>
      </w:r>
      <w:r>
        <w:rPr>
          <w:rFonts w:hint="eastAsia" w:cs="宋体"/>
          <w:color w:val="000000"/>
          <w:kern w:val="2"/>
          <w:sz w:val="21"/>
          <w:szCs w:val="21"/>
          <w:lang w:eastAsia="zh-CN" w:bidi="ar"/>
        </w:rPr>
        <w:t>中华人民共和国民法典</w:t>
      </w:r>
      <w:r>
        <w:rPr>
          <w:rFonts w:hint="eastAsia" w:cs="宋体"/>
          <w:color w:val="000000"/>
          <w:kern w:val="2"/>
          <w:sz w:val="21"/>
          <w:szCs w:val="21"/>
          <w:lang w:bidi="ar"/>
        </w:rPr>
        <w:t>》和甲方</w:t>
      </w:r>
    </w:p>
    <w:p>
      <w:pPr>
        <w:pStyle w:val="23"/>
        <w:widowControl w:val="0"/>
        <w:spacing w:before="120" w:beforeLines="50" w:beforeAutospacing="0" w:after="0" w:afterAutospacing="0" w:line="360" w:lineRule="auto"/>
        <w:jc w:val="both"/>
        <w:rPr>
          <w:rFonts w:hint="eastAsia" w:cs="宋体"/>
          <w:color w:val="000000"/>
          <w:sz w:val="21"/>
          <w:szCs w:val="21"/>
        </w:rPr>
      </w:pPr>
      <w:r>
        <w:rPr>
          <w:rFonts w:hint="eastAsia" w:cs="宋体"/>
          <w:color w:val="000000"/>
          <w:kern w:val="2"/>
          <w:sz w:val="21"/>
          <w:szCs w:val="21"/>
          <w:lang w:eastAsia="zh-CN" w:bidi="ar"/>
        </w:rPr>
        <w:t>陕西干部网络学院干部培训平台建设及服务项目</w:t>
      </w:r>
      <w:r>
        <w:rPr>
          <w:rFonts w:hint="eastAsia" w:cs="宋体"/>
          <w:color w:val="000000"/>
          <w:kern w:val="2"/>
          <w:sz w:val="21"/>
          <w:szCs w:val="21"/>
          <w:lang w:bidi="ar"/>
        </w:rPr>
        <w:t xml:space="preserve">（采购项目编号： </w:t>
      </w:r>
      <w:r>
        <w:rPr>
          <w:rFonts w:hint="eastAsia" w:cs="宋体"/>
          <w:color w:val="000000"/>
          <w:kern w:val="2"/>
          <w:sz w:val="21"/>
          <w:szCs w:val="21"/>
          <w:lang w:eastAsia="zh-CN" w:bidi="ar"/>
        </w:rPr>
        <w:t>SXLX22-02- 034Z（F）</w:t>
      </w:r>
      <w:r>
        <w:rPr>
          <w:rFonts w:hint="eastAsia" w:cs="宋体"/>
          <w:color w:val="000000"/>
          <w:kern w:val="2"/>
          <w:sz w:val="21"/>
          <w:szCs w:val="21"/>
          <w:lang w:bidi="ar"/>
        </w:rPr>
        <w:t>）的招标文件、投标文件等有关规定，为确保甲方采购项目的顺利实施，甲、乙双方在平等自愿原则下签订本合同，并共同遵守如下条款：</w:t>
      </w:r>
    </w:p>
    <w:p>
      <w:pPr>
        <w:pStyle w:val="37"/>
        <w:spacing w:before="120" w:beforeLines="50" w:line="360" w:lineRule="auto"/>
        <w:ind w:firstLine="452" w:firstLineChars="150"/>
        <w:rPr>
          <w:rFonts w:hint="eastAsia"/>
          <w:b/>
          <w:color w:val="auto"/>
          <w:sz w:val="30"/>
          <w:szCs w:val="30"/>
          <w:highlight w:val="none"/>
        </w:rPr>
      </w:pPr>
      <w:r>
        <w:rPr>
          <w:rFonts w:hint="eastAsia"/>
          <w:b/>
          <w:color w:val="auto"/>
          <w:sz w:val="30"/>
          <w:szCs w:val="30"/>
          <w:highlight w:val="none"/>
        </w:rPr>
        <w:t>第一条 项目基本情况</w:t>
      </w:r>
    </w:p>
    <w:p>
      <w:pPr>
        <w:pStyle w:val="37"/>
        <w:spacing w:before="120" w:beforeLines="50" w:line="360" w:lineRule="auto"/>
        <w:ind w:firstLine="360" w:firstLineChars="150"/>
        <w:rPr>
          <w:rFonts w:hint="eastAsia"/>
        </w:rPr>
      </w:pPr>
      <w:r>
        <w:rPr>
          <w:rFonts w:hint="eastAsia"/>
          <w:lang w:eastAsia="zh-CN"/>
        </w:rPr>
        <w:t>陕西干部网络学院干部培训平台建设及服务项目</w:t>
      </w:r>
    </w:p>
    <w:p>
      <w:pPr>
        <w:pStyle w:val="37"/>
        <w:spacing w:before="120" w:beforeLines="50" w:line="360" w:lineRule="auto"/>
        <w:ind w:firstLine="452" w:firstLineChars="150"/>
        <w:rPr>
          <w:rFonts w:hint="eastAsia" w:ascii="宋体" w:hAnsi="宋体"/>
          <w:b/>
          <w:bCs/>
          <w:color w:val="auto"/>
          <w:sz w:val="30"/>
          <w:szCs w:val="30"/>
          <w:highlight w:val="none"/>
        </w:rPr>
      </w:pPr>
      <w:r>
        <w:rPr>
          <w:rFonts w:hint="eastAsia" w:ascii="宋体" w:hAnsi="宋体"/>
          <w:b/>
          <w:bCs/>
          <w:color w:val="auto"/>
          <w:sz w:val="30"/>
          <w:szCs w:val="30"/>
          <w:highlight w:val="none"/>
        </w:rPr>
        <w:t>第二条 服务期限</w:t>
      </w:r>
    </w:p>
    <w:p>
      <w:pPr>
        <w:spacing w:line="360" w:lineRule="auto"/>
        <w:ind w:firstLine="630" w:firstLineChars="300"/>
        <w:rPr>
          <w:rFonts w:hint="eastAsia"/>
          <w:color w:val="auto"/>
          <w:szCs w:val="21"/>
          <w:highlight w:val="none"/>
          <w:lang w:val="en-US" w:eastAsia="zh-CN"/>
        </w:rPr>
      </w:pPr>
      <w:r>
        <w:rPr>
          <w:rFonts w:hint="eastAsia"/>
          <w:color w:val="auto"/>
          <w:szCs w:val="21"/>
          <w:highlight w:val="none"/>
          <w:lang w:val="en-US" w:eastAsia="zh-CN"/>
        </w:rPr>
        <w:t>一年</w:t>
      </w:r>
    </w:p>
    <w:p>
      <w:pPr>
        <w:spacing w:line="360" w:lineRule="auto"/>
        <w:ind w:firstLine="301" w:firstLineChars="100"/>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第三条  服务内容与质量标准</w:t>
      </w:r>
    </w:p>
    <w:p>
      <w:pPr>
        <w:pStyle w:val="37"/>
        <w:spacing w:before="120" w:beforeLines="50" w:line="360" w:lineRule="auto"/>
        <w:ind w:firstLine="360" w:firstLineChars="15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整个项目应符合国家有关规范和标准</w:t>
      </w:r>
    </w:p>
    <w:p>
      <w:pPr>
        <w:spacing w:line="360" w:lineRule="auto"/>
        <w:ind w:firstLine="301" w:firstLineChars="100"/>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第四条  服务费用及支付方式</w:t>
      </w:r>
    </w:p>
    <w:p>
      <w:pPr>
        <w:pStyle w:val="37"/>
        <w:spacing w:line="360" w:lineRule="auto"/>
        <w:ind w:firstLine="420"/>
        <w:rPr>
          <w:rFonts w:ascii="宋体" w:hAnsi="宋体"/>
          <w:sz w:val="21"/>
          <w:szCs w:val="21"/>
        </w:rPr>
      </w:pPr>
      <w:r>
        <w:rPr>
          <w:rFonts w:hint="eastAsia" w:ascii="宋体" w:hAnsi="宋体"/>
          <w:sz w:val="21"/>
          <w:szCs w:val="21"/>
        </w:rPr>
        <w:t>1.按下列比例支付价款：</w:t>
      </w:r>
    </w:p>
    <w:p>
      <w:pPr>
        <w:pStyle w:val="37"/>
        <w:spacing w:line="360" w:lineRule="auto"/>
        <w:ind w:firstLine="420"/>
        <w:rPr>
          <w:rFonts w:hint="eastAsia" w:ascii="宋体" w:hAnsi="宋体"/>
          <w:sz w:val="21"/>
          <w:szCs w:val="21"/>
        </w:rPr>
      </w:pPr>
      <w:r>
        <w:rPr>
          <w:rFonts w:hint="eastAsia" w:ascii="宋体" w:hAnsi="宋体"/>
          <w:sz w:val="21"/>
          <w:szCs w:val="21"/>
        </w:rPr>
        <w:t>签订合同30日内，达到使用要求，甲方向乙方支付合同总价100%的价款；</w:t>
      </w:r>
    </w:p>
    <w:p>
      <w:pPr>
        <w:pStyle w:val="37"/>
        <w:spacing w:line="360" w:lineRule="auto"/>
        <w:ind w:firstLine="420"/>
        <w:rPr>
          <w:rFonts w:ascii="宋体" w:hAnsi="宋体"/>
          <w:sz w:val="21"/>
          <w:szCs w:val="21"/>
        </w:rPr>
      </w:pPr>
      <w:r>
        <w:rPr>
          <w:rFonts w:hint="eastAsia" w:ascii="宋体" w:hAnsi="宋体"/>
          <w:sz w:val="21"/>
          <w:szCs w:val="21"/>
        </w:rPr>
        <w:t>2.乙方须向甲方出具合法有效的完税发票，甲方进行支付结算。</w:t>
      </w:r>
    </w:p>
    <w:p>
      <w:pPr>
        <w:pStyle w:val="37"/>
        <w:spacing w:line="360" w:lineRule="auto"/>
        <w:ind w:firstLine="420"/>
        <w:rPr>
          <w:rFonts w:ascii="宋体" w:hAnsi="宋体"/>
          <w:sz w:val="21"/>
          <w:szCs w:val="21"/>
        </w:rPr>
      </w:pPr>
      <w:r>
        <w:rPr>
          <w:rFonts w:hint="eastAsia" w:ascii="宋体" w:hAnsi="宋体"/>
          <w:sz w:val="21"/>
          <w:szCs w:val="21"/>
        </w:rPr>
        <w:t>3.结算方式：银行转账。</w:t>
      </w:r>
    </w:p>
    <w:p>
      <w:pPr>
        <w:spacing w:line="360" w:lineRule="auto"/>
        <w:ind w:firstLine="301" w:firstLineChars="100"/>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第五条   知识产权（若有）</w:t>
      </w:r>
    </w:p>
    <w:p>
      <w:pPr>
        <w:spacing w:line="360" w:lineRule="auto"/>
        <w:ind w:firstLine="220" w:firstLineChars="100"/>
        <w:rPr>
          <w:rFonts w:hint="eastAsia" w:ascii="宋体" w:hAnsi="宋体" w:eastAsia="宋体" w:cs="宋体"/>
          <w:b/>
          <w:bCs/>
          <w:color w:val="auto"/>
          <w:kern w:val="2"/>
          <w:sz w:val="28"/>
          <w:szCs w:val="28"/>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乙方应保证所提供的服务或其任何一部分均不会侵犯任何第三方的专利权、商标权或著作权。</w:t>
      </w:r>
    </w:p>
    <w:p>
      <w:pPr>
        <w:spacing w:line="360" w:lineRule="auto"/>
        <w:ind w:firstLine="301" w:firstLineChars="100"/>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第六条  无产权瑕疵条款（如有）</w:t>
      </w:r>
    </w:p>
    <w:p>
      <w:pPr>
        <w:tabs>
          <w:tab w:val="left" w:pos="1440"/>
        </w:tabs>
        <w:spacing w:line="360" w:lineRule="auto"/>
        <w:ind w:firstLine="440" w:firstLineChars="200"/>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乙方保证所提供的服务的所有权完全属于乙方且无任何抵押、查封等产权瑕疵。如有产权瑕疵的，视为乙方违约。乙方应负担由此而产生的一切损失。</w:t>
      </w:r>
    </w:p>
    <w:p>
      <w:pPr>
        <w:spacing w:line="360" w:lineRule="auto"/>
        <w:ind w:firstLine="301" w:firstLineChars="100"/>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第七条   履约保证金</w:t>
      </w:r>
    </w:p>
    <w:p>
      <w:pPr>
        <w:widowControl/>
        <w:spacing w:line="360" w:lineRule="auto"/>
        <w:ind w:firstLine="440" w:firstLineChars="200"/>
        <w:jc w:val="left"/>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1、乙方在签订本合同之前，向甲方构提交履约保证金人民币</w:t>
      </w:r>
      <w:r>
        <w:rPr>
          <w:rFonts w:hint="eastAsia" w:ascii="Times New Roman" w:hAnsi="Times New Roman" w:eastAsia="宋体" w:cs="宋体"/>
          <w:color w:val="auto"/>
          <w:kern w:val="2"/>
          <w:sz w:val="22"/>
          <w:szCs w:val="20"/>
          <w:highlight w:val="none"/>
          <w:u w:val="single"/>
          <w:lang w:val="en-US" w:eastAsia="zh-CN" w:bidi="ar-SA"/>
        </w:rPr>
        <w:t xml:space="preserve">     </w:t>
      </w:r>
      <w:r>
        <w:rPr>
          <w:rFonts w:hint="eastAsia" w:ascii="Times New Roman" w:hAnsi="Times New Roman" w:eastAsia="宋体" w:cs="宋体"/>
          <w:color w:val="auto"/>
          <w:kern w:val="2"/>
          <w:sz w:val="22"/>
          <w:szCs w:val="20"/>
          <w:highlight w:val="none"/>
          <w:lang w:val="en-US" w:eastAsia="zh-CN" w:bidi="ar-SA"/>
        </w:rPr>
        <w:t>元，￥</w:t>
      </w:r>
      <w:r>
        <w:rPr>
          <w:rFonts w:hint="eastAsia" w:ascii="Times New Roman" w:hAnsi="Times New Roman" w:eastAsia="宋体" w:cs="宋体"/>
          <w:color w:val="auto"/>
          <w:kern w:val="2"/>
          <w:sz w:val="22"/>
          <w:szCs w:val="20"/>
          <w:highlight w:val="none"/>
          <w:u w:val="single"/>
          <w:lang w:val="en-US" w:eastAsia="zh-CN" w:bidi="ar-SA"/>
        </w:rPr>
        <w:t xml:space="preserve">   </w:t>
      </w:r>
      <w:r>
        <w:rPr>
          <w:rFonts w:hint="eastAsia" w:ascii="Times New Roman" w:hAnsi="Times New Roman" w:eastAsia="宋体" w:cs="宋体"/>
          <w:color w:val="auto"/>
          <w:kern w:val="2"/>
          <w:sz w:val="22"/>
          <w:szCs w:val="20"/>
          <w:highlight w:val="none"/>
          <w:lang w:val="en-US" w:eastAsia="zh-CN" w:bidi="ar-SA"/>
        </w:rPr>
        <w:t xml:space="preserve"> 。</w:t>
      </w:r>
    </w:p>
    <w:p>
      <w:pPr>
        <w:widowControl/>
        <w:spacing w:line="360" w:lineRule="auto"/>
        <w:ind w:firstLine="440" w:firstLineChars="200"/>
        <w:jc w:val="left"/>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2、履约保证金的有效期为乙方承诺的服务期限。</w:t>
      </w:r>
    </w:p>
    <w:p>
      <w:pPr>
        <w:adjustRightInd w:val="0"/>
        <w:spacing w:line="360" w:lineRule="auto"/>
        <w:ind w:firstLine="440" w:firstLineChars="200"/>
        <w:jc w:val="left"/>
        <w:textAlignment w:val="baseline"/>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3、履约保证金作为违约金的一部分及用于补偿甲方因乙方不能履行合同义务而蒙受的损失。</w:t>
      </w:r>
    </w:p>
    <w:p>
      <w:pPr>
        <w:widowControl/>
        <w:spacing w:line="360" w:lineRule="auto"/>
        <w:ind w:firstLine="440" w:firstLineChars="200"/>
        <w:jc w:val="left"/>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4、服务期限结束后，甲方财务部门接到甲方确认本合同服务等约定事项已经履行完毕的正式书面文件后的</w:t>
      </w:r>
      <w:r>
        <w:rPr>
          <w:rFonts w:hint="eastAsia" w:ascii="Times New Roman" w:hAnsi="Times New Roman" w:eastAsia="宋体" w:cs="宋体"/>
          <w:color w:val="auto"/>
          <w:kern w:val="2"/>
          <w:sz w:val="22"/>
          <w:szCs w:val="20"/>
          <w:highlight w:val="none"/>
          <w:u w:val="single"/>
          <w:lang w:val="en-US" w:eastAsia="zh-CN" w:bidi="ar-SA"/>
        </w:rPr>
        <w:t xml:space="preserve">   </w:t>
      </w:r>
      <w:r>
        <w:rPr>
          <w:rFonts w:hint="eastAsia" w:ascii="Times New Roman" w:hAnsi="Times New Roman" w:eastAsia="宋体" w:cs="宋体"/>
          <w:color w:val="auto"/>
          <w:kern w:val="2"/>
          <w:sz w:val="22"/>
          <w:szCs w:val="20"/>
          <w:highlight w:val="none"/>
          <w:lang w:val="en-US" w:eastAsia="zh-CN" w:bidi="ar-SA"/>
        </w:rPr>
        <w:t>日内，向乙方退还履约保证金。</w:t>
      </w:r>
    </w:p>
    <w:p>
      <w:pPr>
        <w:widowControl/>
        <w:spacing w:line="360" w:lineRule="auto"/>
        <w:ind w:firstLine="440" w:firstLineChars="200"/>
        <w:jc w:val="left"/>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5、乙方可以履约担保函的形式交纳履约保证金（格式见附件1）。</w:t>
      </w:r>
    </w:p>
    <w:p>
      <w:pPr>
        <w:spacing w:line="360" w:lineRule="auto"/>
        <w:ind w:firstLine="301" w:firstLineChars="100"/>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第八条  甲方的权利和义务</w:t>
      </w:r>
    </w:p>
    <w:p>
      <w:pPr>
        <w:pStyle w:val="23"/>
        <w:shd w:val="clear" w:color="auto" w:fill="FFFFFF"/>
        <w:spacing w:before="0" w:beforeAutospacing="0" w:after="0" w:afterAutospacing="0" w:line="360" w:lineRule="auto"/>
        <w:ind w:firstLine="440" w:firstLineChars="200"/>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1、甲方有权对合同规定范围内乙方的服务行为进行监督和检查，拥有监管权。有权定期核对乙方提供服务所配备的人员数量。对甲方认为不合理的部分有权下达整改通知书，并要求乙方限期整改。</w:t>
      </w:r>
    </w:p>
    <w:p>
      <w:pPr>
        <w:pStyle w:val="23"/>
        <w:shd w:val="clear" w:color="auto" w:fill="FFFFFF"/>
        <w:spacing w:before="0" w:beforeAutospacing="0" w:after="0" w:afterAutospacing="0" w:line="360" w:lineRule="auto"/>
        <w:ind w:firstLine="440" w:firstLineChars="200"/>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2、甲方有权依据双方签订的考评办法对乙方提供的服务进行定期考评。</w:t>
      </w:r>
    </w:p>
    <w:p>
      <w:pPr>
        <w:pStyle w:val="23"/>
        <w:shd w:val="clear" w:color="auto" w:fill="FFFFFF"/>
        <w:spacing w:before="0" w:beforeAutospacing="0" w:after="0" w:afterAutospacing="0" w:line="360" w:lineRule="auto"/>
        <w:ind w:firstLine="440" w:firstLineChars="200"/>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3、负责检查监督乙方管理工作的实施及制度的执行情况。</w:t>
      </w:r>
    </w:p>
    <w:p>
      <w:pPr>
        <w:pStyle w:val="23"/>
        <w:shd w:val="clear" w:color="auto" w:fill="FFFFFF"/>
        <w:spacing w:before="0" w:beforeAutospacing="0" w:after="0" w:afterAutospacing="0" w:line="360" w:lineRule="auto"/>
        <w:ind w:firstLine="440" w:firstLineChars="200"/>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4、根据本合同规定，按时向乙方支付应付服务费用。</w:t>
      </w:r>
    </w:p>
    <w:p>
      <w:pPr>
        <w:spacing w:line="360" w:lineRule="auto"/>
        <w:ind w:left="426"/>
        <w:rPr>
          <w:rFonts w:hint="eastAsia" w:ascii="Times New Roman" w:hAnsi="Times New Roman" w:eastAsia="宋体" w:cs="宋体"/>
          <w:color w:val="auto"/>
          <w:kern w:val="2"/>
          <w:sz w:val="24"/>
          <w:szCs w:val="21"/>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5、国家法律、法规所规定由甲方承担的其它责任。</w:t>
      </w:r>
    </w:p>
    <w:p>
      <w:pPr>
        <w:spacing w:line="360" w:lineRule="auto"/>
        <w:ind w:firstLine="301" w:firstLineChars="100"/>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第九条  乙方的权利和义务</w:t>
      </w:r>
    </w:p>
    <w:p>
      <w:pPr>
        <w:pStyle w:val="23"/>
        <w:shd w:val="clear" w:color="auto" w:fill="FFFFFF"/>
        <w:spacing w:before="0" w:beforeAutospacing="0" w:after="0" w:afterAutospacing="0" w:line="360" w:lineRule="auto"/>
        <w:ind w:firstLine="440" w:firstLineChars="200"/>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1、对本合同规定的委托服务范围内的项目享有管理权及服务义务。</w:t>
      </w:r>
    </w:p>
    <w:p>
      <w:pPr>
        <w:pStyle w:val="23"/>
        <w:shd w:val="clear" w:color="auto" w:fill="FFFFFF"/>
        <w:spacing w:before="0" w:beforeAutospacing="0" w:after="0" w:afterAutospacing="0" w:line="360" w:lineRule="auto"/>
        <w:ind w:firstLine="440" w:firstLineChars="200"/>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2、根据本合同的规定向甲方收取相关服务费用，并有权在本项目管理范围内管理及合理使用。</w:t>
      </w:r>
    </w:p>
    <w:p>
      <w:pPr>
        <w:pStyle w:val="23"/>
        <w:shd w:val="clear" w:color="auto" w:fill="FFFFFF"/>
        <w:spacing w:before="0" w:beforeAutospacing="0" w:after="0" w:afterAutospacing="0" w:line="360" w:lineRule="auto"/>
        <w:ind w:firstLine="440" w:firstLineChars="200"/>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3、及时向甲方通告本项目服务范围内有关服务的重大事项，及时配合处理投诉。</w:t>
      </w:r>
    </w:p>
    <w:p>
      <w:pPr>
        <w:pStyle w:val="23"/>
        <w:shd w:val="clear" w:color="auto" w:fill="FFFFFF"/>
        <w:spacing w:before="0" w:beforeAutospacing="0" w:after="0" w:afterAutospacing="0" w:line="360" w:lineRule="auto"/>
        <w:ind w:firstLine="440" w:firstLineChars="200"/>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4、接受项目行业管理部门及政府有关部门的指导，接受甲方的监督。</w:t>
      </w:r>
    </w:p>
    <w:p>
      <w:pPr>
        <w:spacing w:line="360" w:lineRule="auto"/>
        <w:ind w:left="426"/>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5、国家法律、法规所规定由乙方承担的其它责任。</w:t>
      </w:r>
    </w:p>
    <w:p>
      <w:pPr>
        <w:spacing w:line="360" w:lineRule="auto"/>
        <w:ind w:firstLine="301" w:firstLineChars="100"/>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第十条  违约责任</w:t>
      </w:r>
    </w:p>
    <w:p>
      <w:pPr>
        <w:adjustRightInd w:val="0"/>
        <w:spacing w:line="360" w:lineRule="auto"/>
        <w:ind w:firstLine="440" w:firstLineChars="200"/>
        <w:jc w:val="left"/>
        <w:textAlignment w:val="baseline"/>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1、甲乙双方必须遵守本合同并执行合同中的各项规定，保证本合同的正常履行。</w:t>
      </w:r>
    </w:p>
    <w:p>
      <w:pPr>
        <w:adjustRightInd w:val="0"/>
        <w:spacing w:line="360" w:lineRule="auto"/>
        <w:ind w:firstLine="440" w:firstLineChars="200"/>
        <w:jc w:val="left"/>
        <w:textAlignment w:val="baseline"/>
        <w:rPr>
          <w:rFonts w:hint="eastAsia" w:ascii="Times New Roman" w:hAnsi="Times New Roman" w:eastAsia="宋体" w:cs="宋体"/>
          <w:color w:val="auto"/>
          <w:kern w:val="2"/>
          <w:sz w:val="24"/>
          <w:szCs w:val="21"/>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spacing w:line="360" w:lineRule="auto"/>
        <w:ind w:firstLine="301" w:firstLineChars="100"/>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第十一条  不可抗力事件处理</w:t>
      </w:r>
    </w:p>
    <w:p>
      <w:pPr>
        <w:tabs>
          <w:tab w:val="left" w:pos="0"/>
        </w:tabs>
        <w:spacing w:line="360" w:lineRule="auto"/>
        <w:ind w:firstLine="440" w:firstLineChars="200"/>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1、在合同有效期内，任何一方因不可抗力事件导致不能履行合同，则合同履行期可延长，其延长期与不可抗力影响期相同。</w:t>
      </w:r>
    </w:p>
    <w:p>
      <w:pPr>
        <w:tabs>
          <w:tab w:val="left" w:pos="0"/>
        </w:tabs>
        <w:spacing w:line="360" w:lineRule="auto"/>
        <w:ind w:firstLine="440" w:firstLineChars="200"/>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2、不可抗力事件发生后，应立即通知对方，并寄送有关权威机构出具的证明。</w:t>
      </w:r>
    </w:p>
    <w:p>
      <w:pPr>
        <w:tabs>
          <w:tab w:val="left" w:pos="0"/>
        </w:tabs>
        <w:spacing w:line="360" w:lineRule="auto"/>
        <w:ind w:firstLine="440" w:firstLineChars="200"/>
        <w:rPr>
          <w:rFonts w:hint="eastAsia" w:ascii="Times New Roman" w:hAnsi="Times New Roman" w:eastAsia="宋体" w:cs="宋体"/>
          <w:color w:val="auto"/>
          <w:kern w:val="2"/>
          <w:sz w:val="24"/>
          <w:szCs w:val="21"/>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3、不可抗力事件延续XX天以上，双方应通过友好协商，确定是否继续履行合同。</w:t>
      </w:r>
    </w:p>
    <w:p>
      <w:pPr>
        <w:spacing w:line="360" w:lineRule="auto"/>
        <w:ind w:firstLine="301" w:firstLineChars="100"/>
        <w:rPr>
          <w:rFonts w:hint="eastAsia" w:ascii="宋体" w:hAnsi="宋体" w:eastAsia="宋体" w:cs="宋体"/>
          <w:b/>
          <w:bCs/>
          <w:color w:val="auto"/>
          <w:kern w:val="2"/>
          <w:sz w:val="30"/>
          <w:szCs w:val="30"/>
          <w:highlight w:val="none"/>
          <w:lang w:val="en-US" w:eastAsia="zh-CN" w:bidi="ar-SA"/>
        </w:rPr>
      </w:pPr>
      <w:bookmarkStart w:id="101" w:name="_Toc247334846"/>
      <w:bookmarkStart w:id="102" w:name="_Toc239233919"/>
      <w:bookmarkStart w:id="103" w:name="_Toc232492933"/>
      <w:bookmarkStart w:id="104" w:name="_Toc241833908"/>
      <w:bookmarkStart w:id="105" w:name="_Toc238984980"/>
      <w:bookmarkStart w:id="106" w:name="_Toc212019599"/>
      <w:bookmarkStart w:id="107" w:name="_Toc185395254"/>
      <w:bookmarkStart w:id="108" w:name="_Toc239568423"/>
      <w:bookmarkStart w:id="109" w:name="_Toc225654649"/>
      <w:bookmarkStart w:id="110" w:name="_Toc211911353"/>
      <w:bookmarkStart w:id="111" w:name="_Toc211854454"/>
      <w:bookmarkStart w:id="112" w:name="_Toc237145411"/>
      <w:bookmarkStart w:id="113" w:name="_Toc286993792"/>
      <w:bookmarkStart w:id="114" w:name="_Toc225244857"/>
      <w:bookmarkStart w:id="115" w:name="_Toc251768867"/>
      <w:bookmarkStart w:id="116" w:name="_Toc225670756"/>
      <w:r>
        <w:rPr>
          <w:rFonts w:hint="eastAsia" w:ascii="宋体" w:hAnsi="宋体" w:eastAsia="宋体" w:cs="宋体"/>
          <w:b/>
          <w:bCs/>
          <w:color w:val="auto"/>
          <w:kern w:val="2"/>
          <w:sz w:val="30"/>
          <w:szCs w:val="30"/>
          <w:highlight w:val="none"/>
          <w:lang w:val="en-US" w:eastAsia="zh-CN" w:bidi="ar-SA"/>
        </w:rPr>
        <w:t>第十二条  合同的变更和终止</w:t>
      </w:r>
    </w:p>
    <w:p>
      <w:pPr>
        <w:widowControl/>
        <w:spacing w:line="360" w:lineRule="auto"/>
        <w:ind w:firstLine="440" w:firstLineChars="200"/>
        <w:jc w:val="left"/>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除《中华人民共和国政府采购法》第49条、第50条第二款规定的情形外，本合同一经签订，甲乙双方不得擅自变更、中止或终止合同。</w:t>
      </w:r>
    </w:p>
    <w:p>
      <w:pPr>
        <w:spacing w:line="360" w:lineRule="auto"/>
        <w:ind w:firstLine="301" w:firstLineChars="100"/>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第十三条  解决合同纠纷的方式</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pPr>
        <w:pStyle w:val="37"/>
        <w:spacing w:before="120" w:beforeLines="50" w:line="360" w:lineRule="auto"/>
        <w:ind w:firstLine="330" w:firstLineChars="150"/>
        <w:rPr>
          <w:rFonts w:hint="eastAsia" w:ascii="Times New Roman" w:hAnsi="Times New Roman" w:eastAsia="宋体" w:cs="宋体"/>
          <w:color w:val="auto"/>
          <w:sz w:val="22"/>
          <w:szCs w:val="20"/>
          <w:highlight w:val="none"/>
        </w:rPr>
      </w:pPr>
      <w:r>
        <w:rPr>
          <w:rFonts w:hint="eastAsia" w:ascii="Times New Roman" w:hAnsi="Times New Roman" w:eastAsia="宋体" w:cs="宋体"/>
          <w:color w:val="auto"/>
          <w:sz w:val="22"/>
          <w:szCs w:val="20"/>
          <w:highlight w:val="none"/>
        </w:rPr>
        <w:t>1、在执行本合同中发生的或与本合同有关的争端，双方应通过友好协商解决，经协商在XX天内不能达成协议时，则采取以下第</w:t>
      </w:r>
      <w:r>
        <w:rPr>
          <w:rFonts w:hint="eastAsia" w:ascii="Times New Roman" w:hAnsi="Times New Roman" w:eastAsia="宋体" w:cs="宋体"/>
          <w:color w:val="auto"/>
          <w:sz w:val="22"/>
          <w:szCs w:val="20"/>
          <w:highlight w:val="none"/>
          <w:u w:val="single"/>
          <w:lang w:val="en-US" w:eastAsia="zh-CN"/>
        </w:rPr>
        <w:t>2</w:t>
      </w:r>
      <w:r>
        <w:rPr>
          <w:rFonts w:hint="eastAsia" w:ascii="Times New Roman" w:hAnsi="Times New Roman" w:eastAsia="宋体" w:cs="宋体"/>
          <w:color w:val="auto"/>
          <w:sz w:val="22"/>
          <w:szCs w:val="20"/>
          <w:highlight w:val="none"/>
        </w:rPr>
        <w:t>种方式解决争议：</w:t>
      </w:r>
    </w:p>
    <w:p>
      <w:pPr>
        <w:pStyle w:val="37"/>
        <w:spacing w:before="120" w:beforeLines="50" w:line="360" w:lineRule="auto"/>
        <w:ind w:firstLine="330" w:firstLineChars="150"/>
        <w:rPr>
          <w:rFonts w:hint="eastAsia" w:ascii="Times New Roman" w:hAnsi="Times New Roman" w:eastAsia="宋体" w:cs="宋体"/>
          <w:color w:val="auto"/>
          <w:sz w:val="22"/>
          <w:szCs w:val="20"/>
          <w:highlight w:val="none"/>
        </w:rPr>
      </w:pPr>
      <w:r>
        <w:rPr>
          <w:rFonts w:hint="eastAsia" w:ascii="Times New Roman" w:hAnsi="Times New Roman" w:eastAsia="宋体" w:cs="宋体"/>
          <w:color w:val="auto"/>
          <w:sz w:val="22"/>
          <w:szCs w:val="20"/>
          <w:highlight w:val="none"/>
        </w:rPr>
        <w:t>（1）向甲方所在地有管辖权的人民法院提起诉讼；</w:t>
      </w:r>
    </w:p>
    <w:p>
      <w:pPr>
        <w:pStyle w:val="37"/>
        <w:spacing w:before="120" w:beforeLines="50" w:line="360" w:lineRule="auto"/>
        <w:ind w:firstLine="330" w:firstLineChars="150"/>
        <w:rPr>
          <w:rFonts w:hint="eastAsia" w:ascii="Times New Roman" w:hAnsi="Times New Roman" w:eastAsia="宋体" w:cs="宋体"/>
          <w:color w:val="auto"/>
          <w:sz w:val="22"/>
          <w:szCs w:val="20"/>
          <w:highlight w:val="none"/>
        </w:rPr>
      </w:pPr>
      <w:r>
        <w:rPr>
          <w:rFonts w:hint="eastAsia" w:ascii="Times New Roman" w:hAnsi="Times New Roman" w:eastAsia="宋体" w:cs="宋体"/>
          <w:color w:val="auto"/>
          <w:sz w:val="22"/>
          <w:szCs w:val="20"/>
          <w:highlight w:val="none"/>
        </w:rPr>
        <w:t>（2）向</w:t>
      </w:r>
      <w:r>
        <w:rPr>
          <w:rFonts w:hint="eastAsia" w:ascii="Times New Roman" w:hAnsi="Times New Roman" w:eastAsia="宋体" w:cs="宋体"/>
          <w:color w:val="auto"/>
          <w:sz w:val="22"/>
          <w:szCs w:val="20"/>
          <w:highlight w:val="none"/>
          <w:u w:val="single"/>
        </w:rPr>
        <w:t>_西安_</w:t>
      </w:r>
      <w:r>
        <w:rPr>
          <w:rFonts w:hint="eastAsia" w:ascii="Times New Roman" w:hAnsi="Times New Roman" w:eastAsia="宋体" w:cs="宋体"/>
          <w:color w:val="auto"/>
          <w:sz w:val="22"/>
          <w:szCs w:val="20"/>
          <w:highlight w:val="none"/>
        </w:rPr>
        <w:t>仲裁委员会按其仲裁规则申请仲裁。</w:t>
      </w:r>
    </w:p>
    <w:p>
      <w:pPr>
        <w:pStyle w:val="37"/>
        <w:spacing w:before="120" w:beforeLines="50" w:line="360" w:lineRule="auto"/>
        <w:ind w:firstLine="330" w:firstLineChars="150"/>
        <w:rPr>
          <w:rFonts w:hint="eastAsia" w:ascii="Times New Roman" w:hAnsi="Times New Roman" w:eastAsia="宋体" w:cs="宋体"/>
          <w:color w:val="auto"/>
          <w:sz w:val="22"/>
          <w:szCs w:val="20"/>
          <w:highlight w:val="none"/>
        </w:rPr>
      </w:pPr>
      <w:r>
        <w:rPr>
          <w:rFonts w:hint="eastAsia" w:ascii="Times New Roman" w:hAnsi="Times New Roman" w:eastAsia="宋体" w:cs="宋体"/>
          <w:color w:val="auto"/>
          <w:sz w:val="22"/>
          <w:szCs w:val="20"/>
          <w:highlight w:val="none"/>
        </w:rPr>
        <w:t>2、在仲裁期间，本合同应继续履行。</w:t>
      </w:r>
    </w:p>
    <w:p>
      <w:pPr>
        <w:spacing w:line="360" w:lineRule="auto"/>
        <w:ind w:firstLine="301" w:firstLineChars="100"/>
        <w:rPr>
          <w:rFonts w:hint="eastAsia" w:ascii="宋体" w:hAnsi="宋体" w:eastAsia="宋体" w:cs="宋体"/>
          <w:b/>
          <w:bCs/>
          <w:color w:val="auto"/>
          <w:kern w:val="2"/>
          <w:sz w:val="30"/>
          <w:szCs w:val="30"/>
          <w:highlight w:val="none"/>
          <w:lang w:val="en-US" w:eastAsia="zh-CN" w:bidi="ar-SA"/>
        </w:rPr>
      </w:pPr>
      <w:bookmarkStart w:id="117" w:name="_Toc232492934"/>
      <w:bookmarkStart w:id="118" w:name="_Toc286993793"/>
      <w:bookmarkStart w:id="119" w:name="_Toc238984981"/>
      <w:bookmarkStart w:id="120" w:name="_Toc241833909"/>
      <w:bookmarkStart w:id="121" w:name="_Toc212019600"/>
      <w:bookmarkStart w:id="122" w:name="_Toc282696231"/>
      <w:bookmarkStart w:id="123" w:name="_Toc185395255"/>
      <w:bookmarkStart w:id="124" w:name="_Toc225670757"/>
      <w:bookmarkStart w:id="125" w:name="_Toc247334847"/>
      <w:bookmarkStart w:id="126" w:name="_Toc237145412"/>
      <w:bookmarkStart w:id="127" w:name="_Toc239233920"/>
      <w:bookmarkStart w:id="128" w:name="_Toc251768868"/>
      <w:bookmarkStart w:id="129" w:name="_Toc211854455"/>
      <w:bookmarkStart w:id="130" w:name="_Toc225654650"/>
      <w:bookmarkStart w:id="131" w:name="_Toc239568424"/>
      <w:bookmarkStart w:id="132" w:name="_Toc211911354"/>
      <w:bookmarkStart w:id="133" w:name="_Toc283019219"/>
      <w:bookmarkStart w:id="134" w:name="_Toc225244858"/>
      <w:r>
        <w:rPr>
          <w:rFonts w:hint="eastAsia" w:ascii="宋体" w:hAnsi="宋体" w:eastAsia="宋体" w:cs="宋体"/>
          <w:b/>
          <w:bCs/>
          <w:color w:val="auto"/>
          <w:kern w:val="2"/>
          <w:sz w:val="30"/>
          <w:szCs w:val="30"/>
          <w:highlight w:val="none"/>
          <w:lang w:val="en-US" w:eastAsia="zh-CN" w:bidi="ar-SA"/>
        </w:rPr>
        <w:t>第十四条  合同</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Pr>
          <w:rFonts w:hint="eastAsia" w:ascii="宋体" w:hAnsi="宋体" w:eastAsia="宋体" w:cs="宋体"/>
          <w:b/>
          <w:bCs/>
          <w:color w:val="auto"/>
          <w:kern w:val="2"/>
          <w:sz w:val="30"/>
          <w:szCs w:val="30"/>
          <w:highlight w:val="none"/>
          <w:lang w:val="en-US" w:eastAsia="zh-CN" w:bidi="ar-SA"/>
        </w:rPr>
        <w:t>生效及其他</w:t>
      </w:r>
    </w:p>
    <w:p>
      <w:pPr>
        <w:pStyle w:val="51"/>
        <w:spacing w:line="360" w:lineRule="auto"/>
        <w:ind w:firstLine="480"/>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1、合同经双方法定代表人（单位负责人）或授权委托代理人</w:t>
      </w:r>
      <w:r>
        <w:rPr>
          <w:rFonts w:hint="eastAsia" w:cs="宋体"/>
          <w:color w:val="auto"/>
          <w:kern w:val="2"/>
          <w:sz w:val="22"/>
          <w:szCs w:val="20"/>
          <w:highlight w:val="none"/>
          <w:lang w:val="en-US" w:eastAsia="zh-CN" w:bidi="ar-SA"/>
        </w:rPr>
        <w:t>签名</w:t>
      </w:r>
      <w:r>
        <w:rPr>
          <w:rFonts w:hint="eastAsia" w:ascii="Times New Roman" w:hAnsi="Times New Roman" w:eastAsia="宋体" w:cs="宋体"/>
          <w:color w:val="auto"/>
          <w:kern w:val="2"/>
          <w:sz w:val="22"/>
          <w:szCs w:val="20"/>
          <w:highlight w:val="none"/>
          <w:lang w:val="en-US" w:eastAsia="zh-CN" w:bidi="ar-SA"/>
        </w:rPr>
        <w:t>并加盖单位公章并由采购代理机构盖章后生效。</w:t>
      </w:r>
    </w:p>
    <w:p>
      <w:pPr>
        <w:pStyle w:val="51"/>
        <w:spacing w:line="360" w:lineRule="auto"/>
        <w:ind w:firstLine="480"/>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2、合同执行中涉及采购资金和采购内容修改或补充的，须经政府采购监管部门审批，并签书面补充协议报政府采购监督管理部门备案，方可作为主合同不可分割的一部分。</w:t>
      </w:r>
    </w:p>
    <w:p>
      <w:pPr>
        <w:pStyle w:val="51"/>
        <w:spacing w:line="360" w:lineRule="auto"/>
        <w:ind w:firstLine="480"/>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3、本合同一式陆份，自双方签章之日起起效。甲方贰份，乙方贰份，政府采购代理机构壹份，同级财政部门备案壹份，具有同等法律效力。</w:t>
      </w:r>
    </w:p>
    <w:p>
      <w:pPr>
        <w:spacing w:line="360" w:lineRule="auto"/>
        <w:ind w:firstLine="301" w:firstLineChars="100"/>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第十五条  附件</w:t>
      </w:r>
    </w:p>
    <w:p>
      <w:pPr>
        <w:snapToGrid w:val="0"/>
        <w:spacing w:line="360" w:lineRule="auto"/>
        <w:ind w:firstLine="440" w:firstLineChars="200"/>
        <w:jc w:val="left"/>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1、项目招标文件</w:t>
      </w:r>
    </w:p>
    <w:p>
      <w:pPr>
        <w:snapToGrid w:val="0"/>
        <w:spacing w:line="360" w:lineRule="auto"/>
        <w:ind w:firstLine="440" w:firstLineChars="200"/>
        <w:jc w:val="left"/>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2、项目修改澄清文件</w:t>
      </w:r>
    </w:p>
    <w:p>
      <w:pPr>
        <w:snapToGrid w:val="0"/>
        <w:spacing w:line="360" w:lineRule="auto"/>
        <w:ind w:firstLine="440" w:firstLineChars="200"/>
        <w:jc w:val="left"/>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3、项目投标文件</w:t>
      </w:r>
    </w:p>
    <w:p>
      <w:pPr>
        <w:snapToGrid w:val="0"/>
        <w:spacing w:line="360" w:lineRule="auto"/>
        <w:ind w:firstLine="440" w:firstLineChars="200"/>
        <w:jc w:val="left"/>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4、成交通知书</w:t>
      </w:r>
    </w:p>
    <w:p>
      <w:pPr>
        <w:spacing w:before="120" w:beforeLines="50" w:after="120" w:afterLines="50" w:line="360" w:lineRule="auto"/>
        <w:ind w:firstLine="440" w:firstLineChars="200"/>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5、其他</w:t>
      </w:r>
    </w:p>
    <w:p>
      <w:pPr>
        <w:snapToGrid w:val="0"/>
        <w:spacing w:line="360" w:lineRule="auto"/>
        <w:ind w:left="210" w:leftChars="100" w:firstLine="327" w:firstLineChars="156"/>
        <w:rPr>
          <w:rFonts w:ascii="宋体" w:hAnsi="宋体"/>
          <w:szCs w:val="21"/>
        </w:rPr>
      </w:pPr>
    </w:p>
    <w:p>
      <w:pPr>
        <w:spacing w:line="360" w:lineRule="auto"/>
        <w:ind w:firstLine="480" w:firstLineChars="200"/>
        <w:rPr>
          <w:rFonts w:ascii="宋体" w:hAnsi="宋体"/>
          <w:sz w:val="24"/>
        </w:rPr>
      </w:pPr>
      <w:r>
        <w:rPr>
          <w:rFonts w:ascii="宋体" w:hAnsi="宋体"/>
          <w:sz w:val="24"/>
        </w:rPr>
        <w:br w:type="page"/>
      </w:r>
      <w:r>
        <w:rPr>
          <w:rFonts w:hint="eastAsia" w:ascii="宋体" w:hAnsi="宋体"/>
          <w:sz w:val="24"/>
        </w:rPr>
        <w:t>甲方：   （盖章）</w:t>
      </w:r>
      <w:r>
        <w:rPr>
          <w:rFonts w:ascii="宋体" w:hAnsi="宋体"/>
          <w:sz w:val="24"/>
        </w:rPr>
        <w:t xml:space="preserve">   </w:t>
      </w:r>
      <w:r>
        <w:rPr>
          <w:rFonts w:ascii="宋体" w:hAnsi="宋体"/>
          <w:sz w:val="24"/>
        </w:rPr>
        <w:tab/>
      </w:r>
      <w:r>
        <w:rPr>
          <w:rFonts w:ascii="宋体" w:hAnsi="宋体"/>
          <w:sz w:val="24"/>
        </w:rPr>
        <w:tab/>
      </w:r>
      <w:r>
        <w:rPr>
          <w:rFonts w:ascii="宋体" w:hAnsi="宋体"/>
          <w:sz w:val="24"/>
        </w:rPr>
        <w:tab/>
      </w:r>
      <w:r>
        <w:rPr>
          <w:rFonts w:ascii="宋体" w:hAnsi="宋体"/>
          <w:sz w:val="24"/>
        </w:rPr>
        <w:t xml:space="preserve">    </w:t>
      </w:r>
      <w:r>
        <w:rPr>
          <w:rFonts w:hint="eastAsia" w:ascii="宋体" w:hAnsi="宋体"/>
          <w:sz w:val="24"/>
        </w:rPr>
        <w:t xml:space="preserve">   乙方：</w:t>
      </w:r>
      <w:r>
        <w:rPr>
          <w:rFonts w:ascii="宋体" w:hAnsi="宋体"/>
          <w:sz w:val="24"/>
        </w:rPr>
        <w:t xml:space="preserve">   </w:t>
      </w:r>
      <w:r>
        <w:rPr>
          <w:rFonts w:hint="eastAsia" w:ascii="宋体" w:hAnsi="宋体"/>
          <w:sz w:val="24"/>
        </w:rPr>
        <w:t>（盖章）</w:t>
      </w:r>
    </w:p>
    <w:p>
      <w:pPr>
        <w:spacing w:line="360" w:lineRule="auto"/>
        <w:ind w:firstLine="480" w:firstLineChars="200"/>
        <w:rPr>
          <w:rFonts w:ascii="宋体" w:hAnsi="宋体"/>
          <w:sz w:val="24"/>
        </w:rPr>
      </w:pPr>
      <w:r>
        <w:rPr>
          <w:rFonts w:hint="eastAsia" w:ascii="宋体" w:hAnsi="宋体"/>
          <w:sz w:val="24"/>
        </w:rPr>
        <w:t>法定代表人（单位负责人）（授权代表）：法定代表人（授权代表）：</w:t>
      </w:r>
    </w:p>
    <w:p>
      <w:pPr>
        <w:spacing w:line="360" w:lineRule="auto"/>
        <w:ind w:firstLine="480" w:firstLineChars="200"/>
        <w:rPr>
          <w:rFonts w:ascii="宋体" w:hAnsi="宋体"/>
          <w:sz w:val="24"/>
        </w:rPr>
      </w:pPr>
      <w:r>
        <w:rPr>
          <w:rFonts w:hint="eastAsia" w:ascii="宋体" w:hAnsi="宋体"/>
          <w:sz w:val="24"/>
        </w:rPr>
        <w:t>地</w:t>
      </w:r>
      <w:r>
        <w:rPr>
          <w:rFonts w:ascii="宋体" w:hAnsi="宋体"/>
          <w:sz w:val="24"/>
        </w:rPr>
        <w:t xml:space="preserve">    </w:t>
      </w:r>
      <w:r>
        <w:rPr>
          <w:rFonts w:hint="eastAsia" w:ascii="宋体" w:hAnsi="宋体"/>
          <w:sz w:val="24"/>
        </w:rPr>
        <w:t>址：</w:t>
      </w:r>
      <w:r>
        <w:rPr>
          <w:rFonts w:ascii="宋体" w:hAnsi="宋体"/>
          <w:sz w:val="24"/>
        </w:rPr>
        <w:t xml:space="preserve">                         </w:t>
      </w:r>
      <w:r>
        <w:rPr>
          <w:rFonts w:hint="eastAsia" w:ascii="宋体" w:hAnsi="宋体"/>
          <w:sz w:val="24"/>
        </w:rPr>
        <w:t>地</w:t>
      </w:r>
      <w:r>
        <w:rPr>
          <w:rFonts w:ascii="宋体" w:hAnsi="宋体"/>
          <w:sz w:val="24"/>
        </w:rPr>
        <w:t xml:space="preserve">    </w:t>
      </w:r>
      <w:r>
        <w:rPr>
          <w:rFonts w:hint="eastAsia" w:ascii="宋体" w:hAnsi="宋体"/>
          <w:sz w:val="24"/>
        </w:rPr>
        <w:t>址：</w:t>
      </w:r>
    </w:p>
    <w:p>
      <w:pPr>
        <w:spacing w:line="360" w:lineRule="auto"/>
        <w:ind w:firstLine="480" w:firstLineChars="200"/>
        <w:rPr>
          <w:rFonts w:ascii="宋体" w:hAnsi="宋体"/>
          <w:sz w:val="24"/>
        </w:rPr>
      </w:pPr>
      <w:r>
        <w:rPr>
          <w:rFonts w:hint="eastAsia" w:ascii="宋体" w:hAnsi="宋体"/>
          <w:sz w:val="24"/>
        </w:rPr>
        <w:t>开户银行：</w:t>
      </w:r>
      <w:r>
        <w:rPr>
          <w:rFonts w:ascii="宋体" w:hAnsi="宋体"/>
          <w:sz w:val="24"/>
        </w:rPr>
        <w:t xml:space="preserve">                         </w:t>
      </w:r>
      <w:r>
        <w:rPr>
          <w:rFonts w:hint="eastAsia" w:ascii="宋体" w:hAnsi="宋体"/>
          <w:sz w:val="24"/>
        </w:rPr>
        <w:t>开户银行：</w:t>
      </w:r>
    </w:p>
    <w:p>
      <w:pPr>
        <w:spacing w:line="360" w:lineRule="auto"/>
        <w:ind w:firstLine="480" w:firstLineChars="200"/>
        <w:rPr>
          <w:rFonts w:ascii="宋体" w:hAnsi="宋体"/>
          <w:sz w:val="24"/>
        </w:rPr>
      </w:pPr>
      <w:r>
        <w:rPr>
          <w:rFonts w:hint="eastAsia" w:ascii="宋体" w:hAnsi="宋体"/>
          <w:sz w:val="24"/>
        </w:rPr>
        <w:t>账号：</w:t>
      </w:r>
      <w:r>
        <w:rPr>
          <w:rFonts w:ascii="宋体" w:hAnsi="宋体"/>
          <w:sz w:val="24"/>
        </w:rPr>
        <w:t xml:space="preserve">                             </w:t>
      </w:r>
      <w:r>
        <w:rPr>
          <w:rFonts w:hint="eastAsia" w:ascii="宋体" w:hAnsi="宋体"/>
          <w:sz w:val="24"/>
        </w:rPr>
        <w:t>账号：</w:t>
      </w:r>
    </w:p>
    <w:p>
      <w:pPr>
        <w:spacing w:line="360" w:lineRule="auto"/>
        <w:ind w:firstLine="480" w:firstLineChars="200"/>
        <w:rPr>
          <w:rFonts w:ascii="宋体" w:hAnsi="宋体"/>
          <w:sz w:val="24"/>
        </w:rPr>
      </w:pPr>
      <w:r>
        <w:rPr>
          <w:rFonts w:hint="eastAsia" w:ascii="宋体" w:hAnsi="宋体"/>
          <w:sz w:val="24"/>
        </w:rPr>
        <w:t>电</w:t>
      </w:r>
      <w:r>
        <w:rPr>
          <w:rFonts w:ascii="宋体" w:hAnsi="宋体"/>
          <w:sz w:val="24"/>
        </w:rPr>
        <w:t xml:space="preserve">    </w:t>
      </w:r>
      <w:r>
        <w:rPr>
          <w:rFonts w:hint="eastAsia" w:ascii="宋体" w:hAnsi="宋体"/>
          <w:sz w:val="24"/>
        </w:rPr>
        <w:t>话：</w:t>
      </w:r>
      <w:r>
        <w:rPr>
          <w:rFonts w:ascii="宋体" w:hAnsi="宋体"/>
          <w:sz w:val="24"/>
        </w:rPr>
        <w:t xml:space="preserve">                         </w:t>
      </w:r>
      <w:r>
        <w:rPr>
          <w:rFonts w:hint="eastAsia" w:ascii="宋体" w:hAnsi="宋体"/>
          <w:sz w:val="24"/>
        </w:rPr>
        <w:t>电</w:t>
      </w:r>
      <w:r>
        <w:rPr>
          <w:rFonts w:ascii="宋体" w:hAnsi="宋体"/>
          <w:sz w:val="24"/>
        </w:rPr>
        <w:t xml:space="preserve">    </w:t>
      </w:r>
      <w:r>
        <w:rPr>
          <w:rFonts w:hint="eastAsia" w:ascii="宋体" w:hAnsi="宋体"/>
          <w:sz w:val="24"/>
        </w:rPr>
        <w:t>话：</w:t>
      </w:r>
    </w:p>
    <w:p>
      <w:pPr>
        <w:spacing w:line="360" w:lineRule="auto"/>
        <w:ind w:firstLine="480" w:firstLineChars="200"/>
        <w:rPr>
          <w:rFonts w:ascii="宋体" w:hAnsi="宋体"/>
          <w:sz w:val="24"/>
        </w:rPr>
      </w:pPr>
      <w:r>
        <w:rPr>
          <w:rFonts w:hint="eastAsia" w:ascii="宋体" w:hAnsi="宋体"/>
          <w:sz w:val="24"/>
        </w:rPr>
        <w:t>传</w:t>
      </w:r>
      <w:r>
        <w:rPr>
          <w:rFonts w:ascii="宋体" w:hAnsi="宋体"/>
          <w:sz w:val="24"/>
        </w:rPr>
        <w:t xml:space="preserve">    </w:t>
      </w:r>
      <w:r>
        <w:rPr>
          <w:rFonts w:hint="eastAsia" w:ascii="宋体" w:hAnsi="宋体"/>
          <w:sz w:val="24"/>
        </w:rPr>
        <w:t>真：</w:t>
      </w:r>
      <w:r>
        <w:rPr>
          <w:rFonts w:ascii="宋体" w:hAnsi="宋体"/>
          <w:sz w:val="24"/>
        </w:rPr>
        <w:t xml:space="preserve">                         </w:t>
      </w:r>
      <w:r>
        <w:rPr>
          <w:rFonts w:hint="eastAsia" w:ascii="宋体" w:hAnsi="宋体"/>
          <w:sz w:val="24"/>
        </w:rPr>
        <w:t>传</w:t>
      </w:r>
      <w:r>
        <w:rPr>
          <w:rFonts w:ascii="宋体" w:hAnsi="宋体"/>
          <w:sz w:val="24"/>
        </w:rPr>
        <w:t xml:space="preserve">    </w:t>
      </w:r>
      <w:r>
        <w:rPr>
          <w:rFonts w:hint="eastAsia" w:ascii="宋体" w:hAnsi="宋体"/>
          <w:sz w:val="24"/>
        </w:rPr>
        <w:t>真：</w:t>
      </w:r>
    </w:p>
    <w:p>
      <w:pPr>
        <w:spacing w:line="360" w:lineRule="auto"/>
        <w:ind w:firstLine="480" w:firstLineChars="200"/>
        <w:rPr>
          <w:rFonts w:ascii="宋体" w:hAnsi="宋体"/>
          <w:sz w:val="24"/>
        </w:rPr>
      </w:pPr>
      <w:r>
        <w:rPr>
          <w:rFonts w:hint="eastAsia" w:ascii="宋体" w:hAnsi="宋体"/>
          <w:sz w:val="24"/>
        </w:rPr>
        <w:t>签约日期：</w:t>
      </w:r>
      <w:r>
        <w:rPr>
          <w:rFonts w:hint="eastAsia" w:ascii="宋体" w:hAnsi="宋体"/>
          <w:color w:val="000000"/>
          <w:sz w:val="24"/>
        </w:rPr>
        <w:t>XX</w:t>
      </w:r>
      <w:r>
        <w:rPr>
          <w:rFonts w:hint="eastAsia" w:ascii="宋体" w:hAnsi="宋体"/>
          <w:sz w:val="24"/>
        </w:rPr>
        <w:t>年</w:t>
      </w:r>
      <w:r>
        <w:rPr>
          <w:rFonts w:hint="eastAsia" w:ascii="宋体" w:hAnsi="宋体"/>
          <w:color w:val="000000"/>
          <w:sz w:val="24"/>
        </w:rPr>
        <w:t>XX</w:t>
      </w:r>
      <w:r>
        <w:rPr>
          <w:rFonts w:hint="eastAsia" w:ascii="宋体" w:hAnsi="宋体"/>
          <w:sz w:val="24"/>
        </w:rPr>
        <w:t>月</w:t>
      </w:r>
      <w:r>
        <w:rPr>
          <w:rFonts w:hint="eastAsia" w:ascii="宋体" w:hAnsi="宋体"/>
          <w:color w:val="000000"/>
          <w:sz w:val="24"/>
        </w:rPr>
        <w:t>XX</w:t>
      </w:r>
      <w:r>
        <w:rPr>
          <w:rFonts w:hint="eastAsia" w:ascii="宋体" w:hAnsi="宋体"/>
          <w:sz w:val="24"/>
        </w:rPr>
        <w:t>日</w:t>
      </w:r>
      <w:r>
        <w:rPr>
          <w:rFonts w:ascii="宋体" w:hAnsi="宋体"/>
          <w:sz w:val="24"/>
        </w:rPr>
        <w:t xml:space="preserve"> </w:t>
      </w:r>
      <w:r>
        <w:rPr>
          <w:rFonts w:ascii="宋体" w:hAnsi="宋体"/>
          <w:sz w:val="24"/>
        </w:rPr>
        <w:tab/>
      </w:r>
      <w:r>
        <w:rPr>
          <w:rFonts w:ascii="宋体" w:hAnsi="宋体"/>
          <w:sz w:val="24"/>
        </w:rPr>
        <w:tab/>
      </w:r>
      <w:r>
        <w:rPr>
          <w:rFonts w:ascii="宋体" w:hAnsi="宋体"/>
          <w:sz w:val="24"/>
        </w:rPr>
        <w:tab/>
      </w:r>
      <w:r>
        <w:rPr>
          <w:rFonts w:hint="eastAsia" w:ascii="宋体" w:hAnsi="宋体"/>
          <w:sz w:val="24"/>
        </w:rPr>
        <w:t>签约日期：</w:t>
      </w:r>
      <w:r>
        <w:rPr>
          <w:rFonts w:hint="eastAsia" w:ascii="宋体" w:hAnsi="宋体"/>
          <w:color w:val="000000"/>
          <w:sz w:val="24"/>
        </w:rPr>
        <w:t>XX</w:t>
      </w:r>
      <w:r>
        <w:rPr>
          <w:rFonts w:hint="eastAsia" w:ascii="宋体" w:hAnsi="宋体"/>
          <w:sz w:val="24"/>
        </w:rPr>
        <w:t>年</w:t>
      </w:r>
      <w:r>
        <w:rPr>
          <w:rFonts w:hint="eastAsia" w:ascii="宋体" w:hAnsi="宋体"/>
          <w:color w:val="000000"/>
          <w:sz w:val="24"/>
        </w:rPr>
        <w:t>XX</w:t>
      </w:r>
      <w:r>
        <w:rPr>
          <w:rFonts w:hint="eastAsia" w:ascii="宋体" w:hAnsi="宋体"/>
          <w:sz w:val="24"/>
        </w:rPr>
        <w:t>月</w:t>
      </w:r>
      <w:r>
        <w:rPr>
          <w:rFonts w:hint="eastAsia" w:ascii="宋体" w:hAnsi="宋体"/>
          <w:color w:val="000000"/>
          <w:sz w:val="24"/>
        </w:rPr>
        <w:t>XX日</w:t>
      </w:r>
    </w:p>
    <w:p>
      <w:pPr>
        <w:spacing w:line="360" w:lineRule="auto"/>
        <w:ind w:firstLine="480" w:firstLineChars="200"/>
        <w:rPr>
          <w:rFonts w:ascii="宋体" w:hAnsi="宋体"/>
          <w:color w:val="000000"/>
          <w:sz w:val="24"/>
        </w:rPr>
      </w:pP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bidi="ar"/>
        </w:rPr>
        <w:tab/>
      </w:r>
    </w:p>
    <w:p>
      <w:pPr>
        <w:spacing w:line="360" w:lineRule="auto"/>
        <w:ind w:firstLine="420" w:firstLineChars="200"/>
        <w:rPr>
          <w:rFonts w:ascii="宋体" w:hAnsi="宋体"/>
          <w:color w:val="000000"/>
          <w:sz w:val="24"/>
        </w:rPr>
      </w:pPr>
      <w:r>
        <w:rPr>
          <w:rFonts w:hint="eastAsia"/>
          <w:color w:val="000000"/>
          <w:lang w:val="en-US" w:eastAsia="zh-CN"/>
        </w:rPr>
        <w:t xml:space="preserve">     </w:t>
      </w:r>
    </w:p>
    <w:p>
      <w:pPr>
        <w:spacing w:line="360" w:lineRule="auto"/>
        <w:ind w:firstLine="480" w:firstLineChars="200"/>
        <w:rPr>
          <w:rFonts w:ascii="宋体" w:hAnsi="宋体"/>
          <w:color w:val="000000"/>
          <w:sz w:val="24"/>
        </w:rPr>
      </w:pPr>
      <w:r>
        <w:rPr>
          <w:rFonts w:hint="eastAsia" w:ascii="宋体" w:hAnsi="宋体"/>
          <w:color w:val="000000"/>
          <w:sz w:val="24"/>
        </w:rPr>
        <w:t>见证方：</w:t>
      </w:r>
      <w:r>
        <w:rPr>
          <w:rFonts w:hint="eastAsia" w:ascii="宋体" w:hAnsi="宋体"/>
          <w:color w:val="000000"/>
          <w:sz w:val="24"/>
          <w:lang w:val="zh-CN"/>
        </w:rPr>
        <w:t>陕西隆信项目管理有限公司</w:t>
      </w:r>
      <w:r>
        <w:rPr>
          <w:rFonts w:hint="eastAsia" w:ascii="宋体" w:hAnsi="宋体"/>
          <w:color w:val="000000"/>
          <w:sz w:val="24"/>
        </w:rPr>
        <w:t xml:space="preserve">   （盖章）</w:t>
      </w:r>
      <w:r>
        <w:rPr>
          <w:rFonts w:ascii="宋体" w:hAnsi="宋体"/>
          <w:color w:val="000000"/>
          <w:sz w:val="24"/>
        </w:rPr>
        <w:t xml:space="preserve">   </w:t>
      </w:r>
      <w:r>
        <w:rPr>
          <w:rFonts w:ascii="宋体" w:hAnsi="宋体"/>
          <w:color w:val="000000"/>
          <w:sz w:val="24"/>
        </w:rPr>
        <w:tab/>
      </w:r>
      <w:r>
        <w:rPr>
          <w:rFonts w:ascii="宋体" w:hAnsi="宋体"/>
          <w:color w:val="000000"/>
          <w:sz w:val="24"/>
        </w:rPr>
        <w:tab/>
      </w:r>
      <w:r>
        <w:rPr>
          <w:rFonts w:ascii="宋体" w:hAnsi="宋体"/>
          <w:color w:val="000000"/>
          <w:sz w:val="24"/>
        </w:rPr>
        <w:tab/>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 xml:space="preserve">      </w:t>
      </w:r>
    </w:p>
    <w:p>
      <w:pPr>
        <w:spacing w:line="360" w:lineRule="auto"/>
        <w:ind w:firstLine="480" w:firstLineChars="200"/>
        <w:rPr>
          <w:rFonts w:ascii="宋体" w:hAnsi="宋体"/>
          <w:color w:val="000000"/>
          <w:sz w:val="24"/>
        </w:rPr>
      </w:pPr>
      <w:r>
        <w:rPr>
          <w:rFonts w:hint="eastAsia" w:ascii="宋体" w:hAnsi="宋体" w:eastAsia="宋体" w:cs="Times New Roman"/>
          <w:color w:val="000000"/>
          <w:sz w:val="24"/>
          <w:lang w:val="zh-CN"/>
        </w:rPr>
        <w:t xml:space="preserve">地    址：西安市莲湖区丰登南路9号怡景花园酒店A座二层         </w:t>
      </w:r>
    </w:p>
    <w:p>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电</w:t>
      </w:r>
      <w:r>
        <w:rPr>
          <w:rFonts w:ascii="宋体" w:hAnsi="宋体"/>
          <w:color w:val="000000"/>
          <w:sz w:val="24"/>
        </w:rPr>
        <w:t xml:space="preserve">    </w:t>
      </w:r>
      <w:r>
        <w:rPr>
          <w:rFonts w:hint="eastAsia" w:ascii="宋体" w:hAnsi="宋体"/>
          <w:color w:val="000000"/>
          <w:sz w:val="24"/>
        </w:rPr>
        <w:t>话：</w:t>
      </w:r>
      <w:r>
        <w:rPr>
          <w:rFonts w:hint="eastAsia" w:ascii="宋体" w:hAnsi="宋体"/>
          <w:color w:val="000000"/>
          <w:sz w:val="24"/>
          <w:lang w:eastAsia="zh-CN"/>
        </w:rPr>
        <w:t>029-88489979-8208</w:t>
      </w:r>
    </w:p>
    <w:p>
      <w:pPr>
        <w:rPr>
          <w:rFonts w:hint="default" w:eastAsia="宋体"/>
          <w:color w:val="000000"/>
          <w:lang w:val="en-US" w:eastAsia="zh-CN"/>
        </w:rPr>
      </w:pPr>
    </w:p>
    <w:p>
      <w:pPr>
        <w:rPr>
          <w:rFonts w:ascii="黑体" w:hAnsi="宋体" w:eastAsia="黑体"/>
          <w:sz w:val="28"/>
          <w:szCs w:val="28"/>
        </w:rPr>
      </w:pPr>
    </w:p>
    <w:p>
      <w:pPr>
        <w:rPr>
          <w:rFonts w:ascii="黑体" w:hAnsi="宋体" w:eastAsia="黑体"/>
          <w:sz w:val="28"/>
          <w:szCs w:val="28"/>
        </w:rPr>
      </w:pPr>
    </w:p>
    <w:p>
      <w:pPr>
        <w:rPr>
          <w:rFonts w:ascii="黑体" w:hAnsi="宋体" w:eastAsia="黑体"/>
          <w:sz w:val="28"/>
          <w:szCs w:val="28"/>
        </w:rPr>
      </w:pPr>
    </w:p>
    <w:p>
      <w:pPr>
        <w:rPr>
          <w:rFonts w:ascii="黑体" w:hAnsi="宋体" w:eastAsia="黑体"/>
          <w:sz w:val="28"/>
          <w:szCs w:val="28"/>
        </w:rPr>
      </w:pPr>
    </w:p>
    <w:p>
      <w:pPr>
        <w:rPr>
          <w:rFonts w:ascii="黑体" w:hAnsi="宋体" w:eastAsia="黑体"/>
          <w:sz w:val="28"/>
          <w:szCs w:val="28"/>
        </w:rPr>
      </w:pPr>
    </w:p>
    <w:p>
      <w:pPr>
        <w:rPr>
          <w:rFonts w:ascii="黑体" w:hAnsi="宋体" w:eastAsia="黑体"/>
          <w:sz w:val="28"/>
          <w:szCs w:val="28"/>
        </w:rPr>
      </w:pPr>
    </w:p>
    <w:p>
      <w:pPr>
        <w:rPr>
          <w:rFonts w:ascii="黑体" w:hAnsi="宋体" w:eastAsia="黑体"/>
          <w:sz w:val="28"/>
          <w:szCs w:val="28"/>
        </w:rPr>
      </w:pPr>
    </w:p>
    <w:p>
      <w:pPr>
        <w:pStyle w:val="32"/>
        <w:ind w:firstLine="560"/>
        <w:rPr>
          <w:rFonts w:ascii="黑体" w:eastAsia="黑体"/>
          <w:sz w:val="28"/>
          <w:szCs w:val="28"/>
        </w:rPr>
      </w:pPr>
    </w:p>
    <w:p>
      <w:pPr>
        <w:rPr>
          <w:rFonts w:ascii="黑体" w:hAnsi="宋体" w:eastAsia="黑体"/>
          <w:sz w:val="28"/>
          <w:szCs w:val="28"/>
        </w:rPr>
        <w:sectPr>
          <w:pgSz w:w="11907" w:h="16840"/>
          <w:pgMar w:top="1440" w:right="1474" w:bottom="1440" w:left="1474" w:header="851" w:footer="992" w:gutter="0"/>
          <w:pgBorders>
            <w:top w:val="none" w:sz="0" w:space="0"/>
            <w:left w:val="none" w:sz="0" w:space="0"/>
            <w:bottom w:val="none" w:sz="0" w:space="0"/>
            <w:right w:val="none" w:sz="0" w:space="0"/>
          </w:pgBorders>
          <w:cols w:space="720" w:num="1"/>
          <w:titlePg/>
        </w:sectPr>
      </w:pPr>
    </w:p>
    <w:p>
      <w:pPr>
        <w:rPr>
          <w:rFonts w:ascii="黑体" w:hAnsi="宋体" w:eastAsia="黑体"/>
          <w:sz w:val="28"/>
          <w:szCs w:val="28"/>
        </w:rPr>
      </w:pPr>
      <w:r>
        <w:rPr>
          <w:rFonts w:hint="eastAsia" w:ascii="黑体" w:hAnsi="宋体" w:eastAsia="黑体"/>
          <w:sz w:val="28"/>
          <w:szCs w:val="28"/>
        </w:rPr>
        <w:t>附件1：</w:t>
      </w:r>
    </w:p>
    <w:p>
      <w:pPr>
        <w:jc w:val="center"/>
        <w:rPr>
          <w:rFonts w:ascii="方正小标宋简体" w:hAnsi="宋体" w:eastAsia="方正小标宋简体"/>
          <w:sz w:val="36"/>
          <w:szCs w:val="36"/>
        </w:rPr>
      </w:pPr>
      <w:r>
        <w:rPr>
          <w:rFonts w:hint="eastAsia" w:ascii="方正小标宋简体" w:hAnsi="宋体" w:eastAsia="方正小标宋简体"/>
          <w:sz w:val="36"/>
          <w:szCs w:val="36"/>
        </w:rPr>
        <w:t>政府采购履约担保函</w:t>
      </w:r>
    </w:p>
    <w:p/>
    <w:p>
      <w:pPr>
        <w:ind w:firstLine="6615" w:firstLineChars="3150"/>
        <w:rPr>
          <w:szCs w:val="21"/>
        </w:rPr>
      </w:pPr>
      <w:r>
        <w:rPr>
          <w:rFonts w:hint="eastAsia"/>
          <w:szCs w:val="21"/>
        </w:rPr>
        <w:t>编号：</w:t>
      </w:r>
    </w:p>
    <w:p>
      <w:pPr>
        <w:rPr>
          <w:szCs w:val="21"/>
        </w:rPr>
      </w:pPr>
    </w:p>
    <w:p>
      <w:pPr>
        <w:spacing w:line="360" w:lineRule="auto"/>
        <w:rPr>
          <w:rFonts w:ascii="宋体" w:hAnsi="宋体"/>
          <w:szCs w:val="21"/>
        </w:rPr>
      </w:pPr>
      <w:r>
        <w:rPr>
          <w:rFonts w:hint="eastAsia" w:ascii="宋体" w:hAnsi="宋体"/>
          <w:szCs w:val="21"/>
        </w:rPr>
        <w:t>（采购人）：</w:t>
      </w:r>
    </w:p>
    <w:p>
      <w:pPr>
        <w:spacing w:line="360" w:lineRule="auto"/>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鉴于你方与（以下简称中标人）于年月日签定编号为   的《政府采购合同》（以下简称主合同），且依据该合同的约定，中标人应在年月日前向你方交纳履约保证金，且可以履约担保函的形式交纳履约保证金。应中标人商的申请，我方以保证的方式向你方提供如下履约保证金担保：</w:t>
      </w:r>
    </w:p>
    <w:p>
      <w:pPr>
        <w:spacing w:beforeLines="50" w:afterLines="50" w:line="360" w:lineRule="auto"/>
        <w:ind w:firstLine="450" w:firstLineChars="150"/>
        <w:rPr>
          <w:rFonts w:ascii="黑体" w:hAnsi="宋体" w:eastAsia="黑体"/>
          <w:sz w:val="30"/>
          <w:szCs w:val="30"/>
        </w:rPr>
      </w:pPr>
      <w:r>
        <w:rPr>
          <w:rFonts w:hint="eastAsia" w:ascii="黑体" w:hAnsi="宋体" w:eastAsia="黑体"/>
          <w:sz w:val="30"/>
          <w:szCs w:val="30"/>
        </w:rPr>
        <w:t>一、保证责任的情形及保证金额</w:t>
      </w:r>
    </w:p>
    <w:p>
      <w:pPr>
        <w:spacing w:line="360" w:lineRule="auto"/>
        <w:ind w:firstLine="420" w:firstLineChars="200"/>
        <w:rPr>
          <w:rFonts w:ascii="宋体" w:hAnsi="宋体"/>
          <w:szCs w:val="21"/>
        </w:rPr>
      </w:pPr>
      <w:r>
        <w:rPr>
          <w:rFonts w:hint="eastAsia" w:ascii="宋体" w:hAnsi="宋体"/>
          <w:szCs w:val="21"/>
        </w:rPr>
        <w:t>（一）在中标人出现下列情形之一时，我方承担保证责任：</w:t>
      </w:r>
    </w:p>
    <w:p>
      <w:pPr>
        <w:spacing w:line="360" w:lineRule="auto"/>
        <w:ind w:firstLine="420" w:firstLineChars="200"/>
        <w:rPr>
          <w:rFonts w:ascii="宋体" w:hAnsi="宋体"/>
          <w:szCs w:val="21"/>
        </w:rPr>
      </w:pPr>
      <w:r>
        <w:rPr>
          <w:rFonts w:hint="eastAsia" w:ascii="宋体" w:hAnsi="宋体"/>
          <w:szCs w:val="21"/>
        </w:rPr>
        <w:t>1．将中标项目转让给他人，或者在投标文件中未说明，且未经采购招标机构人同意，将中标项目分包给他人的；</w:t>
      </w:r>
    </w:p>
    <w:p>
      <w:pPr>
        <w:spacing w:line="360" w:lineRule="auto"/>
        <w:rPr>
          <w:rFonts w:ascii="宋体" w:hAnsi="宋体"/>
          <w:szCs w:val="21"/>
        </w:rPr>
      </w:pPr>
      <w:r>
        <w:rPr>
          <w:rFonts w:hint="eastAsia" w:ascii="宋体" w:hAnsi="宋体"/>
          <w:szCs w:val="21"/>
        </w:rPr>
        <w:t xml:space="preserve">　　2．主合同约定的应当缴纳履约保证金的情形: </w:t>
      </w:r>
    </w:p>
    <w:p>
      <w:pPr>
        <w:spacing w:line="360" w:lineRule="auto"/>
        <w:ind w:firstLine="420" w:firstLineChars="200"/>
        <w:rPr>
          <w:rFonts w:ascii="宋体" w:hAnsi="宋体"/>
          <w:szCs w:val="21"/>
        </w:rPr>
      </w:pPr>
      <w:r>
        <w:rPr>
          <w:rFonts w:hint="eastAsia" w:ascii="宋体" w:hAnsi="宋体"/>
          <w:szCs w:val="21"/>
        </w:rPr>
        <w:t>（1）未按主合同约定的质量、数量和期限供应货物/提供服务/完成工程的；</w:t>
      </w:r>
    </w:p>
    <w:p>
      <w:pPr>
        <w:spacing w:line="360" w:lineRule="auto"/>
        <w:ind w:firstLine="420" w:firstLineChars="200"/>
        <w:rPr>
          <w:rFonts w:ascii="宋体" w:hAnsi="宋体"/>
          <w:szCs w:val="21"/>
        </w:rPr>
      </w:pPr>
      <w:r>
        <w:rPr>
          <w:rFonts w:hint="eastAsia" w:ascii="宋体" w:hAnsi="宋体"/>
          <w:szCs w:val="21"/>
        </w:rPr>
        <w:t>（2）。</w:t>
      </w:r>
    </w:p>
    <w:p>
      <w:pPr>
        <w:spacing w:line="360" w:lineRule="auto"/>
        <w:ind w:firstLine="420" w:firstLineChars="200"/>
        <w:rPr>
          <w:rFonts w:ascii="宋体" w:hAnsi="宋体"/>
          <w:szCs w:val="21"/>
        </w:rPr>
      </w:pPr>
      <w:r>
        <w:rPr>
          <w:rFonts w:hint="eastAsia" w:ascii="宋体" w:hAnsi="宋体"/>
          <w:szCs w:val="21"/>
        </w:rPr>
        <w:t>（二）我方的保证范围是主合同约定的合同价款总额的%数额为元（大写），币种为。（即主合同履约保证金金额）</w:t>
      </w:r>
    </w:p>
    <w:p>
      <w:pPr>
        <w:spacing w:beforeLines="50" w:afterLines="50" w:line="360" w:lineRule="auto"/>
        <w:ind w:firstLine="450" w:firstLineChars="150"/>
        <w:rPr>
          <w:rFonts w:ascii="黑体" w:hAnsi="宋体" w:eastAsia="黑体"/>
          <w:sz w:val="30"/>
          <w:szCs w:val="30"/>
        </w:rPr>
      </w:pPr>
      <w:r>
        <w:rPr>
          <w:rFonts w:hint="eastAsia" w:ascii="黑体" w:hAnsi="宋体" w:eastAsia="黑体"/>
          <w:sz w:val="30"/>
          <w:szCs w:val="30"/>
        </w:rPr>
        <w:t>二、保证的方式及保证期间</w:t>
      </w:r>
    </w:p>
    <w:p>
      <w:pPr>
        <w:spacing w:line="360" w:lineRule="auto"/>
        <w:ind w:firstLine="420" w:firstLineChars="200"/>
        <w:rPr>
          <w:rFonts w:ascii="宋体" w:hAnsi="宋体"/>
          <w:szCs w:val="21"/>
        </w:rPr>
      </w:pPr>
      <w:r>
        <w:rPr>
          <w:rFonts w:hint="eastAsia" w:ascii="宋体" w:hAnsi="宋体"/>
          <w:szCs w:val="21"/>
        </w:rPr>
        <w:t>我方保证的方式为：连带责任保证。</w:t>
      </w:r>
    </w:p>
    <w:p>
      <w:pPr>
        <w:spacing w:line="360" w:lineRule="auto"/>
        <w:ind w:firstLine="420" w:firstLineChars="200"/>
        <w:rPr>
          <w:rFonts w:ascii="宋体" w:hAnsi="宋体"/>
          <w:szCs w:val="21"/>
        </w:rPr>
      </w:pPr>
      <w:r>
        <w:rPr>
          <w:rFonts w:hint="eastAsia" w:ascii="宋体" w:hAnsi="宋体"/>
          <w:szCs w:val="21"/>
        </w:rPr>
        <w:t>我方保证的期间为：自本合同生效之日起至中标人按照主合同约定的供货/完工期限届满后日内。</w:t>
      </w:r>
    </w:p>
    <w:p>
      <w:pPr>
        <w:spacing w:line="360" w:lineRule="auto"/>
        <w:ind w:firstLine="420" w:firstLineChars="200"/>
        <w:rPr>
          <w:rFonts w:ascii="宋体" w:hAnsi="宋体"/>
          <w:szCs w:val="21"/>
        </w:rPr>
      </w:pPr>
      <w:r>
        <w:rPr>
          <w:rFonts w:hint="eastAsia" w:ascii="宋体" w:hAnsi="宋体"/>
          <w:szCs w:val="21"/>
        </w:rPr>
        <w:t>如果中标人未按主合同约定向贵方供应货物/提供服务/完成工程的，由我方在保证金额内向你方支付上述款项。</w:t>
      </w:r>
    </w:p>
    <w:p>
      <w:pPr>
        <w:spacing w:beforeLines="50" w:afterLines="50" w:line="360" w:lineRule="auto"/>
        <w:ind w:firstLine="450" w:firstLineChars="150"/>
        <w:rPr>
          <w:rFonts w:ascii="黑体" w:hAnsi="宋体" w:eastAsia="黑体"/>
          <w:sz w:val="30"/>
          <w:szCs w:val="30"/>
        </w:rPr>
      </w:pPr>
      <w:r>
        <w:rPr>
          <w:rFonts w:hint="eastAsia" w:ascii="黑体" w:hAnsi="宋体" w:eastAsia="黑体"/>
          <w:sz w:val="30"/>
          <w:szCs w:val="30"/>
        </w:rPr>
        <w:t>三、承担保证责任的程序</w:t>
      </w:r>
    </w:p>
    <w:p>
      <w:pPr>
        <w:spacing w:line="360" w:lineRule="auto"/>
        <w:ind w:firstLine="420" w:firstLineChars="200"/>
        <w:rPr>
          <w:rFonts w:ascii="宋体" w:hAnsi="宋体"/>
          <w:szCs w:val="21"/>
        </w:rPr>
      </w:pPr>
      <w:r>
        <w:rPr>
          <w:rFonts w:hint="eastAsia" w:ascii="宋体" w:hAnsi="宋体"/>
          <w:szCs w:val="21"/>
        </w:rPr>
        <w:t>1．你方要求我方承担保证责任的，应在本保函保证期间内向我方发出书面索赔通知。索赔通知应写明要求索赔的金额，支付款项应到达的帐号。并附有证明中标人违约事实的证明材料。</w:t>
      </w:r>
    </w:p>
    <w:p>
      <w:pPr>
        <w:spacing w:line="360" w:lineRule="auto"/>
        <w:ind w:firstLine="420" w:firstLineChars="200"/>
        <w:rPr>
          <w:rFonts w:ascii="宋体" w:hAnsi="宋体"/>
          <w:szCs w:val="21"/>
        </w:rPr>
      </w:pPr>
      <w:r>
        <w:rPr>
          <w:rFonts w:hint="eastAsia" w:ascii="宋体" w:hAnsi="宋体"/>
          <w:szCs w:val="21"/>
        </w:rPr>
        <w:t>如果你方与中标人因货物质量问题产生争议，你方还需同时提供部门出具的质量检测报告，或经诉讼（仲裁）程序裁决后的裁决书、调解书，本保证人即按照检测结果或裁决书、调解书决定是否承担保证责任。</w:t>
      </w:r>
    </w:p>
    <w:p>
      <w:pPr>
        <w:spacing w:line="360" w:lineRule="auto"/>
        <w:ind w:firstLine="420" w:firstLineChars="200"/>
        <w:rPr>
          <w:rFonts w:ascii="宋体" w:hAnsi="宋体"/>
          <w:szCs w:val="21"/>
        </w:rPr>
      </w:pPr>
      <w:r>
        <w:rPr>
          <w:rFonts w:hint="eastAsia" w:ascii="宋体" w:hAnsi="宋体"/>
          <w:szCs w:val="21"/>
        </w:rPr>
        <w:t>2．我方收到你方的书面索赔通知及相应证明材料，在工作日内进行核定后按照本保函的承诺承担保证责任。</w:t>
      </w:r>
    </w:p>
    <w:p>
      <w:pPr>
        <w:spacing w:beforeLines="50" w:afterLines="50" w:line="360" w:lineRule="auto"/>
        <w:ind w:firstLine="450" w:firstLineChars="150"/>
        <w:rPr>
          <w:rFonts w:ascii="黑体" w:hAnsi="宋体" w:eastAsia="黑体"/>
          <w:sz w:val="30"/>
          <w:szCs w:val="30"/>
        </w:rPr>
      </w:pPr>
      <w:r>
        <w:rPr>
          <w:rFonts w:hint="eastAsia" w:ascii="黑体" w:hAnsi="宋体" w:eastAsia="黑体"/>
          <w:sz w:val="30"/>
          <w:szCs w:val="30"/>
        </w:rPr>
        <w:t>四、保证责任的终止</w:t>
      </w:r>
    </w:p>
    <w:p>
      <w:pPr>
        <w:spacing w:line="360" w:lineRule="auto"/>
        <w:ind w:firstLine="420" w:firstLineChars="200"/>
        <w:rPr>
          <w:rFonts w:ascii="宋体" w:hAnsi="宋体"/>
          <w:szCs w:val="21"/>
        </w:rPr>
      </w:pPr>
      <w:r>
        <w:rPr>
          <w:rFonts w:hint="eastAsia" w:ascii="宋体" w:hAnsi="宋体"/>
          <w:szCs w:val="21"/>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pacing w:line="360" w:lineRule="auto"/>
        <w:ind w:firstLine="420" w:firstLineChars="200"/>
        <w:rPr>
          <w:rFonts w:ascii="宋体" w:hAnsi="宋体"/>
          <w:szCs w:val="21"/>
        </w:rPr>
      </w:pPr>
      <w:r>
        <w:rPr>
          <w:rFonts w:hint="eastAsia" w:ascii="宋体" w:hAnsi="宋体"/>
          <w:szCs w:val="21"/>
        </w:rPr>
        <w:t>2．我方按照本保函向你方履行了保证责任后，自我方向你方支付款项（支付款项从我方账户划出）之日起，保证责任即终止。</w:t>
      </w:r>
    </w:p>
    <w:p>
      <w:pPr>
        <w:spacing w:line="360" w:lineRule="auto"/>
        <w:ind w:firstLine="420" w:firstLineChars="200"/>
        <w:rPr>
          <w:rFonts w:ascii="宋体" w:hAnsi="宋体"/>
          <w:szCs w:val="21"/>
        </w:rPr>
      </w:pPr>
      <w:r>
        <w:rPr>
          <w:rFonts w:hint="eastAsia" w:ascii="宋体" w:hAnsi="宋体"/>
          <w:szCs w:val="21"/>
        </w:rPr>
        <w:t>3．按照法律法规的规定或出现应终止我方保证责任的其它情形的，我方在本保函项下的保证责任亦终止。</w:t>
      </w:r>
    </w:p>
    <w:p>
      <w:pPr>
        <w:spacing w:line="360" w:lineRule="auto"/>
        <w:ind w:firstLine="420" w:firstLineChars="200"/>
        <w:rPr>
          <w:rFonts w:ascii="宋体" w:hAnsi="宋体"/>
          <w:szCs w:val="21"/>
        </w:rPr>
      </w:pPr>
      <w:r>
        <w:rPr>
          <w:rFonts w:hint="eastAsia" w:ascii="宋体" w:hAnsi="宋体"/>
          <w:szCs w:val="21"/>
        </w:rPr>
        <w:t>4．你方与中标人修改主合同，加重我方保证责任的，我方对加重部分不承担保证责任，但该等修改事先经我方书面同意的除外；你方与中标人修改主合同履行期限，我方保证期间仍依修改前的履行期限计算，但该等修改事先经我方书面同意的除外。</w:t>
      </w:r>
    </w:p>
    <w:p>
      <w:pPr>
        <w:spacing w:beforeLines="50" w:afterLines="50" w:line="360" w:lineRule="auto"/>
        <w:ind w:firstLine="450" w:firstLineChars="150"/>
        <w:rPr>
          <w:rFonts w:ascii="黑体" w:hAnsi="宋体" w:eastAsia="黑体"/>
          <w:sz w:val="30"/>
          <w:szCs w:val="30"/>
        </w:rPr>
      </w:pPr>
      <w:r>
        <w:rPr>
          <w:rFonts w:hint="eastAsia" w:ascii="黑体" w:hAnsi="宋体" w:eastAsia="黑体"/>
          <w:sz w:val="30"/>
          <w:szCs w:val="30"/>
        </w:rPr>
        <w:t>五、免责条款</w:t>
      </w:r>
    </w:p>
    <w:p>
      <w:pPr>
        <w:spacing w:line="360" w:lineRule="auto"/>
        <w:ind w:firstLine="420" w:firstLineChars="200"/>
        <w:rPr>
          <w:rFonts w:ascii="宋体" w:hAnsi="宋体"/>
          <w:szCs w:val="21"/>
        </w:rPr>
      </w:pPr>
      <w:r>
        <w:rPr>
          <w:rFonts w:hint="eastAsia" w:ascii="宋体" w:hAnsi="宋体"/>
          <w:szCs w:val="21"/>
        </w:rPr>
        <w:t>1．因你方违反主合同约定致使中标人不能履行义务的，我方不承担保证责任。</w:t>
      </w:r>
    </w:p>
    <w:p>
      <w:pPr>
        <w:spacing w:line="360" w:lineRule="auto"/>
        <w:ind w:firstLine="420" w:firstLineChars="200"/>
        <w:rPr>
          <w:rFonts w:ascii="宋体" w:hAnsi="宋体"/>
          <w:szCs w:val="21"/>
        </w:rPr>
      </w:pPr>
      <w:r>
        <w:rPr>
          <w:rFonts w:hint="eastAsia" w:ascii="宋体" w:hAnsi="宋体"/>
          <w:szCs w:val="21"/>
        </w:rPr>
        <w:t>2．依照法律法规的规定或你方与中标人的另行约定，全部或者部分免除中标人应缴纳的保证金义务的，我方亦免除相应的保证责任。</w:t>
      </w:r>
    </w:p>
    <w:p>
      <w:pPr>
        <w:spacing w:line="360" w:lineRule="auto"/>
        <w:ind w:firstLine="420" w:firstLineChars="200"/>
        <w:rPr>
          <w:rFonts w:ascii="宋体" w:hAnsi="宋体"/>
          <w:szCs w:val="21"/>
        </w:rPr>
      </w:pPr>
      <w:r>
        <w:rPr>
          <w:rFonts w:hint="eastAsia" w:ascii="宋体" w:hAnsi="宋体"/>
          <w:szCs w:val="21"/>
        </w:rPr>
        <w:t>3．因不可抗力造成中标人不能履行供货义务的，我方不承担保证责任。</w:t>
      </w:r>
    </w:p>
    <w:p>
      <w:pPr>
        <w:spacing w:beforeLines="50" w:afterLines="50" w:line="360" w:lineRule="auto"/>
        <w:ind w:firstLine="450" w:firstLineChars="150"/>
        <w:rPr>
          <w:rFonts w:ascii="黑体" w:hAnsi="宋体" w:eastAsia="黑体"/>
          <w:sz w:val="30"/>
          <w:szCs w:val="30"/>
        </w:rPr>
      </w:pPr>
      <w:r>
        <w:rPr>
          <w:rFonts w:hint="eastAsia" w:ascii="黑体" w:hAnsi="宋体" w:eastAsia="黑体"/>
          <w:sz w:val="30"/>
          <w:szCs w:val="30"/>
        </w:rPr>
        <w:t>六、争议的解决</w:t>
      </w:r>
    </w:p>
    <w:p>
      <w:pPr>
        <w:spacing w:line="360" w:lineRule="auto"/>
        <w:ind w:firstLine="420" w:firstLineChars="200"/>
        <w:rPr>
          <w:rFonts w:ascii="宋体" w:hAnsi="宋体"/>
          <w:szCs w:val="21"/>
        </w:rPr>
      </w:pPr>
      <w:r>
        <w:rPr>
          <w:rFonts w:hint="eastAsia" w:ascii="宋体" w:hAnsi="宋体"/>
          <w:szCs w:val="21"/>
        </w:rPr>
        <w:t>因本保函发生的纠纷，由你我双方协商解决，协商不成的，通过诉讼程序解决，诉讼管辖地法院为法院。</w:t>
      </w:r>
    </w:p>
    <w:p>
      <w:pPr>
        <w:spacing w:beforeLines="50" w:afterLines="50" w:line="360" w:lineRule="auto"/>
        <w:ind w:firstLine="450" w:firstLineChars="150"/>
        <w:rPr>
          <w:rFonts w:ascii="黑体" w:hAnsi="宋体" w:eastAsia="黑体"/>
          <w:sz w:val="30"/>
          <w:szCs w:val="30"/>
        </w:rPr>
      </w:pPr>
      <w:r>
        <w:rPr>
          <w:rFonts w:hint="eastAsia" w:ascii="黑体" w:hAnsi="宋体" w:eastAsia="黑体"/>
          <w:sz w:val="30"/>
          <w:szCs w:val="30"/>
        </w:rPr>
        <w:t>七、保函的生效</w:t>
      </w:r>
    </w:p>
    <w:p>
      <w:pPr>
        <w:spacing w:line="360" w:lineRule="auto"/>
        <w:ind w:firstLine="420" w:firstLineChars="200"/>
        <w:rPr>
          <w:rFonts w:ascii="宋体" w:hAnsi="宋体"/>
          <w:szCs w:val="21"/>
        </w:rPr>
      </w:pPr>
      <w:r>
        <w:rPr>
          <w:rFonts w:hint="eastAsia" w:ascii="宋体" w:hAnsi="宋体"/>
          <w:szCs w:val="21"/>
        </w:rPr>
        <w:t>本保函自我方加盖公章之日起生效。</w:t>
      </w:r>
    </w:p>
    <w:p>
      <w:pPr>
        <w:spacing w:line="360" w:lineRule="auto"/>
        <w:rPr>
          <w:rFonts w:ascii="宋体" w:hAnsi="宋体"/>
          <w:szCs w:val="21"/>
        </w:rPr>
      </w:pPr>
    </w:p>
    <w:p>
      <w:pPr>
        <w:spacing w:line="360" w:lineRule="auto"/>
        <w:ind w:firstLine="5250" w:firstLineChars="2500"/>
        <w:rPr>
          <w:rFonts w:ascii="宋体" w:hAnsi="宋体"/>
          <w:szCs w:val="21"/>
        </w:rPr>
      </w:pPr>
      <w:r>
        <w:rPr>
          <w:rFonts w:hint="eastAsia" w:ascii="宋体" w:hAnsi="宋体"/>
          <w:szCs w:val="21"/>
        </w:rPr>
        <w:t>保证人：（公章）</w:t>
      </w:r>
    </w:p>
    <w:p>
      <w:pPr>
        <w:spacing w:line="360" w:lineRule="auto"/>
        <w:rPr>
          <w:rFonts w:ascii="宋体" w:hAnsi="宋体"/>
          <w:szCs w:val="21"/>
        </w:rPr>
      </w:pPr>
      <w:r>
        <w:rPr>
          <w:rFonts w:hint="eastAsia" w:ascii="宋体" w:hAnsi="宋体"/>
          <w:szCs w:val="21"/>
        </w:rPr>
        <w:t xml:space="preserve">                                                     年  月  日</w:t>
      </w:r>
    </w:p>
    <w:p>
      <w:pPr>
        <w:spacing w:beforeLines="50" w:line="520" w:lineRule="exact"/>
        <w:jc w:val="center"/>
        <w:rPr>
          <w:rFonts w:ascii="宋体" w:hAnsi="宋体"/>
          <w:b/>
          <w:sz w:val="44"/>
          <w:szCs w:val="44"/>
        </w:rPr>
      </w:pPr>
    </w:p>
    <w:p>
      <w:pPr>
        <w:spacing w:beforeLines="50" w:line="520" w:lineRule="exact"/>
        <w:rPr>
          <w:rFonts w:ascii="方正小标宋简体" w:hAnsi="宋体" w:eastAsia="方正小标宋简体"/>
          <w:sz w:val="44"/>
          <w:szCs w:val="44"/>
        </w:rPr>
      </w:pPr>
    </w:p>
    <w:p>
      <w:pPr>
        <w:spacing w:beforeLines="50" w:line="520" w:lineRule="exact"/>
        <w:jc w:val="center"/>
        <w:rPr>
          <w:rFonts w:ascii="方正小标宋简体" w:hAnsi="宋体" w:eastAsia="方正小标宋简体"/>
          <w:sz w:val="44"/>
          <w:szCs w:val="44"/>
        </w:rPr>
        <w:sectPr>
          <w:pgSz w:w="11907" w:h="16840"/>
          <w:pgMar w:top="1440" w:right="1474" w:bottom="1440" w:left="1474" w:header="851" w:footer="992" w:gutter="0"/>
          <w:pgBorders>
            <w:top w:val="none" w:sz="0" w:space="0"/>
            <w:left w:val="none" w:sz="0" w:space="0"/>
            <w:bottom w:val="none" w:sz="0" w:space="0"/>
            <w:right w:val="none" w:sz="0" w:space="0"/>
          </w:pgBorders>
          <w:cols w:space="720" w:num="1"/>
          <w:titlePg/>
        </w:sectPr>
      </w:pPr>
    </w:p>
    <w:p>
      <w:pPr>
        <w:pStyle w:val="5"/>
        <w:spacing w:beforeLines="50" w:afterLines="100"/>
        <w:ind w:firstLine="0"/>
        <w:jc w:val="center"/>
        <w:outlineLvl w:val="0"/>
        <w:rPr>
          <w:rFonts w:ascii="方正小标宋简体" w:hAnsi="宋体" w:eastAsia="方正小标宋简体"/>
          <w:kern w:val="44"/>
          <w:sz w:val="44"/>
          <w:szCs w:val="44"/>
        </w:rPr>
      </w:pPr>
      <w:bookmarkStart w:id="135" w:name="_Toc36814692"/>
      <w:r>
        <w:rPr>
          <w:rFonts w:hint="eastAsia" w:ascii="方正小标宋简体" w:hAnsi="宋体" w:eastAsia="方正小标宋简体"/>
          <w:kern w:val="44"/>
          <w:sz w:val="44"/>
          <w:szCs w:val="44"/>
        </w:rPr>
        <w:t>第五章 响应文件格式</w:t>
      </w:r>
      <w:bookmarkEnd w:id="95"/>
      <w:bookmarkEnd w:id="135"/>
    </w:p>
    <w:p>
      <w:pPr>
        <w:spacing w:line="520" w:lineRule="exact"/>
        <w:jc w:val="center"/>
        <w:rPr>
          <w:rFonts w:ascii="仿宋_GB2312" w:eastAsia="仿宋_GB2312"/>
          <w:b/>
          <w:sz w:val="32"/>
          <w:szCs w:val="32"/>
        </w:rPr>
      </w:pPr>
    </w:p>
    <w:p>
      <w:pPr>
        <w:spacing w:line="400" w:lineRule="exact"/>
        <w:jc w:val="center"/>
        <w:rPr>
          <w:rFonts w:ascii="仿宋_GB2312" w:eastAsia="仿宋_GB2312"/>
          <w:b/>
          <w:sz w:val="32"/>
          <w:szCs w:val="32"/>
        </w:rPr>
      </w:pPr>
    </w:p>
    <w:p>
      <w:pPr>
        <w:spacing w:line="360" w:lineRule="auto"/>
        <w:ind w:firstLine="411" w:firstLineChars="196"/>
        <w:rPr>
          <w:rFonts w:ascii="宋体" w:hAnsi="宋体"/>
          <w:color w:val="000000"/>
          <w:szCs w:val="21"/>
        </w:rPr>
      </w:pPr>
      <w:r>
        <w:rPr>
          <w:rFonts w:hint="eastAsia" w:ascii="宋体" w:hAnsi="宋体"/>
          <w:color w:val="000000"/>
          <w:szCs w:val="21"/>
        </w:rPr>
        <w:t>响应文件格式是供应商的部分响应文件格式，供应商应按照这些格式编制响应文件。编制响应文件前，请详细阅读采购文件，理解文件中的每一项要求，做出逐一实质性响应，认为有必要，可做补充说明。</w:t>
      </w:r>
    </w:p>
    <w:p>
      <w:pPr>
        <w:spacing w:line="400" w:lineRule="exact"/>
        <w:jc w:val="center"/>
        <w:rPr>
          <w:rFonts w:ascii="仿宋_GB2312" w:hAnsi="宋体" w:eastAsia="仿宋_GB2312"/>
          <w:b/>
          <w:color w:val="000000"/>
          <w:sz w:val="28"/>
          <w:szCs w:val="28"/>
        </w:rPr>
      </w:pPr>
    </w:p>
    <w:p>
      <w:pPr>
        <w:spacing w:line="400" w:lineRule="exact"/>
        <w:ind w:firstLine="570"/>
        <w:rPr>
          <w:rFonts w:ascii="仿宋_GB2312" w:hAnsi="宋体" w:eastAsia="仿宋_GB2312"/>
          <w:color w:val="000000"/>
          <w:sz w:val="28"/>
          <w:szCs w:val="28"/>
        </w:rPr>
      </w:pPr>
    </w:p>
    <w:p>
      <w:pPr>
        <w:spacing w:line="400" w:lineRule="exact"/>
        <w:ind w:firstLine="570"/>
        <w:rPr>
          <w:rFonts w:ascii="仿宋_GB2312" w:hAnsi="宋体" w:eastAsia="仿宋_GB2312"/>
          <w:color w:val="000000"/>
          <w:sz w:val="28"/>
          <w:szCs w:val="28"/>
        </w:rPr>
      </w:pPr>
    </w:p>
    <w:p>
      <w:pPr>
        <w:spacing w:line="400" w:lineRule="exact"/>
        <w:ind w:firstLine="570"/>
        <w:rPr>
          <w:rFonts w:ascii="仿宋_GB2312" w:hAnsi="宋体" w:eastAsia="仿宋_GB2312"/>
          <w:color w:val="000000"/>
          <w:sz w:val="28"/>
          <w:szCs w:val="28"/>
        </w:rPr>
      </w:pPr>
    </w:p>
    <w:p>
      <w:pPr>
        <w:spacing w:line="400" w:lineRule="exact"/>
        <w:ind w:firstLine="570"/>
        <w:rPr>
          <w:rFonts w:ascii="仿宋_GB2312" w:hAnsi="宋体" w:eastAsia="仿宋_GB2312"/>
          <w:color w:val="000000"/>
          <w:sz w:val="28"/>
          <w:szCs w:val="28"/>
        </w:rPr>
      </w:pPr>
    </w:p>
    <w:p>
      <w:pPr>
        <w:spacing w:line="400" w:lineRule="exact"/>
        <w:ind w:firstLine="570"/>
        <w:rPr>
          <w:rFonts w:ascii="仿宋_GB2312" w:hAnsi="宋体" w:eastAsia="仿宋_GB2312"/>
          <w:color w:val="000000"/>
          <w:sz w:val="28"/>
          <w:szCs w:val="28"/>
        </w:rPr>
      </w:pPr>
    </w:p>
    <w:p>
      <w:pPr>
        <w:spacing w:line="400" w:lineRule="exact"/>
        <w:ind w:firstLine="570"/>
        <w:rPr>
          <w:rFonts w:ascii="仿宋_GB2312" w:hAnsi="宋体" w:eastAsia="仿宋_GB2312"/>
          <w:color w:val="000000"/>
          <w:sz w:val="28"/>
          <w:szCs w:val="28"/>
        </w:rPr>
      </w:pPr>
    </w:p>
    <w:p>
      <w:pPr>
        <w:spacing w:line="400" w:lineRule="exact"/>
        <w:ind w:firstLine="570"/>
        <w:rPr>
          <w:rFonts w:ascii="仿宋_GB2312" w:hAnsi="宋体" w:eastAsia="仿宋_GB2312"/>
          <w:color w:val="000000"/>
          <w:sz w:val="28"/>
          <w:szCs w:val="28"/>
        </w:rPr>
      </w:pPr>
    </w:p>
    <w:p>
      <w:pPr>
        <w:spacing w:line="400" w:lineRule="exact"/>
        <w:ind w:firstLine="570"/>
        <w:rPr>
          <w:rFonts w:ascii="仿宋_GB2312" w:hAnsi="宋体" w:eastAsia="仿宋_GB2312"/>
          <w:color w:val="000000"/>
          <w:sz w:val="28"/>
          <w:szCs w:val="28"/>
        </w:rPr>
      </w:pPr>
    </w:p>
    <w:p>
      <w:pPr>
        <w:spacing w:line="400" w:lineRule="exact"/>
        <w:ind w:firstLine="570"/>
        <w:rPr>
          <w:rFonts w:ascii="仿宋_GB2312" w:hAnsi="宋体" w:eastAsia="仿宋_GB2312"/>
          <w:color w:val="000000"/>
          <w:sz w:val="28"/>
          <w:szCs w:val="28"/>
        </w:rPr>
      </w:pPr>
    </w:p>
    <w:p>
      <w:pPr>
        <w:spacing w:line="400" w:lineRule="exact"/>
        <w:ind w:firstLine="570"/>
        <w:rPr>
          <w:rFonts w:ascii="仿宋_GB2312" w:hAnsi="宋体" w:eastAsia="仿宋_GB2312"/>
          <w:color w:val="000000"/>
          <w:sz w:val="28"/>
          <w:szCs w:val="28"/>
        </w:rPr>
      </w:pPr>
    </w:p>
    <w:p>
      <w:pPr>
        <w:spacing w:line="400" w:lineRule="exact"/>
        <w:ind w:firstLine="570"/>
        <w:rPr>
          <w:rFonts w:ascii="仿宋_GB2312" w:hAnsi="宋体" w:eastAsia="仿宋_GB2312"/>
          <w:color w:val="000000"/>
          <w:sz w:val="28"/>
          <w:szCs w:val="28"/>
        </w:rPr>
      </w:pPr>
    </w:p>
    <w:p>
      <w:pPr>
        <w:spacing w:line="400" w:lineRule="exact"/>
        <w:ind w:firstLine="570"/>
        <w:rPr>
          <w:rFonts w:ascii="仿宋_GB2312" w:hAnsi="宋体" w:eastAsia="仿宋_GB2312"/>
          <w:color w:val="000000"/>
          <w:sz w:val="28"/>
          <w:szCs w:val="28"/>
        </w:rPr>
      </w:pPr>
    </w:p>
    <w:p>
      <w:pPr>
        <w:spacing w:line="400" w:lineRule="exact"/>
        <w:ind w:firstLine="570"/>
        <w:rPr>
          <w:rFonts w:ascii="仿宋_GB2312" w:hAnsi="宋体" w:eastAsia="仿宋_GB2312"/>
          <w:b/>
          <w:color w:val="000000"/>
          <w:sz w:val="28"/>
          <w:szCs w:val="28"/>
        </w:rPr>
      </w:pPr>
    </w:p>
    <w:p>
      <w:pPr>
        <w:spacing w:line="400" w:lineRule="exact"/>
        <w:ind w:firstLine="570"/>
        <w:rPr>
          <w:rFonts w:ascii="仿宋_GB2312" w:hAnsi="宋体" w:eastAsia="仿宋_GB2312"/>
          <w:b/>
          <w:color w:val="000000"/>
          <w:sz w:val="28"/>
          <w:szCs w:val="28"/>
        </w:rPr>
      </w:pPr>
    </w:p>
    <w:p>
      <w:pPr>
        <w:spacing w:line="400" w:lineRule="exact"/>
        <w:ind w:firstLine="570"/>
        <w:rPr>
          <w:rFonts w:ascii="仿宋_GB2312" w:hAnsi="宋体" w:eastAsia="仿宋_GB2312"/>
          <w:b/>
          <w:color w:val="000000"/>
          <w:sz w:val="28"/>
          <w:szCs w:val="28"/>
        </w:rPr>
      </w:pPr>
    </w:p>
    <w:p>
      <w:pPr>
        <w:spacing w:line="400" w:lineRule="exact"/>
        <w:ind w:firstLine="570"/>
        <w:rPr>
          <w:rFonts w:ascii="仿宋_GB2312" w:hAnsi="宋体" w:eastAsia="仿宋_GB2312"/>
          <w:b/>
          <w:color w:val="000000"/>
          <w:sz w:val="28"/>
          <w:szCs w:val="28"/>
        </w:rPr>
      </w:pPr>
    </w:p>
    <w:p>
      <w:pPr>
        <w:spacing w:line="400" w:lineRule="exact"/>
        <w:ind w:firstLine="570"/>
        <w:rPr>
          <w:rFonts w:ascii="仿宋_GB2312" w:hAnsi="宋体" w:eastAsia="仿宋_GB2312"/>
          <w:b/>
          <w:color w:val="000000"/>
          <w:sz w:val="28"/>
          <w:szCs w:val="28"/>
        </w:rPr>
      </w:pPr>
    </w:p>
    <w:p>
      <w:pPr>
        <w:spacing w:line="400" w:lineRule="exact"/>
        <w:ind w:firstLine="570"/>
        <w:rPr>
          <w:rFonts w:ascii="仿宋_GB2312" w:hAnsi="宋体" w:eastAsia="仿宋_GB2312"/>
          <w:b/>
          <w:color w:val="000000"/>
          <w:sz w:val="28"/>
          <w:szCs w:val="28"/>
        </w:rPr>
      </w:pPr>
    </w:p>
    <w:p>
      <w:pPr>
        <w:spacing w:line="400" w:lineRule="exact"/>
        <w:ind w:firstLine="570"/>
        <w:rPr>
          <w:rFonts w:ascii="仿宋_GB2312" w:hAnsi="宋体" w:eastAsia="仿宋_GB2312"/>
          <w:b/>
          <w:color w:val="000000"/>
          <w:sz w:val="28"/>
          <w:szCs w:val="28"/>
        </w:rPr>
      </w:pPr>
    </w:p>
    <w:p>
      <w:pPr>
        <w:spacing w:line="400" w:lineRule="exact"/>
        <w:ind w:firstLine="570"/>
        <w:rPr>
          <w:rFonts w:ascii="仿宋_GB2312" w:hAnsi="宋体" w:eastAsia="仿宋_GB2312"/>
          <w:b/>
          <w:color w:val="000000"/>
          <w:sz w:val="28"/>
          <w:szCs w:val="28"/>
        </w:rPr>
      </w:pPr>
    </w:p>
    <w:p>
      <w:pPr>
        <w:spacing w:line="400" w:lineRule="exact"/>
        <w:ind w:firstLine="570"/>
        <w:rPr>
          <w:rFonts w:ascii="仿宋_GB2312" w:hAnsi="宋体" w:eastAsia="仿宋_GB2312"/>
          <w:b/>
          <w:color w:val="000000"/>
          <w:sz w:val="28"/>
          <w:szCs w:val="28"/>
        </w:rPr>
      </w:pPr>
    </w:p>
    <w:p>
      <w:pPr>
        <w:spacing w:line="400" w:lineRule="exact"/>
        <w:ind w:firstLine="570"/>
        <w:rPr>
          <w:rFonts w:ascii="仿宋_GB2312" w:hAnsi="宋体" w:eastAsia="仿宋_GB2312"/>
          <w:b/>
          <w:color w:val="000000"/>
          <w:sz w:val="28"/>
          <w:szCs w:val="28"/>
        </w:rPr>
      </w:pPr>
    </w:p>
    <w:p>
      <w:pPr>
        <w:spacing w:line="400" w:lineRule="exact"/>
        <w:ind w:firstLine="570"/>
        <w:rPr>
          <w:rFonts w:ascii="仿宋_GB2312" w:hAnsi="宋体" w:eastAsia="仿宋_GB2312"/>
          <w:b/>
          <w:color w:val="000000"/>
          <w:sz w:val="28"/>
          <w:szCs w:val="28"/>
        </w:rPr>
      </w:pPr>
    </w:p>
    <w:p>
      <w:pPr>
        <w:spacing w:line="400" w:lineRule="exact"/>
        <w:ind w:firstLine="570"/>
        <w:rPr>
          <w:rFonts w:ascii="仿宋_GB2312" w:hAnsi="宋体" w:eastAsia="仿宋_GB2312"/>
          <w:b/>
          <w:color w:val="000000"/>
          <w:sz w:val="28"/>
          <w:szCs w:val="28"/>
        </w:rPr>
      </w:pPr>
    </w:p>
    <w:p>
      <w:pPr>
        <w:spacing w:line="400" w:lineRule="exact"/>
        <w:ind w:firstLine="570"/>
        <w:rPr>
          <w:rFonts w:ascii="仿宋_GB2312" w:hAnsi="宋体" w:eastAsia="仿宋_GB2312"/>
          <w:b/>
          <w:color w:val="000000"/>
          <w:sz w:val="28"/>
          <w:szCs w:val="28"/>
        </w:rPr>
      </w:pPr>
    </w:p>
    <w:p>
      <w:pPr>
        <w:rPr>
          <w:rFonts w:ascii="宋体" w:hAnsi="宋体"/>
          <w:sz w:val="24"/>
          <w:szCs w:val="28"/>
        </w:rPr>
        <w:sectPr>
          <w:pgSz w:w="11907" w:h="16840"/>
          <w:pgMar w:top="1440" w:right="1474" w:bottom="1440" w:left="1474" w:header="851" w:footer="992" w:gutter="0"/>
          <w:pgBorders>
            <w:top w:val="none" w:sz="0" w:space="0"/>
            <w:left w:val="none" w:sz="0" w:space="0"/>
            <w:bottom w:val="none" w:sz="0" w:space="0"/>
            <w:right w:val="none" w:sz="0" w:space="0"/>
          </w:pgBorders>
          <w:cols w:space="720" w:num="1"/>
          <w:titlePg/>
        </w:sectPr>
      </w:pPr>
      <w:bookmarkStart w:id="136" w:name="_Toc217446082"/>
    </w:p>
    <w:p>
      <w:pPr>
        <w:rPr>
          <w:rFonts w:ascii="仿宋_GB2312" w:eastAsia="仿宋_GB2312"/>
          <w:sz w:val="24"/>
          <w:szCs w:val="28"/>
        </w:rPr>
      </w:pPr>
      <w:r>
        <w:rPr>
          <w:rFonts w:hint="eastAsia" w:ascii="宋体" w:hAnsi="宋体"/>
          <w:sz w:val="24"/>
          <w:szCs w:val="28"/>
        </w:rPr>
        <w:t>正本/副本</w:t>
      </w:r>
    </w:p>
    <w:p>
      <w:pPr>
        <w:rPr>
          <w:rFonts w:asciiTheme="minorEastAsia" w:hAnsiTheme="minorEastAsia" w:eastAsiaTheme="minorEastAsia"/>
          <w:sz w:val="24"/>
          <w:szCs w:val="28"/>
        </w:rPr>
      </w:pPr>
      <w:r>
        <w:rPr>
          <w:rFonts w:hint="eastAsia" w:asciiTheme="minorEastAsia" w:hAnsiTheme="minorEastAsia" w:eastAsiaTheme="minorEastAsia"/>
          <w:sz w:val="24"/>
          <w:szCs w:val="28"/>
        </w:rPr>
        <w:t>政府采购项目</w:t>
      </w:r>
    </w:p>
    <w:p>
      <w:pPr>
        <w:rPr>
          <w:rFonts w:hint="eastAsia" w:asciiTheme="minorEastAsia" w:hAnsiTheme="minorEastAsia" w:eastAsiaTheme="minorEastAsia"/>
          <w:sz w:val="24"/>
          <w:szCs w:val="28"/>
          <w:lang w:eastAsia="zh-CN"/>
        </w:rPr>
      </w:pPr>
      <w:r>
        <w:rPr>
          <w:rFonts w:hint="eastAsia" w:asciiTheme="minorEastAsia" w:hAnsiTheme="minorEastAsia" w:eastAsiaTheme="minorEastAsia"/>
          <w:sz w:val="24"/>
          <w:szCs w:val="28"/>
        </w:rPr>
        <w:t xml:space="preserve">采购项目编号： </w:t>
      </w:r>
      <w:r>
        <w:rPr>
          <w:rFonts w:hint="eastAsia" w:asciiTheme="minorEastAsia" w:hAnsiTheme="minorEastAsia" w:eastAsiaTheme="minorEastAsia"/>
          <w:sz w:val="24"/>
          <w:szCs w:val="28"/>
          <w:lang w:eastAsia="zh-CN"/>
        </w:rPr>
        <w:t>SXLX22-02- 034Z（F）</w:t>
      </w:r>
    </w:p>
    <w:p>
      <w:pPr>
        <w:rPr>
          <w:rFonts w:ascii="仿宋_GB2312" w:eastAsia="仿宋_GB2312"/>
          <w:szCs w:val="28"/>
        </w:rPr>
      </w:pPr>
    </w:p>
    <w:p>
      <w:pPr>
        <w:rPr>
          <w:rFonts w:ascii="仿宋_GB2312" w:eastAsia="仿宋_GB2312"/>
          <w:szCs w:val="28"/>
        </w:rPr>
      </w:pPr>
    </w:p>
    <w:p>
      <w:pPr>
        <w:jc w:val="center"/>
        <w:rPr>
          <w:rFonts w:hint="eastAsia" w:ascii="宋体" w:hAnsi="宋体" w:cs="宋体"/>
          <w:b/>
          <w:sz w:val="44"/>
          <w:szCs w:val="44"/>
        </w:rPr>
      </w:pPr>
    </w:p>
    <w:p>
      <w:pPr>
        <w:jc w:val="center"/>
        <w:rPr>
          <w:rFonts w:hint="eastAsia" w:ascii="宋体" w:hAnsi="宋体" w:cs="宋体"/>
          <w:b/>
          <w:sz w:val="44"/>
          <w:szCs w:val="44"/>
        </w:rPr>
      </w:pPr>
    </w:p>
    <w:p>
      <w:pPr>
        <w:jc w:val="center"/>
        <w:rPr>
          <w:rFonts w:hint="eastAsia" w:ascii="宋体" w:hAnsi="宋体" w:eastAsia="宋体" w:cs="宋体"/>
          <w:b/>
          <w:sz w:val="44"/>
          <w:szCs w:val="44"/>
          <w:lang w:eastAsia="zh-CN"/>
        </w:rPr>
      </w:pPr>
      <w:r>
        <w:rPr>
          <w:rFonts w:hint="eastAsia" w:ascii="宋体" w:hAnsi="宋体" w:cs="宋体"/>
          <w:b/>
          <w:sz w:val="44"/>
          <w:szCs w:val="44"/>
          <w:lang w:eastAsia="zh-CN"/>
        </w:rPr>
        <w:t>陕西干部网络学院干部培训平台建设及服务项目</w:t>
      </w:r>
    </w:p>
    <w:p>
      <w:pPr>
        <w:pStyle w:val="32"/>
        <w:ind w:firstLine="480"/>
      </w:pPr>
    </w:p>
    <w:p>
      <w:pPr>
        <w:rPr>
          <w:rFonts w:ascii="宋体" w:hAnsi="宋体"/>
          <w:sz w:val="44"/>
          <w:szCs w:val="44"/>
        </w:rPr>
      </w:pPr>
    </w:p>
    <w:p/>
    <w:p/>
    <w:p>
      <w:pPr>
        <w:jc w:val="center"/>
        <w:rPr>
          <w:rFonts w:ascii="方正小标宋简体" w:hAnsi="宋体" w:eastAsia="方正小标宋简体"/>
          <w:b/>
          <w:sz w:val="72"/>
          <w:szCs w:val="72"/>
        </w:rPr>
      </w:pPr>
      <w:r>
        <w:rPr>
          <w:rFonts w:hint="eastAsia" w:ascii="方正小标宋简体" w:hAnsi="宋体" w:eastAsia="方正小标宋简体"/>
          <w:sz w:val="72"/>
          <w:szCs w:val="72"/>
        </w:rPr>
        <w:t>单一来源采购响应文件</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pStyle w:val="5"/>
        <w:rPr>
          <w:sz w:val="28"/>
          <w:szCs w:val="28"/>
        </w:rPr>
      </w:pPr>
    </w:p>
    <w:p>
      <w:pPr>
        <w:pStyle w:val="5"/>
        <w:rPr>
          <w:sz w:val="28"/>
          <w:szCs w:val="28"/>
        </w:rPr>
      </w:pPr>
    </w:p>
    <w:p>
      <w:pPr>
        <w:pStyle w:val="5"/>
        <w:spacing w:beforeLines="50"/>
        <w:ind w:firstLine="1630" w:firstLineChars="580"/>
        <w:rPr>
          <w:rFonts w:ascii="宋体" w:hAnsi="宋体"/>
          <w:b/>
          <w:sz w:val="28"/>
          <w:szCs w:val="28"/>
        </w:rPr>
      </w:pPr>
    </w:p>
    <w:p>
      <w:pPr>
        <w:pStyle w:val="5"/>
        <w:spacing w:beforeLines="50"/>
        <w:ind w:firstLine="1630" w:firstLineChars="580"/>
        <w:rPr>
          <w:rFonts w:ascii="宋体" w:hAnsi="宋体"/>
          <w:b/>
          <w:sz w:val="28"/>
          <w:szCs w:val="28"/>
        </w:rPr>
      </w:pPr>
    </w:p>
    <w:p>
      <w:pPr>
        <w:pStyle w:val="5"/>
        <w:spacing w:beforeLines="50"/>
        <w:ind w:firstLine="1630" w:firstLineChars="580"/>
        <w:rPr>
          <w:rFonts w:ascii="宋体" w:hAnsi="宋体"/>
          <w:b/>
          <w:sz w:val="28"/>
          <w:szCs w:val="28"/>
        </w:rPr>
      </w:pPr>
    </w:p>
    <w:p>
      <w:pPr>
        <w:pStyle w:val="5"/>
        <w:spacing w:beforeLines="50"/>
        <w:ind w:firstLine="1281" w:firstLineChars="580"/>
        <w:rPr>
          <w:rFonts w:asciiTheme="majorEastAsia" w:hAnsiTheme="majorEastAsia" w:eastAsiaTheme="majorEastAsia"/>
          <w:b/>
          <w:sz w:val="22"/>
          <w:szCs w:val="22"/>
        </w:rPr>
      </w:pPr>
      <w:r>
        <w:rPr>
          <w:rFonts w:hint="eastAsia" w:asciiTheme="majorEastAsia" w:hAnsiTheme="majorEastAsia" w:eastAsiaTheme="majorEastAsia"/>
          <w:b/>
          <w:sz w:val="22"/>
          <w:szCs w:val="22"/>
        </w:rPr>
        <w:t>供应商：                         （单位盖章）</w:t>
      </w:r>
    </w:p>
    <w:p>
      <w:pPr>
        <w:pStyle w:val="5"/>
        <w:spacing w:beforeLines="50"/>
        <w:ind w:firstLine="1281" w:firstLineChars="580"/>
        <w:rPr>
          <w:rFonts w:asciiTheme="majorEastAsia" w:hAnsiTheme="majorEastAsia" w:eastAsiaTheme="majorEastAsia"/>
          <w:sz w:val="22"/>
          <w:szCs w:val="22"/>
        </w:rPr>
      </w:pPr>
      <w:r>
        <w:rPr>
          <w:rFonts w:hint="eastAsia" w:asciiTheme="majorEastAsia" w:hAnsiTheme="majorEastAsia" w:eastAsiaTheme="majorEastAsia"/>
          <w:b/>
          <w:sz w:val="22"/>
          <w:szCs w:val="22"/>
        </w:rPr>
        <w:t>法定代表人或其委托代理人：                               （</w:t>
      </w:r>
      <w:r>
        <w:rPr>
          <w:rFonts w:hint="eastAsia" w:asciiTheme="majorEastAsia" w:hAnsiTheme="majorEastAsia" w:eastAsiaTheme="majorEastAsia"/>
          <w:b/>
          <w:sz w:val="22"/>
          <w:szCs w:val="22"/>
          <w:lang w:eastAsia="zh-CN"/>
        </w:rPr>
        <w:t>签名</w:t>
      </w:r>
      <w:r>
        <w:rPr>
          <w:rFonts w:hint="eastAsia" w:asciiTheme="majorEastAsia" w:hAnsiTheme="majorEastAsia" w:eastAsiaTheme="majorEastAsia"/>
          <w:b/>
          <w:sz w:val="22"/>
          <w:szCs w:val="22"/>
        </w:rPr>
        <w:t>）</w:t>
      </w:r>
    </w:p>
    <w:p>
      <w:pPr>
        <w:pStyle w:val="5"/>
        <w:spacing w:beforeLines="50"/>
        <w:ind w:firstLine="1281" w:firstLineChars="580"/>
        <w:rPr>
          <w:rFonts w:asciiTheme="majorEastAsia" w:hAnsiTheme="majorEastAsia" w:eastAsiaTheme="majorEastAsia"/>
          <w:b/>
          <w:sz w:val="22"/>
          <w:szCs w:val="22"/>
        </w:rPr>
      </w:pPr>
      <w:r>
        <w:rPr>
          <w:rFonts w:hint="eastAsia" w:asciiTheme="majorEastAsia" w:hAnsiTheme="majorEastAsia" w:eastAsiaTheme="majorEastAsia"/>
          <w:b/>
          <w:sz w:val="22"/>
          <w:szCs w:val="22"/>
        </w:rPr>
        <w:t>时  间：        年  月  日</w:t>
      </w:r>
    </w:p>
    <w:p>
      <w:pPr>
        <w:pStyle w:val="5"/>
        <w:spacing w:beforeLines="50"/>
        <w:ind w:firstLine="2088" w:firstLineChars="580"/>
        <w:rPr>
          <w:rFonts w:ascii="仿宋_GB2312" w:eastAsia="仿宋_GB2312"/>
          <w:sz w:val="36"/>
          <w:szCs w:val="36"/>
        </w:rPr>
      </w:pPr>
    </w:p>
    <w:p>
      <w:pPr>
        <w:pStyle w:val="5"/>
        <w:spacing w:beforeLines="50" w:afterLines="250"/>
        <w:ind w:firstLine="0"/>
        <w:jc w:val="center"/>
        <w:rPr>
          <w:b/>
          <w:sz w:val="44"/>
          <w:szCs w:val="44"/>
        </w:rPr>
      </w:pPr>
    </w:p>
    <w:p>
      <w:pPr>
        <w:pStyle w:val="5"/>
        <w:spacing w:beforeLines="50" w:afterLines="250"/>
        <w:ind w:firstLine="0"/>
        <w:jc w:val="center"/>
        <w:rPr>
          <w:b/>
          <w:sz w:val="44"/>
          <w:szCs w:val="44"/>
        </w:rPr>
        <w:sectPr>
          <w:pgSz w:w="11907" w:h="16840"/>
          <w:pgMar w:top="1440" w:right="1474" w:bottom="1440" w:left="1474" w:header="851" w:footer="992" w:gutter="0"/>
          <w:pgBorders>
            <w:top w:val="none" w:sz="0" w:space="0"/>
            <w:left w:val="none" w:sz="0" w:space="0"/>
            <w:bottom w:val="none" w:sz="0" w:space="0"/>
            <w:right w:val="none" w:sz="0" w:space="0"/>
          </w:pgBorders>
          <w:cols w:space="720" w:num="1"/>
          <w:titlePg/>
        </w:sectPr>
      </w:pPr>
    </w:p>
    <w:p>
      <w:pPr>
        <w:pStyle w:val="5"/>
        <w:spacing w:beforeLines="50" w:afterLines="250"/>
        <w:ind w:firstLine="0"/>
        <w:jc w:val="center"/>
        <w:rPr>
          <w:b/>
          <w:sz w:val="44"/>
          <w:szCs w:val="44"/>
        </w:rPr>
      </w:pPr>
      <w:r>
        <w:rPr>
          <w:rFonts w:hint="eastAsia"/>
          <w:b/>
          <w:sz w:val="44"/>
          <w:szCs w:val="44"/>
        </w:rPr>
        <w:t>目  录</w:t>
      </w:r>
    </w:p>
    <w:p>
      <w:pPr>
        <w:pStyle w:val="5"/>
        <w:spacing w:beforeLines="50" w:line="360" w:lineRule="auto"/>
        <w:ind w:firstLine="0"/>
        <w:rPr>
          <w:szCs w:val="21"/>
        </w:rPr>
      </w:pPr>
      <w:r>
        <w:rPr>
          <w:rFonts w:hint="eastAsia"/>
          <w:szCs w:val="21"/>
        </w:rPr>
        <w:t>第一部分商务、技术文件……………………………………………………………………页码</w:t>
      </w:r>
    </w:p>
    <w:p>
      <w:pPr>
        <w:pStyle w:val="5"/>
        <w:spacing w:line="360" w:lineRule="auto"/>
        <w:ind w:firstLineChars="200"/>
        <w:rPr>
          <w:szCs w:val="21"/>
        </w:rPr>
      </w:pPr>
      <w:r>
        <w:rPr>
          <w:rFonts w:hint="eastAsia"/>
          <w:szCs w:val="21"/>
        </w:rPr>
        <w:t>一、单一来源采购响应函 ……………………………………………………………</w:t>
      </w:r>
    </w:p>
    <w:p>
      <w:pPr>
        <w:pStyle w:val="5"/>
        <w:spacing w:line="360" w:lineRule="auto"/>
        <w:ind w:firstLineChars="200"/>
        <w:rPr>
          <w:szCs w:val="21"/>
        </w:rPr>
      </w:pPr>
      <w:r>
        <w:rPr>
          <w:rFonts w:hint="eastAsia"/>
          <w:szCs w:val="21"/>
        </w:rPr>
        <w:t>二、首次报价表 ………………………………………………………………………</w:t>
      </w:r>
    </w:p>
    <w:p>
      <w:pPr>
        <w:pStyle w:val="5"/>
        <w:spacing w:line="360" w:lineRule="auto"/>
        <w:ind w:firstLineChars="200"/>
        <w:rPr>
          <w:szCs w:val="21"/>
        </w:rPr>
      </w:pPr>
      <w:r>
        <w:rPr>
          <w:rFonts w:hint="eastAsia"/>
          <w:szCs w:val="21"/>
          <w:lang w:eastAsia="zh-CN"/>
        </w:rPr>
        <w:t>三</w:t>
      </w:r>
      <w:r>
        <w:rPr>
          <w:rFonts w:hint="eastAsia"/>
          <w:szCs w:val="21"/>
        </w:rPr>
        <w:t>、商务条款偏离表 …………………………………………………………………</w:t>
      </w:r>
    </w:p>
    <w:p>
      <w:pPr>
        <w:pStyle w:val="5"/>
        <w:spacing w:line="360" w:lineRule="auto"/>
        <w:ind w:firstLineChars="200"/>
        <w:rPr>
          <w:szCs w:val="21"/>
        </w:rPr>
      </w:pPr>
      <w:r>
        <w:rPr>
          <w:rFonts w:hint="eastAsia"/>
          <w:szCs w:val="21"/>
          <w:lang w:eastAsia="zh-CN"/>
        </w:rPr>
        <w:t>四</w:t>
      </w:r>
      <w:r>
        <w:rPr>
          <w:rFonts w:hint="eastAsia"/>
          <w:szCs w:val="21"/>
        </w:rPr>
        <w:t>、承诺文件 …………………………………………………………………………</w:t>
      </w:r>
    </w:p>
    <w:p>
      <w:pPr>
        <w:pStyle w:val="5"/>
        <w:spacing w:line="360" w:lineRule="auto"/>
        <w:ind w:firstLineChars="200"/>
        <w:rPr>
          <w:szCs w:val="21"/>
        </w:rPr>
      </w:pPr>
      <w:r>
        <w:rPr>
          <w:rFonts w:hint="eastAsia"/>
          <w:szCs w:val="21"/>
          <w:lang w:eastAsia="zh-CN"/>
        </w:rPr>
        <w:t>五</w:t>
      </w:r>
      <w:r>
        <w:rPr>
          <w:rFonts w:hint="eastAsia"/>
          <w:szCs w:val="21"/>
        </w:rPr>
        <w:t>、售后服务文件 ……………………………………………………………………</w:t>
      </w:r>
    </w:p>
    <w:p>
      <w:pPr>
        <w:pStyle w:val="5"/>
        <w:spacing w:line="360" w:lineRule="auto"/>
        <w:ind w:firstLineChars="200"/>
        <w:rPr>
          <w:szCs w:val="21"/>
        </w:rPr>
      </w:pPr>
      <w:r>
        <w:rPr>
          <w:rFonts w:hint="eastAsia"/>
          <w:szCs w:val="21"/>
          <w:lang w:eastAsia="zh-CN"/>
        </w:rPr>
        <w:t>六</w:t>
      </w:r>
      <w:r>
        <w:rPr>
          <w:rFonts w:hint="eastAsia"/>
          <w:szCs w:val="21"/>
        </w:rPr>
        <w:t xml:space="preserve">、近3年同类项目合同价目表 …………………………………………………… </w:t>
      </w:r>
    </w:p>
    <w:p>
      <w:pPr>
        <w:pStyle w:val="5"/>
        <w:spacing w:line="360" w:lineRule="auto"/>
        <w:ind w:firstLineChars="200"/>
        <w:rPr>
          <w:szCs w:val="21"/>
        </w:rPr>
      </w:pPr>
      <w:r>
        <w:rPr>
          <w:rFonts w:hint="eastAsia"/>
          <w:szCs w:val="21"/>
          <w:lang w:eastAsia="zh-CN"/>
        </w:rPr>
        <w:t>七</w:t>
      </w:r>
      <w:r>
        <w:rPr>
          <w:rFonts w:hint="eastAsia"/>
          <w:szCs w:val="21"/>
        </w:rPr>
        <w:t>、技术文件…………………………………………………………………………</w:t>
      </w:r>
    </w:p>
    <w:p>
      <w:pPr>
        <w:pStyle w:val="5"/>
        <w:spacing w:line="360" w:lineRule="auto"/>
        <w:ind w:firstLineChars="200"/>
        <w:rPr>
          <w:szCs w:val="21"/>
        </w:rPr>
      </w:pPr>
      <w:r>
        <w:rPr>
          <w:rFonts w:hint="eastAsia"/>
          <w:szCs w:val="21"/>
          <w:lang w:eastAsia="zh-CN"/>
        </w:rPr>
        <w:t>八</w:t>
      </w:r>
      <w:r>
        <w:rPr>
          <w:rFonts w:hint="eastAsia"/>
          <w:szCs w:val="21"/>
        </w:rPr>
        <w:t>、</w:t>
      </w:r>
      <w:r>
        <w:rPr>
          <w:rFonts w:hint="eastAsia" w:hAnsi="宋体"/>
          <w:bCs/>
          <w:kern w:val="0"/>
          <w:szCs w:val="21"/>
          <w:lang w:eastAsia="zh-CN"/>
        </w:rPr>
        <w:t>服务要求</w:t>
      </w:r>
      <w:r>
        <w:rPr>
          <w:rFonts w:hint="eastAsia" w:hAnsi="宋体"/>
          <w:bCs/>
          <w:kern w:val="0"/>
          <w:szCs w:val="21"/>
        </w:rPr>
        <w:t xml:space="preserve">偏离表 </w:t>
      </w:r>
      <w:r>
        <w:rPr>
          <w:rFonts w:hint="eastAsia"/>
          <w:szCs w:val="21"/>
        </w:rPr>
        <w:t>………………………………………………………………</w:t>
      </w:r>
    </w:p>
    <w:p>
      <w:pPr>
        <w:pStyle w:val="5"/>
        <w:spacing w:line="360" w:lineRule="auto"/>
        <w:ind w:firstLineChars="200"/>
        <w:rPr>
          <w:szCs w:val="21"/>
        </w:rPr>
      </w:pPr>
      <w:r>
        <w:rPr>
          <w:rFonts w:hint="eastAsia"/>
          <w:szCs w:val="21"/>
          <w:lang w:eastAsia="zh-CN"/>
        </w:rPr>
        <w:t>九</w:t>
      </w:r>
      <w:r>
        <w:rPr>
          <w:rFonts w:hint="eastAsia"/>
          <w:szCs w:val="21"/>
        </w:rPr>
        <w:t>、供应商需要补充说明的事项 …………………………………………………</w:t>
      </w:r>
    </w:p>
    <w:p>
      <w:pPr>
        <w:pStyle w:val="5"/>
        <w:spacing w:beforeLines="50" w:afterLines="100"/>
        <w:ind w:firstLine="0"/>
        <w:rPr>
          <w:szCs w:val="21"/>
        </w:rPr>
      </w:pPr>
      <w:r>
        <w:rPr>
          <w:rFonts w:hint="eastAsia"/>
          <w:szCs w:val="21"/>
        </w:rPr>
        <w:t>第二部分资格证明文件 ……………………………………………………………………</w:t>
      </w:r>
    </w:p>
    <w:p>
      <w:pPr>
        <w:pStyle w:val="5"/>
        <w:spacing w:beforeLines="50" w:afterLines="50"/>
        <w:ind w:firstLine="0"/>
        <w:rPr>
          <w:szCs w:val="21"/>
        </w:rPr>
      </w:pPr>
      <w:r>
        <w:rPr>
          <w:rFonts w:hint="eastAsia"/>
          <w:szCs w:val="21"/>
        </w:rPr>
        <w:t xml:space="preserve">    一、供应商基本情况表…………………………………………………………………</w:t>
      </w:r>
    </w:p>
    <w:p>
      <w:pPr>
        <w:pStyle w:val="5"/>
        <w:spacing w:beforeLines="50" w:afterLines="50"/>
        <w:ind w:firstLine="0"/>
        <w:rPr>
          <w:szCs w:val="21"/>
        </w:rPr>
      </w:pPr>
      <w:r>
        <w:rPr>
          <w:rFonts w:hint="eastAsia"/>
          <w:szCs w:val="21"/>
        </w:rPr>
        <w:t xml:space="preserve">    二、法人代表身份证明…………………………………………………………………</w:t>
      </w:r>
    </w:p>
    <w:p>
      <w:pPr>
        <w:pStyle w:val="5"/>
        <w:spacing w:line="360" w:lineRule="auto"/>
        <w:ind w:firstLineChars="200"/>
        <w:rPr>
          <w:szCs w:val="21"/>
        </w:rPr>
      </w:pPr>
      <w:r>
        <w:rPr>
          <w:rFonts w:hint="eastAsia"/>
          <w:szCs w:val="21"/>
        </w:rPr>
        <w:t>三、授权委托书    ……………………………………………………………………</w:t>
      </w:r>
    </w:p>
    <w:p>
      <w:pPr>
        <w:pStyle w:val="5"/>
        <w:ind w:firstLine="0"/>
        <w:rPr>
          <w:szCs w:val="21"/>
        </w:rPr>
      </w:pPr>
      <w:r>
        <w:rPr>
          <w:rFonts w:hint="eastAsia"/>
          <w:szCs w:val="21"/>
        </w:rPr>
        <w:t xml:space="preserve">    四、企业法人营业执照…………………………………………………………………</w:t>
      </w:r>
    </w:p>
    <w:p>
      <w:pPr>
        <w:pStyle w:val="5"/>
        <w:spacing w:beforeLines="50" w:afterLines="50"/>
        <w:ind w:firstLine="420"/>
        <w:rPr>
          <w:rFonts w:hint="eastAsia"/>
          <w:szCs w:val="21"/>
        </w:rPr>
      </w:pPr>
      <w:r>
        <w:rPr>
          <w:rFonts w:hint="eastAsia"/>
          <w:szCs w:val="21"/>
        </w:rPr>
        <w:t>五、财务状况…………………………………………………………………………………</w:t>
      </w:r>
    </w:p>
    <w:p>
      <w:pPr>
        <w:pStyle w:val="5"/>
        <w:spacing w:beforeLines="50" w:afterLines="50"/>
        <w:ind w:firstLine="420"/>
        <w:rPr>
          <w:rFonts w:hint="eastAsia"/>
          <w:szCs w:val="21"/>
        </w:rPr>
      </w:pPr>
      <w:r>
        <w:rPr>
          <w:rFonts w:hint="eastAsia"/>
          <w:szCs w:val="21"/>
        </w:rPr>
        <w:t>六、税收缴纳证明…………………………………………………………………………</w:t>
      </w:r>
    </w:p>
    <w:p>
      <w:pPr>
        <w:pStyle w:val="5"/>
        <w:spacing w:beforeLines="50" w:afterLines="50"/>
        <w:ind w:firstLine="420"/>
        <w:rPr>
          <w:rFonts w:hint="eastAsia"/>
          <w:szCs w:val="21"/>
        </w:rPr>
      </w:pPr>
      <w:r>
        <w:rPr>
          <w:rFonts w:hint="eastAsia"/>
          <w:szCs w:val="21"/>
        </w:rPr>
        <w:t>七、缴纳社会保障资金证明…………………………………………………………</w:t>
      </w:r>
    </w:p>
    <w:p>
      <w:pPr>
        <w:pStyle w:val="5"/>
        <w:spacing w:beforeLines="50" w:afterLines="50"/>
        <w:ind w:firstLine="420"/>
        <w:rPr>
          <w:rFonts w:hint="eastAsia" w:eastAsia="宋体"/>
          <w:szCs w:val="21"/>
          <w:lang w:eastAsia="zh-CN"/>
        </w:rPr>
      </w:pPr>
      <w:r>
        <w:rPr>
          <w:rFonts w:hint="eastAsia"/>
          <w:szCs w:val="21"/>
          <w:lang w:eastAsia="zh-CN"/>
        </w:rPr>
        <w:t>八、具备履行合同所必需的设备和专业技术能力的证明</w:t>
      </w:r>
      <w:r>
        <w:rPr>
          <w:rFonts w:hint="eastAsia"/>
          <w:szCs w:val="21"/>
        </w:rPr>
        <w:t>…………………………………</w:t>
      </w:r>
    </w:p>
    <w:p>
      <w:pPr>
        <w:pStyle w:val="5"/>
        <w:spacing w:beforeLines="50" w:afterLines="50"/>
        <w:ind w:firstLine="0"/>
        <w:rPr>
          <w:szCs w:val="21"/>
        </w:rPr>
      </w:pPr>
      <w:r>
        <w:rPr>
          <w:rFonts w:hint="eastAsia"/>
          <w:szCs w:val="21"/>
        </w:rPr>
        <w:t xml:space="preserve">   </w:t>
      </w:r>
      <w:r>
        <w:rPr>
          <w:rFonts w:hint="eastAsia"/>
          <w:szCs w:val="21"/>
          <w:lang w:val="en-US" w:eastAsia="zh-CN"/>
        </w:rPr>
        <w:t xml:space="preserve"> </w:t>
      </w:r>
      <w:r>
        <w:rPr>
          <w:rFonts w:hint="eastAsia"/>
          <w:szCs w:val="21"/>
          <w:lang w:eastAsia="zh-CN"/>
        </w:rPr>
        <w:t>九</w:t>
      </w:r>
      <w:r>
        <w:rPr>
          <w:rFonts w:hint="eastAsia"/>
          <w:szCs w:val="21"/>
        </w:rPr>
        <w:t>、单一来源采购响应声明书…………………………………………………………</w:t>
      </w:r>
    </w:p>
    <w:p>
      <w:pPr>
        <w:pStyle w:val="5"/>
        <w:spacing w:beforeLines="50" w:afterLines="50"/>
        <w:ind w:firstLine="420"/>
        <w:rPr>
          <w:rFonts w:hint="eastAsia"/>
          <w:szCs w:val="21"/>
        </w:rPr>
      </w:pPr>
      <w:r>
        <w:rPr>
          <w:rFonts w:hint="eastAsia"/>
          <w:szCs w:val="21"/>
          <w:lang w:eastAsia="zh-CN"/>
        </w:rPr>
        <w:t>十</w:t>
      </w:r>
      <w:r>
        <w:rPr>
          <w:rFonts w:hint="eastAsia"/>
          <w:szCs w:val="21"/>
        </w:rPr>
        <w:t>、供应商信用证明  …………………………………………………………………</w:t>
      </w:r>
    </w:p>
    <w:p>
      <w:pPr>
        <w:pStyle w:val="5"/>
        <w:spacing w:beforeLines="50" w:afterLines="50"/>
        <w:ind w:firstLine="0"/>
        <w:rPr>
          <w:b/>
          <w:sz w:val="44"/>
          <w:szCs w:val="44"/>
        </w:rPr>
      </w:pPr>
    </w:p>
    <w:p>
      <w:pPr>
        <w:pStyle w:val="5"/>
        <w:spacing w:beforeLines="50" w:afterLines="50"/>
        <w:ind w:firstLine="0"/>
        <w:jc w:val="left"/>
        <w:rPr>
          <w:b/>
          <w:sz w:val="44"/>
          <w:szCs w:val="44"/>
        </w:rPr>
      </w:pPr>
    </w:p>
    <w:p>
      <w:pPr>
        <w:pStyle w:val="5"/>
        <w:tabs>
          <w:tab w:val="left" w:pos="426"/>
        </w:tabs>
        <w:spacing w:beforeLines="50" w:afterLines="50"/>
        <w:ind w:firstLine="0"/>
        <w:jc w:val="left"/>
        <w:rPr>
          <w:b/>
          <w:sz w:val="44"/>
          <w:szCs w:val="44"/>
        </w:rPr>
      </w:pPr>
    </w:p>
    <w:p>
      <w:pPr>
        <w:pStyle w:val="5"/>
        <w:spacing w:beforeLines="50" w:afterLines="50"/>
        <w:ind w:firstLine="0"/>
        <w:jc w:val="center"/>
        <w:rPr>
          <w:b/>
          <w:sz w:val="44"/>
          <w:szCs w:val="44"/>
        </w:rPr>
      </w:pPr>
    </w:p>
    <w:p>
      <w:pPr>
        <w:pStyle w:val="5"/>
        <w:spacing w:beforeLines="50" w:afterLines="50"/>
        <w:ind w:firstLine="0"/>
        <w:jc w:val="center"/>
        <w:rPr>
          <w:b/>
          <w:sz w:val="44"/>
          <w:szCs w:val="44"/>
        </w:rPr>
      </w:pPr>
    </w:p>
    <w:p>
      <w:pPr>
        <w:pStyle w:val="5"/>
        <w:spacing w:beforeLines="50" w:afterLines="50"/>
        <w:jc w:val="center"/>
        <w:rPr>
          <w:rFonts w:ascii="方正小标宋简体" w:eastAsia="方正小标宋简体"/>
          <w:sz w:val="52"/>
          <w:szCs w:val="52"/>
        </w:rPr>
      </w:pPr>
    </w:p>
    <w:p>
      <w:pPr>
        <w:pStyle w:val="5"/>
        <w:spacing w:beforeLines="50" w:afterLines="50"/>
        <w:jc w:val="center"/>
        <w:rPr>
          <w:rFonts w:ascii="方正小标宋简体" w:eastAsia="方正小标宋简体"/>
          <w:sz w:val="52"/>
          <w:szCs w:val="52"/>
        </w:rPr>
      </w:pPr>
    </w:p>
    <w:p>
      <w:pPr>
        <w:pStyle w:val="5"/>
        <w:spacing w:beforeLines="50" w:afterLines="50"/>
        <w:jc w:val="center"/>
        <w:rPr>
          <w:rFonts w:ascii="方正小标宋简体" w:eastAsia="方正小标宋简体"/>
          <w:sz w:val="52"/>
          <w:szCs w:val="52"/>
        </w:rPr>
      </w:pPr>
    </w:p>
    <w:p>
      <w:pPr>
        <w:pStyle w:val="5"/>
        <w:spacing w:beforeLines="50" w:afterLines="50"/>
        <w:jc w:val="center"/>
        <w:rPr>
          <w:rFonts w:ascii="方正小标宋简体" w:eastAsia="方正小标宋简体"/>
          <w:sz w:val="52"/>
          <w:szCs w:val="52"/>
        </w:rPr>
      </w:pPr>
      <w:r>
        <w:rPr>
          <w:rFonts w:hint="eastAsia" w:ascii="方正小标宋简体" w:eastAsia="方正小标宋简体"/>
          <w:sz w:val="52"/>
          <w:szCs w:val="52"/>
        </w:rPr>
        <w:t>第一部分 商务、技术文件</w:t>
      </w:r>
    </w:p>
    <w:p>
      <w:pPr>
        <w:pStyle w:val="5"/>
        <w:spacing w:beforeLines="50" w:afterLines="50"/>
        <w:ind w:firstLine="0"/>
        <w:jc w:val="center"/>
        <w:rPr>
          <w:b/>
          <w:sz w:val="44"/>
          <w:szCs w:val="44"/>
        </w:rPr>
      </w:pPr>
    </w:p>
    <w:p>
      <w:pPr>
        <w:pStyle w:val="5"/>
        <w:spacing w:beforeLines="50" w:afterLines="50"/>
        <w:ind w:firstLine="0"/>
        <w:jc w:val="center"/>
        <w:rPr>
          <w:b/>
          <w:sz w:val="44"/>
          <w:szCs w:val="44"/>
        </w:rPr>
      </w:pPr>
    </w:p>
    <w:p>
      <w:pPr>
        <w:pStyle w:val="5"/>
        <w:spacing w:beforeLines="50" w:afterLines="50"/>
        <w:ind w:firstLine="0"/>
        <w:jc w:val="center"/>
        <w:rPr>
          <w:b/>
          <w:sz w:val="44"/>
          <w:szCs w:val="44"/>
        </w:rPr>
      </w:pPr>
    </w:p>
    <w:p>
      <w:pPr>
        <w:pStyle w:val="5"/>
        <w:spacing w:beforeLines="50" w:afterLines="50"/>
        <w:ind w:firstLine="0"/>
        <w:jc w:val="center"/>
        <w:rPr>
          <w:b/>
          <w:sz w:val="44"/>
          <w:szCs w:val="44"/>
        </w:rPr>
      </w:pPr>
    </w:p>
    <w:p>
      <w:pPr>
        <w:pStyle w:val="5"/>
        <w:spacing w:beforeLines="50" w:afterLines="50"/>
        <w:ind w:firstLine="0"/>
        <w:jc w:val="center"/>
        <w:rPr>
          <w:b/>
          <w:sz w:val="44"/>
          <w:szCs w:val="44"/>
        </w:rPr>
      </w:pPr>
    </w:p>
    <w:p>
      <w:pPr>
        <w:pStyle w:val="5"/>
        <w:spacing w:beforeLines="50" w:afterLines="50"/>
        <w:ind w:firstLine="0"/>
        <w:jc w:val="center"/>
        <w:rPr>
          <w:b/>
          <w:sz w:val="44"/>
          <w:szCs w:val="44"/>
        </w:rPr>
      </w:pPr>
    </w:p>
    <w:p>
      <w:pPr>
        <w:pStyle w:val="5"/>
        <w:spacing w:beforeLines="50" w:afterLines="50"/>
        <w:ind w:firstLine="0"/>
        <w:jc w:val="center"/>
        <w:rPr>
          <w:b/>
          <w:sz w:val="44"/>
          <w:szCs w:val="44"/>
        </w:rPr>
      </w:pPr>
    </w:p>
    <w:p>
      <w:pPr>
        <w:pStyle w:val="5"/>
        <w:spacing w:beforeLines="50" w:afterLines="50"/>
        <w:ind w:firstLine="0"/>
        <w:jc w:val="center"/>
        <w:rPr>
          <w:b/>
          <w:sz w:val="44"/>
          <w:szCs w:val="44"/>
        </w:rPr>
      </w:pPr>
    </w:p>
    <w:p>
      <w:pPr>
        <w:pStyle w:val="5"/>
        <w:spacing w:beforeLines="50" w:afterLines="50"/>
        <w:ind w:firstLine="0"/>
        <w:jc w:val="center"/>
        <w:rPr>
          <w:b/>
          <w:sz w:val="44"/>
          <w:szCs w:val="44"/>
        </w:rPr>
      </w:pPr>
    </w:p>
    <w:p>
      <w:pPr>
        <w:pStyle w:val="5"/>
        <w:spacing w:beforeLines="50" w:afterLines="50"/>
        <w:ind w:firstLine="0"/>
        <w:jc w:val="center"/>
        <w:rPr>
          <w:b/>
          <w:sz w:val="44"/>
          <w:szCs w:val="44"/>
        </w:rPr>
      </w:pPr>
    </w:p>
    <w:p>
      <w:pPr>
        <w:pStyle w:val="5"/>
        <w:spacing w:beforeLines="50" w:afterLines="50"/>
        <w:ind w:firstLine="0"/>
        <w:jc w:val="center"/>
        <w:rPr>
          <w:b/>
          <w:sz w:val="44"/>
          <w:szCs w:val="44"/>
        </w:rPr>
      </w:pPr>
    </w:p>
    <w:p>
      <w:pPr>
        <w:pStyle w:val="5"/>
        <w:spacing w:beforeLines="50" w:afterLines="50"/>
        <w:ind w:firstLine="0"/>
        <w:jc w:val="center"/>
        <w:rPr>
          <w:b/>
          <w:sz w:val="44"/>
          <w:szCs w:val="44"/>
        </w:rPr>
      </w:pPr>
    </w:p>
    <w:p>
      <w:pPr>
        <w:pStyle w:val="5"/>
        <w:spacing w:beforeLines="50" w:afterLines="50"/>
        <w:ind w:firstLine="0"/>
        <w:jc w:val="center"/>
        <w:rPr>
          <w:b/>
          <w:sz w:val="44"/>
          <w:szCs w:val="44"/>
        </w:rPr>
      </w:pPr>
    </w:p>
    <w:p>
      <w:pPr>
        <w:pStyle w:val="5"/>
        <w:spacing w:beforeLines="50" w:afterLines="50"/>
        <w:ind w:firstLine="0"/>
        <w:jc w:val="center"/>
        <w:rPr>
          <w:b/>
          <w:sz w:val="44"/>
          <w:szCs w:val="44"/>
        </w:rPr>
      </w:pPr>
    </w:p>
    <w:bookmarkEnd w:id="136"/>
    <w:p>
      <w:pPr>
        <w:pStyle w:val="18"/>
        <w:spacing w:beforeLines="100" w:afterLines="100" w:line="360" w:lineRule="auto"/>
        <w:ind w:firstLine="0"/>
        <w:rPr>
          <w:rFonts w:ascii="黑体" w:hAnsi="宋体" w:eastAsia="黑体"/>
          <w:sz w:val="36"/>
          <w:szCs w:val="36"/>
        </w:rPr>
      </w:pPr>
    </w:p>
    <w:p>
      <w:pPr>
        <w:rPr>
          <w:rFonts w:hint="eastAsia" w:ascii="黑体" w:hAnsi="宋体" w:eastAsia="黑体"/>
          <w:sz w:val="36"/>
          <w:szCs w:val="36"/>
        </w:rPr>
      </w:pPr>
      <w:r>
        <w:rPr>
          <w:rFonts w:hint="eastAsia" w:ascii="黑体" w:hAnsi="宋体" w:eastAsia="黑体"/>
          <w:sz w:val="36"/>
          <w:szCs w:val="36"/>
        </w:rPr>
        <w:br w:type="page"/>
      </w:r>
    </w:p>
    <w:p>
      <w:pPr>
        <w:pStyle w:val="18"/>
        <w:spacing w:beforeLines="100" w:afterLines="100" w:line="360" w:lineRule="auto"/>
        <w:ind w:firstLine="0"/>
        <w:jc w:val="center"/>
        <w:rPr>
          <w:rFonts w:ascii="黑体" w:eastAsia="黑体"/>
          <w:bCs/>
          <w:sz w:val="28"/>
          <w:szCs w:val="28"/>
        </w:rPr>
      </w:pPr>
      <w:r>
        <w:rPr>
          <w:rFonts w:hint="eastAsia" w:ascii="黑体" w:hAnsi="宋体" w:eastAsia="黑体"/>
          <w:sz w:val="36"/>
          <w:szCs w:val="36"/>
        </w:rPr>
        <w:t>一、单一来源采购响应函</w:t>
      </w:r>
    </w:p>
    <w:p>
      <w:pPr>
        <w:pStyle w:val="18"/>
        <w:spacing w:afterLines="100" w:line="400" w:lineRule="exact"/>
        <w:ind w:firstLine="0"/>
        <w:rPr>
          <w:rFonts w:ascii="宋体" w:hAnsi="宋体"/>
          <w:b/>
          <w:bCs/>
          <w:sz w:val="24"/>
          <w:szCs w:val="24"/>
        </w:rPr>
      </w:pPr>
      <w:r>
        <w:rPr>
          <w:rFonts w:hint="eastAsia" w:ascii="宋体" w:hAnsi="宋体"/>
          <w:b/>
          <w:bCs/>
          <w:sz w:val="24"/>
          <w:szCs w:val="24"/>
        </w:rPr>
        <w:t>陕西隆信项目管理有限公司：</w:t>
      </w:r>
    </w:p>
    <w:p>
      <w:pPr>
        <w:pStyle w:val="18"/>
        <w:spacing w:line="360" w:lineRule="auto"/>
        <w:ind w:firstLine="420" w:firstLineChars="200"/>
        <w:rPr>
          <w:sz w:val="21"/>
          <w:szCs w:val="21"/>
        </w:rPr>
      </w:pPr>
      <w:r>
        <w:rPr>
          <w:rFonts w:hint="eastAsia"/>
          <w:sz w:val="21"/>
          <w:szCs w:val="21"/>
        </w:rPr>
        <w:t>我方已仔细研究了</w:t>
      </w:r>
      <w:r>
        <w:rPr>
          <w:rFonts w:hint="eastAsia"/>
          <w:sz w:val="21"/>
          <w:szCs w:val="21"/>
          <w:u w:val="single"/>
          <w:lang w:eastAsia="zh-CN"/>
        </w:rPr>
        <w:t>陕西干部网络学院干部培训平台建设及服务项目</w:t>
      </w:r>
      <w:r>
        <w:rPr>
          <w:rFonts w:hint="eastAsia"/>
          <w:sz w:val="21"/>
          <w:szCs w:val="21"/>
          <w:u w:val="single"/>
        </w:rPr>
        <w:t xml:space="preserve"> (</w:t>
      </w:r>
      <w:r>
        <w:rPr>
          <w:rFonts w:hint="eastAsia"/>
          <w:sz w:val="21"/>
          <w:szCs w:val="21"/>
        </w:rPr>
        <w:t xml:space="preserve">项目名称)的单一来源采购文件（政府采购项目编号： </w:t>
      </w:r>
      <w:r>
        <w:rPr>
          <w:rFonts w:hint="eastAsia"/>
          <w:sz w:val="21"/>
          <w:szCs w:val="21"/>
          <w:lang w:eastAsia="zh-CN"/>
        </w:rPr>
        <w:t>SXLX22-02- 034Z（F）</w:t>
      </w:r>
      <w:r>
        <w:rPr>
          <w:rFonts w:hint="eastAsia"/>
          <w:sz w:val="21"/>
          <w:szCs w:val="21"/>
        </w:rPr>
        <w:t>；）的全部内容，</w:t>
      </w:r>
      <w:r>
        <w:rPr>
          <w:rFonts w:hint="eastAsia"/>
          <w:bCs/>
          <w:sz w:val="21"/>
          <w:szCs w:val="21"/>
        </w:rPr>
        <w:t>决定参加贵单位组织的本项目谈判。我方正式授权</w:t>
      </w:r>
      <w:r>
        <w:rPr>
          <w:rFonts w:hint="eastAsia"/>
          <w:bCs/>
          <w:sz w:val="21"/>
          <w:szCs w:val="21"/>
          <w:u w:val="single"/>
        </w:rPr>
        <w:t>（姓名、职务）</w:t>
      </w:r>
      <w:r>
        <w:rPr>
          <w:rFonts w:hint="eastAsia"/>
          <w:bCs/>
          <w:sz w:val="21"/>
          <w:szCs w:val="21"/>
        </w:rPr>
        <w:t>代表我方 （供应商的名称）全权处理本项目谈判的有关事宜。</w:t>
      </w:r>
    </w:p>
    <w:p>
      <w:pPr>
        <w:pStyle w:val="16"/>
        <w:adjustRightInd w:val="0"/>
        <w:snapToGrid w:val="0"/>
        <w:spacing w:line="360" w:lineRule="auto"/>
        <w:ind w:firstLine="420" w:firstLineChars="200"/>
        <w:rPr>
          <w:rFonts w:ascii="仿宋_GB2312" w:eastAsia="仿宋_GB2312"/>
          <w:bCs/>
        </w:rPr>
      </w:pPr>
      <w:r>
        <w:rPr>
          <w:rFonts w:hint="eastAsia" w:hAnsi="宋体"/>
        </w:rPr>
        <w:t>1.我方提交单一来源采购响应文件正本1套和副本</w:t>
      </w:r>
      <w:r>
        <w:rPr>
          <w:rFonts w:hint="eastAsia" w:hAnsi="宋体"/>
          <w:lang w:val="en-US" w:eastAsia="zh-CN"/>
        </w:rPr>
        <w:t>2</w:t>
      </w:r>
      <w:r>
        <w:rPr>
          <w:rFonts w:hint="eastAsia" w:hAnsi="宋体"/>
        </w:rPr>
        <w:t>套，</w:t>
      </w:r>
      <w:r>
        <w:rPr>
          <w:rFonts w:hint="eastAsia" w:hAnsi="宋体"/>
          <w:bCs/>
        </w:rPr>
        <w:t>电子文件1份（光盘序列号为：）</w:t>
      </w:r>
      <w:r>
        <w:rPr>
          <w:rFonts w:hint="eastAsia" w:ascii="仿宋_GB2312" w:eastAsia="仿宋_GB2312"/>
          <w:bCs/>
        </w:rPr>
        <w:t>。</w:t>
      </w:r>
    </w:p>
    <w:p>
      <w:pPr>
        <w:pStyle w:val="16"/>
        <w:adjustRightInd w:val="0"/>
        <w:snapToGrid w:val="0"/>
        <w:spacing w:line="360" w:lineRule="auto"/>
        <w:ind w:firstLine="420" w:firstLineChars="200"/>
        <w:rPr>
          <w:rFonts w:hint="default" w:hAnsi="宋体" w:eastAsia="宋体"/>
          <w:highlight w:val="none"/>
          <w:lang w:val="en-US" w:eastAsia="zh-CN"/>
        </w:rPr>
      </w:pPr>
      <w:r>
        <w:rPr>
          <w:rFonts w:hint="eastAsia" w:hAnsi="宋体"/>
          <w:highlight w:val="none"/>
        </w:rPr>
        <w:t>2.我方按照采购文件规定，</w:t>
      </w:r>
      <w:r>
        <w:rPr>
          <w:rFonts w:hint="eastAsia" w:hAnsi="宋体"/>
        </w:rPr>
        <w:t>首次总报价为人民币大写</w:t>
      </w:r>
      <w:r>
        <w:rPr>
          <w:rFonts w:hint="eastAsia" w:hAnsi="宋体"/>
          <w:u w:val="single"/>
        </w:rPr>
        <w:t xml:space="preserve">      </w:t>
      </w:r>
      <w:r>
        <w:rPr>
          <w:rFonts w:hint="eastAsia" w:hAnsi="宋体"/>
        </w:rPr>
        <w:t xml:space="preserve"> 元 （￥</w:t>
      </w:r>
      <w:r>
        <w:rPr>
          <w:rFonts w:hint="eastAsia" w:hAnsi="宋体"/>
          <w:u w:val="single"/>
        </w:rPr>
        <w:t xml:space="preserve">    </w:t>
      </w:r>
      <w:r>
        <w:rPr>
          <w:rFonts w:hint="eastAsia" w:hAnsi="宋体"/>
        </w:rPr>
        <w:t>）。</w:t>
      </w:r>
    </w:p>
    <w:p>
      <w:pPr>
        <w:pStyle w:val="18"/>
        <w:spacing w:line="360" w:lineRule="auto"/>
        <w:ind w:firstLine="420" w:firstLineChars="200"/>
        <w:rPr>
          <w:rFonts w:ascii="宋体" w:hAnsi="宋体"/>
          <w:bCs/>
          <w:sz w:val="21"/>
          <w:szCs w:val="21"/>
        </w:rPr>
      </w:pPr>
      <w:r>
        <w:rPr>
          <w:rFonts w:hint="eastAsia" w:ascii="宋体" w:hAnsi="宋体"/>
          <w:bCs/>
          <w:sz w:val="21"/>
          <w:szCs w:val="21"/>
        </w:rPr>
        <w:t>3.我方愿意按采购文件规定的各项要求，向采购人提供所需货物（产品）及相应服务。</w:t>
      </w:r>
    </w:p>
    <w:p>
      <w:pPr>
        <w:pStyle w:val="16"/>
        <w:adjustRightInd w:val="0"/>
        <w:snapToGrid w:val="0"/>
        <w:spacing w:line="360" w:lineRule="auto"/>
        <w:ind w:firstLine="420" w:firstLineChars="200"/>
        <w:rPr>
          <w:rFonts w:hAnsi="宋体"/>
        </w:rPr>
      </w:pPr>
      <w:r>
        <w:rPr>
          <w:rFonts w:hint="eastAsia" w:hAnsi="宋体"/>
        </w:rPr>
        <w:t>4.我方愿意向贵方提供任何与本项采购有关的样品、数据、情况和技术资料。若贵方需要，我方愿意提供我方作出的一切承诺的证明材料。</w:t>
      </w:r>
    </w:p>
    <w:p>
      <w:pPr>
        <w:pStyle w:val="16"/>
        <w:adjustRightInd w:val="0"/>
        <w:snapToGrid w:val="0"/>
        <w:spacing w:line="360" w:lineRule="auto"/>
        <w:ind w:firstLine="420" w:firstLineChars="200"/>
        <w:rPr>
          <w:rFonts w:hint="eastAsia" w:hAnsi="宋体" w:eastAsia="宋体"/>
          <w:lang w:eastAsia="zh-CN"/>
        </w:rPr>
      </w:pPr>
      <w:r>
        <w:rPr>
          <w:rFonts w:hint="eastAsia" w:hAnsi="宋体"/>
        </w:rPr>
        <w:t>5.我方承诺在采购文件规定的响应文件有效期内，不撤销响应文件。响应有效期</w:t>
      </w:r>
      <w:r>
        <w:rPr>
          <w:rFonts w:hint="eastAsia"/>
          <w:color w:val="000000"/>
          <w:lang w:val="zh-CN"/>
        </w:rPr>
        <w:t>从递交响应文件截止日起90日历</w:t>
      </w:r>
      <w:r>
        <w:rPr>
          <w:rFonts w:hint="eastAsia"/>
          <w:color w:val="000000"/>
        </w:rPr>
        <w:t>天</w:t>
      </w:r>
      <w:r>
        <w:rPr>
          <w:rFonts w:hint="eastAsia"/>
          <w:color w:val="000000"/>
          <w:lang w:eastAsia="zh-CN"/>
        </w:rPr>
        <w:t>。</w:t>
      </w:r>
    </w:p>
    <w:p>
      <w:pPr>
        <w:pStyle w:val="16"/>
        <w:adjustRightInd w:val="0"/>
        <w:snapToGrid w:val="0"/>
        <w:spacing w:line="360" w:lineRule="auto"/>
        <w:ind w:firstLine="420" w:firstLineChars="200"/>
        <w:rPr>
          <w:rFonts w:hAnsi="宋体"/>
        </w:rPr>
      </w:pPr>
      <w:r>
        <w:rPr>
          <w:rFonts w:hint="eastAsia" w:hAnsi="宋体"/>
        </w:rPr>
        <w:t>6.我方承诺遵守《中华人民共和国政府采购法》及其实施条例的有关规定，按合同履行全部义务：</w:t>
      </w:r>
    </w:p>
    <w:p>
      <w:pPr>
        <w:pStyle w:val="18"/>
        <w:spacing w:line="360" w:lineRule="auto"/>
        <w:ind w:firstLine="420" w:firstLineChars="200"/>
        <w:rPr>
          <w:rFonts w:ascii="宋体" w:hAnsi="宋体"/>
          <w:bCs/>
          <w:sz w:val="21"/>
          <w:szCs w:val="21"/>
        </w:rPr>
      </w:pPr>
      <w:r>
        <w:rPr>
          <w:rFonts w:hint="eastAsia" w:hAnsi="宋体"/>
          <w:sz w:val="21"/>
          <w:szCs w:val="21"/>
        </w:rPr>
        <w:t>（1）在收到《成交通知书》后，按照采购文件规定期限与采购人签订政府采购合同；</w:t>
      </w:r>
    </w:p>
    <w:p>
      <w:pPr>
        <w:pStyle w:val="16"/>
        <w:adjustRightInd w:val="0"/>
        <w:snapToGrid w:val="0"/>
        <w:spacing w:line="360" w:lineRule="auto"/>
        <w:ind w:firstLine="420" w:firstLineChars="200"/>
        <w:rPr>
          <w:rFonts w:hAnsi="宋体"/>
        </w:rPr>
      </w:pPr>
      <w:r>
        <w:rPr>
          <w:rFonts w:hint="eastAsia" w:hAnsi="宋体"/>
        </w:rPr>
        <w:t>（2）在签订合同时不向采购人提出附件条件；</w:t>
      </w:r>
    </w:p>
    <w:p>
      <w:pPr>
        <w:pStyle w:val="16"/>
        <w:adjustRightInd w:val="0"/>
        <w:snapToGrid w:val="0"/>
        <w:spacing w:line="360" w:lineRule="auto"/>
        <w:ind w:firstLine="420" w:firstLineChars="200"/>
        <w:rPr>
          <w:rFonts w:hAnsi="宋体"/>
          <w:bCs/>
        </w:rPr>
      </w:pPr>
      <w:r>
        <w:rPr>
          <w:rFonts w:hint="eastAsia" w:hAnsi="宋体"/>
          <w:bCs/>
        </w:rPr>
        <w:t>（3）按照采购文件规定要求提交履约保证金；</w:t>
      </w:r>
    </w:p>
    <w:p>
      <w:pPr>
        <w:pStyle w:val="16"/>
        <w:adjustRightInd w:val="0"/>
        <w:snapToGrid w:val="0"/>
        <w:spacing w:line="360" w:lineRule="auto"/>
        <w:ind w:firstLine="420" w:firstLineChars="200"/>
        <w:rPr>
          <w:rFonts w:hAnsi="宋体"/>
          <w:bCs/>
        </w:rPr>
      </w:pPr>
      <w:r>
        <w:rPr>
          <w:rFonts w:hint="eastAsia" w:hAnsi="宋体"/>
          <w:bCs/>
        </w:rPr>
        <w:t>（4）我方保证按规定和标准向贵方缴纳招标代理服务费；</w:t>
      </w:r>
    </w:p>
    <w:p>
      <w:pPr>
        <w:pStyle w:val="16"/>
        <w:adjustRightInd w:val="0"/>
        <w:snapToGrid w:val="0"/>
        <w:spacing w:line="360" w:lineRule="auto"/>
        <w:ind w:firstLine="420" w:firstLineChars="200"/>
      </w:pPr>
      <w:r>
        <w:rPr>
          <w:rFonts w:hint="eastAsia"/>
        </w:rPr>
        <w:t>（5）响应文件有效期自动延长至合同履行完毕。</w:t>
      </w:r>
    </w:p>
    <w:p>
      <w:pPr>
        <w:pStyle w:val="16"/>
        <w:adjustRightInd w:val="0"/>
        <w:snapToGrid w:val="0"/>
        <w:spacing w:line="360" w:lineRule="auto"/>
        <w:ind w:firstLine="420" w:firstLineChars="200"/>
      </w:pPr>
      <w:r>
        <w:rPr>
          <w:rFonts w:hint="eastAsia"/>
        </w:rPr>
        <w:t>7.我方完全理解并同意采购文件中有关不退还保证金条款所规定的情形。</w:t>
      </w:r>
    </w:p>
    <w:p>
      <w:pPr>
        <w:pStyle w:val="16"/>
        <w:adjustRightInd w:val="0"/>
        <w:snapToGrid w:val="0"/>
        <w:spacing w:line="360" w:lineRule="auto"/>
        <w:ind w:firstLine="420" w:firstLineChars="200"/>
        <w:rPr>
          <w:rFonts w:hAnsi="宋体"/>
          <w:bCs/>
        </w:rPr>
      </w:pPr>
      <w:r>
        <w:rPr>
          <w:rFonts w:hint="eastAsia" w:hAnsi="宋体"/>
          <w:bCs/>
        </w:rPr>
        <w:t>8.我方在此声明，所递交的</w:t>
      </w:r>
      <w:r>
        <w:rPr>
          <w:rFonts w:hint="eastAsia" w:hAnsi="宋体"/>
        </w:rPr>
        <w:t>响应文件及有关资料内容完整、真实和准确。否则，愿承担《中华人民共和国政府采购法》</w:t>
      </w:r>
      <w:r>
        <w:rPr>
          <w:rFonts w:hint="eastAsia" w:hAnsi="宋体"/>
          <w:bCs/>
        </w:rPr>
        <w:t>第七十七条规定的法律责任。</w:t>
      </w:r>
    </w:p>
    <w:p>
      <w:pPr>
        <w:pStyle w:val="18"/>
        <w:spacing w:line="360" w:lineRule="auto"/>
        <w:ind w:firstLine="420" w:firstLineChars="200"/>
        <w:rPr>
          <w:rFonts w:ascii="宋体" w:hAnsi="宋体"/>
          <w:bCs/>
          <w:sz w:val="21"/>
          <w:szCs w:val="21"/>
        </w:rPr>
      </w:pPr>
      <w:r>
        <w:rPr>
          <w:rFonts w:hint="eastAsia" w:ascii="宋体" w:hAnsi="宋体"/>
          <w:bCs/>
          <w:sz w:val="21"/>
          <w:szCs w:val="21"/>
        </w:rPr>
        <w:t>供应商名称：（盖单位公章）</w:t>
      </w:r>
    </w:p>
    <w:p>
      <w:pPr>
        <w:pStyle w:val="18"/>
        <w:spacing w:line="360" w:lineRule="auto"/>
        <w:ind w:firstLine="420" w:firstLineChars="200"/>
        <w:rPr>
          <w:rFonts w:ascii="宋体" w:hAnsi="宋体"/>
          <w:bCs/>
          <w:sz w:val="21"/>
          <w:szCs w:val="21"/>
        </w:rPr>
      </w:pPr>
      <w:r>
        <w:rPr>
          <w:rFonts w:hint="eastAsia" w:ascii="宋体" w:hAnsi="宋体"/>
          <w:bCs/>
          <w:sz w:val="21"/>
          <w:szCs w:val="21"/>
        </w:rPr>
        <w:t>法定代表人或委托代理人：（</w:t>
      </w:r>
      <w:r>
        <w:rPr>
          <w:rFonts w:hint="eastAsia" w:ascii="宋体" w:hAnsi="宋体"/>
          <w:bCs/>
          <w:sz w:val="21"/>
          <w:szCs w:val="21"/>
          <w:lang w:eastAsia="zh-CN"/>
        </w:rPr>
        <w:t>签名</w:t>
      </w:r>
      <w:r>
        <w:rPr>
          <w:rFonts w:hint="eastAsia" w:ascii="宋体" w:hAnsi="宋体"/>
          <w:bCs/>
          <w:sz w:val="21"/>
          <w:szCs w:val="21"/>
        </w:rPr>
        <w:t>）</w:t>
      </w:r>
    </w:p>
    <w:p>
      <w:pPr>
        <w:pStyle w:val="18"/>
        <w:spacing w:line="360" w:lineRule="auto"/>
        <w:ind w:firstLine="420" w:firstLineChars="200"/>
        <w:rPr>
          <w:rFonts w:ascii="宋体" w:hAnsi="宋体"/>
          <w:bCs/>
          <w:sz w:val="21"/>
          <w:szCs w:val="21"/>
        </w:rPr>
      </w:pPr>
      <w:r>
        <w:rPr>
          <w:rFonts w:hint="eastAsia" w:ascii="宋体" w:hAnsi="宋体"/>
          <w:bCs/>
          <w:sz w:val="21"/>
          <w:szCs w:val="21"/>
        </w:rPr>
        <w:t>通讯地址：</w:t>
      </w:r>
    </w:p>
    <w:p>
      <w:pPr>
        <w:pStyle w:val="18"/>
        <w:spacing w:line="360" w:lineRule="auto"/>
        <w:ind w:firstLine="420" w:firstLineChars="200"/>
        <w:rPr>
          <w:rFonts w:ascii="宋体" w:hAnsi="宋体"/>
          <w:bCs/>
          <w:sz w:val="21"/>
          <w:szCs w:val="21"/>
        </w:rPr>
      </w:pPr>
      <w:r>
        <w:rPr>
          <w:rFonts w:hint="eastAsia" w:ascii="宋体" w:hAnsi="宋体"/>
          <w:bCs/>
          <w:sz w:val="21"/>
          <w:szCs w:val="21"/>
        </w:rPr>
        <w:t>邮政编码：</w:t>
      </w:r>
    </w:p>
    <w:p>
      <w:pPr>
        <w:pStyle w:val="18"/>
        <w:spacing w:line="360" w:lineRule="auto"/>
        <w:ind w:firstLine="420" w:firstLineChars="200"/>
        <w:rPr>
          <w:rFonts w:ascii="宋体" w:hAnsi="宋体"/>
          <w:bCs/>
          <w:sz w:val="21"/>
          <w:szCs w:val="21"/>
        </w:rPr>
      </w:pPr>
      <w:r>
        <w:rPr>
          <w:rFonts w:hint="eastAsia" w:ascii="宋体" w:hAnsi="宋体"/>
          <w:bCs/>
          <w:sz w:val="21"/>
          <w:szCs w:val="21"/>
        </w:rPr>
        <w:t>联系电话：</w:t>
      </w:r>
    </w:p>
    <w:p>
      <w:pPr>
        <w:pStyle w:val="18"/>
        <w:spacing w:line="360" w:lineRule="auto"/>
        <w:ind w:firstLine="420" w:firstLineChars="200"/>
        <w:rPr>
          <w:rFonts w:ascii="宋体" w:hAnsi="宋体"/>
          <w:bCs/>
          <w:sz w:val="21"/>
          <w:szCs w:val="21"/>
        </w:rPr>
      </w:pPr>
      <w:r>
        <w:rPr>
          <w:rFonts w:hint="eastAsia" w:ascii="宋体" w:hAnsi="宋体"/>
          <w:bCs/>
          <w:sz w:val="21"/>
          <w:szCs w:val="21"/>
        </w:rPr>
        <w:t>传    真：</w:t>
      </w:r>
    </w:p>
    <w:p>
      <w:pPr>
        <w:pStyle w:val="18"/>
        <w:spacing w:line="360" w:lineRule="auto"/>
        <w:ind w:firstLine="420" w:firstLineChars="200"/>
        <w:rPr>
          <w:rFonts w:ascii="宋体" w:hAnsi="宋体"/>
          <w:bCs/>
          <w:sz w:val="21"/>
          <w:szCs w:val="21"/>
        </w:rPr>
      </w:pPr>
      <w:r>
        <w:rPr>
          <w:rFonts w:hint="eastAsia" w:ascii="宋体" w:hAnsi="宋体"/>
          <w:bCs/>
          <w:sz w:val="21"/>
          <w:szCs w:val="21"/>
        </w:rPr>
        <w:t>电子邮件：</w:t>
      </w:r>
    </w:p>
    <w:p>
      <w:pPr>
        <w:pStyle w:val="18"/>
        <w:spacing w:line="360" w:lineRule="auto"/>
        <w:ind w:firstLine="420" w:firstLineChars="200"/>
        <w:rPr>
          <w:rFonts w:ascii="宋体" w:hAnsi="宋体"/>
          <w:bCs/>
          <w:sz w:val="21"/>
          <w:szCs w:val="21"/>
        </w:rPr>
      </w:pPr>
      <w:r>
        <w:rPr>
          <w:rFonts w:hint="eastAsia" w:ascii="宋体" w:hAnsi="宋体"/>
          <w:bCs/>
          <w:sz w:val="21"/>
          <w:szCs w:val="21"/>
        </w:rPr>
        <w:t>日    期：</w:t>
      </w:r>
    </w:p>
    <w:p>
      <w:pPr>
        <w:rPr>
          <w:rFonts w:ascii="黑体" w:hAnsi="宋体" w:eastAsia="黑体"/>
          <w:color w:val="000000"/>
          <w:sz w:val="36"/>
          <w:szCs w:val="36"/>
        </w:rPr>
        <w:sectPr>
          <w:pgSz w:w="11907" w:h="16840"/>
          <w:pgMar w:top="1440" w:right="1474" w:bottom="1440" w:left="1474" w:header="851" w:footer="992" w:gutter="0"/>
          <w:pgBorders>
            <w:top w:val="none" w:sz="0" w:space="0"/>
            <w:left w:val="none" w:sz="0" w:space="0"/>
            <w:bottom w:val="none" w:sz="0" w:space="0"/>
            <w:right w:val="none" w:sz="0" w:space="0"/>
          </w:pgBorders>
          <w:cols w:space="720" w:num="1"/>
          <w:titlePg/>
        </w:sectPr>
      </w:pPr>
    </w:p>
    <w:p>
      <w:pPr>
        <w:pStyle w:val="5"/>
        <w:spacing w:afterLines="100" w:line="360" w:lineRule="auto"/>
        <w:ind w:firstLine="0"/>
        <w:jc w:val="center"/>
        <w:rPr>
          <w:rFonts w:ascii="黑体" w:hAnsi="宋体" w:eastAsia="黑体"/>
          <w:color w:val="000000"/>
          <w:sz w:val="36"/>
          <w:szCs w:val="36"/>
        </w:rPr>
      </w:pPr>
      <w:r>
        <w:rPr>
          <w:rFonts w:hint="eastAsia" w:ascii="黑体" w:hAnsi="宋体" w:eastAsia="黑体"/>
          <w:color w:val="000000"/>
          <w:sz w:val="36"/>
          <w:szCs w:val="36"/>
        </w:rPr>
        <w:t>二、</w:t>
      </w:r>
      <w:r>
        <w:rPr>
          <w:rFonts w:hint="eastAsia" w:ascii="黑体" w:hAnsi="宋体" w:eastAsia="黑体"/>
          <w:bCs/>
          <w:color w:val="000000"/>
          <w:sz w:val="36"/>
          <w:szCs w:val="36"/>
        </w:rPr>
        <w:t>首次报价表</w:t>
      </w:r>
      <w:r>
        <w:rPr>
          <w:rFonts w:hint="eastAsia" w:ascii="黑体" w:hAnsi="宋体" w:eastAsia="黑体"/>
          <w:color w:val="000000"/>
          <w:sz w:val="36"/>
          <w:szCs w:val="36"/>
        </w:rPr>
        <w:t xml:space="preserve"> </w:t>
      </w:r>
    </w:p>
    <w:p>
      <w:pPr>
        <w:rPr>
          <w:rFonts w:ascii="宋体" w:hAnsi="宋体"/>
          <w:color w:val="000000"/>
          <w:szCs w:val="21"/>
        </w:rPr>
      </w:pPr>
      <w:r>
        <w:rPr>
          <w:rFonts w:hint="eastAsia" w:ascii="宋体" w:hAnsi="宋体"/>
          <w:color w:val="000000"/>
          <w:szCs w:val="21"/>
        </w:rPr>
        <w:t xml:space="preserve">采购项目编号： </w:t>
      </w:r>
    </w:p>
    <w:tbl>
      <w:tblPr>
        <w:tblStyle w:val="25"/>
        <w:tblW w:w="9300" w:type="dxa"/>
        <w:tblInd w:w="93" w:type="dxa"/>
        <w:tblLayout w:type="autofit"/>
        <w:tblCellMar>
          <w:top w:w="0" w:type="dxa"/>
          <w:left w:w="108" w:type="dxa"/>
          <w:bottom w:w="0" w:type="dxa"/>
          <w:right w:w="108" w:type="dxa"/>
        </w:tblCellMar>
      </w:tblPr>
      <w:tblGrid>
        <w:gridCol w:w="3417"/>
        <w:gridCol w:w="3544"/>
        <w:gridCol w:w="2339"/>
      </w:tblGrid>
      <w:tr>
        <w:tblPrEx>
          <w:tblCellMar>
            <w:top w:w="0" w:type="dxa"/>
            <w:left w:w="108" w:type="dxa"/>
            <w:bottom w:w="0" w:type="dxa"/>
            <w:right w:w="108" w:type="dxa"/>
          </w:tblCellMar>
        </w:tblPrEx>
        <w:trPr>
          <w:trHeight w:val="555" w:hRule="atLeast"/>
        </w:trPr>
        <w:tc>
          <w:tcPr>
            <w:tcW w:w="9300" w:type="dxa"/>
            <w:gridSpan w:val="3"/>
            <w:tcBorders>
              <w:top w:val="single" w:color="auto" w:sz="12" w:space="0"/>
              <w:left w:val="single" w:color="auto" w:sz="12" w:space="0"/>
              <w:bottom w:val="single" w:color="auto" w:sz="4" w:space="0"/>
              <w:right w:val="single" w:color="auto" w:sz="12" w:space="0"/>
            </w:tcBorders>
            <w:shd w:val="clear" w:color="auto" w:fill="auto"/>
            <w:noWrap/>
            <w:vAlign w:val="center"/>
          </w:tcPr>
          <w:p>
            <w:pPr>
              <w:widowControl/>
              <w:jc w:val="left"/>
              <w:rPr>
                <w:rFonts w:ascii="宋体" w:hAnsi="宋体" w:cs="宋体"/>
                <w:b/>
                <w:bCs/>
                <w:kern w:val="0"/>
                <w:szCs w:val="21"/>
              </w:rPr>
            </w:pPr>
            <w:r>
              <w:rPr>
                <w:rFonts w:hint="eastAsia" w:ascii="宋体" w:hAnsi="宋体" w:cs="宋体"/>
                <w:b/>
                <w:bCs/>
                <w:kern w:val="0"/>
                <w:szCs w:val="21"/>
              </w:rPr>
              <w:t>供应商名称：</w:t>
            </w:r>
          </w:p>
        </w:tc>
      </w:tr>
      <w:tr>
        <w:tblPrEx>
          <w:tblCellMar>
            <w:top w:w="0" w:type="dxa"/>
            <w:left w:w="108" w:type="dxa"/>
            <w:bottom w:w="0" w:type="dxa"/>
            <w:right w:w="108" w:type="dxa"/>
          </w:tblCellMar>
        </w:tblPrEx>
        <w:trPr>
          <w:trHeight w:val="900" w:hRule="atLeast"/>
        </w:trPr>
        <w:tc>
          <w:tcPr>
            <w:tcW w:w="3417" w:type="dxa"/>
            <w:tcBorders>
              <w:top w:val="nil"/>
              <w:left w:val="single" w:color="auto" w:sz="12"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项目名称</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总报价（元）</w:t>
            </w:r>
          </w:p>
        </w:tc>
        <w:tc>
          <w:tcPr>
            <w:tcW w:w="2339" w:type="dxa"/>
            <w:tcBorders>
              <w:top w:val="nil"/>
              <w:left w:val="nil"/>
              <w:bottom w:val="single" w:color="auto" w:sz="4" w:space="0"/>
              <w:right w:val="single" w:color="auto" w:sz="12"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lang w:eastAsia="zh-CN"/>
              </w:rPr>
              <w:t>服务期限</w:t>
            </w:r>
          </w:p>
        </w:tc>
      </w:tr>
      <w:tr>
        <w:tblPrEx>
          <w:tblCellMar>
            <w:top w:w="0" w:type="dxa"/>
            <w:left w:w="108" w:type="dxa"/>
            <w:bottom w:w="0" w:type="dxa"/>
            <w:right w:w="108" w:type="dxa"/>
          </w:tblCellMar>
        </w:tblPrEx>
        <w:trPr>
          <w:trHeight w:val="1170" w:hRule="atLeast"/>
        </w:trPr>
        <w:tc>
          <w:tcPr>
            <w:tcW w:w="3417" w:type="dxa"/>
            <w:tcBorders>
              <w:top w:val="nil"/>
              <w:left w:val="single" w:color="auto" w:sz="12" w:space="0"/>
              <w:bottom w:val="single" w:color="auto" w:sz="4" w:space="0"/>
              <w:right w:val="single" w:color="auto" w:sz="4" w:space="0"/>
            </w:tcBorders>
            <w:shd w:val="clear" w:color="auto" w:fill="auto"/>
            <w:noWrap/>
            <w:vAlign w:val="center"/>
          </w:tcPr>
          <w:p>
            <w:pPr>
              <w:widowControl/>
              <w:jc w:val="left"/>
              <w:rPr>
                <w:rFonts w:ascii="宋体" w:hAnsi="宋体" w:cs="宋体"/>
                <w:kern w:val="0"/>
                <w:szCs w:val="21"/>
              </w:rPr>
            </w:pPr>
          </w:p>
        </w:tc>
        <w:tc>
          <w:tcPr>
            <w:tcW w:w="35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Cs w:val="21"/>
              </w:rPr>
            </w:pPr>
          </w:p>
        </w:tc>
        <w:tc>
          <w:tcPr>
            <w:tcW w:w="2339" w:type="dxa"/>
            <w:tcBorders>
              <w:top w:val="nil"/>
              <w:left w:val="nil"/>
              <w:bottom w:val="single" w:color="auto" w:sz="4" w:space="0"/>
              <w:right w:val="single" w:color="auto" w:sz="12" w:space="0"/>
            </w:tcBorders>
            <w:shd w:val="clear" w:color="auto" w:fill="auto"/>
            <w:noWrap/>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765" w:hRule="atLeast"/>
        </w:trPr>
        <w:tc>
          <w:tcPr>
            <w:tcW w:w="9300" w:type="dxa"/>
            <w:gridSpan w:val="3"/>
            <w:tcBorders>
              <w:top w:val="single" w:color="auto" w:sz="4" w:space="0"/>
              <w:left w:val="single" w:color="auto" w:sz="12" w:space="0"/>
              <w:bottom w:val="single" w:color="auto" w:sz="12" w:space="0"/>
              <w:right w:val="single" w:color="auto" w:sz="12" w:space="0"/>
            </w:tcBorders>
            <w:shd w:val="clear" w:color="auto" w:fill="auto"/>
            <w:noWrap/>
            <w:vAlign w:val="center"/>
          </w:tcPr>
          <w:p>
            <w:pPr>
              <w:widowControl/>
              <w:jc w:val="left"/>
              <w:rPr>
                <w:rFonts w:ascii="宋体" w:hAnsi="宋体" w:cs="宋体"/>
                <w:b/>
                <w:bCs/>
                <w:kern w:val="0"/>
                <w:szCs w:val="21"/>
              </w:rPr>
            </w:pPr>
            <w:r>
              <w:rPr>
                <w:rFonts w:hint="eastAsia" w:ascii="宋体" w:hAnsi="宋体" w:cs="宋体"/>
                <w:b/>
                <w:bCs/>
                <w:kern w:val="0"/>
                <w:szCs w:val="21"/>
              </w:rPr>
              <w:t>总报价（大写）：</w:t>
            </w:r>
          </w:p>
        </w:tc>
      </w:tr>
    </w:tbl>
    <w:p>
      <w:pPr>
        <w:spacing w:beforeLines="50" w:line="200" w:lineRule="exact"/>
        <w:ind w:left="413" w:hanging="413" w:hangingChars="196"/>
        <w:jc w:val="left"/>
        <w:rPr>
          <w:rFonts w:ascii="仿宋_GB2312" w:hAnsi="宋体" w:eastAsia="仿宋_GB2312"/>
          <w:b/>
          <w:color w:val="000000"/>
          <w:szCs w:val="21"/>
        </w:rPr>
      </w:pPr>
    </w:p>
    <w:p>
      <w:pPr>
        <w:spacing w:beforeLines="50" w:line="200" w:lineRule="exact"/>
        <w:ind w:left="412" w:hanging="411" w:hangingChars="196"/>
        <w:jc w:val="left"/>
        <w:rPr>
          <w:rFonts w:ascii="仿宋_GB2312" w:eastAsia="仿宋_GB2312" w:hAnsiTheme="minorEastAsia"/>
          <w:color w:val="000000"/>
          <w:szCs w:val="21"/>
        </w:rPr>
      </w:pPr>
      <w:r>
        <w:rPr>
          <w:rFonts w:hint="eastAsia" w:ascii="仿宋_GB2312" w:eastAsia="仿宋_GB2312" w:hAnsiTheme="minorEastAsia"/>
          <w:color w:val="000000"/>
          <w:szCs w:val="21"/>
        </w:rPr>
        <w:t>说明</w:t>
      </w:r>
      <w:r>
        <w:rPr>
          <w:rFonts w:hint="eastAsia" w:ascii="仿宋_GB2312" w:eastAsia="仿宋_GB2312" w:hAnsiTheme="minorEastAsia"/>
          <w:b/>
          <w:color w:val="000000"/>
          <w:szCs w:val="21"/>
        </w:rPr>
        <w:t>：</w:t>
      </w:r>
      <w:r>
        <w:rPr>
          <w:rFonts w:hint="eastAsia" w:ascii="仿宋_GB2312" w:eastAsia="仿宋_GB2312" w:hAnsiTheme="minorEastAsia"/>
          <w:szCs w:val="21"/>
        </w:rPr>
        <w:t>1.</w:t>
      </w:r>
      <w:r>
        <w:rPr>
          <w:rFonts w:hint="eastAsia" w:ascii="仿宋_GB2312" w:eastAsia="仿宋_GB2312" w:hAnsiTheme="minorEastAsia"/>
          <w:color w:val="000000"/>
          <w:szCs w:val="21"/>
        </w:rPr>
        <w:t>报价应按总报价填写，精确到小数点后两位，大小写不一致时，以大写为准；</w:t>
      </w:r>
    </w:p>
    <w:p>
      <w:pPr>
        <w:spacing w:beforeLines="50" w:line="200" w:lineRule="exact"/>
        <w:ind w:firstLine="630" w:firstLineChars="300"/>
        <w:jc w:val="left"/>
        <w:rPr>
          <w:rFonts w:ascii="仿宋_GB2312" w:eastAsia="仿宋_GB2312" w:hAnsiTheme="minorEastAsia"/>
          <w:color w:val="000000"/>
          <w:szCs w:val="21"/>
        </w:rPr>
      </w:pPr>
      <w:r>
        <w:rPr>
          <w:rFonts w:hint="eastAsia" w:ascii="仿宋_GB2312" w:eastAsia="仿宋_GB2312" w:hAnsiTheme="minorEastAsia"/>
          <w:szCs w:val="21"/>
        </w:rPr>
        <w:t>2.本表所列各项数据与响应文件其他地方表述不一致时，以本表为准。</w:t>
      </w:r>
    </w:p>
    <w:p>
      <w:pPr>
        <w:spacing w:line="400" w:lineRule="exact"/>
        <w:jc w:val="left"/>
        <w:rPr>
          <w:rFonts w:ascii="仿宋_GB2312" w:hAnsi="宋体" w:eastAsia="仿宋_GB2312"/>
          <w:color w:val="000000"/>
          <w:sz w:val="28"/>
          <w:szCs w:val="28"/>
        </w:rPr>
      </w:pPr>
    </w:p>
    <w:p>
      <w:pPr>
        <w:adjustRightInd w:val="0"/>
        <w:spacing w:line="400" w:lineRule="exact"/>
        <w:jc w:val="left"/>
        <w:rPr>
          <w:rFonts w:ascii="仿宋_GB2312" w:hAnsi="宋体" w:eastAsia="仿宋_GB2312"/>
          <w:color w:val="000000"/>
          <w:sz w:val="28"/>
          <w:szCs w:val="28"/>
        </w:rPr>
      </w:pPr>
    </w:p>
    <w:p>
      <w:pPr>
        <w:adjustRightInd w:val="0"/>
        <w:spacing w:line="400" w:lineRule="exact"/>
        <w:jc w:val="left"/>
        <w:rPr>
          <w:rFonts w:ascii="仿宋_GB2312" w:hAnsi="宋体" w:eastAsia="仿宋_GB2312"/>
          <w:color w:val="000000"/>
          <w:sz w:val="28"/>
          <w:szCs w:val="28"/>
        </w:rPr>
      </w:pPr>
    </w:p>
    <w:p>
      <w:pPr>
        <w:adjustRightInd w:val="0"/>
        <w:spacing w:line="400" w:lineRule="exact"/>
        <w:ind w:firstLine="120" w:firstLineChars="50"/>
        <w:jc w:val="left"/>
        <w:rPr>
          <w:rFonts w:ascii="宋体" w:hAnsi="宋体"/>
          <w:color w:val="000000"/>
          <w:sz w:val="24"/>
        </w:rPr>
      </w:pPr>
    </w:p>
    <w:p>
      <w:pPr>
        <w:rPr>
          <w:rFonts w:ascii="宋体" w:hAnsi="宋体"/>
          <w:color w:val="000000"/>
          <w:sz w:val="24"/>
        </w:rPr>
      </w:pPr>
    </w:p>
    <w:p>
      <w:pPr>
        <w:rPr>
          <w:rFonts w:ascii="宋体" w:hAnsi="宋体"/>
          <w:color w:val="000000"/>
          <w:szCs w:val="21"/>
        </w:rPr>
      </w:pPr>
      <w:r>
        <w:rPr>
          <w:rFonts w:hint="eastAsia" w:ascii="宋体" w:hAnsi="宋体"/>
          <w:color w:val="000000"/>
          <w:szCs w:val="21"/>
        </w:rPr>
        <w:t>供应商名称： （单位公章）</w:t>
      </w:r>
    </w:p>
    <w:p>
      <w:pPr>
        <w:rPr>
          <w:rFonts w:ascii="宋体" w:hAnsi="宋体"/>
          <w:color w:val="000000"/>
          <w:szCs w:val="21"/>
        </w:rPr>
      </w:pPr>
    </w:p>
    <w:p>
      <w:pPr>
        <w:rPr>
          <w:rFonts w:ascii="宋体" w:hAnsi="宋体"/>
          <w:color w:val="000000"/>
          <w:szCs w:val="21"/>
        </w:rPr>
      </w:pPr>
    </w:p>
    <w:p>
      <w:pPr>
        <w:rPr>
          <w:rFonts w:ascii="宋体" w:hAnsi="宋体"/>
          <w:color w:val="000000"/>
          <w:szCs w:val="21"/>
        </w:rPr>
      </w:pPr>
      <w:r>
        <w:rPr>
          <w:rFonts w:hint="eastAsia" w:ascii="宋体" w:hAnsi="宋体"/>
          <w:color w:val="000000"/>
          <w:szCs w:val="21"/>
        </w:rPr>
        <w:t>法定代表人或委托代理人：（</w:t>
      </w:r>
      <w:r>
        <w:rPr>
          <w:rFonts w:hint="eastAsia" w:ascii="宋体" w:hAnsi="宋体"/>
          <w:color w:val="000000"/>
          <w:szCs w:val="21"/>
          <w:lang w:eastAsia="zh-CN"/>
        </w:rPr>
        <w:t>签名</w:t>
      </w:r>
      <w:r>
        <w:rPr>
          <w:rFonts w:hint="eastAsia" w:ascii="宋体" w:hAnsi="宋体"/>
          <w:color w:val="000000"/>
          <w:szCs w:val="21"/>
        </w:rPr>
        <w:t>）：</w:t>
      </w:r>
    </w:p>
    <w:p>
      <w:pPr>
        <w:rPr>
          <w:rFonts w:ascii="仿宋_GB2312" w:hAnsi="宋体" w:eastAsia="仿宋_GB2312"/>
          <w:color w:val="000000"/>
          <w:szCs w:val="21"/>
        </w:rPr>
      </w:pPr>
    </w:p>
    <w:p>
      <w:pPr>
        <w:rPr>
          <w:rFonts w:ascii="仿宋_GB2312" w:hAnsi="宋体" w:eastAsia="仿宋_GB2312"/>
          <w:color w:val="000000"/>
          <w:szCs w:val="21"/>
        </w:rPr>
      </w:pPr>
    </w:p>
    <w:p>
      <w:pPr>
        <w:rPr>
          <w:rFonts w:ascii="仿宋_GB2312" w:hAnsi="宋体" w:eastAsia="仿宋_GB2312"/>
          <w:color w:val="000000"/>
          <w:szCs w:val="21"/>
        </w:rPr>
      </w:pPr>
    </w:p>
    <w:p>
      <w:pPr>
        <w:rPr>
          <w:rFonts w:ascii="仿宋_GB2312" w:hAnsi="宋体" w:eastAsia="仿宋_GB2312"/>
          <w:b/>
          <w:color w:val="000000"/>
          <w:szCs w:val="21"/>
        </w:rPr>
      </w:pPr>
      <w:r>
        <w:rPr>
          <w:rFonts w:hint="eastAsia" w:ascii="宋体" w:hAnsi="宋体"/>
          <w:color w:val="000000"/>
          <w:szCs w:val="21"/>
        </w:rPr>
        <w:t>日期：20  年  月  日</w:t>
      </w:r>
    </w:p>
    <w:p>
      <w:pPr>
        <w:rPr>
          <w:rFonts w:ascii="仿宋_GB2312" w:hAnsi="宋体" w:eastAsia="仿宋_GB2312"/>
          <w:b/>
          <w:color w:val="000000"/>
          <w:sz w:val="36"/>
          <w:szCs w:val="36"/>
        </w:rPr>
      </w:pPr>
    </w:p>
    <w:p>
      <w:pPr>
        <w:rPr>
          <w:rFonts w:ascii="仿宋_GB2312" w:eastAsia="仿宋_GB2312"/>
          <w:b/>
          <w:color w:val="000000"/>
          <w:sz w:val="36"/>
          <w:szCs w:val="36"/>
        </w:rPr>
      </w:pPr>
    </w:p>
    <w:p>
      <w:pPr>
        <w:pStyle w:val="32"/>
        <w:ind w:firstLine="723"/>
        <w:rPr>
          <w:rFonts w:ascii="仿宋_GB2312" w:eastAsia="仿宋_GB2312"/>
          <w:b/>
          <w:color w:val="000000"/>
          <w:sz w:val="36"/>
          <w:szCs w:val="36"/>
        </w:rPr>
      </w:pPr>
    </w:p>
    <w:p>
      <w:pPr>
        <w:pStyle w:val="32"/>
        <w:ind w:firstLine="0" w:firstLineChars="0"/>
        <w:rPr>
          <w:rFonts w:ascii="仿宋_GB2312" w:eastAsia="仿宋_GB2312"/>
          <w:b/>
          <w:color w:val="000000"/>
          <w:sz w:val="36"/>
          <w:szCs w:val="36"/>
        </w:rPr>
      </w:pPr>
    </w:p>
    <w:p>
      <w:pPr>
        <w:pStyle w:val="32"/>
        <w:ind w:firstLine="723"/>
        <w:rPr>
          <w:rFonts w:ascii="仿宋_GB2312" w:eastAsia="仿宋_GB2312"/>
          <w:b/>
          <w:color w:val="000000"/>
          <w:sz w:val="36"/>
          <w:szCs w:val="36"/>
        </w:rPr>
        <w:sectPr>
          <w:pgSz w:w="11907" w:h="16840"/>
          <w:pgMar w:top="1440" w:right="1474" w:bottom="1440" w:left="1474" w:header="851" w:footer="992" w:gutter="0"/>
          <w:pgBorders>
            <w:top w:val="none" w:sz="0" w:space="0"/>
            <w:left w:val="none" w:sz="0" w:space="0"/>
            <w:bottom w:val="none" w:sz="0" w:space="0"/>
            <w:right w:val="none" w:sz="0" w:space="0"/>
          </w:pgBorders>
          <w:cols w:space="720" w:num="1"/>
          <w:titlePg/>
        </w:sectPr>
      </w:pPr>
    </w:p>
    <w:p>
      <w:pPr>
        <w:pStyle w:val="5"/>
        <w:spacing w:afterLines="100" w:line="360" w:lineRule="auto"/>
        <w:ind w:firstLine="0"/>
        <w:jc w:val="center"/>
        <w:rPr>
          <w:rFonts w:ascii="黑体" w:hAnsi="宋体" w:eastAsia="黑体"/>
          <w:sz w:val="36"/>
          <w:szCs w:val="36"/>
        </w:rPr>
      </w:pPr>
      <w:r>
        <w:rPr>
          <w:rFonts w:hint="eastAsia" w:ascii="黑体" w:hAnsi="宋体" w:eastAsia="黑体"/>
          <w:bCs/>
          <w:color w:val="000000"/>
          <w:sz w:val="36"/>
          <w:szCs w:val="36"/>
          <w:lang w:eastAsia="zh-CN"/>
        </w:rPr>
        <w:t>三</w:t>
      </w:r>
      <w:r>
        <w:rPr>
          <w:rFonts w:hint="eastAsia" w:ascii="黑体" w:hAnsi="宋体" w:eastAsia="黑体"/>
          <w:bCs/>
          <w:color w:val="000000"/>
          <w:sz w:val="36"/>
          <w:szCs w:val="36"/>
        </w:rPr>
        <w:t>、商务条款偏离表</w:t>
      </w:r>
    </w:p>
    <w:p>
      <w:pPr>
        <w:pStyle w:val="5"/>
        <w:spacing w:afterLines="50"/>
        <w:ind w:firstLine="105" w:firstLineChars="50"/>
        <w:rPr>
          <w:rFonts w:hint="eastAsia" w:ascii="仿宋_GB2312" w:eastAsia="仿宋_GB2312"/>
          <w:lang w:val="en-US" w:eastAsia="zh-CN"/>
        </w:rPr>
      </w:pPr>
      <w:r>
        <w:rPr>
          <w:rFonts w:hint="eastAsia" w:ascii="仿宋_GB2312" w:eastAsia="仿宋_GB2312"/>
        </w:rPr>
        <w:t>供应商名称：                                         采购项目编号：</w:t>
      </w:r>
      <w:r>
        <w:rPr>
          <w:rFonts w:hint="eastAsia" w:ascii="仿宋_GB2312" w:eastAsia="仿宋_GB2312"/>
          <w:lang w:val="en-US" w:eastAsia="zh-CN"/>
        </w:rPr>
        <w:t xml:space="preserve"> </w:t>
      </w:r>
    </w:p>
    <w:tbl>
      <w:tblPr>
        <w:tblStyle w:val="26"/>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51"/>
        <w:gridCol w:w="1429"/>
        <w:gridCol w:w="1600"/>
        <w:gridCol w:w="2180"/>
        <w:gridCol w:w="1040"/>
        <w:gridCol w:w="20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551" w:type="dxa"/>
            <w:vAlign w:val="center"/>
          </w:tcPr>
          <w:p>
            <w:pPr>
              <w:adjustRightInd w:val="0"/>
              <w:snapToGrid w:val="0"/>
              <w:ind w:right="23"/>
              <w:jc w:val="center"/>
              <w:rPr>
                <w:rFonts w:ascii="宋体" w:hAnsi="宋体"/>
                <w:b/>
                <w:bCs/>
                <w:szCs w:val="21"/>
              </w:rPr>
            </w:pPr>
            <w:r>
              <w:rPr>
                <w:rFonts w:hint="eastAsia" w:ascii="宋体" w:hAnsi="宋体"/>
                <w:b/>
                <w:bCs/>
                <w:szCs w:val="21"/>
              </w:rPr>
              <w:t>序号</w:t>
            </w:r>
          </w:p>
        </w:tc>
        <w:tc>
          <w:tcPr>
            <w:tcW w:w="1429" w:type="dxa"/>
            <w:vAlign w:val="center"/>
          </w:tcPr>
          <w:p>
            <w:pPr>
              <w:adjustRightInd w:val="0"/>
              <w:snapToGrid w:val="0"/>
              <w:ind w:right="23"/>
              <w:jc w:val="center"/>
              <w:rPr>
                <w:rFonts w:ascii="宋体" w:hAnsi="宋体"/>
                <w:b/>
                <w:bCs/>
                <w:szCs w:val="21"/>
              </w:rPr>
            </w:pPr>
            <w:r>
              <w:rPr>
                <w:rFonts w:hint="eastAsia" w:ascii="宋体" w:hAnsi="宋体"/>
                <w:b/>
                <w:bCs/>
                <w:szCs w:val="21"/>
              </w:rPr>
              <w:t>文件条目号</w:t>
            </w:r>
          </w:p>
        </w:tc>
        <w:tc>
          <w:tcPr>
            <w:tcW w:w="1600" w:type="dxa"/>
            <w:vAlign w:val="center"/>
          </w:tcPr>
          <w:p>
            <w:pPr>
              <w:adjustRightInd w:val="0"/>
              <w:snapToGrid w:val="0"/>
              <w:ind w:right="23"/>
              <w:jc w:val="center"/>
              <w:rPr>
                <w:rFonts w:ascii="宋体" w:hAnsi="宋体"/>
                <w:b/>
                <w:bCs/>
                <w:szCs w:val="21"/>
              </w:rPr>
            </w:pPr>
            <w:r>
              <w:rPr>
                <w:rFonts w:hint="eastAsia" w:ascii="宋体" w:hAnsi="宋体"/>
                <w:b/>
                <w:bCs/>
                <w:szCs w:val="21"/>
              </w:rPr>
              <w:t>采购商务要求</w:t>
            </w:r>
          </w:p>
        </w:tc>
        <w:tc>
          <w:tcPr>
            <w:tcW w:w="2180" w:type="dxa"/>
            <w:vAlign w:val="center"/>
          </w:tcPr>
          <w:p>
            <w:pPr>
              <w:adjustRightInd w:val="0"/>
              <w:snapToGrid w:val="0"/>
              <w:ind w:right="23"/>
              <w:jc w:val="center"/>
              <w:rPr>
                <w:rFonts w:ascii="宋体" w:hAnsi="宋体"/>
                <w:b/>
                <w:bCs/>
                <w:szCs w:val="21"/>
              </w:rPr>
            </w:pPr>
            <w:r>
              <w:rPr>
                <w:rFonts w:hint="eastAsia" w:ascii="宋体" w:hAnsi="宋体"/>
                <w:b/>
                <w:bCs/>
                <w:szCs w:val="21"/>
              </w:rPr>
              <w:t>响应文件商务响应</w:t>
            </w:r>
          </w:p>
        </w:tc>
        <w:tc>
          <w:tcPr>
            <w:tcW w:w="1040" w:type="dxa"/>
            <w:vAlign w:val="center"/>
          </w:tcPr>
          <w:p>
            <w:pPr>
              <w:adjustRightInd w:val="0"/>
              <w:snapToGrid w:val="0"/>
              <w:ind w:right="23"/>
              <w:jc w:val="center"/>
              <w:rPr>
                <w:rFonts w:ascii="宋体" w:hAnsi="宋体"/>
                <w:b/>
                <w:bCs/>
                <w:szCs w:val="21"/>
              </w:rPr>
            </w:pPr>
            <w:r>
              <w:rPr>
                <w:rFonts w:hint="eastAsia" w:ascii="宋体" w:hAnsi="宋体"/>
                <w:b/>
                <w:bCs/>
                <w:szCs w:val="21"/>
              </w:rPr>
              <w:t>偏离</w:t>
            </w:r>
          </w:p>
        </w:tc>
        <w:tc>
          <w:tcPr>
            <w:tcW w:w="2020" w:type="dxa"/>
            <w:vAlign w:val="center"/>
          </w:tcPr>
          <w:p>
            <w:pPr>
              <w:adjustRightInd w:val="0"/>
              <w:snapToGrid w:val="0"/>
              <w:ind w:right="23"/>
              <w:jc w:val="center"/>
              <w:rPr>
                <w:rFonts w:ascii="宋体" w:hAnsi="宋体"/>
                <w:b/>
                <w:bCs/>
                <w:szCs w:val="21"/>
              </w:rPr>
            </w:pPr>
            <w:r>
              <w:rPr>
                <w:rFonts w:hint="eastAsia" w:ascii="宋体" w:hAnsi="宋体"/>
                <w:b/>
                <w:bCs/>
                <w:szCs w:val="21"/>
              </w:rPr>
              <w:t>偏离及其影响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sz w:val="24"/>
              </w:rPr>
            </w:pPr>
          </w:p>
        </w:tc>
        <w:tc>
          <w:tcPr>
            <w:tcW w:w="1429" w:type="dxa"/>
          </w:tcPr>
          <w:p>
            <w:pPr>
              <w:adjustRightInd w:val="0"/>
              <w:snapToGrid w:val="0"/>
              <w:spacing w:line="360" w:lineRule="auto"/>
              <w:ind w:right="24"/>
              <w:rPr>
                <w:rFonts w:ascii="黑体" w:hAnsi="华文中宋" w:eastAsia="黑体"/>
                <w:bCs/>
                <w:sz w:val="24"/>
              </w:rPr>
            </w:pPr>
          </w:p>
        </w:tc>
        <w:tc>
          <w:tcPr>
            <w:tcW w:w="1600" w:type="dxa"/>
          </w:tcPr>
          <w:p>
            <w:pPr>
              <w:adjustRightInd w:val="0"/>
              <w:snapToGrid w:val="0"/>
              <w:spacing w:line="360" w:lineRule="auto"/>
              <w:ind w:right="24"/>
              <w:rPr>
                <w:rFonts w:ascii="黑体" w:hAnsi="华文中宋" w:eastAsia="黑体"/>
                <w:bCs/>
                <w:sz w:val="24"/>
              </w:rPr>
            </w:pPr>
          </w:p>
        </w:tc>
        <w:tc>
          <w:tcPr>
            <w:tcW w:w="2180" w:type="dxa"/>
          </w:tcPr>
          <w:p>
            <w:pPr>
              <w:adjustRightInd w:val="0"/>
              <w:snapToGrid w:val="0"/>
              <w:spacing w:line="360" w:lineRule="auto"/>
              <w:ind w:right="24"/>
              <w:rPr>
                <w:rFonts w:ascii="黑体" w:hAnsi="华文中宋" w:eastAsia="黑体"/>
                <w:bCs/>
                <w:sz w:val="24"/>
              </w:rPr>
            </w:pPr>
          </w:p>
        </w:tc>
        <w:tc>
          <w:tcPr>
            <w:tcW w:w="1040" w:type="dxa"/>
          </w:tcPr>
          <w:p>
            <w:pPr>
              <w:adjustRightInd w:val="0"/>
              <w:snapToGrid w:val="0"/>
              <w:spacing w:line="360" w:lineRule="auto"/>
              <w:ind w:right="24"/>
              <w:rPr>
                <w:rFonts w:ascii="黑体" w:hAnsi="华文中宋" w:eastAsia="黑体"/>
                <w:bCs/>
                <w:sz w:val="24"/>
              </w:rPr>
            </w:pPr>
          </w:p>
        </w:tc>
        <w:tc>
          <w:tcPr>
            <w:tcW w:w="2020" w:type="dxa"/>
          </w:tcPr>
          <w:p>
            <w:pPr>
              <w:adjustRightInd w:val="0"/>
              <w:snapToGrid w:val="0"/>
              <w:spacing w:line="360" w:lineRule="auto"/>
              <w:ind w:right="24"/>
              <w:rPr>
                <w:rFonts w:ascii="黑体" w:hAnsi="华文中宋" w:eastAsia="黑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sz w:val="24"/>
              </w:rPr>
            </w:pPr>
          </w:p>
        </w:tc>
        <w:tc>
          <w:tcPr>
            <w:tcW w:w="1429" w:type="dxa"/>
          </w:tcPr>
          <w:p>
            <w:pPr>
              <w:adjustRightInd w:val="0"/>
              <w:snapToGrid w:val="0"/>
              <w:spacing w:line="360" w:lineRule="auto"/>
              <w:ind w:right="24"/>
              <w:rPr>
                <w:rFonts w:ascii="黑体" w:hAnsi="华文中宋" w:eastAsia="黑体"/>
                <w:bCs/>
                <w:sz w:val="24"/>
              </w:rPr>
            </w:pPr>
          </w:p>
        </w:tc>
        <w:tc>
          <w:tcPr>
            <w:tcW w:w="1600" w:type="dxa"/>
          </w:tcPr>
          <w:p>
            <w:pPr>
              <w:adjustRightInd w:val="0"/>
              <w:snapToGrid w:val="0"/>
              <w:spacing w:line="360" w:lineRule="auto"/>
              <w:ind w:right="24"/>
              <w:rPr>
                <w:rFonts w:ascii="黑体" w:hAnsi="华文中宋" w:eastAsia="黑体"/>
                <w:bCs/>
                <w:sz w:val="24"/>
              </w:rPr>
            </w:pPr>
          </w:p>
        </w:tc>
        <w:tc>
          <w:tcPr>
            <w:tcW w:w="2180" w:type="dxa"/>
          </w:tcPr>
          <w:p>
            <w:pPr>
              <w:adjustRightInd w:val="0"/>
              <w:snapToGrid w:val="0"/>
              <w:spacing w:line="360" w:lineRule="auto"/>
              <w:ind w:right="24"/>
              <w:rPr>
                <w:rFonts w:ascii="黑体" w:hAnsi="华文中宋" w:eastAsia="黑体"/>
                <w:bCs/>
                <w:sz w:val="24"/>
              </w:rPr>
            </w:pPr>
          </w:p>
        </w:tc>
        <w:tc>
          <w:tcPr>
            <w:tcW w:w="1040" w:type="dxa"/>
          </w:tcPr>
          <w:p>
            <w:pPr>
              <w:adjustRightInd w:val="0"/>
              <w:snapToGrid w:val="0"/>
              <w:spacing w:line="360" w:lineRule="auto"/>
              <w:ind w:right="24"/>
              <w:rPr>
                <w:rFonts w:ascii="黑体" w:hAnsi="华文中宋" w:eastAsia="黑体"/>
                <w:bCs/>
                <w:sz w:val="24"/>
              </w:rPr>
            </w:pPr>
          </w:p>
        </w:tc>
        <w:tc>
          <w:tcPr>
            <w:tcW w:w="2020" w:type="dxa"/>
          </w:tcPr>
          <w:p>
            <w:pPr>
              <w:adjustRightInd w:val="0"/>
              <w:snapToGrid w:val="0"/>
              <w:spacing w:line="360" w:lineRule="auto"/>
              <w:ind w:right="24"/>
              <w:rPr>
                <w:rFonts w:ascii="黑体" w:hAnsi="华文中宋" w:eastAsia="黑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sz w:val="24"/>
              </w:rPr>
            </w:pPr>
          </w:p>
        </w:tc>
        <w:tc>
          <w:tcPr>
            <w:tcW w:w="1429" w:type="dxa"/>
          </w:tcPr>
          <w:p>
            <w:pPr>
              <w:adjustRightInd w:val="0"/>
              <w:snapToGrid w:val="0"/>
              <w:spacing w:line="360" w:lineRule="auto"/>
              <w:ind w:right="24"/>
              <w:rPr>
                <w:rFonts w:ascii="黑体" w:hAnsi="华文中宋" w:eastAsia="黑体"/>
                <w:bCs/>
                <w:sz w:val="24"/>
              </w:rPr>
            </w:pPr>
          </w:p>
        </w:tc>
        <w:tc>
          <w:tcPr>
            <w:tcW w:w="1600" w:type="dxa"/>
          </w:tcPr>
          <w:p>
            <w:pPr>
              <w:adjustRightInd w:val="0"/>
              <w:snapToGrid w:val="0"/>
              <w:spacing w:line="360" w:lineRule="auto"/>
              <w:ind w:right="24"/>
              <w:rPr>
                <w:rFonts w:ascii="黑体" w:hAnsi="华文中宋" w:eastAsia="黑体"/>
                <w:bCs/>
                <w:sz w:val="24"/>
              </w:rPr>
            </w:pPr>
          </w:p>
        </w:tc>
        <w:tc>
          <w:tcPr>
            <w:tcW w:w="2180" w:type="dxa"/>
          </w:tcPr>
          <w:p>
            <w:pPr>
              <w:adjustRightInd w:val="0"/>
              <w:snapToGrid w:val="0"/>
              <w:spacing w:line="360" w:lineRule="auto"/>
              <w:ind w:right="24"/>
              <w:rPr>
                <w:rFonts w:ascii="黑体" w:hAnsi="华文中宋" w:eastAsia="黑体"/>
                <w:bCs/>
                <w:sz w:val="24"/>
              </w:rPr>
            </w:pPr>
          </w:p>
        </w:tc>
        <w:tc>
          <w:tcPr>
            <w:tcW w:w="1040" w:type="dxa"/>
          </w:tcPr>
          <w:p>
            <w:pPr>
              <w:adjustRightInd w:val="0"/>
              <w:snapToGrid w:val="0"/>
              <w:spacing w:line="360" w:lineRule="auto"/>
              <w:ind w:right="24"/>
              <w:rPr>
                <w:rFonts w:ascii="黑体" w:hAnsi="华文中宋" w:eastAsia="黑体"/>
                <w:bCs/>
                <w:sz w:val="24"/>
              </w:rPr>
            </w:pPr>
          </w:p>
        </w:tc>
        <w:tc>
          <w:tcPr>
            <w:tcW w:w="2020" w:type="dxa"/>
          </w:tcPr>
          <w:p>
            <w:pPr>
              <w:adjustRightInd w:val="0"/>
              <w:snapToGrid w:val="0"/>
              <w:spacing w:line="360" w:lineRule="auto"/>
              <w:ind w:right="24"/>
              <w:rPr>
                <w:rFonts w:ascii="黑体" w:hAnsi="华文中宋" w:eastAsia="黑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sz w:val="24"/>
              </w:rPr>
            </w:pPr>
          </w:p>
        </w:tc>
        <w:tc>
          <w:tcPr>
            <w:tcW w:w="1429" w:type="dxa"/>
          </w:tcPr>
          <w:p>
            <w:pPr>
              <w:adjustRightInd w:val="0"/>
              <w:snapToGrid w:val="0"/>
              <w:spacing w:line="360" w:lineRule="auto"/>
              <w:ind w:right="24"/>
              <w:rPr>
                <w:rFonts w:ascii="黑体" w:hAnsi="华文中宋" w:eastAsia="黑体"/>
                <w:bCs/>
                <w:sz w:val="24"/>
              </w:rPr>
            </w:pPr>
          </w:p>
        </w:tc>
        <w:tc>
          <w:tcPr>
            <w:tcW w:w="1600" w:type="dxa"/>
          </w:tcPr>
          <w:p>
            <w:pPr>
              <w:adjustRightInd w:val="0"/>
              <w:snapToGrid w:val="0"/>
              <w:spacing w:line="360" w:lineRule="auto"/>
              <w:ind w:right="24"/>
              <w:rPr>
                <w:rFonts w:ascii="黑体" w:hAnsi="华文中宋" w:eastAsia="黑体"/>
                <w:bCs/>
                <w:sz w:val="24"/>
              </w:rPr>
            </w:pPr>
          </w:p>
        </w:tc>
        <w:tc>
          <w:tcPr>
            <w:tcW w:w="2180" w:type="dxa"/>
          </w:tcPr>
          <w:p>
            <w:pPr>
              <w:adjustRightInd w:val="0"/>
              <w:snapToGrid w:val="0"/>
              <w:spacing w:line="360" w:lineRule="auto"/>
              <w:ind w:right="24"/>
              <w:rPr>
                <w:rFonts w:ascii="黑体" w:hAnsi="华文中宋" w:eastAsia="黑体"/>
                <w:bCs/>
                <w:sz w:val="24"/>
              </w:rPr>
            </w:pPr>
          </w:p>
        </w:tc>
        <w:tc>
          <w:tcPr>
            <w:tcW w:w="1040" w:type="dxa"/>
          </w:tcPr>
          <w:p>
            <w:pPr>
              <w:adjustRightInd w:val="0"/>
              <w:snapToGrid w:val="0"/>
              <w:spacing w:line="360" w:lineRule="auto"/>
              <w:ind w:right="24"/>
              <w:rPr>
                <w:rFonts w:ascii="黑体" w:hAnsi="华文中宋" w:eastAsia="黑体"/>
                <w:bCs/>
                <w:sz w:val="24"/>
              </w:rPr>
            </w:pPr>
          </w:p>
        </w:tc>
        <w:tc>
          <w:tcPr>
            <w:tcW w:w="2020" w:type="dxa"/>
          </w:tcPr>
          <w:p>
            <w:pPr>
              <w:adjustRightInd w:val="0"/>
              <w:snapToGrid w:val="0"/>
              <w:spacing w:line="360" w:lineRule="auto"/>
              <w:ind w:right="24"/>
              <w:rPr>
                <w:rFonts w:ascii="黑体" w:hAnsi="华文中宋" w:eastAsia="黑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sz w:val="24"/>
              </w:rPr>
            </w:pPr>
          </w:p>
        </w:tc>
        <w:tc>
          <w:tcPr>
            <w:tcW w:w="1429" w:type="dxa"/>
          </w:tcPr>
          <w:p>
            <w:pPr>
              <w:adjustRightInd w:val="0"/>
              <w:snapToGrid w:val="0"/>
              <w:spacing w:line="360" w:lineRule="auto"/>
              <w:ind w:right="24"/>
              <w:rPr>
                <w:rFonts w:ascii="黑体" w:hAnsi="华文中宋" w:eastAsia="黑体"/>
                <w:bCs/>
                <w:sz w:val="24"/>
              </w:rPr>
            </w:pPr>
          </w:p>
        </w:tc>
        <w:tc>
          <w:tcPr>
            <w:tcW w:w="1600" w:type="dxa"/>
          </w:tcPr>
          <w:p>
            <w:pPr>
              <w:adjustRightInd w:val="0"/>
              <w:snapToGrid w:val="0"/>
              <w:spacing w:line="360" w:lineRule="auto"/>
              <w:ind w:right="24"/>
              <w:rPr>
                <w:rFonts w:ascii="黑体" w:hAnsi="华文中宋" w:eastAsia="黑体"/>
                <w:bCs/>
                <w:sz w:val="24"/>
              </w:rPr>
            </w:pPr>
          </w:p>
        </w:tc>
        <w:tc>
          <w:tcPr>
            <w:tcW w:w="2180" w:type="dxa"/>
          </w:tcPr>
          <w:p>
            <w:pPr>
              <w:adjustRightInd w:val="0"/>
              <w:snapToGrid w:val="0"/>
              <w:spacing w:line="360" w:lineRule="auto"/>
              <w:ind w:right="24"/>
              <w:rPr>
                <w:rFonts w:ascii="黑体" w:hAnsi="华文中宋" w:eastAsia="黑体"/>
                <w:bCs/>
                <w:sz w:val="24"/>
              </w:rPr>
            </w:pPr>
          </w:p>
        </w:tc>
        <w:tc>
          <w:tcPr>
            <w:tcW w:w="1040" w:type="dxa"/>
          </w:tcPr>
          <w:p>
            <w:pPr>
              <w:adjustRightInd w:val="0"/>
              <w:snapToGrid w:val="0"/>
              <w:spacing w:line="360" w:lineRule="auto"/>
              <w:ind w:right="24"/>
              <w:rPr>
                <w:rFonts w:ascii="黑体" w:hAnsi="华文中宋" w:eastAsia="黑体"/>
                <w:bCs/>
                <w:sz w:val="24"/>
              </w:rPr>
            </w:pPr>
          </w:p>
        </w:tc>
        <w:tc>
          <w:tcPr>
            <w:tcW w:w="2020" w:type="dxa"/>
          </w:tcPr>
          <w:p>
            <w:pPr>
              <w:adjustRightInd w:val="0"/>
              <w:snapToGrid w:val="0"/>
              <w:spacing w:line="360" w:lineRule="auto"/>
              <w:ind w:right="24"/>
              <w:rPr>
                <w:rFonts w:ascii="黑体" w:hAnsi="华文中宋" w:eastAsia="黑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sz w:val="24"/>
              </w:rPr>
            </w:pPr>
          </w:p>
        </w:tc>
        <w:tc>
          <w:tcPr>
            <w:tcW w:w="1429" w:type="dxa"/>
          </w:tcPr>
          <w:p>
            <w:pPr>
              <w:adjustRightInd w:val="0"/>
              <w:snapToGrid w:val="0"/>
              <w:spacing w:line="360" w:lineRule="auto"/>
              <w:ind w:right="24"/>
              <w:rPr>
                <w:rFonts w:ascii="黑体" w:hAnsi="华文中宋" w:eastAsia="黑体"/>
                <w:bCs/>
                <w:sz w:val="24"/>
              </w:rPr>
            </w:pPr>
          </w:p>
        </w:tc>
        <w:tc>
          <w:tcPr>
            <w:tcW w:w="1600" w:type="dxa"/>
          </w:tcPr>
          <w:p>
            <w:pPr>
              <w:adjustRightInd w:val="0"/>
              <w:snapToGrid w:val="0"/>
              <w:spacing w:line="360" w:lineRule="auto"/>
              <w:ind w:right="24"/>
              <w:rPr>
                <w:rFonts w:ascii="黑体" w:hAnsi="华文中宋" w:eastAsia="黑体"/>
                <w:bCs/>
                <w:sz w:val="24"/>
              </w:rPr>
            </w:pPr>
          </w:p>
        </w:tc>
        <w:tc>
          <w:tcPr>
            <w:tcW w:w="2180" w:type="dxa"/>
          </w:tcPr>
          <w:p>
            <w:pPr>
              <w:adjustRightInd w:val="0"/>
              <w:snapToGrid w:val="0"/>
              <w:spacing w:line="360" w:lineRule="auto"/>
              <w:ind w:right="24"/>
              <w:rPr>
                <w:rFonts w:ascii="黑体" w:hAnsi="华文中宋" w:eastAsia="黑体"/>
                <w:bCs/>
                <w:sz w:val="24"/>
              </w:rPr>
            </w:pPr>
          </w:p>
        </w:tc>
        <w:tc>
          <w:tcPr>
            <w:tcW w:w="1040" w:type="dxa"/>
          </w:tcPr>
          <w:p>
            <w:pPr>
              <w:adjustRightInd w:val="0"/>
              <w:snapToGrid w:val="0"/>
              <w:spacing w:line="360" w:lineRule="auto"/>
              <w:ind w:right="24"/>
              <w:rPr>
                <w:rFonts w:ascii="黑体" w:hAnsi="华文中宋" w:eastAsia="黑体"/>
                <w:bCs/>
                <w:sz w:val="24"/>
              </w:rPr>
            </w:pPr>
          </w:p>
        </w:tc>
        <w:tc>
          <w:tcPr>
            <w:tcW w:w="2020" w:type="dxa"/>
          </w:tcPr>
          <w:p>
            <w:pPr>
              <w:adjustRightInd w:val="0"/>
              <w:snapToGrid w:val="0"/>
              <w:spacing w:line="360" w:lineRule="auto"/>
              <w:ind w:right="24"/>
              <w:rPr>
                <w:rFonts w:ascii="黑体" w:hAnsi="华文中宋" w:eastAsia="黑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sz w:val="24"/>
              </w:rPr>
            </w:pPr>
          </w:p>
        </w:tc>
        <w:tc>
          <w:tcPr>
            <w:tcW w:w="1429" w:type="dxa"/>
          </w:tcPr>
          <w:p>
            <w:pPr>
              <w:adjustRightInd w:val="0"/>
              <w:snapToGrid w:val="0"/>
              <w:spacing w:line="360" w:lineRule="auto"/>
              <w:ind w:right="24"/>
              <w:rPr>
                <w:rFonts w:ascii="黑体" w:hAnsi="华文中宋" w:eastAsia="黑体"/>
                <w:bCs/>
                <w:sz w:val="24"/>
              </w:rPr>
            </w:pPr>
          </w:p>
        </w:tc>
        <w:tc>
          <w:tcPr>
            <w:tcW w:w="1600" w:type="dxa"/>
          </w:tcPr>
          <w:p>
            <w:pPr>
              <w:adjustRightInd w:val="0"/>
              <w:snapToGrid w:val="0"/>
              <w:spacing w:line="360" w:lineRule="auto"/>
              <w:ind w:right="24"/>
              <w:rPr>
                <w:rFonts w:ascii="黑体" w:hAnsi="华文中宋" w:eastAsia="黑体"/>
                <w:bCs/>
                <w:sz w:val="24"/>
              </w:rPr>
            </w:pPr>
          </w:p>
        </w:tc>
        <w:tc>
          <w:tcPr>
            <w:tcW w:w="2180" w:type="dxa"/>
          </w:tcPr>
          <w:p>
            <w:pPr>
              <w:adjustRightInd w:val="0"/>
              <w:snapToGrid w:val="0"/>
              <w:spacing w:line="360" w:lineRule="auto"/>
              <w:ind w:right="24"/>
              <w:rPr>
                <w:rFonts w:ascii="黑体" w:hAnsi="华文中宋" w:eastAsia="黑体"/>
                <w:bCs/>
                <w:sz w:val="24"/>
              </w:rPr>
            </w:pPr>
          </w:p>
        </w:tc>
        <w:tc>
          <w:tcPr>
            <w:tcW w:w="1040" w:type="dxa"/>
          </w:tcPr>
          <w:p>
            <w:pPr>
              <w:adjustRightInd w:val="0"/>
              <w:snapToGrid w:val="0"/>
              <w:spacing w:line="360" w:lineRule="auto"/>
              <w:ind w:right="24"/>
              <w:rPr>
                <w:rFonts w:ascii="黑体" w:hAnsi="华文中宋" w:eastAsia="黑体"/>
                <w:bCs/>
                <w:sz w:val="24"/>
              </w:rPr>
            </w:pPr>
          </w:p>
        </w:tc>
        <w:tc>
          <w:tcPr>
            <w:tcW w:w="2020" w:type="dxa"/>
          </w:tcPr>
          <w:p>
            <w:pPr>
              <w:adjustRightInd w:val="0"/>
              <w:snapToGrid w:val="0"/>
              <w:spacing w:line="360" w:lineRule="auto"/>
              <w:ind w:right="24"/>
              <w:rPr>
                <w:rFonts w:ascii="黑体" w:hAnsi="华文中宋" w:eastAsia="黑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sz w:val="24"/>
              </w:rPr>
            </w:pPr>
          </w:p>
        </w:tc>
        <w:tc>
          <w:tcPr>
            <w:tcW w:w="1429" w:type="dxa"/>
          </w:tcPr>
          <w:p>
            <w:pPr>
              <w:adjustRightInd w:val="0"/>
              <w:snapToGrid w:val="0"/>
              <w:spacing w:line="360" w:lineRule="auto"/>
              <w:ind w:right="24"/>
              <w:rPr>
                <w:rFonts w:ascii="黑体" w:hAnsi="华文中宋" w:eastAsia="黑体"/>
                <w:bCs/>
                <w:sz w:val="24"/>
              </w:rPr>
            </w:pPr>
          </w:p>
        </w:tc>
        <w:tc>
          <w:tcPr>
            <w:tcW w:w="1600" w:type="dxa"/>
          </w:tcPr>
          <w:p>
            <w:pPr>
              <w:adjustRightInd w:val="0"/>
              <w:snapToGrid w:val="0"/>
              <w:spacing w:line="360" w:lineRule="auto"/>
              <w:ind w:right="24"/>
              <w:rPr>
                <w:rFonts w:ascii="黑体" w:hAnsi="华文中宋" w:eastAsia="黑体"/>
                <w:bCs/>
                <w:sz w:val="24"/>
              </w:rPr>
            </w:pPr>
          </w:p>
        </w:tc>
        <w:tc>
          <w:tcPr>
            <w:tcW w:w="2180" w:type="dxa"/>
          </w:tcPr>
          <w:p>
            <w:pPr>
              <w:adjustRightInd w:val="0"/>
              <w:snapToGrid w:val="0"/>
              <w:spacing w:line="360" w:lineRule="auto"/>
              <w:ind w:right="24"/>
              <w:rPr>
                <w:rFonts w:ascii="黑体" w:hAnsi="华文中宋" w:eastAsia="黑体"/>
                <w:bCs/>
                <w:sz w:val="24"/>
              </w:rPr>
            </w:pPr>
          </w:p>
        </w:tc>
        <w:tc>
          <w:tcPr>
            <w:tcW w:w="1040" w:type="dxa"/>
          </w:tcPr>
          <w:p>
            <w:pPr>
              <w:adjustRightInd w:val="0"/>
              <w:snapToGrid w:val="0"/>
              <w:spacing w:line="360" w:lineRule="auto"/>
              <w:ind w:right="24"/>
              <w:rPr>
                <w:rFonts w:ascii="黑体" w:hAnsi="华文中宋" w:eastAsia="黑体"/>
                <w:bCs/>
                <w:sz w:val="24"/>
              </w:rPr>
            </w:pPr>
          </w:p>
        </w:tc>
        <w:tc>
          <w:tcPr>
            <w:tcW w:w="2020" w:type="dxa"/>
          </w:tcPr>
          <w:p>
            <w:pPr>
              <w:adjustRightInd w:val="0"/>
              <w:snapToGrid w:val="0"/>
              <w:spacing w:line="360" w:lineRule="auto"/>
              <w:ind w:right="24"/>
              <w:rPr>
                <w:rFonts w:ascii="黑体" w:hAnsi="华文中宋" w:eastAsia="黑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sz w:val="24"/>
              </w:rPr>
            </w:pPr>
          </w:p>
        </w:tc>
        <w:tc>
          <w:tcPr>
            <w:tcW w:w="1429" w:type="dxa"/>
          </w:tcPr>
          <w:p>
            <w:pPr>
              <w:adjustRightInd w:val="0"/>
              <w:snapToGrid w:val="0"/>
              <w:spacing w:line="360" w:lineRule="auto"/>
              <w:ind w:right="24"/>
              <w:rPr>
                <w:rFonts w:ascii="黑体" w:hAnsi="华文中宋" w:eastAsia="黑体"/>
                <w:bCs/>
                <w:sz w:val="24"/>
              </w:rPr>
            </w:pPr>
          </w:p>
        </w:tc>
        <w:tc>
          <w:tcPr>
            <w:tcW w:w="1600" w:type="dxa"/>
          </w:tcPr>
          <w:p>
            <w:pPr>
              <w:adjustRightInd w:val="0"/>
              <w:snapToGrid w:val="0"/>
              <w:spacing w:line="360" w:lineRule="auto"/>
              <w:ind w:right="24"/>
              <w:rPr>
                <w:rFonts w:ascii="黑体" w:hAnsi="华文中宋" w:eastAsia="黑体"/>
                <w:bCs/>
                <w:sz w:val="24"/>
              </w:rPr>
            </w:pPr>
          </w:p>
        </w:tc>
        <w:tc>
          <w:tcPr>
            <w:tcW w:w="2180" w:type="dxa"/>
          </w:tcPr>
          <w:p>
            <w:pPr>
              <w:adjustRightInd w:val="0"/>
              <w:snapToGrid w:val="0"/>
              <w:spacing w:line="360" w:lineRule="auto"/>
              <w:ind w:right="24"/>
              <w:rPr>
                <w:rFonts w:ascii="黑体" w:hAnsi="华文中宋" w:eastAsia="黑体"/>
                <w:bCs/>
                <w:sz w:val="24"/>
              </w:rPr>
            </w:pPr>
          </w:p>
        </w:tc>
        <w:tc>
          <w:tcPr>
            <w:tcW w:w="1040" w:type="dxa"/>
          </w:tcPr>
          <w:p>
            <w:pPr>
              <w:adjustRightInd w:val="0"/>
              <w:snapToGrid w:val="0"/>
              <w:spacing w:line="360" w:lineRule="auto"/>
              <w:ind w:right="24"/>
              <w:rPr>
                <w:rFonts w:ascii="黑体" w:hAnsi="华文中宋" w:eastAsia="黑体"/>
                <w:bCs/>
                <w:sz w:val="24"/>
              </w:rPr>
            </w:pPr>
          </w:p>
        </w:tc>
        <w:tc>
          <w:tcPr>
            <w:tcW w:w="2020" w:type="dxa"/>
          </w:tcPr>
          <w:p>
            <w:pPr>
              <w:adjustRightInd w:val="0"/>
              <w:snapToGrid w:val="0"/>
              <w:spacing w:line="360" w:lineRule="auto"/>
              <w:ind w:right="24"/>
              <w:rPr>
                <w:rFonts w:ascii="黑体" w:hAnsi="华文中宋" w:eastAsia="黑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sz w:val="24"/>
              </w:rPr>
            </w:pPr>
          </w:p>
        </w:tc>
        <w:tc>
          <w:tcPr>
            <w:tcW w:w="1429" w:type="dxa"/>
          </w:tcPr>
          <w:p>
            <w:pPr>
              <w:adjustRightInd w:val="0"/>
              <w:snapToGrid w:val="0"/>
              <w:spacing w:line="360" w:lineRule="auto"/>
              <w:ind w:right="24"/>
              <w:rPr>
                <w:rFonts w:ascii="黑体" w:hAnsi="华文中宋" w:eastAsia="黑体"/>
                <w:bCs/>
                <w:sz w:val="24"/>
              </w:rPr>
            </w:pPr>
          </w:p>
        </w:tc>
        <w:tc>
          <w:tcPr>
            <w:tcW w:w="1600" w:type="dxa"/>
          </w:tcPr>
          <w:p>
            <w:pPr>
              <w:adjustRightInd w:val="0"/>
              <w:snapToGrid w:val="0"/>
              <w:spacing w:line="360" w:lineRule="auto"/>
              <w:ind w:right="24"/>
              <w:rPr>
                <w:rFonts w:ascii="黑体" w:hAnsi="华文中宋" w:eastAsia="黑体"/>
                <w:bCs/>
                <w:sz w:val="24"/>
              </w:rPr>
            </w:pPr>
          </w:p>
        </w:tc>
        <w:tc>
          <w:tcPr>
            <w:tcW w:w="2180" w:type="dxa"/>
          </w:tcPr>
          <w:p>
            <w:pPr>
              <w:adjustRightInd w:val="0"/>
              <w:snapToGrid w:val="0"/>
              <w:spacing w:line="360" w:lineRule="auto"/>
              <w:ind w:right="24"/>
              <w:rPr>
                <w:rFonts w:ascii="黑体" w:hAnsi="华文中宋" w:eastAsia="黑体"/>
                <w:bCs/>
                <w:sz w:val="24"/>
              </w:rPr>
            </w:pPr>
          </w:p>
        </w:tc>
        <w:tc>
          <w:tcPr>
            <w:tcW w:w="1040" w:type="dxa"/>
          </w:tcPr>
          <w:p>
            <w:pPr>
              <w:adjustRightInd w:val="0"/>
              <w:snapToGrid w:val="0"/>
              <w:spacing w:line="360" w:lineRule="auto"/>
              <w:ind w:right="24"/>
              <w:rPr>
                <w:rFonts w:ascii="黑体" w:hAnsi="华文中宋" w:eastAsia="黑体"/>
                <w:bCs/>
                <w:sz w:val="24"/>
              </w:rPr>
            </w:pPr>
          </w:p>
        </w:tc>
        <w:tc>
          <w:tcPr>
            <w:tcW w:w="2020" w:type="dxa"/>
          </w:tcPr>
          <w:p>
            <w:pPr>
              <w:adjustRightInd w:val="0"/>
              <w:snapToGrid w:val="0"/>
              <w:spacing w:line="360" w:lineRule="auto"/>
              <w:ind w:right="24"/>
              <w:rPr>
                <w:rFonts w:ascii="黑体" w:hAnsi="华文中宋" w:eastAsia="黑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sz w:val="24"/>
              </w:rPr>
            </w:pPr>
          </w:p>
        </w:tc>
        <w:tc>
          <w:tcPr>
            <w:tcW w:w="1429" w:type="dxa"/>
          </w:tcPr>
          <w:p>
            <w:pPr>
              <w:adjustRightInd w:val="0"/>
              <w:snapToGrid w:val="0"/>
              <w:spacing w:line="360" w:lineRule="auto"/>
              <w:ind w:right="24"/>
              <w:rPr>
                <w:rFonts w:ascii="黑体" w:hAnsi="华文中宋" w:eastAsia="黑体"/>
                <w:bCs/>
                <w:sz w:val="24"/>
              </w:rPr>
            </w:pPr>
          </w:p>
        </w:tc>
        <w:tc>
          <w:tcPr>
            <w:tcW w:w="1600" w:type="dxa"/>
          </w:tcPr>
          <w:p>
            <w:pPr>
              <w:adjustRightInd w:val="0"/>
              <w:snapToGrid w:val="0"/>
              <w:spacing w:line="360" w:lineRule="auto"/>
              <w:ind w:right="24"/>
              <w:rPr>
                <w:rFonts w:ascii="黑体" w:hAnsi="华文中宋" w:eastAsia="黑体"/>
                <w:bCs/>
                <w:sz w:val="24"/>
              </w:rPr>
            </w:pPr>
          </w:p>
        </w:tc>
        <w:tc>
          <w:tcPr>
            <w:tcW w:w="2180" w:type="dxa"/>
          </w:tcPr>
          <w:p>
            <w:pPr>
              <w:adjustRightInd w:val="0"/>
              <w:snapToGrid w:val="0"/>
              <w:spacing w:line="360" w:lineRule="auto"/>
              <w:ind w:right="24"/>
              <w:rPr>
                <w:rFonts w:ascii="黑体" w:hAnsi="华文中宋" w:eastAsia="黑体"/>
                <w:bCs/>
                <w:sz w:val="24"/>
              </w:rPr>
            </w:pPr>
          </w:p>
        </w:tc>
        <w:tc>
          <w:tcPr>
            <w:tcW w:w="1040" w:type="dxa"/>
          </w:tcPr>
          <w:p>
            <w:pPr>
              <w:adjustRightInd w:val="0"/>
              <w:snapToGrid w:val="0"/>
              <w:spacing w:line="360" w:lineRule="auto"/>
              <w:ind w:right="24"/>
              <w:rPr>
                <w:rFonts w:ascii="黑体" w:hAnsi="华文中宋" w:eastAsia="黑体"/>
                <w:bCs/>
                <w:sz w:val="24"/>
              </w:rPr>
            </w:pPr>
          </w:p>
        </w:tc>
        <w:tc>
          <w:tcPr>
            <w:tcW w:w="2020" w:type="dxa"/>
          </w:tcPr>
          <w:p>
            <w:pPr>
              <w:adjustRightInd w:val="0"/>
              <w:snapToGrid w:val="0"/>
              <w:spacing w:line="360" w:lineRule="auto"/>
              <w:ind w:right="24"/>
              <w:rPr>
                <w:rFonts w:ascii="黑体" w:hAnsi="华文中宋" w:eastAsia="黑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sz w:val="24"/>
              </w:rPr>
            </w:pPr>
          </w:p>
        </w:tc>
        <w:tc>
          <w:tcPr>
            <w:tcW w:w="1429" w:type="dxa"/>
          </w:tcPr>
          <w:p>
            <w:pPr>
              <w:adjustRightInd w:val="0"/>
              <w:snapToGrid w:val="0"/>
              <w:spacing w:line="360" w:lineRule="auto"/>
              <w:ind w:right="24"/>
              <w:rPr>
                <w:rFonts w:ascii="黑体" w:hAnsi="华文中宋" w:eastAsia="黑体"/>
                <w:bCs/>
                <w:sz w:val="24"/>
              </w:rPr>
            </w:pPr>
          </w:p>
        </w:tc>
        <w:tc>
          <w:tcPr>
            <w:tcW w:w="1600" w:type="dxa"/>
          </w:tcPr>
          <w:p>
            <w:pPr>
              <w:adjustRightInd w:val="0"/>
              <w:snapToGrid w:val="0"/>
              <w:spacing w:line="360" w:lineRule="auto"/>
              <w:ind w:right="24"/>
              <w:rPr>
                <w:rFonts w:ascii="黑体" w:hAnsi="华文中宋" w:eastAsia="黑体"/>
                <w:bCs/>
                <w:sz w:val="24"/>
              </w:rPr>
            </w:pPr>
          </w:p>
        </w:tc>
        <w:tc>
          <w:tcPr>
            <w:tcW w:w="2180" w:type="dxa"/>
          </w:tcPr>
          <w:p>
            <w:pPr>
              <w:adjustRightInd w:val="0"/>
              <w:snapToGrid w:val="0"/>
              <w:spacing w:line="360" w:lineRule="auto"/>
              <w:ind w:right="24"/>
              <w:rPr>
                <w:rFonts w:ascii="黑体" w:hAnsi="华文中宋" w:eastAsia="黑体"/>
                <w:bCs/>
                <w:sz w:val="24"/>
              </w:rPr>
            </w:pPr>
          </w:p>
        </w:tc>
        <w:tc>
          <w:tcPr>
            <w:tcW w:w="1040" w:type="dxa"/>
          </w:tcPr>
          <w:p>
            <w:pPr>
              <w:adjustRightInd w:val="0"/>
              <w:snapToGrid w:val="0"/>
              <w:spacing w:line="360" w:lineRule="auto"/>
              <w:ind w:right="24"/>
              <w:rPr>
                <w:rFonts w:ascii="黑体" w:hAnsi="华文中宋" w:eastAsia="黑体"/>
                <w:bCs/>
                <w:sz w:val="24"/>
              </w:rPr>
            </w:pPr>
          </w:p>
        </w:tc>
        <w:tc>
          <w:tcPr>
            <w:tcW w:w="2020" w:type="dxa"/>
          </w:tcPr>
          <w:p>
            <w:pPr>
              <w:adjustRightInd w:val="0"/>
              <w:snapToGrid w:val="0"/>
              <w:spacing w:line="360" w:lineRule="auto"/>
              <w:ind w:right="24"/>
              <w:rPr>
                <w:rFonts w:ascii="黑体" w:hAnsi="华文中宋" w:eastAsia="黑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sz w:val="24"/>
              </w:rPr>
            </w:pPr>
          </w:p>
        </w:tc>
        <w:tc>
          <w:tcPr>
            <w:tcW w:w="1429" w:type="dxa"/>
          </w:tcPr>
          <w:p>
            <w:pPr>
              <w:adjustRightInd w:val="0"/>
              <w:snapToGrid w:val="0"/>
              <w:spacing w:line="360" w:lineRule="auto"/>
              <w:ind w:right="24"/>
              <w:rPr>
                <w:rFonts w:ascii="黑体" w:hAnsi="华文中宋" w:eastAsia="黑体"/>
                <w:bCs/>
                <w:sz w:val="24"/>
              </w:rPr>
            </w:pPr>
          </w:p>
        </w:tc>
        <w:tc>
          <w:tcPr>
            <w:tcW w:w="1600" w:type="dxa"/>
          </w:tcPr>
          <w:p>
            <w:pPr>
              <w:adjustRightInd w:val="0"/>
              <w:snapToGrid w:val="0"/>
              <w:spacing w:line="360" w:lineRule="auto"/>
              <w:ind w:right="24"/>
              <w:rPr>
                <w:rFonts w:ascii="黑体" w:hAnsi="华文中宋" w:eastAsia="黑体"/>
                <w:bCs/>
                <w:sz w:val="24"/>
              </w:rPr>
            </w:pPr>
          </w:p>
        </w:tc>
        <w:tc>
          <w:tcPr>
            <w:tcW w:w="2180" w:type="dxa"/>
          </w:tcPr>
          <w:p>
            <w:pPr>
              <w:adjustRightInd w:val="0"/>
              <w:snapToGrid w:val="0"/>
              <w:spacing w:line="360" w:lineRule="auto"/>
              <w:ind w:right="24"/>
              <w:rPr>
                <w:rFonts w:ascii="黑体" w:hAnsi="华文中宋" w:eastAsia="黑体"/>
                <w:bCs/>
                <w:sz w:val="24"/>
              </w:rPr>
            </w:pPr>
          </w:p>
        </w:tc>
        <w:tc>
          <w:tcPr>
            <w:tcW w:w="1040" w:type="dxa"/>
          </w:tcPr>
          <w:p>
            <w:pPr>
              <w:adjustRightInd w:val="0"/>
              <w:snapToGrid w:val="0"/>
              <w:spacing w:line="360" w:lineRule="auto"/>
              <w:ind w:right="24"/>
              <w:rPr>
                <w:rFonts w:ascii="黑体" w:hAnsi="华文中宋" w:eastAsia="黑体"/>
                <w:bCs/>
                <w:sz w:val="24"/>
              </w:rPr>
            </w:pPr>
          </w:p>
        </w:tc>
        <w:tc>
          <w:tcPr>
            <w:tcW w:w="2020" w:type="dxa"/>
          </w:tcPr>
          <w:p>
            <w:pPr>
              <w:adjustRightInd w:val="0"/>
              <w:snapToGrid w:val="0"/>
              <w:spacing w:line="360" w:lineRule="auto"/>
              <w:ind w:right="24"/>
              <w:rPr>
                <w:rFonts w:ascii="黑体" w:hAnsi="华文中宋" w:eastAsia="黑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sz w:val="24"/>
              </w:rPr>
            </w:pPr>
          </w:p>
        </w:tc>
        <w:tc>
          <w:tcPr>
            <w:tcW w:w="1429" w:type="dxa"/>
          </w:tcPr>
          <w:p>
            <w:pPr>
              <w:adjustRightInd w:val="0"/>
              <w:snapToGrid w:val="0"/>
              <w:spacing w:line="360" w:lineRule="auto"/>
              <w:ind w:right="24"/>
              <w:rPr>
                <w:rFonts w:ascii="黑体" w:hAnsi="华文中宋" w:eastAsia="黑体"/>
                <w:bCs/>
                <w:sz w:val="24"/>
              </w:rPr>
            </w:pPr>
          </w:p>
        </w:tc>
        <w:tc>
          <w:tcPr>
            <w:tcW w:w="1600" w:type="dxa"/>
          </w:tcPr>
          <w:p>
            <w:pPr>
              <w:adjustRightInd w:val="0"/>
              <w:snapToGrid w:val="0"/>
              <w:spacing w:line="360" w:lineRule="auto"/>
              <w:ind w:right="24"/>
              <w:rPr>
                <w:rFonts w:ascii="黑体" w:hAnsi="华文中宋" w:eastAsia="黑体"/>
                <w:bCs/>
                <w:sz w:val="24"/>
              </w:rPr>
            </w:pPr>
          </w:p>
        </w:tc>
        <w:tc>
          <w:tcPr>
            <w:tcW w:w="2180" w:type="dxa"/>
          </w:tcPr>
          <w:p>
            <w:pPr>
              <w:adjustRightInd w:val="0"/>
              <w:snapToGrid w:val="0"/>
              <w:spacing w:line="360" w:lineRule="auto"/>
              <w:ind w:right="24"/>
              <w:rPr>
                <w:rFonts w:ascii="黑体" w:hAnsi="华文中宋" w:eastAsia="黑体"/>
                <w:bCs/>
                <w:sz w:val="24"/>
              </w:rPr>
            </w:pPr>
          </w:p>
        </w:tc>
        <w:tc>
          <w:tcPr>
            <w:tcW w:w="1040" w:type="dxa"/>
          </w:tcPr>
          <w:p>
            <w:pPr>
              <w:adjustRightInd w:val="0"/>
              <w:snapToGrid w:val="0"/>
              <w:spacing w:line="360" w:lineRule="auto"/>
              <w:ind w:right="24"/>
              <w:rPr>
                <w:rFonts w:ascii="黑体" w:hAnsi="华文中宋" w:eastAsia="黑体"/>
                <w:bCs/>
                <w:sz w:val="24"/>
              </w:rPr>
            </w:pPr>
          </w:p>
        </w:tc>
        <w:tc>
          <w:tcPr>
            <w:tcW w:w="2020" w:type="dxa"/>
          </w:tcPr>
          <w:p>
            <w:pPr>
              <w:adjustRightInd w:val="0"/>
              <w:snapToGrid w:val="0"/>
              <w:spacing w:line="360" w:lineRule="auto"/>
              <w:ind w:right="24"/>
              <w:rPr>
                <w:rFonts w:ascii="黑体" w:hAnsi="华文中宋" w:eastAsia="黑体"/>
                <w:bCs/>
                <w:sz w:val="24"/>
              </w:rPr>
            </w:pPr>
          </w:p>
        </w:tc>
      </w:tr>
    </w:tbl>
    <w:p>
      <w:pPr>
        <w:spacing w:beforeLines="50" w:line="400" w:lineRule="exact"/>
        <w:ind w:left="105" w:leftChars="50"/>
        <w:rPr>
          <w:rFonts w:ascii="仿宋_GB2312" w:hAnsi="宋体" w:eastAsia="仿宋_GB2312"/>
          <w:szCs w:val="21"/>
        </w:rPr>
      </w:pPr>
      <w:r>
        <w:rPr>
          <w:rFonts w:hint="eastAsia" w:ascii="仿宋_GB2312" w:hAnsi="宋体" w:eastAsia="仿宋_GB2312"/>
          <w:szCs w:val="21"/>
        </w:rPr>
        <w:t>说明：供应商保证：除商务条款偏离表列出的偏离外，供应商全部响应采购文件的全部要求。</w:t>
      </w:r>
      <w:r>
        <w:rPr>
          <w:rFonts w:ascii="仿宋_GB2312" w:hAnsi="宋体" w:eastAsia="仿宋_GB2312"/>
          <w:szCs w:val="21"/>
        </w:rPr>
        <w:t xml:space="preserve"> </w:t>
      </w:r>
    </w:p>
    <w:p>
      <w:pPr>
        <w:adjustRightInd w:val="0"/>
        <w:spacing w:line="400" w:lineRule="exact"/>
        <w:ind w:firstLine="560" w:firstLineChars="200"/>
        <w:jc w:val="left"/>
        <w:rPr>
          <w:rFonts w:ascii="仿宋_GB2312" w:hAnsi="宋体" w:eastAsia="仿宋_GB2312"/>
          <w:bCs/>
          <w:sz w:val="28"/>
          <w:szCs w:val="28"/>
        </w:rPr>
      </w:pPr>
    </w:p>
    <w:p>
      <w:pPr>
        <w:adjustRightInd w:val="0"/>
        <w:spacing w:line="400" w:lineRule="exact"/>
        <w:ind w:firstLine="420" w:firstLineChars="200"/>
        <w:jc w:val="left"/>
        <w:rPr>
          <w:rFonts w:ascii="宋体" w:hAnsi="宋体"/>
          <w:bCs/>
          <w:szCs w:val="21"/>
        </w:rPr>
      </w:pPr>
    </w:p>
    <w:p>
      <w:pPr>
        <w:adjustRightInd w:val="0"/>
        <w:spacing w:line="400" w:lineRule="exact"/>
        <w:ind w:firstLine="3465" w:firstLineChars="1650"/>
        <w:jc w:val="left"/>
        <w:rPr>
          <w:rFonts w:ascii="宋体" w:hAnsi="宋体"/>
          <w:bCs/>
          <w:szCs w:val="21"/>
        </w:rPr>
      </w:pPr>
      <w:r>
        <w:rPr>
          <w:rFonts w:hint="eastAsia" w:ascii="宋体" w:hAnsi="宋体"/>
          <w:bCs/>
          <w:szCs w:val="21"/>
        </w:rPr>
        <w:t>供应商名称：</w:t>
      </w:r>
      <w:r>
        <w:rPr>
          <w:rFonts w:hint="eastAsia" w:ascii="宋体" w:hAnsi="宋体"/>
          <w:bCs/>
          <w:szCs w:val="21"/>
          <w:u w:val="single"/>
        </w:rPr>
        <w:t xml:space="preserve">                     </w:t>
      </w:r>
      <w:r>
        <w:rPr>
          <w:rFonts w:hint="eastAsia" w:ascii="宋体" w:hAnsi="宋体"/>
          <w:bCs/>
          <w:szCs w:val="21"/>
        </w:rPr>
        <w:t>（单位公章）</w:t>
      </w:r>
    </w:p>
    <w:p>
      <w:pPr>
        <w:adjustRightInd w:val="0"/>
        <w:spacing w:line="400" w:lineRule="exact"/>
        <w:ind w:firstLine="367" w:firstLineChars="175"/>
        <w:jc w:val="left"/>
        <w:rPr>
          <w:rFonts w:ascii="宋体" w:hAnsi="宋体"/>
          <w:szCs w:val="21"/>
        </w:rPr>
      </w:pPr>
    </w:p>
    <w:p>
      <w:pPr>
        <w:adjustRightInd w:val="0"/>
        <w:spacing w:line="400" w:lineRule="exact"/>
        <w:ind w:firstLine="3517" w:firstLineChars="1675"/>
        <w:jc w:val="left"/>
        <w:rPr>
          <w:rFonts w:ascii="宋体" w:hAnsi="宋体"/>
          <w:bCs/>
          <w:szCs w:val="21"/>
        </w:rPr>
      </w:pPr>
      <w:r>
        <w:rPr>
          <w:rFonts w:hint="eastAsia" w:ascii="宋体" w:hAnsi="宋体"/>
          <w:szCs w:val="21"/>
        </w:rPr>
        <w:t>法定代表人或委托代理人：</w:t>
      </w:r>
      <w:r>
        <w:rPr>
          <w:rFonts w:hint="eastAsia" w:ascii="宋体" w:hAnsi="宋体"/>
          <w:szCs w:val="21"/>
          <w:u w:val="single"/>
        </w:rPr>
        <w:t xml:space="preserve">             </w:t>
      </w:r>
      <w:r>
        <w:rPr>
          <w:rFonts w:hint="eastAsia" w:ascii="宋体" w:hAnsi="宋体"/>
          <w:szCs w:val="21"/>
        </w:rPr>
        <w:t>（</w:t>
      </w:r>
      <w:r>
        <w:rPr>
          <w:rFonts w:hint="eastAsia" w:ascii="宋体" w:hAnsi="宋体"/>
          <w:szCs w:val="21"/>
          <w:lang w:eastAsia="zh-CN"/>
        </w:rPr>
        <w:t>签名</w:t>
      </w:r>
      <w:r>
        <w:rPr>
          <w:rFonts w:hint="eastAsia" w:ascii="宋体" w:hAnsi="宋体"/>
          <w:szCs w:val="21"/>
        </w:rPr>
        <w:t>）</w:t>
      </w:r>
      <w:r>
        <w:rPr>
          <w:rFonts w:hint="eastAsia" w:ascii="宋体" w:hAnsi="宋体"/>
          <w:bCs/>
          <w:szCs w:val="21"/>
        </w:rPr>
        <w:t xml:space="preserve">                </w:t>
      </w:r>
    </w:p>
    <w:p>
      <w:pPr>
        <w:adjustRightInd w:val="0"/>
        <w:spacing w:beforeLines="100" w:line="400" w:lineRule="exact"/>
        <w:ind w:firstLine="5040" w:firstLineChars="2400"/>
        <w:jc w:val="left"/>
        <w:rPr>
          <w:rFonts w:ascii="宋体" w:hAnsi="宋体"/>
          <w:bCs/>
          <w:szCs w:val="21"/>
        </w:rPr>
      </w:pPr>
      <w:r>
        <w:rPr>
          <w:rFonts w:hint="eastAsia" w:ascii="宋体" w:hAnsi="宋体"/>
          <w:bCs/>
          <w:szCs w:val="21"/>
        </w:rPr>
        <w:t>日期:20  年  月  日</w:t>
      </w:r>
    </w:p>
    <w:p>
      <w:pPr>
        <w:adjustRightInd w:val="0"/>
        <w:spacing w:line="400" w:lineRule="exact"/>
        <w:jc w:val="left"/>
        <w:rPr>
          <w:b/>
          <w:sz w:val="36"/>
          <w:szCs w:val="36"/>
        </w:rPr>
      </w:pPr>
    </w:p>
    <w:p>
      <w:pPr>
        <w:adjustRightInd w:val="0"/>
        <w:spacing w:line="400" w:lineRule="exact"/>
        <w:jc w:val="left"/>
        <w:rPr>
          <w:b/>
          <w:sz w:val="36"/>
          <w:szCs w:val="36"/>
        </w:rPr>
      </w:pPr>
    </w:p>
    <w:p>
      <w:pPr>
        <w:rPr>
          <w:rFonts w:hint="eastAsia" w:ascii="黑体" w:eastAsia="黑体"/>
          <w:kern w:val="0"/>
          <w:sz w:val="36"/>
          <w:szCs w:val="36"/>
        </w:rPr>
      </w:pPr>
      <w:r>
        <w:rPr>
          <w:rFonts w:hint="eastAsia" w:ascii="黑体" w:eastAsia="黑体"/>
          <w:kern w:val="0"/>
          <w:sz w:val="36"/>
          <w:szCs w:val="36"/>
        </w:rPr>
        <w:br w:type="page"/>
      </w:r>
    </w:p>
    <w:p>
      <w:pPr>
        <w:adjustRightInd w:val="0"/>
        <w:spacing w:line="400" w:lineRule="exact"/>
        <w:jc w:val="center"/>
        <w:rPr>
          <w:rFonts w:ascii="黑体" w:eastAsia="黑体"/>
          <w:sz w:val="36"/>
          <w:szCs w:val="36"/>
        </w:rPr>
      </w:pPr>
      <w:r>
        <w:rPr>
          <w:rFonts w:hint="eastAsia" w:ascii="黑体" w:eastAsia="黑体"/>
          <w:sz w:val="36"/>
          <w:szCs w:val="36"/>
          <w:lang w:eastAsia="zh-CN"/>
        </w:rPr>
        <w:t>四</w:t>
      </w:r>
      <w:r>
        <w:rPr>
          <w:rFonts w:hint="eastAsia" w:ascii="黑体" w:eastAsia="黑体"/>
          <w:sz w:val="36"/>
          <w:szCs w:val="36"/>
        </w:rPr>
        <w:t>、承诺文件</w:t>
      </w:r>
    </w:p>
    <w:p>
      <w:pPr>
        <w:adjustRightInd w:val="0"/>
        <w:spacing w:line="400" w:lineRule="exact"/>
        <w:jc w:val="left"/>
        <w:rPr>
          <w:b/>
          <w:sz w:val="36"/>
          <w:szCs w:val="36"/>
        </w:rPr>
      </w:pPr>
    </w:p>
    <w:p>
      <w:pPr>
        <w:tabs>
          <w:tab w:val="left" w:pos="7815"/>
        </w:tabs>
        <w:adjustRightInd w:val="0"/>
        <w:spacing w:line="400" w:lineRule="exact"/>
        <w:jc w:val="left"/>
        <w:rPr>
          <w:rFonts w:ascii="宋体" w:hAnsi="宋体"/>
          <w:b/>
          <w:bCs/>
          <w:szCs w:val="21"/>
        </w:rPr>
      </w:pPr>
      <w:r>
        <w:rPr>
          <w:rFonts w:hint="eastAsia"/>
          <w:b/>
          <w:sz w:val="36"/>
          <w:szCs w:val="36"/>
        </w:rPr>
        <w:t xml:space="preserve">    </w:t>
      </w:r>
      <w:r>
        <w:rPr>
          <w:rFonts w:hint="eastAsia"/>
          <w:szCs w:val="21"/>
        </w:rPr>
        <w:t>格式自定。供应商根据采购文件要求和采购需求，作出质量保证承诺和质保期服务计划。</w:t>
      </w:r>
      <w:r>
        <w:rPr>
          <w:rFonts w:ascii="宋体" w:hAnsi="宋体"/>
          <w:b/>
          <w:bCs/>
          <w:szCs w:val="21"/>
        </w:rPr>
        <w:tab/>
      </w:r>
    </w:p>
    <w:p>
      <w:pPr>
        <w:adjustRightInd w:val="0"/>
        <w:spacing w:line="400" w:lineRule="exact"/>
        <w:jc w:val="center"/>
        <w:rPr>
          <w:rFonts w:ascii="黑体" w:hAnsi="宋体" w:eastAsia="黑体"/>
          <w:bCs/>
          <w:sz w:val="36"/>
          <w:szCs w:val="36"/>
        </w:rPr>
      </w:pPr>
    </w:p>
    <w:p>
      <w:pPr>
        <w:adjustRightInd w:val="0"/>
        <w:spacing w:line="400" w:lineRule="exact"/>
        <w:jc w:val="center"/>
        <w:rPr>
          <w:rFonts w:ascii="黑体" w:hAnsi="宋体" w:eastAsia="黑体"/>
          <w:bCs/>
          <w:sz w:val="36"/>
          <w:szCs w:val="36"/>
        </w:rPr>
      </w:pPr>
    </w:p>
    <w:p>
      <w:pPr>
        <w:adjustRightInd w:val="0"/>
        <w:spacing w:line="400" w:lineRule="exact"/>
        <w:jc w:val="center"/>
        <w:rPr>
          <w:rFonts w:ascii="黑体" w:hAnsi="宋体" w:eastAsia="黑体"/>
          <w:bCs/>
          <w:sz w:val="36"/>
          <w:szCs w:val="36"/>
        </w:rPr>
        <w:sectPr>
          <w:pgSz w:w="11907" w:h="16840"/>
          <w:pgMar w:top="1440" w:right="1474" w:bottom="1440" w:left="1474" w:header="851" w:footer="992" w:gutter="0"/>
          <w:pgBorders>
            <w:top w:val="none" w:sz="0" w:space="0"/>
            <w:left w:val="none" w:sz="0" w:space="0"/>
            <w:bottom w:val="none" w:sz="0" w:space="0"/>
            <w:right w:val="none" w:sz="0" w:space="0"/>
          </w:pgBorders>
          <w:cols w:space="720" w:num="1"/>
          <w:docGrid w:type="lines" w:linePitch="312" w:charSpace="0"/>
        </w:sectPr>
      </w:pPr>
    </w:p>
    <w:p>
      <w:pPr>
        <w:adjustRightInd w:val="0"/>
        <w:spacing w:afterLines="100" w:line="400" w:lineRule="exact"/>
        <w:jc w:val="center"/>
        <w:rPr>
          <w:rFonts w:ascii="黑体" w:eastAsia="黑体"/>
          <w:kern w:val="0"/>
          <w:sz w:val="36"/>
          <w:szCs w:val="36"/>
        </w:rPr>
      </w:pPr>
      <w:r>
        <w:rPr>
          <w:rFonts w:hint="eastAsia" w:ascii="黑体" w:eastAsia="黑体"/>
          <w:kern w:val="0"/>
          <w:sz w:val="36"/>
          <w:szCs w:val="36"/>
          <w:lang w:eastAsia="zh-CN"/>
        </w:rPr>
        <w:t>五</w:t>
      </w:r>
      <w:r>
        <w:rPr>
          <w:rFonts w:hint="eastAsia" w:ascii="黑体" w:eastAsia="黑体"/>
          <w:kern w:val="0"/>
          <w:sz w:val="36"/>
          <w:szCs w:val="36"/>
        </w:rPr>
        <w:t>、售后服务文件</w:t>
      </w:r>
    </w:p>
    <w:p>
      <w:pPr>
        <w:spacing w:beforeLines="150" w:line="360" w:lineRule="auto"/>
        <w:ind w:firstLine="420" w:firstLineChars="200"/>
        <w:rPr>
          <w:rFonts w:ascii="宋体" w:hAnsi="宋体"/>
          <w:szCs w:val="21"/>
        </w:rPr>
      </w:pPr>
      <w:r>
        <w:rPr>
          <w:rFonts w:hint="eastAsia" w:ascii="宋体" w:hAnsi="宋体"/>
          <w:szCs w:val="21"/>
        </w:rPr>
        <w:t>1. 供应商依据产品特性和需求，按招标文件要求自拟售后服务方案和培训计划。</w:t>
      </w:r>
    </w:p>
    <w:p>
      <w:pPr>
        <w:spacing w:line="360" w:lineRule="auto"/>
        <w:ind w:firstLine="420" w:firstLineChars="200"/>
        <w:rPr>
          <w:rFonts w:ascii="宋体" w:hAnsi="宋体"/>
          <w:szCs w:val="21"/>
        </w:rPr>
      </w:pPr>
      <w:r>
        <w:rPr>
          <w:rFonts w:hint="eastAsia" w:ascii="宋体" w:hAnsi="宋体"/>
          <w:szCs w:val="21"/>
        </w:rPr>
        <w:t>2. 供应商应提供在陕西省境内的售后服务中心证明材料或与合作方的协议书，这些服务中心和特约维修服务点的名称、地址、电话、联系人应在响应文件中一一列出（参考样式如下）。</w:t>
      </w:r>
    </w:p>
    <w:p>
      <w:pPr>
        <w:spacing w:beforeLines="50"/>
        <w:jc w:val="center"/>
        <w:rPr>
          <w:rFonts w:ascii="宋体" w:hAnsi="宋体"/>
          <w:b/>
          <w:sz w:val="32"/>
          <w:szCs w:val="32"/>
        </w:rPr>
      </w:pPr>
      <w:r>
        <w:rPr>
          <w:rFonts w:hint="eastAsia" w:ascii="宋体" w:hAnsi="宋体"/>
          <w:b/>
          <w:sz w:val="32"/>
          <w:szCs w:val="32"/>
        </w:rPr>
        <w:t>售后服务点联系表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34"/>
        <w:gridCol w:w="1080"/>
        <w:gridCol w:w="1260"/>
        <w:gridCol w:w="1516"/>
        <w:gridCol w:w="25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434" w:type="dxa"/>
            <w:vAlign w:val="center"/>
          </w:tcPr>
          <w:p>
            <w:pPr>
              <w:spacing w:line="480" w:lineRule="exact"/>
              <w:jc w:val="center"/>
              <w:rPr>
                <w:rFonts w:ascii="宋体" w:hAnsi="宋体"/>
                <w:b/>
                <w:szCs w:val="21"/>
              </w:rPr>
            </w:pPr>
            <w:r>
              <w:rPr>
                <w:rFonts w:hint="eastAsia" w:ascii="宋体" w:hAnsi="宋体"/>
                <w:b/>
                <w:szCs w:val="21"/>
              </w:rPr>
              <w:t>服务机构名称</w:t>
            </w:r>
          </w:p>
        </w:tc>
        <w:tc>
          <w:tcPr>
            <w:tcW w:w="1080" w:type="dxa"/>
            <w:vAlign w:val="center"/>
          </w:tcPr>
          <w:p>
            <w:pPr>
              <w:spacing w:line="480" w:lineRule="exact"/>
              <w:jc w:val="center"/>
              <w:rPr>
                <w:rFonts w:ascii="宋体" w:hAnsi="宋体"/>
                <w:b/>
                <w:szCs w:val="21"/>
              </w:rPr>
            </w:pPr>
            <w:r>
              <w:rPr>
                <w:rFonts w:hint="eastAsia" w:ascii="宋体" w:hAnsi="宋体"/>
                <w:b/>
                <w:szCs w:val="21"/>
              </w:rPr>
              <w:t>所在地</w:t>
            </w:r>
          </w:p>
        </w:tc>
        <w:tc>
          <w:tcPr>
            <w:tcW w:w="1260" w:type="dxa"/>
            <w:vAlign w:val="center"/>
          </w:tcPr>
          <w:p>
            <w:pPr>
              <w:spacing w:line="480" w:lineRule="exact"/>
              <w:jc w:val="center"/>
              <w:rPr>
                <w:rFonts w:ascii="宋体" w:hAnsi="宋体"/>
                <w:b/>
                <w:szCs w:val="21"/>
              </w:rPr>
            </w:pPr>
            <w:r>
              <w:rPr>
                <w:rFonts w:hint="eastAsia" w:ascii="宋体" w:hAnsi="宋体"/>
                <w:b/>
                <w:szCs w:val="21"/>
              </w:rPr>
              <w:t>联系人</w:t>
            </w:r>
          </w:p>
        </w:tc>
        <w:tc>
          <w:tcPr>
            <w:tcW w:w="1516" w:type="dxa"/>
            <w:vAlign w:val="center"/>
          </w:tcPr>
          <w:p>
            <w:pPr>
              <w:spacing w:line="480" w:lineRule="exact"/>
              <w:jc w:val="center"/>
              <w:rPr>
                <w:rFonts w:ascii="宋体" w:hAnsi="宋体"/>
                <w:b/>
                <w:szCs w:val="21"/>
              </w:rPr>
            </w:pPr>
            <w:r>
              <w:rPr>
                <w:rFonts w:hint="eastAsia" w:ascii="宋体" w:hAnsi="宋体"/>
                <w:b/>
                <w:szCs w:val="21"/>
              </w:rPr>
              <w:t>联系电话</w:t>
            </w:r>
          </w:p>
        </w:tc>
        <w:tc>
          <w:tcPr>
            <w:tcW w:w="2548" w:type="dxa"/>
            <w:vAlign w:val="center"/>
          </w:tcPr>
          <w:p>
            <w:pPr>
              <w:spacing w:line="480" w:lineRule="exact"/>
              <w:jc w:val="center"/>
              <w:rPr>
                <w:rFonts w:ascii="宋体" w:hAnsi="宋体"/>
                <w:b/>
                <w:szCs w:val="21"/>
              </w:rPr>
            </w:pPr>
            <w:r>
              <w:rPr>
                <w:rFonts w:hint="eastAsia" w:ascii="宋体" w:hAnsi="宋体"/>
                <w:b/>
                <w:szCs w:val="21"/>
              </w:rPr>
              <w:t>地 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434" w:type="dxa"/>
            <w:vAlign w:val="center"/>
          </w:tcPr>
          <w:p>
            <w:pPr>
              <w:spacing w:line="480" w:lineRule="exact"/>
              <w:jc w:val="center"/>
              <w:rPr>
                <w:rFonts w:ascii="宋体" w:hAnsi="宋体"/>
                <w:szCs w:val="21"/>
              </w:rPr>
            </w:pPr>
          </w:p>
        </w:tc>
        <w:tc>
          <w:tcPr>
            <w:tcW w:w="1080" w:type="dxa"/>
            <w:vAlign w:val="center"/>
          </w:tcPr>
          <w:p>
            <w:pPr>
              <w:spacing w:line="480" w:lineRule="exact"/>
              <w:jc w:val="center"/>
              <w:rPr>
                <w:rFonts w:ascii="宋体" w:hAnsi="宋体"/>
                <w:szCs w:val="21"/>
              </w:rPr>
            </w:pPr>
          </w:p>
        </w:tc>
        <w:tc>
          <w:tcPr>
            <w:tcW w:w="1260" w:type="dxa"/>
            <w:vAlign w:val="center"/>
          </w:tcPr>
          <w:p>
            <w:pPr>
              <w:spacing w:line="480" w:lineRule="exact"/>
              <w:jc w:val="center"/>
              <w:rPr>
                <w:rFonts w:ascii="宋体" w:hAnsi="宋体"/>
                <w:szCs w:val="21"/>
              </w:rPr>
            </w:pPr>
          </w:p>
        </w:tc>
        <w:tc>
          <w:tcPr>
            <w:tcW w:w="1516" w:type="dxa"/>
            <w:vAlign w:val="center"/>
          </w:tcPr>
          <w:p>
            <w:pPr>
              <w:spacing w:line="480" w:lineRule="exact"/>
              <w:jc w:val="center"/>
              <w:rPr>
                <w:rFonts w:ascii="宋体" w:hAnsi="宋体"/>
                <w:szCs w:val="21"/>
              </w:rPr>
            </w:pPr>
          </w:p>
        </w:tc>
        <w:tc>
          <w:tcPr>
            <w:tcW w:w="2548" w:type="dxa"/>
            <w:vAlign w:val="center"/>
          </w:tcPr>
          <w:p>
            <w:pPr>
              <w:spacing w:line="48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434" w:type="dxa"/>
            <w:vAlign w:val="center"/>
          </w:tcPr>
          <w:p>
            <w:pPr>
              <w:spacing w:line="480" w:lineRule="exact"/>
              <w:jc w:val="center"/>
              <w:rPr>
                <w:rFonts w:ascii="宋体" w:hAnsi="宋体"/>
                <w:szCs w:val="21"/>
              </w:rPr>
            </w:pPr>
          </w:p>
        </w:tc>
        <w:tc>
          <w:tcPr>
            <w:tcW w:w="1080" w:type="dxa"/>
            <w:vAlign w:val="center"/>
          </w:tcPr>
          <w:p>
            <w:pPr>
              <w:spacing w:line="480" w:lineRule="exact"/>
              <w:jc w:val="center"/>
              <w:rPr>
                <w:rFonts w:ascii="宋体" w:hAnsi="宋体"/>
                <w:szCs w:val="21"/>
              </w:rPr>
            </w:pPr>
          </w:p>
        </w:tc>
        <w:tc>
          <w:tcPr>
            <w:tcW w:w="1260" w:type="dxa"/>
            <w:vAlign w:val="center"/>
          </w:tcPr>
          <w:p>
            <w:pPr>
              <w:spacing w:line="480" w:lineRule="exact"/>
              <w:jc w:val="center"/>
              <w:rPr>
                <w:rFonts w:ascii="宋体" w:hAnsi="宋体"/>
                <w:szCs w:val="21"/>
              </w:rPr>
            </w:pPr>
          </w:p>
        </w:tc>
        <w:tc>
          <w:tcPr>
            <w:tcW w:w="1516" w:type="dxa"/>
            <w:vAlign w:val="center"/>
          </w:tcPr>
          <w:p>
            <w:pPr>
              <w:spacing w:line="480" w:lineRule="exact"/>
              <w:jc w:val="center"/>
              <w:rPr>
                <w:rFonts w:ascii="宋体" w:hAnsi="宋体"/>
                <w:szCs w:val="21"/>
              </w:rPr>
            </w:pPr>
          </w:p>
        </w:tc>
        <w:tc>
          <w:tcPr>
            <w:tcW w:w="2548" w:type="dxa"/>
            <w:vAlign w:val="center"/>
          </w:tcPr>
          <w:p>
            <w:pPr>
              <w:spacing w:line="48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434" w:type="dxa"/>
            <w:vAlign w:val="center"/>
          </w:tcPr>
          <w:p>
            <w:pPr>
              <w:spacing w:line="480" w:lineRule="exact"/>
              <w:jc w:val="center"/>
              <w:rPr>
                <w:rFonts w:ascii="宋体" w:hAnsi="宋体"/>
                <w:szCs w:val="21"/>
              </w:rPr>
            </w:pPr>
          </w:p>
        </w:tc>
        <w:tc>
          <w:tcPr>
            <w:tcW w:w="1080" w:type="dxa"/>
            <w:vAlign w:val="center"/>
          </w:tcPr>
          <w:p>
            <w:pPr>
              <w:spacing w:line="480" w:lineRule="exact"/>
              <w:jc w:val="center"/>
              <w:rPr>
                <w:rFonts w:ascii="宋体" w:hAnsi="宋体"/>
                <w:szCs w:val="21"/>
              </w:rPr>
            </w:pPr>
          </w:p>
        </w:tc>
        <w:tc>
          <w:tcPr>
            <w:tcW w:w="1260" w:type="dxa"/>
            <w:vAlign w:val="center"/>
          </w:tcPr>
          <w:p>
            <w:pPr>
              <w:spacing w:line="480" w:lineRule="exact"/>
              <w:jc w:val="center"/>
              <w:rPr>
                <w:rFonts w:ascii="宋体" w:hAnsi="宋体"/>
                <w:szCs w:val="21"/>
              </w:rPr>
            </w:pPr>
          </w:p>
        </w:tc>
        <w:tc>
          <w:tcPr>
            <w:tcW w:w="1516" w:type="dxa"/>
            <w:vAlign w:val="center"/>
          </w:tcPr>
          <w:p>
            <w:pPr>
              <w:spacing w:line="480" w:lineRule="exact"/>
              <w:jc w:val="center"/>
              <w:rPr>
                <w:rFonts w:ascii="宋体" w:hAnsi="宋体"/>
                <w:szCs w:val="21"/>
              </w:rPr>
            </w:pPr>
          </w:p>
        </w:tc>
        <w:tc>
          <w:tcPr>
            <w:tcW w:w="2548" w:type="dxa"/>
            <w:vAlign w:val="center"/>
          </w:tcPr>
          <w:p>
            <w:pPr>
              <w:spacing w:line="48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vAlign w:val="center"/>
          </w:tcPr>
          <w:p>
            <w:pPr>
              <w:spacing w:line="480" w:lineRule="exact"/>
              <w:jc w:val="center"/>
              <w:rPr>
                <w:rFonts w:ascii="宋体" w:hAnsi="宋体"/>
                <w:szCs w:val="21"/>
              </w:rPr>
            </w:pPr>
          </w:p>
        </w:tc>
        <w:tc>
          <w:tcPr>
            <w:tcW w:w="1080" w:type="dxa"/>
            <w:vAlign w:val="center"/>
          </w:tcPr>
          <w:p>
            <w:pPr>
              <w:spacing w:line="480" w:lineRule="exact"/>
              <w:jc w:val="center"/>
              <w:rPr>
                <w:rFonts w:ascii="宋体" w:hAnsi="宋体"/>
                <w:szCs w:val="21"/>
              </w:rPr>
            </w:pPr>
          </w:p>
        </w:tc>
        <w:tc>
          <w:tcPr>
            <w:tcW w:w="1260" w:type="dxa"/>
            <w:vAlign w:val="center"/>
          </w:tcPr>
          <w:p>
            <w:pPr>
              <w:spacing w:line="480" w:lineRule="exact"/>
              <w:jc w:val="center"/>
              <w:rPr>
                <w:rFonts w:ascii="宋体" w:hAnsi="宋体"/>
                <w:szCs w:val="21"/>
              </w:rPr>
            </w:pPr>
          </w:p>
        </w:tc>
        <w:tc>
          <w:tcPr>
            <w:tcW w:w="1516" w:type="dxa"/>
            <w:vAlign w:val="center"/>
          </w:tcPr>
          <w:p>
            <w:pPr>
              <w:spacing w:line="480" w:lineRule="exact"/>
              <w:jc w:val="center"/>
              <w:rPr>
                <w:rFonts w:ascii="宋体" w:hAnsi="宋体"/>
                <w:szCs w:val="21"/>
              </w:rPr>
            </w:pPr>
          </w:p>
        </w:tc>
        <w:tc>
          <w:tcPr>
            <w:tcW w:w="2548" w:type="dxa"/>
            <w:vAlign w:val="center"/>
          </w:tcPr>
          <w:p>
            <w:pPr>
              <w:spacing w:line="48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vAlign w:val="center"/>
          </w:tcPr>
          <w:p>
            <w:pPr>
              <w:spacing w:line="480" w:lineRule="exact"/>
              <w:jc w:val="center"/>
              <w:rPr>
                <w:rFonts w:ascii="宋体" w:hAnsi="宋体"/>
                <w:szCs w:val="21"/>
              </w:rPr>
            </w:pPr>
          </w:p>
        </w:tc>
        <w:tc>
          <w:tcPr>
            <w:tcW w:w="1080" w:type="dxa"/>
            <w:vAlign w:val="center"/>
          </w:tcPr>
          <w:p>
            <w:pPr>
              <w:spacing w:line="480" w:lineRule="exact"/>
              <w:jc w:val="center"/>
              <w:rPr>
                <w:rFonts w:ascii="宋体" w:hAnsi="宋体"/>
                <w:szCs w:val="21"/>
              </w:rPr>
            </w:pPr>
          </w:p>
        </w:tc>
        <w:tc>
          <w:tcPr>
            <w:tcW w:w="1260" w:type="dxa"/>
            <w:vAlign w:val="center"/>
          </w:tcPr>
          <w:p>
            <w:pPr>
              <w:spacing w:line="480" w:lineRule="exact"/>
              <w:jc w:val="center"/>
              <w:rPr>
                <w:rFonts w:ascii="宋体" w:hAnsi="宋体"/>
                <w:szCs w:val="21"/>
              </w:rPr>
            </w:pPr>
          </w:p>
        </w:tc>
        <w:tc>
          <w:tcPr>
            <w:tcW w:w="1516" w:type="dxa"/>
            <w:vAlign w:val="center"/>
          </w:tcPr>
          <w:p>
            <w:pPr>
              <w:spacing w:line="480" w:lineRule="exact"/>
              <w:jc w:val="center"/>
              <w:rPr>
                <w:rFonts w:ascii="宋体" w:hAnsi="宋体"/>
                <w:szCs w:val="21"/>
              </w:rPr>
            </w:pPr>
          </w:p>
        </w:tc>
        <w:tc>
          <w:tcPr>
            <w:tcW w:w="2548" w:type="dxa"/>
            <w:vAlign w:val="center"/>
          </w:tcPr>
          <w:p>
            <w:pPr>
              <w:spacing w:line="48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vAlign w:val="center"/>
          </w:tcPr>
          <w:p>
            <w:pPr>
              <w:spacing w:line="480" w:lineRule="exact"/>
              <w:jc w:val="center"/>
              <w:rPr>
                <w:rFonts w:ascii="宋体" w:hAnsi="宋体"/>
                <w:szCs w:val="21"/>
              </w:rPr>
            </w:pPr>
          </w:p>
        </w:tc>
        <w:tc>
          <w:tcPr>
            <w:tcW w:w="1080" w:type="dxa"/>
            <w:vAlign w:val="center"/>
          </w:tcPr>
          <w:p>
            <w:pPr>
              <w:spacing w:line="480" w:lineRule="exact"/>
              <w:jc w:val="center"/>
              <w:rPr>
                <w:rFonts w:ascii="宋体" w:hAnsi="宋体"/>
                <w:szCs w:val="21"/>
              </w:rPr>
            </w:pPr>
          </w:p>
        </w:tc>
        <w:tc>
          <w:tcPr>
            <w:tcW w:w="1260" w:type="dxa"/>
            <w:vAlign w:val="center"/>
          </w:tcPr>
          <w:p>
            <w:pPr>
              <w:spacing w:line="480" w:lineRule="exact"/>
              <w:jc w:val="center"/>
              <w:rPr>
                <w:rFonts w:ascii="宋体" w:hAnsi="宋体"/>
                <w:szCs w:val="21"/>
              </w:rPr>
            </w:pPr>
          </w:p>
        </w:tc>
        <w:tc>
          <w:tcPr>
            <w:tcW w:w="1516" w:type="dxa"/>
            <w:vAlign w:val="center"/>
          </w:tcPr>
          <w:p>
            <w:pPr>
              <w:spacing w:line="480" w:lineRule="exact"/>
              <w:jc w:val="center"/>
              <w:rPr>
                <w:rFonts w:ascii="宋体" w:hAnsi="宋体"/>
                <w:szCs w:val="21"/>
              </w:rPr>
            </w:pPr>
          </w:p>
        </w:tc>
        <w:tc>
          <w:tcPr>
            <w:tcW w:w="2548" w:type="dxa"/>
            <w:vAlign w:val="center"/>
          </w:tcPr>
          <w:p>
            <w:pPr>
              <w:spacing w:line="48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vAlign w:val="center"/>
          </w:tcPr>
          <w:p>
            <w:pPr>
              <w:spacing w:line="480" w:lineRule="exact"/>
              <w:jc w:val="center"/>
              <w:rPr>
                <w:rFonts w:ascii="宋体" w:hAnsi="宋体"/>
                <w:szCs w:val="21"/>
              </w:rPr>
            </w:pPr>
          </w:p>
        </w:tc>
        <w:tc>
          <w:tcPr>
            <w:tcW w:w="1080" w:type="dxa"/>
            <w:vAlign w:val="center"/>
          </w:tcPr>
          <w:p>
            <w:pPr>
              <w:spacing w:line="480" w:lineRule="exact"/>
              <w:jc w:val="center"/>
              <w:rPr>
                <w:rFonts w:ascii="宋体" w:hAnsi="宋体"/>
                <w:szCs w:val="21"/>
              </w:rPr>
            </w:pPr>
          </w:p>
        </w:tc>
        <w:tc>
          <w:tcPr>
            <w:tcW w:w="1260" w:type="dxa"/>
            <w:vAlign w:val="center"/>
          </w:tcPr>
          <w:p>
            <w:pPr>
              <w:spacing w:line="480" w:lineRule="exact"/>
              <w:jc w:val="center"/>
              <w:rPr>
                <w:rFonts w:ascii="宋体" w:hAnsi="宋体"/>
                <w:szCs w:val="21"/>
              </w:rPr>
            </w:pPr>
          </w:p>
        </w:tc>
        <w:tc>
          <w:tcPr>
            <w:tcW w:w="1516" w:type="dxa"/>
            <w:vAlign w:val="center"/>
          </w:tcPr>
          <w:p>
            <w:pPr>
              <w:spacing w:line="480" w:lineRule="exact"/>
              <w:jc w:val="center"/>
              <w:rPr>
                <w:rFonts w:ascii="宋体" w:hAnsi="宋体"/>
                <w:szCs w:val="21"/>
              </w:rPr>
            </w:pPr>
          </w:p>
        </w:tc>
        <w:tc>
          <w:tcPr>
            <w:tcW w:w="2548" w:type="dxa"/>
            <w:vAlign w:val="center"/>
          </w:tcPr>
          <w:p>
            <w:pPr>
              <w:spacing w:line="48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vAlign w:val="center"/>
          </w:tcPr>
          <w:p>
            <w:pPr>
              <w:spacing w:line="480" w:lineRule="exact"/>
              <w:jc w:val="center"/>
              <w:rPr>
                <w:rFonts w:ascii="宋体" w:hAnsi="宋体"/>
                <w:szCs w:val="21"/>
              </w:rPr>
            </w:pPr>
          </w:p>
        </w:tc>
        <w:tc>
          <w:tcPr>
            <w:tcW w:w="1080" w:type="dxa"/>
            <w:vAlign w:val="center"/>
          </w:tcPr>
          <w:p>
            <w:pPr>
              <w:spacing w:line="480" w:lineRule="exact"/>
              <w:jc w:val="center"/>
              <w:rPr>
                <w:rFonts w:ascii="宋体" w:hAnsi="宋体"/>
                <w:szCs w:val="21"/>
              </w:rPr>
            </w:pPr>
          </w:p>
        </w:tc>
        <w:tc>
          <w:tcPr>
            <w:tcW w:w="1260" w:type="dxa"/>
            <w:vAlign w:val="center"/>
          </w:tcPr>
          <w:p>
            <w:pPr>
              <w:spacing w:line="480" w:lineRule="exact"/>
              <w:jc w:val="center"/>
              <w:rPr>
                <w:rFonts w:ascii="宋体" w:hAnsi="宋体"/>
                <w:szCs w:val="21"/>
              </w:rPr>
            </w:pPr>
          </w:p>
        </w:tc>
        <w:tc>
          <w:tcPr>
            <w:tcW w:w="1516" w:type="dxa"/>
            <w:vAlign w:val="center"/>
          </w:tcPr>
          <w:p>
            <w:pPr>
              <w:spacing w:line="480" w:lineRule="exact"/>
              <w:jc w:val="center"/>
              <w:rPr>
                <w:rFonts w:ascii="宋体" w:hAnsi="宋体"/>
                <w:szCs w:val="21"/>
              </w:rPr>
            </w:pPr>
          </w:p>
        </w:tc>
        <w:tc>
          <w:tcPr>
            <w:tcW w:w="2548" w:type="dxa"/>
            <w:vAlign w:val="center"/>
          </w:tcPr>
          <w:p>
            <w:pPr>
              <w:spacing w:line="48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vAlign w:val="center"/>
          </w:tcPr>
          <w:p>
            <w:pPr>
              <w:spacing w:line="480" w:lineRule="exact"/>
              <w:jc w:val="center"/>
              <w:rPr>
                <w:rFonts w:ascii="宋体" w:hAnsi="宋体"/>
                <w:szCs w:val="21"/>
              </w:rPr>
            </w:pPr>
          </w:p>
        </w:tc>
        <w:tc>
          <w:tcPr>
            <w:tcW w:w="1080" w:type="dxa"/>
            <w:vAlign w:val="center"/>
          </w:tcPr>
          <w:p>
            <w:pPr>
              <w:spacing w:line="480" w:lineRule="exact"/>
              <w:jc w:val="center"/>
              <w:rPr>
                <w:rFonts w:ascii="宋体" w:hAnsi="宋体"/>
                <w:szCs w:val="21"/>
              </w:rPr>
            </w:pPr>
          </w:p>
        </w:tc>
        <w:tc>
          <w:tcPr>
            <w:tcW w:w="1260" w:type="dxa"/>
            <w:vAlign w:val="center"/>
          </w:tcPr>
          <w:p>
            <w:pPr>
              <w:spacing w:line="480" w:lineRule="exact"/>
              <w:jc w:val="center"/>
              <w:rPr>
                <w:rFonts w:ascii="宋体" w:hAnsi="宋体"/>
                <w:szCs w:val="21"/>
              </w:rPr>
            </w:pPr>
          </w:p>
        </w:tc>
        <w:tc>
          <w:tcPr>
            <w:tcW w:w="1516" w:type="dxa"/>
            <w:vAlign w:val="center"/>
          </w:tcPr>
          <w:p>
            <w:pPr>
              <w:spacing w:line="480" w:lineRule="exact"/>
              <w:jc w:val="center"/>
              <w:rPr>
                <w:rFonts w:ascii="宋体" w:hAnsi="宋体"/>
                <w:szCs w:val="21"/>
              </w:rPr>
            </w:pPr>
          </w:p>
        </w:tc>
        <w:tc>
          <w:tcPr>
            <w:tcW w:w="2548" w:type="dxa"/>
            <w:vAlign w:val="center"/>
          </w:tcPr>
          <w:p>
            <w:pPr>
              <w:spacing w:line="48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vAlign w:val="center"/>
          </w:tcPr>
          <w:p>
            <w:pPr>
              <w:spacing w:line="480" w:lineRule="exact"/>
              <w:jc w:val="center"/>
              <w:rPr>
                <w:rFonts w:ascii="宋体" w:hAnsi="宋体"/>
                <w:szCs w:val="21"/>
              </w:rPr>
            </w:pPr>
          </w:p>
        </w:tc>
        <w:tc>
          <w:tcPr>
            <w:tcW w:w="1080" w:type="dxa"/>
            <w:vAlign w:val="center"/>
          </w:tcPr>
          <w:p>
            <w:pPr>
              <w:spacing w:line="480" w:lineRule="exact"/>
              <w:jc w:val="center"/>
              <w:rPr>
                <w:rFonts w:ascii="宋体" w:hAnsi="宋体"/>
                <w:szCs w:val="21"/>
              </w:rPr>
            </w:pPr>
          </w:p>
        </w:tc>
        <w:tc>
          <w:tcPr>
            <w:tcW w:w="1260" w:type="dxa"/>
            <w:vAlign w:val="center"/>
          </w:tcPr>
          <w:p>
            <w:pPr>
              <w:spacing w:line="480" w:lineRule="exact"/>
              <w:jc w:val="center"/>
              <w:rPr>
                <w:rFonts w:ascii="宋体" w:hAnsi="宋体"/>
                <w:szCs w:val="21"/>
              </w:rPr>
            </w:pPr>
          </w:p>
        </w:tc>
        <w:tc>
          <w:tcPr>
            <w:tcW w:w="1516" w:type="dxa"/>
            <w:vAlign w:val="center"/>
          </w:tcPr>
          <w:p>
            <w:pPr>
              <w:spacing w:line="480" w:lineRule="exact"/>
              <w:jc w:val="center"/>
              <w:rPr>
                <w:rFonts w:ascii="宋体" w:hAnsi="宋体"/>
                <w:szCs w:val="21"/>
              </w:rPr>
            </w:pPr>
          </w:p>
        </w:tc>
        <w:tc>
          <w:tcPr>
            <w:tcW w:w="2548" w:type="dxa"/>
            <w:vAlign w:val="center"/>
          </w:tcPr>
          <w:p>
            <w:pPr>
              <w:spacing w:line="48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vAlign w:val="center"/>
          </w:tcPr>
          <w:p>
            <w:pPr>
              <w:spacing w:line="480" w:lineRule="exact"/>
              <w:jc w:val="center"/>
              <w:rPr>
                <w:rFonts w:ascii="宋体" w:hAnsi="宋体"/>
                <w:szCs w:val="21"/>
              </w:rPr>
            </w:pPr>
          </w:p>
        </w:tc>
        <w:tc>
          <w:tcPr>
            <w:tcW w:w="1080" w:type="dxa"/>
            <w:vAlign w:val="center"/>
          </w:tcPr>
          <w:p>
            <w:pPr>
              <w:spacing w:line="480" w:lineRule="exact"/>
              <w:jc w:val="center"/>
              <w:rPr>
                <w:rFonts w:ascii="宋体" w:hAnsi="宋体"/>
                <w:szCs w:val="21"/>
              </w:rPr>
            </w:pPr>
          </w:p>
        </w:tc>
        <w:tc>
          <w:tcPr>
            <w:tcW w:w="1260" w:type="dxa"/>
            <w:vAlign w:val="center"/>
          </w:tcPr>
          <w:p>
            <w:pPr>
              <w:spacing w:line="480" w:lineRule="exact"/>
              <w:jc w:val="center"/>
              <w:rPr>
                <w:rFonts w:ascii="宋体" w:hAnsi="宋体"/>
                <w:szCs w:val="21"/>
              </w:rPr>
            </w:pPr>
          </w:p>
        </w:tc>
        <w:tc>
          <w:tcPr>
            <w:tcW w:w="1516" w:type="dxa"/>
            <w:vAlign w:val="center"/>
          </w:tcPr>
          <w:p>
            <w:pPr>
              <w:spacing w:line="480" w:lineRule="exact"/>
              <w:jc w:val="center"/>
              <w:rPr>
                <w:rFonts w:ascii="宋体" w:hAnsi="宋体"/>
                <w:szCs w:val="21"/>
              </w:rPr>
            </w:pPr>
          </w:p>
        </w:tc>
        <w:tc>
          <w:tcPr>
            <w:tcW w:w="2548" w:type="dxa"/>
            <w:vAlign w:val="center"/>
          </w:tcPr>
          <w:p>
            <w:pPr>
              <w:spacing w:line="48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vAlign w:val="center"/>
          </w:tcPr>
          <w:p>
            <w:pPr>
              <w:spacing w:line="480" w:lineRule="exact"/>
              <w:jc w:val="center"/>
              <w:rPr>
                <w:rFonts w:ascii="宋体" w:hAnsi="宋体"/>
                <w:szCs w:val="21"/>
              </w:rPr>
            </w:pPr>
          </w:p>
        </w:tc>
        <w:tc>
          <w:tcPr>
            <w:tcW w:w="1080" w:type="dxa"/>
            <w:vAlign w:val="center"/>
          </w:tcPr>
          <w:p>
            <w:pPr>
              <w:spacing w:line="480" w:lineRule="exact"/>
              <w:jc w:val="center"/>
              <w:rPr>
                <w:rFonts w:ascii="宋体" w:hAnsi="宋体"/>
                <w:szCs w:val="21"/>
              </w:rPr>
            </w:pPr>
          </w:p>
        </w:tc>
        <w:tc>
          <w:tcPr>
            <w:tcW w:w="1260" w:type="dxa"/>
            <w:vAlign w:val="center"/>
          </w:tcPr>
          <w:p>
            <w:pPr>
              <w:spacing w:line="480" w:lineRule="exact"/>
              <w:jc w:val="center"/>
              <w:rPr>
                <w:rFonts w:ascii="宋体" w:hAnsi="宋体"/>
                <w:szCs w:val="21"/>
              </w:rPr>
            </w:pPr>
          </w:p>
        </w:tc>
        <w:tc>
          <w:tcPr>
            <w:tcW w:w="1516" w:type="dxa"/>
            <w:vAlign w:val="center"/>
          </w:tcPr>
          <w:p>
            <w:pPr>
              <w:spacing w:line="480" w:lineRule="exact"/>
              <w:jc w:val="center"/>
              <w:rPr>
                <w:rFonts w:ascii="宋体" w:hAnsi="宋体"/>
                <w:szCs w:val="21"/>
              </w:rPr>
            </w:pPr>
          </w:p>
        </w:tc>
        <w:tc>
          <w:tcPr>
            <w:tcW w:w="2548" w:type="dxa"/>
            <w:vAlign w:val="center"/>
          </w:tcPr>
          <w:p>
            <w:pPr>
              <w:spacing w:line="48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vAlign w:val="center"/>
          </w:tcPr>
          <w:p>
            <w:pPr>
              <w:spacing w:line="480" w:lineRule="exact"/>
              <w:jc w:val="center"/>
              <w:rPr>
                <w:rFonts w:ascii="宋体" w:hAnsi="宋体"/>
                <w:szCs w:val="21"/>
              </w:rPr>
            </w:pPr>
          </w:p>
        </w:tc>
        <w:tc>
          <w:tcPr>
            <w:tcW w:w="1080" w:type="dxa"/>
            <w:vAlign w:val="center"/>
          </w:tcPr>
          <w:p>
            <w:pPr>
              <w:spacing w:line="480" w:lineRule="exact"/>
              <w:jc w:val="center"/>
              <w:rPr>
                <w:rFonts w:ascii="宋体" w:hAnsi="宋体"/>
                <w:szCs w:val="21"/>
              </w:rPr>
            </w:pPr>
          </w:p>
        </w:tc>
        <w:tc>
          <w:tcPr>
            <w:tcW w:w="1260" w:type="dxa"/>
            <w:vAlign w:val="center"/>
          </w:tcPr>
          <w:p>
            <w:pPr>
              <w:spacing w:line="480" w:lineRule="exact"/>
              <w:jc w:val="center"/>
              <w:rPr>
                <w:rFonts w:ascii="宋体" w:hAnsi="宋体"/>
                <w:szCs w:val="21"/>
              </w:rPr>
            </w:pPr>
          </w:p>
        </w:tc>
        <w:tc>
          <w:tcPr>
            <w:tcW w:w="1516" w:type="dxa"/>
            <w:vAlign w:val="center"/>
          </w:tcPr>
          <w:p>
            <w:pPr>
              <w:spacing w:line="480" w:lineRule="exact"/>
              <w:jc w:val="center"/>
              <w:rPr>
                <w:rFonts w:ascii="宋体" w:hAnsi="宋体"/>
                <w:szCs w:val="21"/>
              </w:rPr>
            </w:pPr>
          </w:p>
        </w:tc>
        <w:tc>
          <w:tcPr>
            <w:tcW w:w="2548" w:type="dxa"/>
            <w:vAlign w:val="center"/>
          </w:tcPr>
          <w:p>
            <w:pPr>
              <w:spacing w:line="48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vAlign w:val="center"/>
          </w:tcPr>
          <w:p>
            <w:pPr>
              <w:spacing w:line="480" w:lineRule="exact"/>
              <w:jc w:val="center"/>
              <w:rPr>
                <w:rFonts w:ascii="宋体" w:hAnsi="宋体"/>
                <w:szCs w:val="21"/>
              </w:rPr>
            </w:pPr>
          </w:p>
        </w:tc>
        <w:tc>
          <w:tcPr>
            <w:tcW w:w="1080" w:type="dxa"/>
            <w:vAlign w:val="center"/>
          </w:tcPr>
          <w:p>
            <w:pPr>
              <w:spacing w:line="480" w:lineRule="exact"/>
              <w:jc w:val="center"/>
              <w:rPr>
                <w:rFonts w:ascii="宋体" w:hAnsi="宋体"/>
                <w:szCs w:val="21"/>
              </w:rPr>
            </w:pPr>
          </w:p>
        </w:tc>
        <w:tc>
          <w:tcPr>
            <w:tcW w:w="1260" w:type="dxa"/>
            <w:vAlign w:val="center"/>
          </w:tcPr>
          <w:p>
            <w:pPr>
              <w:spacing w:line="480" w:lineRule="exact"/>
              <w:jc w:val="center"/>
              <w:rPr>
                <w:rFonts w:ascii="宋体" w:hAnsi="宋体"/>
                <w:szCs w:val="21"/>
              </w:rPr>
            </w:pPr>
          </w:p>
        </w:tc>
        <w:tc>
          <w:tcPr>
            <w:tcW w:w="1516" w:type="dxa"/>
            <w:vAlign w:val="center"/>
          </w:tcPr>
          <w:p>
            <w:pPr>
              <w:spacing w:line="480" w:lineRule="exact"/>
              <w:jc w:val="center"/>
              <w:rPr>
                <w:rFonts w:ascii="宋体" w:hAnsi="宋体"/>
                <w:szCs w:val="21"/>
              </w:rPr>
            </w:pPr>
          </w:p>
        </w:tc>
        <w:tc>
          <w:tcPr>
            <w:tcW w:w="2548" w:type="dxa"/>
            <w:vAlign w:val="center"/>
          </w:tcPr>
          <w:p>
            <w:pPr>
              <w:spacing w:line="480" w:lineRule="exact"/>
              <w:jc w:val="center"/>
              <w:rPr>
                <w:rFonts w:ascii="宋体" w:hAnsi="宋体"/>
                <w:szCs w:val="21"/>
              </w:rPr>
            </w:pPr>
          </w:p>
        </w:tc>
      </w:tr>
    </w:tbl>
    <w:p>
      <w:pPr>
        <w:spacing w:beforeLines="100" w:line="360" w:lineRule="auto"/>
        <w:ind w:firstLine="409" w:firstLineChars="195"/>
        <w:rPr>
          <w:rFonts w:ascii="仿宋_GB2312" w:hAnsi="宋体" w:eastAsia="仿宋_GB2312"/>
          <w:bCs/>
          <w:iCs/>
          <w:szCs w:val="21"/>
        </w:rPr>
      </w:pPr>
      <w:r>
        <w:rPr>
          <w:rFonts w:hint="eastAsia" w:ascii="仿宋_GB2312" w:hAnsi="宋体" w:eastAsia="仿宋_GB2312"/>
          <w:bCs/>
          <w:iCs/>
          <w:szCs w:val="21"/>
        </w:rPr>
        <w:t>说明：采购人将核实供应商承诺的售后服务机构，如果不属实，则从扣除合同总额的2％作为违约处罚。</w:t>
      </w:r>
    </w:p>
    <w:p>
      <w:pPr>
        <w:spacing w:beforeLines="100" w:line="360" w:lineRule="auto"/>
        <w:ind w:firstLine="409" w:firstLineChars="195"/>
        <w:rPr>
          <w:rFonts w:ascii="仿宋_GB2312" w:hAnsi="宋体" w:eastAsia="仿宋_GB2312"/>
          <w:bCs/>
          <w:iCs/>
        </w:rPr>
      </w:pPr>
    </w:p>
    <w:p>
      <w:pPr>
        <w:adjustRightInd w:val="0"/>
        <w:spacing w:line="400" w:lineRule="exact"/>
        <w:jc w:val="left"/>
        <w:rPr>
          <w:rFonts w:ascii="宋体" w:hAnsi="宋体"/>
          <w:bCs/>
          <w:sz w:val="24"/>
        </w:rPr>
      </w:pPr>
    </w:p>
    <w:p>
      <w:pPr>
        <w:adjustRightInd w:val="0"/>
        <w:spacing w:line="400" w:lineRule="exact"/>
        <w:jc w:val="left"/>
        <w:rPr>
          <w:rFonts w:ascii="宋体" w:hAnsi="宋体"/>
          <w:bCs/>
          <w:sz w:val="24"/>
        </w:rPr>
      </w:pPr>
    </w:p>
    <w:p>
      <w:pPr>
        <w:pStyle w:val="4"/>
        <w:spacing w:before="0" w:afterLines="100" w:line="400" w:lineRule="exact"/>
        <w:jc w:val="center"/>
        <w:rPr>
          <w:rFonts w:ascii="黑体" w:hAnsi="宋体" w:cs="Arial"/>
          <w:b w:val="0"/>
          <w:bCs/>
          <w:color w:val="000000"/>
          <w:sz w:val="36"/>
          <w:szCs w:val="36"/>
        </w:rPr>
      </w:pPr>
      <w:r>
        <w:rPr>
          <w:rFonts w:hint="eastAsia" w:ascii="黑体" w:hAnsi="宋体" w:cs="Arial"/>
          <w:b w:val="0"/>
          <w:bCs/>
          <w:color w:val="000000"/>
          <w:sz w:val="36"/>
          <w:szCs w:val="36"/>
          <w:lang w:eastAsia="zh-CN"/>
        </w:rPr>
        <w:t>六</w:t>
      </w:r>
      <w:r>
        <w:rPr>
          <w:rFonts w:hint="eastAsia" w:ascii="黑体" w:hAnsi="宋体" w:cs="Arial"/>
          <w:b w:val="0"/>
          <w:bCs/>
          <w:color w:val="000000"/>
          <w:sz w:val="36"/>
          <w:szCs w:val="36"/>
        </w:rPr>
        <w:t>、近</w:t>
      </w:r>
      <w:r>
        <w:rPr>
          <w:rFonts w:hint="eastAsia" w:ascii="黑体" w:hAnsi="宋体" w:cs="Arial"/>
          <w:b w:val="0"/>
          <w:bCs/>
          <w:color w:val="000000"/>
          <w:sz w:val="36"/>
          <w:szCs w:val="36"/>
          <w:lang w:val="en-US" w:eastAsia="zh-CN"/>
        </w:rPr>
        <w:t>3</w:t>
      </w:r>
      <w:r>
        <w:rPr>
          <w:rFonts w:hint="eastAsia" w:ascii="黑体" w:hAnsi="宋体" w:cs="Arial"/>
          <w:b w:val="0"/>
          <w:bCs/>
          <w:color w:val="000000"/>
          <w:sz w:val="36"/>
          <w:szCs w:val="36"/>
        </w:rPr>
        <w:t>年同类项目合同价目表</w:t>
      </w:r>
    </w:p>
    <w:p>
      <w:pPr>
        <w:pStyle w:val="4"/>
        <w:spacing w:after="120" w:line="400" w:lineRule="exact"/>
        <w:ind w:firstLine="210" w:firstLineChars="100"/>
        <w:rPr>
          <w:rFonts w:cs="Arial" w:asciiTheme="minorEastAsia" w:hAnsiTheme="minorEastAsia" w:eastAsiaTheme="minorEastAsia"/>
          <w:b w:val="0"/>
          <w:bCs/>
          <w:color w:val="000000"/>
          <w:sz w:val="21"/>
          <w:szCs w:val="21"/>
        </w:rPr>
      </w:pPr>
      <w:r>
        <w:rPr>
          <w:rFonts w:hint="eastAsia" w:cs="Arial" w:asciiTheme="minorEastAsia" w:hAnsiTheme="minorEastAsia" w:eastAsiaTheme="minorEastAsia"/>
          <w:b w:val="0"/>
          <w:bCs/>
          <w:color w:val="000000"/>
          <w:sz w:val="21"/>
          <w:szCs w:val="21"/>
        </w:rPr>
        <w:t>供应商名称：                                                          单位：万元</w:t>
      </w:r>
    </w:p>
    <w:tbl>
      <w:tblPr>
        <w:tblStyle w:val="26"/>
        <w:tblW w:w="8931"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2361"/>
        <w:gridCol w:w="2693"/>
        <w:gridCol w:w="1701"/>
        <w:gridCol w:w="12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00" w:type="dxa"/>
            <w:vAlign w:val="center"/>
          </w:tcPr>
          <w:p>
            <w:pPr>
              <w:pStyle w:val="5"/>
              <w:ind w:firstLine="0"/>
              <w:jc w:val="center"/>
              <w:rPr>
                <w:rFonts w:ascii="宋体" w:hAnsi="宋体"/>
                <w:b/>
                <w:szCs w:val="21"/>
              </w:rPr>
            </w:pPr>
            <w:r>
              <w:rPr>
                <w:rFonts w:hint="eastAsia" w:ascii="宋体" w:hAnsi="宋体"/>
                <w:b/>
                <w:szCs w:val="21"/>
              </w:rPr>
              <w:t>年份</w:t>
            </w:r>
          </w:p>
        </w:tc>
        <w:tc>
          <w:tcPr>
            <w:tcW w:w="2361" w:type="dxa"/>
            <w:vAlign w:val="center"/>
          </w:tcPr>
          <w:p>
            <w:pPr>
              <w:pStyle w:val="5"/>
              <w:ind w:firstLine="0"/>
              <w:jc w:val="center"/>
              <w:rPr>
                <w:rFonts w:ascii="宋体" w:hAnsi="宋体"/>
                <w:b/>
                <w:szCs w:val="21"/>
              </w:rPr>
            </w:pPr>
            <w:r>
              <w:rPr>
                <w:rFonts w:hint="eastAsia" w:ascii="宋体" w:hAnsi="宋体"/>
                <w:b/>
                <w:szCs w:val="21"/>
              </w:rPr>
              <w:t>用户名称</w:t>
            </w:r>
          </w:p>
        </w:tc>
        <w:tc>
          <w:tcPr>
            <w:tcW w:w="2693" w:type="dxa"/>
            <w:vAlign w:val="center"/>
          </w:tcPr>
          <w:p>
            <w:pPr>
              <w:pStyle w:val="5"/>
              <w:ind w:firstLine="0"/>
              <w:jc w:val="center"/>
              <w:rPr>
                <w:rFonts w:ascii="宋体" w:hAnsi="宋体"/>
                <w:b/>
                <w:szCs w:val="21"/>
              </w:rPr>
            </w:pPr>
            <w:r>
              <w:rPr>
                <w:rFonts w:hint="eastAsia" w:ascii="宋体" w:hAnsi="宋体"/>
                <w:b/>
                <w:szCs w:val="21"/>
              </w:rPr>
              <w:t>项目名称</w:t>
            </w:r>
          </w:p>
        </w:tc>
        <w:tc>
          <w:tcPr>
            <w:tcW w:w="1701" w:type="dxa"/>
            <w:vAlign w:val="center"/>
          </w:tcPr>
          <w:p>
            <w:pPr>
              <w:pStyle w:val="5"/>
              <w:ind w:firstLine="0"/>
              <w:jc w:val="center"/>
              <w:rPr>
                <w:rFonts w:ascii="宋体" w:hAnsi="宋体"/>
                <w:b/>
                <w:szCs w:val="21"/>
              </w:rPr>
            </w:pPr>
            <w:r>
              <w:rPr>
                <w:rFonts w:hint="eastAsia" w:ascii="宋体" w:hAnsi="宋体"/>
                <w:b/>
                <w:szCs w:val="21"/>
              </w:rPr>
              <w:t>合同金额</w:t>
            </w:r>
          </w:p>
        </w:tc>
        <w:tc>
          <w:tcPr>
            <w:tcW w:w="1276" w:type="dxa"/>
            <w:vAlign w:val="center"/>
          </w:tcPr>
          <w:p>
            <w:pPr>
              <w:pStyle w:val="5"/>
              <w:ind w:firstLine="0"/>
              <w:jc w:val="center"/>
              <w:rPr>
                <w:rFonts w:ascii="宋体" w:hAnsi="宋体"/>
                <w:b/>
                <w:szCs w:val="21"/>
              </w:rPr>
            </w:pPr>
            <w:r>
              <w:rPr>
                <w:rFonts w:hint="eastAsia" w:ascii="宋体" w:hAnsi="宋体"/>
                <w:b/>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5"/>
              <w:ind w:firstLine="0"/>
              <w:rPr>
                <w:sz w:val="24"/>
                <w:szCs w:val="24"/>
              </w:rPr>
            </w:pPr>
          </w:p>
        </w:tc>
        <w:tc>
          <w:tcPr>
            <w:tcW w:w="2361" w:type="dxa"/>
          </w:tcPr>
          <w:p>
            <w:pPr>
              <w:pStyle w:val="5"/>
              <w:ind w:firstLine="0"/>
              <w:rPr>
                <w:sz w:val="24"/>
                <w:szCs w:val="24"/>
              </w:rPr>
            </w:pPr>
          </w:p>
        </w:tc>
        <w:tc>
          <w:tcPr>
            <w:tcW w:w="2693" w:type="dxa"/>
          </w:tcPr>
          <w:p>
            <w:pPr>
              <w:pStyle w:val="5"/>
              <w:ind w:firstLine="0"/>
              <w:rPr>
                <w:sz w:val="24"/>
                <w:szCs w:val="24"/>
              </w:rPr>
            </w:pPr>
          </w:p>
        </w:tc>
        <w:tc>
          <w:tcPr>
            <w:tcW w:w="1701" w:type="dxa"/>
          </w:tcPr>
          <w:p>
            <w:pPr>
              <w:pStyle w:val="5"/>
              <w:ind w:firstLine="0"/>
              <w:rPr>
                <w:sz w:val="24"/>
                <w:szCs w:val="24"/>
              </w:rPr>
            </w:pPr>
          </w:p>
        </w:tc>
        <w:tc>
          <w:tcPr>
            <w:tcW w:w="1276" w:type="dxa"/>
          </w:tcPr>
          <w:p>
            <w:pPr>
              <w:pStyle w:val="5"/>
              <w:ind w:firstLine="0"/>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5"/>
              <w:ind w:firstLine="0"/>
              <w:rPr>
                <w:sz w:val="24"/>
                <w:szCs w:val="24"/>
              </w:rPr>
            </w:pPr>
          </w:p>
        </w:tc>
        <w:tc>
          <w:tcPr>
            <w:tcW w:w="2361" w:type="dxa"/>
          </w:tcPr>
          <w:p>
            <w:pPr>
              <w:pStyle w:val="5"/>
              <w:ind w:firstLine="0"/>
              <w:rPr>
                <w:sz w:val="24"/>
                <w:szCs w:val="24"/>
              </w:rPr>
            </w:pPr>
          </w:p>
        </w:tc>
        <w:tc>
          <w:tcPr>
            <w:tcW w:w="2693" w:type="dxa"/>
          </w:tcPr>
          <w:p>
            <w:pPr>
              <w:pStyle w:val="5"/>
              <w:ind w:firstLine="0"/>
              <w:rPr>
                <w:sz w:val="24"/>
                <w:szCs w:val="24"/>
              </w:rPr>
            </w:pPr>
          </w:p>
        </w:tc>
        <w:tc>
          <w:tcPr>
            <w:tcW w:w="1701" w:type="dxa"/>
          </w:tcPr>
          <w:p>
            <w:pPr>
              <w:pStyle w:val="5"/>
              <w:ind w:firstLine="0"/>
              <w:rPr>
                <w:sz w:val="24"/>
                <w:szCs w:val="24"/>
              </w:rPr>
            </w:pPr>
          </w:p>
        </w:tc>
        <w:tc>
          <w:tcPr>
            <w:tcW w:w="1276" w:type="dxa"/>
          </w:tcPr>
          <w:p>
            <w:pPr>
              <w:pStyle w:val="5"/>
              <w:ind w:firstLine="0"/>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tcPr>
          <w:p>
            <w:pPr>
              <w:pStyle w:val="5"/>
              <w:ind w:firstLine="0"/>
              <w:rPr>
                <w:sz w:val="24"/>
                <w:szCs w:val="24"/>
              </w:rPr>
            </w:pPr>
          </w:p>
        </w:tc>
        <w:tc>
          <w:tcPr>
            <w:tcW w:w="2361" w:type="dxa"/>
          </w:tcPr>
          <w:p>
            <w:pPr>
              <w:pStyle w:val="5"/>
              <w:ind w:firstLine="0"/>
              <w:rPr>
                <w:sz w:val="24"/>
                <w:szCs w:val="24"/>
              </w:rPr>
            </w:pPr>
          </w:p>
        </w:tc>
        <w:tc>
          <w:tcPr>
            <w:tcW w:w="2693" w:type="dxa"/>
          </w:tcPr>
          <w:p>
            <w:pPr>
              <w:pStyle w:val="5"/>
              <w:ind w:firstLine="0"/>
              <w:rPr>
                <w:sz w:val="24"/>
                <w:szCs w:val="24"/>
              </w:rPr>
            </w:pPr>
          </w:p>
        </w:tc>
        <w:tc>
          <w:tcPr>
            <w:tcW w:w="1701" w:type="dxa"/>
          </w:tcPr>
          <w:p>
            <w:pPr>
              <w:pStyle w:val="5"/>
              <w:ind w:firstLine="0"/>
              <w:rPr>
                <w:sz w:val="24"/>
                <w:szCs w:val="24"/>
              </w:rPr>
            </w:pPr>
          </w:p>
        </w:tc>
        <w:tc>
          <w:tcPr>
            <w:tcW w:w="1276" w:type="dxa"/>
          </w:tcPr>
          <w:p>
            <w:pPr>
              <w:pStyle w:val="5"/>
              <w:ind w:firstLine="0"/>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5"/>
              <w:ind w:firstLine="0"/>
              <w:rPr>
                <w:sz w:val="24"/>
                <w:szCs w:val="24"/>
              </w:rPr>
            </w:pPr>
          </w:p>
        </w:tc>
        <w:tc>
          <w:tcPr>
            <w:tcW w:w="2361" w:type="dxa"/>
          </w:tcPr>
          <w:p>
            <w:pPr>
              <w:pStyle w:val="5"/>
              <w:ind w:firstLine="0"/>
              <w:rPr>
                <w:sz w:val="24"/>
                <w:szCs w:val="24"/>
              </w:rPr>
            </w:pPr>
          </w:p>
        </w:tc>
        <w:tc>
          <w:tcPr>
            <w:tcW w:w="2693" w:type="dxa"/>
          </w:tcPr>
          <w:p>
            <w:pPr>
              <w:pStyle w:val="5"/>
              <w:ind w:firstLine="0"/>
              <w:rPr>
                <w:sz w:val="24"/>
                <w:szCs w:val="24"/>
              </w:rPr>
            </w:pPr>
          </w:p>
        </w:tc>
        <w:tc>
          <w:tcPr>
            <w:tcW w:w="1701" w:type="dxa"/>
          </w:tcPr>
          <w:p>
            <w:pPr>
              <w:pStyle w:val="5"/>
              <w:ind w:firstLine="0"/>
              <w:rPr>
                <w:sz w:val="24"/>
                <w:szCs w:val="24"/>
              </w:rPr>
            </w:pPr>
          </w:p>
        </w:tc>
        <w:tc>
          <w:tcPr>
            <w:tcW w:w="1276" w:type="dxa"/>
          </w:tcPr>
          <w:p>
            <w:pPr>
              <w:pStyle w:val="5"/>
              <w:ind w:firstLine="0"/>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5"/>
              <w:ind w:firstLine="0"/>
              <w:rPr>
                <w:sz w:val="24"/>
                <w:szCs w:val="24"/>
              </w:rPr>
            </w:pPr>
          </w:p>
        </w:tc>
        <w:tc>
          <w:tcPr>
            <w:tcW w:w="2361" w:type="dxa"/>
          </w:tcPr>
          <w:p>
            <w:pPr>
              <w:pStyle w:val="5"/>
              <w:ind w:firstLine="0"/>
              <w:rPr>
                <w:sz w:val="24"/>
                <w:szCs w:val="24"/>
              </w:rPr>
            </w:pPr>
          </w:p>
        </w:tc>
        <w:tc>
          <w:tcPr>
            <w:tcW w:w="2693" w:type="dxa"/>
          </w:tcPr>
          <w:p>
            <w:pPr>
              <w:pStyle w:val="5"/>
              <w:ind w:firstLine="0"/>
              <w:rPr>
                <w:sz w:val="24"/>
                <w:szCs w:val="24"/>
              </w:rPr>
            </w:pPr>
          </w:p>
        </w:tc>
        <w:tc>
          <w:tcPr>
            <w:tcW w:w="1701" w:type="dxa"/>
          </w:tcPr>
          <w:p>
            <w:pPr>
              <w:pStyle w:val="5"/>
              <w:ind w:firstLine="0"/>
              <w:rPr>
                <w:sz w:val="24"/>
                <w:szCs w:val="24"/>
              </w:rPr>
            </w:pPr>
          </w:p>
        </w:tc>
        <w:tc>
          <w:tcPr>
            <w:tcW w:w="1276" w:type="dxa"/>
          </w:tcPr>
          <w:p>
            <w:pPr>
              <w:pStyle w:val="5"/>
              <w:ind w:firstLine="0"/>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5"/>
              <w:ind w:firstLine="0"/>
              <w:rPr>
                <w:sz w:val="24"/>
                <w:szCs w:val="24"/>
              </w:rPr>
            </w:pPr>
          </w:p>
        </w:tc>
        <w:tc>
          <w:tcPr>
            <w:tcW w:w="2361" w:type="dxa"/>
          </w:tcPr>
          <w:p>
            <w:pPr>
              <w:pStyle w:val="5"/>
              <w:ind w:firstLine="0"/>
              <w:rPr>
                <w:sz w:val="24"/>
                <w:szCs w:val="24"/>
              </w:rPr>
            </w:pPr>
          </w:p>
        </w:tc>
        <w:tc>
          <w:tcPr>
            <w:tcW w:w="2693" w:type="dxa"/>
          </w:tcPr>
          <w:p>
            <w:pPr>
              <w:pStyle w:val="5"/>
              <w:ind w:firstLine="0"/>
              <w:rPr>
                <w:sz w:val="24"/>
                <w:szCs w:val="24"/>
              </w:rPr>
            </w:pPr>
          </w:p>
        </w:tc>
        <w:tc>
          <w:tcPr>
            <w:tcW w:w="1701" w:type="dxa"/>
          </w:tcPr>
          <w:p>
            <w:pPr>
              <w:pStyle w:val="5"/>
              <w:ind w:firstLine="0"/>
              <w:rPr>
                <w:sz w:val="24"/>
                <w:szCs w:val="24"/>
              </w:rPr>
            </w:pPr>
          </w:p>
        </w:tc>
        <w:tc>
          <w:tcPr>
            <w:tcW w:w="1276" w:type="dxa"/>
          </w:tcPr>
          <w:p>
            <w:pPr>
              <w:pStyle w:val="5"/>
              <w:ind w:firstLine="0"/>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tcPr>
          <w:p>
            <w:pPr>
              <w:pStyle w:val="5"/>
              <w:ind w:firstLine="0"/>
              <w:rPr>
                <w:sz w:val="24"/>
                <w:szCs w:val="24"/>
              </w:rPr>
            </w:pPr>
          </w:p>
        </w:tc>
        <w:tc>
          <w:tcPr>
            <w:tcW w:w="2361" w:type="dxa"/>
          </w:tcPr>
          <w:p>
            <w:pPr>
              <w:pStyle w:val="5"/>
              <w:ind w:firstLine="0"/>
              <w:rPr>
                <w:sz w:val="24"/>
                <w:szCs w:val="24"/>
              </w:rPr>
            </w:pPr>
          </w:p>
        </w:tc>
        <w:tc>
          <w:tcPr>
            <w:tcW w:w="2693" w:type="dxa"/>
          </w:tcPr>
          <w:p>
            <w:pPr>
              <w:pStyle w:val="5"/>
              <w:ind w:firstLine="0"/>
              <w:rPr>
                <w:sz w:val="24"/>
                <w:szCs w:val="24"/>
              </w:rPr>
            </w:pPr>
          </w:p>
        </w:tc>
        <w:tc>
          <w:tcPr>
            <w:tcW w:w="1701" w:type="dxa"/>
          </w:tcPr>
          <w:p>
            <w:pPr>
              <w:pStyle w:val="5"/>
              <w:ind w:firstLine="0"/>
              <w:rPr>
                <w:sz w:val="24"/>
                <w:szCs w:val="24"/>
              </w:rPr>
            </w:pPr>
          </w:p>
        </w:tc>
        <w:tc>
          <w:tcPr>
            <w:tcW w:w="1276" w:type="dxa"/>
          </w:tcPr>
          <w:p>
            <w:pPr>
              <w:pStyle w:val="5"/>
              <w:ind w:firstLine="0"/>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5"/>
              <w:ind w:firstLine="0"/>
              <w:rPr>
                <w:sz w:val="24"/>
                <w:szCs w:val="24"/>
              </w:rPr>
            </w:pPr>
          </w:p>
        </w:tc>
        <w:tc>
          <w:tcPr>
            <w:tcW w:w="2361" w:type="dxa"/>
          </w:tcPr>
          <w:p>
            <w:pPr>
              <w:pStyle w:val="5"/>
              <w:ind w:firstLine="0"/>
              <w:rPr>
                <w:sz w:val="24"/>
                <w:szCs w:val="24"/>
              </w:rPr>
            </w:pPr>
          </w:p>
        </w:tc>
        <w:tc>
          <w:tcPr>
            <w:tcW w:w="2693" w:type="dxa"/>
          </w:tcPr>
          <w:p>
            <w:pPr>
              <w:pStyle w:val="5"/>
              <w:ind w:firstLine="0"/>
              <w:rPr>
                <w:sz w:val="24"/>
                <w:szCs w:val="24"/>
              </w:rPr>
            </w:pPr>
          </w:p>
        </w:tc>
        <w:tc>
          <w:tcPr>
            <w:tcW w:w="1701" w:type="dxa"/>
          </w:tcPr>
          <w:p>
            <w:pPr>
              <w:pStyle w:val="5"/>
              <w:ind w:firstLine="0"/>
              <w:rPr>
                <w:sz w:val="24"/>
                <w:szCs w:val="24"/>
              </w:rPr>
            </w:pPr>
          </w:p>
        </w:tc>
        <w:tc>
          <w:tcPr>
            <w:tcW w:w="1276" w:type="dxa"/>
          </w:tcPr>
          <w:p>
            <w:pPr>
              <w:pStyle w:val="5"/>
              <w:ind w:firstLine="0"/>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5"/>
              <w:ind w:firstLine="0"/>
              <w:rPr>
                <w:sz w:val="24"/>
                <w:szCs w:val="24"/>
              </w:rPr>
            </w:pPr>
          </w:p>
        </w:tc>
        <w:tc>
          <w:tcPr>
            <w:tcW w:w="2361" w:type="dxa"/>
          </w:tcPr>
          <w:p>
            <w:pPr>
              <w:pStyle w:val="5"/>
              <w:ind w:firstLine="0"/>
              <w:rPr>
                <w:sz w:val="24"/>
                <w:szCs w:val="24"/>
              </w:rPr>
            </w:pPr>
          </w:p>
        </w:tc>
        <w:tc>
          <w:tcPr>
            <w:tcW w:w="2693" w:type="dxa"/>
          </w:tcPr>
          <w:p>
            <w:pPr>
              <w:pStyle w:val="5"/>
              <w:ind w:firstLine="0"/>
              <w:rPr>
                <w:sz w:val="24"/>
                <w:szCs w:val="24"/>
              </w:rPr>
            </w:pPr>
          </w:p>
        </w:tc>
        <w:tc>
          <w:tcPr>
            <w:tcW w:w="1701" w:type="dxa"/>
          </w:tcPr>
          <w:p>
            <w:pPr>
              <w:pStyle w:val="5"/>
              <w:ind w:firstLine="0"/>
              <w:rPr>
                <w:sz w:val="24"/>
                <w:szCs w:val="24"/>
              </w:rPr>
            </w:pPr>
          </w:p>
        </w:tc>
        <w:tc>
          <w:tcPr>
            <w:tcW w:w="1276" w:type="dxa"/>
          </w:tcPr>
          <w:p>
            <w:pPr>
              <w:pStyle w:val="5"/>
              <w:ind w:firstLine="0"/>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5"/>
              <w:ind w:firstLine="0"/>
              <w:rPr>
                <w:sz w:val="24"/>
                <w:szCs w:val="24"/>
              </w:rPr>
            </w:pPr>
          </w:p>
        </w:tc>
        <w:tc>
          <w:tcPr>
            <w:tcW w:w="2361" w:type="dxa"/>
          </w:tcPr>
          <w:p>
            <w:pPr>
              <w:pStyle w:val="5"/>
              <w:ind w:firstLine="0"/>
              <w:rPr>
                <w:sz w:val="24"/>
                <w:szCs w:val="24"/>
              </w:rPr>
            </w:pPr>
          </w:p>
        </w:tc>
        <w:tc>
          <w:tcPr>
            <w:tcW w:w="2693" w:type="dxa"/>
          </w:tcPr>
          <w:p>
            <w:pPr>
              <w:pStyle w:val="5"/>
              <w:ind w:firstLine="0"/>
              <w:rPr>
                <w:sz w:val="24"/>
                <w:szCs w:val="24"/>
              </w:rPr>
            </w:pPr>
          </w:p>
        </w:tc>
        <w:tc>
          <w:tcPr>
            <w:tcW w:w="1701" w:type="dxa"/>
          </w:tcPr>
          <w:p>
            <w:pPr>
              <w:pStyle w:val="5"/>
              <w:ind w:firstLine="0"/>
              <w:rPr>
                <w:sz w:val="24"/>
                <w:szCs w:val="24"/>
              </w:rPr>
            </w:pPr>
          </w:p>
        </w:tc>
        <w:tc>
          <w:tcPr>
            <w:tcW w:w="1276" w:type="dxa"/>
          </w:tcPr>
          <w:p>
            <w:pPr>
              <w:pStyle w:val="5"/>
              <w:ind w:firstLine="0"/>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5"/>
              <w:ind w:firstLine="0"/>
              <w:rPr>
                <w:sz w:val="24"/>
                <w:szCs w:val="24"/>
              </w:rPr>
            </w:pPr>
          </w:p>
        </w:tc>
        <w:tc>
          <w:tcPr>
            <w:tcW w:w="2361" w:type="dxa"/>
          </w:tcPr>
          <w:p>
            <w:pPr>
              <w:pStyle w:val="5"/>
              <w:ind w:firstLine="0"/>
              <w:rPr>
                <w:sz w:val="24"/>
                <w:szCs w:val="24"/>
              </w:rPr>
            </w:pPr>
          </w:p>
        </w:tc>
        <w:tc>
          <w:tcPr>
            <w:tcW w:w="2693" w:type="dxa"/>
          </w:tcPr>
          <w:p>
            <w:pPr>
              <w:pStyle w:val="5"/>
              <w:ind w:firstLine="0"/>
              <w:rPr>
                <w:sz w:val="24"/>
                <w:szCs w:val="24"/>
              </w:rPr>
            </w:pPr>
          </w:p>
        </w:tc>
        <w:tc>
          <w:tcPr>
            <w:tcW w:w="1701" w:type="dxa"/>
          </w:tcPr>
          <w:p>
            <w:pPr>
              <w:pStyle w:val="5"/>
              <w:ind w:firstLine="0"/>
              <w:rPr>
                <w:sz w:val="24"/>
                <w:szCs w:val="24"/>
              </w:rPr>
            </w:pPr>
          </w:p>
        </w:tc>
        <w:tc>
          <w:tcPr>
            <w:tcW w:w="1276" w:type="dxa"/>
          </w:tcPr>
          <w:p>
            <w:pPr>
              <w:pStyle w:val="5"/>
              <w:ind w:firstLine="0"/>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tcPr>
          <w:p>
            <w:pPr>
              <w:pStyle w:val="5"/>
              <w:ind w:firstLine="0"/>
              <w:rPr>
                <w:sz w:val="24"/>
                <w:szCs w:val="24"/>
              </w:rPr>
            </w:pPr>
          </w:p>
        </w:tc>
        <w:tc>
          <w:tcPr>
            <w:tcW w:w="2361" w:type="dxa"/>
          </w:tcPr>
          <w:p>
            <w:pPr>
              <w:pStyle w:val="5"/>
              <w:ind w:firstLine="0"/>
              <w:rPr>
                <w:sz w:val="24"/>
                <w:szCs w:val="24"/>
              </w:rPr>
            </w:pPr>
          </w:p>
        </w:tc>
        <w:tc>
          <w:tcPr>
            <w:tcW w:w="2693" w:type="dxa"/>
          </w:tcPr>
          <w:p>
            <w:pPr>
              <w:pStyle w:val="5"/>
              <w:ind w:firstLine="0"/>
              <w:rPr>
                <w:sz w:val="24"/>
                <w:szCs w:val="24"/>
              </w:rPr>
            </w:pPr>
          </w:p>
        </w:tc>
        <w:tc>
          <w:tcPr>
            <w:tcW w:w="1701" w:type="dxa"/>
          </w:tcPr>
          <w:p>
            <w:pPr>
              <w:pStyle w:val="5"/>
              <w:ind w:firstLine="0"/>
              <w:rPr>
                <w:sz w:val="24"/>
                <w:szCs w:val="24"/>
              </w:rPr>
            </w:pPr>
          </w:p>
        </w:tc>
        <w:tc>
          <w:tcPr>
            <w:tcW w:w="1276" w:type="dxa"/>
          </w:tcPr>
          <w:p>
            <w:pPr>
              <w:pStyle w:val="5"/>
              <w:ind w:firstLine="0"/>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00" w:type="dxa"/>
          </w:tcPr>
          <w:p>
            <w:pPr>
              <w:pStyle w:val="5"/>
              <w:ind w:firstLine="0"/>
              <w:rPr>
                <w:sz w:val="24"/>
                <w:szCs w:val="24"/>
              </w:rPr>
            </w:pPr>
          </w:p>
        </w:tc>
        <w:tc>
          <w:tcPr>
            <w:tcW w:w="2361" w:type="dxa"/>
          </w:tcPr>
          <w:p>
            <w:pPr>
              <w:pStyle w:val="5"/>
              <w:ind w:firstLine="0"/>
              <w:rPr>
                <w:sz w:val="24"/>
                <w:szCs w:val="24"/>
              </w:rPr>
            </w:pPr>
          </w:p>
        </w:tc>
        <w:tc>
          <w:tcPr>
            <w:tcW w:w="2693" w:type="dxa"/>
          </w:tcPr>
          <w:p>
            <w:pPr>
              <w:pStyle w:val="5"/>
              <w:ind w:firstLine="0"/>
              <w:rPr>
                <w:sz w:val="24"/>
                <w:szCs w:val="24"/>
              </w:rPr>
            </w:pPr>
          </w:p>
        </w:tc>
        <w:tc>
          <w:tcPr>
            <w:tcW w:w="1701" w:type="dxa"/>
          </w:tcPr>
          <w:p>
            <w:pPr>
              <w:pStyle w:val="5"/>
              <w:ind w:firstLine="0"/>
              <w:rPr>
                <w:sz w:val="24"/>
                <w:szCs w:val="24"/>
              </w:rPr>
            </w:pPr>
          </w:p>
        </w:tc>
        <w:tc>
          <w:tcPr>
            <w:tcW w:w="1276" w:type="dxa"/>
          </w:tcPr>
          <w:p>
            <w:pPr>
              <w:pStyle w:val="5"/>
              <w:ind w:firstLine="0"/>
              <w:rPr>
                <w:sz w:val="24"/>
                <w:szCs w:val="24"/>
              </w:rPr>
            </w:pPr>
          </w:p>
        </w:tc>
      </w:tr>
    </w:tbl>
    <w:p>
      <w:pPr>
        <w:pStyle w:val="5"/>
      </w:pPr>
    </w:p>
    <w:p>
      <w:pPr>
        <w:tabs>
          <w:tab w:val="left" w:pos="555"/>
          <w:tab w:val="left" w:pos="2214"/>
          <w:tab w:val="left" w:pos="3774"/>
          <w:tab w:val="left" w:pos="4854"/>
          <w:tab w:val="left" w:pos="5934"/>
          <w:tab w:val="left" w:pos="7014"/>
          <w:tab w:val="left" w:pos="8214"/>
          <w:tab w:val="left" w:pos="10134"/>
          <w:tab w:val="left" w:pos="11124"/>
        </w:tabs>
        <w:spacing w:line="320" w:lineRule="exact"/>
        <w:ind w:left="840" w:hanging="840" w:hangingChars="400"/>
        <w:rPr>
          <w:rFonts w:ascii="仿宋_GB2312" w:hAnsi="宋体" w:eastAsia="仿宋_GB2312" w:cs="Arial"/>
          <w:color w:val="000000"/>
          <w:szCs w:val="21"/>
        </w:rPr>
      </w:pPr>
      <w:r>
        <w:rPr>
          <w:rFonts w:hint="eastAsia" w:ascii="仿宋_GB2312" w:hAnsi="宋体" w:eastAsia="仿宋_GB2312" w:cs="Arial"/>
          <w:color w:val="000000"/>
          <w:szCs w:val="21"/>
        </w:rPr>
        <w:t>说明：</w:t>
      </w:r>
      <w:r>
        <w:rPr>
          <w:rFonts w:hint="eastAsia" w:ascii="仿宋_GB2312" w:hAnsi="宋体" w:eastAsia="仿宋_GB2312" w:cs="Arial"/>
          <w:color w:val="000000"/>
          <w:szCs w:val="21"/>
          <w:lang w:val="en-US" w:eastAsia="zh-CN"/>
        </w:rPr>
        <w:t>2020年至今的合同，</w:t>
      </w:r>
      <w:r>
        <w:rPr>
          <w:rFonts w:hint="eastAsia" w:ascii="仿宋_GB2312" w:hAnsi="宋体" w:eastAsia="仿宋_GB2312" w:cs="Arial"/>
          <w:color w:val="000000"/>
          <w:szCs w:val="21"/>
        </w:rPr>
        <w:t>需提供合同复印件。</w:t>
      </w:r>
      <w:r>
        <w:rPr>
          <w:rFonts w:ascii="仿宋_GB2312" w:hAnsi="宋体" w:eastAsia="仿宋_GB2312" w:cs="Arial"/>
          <w:color w:val="000000"/>
          <w:szCs w:val="21"/>
        </w:rPr>
        <w:t xml:space="preserve"> </w:t>
      </w:r>
    </w:p>
    <w:p>
      <w:pPr>
        <w:adjustRightInd w:val="0"/>
        <w:spacing w:beforeLines="150" w:line="360" w:lineRule="auto"/>
        <w:ind w:firstLine="3570" w:firstLineChars="1700"/>
        <w:jc w:val="left"/>
        <w:rPr>
          <w:rFonts w:ascii="宋体" w:hAnsi="宋体"/>
          <w:color w:val="000000"/>
          <w:szCs w:val="21"/>
        </w:rPr>
      </w:pPr>
      <w:r>
        <w:rPr>
          <w:rFonts w:hint="eastAsia" w:ascii="宋体" w:hAnsi="宋体"/>
          <w:color w:val="000000"/>
          <w:szCs w:val="21"/>
        </w:rPr>
        <w:t>供应商名称：</w:t>
      </w:r>
      <w:r>
        <w:rPr>
          <w:rFonts w:hint="eastAsia" w:ascii="宋体" w:hAnsi="宋体"/>
          <w:color w:val="000000"/>
          <w:szCs w:val="21"/>
          <w:u w:val="single"/>
        </w:rPr>
        <w:t xml:space="preserve">                      </w:t>
      </w:r>
      <w:r>
        <w:rPr>
          <w:rFonts w:hint="eastAsia" w:ascii="宋体" w:hAnsi="宋体"/>
          <w:color w:val="000000"/>
          <w:szCs w:val="21"/>
        </w:rPr>
        <w:t>（盖单位公章）</w:t>
      </w:r>
    </w:p>
    <w:p>
      <w:pPr>
        <w:pStyle w:val="35"/>
        <w:spacing w:beforeLines="150" w:line="360" w:lineRule="auto"/>
        <w:ind w:firstLine="3570" w:firstLineChars="1700"/>
        <w:rPr>
          <w:bCs/>
        </w:rPr>
      </w:pPr>
      <w:r>
        <w:rPr>
          <w:rFonts w:hint="eastAsia"/>
        </w:rPr>
        <w:t>法定代表人或委托代理人</w:t>
      </w:r>
      <w:r>
        <w:rPr>
          <w:rFonts w:hint="eastAsia"/>
          <w:u w:val="single"/>
        </w:rPr>
        <w:t xml:space="preserve">                </w:t>
      </w:r>
      <w:r>
        <w:rPr>
          <w:rFonts w:hint="eastAsia"/>
        </w:rPr>
        <w:t>（</w:t>
      </w:r>
      <w:r>
        <w:rPr>
          <w:rFonts w:hint="eastAsia"/>
          <w:lang w:eastAsia="zh-CN"/>
        </w:rPr>
        <w:t>签名</w:t>
      </w:r>
      <w:r>
        <w:rPr>
          <w:rFonts w:hint="eastAsia"/>
        </w:rPr>
        <w:t>）</w:t>
      </w:r>
      <w:r>
        <w:rPr>
          <w:rFonts w:hint="eastAsia"/>
          <w:bCs/>
        </w:rPr>
        <w:t xml:space="preserve">：        </w:t>
      </w:r>
    </w:p>
    <w:p>
      <w:pPr>
        <w:pStyle w:val="35"/>
        <w:spacing w:beforeLines="150" w:line="360" w:lineRule="auto"/>
        <w:ind w:firstLine="4830" w:firstLineChars="2300"/>
        <w:rPr>
          <w:rFonts w:ascii="宋体" w:hAnsi="宋体"/>
          <w:b/>
          <w:bCs/>
        </w:rPr>
      </w:pPr>
      <w:r>
        <w:rPr>
          <w:rFonts w:hint="eastAsia" w:asciiTheme="majorEastAsia" w:hAnsiTheme="majorEastAsia" w:eastAsiaTheme="majorEastAsia"/>
          <w:bCs/>
        </w:rPr>
        <w:t>日期:20</w:t>
      </w:r>
      <w:r>
        <w:rPr>
          <w:rFonts w:hint="eastAsia" w:ascii="仿宋_GB2312" w:eastAsia="仿宋_GB2312"/>
          <w:bCs/>
        </w:rPr>
        <w:t xml:space="preserve">  </w:t>
      </w:r>
      <w:r>
        <w:rPr>
          <w:rFonts w:hint="eastAsia" w:asciiTheme="minorEastAsia" w:hAnsiTheme="minorEastAsia" w:eastAsiaTheme="minorEastAsia"/>
          <w:bCs/>
        </w:rPr>
        <w:t xml:space="preserve"> 年  月  日  </w:t>
      </w:r>
      <w:r>
        <w:rPr>
          <w:rFonts w:hint="eastAsia" w:ascii="仿宋_GB2312" w:eastAsia="仿宋_GB2312"/>
          <w:bCs/>
        </w:rPr>
        <w:t xml:space="preserve"> </w:t>
      </w:r>
    </w:p>
    <w:p>
      <w:pPr>
        <w:adjustRightInd w:val="0"/>
        <w:spacing w:line="400" w:lineRule="exact"/>
        <w:jc w:val="left"/>
        <w:rPr>
          <w:rFonts w:ascii="宋体" w:hAnsi="宋体"/>
          <w:bCs/>
          <w:sz w:val="24"/>
        </w:rPr>
      </w:pPr>
    </w:p>
    <w:p>
      <w:pPr>
        <w:adjustRightInd w:val="0"/>
        <w:spacing w:line="400" w:lineRule="exact"/>
        <w:jc w:val="left"/>
        <w:rPr>
          <w:rFonts w:ascii="宋体" w:hAnsi="宋体"/>
          <w:bCs/>
          <w:sz w:val="24"/>
        </w:rPr>
      </w:pPr>
    </w:p>
    <w:p>
      <w:pPr>
        <w:adjustRightInd w:val="0"/>
        <w:spacing w:line="400" w:lineRule="exact"/>
        <w:jc w:val="left"/>
        <w:rPr>
          <w:rFonts w:ascii="宋体" w:hAnsi="宋体"/>
          <w:bCs/>
          <w:sz w:val="28"/>
          <w:szCs w:val="28"/>
        </w:rPr>
      </w:pPr>
    </w:p>
    <w:p>
      <w:pPr>
        <w:adjustRightInd w:val="0"/>
        <w:spacing w:line="400" w:lineRule="exact"/>
        <w:jc w:val="center"/>
        <w:rPr>
          <w:rFonts w:ascii="黑体" w:hAnsi="宋体" w:eastAsia="黑体"/>
          <w:bCs/>
          <w:sz w:val="36"/>
          <w:szCs w:val="36"/>
        </w:rPr>
        <w:sectPr>
          <w:pgSz w:w="11907" w:h="16840"/>
          <w:pgMar w:top="1440" w:right="1474" w:bottom="1440" w:left="1474" w:header="851" w:footer="992" w:gutter="0"/>
          <w:pgBorders>
            <w:top w:val="none" w:sz="0" w:space="0"/>
            <w:left w:val="none" w:sz="0" w:space="0"/>
            <w:bottom w:val="none" w:sz="0" w:space="0"/>
            <w:right w:val="none" w:sz="0" w:space="0"/>
          </w:pgBorders>
          <w:cols w:space="720" w:num="1"/>
          <w:docGrid w:type="lines" w:linePitch="312" w:charSpace="0"/>
        </w:sectPr>
      </w:pPr>
    </w:p>
    <w:p>
      <w:pPr>
        <w:adjustRightInd w:val="0"/>
        <w:spacing w:line="400" w:lineRule="exact"/>
        <w:jc w:val="center"/>
        <w:rPr>
          <w:rFonts w:ascii="黑体" w:hAnsi="宋体" w:eastAsia="黑体"/>
          <w:bCs/>
          <w:sz w:val="36"/>
          <w:szCs w:val="36"/>
        </w:rPr>
      </w:pPr>
      <w:r>
        <w:rPr>
          <w:rFonts w:hint="eastAsia" w:ascii="黑体" w:hAnsi="宋体" w:eastAsia="黑体"/>
          <w:bCs/>
          <w:sz w:val="36"/>
          <w:szCs w:val="36"/>
          <w:lang w:eastAsia="zh-CN"/>
        </w:rPr>
        <w:t>七</w:t>
      </w:r>
      <w:r>
        <w:rPr>
          <w:rFonts w:hint="eastAsia" w:ascii="黑体" w:hAnsi="宋体" w:eastAsia="黑体"/>
          <w:bCs/>
          <w:sz w:val="36"/>
          <w:szCs w:val="36"/>
        </w:rPr>
        <w:t>、技术文件</w:t>
      </w:r>
    </w:p>
    <w:p>
      <w:pPr>
        <w:adjustRightInd w:val="0"/>
        <w:spacing w:line="400" w:lineRule="exact"/>
        <w:jc w:val="left"/>
        <w:rPr>
          <w:rFonts w:ascii="宋体" w:hAnsi="宋体"/>
          <w:bCs/>
          <w:sz w:val="24"/>
        </w:rPr>
      </w:pPr>
    </w:p>
    <w:p>
      <w:pPr>
        <w:spacing w:line="360" w:lineRule="auto"/>
        <w:ind w:firstLine="420" w:firstLineChars="200"/>
        <w:rPr>
          <w:szCs w:val="21"/>
        </w:rPr>
      </w:pPr>
      <w:r>
        <w:rPr>
          <w:rFonts w:hint="eastAsia"/>
          <w:szCs w:val="21"/>
        </w:rPr>
        <w:t>格式自定。应当包括（但不限于）谈判须知第</w:t>
      </w:r>
      <w:r>
        <w:rPr>
          <w:rFonts w:hint="eastAsia" w:ascii="宋体" w:hAnsi="宋体"/>
          <w:szCs w:val="21"/>
        </w:rPr>
        <w:t>3.2.2</w:t>
      </w:r>
      <w:r>
        <w:rPr>
          <w:rFonts w:hint="eastAsia"/>
          <w:szCs w:val="21"/>
        </w:rPr>
        <w:t>条规定的内容。</w:t>
      </w:r>
    </w:p>
    <w:p>
      <w:pPr>
        <w:adjustRightInd w:val="0"/>
        <w:spacing w:line="400" w:lineRule="exact"/>
        <w:jc w:val="left"/>
        <w:rPr>
          <w:rFonts w:ascii="宋体" w:hAnsi="宋体"/>
          <w:bCs/>
          <w:sz w:val="24"/>
        </w:rPr>
      </w:pPr>
    </w:p>
    <w:p>
      <w:pPr>
        <w:pStyle w:val="35"/>
        <w:spacing w:line="400" w:lineRule="exact"/>
        <w:jc w:val="center"/>
        <w:rPr>
          <w:rFonts w:ascii="黑体" w:hAnsi="宋体" w:eastAsia="黑体"/>
          <w:sz w:val="36"/>
          <w:szCs w:val="36"/>
        </w:rPr>
      </w:pPr>
    </w:p>
    <w:p>
      <w:pPr>
        <w:pStyle w:val="35"/>
        <w:spacing w:line="400" w:lineRule="exact"/>
        <w:jc w:val="center"/>
        <w:rPr>
          <w:rFonts w:ascii="黑体" w:hAnsi="宋体" w:eastAsia="黑体"/>
          <w:sz w:val="36"/>
          <w:szCs w:val="36"/>
        </w:rPr>
        <w:sectPr>
          <w:pgSz w:w="11907" w:h="16840"/>
          <w:pgMar w:top="1440" w:right="1474" w:bottom="1440" w:left="1474" w:header="851" w:footer="992" w:gutter="0"/>
          <w:pgBorders>
            <w:top w:val="none" w:sz="0" w:space="0"/>
            <w:left w:val="none" w:sz="0" w:space="0"/>
            <w:bottom w:val="none" w:sz="0" w:space="0"/>
            <w:right w:val="none" w:sz="0" w:space="0"/>
          </w:pgBorders>
          <w:cols w:space="720" w:num="1"/>
          <w:docGrid w:type="lines" w:linePitch="312" w:charSpace="0"/>
        </w:sectPr>
      </w:pPr>
    </w:p>
    <w:p>
      <w:pPr>
        <w:pStyle w:val="4"/>
        <w:spacing w:before="0" w:afterLines="150" w:line="240" w:lineRule="auto"/>
        <w:jc w:val="center"/>
        <w:rPr>
          <w:rFonts w:ascii="黑体" w:hAnsi="宋体"/>
          <w:b w:val="0"/>
          <w:bCs/>
          <w:kern w:val="0"/>
          <w:sz w:val="36"/>
          <w:szCs w:val="36"/>
        </w:rPr>
      </w:pPr>
      <w:r>
        <w:rPr>
          <w:rFonts w:hint="eastAsia" w:ascii="黑体" w:hAnsi="宋体"/>
          <w:b w:val="0"/>
          <w:bCs/>
          <w:kern w:val="0"/>
          <w:sz w:val="36"/>
          <w:szCs w:val="36"/>
          <w:lang w:eastAsia="zh-CN"/>
        </w:rPr>
        <w:t>八</w:t>
      </w:r>
      <w:r>
        <w:rPr>
          <w:rFonts w:hint="eastAsia" w:ascii="黑体" w:hAnsi="宋体"/>
          <w:b w:val="0"/>
          <w:bCs/>
          <w:kern w:val="0"/>
          <w:sz w:val="36"/>
          <w:szCs w:val="36"/>
        </w:rPr>
        <w:t>、</w:t>
      </w:r>
      <w:r>
        <w:rPr>
          <w:rFonts w:hint="eastAsia" w:ascii="黑体" w:hAnsi="宋体"/>
          <w:b w:val="0"/>
          <w:bCs/>
          <w:kern w:val="0"/>
          <w:sz w:val="36"/>
          <w:szCs w:val="36"/>
          <w:lang w:eastAsia="zh-CN"/>
        </w:rPr>
        <w:t>服务要求</w:t>
      </w:r>
      <w:r>
        <w:rPr>
          <w:rFonts w:hint="eastAsia" w:ascii="黑体" w:hAnsi="宋体"/>
          <w:b w:val="0"/>
          <w:bCs/>
          <w:kern w:val="0"/>
          <w:sz w:val="36"/>
          <w:szCs w:val="36"/>
        </w:rPr>
        <w:t>偏离表</w:t>
      </w:r>
    </w:p>
    <w:p>
      <w:pPr>
        <w:pStyle w:val="5"/>
        <w:spacing w:before="120" w:beforeLines="50" w:after="120" w:afterLines="50"/>
        <w:ind w:firstLine="0"/>
        <w:rPr>
          <w:rFonts w:hint="eastAsia" w:ascii="宋体" w:hAnsi="宋体" w:eastAsia="宋体"/>
          <w:lang w:val="en-US" w:eastAsia="zh-CN"/>
        </w:rPr>
      </w:pPr>
      <w:r>
        <w:rPr>
          <w:rFonts w:hint="eastAsia"/>
          <w:lang w:eastAsia="zh-CN"/>
        </w:rPr>
        <w:t>供应商</w:t>
      </w:r>
      <w:r>
        <w:rPr>
          <w:rFonts w:hint="eastAsia"/>
        </w:rPr>
        <w:t xml:space="preserve">名称：                          </w:t>
      </w:r>
      <w:r>
        <w:rPr>
          <w:rFonts w:hint="eastAsia"/>
          <w:lang w:val="en-US" w:eastAsia="zh-CN"/>
        </w:rPr>
        <w:t xml:space="preserve"> </w:t>
      </w:r>
      <w:r>
        <w:rPr>
          <w:rFonts w:hint="eastAsia" w:ascii="宋体" w:hAnsi="宋体"/>
        </w:rPr>
        <w:t xml:space="preserve">    采购项目编号：</w:t>
      </w:r>
      <w:r>
        <w:rPr>
          <w:rFonts w:hint="eastAsia" w:ascii="宋体" w:hAnsi="宋体"/>
          <w:lang w:val="en-US" w:eastAsia="zh-CN"/>
        </w:rPr>
        <w:t xml:space="preserve"> </w:t>
      </w:r>
    </w:p>
    <w:tbl>
      <w:tblPr>
        <w:tblStyle w:val="25"/>
        <w:tblW w:w="9247" w:type="dxa"/>
        <w:tblInd w:w="-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474"/>
        <w:gridCol w:w="1865"/>
        <w:gridCol w:w="2542"/>
        <w:gridCol w:w="841"/>
        <w:gridCol w:w="16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841" w:type="dxa"/>
            <w:noWrap w:val="0"/>
            <w:vAlign w:val="center"/>
          </w:tcPr>
          <w:p>
            <w:pPr>
              <w:adjustRightInd w:val="0"/>
              <w:snapToGrid w:val="0"/>
              <w:ind w:right="23"/>
              <w:jc w:val="center"/>
              <w:rPr>
                <w:rFonts w:hint="eastAsia" w:ascii="宋体" w:hAnsi="宋体"/>
                <w:b/>
                <w:bCs/>
                <w:szCs w:val="21"/>
              </w:rPr>
            </w:pPr>
            <w:r>
              <w:rPr>
                <w:rFonts w:hint="eastAsia" w:ascii="宋体" w:hAnsi="宋体"/>
                <w:b/>
                <w:bCs/>
                <w:szCs w:val="21"/>
              </w:rPr>
              <w:t>序号</w:t>
            </w:r>
          </w:p>
        </w:tc>
        <w:tc>
          <w:tcPr>
            <w:tcW w:w="1474" w:type="dxa"/>
            <w:noWrap w:val="0"/>
            <w:vAlign w:val="center"/>
          </w:tcPr>
          <w:p>
            <w:pPr>
              <w:adjustRightInd w:val="0"/>
              <w:snapToGrid w:val="0"/>
              <w:ind w:right="23"/>
              <w:jc w:val="center"/>
              <w:rPr>
                <w:rFonts w:hint="eastAsia" w:ascii="宋体" w:hAnsi="宋体"/>
                <w:b/>
                <w:bCs/>
                <w:szCs w:val="21"/>
              </w:rPr>
            </w:pPr>
            <w:r>
              <w:rPr>
                <w:rFonts w:hint="eastAsia" w:ascii="宋体" w:hAnsi="宋体"/>
                <w:b/>
                <w:bCs/>
                <w:szCs w:val="21"/>
              </w:rPr>
              <w:t>文件条目号</w:t>
            </w:r>
          </w:p>
        </w:tc>
        <w:tc>
          <w:tcPr>
            <w:tcW w:w="1865" w:type="dxa"/>
            <w:noWrap w:val="0"/>
            <w:vAlign w:val="center"/>
          </w:tcPr>
          <w:p>
            <w:pPr>
              <w:adjustRightInd w:val="0"/>
              <w:snapToGrid w:val="0"/>
              <w:ind w:right="23"/>
              <w:jc w:val="center"/>
              <w:rPr>
                <w:rFonts w:hint="eastAsia" w:ascii="宋体" w:hAnsi="宋体"/>
                <w:b/>
                <w:bCs/>
                <w:szCs w:val="21"/>
              </w:rPr>
            </w:pPr>
            <w:r>
              <w:rPr>
                <w:rFonts w:hint="eastAsia" w:ascii="宋体" w:hAnsi="宋体"/>
                <w:b/>
                <w:szCs w:val="21"/>
              </w:rPr>
              <w:t>采购服务要求</w:t>
            </w:r>
          </w:p>
        </w:tc>
        <w:tc>
          <w:tcPr>
            <w:tcW w:w="2542" w:type="dxa"/>
            <w:noWrap w:val="0"/>
            <w:vAlign w:val="center"/>
          </w:tcPr>
          <w:p>
            <w:pPr>
              <w:adjustRightInd w:val="0"/>
              <w:snapToGrid w:val="0"/>
              <w:ind w:right="23"/>
              <w:jc w:val="center"/>
              <w:rPr>
                <w:rFonts w:hint="eastAsia" w:ascii="宋体" w:hAnsi="宋体"/>
                <w:b/>
                <w:bCs/>
                <w:szCs w:val="21"/>
              </w:rPr>
            </w:pPr>
            <w:r>
              <w:rPr>
                <w:rFonts w:hint="eastAsia" w:ascii="宋体" w:hAnsi="宋体"/>
                <w:b/>
                <w:szCs w:val="21"/>
              </w:rPr>
              <w:t>投标文件应答</w:t>
            </w:r>
          </w:p>
        </w:tc>
        <w:tc>
          <w:tcPr>
            <w:tcW w:w="841" w:type="dxa"/>
            <w:noWrap w:val="0"/>
            <w:vAlign w:val="center"/>
          </w:tcPr>
          <w:p>
            <w:pPr>
              <w:adjustRightInd w:val="0"/>
              <w:snapToGrid w:val="0"/>
              <w:ind w:right="23"/>
              <w:jc w:val="center"/>
              <w:rPr>
                <w:rFonts w:hint="eastAsia" w:ascii="宋体" w:hAnsi="宋体"/>
                <w:b/>
                <w:bCs/>
                <w:szCs w:val="21"/>
              </w:rPr>
            </w:pPr>
            <w:r>
              <w:rPr>
                <w:rFonts w:hint="eastAsia" w:ascii="宋体" w:hAnsi="宋体"/>
                <w:b/>
                <w:bCs/>
                <w:szCs w:val="21"/>
              </w:rPr>
              <w:t>偏离</w:t>
            </w:r>
          </w:p>
        </w:tc>
        <w:tc>
          <w:tcPr>
            <w:tcW w:w="1684" w:type="dxa"/>
            <w:noWrap w:val="0"/>
            <w:vAlign w:val="center"/>
          </w:tcPr>
          <w:p>
            <w:pPr>
              <w:adjustRightInd w:val="0"/>
              <w:snapToGrid w:val="0"/>
              <w:ind w:right="23"/>
              <w:jc w:val="center"/>
              <w:rPr>
                <w:rFonts w:hint="eastAsia" w:ascii="宋体" w:hAnsi="宋体"/>
                <w:b/>
                <w:bCs/>
                <w:szCs w:val="21"/>
              </w:rPr>
            </w:pPr>
            <w:r>
              <w:rPr>
                <w:rFonts w:hint="eastAsia" w:ascii="宋体" w:hAnsi="宋体"/>
                <w:b/>
                <w:bCs/>
                <w:szCs w:val="21"/>
              </w:rPr>
              <w:t>偏离及其影响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sz w:val="24"/>
              </w:rPr>
            </w:pPr>
          </w:p>
        </w:tc>
        <w:tc>
          <w:tcPr>
            <w:tcW w:w="1474" w:type="dxa"/>
            <w:noWrap w:val="0"/>
            <w:vAlign w:val="top"/>
          </w:tcPr>
          <w:p>
            <w:pPr>
              <w:adjustRightInd w:val="0"/>
              <w:snapToGrid w:val="0"/>
              <w:spacing w:line="360" w:lineRule="auto"/>
              <w:ind w:right="24"/>
              <w:rPr>
                <w:rFonts w:hint="eastAsia" w:ascii="宋体" w:hAnsi="宋体"/>
                <w:bCs/>
                <w:sz w:val="24"/>
              </w:rPr>
            </w:pPr>
          </w:p>
        </w:tc>
        <w:tc>
          <w:tcPr>
            <w:tcW w:w="1865" w:type="dxa"/>
            <w:noWrap w:val="0"/>
            <w:vAlign w:val="top"/>
          </w:tcPr>
          <w:p>
            <w:pPr>
              <w:adjustRightInd w:val="0"/>
              <w:snapToGrid w:val="0"/>
              <w:spacing w:line="360" w:lineRule="auto"/>
              <w:ind w:right="24"/>
              <w:rPr>
                <w:rFonts w:hint="eastAsia" w:ascii="宋体" w:hAnsi="宋体"/>
                <w:bCs/>
                <w:sz w:val="24"/>
              </w:rPr>
            </w:pPr>
          </w:p>
        </w:tc>
        <w:tc>
          <w:tcPr>
            <w:tcW w:w="2542" w:type="dxa"/>
            <w:noWrap w:val="0"/>
            <w:vAlign w:val="top"/>
          </w:tcPr>
          <w:p>
            <w:pPr>
              <w:adjustRightInd w:val="0"/>
              <w:snapToGrid w:val="0"/>
              <w:spacing w:line="360" w:lineRule="auto"/>
              <w:ind w:right="24"/>
              <w:rPr>
                <w:rFonts w:hint="eastAsia" w:ascii="宋体" w:hAnsi="宋体"/>
                <w:bCs/>
                <w:sz w:val="24"/>
              </w:rPr>
            </w:pPr>
          </w:p>
        </w:tc>
        <w:tc>
          <w:tcPr>
            <w:tcW w:w="841" w:type="dxa"/>
            <w:noWrap w:val="0"/>
            <w:vAlign w:val="top"/>
          </w:tcPr>
          <w:p>
            <w:pPr>
              <w:adjustRightInd w:val="0"/>
              <w:snapToGrid w:val="0"/>
              <w:spacing w:line="360" w:lineRule="auto"/>
              <w:ind w:right="24"/>
              <w:rPr>
                <w:rFonts w:hint="eastAsia" w:ascii="宋体" w:hAnsi="宋体"/>
                <w:bCs/>
                <w:sz w:val="24"/>
              </w:rPr>
            </w:pPr>
          </w:p>
        </w:tc>
        <w:tc>
          <w:tcPr>
            <w:tcW w:w="1684" w:type="dxa"/>
            <w:noWrap w:val="0"/>
            <w:vAlign w:val="top"/>
          </w:tcPr>
          <w:p>
            <w:pPr>
              <w:adjustRightInd w:val="0"/>
              <w:snapToGrid w:val="0"/>
              <w:spacing w:line="360" w:lineRule="auto"/>
              <w:ind w:right="24"/>
              <w:rPr>
                <w:rFonts w:hint="eastAsia"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sz w:val="24"/>
              </w:rPr>
            </w:pPr>
          </w:p>
        </w:tc>
        <w:tc>
          <w:tcPr>
            <w:tcW w:w="1474" w:type="dxa"/>
            <w:noWrap w:val="0"/>
            <w:vAlign w:val="top"/>
          </w:tcPr>
          <w:p>
            <w:pPr>
              <w:adjustRightInd w:val="0"/>
              <w:snapToGrid w:val="0"/>
              <w:spacing w:line="360" w:lineRule="auto"/>
              <w:ind w:right="24"/>
              <w:rPr>
                <w:rFonts w:hint="eastAsia" w:ascii="宋体" w:hAnsi="宋体"/>
                <w:bCs/>
                <w:sz w:val="24"/>
              </w:rPr>
            </w:pPr>
          </w:p>
        </w:tc>
        <w:tc>
          <w:tcPr>
            <w:tcW w:w="1865" w:type="dxa"/>
            <w:noWrap w:val="0"/>
            <w:vAlign w:val="top"/>
          </w:tcPr>
          <w:p>
            <w:pPr>
              <w:adjustRightInd w:val="0"/>
              <w:snapToGrid w:val="0"/>
              <w:spacing w:line="360" w:lineRule="auto"/>
              <w:ind w:right="24"/>
              <w:rPr>
                <w:rFonts w:hint="eastAsia" w:ascii="宋体" w:hAnsi="宋体"/>
                <w:bCs/>
                <w:sz w:val="24"/>
              </w:rPr>
            </w:pPr>
          </w:p>
        </w:tc>
        <w:tc>
          <w:tcPr>
            <w:tcW w:w="2542" w:type="dxa"/>
            <w:noWrap w:val="0"/>
            <w:vAlign w:val="top"/>
          </w:tcPr>
          <w:p>
            <w:pPr>
              <w:adjustRightInd w:val="0"/>
              <w:snapToGrid w:val="0"/>
              <w:spacing w:line="360" w:lineRule="auto"/>
              <w:ind w:right="24"/>
              <w:rPr>
                <w:rFonts w:hint="eastAsia" w:ascii="宋体" w:hAnsi="宋体"/>
                <w:bCs/>
                <w:sz w:val="24"/>
              </w:rPr>
            </w:pPr>
          </w:p>
        </w:tc>
        <w:tc>
          <w:tcPr>
            <w:tcW w:w="841" w:type="dxa"/>
            <w:noWrap w:val="0"/>
            <w:vAlign w:val="top"/>
          </w:tcPr>
          <w:p>
            <w:pPr>
              <w:adjustRightInd w:val="0"/>
              <w:snapToGrid w:val="0"/>
              <w:spacing w:line="360" w:lineRule="auto"/>
              <w:ind w:right="24"/>
              <w:rPr>
                <w:rFonts w:hint="eastAsia" w:ascii="宋体" w:hAnsi="宋体"/>
                <w:bCs/>
                <w:sz w:val="24"/>
              </w:rPr>
            </w:pPr>
          </w:p>
        </w:tc>
        <w:tc>
          <w:tcPr>
            <w:tcW w:w="1684" w:type="dxa"/>
            <w:noWrap w:val="0"/>
            <w:vAlign w:val="top"/>
          </w:tcPr>
          <w:p>
            <w:pPr>
              <w:adjustRightInd w:val="0"/>
              <w:snapToGrid w:val="0"/>
              <w:spacing w:line="360" w:lineRule="auto"/>
              <w:ind w:right="24"/>
              <w:rPr>
                <w:rFonts w:hint="eastAsia"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sz w:val="24"/>
              </w:rPr>
            </w:pPr>
          </w:p>
        </w:tc>
        <w:tc>
          <w:tcPr>
            <w:tcW w:w="1474" w:type="dxa"/>
            <w:noWrap w:val="0"/>
            <w:vAlign w:val="top"/>
          </w:tcPr>
          <w:p>
            <w:pPr>
              <w:adjustRightInd w:val="0"/>
              <w:snapToGrid w:val="0"/>
              <w:spacing w:line="360" w:lineRule="auto"/>
              <w:ind w:right="24"/>
              <w:rPr>
                <w:rFonts w:hint="eastAsia" w:ascii="宋体" w:hAnsi="宋体"/>
                <w:bCs/>
                <w:sz w:val="24"/>
              </w:rPr>
            </w:pPr>
          </w:p>
        </w:tc>
        <w:tc>
          <w:tcPr>
            <w:tcW w:w="1865" w:type="dxa"/>
            <w:noWrap w:val="0"/>
            <w:vAlign w:val="top"/>
          </w:tcPr>
          <w:p>
            <w:pPr>
              <w:adjustRightInd w:val="0"/>
              <w:snapToGrid w:val="0"/>
              <w:spacing w:line="360" w:lineRule="auto"/>
              <w:ind w:right="24"/>
              <w:rPr>
                <w:rFonts w:hint="eastAsia" w:ascii="宋体" w:hAnsi="宋体"/>
                <w:bCs/>
                <w:sz w:val="24"/>
              </w:rPr>
            </w:pPr>
          </w:p>
        </w:tc>
        <w:tc>
          <w:tcPr>
            <w:tcW w:w="2542" w:type="dxa"/>
            <w:noWrap w:val="0"/>
            <w:vAlign w:val="top"/>
          </w:tcPr>
          <w:p>
            <w:pPr>
              <w:adjustRightInd w:val="0"/>
              <w:snapToGrid w:val="0"/>
              <w:spacing w:line="360" w:lineRule="auto"/>
              <w:ind w:right="24"/>
              <w:rPr>
                <w:rFonts w:hint="eastAsia" w:ascii="宋体" w:hAnsi="宋体"/>
                <w:bCs/>
                <w:sz w:val="24"/>
              </w:rPr>
            </w:pPr>
          </w:p>
        </w:tc>
        <w:tc>
          <w:tcPr>
            <w:tcW w:w="841" w:type="dxa"/>
            <w:noWrap w:val="0"/>
            <w:vAlign w:val="top"/>
          </w:tcPr>
          <w:p>
            <w:pPr>
              <w:adjustRightInd w:val="0"/>
              <w:snapToGrid w:val="0"/>
              <w:spacing w:line="360" w:lineRule="auto"/>
              <w:ind w:right="24"/>
              <w:rPr>
                <w:rFonts w:hint="eastAsia" w:ascii="宋体" w:hAnsi="宋体"/>
                <w:bCs/>
                <w:sz w:val="24"/>
              </w:rPr>
            </w:pPr>
          </w:p>
        </w:tc>
        <w:tc>
          <w:tcPr>
            <w:tcW w:w="1684" w:type="dxa"/>
            <w:noWrap w:val="0"/>
            <w:vAlign w:val="top"/>
          </w:tcPr>
          <w:p>
            <w:pPr>
              <w:adjustRightInd w:val="0"/>
              <w:snapToGrid w:val="0"/>
              <w:spacing w:line="360" w:lineRule="auto"/>
              <w:ind w:right="24"/>
              <w:rPr>
                <w:rFonts w:hint="eastAsia"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sz w:val="24"/>
              </w:rPr>
            </w:pPr>
          </w:p>
        </w:tc>
        <w:tc>
          <w:tcPr>
            <w:tcW w:w="1474" w:type="dxa"/>
            <w:noWrap w:val="0"/>
            <w:vAlign w:val="top"/>
          </w:tcPr>
          <w:p>
            <w:pPr>
              <w:adjustRightInd w:val="0"/>
              <w:snapToGrid w:val="0"/>
              <w:spacing w:line="360" w:lineRule="auto"/>
              <w:ind w:right="24"/>
              <w:rPr>
                <w:rFonts w:hint="eastAsia" w:ascii="宋体" w:hAnsi="宋体"/>
                <w:bCs/>
                <w:sz w:val="24"/>
              </w:rPr>
            </w:pPr>
          </w:p>
        </w:tc>
        <w:tc>
          <w:tcPr>
            <w:tcW w:w="1865" w:type="dxa"/>
            <w:noWrap w:val="0"/>
            <w:vAlign w:val="top"/>
          </w:tcPr>
          <w:p>
            <w:pPr>
              <w:adjustRightInd w:val="0"/>
              <w:snapToGrid w:val="0"/>
              <w:spacing w:line="360" w:lineRule="auto"/>
              <w:ind w:right="24"/>
              <w:rPr>
                <w:rFonts w:hint="eastAsia" w:ascii="宋体" w:hAnsi="宋体"/>
                <w:bCs/>
                <w:sz w:val="24"/>
              </w:rPr>
            </w:pPr>
          </w:p>
        </w:tc>
        <w:tc>
          <w:tcPr>
            <w:tcW w:w="2542" w:type="dxa"/>
            <w:noWrap w:val="0"/>
            <w:vAlign w:val="top"/>
          </w:tcPr>
          <w:p>
            <w:pPr>
              <w:adjustRightInd w:val="0"/>
              <w:snapToGrid w:val="0"/>
              <w:spacing w:line="360" w:lineRule="auto"/>
              <w:ind w:right="24"/>
              <w:rPr>
                <w:rFonts w:hint="eastAsia" w:ascii="宋体" w:hAnsi="宋体"/>
                <w:bCs/>
                <w:sz w:val="24"/>
              </w:rPr>
            </w:pPr>
          </w:p>
        </w:tc>
        <w:tc>
          <w:tcPr>
            <w:tcW w:w="841" w:type="dxa"/>
            <w:noWrap w:val="0"/>
            <w:vAlign w:val="top"/>
          </w:tcPr>
          <w:p>
            <w:pPr>
              <w:adjustRightInd w:val="0"/>
              <w:snapToGrid w:val="0"/>
              <w:spacing w:line="360" w:lineRule="auto"/>
              <w:ind w:right="24"/>
              <w:rPr>
                <w:rFonts w:hint="eastAsia" w:ascii="宋体" w:hAnsi="宋体"/>
                <w:bCs/>
                <w:sz w:val="24"/>
              </w:rPr>
            </w:pPr>
          </w:p>
        </w:tc>
        <w:tc>
          <w:tcPr>
            <w:tcW w:w="1684" w:type="dxa"/>
            <w:noWrap w:val="0"/>
            <w:vAlign w:val="top"/>
          </w:tcPr>
          <w:p>
            <w:pPr>
              <w:adjustRightInd w:val="0"/>
              <w:snapToGrid w:val="0"/>
              <w:spacing w:line="360" w:lineRule="auto"/>
              <w:ind w:right="24"/>
              <w:rPr>
                <w:rFonts w:hint="eastAsia"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sz w:val="24"/>
              </w:rPr>
            </w:pPr>
          </w:p>
        </w:tc>
        <w:tc>
          <w:tcPr>
            <w:tcW w:w="1474" w:type="dxa"/>
            <w:noWrap w:val="0"/>
            <w:vAlign w:val="top"/>
          </w:tcPr>
          <w:p>
            <w:pPr>
              <w:adjustRightInd w:val="0"/>
              <w:snapToGrid w:val="0"/>
              <w:spacing w:line="360" w:lineRule="auto"/>
              <w:ind w:right="24"/>
              <w:rPr>
                <w:rFonts w:hint="eastAsia" w:ascii="宋体" w:hAnsi="宋体"/>
                <w:bCs/>
                <w:sz w:val="24"/>
              </w:rPr>
            </w:pPr>
          </w:p>
        </w:tc>
        <w:tc>
          <w:tcPr>
            <w:tcW w:w="1865" w:type="dxa"/>
            <w:noWrap w:val="0"/>
            <w:vAlign w:val="top"/>
          </w:tcPr>
          <w:p>
            <w:pPr>
              <w:adjustRightInd w:val="0"/>
              <w:snapToGrid w:val="0"/>
              <w:spacing w:line="360" w:lineRule="auto"/>
              <w:ind w:right="24"/>
              <w:rPr>
                <w:rFonts w:hint="eastAsia" w:ascii="宋体" w:hAnsi="宋体"/>
                <w:bCs/>
                <w:sz w:val="24"/>
              </w:rPr>
            </w:pPr>
          </w:p>
        </w:tc>
        <w:tc>
          <w:tcPr>
            <w:tcW w:w="2542" w:type="dxa"/>
            <w:noWrap w:val="0"/>
            <w:vAlign w:val="top"/>
          </w:tcPr>
          <w:p>
            <w:pPr>
              <w:adjustRightInd w:val="0"/>
              <w:snapToGrid w:val="0"/>
              <w:spacing w:line="360" w:lineRule="auto"/>
              <w:ind w:right="24"/>
              <w:rPr>
                <w:rFonts w:hint="eastAsia" w:ascii="宋体" w:hAnsi="宋体"/>
                <w:bCs/>
                <w:sz w:val="24"/>
              </w:rPr>
            </w:pPr>
          </w:p>
        </w:tc>
        <w:tc>
          <w:tcPr>
            <w:tcW w:w="841" w:type="dxa"/>
            <w:noWrap w:val="0"/>
            <w:vAlign w:val="top"/>
          </w:tcPr>
          <w:p>
            <w:pPr>
              <w:adjustRightInd w:val="0"/>
              <w:snapToGrid w:val="0"/>
              <w:spacing w:line="360" w:lineRule="auto"/>
              <w:ind w:right="24"/>
              <w:rPr>
                <w:rFonts w:hint="eastAsia" w:ascii="宋体" w:hAnsi="宋体"/>
                <w:bCs/>
                <w:sz w:val="24"/>
              </w:rPr>
            </w:pPr>
          </w:p>
        </w:tc>
        <w:tc>
          <w:tcPr>
            <w:tcW w:w="1684" w:type="dxa"/>
            <w:noWrap w:val="0"/>
            <w:vAlign w:val="top"/>
          </w:tcPr>
          <w:p>
            <w:pPr>
              <w:adjustRightInd w:val="0"/>
              <w:snapToGrid w:val="0"/>
              <w:spacing w:line="360" w:lineRule="auto"/>
              <w:ind w:right="24"/>
              <w:rPr>
                <w:rFonts w:hint="eastAsia"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sz w:val="24"/>
              </w:rPr>
            </w:pPr>
          </w:p>
        </w:tc>
        <w:tc>
          <w:tcPr>
            <w:tcW w:w="1474" w:type="dxa"/>
            <w:noWrap w:val="0"/>
            <w:vAlign w:val="top"/>
          </w:tcPr>
          <w:p>
            <w:pPr>
              <w:adjustRightInd w:val="0"/>
              <w:snapToGrid w:val="0"/>
              <w:spacing w:line="360" w:lineRule="auto"/>
              <w:ind w:right="24"/>
              <w:rPr>
                <w:rFonts w:hint="eastAsia" w:ascii="宋体" w:hAnsi="宋体"/>
                <w:bCs/>
                <w:sz w:val="24"/>
              </w:rPr>
            </w:pPr>
          </w:p>
        </w:tc>
        <w:tc>
          <w:tcPr>
            <w:tcW w:w="1865" w:type="dxa"/>
            <w:noWrap w:val="0"/>
            <w:vAlign w:val="top"/>
          </w:tcPr>
          <w:p>
            <w:pPr>
              <w:adjustRightInd w:val="0"/>
              <w:snapToGrid w:val="0"/>
              <w:spacing w:line="360" w:lineRule="auto"/>
              <w:ind w:right="24"/>
              <w:rPr>
                <w:rFonts w:hint="eastAsia" w:ascii="宋体" w:hAnsi="宋体"/>
                <w:bCs/>
                <w:sz w:val="24"/>
              </w:rPr>
            </w:pPr>
          </w:p>
        </w:tc>
        <w:tc>
          <w:tcPr>
            <w:tcW w:w="2542" w:type="dxa"/>
            <w:noWrap w:val="0"/>
            <w:vAlign w:val="top"/>
          </w:tcPr>
          <w:p>
            <w:pPr>
              <w:adjustRightInd w:val="0"/>
              <w:snapToGrid w:val="0"/>
              <w:spacing w:line="360" w:lineRule="auto"/>
              <w:ind w:right="24"/>
              <w:rPr>
                <w:rFonts w:hint="eastAsia" w:ascii="宋体" w:hAnsi="宋体"/>
                <w:bCs/>
                <w:sz w:val="24"/>
              </w:rPr>
            </w:pPr>
          </w:p>
        </w:tc>
        <w:tc>
          <w:tcPr>
            <w:tcW w:w="841" w:type="dxa"/>
            <w:noWrap w:val="0"/>
            <w:vAlign w:val="top"/>
          </w:tcPr>
          <w:p>
            <w:pPr>
              <w:adjustRightInd w:val="0"/>
              <w:snapToGrid w:val="0"/>
              <w:spacing w:line="360" w:lineRule="auto"/>
              <w:ind w:right="24"/>
              <w:rPr>
                <w:rFonts w:hint="eastAsia" w:ascii="宋体" w:hAnsi="宋体"/>
                <w:bCs/>
                <w:sz w:val="24"/>
              </w:rPr>
            </w:pPr>
          </w:p>
        </w:tc>
        <w:tc>
          <w:tcPr>
            <w:tcW w:w="1684" w:type="dxa"/>
            <w:noWrap w:val="0"/>
            <w:vAlign w:val="top"/>
          </w:tcPr>
          <w:p>
            <w:pPr>
              <w:adjustRightInd w:val="0"/>
              <w:snapToGrid w:val="0"/>
              <w:spacing w:line="360" w:lineRule="auto"/>
              <w:ind w:right="24"/>
              <w:rPr>
                <w:rFonts w:hint="eastAsia"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sz w:val="24"/>
              </w:rPr>
            </w:pPr>
          </w:p>
        </w:tc>
        <w:tc>
          <w:tcPr>
            <w:tcW w:w="1474" w:type="dxa"/>
            <w:noWrap w:val="0"/>
            <w:vAlign w:val="top"/>
          </w:tcPr>
          <w:p>
            <w:pPr>
              <w:adjustRightInd w:val="0"/>
              <w:snapToGrid w:val="0"/>
              <w:spacing w:line="360" w:lineRule="auto"/>
              <w:ind w:right="24"/>
              <w:rPr>
                <w:rFonts w:hint="eastAsia" w:ascii="宋体" w:hAnsi="宋体"/>
                <w:bCs/>
                <w:sz w:val="24"/>
              </w:rPr>
            </w:pPr>
          </w:p>
        </w:tc>
        <w:tc>
          <w:tcPr>
            <w:tcW w:w="1865" w:type="dxa"/>
            <w:noWrap w:val="0"/>
            <w:vAlign w:val="top"/>
          </w:tcPr>
          <w:p>
            <w:pPr>
              <w:adjustRightInd w:val="0"/>
              <w:snapToGrid w:val="0"/>
              <w:spacing w:line="360" w:lineRule="auto"/>
              <w:ind w:right="24"/>
              <w:rPr>
                <w:rFonts w:hint="eastAsia" w:ascii="宋体" w:hAnsi="宋体"/>
                <w:bCs/>
                <w:sz w:val="24"/>
              </w:rPr>
            </w:pPr>
          </w:p>
        </w:tc>
        <w:tc>
          <w:tcPr>
            <w:tcW w:w="2542" w:type="dxa"/>
            <w:noWrap w:val="0"/>
            <w:vAlign w:val="top"/>
          </w:tcPr>
          <w:p>
            <w:pPr>
              <w:adjustRightInd w:val="0"/>
              <w:snapToGrid w:val="0"/>
              <w:spacing w:line="360" w:lineRule="auto"/>
              <w:ind w:right="24"/>
              <w:rPr>
                <w:rFonts w:hint="eastAsia" w:ascii="宋体" w:hAnsi="宋体"/>
                <w:bCs/>
                <w:sz w:val="24"/>
              </w:rPr>
            </w:pPr>
          </w:p>
        </w:tc>
        <w:tc>
          <w:tcPr>
            <w:tcW w:w="841" w:type="dxa"/>
            <w:noWrap w:val="0"/>
            <w:vAlign w:val="top"/>
          </w:tcPr>
          <w:p>
            <w:pPr>
              <w:adjustRightInd w:val="0"/>
              <w:snapToGrid w:val="0"/>
              <w:spacing w:line="360" w:lineRule="auto"/>
              <w:ind w:right="24"/>
              <w:rPr>
                <w:rFonts w:hint="eastAsia" w:ascii="宋体" w:hAnsi="宋体"/>
                <w:bCs/>
                <w:sz w:val="24"/>
              </w:rPr>
            </w:pPr>
          </w:p>
        </w:tc>
        <w:tc>
          <w:tcPr>
            <w:tcW w:w="1684" w:type="dxa"/>
            <w:noWrap w:val="0"/>
            <w:vAlign w:val="top"/>
          </w:tcPr>
          <w:p>
            <w:pPr>
              <w:adjustRightInd w:val="0"/>
              <w:snapToGrid w:val="0"/>
              <w:spacing w:line="360" w:lineRule="auto"/>
              <w:ind w:right="24"/>
              <w:rPr>
                <w:rFonts w:hint="eastAsia"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sz w:val="24"/>
              </w:rPr>
            </w:pPr>
          </w:p>
        </w:tc>
        <w:tc>
          <w:tcPr>
            <w:tcW w:w="1474" w:type="dxa"/>
            <w:noWrap w:val="0"/>
            <w:vAlign w:val="top"/>
          </w:tcPr>
          <w:p>
            <w:pPr>
              <w:adjustRightInd w:val="0"/>
              <w:snapToGrid w:val="0"/>
              <w:spacing w:line="360" w:lineRule="auto"/>
              <w:ind w:right="24"/>
              <w:rPr>
                <w:rFonts w:hint="eastAsia" w:ascii="宋体" w:hAnsi="宋体"/>
                <w:bCs/>
                <w:sz w:val="24"/>
              </w:rPr>
            </w:pPr>
          </w:p>
        </w:tc>
        <w:tc>
          <w:tcPr>
            <w:tcW w:w="1865" w:type="dxa"/>
            <w:noWrap w:val="0"/>
            <w:vAlign w:val="top"/>
          </w:tcPr>
          <w:p>
            <w:pPr>
              <w:adjustRightInd w:val="0"/>
              <w:snapToGrid w:val="0"/>
              <w:spacing w:line="360" w:lineRule="auto"/>
              <w:ind w:right="24"/>
              <w:rPr>
                <w:rFonts w:hint="eastAsia" w:ascii="宋体" w:hAnsi="宋体"/>
                <w:bCs/>
                <w:sz w:val="24"/>
              </w:rPr>
            </w:pPr>
          </w:p>
        </w:tc>
        <w:tc>
          <w:tcPr>
            <w:tcW w:w="2542" w:type="dxa"/>
            <w:noWrap w:val="0"/>
            <w:vAlign w:val="top"/>
          </w:tcPr>
          <w:p>
            <w:pPr>
              <w:adjustRightInd w:val="0"/>
              <w:snapToGrid w:val="0"/>
              <w:spacing w:line="360" w:lineRule="auto"/>
              <w:ind w:right="24"/>
              <w:rPr>
                <w:rFonts w:hint="eastAsia" w:ascii="宋体" w:hAnsi="宋体"/>
                <w:bCs/>
                <w:sz w:val="24"/>
              </w:rPr>
            </w:pPr>
          </w:p>
        </w:tc>
        <w:tc>
          <w:tcPr>
            <w:tcW w:w="841" w:type="dxa"/>
            <w:noWrap w:val="0"/>
            <w:vAlign w:val="top"/>
          </w:tcPr>
          <w:p>
            <w:pPr>
              <w:adjustRightInd w:val="0"/>
              <w:snapToGrid w:val="0"/>
              <w:spacing w:line="360" w:lineRule="auto"/>
              <w:ind w:right="24"/>
              <w:rPr>
                <w:rFonts w:hint="eastAsia" w:ascii="宋体" w:hAnsi="宋体"/>
                <w:bCs/>
                <w:sz w:val="24"/>
              </w:rPr>
            </w:pPr>
          </w:p>
        </w:tc>
        <w:tc>
          <w:tcPr>
            <w:tcW w:w="1684" w:type="dxa"/>
            <w:noWrap w:val="0"/>
            <w:vAlign w:val="top"/>
          </w:tcPr>
          <w:p>
            <w:pPr>
              <w:adjustRightInd w:val="0"/>
              <w:snapToGrid w:val="0"/>
              <w:spacing w:line="360" w:lineRule="auto"/>
              <w:ind w:right="24"/>
              <w:rPr>
                <w:rFonts w:hint="eastAsia"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sz w:val="24"/>
              </w:rPr>
            </w:pPr>
          </w:p>
        </w:tc>
        <w:tc>
          <w:tcPr>
            <w:tcW w:w="1474" w:type="dxa"/>
            <w:noWrap w:val="0"/>
            <w:vAlign w:val="top"/>
          </w:tcPr>
          <w:p>
            <w:pPr>
              <w:adjustRightInd w:val="0"/>
              <w:snapToGrid w:val="0"/>
              <w:spacing w:line="360" w:lineRule="auto"/>
              <w:ind w:right="24"/>
              <w:rPr>
                <w:rFonts w:hint="eastAsia" w:ascii="宋体" w:hAnsi="宋体"/>
                <w:bCs/>
                <w:sz w:val="24"/>
              </w:rPr>
            </w:pPr>
          </w:p>
        </w:tc>
        <w:tc>
          <w:tcPr>
            <w:tcW w:w="1865" w:type="dxa"/>
            <w:noWrap w:val="0"/>
            <w:vAlign w:val="top"/>
          </w:tcPr>
          <w:p>
            <w:pPr>
              <w:adjustRightInd w:val="0"/>
              <w:snapToGrid w:val="0"/>
              <w:spacing w:line="360" w:lineRule="auto"/>
              <w:ind w:right="24"/>
              <w:rPr>
                <w:rFonts w:hint="eastAsia" w:ascii="宋体" w:hAnsi="宋体"/>
                <w:bCs/>
                <w:sz w:val="24"/>
              </w:rPr>
            </w:pPr>
          </w:p>
        </w:tc>
        <w:tc>
          <w:tcPr>
            <w:tcW w:w="2542" w:type="dxa"/>
            <w:noWrap w:val="0"/>
            <w:vAlign w:val="top"/>
          </w:tcPr>
          <w:p>
            <w:pPr>
              <w:adjustRightInd w:val="0"/>
              <w:snapToGrid w:val="0"/>
              <w:spacing w:line="360" w:lineRule="auto"/>
              <w:ind w:right="24"/>
              <w:rPr>
                <w:rFonts w:hint="eastAsia" w:ascii="宋体" w:hAnsi="宋体"/>
                <w:bCs/>
                <w:sz w:val="24"/>
              </w:rPr>
            </w:pPr>
          </w:p>
        </w:tc>
        <w:tc>
          <w:tcPr>
            <w:tcW w:w="841" w:type="dxa"/>
            <w:noWrap w:val="0"/>
            <w:vAlign w:val="top"/>
          </w:tcPr>
          <w:p>
            <w:pPr>
              <w:adjustRightInd w:val="0"/>
              <w:snapToGrid w:val="0"/>
              <w:spacing w:line="360" w:lineRule="auto"/>
              <w:ind w:right="24"/>
              <w:rPr>
                <w:rFonts w:hint="eastAsia" w:ascii="宋体" w:hAnsi="宋体"/>
                <w:bCs/>
                <w:sz w:val="24"/>
              </w:rPr>
            </w:pPr>
          </w:p>
        </w:tc>
        <w:tc>
          <w:tcPr>
            <w:tcW w:w="1684" w:type="dxa"/>
            <w:noWrap w:val="0"/>
            <w:vAlign w:val="top"/>
          </w:tcPr>
          <w:p>
            <w:pPr>
              <w:adjustRightInd w:val="0"/>
              <w:snapToGrid w:val="0"/>
              <w:spacing w:line="360" w:lineRule="auto"/>
              <w:ind w:right="24"/>
              <w:rPr>
                <w:rFonts w:hint="eastAsia"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sz w:val="24"/>
              </w:rPr>
            </w:pPr>
          </w:p>
        </w:tc>
        <w:tc>
          <w:tcPr>
            <w:tcW w:w="1474" w:type="dxa"/>
            <w:noWrap w:val="0"/>
            <w:vAlign w:val="top"/>
          </w:tcPr>
          <w:p>
            <w:pPr>
              <w:adjustRightInd w:val="0"/>
              <w:snapToGrid w:val="0"/>
              <w:spacing w:line="360" w:lineRule="auto"/>
              <w:ind w:right="24"/>
              <w:rPr>
                <w:rFonts w:hint="eastAsia" w:ascii="宋体" w:hAnsi="宋体"/>
                <w:bCs/>
                <w:sz w:val="24"/>
              </w:rPr>
            </w:pPr>
          </w:p>
        </w:tc>
        <w:tc>
          <w:tcPr>
            <w:tcW w:w="1865" w:type="dxa"/>
            <w:noWrap w:val="0"/>
            <w:vAlign w:val="top"/>
          </w:tcPr>
          <w:p>
            <w:pPr>
              <w:adjustRightInd w:val="0"/>
              <w:snapToGrid w:val="0"/>
              <w:spacing w:line="360" w:lineRule="auto"/>
              <w:ind w:right="24"/>
              <w:rPr>
                <w:rFonts w:hint="eastAsia" w:ascii="宋体" w:hAnsi="宋体"/>
                <w:bCs/>
                <w:sz w:val="24"/>
              </w:rPr>
            </w:pPr>
          </w:p>
        </w:tc>
        <w:tc>
          <w:tcPr>
            <w:tcW w:w="2542" w:type="dxa"/>
            <w:noWrap w:val="0"/>
            <w:vAlign w:val="top"/>
          </w:tcPr>
          <w:p>
            <w:pPr>
              <w:adjustRightInd w:val="0"/>
              <w:snapToGrid w:val="0"/>
              <w:spacing w:line="360" w:lineRule="auto"/>
              <w:ind w:right="24"/>
              <w:rPr>
                <w:rFonts w:hint="eastAsia" w:ascii="宋体" w:hAnsi="宋体"/>
                <w:bCs/>
                <w:sz w:val="24"/>
              </w:rPr>
            </w:pPr>
          </w:p>
        </w:tc>
        <w:tc>
          <w:tcPr>
            <w:tcW w:w="841" w:type="dxa"/>
            <w:noWrap w:val="0"/>
            <w:vAlign w:val="top"/>
          </w:tcPr>
          <w:p>
            <w:pPr>
              <w:adjustRightInd w:val="0"/>
              <w:snapToGrid w:val="0"/>
              <w:spacing w:line="360" w:lineRule="auto"/>
              <w:ind w:right="24"/>
              <w:rPr>
                <w:rFonts w:hint="eastAsia" w:ascii="宋体" w:hAnsi="宋体"/>
                <w:bCs/>
                <w:sz w:val="24"/>
              </w:rPr>
            </w:pPr>
          </w:p>
        </w:tc>
        <w:tc>
          <w:tcPr>
            <w:tcW w:w="1684" w:type="dxa"/>
            <w:noWrap w:val="0"/>
            <w:vAlign w:val="top"/>
          </w:tcPr>
          <w:p>
            <w:pPr>
              <w:adjustRightInd w:val="0"/>
              <w:snapToGrid w:val="0"/>
              <w:spacing w:line="360" w:lineRule="auto"/>
              <w:ind w:right="24"/>
              <w:rPr>
                <w:rFonts w:hint="eastAsia"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sz w:val="24"/>
              </w:rPr>
            </w:pPr>
          </w:p>
        </w:tc>
        <w:tc>
          <w:tcPr>
            <w:tcW w:w="1474" w:type="dxa"/>
            <w:noWrap w:val="0"/>
            <w:vAlign w:val="top"/>
          </w:tcPr>
          <w:p>
            <w:pPr>
              <w:adjustRightInd w:val="0"/>
              <w:snapToGrid w:val="0"/>
              <w:spacing w:line="360" w:lineRule="auto"/>
              <w:ind w:right="24"/>
              <w:rPr>
                <w:rFonts w:hint="eastAsia" w:ascii="宋体" w:hAnsi="宋体"/>
                <w:bCs/>
                <w:sz w:val="24"/>
              </w:rPr>
            </w:pPr>
          </w:p>
        </w:tc>
        <w:tc>
          <w:tcPr>
            <w:tcW w:w="1865" w:type="dxa"/>
            <w:noWrap w:val="0"/>
            <w:vAlign w:val="top"/>
          </w:tcPr>
          <w:p>
            <w:pPr>
              <w:adjustRightInd w:val="0"/>
              <w:snapToGrid w:val="0"/>
              <w:spacing w:line="360" w:lineRule="auto"/>
              <w:ind w:right="24"/>
              <w:rPr>
                <w:rFonts w:hint="eastAsia" w:ascii="宋体" w:hAnsi="宋体"/>
                <w:bCs/>
                <w:sz w:val="24"/>
              </w:rPr>
            </w:pPr>
          </w:p>
        </w:tc>
        <w:tc>
          <w:tcPr>
            <w:tcW w:w="2542" w:type="dxa"/>
            <w:noWrap w:val="0"/>
            <w:vAlign w:val="top"/>
          </w:tcPr>
          <w:p>
            <w:pPr>
              <w:adjustRightInd w:val="0"/>
              <w:snapToGrid w:val="0"/>
              <w:spacing w:line="360" w:lineRule="auto"/>
              <w:ind w:right="24"/>
              <w:rPr>
                <w:rFonts w:hint="eastAsia" w:ascii="宋体" w:hAnsi="宋体"/>
                <w:bCs/>
                <w:sz w:val="24"/>
              </w:rPr>
            </w:pPr>
          </w:p>
        </w:tc>
        <w:tc>
          <w:tcPr>
            <w:tcW w:w="841" w:type="dxa"/>
            <w:noWrap w:val="0"/>
            <w:vAlign w:val="top"/>
          </w:tcPr>
          <w:p>
            <w:pPr>
              <w:adjustRightInd w:val="0"/>
              <w:snapToGrid w:val="0"/>
              <w:spacing w:line="360" w:lineRule="auto"/>
              <w:ind w:right="24"/>
              <w:rPr>
                <w:rFonts w:hint="eastAsia" w:ascii="宋体" w:hAnsi="宋体"/>
                <w:bCs/>
                <w:sz w:val="24"/>
              </w:rPr>
            </w:pPr>
          </w:p>
        </w:tc>
        <w:tc>
          <w:tcPr>
            <w:tcW w:w="1684" w:type="dxa"/>
            <w:noWrap w:val="0"/>
            <w:vAlign w:val="top"/>
          </w:tcPr>
          <w:p>
            <w:pPr>
              <w:adjustRightInd w:val="0"/>
              <w:snapToGrid w:val="0"/>
              <w:spacing w:line="360" w:lineRule="auto"/>
              <w:ind w:right="24"/>
              <w:rPr>
                <w:rFonts w:hint="eastAsia"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sz w:val="24"/>
              </w:rPr>
            </w:pPr>
          </w:p>
        </w:tc>
        <w:tc>
          <w:tcPr>
            <w:tcW w:w="1474" w:type="dxa"/>
            <w:noWrap w:val="0"/>
            <w:vAlign w:val="top"/>
          </w:tcPr>
          <w:p>
            <w:pPr>
              <w:adjustRightInd w:val="0"/>
              <w:snapToGrid w:val="0"/>
              <w:spacing w:line="360" w:lineRule="auto"/>
              <w:ind w:right="24"/>
              <w:rPr>
                <w:rFonts w:hint="eastAsia" w:ascii="宋体" w:hAnsi="宋体"/>
                <w:bCs/>
                <w:sz w:val="24"/>
              </w:rPr>
            </w:pPr>
          </w:p>
        </w:tc>
        <w:tc>
          <w:tcPr>
            <w:tcW w:w="1865" w:type="dxa"/>
            <w:noWrap w:val="0"/>
            <w:vAlign w:val="top"/>
          </w:tcPr>
          <w:p>
            <w:pPr>
              <w:adjustRightInd w:val="0"/>
              <w:snapToGrid w:val="0"/>
              <w:spacing w:line="360" w:lineRule="auto"/>
              <w:ind w:right="24"/>
              <w:rPr>
                <w:rFonts w:hint="eastAsia" w:ascii="宋体" w:hAnsi="宋体"/>
                <w:bCs/>
                <w:sz w:val="24"/>
              </w:rPr>
            </w:pPr>
          </w:p>
        </w:tc>
        <w:tc>
          <w:tcPr>
            <w:tcW w:w="2542" w:type="dxa"/>
            <w:noWrap w:val="0"/>
            <w:vAlign w:val="top"/>
          </w:tcPr>
          <w:p>
            <w:pPr>
              <w:adjustRightInd w:val="0"/>
              <w:snapToGrid w:val="0"/>
              <w:spacing w:line="360" w:lineRule="auto"/>
              <w:ind w:right="24"/>
              <w:rPr>
                <w:rFonts w:hint="eastAsia" w:ascii="宋体" w:hAnsi="宋体"/>
                <w:bCs/>
                <w:sz w:val="24"/>
              </w:rPr>
            </w:pPr>
          </w:p>
        </w:tc>
        <w:tc>
          <w:tcPr>
            <w:tcW w:w="841" w:type="dxa"/>
            <w:noWrap w:val="0"/>
            <w:vAlign w:val="top"/>
          </w:tcPr>
          <w:p>
            <w:pPr>
              <w:adjustRightInd w:val="0"/>
              <w:snapToGrid w:val="0"/>
              <w:spacing w:line="360" w:lineRule="auto"/>
              <w:ind w:right="24"/>
              <w:rPr>
                <w:rFonts w:hint="eastAsia" w:ascii="宋体" w:hAnsi="宋体"/>
                <w:bCs/>
                <w:sz w:val="24"/>
              </w:rPr>
            </w:pPr>
          </w:p>
        </w:tc>
        <w:tc>
          <w:tcPr>
            <w:tcW w:w="1684" w:type="dxa"/>
            <w:noWrap w:val="0"/>
            <w:vAlign w:val="top"/>
          </w:tcPr>
          <w:p>
            <w:pPr>
              <w:adjustRightInd w:val="0"/>
              <w:snapToGrid w:val="0"/>
              <w:spacing w:line="360" w:lineRule="auto"/>
              <w:ind w:right="24"/>
              <w:rPr>
                <w:rFonts w:hint="eastAsia"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sz w:val="24"/>
              </w:rPr>
            </w:pPr>
          </w:p>
        </w:tc>
        <w:tc>
          <w:tcPr>
            <w:tcW w:w="1474" w:type="dxa"/>
            <w:noWrap w:val="0"/>
            <w:vAlign w:val="top"/>
          </w:tcPr>
          <w:p>
            <w:pPr>
              <w:adjustRightInd w:val="0"/>
              <w:snapToGrid w:val="0"/>
              <w:spacing w:line="360" w:lineRule="auto"/>
              <w:ind w:right="24"/>
              <w:rPr>
                <w:rFonts w:hint="eastAsia" w:ascii="宋体" w:hAnsi="宋体"/>
                <w:bCs/>
                <w:sz w:val="24"/>
              </w:rPr>
            </w:pPr>
          </w:p>
        </w:tc>
        <w:tc>
          <w:tcPr>
            <w:tcW w:w="1865" w:type="dxa"/>
            <w:noWrap w:val="0"/>
            <w:vAlign w:val="top"/>
          </w:tcPr>
          <w:p>
            <w:pPr>
              <w:adjustRightInd w:val="0"/>
              <w:snapToGrid w:val="0"/>
              <w:spacing w:line="360" w:lineRule="auto"/>
              <w:ind w:right="24"/>
              <w:rPr>
                <w:rFonts w:hint="eastAsia" w:ascii="宋体" w:hAnsi="宋体"/>
                <w:bCs/>
                <w:sz w:val="24"/>
              </w:rPr>
            </w:pPr>
          </w:p>
        </w:tc>
        <w:tc>
          <w:tcPr>
            <w:tcW w:w="2542" w:type="dxa"/>
            <w:noWrap w:val="0"/>
            <w:vAlign w:val="top"/>
          </w:tcPr>
          <w:p>
            <w:pPr>
              <w:adjustRightInd w:val="0"/>
              <w:snapToGrid w:val="0"/>
              <w:spacing w:line="360" w:lineRule="auto"/>
              <w:ind w:right="24"/>
              <w:rPr>
                <w:rFonts w:hint="eastAsia" w:ascii="宋体" w:hAnsi="宋体"/>
                <w:bCs/>
                <w:sz w:val="24"/>
              </w:rPr>
            </w:pPr>
          </w:p>
        </w:tc>
        <w:tc>
          <w:tcPr>
            <w:tcW w:w="841" w:type="dxa"/>
            <w:noWrap w:val="0"/>
            <w:vAlign w:val="top"/>
          </w:tcPr>
          <w:p>
            <w:pPr>
              <w:adjustRightInd w:val="0"/>
              <w:snapToGrid w:val="0"/>
              <w:spacing w:line="360" w:lineRule="auto"/>
              <w:ind w:right="24"/>
              <w:rPr>
                <w:rFonts w:hint="eastAsia" w:ascii="宋体" w:hAnsi="宋体"/>
                <w:bCs/>
                <w:sz w:val="24"/>
              </w:rPr>
            </w:pPr>
          </w:p>
        </w:tc>
        <w:tc>
          <w:tcPr>
            <w:tcW w:w="1684" w:type="dxa"/>
            <w:noWrap w:val="0"/>
            <w:vAlign w:val="top"/>
          </w:tcPr>
          <w:p>
            <w:pPr>
              <w:adjustRightInd w:val="0"/>
              <w:snapToGrid w:val="0"/>
              <w:spacing w:line="360" w:lineRule="auto"/>
              <w:ind w:right="24"/>
              <w:rPr>
                <w:rFonts w:hint="eastAsia"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sz w:val="24"/>
              </w:rPr>
            </w:pPr>
          </w:p>
        </w:tc>
        <w:tc>
          <w:tcPr>
            <w:tcW w:w="1474" w:type="dxa"/>
            <w:noWrap w:val="0"/>
            <w:vAlign w:val="top"/>
          </w:tcPr>
          <w:p>
            <w:pPr>
              <w:adjustRightInd w:val="0"/>
              <w:snapToGrid w:val="0"/>
              <w:spacing w:line="360" w:lineRule="auto"/>
              <w:ind w:right="24"/>
              <w:rPr>
                <w:rFonts w:hint="eastAsia" w:ascii="宋体" w:hAnsi="宋体"/>
                <w:bCs/>
                <w:sz w:val="24"/>
              </w:rPr>
            </w:pPr>
          </w:p>
        </w:tc>
        <w:tc>
          <w:tcPr>
            <w:tcW w:w="1865" w:type="dxa"/>
            <w:noWrap w:val="0"/>
            <w:vAlign w:val="top"/>
          </w:tcPr>
          <w:p>
            <w:pPr>
              <w:adjustRightInd w:val="0"/>
              <w:snapToGrid w:val="0"/>
              <w:spacing w:line="360" w:lineRule="auto"/>
              <w:ind w:right="24"/>
              <w:rPr>
                <w:rFonts w:hint="eastAsia" w:ascii="宋体" w:hAnsi="宋体"/>
                <w:bCs/>
                <w:sz w:val="24"/>
              </w:rPr>
            </w:pPr>
          </w:p>
        </w:tc>
        <w:tc>
          <w:tcPr>
            <w:tcW w:w="2542" w:type="dxa"/>
            <w:noWrap w:val="0"/>
            <w:vAlign w:val="top"/>
          </w:tcPr>
          <w:p>
            <w:pPr>
              <w:adjustRightInd w:val="0"/>
              <w:snapToGrid w:val="0"/>
              <w:spacing w:line="360" w:lineRule="auto"/>
              <w:ind w:right="24"/>
              <w:rPr>
                <w:rFonts w:hint="eastAsia" w:ascii="宋体" w:hAnsi="宋体"/>
                <w:bCs/>
                <w:sz w:val="24"/>
              </w:rPr>
            </w:pPr>
          </w:p>
        </w:tc>
        <w:tc>
          <w:tcPr>
            <w:tcW w:w="841" w:type="dxa"/>
            <w:noWrap w:val="0"/>
            <w:vAlign w:val="top"/>
          </w:tcPr>
          <w:p>
            <w:pPr>
              <w:adjustRightInd w:val="0"/>
              <w:snapToGrid w:val="0"/>
              <w:spacing w:line="360" w:lineRule="auto"/>
              <w:ind w:right="24"/>
              <w:rPr>
                <w:rFonts w:hint="eastAsia" w:ascii="宋体" w:hAnsi="宋体"/>
                <w:bCs/>
                <w:sz w:val="24"/>
              </w:rPr>
            </w:pPr>
          </w:p>
        </w:tc>
        <w:tc>
          <w:tcPr>
            <w:tcW w:w="1684" w:type="dxa"/>
            <w:noWrap w:val="0"/>
            <w:vAlign w:val="top"/>
          </w:tcPr>
          <w:p>
            <w:pPr>
              <w:adjustRightInd w:val="0"/>
              <w:snapToGrid w:val="0"/>
              <w:spacing w:line="360" w:lineRule="auto"/>
              <w:ind w:right="24"/>
              <w:rPr>
                <w:rFonts w:hint="eastAsia" w:ascii="宋体" w:hAnsi="宋体"/>
                <w:bCs/>
                <w:sz w:val="24"/>
              </w:rPr>
            </w:pPr>
          </w:p>
        </w:tc>
      </w:tr>
    </w:tbl>
    <w:p>
      <w:pPr>
        <w:spacing w:line="400" w:lineRule="exact"/>
        <w:ind w:left="-141" w:leftChars="-67" w:firstLine="260" w:firstLineChars="124"/>
        <w:rPr>
          <w:rFonts w:hint="eastAsia" w:ascii="楷体" w:hAnsi="楷体" w:eastAsia="楷体"/>
          <w:szCs w:val="21"/>
        </w:rPr>
      </w:pPr>
      <w:r>
        <w:rPr>
          <w:rFonts w:hint="eastAsia" w:ascii="楷体" w:hAnsi="楷体" w:eastAsia="楷体"/>
          <w:szCs w:val="21"/>
        </w:rPr>
        <w:t>说明：</w:t>
      </w:r>
    </w:p>
    <w:p>
      <w:pPr>
        <w:ind w:left="-141" w:leftChars="-67" w:firstLine="525" w:firstLineChars="250"/>
        <w:rPr>
          <w:rFonts w:hint="eastAsia" w:ascii="楷体" w:hAnsi="楷体" w:eastAsia="楷体"/>
          <w:szCs w:val="21"/>
        </w:rPr>
      </w:pPr>
      <w:r>
        <w:rPr>
          <w:rFonts w:hint="eastAsia" w:ascii="楷体" w:hAnsi="楷体" w:eastAsia="楷体"/>
          <w:szCs w:val="21"/>
        </w:rPr>
        <w:t>（1）本表只填写投标文件中与招标文件有偏离的内容，投标文件中的指标响应与招标文件要求完全一致的，不用在此表中列出，但必须提交空白表；如不提供此表，则视为投标人不满足招标文件的所有服务要求条款要求，按无效投标文件处理。</w:t>
      </w:r>
    </w:p>
    <w:p>
      <w:pPr>
        <w:ind w:left="-141" w:leftChars="-67" w:firstLine="525" w:firstLineChars="250"/>
        <w:rPr>
          <w:rFonts w:hint="eastAsia" w:ascii="楷体" w:hAnsi="楷体" w:eastAsia="楷体"/>
          <w:szCs w:val="21"/>
        </w:rPr>
      </w:pPr>
      <w:r>
        <w:rPr>
          <w:rFonts w:hint="eastAsia" w:ascii="楷体" w:hAnsi="楷体" w:eastAsia="楷体"/>
          <w:szCs w:val="21"/>
        </w:rPr>
        <w:t xml:space="preserve">（2）投标人必须据实填写，不得虚假响应，否则将取消其投标或中标资格。 </w:t>
      </w:r>
    </w:p>
    <w:p>
      <w:pPr>
        <w:spacing w:line="400" w:lineRule="exact"/>
        <w:ind w:left="540" w:leftChars="57" w:hanging="420" w:hangingChars="200"/>
        <w:rPr>
          <w:rFonts w:ascii="仿宋_GB2312" w:hAnsi="宋体" w:eastAsia="仿宋_GB2312"/>
          <w:szCs w:val="21"/>
        </w:rPr>
      </w:pPr>
    </w:p>
    <w:p>
      <w:pPr>
        <w:adjustRightInd w:val="0"/>
        <w:spacing w:line="400" w:lineRule="exact"/>
        <w:jc w:val="left"/>
        <w:rPr>
          <w:rFonts w:ascii="仿宋_GB2312" w:hAnsi="宋体" w:eastAsia="仿宋_GB2312"/>
          <w:bCs/>
          <w:szCs w:val="21"/>
        </w:rPr>
      </w:pPr>
    </w:p>
    <w:p>
      <w:pPr>
        <w:adjustRightInd w:val="0"/>
        <w:spacing w:afterLines="50" w:line="400" w:lineRule="exact"/>
        <w:ind w:firstLine="3832" w:firstLineChars="1825"/>
        <w:jc w:val="left"/>
        <w:rPr>
          <w:rFonts w:ascii="宋体" w:hAnsi="宋体"/>
          <w:bCs/>
          <w:szCs w:val="21"/>
        </w:rPr>
      </w:pPr>
      <w:r>
        <w:rPr>
          <w:rFonts w:hint="eastAsia" w:ascii="宋体" w:hAnsi="宋体"/>
          <w:bCs/>
          <w:szCs w:val="21"/>
        </w:rPr>
        <w:t>供应商名称：</w:t>
      </w:r>
      <w:r>
        <w:rPr>
          <w:rFonts w:hint="eastAsia" w:ascii="宋体" w:hAnsi="宋体"/>
          <w:bCs/>
          <w:szCs w:val="21"/>
          <w:u w:val="single"/>
        </w:rPr>
        <w:t xml:space="preserve">                </w:t>
      </w:r>
      <w:r>
        <w:rPr>
          <w:rFonts w:hint="eastAsia" w:ascii="宋体" w:hAnsi="宋体"/>
          <w:bCs/>
          <w:szCs w:val="21"/>
        </w:rPr>
        <w:t>（单位公章）：</w:t>
      </w:r>
    </w:p>
    <w:p>
      <w:pPr>
        <w:adjustRightInd w:val="0"/>
        <w:spacing w:beforeLines="100" w:line="360" w:lineRule="auto"/>
        <w:ind w:firstLine="3832" w:firstLineChars="1825"/>
        <w:jc w:val="left"/>
        <w:rPr>
          <w:rFonts w:ascii="宋体" w:hAnsi="宋体"/>
          <w:bCs/>
          <w:szCs w:val="21"/>
        </w:rPr>
      </w:pPr>
      <w:r>
        <w:rPr>
          <w:rFonts w:hint="eastAsia" w:ascii="宋体" w:hAnsi="宋体"/>
          <w:szCs w:val="21"/>
        </w:rPr>
        <w:t>法定代表人或委托代理人：</w:t>
      </w:r>
      <w:r>
        <w:rPr>
          <w:rFonts w:hint="eastAsia" w:ascii="宋体" w:hAnsi="宋体"/>
          <w:szCs w:val="21"/>
          <w:u w:val="single"/>
        </w:rPr>
        <w:t xml:space="preserve">         </w:t>
      </w:r>
      <w:r>
        <w:rPr>
          <w:rFonts w:hint="eastAsia" w:ascii="宋体" w:hAnsi="宋体"/>
          <w:szCs w:val="21"/>
        </w:rPr>
        <w:t>（</w:t>
      </w:r>
      <w:r>
        <w:rPr>
          <w:rFonts w:hint="eastAsia" w:ascii="宋体" w:hAnsi="宋体"/>
          <w:szCs w:val="21"/>
          <w:lang w:eastAsia="zh-CN"/>
        </w:rPr>
        <w:t>签名</w:t>
      </w:r>
      <w:r>
        <w:rPr>
          <w:rFonts w:hint="eastAsia" w:ascii="宋体" w:hAnsi="宋体"/>
          <w:szCs w:val="21"/>
        </w:rPr>
        <w:t>）</w:t>
      </w:r>
      <w:r>
        <w:rPr>
          <w:rFonts w:hint="eastAsia" w:ascii="宋体" w:hAnsi="宋体"/>
          <w:bCs/>
          <w:szCs w:val="21"/>
        </w:rPr>
        <w:t xml:space="preserve">：     </w:t>
      </w:r>
    </w:p>
    <w:p>
      <w:pPr>
        <w:adjustRightInd w:val="0"/>
        <w:spacing w:beforeLines="100" w:line="360" w:lineRule="auto"/>
        <w:ind w:firstLine="3202" w:firstLineChars="1525"/>
        <w:jc w:val="left"/>
        <w:rPr>
          <w:rFonts w:ascii="仿宋_GB2312" w:hAnsi="宋体" w:eastAsia="仿宋_GB2312"/>
          <w:bCs/>
          <w:iCs/>
          <w:szCs w:val="21"/>
        </w:rPr>
      </w:pPr>
      <w:r>
        <w:rPr>
          <w:rFonts w:hint="eastAsia" w:ascii="宋体" w:hAnsi="宋体"/>
          <w:bCs/>
          <w:szCs w:val="21"/>
        </w:rPr>
        <w:t xml:space="preserve">                  日期:</w:t>
      </w:r>
      <w:bookmarkStart w:id="137" w:name="_Toc217446088"/>
      <w:r>
        <w:rPr>
          <w:rFonts w:hint="eastAsia" w:ascii="宋体" w:hAnsi="宋体"/>
          <w:bCs/>
          <w:szCs w:val="21"/>
        </w:rPr>
        <w:t>20   年  月  日</w:t>
      </w:r>
    </w:p>
    <w:bookmarkEnd w:id="137"/>
    <w:p>
      <w:pPr>
        <w:pStyle w:val="35"/>
        <w:spacing w:line="400" w:lineRule="exact"/>
      </w:pPr>
    </w:p>
    <w:p>
      <w:pPr>
        <w:pStyle w:val="35"/>
        <w:spacing w:line="400" w:lineRule="exact"/>
        <w:rPr>
          <w:rFonts w:asciiTheme="majorEastAsia" w:hAnsiTheme="majorEastAsia" w:eastAsiaTheme="majorEastAsia"/>
        </w:rPr>
      </w:pPr>
    </w:p>
    <w:p>
      <w:pPr>
        <w:pStyle w:val="35"/>
        <w:spacing w:line="400" w:lineRule="exact"/>
        <w:jc w:val="center"/>
        <w:rPr>
          <w:rFonts w:ascii="黑体" w:hAnsi="宋体" w:eastAsia="黑体"/>
          <w:sz w:val="36"/>
          <w:szCs w:val="36"/>
        </w:rPr>
      </w:pPr>
      <w:r>
        <w:rPr>
          <w:rFonts w:hint="eastAsia" w:ascii="黑体" w:hAnsi="宋体" w:eastAsia="黑体"/>
          <w:sz w:val="36"/>
          <w:szCs w:val="36"/>
          <w:lang w:eastAsia="zh-CN"/>
        </w:rPr>
        <w:t>九</w:t>
      </w:r>
      <w:r>
        <w:rPr>
          <w:rFonts w:hint="eastAsia" w:ascii="黑体" w:hAnsi="宋体" w:eastAsia="黑体"/>
          <w:sz w:val="36"/>
          <w:szCs w:val="36"/>
        </w:rPr>
        <w:t>、供应商需要补充说明的事项</w:t>
      </w:r>
    </w:p>
    <w:p>
      <w:pPr>
        <w:pStyle w:val="35"/>
        <w:spacing w:line="400" w:lineRule="exact"/>
      </w:pPr>
    </w:p>
    <w:p>
      <w:pPr>
        <w:pStyle w:val="35"/>
        <w:spacing w:line="400" w:lineRule="exact"/>
        <w:rPr>
          <w:rFonts w:asciiTheme="majorEastAsia" w:hAnsiTheme="majorEastAsia" w:eastAsiaTheme="majorEastAsia"/>
        </w:rPr>
      </w:pPr>
    </w:p>
    <w:p>
      <w:pPr>
        <w:ind w:left="-141" w:leftChars="-67" w:firstLine="525" w:firstLineChars="250"/>
        <w:rPr>
          <w:rFonts w:hint="eastAsia" w:ascii="楷体" w:hAnsi="楷体" w:eastAsia="楷体" w:cs="Times New Roman"/>
          <w:szCs w:val="21"/>
          <w:lang w:val="en-US" w:eastAsia="zh-CN"/>
        </w:rPr>
      </w:pPr>
      <w:r>
        <w:rPr>
          <w:rFonts w:hint="eastAsia" w:ascii="楷体" w:hAnsi="楷体" w:eastAsia="楷体" w:cs="Times New Roman"/>
          <w:szCs w:val="21"/>
          <w:lang w:val="en-US" w:eastAsia="zh-CN"/>
        </w:rPr>
        <w:t>（1）谈判保证金转账回单</w:t>
      </w:r>
    </w:p>
    <w:p>
      <w:pPr>
        <w:ind w:left="-141" w:leftChars="-67" w:firstLine="525" w:firstLineChars="250"/>
        <w:rPr>
          <w:rFonts w:hint="eastAsia" w:ascii="楷体" w:hAnsi="楷体" w:eastAsia="楷体" w:cs="Times New Roman"/>
          <w:szCs w:val="21"/>
          <w:lang w:val="en-US" w:eastAsia="zh-CN"/>
        </w:rPr>
      </w:pPr>
      <w:r>
        <w:rPr>
          <w:rFonts w:hint="eastAsia" w:ascii="楷体" w:hAnsi="楷体" w:eastAsia="楷体" w:cs="Times New Roman"/>
          <w:szCs w:val="21"/>
          <w:lang w:val="en-US" w:eastAsia="zh-CN"/>
        </w:rPr>
        <w:t>（2）开户许可证复印件</w:t>
      </w:r>
    </w:p>
    <w:p>
      <w:pPr>
        <w:pStyle w:val="35"/>
        <w:spacing w:line="400" w:lineRule="exact"/>
      </w:pPr>
    </w:p>
    <w:p>
      <w:pPr>
        <w:pStyle w:val="35"/>
        <w:spacing w:line="400" w:lineRule="exact"/>
      </w:pPr>
    </w:p>
    <w:p>
      <w:pPr>
        <w:pStyle w:val="35"/>
        <w:spacing w:line="400" w:lineRule="exact"/>
      </w:pPr>
    </w:p>
    <w:p>
      <w:pPr>
        <w:pStyle w:val="35"/>
        <w:spacing w:line="400" w:lineRule="exact"/>
      </w:pPr>
    </w:p>
    <w:p>
      <w:pPr>
        <w:pStyle w:val="35"/>
        <w:spacing w:line="400" w:lineRule="exact"/>
      </w:pPr>
    </w:p>
    <w:p>
      <w:pPr>
        <w:pStyle w:val="35"/>
        <w:spacing w:line="400" w:lineRule="exact"/>
      </w:pPr>
    </w:p>
    <w:p>
      <w:pPr>
        <w:pStyle w:val="35"/>
        <w:spacing w:line="400" w:lineRule="exact"/>
      </w:pPr>
    </w:p>
    <w:p>
      <w:pPr>
        <w:pStyle w:val="35"/>
        <w:spacing w:line="400" w:lineRule="exact"/>
      </w:pPr>
    </w:p>
    <w:p>
      <w:pPr>
        <w:pStyle w:val="35"/>
        <w:spacing w:line="400" w:lineRule="exact"/>
      </w:pPr>
    </w:p>
    <w:p>
      <w:pPr>
        <w:pStyle w:val="35"/>
        <w:spacing w:line="400" w:lineRule="exact"/>
      </w:pPr>
    </w:p>
    <w:p>
      <w:pPr>
        <w:pStyle w:val="35"/>
        <w:spacing w:line="400" w:lineRule="exact"/>
      </w:pPr>
    </w:p>
    <w:p>
      <w:pPr>
        <w:pStyle w:val="35"/>
        <w:spacing w:line="400" w:lineRule="exact"/>
      </w:pPr>
    </w:p>
    <w:p>
      <w:pPr>
        <w:pStyle w:val="35"/>
        <w:spacing w:line="400" w:lineRule="exact"/>
      </w:pPr>
    </w:p>
    <w:p>
      <w:pPr>
        <w:pStyle w:val="35"/>
        <w:spacing w:line="400" w:lineRule="exact"/>
      </w:pPr>
    </w:p>
    <w:p>
      <w:pPr>
        <w:pStyle w:val="35"/>
        <w:spacing w:line="400" w:lineRule="exact"/>
      </w:pPr>
    </w:p>
    <w:p>
      <w:pPr>
        <w:pStyle w:val="35"/>
        <w:spacing w:line="400" w:lineRule="exact"/>
      </w:pPr>
    </w:p>
    <w:p>
      <w:pPr>
        <w:pStyle w:val="35"/>
        <w:spacing w:line="400" w:lineRule="exact"/>
      </w:pPr>
    </w:p>
    <w:p>
      <w:pPr>
        <w:pStyle w:val="35"/>
        <w:spacing w:line="400" w:lineRule="exact"/>
      </w:pPr>
    </w:p>
    <w:p>
      <w:pPr>
        <w:pStyle w:val="35"/>
        <w:spacing w:line="400" w:lineRule="exact"/>
      </w:pPr>
    </w:p>
    <w:p>
      <w:pPr>
        <w:pStyle w:val="35"/>
        <w:spacing w:line="400" w:lineRule="exact"/>
      </w:pPr>
    </w:p>
    <w:p>
      <w:pPr>
        <w:pStyle w:val="35"/>
        <w:spacing w:line="400" w:lineRule="exact"/>
      </w:pPr>
    </w:p>
    <w:p>
      <w:pPr>
        <w:pStyle w:val="35"/>
        <w:spacing w:line="400" w:lineRule="exact"/>
      </w:pPr>
    </w:p>
    <w:p>
      <w:pPr>
        <w:pStyle w:val="35"/>
        <w:spacing w:line="400" w:lineRule="exact"/>
      </w:pPr>
    </w:p>
    <w:p>
      <w:pPr>
        <w:pStyle w:val="35"/>
        <w:spacing w:line="400" w:lineRule="exact"/>
      </w:pPr>
    </w:p>
    <w:p>
      <w:pPr>
        <w:pStyle w:val="35"/>
        <w:spacing w:line="400" w:lineRule="exact"/>
      </w:pPr>
    </w:p>
    <w:p>
      <w:pPr>
        <w:pStyle w:val="35"/>
        <w:spacing w:line="400" w:lineRule="exact"/>
      </w:pPr>
    </w:p>
    <w:p>
      <w:r>
        <w:br w:type="page"/>
      </w:r>
    </w:p>
    <w:p>
      <w:pPr>
        <w:pStyle w:val="5"/>
        <w:spacing w:beforeLines="50" w:afterLines="50"/>
        <w:jc w:val="center"/>
        <w:rPr>
          <w:rFonts w:hint="eastAsia" w:ascii="方正小标宋简体" w:eastAsia="方正小标宋简体"/>
          <w:sz w:val="52"/>
          <w:szCs w:val="52"/>
        </w:rPr>
      </w:pPr>
    </w:p>
    <w:p>
      <w:pPr>
        <w:pStyle w:val="5"/>
        <w:spacing w:beforeLines="50" w:afterLines="50"/>
        <w:jc w:val="center"/>
        <w:rPr>
          <w:rFonts w:hint="eastAsia" w:ascii="方正小标宋简体" w:eastAsia="方正小标宋简体"/>
          <w:sz w:val="52"/>
          <w:szCs w:val="52"/>
        </w:rPr>
      </w:pPr>
    </w:p>
    <w:p>
      <w:pPr>
        <w:pStyle w:val="5"/>
        <w:spacing w:beforeLines="50" w:afterLines="50"/>
        <w:jc w:val="center"/>
        <w:rPr>
          <w:rFonts w:hint="eastAsia" w:ascii="方正小标宋简体" w:eastAsia="方正小标宋简体"/>
          <w:sz w:val="52"/>
          <w:szCs w:val="52"/>
        </w:rPr>
      </w:pPr>
    </w:p>
    <w:p>
      <w:pPr>
        <w:pStyle w:val="5"/>
        <w:spacing w:beforeLines="50" w:afterLines="50"/>
        <w:jc w:val="center"/>
        <w:rPr>
          <w:rFonts w:hint="eastAsia" w:ascii="方正小标宋简体" w:eastAsia="方正小标宋简体"/>
          <w:sz w:val="52"/>
          <w:szCs w:val="52"/>
        </w:rPr>
      </w:pPr>
    </w:p>
    <w:p>
      <w:pPr>
        <w:pStyle w:val="5"/>
        <w:spacing w:beforeLines="50" w:afterLines="50"/>
        <w:jc w:val="center"/>
        <w:rPr>
          <w:rFonts w:ascii="方正小标宋简体" w:eastAsia="方正小标宋简体"/>
          <w:sz w:val="52"/>
          <w:szCs w:val="52"/>
        </w:rPr>
      </w:pPr>
      <w:r>
        <w:rPr>
          <w:rFonts w:hint="eastAsia" w:ascii="方正小标宋简体" w:eastAsia="方正小标宋简体"/>
          <w:sz w:val="52"/>
          <w:szCs w:val="52"/>
        </w:rPr>
        <w:t>第二部分 资格证明文件</w:t>
      </w:r>
    </w:p>
    <w:p>
      <w:pPr>
        <w:adjustRightInd w:val="0"/>
        <w:snapToGrid w:val="0"/>
        <w:spacing w:line="360" w:lineRule="auto"/>
        <w:jc w:val="center"/>
        <w:rPr>
          <w:rFonts w:ascii="宋体" w:hAnsi="宋体"/>
          <w:b/>
          <w:sz w:val="36"/>
          <w:szCs w:val="36"/>
        </w:rPr>
      </w:pPr>
    </w:p>
    <w:p>
      <w:pPr>
        <w:adjustRightInd w:val="0"/>
        <w:snapToGrid w:val="0"/>
        <w:spacing w:line="360" w:lineRule="auto"/>
        <w:jc w:val="left"/>
        <w:rPr>
          <w:rFonts w:ascii="宋体" w:hAnsi="宋体"/>
          <w:b/>
          <w:szCs w:val="21"/>
        </w:rPr>
      </w:pPr>
    </w:p>
    <w:p>
      <w:pPr>
        <w:adjustRightInd w:val="0"/>
        <w:snapToGrid w:val="0"/>
        <w:spacing w:line="360" w:lineRule="auto"/>
        <w:jc w:val="center"/>
        <w:rPr>
          <w:rFonts w:ascii="宋体" w:hAnsi="宋体"/>
          <w:b/>
          <w:sz w:val="36"/>
          <w:szCs w:val="36"/>
        </w:rPr>
      </w:pPr>
    </w:p>
    <w:p>
      <w:pPr>
        <w:adjustRightInd w:val="0"/>
        <w:snapToGrid w:val="0"/>
        <w:spacing w:line="360" w:lineRule="auto"/>
        <w:jc w:val="center"/>
        <w:rPr>
          <w:rFonts w:ascii="宋体" w:hAnsi="宋体"/>
          <w:b/>
          <w:sz w:val="36"/>
          <w:szCs w:val="36"/>
        </w:rPr>
      </w:pPr>
    </w:p>
    <w:p>
      <w:pPr>
        <w:adjustRightInd w:val="0"/>
        <w:snapToGrid w:val="0"/>
        <w:spacing w:line="360" w:lineRule="auto"/>
        <w:jc w:val="center"/>
        <w:rPr>
          <w:rFonts w:ascii="宋体" w:hAnsi="宋体"/>
          <w:b/>
          <w:sz w:val="36"/>
          <w:szCs w:val="36"/>
        </w:rPr>
      </w:pPr>
    </w:p>
    <w:p>
      <w:pPr>
        <w:adjustRightInd w:val="0"/>
        <w:snapToGrid w:val="0"/>
        <w:spacing w:line="360" w:lineRule="auto"/>
        <w:jc w:val="center"/>
        <w:rPr>
          <w:rFonts w:ascii="宋体" w:hAnsi="宋体"/>
          <w:b/>
          <w:sz w:val="36"/>
          <w:szCs w:val="36"/>
        </w:rPr>
      </w:pPr>
    </w:p>
    <w:p>
      <w:pPr>
        <w:adjustRightInd w:val="0"/>
        <w:snapToGrid w:val="0"/>
        <w:spacing w:line="360" w:lineRule="auto"/>
        <w:jc w:val="center"/>
        <w:rPr>
          <w:rFonts w:ascii="宋体" w:hAnsi="宋体"/>
          <w:b/>
          <w:sz w:val="36"/>
          <w:szCs w:val="36"/>
        </w:rPr>
      </w:pPr>
    </w:p>
    <w:p>
      <w:pPr>
        <w:adjustRightInd w:val="0"/>
        <w:snapToGrid w:val="0"/>
        <w:spacing w:line="360" w:lineRule="auto"/>
        <w:jc w:val="center"/>
        <w:rPr>
          <w:rFonts w:ascii="宋体" w:hAnsi="宋体"/>
          <w:b/>
          <w:sz w:val="36"/>
          <w:szCs w:val="36"/>
        </w:rPr>
      </w:pPr>
    </w:p>
    <w:p>
      <w:pPr>
        <w:adjustRightInd w:val="0"/>
        <w:snapToGrid w:val="0"/>
        <w:spacing w:afterLines="50"/>
        <w:jc w:val="both"/>
        <w:rPr>
          <w:rFonts w:ascii="黑体" w:hAnsi="宋体" w:eastAsia="黑体"/>
          <w:sz w:val="36"/>
          <w:szCs w:val="36"/>
        </w:rPr>
      </w:pPr>
    </w:p>
    <w:p>
      <w:pPr>
        <w:rPr>
          <w:rFonts w:hint="eastAsia" w:ascii="黑体" w:hAnsi="宋体" w:eastAsia="黑体"/>
          <w:sz w:val="36"/>
          <w:szCs w:val="36"/>
        </w:rPr>
      </w:pPr>
      <w:r>
        <w:rPr>
          <w:rFonts w:hint="eastAsia" w:ascii="黑体" w:hAnsi="宋体" w:eastAsia="黑体"/>
          <w:sz w:val="36"/>
          <w:szCs w:val="36"/>
        </w:rPr>
        <w:br w:type="page"/>
      </w:r>
    </w:p>
    <w:p>
      <w:pPr>
        <w:adjustRightInd w:val="0"/>
        <w:snapToGrid w:val="0"/>
        <w:spacing w:afterLines="50"/>
        <w:jc w:val="center"/>
        <w:rPr>
          <w:rFonts w:ascii="黑体" w:hAnsi="宋体" w:eastAsia="黑体"/>
          <w:sz w:val="36"/>
          <w:szCs w:val="36"/>
        </w:rPr>
      </w:pPr>
      <w:r>
        <w:rPr>
          <w:rFonts w:hint="eastAsia" w:ascii="黑体" w:hAnsi="宋体" w:eastAsia="黑体"/>
          <w:sz w:val="36"/>
          <w:szCs w:val="36"/>
        </w:rPr>
        <w:t>一、供应商基本情况表</w:t>
      </w:r>
    </w:p>
    <w:tbl>
      <w:tblPr>
        <w:tblStyle w:val="25"/>
        <w:tblW w:w="900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539"/>
        <w:gridCol w:w="543"/>
        <w:gridCol w:w="962"/>
        <w:gridCol w:w="850"/>
        <w:gridCol w:w="590"/>
        <w:gridCol w:w="294"/>
        <w:gridCol w:w="1083"/>
        <w:gridCol w:w="1329"/>
        <w:gridCol w:w="20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1800" w:type="dxa"/>
            <w:gridSpan w:val="3"/>
            <w:vAlign w:val="center"/>
          </w:tcPr>
          <w:p>
            <w:pPr>
              <w:topLinePunct/>
              <w:jc w:val="center"/>
              <w:rPr>
                <w:rFonts w:ascii="宋体" w:hAnsi="宋体"/>
                <w:szCs w:val="21"/>
              </w:rPr>
            </w:pPr>
            <w:r>
              <w:rPr>
                <w:rFonts w:hint="eastAsia" w:ascii="宋体" w:hAnsi="宋体"/>
                <w:szCs w:val="21"/>
              </w:rPr>
              <w:t>供应商</w:t>
            </w:r>
            <w:r>
              <w:rPr>
                <w:rFonts w:ascii="宋体" w:hAnsi="宋体"/>
                <w:szCs w:val="21"/>
              </w:rPr>
              <w:t>名称</w:t>
            </w:r>
          </w:p>
        </w:tc>
        <w:tc>
          <w:tcPr>
            <w:tcW w:w="3779" w:type="dxa"/>
            <w:gridSpan w:val="5"/>
            <w:vAlign w:val="center"/>
          </w:tcPr>
          <w:p>
            <w:pPr>
              <w:topLinePunct/>
              <w:jc w:val="center"/>
              <w:rPr>
                <w:rFonts w:ascii="宋体" w:hAnsi="宋体"/>
                <w:szCs w:val="21"/>
              </w:rPr>
            </w:pPr>
          </w:p>
        </w:tc>
        <w:tc>
          <w:tcPr>
            <w:tcW w:w="1329" w:type="dxa"/>
            <w:vAlign w:val="center"/>
          </w:tcPr>
          <w:p>
            <w:pPr>
              <w:topLinePunct/>
              <w:jc w:val="center"/>
              <w:rPr>
                <w:rFonts w:ascii="宋体" w:hAnsi="宋体"/>
                <w:szCs w:val="21"/>
              </w:rPr>
            </w:pPr>
            <w:r>
              <w:rPr>
                <w:rFonts w:ascii="宋体" w:hAnsi="宋体"/>
                <w:szCs w:val="21"/>
              </w:rPr>
              <w:t>法定代表人</w:t>
            </w:r>
          </w:p>
        </w:tc>
        <w:tc>
          <w:tcPr>
            <w:tcW w:w="2092" w:type="dxa"/>
            <w:vAlign w:val="center"/>
          </w:tcPr>
          <w:p>
            <w:pPr>
              <w:topLinePunct/>
              <w:spacing w:line="44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atLeast"/>
        </w:trPr>
        <w:tc>
          <w:tcPr>
            <w:tcW w:w="1800" w:type="dxa"/>
            <w:gridSpan w:val="3"/>
            <w:vAlign w:val="center"/>
          </w:tcPr>
          <w:p>
            <w:pPr>
              <w:topLinePunct/>
              <w:jc w:val="center"/>
              <w:rPr>
                <w:rFonts w:ascii="宋体" w:hAnsi="宋体"/>
                <w:sz w:val="18"/>
                <w:szCs w:val="18"/>
              </w:rPr>
            </w:pPr>
            <w:r>
              <w:rPr>
                <w:rFonts w:hint="eastAsia" w:ascii="宋体" w:hAnsi="宋体"/>
                <w:sz w:val="18"/>
                <w:szCs w:val="18"/>
              </w:rPr>
              <w:t>统一社会信用代码</w:t>
            </w:r>
          </w:p>
        </w:tc>
        <w:tc>
          <w:tcPr>
            <w:tcW w:w="3779" w:type="dxa"/>
            <w:gridSpan w:val="5"/>
            <w:vAlign w:val="center"/>
          </w:tcPr>
          <w:p>
            <w:pPr>
              <w:topLinePunct/>
              <w:spacing w:line="440" w:lineRule="exact"/>
              <w:jc w:val="center"/>
              <w:rPr>
                <w:rFonts w:ascii="宋体" w:hAnsi="宋体"/>
                <w:szCs w:val="21"/>
              </w:rPr>
            </w:pPr>
          </w:p>
        </w:tc>
        <w:tc>
          <w:tcPr>
            <w:tcW w:w="1329" w:type="dxa"/>
            <w:vAlign w:val="center"/>
          </w:tcPr>
          <w:p>
            <w:pPr>
              <w:topLinePunct/>
              <w:jc w:val="center"/>
              <w:rPr>
                <w:rFonts w:ascii="宋体" w:hAnsi="宋体"/>
                <w:szCs w:val="21"/>
              </w:rPr>
            </w:pPr>
            <w:r>
              <w:rPr>
                <w:rFonts w:ascii="宋体" w:hAnsi="宋体"/>
                <w:szCs w:val="21"/>
              </w:rPr>
              <w:t>邮政编码</w:t>
            </w:r>
          </w:p>
        </w:tc>
        <w:tc>
          <w:tcPr>
            <w:tcW w:w="2092" w:type="dxa"/>
            <w:vAlign w:val="center"/>
          </w:tcPr>
          <w:p>
            <w:pPr>
              <w:topLinePunct/>
              <w:spacing w:line="44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1800" w:type="dxa"/>
            <w:gridSpan w:val="3"/>
            <w:vAlign w:val="center"/>
          </w:tcPr>
          <w:p>
            <w:pPr>
              <w:topLinePunct/>
              <w:jc w:val="center"/>
              <w:rPr>
                <w:rFonts w:ascii="宋体" w:hAnsi="宋体"/>
                <w:szCs w:val="21"/>
              </w:rPr>
            </w:pPr>
            <w:r>
              <w:rPr>
                <w:rFonts w:hint="eastAsia" w:ascii="宋体" w:hAnsi="宋体"/>
                <w:szCs w:val="21"/>
              </w:rPr>
              <w:t>授权代表</w:t>
            </w:r>
          </w:p>
        </w:tc>
        <w:tc>
          <w:tcPr>
            <w:tcW w:w="3779" w:type="dxa"/>
            <w:gridSpan w:val="5"/>
            <w:vAlign w:val="center"/>
          </w:tcPr>
          <w:p>
            <w:pPr>
              <w:topLinePunct/>
              <w:jc w:val="center"/>
              <w:rPr>
                <w:rFonts w:ascii="宋体" w:hAnsi="宋体"/>
                <w:szCs w:val="21"/>
              </w:rPr>
            </w:pPr>
          </w:p>
        </w:tc>
        <w:tc>
          <w:tcPr>
            <w:tcW w:w="1329" w:type="dxa"/>
            <w:vAlign w:val="center"/>
          </w:tcPr>
          <w:p>
            <w:pPr>
              <w:topLinePunct/>
              <w:jc w:val="center"/>
              <w:rPr>
                <w:rFonts w:ascii="宋体" w:hAnsi="宋体"/>
                <w:szCs w:val="21"/>
              </w:rPr>
            </w:pPr>
            <w:r>
              <w:rPr>
                <w:rFonts w:hint="eastAsia" w:ascii="宋体" w:hAnsi="宋体"/>
                <w:szCs w:val="21"/>
              </w:rPr>
              <w:t>企业类型</w:t>
            </w:r>
          </w:p>
        </w:tc>
        <w:tc>
          <w:tcPr>
            <w:tcW w:w="2092" w:type="dxa"/>
            <w:vAlign w:val="center"/>
          </w:tcPr>
          <w:p>
            <w:pPr>
              <w:topLinePunct/>
              <w:spacing w:line="44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1800" w:type="dxa"/>
            <w:gridSpan w:val="3"/>
            <w:vAlign w:val="center"/>
          </w:tcPr>
          <w:p>
            <w:pPr>
              <w:topLinePunct/>
              <w:jc w:val="center"/>
              <w:rPr>
                <w:rFonts w:ascii="宋体" w:hAnsi="宋体"/>
                <w:szCs w:val="21"/>
              </w:rPr>
            </w:pPr>
            <w:r>
              <w:rPr>
                <w:rFonts w:hint="eastAsia" w:ascii="宋体" w:hAnsi="宋体"/>
                <w:szCs w:val="21"/>
              </w:rPr>
              <w:t>上年营业收入</w:t>
            </w:r>
          </w:p>
        </w:tc>
        <w:tc>
          <w:tcPr>
            <w:tcW w:w="3779" w:type="dxa"/>
            <w:gridSpan w:val="5"/>
            <w:vAlign w:val="center"/>
          </w:tcPr>
          <w:p>
            <w:pPr>
              <w:topLinePunct/>
              <w:jc w:val="center"/>
              <w:rPr>
                <w:rFonts w:ascii="宋体" w:hAnsi="宋体"/>
                <w:szCs w:val="21"/>
              </w:rPr>
            </w:pPr>
          </w:p>
        </w:tc>
        <w:tc>
          <w:tcPr>
            <w:tcW w:w="1329" w:type="dxa"/>
            <w:vAlign w:val="center"/>
          </w:tcPr>
          <w:p>
            <w:pPr>
              <w:topLinePunct/>
              <w:jc w:val="center"/>
              <w:rPr>
                <w:rFonts w:ascii="宋体" w:hAnsi="宋体"/>
                <w:szCs w:val="21"/>
              </w:rPr>
            </w:pPr>
            <w:r>
              <w:rPr>
                <w:rFonts w:hint="eastAsia" w:ascii="宋体" w:hAnsi="宋体"/>
                <w:szCs w:val="21"/>
              </w:rPr>
              <w:t>员工总人数</w:t>
            </w:r>
          </w:p>
        </w:tc>
        <w:tc>
          <w:tcPr>
            <w:tcW w:w="2092" w:type="dxa"/>
            <w:vAlign w:val="center"/>
          </w:tcPr>
          <w:p>
            <w:pPr>
              <w:topLinePunct/>
              <w:spacing w:line="44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atLeast"/>
        </w:trPr>
        <w:tc>
          <w:tcPr>
            <w:tcW w:w="718" w:type="dxa"/>
            <w:vMerge w:val="restart"/>
            <w:vAlign w:val="center"/>
          </w:tcPr>
          <w:p>
            <w:pPr>
              <w:topLinePunct/>
              <w:spacing w:line="440" w:lineRule="exact"/>
              <w:jc w:val="center"/>
              <w:rPr>
                <w:rFonts w:ascii="宋体" w:hAnsi="宋体"/>
                <w:szCs w:val="21"/>
              </w:rPr>
            </w:pPr>
            <w:r>
              <w:rPr>
                <w:rFonts w:hint="eastAsia" w:ascii="宋体" w:hAnsi="宋体"/>
                <w:szCs w:val="21"/>
              </w:rPr>
              <w:t>营业执照</w:t>
            </w:r>
          </w:p>
        </w:tc>
        <w:tc>
          <w:tcPr>
            <w:tcW w:w="2044" w:type="dxa"/>
            <w:gridSpan w:val="3"/>
            <w:vAlign w:val="center"/>
          </w:tcPr>
          <w:p>
            <w:pPr>
              <w:topLinePunct/>
              <w:spacing w:line="440" w:lineRule="exact"/>
              <w:jc w:val="center"/>
              <w:rPr>
                <w:rFonts w:ascii="宋体" w:hAnsi="宋体"/>
                <w:szCs w:val="21"/>
              </w:rPr>
            </w:pPr>
            <w:r>
              <w:rPr>
                <w:rFonts w:hint="eastAsia" w:ascii="宋体" w:hAnsi="宋体"/>
                <w:szCs w:val="21"/>
              </w:rPr>
              <w:t>注册号码</w:t>
            </w:r>
          </w:p>
        </w:tc>
        <w:tc>
          <w:tcPr>
            <w:tcW w:w="1440" w:type="dxa"/>
            <w:gridSpan w:val="2"/>
            <w:vAlign w:val="center"/>
          </w:tcPr>
          <w:p>
            <w:pPr>
              <w:topLinePunct/>
              <w:spacing w:line="440" w:lineRule="exact"/>
              <w:jc w:val="center"/>
              <w:rPr>
                <w:rFonts w:ascii="宋体" w:hAnsi="宋体"/>
                <w:szCs w:val="21"/>
              </w:rPr>
            </w:pPr>
          </w:p>
        </w:tc>
        <w:tc>
          <w:tcPr>
            <w:tcW w:w="1377" w:type="dxa"/>
            <w:gridSpan w:val="2"/>
            <w:vAlign w:val="center"/>
          </w:tcPr>
          <w:p>
            <w:pPr>
              <w:topLinePunct/>
              <w:spacing w:line="440" w:lineRule="exact"/>
              <w:ind w:firstLine="105" w:firstLineChars="50"/>
              <w:jc w:val="center"/>
              <w:rPr>
                <w:rFonts w:ascii="宋体" w:hAnsi="宋体"/>
                <w:szCs w:val="21"/>
              </w:rPr>
            </w:pPr>
            <w:r>
              <w:rPr>
                <w:rFonts w:hint="eastAsia" w:ascii="宋体" w:hAnsi="宋体"/>
                <w:szCs w:val="21"/>
              </w:rPr>
              <w:t>注册地址</w:t>
            </w:r>
          </w:p>
        </w:tc>
        <w:tc>
          <w:tcPr>
            <w:tcW w:w="3421" w:type="dxa"/>
            <w:gridSpan w:val="2"/>
            <w:vAlign w:val="center"/>
          </w:tcPr>
          <w:p>
            <w:pPr>
              <w:topLinePunct/>
              <w:spacing w:line="440" w:lineRule="exact"/>
              <w:ind w:firstLine="105" w:firstLineChars="50"/>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8" w:type="dxa"/>
            <w:vMerge w:val="continue"/>
            <w:vAlign w:val="center"/>
          </w:tcPr>
          <w:p>
            <w:pPr>
              <w:topLinePunct/>
              <w:spacing w:line="440" w:lineRule="exact"/>
              <w:jc w:val="center"/>
              <w:rPr>
                <w:rFonts w:ascii="宋体" w:hAnsi="宋体"/>
                <w:szCs w:val="21"/>
              </w:rPr>
            </w:pPr>
          </w:p>
        </w:tc>
        <w:tc>
          <w:tcPr>
            <w:tcW w:w="2044" w:type="dxa"/>
            <w:gridSpan w:val="3"/>
            <w:vAlign w:val="center"/>
          </w:tcPr>
          <w:p>
            <w:pPr>
              <w:topLinePunct/>
              <w:spacing w:line="440" w:lineRule="exact"/>
              <w:jc w:val="center"/>
              <w:rPr>
                <w:rFonts w:ascii="宋体" w:hAnsi="宋体"/>
                <w:szCs w:val="21"/>
              </w:rPr>
            </w:pPr>
            <w:r>
              <w:rPr>
                <w:rFonts w:hint="eastAsia" w:ascii="宋体" w:hAnsi="宋体"/>
                <w:szCs w:val="21"/>
              </w:rPr>
              <w:t>发证机关</w:t>
            </w:r>
          </w:p>
        </w:tc>
        <w:tc>
          <w:tcPr>
            <w:tcW w:w="1440" w:type="dxa"/>
            <w:gridSpan w:val="2"/>
            <w:vAlign w:val="center"/>
          </w:tcPr>
          <w:p>
            <w:pPr>
              <w:topLinePunct/>
              <w:spacing w:line="440" w:lineRule="exact"/>
              <w:jc w:val="center"/>
              <w:rPr>
                <w:rFonts w:ascii="宋体" w:hAnsi="宋体"/>
                <w:szCs w:val="21"/>
              </w:rPr>
            </w:pPr>
          </w:p>
        </w:tc>
        <w:tc>
          <w:tcPr>
            <w:tcW w:w="1377" w:type="dxa"/>
            <w:gridSpan w:val="2"/>
            <w:vAlign w:val="center"/>
          </w:tcPr>
          <w:p>
            <w:pPr>
              <w:topLinePunct/>
              <w:spacing w:line="440" w:lineRule="exact"/>
              <w:ind w:firstLine="105" w:firstLineChars="50"/>
              <w:jc w:val="center"/>
              <w:rPr>
                <w:rFonts w:ascii="宋体" w:hAnsi="宋体"/>
                <w:szCs w:val="21"/>
              </w:rPr>
            </w:pPr>
            <w:r>
              <w:rPr>
                <w:rFonts w:hint="eastAsia" w:ascii="宋体" w:hAnsi="宋体"/>
                <w:szCs w:val="21"/>
              </w:rPr>
              <w:t>发证日期</w:t>
            </w:r>
          </w:p>
        </w:tc>
        <w:tc>
          <w:tcPr>
            <w:tcW w:w="3421" w:type="dxa"/>
            <w:gridSpan w:val="2"/>
            <w:vAlign w:val="center"/>
          </w:tcPr>
          <w:p>
            <w:pPr>
              <w:topLinePunct/>
              <w:spacing w:line="440" w:lineRule="exact"/>
              <w:ind w:firstLine="105" w:firstLineChars="50"/>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8" w:type="dxa"/>
            <w:vMerge w:val="continue"/>
            <w:vAlign w:val="center"/>
          </w:tcPr>
          <w:p>
            <w:pPr>
              <w:topLinePunct/>
              <w:spacing w:line="440" w:lineRule="exact"/>
              <w:jc w:val="center"/>
              <w:rPr>
                <w:rFonts w:ascii="宋体" w:hAnsi="宋体"/>
                <w:szCs w:val="21"/>
              </w:rPr>
            </w:pPr>
          </w:p>
        </w:tc>
        <w:tc>
          <w:tcPr>
            <w:tcW w:w="2044" w:type="dxa"/>
            <w:gridSpan w:val="3"/>
            <w:vAlign w:val="center"/>
          </w:tcPr>
          <w:p>
            <w:pPr>
              <w:topLinePunct/>
              <w:spacing w:line="440" w:lineRule="exact"/>
              <w:jc w:val="center"/>
              <w:rPr>
                <w:rFonts w:ascii="宋体" w:hAnsi="宋体"/>
                <w:szCs w:val="21"/>
              </w:rPr>
            </w:pPr>
            <w:r>
              <w:rPr>
                <w:rFonts w:hint="eastAsia" w:ascii="宋体" w:hAnsi="宋体"/>
                <w:szCs w:val="21"/>
              </w:rPr>
              <w:t>营业范围（主营）</w:t>
            </w:r>
          </w:p>
        </w:tc>
        <w:tc>
          <w:tcPr>
            <w:tcW w:w="6238" w:type="dxa"/>
            <w:gridSpan w:val="6"/>
            <w:vAlign w:val="center"/>
          </w:tcPr>
          <w:p>
            <w:pPr>
              <w:topLinePunct/>
              <w:spacing w:line="440" w:lineRule="exact"/>
              <w:ind w:firstLine="105" w:firstLineChars="50"/>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8" w:type="dxa"/>
            <w:vMerge w:val="continue"/>
            <w:vAlign w:val="center"/>
          </w:tcPr>
          <w:p>
            <w:pPr>
              <w:topLinePunct/>
              <w:spacing w:line="440" w:lineRule="exact"/>
              <w:jc w:val="center"/>
              <w:rPr>
                <w:rFonts w:ascii="宋体" w:hAnsi="宋体"/>
                <w:szCs w:val="21"/>
              </w:rPr>
            </w:pPr>
          </w:p>
        </w:tc>
        <w:tc>
          <w:tcPr>
            <w:tcW w:w="2044" w:type="dxa"/>
            <w:gridSpan w:val="3"/>
            <w:vAlign w:val="center"/>
          </w:tcPr>
          <w:p>
            <w:pPr>
              <w:topLinePunct/>
              <w:spacing w:line="440" w:lineRule="exact"/>
              <w:jc w:val="center"/>
              <w:rPr>
                <w:rFonts w:ascii="宋体" w:hAnsi="宋体"/>
                <w:szCs w:val="21"/>
              </w:rPr>
            </w:pPr>
            <w:r>
              <w:rPr>
                <w:rFonts w:hint="eastAsia" w:ascii="宋体" w:hAnsi="宋体"/>
                <w:szCs w:val="21"/>
              </w:rPr>
              <w:t>营业范围（兼营）</w:t>
            </w:r>
          </w:p>
        </w:tc>
        <w:tc>
          <w:tcPr>
            <w:tcW w:w="6238" w:type="dxa"/>
            <w:gridSpan w:val="6"/>
            <w:vAlign w:val="center"/>
          </w:tcPr>
          <w:p>
            <w:pPr>
              <w:topLinePunct/>
              <w:spacing w:line="440" w:lineRule="exact"/>
              <w:ind w:firstLine="105" w:firstLineChars="50"/>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trPr>
        <w:tc>
          <w:tcPr>
            <w:tcW w:w="2762" w:type="dxa"/>
            <w:gridSpan w:val="4"/>
            <w:vAlign w:val="center"/>
          </w:tcPr>
          <w:p>
            <w:pPr>
              <w:topLinePunct/>
              <w:spacing w:line="440" w:lineRule="exact"/>
              <w:jc w:val="center"/>
              <w:rPr>
                <w:rFonts w:ascii="宋体" w:hAnsi="宋体"/>
                <w:szCs w:val="21"/>
              </w:rPr>
            </w:pPr>
            <w:r>
              <w:rPr>
                <w:rFonts w:hint="eastAsia" w:ascii="宋体" w:hAnsi="宋体"/>
                <w:szCs w:val="21"/>
              </w:rPr>
              <w:t>基本账户开户行及帐号</w:t>
            </w:r>
          </w:p>
        </w:tc>
        <w:tc>
          <w:tcPr>
            <w:tcW w:w="6238" w:type="dxa"/>
            <w:gridSpan w:val="6"/>
            <w:vAlign w:val="center"/>
          </w:tcPr>
          <w:p>
            <w:pPr>
              <w:topLinePunct/>
              <w:spacing w:line="44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trPr>
        <w:tc>
          <w:tcPr>
            <w:tcW w:w="2762" w:type="dxa"/>
            <w:gridSpan w:val="4"/>
            <w:vAlign w:val="center"/>
          </w:tcPr>
          <w:p>
            <w:pPr>
              <w:topLinePunct/>
              <w:spacing w:line="440" w:lineRule="exact"/>
              <w:jc w:val="center"/>
              <w:rPr>
                <w:rFonts w:ascii="宋体" w:hAnsi="宋体"/>
                <w:szCs w:val="21"/>
              </w:rPr>
            </w:pPr>
            <w:r>
              <w:rPr>
                <w:rFonts w:hint="eastAsia" w:ascii="宋体" w:hAnsi="宋体"/>
                <w:szCs w:val="21"/>
              </w:rPr>
              <w:t>资产总额（万元）</w:t>
            </w:r>
          </w:p>
        </w:tc>
        <w:tc>
          <w:tcPr>
            <w:tcW w:w="6238" w:type="dxa"/>
            <w:gridSpan w:val="6"/>
            <w:vAlign w:val="center"/>
          </w:tcPr>
          <w:p>
            <w:pPr>
              <w:topLinePunct/>
              <w:spacing w:line="44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trPr>
        <w:tc>
          <w:tcPr>
            <w:tcW w:w="3612" w:type="dxa"/>
            <w:gridSpan w:val="5"/>
            <w:vAlign w:val="center"/>
          </w:tcPr>
          <w:p>
            <w:pPr>
              <w:topLinePunct/>
              <w:spacing w:line="440" w:lineRule="exact"/>
              <w:jc w:val="center"/>
              <w:rPr>
                <w:rFonts w:ascii="宋体" w:hAnsi="宋体"/>
                <w:szCs w:val="21"/>
              </w:rPr>
            </w:pPr>
            <w:r>
              <w:rPr>
                <w:rFonts w:ascii="宋体" w:hAnsi="宋体"/>
                <w:szCs w:val="21"/>
              </w:rPr>
              <w:t>资质</w:t>
            </w:r>
            <w:r>
              <w:rPr>
                <w:rFonts w:hint="eastAsia" w:ascii="宋体" w:hAnsi="宋体"/>
                <w:szCs w:val="21"/>
              </w:rPr>
              <w:t>名称</w:t>
            </w:r>
          </w:p>
        </w:tc>
        <w:tc>
          <w:tcPr>
            <w:tcW w:w="884" w:type="dxa"/>
            <w:gridSpan w:val="2"/>
            <w:vAlign w:val="center"/>
          </w:tcPr>
          <w:p>
            <w:pPr>
              <w:topLinePunct/>
              <w:spacing w:line="440" w:lineRule="exact"/>
              <w:jc w:val="center"/>
              <w:rPr>
                <w:rFonts w:ascii="宋体" w:hAnsi="宋体"/>
                <w:szCs w:val="21"/>
              </w:rPr>
            </w:pPr>
            <w:r>
              <w:rPr>
                <w:rFonts w:ascii="宋体" w:hAnsi="宋体"/>
                <w:szCs w:val="21"/>
              </w:rPr>
              <w:t>等级</w:t>
            </w:r>
          </w:p>
        </w:tc>
        <w:tc>
          <w:tcPr>
            <w:tcW w:w="1083" w:type="dxa"/>
            <w:vAlign w:val="center"/>
          </w:tcPr>
          <w:p>
            <w:pPr>
              <w:topLinePunct/>
              <w:spacing w:line="440" w:lineRule="exact"/>
              <w:jc w:val="center"/>
              <w:rPr>
                <w:rFonts w:ascii="宋体" w:hAnsi="宋体"/>
                <w:szCs w:val="21"/>
              </w:rPr>
            </w:pPr>
            <w:r>
              <w:rPr>
                <w:rFonts w:hint="eastAsia" w:ascii="宋体" w:hAnsi="宋体"/>
                <w:szCs w:val="21"/>
              </w:rPr>
              <w:t>发证机关</w:t>
            </w:r>
          </w:p>
        </w:tc>
        <w:tc>
          <w:tcPr>
            <w:tcW w:w="3421" w:type="dxa"/>
            <w:gridSpan w:val="2"/>
            <w:vAlign w:val="center"/>
          </w:tcPr>
          <w:p>
            <w:pPr>
              <w:topLinePunct/>
              <w:spacing w:line="440" w:lineRule="exact"/>
              <w:jc w:val="center"/>
              <w:rPr>
                <w:rFonts w:ascii="宋体" w:hAnsi="宋体"/>
                <w:szCs w:val="21"/>
              </w:rPr>
            </w:pPr>
            <w:r>
              <w:rPr>
                <w:rFonts w:hint="eastAsia" w:ascii="宋体" w:hAnsi="宋体"/>
                <w:szCs w:val="21"/>
              </w:rPr>
              <w:t>有效期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trPr>
        <w:tc>
          <w:tcPr>
            <w:tcW w:w="3612" w:type="dxa"/>
            <w:gridSpan w:val="5"/>
            <w:vAlign w:val="center"/>
          </w:tcPr>
          <w:p>
            <w:pPr>
              <w:topLinePunct/>
              <w:spacing w:line="440" w:lineRule="exact"/>
              <w:jc w:val="center"/>
              <w:rPr>
                <w:rFonts w:ascii="宋体" w:hAnsi="宋体"/>
                <w:szCs w:val="21"/>
              </w:rPr>
            </w:pPr>
          </w:p>
        </w:tc>
        <w:tc>
          <w:tcPr>
            <w:tcW w:w="884" w:type="dxa"/>
            <w:gridSpan w:val="2"/>
            <w:vAlign w:val="center"/>
          </w:tcPr>
          <w:p>
            <w:pPr>
              <w:topLinePunct/>
              <w:spacing w:line="440" w:lineRule="exact"/>
              <w:jc w:val="center"/>
              <w:rPr>
                <w:rFonts w:ascii="宋体" w:hAnsi="宋体"/>
                <w:szCs w:val="21"/>
              </w:rPr>
            </w:pPr>
          </w:p>
        </w:tc>
        <w:tc>
          <w:tcPr>
            <w:tcW w:w="1083" w:type="dxa"/>
            <w:vAlign w:val="center"/>
          </w:tcPr>
          <w:p>
            <w:pPr>
              <w:topLinePunct/>
              <w:spacing w:line="440" w:lineRule="exact"/>
              <w:jc w:val="center"/>
              <w:rPr>
                <w:rFonts w:ascii="宋体" w:hAnsi="宋体"/>
                <w:szCs w:val="21"/>
              </w:rPr>
            </w:pPr>
          </w:p>
        </w:tc>
        <w:tc>
          <w:tcPr>
            <w:tcW w:w="3421" w:type="dxa"/>
            <w:gridSpan w:val="2"/>
            <w:vAlign w:val="center"/>
          </w:tcPr>
          <w:p>
            <w:pPr>
              <w:topLinePunct/>
              <w:spacing w:line="44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26" w:hRule="atLeast"/>
        </w:trPr>
        <w:tc>
          <w:tcPr>
            <w:tcW w:w="3612" w:type="dxa"/>
            <w:gridSpan w:val="5"/>
            <w:vAlign w:val="center"/>
          </w:tcPr>
          <w:p>
            <w:pPr>
              <w:topLinePunct/>
              <w:spacing w:line="440" w:lineRule="exact"/>
              <w:jc w:val="center"/>
              <w:rPr>
                <w:rFonts w:ascii="宋体" w:hAnsi="宋体"/>
                <w:szCs w:val="21"/>
              </w:rPr>
            </w:pPr>
          </w:p>
        </w:tc>
        <w:tc>
          <w:tcPr>
            <w:tcW w:w="884" w:type="dxa"/>
            <w:gridSpan w:val="2"/>
            <w:vAlign w:val="center"/>
          </w:tcPr>
          <w:p>
            <w:pPr>
              <w:topLinePunct/>
              <w:spacing w:line="440" w:lineRule="exact"/>
              <w:jc w:val="center"/>
              <w:rPr>
                <w:rFonts w:ascii="宋体" w:hAnsi="宋体"/>
                <w:szCs w:val="21"/>
              </w:rPr>
            </w:pPr>
          </w:p>
        </w:tc>
        <w:tc>
          <w:tcPr>
            <w:tcW w:w="1083" w:type="dxa"/>
            <w:vAlign w:val="center"/>
          </w:tcPr>
          <w:p>
            <w:pPr>
              <w:topLinePunct/>
              <w:spacing w:line="440" w:lineRule="exact"/>
              <w:jc w:val="center"/>
              <w:rPr>
                <w:rFonts w:ascii="宋体" w:hAnsi="宋体"/>
                <w:szCs w:val="21"/>
              </w:rPr>
            </w:pPr>
          </w:p>
        </w:tc>
        <w:tc>
          <w:tcPr>
            <w:tcW w:w="3421" w:type="dxa"/>
            <w:gridSpan w:val="2"/>
            <w:vAlign w:val="center"/>
          </w:tcPr>
          <w:p>
            <w:pPr>
              <w:topLinePunct/>
              <w:spacing w:line="44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trPr>
        <w:tc>
          <w:tcPr>
            <w:tcW w:w="3612" w:type="dxa"/>
            <w:gridSpan w:val="5"/>
            <w:vAlign w:val="center"/>
          </w:tcPr>
          <w:p>
            <w:pPr>
              <w:topLinePunct/>
              <w:spacing w:line="440" w:lineRule="exact"/>
              <w:jc w:val="center"/>
              <w:rPr>
                <w:rFonts w:ascii="宋体" w:hAnsi="宋体"/>
                <w:szCs w:val="21"/>
              </w:rPr>
            </w:pPr>
          </w:p>
        </w:tc>
        <w:tc>
          <w:tcPr>
            <w:tcW w:w="884" w:type="dxa"/>
            <w:gridSpan w:val="2"/>
            <w:vAlign w:val="center"/>
          </w:tcPr>
          <w:p>
            <w:pPr>
              <w:topLinePunct/>
              <w:spacing w:line="440" w:lineRule="exact"/>
              <w:jc w:val="center"/>
              <w:rPr>
                <w:rFonts w:ascii="宋体" w:hAnsi="宋体"/>
                <w:szCs w:val="21"/>
              </w:rPr>
            </w:pPr>
          </w:p>
        </w:tc>
        <w:tc>
          <w:tcPr>
            <w:tcW w:w="1083" w:type="dxa"/>
            <w:vAlign w:val="center"/>
          </w:tcPr>
          <w:p>
            <w:pPr>
              <w:topLinePunct/>
              <w:spacing w:line="440" w:lineRule="exact"/>
              <w:jc w:val="center"/>
              <w:rPr>
                <w:rFonts w:ascii="宋体" w:hAnsi="宋体"/>
                <w:szCs w:val="21"/>
              </w:rPr>
            </w:pPr>
          </w:p>
        </w:tc>
        <w:tc>
          <w:tcPr>
            <w:tcW w:w="3421" w:type="dxa"/>
            <w:gridSpan w:val="2"/>
            <w:vAlign w:val="center"/>
          </w:tcPr>
          <w:p>
            <w:pPr>
              <w:topLinePunct/>
              <w:spacing w:line="44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26" w:hRule="atLeast"/>
        </w:trPr>
        <w:tc>
          <w:tcPr>
            <w:tcW w:w="3612" w:type="dxa"/>
            <w:gridSpan w:val="5"/>
            <w:vAlign w:val="center"/>
          </w:tcPr>
          <w:p>
            <w:pPr>
              <w:topLinePunct/>
              <w:spacing w:line="440" w:lineRule="exact"/>
              <w:jc w:val="center"/>
              <w:rPr>
                <w:rFonts w:ascii="宋体" w:hAnsi="宋体"/>
                <w:szCs w:val="21"/>
              </w:rPr>
            </w:pPr>
          </w:p>
        </w:tc>
        <w:tc>
          <w:tcPr>
            <w:tcW w:w="884" w:type="dxa"/>
            <w:gridSpan w:val="2"/>
            <w:vAlign w:val="center"/>
          </w:tcPr>
          <w:p>
            <w:pPr>
              <w:topLinePunct/>
              <w:spacing w:line="440" w:lineRule="exact"/>
              <w:jc w:val="center"/>
              <w:rPr>
                <w:rFonts w:ascii="宋体" w:hAnsi="宋体"/>
                <w:szCs w:val="21"/>
              </w:rPr>
            </w:pPr>
          </w:p>
        </w:tc>
        <w:tc>
          <w:tcPr>
            <w:tcW w:w="1083" w:type="dxa"/>
            <w:vAlign w:val="center"/>
          </w:tcPr>
          <w:p>
            <w:pPr>
              <w:topLinePunct/>
              <w:spacing w:line="440" w:lineRule="exact"/>
              <w:jc w:val="center"/>
              <w:rPr>
                <w:rFonts w:ascii="宋体" w:hAnsi="宋体"/>
                <w:szCs w:val="21"/>
              </w:rPr>
            </w:pPr>
          </w:p>
        </w:tc>
        <w:tc>
          <w:tcPr>
            <w:tcW w:w="3421" w:type="dxa"/>
            <w:gridSpan w:val="2"/>
            <w:vAlign w:val="center"/>
          </w:tcPr>
          <w:p>
            <w:pPr>
              <w:topLinePunct/>
              <w:spacing w:line="44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3" w:hRule="atLeast"/>
        </w:trPr>
        <w:tc>
          <w:tcPr>
            <w:tcW w:w="1257" w:type="dxa"/>
            <w:gridSpan w:val="2"/>
            <w:vAlign w:val="center"/>
          </w:tcPr>
          <w:p>
            <w:pPr>
              <w:topLinePunct/>
              <w:spacing w:line="440" w:lineRule="exact"/>
              <w:jc w:val="center"/>
              <w:rPr>
                <w:rFonts w:ascii="宋体" w:hAnsi="宋体"/>
                <w:szCs w:val="21"/>
              </w:rPr>
            </w:pPr>
            <w:r>
              <w:rPr>
                <w:rFonts w:ascii="宋体" w:hAnsi="宋体"/>
                <w:szCs w:val="21"/>
              </w:rPr>
              <w:t>备注</w:t>
            </w:r>
          </w:p>
        </w:tc>
        <w:tc>
          <w:tcPr>
            <w:tcW w:w="7743" w:type="dxa"/>
            <w:gridSpan w:val="8"/>
            <w:vAlign w:val="center"/>
          </w:tcPr>
          <w:p>
            <w:pPr>
              <w:topLinePunct/>
              <w:spacing w:line="440" w:lineRule="exact"/>
              <w:rPr>
                <w:rFonts w:ascii="仿宋_GB2312" w:hAnsi="宋体" w:eastAsia="仿宋_GB2312"/>
                <w:szCs w:val="21"/>
              </w:rPr>
            </w:pPr>
          </w:p>
        </w:tc>
      </w:tr>
    </w:tbl>
    <w:p>
      <w:pPr>
        <w:adjustRightInd w:val="0"/>
        <w:snapToGrid w:val="0"/>
        <w:spacing w:beforeLines="50"/>
        <w:ind w:left="630" w:hanging="630" w:hangingChars="300"/>
        <w:rPr>
          <w:rFonts w:ascii="仿宋_GB2312" w:hAnsi="宋体" w:eastAsia="仿宋_GB2312"/>
          <w:szCs w:val="21"/>
        </w:rPr>
      </w:pPr>
      <w:r>
        <w:rPr>
          <w:rFonts w:hint="eastAsia" w:ascii="仿宋_GB2312" w:hAnsi="宋体" w:eastAsia="仿宋_GB2312"/>
          <w:szCs w:val="21"/>
        </w:rPr>
        <w:t>说明：资质指特定条件要求提供的资质证书。</w:t>
      </w:r>
    </w:p>
    <w:p>
      <w:pPr>
        <w:adjustRightInd w:val="0"/>
        <w:snapToGrid w:val="0"/>
        <w:spacing w:line="360" w:lineRule="auto"/>
        <w:ind w:right="24"/>
        <w:rPr>
          <w:rFonts w:ascii="黑体" w:hAnsi="华文中宋" w:eastAsia="黑体"/>
          <w:bCs/>
          <w:szCs w:val="21"/>
        </w:rPr>
      </w:pPr>
    </w:p>
    <w:p>
      <w:pPr>
        <w:adjustRightInd w:val="0"/>
        <w:spacing w:line="400" w:lineRule="exact"/>
        <w:ind w:firstLine="4042" w:firstLineChars="1925"/>
        <w:jc w:val="left"/>
        <w:rPr>
          <w:rFonts w:ascii="宋体" w:hAnsi="宋体"/>
          <w:szCs w:val="21"/>
        </w:rPr>
      </w:pPr>
      <w:r>
        <w:rPr>
          <w:rFonts w:hint="eastAsia" w:ascii="宋体" w:hAnsi="宋体"/>
          <w:bCs/>
          <w:szCs w:val="21"/>
        </w:rPr>
        <w:t>供应商名称：（盖单位章）</w:t>
      </w:r>
    </w:p>
    <w:p>
      <w:pPr>
        <w:adjustRightInd w:val="0"/>
        <w:spacing w:beforeLines="50" w:line="400" w:lineRule="exact"/>
        <w:ind w:firstLine="4042" w:firstLineChars="1925"/>
        <w:jc w:val="left"/>
        <w:rPr>
          <w:rFonts w:ascii="宋体" w:hAnsi="宋体"/>
          <w:bCs/>
          <w:szCs w:val="21"/>
        </w:rPr>
      </w:pPr>
      <w:r>
        <w:rPr>
          <w:rFonts w:hint="eastAsia" w:ascii="宋体" w:hAnsi="宋体"/>
          <w:szCs w:val="21"/>
        </w:rPr>
        <w:t>法定代表人或委托代理人：  （</w:t>
      </w:r>
      <w:r>
        <w:rPr>
          <w:rFonts w:hint="eastAsia" w:ascii="宋体" w:hAnsi="宋体"/>
          <w:szCs w:val="21"/>
          <w:lang w:eastAsia="zh-CN"/>
        </w:rPr>
        <w:t>签名</w:t>
      </w:r>
      <w:r>
        <w:rPr>
          <w:rFonts w:hint="eastAsia" w:ascii="宋体" w:hAnsi="宋体"/>
          <w:szCs w:val="21"/>
        </w:rPr>
        <w:t>）</w:t>
      </w:r>
    </w:p>
    <w:p>
      <w:pPr>
        <w:adjustRightInd w:val="0"/>
        <w:spacing w:beforeLines="50" w:line="400" w:lineRule="exact"/>
        <w:ind w:firstLine="367" w:firstLineChars="175"/>
        <w:jc w:val="left"/>
        <w:rPr>
          <w:rFonts w:ascii="宋体" w:hAnsi="宋体"/>
          <w:bCs/>
          <w:szCs w:val="21"/>
        </w:rPr>
      </w:pPr>
      <w:r>
        <w:rPr>
          <w:rFonts w:hint="eastAsia" w:ascii="宋体" w:hAnsi="宋体"/>
          <w:bCs/>
          <w:szCs w:val="21"/>
        </w:rPr>
        <w:t xml:space="preserve">                                                  日期:    年  月  日</w:t>
      </w:r>
    </w:p>
    <w:p>
      <w:pPr>
        <w:adjustRightInd w:val="0"/>
        <w:snapToGrid w:val="0"/>
        <w:spacing w:line="360" w:lineRule="auto"/>
        <w:ind w:right="420" w:firstLine="210" w:firstLineChars="100"/>
        <w:rPr>
          <w:rFonts w:ascii="仿宋_GB2312" w:hAnsi="宋体" w:eastAsia="仿宋_GB2312"/>
          <w:szCs w:val="21"/>
        </w:rPr>
      </w:pPr>
    </w:p>
    <w:p>
      <w:pPr>
        <w:adjustRightInd w:val="0"/>
        <w:snapToGrid w:val="0"/>
        <w:spacing w:line="360" w:lineRule="auto"/>
        <w:jc w:val="center"/>
        <w:rPr>
          <w:rFonts w:ascii="黑体" w:hAnsi="宋体" w:eastAsia="黑体"/>
          <w:sz w:val="36"/>
          <w:szCs w:val="36"/>
        </w:rPr>
      </w:pPr>
      <w:r>
        <w:rPr>
          <w:rFonts w:hint="eastAsia" w:ascii="黑体" w:hAnsi="宋体" w:eastAsia="黑体"/>
          <w:sz w:val="36"/>
          <w:szCs w:val="36"/>
        </w:rPr>
        <w:t>二、法定代表人身份证明</w:t>
      </w:r>
    </w:p>
    <w:p>
      <w:pPr>
        <w:snapToGrid w:val="0"/>
        <w:spacing w:line="480" w:lineRule="auto"/>
        <w:rPr>
          <w:rFonts w:ascii="宋体" w:hAnsi="宋体"/>
          <w:szCs w:val="21"/>
        </w:rPr>
      </w:pPr>
    </w:p>
    <w:p>
      <w:pPr>
        <w:snapToGrid w:val="0"/>
        <w:spacing w:line="480" w:lineRule="auto"/>
        <w:rPr>
          <w:rFonts w:ascii="宋体" w:hAnsi="宋体"/>
          <w:szCs w:val="21"/>
        </w:rPr>
      </w:pPr>
    </w:p>
    <w:p>
      <w:pPr>
        <w:autoSpaceDE w:val="0"/>
        <w:autoSpaceDN w:val="0"/>
        <w:adjustRightInd w:val="0"/>
        <w:snapToGrid w:val="0"/>
        <w:spacing w:beforeLines="50" w:line="360" w:lineRule="auto"/>
        <w:jc w:val="left"/>
        <w:rPr>
          <w:rFonts w:ascii="宋体" w:hAnsi="宋体" w:cs="宋体"/>
          <w:kern w:val="0"/>
          <w:szCs w:val="21"/>
        </w:rPr>
      </w:pPr>
      <w:r>
        <w:rPr>
          <w:rFonts w:hint="eastAsia" w:ascii="宋体" w:hAnsi="宋体"/>
          <w:szCs w:val="21"/>
        </w:rPr>
        <w:t>供应商</w:t>
      </w:r>
      <w:r>
        <w:rPr>
          <w:rFonts w:hint="eastAsia" w:ascii="宋体" w:hAnsi="宋体" w:cs="宋体"/>
          <w:kern w:val="0"/>
          <w:szCs w:val="21"/>
        </w:rPr>
        <w:t>名称：</w:t>
      </w:r>
      <w:r>
        <w:rPr>
          <w:rFonts w:hint="eastAsia" w:ascii="宋体" w:hAnsi="宋体" w:cs="宋体"/>
          <w:kern w:val="0"/>
          <w:szCs w:val="21"/>
          <w:u w:val="single"/>
        </w:rPr>
        <w:t xml:space="preserve">                  </w:t>
      </w:r>
      <w:r>
        <w:rPr>
          <w:rFonts w:hint="eastAsia" w:ascii="宋体" w:hAnsi="宋体" w:cs="宋体"/>
          <w:kern w:val="0"/>
          <w:szCs w:val="21"/>
        </w:rPr>
        <w:t xml:space="preserve"> </w:t>
      </w:r>
    </w:p>
    <w:p>
      <w:pPr>
        <w:autoSpaceDE w:val="0"/>
        <w:autoSpaceDN w:val="0"/>
        <w:adjustRightInd w:val="0"/>
        <w:snapToGrid w:val="0"/>
        <w:spacing w:beforeLines="50" w:line="360" w:lineRule="auto"/>
        <w:jc w:val="left"/>
        <w:rPr>
          <w:rFonts w:ascii="宋体" w:hAnsi="宋体" w:cs="宋体"/>
          <w:kern w:val="0"/>
          <w:szCs w:val="21"/>
        </w:rPr>
      </w:pPr>
      <w:r>
        <w:rPr>
          <w:rFonts w:hint="eastAsia" w:ascii="宋体" w:hAnsi="宋体" w:cs="宋体"/>
          <w:kern w:val="0"/>
          <w:szCs w:val="21"/>
        </w:rPr>
        <w:t>统一社会信用代码：</w:t>
      </w:r>
      <w:r>
        <w:rPr>
          <w:rFonts w:hint="eastAsia" w:ascii="宋体" w:hAnsi="宋体" w:cs="宋体"/>
          <w:kern w:val="0"/>
          <w:szCs w:val="21"/>
          <w:u w:val="single"/>
        </w:rPr>
        <w:t xml:space="preserve">                </w:t>
      </w:r>
    </w:p>
    <w:p>
      <w:pPr>
        <w:autoSpaceDE w:val="0"/>
        <w:autoSpaceDN w:val="0"/>
        <w:adjustRightInd w:val="0"/>
        <w:snapToGrid w:val="0"/>
        <w:spacing w:beforeLines="50" w:line="36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职务：</w:t>
      </w:r>
      <w:r>
        <w:rPr>
          <w:rFonts w:hint="eastAsia" w:ascii="宋体" w:hAnsi="宋体" w:cs="宋体"/>
          <w:kern w:val="0"/>
          <w:szCs w:val="21"/>
          <w:u w:val="single"/>
        </w:rPr>
        <w:t xml:space="preserve">             </w:t>
      </w:r>
    </w:p>
    <w:p>
      <w:pPr>
        <w:autoSpaceDE w:val="0"/>
        <w:autoSpaceDN w:val="0"/>
        <w:adjustRightInd w:val="0"/>
        <w:snapToGrid w:val="0"/>
        <w:spacing w:beforeLines="50" w:line="360" w:lineRule="auto"/>
        <w:jc w:val="left"/>
        <w:rPr>
          <w:rFonts w:ascii="宋体" w:hAnsi="宋体" w:cs="宋体"/>
          <w:kern w:val="0"/>
          <w:szCs w:val="21"/>
        </w:rPr>
      </w:pPr>
      <w:r>
        <w:rPr>
          <w:rFonts w:hint="eastAsia" w:ascii="宋体" w:hAnsi="宋体" w:cs="宋体"/>
          <w:kern w:val="0"/>
          <w:szCs w:val="21"/>
        </w:rPr>
        <w:t>系</w:t>
      </w:r>
      <w:r>
        <w:rPr>
          <w:rFonts w:hint="eastAsia" w:ascii="宋体" w:hAnsi="宋体" w:cs="宋体"/>
          <w:kern w:val="0"/>
          <w:szCs w:val="21"/>
          <w:u w:val="single"/>
        </w:rPr>
        <w:t xml:space="preserve">            </w:t>
      </w:r>
      <w:r>
        <w:rPr>
          <w:rFonts w:hint="eastAsia" w:ascii="宋体" w:hAnsi="宋体" w:cs="宋体"/>
          <w:kern w:val="0"/>
          <w:szCs w:val="21"/>
        </w:rPr>
        <w:t>（供应商名称）的法定代表人。</w:t>
      </w:r>
    </w:p>
    <w:p>
      <w:pPr>
        <w:autoSpaceDE w:val="0"/>
        <w:autoSpaceDN w:val="0"/>
        <w:adjustRightInd w:val="0"/>
        <w:snapToGrid w:val="0"/>
        <w:spacing w:beforeLines="50" w:line="360" w:lineRule="auto"/>
        <w:ind w:firstLine="420" w:firstLineChars="200"/>
        <w:jc w:val="left"/>
        <w:rPr>
          <w:rFonts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beforeLines="50" w:line="360" w:lineRule="auto"/>
        <w:jc w:val="left"/>
        <w:rPr>
          <w:rFonts w:ascii="宋体" w:hAnsi="宋体"/>
          <w:szCs w:val="21"/>
        </w:rPr>
      </w:pPr>
    </w:p>
    <w:p>
      <w:pPr>
        <w:autoSpaceDE w:val="0"/>
        <w:autoSpaceDN w:val="0"/>
        <w:adjustRightInd w:val="0"/>
        <w:snapToGrid w:val="0"/>
        <w:spacing w:beforeLines="50" w:line="360" w:lineRule="auto"/>
        <w:jc w:val="left"/>
        <w:rPr>
          <w:rFonts w:ascii="宋体" w:hAnsi="宋体" w:cs="宋体"/>
          <w:kern w:val="0"/>
          <w:szCs w:val="21"/>
        </w:rPr>
      </w:pPr>
      <w:r>
        <w:rPr>
          <w:rFonts w:hint="eastAsia" w:ascii="宋体" w:hAnsi="宋体"/>
          <w:szCs w:val="21"/>
        </w:rPr>
        <w:t>附：法定代表人身份证复印件</w:t>
      </w:r>
    </w:p>
    <w:p>
      <w:pPr>
        <w:snapToGrid w:val="0"/>
        <w:spacing w:line="480" w:lineRule="auto"/>
        <w:rPr>
          <w:rFonts w:ascii="宋体" w:hAnsi="宋体"/>
          <w:szCs w:val="21"/>
        </w:rPr>
      </w:pPr>
    </w:p>
    <w:tbl>
      <w:tblPr>
        <w:tblStyle w:val="26"/>
        <w:tblpPr w:leftFromText="180" w:rightFromText="180" w:vertAnchor="text" w:horzAnchor="page" w:tblpX="2038" w:tblpY="145"/>
        <w:tblW w:w="7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0"/>
        <w:gridCol w:w="3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3810" w:type="dxa"/>
            <w:vAlign w:val="center"/>
          </w:tcPr>
          <w:p>
            <w:pPr>
              <w:autoSpaceDE w:val="0"/>
              <w:autoSpaceDN w:val="0"/>
              <w:adjustRightInd w:val="0"/>
              <w:snapToGrid w:val="0"/>
              <w:spacing w:beforeLines="50" w:line="360" w:lineRule="auto"/>
              <w:jc w:val="center"/>
              <w:rPr>
                <w:rFonts w:ascii="宋体" w:hAnsi="宋体" w:cs="宋体"/>
                <w:kern w:val="0"/>
                <w:szCs w:val="21"/>
              </w:rPr>
            </w:pPr>
            <w:r>
              <w:rPr>
                <w:rFonts w:hint="eastAsia" w:ascii="宋体" w:hAnsi="宋体"/>
                <w:szCs w:val="21"/>
              </w:rPr>
              <w:t>法定代表人身份证复印件（正面）</w:t>
            </w:r>
          </w:p>
        </w:tc>
        <w:tc>
          <w:tcPr>
            <w:tcW w:w="3811" w:type="dxa"/>
            <w:vAlign w:val="center"/>
          </w:tcPr>
          <w:p>
            <w:pPr>
              <w:autoSpaceDE w:val="0"/>
              <w:autoSpaceDN w:val="0"/>
              <w:adjustRightInd w:val="0"/>
              <w:snapToGrid w:val="0"/>
              <w:spacing w:beforeLines="50" w:line="360" w:lineRule="auto"/>
              <w:jc w:val="center"/>
              <w:rPr>
                <w:rFonts w:ascii="宋体" w:hAnsi="宋体"/>
                <w:szCs w:val="21"/>
              </w:rPr>
            </w:pPr>
            <w:r>
              <w:rPr>
                <w:rFonts w:hint="eastAsia" w:ascii="宋体" w:hAnsi="宋体"/>
                <w:szCs w:val="21"/>
              </w:rPr>
              <w:t>法定代表人身份证复印件（反面）</w:t>
            </w:r>
          </w:p>
        </w:tc>
      </w:tr>
    </w:tbl>
    <w:p>
      <w:pPr>
        <w:snapToGrid w:val="0"/>
        <w:spacing w:line="480" w:lineRule="auto"/>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firstLine="210" w:firstLineChars="100"/>
        <w:rPr>
          <w:rFonts w:ascii="宋体" w:hAnsi="宋体"/>
          <w:szCs w:val="21"/>
        </w:rPr>
      </w:pPr>
    </w:p>
    <w:p>
      <w:pPr>
        <w:adjustRightInd w:val="0"/>
        <w:snapToGrid w:val="0"/>
        <w:spacing w:line="360" w:lineRule="auto"/>
        <w:ind w:right="420" w:firstLine="3255" w:firstLineChars="1550"/>
        <w:rPr>
          <w:rFonts w:ascii="宋体" w:hAnsi="宋体"/>
          <w:szCs w:val="21"/>
        </w:rPr>
      </w:pPr>
    </w:p>
    <w:p>
      <w:pPr>
        <w:adjustRightInd w:val="0"/>
        <w:snapToGrid w:val="0"/>
        <w:spacing w:line="360" w:lineRule="auto"/>
        <w:ind w:right="420" w:firstLine="3255" w:firstLineChars="1550"/>
        <w:rPr>
          <w:rFonts w:ascii="宋体" w:hAnsi="宋体"/>
          <w:szCs w:val="21"/>
        </w:rPr>
      </w:pPr>
    </w:p>
    <w:p>
      <w:pPr>
        <w:adjustRightInd w:val="0"/>
        <w:snapToGrid w:val="0"/>
        <w:spacing w:line="360" w:lineRule="auto"/>
        <w:ind w:right="420" w:firstLine="3255" w:firstLineChars="1550"/>
        <w:rPr>
          <w:rFonts w:ascii="宋体" w:hAnsi="宋体"/>
          <w:szCs w:val="21"/>
        </w:rPr>
      </w:pPr>
    </w:p>
    <w:p>
      <w:pPr>
        <w:adjustRightInd w:val="0"/>
        <w:snapToGrid w:val="0"/>
        <w:spacing w:line="360" w:lineRule="auto"/>
        <w:ind w:right="420" w:firstLine="4095" w:firstLineChars="1950"/>
        <w:rPr>
          <w:rFonts w:ascii="宋体" w:hAnsi="宋体"/>
          <w:szCs w:val="21"/>
        </w:rPr>
      </w:pPr>
      <w:r>
        <w:rPr>
          <w:rFonts w:hint="eastAsia" w:ascii="宋体" w:hAnsi="宋体"/>
          <w:szCs w:val="21"/>
        </w:rPr>
        <w:t>供应商：（盖单位公章）：</w:t>
      </w:r>
    </w:p>
    <w:p>
      <w:pPr>
        <w:adjustRightInd w:val="0"/>
        <w:snapToGrid w:val="0"/>
        <w:spacing w:line="360" w:lineRule="auto"/>
        <w:ind w:right="420" w:firstLine="4830" w:firstLineChars="2300"/>
        <w:rPr>
          <w:rFonts w:ascii="宋体" w:hAnsi="宋体"/>
          <w:szCs w:val="21"/>
        </w:rPr>
      </w:pPr>
    </w:p>
    <w:p>
      <w:pPr>
        <w:adjustRightInd w:val="0"/>
        <w:snapToGrid w:val="0"/>
        <w:spacing w:line="360" w:lineRule="auto"/>
        <w:ind w:right="420" w:firstLine="4777" w:firstLineChars="2275"/>
        <w:rPr>
          <w:rFonts w:ascii="宋体" w:hAnsi="宋体"/>
          <w:szCs w:val="21"/>
        </w:rPr>
      </w:pPr>
      <w:r>
        <w:rPr>
          <w:rFonts w:hint="eastAsia" w:ascii="宋体" w:hAnsi="宋体"/>
          <w:szCs w:val="21"/>
        </w:rPr>
        <w:t>20   年   月   日</w:t>
      </w:r>
    </w:p>
    <w:p>
      <w:pPr>
        <w:rPr>
          <w:rFonts w:ascii="黑体" w:hAnsi="宋体" w:eastAsia="黑体"/>
          <w:sz w:val="36"/>
          <w:szCs w:val="36"/>
        </w:rPr>
      </w:pPr>
    </w:p>
    <w:p>
      <w:pPr>
        <w:pStyle w:val="32"/>
        <w:ind w:firstLine="480"/>
      </w:pPr>
    </w:p>
    <w:p>
      <w:pPr>
        <w:jc w:val="center"/>
        <w:rPr>
          <w:rFonts w:ascii="黑体" w:hAnsi="宋体" w:eastAsia="黑体"/>
          <w:sz w:val="36"/>
          <w:szCs w:val="36"/>
        </w:rPr>
      </w:pPr>
      <w:r>
        <w:rPr>
          <w:rFonts w:hint="eastAsia" w:ascii="黑体" w:hAnsi="宋体" w:eastAsia="黑体"/>
          <w:sz w:val="36"/>
          <w:szCs w:val="36"/>
        </w:rPr>
        <w:t>三、授权委托书</w:t>
      </w:r>
    </w:p>
    <w:p>
      <w:pPr>
        <w:spacing w:line="400" w:lineRule="exact"/>
        <w:ind w:firstLine="560" w:firstLineChars="200"/>
        <w:rPr>
          <w:rFonts w:ascii="仿宋_GB2312" w:hAnsi="宋体" w:eastAsia="仿宋_GB2312"/>
          <w:color w:val="000000"/>
          <w:sz w:val="28"/>
          <w:szCs w:val="28"/>
        </w:rPr>
      </w:pPr>
    </w:p>
    <w:p>
      <w:pPr>
        <w:spacing w:line="360" w:lineRule="auto"/>
        <w:ind w:firstLine="420" w:firstLineChars="200"/>
        <w:rPr>
          <w:rFonts w:ascii="宋体" w:hAnsi="宋体"/>
          <w:szCs w:val="21"/>
        </w:rPr>
      </w:pPr>
      <w:r>
        <w:rPr>
          <w:rFonts w:hint="eastAsia" w:ascii="宋体" w:hAnsi="宋体"/>
          <w:szCs w:val="21"/>
          <w:lang w:val="zh-CN"/>
        </w:rPr>
        <w:t>本人</w:t>
      </w:r>
      <w:r>
        <w:rPr>
          <w:rFonts w:hint="eastAsia" w:ascii="宋体" w:hAnsi="宋体"/>
          <w:szCs w:val="21"/>
          <w:u w:val="single"/>
          <w:lang w:val="zh-CN"/>
        </w:rPr>
        <w:t>（姓名）</w:t>
      </w:r>
      <w:r>
        <w:rPr>
          <w:rFonts w:hint="eastAsia" w:ascii="宋体" w:hAnsi="宋体"/>
          <w:szCs w:val="21"/>
          <w:lang w:val="zh-CN"/>
        </w:rPr>
        <w:t>系</w:t>
      </w:r>
      <w:r>
        <w:rPr>
          <w:rFonts w:hint="eastAsia" w:ascii="宋体" w:hAnsi="宋体"/>
          <w:szCs w:val="21"/>
          <w:u w:val="single"/>
          <w:lang w:val="zh-CN"/>
        </w:rPr>
        <w:t>（供应商名称）</w:t>
      </w:r>
      <w:r>
        <w:rPr>
          <w:rFonts w:hint="eastAsia" w:ascii="宋体" w:hAnsi="宋体"/>
          <w:szCs w:val="21"/>
          <w:lang w:val="zh-CN"/>
        </w:rPr>
        <w:t>的法定代表人，现委托</w:t>
      </w:r>
      <w:r>
        <w:rPr>
          <w:rFonts w:hint="eastAsia" w:ascii="宋体" w:hAnsi="宋体"/>
          <w:szCs w:val="21"/>
          <w:u w:val="single"/>
          <w:lang w:val="zh-CN"/>
        </w:rPr>
        <w:t>（被委托人姓名）</w:t>
      </w:r>
      <w:r>
        <w:rPr>
          <w:rFonts w:hint="eastAsia" w:ascii="宋体" w:hAnsi="宋体"/>
          <w:szCs w:val="21"/>
          <w:lang w:val="zh-CN"/>
        </w:rPr>
        <w:t>为我方代理人。代理人根据授权，以我方的名义签署、澄清确认、递交、撤回、修改单一来源采购响应文件、签订合同和全权处理有关事宜，</w:t>
      </w:r>
      <w:r>
        <w:rPr>
          <w:rFonts w:hint="eastAsia" w:ascii="宋体" w:hAnsi="宋体" w:cs="宋体"/>
          <w:kern w:val="0"/>
          <w:szCs w:val="21"/>
        </w:rPr>
        <w:t>其法律后果由我方承担。</w:t>
      </w:r>
    </w:p>
    <w:p>
      <w:pPr>
        <w:spacing w:line="480" w:lineRule="auto"/>
        <w:ind w:firstLine="420" w:firstLineChars="200"/>
        <w:rPr>
          <w:rFonts w:ascii="宋体" w:hAnsi="宋体"/>
          <w:szCs w:val="21"/>
          <w:lang w:val="zh-CN"/>
        </w:rPr>
      </w:pPr>
      <w:r>
        <w:rPr>
          <w:rFonts w:hint="eastAsia" w:ascii="宋体" w:hAnsi="宋体"/>
          <w:szCs w:val="21"/>
          <w:lang w:val="zh-CN"/>
        </w:rPr>
        <w:t>委托期限：有效期自谈判之日起不少于90天。</w:t>
      </w:r>
    </w:p>
    <w:p>
      <w:pPr>
        <w:spacing w:line="480" w:lineRule="auto"/>
        <w:ind w:firstLine="420" w:firstLineChars="200"/>
        <w:rPr>
          <w:rFonts w:ascii="宋体" w:hAnsi="宋体"/>
          <w:szCs w:val="21"/>
        </w:rPr>
      </w:pPr>
      <w:r>
        <w:rPr>
          <w:rFonts w:hint="eastAsia" w:ascii="宋体" w:hAnsi="宋体"/>
          <w:szCs w:val="21"/>
        </w:rPr>
        <w:t>代理人无转委托权。</w:t>
      </w:r>
    </w:p>
    <w:p>
      <w:pPr>
        <w:spacing w:line="480" w:lineRule="auto"/>
        <w:ind w:firstLine="422" w:firstLineChars="200"/>
        <w:rPr>
          <w:rFonts w:ascii="宋体" w:hAnsi="宋体"/>
          <w:b/>
          <w:bCs/>
          <w:szCs w:val="21"/>
        </w:rPr>
      </w:pPr>
    </w:p>
    <w:p>
      <w:pPr>
        <w:spacing w:line="360" w:lineRule="auto"/>
        <w:rPr>
          <w:rFonts w:ascii="宋体" w:hAnsi="宋体"/>
          <w:szCs w:val="21"/>
          <w:u w:val="single"/>
        </w:rPr>
      </w:pPr>
      <w:r>
        <w:rPr>
          <w:rFonts w:hint="eastAsia" w:ascii="宋体" w:hAnsi="宋体"/>
          <w:szCs w:val="21"/>
          <w:lang w:val="zh-CN"/>
        </w:rPr>
        <w:t>附：法定代表人身份证复印件</w:t>
      </w:r>
      <w:r>
        <w:rPr>
          <w:rFonts w:hint="eastAsia" w:ascii="宋体" w:hAnsi="宋体"/>
          <w:szCs w:val="21"/>
        </w:rPr>
        <w:t>、</w:t>
      </w:r>
      <w:r>
        <w:rPr>
          <w:rFonts w:hint="eastAsia" w:ascii="宋体" w:hAnsi="宋体"/>
          <w:szCs w:val="21"/>
          <w:lang w:val="zh-CN"/>
        </w:rPr>
        <w:t>委托代理人身份证复印件</w:t>
      </w:r>
    </w:p>
    <w:tbl>
      <w:tblPr>
        <w:tblStyle w:val="25"/>
        <w:tblW w:w="7996" w:type="dxa"/>
        <w:tblInd w:w="540" w:type="dxa"/>
        <w:tblLayout w:type="fixed"/>
        <w:tblCellMar>
          <w:top w:w="0" w:type="dxa"/>
          <w:left w:w="108" w:type="dxa"/>
          <w:bottom w:w="0" w:type="dxa"/>
          <w:right w:w="108" w:type="dxa"/>
        </w:tblCellMar>
      </w:tblPr>
      <w:tblGrid>
        <w:gridCol w:w="4081"/>
        <w:gridCol w:w="3915"/>
      </w:tblGrid>
      <w:tr>
        <w:tblPrEx>
          <w:tblCellMar>
            <w:top w:w="0" w:type="dxa"/>
            <w:left w:w="108" w:type="dxa"/>
            <w:bottom w:w="0" w:type="dxa"/>
            <w:right w:w="108" w:type="dxa"/>
          </w:tblCellMar>
        </w:tblPrEx>
        <w:trPr>
          <w:trHeight w:val="3650" w:hRule="atLeast"/>
        </w:trPr>
        <w:tc>
          <w:tcPr>
            <w:tcW w:w="408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Cs w:val="21"/>
                <w:u w:val="single"/>
              </w:rPr>
            </w:pPr>
            <w:r>
              <w:rPr>
                <w:rFonts w:hint="eastAsia" w:ascii="宋体" w:hAnsi="宋体"/>
                <w:szCs w:val="21"/>
                <w:lang w:val="zh-CN"/>
              </w:rPr>
              <w:t>法定代表人身份证复印件正反面</w:t>
            </w:r>
          </w:p>
        </w:tc>
        <w:tc>
          <w:tcPr>
            <w:tcW w:w="391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Cs w:val="21"/>
                <w:u w:val="single"/>
              </w:rPr>
            </w:pPr>
            <w:r>
              <w:rPr>
                <w:rFonts w:hint="eastAsia" w:ascii="宋体" w:hAnsi="宋体"/>
                <w:szCs w:val="21"/>
                <w:lang w:val="zh-CN"/>
              </w:rPr>
              <w:t>授权代表身份证复印件正反面</w:t>
            </w:r>
          </w:p>
        </w:tc>
      </w:tr>
    </w:tbl>
    <w:p>
      <w:pPr>
        <w:ind w:firstLine="420" w:firstLineChars="200"/>
        <w:rPr>
          <w:rFonts w:ascii="宋体" w:hAnsi="宋体"/>
          <w:szCs w:val="21"/>
        </w:rPr>
      </w:pPr>
    </w:p>
    <w:p>
      <w:pPr>
        <w:ind w:firstLine="420" w:firstLineChars="200"/>
        <w:rPr>
          <w:rFonts w:ascii="宋体" w:hAnsi="宋体"/>
          <w:szCs w:val="21"/>
        </w:rPr>
      </w:pPr>
    </w:p>
    <w:p>
      <w:pPr>
        <w:ind w:firstLine="2835" w:firstLineChars="1350"/>
        <w:rPr>
          <w:rFonts w:ascii="宋体" w:hAnsi="宋体"/>
          <w:szCs w:val="21"/>
        </w:rPr>
      </w:pPr>
      <w:r>
        <w:rPr>
          <w:rFonts w:hint="eastAsia" w:ascii="宋体" w:hAnsi="宋体"/>
          <w:szCs w:val="21"/>
        </w:rPr>
        <w:t xml:space="preserve">供  应  商： （盖单位公章）        </w:t>
      </w:r>
    </w:p>
    <w:p>
      <w:pPr>
        <w:ind w:firstLine="2835" w:firstLineChars="1350"/>
        <w:rPr>
          <w:rFonts w:ascii="宋体" w:hAnsi="宋体"/>
          <w:szCs w:val="21"/>
        </w:rPr>
      </w:pPr>
    </w:p>
    <w:p>
      <w:pPr>
        <w:ind w:firstLine="2835" w:firstLineChars="1350"/>
        <w:rPr>
          <w:rFonts w:ascii="宋体" w:hAnsi="宋体"/>
          <w:szCs w:val="21"/>
        </w:rPr>
      </w:pPr>
      <w:r>
        <w:rPr>
          <w:rFonts w:hint="eastAsia" w:ascii="宋体" w:hAnsi="宋体"/>
          <w:szCs w:val="21"/>
        </w:rPr>
        <w:t>法定代表人:  （</w:t>
      </w:r>
      <w:r>
        <w:rPr>
          <w:rFonts w:hint="eastAsia" w:ascii="宋体" w:hAnsi="宋体"/>
          <w:szCs w:val="21"/>
          <w:lang w:eastAsia="zh-CN"/>
        </w:rPr>
        <w:t>签名</w:t>
      </w:r>
      <w:r>
        <w:rPr>
          <w:rFonts w:hint="eastAsia" w:ascii="宋体" w:hAnsi="宋体"/>
          <w:szCs w:val="21"/>
        </w:rPr>
        <w:t>）</w:t>
      </w:r>
    </w:p>
    <w:p>
      <w:pPr>
        <w:rPr>
          <w:rFonts w:ascii="宋体" w:hAnsi="宋体"/>
          <w:szCs w:val="21"/>
        </w:rPr>
      </w:pPr>
    </w:p>
    <w:p>
      <w:pPr>
        <w:ind w:firstLine="2835" w:firstLineChars="1350"/>
        <w:jc w:val="left"/>
        <w:rPr>
          <w:rFonts w:ascii="宋体" w:hAnsi="宋体"/>
          <w:szCs w:val="21"/>
          <w:u w:val="single"/>
        </w:rPr>
      </w:pPr>
      <w:r>
        <w:rPr>
          <w:rFonts w:hint="eastAsia" w:ascii="宋体" w:hAnsi="宋体"/>
          <w:szCs w:val="21"/>
        </w:rPr>
        <w:t>身 份 证 号：</w:t>
      </w:r>
    </w:p>
    <w:p>
      <w:pPr>
        <w:rPr>
          <w:rFonts w:ascii="宋体" w:hAnsi="宋体"/>
          <w:szCs w:val="21"/>
        </w:rPr>
      </w:pPr>
    </w:p>
    <w:p>
      <w:pPr>
        <w:ind w:firstLine="2835" w:firstLineChars="1350"/>
        <w:rPr>
          <w:rFonts w:ascii="宋体" w:hAnsi="宋体"/>
          <w:szCs w:val="21"/>
        </w:rPr>
      </w:pPr>
      <w:r>
        <w:rPr>
          <w:rFonts w:hint="eastAsia" w:ascii="宋体" w:hAnsi="宋体"/>
          <w:szCs w:val="21"/>
        </w:rPr>
        <w:t>委托代理人： （</w:t>
      </w:r>
      <w:r>
        <w:rPr>
          <w:rFonts w:hint="eastAsia" w:ascii="宋体" w:hAnsi="宋体"/>
          <w:szCs w:val="21"/>
          <w:lang w:eastAsia="zh-CN"/>
        </w:rPr>
        <w:t>签名</w:t>
      </w:r>
      <w:r>
        <w:rPr>
          <w:rFonts w:hint="eastAsia" w:ascii="宋体" w:hAnsi="宋体"/>
          <w:szCs w:val="21"/>
        </w:rPr>
        <w:t xml:space="preserve">）     </w:t>
      </w:r>
    </w:p>
    <w:p>
      <w:pPr>
        <w:jc w:val="left"/>
        <w:rPr>
          <w:rFonts w:ascii="宋体" w:hAnsi="宋体"/>
          <w:szCs w:val="21"/>
        </w:rPr>
      </w:pPr>
    </w:p>
    <w:p>
      <w:pPr>
        <w:ind w:firstLine="2835" w:firstLineChars="1350"/>
        <w:jc w:val="left"/>
        <w:rPr>
          <w:rFonts w:ascii="宋体" w:hAnsi="宋体"/>
          <w:szCs w:val="21"/>
          <w:u w:val="single"/>
        </w:rPr>
      </w:pPr>
      <w:r>
        <w:rPr>
          <w:rFonts w:hint="eastAsia" w:ascii="宋体" w:hAnsi="宋体"/>
          <w:szCs w:val="21"/>
        </w:rPr>
        <w:t>身 份 证 号：</w:t>
      </w:r>
    </w:p>
    <w:p>
      <w:pPr>
        <w:ind w:firstLine="420" w:firstLineChars="200"/>
        <w:rPr>
          <w:rFonts w:ascii="宋体" w:hAnsi="宋体"/>
          <w:szCs w:val="21"/>
        </w:rPr>
      </w:pPr>
    </w:p>
    <w:p>
      <w:pPr>
        <w:ind w:firstLine="5145" w:firstLineChars="2450"/>
        <w:rPr>
          <w:rFonts w:ascii="仿宋_GB2312" w:eastAsia="仿宋_GB2312"/>
          <w:szCs w:val="21"/>
          <w:lang w:val="zh-CN"/>
        </w:rPr>
      </w:pPr>
      <w:r>
        <w:rPr>
          <w:rFonts w:hint="eastAsia" w:ascii="宋体" w:hAnsi="宋体"/>
          <w:szCs w:val="21"/>
        </w:rPr>
        <w:t xml:space="preserve">  20   年   月   日</w:t>
      </w:r>
    </w:p>
    <w:p>
      <w:pPr>
        <w:rPr>
          <w:rFonts w:ascii="仿宋_GB2312" w:hAnsi="楷体" w:eastAsia="仿宋_GB2312"/>
          <w:szCs w:val="21"/>
          <w:lang w:val="zh-CN"/>
        </w:rPr>
      </w:pPr>
      <w:r>
        <w:rPr>
          <w:rFonts w:hint="eastAsia" w:ascii="仿宋_GB2312" w:hAnsi="楷体" w:eastAsia="仿宋_GB2312"/>
          <w:szCs w:val="21"/>
          <w:lang w:val="zh-CN"/>
        </w:rPr>
        <w:t>说明：本授权委托书有效期自谈判之日起不得少于</w:t>
      </w:r>
      <w:r>
        <w:rPr>
          <w:rFonts w:hint="eastAsia" w:ascii="仿宋_GB2312" w:hAnsi="楷体" w:eastAsia="仿宋_GB2312"/>
          <w:szCs w:val="21"/>
        </w:rPr>
        <w:t>90</w:t>
      </w:r>
      <w:r>
        <w:rPr>
          <w:rFonts w:hint="eastAsia" w:ascii="仿宋_GB2312" w:hAnsi="楷体" w:eastAsia="仿宋_GB2312"/>
          <w:szCs w:val="21"/>
          <w:lang w:val="zh-CN"/>
        </w:rPr>
        <w:t>天，仅限委托代理人参加谈判时提供。</w:t>
      </w:r>
    </w:p>
    <w:p>
      <w:pPr>
        <w:jc w:val="center"/>
        <w:rPr>
          <w:rFonts w:ascii="黑体" w:hAnsi="宋体" w:eastAsia="黑体"/>
          <w:sz w:val="36"/>
          <w:szCs w:val="36"/>
        </w:rPr>
      </w:pPr>
    </w:p>
    <w:p>
      <w:pPr>
        <w:jc w:val="center"/>
        <w:rPr>
          <w:rFonts w:ascii="黑体" w:hAnsi="宋体" w:eastAsia="黑体"/>
          <w:sz w:val="36"/>
          <w:szCs w:val="36"/>
        </w:rPr>
      </w:pPr>
      <w:r>
        <w:rPr>
          <w:rFonts w:hint="eastAsia" w:ascii="黑体" w:hAnsi="宋体" w:eastAsia="黑体"/>
          <w:sz w:val="36"/>
          <w:szCs w:val="36"/>
        </w:rPr>
        <w:t>四、企业法人营业执照</w:t>
      </w: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pStyle w:val="16"/>
        <w:adjustRightInd w:val="0"/>
        <w:snapToGrid w:val="0"/>
        <w:spacing w:line="360" w:lineRule="auto"/>
        <w:ind w:firstLine="1050"/>
        <w:rPr>
          <w:rFonts w:asciiTheme="minorEastAsia" w:hAnsiTheme="minorEastAsia" w:eastAsiaTheme="minorEastAsia"/>
        </w:rPr>
      </w:pPr>
      <w:r>
        <w:rPr>
          <w:rFonts w:hint="eastAsia" w:asciiTheme="minorEastAsia" w:hAnsiTheme="minorEastAsia" w:eastAsiaTheme="minorEastAsia"/>
        </w:rPr>
        <w:t>1.企业提供带有社会统一信用代码的营业执照；</w:t>
      </w:r>
    </w:p>
    <w:p>
      <w:pPr>
        <w:pStyle w:val="16"/>
        <w:adjustRightInd w:val="0"/>
        <w:snapToGrid w:val="0"/>
        <w:spacing w:line="360" w:lineRule="auto"/>
        <w:ind w:firstLine="1050"/>
        <w:rPr>
          <w:rFonts w:asciiTheme="minorEastAsia" w:hAnsiTheme="minorEastAsia" w:eastAsiaTheme="minorEastAsia"/>
        </w:rPr>
      </w:pPr>
      <w:r>
        <w:rPr>
          <w:rFonts w:hint="eastAsia" w:asciiTheme="minorEastAsia" w:hAnsiTheme="minorEastAsia" w:eastAsiaTheme="minorEastAsia"/>
        </w:rPr>
        <w:t>2.事业单位或其他组织提供带有社会统一信用代码的相关证书复印件；</w:t>
      </w:r>
    </w:p>
    <w:p>
      <w:pPr>
        <w:pStyle w:val="16"/>
        <w:adjustRightInd w:val="0"/>
        <w:snapToGrid w:val="0"/>
        <w:spacing w:line="360" w:lineRule="auto"/>
        <w:ind w:firstLine="1050" w:firstLineChars="500"/>
        <w:rPr>
          <w:rFonts w:asciiTheme="minorEastAsia" w:hAnsiTheme="minorEastAsia" w:eastAsiaTheme="minorEastAsia"/>
        </w:rPr>
      </w:pPr>
      <w:r>
        <w:rPr>
          <w:rFonts w:hint="eastAsia" w:asciiTheme="minorEastAsia" w:hAnsiTheme="minorEastAsia" w:eastAsiaTheme="minorEastAsia"/>
        </w:rPr>
        <w:t>3.个人提供身份证复印件；</w:t>
      </w:r>
    </w:p>
    <w:p>
      <w:pPr>
        <w:pStyle w:val="16"/>
        <w:adjustRightInd w:val="0"/>
        <w:snapToGrid w:val="0"/>
        <w:spacing w:line="360" w:lineRule="auto"/>
        <w:ind w:firstLine="1050" w:firstLineChars="500"/>
        <w:rPr>
          <w:rFonts w:asciiTheme="minorEastAsia" w:hAnsiTheme="minorEastAsia" w:eastAsiaTheme="minorEastAsia"/>
        </w:rPr>
      </w:pPr>
      <w:r>
        <w:rPr>
          <w:rFonts w:hint="eastAsia" w:asciiTheme="minorEastAsia" w:hAnsiTheme="minorEastAsia" w:eastAsiaTheme="minorEastAsia"/>
        </w:rPr>
        <w:t>4.均为副本复印件，可直接装订、加盖供应商单位公章。</w:t>
      </w:r>
    </w:p>
    <w:p>
      <w:pPr>
        <w:pStyle w:val="16"/>
        <w:adjustRightInd w:val="0"/>
        <w:snapToGrid w:val="0"/>
        <w:spacing w:line="360" w:lineRule="auto"/>
        <w:jc w:val="center"/>
        <w:rPr>
          <w:b/>
          <w:sz w:val="36"/>
          <w:szCs w:val="36"/>
        </w:rPr>
      </w:pPr>
    </w:p>
    <w:p>
      <w:pPr>
        <w:pStyle w:val="16"/>
        <w:adjustRightInd w:val="0"/>
        <w:snapToGrid w:val="0"/>
        <w:spacing w:line="360" w:lineRule="auto"/>
        <w:jc w:val="center"/>
        <w:rPr>
          <w:b/>
          <w:sz w:val="36"/>
          <w:szCs w:val="36"/>
        </w:rPr>
      </w:pPr>
    </w:p>
    <w:p>
      <w:pPr>
        <w:pStyle w:val="16"/>
        <w:adjustRightInd w:val="0"/>
        <w:snapToGrid w:val="0"/>
        <w:spacing w:line="360" w:lineRule="auto"/>
        <w:jc w:val="center"/>
        <w:rPr>
          <w:b/>
          <w:sz w:val="36"/>
          <w:szCs w:val="36"/>
        </w:rPr>
      </w:pPr>
    </w:p>
    <w:p>
      <w:pPr>
        <w:pStyle w:val="16"/>
        <w:adjustRightInd w:val="0"/>
        <w:snapToGrid w:val="0"/>
        <w:spacing w:line="360" w:lineRule="auto"/>
        <w:jc w:val="center"/>
        <w:rPr>
          <w:b/>
          <w:sz w:val="36"/>
          <w:szCs w:val="36"/>
        </w:rPr>
      </w:pPr>
    </w:p>
    <w:p>
      <w:pPr>
        <w:pStyle w:val="16"/>
        <w:adjustRightInd w:val="0"/>
        <w:snapToGrid w:val="0"/>
        <w:spacing w:line="360" w:lineRule="auto"/>
        <w:jc w:val="center"/>
        <w:rPr>
          <w:b/>
          <w:sz w:val="36"/>
          <w:szCs w:val="36"/>
        </w:rPr>
      </w:pPr>
    </w:p>
    <w:p>
      <w:pPr>
        <w:pStyle w:val="16"/>
        <w:adjustRightInd w:val="0"/>
        <w:snapToGrid w:val="0"/>
        <w:spacing w:line="360" w:lineRule="auto"/>
        <w:jc w:val="center"/>
        <w:rPr>
          <w:b/>
          <w:sz w:val="36"/>
          <w:szCs w:val="36"/>
        </w:rPr>
      </w:pPr>
    </w:p>
    <w:p>
      <w:pPr>
        <w:pStyle w:val="16"/>
        <w:adjustRightInd w:val="0"/>
        <w:snapToGrid w:val="0"/>
        <w:spacing w:line="360" w:lineRule="auto"/>
        <w:jc w:val="center"/>
        <w:rPr>
          <w:b/>
          <w:sz w:val="36"/>
          <w:szCs w:val="36"/>
        </w:rPr>
      </w:pPr>
    </w:p>
    <w:p>
      <w:pPr>
        <w:pStyle w:val="16"/>
        <w:adjustRightInd w:val="0"/>
        <w:snapToGrid w:val="0"/>
        <w:spacing w:line="360" w:lineRule="auto"/>
        <w:jc w:val="center"/>
        <w:rPr>
          <w:b/>
          <w:sz w:val="36"/>
          <w:szCs w:val="36"/>
        </w:rPr>
      </w:pPr>
    </w:p>
    <w:p>
      <w:pPr>
        <w:pStyle w:val="16"/>
        <w:adjustRightInd w:val="0"/>
        <w:snapToGrid w:val="0"/>
        <w:spacing w:line="360" w:lineRule="auto"/>
        <w:jc w:val="center"/>
        <w:rPr>
          <w:b/>
          <w:sz w:val="36"/>
          <w:szCs w:val="36"/>
        </w:rPr>
      </w:pPr>
    </w:p>
    <w:p>
      <w:pPr>
        <w:pStyle w:val="16"/>
        <w:adjustRightInd w:val="0"/>
        <w:snapToGrid w:val="0"/>
        <w:spacing w:line="360" w:lineRule="auto"/>
        <w:jc w:val="center"/>
        <w:rPr>
          <w:b/>
          <w:sz w:val="36"/>
          <w:szCs w:val="36"/>
        </w:rPr>
      </w:pPr>
    </w:p>
    <w:p>
      <w:pPr>
        <w:pStyle w:val="16"/>
        <w:adjustRightInd w:val="0"/>
        <w:snapToGrid w:val="0"/>
        <w:spacing w:line="360" w:lineRule="auto"/>
        <w:jc w:val="center"/>
        <w:rPr>
          <w:b/>
          <w:sz w:val="36"/>
          <w:szCs w:val="36"/>
        </w:rPr>
      </w:pPr>
    </w:p>
    <w:p>
      <w:pPr>
        <w:pStyle w:val="16"/>
        <w:adjustRightInd w:val="0"/>
        <w:snapToGrid w:val="0"/>
        <w:spacing w:line="360" w:lineRule="auto"/>
        <w:jc w:val="center"/>
        <w:rPr>
          <w:b/>
          <w:sz w:val="36"/>
          <w:szCs w:val="36"/>
        </w:rPr>
      </w:pPr>
    </w:p>
    <w:p>
      <w:pPr>
        <w:pStyle w:val="16"/>
        <w:adjustRightInd w:val="0"/>
        <w:snapToGrid w:val="0"/>
        <w:spacing w:line="360" w:lineRule="auto"/>
        <w:jc w:val="center"/>
        <w:rPr>
          <w:b/>
          <w:sz w:val="36"/>
          <w:szCs w:val="36"/>
        </w:rPr>
      </w:pPr>
    </w:p>
    <w:p>
      <w:pPr>
        <w:pStyle w:val="16"/>
        <w:adjustRightInd w:val="0"/>
        <w:snapToGrid w:val="0"/>
        <w:spacing w:line="360" w:lineRule="auto"/>
        <w:jc w:val="center"/>
        <w:rPr>
          <w:b/>
          <w:sz w:val="36"/>
          <w:szCs w:val="36"/>
        </w:rPr>
      </w:pPr>
    </w:p>
    <w:p>
      <w:pPr>
        <w:pStyle w:val="16"/>
        <w:adjustRightInd w:val="0"/>
        <w:snapToGrid w:val="0"/>
        <w:spacing w:line="360" w:lineRule="auto"/>
        <w:jc w:val="center"/>
        <w:rPr>
          <w:b/>
          <w:sz w:val="36"/>
          <w:szCs w:val="36"/>
        </w:rPr>
      </w:pPr>
    </w:p>
    <w:p>
      <w:pPr>
        <w:pStyle w:val="5"/>
        <w:ind w:firstLine="0"/>
        <w:jc w:val="center"/>
        <w:rPr>
          <w:rFonts w:ascii="宋体" w:hAnsi="宋体"/>
          <w:b/>
          <w:sz w:val="36"/>
          <w:szCs w:val="36"/>
        </w:rPr>
      </w:pPr>
      <w:r>
        <w:rPr>
          <w:rFonts w:hint="eastAsia" w:ascii="黑体" w:eastAsia="黑体"/>
          <w:sz w:val="36"/>
          <w:szCs w:val="36"/>
        </w:rPr>
        <w:t>五、</w:t>
      </w:r>
      <w:r>
        <w:rPr>
          <w:rFonts w:hint="eastAsia" w:ascii="宋体" w:hAnsi="宋体"/>
          <w:b/>
          <w:sz w:val="36"/>
          <w:szCs w:val="36"/>
        </w:rPr>
        <w:t>财务状况报告</w:t>
      </w:r>
    </w:p>
    <w:p>
      <w:pPr>
        <w:pStyle w:val="16"/>
        <w:adjustRightInd w:val="0"/>
        <w:snapToGrid w:val="0"/>
        <w:spacing w:line="360" w:lineRule="auto"/>
        <w:jc w:val="cente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pStyle w:val="5"/>
        <w:ind w:firstLine="0"/>
        <w:jc w:val="center"/>
        <w:rPr>
          <w:rFonts w:ascii="黑体" w:hAnsi="宋体" w:eastAsia="黑体"/>
          <w:sz w:val="36"/>
          <w:szCs w:val="36"/>
        </w:rPr>
      </w:pPr>
    </w:p>
    <w:p>
      <w:pPr>
        <w:rPr>
          <w:rFonts w:hint="eastAsia" w:ascii="宋体" w:hAnsi="宋体"/>
          <w:b/>
          <w:sz w:val="36"/>
          <w:szCs w:val="36"/>
        </w:rPr>
      </w:pPr>
      <w:r>
        <w:rPr>
          <w:rFonts w:hint="eastAsia" w:ascii="宋体" w:hAnsi="宋体"/>
          <w:b/>
          <w:sz w:val="36"/>
          <w:szCs w:val="36"/>
        </w:rPr>
        <w:br w:type="page"/>
      </w:r>
    </w:p>
    <w:p>
      <w:pPr>
        <w:pStyle w:val="5"/>
        <w:ind w:firstLine="0"/>
        <w:jc w:val="center"/>
        <w:rPr>
          <w:rFonts w:ascii="宋体" w:hAnsi="宋体"/>
          <w:b/>
          <w:sz w:val="36"/>
          <w:szCs w:val="36"/>
        </w:rPr>
      </w:pPr>
      <w:r>
        <w:rPr>
          <w:rFonts w:hint="eastAsia" w:ascii="宋体" w:hAnsi="宋体"/>
          <w:b/>
          <w:sz w:val="36"/>
          <w:szCs w:val="36"/>
          <w:lang w:eastAsia="zh-CN"/>
        </w:rPr>
        <w:t>六、</w:t>
      </w:r>
      <w:r>
        <w:rPr>
          <w:rFonts w:hint="eastAsia" w:ascii="宋体" w:hAnsi="宋体"/>
          <w:b/>
          <w:sz w:val="36"/>
          <w:szCs w:val="36"/>
        </w:rPr>
        <w:t>税收缴纳证明</w:t>
      </w:r>
    </w:p>
    <w:p>
      <w:pPr>
        <w:pStyle w:val="5"/>
        <w:ind w:firstLine="0"/>
        <w:jc w:val="center"/>
        <w:rPr>
          <w:rFonts w:ascii="黑体" w:hAnsi="宋体" w:eastAsia="黑体"/>
          <w:sz w:val="36"/>
          <w:szCs w:val="36"/>
        </w:rPr>
      </w:pPr>
    </w:p>
    <w:p>
      <w:pPr>
        <w:pStyle w:val="5"/>
        <w:ind w:firstLine="0"/>
        <w:jc w:val="center"/>
        <w:rPr>
          <w:rFonts w:ascii="黑体" w:hAnsi="宋体" w:eastAsia="黑体"/>
          <w:sz w:val="36"/>
          <w:szCs w:val="36"/>
        </w:rPr>
      </w:pPr>
    </w:p>
    <w:p>
      <w:pPr>
        <w:pStyle w:val="5"/>
        <w:ind w:firstLine="0"/>
        <w:jc w:val="center"/>
        <w:rPr>
          <w:rFonts w:ascii="黑体" w:hAnsi="宋体" w:eastAsia="黑体"/>
          <w:sz w:val="36"/>
          <w:szCs w:val="36"/>
        </w:rPr>
      </w:pPr>
    </w:p>
    <w:p>
      <w:pPr>
        <w:pStyle w:val="5"/>
        <w:ind w:firstLine="0"/>
        <w:jc w:val="center"/>
        <w:rPr>
          <w:rFonts w:ascii="黑体" w:hAnsi="宋体" w:eastAsia="黑体"/>
          <w:sz w:val="36"/>
          <w:szCs w:val="36"/>
        </w:rPr>
      </w:pPr>
    </w:p>
    <w:p>
      <w:pPr>
        <w:rPr>
          <w:rFonts w:hint="eastAsia" w:ascii="黑体" w:hAnsi="宋体" w:eastAsia="黑体"/>
          <w:sz w:val="36"/>
          <w:szCs w:val="36"/>
          <w:lang w:eastAsia="zh-CN"/>
        </w:rPr>
      </w:pPr>
      <w:r>
        <w:rPr>
          <w:rFonts w:hint="eastAsia" w:ascii="黑体" w:hAnsi="宋体" w:eastAsia="黑体"/>
          <w:sz w:val="36"/>
          <w:szCs w:val="36"/>
          <w:lang w:eastAsia="zh-CN"/>
        </w:rPr>
        <w:br w:type="page"/>
      </w:r>
    </w:p>
    <w:p>
      <w:pPr>
        <w:rPr>
          <w:rFonts w:hint="eastAsia"/>
          <w:lang w:eastAsia="zh-CN"/>
        </w:rPr>
      </w:pPr>
    </w:p>
    <w:p>
      <w:pPr>
        <w:pStyle w:val="16"/>
        <w:adjustRightInd w:val="0"/>
        <w:snapToGrid w:val="0"/>
        <w:spacing w:line="360" w:lineRule="auto"/>
        <w:jc w:val="left"/>
        <w:rPr>
          <w:rFonts w:hint="eastAsia" w:ascii="黑体" w:hAnsi="黑体" w:eastAsia="黑体"/>
          <w:color w:val="auto"/>
          <w:sz w:val="28"/>
          <w:szCs w:val="28"/>
          <w:highlight w:val="none"/>
        </w:rPr>
      </w:pPr>
      <w:r>
        <w:rPr>
          <w:rFonts w:hint="eastAsia" w:ascii="黑体" w:hAnsi="黑体" w:eastAsia="黑体"/>
          <w:color w:val="auto"/>
          <w:sz w:val="28"/>
          <w:szCs w:val="28"/>
          <w:highlight w:val="none"/>
        </w:rPr>
        <w:t>附件</w:t>
      </w:r>
    </w:p>
    <w:p>
      <w:pPr>
        <w:pStyle w:val="4"/>
        <w:spacing w:line="560" w:lineRule="exact"/>
        <w:jc w:val="center"/>
        <w:rPr>
          <w:rFonts w:ascii="黑体" w:hAnsi="黑体" w:cs="仿宋_GB2312"/>
          <w:b w:val="0"/>
          <w:color w:val="auto"/>
          <w:sz w:val="36"/>
          <w:szCs w:val="36"/>
          <w:highlight w:val="none"/>
        </w:rPr>
      </w:pPr>
      <w:bookmarkStart w:id="138" w:name="_Toc12649"/>
      <w:r>
        <w:rPr>
          <w:rFonts w:hint="eastAsia" w:ascii="黑体" w:hAnsi="黑体" w:cs="仿宋_GB2312"/>
          <w:b w:val="0"/>
          <w:color w:val="auto"/>
          <w:sz w:val="36"/>
          <w:szCs w:val="36"/>
          <w:highlight w:val="none"/>
        </w:rPr>
        <w:t>依法缴纳税收承诺书</w:t>
      </w:r>
      <w:bookmarkEnd w:id="138"/>
    </w:p>
    <w:p>
      <w:pPr>
        <w:pStyle w:val="5"/>
        <w:spacing w:before="720" w:beforeLines="300" w:after="120" w:afterLines="50" w:line="360" w:lineRule="auto"/>
        <w:ind w:firstLine="0"/>
        <w:rPr>
          <w:rFonts w:ascii="宋体" w:hAnsi="宋体"/>
          <w:color w:val="auto"/>
          <w:szCs w:val="21"/>
          <w:highlight w:val="none"/>
        </w:rPr>
      </w:pPr>
      <w:r>
        <w:rPr>
          <w:rFonts w:hint="eastAsia" w:ascii="宋体" w:hAnsi="宋体"/>
          <w:color w:val="auto"/>
          <w:szCs w:val="21"/>
          <w:highlight w:val="none"/>
        </w:rPr>
        <w:t>陕西</w:t>
      </w:r>
      <w:r>
        <w:rPr>
          <w:rFonts w:hint="eastAsia" w:ascii="宋体" w:hAnsi="宋体"/>
          <w:color w:val="auto"/>
          <w:szCs w:val="21"/>
          <w:highlight w:val="none"/>
          <w:lang w:val="en-US" w:eastAsia="zh-CN"/>
        </w:rPr>
        <w:t>隆信项目管理</w:t>
      </w:r>
      <w:r>
        <w:rPr>
          <w:rFonts w:hint="eastAsia" w:ascii="宋体" w:hAnsi="宋体"/>
          <w:color w:val="auto"/>
          <w:szCs w:val="21"/>
          <w:highlight w:val="none"/>
        </w:rPr>
        <w:t>有限公司：</w:t>
      </w:r>
      <w:r>
        <w:rPr>
          <w:rFonts w:ascii="宋体" w:hAnsi="宋体"/>
          <w:color w:val="auto"/>
          <w:szCs w:val="21"/>
          <w:highlight w:val="none"/>
        </w:rPr>
        <w:t xml:space="preserve"> </w:t>
      </w:r>
    </w:p>
    <w:p>
      <w:pPr>
        <w:pStyle w:val="5"/>
        <w:spacing w:line="360" w:lineRule="auto"/>
        <w:rPr>
          <w:rFonts w:ascii="宋体" w:hAnsi="宋体"/>
          <w:color w:val="auto"/>
          <w:szCs w:val="21"/>
          <w:highlight w:val="none"/>
        </w:rPr>
      </w:pPr>
      <w:r>
        <w:rPr>
          <w:rFonts w:hint="eastAsia" w:ascii="宋体" w:hAnsi="宋体"/>
          <w:color w:val="auto"/>
          <w:szCs w:val="21"/>
          <w:highlight w:val="none"/>
        </w:rPr>
        <w:t>我方参与</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）项目的政府采购活动，现承诺如下：</w:t>
      </w:r>
    </w:p>
    <w:p>
      <w:pPr>
        <w:pStyle w:val="5"/>
        <w:spacing w:line="360" w:lineRule="auto"/>
        <w:ind w:firstLineChars="200"/>
        <w:rPr>
          <w:rFonts w:ascii="宋体" w:hAnsi="宋体"/>
          <w:color w:val="auto"/>
          <w:szCs w:val="21"/>
          <w:highlight w:val="none"/>
        </w:rPr>
      </w:pPr>
      <w:r>
        <w:rPr>
          <w:rFonts w:hint="eastAsia" w:ascii="宋体" w:hAnsi="宋体"/>
          <w:color w:val="auto"/>
          <w:szCs w:val="21"/>
          <w:highlight w:val="none"/>
        </w:rPr>
        <w:t>我方承诺将依法缴纳税收，并符合《中华人民共和国政府采购法》及其实施条例和招标文件资格要求的规定。</w:t>
      </w:r>
    </w:p>
    <w:p>
      <w:pPr>
        <w:pStyle w:val="5"/>
        <w:spacing w:line="360" w:lineRule="auto"/>
        <w:rPr>
          <w:rFonts w:ascii="宋体" w:hAnsi="宋体"/>
          <w:color w:val="auto"/>
          <w:szCs w:val="21"/>
          <w:highlight w:val="none"/>
        </w:rPr>
      </w:pPr>
      <w:r>
        <w:rPr>
          <w:rFonts w:hint="eastAsia" w:ascii="宋体" w:hAnsi="宋体"/>
          <w:color w:val="auto"/>
          <w:szCs w:val="21"/>
          <w:highlight w:val="none"/>
        </w:rPr>
        <w:t>若我方以上承诺不实，自愿承担提供虚假材料谋取中标的法律责任。</w:t>
      </w:r>
    </w:p>
    <w:p>
      <w:pPr>
        <w:pStyle w:val="5"/>
        <w:spacing w:line="360" w:lineRule="auto"/>
        <w:ind w:left="0" w:leftChars="0" w:firstLine="0" w:firstLineChars="0"/>
        <w:rPr>
          <w:rFonts w:ascii="宋体" w:hAnsi="宋体"/>
          <w:color w:val="auto"/>
          <w:szCs w:val="21"/>
          <w:highlight w:val="none"/>
        </w:rPr>
      </w:pPr>
    </w:p>
    <w:p>
      <w:pPr>
        <w:pStyle w:val="5"/>
        <w:spacing w:line="360" w:lineRule="auto"/>
        <w:ind w:left="0" w:leftChars="0" w:firstLine="0" w:firstLineChars="0"/>
        <w:rPr>
          <w:rFonts w:ascii="宋体" w:hAnsi="宋体"/>
          <w:color w:val="auto"/>
          <w:szCs w:val="21"/>
          <w:highlight w:val="none"/>
        </w:rPr>
      </w:pPr>
    </w:p>
    <w:p>
      <w:pPr>
        <w:pStyle w:val="5"/>
        <w:keepNext w:val="0"/>
        <w:keepLines w:val="0"/>
        <w:pageBreakBefore w:val="0"/>
        <w:widowControl w:val="0"/>
        <w:kinsoku/>
        <w:wordWrap/>
        <w:overflowPunct/>
        <w:topLinePunct w:val="0"/>
        <w:autoSpaceDE/>
        <w:autoSpaceDN/>
        <w:bidi w:val="0"/>
        <w:spacing w:line="360" w:lineRule="auto"/>
        <w:ind w:left="0" w:leftChars="0" w:firstLine="1260" w:firstLineChars="600"/>
        <w:jc w:val="both"/>
        <w:textAlignment w:val="auto"/>
        <w:rPr>
          <w:rFonts w:hint="eastAsia" w:ascii="宋体" w:hAnsi="宋体"/>
          <w:color w:val="auto"/>
          <w:szCs w:val="21"/>
          <w:highlight w:val="none"/>
        </w:rPr>
      </w:pPr>
      <w:r>
        <w:rPr>
          <w:rFonts w:hint="eastAsia" w:ascii="宋体" w:hAnsi="宋体"/>
          <w:color w:val="auto"/>
          <w:szCs w:val="21"/>
          <w:highlight w:val="none"/>
        </w:rPr>
        <w:t>承 诺 人：</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（投标人名称、盖单位章）</w:t>
      </w:r>
    </w:p>
    <w:p>
      <w:pPr>
        <w:pStyle w:val="5"/>
        <w:keepNext w:val="0"/>
        <w:keepLines w:val="0"/>
        <w:pageBreakBefore w:val="0"/>
        <w:widowControl w:val="0"/>
        <w:kinsoku/>
        <w:wordWrap/>
        <w:overflowPunct/>
        <w:topLinePunct w:val="0"/>
        <w:autoSpaceDE/>
        <w:autoSpaceDN/>
        <w:bidi w:val="0"/>
        <w:spacing w:line="360" w:lineRule="auto"/>
        <w:ind w:left="0" w:leftChars="0" w:firstLine="1260" w:firstLineChars="600"/>
        <w:jc w:val="both"/>
        <w:textAlignment w:val="auto"/>
        <w:rPr>
          <w:rFonts w:hint="eastAsia" w:ascii="宋体" w:hAnsi="宋体"/>
          <w:color w:val="auto"/>
          <w:szCs w:val="21"/>
          <w:highlight w:val="none"/>
        </w:rPr>
      </w:pPr>
    </w:p>
    <w:p>
      <w:pPr>
        <w:pStyle w:val="5"/>
        <w:keepNext w:val="0"/>
        <w:keepLines w:val="0"/>
        <w:pageBreakBefore w:val="0"/>
        <w:widowControl w:val="0"/>
        <w:kinsoku/>
        <w:wordWrap/>
        <w:overflowPunct/>
        <w:topLinePunct w:val="0"/>
        <w:autoSpaceDE/>
        <w:autoSpaceDN/>
        <w:bidi w:val="0"/>
        <w:spacing w:line="360" w:lineRule="auto"/>
        <w:ind w:left="0" w:leftChars="0" w:firstLine="1260" w:firstLineChars="600"/>
        <w:jc w:val="both"/>
        <w:textAlignment w:val="auto"/>
        <w:rPr>
          <w:rFonts w:hint="eastAsia"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（签名）</w:t>
      </w:r>
    </w:p>
    <w:p>
      <w:pPr>
        <w:pStyle w:val="5"/>
        <w:keepNext w:val="0"/>
        <w:keepLines w:val="0"/>
        <w:pageBreakBefore w:val="0"/>
        <w:widowControl w:val="0"/>
        <w:kinsoku/>
        <w:wordWrap/>
        <w:overflowPunct/>
        <w:topLinePunct w:val="0"/>
        <w:autoSpaceDE/>
        <w:autoSpaceDN/>
        <w:bidi w:val="0"/>
        <w:spacing w:line="360" w:lineRule="auto"/>
        <w:ind w:left="0" w:leftChars="0" w:firstLine="1260" w:firstLineChars="600"/>
        <w:jc w:val="both"/>
        <w:textAlignment w:val="auto"/>
        <w:rPr>
          <w:rFonts w:hint="eastAsia" w:ascii="宋体" w:hAnsi="宋体"/>
          <w:color w:val="auto"/>
          <w:szCs w:val="21"/>
          <w:highlight w:val="none"/>
        </w:rPr>
      </w:pPr>
    </w:p>
    <w:p>
      <w:pPr>
        <w:pStyle w:val="16"/>
        <w:keepNext w:val="0"/>
        <w:keepLines w:val="0"/>
        <w:pageBreakBefore w:val="0"/>
        <w:widowControl w:val="0"/>
        <w:kinsoku/>
        <w:wordWrap/>
        <w:overflowPunct/>
        <w:topLinePunct w:val="0"/>
        <w:autoSpaceDE/>
        <w:autoSpaceDN/>
        <w:bidi w:val="0"/>
        <w:adjustRightInd w:val="0"/>
        <w:snapToGrid w:val="0"/>
        <w:spacing w:line="360" w:lineRule="auto"/>
        <w:ind w:firstLine="1260" w:firstLineChars="600"/>
        <w:jc w:val="both"/>
        <w:textAlignment w:val="auto"/>
        <w:rPr>
          <w:rFonts w:hint="eastAsia" w:hAnsi="宋体" w:cs="宋体"/>
          <w:b/>
          <w:color w:val="auto"/>
          <w:sz w:val="24"/>
          <w:szCs w:val="24"/>
          <w:highlight w:val="none"/>
        </w:rPr>
      </w:pPr>
      <w:r>
        <w:rPr>
          <w:rFonts w:hint="eastAsia" w:ascii="宋体" w:hAnsi="宋体"/>
          <w:color w:val="auto"/>
          <w:szCs w:val="21"/>
          <w:highlight w:val="none"/>
        </w:rPr>
        <w:t>日  期：20</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pStyle w:val="5"/>
        <w:ind w:firstLine="0"/>
        <w:jc w:val="center"/>
        <w:rPr>
          <w:rFonts w:ascii="黑体" w:hAnsi="宋体" w:eastAsia="黑体"/>
          <w:sz w:val="36"/>
          <w:szCs w:val="36"/>
        </w:rPr>
      </w:pPr>
    </w:p>
    <w:p>
      <w:pPr>
        <w:pStyle w:val="5"/>
        <w:ind w:firstLine="0"/>
        <w:jc w:val="center"/>
        <w:rPr>
          <w:rFonts w:ascii="黑体" w:hAnsi="宋体" w:eastAsia="黑体"/>
          <w:sz w:val="36"/>
          <w:szCs w:val="36"/>
        </w:rPr>
      </w:pPr>
    </w:p>
    <w:p>
      <w:pPr>
        <w:pStyle w:val="5"/>
        <w:ind w:firstLine="0"/>
        <w:jc w:val="center"/>
        <w:rPr>
          <w:rFonts w:ascii="黑体" w:hAnsi="宋体" w:eastAsia="黑体"/>
          <w:sz w:val="36"/>
          <w:szCs w:val="36"/>
        </w:rPr>
      </w:pPr>
    </w:p>
    <w:p>
      <w:pPr>
        <w:pStyle w:val="5"/>
        <w:ind w:firstLine="0"/>
        <w:jc w:val="center"/>
        <w:rPr>
          <w:rFonts w:ascii="黑体" w:hAnsi="宋体" w:eastAsia="黑体"/>
          <w:sz w:val="36"/>
          <w:szCs w:val="36"/>
        </w:rPr>
      </w:pPr>
    </w:p>
    <w:p>
      <w:pPr>
        <w:pStyle w:val="5"/>
        <w:ind w:firstLine="0"/>
        <w:jc w:val="center"/>
        <w:rPr>
          <w:rFonts w:ascii="黑体" w:hAnsi="宋体" w:eastAsia="黑体"/>
          <w:sz w:val="36"/>
          <w:szCs w:val="36"/>
        </w:rPr>
      </w:pPr>
    </w:p>
    <w:p>
      <w:pPr>
        <w:pStyle w:val="5"/>
        <w:ind w:firstLine="0"/>
        <w:jc w:val="both"/>
        <w:rPr>
          <w:rFonts w:ascii="黑体" w:hAnsi="宋体" w:eastAsia="黑体"/>
          <w:sz w:val="36"/>
          <w:szCs w:val="36"/>
        </w:rPr>
      </w:pPr>
    </w:p>
    <w:p>
      <w:pPr>
        <w:rPr>
          <w:rFonts w:hint="eastAsia" w:ascii="宋体" w:hAnsi="宋体"/>
          <w:b/>
          <w:sz w:val="36"/>
          <w:szCs w:val="36"/>
        </w:rPr>
      </w:pPr>
    </w:p>
    <w:p>
      <w:pPr>
        <w:rPr>
          <w:rFonts w:hint="eastAsia" w:ascii="宋体" w:hAnsi="宋体"/>
          <w:b/>
          <w:sz w:val="36"/>
          <w:szCs w:val="36"/>
          <w:lang w:eastAsia="zh-CN"/>
        </w:rPr>
      </w:pPr>
      <w:r>
        <w:rPr>
          <w:rFonts w:hint="eastAsia" w:ascii="宋体" w:hAnsi="宋体"/>
          <w:b/>
          <w:sz w:val="36"/>
          <w:szCs w:val="36"/>
          <w:lang w:eastAsia="zh-CN"/>
        </w:rPr>
        <w:br w:type="page"/>
      </w:r>
    </w:p>
    <w:p>
      <w:pPr>
        <w:pStyle w:val="5"/>
        <w:ind w:firstLine="0"/>
        <w:jc w:val="center"/>
        <w:rPr>
          <w:rFonts w:ascii="宋体" w:hAnsi="宋体"/>
          <w:b/>
          <w:sz w:val="36"/>
          <w:szCs w:val="36"/>
        </w:rPr>
      </w:pPr>
      <w:r>
        <w:rPr>
          <w:rFonts w:hint="eastAsia" w:ascii="宋体" w:hAnsi="宋体"/>
          <w:b/>
          <w:sz w:val="36"/>
          <w:szCs w:val="36"/>
          <w:lang w:eastAsia="zh-CN"/>
        </w:rPr>
        <w:t>七、</w:t>
      </w:r>
      <w:r>
        <w:rPr>
          <w:rFonts w:hint="eastAsia" w:ascii="宋体" w:hAnsi="宋体"/>
          <w:b/>
          <w:sz w:val="36"/>
          <w:szCs w:val="36"/>
        </w:rPr>
        <w:t>缴纳社会保障资金证明</w:t>
      </w:r>
    </w:p>
    <w:p>
      <w:pPr>
        <w:pStyle w:val="16"/>
        <w:adjustRightInd w:val="0"/>
        <w:snapToGrid w:val="0"/>
        <w:spacing w:line="360" w:lineRule="auto"/>
        <w:jc w:val="left"/>
        <w:rPr>
          <w:rFonts w:hAnsi="宋体"/>
          <w:sz w:val="24"/>
          <w:szCs w:val="24"/>
        </w:rPr>
      </w:pPr>
    </w:p>
    <w:p>
      <w:pPr>
        <w:pStyle w:val="5"/>
        <w:ind w:firstLine="0"/>
        <w:jc w:val="center"/>
        <w:rPr>
          <w:rFonts w:ascii="黑体" w:hAnsi="宋体" w:eastAsia="黑体"/>
          <w:sz w:val="36"/>
          <w:szCs w:val="36"/>
        </w:rPr>
      </w:pPr>
    </w:p>
    <w:p>
      <w:pPr>
        <w:pStyle w:val="5"/>
        <w:ind w:firstLine="0"/>
        <w:jc w:val="center"/>
        <w:rPr>
          <w:rFonts w:ascii="黑体" w:hAnsi="宋体" w:eastAsia="黑体"/>
          <w:sz w:val="36"/>
          <w:szCs w:val="36"/>
        </w:rPr>
      </w:pPr>
    </w:p>
    <w:p>
      <w:pPr>
        <w:pStyle w:val="5"/>
        <w:ind w:firstLine="0"/>
        <w:jc w:val="center"/>
        <w:rPr>
          <w:rFonts w:ascii="黑体" w:hAnsi="宋体" w:eastAsia="黑体"/>
          <w:sz w:val="36"/>
          <w:szCs w:val="36"/>
        </w:rPr>
      </w:pPr>
    </w:p>
    <w:p>
      <w:pPr>
        <w:pStyle w:val="5"/>
        <w:ind w:firstLine="0"/>
        <w:jc w:val="center"/>
        <w:rPr>
          <w:rFonts w:ascii="黑体" w:hAnsi="宋体" w:eastAsia="黑体"/>
          <w:sz w:val="36"/>
          <w:szCs w:val="36"/>
        </w:rPr>
      </w:pPr>
    </w:p>
    <w:p>
      <w:pPr>
        <w:pStyle w:val="5"/>
        <w:ind w:firstLine="0"/>
        <w:jc w:val="center"/>
        <w:rPr>
          <w:rFonts w:ascii="黑体" w:hAnsi="宋体" w:eastAsia="黑体"/>
          <w:sz w:val="36"/>
          <w:szCs w:val="36"/>
        </w:rPr>
      </w:pPr>
    </w:p>
    <w:p>
      <w:pPr>
        <w:pStyle w:val="5"/>
        <w:ind w:firstLine="0"/>
        <w:jc w:val="center"/>
        <w:rPr>
          <w:rFonts w:ascii="黑体" w:hAnsi="宋体" w:eastAsia="黑体"/>
          <w:sz w:val="36"/>
          <w:szCs w:val="36"/>
        </w:rPr>
      </w:pPr>
    </w:p>
    <w:p>
      <w:pPr>
        <w:pStyle w:val="5"/>
        <w:ind w:firstLine="0"/>
        <w:jc w:val="center"/>
        <w:rPr>
          <w:rFonts w:ascii="黑体" w:hAnsi="宋体" w:eastAsia="黑体"/>
          <w:sz w:val="36"/>
          <w:szCs w:val="36"/>
        </w:rPr>
      </w:pPr>
    </w:p>
    <w:p>
      <w:pPr>
        <w:pStyle w:val="5"/>
        <w:ind w:firstLine="0"/>
        <w:jc w:val="center"/>
        <w:rPr>
          <w:rFonts w:ascii="黑体" w:hAnsi="宋体" w:eastAsia="黑体"/>
          <w:sz w:val="36"/>
          <w:szCs w:val="36"/>
        </w:rPr>
      </w:pPr>
    </w:p>
    <w:p>
      <w:pPr>
        <w:pStyle w:val="5"/>
        <w:ind w:firstLine="0"/>
        <w:jc w:val="center"/>
        <w:rPr>
          <w:rFonts w:ascii="黑体" w:hAnsi="宋体" w:eastAsia="黑体"/>
          <w:sz w:val="36"/>
          <w:szCs w:val="36"/>
        </w:rPr>
      </w:pPr>
    </w:p>
    <w:p>
      <w:pPr>
        <w:pStyle w:val="5"/>
        <w:ind w:firstLine="0"/>
        <w:jc w:val="center"/>
        <w:rPr>
          <w:rFonts w:ascii="黑体" w:hAnsi="宋体" w:eastAsia="黑体"/>
          <w:sz w:val="36"/>
          <w:szCs w:val="36"/>
        </w:rPr>
      </w:pPr>
    </w:p>
    <w:p>
      <w:pPr>
        <w:pStyle w:val="5"/>
        <w:ind w:firstLine="0"/>
        <w:jc w:val="center"/>
        <w:rPr>
          <w:rFonts w:ascii="黑体" w:hAnsi="宋体" w:eastAsia="黑体"/>
          <w:sz w:val="36"/>
          <w:szCs w:val="36"/>
        </w:rPr>
      </w:pPr>
    </w:p>
    <w:p>
      <w:pPr>
        <w:pStyle w:val="5"/>
        <w:ind w:firstLine="0"/>
        <w:jc w:val="center"/>
        <w:rPr>
          <w:rFonts w:ascii="黑体" w:hAnsi="宋体" w:eastAsia="黑体"/>
          <w:sz w:val="36"/>
          <w:szCs w:val="36"/>
        </w:rPr>
      </w:pPr>
    </w:p>
    <w:p>
      <w:pPr>
        <w:pStyle w:val="5"/>
        <w:ind w:firstLine="0"/>
        <w:jc w:val="center"/>
        <w:rPr>
          <w:rFonts w:ascii="黑体" w:hAnsi="宋体" w:eastAsia="黑体"/>
          <w:sz w:val="36"/>
          <w:szCs w:val="36"/>
        </w:rPr>
      </w:pPr>
    </w:p>
    <w:p>
      <w:pPr>
        <w:pStyle w:val="5"/>
        <w:ind w:firstLine="0"/>
        <w:jc w:val="center"/>
        <w:rPr>
          <w:rFonts w:ascii="黑体" w:hAnsi="宋体" w:eastAsia="黑体"/>
          <w:sz w:val="36"/>
          <w:szCs w:val="36"/>
        </w:rPr>
      </w:pPr>
    </w:p>
    <w:p>
      <w:pPr>
        <w:pStyle w:val="5"/>
        <w:ind w:firstLine="0"/>
        <w:jc w:val="center"/>
        <w:rPr>
          <w:rFonts w:ascii="黑体" w:hAnsi="宋体" w:eastAsia="黑体"/>
          <w:sz w:val="36"/>
          <w:szCs w:val="36"/>
        </w:rPr>
      </w:pPr>
    </w:p>
    <w:p>
      <w:pPr>
        <w:pStyle w:val="16"/>
        <w:adjustRightInd w:val="0"/>
        <w:snapToGrid w:val="0"/>
        <w:spacing w:line="360" w:lineRule="auto"/>
        <w:jc w:val="left"/>
        <w:rPr>
          <w:rFonts w:hint="eastAsia" w:ascii="黑体" w:hAnsi="黑体" w:eastAsia="黑体"/>
          <w:color w:val="auto"/>
          <w:sz w:val="28"/>
          <w:szCs w:val="28"/>
          <w:highlight w:val="none"/>
        </w:rPr>
      </w:pPr>
      <w:r>
        <w:rPr>
          <w:rFonts w:hint="eastAsia" w:ascii="黑体" w:hAnsi="宋体" w:eastAsia="黑体"/>
          <w:sz w:val="36"/>
          <w:szCs w:val="36"/>
          <w:lang w:eastAsia="zh-CN"/>
        </w:rPr>
        <w:br w:type="page"/>
      </w:r>
      <w:r>
        <w:rPr>
          <w:rFonts w:hint="eastAsia" w:ascii="黑体" w:hAnsi="黑体" w:eastAsia="黑体"/>
          <w:color w:val="auto"/>
          <w:sz w:val="28"/>
          <w:szCs w:val="28"/>
          <w:highlight w:val="none"/>
        </w:rPr>
        <w:t>附件</w:t>
      </w:r>
    </w:p>
    <w:p>
      <w:pPr>
        <w:pStyle w:val="4"/>
        <w:spacing w:line="560" w:lineRule="exact"/>
        <w:jc w:val="center"/>
        <w:rPr>
          <w:rFonts w:ascii="黑体" w:hAnsi="黑体" w:cs="仿宋_GB2312"/>
          <w:b w:val="0"/>
          <w:color w:val="auto"/>
          <w:sz w:val="36"/>
          <w:szCs w:val="36"/>
          <w:highlight w:val="none"/>
        </w:rPr>
      </w:pPr>
      <w:bookmarkStart w:id="139" w:name="_Toc7787"/>
      <w:r>
        <w:rPr>
          <w:rFonts w:hint="eastAsia" w:ascii="黑体" w:hAnsi="黑体" w:cs="仿宋_GB2312"/>
          <w:b w:val="0"/>
          <w:color w:val="auto"/>
          <w:sz w:val="36"/>
          <w:szCs w:val="36"/>
          <w:highlight w:val="none"/>
        </w:rPr>
        <w:t>依法缴纳社会保障资金承诺书</w:t>
      </w:r>
      <w:bookmarkEnd w:id="139"/>
    </w:p>
    <w:p>
      <w:pPr>
        <w:pStyle w:val="5"/>
        <w:spacing w:before="600" w:beforeLines="250" w:line="360" w:lineRule="auto"/>
        <w:ind w:firstLine="0"/>
        <w:rPr>
          <w:rFonts w:ascii="宋体" w:hAnsi="宋体"/>
          <w:color w:val="auto"/>
          <w:szCs w:val="21"/>
          <w:highlight w:val="none"/>
        </w:rPr>
      </w:pPr>
      <w:r>
        <w:rPr>
          <w:rFonts w:hint="eastAsia" w:ascii="宋体" w:hAnsi="宋体"/>
          <w:color w:val="auto"/>
          <w:szCs w:val="21"/>
          <w:highlight w:val="none"/>
        </w:rPr>
        <w:t>陕西</w:t>
      </w:r>
      <w:r>
        <w:rPr>
          <w:rFonts w:hint="eastAsia" w:ascii="宋体" w:hAnsi="宋体"/>
          <w:color w:val="auto"/>
          <w:szCs w:val="21"/>
          <w:highlight w:val="none"/>
          <w:lang w:val="en-US" w:eastAsia="zh-CN"/>
        </w:rPr>
        <w:t>隆信项目管理</w:t>
      </w:r>
      <w:r>
        <w:rPr>
          <w:rFonts w:hint="eastAsia" w:ascii="宋体" w:hAnsi="宋体"/>
          <w:color w:val="auto"/>
          <w:szCs w:val="21"/>
          <w:highlight w:val="none"/>
        </w:rPr>
        <w:t>有限公司：</w:t>
      </w:r>
      <w:r>
        <w:rPr>
          <w:rFonts w:ascii="宋体" w:hAnsi="宋体"/>
          <w:color w:val="auto"/>
          <w:szCs w:val="21"/>
          <w:highlight w:val="none"/>
        </w:rPr>
        <w:t xml:space="preserve"> </w:t>
      </w:r>
    </w:p>
    <w:p>
      <w:pPr>
        <w:pStyle w:val="5"/>
        <w:spacing w:before="120" w:beforeLines="50" w:line="360" w:lineRule="auto"/>
        <w:rPr>
          <w:rFonts w:ascii="宋体" w:hAnsi="宋体"/>
          <w:color w:val="auto"/>
          <w:szCs w:val="21"/>
          <w:highlight w:val="none"/>
        </w:rPr>
      </w:pPr>
      <w:r>
        <w:rPr>
          <w:rFonts w:hint="eastAsia" w:ascii="宋体" w:hAnsi="宋体"/>
          <w:color w:val="auto"/>
          <w:szCs w:val="21"/>
          <w:highlight w:val="none"/>
        </w:rPr>
        <w:t>我方参与</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）项目的政府采购活动，现承诺如下：</w:t>
      </w:r>
    </w:p>
    <w:p>
      <w:pPr>
        <w:pStyle w:val="5"/>
        <w:spacing w:line="360" w:lineRule="auto"/>
        <w:ind w:firstLineChars="200"/>
        <w:rPr>
          <w:rFonts w:ascii="宋体" w:hAnsi="宋体"/>
          <w:color w:val="auto"/>
          <w:szCs w:val="21"/>
          <w:highlight w:val="none"/>
        </w:rPr>
      </w:pPr>
      <w:r>
        <w:rPr>
          <w:rFonts w:hint="eastAsia" w:ascii="宋体" w:hAnsi="宋体"/>
          <w:color w:val="auto"/>
          <w:szCs w:val="21"/>
          <w:highlight w:val="none"/>
        </w:rPr>
        <w:t>我方承诺将依法缴纳社会保障资金，并符合《中华人民共和国政府采购法》及其实施条例和招标文件资格要求的规定。</w:t>
      </w:r>
    </w:p>
    <w:p>
      <w:pPr>
        <w:pStyle w:val="5"/>
        <w:spacing w:line="360" w:lineRule="auto"/>
        <w:rPr>
          <w:rFonts w:ascii="宋体" w:hAnsi="宋体"/>
          <w:color w:val="auto"/>
          <w:szCs w:val="21"/>
          <w:highlight w:val="none"/>
        </w:rPr>
      </w:pPr>
      <w:r>
        <w:rPr>
          <w:rFonts w:hint="eastAsia" w:ascii="宋体" w:hAnsi="宋体"/>
          <w:color w:val="auto"/>
          <w:szCs w:val="21"/>
          <w:highlight w:val="none"/>
        </w:rPr>
        <w:t>若我方以上承诺不实，自愿承担提供虚假材料谋取中标的法律责任。</w:t>
      </w:r>
    </w:p>
    <w:p>
      <w:pPr>
        <w:pStyle w:val="5"/>
        <w:spacing w:line="360" w:lineRule="auto"/>
        <w:ind w:firstLine="573"/>
        <w:rPr>
          <w:rFonts w:ascii="宋体" w:hAnsi="宋体"/>
          <w:color w:val="auto"/>
          <w:szCs w:val="21"/>
          <w:highlight w:val="none"/>
        </w:rPr>
      </w:pPr>
    </w:p>
    <w:p>
      <w:pPr>
        <w:pStyle w:val="5"/>
        <w:spacing w:line="360" w:lineRule="auto"/>
        <w:ind w:firstLine="573"/>
        <w:rPr>
          <w:rFonts w:ascii="宋体" w:hAnsi="宋体"/>
          <w:color w:val="auto"/>
          <w:szCs w:val="21"/>
          <w:highlight w:val="none"/>
        </w:rPr>
      </w:pPr>
    </w:p>
    <w:p>
      <w:pPr>
        <w:pStyle w:val="5"/>
        <w:keepNext w:val="0"/>
        <w:keepLines w:val="0"/>
        <w:pageBreakBefore w:val="0"/>
        <w:widowControl w:val="0"/>
        <w:kinsoku/>
        <w:wordWrap/>
        <w:overflowPunct/>
        <w:topLinePunct w:val="0"/>
        <w:autoSpaceDE/>
        <w:autoSpaceDN/>
        <w:bidi w:val="0"/>
        <w:adjustRightInd/>
        <w:snapToGrid/>
        <w:spacing w:line="360" w:lineRule="auto"/>
        <w:ind w:firstLine="1260" w:firstLineChars="600"/>
        <w:textAlignment w:val="auto"/>
        <w:rPr>
          <w:rFonts w:ascii="宋体" w:hAnsi="宋体"/>
          <w:color w:val="auto"/>
          <w:szCs w:val="21"/>
          <w:highlight w:val="none"/>
        </w:rPr>
      </w:pPr>
      <w:r>
        <w:rPr>
          <w:rFonts w:hint="eastAsia" w:ascii="宋体" w:hAnsi="宋体"/>
          <w:color w:val="auto"/>
          <w:szCs w:val="21"/>
          <w:highlight w:val="none"/>
        </w:rPr>
        <w:t>承 诺 人：</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（投标人名称、盖单位章）</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1260" w:firstLineChars="600"/>
        <w:textAlignment w:val="auto"/>
        <w:rPr>
          <w:rFonts w:hint="eastAsia" w:ascii="宋体" w:hAnsi="宋体"/>
          <w:color w:val="auto"/>
          <w:szCs w:val="21"/>
          <w:highlight w:val="none"/>
        </w:rPr>
      </w:pPr>
    </w:p>
    <w:p>
      <w:pPr>
        <w:pStyle w:val="5"/>
        <w:keepNext w:val="0"/>
        <w:keepLines w:val="0"/>
        <w:pageBreakBefore w:val="0"/>
        <w:widowControl w:val="0"/>
        <w:kinsoku/>
        <w:wordWrap/>
        <w:overflowPunct/>
        <w:topLinePunct w:val="0"/>
        <w:autoSpaceDE/>
        <w:autoSpaceDN/>
        <w:bidi w:val="0"/>
        <w:adjustRightInd/>
        <w:snapToGrid/>
        <w:spacing w:line="360" w:lineRule="auto"/>
        <w:ind w:firstLine="1260" w:firstLineChars="600"/>
        <w:textAlignment w:val="auto"/>
        <w:rPr>
          <w:rFonts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（签名）</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1260" w:firstLineChars="600"/>
        <w:textAlignment w:val="auto"/>
        <w:rPr>
          <w:rFonts w:hint="eastAsia" w:ascii="宋体" w:hAnsi="宋体"/>
          <w:color w:val="auto"/>
          <w:szCs w:val="21"/>
          <w:highlight w:val="none"/>
        </w:rPr>
      </w:pPr>
    </w:p>
    <w:p>
      <w:pPr>
        <w:pStyle w:val="5"/>
        <w:keepNext w:val="0"/>
        <w:keepLines w:val="0"/>
        <w:pageBreakBefore w:val="0"/>
        <w:widowControl w:val="0"/>
        <w:kinsoku/>
        <w:wordWrap/>
        <w:overflowPunct/>
        <w:topLinePunct w:val="0"/>
        <w:autoSpaceDE/>
        <w:autoSpaceDN/>
        <w:bidi w:val="0"/>
        <w:adjustRightInd/>
        <w:snapToGrid/>
        <w:spacing w:line="360" w:lineRule="auto"/>
        <w:ind w:firstLine="1260" w:firstLineChars="600"/>
        <w:textAlignment w:val="auto"/>
        <w:rPr>
          <w:rFonts w:hint="eastAsia" w:ascii="楷体" w:hAnsi="楷体" w:eastAsia="楷体"/>
          <w:color w:val="auto"/>
          <w:highlight w:val="none"/>
        </w:rPr>
      </w:pPr>
      <w:r>
        <w:rPr>
          <w:rFonts w:hint="eastAsia" w:ascii="宋体" w:hAnsi="宋体"/>
          <w:color w:val="auto"/>
          <w:szCs w:val="21"/>
          <w:highlight w:val="none"/>
        </w:rPr>
        <w:t>日  期：20</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rPr>
          <w:rFonts w:hint="eastAsia" w:ascii="黑体" w:hAnsi="宋体" w:eastAsia="黑体"/>
          <w:sz w:val="36"/>
          <w:szCs w:val="36"/>
          <w:lang w:eastAsia="zh-CN"/>
        </w:rPr>
      </w:pPr>
      <w:r>
        <w:rPr>
          <w:rFonts w:hint="eastAsia" w:ascii="黑体" w:hAnsi="宋体" w:eastAsia="黑体"/>
          <w:sz w:val="36"/>
          <w:szCs w:val="36"/>
          <w:lang w:eastAsia="zh-CN"/>
        </w:rPr>
        <w:br w:type="page"/>
      </w:r>
    </w:p>
    <w:p>
      <w:pPr>
        <w:pStyle w:val="2"/>
        <w:rPr>
          <w:rFonts w:hint="eastAsia"/>
          <w:lang w:eastAsia="zh-CN"/>
        </w:rPr>
      </w:pPr>
    </w:p>
    <w:p>
      <w:pPr>
        <w:pStyle w:val="5"/>
        <w:ind w:firstLine="0"/>
        <w:jc w:val="center"/>
        <w:rPr>
          <w:rFonts w:ascii="宋体" w:hAnsi="宋体"/>
          <w:b/>
          <w:sz w:val="36"/>
          <w:szCs w:val="36"/>
        </w:rPr>
      </w:pPr>
      <w:r>
        <w:rPr>
          <w:rFonts w:hint="eastAsia" w:ascii="黑体" w:hAnsi="宋体" w:eastAsia="黑体"/>
          <w:sz w:val="36"/>
          <w:szCs w:val="36"/>
          <w:lang w:eastAsia="zh-CN"/>
        </w:rPr>
        <w:t>八</w:t>
      </w:r>
      <w:r>
        <w:rPr>
          <w:rFonts w:hint="eastAsia" w:ascii="黑体" w:hAnsi="宋体" w:eastAsia="黑体"/>
          <w:sz w:val="36"/>
          <w:szCs w:val="36"/>
        </w:rPr>
        <w:t>、</w:t>
      </w:r>
      <w:r>
        <w:rPr>
          <w:rFonts w:hint="eastAsia" w:ascii="宋体" w:hAnsi="宋体"/>
          <w:b/>
          <w:sz w:val="36"/>
          <w:szCs w:val="36"/>
        </w:rPr>
        <w:t>具备履行合同所必需的设备和专业技术能力的证明</w:t>
      </w:r>
    </w:p>
    <w:p>
      <w:pPr>
        <w:pStyle w:val="5"/>
        <w:spacing w:afterLines="100"/>
        <w:ind w:firstLine="0"/>
        <w:jc w:val="center"/>
        <w:rPr>
          <w:rFonts w:ascii="宋体" w:hAnsi="宋体" w:cs="宋体"/>
          <w:b/>
          <w:kern w:val="0"/>
          <w:sz w:val="32"/>
          <w:szCs w:val="32"/>
          <w:lang w:val="zh-CN"/>
        </w:rPr>
      </w:pPr>
      <w:r>
        <w:rPr>
          <w:rFonts w:hint="eastAsia" w:ascii="宋体" w:hAnsi="宋体" w:cs="宋体"/>
          <w:b/>
          <w:kern w:val="0"/>
          <w:sz w:val="32"/>
          <w:szCs w:val="32"/>
          <w:lang w:val="zh-CN"/>
        </w:rPr>
        <w:t>（一）完成本项目必须的设备清单</w:t>
      </w:r>
    </w:p>
    <w:p>
      <w:pPr>
        <w:pStyle w:val="5"/>
        <w:spacing w:afterLines="50"/>
        <w:ind w:firstLine="0"/>
        <w:jc w:val="left"/>
        <w:rPr>
          <w:rFonts w:ascii="宋体" w:hAnsi="宋体"/>
          <w:szCs w:val="21"/>
        </w:rPr>
      </w:pPr>
      <w:r>
        <w:rPr>
          <w:rFonts w:hint="eastAsia" w:ascii="宋体" w:hAnsi="宋体"/>
          <w:szCs w:val="21"/>
        </w:rPr>
        <w:t>供应商名称：                                            采购项目编号：</w:t>
      </w:r>
    </w:p>
    <w:tbl>
      <w:tblPr>
        <w:tblStyle w:val="25"/>
        <w:tblW w:w="917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41"/>
        <w:gridCol w:w="1445"/>
        <w:gridCol w:w="992"/>
        <w:gridCol w:w="2410"/>
        <w:gridCol w:w="12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17" w:type="dxa"/>
            <w:vAlign w:val="center"/>
          </w:tcPr>
          <w:p>
            <w:pPr>
              <w:pStyle w:val="5"/>
              <w:ind w:firstLine="0"/>
              <w:jc w:val="center"/>
              <w:rPr>
                <w:rFonts w:ascii="宋体" w:hAnsi="宋体"/>
                <w:b/>
                <w:sz w:val="24"/>
                <w:szCs w:val="24"/>
              </w:rPr>
            </w:pPr>
            <w:r>
              <w:rPr>
                <w:rFonts w:hint="eastAsia" w:ascii="宋体" w:hAnsi="宋体"/>
                <w:b/>
                <w:sz w:val="24"/>
                <w:szCs w:val="24"/>
              </w:rPr>
              <w:t>序号</w:t>
            </w:r>
          </w:p>
        </w:tc>
        <w:tc>
          <w:tcPr>
            <w:tcW w:w="2241" w:type="dxa"/>
            <w:vAlign w:val="center"/>
          </w:tcPr>
          <w:p>
            <w:pPr>
              <w:pStyle w:val="5"/>
              <w:ind w:firstLine="0"/>
              <w:jc w:val="center"/>
              <w:rPr>
                <w:rFonts w:ascii="宋体" w:hAnsi="宋体"/>
                <w:b/>
                <w:sz w:val="24"/>
                <w:szCs w:val="24"/>
              </w:rPr>
            </w:pPr>
            <w:r>
              <w:rPr>
                <w:rFonts w:hint="eastAsia" w:ascii="宋体" w:hAnsi="宋体"/>
                <w:b/>
                <w:sz w:val="24"/>
                <w:szCs w:val="24"/>
              </w:rPr>
              <w:t>设备名称</w:t>
            </w:r>
          </w:p>
        </w:tc>
        <w:tc>
          <w:tcPr>
            <w:tcW w:w="1445" w:type="dxa"/>
            <w:vAlign w:val="center"/>
          </w:tcPr>
          <w:p>
            <w:pPr>
              <w:pStyle w:val="5"/>
              <w:ind w:firstLine="0"/>
              <w:jc w:val="center"/>
              <w:rPr>
                <w:rFonts w:ascii="宋体" w:hAnsi="宋体"/>
                <w:b/>
                <w:sz w:val="24"/>
                <w:szCs w:val="24"/>
              </w:rPr>
            </w:pPr>
            <w:r>
              <w:rPr>
                <w:rFonts w:hint="eastAsia" w:ascii="宋体" w:hAnsi="宋体"/>
                <w:b/>
                <w:sz w:val="24"/>
                <w:szCs w:val="24"/>
              </w:rPr>
              <w:t>计量单位</w:t>
            </w:r>
          </w:p>
        </w:tc>
        <w:tc>
          <w:tcPr>
            <w:tcW w:w="992" w:type="dxa"/>
            <w:vAlign w:val="center"/>
          </w:tcPr>
          <w:p>
            <w:pPr>
              <w:pStyle w:val="5"/>
              <w:ind w:firstLine="0"/>
              <w:jc w:val="center"/>
              <w:rPr>
                <w:rFonts w:ascii="宋体" w:hAnsi="宋体"/>
                <w:b/>
                <w:sz w:val="24"/>
                <w:szCs w:val="24"/>
              </w:rPr>
            </w:pPr>
            <w:r>
              <w:rPr>
                <w:rFonts w:hint="eastAsia" w:ascii="宋体" w:hAnsi="宋体"/>
                <w:b/>
                <w:sz w:val="24"/>
                <w:szCs w:val="24"/>
              </w:rPr>
              <w:t>数量</w:t>
            </w:r>
          </w:p>
        </w:tc>
        <w:tc>
          <w:tcPr>
            <w:tcW w:w="2410" w:type="dxa"/>
            <w:vAlign w:val="center"/>
          </w:tcPr>
          <w:p>
            <w:pPr>
              <w:pStyle w:val="5"/>
              <w:ind w:firstLine="0"/>
              <w:jc w:val="center"/>
              <w:rPr>
                <w:rFonts w:ascii="宋体" w:hAnsi="宋体"/>
                <w:b/>
                <w:sz w:val="24"/>
                <w:szCs w:val="24"/>
              </w:rPr>
            </w:pPr>
            <w:r>
              <w:rPr>
                <w:rFonts w:hint="eastAsia" w:ascii="宋体" w:hAnsi="宋体"/>
                <w:b/>
                <w:sz w:val="24"/>
                <w:szCs w:val="24"/>
              </w:rPr>
              <w:t>生产企业</w:t>
            </w:r>
          </w:p>
        </w:tc>
        <w:tc>
          <w:tcPr>
            <w:tcW w:w="1270" w:type="dxa"/>
            <w:vAlign w:val="center"/>
          </w:tcPr>
          <w:p>
            <w:pPr>
              <w:pStyle w:val="5"/>
              <w:ind w:firstLine="0"/>
              <w:jc w:val="center"/>
              <w:rPr>
                <w:rFonts w:ascii="宋体" w:hAnsi="宋体"/>
                <w:b/>
                <w:sz w:val="24"/>
                <w:szCs w:val="24"/>
              </w:rPr>
            </w:pPr>
            <w:r>
              <w:rPr>
                <w:rFonts w:hint="eastAsia" w:ascii="宋体" w:hAnsi="宋体"/>
                <w:b/>
                <w:sz w:val="24"/>
                <w:szCs w:val="24"/>
              </w:rPr>
              <w:t>使用年限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17" w:type="dxa"/>
          </w:tcPr>
          <w:p>
            <w:pPr>
              <w:pStyle w:val="5"/>
              <w:ind w:firstLine="0"/>
              <w:jc w:val="left"/>
              <w:rPr>
                <w:rFonts w:ascii="宋体" w:hAnsi="宋体"/>
                <w:b/>
                <w:sz w:val="28"/>
                <w:szCs w:val="28"/>
              </w:rPr>
            </w:pPr>
          </w:p>
        </w:tc>
        <w:tc>
          <w:tcPr>
            <w:tcW w:w="2241" w:type="dxa"/>
          </w:tcPr>
          <w:p>
            <w:pPr>
              <w:pStyle w:val="5"/>
              <w:ind w:firstLine="0"/>
              <w:jc w:val="left"/>
              <w:rPr>
                <w:rFonts w:ascii="宋体" w:hAnsi="宋体"/>
                <w:b/>
                <w:sz w:val="28"/>
                <w:szCs w:val="28"/>
              </w:rPr>
            </w:pPr>
          </w:p>
        </w:tc>
        <w:tc>
          <w:tcPr>
            <w:tcW w:w="1445" w:type="dxa"/>
          </w:tcPr>
          <w:p>
            <w:pPr>
              <w:pStyle w:val="5"/>
              <w:ind w:firstLine="0"/>
              <w:jc w:val="left"/>
              <w:rPr>
                <w:rFonts w:ascii="宋体" w:hAnsi="宋体"/>
                <w:b/>
                <w:sz w:val="28"/>
                <w:szCs w:val="28"/>
              </w:rPr>
            </w:pPr>
          </w:p>
        </w:tc>
        <w:tc>
          <w:tcPr>
            <w:tcW w:w="992" w:type="dxa"/>
          </w:tcPr>
          <w:p>
            <w:pPr>
              <w:pStyle w:val="5"/>
              <w:ind w:firstLine="0"/>
              <w:jc w:val="left"/>
              <w:rPr>
                <w:rFonts w:ascii="宋体" w:hAnsi="宋体"/>
                <w:b/>
                <w:sz w:val="28"/>
                <w:szCs w:val="28"/>
              </w:rPr>
            </w:pPr>
          </w:p>
        </w:tc>
        <w:tc>
          <w:tcPr>
            <w:tcW w:w="2410" w:type="dxa"/>
          </w:tcPr>
          <w:p>
            <w:pPr>
              <w:pStyle w:val="5"/>
              <w:ind w:firstLine="0"/>
              <w:jc w:val="left"/>
              <w:rPr>
                <w:rFonts w:ascii="宋体" w:hAnsi="宋体"/>
                <w:b/>
                <w:sz w:val="28"/>
                <w:szCs w:val="28"/>
              </w:rPr>
            </w:pPr>
          </w:p>
        </w:tc>
        <w:tc>
          <w:tcPr>
            <w:tcW w:w="1270" w:type="dxa"/>
          </w:tcPr>
          <w:p>
            <w:pPr>
              <w:pStyle w:val="5"/>
              <w:ind w:firstLine="0"/>
              <w:jc w:val="left"/>
              <w:rPr>
                <w:rFonts w:ascii="宋体" w:hAnsi="宋体"/>
                <w:b/>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tcPr>
          <w:p>
            <w:pPr>
              <w:pStyle w:val="5"/>
              <w:ind w:firstLine="0"/>
              <w:jc w:val="left"/>
              <w:rPr>
                <w:rFonts w:ascii="宋体" w:hAnsi="宋体"/>
                <w:b/>
                <w:sz w:val="28"/>
                <w:szCs w:val="28"/>
              </w:rPr>
            </w:pPr>
          </w:p>
        </w:tc>
        <w:tc>
          <w:tcPr>
            <w:tcW w:w="2241" w:type="dxa"/>
          </w:tcPr>
          <w:p>
            <w:pPr>
              <w:pStyle w:val="5"/>
              <w:ind w:firstLine="0"/>
              <w:jc w:val="left"/>
              <w:rPr>
                <w:rFonts w:ascii="宋体" w:hAnsi="宋体"/>
                <w:b/>
                <w:sz w:val="28"/>
                <w:szCs w:val="28"/>
              </w:rPr>
            </w:pPr>
          </w:p>
        </w:tc>
        <w:tc>
          <w:tcPr>
            <w:tcW w:w="1445" w:type="dxa"/>
          </w:tcPr>
          <w:p>
            <w:pPr>
              <w:pStyle w:val="5"/>
              <w:ind w:firstLine="0"/>
              <w:jc w:val="left"/>
              <w:rPr>
                <w:rFonts w:ascii="宋体" w:hAnsi="宋体"/>
                <w:b/>
                <w:sz w:val="28"/>
                <w:szCs w:val="28"/>
              </w:rPr>
            </w:pPr>
          </w:p>
        </w:tc>
        <w:tc>
          <w:tcPr>
            <w:tcW w:w="992" w:type="dxa"/>
          </w:tcPr>
          <w:p>
            <w:pPr>
              <w:pStyle w:val="5"/>
              <w:ind w:firstLine="0"/>
              <w:jc w:val="left"/>
              <w:rPr>
                <w:rFonts w:ascii="宋体" w:hAnsi="宋体"/>
                <w:b/>
                <w:sz w:val="28"/>
                <w:szCs w:val="28"/>
              </w:rPr>
            </w:pPr>
          </w:p>
        </w:tc>
        <w:tc>
          <w:tcPr>
            <w:tcW w:w="2410" w:type="dxa"/>
          </w:tcPr>
          <w:p>
            <w:pPr>
              <w:pStyle w:val="5"/>
              <w:ind w:firstLine="0"/>
              <w:jc w:val="left"/>
              <w:rPr>
                <w:rFonts w:ascii="宋体" w:hAnsi="宋体"/>
                <w:b/>
                <w:sz w:val="28"/>
                <w:szCs w:val="28"/>
              </w:rPr>
            </w:pPr>
          </w:p>
        </w:tc>
        <w:tc>
          <w:tcPr>
            <w:tcW w:w="1270" w:type="dxa"/>
          </w:tcPr>
          <w:p>
            <w:pPr>
              <w:pStyle w:val="5"/>
              <w:ind w:firstLine="0"/>
              <w:jc w:val="left"/>
              <w:rPr>
                <w:rFonts w:ascii="宋体" w:hAnsi="宋体"/>
                <w:b/>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tcPr>
          <w:p>
            <w:pPr>
              <w:pStyle w:val="5"/>
              <w:ind w:firstLine="0"/>
              <w:jc w:val="left"/>
              <w:rPr>
                <w:rFonts w:ascii="宋体" w:hAnsi="宋体"/>
                <w:b/>
                <w:sz w:val="28"/>
                <w:szCs w:val="28"/>
              </w:rPr>
            </w:pPr>
          </w:p>
        </w:tc>
        <w:tc>
          <w:tcPr>
            <w:tcW w:w="2241" w:type="dxa"/>
          </w:tcPr>
          <w:p>
            <w:pPr>
              <w:pStyle w:val="5"/>
              <w:ind w:firstLine="0"/>
              <w:jc w:val="left"/>
              <w:rPr>
                <w:rFonts w:ascii="宋体" w:hAnsi="宋体"/>
                <w:b/>
                <w:sz w:val="28"/>
                <w:szCs w:val="28"/>
              </w:rPr>
            </w:pPr>
          </w:p>
        </w:tc>
        <w:tc>
          <w:tcPr>
            <w:tcW w:w="1445" w:type="dxa"/>
          </w:tcPr>
          <w:p>
            <w:pPr>
              <w:pStyle w:val="5"/>
              <w:ind w:firstLine="0"/>
              <w:jc w:val="left"/>
              <w:rPr>
                <w:rFonts w:ascii="宋体" w:hAnsi="宋体"/>
                <w:b/>
                <w:sz w:val="28"/>
                <w:szCs w:val="28"/>
              </w:rPr>
            </w:pPr>
          </w:p>
        </w:tc>
        <w:tc>
          <w:tcPr>
            <w:tcW w:w="992" w:type="dxa"/>
          </w:tcPr>
          <w:p>
            <w:pPr>
              <w:pStyle w:val="5"/>
              <w:ind w:firstLine="0"/>
              <w:jc w:val="left"/>
              <w:rPr>
                <w:rFonts w:ascii="宋体" w:hAnsi="宋体"/>
                <w:b/>
                <w:sz w:val="28"/>
                <w:szCs w:val="28"/>
              </w:rPr>
            </w:pPr>
          </w:p>
        </w:tc>
        <w:tc>
          <w:tcPr>
            <w:tcW w:w="2410" w:type="dxa"/>
          </w:tcPr>
          <w:p>
            <w:pPr>
              <w:pStyle w:val="5"/>
              <w:ind w:firstLine="0"/>
              <w:jc w:val="left"/>
              <w:rPr>
                <w:rFonts w:ascii="宋体" w:hAnsi="宋体"/>
                <w:b/>
                <w:sz w:val="28"/>
                <w:szCs w:val="28"/>
              </w:rPr>
            </w:pPr>
          </w:p>
        </w:tc>
        <w:tc>
          <w:tcPr>
            <w:tcW w:w="1270" w:type="dxa"/>
          </w:tcPr>
          <w:p>
            <w:pPr>
              <w:pStyle w:val="5"/>
              <w:ind w:firstLine="0"/>
              <w:jc w:val="left"/>
              <w:rPr>
                <w:rFonts w:ascii="宋体" w:hAnsi="宋体"/>
                <w:b/>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tcPr>
          <w:p>
            <w:pPr>
              <w:pStyle w:val="5"/>
              <w:ind w:firstLine="0"/>
              <w:jc w:val="left"/>
              <w:rPr>
                <w:rFonts w:ascii="宋体" w:hAnsi="宋体"/>
                <w:b/>
                <w:sz w:val="28"/>
                <w:szCs w:val="28"/>
              </w:rPr>
            </w:pPr>
          </w:p>
        </w:tc>
        <w:tc>
          <w:tcPr>
            <w:tcW w:w="2241" w:type="dxa"/>
          </w:tcPr>
          <w:p>
            <w:pPr>
              <w:pStyle w:val="5"/>
              <w:ind w:firstLine="0"/>
              <w:jc w:val="left"/>
              <w:rPr>
                <w:rFonts w:ascii="宋体" w:hAnsi="宋体"/>
                <w:b/>
                <w:sz w:val="28"/>
                <w:szCs w:val="28"/>
              </w:rPr>
            </w:pPr>
          </w:p>
        </w:tc>
        <w:tc>
          <w:tcPr>
            <w:tcW w:w="1445" w:type="dxa"/>
          </w:tcPr>
          <w:p>
            <w:pPr>
              <w:pStyle w:val="5"/>
              <w:ind w:firstLine="0"/>
              <w:jc w:val="left"/>
              <w:rPr>
                <w:rFonts w:ascii="宋体" w:hAnsi="宋体"/>
                <w:b/>
                <w:sz w:val="28"/>
                <w:szCs w:val="28"/>
              </w:rPr>
            </w:pPr>
          </w:p>
        </w:tc>
        <w:tc>
          <w:tcPr>
            <w:tcW w:w="992" w:type="dxa"/>
          </w:tcPr>
          <w:p>
            <w:pPr>
              <w:pStyle w:val="5"/>
              <w:ind w:firstLine="0"/>
              <w:jc w:val="left"/>
              <w:rPr>
                <w:rFonts w:ascii="宋体" w:hAnsi="宋体"/>
                <w:b/>
                <w:sz w:val="28"/>
                <w:szCs w:val="28"/>
              </w:rPr>
            </w:pPr>
          </w:p>
        </w:tc>
        <w:tc>
          <w:tcPr>
            <w:tcW w:w="2410" w:type="dxa"/>
          </w:tcPr>
          <w:p>
            <w:pPr>
              <w:pStyle w:val="5"/>
              <w:ind w:firstLine="0"/>
              <w:jc w:val="left"/>
              <w:rPr>
                <w:rFonts w:ascii="宋体" w:hAnsi="宋体"/>
                <w:b/>
                <w:sz w:val="28"/>
                <w:szCs w:val="28"/>
              </w:rPr>
            </w:pPr>
          </w:p>
        </w:tc>
        <w:tc>
          <w:tcPr>
            <w:tcW w:w="1270" w:type="dxa"/>
          </w:tcPr>
          <w:p>
            <w:pPr>
              <w:pStyle w:val="5"/>
              <w:ind w:firstLine="0"/>
              <w:jc w:val="left"/>
              <w:rPr>
                <w:rFonts w:ascii="宋体" w:hAnsi="宋体"/>
                <w:b/>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tcPr>
          <w:p>
            <w:pPr>
              <w:pStyle w:val="5"/>
              <w:ind w:firstLine="0"/>
              <w:jc w:val="left"/>
              <w:rPr>
                <w:rFonts w:ascii="宋体" w:hAnsi="宋体"/>
                <w:b/>
                <w:sz w:val="28"/>
                <w:szCs w:val="28"/>
              </w:rPr>
            </w:pPr>
          </w:p>
        </w:tc>
        <w:tc>
          <w:tcPr>
            <w:tcW w:w="2241" w:type="dxa"/>
          </w:tcPr>
          <w:p>
            <w:pPr>
              <w:pStyle w:val="5"/>
              <w:ind w:firstLine="0"/>
              <w:jc w:val="left"/>
              <w:rPr>
                <w:rFonts w:ascii="宋体" w:hAnsi="宋体"/>
                <w:b/>
                <w:sz w:val="28"/>
                <w:szCs w:val="28"/>
              </w:rPr>
            </w:pPr>
          </w:p>
        </w:tc>
        <w:tc>
          <w:tcPr>
            <w:tcW w:w="1445" w:type="dxa"/>
          </w:tcPr>
          <w:p>
            <w:pPr>
              <w:pStyle w:val="5"/>
              <w:ind w:firstLine="0"/>
              <w:jc w:val="left"/>
              <w:rPr>
                <w:rFonts w:ascii="宋体" w:hAnsi="宋体"/>
                <w:b/>
                <w:sz w:val="28"/>
                <w:szCs w:val="28"/>
              </w:rPr>
            </w:pPr>
          </w:p>
        </w:tc>
        <w:tc>
          <w:tcPr>
            <w:tcW w:w="992" w:type="dxa"/>
          </w:tcPr>
          <w:p>
            <w:pPr>
              <w:pStyle w:val="5"/>
              <w:ind w:firstLine="0"/>
              <w:jc w:val="left"/>
              <w:rPr>
                <w:rFonts w:ascii="宋体" w:hAnsi="宋体"/>
                <w:b/>
                <w:sz w:val="28"/>
                <w:szCs w:val="28"/>
              </w:rPr>
            </w:pPr>
          </w:p>
        </w:tc>
        <w:tc>
          <w:tcPr>
            <w:tcW w:w="2410" w:type="dxa"/>
          </w:tcPr>
          <w:p>
            <w:pPr>
              <w:pStyle w:val="5"/>
              <w:ind w:firstLine="0"/>
              <w:jc w:val="left"/>
              <w:rPr>
                <w:rFonts w:ascii="宋体" w:hAnsi="宋体"/>
                <w:b/>
                <w:sz w:val="28"/>
                <w:szCs w:val="28"/>
              </w:rPr>
            </w:pPr>
          </w:p>
        </w:tc>
        <w:tc>
          <w:tcPr>
            <w:tcW w:w="1270" w:type="dxa"/>
          </w:tcPr>
          <w:p>
            <w:pPr>
              <w:pStyle w:val="5"/>
              <w:ind w:firstLine="0"/>
              <w:jc w:val="left"/>
              <w:rPr>
                <w:rFonts w:ascii="宋体" w:hAnsi="宋体"/>
                <w:b/>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tcPr>
          <w:p>
            <w:pPr>
              <w:pStyle w:val="5"/>
              <w:ind w:firstLine="0"/>
              <w:jc w:val="left"/>
              <w:rPr>
                <w:rFonts w:ascii="宋体" w:hAnsi="宋体"/>
                <w:b/>
                <w:sz w:val="28"/>
                <w:szCs w:val="28"/>
              </w:rPr>
            </w:pPr>
          </w:p>
        </w:tc>
        <w:tc>
          <w:tcPr>
            <w:tcW w:w="2241" w:type="dxa"/>
          </w:tcPr>
          <w:p>
            <w:pPr>
              <w:pStyle w:val="5"/>
              <w:ind w:firstLine="0"/>
              <w:jc w:val="left"/>
              <w:rPr>
                <w:rFonts w:ascii="宋体" w:hAnsi="宋体"/>
                <w:b/>
                <w:sz w:val="28"/>
                <w:szCs w:val="28"/>
              </w:rPr>
            </w:pPr>
          </w:p>
        </w:tc>
        <w:tc>
          <w:tcPr>
            <w:tcW w:w="1445" w:type="dxa"/>
          </w:tcPr>
          <w:p>
            <w:pPr>
              <w:pStyle w:val="5"/>
              <w:ind w:firstLine="0"/>
              <w:jc w:val="left"/>
              <w:rPr>
                <w:rFonts w:ascii="宋体" w:hAnsi="宋体"/>
                <w:b/>
                <w:sz w:val="28"/>
                <w:szCs w:val="28"/>
              </w:rPr>
            </w:pPr>
          </w:p>
        </w:tc>
        <w:tc>
          <w:tcPr>
            <w:tcW w:w="992" w:type="dxa"/>
          </w:tcPr>
          <w:p>
            <w:pPr>
              <w:pStyle w:val="5"/>
              <w:ind w:firstLine="0"/>
              <w:jc w:val="left"/>
              <w:rPr>
                <w:rFonts w:ascii="宋体" w:hAnsi="宋体"/>
                <w:b/>
                <w:sz w:val="28"/>
                <w:szCs w:val="28"/>
              </w:rPr>
            </w:pPr>
          </w:p>
        </w:tc>
        <w:tc>
          <w:tcPr>
            <w:tcW w:w="2410" w:type="dxa"/>
          </w:tcPr>
          <w:p>
            <w:pPr>
              <w:pStyle w:val="5"/>
              <w:ind w:firstLine="0"/>
              <w:jc w:val="left"/>
              <w:rPr>
                <w:rFonts w:ascii="宋体" w:hAnsi="宋体"/>
                <w:b/>
                <w:sz w:val="28"/>
                <w:szCs w:val="28"/>
              </w:rPr>
            </w:pPr>
          </w:p>
        </w:tc>
        <w:tc>
          <w:tcPr>
            <w:tcW w:w="1270" w:type="dxa"/>
          </w:tcPr>
          <w:p>
            <w:pPr>
              <w:pStyle w:val="5"/>
              <w:ind w:firstLine="0"/>
              <w:jc w:val="left"/>
              <w:rPr>
                <w:rFonts w:ascii="宋体" w:hAnsi="宋体"/>
                <w:b/>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tcPr>
          <w:p>
            <w:pPr>
              <w:pStyle w:val="5"/>
              <w:ind w:firstLine="0"/>
              <w:jc w:val="left"/>
              <w:rPr>
                <w:rFonts w:ascii="宋体" w:hAnsi="宋体"/>
                <w:b/>
                <w:sz w:val="28"/>
                <w:szCs w:val="28"/>
              </w:rPr>
            </w:pPr>
          </w:p>
        </w:tc>
        <w:tc>
          <w:tcPr>
            <w:tcW w:w="2241" w:type="dxa"/>
          </w:tcPr>
          <w:p>
            <w:pPr>
              <w:pStyle w:val="5"/>
              <w:ind w:firstLine="0"/>
              <w:jc w:val="left"/>
              <w:rPr>
                <w:rFonts w:ascii="宋体" w:hAnsi="宋体"/>
                <w:b/>
                <w:sz w:val="28"/>
                <w:szCs w:val="28"/>
              </w:rPr>
            </w:pPr>
          </w:p>
        </w:tc>
        <w:tc>
          <w:tcPr>
            <w:tcW w:w="1445" w:type="dxa"/>
          </w:tcPr>
          <w:p>
            <w:pPr>
              <w:pStyle w:val="5"/>
              <w:ind w:firstLine="0"/>
              <w:jc w:val="left"/>
              <w:rPr>
                <w:rFonts w:ascii="宋体" w:hAnsi="宋体"/>
                <w:b/>
                <w:sz w:val="28"/>
                <w:szCs w:val="28"/>
              </w:rPr>
            </w:pPr>
          </w:p>
        </w:tc>
        <w:tc>
          <w:tcPr>
            <w:tcW w:w="992" w:type="dxa"/>
          </w:tcPr>
          <w:p>
            <w:pPr>
              <w:pStyle w:val="5"/>
              <w:ind w:firstLine="0"/>
              <w:jc w:val="left"/>
              <w:rPr>
                <w:rFonts w:ascii="宋体" w:hAnsi="宋体"/>
                <w:b/>
                <w:sz w:val="28"/>
                <w:szCs w:val="28"/>
              </w:rPr>
            </w:pPr>
          </w:p>
        </w:tc>
        <w:tc>
          <w:tcPr>
            <w:tcW w:w="2410" w:type="dxa"/>
          </w:tcPr>
          <w:p>
            <w:pPr>
              <w:pStyle w:val="5"/>
              <w:ind w:firstLine="0"/>
              <w:jc w:val="left"/>
              <w:rPr>
                <w:rFonts w:ascii="宋体" w:hAnsi="宋体"/>
                <w:b/>
                <w:sz w:val="28"/>
                <w:szCs w:val="28"/>
              </w:rPr>
            </w:pPr>
          </w:p>
        </w:tc>
        <w:tc>
          <w:tcPr>
            <w:tcW w:w="1270" w:type="dxa"/>
          </w:tcPr>
          <w:p>
            <w:pPr>
              <w:pStyle w:val="5"/>
              <w:ind w:firstLine="0"/>
              <w:jc w:val="left"/>
              <w:rPr>
                <w:rFonts w:ascii="宋体" w:hAnsi="宋体"/>
                <w:b/>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tcPr>
          <w:p>
            <w:pPr>
              <w:pStyle w:val="5"/>
              <w:ind w:firstLine="0"/>
              <w:jc w:val="left"/>
              <w:rPr>
                <w:rFonts w:ascii="宋体" w:hAnsi="宋体"/>
                <w:b/>
                <w:sz w:val="28"/>
                <w:szCs w:val="28"/>
              </w:rPr>
            </w:pPr>
          </w:p>
        </w:tc>
        <w:tc>
          <w:tcPr>
            <w:tcW w:w="2241" w:type="dxa"/>
          </w:tcPr>
          <w:p>
            <w:pPr>
              <w:pStyle w:val="5"/>
              <w:ind w:firstLine="0"/>
              <w:jc w:val="left"/>
              <w:rPr>
                <w:rFonts w:ascii="宋体" w:hAnsi="宋体"/>
                <w:b/>
                <w:sz w:val="28"/>
                <w:szCs w:val="28"/>
              </w:rPr>
            </w:pPr>
          </w:p>
        </w:tc>
        <w:tc>
          <w:tcPr>
            <w:tcW w:w="1445" w:type="dxa"/>
          </w:tcPr>
          <w:p>
            <w:pPr>
              <w:pStyle w:val="5"/>
              <w:ind w:firstLine="0"/>
              <w:jc w:val="left"/>
              <w:rPr>
                <w:rFonts w:ascii="宋体" w:hAnsi="宋体"/>
                <w:b/>
                <w:sz w:val="28"/>
                <w:szCs w:val="28"/>
              </w:rPr>
            </w:pPr>
          </w:p>
        </w:tc>
        <w:tc>
          <w:tcPr>
            <w:tcW w:w="992" w:type="dxa"/>
          </w:tcPr>
          <w:p>
            <w:pPr>
              <w:pStyle w:val="5"/>
              <w:ind w:firstLine="0"/>
              <w:jc w:val="left"/>
              <w:rPr>
                <w:rFonts w:ascii="宋体" w:hAnsi="宋体"/>
                <w:b/>
                <w:sz w:val="28"/>
                <w:szCs w:val="28"/>
              </w:rPr>
            </w:pPr>
          </w:p>
        </w:tc>
        <w:tc>
          <w:tcPr>
            <w:tcW w:w="2410" w:type="dxa"/>
          </w:tcPr>
          <w:p>
            <w:pPr>
              <w:pStyle w:val="5"/>
              <w:ind w:firstLine="0"/>
              <w:jc w:val="left"/>
              <w:rPr>
                <w:rFonts w:ascii="宋体" w:hAnsi="宋体"/>
                <w:b/>
                <w:sz w:val="28"/>
                <w:szCs w:val="28"/>
              </w:rPr>
            </w:pPr>
          </w:p>
        </w:tc>
        <w:tc>
          <w:tcPr>
            <w:tcW w:w="1270" w:type="dxa"/>
          </w:tcPr>
          <w:p>
            <w:pPr>
              <w:pStyle w:val="5"/>
              <w:ind w:firstLine="0"/>
              <w:jc w:val="left"/>
              <w:rPr>
                <w:rFonts w:ascii="宋体" w:hAnsi="宋体"/>
                <w:b/>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tcPr>
          <w:p>
            <w:pPr>
              <w:pStyle w:val="5"/>
              <w:ind w:firstLine="0"/>
              <w:jc w:val="left"/>
              <w:rPr>
                <w:rFonts w:ascii="宋体" w:hAnsi="宋体"/>
                <w:b/>
                <w:sz w:val="28"/>
                <w:szCs w:val="28"/>
              </w:rPr>
            </w:pPr>
          </w:p>
        </w:tc>
        <w:tc>
          <w:tcPr>
            <w:tcW w:w="2241" w:type="dxa"/>
          </w:tcPr>
          <w:p>
            <w:pPr>
              <w:pStyle w:val="5"/>
              <w:ind w:firstLine="0"/>
              <w:jc w:val="left"/>
              <w:rPr>
                <w:rFonts w:ascii="宋体" w:hAnsi="宋体"/>
                <w:b/>
                <w:sz w:val="28"/>
                <w:szCs w:val="28"/>
              </w:rPr>
            </w:pPr>
          </w:p>
        </w:tc>
        <w:tc>
          <w:tcPr>
            <w:tcW w:w="1445" w:type="dxa"/>
          </w:tcPr>
          <w:p>
            <w:pPr>
              <w:pStyle w:val="5"/>
              <w:ind w:firstLine="0"/>
              <w:jc w:val="left"/>
              <w:rPr>
                <w:rFonts w:ascii="宋体" w:hAnsi="宋体"/>
                <w:b/>
                <w:sz w:val="28"/>
                <w:szCs w:val="28"/>
              </w:rPr>
            </w:pPr>
          </w:p>
        </w:tc>
        <w:tc>
          <w:tcPr>
            <w:tcW w:w="992" w:type="dxa"/>
          </w:tcPr>
          <w:p>
            <w:pPr>
              <w:pStyle w:val="5"/>
              <w:ind w:firstLine="0"/>
              <w:jc w:val="left"/>
              <w:rPr>
                <w:rFonts w:ascii="宋体" w:hAnsi="宋体"/>
                <w:b/>
                <w:sz w:val="28"/>
                <w:szCs w:val="28"/>
              </w:rPr>
            </w:pPr>
          </w:p>
        </w:tc>
        <w:tc>
          <w:tcPr>
            <w:tcW w:w="2410" w:type="dxa"/>
          </w:tcPr>
          <w:p>
            <w:pPr>
              <w:pStyle w:val="5"/>
              <w:ind w:firstLine="0"/>
              <w:jc w:val="left"/>
              <w:rPr>
                <w:rFonts w:ascii="宋体" w:hAnsi="宋体"/>
                <w:b/>
                <w:sz w:val="28"/>
                <w:szCs w:val="28"/>
              </w:rPr>
            </w:pPr>
          </w:p>
        </w:tc>
        <w:tc>
          <w:tcPr>
            <w:tcW w:w="1270" w:type="dxa"/>
          </w:tcPr>
          <w:p>
            <w:pPr>
              <w:pStyle w:val="5"/>
              <w:ind w:firstLine="0"/>
              <w:jc w:val="left"/>
              <w:rPr>
                <w:rFonts w:ascii="宋体" w:hAnsi="宋体"/>
                <w:b/>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tcPr>
          <w:p>
            <w:pPr>
              <w:pStyle w:val="5"/>
              <w:ind w:firstLine="0"/>
              <w:jc w:val="left"/>
              <w:rPr>
                <w:rFonts w:ascii="宋体" w:hAnsi="宋体"/>
                <w:b/>
                <w:sz w:val="28"/>
                <w:szCs w:val="28"/>
              </w:rPr>
            </w:pPr>
          </w:p>
        </w:tc>
        <w:tc>
          <w:tcPr>
            <w:tcW w:w="2241" w:type="dxa"/>
          </w:tcPr>
          <w:p>
            <w:pPr>
              <w:pStyle w:val="5"/>
              <w:ind w:firstLine="0"/>
              <w:jc w:val="left"/>
              <w:rPr>
                <w:rFonts w:ascii="宋体" w:hAnsi="宋体"/>
                <w:b/>
                <w:sz w:val="28"/>
                <w:szCs w:val="28"/>
              </w:rPr>
            </w:pPr>
          </w:p>
        </w:tc>
        <w:tc>
          <w:tcPr>
            <w:tcW w:w="1445" w:type="dxa"/>
          </w:tcPr>
          <w:p>
            <w:pPr>
              <w:pStyle w:val="5"/>
              <w:ind w:firstLine="0"/>
              <w:jc w:val="left"/>
              <w:rPr>
                <w:rFonts w:ascii="宋体" w:hAnsi="宋体"/>
                <w:b/>
                <w:sz w:val="28"/>
                <w:szCs w:val="28"/>
              </w:rPr>
            </w:pPr>
          </w:p>
        </w:tc>
        <w:tc>
          <w:tcPr>
            <w:tcW w:w="992" w:type="dxa"/>
          </w:tcPr>
          <w:p>
            <w:pPr>
              <w:pStyle w:val="5"/>
              <w:ind w:firstLine="0"/>
              <w:jc w:val="left"/>
              <w:rPr>
                <w:rFonts w:ascii="宋体" w:hAnsi="宋体"/>
                <w:b/>
                <w:sz w:val="28"/>
                <w:szCs w:val="28"/>
              </w:rPr>
            </w:pPr>
          </w:p>
        </w:tc>
        <w:tc>
          <w:tcPr>
            <w:tcW w:w="2410" w:type="dxa"/>
          </w:tcPr>
          <w:p>
            <w:pPr>
              <w:pStyle w:val="5"/>
              <w:ind w:firstLine="0"/>
              <w:jc w:val="left"/>
              <w:rPr>
                <w:rFonts w:ascii="宋体" w:hAnsi="宋体"/>
                <w:b/>
                <w:sz w:val="28"/>
                <w:szCs w:val="28"/>
              </w:rPr>
            </w:pPr>
          </w:p>
        </w:tc>
        <w:tc>
          <w:tcPr>
            <w:tcW w:w="1270" w:type="dxa"/>
          </w:tcPr>
          <w:p>
            <w:pPr>
              <w:pStyle w:val="5"/>
              <w:ind w:firstLine="0"/>
              <w:jc w:val="left"/>
              <w:rPr>
                <w:rFonts w:ascii="宋体" w:hAnsi="宋体"/>
                <w:b/>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17" w:type="dxa"/>
          </w:tcPr>
          <w:p>
            <w:pPr>
              <w:pStyle w:val="5"/>
              <w:ind w:firstLine="0"/>
              <w:jc w:val="left"/>
              <w:rPr>
                <w:rFonts w:ascii="宋体" w:hAnsi="宋体"/>
                <w:b/>
                <w:sz w:val="28"/>
                <w:szCs w:val="28"/>
              </w:rPr>
            </w:pPr>
          </w:p>
        </w:tc>
        <w:tc>
          <w:tcPr>
            <w:tcW w:w="2241" w:type="dxa"/>
          </w:tcPr>
          <w:p>
            <w:pPr>
              <w:pStyle w:val="5"/>
              <w:ind w:firstLine="0"/>
              <w:jc w:val="left"/>
              <w:rPr>
                <w:rFonts w:ascii="宋体" w:hAnsi="宋体"/>
                <w:b/>
                <w:sz w:val="28"/>
                <w:szCs w:val="28"/>
              </w:rPr>
            </w:pPr>
          </w:p>
        </w:tc>
        <w:tc>
          <w:tcPr>
            <w:tcW w:w="1445" w:type="dxa"/>
          </w:tcPr>
          <w:p>
            <w:pPr>
              <w:pStyle w:val="5"/>
              <w:ind w:firstLine="0"/>
              <w:jc w:val="left"/>
              <w:rPr>
                <w:rFonts w:ascii="宋体" w:hAnsi="宋体"/>
                <w:b/>
                <w:sz w:val="28"/>
                <w:szCs w:val="28"/>
              </w:rPr>
            </w:pPr>
          </w:p>
        </w:tc>
        <w:tc>
          <w:tcPr>
            <w:tcW w:w="992" w:type="dxa"/>
          </w:tcPr>
          <w:p>
            <w:pPr>
              <w:pStyle w:val="5"/>
              <w:ind w:firstLine="0"/>
              <w:jc w:val="left"/>
              <w:rPr>
                <w:rFonts w:ascii="宋体" w:hAnsi="宋体"/>
                <w:b/>
                <w:sz w:val="28"/>
                <w:szCs w:val="28"/>
              </w:rPr>
            </w:pPr>
          </w:p>
        </w:tc>
        <w:tc>
          <w:tcPr>
            <w:tcW w:w="2410" w:type="dxa"/>
          </w:tcPr>
          <w:p>
            <w:pPr>
              <w:pStyle w:val="5"/>
              <w:ind w:firstLine="0"/>
              <w:jc w:val="left"/>
              <w:rPr>
                <w:rFonts w:ascii="宋体" w:hAnsi="宋体"/>
                <w:b/>
                <w:sz w:val="28"/>
                <w:szCs w:val="28"/>
              </w:rPr>
            </w:pPr>
          </w:p>
        </w:tc>
        <w:tc>
          <w:tcPr>
            <w:tcW w:w="1270" w:type="dxa"/>
          </w:tcPr>
          <w:p>
            <w:pPr>
              <w:pStyle w:val="5"/>
              <w:ind w:firstLine="0"/>
              <w:jc w:val="left"/>
              <w:rPr>
                <w:rFonts w:ascii="宋体" w:hAnsi="宋体"/>
                <w:b/>
                <w:sz w:val="28"/>
                <w:szCs w:val="28"/>
              </w:rPr>
            </w:pPr>
          </w:p>
        </w:tc>
      </w:tr>
    </w:tbl>
    <w:p>
      <w:pPr>
        <w:adjustRightInd w:val="0"/>
        <w:spacing w:line="400" w:lineRule="exact"/>
        <w:ind w:firstLine="105" w:firstLineChars="50"/>
        <w:jc w:val="left"/>
        <w:rPr>
          <w:rFonts w:ascii="仿宋_GB2312" w:hAnsi="宋体" w:eastAsia="仿宋_GB2312"/>
          <w:szCs w:val="21"/>
        </w:rPr>
      </w:pPr>
      <w:r>
        <w:rPr>
          <w:rFonts w:hint="eastAsia" w:ascii="仿宋_GB2312" w:hAnsi="宋体" w:eastAsia="仿宋_GB2312"/>
          <w:szCs w:val="21"/>
        </w:rPr>
        <w:t>说明：</w:t>
      </w:r>
    </w:p>
    <w:p>
      <w:pPr>
        <w:adjustRightInd w:val="0"/>
        <w:spacing w:line="400" w:lineRule="exact"/>
        <w:ind w:firstLine="105"/>
        <w:jc w:val="left"/>
        <w:rPr>
          <w:rFonts w:ascii="仿宋_GB2312" w:hAnsi="宋体" w:eastAsia="仿宋_GB2312"/>
          <w:szCs w:val="21"/>
        </w:rPr>
      </w:pPr>
      <w:r>
        <w:rPr>
          <w:rFonts w:hint="eastAsia" w:ascii="仿宋_GB2312" w:hAnsi="宋体" w:eastAsia="仿宋_GB2312"/>
          <w:szCs w:val="21"/>
        </w:rPr>
        <w:t xml:space="preserve">    1.设备可以填写单台设备，也可以填写成套设备。</w:t>
      </w:r>
    </w:p>
    <w:p>
      <w:pPr>
        <w:rPr>
          <w:rFonts w:ascii="宋体" w:hAnsi="宋体"/>
          <w:szCs w:val="21"/>
        </w:rPr>
      </w:pPr>
      <w:r>
        <w:rPr>
          <w:rFonts w:hint="eastAsia" w:ascii="宋体" w:hAnsi="宋体"/>
          <w:szCs w:val="21"/>
        </w:rPr>
        <w:t>供应商名称： （盖单位章）</w:t>
      </w:r>
    </w:p>
    <w:p>
      <w:pPr>
        <w:rPr>
          <w:rFonts w:ascii="宋体" w:hAnsi="宋体"/>
          <w:szCs w:val="21"/>
        </w:rPr>
      </w:pPr>
    </w:p>
    <w:p>
      <w:pPr>
        <w:rPr>
          <w:rFonts w:ascii="宋体" w:hAnsi="宋体"/>
          <w:szCs w:val="21"/>
        </w:rPr>
      </w:pPr>
      <w:r>
        <w:rPr>
          <w:rFonts w:hint="eastAsia" w:ascii="宋体" w:hAnsi="宋体"/>
          <w:szCs w:val="21"/>
        </w:rPr>
        <w:t>法定代表人或委托代理人：（</w:t>
      </w:r>
      <w:r>
        <w:rPr>
          <w:rFonts w:hint="eastAsia" w:ascii="宋体" w:hAnsi="宋体"/>
          <w:szCs w:val="21"/>
          <w:lang w:eastAsia="zh-CN"/>
        </w:rPr>
        <w:t>签名</w:t>
      </w:r>
      <w:r>
        <w:rPr>
          <w:rFonts w:hint="eastAsia" w:ascii="宋体" w:hAnsi="宋体"/>
          <w:szCs w:val="21"/>
        </w:rPr>
        <w:t>）</w:t>
      </w:r>
    </w:p>
    <w:p>
      <w:pPr>
        <w:rPr>
          <w:rFonts w:ascii="宋体" w:hAnsi="宋体"/>
          <w:b/>
          <w:szCs w:val="21"/>
        </w:rPr>
      </w:pPr>
      <w:r>
        <w:rPr>
          <w:rFonts w:hint="eastAsia" w:ascii="宋体" w:hAnsi="宋体"/>
          <w:szCs w:val="21"/>
        </w:rPr>
        <w:t>日    期：20   年  月  日</w:t>
      </w:r>
    </w:p>
    <w:p>
      <w:pPr>
        <w:rPr>
          <w:rFonts w:ascii="宋体" w:hAnsi="宋体"/>
          <w:b/>
          <w:sz w:val="32"/>
          <w:szCs w:val="32"/>
        </w:rPr>
      </w:pPr>
    </w:p>
    <w:p>
      <w:pPr>
        <w:pStyle w:val="5"/>
        <w:spacing w:afterLines="100"/>
        <w:ind w:firstLine="0"/>
        <w:jc w:val="center"/>
        <w:rPr>
          <w:rFonts w:ascii="宋体" w:hAnsi="宋体"/>
          <w:b/>
          <w:sz w:val="32"/>
          <w:szCs w:val="32"/>
        </w:rPr>
        <w:sectPr>
          <w:pgSz w:w="11907" w:h="16840"/>
          <w:pgMar w:top="1440" w:right="1474" w:bottom="1440" w:left="1474" w:header="851" w:footer="992" w:gutter="0"/>
          <w:pgBorders>
            <w:top w:val="none" w:sz="0" w:space="0"/>
            <w:left w:val="none" w:sz="0" w:space="0"/>
            <w:bottom w:val="none" w:sz="0" w:space="0"/>
            <w:right w:val="none" w:sz="0" w:space="0"/>
          </w:pgBorders>
          <w:cols w:space="720" w:num="1"/>
          <w:docGrid w:type="lines" w:linePitch="312" w:charSpace="0"/>
        </w:sectPr>
      </w:pPr>
    </w:p>
    <w:p>
      <w:pPr>
        <w:pStyle w:val="5"/>
        <w:spacing w:afterLines="100"/>
        <w:ind w:firstLine="0"/>
        <w:jc w:val="center"/>
        <w:rPr>
          <w:rFonts w:ascii="宋体" w:hAnsi="宋体"/>
          <w:b/>
          <w:sz w:val="32"/>
          <w:szCs w:val="32"/>
        </w:rPr>
      </w:pPr>
      <w:r>
        <w:rPr>
          <w:rFonts w:hint="eastAsia" w:ascii="宋体" w:hAnsi="宋体"/>
          <w:b/>
          <w:sz w:val="32"/>
          <w:szCs w:val="32"/>
        </w:rPr>
        <w:t>（二）本项目组织实施人员</w:t>
      </w:r>
    </w:p>
    <w:p>
      <w:pPr>
        <w:pStyle w:val="5"/>
        <w:spacing w:afterLines="50"/>
        <w:ind w:firstLine="0"/>
        <w:jc w:val="left"/>
        <w:rPr>
          <w:rFonts w:ascii="宋体" w:hAnsi="宋体"/>
          <w:szCs w:val="21"/>
        </w:rPr>
      </w:pPr>
      <w:r>
        <w:rPr>
          <w:rFonts w:hint="eastAsia" w:ascii="宋体" w:hAnsi="宋体"/>
          <w:szCs w:val="21"/>
        </w:rPr>
        <w:t>供应商名称：                                           采购项目编号：</w:t>
      </w:r>
    </w:p>
    <w:tbl>
      <w:tblPr>
        <w:tblStyle w:val="25"/>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50"/>
        <w:gridCol w:w="1134"/>
        <w:gridCol w:w="1560"/>
        <w:gridCol w:w="1701"/>
        <w:gridCol w:w="198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175" w:type="dxa"/>
            <w:gridSpan w:val="7"/>
            <w:tcBorders>
              <w:top w:val="single" w:color="auto" w:sz="12" w:space="0"/>
              <w:left w:val="single" w:color="auto" w:sz="12" w:space="0"/>
              <w:right w:val="single" w:color="auto" w:sz="12" w:space="0"/>
            </w:tcBorders>
            <w:vAlign w:val="center"/>
          </w:tcPr>
          <w:p>
            <w:pPr>
              <w:pStyle w:val="5"/>
              <w:ind w:firstLine="0"/>
              <w:rPr>
                <w:rFonts w:ascii="宋体" w:hAnsi="宋体"/>
                <w:b/>
                <w:sz w:val="28"/>
                <w:szCs w:val="28"/>
              </w:rPr>
            </w:pPr>
            <w:r>
              <w:rPr>
                <w:rFonts w:hint="eastAsia" w:ascii="宋体" w:hAnsi="宋体"/>
                <w:b/>
                <w:sz w:val="28"/>
                <w:szCs w:val="28"/>
              </w:rPr>
              <w:t>1.项目负责人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vAlign w:val="center"/>
          </w:tcPr>
          <w:p>
            <w:pPr>
              <w:pStyle w:val="5"/>
              <w:ind w:firstLine="0"/>
              <w:jc w:val="center"/>
              <w:rPr>
                <w:rFonts w:ascii="宋体" w:hAnsi="宋体"/>
                <w:szCs w:val="21"/>
              </w:rPr>
            </w:pPr>
            <w:r>
              <w:rPr>
                <w:rFonts w:hint="eastAsia" w:ascii="宋体" w:hAnsi="宋体"/>
                <w:szCs w:val="21"/>
              </w:rPr>
              <w:t>姓名</w:t>
            </w:r>
          </w:p>
        </w:tc>
        <w:tc>
          <w:tcPr>
            <w:tcW w:w="850" w:type="dxa"/>
            <w:vAlign w:val="center"/>
          </w:tcPr>
          <w:p>
            <w:pPr>
              <w:pStyle w:val="5"/>
              <w:ind w:firstLine="0"/>
              <w:jc w:val="center"/>
              <w:rPr>
                <w:rFonts w:ascii="宋体" w:hAnsi="宋体"/>
                <w:szCs w:val="21"/>
              </w:rPr>
            </w:pPr>
            <w:r>
              <w:rPr>
                <w:rFonts w:hint="eastAsia" w:ascii="宋体" w:hAnsi="宋体"/>
                <w:szCs w:val="21"/>
              </w:rPr>
              <w:t>年龄</w:t>
            </w:r>
          </w:p>
        </w:tc>
        <w:tc>
          <w:tcPr>
            <w:tcW w:w="1134" w:type="dxa"/>
            <w:vAlign w:val="center"/>
          </w:tcPr>
          <w:p>
            <w:pPr>
              <w:pStyle w:val="5"/>
              <w:ind w:firstLine="0"/>
              <w:jc w:val="center"/>
              <w:rPr>
                <w:rFonts w:ascii="宋体" w:hAnsi="宋体"/>
                <w:szCs w:val="21"/>
              </w:rPr>
            </w:pPr>
            <w:r>
              <w:rPr>
                <w:rFonts w:hint="eastAsia" w:ascii="宋体" w:hAnsi="宋体"/>
                <w:szCs w:val="21"/>
              </w:rPr>
              <w:t>职务</w:t>
            </w:r>
          </w:p>
        </w:tc>
        <w:tc>
          <w:tcPr>
            <w:tcW w:w="1560" w:type="dxa"/>
            <w:vAlign w:val="center"/>
          </w:tcPr>
          <w:p>
            <w:pPr>
              <w:pStyle w:val="5"/>
              <w:ind w:firstLine="0"/>
              <w:jc w:val="center"/>
              <w:rPr>
                <w:rFonts w:ascii="宋体" w:hAnsi="宋体"/>
                <w:szCs w:val="21"/>
              </w:rPr>
            </w:pPr>
            <w:r>
              <w:rPr>
                <w:rFonts w:hint="eastAsia" w:ascii="宋体" w:hAnsi="宋体"/>
                <w:szCs w:val="21"/>
              </w:rPr>
              <w:t>资格/职称</w:t>
            </w:r>
          </w:p>
        </w:tc>
        <w:tc>
          <w:tcPr>
            <w:tcW w:w="1701" w:type="dxa"/>
          </w:tcPr>
          <w:p>
            <w:pPr>
              <w:pStyle w:val="5"/>
              <w:ind w:firstLine="0"/>
              <w:jc w:val="center"/>
              <w:rPr>
                <w:rFonts w:ascii="宋体" w:hAnsi="宋体"/>
                <w:szCs w:val="21"/>
              </w:rPr>
            </w:pPr>
            <w:r>
              <w:rPr>
                <w:rFonts w:hint="eastAsia" w:ascii="宋体" w:hAnsi="宋体"/>
                <w:szCs w:val="21"/>
              </w:rPr>
              <w:t>在本行业从业 工作年限</w:t>
            </w:r>
          </w:p>
        </w:tc>
        <w:tc>
          <w:tcPr>
            <w:tcW w:w="2971" w:type="dxa"/>
            <w:gridSpan w:val="2"/>
            <w:tcBorders>
              <w:right w:val="single" w:color="auto" w:sz="12" w:space="0"/>
            </w:tcBorders>
            <w:vAlign w:val="center"/>
          </w:tcPr>
          <w:p>
            <w:pPr>
              <w:pStyle w:val="5"/>
              <w:ind w:firstLine="0"/>
              <w:jc w:val="center"/>
              <w:rPr>
                <w:rFonts w:ascii="宋体" w:hAnsi="宋体"/>
                <w:szCs w:val="21"/>
              </w:rPr>
            </w:pPr>
            <w:r>
              <w:rPr>
                <w:rFonts w:hint="eastAsia" w:ascii="宋体" w:hAnsi="宋体"/>
                <w:szCs w:val="21"/>
              </w:rPr>
              <w:t>主要工作业绩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59" w:type="dxa"/>
            <w:tcBorders>
              <w:left w:val="single" w:color="auto" w:sz="12" w:space="0"/>
              <w:bottom w:val="single" w:color="auto" w:sz="4" w:space="0"/>
            </w:tcBorders>
          </w:tcPr>
          <w:p>
            <w:pPr>
              <w:pStyle w:val="5"/>
              <w:ind w:firstLine="0"/>
              <w:jc w:val="left"/>
              <w:rPr>
                <w:rFonts w:ascii="宋体" w:hAnsi="宋体"/>
                <w:b/>
                <w:sz w:val="28"/>
                <w:szCs w:val="28"/>
              </w:rPr>
            </w:pPr>
          </w:p>
        </w:tc>
        <w:tc>
          <w:tcPr>
            <w:tcW w:w="850" w:type="dxa"/>
            <w:tcBorders>
              <w:bottom w:val="single" w:color="auto" w:sz="4" w:space="0"/>
            </w:tcBorders>
          </w:tcPr>
          <w:p>
            <w:pPr>
              <w:pStyle w:val="5"/>
              <w:ind w:firstLine="0"/>
              <w:jc w:val="left"/>
              <w:rPr>
                <w:rFonts w:ascii="宋体" w:hAnsi="宋体"/>
                <w:b/>
                <w:sz w:val="28"/>
                <w:szCs w:val="28"/>
              </w:rPr>
            </w:pPr>
          </w:p>
        </w:tc>
        <w:tc>
          <w:tcPr>
            <w:tcW w:w="1134" w:type="dxa"/>
            <w:tcBorders>
              <w:bottom w:val="single" w:color="auto" w:sz="4" w:space="0"/>
            </w:tcBorders>
          </w:tcPr>
          <w:p>
            <w:pPr>
              <w:pStyle w:val="5"/>
              <w:ind w:firstLine="0"/>
              <w:jc w:val="left"/>
              <w:rPr>
                <w:rFonts w:ascii="宋体" w:hAnsi="宋体"/>
                <w:b/>
                <w:sz w:val="28"/>
                <w:szCs w:val="28"/>
              </w:rPr>
            </w:pPr>
          </w:p>
        </w:tc>
        <w:tc>
          <w:tcPr>
            <w:tcW w:w="1560" w:type="dxa"/>
            <w:tcBorders>
              <w:bottom w:val="single" w:color="auto" w:sz="4" w:space="0"/>
            </w:tcBorders>
          </w:tcPr>
          <w:p>
            <w:pPr>
              <w:pStyle w:val="5"/>
              <w:ind w:firstLine="0"/>
              <w:jc w:val="left"/>
              <w:rPr>
                <w:rFonts w:ascii="宋体" w:hAnsi="宋体"/>
                <w:b/>
                <w:sz w:val="28"/>
                <w:szCs w:val="28"/>
              </w:rPr>
            </w:pPr>
          </w:p>
        </w:tc>
        <w:tc>
          <w:tcPr>
            <w:tcW w:w="1701" w:type="dxa"/>
            <w:tcBorders>
              <w:bottom w:val="single" w:color="auto" w:sz="4" w:space="0"/>
            </w:tcBorders>
          </w:tcPr>
          <w:p>
            <w:pPr>
              <w:pStyle w:val="5"/>
              <w:ind w:firstLine="0"/>
              <w:jc w:val="left"/>
              <w:rPr>
                <w:rFonts w:ascii="宋体" w:hAnsi="宋体"/>
                <w:b/>
                <w:sz w:val="28"/>
                <w:szCs w:val="28"/>
              </w:rPr>
            </w:pPr>
          </w:p>
        </w:tc>
        <w:tc>
          <w:tcPr>
            <w:tcW w:w="2971" w:type="dxa"/>
            <w:gridSpan w:val="2"/>
            <w:tcBorders>
              <w:bottom w:val="single" w:color="auto" w:sz="4" w:space="0"/>
              <w:right w:val="single" w:color="auto" w:sz="12" w:space="0"/>
            </w:tcBorders>
          </w:tcPr>
          <w:p>
            <w:pPr>
              <w:pStyle w:val="5"/>
              <w:ind w:firstLine="0"/>
              <w:jc w:val="lef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12" w:space="0"/>
            </w:tcBorders>
          </w:tcPr>
          <w:p>
            <w:pPr>
              <w:pStyle w:val="5"/>
              <w:ind w:firstLine="0"/>
              <w:jc w:val="left"/>
              <w:rPr>
                <w:rFonts w:ascii="宋体" w:hAnsi="宋体"/>
                <w:b/>
                <w:sz w:val="28"/>
                <w:szCs w:val="28"/>
              </w:rPr>
            </w:pPr>
          </w:p>
        </w:tc>
        <w:tc>
          <w:tcPr>
            <w:tcW w:w="850" w:type="dxa"/>
            <w:tcBorders>
              <w:bottom w:val="single" w:color="auto" w:sz="12" w:space="0"/>
            </w:tcBorders>
          </w:tcPr>
          <w:p>
            <w:pPr>
              <w:pStyle w:val="5"/>
              <w:ind w:firstLine="0"/>
              <w:jc w:val="left"/>
              <w:rPr>
                <w:rFonts w:ascii="宋体" w:hAnsi="宋体"/>
                <w:b/>
                <w:sz w:val="28"/>
                <w:szCs w:val="28"/>
              </w:rPr>
            </w:pPr>
          </w:p>
        </w:tc>
        <w:tc>
          <w:tcPr>
            <w:tcW w:w="1134" w:type="dxa"/>
            <w:tcBorders>
              <w:bottom w:val="single" w:color="auto" w:sz="12" w:space="0"/>
            </w:tcBorders>
          </w:tcPr>
          <w:p>
            <w:pPr>
              <w:pStyle w:val="5"/>
              <w:ind w:firstLine="0"/>
              <w:jc w:val="left"/>
              <w:rPr>
                <w:rFonts w:ascii="宋体" w:hAnsi="宋体"/>
                <w:b/>
                <w:sz w:val="28"/>
                <w:szCs w:val="28"/>
              </w:rPr>
            </w:pPr>
          </w:p>
        </w:tc>
        <w:tc>
          <w:tcPr>
            <w:tcW w:w="1560" w:type="dxa"/>
            <w:tcBorders>
              <w:bottom w:val="single" w:color="auto" w:sz="12" w:space="0"/>
            </w:tcBorders>
          </w:tcPr>
          <w:p>
            <w:pPr>
              <w:pStyle w:val="5"/>
              <w:ind w:firstLine="0"/>
              <w:jc w:val="left"/>
              <w:rPr>
                <w:rFonts w:ascii="宋体" w:hAnsi="宋体"/>
                <w:b/>
                <w:sz w:val="28"/>
                <w:szCs w:val="28"/>
              </w:rPr>
            </w:pPr>
          </w:p>
        </w:tc>
        <w:tc>
          <w:tcPr>
            <w:tcW w:w="1701" w:type="dxa"/>
            <w:tcBorders>
              <w:bottom w:val="single" w:color="auto" w:sz="12" w:space="0"/>
            </w:tcBorders>
          </w:tcPr>
          <w:p>
            <w:pPr>
              <w:pStyle w:val="5"/>
              <w:ind w:firstLine="0"/>
              <w:jc w:val="left"/>
              <w:rPr>
                <w:rFonts w:ascii="宋体" w:hAnsi="宋体"/>
                <w:b/>
                <w:sz w:val="28"/>
                <w:szCs w:val="28"/>
              </w:rPr>
            </w:pPr>
          </w:p>
        </w:tc>
        <w:tc>
          <w:tcPr>
            <w:tcW w:w="2971" w:type="dxa"/>
            <w:gridSpan w:val="2"/>
            <w:tcBorders>
              <w:bottom w:val="single" w:color="auto" w:sz="12" w:space="0"/>
              <w:right w:val="single" w:color="auto" w:sz="12" w:space="0"/>
            </w:tcBorders>
          </w:tcPr>
          <w:p>
            <w:pPr>
              <w:pStyle w:val="5"/>
              <w:ind w:firstLine="0"/>
              <w:jc w:val="lef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175" w:type="dxa"/>
            <w:gridSpan w:val="7"/>
            <w:tcBorders>
              <w:top w:val="single" w:color="auto" w:sz="12" w:space="0"/>
              <w:left w:val="single" w:color="auto" w:sz="12" w:space="0"/>
              <w:right w:val="single" w:color="auto" w:sz="12" w:space="0"/>
            </w:tcBorders>
            <w:vAlign w:val="center"/>
          </w:tcPr>
          <w:p>
            <w:pPr>
              <w:pStyle w:val="5"/>
              <w:ind w:firstLine="0"/>
              <w:rPr>
                <w:rFonts w:ascii="宋体" w:hAnsi="宋体"/>
                <w:b/>
                <w:sz w:val="28"/>
                <w:szCs w:val="28"/>
              </w:rPr>
            </w:pPr>
            <w:r>
              <w:rPr>
                <w:rFonts w:hint="eastAsia" w:ascii="宋体" w:hAnsi="宋体"/>
                <w:b/>
                <w:sz w:val="28"/>
                <w:szCs w:val="28"/>
              </w:rPr>
              <w:t>2.管理人员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vAlign w:val="center"/>
          </w:tcPr>
          <w:p>
            <w:pPr>
              <w:pStyle w:val="5"/>
              <w:ind w:firstLine="0"/>
              <w:jc w:val="center"/>
              <w:rPr>
                <w:rFonts w:ascii="宋体" w:hAnsi="宋体"/>
                <w:szCs w:val="21"/>
              </w:rPr>
            </w:pPr>
            <w:r>
              <w:rPr>
                <w:rFonts w:hint="eastAsia" w:ascii="宋体" w:hAnsi="宋体"/>
                <w:szCs w:val="21"/>
              </w:rPr>
              <w:t>姓名</w:t>
            </w:r>
          </w:p>
        </w:tc>
        <w:tc>
          <w:tcPr>
            <w:tcW w:w="850" w:type="dxa"/>
            <w:vAlign w:val="center"/>
          </w:tcPr>
          <w:p>
            <w:pPr>
              <w:pStyle w:val="5"/>
              <w:ind w:firstLine="0"/>
              <w:jc w:val="center"/>
              <w:rPr>
                <w:rFonts w:ascii="宋体" w:hAnsi="宋体"/>
                <w:szCs w:val="21"/>
              </w:rPr>
            </w:pPr>
            <w:r>
              <w:rPr>
                <w:rFonts w:hint="eastAsia" w:ascii="宋体" w:hAnsi="宋体"/>
                <w:szCs w:val="21"/>
              </w:rPr>
              <w:t>年龄</w:t>
            </w:r>
          </w:p>
        </w:tc>
        <w:tc>
          <w:tcPr>
            <w:tcW w:w="1134" w:type="dxa"/>
            <w:vAlign w:val="center"/>
          </w:tcPr>
          <w:p>
            <w:pPr>
              <w:pStyle w:val="5"/>
              <w:ind w:firstLine="0"/>
              <w:jc w:val="center"/>
              <w:rPr>
                <w:rFonts w:ascii="宋体" w:hAnsi="宋体"/>
                <w:szCs w:val="21"/>
              </w:rPr>
            </w:pPr>
            <w:r>
              <w:rPr>
                <w:rFonts w:hint="eastAsia" w:ascii="宋体" w:hAnsi="宋体"/>
                <w:szCs w:val="21"/>
              </w:rPr>
              <w:t>职务</w:t>
            </w:r>
          </w:p>
        </w:tc>
        <w:tc>
          <w:tcPr>
            <w:tcW w:w="1560" w:type="dxa"/>
            <w:vAlign w:val="center"/>
          </w:tcPr>
          <w:p>
            <w:pPr>
              <w:pStyle w:val="5"/>
              <w:ind w:firstLine="0"/>
              <w:jc w:val="center"/>
              <w:rPr>
                <w:rFonts w:ascii="宋体" w:hAnsi="宋体"/>
                <w:szCs w:val="21"/>
              </w:rPr>
            </w:pPr>
            <w:r>
              <w:rPr>
                <w:rFonts w:hint="eastAsia" w:ascii="宋体" w:hAnsi="宋体"/>
                <w:szCs w:val="21"/>
              </w:rPr>
              <w:t>资格/职称</w:t>
            </w:r>
          </w:p>
        </w:tc>
        <w:tc>
          <w:tcPr>
            <w:tcW w:w="1701" w:type="dxa"/>
            <w:vAlign w:val="center"/>
          </w:tcPr>
          <w:p>
            <w:pPr>
              <w:pStyle w:val="5"/>
              <w:ind w:firstLine="0"/>
              <w:jc w:val="center"/>
              <w:rPr>
                <w:rFonts w:ascii="宋体" w:hAnsi="宋体"/>
                <w:b/>
                <w:szCs w:val="21"/>
              </w:rPr>
            </w:pPr>
            <w:r>
              <w:rPr>
                <w:rFonts w:hint="eastAsia" w:ascii="宋体" w:hAnsi="宋体"/>
                <w:szCs w:val="21"/>
              </w:rPr>
              <w:t>在本行业从业 工作年限</w:t>
            </w:r>
          </w:p>
        </w:tc>
        <w:tc>
          <w:tcPr>
            <w:tcW w:w="1984" w:type="dxa"/>
            <w:vAlign w:val="center"/>
          </w:tcPr>
          <w:p>
            <w:pPr>
              <w:pStyle w:val="5"/>
              <w:ind w:firstLine="0"/>
              <w:jc w:val="center"/>
              <w:rPr>
                <w:rFonts w:ascii="宋体" w:hAnsi="宋体"/>
                <w:b/>
                <w:szCs w:val="21"/>
              </w:rPr>
            </w:pPr>
            <w:r>
              <w:rPr>
                <w:rFonts w:hint="eastAsia" w:ascii="宋体" w:hAnsi="宋体"/>
                <w:szCs w:val="21"/>
              </w:rPr>
              <w:t>主要工作业绩</w:t>
            </w:r>
          </w:p>
        </w:tc>
        <w:tc>
          <w:tcPr>
            <w:tcW w:w="987" w:type="dxa"/>
            <w:tcBorders>
              <w:right w:val="single" w:color="auto" w:sz="12" w:space="0"/>
            </w:tcBorders>
            <w:vAlign w:val="center"/>
          </w:tcPr>
          <w:p>
            <w:pPr>
              <w:pStyle w:val="5"/>
              <w:ind w:firstLine="0"/>
              <w:jc w:val="center"/>
              <w:rPr>
                <w:rFonts w:ascii="宋体" w:hAnsi="宋体"/>
                <w:szCs w:val="21"/>
              </w:rPr>
            </w:pPr>
            <w:r>
              <w:rPr>
                <w:rFonts w:hint="eastAsia" w:ascii="宋体" w:hAnsi="宋体"/>
                <w:szCs w:val="21"/>
              </w:rPr>
              <w:t>当前</w:t>
            </w:r>
          </w:p>
          <w:p>
            <w:pPr>
              <w:pStyle w:val="5"/>
              <w:ind w:firstLine="0"/>
              <w:jc w:val="center"/>
              <w:rPr>
                <w:rFonts w:ascii="宋体" w:hAnsi="宋体"/>
                <w:szCs w:val="21"/>
              </w:rPr>
            </w:pPr>
            <w:r>
              <w:rPr>
                <w:rFonts w:hint="eastAsia" w:ascii="宋体" w:hAnsi="宋体"/>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tcPr>
          <w:p>
            <w:pPr>
              <w:pStyle w:val="5"/>
              <w:ind w:firstLine="0"/>
              <w:jc w:val="left"/>
              <w:rPr>
                <w:rFonts w:ascii="宋体" w:hAnsi="宋体"/>
                <w:b/>
                <w:sz w:val="28"/>
                <w:szCs w:val="28"/>
              </w:rPr>
            </w:pPr>
          </w:p>
        </w:tc>
        <w:tc>
          <w:tcPr>
            <w:tcW w:w="850" w:type="dxa"/>
          </w:tcPr>
          <w:p>
            <w:pPr>
              <w:pStyle w:val="5"/>
              <w:ind w:firstLine="0"/>
              <w:jc w:val="left"/>
              <w:rPr>
                <w:rFonts w:ascii="宋体" w:hAnsi="宋体"/>
                <w:b/>
                <w:sz w:val="28"/>
                <w:szCs w:val="28"/>
              </w:rPr>
            </w:pPr>
          </w:p>
        </w:tc>
        <w:tc>
          <w:tcPr>
            <w:tcW w:w="1134" w:type="dxa"/>
          </w:tcPr>
          <w:p>
            <w:pPr>
              <w:pStyle w:val="5"/>
              <w:ind w:firstLine="0"/>
              <w:jc w:val="left"/>
              <w:rPr>
                <w:rFonts w:ascii="宋体" w:hAnsi="宋体"/>
                <w:b/>
                <w:sz w:val="28"/>
                <w:szCs w:val="28"/>
              </w:rPr>
            </w:pPr>
          </w:p>
        </w:tc>
        <w:tc>
          <w:tcPr>
            <w:tcW w:w="1560" w:type="dxa"/>
          </w:tcPr>
          <w:p>
            <w:pPr>
              <w:pStyle w:val="5"/>
              <w:ind w:firstLine="0"/>
              <w:jc w:val="left"/>
              <w:rPr>
                <w:rFonts w:ascii="宋体" w:hAnsi="宋体"/>
                <w:b/>
                <w:sz w:val="28"/>
                <w:szCs w:val="28"/>
              </w:rPr>
            </w:pPr>
          </w:p>
        </w:tc>
        <w:tc>
          <w:tcPr>
            <w:tcW w:w="1701" w:type="dxa"/>
          </w:tcPr>
          <w:p>
            <w:pPr>
              <w:pStyle w:val="5"/>
              <w:ind w:firstLine="0"/>
              <w:jc w:val="left"/>
              <w:rPr>
                <w:rFonts w:ascii="宋体" w:hAnsi="宋体"/>
                <w:b/>
                <w:sz w:val="28"/>
                <w:szCs w:val="28"/>
              </w:rPr>
            </w:pPr>
          </w:p>
        </w:tc>
        <w:tc>
          <w:tcPr>
            <w:tcW w:w="1984" w:type="dxa"/>
          </w:tcPr>
          <w:p>
            <w:pPr>
              <w:pStyle w:val="5"/>
              <w:ind w:firstLine="0"/>
              <w:jc w:val="left"/>
              <w:rPr>
                <w:rFonts w:ascii="宋体" w:hAnsi="宋体"/>
                <w:b/>
                <w:sz w:val="28"/>
                <w:szCs w:val="28"/>
              </w:rPr>
            </w:pPr>
          </w:p>
        </w:tc>
        <w:tc>
          <w:tcPr>
            <w:tcW w:w="987" w:type="dxa"/>
            <w:tcBorders>
              <w:right w:val="single" w:color="auto" w:sz="12" w:space="0"/>
            </w:tcBorders>
          </w:tcPr>
          <w:p>
            <w:pPr>
              <w:pStyle w:val="5"/>
              <w:ind w:firstLine="0"/>
              <w:jc w:val="lef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tcPr>
          <w:p>
            <w:pPr>
              <w:pStyle w:val="5"/>
              <w:ind w:firstLine="0"/>
              <w:jc w:val="left"/>
              <w:rPr>
                <w:rFonts w:ascii="宋体" w:hAnsi="宋体"/>
                <w:b/>
                <w:sz w:val="28"/>
                <w:szCs w:val="28"/>
              </w:rPr>
            </w:pPr>
          </w:p>
        </w:tc>
        <w:tc>
          <w:tcPr>
            <w:tcW w:w="850" w:type="dxa"/>
          </w:tcPr>
          <w:p>
            <w:pPr>
              <w:pStyle w:val="5"/>
              <w:ind w:firstLine="0"/>
              <w:jc w:val="left"/>
              <w:rPr>
                <w:rFonts w:ascii="宋体" w:hAnsi="宋体"/>
                <w:b/>
                <w:sz w:val="28"/>
                <w:szCs w:val="28"/>
              </w:rPr>
            </w:pPr>
          </w:p>
        </w:tc>
        <w:tc>
          <w:tcPr>
            <w:tcW w:w="1134" w:type="dxa"/>
          </w:tcPr>
          <w:p>
            <w:pPr>
              <w:pStyle w:val="5"/>
              <w:ind w:firstLine="0"/>
              <w:jc w:val="left"/>
              <w:rPr>
                <w:rFonts w:ascii="宋体" w:hAnsi="宋体"/>
                <w:b/>
                <w:sz w:val="28"/>
                <w:szCs w:val="28"/>
              </w:rPr>
            </w:pPr>
          </w:p>
        </w:tc>
        <w:tc>
          <w:tcPr>
            <w:tcW w:w="1560" w:type="dxa"/>
          </w:tcPr>
          <w:p>
            <w:pPr>
              <w:pStyle w:val="5"/>
              <w:ind w:firstLine="0"/>
              <w:jc w:val="left"/>
              <w:rPr>
                <w:rFonts w:ascii="宋体" w:hAnsi="宋体"/>
                <w:b/>
                <w:sz w:val="28"/>
                <w:szCs w:val="28"/>
              </w:rPr>
            </w:pPr>
          </w:p>
        </w:tc>
        <w:tc>
          <w:tcPr>
            <w:tcW w:w="1701" w:type="dxa"/>
          </w:tcPr>
          <w:p>
            <w:pPr>
              <w:pStyle w:val="5"/>
              <w:ind w:firstLine="0"/>
              <w:jc w:val="left"/>
              <w:rPr>
                <w:rFonts w:ascii="宋体" w:hAnsi="宋体"/>
                <w:b/>
                <w:sz w:val="28"/>
                <w:szCs w:val="28"/>
              </w:rPr>
            </w:pPr>
          </w:p>
        </w:tc>
        <w:tc>
          <w:tcPr>
            <w:tcW w:w="1984" w:type="dxa"/>
          </w:tcPr>
          <w:p>
            <w:pPr>
              <w:pStyle w:val="5"/>
              <w:ind w:firstLine="0"/>
              <w:jc w:val="left"/>
              <w:rPr>
                <w:rFonts w:ascii="宋体" w:hAnsi="宋体"/>
                <w:b/>
                <w:sz w:val="28"/>
                <w:szCs w:val="28"/>
              </w:rPr>
            </w:pPr>
          </w:p>
        </w:tc>
        <w:tc>
          <w:tcPr>
            <w:tcW w:w="987" w:type="dxa"/>
            <w:tcBorders>
              <w:right w:val="single" w:color="auto" w:sz="12" w:space="0"/>
            </w:tcBorders>
          </w:tcPr>
          <w:p>
            <w:pPr>
              <w:pStyle w:val="5"/>
              <w:ind w:firstLine="0"/>
              <w:jc w:val="lef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gridSpan w:val="7"/>
            <w:tcBorders>
              <w:left w:val="single" w:color="auto" w:sz="12" w:space="0"/>
              <w:right w:val="single" w:color="auto" w:sz="12" w:space="0"/>
            </w:tcBorders>
          </w:tcPr>
          <w:p>
            <w:pPr>
              <w:pStyle w:val="5"/>
              <w:ind w:firstLine="0"/>
              <w:jc w:val="left"/>
              <w:rPr>
                <w:rFonts w:ascii="宋体" w:hAnsi="宋体"/>
                <w:b/>
                <w:sz w:val="28"/>
                <w:szCs w:val="28"/>
              </w:rPr>
            </w:pPr>
            <w:r>
              <w:rPr>
                <w:rFonts w:hint="eastAsia" w:ascii="宋体" w:hAnsi="宋体"/>
                <w:b/>
                <w:sz w:val="28"/>
                <w:szCs w:val="28"/>
              </w:rPr>
              <w:t>3.技术人员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vAlign w:val="center"/>
          </w:tcPr>
          <w:p>
            <w:pPr>
              <w:pStyle w:val="5"/>
              <w:ind w:firstLine="0"/>
              <w:jc w:val="center"/>
              <w:rPr>
                <w:rFonts w:ascii="宋体" w:hAnsi="宋体"/>
                <w:szCs w:val="21"/>
              </w:rPr>
            </w:pPr>
            <w:r>
              <w:rPr>
                <w:rFonts w:hint="eastAsia" w:ascii="宋体" w:hAnsi="宋体"/>
                <w:szCs w:val="21"/>
              </w:rPr>
              <w:t>姓名</w:t>
            </w:r>
          </w:p>
        </w:tc>
        <w:tc>
          <w:tcPr>
            <w:tcW w:w="850" w:type="dxa"/>
            <w:vAlign w:val="center"/>
          </w:tcPr>
          <w:p>
            <w:pPr>
              <w:pStyle w:val="5"/>
              <w:ind w:firstLine="0"/>
              <w:jc w:val="center"/>
              <w:rPr>
                <w:rFonts w:ascii="宋体" w:hAnsi="宋体"/>
                <w:szCs w:val="21"/>
              </w:rPr>
            </w:pPr>
            <w:r>
              <w:rPr>
                <w:rFonts w:hint="eastAsia" w:ascii="宋体" w:hAnsi="宋体"/>
                <w:szCs w:val="21"/>
              </w:rPr>
              <w:t>年龄</w:t>
            </w:r>
          </w:p>
        </w:tc>
        <w:tc>
          <w:tcPr>
            <w:tcW w:w="1134" w:type="dxa"/>
            <w:vAlign w:val="center"/>
          </w:tcPr>
          <w:p>
            <w:pPr>
              <w:pStyle w:val="5"/>
              <w:ind w:firstLine="0"/>
              <w:jc w:val="center"/>
              <w:rPr>
                <w:rFonts w:ascii="宋体" w:hAnsi="宋体"/>
                <w:szCs w:val="21"/>
              </w:rPr>
            </w:pPr>
            <w:r>
              <w:rPr>
                <w:rFonts w:hint="eastAsia" w:ascii="宋体" w:hAnsi="宋体"/>
                <w:szCs w:val="21"/>
              </w:rPr>
              <w:t>职务</w:t>
            </w:r>
          </w:p>
        </w:tc>
        <w:tc>
          <w:tcPr>
            <w:tcW w:w="1560" w:type="dxa"/>
            <w:vAlign w:val="center"/>
          </w:tcPr>
          <w:p>
            <w:pPr>
              <w:pStyle w:val="5"/>
              <w:ind w:firstLine="0"/>
              <w:jc w:val="center"/>
              <w:rPr>
                <w:rFonts w:ascii="宋体" w:hAnsi="宋体"/>
                <w:szCs w:val="21"/>
              </w:rPr>
            </w:pPr>
            <w:r>
              <w:rPr>
                <w:rFonts w:hint="eastAsia" w:ascii="宋体" w:hAnsi="宋体"/>
                <w:szCs w:val="21"/>
              </w:rPr>
              <w:t>资格/职称</w:t>
            </w:r>
          </w:p>
        </w:tc>
        <w:tc>
          <w:tcPr>
            <w:tcW w:w="1701" w:type="dxa"/>
            <w:vAlign w:val="center"/>
          </w:tcPr>
          <w:p>
            <w:pPr>
              <w:pStyle w:val="5"/>
              <w:ind w:firstLine="0"/>
              <w:jc w:val="center"/>
              <w:rPr>
                <w:rFonts w:ascii="宋体" w:hAnsi="宋体"/>
                <w:b/>
                <w:szCs w:val="21"/>
              </w:rPr>
            </w:pPr>
            <w:r>
              <w:rPr>
                <w:rFonts w:hint="eastAsia" w:ascii="宋体" w:hAnsi="宋体"/>
                <w:szCs w:val="21"/>
              </w:rPr>
              <w:t>在本行业从业 工作年限</w:t>
            </w:r>
          </w:p>
        </w:tc>
        <w:tc>
          <w:tcPr>
            <w:tcW w:w="1984" w:type="dxa"/>
            <w:vAlign w:val="center"/>
          </w:tcPr>
          <w:p>
            <w:pPr>
              <w:pStyle w:val="5"/>
              <w:ind w:firstLine="0"/>
              <w:jc w:val="center"/>
              <w:rPr>
                <w:rFonts w:ascii="宋体" w:hAnsi="宋体"/>
                <w:b/>
                <w:szCs w:val="21"/>
              </w:rPr>
            </w:pPr>
            <w:r>
              <w:rPr>
                <w:rFonts w:hint="eastAsia" w:ascii="宋体" w:hAnsi="宋体"/>
                <w:szCs w:val="21"/>
              </w:rPr>
              <w:t>主要工作业绩</w:t>
            </w:r>
          </w:p>
        </w:tc>
        <w:tc>
          <w:tcPr>
            <w:tcW w:w="987" w:type="dxa"/>
            <w:tcBorders>
              <w:right w:val="single" w:color="auto" w:sz="12" w:space="0"/>
            </w:tcBorders>
            <w:vAlign w:val="center"/>
          </w:tcPr>
          <w:p>
            <w:pPr>
              <w:pStyle w:val="5"/>
              <w:ind w:firstLine="0"/>
              <w:jc w:val="center"/>
              <w:rPr>
                <w:rFonts w:ascii="宋体" w:hAnsi="宋体"/>
                <w:szCs w:val="21"/>
              </w:rPr>
            </w:pPr>
            <w:r>
              <w:rPr>
                <w:rFonts w:hint="eastAsia" w:ascii="宋体" w:hAnsi="宋体"/>
                <w:szCs w:val="21"/>
              </w:rPr>
              <w:t>当前</w:t>
            </w:r>
          </w:p>
          <w:p>
            <w:pPr>
              <w:pStyle w:val="5"/>
              <w:ind w:firstLine="0"/>
              <w:jc w:val="center"/>
              <w:rPr>
                <w:rFonts w:ascii="宋体" w:hAnsi="宋体"/>
                <w:szCs w:val="21"/>
              </w:rPr>
            </w:pPr>
            <w:r>
              <w:rPr>
                <w:rFonts w:hint="eastAsia" w:ascii="宋体" w:hAnsi="宋体"/>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4" w:space="0"/>
            </w:tcBorders>
          </w:tcPr>
          <w:p>
            <w:pPr>
              <w:pStyle w:val="5"/>
              <w:ind w:firstLine="0"/>
              <w:jc w:val="left"/>
              <w:rPr>
                <w:rFonts w:ascii="宋体" w:hAnsi="宋体"/>
                <w:b/>
                <w:sz w:val="28"/>
                <w:szCs w:val="28"/>
              </w:rPr>
            </w:pPr>
          </w:p>
        </w:tc>
        <w:tc>
          <w:tcPr>
            <w:tcW w:w="850" w:type="dxa"/>
            <w:tcBorders>
              <w:bottom w:val="single" w:color="auto" w:sz="4" w:space="0"/>
            </w:tcBorders>
          </w:tcPr>
          <w:p>
            <w:pPr>
              <w:pStyle w:val="5"/>
              <w:ind w:firstLine="0"/>
              <w:jc w:val="left"/>
              <w:rPr>
                <w:rFonts w:ascii="宋体" w:hAnsi="宋体"/>
                <w:b/>
                <w:sz w:val="28"/>
                <w:szCs w:val="28"/>
              </w:rPr>
            </w:pPr>
          </w:p>
        </w:tc>
        <w:tc>
          <w:tcPr>
            <w:tcW w:w="1134" w:type="dxa"/>
            <w:tcBorders>
              <w:bottom w:val="single" w:color="auto" w:sz="4" w:space="0"/>
            </w:tcBorders>
          </w:tcPr>
          <w:p>
            <w:pPr>
              <w:pStyle w:val="5"/>
              <w:ind w:firstLine="0"/>
              <w:jc w:val="left"/>
              <w:rPr>
                <w:rFonts w:ascii="宋体" w:hAnsi="宋体"/>
                <w:b/>
                <w:sz w:val="28"/>
                <w:szCs w:val="28"/>
              </w:rPr>
            </w:pPr>
          </w:p>
        </w:tc>
        <w:tc>
          <w:tcPr>
            <w:tcW w:w="1560" w:type="dxa"/>
            <w:tcBorders>
              <w:bottom w:val="single" w:color="auto" w:sz="4" w:space="0"/>
            </w:tcBorders>
          </w:tcPr>
          <w:p>
            <w:pPr>
              <w:pStyle w:val="5"/>
              <w:ind w:firstLine="0"/>
              <w:jc w:val="left"/>
              <w:rPr>
                <w:rFonts w:ascii="宋体" w:hAnsi="宋体"/>
                <w:b/>
                <w:sz w:val="28"/>
                <w:szCs w:val="28"/>
              </w:rPr>
            </w:pPr>
          </w:p>
        </w:tc>
        <w:tc>
          <w:tcPr>
            <w:tcW w:w="1701" w:type="dxa"/>
            <w:tcBorders>
              <w:bottom w:val="single" w:color="auto" w:sz="4" w:space="0"/>
            </w:tcBorders>
          </w:tcPr>
          <w:p>
            <w:pPr>
              <w:pStyle w:val="5"/>
              <w:ind w:firstLine="0"/>
              <w:jc w:val="left"/>
              <w:rPr>
                <w:rFonts w:ascii="宋体" w:hAnsi="宋体"/>
                <w:b/>
                <w:sz w:val="28"/>
                <w:szCs w:val="28"/>
              </w:rPr>
            </w:pPr>
          </w:p>
        </w:tc>
        <w:tc>
          <w:tcPr>
            <w:tcW w:w="1984" w:type="dxa"/>
            <w:tcBorders>
              <w:bottom w:val="single" w:color="auto" w:sz="4" w:space="0"/>
            </w:tcBorders>
          </w:tcPr>
          <w:p>
            <w:pPr>
              <w:pStyle w:val="5"/>
              <w:ind w:firstLine="0"/>
              <w:jc w:val="left"/>
              <w:rPr>
                <w:rFonts w:ascii="宋体" w:hAnsi="宋体"/>
                <w:b/>
                <w:sz w:val="28"/>
                <w:szCs w:val="28"/>
              </w:rPr>
            </w:pPr>
          </w:p>
        </w:tc>
        <w:tc>
          <w:tcPr>
            <w:tcW w:w="987" w:type="dxa"/>
            <w:tcBorders>
              <w:bottom w:val="single" w:color="auto" w:sz="4" w:space="0"/>
              <w:right w:val="single" w:color="auto" w:sz="12" w:space="0"/>
            </w:tcBorders>
          </w:tcPr>
          <w:p>
            <w:pPr>
              <w:pStyle w:val="5"/>
              <w:ind w:firstLine="0"/>
              <w:jc w:val="lef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12" w:space="0"/>
            </w:tcBorders>
          </w:tcPr>
          <w:p>
            <w:pPr>
              <w:pStyle w:val="5"/>
              <w:ind w:firstLine="0"/>
              <w:jc w:val="left"/>
              <w:rPr>
                <w:rFonts w:ascii="宋体" w:hAnsi="宋体"/>
                <w:b/>
                <w:sz w:val="28"/>
                <w:szCs w:val="28"/>
              </w:rPr>
            </w:pPr>
          </w:p>
        </w:tc>
        <w:tc>
          <w:tcPr>
            <w:tcW w:w="850" w:type="dxa"/>
            <w:tcBorders>
              <w:bottom w:val="single" w:color="auto" w:sz="12" w:space="0"/>
            </w:tcBorders>
          </w:tcPr>
          <w:p>
            <w:pPr>
              <w:pStyle w:val="5"/>
              <w:ind w:firstLine="0"/>
              <w:jc w:val="left"/>
              <w:rPr>
                <w:rFonts w:ascii="宋体" w:hAnsi="宋体"/>
                <w:b/>
                <w:sz w:val="28"/>
                <w:szCs w:val="28"/>
              </w:rPr>
            </w:pPr>
          </w:p>
        </w:tc>
        <w:tc>
          <w:tcPr>
            <w:tcW w:w="1134" w:type="dxa"/>
            <w:tcBorders>
              <w:bottom w:val="single" w:color="auto" w:sz="12" w:space="0"/>
            </w:tcBorders>
          </w:tcPr>
          <w:p>
            <w:pPr>
              <w:pStyle w:val="5"/>
              <w:ind w:firstLine="0"/>
              <w:jc w:val="left"/>
              <w:rPr>
                <w:rFonts w:ascii="宋体" w:hAnsi="宋体"/>
                <w:b/>
                <w:sz w:val="28"/>
                <w:szCs w:val="28"/>
              </w:rPr>
            </w:pPr>
          </w:p>
        </w:tc>
        <w:tc>
          <w:tcPr>
            <w:tcW w:w="1560" w:type="dxa"/>
            <w:tcBorders>
              <w:bottom w:val="single" w:color="auto" w:sz="12" w:space="0"/>
            </w:tcBorders>
          </w:tcPr>
          <w:p>
            <w:pPr>
              <w:pStyle w:val="5"/>
              <w:ind w:firstLine="0"/>
              <w:jc w:val="left"/>
              <w:rPr>
                <w:rFonts w:ascii="宋体" w:hAnsi="宋体"/>
                <w:b/>
                <w:sz w:val="28"/>
                <w:szCs w:val="28"/>
              </w:rPr>
            </w:pPr>
          </w:p>
        </w:tc>
        <w:tc>
          <w:tcPr>
            <w:tcW w:w="1701" w:type="dxa"/>
            <w:tcBorders>
              <w:bottom w:val="single" w:color="auto" w:sz="12" w:space="0"/>
            </w:tcBorders>
          </w:tcPr>
          <w:p>
            <w:pPr>
              <w:pStyle w:val="5"/>
              <w:ind w:firstLine="0"/>
              <w:jc w:val="left"/>
              <w:rPr>
                <w:rFonts w:ascii="宋体" w:hAnsi="宋体"/>
                <w:b/>
                <w:sz w:val="28"/>
                <w:szCs w:val="28"/>
              </w:rPr>
            </w:pPr>
          </w:p>
        </w:tc>
        <w:tc>
          <w:tcPr>
            <w:tcW w:w="1984" w:type="dxa"/>
            <w:tcBorders>
              <w:bottom w:val="single" w:color="auto" w:sz="12" w:space="0"/>
            </w:tcBorders>
          </w:tcPr>
          <w:p>
            <w:pPr>
              <w:pStyle w:val="5"/>
              <w:ind w:firstLine="0"/>
              <w:jc w:val="left"/>
              <w:rPr>
                <w:rFonts w:ascii="宋体" w:hAnsi="宋体"/>
                <w:b/>
                <w:sz w:val="28"/>
                <w:szCs w:val="28"/>
              </w:rPr>
            </w:pPr>
          </w:p>
        </w:tc>
        <w:tc>
          <w:tcPr>
            <w:tcW w:w="987" w:type="dxa"/>
            <w:tcBorders>
              <w:bottom w:val="single" w:color="auto" w:sz="12" w:space="0"/>
              <w:right w:val="single" w:color="auto" w:sz="12" w:space="0"/>
            </w:tcBorders>
          </w:tcPr>
          <w:p>
            <w:pPr>
              <w:pStyle w:val="5"/>
              <w:ind w:firstLine="0"/>
              <w:jc w:val="lef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175" w:type="dxa"/>
            <w:gridSpan w:val="7"/>
            <w:tcBorders>
              <w:top w:val="single" w:color="auto" w:sz="12" w:space="0"/>
              <w:left w:val="single" w:color="auto" w:sz="12" w:space="0"/>
              <w:right w:val="single" w:color="auto" w:sz="12" w:space="0"/>
            </w:tcBorders>
            <w:vAlign w:val="center"/>
          </w:tcPr>
          <w:p>
            <w:pPr>
              <w:pStyle w:val="5"/>
              <w:ind w:firstLine="0"/>
              <w:rPr>
                <w:rFonts w:ascii="宋体" w:hAnsi="宋体"/>
                <w:b/>
                <w:sz w:val="28"/>
                <w:szCs w:val="28"/>
              </w:rPr>
            </w:pPr>
            <w:r>
              <w:rPr>
                <w:rFonts w:hint="eastAsia" w:ascii="宋体" w:hAnsi="宋体"/>
                <w:b/>
                <w:sz w:val="28"/>
                <w:szCs w:val="28"/>
                <w:lang w:val="en-US" w:eastAsia="zh-CN"/>
              </w:rPr>
              <w:t>4</w:t>
            </w:r>
            <w:r>
              <w:rPr>
                <w:rFonts w:hint="eastAsia" w:ascii="宋体" w:hAnsi="宋体"/>
                <w:b/>
                <w:sz w:val="28"/>
                <w:szCs w:val="28"/>
              </w:rPr>
              <w:t>.辅助人员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vAlign w:val="center"/>
          </w:tcPr>
          <w:p>
            <w:pPr>
              <w:pStyle w:val="5"/>
              <w:ind w:firstLine="0"/>
              <w:jc w:val="center"/>
              <w:rPr>
                <w:rFonts w:ascii="宋体" w:hAnsi="宋体"/>
                <w:szCs w:val="21"/>
              </w:rPr>
            </w:pPr>
            <w:r>
              <w:rPr>
                <w:rFonts w:hint="eastAsia" w:ascii="宋体" w:hAnsi="宋体"/>
                <w:szCs w:val="21"/>
              </w:rPr>
              <w:t>姓名</w:t>
            </w:r>
          </w:p>
        </w:tc>
        <w:tc>
          <w:tcPr>
            <w:tcW w:w="850" w:type="dxa"/>
            <w:vAlign w:val="center"/>
          </w:tcPr>
          <w:p>
            <w:pPr>
              <w:pStyle w:val="5"/>
              <w:ind w:firstLine="0"/>
              <w:jc w:val="center"/>
              <w:rPr>
                <w:rFonts w:ascii="宋体" w:hAnsi="宋体"/>
                <w:szCs w:val="21"/>
              </w:rPr>
            </w:pPr>
            <w:r>
              <w:rPr>
                <w:rFonts w:hint="eastAsia" w:ascii="宋体" w:hAnsi="宋体"/>
                <w:szCs w:val="21"/>
              </w:rPr>
              <w:t>年龄</w:t>
            </w:r>
          </w:p>
        </w:tc>
        <w:tc>
          <w:tcPr>
            <w:tcW w:w="1134" w:type="dxa"/>
            <w:vAlign w:val="center"/>
          </w:tcPr>
          <w:p>
            <w:pPr>
              <w:pStyle w:val="5"/>
              <w:ind w:firstLine="0"/>
              <w:jc w:val="center"/>
              <w:rPr>
                <w:rFonts w:ascii="宋体" w:hAnsi="宋体"/>
                <w:szCs w:val="21"/>
              </w:rPr>
            </w:pPr>
            <w:r>
              <w:rPr>
                <w:rFonts w:hint="eastAsia" w:ascii="宋体" w:hAnsi="宋体"/>
                <w:szCs w:val="21"/>
              </w:rPr>
              <w:t>职务</w:t>
            </w:r>
          </w:p>
        </w:tc>
        <w:tc>
          <w:tcPr>
            <w:tcW w:w="1560" w:type="dxa"/>
            <w:vAlign w:val="center"/>
          </w:tcPr>
          <w:p>
            <w:pPr>
              <w:pStyle w:val="5"/>
              <w:ind w:firstLine="0"/>
              <w:jc w:val="center"/>
              <w:rPr>
                <w:rFonts w:ascii="宋体" w:hAnsi="宋体"/>
                <w:szCs w:val="21"/>
              </w:rPr>
            </w:pPr>
            <w:r>
              <w:rPr>
                <w:rFonts w:hint="eastAsia" w:ascii="宋体" w:hAnsi="宋体"/>
                <w:szCs w:val="21"/>
              </w:rPr>
              <w:t>资格/职称</w:t>
            </w:r>
          </w:p>
        </w:tc>
        <w:tc>
          <w:tcPr>
            <w:tcW w:w="1701" w:type="dxa"/>
            <w:vAlign w:val="center"/>
          </w:tcPr>
          <w:p>
            <w:pPr>
              <w:pStyle w:val="5"/>
              <w:ind w:firstLine="0"/>
              <w:jc w:val="center"/>
              <w:rPr>
                <w:rFonts w:ascii="宋体" w:hAnsi="宋体"/>
                <w:b/>
                <w:szCs w:val="21"/>
              </w:rPr>
            </w:pPr>
            <w:r>
              <w:rPr>
                <w:rFonts w:hint="eastAsia" w:ascii="宋体" w:hAnsi="宋体"/>
                <w:szCs w:val="21"/>
              </w:rPr>
              <w:t>在本行业从业 工作年限</w:t>
            </w:r>
          </w:p>
        </w:tc>
        <w:tc>
          <w:tcPr>
            <w:tcW w:w="1984" w:type="dxa"/>
            <w:vAlign w:val="center"/>
          </w:tcPr>
          <w:p>
            <w:pPr>
              <w:pStyle w:val="5"/>
              <w:ind w:firstLine="0"/>
              <w:jc w:val="center"/>
              <w:rPr>
                <w:rFonts w:ascii="宋体" w:hAnsi="宋体"/>
                <w:b/>
                <w:szCs w:val="21"/>
              </w:rPr>
            </w:pPr>
            <w:r>
              <w:rPr>
                <w:rFonts w:hint="eastAsia" w:ascii="宋体" w:hAnsi="宋体"/>
                <w:szCs w:val="21"/>
              </w:rPr>
              <w:t>主要工作业绩</w:t>
            </w:r>
          </w:p>
        </w:tc>
        <w:tc>
          <w:tcPr>
            <w:tcW w:w="987" w:type="dxa"/>
            <w:tcBorders>
              <w:right w:val="single" w:color="auto" w:sz="12" w:space="0"/>
            </w:tcBorders>
            <w:vAlign w:val="center"/>
          </w:tcPr>
          <w:p>
            <w:pPr>
              <w:pStyle w:val="5"/>
              <w:ind w:firstLine="0"/>
              <w:jc w:val="center"/>
              <w:rPr>
                <w:rFonts w:ascii="宋体" w:hAnsi="宋体"/>
                <w:szCs w:val="21"/>
              </w:rPr>
            </w:pPr>
            <w:r>
              <w:rPr>
                <w:rFonts w:hint="eastAsia" w:ascii="宋体" w:hAnsi="宋体"/>
                <w:szCs w:val="21"/>
              </w:rPr>
              <w:t>当前</w:t>
            </w:r>
          </w:p>
          <w:p>
            <w:pPr>
              <w:pStyle w:val="5"/>
              <w:ind w:firstLine="0"/>
              <w:jc w:val="center"/>
              <w:rPr>
                <w:rFonts w:ascii="宋体" w:hAnsi="宋体"/>
                <w:szCs w:val="21"/>
              </w:rPr>
            </w:pPr>
            <w:r>
              <w:rPr>
                <w:rFonts w:hint="eastAsia" w:ascii="宋体" w:hAnsi="宋体"/>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tcPr>
          <w:p>
            <w:pPr>
              <w:pStyle w:val="5"/>
              <w:ind w:firstLine="0"/>
              <w:jc w:val="left"/>
              <w:rPr>
                <w:rFonts w:ascii="宋体" w:hAnsi="宋体"/>
                <w:b/>
                <w:sz w:val="28"/>
                <w:szCs w:val="28"/>
              </w:rPr>
            </w:pPr>
          </w:p>
        </w:tc>
        <w:tc>
          <w:tcPr>
            <w:tcW w:w="850" w:type="dxa"/>
          </w:tcPr>
          <w:p>
            <w:pPr>
              <w:pStyle w:val="5"/>
              <w:ind w:firstLine="0"/>
              <w:jc w:val="left"/>
              <w:rPr>
                <w:rFonts w:ascii="宋体" w:hAnsi="宋体"/>
                <w:b/>
                <w:sz w:val="28"/>
                <w:szCs w:val="28"/>
              </w:rPr>
            </w:pPr>
          </w:p>
        </w:tc>
        <w:tc>
          <w:tcPr>
            <w:tcW w:w="1134" w:type="dxa"/>
          </w:tcPr>
          <w:p>
            <w:pPr>
              <w:pStyle w:val="5"/>
              <w:ind w:firstLine="0"/>
              <w:jc w:val="left"/>
              <w:rPr>
                <w:rFonts w:ascii="宋体" w:hAnsi="宋体"/>
                <w:b/>
                <w:sz w:val="28"/>
                <w:szCs w:val="28"/>
              </w:rPr>
            </w:pPr>
          </w:p>
        </w:tc>
        <w:tc>
          <w:tcPr>
            <w:tcW w:w="1560" w:type="dxa"/>
          </w:tcPr>
          <w:p>
            <w:pPr>
              <w:pStyle w:val="5"/>
              <w:ind w:firstLine="0"/>
              <w:jc w:val="left"/>
              <w:rPr>
                <w:rFonts w:ascii="宋体" w:hAnsi="宋体"/>
                <w:b/>
                <w:sz w:val="28"/>
                <w:szCs w:val="28"/>
              </w:rPr>
            </w:pPr>
          </w:p>
        </w:tc>
        <w:tc>
          <w:tcPr>
            <w:tcW w:w="1701" w:type="dxa"/>
          </w:tcPr>
          <w:p>
            <w:pPr>
              <w:pStyle w:val="5"/>
              <w:ind w:firstLine="0"/>
              <w:jc w:val="left"/>
              <w:rPr>
                <w:rFonts w:ascii="宋体" w:hAnsi="宋体"/>
                <w:b/>
                <w:sz w:val="28"/>
                <w:szCs w:val="28"/>
              </w:rPr>
            </w:pPr>
          </w:p>
        </w:tc>
        <w:tc>
          <w:tcPr>
            <w:tcW w:w="1984" w:type="dxa"/>
          </w:tcPr>
          <w:p>
            <w:pPr>
              <w:pStyle w:val="5"/>
              <w:ind w:firstLine="0"/>
              <w:jc w:val="left"/>
              <w:rPr>
                <w:rFonts w:ascii="宋体" w:hAnsi="宋体"/>
                <w:b/>
                <w:sz w:val="28"/>
                <w:szCs w:val="28"/>
              </w:rPr>
            </w:pPr>
          </w:p>
        </w:tc>
        <w:tc>
          <w:tcPr>
            <w:tcW w:w="987" w:type="dxa"/>
            <w:tcBorders>
              <w:right w:val="single" w:color="auto" w:sz="12" w:space="0"/>
            </w:tcBorders>
          </w:tcPr>
          <w:p>
            <w:pPr>
              <w:pStyle w:val="5"/>
              <w:ind w:firstLine="0"/>
              <w:jc w:val="lef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12" w:space="0"/>
            </w:tcBorders>
          </w:tcPr>
          <w:p>
            <w:pPr>
              <w:pStyle w:val="5"/>
              <w:ind w:firstLine="0"/>
              <w:jc w:val="left"/>
              <w:rPr>
                <w:rFonts w:ascii="宋体" w:hAnsi="宋体"/>
                <w:b/>
                <w:sz w:val="28"/>
                <w:szCs w:val="28"/>
              </w:rPr>
            </w:pPr>
          </w:p>
        </w:tc>
        <w:tc>
          <w:tcPr>
            <w:tcW w:w="850" w:type="dxa"/>
            <w:tcBorders>
              <w:bottom w:val="single" w:color="auto" w:sz="12" w:space="0"/>
            </w:tcBorders>
          </w:tcPr>
          <w:p>
            <w:pPr>
              <w:pStyle w:val="5"/>
              <w:ind w:firstLine="0"/>
              <w:jc w:val="left"/>
              <w:rPr>
                <w:rFonts w:ascii="宋体" w:hAnsi="宋体"/>
                <w:b/>
                <w:sz w:val="28"/>
                <w:szCs w:val="28"/>
              </w:rPr>
            </w:pPr>
          </w:p>
        </w:tc>
        <w:tc>
          <w:tcPr>
            <w:tcW w:w="1134" w:type="dxa"/>
            <w:tcBorders>
              <w:bottom w:val="single" w:color="auto" w:sz="12" w:space="0"/>
            </w:tcBorders>
          </w:tcPr>
          <w:p>
            <w:pPr>
              <w:pStyle w:val="5"/>
              <w:ind w:firstLine="0"/>
              <w:jc w:val="left"/>
              <w:rPr>
                <w:rFonts w:ascii="宋体" w:hAnsi="宋体"/>
                <w:b/>
                <w:sz w:val="28"/>
                <w:szCs w:val="28"/>
              </w:rPr>
            </w:pPr>
          </w:p>
        </w:tc>
        <w:tc>
          <w:tcPr>
            <w:tcW w:w="1560" w:type="dxa"/>
            <w:tcBorders>
              <w:bottom w:val="single" w:color="auto" w:sz="12" w:space="0"/>
            </w:tcBorders>
          </w:tcPr>
          <w:p>
            <w:pPr>
              <w:pStyle w:val="5"/>
              <w:ind w:firstLine="0"/>
              <w:jc w:val="left"/>
              <w:rPr>
                <w:rFonts w:ascii="宋体" w:hAnsi="宋体"/>
                <w:b/>
                <w:sz w:val="28"/>
                <w:szCs w:val="28"/>
              </w:rPr>
            </w:pPr>
          </w:p>
        </w:tc>
        <w:tc>
          <w:tcPr>
            <w:tcW w:w="1701" w:type="dxa"/>
            <w:tcBorders>
              <w:bottom w:val="single" w:color="auto" w:sz="12" w:space="0"/>
            </w:tcBorders>
          </w:tcPr>
          <w:p>
            <w:pPr>
              <w:pStyle w:val="5"/>
              <w:ind w:firstLine="0"/>
              <w:jc w:val="left"/>
              <w:rPr>
                <w:rFonts w:ascii="宋体" w:hAnsi="宋体"/>
                <w:b/>
                <w:sz w:val="28"/>
                <w:szCs w:val="28"/>
              </w:rPr>
            </w:pPr>
          </w:p>
        </w:tc>
        <w:tc>
          <w:tcPr>
            <w:tcW w:w="1984" w:type="dxa"/>
            <w:tcBorders>
              <w:bottom w:val="single" w:color="auto" w:sz="12" w:space="0"/>
            </w:tcBorders>
          </w:tcPr>
          <w:p>
            <w:pPr>
              <w:pStyle w:val="5"/>
              <w:ind w:firstLine="0"/>
              <w:jc w:val="left"/>
              <w:rPr>
                <w:rFonts w:ascii="宋体" w:hAnsi="宋体"/>
                <w:b/>
                <w:sz w:val="28"/>
                <w:szCs w:val="28"/>
              </w:rPr>
            </w:pPr>
          </w:p>
        </w:tc>
        <w:tc>
          <w:tcPr>
            <w:tcW w:w="987" w:type="dxa"/>
            <w:tcBorders>
              <w:bottom w:val="single" w:color="auto" w:sz="12" w:space="0"/>
              <w:right w:val="single" w:color="auto" w:sz="12" w:space="0"/>
            </w:tcBorders>
          </w:tcPr>
          <w:p>
            <w:pPr>
              <w:pStyle w:val="5"/>
              <w:ind w:firstLine="0"/>
              <w:jc w:val="left"/>
              <w:rPr>
                <w:rFonts w:ascii="宋体" w:hAnsi="宋体"/>
                <w:b/>
                <w:sz w:val="28"/>
                <w:szCs w:val="28"/>
              </w:rPr>
            </w:pPr>
          </w:p>
        </w:tc>
      </w:tr>
    </w:tbl>
    <w:p>
      <w:pPr>
        <w:pStyle w:val="5"/>
        <w:ind w:firstLine="0"/>
        <w:jc w:val="left"/>
        <w:rPr>
          <w:rFonts w:ascii="仿宋_GB2312" w:hAnsi="宋体" w:eastAsia="仿宋_GB2312"/>
          <w:szCs w:val="21"/>
        </w:rPr>
      </w:pPr>
      <w:r>
        <w:rPr>
          <w:rFonts w:hint="eastAsia" w:ascii="仿宋_GB2312" w:hAnsi="宋体" w:eastAsia="仿宋_GB2312"/>
          <w:szCs w:val="21"/>
        </w:rPr>
        <w:t>说明：</w:t>
      </w:r>
    </w:p>
    <w:p>
      <w:pPr>
        <w:pStyle w:val="5"/>
        <w:numPr>
          <w:ilvl w:val="0"/>
          <w:numId w:val="0"/>
        </w:numPr>
        <w:ind w:firstLine="420" w:firstLineChars="200"/>
        <w:jc w:val="left"/>
        <w:rPr>
          <w:rFonts w:hint="eastAsia" w:ascii="楷体" w:hAnsi="楷体" w:eastAsia="楷体"/>
          <w:color w:val="auto"/>
          <w:szCs w:val="21"/>
          <w:highlight w:val="none"/>
        </w:rPr>
      </w:pPr>
      <w:r>
        <w:rPr>
          <w:rFonts w:hint="eastAsia" w:ascii="楷体" w:hAnsi="楷体" w:eastAsia="楷体"/>
          <w:color w:val="auto"/>
          <w:szCs w:val="21"/>
          <w:highlight w:val="none"/>
          <w:lang w:val="en-US" w:eastAsia="zh-CN"/>
        </w:rPr>
        <w:t>1.</w:t>
      </w:r>
      <w:r>
        <w:rPr>
          <w:rFonts w:hint="eastAsia" w:ascii="楷体" w:hAnsi="楷体" w:eastAsia="楷体"/>
          <w:color w:val="auto"/>
          <w:szCs w:val="21"/>
          <w:highlight w:val="none"/>
        </w:rPr>
        <w:t>职务是指在本单位所担任的职务；</w:t>
      </w:r>
    </w:p>
    <w:p>
      <w:pPr>
        <w:pStyle w:val="5"/>
        <w:numPr>
          <w:ilvl w:val="0"/>
          <w:numId w:val="0"/>
        </w:numPr>
        <w:ind w:firstLine="420" w:firstLineChars="200"/>
        <w:jc w:val="left"/>
        <w:rPr>
          <w:rFonts w:hint="eastAsia" w:ascii="楷体" w:hAnsi="楷体" w:eastAsia="楷体"/>
          <w:color w:val="auto"/>
          <w:szCs w:val="21"/>
          <w:highlight w:val="none"/>
        </w:rPr>
      </w:pPr>
      <w:r>
        <w:rPr>
          <w:rFonts w:hint="eastAsia" w:ascii="楷体" w:hAnsi="楷体" w:eastAsia="楷体"/>
          <w:color w:val="auto"/>
          <w:szCs w:val="21"/>
          <w:highlight w:val="none"/>
          <w:lang w:val="en-US" w:eastAsia="zh-CN"/>
        </w:rPr>
        <w:t>2.</w:t>
      </w:r>
      <w:r>
        <w:rPr>
          <w:rFonts w:hint="eastAsia" w:ascii="楷体" w:hAnsi="楷体" w:eastAsia="楷体"/>
          <w:color w:val="auto"/>
          <w:szCs w:val="21"/>
          <w:highlight w:val="none"/>
        </w:rPr>
        <w:t>附投标人依据《中华人民共和国劳动法》与项目组实施人员订立的劳动合同复印件，若人员超过15人时，可以提供承诺书；</w:t>
      </w:r>
    </w:p>
    <w:p>
      <w:pPr>
        <w:pStyle w:val="5"/>
        <w:numPr>
          <w:ilvl w:val="0"/>
          <w:numId w:val="0"/>
        </w:numPr>
        <w:ind w:firstLine="420" w:firstLineChars="200"/>
        <w:jc w:val="left"/>
        <w:rPr>
          <w:rFonts w:hint="eastAsia" w:ascii="楷体" w:hAnsi="楷体" w:eastAsia="楷体"/>
          <w:color w:val="auto"/>
          <w:szCs w:val="21"/>
          <w:highlight w:val="none"/>
        </w:rPr>
      </w:pPr>
      <w:r>
        <w:rPr>
          <w:rFonts w:hint="eastAsia" w:ascii="楷体" w:hAnsi="楷体" w:eastAsia="楷体"/>
          <w:color w:val="auto"/>
          <w:szCs w:val="21"/>
          <w:highlight w:val="none"/>
          <w:lang w:val="en-US" w:eastAsia="zh-CN"/>
        </w:rPr>
        <w:t>3.</w:t>
      </w:r>
      <w:r>
        <w:rPr>
          <w:rFonts w:hint="eastAsia" w:ascii="楷体" w:hAnsi="楷体" w:eastAsia="楷体"/>
          <w:color w:val="auto"/>
          <w:szCs w:val="21"/>
          <w:highlight w:val="none"/>
        </w:rPr>
        <w:t>需要补充的材料可另纸说明。</w:t>
      </w:r>
    </w:p>
    <w:p>
      <w:pPr>
        <w:rPr>
          <w:rFonts w:ascii="宋体" w:hAnsi="宋体"/>
          <w:b/>
          <w:sz w:val="24"/>
        </w:rPr>
      </w:pPr>
    </w:p>
    <w:p>
      <w:pPr>
        <w:pStyle w:val="2"/>
      </w:pPr>
    </w:p>
    <w:p>
      <w:pPr>
        <w:rPr>
          <w:rFonts w:ascii="宋体" w:hAnsi="宋体"/>
          <w:szCs w:val="21"/>
        </w:rPr>
      </w:pPr>
      <w:r>
        <w:rPr>
          <w:rFonts w:hint="eastAsia" w:ascii="宋体" w:hAnsi="宋体"/>
          <w:szCs w:val="21"/>
        </w:rPr>
        <w:t>供应商名称： （盖单位章）</w:t>
      </w:r>
    </w:p>
    <w:p>
      <w:pPr>
        <w:rPr>
          <w:rFonts w:ascii="宋体" w:hAnsi="宋体"/>
          <w:szCs w:val="21"/>
        </w:rPr>
      </w:pPr>
    </w:p>
    <w:p>
      <w:pPr>
        <w:rPr>
          <w:rFonts w:ascii="宋体" w:hAnsi="宋体"/>
          <w:szCs w:val="21"/>
        </w:rPr>
      </w:pPr>
      <w:r>
        <w:rPr>
          <w:rFonts w:hint="eastAsia" w:ascii="宋体" w:hAnsi="宋体"/>
          <w:szCs w:val="21"/>
        </w:rPr>
        <w:t>法定代表人或委托代理人：（</w:t>
      </w:r>
      <w:r>
        <w:rPr>
          <w:rFonts w:hint="eastAsia" w:ascii="宋体" w:hAnsi="宋体"/>
          <w:szCs w:val="21"/>
          <w:lang w:eastAsia="zh-CN"/>
        </w:rPr>
        <w:t>签名</w:t>
      </w:r>
      <w:r>
        <w:rPr>
          <w:rFonts w:hint="eastAsia" w:ascii="宋体" w:hAnsi="宋体"/>
          <w:szCs w:val="21"/>
        </w:rPr>
        <w:t>）</w:t>
      </w:r>
    </w:p>
    <w:p>
      <w:pPr>
        <w:pStyle w:val="5"/>
        <w:ind w:firstLine="0"/>
        <w:jc w:val="center"/>
        <w:rPr>
          <w:rFonts w:ascii="宋体" w:hAnsi="宋体"/>
          <w:b/>
          <w:sz w:val="36"/>
          <w:szCs w:val="36"/>
        </w:rPr>
      </w:pPr>
      <w:r>
        <w:rPr>
          <w:rFonts w:hint="eastAsia" w:ascii="宋体" w:hAnsi="宋体"/>
          <w:szCs w:val="21"/>
        </w:rPr>
        <w:t xml:space="preserve">                                                 日    期：20   年  月  日</w:t>
      </w:r>
    </w:p>
    <w:p>
      <w:pPr>
        <w:rPr>
          <w:rFonts w:hint="eastAsia" w:ascii="黑体" w:hAnsi="宋体" w:eastAsia="黑体"/>
          <w:sz w:val="36"/>
          <w:szCs w:val="36"/>
          <w:lang w:eastAsia="zh-CN"/>
        </w:rPr>
      </w:pPr>
      <w:r>
        <w:rPr>
          <w:rFonts w:hint="eastAsia" w:ascii="黑体" w:hAnsi="宋体" w:eastAsia="黑体"/>
          <w:sz w:val="36"/>
          <w:szCs w:val="36"/>
          <w:lang w:eastAsia="zh-CN"/>
        </w:rPr>
        <w:br w:type="page"/>
      </w:r>
    </w:p>
    <w:p>
      <w:pPr>
        <w:pStyle w:val="5"/>
        <w:ind w:firstLine="0"/>
        <w:jc w:val="center"/>
        <w:rPr>
          <w:rFonts w:ascii="黑体" w:hAnsi="宋体" w:eastAsia="黑体"/>
          <w:sz w:val="36"/>
          <w:szCs w:val="36"/>
        </w:rPr>
      </w:pPr>
      <w:r>
        <w:rPr>
          <w:rFonts w:hint="eastAsia" w:ascii="黑体" w:hAnsi="宋体" w:eastAsia="黑体"/>
          <w:sz w:val="36"/>
          <w:szCs w:val="36"/>
          <w:lang w:eastAsia="zh-CN"/>
        </w:rPr>
        <w:t>九</w:t>
      </w:r>
      <w:r>
        <w:rPr>
          <w:rFonts w:hint="eastAsia" w:ascii="黑体" w:hAnsi="宋体" w:eastAsia="黑体"/>
          <w:sz w:val="36"/>
          <w:szCs w:val="36"/>
        </w:rPr>
        <w:t>、单一来源采购响应声明书</w:t>
      </w:r>
    </w:p>
    <w:p>
      <w:pPr>
        <w:pStyle w:val="5"/>
        <w:ind w:firstLine="0"/>
        <w:jc w:val="center"/>
        <w:rPr>
          <w:rFonts w:ascii="仿宋_GB2312" w:eastAsia="仿宋_GB2312"/>
          <w:b/>
          <w:sz w:val="36"/>
          <w:szCs w:val="36"/>
        </w:rPr>
      </w:pPr>
    </w:p>
    <w:p>
      <w:pPr>
        <w:pStyle w:val="5"/>
        <w:spacing w:afterLines="50" w:line="360" w:lineRule="auto"/>
        <w:ind w:firstLine="0"/>
        <w:rPr>
          <w:rFonts w:ascii="宋体" w:hAnsi="宋体"/>
          <w:b/>
          <w:sz w:val="24"/>
          <w:szCs w:val="24"/>
        </w:rPr>
      </w:pPr>
      <w:r>
        <w:rPr>
          <w:rFonts w:hint="eastAsia" w:ascii="宋体" w:hAnsi="宋体"/>
          <w:b/>
          <w:sz w:val="24"/>
          <w:szCs w:val="24"/>
        </w:rPr>
        <w:t>陕西隆信项目管理有限公司：</w:t>
      </w:r>
    </w:p>
    <w:p>
      <w:pPr>
        <w:pStyle w:val="5"/>
        <w:spacing w:line="360" w:lineRule="auto"/>
        <w:ind w:firstLine="573"/>
        <w:rPr>
          <w:rFonts w:ascii="宋体" w:hAnsi="宋体"/>
          <w:sz w:val="24"/>
          <w:szCs w:val="24"/>
        </w:rPr>
      </w:pPr>
      <w:r>
        <w:rPr>
          <w:rFonts w:hint="eastAsia" w:ascii="宋体" w:hAnsi="宋体"/>
          <w:sz w:val="24"/>
          <w:szCs w:val="24"/>
        </w:rPr>
        <w:t>我方</w:t>
      </w:r>
      <w:r>
        <w:rPr>
          <w:rFonts w:hint="eastAsia" w:ascii="宋体" w:hAnsi="宋体"/>
          <w:sz w:val="24"/>
          <w:szCs w:val="24"/>
          <w:u w:val="single"/>
        </w:rPr>
        <w:t>（供应商名称）</w:t>
      </w:r>
      <w:r>
        <w:rPr>
          <w:rFonts w:hint="eastAsia" w:ascii="宋体" w:hAnsi="宋体"/>
          <w:sz w:val="24"/>
          <w:szCs w:val="24"/>
        </w:rPr>
        <w:t>，就参加</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 xml:space="preserve">采购项目（采购项目编号： </w:t>
      </w:r>
      <w:r>
        <w:rPr>
          <w:rFonts w:hint="eastAsia" w:ascii="宋体" w:hAnsi="宋体"/>
          <w:sz w:val="24"/>
          <w:szCs w:val="24"/>
          <w:lang w:eastAsia="zh-CN"/>
        </w:rPr>
        <w:t>SXLX22-02- 034Z（F）</w:t>
      </w:r>
      <w:r>
        <w:rPr>
          <w:rFonts w:hint="eastAsia" w:ascii="宋体" w:hAnsi="宋体"/>
          <w:sz w:val="24"/>
          <w:szCs w:val="24"/>
        </w:rPr>
        <w:t>）投标事宜，在此郑重声明：</w:t>
      </w:r>
    </w:p>
    <w:p>
      <w:pPr>
        <w:pStyle w:val="5"/>
        <w:spacing w:line="360" w:lineRule="auto"/>
        <w:ind w:firstLine="573"/>
        <w:rPr>
          <w:rFonts w:ascii="宋体" w:hAnsi="宋体"/>
          <w:sz w:val="24"/>
          <w:szCs w:val="24"/>
        </w:rPr>
      </w:pPr>
      <w:r>
        <w:rPr>
          <w:rFonts w:hint="eastAsia" w:ascii="宋体" w:hAnsi="宋体"/>
          <w:sz w:val="24"/>
          <w:szCs w:val="24"/>
        </w:rPr>
        <w:t>1. 我方所提交的响应文件全部真实有效；</w:t>
      </w:r>
    </w:p>
    <w:p>
      <w:pPr>
        <w:pStyle w:val="5"/>
        <w:spacing w:line="360" w:lineRule="auto"/>
        <w:ind w:firstLine="573"/>
        <w:rPr>
          <w:rFonts w:ascii="宋体" w:hAnsi="宋体"/>
          <w:sz w:val="24"/>
          <w:szCs w:val="24"/>
        </w:rPr>
      </w:pPr>
      <w:r>
        <w:rPr>
          <w:rFonts w:hint="eastAsia" w:ascii="宋体" w:hAnsi="宋体"/>
          <w:sz w:val="24"/>
          <w:szCs w:val="24"/>
        </w:rPr>
        <w:t>2. 我方近3年来无因安全事故、质量事故、投标违规等不良记录被政府有关部门处罚或仍在处罚期限内的情形存在；</w:t>
      </w:r>
    </w:p>
    <w:p>
      <w:pPr>
        <w:pStyle w:val="5"/>
        <w:spacing w:line="360" w:lineRule="auto"/>
        <w:ind w:firstLine="573"/>
        <w:rPr>
          <w:rFonts w:ascii="宋体" w:hAnsi="宋体"/>
          <w:sz w:val="24"/>
          <w:szCs w:val="24"/>
        </w:rPr>
      </w:pPr>
      <w:r>
        <w:rPr>
          <w:rFonts w:hint="eastAsia" w:ascii="宋体" w:hAnsi="宋体"/>
          <w:sz w:val="24"/>
          <w:szCs w:val="24"/>
        </w:rPr>
        <w:t>3. 我方近3年来无违规违法经营受到责令停产(或停止经营)、吊销生产许可证（或经营许可证）、3万元以上数额罚款等行政处罚的情形存在；</w:t>
      </w:r>
    </w:p>
    <w:p>
      <w:pPr>
        <w:pStyle w:val="5"/>
        <w:spacing w:line="360" w:lineRule="auto"/>
        <w:ind w:firstLine="573"/>
        <w:rPr>
          <w:rFonts w:ascii="宋体" w:hAnsi="宋体"/>
          <w:sz w:val="24"/>
          <w:szCs w:val="24"/>
        </w:rPr>
      </w:pPr>
      <w:r>
        <w:rPr>
          <w:rFonts w:hint="eastAsia" w:ascii="宋体" w:hAnsi="宋体"/>
          <w:sz w:val="24"/>
          <w:szCs w:val="24"/>
        </w:rPr>
        <w:t>4. 我方无企业财产被查封、冻结或处于破产状态或严重亏损状态等情形存在；</w:t>
      </w:r>
    </w:p>
    <w:p>
      <w:pPr>
        <w:pStyle w:val="5"/>
        <w:spacing w:line="360" w:lineRule="auto"/>
        <w:ind w:firstLine="573"/>
        <w:rPr>
          <w:rFonts w:ascii="宋体" w:hAnsi="宋体"/>
          <w:sz w:val="24"/>
          <w:szCs w:val="24"/>
        </w:rPr>
      </w:pPr>
      <w:r>
        <w:rPr>
          <w:rFonts w:hint="eastAsia" w:ascii="宋体" w:hAnsi="宋体"/>
          <w:sz w:val="24"/>
          <w:szCs w:val="24"/>
        </w:rPr>
        <w:t>5. 我方承诺在采购活动中，保证不向采购人、采购代理机构、采购小组成员行贿；</w:t>
      </w:r>
    </w:p>
    <w:p>
      <w:pPr>
        <w:pStyle w:val="5"/>
        <w:spacing w:line="360" w:lineRule="auto"/>
        <w:ind w:firstLine="573"/>
        <w:rPr>
          <w:color w:val="000000"/>
          <w:sz w:val="24"/>
        </w:rPr>
      </w:pPr>
      <w:r>
        <w:rPr>
          <w:rFonts w:hint="eastAsia" w:ascii="宋体" w:hAnsi="宋体"/>
          <w:sz w:val="24"/>
          <w:szCs w:val="24"/>
        </w:rPr>
        <w:t>6. 我方</w:t>
      </w:r>
      <w:r>
        <w:rPr>
          <w:rFonts w:hint="eastAsia"/>
          <w:color w:val="000000"/>
          <w:sz w:val="24"/>
        </w:rPr>
        <w:t>参加政府采购活动近3年内，在经营活动中没有重大违法记录；</w:t>
      </w:r>
    </w:p>
    <w:p>
      <w:pPr>
        <w:pStyle w:val="5"/>
        <w:spacing w:line="360" w:lineRule="auto"/>
        <w:ind w:firstLine="573"/>
        <w:rPr>
          <w:rFonts w:ascii="宋体" w:hAnsi="宋体"/>
          <w:sz w:val="24"/>
          <w:szCs w:val="24"/>
        </w:rPr>
      </w:pPr>
      <w:r>
        <w:rPr>
          <w:rFonts w:hint="eastAsia" w:asciiTheme="majorEastAsia" w:hAnsiTheme="majorEastAsia" w:eastAsiaTheme="majorEastAsia"/>
          <w:color w:val="000000"/>
          <w:sz w:val="24"/>
        </w:rPr>
        <w:t xml:space="preserve">7. </w:t>
      </w:r>
      <w:r>
        <w:rPr>
          <w:rFonts w:hint="eastAsia"/>
          <w:color w:val="000000"/>
          <w:sz w:val="24"/>
        </w:rPr>
        <w:t>我方在谈判时未列入政府采购严重违法</w:t>
      </w:r>
      <w:r>
        <w:rPr>
          <w:rFonts w:hint="eastAsia" w:ascii="宋体" w:hAnsi="宋体" w:cs="Arial"/>
          <w:color w:val="333333"/>
          <w:sz w:val="24"/>
          <w:shd w:val="clear" w:color="auto" w:fill="FFFFFF"/>
        </w:rPr>
        <w:t>失信行为记录</w:t>
      </w:r>
      <w:r>
        <w:rPr>
          <w:rFonts w:hint="eastAsia"/>
          <w:color w:val="000000"/>
          <w:sz w:val="24"/>
        </w:rPr>
        <w:t>名单。</w:t>
      </w:r>
    </w:p>
    <w:p>
      <w:pPr>
        <w:pStyle w:val="5"/>
        <w:spacing w:line="360" w:lineRule="auto"/>
        <w:ind w:firstLine="573"/>
        <w:rPr>
          <w:rFonts w:ascii="宋体" w:hAnsi="宋体"/>
          <w:sz w:val="24"/>
          <w:szCs w:val="24"/>
        </w:rPr>
      </w:pPr>
      <w:r>
        <w:rPr>
          <w:rFonts w:hint="eastAsia" w:ascii="宋体" w:hAnsi="宋体"/>
          <w:sz w:val="24"/>
          <w:szCs w:val="24"/>
        </w:rPr>
        <w:t>以上声明若有违反，一经查实，我方愿意接受政府有关部门的相应处罚，并愿意承担由此带来的法律后果。</w:t>
      </w:r>
    </w:p>
    <w:p>
      <w:pPr>
        <w:pStyle w:val="5"/>
        <w:spacing w:line="360" w:lineRule="auto"/>
        <w:ind w:firstLine="570"/>
        <w:rPr>
          <w:rFonts w:ascii="宋体" w:hAnsi="宋体"/>
          <w:sz w:val="24"/>
          <w:szCs w:val="24"/>
        </w:rPr>
      </w:pPr>
    </w:p>
    <w:p>
      <w:pPr>
        <w:pStyle w:val="5"/>
        <w:spacing w:line="360" w:lineRule="auto"/>
        <w:ind w:firstLine="570"/>
        <w:rPr>
          <w:rFonts w:ascii="宋体" w:hAnsi="宋体"/>
          <w:sz w:val="24"/>
          <w:szCs w:val="24"/>
        </w:rPr>
      </w:pPr>
      <w:r>
        <w:rPr>
          <w:rFonts w:hint="eastAsia" w:ascii="宋体" w:hAnsi="宋体"/>
          <w:sz w:val="24"/>
          <w:szCs w:val="24"/>
        </w:rPr>
        <w:t>特此声明！</w:t>
      </w:r>
    </w:p>
    <w:p>
      <w:pPr>
        <w:pStyle w:val="5"/>
        <w:spacing w:line="360" w:lineRule="auto"/>
        <w:ind w:firstLine="570"/>
        <w:rPr>
          <w:rFonts w:ascii="宋体" w:hAnsi="宋体"/>
          <w:sz w:val="24"/>
          <w:szCs w:val="24"/>
        </w:rPr>
      </w:pPr>
    </w:p>
    <w:p>
      <w:pPr>
        <w:pStyle w:val="5"/>
        <w:spacing w:line="360" w:lineRule="auto"/>
        <w:ind w:firstLine="2008" w:firstLineChars="837"/>
        <w:rPr>
          <w:rFonts w:ascii="宋体" w:hAnsi="宋体"/>
          <w:sz w:val="24"/>
          <w:szCs w:val="24"/>
        </w:rPr>
      </w:pPr>
      <w:r>
        <w:rPr>
          <w:rFonts w:hint="eastAsia" w:ascii="宋体" w:hAnsi="宋体"/>
          <w:sz w:val="24"/>
          <w:szCs w:val="24"/>
        </w:rPr>
        <w:t>声  明  人:(供应商名称、盖单位公章)</w:t>
      </w:r>
    </w:p>
    <w:p>
      <w:pPr>
        <w:pStyle w:val="5"/>
        <w:spacing w:beforeLines="50" w:line="360" w:lineRule="auto"/>
        <w:ind w:firstLine="2008" w:firstLineChars="837"/>
        <w:rPr>
          <w:rFonts w:ascii="宋体" w:hAnsi="宋体"/>
          <w:sz w:val="24"/>
          <w:szCs w:val="24"/>
        </w:rPr>
      </w:pPr>
      <w:r>
        <w:rPr>
          <w:rFonts w:hint="eastAsia" w:ascii="宋体" w:hAnsi="宋体"/>
          <w:sz w:val="24"/>
          <w:szCs w:val="24"/>
        </w:rPr>
        <w:t>法定代表人或其委托代理人：（</w:t>
      </w:r>
      <w:r>
        <w:rPr>
          <w:rFonts w:hint="eastAsia" w:ascii="宋体" w:hAnsi="宋体"/>
          <w:sz w:val="24"/>
          <w:szCs w:val="24"/>
          <w:lang w:eastAsia="zh-CN"/>
        </w:rPr>
        <w:t>签名</w:t>
      </w:r>
      <w:r>
        <w:rPr>
          <w:rFonts w:hint="eastAsia" w:ascii="宋体" w:hAnsi="宋体"/>
          <w:sz w:val="24"/>
          <w:szCs w:val="24"/>
        </w:rPr>
        <w:t>）</w:t>
      </w:r>
    </w:p>
    <w:p>
      <w:pPr>
        <w:pStyle w:val="5"/>
        <w:spacing w:beforeLines="100" w:line="360" w:lineRule="auto"/>
        <w:ind w:firstLine="3568" w:firstLineChars="1487"/>
        <w:rPr>
          <w:sz w:val="24"/>
          <w:szCs w:val="24"/>
        </w:rPr>
      </w:pPr>
      <w:r>
        <w:rPr>
          <w:rFonts w:hint="eastAsia"/>
          <w:sz w:val="24"/>
          <w:szCs w:val="24"/>
        </w:rPr>
        <w:t>日      期：     20   年  月  日</w:t>
      </w:r>
    </w:p>
    <w:p>
      <w:pPr>
        <w:spacing w:line="360" w:lineRule="auto"/>
        <w:ind w:firstLine="420" w:firstLineChars="200"/>
        <w:rPr>
          <w:rFonts w:ascii="仿宋_GB2312" w:hAnsi="宋体" w:eastAsia="仿宋_GB2312"/>
          <w:szCs w:val="21"/>
        </w:rPr>
      </w:pPr>
    </w:p>
    <w:p>
      <w:pPr>
        <w:spacing w:line="360" w:lineRule="auto"/>
        <w:ind w:firstLine="420" w:firstLineChars="200"/>
        <w:rPr>
          <w:rFonts w:ascii="仿宋_GB2312" w:eastAsia="仿宋_GB2312"/>
        </w:rPr>
      </w:pPr>
    </w:p>
    <w:p>
      <w:pPr>
        <w:spacing w:line="360" w:lineRule="auto"/>
        <w:ind w:firstLine="420" w:firstLineChars="200"/>
        <w:rPr>
          <w:rFonts w:ascii="仿宋_GB2312" w:eastAsia="仿宋_GB2312"/>
        </w:rPr>
      </w:pPr>
    </w:p>
    <w:p>
      <w:pPr>
        <w:tabs>
          <w:tab w:val="left" w:pos="3600"/>
        </w:tabs>
        <w:adjustRightInd w:val="0"/>
        <w:snapToGrid w:val="0"/>
        <w:jc w:val="center"/>
        <w:rPr>
          <w:rFonts w:ascii="黑体" w:hAnsi="宋体" w:eastAsia="黑体"/>
          <w:sz w:val="36"/>
          <w:szCs w:val="36"/>
        </w:rPr>
      </w:pPr>
    </w:p>
    <w:p>
      <w:pPr>
        <w:tabs>
          <w:tab w:val="left" w:pos="3600"/>
        </w:tabs>
        <w:adjustRightInd w:val="0"/>
        <w:snapToGrid w:val="0"/>
        <w:jc w:val="center"/>
        <w:rPr>
          <w:rFonts w:ascii="黑体" w:hAnsi="宋体" w:eastAsia="黑体"/>
          <w:sz w:val="36"/>
          <w:szCs w:val="36"/>
        </w:rPr>
      </w:pPr>
      <w:r>
        <w:rPr>
          <w:rFonts w:hint="eastAsia" w:ascii="黑体" w:hAnsi="宋体" w:eastAsia="黑体"/>
          <w:sz w:val="36"/>
          <w:szCs w:val="36"/>
          <w:lang w:eastAsia="zh-CN"/>
        </w:rPr>
        <w:t>十</w:t>
      </w:r>
      <w:r>
        <w:rPr>
          <w:rFonts w:hint="eastAsia" w:ascii="黑体" w:hAnsi="宋体" w:eastAsia="黑体"/>
          <w:sz w:val="36"/>
          <w:szCs w:val="36"/>
        </w:rPr>
        <w:t>、供应商信用证明材料</w:t>
      </w:r>
    </w:p>
    <w:p>
      <w:pPr>
        <w:tabs>
          <w:tab w:val="left" w:pos="3600"/>
        </w:tabs>
        <w:adjustRightInd w:val="0"/>
        <w:snapToGrid w:val="0"/>
        <w:jc w:val="left"/>
        <w:rPr>
          <w:rFonts w:asciiTheme="minorEastAsia" w:hAnsiTheme="minorEastAsia" w:eastAsiaTheme="minorEastAsia"/>
          <w:szCs w:val="21"/>
        </w:rPr>
      </w:pPr>
    </w:p>
    <w:p>
      <w:pPr>
        <w:tabs>
          <w:tab w:val="left" w:pos="3600"/>
        </w:tabs>
        <w:adjustRightInd w:val="0"/>
        <w:snapToGrid w:val="0"/>
        <w:jc w:val="left"/>
        <w:rPr>
          <w:rFonts w:asciiTheme="minorEastAsia" w:hAnsiTheme="minorEastAsia" w:eastAsiaTheme="minorEastAsia"/>
          <w:szCs w:val="21"/>
        </w:rPr>
      </w:pPr>
    </w:p>
    <w:p>
      <w:pPr>
        <w:tabs>
          <w:tab w:val="left" w:pos="3600"/>
        </w:tabs>
        <w:adjustRightInd w:val="0"/>
        <w:snapToGrid w:val="0"/>
        <w:jc w:val="left"/>
        <w:rPr>
          <w:rFonts w:asciiTheme="minorEastAsia" w:hAnsiTheme="minorEastAsia" w:eastAsiaTheme="minorEastAsia"/>
          <w:szCs w:val="21"/>
        </w:rPr>
      </w:pPr>
    </w:p>
    <w:p>
      <w:pPr>
        <w:tabs>
          <w:tab w:val="left" w:pos="3600"/>
        </w:tabs>
        <w:adjustRightInd w:val="0"/>
        <w:snapToGrid w:val="0"/>
        <w:jc w:val="left"/>
        <w:rPr>
          <w:rFonts w:asciiTheme="minorEastAsia" w:hAnsiTheme="minorEastAsia" w:eastAsiaTheme="minorEastAsia"/>
          <w:szCs w:val="21"/>
        </w:rPr>
      </w:pPr>
      <w:r>
        <w:rPr>
          <w:rFonts w:hint="eastAsia" w:asciiTheme="minorEastAsia" w:hAnsiTheme="minorEastAsia" w:eastAsiaTheme="minorEastAsia"/>
          <w:szCs w:val="21"/>
        </w:rPr>
        <w:t xml:space="preserve">      1.“信用中国”网站，无列入失信被执行人、重大说收违法案件当事人名单截屏资料；</w:t>
      </w:r>
    </w:p>
    <w:p>
      <w:pPr>
        <w:tabs>
          <w:tab w:val="left" w:pos="3600"/>
        </w:tabs>
        <w:adjustRightInd w:val="0"/>
        <w:snapToGrid w:val="0"/>
        <w:jc w:val="left"/>
        <w:rPr>
          <w:rFonts w:asciiTheme="minorEastAsia" w:hAnsiTheme="minorEastAsia" w:eastAsiaTheme="minorEastAsia"/>
          <w:szCs w:val="21"/>
        </w:rPr>
      </w:pPr>
      <w:r>
        <w:rPr>
          <w:rFonts w:hint="eastAsia" w:asciiTheme="minorEastAsia" w:hAnsiTheme="minorEastAsia" w:eastAsiaTheme="minorEastAsia"/>
          <w:szCs w:val="21"/>
        </w:rPr>
        <w:t xml:space="preserve">      2.“中国政府采购网”无列入严重违法失信行为记录名单截屏资料；</w:t>
      </w:r>
    </w:p>
    <w:p>
      <w:pPr>
        <w:tabs>
          <w:tab w:val="left" w:pos="3600"/>
        </w:tabs>
        <w:adjustRightInd w:val="0"/>
        <w:snapToGrid w:val="0"/>
        <w:jc w:val="left"/>
        <w:rPr>
          <w:rFonts w:hint="eastAsia" w:asciiTheme="minorEastAsia" w:hAnsiTheme="minorEastAsia" w:eastAsiaTheme="minorEastAsia"/>
          <w:szCs w:val="21"/>
        </w:rPr>
      </w:pPr>
      <w:r>
        <w:rPr>
          <w:rFonts w:hint="eastAsia" w:asciiTheme="minorEastAsia" w:hAnsiTheme="minorEastAsia" w:eastAsiaTheme="minorEastAsia"/>
          <w:szCs w:val="21"/>
        </w:rPr>
        <w:t xml:space="preserve">      3.加盖单位公章。</w:t>
      </w:r>
    </w:p>
    <w:p>
      <w:pPr>
        <w:rPr>
          <w:rFonts w:hint="eastAsia" w:asciiTheme="minorEastAsia" w:hAnsiTheme="minorEastAsia" w:eastAsiaTheme="minorEastAsia"/>
          <w:szCs w:val="21"/>
        </w:rPr>
      </w:pPr>
      <w:r>
        <w:rPr>
          <w:rFonts w:hint="eastAsia" w:asciiTheme="minorEastAsia" w:hAnsiTheme="minorEastAsia" w:eastAsiaTheme="minorEastAsia"/>
          <w:szCs w:val="21"/>
        </w:rPr>
        <w:br w:type="page"/>
      </w:r>
    </w:p>
    <w:p>
      <w:pPr>
        <w:rPr>
          <w:rFonts w:hint="eastAsia" w:asciiTheme="minorEastAsia" w:hAnsiTheme="minorEastAsia" w:eastAsiaTheme="minorEastAsia"/>
          <w:szCs w:val="21"/>
        </w:rPr>
      </w:pPr>
    </w:p>
    <w:p>
      <w:pPr>
        <w:pStyle w:val="7"/>
        <w:rPr>
          <w:rFonts w:hint="eastAsia" w:asciiTheme="minorEastAsia" w:hAnsiTheme="minorEastAsia" w:eastAsiaTheme="minorEastAsia"/>
          <w:szCs w:val="21"/>
        </w:rPr>
      </w:pPr>
    </w:p>
    <w:p>
      <w:pPr>
        <w:rPr>
          <w:rFonts w:hint="eastAsia" w:asciiTheme="minorEastAsia" w:hAnsiTheme="minorEastAsia" w:eastAsiaTheme="minorEastAsia"/>
          <w:szCs w:val="21"/>
        </w:rPr>
      </w:pPr>
    </w:p>
    <w:p>
      <w:pPr>
        <w:pStyle w:val="7"/>
        <w:rPr>
          <w:rFonts w:hint="eastAsia" w:asciiTheme="minorEastAsia" w:hAnsiTheme="minorEastAsia" w:eastAsiaTheme="minorEastAsia"/>
          <w:szCs w:val="21"/>
        </w:rPr>
      </w:pPr>
    </w:p>
    <w:p>
      <w:pPr>
        <w:rPr>
          <w:rFonts w:hint="eastAsia" w:asciiTheme="minorEastAsia" w:hAnsiTheme="minorEastAsia" w:eastAsiaTheme="minorEastAsia"/>
          <w:szCs w:val="21"/>
        </w:rPr>
      </w:pPr>
    </w:p>
    <w:p>
      <w:pPr>
        <w:pStyle w:val="7"/>
        <w:rPr>
          <w:rFonts w:hint="eastAsia" w:asciiTheme="minorEastAsia" w:hAnsiTheme="minorEastAsia" w:eastAsiaTheme="minorEastAsia"/>
          <w:szCs w:val="21"/>
        </w:rPr>
      </w:pPr>
    </w:p>
    <w:p>
      <w:pPr>
        <w:rPr>
          <w:rFonts w:hint="eastAsia" w:asciiTheme="minorEastAsia" w:hAnsiTheme="minorEastAsia" w:eastAsiaTheme="minorEastAsia"/>
          <w:szCs w:val="21"/>
        </w:rPr>
      </w:pPr>
    </w:p>
    <w:p>
      <w:pPr>
        <w:pStyle w:val="7"/>
        <w:rPr>
          <w:rFonts w:hint="eastAsia" w:asciiTheme="minorEastAsia" w:hAnsiTheme="minorEastAsia" w:eastAsiaTheme="minorEastAsia"/>
          <w:szCs w:val="21"/>
        </w:rPr>
      </w:pPr>
    </w:p>
    <w:p>
      <w:pPr>
        <w:rPr>
          <w:rFonts w:hint="eastAsia" w:asciiTheme="minorEastAsia" w:hAnsiTheme="minorEastAsia" w:eastAsiaTheme="minorEastAsia"/>
          <w:szCs w:val="21"/>
        </w:rPr>
      </w:pPr>
    </w:p>
    <w:p>
      <w:pPr>
        <w:pStyle w:val="7"/>
        <w:rPr>
          <w:rFonts w:hint="eastAsia" w:asciiTheme="minorEastAsia" w:hAnsiTheme="minorEastAsia" w:eastAsiaTheme="minorEastAsia"/>
          <w:szCs w:val="21"/>
        </w:rPr>
      </w:pPr>
    </w:p>
    <w:p>
      <w:pPr>
        <w:pStyle w:val="7"/>
        <w:rPr>
          <w:rFonts w:hint="eastAsia"/>
          <w:lang w:val="zh-CN"/>
        </w:rPr>
      </w:pPr>
    </w:p>
    <w:p>
      <w:pPr>
        <w:rPr>
          <w:rFonts w:hint="eastAsia"/>
          <w:lang w:val="zh-CN"/>
        </w:rPr>
      </w:pPr>
    </w:p>
    <w:bookmarkEnd w:id="140"/>
    <w:sectPr>
      <w:pgSz w:w="11907" w:h="16840"/>
      <w:pgMar w:top="1440" w:right="1474" w:bottom="1440" w:left="147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center"/>
      <w:rPr>
        <w:kern w:val="0"/>
        <w:szCs w:val="21"/>
      </w:rP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60</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p>
    <w:pPr>
      <w:pStyle w:val="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pPr>
    <w:r>
      <w:rPr>
        <w:rFonts w:hint="eastAsia"/>
        <w:lang w:eastAsia="zh-CN"/>
      </w:rPr>
      <w:t>陕西干部网络学院干部培训平台建设及服务项目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pPr>
    <w:r>
      <w:rPr>
        <w:rFonts w:hint="eastAsia"/>
        <w:lang w:eastAsia="zh-CN"/>
      </w:rPr>
      <w:t>陕西干部网络学院干部培训平台建设及服务项目</w:t>
    </w:r>
  </w:p>
  <w:p>
    <w:pPr>
      <w:pStyle w:val="19"/>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9ECA4"/>
    <w:multiLevelType w:val="singleLevel"/>
    <w:tmpl w:val="94F9ECA4"/>
    <w:lvl w:ilvl="0" w:tentative="0">
      <w:start w:val="2"/>
      <w:numFmt w:val="decimal"/>
      <w:lvlText w:val="%1."/>
      <w:lvlJc w:val="left"/>
      <w:pPr>
        <w:tabs>
          <w:tab w:val="left" w:pos="312"/>
        </w:tabs>
      </w:pPr>
    </w:lvl>
  </w:abstractNum>
  <w:abstractNum w:abstractNumId="1">
    <w:nsid w:val="CDBC09D9"/>
    <w:multiLevelType w:val="singleLevel"/>
    <w:tmpl w:val="CDBC09D9"/>
    <w:lvl w:ilvl="0" w:tentative="0">
      <w:start w:val="1"/>
      <w:numFmt w:val="decimal"/>
      <w:lvlText w:val="%1."/>
      <w:lvlJc w:val="left"/>
      <w:pPr>
        <w:ind w:left="425" w:hanging="425"/>
      </w:pPr>
      <w:rPr>
        <w:rFonts w:hint="default"/>
      </w:rPr>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abstractNum w:abstractNumId="3">
    <w:nsid w:val="3E4A5899"/>
    <w:multiLevelType w:val="multilevel"/>
    <w:tmpl w:val="3E4A5899"/>
    <w:lvl w:ilvl="0" w:tentative="0">
      <w:start w:val="4"/>
      <w:numFmt w:val="bullet"/>
      <w:lvlText w:val="□"/>
      <w:lvlJc w:val="left"/>
      <w:pPr>
        <w:tabs>
          <w:tab w:val="left" w:pos="570"/>
        </w:tabs>
        <w:ind w:left="570" w:hanging="360"/>
      </w:pPr>
      <w:rPr>
        <w:rFonts w:hint="eastAsia" w:ascii="宋体" w:hAnsi="宋体" w:eastAsia="宋体" w:cs="Times New Roman"/>
      </w:rPr>
    </w:lvl>
    <w:lvl w:ilvl="1" w:tentative="0">
      <w:start w:val="1"/>
      <w:numFmt w:val="bullet"/>
      <w:lvlText w:val=""/>
      <w:lvlJc w:val="left"/>
      <w:pPr>
        <w:tabs>
          <w:tab w:val="left" w:pos="1050"/>
        </w:tabs>
        <w:ind w:left="1050" w:hanging="420"/>
      </w:pPr>
      <w:rPr>
        <w:rFonts w:hint="default" w:ascii="Wingdings" w:hAnsi="Wingdings"/>
      </w:rPr>
    </w:lvl>
    <w:lvl w:ilvl="2" w:tentative="0">
      <w:start w:val="1"/>
      <w:numFmt w:val="bullet"/>
      <w:lvlText w:val=""/>
      <w:lvlJc w:val="left"/>
      <w:pPr>
        <w:tabs>
          <w:tab w:val="left" w:pos="1470"/>
        </w:tabs>
        <w:ind w:left="1470" w:hanging="420"/>
      </w:pPr>
      <w:rPr>
        <w:rFonts w:hint="default" w:ascii="Wingdings" w:hAnsi="Wingdings"/>
      </w:rPr>
    </w:lvl>
    <w:lvl w:ilvl="3" w:tentative="0">
      <w:start w:val="1"/>
      <w:numFmt w:val="bullet"/>
      <w:lvlText w:val=""/>
      <w:lvlJc w:val="left"/>
      <w:pPr>
        <w:tabs>
          <w:tab w:val="left" w:pos="1890"/>
        </w:tabs>
        <w:ind w:left="1890" w:hanging="420"/>
      </w:pPr>
      <w:rPr>
        <w:rFonts w:hint="default" w:ascii="Wingdings" w:hAnsi="Wingdings"/>
      </w:rPr>
    </w:lvl>
    <w:lvl w:ilvl="4" w:tentative="0">
      <w:start w:val="1"/>
      <w:numFmt w:val="bullet"/>
      <w:lvlText w:val=""/>
      <w:lvlJc w:val="left"/>
      <w:pPr>
        <w:tabs>
          <w:tab w:val="left" w:pos="2310"/>
        </w:tabs>
        <w:ind w:left="2310" w:hanging="420"/>
      </w:pPr>
      <w:rPr>
        <w:rFonts w:hint="default" w:ascii="Wingdings" w:hAnsi="Wingdings"/>
      </w:rPr>
    </w:lvl>
    <w:lvl w:ilvl="5" w:tentative="0">
      <w:start w:val="1"/>
      <w:numFmt w:val="bullet"/>
      <w:lvlText w:val=""/>
      <w:lvlJc w:val="left"/>
      <w:pPr>
        <w:tabs>
          <w:tab w:val="left" w:pos="2730"/>
        </w:tabs>
        <w:ind w:left="2730" w:hanging="420"/>
      </w:pPr>
      <w:rPr>
        <w:rFonts w:hint="default" w:ascii="Wingdings" w:hAnsi="Wingdings"/>
      </w:rPr>
    </w:lvl>
    <w:lvl w:ilvl="6" w:tentative="0">
      <w:start w:val="1"/>
      <w:numFmt w:val="bullet"/>
      <w:lvlText w:val=""/>
      <w:lvlJc w:val="left"/>
      <w:pPr>
        <w:tabs>
          <w:tab w:val="left" w:pos="3150"/>
        </w:tabs>
        <w:ind w:left="3150" w:hanging="420"/>
      </w:pPr>
      <w:rPr>
        <w:rFonts w:hint="default" w:ascii="Wingdings" w:hAnsi="Wingdings"/>
      </w:rPr>
    </w:lvl>
    <w:lvl w:ilvl="7" w:tentative="0">
      <w:start w:val="1"/>
      <w:numFmt w:val="bullet"/>
      <w:lvlText w:val=""/>
      <w:lvlJc w:val="left"/>
      <w:pPr>
        <w:tabs>
          <w:tab w:val="left" w:pos="3570"/>
        </w:tabs>
        <w:ind w:left="3570" w:hanging="420"/>
      </w:pPr>
      <w:rPr>
        <w:rFonts w:hint="default" w:ascii="Wingdings" w:hAnsi="Wingdings"/>
      </w:rPr>
    </w:lvl>
    <w:lvl w:ilvl="8" w:tentative="0">
      <w:start w:val="1"/>
      <w:numFmt w:val="bullet"/>
      <w:lvlText w:val=""/>
      <w:lvlJc w:val="left"/>
      <w:pPr>
        <w:tabs>
          <w:tab w:val="left" w:pos="3990"/>
        </w:tabs>
        <w:ind w:left="3990" w:hanging="420"/>
      </w:pPr>
      <w:rPr>
        <w:rFonts w:hint="default" w:ascii="Wingdings" w:hAnsi="Wingdings"/>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JiYjUzMWU5ZGY1Y2Y3YzIwMWQ3YjE3YjEzYmJlYTcifQ=="/>
  </w:docVars>
  <w:rsids>
    <w:rsidRoot w:val="00E07E8D"/>
    <w:rsid w:val="000006BC"/>
    <w:rsid w:val="0000220F"/>
    <w:rsid w:val="000022B9"/>
    <w:rsid w:val="00002731"/>
    <w:rsid w:val="0000276D"/>
    <w:rsid w:val="00002821"/>
    <w:rsid w:val="00002860"/>
    <w:rsid w:val="00002F7A"/>
    <w:rsid w:val="00003C7F"/>
    <w:rsid w:val="00003D7F"/>
    <w:rsid w:val="000041F5"/>
    <w:rsid w:val="00005385"/>
    <w:rsid w:val="00005492"/>
    <w:rsid w:val="00007D47"/>
    <w:rsid w:val="00010F17"/>
    <w:rsid w:val="000112F4"/>
    <w:rsid w:val="0001236F"/>
    <w:rsid w:val="00013744"/>
    <w:rsid w:val="0001448D"/>
    <w:rsid w:val="0001590B"/>
    <w:rsid w:val="0001623F"/>
    <w:rsid w:val="00016B35"/>
    <w:rsid w:val="00016C29"/>
    <w:rsid w:val="000175F2"/>
    <w:rsid w:val="00017849"/>
    <w:rsid w:val="00017F51"/>
    <w:rsid w:val="000200BB"/>
    <w:rsid w:val="00022627"/>
    <w:rsid w:val="0002333B"/>
    <w:rsid w:val="0002418E"/>
    <w:rsid w:val="000247F9"/>
    <w:rsid w:val="000248BA"/>
    <w:rsid w:val="00025A0E"/>
    <w:rsid w:val="00025C41"/>
    <w:rsid w:val="000261A3"/>
    <w:rsid w:val="00026B21"/>
    <w:rsid w:val="0003048D"/>
    <w:rsid w:val="000309FB"/>
    <w:rsid w:val="0003181B"/>
    <w:rsid w:val="00031D37"/>
    <w:rsid w:val="00031D3B"/>
    <w:rsid w:val="00032FB2"/>
    <w:rsid w:val="000342F8"/>
    <w:rsid w:val="000349A2"/>
    <w:rsid w:val="00035FC8"/>
    <w:rsid w:val="00036BD5"/>
    <w:rsid w:val="00036C69"/>
    <w:rsid w:val="00037195"/>
    <w:rsid w:val="00040272"/>
    <w:rsid w:val="0004048D"/>
    <w:rsid w:val="0004115D"/>
    <w:rsid w:val="000420AB"/>
    <w:rsid w:val="000433B9"/>
    <w:rsid w:val="000443F3"/>
    <w:rsid w:val="00044D85"/>
    <w:rsid w:val="0004577D"/>
    <w:rsid w:val="00046582"/>
    <w:rsid w:val="000465F6"/>
    <w:rsid w:val="00046D16"/>
    <w:rsid w:val="000501D5"/>
    <w:rsid w:val="00050BC1"/>
    <w:rsid w:val="00051EB8"/>
    <w:rsid w:val="00051F08"/>
    <w:rsid w:val="00051F6F"/>
    <w:rsid w:val="00052F51"/>
    <w:rsid w:val="00052FFD"/>
    <w:rsid w:val="00053172"/>
    <w:rsid w:val="00053B3D"/>
    <w:rsid w:val="000544AB"/>
    <w:rsid w:val="00054888"/>
    <w:rsid w:val="00054F17"/>
    <w:rsid w:val="000558FB"/>
    <w:rsid w:val="000561CD"/>
    <w:rsid w:val="00056FC5"/>
    <w:rsid w:val="000577BC"/>
    <w:rsid w:val="000577E6"/>
    <w:rsid w:val="000578D3"/>
    <w:rsid w:val="00060B4C"/>
    <w:rsid w:val="0006207C"/>
    <w:rsid w:val="000626E1"/>
    <w:rsid w:val="0006332A"/>
    <w:rsid w:val="00063CD5"/>
    <w:rsid w:val="00065C33"/>
    <w:rsid w:val="0006604A"/>
    <w:rsid w:val="000668A3"/>
    <w:rsid w:val="0006703E"/>
    <w:rsid w:val="00070033"/>
    <w:rsid w:val="00070763"/>
    <w:rsid w:val="00070D7C"/>
    <w:rsid w:val="0007142D"/>
    <w:rsid w:val="000715A5"/>
    <w:rsid w:val="00071701"/>
    <w:rsid w:val="0007190E"/>
    <w:rsid w:val="00072537"/>
    <w:rsid w:val="00072590"/>
    <w:rsid w:val="000727D1"/>
    <w:rsid w:val="00072FDD"/>
    <w:rsid w:val="000731E2"/>
    <w:rsid w:val="000733C7"/>
    <w:rsid w:val="00073A54"/>
    <w:rsid w:val="00075104"/>
    <w:rsid w:val="00075E0B"/>
    <w:rsid w:val="00076569"/>
    <w:rsid w:val="00077254"/>
    <w:rsid w:val="0007760B"/>
    <w:rsid w:val="00077933"/>
    <w:rsid w:val="000779F1"/>
    <w:rsid w:val="00077D09"/>
    <w:rsid w:val="00080440"/>
    <w:rsid w:val="0008086F"/>
    <w:rsid w:val="00081035"/>
    <w:rsid w:val="000825C8"/>
    <w:rsid w:val="0008287C"/>
    <w:rsid w:val="000837F0"/>
    <w:rsid w:val="0008380C"/>
    <w:rsid w:val="00085EA0"/>
    <w:rsid w:val="00086728"/>
    <w:rsid w:val="000868AC"/>
    <w:rsid w:val="00086AD8"/>
    <w:rsid w:val="00087280"/>
    <w:rsid w:val="00087B42"/>
    <w:rsid w:val="00087F31"/>
    <w:rsid w:val="0009005B"/>
    <w:rsid w:val="000905D5"/>
    <w:rsid w:val="00090CA3"/>
    <w:rsid w:val="00091119"/>
    <w:rsid w:val="00091F68"/>
    <w:rsid w:val="00092075"/>
    <w:rsid w:val="00093E47"/>
    <w:rsid w:val="000945C6"/>
    <w:rsid w:val="0009485F"/>
    <w:rsid w:val="00094B9D"/>
    <w:rsid w:val="00095192"/>
    <w:rsid w:val="00095796"/>
    <w:rsid w:val="00095EC0"/>
    <w:rsid w:val="00096778"/>
    <w:rsid w:val="00096C98"/>
    <w:rsid w:val="00096E8E"/>
    <w:rsid w:val="0009711C"/>
    <w:rsid w:val="00097288"/>
    <w:rsid w:val="00097367"/>
    <w:rsid w:val="00097B28"/>
    <w:rsid w:val="000A01F0"/>
    <w:rsid w:val="000A098B"/>
    <w:rsid w:val="000A3022"/>
    <w:rsid w:val="000A3CF2"/>
    <w:rsid w:val="000A3D69"/>
    <w:rsid w:val="000A3E8A"/>
    <w:rsid w:val="000A403F"/>
    <w:rsid w:val="000A45DB"/>
    <w:rsid w:val="000A5E01"/>
    <w:rsid w:val="000A646C"/>
    <w:rsid w:val="000A6CAA"/>
    <w:rsid w:val="000B0B6E"/>
    <w:rsid w:val="000B0E51"/>
    <w:rsid w:val="000B12AF"/>
    <w:rsid w:val="000B2517"/>
    <w:rsid w:val="000B27F3"/>
    <w:rsid w:val="000B3430"/>
    <w:rsid w:val="000B3E77"/>
    <w:rsid w:val="000B4907"/>
    <w:rsid w:val="000B5F7E"/>
    <w:rsid w:val="000C0130"/>
    <w:rsid w:val="000C03C2"/>
    <w:rsid w:val="000C18DA"/>
    <w:rsid w:val="000C1A60"/>
    <w:rsid w:val="000C2D70"/>
    <w:rsid w:val="000C31D9"/>
    <w:rsid w:val="000C45B5"/>
    <w:rsid w:val="000C463A"/>
    <w:rsid w:val="000C5B36"/>
    <w:rsid w:val="000C5FEF"/>
    <w:rsid w:val="000C6149"/>
    <w:rsid w:val="000C6174"/>
    <w:rsid w:val="000C6BD2"/>
    <w:rsid w:val="000C6D58"/>
    <w:rsid w:val="000D06C7"/>
    <w:rsid w:val="000D09C2"/>
    <w:rsid w:val="000D0A4B"/>
    <w:rsid w:val="000D0AC8"/>
    <w:rsid w:val="000D0E73"/>
    <w:rsid w:val="000D11D7"/>
    <w:rsid w:val="000D14D4"/>
    <w:rsid w:val="000D211D"/>
    <w:rsid w:val="000D216A"/>
    <w:rsid w:val="000D2F26"/>
    <w:rsid w:val="000D38E9"/>
    <w:rsid w:val="000D3EB8"/>
    <w:rsid w:val="000D4862"/>
    <w:rsid w:val="000D48DB"/>
    <w:rsid w:val="000D49E9"/>
    <w:rsid w:val="000D4C2D"/>
    <w:rsid w:val="000D4E6D"/>
    <w:rsid w:val="000D5FC0"/>
    <w:rsid w:val="000D614C"/>
    <w:rsid w:val="000D769C"/>
    <w:rsid w:val="000D7A6E"/>
    <w:rsid w:val="000D7EFB"/>
    <w:rsid w:val="000E000E"/>
    <w:rsid w:val="000E0C54"/>
    <w:rsid w:val="000E2690"/>
    <w:rsid w:val="000E391E"/>
    <w:rsid w:val="000E45DD"/>
    <w:rsid w:val="000E4FFE"/>
    <w:rsid w:val="000E62FD"/>
    <w:rsid w:val="000E65DB"/>
    <w:rsid w:val="000E66A1"/>
    <w:rsid w:val="000E7856"/>
    <w:rsid w:val="000E793B"/>
    <w:rsid w:val="000E7DDB"/>
    <w:rsid w:val="000F00AD"/>
    <w:rsid w:val="000F099F"/>
    <w:rsid w:val="000F1020"/>
    <w:rsid w:val="000F13C1"/>
    <w:rsid w:val="000F1761"/>
    <w:rsid w:val="000F193D"/>
    <w:rsid w:val="000F1B02"/>
    <w:rsid w:val="000F1FD4"/>
    <w:rsid w:val="000F2C30"/>
    <w:rsid w:val="000F2E35"/>
    <w:rsid w:val="000F2FCF"/>
    <w:rsid w:val="000F3AFE"/>
    <w:rsid w:val="000F3E34"/>
    <w:rsid w:val="000F43DA"/>
    <w:rsid w:val="000F5C58"/>
    <w:rsid w:val="000F6F99"/>
    <w:rsid w:val="000F7174"/>
    <w:rsid w:val="000F733B"/>
    <w:rsid w:val="000F7EF6"/>
    <w:rsid w:val="0010099C"/>
    <w:rsid w:val="00100FA4"/>
    <w:rsid w:val="00101A1D"/>
    <w:rsid w:val="00101DBA"/>
    <w:rsid w:val="00101F4A"/>
    <w:rsid w:val="001024D2"/>
    <w:rsid w:val="00102BC2"/>
    <w:rsid w:val="0010303F"/>
    <w:rsid w:val="00103681"/>
    <w:rsid w:val="00104D09"/>
    <w:rsid w:val="00104DCA"/>
    <w:rsid w:val="001059AB"/>
    <w:rsid w:val="001062FE"/>
    <w:rsid w:val="00106CFB"/>
    <w:rsid w:val="00107250"/>
    <w:rsid w:val="001101E6"/>
    <w:rsid w:val="001102CC"/>
    <w:rsid w:val="001106FF"/>
    <w:rsid w:val="001108D9"/>
    <w:rsid w:val="00110D6A"/>
    <w:rsid w:val="001111A8"/>
    <w:rsid w:val="0011134C"/>
    <w:rsid w:val="0011157F"/>
    <w:rsid w:val="00111706"/>
    <w:rsid w:val="0011178F"/>
    <w:rsid w:val="00112CEE"/>
    <w:rsid w:val="001132D2"/>
    <w:rsid w:val="00113423"/>
    <w:rsid w:val="00113F51"/>
    <w:rsid w:val="0011531B"/>
    <w:rsid w:val="00115838"/>
    <w:rsid w:val="00115AE4"/>
    <w:rsid w:val="00116653"/>
    <w:rsid w:val="00116CE8"/>
    <w:rsid w:val="00116FE0"/>
    <w:rsid w:val="001174C6"/>
    <w:rsid w:val="00120252"/>
    <w:rsid w:val="00120A54"/>
    <w:rsid w:val="00120BA6"/>
    <w:rsid w:val="001215FD"/>
    <w:rsid w:val="0012193E"/>
    <w:rsid w:val="001220CA"/>
    <w:rsid w:val="00122507"/>
    <w:rsid w:val="0012286F"/>
    <w:rsid w:val="00122CA1"/>
    <w:rsid w:val="00123532"/>
    <w:rsid w:val="00123B12"/>
    <w:rsid w:val="00125695"/>
    <w:rsid w:val="00125C2F"/>
    <w:rsid w:val="00126512"/>
    <w:rsid w:val="00126766"/>
    <w:rsid w:val="001267D4"/>
    <w:rsid w:val="001278F8"/>
    <w:rsid w:val="0013012F"/>
    <w:rsid w:val="00130CFE"/>
    <w:rsid w:val="00131051"/>
    <w:rsid w:val="001317B6"/>
    <w:rsid w:val="00133065"/>
    <w:rsid w:val="00134D4F"/>
    <w:rsid w:val="00135B77"/>
    <w:rsid w:val="00135D48"/>
    <w:rsid w:val="001361C5"/>
    <w:rsid w:val="001376FA"/>
    <w:rsid w:val="00137E4B"/>
    <w:rsid w:val="0014019A"/>
    <w:rsid w:val="00140600"/>
    <w:rsid w:val="00140D50"/>
    <w:rsid w:val="001414A7"/>
    <w:rsid w:val="001419B6"/>
    <w:rsid w:val="00141B50"/>
    <w:rsid w:val="00142AFD"/>
    <w:rsid w:val="00142FBD"/>
    <w:rsid w:val="0014361E"/>
    <w:rsid w:val="001437ED"/>
    <w:rsid w:val="00144026"/>
    <w:rsid w:val="001441BB"/>
    <w:rsid w:val="0014435D"/>
    <w:rsid w:val="001449BE"/>
    <w:rsid w:val="00145086"/>
    <w:rsid w:val="0014575D"/>
    <w:rsid w:val="0015079F"/>
    <w:rsid w:val="00150FD4"/>
    <w:rsid w:val="001514CE"/>
    <w:rsid w:val="00151A8A"/>
    <w:rsid w:val="001520A4"/>
    <w:rsid w:val="001521FF"/>
    <w:rsid w:val="001542EC"/>
    <w:rsid w:val="001545AE"/>
    <w:rsid w:val="0015590F"/>
    <w:rsid w:val="00157456"/>
    <w:rsid w:val="0015776D"/>
    <w:rsid w:val="00160013"/>
    <w:rsid w:val="0016023F"/>
    <w:rsid w:val="00161D4D"/>
    <w:rsid w:val="00161EB5"/>
    <w:rsid w:val="00163B7B"/>
    <w:rsid w:val="00164149"/>
    <w:rsid w:val="00164A92"/>
    <w:rsid w:val="00164A9E"/>
    <w:rsid w:val="00164C1D"/>
    <w:rsid w:val="00165249"/>
    <w:rsid w:val="0016572F"/>
    <w:rsid w:val="00166679"/>
    <w:rsid w:val="00167008"/>
    <w:rsid w:val="0017046B"/>
    <w:rsid w:val="001706FD"/>
    <w:rsid w:val="001707E5"/>
    <w:rsid w:val="00171298"/>
    <w:rsid w:val="001725EA"/>
    <w:rsid w:val="00172A93"/>
    <w:rsid w:val="001730A8"/>
    <w:rsid w:val="0017384A"/>
    <w:rsid w:val="00174B09"/>
    <w:rsid w:val="00174F76"/>
    <w:rsid w:val="0017522E"/>
    <w:rsid w:val="00175AA6"/>
    <w:rsid w:val="0017664E"/>
    <w:rsid w:val="00176668"/>
    <w:rsid w:val="00176D84"/>
    <w:rsid w:val="00181D03"/>
    <w:rsid w:val="001831B0"/>
    <w:rsid w:val="001835B1"/>
    <w:rsid w:val="00184D2C"/>
    <w:rsid w:val="00184DB2"/>
    <w:rsid w:val="0018523A"/>
    <w:rsid w:val="00185C4C"/>
    <w:rsid w:val="00187096"/>
    <w:rsid w:val="0018716C"/>
    <w:rsid w:val="00187616"/>
    <w:rsid w:val="001901DB"/>
    <w:rsid w:val="001905BD"/>
    <w:rsid w:val="00190FA0"/>
    <w:rsid w:val="0019113C"/>
    <w:rsid w:val="001918EA"/>
    <w:rsid w:val="001919B3"/>
    <w:rsid w:val="001926DC"/>
    <w:rsid w:val="00192D0E"/>
    <w:rsid w:val="00193330"/>
    <w:rsid w:val="001941A7"/>
    <w:rsid w:val="001947A6"/>
    <w:rsid w:val="001954E4"/>
    <w:rsid w:val="00195551"/>
    <w:rsid w:val="0019722F"/>
    <w:rsid w:val="0019724F"/>
    <w:rsid w:val="00197CA6"/>
    <w:rsid w:val="001A25B5"/>
    <w:rsid w:val="001A2859"/>
    <w:rsid w:val="001A31E7"/>
    <w:rsid w:val="001A369D"/>
    <w:rsid w:val="001A4830"/>
    <w:rsid w:val="001A48D6"/>
    <w:rsid w:val="001A48F5"/>
    <w:rsid w:val="001A4F43"/>
    <w:rsid w:val="001A58FC"/>
    <w:rsid w:val="001A7948"/>
    <w:rsid w:val="001B0F19"/>
    <w:rsid w:val="001B1BCC"/>
    <w:rsid w:val="001B1C64"/>
    <w:rsid w:val="001B25D5"/>
    <w:rsid w:val="001B4452"/>
    <w:rsid w:val="001B4995"/>
    <w:rsid w:val="001B614E"/>
    <w:rsid w:val="001B62A7"/>
    <w:rsid w:val="001B6719"/>
    <w:rsid w:val="001B692C"/>
    <w:rsid w:val="001C057A"/>
    <w:rsid w:val="001C0FDC"/>
    <w:rsid w:val="001C1B0E"/>
    <w:rsid w:val="001C287C"/>
    <w:rsid w:val="001C2B9C"/>
    <w:rsid w:val="001C3466"/>
    <w:rsid w:val="001C3B9F"/>
    <w:rsid w:val="001C3E5E"/>
    <w:rsid w:val="001C3E8D"/>
    <w:rsid w:val="001C4011"/>
    <w:rsid w:val="001C455E"/>
    <w:rsid w:val="001C5087"/>
    <w:rsid w:val="001C52AA"/>
    <w:rsid w:val="001C54D1"/>
    <w:rsid w:val="001C5B1E"/>
    <w:rsid w:val="001C65D6"/>
    <w:rsid w:val="001C6628"/>
    <w:rsid w:val="001C6A94"/>
    <w:rsid w:val="001C7670"/>
    <w:rsid w:val="001C771D"/>
    <w:rsid w:val="001C7829"/>
    <w:rsid w:val="001C7A24"/>
    <w:rsid w:val="001D1538"/>
    <w:rsid w:val="001D19F9"/>
    <w:rsid w:val="001D2784"/>
    <w:rsid w:val="001D2809"/>
    <w:rsid w:val="001D4463"/>
    <w:rsid w:val="001D4A63"/>
    <w:rsid w:val="001D56D9"/>
    <w:rsid w:val="001D5987"/>
    <w:rsid w:val="001D59C7"/>
    <w:rsid w:val="001D6CB4"/>
    <w:rsid w:val="001D7177"/>
    <w:rsid w:val="001D73CF"/>
    <w:rsid w:val="001D7DBF"/>
    <w:rsid w:val="001E0136"/>
    <w:rsid w:val="001E1519"/>
    <w:rsid w:val="001E304C"/>
    <w:rsid w:val="001E3C15"/>
    <w:rsid w:val="001E40E5"/>
    <w:rsid w:val="001E582D"/>
    <w:rsid w:val="001E6720"/>
    <w:rsid w:val="001E7BF3"/>
    <w:rsid w:val="001F090D"/>
    <w:rsid w:val="001F0B5F"/>
    <w:rsid w:val="001F13F9"/>
    <w:rsid w:val="001F277B"/>
    <w:rsid w:val="001F3490"/>
    <w:rsid w:val="001F4047"/>
    <w:rsid w:val="001F4764"/>
    <w:rsid w:val="001F48FA"/>
    <w:rsid w:val="001F4A1A"/>
    <w:rsid w:val="001F4EE5"/>
    <w:rsid w:val="001F58EA"/>
    <w:rsid w:val="001F5CC9"/>
    <w:rsid w:val="001F652E"/>
    <w:rsid w:val="001F6596"/>
    <w:rsid w:val="001F65A6"/>
    <w:rsid w:val="001F660A"/>
    <w:rsid w:val="001F6C15"/>
    <w:rsid w:val="001F6FCF"/>
    <w:rsid w:val="001F7B87"/>
    <w:rsid w:val="001F7CCB"/>
    <w:rsid w:val="001F7D2E"/>
    <w:rsid w:val="002008E8"/>
    <w:rsid w:val="00200F81"/>
    <w:rsid w:val="00201BA6"/>
    <w:rsid w:val="00201BAC"/>
    <w:rsid w:val="0020209C"/>
    <w:rsid w:val="00202480"/>
    <w:rsid w:val="00204975"/>
    <w:rsid w:val="00204B1B"/>
    <w:rsid w:val="00204D92"/>
    <w:rsid w:val="00205916"/>
    <w:rsid w:val="002059A6"/>
    <w:rsid w:val="0020651D"/>
    <w:rsid w:val="00206A25"/>
    <w:rsid w:val="00206F15"/>
    <w:rsid w:val="002073EA"/>
    <w:rsid w:val="00210FD7"/>
    <w:rsid w:val="002120F1"/>
    <w:rsid w:val="0021293B"/>
    <w:rsid w:val="00212C1A"/>
    <w:rsid w:val="002154A7"/>
    <w:rsid w:val="0021575B"/>
    <w:rsid w:val="00216748"/>
    <w:rsid w:val="00216C0A"/>
    <w:rsid w:val="00217D62"/>
    <w:rsid w:val="00220101"/>
    <w:rsid w:val="002203C9"/>
    <w:rsid w:val="0022061B"/>
    <w:rsid w:val="002207BF"/>
    <w:rsid w:val="00220D20"/>
    <w:rsid w:val="0022111A"/>
    <w:rsid w:val="0022140C"/>
    <w:rsid w:val="0022226A"/>
    <w:rsid w:val="00222B4F"/>
    <w:rsid w:val="00226424"/>
    <w:rsid w:val="00226F79"/>
    <w:rsid w:val="002272F8"/>
    <w:rsid w:val="00227D9A"/>
    <w:rsid w:val="00227DDD"/>
    <w:rsid w:val="00227F28"/>
    <w:rsid w:val="0023127E"/>
    <w:rsid w:val="00232C4F"/>
    <w:rsid w:val="00233069"/>
    <w:rsid w:val="00234111"/>
    <w:rsid w:val="00235063"/>
    <w:rsid w:val="00235304"/>
    <w:rsid w:val="00235B94"/>
    <w:rsid w:val="0023737B"/>
    <w:rsid w:val="00237472"/>
    <w:rsid w:val="002400C2"/>
    <w:rsid w:val="002404A5"/>
    <w:rsid w:val="00240926"/>
    <w:rsid w:val="0024282E"/>
    <w:rsid w:val="002429E4"/>
    <w:rsid w:val="002439C7"/>
    <w:rsid w:val="00244286"/>
    <w:rsid w:val="0024631A"/>
    <w:rsid w:val="00246A70"/>
    <w:rsid w:val="00250BB4"/>
    <w:rsid w:val="00251AFC"/>
    <w:rsid w:val="002530B8"/>
    <w:rsid w:val="0025374C"/>
    <w:rsid w:val="00253C49"/>
    <w:rsid w:val="00253E67"/>
    <w:rsid w:val="00255656"/>
    <w:rsid w:val="00256A01"/>
    <w:rsid w:val="00257A93"/>
    <w:rsid w:val="002609B6"/>
    <w:rsid w:val="00262842"/>
    <w:rsid w:val="00263316"/>
    <w:rsid w:val="00263B9C"/>
    <w:rsid w:val="002645AE"/>
    <w:rsid w:val="002646D5"/>
    <w:rsid w:val="00264E3D"/>
    <w:rsid w:val="002652BE"/>
    <w:rsid w:val="00265869"/>
    <w:rsid w:val="00267067"/>
    <w:rsid w:val="00267276"/>
    <w:rsid w:val="00267B37"/>
    <w:rsid w:val="002702A3"/>
    <w:rsid w:val="00270756"/>
    <w:rsid w:val="002717F2"/>
    <w:rsid w:val="00272580"/>
    <w:rsid w:val="002731DD"/>
    <w:rsid w:val="002738FA"/>
    <w:rsid w:val="00273FF9"/>
    <w:rsid w:val="00274168"/>
    <w:rsid w:val="00274E96"/>
    <w:rsid w:val="002753F4"/>
    <w:rsid w:val="00275AFF"/>
    <w:rsid w:val="00275BB1"/>
    <w:rsid w:val="00275BCA"/>
    <w:rsid w:val="002801F8"/>
    <w:rsid w:val="00280B19"/>
    <w:rsid w:val="00281381"/>
    <w:rsid w:val="002828E0"/>
    <w:rsid w:val="00282C18"/>
    <w:rsid w:val="00282F26"/>
    <w:rsid w:val="00283591"/>
    <w:rsid w:val="00285F0F"/>
    <w:rsid w:val="00287A5A"/>
    <w:rsid w:val="002906F3"/>
    <w:rsid w:val="00291B7A"/>
    <w:rsid w:val="00291D17"/>
    <w:rsid w:val="00292458"/>
    <w:rsid w:val="00292C11"/>
    <w:rsid w:val="00293B34"/>
    <w:rsid w:val="002945D4"/>
    <w:rsid w:val="002960C1"/>
    <w:rsid w:val="0029650A"/>
    <w:rsid w:val="002967BB"/>
    <w:rsid w:val="00296A2C"/>
    <w:rsid w:val="00296B0A"/>
    <w:rsid w:val="00296B2A"/>
    <w:rsid w:val="00297550"/>
    <w:rsid w:val="002976A4"/>
    <w:rsid w:val="002A1572"/>
    <w:rsid w:val="002A1832"/>
    <w:rsid w:val="002A19D6"/>
    <w:rsid w:val="002A1D82"/>
    <w:rsid w:val="002A1F29"/>
    <w:rsid w:val="002A2A69"/>
    <w:rsid w:val="002A2E1B"/>
    <w:rsid w:val="002A31EA"/>
    <w:rsid w:val="002A3C56"/>
    <w:rsid w:val="002A3DE9"/>
    <w:rsid w:val="002A4996"/>
    <w:rsid w:val="002A58F0"/>
    <w:rsid w:val="002A59F9"/>
    <w:rsid w:val="002A663E"/>
    <w:rsid w:val="002A6D8D"/>
    <w:rsid w:val="002A7101"/>
    <w:rsid w:val="002A7504"/>
    <w:rsid w:val="002A7F13"/>
    <w:rsid w:val="002B08CC"/>
    <w:rsid w:val="002B0DC2"/>
    <w:rsid w:val="002B1570"/>
    <w:rsid w:val="002B1DBD"/>
    <w:rsid w:val="002B1EF5"/>
    <w:rsid w:val="002B20B5"/>
    <w:rsid w:val="002B247F"/>
    <w:rsid w:val="002B29C5"/>
    <w:rsid w:val="002B32B4"/>
    <w:rsid w:val="002B4586"/>
    <w:rsid w:val="002B550E"/>
    <w:rsid w:val="002B6066"/>
    <w:rsid w:val="002B6304"/>
    <w:rsid w:val="002B6F0B"/>
    <w:rsid w:val="002B70C1"/>
    <w:rsid w:val="002B78CB"/>
    <w:rsid w:val="002B7BA4"/>
    <w:rsid w:val="002C018B"/>
    <w:rsid w:val="002C01A8"/>
    <w:rsid w:val="002C0625"/>
    <w:rsid w:val="002C0C3F"/>
    <w:rsid w:val="002C0C96"/>
    <w:rsid w:val="002C0FA9"/>
    <w:rsid w:val="002C0FBD"/>
    <w:rsid w:val="002C10AB"/>
    <w:rsid w:val="002C1BCD"/>
    <w:rsid w:val="002C20E5"/>
    <w:rsid w:val="002C3770"/>
    <w:rsid w:val="002C379F"/>
    <w:rsid w:val="002C40AF"/>
    <w:rsid w:val="002C6C5B"/>
    <w:rsid w:val="002C6CBA"/>
    <w:rsid w:val="002C75C8"/>
    <w:rsid w:val="002C7C3E"/>
    <w:rsid w:val="002D0231"/>
    <w:rsid w:val="002D15A8"/>
    <w:rsid w:val="002D2172"/>
    <w:rsid w:val="002D2922"/>
    <w:rsid w:val="002D3D09"/>
    <w:rsid w:val="002D4710"/>
    <w:rsid w:val="002D4DE3"/>
    <w:rsid w:val="002D5000"/>
    <w:rsid w:val="002D73CF"/>
    <w:rsid w:val="002E0128"/>
    <w:rsid w:val="002E141C"/>
    <w:rsid w:val="002E1898"/>
    <w:rsid w:val="002E23C3"/>
    <w:rsid w:val="002E2AC3"/>
    <w:rsid w:val="002E2E02"/>
    <w:rsid w:val="002E3114"/>
    <w:rsid w:val="002E3BB0"/>
    <w:rsid w:val="002E40AE"/>
    <w:rsid w:val="002E4CD6"/>
    <w:rsid w:val="002E541B"/>
    <w:rsid w:val="002E58D3"/>
    <w:rsid w:val="002E6576"/>
    <w:rsid w:val="002E6CF4"/>
    <w:rsid w:val="002E74E9"/>
    <w:rsid w:val="002F031C"/>
    <w:rsid w:val="002F0B29"/>
    <w:rsid w:val="002F0BC7"/>
    <w:rsid w:val="002F19E0"/>
    <w:rsid w:val="002F2E9D"/>
    <w:rsid w:val="002F2F95"/>
    <w:rsid w:val="002F34F1"/>
    <w:rsid w:val="002F38AF"/>
    <w:rsid w:val="002F390C"/>
    <w:rsid w:val="002F43A2"/>
    <w:rsid w:val="002F4C4D"/>
    <w:rsid w:val="002F4D02"/>
    <w:rsid w:val="002F4EAA"/>
    <w:rsid w:val="002F5FA2"/>
    <w:rsid w:val="002F5FC9"/>
    <w:rsid w:val="002F68B7"/>
    <w:rsid w:val="002F767A"/>
    <w:rsid w:val="002F773B"/>
    <w:rsid w:val="002F7B6E"/>
    <w:rsid w:val="00300B25"/>
    <w:rsid w:val="00300C60"/>
    <w:rsid w:val="00300E08"/>
    <w:rsid w:val="0030216B"/>
    <w:rsid w:val="003028C1"/>
    <w:rsid w:val="00302E62"/>
    <w:rsid w:val="00302EB7"/>
    <w:rsid w:val="00303EE9"/>
    <w:rsid w:val="00304344"/>
    <w:rsid w:val="0030451A"/>
    <w:rsid w:val="00304E15"/>
    <w:rsid w:val="003074F1"/>
    <w:rsid w:val="00311258"/>
    <w:rsid w:val="003113EC"/>
    <w:rsid w:val="00312335"/>
    <w:rsid w:val="00312F5E"/>
    <w:rsid w:val="00312FBC"/>
    <w:rsid w:val="0031309D"/>
    <w:rsid w:val="003131A7"/>
    <w:rsid w:val="0031388A"/>
    <w:rsid w:val="00314725"/>
    <w:rsid w:val="00314B35"/>
    <w:rsid w:val="003153E0"/>
    <w:rsid w:val="0031584E"/>
    <w:rsid w:val="00316001"/>
    <w:rsid w:val="00316476"/>
    <w:rsid w:val="00316BFC"/>
    <w:rsid w:val="00316E1C"/>
    <w:rsid w:val="0031707A"/>
    <w:rsid w:val="00317E54"/>
    <w:rsid w:val="003207E9"/>
    <w:rsid w:val="003209B5"/>
    <w:rsid w:val="0032193A"/>
    <w:rsid w:val="00321F4F"/>
    <w:rsid w:val="003224B5"/>
    <w:rsid w:val="0032275F"/>
    <w:rsid w:val="003230A5"/>
    <w:rsid w:val="00323B8D"/>
    <w:rsid w:val="0032421B"/>
    <w:rsid w:val="00324A59"/>
    <w:rsid w:val="00325D24"/>
    <w:rsid w:val="00326253"/>
    <w:rsid w:val="003262C8"/>
    <w:rsid w:val="003262E0"/>
    <w:rsid w:val="00326524"/>
    <w:rsid w:val="003270AB"/>
    <w:rsid w:val="003272E5"/>
    <w:rsid w:val="003275B8"/>
    <w:rsid w:val="00327B51"/>
    <w:rsid w:val="0033018B"/>
    <w:rsid w:val="00330458"/>
    <w:rsid w:val="00331884"/>
    <w:rsid w:val="0033375D"/>
    <w:rsid w:val="003348CA"/>
    <w:rsid w:val="00334D89"/>
    <w:rsid w:val="00335DDF"/>
    <w:rsid w:val="00335F4C"/>
    <w:rsid w:val="0033653A"/>
    <w:rsid w:val="00336E42"/>
    <w:rsid w:val="0034048B"/>
    <w:rsid w:val="0034089E"/>
    <w:rsid w:val="0034165E"/>
    <w:rsid w:val="003417B2"/>
    <w:rsid w:val="003422DB"/>
    <w:rsid w:val="00342E87"/>
    <w:rsid w:val="003444FB"/>
    <w:rsid w:val="00344FB1"/>
    <w:rsid w:val="0034553C"/>
    <w:rsid w:val="00345692"/>
    <w:rsid w:val="00345C60"/>
    <w:rsid w:val="0034640E"/>
    <w:rsid w:val="003471A3"/>
    <w:rsid w:val="0035081B"/>
    <w:rsid w:val="003509B7"/>
    <w:rsid w:val="00352DFE"/>
    <w:rsid w:val="00353434"/>
    <w:rsid w:val="00353620"/>
    <w:rsid w:val="0035409D"/>
    <w:rsid w:val="00355956"/>
    <w:rsid w:val="00356291"/>
    <w:rsid w:val="00356B8F"/>
    <w:rsid w:val="00356F5F"/>
    <w:rsid w:val="003612D8"/>
    <w:rsid w:val="00361DFA"/>
    <w:rsid w:val="00363203"/>
    <w:rsid w:val="00363E11"/>
    <w:rsid w:val="003649AA"/>
    <w:rsid w:val="00364A60"/>
    <w:rsid w:val="00364E6E"/>
    <w:rsid w:val="00364F98"/>
    <w:rsid w:val="0036558B"/>
    <w:rsid w:val="00366B35"/>
    <w:rsid w:val="003707E1"/>
    <w:rsid w:val="00370B8D"/>
    <w:rsid w:val="00370BD8"/>
    <w:rsid w:val="00372ED8"/>
    <w:rsid w:val="003730E3"/>
    <w:rsid w:val="00374578"/>
    <w:rsid w:val="003750BB"/>
    <w:rsid w:val="003758F9"/>
    <w:rsid w:val="00375A53"/>
    <w:rsid w:val="00376AA0"/>
    <w:rsid w:val="00376B21"/>
    <w:rsid w:val="00376C82"/>
    <w:rsid w:val="003779AA"/>
    <w:rsid w:val="00380116"/>
    <w:rsid w:val="003801E0"/>
    <w:rsid w:val="00381776"/>
    <w:rsid w:val="00381C6B"/>
    <w:rsid w:val="00382085"/>
    <w:rsid w:val="003828F3"/>
    <w:rsid w:val="003829D2"/>
    <w:rsid w:val="00382FBF"/>
    <w:rsid w:val="0038386B"/>
    <w:rsid w:val="00383BAA"/>
    <w:rsid w:val="00385552"/>
    <w:rsid w:val="00385662"/>
    <w:rsid w:val="00386494"/>
    <w:rsid w:val="003865C4"/>
    <w:rsid w:val="00386B30"/>
    <w:rsid w:val="00386BFE"/>
    <w:rsid w:val="00390284"/>
    <w:rsid w:val="003906D1"/>
    <w:rsid w:val="003926BC"/>
    <w:rsid w:val="00392E91"/>
    <w:rsid w:val="003931D3"/>
    <w:rsid w:val="0039357D"/>
    <w:rsid w:val="003935F3"/>
    <w:rsid w:val="0039382D"/>
    <w:rsid w:val="003939EC"/>
    <w:rsid w:val="0039540F"/>
    <w:rsid w:val="00396215"/>
    <w:rsid w:val="0039628D"/>
    <w:rsid w:val="003962D6"/>
    <w:rsid w:val="00396635"/>
    <w:rsid w:val="00397274"/>
    <w:rsid w:val="00397DC1"/>
    <w:rsid w:val="003A0323"/>
    <w:rsid w:val="003A0D6F"/>
    <w:rsid w:val="003A3F94"/>
    <w:rsid w:val="003A42CD"/>
    <w:rsid w:val="003A4618"/>
    <w:rsid w:val="003A4A8E"/>
    <w:rsid w:val="003A4B47"/>
    <w:rsid w:val="003A4E23"/>
    <w:rsid w:val="003A5A10"/>
    <w:rsid w:val="003A77FD"/>
    <w:rsid w:val="003B04AE"/>
    <w:rsid w:val="003B0B4A"/>
    <w:rsid w:val="003B0C80"/>
    <w:rsid w:val="003B18A1"/>
    <w:rsid w:val="003B2374"/>
    <w:rsid w:val="003B2545"/>
    <w:rsid w:val="003B2BB8"/>
    <w:rsid w:val="003B2E3C"/>
    <w:rsid w:val="003B2E7F"/>
    <w:rsid w:val="003B3098"/>
    <w:rsid w:val="003B4F3B"/>
    <w:rsid w:val="003B5FDB"/>
    <w:rsid w:val="003B657B"/>
    <w:rsid w:val="003C0220"/>
    <w:rsid w:val="003C0FD7"/>
    <w:rsid w:val="003C2609"/>
    <w:rsid w:val="003C35EF"/>
    <w:rsid w:val="003C3645"/>
    <w:rsid w:val="003C3870"/>
    <w:rsid w:val="003C4905"/>
    <w:rsid w:val="003C5994"/>
    <w:rsid w:val="003C5BCD"/>
    <w:rsid w:val="003C5BE2"/>
    <w:rsid w:val="003C639F"/>
    <w:rsid w:val="003C6E3A"/>
    <w:rsid w:val="003C6FCC"/>
    <w:rsid w:val="003C7534"/>
    <w:rsid w:val="003C7D45"/>
    <w:rsid w:val="003D1966"/>
    <w:rsid w:val="003D1A2A"/>
    <w:rsid w:val="003D1CF7"/>
    <w:rsid w:val="003D1D92"/>
    <w:rsid w:val="003D204F"/>
    <w:rsid w:val="003D2439"/>
    <w:rsid w:val="003D2FB1"/>
    <w:rsid w:val="003D3692"/>
    <w:rsid w:val="003D3B9C"/>
    <w:rsid w:val="003D5B5A"/>
    <w:rsid w:val="003D65F9"/>
    <w:rsid w:val="003D6C1A"/>
    <w:rsid w:val="003D71F7"/>
    <w:rsid w:val="003E088B"/>
    <w:rsid w:val="003E1127"/>
    <w:rsid w:val="003E2C08"/>
    <w:rsid w:val="003E3662"/>
    <w:rsid w:val="003E3A5C"/>
    <w:rsid w:val="003E4D9A"/>
    <w:rsid w:val="003E60E7"/>
    <w:rsid w:val="003E6352"/>
    <w:rsid w:val="003E6DCA"/>
    <w:rsid w:val="003E725C"/>
    <w:rsid w:val="003E751B"/>
    <w:rsid w:val="003E7F03"/>
    <w:rsid w:val="003F0162"/>
    <w:rsid w:val="003F0DDD"/>
    <w:rsid w:val="003F0EF5"/>
    <w:rsid w:val="003F0F03"/>
    <w:rsid w:val="003F1830"/>
    <w:rsid w:val="003F1A7B"/>
    <w:rsid w:val="003F1E6B"/>
    <w:rsid w:val="003F1E78"/>
    <w:rsid w:val="003F2D6B"/>
    <w:rsid w:val="003F2DD7"/>
    <w:rsid w:val="003F3495"/>
    <w:rsid w:val="003F3EF7"/>
    <w:rsid w:val="003F4413"/>
    <w:rsid w:val="003F486A"/>
    <w:rsid w:val="003F4C5B"/>
    <w:rsid w:val="003F583B"/>
    <w:rsid w:val="003F5B25"/>
    <w:rsid w:val="003F6893"/>
    <w:rsid w:val="003F7083"/>
    <w:rsid w:val="003F7509"/>
    <w:rsid w:val="003F7E0C"/>
    <w:rsid w:val="004002F8"/>
    <w:rsid w:val="0040176E"/>
    <w:rsid w:val="00401948"/>
    <w:rsid w:val="004021A6"/>
    <w:rsid w:val="00402433"/>
    <w:rsid w:val="00402A41"/>
    <w:rsid w:val="00402E2E"/>
    <w:rsid w:val="004035CF"/>
    <w:rsid w:val="00403F22"/>
    <w:rsid w:val="00403FF7"/>
    <w:rsid w:val="00405703"/>
    <w:rsid w:val="0040583E"/>
    <w:rsid w:val="00405A48"/>
    <w:rsid w:val="004060AE"/>
    <w:rsid w:val="00412276"/>
    <w:rsid w:val="00412BF2"/>
    <w:rsid w:val="00413CCA"/>
    <w:rsid w:val="004152DE"/>
    <w:rsid w:val="00417A7A"/>
    <w:rsid w:val="00421927"/>
    <w:rsid w:val="00421C89"/>
    <w:rsid w:val="0042350E"/>
    <w:rsid w:val="00423D70"/>
    <w:rsid w:val="00424D63"/>
    <w:rsid w:val="00425BD4"/>
    <w:rsid w:val="00426A31"/>
    <w:rsid w:val="004276D8"/>
    <w:rsid w:val="00430E97"/>
    <w:rsid w:val="0043135E"/>
    <w:rsid w:val="00431461"/>
    <w:rsid w:val="004327F7"/>
    <w:rsid w:val="00432C83"/>
    <w:rsid w:val="004339C6"/>
    <w:rsid w:val="004341CF"/>
    <w:rsid w:val="004356FE"/>
    <w:rsid w:val="004360B8"/>
    <w:rsid w:val="00436FAC"/>
    <w:rsid w:val="00437FF0"/>
    <w:rsid w:val="004401D2"/>
    <w:rsid w:val="0044131B"/>
    <w:rsid w:val="004415F7"/>
    <w:rsid w:val="00442C97"/>
    <w:rsid w:val="00443714"/>
    <w:rsid w:val="00444619"/>
    <w:rsid w:val="004447BE"/>
    <w:rsid w:val="00444FC2"/>
    <w:rsid w:val="00445D1D"/>
    <w:rsid w:val="00445D24"/>
    <w:rsid w:val="004466CE"/>
    <w:rsid w:val="00447289"/>
    <w:rsid w:val="004476EC"/>
    <w:rsid w:val="0045042F"/>
    <w:rsid w:val="00451FA0"/>
    <w:rsid w:val="00452246"/>
    <w:rsid w:val="00453B16"/>
    <w:rsid w:val="00454785"/>
    <w:rsid w:val="00454ACA"/>
    <w:rsid w:val="00454CBF"/>
    <w:rsid w:val="00456115"/>
    <w:rsid w:val="0045662D"/>
    <w:rsid w:val="0045772A"/>
    <w:rsid w:val="00460AA0"/>
    <w:rsid w:val="00460C45"/>
    <w:rsid w:val="00460CA0"/>
    <w:rsid w:val="0046109C"/>
    <w:rsid w:val="0046186E"/>
    <w:rsid w:val="00461945"/>
    <w:rsid w:val="00461FEB"/>
    <w:rsid w:val="00462E39"/>
    <w:rsid w:val="00463A0B"/>
    <w:rsid w:val="00464643"/>
    <w:rsid w:val="00465044"/>
    <w:rsid w:val="00465286"/>
    <w:rsid w:val="004656C7"/>
    <w:rsid w:val="00465D98"/>
    <w:rsid w:val="00466CEE"/>
    <w:rsid w:val="004672CC"/>
    <w:rsid w:val="00467947"/>
    <w:rsid w:val="00473494"/>
    <w:rsid w:val="00474115"/>
    <w:rsid w:val="0047515B"/>
    <w:rsid w:val="004761BC"/>
    <w:rsid w:val="004767C6"/>
    <w:rsid w:val="00476D82"/>
    <w:rsid w:val="00476E19"/>
    <w:rsid w:val="00477019"/>
    <w:rsid w:val="00480287"/>
    <w:rsid w:val="00481496"/>
    <w:rsid w:val="00482C88"/>
    <w:rsid w:val="004830E6"/>
    <w:rsid w:val="00484134"/>
    <w:rsid w:val="004844E5"/>
    <w:rsid w:val="004859A4"/>
    <w:rsid w:val="0048608C"/>
    <w:rsid w:val="00486603"/>
    <w:rsid w:val="00486680"/>
    <w:rsid w:val="00486B0C"/>
    <w:rsid w:val="00486B0F"/>
    <w:rsid w:val="00486BF3"/>
    <w:rsid w:val="004902E5"/>
    <w:rsid w:val="004908BA"/>
    <w:rsid w:val="0049298C"/>
    <w:rsid w:val="00492BF7"/>
    <w:rsid w:val="0049313A"/>
    <w:rsid w:val="004940F8"/>
    <w:rsid w:val="004950C6"/>
    <w:rsid w:val="00495B46"/>
    <w:rsid w:val="00495F73"/>
    <w:rsid w:val="004967ED"/>
    <w:rsid w:val="00497878"/>
    <w:rsid w:val="004A0F19"/>
    <w:rsid w:val="004A35C9"/>
    <w:rsid w:val="004A494E"/>
    <w:rsid w:val="004A4D6D"/>
    <w:rsid w:val="004A4EE9"/>
    <w:rsid w:val="004A5ACB"/>
    <w:rsid w:val="004A5B3D"/>
    <w:rsid w:val="004A5EBC"/>
    <w:rsid w:val="004A6033"/>
    <w:rsid w:val="004A6626"/>
    <w:rsid w:val="004A6E98"/>
    <w:rsid w:val="004A70C2"/>
    <w:rsid w:val="004A7867"/>
    <w:rsid w:val="004A7FAA"/>
    <w:rsid w:val="004B0201"/>
    <w:rsid w:val="004B0900"/>
    <w:rsid w:val="004B1BB8"/>
    <w:rsid w:val="004B230F"/>
    <w:rsid w:val="004B2D26"/>
    <w:rsid w:val="004B4595"/>
    <w:rsid w:val="004B52CF"/>
    <w:rsid w:val="004B54FD"/>
    <w:rsid w:val="004B5ED1"/>
    <w:rsid w:val="004B65CF"/>
    <w:rsid w:val="004B6613"/>
    <w:rsid w:val="004B6A71"/>
    <w:rsid w:val="004B789B"/>
    <w:rsid w:val="004C065A"/>
    <w:rsid w:val="004C0E2B"/>
    <w:rsid w:val="004C1CB1"/>
    <w:rsid w:val="004C2C94"/>
    <w:rsid w:val="004C3404"/>
    <w:rsid w:val="004C45A1"/>
    <w:rsid w:val="004C4992"/>
    <w:rsid w:val="004C4FAC"/>
    <w:rsid w:val="004C512E"/>
    <w:rsid w:val="004C5ADC"/>
    <w:rsid w:val="004C5B27"/>
    <w:rsid w:val="004C5B43"/>
    <w:rsid w:val="004C5C1D"/>
    <w:rsid w:val="004C6ACC"/>
    <w:rsid w:val="004C6FA6"/>
    <w:rsid w:val="004C79AE"/>
    <w:rsid w:val="004C7B72"/>
    <w:rsid w:val="004C7C30"/>
    <w:rsid w:val="004C7D1F"/>
    <w:rsid w:val="004C7D29"/>
    <w:rsid w:val="004C7E85"/>
    <w:rsid w:val="004D0344"/>
    <w:rsid w:val="004D047A"/>
    <w:rsid w:val="004D15F8"/>
    <w:rsid w:val="004D20A2"/>
    <w:rsid w:val="004D235F"/>
    <w:rsid w:val="004D24D5"/>
    <w:rsid w:val="004D2A38"/>
    <w:rsid w:val="004D2E9B"/>
    <w:rsid w:val="004D344D"/>
    <w:rsid w:val="004D3E54"/>
    <w:rsid w:val="004D4A1D"/>
    <w:rsid w:val="004D4EFF"/>
    <w:rsid w:val="004D500E"/>
    <w:rsid w:val="004D58EA"/>
    <w:rsid w:val="004D7200"/>
    <w:rsid w:val="004D743C"/>
    <w:rsid w:val="004D77C4"/>
    <w:rsid w:val="004E04BF"/>
    <w:rsid w:val="004E08ED"/>
    <w:rsid w:val="004E095B"/>
    <w:rsid w:val="004E0A06"/>
    <w:rsid w:val="004E0FC9"/>
    <w:rsid w:val="004E1B5C"/>
    <w:rsid w:val="004E1C8D"/>
    <w:rsid w:val="004E2ADC"/>
    <w:rsid w:val="004E31A6"/>
    <w:rsid w:val="004E33C6"/>
    <w:rsid w:val="004E34F0"/>
    <w:rsid w:val="004E4AB3"/>
    <w:rsid w:val="004E5AF9"/>
    <w:rsid w:val="004E5F7E"/>
    <w:rsid w:val="004E6AFB"/>
    <w:rsid w:val="004E725A"/>
    <w:rsid w:val="004F03A0"/>
    <w:rsid w:val="004F1362"/>
    <w:rsid w:val="004F2252"/>
    <w:rsid w:val="004F2F0D"/>
    <w:rsid w:val="004F2F26"/>
    <w:rsid w:val="004F3576"/>
    <w:rsid w:val="004F3AF2"/>
    <w:rsid w:val="004F3F73"/>
    <w:rsid w:val="004F42C7"/>
    <w:rsid w:val="004F462C"/>
    <w:rsid w:val="004F4F72"/>
    <w:rsid w:val="004F625E"/>
    <w:rsid w:val="004F6EF7"/>
    <w:rsid w:val="004F7720"/>
    <w:rsid w:val="00500607"/>
    <w:rsid w:val="00501225"/>
    <w:rsid w:val="005027CB"/>
    <w:rsid w:val="00502AD6"/>
    <w:rsid w:val="00503387"/>
    <w:rsid w:val="00503C30"/>
    <w:rsid w:val="00504045"/>
    <w:rsid w:val="00504A15"/>
    <w:rsid w:val="00504BBD"/>
    <w:rsid w:val="00504DFC"/>
    <w:rsid w:val="00505502"/>
    <w:rsid w:val="00505AC2"/>
    <w:rsid w:val="00505D90"/>
    <w:rsid w:val="00506483"/>
    <w:rsid w:val="00506B5E"/>
    <w:rsid w:val="00506CC5"/>
    <w:rsid w:val="00506F69"/>
    <w:rsid w:val="00506FAD"/>
    <w:rsid w:val="00510E12"/>
    <w:rsid w:val="00511B29"/>
    <w:rsid w:val="00511CCC"/>
    <w:rsid w:val="00513068"/>
    <w:rsid w:val="005133C7"/>
    <w:rsid w:val="00513B63"/>
    <w:rsid w:val="00514198"/>
    <w:rsid w:val="0051494F"/>
    <w:rsid w:val="00514CF6"/>
    <w:rsid w:val="005160AF"/>
    <w:rsid w:val="005166A2"/>
    <w:rsid w:val="00516764"/>
    <w:rsid w:val="0051690C"/>
    <w:rsid w:val="00520163"/>
    <w:rsid w:val="00522288"/>
    <w:rsid w:val="00522563"/>
    <w:rsid w:val="00523070"/>
    <w:rsid w:val="00523A4C"/>
    <w:rsid w:val="00523DF3"/>
    <w:rsid w:val="005249DA"/>
    <w:rsid w:val="005252CB"/>
    <w:rsid w:val="0052531E"/>
    <w:rsid w:val="0052590A"/>
    <w:rsid w:val="005259D4"/>
    <w:rsid w:val="0052602F"/>
    <w:rsid w:val="005261D5"/>
    <w:rsid w:val="00527506"/>
    <w:rsid w:val="00530755"/>
    <w:rsid w:val="00531858"/>
    <w:rsid w:val="00532487"/>
    <w:rsid w:val="00532700"/>
    <w:rsid w:val="00534357"/>
    <w:rsid w:val="0053484C"/>
    <w:rsid w:val="005355D0"/>
    <w:rsid w:val="0053657E"/>
    <w:rsid w:val="00537088"/>
    <w:rsid w:val="00537D17"/>
    <w:rsid w:val="00537E8D"/>
    <w:rsid w:val="0054046A"/>
    <w:rsid w:val="00542489"/>
    <w:rsid w:val="0054280C"/>
    <w:rsid w:val="00543500"/>
    <w:rsid w:val="00545664"/>
    <w:rsid w:val="00545A3F"/>
    <w:rsid w:val="0055161E"/>
    <w:rsid w:val="005524D6"/>
    <w:rsid w:val="00552CCD"/>
    <w:rsid w:val="00552CDD"/>
    <w:rsid w:val="00553211"/>
    <w:rsid w:val="00553DD3"/>
    <w:rsid w:val="005549A8"/>
    <w:rsid w:val="00554F15"/>
    <w:rsid w:val="00555939"/>
    <w:rsid w:val="00556385"/>
    <w:rsid w:val="00556780"/>
    <w:rsid w:val="00556AB5"/>
    <w:rsid w:val="0055731B"/>
    <w:rsid w:val="00557611"/>
    <w:rsid w:val="0056136E"/>
    <w:rsid w:val="00561D4D"/>
    <w:rsid w:val="00562397"/>
    <w:rsid w:val="005626F1"/>
    <w:rsid w:val="00562CB9"/>
    <w:rsid w:val="00562F7C"/>
    <w:rsid w:val="00563E2B"/>
    <w:rsid w:val="00564555"/>
    <w:rsid w:val="00564717"/>
    <w:rsid w:val="00565F05"/>
    <w:rsid w:val="00567305"/>
    <w:rsid w:val="00571468"/>
    <w:rsid w:val="0057163E"/>
    <w:rsid w:val="0057172E"/>
    <w:rsid w:val="00572314"/>
    <w:rsid w:val="005729A0"/>
    <w:rsid w:val="00572E16"/>
    <w:rsid w:val="005731F8"/>
    <w:rsid w:val="00573B6F"/>
    <w:rsid w:val="005759A5"/>
    <w:rsid w:val="00575AA4"/>
    <w:rsid w:val="00576F56"/>
    <w:rsid w:val="005775F7"/>
    <w:rsid w:val="0058038E"/>
    <w:rsid w:val="005813B3"/>
    <w:rsid w:val="00581D82"/>
    <w:rsid w:val="0058211A"/>
    <w:rsid w:val="005821C2"/>
    <w:rsid w:val="00582F46"/>
    <w:rsid w:val="00583009"/>
    <w:rsid w:val="005831A5"/>
    <w:rsid w:val="0058343E"/>
    <w:rsid w:val="00583E0F"/>
    <w:rsid w:val="00584B03"/>
    <w:rsid w:val="005850CE"/>
    <w:rsid w:val="0058635D"/>
    <w:rsid w:val="005866A7"/>
    <w:rsid w:val="0058709A"/>
    <w:rsid w:val="005871FE"/>
    <w:rsid w:val="005875D4"/>
    <w:rsid w:val="00587756"/>
    <w:rsid w:val="005907B1"/>
    <w:rsid w:val="00591217"/>
    <w:rsid w:val="00592DD8"/>
    <w:rsid w:val="005930E2"/>
    <w:rsid w:val="005945D8"/>
    <w:rsid w:val="005947C5"/>
    <w:rsid w:val="00594CED"/>
    <w:rsid w:val="00595144"/>
    <w:rsid w:val="00595B3F"/>
    <w:rsid w:val="00595E39"/>
    <w:rsid w:val="005978C9"/>
    <w:rsid w:val="00597D47"/>
    <w:rsid w:val="005A08BC"/>
    <w:rsid w:val="005A099C"/>
    <w:rsid w:val="005A0CE5"/>
    <w:rsid w:val="005A21D8"/>
    <w:rsid w:val="005A24BE"/>
    <w:rsid w:val="005A2FDC"/>
    <w:rsid w:val="005A62F1"/>
    <w:rsid w:val="005A6F64"/>
    <w:rsid w:val="005B003D"/>
    <w:rsid w:val="005B045F"/>
    <w:rsid w:val="005B1573"/>
    <w:rsid w:val="005B316F"/>
    <w:rsid w:val="005B3C5C"/>
    <w:rsid w:val="005B45A1"/>
    <w:rsid w:val="005B4B95"/>
    <w:rsid w:val="005B5A57"/>
    <w:rsid w:val="005B5DE0"/>
    <w:rsid w:val="005B5DE4"/>
    <w:rsid w:val="005B5F16"/>
    <w:rsid w:val="005B62ED"/>
    <w:rsid w:val="005B674B"/>
    <w:rsid w:val="005B761C"/>
    <w:rsid w:val="005B7AC8"/>
    <w:rsid w:val="005B7CCB"/>
    <w:rsid w:val="005C0128"/>
    <w:rsid w:val="005C03A5"/>
    <w:rsid w:val="005C0441"/>
    <w:rsid w:val="005C0DDA"/>
    <w:rsid w:val="005C1371"/>
    <w:rsid w:val="005C3682"/>
    <w:rsid w:val="005C3D15"/>
    <w:rsid w:val="005C4906"/>
    <w:rsid w:val="005C5884"/>
    <w:rsid w:val="005C60A3"/>
    <w:rsid w:val="005C659C"/>
    <w:rsid w:val="005C75F8"/>
    <w:rsid w:val="005C7F33"/>
    <w:rsid w:val="005D16B8"/>
    <w:rsid w:val="005D2CC5"/>
    <w:rsid w:val="005D326E"/>
    <w:rsid w:val="005D382F"/>
    <w:rsid w:val="005D46A6"/>
    <w:rsid w:val="005D482B"/>
    <w:rsid w:val="005D4A70"/>
    <w:rsid w:val="005D4E46"/>
    <w:rsid w:val="005D53A0"/>
    <w:rsid w:val="005D57E4"/>
    <w:rsid w:val="005D5C4C"/>
    <w:rsid w:val="005D5C80"/>
    <w:rsid w:val="005D5D7C"/>
    <w:rsid w:val="005D5EC0"/>
    <w:rsid w:val="005D6704"/>
    <w:rsid w:val="005D6D4B"/>
    <w:rsid w:val="005D711D"/>
    <w:rsid w:val="005D723A"/>
    <w:rsid w:val="005D74EA"/>
    <w:rsid w:val="005D761E"/>
    <w:rsid w:val="005D798E"/>
    <w:rsid w:val="005E0A69"/>
    <w:rsid w:val="005E1963"/>
    <w:rsid w:val="005E1BCD"/>
    <w:rsid w:val="005E1D01"/>
    <w:rsid w:val="005E23EE"/>
    <w:rsid w:val="005E269D"/>
    <w:rsid w:val="005E2F5F"/>
    <w:rsid w:val="005E4B51"/>
    <w:rsid w:val="005E558D"/>
    <w:rsid w:val="005E5ADD"/>
    <w:rsid w:val="005E6435"/>
    <w:rsid w:val="005E6F02"/>
    <w:rsid w:val="005E7720"/>
    <w:rsid w:val="005E7D19"/>
    <w:rsid w:val="005E7DDB"/>
    <w:rsid w:val="005F028C"/>
    <w:rsid w:val="005F0384"/>
    <w:rsid w:val="005F0C06"/>
    <w:rsid w:val="005F0CCC"/>
    <w:rsid w:val="005F1ABF"/>
    <w:rsid w:val="005F1D52"/>
    <w:rsid w:val="005F334F"/>
    <w:rsid w:val="005F3CD3"/>
    <w:rsid w:val="005F44B8"/>
    <w:rsid w:val="005F450B"/>
    <w:rsid w:val="005F4892"/>
    <w:rsid w:val="005F4C11"/>
    <w:rsid w:val="005F6533"/>
    <w:rsid w:val="005F714C"/>
    <w:rsid w:val="005F76CC"/>
    <w:rsid w:val="0060064A"/>
    <w:rsid w:val="00604B51"/>
    <w:rsid w:val="00606ED2"/>
    <w:rsid w:val="006079F5"/>
    <w:rsid w:val="006100DB"/>
    <w:rsid w:val="0061100F"/>
    <w:rsid w:val="00611740"/>
    <w:rsid w:val="006117FD"/>
    <w:rsid w:val="0061196E"/>
    <w:rsid w:val="006124EC"/>
    <w:rsid w:val="00612E62"/>
    <w:rsid w:val="00614F32"/>
    <w:rsid w:val="0061530B"/>
    <w:rsid w:val="00615FE0"/>
    <w:rsid w:val="00617260"/>
    <w:rsid w:val="0061799D"/>
    <w:rsid w:val="006235E1"/>
    <w:rsid w:val="006235E6"/>
    <w:rsid w:val="006244E4"/>
    <w:rsid w:val="006277D4"/>
    <w:rsid w:val="00631769"/>
    <w:rsid w:val="00632414"/>
    <w:rsid w:val="00632AE3"/>
    <w:rsid w:val="00634632"/>
    <w:rsid w:val="00635EB8"/>
    <w:rsid w:val="00635F55"/>
    <w:rsid w:val="00636488"/>
    <w:rsid w:val="00636903"/>
    <w:rsid w:val="00636E62"/>
    <w:rsid w:val="00636EDF"/>
    <w:rsid w:val="006400D4"/>
    <w:rsid w:val="006402E5"/>
    <w:rsid w:val="0064080D"/>
    <w:rsid w:val="0064089D"/>
    <w:rsid w:val="00640BE0"/>
    <w:rsid w:val="00641130"/>
    <w:rsid w:val="006418F0"/>
    <w:rsid w:val="00642453"/>
    <w:rsid w:val="00642AF6"/>
    <w:rsid w:val="0064404E"/>
    <w:rsid w:val="0064652E"/>
    <w:rsid w:val="00647DB3"/>
    <w:rsid w:val="006529A2"/>
    <w:rsid w:val="00652C42"/>
    <w:rsid w:val="0065332E"/>
    <w:rsid w:val="00654919"/>
    <w:rsid w:val="00654B37"/>
    <w:rsid w:val="00654DDD"/>
    <w:rsid w:val="00654E8A"/>
    <w:rsid w:val="00655A92"/>
    <w:rsid w:val="00655AEF"/>
    <w:rsid w:val="00655E11"/>
    <w:rsid w:val="006561AB"/>
    <w:rsid w:val="006563FB"/>
    <w:rsid w:val="00657EE7"/>
    <w:rsid w:val="0066067B"/>
    <w:rsid w:val="0066109A"/>
    <w:rsid w:val="006614D8"/>
    <w:rsid w:val="00662A44"/>
    <w:rsid w:val="00663A05"/>
    <w:rsid w:val="00664DC3"/>
    <w:rsid w:val="00665028"/>
    <w:rsid w:val="006657E1"/>
    <w:rsid w:val="00666595"/>
    <w:rsid w:val="006667A9"/>
    <w:rsid w:val="00667133"/>
    <w:rsid w:val="0066762F"/>
    <w:rsid w:val="00667DB9"/>
    <w:rsid w:val="0067011A"/>
    <w:rsid w:val="006702AC"/>
    <w:rsid w:val="00670550"/>
    <w:rsid w:val="006705C0"/>
    <w:rsid w:val="00670913"/>
    <w:rsid w:val="00672AAC"/>
    <w:rsid w:val="00672BD0"/>
    <w:rsid w:val="00673537"/>
    <w:rsid w:val="006739B5"/>
    <w:rsid w:val="006746D4"/>
    <w:rsid w:val="00674A78"/>
    <w:rsid w:val="00674BD3"/>
    <w:rsid w:val="006754F4"/>
    <w:rsid w:val="0067639E"/>
    <w:rsid w:val="00676904"/>
    <w:rsid w:val="00676956"/>
    <w:rsid w:val="00677F0B"/>
    <w:rsid w:val="00680551"/>
    <w:rsid w:val="0068230E"/>
    <w:rsid w:val="0068258A"/>
    <w:rsid w:val="00684093"/>
    <w:rsid w:val="00685309"/>
    <w:rsid w:val="00685BF6"/>
    <w:rsid w:val="00685C6C"/>
    <w:rsid w:val="00686431"/>
    <w:rsid w:val="00687E92"/>
    <w:rsid w:val="00690DCE"/>
    <w:rsid w:val="00691A43"/>
    <w:rsid w:val="00692226"/>
    <w:rsid w:val="00694264"/>
    <w:rsid w:val="00695991"/>
    <w:rsid w:val="0069604D"/>
    <w:rsid w:val="00696EE9"/>
    <w:rsid w:val="00697165"/>
    <w:rsid w:val="006A075D"/>
    <w:rsid w:val="006A0F19"/>
    <w:rsid w:val="006A1A83"/>
    <w:rsid w:val="006A1E98"/>
    <w:rsid w:val="006A33C3"/>
    <w:rsid w:val="006A38A6"/>
    <w:rsid w:val="006A3EEA"/>
    <w:rsid w:val="006A5636"/>
    <w:rsid w:val="006A606A"/>
    <w:rsid w:val="006A6903"/>
    <w:rsid w:val="006A6A3B"/>
    <w:rsid w:val="006A6DB5"/>
    <w:rsid w:val="006A77DF"/>
    <w:rsid w:val="006A7C2F"/>
    <w:rsid w:val="006B10C6"/>
    <w:rsid w:val="006B1D66"/>
    <w:rsid w:val="006B1DCC"/>
    <w:rsid w:val="006B2616"/>
    <w:rsid w:val="006B2A5C"/>
    <w:rsid w:val="006B2B73"/>
    <w:rsid w:val="006B4748"/>
    <w:rsid w:val="006B4B26"/>
    <w:rsid w:val="006B66C8"/>
    <w:rsid w:val="006B7DE6"/>
    <w:rsid w:val="006C2DBC"/>
    <w:rsid w:val="006C3B45"/>
    <w:rsid w:val="006C425B"/>
    <w:rsid w:val="006C4724"/>
    <w:rsid w:val="006C4928"/>
    <w:rsid w:val="006C5477"/>
    <w:rsid w:val="006C78EF"/>
    <w:rsid w:val="006D06A2"/>
    <w:rsid w:val="006D0A52"/>
    <w:rsid w:val="006D208A"/>
    <w:rsid w:val="006D2A37"/>
    <w:rsid w:val="006D38D3"/>
    <w:rsid w:val="006D39C1"/>
    <w:rsid w:val="006D41EC"/>
    <w:rsid w:val="006D420C"/>
    <w:rsid w:val="006D4578"/>
    <w:rsid w:val="006D69D5"/>
    <w:rsid w:val="006D6B94"/>
    <w:rsid w:val="006D7314"/>
    <w:rsid w:val="006E267D"/>
    <w:rsid w:val="006E26B8"/>
    <w:rsid w:val="006E31CB"/>
    <w:rsid w:val="006E3DE4"/>
    <w:rsid w:val="006E4300"/>
    <w:rsid w:val="006E4FEF"/>
    <w:rsid w:val="006E583F"/>
    <w:rsid w:val="006E5F7D"/>
    <w:rsid w:val="006E668C"/>
    <w:rsid w:val="006E6B65"/>
    <w:rsid w:val="006E6C70"/>
    <w:rsid w:val="006E6F2E"/>
    <w:rsid w:val="006E7399"/>
    <w:rsid w:val="006E7421"/>
    <w:rsid w:val="006E7BE6"/>
    <w:rsid w:val="006F04B9"/>
    <w:rsid w:val="006F054C"/>
    <w:rsid w:val="006F09EF"/>
    <w:rsid w:val="006F11FE"/>
    <w:rsid w:val="006F2C37"/>
    <w:rsid w:val="006F406F"/>
    <w:rsid w:val="006F5F47"/>
    <w:rsid w:val="006F75DE"/>
    <w:rsid w:val="006F7624"/>
    <w:rsid w:val="006F7D99"/>
    <w:rsid w:val="007009DC"/>
    <w:rsid w:val="00701000"/>
    <w:rsid w:val="007015E1"/>
    <w:rsid w:val="00701DAC"/>
    <w:rsid w:val="00701F39"/>
    <w:rsid w:val="00701FD4"/>
    <w:rsid w:val="0070370C"/>
    <w:rsid w:val="007039D0"/>
    <w:rsid w:val="00703C05"/>
    <w:rsid w:val="00703EBB"/>
    <w:rsid w:val="00704055"/>
    <w:rsid w:val="007040A2"/>
    <w:rsid w:val="007055A1"/>
    <w:rsid w:val="00705F0A"/>
    <w:rsid w:val="00706412"/>
    <w:rsid w:val="007072E5"/>
    <w:rsid w:val="00710044"/>
    <w:rsid w:val="00710626"/>
    <w:rsid w:val="0071222F"/>
    <w:rsid w:val="00712A6D"/>
    <w:rsid w:val="00713174"/>
    <w:rsid w:val="00713714"/>
    <w:rsid w:val="00713BF0"/>
    <w:rsid w:val="00713D10"/>
    <w:rsid w:val="00714F19"/>
    <w:rsid w:val="00714FB3"/>
    <w:rsid w:val="00715B0C"/>
    <w:rsid w:val="00716185"/>
    <w:rsid w:val="00716334"/>
    <w:rsid w:val="007172A8"/>
    <w:rsid w:val="007207E9"/>
    <w:rsid w:val="00720F17"/>
    <w:rsid w:val="007216E2"/>
    <w:rsid w:val="00721D94"/>
    <w:rsid w:val="0072219B"/>
    <w:rsid w:val="007221F4"/>
    <w:rsid w:val="007225CB"/>
    <w:rsid w:val="00722C87"/>
    <w:rsid w:val="00722F54"/>
    <w:rsid w:val="00723E01"/>
    <w:rsid w:val="00725566"/>
    <w:rsid w:val="007262AF"/>
    <w:rsid w:val="007263D1"/>
    <w:rsid w:val="007265B3"/>
    <w:rsid w:val="00726CCB"/>
    <w:rsid w:val="00727202"/>
    <w:rsid w:val="00727D76"/>
    <w:rsid w:val="007302DC"/>
    <w:rsid w:val="00730535"/>
    <w:rsid w:val="007319E3"/>
    <w:rsid w:val="00733853"/>
    <w:rsid w:val="00733E0D"/>
    <w:rsid w:val="00734104"/>
    <w:rsid w:val="00734D75"/>
    <w:rsid w:val="007352AE"/>
    <w:rsid w:val="007358C4"/>
    <w:rsid w:val="00735D24"/>
    <w:rsid w:val="007364DF"/>
    <w:rsid w:val="007371FE"/>
    <w:rsid w:val="00740965"/>
    <w:rsid w:val="0074104D"/>
    <w:rsid w:val="00741F54"/>
    <w:rsid w:val="00742495"/>
    <w:rsid w:val="00742645"/>
    <w:rsid w:val="00742D37"/>
    <w:rsid w:val="00744033"/>
    <w:rsid w:val="0074536A"/>
    <w:rsid w:val="00745C8B"/>
    <w:rsid w:val="00745D04"/>
    <w:rsid w:val="007461C0"/>
    <w:rsid w:val="007463EE"/>
    <w:rsid w:val="007468B2"/>
    <w:rsid w:val="00746FBA"/>
    <w:rsid w:val="007473AE"/>
    <w:rsid w:val="00747E6E"/>
    <w:rsid w:val="00747F44"/>
    <w:rsid w:val="0075291E"/>
    <w:rsid w:val="00752B74"/>
    <w:rsid w:val="00752CFE"/>
    <w:rsid w:val="00753164"/>
    <w:rsid w:val="00753273"/>
    <w:rsid w:val="00753EED"/>
    <w:rsid w:val="0075457B"/>
    <w:rsid w:val="00755994"/>
    <w:rsid w:val="00755C3E"/>
    <w:rsid w:val="007565F0"/>
    <w:rsid w:val="00757560"/>
    <w:rsid w:val="0075763E"/>
    <w:rsid w:val="00757E5E"/>
    <w:rsid w:val="00757F19"/>
    <w:rsid w:val="00760165"/>
    <w:rsid w:val="007605A6"/>
    <w:rsid w:val="007625E6"/>
    <w:rsid w:val="007625FA"/>
    <w:rsid w:val="00762772"/>
    <w:rsid w:val="007633D5"/>
    <w:rsid w:val="00763CC1"/>
    <w:rsid w:val="007646F5"/>
    <w:rsid w:val="00765275"/>
    <w:rsid w:val="00765277"/>
    <w:rsid w:val="007653C0"/>
    <w:rsid w:val="007661DF"/>
    <w:rsid w:val="00766281"/>
    <w:rsid w:val="007665DE"/>
    <w:rsid w:val="007674FB"/>
    <w:rsid w:val="00767E90"/>
    <w:rsid w:val="0077002D"/>
    <w:rsid w:val="00770716"/>
    <w:rsid w:val="0077095E"/>
    <w:rsid w:val="0077102C"/>
    <w:rsid w:val="007712AC"/>
    <w:rsid w:val="00771A25"/>
    <w:rsid w:val="00771D5D"/>
    <w:rsid w:val="00772EED"/>
    <w:rsid w:val="00773F25"/>
    <w:rsid w:val="00774D4A"/>
    <w:rsid w:val="00775216"/>
    <w:rsid w:val="007753F2"/>
    <w:rsid w:val="00775432"/>
    <w:rsid w:val="007767FF"/>
    <w:rsid w:val="00776B11"/>
    <w:rsid w:val="00777719"/>
    <w:rsid w:val="007777C9"/>
    <w:rsid w:val="00777908"/>
    <w:rsid w:val="00777B68"/>
    <w:rsid w:val="0078027B"/>
    <w:rsid w:val="00782A72"/>
    <w:rsid w:val="00786419"/>
    <w:rsid w:val="007876DC"/>
    <w:rsid w:val="00787E49"/>
    <w:rsid w:val="00790EAD"/>
    <w:rsid w:val="00790EE1"/>
    <w:rsid w:val="00790F10"/>
    <w:rsid w:val="007925C4"/>
    <w:rsid w:val="00792C5C"/>
    <w:rsid w:val="00792F06"/>
    <w:rsid w:val="007938D9"/>
    <w:rsid w:val="00794A70"/>
    <w:rsid w:val="007950E9"/>
    <w:rsid w:val="007956A3"/>
    <w:rsid w:val="00795702"/>
    <w:rsid w:val="00795C67"/>
    <w:rsid w:val="0079643D"/>
    <w:rsid w:val="00797BF8"/>
    <w:rsid w:val="007A08DD"/>
    <w:rsid w:val="007A0B58"/>
    <w:rsid w:val="007A15D2"/>
    <w:rsid w:val="007A2AD2"/>
    <w:rsid w:val="007A2CD6"/>
    <w:rsid w:val="007A42E2"/>
    <w:rsid w:val="007A4636"/>
    <w:rsid w:val="007A485E"/>
    <w:rsid w:val="007A511E"/>
    <w:rsid w:val="007A5B53"/>
    <w:rsid w:val="007A5EEA"/>
    <w:rsid w:val="007A67C1"/>
    <w:rsid w:val="007A6E1A"/>
    <w:rsid w:val="007B01F0"/>
    <w:rsid w:val="007B0972"/>
    <w:rsid w:val="007B0D42"/>
    <w:rsid w:val="007B0FD5"/>
    <w:rsid w:val="007B1DFF"/>
    <w:rsid w:val="007B3D7B"/>
    <w:rsid w:val="007B5609"/>
    <w:rsid w:val="007B5F76"/>
    <w:rsid w:val="007B6BAD"/>
    <w:rsid w:val="007B6C20"/>
    <w:rsid w:val="007B751C"/>
    <w:rsid w:val="007C1962"/>
    <w:rsid w:val="007C19EE"/>
    <w:rsid w:val="007C1F5A"/>
    <w:rsid w:val="007C2C72"/>
    <w:rsid w:val="007C3344"/>
    <w:rsid w:val="007C3EA7"/>
    <w:rsid w:val="007C4BCC"/>
    <w:rsid w:val="007C52CB"/>
    <w:rsid w:val="007C5595"/>
    <w:rsid w:val="007C5A4D"/>
    <w:rsid w:val="007C69DB"/>
    <w:rsid w:val="007C7217"/>
    <w:rsid w:val="007C755D"/>
    <w:rsid w:val="007D022D"/>
    <w:rsid w:val="007D0F57"/>
    <w:rsid w:val="007D159D"/>
    <w:rsid w:val="007D177D"/>
    <w:rsid w:val="007D242F"/>
    <w:rsid w:val="007D2E3C"/>
    <w:rsid w:val="007D3F9C"/>
    <w:rsid w:val="007D421D"/>
    <w:rsid w:val="007D45BB"/>
    <w:rsid w:val="007D5264"/>
    <w:rsid w:val="007D58EA"/>
    <w:rsid w:val="007D5B46"/>
    <w:rsid w:val="007D6A2B"/>
    <w:rsid w:val="007D7492"/>
    <w:rsid w:val="007D7907"/>
    <w:rsid w:val="007D7ADD"/>
    <w:rsid w:val="007E072F"/>
    <w:rsid w:val="007E0D0F"/>
    <w:rsid w:val="007E10F5"/>
    <w:rsid w:val="007E1ED5"/>
    <w:rsid w:val="007E251A"/>
    <w:rsid w:val="007E2598"/>
    <w:rsid w:val="007E36EF"/>
    <w:rsid w:val="007E447F"/>
    <w:rsid w:val="007E4A8D"/>
    <w:rsid w:val="007E5288"/>
    <w:rsid w:val="007E562F"/>
    <w:rsid w:val="007E64B3"/>
    <w:rsid w:val="007E704E"/>
    <w:rsid w:val="007E7156"/>
    <w:rsid w:val="007E74F1"/>
    <w:rsid w:val="007E7FB3"/>
    <w:rsid w:val="007F0021"/>
    <w:rsid w:val="007F07C5"/>
    <w:rsid w:val="007F1872"/>
    <w:rsid w:val="007F1885"/>
    <w:rsid w:val="007F32F2"/>
    <w:rsid w:val="007F477D"/>
    <w:rsid w:val="007F4ABA"/>
    <w:rsid w:val="007F4AD2"/>
    <w:rsid w:val="007F4B95"/>
    <w:rsid w:val="007F4C82"/>
    <w:rsid w:val="007F4EF8"/>
    <w:rsid w:val="007F613C"/>
    <w:rsid w:val="007F69AB"/>
    <w:rsid w:val="007F6A94"/>
    <w:rsid w:val="008017D1"/>
    <w:rsid w:val="00801DA2"/>
    <w:rsid w:val="00801EB4"/>
    <w:rsid w:val="00802630"/>
    <w:rsid w:val="00802B13"/>
    <w:rsid w:val="00804615"/>
    <w:rsid w:val="00804D3F"/>
    <w:rsid w:val="00805BD7"/>
    <w:rsid w:val="00805C68"/>
    <w:rsid w:val="008061E0"/>
    <w:rsid w:val="00806351"/>
    <w:rsid w:val="008068C1"/>
    <w:rsid w:val="00807931"/>
    <w:rsid w:val="00807DD1"/>
    <w:rsid w:val="008111B2"/>
    <w:rsid w:val="00813D11"/>
    <w:rsid w:val="00814AE4"/>
    <w:rsid w:val="00814DFA"/>
    <w:rsid w:val="00815032"/>
    <w:rsid w:val="008156CE"/>
    <w:rsid w:val="00816619"/>
    <w:rsid w:val="00817778"/>
    <w:rsid w:val="00820351"/>
    <w:rsid w:val="008208CE"/>
    <w:rsid w:val="00820A9A"/>
    <w:rsid w:val="00820CD0"/>
    <w:rsid w:val="00821E1E"/>
    <w:rsid w:val="00822504"/>
    <w:rsid w:val="00822706"/>
    <w:rsid w:val="00823AEA"/>
    <w:rsid w:val="00825597"/>
    <w:rsid w:val="0082765C"/>
    <w:rsid w:val="00827C7B"/>
    <w:rsid w:val="00830293"/>
    <w:rsid w:val="00830513"/>
    <w:rsid w:val="00832ACA"/>
    <w:rsid w:val="00832EC9"/>
    <w:rsid w:val="008335AE"/>
    <w:rsid w:val="00833DFC"/>
    <w:rsid w:val="00834950"/>
    <w:rsid w:val="00835A17"/>
    <w:rsid w:val="00835BEE"/>
    <w:rsid w:val="008369AE"/>
    <w:rsid w:val="00836C0A"/>
    <w:rsid w:val="00837AF4"/>
    <w:rsid w:val="0084015C"/>
    <w:rsid w:val="00840898"/>
    <w:rsid w:val="00840C76"/>
    <w:rsid w:val="008425D4"/>
    <w:rsid w:val="00843F16"/>
    <w:rsid w:val="00843F41"/>
    <w:rsid w:val="00844158"/>
    <w:rsid w:val="0084488E"/>
    <w:rsid w:val="00845523"/>
    <w:rsid w:val="00845FA1"/>
    <w:rsid w:val="0084682F"/>
    <w:rsid w:val="00847C9D"/>
    <w:rsid w:val="00850A88"/>
    <w:rsid w:val="00850E8A"/>
    <w:rsid w:val="0085127D"/>
    <w:rsid w:val="00851AFC"/>
    <w:rsid w:val="00851D87"/>
    <w:rsid w:val="00851F04"/>
    <w:rsid w:val="00851F71"/>
    <w:rsid w:val="00852826"/>
    <w:rsid w:val="00852A7F"/>
    <w:rsid w:val="008531DE"/>
    <w:rsid w:val="008533D0"/>
    <w:rsid w:val="00853E5C"/>
    <w:rsid w:val="00853F31"/>
    <w:rsid w:val="00855072"/>
    <w:rsid w:val="00856601"/>
    <w:rsid w:val="008570C3"/>
    <w:rsid w:val="00857B87"/>
    <w:rsid w:val="00857F62"/>
    <w:rsid w:val="008604E9"/>
    <w:rsid w:val="008605E4"/>
    <w:rsid w:val="0086169E"/>
    <w:rsid w:val="0086233F"/>
    <w:rsid w:val="008636D1"/>
    <w:rsid w:val="008637D6"/>
    <w:rsid w:val="00863C68"/>
    <w:rsid w:val="008657B0"/>
    <w:rsid w:val="0086623A"/>
    <w:rsid w:val="008672E9"/>
    <w:rsid w:val="008677B9"/>
    <w:rsid w:val="00867E38"/>
    <w:rsid w:val="00870112"/>
    <w:rsid w:val="0087044E"/>
    <w:rsid w:val="00870A48"/>
    <w:rsid w:val="00871AE1"/>
    <w:rsid w:val="00872F3E"/>
    <w:rsid w:val="0087369A"/>
    <w:rsid w:val="00873A1C"/>
    <w:rsid w:val="00873EC8"/>
    <w:rsid w:val="00874E97"/>
    <w:rsid w:val="00875B35"/>
    <w:rsid w:val="00876F92"/>
    <w:rsid w:val="0087780E"/>
    <w:rsid w:val="00877AA3"/>
    <w:rsid w:val="00877E9A"/>
    <w:rsid w:val="00881EE9"/>
    <w:rsid w:val="008826F3"/>
    <w:rsid w:val="00882738"/>
    <w:rsid w:val="00884B50"/>
    <w:rsid w:val="008851BE"/>
    <w:rsid w:val="0088577B"/>
    <w:rsid w:val="00886FFD"/>
    <w:rsid w:val="008871D3"/>
    <w:rsid w:val="008874D7"/>
    <w:rsid w:val="00887EDD"/>
    <w:rsid w:val="008904C7"/>
    <w:rsid w:val="0089080F"/>
    <w:rsid w:val="00890BAB"/>
    <w:rsid w:val="008931A5"/>
    <w:rsid w:val="00894129"/>
    <w:rsid w:val="0089624A"/>
    <w:rsid w:val="008A055A"/>
    <w:rsid w:val="008A06AB"/>
    <w:rsid w:val="008A0B23"/>
    <w:rsid w:val="008A177A"/>
    <w:rsid w:val="008A1CE8"/>
    <w:rsid w:val="008A2694"/>
    <w:rsid w:val="008A2846"/>
    <w:rsid w:val="008A2EE9"/>
    <w:rsid w:val="008A3181"/>
    <w:rsid w:val="008A44BC"/>
    <w:rsid w:val="008A4789"/>
    <w:rsid w:val="008A5303"/>
    <w:rsid w:val="008A5461"/>
    <w:rsid w:val="008A56BD"/>
    <w:rsid w:val="008A6067"/>
    <w:rsid w:val="008A688B"/>
    <w:rsid w:val="008A7353"/>
    <w:rsid w:val="008A7A19"/>
    <w:rsid w:val="008B018A"/>
    <w:rsid w:val="008B0720"/>
    <w:rsid w:val="008B1274"/>
    <w:rsid w:val="008B18ED"/>
    <w:rsid w:val="008B20DA"/>
    <w:rsid w:val="008B27DF"/>
    <w:rsid w:val="008B28C2"/>
    <w:rsid w:val="008B2AA0"/>
    <w:rsid w:val="008B2C04"/>
    <w:rsid w:val="008B2D66"/>
    <w:rsid w:val="008B2E3D"/>
    <w:rsid w:val="008B33BD"/>
    <w:rsid w:val="008B4A90"/>
    <w:rsid w:val="008B5456"/>
    <w:rsid w:val="008B565B"/>
    <w:rsid w:val="008B57E6"/>
    <w:rsid w:val="008B59E2"/>
    <w:rsid w:val="008B6223"/>
    <w:rsid w:val="008B6AF4"/>
    <w:rsid w:val="008B6B1C"/>
    <w:rsid w:val="008B6EF1"/>
    <w:rsid w:val="008B716C"/>
    <w:rsid w:val="008C01B4"/>
    <w:rsid w:val="008C0437"/>
    <w:rsid w:val="008C0B03"/>
    <w:rsid w:val="008C0BE2"/>
    <w:rsid w:val="008C19E0"/>
    <w:rsid w:val="008C1E5C"/>
    <w:rsid w:val="008C25B8"/>
    <w:rsid w:val="008C32E1"/>
    <w:rsid w:val="008C3ED1"/>
    <w:rsid w:val="008C54B2"/>
    <w:rsid w:val="008C54E6"/>
    <w:rsid w:val="008C648E"/>
    <w:rsid w:val="008C6563"/>
    <w:rsid w:val="008C6AD8"/>
    <w:rsid w:val="008C75E4"/>
    <w:rsid w:val="008C7883"/>
    <w:rsid w:val="008D037C"/>
    <w:rsid w:val="008D09E8"/>
    <w:rsid w:val="008D0FD6"/>
    <w:rsid w:val="008D13A1"/>
    <w:rsid w:val="008D197B"/>
    <w:rsid w:val="008D1BBF"/>
    <w:rsid w:val="008D1D21"/>
    <w:rsid w:val="008D1E6E"/>
    <w:rsid w:val="008D2569"/>
    <w:rsid w:val="008D25FE"/>
    <w:rsid w:val="008D2C6D"/>
    <w:rsid w:val="008D2E4E"/>
    <w:rsid w:val="008D302A"/>
    <w:rsid w:val="008D3CFF"/>
    <w:rsid w:val="008D3D40"/>
    <w:rsid w:val="008D53A3"/>
    <w:rsid w:val="008D74B9"/>
    <w:rsid w:val="008E16E8"/>
    <w:rsid w:val="008E1AF9"/>
    <w:rsid w:val="008E2370"/>
    <w:rsid w:val="008E28FA"/>
    <w:rsid w:val="008E2B7A"/>
    <w:rsid w:val="008E31DD"/>
    <w:rsid w:val="008E3C0C"/>
    <w:rsid w:val="008E3DED"/>
    <w:rsid w:val="008E44EF"/>
    <w:rsid w:val="008E4A27"/>
    <w:rsid w:val="008E4AFB"/>
    <w:rsid w:val="008E534E"/>
    <w:rsid w:val="008E554A"/>
    <w:rsid w:val="008E5AE1"/>
    <w:rsid w:val="008E63B8"/>
    <w:rsid w:val="008E735A"/>
    <w:rsid w:val="008F07C4"/>
    <w:rsid w:val="008F16ED"/>
    <w:rsid w:val="008F2528"/>
    <w:rsid w:val="008F31EC"/>
    <w:rsid w:val="008F35A1"/>
    <w:rsid w:val="008F367C"/>
    <w:rsid w:val="008F3CE7"/>
    <w:rsid w:val="008F3ED0"/>
    <w:rsid w:val="008F7DFF"/>
    <w:rsid w:val="00900141"/>
    <w:rsid w:val="009002FE"/>
    <w:rsid w:val="00900E5C"/>
    <w:rsid w:val="009018FC"/>
    <w:rsid w:val="00901DD2"/>
    <w:rsid w:val="009023C8"/>
    <w:rsid w:val="00903BF3"/>
    <w:rsid w:val="00904622"/>
    <w:rsid w:val="00904C64"/>
    <w:rsid w:val="00905279"/>
    <w:rsid w:val="00905827"/>
    <w:rsid w:val="00905C24"/>
    <w:rsid w:val="00906775"/>
    <w:rsid w:val="00906BB6"/>
    <w:rsid w:val="0091161A"/>
    <w:rsid w:val="00912224"/>
    <w:rsid w:val="009130FC"/>
    <w:rsid w:val="0091489D"/>
    <w:rsid w:val="00914934"/>
    <w:rsid w:val="00914EC6"/>
    <w:rsid w:val="00916049"/>
    <w:rsid w:val="00916737"/>
    <w:rsid w:val="0091690E"/>
    <w:rsid w:val="00917329"/>
    <w:rsid w:val="00920D7A"/>
    <w:rsid w:val="00920F08"/>
    <w:rsid w:val="00922BF0"/>
    <w:rsid w:val="00922C83"/>
    <w:rsid w:val="009230F0"/>
    <w:rsid w:val="00923820"/>
    <w:rsid w:val="00925EDB"/>
    <w:rsid w:val="00926094"/>
    <w:rsid w:val="00927330"/>
    <w:rsid w:val="009273ED"/>
    <w:rsid w:val="009277B4"/>
    <w:rsid w:val="009279FF"/>
    <w:rsid w:val="00927DCC"/>
    <w:rsid w:val="00930806"/>
    <w:rsid w:val="00930B52"/>
    <w:rsid w:val="009313CF"/>
    <w:rsid w:val="0093353F"/>
    <w:rsid w:val="009335E9"/>
    <w:rsid w:val="00933F9D"/>
    <w:rsid w:val="00934749"/>
    <w:rsid w:val="009348EC"/>
    <w:rsid w:val="00934A08"/>
    <w:rsid w:val="00935061"/>
    <w:rsid w:val="0093514D"/>
    <w:rsid w:val="0093559E"/>
    <w:rsid w:val="00936508"/>
    <w:rsid w:val="009366F4"/>
    <w:rsid w:val="009368D5"/>
    <w:rsid w:val="00936B94"/>
    <w:rsid w:val="00937C70"/>
    <w:rsid w:val="00940E1E"/>
    <w:rsid w:val="00941E4A"/>
    <w:rsid w:val="00941F07"/>
    <w:rsid w:val="00942570"/>
    <w:rsid w:val="00942E5F"/>
    <w:rsid w:val="0094386F"/>
    <w:rsid w:val="00943AB4"/>
    <w:rsid w:val="0094454F"/>
    <w:rsid w:val="00944AFD"/>
    <w:rsid w:val="009465A9"/>
    <w:rsid w:val="009500A4"/>
    <w:rsid w:val="00950999"/>
    <w:rsid w:val="00950AE8"/>
    <w:rsid w:val="00950D53"/>
    <w:rsid w:val="00951DF8"/>
    <w:rsid w:val="00952535"/>
    <w:rsid w:val="00952624"/>
    <w:rsid w:val="00956847"/>
    <w:rsid w:val="00956984"/>
    <w:rsid w:val="00960777"/>
    <w:rsid w:val="009607EF"/>
    <w:rsid w:val="00965588"/>
    <w:rsid w:val="00965BC4"/>
    <w:rsid w:val="00965DFB"/>
    <w:rsid w:val="00966B9A"/>
    <w:rsid w:val="00967429"/>
    <w:rsid w:val="00970118"/>
    <w:rsid w:val="0097021A"/>
    <w:rsid w:val="009712BA"/>
    <w:rsid w:val="009712C3"/>
    <w:rsid w:val="009716C8"/>
    <w:rsid w:val="00971D67"/>
    <w:rsid w:val="0097314A"/>
    <w:rsid w:val="00973425"/>
    <w:rsid w:val="009750DE"/>
    <w:rsid w:val="009763E1"/>
    <w:rsid w:val="00976DF0"/>
    <w:rsid w:val="00976EBF"/>
    <w:rsid w:val="009773E9"/>
    <w:rsid w:val="009804D0"/>
    <w:rsid w:val="00980914"/>
    <w:rsid w:val="00980F62"/>
    <w:rsid w:val="0098132F"/>
    <w:rsid w:val="00981E3B"/>
    <w:rsid w:val="00984FFE"/>
    <w:rsid w:val="0098662E"/>
    <w:rsid w:val="009871CE"/>
    <w:rsid w:val="00987804"/>
    <w:rsid w:val="00987B6C"/>
    <w:rsid w:val="009900EC"/>
    <w:rsid w:val="00990333"/>
    <w:rsid w:val="00991A10"/>
    <w:rsid w:val="00991EC6"/>
    <w:rsid w:val="009925BD"/>
    <w:rsid w:val="0099288C"/>
    <w:rsid w:val="00992C9C"/>
    <w:rsid w:val="00993336"/>
    <w:rsid w:val="0099383C"/>
    <w:rsid w:val="00993887"/>
    <w:rsid w:val="009952FE"/>
    <w:rsid w:val="009956D0"/>
    <w:rsid w:val="00996508"/>
    <w:rsid w:val="00996D38"/>
    <w:rsid w:val="009970AD"/>
    <w:rsid w:val="00997755"/>
    <w:rsid w:val="00997895"/>
    <w:rsid w:val="009A06A2"/>
    <w:rsid w:val="009A0EC3"/>
    <w:rsid w:val="009A2F5B"/>
    <w:rsid w:val="009A3B2D"/>
    <w:rsid w:val="009A3D81"/>
    <w:rsid w:val="009A3E31"/>
    <w:rsid w:val="009A51D7"/>
    <w:rsid w:val="009A7039"/>
    <w:rsid w:val="009A7393"/>
    <w:rsid w:val="009A77F5"/>
    <w:rsid w:val="009B02B3"/>
    <w:rsid w:val="009B0820"/>
    <w:rsid w:val="009B0E3E"/>
    <w:rsid w:val="009B2667"/>
    <w:rsid w:val="009B2FDB"/>
    <w:rsid w:val="009B3598"/>
    <w:rsid w:val="009B36BE"/>
    <w:rsid w:val="009B3D13"/>
    <w:rsid w:val="009B4BC4"/>
    <w:rsid w:val="009B6154"/>
    <w:rsid w:val="009B6F36"/>
    <w:rsid w:val="009B772F"/>
    <w:rsid w:val="009B7E67"/>
    <w:rsid w:val="009B7EF4"/>
    <w:rsid w:val="009C059E"/>
    <w:rsid w:val="009C0B80"/>
    <w:rsid w:val="009C12B2"/>
    <w:rsid w:val="009C23EB"/>
    <w:rsid w:val="009C263F"/>
    <w:rsid w:val="009C27DC"/>
    <w:rsid w:val="009C3521"/>
    <w:rsid w:val="009C36A9"/>
    <w:rsid w:val="009C4383"/>
    <w:rsid w:val="009C4538"/>
    <w:rsid w:val="009C550B"/>
    <w:rsid w:val="009C5CE3"/>
    <w:rsid w:val="009C70D7"/>
    <w:rsid w:val="009C7916"/>
    <w:rsid w:val="009C7B11"/>
    <w:rsid w:val="009C7CD7"/>
    <w:rsid w:val="009C7E6B"/>
    <w:rsid w:val="009D08D9"/>
    <w:rsid w:val="009D1800"/>
    <w:rsid w:val="009D2683"/>
    <w:rsid w:val="009D26C7"/>
    <w:rsid w:val="009D3985"/>
    <w:rsid w:val="009D42A7"/>
    <w:rsid w:val="009D49A1"/>
    <w:rsid w:val="009D4EDE"/>
    <w:rsid w:val="009D550E"/>
    <w:rsid w:val="009D5510"/>
    <w:rsid w:val="009D57B9"/>
    <w:rsid w:val="009D5C9D"/>
    <w:rsid w:val="009D66CB"/>
    <w:rsid w:val="009D67E3"/>
    <w:rsid w:val="009D7BA9"/>
    <w:rsid w:val="009D7D02"/>
    <w:rsid w:val="009E0B38"/>
    <w:rsid w:val="009E1141"/>
    <w:rsid w:val="009E1794"/>
    <w:rsid w:val="009E17EC"/>
    <w:rsid w:val="009E2344"/>
    <w:rsid w:val="009E273E"/>
    <w:rsid w:val="009E3661"/>
    <w:rsid w:val="009E40DF"/>
    <w:rsid w:val="009E42A6"/>
    <w:rsid w:val="009E4ACB"/>
    <w:rsid w:val="009E5778"/>
    <w:rsid w:val="009E5F43"/>
    <w:rsid w:val="009E6118"/>
    <w:rsid w:val="009E6AAD"/>
    <w:rsid w:val="009E6AC2"/>
    <w:rsid w:val="009E7030"/>
    <w:rsid w:val="009E70A8"/>
    <w:rsid w:val="009E7424"/>
    <w:rsid w:val="009E78A6"/>
    <w:rsid w:val="009F18BB"/>
    <w:rsid w:val="009F3266"/>
    <w:rsid w:val="009F3F5F"/>
    <w:rsid w:val="009F5BA7"/>
    <w:rsid w:val="009F659E"/>
    <w:rsid w:val="009F6AF4"/>
    <w:rsid w:val="009F74A9"/>
    <w:rsid w:val="00A003A8"/>
    <w:rsid w:val="00A00528"/>
    <w:rsid w:val="00A00BB9"/>
    <w:rsid w:val="00A01FCE"/>
    <w:rsid w:val="00A02006"/>
    <w:rsid w:val="00A041FF"/>
    <w:rsid w:val="00A0473F"/>
    <w:rsid w:val="00A04A2A"/>
    <w:rsid w:val="00A06603"/>
    <w:rsid w:val="00A06BE2"/>
    <w:rsid w:val="00A06EB2"/>
    <w:rsid w:val="00A07387"/>
    <w:rsid w:val="00A0757F"/>
    <w:rsid w:val="00A10840"/>
    <w:rsid w:val="00A11F66"/>
    <w:rsid w:val="00A12258"/>
    <w:rsid w:val="00A1315B"/>
    <w:rsid w:val="00A13AE1"/>
    <w:rsid w:val="00A13BE9"/>
    <w:rsid w:val="00A13D62"/>
    <w:rsid w:val="00A1452A"/>
    <w:rsid w:val="00A14B97"/>
    <w:rsid w:val="00A14BC4"/>
    <w:rsid w:val="00A15522"/>
    <w:rsid w:val="00A15A1C"/>
    <w:rsid w:val="00A15E98"/>
    <w:rsid w:val="00A161A3"/>
    <w:rsid w:val="00A17DF9"/>
    <w:rsid w:val="00A2007C"/>
    <w:rsid w:val="00A202DE"/>
    <w:rsid w:val="00A20BB1"/>
    <w:rsid w:val="00A21549"/>
    <w:rsid w:val="00A225FC"/>
    <w:rsid w:val="00A235AE"/>
    <w:rsid w:val="00A24376"/>
    <w:rsid w:val="00A244CC"/>
    <w:rsid w:val="00A24AEE"/>
    <w:rsid w:val="00A2531A"/>
    <w:rsid w:val="00A25EF6"/>
    <w:rsid w:val="00A301FC"/>
    <w:rsid w:val="00A30D49"/>
    <w:rsid w:val="00A315CA"/>
    <w:rsid w:val="00A3325E"/>
    <w:rsid w:val="00A33AD5"/>
    <w:rsid w:val="00A33AF6"/>
    <w:rsid w:val="00A346DA"/>
    <w:rsid w:val="00A353C8"/>
    <w:rsid w:val="00A37148"/>
    <w:rsid w:val="00A37E7A"/>
    <w:rsid w:val="00A401D5"/>
    <w:rsid w:val="00A41347"/>
    <w:rsid w:val="00A42024"/>
    <w:rsid w:val="00A42A83"/>
    <w:rsid w:val="00A4335C"/>
    <w:rsid w:val="00A440C1"/>
    <w:rsid w:val="00A4417E"/>
    <w:rsid w:val="00A446C9"/>
    <w:rsid w:val="00A46C36"/>
    <w:rsid w:val="00A47178"/>
    <w:rsid w:val="00A472B7"/>
    <w:rsid w:val="00A47A8C"/>
    <w:rsid w:val="00A505BC"/>
    <w:rsid w:val="00A5068F"/>
    <w:rsid w:val="00A50B3E"/>
    <w:rsid w:val="00A51DF4"/>
    <w:rsid w:val="00A52D99"/>
    <w:rsid w:val="00A52E92"/>
    <w:rsid w:val="00A53297"/>
    <w:rsid w:val="00A537E5"/>
    <w:rsid w:val="00A5417C"/>
    <w:rsid w:val="00A54517"/>
    <w:rsid w:val="00A546E8"/>
    <w:rsid w:val="00A54BB5"/>
    <w:rsid w:val="00A55BF6"/>
    <w:rsid w:val="00A55FD2"/>
    <w:rsid w:val="00A563D2"/>
    <w:rsid w:val="00A570DB"/>
    <w:rsid w:val="00A60180"/>
    <w:rsid w:val="00A60289"/>
    <w:rsid w:val="00A6045A"/>
    <w:rsid w:val="00A60A3C"/>
    <w:rsid w:val="00A60A67"/>
    <w:rsid w:val="00A6202B"/>
    <w:rsid w:val="00A6213A"/>
    <w:rsid w:val="00A62464"/>
    <w:rsid w:val="00A6333A"/>
    <w:rsid w:val="00A63BDA"/>
    <w:rsid w:val="00A63EC7"/>
    <w:rsid w:val="00A6495A"/>
    <w:rsid w:val="00A64CE3"/>
    <w:rsid w:val="00A664E1"/>
    <w:rsid w:val="00A66515"/>
    <w:rsid w:val="00A665C7"/>
    <w:rsid w:val="00A666A6"/>
    <w:rsid w:val="00A67064"/>
    <w:rsid w:val="00A70EA6"/>
    <w:rsid w:val="00A70F4A"/>
    <w:rsid w:val="00A71F60"/>
    <w:rsid w:val="00A726F4"/>
    <w:rsid w:val="00A728BF"/>
    <w:rsid w:val="00A72D59"/>
    <w:rsid w:val="00A73B52"/>
    <w:rsid w:val="00A749B3"/>
    <w:rsid w:val="00A74FA4"/>
    <w:rsid w:val="00A76082"/>
    <w:rsid w:val="00A761FB"/>
    <w:rsid w:val="00A76BD6"/>
    <w:rsid w:val="00A770D6"/>
    <w:rsid w:val="00A7726D"/>
    <w:rsid w:val="00A77326"/>
    <w:rsid w:val="00A8059E"/>
    <w:rsid w:val="00A8101A"/>
    <w:rsid w:val="00A820B9"/>
    <w:rsid w:val="00A8286A"/>
    <w:rsid w:val="00A82B11"/>
    <w:rsid w:val="00A82FCA"/>
    <w:rsid w:val="00A83914"/>
    <w:rsid w:val="00A8437B"/>
    <w:rsid w:val="00A84684"/>
    <w:rsid w:val="00A85539"/>
    <w:rsid w:val="00A8598D"/>
    <w:rsid w:val="00A86306"/>
    <w:rsid w:val="00A86DF9"/>
    <w:rsid w:val="00A8748E"/>
    <w:rsid w:val="00A874CC"/>
    <w:rsid w:val="00A90883"/>
    <w:rsid w:val="00A90C02"/>
    <w:rsid w:val="00A90D8B"/>
    <w:rsid w:val="00A90D96"/>
    <w:rsid w:val="00A90F88"/>
    <w:rsid w:val="00A91865"/>
    <w:rsid w:val="00A922DA"/>
    <w:rsid w:val="00A92AA2"/>
    <w:rsid w:val="00A92E18"/>
    <w:rsid w:val="00A92FF8"/>
    <w:rsid w:val="00A933D0"/>
    <w:rsid w:val="00A93FD9"/>
    <w:rsid w:val="00A94245"/>
    <w:rsid w:val="00A944A1"/>
    <w:rsid w:val="00A94ECD"/>
    <w:rsid w:val="00A95176"/>
    <w:rsid w:val="00A9595F"/>
    <w:rsid w:val="00A95D08"/>
    <w:rsid w:val="00A96491"/>
    <w:rsid w:val="00A96AB2"/>
    <w:rsid w:val="00A96FC7"/>
    <w:rsid w:val="00A9740F"/>
    <w:rsid w:val="00A97AE6"/>
    <w:rsid w:val="00AA0EE4"/>
    <w:rsid w:val="00AA3B24"/>
    <w:rsid w:val="00AA4561"/>
    <w:rsid w:val="00AA5542"/>
    <w:rsid w:val="00AA5BDB"/>
    <w:rsid w:val="00AB05A7"/>
    <w:rsid w:val="00AB2CC7"/>
    <w:rsid w:val="00AB391A"/>
    <w:rsid w:val="00AB3AE1"/>
    <w:rsid w:val="00AB4221"/>
    <w:rsid w:val="00AB4330"/>
    <w:rsid w:val="00AB49C0"/>
    <w:rsid w:val="00AB4C1B"/>
    <w:rsid w:val="00AB5119"/>
    <w:rsid w:val="00AB5350"/>
    <w:rsid w:val="00AB53E8"/>
    <w:rsid w:val="00AB5659"/>
    <w:rsid w:val="00AB60A5"/>
    <w:rsid w:val="00AB6205"/>
    <w:rsid w:val="00AB639A"/>
    <w:rsid w:val="00AB7B5D"/>
    <w:rsid w:val="00AB7F62"/>
    <w:rsid w:val="00AC10D1"/>
    <w:rsid w:val="00AC146C"/>
    <w:rsid w:val="00AC17A8"/>
    <w:rsid w:val="00AC1959"/>
    <w:rsid w:val="00AC2A57"/>
    <w:rsid w:val="00AC4209"/>
    <w:rsid w:val="00AC48CB"/>
    <w:rsid w:val="00AC5ED7"/>
    <w:rsid w:val="00AC67D7"/>
    <w:rsid w:val="00AC6DA2"/>
    <w:rsid w:val="00AC7111"/>
    <w:rsid w:val="00AD0E04"/>
    <w:rsid w:val="00AD1FA2"/>
    <w:rsid w:val="00AD2195"/>
    <w:rsid w:val="00AD2A71"/>
    <w:rsid w:val="00AD2AD5"/>
    <w:rsid w:val="00AD2B87"/>
    <w:rsid w:val="00AD4375"/>
    <w:rsid w:val="00AD5577"/>
    <w:rsid w:val="00AD5F45"/>
    <w:rsid w:val="00AD6758"/>
    <w:rsid w:val="00AD7028"/>
    <w:rsid w:val="00AD71AD"/>
    <w:rsid w:val="00AD7396"/>
    <w:rsid w:val="00AD744A"/>
    <w:rsid w:val="00AE028F"/>
    <w:rsid w:val="00AE2490"/>
    <w:rsid w:val="00AE28B0"/>
    <w:rsid w:val="00AE3E1D"/>
    <w:rsid w:val="00AE45C0"/>
    <w:rsid w:val="00AE4881"/>
    <w:rsid w:val="00AE4C75"/>
    <w:rsid w:val="00AE58C7"/>
    <w:rsid w:val="00AE5C15"/>
    <w:rsid w:val="00AE6092"/>
    <w:rsid w:val="00AE6297"/>
    <w:rsid w:val="00AE6D97"/>
    <w:rsid w:val="00AE74AD"/>
    <w:rsid w:val="00AF00E7"/>
    <w:rsid w:val="00AF0D7D"/>
    <w:rsid w:val="00AF0F95"/>
    <w:rsid w:val="00AF1EDD"/>
    <w:rsid w:val="00AF253D"/>
    <w:rsid w:val="00AF2FE4"/>
    <w:rsid w:val="00AF3838"/>
    <w:rsid w:val="00AF454C"/>
    <w:rsid w:val="00AF5E9A"/>
    <w:rsid w:val="00AF60EA"/>
    <w:rsid w:val="00AF6C89"/>
    <w:rsid w:val="00AF77CE"/>
    <w:rsid w:val="00AF7C0D"/>
    <w:rsid w:val="00B00B73"/>
    <w:rsid w:val="00B00EBA"/>
    <w:rsid w:val="00B015A8"/>
    <w:rsid w:val="00B01AE4"/>
    <w:rsid w:val="00B034EA"/>
    <w:rsid w:val="00B035B9"/>
    <w:rsid w:val="00B04174"/>
    <w:rsid w:val="00B04A39"/>
    <w:rsid w:val="00B04DD2"/>
    <w:rsid w:val="00B057EE"/>
    <w:rsid w:val="00B05C07"/>
    <w:rsid w:val="00B06654"/>
    <w:rsid w:val="00B075D7"/>
    <w:rsid w:val="00B07890"/>
    <w:rsid w:val="00B10E4A"/>
    <w:rsid w:val="00B118F5"/>
    <w:rsid w:val="00B127C7"/>
    <w:rsid w:val="00B12C59"/>
    <w:rsid w:val="00B13131"/>
    <w:rsid w:val="00B131DE"/>
    <w:rsid w:val="00B143D1"/>
    <w:rsid w:val="00B1662B"/>
    <w:rsid w:val="00B176C5"/>
    <w:rsid w:val="00B20D57"/>
    <w:rsid w:val="00B216D2"/>
    <w:rsid w:val="00B21D49"/>
    <w:rsid w:val="00B22C6D"/>
    <w:rsid w:val="00B232A6"/>
    <w:rsid w:val="00B2407E"/>
    <w:rsid w:val="00B24623"/>
    <w:rsid w:val="00B24B3A"/>
    <w:rsid w:val="00B250E2"/>
    <w:rsid w:val="00B25BCA"/>
    <w:rsid w:val="00B25F76"/>
    <w:rsid w:val="00B265E3"/>
    <w:rsid w:val="00B2707F"/>
    <w:rsid w:val="00B27AC2"/>
    <w:rsid w:val="00B300FB"/>
    <w:rsid w:val="00B30468"/>
    <w:rsid w:val="00B30D2F"/>
    <w:rsid w:val="00B31034"/>
    <w:rsid w:val="00B33B67"/>
    <w:rsid w:val="00B33E72"/>
    <w:rsid w:val="00B34578"/>
    <w:rsid w:val="00B3492B"/>
    <w:rsid w:val="00B349D3"/>
    <w:rsid w:val="00B34E62"/>
    <w:rsid w:val="00B359EB"/>
    <w:rsid w:val="00B361E3"/>
    <w:rsid w:val="00B368DE"/>
    <w:rsid w:val="00B37408"/>
    <w:rsid w:val="00B37E1B"/>
    <w:rsid w:val="00B40783"/>
    <w:rsid w:val="00B407B3"/>
    <w:rsid w:val="00B40DEC"/>
    <w:rsid w:val="00B412E2"/>
    <w:rsid w:val="00B4130C"/>
    <w:rsid w:val="00B4161F"/>
    <w:rsid w:val="00B42363"/>
    <w:rsid w:val="00B43151"/>
    <w:rsid w:val="00B431B8"/>
    <w:rsid w:val="00B4385E"/>
    <w:rsid w:val="00B440DD"/>
    <w:rsid w:val="00B440E1"/>
    <w:rsid w:val="00B454F1"/>
    <w:rsid w:val="00B4570A"/>
    <w:rsid w:val="00B45836"/>
    <w:rsid w:val="00B45DDA"/>
    <w:rsid w:val="00B47BD1"/>
    <w:rsid w:val="00B5022D"/>
    <w:rsid w:val="00B50752"/>
    <w:rsid w:val="00B52791"/>
    <w:rsid w:val="00B541C5"/>
    <w:rsid w:val="00B5490D"/>
    <w:rsid w:val="00B54FBC"/>
    <w:rsid w:val="00B552C2"/>
    <w:rsid w:val="00B554AE"/>
    <w:rsid w:val="00B5635C"/>
    <w:rsid w:val="00B56DCE"/>
    <w:rsid w:val="00B5706D"/>
    <w:rsid w:val="00B623E5"/>
    <w:rsid w:val="00B62605"/>
    <w:rsid w:val="00B6357F"/>
    <w:rsid w:val="00B63614"/>
    <w:rsid w:val="00B63767"/>
    <w:rsid w:val="00B63AB7"/>
    <w:rsid w:val="00B64248"/>
    <w:rsid w:val="00B642AB"/>
    <w:rsid w:val="00B648D1"/>
    <w:rsid w:val="00B64D24"/>
    <w:rsid w:val="00B66519"/>
    <w:rsid w:val="00B66555"/>
    <w:rsid w:val="00B6680B"/>
    <w:rsid w:val="00B67DE2"/>
    <w:rsid w:val="00B702AB"/>
    <w:rsid w:val="00B71849"/>
    <w:rsid w:val="00B71AF4"/>
    <w:rsid w:val="00B71C54"/>
    <w:rsid w:val="00B722BF"/>
    <w:rsid w:val="00B7259B"/>
    <w:rsid w:val="00B72897"/>
    <w:rsid w:val="00B72E63"/>
    <w:rsid w:val="00B73AB0"/>
    <w:rsid w:val="00B73F60"/>
    <w:rsid w:val="00B744C2"/>
    <w:rsid w:val="00B74ED3"/>
    <w:rsid w:val="00B76408"/>
    <w:rsid w:val="00B76CD5"/>
    <w:rsid w:val="00B816E0"/>
    <w:rsid w:val="00B81D52"/>
    <w:rsid w:val="00B8296A"/>
    <w:rsid w:val="00B8388C"/>
    <w:rsid w:val="00B83901"/>
    <w:rsid w:val="00B851EB"/>
    <w:rsid w:val="00B856EF"/>
    <w:rsid w:val="00B85ADF"/>
    <w:rsid w:val="00B863A6"/>
    <w:rsid w:val="00B87244"/>
    <w:rsid w:val="00B90C53"/>
    <w:rsid w:val="00B90EA7"/>
    <w:rsid w:val="00B92363"/>
    <w:rsid w:val="00B96B82"/>
    <w:rsid w:val="00B96FA5"/>
    <w:rsid w:val="00B971D9"/>
    <w:rsid w:val="00BA139D"/>
    <w:rsid w:val="00BA1808"/>
    <w:rsid w:val="00BA1B74"/>
    <w:rsid w:val="00BA2134"/>
    <w:rsid w:val="00BA221A"/>
    <w:rsid w:val="00BA38C7"/>
    <w:rsid w:val="00BA5269"/>
    <w:rsid w:val="00BA52B1"/>
    <w:rsid w:val="00BA5485"/>
    <w:rsid w:val="00BA6565"/>
    <w:rsid w:val="00BA6BE8"/>
    <w:rsid w:val="00BA6F4F"/>
    <w:rsid w:val="00BB0DD3"/>
    <w:rsid w:val="00BB2F57"/>
    <w:rsid w:val="00BB3561"/>
    <w:rsid w:val="00BB38A8"/>
    <w:rsid w:val="00BB3A11"/>
    <w:rsid w:val="00BB3A72"/>
    <w:rsid w:val="00BB3D8C"/>
    <w:rsid w:val="00BB578A"/>
    <w:rsid w:val="00BB6030"/>
    <w:rsid w:val="00BB7C6C"/>
    <w:rsid w:val="00BB7D9E"/>
    <w:rsid w:val="00BC3413"/>
    <w:rsid w:val="00BC3D5F"/>
    <w:rsid w:val="00BC5770"/>
    <w:rsid w:val="00BC5C66"/>
    <w:rsid w:val="00BC628A"/>
    <w:rsid w:val="00BC6DE2"/>
    <w:rsid w:val="00BD0584"/>
    <w:rsid w:val="00BD07F5"/>
    <w:rsid w:val="00BD11B8"/>
    <w:rsid w:val="00BD13BD"/>
    <w:rsid w:val="00BD15B9"/>
    <w:rsid w:val="00BD47CD"/>
    <w:rsid w:val="00BD4858"/>
    <w:rsid w:val="00BD6A85"/>
    <w:rsid w:val="00BD7186"/>
    <w:rsid w:val="00BE044C"/>
    <w:rsid w:val="00BE2642"/>
    <w:rsid w:val="00BE2C19"/>
    <w:rsid w:val="00BE3077"/>
    <w:rsid w:val="00BE3BFA"/>
    <w:rsid w:val="00BE43A5"/>
    <w:rsid w:val="00BE43A8"/>
    <w:rsid w:val="00BE48F0"/>
    <w:rsid w:val="00BE5767"/>
    <w:rsid w:val="00BE5795"/>
    <w:rsid w:val="00BE6C94"/>
    <w:rsid w:val="00BE74FA"/>
    <w:rsid w:val="00BE7B77"/>
    <w:rsid w:val="00BE7FAD"/>
    <w:rsid w:val="00BF0B35"/>
    <w:rsid w:val="00BF145A"/>
    <w:rsid w:val="00BF188D"/>
    <w:rsid w:val="00BF27A6"/>
    <w:rsid w:val="00BF2E07"/>
    <w:rsid w:val="00BF301D"/>
    <w:rsid w:val="00BF3179"/>
    <w:rsid w:val="00BF444A"/>
    <w:rsid w:val="00BF49AF"/>
    <w:rsid w:val="00BF49F2"/>
    <w:rsid w:val="00BF5D7A"/>
    <w:rsid w:val="00BF616F"/>
    <w:rsid w:val="00BF6E7E"/>
    <w:rsid w:val="00BF7D31"/>
    <w:rsid w:val="00C00495"/>
    <w:rsid w:val="00C00752"/>
    <w:rsid w:val="00C010BB"/>
    <w:rsid w:val="00C01D39"/>
    <w:rsid w:val="00C01ECE"/>
    <w:rsid w:val="00C028C8"/>
    <w:rsid w:val="00C0392C"/>
    <w:rsid w:val="00C03C74"/>
    <w:rsid w:val="00C03CD7"/>
    <w:rsid w:val="00C04460"/>
    <w:rsid w:val="00C0521B"/>
    <w:rsid w:val="00C06FEB"/>
    <w:rsid w:val="00C0745D"/>
    <w:rsid w:val="00C1050B"/>
    <w:rsid w:val="00C1164E"/>
    <w:rsid w:val="00C11F2B"/>
    <w:rsid w:val="00C125A9"/>
    <w:rsid w:val="00C125E7"/>
    <w:rsid w:val="00C148E3"/>
    <w:rsid w:val="00C15122"/>
    <w:rsid w:val="00C15308"/>
    <w:rsid w:val="00C158A1"/>
    <w:rsid w:val="00C17130"/>
    <w:rsid w:val="00C173D1"/>
    <w:rsid w:val="00C175C5"/>
    <w:rsid w:val="00C17764"/>
    <w:rsid w:val="00C17886"/>
    <w:rsid w:val="00C2082D"/>
    <w:rsid w:val="00C2150B"/>
    <w:rsid w:val="00C22A28"/>
    <w:rsid w:val="00C22AE1"/>
    <w:rsid w:val="00C23DE7"/>
    <w:rsid w:val="00C25346"/>
    <w:rsid w:val="00C25824"/>
    <w:rsid w:val="00C258AB"/>
    <w:rsid w:val="00C25F35"/>
    <w:rsid w:val="00C26D69"/>
    <w:rsid w:val="00C31366"/>
    <w:rsid w:val="00C31BAD"/>
    <w:rsid w:val="00C3219F"/>
    <w:rsid w:val="00C326B2"/>
    <w:rsid w:val="00C32AE5"/>
    <w:rsid w:val="00C33005"/>
    <w:rsid w:val="00C34252"/>
    <w:rsid w:val="00C34C64"/>
    <w:rsid w:val="00C34C9E"/>
    <w:rsid w:val="00C353E7"/>
    <w:rsid w:val="00C35640"/>
    <w:rsid w:val="00C36B5C"/>
    <w:rsid w:val="00C36E8F"/>
    <w:rsid w:val="00C376E9"/>
    <w:rsid w:val="00C3784A"/>
    <w:rsid w:val="00C37E05"/>
    <w:rsid w:val="00C413B6"/>
    <w:rsid w:val="00C41416"/>
    <w:rsid w:val="00C42418"/>
    <w:rsid w:val="00C43854"/>
    <w:rsid w:val="00C43E04"/>
    <w:rsid w:val="00C43FE6"/>
    <w:rsid w:val="00C444EC"/>
    <w:rsid w:val="00C447BB"/>
    <w:rsid w:val="00C44B0C"/>
    <w:rsid w:val="00C44E15"/>
    <w:rsid w:val="00C45347"/>
    <w:rsid w:val="00C461B4"/>
    <w:rsid w:val="00C46C86"/>
    <w:rsid w:val="00C46DC4"/>
    <w:rsid w:val="00C4719F"/>
    <w:rsid w:val="00C47DB3"/>
    <w:rsid w:val="00C51BFC"/>
    <w:rsid w:val="00C5268A"/>
    <w:rsid w:val="00C54F31"/>
    <w:rsid w:val="00C56482"/>
    <w:rsid w:val="00C57048"/>
    <w:rsid w:val="00C570C5"/>
    <w:rsid w:val="00C6033B"/>
    <w:rsid w:val="00C6209A"/>
    <w:rsid w:val="00C621E3"/>
    <w:rsid w:val="00C63BB4"/>
    <w:rsid w:val="00C65852"/>
    <w:rsid w:val="00C662FE"/>
    <w:rsid w:val="00C672FC"/>
    <w:rsid w:val="00C67FDF"/>
    <w:rsid w:val="00C70D06"/>
    <w:rsid w:val="00C71ACB"/>
    <w:rsid w:val="00C72F01"/>
    <w:rsid w:val="00C732C2"/>
    <w:rsid w:val="00C73CB9"/>
    <w:rsid w:val="00C74D73"/>
    <w:rsid w:val="00C75552"/>
    <w:rsid w:val="00C757C9"/>
    <w:rsid w:val="00C75901"/>
    <w:rsid w:val="00C75B23"/>
    <w:rsid w:val="00C76256"/>
    <w:rsid w:val="00C76FF7"/>
    <w:rsid w:val="00C7745B"/>
    <w:rsid w:val="00C77A17"/>
    <w:rsid w:val="00C77C94"/>
    <w:rsid w:val="00C77ED9"/>
    <w:rsid w:val="00C8010A"/>
    <w:rsid w:val="00C8010B"/>
    <w:rsid w:val="00C8024A"/>
    <w:rsid w:val="00C803D8"/>
    <w:rsid w:val="00C81B82"/>
    <w:rsid w:val="00C828B9"/>
    <w:rsid w:val="00C830FC"/>
    <w:rsid w:val="00C84320"/>
    <w:rsid w:val="00C84375"/>
    <w:rsid w:val="00C855D1"/>
    <w:rsid w:val="00C862D3"/>
    <w:rsid w:val="00C86756"/>
    <w:rsid w:val="00C86E69"/>
    <w:rsid w:val="00C87813"/>
    <w:rsid w:val="00C9124E"/>
    <w:rsid w:val="00C918B1"/>
    <w:rsid w:val="00C94116"/>
    <w:rsid w:val="00C9522E"/>
    <w:rsid w:val="00C9672B"/>
    <w:rsid w:val="00CA01DD"/>
    <w:rsid w:val="00CA0639"/>
    <w:rsid w:val="00CA0C18"/>
    <w:rsid w:val="00CA1EB7"/>
    <w:rsid w:val="00CA30BE"/>
    <w:rsid w:val="00CA37B6"/>
    <w:rsid w:val="00CA3867"/>
    <w:rsid w:val="00CA4ECC"/>
    <w:rsid w:val="00CA4F3B"/>
    <w:rsid w:val="00CA547B"/>
    <w:rsid w:val="00CA609B"/>
    <w:rsid w:val="00CA72CE"/>
    <w:rsid w:val="00CA7B3F"/>
    <w:rsid w:val="00CA7B66"/>
    <w:rsid w:val="00CA7F3F"/>
    <w:rsid w:val="00CB04E6"/>
    <w:rsid w:val="00CB197D"/>
    <w:rsid w:val="00CB23D1"/>
    <w:rsid w:val="00CB29AB"/>
    <w:rsid w:val="00CB2AE8"/>
    <w:rsid w:val="00CB2E7C"/>
    <w:rsid w:val="00CB2F71"/>
    <w:rsid w:val="00CB3D4D"/>
    <w:rsid w:val="00CB407A"/>
    <w:rsid w:val="00CB49B3"/>
    <w:rsid w:val="00CB4DDC"/>
    <w:rsid w:val="00CB5612"/>
    <w:rsid w:val="00CB622E"/>
    <w:rsid w:val="00CB64F3"/>
    <w:rsid w:val="00CB6509"/>
    <w:rsid w:val="00CB7148"/>
    <w:rsid w:val="00CB74D2"/>
    <w:rsid w:val="00CB7C53"/>
    <w:rsid w:val="00CC06EC"/>
    <w:rsid w:val="00CC0916"/>
    <w:rsid w:val="00CC0A69"/>
    <w:rsid w:val="00CC0BE3"/>
    <w:rsid w:val="00CC146D"/>
    <w:rsid w:val="00CC16BC"/>
    <w:rsid w:val="00CC2256"/>
    <w:rsid w:val="00CC245F"/>
    <w:rsid w:val="00CC32BB"/>
    <w:rsid w:val="00CC3C62"/>
    <w:rsid w:val="00CC3DC2"/>
    <w:rsid w:val="00CC5605"/>
    <w:rsid w:val="00CC5C5F"/>
    <w:rsid w:val="00CC60EF"/>
    <w:rsid w:val="00CC66A6"/>
    <w:rsid w:val="00CC738D"/>
    <w:rsid w:val="00CC7593"/>
    <w:rsid w:val="00CD04BC"/>
    <w:rsid w:val="00CD0BE8"/>
    <w:rsid w:val="00CD1C2B"/>
    <w:rsid w:val="00CD2855"/>
    <w:rsid w:val="00CD3027"/>
    <w:rsid w:val="00CD40B7"/>
    <w:rsid w:val="00CD43B2"/>
    <w:rsid w:val="00CD6891"/>
    <w:rsid w:val="00CD7F84"/>
    <w:rsid w:val="00CE0097"/>
    <w:rsid w:val="00CE08AF"/>
    <w:rsid w:val="00CE09FF"/>
    <w:rsid w:val="00CE1532"/>
    <w:rsid w:val="00CE29B1"/>
    <w:rsid w:val="00CE2BA1"/>
    <w:rsid w:val="00CE3228"/>
    <w:rsid w:val="00CE4FBD"/>
    <w:rsid w:val="00CE5545"/>
    <w:rsid w:val="00CE5C3B"/>
    <w:rsid w:val="00CE7260"/>
    <w:rsid w:val="00CE7C1C"/>
    <w:rsid w:val="00CE7E6E"/>
    <w:rsid w:val="00CF0086"/>
    <w:rsid w:val="00CF0178"/>
    <w:rsid w:val="00CF12BA"/>
    <w:rsid w:val="00CF174B"/>
    <w:rsid w:val="00CF1896"/>
    <w:rsid w:val="00CF207F"/>
    <w:rsid w:val="00CF37F0"/>
    <w:rsid w:val="00CF4A16"/>
    <w:rsid w:val="00CF5025"/>
    <w:rsid w:val="00CF5528"/>
    <w:rsid w:val="00CF68DD"/>
    <w:rsid w:val="00CF7176"/>
    <w:rsid w:val="00CF7449"/>
    <w:rsid w:val="00CF798C"/>
    <w:rsid w:val="00CF7D4E"/>
    <w:rsid w:val="00D01233"/>
    <w:rsid w:val="00D0153C"/>
    <w:rsid w:val="00D0195A"/>
    <w:rsid w:val="00D023BB"/>
    <w:rsid w:val="00D02A7B"/>
    <w:rsid w:val="00D02C17"/>
    <w:rsid w:val="00D02C7C"/>
    <w:rsid w:val="00D038F5"/>
    <w:rsid w:val="00D04011"/>
    <w:rsid w:val="00D052D3"/>
    <w:rsid w:val="00D0689D"/>
    <w:rsid w:val="00D06F69"/>
    <w:rsid w:val="00D06F8C"/>
    <w:rsid w:val="00D0796F"/>
    <w:rsid w:val="00D12131"/>
    <w:rsid w:val="00D124F1"/>
    <w:rsid w:val="00D125F0"/>
    <w:rsid w:val="00D12695"/>
    <w:rsid w:val="00D126DA"/>
    <w:rsid w:val="00D126DB"/>
    <w:rsid w:val="00D130B9"/>
    <w:rsid w:val="00D1488A"/>
    <w:rsid w:val="00D14DF7"/>
    <w:rsid w:val="00D151BB"/>
    <w:rsid w:val="00D151EA"/>
    <w:rsid w:val="00D15FBC"/>
    <w:rsid w:val="00D172D1"/>
    <w:rsid w:val="00D2034E"/>
    <w:rsid w:val="00D22DEB"/>
    <w:rsid w:val="00D23BEB"/>
    <w:rsid w:val="00D24183"/>
    <w:rsid w:val="00D24F63"/>
    <w:rsid w:val="00D25074"/>
    <w:rsid w:val="00D2667E"/>
    <w:rsid w:val="00D304E2"/>
    <w:rsid w:val="00D30A39"/>
    <w:rsid w:val="00D32B30"/>
    <w:rsid w:val="00D32B5A"/>
    <w:rsid w:val="00D345F9"/>
    <w:rsid w:val="00D34D6F"/>
    <w:rsid w:val="00D34F00"/>
    <w:rsid w:val="00D3542C"/>
    <w:rsid w:val="00D35441"/>
    <w:rsid w:val="00D35A23"/>
    <w:rsid w:val="00D35B06"/>
    <w:rsid w:val="00D36BB1"/>
    <w:rsid w:val="00D3743F"/>
    <w:rsid w:val="00D37778"/>
    <w:rsid w:val="00D37BB1"/>
    <w:rsid w:val="00D406EA"/>
    <w:rsid w:val="00D41F7A"/>
    <w:rsid w:val="00D4300D"/>
    <w:rsid w:val="00D43454"/>
    <w:rsid w:val="00D43D15"/>
    <w:rsid w:val="00D441F0"/>
    <w:rsid w:val="00D4490A"/>
    <w:rsid w:val="00D455F9"/>
    <w:rsid w:val="00D473DC"/>
    <w:rsid w:val="00D5007E"/>
    <w:rsid w:val="00D51FBA"/>
    <w:rsid w:val="00D52496"/>
    <w:rsid w:val="00D526E3"/>
    <w:rsid w:val="00D534A7"/>
    <w:rsid w:val="00D53565"/>
    <w:rsid w:val="00D537CE"/>
    <w:rsid w:val="00D53B1F"/>
    <w:rsid w:val="00D53BE4"/>
    <w:rsid w:val="00D542B7"/>
    <w:rsid w:val="00D544F0"/>
    <w:rsid w:val="00D54F45"/>
    <w:rsid w:val="00D55178"/>
    <w:rsid w:val="00D553DC"/>
    <w:rsid w:val="00D554C8"/>
    <w:rsid w:val="00D55D68"/>
    <w:rsid w:val="00D56448"/>
    <w:rsid w:val="00D56497"/>
    <w:rsid w:val="00D56861"/>
    <w:rsid w:val="00D5761C"/>
    <w:rsid w:val="00D57F7C"/>
    <w:rsid w:val="00D60973"/>
    <w:rsid w:val="00D61B47"/>
    <w:rsid w:val="00D61CB1"/>
    <w:rsid w:val="00D61D71"/>
    <w:rsid w:val="00D61D96"/>
    <w:rsid w:val="00D62FF7"/>
    <w:rsid w:val="00D636E5"/>
    <w:rsid w:val="00D638D2"/>
    <w:rsid w:val="00D658BB"/>
    <w:rsid w:val="00D65D00"/>
    <w:rsid w:val="00D65F79"/>
    <w:rsid w:val="00D66CA4"/>
    <w:rsid w:val="00D715A4"/>
    <w:rsid w:val="00D71CC0"/>
    <w:rsid w:val="00D71F0E"/>
    <w:rsid w:val="00D75235"/>
    <w:rsid w:val="00D7758E"/>
    <w:rsid w:val="00D808DB"/>
    <w:rsid w:val="00D80C2B"/>
    <w:rsid w:val="00D81384"/>
    <w:rsid w:val="00D814BF"/>
    <w:rsid w:val="00D81B45"/>
    <w:rsid w:val="00D82034"/>
    <w:rsid w:val="00D8250B"/>
    <w:rsid w:val="00D8282B"/>
    <w:rsid w:val="00D82F4C"/>
    <w:rsid w:val="00D83002"/>
    <w:rsid w:val="00D835EC"/>
    <w:rsid w:val="00D84442"/>
    <w:rsid w:val="00D845C9"/>
    <w:rsid w:val="00D84BF3"/>
    <w:rsid w:val="00D8621A"/>
    <w:rsid w:val="00D862E1"/>
    <w:rsid w:val="00D873AB"/>
    <w:rsid w:val="00D876A4"/>
    <w:rsid w:val="00D87A83"/>
    <w:rsid w:val="00D902FC"/>
    <w:rsid w:val="00D9041A"/>
    <w:rsid w:val="00D908BD"/>
    <w:rsid w:val="00D90997"/>
    <w:rsid w:val="00D914AE"/>
    <w:rsid w:val="00D91933"/>
    <w:rsid w:val="00D93CCF"/>
    <w:rsid w:val="00D93F23"/>
    <w:rsid w:val="00D93F5C"/>
    <w:rsid w:val="00D94937"/>
    <w:rsid w:val="00D955E3"/>
    <w:rsid w:val="00D959D7"/>
    <w:rsid w:val="00D95A4C"/>
    <w:rsid w:val="00D964DC"/>
    <w:rsid w:val="00D96946"/>
    <w:rsid w:val="00D9736C"/>
    <w:rsid w:val="00D97979"/>
    <w:rsid w:val="00D97F14"/>
    <w:rsid w:val="00DA0CAE"/>
    <w:rsid w:val="00DA10B2"/>
    <w:rsid w:val="00DA1527"/>
    <w:rsid w:val="00DA1723"/>
    <w:rsid w:val="00DA3532"/>
    <w:rsid w:val="00DA39EE"/>
    <w:rsid w:val="00DA44C3"/>
    <w:rsid w:val="00DA4B3A"/>
    <w:rsid w:val="00DA50AB"/>
    <w:rsid w:val="00DA5206"/>
    <w:rsid w:val="00DA521A"/>
    <w:rsid w:val="00DA605D"/>
    <w:rsid w:val="00DA711A"/>
    <w:rsid w:val="00DA747E"/>
    <w:rsid w:val="00DA7826"/>
    <w:rsid w:val="00DA7FD4"/>
    <w:rsid w:val="00DB034A"/>
    <w:rsid w:val="00DB05C4"/>
    <w:rsid w:val="00DB06D1"/>
    <w:rsid w:val="00DB0B29"/>
    <w:rsid w:val="00DB0B9F"/>
    <w:rsid w:val="00DB0EB5"/>
    <w:rsid w:val="00DB1480"/>
    <w:rsid w:val="00DB155F"/>
    <w:rsid w:val="00DB1708"/>
    <w:rsid w:val="00DB2512"/>
    <w:rsid w:val="00DB29A1"/>
    <w:rsid w:val="00DB2E19"/>
    <w:rsid w:val="00DB2F15"/>
    <w:rsid w:val="00DB328C"/>
    <w:rsid w:val="00DB3AD2"/>
    <w:rsid w:val="00DB3C70"/>
    <w:rsid w:val="00DB3CBA"/>
    <w:rsid w:val="00DB3E4B"/>
    <w:rsid w:val="00DB42F7"/>
    <w:rsid w:val="00DB56F7"/>
    <w:rsid w:val="00DB6662"/>
    <w:rsid w:val="00DB743F"/>
    <w:rsid w:val="00DC0240"/>
    <w:rsid w:val="00DC1C8F"/>
    <w:rsid w:val="00DC28AF"/>
    <w:rsid w:val="00DC3304"/>
    <w:rsid w:val="00DC3555"/>
    <w:rsid w:val="00DC3999"/>
    <w:rsid w:val="00DC4974"/>
    <w:rsid w:val="00DC5C2C"/>
    <w:rsid w:val="00DD0131"/>
    <w:rsid w:val="00DD1135"/>
    <w:rsid w:val="00DD1A45"/>
    <w:rsid w:val="00DD28FD"/>
    <w:rsid w:val="00DD2B74"/>
    <w:rsid w:val="00DD418B"/>
    <w:rsid w:val="00DD4F63"/>
    <w:rsid w:val="00DD54EF"/>
    <w:rsid w:val="00DD6BC7"/>
    <w:rsid w:val="00DD72BB"/>
    <w:rsid w:val="00DD75D5"/>
    <w:rsid w:val="00DD7897"/>
    <w:rsid w:val="00DD7CF5"/>
    <w:rsid w:val="00DE0681"/>
    <w:rsid w:val="00DE1B06"/>
    <w:rsid w:val="00DE1EC2"/>
    <w:rsid w:val="00DE393D"/>
    <w:rsid w:val="00DE46ED"/>
    <w:rsid w:val="00DE4A2C"/>
    <w:rsid w:val="00DE5567"/>
    <w:rsid w:val="00DE5FCB"/>
    <w:rsid w:val="00DE63FE"/>
    <w:rsid w:val="00DE6A41"/>
    <w:rsid w:val="00DE6CB3"/>
    <w:rsid w:val="00DF067A"/>
    <w:rsid w:val="00DF0897"/>
    <w:rsid w:val="00DF0E8D"/>
    <w:rsid w:val="00DF13B1"/>
    <w:rsid w:val="00DF14A6"/>
    <w:rsid w:val="00DF1ACB"/>
    <w:rsid w:val="00DF3979"/>
    <w:rsid w:val="00DF4096"/>
    <w:rsid w:val="00DF42FE"/>
    <w:rsid w:val="00DF4821"/>
    <w:rsid w:val="00DF4BC3"/>
    <w:rsid w:val="00DF4D3E"/>
    <w:rsid w:val="00DF6A8B"/>
    <w:rsid w:val="00DF7883"/>
    <w:rsid w:val="00E00989"/>
    <w:rsid w:val="00E00A43"/>
    <w:rsid w:val="00E00FE9"/>
    <w:rsid w:val="00E01275"/>
    <w:rsid w:val="00E015C9"/>
    <w:rsid w:val="00E02D60"/>
    <w:rsid w:val="00E02FC8"/>
    <w:rsid w:val="00E037B1"/>
    <w:rsid w:val="00E03C7B"/>
    <w:rsid w:val="00E03D1A"/>
    <w:rsid w:val="00E048FC"/>
    <w:rsid w:val="00E04AF3"/>
    <w:rsid w:val="00E0583B"/>
    <w:rsid w:val="00E060EF"/>
    <w:rsid w:val="00E066BA"/>
    <w:rsid w:val="00E0679B"/>
    <w:rsid w:val="00E070F1"/>
    <w:rsid w:val="00E0745B"/>
    <w:rsid w:val="00E07652"/>
    <w:rsid w:val="00E07E8D"/>
    <w:rsid w:val="00E1057B"/>
    <w:rsid w:val="00E10A6E"/>
    <w:rsid w:val="00E1106F"/>
    <w:rsid w:val="00E11139"/>
    <w:rsid w:val="00E120FA"/>
    <w:rsid w:val="00E13CBE"/>
    <w:rsid w:val="00E153D3"/>
    <w:rsid w:val="00E15405"/>
    <w:rsid w:val="00E15463"/>
    <w:rsid w:val="00E157F9"/>
    <w:rsid w:val="00E16004"/>
    <w:rsid w:val="00E16BD2"/>
    <w:rsid w:val="00E175D8"/>
    <w:rsid w:val="00E20C63"/>
    <w:rsid w:val="00E20D7C"/>
    <w:rsid w:val="00E214B9"/>
    <w:rsid w:val="00E21501"/>
    <w:rsid w:val="00E22B16"/>
    <w:rsid w:val="00E22C7B"/>
    <w:rsid w:val="00E22DB7"/>
    <w:rsid w:val="00E23CEB"/>
    <w:rsid w:val="00E24730"/>
    <w:rsid w:val="00E24A71"/>
    <w:rsid w:val="00E24CB9"/>
    <w:rsid w:val="00E25A02"/>
    <w:rsid w:val="00E265DA"/>
    <w:rsid w:val="00E267D9"/>
    <w:rsid w:val="00E26E72"/>
    <w:rsid w:val="00E26FA7"/>
    <w:rsid w:val="00E27FA9"/>
    <w:rsid w:val="00E30D1E"/>
    <w:rsid w:val="00E3193C"/>
    <w:rsid w:val="00E320B6"/>
    <w:rsid w:val="00E32389"/>
    <w:rsid w:val="00E33755"/>
    <w:rsid w:val="00E3394F"/>
    <w:rsid w:val="00E33B77"/>
    <w:rsid w:val="00E34D0F"/>
    <w:rsid w:val="00E354E7"/>
    <w:rsid w:val="00E357BE"/>
    <w:rsid w:val="00E35963"/>
    <w:rsid w:val="00E35E1F"/>
    <w:rsid w:val="00E36CE6"/>
    <w:rsid w:val="00E36DEB"/>
    <w:rsid w:val="00E3708A"/>
    <w:rsid w:val="00E3789E"/>
    <w:rsid w:val="00E4052D"/>
    <w:rsid w:val="00E406B3"/>
    <w:rsid w:val="00E40893"/>
    <w:rsid w:val="00E4119B"/>
    <w:rsid w:val="00E4184A"/>
    <w:rsid w:val="00E425C4"/>
    <w:rsid w:val="00E4276C"/>
    <w:rsid w:val="00E428BE"/>
    <w:rsid w:val="00E4395B"/>
    <w:rsid w:val="00E43A35"/>
    <w:rsid w:val="00E460B3"/>
    <w:rsid w:val="00E46147"/>
    <w:rsid w:val="00E46B04"/>
    <w:rsid w:val="00E4749B"/>
    <w:rsid w:val="00E506B6"/>
    <w:rsid w:val="00E50BB9"/>
    <w:rsid w:val="00E51997"/>
    <w:rsid w:val="00E51A39"/>
    <w:rsid w:val="00E51A5B"/>
    <w:rsid w:val="00E52673"/>
    <w:rsid w:val="00E526B9"/>
    <w:rsid w:val="00E5435D"/>
    <w:rsid w:val="00E5468F"/>
    <w:rsid w:val="00E54D47"/>
    <w:rsid w:val="00E56087"/>
    <w:rsid w:val="00E56175"/>
    <w:rsid w:val="00E565CF"/>
    <w:rsid w:val="00E56742"/>
    <w:rsid w:val="00E56BBA"/>
    <w:rsid w:val="00E571DF"/>
    <w:rsid w:val="00E603C0"/>
    <w:rsid w:val="00E603F0"/>
    <w:rsid w:val="00E60EE0"/>
    <w:rsid w:val="00E60F0D"/>
    <w:rsid w:val="00E6115F"/>
    <w:rsid w:val="00E618E0"/>
    <w:rsid w:val="00E620CD"/>
    <w:rsid w:val="00E622E7"/>
    <w:rsid w:val="00E6425E"/>
    <w:rsid w:val="00E64B88"/>
    <w:rsid w:val="00E65654"/>
    <w:rsid w:val="00E65B79"/>
    <w:rsid w:val="00E66016"/>
    <w:rsid w:val="00E66F01"/>
    <w:rsid w:val="00E67672"/>
    <w:rsid w:val="00E700AB"/>
    <w:rsid w:val="00E705B1"/>
    <w:rsid w:val="00E70C4C"/>
    <w:rsid w:val="00E71283"/>
    <w:rsid w:val="00E71569"/>
    <w:rsid w:val="00E726CA"/>
    <w:rsid w:val="00E72C97"/>
    <w:rsid w:val="00E73532"/>
    <w:rsid w:val="00E73C5E"/>
    <w:rsid w:val="00E774FB"/>
    <w:rsid w:val="00E7788A"/>
    <w:rsid w:val="00E800E1"/>
    <w:rsid w:val="00E80424"/>
    <w:rsid w:val="00E81EDC"/>
    <w:rsid w:val="00E82DF1"/>
    <w:rsid w:val="00E83157"/>
    <w:rsid w:val="00E83930"/>
    <w:rsid w:val="00E842AF"/>
    <w:rsid w:val="00E8514D"/>
    <w:rsid w:val="00E85389"/>
    <w:rsid w:val="00E85D41"/>
    <w:rsid w:val="00E8604F"/>
    <w:rsid w:val="00E86558"/>
    <w:rsid w:val="00E87095"/>
    <w:rsid w:val="00E87826"/>
    <w:rsid w:val="00E87A01"/>
    <w:rsid w:val="00E90911"/>
    <w:rsid w:val="00E90E26"/>
    <w:rsid w:val="00E916D4"/>
    <w:rsid w:val="00E91983"/>
    <w:rsid w:val="00E939D7"/>
    <w:rsid w:val="00E94742"/>
    <w:rsid w:val="00E9481C"/>
    <w:rsid w:val="00E954E4"/>
    <w:rsid w:val="00E957CB"/>
    <w:rsid w:val="00E97E64"/>
    <w:rsid w:val="00EA081D"/>
    <w:rsid w:val="00EA0C14"/>
    <w:rsid w:val="00EA3C8A"/>
    <w:rsid w:val="00EA41C8"/>
    <w:rsid w:val="00EA463B"/>
    <w:rsid w:val="00EA4996"/>
    <w:rsid w:val="00EA510D"/>
    <w:rsid w:val="00EA60D8"/>
    <w:rsid w:val="00EA76BF"/>
    <w:rsid w:val="00EB0E1E"/>
    <w:rsid w:val="00EB0F45"/>
    <w:rsid w:val="00EB1304"/>
    <w:rsid w:val="00EB2B58"/>
    <w:rsid w:val="00EB33EA"/>
    <w:rsid w:val="00EB397F"/>
    <w:rsid w:val="00EB4AAA"/>
    <w:rsid w:val="00EB4D93"/>
    <w:rsid w:val="00EB4E08"/>
    <w:rsid w:val="00EB5862"/>
    <w:rsid w:val="00EB5BD7"/>
    <w:rsid w:val="00EB6727"/>
    <w:rsid w:val="00EB7D70"/>
    <w:rsid w:val="00EB7D79"/>
    <w:rsid w:val="00EC0054"/>
    <w:rsid w:val="00EC00BA"/>
    <w:rsid w:val="00EC0968"/>
    <w:rsid w:val="00EC1160"/>
    <w:rsid w:val="00EC1189"/>
    <w:rsid w:val="00EC16B6"/>
    <w:rsid w:val="00EC1FA6"/>
    <w:rsid w:val="00EC23A0"/>
    <w:rsid w:val="00EC247B"/>
    <w:rsid w:val="00EC29B9"/>
    <w:rsid w:val="00EC3951"/>
    <w:rsid w:val="00EC4F8D"/>
    <w:rsid w:val="00EC77A9"/>
    <w:rsid w:val="00EC7B23"/>
    <w:rsid w:val="00EC7C93"/>
    <w:rsid w:val="00ED1D37"/>
    <w:rsid w:val="00ED2953"/>
    <w:rsid w:val="00ED307C"/>
    <w:rsid w:val="00ED3B76"/>
    <w:rsid w:val="00ED3F65"/>
    <w:rsid w:val="00ED43E4"/>
    <w:rsid w:val="00ED5268"/>
    <w:rsid w:val="00ED560C"/>
    <w:rsid w:val="00ED6622"/>
    <w:rsid w:val="00ED6C76"/>
    <w:rsid w:val="00ED6E30"/>
    <w:rsid w:val="00ED794E"/>
    <w:rsid w:val="00EE1B92"/>
    <w:rsid w:val="00EE39DD"/>
    <w:rsid w:val="00EE3EAD"/>
    <w:rsid w:val="00EE5EEB"/>
    <w:rsid w:val="00EE5F32"/>
    <w:rsid w:val="00EE6144"/>
    <w:rsid w:val="00EE7140"/>
    <w:rsid w:val="00EF01F6"/>
    <w:rsid w:val="00EF03A0"/>
    <w:rsid w:val="00EF0BE0"/>
    <w:rsid w:val="00EF1880"/>
    <w:rsid w:val="00EF3376"/>
    <w:rsid w:val="00EF3DFC"/>
    <w:rsid w:val="00EF5134"/>
    <w:rsid w:val="00EF5356"/>
    <w:rsid w:val="00EF579B"/>
    <w:rsid w:val="00EF58C2"/>
    <w:rsid w:val="00EF64A7"/>
    <w:rsid w:val="00EF689C"/>
    <w:rsid w:val="00F0104A"/>
    <w:rsid w:val="00F01065"/>
    <w:rsid w:val="00F01492"/>
    <w:rsid w:val="00F02F4F"/>
    <w:rsid w:val="00F0413B"/>
    <w:rsid w:val="00F04413"/>
    <w:rsid w:val="00F05A83"/>
    <w:rsid w:val="00F06353"/>
    <w:rsid w:val="00F06849"/>
    <w:rsid w:val="00F06857"/>
    <w:rsid w:val="00F06E30"/>
    <w:rsid w:val="00F109D6"/>
    <w:rsid w:val="00F10E93"/>
    <w:rsid w:val="00F11022"/>
    <w:rsid w:val="00F110E9"/>
    <w:rsid w:val="00F11130"/>
    <w:rsid w:val="00F112E9"/>
    <w:rsid w:val="00F1213D"/>
    <w:rsid w:val="00F13AFC"/>
    <w:rsid w:val="00F14060"/>
    <w:rsid w:val="00F14338"/>
    <w:rsid w:val="00F14E13"/>
    <w:rsid w:val="00F15194"/>
    <w:rsid w:val="00F1542E"/>
    <w:rsid w:val="00F16FD2"/>
    <w:rsid w:val="00F17871"/>
    <w:rsid w:val="00F17EF8"/>
    <w:rsid w:val="00F202F0"/>
    <w:rsid w:val="00F22401"/>
    <w:rsid w:val="00F22F80"/>
    <w:rsid w:val="00F23656"/>
    <w:rsid w:val="00F2372A"/>
    <w:rsid w:val="00F23A88"/>
    <w:rsid w:val="00F24B11"/>
    <w:rsid w:val="00F26293"/>
    <w:rsid w:val="00F273DA"/>
    <w:rsid w:val="00F273DF"/>
    <w:rsid w:val="00F31AFF"/>
    <w:rsid w:val="00F31DB6"/>
    <w:rsid w:val="00F322D3"/>
    <w:rsid w:val="00F325B4"/>
    <w:rsid w:val="00F32646"/>
    <w:rsid w:val="00F32B38"/>
    <w:rsid w:val="00F33094"/>
    <w:rsid w:val="00F35386"/>
    <w:rsid w:val="00F354EC"/>
    <w:rsid w:val="00F35CFC"/>
    <w:rsid w:val="00F37548"/>
    <w:rsid w:val="00F37CA0"/>
    <w:rsid w:val="00F4003D"/>
    <w:rsid w:val="00F413B5"/>
    <w:rsid w:val="00F4175F"/>
    <w:rsid w:val="00F41A91"/>
    <w:rsid w:val="00F421AC"/>
    <w:rsid w:val="00F43512"/>
    <w:rsid w:val="00F43F08"/>
    <w:rsid w:val="00F44195"/>
    <w:rsid w:val="00F46B9A"/>
    <w:rsid w:val="00F47AF8"/>
    <w:rsid w:val="00F47E01"/>
    <w:rsid w:val="00F50AD5"/>
    <w:rsid w:val="00F5113C"/>
    <w:rsid w:val="00F512D6"/>
    <w:rsid w:val="00F51BFF"/>
    <w:rsid w:val="00F51CAA"/>
    <w:rsid w:val="00F520EA"/>
    <w:rsid w:val="00F53DAA"/>
    <w:rsid w:val="00F53DCD"/>
    <w:rsid w:val="00F54E62"/>
    <w:rsid w:val="00F554FF"/>
    <w:rsid w:val="00F55694"/>
    <w:rsid w:val="00F56854"/>
    <w:rsid w:val="00F56D18"/>
    <w:rsid w:val="00F56F50"/>
    <w:rsid w:val="00F60252"/>
    <w:rsid w:val="00F60C57"/>
    <w:rsid w:val="00F61742"/>
    <w:rsid w:val="00F61CD9"/>
    <w:rsid w:val="00F63324"/>
    <w:rsid w:val="00F657AE"/>
    <w:rsid w:val="00F65B68"/>
    <w:rsid w:val="00F66E7B"/>
    <w:rsid w:val="00F67CB0"/>
    <w:rsid w:val="00F7045A"/>
    <w:rsid w:val="00F70496"/>
    <w:rsid w:val="00F705F0"/>
    <w:rsid w:val="00F711B4"/>
    <w:rsid w:val="00F711B5"/>
    <w:rsid w:val="00F714EC"/>
    <w:rsid w:val="00F71F2A"/>
    <w:rsid w:val="00F72D08"/>
    <w:rsid w:val="00F732DE"/>
    <w:rsid w:val="00F740A8"/>
    <w:rsid w:val="00F7424E"/>
    <w:rsid w:val="00F7494D"/>
    <w:rsid w:val="00F74FC2"/>
    <w:rsid w:val="00F75837"/>
    <w:rsid w:val="00F75C55"/>
    <w:rsid w:val="00F76669"/>
    <w:rsid w:val="00F7720A"/>
    <w:rsid w:val="00F77A49"/>
    <w:rsid w:val="00F77AD5"/>
    <w:rsid w:val="00F80507"/>
    <w:rsid w:val="00F80EF1"/>
    <w:rsid w:val="00F81031"/>
    <w:rsid w:val="00F815A6"/>
    <w:rsid w:val="00F819A5"/>
    <w:rsid w:val="00F8208D"/>
    <w:rsid w:val="00F82ADD"/>
    <w:rsid w:val="00F836C8"/>
    <w:rsid w:val="00F84EEF"/>
    <w:rsid w:val="00F84F4D"/>
    <w:rsid w:val="00F85055"/>
    <w:rsid w:val="00F851E4"/>
    <w:rsid w:val="00F86971"/>
    <w:rsid w:val="00F8736C"/>
    <w:rsid w:val="00F877E7"/>
    <w:rsid w:val="00F87A9A"/>
    <w:rsid w:val="00F87AB7"/>
    <w:rsid w:val="00F90288"/>
    <w:rsid w:val="00F90F94"/>
    <w:rsid w:val="00F935A6"/>
    <w:rsid w:val="00F94243"/>
    <w:rsid w:val="00F942BD"/>
    <w:rsid w:val="00F9654B"/>
    <w:rsid w:val="00F9752A"/>
    <w:rsid w:val="00F97684"/>
    <w:rsid w:val="00F97BFE"/>
    <w:rsid w:val="00FA054E"/>
    <w:rsid w:val="00FA2716"/>
    <w:rsid w:val="00FA27B9"/>
    <w:rsid w:val="00FA28B0"/>
    <w:rsid w:val="00FA2B69"/>
    <w:rsid w:val="00FA311D"/>
    <w:rsid w:val="00FA444E"/>
    <w:rsid w:val="00FA5A1F"/>
    <w:rsid w:val="00FA665E"/>
    <w:rsid w:val="00FA689D"/>
    <w:rsid w:val="00FA72BC"/>
    <w:rsid w:val="00FB1B76"/>
    <w:rsid w:val="00FB1C45"/>
    <w:rsid w:val="00FB1EF0"/>
    <w:rsid w:val="00FB2099"/>
    <w:rsid w:val="00FB3146"/>
    <w:rsid w:val="00FB3722"/>
    <w:rsid w:val="00FB3899"/>
    <w:rsid w:val="00FB39A5"/>
    <w:rsid w:val="00FB3B23"/>
    <w:rsid w:val="00FB5FF8"/>
    <w:rsid w:val="00FB6D77"/>
    <w:rsid w:val="00FB711E"/>
    <w:rsid w:val="00FB7308"/>
    <w:rsid w:val="00FB775E"/>
    <w:rsid w:val="00FC135E"/>
    <w:rsid w:val="00FC1982"/>
    <w:rsid w:val="00FC28EA"/>
    <w:rsid w:val="00FC298B"/>
    <w:rsid w:val="00FC2CB4"/>
    <w:rsid w:val="00FC3104"/>
    <w:rsid w:val="00FC3DAF"/>
    <w:rsid w:val="00FC44F3"/>
    <w:rsid w:val="00FC4B5F"/>
    <w:rsid w:val="00FC4F8C"/>
    <w:rsid w:val="00FC5A4F"/>
    <w:rsid w:val="00FC6BAD"/>
    <w:rsid w:val="00FC7137"/>
    <w:rsid w:val="00FD004B"/>
    <w:rsid w:val="00FD037C"/>
    <w:rsid w:val="00FD0C36"/>
    <w:rsid w:val="00FD19F5"/>
    <w:rsid w:val="00FD237A"/>
    <w:rsid w:val="00FD2580"/>
    <w:rsid w:val="00FD2771"/>
    <w:rsid w:val="00FD3516"/>
    <w:rsid w:val="00FD4160"/>
    <w:rsid w:val="00FD5554"/>
    <w:rsid w:val="00FD5557"/>
    <w:rsid w:val="00FD59BD"/>
    <w:rsid w:val="00FD6174"/>
    <w:rsid w:val="00FD6624"/>
    <w:rsid w:val="00FD6CF6"/>
    <w:rsid w:val="00FD6E14"/>
    <w:rsid w:val="00FD7035"/>
    <w:rsid w:val="00FD7835"/>
    <w:rsid w:val="00FE1201"/>
    <w:rsid w:val="00FE4559"/>
    <w:rsid w:val="00FE476F"/>
    <w:rsid w:val="00FE4A89"/>
    <w:rsid w:val="00FE5C98"/>
    <w:rsid w:val="00FE6515"/>
    <w:rsid w:val="00FE7867"/>
    <w:rsid w:val="00FF053C"/>
    <w:rsid w:val="00FF0549"/>
    <w:rsid w:val="00FF0815"/>
    <w:rsid w:val="00FF0E06"/>
    <w:rsid w:val="00FF0FBE"/>
    <w:rsid w:val="00FF12AB"/>
    <w:rsid w:val="00FF2B53"/>
    <w:rsid w:val="00FF357F"/>
    <w:rsid w:val="00FF4202"/>
    <w:rsid w:val="00FF54B9"/>
    <w:rsid w:val="00FF5792"/>
    <w:rsid w:val="00FF654D"/>
    <w:rsid w:val="00FF6A22"/>
    <w:rsid w:val="012B0953"/>
    <w:rsid w:val="013011E9"/>
    <w:rsid w:val="01341E8F"/>
    <w:rsid w:val="013E0480"/>
    <w:rsid w:val="01415E15"/>
    <w:rsid w:val="020A56B6"/>
    <w:rsid w:val="02856C00"/>
    <w:rsid w:val="02B65EE0"/>
    <w:rsid w:val="02C949CD"/>
    <w:rsid w:val="02CD6E85"/>
    <w:rsid w:val="02F10B14"/>
    <w:rsid w:val="02F42FFA"/>
    <w:rsid w:val="032D3F45"/>
    <w:rsid w:val="03352517"/>
    <w:rsid w:val="03400F2D"/>
    <w:rsid w:val="03605C2A"/>
    <w:rsid w:val="03614EB3"/>
    <w:rsid w:val="03C14A44"/>
    <w:rsid w:val="03EE4706"/>
    <w:rsid w:val="03F10A28"/>
    <w:rsid w:val="03F63DBA"/>
    <w:rsid w:val="044C330C"/>
    <w:rsid w:val="04994ECC"/>
    <w:rsid w:val="04CF16A8"/>
    <w:rsid w:val="04DB5FDF"/>
    <w:rsid w:val="05D10618"/>
    <w:rsid w:val="060A5031"/>
    <w:rsid w:val="060A69EA"/>
    <w:rsid w:val="061D73AD"/>
    <w:rsid w:val="06332168"/>
    <w:rsid w:val="068C3049"/>
    <w:rsid w:val="06974842"/>
    <w:rsid w:val="06A44EDF"/>
    <w:rsid w:val="06A508AF"/>
    <w:rsid w:val="06A64046"/>
    <w:rsid w:val="06AD4C7E"/>
    <w:rsid w:val="06D30B5A"/>
    <w:rsid w:val="06E23CD1"/>
    <w:rsid w:val="0701439B"/>
    <w:rsid w:val="07063156"/>
    <w:rsid w:val="079F5D35"/>
    <w:rsid w:val="07AE692B"/>
    <w:rsid w:val="08810F16"/>
    <w:rsid w:val="088B62AF"/>
    <w:rsid w:val="09456D0C"/>
    <w:rsid w:val="096D2D2C"/>
    <w:rsid w:val="09760996"/>
    <w:rsid w:val="09946F65"/>
    <w:rsid w:val="099C6150"/>
    <w:rsid w:val="09B00651"/>
    <w:rsid w:val="09BC4A90"/>
    <w:rsid w:val="09D81757"/>
    <w:rsid w:val="09DB0A4A"/>
    <w:rsid w:val="09EB7F95"/>
    <w:rsid w:val="09F7266F"/>
    <w:rsid w:val="09FB7DFC"/>
    <w:rsid w:val="0A4951F3"/>
    <w:rsid w:val="0A550379"/>
    <w:rsid w:val="0A5D1B61"/>
    <w:rsid w:val="0A801414"/>
    <w:rsid w:val="0A9721D6"/>
    <w:rsid w:val="0A9F3C07"/>
    <w:rsid w:val="0AC52344"/>
    <w:rsid w:val="0AD27B14"/>
    <w:rsid w:val="0AD60952"/>
    <w:rsid w:val="0B2C710C"/>
    <w:rsid w:val="0B4F0ABF"/>
    <w:rsid w:val="0BAE6757"/>
    <w:rsid w:val="0BC052C5"/>
    <w:rsid w:val="0BE7369A"/>
    <w:rsid w:val="0BF12EB6"/>
    <w:rsid w:val="0C472DD6"/>
    <w:rsid w:val="0C7C4E57"/>
    <w:rsid w:val="0C861F7F"/>
    <w:rsid w:val="0C9D5DA4"/>
    <w:rsid w:val="0CA53866"/>
    <w:rsid w:val="0CB231A9"/>
    <w:rsid w:val="0CE256C3"/>
    <w:rsid w:val="0CE57E5A"/>
    <w:rsid w:val="0CEE24F4"/>
    <w:rsid w:val="0CFB5C4D"/>
    <w:rsid w:val="0D037109"/>
    <w:rsid w:val="0D11506E"/>
    <w:rsid w:val="0D184818"/>
    <w:rsid w:val="0D260CC9"/>
    <w:rsid w:val="0D3C6580"/>
    <w:rsid w:val="0D85002C"/>
    <w:rsid w:val="0DA02136"/>
    <w:rsid w:val="0DAB5A70"/>
    <w:rsid w:val="0DCF720A"/>
    <w:rsid w:val="0DEA0284"/>
    <w:rsid w:val="0E2432C7"/>
    <w:rsid w:val="0E4F5D12"/>
    <w:rsid w:val="0E584EAC"/>
    <w:rsid w:val="0E60113F"/>
    <w:rsid w:val="0E804A26"/>
    <w:rsid w:val="0EAB2ED4"/>
    <w:rsid w:val="0EAF02D0"/>
    <w:rsid w:val="0F25362E"/>
    <w:rsid w:val="0F436DB3"/>
    <w:rsid w:val="0F661C75"/>
    <w:rsid w:val="0F9938C0"/>
    <w:rsid w:val="0FE50F5E"/>
    <w:rsid w:val="102D00AE"/>
    <w:rsid w:val="10711464"/>
    <w:rsid w:val="10C3335A"/>
    <w:rsid w:val="115E31CA"/>
    <w:rsid w:val="11996806"/>
    <w:rsid w:val="11FF7632"/>
    <w:rsid w:val="12003A50"/>
    <w:rsid w:val="12033341"/>
    <w:rsid w:val="122A53AF"/>
    <w:rsid w:val="12396969"/>
    <w:rsid w:val="127D474B"/>
    <w:rsid w:val="12B16938"/>
    <w:rsid w:val="12C26699"/>
    <w:rsid w:val="12EE3EE4"/>
    <w:rsid w:val="12F12D23"/>
    <w:rsid w:val="12F61178"/>
    <w:rsid w:val="12FB27F4"/>
    <w:rsid w:val="12FF5CB8"/>
    <w:rsid w:val="13031934"/>
    <w:rsid w:val="130F3099"/>
    <w:rsid w:val="131C0982"/>
    <w:rsid w:val="132349D9"/>
    <w:rsid w:val="13262C25"/>
    <w:rsid w:val="132767D4"/>
    <w:rsid w:val="133B459F"/>
    <w:rsid w:val="1341372B"/>
    <w:rsid w:val="1343499B"/>
    <w:rsid w:val="13832F97"/>
    <w:rsid w:val="13856A61"/>
    <w:rsid w:val="13E30638"/>
    <w:rsid w:val="14173F96"/>
    <w:rsid w:val="14560D9F"/>
    <w:rsid w:val="147020F1"/>
    <w:rsid w:val="147D6529"/>
    <w:rsid w:val="14922F03"/>
    <w:rsid w:val="150D6B02"/>
    <w:rsid w:val="15563E8F"/>
    <w:rsid w:val="159F782A"/>
    <w:rsid w:val="15BA629C"/>
    <w:rsid w:val="15C45C13"/>
    <w:rsid w:val="15CD09FD"/>
    <w:rsid w:val="15F72700"/>
    <w:rsid w:val="16363A1D"/>
    <w:rsid w:val="169B3BF7"/>
    <w:rsid w:val="16A47246"/>
    <w:rsid w:val="16E351A0"/>
    <w:rsid w:val="172217D3"/>
    <w:rsid w:val="17694EAD"/>
    <w:rsid w:val="177B3B64"/>
    <w:rsid w:val="178D612C"/>
    <w:rsid w:val="17FC6ED1"/>
    <w:rsid w:val="18150840"/>
    <w:rsid w:val="18675D1E"/>
    <w:rsid w:val="18794883"/>
    <w:rsid w:val="18891FE1"/>
    <w:rsid w:val="18A40BC9"/>
    <w:rsid w:val="18C042E8"/>
    <w:rsid w:val="18CA7314"/>
    <w:rsid w:val="18EE3DC8"/>
    <w:rsid w:val="19006F18"/>
    <w:rsid w:val="191139F8"/>
    <w:rsid w:val="1983743C"/>
    <w:rsid w:val="19DF48D5"/>
    <w:rsid w:val="19EE5659"/>
    <w:rsid w:val="1A117235"/>
    <w:rsid w:val="1A252263"/>
    <w:rsid w:val="1A704716"/>
    <w:rsid w:val="1A7A34CE"/>
    <w:rsid w:val="1A921BAE"/>
    <w:rsid w:val="1AA66E35"/>
    <w:rsid w:val="1AB41A9E"/>
    <w:rsid w:val="1AB553F4"/>
    <w:rsid w:val="1ABB658E"/>
    <w:rsid w:val="1AD7472B"/>
    <w:rsid w:val="1AE17536"/>
    <w:rsid w:val="1AE739A4"/>
    <w:rsid w:val="1AEF567C"/>
    <w:rsid w:val="1AFB37EC"/>
    <w:rsid w:val="1B1E6B47"/>
    <w:rsid w:val="1B294807"/>
    <w:rsid w:val="1B6D4732"/>
    <w:rsid w:val="1B8E69A0"/>
    <w:rsid w:val="1BC849F8"/>
    <w:rsid w:val="1BF474AF"/>
    <w:rsid w:val="1BFE7FF4"/>
    <w:rsid w:val="1C045333"/>
    <w:rsid w:val="1C3D2A2D"/>
    <w:rsid w:val="1C5843AE"/>
    <w:rsid w:val="1C655FA0"/>
    <w:rsid w:val="1C8B4734"/>
    <w:rsid w:val="1CC46AD9"/>
    <w:rsid w:val="1CCF2F46"/>
    <w:rsid w:val="1CDD32CE"/>
    <w:rsid w:val="1D3935CF"/>
    <w:rsid w:val="1D3E26B6"/>
    <w:rsid w:val="1D5C5F13"/>
    <w:rsid w:val="1D8C5503"/>
    <w:rsid w:val="1D9B70D8"/>
    <w:rsid w:val="1DE620B1"/>
    <w:rsid w:val="1DE7657D"/>
    <w:rsid w:val="1E0D6704"/>
    <w:rsid w:val="1E400ACF"/>
    <w:rsid w:val="1E662C04"/>
    <w:rsid w:val="1E6D1463"/>
    <w:rsid w:val="1EA52108"/>
    <w:rsid w:val="1EB659AA"/>
    <w:rsid w:val="1EBC5A64"/>
    <w:rsid w:val="1F244729"/>
    <w:rsid w:val="1F2D4572"/>
    <w:rsid w:val="1F4F0ECD"/>
    <w:rsid w:val="1FA640CD"/>
    <w:rsid w:val="1FB35ED3"/>
    <w:rsid w:val="1FB455C9"/>
    <w:rsid w:val="1FF7355F"/>
    <w:rsid w:val="20665717"/>
    <w:rsid w:val="20CC7992"/>
    <w:rsid w:val="21383DB9"/>
    <w:rsid w:val="21401F4B"/>
    <w:rsid w:val="21511B46"/>
    <w:rsid w:val="21562EC4"/>
    <w:rsid w:val="218D49B0"/>
    <w:rsid w:val="21AD117F"/>
    <w:rsid w:val="21AD3DC0"/>
    <w:rsid w:val="21B54490"/>
    <w:rsid w:val="21BB5477"/>
    <w:rsid w:val="21D848A3"/>
    <w:rsid w:val="220B6EAC"/>
    <w:rsid w:val="22140480"/>
    <w:rsid w:val="22392967"/>
    <w:rsid w:val="2245473F"/>
    <w:rsid w:val="22EA671B"/>
    <w:rsid w:val="22F7345D"/>
    <w:rsid w:val="230A0DC6"/>
    <w:rsid w:val="231D09A8"/>
    <w:rsid w:val="237A7C01"/>
    <w:rsid w:val="23A45CC4"/>
    <w:rsid w:val="23A52E48"/>
    <w:rsid w:val="23C63580"/>
    <w:rsid w:val="23F07D03"/>
    <w:rsid w:val="2408019C"/>
    <w:rsid w:val="240A25B7"/>
    <w:rsid w:val="240E5CFD"/>
    <w:rsid w:val="242E417E"/>
    <w:rsid w:val="24AA5053"/>
    <w:rsid w:val="24D66D13"/>
    <w:rsid w:val="250115D6"/>
    <w:rsid w:val="250400F0"/>
    <w:rsid w:val="25265BEE"/>
    <w:rsid w:val="255A6416"/>
    <w:rsid w:val="25857F8D"/>
    <w:rsid w:val="258D4DE3"/>
    <w:rsid w:val="25A71CF8"/>
    <w:rsid w:val="25BB1F27"/>
    <w:rsid w:val="260C27A9"/>
    <w:rsid w:val="26103D41"/>
    <w:rsid w:val="26614421"/>
    <w:rsid w:val="26864004"/>
    <w:rsid w:val="26B600C8"/>
    <w:rsid w:val="26D73CB2"/>
    <w:rsid w:val="26DD0A40"/>
    <w:rsid w:val="26E824EF"/>
    <w:rsid w:val="26EE7685"/>
    <w:rsid w:val="27103441"/>
    <w:rsid w:val="273B50E5"/>
    <w:rsid w:val="27412814"/>
    <w:rsid w:val="27A602D0"/>
    <w:rsid w:val="27FA619C"/>
    <w:rsid w:val="28552E58"/>
    <w:rsid w:val="28773F09"/>
    <w:rsid w:val="287758D0"/>
    <w:rsid w:val="28E26510"/>
    <w:rsid w:val="28E51B67"/>
    <w:rsid w:val="28EB3DA5"/>
    <w:rsid w:val="295E3B61"/>
    <w:rsid w:val="296D64FA"/>
    <w:rsid w:val="297F1D82"/>
    <w:rsid w:val="2984717A"/>
    <w:rsid w:val="29982C5B"/>
    <w:rsid w:val="29E85172"/>
    <w:rsid w:val="2A0C4F5F"/>
    <w:rsid w:val="2A3C3357"/>
    <w:rsid w:val="2A835C6A"/>
    <w:rsid w:val="2A871659"/>
    <w:rsid w:val="2A9024AD"/>
    <w:rsid w:val="2AC75015"/>
    <w:rsid w:val="2B4D7A85"/>
    <w:rsid w:val="2B600014"/>
    <w:rsid w:val="2B6A0611"/>
    <w:rsid w:val="2B6F6DA2"/>
    <w:rsid w:val="2B700B40"/>
    <w:rsid w:val="2B721DD0"/>
    <w:rsid w:val="2BDE0B5B"/>
    <w:rsid w:val="2BF0173C"/>
    <w:rsid w:val="2C0774A4"/>
    <w:rsid w:val="2C547058"/>
    <w:rsid w:val="2C664B05"/>
    <w:rsid w:val="2C7A451D"/>
    <w:rsid w:val="2C7D449F"/>
    <w:rsid w:val="2CA1796A"/>
    <w:rsid w:val="2CC6515A"/>
    <w:rsid w:val="2CC76D20"/>
    <w:rsid w:val="2CD43C6A"/>
    <w:rsid w:val="2CE47C9F"/>
    <w:rsid w:val="2CF65D65"/>
    <w:rsid w:val="2D11055E"/>
    <w:rsid w:val="2D160C24"/>
    <w:rsid w:val="2D20107F"/>
    <w:rsid w:val="2D2E0379"/>
    <w:rsid w:val="2D4E676A"/>
    <w:rsid w:val="2D7D67F3"/>
    <w:rsid w:val="2DD56998"/>
    <w:rsid w:val="2DF45DEC"/>
    <w:rsid w:val="2E3143C6"/>
    <w:rsid w:val="2E4B5568"/>
    <w:rsid w:val="2E8A0252"/>
    <w:rsid w:val="2EE53E5C"/>
    <w:rsid w:val="2EEC2A5A"/>
    <w:rsid w:val="2EF43449"/>
    <w:rsid w:val="2F164011"/>
    <w:rsid w:val="2F764600"/>
    <w:rsid w:val="2F7D657C"/>
    <w:rsid w:val="2F8507FC"/>
    <w:rsid w:val="2F851E30"/>
    <w:rsid w:val="2F952ED2"/>
    <w:rsid w:val="2F976179"/>
    <w:rsid w:val="2F9B0FC2"/>
    <w:rsid w:val="2FA22464"/>
    <w:rsid w:val="2FC31572"/>
    <w:rsid w:val="30020510"/>
    <w:rsid w:val="30A245B7"/>
    <w:rsid w:val="30B41E46"/>
    <w:rsid w:val="31E0638F"/>
    <w:rsid w:val="3216245B"/>
    <w:rsid w:val="32590D88"/>
    <w:rsid w:val="32781D9F"/>
    <w:rsid w:val="329C4665"/>
    <w:rsid w:val="329F6E20"/>
    <w:rsid w:val="33045A1B"/>
    <w:rsid w:val="333E62EF"/>
    <w:rsid w:val="334B04B1"/>
    <w:rsid w:val="336C40E6"/>
    <w:rsid w:val="338E658E"/>
    <w:rsid w:val="33C07AC6"/>
    <w:rsid w:val="33D77C4D"/>
    <w:rsid w:val="347812A0"/>
    <w:rsid w:val="348A304E"/>
    <w:rsid w:val="34901428"/>
    <w:rsid w:val="34C12D3B"/>
    <w:rsid w:val="35030FBD"/>
    <w:rsid w:val="35294264"/>
    <w:rsid w:val="353929C7"/>
    <w:rsid w:val="35566759"/>
    <w:rsid w:val="36136B47"/>
    <w:rsid w:val="36371C43"/>
    <w:rsid w:val="3645535D"/>
    <w:rsid w:val="365E4258"/>
    <w:rsid w:val="3666492D"/>
    <w:rsid w:val="367156A8"/>
    <w:rsid w:val="368178D7"/>
    <w:rsid w:val="36861B63"/>
    <w:rsid w:val="36884D10"/>
    <w:rsid w:val="36B86CF7"/>
    <w:rsid w:val="36C70B7A"/>
    <w:rsid w:val="36EE4A7C"/>
    <w:rsid w:val="374B0EA8"/>
    <w:rsid w:val="375B593E"/>
    <w:rsid w:val="375B6EBB"/>
    <w:rsid w:val="384E3937"/>
    <w:rsid w:val="38830EFD"/>
    <w:rsid w:val="392456E2"/>
    <w:rsid w:val="395B60FF"/>
    <w:rsid w:val="39A41F02"/>
    <w:rsid w:val="39D247E2"/>
    <w:rsid w:val="39F41A30"/>
    <w:rsid w:val="3A62297C"/>
    <w:rsid w:val="3A8D2EB4"/>
    <w:rsid w:val="3AD25058"/>
    <w:rsid w:val="3B24411E"/>
    <w:rsid w:val="3B275833"/>
    <w:rsid w:val="3B3B3DF8"/>
    <w:rsid w:val="3B643E41"/>
    <w:rsid w:val="3B814871"/>
    <w:rsid w:val="3C086CF3"/>
    <w:rsid w:val="3C1440A1"/>
    <w:rsid w:val="3C2217ED"/>
    <w:rsid w:val="3C23456C"/>
    <w:rsid w:val="3C3E7D48"/>
    <w:rsid w:val="3C42058C"/>
    <w:rsid w:val="3C4E262F"/>
    <w:rsid w:val="3C8E59C9"/>
    <w:rsid w:val="3C917532"/>
    <w:rsid w:val="3C9257AE"/>
    <w:rsid w:val="3C9B5D31"/>
    <w:rsid w:val="3CD20A7B"/>
    <w:rsid w:val="3DA43FCC"/>
    <w:rsid w:val="3DB37968"/>
    <w:rsid w:val="3DD92362"/>
    <w:rsid w:val="3E404452"/>
    <w:rsid w:val="3E582BBF"/>
    <w:rsid w:val="3F054B4A"/>
    <w:rsid w:val="3F075E87"/>
    <w:rsid w:val="3F2339E1"/>
    <w:rsid w:val="3F4800F1"/>
    <w:rsid w:val="3F9A5DFB"/>
    <w:rsid w:val="3FA92E3C"/>
    <w:rsid w:val="401C329F"/>
    <w:rsid w:val="40207412"/>
    <w:rsid w:val="40253CC8"/>
    <w:rsid w:val="402F78DF"/>
    <w:rsid w:val="40424536"/>
    <w:rsid w:val="4051549B"/>
    <w:rsid w:val="40BC1810"/>
    <w:rsid w:val="40F64E7B"/>
    <w:rsid w:val="410D666F"/>
    <w:rsid w:val="41274D6C"/>
    <w:rsid w:val="414255BE"/>
    <w:rsid w:val="415E2F1A"/>
    <w:rsid w:val="418F2D7D"/>
    <w:rsid w:val="422A7B4D"/>
    <w:rsid w:val="422D37A2"/>
    <w:rsid w:val="42356274"/>
    <w:rsid w:val="423F2D8B"/>
    <w:rsid w:val="42A11B51"/>
    <w:rsid w:val="42AA4433"/>
    <w:rsid w:val="42B15D84"/>
    <w:rsid w:val="42B85637"/>
    <w:rsid w:val="42D8084E"/>
    <w:rsid w:val="42E71548"/>
    <w:rsid w:val="43295AB5"/>
    <w:rsid w:val="43383E12"/>
    <w:rsid w:val="435D451A"/>
    <w:rsid w:val="43E05076"/>
    <w:rsid w:val="440B6C56"/>
    <w:rsid w:val="44106F1A"/>
    <w:rsid w:val="443B4B71"/>
    <w:rsid w:val="447F439E"/>
    <w:rsid w:val="449E498E"/>
    <w:rsid w:val="44BE0427"/>
    <w:rsid w:val="44C1595A"/>
    <w:rsid w:val="44C63F45"/>
    <w:rsid w:val="45664645"/>
    <w:rsid w:val="456C71E5"/>
    <w:rsid w:val="458235E5"/>
    <w:rsid w:val="45A25606"/>
    <w:rsid w:val="45E51A91"/>
    <w:rsid w:val="45E55E01"/>
    <w:rsid w:val="461B03B1"/>
    <w:rsid w:val="462E65E9"/>
    <w:rsid w:val="46374EF4"/>
    <w:rsid w:val="464C2D7C"/>
    <w:rsid w:val="466B5FEE"/>
    <w:rsid w:val="469A553A"/>
    <w:rsid w:val="46D4391D"/>
    <w:rsid w:val="470100D9"/>
    <w:rsid w:val="4714525A"/>
    <w:rsid w:val="4725224D"/>
    <w:rsid w:val="47520BF7"/>
    <w:rsid w:val="475A0E09"/>
    <w:rsid w:val="476F1BAD"/>
    <w:rsid w:val="4795325E"/>
    <w:rsid w:val="47A61774"/>
    <w:rsid w:val="47AF48C2"/>
    <w:rsid w:val="48145571"/>
    <w:rsid w:val="481C0287"/>
    <w:rsid w:val="48240326"/>
    <w:rsid w:val="48643C4D"/>
    <w:rsid w:val="48D00F18"/>
    <w:rsid w:val="491D1608"/>
    <w:rsid w:val="493112E1"/>
    <w:rsid w:val="497142F8"/>
    <w:rsid w:val="49D078AB"/>
    <w:rsid w:val="4A054ABE"/>
    <w:rsid w:val="4A135AC6"/>
    <w:rsid w:val="4A2C27CB"/>
    <w:rsid w:val="4A3D4856"/>
    <w:rsid w:val="4A4E5110"/>
    <w:rsid w:val="4A7723BA"/>
    <w:rsid w:val="4AB41668"/>
    <w:rsid w:val="4AB94FDE"/>
    <w:rsid w:val="4ABE7DEF"/>
    <w:rsid w:val="4AC84487"/>
    <w:rsid w:val="4B69535C"/>
    <w:rsid w:val="4B6D44AA"/>
    <w:rsid w:val="4B7023CA"/>
    <w:rsid w:val="4B7C0F4B"/>
    <w:rsid w:val="4B8D2093"/>
    <w:rsid w:val="4BFB3283"/>
    <w:rsid w:val="4C342F32"/>
    <w:rsid w:val="4C461581"/>
    <w:rsid w:val="4C4869AD"/>
    <w:rsid w:val="4C5432A0"/>
    <w:rsid w:val="4C5D2D11"/>
    <w:rsid w:val="4C843BD8"/>
    <w:rsid w:val="4C941998"/>
    <w:rsid w:val="4CB00372"/>
    <w:rsid w:val="4CC323BC"/>
    <w:rsid w:val="4CC40BFF"/>
    <w:rsid w:val="4D317F76"/>
    <w:rsid w:val="4D780580"/>
    <w:rsid w:val="4D915A7F"/>
    <w:rsid w:val="4DA25B95"/>
    <w:rsid w:val="4DE82164"/>
    <w:rsid w:val="4E34440A"/>
    <w:rsid w:val="4E682228"/>
    <w:rsid w:val="4E8B78D7"/>
    <w:rsid w:val="4E8C5E95"/>
    <w:rsid w:val="4EB720FE"/>
    <w:rsid w:val="4EE554BC"/>
    <w:rsid w:val="4F347035"/>
    <w:rsid w:val="4F5C3042"/>
    <w:rsid w:val="4F702140"/>
    <w:rsid w:val="4F930376"/>
    <w:rsid w:val="50346376"/>
    <w:rsid w:val="5045387F"/>
    <w:rsid w:val="506469AF"/>
    <w:rsid w:val="506B371D"/>
    <w:rsid w:val="514855E0"/>
    <w:rsid w:val="51AA2273"/>
    <w:rsid w:val="51BB5909"/>
    <w:rsid w:val="51FC4FF6"/>
    <w:rsid w:val="5268209B"/>
    <w:rsid w:val="526C4EE0"/>
    <w:rsid w:val="52955F76"/>
    <w:rsid w:val="52C365F5"/>
    <w:rsid w:val="52C976E7"/>
    <w:rsid w:val="52CF2A68"/>
    <w:rsid w:val="52D91407"/>
    <w:rsid w:val="53005B35"/>
    <w:rsid w:val="5306554F"/>
    <w:rsid w:val="530A6104"/>
    <w:rsid w:val="534E3207"/>
    <w:rsid w:val="536311B3"/>
    <w:rsid w:val="537F1C32"/>
    <w:rsid w:val="53876598"/>
    <w:rsid w:val="53983A49"/>
    <w:rsid w:val="53A44C2D"/>
    <w:rsid w:val="53AC5B0D"/>
    <w:rsid w:val="53B8765E"/>
    <w:rsid w:val="53C97154"/>
    <w:rsid w:val="53E814BF"/>
    <w:rsid w:val="540C75B0"/>
    <w:rsid w:val="54132B88"/>
    <w:rsid w:val="544316A1"/>
    <w:rsid w:val="54577E17"/>
    <w:rsid w:val="54C46519"/>
    <w:rsid w:val="54E8211D"/>
    <w:rsid w:val="5511337D"/>
    <w:rsid w:val="55273EFB"/>
    <w:rsid w:val="552F67BD"/>
    <w:rsid w:val="554355AF"/>
    <w:rsid w:val="555445D4"/>
    <w:rsid w:val="5567049E"/>
    <w:rsid w:val="556B55DD"/>
    <w:rsid w:val="559A0E5A"/>
    <w:rsid w:val="55B969F1"/>
    <w:rsid w:val="55C05F95"/>
    <w:rsid w:val="55C750BF"/>
    <w:rsid w:val="560B3511"/>
    <w:rsid w:val="560D302A"/>
    <w:rsid w:val="564E0272"/>
    <w:rsid w:val="56911BEB"/>
    <w:rsid w:val="56D97662"/>
    <w:rsid w:val="570109B9"/>
    <w:rsid w:val="570E4427"/>
    <w:rsid w:val="573D4B9C"/>
    <w:rsid w:val="574F0FDE"/>
    <w:rsid w:val="57505157"/>
    <w:rsid w:val="5763088E"/>
    <w:rsid w:val="57A6123A"/>
    <w:rsid w:val="57C2647B"/>
    <w:rsid w:val="57EC5713"/>
    <w:rsid w:val="582B1357"/>
    <w:rsid w:val="582B37B3"/>
    <w:rsid w:val="583C0815"/>
    <w:rsid w:val="58747D33"/>
    <w:rsid w:val="58817617"/>
    <w:rsid w:val="58AD704A"/>
    <w:rsid w:val="58F15E6B"/>
    <w:rsid w:val="593651C5"/>
    <w:rsid w:val="593C5130"/>
    <w:rsid w:val="59640924"/>
    <w:rsid w:val="596725A8"/>
    <w:rsid w:val="59732F7A"/>
    <w:rsid w:val="598B61C1"/>
    <w:rsid w:val="599774E9"/>
    <w:rsid w:val="59F45AEE"/>
    <w:rsid w:val="5A444FA5"/>
    <w:rsid w:val="5A4F7395"/>
    <w:rsid w:val="5A52016E"/>
    <w:rsid w:val="5A9F58F1"/>
    <w:rsid w:val="5B18029F"/>
    <w:rsid w:val="5B2D5424"/>
    <w:rsid w:val="5B373637"/>
    <w:rsid w:val="5B4B4922"/>
    <w:rsid w:val="5B9C306C"/>
    <w:rsid w:val="5BB55A32"/>
    <w:rsid w:val="5BD94275"/>
    <w:rsid w:val="5BF7681A"/>
    <w:rsid w:val="5BF85BE4"/>
    <w:rsid w:val="5C1F5F61"/>
    <w:rsid w:val="5C235E20"/>
    <w:rsid w:val="5C37414B"/>
    <w:rsid w:val="5C756642"/>
    <w:rsid w:val="5C797C51"/>
    <w:rsid w:val="5C8552D3"/>
    <w:rsid w:val="5CC7536B"/>
    <w:rsid w:val="5CCF59C4"/>
    <w:rsid w:val="5CD34FD0"/>
    <w:rsid w:val="5CED402A"/>
    <w:rsid w:val="5D321146"/>
    <w:rsid w:val="5D5D3A1F"/>
    <w:rsid w:val="5D683C2B"/>
    <w:rsid w:val="5DB656D0"/>
    <w:rsid w:val="5DC13151"/>
    <w:rsid w:val="5DCC246D"/>
    <w:rsid w:val="5E0448D6"/>
    <w:rsid w:val="5E2A721B"/>
    <w:rsid w:val="5E6414B3"/>
    <w:rsid w:val="5E6F408A"/>
    <w:rsid w:val="5E8179AF"/>
    <w:rsid w:val="5EA515AA"/>
    <w:rsid w:val="5EE749FB"/>
    <w:rsid w:val="5EEA3354"/>
    <w:rsid w:val="5F14380F"/>
    <w:rsid w:val="5F593EF9"/>
    <w:rsid w:val="5F5A7815"/>
    <w:rsid w:val="5F647ADF"/>
    <w:rsid w:val="600460C8"/>
    <w:rsid w:val="60291E5E"/>
    <w:rsid w:val="60426F6F"/>
    <w:rsid w:val="605948C1"/>
    <w:rsid w:val="605F66AA"/>
    <w:rsid w:val="60787109"/>
    <w:rsid w:val="60F83239"/>
    <w:rsid w:val="61053A1F"/>
    <w:rsid w:val="610A6756"/>
    <w:rsid w:val="612A0C79"/>
    <w:rsid w:val="61370930"/>
    <w:rsid w:val="6173066E"/>
    <w:rsid w:val="617663A8"/>
    <w:rsid w:val="61773656"/>
    <w:rsid w:val="61893376"/>
    <w:rsid w:val="61AC13C7"/>
    <w:rsid w:val="61C75DE8"/>
    <w:rsid w:val="61C90436"/>
    <w:rsid w:val="61DA1AB5"/>
    <w:rsid w:val="61EE4F15"/>
    <w:rsid w:val="61F77822"/>
    <w:rsid w:val="61FC1B43"/>
    <w:rsid w:val="621D2374"/>
    <w:rsid w:val="623347B2"/>
    <w:rsid w:val="62402E07"/>
    <w:rsid w:val="62451104"/>
    <w:rsid w:val="62B20776"/>
    <w:rsid w:val="62C474E6"/>
    <w:rsid w:val="62CD62BD"/>
    <w:rsid w:val="63350368"/>
    <w:rsid w:val="633B6E2E"/>
    <w:rsid w:val="63443DAB"/>
    <w:rsid w:val="6349343F"/>
    <w:rsid w:val="63732CD6"/>
    <w:rsid w:val="63A42726"/>
    <w:rsid w:val="63AD41BC"/>
    <w:rsid w:val="63BD699D"/>
    <w:rsid w:val="63F832B5"/>
    <w:rsid w:val="644E2F52"/>
    <w:rsid w:val="645541DE"/>
    <w:rsid w:val="64D25334"/>
    <w:rsid w:val="64F51478"/>
    <w:rsid w:val="650655C8"/>
    <w:rsid w:val="651421FF"/>
    <w:rsid w:val="654A6D4D"/>
    <w:rsid w:val="65B65856"/>
    <w:rsid w:val="66744289"/>
    <w:rsid w:val="66931255"/>
    <w:rsid w:val="66AF73E5"/>
    <w:rsid w:val="66BB750C"/>
    <w:rsid w:val="67093187"/>
    <w:rsid w:val="67554C52"/>
    <w:rsid w:val="67923736"/>
    <w:rsid w:val="67CA4A8B"/>
    <w:rsid w:val="67D0065F"/>
    <w:rsid w:val="67D406AA"/>
    <w:rsid w:val="687076B4"/>
    <w:rsid w:val="69141BF1"/>
    <w:rsid w:val="693C686B"/>
    <w:rsid w:val="694F61D9"/>
    <w:rsid w:val="69A21D31"/>
    <w:rsid w:val="69A2621E"/>
    <w:rsid w:val="69B23255"/>
    <w:rsid w:val="69D24C11"/>
    <w:rsid w:val="69EB79D2"/>
    <w:rsid w:val="6A1336FC"/>
    <w:rsid w:val="6A4869B8"/>
    <w:rsid w:val="6A970243"/>
    <w:rsid w:val="6B001180"/>
    <w:rsid w:val="6B0178BB"/>
    <w:rsid w:val="6B086D0A"/>
    <w:rsid w:val="6B240576"/>
    <w:rsid w:val="6B4B1294"/>
    <w:rsid w:val="6B4D354A"/>
    <w:rsid w:val="6B8759A1"/>
    <w:rsid w:val="6B934FA9"/>
    <w:rsid w:val="6B9953FE"/>
    <w:rsid w:val="6B9F28B5"/>
    <w:rsid w:val="6BAB2D43"/>
    <w:rsid w:val="6BC87CD4"/>
    <w:rsid w:val="6BD34DA9"/>
    <w:rsid w:val="6BF87574"/>
    <w:rsid w:val="6C290E34"/>
    <w:rsid w:val="6C431124"/>
    <w:rsid w:val="6CBE12B4"/>
    <w:rsid w:val="6D0C6FE2"/>
    <w:rsid w:val="6D4B7398"/>
    <w:rsid w:val="6D683617"/>
    <w:rsid w:val="6D8518BE"/>
    <w:rsid w:val="6DE300B4"/>
    <w:rsid w:val="6E3C7102"/>
    <w:rsid w:val="6E743748"/>
    <w:rsid w:val="6EA154AE"/>
    <w:rsid w:val="6ECD7DAC"/>
    <w:rsid w:val="6EFD6105"/>
    <w:rsid w:val="6F083603"/>
    <w:rsid w:val="6F161D11"/>
    <w:rsid w:val="6F6911CB"/>
    <w:rsid w:val="6FBB64A2"/>
    <w:rsid w:val="700D0979"/>
    <w:rsid w:val="70221C3F"/>
    <w:rsid w:val="704729AE"/>
    <w:rsid w:val="704D566D"/>
    <w:rsid w:val="706F5A1D"/>
    <w:rsid w:val="707D41FE"/>
    <w:rsid w:val="70A64CA4"/>
    <w:rsid w:val="70A826B3"/>
    <w:rsid w:val="70CE6EA8"/>
    <w:rsid w:val="70D03958"/>
    <w:rsid w:val="70EC0AED"/>
    <w:rsid w:val="70F252F8"/>
    <w:rsid w:val="70F71730"/>
    <w:rsid w:val="711B549C"/>
    <w:rsid w:val="716A6C2E"/>
    <w:rsid w:val="718A5F4F"/>
    <w:rsid w:val="718E7C1E"/>
    <w:rsid w:val="71DD4528"/>
    <w:rsid w:val="71DD4A35"/>
    <w:rsid w:val="71E96962"/>
    <w:rsid w:val="72316042"/>
    <w:rsid w:val="72336A57"/>
    <w:rsid w:val="7238577F"/>
    <w:rsid w:val="72567B61"/>
    <w:rsid w:val="72666CAC"/>
    <w:rsid w:val="72833283"/>
    <w:rsid w:val="72C33FE6"/>
    <w:rsid w:val="72E06781"/>
    <w:rsid w:val="72E92BB7"/>
    <w:rsid w:val="72F50AA4"/>
    <w:rsid w:val="739C2DBB"/>
    <w:rsid w:val="739C6D40"/>
    <w:rsid w:val="73B410FE"/>
    <w:rsid w:val="73D109A3"/>
    <w:rsid w:val="73EF34DC"/>
    <w:rsid w:val="73FF285E"/>
    <w:rsid w:val="7472793D"/>
    <w:rsid w:val="748318B5"/>
    <w:rsid w:val="748747EF"/>
    <w:rsid w:val="74A35C16"/>
    <w:rsid w:val="74B51376"/>
    <w:rsid w:val="74BC4E64"/>
    <w:rsid w:val="74F26421"/>
    <w:rsid w:val="750C7DAF"/>
    <w:rsid w:val="754B4454"/>
    <w:rsid w:val="75574F8A"/>
    <w:rsid w:val="758C0C2C"/>
    <w:rsid w:val="758E56A4"/>
    <w:rsid w:val="75ED3FFE"/>
    <w:rsid w:val="76134908"/>
    <w:rsid w:val="76D14D2A"/>
    <w:rsid w:val="76E61ED9"/>
    <w:rsid w:val="776F1433"/>
    <w:rsid w:val="779004C2"/>
    <w:rsid w:val="77C2491A"/>
    <w:rsid w:val="780C3A18"/>
    <w:rsid w:val="78134A62"/>
    <w:rsid w:val="7847788B"/>
    <w:rsid w:val="787D5055"/>
    <w:rsid w:val="788F14C4"/>
    <w:rsid w:val="78F669CE"/>
    <w:rsid w:val="78FD2E06"/>
    <w:rsid w:val="792D79B2"/>
    <w:rsid w:val="79C5094E"/>
    <w:rsid w:val="79F521C0"/>
    <w:rsid w:val="7A330C17"/>
    <w:rsid w:val="7A461D58"/>
    <w:rsid w:val="7A691E0C"/>
    <w:rsid w:val="7AA276AA"/>
    <w:rsid w:val="7AB34A98"/>
    <w:rsid w:val="7B000E04"/>
    <w:rsid w:val="7B105857"/>
    <w:rsid w:val="7B3F5CCB"/>
    <w:rsid w:val="7B461CFA"/>
    <w:rsid w:val="7B4C3A9F"/>
    <w:rsid w:val="7B5D4FBD"/>
    <w:rsid w:val="7B5F53AE"/>
    <w:rsid w:val="7B6257F7"/>
    <w:rsid w:val="7B9E20FC"/>
    <w:rsid w:val="7BB31771"/>
    <w:rsid w:val="7BC55B92"/>
    <w:rsid w:val="7BE91810"/>
    <w:rsid w:val="7BFC4F2C"/>
    <w:rsid w:val="7C0411CE"/>
    <w:rsid w:val="7C0F0E45"/>
    <w:rsid w:val="7C125D26"/>
    <w:rsid w:val="7C7639A1"/>
    <w:rsid w:val="7C8F1F92"/>
    <w:rsid w:val="7CCA62D1"/>
    <w:rsid w:val="7CDE6481"/>
    <w:rsid w:val="7CF945A0"/>
    <w:rsid w:val="7D0948CD"/>
    <w:rsid w:val="7D5275B2"/>
    <w:rsid w:val="7E0C7F75"/>
    <w:rsid w:val="7E250EA5"/>
    <w:rsid w:val="7E3061C3"/>
    <w:rsid w:val="7E9B419D"/>
    <w:rsid w:val="7EC5039A"/>
    <w:rsid w:val="7EF71DE4"/>
    <w:rsid w:val="7EF908C6"/>
    <w:rsid w:val="7F0864D9"/>
    <w:rsid w:val="7F156E1B"/>
    <w:rsid w:val="7F2A3069"/>
    <w:rsid w:val="7F6B6AB9"/>
    <w:rsid w:val="7F89109E"/>
    <w:rsid w:val="7FEB5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32"/>
      <w:szCs w:val="20"/>
    </w:rPr>
  </w:style>
  <w:style w:type="paragraph" w:styleId="4">
    <w:name w:val="heading 2"/>
    <w:basedOn w:val="1"/>
    <w:next w:val="5"/>
    <w:link w:val="31"/>
    <w:qFormat/>
    <w:uiPriority w:val="0"/>
    <w:pPr>
      <w:keepNext/>
      <w:keepLines/>
      <w:spacing w:before="260" w:after="260" w:line="500" w:lineRule="exact"/>
      <w:outlineLvl w:val="1"/>
    </w:pPr>
    <w:rPr>
      <w:rFonts w:ascii="Arial" w:hAnsi="Arial" w:eastAsia="黑体"/>
      <w:b/>
      <w:sz w:val="28"/>
      <w:szCs w:val="20"/>
    </w:rPr>
  </w:style>
  <w:style w:type="paragraph" w:styleId="6">
    <w:name w:val="heading 3"/>
    <w:basedOn w:val="1"/>
    <w:next w:val="5"/>
    <w:link w:val="30"/>
    <w:qFormat/>
    <w:uiPriority w:val="0"/>
    <w:pPr>
      <w:keepNext/>
      <w:keepLines/>
      <w:spacing w:before="260" w:after="260" w:line="412" w:lineRule="auto"/>
      <w:outlineLvl w:val="2"/>
    </w:pPr>
    <w:rPr>
      <w:b/>
      <w:sz w:val="32"/>
      <w:szCs w:val="20"/>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5"/>
    <w:qFormat/>
    <w:uiPriority w:val="0"/>
    <w:pPr>
      <w:keepNext/>
      <w:keepLines/>
      <w:numPr>
        <w:ilvl w:val="4"/>
        <w:numId w:val="1"/>
      </w:numPr>
      <w:spacing w:before="280" w:after="290" w:line="372" w:lineRule="auto"/>
      <w:outlineLvl w:val="4"/>
    </w:pPr>
    <w:rPr>
      <w:b/>
      <w:sz w:val="28"/>
    </w:rPr>
  </w:style>
  <w:style w:type="paragraph" w:styleId="9">
    <w:name w:val="heading 6"/>
    <w:basedOn w:val="1"/>
    <w:next w:val="5"/>
    <w:qFormat/>
    <w:uiPriority w:val="0"/>
    <w:pPr>
      <w:keepNext/>
      <w:keepLines/>
      <w:numPr>
        <w:ilvl w:val="5"/>
        <w:numId w:val="1"/>
      </w:numPr>
      <w:spacing w:before="240" w:after="64" w:line="316" w:lineRule="auto"/>
      <w:outlineLvl w:val="5"/>
    </w:pPr>
    <w:rPr>
      <w:rFonts w:ascii="Arial" w:hAnsi="Arial" w:eastAsia="黑体"/>
      <w:b/>
      <w:sz w:val="24"/>
    </w:rPr>
  </w:style>
  <w:style w:type="paragraph" w:styleId="10">
    <w:name w:val="heading 7"/>
    <w:basedOn w:val="1"/>
    <w:next w:val="5"/>
    <w:link w:val="52"/>
    <w:qFormat/>
    <w:uiPriority w:val="0"/>
    <w:pPr>
      <w:keepNext/>
      <w:keepLines/>
      <w:numPr>
        <w:ilvl w:val="6"/>
        <w:numId w:val="1"/>
      </w:numPr>
      <w:spacing w:before="240" w:after="64" w:line="316" w:lineRule="auto"/>
      <w:outlineLvl w:val="6"/>
    </w:pPr>
    <w:rPr>
      <w:b/>
      <w:sz w:val="24"/>
    </w:rPr>
  </w:style>
  <w:style w:type="paragraph" w:styleId="11">
    <w:name w:val="heading 8"/>
    <w:basedOn w:val="1"/>
    <w:next w:val="5"/>
    <w:qFormat/>
    <w:uiPriority w:val="0"/>
    <w:pPr>
      <w:keepNext/>
      <w:keepLines/>
      <w:numPr>
        <w:ilvl w:val="7"/>
        <w:numId w:val="1"/>
      </w:numPr>
      <w:spacing w:before="240" w:after="64" w:line="316" w:lineRule="auto"/>
      <w:outlineLvl w:val="7"/>
    </w:pPr>
    <w:rPr>
      <w:rFonts w:ascii="Arial" w:hAnsi="Arial" w:eastAsia="黑体"/>
      <w:sz w:val="24"/>
    </w:rPr>
  </w:style>
  <w:style w:type="paragraph" w:styleId="12">
    <w:name w:val="heading 9"/>
    <w:basedOn w:val="1"/>
    <w:next w:val="5"/>
    <w:qFormat/>
    <w:uiPriority w:val="0"/>
    <w:pPr>
      <w:keepNext/>
      <w:keepLines/>
      <w:numPr>
        <w:ilvl w:val="8"/>
        <w:numId w:val="1"/>
      </w:numPr>
      <w:spacing w:before="240" w:after="64" w:line="316" w:lineRule="auto"/>
      <w:outlineLvl w:val="8"/>
    </w:pPr>
    <w:rPr>
      <w:rFonts w:ascii="Arial" w:hAnsi="Arial" w:eastAsia="黑体"/>
    </w:rPr>
  </w:style>
  <w:style w:type="character" w:default="1" w:styleId="27">
    <w:name w:val="Default Paragraph Font"/>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43"/>
    <w:qFormat/>
    <w:uiPriority w:val="0"/>
    <w:pPr>
      <w:tabs>
        <w:tab w:val="center" w:pos="4153"/>
        <w:tab w:val="right" w:pos="8306"/>
      </w:tabs>
      <w:snapToGrid w:val="0"/>
      <w:jc w:val="left"/>
    </w:pPr>
    <w:rPr>
      <w:sz w:val="18"/>
      <w:szCs w:val="20"/>
    </w:rPr>
  </w:style>
  <w:style w:type="paragraph" w:styleId="5">
    <w:name w:val="Normal Indent"/>
    <w:basedOn w:val="1"/>
    <w:next w:val="1"/>
    <w:link w:val="49"/>
    <w:qFormat/>
    <w:uiPriority w:val="0"/>
    <w:pPr>
      <w:ind w:firstLine="420"/>
    </w:pPr>
    <w:rPr>
      <w:szCs w:val="20"/>
    </w:rPr>
  </w:style>
  <w:style w:type="paragraph" w:styleId="13">
    <w:name w:val="annotation text"/>
    <w:basedOn w:val="1"/>
    <w:qFormat/>
    <w:uiPriority w:val="0"/>
    <w:pPr>
      <w:jc w:val="left"/>
    </w:pPr>
  </w:style>
  <w:style w:type="paragraph" w:styleId="14">
    <w:name w:val="Body Text"/>
    <w:basedOn w:val="1"/>
    <w:unhideWhenUsed/>
    <w:qFormat/>
    <w:uiPriority w:val="99"/>
    <w:rPr>
      <w:b/>
      <w:sz w:val="28"/>
    </w:rPr>
  </w:style>
  <w:style w:type="paragraph" w:styleId="15">
    <w:name w:val="Body Text Indent"/>
    <w:basedOn w:val="1"/>
    <w:qFormat/>
    <w:uiPriority w:val="0"/>
    <w:pPr>
      <w:ind w:firstLine="630"/>
    </w:pPr>
    <w:rPr>
      <w:sz w:val="32"/>
      <w:szCs w:val="20"/>
    </w:rPr>
  </w:style>
  <w:style w:type="paragraph" w:styleId="16">
    <w:name w:val="Plain Text"/>
    <w:basedOn w:val="1"/>
    <w:link w:val="41"/>
    <w:qFormat/>
    <w:uiPriority w:val="0"/>
    <w:rPr>
      <w:rFonts w:ascii="宋体" w:hAnsi="Courier New" w:cs="Courier New"/>
      <w:szCs w:val="21"/>
    </w:rPr>
  </w:style>
  <w:style w:type="paragraph" w:styleId="17">
    <w:name w:val="Date"/>
    <w:basedOn w:val="1"/>
    <w:next w:val="1"/>
    <w:qFormat/>
    <w:uiPriority w:val="0"/>
    <w:pPr>
      <w:ind w:left="100" w:leftChars="2500"/>
    </w:pPr>
  </w:style>
  <w:style w:type="paragraph" w:styleId="18">
    <w:name w:val="Body Text Indent 2"/>
    <w:basedOn w:val="1"/>
    <w:qFormat/>
    <w:uiPriority w:val="0"/>
    <w:pPr>
      <w:ind w:firstLine="630"/>
    </w:pPr>
    <w:rPr>
      <w:sz w:val="32"/>
      <w:szCs w:val="20"/>
    </w:rPr>
  </w:style>
  <w:style w:type="paragraph" w:styleId="19">
    <w:name w:val="header"/>
    <w:basedOn w:val="1"/>
    <w:link w:val="42"/>
    <w:qFormat/>
    <w:uiPriority w:val="0"/>
    <w:pPr>
      <w:pBdr>
        <w:bottom w:val="single" w:color="auto" w:sz="6" w:space="1"/>
      </w:pBdr>
      <w:tabs>
        <w:tab w:val="center" w:pos="4153"/>
        <w:tab w:val="right" w:pos="8306"/>
      </w:tabs>
      <w:snapToGrid w:val="0"/>
      <w:jc w:val="center"/>
    </w:pPr>
    <w:rPr>
      <w:sz w:val="18"/>
      <w:szCs w:val="20"/>
    </w:rPr>
  </w:style>
  <w:style w:type="paragraph" w:styleId="20">
    <w:name w:val="toc 1"/>
    <w:basedOn w:val="1"/>
    <w:next w:val="1"/>
    <w:qFormat/>
    <w:uiPriority w:val="39"/>
  </w:style>
  <w:style w:type="paragraph" w:styleId="21">
    <w:name w:val="Body Text Indent 3"/>
    <w:basedOn w:val="1"/>
    <w:qFormat/>
    <w:uiPriority w:val="0"/>
    <w:pPr>
      <w:adjustRightInd w:val="0"/>
      <w:snapToGrid w:val="0"/>
      <w:spacing w:line="360" w:lineRule="auto"/>
      <w:ind w:firstLine="600" w:firstLineChars="200"/>
    </w:pPr>
    <w:rPr>
      <w:rFonts w:ascii="黑体" w:eastAsia="黑体"/>
      <w:sz w:val="30"/>
      <w:szCs w:val="28"/>
    </w:rPr>
  </w:style>
  <w:style w:type="paragraph" w:styleId="22">
    <w:name w:val="toc 2"/>
    <w:basedOn w:val="1"/>
    <w:next w:val="1"/>
    <w:qFormat/>
    <w:uiPriority w:val="39"/>
    <w:pPr>
      <w:ind w:left="420" w:leftChars="200"/>
    </w:pPr>
  </w:style>
  <w:style w:type="paragraph" w:styleId="23">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4">
    <w:name w:val="Body Text First Indent"/>
    <w:basedOn w:val="14"/>
    <w:qFormat/>
    <w:uiPriority w:val="0"/>
    <w:rPr>
      <w:rFonts w:hAnsi="宋体"/>
      <w:sz w:val="18"/>
      <w:szCs w:val="18"/>
    </w:rPr>
  </w:style>
  <w:style w:type="table" w:styleId="26">
    <w:name w:val="Table Grid"/>
    <w:basedOn w:val="2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character" w:styleId="29">
    <w:name w:val="Hyperlink"/>
    <w:qFormat/>
    <w:uiPriority w:val="99"/>
    <w:rPr>
      <w:color w:val="136EC2"/>
      <w:u w:val="single"/>
    </w:rPr>
  </w:style>
  <w:style w:type="character" w:customStyle="1" w:styleId="30">
    <w:name w:val="标题 3 Char"/>
    <w:basedOn w:val="27"/>
    <w:link w:val="6"/>
    <w:qFormat/>
    <w:locked/>
    <w:uiPriority w:val="99"/>
    <w:rPr>
      <w:b/>
      <w:sz w:val="32"/>
      <w:szCs w:val="20"/>
    </w:rPr>
  </w:style>
  <w:style w:type="character" w:customStyle="1" w:styleId="31">
    <w:name w:val="标题 2 Char"/>
    <w:basedOn w:val="27"/>
    <w:link w:val="4"/>
    <w:qFormat/>
    <w:uiPriority w:val="0"/>
    <w:rPr>
      <w:rFonts w:ascii="Arial" w:hAnsi="Arial" w:eastAsia="黑体"/>
      <w:b/>
      <w:kern w:val="2"/>
      <w:sz w:val="28"/>
    </w:rPr>
  </w:style>
  <w:style w:type="paragraph" w:customStyle="1" w:styleId="32">
    <w:name w:val="文档正文"/>
    <w:basedOn w:val="1"/>
    <w:qFormat/>
    <w:uiPriority w:val="99"/>
    <w:pPr>
      <w:adjustRightInd w:val="0"/>
      <w:spacing w:line="400" w:lineRule="atLeast"/>
      <w:ind w:firstLine="420" w:firstLineChars="200"/>
      <w:jc w:val="left"/>
      <w:textAlignment w:val="baseline"/>
    </w:pPr>
    <w:rPr>
      <w:rFonts w:ascii="宋体" w:hAnsi="宋体"/>
      <w:kern w:val="0"/>
      <w:sz w:val="24"/>
      <w:szCs w:val="20"/>
    </w:rPr>
  </w:style>
  <w:style w:type="paragraph" w:customStyle="1" w:styleId="33">
    <w:name w:val="正文首行缩进两字符"/>
    <w:basedOn w:val="1"/>
    <w:qFormat/>
    <w:uiPriority w:val="0"/>
    <w:pPr>
      <w:spacing w:line="360" w:lineRule="auto"/>
      <w:ind w:firstLine="200" w:firstLineChars="200"/>
    </w:pPr>
  </w:style>
  <w:style w:type="paragraph" w:customStyle="1" w:styleId="34">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35">
    <w:name w:val="Char1"/>
    <w:basedOn w:val="1"/>
    <w:qFormat/>
    <w:uiPriority w:val="0"/>
    <w:rPr>
      <w:szCs w:val="21"/>
    </w:rPr>
  </w:style>
  <w:style w:type="paragraph" w:customStyle="1" w:styleId="3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7">
    <w:name w:val="样式 首行缩进:  2 字符"/>
    <w:basedOn w:val="1"/>
    <w:qFormat/>
    <w:uiPriority w:val="0"/>
    <w:pPr>
      <w:spacing w:line="400" w:lineRule="exact"/>
      <w:ind w:firstLine="200" w:firstLineChars="200"/>
    </w:pPr>
    <w:rPr>
      <w:rFonts w:cs="宋体"/>
      <w:sz w:val="24"/>
    </w:rPr>
  </w:style>
  <w:style w:type="paragraph" w:customStyle="1" w:styleId="38">
    <w:name w:val="表格"/>
    <w:basedOn w:val="1"/>
    <w:qFormat/>
    <w:uiPriority w:val="0"/>
    <w:pPr>
      <w:spacing w:line="400" w:lineRule="exact"/>
    </w:pPr>
    <w:rPr>
      <w:sz w:val="24"/>
    </w:rPr>
  </w:style>
  <w:style w:type="paragraph" w:customStyle="1" w:styleId="39">
    <w:name w:val="默认段落字体 Para Char Char Char Char Char Char Char"/>
    <w:basedOn w:val="1"/>
    <w:qFormat/>
    <w:uiPriority w:val="0"/>
    <w:rPr>
      <w:rFonts w:ascii="Tahoma" w:hAnsi="Tahoma"/>
      <w:sz w:val="24"/>
      <w:szCs w:val="20"/>
    </w:rPr>
  </w:style>
  <w:style w:type="paragraph" w:customStyle="1" w:styleId="40">
    <w:name w:val="Char Char Char Char"/>
    <w:basedOn w:val="1"/>
    <w:qFormat/>
    <w:uiPriority w:val="0"/>
    <w:rPr>
      <w:rFonts w:ascii="Tahoma" w:hAnsi="Tahoma"/>
      <w:sz w:val="24"/>
      <w:szCs w:val="20"/>
    </w:rPr>
  </w:style>
  <w:style w:type="character" w:customStyle="1" w:styleId="41">
    <w:name w:val="纯文本 Char"/>
    <w:link w:val="16"/>
    <w:qFormat/>
    <w:locked/>
    <w:uiPriority w:val="0"/>
    <w:rPr>
      <w:rFonts w:ascii="宋体" w:hAnsi="Courier New" w:eastAsia="宋体" w:cs="Courier New"/>
      <w:kern w:val="2"/>
      <w:sz w:val="21"/>
      <w:szCs w:val="21"/>
      <w:lang w:val="en-US" w:eastAsia="zh-CN" w:bidi="ar-SA"/>
    </w:rPr>
  </w:style>
  <w:style w:type="character" w:customStyle="1" w:styleId="42">
    <w:name w:val="页眉 Char"/>
    <w:link w:val="19"/>
    <w:qFormat/>
    <w:uiPriority w:val="0"/>
    <w:rPr>
      <w:rFonts w:eastAsia="宋体"/>
      <w:kern w:val="2"/>
      <w:sz w:val="18"/>
      <w:lang w:val="en-US" w:eastAsia="zh-CN" w:bidi="ar-SA"/>
    </w:rPr>
  </w:style>
  <w:style w:type="character" w:customStyle="1" w:styleId="43">
    <w:name w:val="页脚 Char"/>
    <w:link w:val="2"/>
    <w:qFormat/>
    <w:uiPriority w:val="0"/>
    <w:rPr>
      <w:rFonts w:eastAsia="宋体"/>
      <w:kern w:val="2"/>
      <w:sz w:val="18"/>
      <w:lang w:val="en-US" w:eastAsia="zh-CN" w:bidi="ar-SA"/>
    </w:rPr>
  </w:style>
  <w:style w:type="character" w:customStyle="1" w:styleId="44">
    <w:name w:val="p0 Char"/>
    <w:link w:val="45"/>
    <w:qFormat/>
    <w:uiPriority w:val="0"/>
    <w:rPr>
      <w:rFonts w:eastAsia="宋体"/>
      <w:sz w:val="21"/>
      <w:szCs w:val="21"/>
      <w:lang w:val="en-US" w:eastAsia="zh-CN" w:bidi="ar-SA"/>
    </w:rPr>
  </w:style>
  <w:style w:type="paragraph" w:customStyle="1" w:styleId="45">
    <w:name w:val="p0"/>
    <w:basedOn w:val="1"/>
    <w:link w:val="44"/>
    <w:qFormat/>
    <w:uiPriority w:val="0"/>
    <w:pPr>
      <w:widowControl/>
    </w:pPr>
    <w:rPr>
      <w:kern w:val="0"/>
      <w:szCs w:val="21"/>
    </w:rPr>
  </w:style>
  <w:style w:type="character" w:customStyle="1" w:styleId="46">
    <w:name w:val="普通文字1 Char"/>
    <w:basedOn w:val="27"/>
    <w:qFormat/>
    <w:uiPriority w:val="0"/>
    <w:rPr>
      <w:rFonts w:ascii="宋体" w:hAnsi="Courier New" w:eastAsia="宋体"/>
      <w:kern w:val="2"/>
      <w:sz w:val="21"/>
      <w:lang w:val="en-US" w:eastAsia="zh-CN" w:bidi="ar-SA"/>
    </w:rPr>
  </w:style>
  <w:style w:type="character" w:customStyle="1" w:styleId="47">
    <w:name w:val="bds_nopic2"/>
    <w:basedOn w:val="27"/>
    <w:qFormat/>
    <w:uiPriority w:val="0"/>
    <w:rPr>
      <w:rFonts w:ascii="Times New Roman" w:hAnsi="Times New Roman" w:eastAsia="宋体"/>
    </w:rPr>
  </w:style>
  <w:style w:type="character" w:customStyle="1" w:styleId="48">
    <w:name w:val="style61"/>
    <w:qFormat/>
    <w:uiPriority w:val="0"/>
    <w:rPr>
      <w:color w:val="FF0000"/>
    </w:rPr>
  </w:style>
  <w:style w:type="character" w:customStyle="1" w:styleId="49">
    <w:name w:val="正文缩进 Char"/>
    <w:basedOn w:val="27"/>
    <w:link w:val="5"/>
    <w:qFormat/>
    <w:uiPriority w:val="0"/>
    <w:rPr>
      <w:rFonts w:eastAsia="宋体"/>
      <w:kern w:val="2"/>
      <w:sz w:val="21"/>
      <w:lang w:val="en-US" w:eastAsia="zh-CN" w:bidi="ar-SA"/>
    </w:rPr>
  </w:style>
  <w:style w:type="paragraph" w:customStyle="1" w:styleId="50">
    <w:name w:val="Default"/>
    <w:unhideWhenUsed/>
    <w:qFormat/>
    <w:uiPriority w:val="0"/>
    <w:pPr>
      <w:widowControl w:val="0"/>
      <w:autoSpaceDE w:val="0"/>
      <w:autoSpaceDN w:val="0"/>
    </w:pPr>
    <w:rPr>
      <w:rFonts w:hint="eastAsia" w:ascii="Calibri" w:hAnsi="Calibri" w:eastAsia="宋体" w:cs="Times New Roman"/>
      <w:color w:val="000000"/>
      <w:sz w:val="24"/>
      <w:lang w:val="en-US" w:eastAsia="zh-CN" w:bidi="ar-SA"/>
    </w:rPr>
  </w:style>
  <w:style w:type="paragraph" w:styleId="51">
    <w:name w:val="List Paragraph"/>
    <w:basedOn w:val="1"/>
    <w:next w:val="1"/>
    <w:qFormat/>
    <w:uiPriority w:val="34"/>
    <w:pPr>
      <w:ind w:firstLine="420" w:firstLineChars="200"/>
    </w:pPr>
  </w:style>
  <w:style w:type="character" w:customStyle="1" w:styleId="52">
    <w:name w:val="标题 7 Char"/>
    <w:link w:val="10"/>
    <w:qFormat/>
    <w:uiPriority w:val="0"/>
    <w:rPr>
      <w:b/>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ABB3F-C671-4D3E-8097-D47D4FB57D0C}">
  <ds:schemaRefs/>
</ds:datastoreItem>
</file>

<file path=docProps/app.xml><?xml version="1.0" encoding="utf-8"?>
<Properties xmlns="http://schemas.openxmlformats.org/officeDocument/2006/extended-properties" xmlns:vt="http://schemas.openxmlformats.org/officeDocument/2006/docPropsVTypes">
  <Template>Normal.dotm</Template>
  <Company>管理资源吧</Company>
  <Pages>63</Pages>
  <Words>23468</Words>
  <Characters>25282</Characters>
  <Lines>241</Lines>
  <Paragraphs>67</Paragraphs>
  <TotalTime>0</TotalTime>
  <ScaleCrop>false</ScaleCrop>
  <LinksUpToDate>false</LinksUpToDate>
  <CharactersWithSpaces>27132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2017-12-21T02:19:00Z</dcterms:created>
  <dc:creator>GZB</dc:creator>
  <cp:lastModifiedBy>Admin</cp:lastModifiedBy>
  <cp:lastPrinted>2019-05-08T01:53:00Z</cp:lastPrinted>
  <dcterms:modified xsi:type="dcterms:W3CDTF">2022-06-06T00:58:45Z</dcterms:modified>
  <dc:title>招标编号：xxx政采招[20xxx] xxx号</dc:title>
  <cp:revision>213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3E0239D1F6E348EE89BF1BCD535C668D</vt:lpwstr>
  </property>
</Properties>
</file>