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52"/>
        </w:rPr>
      </w:pPr>
    </w:p>
    <w:p>
      <w:pPr>
        <w:spacing w:line="360" w:lineRule="auto"/>
        <w:jc w:val="center"/>
        <w:rPr>
          <w:b/>
          <w:sz w:val="48"/>
          <w:szCs w:val="48"/>
        </w:rPr>
      </w:pPr>
    </w:p>
    <w:p>
      <w:pPr>
        <w:spacing w:line="360" w:lineRule="auto"/>
        <w:jc w:val="center"/>
        <w:rPr>
          <w:b/>
          <w:sz w:val="48"/>
          <w:szCs w:val="48"/>
        </w:rPr>
      </w:pPr>
    </w:p>
    <w:p>
      <w:pPr>
        <w:spacing w:line="360" w:lineRule="auto"/>
        <w:jc w:val="center"/>
        <w:rPr>
          <w:rFonts w:ascii="黑体" w:hAnsi="黑体" w:eastAsia="黑体"/>
          <w:sz w:val="72"/>
          <w:szCs w:val="72"/>
        </w:rPr>
      </w:pPr>
      <w:r>
        <w:rPr>
          <w:rFonts w:ascii="黑体" w:hAnsi="黑体" w:eastAsia="黑体"/>
          <w:sz w:val="72"/>
          <w:szCs w:val="72"/>
        </w:rPr>
        <w:t>政府采购</w:t>
      </w:r>
    </w:p>
    <w:p>
      <w:pPr>
        <w:tabs>
          <w:tab w:val="center" w:pos="4563"/>
        </w:tabs>
        <w:spacing w:line="360" w:lineRule="auto"/>
        <w:jc w:val="left"/>
        <w:rPr>
          <w:rFonts w:ascii="黑体" w:hAnsi="黑体" w:eastAsia="黑体"/>
          <w:sz w:val="72"/>
          <w:szCs w:val="72"/>
        </w:rPr>
      </w:pPr>
    </w:p>
    <w:p>
      <w:pPr>
        <w:tabs>
          <w:tab w:val="left" w:pos="1050"/>
          <w:tab w:val="center" w:pos="4563"/>
        </w:tabs>
        <w:spacing w:line="360" w:lineRule="auto"/>
        <w:jc w:val="center"/>
        <w:rPr>
          <w:rFonts w:ascii="黑体" w:hAnsi="黑体" w:eastAsia="黑体"/>
          <w:sz w:val="72"/>
          <w:szCs w:val="72"/>
        </w:rPr>
      </w:pPr>
      <w:r>
        <w:rPr>
          <w:rFonts w:ascii="黑体" w:hAnsi="黑体" w:eastAsia="黑体"/>
          <w:sz w:val="72"/>
          <w:szCs w:val="72"/>
        </w:rPr>
        <w:t>单一来源采购文件</w:t>
      </w:r>
    </w:p>
    <w:p>
      <w:pPr>
        <w:jc w:val="center"/>
        <w:rPr>
          <w:rFonts w:ascii="黑体" w:hAnsi="黑体" w:eastAsia="黑体"/>
          <w:sz w:val="48"/>
        </w:rPr>
      </w:pPr>
    </w:p>
    <w:p>
      <w:pPr>
        <w:spacing w:line="360" w:lineRule="auto"/>
        <w:jc w:val="center"/>
        <w:rPr>
          <w:rFonts w:ascii="黑体" w:hAnsi="黑体" w:eastAsia="黑体"/>
          <w:sz w:val="84"/>
          <w:szCs w:val="84"/>
        </w:rPr>
      </w:pPr>
    </w:p>
    <w:p>
      <w:pPr>
        <w:ind w:left="1838" w:leftChars="270" w:hanging="1271" w:hangingChars="454"/>
        <w:rPr>
          <w:rFonts w:ascii="黑体" w:hAnsi="黑体" w:eastAsia="黑体"/>
          <w:sz w:val="28"/>
          <w:szCs w:val="28"/>
        </w:rPr>
      </w:pPr>
      <w:r>
        <w:rPr>
          <w:rFonts w:ascii="黑体" w:hAnsi="黑体" w:eastAsia="黑体"/>
          <w:sz w:val="28"/>
          <w:szCs w:val="28"/>
        </w:rPr>
        <w:t>项目名称：</w:t>
      </w:r>
      <w:r>
        <w:rPr>
          <w:rFonts w:hint="eastAsia" w:ascii="黑体" w:hAnsi="黑体" w:eastAsia="黑体"/>
          <w:sz w:val="28"/>
          <w:szCs w:val="28"/>
        </w:rPr>
        <w:t>西安建筑科技大学复杂系统仿真软件Anylogic、TransCAD软件、Vissim软件采购项目</w:t>
      </w:r>
    </w:p>
    <w:p>
      <w:pPr>
        <w:ind w:firstLine="560" w:firstLineChars="200"/>
        <w:rPr>
          <w:rFonts w:ascii="黑体" w:hAnsi="黑体" w:eastAsia="黑体"/>
          <w:sz w:val="28"/>
          <w:szCs w:val="28"/>
        </w:rPr>
      </w:pPr>
      <w:r>
        <w:rPr>
          <w:rFonts w:ascii="黑体" w:hAnsi="黑体" w:eastAsia="黑体"/>
          <w:sz w:val="28"/>
          <w:szCs w:val="28"/>
        </w:rPr>
        <w:t>项目编号</w:t>
      </w:r>
      <w:r>
        <w:rPr>
          <w:rFonts w:hint="eastAsia" w:ascii="黑体" w:hAnsi="黑体" w:eastAsia="黑体"/>
          <w:sz w:val="28"/>
          <w:szCs w:val="28"/>
        </w:rPr>
        <w:t>：</w:t>
      </w:r>
      <w:r>
        <w:rPr>
          <w:rFonts w:ascii="黑体" w:hAnsi="黑体" w:eastAsia="黑体"/>
          <w:sz w:val="28"/>
          <w:szCs w:val="28"/>
        </w:rPr>
        <w:t xml:space="preserve"> SCIT-ZD-SX2022070001</w:t>
      </w:r>
    </w:p>
    <w:p>
      <w:pPr>
        <w:ind w:left="1838" w:leftChars="270" w:hanging="1271" w:hangingChars="454"/>
        <w:rPr>
          <w:rFonts w:ascii="黑体" w:hAnsi="黑体" w:eastAsia="黑体"/>
          <w:sz w:val="28"/>
          <w:szCs w:val="28"/>
        </w:rPr>
      </w:pPr>
      <w:r>
        <w:rPr>
          <w:rFonts w:hint="eastAsia" w:ascii="黑体" w:hAnsi="黑体" w:eastAsia="黑体"/>
          <w:sz w:val="28"/>
          <w:szCs w:val="28"/>
        </w:rPr>
        <w:t xml:space="preserve">采 </w:t>
      </w:r>
      <w:r>
        <w:rPr>
          <w:rFonts w:ascii="黑体" w:hAnsi="黑体" w:eastAsia="黑体"/>
          <w:sz w:val="28"/>
          <w:szCs w:val="28"/>
        </w:rPr>
        <w:t>购 人：</w:t>
      </w:r>
      <w:r>
        <w:rPr>
          <w:rFonts w:hint="eastAsia" w:ascii="黑体" w:hAnsi="黑体" w:eastAsia="黑体"/>
          <w:sz w:val="28"/>
          <w:szCs w:val="28"/>
        </w:rPr>
        <w:t>西安建筑科技大学</w:t>
      </w:r>
    </w:p>
    <w:p>
      <w:pPr>
        <w:ind w:left="567" w:leftChars="270"/>
        <w:rPr>
          <w:rFonts w:ascii="黑体" w:hAnsi="黑体" w:eastAsia="黑体"/>
          <w:sz w:val="28"/>
          <w:szCs w:val="28"/>
        </w:rPr>
      </w:pPr>
      <w:r>
        <w:rPr>
          <w:rFonts w:ascii="黑体" w:hAnsi="黑体" w:eastAsia="黑体"/>
          <w:sz w:val="28"/>
          <w:szCs w:val="28"/>
        </w:rPr>
        <w:t>代理机构：</w:t>
      </w:r>
      <w:r>
        <w:rPr>
          <w:rFonts w:hint="eastAsia" w:ascii="黑体" w:hAnsi="黑体" w:eastAsia="黑体"/>
          <w:sz w:val="28"/>
          <w:szCs w:val="28"/>
        </w:rPr>
        <w:t>四川国际招标有限责任公司</w:t>
      </w:r>
    </w:p>
    <w:p>
      <w:pPr>
        <w:tabs>
          <w:tab w:val="left" w:pos="2496"/>
        </w:tabs>
        <w:autoSpaceDE w:val="0"/>
        <w:autoSpaceDN w:val="0"/>
        <w:snapToGrid w:val="0"/>
        <w:spacing w:line="400" w:lineRule="exact"/>
        <w:jc w:val="left"/>
        <w:rPr>
          <w:rFonts w:ascii="黑体" w:hAnsi="黑体" w:eastAsia="黑体"/>
          <w:bCs/>
          <w:spacing w:val="134"/>
          <w:sz w:val="32"/>
          <w:szCs w:val="32"/>
        </w:rPr>
      </w:pPr>
    </w:p>
    <w:p>
      <w:pPr>
        <w:tabs>
          <w:tab w:val="left" w:pos="2496"/>
        </w:tabs>
        <w:autoSpaceDE w:val="0"/>
        <w:autoSpaceDN w:val="0"/>
        <w:snapToGrid w:val="0"/>
        <w:spacing w:line="400" w:lineRule="exact"/>
        <w:jc w:val="left"/>
        <w:rPr>
          <w:rFonts w:ascii="黑体" w:hAnsi="黑体" w:eastAsia="黑体"/>
          <w:bCs/>
          <w:spacing w:val="134"/>
          <w:sz w:val="32"/>
          <w:szCs w:val="32"/>
        </w:rPr>
      </w:pPr>
    </w:p>
    <w:p>
      <w:pPr>
        <w:tabs>
          <w:tab w:val="left" w:pos="2496"/>
        </w:tabs>
        <w:autoSpaceDE w:val="0"/>
        <w:autoSpaceDN w:val="0"/>
        <w:snapToGrid w:val="0"/>
        <w:spacing w:line="400" w:lineRule="exact"/>
        <w:jc w:val="left"/>
        <w:rPr>
          <w:rFonts w:ascii="黑体" w:hAnsi="黑体" w:eastAsia="黑体"/>
          <w:bCs/>
          <w:spacing w:val="134"/>
          <w:sz w:val="32"/>
          <w:szCs w:val="32"/>
        </w:rPr>
      </w:pPr>
    </w:p>
    <w:p>
      <w:pPr>
        <w:tabs>
          <w:tab w:val="left" w:pos="3390"/>
          <w:tab w:val="center" w:pos="4542"/>
        </w:tabs>
        <w:autoSpaceDE w:val="0"/>
        <w:autoSpaceDN w:val="0"/>
        <w:snapToGrid w:val="0"/>
        <w:rPr>
          <w:rFonts w:ascii="黑体" w:hAnsi="黑体" w:eastAsia="黑体"/>
          <w:bCs/>
          <w:spacing w:val="134"/>
          <w:sz w:val="32"/>
          <w:szCs w:val="32"/>
        </w:rPr>
      </w:pPr>
      <w:bookmarkStart w:id="0" w:name="PO_年份小写_1"/>
    </w:p>
    <w:bookmarkEnd w:id="0"/>
    <w:p>
      <w:pPr>
        <w:tabs>
          <w:tab w:val="left" w:pos="3390"/>
          <w:tab w:val="center" w:pos="4542"/>
        </w:tabs>
        <w:autoSpaceDE w:val="0"/>
        <w:autoSpaceDN w:val="0"/>
        <w:snapToGrid w:val="0"/>
        <w:spacing w:line="400" w:lineRule="exact"/>
        <w:jc w:val="center"/>
        <w:rPr>
          <w:rFonts w:ascii="宋体" w:hAnsi="宋体" w:cs="宋体"/>
          <w:b/>
          <w:bCs/>
          <w:spacing w:val="134"/>
          <w:sz w:val="32"/>
          <w:szCs w:val="32"/>
        </w:rPr>
      </w:pPr>
      <w:r>
        <w:rPr>
          <w:rFonts w:hint="eastAsia"/>
          <w:b/>
          <w:bCs/>
          <w:sz w:val="32"/>
          <w:szCs w:val="32"/>
          <w:lang w:val="zh-CN"/>
        </w:rPr>
        <w:t>202</w:t>
      </w:r>
      <w:r>
        <w:rPr>
          <w:b/>
          <w:bCs/>
          <w:sz w:val="32"/>
          <w:szCs w:val="32"/>
          <w:lang w:val="zh-CN"/>
        </w:rPr>
        <w:t>2</w:t>
      </w:r>
      <w:r>
        <w:rPr>
          <w:rFonts w:ascii="黑体" w:hAnsi="黑体" w:eastAsia="黑体"/>
          <w:bCs/>
          <w:sz w:val="32"/>
          <w:szCs w:val="32"/>
        </w:rPr>
        <w:t>年</w:t>
      </w:r>
      <w:r>
        <w:rPr>
          <w:b/>
          <w:bCs/>
          <w:sz w:val="32"/>
          <w:szCs w:val="32"/>
          <w:lang w:val="zh-CN"/>
        </w:rPr>
        <w:t>7</w:t>
      </w:r>
      <w:r>
        <w:rPr>
          <w:rFonts w:ascii="黑体" w:hAnsi="黑体" w:eastAsia="黑体"/>
          <w:bCs/>
          <w:sz w:val="32"/>
          <w:szCs w:val="32"/>
        </w:rPr>
        <w:t>月</w:t>
      </w:r>
    </w:p>
    <w:p>
      <w:pPr>
        <w:pStyle w:val="23"/>
        <w:tabs>
          <w:tab w:val="right" w:leader="dot" w:pos="8638"/>
        </w:tabs>
        <w:spacing w:line="960" w:lineRule="auto"/>
        <w:jc w:val="center"/>
        <w:rPr>
          <w:rFonts w:ascii="宋体" w:hAnsi="宋体" w:cs="宋体"/>
          <w:sz w:val="44"/>
          <w:szCs w:val="44"/>
        </w:rPr>
      </w:pPr>
    </w:p>
    <w:p>
      <w:pPr>
        <w:pStyle w:val="23"/>
        <w:tabs>
          <w:tab w:val="right" w:leader="dot" w:pos="8638"/>
        </w:tabs>
        <w:spacing w:line="960" w:lineRule="auto"/>
        <w:jc w:val="center"/>
        <w:rPr>
          <w:rFonts w:ascii="宋体" w:hAnsi="宋体" w:cs="宋体"/>
          <w:sz w:val="44"/>
          <w:szCs w:val="44"/>
        </w:rPr>
      </w:pPr>
    </w:p>
    <w:p>
      <w:pPr>
        <w:pStyle w:val="23"/>
        <w:tabs>
          <w:tab w:val="right" w:leader="dot" w:pos="8638"/>
        </w:tabs>
        <w:spacing w:line="960" w:lineRule="auto"/>
        <w:jc w:val="center"/>
        <w:rPr>
          <w:rFonts w:ascii="宋体" w:hAnsi="宋体" w:cs="宋体"/>
          <w:sz w:val="44"/>
          <w:szCs w:val="44"/>
        </w:rPr>
      </w:pPr>
    </w:p>
    <w:p>
      <w:pPr>
        <w:pStyle w:val="23"/>
        <w:tabs>
          <w:tab w:val="right" w:leader="dot" w:pos="8638"/>
        </w:tabs>
        <w:spacing w:line="960" w:lineRule="auto"/>
        <w:jc w:val="center"/>
        <w:rPr>
          <w:rFonts w:ascii="宋体" w:hAnsi="宋体" w:cs="宋体"/>
          <w:sz w:val="44"/>
          <w:szCs w:val="44"/>
        </w:rPr>
      </w:pPr>
    </w:p>
    <w:p>
      <w:pPr>
        <w:pStyle w:val="23"/>
        <w:tabs>
          <w:tab w:val="right" w:leader="dot" w:pos="8638"/>
        </w:tabs>
        <w:spacing w:line="960" w:lineRule="auto"/>
        <w:jc w:val="center"/>
        <w:rPr>
          <w:rFonts w:ascii="宋体" w:hAnsi="宋体" w:cs="宋体"/>
          <w:sz w:val="44"/>
          <w:szCs w:val="44"/>
        </w:rPr>
      </w:pPr>
      <w:r>
        <w:rPr>
          <w:rFonts w:hint="eastAsia" w:ascii="宋体" w:hAnsi="宋体" w:cs="宋体"/>
          <w:sz w:val="44"/>
          <w:szCs w:val="44"/>
        </w:rPr>
        <w:t>目 录</w:t>
      </w:r>
    </w:p>
    <w:p>
      <w:pPr>
        <w:pStyle w:val="23"/>
        <w:tabs>
          <w:tab w:val="right" w:leader="dot" w:pos="8638"/>
        </w:tabs>
        <w:spacing w:line="480" w:lineRule="auto"/>
        <w:rPr>
          <w:rStyle w:val="38"/>
          <w:rFonts w:ascii="宋体" w:hAnsi="宋体" w:cs="宋体"/>
          <w:color w:val="auto"/>
          <w:sz w:val="32"/>
          <w:szCs w:val="32"/>
        </w:rPr>
      </w:pPr>
      <w:r>
        <w:rPr>
          <w:rFonts w:hint="eastAsia" w:ascii="宋体" w:hAnsi="宋体" w:cs="宋体"/>
          <w:b w:val="0"/>
          <w:bCs w:val="0"/>
          <w:sz w:val="32"/>
          <w:szCs w:val="32"/>
        </w:rPr>
        <w:fldChar w:fldCharType="begin"/>
      </w:r>
      <w:r>
        <w:rPr>
          <w:rFonts w:hint="eastAsia" w:ascii="宋体" w:hAnsi="宋体" w:cs="宋体"/>
          <w:b w:val="0"/>
          <w:bCs w:val="0"/>
          <w:sz w:val="32"/>
          <w:szCs w:val="32"/>
        </w:rPr>
        <w:instrText xml:space="preserve"> TOC \o "1-1" \h \z \u </w:instrText>
      </w:r>
      <w:r>
        <w:rPr>
          <w:rFonts w:hint="eastAsia" w:ascii="宋体" w:hAnsi="宋体" w:cs="宋体"/>
          <w:b w:val="0"/>
          <w:bCs w:val="0"/>
          <w:sz w:val="32"/>
          <w:szCs w:val="32"/>
        </w:rPr>
        <w:fldChar w:fldCharType="separate"/>
      </w:r>
      <w:r>
        <w:fldChar w:fldCharType="begin"/>
      </w:r>
      <w:r>
        <w:instrText xml:space="preserve"> HYPERLINK \l "_Toc271795175" </w:instrText>
      </w:r>
      <w:r>
        <w:fldChar w:fldCharType="separate"/>
      </w:r>
      <w:r>
        <w:rPr>
          <w:rStyle w:val="38"/>
          <w:rFonts w:hint="eastAsia" w:ascii="宋体" w:hAnsi="宋体" w:cs="宋体"/>
          <w:color w:val="auto"/>
          <w:sz w:val="32"/>
          <w:szCs w:val="32"/>
        </w:rPr>
        <w:t>第一章   报价邀请</w:t>
      </w:r>
      <w:r>
        <w:rPr>
          <w:rStyle w:val="38"/>
          <w:rFonts w:hint="eastAsia" w:ascii="宋体" w:hAnsi="宋体" w:cs="宋体"/>
          <w:color w:val="auto"/>
          <w:sz w:val="32"/>
          <w:szCs w:val="32"/>
        </w:rPr>
        <w:fldChar w:fldCharType="end"/>
      </w:r>
    </w:p>
    <w:p>
      <w:pPr>
        <w:rPr>
          <w:rFonts w:ascii="宋体" w:hAnsi="宋体" w:cs="宋体"/>
          <w:sz w:val="32"/>
          <w:szCs w:val="32"/>
        </w:rPr>
      </w:pPr>
    </w:p>
    <w:p>
      <w:pPr>
        <w:pStyle w:val="23"/>
        <w:tabs>
          <w:tab w:val="right" w:leader="dot" w:pos="8638"/>
        </w:tabs>
        <w:spacing w:line="480" w:lineRule="auto"/>
        <w:rPr>
          <w:rStyle w:val="38"/>
          <w:rFonts w:ascii="宋体" w:hAnsi="宋体" w:cs="宋体"/>
          <w:color w:val="auto"/>
          <w:sz w:val="32"/>
          <w:szCs w:val="32"/>
        </w:rPr>
      </w:pPr>
      <w:r>
        <w:fldChar w:fldCharType="begin"/>
      </w:r>
      <w:r>
        <w:instrText xml:space="preserve"> HYPERLINK \l "_Toc271795177" </w:instrText>
      </w:r>
      <w:r>
        <w:fldChar w:fldCharType="separate"/>
      </w:r>
      <w:r>
        <w:rPr>
          <w:rStyle w:val="38"/>
          <w:rFonts w:hint="eastAsia" w:ascii="宋体" w:hAnsi="宋体" w:cs="宋体"/>
          <w:color w:val="auto"/>
          <w:sz w:val="32"/>
          <w:szCs w:val="32"/>
        </w:rPr>
        <w:t>第二章   供应商须知</w:t>
      </w:r>
      <w:r>
        <w:rPr>
          <w:rStyle w:val="38"/>
          <w:rFonts w:hint="eastAsia" w:ascii="宋体" w:hAnsi="宋体" w:cs="宋体"/>
          <w:color w:val="auto"/>
          <w:sz w:val="32"/>
          <w:szCs w:val="32"/>
        </w:rPr>
        <w:fldChar w:fldCharType="end"/>
      </w:r>
    </w:p>
    <w:p>
      <w:pPr>
        <w:rPr>
          <w:rFonts w:ascii="宋体" w:hAnsi="宋体" w:cs="宋体"/>
          <w:sz w:val="32"/>
          <w:szCs w:val="32"/>
        </w:rPr>
      </w:pPr>
    </w:p>
    <w:p>
      <w:pPr>
        <w:pStyle w:val="23"/>
        <w:tabs>
          <w:tab w:val="right" w:leader="dot" w:pos="8638"/>
        </w:tabs>
        <w:spacing w:line="480" w:lineRule="auto"/>
        <w:rPr>
          <w:rStyle w:val="38"/>
          <w:rFonts w:ascii="宋体" w:hAnsi="宋体" w:cs="宋体"/>
          <w:color w:val="auto"/>
          <w:sz w:val="32"/>
          <w:szCs w:val="32"/>
        </w:rPr>
      </w:pPr>
      <w:r>
        <w:fldChar w:fldCharType="begin"/>
      </w:r>
      <w:r>
        <w:instrText xml:space="preserve"> HYPERLINK \l "_Toc271795178" </w:instrText>
      </w:r>
      <w:r>
        <w:fldChar w:fldCharType="separate"/>
      </w:r>
      <w:r>
        <w:rPr>
          <w:rStyle w:val="38"/>
          <w:rFonts w:hint="eastAsia" w:ascii="宋体" w:hAnsi="宋体" w:cs="宋体"/>
          <w:color w:val="auto"/>
          <w:sz w:val="32"/>
          <w:szCs w:val="32"/>
        </w:rPr>
        <w:t>第三章  资格证明文件</w:t>
      </w:r>
      <w:r>
        <w:rPr>
          <w:rStyle w:val="38"/>
          <w:rFonts w:hint="eastAsia" w:ascii="宋体" w:hAnsi="宋体" w:cs="宋体"/>
          <w:color w:val="auto"/>
          <w:sz w:val="32"/>
          <w:szCs w:val="32"/>
        </w:rPr>
        <w:fldChar w:fldCharType="end"/>
      </w:r>
    </w:p>
    <w:p>
      <w:pPr>
        <w:rPr>
          <w:rFonts w:ascii="宋体" w:hAnsi="宋体" w:cs="宋体"/>
          <w:sz w:val="32"/>
          <w:szCs w:val="32"/>
        </w:rPr>
      </w:pPr>
    </w:p>
    <w:p>
      <w:pPr>
        <w:pStyle w:val="23"/>
        <w:tabs>
          <w:tab w:val="right" w:leader="dot" w:pos="8638"/>
        </w:tabs>
        <w:spacing w:line="480" w:lineRule="auto"/>
        <w:rPr>
          <w:rStyle w:val="38"/>
          <w:rFonts w:ascii="宋体" w:hAnsi="宋体" w:cs="宋体"/>
          <w:color w:val="auto"/>
          <w:sz w:val="32"/>
          <w:szCs w:val="32"/>
        </w:rPr>
      </w:pPr>
      <w:r>
        <w:fldChar w:fldCharType="begin"/>
      </w:r>
      <w:r>
        <w:instrText xml:space="preserve"> HYPERLINK \l "_Toc271795179" </w:instrText>
      </w:r>
      <w:r>
        <w:fldChar w:fldCharType="separate"/>
      </w:r>
      <w:r>
        <w:rPr>
          <w:rStyle w:val="38"/>
          <w:rFonts w:hint="eastAsia" w:ascii="宋体" w:hAnsi="宋体" w:cs="宋体"/>
          <w:color w:val="auto"/>
          <w:sz w:val="32"/>
          <w:szCs w:val="32"/>
        </w:rPr>
        <w:t xml:space="preserve">第四章  </w:t>
      </w:r>
      <w:r>
        <w:rPr>
          <w:rFonts w:hint="eastAsia" w:ascii="宋体" w:hAnsi="宋体" w:cs="宋体"/>
          <w:sz w:val="32"/>
          <w:szCs w:val="32"/>
        </w:rPr>
        <w:t>产品技术要求</w:t>
      </w:r>
      <w:r>
        <w:rPr>
          <w:rFonts w:hint="eastAsia" w:ascii="宋体" w:hAnsi="宋体" w:cs="宋体"/>
          <w:sz w:val="32"/>
          <w:szCs w:val="32"/>
        </w:rPr>
        <w:fldChar w:fldCharType="end"/>
      </w:r>
    </w:p>
    <w:p>
      <w:pPr>
        <w:rPr>
          <w:rFonts w:ascii="宋体" w:hAnsi="宋体" w:cs="宋体"/>
          <w:sz w:val="32"/>
          <w:szCs w:val="32"/>
        </w:rPr>
      </w:pPr>
    </w:p>
    <w:p>
      <w:pPr>
        <w:pStyle w:val="23"/>
        <w:numPr>
          <w:ilvl w:val="0"/>
          <w:numId w:val="1"/>
        </w:numPr>
        <w:tabs>
          <w:tab w:val="right" w:leader="dot" w:pos="8638"/>
        </w:tabs>
        <w:spacing w:line="480" w:lineRule="auto"/>
        <w:rPr>
          <w:rStyle w:val="38"/>
          <w:rFonts w:ascii="宋体" w:hAnsi="宋体" w:cs="宋体"/>
          <w:color w:val="auto"/>
          <w:sz w:val="32"/>
          <w:szCs w:val="32"/>
        </w:rPr>
      </w:pPr>
      <w:r>
        <w:fldChar w:fldCharType="begin"/>
      </w:r>
      <w:r>
        <w:instrText xml:space="preserve"> HYPERLINK \l "_Toc271795180" </w:instrText>
      </w:r>
      <w:r>
        <w:fldChar w:fldCharType="separate"/>
      </w:r>
      <w:r>
        <w:rPr>
          <w:rStyle w:val="38"/>
          <w:rFonts w:hint="eastAsia" w:ascii="宋体" w:hAnsi="宋体" w:cs="宋体"/>
          <w:color w:val="auto"/>
          <w:sz w:val="32"/>
          <w:szCs w:val="32"/>
        </w:rPr>
        <w:t>报价文件格式</w:t>
      </w:r>
      <w:r>
        <w:rPr>
          <w:rStyle w:val="38"/>
          <w:rFonts w:hint="eastAsia" w:ascii="宋体" w:hAnsi="宋体" w:cs="宋体"/>
          <w:color w:val="auto"/>
          <w:sz w:val="32"/>
          <w:szCs w:val="32"/>
        </w:rPr>
        <w:fldChar w:fldCharType="end"/>
      </w:r>
    </w:p>
    <w:p>
      <w:pPr>
        <w:rPr>
          <w:rFonts w:ascii="宋体" w:hAnsi="宋体" w:cs="宋体"/>
          <w:sz w:val="32"/>
          <w:szCs w:val="32"/>
        </w:rPr>
      </w:pPr>
    </w:p>
    <w:p>
      <w:pPr>
        <w:pStyle w:val="23"/>
        <w:numPr>
          <w:ilvl w:val="0"/>
          <w:numId w:val="1"/>
        </w:numPr>
        <w:tabs>
          <w:tab w:val="right" w:leader="dot" w:pos="8638"/>
        </w:tabs>
        <w:spacing w:line="480" w:lineRule="auto"/>
        <w:rPr>
          <w:rFonts w:ascii="宋体" w:hAnsi="宋体" w:cs="宋体"/>
          <w:sz w:val="32"/>
          <w:szCs w:val="32"/>
        </w:rPr>
      </w:pPr>
      <w:r>
        <w:rPr>
          <w:rFonts w:hint="eastAsia" w:ascii="宋体" w:hAnsi="宋体" w:cs="宋体"/>
          <w:sz w:val="32"/>
          <w:szCs w:val="32"/>
        </w:rPr>
        <w:t>合同主要条款</w:t>
      </w:r>
    </w:p>
    <w:p>
      <w:pPr>
        <w:autoSpaceDE w:val="0"/>
        <w:autoSpaceDN w:val="0"/>
        <w:snapToGrid w:val="0"/>
        <w:spacing w:line="480" w:lineRule="auto"/>
        <w:jc w:val="center"/>
        <w:rPr>
          <w:b/>
          <w:bCs/>
          <w:sz w:val="32"/>
          <w:szCs w:val="32"/>
        </w:rPr>
      </w:pPr>
      <w:r>
        <w:rPr>
          <w:rFonts w:hint="eastAsia" w:ascii="宋体" w:hAnsi="宋体" w:cs="宋体"/>
          <w:b/>
          <w:bCs/>
          <w:sz w:val="32"/>
          <w:szCs w:val="32"/>
        </w:rPr>
        <w:fldChar w:fldCharType="end"/>
      </w:r>
    </w:p>
    <w:p>
      <w:pPr>
        <w:spacing w:line="360" w:lineRule="auto"/>
        <w:rPr>
          <w:b/>
          <w:sz w:val="32"/>
          <w:szCs w:val="32"/>
        </w:rPr>
      </w:pPr>
    </w:p>
    <w:p>
      <w:pPr>
        <w:widowControl/>
        <w:jc w:val="left"/>
        <w:rPr>
          <w:rFonts w:ascii="宋体" w:hAnsi="宋体" w:cs="宋体"/>
          <w:b/>
          <w:bCs/>
          <w:sz w:val="32"/>
          <w:szCs w:val="32"/>
        </w:rPr>
      </w:pPr>
      <w:bookmarkStart w:id="1" w:name="_Toc271795175"/>
      <w:r>
        <w:rPr>
          <w:rFonts w:ascii="宋体" w:hAnsi="宋体" w:cs="宋体"/>
        </w:rPr>
        <w:br w:type="page"/>
      </w:r>
    </w:p>
    <w:p>
      <w:pPr>
        <w:pStyle w:val="24"/>
        <w:spacing w:line="720" w:lineRule="auto"/>
        <w:rPr>
          <w:rFonts w:ascii="宋体" w:hAnsi="宋体" w:cs="宋体"/>
        </w:rPr>
      </w:pPr>
      <w:r>
        <w:rPr>
          <w:rFonts w:hint="eastAsia" w:ascii="宋体" w:hAnsi="宋体" w:cs="宋体"/>
        </w:rPr>
        <w:t>第一章  报价邀请</w:t>
      </w:r>
      <w:bookmarkEnd w:id="1"/>
    </w:p>
    <w:p>
      <w:pPr>
        <w:tabs>
          <w:tab w:val="left" w:pos="1050"/>
          <w:tab w:val="center" w:pos="4563"/>
        </w:tabs>
        <w:spacing w:line="360" w:lineRule="auto"/>
        <w:jc w:val="lef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北京格瑞纳电子产品有限公司（0</w:t>
      </w:r>
      <w:r>
        <w:rPr>
          <w:rFonts w:ascii="宋体" w:hAnsi="宋体" w:cs="宋体"/>
          <w:sz w:val="24"/>
          <w:szCs w:val="24"/>
          <w:u w:val="single"/>
        </w:rPr>
        <w:t>1包</w:t>
      </w:r>
      <w:r>
        <w:rPr>
          <w:rFonts w:hint="eastAsia" w:ascii="宋体" w:hAnsi="宋体" w:cs="宋体"/>
          <w:sz w:val="24"/>
          <w:szCs w:val="24"/>
          <w:u w:val="single"/>
        </w:rPr>
        <w:t>）, 上海邑墅信息科技有限公司（0</w:t>
      </w:r>
      <w:r>
        <w:rPr>
          <w:rFonts w:ascii="宋体" w:hAnsi="宋体" w:cs="宋体"/>
          <w:sz w:val="24"/>
          <w:szCs w:val="24"/>
          <w:u w:val="single"/>
        </w:rPr>
        <w:t>2包</w:t>
      </w:r>
      <w:r>
        <w:rPr>
          <w:rFonts w:hint="eastAsia" w:ascii="宋体" w:hAnsi="宋体" w:cs="宋体"/>
          <w:sz w:val="24"/>
          <w:szCs w:val="24"/>
          <w:u w:val="single"/>
        </w:rPr>
        <w:t>）, 霹图卫软件科技（上海）有限公司（0</w:t>
      </w:r>
      <w:r>
        <w:rPr>
          <w:rFonts w:ascii="宋体" w:hAnsi="宋体" w:cs="宋体"/>
          <w:sz w:val="24"/>
          <w:szCs w:val="24"/>
          <w:u w:val="single"/>
        </w:rPr>
        <w:t>3包</w:t>
      </w:r>
      <w:r>
        <w:rPr>
          <w:rFonts w:hint="eastAsia" w:ascii="宋体" w:hAnsi="宋体" w:cs="宋体"/>
          <w:sz w:val="24"/>
          <w:szCs w:val="24"/>
          <w:u w:val="single"/>
        </w:rPr>
        <w:t>）</w:t>
      </w:r>
      <w:r>
        <w:rPr>
          <w:rFonts w:hint="eastAsia" w:ascii="宋体" w:hAnsi="宋体" w:cs="宋体"/>
          <w:sz w:val="24"/>
          <w:szCs w:val="24"/>
        </w:rPr>
        <w:t>：</w:t>
      </w:r>
    </w:p>
    <w:p>
      <w:pPr>
        <w:tabs>
          <w:tab w:val="left" w:pos="1050"/>
          <w:tab w:val="center" w:pos="4563"/>
        </w:tabs>
        <w:spacing w:line="360" w:lineRule="auto"/>
        <w:ind w:firstLine="480" w:firstLineChars="200"/>
        <w:jc w:val="left"/>
        <w:rPr>
          <w:rFonts w:ascii="宋体" w:hAnsi="宋体" w:cs="宋体"/>
          <w:sz w:val="24"/>
          <w:szCs w:val="24"/>
        </w:rPr>
      </w:pPr>
      <w:r>
        <w:rPr>
          <w:rFonts w:hint="eastAsia" w:ascii="宋体" w:hAnsi="宋体" w:cs="宋体"/>
          <w:sz w:val="24"/>
          <w:szCs w:val="24"/>
        </w:rPr>
        <w:t>四川国际招标有限责任公司接受采购人西安建筑科技大学的委托，经政府采购管理部门批准，按照政府采购程序，拟对下列项目进行单一来源采购，现诚邀贵公司与我们联系购买单一来源采购文件事宜，参加此项目的报价。</w:t>
      </w:r>
    </w:p>
    <w:p>
      <w:pPr>
        <w:spacing w:line="360" w:lineRule="auto"/>
        <w:ind w:firstLine="480" w:firstLineChars="200"/>
        <w:rPr>
          <w:rFonts w:ascii="宋体" w:hAnsi="宋体" w:cs="宋体"/>
          <w:sz w:val="24"/>
          <w:szCs w:val="24"/>
        </w:rPr>
      </w:pPr>
      <w:r>
        <w:rPr>
          <w:rFonts w:hint="eastAsia" w:ascii="宋体" w:hAnsi="宋体" w:cs="宋体"/>
          <w:sz w:val="24"/>
          <w:szCs w:val="24"/>
        </w:rPr>
        <w:t>一、项目名称：西安建筑科技大学复杂系统仿真软件Anylogic、TransCAD软件、Vissim软件采购项目</w:t>
      </w:r>
    </w:p>
    <w:p>
      <w:pPr>
        <w:spacing w:line="360" w:lineRule="auto"/>
        <w:ind w:firstLine="480" w:firstLineChars="200"/>
        <w:rPr>
          <w:rFonts w:ascii="宋体" w:hAnsi="宋体" w:cs="宋体"/>
          <w:sz w:val="24"/>
          <w:szCs w:val="24"/>
        </w:rPr>
      </w:pPr>
      <w:r>
        <w:rPr>
          <w:rFonts w:hint="eastAsia" w:ascii="宋体" w:hAnsi="宋体" w:cs="宋体"/>
          <w:sz w:val="24"/>
          <w:szCs w:val="24"/>
        </w:rPr>
        <w:t>二、项目编号：</w:t>
      </w:r>
      <w:r>
        <w:rPr>
          <w:rFonts w:ascii="宋体" w:hAnsi="宋体" w:cs="宋体"/>
          <w:sz w:val="24"/>
          <w:szCs w:val="24"/>
        </w:rPr>
        <w:t>SCIT-ZD-SX2022070001</w:t>
      </w:r>
    </w:p>
    <w:p>
      <w:pPr>
        <w:spacing w:line="360" w:lineRule="auto"/>
        <w:ind w:firstLine="480" w:firstLineChars="200"/>
        <w:rPr>
          <w:rFonts w:ascii="宋体" w:hAnsi="宋体"/>
          <w:sz w:val="24"/>
          <w:szCs w:val="24"/>
        </w:rPr>
      </w:pPr>
      <w:r>
        <w:rPr>
          <w:rFonts w:hint="eastAsia" w:ascii="宋体" w:hAnsi="宋体" w:cs="宋体"/>
          <w:sz w:val="24"/>
          <w:szCs w:val="24"/>
        </w:rPr>
        <w:t>三、资金来源：</w:t>
      </w:r>
      <w:r>
        <w:rPr>
          <w:rFonts w:hint="eastAsia" w:ascii="宋体" w:hAnsi="宋体"/>
          <w:sz w:val="24"/>
          <w:szCs w:val="24"/>
        </w:rPr>
        <w:t>财政资金</w:t>
      </w:r>
    </w:p>
    <w:p>
      <w:pPr>
        <w:spacing w:line="360" w:lineRule="auto"/>
        <w:ind w:firstLine="480" w:firstLineChars="200"/>
        <w:rPr>
          <w:rFonts w:ascii="宋体" w:hAnsi="宋体" w:cs="宋体"/>
          <w:color w:val="000000"/>
          <w:sz w:val="24"/>
          <w:szCs w:val="24"/>
        </w:rPr>
      </w:pPr>
      <w:r>
        <w:rPr>
          <w:rFonts w:hint="eastAsia" w:ascii="宋体" w:hAnsi="宋体" w:cs="宋体"/>
          <w:sz w:val="24"/>
          <w:szCs w:val="24"/>
        </w:rPr>
        <w:t>四、</w:t>
      </w:r>
      <w:r>
        <w:rPr>
          <w:rFonts w:hint="eastAsia" w:ascii="宋体" w:hAnsi="宋体" w:cs="宋体"/>
          <w:color w:val="000000"/>
          <w:sz w:val="24"/>
          <w:szCs w:val="24"/>
        </w:rPr>
        <w:t>采购内容和要求：</w:t>
      </w:r>
    </w:p>
    <w:p>
      <w:pPr>
        <w:pStyle w:val="67"/>
        <w:ind w:firstLine="480"/>
        <w:rPr>
          <w:rFonts w:hAnsi="宋体"/>
          <w:sz w:val="24"/>
        </w:rPr>
      </w:pPr>
      <w:r>
        <w:rPr>
          <w:rFonts w:hAnsi="宋体"/>
          <w:sz w:val="24"/>
        </w:rPr>
        <w:t>本项目共3个包 ，</w:t>
      </w:r>
      <w:r>
        <w:rPr>
          <w:rFonts w:hint="eastAsia" w:hAnsi="宋体" w:cs="宋体"/>
          <w:sz w:val="24"/>
        </w:rPr>
        <w:t>采购软件一批</w:t>
      </w:r>
      <w:r>
        <w:rPr>
          <w:rFonts w:hAnsi="宋体"/>
          <w:sz w:val="24"/>
        </w:rPr>
        <w:t>（具体详见</w:t>
      </w:r>
      <w:r>
        <w:rPr>
          <w:rFonts w:hint="eastAsia" w:hAnsi="宋体"/>
          <w:sz w:val="24"/>
        </w:rPr>
        <w:t>采购</w:t>
      </w:r>
      <w:r>
        <w:rPr>
          <w:rFonts w:hAnsi="宋体"/>
          <w:sz w:val="24"/>
        </w:rPr>
        <w:t>文件）；</w:t>
      </w:r>
    </w:p>
    <w:tbl>
      <w:tblPr>
        <w:tblStyle w:val="32"/>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3143"/>
        <w:gridCol w:w="720"/>
        <w:gridCol w:w="708"/>
        <w:gridCol w:w="1418"/>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85" w:type="dxa"/>
            <w:vAlign w:val="center"/>
          </w:tcPr>
          <w:p>
            <w:pPr>
              <w:pStyle w:val="82"/>
              <w:kinsoku w:val="0"/>
              <w:overflowPunct w:val="0"/>
              <w:spacing w:before="51"/>
              <w:jc w:val="center"/>
              <w:rPr>
                <w:rFonts w:cs="宋体" w:asciiTheme="minorEastAsia" w:hAnsiTheme="minorEastAsia" w:eastAsiaTheme="minorEastAsia"/>
                <w:color w:val="000000"/>
              </w:rPr>
            </w:pPr>
            <w:r>
              <w:rPr>
                <w:rFonts w:cs="宋体" w:asciiTheme="minorEastAsia" w:hAnsiTheme="minorEastAsia" w:eastAsiaTheme="minorEastAsia"/>
                <w:color w:val="000000"/>
              </w:rPr>
              <w:t>包号</w:t>
            </w:r>
          </w:p>
        </w:tc>
        <w:tc>
          <w:tcPr>
            <w:tcW w:w="3143" w:type="dxa"/>
            <w:vAlign w:val="center"/>
          </w:tcPr>
          <w:p>
            <w:pPr>
              <w:pStyle w:val="82"/>
              <w:kinsoku w:val="0"/>
              <w:overflowPunct w:val="0"/>
              <w:spacing w:before="51"/>
              <w:ind w:left="102"/>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软件名称</w:t>
            </w:r>
          </w:p>
        </w:tc>
        <w:tc>
          <w:tcPr>
            <w:tcW w:w="720" w:type="dxa"/>
            <w:vAlign w:val="center"/>
          </w:tcPr>
          <w:p>
            <w:pPr>
              <w:pStyle w:val="82"/>
              <w:kinsoku w:val="0"/>
              <w:overflowPunct w:val="0"/>
              <w:spacing w:before="51"/>
              <w:ind w:left="103"/>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708" w:type="dxa"/>
            <w:vAlign w:val="center"/>
          </w:tcPr>
          <w:p>
            <w:pPr>
              <w:pStyle w:val="82"/>
              <w:kinsoku w:val="0"/>
              <w:overflowPunct w:val="0"/>
              <w:spacing w:before="51"/>
              <w:ind w:left="103"/>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c>
          <w:tcPr>
            <w:tcW w:w="1418" w:type="dxa"/>
            <w:vAlign w:val="center"/>
          </w:tcPr>
          <w:p>
            <w:pPr>
              <w:pStyle w:val="82"/>
              <w:kinsoku w:val="0"/>
              <w:overflowPunct w:val="0"/>
              <w:spacing w:before="51"/>
              <w:ind w:left="103"/>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预算(万元）</w:t>
            </w:r>
          </w:p>
        </w:tc>
        <w:tc>
          <w:tcPr>
            <w:tcW w:w="2759" w:type="dxa"/>
          </w:tcPr>
          <w:p>
            <w:pPr>
              <w:pStyle w:val="82"/>
              <w:kinsoku w:val="0"/>
              <w:overflowPunct w:val="0"/>
              <w:spacing w:before="51"/>
              <w:ind w:left="103"/>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 w:hRule="atLeast"/>
          <w:jc w:val="center"/>
        </w:trPr>
        <w:tc>
          <w:tcPr>
            <w:tcW w:w="685" w:type="dxa"/>
            <w:vAlign w:val="center"/>
          </w:tcPr>
          <w:p>
            <w:pPr>
              <w:pStyle w:val="82"/>
              <w:kinsoku w:val="0"/>
              <w:overflowPunct w:val="0"/>
              <w:spacing w:before="51"/>
              <w:ind w:left="102"/>
              <w:jc w:val="center"/>
              <w:rPr>
                <w:rFonts w:cs="宋体" w:asciiTheme="minorEastAsia" w:hAnsiTheme="minorEastAsia" w:eastAsiaTheme="minorEastAsia"/>
                <w:color w:val="000000"/>
              </w:rPr>
            </w:pPr>
            <w:r>
              <w:rPr>
                <w:rFonts w:cs="宋体" w:asciiTheme="minorEastAsia" w:hAnsiTheme="minorEastAsia" w:eastAsiaTheme="minorEastAsia"/>
              </w:rPr>
              <w:t>01</w:t>
            </w:r>
          </w:p>
        </w:tc>
        <w:tc>
          <w:tcPr>
            <w:tcW w:w="3143" w:type="dxa"/>
            <w:vAlign w:val="center"/>
          </w:tcPr>
          <w:p>
            <w:pPr>
              <w:jc w:val="center"/>
              <w:rPr>
                <w:rFonts w:cs="宋体" w:asciiTheme="minorEastAsia" w:hAnsiTheme="minorEastAsia" w:eastAsiaTheme="minorEastAsia"/>
                <w:color w:val="000000"/>
                <w:spacing w:val="34"/>
                <w:sz w:val="24"/>
                <w:szCs w:val="24"/>
              </w:rPr>
            </w:pPr>
            <w:r>
              <w:rPr>
                <w:rFonts w:hint="eastAsia" w:ascii="宋体" w:hAnsi="宋体" w:cs="宋体"/>
                <w:sz w:val="24"/>
                <w:szCs w:val="24"/>
              </w:rPr>
              <w:t>复杂系统仿真软件Anylogi</w:t>
            </w:r>
          </w:p>
        </w:tc>
        <w:tc>
          <w:tcPr>
            <w:tcW w:w="720" w:type="dxa"/>
            <w:vAlign w:val="center"/>
          </w:tcPr>
          <w:p>
            <w:pPr>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套</w:t>
            </w:r>
          </w:p>
        </w:tc>
        <w:tc>
          <w:tcPr>
            <w:tcW w:w="708" w:type="dxa"/>
            <w:vAlign w:val="center"/>
          </w:tcPr>
          <w:p>
            <w:pPr>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1</w:t>
            </w:r>
          </w:p>
        </w:tc>
        <w:tc>
          <w:tcPr>
            <w:tcW w:w="1418" w:type="dxa"/>
            <w:vAlign w:val="center"/>
          </w:tcPr>
          <w:p>
            <w:pPr>
              <w:jc w:val="center"/>
              <w:rPr>
                <w:rFonts w:cs="宋体" w:asciiTheme="minorEastAsia" w:hAnsiTheme="minorEastAsia" w:eastAsiaTheme="minorEastAsia"/>
                <w:color w:val="000000"/>
                <w:spacing w:val="-1"/>
                <w:sz w:val="24"/>
                <w:szCs w:val="24"/>
              </w:rPr>
            </w:pPr>
            <w:r>
              <w:rPr>
                <w:rFonts w:cs="宋体" w:asciiTheme="minorEastAsia" w:hAnsiTheme="minorEastAsia" w:eastAsiaTheme="minorEastAsia"/>
                <w:sz w:val="24"/>
                <w:szCs w:val="24"/>
              </w:rPr>
              <w:t>32</w:t>
            </w:r>
          </w:p>
        </w:tc>
        <w:tc>
          <w:tcPr>
            <w:tcW w:w="2759" w:type="dxa"/>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北京格瑞纳电子产品有限公司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85" w:type="dxa"/>
            <w:vAlign w:val="center"/>
          </w:tcPr>
          <w:p>
            <w:pPr>
              <w:pStyle w:val="82"/>
              <w:kinsoku w:val="0"/>
              <w:overflowPunct w:val="0"/>
              <w:spacing w:before="51"/>
              <w:ind w:left="102"/>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0</w:t>
            </w:r>
            <w:r>
              <w:rPr>
                <w:rFonts w:cs="宋体" w:asciiTheme="minorEastAsia" w:hAnsiTheme="minorEastAsia" w:eastAsiaTheme="minorEastAsia"/>
                <w:color w:val="000000"/>
              </w:rPr>
              <w:t>2</w:t>
            </w:r>
          </w:p>
        </w:tc>
        <w:tc>
          <w:tcPr>
            <w:tcW w:w="3143" w:type="dxa"/>
            <w:vAlign w:val="center"/>
          </w:tcPr>
          <w:p>
            <w:pPr>
              <w:jc w:val="center"/>
              <w:rPr>
                <w:rFonts w:cs="宋体" w:asciiTheme="minorEastAsia" w:hAnsiTheme="minorEastAsia" w:eastAsiaTheme="minorEastAsia"/>
                <w:color w:val="000000"/>
                <w:spacing w:val="34"/>
                <w:sz w:val="24"/>
                <w:szCs w:val="24"/>
              </w:rPr>
            </w:pPr>
            <w:r>
              <w:rPr>
                <w:rFonts w:hint="eastAsia" w:ascii="宋体" w:hAnsi="宋体" w:cs="宋体"/>
                <w:sz w:val="24"/>
                <w:szCs w:val="24"/>
              </w:rPr>
              <w:t>TransCAD软件</w:t>
            </w:r>
          </w:p>
        </w:tc>
        <w:tc>
          <w:tcPr>
            <w:tcW w:w="720" w:type="dxa"/>
            <w:vAlign w:val="center"/>
          </w:tcPr>
          <w:p>
            <w:pPr>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套</w:t>
            </w:r>
          </w:p>
        </w:tc>
        <w:tc>
          <w:tcPr>
            <w:tcW w:w="708" w:type="dxa"/>
            <w:vAlign w:val="center"/>
          </w:tcPr>
          <w:p>
            <w:pPr>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1</w:t>
            </w:r>
          </w:p>
        </w:tc>
        <w:tc>
          <w:tcPr>
            <w:tcW w:w="1418" w:type="dxa"/>
            <w:vAlign w:val="center"/>
          </w:tcPr>
          <w:p>
            <w:pPr>
              <w:jc w:val="center"/>
              <w:rPr>
                <w:rFonts w:cs="宋体" w:asciiTheme="minorEastAsia" w:hAnsiTheme="minorEastAsia" w:eastAsiaTheme="minorEastAsia"/>
                <w:color w:val="000000"/>
                <w:spacing w:val="-1"/>
                <w:sz w:val="24"/>
                <w:szCs w:val="24"/>
              </w:rPr>
            </w:pPr>
            <w:r>
              <w:rPr>
                <w:rFonts w:hint="eastAsia" w:cs="宋体" w:asciiTheme="minorEastAsia" w:hAnsiTheme="minorEastAsia" w:eastAsiaTheme="minorEastAsia"/>
                <w:color w:val="000000"/>
                <w:spacing w:val="-1"/>
                <w:sz w:val="24"/>
                <w:szCs w:val="24"/>
              </w:rPr>
              <w:t>3</w:t>
            </w:r>
            <w:r>
              <w:rPr>
                <w:rFonts w:cs="宋体" w:asciiTheme="minorEastAsia" w:hAnsiTheme="minorEastAsia" w:eastAsiaTheme="minorEastAsia"/>
                <w:color w:val="000000"/>
                <w:spacing w:val="-1"/>
                <w:sz w:val="24"/>
                <w:szCs w:val="24"/>
              </w:rPr>
              <w:t>3</w:t>
            </w:r>
          </w:p>
        </w:tc>
        <w:tc>
          <w:tcPr>
            <w:tcW w:w="2759" w:type="dxa"/>
          </w:tcPr>
          <w:p>
            <w:pPr>
              <w:jc w:val="center"/>
              <w:rPr>
                <w:rFonts w:cs="宋体" w:asciiTheme="minorEastAsia" w:hAnsiTheme="minorEastAsia" w:eastAsiaTheme="minorEastAsia"/>
                <w:color w:val="000000"/>
                <w:spacing w:val="-1"/>
                <w:sz w:val="24"/>
                <w:szCs w:val="24"/>
              </w:rPr>
            </w:pPr>
            <w:r>
              <w:rPr>
                <w:rFonts w:hint="eastAsia" w:cs="宋体" w:asciiTheme="minorEastAsia" w:hAnsiTheme="minorEastAsia" w:eastAsiaTheme="minorEastAsia"/>
                <w:color w:val="000000"/>
                <w:spacing w:val="-1"/>
                <w:sz w:val="24"/>
                <w:szCs w:val="24"/>
              </w:rPr>
              <w:t>上海邑墅信息科技有限公司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685" w:type="dxa"/>
            <w:vAlign w:val="center"/>
          </w:tcPr>
          <w:p>
            <w:pPr>
              <w:pStyle w:val="82"/>
              <w:kinsoku w:val="0"/>
              <w:overflowPunct w:val="0"/>
              <w:spacing w:before="51"/>
              <w:ind w:left="102"/>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0</w:t>
            </w:r>
            <w:r>
              <w:rPr>
                <w:rFonts w:cs="宋体" w:asciiTheme="minorEastAsia" w:hAnsiTheme="minorEastAsia" w:eastAsiaTheme="minorEastAsia"/>
                <w:color w:val="000000"/>
              </w:rPr>
              <w:t>3</w:t>
            </w:r>
          </w:p>
        </w:tc>
        <w:tc>
          <w:tcPr>
            <w:tcW w:w="3143" w:type="dxa"/>
            <w:vAlign w:val="center"/>
          </w:tcPr>
          <w:p>
            <w:pPr>
              <w:jc w:val="center"/>
              <w:rPr>
                <w:rFonts w:cs="宋体" w:asciiTheme="minorEastAsia" w:hAnsiTheme="minorEastAsia" w:eastAsiaTheme="minorEastAsia"/>
                <w:color w:val="000000"/>
                <w:spacing w:val="34"/>
                <w:sz w:val="24"/>
                <w:szCs w:val="24"/>
              </w:rPr>
            </w:pPr>
            <w:r>
              <w:rPr>
                <w:rFonts w:hint="eastAsia" w:ascii="宋体" w:hAnsi="宋体" w:cs="宋体"/>
                <w:sz w:val="24"/>
                <w:szCs w:val="24"/>
              </w:rPr>
              <w:t>Vissim软件</w:t>
            </w:r>
          </w:p>
        </w:tc>
        <w:tc>
          <w:tcPr>
            <w:tcW w:w="720" w:type="dxa"/>
            <w:vAlign w:val="center"/>
          </w:tcPr>
          <w:p>
            <w:pPr>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套</w:t>
            </w:r>
          </w:p>
        </w:tc>
        <w:tc>
          <w:tcPr>
            <w:tcW w:w="708" w:type="dxa"/>
            <w:vAlign w:val="center"/>
          </w:tcPr>
          <w:p>
            <w:pPr>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1</w:t>
            </w:r>
          </w:p>
        </w:tc>
        <w:tc>
          <w:tcPr>
            <w:tcW w:w="1418" w:type="dxa"/>
            <w:vAlign w:val="center"/>
          </w:tcPr>
          <w:p>
            <w:pPr>
              <w:jc w:val="center"/>
              <w:rPr>
                <w:rFonts w:cs="宋体" w:asciiTheme="minorEastAsia" w:hAnsiTheme="minorEastAsia" w:eastAsiaTheme="minorEastAsia"/>
                <w:color w:val="000000"/>
                <w:spacing w:val="-1"/>
                <w:sz w:val="24"/>
                <w:szCs w:val="24"/>
              </w:rPr>
            </w:pPr>
            <w:r>
              <w:rPr>
                <w:rFonts w:hint="eastAsia" w:cs="宋体" w:asciiTheme="minorEastAsia" w:hAnsiTheme="minorEastAsia" w:eastAsiaTheme="minorEastAsia"/>
                <w:color w:val="000000"/>
                <w:spacing w:val="-1"/>
                <w:sz w:val="24"/>
                <w:szCs w:val="24"/>
              </w:rPr>
              <w:t>1</w:t>
            </w:r>
            <w:r>
              <w:rPr>
                <w:rFonts w:cs="宋体" w:asciiTheme="minorEastAsia" w:hAnsiTheme="minorEastAsia" w:eastAsiaTheme="minorEastAsia"/>
                <w:color w:val="000000"/>
                <w:spacing w:val="-1"/>
                <w:sz w:val="24"/>
                <w:szCs w:val="24"/>
              </w:rPr>
              <w:t>1</w:t>
            </w:r>
          </w:p>
        </w:tc>
        <w:tc>
          <w:tcPr>
            <w:tcW w:w="2759" w:type="dxa"/>
          </w:tcPr>
          <w:p>
            <w:pPr>
              <w:jc w:val="center"/>
              <w:rPr>
                <w:rFonts w:cs="宋体" w:asciiTheme="minorEastAsia" w:hAnsiTheme="minorEastAsia" w:eastAsiaTheme="minorEastAsia"/>
                <w:color w:val="000000"/>
                <w:spacing w:val="-1"/>
                <w:sz w:val="24"/>
                <w:szCs w:val="24"/>
              </w:rPr>
            </w:pPr>
            <w:r>
              <w:rPr>
                <w:rFonts w:hint="eastAsia" w:cs="宋体" w:asciiTheme="minorEastAsia" w:hAnsiTheme="minorEastAsia" w:eastAsiaTheme="minorEastAsia"/>
                <w:color w:val="000000"/>
                <w:spacing w:val="-1"/>
                <w:sz w:val="24"/>
                <w:szCs w:val="24"/>
              </w:rPr>
              <w:t>霹图卫软件科技（上海）有限公司</w:t>
            </w:r>
          </w:p>
        </w:tc>
      </w:tr>
    </w:tbl>
    <w:p>
      <w:pPr>
        <w:pStyle w:val="67"/>
        <w:ind w:firstLine="480"/>
        <w:rPr>
          <w:rFonts w:hAnsi="宋体"/>
          <w:sz w:val="24"/>
        </w:rPr>
      </w:pPr>
      <w:r>
        <w:rPr>
          <w:rFonts w:hAnsi="宋体"/>
          <w:sz w:val="24"/>
        </w:rPr>
        <w:t>项目用途：</w:t>
      </w:r>
      <w:r>
        <w:rPr>
          <w:rFonts w:hint="eastAsia" w:hAnsi="宋体"/>
          <w:sz w:val="24"/>
        </w:rPr>
        <w:t>自用</w:t>
      </w:r>
      <w:r>
        <w:rPr>
          <w:rFonts w:hAnsi="宋体"/>
          <w:sz w:val="24"/>
        </w:rPr>
        <w:t>；</w:t>
      </w:r>
    </w:p>
    <w:p>
      <w:pPr>
        <w:pStyle w:val="67"/>
        <w:ind w:firstLine="480"/>
        <w:rPr>
          <w:rFonts w:hAnsi="宋体"/>
          <w:sz w:val="24"/>
        </w:rPr>
      </w:pPr>
      <w:r>
        <w:rPr>
          <w:rFonts w:hAnsi="宋体"/>
          <w:sz w:val="24"/>
        </w:rPr>
        <w:t>资金性质：</w:t>
      </w:r>
      <w:r>
        <w:rPr>
          <w:rFonts w:hint="eastAsia" w:hAnsi="宋体"/>
          <w:sz w:val="24"/>
        </w:rPr>
        <w:t>财政</w:t>
      </w:r>
      <w:r>
        <w:rPr>
          <w:rFonts w:hAnsi="宋体"/>
          <w:sz w:val="24"/>
        </w:rPr>
        <w:t>资金；</w:t>
      </w:r>
    </w:p>
    <w:p>
      <w:pPr>
        <w:pStyle w:val="67"/>
        <w:ind w:firstLine="480"/>
        <w:rPr>
          <w:rFonts w:hAnsi="宋体"/>
          <w:sz w:val="24"/>
        </w:rPr>
      </w:pPr>
      <w:r>
        <w:rPr>
          <w:rFonts w:hAnsi="宋体"/>
          <w:sz w:val="24"/>
        </w:rPr>
        <w:t>采购预算</w:t>
      </w:r>
      <w:r>
        <w:rPr>
          <w:rFonts w:hint="eastAsia" w:hAnsi="宋体"/>
          <w:sz w:val="24"/>
        </w:rPr>
        <w:t>：</w:t>
      </w:r>
      <w:r>
        <w:rPr>
          <w:rFonts w:hAnsi="宋体"/>
          <w:sz w:val="24"/>
        </w:rPr>
        <w:t xml:space="preserve">76万元  </w:t>
      </w:r>
    </w:p>
    <w:p>
      <w:pPr>
        <w:spacing w:line="360" w:lineRule="auto"/>
        <w:ind w:firstLine="480" w:firstLineChars="200"/>
        <w:rPr>
          <w:rFonts w:ascii="宋体" w:hAnsi="宋体" w:cs="宋体"/>
          <w:sz w:val="24"/>
          <w:szCs w:val="24"/>
        </w:rPr>
      </w:pPr>
      <w:r>
        <w:rPr>
          <w:rFonts w:hint="eastAsia" w:ascii="宋体" w:hAnsi="宋体" w:cs="宋体"/>
          <w:sz w:val="24"/>
          <w:szCs w:val="24"/>
        </w:rPr>
        <w:t>五、供应商资格要求：</w:t>
      </w:r>
    </w:p>
    <w:p>
      <w:pPr>
        <w:pStyle w:val="67"/>
        <w:ind w:firstLine="480"/>
        <w:rPr>
          <w:rFonts w:hAnsi="宋体"/>
          <w:sz w:val="24"/>
        </w:rPr>
      </w:pPr>
      <w:bookmarkStart w:id="2" w:name="PO_供应商资格条件_1"/>
      <w:r>
        <w:rPr>
          <w:rFonts w:hint="eastAsia" w:hAnsi="宋体"/>
          <w:sz w:val="24"/>
        </w:rPr>
        <w:t>1、具备《中华人民共和国政府采购法》第二十二条规定的条件；</w:t>
      </w:r>
    </w:p>
    <w:p>
      <w:pPr>
        <w:pStyle w:val="67"/>
        <w:ind w:firstLine="480"/>
        <w:rPr>
          <w:rFonts w:hAnsi="宋体"/>
          <w:sz w:val="24"/>
        </w:rPr>
      </w:pPr>
      <w:r>
        <w:rPr>
          <w:rFonts w:hint="eastAsia" w:hAnsi="宋体"/>
          <w:sz w:val="24"/>
        </w:rPr>
        <w:t>2、</w:t>
      </w:r>
      <w:r>
        <w:rPr>
          <w:rFonts w:hAnsi="宋体"/>
          <w:sz w:val="24"/>
        </w:rPr>
        <w:t>具有独立承担民事责任能力的法人、其他组织或自然人，提供统一社会信用代码的营业执照（事业单位具有有效的事业单位法人证书，自然人提供身份证明）；</w:t>
      </w:r>
      <w:r>
        <w:rPr>
          <w:rFonts w:hint="eastAsia" w:hAnsi="宋体"/>
          <w:sz w:val="24"/>
        </w:rPr>
        <w:t xml:space="preserve"> </w:t>
      </w:r>
    </w:p>
    <w:p>
      <w:pPr>
        <w:pStyle w:val="67"/>
        <w:ind w:firstLine="480"/>
        <w:rPr>
          <w:rFonts w:hAnsi="宋体"/>
          <w:sz w:val="24"/>
        </w:rPr>
      </w:pPr>
      <w:r>
        <w:rPr>
          <w:rFonts w:hint="eastAsia" w:hAnsi="宋体"/>
          <w:sz w:val="24"/>
        </w:rPr>
        <w:t>3、法定代表人授权书及被授权人身份证（法定代表人直接参与报价只须提交其身份证）；</w:t>
      </w:r>
    </w:p>
    <w:p>
      <w:pPr>
        <w:tabs>
          <w:tab w:val="left" w:pos="1620"/>
        </w:tabs>
        <w:spacing w:line="360" w:lineRule="auto"/>
        <w:ind w:right="-197" w:rightChars="-94" w:firstLine="480" w:firstLineChars="200"/>
        <w:rPr>
          <w:rFonts w:ascii="宋体" w:hAns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 xml:space="preserve"> 、供应商或其法定代表人未被列为失信被执行人；</w:t>
      </w:r>
    </w:p>
    <w:p>
      <w:pPr>
        <w:tabs>
          <w:tab w:val="left" w:pos="1620"/>
        </w:tabs>
        <w:spacing w:line="360" w:lineRule="auto"/>
        <w:ind w:right="-197" w:rightChars="-94" w:firstLine="480" w:firstLineChars="200"/>
        <w:rPr>
          <w:rFonts w:ascii="宋体" w:hAnsi="宋体" w:cs="宋体"/>
          <w:color w:val="000000"/>
          <w:sz w:val="24"/>
          <w:szCs w:val="24"/>
        </w:rPr>
      </w:pPr>
      <w:r>
        <w:rPr>
          <w:rFonts w:hint="eastAsia" w:ascii="宋体" w:hAnsi="宋体" w:cs="宋体"/>
          <w:color w:val="000000"/>
          <w:sz w:val="24"/>
          <w:szCs w:val="24"/>
        </w:rPr>
        <w:t>5、</w:t>
      </w:r>
      <w:r>
        <w:rPr>
          <w:rFonts w:hint="eastAsia" w:hAnsi="宋体"/>
          <w:spacing w:val="-4"/>
          <w:sz w:val="24"/>
        </w:rPr>
        <w:t>本项目各包专门面向中小企业</w:t>
      </w:r>
    </w:p>
    <w:p>
      <w:pPr>
        <w:pStyle w:val="67"/>
        <w:ind w:firstLine="480"/>
        <w:rPr>
          <w:rFonts w:hAnsi="宋体"/>
          <w:sz w:val="24"/>
        </w:rPr>
      </w:pPr>
      <w:r>
        <w:rPr>
          <w:rFonts w:hAnsi="宋体"/>
          <w:sz w:val="24"/>
        </w:rPr>
        <w:t>6</w:t>
      </w:r>
      <w:r>
        <w:rPr>
          <w:rFonts w:hint="eastAsia" w:hAnsi="宋体"/>
          <w:sz w:val="24"/>
        </w:rPr>
        <w:t>、本项目不接受联合体。</w:t>
      </w:r>
      <w:bookmarkEnd w:id="2"/>
    </w:p>
    <w:p>
      <w:pPr>
        <w:pStyle w:val="67"/>
        <w:ind w:firstLine="480"/>
        <w:rPr>
          <w:rFonts w:hAnsi="宋体"/>
          <w:sz w:val="24"/>
        </w:rPr>
      </w:pPr>
      <w:r>
        <w:rPr>
          <w:rFonts w:hint="eastAsia" w:hAnsi="宋体"/>
          <w:sz w:val="24"/>
        </w:rPr>
        <w:t>六、采购项目需要落实的政府采购政策：</w:t>
      </w:r>
    </w:p>
    <w:p>
      <w:pPr>
        <w:spacing w:line="360" w:lineRule="auto"/>
        <w:ind w:firstLine="480" w:firstLineChars="200"/>
        <w:rPr>
          <w:rFonts w:ascii="宋体" w:hAnsi="宋体" w:cs="宋体"/>
          <w:sz w:val="24"/>
          <w:szCs w:val="24"/>
        </w:rPr>
      </w:pPr>
      <w:r>
        <w:rPr>
          <w:rFonts w:hint="eastAsia" w:ascii="宋体" w:hAnsi="宋体" w:cs="宋体"/>
          <w:sz w:val="24"/>
          <w:szCs w:val="24"/>
        </w:rPr>
        <w:t>依据《中华人民共和国政府采购法》及《中华人民共和国政府采购法实施条例》的有关规定，落实政府采购政策，详见招标文件。</w:t>
      </w:r>
    </w:p>
    <w:p>
      <w:pPr>
        <w:spacing w:line="360" w:lineRule="auto"/>
        <w:ind w:firstLine="480" w:firstLineChars="200"/>
        <w:rPr>
          <w:rFonts w:ascii="宋体" w:hAnsi="宋体" w:cs="宋体"/>
          <w:sz w:val="24"/>
          <w:szCs w:val="24"/>
        </w:rPr>
      </w:pPr>
      <w:r>
        <w:rPr>
          <w:rFonts w:hint="eastAsia" w:ascii="宋体" w:hAnsi="宋体" w:cs="宋体"/>
          <w:sz w:val="24"/>
          <w:szCs w:val="24"/>
        </w:rPr>
        <w:t>（1）《政府采购促进中小企业发展管理办法》（财库〔2020〕46号）；</w:t>
      </w:r>
    </w:p>
    <w:p>
      <w:pPr>
        <w:spacing w:line="360" w:lineRule="auto"/>
        <w:ind w:firstLine="480" w:firstLineChars="200"/>
        <w:rPr>
          <w:rFonts w:ascii="宋体" w:hAnsi="宋体" w:cs="宋体"/>
          <w:sz w:val="24"/>
          <w:szCs w:val="24"/>
        </w:rPr>
      </w:pPr>
      <w:r>
        <w:rPr>
          <w:rFonts w:hint="eastAsia" w:ascii="宋体" w:hAnsi="宋体" w:cs="宋体"/>
          <w:sz w:val="24"/>
          <w:szCs w:val="24"/>
        </w:rPr>
        <w:t>（2）《财政部司法部关于政府采购支持监狱企业发展有关问题通知》（财库〔2014〕68号）；</w:t>
      </w:r>
    </w:p>
    <w:p>
      <w:pPr>
        <w:spacing w:line="360" w:lineRule="auto"/>
        <w:ind w:firstLine="480" w:firstLineChars="200"/>
        <w:rPr>
          <w:rFonts w:ascii="宋体" w:hAnsi="宋体" w:cs="宋体"/>
          <w:sz w:val="24"/>
          <w:szCs w:val="24"/>
        </w:rPr>
      </w:pPr>
      <w:r>
        <w:rPr>
          <w:rFonts w:hint="eastAsia" w:ascii="宋体" w:hAnsi="宋体" w:cs="宋体"/>
          <w:sz w:val="24"/>
          <w:szCs w:val="24"/>
        </w:rPr>
        <w:t>（3）《国务院办公厅关于建立政府强制采购节能产品制度的通知》（国办发〔2007〕51号）；</w:t>
      </w:r>
    </w:p>
    <w:p>
      <w:pPr>
        <w:spacing w:line="360" w:lineRule="auto"/>
        <w:ind w:firstLine="480" w:firstLineChars="200"/>
        <w:rPr>
          <w:rFonts w:ascii="宋体" w:hAnsi="宋体" w:cs="宋体"/>
          <w:sz w:val="24"/>
          <w:szCs w:val="24"/>
        </w:rPr>
      </w:pPr>
      <w:r>
        <w:rPr>
          <w:rFonts w:hint="eastAsia" w:ascii="宋体" w:hAnsi="宋体" w:cs="宋体"/>
          <w:sz w:val="24"/>
          <w:szCs w:val="24"/>
        </w:rPr>
        <w:t>（4）《环境标志产品政府采购实施的意见》（财库〔2006〕90号）；</w:t>
      </w:r>
    </w:p>
    <w:p>
      <w:pPr>
        <w:spacing w:line="360" w:lineRule="auto"/>
        <w:ind w:firstLine="480" w:firstLineChars="200"/>
        <w:rPr>
          <w:rFonts w:ascii="宋体" w:hAnsi="宋体" w:cs="宋体"/>
          <w:sz w:val="24"/>
          <w:szCs w:val="24"/>
        </w:rPr>
      </w:pPr>
      <w:r>
        <w:rPr>
          <w:rFonts w:hint="eastAsia" w:ascii="宋体" w:hAnsi="宋体" w:cs="宋体"/>
          <w:sz w:val="24"/>
          <w:szCs w:val="24"/>
        </w:rPr>
        <w:t>（5）《关于促进残疾人就业政府采购政策的通知》（财库〔2017〕141号）。</w:t>
      </w:r>
    </w:p>
    <w:p>
      <w:pPr>
        <w:spacing w:line="360" w:lineRule="auto"/>
        <w:ind w:firstLine="480" w:firstLineChars="200"/>
        <w:rPr>
          <w:rFonts w:ascii="宋体" w:hAnsi="宋体" w:cs="宋体"/>
          <w:sz w:val="24"/>
          <w:szCs w:val="24"/>
        </w:rPr>
      </w:pPr>
      <w:r>
        <w:rPr>
          <w:rFonts w:hint="eastAsia" w:ascii="宋体" w:hAnsi="宋体" w:cs="宋体"/>
          <w:sz w:val="24"/>
          <w:szCs w:val="24"/>
        </w:rPr>
        <w:t>（6）《陕西省中小企业政府采购信用融资办法》（陕财办采〔2018〕23号）。</w:t>
      </w:r>
    </w:p>
    <w:p>
      <w:pPr>
        <w:pStyle w:val="67"/>
        <w:ind w:firstLine="480"/>
        <w:rPr>
          <w:rFonts w:hAnsi="宋体"/>
          <w:sz w:val="24"/>
        </w:rPr>
      </w:pPr>
      <w:r>
        <w:rPr>
          <w:rFonts w:hint="eastAsia" w:hAnsi="宋体" w:cs="宋体"/>
          <w:sz w:val="24"/>
        </w:rPr>
        <w:t>（7）其他需要落实的政府采购政策。</w:t>
      </w:r>
    </w:p>
    <w:p>
      <w:pPr>
        <w:spacing w:line="360" w:lineRule="auto"/>
        <w:ind w:firstLine="480" w:firstLineChars="200"/>
        <w:rPr>
          <w:rFonts w:ascii="宋体" w:hAnsi="宋体" w:cs="宋体"/>
          <w:b/>
          <w:bCs/>
          <w:sz w:val="24"/>
          <w:szCs w:val="24"/>
          <w:u w:val="single"/>
        </w:rPr>
      </w:pPr>
      <w:r>
        <w:rPr>
          <w:rFonts w:hint="eastAsia" w:ascii="宋体" w:hAnsi="宋体" w:cs="宋体"/>
          <w:sz w:val="24"/>
          <w:szCs w:val="24"/>
        </w:rPr>
        <w:t>七、</w:t>
      </w:r>
      <w:r>
        <w:rPr>
          <w:rFonts w:ascii="宋体" w:hAnsi="宋体" w:cs="宋体"/>
          <w:sz w:val="24"/>
          <w:szCs w:val="24"/>
        </w:rPr>
        <w:t>供应商递交响应文件前，应交纳规定</w:t>
      </w:r>
      <w:r>
        <w:rPr>
          <w:rFonts w:hint="eastAsia" w:ascii="宋体" w:hAnsi="宋体" w:cs="宋体"/>
          <w:sz w:val="24"/>
          <w:szCs w:val="24"/>
        </w:rPr>
        <w:t>数</w:t>
      </w:r>
      <w:r>
        <w:rPr>
          <w:rFonts w:ascii="宋体" w:hAnsi="宋体" w:cs="宋体"/>
          <w:sz w:val="24"/>
          <w:szCs w:val="24"/>
        </w:rPr>
        <w:t>额的</w:t>
      </w:r>
      <w:r>
        <w:rPr>
          <w:rFonts w:hint="eastAsia" w:ascii="宋体" w:hAnsi="宋体" w:cs="宋体"/>
          <w:sz w:val="24"/>
          <w:szCs w:val="24"/>
        </w:rPr>
        <w:t>报价</w:t>
      </w:r>
      <w:r>
        <w:rPr>
          <w:rFonts w:ascii="宋体" w:hAnsi="宋体" w:cs="宋体"/>
          <w:sz w:val="24"/>
          <w:szCs w:val="24"/>
        </w:rPr>
        <w:t>保证金</w:t>
      </w:r>
      <w:r>
        <w:rPr>
          <w:rFonts w:hint="eastAsia" w:ascii="宋体" w:hAnsi="宋体" w:cs="宋体"/>
          <w:sz w:val="24"/>
          <w:szCs w:val="24"/>
        </w:rPr>
        <w:t>。本项目报价保证金金额为0</w:t>
      </w:r>
      <w:r>
        <w:rPr>
          <w:rFonts w:ascii="宋体" w:hAnsi="宋体" w:cs="宋体"/>
          <w:sz w:val="24"/>
          <w:szCs w:val="24"/>
        </w:rPr>
        <w:t>1包</w:t>
      </w:r>
      <w:r>
        <w:rPr>
          <w:rFonts w:hint="eastAsia" w:ascii="宋体" w:hAnsi="宋体" w:cs="宋体"/>
          <w:bCs/>
          <w:sz w:val="24"/>
          <w:szCs w:val="24"/>
        </w:rPr>
        <w:t>人民币：</w:t>
      </w:r>
      <w:r>
        <w:rPr>
          <w:rFonts w:ascii="宋体" w:hAnsi="宋体"/>
          <w:sz w:val="24"/>
          <w:szCs w:val="24"/>
          <w:u w:val="single"/>
        </w:rPr>
        <w:t>6000</w:t>
      </w:r>
      <w:r>
        <w:rPr>
          <w:rFonts w:hint="eastAsia" w:ascii="宋体" w:hAnsi="宋体"/>
          <w:sz w:val="24"/>
          <w:szCs w:val="24"/>
        </w:rPr>
        <w:t>元、0</w:t>
      </w:r>
      <w:r>
        <w:rPr>
          <w:rFonts w:ascii="宋体" w:hAnsi="宋体"/>
          <w:sz w:val="24"/>
          <w:szCs w:val="24"/>
        </w:rPr>
        <w:t>2包</w:t>
      </w:r>
      <w:r>
        <w:rPr>
          <w:rFonts w:hint="eastAsia" w:ascii="宋体" w:hAnsi="宋体" w:cs="宋体"/>
          <w:bCs/>
          <w:sz w:val="24"/>
          <w:szCs w:val="24"/>
        </w:rPr>
        <w:t>人民币：</w:t>
      </w:r>
      <w:r>
        <w:rPr>
          <w:rFonts w:ascii="宋体" w:hAnsi="宋体"/>
          <w:sz w:val="24"/>
          <w:szCs w:val="24"/>
          <w:u w:val="single"/>
        </w:rPr>
        <w:t>5000</w:t>
      </w:r>
      <w:r>
        <w:rPr>
          <w:rFonts w:hint="eastAsia" w:ascii="宋体" w:hAnsi="宋体"/>
          <w:sz w:val="24"/>
          <w:szCs w:val="24"/>
        </w:rPr>
        <w:t>元</w:t>
      </w:r>
      <w:r>
        <w:rPr>
          <w:rFonts w:ascii="宋体" w:hAnsi="宋体"/>
          <w:sz w:val="24"/>
          <w:szCs w:val="24"/>
        </w:rPr>
        <w:t>、</w:t>
      </w:r>
      <w:r>
        <w:rPr>
          <w:rFonts w:hint="eastAsia" w:ascii="宋体" w:hAnsi="宋体"/>
          <w:sz w:val="24"/>
          <w:szCs w:val="24"/>
        </w:rPr>
        <w:t>0</w:t>
      </w:r>
      <w:r>
        <w:rPr>
          <w:rFonts w:ascii="宋体" w:hAnsi="宋体"/>
          <w:sz w:val="24"/>
          <w:szCs w:val="24"/>
        </w:rPr>
        <w:t>3包</w:t>
      </w:r>
      <w:r>
        <w:rPr>
          <w:rFonts w:hint="eastAsia" w:ascii="宋体" w:hAnsi="宋体" w:cs="宋体"/>
          <w:bCs/>
          <w:sz w:val="24"/>
          <w:szCs w:val="24"/>
        </w:rPr>
        <w:t>人民币：</w:t>
      </w:r>
      <w:r>
        <w:rPr>
          <w:rFonts w:ascii="宋体" w:hAnsi="宋体"/>
          <w:sz w:val="24"/>
          <w:szCs w:val="24"/>
          <w:u w:val="single"/>
        </w:rPr>
        <w:t>2000</w:t>
      </w:r>
      <w:r>
        <w:rPr>
          <w:rFonts w:hint="eastAsia" w:ascii="宋体" w:hAnsi="宋体"/>
          <w:sz w:val="24"/>
          <w:szCs w:val="24"/>
        </w:rPr>
        <w:t>元</w:t>
      </w:r>
      <w:r>
        <w:rPr>
          <w:rFonts w:ascii="宋体" w:hAnsi="宋体"/>
          <w:sz w:val="24"/>
          <w:szCs w:val="24"/>
        </w:rPr>
        <w:t>、</w:t>
      </w:r>
      <w:r>
        <w:rPr>
          <w:rFonts w:hint="eastAsia" w:ascii="宋体" w:hAnsi="宋体" w:cs="宋体"/>
          <w:bCs/>
          <w:sz w:val="24"/>
          <w:szCs w:val="24"/>
        </w:rPr>
        <w:t>，</w:t>
      </w:r>
      <w:r>
        <w:rPr>
          <w:rFonts w:hint="eastAsia" w:ascii="宋体" w:hAnsi="宋体" w:cs="宋体"/>
          <w:b/>
          <w:bCs/>
          <w:sz w:val="24"/>
          <w:szCs w:val="24"/>
        </w:rPr>
        <w:t>保证金交纳截止时间为：</w:t>
      </w:r>
      <w:r>
        <w:rPr>
          <w:rFonts w:hint="eastAsia" w:ascii="宋体" w:hAnsi="宋体" w:cs="宋体"/>
          <w:b/>
          <w:sz w:val="24"/>
          <w:szCs w:val="24"/>
        </w:rPr>
        <w:t>递交报价响应文件截止时间前</w:t>
      </w:r>
      <w:r>
        <w:rPr>
          <w:rFonts w:hint="eastAsia" w:ascii="宋体" w:hAnsi="宋体" w:cs="宋体"/>
          <w:bCs/>
          <w:sz w:val="24"/>
          <w:szCs w:val="24"/>
        </w:rPr>
        <w:t>。</w:t>
      </w:r>
    </w:p>
    <w:p>
      <w:pPr>
        <w:spacing w:line="360" w:lineRule="auto"/>
        <w:ind w:firstLine="480" w:firstLineChars="200"/>
        <w:rPr>
          <w:rFonts w:ascii="宋体" w:hAnsi="宋体" w:cs="宋体"/>
          <w:b/>
          <w:bCs/>
          <w:sz w:val="24"/>
          <w:szCs w:val="24"/>
        </w:rPr>
      </w:pPr>
      <w:r>
        <w:rPr>
          <w:rFonts w:hint="eastAsia" w:ascii="宋体" w:hAnsi="宋体" w:cs="宋体"/>
          <w:sz w:val="24"/>
          <w:szCs w:val="24"/>
        </w:rPr>
        <w:t>八、报价有效期：</w:t>
      </w:r>
      <w:r>
        <w:rPr>
          <w:rFonts w:hint="eastAsia" w:ascii="宋体" w:hAnsi="宋体" w:cs="宋体"/>
          <w:b/>
          <w:bCs/>
          <w:sz w:val="24"/>
          <w:szCs w:val="24"/>
        </w:rPr>
        <w:t>报价文件递交截止时间之日起后</w:t>
      </w:r>
      <w:bookmarkStart w:id="3" w:name="PO_默认文件内容_4"/>
      <w:r>
        <w:rPr>
          <w:rFonts w:ascii="宋体" w:hAnsi="宋体" w:cs="宋体"/>
          <w:b/>
          <w:bCs/>
          <w:sz w:val="24"/>
          <w:szCs w:val="24"/>
          <w:u w:val="single"/>
        </w:rPr>
        <w:t>90</w:t>
      </w:r>
      <w:r>
        <w:rPr>
          <w:rFonts w:hint="eastAsia" w:ascii="宋体" w:hAnsi="宋体" w:cs="宋体"/>
          <w:b/>
          <w:bCs/>
          <w:sz w:val="24"/>
          <w:szCs w:val="24"/>
        </w:rPr>
        <w:t>天</w:t>
      </w:r>
      <w:bookmarkEnd w:id="3"/>
      <w:r>
        <w:rPr>
          <w:rFonts w:hint="eastAsia" w:ascii="宋体" w:hAnsi="宋体" w:cs="宋体"/>
          <w:b/>
          <w:bCs/>
          <w:sz w:val="24"/>
          <w:szCs w:val="24"/>
        </w:rPr>
        <w:t>。</w:t>
      </w:r>
    </w:p>
    <w:p>
      <w:pPr>
        <w:spacing w:line="360" w:lineRule="auto"/>
        <w:ind w:firstLine="480" w:firstLineChars="200"/>
        <w:rPr>
          <w:rFonts w:ascii="宋体" w:hAnsi="宋体" w:cs="宋体"/>
          <w:sz w:val="24"/>
          <w:szCs w:val="24"/>
        </w:rPr>
      </w:pPr>
      <w:r>
        <w:rPr>
          <w:rFonts w:hint="eastAsia" w:ascii="宋体" w:hAnsi="宋体"/>
          <w:bCs/>
          <w:sz w:val="24"/>
        </w:rPr>
        <w:t>（超过采购预算的报价将被拒绝）</w:t>
      </w:r>
    </w:p>
    <w:p>
      <w:pPr>
        <w:spacing w:line="360" w:lineRule="auto"/>
        <w:ind w:firstLine="480" w:firstLineChars="200"/>
        <w:rPr>
          <w:rFonts w:ascii="宋体" w:hAnsi="宋体"/>
          <w:bCs/>
          <w:sz w:val="24"/>
        </w:rPr>
      </w:pPr>
      <w:r>
        <w:rPr>
          <w:rFonts w:hint="eastAsia" w:ascii="宋体" w:hAnsi="宋体" w:cs="宋体"/>
          <w:sz w:val="24"/>
          <w:szCs w:val="24"/>
        </w:rPr>
        <w:t>九、</w:t>
      </w:r>
      <w:r>
        <w:rPr>
          <w:rFonts w:hint="eastAsia" w:ascii="宋体" w:hAnsi="宋体"/>
          <w:bCs/>
          <w:sz w:val="24"/>
        </w:rPr>
        <w:t>报价文件</w:t>
      </w:r>
      <w:r>
        <w:rPr>
          <w:rFonts w:hint="eastAsia" w:ascii="宋体" w:hAnsi="宋体"/>
          <w:b/>
          <w:bCs/>
          <w:sz w:val="24"/>
        </w:rPr>
        <w:t>报价一览表一份，正本一份，副本叁份，及电子版一份</w:t>
      </w:r>
      <w:r>
        <w:rPr>
          <w:rFonts w:hint="eastAsia" w:ascii="宋体" w:hAnsi="宋体"/>
          <w:bCs/>
          <w:sz w:val="24"/>
        </w:rPr>
        <w:t>，均需单独密封递交。</w:t>
      </w:r>
    </w:p>
    <w:p>
      <w:pPr>
        <w:spacing w:line="360" w:lineRule="auto"/>
        <w:ind w:firstLine="480" w:firstLineChars="200"/>
        <w:rPr>
          <w:rFonts w:ascii="宋体" w:hAnsi="宋体" w:cs="宋体"/>
          <w:sz w:val="24"/>
          <w:szCs w:val="24"/>
        </w:rPr>
      </w:pPr>
      <w:r>
        <w:rPr>
          <w:rFonts w:hint="eastAsia" w:ascii="宋体" w:hAnsi="宋体" w:cs="宋体"/>
          <w:sz w:val="24"/>
          <w:szCs w:val="24"/>
        </w:rPr>
        <w:t>十、成交服务费</w:t>
      </w:r>
    </w:p>
    <w:p>
      <w:pPr>
        <w:spacing w:line="360" w:lineRule="auto"/>
        <w:ind w:firstLine="480" w:firstLineChars="200"/>
        <w:rPr>
          <w:rFonts w:ascii="宋体" w:hAnsi="宋体"/>
          <w:sz w:val="24"/>
        </w:rPr>
      </w:pPr>
      <w:bookmarkStart w:id="4" w:name="PO_默认文件内容_5"/>
      <w:r>
        <w:rPr>
          <w:rFonts w:hint="eastAsia" w:ascii="宋体" w:hAnsi="宋体"/>
          <w:sz w:val="24"/>
        </w:rPr>
        <w:t>以成交金额作为计算基数,参照国家计委计价格[2002]1980号及发改办价格[2003]857号通知规定，成交服务费由成交供应商在领取成交通知书前支付给付采购代理机构。</w:t>
      </w:r>
      <w:bookmarkEnd w:id="4"/>
    </w:p>
    <w:p>
      <w:pPr>
        <w:spacing w:line="360" w:lineRule="auto"/>
        <w:ind w:firstLine="480" w:firstLineChars="200"/>
        <w:rPr>
          <w:rFonts w:ascii="宋体" w:hAnsi="宋体"/>
          <w:sz w:val="24"/>
        </w:rPr>
      </w:pPr>
      <w:r>
        <w:rPr>
          <w:rFonts w:ascii="宋体" w:hAnsi="宋体"/>
          <w:sz w:val="24"/>
        </w:rPr>
        <w:t>十一、履约保证金</w:t>
      </w:r>
    </w:p>
    <w:p>
      <w:pPr>
        <w:spacing w:line="360" w:lineRule="auto"/>
        <w:ind w:firstLine="480" w:firstLineChars="200"/>
        <w:rPr>
          <w:rFonts w:ascii="宋体" w:hAnsi="宋体" w:cs="宋体"/>
          <w:sz w:val="24"/>
          <w:szCs w:val="24"/>
        </w:rPr>
      </w:pPr>
      <w:r>
        <w:rPr>
          <w:rFonts w:hint="eastAsia" w:ascii="宋体" w:hAnsi="宋体" w:cs="宋体"/>
          <w:sz w:val="24"/>
          <w:szCs w:val="24"/>
        </w:rPr>
        <w:t>供应商成交后凭成交通知书向采购人缴纳成交金额的5%作为履约保证金，待合同履约完毕后无息退还。</w:t>
      </w:r>
    </w:p>
    <w:p>
      <w:pPr>
        <w:widowControl/>
        <w:spacing w:line="360" w:lineRule="auto"/>
        <w:ind w:firstLine="480" w:firstLineChars="200"/>
        <w:outlineLvl w:val="0"/>
        <w:rPr>
          <w:rFonts w:ascii="宋体" w:hAnsi="宋体" w:cs="宋体"/>
          <w:sz w:val="24"/>
          <w:szCs w:val="24"/>
        </w:rPr>
      </w:pPr>
      <w:bookmarkStart w:id="5" w:name="_Toc271795056"/>
      <w:bookmarkStart w:id="6" w:name="_Toc271795176"/>
      <w:bookmarkStart w:id="7" w:name="_Toc271795177"/>
      <w:r>
        <w:rPr>
          <w:rFonts w:hint="eastAsia" w:ascii="宋体" w:hAnsi="宋体" w:cs="宋体"/>
          <w:sz w:val="24"/>
          <w:szCs w:val="24"/>
        </w:rPr>
        <w:t>十二、购买采购文件的时间、地点及售价：</w:t>
      </w:r>
      <w:bookmarkEnd w:id="5"/>
      <w:bookmarkEnd w:id="6"/>
    </w:p>
    <w:p>
      <w:pPr>
        <w:spacing w:line="360" w:lineRule="auto"/>
        <w:ind w:firstLine="480" w:firstLineChars="200"/>
        <w:rPr>
          <w:rFonts w:ascii="宋体" w:hAnsi="宋体" w:cs="宋体"/>
          <w:sz w:val="24"/>
          <w:szCs w:val="24"/>
        </w:rPr>
      </w:pPr>
      <w:r>
        <w:rPr>
          <w:rFonts w:hint="eastAsia" w:ascii="宋体" w:hAnsi="宋体" w:cs="宋体"/>
          <w:sz w:val="24"/>
          <w:szCs w:val="24"/>
        </w:rPr>
        <w:t>1、 采购文件售卖时间：</w:t>
      </w:r>
      <w:r>
        <w:rPr>
          <w:rFonts w:hint="eastAsia" w:ascii="宋体" w:hAnsi="宋体"/>
          <w:sz w:val="24"/>
          <w:szCs w:val="24"/>
        </w:rPr>
        <w:t>202</w:t>
      </w:r>
      <w:r>
        <w:rPr>
          <w:rFonts w:ascii="宋体" w:hAnsi="宋体"/>
          <w:sz w:val="24"/>
          <w:szCs w:val="24"/>
        </w:rPr>
        <w:t>2</w:t>
      </w:r>
      <w:r>
        <w:rPr>
          <w:rFonts w:hint="eastAsia" w:ascii="宋体" w:hAnsi="宋体"/>
          <w:sz w:val="24"/>
          <w:szCs w:val="24"/>
        </w:rPr>
        <w:t>年</w:t>
      </w:r>
      <w:r>
        <w:rPr>
          <w:rFonts w:ascii="宋体" w:hAnsi="宋体"/>
          <w:sz w:val="24"/>
          <w:szCs w:val="24"/>
        </w:rPr>
        <w:t>07</w:t>
      </w:r>
      <w:r>
        <w:rPr>
          <w:rFonts w:hint="eastAsia" w:ascii="宋体" w:hAnsi="宋体"/>
          <w:sz w:val="24"/>
          <w:szCs w:val="24"/>
        </w:rPr>
        <w:t>月</w:t>
      </w:r>
      <w:r>
        <w:rPr>
          <w:rFonts w:ascii="宋体" w:hAnsi="宋体"/>
          <w:sz w:val="24"/>
          <w:szCs w:val="24"/>
        </w:rPr>
        <w:t>22</w:t>
      </w:r>
      <w:r>
        <w:rPr>
          <w:rFonts w:hint="eastAsia" w:ascii="宋体" w:hAnsi="宋体"/>
          <w:sz w:val="24"/>
          <w:szCs w:val="24"/>
        </w:rPr>
        <w:t>日至202</w:t>
      </w:r>
      <w:r>
        <w:rPr>
          <w:rFonts w:ascii="宋体" w:hAnsi="宋体"/>
          <w:sz w:val="24"/>
          <w:szCs w:val="24"/>
        </w:rPr>
        <w:t>2</w:t>
      </w:r>
      <w:r>
        <w:rPr>
          <w:rFonts w:hint="eastAsia" w:ascii="宋体" w:hAnsi="宋体"/>
          <w:sz w:val="24"/>
          <w:szCs w:val="24"/>
        </w:rPr>
        <w:t>年</w:t>
      </w:r>
      <w:r>
        <w:rPr>
          <w:rFonts w:ascii="宋体" w:hAnsi="宋体"/>
          <w:sz w:val="24"/>
          <w:szCs w:val="24"/>
        </w:rPr>
        <w:t>07</w:t>
      </w:r>
      <w:r>
        <w:rPr>
          <w:rFonts w:hint="eastAsia" w:ascii="宋体" w:hAnsi="宋体"/>
          <w:sz w:val="24"/>
          <w:szCs w:val="24"/>
        </w:rPr>
        <w:t>月</w:t>
      </w:r>
      <w:r>
        <w:rPr>
          <w:rFonts w:ascii="宋体" w:hAnsi="宋体"/>
          <w:sz w:val="24"/>
          <w:szCs w:val="24"/>
        </w:rPr>
        <w:t>26</w:t>
      </w:r>
      <w:r>
        <w:rPr>
          <w:rFonts w:hint="eastAsia" w:ascii="宋体" w:hAnsi="宋体"/>
          <w:sz w:val="24"/>
          <w:szCs w:val="24"/>
        </w:rPr>
        <w:t>日上午9:00-11:30，下午13:00-16:30（北京时间，节假日除外</w:t>
      </w:r>
      <w:r>
        <w:rPr>
          <w:rFonts w:ascii="宋体" w:hAnsi="宋体" w:cs="宋体"/>
          <w:sz w:val="24"/>
          <w:szCs w:val="24"/>
        </w:rPr>
        <w:t>）</w:t>
      </w:r>
      <w:r>
        <w:rPr>
          <w:rFonts w:hint="eastAsia" w:ascii="宋体" w:hAnsi="宋体" w:cs="宋体"/>
          <w:sz w:val="24"/>
          <w:szCs w:val="24"/>
        </w:rPr>
        <w:t>；</w:t>
      </w:r>
    </w:p>
    <w:p>
      <w:pPr>
        <w:spacing w:line="360" w:lineRule="auto"/>
        <w:ind w:firstLine="480" w:firstLineChars="200"/>
        <w:rPr>
          <w:rFonts w:ascii="宋体" w:hAnsi="宋体" w:cs="宋体"/>
          <w:spacing w:val="-20"/>
          <w:sz w:val="24"/>
          <w:szCs w:val="24"/>
        </w:rPr>
      </w:pPr>
      <w:r>
        <w:rPr>
          <w:rFonts w:hint="eastAsia" w:ascii="宋体" w:hAnsi="宋体" w:cs="宋体"/>
          <w:sz w:val="24"/>
          <w:szCs w:val="24"/>
        </w:rPr>
        <w:t>2、 采购文件售卖地点：</w:t>
      </w:r>
      <w:bookmarkStart w:id="8" w:name="PO_默认文件内容_6"/>
      <w:r>
        <w:rPr>
          <w:rFonts w:hint="eastAsia" w:ascii="宋体" w:hAnsi="宋体" w:cs="宋体"/>
          <w:sz w:val="24"/>
          <w:szCs w:val="24"/>
        </w:rPr>
        <w:t>西安市高新区</w:t>
      </w:r>
      <w:r>
        <w:rPr>
          <w:rFonts w:ascii="宋体" w:hAnsi="宋体" w:cs="宋体"/>
          <w:sz w:val="24"/>
          <w:szCs w:val="24"/>
        </w:rPr>
        <w:t>唐延路35号旺座现代城G座2301室</w:t>
      </w:r>
      <w:bookmarkEnd w:id="8"/>
      <w:r>
        <w:rPr>
          <w:rFonts w:hint="eastAsia" w:ascii="宋体" w:hAnsi="宋体" w:cs="宋体"/>
          <w:spacing w:val="-20"/>
          <w:sz w:val="24"/>
          <w:szCs w:val="24"/>
        </w:rPr>
        <w:t>。</w:t>
      </w:r>
    </w:p>
    <w:p>
      <w:pPr>
        <w:spacing w:line="360" w:lineRule="auto"/>
        <w:ind w:firstLine="480" w:firstLineChars="200"/>
        <w:rPr>
          <w:rFonts w:ascii="宋体" w:hAnsi="宋体" w:cs="宋体"/>
          <w:b/>
          <w:sz w:val="24"/>
          <w:szCs w:val="24"/>
        </w:rPr>
      </w:pPr>
      <w:r>
        <w:rPr>
          <w:rFonts w:hint="eastAsia" w:hAnsi="宋体"/>
          <w:sz w:val="24"/>
        </w:rPr>
        <w:t>3、发售联系人：刘女士，电话：029-88854272转8001；</w:t>
      </w:r>
    </w:p>
    <w:p>
      <w:pPr>
        <w:spacing w:line="360" w:lineRule="auto"/>
        <w:ind w:firstLine="480" w:firstLineChars="200"/>
        <w:rPr>
          <w:rFonts w:ascii="宋体" w:hAnsi="宋体" w:cs="宋体"/>
          <w:spacing w:val="-20"/>
          <w:sz w:val="24"/>
          <w:szCs w:val="24"/>
        </w:rPr>
      </w:pPr>
      <w:r>
        <w:rPr>
          <w:rFonts w:hint="eastAsia" w:ascii="宋体" w:hAnsi="宋体" w:cs="宋体"/>
          <w:sz w:val="24"/>
          <w:szCs w:val="24"/>
        </w:rPr>
        <w:t>4、 采购文件售价：</w:t>
      </w:r>
      <w:r>
        <w:rPr>
          <w:rFonts w:ascii="宋体" w:hAnsi="宋体"/>
          <w:sz w:val="24"/>
          <w:szCs w:val="24"/>
        </w:rPr>
        <w:t>3</w:t>
      </w:r>
      <w:r>
        <w:rPr>
          <w:rFonts w:hint="eastAsia" w:ascii="宋体" w:hAnsi="宋体"/>
          <w:sz w:val="24"/>
          <w:szCs w:val="24"/>
        </w:rPr>
        <w:t>00元</w:t>
      </w:r>
      <w:r>
        <w:rPr>
          <w:rFonts w:hint="eastAsia" w:ascii="宋体" w:hAnsi="宋体" w:cs="宋体"/>
          <w:sz w:val="24"/>
          <w:szCs w:val="24"/>
        </w:rPr>
        <w:t>/包/套</w:t>
      </w:r>
      <w:r>
        <w:rPr>
          <w:rFonts w:hint="eastAsia" w:ascii="宋体" w:hAnsi="宋体" w:cs="宋体"/>
          <w:spacing w:val="-20"/>
          <w:sz w:val="24"/>
          <w:szCs w:val="24"/>
        </w:rPr>
        <w:t>（</w:t>
      </w:r>
      <w:r>
        <w:rPr>
          <w:rFonts w:hint="eastAsia" w:ascii="宋体" w:hAnsi="宋体" w:cs="宋体"/>
          <w:sz w:val="24"/>
          <w:szCs w:val="24"/>
        </w:rPr>
        <w:t>采购文件售后不退</w:t>
      </w:r>
      <w:r>
        <w:rPr>
          <w:rFonts w:hint="eastAsia" w:ascii="宋体" w:hAnsi="宋体" w:cs="宋体"/>
          <w:spacing w:val="-20"/>
          <w:sz w:val="24"/>
          <w:szCs w:val="24"/>
        </w:rPr>
        <w:t>，</w:t>
      </w:r>
      <w:r>
        <w:rPr>
          <w:rFonts w:hint="eastAsia" w:ascii="宋体" w:hAnsi="宋体" w:cs="宋体"/>
          <w:sz w:val="24"/>
          <w:szCs w:val="24"/>
        </w:rPr>
        <w:t>也不得转让</w:t>
      </w:r>
      <w:r>
        <w:rPr>
          <w:rFonts w:hint="eastAsia" w:ascii="宋体" w:hAnsi="宋体" w:cs="宋体"/>
          <w:spacing w:val="-20"/>
          <w:sz w:val="24"/>
          <w:szCs w:val="24"/>
        </w:rPr>
        <w:t>）。</w:t>
      </w:r>
    </w:p>
    <w:p>
      <w:pPr>
        <w:spacing w:line="360" w:lineRule="auto"/>
        <w:ind w:left="-598" w:leftChars="-285" w:firstLine="400" w:firstLineChars="200"/>
        <w:rPr>
          <w:rFonts w:ascii="宋体" w:hAnsi="宋体" w:cs="宋体"/>
          <w:spacing w:val="-20"/>
          <w:sz w:val="24"/>
          <w:szCs w:val="24"/>
        </w:rPr>
      </w:pPr>
      <w:r>
        <w:rPr>
          <w:rFonts w:hint="eastAsia" w:ascii="宋体" w:hAnsi="宋体" w:cs="宋体"/>
          <w:spacing w:val="-20"/>
          <w:sz w:val="24"/>
          <w:szCs w:val="24"/>
        </w:rPr>
        <w:t xml:space="preserve">        </w:t>
      </w:r>
      <w:r>
        <w:rPr>
          <w:rFonts w:hint="eastAsia" w:ascii="宋体" w:hAnsi="宋体" w:cs="宋体"/>
          <w:sz w:val="24"/>
          <w:szCs w:val="24"/>
        </w:rPr>
        <w:t>十三、递交报价响应文件截止时间、</w:t>
      </w:r>
      <w:r>
        <w:rPr>
          <w:rFonts w:hint="eastAsia" w:ascii="宋体" w:hAnsi="宋体" w:cs="宋体"/>
          <w:spacing w:val="-20"/>
          <w:sz w:val="24"/>
          <w:szCs w:val="24"/>
        </w:rPr>
        <w:t>地点</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时间:</w:t>
      </w:r>
      <w:r>
        <w:rPr>
          <w:rFonts w:hint="eastAsia" w:ascii="宋体" w:hAnsi="宋体"/>
          <w:sz w:val="24"/>
          <w:szCs w:val="24"/>
        </w:rPr>
        <w:t xml:space="preserve"> 202</w:t>
      </w:r>
      <w:r>
        <w:rPr>
          <w:rFonts w:ascii="宋体" w:hAnsi="宋体"/>
          <w:sz w:val="24"/>
          <w:szCs w:val="24"/>
        </w:rPr>
        <w:t>2</w:t>
      </w:r>
      <w:r>
        <w:rPr>
          <w:rFonts w:hint="eastAsia" w:ascii="宋体" w:hAnsi="宋体"/>
          <w:sz w:val="24"/>
          <w:szCs w:val="24"/>
        </w:rPr>
        <w:t>年07月</w:t>
      </w:r>
      <w:r>
        <w:rPr>
          <w:rFonts w:ascii="宋体" w:hAnsi="宋体"/>
          <w:sz w:val="24"/>
          <w:szCs w:val="24"/>
        </w:rPr>
        <w:t>27</w:t>
      </w:r>
      <w:r>
        <w:rPr>
          <w:rFonts w:hint="eastAsia" w:ascii="宋体" w:hAnsi="宋体"/>
          <w:sz w:val="24"/>
          <w:szCs w:val="24"/>
        </w:rPr>
        <w:t>日1</w:t>
      </w:r>
      <w:r>
        <w:rPr>
          <w:rFonts w:ascii="宋体" w:hAnsi="宋体"/>
          <w:sz w:val="24"/>
          <w:szCs w:val="24"/>
        </w:rPr>
        <w:t>4</w:t>
      </w:r>
      <w:r>
        <w:rPr>
          <w:rFonts w:hint="eastAsia" w:ascii="宋体" w:hAnsi="宋体"/>
          <w:sz w:val="24"/>
          <w:szCs w:val="24"/>
        </w:rPr>
        <w:t>:</w:t>
      </w:r>
      <w:r>
        <w:rPr>
          <w:rFonts w:ascii="宋体" w:hAnsi="宋体"/>
          <w:sz w:val="24"/>
          <w:szCs w:val="24"/>
        </w:rPr>
        <w:t>3</w:t>
      </w:r>
      <w:r>
        <w:rPr>
          <w:rFonts w:hint="eastAsia" w:ascii="宋体" w:hAnsi="宋体"/>
          <w:sz w:val="24"/>
          <w:szCs w:val="24"/>
        </w:rPr>
        <w:t>0</w:t>
      </w:r>
      <w:r>
        <w:rPr>
          <w:rFonts w:hint="eastAsia" w:ascii="宋体" w:hAnsi="宋体" w:cs="宋体"/>
          <w:sz w:val="24"/>
          <w:szCs w:val="24"/>
        </w:rPr>
        <w:t>（北京时间）；</w:t>
      </w:r>
    </w:p>
    <w:p>
      <w:pPr>
        <w:spacing w:line="360" w:lineRule="auto"/>
        <w:ind w:firstLine="480" w:firstLineChars="200"/>
        <w:rPr>
          <w:rFonts w:ascii="宋体" w:hAnsi="宋体" w:cs="宋体"/>
          <w:spacing w:val="-20"/>
          <w:sz w:val="24"/>
          <w:szCs w:val="24"/>
        </w:rPr>
      </w:pPr>
      <w:r>
        <w:rPr>
          <w:rFonts w:hint="eastAsia" w:ascii="宋体" w:hAnsi="宋体" w:cs="宋体"/>
          <w:sz w:val="24"/>
          <w:szCs w:val="24"/>
        </w:rPr>
        <w:t>地点</w:t>
      </w:r>
      <w:bookmarkStart w:id="9" w:name="PO_开标地点_1"/>
      <w:r>
        <w:rPr>
          <w:rFonts w:hint="eastAsia" w:ascii="宋体" w:hAnsi="宋体" w:cs="宋体"/>
          <w:sz w:val="24"/>
          <w:szCs w:val="24"/>
        </w:rPr>
        <w:t>:</w:t>
      </w:r>
      <w:bookmarkEnd w:id="9"/>
      <w:r>
        <w:rPr>
          <w:rFonts w:hint="eastAsia" w:ascii="宋体" w:hAnsi="宋体" w:cs="宋体"/>
          <w:sz w:val="24"/>
          <w:szCs w:val="24"/>
        </w:rPr>
        <w:t xml:space="preserve"> 西安市高新区</w:t>
      </w:r>
      <w:r>
        <w:rPr>
          <w:rFonts w:ascii="宋体" w:hAnsi="宋体" w:cs="宋体"/>
          <w:sz w:val="24"/>
          <w:szCs w:val="24"/>
        </w:rPr>
        <w:t>唐延路35号旺座现代城G座2301室</w:t>
      </w:r>
      <w:r>
        <w:rPr>
          <w:rFonts w:hint="eastAsia" w:ascii="宋体" w:hAnsi="宋体" w:cs="宋体"/>
          <w:spacing w:val="-2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十四、单一来源协商时间及地点：</w:t>
      </w:r>
    </w:p>
    <w:p>
      <w:pPr>
        <w:spacing w:line="360" w:lineRule="auto"/>
        <w:ind w:firstLine="480" w:firstLineChars="200"/>
        <w:rPr>
          <w:rFonts w:ascii="宋体" w:hAnsi="宋体" w:cs="宋体"/>
          <w:sz w:val="24"/>
          <w:szCs w:val="24"/>
        </w:rPr>
      </w:pPr>
      <w:r>
        <w:rPr>
          <w:rFonts w:hint="eastAsia" w:ascii="宋体" w:hAnsi="宋体" w:cs="宋体"/>
          <w:sz w:val="24"/>
          <w:szCs w:val="24"/>
        </w:rPr>
        <w:t>时间:</w:t>
      </w:r>
      <w:r>
        <w:rPr>
          <w:rFonts w:hint="eastAsia" w:ascii="宋体" w:hAnsi="宋体"/>
          <w:sz w:val="24"/>
          <w:szCs w:val="24"/>
        </w:rPr>
        <w:t xml:space="preserve"> 202</w:t>
      </w:r>
      <w:r>
        <w:rPr>
          <w:rFonts w:ascii="宋体" w:hAnsi="宋体"/>
          <w:sz w:val="24"/>
          <w:szCs w:val="24"/>
        </w:rPr>
        <w:t>2</w:t>
      </w:r>
      <w:r>
        <w:rPr>
          <w:rFonts w:hint="eastAsia" w:ascii="宋体" w:hAnsi="宋体"/>
          <w:sz w:val="24"/>
          <w:szCs w:val="24"/>
        </w:rPr>
        <w:t>年07月2</w:t>
      </w:r>
      <w:r>
        <w:rPr>
          <w:rFonts w:ascii="宋体" w:hAnsi="宋体"/>
          <w:sz w:val="24"/>
          <w:szCs w:val="24"/>
        </w:rPr>
        <w:t>7</w:t>
      </w:r>
      <w:r>
        <w:rPr>
          <w:rFonts w:hint="eastAsia" w:ascii="宋体" w:hAnsi="宋体"/>
          <w:sz w:val="24"/>
          <w:szCs w:val="24"/>
        </w:rPr>
        <w:t>日1</w:t>
      </w:r>
      <w:r>
        <w:rPr>
          <w:rFonts w:ascii="宋体" w:hAnsi="宋体"/>
          <w:sz w:val="24"/>
          <w:szCs w:val="24"/>
        </w:rPr>
        <w:t>4</w:t>
      </w:r>
      <w:r>
        <w:rPr>
          <w:rFonts w:hint="eastAsia" w:ascii="宋体" w:hAnsi="宋体"/>
          <w:sz w:val="24"/>
          <w:szCs w:val="24"/>
        </w:rPr>
        <w:t>:</w:t>
      </w:r>
      <w:r>
        <w:rPr>
          <w:rFonts w:ascii="宋体" w:hAnsi="宋体"/>
          <w:sz w:val="24"/>
          <w:szCs w:val="24"/>
        </w:rPr>
        <w:t>3</w:t>
      </w:r>
      <w:r>
        <w:rPr>
          <w:rFonts w:hint="eastAsia" w:ascii="宋体" w:hAnsi="宋体"/>
          <w:sz w:val="24"/>
          <w:szCs w:val="24"/>
        </w:rPr>
        <w:t>0</w:t>
      </w:r>
      <w:r>
        <w:rPr>
          <w:rFonts w:hint="eastAsia" w:ascii="宋体" w:hAnsi="宋体" w:cs="宋体"/>
          <w:sz w:val="24"/>
          <w:szCs w:val="24"/>
        </w:rPr>
        <w:t>（北京时间）；</w:t>
      </w:r>
    </w:p>
    <w:p>
      <w:pPr>
        <w:spacing w:line="360" w:lineRule="auto"/>
        <w:ind w:firstLine="480" w:firstLineChars="200"/>
        <w:rPr>
          <w:rFonts w:ascii="宋体" w:hAnsi="宋体"/>
          <w:color w:val="000000"/>
          <w:sz w:val="24"/>
          <w:highlight w:val="yellow"/>
        </w:rPr>
      </w:pPr>
      <w:r>
        <w:rPr>
          <w:rFonts w:hint="eastAsia" w:ascii="宋体" w:hAnsi="宋体" w:cs="宋体"/>
          <w:sz w:val="24"/>
          <w:szCs w:val="24"/>
        </w:rPr>
        <w:t>地点:</w:t>
      </w:r>
      <w:r>
        <w:rPr>
          <w:rFonts w:hint="eastAsia"/>
        </w:rPr>
        <w:t xml:space="preserve"> </w:t>
      </w:r>
      <w:r>
        <w:rPr>
          <w:rFonts w:hint="eastAsia" w:ascii="宋体" w:hAnsi="宋体" w:cs="宋体"/>
          <w:sz w:val="24"/>
          <w:szCs w:val="24"/>
        </w:rPr>
        <w:t>西安市高新区</w:t>
      </w:r>
      <w:r>
        <w:rPr>
          <w:rFonts w:ascii="宋体" w:hAnsi="宋体" w:cs="宋体"/>
          <w:sz w:val="24"/>
          <w:szCs w:val="24"/>
        </w:rPr>
        <w:t>唐延路35号旺座现代城G座2301室</w:t>
      </w:r>
      <w:r>
        <w:rPr>
          <w:rFonts w:hint="eastAsia" w:ascii="宋体" w:hAnsi="宋体" w:cs="宋体"/>
          <w:spacing w:val="-20"/>
          <w:sz w:val="24"/>
          <w:szCs w:val="24"/>
        </w:rPr>
        <w:t>。</w:t>
      </w:r>
    </w:p>
    <w:p>
      <w:pPr>
        <w:tabs>
          <w:tab w:val="left" w:pos="1620"/>
        </w:tabs>
        <w:spacing w:line="360" w:lineRule="auto"/>
        <w:ind w:right="-197" w:rightChars="-94" w:firstLine="480" w:firstLineChars="200"/>
        <w:rPr>
          <w:rFonts w:ascii="宋体" w:hAnsi="宋体" w:cs="宋体"/>
          <w:color w:val="000000"/>
          <w:sz w:val="24"/>
        </w:rPr>
      </w:pPr>
      <w:r>
        <w:rPr>
          <w:rFonts w:hint="eastAsia" w:ascii="宋体" w:hAnsi="宋体" w:cs="宋体"/>
          <w:sz w:val="24"/>
          <w:szCs w:val="24"/>
        </w:rPr>
        <w:t>十五、</w:t>
      </w:r>
      <w:r>
        <w:rPr>
          <w:rFonts w:hint="eastAsia" w:ascii="宋体" w:hAnsi="宋体" w:cs="宋体"/>
          <w:color w:val="000000"/>
          <w:sz w:val="24"/>
        </w:rPr>
        <w:t>采购人名称：</w:t>
      </w:r>
      <w:r>
        <w:rPr>
          <w:rFonts w:hint="eastAsia" w:ascii="宋体" w:hAnsi="宋体" w:cs="宋体"/>
          <w:sz w:val="24"/>
          <w:szCs w:val="24"/>
        </w:rPr>
        <w:t>西安建筑科技大学</w:t>
      </w:r>
    </w:p>
    <w:p>
      <w:pPr>
        <w:tabs>
          <w:tab w:val="left" w:pos="1620"/>
        </w:tabs>
        <w:spacing w:line="360" w:lineRule="auto"/>
        <w:ind w:right="-197" w:rightChars="-94" w:firstLine="480" w:firstLineChars="200"/>
        <w:rPr>
          <w:rFonts w:ascii="宋体" w:hAnsi="宋体" w:cs="宋体"/>
          <w:sz w:val="24"/>
          <w:szCs w:val="24"/>
        </w:rPr>
      </w:pPr>
      <w:r>
        <w:rPr>
          <w:rFonts w:hint="eastAsia" w:ascii="宋体" w:hAnsi="宋体" w:cs="宋体"/>
          <w:sz w:val="24"/>
          <w:szCs w:val="24"/>
        </w:rPr>
        <w:t>地址：西安市雁塔路中段13号</w:t>
      </w:r>
      <w:r>
        <w:rPr>
          <w:rFonts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十六、采购代理机构：四川国际招标有限责任公司</w:t>
      </w:r>
    </w:p>
    <w:p>
      <w:pPr>
        <w:spacing w:line="360" w:lineRule="auto"/>
        <w:ind w:firstLine="480" w:firstLineChars="200"/>
        <w:rPr>
          <w:rFonts w:ascii="宋体" w:hAnsi="宋体" w:cs="宋体"/>
          <w:sz w:val="24"/>
          <w:szCs w:val="24"/>
        </w:rPr>
      </w:pPr>
      <w:r>
        <w:rPr>
          <w:rFonts w:hint="eastAsia" w:ascii="宋体" w:hAnsi="宋体" w:cs="宋体"/>
          <w:sz w:val="24"/>
          <w:szCs w:val="24"/>
        </w:rPr>
        <w:t>地址：西安市高新区</w:t>
      </w:r>
      <w:r>
        <w:rPr>
          <w:rFonts w:ascii="宋体" w:hAnsi="宋体" w:cs="宋体"/>
          <w:sz w:val="24"/>
          <w:szCs w:val="24"/>
        </w:rPr>
        <w:t>唐延路35号旺座现代城G座2301室</w:t>
      </w:r>
    </w:p>
    <w:p>
      <w:pPr>
        <w:spacing w:line="360" w:lineRule="auto"/>
        <w:ind w:firstLine="480" w:firstLineChars="200"/>
        <w:rPr>
          <w:rFonts w:ascii="宋体" w:hAnsi="宋体" w:cs="宋体"/>
          <w:sz w:val="24"/>
          <w:szCs w:val="24"/>
        </w:rPr>
      </w:pPr>
      <w:r>
        <w:rPr>
          <w:rFonts w:hint="eastAsia" w:ascii="宋体" w:hAnsi="宋体" w:cs="宋体"/>
          <w:sz w:val="24"/>
          <w:szCs w:val="24"/>
        </w:rPr>
        <w:t>联系人：谭先生</w:t>
      </w:r>
    </w:p>
    <w:p>
      <w:pPr>
        <w:spacing w:line="360" w:lineRule="auto"/>
        <w:ind w:firstLine="480" w:firstLineChars="200"/>
        <w:rPr>
          <w:rFonts w:ascii="宋体" w:hAnsi="宋体" w:cs="宋体"/>
          <w:sz w:val="24"/>
          <w:szCs w:val="24"/>
        </w:rPr>
      </w:pPr>
      <w:r>
        <w:rPr>
          <w:rFonts w:hint="eastAsia" w:ascii="宋体" w:hAnsi="宋体" w:cs="宋体"/>
          <w:sz w:val="24"/>
          <w:szCs w:val="24"/>
        </w:rPr>
        <w:t>联系电话：029-88854271-8003</w:t>
      </w:r>
    </w:p>
    <w:p>
      <w:pPr>
        <w:tabs>
          <w:tab w:val="left" w:pos="2310"/>
        </w:tabs>
        <w:spacing w:line="360" w:lineRule="auto"/>
        <w:ind w:right="420" w:rightChars="200" w:firstLine="480" w:firstLineChars="200"/>
        <w:rPr>
          <w:rFonts w:ascii="宋体" w:hAnsi="宋体" w:cs="宋体"/>
          <w:sz w:val="24"/>
          <w:szCs w:val="24"/>
        </w:rPr>
      </w:pPr>
      <w:r>
        <w:rPr>
          <w:rFonts w:ascii="宋体" w:hAnsi="宋体" w:cs="宋体"/>
          <w:sz w:val="24"/>
          <w:szCs w:val="24"/>
        </w:rPr>
        <w:t>采购代理机构开户名称：</w:t>
      </w:r>
      <w:bookmarkStart w:id="10" w:name="PO_账户名称_1"/>
      <w:r>
        <w:rPr>
          <w:rFonts w:hint="eastAsia"/>
          <w:sz w:val="24"/>
        </w:rPr>
        <w:t>四川国际招标有限责任公司陕西分公司</w:t>
      </w:r>
      <w:bookmarkEnd w:id="10"/>
    </w:p>
    <w:p>
      <w:pPr>
        <w:tabs>
          <w:tab w:val="left" w:pos="2310"/>
        </w:tabs>
        <w:spacing w:line="360" w:lineRule="auto"/>
        <w:ind w:right="420" w:rightChars="200" w:firstLine="480" w:firstLineChars="200"/>
        <w:rPr>
          <w:sz w:val="24"/>
          <w:szCs w:val="22"/>
        </w:rPr>
      </w:pPr>
      <w:r>
        <w:rPr>
          <w:rFonts w:hint="eastAsia"/>
          <w:sz w:val="24"/>
          <w:szCs w:val="22"/>
        </w:rPr>
        <w:t>开户行名称：中国民生银行股份有限公司西安高新开发区支行</w:t>
      </w:r>
    </w:p>
    <w:p>
      <w:pPr>
        <w:tabs>
          <w:tab w:val="left" w:pos="2310"/>
        </w:tabs>
        <w:spacing w:line="360" w:lineRule="auto"/>
        <w:ind w:right="420" w:rightChars="200" w:firstLine="480" w:firstLineChars="200"/>
        <w:rPr>
          <w:sz w:val="24"/>
          <w:szCs w:val="22"/>
        </w:rPr>
      </w:pPr>
      <w:r>
        <w:rPr>
          <w:rFonts w:hint="eastAsia"/>
          <w:sz w:val="24"/>
          <w:szCs w:val="22"/>
        </w:rPr>
        <w:t>账    号：</w:t>
      </w:r>
      <w:r>
        <w:rPr>
          <w:sz w:val="24"/>
          <w:szCs w:val="22"/>
        </w:rPr>
        <w:t>9902001773289085</w:t>
      </w:r>
    </w:p>
    <w:p>
      <w:pPr>
        <w:spacing w:line="360" w:lineRule="auto"/>
        <w:ind w:firstLine="480" w:firstLineChars="200"/>
        <w:rPr>
          <w:rFonts w:ascii="宋体" w:hAnsi="宋体" w:cs="宋体"/>
          <w:sz w:val="24"/>
          <w:szCs w:val="24"/>
        </w:rPr>
      </w:pPr>
    </w:p>
    <w:p>
      <w:pPr>
        <w:pStyle w:val="67"/>
        <w:ind w:firstLine="5040" w:firstLineChars="2100"/>
        <w:rPr>
          <w:rFonts w:hAnsi="宋体" w:cs="宋体"/>
          <w:sz w:val="24"/>
        </w:rPr>
      </w:pPr>
      <w:r>
        <w:rPr>
          <w:rFonts w:hint="eastAsia" w:hAnsi="宋体" w:cs="宋体"/>
          <w:sz w:val="24"/>
        </w:rPr>
        <w:t>四川国际招标有限责任公司</w:t>
      </w:r>
    </w:p>
    <w:p>
      <w:pPr>
        <w:tabs>
          <w:tab w:val="left" w:pos="2310"/>
        </w:tabs>
        <w:spacing w:line="360" w:lineRule="auto"/>
        <w:ind w:right="420" w:rightChars="200"/>
        <w:jc w:val="center"/>
        <w:rPr>
          <w:rFonts w:ascii="宋体" w:hAnsi="宋体" w:cs="宋体"/>
          <w:sz w:val="24"/>
          <w:szCs w:val="24"/>
        </w:rPr>
      </w:pPr>
      <w:r>
        <w:rPr>
          <w:rFonts w:hint="eastAsia" w:ascii="宋体" w:hAnsi="宋体" w:cs="宋体"/>
          <w:sz w:val="24"/>
          <w:szCs w:val="24"/>
        </w:rPr>
        <w:t xml:space="preserve">                                          202</w:t>
      </w:r>
      <w:r>
        <w:rPr>
          <w:rFonts w:ascii="宋体" w:hAnsi="宋体" w:cs="宋体"/>
          <w:sz w:val="24"/>
          <w:szCs w:val="24"/>
        </w:rPr>
        <w:t>2</w:t>
      </w:r>
      <w:r>
        <w:rPr>
          <w:rFonts w:hint="eastAsia" w:ascii="宋体" w:hAnsi="宋体" w:cs="宋体"/>
          <w:sz w:val="24"/>
          <w:szCs w:val="24"/>
        </w:rPr>
        <w:t>年</w:t>
      </w:r>
      <w:r>
        <w:rPr>
          <w:rFonts w:ascii="宋体" w:hAnsi="宋体" w:cs="宋体"/>
          <w:sz w:val="24"/>
          <w:szCs w:val="24"/>
        </w:rPr>
        <w:t>07</w:t>
      </w:r>
      <w:r>
        <w:rPr>
          <w:rFonts w:hint="eastAsia" w:ascii="宋体" w:hAnsi="宋体" w:cs="宋体"/>
          <w:sz w:val="24"/>
          <w:szCs w:val="24"/>
        </w:rPr>
        <w:t>月</w:t>
      </w:r>
    </w:p>
    <w:p>
      <w:pPr>
        <w:pStyle w:val="24"/>
        <w:spacing w:line="720" w:lineRule="auto"/>
        <w:rPr>
          <w:rFonts w:ascii="宋体" w:hAnsi="宋体" w:cs="宋体"/>
        </w:rPr>
      </w:pPr>
      <w:r>
        <w:rPr>
          <w:rFonts w:hint="eastAsia" w:ascii="宋体" w:hAnsi="宋体" w:cs="宋体"/>
          <w:sz w:val="24"/>
          <w:szCs w:val="24"/>
        </w:rPr>
        <w:br w:type="page"/>
      </w:r>
      <w:r>
        <w:rPr>
          <w:rFonts w:hint="eastAsia" w:ascii="宋体" w:hAnsi="宋体" w:cs="宋体"/>
        </w:rPr>
        <w:t>第二章  供应商须知</w:t>
      </w:r>
      <w:bookmarkEnd w:id="7"/>
    </w:p>
    <w:p>
      <w:pPr>
        <w:widowControl/>
        <w:tabs>
          <w:tab w:val="left" w:pos="2115"/>
          <w:tab w:val="center" w:pos="4542"/>
        </w:tabs>
        <w:spacing w:before="100" w:beforeAutospacing="1" w:after="100" w:afterAutospacing="1" w:line="360" w:lineRule="auto"/>
        <w:jc w:val="left"/>
        <w:rPr>
          <w:rFonts w:ascii="宋体" w:hAnsi="宋体" w:cs="宋体"/>
          <w:b/>
          <w:sz w:val="28"/>
          <w:szCs w:val="28"/>
        </w:rPr>
      </w:pPr>
      <w:r>
        <w:rPr>
          <w:rFonts w:hint="eastAsia" w:ascii="宋体" w:hAnsi="宋体" w:cs="宋体"/>
          <w:b/>
          <w:spacing w:val="8"/>
          <w:sz w:val="28"/>
          <w:szCs w:val="28"/>
        </w:rPr>
        <w:t>一、总则</w:t>
      </w:r>
    </w:p>
    <w:p>
      <w:pPr>
        <w:autoSpaceDE w:val="0"/>
        <w:autoSpaceDN w:val="0"/>
        <w:snapToGrid w:val="0"/>
        <w:spacing w:line="360" w:lineRule="auto"/>
        <w:rPr>
          <w:b/>
          <w:spacing w:val="8"/>
          <w:sz w:val="24"/>
        </w:rPr>
      </w:pPr>
      <w:r>
        <w:rPr>
          <w:b/>
          <w:spacing w:val="8"/>
          <w:sz w:val="24"/>
        </w:rPr>
        <w:t>1</w:t>
      </w:r>
      <w:r>
        <w:rPr>
          <w:rFonts w:hint="eastAsia" w:hAnsi="宋体"/>
          <w:b/>
          <w:spacing w:val="8"/>
          <w:sz w:val="24"/>
        </w:rPr>
        <w:t>．资金来源</w:t>
      </w:r>
    </w:p>
    <w:p>
      <w:pPr>
        <w:autoSpaceDE w:val="0"/>
        <w:autoSpaceDN w:val="0"/>
        <w:snapToGrid w:val="0"/>
        <w:spacing w:line="360" w:lineRule="auto"/>
        <w:ind w:firstLine="512" w:firstLineChars="200"/>
        <w:rPr>
          <w:spacing w:val="8"/>
          <w:sz w:val="24"/>
        </w:rPr>
      </w:pPr>
      <w:r>
        <w:rPr>
          <w:spacing w:val="8"/>
          <w:sz w:val="24"/>
        </w:rPr>
        <w:t>1</w:t>
      </w:r>
      <w:r>
        <w:rPr>
          <w:rFonts w:hAnsi="宋体"/>
          <w:spacing w:val="8"/>
          <w:sz w:val="24"/>
        </w:rPr>
        <w:t>.</w:t>
      </w:r>
      <w:r>
        <w:rPr>
          <w:spacing w:val="8"/>
          <w:sz w:val="24"/>
        </w:rPr>
        <w:t xml:space="preserve">1  </w:t>
      </w:r>
      <w:r>
        <w:rPr>
          <w:rFonts w:hint="eastAsia" w:hAnsi="宋体"/>
          <w:spacing w:val="8"/>
          <w:sz w:val="24"/>
        </w:rPr>
        <w:t>本采购项目资金来源见第一章《报价邀请》。</w:t>
      </w:r>
    </w:p>
    <w:p>
      <w:pPr>
        <w:autoSpaceDE w:val="0"/>
        <w:autoSpaceDN w:val="0"/>
        <w:snapToGrid w:val="0"/>
        <w:spacing w:line="360" w:lineRule="auto"/>
        <w:rPr>
          <w:b/>
          <w:spacing w:val="8"/>
          <w:sz w:val="24"/>
        </w:rPr>
      </w:pPr>
      <w:r>
        <w:rPr>
          <w:b/>
          <w:spacing w:val="8"/>
          <w:sz w:val="24"/>
        </w:rPr>
        <w:t>2</w:t>
      </w:r>
      <w:r>
        <w:rPr>
          <w:rFonts w:hint="eastAsia" w:hAnsi="宋体"/>
          <w:b/>
          <w:spacing w:val="8"/>
          <w:sz w:val="24"/>
        </w:rPr>
        <w:t>．合格的供应商、合格的货物与服务必须满足下列条件</w:t>
      </w:r>
      <w:r>
        <w:rPr>
          <w:b/>
          <w:spacing w:val="8"/>
          <w:sz w:val="24"/>
        </w:rPr>
        <w:t>:</w:t>
      </w:r>
    </w:p>
    <w:p>
      <w:pPr>
        <w:autoSpaceDE w:val="0"/>
        <w:autoSpaceDN w:val="0"/>
        <w:snapToGrid w:val="0"/>
        <w:spacing w:line="360" w:lineRule="auto"/>
        <w:ind w:firstLine="512" w:firstLineChars="200"/>
        <w:rPr>
          <w:spacing w:val="8"/>
          <w:sz w:val="24"/>
        </w:rPr>
      </w:pPr>
      <w:r>
        <w:rPr>
          <w:spacing w:val="8"/>
          <w:sz w:val="24"/>
        </w:rPr>
        <w:t>2</w:t>
      </w:r>
      <w:r>
        <w:rPr>
          <w:rFonts w:hAnsi="宋体"/>
          <w:spacing w:val="8"/>
          <w:sz w:val="24"/>
        </w:rPr>
        <w:t>.</w:t>
      </w:r>
      <w:r>
        <w:rPr>
          <w:spacing w:val="8"/>
          <w:sz w:val="24"/>
        </w:rPr>
        <w:t xml:space="preserve">1  </w:t>
      </w:r>
      <w:r>
        <w:rPr>
          <w:rFonts w:hint="eastAsia" w:hAnsi="宋体"/>
          <w:spacing w:val="8"/>
          <w:sz w:val="24"/>
        </w:rPr>
        <w:t>符合第一章《报价邀请》中供应商资格要求并提供了相应资质证明文件的供应商。</w:t>
      </w:r>
    </w:p>
    <w:p>
      <w:pPr>
        <w:autoSpaceDE w:val="0"/>
        <w:autoSpaceDN w:val="0"/>
        <w:snapToGrid w:val="0"/>
        <w:spacing w:line="360" w:lineRule="auto"/>
        <w:ind w:firstLine="512" w:firstLineChars="200"/>
        <w:rPr>
          <w:spacing w:val="8"/>
          <w:sz w:val="24"/>
        </w:rPr>
      </w:pPr>
      <w:r>
        <w:rPr>
          <w:spacing w:val="8"/>
          <w:sz w:val="24"/>
        </w:rPr>
        <w:t>2.2</w:t>
      </w:r>
      <w:r>
        <w:rPr>
          <w:rFonts w:hint="eastAsia" w:hAnsi="宋体"/>
          <w:spacing w:val="8"/>
          <w:sz w:val="24"/>
        </w:rPr>
        <w:t>供应商在过去和现在都不应与为采购人在本报价邀请下拟采购的货物从事设计，编制技术规格和其他文件提供咨询服务的公司及其附属机构有任何直接和间接的联系。</w:t>
      </w:r>
      <w:r>
        <w:rPr>
          <w:spacing w:val="8"/>
          <w:sz w:val="24"/>
        </w:rPr>
        <w:t xml:space="preserve"> </w:t>
      </w:r>
    </w:p>
    <w:p>
      <w:pPr>
        <w:autoSpaceDE w:val="0"/>
        <w:autoSpaceDN w:val="0"/>
        <w:snapToGrid w:val="0"/>
        <w:spacing w:line="360" w:lineRule="auto"/>
        <w:ind w:firstLine="512" w:firstLineChars="200"/>
        <w:rPr>
          <w:spacing w:val="8"/>
          <w:sz w:val="24"/>
        </w:rPr>
      </w:pPr>
      <w:r>
        <w:rPr>
          <w:spacing w:val="8"/>
          <w:sz w:val="24"/>
        </w:rPr>
        <w:t>2.3</w:t>
      </w:r>
      <w:r>
        <w:rPr>
          <w:rFonts w:hint="eastAsia" w:hAnsi="宋体"/>
          <w:spacing w:val="8"/>
          <w:sz w:val="24"/>
        </w:rPr>
        <w:t>中华人民共和国政府拥有的企业只有在法律上独立，根据商业法规运营，并不是采购人的附属机构才可以参与报价。</w:t>
      </w:r>
    </w:p>
    <w:p>
      <w:pPr>
        <w:autoSpaceDE w:val="0"/>
        <w:autoSpaceDN w:val="0"/>
        <w:snapToGrid w:val="0"/>
        <w:spacing w:line="360" w:lineRule="auto"/>
        <w:ind w:firstLine="512" w:firstLineChars="200"/>
        <w:rPr>
          <w:spacing w:val="8"/>
          <w:sz w:val="24"/>
        </w:rPr>
      </w:pPr>
      <w:r>
        <w:rPr>
          <w:spacing w:val="8"/>
          <w:sz w:val="24"/>
        </w:rPr>
        <w:t xml:space="preserve">2.4 </w:t>
      </w:r>
      <w:r>
        <w:rPr>
          <w:rFonts w:hint="eastAsia" w:hAnsi="宋体"/>
          <w:spacing w:val="8"/>
          <w:sz w:val="24"/>
        </w:rPr>
        <w:t>合格的货物与服务必须满足采购文件中技术、商务要求。</w:t>
      </w:r>
    </w:p>
    <w:p>
      <w:pPr>
        <w:autoSpaceDE w:val="0"/>
        <w:autoSpaceDN w:val="0"/>
        <w:snapToGrid w:val="0"/>
        <w:spacing w:line="360" w:lineRule="auto"/>
        <w:rPr>
          <w:b/>
          <w:spacing w:val="8"/>
          <w:sz w:val="24"/>
        </w:rPr>
      </w:pPr>
      <w:r>
        <w:rPr>
          <w:b/>
          <w:spacing w:val="8"/>
          <w:sz w:val="24"/>
        </w:rPr>
        <w:t>3</w:t>
      </w:r>
      <w:r>
        <w:rPr>
          <w:rFonts w:hint="eastAsia" w:hAnsi="宋体"/>
          <w:b/>
          <w:spacing w:val="8"/>
          <w:sz w:val="24"/>
        </w:rPr>
        <w:t>．报价费用</w:t>
      </w:r>
    </w:p>
    <w:p>
      <w:pPr>
        <w:autoSpaceDE w:val="0"/>
        <w:autoSpaceDN w:val="0"/>
        <w:snapToGrid w:val="0"/>
        <w:spacing w:line="360" w:lineRule="auto"/>
        <w:ind w:firstLine="512" w:firstLineChars="200"/>
        <w:rPr>
          <w:spacing w:val="8"/>
          <w:sz w:val="24"/>
        </w:rPr>
      </w:pPr>
      <w:r>
        <w:rPr>
          <w:spacing w:val="8"/>
          <w:sz w:val="24"/>
        </w:rPr>
        <w:t>3</w:t>
      </w:r>
      <w:r>
        <w:rPr>
          <w:rFonts w:hAnsi="宋体"/>
          <w:spacing w:val="8"/>
          <w:sz w:val="24"/>
        </w:rPr>
        <w:t>.</w:t>
      </w:r>
      <w:r>
        <w:rPr>
          <w:spacing w:val="8"/>
          <w:sz w:val="24"/>
        </w:rPr>
        <w:t xml:space="preserve">1 </w:t>
      </w:r>
      <w:r>
        <w:rPr>
          <w:rFonts w:hint="eastAsia" w:hAnsi="宋体"/>
          <w:spacing w:val="8"/>
          <w:sz w:val="24"/>
        </w:rPr>
        <w:t>供应商应承担所有与编写和提交报价文件有关的费用，不论报价的结果如何，采购人和采购代理机构在任何情况下均无义务和责任承担这些费用。</w:t>
      </w:r>
    </w:p>
    <w:p>
      <w:pPr>
        <w:widowControl/>
        <w:tabs>
          <w:tab w:val="left" w:pos="2115"/>
          <w:tab w:val="center" w:pos="4542"/>
        </w:tabs>
        <w:spacing w:before="100" w:beforeAutospacing="1" w:after="100" w:afterAutospacing="1" w:line="360" w:lineRule="auto"/>
        <w:jc w:val="left"/>
        <w:rPr>
          <w:rFonts w:ascii="宋体" w:hAnsi="宋体" w:cs="宋体"/>
          <w:b/>
          <w:spacing w:val="8"/>
          <w:sz w:val="28"/>
          <w:szCs w:val="28"/>
        </w:rPr>
      </w:pPr>
      <w:r>
        <w:rPr>
          <w:rFonts w:hint="eastAsia" w:ascii="宋体" w:hAnsi="宋体" w:cs="宋体"/>
          <w:b/>
          <w:spacing w:val="8"/>
          <w:sz w:val="28"/>
          <w:szCs w:val="28"/>
        </w:rPr>
        <w:t>二、采购文件</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4．采购文件构成</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4.1 采购文件包括目录中的内容。</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4.2 供应商应认真阅读采购文件中所有的事项、格式、条款和规范等要求。如果供应商没有按照采购文件要求提交全部资料或者报价文件没有对采购文件在各方面都作出实质性响应，由供应商自行承担响应文件被视为无效文件的风险。</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5．采购文件的澄清</w:t>
      </w:r>
    </w:p>
    <w:p>
      <w:pPr>
        <w:autoSpaceDE w:val="0"/>
        <w:autoSpaceDN w:val="0"/>
        <w:snapToGrid w:val="0"/>
        <w:spacing w:line="360" w:lineRule="auto"/>
        <w:ind w:firstLine="384" w:firstLineChars="150"/>
        <w:rPr>
          <w:spacing w:val="8"/>
          <w:sz w:val="24"/>
        </w:rPr>
      </w:pPr>
      <w:r>
        <w:rPr>
          <w:rFonts w:hint="eastAsia" w:ascii="宋体" w:hAnsi="宋体" w:cs="宋体"/>
          <w:spacing w:val="8"/>
          <w:sz w:val="24"/>
          <w:szCs w:val="24"/>
        </w:rPr>
        <w:t xml:space="preserve"> </w:t>
      </w:r>
      <w:r>
        <w:rPr>
          <w:spacing w:val="8"/>
          <w:sz w:val="24"/>
        </w:rPr>
        <w:t>5</w:t>
      </w:r>
      <w:r>
        <w:rPr>
          <w:rFonts w:hAnsi="宋体"/>
          <w:spacing w:val="8"/>
          <w:sz w:val="24"/>
        </w:rPr>
        <w:t>.</w:t>
      </w:r>
      <w:r>
        <w:rPr>
          <w:spacing w:val="8"/>
          <w:sz w:val="24"/>
        </w:rPr>
        <w:t xml:space="preserve">1  </w:t>
      </w:r>
      <w:r>
        <w:rPr>
          <w:rFonts w:hint="eastAsia" w:hAnsi="宋体"/>
          <w:spacing w:val="8"/>
          <w:sz w:val="24"/>
        </w:rPr>
        <w:t>任何要求对采购文件进行澄清的供应商，均应在</w:t>
      </w:r>
      <w:r>
        <w:rPr>
          <w:rFonts w:hint="eastAsia" w:hAnsi="宋体"/>
          <w:sz w:val="24"/>
        </w:rPr>
        <w:t>递交报价文件截止时间</w:t>
      </w:r>
      <w:r>
        <w:rPr>
          <w:rFonts w:hint="eastAsia" w:ascii="宋体" w:hAnsi="宋体" w:cs="宋体"/>
          <w:sz w:val="24"/>
          <w:szCs w:val="24"/>
        </w:rPr>
        <w:t>3个工作日</w:t>
      </w:r>
      <w:r>
        <w:rPr>
          <w:rFonts w:hint="eastAsia" w:hAnsi="宋体"/>
          <w:spacing w:val="8"/>
          <w:sz w:val="24"/>
        </w:rPr>
        <w:t>以前按报价邀请书中的通讯地址以书面形式如电传、电报、传真等通知采购代理机构，采购代理机构对</w:t>
      </w:r>
      <w:r>
        <w:rPr>
          <w:rFonts w:hint="eastAsia" w:hAnsi="宋体"/>
          <w:sz w:val="24"/>
        </w:rPr>
        <w:t>报价截止时间</w:t>
      </w:r>
      <w:r>
        <w:rPr>
          <w:rFonts w:hint="eastAsia" w:ascii="宋体" w:hAnsi="宋体" w:cs="宋体"/>
          <w:sz w:val="24"/>
          <w:szCs w:val="24"/>
        </w:rPr>
        <w:t>3个工作日</w:t>
      </w:r>
      <w:r>
        <w:rPr>
          <w:rFonts w:hint="eastAsia" w:hAnsi="宋体"/>
          <w:spacing w:val="8"/>
          <w:sz w:val="24"/>
        </w:rPr>
        <w:t>以前收到的任何澄清要求将以书面形式予以答复。</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6．采购文件的修改</w:t>
      </w:r>
    </w:p>
    <w:p>
      <w:pPr>
        <w:autoSpaceDE w:val="0"/>
        <w:autoSpaceDN w:val="0"/>
        <w:snapToGrid w:val="0"/>
        <w:spacing w:line="360" w:lineRule="auto"/>
        <w:ind w:firstLine="512" w:firstLineChars="200"/>
        <w:rPr>
          <w:rFonts w:ascii="宋体" w:hAnsi="宋体" w:cs="宋体"/>
          <w:b/>
          <w:spacing w:val="8"/>
          <w:sz w:val="24"/>
          <w:szCs w:val="24"/>
        </w:rPr>
      </w:pPr>
      <w:r>
        <w:rPr>
          <w:rFonts w:hint="eastAsia" w:ascii="宋体" w:hAnsi="宋体" w:cs="宋体"/>
          <w:spacing w:val="8"/>
          <w:sz w:val="24"/>
          <w:szCs w:val="24"/>
        </w:rPr>
        <w:t>6.1 在报价截止</w:t>
      </w:r>
      <w:r>
        <w:rPr>
          <w:rFonts w:hint="eastAsia" w:ascii="宋体" w:hAnsi="宋体" w:cs="宋体"/>
          <w:sz w:val="24"/>
          <w:szCs w:val="24"/>
        </w:rPr>
        <w:t>时间3个工作日前</w:t>
      </w:r>
      <w:r>
        <w:rPr>
          <w:rFonts w:hint="eastAsia" w:ascii="宋体" w:hAnsi="宋体" w:cs="宋体"/>
          <w:spacing w:val="8"/>
          <w:sz w:val="24"/>
          <w:szCs w:val="24"/>
        </w:rPr>
        <w:t>，无论出于何种原因，采购人和采购代理机构可主动地或在解答供应商提出的澄清问题时对采购文件进行修改。</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6.2 采购文件的修改将以书面形式，通知相关供应商，并对其具有约束力。供应商应立即以电报、电传、传真形式确认已收到修改文件。</w:t>
      </w:r>
    </w:p>
    <w:p>
      <w:pPr>
        <w:autoSpaceDE w:val="0"/>
        <w:autoSpaceDN w:val="0"/>
        <w:snapToGrid w:val="0"/>
        <w:spacing w:line="360" w:lineRule="auto"/>
        <w:ind w:firstLine="512" w:firstLineChars="200"/>
        <w:rPr>
          <w:rFonts w:ascii="宋体" w:hAnsi="宋体" w:cs="宋体"/>
          <w:b/>
          <w:spacing w:val="8"/>
          <w:sz w:val="24"/>
          <w:szCs w:val="24"/>
        </w:rPr>
      </w:pPr>
      <w:r>
        <w:rPr>
          <w:rFonts w:hint="eastAsia" w:ascii="宋体" w:hAnsi="宋体" w:cs="宋体"/>
          <w:spacing w:val="8"/>
          <w:sz w:val="24"/>
          <w:szCs w:val="24"/>
        </w:rPr>
        <w:t>6.3 为使供应商编写报价文件时有充分时间对采购文件的修改部分进行研究，采购人和采购代理机构可以自行决定，酌情延长递交报价响应文件截止时间。</w:t>
      </w:r>
    </w:p>
    <w:p>
      <w:pPr>
        <w:widowControl/>
        <w:tabs>
          <w:tab w:val="left" w:pos="2115"/>
          <w:tab w:val="center" w:pos="4542"/>
        </w:tabs>
        <w:spacing w:before="100" w:beforeAutospacing="1" w:after="100" w:afterAutospacing="1" w:line="360" w:lineRule="auto"/>
        <w:jc w:val="left"/>
        <w:rPr>
          <w:rFonts w:ascii="宋体" w:hAnsi="宋体" w:cs="宋体"/>
          <w:b/>
          <w:spacing w:val="8"/>
          <w:sz w:val="28"/>
          <w:szCs w:val="28"/>
        </w:rPr>
      </w:pPr>
      <w:r>
        <w:rPr>
          <w:rFonts w:hint="eastAsia" w:ascii="宋体" w:hAnsi="宋体" w:cs="宋体"/>
          <w:b/>
          <w:spacing w:val="8"/>
          <w:sz w:val="28"/>
          <w:szCs w:val="28"/>
        </w:rPr>
        <w:t>三、报价文件的编制</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7．报价的语言</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7.1 供应商提交的报价文件以及供应商与采购人和采购代理机构就有关报价的所有来往函电均应使用中文。供应商可以提交用其他语言打印的资料，但有关的段落必须翻译成中文，在有差异和矛盾时以中文为准。</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8．报价</w:t>
      </w:r>
    </w:p>
    <w:p>
      <w:pPr>
        <w:autoSpaceDE w:val="0"/>
        <w:autoSpaceDN w:val="0"/>
        <w:snapToGrid w:val="0"/>
        <w:spacing w:line="360" w:lineRule="auto"/>
        <w:ind w:firstLine="512" w:firstLineChars="200"/>
        <w:jc w:val="left"/>
        <w:rPr>
          <w:rFonts w:hAnsi="宋体"/>
          <w:spacing w:val="8"/>
          <w:sz w:val="24"/>
        </w:rPr>
      </w:pPr>
      <w:r>
        <w:rPr>
          <w:rFonts w:hint="eastAsia" w:ascii="宋体" w:hAnsi="宋体" w:cs="宋体"/>
          <w:spacing w:val="8"/>
          <w:sz w:val="24"/>
          <w:szCs w:val="24"/>
        </w:rPr>
        <w:t>8.1</w:t>
      </w:r>
      <w:r>
        <w:rPr>
          <w:rFonts w:hint="eastAsia" w:hAnsi="宋体"/>
          <w:spacing w:val="8"/>
          <w:sz w:val="24"/>
        </w:rPr>
        <w:t>供应商应在报价文件中的报价表上标明总报价。任何有选择的报价将不予接受。</w:t>
      </w:r>
    </w:p>
    <w:p>
      <w:pPr>
        <w:autoSpaceDE w:val="0"/>
        <w:autoSpaceDN w:val="0"/>
        <w:snapToGrid w:val="0"/>
        <w:spacing w:line="360" w:lineRule="auto"/>
        <w:ind w:firstLine="512" w:firstLineChars="200"/>
        <w:jc w:val="left"/>
        <w:rPr>
          <w:rFonts w:ascii="宋体" w:hAnsi="宋体" w:cs="宋体"/>
          <w:spacing w:val="8"/>
          <w:sz w:val="24"/>
          <w:szCs w:val="24"/>
        </w:rPr>
      </w:pPr>
      <w:r>
        <w:rPr>
          <w:rFonts w:hint="eastAsia" w:ascii="宋体" w:hAnsi="宋体" w:cs="宋体"/>
          <w:spacing w:val="8"/>
          <w:sz w:val="24"/>
          <w:szCs w:val="24"/>
        </w:rPr>
        <w:t>8.2 供应商应详细填写分项报价表，便于采购人与供应商进行谈判和协商。</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9．报价货币</w:t>
      </w:r>
    </w:p>
    <w:p>
      <w:pPr>
        <w:autoSpaceDE w:val="0"/>
        <w:autoSpaceDN w:val="0"/>
        <w:snapToGrid w:val="0"/>
        <w:spacing w:line="360" w:lineRule="auto"/>
        <w:ind w:firstLine="514" w:firstLineChars="200"/>
        <w:rPr>
          <w:rFonts w:ascii="宋体" w:hAnsi="宋体" w:cs="宋体"/>
          <w:b/>
          <w:spacing w:val="8"/>
          <w:sz w:val="24"/>
          <w:szCs w:val="24"/>
        </w:rPr>
      </w:pPr>
      <w:r>
        <w:rPr>
          <w:rFonts w:hint="eastAsia" w:ascii="宋体" w:hAnsi="宋体" w:cs="宋体"/>
          <w:b/>
          <w:spacing w:val="8"/>
          <w:sz w:val="24"/>
          <w:szCs w:val="24"/>
        </w:rPr>
        <w:t>报价应以人民币报价。</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10．证明供应商合格和资格的文件</w:t>
      </w:r>
    </w:p>
    <w:p>
      <w:pPr>
        <w:autoSpaceDE w:val="0"/>
        <w:autoSpaceDN w:val="0"/>
        <w:snapToGrid w:val="0"/>
        <w:spacing w:line="360" w:lineRule="auto"/>
        <w:ind w:firstLine="384" w:firstLineChars="150"/>
        <w:rPr>
          <w:rFonts w:ascii="宋体" w:hAnsi="宋体" w:cs="宋体"/>
          <w:spacing w:val="8"/>
          <w:sz w:val="24"/>
          <w:szCs w:val="24"/>
        </w:rPr>
      </w:pPr>
      <w:r>
        <w:rPr>
          <w:rFonts w:hint="eastAsia" w:ascii="宋体" w:hAnsi="宋体" w:cs="宋体"/>
          <w:spacing w:val="8"/>
          <w:sz w:val="24"/>
          <w:szCs w:val="24"/>
        </w:rPr>
        <w:t>按照报价邀请中供应商资格要求，提供真实、有效的证明文件</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11．证明服务的合格性和符合采购文件规定的文件</w:t>
      </w:r>
    </w:p>
    <w:p>
      <w:pPr>
        <w:autoSpaceDE w:val="0"/>
        <w:autoSpaceDN w:val="0"/>
        <w:snapToGrid w:val="0"/>
        <w:spacing w:line="360" w:lineRule="auto"/>
        <w:ind w:firstLine="512" w:firstLineChars="200"/>
        <w:rPr>
          <w:rFonts w:ascii="宋体" w:hAnsi="宋体" w:cs="宋体"/>
          <w:spacing w:val="8"/>
          <w:sz w:val="24"/>
          <w:szCs w:val="24"/>
        </w:rPr>
      </w:pPr>
      <w:r>
        <w:rPr>
          <w:rFonts w:ascii="宋体" w:hAnsi="宋体" w:cs="宋体"/>
          <w:spacing w:val="8"/>
          <w:sz w:val="24"/>
          <w:szCs w:val="24"/>
        </w:rPr>
        <w:t xml:space="preserve">11.1  </w:t>
      </w:r>
      <w:r>
        <w:rPr>
          <w:rFonts w:hint="eastAsia" w:ascii="宋体" w:hAnsi="宋体" w:cs="宋体"/>
          <w:spacing w:val="8"/>
          <w:sz w:val="24"/>
          <w:szCs w:val="24"/>
        </w:rPr>
        <w:t>供应商应提交根据采购文件要求提供的所有货物及其服务的合格性以及符合采购文件规定的证明文件，并作为其报价文件的一部分。</w:t>
      </w:r>
    </w:p>
    <w:p>
      <w:pPr>
        <w:autoSpaceDE w:val="0"/>
        <w:autoSpaceDN w:val="0"/>
        <w:snapToGrid w:val="0"/>
        <w:spacing w:line="360" w:lineRule="auto"/>
        <w:ind w:firstLine="512" w:firstLineChars="200"/>
        <w:rPr>
          <w:rFonts w:ascii="宋体" w:hAnsi="宋体" w:cs="宋体"/>
          <w:spacing w:val="8"/>
          <w:sz w:val="24"/>
          <w:szCs w:val="24"/>
        </w:rPr>
      </w:pPr>
      <w:r>
        <w:rPr>
          <w:rFonts w:ascii="宋体" w:hAnsi="宋体" w:cs="宋体"/>
          <w:spacing w:val="8"/>
          <w:sz w:val="24"/>
          <w:szCs w:val="24"/>
        </w:rPr>
        <w:t xml:space="preserve">11.2  </w:t>
      </w:r>
      <w:r>
        <w:rPr>
          <w:rFonts w:hint="eastAsia" w:ascii="宋体" w:hAnsi="宋体" w:cs="宋体"/>
          <w:spacing w:val="8"/>
          <w:sz w:val="24"/>
          <w:szCs w:val="24"/>
        </w:rPr>
        <w:t>证明货物和服务与采购文件的要求相一致的文件可以是文字资料、图纸和数据，供应商应提供：</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货物和服务主要技术指标的详细说明；</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逐条与采购文件技术规格的要求进行对照，指出自己提供货物和服务是否做出实质性的响应；并逐条填报技术规格响应</w:t>
      </w:r>
      <w:r>
        <w:rPr>
          <w:rFonts w:ascii="宋体" w:hAnsi="宋体" w:cs="宋体"/>
          <w:spacing w:val="8"/>
          <w:sz w:val="24"/>
          <w:szCs w:val="24"/>
        </w:rPr>
        <w:t>/</w:t>
      </w:r>
      <w:r>
        <w:rPr>
          <w:rFonts w:hint="eastAsia" w:ascii="宋体" w:hAnsi="宋体" w:cs="宋体"/>
          <w:spacing w:val="8"/>
          <w:sz w:val="24"/>
          <w:szCs w:val="24"/>
        </w:rPr>
        <w:t>偏离表。</w:t>
      </w:r>
      <w:bookmarkStart w:id="11" w:name="_Toc217446047"/>
    </w:p>
    <w:bookmarkEnd w:id="11"/>
    <w:p>
      <w:pPr>
        <w:autoSpaceDE w:val="0"/>
        <w:autoSpaceDN w:val="0"/>
        <w:snapToGrid w:val="0"/>
        <w:spacing w:line="360" w:lineRule="auto"/>
        <w:ind w:firstLine="512" w:firstLineChars="200"/>
        <w:rPr>
          <w:rFonts w:ascii="宋体" w:hAnsi="宋体" w:cs="宋体"/>
          <w:spacing w:val="8"/>
          <w:sz w:val="24"/>
          <w:szCs w:val="24"/>
        </w:rPr>
      </w:pPr>
      <w:r>
        <w:rPr>
          <w:rFonts w:ascii="宋体" w:hAnsi="宋体" w:cs="宋体"/>
          <w:spacing w:val="8"/>
          <w:sz w:val="24"/>
          <w:szCs w:val="24"/>
        </w:rPr>
        <w:t>11.</w:t>
      </w:r>
      <w:r>
        <w:rPr>
          <w:rFonts w:hint="eastAsia" w:ascii="宋体" w:hAnsi="宋体" w:cs="宋体"/>
          <w:spacing w:val="8"/>
          <w:sz w:val="24"/>
          <w:szCs w:val="24"/>
        </w:rPr>
        <w:t>3 报价人应保证在本项目使用的任何产品和服务（包括部分使用）时，不会产生因第三方提出侵犯其专利权、商标权或其它知识产权而引起的法律或经济纠纷，如因专利权、商标权或其它知识产权而引起法律和经济纠纷，由报价人承担所有相关责任。 采购人享有本项目实施过程中产生的知识成果及知识产权。如采用报价人所不拥有的知识产权，则在报价报价中必须包括合法获取该知识产权的相关费用。</w:t>
      </w:r>
    </w:p>
    <w:p>
      <w:pPr>
        <w:autoSpaceDE w:val="0"/>
        <w:autoSpaceDN w:val="0"/>
        <w:snapToGrid w:val="0"/>
        <w:spacing w:line="360" w:lineRule="auto"/>
        <w:ind w:firstLine="200"/>
        <w:rPr>
          <w:rFonts w:ascii="宋体" w:hAnsi="宋体" w:cs="宋体"/>
          <w:b/>
          <w:spacing w:val="8"/>
          <w:sz w:val="24"/>
          <w:szCs w:val="24"/>
        </w:rPr>
      </w:pP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12．报价保证金</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12.1</w:t>
      </w:r>
      <w:r>
        <w:rPr>
          <w:rFonts w:hint="eastAsia"/>
          <w:sz w:val="24"/>
          <w:szCs w:val="24"/>
        </w:rPr>
        <w:t>报价保证金应当以银行网银转账、支票、汇票、本票等非现金形式提交。供应商未按照采购文件要求提交报价保证金的，其响应文件无效。保证金提交以到账时间为准。</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12.2成交人的报价保证金，在成交人与采购人签订采购合同后5个工作日内退还（非现金方式），退还方式及注意事项请详见采购文件附件1；</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12.3出现下列任何情况发生时，报价保证金将被不予退还；</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12.3.1 供应商在报价有效期内撤回其报价；</w:t>
      </w:r>
    </w:p>
    <w:p>
      <w:pPr>
        <w:autoSpaceDE w:val="0"/>
        <w:autoSpaceDN w:val="0"/>
        <w:snapToGrid w:val="0"/>
        <w:spacing w:line="360" w:lineRule="auto"/>
        <w:ind w:left="2" w:firstLine="512" w:firstLineChars="200"/>
        <w:rPr>
          <w:rFonts w:ascii="宋体" w:hAnsi="宋体" w:cs="宋体"/>
          <w:spacing w:val="8"/>
          <w:sz w:val="24"/>
          <w:szCs w:val="24"/>
        </w:rPr>
      </w:pPr>
      <w:r>
        <w:rPr>
          <w:rFonts w:hint="eastAsia" w:ascii="宋体" w:hAnsi="宋体" w:cs="宋体"/>
          <w:spacing w:val="8"/>
          <w:sz w:val="24"/>
          <w:szCs w:val="24"/>
        </w:rPr>
        <w:t>12.3.2 成交人在规定期限内未签订合同、未提交履约保证金或未交纳成交服务费；</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12.3.3 在报价文件中提供虚假材料的。</w:t>
      </w:r>
    </w:p>
    <w:p>
      <w:pPr>
        <w:autoSpaceDE w:val="0"/>
        <w:autoSpaceDN w:val="0"/>
        <w:snapToGrid w:val="0"/>
        <w:spacing w:line="360" w:lineRule="auto"/>
        <w:rPr>
          <w:rFonts w:ascii="宋体" w:hAnsi="宋体" w:cs="宋体"/>
          <w:b/>
          <w:spacing w:val="8"/>
          <w:sz w:val="24"/>
          <w:szCs w:val="24"/>
        </w:rPr>
      </w:pP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13．报价有效期</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13.1</w:t>
      </w:r>
      <w:r>
        <w:rPr>
          <w:rFonts w:hint="eastAsia" w:ascii="宋体" w:hAnsi="宋体" w:cs="宋体"/>
          <w:sz w:val="24"/>
          <w:szCs w:val="24"/>
        </w:rPr>
        <w:t xml:space="preserve"> 报价有效期为：</w:t>
      </w:r>
      <w:r>
        <w:rPr>
          <w:rFonts w:hint="eastAsia" w:ascii="宋体" w:hAnsi="宋体" w:cs="宋体"/>
          <w:bCs/>
          <w:sz w:val="24"/>
          <w:szCs w:val="24"/>
        </w:rPr>
        <w:t>报价文件递交截止时间之日起后</w:t>
      </w:r>
      <w:bookmarkStart w:id="12" w:name="PO_默认文件内容_7"/>
      <w:r>
        <w:rPr>
          <w:rFonts w:ascii="宋体" w:hAnsi="宋体" w:cs="宋体"/>
          <w:bCs/>
          <w:sz w:val="24"/>
          <w:szCs w:val="24"/>
          <w:u w:val="single"/>
        </w:rPr>
        <w:t>90</w:t>
      </w:r>
      <w:r>
        <w:rPr>
          <w:rFonts w:hint="eastAsia" w:ascii="宋体" w:hAnsi="宋体" w:cs="宋体"/>
          <w:bCs/>
          <w:sz w:val="24"/>
          <w:szCs w:val="24"/>
        </w:rPr>
        <w:t>天</w:t>
      </w:r>
      <w:bookmarkEnd w:id="12"/>
      <w:r>
        <w:rPr>
          <w:rFonts w:hint="eastAsia" w:ascii="宋体" w:hAnsi="宋体" w:cs="宋体"/>
          <w:sz w:val="24"/>
          <w:szCs w:val="24"/>
        </w:rPr>
        <w:t>。</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13.2 报价文件应从</w:t>
      </w:r>
      <w:r>
        <w:rPr>
          <w:rFonts w:hint="eastAsia" w:ascii="宋体" w:hAnsi="宋体" w:cs="宋体"/>
          <w:bCs/>
          <w:sz w:val="24"/>
          <w:szCs w:val="24"/>
        </w:rPr>
        <w:t>报价文件递交截止时间之日</w:t>
      </w:r>
      <w:r>
        <w:rPr>
          <w:rFonts w:hint="eastAsia" w:ascii="宋体" w:hAnsi="宋体" w:cs="宋体"/>
          <w:spacing w:val="8"/>
          <w:sz w:val="24"/>
          <w:szCs w:val="24"/>
        </w:rPr>
        <w:t>起，在“报价邀请”所规定的以日历天计算的报价有效期内有效。报价有效期比规定短的可以视为非响应报价而予以拒绝。</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13.3 在特殊情况下，在原报价有效期期满之前，采购人和采购代理机构可征得供应商同意延长报价有效期。这种要求与答复均应为书面形式如电传、传真等。供应商可以拒绝采购人、采购代理机构的这种要求，报价保证金将予以退还。同意延长的供应商不能被要求也不允许修改其报价文件，只是相应延长其报价保证金的有效期。</w:t>
      </w:r>
    </w:p>
    <w:p>
      <w:pPr>
        <w:autoSpaceDE w:val="0"/>
        <w:autoSpaceDN w:val="0"/>
        <w:snapToGrid w:val="0"/>
        <w:spacing w:line="360" w:lineRule="auto"/>
        <w:rPr>
          <w:rFonts w:ascii="宋体" w:hAnsi="宋体" w:cs="宋体"/>
          <w:b/>
          <w:spacing w:val="8"/>
          <w:sz w:val="24"/>
          <w:szCs w:val="24"/>
        </w:rPr>
      </w:pPr>
      <w:r>
        <w:rPr>
          <w:rFonts w:hint="eastAsia" w:ascii="宋体" w:hAnsi="宋体" w:cs="宋体"/>
          <w:b/>
          <w:spacing w:val="8"/>
          <w:sz w:val="24"/>
          <w:szCs w:val="24"/>
        </w:rPr>
        <w:t>14．报价文件的式样和签署</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14.1 报价供应商应针对所参加报价的每一个包分别准备一套报价文件（包括一份正本和叁份副本），每套报价文件须清楚地标明“正本”或“副本”。一旦正本和副本不符，以正本为准。</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14.2 报价文件的正本和所有的副本均需打印或用不退色墨水书写并由供应商法人代表或经法人代表正式授权并对供应商有约束力的授权代表签字。授权代表须将以书面形式出具的“法人代表授权书”附在报价文件中。</w:t>
      </w:r>
    </w:p>
    <w:p>
      <w:pPr>
        <w:autoSpaceDE w:val="0"/>
        <w:autoSpaceDN w:val="0"/>
        <w:snapToGrid w:val="0"/>
        <w:spacing w:line="360" w:lineRule="auto"/>
        <w:ind w:firstLine="512" w:firstLineChars="200"/>
        <w:jc w:val="left"/>
        <w:rPr>
          <w:rFonts w:ascii="宋体" w:hAnsi="宋体" w:cs="宋体"/>
          <w:b/>
          <w:spacing w:val="8"/>
          <w:sz w:val="24"/>
          <w:szCs w:val="24"/>
        </w:rPr>
      </w:pPr>
      <w:r>
        <w:rPr>
          <w:rFonts w:hint="eastAsia" w:ascii="宋体" w:hAnsi="宋体" w:cs="宋体"/>
          <w:spacing w:val="8"/>
          <w:sz w:val="24"/>
          <w:szCs w:val="24"/>
        </w:rPr>
        <w:t>14.3 除供应商对错处做必要修改外，报价文件不得行间插字、涂改和增删，如有修改错漏处，必须由供应商法人代表或其授权代表签字确认。</w:t>
      </w:r>
    </w:p>
    <w:p>
      <w:pPr>
        <w:widowControl/>
        <w:tabs>
          <w:tab w:val="left" w:pos="2115"/>
          <w:tab w:val="center" w:pos="4542"/>
        </w:tabs>
        <w:spacing w:before="100" w:beforeAutospacing="1" w:after="100" w:afterAutospacing="1" w:line="360" w:lineRule="auto"/>
        <w:jc w:val="left"/>
        <w:rPr>
          <w:rFonts w:ascii="宋体" w:hAnsi="宋体" w:cs="宋体"/>
          <w:b/>
          <w:spacing w:val="8"/>
          <w:sz w:val="28"/>
          <w:szCs w:val="28"/>
        </w:rPr>
      </w:pPr>
      <w:r>
        <w:rPr>
          <w:rFonts w:hint="eastAsia" w:ascii="宋体" w:hAnsi="宋体" w:cs="宋体"/>
          <w:b/>
          <w:spacing w:val="8"/>
          <w:sz w:val="28"/>
          <w:szCs w:val="28"/>
        </w:rPr>
        <w:t>四、报价文件的递交</w:t>
      </w:r>
    </w:p>
    <w:p>
      <w:pPr>
        <w:spacing w:line="360" w:lineRule="auto"/>
        <w:ind w:firstLine="514" w:firstLineChars="200"/>
        <w:rPr>
          <w:rFonts w:ascii="宋体" w:hAnsi="宋体" w:cs="宋体"/>
          <w:sz w:val="24"/>
          <w:szCs w:val="24"/>
        </w:rPr>
      </w:pPr>
      <w:r>
        <w:rPr>
          <w:rFonts w:hint="eastAsia" w:ascii="宋体" w:hAnsi="宋体" w:cs="宋体"/>
          <w:b/>
          <w:spacing w:val="8"/>
          <w:sz w:val="24"/>
          <w:szCs w:val="24"/>
        </w:rPr>
        <w:t>15．</w:t>
      </w:r>
      <w:r>
        <w:rPr>
          <w:rFonts w:hint="eastAsia" w:hAnsi="宋体"/>
          <w:sz w:val="24"/>
        </w:rPr>
        <w:t>报价供应商在报价邀请规定的递交报价文件截止时间</w:t>
      </w:r>
      <w:r>
        <w:rPr>
          <w:sz w:val="24"/>
        </w:rPr>
        <w:t>(</w:t>
      </w:r>
      <w:r>
        <w:rPr>
          <w:rFonts w:hint="eastAsia" w:hAnsi="宋体"/>
          <w:sz w:val="24"/>
        </w:rPr>
        <w:t>以下简称报价时间</w:t>
      </w:r>
      <w:r>
        <w:rPr>
          <w:sz w:val="24"/>
        </w:rPr>
        <w:t>)</w:t>
      </w:r>
      <w:r>
        <w:rPr>
          <w:rFonts w:hint="eastAsia" w:hAnsi="宋体"/>
          <w:sz w:val="24"/>
        </w:rPr>
        <w:t>以前递交到规定地点。对于不符合采购文件包装要求的报价文件，由供应商自行承担被视为无效响应文件的风险。</w:t>
      </w:r>
    </w:p>
    <w:p>
      <w:pPr>
        <w:widowControl/>
        <w:tabs>
          <w:tab w:val="left" w:pos="2115"/>
          <w:tab w:val="center" w:pos="4542"/>
        </w:tabs>
        <w:spacing w:before="100" w:beforeAutospacing="1" w:after="100" w:afterAutospacing="1" w:line="360" w:lineRule="auto"/>
        <w:jc w:val="left"/>
        <w:rPr>
          <w:rFonts w:ascii="宋体" w:hAnsi="宋体" w:cs="宋体"/>
          <w:sz w:val="24"/>
          <w:szCs w:val="24"/>
        </w:rPr>
      </w:pPr>
      <w:r>
        <w:rPr>
          <w:rFonts w:hint="eastAsia" w:ascii="宋体" w:hAnsi="宋体" w:cs="宋体"/>
          <w:b/>
          <w:spacing w:val="8"/>
          <w:sz w:val="28"/>
          <w:szCs w:val="28"/>
        </w:rPr>
        <w:t>五、评审及协商</w:t>
      </w:r>
    </w:p>
    <w:p>
      <w:pPr>
        <w:autoSpaceDE w:val="0"/>
        <w:autoSpaceDN w:val="0"/>
        <w:snapToGrid w:val="0"/>
        <w:spacing w:line="360" w:lineRule="auto"/>
        <w:ind w:firstLine="514" w:firstLineChars="200"/>
        <w:rPr>
          <w:rFonts w:ascii="宋体" w:hAnsi="宋体" w:cs="宋体"/>
          <w:spacing w:val="8"/>
          <w:sz w:val="24"/>
          <w:szCs w:val="24"/>
        </w:rPr>
      </w:pPr>
      <w:r>
        <w:rPr>
          <w:rFonts w:hint="eastAsia" w:ascii="宋体" w:hAnsi="宋体" w:cs="宋体"/>
          <w:b/>
          <w:spacing w:val="8"/>
          <w:sz w:val="24"/>
          <w:szCs w:val="24"/>
        </w:rPr>
        <w:t>16</w:t>
      </w:r>
      <w:r>
        <w:rPr>
          <w:rFonts w:hint="eastAsia" w:ascii="宋体" w:hAnsi="宋体" w:cs="宋体"/>
          <w:spacing w:val="8"/>
          <w:sz w:val="24"/>
          <w:szCs w:val="24"/>
        </w:rPr>
        <w:t>．单一来源采购评审小组须审核报价文件，根据采购文件的要求对报价供应商的资格进行评审，并与通过评审的供应商进行协商，商定合理的成交价格并保证采购项目质量。协商中对采购文件和报价文件所取得一致的修改意见应做出协商纪要，由评审小组成员和报价供应商授权代表共同签字确认。</w:t>
      </w:r>
    </w:p>
    <w:p>
      <w:pPr>
        <w:autoSpaceDE w:val="0"/>
        <w:autoSpaceDN w:val="0"/>
        <w:snapToGrid w:val="0"/>
        <w:spacing w:line="360" w:lineRule="auto"/>
        <w:ind w:firstLine="514" w:firstLineChars="200"/>
        <w:rPr>
          <w:rFonts w:ascii="宋体" w:hAnsi="宋体" w:cs="宋体"/>
          <w:spacing w:val="8"/>
          <w:sz w:val="24"/>
          <w:szCs w:val="24"/>
        </w:rPr>
      </w:pPr>
      <w:r>
        <w:rPr>
          <w:rFonts w:hint="eastAsia" w:ascii="宋体" w:hAnsi="宋体" w:cs="宋体"/>
          <w:b/>
          <w:spacing w:val="8"/>
          <w:sz w:val="24"/>
          <w:szCs w:val="24"/>
        </w:rPr>
        <w:t xml:space="preserve">17. </w:t>
      </w:r>
      <w:r>
        <w:rPr>
          <w:rFonts w:hint="eastAsia" w:ascii="宋体" w:hAnsi="宋体" w:cs="宋体"/>
          <w:spacing w:val="8"/>
          <w:sz w:val="24"/>
          <w:szCs w:val="24"/>
        </w:rPr>
        <w:t>参加本次报价的供应商根据采购协商情况，提交最终报价。</w:t>
      </w:r>
    </w:p>
    <w:p>
      <w:pPr>
        <w:autoSpaceDE w:val="0"/>
        <w:autoSpaceDN w:val="0"/>
        <w:snapToGrid w:val="0"/>
        <w:spacing w:line="360" w:lineRule="auto"/>
        <w:ind w:firstLine="514" w:firstLineChars="200"/>
        <w:rPr>
          <w:rFonts w:ascii="宋体" w:hAnsi="宋体" w:cs="宋体"/>
          <w:spacing w:val="8"/>
          <w:sz w:val="24"/>
          <w:szCs w:val="24"/>
        </w:rPr>
      </w:pPr>
      <w:r>
        <w:rPr>
          <w:rFonts w:hint="eastAsia" w:ascii="宋体" w:hAnsi="宋体" w:cs="宋体"/>
          <w:b/>
          <w:spacing w:val="8"/>
          <w:sz w:val="24"/>
          <w:szCs w:val="24"/>
        </w:rPr>
        <w:t>18．</w:t>
      </w:r>
      <w:r>
        <w:rPr>
          <w:rFonts w:hint="eastAsia" w:ascii="宋体" w:hAnsi="宋体" w:cs="宋体"/>
          <w:spacing w:val="8"/>
          <w:sz w:val="24"/>
          <w:szCs w:val="24"/>
        </w:rPr>
        <w:t xml:space="preserve">推荐成交供应商:在保证采购项目质量和双方商定合理价格的基础上由评审小组推荐成交供应商。 </w:t>
      </w:r>
    </w:p>
    <w:p>
      <w:pPr>
        <w:autoSpaceDE w:val="0"/>
        <w:autoSpaceDN w:val="0"/>
        <w:snapToGrid w:val="0"/>
        <w:spacing w:line="360" w:lineRule="auto"/>
        <w:ind w:firstLine="514" w:firstLineChars="200"/>
        <w:rPr>
          <w:rFonts w:ascii="宋体" w:hAnsi="宋体" w:cs="宋体"/>
          <w:spacing w:val="8"/>
          <w:sz w:val="24"/>
          <w:szCs w:val="24"/>
        </w:rPr>
      </w:pPr>
      <w:r>
        <w:rPr>
          <w:rFonts w:hint="eastAsia" w:ascii="宋体" w:hAnsi="宋体" w:cs="宋体"/>
          <w:b/>
          <w:spacing w:val="8"/>
          <w:sz w:val="24"/>
          <w:szCs w:val="24"/>
        </w:rPr>
        <w:t>19．</w:t>
      </w:r>
      <w:r>
        <w:rPr>
          <w:rFonts w:hint="eastAsia" w:ascii="宋体" w:hAnsi="宋体" w:cs="宋体"/>
          <w:spacing w:val="8"/>
          <w:sz w:val="24"/>
          <w:szCs w:val="24"/>
        </w:rPr>
        <w:t>评审小组写出书面成交报告。</w:t>
      </w:r>
    </w:p>
    <w:p>
      <w:pPr>
        <w:autoSpaceDE w:val="0"/>
        <w:autoSpaceDN w:val="0"/>
        <w:snapToGrid w:val="0"/>
        <w:spacing w:line="360" w:lineRule="auto"/>
        <w:ind w:firstLine="514" w:firstLineChars="200"/>
        <w:rPr>
          <w:rFonts w:ascii="宋体" w:hAnsi="宋体" w:cs="宋体"/>
          <w:spacing w:val="8"/>
          <w:sz w:val="24"/>
          <w:szCs w:val="24"/>
        </w:rPr>
      </w:pPr>
      <w:r>
        <w:rPr>
          <w:rFonts w:hint="eastAsia" w:ascii="宋体" w:hAnsi="宋体" w:cs="宋体"/>
          <w:b/>
          <w:spacing w:val="8"/>
          <w:sz w:val="24"/>
          <w:szCs w:val="24"/>
        </w:rPr>
        <w:t>20．</w:t>
      </w:r>
      <w:r>
        <w:rPr>
          <w:rFonts w:hint="eastAsia" w:ascii="宋体" w:hAnsi="宋体" w:cs="宋体"/>
          <w:spacing w:val="8"/>
          <w:sz w:val="24"/>
          <w:szCs w:val="24"/>
        </w:rPr>
        <w:t xml:space="preserve">采购代理机构应当在评审结束后二个工作日内将成交报告送采购人。采购人应当在收到评审报告后五个工作日内，按照评审报告中推荐意见确定成交供应商； </w:t>
      </w:r>
    </w:p>
    <w:p>
      <w:pPr>
        <w:widowControl/>
        <w:jc w:val="left"/>
        <w:rPr>
          <w:rFonts w:ascii="宋体" w:hAnsi="宋体" w:cs="宋体"/>
          <w:b/>
          <w:spacing w:val="8"/>
          <w:sz w:val="28"/>
          <w:szCs w:val="28"/>
        </w:rPr>
      </w:pPr>
      <w:r>
        <w:rPr>
          <w:rFonts w:ascii="宋体" w:hAnsi="宋体" w:cs="宋体"/>
          <w:b/>
          <w:spacing w:val="8"/>
          <w:sz w:val="28"/>
          <w:szCs w:val="28"/>
        </w:rPr>
        <w:br w:type="page"/>
      </w:r>
    </w:p>
    <w:p>
      <w:pPr>
        <w:widowControl/>
        <w:tabs>
          <w:tab w:val="left" w:pos="2115"/>
          <w:tab w:val="center" w:pos="4542"/>
        </w:tabs>
        <w:spacing w:before="100" w:beforeAutospacing="1" w:after="100" w:afterAutospacing="1" w:line="360" w:lineRule="auto"/>
        <w:jc w:val="left"/>
        <w:rPr>
          <w:rFonts w:ascii="宋体" w:hAnsi="宋体" w:cs="宋体"/>
          <w:b/>
          <w:spacing w:val="8"/>
          <w:sz w:val="28"/>
          <w:szCs w:val="28"/>
        </w:rPr>
      </w:pPr>
    </w:p>
    <w:p>
      <w:pPr>
        <w:widowControl/>
        <w:tabs>
          <w:tab w:val="left" w:pos="2115"/>
          <w:tab w:val="center" w:pos="4542"/>
        </w:tabs>
        <w:spacing w:before="100" w:beforeAutospacing="1" w:after="100" w:afterAutospacing="1" w:line="360" w:lineRule="auto"/>
        <w:jc w:val="left"/>
        <w:rPr>
          <w:rFonts w:ascii="宋体" w:hAnsi="宋体" w:cs="宋体"/>
          <w:spacing w:val="8"/>
          <w:sz w:val="24"/>
          <w:szCs w:val="24"/>
        </w:rPr>
      </w:pPr>
      <w:r>
        <w:rPr>
          <w:rFonts w:hint="eastAsia" w:ascii="宋体" w:hAnsi="宋体" w:cs="宋体"/>
          <w:b/>
          <w:spacing w:val="8"/>
          <w:sz w:val="28"/>
          <w:szCs w:val="28"/>
        </w:rPr>
        <w:t>六、授予合同</w:t>
      </w:r>
    </w:p>
    <w:p>
      <w:pPr>
        <w:autoSpaceDE w:val="0"/>
        <w:autoSpaceDN w:val="0"/>
        <w:snapToGrid w:val="0"/>
        <w:spacing w:line="360" w:lineRule="auto"/>
        <w:ind w:firstLine="514" w:firstLineChars="200"/>
        <w:rPr>
          <w:rFonts w:ascii="宋体" w:hAnsi="宋体" w:cs="宋体"/>
          <w:spacing w:val="8"/>
          <w:sz w:val="24"/>
          <w:szCs w:val="24"/>
        </w:rPr>
      </w:pPr>
      <w:r>
        <w:rPr>
          <w:rFonts w:hint="eastAsia" w:ascii="宋体" w:hAnsi="宋体" w:cs="宋体"/>
          <w:b/>
          <w:bCs/>
          <w:spacing w:val="8"/>
          <w:sz w:val="24"/>
          <w:szCs w:val="24"/>
        </w:rPr>
        <w:t>21．</w:t>
      </w:r>
      <w:r>
        <w:rPr>
          <w:rFonts w:hint="eastAsia" w:ascii="宋体" w:hAnsi="宋体" w:cs="宋体"/>
          <w:spacing w:val="8"/>
          <w:sz w:val="24"/>
          <w:szCs w:val="24"/>
        </w:rPr>
        <w:t>成交供应商与采购人签订采购合同。</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21.1 采购文件、报价文件、评审中对采购文件和报价文件所取得一致的修改意见应做出评审纪要成交通知书将是合同的一个组成部分。</w:t>
      </w:r>
    </w:p>
    <w:p>
      <w:pPr>
        <w:autoSpaceDE w:val="0"/>
        <w:autoSpaceDN w:val="0"/>
        <w:snapToGrid w:val="0"/>
        <w:spacing w:line="360" w:lineRule="auto"/>
        <w:ind w:firstLine="512" w:firstLineChars="200"/>
        <w:rPr>
          <w:rFonts w:ascii="宋体" w:hAnsi="宋体" w:cs="宋体"/>
          <w:spacing w:val="8"/>
          <w:sz w:val="24"/>
          <w:szCs w:val="24"/>
        </w:rPr>
      </w:pPr>
      <w:r>
        <w:rPr>
          <w:rFonts w:hint="eastAsia" w:ascii="宋体" w:hAnsi="宋体" w:cs="宋体"/>
          <w:spacing w:val="8"/>
          <w:sz w:val="24"/>
          <w:szCs w:val="24"/>
        </w:rPr>
        <w:t>21.2 按合同专用条款的规定，向采购人提交履约保证金，其格式为采购文件中提供的或采购人接受的其他格式。（如采购人要求提交履约保证金）</w:t>
      </w:r>
      <w:bookmarkStart w:id="13" w:name="_Toc271795178"/>
    </w:p>
    <w:p>
      <w:pPr>
        <w:widowControl/>
        <w:jc w:val="left"/>
        <w:rPr>
          <w:rFonts w:ascii="宋体" w:hAnsi="宋体" w:cs="宋体"/>
          <w:b/>
          <w:bCs/>
          <w:spacing w:val="8"/>
          <w:sz w:val="24"/>
          <w:szCs w:val="24"/>
        </w:rPr>
      </w:pPr>
      <w:r>
        <w:rPr>
          <w:rFonts w:ascii="宋体" w:hAnsi="宋体" w:cs="宋体"/>
          <w:spacing w:val="8"/>
          <w:sz w:val="24"/>
          <w:szCs w:val="24"/>
        </w:rPr>
        <w:br w:type="page"/>
      </w:r>
    </w:p>
    <w:p>
      <w:pPr>
        <w:pStyle w:val="24"/>
        <w:spacing w:line="720" w:lineRule="auto"/>
        <w:rPr>
          <w:rFonts w:ascii="宋体" w:hAnsi="宋体" w:cs="宋体"/>
        </w:rPr>
      </w:pPr>
      <w:r>
        <w:rPr>
          <w:rFonts w:hint="eastAsia" w:ascii="宋体" w:hAnsi="宋体" w:cs="宋体"/>
        </w:rPr>
        <w:t>第三章  资格证明文件</w:t>
      </w:r>
      <w:bookmarkEnd w:id="13"/>
    </w:p>
    <w:tbl>
      <w:tblPr>
        <w:tblStyle w:val="32"/>
        <w:tblW w:w="9009"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638"/>
        <w:gridCol w:w="5202"/>
        <w:gridCol w:w="3169"/>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638" w:type="dxa"/>
            <w:vAlign w:val="center"/>
          </w:tcPr>
          <w:p>
            <w:pPr>
              <w:snapToGrid w:val="0"/>
              <w:jc w:val="center"/>
              <w:rPr>
                <w:b/>
                <w:sz w:val="20"/>
              </w:rPr>
            </w:pPr>
            <w:bookmarkStart w:id="14" w:name="PO_默认文件内容_8"/>
            <w:r>
              <w:rPr>
                <w:rFonts w:hint="eastAsia"/>
                <w:b/>
                <w:szCs w:val="24"/>
              </w:rPr>
              <w:t>序号</w:t>
            </w:r>
          </w:p>
        </w:tc>
        <w:tc>
          <w:tcPr>
            <w:tcW w:w="5202" w:type="dxa"/>
            <w:vAlign w:val="center"/>
          </w:tcPr>
          <w:p>
            <w:pPr>
              <w:snapToGrid w:val="0"/>
              <w:jc w:val="center"/>
              <w:rPr>
                <w:b/>
                <w:sz w:val="20"/>
              </w:rPr>
            </w:pPr>
            <w:r>
              <w:rPr>
                <w:rFonts w:hint="eastAsia"/>
                <w:b/>
                <w:szCs w:val="24"/>
              </w:rPr>
              <w:t>项     目</w:t>
            </w:r>
          </w:p>
        </w:tc>
        <w:tc>
          <w:tcPr>
            <w:tcW w:w="3169" w:type="dxa"/>
            <w:vAlign w:val="center"/>
          </w:tcPr>
          <w:p>
            <w:pPr>
              <w:snapToGrid w:val="0"/>
              <w:jc w:val="center"/>
              <w:rPr>
                <w:sz w:val="20"/>
              </w:rPr>
            </w:pPr>
            <w:r>
              <w:rPr>
                <w:rFonts w:hint="eastAsia"/>
                <w:b/>
                <w:szCs w:val="24"/>
              </w:rPr>
              <w:t>合格条件</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638" w:type="dxa"/>
            <w:vAlign w:val="center"/>
          </w:tcPr>
          <w:p>
            <w:pPr>
              <w:snapToGrid w:val="0"/>
              <w:jc w:val="center"/>
              <w:rPr>
                <w:b/>
                <w:szCs w:val="21"/>
              </w:rPr>
            </w:pPr>
            <w:r>
              <w:rPr>
                <w:rFonts w:hint="eastAsia" w:hAnsi="宋体"/>
                <w:szCs w:val="24"/>
              </w:rPr>
              <w:t>1</w:t>
            </w:r>
          </w:p>
        </w:tc>
        <w:tc>
          <w:tcPr>
            <w:tcW w:w="5202" w:type="dxa"/>
            <w:vAlign w:val="center"/>
          </w:tcPr>
          <w:p>
            <w:pPr>
              <w:snapToGrid w:val="0"/>
              <w:rPr>
                <w:bCs/>
                <w:szCs w:val="21"/>
              </w:rPr>
            </w:pPr>
            <w:r>
              <w:rPr>
                <w:szCs w:val="24"/>
              </w:rPr>
              <w:t>具备《中华人民共和国政府采购法》第二十二条规定的条件</w:t>
            </w:r>
            <w:r>
              <w:rPr>
                <w:rFonts w:hint="eastAsia"/>
                <w:szCs w:val="24"/>
              </w:rPr>
              <w:t>；</w:t>
            </w:r>
          </w:p>
        </w:tc>
        <w:tc>
          <w:tcPr>
            <w:tcW w:w="3169" w:type="dxa"/>
            <w:vAlign w:val="center"/>
          </w:tcPr>
          <w:p>
            <w:pPr>
              <w:snapToGrid w:val="0"/>
              <w:jc w:val="left"/>
              <w:rPr>
                <w:bCs/>
                <w:szCs w:val="21"/>
              </w:rPr>
            </w:pPr>
            <w:r>
              <w:rPr>
                <w:rFonts w:hint="eastAsia"/>
                <w:szCs w:val="24"/>
              </w:rPr>
              <w:t>按文件格式提供原件。（放入文件正本中）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638" w:type="dxa"/>
            <w:vAlign w:val="center"/>
          </w:tcPr>
          <w:p>
            <w:pPr>
              <w:snapToGrid w:val="0"/>
              <w:jc w:val="center"/>
              <w:rPr>
                <w:szCs w:val="21"/>
              </w:rPr>
            </w:pPr>
            <w:r>
              <w:rPr>
                <w:rFonts w:hint="eastAsia" w:hAnsi="宋体"/>
                <w:szCs w:val="24"/>
              </w:rPr>
              <w:t>2</w:t>
            </w:r>
          </w:p>
        </w:tc>
        <w:tc>
          <w:tcPr>
            <w:tcW w:w="5202" w:type="dxa"/>
            <w:vAlign w:val="center"/>
          </w:tcPr>
          <w:p>
            <w:pPr>
              <w:snapToGrid w:val="0"/>
              <w:rPr>
                <w:bCs/>
                <w:szCs w:val="21"/>
              </w:rPr>
            </w:pPr>
            <w:r>
              <w:rPr>
                <w:rFonts w:hAnsi="宋体"/>
                <w:szCs w:val="24"/>
              </w:rPr>
              <w:t>具有独立承担民事责任能力的法人、其他组织或自然人，提供统一社会信用代码的营业执照（事业单位具有有效的事业单位法人证书，自然人提供身份证明）</w:t>
            </w:r>
            <w:r>
              <w:rPr>
                <w:rFonts w:hint="eastAsia" w:hAnsi="宋体"/>
                <w:szCs w:val="24"/>
              </w:rPr>
              <w:t>;</w:t>
            </w:r>
          </w:p>
        </w:tc>
        <w:tc>
          <w:tcPr>
            <w:tcW w:w="3169" w:type="dxa"/>
            <w:vAlign w:val="center"/>
          </w:tcPr>
          <w:p>
            <w:pPr>
              <w:snapToGrid w:val="0"/>
              <w:jc w:val="left"/>
              <w:rPr>
                <w:bCs/>
                <w:szCs w:val="21"/>
              </w:rPr>
            </w:pPr>
            <w:r>
              <w:rPr>
                <w:rFonts w:hint="eastAsia"/>
                <w:szCs w:val="24"/>
              </w:rPr>
              <w:t>提供证件副本</w:t>
            </w:r>
            <w:r>
              <w:rPr>
                <w:szCs w:val="24"/>
              </w:rPr>
              <w:t>复印件加盖公章</w:t>
            </w:r>
            <w:r>
              <w:rPr>
                <w:rFonts w:hint="eastAsia"/>
                <w:szCs w:val="24"/>
              </w:rPr>
              <w:t>（放入文件正本中）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38" w:type="dxa"/>
            <w:vAlign w:val="center"/>
          </w:tcPr>
          <w:p>
            <w:pPr>
              <w:tabs>
                <w:tab w:val="left" w:pos="394"/>
                <w:tab w:val="left" w:pos="846"/>
              </w:tabs>
              <w:snapToGrid w:val="0"/>
              <w:ind w:firstLine="105" w:firstLineChars="50"/>
              <w:rPr>
                <w:rFonts w:ascii="宋体" w:hAnsi="宋体"/>
                <w:szCs w:val="21"/>
              </w:rPr>
            </w:pPr>
            <w:r>
              <w:rPr>
                <w:rFonts w:hint="eastAsia" w:hAnsi="宋体"/>
                <w:szCs w:val="24"/>
              </w:rPr>
              <w:t>3</w:t>
            </w:r>
          </w:p>
        </w:tc>
        <w:tc>
          <w:tcPr>
            <w:tcW w:w="5202" w:type="dxa"/>
            <w:vAlign w:val="center"/>
          </w:tcPr>
          <w:p>
            <w:pPr>
              <w:snapToGrid w:val="0"/>
              <w:rPr>
                <w:rFonts w:ascii="宋体" w:hAnsi="宋体"/>
                <w:szCs w:val="21"/>
              </w:rPr>
            </w:pPr>
            <w:r>
              <w:rPr>
                <w:rFonts w:hint="eastAsia" w:hAnsi="宋体"/>
                <w:szCs w:val="24"/>
              </w:rPr>
              <w:t>法定代表人授权书</w:t>
            </w:r>
          </w:p>
        </w:tc>
        <w:tc>
          <w:tcPr>
            <w:tcW w:w="3169" w:type="dxa"/>
            <w:vAlign w:val="center"/>
          </w:tcPr>
          <w:p>
            <w:pPr>
              <w:snapToGrid w:val="0"/>
              <w:jc w:val="left"/>
              <w:rPr>
                <w:rFonts w:ascii="宋体" w:hAnsi="宋体"/>
                <w:szCs w:val="21"/>
              </w:rPr>
            </w:pPr>
            <w:r>
              <w:rPr>
                <w:rFonts w:hint="eastAsia" w:hAnsi="宋体"/>
                <w:szCs w:val="24"/>
              </w:rPr>
              <w:t>按文件规定格式提供原件（放入文件正本中，法定代表人直接参加的不需提供）</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38" w:type="dxa"/>
            <w:vAlign w:val="center"/>
          </w:tcPr>
          <w:p>
            <w:pPr>
              <w:tabs>
                <w:tab w:val="left" w:pos="394"/>
                <w:tab w:val="left" w:pos="846"/>
              </w:tabs>
              <w:snapToGrid w:val="0"/>
              <w:ind w:firstLine="105" w:firstLineChars="50"/>
              <w:rPr>
                <w:rFonts w:ascii="宋体" w:hAnsi="宋体"/>
                <w:szCs w:val="21"/>
              </w:rPr>
            </w:pPr>
            <w:r>
              <w:rPr>
                <w:rFonts w:hint="eastAsia" w:hAnsi="宋体"/>
                <w:szCs w:val="24"/>
              </w:rPr>
              <w:t>4</w:t>
            </w:r>
          </w:p>
        </w:tc>
        <w:tc>
          <w:tcPr>
            <w:tcW w:w="5202" w:type="dxa"/>
            <w:vAlign w:val="center"/>
          </w:tcPr>
          <w:p>
            <w:pPr>
              <w:snapToGrid w:val="0"/>
              <w:rPr>
                <w:rFonts w:ascii="宋体" w:hAnsi="宋体"/>
                <w:szCs w:val="21"/>
              </w:rPr>
            </w:pPr>
            <w:r>
              <w:rPr>
                <w:rFonts w:hint="eastAsia" w:hAnsi="宋体"/>
                <w:szCs w:val="24"/>
              </w:rPr>
              <w:t>法定代表人和被授权人身份证件</w:t>
            </w:r>
          </w:p>
        </w:tc>
        <w:tc>
          <w:tcPr>
            <w:tcW w:w="3169" w:type="dxa"/>
            <w:vAlign w:val="center"/>
          </w:tcPr>
          <w:p>
            <w:pPr>
              <w:snapToGrid w:val="0"/>
              <w:jc w:val="left"/>
              <w:rPr>
                <w:rFonts w:ascii="宋体" w:hAnsi="宋体"/>
                <w:szCs w:val="21"/>
              </w:rPr>
            </w:pPr>
            <w:r>
              <w:rPr>
                <w:rFonts w:hint="eastAsia" w:hAnsi="宋体"/>
                <w:szCs w:val="24"/>
              </w:rPr>
              <w:t>复印件加盖公章（放入文件正本中）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38" w:type="dxa"/>
            <w:vAlign w:val="center"/>
          </w:tcPr>
          <w:p>
            <w:pPr>
              <w:tabs>
                <w:tab w:val="left" w:pos="394"/>
                <w:tab w:val="left" w:pos="846"/>
              </w:tabs>
              <w:snapToGrid w:val="0"/>
              <w:ind w:firstLine="105" w:firstLineChars="50"/>
              <w:rPr>
                <w:rFonts w:hAnsi="宋体"/>
                <w:szCs w:val="24"/>
              </w:rPr>
            </w:pPr>
            <w:r>
              <w:rPr>
                <w:rFonts w:hAnsi="宋体"/>
                <w:szCs w:val="24"/>
              </w:rPr>
              <w:t>5</w:t>
            </w:r>
          </w:p>
        </w:tc>
        <w:tc>
          <w:tcPr>
            <w:tcW w:w="5202" w:type="dxa"/>
            <w:vAlign w:val="center"/>
          </w:tcPr>
          <w:p>
            <w:pPr>
              <w:widowControl/>
              <w:spacing w:line="360" w:lineRule="auto"/>
              <w:jc w:val="left"/>
              <w:rPr>
                <w:rFonts w:asciiTheme="minorEastAsia" w:hAnsiTheme="minorEastAsia"/>
                <w:sz w:val="24"/>
              </w:rPr>
            </w:pPr>
            <w:r>
              <w:rPr>
                <w:rFonts w:hint="eastAsia" w:hAnsi="宋体"/>
                <w:szCs w:val="24"/>
              </w:rPr>
              <w:t>供应商或其法定代表人未被列为失信被执行人；</w:t>
            </w:r>
          </w:p>
        </w:tc>
        <w:tc>
          <w:tcPr>
            <w:tcW w:w="3169" w:type="dxa"/>
            <w:vAlign w:val="center"/>
          </w:tcPr>
          <w:p>
            <w:pPr>
              <w:pStyle w:val="67"/>
              <w:ind w:firstLine="0" w:firstLineChars="0"/>
              <w:rPr>
                <w:rFonts w:ascii="Times New Roman" w:hAnsi="宋体"/>
                <w:kern w:val="2"/>
                <w:sz w:val="21"/>
              </w:rPr>
            </w:pPr>
            <w:r>
              <w:rPr>
                <w:rFonts w:hint="eastAsia" w:ascii="Times New Roman" w:hAnsi="宋体"/>
                <w:kern w:val="2"/>
                <w:sz w:val="21"/>
              </w:rPr>
              <w:t>供应商须提供“截至报价响应文件截止日未被列入失信被执行人、重大税收违法案件当事人名单、政府采购严重违法失信行为记录名单的承诺函”</w:t>
            </w:r>
          </w:p>
          <w:p>
            <w:pPr>
              <w:pStyle w:val="67"/>
              <w:ind w:firstLine="0" w:firstLineChars="0"/>
              <w:rPr>
                <w:rFonts w:ascii="Times New Roman" w:hAnsi="宋体"/>
                <w:kern w:val="2"/>
                <w:sz w:val="21"/>
              </w:rPr>
            </w:pPr>
            <w:r>
              <w:rPr>
                <w:rFonts w:hint="eastAsia" w:ascii="Times New Roman" w:hAnsi="宋体"/>
                <w:kern w:val="2"/>
                <w:sz w:val="21"/>
              </w:rPr>
              <w:t>注：采购人或采购代理机构将于本项目磋商截止日在‘信用中国’网站、‘中国政府采购网’‘中国执行信息公开网’网站等渠道对供应商进行信用记录查询，凡被列入失信被执行人、重大税收违法案件当事人名单、政府采购严重违法失信行为记录名单的，视为存在不良信用记录，参与本项目的将被拒绝。</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38" w:type="dxa"/>
            <w:vAlign w:val="center"/>
          </w:tcPr>
          <w:p>
            <w:pPr>
              <w:tabs>
                <w:tab w:val="left" w:pos="394"/>
                <w:tab w:val="left" w:pos="846"/>
              </w:tabs>
              <w:snapToGrid w:val="0"/>
              <w:ind w:firstLine="105" w:firstLineChars="50"/>
              <w:rPr>
                <w:rFonts w:hAnsi="宋体"/>
                <w:szCs w:val="24"/>
              </w:rPr>
            </w:pPr>
            <w:r>
              <w:rPr>
                <w:rFonts w:hAnsi="宋体"/>
                <w:szCs w:val="24"/>
              </w:rPr>
              <w:t>6</w:t>
            </w:r>
          </w:p>
        </w:tc>
        <w:tc>
          <w:tcPr>
            <w:tcW w:w="5202" w:type="dxa"/>
            <w:vAlign w:val="center"/>
          </w:tcPr>
          <w:p>
            <w:pPr>
              <w:widowControl/>
              <w:spacing w:line="360" w:lineRule="auto"/>
              <w:jc w:val="left"/>
              <w:rPr>
                <w:rFonts w:hAnsi="宋体" w:cs="宋体"/>
                <w:kern w:val="0"/>
                <w:sz w:val="24"/>
              </w:rPr>
            </w:pPr>
            <w:r>
              <w:rPr>
                <w:rFonts w:hint="eastAsia" w:hAnsi="宋体"/>
                <w:sz w:val="24"/>
              </w:rPr>
              <w:t>本项目各包专门面向中小企业</w:t>
            </w:r>
          </w:p>
        </w:tc>
        <w:tc>
          <w:tcPr>
            <w:tcW w:w="3169" w:type="dxa"/>
            <w:vAlign w:val="center"/>
          </w:tcPr>
          <w:p>
            <w:pPr>
              <w:rPr>
                <w:rFonts w:hAnsi="宋体"/>
                <w:sz w:val="24"/>
              </w:rPr>
            </w:pPr>
            <w:r>
              <w:rPr>
                <w:rFonts w:hint="eastAsia" w:hAnsi="宋体"/>
                <w:sz w:val="24"/>
              </w:rPr>
              <w:t>按文件格式提供承诺函原件（放入资格性响应文件正本中）</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638" w:type="dxa"/>
            <w:vAlign w:val="center"/>
          </w:tcPr>
          <w:p>
            <w:pPr>
              <w:tabs>
                <w:tab w:val="left" w:pos="394"/>
                <w:tab w:val="left" w:pos="846"/>
              </w:tabs>
              <w:snapToGrid w:val="0"/>
              <w:ind w:firstLine="105" w:firstLineChars="50"/>
              <w:rPr>
                <w:rFonts w:ascii="宋体" w:hAnsi="宋体"/>
                <w:szCs w:val="21"/>
              </w:rPr>
            </w:pPr>
            <w:r>
              <w:rPr>
                <w:rFonts w:hAnsi="宋体"/>
                <w:szCs w:val="24"/>
              </w:rPr>
              <w:t>7</w:t>
            </w:r>
          </w:p>
        </w:tc>
        <w:tc>
          <w:tcPr>
            <w:tcW w:w="5202" w:type="dxa"/>
            <w:vAlign w:val="center"/>
          </w:tcPr>
          <w:p>
            <w:pPr>
              <w:snapToGrid w:val="0"/>
              <w:rPr>
                <w:rFonts w:ascii="宋体" w:hAnsi="宋体"/>
                <w:szCs w:val="21"/>
              </w:rPr>
            </w:pPr>
            <w:r>
              <w:rPr>
                <w:rFonts w:hint="eastAsia" w:hAnsi="宋体"/>
                <w:szCs w:val="24"/>
              </w:rPr>
              <w:t>保证金交纳证明材料</w:t>
            </w:r>
          </w:p>
        </w:tc>
        <w:tc>
          <w:tcPr>
            <w:tcW w:w="3169" w:type="dxa"/>
            <w:vAlign w:val="center"/>
          </w:tcPr>
          <w:p>
            <w:pPr>
              <w:snapToGrid w:val="0"/>
              <w:jc w:val="left"/>
              <w:rPr>
                <w:rFonts w:ascii="宋体" w:hAnsi="宋体"/>
                <w:szCs w:val="21"/>
              </w:rPr>
            </w:pPr>
            <w:r>
              <w:rPr>
                <w:rFonts w:hint="eastAsia" w:hAnsi="宋体"/>
                <w:szCs w:val="24"/>
              </w:rPr>
              <w:t>保证金交纳凭证复印件加盖公章</w:t>
            </w:r>
            <w:r>
              <w:rPr>
                <w:rFonts w:hint="eastAsia"/>
                <w:szCs w:val="24"/>
              </w:rPr>
              <w:t>（放入文件正本）</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9009" w:type="dxa"/>
            <w:gridSpan w:val="3"/>
            <w:vAlign w:val="center"/>
          </w:tcPr>
          <w:p>
            <w:pPr>
              <w:rPr>
                <w:rFonts w:hAnsi="宋体"/>
                <w:b/>
                <w:szCs w:val="24"/>
              </w:rPr>
            </w:pPr>
            <w:r>
              <w:rPr>
                <w:rFonts w:hint="eastAsia" w:hAnsi="宋体"/>
                <w:b/>
                <w:szCs w:val="24"/>
              </w:rPr>
              <w:t>注明：1.本项目不接受联合体。</w:t>
            </w:r>
          </w:p>
          <w:p>
            <w:pPr>
              <w:snapToGrid w:val="0"/>
              <w:jc w:val="left"/>
              <w:rPr>
                <w:rFonts w:hAnsi="宋体"/>
                <w:b/>
                <w:szCs w:val="24"/>
              </w:rPr>
            </w:pPr>
            <w:r>
              <w:rPr>
                <w:rFonts w:hint="eastAsia" w:hAnsi="宋体"/>
                <w:b/>
                <w:szCs w:val="24"/>
              </w:rPr>
              <w:t xml:space="preserve">      2.请供应商认真核对投标文件中是否按上述要求提供资格证明材料，未按上述要求提供的，自行承担无法通过资格审查的风险。</w:t>
            </w:r>
          </w:p>
          <w:p>
            <w:pPr>
              <w:snapToGrid w:val="0"/>
              <w:ind w:firstLine="663" w:firstLineChars="300"/>
              <w:jc w:val="left"/>
              <w:rPr>
                <w:rFonts w:hAnsi="宋体"/>
                <w:b/>
                <w:szCs w:val="24"/>
              </w:rPr>
            </w:pPr>
            <w:r>
              <w:rPr>
                <w:rFonts w:hint="eastAsia"/>
                <w:b/>
                <w:sz w:val="22"/>
                <w:szCs w:val="22"/>
              </w:rPr>
              <w:t>3. 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jc w:val="left"/>
              <w:rPr>
                <w:rFonts w:hAnsi="宋体"/>
                <w:szCs w:val="24"/>
              </w:rPr>
            </w:pPr>
          </w:p>
        </w:tc>
      </w:tr>
      <w:bookmarkEnd w:id="14"/>
    </w:tbl>
    <w:p>
      <w:pPr>
        <w:tabs>
          <w:tab w:val="left" w:pos="1620"/>
        </w:tabs>
        <w:wordWrap w:val="0"/>
        <w:spacing w:line="360" w:lineRule="auto"/>
        <w:ind w:right="-197" w:rightChars="-94"/>
        <w:rPr>
          <w:rFonts w:hint="eastAsia" w:ascii="宋体" w:hAnsi="宋体" w:eastAsia="宋体" w:cs="宋体"/>
          <w:color w:val="000000"/>
          <w:sz w:val="24"/>
          <w:szCs w:val="24"/>
          <w:lang w:eastAsia="zh-CN"/>
        </w:rPr>
      </w:pPr>
    </w:p>
    <w:p>
      <w:pPr>
        <w:tabs>
          <w:tab w:val="left" w:pos="1620"/>
        </w:tabs>
        <w:wordWrap w:val="0"/>
        <w:spacing w:line="360" w:lineRule="auto"/>
        <w:ind w:right="-197" w:rightChars="-94"/>
        <w:rPr>
          <w:rFonts w:hint="eastAsia" w:ascii="宋体" w:hAnsi="宋体" w:eastAsia="宋体" w:cs="宋体"/>
          <w:color w:val="000000"/>
          <w:sz w:val="24"/>
          <w:szCs w:val="24"/>
          <w:lang w:eastAsia="zh-CN"/>
        </w:rPr>
      </w:pPr>
    </w:p>
    <w:p>
      <w:pPr>
        <w:widowControl/>
        <w:spacing w:line="360" w:lineRule="auto"/>
        <w:jc w:val="left"/>
        <w:rPr>
          <w:rFonts w:ascii="宋体" w:hAnsi="宋体" w:cs="宋体"/>
          <w:kern w:val="0"/>
          <w:sz w:val="24"/>
          <w:szCs w:val="24"/>
        </w:rPr>
      </w:pPr>
    </w:p>
    <w:p>
      <w:pPr>
        <w:pStyle w:val="24"/>
        <w:spacing w:line="360" w:lineRule="auto"/>
        <w:rPr>
          <w:rFonts w:ascii="宋体" w:hAnsi="宋体" w:cs="宋体"/>
          <w:sz w:val="24"/>
          <w:szCs w:val="24"/>
        </w:rPr>
      </w:pPr>
      <w:bookmarkStart w:id="15" w:name="_Toc271795179"/>
      <w:r>
        <w:rPr>
          <w:rFonts w:hint="eastAsia" w:ascii="宋体" w:hAnsi="宋体" w:cs="宋体"/>
          <w:sz w:val="24"/>
          <w:szCs w:val="24"/>
        </w:rPr>
        <w:br w:type="page"/>
      </w:r>
      <w:bookmarkEnd w:id="15"/>
      <w:r>
        <w:rPr>
          <w:rFonts w:hint="eastAsia" w:ascii="宋体" w:hAnsi="宋体" w:cs="宋体"/>
        </w:rPr>
        <w:t>第四章  产品技术要求</w:t>
      </w:r>
    </w:p>
    <w:p>
      <w:pPr>
        <w:outlineLvl w:val="0"/>
        <w:rPr>
          <w:rFonts w:ascii="宋体" w:hAnsi="宋体" w:cs="宋体"/>
          <w:b/>
          <w:bCs/>
          <w:color w:val="000000"/>
          <w:kern w:val="0"/>
          <w:sz w:val="28"/>
          <w:szCs w:val="28"/>
        </w:rPr>
      </w:pPr>
      <w:bookmarkStart w:id="16" w:name="PO_默认文件内容_9"/>
      <w:bookmarkStart w:id="17" w:name="_Toc271795180"/>
      <w:r>
        <w:rPr>
          <w:rFonts w:hint="eastAsia" w:ascii="宋体" w:hAnsi="宋体" w:cs="宋体"/>
          <w:b/>
          <w:bCs/>
          <w:color w:val="000000"/>
          <w:kern w:val="0"/>
          <w:sz w:val="28"/>
          <w:szCs w:val="28"/>
        </w:rPr>
        <w:t>一、采购明细</w:t>
      </w:r>
    </w:p>
    <w:p>
      <w:pPr>
        <w:spacing w:line="360" w:lineRule="auto"/>
        <w:rPr>
          <w:rFonts w:ascii="仿宋_GB2312" w:eastAsia="仿宋_GB2312"/>
          <w:b/>
          <w:color w:val="000000"/>
          <w:sz w:val="28"/>
          <w:szCs w:val="28"/>
        </w:rPr>
      </w:pPr>
      <w:r>
        <w:rPr>
          <w:rFonts w:hint="eastAsia" w:ascii="仿宋_GB2312" w:eastAsia="仿宋_GB2312"/>
          <w:b/>
          <w:color w:val="000000"/>
          <w:sz w:val="28"/>
          <w:szCs w:val="28"/>
        </w:rPr>
        <w:t>1、采购软件</w:t>
      </w:r>
    </w:p>
    <w:tbl>
      <w:tblPr>
        <w:tblStyle w:val="32"/>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3143"/>
        <w:gridCol w:w="720"/>
        <w:gridCol w:w="708"/>
        <w:gridCol w:w="1418"/>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85" w:type="dxa"/>
            <w:vAlign w:val="center"/>
          </w:tcPr>
          <w:p>
            <w:pPr>
              <w:pStyle w:val="82"/>
              <w:kinsoku w:val="0"/>
              <w:overflowPunct w:val="0"/>
              <w:spacing w:before="51"/>
              <w:jc w:val="center"/>
              <w:rPr>
                <w:rFonts w:cs="宋体" w:asciiTheme="minorEastAsia" w:hAnsiTheme="minorEastAsia" w:eastAsiaTheme="minorEastAsia"/>
                <w:color w:val="000000"/>
              </w:rPr>
            </w:pPr>
            <w:r>
              <w:rPr>
                <w:rFonts w:cs="宋体" w:asciiTheme="minorEastAsia" w:hAnsiTheme="minorEastAsia" w:eastAsiaTheme="minorEastAsia"/>
                <w:color w:val="000000"/>
              </w:rPr>
              <w:t>包号</w:t>
            </w:r>
          </w:p>
        </w:tc>
        <w:tc>
          <w:tcPr>
            <w:tcW w:w="3143" w:type="dxa"/>
            <w:vAlign w:val="center"/>
          </w:tcPr>
          <w:p>
            <w:pPr>
              <w:pStyle w:val="82"/>
              <w:kinsoku w:val="0"/>
              <w:overflowPunct w:val="0"/>
              <w:spacing w:before="51"/>
              <w:ind w:left="102"/>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软件名称</w:t>
            </w:r>
          </w:p>
        </w:tc>
        <w:tc>
          <w:tcPr>
            <w:tcW w:w="720" w:type="dxa"/>
            <w:vAlign w:val="center"/>
          </w:tcPr>
          <w:p>
            <w:pPr>
              <w:pStyle w:val="82"/>
              <w:kinsoku w:val="0"/>
              <w:overflowPunct w:val="0"/>
              <w:spacing w:before="51"/>
              <w:ind w:left="103"/>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单位</w:t>
            </w:r>
          </w:p>
        </w:tc>
        <w:tc>
          <w:tcPr>
            <w:tcW w:w="708" w:type="dxa"/>
            <w:vAlign w:val="center"/>
          </w:tcPr>
          <w:p>
            <w:pPr>
              <w:pStyle w:val="82"/>
              <w:kinsoku w:val="0"/>
              <w:overflowPunct w:val="0"/>
              <w:spacing w:before="51"/>
              <w:ind w:left="103"/>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数量</w:t>
            </w:r>
          </w:p>
        </w:tc>
        <w:tc>
          <w:tcPr>
            <w:tcW w:w="1418" w:type="dxa"/>
            <w:vAlign w:val="center"/>
          </w:tcPr>
          <w:p>
            <w:pPr>
              <w:pStyle w:val="82"/>
              <w:kinsoku w:val="0"/>
              <w:overflowPunct w:val="0"/>
              <w:spacing w:before="51"/>
              <w:ind w:left="103"/>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预算(万元）</w:t>
            </w:r>
          </w:p>
        </w:tc>
        <w:tc>
          <w:tcPr>
            <w:tcW w:w="2759" w:type="dxa"/>
          </w:tcPr>
          <w:p>
            <w:pPr>
              <w:pStyle w:val="82"/>
              <w:kinsoku w:val="0"/>
              <w:overflowPunct w:val="0"/>
              <w:spacing w:before="51"/>
              <w:ind w:left="103"/>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 w:hRule="atLeast"/>
          <w:jc w:val="center"/>
        </w:trPr>
        <w:tc>
          <w:tcPr>
            <w:tcW w:w="685" w:type="dxa"/>
            <w:vAlign w:val="center"/>
          </w:tcPr>
          <w:p>
            <w:pPr>
              <w:pStyle w:val="82"/>
              <w:kinsoku w:val="0"/>
              <w:overflowPunct w:val="0"/>
              <w:spacing w:before="51"/>
              <w:ind w:left="102"/>
              <w:jc w:val="center"/>
              <w:rPr>
                <w:rFonts w:cs="宋体" w:asciiTheme="minorEastAsia" w:hAnsiTheme="minorEastAsia" w:eastAsiaTheme="minorEastAsia"/>
                <w:color w:val="000000"/>
              </w:rPr>
            </w:pPr>
            <w:r>
              <w:rPr>
                <w:rFonts w:cs="宋体" w:asciiTheme="minorEastAsia" w:hAnsiTheme="minorEastAsia" w:eastAsiaTheme="minorEastAsia"/>
              </w:rPr>
              <w:t>01</w:t>
            </w:r>
          </w:p>
        </w:tc>
        <w:tc>
          <w:tcPr>
            <w:tcW w:w="3143" w:type="dxa"/>
            <w:vAlign w:val="center"/>
          </w:tcPr>
          <w:p>
            <w:pPr>
              <w:jc w:val="center"/>
              <w:rPr>
                <w:rFonts w:cs="宋体" w:asciiTheme="minorEastAsia" w:hAnsiTheme="minorEastAsia" w:eastAsiaTheme="minorEastAsia"/>
                <w:color w:val="000000"/>
                <w:spacing w:val="34"/>
                <w:sz w:val="24"/>
                <w:szCs w:val="24"/>
              </w:rPr>
            </w:pPr>
            <w:r>
              <w:rPr>
                <w:rFonts w:hint="eastAsia" w:ascii="宋体" w:hAnsi="宋体" w:cs="宋体"/>
                <w:sz w:val="24"/>
                <w:szCs w:val="24"/>
              </w:rPr>
              <w:t>复杂系统仿真软件Anylogi</w:t>
            </w:r>
          </w:p>
        </w:tc>
        <w:tc>
          <w:tcPr>
            <w:tcW w:w="720" w:type="dxa"/>
            <w:vAlign w:val="center"/>
          </w:tcPr>
          <w:p>
            <w:pPr>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套</w:t>
            </w:r>
          </w:p>
        </w:tc>
        <w:tc>
          <w:tcPr>
            <w:tcW w:w="708" w:type="dxa"/>
            <w:vAlign w:val="center"/>
          </w:tcPr>
          <w:p>
            <w:pPr>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1</w:t>
            </w:r>
          </w:p>
        </w:tc>
        <w:tc>
          <w:tcPr>
            <w:tcW w:w="1418" w:type="dxa"/>
            <w:vAlign w:val="center"/>
          </w:tcPr>
          <w:p>
            <w:pPr>
              <w:jc w:val="center"/>
              <w:rPr>
                <w:rFonts w:cs="宋体" w:asciiTheme="minorEastAsia" w:hAnsiTheme="minorEastAsia" w:eastAsiaTheme="minorEastAsia"/>
                <w:color w:val="000000"/>
                <w:spacing w:val="-1"/>
                <w:sz w:val="24"/>
                <w:szCs w:val="24"/>
              </w:rPr>
            </w:pPr>
            <w:r>
              <w:rPr>
                <w:rFonts w:cs="宋体" w:asciiTheme="minorEastAsia" w:hAnsiTheme="minorEastAsia" w:eastAsiaTheme="minorEastAsia"/>
                <w:sz w:val="24"/>
                <w:szCs w:val="24"/>
              </w:rPr>
              <w:t>32</w:t>
            </w:r>
          </w:p>
        </w:tc>
        <w:tc>
          <w:tcPr>
            <w:tcW w:w="2759" w:type="dxa"/>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北京格瑞纳电子产品有限公司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85" w:type="dxa"/>
            <w:vAlign w:val="center"/>
          </w:tcPr>
          <w:p>
            <w:pPr>
              <w:pStyle w:val="82"/>
              <w:kinsoku w:val="0"/>
              <w:overflowPunct w:val="0"/>
              <w:spacing w:before="51"/>
              <w:ind w:left="102"/>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0</w:t>
            </w:r>
            <w:r>
              <w:rPr>
                <w:rFonts w:cs="宋体" w:asciiTheme="minorEastAsia" w:hAnsiTheme="minorEastAsia" w:eastAsiaTheme="minorEastAsia"/>
                <w:color w:val="000000"/>
              </w:rPr>
              <w:t>2</w:t>
            </w:r>
          </w:p>
        </w:tc>
        <w:tc>
          <w:tcPr>
            <w:tcW w:w="3143" w:type="dxa"/>
            <w:vAlign w:val="center"/>
          </w:tcPr>
          <w:p>
            <w:pPr>
              <w:jc w:val="center"/>
              <w:rPr>
                <w:rFonts w:cs="宋体" w:asciiTheme="minorEastAsia" w:hAnsiTheme="minorEastAsia" w:eastAsiaTheme="minorEastAsia"/>
                <w:color w:val="000000"/>
                <w:spacing w:val="34"/>
                <w:sz w:val="24"/>
                <w:szCs w:val="24"/>
              </w:rPr>
            </w:pPr>
            <w:r>
              <w:rPr>
                <w:rFonts w:hint="eastAsia" w:ascii="宋体" w:hAnsi="宋体" w:cs="宋体"/>
                <w:sz w:val="24"/>
                <w:szCs w:val="24"/>
              </w:rPr>
              <w:t>TransCAD软件</w:t>
            </w:r>
          </w:p>
        </w:tc>
        <w:tc>
          <w:tcPr>
            <w:tcW w:w="720" w:type="dxa"/>
            <w:vAlign w:val="center"/>
          </w:tcPr>
          <w:p>
            <w:pPr>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套</w:t>
            </w:r>
          </w:p>
        </w:tc>
        <w:tc>
          <w:tcPr>
            <w:tcW w:w="708" w:type="dxa"/>
            <w:vAlign w:val="center"/>
          </w:tcPr>
          <w:p>
            <w:pPr>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1</w:t>
            </w:r>
          </w:p>
        </w:tc>
        <w:tc>
          <w:tcPr>
            <w:tcW w:w="1418" w:type="dxa"/>
            <w:vAlign w:val="center"/>
          </w:tcPr>
          <w:p>
            <w:pPr>
              <w:jc w:val="center"/>
              <w:rPr>
                <w:rFonts w:cs="宋体" w:asciiTheme="minorEastAsia" w:hAnsiTheme="minorEastAsia" w:eastAsiaTheme="minorEastAsia"/>
                <w:color w:val="000000"/>
                <w:spacing w:val="-1"/>
                <w:sz w:val="24"/>
                <w:szCs w:val="24"/>
              </w:rPr>
            </w:pPr>
            <w:r>
              <w:rPr>
                <w:rFonts w:hint="eastAsia" w:cs="宋体" w:asciiTheme="minorEastAsia" w:hAnsiTheme="minorEastAsia" w:eastAsiaTheme="minorEastAsia"/>
                <w:color w:val="000000"/>
                <w:spacing w:val="-1"/>
                <w:sz w:val="24"/>
                <w:szCs w:val="24"/>
              </w:rPr>
              <w:t>3</w:t>
            </w:r>
            <w:r>
              <w:rPr>
                <w:rFonts w:cs="宋体" w:asciiTheme="minorEastAsia" w:hAnsiTheme="minorEastAsia" w:eastAsiaTheme="minorEastAsia"/>
                <w:color w:val="000000"/>
                <w:spacing w:val="-1"/>
                <w:sz w:val="24"/>
                <w:szCs w:val="24"/>
              </w:rPr>
              <w:t>3</w:t>
            </w:r>
          </w:p>
        </w:tc>
        <w:tc>
          <w:tcPr>
            <w:tcW w:w="2759" w:type="dxa"/>
          </w:tcPr>
          <w:p>
            <w:pPr>
              <w:jc w:val="center"/>
              <w:rPr>
                <w:rFonts w:cs="宋体" w:asciiTheme="minorEastAsia" w:hAnsiTheme="minorEastAsia" w:eastAsiaTheme="minorEastAsia"/>
                <w:color w:val="000000"/>
                <w:spacing w:val="-1"/>
                <w:sz w:val="24"/>
                <w:szCs w:val="24"/>
              </w:rPr>
            </w:pPr>
            <w:r>
              <w:rPr>
                <w:rFonts w:hint="eastAsia" w:cs="宋体" w:asciiTheme="minorEastAsia" w:hAnsiTheme="minorEastAsia" w:eastAsiaTheme="minorEastAsia"/>
                <w:color w:val="000000"/>
                <w:spacing w:val="-1"/>
                <w:sz w:val="24"/>
                <w:szCs w:val="24"/>
              </w:rPr>
              <w:t>上海邑墅信息科技有限公司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685" w:type="dxa"/>
            <w:vAlign w:val="center"/>
          </w:tcPr>
          <w:p>
            <w:pPr>
              <w:pStyle w:val="82"/>
              <w:kinsoku w:val="0"/>
              <w:overflowPunct w:val="0"/>
              <w:spacing w:before="51"/>
              <w:ind w:left="102"/>
              <w:jc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0</w:t>
            </w:r>
            <w:r>
              <w:rPr>
                <w:rFonts w:cs="宋体" w:asciiTheme="minorEastAsia" w:hAnsiTheme="minorEastAsia" w:eastAsiaTheme="minorEastAsia"/>
                <w:color w:val="000000"/>
              </w:rPr>
              <w:t>3</w:t>
            </w:r>
          </w:p>
        </w:tc>
        <w:tc>
          <w:tcPr>
            <w:tcW w:w="3143" w:type="dxa"/>
            <w:vAlign w:val="center"/>
          </w:tcPr>
          <w:p>
            <w:pPr>
              <w:jc w:val="center"/>
              <w:rPr>
                <w:rFonts w:cs="宋体" w:asciiTheme="minorEastAsia" w:hAnsiTheme="minorEastAsia" w:eastAsiaTheme="minorEastAsia"/>
                <w:color w:val="000000"/>
                <w:spacing w:val="34"/>
                <w:sz w:val="24"/>
                <w:szCs w:val="24"/>
              </w:rPr>
            </w:pPr>
            <w:r>
              <w:rPr>
                <w:rFonts w:hint="eastAsia" w:ascii="宋体" w:hAnsi="宋体" w:cs="宋体"/>
                <w:sz w:val="24"/>
                <w:szCs w:val="24"/>
              </w:rPr>
              <w:t>Vissim软件</w:t>
            </w:r>
          </w:p>
        </w:tc>
        <w:tc>
          <w:tcPr>
            <w:tcW w:w="720" w:type="dxa"/>
            <w:vAlign w:val="center"/>
          </w:tcPr>
          <w:p>
            <w:pPr>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套</w:t>
            </w:r>
          </w:p>
        </w:tc>
        <w:tc>
          <w:tcPr>
            <w:tcW w:w="708" w:type="dxa"/>
            <w:vAlign w:val="center"/>
          </w:tcPr>
          <w:p>
            <w:pPr>
              <w:jc w:val="center"/>
              <w:rPr>
                <w:rFonts w:cs="宋体"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1</w:t>
            </w:r>
          </w:p>
        </w:tc>
        <w:tc>
          <w:tcPr>
            <w:tcW w:w="1418" w:type="dxa"/>
            <w:vAlign w:val="center"/>
          </w:tcPr>
          <w:p>
            <w:pPr>
              <w:jc w:val="center"/>
              <w:rPr>
                <w:rFonts w:cs="宋体" w:asciiTheme="minorEastAsia" w:hAnsiTheme="minorEastAsia" w:eastAsiaTheme="minorEastAsia"/>
                <w:color w:val="000000"/>
                <w:spacing w:val="-1"/>
                <w:sz w:val="24"/>
                <w:szCs w:val="24"/>
              </w:rPr>
            </w:pPr>
            <w:r>
              <w:rPr>
                <w:rFonts w:hint="eastAsia" w:cs="宋体" w:asciiTheme="minorEastAsia" w:hAnsiTheme="minorEastAsia" w:eastAsiaTheme="minorEastAsia"/>
                <w:color w:val="000000"/>
                <w:spacing w:val="-1"/>
                <w:sz w:val="24"/>
                <w:szCs w:val="24"/>
              </w:rPr>
              <w:t>1</w:t>
            </w:r>
            <w:r>
              <w:rPr>
                <w:rFonts w:cs="宋体" w:asciiTheme="minorEastAsia" w:hAnsiTheme="minorEastAsia" w:eastAsiaTheme="minorEastAsia"/>
                <w:color w:val="000000"/>
                <w:spacing w:val="-1"/>
                <w:sz w:val="24"/>
                <w:szCs w:val="24"/>
              </w:rPr>
              <w:t>1</w:t>
            </w:r>
          </w:p>
        </w:tc>
        <w:tc>
          <w:tcPr>
            <w:tcW w:w="2759" w:type="dxa"/>
          </w:tcPr>
          <w:p>
            <w:pPr>
              <w:jc w:val="center"/>
              <w:rPr>
                <w:rFonts w:cs="宋体" w:asciiTheme="minorEastAsia" w:hAnsiTheme="minorEastAsia" w:eastAsiaTheme="minorEastAsia"/>
                <w:color w:val="000000"/>
                <w:spacing w:val="-1"/>
                <w:sz w:val="24"/>
                <w:szCs w:val="24"/>
              </w:rPr>
            </w:pPr>
            <w:r>
              <w:rPr>
                <w:rFonts w:hint="eastAsia" w:cs="宋体" w:asciiTheme="minorEastAsia" w:hAnsiTheme="minorEastAsia" w:eastAsiaTheme="minorEastAsia"/>
                <w:color w:val="000000"/>
                <w:spacing w:val="-1"/>
                <w:sz w:val="24"/>
                <w:szCs w:val="24"/>
              </w:rPr>
              <w:t>霹图卫软件科技（上海）有限公司</w:t>
            </w:r>
          </w:p>
        </w:tc>
      </w:tr>
    </w:tbl>
    <w:p>
      <w:pPr>
        <w:spacing w:line="360" w:lineRule="auto"/>
        <w:rPr>
          <w:rFonts w:ascii="仿宋_GB2312" w:eastAsia="仿宋_GB2312"/>
          <w:b/>
          <w:color w:val="000000"/>
          <w:sz w:val="28"/>
          <w:szCs w:val="28"/>
        </w:rPr>
      </w:pPr>
      <w:r>
        <w:rPr>
          <w:rFonts w:ascii="仿宋_GB2312" w:eastAsia="仿宋_GB2312"/>
          <w:b/>
          <w:color w:val="000000"/>
          <w:sz w:val="28"/>
          <w:szCs w:val="28"/>
        </w:rPr>
        <w:t>2</w:t>
      </w:r>
      <w:r>
        <w:rPr>
          <w:rFonts w:hint="eastAsia" w:ascii="仿宋_GB2312" w:eastAsia="仿宋_GB2312"/>
          <w:b/>
          <w:color w:val="000000"/>
          <w:sz w:val="28"/>
          <w:szCs w:val="28"/>
        </w:rPr>
        <w:t>、采购标的所属行业：</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2211"/>
        <w:gridCol w:w="4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tcPr>
          <w:p>
            <w:pPr>
              <w:pStyle w:val="5"/>
              <w:spacing w:line="400" w:lineRule="exact"/>
              <w:ind w:firstLine="0"/>
              <w:jc w:val="center"/>
              <w:rPr>
                <w:rFonts w:ascii="宋体" w:hAnsi="宋体"/>
                <w:spacing w:val="-4"/>
                <w:sz w:val="24"/>
              </w:rPr>
            </w:pPr>
            <w:r>
              <w:rPr>
                <w:rFonts w:hint="eastAsia" w:ascii="宋体" w:hAnsi="宋体"/>
                <w:spacing w:val="-4"/>
                <w:sz w:val="24"/>
              </w:rPr>
              <w:t>包号</w:t>
            </w:r>
          </w:p>
        </w:tc>
        <w:tc>
          <w:tcPr>
            <w:tcW w:w="2211" w:type="dxa"/>
          </w:tcPr>
          <w:p>
            <w:pPr>
              <w:pStyle w:val="5"/>
              <w:spacing w:line="400" w:lineRule="exact"/>
              <w:ind w:firstLine="0"/>
              <w:jc w:val="center"/>
              <w:rPr>
                <w:rFonts w:ascii="宋体" w:hAnsi="宋体"/>
                <w:spacing w:val="-4"/>
                <w:sz w:val="24"/>
              </w:rPr>
            </w:pPr>
            <w:r>
              <w:rPr>
                <w:rFonts w:hint="eastAsia" w:ascii="宋体" w:hAnsi="宋体"/>
                <w:spacing w:val="-4"/>
                <w:sz w:val="24"/>
              </w:rPr>
              <w:t>标的名称</w:t>
            </w:r>
          </w:p>
        </w:tc>
        <w:tc>
          <w:tcPr>
            <w:tcW w:w="4172" w:type="dxa"/>
          </w:tcPr>
          <w:p>
            <w:pPr>
              <w:pStyle w:val="5"/>
              <w:spacing w:line="400" w:lineRule="exact"/>
              <w:ind w:firstLine="0"/>
              <w:jc w:val="center"/>
              <w:rPr>
                <w:rFonts w:ascii="宋体" w:hAnsi="宋体"/>
                <w:spacing w:val="-4"/>
                <w:sz w:val="24"/>
              </w:rPr>
            </w:pPr>
            <w:r>
              <w:rPr>
                <w:rFonts w:hint="eastAsia" w:ascii="宋体" w:hAnsi="宋体"/>
                <w:spacing w:val="-4"/>
                <w:sz w:val="24"/>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tcPr>
          <w:p>
            <w:pPr>
              <w:pStyle w:val="5"/>
              <w:spacing w:line="400" w:lineRule="exact"/>
              <w:ind w:firstLine="0"/>
              <w:jc w:val="center"/>
              <w:rPr>
                <w:rFonts w:ascii="宋体" w:hAnsi="宋体"/>
                <w:spacing w:val="-4"/>
                <w:sz w:val="24"/>
              </w:rPr>
            </w:pPr>
            <w:r>
              <w:rPr>
                <w:rFonts w:ascii="宋体" w:hAnsi="宋体"/>
                <w:spacing w:val="-4"/>
                <w:sz w:val="24"/>
              </w:rPr>
              <w:t>0</w:t>
            </w:r>
            <w:r>
              <w:rPr>
                <w:rFonts w:hint="eastAsia" w:ascii="宋体" w:hAnsi="宋体"/>
                <w:spacing w:val="-4"/>
                <w:sz w:val="24"/>
              </w:rPr>
              <w:t>1</w:t>
            </w:r>
          </w:p>
        </w:tc>
        <w:tc>
          <w:tcPr>
            <w:tcW w:w="2211" w:type="dxa"/>
            <w:vAlign w:val="center"/>
          </w:tcPr>
          <w:p>
            <w:pPr>
              <w:jc w:val="center"/>
              <w:rPr>
                <w:rFonts w:cs="宋体" w:asciiTheme="minorEastAsia" w:hAnsiTheme="minorEastAsia" w:eastAsiaTheme="minorEastAsia"/>
                <w:color w:val="000000"/>
                <w:spacing w:val="34"/>
                <w:sz w:val="24"/>
                <w:szCs w:val="24"/>
              </w:rPr>
            </w:pPr>
            <w:r>
              <w:rPr>
                <w:rFonts w:hint="eastAsia" w:ascii="宋体" w:hAnsi="宋体" w:cs="宋体"/>
                <w:sz w:val="24"/>
                <w:szCs w:val="24"/>
              </w:rPr>
              <w:t>复杂系统仿真软件Anylogi</w:t>
            </w:r>
          </w:p>
        </w:tc>
        <w:tc>
          <w:tcPr>
            <w:tcW w:w="4172" w:type="dxa"/>
            <w:vAlign w:val="center"/>
          </w:tcPr>
          <w:p>
            <w:pPr>
              <w:tabs>
                <w:tab w:val="left" w:pos="1620"/>
              </w:tabs>
              <w:spacing w:line="360" w:lineRule="auto"/>
              <w:ind w:right="-197" w:rightChars="-94"/>
              <w:jc w:val="center"/>
              <w:rPr>
                <w:rFonts w:hAnsi="宋体"/>
                <w:bCs/>
                <w:spacing w:val="-4"/>
                <w:sz w:val="24"/>
              </w:rPr>
            </w:pPr>
            <w:r>
              <w:rPr>
                <w:rFonts w:hint="eastAsia" w:hAnsi="宋体"/>
                <w:bCs/>
                <w:spacing w:val="-4"/>
                <w:sz w:val="24"/>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tcPr>
          <w:p>
            <w:pPr>
              <w:pStyle w:val="5"/>
              <w:spacing w:line="400" w:lineRule="exact"/>
              <w:ind w:firstLine="0"/>
              <w:jc w:val="center"/>
              <w:rPr>
                <w:rFonts w:ascii="宋体" w:hAnsi="宋体"/>
                <w:spacing w:val="-4"/>
                <w:sz w:val="24"/>
              </w:rPr>
            </w:pPr>
            <w:r>
              <w:rPr>
                <w:rFonts w:hint="eastAsia" w:ascii="宋体" w:hAnsi="宋体"/>
                <w:spacing w:val="-4"/>
                <w:sz w:val="24"/>
              </w:rPr>
              <w:t>0</w:t>
            </w:r>
            <w:r>
              <w:rPr>
                <w:rFonts w:ascii="宋体" w:hAnsi="宋体"/>
                <w:spacing w:val="-4"/>
                <w:sz w:val="24"/>
              </w:rPr>
              <w:t>2</w:t>
            </w:r>
          </w:p>
        </w:tc>
        <w:tc>
          <w:tcPr>
            <w:tcW w:w="2211" w:type="dxa"/>
            <w:vAlign w:val="center"/>
          </w:tcPr>
          <w:p>
            <w:pPr>
              <w:jc w:val="center"/>
              <w:rPr>
                <w:rFonts w:cs="宋体" w:asciiTheme="minorEastAsia" w:hAnsiTheme="minorEastAsia" w:eastAsiaTheme="minorEastAsia"/>
                <w:color w:val="000000"/>
                <w:spacing w:val="34"/>
                <w:sz w:val="24"/>
                <w:szCs w:val="24"/>
              </w:rPr>
            </w:pPr>
            <w:r>
              <w:rPr>
                <w:rFonts w:hint="eastAsia" w:ascii="宋体" w:hAnsi="宋体" w:cs="宋体"/>
                <w:sz w:val="24"/>
                <w:szCs w:val="24"/>
              </w:rPr>
              <w:t>TransCAD软件</w:t>
            </w:r>
          </w:p>
        </w:tc>
        <w:tc>
          <w:tcPr>
            <w:tcW w:w="4172" w:type="dxa"/>
            <w:vAlign w:val="center"/>
          </w:tcPr>
          <w:p>
            <w:pPr>
              <w:tabs>
                <w:tab w:val="left" w:pos="1620"/>
              </w:tabs>
              <w:spacing w:line="360" w:lineRule="auto"/>
              <w:ind w:right="-197" w:rightChars="-94"/>
              <w:jc w:val="center"/>
              <w:rPr>
                <w:rFonts w:hint="eastAsia" w:hAnsi="宋体"/>
                <w:bCs/>
                <w:spacing w:val="-4"/>
                <w:sz w:val="24"/>
              </w:rPr>
            </w:pPr>
            <w:r>
              <w:rPr>
                <w:rFonts w:hint="eastAsia" w:hAnsi="宋体"/>
                <w:bCs/>
                <w:spacing w:val="-4"/>
                <w:sz w:val="24"/>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5" w:type="dxa"/>
          </w:tcPr>
          <w:p>
            <w:pPr>
              <w:pStyle w:val="5"/>
              <w:spacing w:line="400" w:lineRule="exact"/>
              <w:ind w:firstLine="0"/>
              <w:jc w:val="center"/>
              <w:rPr>
                <w:rFonts w:ascii="宋体" w:hAnsi="宋体"/>
                <w:spacing w:val="-4"/>
                <w:sz w:val="24"/>
              </w:rPr>
            </w:pPr>
            <w:r>
              <w:rPr>
                <w:rFonts w:hint="eastAsia" w:ascii="宋体" w:hAnsi="宋体"/>
                <w:spacing w:val="-4"/>
                <w:sz w:val="24"/>
              </w:rPr>
              <w:t>0</w:t>
            </w:r>
            <w:r>
              <w:rPr>
                <w:rFonts w:ascii="宋体" w:hAnsi="宋体"/>
                <w:spacing w:val="-4"/>
                <w:sz w:val="24"/>
              </w:rPr>
              <w:t>3</w:t>
            </w:r>
          </w:p>
        </w:tc>
        <w:tc>
          <w:tcPr>
            <w:tcW w:w="2211" w:type="dxa"/>
            <w:vAlign w:val="center"/>
          </w:tcPr>
          <w:p>
            <w:pPr>
              <w:jc w:val="center"/>
              <w:rPr>
                <w:rFonts w:cs="宋体" w:asciiTheme="minorEastAsia" w:hAnsiTheme="minorEastAsia" w:eastAsiaTheme="minorEastAsia"/>
                <w:color w:val="000000"/>
                <w:spacing w:val="34"/>
                <w:sz w:val="24"/>
                <w:szCs w:val="24"/>
              </w:rPr>
            </w:pPr>
            <w:r>
              <w:rPr>
                <w:rFonts w:hint="eastAsia" w:ascii="宋体" w:hAnsi="宋体" w:cs="宋体"/>
                <w:sz w:val="24"/>
                <w:szCs w:val="24"/>
              </w:rPr>
              <w:t>Vissim软件</w:t>
            </w:r>
          </w:p>
        </w:tc>
        <w:tc>
          <w:tcPr>
            <w:tcW w:w="4172" w:type="dxa"/>
            <w:vAlign w:val="center"/>
          </w:tcPr>
          <w:p>
            <w:pPr>
              <w:tabs>
                <w:tab w:val="left" w:pos="1620"/>
              </w:tabs>
              <w:spacing w:line="360" w:lineRule="auto"/>
              <w:ind w:right="-197" w:rightChars="-94"/>
              <w:jc w:val="center"/>
              <w:rPr>
                <w:rFonts w:hint="eastAsia" w:hAnsi="宋体"/>
                <w:bCs/>
                <w:spacing w:val="-4"/>
                <w:sz w:val="24"/>
              </w:rPr>
            </w:pPr>
            <w:r>
              <w:rPr>
                <w:rFonts w:hint="eastAsia" w:hAnsi="宋体"/>
                <w:bCs/>
                <w:spacing w:val="-4"/>
                <w:sz w:val="24"/>
              </w:rPr>
              <w:t>软件和信息技术服务业</w:t>
            </w:r>
          </w:p>
        </w:tc>
      </w:tr>
    </w:tbl>
    <w:p>
      <w:pPr>
        <w:spacing w:line="360" w:lineRule="auto"/>
        <w:rPr>
          <w:rFonts w:ascii="宋体" w:hAnsi="宋体" w:cs="宋体"/>
          <w:bCs/>
          <w:spacing w:val="8"/>
          <w:sz w:val="24"/>
          <w:szCs w:val="24"/>
        </w:rPr>
      </w:pPr>
    </w:p>
    <w:p>
      <w:pPr>
        <w:widowControl/>
        <w:jc w:val="left"/>
        <w:rPr>
          <w:rFonts w:hAnsi="宋体"/>
          <w:b/>
          <w:sz w:val="28"/>
          <w:szCs w:val="28"/>
        </w:rPr>
      </w:pPr>
      <w:r>
        <w:rPr>
          <w:rFonts w:hint="eastAsia" w:ascii="宋体" w:hAnsi="宋体" w:cs="宋体"/>
          <w:b/>
          <w:bCs/>
          <w:color w:val="000000"/>
          <w:kern w:val="0"/>
          <w:sz w:val="28"/>
          <w:szCs w:val="28"/>
        </w:rPr>
        <w:t>二、</w:t>
      </w:r>
      <w:r>
        <w:rPr>
          <w:rFonts w:hint="eastAsia" w:hAnsi="宋体"/>
          <w:b/>
          <w:sz w:val="28"/>
          <w:szCs w:val="28"/>
        </w:rPr>
        <w:t>商务要求</w:t>
      </w:r>
    </w:p>
    <w:p>
      <w:pPr>
        <w:widowControl/>
        <w:jc w:val="left"/>
        <w:rPr>
          <w:rFonts w:ascii="宋体" w:hAnsi="宋体" w:cs="宋体"/>
          <w:b/>
          <w:bCs/>
          <w:color w:val="000000"/>
          <w:kern w:val="0"/>
          <w:sz w:val="28"/>
          <w:szCs w:val="28"/>
        </w:rPr>
      </w:pPr>
      <w:r>
        <w:rPr>
          <w:rFonts w:ascii="宋体" w:hAnsi="宋体" w:cs="宋体"/>
          <w:b/>
          <w:bCs/>
          <w:sz w:val="24"/>
          <w:szCs w:val="24"/>
        </w:rPr>
        <w:t>详见附件。</w:t>
      </w:r>
    </w:p>
    <w:p>
      <w:pPr>
        <w:tabs>
          <w:tab w:val="left" w:pos="896"/>
        </w:tabs>
        <w:adjustRightInd w:val="0"/>
        <w:snapToGrid w:val="0"/>
        <w:spacing w:line="360" w:lineRule="auto"/>
        <w:rPr>
          <w:rFonts w:hAnsi="宋体"/>
          <w:b/>
          <w:sz w:val="24"/>
        </w:rPr>
      </w:pPr>
      <w:r>
        <w:rPr>
          <w:rFonts w:hint="eastAsia" w:hAnsi="宋体"/>
          <w:b/>
          <w:sz w:val="28"/>
          <w:szCs w:val="28"/>
        </w:rPr>
        <w:t>三、</w:t>
      </w:r>
      <w:r>
        <w:rPr>
          <w:rFonts w:hint="eastAsia" w:ascii="宋体" w:hAnsi="宋体" w:cs="宋体"/>
          <w:b/>
          <w:bCs/>
          <w:color w:val="000000"/>
          <w:kern w:val="0"/>
          <w:sz w:val="28"/>
          <w:szCs w:val="28"/>
        </w:rPr>
        <w:t>技术要求</w:t>
      </w:r>
    </w:p>
    <w:bookmarkEnd w:id="16"/>
    <w:bookmarkEnd w:id="17"/>
    <w:p>
      <w:pPr>
        <w:widowControl/>
        <w:jc w:val="left"/>
        <w:rPr>
          <w:rFonts w:ascii="宋体" w:hAnsi="宋体" w:cs="宋体"/>
          <w:b/>
          <w:bCs/>
          <w:sz w:val="24"/>
          <w:szCs w:val="24"/>
        </w:rPr>
      </w:pPr>
      <w:r>
        <w:rPr>
          <w:rFonts w:ascii="宋体" w:hAnsi="宋体" w:cs="宋体"/>
          <w:b/>
          <w:bCs/>
          <w:sz w:val="24"/>
          <w:szCs w:val="24"/>
        </w:rPr>
        <w:t>详见附件。</w:t>
      </w:r>
      <w:r>
        <w:rPr>
          <w:rFonts w:ascii="宋体" w:hAnsi="宋体" w:cs="宋体"/>
          <w:b/>
          <w:bCs/>
          <w:sz w:val="24"/>
          <w:szCs w:val="24"/>
        </w:rPr>
        <w:br w:type="page"/>
      </w:r>
    </w:p>
    <w:p>
      <w:pPr>
        <w:widowControl/>
        <w:jc w:val="center"/>
        <w:rPr>
          <w:rFonts w:ascii="宋体" w:hAnsi="宋体"/>
          <w:b/>
          <w:color w:val="000000"/>
          <w:sz w:val="24"/>
          <w:szCs w:val="24"/>
        </w:rPr>
      </w:pPr>
      <w:r>
        <w:rPr>
          <w:rFonts w:hint="eastAsia" w:ascii="宋体" w:hAnsi="宋体" w:cs="宋体"/>
          <w:b/>
          <w:bCs/>
          <w:sz w:val="32"/>
          <w:szCs w:val="32"/>
        </w:rPr>
        <w:t>第五章  报价文件格式</w:t>
      </w:r>
    </w:p>
    <w:p>
      <w:pPr>
        <w:autoSpaceDE w:val="0"/>
        <w:autoSpaceDN w:val="0"/>
        <w:snapToGrid w:val="0"/>
        <w:spacing w:line="360" w:lineRule="auto"/>
        <w:rPr>
          <w:rFonts w:ascii="宋体" w:hAnsi="宋体" w:cs="宋体"/>
          <w:b/>
        </w:rPr>
      </w:pPr>
      <w:r>
        <w:rPr>
          <w:rFonts w:hint="eastAsia" w:ascii="宋体" w:hAnsi="宋体" w:cs="宋体"/>
          <w:b/>
          <w:sz w:val="24"/>
          <w:szCs w:val="24"/>
        </w:rPr>
        <w:t>格式5-1.</w:t>
      </w:r>
      <w:r>
        <w:rPr>
          <w:rFonts w:hint="eastAsia" w:ascii="宋体" w:hAnsi="宋体" w:cs="宋体"/>
          <w:b/>
          <w:spacing w:val="10"/>
          <w:sz w:val="24"/>
          <w:szCs w:val="24"/>
        </w:rPr>
        <w:t xml:space="preserve"> </w:t>
      </w:r>
    </w:p>
    <w:p>
      <w:pPr>
        <w:pStyle w:val="24"/>
        <w:rPr>
          <w:rFonts w:ascii="宋体" w:hAnsi="宋体" w:cs="宋体"/>
          <w:sz w:val="24"/>
          <w:szCs w:val="24"/>
        </w:rPr>
      </w:pPr>
      <w:r>
        <w:rPr>
          <w:rFonts w:hint="eastAsia" w:ascii="宋体" w:hAnsi="宋体" w:cs="宋体"/>
        </w:rPr>
        <w:t>报价函格式</w:t>
      </w:r>
    </w:p>
    <w:p>
      <w:pPr>
        <w:pStyle w:val="17"/>
        <w:spacing w:line="240" w:lineRule="auto"/>
        <w:rPr>
          <w:rFonts w:hAnsi="宋体"/>
          <w:szCs w:val="24"/>
        </w:rPr>
      </w:pPr>
      <w:r>
        <w:rPr>
          <w:rFonts w:hint="eastAsia" w:hAnsi="宋体"/>
          <w:szCs w:val="24"/>
        </w:rPr>
        <w:t>致：__________________（采购代理机构名称）</w:t>
      </w:r>
      <w:r>
        <w:rPr>
          <w:rFonts w:hint="eastAsia" w:hAnsi="宋体"/>
          <w:szCs w:val="24"/>
          <w:u w:val="single"/>
        </w:rPr>
        <w:t xml:space="preserve"> </w:t>
      </w:r>
      <w:r>
        <w:rPr>
          <w:rFonts w:hint="eastAsia" w:hAnsi="宋体"/>
          <w:szCs w:val="24"/>
        </w:rPr>
        <w:t xml:space="preserve">    </w:t>
      </w:r>
      <w:r>
        <w:rPr>
          <w:rFonts w:hAnsi="宋体"/>
          <w:szCs w:val="24"/>
        </w:rPr>
        <w:t xml:space="preserve"> </w:t>
      </w:r>
    </w:p>
    <w:p>
      <w:pPr>
        <w:autoSpaceDE w:val="0"/>
        <w:autoSpaceDN w:val="0"/>
        <w:snapToGrid w:val="0"/>
        <w:ind w:firstLine="512" w:firstLineChars="200"/>
        <w:rPr>
          <w:rFonts w:ascii="宋体" w:hAnsi="宋体"/>
          <w:spacing w:val="8"/>
          <w:sz w:val="24"/>
          <w:szCs w:val="24"/>
          <w:u w:val="single"/>
        </w:rPr>
      </w:pPr>
      <w:r>
        <w:rPr>
          <w:rFonts w:hint="eastAsia" w:ascii="宋体" w:hAnsi="宋体"/>
          <w:spacing w:val="8"/>
          <w:sz w:val="24"/>
          <w:szCs w:val="24"/>
        </w:rPr>
        <w:t>根据贵方</w:t>
      </w:r>
      <w:r>
        <w:rPr>
          <w:rFonts w:ascii="宋体" w:hAnsi="宋体"/>
          <w:spacing w:val="8"/>
          <w:sz w:val="24"/>
          <w:szCs w:val="24"/>
          <w:u w:val="single"/>
        </w:rPr>
        <w:t xml:space="preserve">                 </w:t>
      </w:r>
      <w:r>
        <w:rPr>
          <w:rFonts w:hint="eastAsia" w:ascii="宋体" w:hAnsi="宋体"/>
          <w:spacing w:val="8"/>
          <w:sz w:val="24"/>
          <w:szCs w:val="24"/>
        </w:rPr>
        <w:t>项目，编号为</w:t>
      </w:r>
      <w:r>
        <w:rPr>
          <w:rFonts w:ascii="宋体" w:hAnsi="宋体"/>
          <w:spacing w:val="8"/>
          <w:sz w:val="24"/>
          <w:szCs w:val="24"/>
          <w:u w:val="single"/>
        </w:rPr>
        <w:t xml:space="preserve">                </w:t>
      </w:r>
      <w:r>
        <w:rPr>
          <w:rFonts w:hint="eastAsia" w:ascii="宋体" w:hAnsi="宋体"/>
          <w:spacing w:val="8"/>
          <w:sz w:val="24"/>
          <w:szCs w:val="24"/>
        </w:rPr>
        <w:t>的报价邀请，正式授权的下述签字人</w:t>
      </w:r>
      <w:r>
        <w:rPr>
          <w:rFonts w:ascii="宋体" w:hAnsi="宋体"/>
          <w:spacing w:val="8"/>
          <w:sz w:val="24"/>
          <w:szCs w:val="24"/>
          <w:u w:val="single"/>
        </w:rPr>
        <w:t xml:space="preserve">                   </w:t>
      </w:r>
      <w:r>
        <w:rPr>
          <w:rFonts w:ascii="宋体" w:hAnsi="宋体"/>
          <w:spacing w:val="8"/>
          <w:sz w:val="24"/>
          <w:szCs w:val="24"/>
        </w:rPr>
        <w:t xml:space="preserve"> (</w:t>
      </w:r>
      <w:r>
        <w:rPr>
          <w:rFonts w:hint="eastAsia" w:ascii="宋体" w:hAnsi="宋体"/>
          <w:spacing w:val="8"/>
          <w:sz w:val="24"/>
          <w:szCs w:val="24"/>
        </w:rPr>
        <w:t>姓名和职务</w:t>
      </w:r>
      <w:r>
        <w:rPr>
          <w:rFonts w:ascii="宋体" w:hAnsi="宋体"/>
          <w:spacing w:val="8"/>
          <w:sz w:val="24"/>
          <w:szCs w:val="24"/>
        </w:rPr>
        <w:t>)</w:t>
      </w:r>
      <w:r>
        <w:rPr>
          <w:rFonts w:hint="eastAsia" w:ascii="宋体" w:hAnsi="宋体"/>
          <w:spacing w:val="8"/>
          <w:sz w:val="24"/>
          <w:szCs w:val="24"/>
        </w:rPr>
        <w:t>代表供应商</w:t>
      </w:r>
      <w:r>
        <w:rPr>
          <w:rFonts w:ascii="宋体" w:hAnsi="宋体"/>
          <w:spacing w:val="8"/>
          <w:sz w:val="24"/>
          <w:szCs w:val="24"/>
          <w:u w:val="single"/>
        </w:rPr>
        <w:t xml:space="preserve">                            </w:t>
      </w:r>
      <w:r>
        <w:rPr>
          <w:rFonts w:ascii="宋体" w:hAnsi="宋体"/>
          <w:spacing w:val="8"/>
          <w:sz w:val="24"/>
          <w:szCs w:val="24"/>
        </w:rPr>
        <w:t>(</w:t>
      </w:r>
      <w:r>
        <w:rPr>
          <w:rFonts w:hint="eastAsia" w:ascii="宋体" w:hAnsi="宋体"/>
          <w:spacing w:val="8"/>
          <w:sz w:val="24"/>
          <w:szCs w:val="24"/>
        </w:rPr>
        <w:t>供应商的名称</w:t>
      </w:r>
      <w:r>
        <w:rPr>
          <w:rFonts w:ascii="宋体" w:hAnsi="宋体"/>
          <w:spacing w:val="8"/>
          <w:sz w:val="24"/>
          <w:szCs w:val="24"/>
        </w:rPr>
        <w:t>)</w:t>
      </w:r>
      <w:r>
        <w:rPr>
          <w:rFonts w:hint="eastAsia" w:ascii="宋体" w:hAnsi="宋体"/>
          <w:spacing w:val="8"/>
          <w:sz w:val="24"/>
          <w:szCs w:val="24"/>
        </w:rPr>
        <w:t>，提交下述文件正本</w:t>
      </w:r>
      <w:r>
        <w:rPr>
          <w:rFonts w:hint="eastAsia" w:ascii="宋体" w:hAnsi="宋体"/>
          <w:spacing w:val="8"/>
          <w:sz w:val="24"/>
          <w:szCs w:val="24"/>
          <w:u w:val="single"/>
        </w:rPr>
        <w:t xml:space="preserve">    </w:t>
      </w:r>
      <w:r>
        <w:rPr>
          <w:rFonts w:hint="eastAsia" w:ascii="宋体" w:hAnsi="宋体"/>
          <w:spacing w:val="8"/>
          <w:sz w:val="24"/>
          <w:szCs w:val="24"/>
        </w:rPr>
        <w:t>份，副本</w:t>
      </w:r>
      <w:r>
        <w:rPr>
          <w:rFonts w:ascii="宋体" w:hAnsi="宋体"/>
          <w:spacing w:val="8"/>
          <w:sz w:val="24"/>
          <w:szCs w:val="24"/>
          <w:u w:val="single"/>
        </w:rPr>
        <w:t xml:space="preserve">    </w:t>
      </w:r>
      <w:r>
        <w:rPr>
          <w:rFonts w:hint="eastAsia" w:ascii="宋体" w:hAnsi="宋体"/>
          <w:spacing w:val="8"/>
          <w:sz w:val="24"/>
          <w:szCs w:val="24"/>
        </w:rPr>
        <w:t>份。</w:t>
      </w:r>
    </w:p>
    <w:p>
      <w:pPr>
        <w:pStyle w:val="17"/>
        <w:spacing w:line="240" w:lineRule="auto"/>
        <w:ind w:firstLine="512" w:firstLineChars="200"/>
        <w:jc w:val="left"/>
        <w:rPr>
          <w:rFonts w:hAnsi="宋体"/>
          <w:spacing w:val="8"/>
          <w:szCs w:val="24"/>
        </w:rPr>
      </w:pPr>
      <w:r>
        <w:rPr>
          <w:rFonts w:hint="eastAsia" w:hAnsi="宋体"/>
          <w:spacing w:val="8"/>
          <w:szCs w:val="24"/>
        </w:rPr>
        <w:t>1. 报价表；</w:t>
      </w:r>
    </w:p>
    <w:p>
      <w:pPr>
        <w:pStyle w:val="17"/>
        <w:spacing w:line="240" w:lineRule="auto"/>
        <w:ind w:firstLine="512" w:firstLineChars="200"/>
        <w:jc w:val="left"/>
        <w:rPr>
          <w:rFonts w:hAnsi="宋体"/>
          <w:spacing w:val="8"/>
          <w:szCs w:val="24"/>
        </w:rPr>
      </w:pPr>
      <w:r>
        <w:rPr>
          <w:rFonts w:hAnsi="宋体"/>
          <w:spacing w:val="8"/>
          <w:szCs w:val="24"/>
        </w:rPr>
        <w:t>2</w:t>
      </w:r>
      <w:r>
        <w:rPr>
          <w:rFonts w:hint="eastAsia" w:hAnsi="宋体"/>
          <w:spacing w:val="8"/>
          <w:szCs w:val="24"/>
        </w:rPr>
        <w:t>. 报价保证金已交纳的相关凭证复印件（银行转账回单）</w:t>
      </w:r>
    </w:p>
    <w:p>
      <w:pPr>
        <w:pStyle w:val="17"/>
        <w:spacing w:line="240" w:lineRule="auto"/>
        <w:ind w:firstLine="512" w:firstLineChars="200"/>
        <w:jc w:val="left"/>
        <w:rPr>
          <w:rFonts w:hAnsi="宋体"/>
          <w:spacing w:val="8"/>
          <w:szCs w:val="24"/>
        </w:rPr>
      </w:pPr>
      <w:r>
        <w:rPr>
          <w:rFonts w:hint="eastAsia" w:hAnsi="宋体"/>
          <w:spacing w:val="8"/>
          <w:szCs w:val="24"/>
        </w:rPr>
        <w:t>3. 报价货物及服务的技术说明；</w:t>
      </w:r>
    </w:p>
    <w:p>
      <w:pPr>
        <w:pStyle w:val="17"/>
        <w:spacing w:line="240" w:lineRule="auto"/>
        <w:ind w:firstLine="512" w:firstLineChars="200"/>
        <w:jc w:val="left"/>
        <w:rPr>
          <w:rFonts w:hAnsi="宋体"/>
          <w:spacing w:val="8"/>
          <w:szCs w:val="24"/>
        </w:rPr>
      </w:pPr>
      <w:r>
        <w:rPr>
          <w:rFonts w:hint="eastAsia" w:hAnsi="宋体"/>
          <w:spacing w:val="8"/>
          <w:szCs w:val="24"/>
        </w:rPr>
        <w:t>4. 技术规格/或服务响应</w:t>
      </w:r>
      <w:r>
        <w:rPr>
          <w:rFonts w:hAnsi="宋体"/>
          <w:spacing w:val="8"/>
          <w:szCs w:val="24"/>
        </w:rPr>
        <w:t>/</w:t>
      </w:r>
      <w:r>
        <w:rPr>
          <w:rFonts w:hint="eastAsia" w:hAnsi="宋体"/>
          <w:spacing w:val="8"/>
          <w:szCs w:val="24"/>
        </w:rPr>
        <w:t>偏离表；</w:t>
      </w:r>
    </w:p>
    <w:p>
      <w:pPr>
        <w:pStyle w:val="17"/>
        <w:spacing w:line="240" w:lineRule="auto"/>
        <w:ind w:firstLine="512" w:firstLineChars="200"/>
        <w:jc w:val="left"/>
        <w:rPr>
          <w:rFonts w:hAnsi="宋体"/>
          <w:spacing w:val="8"/>
          <w:szCs w:val="24"/>
        </w:rPr>
      </w:pPr>
      <w:r>
        <w:rPr>
          <w:rFonts w:hint="eastAsia" w:hAnsi="宋体"/>
          <w:spacing w:val="8"/>
          <w:szCs w:val="24"/>
        </w:rPr>
        <w:t>5. 商务条款响应</w:t>
      </w:r>
      <w:r>
        <w:rPr>
          <w:rFonts w:hAnsi="宋体"/>
          <w:spacing w:val="8"/>
          <w:szCs w:val="24"/>
        </w:rPr>
        <w:t>/</w:t>
      </w:r>
      <w:r>
        <w:rPr>
          <w:rFonts w:hint="eastAsia" w:hAnsi="宋体"/>
          <w:spacing w:val="8"/>
          <w:szCs w:val="24"/>
        </w:rPr>
        <w:t>偏离表；</w:t>
      </w:r>
    </w:p>
    <w:p>
      <w:pPr>
        <w:pStyle w:val="17"/>
        <w:spacing w:line="240" w:lineRule="auto"/>
        <w:ind w:firstLine="512" w:firstLineChars="200"/>
        <w:jc w:val="left"/>
        <w:rPr>
          <w:rFonts w:hAnsi="宋体"/>
          <w:spacing w:val="8"/>
          <w:szCs w:val="24"/>
        </w:rPr>
      </w:pPr>
      <w:r>
        <w:rPr>
          <w:rFonts w:hint="eastAsia" w:hAnsi="宋体"/>
          <w:spacing w:val="8"/>
          <w:szCs w:val="24"/>
        </w:rPr>
        <w:t>6. 资格证明文件；</w:t>
      </w:r>
    </w:p>
    <w:p>
      <w:pPr>
        <w:pStyle w:val="17"/>
        <w:spacing w:line="240" w:lineRule="auto"/>
        <w:ind w:firstLine="512" w:firstLineChars="200"/>
        <w:jc w:val="left"/>
        <w:rPr>
          <w:rFonts w:hAnsi="宋体"/>
          <w:spacing w:val="8"/>
          <w:szCs w:val="24"/>
        </w:rPr>
      </w:pPr>
      <w:r>
        <w:rPr>
          <w:rFonts w:hint="eastAsia" w:hAnsi="宋体"/>
          <w:spacing w:val="8"/>
          <w:szCs w:val="24"/>
        </w:rPr>
        <w:t>7. 按供应商须知和技术规格要求提供的其它有关文件；</w:t>
      </w:r>
    </w:p>
    <w:p>
      <w:pPr>
        <w:autoSpaceDE w:val="0"/>
        <w:autoSpaceDN w:val="0"/>
        <w:snapToGrid w:val="0"/>
        <w:ind w:firstLine="512" w:firstLineChars="200"/>
        <w:rPr>
          <w:rFonts w:ascii="宋体" w:hAnsi="宋体"/>
          <w:spacing w:val="8"/>
          <w:sz w:val="24"/>
          <w:szCs w:val="24"/>
        </w:rPr>
      </w:pPr>
      <w:r>
        <w:rPr>
          <w:rFonts w:hint="eastAsia" w:ascii="宋体" w:hAnsi="宋体"/>
          <w:spacing w:val="8"/>
          <w:sz w:val="24"/>
          <w:szCs w:val="24"/>
        </w:rPr>
        <w:t>据此函，签字人兹宣布同意如下：</w:t>
      </w:r>
    </w:p>
    <w:p>
      <w:pPr>
        <w:tabs>
          <w:tab w:val="left" w:pos="8647"/>
        </w:tabs>
        <w:autoSpaceDE w:val="0"/>
        <w:autoSpaceDN w:val="0"/>
        <w:snapToGrid w:val="0"/>
        <w:ind w:firstLine="512" w:firstLineChars="200"/>
        <w:jc w:val="left"/>
        <w:rPr>
          <w:rFonts w:ascii="宋体" w:hAnsi="宋体"/>
          <w:spacing w:val="8"/>
          <w:sz w:val="24"/>
          <w:szCs w:val="24"/>
        </w:rPr>
      </w:pPr>
      <w:r>
        <w:rPr>
          <w:rFonts w:hint="eastAsia" w:ascii="宋体" w:hAnsi="宋体"/>
          <w:spacing w:val="8"/>
          <w:sz w:val="24"/>
          <w:szCs w:val="24"/>
        </w:rPr>
        <w:t>（1）按采购文件规定提供交付的货物的报价总价为：</w:t>
      </w:r>
      <w:r>
        <w:rPr>
          <w:rFonts w:ascii="宋体" w:hAnsi="宋体"/>
          <w:spacing w:val="8"/>
          <w:sz w:val="24"/>
          <w:szCs w:val="24"/>
          <w:u w:val="single"/>
        </w:rPr>
        <w:t xml:space="preserve">      </w:t>
      </w:r>
      <w:r>
        <w:rPr>
          <w:rFonts w:hint="eastAsia" w:ascii="宋体" w:hAnsi="宋体"/>
          <w:spacing w:val="8"/>
          <w:sz w:val="24"/>
          <w:szCs w:val="24"/>
          <w:u w:val="single"/>
        </w:rPr>
        <w:t xml:space="preserve">     </w:t>
      </w:r>
      <w:r>
        <w:rPr>
          <w:rFonts w:hint="eastAsia" w:ascii="宋体" w:hAnsi="宋体"/>
          <w:spacing w:val="8"/>
          <w:sz w:val="24"/>
          <w:szCs w:val="24"/>
        </w:rPr>
        <w:t>元，人民币（大写）</w:t>
      </w:r>
      <w:r>
        <w:rPr>
          <w:rFonts w:hint="eastAsia" w:ascii="宋体" w:hAnsi="宋体"/>
          <w:spacing w:val="8"/>
          <w:sz w:val="24"/>
          <w:szCs w:val="24"/>
          <w:u w:val="single"/>
        </w:rPr>
        <w:t xml:space="preserve">                  </w:t>
      </w:r>
      <w:r>
        <w:rPr>
          <w:rFonts w:hint="eastAsia" w:ascii="宋体" w:hAnsi="宋体"/>
          <w:spacing w:val="8"/>
          <w:sz w:val="24"/>
          <w:szCs w:val="24"/>
        </w:rPr>
        <w:t xml:space="preserve"> ；</w:t>
      </w:r>
    </w:p>
    <w:p>
      <w:pPr>
        <w:tabs>
          <w:tab w:val="left" w:pos="8647"/>
        </w:tabs>
        <w:autoSpaceDE w:val="0"/>
        <w:autoSpaceDN w:val="0"/>
        <w:snapToGrid w:val="0"/>
        <w:ind w:firstLine="512" w:firstLineChars="200"/>
        <w:jc w:val="left"/>
        <w:rPr>
          <w:rFonts w:ascii="宋体" w:hAnsi="宋体"/>
          <w:spacing w:val="8"/>
          <w:sz w:val="24"/>
          <w:szCs w:val="24"/>
        </w:rPr>
      </w:pPr>
      <w:r>
        <w:rPr>
          <w:rFonts w:hint="eastAsia" w:ascii="宋体" w:hAnsi="宋体"/>
          <w:spacing w:val="8"/>
          <w:sz w:val="24"/>
          <w:szCs w:val="24"/>
        </w:rPr>
        <w:t>（</w:t>
      </w:r>
      <w:r>
        <w:rPr>
          <w:rFonts w:ascii="宋体" w:hAnsi="宋体"/>
          <w:spacing w:val="8"/>
          <w:sz w:val="24"/>
          <w:szCs w:val="24"/>
        </w:rPr>
        <w:t>2</w:t>
      </w:r>
      <w:r>
        <w:rPr>
          <w:rFonts w:hint="eastAsia" w:ascii="宋体" w:hAnsi="宋体"/>
          <w:spacing w:val="8"/>
          <w:sz w:val="24"/>
          <w:szCs w:val="24"/>
        </w:rPr>
        <w:t>）我们根据采购文件的规定，承担完成合同的责任和义务。</w:t>
      </w:r>
    </w:p>
    <w:p>
      <w:pPr>
        <w:tabs>
          <w:tab w:val="left" w:pos="8647"/>
        </w:tabs>
        <w:autoSpaceDE w:val="0"/>
        <w:autoSpaceDN w:val="0"/>
        <w:snapToGrid w:val="0"/>
        <w:ind w:firstLine="512" w:firstLineChars="200"/>
        <w:jc w:val="left"/>
        <w:rPr>
          <w:rFonts w:ascii="宋体" w:hAnsi="宋体"/>
          <w:spacing w:val="8"/>
          <w:sz w:val="24"/>
          <w:szCs w:val="24"/>
        </w:rPr>
      </w:pPr>
      <w:r>
        <w:rPr>
          <w:rFonts w:hint="eastAsia" w:ascii="宋体" w:hAnsi="宋体"/>
          <w:spacing w:val="8"/>
          <w:sz w:val="24"/>
          <w:szCs w:val="24"/>
        </w:rPr>
        <w:t>（</w:t>
      </w:r>
      <w:r>
        <w:rPr>
          <w:rFonts w:ascii="宋体" w:hAnsi="宋体"/>
          <w:spacing w:val="8"/>
          <w:sz w:val="24"/>
          <w:szCs w:val="24"/>
        </w:rPr>
        <w:t>3</w:t>
      </w:r>
      <w:r>
        <w:rPr>
          <w:rFonts w:hint="eastAsia" w:ascii="宋体" w:hAnsi="宋体"/>
          <w:spacing w:val="8"/>
          <w:sz w:val="24"/>
          <w:szCs w:val="24"/>
        </w:rPr>
        <w:t>）我们已详细审核全部采购文件，包括采购文件修改书</w:t>
      </w:r>
      <w:r>
        <w:rPr>
          <w:rFonts w:ascii="宋体" w:hAnsi="宋体"/>
          <w:spacing w:val="8"/>
          <w:sz w:val="24"/>
          <w:szCs w:val="24"/>
        </w:rPr>
        <w:t>(</w:t>
      </w:r>
      <w:r>
        <w:rPr>
          <w:rFonts w:hint="eastAsia" w:ascii="宋体" w:hAnsi="宋体"/>
          <w:spacing w:val="8"/>
          <w:sz w:val="24"/>
          <w:szCs w:val="24"/>
        </w:rPr>
        <w:t>如果有的话</w:t>
      </w:r>
      <w:r>
        <w:rPr>
          <w:rFonts w:ascii="宋体" w:hAnsi="宋体"/>
          <w:spacing w:val="8"/>
          <w:sz w:val="24"/>
          <w:szCs w:val="24"/>
        </w:rPr>
        <w:t>)</w:t>
      </w:r>
      <w:r>
        <w:rPr>
          <w:rFonts w:hint="eastAsia" w:ascii="宋体" w:hAnsi="宋体"/>
          <w:spacing w:val="8"/>
          <w:sz w:val="24"/>
          <w:szCs w:val="24"/>
        </w:rPr>
        <w:t>，参考资料及有关附件，我们完全理解并放弃提出含糊不清或误解的问题的权利。</w:t>
      </w:r>
    </w:p>
    <w:p>
      <w:pPr>
        <w:tabs>
          <w:tab w:val="left" w:pos="8647"/>
        </w:tabs>
        <w:autoSpaceDE w:val="0"/>
        <w:autoSpaceDN w:val="0"/>
        <w:snapToGrid w:val="0"/>
        <w:ind w:firstLine="512" w:firstLineChars="200"/>
        <w:jc w:val="left"/>
        <w:rPr>
          <w:rFonts w:ascii="宋体" w:hAnsi="宋体"/>
          <w:spacing w:val="8"/>
          <w:sz w:val="24"/>
          <w:szCs w:val="24"/>
        </w:rPr>
      </w:pPr>
      <w:r>
        <w:rPr>
          <w:rFonts w:hint="eastAsia" w:ascii="宋体" w:hAnsi="宋体"/>
          <w:spacing w:val="8"/>
          <w:sz w:val="24"/>
          <w:szCs w:val="24"/>
        </w:rPr>
        <w:t>（</w:t>
      </w:r>
      <w:r>
        <w:rPr>
          <w:rFonts w:ascii="宋体" w:hAnsi="宋体"/>
          <w:spacing w:val="8"/>
          <w:sz w:val="24"/>
          <w:szCs w:val="24"/>
        </w:rPr>
        <w:t>4</w:t>
      </w:r>
      <w:r>
        <w:rPr>
          <w:rFonts w:hint="eastAsia" w:ascii="宋体" w:hAnsi="宋体"/>
          <w:spacing w:val="8"/>
          <w:sz w:val="24"/>
          <w:szCs w:val="24"/>
        </w:rPr>
        <w:t>）</w:t>
      </w:r>
      <w:r>
        <w:rPr>
          <w:rFonts w:hint="eastAsia" w:ascii="宋体" w:hAnsi="宋体"/>
          <w:sz w:val="24"/>
          <w:szCs w:val="24"/>
        </w:rPr>
        <w:t>本</w:t>
      </w:r>
      <w:r>
        <w:rPr>
          <w:rFonts w:hint="eastAsia" w:ascii="宋体" w:hAnsi="宋体"/>
          <w:spacing w:val="8"/>
          <w:sz w:val="24"/>
          <w:szCs w:val="24"/>
        </w:rPr>
        <w:t>报价</w:t>
      </w:r>
      <w:r>
        <w:rPr>
          <w:rFonts w:hint="eastAsia" w:ascii="宋体" w:hAnsi="宋体"/>
          <w:sz w:val="24"/>
          <w:szCs w:val="24"/>
        </w:rPr>
        <w:t>有效期为自开标日起</w:t>
      </w:r>
      <w:r>
        <w:rPr>
          <w:rFonts w:hint="eastAsia" w:ascii="宋体" w:hAnsi="宋体"/>
          <w:sz w:val="24"/>
          <w:szCs w:val="24"/>
          <w:u w:val="single"/>
        </w:rPr>
        <w:t xml:space="preserve"> </w:t>
      </w:r>
      <w:bookmarkStart w:id="18" w:name="PO_默认文件内容_10"/>
      <w:r>
        <w:rPr>
          <w:rFonts w:hint="eastAsia" w:ascii="宋体" w:hAnsi="宋体"/>
          <w:sz w:val="24"/>
          <w:szCs w:val="24"/>
          <w:u w:val="single"/>
        </w:rPr>
        <w:t xml:space="preserve">90 </w:t>
      </w:r>
      <w:r>
        <w:rPr>
          <w:rFonts w:hint="eastAsia" w:ascii="宋体" w:hAnsi="宋体"/>
          <w:sz w:val="24"/>
          <w:szCs w:val="24"/>
        </w:rPr>
        <w:t>日历日</w:t>
      </w:r>
      <w:bookmarkEnd w:id="18"/>
      <w:r>
        <w:rPr>
          <w:rFonts w:hint="eastAsia" w:ascii="宋体" w:hAnsi="宋体"/>
          <w:sz w:val="24"/>
          <w:szCs w:val="24"/>
        </w:rPr>
        <w:t>。</w:t>
      </w:r>
      <w:r>
        <w:rPr>
          <w:rFonts w:hint="eastAsia" w:ascii="宋体" w:hAnsi="宋体"/>
          <w:spacing w:val="8"/>
          <w:sz w:val="24"/>
          <w:szCs w:val="24"/>
        </w:rPr>
        <w:t>报价有效期满之前均具有约束力。</w:t>
      </w:r>
    </w:p>
    <w:p>
      <w:pPr>
        <w:tabs>
          <w:tab w:val="left" w:pos="8647"/>
        </w:tabs>
        <w:autoSpaceDE w:val="0"/>
        <w:autoSpaceDN w:val="0"/>
        <w:snapToGrid w:val="0"/>
        <w:ind w:firstLine="512" w:firstLineChars="200"/>
        <w:jc w:val="left"/>
        <w:rPr>
          <w:rFonts w:ascii="宋体" w:hAnsi="宋体"/>
          <w:spacing w:val="8"/>
          <w:sz w:val="24"/>
          <w:szCs w:val="24"/>
        </w:rPr>
      </w:pPr>
      <w:r>
        <w:rPr>
          <w:rFonts w:hint="eastAsia" w:ascii="宋体" w:hAnsi="宋体"/>
          <w:spacing w:val="8"/>
          <w:sz w:val="24"/>
          <w:szCs w:val="24"/>
        </w:rPr>
        <w:t>（</w:t>
      </w:r>
      <w:r>
        <w:rPr>
          <w:rFonts w:ascii="宋体" w:hAnsi="宋体"/>
          <w:spacing w:val="8"/>
          <w:sz w:val="24"/>
          <w:szCs w:val="24"/>
        </w:rPr>
        <w:t>5</w:t>
      </w:r>
      <w:r>
        <w:rPr>
          <w:rFonts w:hint="eastAsia" w:ascii="宋体" w:hAnsi="宋体"/>
          <w:spacing w:val="8"/>
          <w:sz w:val="24"/>
          <w:szCs w:val="24"/>
        </w:rPr>
        <w:t>）同意按供应商须知中关于不予退还报价保证金的规定。</w:t>
      </w:r>
    </w:p>
    <w:p>
      <w:pPr>
        <w:autoSpaceDE w:val="0"/>
        <w:autoSpaceDN w:val="0"/>
        <w:snapToGrid w:val="0"/>
        <w:ind w:firstLine="512" w:firstLineChars="200"/>
        <w:rPr>
          <w:rFonts w:ascii="宋体" w:hAnsi="宋体"/>
          <w:spacing w:val="8"/>
          <w:sz w:val="24"/>
          <w:szCs w:val="24"/>
        </w:rPr>
      </w:pPr>
      <w:r>
        <w:rPr>
          <w:rFonts w:hint="eastAsia" w:ascii="宋体" w:hAnsi="宋体"/>
          <w:spacing w:val="8"/>
          <w:sz w:val="24"/>
          <w:szCs w:val="24"/>
        </w:rPr>
        <w:t>（</w:t>
      </w:r>
      <w:r>
        <w:rPr>
          <w:rFonts w:ascii="宋体" w:hAnsi="宋体"/>
          <w:spacing w:val="8"/>
          <w:sz w:val="24"/>
          <w:szCs w:val="24"/>
        </w:rPr>
        <w:t>6</w:t>
      </w:r>
      <w:r>
        <w:rPr>
          <w:rFonts w:hint="eastAsia" w:ascii="宋体" w:hAnsi="宋体"/>
          <w:spacing w:val="8"/>
          <w:sz w:val="24"/>
          <w:szCs w:val="24"/>
        </w:rPr>
        <w:t>）同意向贵方提供贵方可能要求的与本报价有关任何证据或资料。</w:t>
      </w:r>
    </w:p>
    <w:p>
      <w:pPr>
        <w:autoSpaceDE w:val="0"/>
        <w:autoSpaceDN w:val="0"/>
        <w:snapToGrid w:val="0"/>
        <w:ind w:firstLine="512" w:firstLineChars="200"/>
        <w:rPr>
          <w:rFonts w:ascii="宋体" w:hAnsi="宋体"/>
          <w:spacing w:val="8"/>
          <w:sz w:val="24"/>
          <w:szCs w:val="24"/>
        </w:rPr>
      </w:pPr>
      <w:r>
        <w:rPr>
          <w:rFonts w:hint="eastAsia" w:ascii="宋体" w:hAnsi="宋体"/>
          <w:spacing w:val="8"/>
          <w:sz w:val="24"/>
          <w:szCs w:val="24"/>
        </w:rPr>
        <w:t>（</w:t>
      </w:r>
      <w:r>
        <w:rPr>
          <w:rFonts w:ascii="宋体" w:hAnsi="宋体"/>
          <w:spacing w:val="8"/>
          <w:sz w:val="24"/>
          <w:szCs w:val="24"/>
        </w:rPr>
        <w:t>7</w:t>
      </w:r>
      <w:r>
        <w:rPr>
          <w:rFonts w:hint="eastAsia" w:ascii="宋体" w:hAnsi="宋体"/>
          <w:spacing w:val="8"/>
          <w:sz w:val="24"/>
          <w:szCs w:val="24"/>
        </w:rPr>
        <w:t>）我们完全理解贵方不一定要接受最低报价的报价或收到的任何报价。</w:t>
      </w:r>
    </w:p>
    <w:p>
      <w:pPr>
        <w:autoSpaceDE w:val="0"/>
        <w:autoSpaceDN w:val="0"/>
        <w:snapToGrid w:val="0"/>
        <w:ind w:firstLine="512" w:firstLineChars="200"/>
        <w:rPr>
          <w:rFonts w:ascii="宋体" w:hAnsi="宋体"/>
          <w:spacing w:val="8"/>
          <w:sz w:val="24"/>
          <w:szCs w:val="24"/>
        </w:rPr>
      </w:pPr>
      <w:r>
        <w:rPr>
          <w:rFonts w:hint="eastAsia" w:ascii="宋体" w:hAnsi="宋体"/>
          <w:spacing w:val="8"/>
          <w:sz w:val="24"/>
          <w:szCs w:val="24"/>
        </w:rPr>
        <w:t>与本报价有关的正式通讯地址为：</w:t>
      </w:r>
    </w:p>
    <w:p>
      <w:pPr>
        <w:autoSpaceDE w:val="0"/>
        <w:autoSpaceDN w:val="0"/>
        <w:snapToGrid w:val="0"/>
        <w:ind w:firstLine="512" w:firstLineChars="200"/>
        <w:rPr>
          <w:rFonts w:ascii="宋体" w:hAnsi="宋体"/>
          <w:spacing w:val="8"/>
          <w:sz w:val="24"/>
          <w:szCs w:val="24"/>
          <w:u w:val="single"/>
        </w:rPr>
      </w:pPr>
      <w:r>
        <w:rPr>
          <w:rFonts w:hint="eastAsia" w:ascii="宋体" w:hAnsi="宋体"/>
          <w:spacing w:val="8"/>
          <w:sz w:val="24"/>
          <w:szCs w:val="24"/>
        </w:rPr>
        <w:t>供应商名称：</w:t>
      </w:r>
      <w:r>
        <w:rPr>
          <w:rFonts w:hint="eastAsia" w:ascii="宋体" w:hAnsi="宋体"/>
          <w:spacing w:val="8"/>
          <w:sz w:val="24"/>
          <w:szCs w:val="24"/>
          <w:u w:val="single"/>
        </w:rPr>
        <w:t xml:space="preserve">                            </w:t>
      </w:r>
      <w:r>
        <w:rPr>
          <w:rFonts w:hint="eastAsia" w:ascii="宋体" w:hAnsi="宋体"/>
          <w:spacing w:val="8"/>
          <w:sz w:val="24"/>
          <w:szCs w:val="24"/>
        </w:rPr>
        <w:t xml:space="preserve">（盖公章）  </w:t>
      </w:r>
    </w:p>
    <w:p>
      <w:pPr>
        <w:ind w:firstLine="512" w:firstLineChars="200"/>
        <w:rPr>
          <w:rFonts w:ascii="宋体" w:hAnsi="宋体"/>
          <w:spacing w:val="8"/>
          <w:sz w:val="24"/>
          <w:szCs w:val="24"/>
          <w:u w:val="single"/>
        </w:rPr>
      </w:pPr>
      <w:r>
        <w:rPr>
          <w:rFonts w:hint="eastAsia" w:ascii="宋体" w:hAnsi="宋体"/>
          <w:spacing w:val="8"/>
          <w:sz w:val="24"/>
          <w:szCs w:val="24"/>
        </w:rPr>
        <w:t>地址：</w:t>
      </w:r>
      <w:r>
        <w:rPr>
          <w:rFonts w:ascii="宋体" w:hAnsi="宋体"/>
          <w:spacing w:val="8"/>
          <w:sz w:val="24"/>
          <w:szCs w:val="24"/>
          <w:u w:val="single"/>
        </w:rPr>
        <w:t xml:space="preserve">                              </w:t>
      </w:r>
      <w:r>
        <w:rPr>
          <w:rFonts w:hint="eastAsia" w:ascii="宋体" w:hAnsi="宋体"/>
          <w:spacing w:val="8"/>
          <w:sz w:val="24"/>
          <w:szCs w:val="24"/>
          <w:u w:val="single"/>
        </w:rPr>
        <w:t xml:space="preserve">      </w:t>
      </w:r>
      <w:r>
        <w:rPr>
          <w:rFonts w:ascii="宋体" w:hAnsi="宋体"/>
          <w:spacing w:val="8"/>
          <w:sz w:val="24"/>
          <w:szCs w:val="24"/>
          <w:u w:val="single"/>
        </w:rPr>
        <w:t xml:space="preserve">  </w:t>
      </w:r>
    </w:p>
    <w:p>
      <w:pPr>
        <w:autoSpaceDE w:val="0"/>
        <w:autoSpaceDN w:val="0"/>
        <w:snapToGrid w:val="0"/>
        <w:ind w:firstLine="512" w:firstLineChars="200"/>
        <w:rPr>
          <w:rFonts w:ascii="宋体" w:hAnsi="宋体"/>
          <w:spacing w:val="8"/>
          <w:sz w:val="24"/>
          <w:szCs w:val="24"/>
          <w:u w:val="single"/>
        </w:rPr>
      </w:pPr>
      <w:r>
        <w:rPr>
          <w:rFonts w:hint="eastAsia" w:ascii="宋体" w:hAnsi="宋体"/>
          <w:spacing w:val="8"/>
          <w:sz w:val="24"/>
          <w:szCs w:val="24"/>
        </w:rPr>
        <w:t>电话：</w:t>
      </w:r>
      <w:r>
        <w:rPr>
          <w:rFonts w:ascii="宋体" w:hAnsi="宋体"/>
          <w:spacing w:val="8"/>
          <w:sz w:val="24"/>
          <w:szCs w:val="24"/>
          <w:u w:val="single"/>
        </w:rPr>
        <w:t xml:space="preserve">                    </w:t>
      </w:r>
      <w:r>
        <w:rPr>
          <w:rFonts w:hint="eastAsia" w:ascii="宋体" w:hAnsi="宋体"/>
          <w:spacing w:val="8"/>
          <w:sz w:val="24"/>
          <w:szCs w:val="24"/>
        </w:rPr>
        <w:t>传真：</w:t>
      </w:r>
      <w:r>
        <w:rPr>
          <w:rFonts w:ascii="宋体" w:hAnsi="宋体"/>
          <w:spacing w:val="8"/>
          <w:sz w:val="24"/>
          <w:szCs w:val="24"/>
          <w:u w:val="single"/>
        </w:rPr>
        <w:t xml:space="preserve">             </w:t>
      </w:r>
    </w:p>
    <w:p>
      <w:pPr>
        <w:autoSpaceDE w:val="0"/>
        <w:autoSpaceDN w:val="0"/>
        <w:snapToGrid w:val="0"/>
        <w:ind w:firstLine="512" w:firstLineChars="200"/>
        <w:rPr>
          <w:rFonts w:ascii="宋体" w:hAnsi="宋体"/>
          <w:spacing w:val="8"/>
          <w:sz w:val="24"/>
          <w:szCs w:val="24"/>
          <w:u w:val="single"/>
        </w:rPr>
      </w:pPr>
      <w:r>
        <w:rPr>
          <w:rFonts w:hint="eastAsia" w:ascii="宋体" w:hAnsi="宋体"/>
          <w:spacing w:val="8"/>
          <w:sz w:val="24"/>
          <w:szCs w:val="24"/>
        </w:rPr>
        <w:t>邮政编码：</w:t>
      </w:r>
      <w:r>
        <w:rPr>
          <w:rFonts w:ascii="宋体" w:hAnsi="宋体"/>
          <w:spacing w:val="8"/>
          <w:sz w:val="24"/>
          <w:szCs w:val="24"/>
          <w:u w:val="single"/>
        </w:rPr>
        <w:t xml:space="preserve">                              </w:t>
      </w:r>
      <w:r>
        <w:rPr>
          <w:rFonts w:hint="eastAsia" w:ascii="宋体" w:hAnsi="宋体"/>
          <w:spacing w:val="8"/>
          <w:sz w:val="24"/>
          <w:szCs w:val="24"/>
          <w:u w:val="single"/>
        </w:rPr>
        <w:t xml:space="preserve">    </w:t>
      </w:r>
      <w:r>
        <w:rPr>
          <w:rFonts w:ascii="宋体" w:hAnsi="宋体"/>
          <w:spacing w:val="8"/>
          <w:sz w:val="24"/>
          <w:szCs w:val="24"/>
          <w:u w:val="single"/>
        </w:rPr>
        <w:t xml:space="preserve"> </w:t>
      </w:r>
    </w:p>
    <w:p>
      <w:pPr>
        <w:autoSpaceDE w:val="0"/>
        <w:autoSpaceDN w:val="0"/>
        <w:snapToGrid w:val="0"/>
        <w:ind w:firstLine="512" w:firstLineChars="200"/>
        <w:rPr>
          <w:rFonts w:ascii="宋体" w:hAnsi="宋体"/>
          <w:spacing w:val="8"/>
          <w:sz w:val="24"/>
          <w:szCs w:val="24"/>
          <w:u w:val="single"/>
        </w:rPr>
      </w:pPr>
      <w:r>
        <w:rPr>
          <w:rFonts w:hint="eastAsia" w:ascii="宋体" w:hAnsi="宋体"/>
          <w:spacing w:val="8"/>
          <w:sz w:val="24"/>
          <w:szCs w:val="24"/>
        </w:rPr>
        <w:t>供应商代表姓名：</w:t>
      </w:r>
      <w:r>
        <w:rPr>
          <w:rFonts w:ascii="宋体" w:hAnsi="宋体"/>
          <w:spacing w:val="8"/>
          <w:sz w:val="24"/>
          <w:szCs w:val="24"/>
          <w:u w:val="single"/>
        </w:rPr>
        <w:t xml:space="preserve">               </w:t>
      </w:r>
      <w:r>
        <w:rPr>
          <w:rFonts w:hint="eastAsia" w:ascii="宋体" w:hAnsi="宋体"/>
          <w:sz w:val="24"/>
          <w:szCs w:val="24"/>
        </w:rPr>
        <w:t>签字</w:t>
      </w:r>
      <w:r>
        <w:rPr>
          <w:rFonts w:ascii="宋体" w:hAnsi="宋体"/>
          <w:sz w:val="24"/>
          <w:szCs w:val="24"/>
        </w:rPr>
        <w:t>:</w:t>
      </w:r>
      <w:r>
        <w:rPr>
          <w:rFonts w:ascii="宋体" w:hAnsi="宋体"/>
          <w:sz w:val="24"/>
          <w:szCs w:val="24"/>
          <w:u w:val="single"/>
        </w:rPr>
        <w:t xml:space="preserve"> </w:t>
      </w:r>
      <w:r>
        <w:rPr>
          <w:rFonts w:ascii="宋体" w:hAnsi="宋体"/>
          <w:spacing w:val="8"/>
          <w:sz w:val="24"/>
          <w:szCs w:val="24"/>
          <w:u w:val="single"/>
        </w:rPr>
        <w:t xml:space="preserve">          </w:t>
      </w:r>
    </w:p>
    <w:p>
      <w:pPr>
        <w:autoSpaceDE w:val="0"/>
        <w:autoSpaceDN w:val="0"/>
        <w:snapToGrid w:val="0"/>
        <w:ind w:firstLine="512" w:firstLineChars="200"/>
        <w:rPr>
          <w:rFonts w:ascii="宋体" w:hAnsi="宋体"/>
          <w:spacing w:val="8"/>
          <w:sz w:val="24"/>
          <w:szCs w:val="24"/>
          <w:u w:val="single"/>
        </w:rPr>
      </w:pPr>
      <w:r>
        <w:rPr>
          <w:rFonts w:hint="eastAsia" w:ascii="宋体" w:hAnsi="宋体"/>
          <w:spacing w:val="8"/>
          <w:sz w:val="24"/>
          <w:szCs w:val="24"/>
        </w:rPr>
        <w:t>日期：</w:t>
      </w:r>
      <w:r>
        <w:rPr>
          <w:rFonts w:ascii="宋体" w:hAnsi="宋体"/>
          <w:spacing w:val="8"/>
          <w:sz w:val="24"/>
          <w:szCs w:val="24"/>
        </w:rPr>
        <w:t xml:space="preserve">        </w:t>
      </w:r>
      <w:r>
        <w:rPr>
          <w:rFonts w:hint="eastAsia" w:ascii="宋体" w:hAnsi="宋体"/>
          <w:spacing w:val="8"/>
          <w:sz w:val="24"/>
          <w:szCs w:val="24"/>
        </w:rPr>
        <w:t>年</w:t>
      </w:r>
      <w:r>
        <w:rPr>
          <w:rFonts w:ascii="宋体" w:hAnsi="宋体"/>
          <w:spacing w:val="8"/>
          <w:sz w:val="24"/>
          <w:szCs w:val="24"/>
        </w:rPr>
        <w:t xml:space="preserve">      </w:t>
      </w:r>
      <w:r>
        <w:rPr>
          <w:rFonts w:hint="eastAsia" w:ascii="宋体" w:hAnsi="宋体"/>
          <w:spacing w:val="8"/>
          <w:sz w:val="24"/>
          <w:szCs w:val="24"/>
        </w:rPr>
        <w:t>月</w:t>
      </w:r>
      <w:r>
        <w:rPr>
          <w:rFonts w:ascii="宋体" w:hAnsi="宋体"/>
          <w:spacing w:val="8"/>
          <w:sz w:val="24"/>
          <w:szCs w:val="24"/>
        </w:rPr>
        <w:t xml:space="preserve">      </w:t>
      </w:r>
      <w:r>
        <w:rPr>
          <w:rFonts w:hint="eastAsia" w:ascii="宋体" w:hAnsi="宋体"/>
          <w:spacing w:val="8"/>
          <w:sz w:val="24"/>
          <w:szCs w:val="24"/>
        </w:rPr>
        <w:t>日</w:t>
      </w:r>
      <w:r>
        <w:rPr>
          <w:rFonts w:ascii="宋体" w:hAnsi="宋体"/>
          <w:spacing w:val="8"/>
          <w:sz w:val="24"/>
          <w:szCs w:val="24"/>
        </w:rPr>
        <w:t xml:space="preserve">        </w:t>
      </w:r>
      <w:r>
        <w:rPr>
          <w:rFonts w:hint="eastAsia" w:ascii="宋体" w:hAnsi="宋体"/>
          <w:spacing w:val="8"/>
          <w:sz w:val="24"/>
          <w:szCs w:val="24"/>
        </w:rPr>
        <w:t xml:space="preserve">    </w:t>
      </w:r>
      <w:r>
        <w:rPr>
          <w:rFonts w:ascii="宋体" w:hAnsi="宋体"/>
          <w:spacing w:val="8"/>
          <w:sz w:val="24"/>
          <w:szCs w:val="24"/>
        </w:rPr>
        <w:t xml:space="preserve"> </w:t>
      </w:r>
    </w:p>
    <w:p>
      <w:pPr>
        <w:autoSpaceDE w:val="0"/>
        <w:autoSpaceDN w:val="0"/>
        <w:snapToGrid w:val="0"/>
        <w:rPr>
          <w:rFonts w:ascii="宋体" w:hAnsi="宋体" w:cs="宋体"/>
          <w:sz w:val="24"/>
          <w:szCs w:val="24"/>
        </w:rPr>
      </w:pPr>
    </w:p>
    <w:p>
      <w:pPr>
        <w:autoSpaceDE w:val="0"/>
        <w:autoSpaceDN w:val="0"/>
        <w:snapToGrid w:val="0"/>
        <w:rPr>
          <w:rFonts w:ascii="宋体" w:hAnsi="宋体" w:cs="宋体"/>
          <w:sz w:val="24"/>
          <w:szCs w:val="24"/>
        </w:rPr>
      </w:pPr>
    </w:p>
    <w:p>
      <w:pPr>
        <w:widowControl/>
        <w:jc w:val="left"/>
        <w:rPr>
          <w:rFonts w:ascii="宋体" w:hAnsi="宋体" w:cs="宋体"/>
          <w:b/>
          <w:sz w:val="24"/>
          <w:szCs w:val="24"/>
        </w:rPr>
      </w:pPr>
      <w:r>
        <w:rPr>
          <w:rFonts w:ascii="宋体" w:hAnsi="宋体" w:cs="宋体"/>
          <w:b/>
          <w:sz w:val="24"/>
          <w:szCs w:val="24"/>
        </w:rPr>
        <w:br w:type="page"/>
      </w:r>
    </w:p>
    <w:p>
      <w:pPr>
        <w:autoSpaceDE w:val="0"/>
        <w:autoSpaceDN w:val="0"/>
        <w:snapToGrid w:val="0"/>
        <w:spacing w:line="360" w:lineRule="auto"/>
        <w:rPr>
          <w:rFonts w:ascii="宋体" w:hAnsi="宋体" w:cs="宋体"/>
          <w:b/>
        </w:rPr>
      </w:pPr>
      <w:r>
        <w:rPr>
          <w:rFonts w:hint="eastAsia" w:ascii="宋体" w:hAnsi="宋体" w:cs="宋体"/>
          <w:b/>
          <w:sz w:val="24"/>
          <w:szCs w:val="24"/>
        </w:rPr>
        <w:t>格式5-2.</w:t>
      </w:r>
      <w:r>
        <w:rPr>
          <w:rFonts w:hint="eastAsia" w:ascii="宋体" w:hAnsi="宋体" w:cs="宋体"/>
          <w:b/>
          <w:spacing w:val="10"/>
          <w:sz w:val="24"/>
          <w:szCs w:val="24"/>
        </w:rPr>
        <w:t xml:space="preserve"> </w:t>
      </w:r>
    </w:p>
    <w:p>
      <w:pPr>
        <w:pStyle w:val="24"/>
        <w:spacing w:line="360" w:lineRule="auto"/>
        <w:rPr>
          <w:rFonts w:ascii="宋体" w:hAnsi="宋体" w:cs="宋体"/>
        </w:rPr>
      </w:pPr>
      <w:r>
        <w:rPr>
          <w:rFonts w:hint="eastAsia" w:ascii="宋体" w:hAnsi="宋体" w:cs="宋体"/>
        </w:rPr>
        <w:t>法定代表人授权书</w:t>
      </w:r>
    </w:p>
    <w:p>
      <w:pPr>
        <w:spacing w:line="360" w:lineRule="auto"/>
        <w:rPr>
          <w:rFonts w:hAnsi="宋体"/>
          <w:sz w:val="24"/>
          <w:szCs w:val="24"/>
        </w:rPr>
      </w:pPr>
      <w:r>
        <w:rPr>
          <w:rFonts w:hint="eastAsia" w:hAnsi="宋体"/>
          <w:sz w:val="24"/>
          <w:szCs w:val="24"/>
        </w:rPr>
        <w:t>__________________（采购代理机构名称）：</w:t>
      </w:r>
    </w:p>
    <w:p>
      <w:pPr>
        <w:spacing w:line="360" w:lineRule="auto"/>
        <w:ind w:firstLine="480" w:firstLineChars="200"/>
        <w:rPr>
          <w:rFonts w:hAnsi="宋体"/>
          <w:sz w:val="24"/>
          <w:szCs w:val="24"/>
        </w:rPr>
      </w:pPr>
      <w:r>
        <w:rPr>
          <w:rFonts w:hint="eastAsia" w:hAnsi="宋体"/>
          <w:sz w:val="24"/>
          <w:szCs w:val="24"/>
        </w:rPr>
        <w:t>本授权声明：</w:t>
      </w:r>
      <w:r>
        <w:rPr>
          <w:rFonts w:hint="eastAsia" w:hAnsi="宋体"/>
          <w:sz w:val="24"/>
          <w:szCs w:val="24"/>
          <w:u w:val="single"/>
        </w:rPr>
        <w:t xml:space="preserve">                     </w:t>
      </w:r>
      <w:r>
        <w:rPr>
          <w:rFonts w:hint="eastAsia" w:hAnsi="宋体"/>
          <w:sz w:val="24"/>
          <w:szCs w:val="24"/>
        </w:rPr>
        <w:t>（供应商名称）</w:t>
      </w:r>
      <w:r>
        <w:rPr>
          <w:rFonts w:hint="eastAsia" w:hAnsi="宋体"/>
          <w:sz w:val="24"/>
          <w:szCs w:val="24"/>
          <w:u w:val="single"/>
        </w:rPr>
        <w:t xml:space="preserve">          </w:t>
      </w:r>
      <w:r>
        <w:rPr>
          <w:rFonts w:hint="eastAsia" w:hAnsi="宋体"/>
          <w:sz w:val="24"/>
          <w:szCs w:val="24"/>
        </w:rPr>
        <w:t>（法定代表人姓名、职务）授权</w:t>
      </w:r>
      <w:r>
        <w:rPr>
          <w:rFonts w:hint="eastAsia" w:hAnsi="宋体"/>
          <w:sz w:val="24"/>
          <w:szCs w:val="24"/>
          <w:u w:val="single"/>
        </w:rPr>
        <w:t xml:space="preserve">                        </w:t>
      </w:r>
      <w:r>
        <w:rPr>
          <w:rFonts w:hint="eastAsia" w:hAnsi="宋体"/>
          <w:sz w:val="24"/>
          <w:szCs w:val="24"/>
        </w:rPr>
        <w:t xml:space="preserve">（被授权人姓名、职务）为我方 “ </w:t>
      </w:r>
      <w:r>
        <w:rPr>
          <w:rFonts w:hint="eastAsia" w:hAnsi="宋体"/>
          <w:sz w:val="24"/>
          <w:szCs w:val="24"/>
          <w:u w:val="single"/>
        </w:rPr>
        <w:t xml:space="preserve">             </w:t>
      </w:r>
      <w:r>
        <w:rPr>
          <w:rFonts w:hint="eastAsia" w:hAnsi="宋体"/>
          <w:sz w:val="24"/>
          <w:szCs w:val="24"/>
        </w:rPr>
        <w:t>” 项目（项目编号</w:t>
      </w:r>
      <w:r>
        <w:rPr>
          <w:rFonts w:hint="eastAsia"/>
          <w:bCs/>
          <w:sz w:val="24"/>
          <w:szCs w:val="24"/>
          <w:u w:val="single"/>
        </w:rPr>
        <w:t xml:space="preserve">      </w:t>
      </w:r>
      <w:r>
        <w:rPr>
          <w:rFonts w:hint="eastAsia" w:hAnsi="宋体"/>
          <w:sz w:val="24"/>
          <w:szCs w:val="24"/>
        </w:rPr>
        <w:t>）采购活动的合法代表，以我方名义全权处理该项目有关单一来源协商、报价、签订合同以及执行合同等一切事宜。</w:t>
      </w:r>
    </w:p>
    <w:p>
      <w:pPr>
        <w:spacing w:line="360" w:lineRule="auto"/>
        <w:ind w:firstLine="480" w:firstLineChars="200"/>
        <w:rPr>
          <w:rFonts w:hAnsi="宋体"/>
          <w:sz w:val="24"/>
          <w:szCs w:val="24"/>
        </w:rPr>
      </w:pPr>
      <w:r>
        <w:rPr>
          <w:rFonts w:hint="eastAsia" w:hAnsi="宋体"/>
          <w:sz w:val="24"/>
          <w:szCs w:val="24"/>
        </w:rPr>
        <w:t>特此声明。</w:t>
      </w:r>
    </w:p>
    <w:p>
      <w:pPr>
        <w:spacing w:line="360" w:lineRule="auto"/>
        <w:ind w:firstLine="480" w:firstLineChars="200"/>
        <w:rPr>
          <w:rFonts w:hAnsi="宋体"/>
          <w:sz w:val="24"/>
          <w:szCs w:val="24"/>
        </w:rPr>
      </w:pPr>
    </w:p>
    <w:p>
      <w:pPr>
        <w:spacing w:line="360" w:lineRule="auto"/>
        <w:ind w:firstLine="480" w:firstLineChars="200"/>
        <w:rPr>
          <w:rFonts w:hAnsi="宋体"/>
          <w:sz w:val="24"/>
          <w:szCs w:val="24"/>
        </w:rPr>
      </w:pPr>
    </w:p>
    <w:p>
      <w:pPr>
        <w:spacing w:line="360" w:lineRule="auto"/>
        <w:rPr>
          <w:rFonts w:hAnsi="宋体"/>
          <w:sz w:val="24"/>
          <w:szCs w:val="24"/>
        </w:rPr>
      </w:pPr>
      <w:r>
        <w:rPr>
          <w:rFonts w:hint="eastAsia" w:hAnsi="宋体"/>
          <w:sz w:val="24"/>
          <w:szCs w:val="24"/>
        </w:rPr>
        <w:t>法定代表人(签字或盖章）：</w:t>
      </w:r>
    </w:p>
    <w:p>
      <w:pPr>
        <w:spacing w:line="360" w:lineRule="auto"/>
        <w:rPr>
          <w:rFonts w:hAnsi="宋体"/>
          <w:sz w:val="24"/>
          <w:szCs w:val="24"/>
        </w:rPr>
      </w:pPr>
    </w:p>
    <w:p>
      <w:pPr>
        <w:spacing w:line="360" w:lineRule="auto"/>
        <w:rPr>
          <w:rFonts w:hAnsi="宋体"/>
          <w:sz w:val="24"/>
          <w:szCs w:val="24"/>
        </w:rPr>
      </w:pPr>
      <w:r>
        <w:rPr>
          <w:rFonts w:hint="eastAsia" w:hAnsi="宋体"/>
          <w:bCs/>
          <w:sz w:val="24"/>
          <w:szCs w:val="24"/>
        </w:rPr>
        <w:t>委托代理人（</w:t>
      </w:r>
      <w:r>
        <w:rPr>
          <w:rFonts w:hint="eastAsia" w:hAnsi="宋体"/>
          <w:sz w:val="24"/>
          <w:szCs w:val="24"/>
        </w:rPr>
        <w:t>签字或盖章</w:t>
      </w:r>
      <w:r>
        <w:rPr>
          <w:rFonts w:hint="eastAsia" w:hAnsi="宋体"/>
          <w:bCs/>
          <w:sz w:val="24"/>
          <w:szCs w:val="24"/>
        </w:rPr>
        <w:t>）</w:t>
      </w:r>
      <w:r>
        <w:rPr>
          <w:rFonts w:hint="eastAsia" w:hAnsi="宋体"/>
          <w:sz w:val="24"/>
          <w:szCs w:val="24"/>
        </w:rPr>
        <w:t>：</w:t>
      </w:r>
    </w:p>
    <w:p>
      <w:pPr>
        <w:spacing w:line="360" w:lineRule="auto"/>
        <w:rPr>
          <w:rFonts w:hAnsi="宋体"/>
          <w:sz w:val="24"/>
          <w:szCs w:val="24"/>
        </w:rPr>
      </w:pPr>
    </w:p>
    <w:p>
      <w:pPr>
        <w:spacing w:line="360" w:lineRule="auto"/>
        <w:rPr>
          <w:rFonts w:hAnsi="宋体"/>
          <w:bCs/>
          <w:sz w:val="24"/>
          <w:szCs w:val="24"/>
        </w:rPr>
      </w:pPr>
      <w:r>
        <w:rPr>
          <w:rFonts w:hint="eastAsia" w:hAnsi="宋体"/>
          <w:sz w:val="24"/>
          <w:szCs w:val="24"/>
        </w:rPr>
        <w:t xml:space="preserve">供应商名称：         </w:t>
      </w:r>
      <w:r>
        <w:rPr>
          <w:rFonts w:hint="eastAsia" w:hAnsi="宋体"/>
          <w:bCs/>
          <w:sz w:val="24"/>
          <w:szCs w:val="24"/>
        </w:rPr>
        <w:t>（盖公章）</w:t>
      </w:r>
    </w:p>
    <w:p>
      <w:pPr>
        <w:spacing w:line="360" w:lineRule="auto"/>
        <w:rPr>
          <w:rFonts w:hAnsi="宋体"/>
          <w:bCs/>
          <w:sz w:val="24"/>
          <w:szCs w:val="24"/>
        </w:rPr>
      </w:pPr>
    </w:p>
    <w:p>
      <w:pPr>
        <w:spacing w:line="360" w:lineRule="auto"/>
        <w:rPr>
          <w:rFonts w:hAnsi="宋体"/>
          <w:sz w:val="24"/>
          <w:szCs w:val="24"/>
        </w:rPr>
      </w:pPr>
      <w:r>
        <w:rPr>
          <w:rFonts w:hint="eastAsia" w:hAnsi="宋体"/>
          <w:sz w:val="24"/>
          <w:szCs w:val="24"/>
        </w:rPr>
        <w:t>日    期：</w:t>
      </w:r>
    </w:p>
    <w:p>
      <w:pPr>
        <w:spacing w:line="360" w:lineRule="auto"/>
        <w:rPr>
          <w:rFonts w:hAnsi="宋体"/>
          <w:sz w:val="24"/>
          <w:szCs w:val="24"/>
        </w:rPr>
      </w:pPr>
      <w:r>
        <w:rPr>
          <w:rFonts w:hint="eastAsia" w:hAnsi="宋体"/>
          <w:sz w:val="24"/>
          <w:szCs w:val="24"/>
        </w:rPr>
        <w:t xml:space="preserve">   </w:t>
      </w:r>
    </w:p>
    <w:p>
      <w:pPr>
        <w:spacing w:line="360" w:lineRule="auto"/>
        <w:rPr>
          <w:rFonts w:hAnsi="宋体"/>
          <w:sz w:val="24"/>
          <w:szCs w:val="24"/>
        </w:rPr>
      </w:pPr>
    </w:p>
    <w:p>
      <w:pPr>
        <w:spacing w:line="360" w:lineRule="auto"/>
        <w:rPr>
          <w:rFonts w:hAnsi="宋体"/>
          <w:b/>
          <w:sz w:val="24"/>
          <w:szCs w:val="24"/>
        </w:rPr>
      </w:pPr>
      <w:r>
        <w:rPr>
          <w:rFonts w:hint="eastAsia" w:hAnsi="宋体"/>
          <w:b/>
          <w:sz w:val="24"/>
          <w:szCs w:val="24"/>
        </w:rPr>
        <w:t xml:space="preserve">附： </w:t>
      </w:r>
    </w:p>
    <w:p>
      <w:pPr>
        <w:spacing w:line="360" w:lineRule="auto"/>
        <w:rPr>
          <w:rFonts w:hAnsi="宋体"/>
          <w:b/>
          <w:sz w:val="24"/>
          <w:szCs w:val="24"/>
        </w:rPr>
      </w:pPr>
      <w:r>
        <w:rPr>
          <w:rFonts w:hint="eastAsia" w:hAnsi="宋体"/>
          <w:sz w:val="24"/>
          <w:szCs w:val="24"/>
        </w:rPr>
        <w:t>1、法定代表人身份证正反面复印件（加盖公章）</w:t>
      </w:r>
    </w:p>
    <w:p>
      <w:pPr>
        <w:spacing w:line="360" w:lineRule="auto"/>
        <w:rPr>
          <w:rFonts w:hAnsi="宋体"/>
          <w:sz w:val="24"/>
          <w:szCs w:val="24"/>
        </w:rPr>
      </w:pPr>
      <w:r>
        <w:rPr>
          <w:rFonts w:hint="eastAsia" w:hAnsi="宋体"/>
          <w:sz w:val="24"/>
          <w:szCs w:val="24"/>
        </w:rPr>
        <w:t>2、</w:t>
      </w:r>
      <w:r>
        <w:rPr>
          <w:rFonts w:hint="eastAsia" w:hAnsi="宋体"/>
          <w:bCs/>
          <w:sz w:val="24"/>
          <w:szCs w:val="24"/>
        </w:rPr>
        <w:t>委托代理人</w:t>
      </w:r>
      <w:r>
        <w:rPr>
          <w:rFonts w:hint="eastAsia" w:hAnsi="宋体"/>
          <w:sz w:val="24"/>
          <w:szCs w:val="24"/>
        </w:rPr>
        <w:t>身份证正反面复印件（加盖公章）</w:t>
      </w:r>
    </w:p>
    <w:p>
      <w:pPr>
        <w:widowControl/>
        <w:jc w:val="left"/>
        <w:rPr>
          <w:rFonts w:ascii="宋体" w:hAnsi="宋体" w:cs="宋体"/>
          <w:b/>
          <w:sz w:val="24"/>
          <w:szCs w:val="24"/>
        </w:rPr>
      </w:pPr>
      <w:r>
        <w:rPr>
          <w:rFonts w:ascii="宋体" w:hAnsi="宋体" w:cs="宋体"/>
          <w:b/>
          <w:sz w:val="24"/>
          <w:szCs w:val="24"/>
        </w:rPr>
        <w:br w:type="page"/>
      </w:r>
    </w:p>
    <w:p>
      <w:pPr>
        <w:tabs>
          <w:tab w:val="left" w:pos="180"/>
        </w:tabs>
        <w:spacing w:line="360" w:lineRule="auto"/>
        <w:rPr>
          <w:rFonts w:ascii="宋体" w:hAnsi="宋体" w:cs="宋体"/>
          <w:b/>
          <w:sz w:val="36"/>
          <w:szCs w:val="36"/>
        </w:rPr>
      </w:pPr>
      <w:r>
        <w:rPr>
          <w:rFonts w:hint="eastAsia" w:ascii="宋体" w:hAnsi="宋体" w:cs="宋体"/>
          <w:b/>
          <w:sz w:val="24"/>
          <w:szCs w:val="24"/>
        </w:rPr>
        <w:t>格式5-3</w:t>
      </w:r>
    </w:p>
    <w:p>
      <w:pPr>
        <w:pStyle w:val="24"/>
        <w:spacing w:line="360" w:lineRule="auto"/>
        <w:rPr>
          <w:rFonts w:ascii="宋体" w:hAnsi="宋体" w:cs="宋体"/>
          <w:b w:val="0"/>
          <w:sz w:val="36"/>
          <w:szCs w:val="36"/>
        </w:rPr>
      </w:pPr>
      <w:r>
        <w:rPr>
          <w:rFonts w:hint="eastAsia" w:ascii="宋体" w:hAnsi="宋体" w:cs="宋体"/>
        </w:rPr>
        <w:t>报价一览表</w:t>
      </w:r>
    </w:p>
    <w:p>
      <w:pPr>
        <w:spacing w:line="400" w:lineRule="exact"/>
        <w:rPr>
          <w:rFonts w:hAnsi="宋体"/>
          <w:sz w:val="24"/>
          <w:szCs w:val="24"/>
        </w:rPr>
      </w:pPr>
      <w:bookmarkStart w:id="19" w:name="PO_默认文件内容_11"/>
      <w:bookmarkStart w:id="20" w:name="_Toc217446087"/>
      <w:bookmarkStart w:id="21" w:name="_Toc217446090"/>
      <w:r>
        <w:rPr>
          <w:rFonts w:hint="eastAsia" w:hAnsi="宋体"/>
          <w:sz w:val="24"/>
          <w:szCs w:val="24"/>
        </w:rPr>
        <w:t>项目编号/包号：</w:t>
      </w:r>
    </w:p>
    <w:tbl>
      <w:tblPr>
        <w:tblStyle w:val="32"/>
        <w:tblW w:w="0" w:type="auto"/>
        <w:tblInd w:w="93" w:type="dxa"/>
        <w:tblLayout w:type="fixed"/>
        <w:tblCellMar>
          <w:top w:w="0" w:type="dxa"/>
          <w:left w:w="108" w:type="dxa"/>
          <w:bottom w:w="0" w:type="dxa"/>
          <w:right w:w="108" w:type="dxa"/>
        </w:tblCellMar>
      </w:tblPr>
      <w:tblGrid>
        <w:gridCol w:w="819"/>
        <w:gridCol w:w="1354"/>
        <w:gridCol w:w="1244"/>
        <w:gridCol w:w="2410"/>
        <w:gridCol w:w="3393"/>
      </w:tblGrid>
      <w:tr>
        <w:tblPrEx>
          <w:tblCellMar>
            <w:top w:w="0" w:type="dxa"/>
            <w:left w:w="108" w:type="dxa"/>
            <w:bottom w:w="0" w:type="dxa"/>
            <w:right w:w="108" w:type="dxa"/>
          </w:tblCellMar>
        </w:tblPrEx>
        <w:trPr>
          <w:trHeight w:val="583" w:hRule="atLeast"/>
        </w:trPr>
        <w:tc>
          <w:tcPr>
            <w:tcW w:w="341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项目名称</w:t>
            </w:r>
          </w:p>
        </w:tc>
        <w:tc>
          <w:tcPr>
            <w:tcW w:w="5803" w:type="dxa"/>
            <w:gridSpan w:val="2"/>
            <w:tcBorders>
              <w:top w:val="single" w:color="auto" w:sz="4" w:space="0"/>
              <w:left w:val="nil"/>
              <w:bottom w:val="single" w:color="auto" w:sz="4" w:space="0"/>
              <w:right w:val="single" w:color="auto" w:sz="4" w:space="0"/>
            </w:tcBorders>
            <w:vAlign w:val="center"/>
          </w:tcPr>
          <w:p>
            <w:pPr>
              <w:spacing w:line="400" w:lineRule="exact"/>
              <w:jc w:val="left"/>
              <w:rPr>
                <w:rFonts w:ascii="宋体" w:hAnsi="宋体" w:cs="宋体"/>
                <w:szCs w:val="21"/>
              </w:rPr>
            </w:pPr>
          </w:p>
        </w:tc>
      </w:tr>
      <w:tr>
        <w:tblPrEx>
          <w:tblCellMar>
            <w:top w:w="0" w:type="dxa"/>
            <w:left w:w="108" w:type="dxa"/>
            <w:bottom w:w="0" w:type="dxa"/>
            <w:right w:w="108" w:type="dxa"/>
          </w:tblCellMar>
        </w:tblPrEx>
        <w:trPr>
          <w:trHeight w:val="549" w:hRule="atLeast"/>
        </w:trPr>
        <w:tc>
          <w:tcPr>
            <w:tcW w:w="341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招标编号</w:t>
            </w:r>
          </w:p>
        </w:tc>
        <w:tc>
          <w:tcPr>
            <w:tcW w:w="5803" w:type="dxa"/>
            <w:gridSpan w:val="2"/>
            <w:tcBorders>
              <w:top w:val="single" w:color="auto" w:sz="4" w:space="0"/>
              <w:left w:val="nil"/>
              <w:bottom w:val="single" w:color="auto" w:sz="4" w:space="0"/>
              <w:right w:val="single" w:color="auto" w:sz="4" w:space="0"/>
            </w:tcBorders>
            <w:vAlign w:val="center"/>
          </w:tcPr>
          <w:p>
            <w:pPr>
              <w:spacing w:line="400" w:lineRule="exact"/>
              <w:jc w:val="left"/>
              <w:rPr>
                <w:rFonts w:ascii="宋体" w:hAnsi="宋体" w:cs="宋体"/>
                <w:szCs w:val="21"/>
              </w:rPr>
            </w:pPr>
          </w:p>
        </w:tc>
      </w:tr>
      <w:tr>
        <w:tblPrEx>
          <w:tblCellMar>
            <w:top w:w="0" w:type="dxa"/>
            <w:left w:w="108" w:type="dxa"/>
            <w:bottom w:w="0" w:type="dxa"/>
            <w:right w:w="108" w:type="dxa"/>
          </w:tblCellMar>
        </w:tblPrEx>
        <w:trPr>
          <w:trHeight w:val="960" w:hRule="atLeast"/>
        </w:trPr>
        <w:tc>
          <w:tcPr>
            <w:tcW w:w="819" w:type="dxa"/>
            <w:tcBorders>
              <w:top w:val="nil"/>
              <w:left w:val="single" w:color="auto" w:sz="4" w:space="0"/>
              <w:bottom w:val="single" w:color="auto" w:sz="4" w:space="0"/>
              <w:right w:val="single" w:color="auto" w:sz="4" w:space="0"/>
            </w:tcBorders>
            <w:vAlign w:val="center"/>
          </w:tcPr>
          <w:p>
            <w:pPr>
              <w:spacing w:line="400" w:lineRule="exact"/>
              <w:jc w:val="left"/>
              <w:rPr>
                <w:rFonts w:ascii="宋体" w:hAnsi="宋体" w:cs="宋体"/>
                <w:bCs/>
                <w:szCs w:val="21"/>
              </w:rPr>
            </w:pPr>
            <w:r>
              <w:rPr>
                <w:rFonts w:hint="eastAsia" w:ascii="宋体" w:hAnsi="宋体" w:cs="宋体"/>
                <w:bCs/>
                <w:szCs w:val="21"/>
              </w:rPr>
              <w:t>序号</w:t>
            </w:r>
          </w:p>
        </w:tc>
        <w:tc>
          <w:tcPr>
            <w:tcW w:w="2598" w:type="dxa"/>
            <w:gridSpan w:val="2"/>
            <w:tcBorders>
              <w:top w:val="nil"/>
              <w:left w:val="nil"/>
              <w:bottom w:val="single" w:color="auto" w:sz="4" w:space="0"/>
              <w:right w:val="single" w:color="auto" w:sz="4" w:space="0"/>
            </w:tcBorders>
            <w:vAlign w:val="center"/>
          </w:tcPr>
          <w:p>
            <w:pPr>
              <w:spacing w:line="400" w:lineRule="exact"/>
              <w:jc w:val="left"/>
              <w:rPr>
                <w:rFonts w:ascii="宋体" w:hAnsi="宋体" w:cs="宋体"/>
                <w:bCs/>
                <w:szCs w:val="21"/>
              </w:rPr>
            </w:pPr>
            <w:r>
              <w:rPr>
                <w:rFonts w:hint="eastAsia" w:ascii="宋体" w:hAnsi="宋体" w:cs="宋体"/>
                <w:bCs/>
                <w:szCs w:val="21"/>
              </w:rPr>
              <w:t>货物名称</w:t>
            </w:r>
          </w:p>
        </w:tc>
        <w:tc>
          <w:tcPr>
            <w:tcW w:w="2410" w:type="dxa"/>
            <w:tcBorders>
              <w:top w:val="nil"/>
              <w:left w:val="nil"/>
              <w:bottom w:val="single" w:color="auto" w:sz="4" w:space="0"/>
              <w:right w:val="single" w:color="auto" w:sz="4" w:space="0"/>
            </w:tcBorders>
            <w:vAlign w:val="center"/>
          </w:tcPr>
          <w:p>
            <w:pPr>
              <w:spacing w:line="400" w:lineRule="exact"/>
              <w:jc w:val="left"/>
              <w:rPr>
                <w:rFonts w:ascii="宋体" w:hAnsi="宋体" w:cs="宋体"/>
                <w:bCs/>
                <w:szCs w:val="21"/>
              </w:rPr>
            </w:pPr>
            <w:r>
              <w:rPr>
                <w:rFonts w:hint="eastAsia" w:ascii="宋体" w:hAnsi="宋体" w:cs="宋体"/>
                <w:bCs/>
                <w:szCs w:val="21"/>
              </w:rPr>
              <w:t>交货（完工）时间</w:t>
            </w:r>
          </w:p>
        </w:tc>
        <w:tc>
          <w:tcPr>
            <w:tcW w:w="3393" w:type="dxa"/>
            <w:tcBorders>
              <w:top w:val="nil"/>
              <w:left w:val="nil"/>
              <w:bottom w:val="single" w:color="auto" w:sz="4" w:space="0"/>
              <w:right w:val="single" w:color="auto" w:sz="4" w:space="0"/>
            </w:tcBorders>
            <w:vAlign w:val="center"/>
          </w:tcPr>
          <w:p>
            <w:pPr>
              <w:spacing w:line="400" w:lineRule="exact"/>
              <w:jc w:val="left"/>
              <w:rPr>
                <w:rFonts w:ascii="宋体" w:hAnsi="宋体" w:cs="宋体"/>
                <w:bCs/>
                <w:szCs w:val="21"/>
              </w:rPr>
            </w:pPr>
            <w:r>
              <w:rPr>
                <w:rFonts w:hint="eastAsia" w:ascii="宋体" w:hAnsi="宋体" w:cs="宋体"/>
                <w:bCs/>
                <w:szCs w:val="21"/>
              </w:rPr>
              <w:t>报价（万元）</w:t>
            </w:r>
          </w:p>
        </w:tc>
      </w:tr>
      <w:tr>
        <w:tblPrEx>
          <w:tblCellMar>
            <w:top w:w="0" w:type="dxa"/>
            <w:left w:w="108" w:type="dxa"/>
            <w:bottom w:w="0" w:type="dxa"/>
            <w:right w:w="108" w:type="dxa"/>
          </w:tblCellMar>
        </w:tblPrEx>
        <w:trPr>
          <w:trHeight w:val="597" w:hRule="atLeast"/>
        </w:trPr>
        <w:tc>
          <w:tcPr>
            <w:tcW w:w="819" w:type="dxa"/>
            <w:tcBorders>
              <w:top w:val="nil"/>
              <w:left w:val="single" w:color="auto" w:sz="4" w:space="0"/>
              <w:bottom w:val="single" w:color="auto" w:sz="4" w:space="0"/>
              <w:right w:val="single" w:color="auto" w:sz="4" w:space="0"/>
            </w:tcBorders>
            <w:vAlign w:val="center"/>
          </w:tcPr>
          <w:p>
            <w:pPr>
              <w:spacing w:line="400" w:lineRule="exact"/>
              <w:jc w:val="left"/>
              <w:rPr>
                <w:rFonts w:ascii="宋体" w:hAnsi="宋体" w:cs="宋体"/>
                <w:bCs/>
                <w:szCs w:val="21"/>
              </w:rPr>
            </w:pPr>
            <w:r>
              <w:rPr>
                <w:rFonts w:hint="eastAsia" w:ascii="宋体" w:hAnsi="宋体" w:cs="宋体"/>
                <w:bCs/>
                <w:szCs w:val="21"/>
              </w:rPr>
              <w:t>1</w:t>
            </w:r>
          </w:p>
        </w:tc>
        <w:tc>
          <w:tcPr>
            <w:tcW w:w="2598" w:type="dxa"/>
            <w:gridSpan w:val="2"/>
            <w:tcBorders>
              <w:top w:val="nil"/>
              <w:left w:val="nil"/>
              <w:bottom w:val="single" w:color="auto" w:sz="4" w:space="0"/>
              <w:right w:val="single" w:color="auto" w:sz="4" w:space="0"/>
            </w:tcBorders>
            <w:vAlign w:val="center"/>
          </w:tcPr>
          <w:p>
            <w:pPr>
              <w:spacing w:line="400" w:lineRule="exact"/>
              <w:jc w:val="left"/>
              <w:rPr>
                <w:rFonts w:ascii="宋体" w:hAnsi="宋体" w:cs="宋体"/>
                <w:szCs w:val="21"/>
              </w:rPr>
            </w:pPr>
          </w:p>
        </w:tc>
        <w:tc>
          <w:tcPr>
            <w:tcW w:w="2410" w:type="dxa"/>
            <w:tcBorders>
              <w:top w:val="nil"/>
              <w:left w:val="nil"/>
              <w:bottom w:val="single" w:color="auto" w:sz="4" w:space="0"/>
              <w:right w:val="single" w:color="auto" w:sz="4" w:space="0"/>
            </w:tcBorders>
            <w:vAlign w:val="center"/>
          </w:tcPr>
          <w:p>
            <w:pPr>
              <w:spacing w:line="400" w:lineRule="exact"/>
              <w:jc w:val="left"/>
              <w:rPr>
                <w:rFonts w:ascii="宋体" w:hAnsi="宋体" w:cs="宋体"/>
                <w:bCs/>
                <w:szCs w:val="21"/>
              </w:rPr>
            </w:pPr>
          </w:p>
        </w:tc>
        <w:tc>
          <w:tcPr>
            <w:tcW w:w="3393" w:type="dxa"/>
            <w:tcBorders>
              <w:top w:val="nil"/>
              <w:left w:val="nil"/>
              <w:bottom w:val="single" w:color="auto" w:sz="4" w:space="0"/>
              <w:right w:val="single" w:color="auto" w:sz="4" w:space="0"/>
            </w:tcBorders>
            <w:vAlign w:val="center"/>
          </w:tcPr>
          <w:p>
            <w:pPr>
              <w:spacing w:line="400" w:lineRule="exact"/>
              <w:jc w:val="left"/>
              <w:rPr>
                <w:rFonts w:ascii="宋体" w:hAnsi="宋体" w:cs="宋体"/>
                <w:bCs/>
                <w:szCs w:val="21"/>
              </w:rPr>
            </w:pPr>
          </w:p>
        </w:tc>
      </w:tr>
      <w:tr>
        <w:tblPrEx>
          <w:tblCellMar>
            <w:top w:w="0" w:type="dxa"/>
            <w:left w:w="108" w:type="dxa"/>
            <w:bottom w:w="0" w:type="dxa"/>
            <w:right w:w="108" w:type="dxa"/>
          </w:tblCellMar>
        </w:tblPrEx>
        <w:trPr>
          <w:trHeight w:val="935" w:hRule="atLeast"/>
        </w:trPr>
        <w:tc>
          <w:tcPr>
            <w:tcW w:w="217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报价总价</w:t>
            </w:r>
          </w:p>
        </w:tc>
        <w:tc>
          <w:tcPr>
            <w:tcW w:w="7047" w:type="dxa"/>
            <w:gridSpan w:val="3"/>
            <w:tcBorders>
              <w:top w:val="single" w:color="auto" w:sz="4" w:space="0"/>
              <w:left w:val="nil"/>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b/>
                <w:szCs w:val="21"/>
              </w:rPr>
              <w:t>人民币大写</w:t>
            </w:r>
            <w:r>
              <w:rPr>
                <w:rFonts w:hint="eastAsia" w:ascii="宋体" w:hAnsi="宋体" w:cs="宋体"/>
                <w:bCs/>
                <w:szCs w:val="21"/>
                <w:u w:val="single"/>
              </w:rPr>
              <w:t xml:space="preserve">        </w:t>
            </w:r>
            <w:r>
              <w:rPr>
                <w:rFonts w:hint="eastAsia" w:ascii="宋体" w:hAnsi="宋体" w:cs="宋体"/>
                <w:b/>
                <w:szCs w:val="21"/>
              </w:rPr>
              <w:t>：（人民币小写：</w:t>
            </w:r>
            <w:r>
              <w:rPr>
                <w:rFonts w:hint="eastAsia" w:ascii="宋体" w:hAnsi="宋体" w:cs="宋体"/>
                <w:bCs/>
                <w:szCs w:val="21"/>
                <w:u w:val="single"/>
              </w:rPr>
              <w:t xml:space="preserve">        </w:t>
            </w:r>
            <w:r>
              <w:rPr>
                <w:rFonts w:hint="eastAsia" w:ascii="宋体" w:hAnsi="宋体" w:cs="宋体"/>
                <w:b/>
                <w:szCs w:val="21"/>
              </w:rPr>
              <w:t>万元）</w:t>
            </w:r>
          </w:p>
        </w:tc>
      </w:tr>
    </w:tbl>
    <w:p>
      <w:pPr>
        <w:spacing w:line="400" w:lineRule="exact"/>
        <w:rPr>
          <w:rFonts w:hAnsi="宋体"/>
          <w:sz w:val="24"/>
          <w:szCs w:val="24"/>
        </w:rPr>
      </w:pPr>
      <w:r>
        <w:rPr>
          <w:rFonts w:hint="eastAsia" w:hAnsi="宋体"/>
          <w:sz w:val="24"/>
          <w:szCs w:val="24"/>
        </w:rPr>
        <w:t xml:space="preserve">                                                                   </w:t>
      </w:r>
    </w:p>
    <w:p>
      <w:pPr>
        <w:spacing w:line="400" w:lineRule="exact"/>
        <w:ind w:left="735" w:hanging="735" w:hangingChars="350"/>
        <w:jc w:val="left"/>
        <w:rPr>
          <w:rFonts w:hAnsi="宋体"/>
        </w:rPr>
      </w:pPr>
    </w:p>
    <w:p>
      <w:pPr>
        <w:spacing w:line="400" w:lineRule="exact"/>
        <w:jc w:val="left"/>
        <w:rPr>
          <w:rFonts w:hAnsi="宋体"/>
          <w:sz w:val="24"/>
          <w:szCs w:val="24"/>
        </w:rPr>
      </w:pPr>
      <w:r>
        <w:rPr>
          <w:rFonts w:hint="eastAsia" w:hAnsi="宋体"/>
          <w:sz w:val="24"/>
          <w:szCs w:val="24"/>
        </w:rPr>
        <w:t>注：</w:t>
      </w:r>
      <w:r>
        <w:rPr>
          <w:rFonts w:hAnsi="宋体"/>
          <w:sz w:val="24"/>
          <w:szCs w:val="24"/>
        </w:rPr>
        <w:t>1</w:t>
      </w:r>
      <w:r>
        <w:rPr>
          <w:rFonts w:hint="eastAsia" w:hAnsi="宋体"/>
          <w:sz w:val="24"/>
          <w:szCs w:val="24"/>
        </w:rPr>
        <w:t>. 报价应是最终用户验收合格后的总价，包括设备运输、保险、代理、安装调试、培训等。</w:t>
      </w:r>
    </w:p>
    <w:p>
      <w:pPr>
        <w:spacing w:line="400" w:lineRule="exact"/>
        <w:ind w:firstLine="480" w:firstLineChars="200"/>
        <w:jc w:val="left"/>
        <w:rPr>
          <w:rFonts w:ascii="宋体" w:hAnsi="宋体" w:cs="宋体"/>
          <w:b/>
          <w:sz w:val="24"/>
          <w:szCs w:val="24"/>
        </w:rPr>
      </w:pPr>
      <w:r>
        <w:rPr>
          <w:rFonts w:hint="eastAsia" w:ascii="宋体" w:hAnsi="宋体" w:cs="宋体"/>
          <w:sz w:val="24"/>
          <w:szCs w:val="24"/>
        </w:rPr>
        <w:t>2、“开标一览表”为多页的，每页均需由法定代表人或授权代表签字并盖供应商公章。</w:t>
      </w:r>
    </w:p>
    <w:bookmarkEnd w:id="19"/>
    <w:p>
      <w:pPr>
        <w:spacing w:line="400" w:lineRule="exact"/>
        <w:jc w:val="left"/>
        <w:rPr>
          <w:rFonts w:ascii="宋体" w:hAnsi="宋体"/>
          <w:sz w:val="24"/>
        </w:rPr>
      </w:pPr>
    </w:p>
    <w:p>
      <w:pPr>
        <w:adjustRightInd w:val="0"/>
        <w:spacing w:line="400" w:lineRule="exact"/>
        <w:ind w:firstLine="480" w:firstLineChars="200"/>
        <w:jc w:val="left"/>
        <w:rPr>
          <w:rFonts w:ascii="宋体" w:hAnsi="宋体"/>
          <w:sz w:val="24"/>
        </w:rPr>
      </w:pPr>
      <w:r>
        <w:rPr>
          <w:rFonts w:hint="eastAsia" w:ascii="宋体" w:hAnsi="宋体"/>
          <w:sz w:val="24"/>
        </w:rPr>
        <w:t>供应商名称：        （盖公章）</w:t>
      </w:r>
    </w:p>
    <w:p>
      <w:pPr>
        <w:adjustRightInd w:val="0"/>
        <w:spacing w:line="400" w:lineRule="exact"/>
        <w:ind w:firstLine="480" w:firstLineChars="200"/>
        <w:jc w:val="left"/>
        <w:rPr>
          <w:rFonts w:ascii="宋体" w:hAnsi="宋体"/>
          <w:sz w:val="24"/>
        </w:rPr>
      </w:pPr>
      <w:r>
        <w:rPr>
          <w:rFonts w:hint="eastAsia" w:ascii="宋体" w:hAnsi="宋体"/>
          <w:sz w:val="24"/>
        </w:rPr>
        <w:t>法定代表人或委托代理人（签字或盖章）：</w:t>
      </w:r>
    </w:p>
    <w:p>
      <w:pPr>
        <w:spacing w:line="360" w:lineRule="auto"/>
        <w:ind w:firstLine="480" w:firstLineChars="200"/>
        <w:rPr>
          <w:rFonts w:ascii="宋体" w:hAnsi="宋体" w:cs="宋体"/>
          <w:sz w:val="24"/>
          <w:szCs w:val="24"/>
        </w:rPr>
      </w:pPr>
      <w:r>
        <w:rPr>
          <w:rFonts w:hint="eastAsia" w:ascii="宋体" w:hAnsi="宋体"/>
          <w:sz w:val="24"/>
        </w:rPr>
        <w:t>日期：</w:t>
      </w:r>
    </w:p>
    <w:p>
      <w:pPr>
        <w:spacing w:line="400" w:lineRule="exact"/>
        <w:ind w:left="840" w:hanging="840" w:hangingChars="350"/>
        <w:jc w:val="left"/>
        <w:rPr>
          <w:rFonts w:ascii="宋体" w:hAnsi="宋体" w:cs="宋体"/>
          <w:sz w:val="24"/>
          <w:szCs w:val="24"/>
        </w:rPr>
      </w:pPr>
    </w:p>
    <w:p>
      <w:pPr>
        <w:spacing w:line="400" w:lineRule="exact"/>
        <w:ind w:left="840" w:hanging="840" w:hangingChars="350"/>
        <w:jc w:val="left"/>
        <w:rPr>
          <w:rFonts w:ascii="宋体" w:hAnsi="宋体" w:cs="宋体"/>
          <w:sz w:val="24"/>
          <w:szCs w:val="24"/>
        </w:rPr>
      </w:pPr>
    </w:p>
    <w:p>
      <w:pPr>
        <w:spacing w:line="400" w:lineRule="exact"/>
        <w:ind w:left="840" w:hanging="840" w:hangingChars="350"/>
        <w:jc w:val="left"/>
        <w:rPr>
          <w:rFonts w:ascii="宋体" w:hAnsi="宋体" w:cs="宋体"/>
          <w:sz w:val="24"/>
          <w:szCs w:val="24"/>
        </w:rPr>
      </w:pPr>
    </w:p>
    <w:p>
      <w:pPr>
        <w:spacing w:line="400" w:lineRule="exact"/>
        <w:ind w:left="840" w:hanging="840" w:hangingChars="350"/>
        <w:jc w:val="left"/>
        <w:rPr>
          <w:rFonts w:ascii="宋体" w:hAnsi="宋体" w:cs="宋体"/>
          <w:sz w:val="24"/>
          <w:szCs w:val="24"/>
        </w:rPr>
      </w:pPr>
    </w:p>
    <w:p>
      <w:pPr>
        <w:spacing w:line="400" w:lineRule="exact"/>
        <w:ind w:left="840" w:hanging="840" w:hangingChars="350"/>
        <w:jc w:val="left"/>
        <w:rPr>
          <w:rFonts w:ascii="宋体" w:hAnsi="宋体" w:cs="宋体"/>
          <w:sz w:val="24"/>
          <w:szCs w:val="24"/>
        </w:rPr>
      </w:pPr>
    </w:p>
    <w:p>
      <w:pPr>
        <w:spacing w:line="400" w:lineRule="exact"/>
        <w:ind w:left="840" w:hanging="840" w:hangingChars="350"/>
        <w:jc w:val="left"/>
        <w:rPr>
          <w:rFonts w:ascii="宋体" w:hAnsi="宋体" w:cs="宋体"/>
          <w:sz w:val="24"/>
          <w:szCs w:val="24"/>
        </w:rPr>
      </w:pPr>
    </w:p>
    <w:p>
      <w:pPr>
        <w:spacing w:line="400" w:lineRule="exact"/>
        <w:ind w:left="840" w:hanging="840" w:hangingChars="350"/>
        <w:jc w:val="left"/>
        <w:rPr>
          <w:rFonts w:ascii="宋体" w:hAnsi="宋体" w:cs="宋体"/>
          <w:sz w:val="24"/>
          <w:szCs w:val="24"/>
        </w:rPr>
      </w:pPr>
    </w:p>
    <w:p>
      <w:pPr>
        <w:spacing w:line="400" w:lineRule="exact"/>
        <w:jc w:val="left"/>
        <w:rPr>
          <w:rFonts w:ascii="宋体" w:hAnsi="宋体" w:cs="宋体"/>
          <w:sz w:val="24"/>
          <w:szCs w:val="24"/>
        </w:rPr>
      </w:pPr>
    </w:p>
    <w:p>
      <w:pPr>
        <w:spacing w:line="400" w:lineRule="exact"/>
        <w:ind w:left="843" w:hanging="843" w:hangingChars="350"/>
        <w:jc w:val="left"/>
        <w:rPr>
          <w:rFonts w:ascii="宋体" w:hAnsi="宋体" w:cs="宋体"/>
          <w:b/>
          <w:sz w:val="24"/>
          <w:szCs w:val="24"/>
        </w:rPr>
      </w:pPr>
    </w:p>
    <w:p>
      <w:pPr>
        <w:spacing w:line="400" w:lineRule="exact"/>
        <w:ind w:left="843" w:hanging="843" w:hangingChars="350"/>
        <w:jc w:val="left"/>
        <w:rPr>
          <w:rFonts w:ascii="宋体" w:hAnsi="宋体" w:cs="宋体"/>
          <w:b/>
          <w:sz w:val="24"/>
          <w:szCs w:val="24"/>
        </w:rPr>
      </w:pPr>
    </w:p>
    <w:p>
      <w:pPr>
        <w:spacing w:line="400" w:lineRule="exact"/>
        <w:ind w:left="843" w:hanging="843" w:hangingChars="350"/>
        <w:jc w:val="left"/>
        <w:rPr>
          <w:rFonts w:ascii="宋体" w:hAnsi="宋体" w:cs="宋体"/>
          <w:b/>
          <w:sz w:val="24"/>
          <w:szCs w:val="24"/>
        </w:rPr>
      </w:pPr>
    </w:p>
    <w:p>
      <w:pPr>
        <w:spacing w:line="400" w:lineRule="exact"/>
        <w:ind w:left="843" w:hanging="843" w:hangingChars="350"/>
        <w:jc w:val="left"/>
        <w:rPr>
          <w:rFonts w:ascii="宋体" w:hAnsi="宋体" w:cs="宋体"/>
          <w:b/>
          <w:sz w:val="36"/>
          <w:szCs w:val="36"/>
        </w:rPr>
      </w:pPr>
      <w:r>
        <w:rPr>
          <w:rFonts w:hint="eastAsia" w:ascii="宋体" w:hAnsi="宋体" w:cs="宋体"/>
          <w:b/>
          <w:sz w:val="24"/>
          <w:szCs w:val="24"/>
        </w:rPr>
        <w:t>格式5-4</w:t>
      </w:r>
    </w:p>
    <w:p>
      <w:pPr>
        <w:tabs>
          <w:tab w:val="left" w:pos="180"/>
        </w:tabs>
        <w:spacing w:line="360" w:lineRule="auto"/>
        <w:rPr>
          <w:rFonts w:cs="宋体"/>
          <w:sz w:val="24"/>
          <w:szCs w:val="24"/>
        </w:rPr>
      </w:pPr>
    </w:p>
    <w:p>
      <w:pPr>
        <w:tabs>
          <w:tab w:val="left" w:pos="180"/>
        </w:tabs>
        <w:spacing w:line="360" w:lineRule="auto"/>
        <w:rPr>
          <w:rFonts w:cs="宋体"/>
          <w:b/>
          <w:sz w:val="28"/>
          <w:szCs w:val="36"/>
        </w:rPr>
      </w:pPr>
      <w:r>
        <w:rPr>
          <w:rFonts w:hint="eastAsia" w:cs="宋体"/>
          <w:sz w:val="24"/>
          <w:szCs w:val="24"/>
        </w:rPr>
        <w:t xml:space="preserve">        </w:t>
      </w:r>
      <w:r>
        <w:rPr>
          <w:rFonts w:hint="eastAsia" w:cs="宋体"/>
          <w:szCs w:val="24"/>
        </w:rPr>
        <w:t xml:space="preserve"> </w:t>
      </w:r>
      <w:r>
        <w:rPr>
          <w:rFonts w:hint="eastAsia" w:cs="宋体"/>
          <w:b/>
          <w:sz w:val="28"/>
          <w:szCs w:val="36"/>
        </w:rPr>
        <w:t>采购文件资格条件要求提供的相关证件材料</w:t>
      </w:r>
    </w:p>
    <w:bookmarkEnd w:id="20"/>
    <w:bookmarkEnd w:id="21"/>
    <w:p>
      <w:pPr>
        <w:pStyle w:val="3"/>
        <w:spacing w:line="400" w:lineRule="exact"/>
        <w:ind w:left="0" w:firstLine="0"/>
        <w:rPr>
          <w:rFonts w:ascii="宋体" w:hAnsi="宋体"/>
          <w:bCs w:val="0"/>
          <w:kern w:val="0"/>
          <w:szCs w:val="28"/>
        </w:rPr>
      </w:pPr>
      <w:r>
        <w:rPr>
          <w:rFonts w:hint="eastAsia" w:ascii="宋体" w:hAnsi="宋体"/>
          <w:bCs w:val="0"/>
          <w:kern w:val="0"/>
          <w:szCs w:val="28"/>
        </w:rPr>
        <w:t xml:space="preserve">              </w:t>
      </w:r>
    </w:p>
    <w:p>
      <w:pPr>
        <w:tabs>
          <w:tab w:val="left" w:pos="180"/>
        </w:tabs>
        <w:spacing w:line="360" w:lineRule="auto"/>
        <w:rPr>
          <w:rFonts w:ascii="宋体" w:hAnsi="宋体" w:cs="宋体"/>
          <w:b/>
          <w:sz w:val="36"/>
          <w:szCs w:val="36"/>
        </w:rPr>
      </w:pPr>
      <w:r>
        <w:rPr>
          <w:rFonts w:hint="eastAsia" w:ascii="宋体" w:hAnsi="宋体"/>
          <w:kern w:val="0"/>
          <w:szCs w:val="28"/>
        </w:rPr>
        <w:br w:type="page"/>
      </w:r>
      <w:r>
        <w:rPr>
          <w:rFonts w:hint="eastAsia" w:ascii="宋体" w:hAnsi="宋体" w:cs="宋体"/>
          <w:b/>
          <w:sz w:val="24"/>
          <w:szCs w:val="24"/>
        </w:rPr>
        <w:t>格式5-5</w:t>
      </w:r>
    </w:p>
    <w:p>
      <w:pPr>
        <w:pStyle w:val="3"/>
        <w:spacing w:line="400" w:lineRule="exact"/>
        <w:ind w:left="0" w:firstLine="0"/>
        <w:jc w:val="center"/>
        <w:rPr>
          <w:rFonts w:ascii="宋体" w:hAnsi="宋体"/>
          <w:bCs w:val="0"/>
          <w:kern w:val="0"/>
          <w:szCs w:val="28"/>
        </w:rPr>
      </w:pPr>
      <w:r>
        <w:rPr>
          <w:rFonts w:hint="eastAsia" w:ascii="宋体" w:hAnsi="宋体"/>
          <w:bCs w:val="0"/>
          <w:kern w:val="0"/>
          <w:szCs w:val="28"/>
        </w:rPr>
        <w:t xml:space="preserve"> </w:t>
      </w:r>
      <w:r>
        <w:rPr>
          <w:rFonts w:hint="eastAsia" w:ascii="宋体" w:hAnsi="宋体" w:eastAsia="宋体" w:cs="宋体"/>
          <w:bCs w:val="0"/>
          <w:sz w:val="36"/>
          <w:szCs w:val="36"/>
        </w:rPr>
        <w:t xml:space="preserve"> 基本情况表</w:t>
      </w:r>
    </w:p>
    <w:p>
      <w:pPr>
        <w:autoSpaceDE w:val="0"/>
        <w:autoSpaceDN w:val="0"/>
        <w:adjustRightInd w:val="0"/>
        <w:spacing w:before="156" w:beforeLines="50" w:after="156" w:afterLines="50" w:line="400" w:lineRule="exact"/>
        <w:jc w:val="center"/>
        <w:rPr>
          <w:rFonts w:ascii="宋体" w:hAnsi="宋体"/>
          <w:kern w:val="0"/>
          <w:sz w:val="20"/>
        </w:rPr>
      </w:pPr>
    </w:p>
    <w:tbl>
      <w:tblPr>
        <w:tblStyle w:val="32"/>
        <w:tblpPr w:leftFromText="180" w:rightFromText="180" w:vertAnchor="text" w:horzAnchor="page" w:tblpX="1750" w:tblpY="53"/>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952"/>
        <w:gridCol w:w="717"/>
        <w:gridCol w:w="143"/>
        <w:gridCol w:w="930"/>
        <w:gridCol w:w="1273"/>
        <w:gridCol w:w="8"/>
        <w:gridCol w:w="1345"/>
        <w:gridCol w:w="163"/>
        <w:gridCol w:w="1031"/>
        <w:gridCol w:w="109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0" w:hRule="atLeast"/>
        </w:trPr>
        <w:tc>
          <w:tcPr>
            <w:tcW w:w="1952" w:type="dxa"/>
            <w:vAlign w:val="center"/>
          </w:tcPr>
          <w:p>
            <w:pPr>
              <w:autoSpaceDE w:val="0"/>
              <w:autoSpaceDN w:val="0"/>
              <w:adjustRightInd w:val="0"/>
              <w:spacing w:line="400" w:lineRule="exact"/>
              <w:jc w:val="center"/>
              <w:rPr>
                <w:rFonts w:hAnsi="宋体"/>
                <w:szCs w:val="21"/>
              </w:rPr>
            </w:pPr>
            <w:r>
              <w:rPr>
                <w:rFonts w:hint="eastAsia" w:hAnsi="宋体"/>
                <w:szCs w:val="21"/>
              </w:rPr>
              <w:t>供应商名称</w:t>
            </w:r>
          </w:p>
        </w:tc>
        <w:tc>
          <w:tcPr>
            <w:tcW w:w="6702" w:type="dxa"/>
            <w:gridSpan w:val="9"/>
            <w:vAlign w:val="center"/>
          </w:tcPr>
          <w:p>
            <w:pPr>
              <w:autoSpaceDE w:val="0"/>
              <w:autoSpaceDN w:val="0"/>
              <w:adjustRightInd w:val="0"/>
              <w:spacing w:line="400" w:lineRule="exact"/>
              <w:jc w:val="center"/>
              <w:rPr>
                <w:rFonts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0" w:hRule="atLeast"/>
        </w:trPr>
        <w:tc>
          <w:tcPr>
            <w:tcW w:w="1952" w:type="dxa"/>
            <w:vAlign w:val="center"/>
          </w:tcPr>
          <w:p>
            <w:pPr>
              <w:autoSpaceDE w:val="0"/>
              <w:autoSpaceDN w:val="0"/>
              <w:adjustRightInd w:val="0"/>
              <w:spacing w:line="400" w:lineRule="exact"/>
              <w:jc w:val="center"/>
              <w:rPr>
                <w:rFonts w:hAnsi="宋体"/>
                <w:szCs w:val="21"/>
              </w:rPr>
            </w:pPr>
            <w:r>
              <w:rPr>
                <w:rFonts w:hint="eastAsia" w:hAnsi="宋体"/>
                <w:szCs w:val="21"/>
              </w:rPr>
              <w:t>注册地址</w:t>
            </w:r>
          </w:p>
        </w:tc>
        <w:tc>
          <w:tcPr>
            <w:tcW w:w="3071" w:type="dxa"/>
            <w:gridSpan w:val="5"/>
            <w:vAlign w:val="center"/>
          </w:tcPr>
          <w:p>
            <w:pPr>
              <w:autoSpaceDE w:val="0"/>
              <w:autoSpaceDN w:val="0"/>
              <w:adjustRightInd w:val="0"/>
              <w:spacing w:line="400" w:lineRule="exact"/>
              <w:jc w:val="center"/>
              <w:rPr>
                <w:rFonts w:hAnsi="宋体"/>
                <w:szCs w:val="21"/>
              </w:rPr>
            </w:pPr>
          </w:p>
        </w:tc>
        <w:tc>
          <w:tcPr>
            <w:tcW w:w="1345" w:type="dxa"/>
            <w:vAlign w:val="center"/>
          </w:tcPr>
          <w:p>
            <w:pPr>
              <w:autoSpaceDE w:val="0"/>
              <w:autoSpaceDN w:val="0"/>
              <w:adjustRightInd w:val="0"/>
              <w:spacing w:line="400" w:lineRule="exact"/>
              <w:jc w:val="center"/>
              <w:rPr>
                <w:rFonts w:hAnsi="宋体"/>
                <w:szCs w:val="21"/>
              </w:rPr>
            </w:pPr>
            <w:r>
              <w:rPr>
                <w:rFonts w:hint="eastAsia" w:hAnsi="宋体"/>
                <w:szCs w:val="21"/>
              </w:rPr>
              <w:t>邮政编码</w:t>
            </w:r>
          </w:p>
        </w:tc>
        <w:tc>
          <w:tcPr>
            <w:tcW w:w="2287" w:type="dxa"/>
            <w:gridSpan w:val="3"/>
            <w:vAlign w:val="center"/>
          </w:tcPr>
          <w:p>
            <w:pPr>
              <w:autoSpaceDE w:val="0"/>
              <w:autoSpaceDN w:val="0"/>
              <w:adjustRightInd w:val="0"/>
              <w:spacing w:line="400" w:lineRule="exact"/>
              <w:jc w:val="center"/>
              <w:rPr>
                <w:rFonts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1952" w:type="dxa"/>
            <w:vMerge w:val="restart"/>
            <w:vAlign w:val="center"/>
          </w:tcPr>
          <w:p>
            <w:pPr>
              <w:autoSpaceDE w:val="0"/>
              <w:autoSpaceDN w:val="0"/>
              <w:adjustRightInd w:val="0"/>
              <w:spacing w:line="400" w:lineRule="exact"/>
              <w:jc w:val="center"/>
              <w:rPr>
                <w:rFonts w:hAnsi="宋体"/>
                <w:szCs w:val="21"/>
              </w:rPr>
            </w:pPr>
            <w:r>
              <w:rPr>
                <w:rFonts w:hint="eastAsia" w:hAnsi="宋体"/>
                <w:szCs w:val="21"/>
              </w:rPr>
              <w:t>联系方式</w:t>
            </w:r>
          </w:p>
        </w:tc>
        <w:tc>
          <w:tcPr>
            <w:tcW w:w="860" w:type="dxa"/>
            <w:gridSpan w:val="2"/>
            <w:vAlign w:val="center"/>
          </w:tcPr>
          <w:p>
            <w:pPr>
              <w:autoSpaceDE w:val="0"/>
              <w:autoSpaceDN w:val="0"/>
              <w:adjustRightInd w:val="0"/>
              <w:spacing w:line="400" w:lineRule="exact"/>
              <w:jc w:val="center"/>
              <w:rPr>
                <w:rFonts w:hAnsi="宋体"/>
                <w:szCs w:val="21"/>
              </w:rPr>
            </w:pPr>
            <w:r>
              <w:rPr>
                <w:rFonts w:hint="eastAsia" w:hAnsi="宋体"/>
                <w:szCs w:val="21"/>
              </w:rPr>
              <w:t>联系人</w:t>
            </w:r>
          </w:p>
        </w:tc>
        <w:tc>
          <w:tcPr>
            <w:tcW w:w="2203" w:type="dxa"/>
            <w:gridSpan w:val="2"/>
            <w:vAlign w:val="center"/>
          </w:tcPr>
          <w:p>
            <w:pPr>
              <w:autoSpaceDE w:val="0"/>
              <w:autoSpaceDN w:val="0"/>
              <w:adjustRightInd w:val="0"/>
              <w:spacing w:line="400" w:lineRule="exact"/>
              <w:jc w:val="center"/>
              <w:rPr>
                <w:rFonts w:hAnsi="宋体"/>
                <w:szCs w:val="21"/>
              </w:rPr>
            </w:pPr>
          </w:p>
        </w:tc>
        <w:tc>
          <w:tcPr>
            <w:tcW w:w="1353" w:type="dxa"/>
            <w:gridSpan w:val="2"/>
            <w:vAlign w:val="center"/>
          </w:tcPr>
          <w:p>
            <w:pPr>
              <w:autoSpaceDE w:val="0"/>
              <w:autoSpaceDN w:val="0"/>
              <w:adjustRightInd w:val="0"/>
              <w:spacing w:line="400" w:lineRule="exact"/>
              <w:jc w:val="center"/>
              <w:rPr>
                <w:rFonts w:hAnsi="宋体"/>
                <w:szCs w:val="21"/>
              </w:rPr>
            </w:pPr>
            <w:r>
              <w:rPr>
                <w:rFonts w:hint="eastAsia" w:hAnsi="宋体"/>
                <w:szCs w:val="21"/>
              </w:rPr>
              <w:t>电话</w:t>
            </w:r>
          </w:p>
        </w:tc>
        <w:tc>
          <w:tcPr>
            <w:tcW w:w="2287" w:type="dxa"/>
            <w:gridSpan w:val="3"/>
            <w:vAlign w:val="center"/>
          </w:tcPr>
          <w:p>
            <w:pPr>
              <w:autoSpaceDE w:val="0"/>
              <w:autoSpaceDN w:val="0"/>
              <w:adjustRightInd w:val="0"/>
              <w:spacing w:line="400" w:lineRule="exact"/>
              <w:jc w:val="center"/>
              <w:rPr>
                <w:rFonts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3" w:hRule="atLeast"/>
        </w:trPr>
        <w:tc>
          <w:tcPr>
            <w:tcW w:w="1952" w:type="dxa"/>
            <w:vMerge w:val="continue"/>
            <w:vAlign w:val="center"/>
          </w:tcPr>
          <w:p>
            <w:pPr>
              <w:autoSpaceDE w:val="0"/>
              <w:autoSpaceDN w:val="0"/>
              <w:adjustRightInd w:val="0"/>
              <w:spacing w:line="400" w:lineRule="exact"/>
              <w:jc w:val="center"/>
              <w:rPr>
                <w:rFonts w:hAnsi="宋体"/>
                <w:szCs w:val="21"/>
              </w:rPr>
            </w:pPr>
          </w:p>
        </w:tc>
        <w:tc>
          <w:tcPr>
            <w:tcW w:w="860" w:type="dxa"/>
            <w:gridSpan w:val="2"/>
            <w:vAlign w:val="center"/>
          </w:tcPr>
          <w:p>
            <w:pPr>
              <w:autoSpaceDE w:val="0"/>
              <w:autoSpaceDN w:val="0"/>
              <w:adjustRightInd w:val="0"/>
              <w:spacing w:line="400" w:lineRule="exact"/>
              <w:jc w:val="center"/>
              <w:rPr>
                <w:rFonts w:hAnsi="宋体"/>
                <w:szCs w:val="21"/>
              </w:rPr>
            </w:pPr>
            <w:r>
              <w:rPr>
                <w:rFonts w:hint="eastAsia" w:hAnsi="宋体"/>
                <w:szCs w:val="21"/>
              </w:rPr>
              <w:t>传真</w:t>
            </w:r>
          </w:p>
        </w:tc>
        <w:tc>
          <w:tcPr>
            <w:tcW w:w="2203" w:type="dxa"/>
            <w:gridSpan w:val="2"/>
            <w:vAlign w:val="center"/>
          </w:tcPr>
          <w:p>
            <w:pPr>
              <w:autoSpaceDE w:val="0"/>
              <w:autoSpaceDN w:val="0"/>
              <w:adjustRightInd w:val="0"/>
              <w:spacing w:line="400" w:lineRule="exact"/>
              <w:jc w:val="center"/>
              <w:rPr>
                <w:rFonts w:hAnsi="宋体"/>
                <w:szCs w:val="21"/>
              </w:rPr>
            </w:pPr>
          </w:p>
        </w:tc>
        <w:tc>
          <w:tcPr>
            <w:tcW w:w="1353" w:type="dxa"/>
            <w:gridSpan w:val="2"/>
            <w:vAlign w:val="center"/>
          </w:tcPr>
          <w:p>
            <w:pPr>
              <w:autoSpaceDE w:val="0"/>
              <w:autoSpaceDN w:val="0"/>
              <w:adjustRightInd w:val="0"/>
              <w:spacing w:line="400" w:lineRule="exact"/>
              <w:jc w:val="center"/>
              <w:rPr>
                <w:rFonts w:hAnsi="宋体"/>
                <w:szCs w:val="21"/>
              </w:rPr>
            </w:pPr>
            <w:r>
              <w:rPr>
                <w:rFonts w:hint="eastAsia" w:hAnsi="宋体"/>
                <w:szCs w:val="21"/>
              </w:rPr>
              <w:t>网址</w:t>
            </w:r>
          </w:p>
        </w:tc>
        <w:tc>
          <w:tcPr>
            <w:tcW w:w="2287" w:type="dxa"/>
            <w:gridSpan w:val="3"/>
            <w:vAlign w:val="center"/>
          </w:tcPr>
          <w:p>
            <w:pPr>
              <w:autoSpaceDE w:val="0"/>
              <w:autoSpaceDN w:val="0"/>
              <w:adjustRightInd w:val="0"/>
              <w:spacing w:line="400" w:lineRule="exact"/>
              <w:jc w:val="center"/>
              <w:rPr>
                <w:rFonts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1952" w:type="dxa"/>
            <w:vAlign w:val="center"/>
          </w:tcPr>
          <w:p>
            <w:pPr>
              <w:autoSpaceDE w:val="0"/>
              <w:autoSpaceDN w:val="0"/>
              <w:adjustRightInd w:val="0"/>
              <w:spacing w:line="400" w:lineRule="exact"/>
              <w:jc w:val="center"/>
              <w:rPr>
                <w:rFonts w:hAnsi="宋体"/>
                <w:szCs w:val="21"/>
              </w:rPr>
            </w:pPr>
            <w:r>
              <w:rPr>
                <w:rFonts w:hint="eastAsia" w:hAnsi="宋体"/>
                <w:szCs w:val="21"/>
              </w:rPr>
              <w:t>组织结构</w:t>
            </w:r>
          </w:p>
        </w:tc>
        <w:tc>
          <w:tcPr>
            <w:tcW w:w="6702" w:type="dxa"/>
            <w:gridSpan w:val="9"/>
            <w:vAlign w:val="center"/>
          </w:tcPr>
          <w:p>
            <w:pPr>
              <w:autoSpaceDE w:val="0"/>
              <w:autoSpaceDN w:val="0"/>
              <w:adjustRightInd w:val="0"/>
              <w:spacing w:line="400" w:lineRule="exact"/>
              <w:jc w:val="center"/>
              <w:rPr>
                <w:rFonts w:hAnsi="宋体"/>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952" w:type="dxa"/>
            <w:vAlign w:val="center"/>
          </w:tcPr>
          <w:p>
            <w:pPr>
              <w:autoSpaceDE w:val="0"/>
              <w:autoSpaceDN w:val="0"/>
              <w:adjustRightInd w:val="0"/>
              <w:spacing w:line="400" w:lineRule="exact"/>
              <w:jc w:val="center"/>
              <w:rPr>
                <w:rFonts w:hAnsi="宋体"/>
                <w:szCs w:val="21"/>
              </w:rPr>
            </w:pPr>
            <w:r>
              <w:rPr>
                <w:rFonts w:hint="eastAsia" w:hAnsi="宋体"/>
                <w:szCs w:val="21"/>
              </w:rPr>
              <w:t>法定代表人</w:t>
            </w:r>
          </w:p>
        </w:tc>
        <w:tc>
          <w:tcPr>
            <w:tcW w:w="717" w:type="dxa"/>
            <w:vAlign w:val="center"/>
          </w:tcPr>
          <w:p>
            <w:pPr>
              <w:autoSpaceDE w:val="0"/>
              <w:autoSpaceDN w:val="0"/>
              <w:adjustRightInd w:val="0"/>
              <w:spacing w:line="400" w:lineRule="exact"/>
              <w:jc w:val="center"/>
              <w:rPr>
                <w:rFonts w:hAnsi="宋体"/>
                <w:szCs w:val="21"/>
              </w:rPr>
            </w:pPr>
            <w:r>
              <w:rPr>
                <w:rFonts w:hint="eastAsia" w:hAnsi="宋体"/>
                <w:szCs w:val="21"/>
              </w:rPr>
              <w:t>姓名</w:t>
            </w:r>
          </w:p>
        </w:tc>
        <w:tc>
          <w:tcPr>
            <w:tcW w:w="1073" w:type="dxa"/>
            <w:gridSpan w:val="2"/>
            <w:vAlign w:val="center"/>
          </w:tcPr>
          <w:p>
            <w:pPr>
              <w:autoSpaceDE w:val="0"/>
              <w:autoSpaceDN w:val="0"/>
              <w:adjustRightInd w:val="0"/>
              <w:spacing w:line="400" w:lineRule="exact"/>
              <w:jc w:val="center"/>
              <w:rPr>
                <w:rFonts w:hAnsi="宋体"/>
                <w:szCs w:val="21"/>
              </w:rPr>
            </w:pPr>
          </w:p>
        </w:tc>
        <w:tc>
          <w:tcPr>
            <w:tcW w:w="1272" w:type="dxa"/>
            <w:vAlign w:val="center"/>
          </w:tcPr>
          <w:p>
            <w:pPr>
              <w:autoSpaceDE w:val="0"/>
              <w:autoSpaceDN w:val="0"/>
              <w:adjustRightInd w:val="0"/>
              <w:spacing w:line="400" w:lineRule="exact"/>
              <w:jc w:val="center"/>
              <w:rPr>
                <w:rFonts w:hAnsi="宋体"/>
                <w:szCs w:val="21"/>
              </w:rPr>
            </w:pPr>
            <w:r>
              <w:rPr>
                <w:rFonts w:hint="eastAsia" w:hAnsi="宋体"/>
                <w:szCs w:val="21"/>
              </w:rPr>
              <w:t>技术职称</w:t>
            </w:r>
          </w:p>
        </w:tc>
        <w:tc>
          <w:tcPr>
            <w:tcW w:w="1353" w:type="dxa"/>
            <w:gridSpan w:val="2"/>
            <w:vAlign w:val="center"/>
          </w:tcPr>
          <w:p>
            <w:pPr>
              <w:autoSpaceDE w:val="0"/>
              <w:autoSpaceDN w:val="0"/>
              <w:adjustRightInd w:val="0"/>
              <w:spacing w:line="400" w:lineRule="exact"/>
              <w:jc w:val="center"/>
              <w:rPr>
                <w:rFonts w:hAnsi="宋体"/>
                <w:szCs w:val="21"/>
              </w:rPr>
            </w:pPr>
          </w:p>
        </w:tc>
        <w:tc>
          <w:tcPr>
            <w:tcW w:w="1194" w:type="dxa"/>
            <w:gridSpan w:val="2"/>
            <w:vAlign w:val="center"/>
          </w:tcPr>
          <w:p>
            <w:pPr>
              <w:autoSpaceDE w:val="0"/>
              <w:autoSpaceDN w:val="0"/>
              <w:adjustRightInd w:val="0"/>
              <w:spacing w:line="400" w:lineRule="exact"/>
              <w:jc w:val="center"/>
              <w:rPr>
                <w:rFonts w:hAnsi="宋体"/>
                <w:szCs w:val="21"/>
              </w:rPr>
            </w:pPr>
            <w:r>
              <w:rPr>
                <w:rFonts w:hint="eastAsia" w:hAnsi="宋体"/>
                <w:szCs w:val="21"/>
              </w:rPr>
              <w:t>电话</w:t>
            </w:r>
          </w:p>
        </w:tc>
        <w:tc>
          <w:tcPr>
            <w:tcW w:w="1093" w:type="dxa"/>
            <w:vAlign w:val="center"/>
          </w:tcPr>
          <w:p>
            <w:pPr>
              <w:autoSpaceDE w:val="0"/>
              <w:autoSpaceDN w:val="0"/>
              <w:adjustRightInd w:val="0"/>
              <w:spacing w:line="400" w:lineRule="exact"/>
              <w:jc w:val="center"/>
              <w:rPr>
                <w:rFonts w:hAnsi="宋体"/>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1952" w:type="dxa"/>
            <w:vAlign w:val="center"/>
          </w:tcPr>
          <w:p>
            <w:pPr>
              <w:autoSpaceDE w:val="0"/>
              <w:autoSpaceDN w:val="0"/>
              <w:adjustRightInd w:val="0"/>
              <w:spacing w:line="400" w:lineRule="exact"/>
              <w:jc w:val="center"/>
              <w:rPr>
                <w:rFonts w:hAnsi="宋体"/>
                <w:szCs w:val="21"/>
              </w:rPr>
            </w:pPr>
            <w:r>
              <w:rPr>
                <w:rFonts w:hint="eastAsia" w:hAnsi="宋体"/>
                <w:szCs w:val="21"/>
              </w:rPr>
              <w:t>技术负责人</w:t>
            </w:r>
          </w:p>
        </w:tc>
        <w:tc>
          <w:tcPr>
            <w:tcW w:w="717" w:type="dxa"/>
            <w:vAlign w:val="center"/>
          </w:tcPr>
          <w:p>
            <w:pPr>
              <w:autoSpaceDE w:val="0"/>
              <w:autoSpaceDN w:val="0"/>
              <w:adjustRightInd w:val="0"/>
              <w:spacing w:line="400" w:lineRule="exact"/>
              <w:jc w:val="center"/>
              <w:rPr>
                <w:rFonts w:hAnsi="宋体"/>
                <w:szCs w:val="21"/>
              </w:rPr>
            </w:pPr>
            <w:r>
              <w:rPr>
                <w:rFonts w:hint="eastAsia" w:hAnsi="宋体"/>
                <w:szCs w:val="21"/>
              </w:rPr>
              <w:t>姓名</w:t>
            </w:r>
          </w:p>
        </w:tc>
        <w:tc>
          <w:tcPr>
            <w:tcW w:w="1073" w:type="dxa"/>
            <w:gridSpan w:val="2"/>
            <w:vAlign w:val="center"/>
          </w:tcPr>
          <w:p>
            <w:pPr>
              <w:autoSpaceDE w:val="0"/>
              <w:autoSpaceDN w:val="0"/>
              <w:adjustRightInd w:val="0"/>
              <w:spacing w:line="400" w:lineRule="exact"/>
              <w:jc w:val="center"/>
              <w:rPr>
                <w:rFonts w:hAnsi="宋体"/>
                <w:szCs w:val="21"/>
              </w:rPr>
            </w:pPr>
          </w:p>
        </w:tc>
        <w:tc>
          <w:tcPr>
            <w:tcW w:w="1272" w:type="dxa"/>
            <w:vAlign w:val="center"/>
          </w:tcPr>
          <w:p>
            <w:pPr>
              <w:autoSpaceDE w:val="0"/>
              <w:autoSpaceDN w:val="0"/>
              <w:adjustRightInd w:val="0"/>
              <w:spacing w:line="400" w:lineRule="exact"/>
              <w:jc w:val="center"/>
              <w:rPr>
                <w:rFonts w:hAnsi="宋体"/>
                <w:szCs w:val="21"/>
              </w:rPr>
            </w:pPr>
            <w:r>
              <w:rPr>
                <w:rFonts w:hint="eastAsia" w:hAnsi="宋体"/>
                <w:szCs w:val="21"/>
              </w:rPr>
              <w:t>技术职称</w:t>
            </w:r>
          </w:p>
        </w:tc>
        <w:tc>
          <w:tcPr>
            <w:tcW w:w="1353" w:type="dxa"/>
            <w:gridSpan w:val="2"/>
            <w:vAlign w:val="center"/>
          </w:tcPr>
          <w:p>
            <w:pPr>
              <w:autoSpaceDE w:val="0"/>
              <w:autoSpaceDN w:val="0"/>
              <w:adjustRightInd w:val="0"/>
              <w:spacing w:line="400" w:lineRule="exact"/>
              <w:jc w:val="center"/>
              <w:rPr>
                <w:rFonts w:hAnsi="宋体"/>
                <w:szCs w:val="21"/>
              </w:rPr>
            </w:pPr>
          </w:p>
        </w:tc>
        <w:tc>
          <w:tcPr>
            <w:tcW w:w="1194" w:type="dxa"/>
            <w:gridSpan w:val="2"/>
            <w:vAlign w:val="center"/>
          </w:tcPr>
          <w:p>
            <w:pPr>
              <w:autoSpaceDE w:val="0"/>
              <w:autoSpaceDN w:val="0"/>
              <w:adjustRightInd w:val="0"/>
              <w:spacing w:line="400" w:lineRule="exact"/>
              <w:jc w:val="center"/>
              <w:rPr>
                <w:rFonts w:hAnsi="宋体"/>
                <w:szCs w:val="21"/>
              </w:rPr>
            </w:pPr>
            <w:r>
              <w:rPr>
                <w:rFonts w:hint="eastAsia" w:hAnsi="宋体"/>
                <w:szCs w:val="21"/>
              </w:rPr>
              <w:t>电话</w:t>
            </w:r>
          </w:p>
        </w:tc>
        <w:tc>
          <w:tcPr>
            <w:tcW w:w="1093" w:type="dxa"/>
            <w:vAlign w:val="center"/>
          </w:tcPr>
          <w:p>
            <w:pPr>
              <w:autoSpaceDE w:val="0"/>
              <w:autoSpaceDN w:val="0"/>
              <w:adjustRightInd w:val="0"/>
              <w:spacing w:line="400" w:lineRule="exact"/>
              <w:jc w:val="center"/>
              <w:rPr>
                <w:rFonts w:hAnsi="宋体"/>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1952" w:type="dxa"/>
            <w:vAlign w:val="center"/>
          </w:tcPr>
          <w:p>
            <w:pPr>
              <w:autoSpaceDE w:val="0"/>
              <w:autoSpaceDN w:val="0"/>
              <w:adjustRightInd w:val="0"/>
              <w:spacing w:line="400" w:lineRule="exact"/>
              <w:jc w:val="center"/>
              <w:rPr>
                <w:rFonts w:hAnsi="宋体"/>
                <w:szCs w:val="21"/>
              </w:rPr>
            </w:pPr>
            <w:r>
              <w:rPr>
                <w:rFonts w:hint="eastAsia" w:hAnsi="宋体"/>
                <w:szCs w:val="21"/>
              </w:rPr>
              <w:t>成立时间</w:t>
            </w:r>
          </w:p>
        </w:tc>
        <w:tc>
          <w:tcPr>
            <w:tcW w:w="1790" w:type="dxa"/>
            <w:gridSpan w:val="3"/>
            <w:vAlign w:val="center"/>
          </w:tcPr>
          <w:p>
            <w:pPr>
              <w:autoSpaceDE w:val="0"/>
              <w:autoSpaceDN w:val="0"/>
              <w:adjustRightInd w:val="0"/>
              <w:spacing w:line="400" w:lineRule="exact"/>
              <w:jc w:val="center"/>
              <w:rPr>
                <w:rFonts w:hAnsi="宋体"/>
                <w:szCs w:val="21"/>
              </w:rPr>
            </w:pPr>
          </w:p>
        </w:tc>
        <w:tc>
          <w:tcPr>
            <w:tcW w:w="4912" w:type="dxa"/>
            <w:gridSpan w:val="6"/>
            <w:vAlign w:val="center"/>
          </w:tcPr>
          <w:p>
            <w:pPr>
              <w:autoSpaceDE w:val="0"/>
              <w:autoSpaceDN w:val="0"/>
              <w:adjustRightInd w:val="0"/>
              <w:spacing w:line="400" w:lineRule="exact"/>
              <w:ind w:firstLine="1470" w:firstLineChars="700"/>
              <w:rPr>
                <w:rFonts w:hAnsi="宋体"/>
                <w:szCs w:val="21"/>
              </w:rPr>
            </w:pPr>
            <w:r>
              <w:rPr>
                <w:rFonts w:hint="eastAsia" w:hAnsi="宋体"/>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0" w:hRule="atLeast"/>
        </w:trPr>
        <w:tc>
          <w:tcPr>
            <w:tcW w:w="1952" w:type="dxa"/>
            <w:vAlign w:val="center"/>
          </w:tcPr>
          <w:p>
            <w:pPr>
              <w:autoSpaceDE w:val="0"/>
              <w:autoSpaceDN w:val="0"/>
              <w:adjustRightInd w:val="0"/>
              <w:spacing w:line="400" w:lineRule="exact"/>
              <w:jc w:val="center"/>
              <w:rPr>
                <w:rFonts w:hAnsi="宋体"/>
                <w:szCs w:val="21"/>
              </w:rPr>
            </w:pPr>
            <w:r>
              <w:rPr>
                <w:rFonts w:hint="eastAsia" w:hAnsi="宋体"/>
                <w:szCs w:val="21"/>
              </w:rPr>
              <w:t>企业资质等级</w:t>
            </w:r>
          </w:p>
        </w:tc>
        <w:tc>
          <w:tcPr>
            <w:tcW w:w="1790" w:type="dxa"/>
            <w:gridSpan w:val="3"/>
            <w:vAlign w:val="center"/>
          </w:tcPr>
          <w:p>
            <w:pPr>
              <w:autoSpaceDE w:val="0"/>
              <w:autoSpaceDN w:val="0"/>
              <w:adjustRightInd w:val="0"/>
              <w:spacing w:line="400" w:lineRule="exact"/>
              <w:jc w:val="center"/>
              <w:rPr>
                <w:rFonts w:hAnsi="宋体"/>
                <w:szCs w:val="21"/>
              </w:rPr>
            </w:pPr>
          </w:p>
        </w:tc>
        <w:tc>
          <w:tcPr>
            <w:tcW w:w="1272" w:type="dxa"/>
            <w:vMerge w:val="restart"/>
            <w:vAlign w:val="center"/>
          </w:tcPr>
          <w:p>
            <w:pPr>
              <w:autoSpaceDE w:val="0"/>
              <w:autoSpaceDN w:val="0"/>
              <w:adjustRightInd w:val="0"/>
              <w:spacing w:line="400" w:lineRule="exact"/>
              <w:jc w:val="center"/>
              <w:rPr>
                <w:rFonts w:hAnsi="宋体"/>
                <w:szCs w:val="21"/>
              </w:rPr>
            </w:pPr>
            <w:r>
              <w:rPr>
                <w:rFonts w:hint="eastAsia" w:hAnsi="宋体"/>
                <w:szCs w:val="21"/>
              </w:rPr>
              <w:t>其中</w:t>
            </w:r>
          </w:p>
        </w:tc>
        <w:tc>
          <w:tcPr>
            <w:tcW w:w="1516" w:type="dxa"/>
            <w:gridSpan w:val="3"/>
            <w:vAlign w:val="center"/>
          </w:tcPr>
          <w:p>
            <w:pPr>
              <w:autoSpaceDE w:val="0"/>
              <w:autoSpaceDN w:val="0"/>
              <w:adjustRightInd w:val="0"/>
              <w:spacing w:line="400" w:lineRule="exact"/>
              <w:jc w:val="center"/>
              <w:rPr>
                <w:rFonts w:hAnsi="宋体"/>
                <w:szCs w:val="21"/>
              </w:rPr>
            </w:pPr>
            <w:r>
              <w:rPr>
                <w:rFonts w:hint="eastAsia" w:hAnsi="宋体"/>
                <w:szCs w:val="21"/>
              </w:rPr>
              <w:t>项目经理</w:t>
            </w:r>
          </w:p>
        </w:tc>
        <w:tc>
          <w:tcPr>
            <w:tcW w:w="2123" w:type="dxa"/>
            <w:gridSpan w:val="2"/>
            <w:vAlign w:val="center"/>
          </w:tcPr>
          <w:p>
            <w:pPr>
              <w:autoSpaceDE w:val="0"/>
              <w:autoSpaceDN w:val="0"/>
              <w:adjustRightInd w:val="0"/>
              <w:spacing w:line="400" w:lineRule="exact"/>
              <w:jc w:val="center"/>
              <w:rPr>
                <w:rFonts w:hAnsi="宋体"/>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1952" w:type="dxa"/>
            <w:vAlign w:val="center"/>
          </w:tcPr>
          <w:p>
            <w:pPr>
              <w:autoSpaceDE w:val="0"/>
              <w:autoSpaceDN w:val="0"/>
              <w:adjustRightInd w:val="0"/>
              <w:spacing w:line="400" w:lineRule="exact"/>
              <w:jc w:val="center"/>
              <w:rPr>
                <w:rFonts w:hAnsi="宋体"/>
                <w:szCs w:val="21"/>
              </w:rPr>
            </w:pPr>
            <w:r>
              <w:rPr>
                <w:rFonts w:hint="eastAsia" w:hAnsi="宋体"/>
                <w:szCs w:val="21"/>
              </w:rPr>
              <w:t>营业执照号</w:t>
            </w:r>
          </w:p>
        </w:tc>
        <w:tc>
          <w:tcPr>
            <w:tcW w:w="1790" w:type="dxa"/>
            <w:gridSpan w:val="3"/>
            <w:vAlign w:val="center"/>
          </w:tcPr>
          <w:p>
            <w:pPr>
              <w:autoSpaceDE w:val="0"/>
              <w:autoSpaceDN w:val="0"/>
              <w:adjustRightInd w:val="0"/>
              <w:spacing w:line="400" w:lineRule="exact"/>
              <w:jc w:val="center"/>
              <w:rPr>
                <w:rFonts w:hAnsi="宋体"/>
                <w:szCs w:val="21"/>
              </w:rPr>
            </w:pPr>
          </w:p>
        </w:tc>
        <w:tc>
          <w:tcPr>
            <w:tcW w:w="1272" w:type="dxa"/>
            <w:vMerge w:val="continue"/>
            <w:vAlign w:val="center"/>
          </w:tcPr>
          <w:p>
            <w:pPr>
              <w:autoSpaceDE w:val="0"/>
              <w:autoSpaceDN w:val="0"/>
              <w:adjustRightInd w:val="0"/>
              <w:spacing w:line="400" w:lineRule="exact"/>
              <w:jc w:val="center"/>
              <w:rPr>
                <w:rFonts w:hAnsi="宋体"/>
                <w:szCs w:val="21"/>
              </w:rPr>
            </w:pPr>
          </w:p>
        </w:tc>
        <w:tc>
          <w:tcPr>
            <w:tcW w:w="1516" w:type="dxa"/>
            <w:gridSpan w:val="3"/>
            <w:vAlign w:val="center"/>
          </w:tcPr>
          <w:p>
            <w:pPr>
              <w:autoSpaceDE w:val="0"/>
              <w:autoSpaceDN w:val="0"/>
              <w:adjustRightInd w:val="0"/>
              <w:spacing w:line="400" w:lineRule="exact"/>
              <w:jc w:val="center"/>
              <w:rPr>
                <w:rFonts w:hAnsi="宋体"/>
                <w:szCs w:val="21"/>
              </w:rPr>
            </w:pPr>
            <w:r>
              <w:rPr>
                <w:rFonts w:hint="eastAsia" w:hAnsi="宋体"/>
                <w:szCs w:val="21"/>
              </w:rPr>
              <w:t>高级职称人员</w:t>
            </w:r>
          </w:p>
        </w:tc>
        <w:tc>
          <w:tcPr>
            <w:tcW w:w="2123" w:type="dxa"/>
            <w:gridSpan w:val="2"/>
            <w:vAlign w:val="center"/>
          </w:tcPr>
          <w:p>
            <w:pPr>
              <w:autoSpaceDE w:val="0"/>
              <w:autoSpaceDN w:val="0"/>
              <w:adjustRightInd w:val="0"/>
              <w:spacing w:line="400" w:lineRule="exact"/>
              <w:jc w:val="center"/>
              <w:rPr>
                <w:rFonts w:hAnsi="宋体"/>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1952" w:type="dxa"/>
            <w:vAlign w:val="center"/>
          </w:tcPr>
          <w:p>
            <w:pPr>
              <w:autoSpaceDE w:val="0"/>
              <w:autoSpaceDN w:val="0"/>
              <w:adjustRightInd w:val="0"/>
              <w:spacing w:line="400" w:lineRule="exact"/>
              <w:jc w:val="center"/>
              <w:rPr>
                <w:rFonts w:hAnsi="宋体"/>
                <w:szCs w:val="21"/>
              </w:rPr>
            </w:pPr>
            <w:r>
              <w:rPr>
                <w:rFonts w:hint="eastAsia" w:hAnsi="宋体"/>
                <w:szCs w:val="21"/>
              </w:rPr>
              <w:t>注册资金</w:t>
            </w:r>
          </w:p>
        </w:tc>
        <w:tc>
          <w:tcPr>
            <w:tcW w:w="1790" w:type="dxa"/>
            <w:gridSpan w:val="3"/>
            <w:vAlign w:val="center"/>
          </w:tcPr>
          <w:p>
            <w:pPr>
              <w:autoSpaceDE w:val="0"/>
              <w:autoSpaceDN w:val="0"/>
              <w:adjustRightInd w:val="0"/>
              <w:spacing w:line="400" w:lineRule="exact"/>
              <w:jc w:val="center"/>
              <w:rPr>
                <w:rFonts w:hAnsi="宋体"/>
                <w:szCs w:val="21"/>
              </w:rPr>
            </w:pPr>
          </w:p>
        </w:tc>
        <w:tc>
          <w:tcPr>
            <w:tcW w:w="1272" w:type="dxa"/>
            <w:vMerge w:val="continue"/>
            <w:vAlign w:val="center"/>
          </w:tcPr>
          <w:p>
            <w:pPr>
              <w:autoSpaceDE w:val="0"/>
              <w:autoSpaceDN w:val="0"/>
              <w:adjustRightInd w:val="0"/>
              <w:spacing w:line="400" w:lineRule="exact"/>
              <w:jc w:val="center"/>
              <w:rPr>
                <w:rFonts w:hAnsi="宋体"/>
                <w:szCs w:val="21"/>
              </w:rPr>
            </w:pPr>
          </w:p>
        </w:tc>
        <w:tc>
          <w:tcPr>
            <w:tcW w:w="1516" w:type="dxa"/>
            <w:gridSpan w:val="3"/>
            <w:vAlign w:val="center"/>
          </w:tcPr>
          <w:p>
            <w:pPr>
              <w:autoSpaceDE w:val="0"/>
              <w:autoSpaceDN w:val="0"/>
              <w:adjustRightInd w:val="0"/>
              <w:spacing w:line="400" w:lineRule="exact"/>
              <w:jc w:val="center"/>
              <w:rPr>
                <w:rFonts w:hAnsi="宋体"/>
                <w:szCs w:val="21"/>
              </w:rPr>
            </w:pPr>
            <w:r>
              <w:rPr>
                <w:rFonts w:hint="eastAsia" w:hAnsi="宋体"/>
                <w:szCs w:val="21"/>
              </w:rPr>
              <w:t>中级职称人员</w:t>
            </w:r>
          </w:p>
        </w:tc>
        <w:tc>
          <w:tcPr>
            <w:tcW w:w="2123" w:type="dxa"/>
            <w:gridSpan w:val="2"/>
            <w:vAlign w:val="center"/>
          </w:tcPr>
          <w:p>
            <w:pPr>
              <w:autoSpaceDE w:val="0"/>
              <w:autoSpaceDN w:val="0"/>
              <w:adjustRightInd w:val="0"/>
              <w:spacing w:line="400" w:lineRule="exact"/>
              <w:jc w:val="center"/>
              <w:rPr>
                <w:rFonts w:hAnsi="宋体"/>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0" w:hRule="atLeast"/>
        </w:trPr>
        <w:tc>
          <w:tcPr>
            <w:tcW w:w="1952" w:type="dxa"/>
            <w:vAlign w:val="center"/>
          </w:tcPr>
          <w:p>
            <w:pPr>
              <w:autoSpaceDE w:val="0"/>
              <w:autoSpaceDN w:val="0"/>
              <w:adjustRightInd w:val="0"/>
              <w:spacing w:line="400" w:lineRule="exact"/>
              <w:jc w:val="center"/>
              <w:rPr>
                <w:rFonts w:hAnsi="宋体"/>
                <w:szCs w:val="21"/>
              </w:rPr>
            </w:pPr>
            <w:r>
              <w:rPr>
                <w:rFonts w:hint="eastAsia" w:hAnsi="宋体"/>
                <w:szCs w:val="21"/>
              </w:rPr>
              <w:t>开户银行</w:t>
            </w:r>
          </w:p>
        </w:tc>
        <w:tc>
          <w:tcPr>
            <w:tcW w:w="1790" w:type="dxa"/>
            <w:gridSpan w:val="3"/>
            <w:vAlign w:val="center"/>
          </w:tcPr>
          <w:p>
            <w:pPr>
              <w:autoSpaceDE w:val="0"/>
              <w:autoSpaceDN w:val="0"/>
              <w:adjustRightInd w:val="0"/>
              <w:spacing w:line="400" w:lineRule="exact"/>
              <w:jc w:val="center"/>
              <w:rPr>
                <w:rFonts w:hAnsi="宋体"/>
                <w:szCs w:val="21"/>
              </w:rPr>
            </w:pPr>
          </w:p>
        </w:tc>
        <w:tc>
          <w:tcPr>
            <w:tcW w:w="1272" w:type="dxa"/>
            <w:vMerge w:val="continue"/>
            <w:vAlign w:val="center"/>
          </w:tcPr>
          <w:p>
            <w:pPr>
              <w:autoSpaceDE w:val="0"/>
              <w:autoSpaceDN w:val="0"/>
              <w:adjustRightInd w:val="0"/>
              <w:spacing w:line="400" w:lineRule="exact"/>
              <w:jc w:val="center"/>
              <w:rPr>
                <w:rFonts w:hAnsi="宋体"/>
                <w:szCs w:val="21"/>
              </w:rPr>
            </w:pPr>
          </w:p>
        </w:tc>
        <w:tc>
          <w:tcPr>
            <w:tcW w:w="1516" w:type="dxa"/>
            <w:gridSpan w:val="3"/>
            <w:vAlign w:val="center"/>
          </w:tcPr>
          <w:p>
            <w:pPr>
              <w:autoSpaceDE w:val="0"/>
              <w:autoSpaceDN w:val="0"/>
              <w:adjustRightInd w:val="0"/>
              <w:spacing w:line="400" w:lineRule="exact"/>
              <w:jc w:val="center"/>
              <w:rPr>
                <w:rFonts w:hAnsi="宋体"/>
                <w:szCs w:val="21"/>
              </w:rPr>
            </w:pPr>
            <w:r>
              <w:rPr>
                <w:rFonts w:hint="eastAsia" w:hAnsi="宋体"/>
                <w:szCs w:val="21"/>
              </w:rPr>
              <w:t>初级职称人员</w:t>
            </w:r>
          </w:p>
        </w:tc>
        <w:tc>
          <w:tcPr>
            <w:tcW w:w="2123" w:type="dxa"/>
            <w:gridSpan w:val="2"/>
            <w:vAlign w:val="center"/>
          </w:tcPr>
          <w:p>
            <w:pPr>
              <w:autoSpaceDE w:val="0"/>
              <w:autoSpaceDN w:val="0"/>
              <w:adjustRightInd w:val="0"/>
              <w:spacing w:line="400" w:lineRule="exact"/>
              <w:jc w:val="center"/>
              <w:rPr>
                <w:rFonts w:hAnsi="宋体"/>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1952" w:type="dxa"/>
            <w:vAlign w:val="center"/>
          </w:tcPr>
          <w:p>
            <w:pPr>
              <w:autoSpaceDE w:val="0"/>
              <w:autoSpaceDN w:val="0"/>
              <w:adjustRightInd w:val="0"/>
              <w:spacing w:line="400" w:lineRule="exact"/>
              <w:jc w:val="center"/>
              <w:rPr>
                <w:rFonts w:hAnsi="宋体"/>
                <w:szCs w:val="21"/>
              </w:rPr>
            </w:pPr>
            <w:r>
              <w:rPr>
                <w:rFonts w:hint="eastAsia" w:hAnsi="宋体"/>
                <w:szCs w:val="21"/>
              </w:rPr>
              <w:t>账号</w:t>
            </w:r>
          </w:p>
        </w:tc>
        <w:tc>
          <w:tcPr>
            <w:tcW w:w="1790" w:type="dxa"/>
            <w:gridSpan w:val="3"/>
            <w:vAlign w:val="center"/>
          </w:tcPr>
          <w:p>
            <w:pPr>
              <w:autoSpaceDE w:val="0"/>
              <w:autoSpaceDN w:val="0"/>
              <w:adjustRightInd w:val="0"/>
              <w:spacing w:line="400" w:lineRule="exact"/>
              <w:jc w:val="center"/>
              <w:rPr>
                <w:rFonts w:hAnsi="宋体"/>
                <w:szCs w:val="21"/>
              </w:rPr>
            </w:pPr>
          </w:p>
        </w:tc>
        <w:tc>
          <w:tcPr>
            <w:tcW w:w="1272" w:type="dxa"/>
            <w:vMerge w:val="continue"/>
            <w:vAlign w:val="center"/>
          </w:tcPr>
          <w:p>
            <w:pPr>
              <w:autoSpaceDE w:val="0"/>
              <w:autoSpaceDN w:val="0"/>
              <w:adjustRightInd w:val="0"/>
              <w:spacing w:line="400" w:lineRule="exact"/>
              <w:jc w:val="center"/>
              <w:rPr>
                <w:rFonts w:hAnsi="宋体"/>
                <w:szCs w:val="21"/>
              </w:rPr>
            </w:pPr>
          </w:p>
        </w:tc>
        <w:tc>
          <w:tcPr>
            <w:tcW w:w="1516" w:type="dxa"/>
            <w:gridSpan w:val="3"/>
            <w:vAlign w:val="center"/>
          </w:tcPr>
          <w:p>
            <w:pPr>
              <w:autoSpaceDE w:val="0"/>
              <w:autoSpaceDN w:val="0"/>
              <w:adjustRightInd w:val="0"/>
              <w:spacing w:line="400" w:lineRule="exact"/>
              <w:jc w:val="center"/>
              <w:rPr>
                <w:rFonts w:hAnsi="宋体"/>
                <w:szCs w:val="21"/>
              </w:rPr>
            </w:pPr>
            <w:r>
              <w:rPr>
                <w:rFonts w:hint="eastAsia" w:hAnsi="宋体"/>
                <w:szCs w:val="21"/>
              </w:rPr>
              <w:t>技工</w:t>
            </w:r>
          </w:p>
        </w:tc>
        <w:tc>
          <w:tcPr>
            <w:tcW w:w="2123" w:type="dxa"/>
            <w:gridSpan w:val="2"/>
            <w:vAlign w:val="center"/>
          </w:tcPr>
          <w:p>
            <w:pPr>
              <w:autoSpaceDE w:val="0"/>
              <w:autoSpaceDN w:val="0"/>
              <w:adjustRightInd w:val="0"/>
              <w:spacing w:line="400" w:lineRule="exact"/>
              <w:jc w:val="center"/>
              <w:rPr>
                <w:rFonts w:hAnsi="宋体"/>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952" w:type="dxa"/>
            <w:vAlign w:val="center"/>
          </w:tcPr>
          <w:p>
            <w:pPr>
              <w:autoSpaceDE w:val="0"/>
              <w:autoSpaceDN w:val="0"/>
              <w:adjustRightInd w:val="0"/>
              <w:spacing w:line="400" w:lineRule="exact"/>
              <w:jc w:val="center"/>
              <w:rPr>
                <w:rFonts w:hAnsi="宋体"/>
                <w:szCs w:val="21"/>
              </w:rPr>
            </w:pPr>
            <w:r>
              <w:rPr>
                <w:rFonts w:hint="eastAsia" w:hAnsi="宋体"/>
                <w:szCs w:val="21"/>
              </w:rPr>
              <w:t>经营范围</w:t>
            </w:r>
          </w:p>
        </w:tc>
        <w:tc>
          <w:tcPr>
            <w:tcW w:w="6702" w:type="dxa"/>
            <w:gridSpan w:val="9"/>
            <w:vAlign w:val="center"/>
          </w:tcPr>
          <w:p>
            <w:pPr>
              <w:autoSpaceDE w:val="0"/>
              <w:autoSpaceDN w:val="0"/>
              <w:adjustRightInd w:val="0"/>
              <w:spacing w:line="400" w:lineRule="exact"/>
              <w:rPr>
                <w:rFonts w:hAnsi="宋体"/>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952" w:type="dxa"/>
          </w:tcPr>
          <w:p>
            <w:pPr>
              <w:autoSpaceDE w:val="0"/>
              <w:autoSpaceDN w:val="0"/>
              <w:adjustRightInd w:val="0"/>
              <w:spacing w:line="400" w:lineRule="exact"/>
              <w:jc w:val="center"/>
              <w:rPr>
                <w:rFonts w:hAnsi="宋体"/>
                <w:szCs w:val="21"/>
              </w:rPr>
            </w:pPr>
            <w:r>
              <w:rPr>
                <w:rFonts w:hint="eastAsia" w:hAnsi="宋体"/>
                <w:szCs w:val="21"/>
              </w:rPr>
              <w:t>备注</w:t>
            </w:r>
          </w:p>
        </w:tc>
        <w:tc>
          <w:tcPr>
            <w:tcW w:w="6702" w:type="dxa"/>
            <w:gridSpan w:val="9"/>
          </w:tcPr>
          <w:p>
            <w:pPr>
              <w:autoSpaceDE w:val="0"/>
              <w:autoSpaceDN w:val="0"/>
              <w:adjustRightInd w:val="0"/>
              <w:spacing w:line="400" w:lineRule="exact"/>
              <w:jc w:val="left"/>
              <w:rPr>
                <w:rFonts w:hAnsi="宋体"/>
                <w:szCs w:val="21"/>
              </w:rPr>
            </w:pPr>
          </w:p>
        </w:tc>
      </w:tr>
    </w:tbl>
    <w:p>
      <w:pPr>
        <w:autoSpaceDE w:val="0"/>
        <w:autoSpaceDN w:val="0"/>
        <w:adjustRightInd w:val="0"/>
        <w:spacing w:before="156" w:beforeLines="50" w:after="156" w:afterLines="50" w:line="400" w:lineRule="exact"/>
        <w:jc w:val="center"/>
        <w:rPr>
          <w:rFonts w:hAnsi="宋体"/>
          <w:sz w:val="20"/>
        </w:rPr>
      </w:pPr>
    </w:p>
    <w:p>
      <w:pPr>
        <w:spacing w:line="400" w:lineRule="exact"/>
        <w:outlineLvl w:val="1"/>
        <w:rPr>
          <w:rFonts w:hAnsi="宋体"/>
          <w:b/>
          <w:sz w:val="32"/>
          <w:szCs w:val="32"/>
        </w:rPr>
      </w:pPr>
    </w:p>
    <w:p>
      <w:pPr>
        <w:adjustRightInd w:val="0"/>
        <w:spacing w:line="400" w:lineRule="exact"/>
        <w:ind w:firstLine="480" w:firstLineChars="200"/>
        <w:jc w:val="left"/>
        <w:rPr>
          <w:rFonts w:ascii="宋体" w:hAnsi="宋体"/>
          <w:sz w:val="24"/>
        </w:rPr>
      </w:pPr>
      <w:r>
        <w:rPr>
          <w:rFonts w:hint="eastAsia" w:ascii="宋体" w:hAnsi="宋体"/>
          <w:sz w:val="24"/>
        </w:rPr>
        <w:t>供应商名称：        （盖公章）</w:t>
      </w:r>
    </w:p>
    <w:p>
      <w:pPr>
        <w:adjustRightInd w:val="0"/>
        <w:spacing w:line="400" w:lineRule="exact"/>
        <w:ind w:firstLine="480" w:firstLineChars="200"/>
        <w:jc w:val="left"/>
        <w:rPr>
          <w:rFonts w:ascii="宋体" w:hAnsi="宋体"/>
          <w:sz w:val="24"/>
        </w:rPr>
      </w:pPr>
      <w:r>
        <w:rPr>
          <w:rFonts w:hint="eastAsia" w:ascii="宋体" w:hAnsi="宋体"/>
          <w:sz w:val="24"/>
        </w:rPr>
        <w:t>法定代表人或委托代理人（签字或盖章）：</w:t>
      </w:r>
    </w:p>
    <w:p>
      <w:pPr>
        <w:adjustRightInd w:val="0"/>
        <w:spacing w:line="400" w:lineRule="exact"/>
        <w:ind w:firstLine="540" w:firstLineChars="225"/>
        <w:jc w:val="left"/>
        <w:rPr>
          <w:rFonts w:ascii="宋体" w:hAnsi="宋体"/>
          <w:bCs/>
          <w:sz w:val="24"/>
        </w:rPr>
      </w:pPr>
      <w:r>
        <w:rPr>
          <w:rFonts w:hint="eastAsia" w:ascii="宋体" w:hAnsi="宋体"/>
          <w:sz w:val="24"/>
        </w:rPr>
        <w:t>日期：</w:t>
      </w:r>
    </w:p>
    <w:p>
      <w:pPr>
        <w:spacing w:line="400" w:lineRule="exact"/>
      </w:pPr>
    </w:p>
    <w:p>
      <w:pPr>
        <w:spacing w:line="400" w:lineRule="exact"/>
      </w:pPr>
    </w:p>
    <w:p>
      <w:pPr>
        <w:spacing w:before="120" w:line="360" w:lineRule="auto"/>
        <w:rPr>
          <w:rFonts w:ascii="宋体" w:hAnsi="宋体" w:cs="宋体"/>
          <w:sz w:val="24"/>
          <w:szCs w:val="24"/>
        </w:rPr>
      </w:pPr>
    </w:p>
    <w:p>
      <w:pPr>
        <w:tabs>
          <w:tab w:val="left" w:pos="180"/>
        </w:tabs>
        <w:spacing w:line="360" w:lineRule="auto"/>
        <w:rPr>
          <w:rFonts w:ascii="宋体" w:hAnsi="宋体" w:cs="宋体"/>
          <w:sz w:val="24"/>
          <w:szCs w:val="24"/>
        </w:rPr>
      </w:pPr>
    </w:p>
    <w:p>
      <w:pPr>
        <w:tabs>
          <w:tab w:val="left" w:pos="180"/>
        </w:tabs>
        <w:spacing w:line="360" w:lineRule="auto"/>
        <w:rPr>
          <w:rFonts w:ascii="宋体" w:hAnsi="宋体" w:cs="宋体"/>
          <w:b/>
          <w:sz w:val="36"/>
          <w:szCs w:val="36"/>
        </w:rPr>
      </w:pPr>
      <w:r>
        <w:rPr>
          <w:rFonts w:hint="eastAsia" w:ascii="宋体" w:hAnsi="宋体" w:cs="宋体"/>
          <w:b/>
          <w:sz w:val="24"/>
          <w:szCs w:val="24"/>
        </w:rPr>
        <w:t>格式5-6</w:t>
      </w:r>
    </w:p>
    <w:p>
      <w:pPr>
        <w:spacing w:before="120" w:line="360" w:lineRule="auto"/>
        <w:jc w:val="center"/>
        <w:rPr>
          <w:rFonts w:hint="eastAsia" w:ascii="宋体" w:hAnsi="宋体" w:eastAsia="宋体" w:cs="宋体"/>
          <w:b/>
          <w:sz w:val="24"/>
          <w:szCs w:val="24"/>
          <w:lang w:eastAsia="zh-CN"/>
        </w:rPr>
      </w:pPr>
      <w:r>
        <w:rPr>
          <w:rFonts w:hint="eastAsia" w:ascii="宋体" w:hAnsi="宋体" w:cs="宋体"/>
          <w:b/>
          <w:sz w:val="24"/>
          <w:szCs w:val="24"/>
        </w:rPr>
        <w:t>供应商符合《政府采购法》第二十二条规定条件的</w:t>
      </w:r>
    </w:p>
    <w:p>
      <w:pPr>
        <w:spacing w:before="120" w:line="360" w:lineRule="auto"/>
        <w:jc w:val="center"/>
        <w:rPr>
          <w:rFonts w:ascii="宋体" w:hAnsi="宋体" w:cs="宋体"/>
          <w:b/>
          <w:sz w:val="24"/>
          <w:szCs w:val="24"/>
        </w:rPr>
      </w:pPr>
      <w:r>
        <w:rPr>
          <w:rFonts w:hint="eastAsia" w:ascii="宋体" w:hAnsi="宋体" w:cs="宋体"/>
          <w:b/>
          <w:sz w:val="24"/>
          <w:szCs w:val="24"/>
        </w:rPr>
        <w:t>承诺函</w:t>
      </w:r>
    </w:p>
    <w:p>
      <w:pPr>
        <w:spacing w:line="360" w:lineRule="auto"/>
        <w:rPr>
          <w:rFonts w:ascii="宋体" w:hAnsi="宋体" w:cs="宋体"/>
          <w:sz w:val="24"/>
          <w:szCs w:val="24"/>
        </w:rPr>
      </w:pPr>
    </w:p>
    <w:p>
      <w:pPr>
        <w:pStyle w:val="16"/>
        <w:spacing w:line="360" w:lineRule="auto"/>
        <w:ind w:firstLine="0"/>
        <w:rPr>
          <w:rFonts w:hAnsi="宋体"/>
          <w:sz w:val="24"/>
          <w:szCs w:val="24"/>
        </w:rPr>
      </w:pPr>
      <w:r>
        <w:rPr>
          <w:rFonts w:hint="eastAsia" w:hAnsi="宋体"/>
          <w:sz w:val="24"/>
          <w:szCs w:val="24"/>
        </w:rPr>
        <w:t xml:space="preserve">致：__________________（采购代理机构名称） </w:t>
      </w:r>
    </w:p>
    <w:p>
      <w:pPr>
        <w:pStyle w:val="16"/>
        <w:spacing w:line="360" w:lineRule="auto"/>
        <w:ind w:firstLine="540" w:firstLineChars="225"/>
        <w:rPr>
          <w:rFonts w:hAnsi="宋体"/>
          <w:sz w:val="24"/>
          <w:szCs w:val="24"/>
        </w:rPr>
      </w:pPr>
      <w:r>
        <w:rPr>
          <w:rFonts w:hint="eastAsia" w:hAnsi="宋体"/>
          <w:sz w:val="24"/>
          <w:szCs w:val="24"/>
        </w:rPr>
        <w:t>本公司</w:t>
      </w:r>
      <w:r>
        <w:rPr>
          <w:rFonts w:hint="eastAsia" w:hAnsi="宋体"/>
          <w:sz w:val="24"/>
          <w:szCs w:val="24"/>
          <w:u w:val="single"/>
        </w:rPr>
        <w:t xml:space="preserve">                   （公司名称）</w:t>
      </w:r>
      <w:r>
        <w:rPr>
          <w:rFonts w:hint="eastAsia" w:hAnsi="宋体"/>
          <w:sz w:val="24"/>
          <w:szCs w:val="24"/>
        </w:rPr>
        <w:t>参加</w:t>
      </w:r>
      <w:r>
        <w:rPr>
          <w:rFonts w:hint="eastAsia" w:hAnsi="宋体"/>
          <w:sz w:val="24"/>
          <w:szCs w:val="24"/>
          <w:u w:val="single"/>
        </w:rPr>
        <w:t xml:space="preserve">                 （项目名称）</w:t>
      </w:r>
      <w:r>
        <w:rPr>
          <w:rFonts w:hint="eastAsia" w:hAnsi="宋体"/>
          <w:sz w:val="24"/>
          <w:szCs w:val="24"/>
        </w:rPr>
        <w:t>的采购活动，现承诺：</w:t>
      </w:r>
    </w:p>
    <w:p>
      <w:pPr>
        <w:pStyle w:val="16"/>
        <w:spacing w:line="360" w:lineRule="auto"/>
        <w:ind w:firstLine="540" w:firstLineChars="225"/>
        <w:rPr>
          <w:rFonts w:hAnsi="宋体"/>
          <w:sz w:val="24"/>
          <w:szCs w:val="24"/>
        </w:rPr>
      </w:pPr>
      <w:r>
        <w:rPr>
          <w:rFonts w:hint="eastAsia" w:hAnsi="宋体"/>
          <w:sz w:val="24"/>
          <w:szCs w:val="24"/>
        </w:rPr>
        <w:t>我公司满足政府采购法第二十二条关于供应商的资格要求：</w:t>
      </w:r>
    </w:p>
    <w:p>
      <w:pPr>
        <w:pStyle w:val="16"/>
        <w:spacing w:line="360" w:lineRule="auto"/>
        <w:ind w:firstLine="540" w:firstLineChars="225"/>
        <w:rPr>
          <w:rFonts w:hAnsi="宋体"/>
          <w:sz w:val="24"/>
          <w:szCs w:val="24"/>
        </w:rPr>
      </w:pPr>
      <w:r>
        <w:rPr>
          <w:rFonts w:hint="eastAsia" w:hAnsi="宋体"/>
          <w:sz w:val="24"/>
          <w:szCs w:val="24"/>
        </w:rPr>
        <w:t xml:space="preserve">（一）具有独立承担民事责任的能力； </w:t>
      </w:r>
    </w:p>
    <w:p>
      <w:pPr>
        <w:pStyle w:val="16"/>
        <w:spacing w:line="360" w:lineRule="auto"/>
        <w:ind w:firstLine="540" w:firstLineChars="225"/>
        <w:rPr>
          <w:rFonts w:hAnsi="宋体"/>
          <w:sz w:val="24"/>
          <w:szCs w:val="24"/>
        </w:rPr>
      </w:pPr>
      <w:r>
        <w:rPr>
          <w:rFonts w:hint="eastAsia" w:hAnsi="宋体"/>
          <w:sz w:val="24"/>
          <w:szCs w:val="24"/>
        </w:rPr>
        <w:t xml:space="preserve">（二）具有良好的商业信誉和健全的财务会计制度； </w:t>
      </w:r>
    </w:p>
    <w:p>
      <w:pPr>
        <w:pStyle w:val="16"/>
        <w:spacing w:line="360" w:lineRule="auto"/>
        <w:ind w:firstLine="540" w:firstLineChars="225"/>
        <w:rPr>
          <w:rFonts w:hAnsi="宋体"/>
          <w:sz w:val="24"/>
          <w:szCs w:val="24"/>
        </w:rPr>
      </w:pPr>
      <w:r>
        <w:rPr>
          <w:rFonts w:hint="eastAsia" w:hAnsi="宋体"/>
          <w:sz w:val="24"/>
          <w:szCs w:val="24"/>
        </w:rPr>
        <w:t xml:space="preserve">（三）具有履行合同所必需的设备和专业技术能力； </w:t>
      </w:r>
    </w:p>
    <w:p>
      <w:pPr>
        <w:pStyle w:val="16"/>
        <w:spacing w:line="360" w:lineRule="auto"/>
        <w:ind w:firstLine="540" w:firstLineChars="225"/>
        <w:rPr>
          <w:rFonts w:hAnsi="宋体"/>
          <w:sz w:val="24"/>
          <w:szCs w:val="24"/>
        </w:rPr>
      </w:pPr>
      <w:r>
        <w:rPr>
          <w:rFonts w:hint="eastAsia" w:hAnsi="宋体"/>
          <w:sz w:val="24"/>
          <w:szCs w:val="24"/>
        </w:rPr>
        <w:t>（四）有依法缴纳税收和社会保障资金的良好记录；</w:t>
      </w:r>
    </w:p>
    <w:p>
      <w:pPr>
        <w:pStyle w:val="16"/>
        <w:spacing w:line="360" w:lineRule="auto"/>
        <w:ind w:firstLine="540" w:firstLineChars="225"/>
        <w:rPr>
          <w:rFonts w:hAnsi="宋体"/>
          <w:sz w:val="24"/>
          <w:szCs w:val="24"/>
        </w:rPr>
      </w:pPr>
      <w:r>
        <w:rPr>
          <w:rFonts w:hint="eastAsia" w:hAnsi="宋体"/>
          <w:sz w:val="24"/>
          <w:szCs w:val="24"/>
        </w:rPr>
        <w:t xml:space="preserve">（五）参加政府采购活动前三年内，在经营活动中没有重大违法记录； </w:t>
      </w:r>
    </w:p>
    <w:p>
      <w:pPr>
        <w:pStyle w:val="16"/>
        <w:spacing w:line="360" w:lineRule="auto"/>
        <w:ind w:firstLine="540" w:firstLineChars="225"/>
        <w:rPr>
          <w:rFonts w:hAnsi="宋体"/>
          <w:sz w:val="24"/>
          <w:szCs w:val="24"/>
        </w:rPr>
      </w:pPr>
      <w:r>
        <w:rPr>
          <w:rFonts w:hint="eastAsia" w:hAnsi="宋体"/>
          <w:sz w:val="24"/>
          <w:szCs w:val="24"/>
        </w:rPr>
        <w:t>（六）法律、行政法规规定的其他条件。</w:t>
      </w:r>
    </w:p>
    <w:p>
      <w:pPr>
        <w:pStyle w:val="16"/>
        <w:spacing w:line="360" w:lineRule="auto"/>
        <w:ind w:firstLine="540" w:firstLineChars="225"/>
        <w:rPr>
          <w:rFonts w:hAnsi="宋体"/>
          <w:sz w:val="24"/>
          <w:szCs w:val="24"/>
        </w:rPr>
      </w:pPr>
      <w:r>
        <w:rPr>
          <w:rFonts w:hint="eastAsia" w:hAnsi="宋体"/>
          <w:sz w:val="24"/>
          <w:szCs w:val="24"/>
        </w:rPr>
        <w:t>同时也满足本项目法律法规规章规定关于供应商的其他资格性条件，未参与本采购项目前期咨询论证，不属于禁止参加本项目的供应商。</w:t>
      </w:r>
    </w:p>
    <w:p>
      <w:pPr>
        <w:pStyle w:val="16"/>
        <w:spacing w:line="360" w:lineRule="auto"/>
        <w:ind w:firstLine="540" w:firstLineChars="225"/>
        <w:rPr>
          <w:rFonts w:hAnsi="宋体"/>
          <w:sz w:val="24"/>
          <w:szCs w:val="24"/>
        </w:rPr>
      </w:pPr>
      <w:r>
        <w:rPr>
          <w:rFonts w:hint="eastAsia" w:hAnsi="宋体"/>
          <w:sz w:val="24"/>
          <w:szCs w:val="24"/>
        </w:rPr>
        <w:t>如违反以上承诺，本公司愿承担一切法律责任。</w:t>
      </w:r>
    </w:p>
    <w:p>
      <w:pPr>
        <w:pStyle w:val="16"/>
        <w:spacing w:line="360" w:lineRule="auto"/>
        <w:ind w:firstLine="540" w:firstLineChars="225"/>
        <w:rPr>
          <w:rFonts w:hAnsi="宋体"/>
          <w:sz w:val="24"/>
          <w:szCs w:val="24"/>
        </w:rPr>
      </w:pPr>
    </w:p>
    <w:p>
      <w:pPr>
        <w:adjustRightInd w:val="0"/>
        <w:spacing w:line="400" w:lineRule="exact"/>
        <w:ind w:firstLine="480" w:firstLineChars="200"/>
        <w:jc w:val="left"/>
        <w:rPr>
          <w:rFonts w:ascii="宋体" w:hAnsi="宋体"/>
          <w:sz w:val="24"/>
        </w:rPr>
      </w:pPr>
      <w:r>
        <w:rPr>
          <w:rFonts w:hint="eastAsia" w:ascii="宋体" w:hAnsi="宋体"/>
          <w:sz w:val="24"/>
        </w:rPr>
        <w:t>供应商名称：        （盖公章）</w:t>
      </w:r>
    </w:p>
    <w:p>
      <w:pPr>
        <w:adjustRightInd w:val="0"/>
        <w:spacing w:line="400" w:lineRule="exact"/>
        <w:ind w:firstLine="480" w:firstLineChars="200"/>
        <w:jc w:val="left"/>
        <w:rPr>
          <w:rFonts w:ascii="宋体" w:hAnsi="宋体"/>
          <w:sz w:val="24"/>
        </w:rPr>
      </w:pPr>
      <w:r>
        <w:rPr>
          <w:rFonts w:hint="eastAsia" w:ascii="宋体" w:hAnsi="宋体"/>
          <w:sz w:val="24"/>
        </w:rPr>
        <w:t>法定代表人或委托代理人（签字或盖章）：</w:t>
      </w:r>
    </w:p>
    <w:p>
      <w:pPr>
        <w:pStyle w:val="16"/>
        <w:spacing w:line="400" w:lineRule="exact"/>
        <w:ind w:firstLine="540" w:firstLineChars="225"/>
        <w:rPr>
          <w:rFonts w:hAnsi="宋体"/>
        </w:rPr>
      </w:pPr>
      <w:r>
        <w:rPr>
          <w:rFonts w:hint="eastAsia" w:ascii="宋体" w:hAnsi="宋体"/>
          <w:sz w:val="24"/>
        </w:rPr>
        <w:t>日期：</w:t>
      </w:r>
    </w:p>
    <w:p>
      <w:pPr>
        <w:pStyle w:val="16"/>
        <w:spacing w:line="400" w:lineRule="exact"/>
        <w:ind w:firstLine="630" w:firstLineChars="225"/>
        <w:rPr>
          <w:rFonts w:hAnsi="宋体"/>
        </w:rPr>
      </w:pPr>
    </w:p>
    <w:p>
      <w:pPr>
        <w:tabs>
          <w:tab w:val="left" w:pos="180"/>
        </w:tabs>
        <w:spacing w:line="360" w:lineRule="auto"/>
        <w:rPr>
          <w:rFonts w:ascii="宋体" w:hAnsi="宋体" w:cs="宋体"/>
          <w:sz w:val="24"/>
          <w:szCs w:val="24"/>
        </w:rPr>
      </w:pPr>
    </w:p>
    <w:p>
      <w:pPr>
        <w:tabs>
          <w:tab w:val="left" w:pos="180"/>
        </w:tabs>
        <w:spacing w:line="360" w:lineRule="auto"/>
        <w:rPr>
          <w:rFonts w:ascii="宋体" w:hAnsi="宋体" w:cs="宋体"/>
          <w:sz w:val="24"/>
          <w:szCs w:val="24"/>
        </w:rPr>
      </w:pPr>
    </w:p>
    <w:p>
      <w:pPr>
        <w:tabs>
          <w:tab w:val="left" w:pos="180"/>
        </w:tabs>
        <w:spacing w:line="360" w:lineRule="auto"/>
        <w:rPr>
          <w:rFonts w:ascii="宋体" w:hAnsi="宋体" w:cs="宋体"/>
          <w:sz w:val="24"/>
          <w:szCs w:val="24"/>
        </w:rPr>
      </w:pPr>
    </w:p>
    <w:p>
      <w:pPr>
        <w:tabs>
          <w:tab w:val="left" w:pos="180"/>
        </w:tabs>
        <w:spacing w:line="360" w:lineRule="auto"/>
        <w:rPr>
          <w:rFonts w:ascii="宋体" w:hAnsi="宋体" w:cs="宋体"/>
          <w:sz w:val="24"/>
          <w:szCs w:val="24"/>
        </w:rPr>
      </w:pPr>
    </w:p>
    <w:p>
      <w:pPr>
        <w:tabs>
          <w:tab w:val="left" w:pos="180"/>
        </w:tabs>
        <w:spacing w:line="360" w:lineRule="auto"/>
        <w:rPr>
          <w:rFonts w:ascii="宋体" w:hAnsi="宋体" w:cs="宋体"/>
          <w:sz w:val="24"/>
          <w:szCs w:val="24"/>
        </w:rPr>
      </w:pPr>
    </w:p>
    <w:p>
      <w:pPr>
        <w:tabs>
          <w:tab w:val="left" w:pos="180"/>
        </w:tabs>
        <w:spacing w:line="360" w:lineRule="auto"/>
        <w:rPr>
          <w:rFonts w:ascii="宋体" w:hAnsi="宋体" w:cs="宋体"/>
          <w:sz w:val="24"/>
          <w:szCs w:val="24"/>
        </w:rPr>
      </w:pPr>
    </w:p>
    <w:p>
      <w:pPr>
        <w:tabs>
          <w:tab w:val="left" w:pos="180"/>
        </w:tabs>
        <w:spacing w:line="360" w:lineRule="auto"/>
        <w:rPr>
          <w:rFonts w:ascii="宋体" w:hAnsi="宋体" w:cs="宋体"/>
          <w:sz w:val="24"/>
          <w:szCs w:val="24"/>
        </w:rPr>
      </w:pPr>
    </w:p>
    <w:p>
      <w:pPr>
        <w:tabs>
          <w:tab w:val="left" w:pos="180"/>
        </w:tabs>
        <w:spacing w:line="360" w:lineRule="auto"/>
        <w:rPr>
          <w:rFonts w:ascii="宋体" w:hAnsi="宋体" w:cs="宋体"/>
          <w:b/>
          <w:sz w:val="24"/>
          <w:szCs w:val="24"/>
        </w:rPr>
      </w:pPr>
      <w:r>
        <w:rPr>
          <w:rFonts w:hint="eastAsia" w:ascii="宋体" w:hAnsi="宋体" w:cs="宋体"/>
          <w:b/>
          <w:sz w:val="24"/>
          <w:szCs w:val="24"/>
        </w:rPr>
        <w:t>格式5-7.</w:t>
      </w:r>
    </w:p>
    <w:p>
      <w:pPr>
        <w:spacing w:line="400" w:lineRule="exact"/>
        <w:ind w:firstLine="480" w:firstLineChars="200"/>
        <w:rPr>
          <w:rFonts w:ascii="宋体" w:hAnsi="宋体"/>
          <w:bCs/>
          <w:sz w:val="24"/>
        </w:rPr>
      </w:pPr>
    </w:p>
    <w:p>
      <w:pPr>
        <w:pStyle w:val="3"/>
        <w:spacing w:line="400" w:lineRule="exact"/>
        <w:ind w:left="143" w:leftChars="68" w:firstLine="3357" w:firstLineChars="1045"/>
        <w:rPr>
          <w:rFonts w:ascii="宋体" w:hAnsi="宋体"/>
          <w:bCs w:val="0"/>
          <w:szCs w:val="28"/>
        </w:rPr>
      </w:pPr>
      <w:r>
        <w:rPr>
          <w:rFonts w:hint="eastAsia"/>
        </w:rPr>
        <w:t>商务应答表</w:t>
      </w:r>
    </w:p>
    <w:p>
      <w:pPr>
        <w:spacing w:line="400" w:lineRule="exact"/>
        <w:rPr>
          <w:rFonts w:ascii="宋体" w:hAnsi="宋体"/>
          <w:sz w:val="28"/>
        </w:rPr>
      </w:pPr>
      <w:bookmarkStart w:id="22" w:name="PO_默认文件内容_12"/>
      <w:r>
        <w:rPr>
          <w:rFonts w:hint="eastAsia" w:ascii="宋体" w:hAnsi="宋体" w:cs="宋体"/>
          <w:sz w:val="24"/>
          <w:szCs w:val="24"/>
        </w:rPr>
        <w:t>采购项目：</w:t>
      </w:r>
      <w:r>
        <w:rPr>
          <w:rFonts w:hint="eastAsia" w:ascii="宋体" w:hAnsi="宋体"/>
          <w:sz w:val="28"/>
        </w:rPr>
        <w:t xml:space="preserve">  </w:t>
      </w:r>
    </w:p>
    <w:p>
      <w:pPr>
        <w:pStyle w:val="22"/>
        <w:pBdr>
          <w:bottom w:val="none" w:color="auto" w:sz="0" w:space="0"/>
        </w:pBdr>
        <w:tabs>
          <w:tab w:val="left" w:pos="420"/>
        </w:tabs>
        <w:snapToGrid/>
        <w:spacing w:line="400" w:lineRule="exact"/>
        <w:jc w:val="both"/>
        <w:rPr>
          <w:rFonts w:ascii="宋体" w:hAnsi="宋体"/>
          <w:sz w:val="24"/>
        </w:rPr>
      </w:pPr>
      <w:r>
        <w:rPr>
          <w:rFonts w:hint="eastAsia" w:ascii="宋体" w:hAnsi="宋体"/>
          <w:sz w:val="24"/>
          <w:szCs w:val="24"/>
        </w:rPr>
        <w:t>采购项目编号/包号</w:t>
      </w:r>
      <w:r>
        <w:rPr>
          <w:rFonts w:hint="eastAsia" w:ascii="宋体" w:hAnsi="宋体"/>
          <w:sz w:val="24"/>
        </w:rPr>
        <w:t>：</w:t>
      </w:r>
    </w:p>
    <w:p>
      <w:pPr>
        <w:pStyle w:val="22"/>
        <w:pBdr>
          <w:bottom w:val="none" w:color="auto" w:sz="0" w:space="0"/>
        </w:pBdr>
        <w:tabs>
          <w:tab w:val="left" w:pos="420"/>
        </w:tabs>
        <w:snapToGrid/>
        <w:spacing w:line="400" w:lineRule="exact"/>
        <w:jc w:val="both"/>
        <w:rPr>
          <w:rFonts w:ascii="宋体" w:hAnsi="宋体"/>
          <w:sz w:val="24"/>
          <w:szCs w:val="24"/>
        </w:rPr>
      </w:pPr>
      <w:r>
        <w:rPr>
          <w:rFonts w:hint="eastAsia" w:ascii="宋体" w:hAnsi="宋体"/>
          <w:sz w:val="24"/>
          <w:szCs w:val="24"/>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4"/>
        <w:gridCol w:w="1435"/>
        <w:gridCol w:w="3209"/>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采购文件条目号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jc w:val="center"/>
              <w:rPr>
                <w:rFonts w:ascii="宋体" w:hAnsi="宋体"/>
                <w:szCs w:val="21"/>
              </w:rPr>
            </w:pPr>
            <w:r>
              <w:rPr>
                <w:rFonts w:hint="eastAsia" w:ascii="宋体" w:hAnsi="宋体"/>
                <w:szCs w:val="21"/>
              </w:rPr>
              <w:t>采购要求</w:t>
            </w:r>
          </w:p>
        </w:tc>
        <w:tc>
          <w:tcPr>
            <w:tcW w:w="3209" w:type="dxa"/>
            <w:tcBorders>
              <w:top w:val="single" w:color="auto" w:sz="4" w:space="0"/>
              <w:left w:val="single" w:color="auto" w:sz="4" w:space="0"/>
              <w:bottom w:val="single" w:color="auto" w:sz="4" w:space="0"/>
              <w:right w:val="single" w:color="auto" w:sz="4" w:space="0"/>
            </w:tcBorders>
            <w:vAlign w:val="center"/>
          </w:tcPr>
          <w:p>
            <w:pPr>
              <w:spacing w:line="400" w:lineRule="exact"/>
              <w:ind w:firstLine="525" w:firstLineChars="250"/>
              <w:jc w:val="center"/>
              <w:rPr>
                <w:rFonts w:ascii="宋体" w:hAnsi="宋体"/>
                <w:szCs w:val="21"/>
              </w:rPr>
            </w:pPr>
            <w:r>
              <w:rPr>
                <w:rFonts w:hint="eastAsia" w:ascii="宋体" w:hAnsi="宋体"/>
                <w:szCs w:val="21"/>
              </w:rPr>
              <w:t>供应商应答</w:t>
            </w:r>
          </w:p>
        </w:tc>
        <w:tc>
          <w:tcPr>
            <w:tcW w:w="164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c>
          <w:tcPr>
            <w:tcW w:w="3209" w:type="dxa"/>
            <w:tcBorders>
              <w:top w:val="single" w:color="auto" w:sz="4" w:space="0"/>
              <w:left w:val="single" w:color="auto" w:sz="4" w:space="0"/>
              <w:bottom w:val="single" w:color="auto" w:sz="4" w:space="0"/>
              <w:right w:val="single" w:color="auto" w:sz="4" w:space="0"/>
            </w:tcBorders>
            <w:vAlign w:val="center"/>
          </w:tcPr>
          <w:p>
            <w:pPr>
              <w:spacing w:line="400" w:lineRule="exact"/>
              <w:ind w:left="277" w:hanging="277" w:hangingChars="132"/>
              <w:rPr>
                <w:rFonts w:ascii="宋体" w:hAnsi="宋体"/>
                <w:szCs w:val="21"/>
              </w:rPr>
            </w:pPr>
          </w:p>
        </w:tc>
        <w:tc>
          <w:tcPr>
            <w:tcW w:w="1641" w:type="dxa"/>
            <w:tcBorders>
              <w:top w:val="single" w:color="auto" w:sz="4" w:space="0"/>
              <w:left w:val="single" w:color="auto" w:sz="4" w:space="0"/>
              <w:bottom w:val="single" w:color="auto" w:sz="4" w:space="0"/>
              <w:right w:val="single" w:color="auto" w:sz="4" w:space="0"/>
            </w:tcBorders>
            <w:vAlign w:val="center"/>
          </w:tcPr>
          <w:p>
            <w:pPr>
              <w:spacing w:line="400" w:lineRule="exact"/>
              <w:ind w:left="277" w:hanging="277" w:hangingChars="132"/>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c>
          <w:tcPr>
            <w:tcW w:w="320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c>
          <w:tcPr>
            <w:tcW w:w="164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c>
          <w:tcPr>
            <w:tcW w:w="320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c>
          <w:tcPr>
            <w:tcW w:w="164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c>
          <w:tcPr>
            <w:tcW w:w="320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c>
          <w:tcPr>
            <w:tcW w:w="164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p>
        </w:tc>
      </w:tr>
    </w:tbl>
    <w:p>
      <w:pPr>
        <w:adjustRightInd w:val="0"/>
        <w:spacing w:line="400" w:lineRule="exact"/>
        <w:ind w:firstLine="420" w:firstLineChars="175"/>
        <w:jc w:val="left"/>
        <w:rPr>
          <w:rFonts w:ascii="宋体" w:hAnsi="宋体"/>
          <w:sz w:val="24"/>
        </w:rPr>
      </w:pPr>
      <w:r>
        <w:rPr>
          <w:rFonts w:hint="eastAsia" w:ascii="宋体" w:hAnsi="宋体"/>
          <w:sz w:val="24"/>
        </w:rPr>
        <w:t>注：1、供应商必须据实填写，不得虚假应答，否则将取消其成交资格。</w:t>
      </w:r>
    </w:p>
    <w:p>
      <w:pPr>
        <w:adjustRightInd w:val="0"/>
        <w:spacing w:line="400" w:lineRule="exact"/>
        <w:ind w:firstLine="422" w:firstLineChars="175"/>
        <w:jc w:val="left"/>
        <w:rPr>
          <w:rFonts w:ascii="宋体" w:hAnsi="宋体"/>
          <w:b/>
          <w:sz w:val="24"/>
          <w:u w:val="single"/>
        </w:rPr>
      </w:pPr>
      <w:r>
        <w:rPr>
          <w:rFonts w:hint="eastAsia" w:ascii="宋体" w:hAnsi="宋体"/>
          <w:b/>
          <w:sz w:val="24"/>
          <w:u w:val="single"/>
        </w:rPr>
        <w:t>2、商务条款不允许负偏离， 否则则视为无效文件处理。</w:t>
      </w:r>
    </w:p>
    <w:bookmarkEnd w:id="22"/>
    <w:p>
      <w:pPr>
        <w:adjustRightInd w:val="0"/>
        <w:spacing w:line="400" w:lineRule="exact"/>
        <w:ind w:firstLine="490" w:firstLineChars="175"/>
        <w:jc w:val="left"/>
        <w:rPr>
          <w:rFonts w:ascii="宋体" w:hAnsi="宋体"/>
          <w:bCs/>
          <w:sz w:val="28"/>
          <w:szCs w:val="28"/>
        </w:rPr>
      </w:pPr>
    </w:p>
    <w:p>
      <w:pPr>
        <w:adjustRightInd w:val="0"/>
        <w:spacing w:line="400" w:lineRule="exact"/>
        <w:ind w:firstLine="480" w:firstLineChars="200"/>
        <w:jc w:val="left"/>
        <w:rPr>
          <w:rFonts w:ascii="宋体" w:hAnsi="宋体"/>
          <w:sz w:val="24"/>
        </w:rPr>
      </w:pPr>
      <w:r>
        <w:rPr>
          <w:rFonts w:hint="eastAsia" w:ascii="宋体" w:hAnsi="宋体"/>
          <w:sz w:val="24"/>
        </w:rPr>
        <w:t>供应商名称：        （盖公章）</w:t>
      </w:r>
    </w:p>
    <w:p>
      <w:pPr>
        <w:adjustRightInd w:val="0"/>
        <w:spacing w:line="400" w:lineRule="exact"/>
        <w:ind w:firstLine="480" w:firstLineChars="200"/>
        <w:jc w:val="left"/>
        <w:rPr>
          <w:rFonts w:ascii="宋体" w:hAnsi="宋体"/>
          <w:sz w:val="24"/>
        </w:rPr>
      </w:pPr>
      <w:r>
        <w:rPr>
          <w:rFonts w:hint="eastAsia" w:ascii="宋体" w:hAnsi="宋体"/>
          <w:sz w:val="24"/>
        </w:rPr>
        <w:t>法定代表人或委托代理人（签字或盖章）：</w:t>
      </w:r>
    </w:p>
    <w:p>
      <w:pPr>
        <w:spacing w:line="400" w:lineRule="exact"/>
        <w:ind w:firstLine="480" w:firstLineChars="200"/>
        <w:rPr>
          <w:rFonts w:ascii="宋体" w:hAnsi="宋体"/>
          <w:bCs/>
          <w:sz w:val="28"/>
          <w:szCs w:val="28"/>
        </w:rPr>
      </w:pPr>
      <w:r>
        <w:rPr>
          <w:rFonts w:hint="eastAsia" w:ascii="宋体" w:hAnsi="宋体"/>
          <w:sz w:val="24"/>
        </w:rPr>
        <w:t>日期：</w:t>
      </w:r>
    </w:p>
    <w:p>
      <w:pPr>
        <w:spacing w:line="400" w:lineRule="exact"/>
        <w:rPr>
          <w:rFonts w:ascii="宋体" w:hAnsi="宋体"/>
          <w:bCs/>
          <w:sz w:val="28"/>
          <w:szCs w:val="28"/>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spacing w:line="400" w:lineRule="exact"/>
        <w:ind w:firstLine="480" w:firstLineChars="200"/>
        <w:rPr>
          <w:rFonts w:ascii="宋体" w:hAnsi="宋体"/>
          <w:bCs/>
          <w:sz w:val="24"/>
        </w:rPr>
      </w:pPr>
    </w:p>
    <w:p>
      <w:pPr>
        <w:tabs>
          <w:tab w:val="left" w:pos="180"/>
        </w:tabs>
        <w:spacing w:line="360" w:lineRule="auto"/>
        <w:rPr>
          <w:rFonts w:ascii="宋体" w:hAnsi="宋体" w:cs="宋体"/>
          <w:b/>
          <w:sz w:val="24"/>
          <w:szCs w:val="24"/>
        </w:rPr>
      </w:pPr>
      <w:r>
        <w:rPr>
          <w:rFonts w:hint="eastAsia" w:ascii="宋体" w:hAnsi="宋体" w:cs="宋体"/>
          <w:b/>
          <w:sz w:val="24"/>
          <w:szCs w:val="24"/>
        </w:rPr>
        <w:t>格式5-8.</w:t>
      </w:r>
    </w:p>
    <w:p>
      <w:pPr>
        <w:pStyle w:val="3"/>
        <w:spacing w:line="276" w:lineRule="auto"/>
        <w:ind w:firstLine="0"/>
        <w:rPr>
          <w:rFonts w:ascii="宋体" w:hAnsi="宋体"/>
          <w:b w:val="0"/>
          <w:bCs w:val="0"/>
        </w:rPr>
      </w:pPr>
      <w:r>
        <w:rPr>
          <w:rFonts w:hint="eastAsia" w:ascii="宋体" w:hAnsi="宋体"/>
          <w:bCs w:val="0"/>
        </w:rPr>
        <w:t>技术要求应答表</w:t>
      </w:r>
    </w:p>
    <w:p>
      <w:pPr>
        <w:pStyle w:val="56"/>
        <w:spacing w:line="480" w:lineRule="auto"/>
        <w:rPr>
          <w:rFonts w:hAnsi="宋体"/>
          <w:b/>
          <w:sz w:val="21"/>
          <w:szCs w:val="21"/>
        </w:rPr>
      </w:pPr>
      <w:bookmarkStart w:id="23" w:name="PO_默认文件内容_13"/>
      <w:r>
        <w:rPr>
          <w:rFonts w:hint="eastAsia" w:hAnsi="宋体"/>
        </w:rPr>
        <w:t>项目编号</w:t>
      </w:r>
      <w:r>
        <w:rPr>
          <w:rFonts w:hAnsi="宋体"/>
        </w:rPr>
        <w:t>/</w:t>
      </w:r>
      <w:r>
        <w:rPr>
          <w:rFonts w:hint="eastAsia" w:hAnsi="宋体"/>
        </w:rPr>
        <w:t>包号：</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279"/>
        <w:gridCol w:w="2259"/>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pPr>
              <w:tabs>
                <w:tab w:val="left" w:pos="6880"/>
              </w:tabs>
              <w:rPr>
                <w:rFonts w:hAnsi="宋体" w:cs="宋体"/>
                <w:b/>
                <w:sz w:val="24"/>
                <w:szCs w:val="24"/>
              </w:rPr>
            </w:pPr>
            <w:r>
              <w:rPr>
                <w:rFonts w:hint="eastAsia" w:hAnsi="宋体" w:cs="宋体"/>
                <w:b/>
                <w:sz w:val="24"/>
                <w:szCs w:val="24"/>
              </w:rPr>
              <w:t>序号</w:t>
            </w:r>
          </w:p>
        </w:tc>
        <w:tc>
          <w:tcPr>
            <w:tcW w:w="2279" w:type="dxa"/>
            <w:tcBorders>
              <w:top w:val="single" w:color="auto" w:sz="4" w:space="0"/>
              <w:left w:val="single" w:color="auto" w:sz="4" w:space="0"/>
              <w:bottom w:val="single" w:color="auto" w:sz="4" w:space="0"/>
              <w:right w:val="single" w:color="auto" w:sz="4" w:space="0"/>
            </w:tcBorders>
            <w:vAlign w:val="center"/>
          </w:tcPr>
          <w:p>
            <w:pPr>
              <w:tabs>
                <w:tab w:val="left" w:pos="6880"/>
              </w:tabs>
              <w:ind w:firstLine="482" w:firstLineChars="200"/>
              <w:rPr>
                <w:rFonts w:hAnsi="宋体" w:cs="宋体"/>
                <w:b/>
                <w:sz w:val="24"/>
                <w:szCs w:val="24"/>
              </w:rPr>
            </w:pPr>
            <w:r>
              <w:rPr>
                <w:rFonts w:hint="eastAsia" w:hAnsi="宋体" w:cs="宋体"/>
                <w:b/>
                <w:sz w:val="24"/>
                <w:szCs w:val="24"/>
              </w:rPr>
              <w:t>文件要求</w:t>
            </w:r>
          </w:p>
        </w:tc>
        <w:tc>
          <w:tcPr>
            <w:tcW w:w="2259" w:type="dxa"/>
            <w:tcBorders>
              <w:top w:val="single" w:color="auto" w:sz="4" w:space="0"/>
              <w:left w:val="single" w:color="auto" w:sz="4" w:space="0"/>
              <w:bottom w:val="single" w:color="auto" w:sz="4" w:space="0"/>
              <w:right w:val="single" w:color="auto" w:sz="4" w:space="0"/>
            </w:tcBorders>
            <w:vAlign w:val="center"/>
          </w:tcPr>
          <w:p>
            <w:pPr>
              <w:tabs>
                <w:tab w:val="left" w:pos="6880"/>
              </w:tabs>
              <w:ind w:firstLine="419" w:firstLineChars="174"/>
              <w:rPr>
                <w:rFonts w:hAnsi="宋体" w:cs="宋体"/>
                <w:b/>
                <w:sz w:val="24"/>
                <w:szCs w:val="24"/>
              </w:rPr>
            </w:pPr>
            <w:r>
              <w:rPr>
                <w:rFonts w:hint="eastAsia" w:hAnsi="宋体" w:cs="宋体"/>
                <w:b/>
                <w:sz w:val="24"/>
                <w:szCs w:val="24"/>
              </w:rPr>
              <w:t>具体明细</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6880"/>
              </w:tabs>
              <w:ind w:firstLine="120" w:firstLineChars="50"/>
              <w:rPr>
                <w:rFonts w:hAnsi="宋体" w:cs="宋体"/>
                <w:b/>
                <w:sz w:val="24"/>
                <w:szCs w:val="24"/>
              </w:rPr>
            </w:pPr>
            <w:r>
              <w:rPr>
                <w:rFonts w:hint="eastAsia" w:hAnsi="宋体" w:cs="宋体"/>
                <w:b/>
                <w:sz w:val="24"/>
                <w:szCs w:val="24"/>
              </w:rPr>
              <w:t>响应情况</w:t>
            </w: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6880"/>
              </w:tabs>
              <w:rPr>
                <w:rFonts w:hAnsi="宋体" w:cs="宋体"/>
                <w:b/>
                <w:sz w:val="24"/>
                <w:szCs w:val="24"/>
              </w:rPr>
            </w:pPr>
            <w:r>
              <w:rPr>
                <w:rFonts w:hint="eastAsia" w:hAnsi="宋体" w:cs="宋体"/>
                <w:b/>
                <w:sz w:val="24"/>
                <w:szCs w:val="24"/>
              </w:rPr>
              <w:t>正</w:t>
            </w:r>
            <w:r>
              <w:rPr>
                <w:rFonts w:hAnsi="宋体" w:cs="宋体"/>
                <w:b/>
                <w:sz w:val="24"/>
                <w:szCs w:val="24"/>
              </w:rPr>
              <w:t>/</w:t>
            </w:r>
            <w:r>
              <w:rPr>
                <w:rFonts w:hint="eastAsia" w:hAnsi="宋体" w:cs="宋体"/>
                <w:b/>
                <w:sz w:val="24"/>
                <w:szCs w:val="24"/>
              </w:rPr>
              <w:t>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08" w:type="dxa"/>
            <w:vMerge w:val="restart"/>
            <w:tcBorders>
              <w:top w:val="single" w:color="auto" w:sz="4" w:space="0"/>
              <w:left w:val="single" w:color="auto" w:sz="4" w:space="0"/>
              <w:bottom w:val="single" w:color="auto" w:sz="4" w:space="0"/>
              <w:right w:val="single" w:color="auto" w:sz="4" w:space="0"/>
            </w:tcBorders>
            <w:vAlign w:val="center"/>
          </w:tcPr>
          <w:p>
            <w:pPr>
              <w:tabs>
                <w:tab w:val="left" w:pos="34"/>
              </w:tabs>
              <w:spacing w:line="360" w:lineRule="auto"/>
              <w:ind w:left="-108"/>
              <w:jc w:val="center"/>
              <w:rPr>
                <w:rFonts w:hAnsi="宋体" w:cs="宋体"/>
                <w:szCs w:val="21"/>
              </w:rPr>
            </w:pPr>
            <w:r>
              <w:rPr>
                <w:rFonts w:hAnsi="宋体" w:cs="宋体"/>
                <w:szCs w:val="21"/>
              </w:rPr>
              <w:t>1</w:t>
            </w:r>
          </w:p>
        </w:tc>
        <w:tc>
          <w:tcPr>
            <w:tcW w:w="2279" w:type="dxa"/>
            <w:vMerge w:val="restart"/>
            <w:tcBorders>
              <w:top w:val="single" w:color="auto" w:sz="4" w:space="0"/>
              <w:left w:val="single" w:color="auto" w:sz="4" w:space="0"/>
              <w:bottom w:val="single" w:color="auto" w:sz="4" w:space="0"/>
              <w:right w:val="single" w:color="auto" w:sz="4" w:space="0"/>
            </w:tcBorders>
            <w:vAlign w:val="center"/>
          </w:tcPr>
          <w:p>
            <w:pPr>
              <w:keepNext/>
              <w:keepLines/>
              <w:spacing w:before="120" w:after="120"/>
              <w:outlineLvl w:val="0"/>
              <w:rPr>
                <w:rFonts w:hAnsi="宋体"/>
                <w:b/>
                <w:bCs/>
                <w:kern w:val="44"/>
                <w:szCs w:val="21"/>
              </w:rPr>
            </w:pPr>
          </w:p>
        </w:tc>
        <w:tc>
          <w:tcPr>
            <w:tcW w:w="2259" w:type="dxa"/>
            <w:tcBorders>
              <w:top w:val="single" w:color="auto" w:sz="4" w:space="0"/>
              <w:left w:val="single" w:color="auto" w:sz="4" w:space="0"/>
              <w:bottom w:val="single" w:color="auto" w:sz="4" w:space="0"/>
              <w:right w:val="single" w:color="auto" w:sz="4" w:space="0"/>
            </w:tcBorders>
          </w:tcPr>
          <w:p>
            <w:pPr>
              <w:tabs>
                <w:tab w:val="left" w:pos="6880"/>
              </w:tabs>
              <w:spacing w:line="360" w:lineRule="auto"/>
              <w:ind w:firstLine="420" w:firstLineChars="200"/>
              <w:rPr>
                <w:rFonts w:hAnsi="宋体" w:cs="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szCs w:val="21"/>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b/>
                <w:bCs/>
                <w:kern w:val="44"/>
                <w:szCs w:val="21"/>
              </w:rPr>
            </w:pPr>
          </w:p>
        </w:tc>
        <w:tc>
          <w:tcPr>
            <w:tcW w:w="2259" w:type="dxa"/>
            <w:tcBorders>
              <w:top w:val="single" w:color="auto" w:sz="4" w:space="0"/>
              <w:left w:val="single" w:color="auto" w:sz="4" w:space="0"/>
              <w:bottom w:val="single" w:color="auto" w:sz="4" w:space="0"/>
              <w:right w:val="single" w:color="auto" w:sz="4" w:space="0"/>
            </w:tcBorders>
          </w:tcPr>
          <w:p>
            <w:pPr>
              <w:tabs>
                <w:tab w:val="left" w:pos="6880"/>
              </w:tabs>
              <w:spacing w:line="360" w:lineRule="auto"/>
              <w:ind w:firstLine="420" w:firstLineChars="200"/>
              <w:rPr>
                <w:rFonts w:hAnsi="宋体" w:cs="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szCs w:val="21"/>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b/>
                <w:bCs/>
                <w:kern w:val="44"/>
                <w:szCs w:val="21"/>
              </w:rPr>
            </w:pPr>
          </w:p>
        </w:tc>
        <w:tc>
          <w:tcPr>
            <w:tcW w:w="2259" w:type="dxa"/>
            <w:tcBorders>
              <w:top w:val="single" w:color="auto" w:sz="4" w:space="0"/>
              <w:left w:val="single" w:color="auto" w:sz="4" w:space="0"/>
              <w:bottom w:val="single" w:color="auto" w:sz="4" w:space="0"/>
              <w:right w:val="single" w:color="auto" w:sz="4" w:space="0"/>
            </w:tcBorders>
          </w:tcPr>
          <w:p>
            <w:pPr>
              <w:tabs>
                <w:tab w:val="left" w:pos="6880"/>
              </w:tabs>
              <w:spacing w:line="360" w:lineRule="auto"/>
              <w:ind w:firstLine="420" w:firstLineChars="200"/>
              <w:rPr>
                <w:rFonts w:hAnsi="宋体" w:cs="宋体"/>
                <w:szCs w:val="21"/>
              </w:rPr>
            </w:pPr>
            <w:r>
              <w:rPr>
                <w:rFonts w:hint="eastAsia" w:hAnsi="宋体" w:cs="宋体"/>
                <w:szCs w:val="21"/>
              </w:rPr>
              <w:t>……</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restart"/>
            <w:tcBorders>
              <w:top w:val="single" w:color="auto" w:sz="4" w:space="0"/>
              <w:left w:val="single" w:color="auto" w:sz="4" w:space="0"/>
              <w:bottom w:val="single" w:color="auto" w:sz="4" w:space="0"/>
              <w:right w:val="single" w:color="auto" w:sz="4" w:space="0"/>
            </w:tcBorders>
            <w:vAlign w:val="center"/>
          </w:tcPr>
          <w:p>
            <w:pPr>
              <w:tabs>
                <w:tab w:val="left" w:pos="34"/>
              </w:tabs>
              <w:spacing w:line="360" w:lineRule="auto"/>
              <w:ind w:left="-108"/>
              <w:jc w:val="center"/>
              <w:rPr>
                <w:rFonts w:hAnsi="宋体" w:cs="宋体"/>
                <w:szCs w:val="21"/>
              </w:rPr>
            </w:pPr>
            <w:r>
              <w:rPr>
                <w:rFonts w:hAnsi="宋体" w:cs="宋体"/>
                <w:szCs w:val="21"/>
              </w:rPr>
              <w:t>2</w:t>
            </w:r>
          </w:p>
        </w:tc>
        <w:tc>
          <w:tcPr>
            <w:tcW w:w="2279" w:type="dxa"/>
            <w:vMerge w:val="restart"/>
            <w:tcBorders>
              <w:top w:val="single" w:color="auto" w:sz="4" w:space="0"/>
              <w:left w:val="single" w:color="auto" w:sz="4" w:space="0"/>
              <w:bottom w:val="single" w:color="auto" w:sz="4" w:space="0"/>
              <w:right w:val="single" w:color="auto" w:sz="4" w:space="0"/>
            </w:tcBorders>
            <w:vAlign w:val="center"/>
          </w:tcPr>
          <w:p>
            <w:pPr>
              <w:keepNext/>
              <w:keepLines/>
              <w:spacing w:before="120" w:after="120"/>
              <w:outlineLvl w:val="0"/>
              <w:rPr>
                <w:rFonts w:hAnsi="宋体"/>
                <w:b/>
                <w:bCs/>
                <w:kern w:val="44"/>
                <w:szCs w:val="21"/>
              </w:rPr>
            </w:pPr>
          </w:p>
        </w:tc>
        <w:tc>
          <w:tcPr>
            <w:tcW w:w="2259" w:type="dxa"/>
            <w:tcBorders>
              <w:top w:val="single" w:color="auto" w:sz="4" w:space="0"/>
              <w:left w:val="single" w:color="auto" w:sz="4" w:space="0"/>
              <w:bottom w:val="single" w:color="auto" w:sz="4" w:space="0"/>
              <w:right w:val="single" w:color="auto" w:sz="4" w:space="0"/>
            </w:tcBorders>
          </w:tcPr>
          <w:p>
            <w:pPr>
              <w:tabs>
                <w:tab w:val="left" w:pos="6880"/>
              </w:tabs>
              <w:spacing w:line="360" w:lineRule="auto"/>
              <w:ind w:firstLine="420" w:firstLineChars="200"/>
              <w:rPr>
                <w:rFonts w:hAnsi="宋体" w:cs="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szCs w:val="21"/>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b/>
                <w:bCs/>
                <w:kern w:val="44"/>
                <w:szCs w:val="21"/>
              </w:rPr>
            </w:pPr>
          </w:p>
        </w:tc>
        <w:tc>
          <w:tcPr>
            <w:tcW w:w="2259" w:type="dxa"/>
            <w:tcBorders>
              <w:top w:val="single" w:color="auto" w:sz="4" w:space="0"/>
              <w:left w:val="single" w:color="auto" w:sz="4" w:space="0"/>
              <w:bottom w:val="single" w:color="auto" w:sz="4" w:space="0"/>
              <w:right w:val="single" w:color="auto" w:sz="4" w:space="0"/>
            </w:tcBorders>
          </w:tcPr>
          <w:p>
            <w:pPr>
              <w:tabs>
                <w:tab w:val="left" w:pos="6880"/>
              </w:tabs>
              <w:spacing w:line="360" w:lineRule="auto"/>
              <w:ind w:firstLine="420" w:firstLineChars="200"/>
              <w:rPr>
                <w:rFonts w:hAnsi="宋体" w:cs="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szCs w:val="21"/>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b/>
                <w:bCs/>
                <w:kern w:val="44"/>
                <w:szCs w:val="21"/>
              </w:rPr>
            </w:pPr>
          </w:p>
        </w:tc>
        <w:tc>
          <w:tcPr>
            <w:tcW w:w="2259" w:type="dxa"/>
            <w:tcBorders>
              <w:top w:val="single" w:color="auto" w:sz="4" w:space="0"/>
              <w:left w:val="single" w:color="auto" w:sz="4" w:space="0"/>
              <w:bottom w:val="single" w:color="auto" w:sz="4" w:space="0"/>
              <w:right w:val="single" w:color="auto" w:sz="4" w:space="0"/>
            </w:tcBorders>
          </w:tcPr>
          <w:p>
            <w:pPr>
              <w:tabs>
                <w:tab w:val="left" w:pos="6880"/>
              </w:tabs>
              <w:spacing w:line="360" w:lineRule="auto"/>
              <w:ind w:firstLine="420" w:firstLineChars="200"/>
              <w:rPr>
                <w:rFonts w:hAnsi="宋体" w:cs="宋体"/>
                <w:szCs w:val="21"/>
              </w:rPr>
            </w:pPr>
            <w:r>
              <w:rPr>
                <w:rFonts w:hint="eastAsia" w:hAnsi="宋体" w:cs="宋体"/>
                <w:szCs w:val="21"/>
              </w:rPr>
              <w:t>……</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restart"/>
            <w:tcBorders>
              <w:top w:val="single" w:color="auto" w:sz="4" w:space="0"/>
              <w:left w:val="single" w:color="auto" w:sz="4" w:space="0"/>
              <w:bottom w:val="single" w:color="auto" w:sz="4" w:space="0"/>
              <w:right w:val="single" w:color="auto" w:sz="4" w:space="0"/>
            </w:tcBorders>
            <w:vAlign w:val="center"/>
          </w:tcPr>
          <w:p>
            <w:pPr>
              <w:tabs>
                <w:tab w:val="left" w:pos="34"/>
              </w:tabs>
              <w:spacing w:line="360" w:lineRule="auto"/>
              <w:ind w:left="-108"/>
              <w:jc w:val="center"/>
              <w:rPr>
                <w:rFonts w:hAnsi="宋体" w:cs="宋体"/>
                <w:szCs w:val="21"/>
              </w:rPr>
            </w:pPr>
            <w:r>
              <w:rPr>
                <w:rFonts w:hAnsi="宋体" w:cs="宋体"/>
                <w:szCs w:val="21"/>
              </w:rPr>
              <w:t>3</w:t>
            </w:r>
          </w:p>
        </w:tc>
        <w:tc>
          <w:tcPr>
            <w:tcW w:w="2279" w:type="dxa"/>
            <w:vMerge w:val="restart"/>
            <w:tcBorders>
              <w:top w:val="single" w:color="auto" w:sz="4" w:space="0"/>
              <w:left w:val="single" w:color="auto" w:sz="4" w:space="0"/>
              <w:bottom w:val="single" w:color="auto" w:sz="4" w:space="0"/>
              <w:right w:val="single" w:color="auto" w:sz="4" w:space="0"/>
            </w:tcBorders>
            <w:vAlign w:val="center"/>
          </w:tcPr>
          <w:p>
            <w:pPr>
              <w:keepNext/>
              <w:keepLines/>
              <w:spacing w:before="120" w:after="120"/>
              <w:outlineLvl w:val="0"/>
              <w:rPr>
                <w:rFonts w:hAnsi="宋体" w:cs="宋体"/>
                <w:b/>
                <w:bCs/>
                <w:szCs w:val="21"/>
              </w:rPr>
            </w:pPr>
          </w:p>
        </w:tc>
        <w:tc>
          <w:tcPr>
            <w:tcW w:w="2259" w:type="dxa"/>
            <w:tcBorders>
              <w:top w:val="single" w:color="auto" w:sz="4" w:space="0"/>
              <w:left w:val="single" w:color="auto" w:sz="4" w:space="0"/>
              <w:bottom w:val="single" w:color="auto" w:sz="4" w:space="0"/>
              <w:right w:val="single" w:color="auto" w:sz="4" w:space="0"/>
            </w:tcBorders>
          </w:tcPr>
          <w:p>
            <w:pPr>
              <w:tabs>
                <w:tab w:val="left" w:pos="6880"/>
              </w:tabs>
              <w:spacing w:line="360" w:lineRule="auto"/>
              <w:ind w:firstLine="420" w:firstLineChars="200"/>
              <w:rPr>
                <w:rFonts w:hAnsi="宋体" w:cs="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szCs w:val="21"/>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b/>
                <w:bCs/>
                <w:szCs w:val="21"/>
              </w:rPr>
            </w:pPr>
          </w:p>
        </w:tc>
        <w:tc>
          <w:tcPr>
            <w:tcW w:w="2259" w:type="dxa"/>
            <w:tcBorders>
              <w:top w:val="single" w:color="auto" w:sz="4" w:space="0"/>
              <w:left w:val="single" w:color="auto" w:sz="4" w:space="0"/>
              <w:bottom w:val="single" w:color="auto" w:sz="4" w:space="0"/>
              <w:right w:val="single" w:color="auto" w:sz="4" w:space="0"/>
            </w:tcBorders>
          </w:tcPr>
          <w:p>
            <w:pPr>
              <w:tabs>
                <w:tab w:val="left" w:pos="6880"/>
              </w:tabs>
              <w:spacing w:line="360" w:lineRule="auto"/>
              <w:ind w:firstLine="420" w:firstLineChars="200"/>
              <w:rPr>
                <w:rFonts w:hAnsi="宋体" w:cs="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szCs w:val="21"/>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b/>
                <w:bCs/>
                <w:szCs w:val="21"/>
              </w:rPr>
            </w:pPr>
          </w:p>
        </w:tc>
        <w:tc>
          <w:tcPr>
            <w:tcW w:w="2259" w:type="dxa"/>
            <w:tcBorders>
              <w:top w:val="single" w:color="auto" w:sz="4" w:space="0"/>
              <w:left w:val="single" w:color="auto" w:sz="4" w:space="0"/>
              <w:bottom w:val="single" w:color="auto" w:sz="4" w:space="0"/>
              <w:right w:val="single" w:color="auto" w:sz="4" w:space="0"/>
            </w:tcBorders>
          </w:tcPr>
          <w:p>
            <w:pPr>
              <w:tabs>
                <w:tab w:val="left" w:pos="6880"/>
              </w:tabs>
              <w:spacing w:line="360" w:lineRule="auto"/>
              <w:ind w:firstLine="420" w:firstLineChars="200"/>
              <w:rPr>
                <w:rFonts w:hAnsi="宋体" w:cs="宋体"/>
                <w:szCs w:val="21"/>
              </w:rPr>
            </w:pPr>
            <w:r>
              <w:rPr>
                <w:rFonts w:hint="eastAsia" w:hAnsi="宋体" w:cs="宋体"/>
                <w:szCs w:val="21"/>
              </w:rPr>
              <w:t>……</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 w:type="dxa"/>
            <w:vMerge w:val="restart"/>
            <w:tcBorders>
              <w:top w:val="single" w:color="auto" w:sz="4" w:space="0"/>
              <w:left w:val="single" w:color="auto" w:sz="4" w:space="0"/>
              <w:bottom w:val="single" w:color="auto" w:sz="4" w:space="0"/>
              <w:right w:val="single" w:color="auto" w:sz="4" w:space="0"/>
            </w:tcBorders>
            <w:vAlign w:val="center"/>
          </w:tcPr>
          <w:p>
            <w:pPr>
              <w:tabs>
                <w:tab w:val="left" w:pos="34"/>
              </w:tabs>
              <w:spacing w:line="360" w:lineRule="auto"/>
              <w:ind w:left="-108"/>
              <w:jc w:val="center"/>
              <w:rPr>
                <w:rFonts w:hAnsi="宋体" w:cs="宋体"/>
                <w:szCs w:val="21"/>
              </w:rPr>
            </w:pPr>
            <w:r>
              <w:rPr>
                <w:rFonts w:hAnsi="宋体" w:cs="宋体"/>
                <w:szCs w:val="21"/>
              </w:rPr>
              <w:t>4</w:t>
            </w:r>
          </w:p>
        </w:tc>
        <w:tc>
          <w:tcPr>
            <w:tcW w:w="2279" w:type="dxa"/>
            <w:vMerge w:val="restart"/>
            <w:tcBorders>
              <w:top w:val="single" w:color="auto" w:sz="4" w:space="0"/>
              <w:left w:val="single" w:color="auto" w:sz="4" w:space="0"/>
              <w:bottom w:val="single" w:color="auto" w:sz="4" w:space="0"/>
              <w:right w:val="single" w:color="auto" w:sz="4" w:space="0"/>
            </w:tcBorders>
            <w:vAlign w:val="center"/>
          </w:tcPr>
          <w:p>
            <w:pPr>
              <w:keepNext/>
              <w:keepLines/>
              <w:spacing w:before="120" w:after="120"/>
              <w:outlineLvl w:val="0"/>
              <w:rPr>
                <w:rFonts w:hAnsi="宋体" w:cs="宋体"/>
                <w:b/>
                <w:bCs/>
                <w:szCs w:val="21"/>
              </w:rPr>
            </w:pPr>
          </w:p>
        </w:tc>
        <w:tc>
          <w:tcPr>
            <w:tcW w:w="2259" w:type="dxa"/>
            <w:tcBorders>
              <w:top w:val="single" w:color="auto" w:sz="4" w:space="0"/>
              <w:left w:val="single" w:color="auto" w:sz="4" w:space="0"/>
              <w:bottom w:val="single" w:color="auto" w:sz="4" w:space="0"/>
              <w:right w:val="single" w:color="auto" w:sz="4" w:space="0"/>
            </w:tcBorders>
          </w:tcPr>
          <w:p>
            <w:pPr>
              <w:tabs>
                <w:tab w:val="left" w:pos="6880"/>
              </w:tabs>
              <w:spacing w:line="360" w:lineRule="auto"/>
              <w:ind w:firstLine="420" w:firstLineChars="200"/>
              <w:rPr>
                <w:rFonts w:hAnsi="宋体" w:cs="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szCs w:val="21"/>
              </w:rPr>
            </w:pPr>
          </w:p>
        </w:tc>
        <w:tc>
          <w:tcPr>
            <w:tcW w:w="22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Ansi="宋体" w:cs="宋体"/>
                <w:b/>
                <w:bCs/>
                <w:szCs w:val="21"/>
              </w:rPr>
            </w:pPr>
          </w:p>
        </w:tc>
        <w:tc>
          <w:tcPr>
            <w:tcW w:w="2259" w:type="dxa"/>
            <w:tcBorders>
              <w:top w:val="single" w:color="auto" w:sz="4" w:space="0"/>
              <w:left w:val="single" w:color="auto" w:sz="4" w:space="0"/>
              <w:bottom w:val="single" w:color="auto" w:sz="4" w:space="0"/>
              <w:right w:val="single" w:color="auto" w:sz="4" w:space="0"/>
            </w:tcBorders>
          </w:tcPr>
          <w:p>
            <w:pPr>
              <w:tabs>
                <w:tab w:val="left" w:pos="6880"/>
              </w:tabs>
              <w:spacing w:line="360" w:lineRule="auto"/>
              <w:ind w:firstLine="420" w:firstLineChars="200"/>
              <w:rPr>
                <w:rFonts w:hAnsi="宋体" w:cs="宋体"/>
                <w:szCs w:val="21"/>
              </w:rPr>
            </w:pPr>
            <w:r>
              <w:rPr>
                <w:rFonts w:hint="eastAsia" w:hAnsi="宋体" w:cs="宋体"/>
                <w:szCs w:val="21"/>
              </w:rPr>
              <w:t>……</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908" w:type="dxa"/>
            <w:tcBorders>
              <w:top w:val="single" w:color="auto" w:sz="4" w:space="0"/>
              <w:left w:val="single" w:color="auto" w:sz="4" w:space="0"/>
              <w:bottom w:val="single" w:color="auto" w:sz="4" w:space="0"/>
              <w:right w:val="single" w:color="auto" w:sz="4" w:space="0"/>
            </w:tcBorders>
            <w:vAlign w:val="center"/>
          </w:tcPr>
          <w:p>
            <w:pPr>
              <w:tabs>
                <w:tab w:val="left" w:pos="34"/>
              </w:tabs>
              <w:spacing w:line="360" w:lineRule="auto"/>
              <w:ind w:left="-108"/>
              <w:jc w:val="center"/>
              <w:rPr>
                <w:rFonts w:hAnsi="宋体" w:cs="宋体"/>
                <w:szCs w:val="21"/>
              </w:rPr>
            </w:pPr>
            <w:r>
              <w:rPr>
                <w:rFonts w:hAnsi="宋体" w:cs="宋体"/>
                <w:szCs w:val="21"/>
              </w:rPr>
              <w:t>5</w:t>
            </w:r>
          </w:p>
        </w:tc>
        <w:tc>
          <w:tcPr>
            <w:tcW w:w="2279" w:type="dxa"/>
            <w:tcBorders>
              <w:top w:val="single" w:color="auto" w:sz="4" w:space="0"/>
              <w:left w:val="single" w:color="auto" w:sz="4" w:space="0"/>
              <w:bottom w:val="single" w:color="auto" w:sz="4" w:space="0"/>
              <w:right w:val="single" w:color="auto" w:sz="4" w:space="0"/>
            </w:tcBorders>
            <w:vAlign w:val="center"/>
          </w:tcPr>
          <w:p>
            <w:pPr>
              <w:keepNext/>
              <w:keepLines/>
              <w:spacing w:before="120" w:after="120"/>
              <w:outlineLvl w:val="0"/>
              <w:rPr>
                <w:rFonts w:hAnsi="宋体" w:cs="宋体"/>
                <w:b/>
                <w:bCs/>
                <w:szCs w:val="21"/>
              </w:rPr>
            </w:pPr>
          </w:p>
        </w:tc>
        <w:tc>
          <w:tcPr>
            <w:tcW w:w="2259" w:type="dxa"/>
            <w:tcBorders>
              <w:top w:val="single" w:color="auto" w:sz="4" w:space="0"/>
              <w:left w:val="single" w:color="auto" w:sz="4" w:space="0"/>
              <w:bottom w:val="single" w:color="auto" w:sz="4" w:space="0"/>
              <w:right w:val="single" w:color="auto" w:sz="4" w:space="0"/>
            </w:tcBorders>
          </w:tcPr>
          <w:p>
            <w:pPr>
              <w:tabs>
                <w:tab w:val="left" w:pos="6880"/>
              </w:tabs>
              <w:spacing w:line="360" w:lineRule="auto"/>
              <w:ind w:firstLine="420" w:firstLineChars="200"/>
              <w:rPr>
                <w:rFonts w:hAnsi="宋体" w:cs="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abs>
                <w:tab w:val="left" w:pos="6880"/>
              </w:tabs>
              <w:spacing w:line="360" w:lineRule="auto"/>
              <w:ind w:firstLine="420" w:firstLineChars="200"/>
              <w:rPr>
                <w:rFonts w:hAnsi="宋体" w:cs="宋体"/>
                <w:szCs w:val="21"/>
              </w:rPr>
            </w:pPr>
          </w:p>
        </w:tc>
      </w:tr>
    </w:tbl>
    <w:p>
      <w:pPr>
        <w:spacing w:line="400" w:lineRule="exact"/>
        <w:rPr>
          <w:rFonts w:hAnsi="宋体"/>
          <w:sz w:val="24"/>
          <w:szCs w:val="24"/>
        </w:rPr>
      </w:pPr>
      <w:r>
        <w:rPr>
          <w:rFonts w:hint="eastAsia" w:hAnsi="宋体"/>
          <w:sz w:val="24"/>
          <w:szCs w:val="24"/>
        </w:rPr>
        <w:t>注：</w:t>
      </w:r>
      <w:r>
        <w:rPr>
          <w:rFonts w:hAnsi="宋体"/>
          <w:sz w:val="24"/>
          <w:szCs w:val="24"/>
        </w:rPr>
        <w:t xml:space="preserve">1. </w:t>
      </w:r>
      <w:r>
        <w:rPr>
          <w:rFonts w:hint="eastAsia" w:hAnsi="宋体"/>
          <w:sz w:val="24"/>
          <w:szCs w:val="24"/>
        </w:rPr>
        <w:t>响应情况：填写“响应”、“正偏离”、“负偏离”。供应商必须逐条据实填写，不得虚假应答。</w:t>
      </w:r>
    </w:p>
    <w:p>
      <w:pPr>
        <w:spacing w:line="400" w:lineRule="exact"/>
        <w:rPr>
          <w:rFonts w:hAnsi="宋体"/>
          <w:sz w:val="24"/>
          <w:szCs w:val="24"/>
        </w:rPr>
      </w:pPr>
      <w:r>
        <w:rPr>
          <w:rFonts w:hAnsi="宋体"/>
          <w:sz w:val="24"/>
          <w:szCs w:val="24"/>
        </w:rPr>
        <w:t xml:space="preserve">2. </w:t>
      </w:r>
      <w:r>
        <w:rPr>
          <w:rFonts w:hint="eastAsia" w:hAnsi="宋体"/>
          <w:sz w:val="24"/>
          <w:szCs w:val="24"/>
        </w:rPr>
        <w:t>如有“正</w:t>
      </w:r>
      <w:r>
        <w:rPr>
          <w:rFonts w:hAnsi="宋体"/>
          <w:sz w:val="24"/>
          <w:szCs w:val="24"/>
        </w:rPr>
        <w:t>/</w:t>
      </w:r>
      <w:r>
        <w:rPr>
          <w:rFonts w:hint="eastAsia" w:hAnsi="宋体"/>
          <w:sz w:val="24"/>
          <w:szCs w:val="24"/>
        </w:rPr>
        <w:t>负偏离”，请说明情况。</w:t>
      </w:r>
    </w:p>
    <w:p>
      <w:pPr>
        <w:spacing w:line="400" w:lineRule="exact"/>
        <w:rPr>
          <w:rFonts w:hAnsi="宋体"/>
          <w:sz w:val="24"/>
          <w:szCs w:val="24"/>
        </w:rPr>
      </w:pPr>
      <w:r>
        <w:rPr>
          <w:rFonts w:hAnsi="宋体"/>
          <w:sz w:val="24"/>
          <w:szCs w:val="24"/>
        </w:rPr>
        <w:t xml:space="preserve">3. </w:t>
      </w:r>
      <w:r>
        <w:rPr>
          <w:rFonts w:hint="eastAsia" w:hAnsi="宋体"/>
          <w:sz w:val="24"/>
          <w:szCs w:val="24"/>
        </w:rPr>
        <w:t>如有“正偏离”，并具体说明和提供佐证材料。佐证材料包括：供应商提供的服务方案，实质性承诺，合理化建议等。</w:t>
      </w:r>
    </w:p>
    <w:bookmarkEnd w:id="23"/>
    <w:p>
      <w:pPr>
        <w:adjustRightInd w:val="0"/>
        <w:spacing w:line="400" w:lineRule="exact"/>
        <w:jc w:val="left"/>
        <w:rPr>
          <w:rFonts w:hAnsi="宋体"/>
          <w:bCs/>
          <w:sz w:val="24"/>
        </w:rPr>
      </w:pPr>
    </w:p>
    <w:p>
      <w:pPr>
        <w:adjustRightInd w:val="0"/>
        <w:spacing w:line="400" w:lineRule="exact"/>
        <w:ind w:firstLine="480" w:firstLineChars="200"/>
        <w:jc w:val="left"/>
        <w:rPr>
          <w:rFonts w:ascii="宋体" w:hAnsi="宋体"/>
          <w:sz w:val="24"/>
        </w:rPr>
      </w:pPr>
      <w:r>
        <w:rPr>
          <w:rFonts w:hint="eastAsia" w:ascii="宋体" w:hAnsi="宋体"/>
          <w:sz w:val="24"/>
        </w:rPr>
        <w:t>供应商名称：        （盖公章）</w:t>
      </w:r>
    </w:p>
    <w:p>
      <w:pPr>
        <w:adjustRightInd w:val="0"/>
        <w:spacing w:line="400" w:lineRule="exact"/>
        <w:ind w:firstLine="480" w:firstLineChars="200"/>
        <w:jc w:val="left"/>
        <w:rPr>
          <w:rFonts w:ascii="宋体" w:hAnsi="宋体"/>
          <w:sz w:val="24"/>
        </w:rPr>
      </w:pPr>
      <w:r>
        <w:rPr>
          <w:rFonts w:hint="eastAsia" w:ascii="宋体" w:hAnsi="宋体"/>
          <w:sz w:val="24"/>
        </w:rPr>
        <w:t>法定代表人或委托代理人（签字或盖章）：</w:t>
      </w:r>
    </w:p>
    <w:p>
      <w:pPr>
        <w:spacing w:line="400" w:lineRule="exact"/>
        <w:ind w:firstLine="480" w:firstLineChars="200"/>
        <w:rPr>
          <w:rFonts w:ascii="宋体" w:hAnsi="宋体"/>
          <w:bCs/>
          <w:sz w:val="28"/>
          <w:szCs w:val="28"/>
        </w:rPr>
      </w:pPr>
      <w:r>
        <w:rPr>
          <w:rFonts w:hint="eastAsia" w:ascii="宋体" w:hAnsi="宋体"/>
          <w:sz w:val="24"/>
        </w:rPr>
        <w:t>日期：</w:t>
      </w:r>
    </w:p>
    <w:p>
      <w:pPr>
        <w:spacing w:line="400" w:lineRule="exact"/>
        <w:ind w:firstLine="360" w:firstLineChars="150"/>
        <w:rPr>
          <w:rFonts w:hAnsi="宋体"/>
          <w:bCs/>
          <w:sz w:val="24"/>
        </w:rPr>
      </w:pPr>
    </w:p>
    <w:p>
      <w:pPr>
        <w:spacing w:line="400" w:lineRule="exact"/>
        <w:ind w:firstLine="360" w:firstLineChars="150"/>
        <w:rPr>
          <w:rFonts w:hAnsi="宋体"/>
          <w:bCs/>
          <w:sz w:val="24"/>
        </w:rPr>
      </w:pPr>
    </w:p>
    <w:p>
      <w:pPr>
        <w:spacing w:line="360" w:lineRule="auto"/>
        <w:rPr>
          <w:b/>
          <w:sz w:val="36"/>
        </w:rPr>
      </w:pPr>
    </w:p>
    <w:p>
      <w:pPr>
        <w:widowControl/>
        <w:spacing w:line="360" w:lineRule="auto"/>
        <w:jc w:val="left"/>
        <w:rPr>
          <w:rFonts w:hAnsi="宋体"/>
          <w:b/>
          <w:sz w:val="24"/>
        </w:rPr>
      </w:pPr>
      <w:r>
        <w:rPr>
          <w:rFonts w:hint="eastAsia" w:hAnsi="宋体"/>
          <w:b/>
          <w:sz w:val="24"/>
        </w:rPr>
        <w:t>附件</w:t>
      </w:r>
      <w:r>
        <w:rPr>
          <w:rFonts w:hAnsi="宋体"/>
          <w:b/>
          <w:sz w:val="24"/>
        </w:rPr>
        <w:t>5</w:t>
      </w:r>
      <w:r>
        <w:rPr>
          <w:rFonts w:hint="eastAsia" w:hAnsi="宋体"/>
          <w:b/>
          <w:sz w:val="24"/>
        </w:rPr>
        <w:t>-</w:t>
      </w:r>
      <w:r>
        <w:rPr>
          <w:rFonts w:hAnsi="宋体"/>
          <w:b/>
          <w:sz w:val="24"/>
        </w:rPr>
        <w:t>9</w:t>
      </w:r>
    </w:p>
    <w:p>
      <w:pPr>
        <w:ind w:firstLine="723" w:firstLineChars="200"/>
        <w:jc w:val="center"/>
        <w:rPr>
          <w:rFonts w:hAnsi="宋体" w:cs="宋体"/>
          <w:sz w:val="24"/>
        </w:rPr>
      </w:pPr>
      <w:r>
        <w:rPr>
          <w:rFonts w:hint="eastAsia" w:hAnsi="宋体" w:cs="宋体"/>
          <w:b/>
          <w:color w:val="000000"/>
          <w:sz w:val="36"/>
          <w:szCs w:val="36"/>
        </w:rPr>
        <w:t>中小企业声明函</w:t>
      </w:r>
    </w:p>
    <w:p>
      <w:pPr>
        <w:spacing w:line="360" w:lineRule="auto"/>
        <w:ind w:firstLine="480" w:firstLineChars="200"/>
        <w:jc w:val="left"/>
        <w:rPr>
          <w:rFonts w:hAnsi="宋体" w:cs="宋体"/>
          <w:sz w:val="24"/>
        </w:rPr>
      </w:pPr>
      <w:r>
        <w:rPr>
          <w:rFonts w:hAnsi="宋体" w:cs="宋体"/>
          <w:sz w:val="24"/>
        </w:rPr>
        <w:t>本公司郑重声明，根据《政府采购促进中小企业发展管理办法》（财库〔2020〕46号）或《政府采购支持监狱企业发展有关问题的通知》（财库〔2014〕68号）的规定，本公司（联合体）参加</w:t>
      </w:r>
      <w:r>
        <w:rPr>
          <w:rFonts w:hAnsi="宋体" w:cs="宋体"/>
          <w:sz w:val="24"/>
          <w:u w:val="single"/>
        </w:rPr>
        <w:t>（单位名称）</w:t>
      </w:r>
      <w:r>
        <w:rPr>
          <w:rFonts w:hAnsi="宋体" w:cs="宋体"/>
          <w:sz w:val="24"/>
        </w:rPr>
        <w:t>的</w:t>
      </w:r>
      <w:r>
        <w:rPr>
          <w:rFonts w:hAnsi="宋体" w:cs="宋体"/>
          <w:sz w:val="24"/>
          <w:u w:val="single"/>
        </w:rPr>
        <w:t>（项目名称）</w:t>
      </w:r>
      <w:r>
        <w:rPr>
          <w:rFonts w:hAnsi="宋体" w:cs="宋体"/>
          <w:sz w:val="24"/>
        </w:rPr>
        <w:t>采购活动，服务全部由符合政策要求的中小企业承接。相关企业（含联合</w:t>
      </w:r>
    </w:p>
    <w:p>
      <w:pPr>
        <w:spacing w:line="360" w:lineRule="auto"/>
        <w:ind w:firstLine="480" w:firstLineChars="200"/>
        <w:jc w:val="left"/>
        <w:rPr>
          <w:rFonts w:hAnsi="宋体" w:cs="宋体"/>
          <w:sz w:val="24"/>
        </w:rPr>
      </w:pPr>
      <w:r>
        <w:rPr>
          <w:rFonts w:hAnsi="宋体" w:cs="宋体"/>
          <w:sz w:val="24"/>
        </w:rPr>
        <w:t>体中的中小企业、签订分包意向协议的中小企业）的具体情况如下：</w:t>
      </w:r>
    </w:p>
    <w:p>
      <w:pPr>
        <w:spacing w:line="360" w:lineRule="auto"/>
        <w:ind w:firstLine="480" w:firstLineChars="200"/>
        <w:jc w:val="left"/>
        <w:rPr>
          <w:rFonts w:hAnsi="宋体" w:cs="宋体"/>
          <w:sz w:val="24"/>
        </w:rPr>
      </w:pPr>
      <w:r>
        <w:rPr>
          <w:rFonts w:hAnsi="宋体" w:cs="宋体"/>
          <w:sz w:val="24"/>
        </w:rPr>
        <w:t>1.</w:t>
      </w:r>
      <w:r>
        <w:rPr>
          <w:rFonts w:hAnsi="宋体" w:cs="宋体"/>
          <w:sz w:val="24"/>
          <w:u w:val="single"/>
        </w:rPr>
        <w:t>（标的名称）</w:t>
      </w:r>
      <w:r>
        <w:rPr>
          <w:rFonts w:hAnsi="宋体" w:cs="宋体"/>
          <w:sz w:val="24"/>
        </w:rPr>
        <w:t>，属于</w:t>
      </w:r>
      <w:r>
        <w:rPr>
          <w:rFonts w:hAnsi="宋体" w:cs="宋体"/>
          <w:sz w:val="24"/>
          <w:u w:val="single"/>
        </w:rPr>
        <w:t>（采购文件中明确的所属行业）</w:t>
      </w:r>
      <w:r>
        <w:rPr>
          <w:rFonts w:hAnsi="宋体" w:cs="宋体"/>
          <w:sz w:val="24"/>
        </w:rPr>
        <w:t>；承接企业为</w:t>
      </w:r>
      <w:r>
        <w:rPr>
          <w:rFonts w:hAnsi="宋体" w:cs="宋体"/>
          <w:sz w:val="24"/>
          <w:u w:val="single"/>
        </w:rPr>
        <w:t>（企业名称）</w:t>
      </w:r>
      <w:r>
        <w:rPr>
          <w:rFonts w:hAnsi="宋体" w:cs="宋体"/>
          <w:sz w:val="24"/>
        </w:rPr>
        <w:t>，从业人员人，营业收入为万元，资产总额为万元，属于</w:t>
      </w:r>
      <w:r>
        <w:rPr>
          <w:rFonts w:hAnsi="宋体" w:cs="宋体"/>
          <w:sz w:val="24"/>
          <w:u w:val="single"/>
        </w:rPr>
        <w:t>（中型企业、小型企业、微型企业）</w:t>
      </w:r>
      <w:r>
        <w:rPr>
          <w:rFonts w:hAnsi="宋体" w:cs="宋体"/>
          <w:sz w:val="24"/>
        </w:rPr>
        <w:t>；</w:t>
      </w:r>
    </w:p>
    <w:p>
      <w:pPr>
        <w:spacing w:line="360" w:lineRule="auto"/>
        <w:ind w:firstLine="480" w:firstLineChars="200"/>
        <w:jc w:val="left"/>
        <w:rPr>
          <w:rFonts w:hAnsi="宋体" w:cs="宋体"/>
          <w:sz w:val="24"/>
        </w:rPr>
      </w:pPr>
      <w:r>
        <w:rPr>
          <w:rFonts w:hAnsi="宋体" w:cs="宋体"/>
          <w:sz w:val="24"/>
        </w:rPr>
        <w:t>2.</w:t>
      </w:r>
      <w:r>
        <w:rPr>
          <w:rFonts w:hAnsi="宋体" w:cs="宋体"/>
          <w:sz w:val="24"/>
          <w:u w:val="single"/>
        </w:rPr>
        <w:t>（标的名称）</w:t>
      </w:r>
      <w:r>
        <w:rPr>
          <w:rFonts w:hAnsi="宋体" w:cs="宋体"/>
          <w:sz w:val="24"/>
        </w:rPr>
        <w:t>，属于</w:t>
      </w:r>
      <w:r>
        <w:rPr>
          <w:rFonts w:hAnsi="宋体" w:cs="宋体"/>
          <w:sz w:val="24"/>
          <w:u w:val="single"/>
        </w:rPr>
        <w:t>（采购文件中明确的所属行业）</w:t>
      </w:r>
      <w:r>
        <w:rPr>
          <w:rFonts w:hAnsi="宋体" w:cs="宋体"/>
          <w:sz w:val="24"/>
        </w:rPr>
        <w:t>；承接企业为</w:t>
      </w:r>
      <w:r>
        <w:rPr>
          <w:rFonts w:hAnsi="宋体" w:cs="宋体"/>
          <w:sz w:val="24"/>
          <w:u w:val="single"/>
        </w:rPr>
        <w:t>（企业名称）</w:t>
      </w:r>
      <w:r>
        <w:rPr>
          <w:rFonts w:hAnsi="宋体" w:cs="宋体"/>
          <w:sz w:val="24"/>
        </w:rPr>
        <w:t>，从业人员人，营业收入为万元，资产总额为万元，属于</w:t>
      </w:r>
      <w:r>
        <w:rPr>
          <w:rFonts w:hAnsi="宋体" w:cs="宋体"/>
          <w:sz w:val="24"/>
          <w:u w:val="single"/>
        </w:rPr>
        <w:t>（中型企业、小型企业、微型企业）</w:t>
      </w:r>
      <w:r>
        <w:rPr>
          <w:rFonts w:hAnsi="宋体" w:cs="宋体"/>
          <w:sz w:val="24"/>
        </w:rPr>
        <w:t>；</w:t>
      </w:r>
    </w:p>
    <w:p>
      <w:pPr>
        <w:spacing w:line="360" w:lineRule="auto"/>
        <w:ind w:firstLine="480" w:firstLineChars="200"/>
        <w:jc w:val="left"/>
        <w:rPr>
          <w:rFonts w:hAnsi="宋体" w:cs="宋体"/>
          <w:sz w:val="24"/>
        </w:rPr>
      </w:pPr>
      <w:r>
        <w:rPr>
          <w:rFonts w:hAnsi="宋体" w:cs="宋体"/>
          <w:sz w:val="24"/>
        </w:rPr>
        <w:t>……</w:t>
      </w:r>
    </w:p>
    <w:p>
      <w:pPr>
        <w:spacing w:line="360" w:lineRule="auto"/>
        <w:ind w:firstLine="480" w:firstLineChars="200"/>
        <w:jc w:val="left"/>
        <w:rPr>
          <w:rFonts w:hAnsi="宋体" w:cs="宋体"/>
          <w:sz w:val="24"/>
        </w:rPr>
      </w:pPr>
      <w:r>
        <w:rPr>
          <w:rFonts w:hAnsi="宋体" w:cs="宋体"/>
          <w:sz w:val="24"/>
        </w:rPr>
        <w:t>以上企业，不属于大企业的分支机构，不存在控股股东为大企业的情形，也不存在与大企业的负责人为同一人的情形。</w:t>
      </w:r>
    </w:p>
    <w:p>
      <w:pPr>
        <w:spacing w:line="360" w:lineRule="auto"/>
        <w:ind w:firstLine="480" w:firstLineChars="200"/>
        <w:jc w:val="left"/>
        <w:rPr>
          <w:rFonts w:hAnsi="宋体" w:cs="宋体"/>
          <w:sz w:val="24"/>
        </w:rPr>
      </w:pPr>
      <w:r>
        <w:rPr>
          <w:rFonts w:hAnsi="宋体" w:cs="宋体"/>
          <w:sz w:val="24"/>
        </w:rPr>
        <w:t>本企业对上述声明内容的真实性负责。如有虚假，将依法承担相应责任。</w:t>
      </w:r>
    </w:p>
    <w:p>
      <w:pPr>
        <w:spacing w:line="360" w:lineRule="auto"/>
        <w:ind w:firstLine="480" w:firstLineChars="200"/>
        <w:jc w:val="left"/>
        <w:rPr>
          <w:rFonts w:hAnsi="宋体" w:cs="宋体"/>
          <w:sz w:val="24"/>
        </w:rPr>
      </w:pPr>
      <w:r>
        <w:rPr>
          <w:rFonts w:hAnsi="宋体" w:cs="宋体"/>
          <w:sz w:val="24"/>
        </w:rPr>
        <w:t>企业名称（盖章）：</w:t>
      </w:r>
    </w:p>
    <w:p>
      <w:pPr>
        <w:spacing w:line="360" w:lineRule="auto"/>
        <w:ind w:firstLine="480" w:firstLineChars="200"/>
        <w:jc w:val="left"/>
        <w:rPr>
          <w:rFonts w:hAnsi="宋体" w:cs="宋体"/>
          <w:sz w:val="24"/>
        </w:rPr>
      </w:pPr>
      <w:r>
        <w:rPr>
          <w:rFonts w:hAnsi="宋体" w:cs="宋体"/>
          <w:sz w:val="24"/>
        </w:rPr>
        <w:t>日期：</w:t>
      </w:r>
    </w:p>
    <w:p>
      <w:pPr>
        <w:spacing w:line="360" w:lineRule="auto"/>
        <w:jc w:val="left"/>
        <w:rPr>
          <w:rFonts w:hAnsi="宋体" w:cs="宋体"/>
          <w:sz w:val="24"/>
        </w:rPr>
      </w:pPr>
      <w:r>
        <w:rPr>
          <w:rFonts w:hAnsi="宋体" w:cs="宋体"/>
          <w:sz w:val="24"/>
        </w:rPr>
        <w:t>注：</w:t>
      </w:r>
    </w:p>
    <w:p>
      <w:pPr>
        <w:spacing w:line="360" w:lineRule="auto"/>
        <w:jc w:val="left"/>
        <w:rPr>
          <w:rFonts w:hAnsi="宋体" w:cs="宋体"/>
          <w:sz w:val="24"/>
        </w:rPr>
      </w:pPr>
      <w:r>
        <w:rPr>
          <w:rFonts w:hAnsi="宋体" w:cs="宋体"/>
          <w:sz w:val="24"/>
        </w:rPr>
        <w:t>1、投标人符合《工业和信息化部、国家统计局、国家发展和改革委员会、财政部关于印发中小企业划型标准规定的通知》（工信部联企业〔2011〕300号）</w:t>
      </w:r>
      <w:r>
        <w:rPr>
          <w:rFonts w:hint="eastAsia" w:hAnsi="宋体" w:cs="宋体"/>
          <w:sz w:val="24"/>
        </w:rPr>
        <w:t>。</w:t>
      </w:r>
    </w:p>
    <w:p>
      <w:pPr>
        <w:spacing w:line="360" w:lineRule="auto"/>
        <w:jc w:val="left"/>
      </w:pPr>
      <w:r>
        <w:rPr>
          <w:rFonts w:hint="eastAsia" w:hAnsi="宋体" w:cs="宋体"/>
          <w:sz w:val="24"/>
        </w:rPr>
        <w:t>2</w:t>
      </w:r>
      <w:r>
        <w:rPr>
          <w:rFonts w:hAnsi="宋体" w:cs="宋体"/>
          <w:sz w:val="24"/>
        </w:rPr>
        <w:t>、从业人员、营业收入、资产总额填报上一年度数据，无上一年度数据的新成立企业可不填报。</w:t>
      </w:r>
    </w:p>
    <w:p>
      <w:r>
        <w:br w:type="page"/>
      </w:r>
    </w:p>
    <w:p>
      <w:pPr>
        <w:pStyle w:val="21"/>
      </w:pPr>
    </w:p>
    <w:p>
      <w:pPr>
        <w:rPr>
          <w:rFonts w:hAnsi="宋体" w:eastAsia="仿宋"/>
          <w:b/>
          <w:sz w:val="28"/>
          <w:szCs w:val="28"/>
        </w:rPr>
      </w:pPr>
      <w:r>
        <w:rPr>
          <w:rFonts w:hint="eastAsia" w:hAnsi="宋体" w:eastAsia="仿宋"/>
          <w:b/>
          <w:sz w:val="28"/>
          <w:szCs w:val="28"/>
        </w:rPr>
        <w:t>附件</w:t>
      </w:r>
      <w:r>
        <w:rPr>
          <w:rFonts w:hAnsi="宋体" w:eastAsia="仿宋"/>
          <w:b/>
          <w:sz w:val="28"/>
          <w:szCs w:val="28"/>
        </w:rPr>
        <w:t>5</w:t>
      </w:r>
      <w:r>
        <w:rPr>
          <w:rFonts w:hint="eastAsia" w:hAnsi="宋体" w:eastAsia="仿宋"/>
          <w:b/>
          <w:sz w:val="28"/>
          <w:szCs w:val="28"/>
        </w:rPr>
        <w:t>-</w:t>
      </w:r>
      <w:r>
        <w:rPr>
          <w:rFonts w:hAnsi="宋体" w:eastAsia="仿宋"/>
          <w:b/>
          <w:sz w:val="28"/>
          <w:szCs w:val="28"/>
        </w:rPr>
        <w:t>10</w:t>
      </w:r>
    </w:p>
    <w:p>
      <w:pPr>
        <w:jc w:val="center"/>
        <w:rPr>
          <w:rFonts w:ascii="仿宋" w:hAnsi="仿宋" w:eastAsia="仿宋"/>
          <w:b/>
          <w:sz w:val="32"/>
          <w:szCs w:val="32"/>
        </w:rPr>
      </w:pPr>
      <w:r>
        <w:rPr>
          <w:rFonts w:hint="eastAsia" w:ascii="仿宋" w:hAnsi="仿宋" w:eastAsia="仿宋"/>
          <w:b/>
          <w:sz w:val="32"/>
          <w:szCs w:val="32"/>
        </w:rPr>
        <w:t>残疾人福利性单位声明函</w:t>
      </w:r>
    </w:p>
    <w:p>
      <w:pPr>
        <w:spacing w:line="588" w:lineRule="exact"/>
        <w:rPr>
          <w:rFonts w:ascii="仿宋" w:hAnsi="仿宋" w:eastAsia="仿宋" w:cs="宋体"/>
          <w:b/>
          <w:spacing w:val="6"/>
        </w:rPr>
      </w:pPr>
    </w:p>
    <w:p>
      <w:pPr>
        <w:spacing w:line="588" w:lineRule="exact"/>
        <w:ind w:firstLine="504" w:firstLineChars="200"/>
        <w:rPr>
          <w:rFonts w:hAnsi="宋体" w:cs="宋体"/>
          <w:spacing w:val="6"/>
          <w:sz w:val="24"/>
          <w:szCs w:val="18"/>
        </w:rPr>
      </w:pPr>
      <w:r>
        <w:rPr>
          <w:rFonts w:hint="eastAsia" w:hAnsi="宋体" w:cs="宋体"/>
          <w:spacing w:val="6"/>
          <w:sz w:val="24"/>
          <w:szCs w:val="18"/>
        </w:rPr>
        <w:t>本单位郑重声明，根据《财政部 民政部 中国残疾人联合会关于促进残疾人就业政府采购政策的通知》（财库</w:t>
      </w:r>
      <w:r>
        <w:rPr>
          <w:rFonts w:hint="eastAsia" w:hAnsi="宋体" w:cs="宋体"/>
          <w:sz w:val="24"/>
          <w:szCs w:val="18"/>
        </w:rPr>
        <w:t>〔2017〕 141</w:t>
      </w:r>
      <w:r>
        <w:rPr>
          <w:rFonts w:hint="eastAsia" w:hAnsi="宋体" w:cs="宋体"/>
          <w:spacing w:val="6"/>
          <w:sz w:val="24"/>
          <w:szCs w:val="18"/>
        </w:rPr>
        <w:t>号）的规定，本单位为符合条件的残疾人福利性单位，且本单位参加</w:t>
      </w:r>
      <w:r>
        <w:rPr>
          <w:rFonts w:hint="eastAsia" w:hAnsi="宋体" w:cs="宋体"/>
          <w:sz w:val="24"/>
          <w:szCs w:val="18"/>
          <w:u w:val="single"/>
        </w:rPr>
        <w:t>XXXX</w:t>
      </w:r>
      <w:r>
        <w:rPr>
          <w:rFonts w:hint="eastAsia" w:hAnsi="宋体" w:cs="宋体"/>
          <w:spacing w:val="6"/>
          <w:sz w:val="24"/>
          <w:szCs w:val="18"/>
        </w:rPr>
        <w:t>单位的</w:t>
      </w:r>
      <w:r>
        <w:rPr>
          <w:rFonts w:hint="eastAsia" w:hAnsi="宋体" w:cs="宋体"/>
          <w:sz w:val="24"/>
          <w:szCs w:val="18"/>
          <w:u w:val="single"/>
        </w:rPr>
        <w:t>XXXX</w:t>
      </w:r>
      <w:r>
        <w:rPr>
          <w:rFonts w:hint="eastAsia" w:hAnsi="宋体" w:cs="宋体"/>
          <w:spacing w:val="6"/>
          <w:sz w:val="24"/>
          <w:szCs w:val="18"/>
        </w:rPr>
        <w:t>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 w:val="24"/>
          <w:szCs w:val="18"/>
        </w:rPr>
      </w:pPr>
      <w:r>
        <w:rPr>
          <w:rFonts w:hint="eastAsia" w:hAnsi="宋体" w:cs="宋体"/>
          <w:spacing w:val="6"/>
          <w:sz w:val="24"/>
          <w:szCs w:val="18"/>
        </w:rPr>
        <w:t>本单位对上述声明的真实性负责。如有虚假，将依法承担相应责任。</w:t>
      </w:r>
    </w:p>
    <w:p>
      <w:pPr>
        <w:spacing w:line="588" w:lineRule="exact"/>
        <w:rPr>
          <w:rFonts w:hAnsi="宋体" w:cs="宋体"/>
          <w:spacing w:val="6"/>
        </w:rPr>
      </w:pPr>
    </w:p>
    <w:p>
      <w:pPr>
        <w:spacing w:line="588" w:lineRule="exact"/>
        <w:rPr>
          <w:rFonts w:hAnsi="宋体" w:cs="宋体"/>
          <w:spacing w:val="6"/>
        </w:rPr>
      </w:pPr>
    </w:p>
    <w:p>
      <w:pPr>
        <w:tabs>
          <w:tab w:val="left" w:pos="4860"/>
        </w:tabs>
        <w:spacing w:line="588" w:lineRule="exact"/>
        <w:ind w:right="1560"/>
        <w:rPr>
          <w:rFonts w:hAnsi="宋体" w:cs="宋体"/>
          <w:spacing w:val="6"/>
          <w:sz w:val="24"/>
          <w:szCs w:val="18"/>
        </w:rPr>
      </w:pPr>
      <w:r>
        <w:rPr>
          <w:rFonts w:hint="eastAsia" w:hAnsi="宋体" w:cs="宋体"/>
          <w:spacing w:val="6"/>
          <w:sz w:val="24"/>
          <w:szCs w:val="18"/>
        </w:rPr>
        <w:t>单位名称（盖章）：</w:t>
      </w:r>
    </w:p>
    <w:p>
      <w:pPr>
        <w:rPr>
          <w:rFonts w:hAnsi="宋体" w:cs="宋体"/>
          <w:spacing w:val="6"/>
          <w:sz w:val="24"/>
          <w:szCs w:val="18"/>
        </w:rPr>
      </w:pPr>
      <w:r>
        <w:rPr>
          <w:rFonts w:hint="eastAsia" w:hAnsi="宋体" w:cs="宋体"/>
          <w:spacing w:val="6"/>
          <w:sz w:val="24"/>
          <w:szCs w:val="18"/>
        </w:rPr>
        <w:t>日  期：</w:t>
      </w:r>
    </w:p>
    <w:p>
      <w:pPr>
        <w:spacing w:line="360" w:lineRule="auto"/>
        <w:rPr>
          <w:rFonts w:hAnsi="宋体" w:cs="宋体"/>
          <w:sz w:val="24"/>
          <w:szCs w:val="18"/>
        </w:rPr>
      </w:pPr>
    </w:p>
    <w:p>
      <w:pPr>
        <w:spacing w:line="360" w:lineRule="auto"/>
        <w:rPr>
          <w:rFonts w:hAnsi="宋体" w:cs="宋体"/>
          <w:sz w:val="24"/>
          <w:szCs w:val="18"/>
        </w:rPr>
      </w:pPr>
      <w:r>
        <w:rPr>
          <w:rFonts w:hint="eastAsia" w:hAnsi="宋体" w:cs="宋体"/>
          <w:sz w:val="24"/>
          <w:szCs w:val="18"/>
        </w:rPr>
        <w:t>注：</w:t>
      </w:r>
    </w:p>
    <w:p>
      <w:pPr>
        <w:numPr>
          <w:ilvl w:val="0"/>
          <w:numId w:val="2"/>
        </w:numPr>
        <w:wordWrap w:val="0"/>
        <w:autoSpaceDE w:val="0"/>
        <w:autoSpaceDN w:val="0"/>
        <w:spacing w:line="360" w:lineRule="auto"/>
        <w:rPr>
          <w:rFonts w:hAnsi="宋体" w:cs="宋体"/>
          <w:sz w:val="24"/>
          <w:szCs w:val="18"/>
        </w:rPr>
      </w:pPr>
      <w:r>
        <w:rPr>
          <w:rFonts w:hint="eastAsia" w:hAnsi="宋体" w:cs="宋体"/>
          <w:sz w:val="24"/>
          <w:szCs w:val="18"/>
        </w:rPr>
        <w:t>残疾人福利性单位视同小型、微型企业，享受预留份额、评审中价格扣除等促进中小企业发展的政府采购政策。残疾人福利性单位属于小型、微型企业的，不重复享受政策。</w:t>
      </w:r>
    </w:p>
    <w:p>
      <w:pPr>
        <w:numPr>
          <w:ilvl w:val="0"/>
          <w:numId w:val="2"/>
        </w:numPr>
        <w:wordWrap w:val="0"/>
        <w:autoSpaceDE w:val="0"/>
        <w:autoSpaceDN w:val="0"/>
        <w:spacing w:line="360" w:lineRule="auto"/>
        <w:rPr>
          <w:rFonts w:hAnsi="宋体" w:cs="宋体"/>
          <w:sz w:val="24"/>
          <w:szCs w:val="18"/>
        </w:rPr>
      </w:pPr>
      <w:r>
        <w:rPr>
          <w:rFonts w:hint="eastAsia" w:hAnsi="宋体" w:cs="宋体"/>
          <w:sz w:val="24"/>
          <w:szCs w:val="18"/>
        </w:rPr>
        <w:t>投标人为非残疾人福利性单位的，可不提供此声明。</w:t>
      </w:r>
    </w:p>
    <w:p>
      <w:pPr>
        <w:rPr>
          <w:rFonts w:ascii="仿宋" w:hAnsi="仿宋" w:eastAsia="仿宋" w:cs="宋体"/>
        </w:rPr>
      </w:pPr>
      <w:r>
        <w:rPr>
          <w:rFonts w:ascii="仿宋" w:hAnsi="仿宋" w:eastAsia="仿宋" w:cs="宋体"/>
        </w:rPr>
        <w:br w:type="page"/>
      </w:r>
    </w:p>
    <w:p>
      <w:pPr>
        <w:rPr>
          <w:rFonts w:hAnsi="宋体" w:eastAsia="仿宋"/>
          <w:b/>
          <w:sz w:val="28"/>
          <w:szCs w:val="28"/>
        </w:rPr>
      </w:pPr>
      <w:r>
        <w:rPr>
          <w:rFonts w:hint="eastAsia" w:hAnsi="宋体" w:eastAsia="仿宋"/>
          <w:b/>
          <w:sz w:val="28"/>
          <w:szCs w:val="28"/>
        </w:rPr>
        <w:t>附件</w:t>
      </w:r>
      <w:r>
        <w:rPr>
          <w:rFonts w:hAnsi="宋体" w:eastAsia="仿宋"/>
          <w:b/>
          <w:sz w:val="28"/>
          <w:szCs w:val="28"/>
        </w:rPr>
        <w:t>5</w:t>
      </w:r>
      <w:r>
        <w:rPr>
          <w:rFonts w:hint="eastAsia" w:hAnsi="宋体" w:eastAsia="仿宋"/>
          <w:b/>
          <w:sz w:val="28"/>
          <w:szCs w:val="28"/>
        </w:rPr>
        <w:t>-</w:t>
      </w:r>
      <w:r>
        <w:rPr>
          <w:rFonts w:hAnsi="宋体" w:eastAsia="仿宋"/>
          <w:b/>
          <w:sz w:val="28"/>
          <w:szCs w:val="28"/>
        </w:rPr>
        <w:t>11</w:t>
      </w:r>
    </w:p>
    <w:p>
      <w:pPr>
        <w:jc w:val="center"/>
        <w:rPr>
          <w:rFonts w:ascii="仿宋" w:hAnsi="仿宋" w:eastAsia="仿宋"/>
          <w:b/>
          <w:sz w:val="32"/>
          <w:szCs w:val="32"/>
        </w:rPr>
      </w:pPr>
      <w:r>
        <w:rPr>
          <w:rFonts w:hint="eastAsia" w:ascii="仿宋" w:hAnsi="仿宋" w:eastAsia="仿宋"/>
          <w:b/>
          <w:sz w:val="32"/>
          <w:szCs w:val="32"/>
        </w:rPr>
        <w:t>监狱企业</w:t>
      </w:r>
    </w:p>
    <w:p>
      <w:pPr>
        <w:spacing w:line="588" w:lineRule="exact"/>
        <w:rPr>
          <w:rFonts w:ascii="仿宋" w:hAnsi="仿宋" w:eastAsia="仿宋" w:cs="宋体"/>
          <w:b/>
          <w:spacing w:val="6"/>
        </w:rPr>
      </w:pPr>
    </w:p>
    <w:p>
      <w:pPr>
        <w:spacing w:line="360" w:lineRule="auto"/>
        <w:ind w:firstLine="480" w:firstLineChars="200"/>
        <w:rPr>
          <w:rFonts w:hAnsi="宋体" w:cs="宋体"/>
          <w:sz w:val="24"/>
          <w:szCs w:val="18"/>
        </w:rPr>
      </w:pPr>
      <w:r>
        <w:rPr>
          <w:rFonts w:hint="eastAsia" w:hAnsi="宋体" w:cs="宋体"/>
          <w:sz w:val="24"/>
          <w:szCs w:val="18"/>
        </w:rPr>
        <w:t>根据《政府采购支持监狱企业发展有关问题的通知》（财库〔2014〕68号）的规定监狱企业参加采购活动的，应提供由省级以上监狱管理局、戒毒管理局(含新疆生产建设兵团)出具的属于监狱企业的证明文件。</w:t>
      </w:r>
    </w:p>
    <w:p>
      <w:pPr>
        <w:spacing w:line="360" w:lineRule="auto"/>
        <w:rPr>
          <w:rFonts w:hAnsi="宋体" w:cs="宋体"/>
          <w:sz w:val="24"/>
          <w:szCs w:val="18"/>
        </w:rPr>
      </w:pPr>
      <w:r>
        <w:rPr>
          <w:rFonts w:hint="eastAsia" w:hAnsi="宋体" w:cs="宋体"/>
          <w:sz w:val="24"/>
          <w:szCs w:val="18"/>
        </w:rPr>
        <w:t>注：</w:t>
      </w:r>
    </w:p>
    <w:p>
      <w:pPr>
        <w:spacing w:line="360" w:lineRule="auto"/>
        <w:rPr>
          <w:rFonts w:hAnsi="宋体" w:cs="宋体"/>
          <w:sz w:val="24"/>
          <w:szCs w:val="18"/>
        </w:rPr>
      </w:pPr>
      <w:r>
        <w:rPr>
          <w:rFonts w:hint="eastAsia" w:hAnsi="宋体" w:cs="宋体"/>
          <w:sz w:val="24"/>
          <w:szCs w:val="18"/>
        </w:rPr>
        <w:t>1、投标人符合《政府采购支持监狱企业发展有关问题的通知》（财库〔2014〕68号）规定的划分标准为监狱企业适用。</w:t>
      </w:r>
    </w:p>
    <w:p>
      <w:pPr>
        <w:spacing w:line="360" w:lineRule="auto"/>
        <w:rPr>
          <w:rFonts w:hAnsi="宋体" w:cs="宋体"/>
          <w:sz w:val="24"/>
          <w:szCs w:val="18"/>
        </w:rPr>
        <w:sectPr>
          <w:footerReference r:id="rId3" w:type="default"/>
          <w:pgSz w:w="11906" w:h="16838"/>
          <w:pgMar w:top="1440" w:right="1800" w:bottom="1440" w:left="1800" w:header="851" w:footer="992" w:gutter="0"/>
          <w:cols w:space="720" w:num="1"/>
          <w:docGrid w:type="lines" w:linePitch="312" w:charSpace="0"/>
        </w:sectPr>
      </w:pPr>
      <w:r>
        <w:rPr>
          <w:rFonts w:hint="eastAsia" w:hAnsi="宋体" w:cs="宋体"/>
          <w:sz w:val="24"/>
          <w:szCs w:val="18"/>
        </w:rPr>
        <w:t>2、在政府采购活动中，监狱企业视同小型、微型企业，享受预留份额、评审中价格扣除等政府采购促进中小企业发展的政府采购政策。</w:t>
      </w:r>
    </w:p>
    <w:p>
      <w:pPr>
        <w:rPr>
          <w:rFonts w:hAnsi="宋体"/>
          <w:b/>
          <w:sz w:val="24"/>
        </w:rPr>
      </w:pPr>
    </w:p>
    <w:p>
      <w:pPr>
        <w:spacing w:line="360" w:lineRule="auto"/>
        <w:jc w:val="center"/>
        <w:rPr>
          <w:b/>
          <w:sz w:val="44"/>
          <w:szCs w:val="24"/>
        </w:rPr>
      </w:pPr>
      <w:r>
        <w:rPr>
          <w:rFonts w:hint="eastAsia"/>
          <w:b/>
          <w:sz w:val="36"/>
        </w:rPr>
        <w:t>第六章  合同主要条款</w:t>
      </w:r>
      <w:r>
        <w:rPr>
          <w:b/>
          <w:sz w:val="36"/>
        </w:rPr>
        <w:t>(</w:t>
      </w:r>
      <w:r>
        <w:rPr>
          <w:rFonts w:hint="eastAsia"/>
          <w:b/>
          <w:sz w:val="36"/>
        </w:rPr>
        <w:t>仅供参考</w:t>
      </w:r>
      <w:r>
        <w:rPr>
          <w:b/>
          <w:sz w:val="36"/>
        </w:rPr>
        <w:t>)</w:t>
      </w:r>
    </w:p>
    <w:p>
      <w:pPr>
        <w:spacing w:line="360" w:lineRule="auto"/>
        <w:jc w:val="center"/>
        <w:rPr>
          <w:b/>
          <w:sz w:val="44"/>
          <w:szCs w:val="24"/>
        </w:rPr>
      </w:pPr>
    </w:p>
    <w:p>
      <w:pPr>
        <w:adjustRightInd w:val="0"/>
        <w:snapToGrid w:val="0"/>
        <w:jc w:val="center"/>
        <w:rPr>
          <w:rFonts w:ascii="黑体" w:eastAsia="黑体"/>
          <w:sz w:val="36"/>
          <w:szCs w:val="36"/>
        </w:rPr>
      </w:pPr>
      <w:r>
        <w:rPr>
          <w:rFonts w:hint="eastAsia" w:ascii="黑体" w:eastAsia="黑体"/>
          <w:sz w:val="36"/>
          <w:szCs w:val="36"/>
        </w:rPr>
        <w:t>仪器设备购置合同</w:t>
      </w:r>
    </w:p>
    <w:p>
      <w:pPr>
        <w:adjustRightInd w:val="0"/>
        <w:snapToGrid w:val="0"/>
        <w:jc w:val="center"/>
        <w:rPr>
          <w:rFonts w:ascii="黑体" w:eastAsia="黑体"/>
          <w:sz w:val="36"/>
          <w:szCs w:val="36"/>
        </w:rPr>
      </w:pPr>
    </w:p>
    <w:p>
      <w:pPr>
        <w:adjustRightInd w:val="0"/>
        <w:snapToGrid w:val="0"/>
        <w:spacing w:line="440" w:lineRule="exact"/>
        <w:ind w:firstLine="420" w:firstLineChars="200"/>
        <w:rPr>
          <w:rFonts w:hAnsi="宋体"/>
          <w:szCs w:val="21"/>
        </w:rPr>
      </w:pPr>
      <w:r>
        <w:rPr>
          <w:rFonts w:hint="eastAsia" w:hAnsi="宋体"/>
          <w:szCs w:val="21"/>
        </w:rPr>
        <w:t>西安建筑科技大学（甲方）与                    （乙方）就甲方购置的设备经双方协商达成如下合同条款：</w:t>
      </w:r>
    </w:p>
    <w:p>
      <w:pPr>
        <w:spacing w:line="440" w:lineRule="exact"/>
        <w:ind w:left="555"/>
        <w:outlineLvl w:val="0"/>
        <w:rPr>
          <w:rFonts w:hAnsi="宋体"/>
          <w:b/>
          <w:szCs w:val="21"/>
        </w:rPr>
      </w:pPr>
      <w:r>
        <w:rPr>
          <w:rFonts w:hint="eastAsia" w:hAnsi="宋体"/>
          <w:b/>
          <w:szCs w:val="21"/>
        </w:rPr>
        <w:t>1</w:t>
      </w:r>
      <w:r>
        <w:rPr>
          <w:rFonts w:hint="eastAsia" w:hAnsi="宋体"/>
          <w:szCs w:val="21"/>
        </w:rPr>
        <w:t>.</w:t>
      </w:r>
      <w:r>
        <w:rPr>
          <w:rFonts w:hint="eastAsia" w:hAnsi="宋体"/>
          <w:b/>
          <w:szCs w:val="21"/>
        </w:rPr>
        <w:t xml:space="preserve"> 合同内容</w:t>
      </w:r>
    </w:p>
    <w:p>
      <w:pPr>
        <w:spacing w:line="440" w:lineRule="exact"/>
        <w:ind w:firstLine="560"/>
        <w:rPr>
          <w:rFonts w:hAnsi="宋体"/>
          <w:szCs w:val="21"/>
        </w:rPr>
      </w:pPr>
      <w:r>
        <w:rPr>
          <w:rFonts w:hint="eastAsia" w:hAnsi="宋体"/>
          <w:szCs w:val="21"/>
        </w:rPr>
        <w:t xml:space="preserve">在甲方组织的关于             </w:t>
      </w:r>
      <w:r>
        <w:rPr>
          <w:rFonts w:hint="eastAsia" w:ascii="ˎ̥" w:hAnsi="ˎ̥"/>
        </w:rPr>
        <w:t>采购</w:t>
      </w:r>
      <w:r>
        <w:rPr>
          <w:rFonts w:hint="eastAsia" w:hAnsi="宋体"/>
          <w:szCs w:val="21"/>
        </w:rPr>
        <w:t>招投标活动中，经评标确定乙方为供货单位。乙方按本合同中确定的设备名称、型号与规格、产地、数量及配套内容进行供货，详细配置见《仪器设备购置清单》；乙方按时将货物运送到甲方指定的地点，负责到货设备的安装与调试，达到正常使用；乙方负责为甲方培训操作、维护人员，质保期内负责指导仪器设备的操作使用和保养维修，做好售后服务工作。甲方在乙方完成合同明确规定的责任和义务后，按合同要求付给乙方相应的设备货款。</w:t>
      </w:r>
    </w:p>
    <w:p>
      <w:pPr>
        <w:spacing w:line="440" w:lineRule="exact"/>
        <w:ind w:firstLine="420" w:firstLineChars="200"/>
        <w:rPr>
          <w:rFonts w:hAnsi="宋体"/>
          <w:szCs w:val="21"/>
        </w:rPr>
      </w:pPr>
      <w:r>
        <w:rPr>
          <w:rFonts w:hint="eastAsia" w:hAnsi="宋体"/>
          <w:szCs w:val="21"/>
        </w:rPr>
        <w:t>1.1 仪器设备购置清单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7"/>
        <w:gridCol w:w="1946"/>
        <w:gridCol w:w="1980"/>
        <w:gridCol w:w="886"/>
        <w:gridCol w:w="985"/>
        <w:gridCol w:w="984"/>
        <w:gridCol w:w="978"/>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2" w:hRule="atLeast"/>
          <w:jc w:val="center"/>
        </w:trPr>
        <w:tc>
          <w:tcPr>
            <w:tcW w:w="347" w:type="dxa"/>
            <w:tcMar>
              <w:top w:w="20" w:type="dxa"/>
              <w:left w:w="20" w:type="dxa"/>
              <w:bottom w:w="0" w:type="dxa"/>
              <w:right w:w="20" w:type="dxa"/>
            </w:tcMar>
            <w:vAlign w:val="center"/>
          </w:tcPr>
          <w:p>
            <w:pPr>
              <w:spacing w:line="440" w:lineRule="exact"/>
              <w:jc w:val="center"/>
              <w:rPr>
                <w:rFonts w:hAnsi="宋体"/>
                <w:b/>
                <w:szCs w:val="21"/>
              </w:rPr>
            </w:pPr>
            <w:r>
              <w:rPr>
                <w:rFonts w:hint="eastAsia" w:hAnsi="宋体"/>
                <w:b/>
                <w:szCs w:val="21"/>
              </w:rPr>
              <w:t>序号</w:t>
            </w:r>
          </w:p>
        </w:tc>
        <w:tc>
          <w:tcPr>
            <w:tcW w:w="1946" w:type="dxa"/>
            <w:tcMar>
              <w:top w:w="20" w:type="dxa"/>
              <w:left w:w="20" w:type="dxa"/>
              <w:bottom w:w="0" w:type="dxa"/>
              <w:right w:w="20" w:type="dxa"/>
            </w:tcMar>
            <w:vAlign w:val="center"/>
          </w:tcPr>
          <w:p>
            <w:pPr>
              <w:spacing w:line="440" w:lineRule="exact"/>
              <w:jc w:val="center"/>
              <w:rPr>
                <w:rFonts w:hAnsi="宋体"/>
                <w:b/>
                <w:szCs w:val="21"/>
              </w:rPr>
            </w:pPr>
            <w:r>
              <w:rPr>
                <w:rFonts w:hint="eastAsia" w:hAnsi="宋体"/>
                <w:b/>
                <w:szCs w:val="21"/>
              </w:rPr>
              <w:t>设备名称</w:t>
            </w:r>
          </w:p>
        </w:tc>
        <w:tc>
          <w:tcPr>
            <w:tcW w:w="1980" w:type="dxa"/>
            <w:tcMar>
              <w:top w:w="20" w:type="dxa"/>
              <w:left w:w="20" w:type="dxa"/>
              <w:bottom w:w="0" w:type="dxa"/>
              <w:right w:w="20" w:type="dxa"/>
            </w:tcMar>
            <w:vAlign w:val="center"/>
          </w:tcPr>
          <w:p>
            <w:pPr>
              <w:spacing w:line="440" w:lineRule="exact"/>
              <w:jc w:val="center"/>
              <w:rPr>
                <w:rFonts w:hAnsi="宋体"/>
                <w:b/>
                <w:szCs w:val="21"/>
              </w:rPr>
            </w:pPr>
            <w:r>
              <w:rPr>
                <w:rFonts w:hint="eastAsia" w:hAnsi="宋体"/>
                <w:b/>
                <w:szCs w:val="21"/>
              </w:rPr>
              <w:t>品牌、规格、型号</w:t>
            </w:r>
          </w:p>
        </w:tc>
        <w:tc>
          <w:tcPr>
            <w:tcW w:w="886" w:type="dxa"/>
            <w:tcMar>
              <w:top w:w="20" w:type="dxa"/>
              <w:left w:w="20" w:type="dxa"/>
              <w:bottom w:w="0" w:type="dxa"/>
              <w:right w:w="20" w:type="dxa"/>
            </w:tcMar>
            <w:vAlign w:val="center"/>
          </w:tcPr>
          <w:p>
            <w:pPr>
              <w:spacing w:line="440" w:lineRule="exact"/>
              <w:jc w:val="center"/>
              <w:rPr>
                <w:rFonts w:hAnsi="宋体"/>
                <w:b/>
                <w:szCs w:val="21"/>
              </w:rPr>
            </w:pPr>
            <w:r>
              <w:rPr>
                <w:rFonts w:hint="eastAsia" w:hAnsi="宋体"/>
                <w:b/>
                <w:szCs w:val="21"/>
              </w:rPr>
              <w:t>数量</w:t>
            </w:r>
          </w:p>
          <w:p>
            <w:pPr>
              <w:spacing w:line="440" w:lineRule="exact"/>
              <w:jc w:val="center"/>
              <w:rPr>
                <w:rFonts w:hAnsi="宋体"/>
                <w:b/>
                <w:szCs w:val="21"/>
              </w:rPr>
            </w:pPr>
            <w:r>
              <w:rPr>
                <w:rFonts w:hint="eastAsia" w:hAnsi="宋体"/>
                <w:b/>
                <w:szCs w:val="21"/>
              </w:rPr>
              <w:t>（台、套）</w:t>
            </w:r>
          </w:p>
        </w:tc>
        <w:tc>
          <w:tcPr>
            <w:tcW w:w="985" w:type="dxa"/>
            <w:tcMar>
              <w:top w:w="20" w:type="dxa"/>
              <w:left w:w="20" w:type="dxa"/>
              <w:bottom w:w="0" w:type="dxa"/>
              <w:right w:w="20" w:type="dxa"/>
            </w:tcMar>
            <w:vAlign w:val="center"/>
          </w:tcPr>
          <w:p>
            <w:pPr>
              <w:spacing w:line="440" w:lineRule="exact"/>
              <w:jc w:val="center"/>
              <w:rPr>
                <w:rFonts w:hAnsi="宋体"/>
                <w:b/>
                <w:szCs w:val="21"/>
              </w:rPr>
            </w:pPr>
            <w:r>
              <w:rPr>
                <w:rFonts w:hint="eastAsia" w:hAnsi="宋体"/>
                <w:b/>
                <w:szCs w:val="21"/>
              </w:rPr>
              <w:t>单价</w:t>
            </w:r>
          </w:p>
          <w:p>
            <w:pPr>
              <w:spacing w:line="440" w:lineRule="exact"/>
              <w:jc w:val="center"/>
              <w:rPr>
                <w:rFonts w:hAnsi="宋体"/>
                <w:b/>
                <w:szCs w:val="21"/>
              </w:rPr>
            </w:pPr>
            <w:r>
              <w:rPr>
                <w:rFonts w:hint="eastAsia" w:hAnsi="宋体"/>
                <w:b/>
                <w:szCs w:val="21"/>
              </w:rPr>
              <w:t>(万元)</w:t>
            </w:r>
          </w:p>
        </w:tc>
        <w:tc>
          <w:tcPr>
            <w:tcW w:w="984" w:type="dxa"/>
            <w:tcMar>
              <w:top w:w="20" w:type="dxa"/>
              <w:left w:w="20" w:type="dxa"/>
              <w:bottom w:w="0" w:type="dxa"/>
              <w:right w:w="20" w:type="dxa"/>
            </w:tcMar>
            <w:vAlign w:val="center"/>
          </w:tcPr>
          <w:p>
            <w:pPr>
              <w:spacing w:line="440" w:lineRule="exact"/>
              <w:jc w:val="center"/>
              <w:rPr>
                <w:rFonts w:hAnsi="宋体"/>
                <w:b/>
                <w:szCs w:val="21"/>
              </w:rPr>
            </w:pPr>
            <w:r>
              <w:rPr>
                <w:rFonts w:hint="eastAsia" w:hAnsi="宋体"/>
                <w:b/>
                <w:szCs w:val="21"/>
              </w:rPr>
              <w:t>合计</w:t>
            </w:r>
          </w:p>
          <w:p>
            <w:pPr>
              <w:spacing w:line="440" w:lineRule="exact"/>
              <w:jc w:val="center"/>
              <w:rPr>
                <w:rFonts w:hAnsi="宋体"/>
                <w:b/>
                <w:szCs w:val="21"/>
              </w:rPr>
            </w:pPr>
            <w:r>
              <w:rPr>
                <w:rFonts w:hint="eastAsia" w:hAnsi="宋体"/>
                <w:b/>
                <w:szCs w:val="21"/>
              </w:rPr>
              <w:t>（万元）</w:t>
            </w:r>
          </w:p>
        </w:tc>
        <w:tc>
          <w:tcPr>
            <w:tcW w:w="978" w:type="dxa"/>
            <w:vAlign w:val="center"/>
          </w:tcPr>
          <w:p>
            <w:pPr>
              <w:spacing w:line="440" w:lineRule="exact"/>
              <w:jc w:val="center"/>
              <w:rPr>
                <w:rFonts w:hAnsi="宋体"/>
                <w:b/>
                <w:szCs w:val="21"/>
              </w:rPr>
            </w:pPr>
            <w:r>
              <w:rPr>
                <w:rFonts w:hint="eastAsia" w:hAnsi="宋体"/>
                <w:b/>
                <w:szCs w:val="21"/>
              </w:rPr>
              <w:t>生产商</w:t>
            </w:r>
          </w:p>
        </w:tc>
        <w:tc>
          <w:tcPr>
            <w:tcW w:w="580" w:type="dxa"/>
            <w:tcMar>
              <w:top w:w="20" w:type="dxa"/>
              <w:left w:w="20" w:type="dxa"/>
              <w:bottom w:w="0" w:type="dxa"/>
              <w:right w:w="20" w:type="dxa"/>
            </w:tcMar>
            <w:vAlign w:val="center"/>
          </w:tcPr>
          <w:p>
            <w:pPr>
              <w:spacing w:line="440" w:lineRule="exact"/>
              <w:jc w:val="center"/>
              <w:rPr>
                <w:rFonts w:hAnsi="宋体"/>
                <w:b/>
                <w:szCs w:val="21"/>
              </w:rPr>
            </w:pPr>
            <w:r>
              <w:rPr>
                <w:rFonts w:hint="eastAsia"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9" w:hRule="atLeast"/>
          <w:jc w:val="center"/>
        </w:trPr>
        <w:tc>
          <w:tcPr>
            <w:tcW w:w="347" w:type="dxa"/>
            <w:tcMar>
              <w:top w:w="20" w:type="dxa"/>
              <w:left w:w="20" w:type="dxa"/>
              <w:bottom w:w="0" w:type="dxa"/>
              <w:right w:w="20" w:type="dxa"/>
            </w:tcMar>
            <w:vAlign w:val="center"/>
          </w:tcPr>
          <w:p>
            <w:pPr>
              <w:spacing w:line="440" w:lineRule="exact"/>
              <w:jc w:val="center"/>
              <w:rPr>
                <w:rFonts w:hAnsi="宋体"/>
                <w:szCs w:val="21"/>
              </w:rPr>
            </w:pPr>
            <w:r>
              <w:rPr>
                <w:rFonts w:hint="eastAsia" w:hAnsi="宋体"/>
                <w:szCs w:val="21"/>
              </w:rPr>
              <w:t>1</w:t>
            </w:r>
          </w:p>
        </w:tc>
        <w:tc>
          <w:tcPr>
            <w:tcW w:w="1946" w:type="dxa"/>
            <w:tcMar>
              <w:top w:w="20" w:type="dxa"/>
              <w:left w:w="20" w:type="dxa"/>
              <w:bottom w:w="0" w:type="dxa"/>
              <w:right w:w="20" w:type="dxa"/>
            </w:tcMar>
            <w:vAlign w:val="center"/>
          </w:tcPr>
          <w:p>
            <w:pPr>
              <w:spacing w:line="440" w:lineRule="exact"/>
              <w:jc w:val="center"/>
              <w:rPr>
                <w:rFonts w:hAnsi="宋体"/>
                <w:szCs w:val="21"/>
              </w:rPr>
            </w:pPr>
          </w:p>
        </w:tc>
        <w:tc>
          <w:tcPr>
            <w:tcW w:w="1980" w:type="dxa"/>
            <w:tcMar>
              <w:top w:w="20" w:type="dxa"/>
              <w:left w:w="20" w:type="dxa"/>
              <w:bottom w:w="0" w:type="dxa"/>
              <w:right w:w="20" w:type="dxa"/>
            </w:tcMar>
            <w:vAlign w:val="center"/>
          </w:tcPr>
          <w:p>
            <w:pPr>
              <w:spacing w:line="440" w:lineRule="exact"/>
              <w:jc w:val="center"/>
              <w:rPr>
                <w:rFonts w:hAnsi="宋体"/>
                <w:szCs w:val="21"/>
              </w:rPr>
            </w:pPr>
          </w:p>
        </w:tc>
        <w:tc>
          <w:tcPr>
            <w:tcW w:w="886" w:type="dxa"/>
            <w:tcMar>
              <w:top w:w="20" w:type="dxa"/>
              <w:left w:w="20" w:type="dxa"/>
              <w:bottom w:w="0" w:type="dxa"/>
              <w:right w:w="20" w:type="dxa"/>
            </w:tcMar>
            <w:vAlign w:val="center"/>
          </w:tcPr>
          <w:p>
            <w:pPr>
              <w:spacing w:line="440" w:lineRule="exact"/>
              <w:jc w:val="center"/>
              <w:rPr>
                <w:rFonts w:hAnsi="宋体"/>
                <w:szCs w:val="21"/>
              </w:rPr>
            </w:pPr>
          </w:p>
        </w:tc>
        <w:tc>
          <w:tcPr>
            <w:tcW w:w="985" w:type="dxa"/>
            <w:tcMar>
              <w:top w:w="20" w:type="dxa"/>
              <w:left w:w="20" w:type="dxa"/>
              <w:bottom w:w="0" w:type="dxa"/>
              <w:right w:w="20" w:type="dxa"/>
            </w:tcMar>
            <w:vAlign w:val="center"/>
          </w:tcPr>
          <w:p>
            <w:pPr>
              <w:spacing w:line="440" w:lineRule="exact"/>
              <w:jc w:val="center"/>
              <w:rPr>
                <w:rFonts w:hAnsi="宋体"/>
                <w:szCs w:val="21"/>
              </w:rPr>
            </w:pPr>
          </w:p>
        </w:tc>
        <w:tc>
          <w:tcPr>
            <w:tcW w:w="984" w:type="dxa"/>
            <w:tcMar>
              <w:top w:w="20" w:type="dxa"/>
              <w:left w:w="20" w:type="dxa"/>
              <w:bottom w:w="0" w:type="dxa"/>
              <w:right w:w="20" w:type="dxa"/>
            </w:tcMar>
            <w:vAlign w:val="center"/>
          </w:tcPr>
          <w:p>
            <w:pPr>
              <w:spacing w:line="440" w:lineRule="exact"/>
              <w:jc w:val="center"/>
              <w:rPr>
                <w:rFonts w:hAnsi="宋体"/>
                <w:szCs w:val="21"/>
              </w:rPr>
            </w:pPr>
          </w:p>
        </w:tc>
        <w:tc>
          <w:tcPr>
            <w:tcW w:w="978" w:type="dxa"/>
            <w:vAlign w:val="center"/>
          </w:tcPr>
          <w:p>
            <w:pPr>
              <w:spacing w:line="440" w:lineRule="exact"/>
              <w:jc w:val="center"/>
              <w:rPr>
                <w:rFonts w:hAnsi="宋体"/>
                <w:szCs w:val="21"/>
              </w:rPr>
            </w:pPr>
          </w:p>
        </w:tc>
        <w:tc>
          <w:tcPr>
            <w:tcW w:w="580" w:type="dxa"/>
            <w:tcMar>
              <w:top w:w="20" w:type="dxa"/>
              <w:left w:w="20" w:type="dxa"/>
              <w:bottom w:w="0" w:type="dxa"/>
              <w:right w:w="20" w:type="dxa"/>
            </w:tcMar>
            <w:vAlign w:val="center"/>
          </w:tcPr>
          <w:p>
            <w:pPr>
              <w:spacing w:line="44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 w:hRule="atLeast"/>
          <w:jc w:val="center"/>
        </w:trPr>
        <w:tc>
          <w:tcPr>
            <w:tcW w:w="347" w:type="dxa"/>
            <w:tcMar>
              <w:top w:w="20" w:type="dxa"/>
              <w:left w:w="20" w:type="dxa"/>
              <w:bottom w:w="0" w:type="dxa"/>
              <w:right w:w="20" w:type="dxa"/>
            </w:tcMar>
            <w:vAlign w:val="center"/>
          </w:tcPr>
          <w:p>
            <w:pPr>
              <w:spacing w:line="440" w:lineRule="exact"/>
              <w:jc w:val="center"/>
              <w:rPr>
                <w:rFonts w:hAnsi="宋体"/>
                <w:szCs w:val="21"/>
              </w:rPr>
            </w:pPr>
            <w:r>
              <w:rPr>
                <w:rFonts w:hint="eastAsia" w:hAnsi="宋体"/>
                <w:szCs w:val="21"/>
              </w:rPr>
              <w:t>2</w:t>
            </w:r>
          </w:p>
        </w:tc>
        <w:tc>
          <w:tcPr>
            <w:tcW w:w="1946" w:type="dxa"/>
            <w:tcMar>
              <w:top w:w="20" w:type="dxa"/>
              <w:left w:w="20" w:type="dxa"/>
              <w:bottom w:w="0" w:type="dxa"/>
              <w:right w:w="20" w:type="dxa"/>
            </w:tcMar>
            <w:vAlign w:val="center"/>
          </w:tcPr>
          <w:p>
            <w:pPr>
              <w:spacing w:line="440" w:lineRule="exact"/>
              <w:jc w:val="center"/>
              <w:rPr>
                <w:rFonts w:hAnsi="宋体"/>
                <w:szCs w:val="21"/>
              </w:rPr>
            </w:pPr>
          </w:p>
        </w:tc>
        <w:tc>
          <w:tcPr>
            <w:tcW w:w="1980" w:type="dxa"/>
            <w:tcMar>
              <w:top w:w="20" w:type="dxa"/>
              <w:left w:w="20" w:type="dxa"/>
              <w:bottom w:w="0" w:type="dxa"/>
              <w:right w:w="20" w:type="dxa"/>
            </w:tcMar>
            <w:vAlign w:val="center"/>
          </w:tcPr>
          <w:p>
            <w:pPr>
              <w:spacing w:line="440" w:lineRule="exact"/>
              <w:jc w:val="center"/>
              <w:rPr>
                <w:rFonts w:hAnsi="宋体"/>
                <w:szCs w:val="21"/>
              </w:rPr>
            </w:pPr>
          </w:p>
        </w:tc>
        <w:tc>
          <w:tcPr>
            <w:tcW w:w="886" w:type="dxa"/>
            <w:tcMar>
              <w:top w:w="20" w:type="dxa"/>
              <w:left w:w="20" w:type="dxa"/>
              <w:bottom w:w="0" w:type="dxa"/>
              <w:right w:w="20" w:type="dxa"/>
            </w:tcMar>
            <w:vAlign w:val="center"/>
          </w:tcPr>
          <w:p>
            <w:pPr>
              <w:spacing w:line="440" w:lineRule="exact"/>
              <w:jc w:val="center"/>
              <w:rPr>
                <w:rFonts w:hAnsi="宋体"/>
                <w:szCs w:val="21"/>
              </w:rPr>
            </w:pPr>
          </w:p>
        </w:tc>
        <w:tc>
          <w:tcPr>
            <w:tcW w:w="985" w:type="dxa"/>
            <w:tcMar>
              <w:top w:w="20" w:type="dxa"/>
              <w:left w:w="20" w:type="dxa"/>
              <w:bottom w:w="0" w:type="dxa"/>
              <w:right w:w="20" w:type="dxa"/>
            </w:tcMar>
            <w:vAlign w:val="center"/>
          </w:tcPr>
          <w:p>
            <w:pPr>
              <w:spacing w:line="440" w:lineRule="exact"/>
              <w:jc w:val="center"/>
              <w:rPr>
                <w:rFonts w:hAnsi="宋体"/>
                <w:szCs w:val="21"/>
              </w:rPr>
            </w:pPr>
          </w:p>
        </w:tc>
        <w:tc>
          <w:tcPr>
            <w:tcW w:w="984" w:type="dxa"/>
            <w:tcMar>
              <w:top w:w="20" w:type="dxa"/>
              <w:left w:w="20" w:type="dxa"/>
              <w:bottom w:w="0" w:type="dxa"/>
              <w:right w:w="20" w:type="dxa"/>
            </w:tcMar>
            <w:vAlign w:val="center"/>
          </w:tcPr>
          <w:p>
            <w:pPr>
              <w:spacing w:line="440" w:lineRule="exact"/>
              <w:jc w:val="center"/>
              <w:rPr>
                <w:rFonts w:hAnsi="宋体"/>
                <w:szCs w:val="21"/>
              </w:rPr>
            </w:pPr>
          </w:p>
        </w:tc>
        <w:tc>
          <w:tcPr>
            <w:tcW w:w="978" w:type="dxa"/>
            <w:vAlign w:val="center"/>
          </w:tcPr>
          <w:p>
            <w:pPr>
              <w:spacing w:line="440" w:lineRule="exact"/>
              <w:jc w:val="center"/>
              <w:rPr>
                <w:rFonts w:hAnsi="宋体" w:cs="宋体"/>
                <w:szCs w:val="21"/>
              </w:rPr>
            </w:pPr>
          </w:p>
        </w:tc>
        <w:tc>
          <w:tcPr>
            <w:tcW w:w="580" w:type="dxa"/>
            <w:tcMar>
              <w:top w:w="20" w:type="dxa"/>
              <w:left w:w="20" w:type="dxa"/>
              <w:bottom w:w="0" w:type="dxa"/>
              <w:right w:w="20" w:type="dxa"/>
            </w:tcMar>
            <w:vAlign w:val="center"/>
          </w:tcPr>
          <w:p>
            <w:pPr>
              <w:spacing w:line="44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1" w:hRule="atLeast"/>
          <w:jc w:val="center"/>
        </w:trPr>
        <w:tc>
          <w:tcPr>
            <w:tcW w:w="347" w:type="dxa"/>
            <w:tcMar>
              <w:top w:w="20" w:type="dxa"/>
              <w:left w:w="20" w:type="dxa"/>
              <w:bottom w:w="0" w:type="dxa"/>
              <w:right w:w="20" w:type="dxa"/>
            </w:tcMar>
            <w:vAlign w:val="center"/>
          </w:tcPr>
          <w:p>
            <w:pPr>
              <w:spacing w:line="440" w:lineRule="exact"/>
              <w:jc w:val="center"/>
              <w:rPr>
                <w:rFonts w:hAnsi="宋体"/>
                <w:szCs w:val="21"/>
              </w:rPr>
            </w:pPr>
            <w:r>
              <w:rPr>
                <w:rFonts w:hint="eastAsia" w:hAnsi="宋体"/>
                <w:szCs w:val="21"/>
              </w:rPr>
              <w:t>3</w:t>
            </w:r>
          </w:p>
        </w:tc>
        <w:tc>
          <w:tcPr>
            <w:tcW w:w="1946" w:type="dxa"/>
            <w:tcMar>
              <w:top w:w="20" w:type="dxa"/>
              <w:left w:w="20" w:type="dxa"/>
              <w:bottom w:w="0" w:type="dxa"/>
              <w:right w:w="20" w:type="dxa"/>
            </w:tcMar>
            <w:vAlign w:val="center"/>
          </w:tcPr>
          <w:p>
            <w:pPr>
              <w:spacing w:line="440" w:lineRule="exact"/>
              <w:jc w:val="center"/>
              <w:rPr>
                <w:rFonts w:hAnsi="宋体"/>
                <w:szCs w:val="21"/>
              </w:rPr>
            </w:pPr>
          </w:p>
        </w:tc>
        <w:tc>
          <w:tcPr>
            <w:tcW w:w="1980" w:type="dxa"/>
            <w:tcMar>
              <w:top w:w="20" w:type="dxa"/>
              <w:left w:w="20" w:type="dxa"/>
              <w:bottom w:w="0" w:type="dxa"/>
              <w:right w:w="20" w:type="dxa"/>
            </w:tcMar>
            <w:vAlign w:val="center"/>
          </w:tcPr>
          <w:p>
            <w:pPr>
              <w:spacing w:line="440" w:lineRule="exact"/>
              <w:jc w:val="center"/>
              <w:rPr>
                <w:rFonts w:hAnsi="宋体"/>
                <w:szCs w:val="21"/>
              </w:rPr>
            </w:pPr>
          </w:p>
        </w:tc>
        <w:tc>
          <w:tcPr>
            <w:tcW w:w="886" w:type="dxa"/>
            <w:tcMar>
              <w:top w:w="20" w:type="dxa"/>
              <w:left w:w="20" w:type="dxa"/>
              <w:bottom w:w="0" w:type="dxa"/>
              <w:right w:w="20" w:type="dxa"/>
            </w:tcMar>
            <w:vAlign w:val="center"/>
          </w:tcPr>
          <w:p>
            <w:pPr>
              <w:spacing w:line="440" w:lineRule="exact"/>
              <w:jc w:val="center"/>
              <w:rPr>
                <w:rFonts w:hAnsi="宋体"/>
                <w:szCs w:val="21"/>
              </w:rPr>
            </w:pPr>
          </w:p>
        </w:tc>
        <w:tc>
          <w:tcPr>
            <w:tcW w:w="985" w:type="dxa"/>
            <w:tcMar>
              <w:top w:w="20" w:type="dxa"/>
              <w:left w:w="20" w:type="dxa"/>
              <w:bottom w:w="0" w:type="dxa"/>
              <w:right w:w="20" w:type="dxa"/>
            </w:tcMar>
            <w:vAlign w:val="center"/>
          </w:tcPr>
          <w:p>
            <w:pPr>
              <w:spacing w:line="440" w:lineRule="exact"/>
              <w:jc w:val="center"/>
              <w:rPr>
                <w:rFonts w:hAnsi="宋体"/>
                <w:szCs w:val="21"/>
              </w:rPr>
            </w:pPr>
          </w:p>
        </w:tc>
        <w:tc>
          <w:tcPr>
            <w:tcW w:w="984" w:type="dxa"/>
            <w:tcMar>
              <w:top w:w="20" w:type="dxa"/>
              <w:left w:w="20" w:type="dxa"/>
              <w:bottom w:w="0" w:type="dxa"/>
              <w:right w:w="20" w:type="dxa"/>
            </w:tcMar>
            <w:vAlign w:val="center"/>
          </w:tcPr>
          <w:p>
            <w:pPr>
              <w:spacing w:line="440" w:lineRule="exact"/>
              <w:jc w:val="center"/>
              <w:rPr>
                <w:rFonts w:hAnsi="宋体"/>
                <w:szCs w:val="21"/>
              </w:rPr>
            </w:pPr>
          </w:p>
        </w:tc>
        <w:tc>
          <w:tcPr>
            <w:tcW w:w="978" w:type="dxa"/>
            <w:vAlign w:val="center"/>
          </w:tcPr>
          <w:p>
            <w:pPr>
              <w:spacing w:line="440" w:lineRule="exact"/>
              <w:jc w:val="center"/>
              <w:rPr>
                <w:rFonts w:hAnsi="宋体"/>
                <w:szCs w:val="21"/>
              </w:rPr>
            </w:pPr>
          </w:p>
        </w:tc>
        <w:tc>
          <w:tcPr>
            <w:tcW w:w="580" w:type="dxa"/>
            <w:tcMar>
              <w:top w:w="20" w:type="dxa"/>
              <w:left w:w="20" w:type="dxa"/>
              <w:bottom w:w="0" w:type="dxa"/>
              <w:right w:w="20" w:type="dxa"/>
            </w:tcMar>
            <w:vAlign w:val="center"/>
          </w:tcPr>
          <w:p>
            <w:pPr>
              <w:spacing w:line="440" w:lineRule="exact"/>
              <w:jc w:val="center"/>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273" w:type="dxa"/>
            <w:gridSpan w:val="3"/>
            <w:vMerge w:val="restart"/>
            <w:tcMar>
              <w:top w:w="20" w:type="dxa"/>
              <w:left w:w="20" w:type="dxa"/>
              <w:bottom w:w="0" w:type="dxa"/>
              <w:right w:w="20" w:type="dxa"/>
            </w:tcMar>
            <w:vAlign w:val="center"/>
          </w:tcPr>
          <w:p>
            <w:pPr>
              <w:spacing w:line="440" w:lineRule="exact"/>
              <w:jc w:val="center"/>
              <w:rPr>
                <w:rFonts w:hAnsi="宋体"/>
                <w:szCs w:val="21"/>
              </w:rPr>
            </w:pPr>
            <w:r>
              <w:rPr>
                <w:rFonts w:hint="eastAsia" w:hAnsi="宋体"/>
                <w:szCs w:val="21"/>
              </w:rPr>
              <w:t>合计(元)</w:t>
            </w:r>
          </w:p>
        </w:tc>
        <w:tc>
          <w:tcPr>
            <w:tcW w:w="4413" w:type="dxa"/>
            <w:gridSpan w:val="5"/>
            <w:tcMar>
              <w:top w:w="20" w:type="dxa"/>
              <w:left w:w="20" w:type="dxa"/>
              <w:bottom w:w="0" w:type="dxa"/>
              <w:right w:w="20" w:type="dxa"/>
            </w:tcMar>
            <w:vAlign w:val="center"/>
          </w:tcPr>
          <w:p>
            <w:pPr>
              <w:spacing w:line="440" w:lineRule="exact"/>
              <w:jc w:val="left"/>
              <w:rPr>
                <w:rFonts w:hAnsi="宋体"/>
                <w:szCs w:val="21"/>
              </w:rPr>
            </w:pPr>
            <w:r>
              <w:rPr>
                <w:rFonts w:hint="eastAsia" w:hAnsi="宋体"/>
                <w:szCs w:val="21"/>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273" w:type="dxa"/>
            <w:gridSpan w:val="3"/>
            <w:vMerge w:val="continue"/>
            <w:tcMar>
              <w:top w:w="20" w:type="dxa"/>
              <w:left w:w="20" w:type="dxa"/>
              <w:bottom w:w="0" w:type="dxa"/>
              <w:right w:w="20" w:type="dxa"/>
            </w:tcMar>
            <w:vAlign w:val="center"/>
          </w:tcPr>
          <w:p>
            <w:pPr>
              <w:spacing w:line="440" w:lineRule="exact"/>
              <w:jc w:val="center"/>
              <w:rPr>
                <w:rFonts w:hAnsi="宋体"/>
                <w:szCs w:val="21"/>
              </w:rPr>
            </w:pPr>
          </w:p>
        </w:tc>
        <w:tc>
          <w:tcPr>
            <w:tcW w:w="4413" w:type="dxa"/>
            <w:gridSpan w:val="5"/>
            <w:tcMar>
              <w:top w:w="20" w:type="dxa"/>
              <w:left w:w="20" w:type="dxa"/>
              <w:bottom w:w="0" w:type="dxa"/>
              <w:right w:w="20" w:type="dxa"/>
            </w:tcMar>
            <w:vAlign w:val="center"/>
          </w:tcPr>
          <w:p>
            <w:pPr>
              <w:spacing w:line="440" w:lineRule="exact"/>
              <w:jc w:val="left"/>
              <w:rPr>
                <w:rFonts w:hAnsi="宋体"/>
                <w:szCs w:val="21"/>
              </w:rPr>
            </w:pPr>
            <w:r>
              <w:rPr>
                <w:rFonts w:hint="eastAsia" w:hAnsi="宋体"/>
                <w:szCs w:val="21"/>
              </w:rPr>
              <w:t>小写：元</w:t>
            </w:r>
          </w:p>
        </w:tc>
      </w:tr>
    </w:tbl>
    <w:p>
      <w:pPr>
        <w:snapToGrid w:val="0"/>
        <w:spacing w:line="440" w:lineRule="exact"/>
        <w:ind w:firstLine="420" w:firstLineChars="200"/>
        <w:rPr>
          <w:rFonts w:hAnsi="宋体"/>
          <w:szCs w:val="21"/>
        </w:rPr>
      </w:pPr>
      <w:r>
        <w:rPr>
          <w:rFonts w:hint="eastAsia" w:hAnsi="宋体"/>
          <w:szCs w:val="21"/>
        </w:rPr>
        <w:t>1.2 合同总额是指设备到达西安建筑科技大学指定地点、完成验收后的价格，其中已包含货物费（含备品备件费）、包装费、运杂费（含搬运、装卸、保险费等）、工程费、材料费、全部税费、安装调试费等相关费用。</w:t>
      </w:r>
    </w:p>
    <w:p>
      <w:pPr>
        <w:snapToGrid w:val="0"/>
        <w:spacing w:line="440" w:lineRule="exact"/>
        <w:ind w:firstLine="420" w:firstLineChars="200"/>
        <w:rPr>
          <w:rFonts w:hAnsi="宋体"/>
          <w:szCs w:val="21"/>
        </w:rPr>
      </w:pPr>
      <w:r>
        <w:rPr>
          <w:rFonts w:hint="eastAsia" w:hAnsi="宋体"/>
          <w:szCs w:val="21"/>
        </w:rPr>
        <w:t>1.3 合同总额为一次性包死价格，不受市场价格的变化和影响，在合同不发生变更时作为付款结算的依据。</w:t>
      </w:r>
    </w:p>
    <w:p>
      <w:pPr>
        <w:snapToGrid w:val="0"/>
        <w:spacing w:line="440" w:lineRule="exact"/>
        <w:ind w:firstLine="420" w:firstLineChars="200"/>
        <w:rPr>
          <w:rFonts w:hAnsi="宋体"/>
          <w:szCs w:val="21"/>
        </w:rPr>
      </w:pPr>
      <w:r>
        <w:rPr>
          <w:rFonts w:hint="eastAsia" w:hAnsi="宋体"/>
          <w:szCs w:val="21"/>
        </w:rPr>
        <w:t>1.4 设备的技术参数要求</w:t>
      </w:r>
    </w:p>
    <w:p>
      <w:pPr>
        <w:snapToGrid w:val="0"/>
        <w:spacing w:line="440" w:lineRule="exact"/>
        <w:ind w:firstLine="420" w:firstLineChars="200"/>
        <w:rPr>
          <w:rFonts w:hAnsi="宋体"/>
          <w:szCs w:val="21"/>
        </w:rPr>
      </w:pPr>
      <w:r>
        <w:rPr>
          <w:rFonts w:hint="eastAsia" w:hAnsi="宋体"/>
          <w:szCs w:val="21"/>
        </w:rPr>
        <w:t>1.4.1本合同条款下提交货物的技术规格要求应等于或优于招投标文件技术规格要求（设备的技术参数和指标详见附件）。若技术规格要求中无相应规定，则应符合相应的国家有关部门最新颁布的相应正式标准。</w:t>
      </w:r>
    </w:p>
    <w:p>
      <w:pPr>
        <w:snapToGrid w:val="0"/>
        <w:spacing w:line="440" w:lineRule="exact"/>
        <w:ind w:firstLine="420" w:firstLineChars="200"/>
        <w:rPr>
          <w:rFonts w:hAnsi="宋体"/>
          <w:szCs w:val="21"/>
        </w:rPr>
      </w:pPr>
      <w:r>
        <w:rPr>
          <w:rFonts w:hint="eastAsia" w:hAnsi="宋体"/>
          <w:szCs w:val="21"/>
        </w:rPr>
        <w:t>1.4.2乙方应向甲方提供有关标准的中文文本。</w:t>
      </w:r>
    </w:p>
    <w:p>
      <w:pPr>
        <w:snapToGrid w:val="0"/>
        <w:spacing w:line="440" w:lineRule="exact"/>
        <w:ind w:firstLine="420" w:firstLineChars="200"/>
        <w:rPr>
          <w:rFonts w:hAnsi="宋体"/>
          <w:szCs w:val="21"/>
        </w:rPr>
      </w:pPr>
      <w:r>
        <w:rPr>
          <w:rFonts w:hint="eastAsia" w:hAnsi="宋体"/>
          <w:szCs w:val="21"/>
        </w:rPr>
        <w:t>1.4.3除非技术规范中另有规定，计量单位均采用中华人民共和国法定计量单位。</w:t>
      </w:r>
    </w:p>
    <w:p>
      <w:pPr>
        <w:snapToGrid w:val="0"/>
        <w:spacing w:line="440" w:lineRule="exact"/>
        <w:ind w:firstLine="422" w:firstLineChars="200"/>
        <w:rPr>
          <w:rFonts w:hAnsi="宋体"/>
          <w:b/>
          <w:szCs w:val="21"/>
        </w:rPr>
      </w:pPr>
      <w:r>
        <w:rPr>
          <w:rFonts w:hint="eastAsia" w:hAnsi="宋体"/>
          <w:b/>
          <w:szCs w:val="21"/>
        </w:rPr>
        <w:t xml:space="preserve">2. 包装运输要求 </w:t>
      </w:r>
    </w:p>
    <w:p>
      <w:pPr>
        <w:spacing w:line="440" w:lineRule="exact"/>
        <w:ind w:left="105" w:firstLine="420" w:firstLineChars="200"/>
        <w:outlineLvl w:val="2"/>
        <w:rPr>
          <w:szCs w:val="21"/>
        </w:rPr>
      </w:pPr>
      <w:r>
        <w:rPr>
          <w:rFonts w:hint="eastAsia" w:hAnsi="宋体"/>
          <w:szCs w:val="21"/>
        </w:rPr>
        <w:t>仪器设备的运输方式由乙方自行选择，</w:t>
      </w:r>
      <w:r>
        <w:rPr>
          <w:rFonts w:hint="eastAsia"/>
          <w:szCs w:val="21"/>
        </w:rPr>
        <w:t>在生产、运输、装卸过程中的任何安全问题与甲方无关，乙方应做好仪器设备的安全防护工作，</w:t>
      </w:r>
      <w:r>
        <w:rPr>
          <w:rFonts w:hint="eastAsia" w:hAnsi="宋体"/>
          <w:szCs w:val="21"/>
        </w:rPr>
        <w:t>保证甲方收到的是无任何损伤的货物。仪器设备包装必须符合国家标准或行业标准，满足航空、铁路或公路运输以及货物装卸要求，</w:t>
      </w:r>
      <w:r>
        <w:rPr>
          <w:rFonts w:hint="eastAsia"/>
          <w:szCs w:val="21"/>
        </w:rPr>
        <w:t>乙方若因自身原因出现任何安全事故，责任均由乙方承担。同时，对于在此过程中由于乙方未尽义务，造成与甲方有关人或物的损伤，乙方应全部承担责任。</w:t>
      </w:r>
    </w:p>
    <w:p>
      <w:pPr>
        <w:spacing w:line="440" w:lineRule="exact"/>
        <w:ind w:firstLine="422" w:firstLineChars="200"/>
        <w:rPr>
          <w:rFonts w:hAnsi="宋体"/>
          <w:b/>
          <w:szCs w:val="21"/>
        </w:rPr>
      </w:pPr>
      <w:r>
        <w:rPr>
          <w:rFonts w:hint="eastAsia" w:hAnsi="宋体"/>
          <w:b/>
          <w:szCs w:val="21"/>
        </w:rPr>
        <w:t>3.交货时间及交货地点</w:t>
      </w:r>
    </w:p>
    <w:p>
      <w:pPr>
        <w:spacing w:line="440" w:lineRule="exact"/>
        <w:ind w:firstLine="420" w:firstLineChars="200"/>
        <w:rPr>
          <w:rFonts w:hAnsi="宋体"/>
          <w:szCs w:val="21"/>
        </w:rPr>
      </w:pPr>
      <w:r>
        <w:rPr>
          <w:rFonts w:hint="eastAsia" w:hAnsi="宋体"/>
          <w:szCs w:val="21"/>
        </w:rPr>
        <w:t>3.1本项目为交钥匙工程，乙方要提供整套合格产品，切实做好安全防护相关工作。产品交货、安装地点均为甲方指定地点。</w:t>
      </w:r>
    </w:p>
    <w:p>
      <w:pPr>
        <w:spacing w:line="440" w:lineRule="exact"/>
        <w:ind w:firstLine="420" w:firstLineChars="200"/>
        <w:rPr>
          <w:rFonts w:hAnsi="宋体"/>
          <w:szCs w:val="21"/>
        </w:rPr>
      </w:pPr>
      <w:r>
        <w:rPr>
          <w:rFonts w:hint="eastAsia" w:hAnsi="宋体"/>
          <w:szCs w:val="21"/>
        </w:rPr>
        <w:t>3.2 合同签订后   个工作日内，乙方负责将产品运输到指定地点，完成安装调试和验收工作，乙方保证运输过程产品包装完好、安装调试及验收时设备外观无划痕，设备质量完好。</w:t>
      </w:r>
    </w:p>
    <w:p>
      <w:pPr>
        <w:spacing w:line="440" w:lineRule="exact"/>
        <w:ind w:firstLine="420" w:firstLineChars="200"/>
        <w:rPr>
          <w:rFonts w:hAnsi="宋体"/>
          <w:szCs w:val="21"/>
        </w:rPr>
      </w:pPr>
      <w:r>
        <w:rPr>
          <w:rFonts w:hint="eastAsia" w:hAnsi="宋体"/>
          <w:szCs w:val="21"/>
        </w:rPr>
        <w:t>3.3 货到后   日内安装调试交付使用。安装调试工作由乙方完成，并按照验收标准和验收程序完成设备的安装调试和验</w:t>
      </w:r>
      <w:r>
        <w:rPr>
          <w:rFonts w:hint="eastAsia"/>
          <w:szCs w:val="21"/>
        </w:rPr>
        <w:t>收工作。</w:t>
      </w:r>
    </w:p>
    <w:p>
      <w:pPr>
        <w:spacing w:line="440" w:lineRule="exact"/>
        <w:ind w:firstLine="422" w:firstLineChars="200"/>
        <w:rPr>
          <w:rFonts w:hAnsi="宋体"/>
          <w:b/>
          <w:szCs w:val="21"/>
        </w:rPr>
      </w:pPr>
      <w:r>
        <w:rPr>
          <w:rFonts w:hint="eastAsia" w:hAnsi="宋体"/>
          <w:b/>
          <w:szCs w:val="21"/>
        </w:rPr>
        <w:t>4.产品质量保证</w:t>
      </w:r>
    </w:p>
    <w:p>
      <w:pPr>
        <w:spacing w:line="440" w:lineRule="exact"/>
        <w:ind w:firstLine="420" w:firstLineChars="200"/>
        <w:rPr>
          <w:rFonts w:hAnsi="宋体"/>
          <w:szCs w:val="21"/>
        </w:rPr>
      </w:pPr>
      <w:r>
        <w:rPr>
          <w:rFonts w:hint="eastAsia" w:hAnsi="宋体"/>
          <w:szCs w:val="21"/>
        </w:rPr>
        <w:t>4.1乙方提供的设备及配套产品，必须是合同规定厂家制造的、合格、全新、未曾使用的产品，产品内部无损坏，外表无磨损，内部包装无破损。整套产品必须通过由国家技术监督部门授权的计量检定单位的检定，并附有检定使用合格证书。</w:t>
      </w:r>
    </w:p>
    <w:p>
      <w:pPr>
        <w:spacing w:line="440" w:lineRule="exact"/>
        <w:ind w:firstLine="420" w:firstLineChars="200"/>
        <w:rPr>
          <w:rFonts w:hAnsi="宋体"/>
          <w:szCs w:val="21"/>
        </w:rPr>
      </w:pPr>
      <w:r>
        <w:rPr>
          <w:rFonts w:hint="eastAsia" w:hAnsi="宋体"/>
          <w:szCs w:val="21"/>
        </w:rPr>
        <w:t>4.2 乙方提供的设备及配套产品必须等同于或优于合同技术指标要求，并能按国家标准供应、检测、调试，确保产品技术指标满足使用要求。</w:t>
      </w:r>
    </w:p>
    <w:p>
      <w:pPr>
        <w:spacing w:line="440" w:lineRule="exact"/>
        <w:ind w:firstLine="420" w:firstLineChars="200"/>
        <w:rPr>
          <w:rFonts w:hAnsi="宋体"/>
          <w:szCs w:val="21"/>
        </w:rPr>
      </w:pPr>
      <w:r>
        <w:rPr>
          <w:rFonts w:hint="eastAsia" w:hAnsi="宋体"/>
          <w:szCs w:val="21"/>
        </w:rPr>
        <w:t>4.3乙</w:t>
      </w:r>
      <w:r>
        <w:rPr>
          <w:rFonts w:hAnsi="宋体"/>
          <w:szCs w:val="21"/>
        </w:rPr>
        <w:t>方须保证所提供的货物经正确安装、正常运转和保养，在其使用寿命期内须具有符合质量要求和产品说明书的性能。在</w:t>
      </w:r>
      <w:r>
        <w:rPr>
          <w:rFonts w:hint="eastAsia" w:hAnsi="宋体"/>
          <w:szCs w:val="21"/>
        </w:rPr>
        <w:t>产品</w:t>
      </w:r>
      <w:r>
        <w:rPr>
          <w:rFonts w:hAnsi="宋体"/>
          <w:szCs w:val="21"/>
        </w:rPr>
        <w:t>质量保证期之内，</w:t>
      </w:r>
      <w:r>
        <w:rPr>
          <w:rFonts w:hint="eastAsia" w:hAnsi="宋体"/>
          <w:szCs w:val="21"/>
        </w:rPr>
        <w:t>乙</w:t>
      </w:r>
      <w:r>
        <w:rPr>
          <w:rFonts w:hAnsi="宋体"/>
          <w:szCs w:val="21"/>
        </w:rPr>
        <w:t>方须对由于设计、工艺或材料的缺陷而发生的任何不足或故障负责</w:t>
      </w:r>
      <w:r>
        <w:rPr>
          <w:rFonts w:hint="eastAsia" w:hAnsi="宋体"/>
          <w:szCs w:val="21"/>
        </w:rPr>
        <w:t>，并免费予以改进或更换</w:t>
      </w:r>
      <w:r>
        <w:rPr>
          <w:rFonts w:hAnsi="宋体"/>
          <w:szCs w:val="21"/>
        </w:rPr>
        <w:t>。</w:t>
      </w:r>
    </w:p>
    <w:p>
      <w:pPr>
        <w:spacing w:line="440" w:lineRule="exact"/>
        <w:ind w:firstLine="420" w:firstLineChars="200"/>
        <w:rPr>
          <w:rFonts w:hAnsi="宋体"/>
          <w:szCs w:val="21"/>
        </w:rPr>
      </w:pPr>
      <w:r>
        <w:rPr>
          <w:rFonts w:hint="eastAsia" w:hAnsi="宋体"/>
          <w:szCs w:val="21"/>
        </w:rPr>
        <w:t>4.4</w:t>
      </w:r>
      <w:r>
        <w:rPr>
          <w:rFonts w:hAnsi="宋体"/>
          <w:szCs w:val="21"/>
        </w:rPr>
        <w:t>根据</w:t>
      </w:r>
      <w:r>
        <w:rPr>
          <w:rFonts w:hint="eastAsia" w:hAnsi="宋体"/>
          <w:szCs w:val="21"/>
        </w:rPr>
        <w:t>甲</w:t>
      </w:r>
      <w:r>
        <w:rPr>
          <w:rFonts w:hAnsi="宋体"/>
          <w:szCs w:val="21"/>
        </w:rPr>
        <w:t>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hAnsi="宋体"/>
          <w:szCs w:val="21"/>
        </w:rPr>
        <w:t>甲方应书面通知乙方。接到上述通知后，乙方应及时免费更换或修理破损货物。乙方在甲方发出质量异议通知后，未作答复，甲方在通知书中所提出的要求应视为已被乙方接受。</w:t>
      </w:r>
    </w:p>
    <w:p>
      <w:pPr>
        <w:spacing w:line="440" w:lineRule="exact"/>
        <w:ind w:firstLine="420" w:firstLineChars="200"/>
        <w:rPr>
          <w:rFonts w:hAnsi="宋体"/>
          <w:szCs w:val="21"/>
        </w:rPr>
      </w:pPr>
      <w:r>
        <w:rPr>
          <w:rFonts w:hint="eastAsia" w:hAnsi="宋体"/>
          <w:szCs w:val="21"/>
        </w:rPr>
        <w:t>4.5乙</w:t>
      </w:r>
      <w:r>
        <w:rPr>
          <w:rFonts w:hAnsi="宋体"/>
          <w:szCs w:val="21"/>
        </w:rPr>
        <w:t>方在收到通知后</w:t>
      </w:r>
      <w:r>
        <w:rPr>
          <w:rFonts w:hint="eastAsia" w:hAnsi="宋体"/>
          <w:szCs w:val="21"/>
        </w:rPr>
        <w:t>虽答复，但</w:t>
      </w:r>
      <w:r>
        <w:rPr>
          <w:rFonts w:hAnsi="宋体"/>
          <w:szCs w:val="21"/>
        </w:rPr>
        <w:t>没有弥补缺陷，</w:t>
      </w:r>
      <w:r>
        <w:rPr>
          <w:rFonts w:hint="eastAsia" w:hAnsi="宋体"/>
          <w:szCs w:val="21"/>
        </w:rPr>
        <w:t>甲</w:t>
      </w:r>
      <w:r>
        <w:rPr>
          <w:rFonts w:hAnsi="宋体"/>
          <w:szCs w:val="21"/>
        </w:rPr>
        <w:t>方可采取必要的补救措施，但由此引发的风险和费用将由</w:t>
      </w:r>
      <w:r>
        <w:rPr>
          <w:rFonts w:hint="eastAsia" w:hAnsi="宋体"/>
          <w:szCs w:val="21"/>
        </w:rPr>
        <w:t>乙</w:t>
      </w:r>
      <w:r>
        <w:rPr>
          <w:rFonts w:hAnsi="宋体"/>
          <w:szCs w:val="21"/>
        </w:rPr>
        <w:t>方承担。</w:t>
      </w:r>
      <w:r>
        <w:rPr>
          <w:rFonts w:hint="eastAsia" w:hAnsi="宋体"/>
          <w:szCs w:val="21"/>
        </w:rPr>
        <w:t>甲方可从合同款或乙方提交的履约保证金中扣款，不足部分，甲方有权要求乙方赔偿。甲方根据合同规定对乙方行使的其他权力不受影响。</w:t>
      </w:r>
    </w:p>
    <w:p>
      <w:pPr>
        <w:spacing w:line="440" w:lineRule="exact"/>
        <w:ind w:firstLine="420" w:firstLineChars="200"/>
        <w:rPr>
          <w:rFonts w:hAnsi="宋体"/>
          <w:szCs w:val="21"/>
        </w:rPr>
      </w:pPr>
      <w:r>
        <w:rPr>
          <w:rFonts w:hint="eastAsia" w:hAnsi="宋体"/>
          <w:szCs w:val="21"/>
        </w:rPr>
        <w:t>4.6产品质量保证期为甲方最终设备验收合格后   年。质量保证期内乙方免费维修，包括设备的零配件及国内不能解决的故障需要返回生产厂维修时所发生的一切费用。须更换的零配件乙方保证原厂原装，如遇系统更新升级，乙方免费负责更新原装正版系统。质保期满后，乙方负责设备的终身维修。甲方如需更换设备的零配件，乙方保证更换的零配件为原厂原装，并只收取零配件的成本费，同时由乙方负责更换调试合格。</w:t>
      </w:r>
    </w:p>
    <w:p>
      <w:pPr>
        <w:spacing w:line="440" w:lineRule="exact"/>
        <w:ind w:firstLine="422" w:firstLineChars="200"/>
        <w:rPr>
          <w:rFonts w:hAnsi="宋体"/>
          <w:b/>
          <w:szCs w:val="21"/>
        </w:rPr>
      </w:pPr>
      <w:r>
        <w:rPr>
          <w:rFonts w:hint="eastAsia" w:hAnsi="宋体"/>
          <w:b/>
          <w:szCs w:val="21"/>
        </w:rPr>
        <w:t>5.技术服务承诺</w:t>
      </w:r>
    </w:p>
    <w:p>
      <w:pPr>
        <w:spacing w:line="440" w:lineRule="exact"/>
        <w:ind w:left="105" w:firstLine="315" w:firstLineChars="150"/>
        <w:outlineLvl w:val="2"/>
        <w:rPr>
          <w:rFonts w:hAnsi="宋体"/>
          <w:szCs w:val="21"/>
        </w:rPr>
      </w:pPr>
      <w:r>
        <w:rPr>
          <w:rFonts w:hint="eastAsia" w:hAnsi="宋体"/>
          <w:szCs w:val="21"/>
        </w:rPr>
        <w:t>5.1</w:t>
      </w:r>
      <w:r>
        <w:rPr>
          <w:rFonts w:hint="eastAsia"/>
          <w:szCs w:val="21"/>
        </w:rPr>
        <w:t>乙方应严格按照供货时间，及时给甲方供货。</w:t>
      </w:r>
    </w:p>
    <w:p>
      <w:pPr>
        <w:spacing w:line="440" w:lineRule="exact"/>
        <w:ind w:left="105" w:firstLine="315" w:firstLineChars="150"/>
        <w:outlineLvl w:val="2"/>
        <w:rPr>
          <w:rFonts w:hAnsi="宋体"/>
          <w:szCs w:val="21"/>
        </w:rPr>
      </w:pPr>
      <w:r>
        <w:rPr>
          <w:rFonts w:hint="eastAsia" w:hAnsi="宋体"/>
          <w:szCs w:val="21"/>
        </w:rPr>
        <w:t>5.2乙方负责提供仪器设备相应的技术资料，包括产品合格证、产品保修单、安装使用及维护说明书以及运输装箱清单等,</w:t>
      </w:r>
      <w:r>
        <w:rPr>
          <w:rFonts w:hint="eastAsia"/>
          <w:szCs w:val="21"/>
        </w:rPr>
        <w:t>并对所有技术材料的真实性、准确性、先进性、完整性负责</w:t>
      </w:r>
      <w:r>
        <w:rPr>
          <w:rFonts w:hint="eastAsia" w:hAnsi="宋体"/>
          <w:szCs w:val="21"/>
        </w:rPr>
        <w:t>。</w:t>
      </w:r>
    </w:p>
    <w:p>
      <w:pPr>
        <w:spacing w:line="440" w:lineRule="exact"/>
        <w:ind w:left="105" w:firstLine="315" w:firstLineChars="150"/>
        <w:outlineLvl w:val="2"/>
        <w:rPr>
          <w:rFonts w:hAnsi="宋体"/>
          <w:b/>
          <w:szCs w:val="21"/>
        </w:rPr>
      </w:pPr>
      <w:r>
        <w:rPr>
          <w:rFonts w:hint="eastAsia" w:hAnsi="宋体"/>
          <w:szCs w:val="21"/>
        </w:rPr>
        <w:t>5.3人员培训：乙方终身免费为甲方培训设备使用人员，培训内容包括：设备操作、维护、简单维修等。</w:t>
      </w:r>
    </w:p>
    <w:p>
      <w:pPr>
        <w:spacing w:line="440" w:lineRule="exact"/>
        <w:ind w:firstLine="420" w:firstLineChars="200"/>
        <w:rPr>
          <w:rFonts w:hAnsi="宋体"/>
          <w:b/>
          <w:szCs w:val="21"/>
        </w:rPr>
      </w:pPr>
      <w:r>
        <w:rPr>
          <w:rFonts w:hint="eastAsia" w:hAnsi="宋体"/>
          <w:bCs/>
          <w:szCs w:val="21"/>
        </w:rPr>
        <w:t>5.4</w:t>
      </w:r>
      <w:r>
        <w:rPr>
          <w:rFonts w:hint="eastAsia" w:hAnsi="宋体"/>
          <w:szCs w:val="21"/>
        </w:rPr>
        <w:t>售后服务：质保期内乙方对甲方提出的服务响应不得超出   小时。</w:t>
      </w:r>
    </w:p>
    <w:p>
      <w:pPr>
        <w:spacing w:line="440" w:lineRule="exact"/>
        <w:ind w:firstLine="420" w:firstLineChars="200"/>
        <w:rPr>
          <w:rFonts w:hAnsi="宋体"/>
          <w:szCs w:val="21"/>
        </w:rPr>
      </w:pPr>
      <w:r>
        <w:rPr>
          <w:rFonts w:hint="eastAsia" w:hAnsi="宋体"/>
          <w:szCs w:val="21"/>
        </w:rPr>
        <w:t>5.5具体服务详见乙方投标文件中乙方的承诺书。</w:t>
      </w:r>
    </w:p>
    <w:p>
      <w:pPr>
        <w:snapToGrid w:val="0"/>
        <w:spacing w:line="440" w:lineRule="exact"/>
        <w:ind w:firstLine="422" w:firstLineChars="200"/>
        <w:rPr>
          <w:rFonts w:hAnsi="宋体"/>
          <w:b/>
          <w:szCs w:val="21"/>
        </w:rPr>
      </w:pPr>
      <w:r>
        <w:rPr>
          <w:rFonts w:hint="eastAsia" w:hAnsi="宋体"/>
          <w:b/>
          <w:szCs w:val="21"/>
        </w:rPr>
        <w:t>6.验收方法及标准</w:t>
      </w:r>
    </w:p>
    <w:p>
      <w:pPr>
        <w:snapToGrid w:val="0"/>
        <w:spacing w:line="440" w:lineRule="exact"/>
        <w:ind w:firstLine="420" w:firstLineChars="200"/>
        <w:rPr>
          <w:rFonts w:hAnsi="宋体"/>
          <w:szCs w:val="21"/>
        </w:rPr>
      </w:pPr>
      <w:r>
        <w:rPr>
          <w:rFonts w:hint="eastAsia" w:hAnsi="宋体"/>
          <w:szCs w:val="21"/>
        </w:rPr>
        <w:t>6</w:t>
      </w:r>
      <w:r>
        <w:rPr>
          <w:rFonts w:hAnsi="宋体"/>
          <w:szCs w:val="21"/>
        </w:rPr>
        <w:t>.1</w:t>
      </w:r>
      <w:r>
        <w:rPr>
          <w:rFonts w:hint="eastAsia" w:hAnsi="宋体"/>
          <w:szCs w:val="21"/>
        </w:rPr>
        <w:t>开箱验收</w:t>
      </w:r>
    </w:p>
    <w:p>
      <w:pPr>
        <w:snapToGrid w:val="0"/>
        <w:spacing w:line="440" w:lineRule="exact"/>
        <w:ind w:firstLine="420" w:firstLineChars="200"/>
        <w:rPr>
          <w:rFonts w:hAnsi="宋体"/>
          <w:szCs w:val="21"/>
        </w:rPr>
      </w:pPr>
      <w:r>
        <w:rPr>
          <w:rFonts w:hint="eastAsia" w:hAnsi="宋体"/>
          <w:szCs w:val="21"/>
        </w:rPr>
        <w:t>6.1.1产品运抵现场后，双方应及时开箱验收，并制作验收记录，以确认与本合同约定的数量、型号等是否一致。</w:t>
      </w:r>
    </w:p>
    <w:p>
      <w:pPr>
        <w:snapToGrid w:val="0"/>
        <w:spacing w:line="440" w:lineRule="exact"/>
        <w:ind w:firstLine="420" w:firstLineChars="200"/>
        <w:rPr>
          <w:rFonts w:hAnsi="宋体"/>
          <w:szCs w:val="21"/>
        </w:rPr>
      </w:pPr>
      <w:r>
        <w:rPr>
          <w:rFonts w:hint="eastAsia" w:hAnsi="宋体"/>
          <w:szCs w:val="21"/>
        </w:rPr>
        <w:t>6.1.2 乙方</w:t>
      </w:r>
      <w:r>
        <w:rPr>
          <w:rFonts w:hAnsi="宋体"/>
          <w:szCs w:val="21"/>
        </w:rPr>
        <w:t>应在交货前对</w:t>
      </w:r>
      <w:r>
        <w:rPr>
          <w:rFonts w:hint="eastAsia" w:hAnsi="宋体"/>
          <w:szCs w:val="21"/>
        </w:rPr>
        <w:t>产品</w:t>
      </w:r>
      <w:r>
        <w:rPr>
          <w:rFonts w:hAnsi="宋体"/>
          <w:szCs w:val="21"/>
        </w:rPr>
        <w:t>的质量、规格、数量等进行详细而全面的检验，并出具证明</w:t>
      </w:r>
      <w:r>
        <w:rPr>
          <w:rFonts w:hint="eastAsia" w:hAnsi="宋体"/>
          <w:szCs w:val="21"/>
        </w:rPr>
        <w:t>产品</w:t>
      </w:r>
      <w:r>
        <w:rPr>
          <w:rFonts w:hAnsi="宋体"/>
          <w:szCs w:val="21"/>
        </w:rPr>
        <w:t>符合合同规定的文件。该文件将作为申请付款单据的一部分，但有关质量、规格、数量的检验不应视为最终检验。</w:t>
      </w:r>
    </w:p>
    <w:p>
      <w:pPr>
        <w:snapToGrid w:val="0"/>
        <w:spacing w:line="440" w:lineRule="exact"/>
        <w:ind w:firstLine="420" w:firstLineChars="200"/>
        <w:rPr>
          <w:rFonts w:hAnsi="宋体"/>
          <w:szCs w:val="21"/>
        </w:rPr>
      </w:pPr>
      <w:r>
        <w:rPr>
          <w:rFonts w:hint="eastAsia" w:hAnsi="宋体"/>
          <w:szCs w:val="21"/>
        </w:rPr>
        <w:t>6.1.3</w:t>
      </w:r>
      <w:r>
        <w:rPr>
          <w:rFonts w:hint="eastAsia" w:hAnsi="宋体" w:cs="宋体"/>
          <w:szCs w:val="21"/>
        </w:rPr>
        <w:t>乙方所供设备必须</w:t>
      </w:r>
      <w:r>
        <w:rPr>
          <w:rFonts w:hint="eastAsia"/>
          <w:szCs w:val="21"/>
        </w:rPr>
        <w:t>按我国现使用的标准制造，所购标准件和原材料均是国家名牌企业（或用户指定厂家）的合格产品，不会受到其它方提出的专利权、商标权或工业设计权等起诉。其余技术条件完全按照甲方要求。</w:t>
      </w:r>
    </w:p>
    <w:p>
      <w:pPr>
        <w:snapToGrid w:val="0"/>
        <w:spacing w:line="440" w:lineRule="exact"/>
        <w:ind w:firstLine="420" w:firstLineChars="200"/>
        <w:rPr>
          <w:rFonts w:hAnsi="宋体"/>
          <w:szCs w:val="21"/>
        </w:rPr>
      </w:pPr>
      <w:r>
        <w:rPr>
          <w:rFonts w:hint="eastAsia" w:hAnsi="宋体"/>
          <w:szCs w:val="21"/>
        </w:rPr>
        <w:t>6.1.4 开箱验收中如发现产品的数量、规格与合同约定不符，甲方有权拒收产品，乙方应及时按甲方要求免费对拒收产品采取更换或其他必要的补救措施，直至开箱验收合格，方视为乙方完成交货。</w:t>
      </w:r>
    </w:p>
    <w:p>
      <w:pPr>
        <w:snapToGrid w:val="0"/>
        <w:spacing w:line="440" w:lineRule="exact"/>
        <w:ind w:firstLine="420" w:firstLineChars="200"/>
        <w:rPr>
          <w:rFonts w:hAnsi="宋体"/>
          <w:szCs w:val="21"/>
        </w:rPr>
      </w:pPr>
      <w:r>
        <w:rPr>
          <w:rFonts w:hint="eastAsia" w:hAnsi="宋体"/>
          <w:szCs w:val="21"/>
        </w:rPr>
        <w:t>6.2  检验验收</w:t>
      </w:r>
    </w:p>
    <w:p>
      <w:pPr>
        <w:snapToGrid w:val="0"/>
        <w:spacing w:line="440" w:lineRule="exact"/>
        <w:ind w:firstLine="420" w:firstLineChars="200"/>
        <w:rPr>
          <w:rFonts w:hAnsi="宋体"/>
          <w:szCs w:val="21"/>
        </w:rPr>
      </w:pPr>
      <w:r>
        <w:rPr>
          <w:rFonts w:hint="eastAsia" w:hAnsi="宋体"/>
          <w:szCs w:val="21"/>
        </w:rPr>
        <w:t>6.2.1 交货完成后，乙方应及时组装、调试、试运行，按照合同条款规定的试运行完成后，双方及时组织对产品检验验收。合同双方均须派人参加合同要求双方参加的试验、检验。</w:t>
      </w:r>
    </w:p>
    <w:p>
      <w:pPr>
        <w:snapToGrid w:val="0"/>
        <w:spacing w:line="440" w:lineRule="exact"/>
        <w:ind w:firstLine="420" w:firstLineChars="200"/>
        <w:rPr>
          <w:rFonts w:hAnsi="宋体"/>
          <w:szCs w:val="21"/>
        </w:rPr>
      </w:pPr>
      <w:r>
        <w:rPr>
          <w:rFonts w:hint="eastAsia" w:hAnsi="宋体"/>
          <w:szCs w:val="21"/>
        </w:rPr>
        <w:t>6.2.2 在具体实施合同规定的检验验收之前，乙方需提前提交相应的测试计划（包括测试程序、测试内容和检验标准、试验时间安排等）供甲方确认。</w:t>
      </w:r>
    </w:p>
    <w:p>
      <w:pPr>
        <w:snapToGrid w:val="0"/>
        <w:spacing w:line="440" w:lineRule="exact"/>
        <w:ind w:firstLine="420" w:firstLineChars="200"/>
        <w:rPr>
          <w:rFonts w:hAnsi="宋体"/>
          <w:szCs w:val="21"/>
        </w:rPr>
      </w:pPr>
      <w:r>
        <w:rPr>
          <w:rFonts w:hint="eastAsia" w:hAnsi="宋体"/>
          <w:szCs w:val="21"/>
        </w:rPr>
        <w:t>6.2.3  除需甲方确认的试验验收外，乙方还应对所有检验验收测试的结果、步骤、原始数据等作妥善记录。如甲方要求，乙方应提供这些记录给甲方。</w:t>
      </w:r>
    </w:p>
    <w:p>
      <w:pPr>
        <w:snapToGrid w:val="0"/>
        <w:spacing w:line="440" w:lineRule="exact"/>
        <w:ind w:firstLine="420" w:firstLineChars="200"/>
        <w:rPr>
          <w:rFonts w:hAnsi="宋体"/>
          <w:szCs w:val="21"/>
        </w:rPr>
      </w:pPr>
      <w:r>
        <w:rPr>
          <w:rFonts w:hint="eastAsia" w:hAnsi="宋体"/>
          <w:szCs w:val="21"/>
        </w:rPr>
        <w:t>6.2.4  检验测试出现全部或部分未达到本合同所约定的技术指标，甲方有权选择下列任一处理方式：</w:t>
      </w:r>
    </w:p>
    <w:p>
      <w:pPr>
        <w:snapToGrid w:val="0"/>
        <w:spacing w:line="440" w:lineRule="exact"/>
        <w:ind w:firstLine="420" w:firstLineChars="200"/>
        <w:rPr>
          <w:rFonts w:hAnsi="宋体"/>
          <w:szCs w:val="21"/>
        </w:rPr>
      </w:pPr>
      <w:r>
        <w:rPr>
          <w:rFonts w:hint="eastAsia" w:hAnsi="宋体"/>
          <w:szCs w:val="21"/>
        </w:rPr>
        <w:t>a.重新测试直至合格为止；</w:t>
      </w:r>
    </w:p>
    <w:p>
      <w:pPr>
        <w:snapToGrid w:val="0"/>
        <w:spacing w:line="440" w:lineRule="exact"/>
        <w:ind w:firstLine="420" w:firstLineChars="200"/>
        <w:rPr>
          <w:rFonts w:hAnsi="宋体"/>
          <w:szCs w:val="21"/>
        </w:rPr>
      </w:pPr>
      <w:r>
        <w:rPr>
          <w:rFonts w:hint="eastAsia" w:hAnsi="宋体"/>
          <w:szCs w:val="21"/>
        </w:rPr>
        <w:t>b.要求乙方对货物进行免费更换，然后重新测试直至合格为止；</w:t>
      </w:r>
    </w:p>
    <w:p>
      <w:pPr>
        <w:snapToGrid w:val="0"/>
        <w:spacing w:line="440" w:lineRule="exact"/>
        <w:ind w:firstLine="420" w:firstLineChars="200"/>
        <w:rPr>
          <w:rFonts w:hAnsi="宋体"/>
          <w:szCs w:val="21"/>
        </w:rPr>
      </w:pPr>
      <w:r>
        <w:rPr>
          <w:rFonts w:hint="eastAsia" w:hAnsi="宋体"/>
          <w:szCs w:val="21"/>
        </w:rPr>
        <w:t>无论选择何种方式，甲方因此而发生的因乙方原因引起的所有费用均由乙方负担。</w:t>
      </w:r>
    </w:p>
    <w:p>
      <w:pPr>
        <w:snapToGrid w:val="0"/>
        <w:spacing w:line="440" w:lineRule="exact"/>
        <w:ind w:firstLine="420" w:firstLineChars="200"/>
        <w:rPr>
          <w:rFonts w:hAnsi="宋体"/>
          <w:szCs w:val="21"/>
        </w:rPr>
      </w:pPr>
      <w:r>
        <w:rPr>
          <w:rFonts w:hint="eastAsia" w:hAnsi="宋体"/>
          <w:szCs w:val="21"/>
        </w:rPr>
        <w:t>6.3  使用过程检验</w:t>
      </w:r>
    </w:p>
    <w:p>
      <w:pPr>
        <w:snapToGrid w:val="0"/>
        <w:spacing w:line="440" w:lineRule="exact"/>
        <w:ind w:firstLine="420" w:firstLineChars="200"/>
        <w:rPr>
          <w:rFonts w:hAnsi="宋体"/>
          <w:szCs w:val="21"/>
        </w:rPr>
      </w:pPr>
      <w:r>
        <w:rPr>
          <w:rFonts w:hint="eastAsia" w:hAnsi="宋体"/>
          <w:szCs w:val="21"/>
        </w:rPr>
        <w:t>6.3.1在合同规定的质量保证期内，发现设备的质量或规格与合同规定不符，或证明设备有缺陷，包括潜在的缺陷或使用不合适的原材料等，由甲方组织质检（相关检测费用由乙方承担），据质检报告及质量保证条款向乙方提出索赔，此索赔并不免除乙方应承担的合同义务。</w:t>
      </w:r>
    </w:p>
    <w:p>
      <w:pPr>
        <w:snapToGrid w:val="0"/>
        <w:spacing w:line="440" w:lineRule="exact"/>
        <w:ind w:firstLine="420" w:firstLineChars="200"/>
        <w:rPr>
          <w:rFonts w:hAnsi="宋体"/>
          <w:szCs w:val="21"/>
        </w:rPr>
      </w:pPr>
      <w:r>
        <w:rPr>
          <w:rFonts w:hint="eastAsia" w:hAnsi="宋体"/>
          <w:szCs w:val="21"/>
        </w:rPr>
        <w:t>6.3.2如果合同双方对乙方提供的上述试验结果报告的解释有分歧，双方须于出现分歧后10天内给对方声明，以陈述己方的观点。声明须附有关证据。分歧应通过协商解决。</w:t>
      </w:r>
    </w:p>
    <w:p>
      <w:pPr>
        <w:snapToGrid w:val="0"/>
        <w:spacing w:line="440" w:lineRule="exact"/>
        <w:ind w:firstLine="422" w:firstLineChars="200"/>
        <w:rPr>
          <w:rFonts w:hAnsi="宋体"/>
          <w:b/>
          <w:szCs w:val="21"/>
        </w:rPr>
      </w:pPr>
      <w:r>
        <w:rPr>
          <w:rFonts w:hint="eastAsia" w:hAnsi="宋体"/>
          <w:b/>
          <w:szCs w:val="21"/>
        </w:rPr>
        <w:t>7.合同款项支付方式</w:t>
      </w:r>
    </w:p>
    <w:p>
      <w:pPr>
        <w:snapToGrid w:val="0"/>
        <w:spacing w:line="440" w:lineRule="exact"/>
        <w:ind w:firstLine="420" w:firstLineChars="200"/>
        <w:rPr>
          <w:rFonts w:hAnsi="宋体"/>
          <w:szCs w:val="21"/>
        </w:rPr>
      </w:pPr>
      <w:r>
        <w:rPr>
          <w:rFonts w:hint="eastAsia" w:hAnsi="宋体"/>
          <w:szCs w:val="21"/>
        </w:rPr>
        <w:t>7.1履约保证金</w:t>
      </w:r>
    </w:p>
    <w:p>
      <w:pPr>
        <w:snapToGrid w:val="0"/>
        <w:spacing w:line="440" w:lineRule="exact"/>
        <w:ind w:firstLine="420" w:firstLineChars="200"/>
        <w:rPr>
          <w:rFonts w:hAnsi="宋体"/>
          <w:szCs w:val="21"/>
        </w:rPr>
      </w:pPr>
      <w:r>
        <w:rPr>
          <w:rFonts w:hint="eastAsia" w:hAnsi="宋体"/>
          <w:szCs w:val="21"/>
        </w:rPr>
        <w:t>7.1.1乙</w:t>
      </w:r>
      <w:r>
        <w:rPr>
          <w:rFonts w:hAnsi="宋体"/>
          <w:szCs w:val="21"/>
        </w:rPr>
        <w:t>方应在</w:t>
      </w:r>
      <w:r>
        <w:rPr>
          <w:rFonts w:hint="eastAsia" w:hAnsi="宋体"/>
          <w:szCs w:val="21"/>
        </w:rPr>
        <w:t>收到中标（成交）通知书后3个工作日内</w:t>
      </w:r>
      <w:r>
        <w:rPr>
          <w:rFonts w:hAnsi="宋体"/>
          <w:szCs w:val="21"/>
        </w:rPr>
        <w:t>，向</w:t>
      </w:r>
      <w:r>
        <w:rPr>
          <w:rFonts w:hint="eastAsia" w:hAnsi="宋体"/>
          <w:szCs w:val="21"/>
        </w:rPr>
        <w:t>甲</w:t>
      </w:r>
      <w:r>
        <w:rPr>
          <w:rFonts w:hAnsi="宋体"/>
          <w:szCs w:val="21"/>
        </w:rPr>
        <w:t>方提交</w:t>
      </w:r>
      <w:r>
        <w:rPr>
          <w:rFonts w:hint="eastAsia" w:hAnsi="宋体"/>
          <w:szCs w:val="21"/>
        </w:rPr>
        <w:t>合同总价5%</w:t>
      </w:r>
      <w:r>
        <w:rPr>
          <w:rFonts w:hAnsi="宋体"/>
          <w:szCs w:val="21"/>
        </w:rPr>
        <w:t>的履约保证金</w:t>
      </w:r>
      <w:r>
        <w:rPr>
          <w:rFonts w:hint="eastAsia" w:hAnsi="宋体"/>
          <w:szCs w:val="21"/>
        </w:rPr>
        <w:t>；</w:t>
      </w:r>
    </w:p>
    <w:p>
      <w:pPr>
        <w:snapToGrid w:val="0"/>
        <w:spacing w:line="440" w:lineRule="exact"/>
        <w:ind w:firstLine="420" w:firstLineChars="200"/>
        <w:rPr>
          <w:rFonts w:hAnsi="宋体"/>
          <w:szCs w:val="21"/>
        </w:rPr>
      </w:pPr>
      <w:r>
        <w:rPr>
          <w:rFonts w:hint="eastAsia" w:hAnsi="宋体"/>
          <w:szCs w:val="21"/>
        </w:rPr>
        <w:t>7.1.2</w:t>
      </w:r>
      <w:r>
        <w:rPr>
          <w:rFonts w:hAnsi="宋体"/>
          <w:szCs w:val="21"/>
        </w:rPr>
        <w:t>履约保证金应使用</w:t>
      </w:r>
      <w:r>
        <w:rPr>
          <w:rFonts w:hint="eastAsia" w:hAnsi="宋体"/>
          <w:szCs w:val="21"/>
        </w:rPr>
        <w:t>人民</w:t>
      </w:r>
      <w:r>
        <w:rPr>
          <w:rFonts w:hAnsi="宋体"/>
          <w:szCs w:val="21"/>
        </w:rPr>
        <w:t>币，按</w:t>
      </w:r>
      <w:r>
        <w:rPr>
          <w:rFonts w:hint="eastAsia" w:hAnsi="宋体"/>
          <w:szCs w:val="21"/>
          <w:u w:val="single"/>
        </w:rPr>
        <w:t xml:space="preserve">   汇款或现金   </w:t>
      </w:r>
      <w:r>
        <w:rPr>
          <w:rFonts w:hAnsi="宋体"/>
          <w:szCs w:val="21"/>
        </w:rPr>
        <w:t>方式提交</w:t>
      </w:r>
      <w:r>
        <w:rPr>
          <w:rFonts w:hint="eastAsia" w:hAnsi="宋体"/>
          <w:szCs w:val="21"/>
        </w:rPr>
        <w:t>；</w:t>
      </w:r>
    </w:p>
    <w:p>
      <w:pPr>
        <w:snapToGrid w:val="0"/>
        <w:spacing w:line="440" w:lineRule="exact"/>
        <w:ind w:firstLine="420" w:firstLineChars="200"/>
        <w:rPr>
          <w:rFonts w:hAnsi="宋体"/>
          <w:szCs w:val="21"/>
        </w:rPr>
      </w:pPr>
      <w:r>
        <w:rPr>
          <w:rFonts w:hint="eastAsia" w:hAnsi="宋体"/>
          <w:szCs w:val="21"/>
        </w:rPr>
        <w:t>7.1.3设备到货并由甲方验收合格后 10</w:t>
      </w:r>
      <w:r>
        <w:rPr>
          <w:rFonts w:hAnsi="宋体"/>
          <w:szCs w:val="21"/>
        </w:rPr>
        <w:t>工作日内，</w:t>
      </w:r>
      <w:r>
        <w:rPr>
          <w:rFonts w:hint="eastAsia" w:hAnsi="宋体"/>
          <w:szCs w:val="21"/>
        </w:rPr>
        <w:t>甲</w:t>
      </w:r>
      <w:r>
        <w:rPr>
          <w:rFonts w:hAnsi="宋体"/>
          <w:szCs w:val="21"/>
        </w:rPr>
        <w:t>方</w:t>
      </w:r>
      <w:r>
        <w:rPr>
          <w:rFonts w:hint="eastAsia" w:hAnsi="宋体"/>
          <w:szCs w:val="21"/>
        </w:rPr>
        <w:t>应</w:t>
      </w:r>
      <w:r>
        <w:rPr>
          <w:rFonts w:hAnsi="宋体"/>
          <w:szCs w:val="21"/>
        </w:rPr>
        <w:t>把履约保证金</w:t>
      </w:r>
      <w:r>
        <w:rPr>
          <w:rFonts w:hint="eastAsia" w:hAnsi="宋体"/>
          <w:szCs w:val="21"/>
        </w:rPr>
        <w:t>（无息）</w:t>
      </w:r>
      <w:r>
        <w:rPr>
          <w:rFonts w:hAnsi="宋体"/>
          <w:szCs w:val="21"/>
        </w:rPr>
        <w:t>退还</w:t>
      </w:r>
      <w:r>
        <w:rPr>
          <w:rFonts w:hint="eastAsia" w:hAnsi="宋体"/>
          <w:szCs w:val="21"/>
        </w:rPr>
        <w:t>乙</w:t>
      </w:r>
      <w:r>
        <w:rPr>
          <w:rFonts w:hAnsi="宋体"/>
          <w:szCs w:val="21"/>
        </w:rPr>
        <w:t>方。</w:t>
      </w:r>
    </w:p>
    <w:p>
      <w:pPr>
        <w:snapToGrid w:val="0"/>
        <w:spacing w:line="440" w:lineRule="exact"/>
        <w:ind w:firstLine="420" w:firstLineChars="200"/>
        <w:rPr>
          <w:rFonts w:hAnsi="宋体"/>
          <w:szCs w:val="21"/>
        </w:rPr>
      </w:pPr>
      <w:r>
        <w:rPr>
          <w:rFonts w:hint="eastAsia" w:hAnsi="宋体"/>
          <w:szCs w:val="21"/>
        </w:rPr>
        <w:t>7.2合同款支付</w:t>
      </w:r>
    </w:p>
    <w:p>
      <w:pPr>
        <w:snapToGrid w:val="0"/>
        <w:spacing w:line="440" w:lineRule="exact"/>
        <w:ind w:firstLine="420" w:firstLineChars="200"/>
        <w:rPr>
          <w:rFonts w:hAnsi="宋体"/>
          <w:szCs w:val="21"/>
        </w:rPr>
      </w:pPr>
      <w:r>
        <w:rPr>
          <w:rFonts w:hint="eastAsia" w:hAnsi="宋体"/>
          <w:szCs w:val="21"/>
        </w:rPr>
        <w:t>7.2.1合同生效，设备到达指定地点、安装调试验收合格后，付总价的95%，剩余5%作为质保金,质保期满后，无质量和服务问题，30日内返还质保金（无息）。</w:t>
      </w:r>
    </w:p>
    <w:p>
      <w:pPr>
        <w:snapToGrid w:val="0"/>
        <w:spacing w:line="440" w:lineRule="exact"/>
        <w:ind w:firstLine="420" w:firstLineChars="200"/>
        <w:rPr>
          <w:rFonts w:hAnsi="宋体"/>
          <w:szCs w:val="21"/>
        </w:rPr>
      </w:pPr>
      <w:r>
        <w:rPr>
          <w:rFonts w:hint="eastAsia" w:hAnsi="宋体"/>
          <w:szCs w:val="21"/>
        </w:rPr>
        <w:t>7.2.2甲方向乙方付款时，</w:t>
      </w:r>
      <w:r>
        <w:rPr>
          <w:rFonts w:hAnsi="宋体"/>
          <w:szCs w:val="21"/>
        </w:rPr>
        <w:t>乙方须向甲方出具合同总价款的</w:t>
      </w:r>
      <w:r>
        <w:rPr>
          <w:rFonts w:hint="eastAsia" w:hAnsi="宋体"/>
          <w:szCs w:val="21"/>
        </w:rPr>
        <w:t>增值税专用</w:t>
      </w:r>
      <w:r>
        <w:rPr>
          <w:rFonts w:hAnsi="宋体"/>
          <w:szCs w:val="21"/>
        </w:rPr>
        <w:t xml:space="preserve">发票。 </w:t>
      </w:r>
    </w:p>
    <w:p>
      <w:pPr>
        <w:snapToGrid w:val="0"/>
        <w:spacing w:line="440" w:lineRule="exact"/>
        <w:ind w:firstLine="422" w:firstLineChars="200"/>
        <w:rPr>
          <w:rFonts w:hAnsi="宋体"/>
          <w:b/>
          <w:szCs w:val="21"/>
        </w:rPr>
      </w:pPr>
      <w:r>
        <w:rPr>
          <w:rFonts w:hint="eastAsia" w:hAnsi="宋体"/>
          <w:b/>
          <w:szCs w:val="21"/>
        </w:rPr>
        <w:t>8.安全生产和文明施工</w:t>
      </w:r>
    </w:p>
    <w:p>
      <w:pPr>
        <w:snapToGrid w:val="0"/>
        <w:spacing w:line="440" w:lineRule="exact"/>
        <w:ind w:firstLine="420" w:firstLineChars="200"/>
        <w:rPr>
          <w:rFonts w:hAnsi="宋体"/>
          <w:szCs w:val="21"/>
        </w:rPr>
      </w:pPr>
      <w:r>
        <w:rPr>
          <w:rFonts w:hint="eastAsia" w:hAnsi="宋体"/>
          <w:szCs w:val="21"/>
        </w:rPr>
        <w:t>8.1 现场安全文明施工由乙方编制专项详细方案并严格执行。</w:t>
      </w:r>
    </w:p>
    <w:p>
      <w:pPr>
        <w:snapToGrid w:val="0"/>
        <w:spacing w:line="440" w:lineRule="exact"/>
        <w:ind w:firstLine="420" w:firstLineChars="200"/>
        <w:rPr>
          <w:rFonts w:hAnsi="宋体"/>
          <w:szCs w:val="21"/>
        </w:rPr>
      </w:pPr>
      <w:r>
        <w:rPr>
          <w:rFonts w:hint="eastAsia" w:hAnsi="宋体"/>
          <w:szCs w:val="21"/>
        </w:rPr>
        <w:t>8.2 乙方必须认真执行省市有关施工安全生产条例和规定以及甲方管理要求，并做好安全管理工作，避免并杜绝安全事故的发生。如发生安全事故，一切责任与后果均由乙方承担，同时，</w:t>
      </w:r>
      <w:r>
        <w:rPr>
          <w:rFonts w:hAnsi="宋体"/>
          <w:szCs w:val="21"/>
        </w:rPr>
        <w:t>给甲方造成损失，</w:t>
      </w:r>
      <w:r>
        <w:rPr>
          <w:rFonts w:hint="eastAsia" w:hAnsi="宋体"/>
          <w:szCs w:val="21"/>
        </w:rPr>
        <w:t>甲方将视情况对乙方处以相应的经济赔偿</w:t>
      </w:r>
      <w:r>
        <w:rPr>
          <w:rFonts w:hAnsi="宋体"/>
          <w:szCs w:val="21"/>
        </w:rPr>
        <w:t>。</w:t>
      </w:r>
    </w:p>
    <w:p>
      <w:pPr>
        <w:snapToGrid w:val="0"/>
        <w:spacing w:line="440" w:lineRule="exact"/>
        <w:ind w:firstLine="420" w:firstLineChars="200"/>
        <w:rPr>
          <w:rFonts w:hAnsi="宋体"/>
          <w:szCs w:val="21"/>
        </w:rPr>
      </w:pPr>
      <w:r>
        <w:rPr>
          <w:rFonts w:hint="eastAsia" w:hAnsi="宋体"/>
          <w:szCs w:val="21"/>
        </w:rPr>
        <w:t>8.3 在设备安装施工全过程中，乙方应服从甲方的各项管理，并对乙方施工人员进行安全管理。</w:t>
      </w:r>
    </w:p>
    <w:p>
      <w:pPr>
        <w:snapToGrid w:val="0"/>
        <w:spacing w:line="440" w:lineRule="exact"/>
        <w:ind w:firstLine="420" w:firstLineChars="200"/>
        <w:rPr>
          <w:rFonts w:hAnsi="宋体"/>
          <w:szCs w:val="21"/>
        </w:rPr>
      </w:pPr>
      <w:r>
        <w:rPr>
          <w:rFonts w:hint="eastAsia" w:hAnsi="宋体"/>
          <w:szCs w:val="21"/>
        </w:rPr>
        <w:t>8.4 确保现场建筑物及相关设施设备完好无损，如施工过程中出现损坏，乙方负责修复赔偿。</w:t>
      </w:r>
    </w:p>
    <w:p>
      <w:pPr>
        <w:snapToGrid w:val="0"/>
        <w:spacing w:line="440" w:lineRule="exact"/>
        <w:ind w:firstLine="420" w:firstLineChars="200"/>
        <w:rPr>
          <w:rFonts w:hAnsi="宋体"/>
          <w:szCs w:val="21"/>
        </w:rPr>
      </w:pPr>
      <w:r>
        <w:rPr>
          <w:rFonts w:hint="eastAsia" w:hAnsi="宋体"/>
          <w:szCs w:val="21"/>
        </w:rPr>
        <w:t>8.5 乙方应对安装施工人员相关岗位上岗资格进行审查，并对相关后果负责。</w:t>
      </w:r>
    </w:p>
    <w:p>
      <w:pPr>
        <w:snapToGrid w:val="0"/>
        <w:spacing w:line="440" w:lineRule="exact"/>
        <w:ind w:firstLine="422" w:firstLineChars="200"/>
        <w:rPr>
          <w:rFonts w:hAnsi="宋体"/>
          <w:b/>
          <w:szCs w:val="21"/>
        </w:rPr>
      </w:pPr>
      <w:r>
        <w:rPr>
          <w:rFonts w:hint="eastAsia" w:hAnsi="宋体"/>
          <w:b/>
          <w:szCs w:val="21"/>
        </w:rPr>
        <w:t>9.</w:t>
      </w:r>
      <w:r>
        <w:rPr>
          <w:rFonts w:hAnsi="宋体"/>
          <w:b/>
          <w:szCs w:val="21"/>
        </w:rPr>
        <w:t>索赔</w:t>
      </w:r>
    </w:p>
    <w:p>
      <w:pPr>
        <w:snapToGrid w:val="0"/>
        <w:spacing w:line="440" w:lineRule="exact"/>
        <w:ind w:firstLine="420" w:firstLineChars="200"/>
        <w:rPr>
          <w:rFonts w:hAnsi="宋体"/>
          <w:szCs w:val="21"/>
        </w:rPr>
      </w:pPr>
      <w:r>
        <w:rPr>
          <w:rFonts w:hint="eastAsia" w:hAnsi="宋体"/>
          <w:szCs w:val="21"/>
        </w:rPr>
        <w:t>9.1产品的质量、规格、型号、数量、性能、产地及零配件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pPr>
        <w:snapToGrid w:val="0"/>
        <w:spacing w:line="440" w:lineRule="exact"/>
        <w:ind w:firstLine="420" w:firstLineChars="200"/>
        <w:rPr>
          <w:rFonts w:hAnsi="宋体"/>
          <w:szCs w:val="21"/>
        </w:rPr>
      </w:pPr>
      <w:bookmarkStart w:id="24" w:name="_Ref467378076"/>
      <w:r>
        <w:rPr>
          <w:rFonts w:hint="eastAsia" w:hAnsi="宋体"/>
          <w:szCs w:val="21"/>
        </w:rPr>
        <w:t>9.2在验收合格前，乙方对甲方提出的索赔负有责任，乙方应按照甲方同意的下列一种或多种方式解决索赔事宜：</w:t>
      </w:r>
      <w:bookmarkEnd w:id="24"/>
    </w:p>
    <w:p>
      <w:pPr>
        <w:snapToGrid w:val="0"/>
        <w:spacing w:line="440" w:lineRule="exact"/>
        <w:ind w:firstLine="420" w:firstLineChars="200"/>
        <w:rPr>
          <w:rFonts w:hAnsi="宋体"/>
          <w:szCs w:val="21"/>
        </w:rPr>
      </w:pPr>
      <w:r>
        <w:rPr>
          <w:rFonts w:hint="eastAsia" w:hAnsi="宋体"/>
          <w:szCs w:val="21"/>
        </w:rPr>
        <w:t>9.2.1在法定的退货期内，乙方应按合同规定将货款全额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pPr>
        <w:snapToGrid w:val="0"/>
        <w:spacing w:line="440" w:lineRule="exact"/>
        <w:ind w:firstLine="420" w:firstLineChars="200"/>
        <w:rPr>
          <w:rFonts w:hAnsi="宋体"/>
          <w:szCs w:val="21"/>
        </w:rPr>
      </w:pPr>
      <w:r>
        <w:rPr>
          <w:rFonts w:hint="eastAsia" w:hAnsi="宋体"/>
          <w:szCs w:val="21"/>
        </w:rPr>
        <w:t>9.2.2根据货物低劣程度、损坏程度以及甲方所遭受损失的数额，经甲乙双方商定降低货物的价格，或由有资质的中介机构评估，以降低后的价格或评估价格为准。</w:t>
      </w:r>
    </w:p>
    <w:p>
      <w:pPr>
        <w:snapToGrid w:val="0"/>
        <w:spacing w:line="440" w:lineRule="exact"/>
        <w:ind w:firstLine="420" w:firstLineChars="200"/>
        <w:rPr>
          <w:rFonts w:hAnsi="宋体"/>
          <w:szCs w:val="21"/>
        </w:rPr>
      </w:pPr>
      <w:r>
        <w:rPr>
          <w:rFonts w:hint="eastAsia" w:hAnsi="宋体"/>
          <w:szCs w:val="21"/>
        </w:rPr>
        <w:t>9.2.3用符合规格、质量和性能要求的原厂原装新零件、部件或货物来更换有缺陷的部分或修补缺陷部分，乙方应承担一切费用和风险，并负担甲方所发生的一切直接费用。同时，乙方应相应延长、修补或更换件的质保期。</w:t>
      </w:r>
    </w:p>
    <w:p>
      <w:pPr>
        <w:snapToGrid w:val="0"/>
        <w:spacing w:line="440" w:lineRule="exact"/>
        <w:ind w:firstLine="420" w:firstLineChars="200"/>
        <w:rPr>
          <w:rFonts w:hAnsi="宋体"/>
          <w:szCs w:val="21"/>
        </w:rPr>
      </w:pPr>
      <w:bookmarkStart w:id="25" w:name="_Ref127159050"/>
      <w:r>
        <w:rPr>
          <w:rFonts w:hint="eastAsia" w:hAnsi="宋体"/>
          <w:szCs w:val="21"/>
        </w:rPr>
        <w:t>9.3乙方收到甲方发出的索赔通知之日起5个工作日内未作答复的，甲方可从合同款或履约保证金中扣回索赔金额，如金额不足以补偿索赔金额，乙方应补足差额部分。</w:t>
      </w:r>
      <w:bookmarkEnd w:id="25"/>
    </w:p>
    <w:p>
      <w:pPr>
        <w:snapToGrid w:val="0"/>
        <w:spacing w:line="440" w:lineRule="exact"/>
        <w:ind w:firstLine="422" w:firstLineChars="200"/>
        <w:rPr>
          <w:rFonts w:hAnsi="宋体"/>
          <w:b/>
          <w:szCs w:val="21"/>
        </w:rPr>
      </w:pPr>
      <w:r>
        <w:rPr>
          <w:rFonts w:hint="eastAsia" w:hAnsi="宋体"/>
          <w:b/>
          <w:szCs w:val="21"/>
        </w:rPr>
        <w:t>10.违约责任</w:t>
      </w:r>
    </w:p>
    <w:p>
      <w:pPr>
        <w:snapToGrid w:val="0"/>
        <w:spacing w:line="440" w:lineRule="exact"/>
        <w:ind w:firstLine="420" w:firstLineChars="200"/>
        <w:rPr>
          <w:rFonts w:hAnsi="宋体"/>
          <w:szCs w:val="21"/>
        </w:rPr>
      </w:pPr>
      <w:r>
        <w:rPr>
          <w:rFonts w:hint="eastAsia" w:hAnsi="宋体"/>
          <w:szCs w:val="21"/>
        </w:rPr>
        <w:t>10.1 合同生效后，甲乙双方应按合同规定认真履约。合同履约责任只涉及合同甲乙双方，不考虑第三方因素。</w:t>
      </w:r>
    </w:p>
    <w:p>
      <w:pPr>
        <w:snapToGrid w:val="0"/>
        <w:spacing w:line="440" w:lineRule="exact"/>
        <w:ind w:firstLine="420" w:firstLineChars="200"/>
        <w:rPr>
          <w:rFonts w:hAnsi="宋体"/>
          <w:szCs w:val="21"/>
        </w:rPr>
      </w:pPr>
      <w:r>
        <w:rPr>
          <w:rFonts w:hint="eastAsia" w:hAnsi="宋体"/>
          <w:szCs w:val="21"/>
        </w:rPr>
        <w:t>10.2 除不可抗力原因外，如遇下列情况之一者，乙方所缴纳的合同履约金、产品质量保证金甲方有权不予退还，作为对甲方的赔偿，且甲方有权解除本合同：（1）合同签订后不能按合同时限要求供货或安装调试；（2）所供设备不合格、与合同不符；（3）不能按合同履约；（4）因产品质量原因，不能通过验收。</w:t>
      </w:r>
    </w:p>
    <w:p>
      <w:pPr>
        <w:snapToGrid w:val="0"/>
        <w:spacing w:line="500" w:lineRule="exact"/>
        <w:ind w:firstLine="420" w:firstLineChars="200"/>
        <w:rPr>
          <w:rFonts w:hAnsi="宋体"/>
          <w:szCs w:val="21"/>
        </w:rPr>
      </w:pPr>
      <w:r>
        <w:rPr>
          <w:rFonts w:hint="eastAsia" w:hAnsi="宋体"/>
          <w:szCs w:val="21"/>
        </w:rPr>
        <w:t>10.3如乙方产品质量不符合国家标准、行业内控标准或本合同技术附件要求的，甲方有权退货，乙方应退还全部货款，并承担甲方合同总价款10％的违约金及其他损失。</w:t>
      </w:r>
    </w:p>
    <w:p>
      <w:pPr>
        <w:snapToGrid w:val="0"/>
        <w:spacing w:line="440" w:lineRule="exact"/>
        <w:ind w:firstLine="420" w:firstLineChars="200"/>
        <w:rPr>
          <w:rFonts w:hAnsi="宋体"/>
          <w:szCs w:val="21"/>
        </w:rPr>
      </w:pPr>
      <w:r>
        <w:rPr>
          <w:rFonts w:hint="eastAsia" w:hAnsi="宋体"/>
          <w:szCs w:val="21"/>
        </w:rPr>
        <w:t>10.4 在合同规定的供货期内乙方未全部交货，除应如数补齐外，还应承担合同总款的10％违约金。</w:t>
      </w:r>
    </w:p>
    <w:p>
      <w:pPr>
        <w:snapToGrid w:val="0"/>
        <w:spacing w:line="440" w:lineRule="exact"/>
        <w:ind w:firstLine="420" w:firstLineChars="200"/>
        <w:rPr>
          <w:rFonts w:hAnsi="宋体"/>
          <w:szCs w:val="21"/>
        </w:rPr>
      </w:pPr>
      <w:r>
        <w:rPr>
          <w:rFonts w:hint="eastAsia" w:hAnsi="宋体"/>
          <w:szCs w:val="21"/>
        </w:rPr>
        <w:t>10.5 乙方对货物不按招标文件要求，擅自更换，除恢复原招标产品外，应承担更换部分价款10%的违约金；乙方如对产品材质、随机配品以次充好，除全部按要求恢复外，应承担此部分价款10%的违约金。</w:t>
      </w:r>
    </w:p>
    <w:p>
      <w:pPr>
        <w:snapToGrid w:val="0"/>
        <w:spacing w:line="440" w:lineRule="exact"/>
        <w:ind w:firstLine="420" w:firstLineChars="200"/>
        <w:rPr>
          <w:rFonts w:hAnsi="宋体"/>
          <w:szCs w:val="21"/>
        </w:rPr>
      </w:pPr>
      <w:r>
        <w:rPr>
          <w:rFonts w:hint="eastAsia" w:hAnsi="宋体"/>
          <w:szCs w:val="21"/>
        </w:rPr>
        <w:t xml:space="preserve">10.6 </w:t>
      </w:r>
      <w:r>
        <w:rPr>
          <w:rFonts w:hAnsi="宋体"/>
          <w:szCs w:val="21"/>
        </w:rPr>
        <w:t>除</w:t>
      </w:r>
      <w:r>
        <w:rPr>
          <w:rFonts w:hint="eastAsia" w:hAnsi="宋体"/>
          <w:szCs w:val="21"/>
        </w:rPr>
        <w:t>不可抗力因素外，乙方对所供产品出现的问题推诿、拖延，24小时未作出服务响应且乙</w:t>
      </w:r>
      <w:r>
        <w:rPr>
          <w:rFonts w:hAnsi="宋体"/>
          <w:szCs w:val="21"/>
        </w:rPr>
        <w:t>方没有按照合同规定的时间交货和提供服务，</w:t>
      </w:r>
      <w:r>
        <w:rPr>
          <w:rFonts w:hint="eastAsia" w:hAnsi="宋体"/>
          <w:szCs w:val="21"/>
        </w:rPr>
        <w:t>甲</w:t>
      </w:r>
      <w:r>
        <w:rPr>
          <w:rFonts w:hAnsi="宋体"/>
          <w:szCs w:val="21"/>
        </w:rPr>
        <w:t>方可要求</w:t>
      </w:r>
      <w:r>
        <w:rPr>
          <w:rFonts w:hint="eastAsia" w:hAnsi="宋体"/>
          <w:szCs w:val="21"/>
        </w:rPr>
        <w:t>乙</w:t>
      </w:r>
      <w:r>
        <w:rPr>
          <w:rFonts w:hAnsi="宋体"/>
          <w:szCs w:val="21"/>
        </w:rPr>
        <w:t>方支付违约金。违约金每</w:t>
      </w:r>
      <w:r>
        <w:rPr>
          <w:rFonts w:hint="eastAsia" w:hAnsi="宋体"/>
          <w:szCs w:val="21"/>
        </w:rPr>
        <w:t>日</w:t>
      </w:r>
      <w:r>
        <w:rPr>
          <w:rFonts w:hAnsi="宋体"/>
          <w:szCs w:val="21"/>
        </w:rPr>
        <w:t>按</w:t>
      </w:r>
      <w:r>
        <w:rPr>
          <w:rFonts w:hint="eastAsia" w:hAnsi="宋体"/>
          <w:szCs w:val="21"/>
        </w:rPr>
        <w:t>合同总价款</w:t>
      </w:r>
      <w:r>
        <w:rPr>
          <w:rFonts w:hAnsi="宋体"/>
          <w:szCs w:val="21"/>
        </w:rPr>
        <w:t>的</w:t>
      </w:r>
      <w:r>
        <w:rPr>
          <w:rFonts w:hint="eastAsia" w:hAnsi="宋体"/>
          <w:szCs w:val="21"/>
        </w:rPr>
        <w:t>5‰</w:t>
      </w:r>
      <w:r>
        <w:rPr>
          <w:rFonts w:hAnsi="宋体"/>
          <w:szCs w:val="21"/>
        </w:rPr>
        <w:t>计收。</w:t>
      </w:r>
      <w:r>
        <w:rPr>
          <w:rFonts w:hint="eastAsia" w:hAnsi="宋体"/>
          <w:szCs w:val="21"/>
        </w:rPr>
        <w:t>否则，甲方有权拒绝乙方以后参加学校竞标。</w:t>
      </w:r>
    </w:p>
    <w:p>
      <w:pPr>
        <w:snapToGrid w:val="0"/>
        <w:spacing w:line="440" w:lineRule="exact"/>
        <w:ind w:firstLine="420" w:firstLineChars="200"/>
        <w:rPr>
          <w:rFonts w:hAnsi="宋体"/>
          <w:szCs w:val="21"/>
        </w:rPr>
      </w:pPr>
      <w:r>
        <w:rPr>
          <w:rFonts w:hint="eastAsia" w:hAnsi="宋体"/>
          <w:szCs w:val="21"/>
        </w:rPr>
        <w:t>10.7 合同履约过程中，甲方应积极配合乙方进行设备验收以及验收前的外围配套等工作。否则，因此导致设备不能按期验收时，不能追究乙方责任；正常情况下应在设备验收合格后15天内按规定向乙方付款，最长时间不能超过30天。否则，每超过一周应向乙方支付合同应付款5‰的滞纳金。</w:t>
      </w:r>
    </w:p>
    <w:p>
      <w:pPr>
        <w:snapToGrid w:val="0"/>
        <w:spacing w:line="440" w:lineRule="exact"/>
        <w:ind w:firstLine="422" w:firstLineChars="200"/>
        <w:rPr>
          <w:rFonts w:hAnsi="宋体"/>
          <w:b/>
          <w:szCs w:val="21"/>
        </w:rPr>
      </w:pPr>
      <w:r>
        <w:rPr>
          <w:rFonts w:hint="eastAsia" w:hAnsi="宋体"/>
          <w:b/>
          <w:szCs w:val="21"/>
        </w:rPr>
        <w:t>11.</w:t>
      </w:r>
      <w:r>
        <w:rPr>
          <w:rFonts w:hAnsi="宋体"/>
          <w:b/>
          <w:szCs w:val="21"/>
        </w:rPr>
        <w:t>合同争议的解决</w:t>
      </w:r>
    </w:p>
    <w:p>
      <w:pPr>
        <w:snapToGrid w:val="0"/>
        <w:spacing w:line="440" w:lineRule="exact"/>
        <w:ind w:firstLine="420" w:firstLineChars="200"/>
        <w:rPr>
          <w:rFonts w:hAnsi="宋体"/>
          <w:szCs w:val="21"/>
        </w:rPr>
      </w:pPr>
      <w:r>
        <w:rPr>
          <w:rFonts w:hint="eastAsia" w:hAnsi="宋体"/>
          <w:szCs w:val="21"/>
        </w:rPr>
        <w:t>11.1甲乙双方由于本合同的履行而发生任何争议时，双方可先通过协商解决。</w:t>
      </w:r>
    </w:p>
    <w:p>
      <w:pPr>
        <w:snapToGrid w:val="0"/>
        <w:spacing w:line="440" w:lineRule="exact"/>
        <w:ind w:firstLine="420" w:firstLineChars="200"/>
        <w:rPr>
          <w:rFonts w:hAnsi="宋体"/>
          <w:szCs w:val="21"/>
        </w:rPr>
      </w:pPr>
      <w:r>
        <w:rPr>
          <w:rFonts w:hint="eastAsia" w:hAnsi="宋体"/>
          <w:szCs w:val="21"/>
        </w:rPr>
        <w:t>11.2任何一方不愿通过协商或通过协商仍不能解决争议，则双方中任何一方均应向甲方所在地人民法院起诉。</w:t>
      </w:r>
    </w:p>
    <w:p>
      <w:pPr>
        <w:snapToGrid w:val="0"/>
        <w:spacing w:line="440" w:lineRule="exact"/>
        <w:ind w:firstLine="422" w:firstLineChars="200"/>
        <w:rPr>
          <w:rFonts w:hAnsi="宋体"/>
          <w:b/>
          <w:szCs w:val="21"/>
        </w:rPr>
      </w:pPr>
      <w:r>
        <w:rPr>
          <w:rFonts w:hint="eastAsia" w:hAnsi="宋体"/>
          <w:b/>
          <w:szCs w:val="21"/>
        </w:rPr>
        <w:t>12.</w:t>
      </w:r>
      <w:r>
        <w:rPr>
          <w:rFonts w:hAnsi="宋体"/>
          <w:b/>
          <w:szCs w:val="21"/>
        </w:rPr>
        <w:t>违约解除合同</w:t>
      </w:r>
    </w:p>
    <w:p>
      <w:pPr>
        <w:spacing w:line="360" w:lineRule="auto"/>
        <w:ind w:firstLine="420" w:firstLineChars="200"/>
        <w:rPr>
          <w:rFonts w:hAnsi="宋体"/>
          <w:szCs w:val="21"/>
        </w:rPr>
      </w:pPr>
      <w:r>
        <w:rPr>
          <w:rFonts w:hint="eastAsia" w:hAnsi="宋体"/>
          <w:szCs w:val="21"/>
        </w:rPr>
        <w:t>12.1出现下列情形之一的</w:t>
      </w:r>
      <w:r>
        <w:rPr>
          <w:rFonts w:hAnsi="宋体"/>
          <w:szCs w:val="21"/>
        </w:rPr>
        <w:t>，</w:t>
      </w:r>
      <w:r>
        <w:rPr>
          <w:rFonts w:hint="eastAsia" w:hAnsi="宋体"/>
          <w:szCs w:val="21"/>
        </w:rPr>
        <w:t>视为乙方违约。甲</w:t>
      </w:r>
      <w:r>
        <w:rPr>
          <w:rFonts w:hAnsi="宋体"/>
          <w:szCs w:val="21"/>
        </w:rPr>
        <w:t>方可向</w:t>
      </w:r>
      <w:r>
        <w:rPr>
          <w:rFonts w:hint="eastAsia" w:hAnsi="宋体"/>
          <w:szCs w:val="21"/>
        </w:rPr>
        <w:t>乙</w:t>
      </w:r>
      <w:r>
        <w:rPr>
          <w:rFonts w:hAnsi="宋体"/>
          <w:szCs w:val="21"/>
        </w:rPr>
        <w:t>方发出书面通知，部分或全部终止合同</w:t>
      </w:r>
      <w:r>
        <w:rPr>
          <w:rFonts w:hint="eastAsia" w:hAnsi="宋体"/>
          <w:szCs w:val="21"/>
        </w:rPr>
        <w:t>，</w:t>
      </w:r>
      <w:r>
        <w:rPr>
          <w:rFonts w:hAnsi="宋体"/>
          <w:szCs w:val="21"/>
        </w:rPr>
        <w:t>同时保留向</w:t>
      </w:r>
      <w:r>
        <w:rPr>
          <w:rFonts w:hint="eastAsia" w:hAnsi="宋体"/>
          <w:szCs w:val="21"/>
        </w:rPr>
        <w:t>乙</w:t>
      </w:r>
      <w:r>
        <w:rPr>
          <w:rFonts w:hAnsi="宋体"/>
          <w:szCs w:val="21"/>
        </w:rPr>
        <w:t>方</w:t>
      </w:r>
      <w:r>
        <w:rPr>
          <w:rFonts w:hint="eastAsia" w:hAnsi="宋体"/>
          <w:szCs w:val="21"/>
        </w:rPr>
        <w:t>索赔</w:t>
      </w:r>
      <w:r>
        <w:rPr>
          <w:rFonts w:hAnsi="宋体"/>
          <w:szCs w:val="21"/>
        </w:rPr>
        <w:t>的权利。</w:t>
      </w:r>
    </w:p>
    <w:p>
      <w:pPr>
        <w:spacing w:line="360" w:lineRule="auto"/>
        <w:ind w:firstLine="420" w:firstLineChars="200"/>
        <w:rPr>
          <w:rFonts w:hAnsi="宋体"/>
          <w:szCs w:val="21"/>
        </w:rPr>
      </w:pPr>
      <w:r>
        <w:rPr>
          <w:rFonts w:hint="eastAsia" w:hAnsi="宋体"/>
          <w:szCs w:val="21"/>
        </w:rPr>
        <w:t>12.1.1乙</w:t>
      </w:r>
      <w:r>
        <w:rPr>
          <w:rFonts w:hAnsi="宋体"/>
          <w:szCs w:val="21"/>
        </w:rPr>
        <w:t>方未能在合同规定的限期或</w:t>
      </w:r>
      <w:r>
        <w:rPr>
          <w:rFonts w:hint="eastAsia" w:hAnsi="宋体"/>
          <w:szCs w:val="21"/>
        </w:rPr>
        <w:t>甲</w:t>
      </w:r>
      <w:r>
        <w:rPr>
          <w:rFonts w:hAnsi="宋体"/>
          <w:szCs w:val="21"/>
        </w:rPr>
        <w:t xml:space="preserve">方同意延长的限期内，提供全部或部分货物的； </w:t>
      </w:r>
    </w:p>
    <w:p>
      <w:pPr>
        <w:spacing w:line="360" w:lineRule="auto"/>
        <w:ind w:firstLine="420" w:firstLineChars="200"/>
        <w:rPr>
          <w:rFonts w:hAnsi="宋体"/>
          <w:szCs w:val="21"/>
        </w:rPr>
      </w:pPr>
      <w:r>
        <w:rPr>
          <w:rFonts w:hint="eastAsia" w:hAnsi="宋体"/>
          <w:szCs w:val="21"/>
        </w:rPr>
        <w:t>12.1.2乙</w:t>
      </w:r>
      <w:r>
        <w:rPr>
          <w:rFonts w:hAnsi="宋体"/>
          <w:szCs w:val="21"/>
        </w:rPr>
        <w:t>方未能履行合同规定的其它主要义务的；</w:t>
      </w:r>
    </w:p>
    <w:p>
      <w:pPr>
        <w:spacing w:line="360" w:lineRule="auto"/>
        <w:ind w:firstLine="420" w:firstLineChars="200"/>
        <w:rPr>
          <w:rFonts w:hAnsi="宋体"/>
          <w:szCs w:val="21"/>
        </w:rPr>
      </w:pPr>
      <w:r>
        <w:rPr>
          <w:rFonts w:hint="eastAsia" w:hAnsi="宋体"/>
          <w:szCs w:val="21"/>
        </w:rPr>
        <w:t>12.1.3乙</w:t>
      </w:r>
      <w:r>
        <w:rPr>
          <w:rFonts w:hAnsi="宋体"/>
          <w:szCs w:val="21"/>
        </w:rPr>
        <w:t>方在本合同履行过程中有欺诈行为的。</w:t>
      </w:r>
    </w:p>
    <w:p>
      <w:pPr>
        <w:spacing w:line="360" w:lineRule="auto"/>
        <w:ind w:firstLine="420" w:firstLineChars="200"/>
        <w:rPr>
          <w:rFonts w:hAnsi="宋体"/>
          <w:szCs w:val="21"/>
        </w:rPr>
      </w:pPr>
      <w:r>
        <w:rPr>
          <w:rFonts w:hint="eastAsia" w:hAnsi="宋体"/>
          <w:szCs w:val="21"/>
        </w:rPr>
        <w:t>12.2甲</w:t>
      </w:r>
      <w:r>
        <w:rPr>
          <w:rFonts w:hAnsi="宋体"/>
          <w:szCs w:val="21"/>
        </w:rPr>
        <w:t>方全部或部分解除合同之后，应当遵循诚实信用原则购买与未交付的货物类似的货物或服务，</w:t>
      </w:r>
      <w:r>
        <w:rPr>
          <w:rFonts w:hint="eastAsia" w:hAnsi="宋体"/>
          <w:szCs w:val="21"/>
        </w:rPr>
        <w:t>乙</w:t>
      </w:r>
      <w:r>
        <w:rPr>
          <w:rFonts w:hAnsi="宋体"/>
          <w:szCs w:val="21"/>
        </w:rPr>
        <w:t>方应承担甲方购买类似货物或服务而产生的额外支出。部分解除合同的，</w:t>
      </w:r>
      <w:r>
        <w:rPr>
          <w:rFonts w:hint="eastAsia" w:hAnsi="宋体"/>
          <w:szCs w:val="21"/>
        </w:rPr>
        <w:t>乙</w:t>
      </w:r>
      <w:r>
        <w:rPr>
          <w:rFonts w:hAnsi="宋体"/>
          <w:szCs w:val="21"/>
        </w:rPr>
        <w:t>方应继续履行合同中未解除的部分。</w:t>
      </w:r>
    </w:p>
    <w:p>
      <w:pPr>
        <w:snapToGrid w:val="0"/>
        <w:spacing w:line="440" w:lineRule="exact"/>
        <w:ind w:firstLine="422" w:firstLineChars="200"/>
        <w:rPr>
          <w:rFonts w:hAnsi="宋体"/>
          <w:b/>
          <w:szCs w:val="21"/>
        </w:rPr>
      </w:pPr>
      <w:r>
        <w:rPr>
          <w:rFonts w:hint="eastAsia" w:hAnsi="宋体"/>
          <w:b/>
          <w:szCs w:val="21"/>
        </w:rPr>
        <w:t>13.其它事项</w:t>
      </w:r>
    </w:p>
    <w:p>
      <w:pPr>
        <w:snapToGrid w:val="0"/>
        <w:spacing w:line="440" w:lineRule="exact"/>
        <w:ind w:firstLine="420" w:firstLineChars="200"/>
        <w:rPr>
          <w:rFonts w:hAnsi="宋体"/>
          <w:szCs w:val="21"/>
        </w:rPr>
      </w:pPr>
      <w:r>
        <w:rPr>
          <w:rFonts w:hint="eastAsia" w:hAnsi="宋体"/>
          <w:szCs w:val="21"/>
        </w:rPr>
        <w:t>13.1 合同经双方签字盖章后生效。本合同一式五份，甲方执四份，乙方执一份，执行完毕后自行失效。</w:t>
      </w:r>
    </w:p>
    <w:p>
      <w:pPr>
        <w:spacing w:line="440" w:lineRule="exact"/>
        <w:ind w:firstLine="411" w:firstLineChars="196"/>
        <w:rPr>
          <w:rFonts w:hAnsi="宋体"/>
          <w:szCs w:val="21"/>
        </w:rPr>
      </w:pPr>
      <w:r>
        <w:rPr>
          <w:rFonts w:hint="eastAsia" w:hAnsi="宋体"/>
          <w:szCs w:val="21"/>
        </w:rPr>
        <w:t>13.2 合同的附件、投标文件均作为本合同不可分割的内容，且具有同等法律效力。合同的附件由甲方使用单位负责审核并签章。</w:t>
      </w:r>
    </w:p>
    <w:p>
      <w:pPr>
        <w:snapToGrid w:val="0"/>
        <w:spacing w:line="440" w:lineRule="exact"/>
        <w:ind w:firstLine="420" w:firstLineChars="200"/>
        <w:rPr>
          <w:rFonts w:hAnsi="宋体"/>
          <w:szCs w:val="21"/>
        </w:rPr>
      </w:pPr>
      <w:r>
        <w:rPr>
          <w:rFonts w:hint="eastAsia" w:hAnsi="宋体"/>
          <w:szCs w:val="21"/>
        </w:rPr>
        <w:t>13.3 在本合同执行过程中，甲、乙双方协商签订的补充合同与原合同具有同等法律效力。</w:t>
      </w:r>
    </w:p>
    <w:p>
      <w:pPr>
        <w:snapToGrid w:val="0"/>
        <w:spacing w:line="440" w:lineRule="exact"/>
        <w:ind w:firstLine="420" w:firstLineChars="200"/>
        <w:rPr>
          <w:rFonts w:hAnsi="宋体"/>
          <w:szCs w:val="21"/>
        </w:rPr>
      </w:pPr>
      <w:r>
        <w:rPr>
          <w:rFonts w:hint="eastAsia" w:hAnsi="宋体"/>
          <w:szCs w:val="21"/>
        </w:rPr>
        <w:t>13.4 未尽事宜，双方协商解决。</w:t>
      </w:r>
    </w:p>
    <w:p>
      <w:pPr>
        <w:snapToGrid w:val="0"/>
        <w:spacing w:line="480" w:lineRule="exact"/>
        <w:rPr>
          <w:rFonts w:hAnsi="宋体"/>
          <w:b/>
          <w:szCs w:val="21"/>
        </w:rPr>
      </w:pPr>
      <w:r>
        <w:rPr>
          <w:rFonts w:hint="eastAsia" w:hAnsi="宋体"/>
          <w:b/>
          <w:szCs w:val="21"/>
        </w:rPr>
        <w:t>合同签订地点：西安建筑科技大学</w:t>
      </w:r>
    </w:p>
    <w:p>
      <w:pPr>
        <w:snapToGrid w:val="0"/>
        <w:spacing w:line="480" w:lineRule="exact"/>
        <w:rPr>
          <w:rFonts w:hAnsi="宋体"/>
          <w:b/>
          <w:szCs w:val="21"/>
        </w:rPr>
      </w:pPr>
      <w:r>
        <w:rPr>
          <w:rFonts w:hint="eastAsia" w:hAnsi="宋体"/>
          <w:b/>
          <w:szCs w:val="21"/>
        </w:rPr>
        <w:t>合同签订时间：      年    月    日</w:t>
      </w:r>
    </w:p>
    <w:p>
      <w:pPr>
        <w:snapToGrid w:val="0"/>
        <w:spacing w:line="480" w:lineRule="exact"/>
        <w:rPr>
          <w:rFonts w:hAnsi="宋体"/>
          <w:b/>
          <w:szCs w:val="21"/>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7"/>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vAlign w:val="center"/>
          </w:tcPr>
          <w:p>
            <w:pPr>
              <w:rPr>
                <w:rFonts w:hAnsi="宋体"/>
                <w:b/>
                <w:szCs w:val="21"/>
              </w:rPr>
            </w:pPr>
            <w:r>
              <w:rPr>
                <w:rFonts w:hint="eastAsia" w:hAnsi="宋体"/>
                <w:b/>
                <w:szCs w:val="21"/>
              </w:rPr>
              <w:t>甲  方（盖章）：西安建筑科技大学</w:t>
            </w:r>
          </w:p>
        </w:tc>
        <w:tc>
          <w:tcPr>
            <w:tcW w:w="4503" w:type="dxa"/>
            <w:vAlign w:val="center"/>
          </w:tcPr>
          <w:p>
            <w:pPr>
              <w:rPr>
                <w:rFonts w:hAnsi="宋体"/>
                <w:szCs w:val="21"/>
              </w:rPr>
            </w:pPr>
            <w:r>
              <w:rPr>
                <w:rFonts w:hint="eastAsia" w:hAnsi="宋体"/>
                <w:b/>
                <w:szCs w:val="21"/>
              </w:rPr>
              <w:t>乙  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vAlign w:val="center"/>
          </w:tcPr>
          <w:p>
            <w:pPr>
              <w:rPr>
                <w:rFonts w:hAnsi="宋体"/>
                <w:szCs w:val="21"/>
              </w:rPr>
            </w:pPr>
            <w:r>
              <w:rPr>
                <w:rFonts w:hint="eastAsia" w:hAnsi="宋体"/>
                <w:b/>
                <w:szCs w:val="21"/>
              </w:rPr>
              <w:t>地  址：西安市雁塔路13号</w:t>
            </w:r>
          </w:p>
        </w:tc>
        <w:tc>
          <w:tcPr>
            <w:tcW w:w="4503" w:type="dxa"/>
            <w:vAlign w:val="center"/>
          </w:tcPr>
          <w:p>
            <w:pPr>
              <w:rPr>
                <w:rFonts w:hAnsi="宋体"/>
                <w:szCs w:val="21"/>
              </w:rPr>
            </w:pPr>
            <w:r>
              <w:rPr>
                <w:rFonts w:hint="eastAsia" w:hAnsi="宋体"/>
                <w:b/>
                <w:szCs w:val="21"/>
              </w:rPr>
              <w:t>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vAlign w:val="center"/>
          </w:tcPr>
          <w:p>
            <w:pPr>
              <w:rPr>
                <w:rFonts w:hAnsi="宋体"/>
                <w:szCs w:val="21"/>
              </w:rPr>
            </w:pPr>
            <w:r>
              <w:rPr>
                <w:rFonts w:hint="eastAsia" w:hAnsi="宋体"/>
                <w:b/>
                <w:szCs w:val="21"/>
              </w:rPr>
              <w:t>法定代表人（签字）：</w:t>
            </w:r>
          </w:p>
        </w:tc>
        <w:tc>
          <w:tcPr>
            <w:tcW w:w="4503" w:type="dxa"/>
            <w:vAlign w:val="center"/>
          </w:tcPr>
          <w:p>
            <w:pPr>
              <w:rPr>
                <w:rFonts w:hAnsi="宋体"/>
                <w:szCs w:val="21"/>
              </w:rPr>
            </w:pPr>
            <w:r>
              <w:rPr>
                <w:rFonts w:hint="eastAsia" w:hAnsi="宋体"/>
                <w:b/>
                <w:szCs w:val="21"/>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vAlign w:val="center"/>
          </w:tcPr>
          <w:p>
            <w:pPr>
              <w:rPr>
                <w:rFonts w:hAnsi="宋体"/>
                <w:szCs w:val="21"/>
              </w:rPr>
            </w:pPr>
            <w:r>
              <w:rPr>
                <w:rFonts w:hint="eastAsia" w:hAnsi="宋体"/>
                <w:b/>
                <w:szCs w:val="21"/>
              </w:rPr>
              <w:t>委托代理人（签字）：</w:t>
            </w:r>
          </w:p>
        </w:tc>
        <w:tc>
          <w:tcPr>
            <w:tcW w:w="4503" w:type="dxa"/>
            <w:vAlign w:val="center"/>
          </w:tcPr>
          <w:p>
            <w:pPr>
              <w:rPr>
                <w:rFonts w:hAnsi="宋体"/>
                <w:szCs w:val="21"/>
              </w:rPr>
            </w:pPr>
            <w:r>
              <w:rPr>
                <w:rFonts w:hint="eastAsia" w:hAnsi="宋体"/>
                <w:b/>
                <w:szCs w:val="21"/>
              </w:rPr>
              <w:t>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vAlign w:val="center"/>
          </w:tcPr>
          <w:p>
            <w:pPr>
              <w:rPr>
                <w:rFonts w:hAnsi="宋体"/>
                <w:szCs w:val="21"/>
              </w:rPr>
            </w:pPr>
            <w:r>
              <w:rPr>
                <w:rFonts w:hint="eastAsia" w:hAnsi="宋体"/>
                <w:b/>
                <w:szCs w:val="21"/>
              </w:rPr>
              <w:t>开户名：西安建筑科技大学</w:t>
            </w:r>
          </w:p>
        </w:tc>
        <w:tc>
          <w:tcPr>
            <w:tcW w:w="4503" w:type="dxa"/>
            <w:vAlign w:val="center"/>
          </w:tcPr>
          <w:p>
            <w:pPr>
              <w:rPr>
                <w:rFonts w:hAnsi="宋体"/>
                <w:szCs w:val="21"/>
              </w:rPr>
            </w:pPr>
            <w:r>
              <w:rPr>
                <w:rFonts w:hint="eastAsia" w:hAnsi="宋体"/>
                <w:b/>
                <w:szCs w:val="21"/>
              </w:rPr>
              <w:t>开户名：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vAlign w:val="center"/>
          </w:tcPr>
          <w:p>
            <w:pPr>
              <w:rPr>
                <w:rFonts w:hAnsi="宋体"/>
                <w:b/>
                <w:szCs w:val="21"/>
              </w:rPr>
            </w:pPr>
            <w:r>
              <w:rPr>
                <w:rFonts w:hint="eastAsia" w:hAnsi="宋体"/>
                <w:b/>
                <w:szCs w:val="21"/>
              </w:rPr>
              <w:t>开户行：工行雁塔路支行</w:t>
            </w:r>
          </w:p>
          <w:p>
            <w:pPr>
              <w:rPr>
                <w:rFonts w:hAnsi="宋体"/>
                <w:szCs w:val="21"/>
              </w:rPr>
            </w:pPr>
            <w:r>
              <w:rPr>
                <w:rFonts w:hint="eastAsia" w:hAnsi="宋体"/>
                <w:b/>
                <w:szCs w:val="21"/>
              </w:rPr>
              <w:t>税  号: 1261000043523106XB</w:t>
            </w:r>
          </w:p>
        </w:tc>
        <w:tc>
          <w:tcPr>
            <w:tcW w:w="4503" w:type="dxa"/>
            <w:vAlign w:val="center"/>
          </w:tcPr>
          <w:p>
            <w:pPr>
              <w:rPr>
                <w:rFonts w:hAnsi="宋体"/>
                <w:szCs w:val="21"/>
              </w:rPr>
            </w:pPr>
            <w:r>
              <w:rPr>
                <w:rFonts w:hint="eastAsia" w:hAnsi="宋体"/>
                <w:b/>
                <w:szCs w:val="21"/>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vAlign w:val="center"/>
          </w:tcPr>
          <w:p>
            <w:pPr>
              <w:rPr>
                <w:rFonts w:hAnsi="宋体"/>
                <w:szCs w:val="21"/>
              </w:rPr>
            </w:pPr>
            <w:r>
              <w:rPr>
                <w:rFonts w:hint="eastAsia" w:hAnsi="宋体"/>
                <w:b/>
                <w:szCs w:val="21"/>
              </w:rPr>
              <w:t>帐  号：3700023009026400639</w:t>
            </w:r>
          </w:p>
        </w:tc>
        <w:tc>
          <w:tcPr>
            <w:tcW w:w="4503" w:type="dxa"/>
            <w:vAlign w:val="center"/>
          </w:tcPr>
          <w:p>
            <w:pPr>
              <w:rPr>
                <w:rFonts w:hAnsi="宋体"/>
                <w:szCs w:val="21"/>
              </w:rPr>
            </w:pPr>
            <w:r>
              <w:rPr>
                <w:rFonts w:hint="eastAsia" w:hAnsi="宋体"/>
                <w:b/>
                <w:szCs w:val="21"/>
              </w:rPr>
              <w:t>帐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vAlign w:val="center"/>
          </w:tcPr>
          <w:p>
            <w:pPr>
              <w:rPr>
                <w:rFonts w:hAnsi="宋体"/>
                <w:szCs w:val="21"/>
              </w:rPr>
            </w:pPr>
            <w:r>
              <w:rPr>
                <w:rFonts w:hint="eastAsia" w:hAnsi="宋体"/>
                <w:b/>
                <w:szCs w:val="21"/>
              </w:rPr>
              <w:t>联系人：</w:t>
            </w:r>
          </w:p>
        </w:tc>
        <w:tc>
          <w:tcPr>
            <w:tcW w:w="4503" w:type="dxa"/>
            <w:vAlign w:val="center"/>
          </w:tcPr>
          <w:p>
            <w:pPr>
              <w:rPr>
                <w:rFonts w:hAnsi="宋体"/>
                <w:szCs w:val="21"/>
              </w:rPr>
            </w:pPr>
            <w:r>
              <w:rPr>
                <w:rFonts w:hint="eastAsia" w:hAnsi="宋体"/>
                <w:b/>
                <w:szCs w:val="21"/>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7" w:type="dxa"/>
            <w:vAlign w:val="center"/>
          </w:tcPr>
          <w:p>
            <w:pPr>
              <w:rPr>
                <w:rFonts w:hAnsi="宋体"/>
                <w:szCs w:val="21"/>
              </w:rPr>
            </w:pPr>
            <w:r>
              <w:rPr>
                <w:rFonts w:hint="eastAsia" w:hAnsi="宋体"/>
                <w:b/>
                <w:szCs w:val="21"/>
              </w:rPr>
              <w:t>联系电话：</w:t>
            </w:r>
          </w:p>
        </w:tc>
        <w:tc>
          <w:tcPr>
            <w:tcW w:w="4503" w:type="dxa"/>
            <w:vAlign w:val="center"/>
          </w:tcPr>
          <w:p>
            <w:pPr>
              <w:rPr>
                <w:rFonts w:hAnsi="宋体"/>
                <w:szCs w:val="21"/>
              </w:rPr>
            </w:pPr>
            <w:r>
              <w:rPr>
                <w:rFonts w:hint="eastAsia" w:hAnsi="宋体"/>
                <w:b/>
                <w:szCs w:val="21"/>
              </w:rPr>
              <w:t>联系电话：</w:t>
            </w:r>
          </w:p>
        </w:tc>
      </w:tr>
    </w:tbl>
    <w:p>
      <w:pPr>
        <w:rPr>
          <w:b/>
          <w:sz w:val="32"/>
          <w:szCs w:val="32"/>
        </w:rPr>
      </w:pPr>
      <w:r>
        <w:rPr>
          <w:b/>
          <w:sz w:val="32"/>
          <w:szCs w:val="32"/>
        </w:rPr>
        <w:br w:type="page"/>
      </w:r>
      <w:r>
        <w:rPr>
          <w:rFonts w:hint="eastAsia"/>
          <w:b/>
          <w:sz w:val="32"/>
          <w:szCs w:val="32"/>
        </w:rPr>
        <w:t>附件：技术协议</w:t>
      </w:r>
    </w:p>
    <w:p>
      <w:pPr>
        <w:spacing w:line="440" w:lineRule="exact"/>
        <w:rPr>
          <w:rFonts w:hAnsi="宋体"/>
          <w:b/>
          <w:sz w:val="30"/>
          <w:szCs w:val="30"/>
        </w:rPr>
      </w:pPr>
      <w:bookmarkStart w:id="26" w:name="_Toc390373038"/>
      <w:bookmarkStart w:id="27" w:name="_Toc390360542"/>
      <w:r>
        <w:rPr>
          <w:rFonts w:hint="eastAsia"/>
          <w:b/>
          <w:sz w:val="32"/>
          <w:szCs w:val="32"/>
        </w:rPr>
        <w:t>1.</w:t>
      </w:r>
      <w:r>
        <w:rPr>
          <w:rFonts w:hint="eastAsia" w:hAnsi="宋体"/>
          <w:b/>
          <w:sz w:val="30"/>
          <w:szCs w:val="30"/>
        </w:rPr>
        <w:t>中标产品技术参数明细</w:t>
      </w:r>
    </w:p>
    <w:p>
      <w:pPr>
        <w:spacing w:line="440" w:lineRule="exact"/>
        <w:rPr>
          <w:b/>
          <w:sz w:val="32"/>
          <w:szCs w:val="32"/>
        </w:rPr>
      </w:pPr>
      <w:r>
        <w:rPr>
          <w:rFonts w:hint="eastAsia" w:hAnsi="宋体" w:cs="宋体"/>
          <w:szCs w:val="21"/>
        </w:rPr>
        <w:t>我公司承诺：合同中数列产品均满足标书及使用要求，无任何负偏离。并与所供产品完全一致。</w:t>
      </w:r>
    </w:p>
    <w:bookmarkEnd w:id="26"/>
    <w:bookmarkEnd w:id="27"/>
    <w:p>
      <w:pPr>
        <w:spacing w:line="440" w:lineRule="exact"/>
        <w:rPr>
          <w:rStyle w:val="35"/>
          <w:rFonts w:hAnsi="宋体"/>
          <w:szCs w:val="21"/>
        </w:rPr>
      </w:pPr>
      <w:r>
        <w:rPr>
          <w:rStyle w:val="35"/>
          <w:rFonts w:hint="eastAsia" w:hAnsi="宋体"/>
          <w:szCs w:val="21"/>
        </w:rPr>
        <w:t>1.1设备特性</w:t>
      </w:r>
    </w:p>
    <w:p>
      <w:pPr>
        <w:spacing w:line="440" w:lineRule="exact"/>
        <w:rPr>
          <w:rStyle w:val="35"/>
          <w:rFonts w:hAnsi="宋体"/>
          <w:szCs w:val="21"/>
        </w:rPr>
      </w:pPr>
      <w:r>
        <w:rPr>
          <w:rStyle w:val="35"/>
          <w:rFonts w:hint="eastAsia" w:hAnsi="宋体"/>
          <w:szCs w:val="21"/>
        </w:rPr>
        <w:t>1.2</w:t>
      </w:r>
      <w:r>
        <w:rPr>
          <w:rFonts w:hint="eastAsia" w:hAnsi="宋体"/>
          <w:b/>
          <w:szCs w:val="21"/>
        </w:rPr>
        <w:t>设备用途</w:t>
      </w:r>
    </w:p>
    <w:p>
      <w:pPr>
        <w:spacing w:line="440" w:lineRule="exact"/>
        <w:rPr>
          <w:rFonts w:hAnsi="宋体"/>
          <w:b/>
          <w:szCs w:val="21"/>
        </w:rPr>
      </w:pPr>
      <w:r>
        <w:rPr>
          <w:rFonts w:hint="eastAsia" w:hAnsi="宋体"/>
          <w:b/>
          <w:szCs w:val="21"/>
        </w:rPr>
        <w:t>1.3设备主要参数指标</w:t>
      </w:r>
    </w:p>
    <w:p>
      <w:pPr>
        <w:spacing w:line="440" w:lineRule="exact"/>
        <w:rPr>
          <w:rFonts w:hAnsi="宋体"/>
          <w:b/>
          <w:szCs w:val="21"/>
        </w:rPr>
      </w:pPr>
      <w:r>
        <w:rPr>
          <w:rFonts w:hint="eastAsia" w:hAnsi="宋体"/>
          <w:b/>
          <w:szCs w:val="21"/>
        </w:rPr>
        <w:t>1.4质量要求与安全要求</w:t>
      </w:r>
    </w:p>
    <w:p>
      <w:pPr>
        <w:spacing w:line="440" w:lineRule="exact"/>
        <w:rPr>
          <w:b/>
          <w:szCs w:val="21"/>
        </w:rPr>
      </w:pPr>
      <w:r>
        <w:rPr>
          <w:rFonts w:hint="eastAsia" w:hAnsi="宋体"/>
          <w:b/>
          <w:szCs w:val="21"/>
        </w:rPr>
        <w:t>1.5设备运行一般流程图</w:t>
      </w:r>
    </w:p>
    <w:p>
      <w:pPr>
        <w:spacing w:line="440" w:lineRule="exact"/>
        <w:rPr>
          <w:rStyle w:val="35"/>
          <w:rFonts w:hAnsi="宋体"/>
          <w:bCs/>
          <w:szCs w:val="21"/>
        </w:rPr>
      </w:pPr>
    </w:p>
    <w:p>
      <w:pPr>
        <w:spacing w:line="440" w:lineRule="exact"/>
        <w:rPr>
          <w:rFonts w:hAnsi="宋体"/>
          <w:b/>
          <w:sz w:val="30"/>
          <w:szCs w:val="30"/>
        </w:rPr>
      </w:pPr>
      <w:r>
        <w:rPr>
          <w:rFonts w:hint="eastAsia" w:hAnsi="宋体"/>
          <w:b/>
          <w:sz w:val="30"/>
          <w:szCs w:val="30"/>
        </w:rPr>
        <w:t>2.售后服务内容</w:t>
      </w:r>
      <w:bookmarkStart w:id="28" w:name="_Toc373263358"/>
      <w:bookmarkStart w:id="29" w:name="_Toc390360557"/>
      <w:bookmarkStart w:id="30" w:name="_Toc390373053"/>
    </w:p>
    <w:bookmarkEnd w:id="28"/>
    <w:bookmarkEnd w:id="29"/>
    <w:bookmarkEnd w:id="30"/>
    <w:p>
      <w:pPr>
        <w:spacing w:line="440" w:lineRule="exact"/>
        <w:rPr>
          <w:rFonts w:hAnsi="宋体"/>
          <w:b/>
          <w:szCs w:val="21"/>
        </w:rPr>
      </w:pPr>
      <w:bookmarkStart w:id="31" w:name="_Toc390360558"/>
      <w:bookmarkStart w:id="32" w:name="_Toc390373054"/>
      <w:bookmarkStart w:id="33" w:name="_Toc373263359"/>
      <w:r>
        <w:rPr>
          <w:rFonts w:hint="eastAsia" w:hAnsi="宋体"/>
          <w:b/>
          <w:szCs w:val="21"/>
        </w:rPr>
        <w:t>2.1技术服务、售后服务体系、故障响应时间、应急维修措施</w:t>
      </w:r>
      <w:bookmarkEnd w:id="31"/>
      <w:bookmarkEnd w:id="32"/>
      <w:bookmarkEnd w:id="33"/>
    </w:p>
    <w:p>
      <w:pPr>
        <w:spacing w:line="440" w:lineRule="exact"/>
        <w:ind w:right="210" w:rightChars="100" w:firstLine="420" w:firstLineChars="200"/>
        <w:outlineLvl w:val="3"/>
        <w:rPr>
          <w:rFonts w:hAnsi="宋体"/>
          <w:szCs w:val="21"/>
        </w:rPr>
      </w:pPr>
      <w:r>
        <w:rPr>
          <w:rFonts w:hint="eastAsia" w:hAnsi="宋体"/>
          <w:szCs w:val="21"/>
        </w:rPr>
        <w:t>2.1.1技术服务措施</w:t>
      </w:r>
    </w:p>
    <w:p>
      <w:pPr>
        <w:spacing w:line="440" w:lineRule="exact"/>
        <w:ind w:right="210" w:rightChars="100" w:firstLine="420" w:firstLineChars="200"/>
        <w:outlineLvl w:val="3"/>
        <w:rPr>
          <w:rFonts w:hAnsi="宋体"/>
          <w:szCs w:val="21"/>
        </w:rPr>
      </w:pPr>
      <w:r>
        <w:rPr>
          <w:rFonts w:hint="eastAsia" w:hAnsi="宋体"/>
          <w:szCs w:val="21"/>
        </w:rPr>
        <w:t>2.1.2售后服务体系</w:t>
      </w:r>
    </w:p>
    <w:p>
      <w:pPr>
        <w:spacing w:line="440" w:lineRule="exact"/>
        <w:ind w:firstLine="420" w:firstLineChars="200"/>
        <w:jc w:val="left"/>
        <w:outlineLvl w:val="0"/>
        <w:rPr>
          <w:rFonts w:hAnsi="宋体"/>
          <w:szCs w:val="21"/>
        </w:rPr>
      </w:pPr>
      <w:r>
        <w:rPr>
          <w:rFonts w:hint="eastAsia" w:hAnsi="宋体"/>
          <w:szCs w:val="21"/>
        </w:rPr>
        <w:t>质保期内服务</w:t>
      </w:r>
    </w:p>
    <w:p>
      <w:pPr>
        <w:spacing w:line="440" w:lineRule="exact"/>
        <w:ind w:firstLine="420" w:firstLineChars="200"/>
        <w:jc w:val="left"/>
        <w:outlineLvl w:val="0"/>
        <w:rPr>
          <w:rFonts w:hAnsi="宋体"/>
          <w:szCs w:val="21"/>
        </w:rPr>
      </w:pPr>
      <w:r>
        <w:rPr>
          <w:rFonts w:hint="eastAsia" w:hAnsi="宋体"/>
          <w:szCs w:val="21"/>
        </w:rPr>
        <w:t>质保期外服务</w:t>
      </w:r>
    </w:p>
    <w:p>
      <w:pPr>
        <w:spacing w:line="440" w:lineRule="exact"/>
        <w:ind w:right="210" w:rightChars="100" w:firstLine="420" w:firstLineChars="200"/>
        <w:outlineLvl w:val="3"/>
        <w:rPr>
          <w:rFonts w:hAnsi="宋体"/>
          <w:szCs w:val="21"/>
        </w:rPr>
      </w:pPr>
      <w:r>
        <w:rPr>
          <w:rFonts w:hint="eastAsia" w:hAnsi="宋体"/>
          <w:szCs w:val="21"/>
        </w:rPr>
        <w:t>2.1.3故障响应时间</w:t>
      </w:r>
    </w:p>
    <w:p>
      <w:pPr>
        <w:spacing w:line="440" w:lineRule="exact"/>
        <w:ind w:right="210" w:rightChars="100" w:firstLine="420" w:firstLineChars="200"/>
        <w:outlineLvl w:val="3"/>
        <w:rPr>
          <w:rFonts w:hAnsi="宋体"/>
          <w:szCs w:val="21"/>
        </w:rPr>
      </w:pPr>
      <w:r>
        <w:rPr>
          <w:rFonts w:hint="eastAsia" w:hAnsi="宋体"/>
          <w:szCs w:val="21"/>
        </w:rPr>
        <w:t>2.1.4应急维修措施</w:t>
      </w:r>
      <w:bookmarkStart w:id="34" w:name="_Toc373263360"/>
      <w:bookmarkStart w:id="35" w:name="_Toc390360559"/>
      <w:bookmarkStart w:id="36" w:name="_Toc390373055"/>
    </w:p>
    <w:p>
      <w:pPr>
        <w:spacing w:line="440" w:lineRule="exact"/>
        <w:ind w:right="210" w:rightChars="100" w:firstLine="420" w:firstLineChars="200"/>
        <w:outlineLvl w:val="3"/>
        <w:rPr>
          <w:rFonts w:hAnsi="宋体"/>
          <w:szCs w:val="21"/>
        </w:rPr>
      </w:pPr>
      <w:r>
        <w:rPr>
          <w:rFonts w:hint="eastAsia" w:hAnsi="宋体"/>
          <w:szCs w:val="21"/>
        </w:rPr>
        <w:t>2.1.5易损件、备件的供应</w:t>
      </w:r>
    </w:p>
    <w:p>
      <w:pPr>
        <w:spacing w:line="440" w:lineRule="exact"/>
        <w:ind w:right="210" w:rightChars="100" w:firstLine="420" w:firstLineChars="200"/>
        <w:outlineLvl w:val="3"/>
        <w:rPr>
          <w:rFonts w:hAnsi="宋体"/>
          <w:szCs w:val="21"/>
        </w:rPr>
      </w:pPr>
      <w:r>
        <w:rPr>
          <w:rFonts w:hint="eastAsia" w:hAnsi="宋体"/>
          <w:szCs w:val="21"/>
        </w:rPr>
        <w:t>2.1.6质保期以外技术支持或技术服务</w:t>
      </w:r>
    </w:p>
    <w:p>
      <w:pPr>
        <w:spacing w:line="440" w:lineRule="exact"/>
        <w:ind w:right="210" w:rightChars="100" w:firstLine="420" w:firstLineChars="200"/>
        <w:outlineLvl w:val="3"/>
        <w:rPr>
          <w:rFonts w:hAnsi="宋体"/>
          <w:szCs w:val="21"/>
        </w:rPr>
      </w:pPr>
      <w:r>
        <w:rPr>
          <w:rFonts w:hint="eastAsia" w:hAnsi="宋体"/>
          <w:szCs w:val="21"/>
        </w:rPr>
        <w:t>2.1.7制定切实可行的操作规程和使用指南</w:t>
      </w:r>
    </w:p>
    <w:p>
      <w:pPr>
        <w:spacing w:line="440" w:lineRule="exact"/>
        <w:ind w:right="210" w:rightChars="100" w:firstLine="420" w:firstLineChars="200"/>
        <w:outlineLvl w:val="3"/>
        <w:rPr>
          <w:rFonts w:hAnsi="宋体"/>
          <w:szCs w:val="21"/>
        </w:rPr>
      </w:pPr>
    </w:p>
    <w:p>
      <w:pPr>
        <w:spacing w:line="440" w:lineRule="exact"/>
        <w:rPr>
          <w:rFonts w:hAnsi="宋体"/>
          <w:b/>
          <w:sz w:val="30"/>
          <w:szCs w:val="30"/>
        </w:rPr>
      </w:pPr>
      <w:r>
        <w:rPr>
          <w:rFonts w:hint="eastAsia" w:hAnsi="宋体"/>
          <w:b/>
          <w:sz w:val="30"/>
          <w:szCs w:val="30"/>
        </w:rPr>
        <w:t>3.培训服务内容</w:t>
      </w:r>
    </w:p>
    <w:p>
      <w:pPr>
        <w:spacing w:line="440" w:lineRule="exact"/>
        <w:ind w:right="210" w:rightChars="100"/>
        <w:outlineLvl w:val="3"/>
        <w:rPr>
          <w:rFonts w:hAnsi="宋体"/>
          <w:b/>
          <w:szCs w:val="21"/>
        </w:rPr>
      </w:pPr>
      <w:r>
        <w:rPr>
          <w:rFonts w:hint="eastAsia" w:hAnsi="宋体"/>
          <w:b/>
          <w:szCs w:val="21"/>
        </w:rPr>
        <w:t>3.1培训方案</w:t>
      </w:r>
    </w:p>
    <w:p>
      <w:pPr>
        <w:spacing w:line="440" w:lineRule="exact"/>
        <w:ind w:firstLine="420" w:firstLineChars="200"/>
        <w:rPr>
          <w:rFonts w:hAnsi="宋体"/>
          <w:szCs w:val="21"/>
        </w:rPr>
      </w:pPr>
      <w:r>
        <w:rPr>
          <w:rFonts w:hint="eastAsia" w:hAnsi="宋体"/>
          <w:szCs w:val="21"/>
        </w:rPr>
        <w:t>培训目标和要求</w:t>
      </w:r>
    </w:p>
    <w:p>
      <w:pPr>
        <w:spacing w:line="440" w:lineRule="exact"/>
        <w:jc w:val="left"/>
        <w:rPr>
          <w:rFonts w:hAnsi="宋体"/>
          <w:b/>
          <w:szCs w:val="21"/>
        </w:rPr>
      </w:pPr>
      <w:r>
        <w:rPr>
          <w:rFonts w:hint="eastAsia" w:hAnsi="宋体"/>
          <w:b/>
          <w:szCs w:val="21"/>
        </w:rPr>
        <w:t>3.2培训对象</w:t>
      </w:r>
    </w:p>
    <w:p>
      <w:pPr>
        <w:spacing w:line="440" w:lineRule="exact"/>
        <w:rPr>
          <w:rFonts w:hAnsi="宋体"/>
          <w:b/>
          <w:szCs w:val="21"/>
        </w:rPr>
      </w:pPr>
      <w:r>
        <w:rPr>
          <w:rFonts w:hint="eastAsia" w:hAnsi="宋体"/>
          <w:b/>
          <w:szCs w:val="21"/>
        </w:rPr>
        <w:t>3.3培训方式</w:t>
      </w:r>
    </w:p>
    <w:p>
      <w:pPr>
        <w:spacing w:line="440" w:lineRule="exact"/>
        <w:ind w:firstLine="420" w:firstLineChars="200"/>
        <w:rPr>
          <w:rFonts w:hAnsi="宋体"/>
          <w:szCs w:val="21"/>
        </w:rPr>
      </w:pPr>
      <w:r>
        <w:rPr>
          <w:rFonts w:hint="eastAsia" w:hAnsi="宋体"/>
          <w:szCs w:val="21"/>
        </w:rPr>
        <w:t>3.3.1系统使用培训：</w:t>
      </w:r>
    </w:p>
    <w:p>
      <w:pPr>
        <w:spacing w:line="440" w:lineRule="exact"/>
        <w:ind w:firstLine="420" w:firstLineChars="200"/>
        <w:rPr>
          <w:rFonts w:hAnsi="宋体"/>
          <w:bCs/>
          <w:szCs w:val="21"/>
        </w:rPr>
      </w:pPr>
      <w:r>
        <w:rPr>
          <w:rFonts w:hint="eastAsia" w:hAnsi="宋体"/>
          <w:bCs/>
          <w:szCs w:val="21"/>
        </w:rPr>
        <w:t>3.3.2培训课程及培训人数：</w:t>
      </w:r>
    </w:p>
    <w:p>
      <w:pPr>
        <w:spacing w:line="440" w:lineRule="exact"/>
        <w:ind w:firstLine="420" w:firstLineChars="200"/>
        <w:rPr>
          <w:rFonts w:hAnsi="宋体"/>
          <w:szCs w:val="21"/>
        </w:rPr>
      </w:pPr>
      <w:r>
        <w:rPr>
          <w:rFonts w:hint="eastAsia" w:hAnsi="宋体"/>
          <w:szCs w:val="21"/>
        </w:rPr>
        <w:t>3.3.3培训教师安排</w:t>
      </w:r>
    </w:p>
    <w:p>
      <w:pPr>
        <w:spacing w:line="440" w:lineRule="exact"/>
        <w:ind w:firstLine="420" w:firstLineChars="200"/>
        <w:rPr>
          <w:rFonts w:hAnsi="宋体"/>
          <w:szCs w:val="21"/>
        </w:rPr>
      </w:pPr>
      <w:r>
        <w:rPr>
          <w:rFonts w:hint="eastAsia" w:hAnsi="宋体"/>
          <w:szCs w:val="21"/>
        </w:rPr>
        <w:t>3.3.4培训时间安排</w:t>
      </w:r>
    </w:p>
    <w:p>
      <w:pPr>
        <w:spacing w:line="440" w:lineRule="exact"/>
        <w:ind w:firstLine="420" w:firstLineChars="200"/>
        <w:outlineLvl w:val="1"/>
        <w:rPr>
          <w:rFonts w:hAnsi="宋体"/>
          <w:szCs w:val="21"/>
        </w:rPr>
      </w:pPr>
      <w:r>
        <w:rPr>
          <w:rFonts w:hint="eastAsia" w:hAnsi="宋体"/>
          <w:szCs w:val="21"/>
        </w:rPr>
        <w:t>3.3.5培训及安全保证</w:t>
      </w:r>
    </w:p>
    <w:p>
      <w:pPr>
        <w:pStyle w:val="31"/>
        <w:spacing w:after="0" w:line="440" w:lineRule="exact"/>
        <w:ind w:left="0" w:leftChars="0" w:firstLine="480"/>
        <w:rPr>
          <w:snapToGrid w:val="0"/>
          <w:szCs w:val="21"/>
        </w:rPr>
      </w:pPr>
      <w:r>
        <w:rPr>
          <w:rFonts w:hint="eastAsia" w:hAnsi="宋体"/>
          <w:snapToGrid w:val="0"/>
          <w:szCs w:val="21"/>
        </w:rPr>
        <w:t>①</w:t>
      </w:r>
      <w:r>
        <w:rPr>
          <w:rFonts w:hint="eastAsia"/>
          <w:snapToGrid w:val="0"/>
          <w:szCs w:val="21"/>
        </w:rPr>
        <w:t>为使操作人员尽快消化设备的技术特点、掌握操作方法，乙方应制订完善的培训计划，安排经验丰富技术人员，在设备安装的后期进行操作人员的培训。培训形式主要为现场培训。通过培训，使受训人员能对设备全面了解，掌握日常控制过程，有能力处理一般故障和进行日常维护，提高设备的使用质量，并消除设备因使用或操作不当而引起的故障，减少突发故障的发生，从而保证设备长期稳定的运行。</w:t>
      </w:r>
    </w:p>
    <w:p>
      <w:pPr>
        <w:spacing w:line="440" w:lineRule="exact"/>
        <w:ind w:firstLine="420" w:firstLineChars="200"/>
        <w:rPr>
          <w:szCs w:val="21"/>
        </w:rPr>
      </w:pPr>
      <w:r>
        <w:rPr>
          <w:rFonts w:hint="eastAsia" w:hAnsi="宋体"/>
          <w:szCs w:val="21"/>
        </w:rPr>
        <w:t>②</w:t>
      </w:r>
      <w:r>
        <w:rPr>
          <w:rFonts w:hint="eastAsia"/>
          <w:szCs w:val="21"/>
        </w:rPr>
        <w:t>设备本体对可能造成伤害的部位均应采用防护板或防护网隔离并有醒目警示。</w:t>
      </w:r>
    </w:p>
    <w:p>
      <w:pPr>
        <w:spacing w:line="440" w:lineRule="exact"/>
        <w:ind w:firstLine="420" w:firstLineChars="200"/>
        <w:rPr>
          <w:szCs w:val="21"/>
        </w:rPr>
      </w:pPr>
      <w:r>
        <w:rPr>
          <w:rFonts w:hint="eastAsia" w:hAnsi="宋体"/>
          <w:szCs w:val="21"/>
        </w:rPr>
        <w:t>③</w:t>
      </w:r>
      <w:r>
        <w:rPr>
          <w:rFonts w:hint="eastAsia"/>
          <w:szCs w:val="21"/>
        </w:rPr>
        <w:t>所用电气元件均按照国标选配，确保稳定安全，符合三防要求。</w:t>
      </w:r>
    </w:p>
    <w:bookmarkEnd w:id="34"/>
    <w:bookmarkEnd w:id="35"/>
    <w:bookmarkEnd w:id="36"/>
    <w:p>
      <w:pPr>
        <w:spacing w:line="440" w:lineRule="exact"/>
        <w:ind w:right="210" w:rightChars="100" w:firstLine="420" w:firstLineChars="200"/>
        <w:outlineLvl w:val="3"/>
        <w:rPr>
          <w:rFonts w:hAnsi="宋体"/>
          <w:szCs w:val="21"/>
        </w:rPr>
      </w:pPr>
    </w:p>
    <w:p>
      <w:pPr>
        <w:spacing w:line="440" w:lineRule="exact"/>
        <w:jc w:val="left"/>
        <w:outlineLvl w:val="0"/>
        <w:rPr>
          <w:rFonts w:hAnsi="宋体"/>
          <w:szCs w:val="21"/>
        </w:rPr>
      </w:pPr>
    </w:p>
    <w:p>
      <w:pPr>
        <w:spacing w:line="440" w:lineRule="exact"/>
        <w:rPr>
          <w:rFonts w:hAnsi="宋体"/>
          <w:b/>
          <w:color w:val="FF0000"/>
          <w:szCs w:val="21"/>
        </w:rPr>
      </w:pPr>
    </w:p>
    <w:p>
      <w:pPr>
        <w:spacing w:line="440" w:lineRule="exact"/>
        <w:rPr>
          <w:rFonts w:hAnsi="宋体"/>
          <w:b/>
          <w:szCs w:val="21"/>
        </w:rPr>
      </w:pPr>
      <w:bookmarkStart w:id="37" w:name="_Toc345966825"/>
      <w:bookmarkStart w:id="38" w:name="_Toc345966650"/>
      <w:bookmarkStart w:id="39" w:name="_Toc346025578"/>
    </w:p>
    <w:p>
      <w:pPr>
        <w:pStyle w:val="74"/>
        <w:numPr>
          <w:ilvl w:val="1"/>
          <w:numId w:val="3"/>
        </w:numPr>
        <w:spacing w:line="440" w:lineRule="exact"/>
        <w:ind w:left="0" w:firstLine="0" w:firstLineChars="0"/>
        <w:rPr>
          <w:b/>
          <w:vanish/>
          <w:szCs w:val="21"/>
        </w:rPr>
      </w:pPr>
    </w:p>
    <w:p>
      <w:pPr>
        <w:pStyle w:val="74"/>
        <w:numPr>
          <w:ilvl w:val="1"/>
          <w:numId w:val="3"/>
        </w:numPr>
        <w:spacing w:line="440" w:lineRule="exact"/>
        <w:ind w:left="0" w:firstLine="0" w:firstLineChars="0"/>
        <w:rPr>
          <w:b/>
          <w:vanish/>
          <w:szCs w:val="21"/>
        </w:rPr>
      </w:pPr>
    </w:p>
    <w:p>
      <w:pPr>
        <w:pStyle w:val="74"/>
        <w:numPr>
          <w:ilvl w:val="1"/>
          <w:numId w:val="3"/>
        </w:numPr>
        <w:spacing w:line="440" w:lineRule="exact"/>
        <w:ind w:left="0" w:firstLine="0" w:firstLineChars="0"/>
        <w:rPr>
          <w:b/>
          <w:vanish/>
          <w:szCs w:val="21"/>
        </w:rPr>
      </w:pPr>
    </w:p>
    <w:p>
      <w:pPr>
        <w:pStyle w:val="74"/>
        <w:numPr>
          <w:ilvl w:val="1"/>
          <w:numId w:val="3"/>
        </w:numPr>
        <w:spacing w:line="440" w:lineRule="exact"/>
        <w:ind w:left="0" w:firstLine="0" w:firstLineChars="0"/>
        <w:rPr>
          <w:b/>
          <w:vanish/>
          <w:szCs w:val="21"/>
        </w:rPr>
      </w:pPr>
    </w:p>
    <w:bookmarkEnd w:id="37"/>
    <w:bookmarkEnd w:id="38"/>
    <w:bookmarkEnd w:id="39"/>
    <w:p>
      <w:pPr>
        <w:spacing w:line="440" w:lineRule="exact"/>
        <w:rPr>
          <w:szCs w:val="21"/>
        </w:rPr>
      </w:pPr>
    </w:p>
    <w:p>
      <w:pPr>
        <w:spacing w:line="440" w:lineRule="exact"/>
        <w:ind w:firstLine="420" w:firstLineChars="200"/>
        <w:rPr>
          <w:rFonts w:hAnsi="宋体"/>
          <w:szCs w:val="21"/>
        </w:rPr>
      </w:pPr>
    </w:p>
    <w:p>
      <w:pPr>
        <w:spacing w:before="100" w:beforeAutospacing="1" w:after="100" w:afterAutospacing="1" w:line="320" w:lineRule="exact"/>
        <w:rPr>
          <w:b/>
        </w:rPr>
      </w:pPr>
      <w:r>
        <w:rPr>
          <w:b/>
        </w:rPr>
        <w:t>甲方使用单位：</w:t>
      </w:r>
      <w:r>
        <w:rPr>
          <w:rFonts w:hint="eastAsia"/>
          <w:b/>
        </w:rPr>
        <w:t>西安建筑科技大学XX学院</w:t>
      </w:r>
      <w:r>
        <w:rPr>
          <w:rFonts w:hint="eastAsia"/>
          <w:b/>
        </w:rPr>
        <w:tab/>
      </w:r>
      <w:r>
        <w:rPr>
          <w:b/>
        </w:rPr>
        <w:t xml:space="preserve">         乙方：</w:t>
      </w:r>
    </w:p>
    <w:p>
      <w:pPr>
        <w:rPr>
          <w:b/>
        </w:rPr>
      </w:pPr>
    </w:p>
    <w:p>
      <w:pPr>
        <w:rPr>
          <w:b/>
        </w:rPr>
      </w:pPr>
      <w:r>
        <w:rPr>
          <w:rFonts w:hint="eastAsia"/>
          <w:b/>
        </w:rPr>
        <w:t>负责人：                                        负责人：</w:t>
      </w:r>
    </w:p>
    <w:p>
      <w:pPr>
        <w:rPr>
          <w:b/>
        </w:rPr>
      </w:pPr>
    </w:p>
    <w:p>
      <w:pPr>
        <w:rPr>
          <w:b/>
        </w:rPr>
      </w:pPr>
    </w:p>
    <w:p>
      <w:pPr>
        <w:rPr>
          <w:b/>
        </w:rPr>
      </w:pPr>
      <w:r>
        <w:rPr>
          <w:rFonts w:hint="eastAsia"/>
          <w:b/>
        </w:rPr>
        <w:t>年    月     日                                  年    月     日</w:t>
      </w:r>
    </w:p>
    <w:p/>
    <w:p>
      <w:pPr>
        <w:rPr>
          <w:sz w:val="24"/>
          <w:szCs w:val="24"/>
        </w:rPr>
      </w:pPr>
    </w:p>
    <w:p>
      <w:pPr>
        <w:autoSpaceDE w:val="0"/>
        <w:autoSpaceDN w:val="0"/>
        <w:snapToGrid w:val="0"/>
        <w:spacing w:line="440" w:lineRule="exact"/>
        <w:rPr>
          <w:rFonts w:ascii="仿宋_GB2312" w:hAnsi="仿宋_GB2312" w:cs="仿宋_GB2312"/>
          <w:b/>
          <w:spacing w:val="8"/>
          <w:sz w:val="32"/>
          <w:szCs w:val="32"/>
        </w:rPr>
      </w:pPr>
    </w:p>
    <w:p>
      <w:pPr>
        <w:pStyle w:val="15"/>
        <w:rPr>
          <w:rFonts w:ascii="仿宋_GB2312" w:hAnsi="仿宋_GB2312" w:cs="仿宋_GB2312"/>
          <w:b/>
          <w:spacing w:val="8"/>
          <w:sz w:val="32"/>
          <w:szCs w:val="32"/>
        </w:rPr>
      </w:pPr>
    </w:p>
    <w:p>
      <w:pPr>
        <w:pStyle w:val="15"/>
        <w:rPr>
          <w:rFonts w:ascii="仿宋_GB2312" w:hAnsi="仿宋_GB2312" w:cs="仿宋_GB2312"/>
          <w:b/>
          <w:spacing w:val="8"/>
          <w:sz w:val="32"/>
          <w:szCs w:val="32"/>
        </w:rPr>
      </w:pPr>
    </w:p>
    <w:p>
      <w:pPr>
        <w:autoSpaceDE w:val="0"/>
        <w:autoSpaceDN w:val="0"/>
        <w:snapToGrid w:val="0"/>
        <w:spacing w:line="440" w:lineRule="exact"/>
        <w:rPr>
          <w:rFonts w:ascii="仿宋_GB2312" w:hAnsi="仿宋_GB2312" w:cs="仿宋_GB2312"/>
          <w:b/>
          <w:spacing w:val="8"/>
          <w:sz w:val="32"/>
          <w:szCs w:val="32"/>
        </w:rPr>
      </w:pPr>
    </w:p>
    <w:p>
      <w:pPr>
        <w:autoSpaceDE w:val="0"/>
        <w:autoSpaceDN w:val="0"/>
        <w:snapToGrid w:val="0"/>
        <w:spacing w:line="440" w:lineRule="exact"/>
        <w:rPr>
          <w:rFonts w:ascii="仿宋_GB2312" w:hAnsi="仿宋_GB2312" w:cs="仿宋_GB2312"/>
          <w:b/>
          <w:spacing w:val="8"/>
          <w:sz w:val="32"/>
          <w:szCs w:val="32"/>
        </w:rPr>
      </w:pPr>
    </w:p>
    <w:p>
      <w:pPr>
        <w:widowControl/>
        <w:jc w:val="left"/>
        <w:rPr>
          <w:rFonts w:ascii="仿宋_GB2312" w:hAnsi="仿宋_GB2312" w:cs="仿宋_GB2312"/>
          <w:b/>
          <w:spacing w:val="8"/>
          <w:sz w:val="32"/>
          <w:szCs w:val="32"/>
        </w:rPr>
      </w:pPr>
      <w:r>
        <w:rPr>
          <w:rFonts w:ascii="仿宋_GB2312" w:hAnsi="仿宋_GB2312" w:cs="仿宋_GB2312"/>
          <w:b/>
          <w:spacing w:val="8"/>
          <w:sz w:val="32"/>
          <w:szCs w:val="32"/>
        </w:rPr>
        <w:br w:type="page"/>
      </w:r>
    </w:p>
    <w:p>
      <w:pPr>
        <w:autoSpaceDE w:val="0"/>
        <w:autoSpaceDN w:val="0"/>
        <w:snapToGrid w:val="0"/>
        <w:spacing w:line="440" w:lineRule="exact"/>
        <w:rPr>
          <w:rFonts w:ascii="仿宋_GB2312" w:hAnsi="仿宋_GB2312" w:cs="仿宋_GB2312"/>
          <w:b/>
          <w:spacing w:val="8"/>
          <w:sz w:val="32"/>
          <w:szCs w:val="32"/>
        </w:rPr>
      </w:pPr>
      <w:r>
        <w:rPr>
          <w:rFonts w:hint="eastAsia" w:ascii="仿宋_GB2312" w:hAnsi="仿宋_GB2312" w:cs="仿宋_GB2312"/>
          <w:b/>
          <w:spacing w:val="8"/>
          <w:sz w:val="32"/>
          <w:szCs w:val="32"/>
        </w:rPr>
        <w:t>附件1：</w:t>
      </w:r>
    </w:p>
    <w:p>
      <w:pPr>
        <w:spacing w:line="360" w:lineRule="auto"/>
        <w:ind w:right="105" w:rightChars="50"/>
        <w:jc w:val="left"/>
        <w:rPr>
          <w:rFonts w:ascii="仿宋" w:hAnsi="仿宋" w:eastAsia="仿宋"/>
          <w:b/>
          <w:sz w:val="28"/>
          <w:szCs w:val="28"/>
        </w:rPr>
      </w:pPr>
      <w:r>
        <w:rPr>
          <w:rFonts w:hint="eastAsia" w:ascii="仿宋" w:hAnsi="仿宋" w:eastAsia="仿宋"/>
          <w:b/>
          <w:sz w:val="28"/>
          <w:szCs w:val="28"/>
        </w:rPr>
        <w:t>投标保证金退还注意事项</w:t>
      </w:r>
    </w:p>
    <w:p>
      <w:pPr>
        <w:spacing w:line="360" w:lineRule="auto"/>
        <w:ind w:left="-284" w:right="105" w:rightChars="50"/>
        <w:rPr>
          <w:rFonts w:hAnsi="宋体"/>
          <w:sz w:val="24"/>
          <w:u w:val="single"/>
        </w:rPr>
      </w:pPr>
      <w:r>
        <w:rPr>
          <w:rFonts w:hint="eastAsia" w:hAnsi="宋体"/>
          <w:sz w:val="24"/>
        </w:rPr>
        <w:t>1.评标结束后，成交结果公告发布网站为：</w:t>
      </w:r>
      <w:r>
        <w:rPr>
          <w:rFonts w:hint="eastAsia" w:hAnsi="宋体"/>
          <w:sz w:val="24"/>
          <w:u w:val="single"/>
        </w:rPr>
        <w:t xml:space="preserve"> 陕西省政府采购网 ；</w:t>
      </w:r>
    </w:p>
    <w:p>
      <w:pPr>
        <w:spacing w:line="360" w:lineRule="auto"/>
        <w:ind w:left="-284" w:right="105" w:rightChars="50"/>
        <w:rPr>
          <w:rFonts w:hAnsi="宋体"/>
          <w:sz w:val="24"/>
        </w:rPr>
      </w:pPr>
      <w:r>
        <w:rPr>
          <w:rFonts w:hint="eastAsia" w:hAnsi="宋体"/>
          <w:sz w:val="24"/>
        </w:rPr>
        <w:t>2.我司工作人员将在法定时间内通知成交供应商领取成交通知书。成交供应商请在确认服务费已到账后，请携带单位介绍信原件及领取人身份证复印件（原件备查）前往我司办理领取手续。</w:t>
      </w:r>
    </w:p>
    <w:p>
      <w:pPr>
        <w:spacing w:line="360" w:lineRule="auto"/>
        <w:ind w:left="-284" w:right="105" w:rightChars="50"/>
        <w:rPr>
          <w:rFonts w:hAnsi="宋体"/>
          <w:sz w:val="24"/>
        </w:rPr>
      </w:pPr>
      <w:r>
        <w:rPr>
          <w:rFonts w:hint="eastAsia" w:hAnsi="宋体"/>
          <w:sz w:val="24"/>
        </w:rPr>
        <w:t>3.保证金退还程序：</w:t>
      </w:r>
    </w:p>
    <w:p>
      <w:pPr>
        <w:spacing w:line="360" w:lineRule="auto"/>
        <w:ind w:left="-238" w:right="105" w:rightChars="50"/>
        <w:rPr>
          <w:rFonts w:hAnsi="宋体"/>
          <w:sz w:val="24"/>
        </w:rPr>
      </w:pPr>
      <w:r>
        <w:rPr>
          <w:rFonts w:hint="eastAsia" w:hAnsi="宋体"/>
          <w:sz w:val="24"/>
        </w:rPr>
        <w:t>未成交供应商：我司将在成交通知书发出之日（结果公告期满次日）起5个工作日内退还未成交供应商的保证金，各供应商可自行查账，若项目成交通知书发出后5个工作日没有收到保证金的，可拨打分公司财务电话查询。</w:t>
      </w:r>
    </w:p>
    <w:p>
      <w:pPr>
        <w:spacing w:line="360" w:lineRule="auto"/>
        <w:ind w:left="-238" w:right="105" w:rightChars="50"/>
        <w:rPr>
          <w:rFonts w:hAnsi="宋体"/>
          <w:sz w:val="24"/>
        </w:rPr>
      </w:pPr>
      <w:r>
        <w:rPr>
          <w:rFonts w:hint="eastAsia" w:hAnsi="宋体"/>
          <w:sz w:val="24"/>
        </w:rPr>
        <w:t>4.成交供应商：我司将在收到成交供应商提供的</w:t>
      </w:r>
      <w:r>
        <w:rPr>
          <w:rFonts w:hAnsi="宋体"/>
          <w:sz w:val="24"/>
        </w:rPr>
        <w:fldChar w:fldCharType="begin"/>
      </w:r>
      <w:r>
        <w:rPr>
          <w:rFonts w:hint="eastAsia" w:hAnsi="宋体"/>
          <w:sz w:val="24"/>
        </w:rPr>
        <w:instrText xml:space="preserve">= 1 \* GB3</w:instrText>
      </w:r>
      <w:r>
        <w:rPr>
          <w:rFonts w:hAnsi="宋体"/>
          <w:sz w:val="24"/>
        </w:rPr>
        <w:fldChar w:fldCharType="separate"/>
      </w:r>
      <w:r>
        <w:rPr>
          <w:rFonts w:hint="eastAsia" w:hAnsi="宋体"/>
          <w:sz w:val="24"/>
        </w:rPr>
        <w:t>①</w:t>
      </w:r>
      <w:r>
        <w:rPr>
          <w:rFonts w:hAnsi="宋体"/>
          <w:sz w:val="24"/>
        </w:rPr>
        <w:fldChar w:fldCharType="end"/>
      </w:r>
      <w:r>
        <w:rPr>
          <w:rFonts w:hint="eastAsia" w:hAnsi="宋体"/>
          <w:sz w:val="24"/>
        </w:rPr>
        <w:t>采购合同原件一份、</w:t>
      </w:r>
      <w:r>
        <w:rPr>
          <w:rFonts w:hAnsi="宋体"/>
          <w:sz w:val="24"/>
        </w:rPr>
        <w:fldChar w:fldCharType="begin"/>
      </w:r>
      <w:r>
        <w:rPr>
          <w:rFonts w:hint="eastAsia" w:hAnsi="宋体"/>
          <w:sz w:val="24"/>
        </w:rPr>
        <w:instrText xml:space="preserve">= 2 \* GB3</w:instrText>
      </w:r>
      <w:r>
        <w:rPr>
          <w:rFonts w:hAnsi="宋体"/>
          <w:sz w:val="24"/>
        </w:rPr>
        <w:fldChar w:fldCharType="separate"/>
      </w:r>
      <w:r>
        <w:rPr>
          <w:rFonts w:hint="eastAsia" w:hAnsi="宋体"/>
          <w:sz w:val="24"/>
        </w:rPr>
        <w:t>②</w:t>
      </w:r>
      <w:r>
        <w:rPr>
          <w:rFonts w:hAnsi="宋体"/>
          <w:sz w:val="24"/>
        </w:rPr>
        <w:fldChar w:fldCharType="end"/>
      </w:r>
      <w:r>
        <w:rPr>
          <w:rFonts w:hint="eastAsia" w:hAnsi="宋体"/>
          <w:sz w:val="24"/>
        </w:rPr>
        <w:t>经采购方盖章确认的履约保证金交纳凭证复印件（采购文件中有要求交纳履约保证金的）。</w:t>
      </w:r>
    </w:p>
    <w:p>
      <w:pPr>
        <w:widowControl/>
        <w:numPr>
          <w:ilvl w:val="0"/>
          <w:numId w:val="4"/>
        </w:numPr>
        <w:spacing w:line="360" w:lineRule="auto"/>
        <w:ind w:left="-238" w:right="105" w:rightChars="50"/>
        <w:rPr>
          <w:rFonts w:hAnsi="宋体"/>
          <w:sz w:val="24"/>
        </w:rPr>
      </w:pPr>
      <w:r>
        <w:rPr>
          <w:rFonts w:hint="eastAsia" w:hAnsi="宋体"/>
          <w:sz w:val="24"/>
        </w:rPr>
        <w:t>查询电话：029-88854272-8015。</w:t>
      </w: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ordWrap w:val="0"/>
        <w:autoSpaceDE w:val="0"/>
        <w:autoSpaceDN w:val="0"/>
        <w:spacing w:line="360" w:lineRule="auto"/>
        <w:rPr>
          <w:rFonts w:ascii="宋体" w:hAnsi="宋体"/>
          <w:sz w:val="24"/>
          <w:szCs w:val="24"/>
        </w:rPr>
      </w:pPr>
      <w:r>
        <w:rPr>
          <w:rFonts w:hint="eastAsia" w:ascii="宋体" w:hAnsi="宋体" w:cs="宋体"/>
          <w:sz w:val="24"/>
          <w:szCs w:val="24"/>
        </w:rPr>
        <w:t>项目名称：西安建筑科技大学复杂系统仿真软件Anylogic、TransCAD软件、Vissim软件采购项目</w:t>
      </w:r>
    </w:p>
    <w:p>
      <w:pPr>
        <w:outlineLvl w:val="0"/>
        <w:rPr>
          <w:rFonts w:ascii="宋体" w:hAnsi="宋体"/>
          <w:sz w:val="24"/>
          <w:szCs w:val="24"/>
        </w:rPr>
      </w:pPr>
      <w:r>
        <w:rPr>
          <w:rFonts w:hint="eastAsia" w:ascii="宋体" w:hAnsi="宋体"/>
          <w:sz w:val="24"/>
          <w:szCs w:val="24"/>
        </w:rPr>
        <w:t>采购项目编号：</w:t>
      </w:r>
      <w:r>
        <w:rPr>
          <w:rFonts w:ascii="宋体" w:hAnsi="宋体"/>
          <w:sz w:val="24"/>
          <w:szCs w:val="24"/>
        </w:rPr>
        <w:t>SCIT-ZD-SX2022070001</w:t>
      </w:r>
    </w:p>
    <w:p>
      <w:pPr>
        <w:spacing w:line="360" w:lineRule="auto"/>
        <w:outlineLvl w:val="0"/>
        <w:rPr>
          <w:rFonts w:ascii="宋体" w:hAnsi="宋体" w:cs="宋体"/>
          <w:sz w:val="24"/>
          <w:szCs w:val="24"/>
        </w:rPr>
      </w:pPr>
      <w:r>
        <w:rPr>
          <w:rFonts w:hint="eastAsia" w:ascii="宋体" w:hAnsi="宋体" w:cs="宋体"/>
          <w:sz w:val="24"/>
          <w:szCs w:val="24"/>
        </w:rPr>
        <w:t>包号：0</w:t>
      </w:r>
      <w:r>
        <w:rPr>
          <w:rFonts w:ascii="宋体" w:hAnsi="宋体" w:cs="宋体"/>
          <w:sz w:val="24"/>
          <w:szCs w:val="24"/>
        </w:rPr>
        <w:t>1</w:t>
      </w:r>
      <w:r>
        <w:rPr>
          <w:rFonts w:hint="eastAsia" w:ascii="宋体" w:hAnsi="宋体" w:cs="宋体"/>
          <w:sz w:val="24"/>
          <w:szCs w:val="24"/>
        </w:rPr>
        <w:t>包</w:t>
      </w:r>
    </w:p>
    <w:p>
      <w:pPr>
        <w:spacing w:line="360" w:lineRule="auto"/>
        <w:outlineLvl w:val="0"/>
        <w:rPr>
          <w:rFonts w:ascii="宋体" w:hAnsi="宋体" w:cs="宋体"/>
          <w:b/>
          <w:sz w:val="24"/>
          <w:szCs w:val="24"/>
        </w:rPr>
      </w:pPr>
      <w:r>
        <w:rPr>
          <w:rFonts w:hint="eastAsia" w:ascii="宋体" w:hAnsi="宋体" w:cs="宋体"/>
          <w:b/>
          <w:sz w:val="24"/>
          <w:szCs w:val="24"/>
        </w:rPr>
        <w:t>一、商务条款</w:t>
      </w:r>
    </w:p>
    <w:p>
      <w:pPr>
        <w:spacing w:line="360" w:lineRule="auto"/>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1.交货时间及地点：</w:t>
      </w:r>
    </w:p>
    <w:p>
      <w:pPr>
        <w:spacing w:line="360" w:lineRule="auto"/>
        <w:ind w:firstLine="236" w:firstLineChars="98"/>
        <w:rPr>
          <w:rFonts w:asciiTheme="minorEastAsia" w:hAnsiTheme="minorEastAsia" w:eastAsiaTheme="minorEastAsia"/>
          <w:sz w:val="24"/>
          <w:szCs w:val="24"/>
        </w:rPr>
      </w:pPr>
      <w:r>
        <w:rPr>
          <w:rFonts w:hint="eastAsia" w:asciiTheme="minorEastAsia" w:hAnsiTheme="minorEastAsia" w:eastAsiaTheme="minorEastAsia"/>
          <w:b/>
          <w:sz w:val="24"/>
          <w:szCs w:val="24"/>
        </w:rPr>
        <w:t>1.1交货（完工）时间：</w:t>
      </w:r>
      <w:r>
        <w:rPr>
          <w:rFonts w:hint="eastAsia" w:asciiTheme="minorEastAsia" w:hAnsiTheme="minorEastAsia" w:eastAsiaTheme="minorEastAsia"/>
          <w:sz w:val="24"/>
          <w:szCs w:val="24"/>
        </w:rPr>
        <w:t>2022年8月20日前。</w:t>
      </w:r>
    </w:p>
    <w:p>
      <w:pPr>
        <w:spacing w:line="360" w:lineRule="auto"/>
        <w:ind w:firstLine="236" w:firstLineChars="98"/>
        <w:rPr>
          <w:rFonts w:asciiTheme="minorEastAsia" w:hAnsiTheme="minorEastAsia" w:eastAsiaTheme="minorEastAsia"/>
          <w:sz w:val="24"/>
          <w:szCs w:val="24"/>
        </w:rPr>
      </w:pPr>
      <w:r>
        <w:rPr>
          <w:rFonts w:hint="eastAsia" w:asciiTheme="minorEastAsia" w:hAnsiTheme="minorEastAsia" w:eastAsiaTheme="minorEastAsia"/>
          <w:b/>
          <w:sz w:val="24"/>
          <w:szCs w:val="24"/>
        </w:rPr>
        <w:t>1.2 交货地点:</w:t>
      </w:r>
      <w:r>
        <w:rPr>
          <w:rFonts w:hint="eastAsia" w:asciiTheme="minorEastAsia" w:hAnsiTheme="minorEastAsia" w:eastAsiaTheme="minorEastAsia"/>
          <w:sz w:val="24"/>
          <w:szCs w:val="24"/>
        </w:rPr>
        <w:t>采购单位指定地点。</w:t>
      </w:r>
    </w:p>
    <w:p>
      <w:pPr>
        <w:spacing w:line="400" w:lineRule="exact"/>
        <w:rPr>
          <w:rFonts w:cs="仿宋_GB2312" w:asciiTheme="minorEastAsia" w:hAnsiTheme="minorEastAsia" w:eastAsiaTheme="minorEastAsia"/>
          <w:b/>
          <w:sz w:val="24"/>
          <w:szCs w:val="24"/>
          <w:lang w:val="zh-CN"/>
        </w:rPr>
      </w:pPr>
      <w:r>
        <w:rPr>
          <w:rFonts w:hint="eastAsia" w:cs="仿宋_GB2312" w:asciiTheme="minorEastAsia" w:hAnsiTheme="minorEastAsia" w:eastAsiaTheme="minorEastAsia"/>
          <w:b/>
          <w:sz w:val="24"/>
          <w:szCs w:val="24"/>
          <w:lang w:val="zh-CN"/>
        </w:rPr>
        <w:t>2、质保期及售后服务</w:t>
      </w:r>
    </w:p>
    <w:p>
      <w:pPr>
        <w:spacing w:line="360" w:lineRule="auto"/>
        <w:ind w:firstLine="236" w:firstLineChars="98"/>
        <w:rPr>
          <w:rFonts w:asciiTheme="minorEastAsia" w:hAnsiTheme="minorEastAsia" w:eastAsiaTheme="minorEastAsia"/>
          <w:sz w:val="24"/>
          <w:szCs w:val="24"/>
        </w:rPr>
      </w:pPr>
      <w:r>
        <w:rPr>
          <w:rFonts w:hint="eastAsia" w:asciiTheme="minorEastAsia" w:hAnsiTheme="minorEastAsia" w:eastAsiaTheme="minorEastAsia"/>
          <w:b/>
          <w:sz w:val="24"/>
          <w:szCs w:val="24"/>
          <w:lang w:val="zh-CN"/>
        </w:rPr>
        <w:t>2.1 质保期：</w:t>
      </w:r>
      <w:r>
        <w:rPr>
          <w:rFonts w:asciiTheme="minorEastAsia" w:hAnsiTheme="minorEastAsia" w:eastAsiaTheme="minorEastAsia"/>
          <w:sz w:val="24"/>
          <w:szCs w:val="24"/>
        </w:rPr>
        <w:t>5</w:t>
      </w:r>
      <w:r>
        <w:rPr>
          <w:rFonts w:hint="eastAsia" w:asciiTheme="minorEastAsia" w:hAnsiTheme="minorEastAsia" w:eastAsiaTheme="minorEastAsia"/>
          <w:sz w:val="24"/>
          <w:szCs w:val="24"/>
        </w:rPr>
        <w:t>年。</w:t>
      </w:r>
    </w:p>
    <w:p>
      <w:pPr>
        <w:spacing w:line="360" w:lineRule="auto"/>
        <w:ind w:firstLine="236" w:firstLineChars="98"/>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2.2 其他要求</w:t>
      </w:r>
    </w:p>
    <w:p>
      <w:pPr>
        <w:spacing w:line="440" w:lineRule="exact"/>
        <w:ind w:firstLine="354" w:firstLineChars="147"/>
        <w:rPr>
          <w:rFonts w:asciiTheme="minorEastAsia" w:hAnsiTheme="minorEastAsia" w:eastAsiaTheme="minorEastAsia"/>
          <w:sz w:val="24"/>
          <w:szCs w:val="24"/>
        </w:rPr>
      </w:pPr>
      <w:r>
        <w:rPr>
          <w:rFonts w:hint="eastAsia" w:asciiTheme="minorEastAsia" w:hAnsiTheme="minorEastAsia" w:eastAsiaTheme="minorEastAsia"/>
          <w:b/>
          <w:sz w:val="24"/>
          <w:szCs w:val="24"/>
        </w:rPr>
        <w:t>2.2.1</w:t>
      </w:r>
      <w:r>
        <w:rPr>
          <w:rFonts w:hint="eastAsia" w:asciiTheme="minorEastAsia" w:hAnsiTheme="minorEastAsia" w:eastAsiaTheme="minorEastAsia"/>
          <w:sz w:val="24"/>
          <w:szCs w:val="24"/>
        </w:rPr>
        <w:t>售后服务响应时间（质保期内）：即时响应（包括电话响应）；电话响应无法解决2个工作日内到达现场。修复时间24小时内解决；如在 24小时内无法修复，则提供部件冗余服务或采取应急措施，提供相同产品或不低于故障产品规格档次的备用产品供采购人使用，以确保货物的正常使用。</w:t>
      </w:r>
    </w:p>
    <w:p>
      <w:p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3、付款方式及条件</w:t>
      </w:r>
    </w:p>
    <w:p>
      <w:pPr>
        <w:spacing w:line="440" w:lineRule="exact"/>
        <w:ind w:firstLine="354" w:firstLineChars="147"/>
        <w:rPr>
          <w:rFonts w:asciiTheme="minorEastAsia" w:hAnsiTheme="minorEastAsia" w:eastAsiaTheme="minorEastAsia"/>
          <w:sz w:val="24"/>
          <w:szCs w:val="24"/>
        </w:rPr>
      </w:pPr>
      <w:r>
        <w:rPr>
          <w:rFonts w:hint="eastAsia" w:asciiTheme="minorEastAsia" w:hAnsiTheme="minorEastAsia" w:eastAsiaTheme="minorEastAsia"/>
          <w:b/>
          <w:sz w:val="24"/>
          <w:szCs w:val="24"/>
        </w:rPr>
        <w:t>3.1</w:t>
      </w:r>
      <w:r>
        <w:rPr>
          <w:rFonts w:hint="eastAsia" w:asciiTheme="minorEastAsia" w:hAnsiTheme="minorEastAsia" w:eastAsiaTheme="minorEastAsia"/>
          <w:sz w:val="24"/>
          <w:szCs w:val="24"/>
        </w:rPr>
        <w:t>采购人结算，在付款前必须开具全额增值税专用发票给采购人。</w:t>
      </w:r>
    </w:p>
    <w:p>
      <w:pPr>
        <w:spacing w:line="440" w:lineRule="exact"/>
        <w:ind w:firstLine="354" w:firstLineChars="147"/>
        <w:rPr>
          <w:rFonts w:asciiTheme="minorEastAsia" w:hAnsiTheme="minorEastAsia" w:eastAsiaTheme="minorEastAsia"/>
          <w:sz w:val="24"/>
          <w:szCs w:val="24"/>
        </w:rPr>
      </w:pPr>
      <w:r>
        <w:rPr>
          <w:rFonts w:hint="eastAsia" w:asciiTheme="minorEastAsia" w:hAnsiTheme="minorEastAsia" w:eastAsiaTheme="minorEastAsia"/>
          <w:b/>
          <w:sz w:val="24"/>
          <w:szCs w:val="24"/>
        </w:rPr>
        <w:t>3.2付款方式：</w:t>
      </w:r>
      <w:r>
        <w:rPr>
          <w:rFonts w:hint="eastAsia" w:asciiTheme="minorEastAsia" w:hAnsiTheme="minorEastAsia" w:eastAsiaTheme="minorEastAsia"/>
          <w:sz w:val="24"/>
          <w:szCs w:val="24"/>
        </w:rPr>
        <w:t>签订合同后，凭银行、保险公司等金融机构出具的预付款保函或其他担保措施，支付合同总价的40%作为预付款；项目验收合格后30日内，支付合同总价的55%；设备正常使用满一年后支付合同总价的5%。</w:t>
      </w:r>
    </w:p>
    <w:p>
      <w:pPr>
        <w:spacing w:line="4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若未提供相应担保措施，设备到达指定地点、安装调试完成并验收合格后，支付合同总价的95%，待设备正常使用满一年后支付合同总价的5%。</w:t>
      </w:r>
    </w:p>
    <w:p>
      <w:pPr>
        <w:spacing w:line="440" w:lineRule="exact"/>
        <w:ind w:firstLine="310" w:firstLineChars="147"/>
        <w:rPr>
          <w:rFonts w:asciiTheme="minorEastAsia" w:hAnsiTheme="minorEastAsia" w:eastAsiaTheme="minorEastAsia"/>
          <w:b/>
        </w:rPr>
      </w:pPr>
      <w:r>
        <w:rPr>
          <w:rFonts w:hint="eastAsia" w:asciiTheme="minorEastAsia" w:hAnsiTheme="minorEastAsia" w:eastAsiaTheme="minorEastAsia"/>
          <w:b/>
        </w:rPr>
        <w:t>注：商务条款不允许负偏离，否则将被视为无效报价文件。</w:t>
      </w:r>
    </w:p>
    <w:p>
      <w:pPr>
        <w:jc w:val="left"/>
        <w:rPr>
          <w:rFonts w:cs="宋体" w:asciiTheme="minorEastAsia" w:hAnsiTheme="minorEastAsia" w:eastAsiaTheme="minorEastAsia"/>
          <w:b/>
        </w:rPr>
      </w:pPr>
      <w:r>
        <w:rPr>
          <w:rFonts w:hint="eastAsia" w:ascii="宋体" w:hAnsi="宋体" w:cs="宋体"/>
          <w:b/>
          <w:kern w:val="0"/>
          <w:sz w:val="24"/>
          <w:szCs w:val="24"/>
        </w:rPr>
        <w:br w:type="page"/>
      </w:r>
    </w:p>
    <w:p>
      <w:pPr>
        <w:spacing w:line="360" w:lineRule="auto"/>
        <w:outlineLvl w:val="0"/>
        <w:rPr>
          <w:rFonts w:ascii="宋体" w:hAnsi="宋体" w:cs="宋体"/>
          <w:b/>
          <w:sz w:val="24"/>
          <w:szCs w:val="24"/>
        </w:rPr>
      </w:pPr>
      <w:r>
        <w:rPr>
          <w:rFonts w:hint="eastAsia" w:ascii="宋体" w:hAnsi="宋体" w:cs="宋体"/>
          <w:b/>
          <w:sz w:val="24"/>
          <w:szCs w:val="24"/>
        </w:rPr>
        <w:t>二、技术参数</w:t>
      </w:r>
    </w:p>
    <w:tbl>
      <w:tblPr>
        <w:tblStyle w:val="32"/>
        <w:tblW w:w="80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2977"/>
        <w:gridCol w:w="226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09" w:type="dxa"/>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名称</w:t>
            </w:r>
          </w:p>
        </w:tc>
        <w:tc>
          <w:tcPr>
            <w:tcW w:w="2977" w:type="dxa"/>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技术参数</w:t>
            </w:r>
          </w:p>
        </w:tc>
        <w:tc>
          <w:tcPr>
            <w:tcW w:w="2268" w:type="dxa"/>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配置要求</w:t>
            </w:r>
          </w:p>
        </w:tc>
        <w:tc>
          <w:tcPr>
            <w:tcW w:w="992" w:type="dxa"/>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复杂系统仿真软件</w:t>
            </w:r>
            <w:r>
              <w:rPr>
                <w:rFonts w:asciiTheme="minorEastAsia" w:hAnsiTheme="minorEastAsia" w:eastAsiaTheme="minorEastAsia"/>
                <w:sz w:val="24"/>
                <w:szCs w:val="24"/>
              </w:rPr>
              <w:t xml:space="preserve"> Anylogic v8.7.10</w:t>
            </w:r>
          </w:p>
          <w:p>
            <w:pPr>
              <w:jc w:val="center"/>
              <w:rPr>
                <w:rFonts w:asciiTheme="minorEastAsia" w:hAnsiTheme="minorEastAsia" w:eastAsiaTheme="minorEastAsia"/>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pPr>
              <w:widowControl/>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1.同时支持Windows、Linux、Mac OS等主流计算机操作系统。</w:t>
            </w:r>
          </w:p>
          <w:p>
            <w:pPr>
              <w:widowControl/>
              <w:jc w:val="left"/>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 xml:space="preserve">2.同时支持基于智能体、系统动力学、离散事件和Petri网仿真，并且可以以任意组合方式进行混合仿真。   </w:t>
            </w:r>
          </w:p>
          <w:p>
            <w:pPr>
              <w:widowControl/>
              <w:jc w:val="left"/>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 xml:space="preserve">3.同时具备仿真和优化功能。 </w:t>
            </w:r>
          </w:p>
          <w:p>
            <w:pPr>
              <w:widowControl/>
              <w:jc w:val="left"/>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 xml:space="preserve">4.可以通过选择不同建模方法，使用向导自动生成基本模型。 </w:t>
            </w:r>
          </w:p>
          <w:p>
            <w:pPr>
              <w:widowControl/>
              <w:jc w:val="left"/>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 xml:space="preserve">5.用户可以进行二次开发，制作自己的用户控件库。 </w:t>
            </w:r>
          </w:p>
          <w:p>
            <w:pPr>
              <w:jc w:val="center"/>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6.具有优化、蒙特卡罗、敏感性分析、校准、比较运行、参数变化等多种实验类型，并且可以进行用户自定义实验。</w:t>
            </w:r>
          </w:p>
        </w:tc>
        <w:tc>
          <w:tcPr>
            <w:tcW w:w="2268"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 xml:space="preserve">1.软件自带官方中文版语言。 </w:t>
            </w:r>
          </w:p>
          <w:p>
            <w:pPr>
              <w:widowControl/>
              <w:jc w:val="left"/>
              <w:rPr>
                <w:rFonts w:asciiTheme="minorEastAsia" w:hAnsiTheme="minorEastAsia" w:eastAsiaTheme="minorEastAsia"/>
                <w:sz w:val="24"/>
                <w:szCs w:val="24"/>
              </w:rPr>
            </w:pPr>
            <w:r>
              <w:rPr>
                <w:rFonts w:hint="eastAsia" w:cs="宋体" w:asciiTheme="minorEastAsia" w:hAnsiTheme="minorEastAsia" w:eastAsiaTheme="minorEastAsia"/>
                <w:color w:val="000000"/>
                <w:kern w:val="0"/>
                <w:sz w:val="24"/>
                <w:szCs w:val="24"/>
              </w:rPr>
              <w:t xml:space="preserve">2.具有丰富的外部数据接口，可以直接读写文本文件、Excel文件、数据库文件（如：Access 、mySQL、 Oracle 等），具有GIS（地理信息系统）模块，并提供调用接口可方便对接如高德地图等。 </w:t>
            </w:r>
          </w:p>
          <w:p>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color w:val="000000"/>
                <w:kern w:val="0"/>
                <w:sz w:val="24"/>
                <w:szCs w:val="24"/>
              </w:rPr>
              <w:t>3.提供控件库，用于基于社会力模型（Social Force Model）的行人库、用于轨道交通的轨道库、用于道路交通的道路交通库、用于产线工艺仿真的物料库、用于流体的流体库以及用于基本离散流 程的流程库。</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1(30节点)</w:t>
            </w:r>
          </w:p>
        </w:tc>
      </w:tr>
    </w:tbl>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ordWrap w:val="0"/>
        <w:autoSpaceDE w:val="0"/>
        <w:autoSpaceDN w:val="0"/>
        <w:spacing w:line="360" w:lineRule="auto"/>
        <w:rPr>
          <w:rFonts w:ascii="宋体" w:hAnsi="宋体"/>
          <w:sz w:val="24"/>
          <w:szCs w:val="24"/>
        </w:rPr>
      </w:pPr>
      <w:r>
        <w:rPr>
          <w:rFonts w:hint="eastAsia" w:ascii="宋体" w:hAnsi="宋体" w:cs="宋体"/>
          <w:sz w:val="24"/>
          <w:szCs w:val="24"/>
        </w:rPr>
        <w:t>项目名称：西安建筑科技大学复杂系统仿真软件Anylogic、TransCAD软件、Vissim软件采购项目</w:t>
      </w:r>
    </w:p>
    <w:p>
      <w:pPr>
        <w:outlineLvl w:val="0"/>
        <w:rPr>
          <w:rFonts w:ascii="宋体" w:hAnsi="宋体"/>
          <w:sz w:val="24"/>
          <w:szCs w:val="24"/>
        </w:rPr>
      </w:pPr>
      <w:r>
        <w:rPr>
          <w:rFonts w:hint="eastAsia" w:ascii="宋体" w:hAnsi="宋体"/>
          <w:sz w:val="24"/>
          <w:szCs w:val="24"/>
        </w:rPr>
        <w:t>采购项目编号：</w:t>
      </w:r>
      <w:r>
        <w:rPr>
          <w:rFonts w:ascii="宋体" w:hAnsi="宋体"/>
          <w:sz w:val="24"/>
          <w:szCs w:val="24"/>
        </w:rPr>
        <w:t>SCIT-ZD-SX2022070001</w:t>
      </w:r>
    </w:p>
    <w:p>
      <w:pPr>
        <w:spacing w:line="360" w:lineRule="auto"/>
        <w:outlineLvl w:val="0"/>
        <w:rPr>
          <w:rFonts w:ascii="宋体" w:hAnsi="宋体" w:cs="宋体"/>
          <w:sz w:val="24"/>
          <w:szCs w:val="24"/>
        </w:rPr>
      </w:pPr>
      <w:r>
        <w:rPr>
          <w:rFonts w:hint="eastAsia" w:ascii="宋体" w:hAnsi="宋体" w:cs="宋体"/>
          <w:sz w:val="24"/>
          <w:szCs w:val="24"/>
        </w:rPr>
        <w:t>包号：0</w:t>
      </w:r>
      <w:r>
        <w:rPr>
          <w:rFonts w:ascii="宋体" w:hAnsi="宋体" w:cs="宋体"/>
          <w:sz w:val="24"/>
          <w:szCs w:val="24"/>
        </w:rPr>
        <w:t>2</w:t>
      </w:r>
      <w:r>
        <w:rPr>
          <w:rFonts w:hint="eastAsia" w:ascii="宋体" w:hAnsi="宋体" w:cs="宋体"/>
          <w:sz w:val="24"/>
          <w:szCs w:val="24"/>
        </w:rPr>
        <w:t>包</w:t>
      </w:r>
    </w:p>
    <w:p>
      <w:pPr>
        <w:spacing w:line="360" w:lineRule="auto"/>
        <w:outlineLvl w:val="0"/>
        <w:rPr>
          <w:rFonts w:ascii="宋体" w:hAnsi="宋体" w:cs="宋体"/>
          <w:b/>
          <w:sz w:val="24"/>
          <w:szCs w:val="24"/>
        </w:rPr>
      </w:pPr>
      <w:r>
        <w:rPr>
          <w:rFonts w:hint="eastAsia" w:ascii="宋体" w:hAnsi="宋体" w:cs="宋体"/>
          <w:b/>
          <w:sz w:val="24"/>
          <w:szCs w:val="24"/>
        </w:rPr>
        <w:t>一、商务条款</w:t>
      </w:r>
    </w:p>
    <w:p>
      <w:pPr>
        <w:spacing w:line="360" w:lineRule="auto"/>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1.交货时间及地点：</w:t>
      </w:r>
    </w:p>
    <w:p>
      <w:pPr>
        <w:spacing w:line="360" w:lineRule="auto"/>
        <w:ind w:firstLine="236" w:firstLineChars="98"/>
        <w:rPr>
          <w:rFonts w:asciiTheme="minorEastAsia" w:hAnsiTheme="minorEastAsia" w:eastAsiaTheme="minorEastAsia"/>
          <w:sz w:val="24"/>
          <w:szCs w:val="24"/>
        </w:rPr>
      </w:pPr>
      <w:r>
        <w:rPr>
          <w:rFonts w:hint="eastAsia" w:asciiTheme="minorEastAsia" w:hAnsiTheme="minorEastAsia" w:eastAsiaTheme="minorEastAsia"/>
          <w:b/>
          <w:sz w:val="24"/>
          <w:szCs w:val="24"/>
        </w:rPr>
        <w:t>1.1交货（完工）时间：</w:t>
      </w:r>
      <w:r>
        <w:rPr>
          <w:rFonts w:hint="eastAsia" w:asciiTheme="minorEastAsia" w:hAnsiTheme="minorEastAsia" w:eastAsiaTheme="minorEastAsia"/>
          <w:sz w:val="24"/>
          <w:szCs w:val="24"/>
        </w:rPr>
        <w:t>2022年8月20日前。</w:t>
      </w:r>
    </w:p>
    <w:p>
      <w:pPr>
        <w:spacing w:line="360" w:lineRule="auto"/>
        <w:ind w:firstLine="236" w:firstLineChars="98"/>
        <w:rPr>
          <w:rFonts w:asciiTheme="minorEastAsia" w:hAnsiTheme="minorEastAsia" w:eastAsiaTheme="minorEastAsia"/>
          <w:sz w:val="24"/>
          <w:szCs w:val="24"/>
        </w:rPr>
      </w:pPr>
      <w:r>
        <w:rPr>
          <w:rFonts w:hint="eastAsia" w:asciiTheme="minorEastAsia" w:hAnsiTheme="minorEastAsia" w:eastAsiaTheme="minorEastAsia"/>
          <w:b/>
          <w:sz w:val="24"/>
          <w:szCs w:val="24"/>
        </w:rPr>
        <w:t>1.2 交货地点:</w:t>
      </w:r>
      <w:r>
        <w:rPr>
          <w:rFonts w:hint="eastAsia" w:asciiTheme="minorEastAsia" w:hAnsiTheme="minorEastAsia" w:eastAsiaTheme="minorEastAsia"/>
          <w:sz w:val="24"/>
          <w:szCs w:val="24"/>
        </w:rPr>
        <w:t>采购单位指定地点。</w:t>
      </w:r>
    </w:p>
    <w:p>
      <w:pPr>
        <w:spacing w:line="400" w:lineRule="exact"/>
        <w:rPr>
          <w:rFonts w:cs="仿宋_GB2312" w:asciiTheme="minorEastAsia" w:hAnsiTheme="minorEastAsia" w:eastAsiaTheme="minorEastAsia"/>
          <w:b/>
          <w:sz w:val="24"/>
          <w:szCs w:val="24"/>
          <w:lang w:val="zh-CN"/>
        </w:rPr>
      </w:pPr>
      <w:r>
        <w:rPr>
          <w:rFonts w:hint="eastAsia" w:cs="仿宋_GB2312" w:asciiTheme="minorEastAsia" w:hAnsiTheme="minorEastAsia" w:eastAsiaTheme="minorEastAsia"/>
          <w:b/>
          <w:sz w:val="24"/>
          <w:szCs w:val="24"/>
          <w:lang w:val="zh-CN"/>
        </w:rPr>
        <w:t>2、质保期及售后服务</w:t>
      </w:r>
    </w:p>
    <w:p>
      <w:pPr>
        <w:spacing w:line="360" w:lineRule="auto"/>
        <w:ind w:firstLine="236" w:firstLineChars="98"/>
        <w:rPr>
          <w:rFonts w:asciiTheme="minorEastAsia" w:hAnsiTheme="minorEastAsia" w:eastAsiaTheme="minorEastAsia"/>
          <w:sz w:val="24"/>
          <w:szCs w:val="24"/>
        </w:rPr>
      </w:pPr>
      <w:r>
        <w:rPr>
          <w:rFonts w:hint="eastAsia" w:asciiTheme="minorEastAsia" w:hAnsiTheme="minorEastAsia" w:eastAsiaTheme="minorEastAsia"/>
          <w:b/>
          <w:sz w:val="24"/>
          <w:szCs w:val="24"/>
          <w:lang w:val="zh-CN"/>
        </w:rPr>
        <w:t>2.1 质保期：</w:t>
      </w:r>
      <w:r>
        <w:rPr>
          <w:rFonts w:hint="eastAsia" w:asciiTheme="minorEastAsia" w:hAnsiTheme="minorEastAsia" w:eastAsiaTheme="minorEastAsia"/>
          <w:sz w:val="24"/>
          <w:szCs w:val="24"/>
        </w:rPr>
        <w:t>5年。</w:t>
      </w:r>
    </w:p>
    <w:p>
      <w:pPr>
        <w:spacing w:line="360" w:lineRule="auto"/>
        <w:ind w:firstLine="236" w:firstLineChars="98"/>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2.2 其他要求</w:t>
      </w:r>
    </w:p>
    <w:p>
      <w:pPr>
        <w:spacing w:line="440" w:lineRule="exact"/>
        <w:ind w:firstLine="354" w:firstLineChars="147"/>
        <w:rPr>
          <w:rFonts w:asciiTheme="minorEastAsia" w:hAnsiTheme="minorEastAsia" w:eastAsiaTheme="minorEastAsia"/>
          <w:sz w:val="24"/>
          <w:szCs w:val="24"/>
        </w:rPr>
      </w:pPr>
      <w:r>
        <w:rPr>
          <w:rFonts w:hint="eastAsia" w:asciiTheme="minorEastAsia" w:hAnsiTheme="minorEastAsia" w:eastAsiaTheme="minorEastAsia"/>
          <w:b/>
          <w:sz w:val="24"/>
          <w:szCs w:val="24"/>
        </w:rPr>
        <w:t>2.2.1</w:t>
      </w:r>
      <w:r>
        <w:rPr>
          <w:rFonts w:hint="eastAsia" w:asciiTheme="minorEastAsia" w:hAnsiTheme="minorEastAsia" w:eastAsiaTheme="minorEastAsia"/>
          <w:bCs/>
          <w:sz w:val="24"/>
          <w:szCs w:val="24"/>
        </w:rPr>
        <w:t>售后服务响应时间（质保期内）：即时响应（包括电话响应）；电话响应无法解决2个工作日内到达现场。修复时间24小时内解决；如在 24小时内无法修复，则提供部件冗余服务或采取应急措施，提供相同产品或不低于故障产品规格档次的备用产品供采购人使用，以确保货物的正常使用。</w:t>
      </w:r>
    </w:p>
    <w:p>
      <w:p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3、付款方式及条件</w:t>
      </w:r>
    </w:p>
    <w:p>
      <w:pPr>
        <w:spacing w:line="440" w:lineRule="exact"/>
        <w:ind w:firstLine="354" w:firstLineChars="147"/>
        <w:rPr>
          <w:rFonts w:asciiTheme="minorEastAsia" w:hAnsiTheme="minorEastAsia" w:eastAsiaTheme="minorEastAsia"/>
          <w:sz w:val="24"/>
          <w:szCs w:val="24"/>
        </w:rPr>
      </w:pPr>
      <w:r>
        <w:rPr>
          <w:rFonts w:hint="eastAsia" w:asciiTheme="minorEastAsia" w:hAnsiTheme="minorEastAsia" w:eastAsiaTheme="minorEastAsia"/>
          <w:b/>
          <w:sz w:val="24"/>
          <w:szCs w:val="24"/>
        </w:rPr>
        <w:t>3.1</w:t>
      </w:r>
      <w:r>
        <w:rPr>
          <w:rFonts w:hint="eastAsia" w:asciiTheme="minorEastAsia" w:hAnsiTheme="minorEastAsia" w:eastAsiaTheme="minorEastAsia"/>
          <w:sz w:val="24"/>
          <w:szCs w:val="24"/>
        </w:rPr>
        <w:t>采购人结算，在付款前必须开具全额增值税专用发票给采购人。</w:t>
      </w:r>
    </w:p>
    <w:p>
      <w:pPr>
        <w:spacing w:line="440" w:lineRule="exact"/>
        <w:ind w:firstLine="354" w:firstLineChars="147"/>
        <w:rPr>
          <w:rFonts w:asciiTheme="minorEastAsia" w:hAnsiTheme="minorEastAsia" w:eastAsiaTheme="minorEastAsia"/>
          <w:sz w:val="24"/>
          <w:szCs w:val="24"/>
        </w:rPr>
      </w:pPr>
      <w:r>
        <w:rPr>
          <w:rFonts w:hint="eastAsia" w:asciiTheme="minorEastAsia" w:hAnsiTheme="minorEastAsia" w:eastAsiaTheme="minorEastAsia"/>
          <w:b/>
          <w:sz w:val="24"/>
          <w:szCs w:val="24"/>
        </w:rPr>
        <w:t>3.2付款方式：</w:t>
      </w:r>
      <w:r>
        <w:rPr>
          <w:rFonts w:hint="eastAsia" w:asciiTheme="minorEastAsia" w:hAnsiTheme="minorEastAsia" w:eastAsiaTheme="minorEastAsia"/>
          <w:sz w:val="24"/>
          <w:szCs w:val="24"/>
        </w:rPr>
        <w:t>签订合同后，凭银行、保险公司等金融机构出具的预付款保函或其他担保措施，支付合同总价的40%作为预付款；项目验收合格后30日内，支付合同总价的55%；设备正常使用满一年后支付合同总价的5%。</w:t>
      </w:r>
    </w:p>
    <w:p>
      <w:pPr>
        <w:spacing w:line="4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若未提供相应担保措施，设备到达指定地点、安装调试完成并验收合格后，支付合同总价的95%，待设备正常使用满一年后支付合同总价的5%。</w:t>
      </w:r>
    </w:p>
    <w:p>
      <w:pPr>
        <w:spacing w:line="440" w:lineRule="exact"/>
        <w:ind w:firstLine="310" w:firstLineChars="147"/>
        <w:rPr>
          <w:rFonts w:asciiTheme="minorEastAsia" w:hAnsiTheme="minorEastAsia" w:eastAsiaTheme="minorEastAsia"/>
          <w:b/>
        </w:rPr>
      </w:pPr>
      <w:r>
        <w:rPr>
          <w:rFonts w:hint="eastAsia" w:asciiTheme="minorEastAsia" w:hAnsiTheme="minorEastAsia" w:eastAsiaTheme="minorEastAsia"/>
          <w:b/>
        </w:rPr>
        <w:t>注：商务条款不允许负偏离，否则将被视为无效报价文件。</w:t>
      </w:r>
    </w:p>
    <w:p>
      <w:pPr>
        <w:jc w:val="left"/>
        <w:rPr>
          <w:rFonts w:cs="宋体" w:asciiTheme="minorEastAsia" w:hAnsiTheme="minorEastAsia" w:eastAsiaTheme="minorEastAsia"/>
          <w:b/>
        </w:rPr>
      </w:pPr>
      <w:r>
        <w:rPr>
          <w:rFonts w:hint="eastAsia" w:ascii="宋体" w:hAnsi="宋体" w:cs="宋体"/>
          <w:b/>
          <w:kern w:val="0"/>
          <w:sz w:val="24"/>
          <w:szCs w:val="24"/>
        </w:rPr>
        <w:br w:type="page"/>
      </w:r>
    </w:p>
    <w:p>
      <w:pPr>
        <w:spacing w:line="360" w:lineRule="auto"/>
        <w:outlineLvl w:val="0"/>
        <w:rPr>
          <w:rFonts w:ascii="宋体" w:hAnsi="宋体" w:cs="宋体"/>
          <w:b/>
          <w:sz w:val="24"/>
          <w:szCs w:val="24"/>
        </w:rPr>
      </w:pPr>
      <w:r>
        <w:rPr>
          <w:rFonts w:hint="eastAsia" w:ascii="宋体" w:hAnsi="宋体" w:cs="宋体"/>
          <w:b/>
          <w:sz w:val="24"/>
          <w:szCs w:val="24"/>
        </w:rPr>
        <w:t>二、技术参数</w:t>
      </w:r>
    </w:p>
    <w:tbl>
      <w:tblPr>
        <w:tblStyle w:val="32"/>
        <w:tblpPr w:leftFromText="180" w:rightFromText="180" w:horzAnchor="margin" w:tblpY="810"/>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104"/>
        <w:gridCol w:w="2228"/>
        <w:gridCol w:w="272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2" w:type="dxa"/>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序号</w:t>
            </w:r>
          </w:p>
        </w:tc>
        <w:tc>
          <w:tcPr>
            <w:tcW w:w="1104" w:type="dxa"/>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名称</w:t>
            </w:r>
          </w:p>
        </w:tc>
        <w:tc>
          <w:tcPr>
            <w:tcW w:w="2228" w:type="dxa"/>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技术参数</w:t>
            </w:r>
          </w:p>
        </w:tc>
        <w:tc>
          <w:tcPr>
            <w:tcW w:w="2729" w:type="dxa"/>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配置要求</w:t>
            </w:r>
          </w:p>
        </w:tc>
        <w:tc>
          <w:tcPr>
            <w:tcW w:w="992" w:type="dxa"/>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trPr>
        <w:tc>
          <w:tcPr>
            <w:tcW w:w="10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TransCAD软件设备</w:t>
            </w:r>
          </w:p>
        </w:tc>
        <w:tc>
          <w:tcPr>
            <w:tcW w:w="222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教育版30用户网络版（1年内升级，5年使用期）</w:t>
            </w:r>
          </w:p>
        </w:tc>
        <w:tc>
          <w:tcPr>
            <w:tcW w:w="27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4"/>
                <w:szCs w:val="24"/>
              </w:rPr>
            </w:pPr>
            <w:r>
              <w:rPr>
                <w:rFonts w:hint="eastAsia" w:cs="仿宋_GB2312" w:asciiTheme="minorEastAsia" w:hAnsiTheme="minorEastAsia" w:eastAsiaTheme="minorEastAsia"/>
                <w:sz w:val="24"/>
                <w:szCs w:val="24"/>
              </w:rPr>
              <w:t>网络版</w:t>
            </w:r>
            <w:r>
              <w:rPr>
                <w:rFonts w:cs="仿宋_GB2312" w:asciiTheme="minorEastAsia" w:hAnsiTheme="minorEastAsia" w:eastAsiaTheme="minorEastAsia"/>
                <w:sz w:val="24"/>
                <w:szCs w:val="24"/>
              </w:rPr>
              <w:t>30</w:t>
            </w:r>
            <w:r>
              <w:rPr>
                <w:rFonts w:hint="eastAsia" w:cs="仿宋_GB2312" w:asciiTheme="minorEastAsia" w:hAnsiTheme="minorEastAsia" w:eastAsiaTheme="minorEastAsia"/>
                <w:sz w:val="24"/>
                <w:szCs w:val="24"/>
              </w:rPr>
              <w:t>节点，包含含中文界面和完整中文手册3本，适合我国C</w:t>
            </w:r>
            <w:r>
              <w:rPr>
                <w:rFonts w:cs="仿宋_GB2312" w:asciiTheme="minorEastAsia" w:hAnsiTheme="minorEastAsia" w:eastAsiaTheme="minorEastAsia"/>
                <w:sz w:val="24"/>
                <w:szCs w:val="24"/>
              </w:rPr>
              <w:t>GCS</w:t>
            </w:r>
            <w:r>
              <w:rPr>
                <w:rFonts w:hint="eastAsia" w:cs="仿宋_GB2312" w:asciiTheme="minorEastAsia" w:hAnsiTheme="minorEastAsia" w:eastAsiaTheme="minorEastAsia"/>
                <w:sz w:val="24"/>
                <w:szCs w:val="24"/>
              </w:rPr>
              <w:t>2000坐标系使用</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w:t>
            </w:r>
          </w:p>
        </w:tc>
      </w:tr>
    </w:tbl>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idowControl/>
        <w:numPr>
          <w:numId w:val="0"/>
        </w:numPr>
        <w:spacing w:line="360" w:lineRule="auto"/>
        <w:ind w:right="105" w:rightChars="50"/>
        <w:jc w:val="both"/>
        <w:rPr>
          <w:rFonts w:hint="eastAsia" w:hAnsi="宋体"/>
          <w:sz w:val="24"/>
        </w:rPr>
      </w:pPr>
    </w:p>
    <w:p>
      <w:pPr>
        <w:wordWrap w:val="0"/>
        <w:autoSpaceDE w:val="0"/>
        <w:autoSpaceDN w:val="0"/>
        <w:spacing w:line="360" w:lineRule="auto"/>
        <w:rPr>
          <w:rFonts w:ascii="宋体" w:hAnsi="宋体"/>
          <w:sz w:val="24"/>
          <w:szCs w:val="24"/>
        </w:rPr>
      </w:pPr>
      <w:r>
        <w:rPr>
          <w:rFonts w:hint="eastAsia" w:ascii="宋体" w:hAnsi="宋体" w:cs="宋体"/>
          <w:sz w:val="24"/>
          <w:szCs w:val="24"/>
        </w:rPr>
        <w:t>项目名称：西安建筑科技大学复杂系统仿真软件Anylogic、TransCAD软件、Vissim软件采购项目</w:t>
      </w:r>
    </w:p>
    <w:p>
      <w:pPr>
        <w:outlineLvl w:val="0"/>
        <w:rPr>
          <w:rFonts w:ascii="宋体" w:hAnsi="宋体"/>
          <w:sz w:val="24"/>
          <w:szCs w:val="24"/>
        </w:rPr>
      </w:pPr>
      <w:r>
        <w:rPr>
          <w:rFonts w:hint="eastAsia" w:ascii="宋体" w:hAnsi="宋体"/>
          <w:sz w:val="24"/>
          <w:szCs w:val="24"/>
        </w:rPr>
        <w:t>采购项目编号：</w:t>
      </w:r>
      <w:r>
        <w:rPr>
          <w:rFonts w:ascii="宋体" w:hAnsi="宋体"/>
          <w:sz w:val="24"/>
          <w:szCs w:val="24"/>
        </w:rPr>
        <w:t>SCIT-ZD-SX2022070001</w:t>
      </w:r>
    </w:p>
    <w:p>
      <w:pPr>
        <w:spacing w:line="360" w:lineRule="auto"/>
        <w:outlineLvl w:val="0"/>
        <w:rPr>
          <w:rFonts w:ascii="宋体" w:hAnsi="宋体" w:cs="宋体"/>
          <w:sz w:val="24"/>
          <w:szCs w:val="24"/>
        </w:rPr>
      </w:pPr>
      <w:r>
        <w:rPr>
          <w:rFonts w:hint="eastAsia" w:ascii="宋体" w:hAnsi="宋体" w:cs="宋体"/>
          <w:sz w:val="24"/>
          <w:szCs w:val="24"/>
        </w:rPr>
        <w:t>包号：0</w:t>
      </w:r>
      <w:r>
        <w:rPr>
          <w:rFonts w:ascii="宋体" w:hAnsi="宋体" w:cs="宋体"/>
          <w:sz w:val="24"/>
          <w:szCs w:val="24"/>
        </w:rPr>
        <w:t>3</w:t>
      </w:r>
      <w:r>
        <w:rPr>
          <w:rFonts w:hint="eastAsia" w:ascii="宋体" w:hAnsi="宋体" w:cs="宋体"/>
          <w:sz w:val="24"/>
          <w:szCs w:val="24"/>
        </w:rPr>
        <w:t>包</w:t>
      </w:r>
    </w:p>
    <w:p>
      <w:pPr>
        <w:spacing w:line="360" w:lineRule="auto"/>
        <w:outlineLvl w:val="0"/>
        <w:rPr>
          <w:rFonts w:ascii="宋体" w:hAnsi="宋体" w:cs="宋体"/>
          <w:b/>
          <w:sz w:val="24"/>
          <w:szCs w:val="24"/>
        </w:rPr>
      </w:pPr>
      <w:r>
        <w:rPr>
          <w:rFonts w:hint="eastAsia" w:ascii="宋体" w:hAnsi="宋体" w:cs="宋体"/>
          <w:b/>
          <w:sz w:val="24"/>
          <w:szCs w:val="24"/>
        </w:rPr>
        <w:t>一、商务条款</w:t>
      </w:r>
    </w:p>
    <w:p>
      <w:pPr>
        <w:spacing w:line="360" w:lineRule="auto"/>
        <w:outlineLvl w:val="0"/>
        <w:rPr>
          <w:rFonts w:asciiTheme="minorEastAsia" w:hAnsiTheme="minorEastAsia" w:eastAsiaTheme="minorEastAsia"/>
          <w:b/>
          <w:sz w:val="24"/>
          <w:szCs w:val="24"/>
        </w:rPr>
      </w:pPr>
      <w:r>
        <w:rPr>
          <w:rFonts w:hint="eastAsia" w:asciiTheme="minorEastAsia" w:hAnsiTheme="minorEastAsia" w:eastAsiaTheme="minorEastAsia"/>
          <w:b/>
          <w:sz w:val="24"/>
          <w:szCs w:val="24"/>
        </w:rPr>
        <w:t>1.交货时间及地点：</w:t>
      </w:r>
    </w:p>
    <w:p>
      <w:pPr>
        <w:spacing w:line="360" w:lineRule="auto"/>
        <w:ind w:firstLine="236" w:firstLineChars="98"/>
        <w:rPr>
          <w:rFonts w:asciiTheme="minorEastAsia" w:hAnsiTheme="minorEastAsia" w:eastAsiaTheme="minorEastAsia"/>
          <w:sz w:val="24"/>
          <w:szCs w:val="24"/>
        </w:rPr>
      </w:pPr>
      <w:r>
        <w:rPr>
          <w:rFonts w:hint="eastAsia" w:asciiTheme="minorEastAsia" w:hAnsiTheme="minorEastAsia" w:eastAsiaTheme="minorEastAsia"/>
          <w:b/>
          <w:sz w:val="24"/>
          <w:szCs w:val="24"/>
        </w:rPr>
        <w:t>1.1交货（完工）时间：</w:t>
      </w:r>
      <w:r>
        <w:rPr>
          <w:rFonts w:hint="eastAsia" w:asciiTheme="minorEastAsia" w:hAnsiTheme="minorEastAsia" w:eastAsiaTheme="minorEastAsia"/>
          <w:sz w:val="24"/>
          <w:szCs w:val="24"/>
        </w:rPr>
        <w:t>2022年8月20日前。</w:t>
      </w:r>
    </w:p>
    <w:p>
      <w:pPr>
        <w:spacing w:line="360" w:lineRule="auto"/>
        <w:ind w:firstLine="236" w:firstLineChars="98"/>
        <w:rPr>
          <w:rFonts w:asciiTheme="minorEastAsia" w:hAnsiTheme="minorEastAsia" w:eastAsiaTheme="minorEastAsia"/>
          <w:sz w:val="24"/>
          <w:szCs w:val="24"/>
        </w:rPr>
      </w:pPr>
      <w:r>
        <w:rPr>
          <w:rFonts w:hint="eastAsia" w:asciiTheme="minorEastAsia" w:hAnsiTheme="minorEastAsia" w:eastAsiaTheme="minorEastAsia"/>
          <w:b/>
          <w:sz w:val="24"/>
          <w:szCs w:val="24"/>
        </w:rPr>
        <w:t>1.2 交货地点:</w:t>
      </w:r>
      <w:r>
        <w:rPr>
          <w:rFonts w:hint="eastAsia" w:asciiTheme="minorEastAsia" w:hAnsiTheme="minorEastAsia" w:eastAsiaTheme="minorEastAsia"/>
          <w:sz w:val="24"/>
          <w:szCs w:val="24"/>
        </w:rPr>
        <w:t>采购单位指定地点。</w:t>
      </w:r>
    </w:p>
    <w:p>
      <w:pPr>
        <w:spacing w:line="400" w:lineRule="exact"/>
        <w:rPr>
          <w:rFonts w:cs="仿宋_GB2312" w:asciiTheme="minorEastAsia" w:hAnsiTheme="minorEastAsia" w:eastAsiaTheme="minorEastAsia"/>
          <w:b/>
          <w:sz w:val="24"/>
          <w:szCs w:val="24"/>
          <w:lang w:val="zh-CN"/>
        </w:rPr>
      </w:pPr>
      <w:r>
        <w:rPr>
          <w:rFonts w:hint="eastAsia" w:cs="仿宋_GB2312" w:asciiTheme="minorEastAsia" w:hAnsiTheme="minorEastAsia" w:eastAsiaTheme="minorEastAsia"/>
          <w:b/>
          <w:sz w:val="24"/>
          <w:szCs w:val="24"/>
          <w:lang w:val="zh-CN"/>
        </w:rPr>
        <w:t>2、质保期及售后服务</w:t>
      </w:r>
    </w:p>
    <w:p>
      <w:pPr>
        <w:spacing w:line="360" w:lineRule="auto"/>
        <w:ind w:firstLine="236" w:firstLineChars="98"/>
        <w:rPr>
          <w:rFonts w:asciiTheme="minorEastAsia" w:hAnsiTheme="minorEastAsia" w:eastAsiaTheme="minorEastAsia"/>
          <w:sz w:val="24"/>
          <w:szCs w:val="24"/>
        </w:rPr>
      </w:pPr>
      <w:r>
        <w:rPr>
          <w:rFonts w:hint="eastAsia" w:asciiTheme="minorEastAsia" w:hAnsiTheme="minorEastAsia" w:eastAsiaTheme="minorEastAsia"/>
          <w:b/>
          <w:sz w:val="24"/>
          <w:szCs w:val="24"/>
          <w:lang w:val="zh-CN"/>
        </w:rPr>
        <w:t>2.1 质保期：</w:t>
      </w:r>
      <w:r>
        <w:rPr>
          <w:rFonts w:hint="eastAsia" w:asciiTheme="minorEastAsia" w:hAnsiTheme="minorEastAsia" w:eastAsiaTheme="minorEastAsia"/>
          <w:sz w:val="24"/>
          <w:szCs w:val="24"/>
        </w:rPr>
        <w:t>5年。</w:t>
      </w:r>
    </w:p>
    <w:p>
      <w:pPr>
        <w:spacing w:line="360" w:lineRule="auto"/>
        <w:ind w:firstLine="236" w:firstLineChars="98"/>
        <w:rPr>
          <w:rFonts w:asciiTheme="minorEastAsia" w:hAnsiTheme="minorEastAsia" w:eastAsiaTheme="minorEastAsia"/>
          <w:b/>
          <w:sz w:val="24"/>
          <w:szCs w:val="24"/>
          <w:lang w:val="zh-CN"/>
        </w:rPr>
      </w:pPr>
      <w:r>
        <w:rPr>
          <w:rFonts w:hint="eastAsia" w:asciiTheme="minorEastAsia" w:hAnsiTheme="minorEastAsia" w:eastAsiaTheme="minorEastAsia"/>
          <w:b/>
          <w:sz w:val="24"/>
          <w:szCs w:val="24"/>
          <w:lang w:val="zh-CN"/>
        </w:rPr>
        <w:t>2.2 其他要求</w:t>
      </w:r>
    </w:p>
    <w:p>
      <w:pPr>
        <w:spacing w:line="440" w:lineRule="exact"/>
        <w:ind w:firstLine="354" w:firstLineChars="147"/>
        <w:rPr>
          <w:rFonts w:asciiTheme="minorEastAsia" w:hAnsiTheme="minorEastAsia" w:eastAsiaTheme="minorEastAsia"/>
          <w:sz w:val="24"/>
          <w:szCs w:val="24"/>
        </w:rPr>
      </w:pPr>
      <w:r>
        <w:rPr>
          <w:rFonts w:hint="eastAsia" w:asciiTheme="minorEastAsia" w:hAnsiTheme="minorEastAsia" w:eastAsiaTheme="minorEastAsia"/>
          <w:b/>
          <w:sz w:val="24"/>
          <w:szCs w:val="24"/>
        </w:rPr>
        <w:t>2.2.1</w:t>
      </w:r>
      <w:r>
        <w:rPr>
          <w:rFonts w:hint="eastAsia" w:asciiTheme="minorEastAsia" w:hAnsiTheme="minorEastAsia" w:eastAsiaTheme="minorEastAsia"/>
          <w:bCs/>
          <w:sz w:val="24"/>
          <w:szCs w:val="24"/>
        </w:rPr>
        <w:t>售后服务响应时间（质保期内）：即时响应（包括电话响应）；电话响应无法解决2个工作日内到达现场。修复时间24小时内解决；如在 24小时内无法修复，则提供部件冗余服务或采取应急措施，提供相同产品或不低于故障产品规格档次的备用产品供采购人使用，以确保货物的正常使用。</w:t>
      </w:r>
    </w:p>
    <w:p>
      <w:p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3、付款方式及条件</w:t>
      </w:r>
    </w:p>
    <w:p>
      <w:pPr>
        <w:spacing w:line="440" w:lineRule="exact"/>
        <w:ind w:firstLine="354" w:firstLineChars="147"/>
        <w:rPr>
          <w:rFonts w:asciiTheme="minorEastAsia" w:hAnsiTheme="minorEastAsia" w:eastAsiaTheme="minorEastAsia"/>
          <w:sz w:val="24"/>
          <w:szCs w:val="24"/>
        </w:rPr>
      </w:pPr>
      <w:r>
        <w:rPr>
          <w:rFonts w:hint="eastAsia" w:asciiTheme="minorEastAsia" w:hAnsiTheme="minorEastAsia" w:eastAsiaTheme="minorEastAsia"/>
          <w:b/>
          <w:sz w:val="24"/>
          <w:szCs w:val="24"/>
        </w:rPr>
        <w:t>3.1</w:t>
      </w:r>
      <w:r>
        <w:rPr>
          <w:rFonts w:hint="eastAsia" w:asciiTheme="minorEastAsia" w:hAnsiTheme="minorEastAsia" w:eastAsiaTheme="minorEastAsia"/>
          <w:sz w:val="24"/>
          <w:szCs w:val="24"/>
        </w:rPr>
        <w:t>采购人结算，在付款前必须开具全额增值税专用发票给采购人。</w:t>
      </w:r>
    </w:p>
    <w:p>
      <w:pPr>
        <w:spacing w:line="440" w:lineRule="exact"/>
        <w:ind w:firstLine="354" w:firstLineChars="147"/>
        <w:rPr>
          <w:rFonts w:asciiTheme="minorEastAsia" w:hAnsiTheme="minorEastAsia" w:eastAsiaTheme="minorEastAsia"/>
          <w:sz w:val="24"/>
          <w:szCs w:val="24"/>
        </w:rPr>
      </w:pPr>
      <w:r>
        <w:rPr>
          <w:rFonts w:hint="eastAsia" w:asciiTheme="minorEastAsia" w:hAnsiTheme="minorEastAsia" w:eastAsiaTheme="minorEastAsia"/>
          <w:b/>
          <w:sz w:val="24"/>
          <w:szCs w:val="24"/>
        </w:rPr>
        <w:t>3.2付款方式：</w:t>
      </w:r>
      <w:r>
        <w:rPr>
          <w:rFonts w:hint="eastAsia" w:asciiTheme="minorEastAsia" w:hAnsiTheme="minorEastAsia" w:eastAsiaTheme="minorEastAsia"/>
          <w:sz w:val="24"/>
          <w:szCs w:val="24"/>
        </w:rPr>
        <w:t>签订合同后，凭银行、保险公司等金融机构出具的预付款保函或其他担保措施，支付合同总价的40%作为预付款；项目验收合格后30日内，支付合同总价的55%；设备正常使用满一年后支付合同总价的5%。</w:t>
      </w:r>
    </w:p>
    <w:p>
      <w:pPr>
        <w:spacing w:line="440" w:lineRule="exact"/>
        <w:ind w:firstLine="352" w:firstLineChars="147"/>
        <w:rPr>
          <w:rFonts w:asciiTheme="minorEastAsia" w:hAnsiTheme="minorEastAsia" w:eastAsiaTheme="minorEastAsia"/>
          <w:sz w:val="24"/>
          <w:szCs w:val="24"/>
        </w:rPr>
      </w:pPr>
      <w:r>
        <w:rPr>
          <w:rFonts w:hint="eastAsia" w:asciiTheme="minorEastAsia" w:hAnsiTheme="minorEastAsia" w:eastAsiaTheme="minorEastAsia"/>
          <w:sz w:val="24"/>
          <w:szCs w:val="24"/>
        </w:rPr>
        <w:t>若未提供相应担保措施，设备到达指定地点、安装调试完成并验收合格后，支付合同总价的100%。</w:t>
      </w:r>
    </w:p>
    <w:p>
      <w:pPr>
        <w:spacing w:line="440" w:lineRule="exact"/>
        <w:ind w:firstLine="310" w:firstLineChars="147"/>
        <w:rPr>
          <w:rFonts w:asciiTheme="minorEastAsia" w:hAnsiTheme="minorEastAsia" w:eastAsiaTheme="minorEastAsia"/>
          <w:b/>
        </w:rPr>
      </w:pPr>
      <w:r>
        <w:rPr>
          <w:rFonts w:hint="eastAsia" w:asciiTheme="minorEastAsia" w:hAnsiTheme="minorEastAsia" w:eastAsiaTheme="minorEastAsia"/>
          <w:b/>
        </w:rPr>
        <w:t>注：商务条款不允许负偏离，否则将被视为无效报价文件。</w:t>
      </w:r>
    </w:p>
    <w:p>
      <w:pPr>
        <w:jc w:val="left"/>
        <w:rPr>
          <w:rFonts w:cs="宋体" w:asciiTheme="minorEastAsia" w:hAnsiTheme="minorEastAsia" w:eastAsiaTheme="minorEastAsia"/>
          <w:b/>
        </w:rPr>
      </w:pPr>
      <w:r>
        <w:rPr>
          <w:rFonts w:hint="eastAsia" w:ascii="宋体" w:hAnsi="宋体" w:cs="宋体"/>
          <w:b/>
          <w:kern w:val="0"/>
          <w:sz w:val="24"/>
          <w:szCs w:val="24"/>
        </w:rPr>
        <w:br w:type="page"/>
      </w:r>
    </w:p>
    <w:p>
      <w:pPr>
        <w:spacing w:line="360" w:lineRule="auto"/>
        <w:outlineLvl w:val="0"/>
        <w:rPr>
          <w:rFonts w:ascii="宋体" w:hAnsi="宋体" w:cs="宋体"/>
          <w:b/>
          <w:sz w:val="24"/>
          <w:szCs w:val="24"/>
        </w:rPr>
      </w:pPr>
      <w:r>
        <w:rPr>
          <w:rFonts w:hint="eastAsia" w:ascii="宋体" w:hAnsi="宋体" w:cs="宋体"/>
          <w:b/>
          <w:sz w:val="24"/>
          <w:szCs w:val="24"/>
        </w:rPr>
        <w:t>二、技术参数</w:t>
      </w:r>
    </w:p>
    <w:tbl>
      <w:tblPr>
        <w:tblStyle w:val="32"/>
        <w:tblpPr w:leftFromText="180" w:rightFromText="180" w:horzAnchor="margin" w:tblpY="900"/>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104"/>
        <w:gridCol w:w="1559"/>
        <w:gridCol w:w="368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022" w:type="dxa"/>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序号</w:t>
            </w:r>
          </w:p>
        </w:tc>
        <w:tc>
          <w:tcPr>
            <w:tcW w:w="1104" w:type="dxa"/>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名称</w:t>
            </w:r>
          </w:p>
        </w:tc>
        <w:tc>
          <w:tcPr>
            <w:tcW w:w="1559" w:type="dxa"/>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技术参数</w:t>
            </w:r>
          </w:p>
        </w:tc>
        <w:tc>
          <w:tcPr>
            <w:tcW w:w="3681" w:type="dxa"/>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配置要求</w:t>
            </w:r>
          </w:p>
        </w:tc>
        <w:tc>
          <w:tcPr>
            <w:tcW w:w="851" w:type="dxa"/>
            <w:tcBorders>
              <w:top w:val="single" w:color="auto" w:sz="4" w:space="0"/>
              <w:left w:val="single" w:color="auto" w:sz="4" w:space="0"/>
              <w:bottom w:val="single" w:color="auto" w:sz="4" w:space="0"/>
              <w:right w:val="single" w:color="auto" w:sz="4" w:space="0"/>
            </w:tcBorders>
            <w:vAlign w:val="center"/>
          </w:tcPr>
          <w:p>
            <w:pPr>
              <w:pStyle w:val="17"/>
              <w:spacing w:line="40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10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10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r>
              <w:rPr>
                <w:rFonts w:asciiTheme="minorEastAsia" w:hAnsiTheme="minorEastAsia" w:eastAsiaTheme="minorEastAsia"/>
                <w:sz w:val="24"/>
                <w:szCs w:val="24"/>
              </w:rPr>
              <w:t>VISSIM</w:t>
            </w:r>
            <w:r>
              <w:rPr>
                <w:rFonts w:hint="eastAsia" w:asciiTheme="minorEastAsia" w:hAnsiTheme="minorEastAsia" w:eastAsiaTheme="minorEastAsia"/>
                <w:sz w:val="24"/>
                <w:szCs w:val="24"/>
              </w:rPr>
              <w:t>软件设备</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教育版</w:t>
            </w:r>
            <w:r>
              <w:rPr>
                <w:rFonts w:asciiTheme="minorEastAsia" w:hAnsiTheme="minorEastAsia" w:eastAsiaTheme="minorEastAsia"/>
                <w:sz w:val="24"/>
                <w:szCs w:val="24"/>
              </w:rPr>
              <w:t>30</w:t>
            </w:r>
            <w:r>
              <w:rPr>
                <w:rFonts w:hint="eastAsia" w:asciiTheme="minorEastAsia" w:hAnsiTheme="minorEastAsia" w:eastAsiaTheme="minorEastAsia"/>
                <w:sz w:val="24"/>
                <w:szCs w:val="24"/>
              </w:rPr>
              <w:t>用户网络版（</w:t>
            </w:r>
            <w:r>
              <w:rPr>
                <w:rFonts w:asciiTheme="minorEastAsia" w:hAnsiTheme="minorEastAsia" w:eastAsiaTheme="minorEastAsia"/>
                <w:sz w:val="24"/>
                <w:szCs w:val="24"/>
              </w:rPr>
              <w:t>5</w:t>
            </w:r>
            <w:r>
              <w:rPr>
                <w:rFonts w:hint="eastAsia" w:asciiTheme="minorEastAsia" w:hAnsiTheme="minorEastAsia" w:eastAsiaTheme="minorEastAsia"/>
                <w:sz w:val="24"/>
                <w:szCs w:val="24"/>
              </w:rPr>
              <w:t>年</w:t>
            </w:r>
            <w:r>
              <w:rPr>
                <w:rFonts w:hint="eastAsia" w:cs="仿宋_GB2312" w:asciiTheme="minorEastAsia" w:hAnsiTheme="minorEastAsia" w:eastAsiaTheme="minorEastAsia"/>
                <w:sz w:val="24"/>
                <w:szCs w:val="24"/>
              </w:rPr>
              <w:t>使用期）</w:t>
            </w:r>
            <w:r>
              <w:rPr>
                <w:rFonts w:hint="eastAsia" w:asciiTheme="minorEastAsia" w:hAnsiTheme="minorEastAsia" w:eastAsiaTheme="minorEastAsia"/>
                <w:sz w:val="24"/>
                <w:szCs w:val="24"/>
              </w:rPr>
              <w:t>。</w:t>
            </w:r>
          </w:p>
        </w:tc>
        <w:tc>
          <w:tcPr>
            <w:tcW w:w="3681"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eastAsiaTheme="minorEastAsia"/>
                <w:b/>
                <w:color w:val="000000"/>
                <w:kern w:val="0"/>
                <w:sz w:val="24"/>
                <w:szCs w:val="24"/>
              </w:rPr>
            </w:pPr>
            <w:r>
              <w:rPr>
                <w:rFonts w:hint="eastAsia" w:asciiTheme="minorEastAsia" w:hAnsiTheme="minorEastAsia" w:eastAsiaTheme="minorEastAsia"/>
                <w:sz w:val="24"/>
                <w:szCs w:val="24"/>
              </w:rPr>
              <w:t>可模拟1</w:t>
            </w:r>
            <w:r>
              <w:rPr>
                <w:rFonts w:asciiTheme="minorEastAsia" w:hAnsiTheme="minorEastAsia" w:eastAsiaTheme="minorEastAsia"/>
                <w:sz w:val="24"/>
                <w:szCs w:val="24"/>
              </w:rPr>
              <w:t>.5</w:t>
            </w:r>
            <w:r>
              <w:rPr>
                <w:rFonts w:hint="eastAsia" w:asciiTheme="minorEastAsia" w:hAnsiTheme="minorEastAsia" w:eastAsiaTheme="minorEastAsia"/>
                <w:sz w:val="24"/>
                <w:szCs w:val="24"/>
              </w:rPr>
              <w:t>km范围路网，3个信号控制机，1</w:t>
            </w:r>
            <w:r>
              <w:rPr>
                <w:rFonts w:asciiTheme="minorEastAsia" w:hAnsiTheme="minorEastAsia" w:eastAsiaTheme="minorEastAsia"/>
                <w:sz w:val="24"/>
                <w:szCs w:val="24"/>
              </w:rPr>
              <w:t>000</w:t>
            </w:r>
            <w:r>
              <w:rPr>
                <w:rFonts w:hint="eastAsia" w:asciiTheme="minorEastAsia" w:hAnsiTheme="minorEastAsia" w:eastAsiaTheme="minorEastAsia"/>
                <w:sz w:val="24"/>
                <w:szCs w:val="24"/>
              </w:rPr>
              <w:t>个具有社会力模型的行人。可以编辑相位，实现感应控制，公交模拟，支持二次开发。</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w:t>
            </w:r>
          </w:p>
        </w:tc>
      </w:tr>
    </w:tbl>
    <w:p/>
    <w:p>
      <w:pPr>
        <w:widowControl/>
        <w:numPr>
          <w:numId w:val="0"/>
        </w:numPr>
        <w:spacing w:line="360" w:lineRule="auto"/>
        <w:ind w:right="105" w:rightChars="50"/>
        <w:jc w:val="both"/>
        <w:rPr>
          <w:rFonts w:hint="eastAsia" w:hAnsi="宋体"/>
          <w:sz w:val="24"/>
        </w:rPr>
      </w:pPr>
      <w:bookmarkStart w:id="40" w:name="_GoBack"/>
      <w:bookmarkEnd w:id="40"/>
    </w:p>
    <w:p>
      <w:pPr>
        <w:ind w:left="-238" w:right="105" w:rightChars="50"/>
        <w:rPr>
          <w:rFonts w:hAnsi="宋体"/>
          <w:b/>
          <w:sz w:val="24"/>
        </w:rPr>
      </w:pPr>
    </w:p>
    <w:p>
      <w:pPr>
        <w:widowControl/>
        <w:jc w:val="left"/>
      </w:pPr>
    </w:p>
    <w:p>
      <w:pPr>
        <w:pStyle w:val="5"/>
        <w:spacing w:line="400" w:lineRule="exact"/>
        <w:ind w:firstLine="0"/>
        <w:rPr>
          <w:rFonts w:ascii="宋体" w:hAnsi="宋体"/>
          <w:b/>
          <w:bCs/>
          <w:sz w:val="24"/>
        </w:rPr>
      </w:pPr>
    </w:p>
    <w:p>
      <w:pPr>
        <w:widowControl/>
        <w:jc w:val="left"/>
      </w:pPr>
    </w:p>
    <w:p>
      <w:pPr>
        <w:widowControl/>
        <w:jc w:val="left"/>
      </w:pPr>
    </w:p>
    <w:p>
      <w:pPr>
        <w:widowControl/>
        <w:jc w:val="left"/>
      </w:pPr>
    </w:p>
    <w:p>
      <w:pPr>
        <w:autoSpaceDE w:val="0"/>
        <w:autoSpaceDN w:val="0"/>
        <w:snapToGrid w:val="0"/>
        <w:spacing w:line="440" w:lineRule="exact"/>
      </w:pPr>
    </w:p>
    <w:sectPr>
      <w:footerReference r:id="rId5" w:type="default"/>
      <w:headerReference r:id="rId4" w:type="even"/>
      <w:footerReference r:id="rId6" w:type="even"/>
      <w:pgSz w:w="11907" w:h="16840"/>
      <w:pgMar w:top="1134" w:right="1361" w:bottom="1134" w:left="1418" w:header="794"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enlo">
    <w:altName w:val="Courier New"/>
    <w:panose1 w:val="00000000000000000000"/>
    <w:charset w:val="00"/>
    <w:family w:val="auto"/>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jc w:val="center"/>
      <w:rPr>
        <w:rStyle w:val="36"/>
      </w:rPr>
    </w:pPr>
    <w:r>
      <w:fldChar w:fldCharType="begin"/>
    </w:r>
    <w:r>
      <w:rPr>
        <w:rStyle w:val="36"/>
      </w:rPr>
      <w:instrText xml:space="preserve">PAGE  </w:instrText>
    </w:r>
    <w:r>
      <w:fldChar w:fldCharType="separate"/>
    </w:r>
    <w:r>
      <w:rPr>
        <w:rStyle w:val="36"/>
      </w:rPr>
      <w:t>22</w:t>
    </w:r>
    <w: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jc w:val="center"/>
      <w:rPr>
        <w:rStyle w:val="36"/>
      </w:rPr>
    </w:pPr>
    <w:r>
      <w:fldChar w:fldCharType="begin"/>
    </w:r>
    <w:r>
      <w:rPr>
        <w:rStyle w:val="36"/>
      </w:rPr>
      <w:instrText xml:space="preserve">PAGE  </w:instrText>
    </w:r>
    <w:r>
      <w:fldChar w:fldCharType="separate"/>
    </w:r>
    <w:r>
      <w:rPr>
        <w:rStyle w:val="36"/>
      </w:rPr>
      <w:t>34</w:t>
    </w:r>
    <w:r>
      <w:fldChar w:fldCharType="end"/>
    </w:r>
  </w:p>
  <w:p>
    <w:pPr>
      <w:pStyle w:val="21"/>
      <w:framePr w:wrap="around" w:vAnchor="text" w:hAnchor="margin" w:xAlign="center" w:y="1"/>
      <w:rPr>
        <w:rStyle w:val="36"/>
      </w:rPr>
    </w:pPr>
  </w:p>
  <w:p>
    <w:pPr>
      <w:pStyle w:val="21"/>
      <w:framePr w:wrap="around" w:vAnchor="text" w:hAnchor="margin" w:xAlign="center" w:y="1"/>
      <w:rPr>
        <w:rStyle w:val="36"/>
      </w:rPr>
    </w:pPr>
  </w:p>
  <w:p>
    <w:pPr>
      <w:pStyle w:val="21"/>
      <w:framePr w:wrap="around" w:vAnchor="text" w:hAnchor="margin" w:xAlign="center" w:y="1"/>
      <w:rPr>
        <w:rStyle w:val="36"/>
      </w:rPr>
    </w:pP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6"/>
      </w:rPr>
    </w:pPr>
    <w:r>
      <w:fldChar w:fldCharType="begin"/>
    </w:r>
    <w:r>
      <w:rPr>
        <w:rStyle w:val="36"/>
      </w:rPr>
      <w:instrText xml:space="preserve">PAGE  </w:instrText>
    </w:r>
    <w: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5"/>
      <w:numFmt w:val="japaneseCounting"/>
      <w:lvlText w:val="第%1章"/>
      <w:lvlJc w:val="left"/>
      <w:pPr>
        <w:tabs>
          <w:tab w:val="left" w:pos="1200"/>
        </w:tabs>
        <w:ind w:left="1200" w:hanging="120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07B445B"/>
    <w:multiLevelType w:val="multilevel"/>
    <w:tmpl w:val="207B445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56EF6647"/>
    <w:multiLevelType w:val="singleLevel"/>
    <w:tmpl w:val="56EF6647"/>
    <w:lvl w:ilvl="0" w:tentative="0">
      <w:start w:val="5"/>
      <w:numFmt w:val="decimal"/>
      <w:suff w:val="nothing"/>
      <w:lvlText w:val="%1."/>
      <w:lvlJc w:val="left"/>
    </w:lvl>
  </w:abstractNum>
  <w:abstractNum w:abstractNumId="3">
    <w:nsid w:val="59C07086"/>
    <w:multiLevelType w:val="singleLevel"/>
    <w:tmpl w:val="59C07086"/>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MzJjMDczMDZjZjI4MGYyOTk0OGI4MTRiMGQ3ZDhkY2MifQ=="/>
  </w:docVars>
  <w:rsids>
    <w:rsidRoot w:val="00172A27"/>
    <w:rsid w:val="000000D7"/>
    <w:rsid w:val="0000122C"/>
    <w:rsid w:val="0000306D"/>
    <w:rsid w:val="00003D31"/>
    <w:rsid w:val="00021E74"/>
    <w:rsid w:val="00022D66"/>
    <w:rsid w:val="0002760D"/>
    <w:rsid w:val="00032F63"/>
    <w:rsid w:val="00035FD6"/>
    <w:rsid w:val="000415E0"/>
    <w:rsid w:val="000469DF"/>
    <w:rsid w:val="0005254C"/>
    <w:rsid w:val="00063E3F"/>
    <w:rsid w:val="0006579A"/>
    <w:rsid w:val="00067214"/>
    <w:rsid w:val="00067FD1"/>
    <w:rsid w:val="000746C9"/>
    <w:rsid w:val="00075FBF"/>
    <w:rsid w:val="00076C9F"/>
    <w:rsid w:val="00085958"/>
    <w:rsid w:val="00085EBE"/>
    <w:rsid w:val="00093669"/>
    <w:rsid w:val="0009493D"/>
    <w:rsid w:val="00095895"/>
    <w:rsid w:val="000A0C62"/>
    <w:rsid w:val="000A5AE1"/>
    <w:rsid w:val="000B2589"/>
    <w:rsid w:val="000C5B3E"/>
    <w:rsid w:val="000D2557"/>
    <w:rsid w:val="000D7CAB"/>
    <w:rsid w:val="000E66C2"/>
    <w:rsid w:val="00100D2C"/>
    <w:rsid w:val="001010D7"/>
    <w:rsid w:val="001029FE"/>
    <w:rsid w:val="00106975"/>
    <w:rsid w:val="0011141C"/>
    <w:rsid w:val="0011222F"/>
    <w:rsid w:val="0011373F"/>
    <w:rsid w:val="001172EC"/>
    <w:rsid w:val="00122980"/>
    <w:rsid w:val="001245DB"/>
    <w:rsid w:val="00125708"/>
    <w:rsid w:val="00127460"/>
    <w:rsid w:val="001275B6"/>
    <w:rsid w:val="00127B8A"/>
    <w:rsid w:val="00127C8D"/>
    <w:rsid w:val="00127E40"/>
    <w:rsid w:val="00130903"/>
    <w:rsid w:val="001333CB"/>
    <w:rsid w:val="001363D0"/>
    <w:rsid w:val="00141195"/>
    <w:rsid w:val="00150ACB"/>
    <w:rsid w:val="00153636"/>
    <w:rsid w:val="00154F23"/>
    <w:rsid w:val="001627A7"/>
    <w:rsid w:val="0017118E"/>
    <w:rsid w:val="00172A27"/>
    <w:rsid w:val="00172F3A"/>
    <w:rsid w:val="00194C41"/>
    <w:rsid w:val="00197597"/>
    <w:rsid w:val="00197996"/>
    <w:rsid w:val="001A0E4C"/>
    <w:rsid w:val="001A4E27"/>
    <w:rsid w:val="001B3CFD"/>
    <w:rsid w:val="001C1473"/>
    <w:rsid w:val="001C67A5"/>
    <w:rsid w:val="001C7BC8"/>
    <w:rsid w:val="001D2C84"/>
    <w:rsid w:val="001D377D"/>
    <w:rsid w:val="001D517F"/>
    <w:rsid w:val="001E1169"/>
    <w:rsid w:val="001F1CDA"/>
    <w:rsid w:val="001F29DD"/>
    <w:rsid w:val="001F2E56"/>
    <w:rsid w:val="001F58D8"/>
    <w:rsid w:val="0020344F"/>
    <w:rsid w:val="00204867"/>
    <w:rsid w:val="00212BA1"/>
    <w:rsid w:val="00212F7B"/>
    <w:rsid w:val="00214907"/>
    <w:rsid w:val="00215394"/>
    <w:rsid w:val="002232FA"/>
    <w:rsid w:val="00224C5B"/>
    <w:rsid w:val="002250B2"/>
    <w:rsid w:val="00226391"/>
    <w:rsid w:val="0022751F"/>
    <w:rsid w:val="002330D3"/>
    <w:rsid w:val="00250CBE"/>
    <w:rsid w:val="0025212B"/>
    <w:rsid w:val="002547B3"/>
    <w:rsid w:val="002558B2"/>
    <w:rsid w:val="002633A1"/>
    <w:rsid w:val="00277096"/>
    <w:rsid w:val="00287259"/>
    <w:rsid w:val="002900CE"/>
    <w:rsid w:val="00290268"/>
    <w:rsid w:val="0029080B"/>
    <w:rsid w:val="00292CD3"/>
    <w:rsid w:val="002960AF"/>
    <w:rsid w:val="002A330B"/>
    <w:rsid w:val="002A544D"/>
    <w:rsid w:val="002A6B45"/>
    <w:rsid w:val="002A79CA"/>
    <w:rsid w:val="002B73D8"/>
    <w:rsid w:val="002B76BE"/>
    <w:rsid w:val="002C30D1"/>
    <w:rsid w:val="002C7181"/>
    <w:rsid w:val="002D01C1"/>
    <w:rsid w:val="002E2747"/>
    <w:rsid w:val="002E4697"/>
    <w:rsid w:val="0030604E"/>
    <w:rsid w:val="003257B7"/>
    <w:rsid w:val="00326EB0"/>
    <w:rsid w:val="00334917"/>
    <w:rsid w:val="003532D1"/>
    <w:rsid w:val="003566D8"/>
    <w:rsid w:val="00356C4E"/>
    <w:rsid w:val="0036321B"/>
    <w:rsid w:val="00363317"/>
    <w:rsid w:val="00382E23"/>
    <w:rsid w:val="00384BF4"/>
    <w:rsid w:val="00385CC4"/>
    <w:rsid w:val="003878B0"/>
    <w:rsid w:val="00397A96"/>
    <w:rsid w:val="003A27CC"/>
    <w:rsid w:val="003A417B"/>
    <w:rsid w:val="003B3D06"/>
    <w:rsid w:val="003B48DB"/>
    <w:rsid w:val="003C168E"/>
    <w:rsid w:val="003C4671"/>
    <w:rsid w:val="003C7E7B"/>
    <w:rsid w:val="003E0539"/>
    <w:rsid w:val="003E596E"/>
    <w:rsid w:val="003E6F59"/>
    <w:rsid w:val="003E7437"/>
    <w:rsid w:val="00400434"/>
    <w:rsid w:val="00400CF5"/>
    <w:rsid w:val="00404FB2"/>
    <w:rsid w:val="0040591E"/>
    <w:rsid w:val="00405ACD"/>
    <w:rsid w:val="004115DF"/>
    <w:rsid w:val="00412AF5"/>
    <w:rsid w:val="00412C5C"/>
    <w:rsid w:val="00413FBF"/>
    <w:rsid w:val="00420EE1"/>
    <w:rsid w:val="0042477D"/>
    <w:rsid w:val="00426336"/>
    <w:rsid w:val="00435BB3"/>
    <w:rsid w:val="00436CFB"/>
    <w:rsid w:val="00456DEC"/>
    <w:rsid w:val="0046124D"/>
    <w:rsid w:val="00461389"/>
    <w:rsid w:val="00463091"/>
    <w:rsid w:val="00473D88"/>
    <w:rsid w:val="004754FB"/>
    <w:rsid w:val="004764F6"/>
    <w:rsid w:val="004815C2"/>
    <w:rsid w:val="00483A7D"/>
    <w:rsid w:val="0048504E"/>
    <w:rsid w:val="00487FDD"/>
    <w:rsid w:val="00490CCC"/>
    <w:rsid w:val="00491A88"/>
    <w:rsid w:val="004923BB"/>
    <w:rsid w:val="004969A5"/>
    <w:rsid w:val="00496E9B"/>
    <w:rsid w:val="004A189F"/>
    <w:rsid w:val="004B22C1"/>
    <w:rsid w:val="004B2FAB"/>
    <w:rsid w:val="004B3FF5"/>
    <w:rsid w:val="004C544C"/>
    <w:rsid w:val="004C60A2"/>
    <w:rsid w:val="004C6FBD"/>
    <w:rsid w:val="004D1032"/>
    <w:rsid w:val="004D2B39"/>
    <w:rsid w:val="004F5F09"/>
    <w:rsid w:val="004F6782"/>
    <w:rsid w:val="0050182E"/>
    <w:rsid w:val="00503BF4"/>
    <w:rsid w:val="00505A58"/>
    <w:rsid w:val="00505A64"/>
    <w:rsid w:val="00506DD9"/>
    <w:rsid w:val="0052557E"/>
    <w:rsid w:val="0052713A"/>
    <w:rsid w:val="0053559B"/>
    <w:rsid w:val="005360EB"/>
    <w:rsid w:val="00536749"/>
    <w:rsid w:val="005369DA"/>
    <w:rsid w:val="00536B69"/>
    <w:rsid w:val="0053753F"/>
    <w:rsid w:val="005424C1"/>
    <w:rsid w:val="00550F9F"/>
    <w:rsid w:val="00551EFF"/>
    <w:rsid w:val="00555E72"/>
    <w:rsid w:val="005561AB"/>
    <w:rsid w:val="00561ABB"/>
    <w:rsid w:val="005667FE"/>
    <w:rsid w:val="0056748C"/>
    <w:rsid w:val="005701C3"/>
    <w:rsid w:val="005733DD"/>
    <w:rsid w:val="005823D6"/>
    <w:rsid w:val="00583175"/>
    <w:rsid w:val="00583A97"/>
    <w:rsid w:val="0059062E"/>
    <w:rsid w:val="005A1E2E"/>
    <w:rsid w:val="005B5662"/>
    <w:rsid w:val="005B61C6"/>
    <w:rsid w:val="005C152D"/>
    <w:rsid w:val="005C2629"/>
    <w:rsid w:val="005C3A4F"/>
    <w:rsid w:val="005C6917"/>
    <w:rsid w:val="005D4BA4"/>
    <w:rsid w:val="005D7C26"/>
    <w:rsid w:val="005E4350"/>
    <w:rsid w:val="005E7EC4"/>
    <w:rsid w:val="005F253E"/>
    <w:rsid w:val="005F78CD"/>
    <w:rsid w:val="006018A5"/>
    <w:rsid w:val="00603998"/>
    <w:rsid w:val="00606C17"/>
    <w:rsid w:val="006107FF"/>
    <w:rsid w:val="00611E46"/>
    <w:rsid w:val="00612659"/>
    <w:rsid w:val="0061542A"/>
    <w:rsid w:val="0062270F"/>
    <w:rsid w:val="00622CD0"/>
    <w:rsid w:val="006304F7"/>
    <w:rsid w:val="00636454"/>
    <w:rsid w:val="00636C1C"/>
    <w:rsid w:val="00636D7A"/>
    <w:rsid w:val="00652206"/>
    <w:rsid w:val="0065243B"/>
    <w:rsid w:val="006530AA"/>
    <w:rsid w:val="00656C34"/>
    <w:rsid w:val="006652EA"/>
    <w:rsid w:val="00667906"/>
    <w:rsid w:val="0067080E"/>
    <w:rsid w:val="00681A3C"/>
    <w:rsid w:val="00681E66"/>
    <w:rsid w:val="0069042B"/>
    <w:rsid w:val="0069663A"/>
    <w:rsid w:val="006A0737"/>
    <w:rsid w:val="006B5690"/>
    <w:rsid w:val="006C2548"/>
    <w:rsid w:val="006D2A3A"/>
    <w:rsid w:val="006D40E6"/>
    <w:rsid w:val="006D61FE"/>
    <w:rsid w:val="006E3F61"/>
    <w:rsid w:val="006F4005"/>
    <w:rsid w:val="007004AD"/>
    <w:rsid w:val="007008AE"/>
    <w:rsid w:val="007054D0"/>
    <w:rsid w:val="00705D0E"/>
    <w:rsid w:val="00707389"/>
    <w:rsid w:val="00717243"/>
    <w:rsid w:val="00721933"/>
    <w:rsid w:val="007224F5"/>
    <w:rsid w:val="00725C24"/>
    <w:rsid w:val="00727DC5"/>
    <w:rsid w:val="00730633"/>
    <w:rsid w:val="00733E9F"/>
    <w:rsid w:val="007362A1"/>
    <w:rsid w:val="00737124"/>
    <w:rsid w:val="007409F0"/>
    <w:rsid w:val="0074367A"/>
    <w:rsid w:val="007453A8"/>
    <w:rsid w:val="007476C9"/>
    <w:rsid w:val="00750475"/>
    <w:rsid w:val="00752D54"/>
    <w:rsid w:val="00761D74"/>
    <w:rsid w:val="00770DC3"/>
    <w:rsid w:val="00781CDB"/>
    <w:rsid w:val="00783BE9"/>
    <w:rsid w:val="00787F66"/>
    <w:rsid w:val="007965F8"/>
    <w:rsid w:val="007A164E"/>
    <w:rsid w:val="007A25D5"/>
    <w:rsid w:val="007A3C31"/>
    <w:rsid w:val="007B22FF"/>
    <w:rsid w:val="007B4002"/>
    <w:rsid w:val="007B42AD"/>
    <w:rsid w:val="007B4851"/>
    <w:rsid w:val="007B7D91"/>
    <w:rsid w:val="007C2CC4"/>
    <w:rsid w:val="007C655F"/>
    <w:rsid w:val="007C72A8"/>
    <w:rsid w:val="007D1EB5"/>
    <w:rsid w:val="007D41D2"/>
    <w:rsid w:val="007D45F3"/>
    <w:rsid w:val="007E4CB9"/>
    <w:rsid w:val="007E514E"/>
    <w:rsid w:val="007F1A28"/>
    <w:rsid w:val="007F41ED"/>
    <w:rsid w:val="007F4FDF"/>
    <w:rsid w:val="00802DB6"/>
    <w:rsid w:val="00804259"/>
    <w:rsid w:val="0081182B"/>
    <w:rsid w:val="00814182"/>
    <w:rsid w:val="0081731D"/>
    <w:rsid w:val="0082336A"/>
    <w:rsid w:val="00824CFF"/>
    <w:rsid w:val="0083287D"/>
    <w:rsid w:val="008344A9"/>
    <w:rsid w:val="00837575"/>
    <w:rsid w:val="00843D15"/>
    <w:rsid w:val="00846756"/>
    <w:rsid w:val="008509B9"/>
    <w:rsid w:val="00865873"/>
    <w:rsid w:val="00865DF8"/>
    <w:rsid w:val="00872B63"/>
    <w:rsid w:val="00872DE4"/>
    <w:rsid w:val="00874049"/>
    <w:rsid w:val="008910BE"/>
    <w:rsid w:val="008931AD"/>
    <w:rsid w:val="00897D78"/>
    <w:rsid w:val="008A25FF"/>
    <w:rsid w:val="008B3AD8"/>
    <w:rsid w:val="008C1D5E"/>
    <w:rsid w:val="008C2332"/>
    <w:rsid w:val="008D03A5"/>
    <w:rsid w:val="008D5A77"/>
    <w:rsid w:val="008F17A2"/>
    <w:rsid w:val="008F5172"/>
    <w:rsid w:val="008F764D"/>
    <w:rsid w:val="00905DED"/>
    <w:rsid w:val="00907741"/>
    <w:rsid w:val="00912722"/>
    <w:rsid w:val="00914B21"/>
    <w:rsid w:val="00922A7B"/>
    <w:rsid w:val="00923166"/>
    <w:rsid w:val="00924627"/>
    <w:rsid w:val="00924D33"/>
    <w:rsid w:val="00925CD5"/>
    <w:rsid w:val="0093100B"/>
    <w:rsid w:val="00931CB6"/>
    <w:rsid w:val="009334A6"/>
    <w:rsid w:val="00935AA8"/>
    <w:rsid w:val="009501BB"/>
    <w:rsid w:val="00955BB5"/>
    <w:rsid w:val="00960C38"/>
    <w:rsid w:val="00981221"/>
    <w:rsid w:val="00986C04"/>
    <w:rsid w:val="0099574E"/>
    <w:rsid w:val="009959B5"/>
    <w:rsid w:val="009A3105"/>
    <w:rsid w:val="009A3BEA"/>
    <w:rsid w:val="009A66B4"/>
    <w:rsid w:val="009B2350"/>
    <w:rsid w:val="009B4F5F"/>
    <w:rsid w:val="009B4FA8"/>
    <w:rsid w:val="009C3439"/>
    <w:rsid w:val="009C3B04"/>
    <w:rsid w:val="009D1158"/>
    <w:rsid w:val="009D6E53"/>
    <w:rsid w:val="009D7B55"/>
    <w:rsid w:val="009E4CFF"/>
    <w:rsid w:val="009E6B6F"/>
    <w:rsid w:val="009E7D84"/>
    <w:rsid w:val="009F45B6"/>
    <w:rsid w:val="009F4E7B"/>
    <w:rsid w:val="009F4E96"/>
    <w:rsid w:val="009F50AF"/>
    <w:rsid w:val="00A04F05"/>
    <w:rsid w:val="00A10F05"/>
    <w:rsid w:val="00A115A4"/>
    <w:rsid w:val="00A119F1"/>
    <w:rsid w:val="00A14384"/>
    <w:rsid w:val="00A170F4"/>
    <w:rsid w:val="00A21B20"/>
    <w:rsid w:val="00A22478"/>
    <w:rsid w:val="00A2601D"/>
    <w:rsid w:val="00A27C24"/>
    <w:rsid w:val="00A3576A"/>
    <w:rsid w:val="00A449C3"/>
    <w:rsid w:val="00A469CD"/>
    <w:rsid w:val="00A54CF7"/>
    <w:rsid w:val="00A645B3"/>
    <w:rsid w:val="00A777A6"/>
    <w:rsid w:val="00A817C1"/>
    <w:rsid w:val="00A849FF"/>
    <w:rsid w:val="00A91782"/>
    <w:rsid w:val="00A9302B"/>
    <w:rsid w:val="00A936B9"/>
    <w:rsid w:val="00A9437F"/>
    <w:rsid w:val="00A94AB9"/>
    <w:rsid w:val="00A96339"/>
    <w:rsid w:val="00AA1F22"/>
    <w:rsid w:val="00AA5E71"/>
    <w:rsid w:val="00AB1C66"/>
    <w:rsid w:val="00AB5D22"/>
    <w:rsid w:val="00AC646B"/>
    <w:rsid w:val="00AC6B89"/>
    <w:rsid w:val="00AD5E43"/>
    <w:rsid w:val="00AE49E5"/>
    <w:rsid w:val="00AF0CAB"/>
    <w:rsid w:val="00AF2A39"/>
    <w:rsid w:val="00AF670E"/>
    <w:rsid w:val="00B04310"/>
    <w:rsid w:val="00B07F59"/>
    <w:rsid w:val="00B12848"/>
    <w:rsid w:val="00B13937"/>
    <w:rsid w:val="00B16679"/>
    <w:rsid w:val="00B17FF3"/>
    <w:rsid w:val="00B21F53"/>
    <w:rsid w:val="00B23F82"/>
    <w:rsid w:val="00B25660"/>
    <w:rsid w:val="00B25AE5"/>
    <w:rsid w:val="00B2670B"/>
    <w:rsid w:val="00B34CDD"/>
    <w:rsid w:val="00B448D4"/>
    <w:rsid w:val="00B451FE"/>
    <w:rsid w:val="00B47E4A"/>
    <w:rsid w:val="00B500AA"/>
    <w:rsid w:val="00B508D3"/>
    <w:rsid w:val="00B519C4"/>
    <w:rsid w:val="00B5256A"/>
    <w:rsid w:val="00B52866"/>
    <w:rsid w:val="00B6351F"/>
    <w:rsid w:val="00B6449A"/>
    <w:rsid w:val="00B64AA4"/>
    <w:rsid w:val="00B71F60"/>
    <w:rsid w:val="00B76B6C"/>
    <w:rsid w:val="00B825B3"/>
    <w:rsid w:val="00B858C9"/>
    <w:rsid w:val="00B86B95"/>
    <w:rsid w:val="00B90516"/>
    <w:rsid w:val="00B911EB"/>
    <w:rsid w:val="00BA274A"/>
    <w:rsid w:val="00BA5D71"/>
    <w:rsid w:val="00BA7595"/>
    <w:rsid w:val="00BB442E"/>
    <w:rsid w:val="00BB5E19"/>
    <w:rsid w:val="00BB75A8"/>
    <w:rsid w:val="00BC50F0"/>
    <w:rsid w:val="00BD43FF"/>
    <w:rsid w:val="00BE0EDD"/>
    <w:rsid w:val="00BE2528"/>
    <w:rsid w:val="00BE5710"/>
    <w:rsid w:val="00BF200D"/>
    <w:rsid w:val="00BF3FB8"/>
    <w:rsid w:val="00BF43E4"/>
    <w:rsid w:val="00C02BF7"/>
    <w:rsid w:val="00C2262B"/>
    <w:rsid w:val="00C37707"/>
    <w:rsid w:val="00C44E2C"/>
    <w:rsid w:val="00C509C5"/>
    <w:rsid w:val="00C64957"/>
    <w:rsid w:val="00C65097"/>
    <w:rsid w:val="00C6582A"/>
    <w:rsid w:val="00C74205"/>
    <w:rsid w:val="00C761F1"/>
    <w:rsid w:val="00C83565"/>
    <w:rsid w:val="00C841B3"/>
    <w:rsid w:val="00C90053"/>
    <w:rsid w:val="00C9066C"/>
    <w:rsid w:val="00C95C43"/>
    <w:rsid w:val="00CA3942"/>
    <w:rsid w:val="00CA4CFA"/>
    <w:rsid w:val="00CA6191"/>
    <w:rsid w:val="00CA7A3F"/>
    <w:rsid w:val="00CA7A44"/>
    <w:rsid w:val="00CB2E9E"/>
    <w:rsid w:val="00CB39B6"/>
    <w:rsid w:val="00CB61BC"/>
    <w:rsid w:val="00CB7053"/>
    <w:rsid w:val="00CD4AEB"/>
    <w:rsid w:val="00CE392B"/>
    <w:rsid w:val="00CE4145"/>
    <w:rsid w:val="00CF059F"/>
    <w:rsid w:val="00CF21C7"/>
    <w:rsid w:val="00CF6154"/>
    <w:rsid w:val="00CF6B70"/>
    <w:rsid w:val="00D10ECB"/>
    <w:rsid w:val="00D2123B"/>
    <w:rsid w:val="00D24394"/>
    <w:rsid w:val="00D37F9C"/>
    <w:rsid w:val="00D41EF6"/>
    <w:rsid w:val="00D44530"/>
    <w:rsid w:val="00D548BB"/>
    <w:rsid w:val="00D61530"/>
    <w:rsid w:val="00D62702"/>
    <w:rsid w:val="00D76C50"/>
    <w:rsid w:val="00D83067"/>
    <w:rsid w:val="00D845CE"/>
    <w:rsid w:val="00D940FC"/>
    <w:rsid w:val="00D945B0"/>
    <w:rsid w:val="00D94B6C"/>
    <w:rsid w:val="00D95155"/>
    <w:rsid w:val="00DA023A"/>
    <w:rsid w:val="00DA3C69"/>
    <w:rsid w:val="00DA6246"/>
    <w:rsid w:val="00DB08DF"/>
    <w:rsid w:val="00DB0EFF"/>
    <w:rsid w:val="00DB69DF"/>
    <w:rsid w:val="00DC33A2"/>
    <w:rsid w:val="00DC369C"/>
    <w:rsid w:val="00DE2BCC"/>
    <w:rsid w:val="00DE48BD"/>
    <w:rsid w:val="00DE5272"/>
    <w:rsid w:val="00DF0E4F"/>
    <w:rsid w:val="00DF73B8"/>
    <w:rsid w:val="00E03F24"/>
    <w:rsid w:val="00E05011"/>
    <w:rsid w:val="00E06C39"/>
    <w:rsid w:val="00E1405F"/>
    <w:rsid w:val="00E14D9E"/>
    <w:rsid w:val="00E25BFA"/>
    <w:rsid w:val="00E35A12"/>
    <w:rsid w:val="00E462F9"/>
    <w:rsid w:val="00E47003"/>
    <w:rsid w:val="00E556D3"/>
    <w:rsid w:val="00E559E8"/>
    <w:rsid w:val="00E61E8A"/>
    <w:rsid w:val="00E63BBF"/>
    <w:rsid w:val="00E66916"/>
    <w:rsid w:val="00E81748"/>
    <w:rsid w:val="00EA4146"/>
    <w:rsid w:val="00EA6279"/>
    <w:rsid w:val="00EB15A0"/>
    <w:rsid w:val="00EB23C2"/>
    <w:rsid w:val="00EB2D15"/>
    <w:rsid w:val="00EB310B"/>
    <w:rsid w:val="00EB43A6"/>
    <w:rsid w:val="00EC0EEE"/>
    <w:rsid w:val="00EC5FB4"/>
    <w:rsid w:val="00ED348C"/>
    <w:rsid w:val="00EE1B4F"/>
    <w:rsid w:val="00EE7565"/>
    <w:rsid w:val="00EF3251"/>
    <w:rsid w:val="00EF3999"/>
    <w:rsid w:val="00EF518B"/>
    <w:rsid w:val="00EF6E5E"/>
    <w:rsid w:val="00F016C6"/>
    <w:rsid w:val="00F1195B"/>
    <w:rsid w:val="00F1427F"/>
    <w:rsid w:val="00F151E3"/>
    <w:rsid w:val="00F16374"/>
    <w:rsid w:val="00F16537"/>
    <w:rsid w:val="00F172D5"/>
    <w:rsid w:val="00F22A74"/>
    <w:rsid w:val="00F24D88"/>
    <w:rsid w:val="00F306CC"/>
    <w:rsid w:val="00F340C6"/>
    <w:rsid w:val="00F37C19"/>
    <w:rsid w:val="00F52782"/>
    <w:rsid w:val="00F53B77"/>
    <w:rsid w:val="00F57A43"/>
    <w:rsid w:val="00F64A62"/>
    <w:rsid w:val="00F66ED0"/>
    <w:rsid w:val="00F67A2F"/>
    <w:rsid w:val="00F72B39"/>
    <w:rsid w:val="00F7472F"/>
    <w:rsid w:val="00F74A1F"/>
    <w:rsid w:val="00F801D4"/>
    <w:rsid w:val="00F87C0C"/>
    <w:rsid w:val="00F93264"/>
    <w:rsid w:val="00F939B8"/>
    <w:rsid w:val="00F93C8F"/>
    <w:rsid w:val="00FA03D0"/>
    <w:rsid w:val="00FA192F"/>
    <w:rsid w:val="00FA7F54"/>
    <w:rsid w:val="00FB25AA"/>
    <w:rsid w:val="00FB2FA1"/>
    <w:rsid w:val="00FB67A3"/>
    <w:rsid w:val="00FB7431"/>
    <w:rsid w:val="00FB7BFA"/>
    <w:rsid w:val="00FC2300"/>
    <w:rsid w:val="00FC4B08"/>
    <w:rsid w:val="00FE2300"/>
    <w:rsid w:val="00FE4F7F"/>
    <w:rsid w:val="00FF4289"/>
    <w:rsid w:val="035C4500"/>
    <w:rsid w:val="05896A68"/>
    <w:rsid w:val="05FA1B4D"/>
    <w:rsid w:val="064B6CB3"/>
    <w:rsid w:val="077905A3"/>
    <w:rsid w:val="0A2C3635"/>
    <w:rsid w:val="1020284C"/>
    <w:rsid w:val="12C07683"/>
    <w:rsid w:val="12EC3A1A"/>
    <w:rsid w:val="14587C37"/>
    <w:rsid w:val="16BC4EF2"/>
    <w:rsid w:val="181929ED"/>
    <w:rsid w:val="1BC66228"/>
    <w:rsid w:val="1F9150BA"/>
    <w:rsid w:val="1FD27105"/>
    <w:rsid w:val="1FFD34C7"/>
    <w:rsid w:val="200B2D28"/>
    <w:rsid w:val="23395C3D"/>
    <w:rsid w:val="24FF1551"/>
    <w:rsid w:val="259907C4"/>
    <w:rsid w:val="2AB00FC1"/>
    <w:rsid w:val="2FA07D94"/>
    <w:rsid w:val="30694BD4"/>
    <w:rsid w:val="30853ACE"/>
    <w:rsid w:val="323A160E"/>
    <w:rsid w:val="32866C40"/>
    <w:rsid w:val="34855436"/>
    <w:rsid w:val="350069CF"/>
    <w:rsid w:val="353F12F2"/>
    <w:rsid w:val="3776566A"/>
    <w:rsid w:val="3AF52547"/>
    <w:rsid w:val="3F362ECC"/>
    <w:rsid w:val="40F553A3"/>
    <w:rsid w:val="419F748B"/>
    <w:rsid w:val="42AE072F"/>
    <w:rsid w:val="498567BA"/>
    <w:rsid w:val="498D0AFA"/>
    <w:rsid w:val="4AD30CD8"/>
    <w:rsid w:val="4C177E0D"/>
    <w:rsid w:val="4D774FC5"/>
    <w:rsid w:val="4DEB77F4"/>
    <w:rsid w:val="4E2B1122"/>
    <w:rsid w:val="4E4567E7"/>
    <w:rsid w:val="4EB5712E"/>
    <w:rsid w:val="4F823DDD"/>
    <w:rsid w:val="52B7222C"/>
    <w:rsid w:val="540329B4"/>
    <w:rsid w:val="54197C15"/>
    <w:rsid w:val="54EB2EDA"/>
    <w:rsid w:val="56554DD6"/>
    <w:rsid w:val="573001A8"/>
    <w:rsid w:val="59E47EBC"/>
    <w:rsid w:val="5A1C177B"/>
    <w:rsid w:val="5EA6761E"/>
    <w:rsid w:val="602462BE"/>
    <w:rsid w:val="610A3BB9"/>
    <w:rsid w:val="6677450B"/>
    <w:rsid w:val="667B595C"/>
    <w:rsid w:val="66B86121"/>
    <w:rsid w:val="6AD86CE5"/>
    <w:rsid w:val="6B102EFE"/>
    <w:rsid w:val="6B2E48B7"/>
    <w:rsid w:val="6C744D47"/>
    <w:rsid w:val="6FE97238"/>
    <w:rsid w:val="71BA1992"/>
    <w:rsid w:val="745373FE"/>
    <w:rsid w:val="748A22AF"/>
    <w:rsid w:val="751B7619"/>
    <w:rsid w:val="75CA4635"/>
    <w:rsid w:val="77203A57"/>
    <w:rsid w:val="7B503060"/>
    <w:rsid w:val="7F35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nhideWhenUsed="0" w:uiPriority="0" w:semiHidden="0" w:name="annotation text"/>
    <w:lsdException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iPriority="0" w:name="Block Text"/>
    <w:lsdException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tabs>
        <w:tab w:val="left" w:pos="360"/>
      </w:tabs>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3">
    <w:name w:val="heading 2"/>
    <w:basedOn w:val="1"/>
    <w:next w:val="1"/>
    <w:link w:val="53"/>
    <w:qFormat/>
    <w:uiPriority w:val="0"/>
    <w:pPr>
      <w:keepNext/>
      <w:keepLines/>
      <w:tabs>
        <w:tab w:val="left" w:pos="862"/>
        <w:tab w:val="left" w:pos="3556"/>
      </w:tabs>
      <w:spacing w:before="260" w:after="260" w:line="416" w:lineRule="auto"/>
      <w:ind w:left="3403" w:hanging="567"/>
      <w:outlineLvl w:val="1"/>
    </w:pPr>
    <w:rPr>
      <w:rFonts w:ascii="Arial" w:hAnsi="Arial" w:eastAsia="黑体"/>
      <w:b/>
      <w:bCs/>
      <w:sz w:val="32"/>
      <w:szCs w:val="32"/>
    </w:rPr>
  </w:style>
  <w:style w:type="paragraph" w:styleId="4">
    <w:name w:val="heading 3"/>
    <w:basedOn w:val="1"/>
    <w:next w:val="5"/>
    <w:qFormat/>
    <w:uiPriority w:val="0"/>
    <w:pPr>
      <w:tabs>
        <w:tab w:val="left" w:pos="709"/>
      </w:tabs>
      <w:autoSpaceDE w:val="0"/>
      <w:autoSpaceDN w:val="0"/>
      <w:adjustRightInd w:val="0"/>
      <w:spacing w:line="300" w:lineRule="auto"/>
      <w:ind w:left="709" w:hanging="709"/>
      <w:textAlignment w:val="baseline"/>
      <w:outlineLvl w:val="2"/>
    </w:pPr>
    <w:rPr>
      <w:rFonts w:ascii="黑体" w:eastAsia="黑体"/>
      <w:b/>
      <w:color w:val="000000"/>
      <w:kern w:val="0"/>
      <w:sz w:val="28"/>
    </w:rPr>
  </w:style>
  <w:style w:type="paragraph" w:styleId="6">
    <w:name w:val="heading 4"/>
    <w:basedOn w:val="1"/>
    <w:next w:val="5"/>
    <w:qFormat/>
    <w:uiPriority w:val="0"/>
    <w:pPr>
      <w:keepNext/>
      <w:keepLines/>
      <w:spacing w:before="280" w:after="290" w:line="376" w:lineRule="auto"/>
      <w:outlineLvl w:val="3"/>
    </w:pPr>
    <w:rPr>
      <w:rFonts w:ascii="Arial" w:hAnsi="Arial" w:eastAsia="黑体"/>
      <w:b/>
      <w:sz w:val="28"/>
    </w:rPr>
  </w:style>
  <w:style w:type="paragraph" w:styleId="7">
    <w:name w:val="heading 5"/>
    <w:basedOn w:val="1"/>
    <w:next w:val="5"/>
    <w:qFormat/>
    <w:uiPriority w:val="0"/>
    <w:pPr>
      <w:keepNext/>
      <w:keepLines/>
      <w:spacing w:before="280" w:after="290" w:line="376" w:lineRule="auto"/>
      <w:outlineLvl w:val="4"/>
    </w:pPr>
    <w:rPr>
      <w:b/>
      <w:sz w:val="28"/>
    </w:rPr>
  </w:style>
  <w:style w:type="paragraph" w:styleId="8">
    <w:name w:val="heading 6"/>
    <w:basedOn w:val="1"/>
    <w:next w:val="5"/>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5"/>
    <w:qFormat/>
    <w:uiPriority w:val="0"/>
    <w:pPr>
      <w:keepNext/>
      <w:keepLines/>
      <w:spacing w:before="240" w:after="64" w:line="320" w:lineRule="auto"/>
      <w:outlineLvl w:val="6"/>
    </w:pPr>
    <w:rPr>
      <w:b/>
      <w:sz w:val="24"/>
    </w:rPr>
  </w:style>
  <w:style w:type="paragraph" w:styleId="10">
    <w:name w:val="heading 8"/>
    <w:basedOn w:val="1"/>
    <w:next w:val="5"/>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qFormat/>
    <w:uiPriority w:val="0"/>
    <w:pPr>
      <w:keepNext/>
      <w:keepLines/>
      <w:spacing w:before="240" w:after="64" w:line="320" w:lineRule="auto"/>
      <w:outlineLvl w:val="8"/>
    </w:pPr>
    <w:rPr>
      <w:rFonts w:ascii="Arial" w:hAnsi="Arial" w:eastAsia="黑体"/>
    </w:rPr>
  </w:style>
  <w:style w:type="character" w:default="1" w:styleId="34">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5">
    <w:name w:val="Normal Indent"/>
    <w:basedOn w:val="1"/>
    <w:link w:val="43"/>
    <w:qFormat/>
    <w:uiPriority w:val="0"/>
    <w:pPr>
      <w:ind w:firstLine="420"/>
    </w:pPr>
  </w:style>
  <w:style w:type="paragraph" w:styleId="12">
    <w:name w:val="Document Map"/>
    <w:basedOn w:val="1"/>
    <w:uiPriority w:val="0"/>
    <w:pPr>
      <w:shd w:val="clear" w:color="auto" w:fill="000080"/>
    </w:pPr>
    <w:rPr>
      <w:szCs w:val="24"/>
    </w:rPr>
  </w:style>
  <w:style w:type="paragraph" w:styleId="13">
    <w:name w:val="annotation text"/>
    <w:basedOn w:val="1"/>
    <w:link w:val="46"/>
    <w:uiPriority w:val="0"/>
    <w:pPr>
      <w:jc w:val="left"/>
    </w:pPr>
  </w:style>
  <w:style w:type="paragraph" w:styleId="14">
    <w:name w:val="Body Text 3"/>
    <w:basedOn w:val="1"/>
    <w:qFormat/>
    <w:uiPriority w:val="0"/>
    <w:pPr>
      <w:spacing w:after="120"/>
    </w:pPr>
    <w:rPr>
      <w:sz w:val="16"/>
      <w:szCs w:val="16"/>
    </w:rPr>
  </w:style>
  <w:style w:type="paragraph" w:styleId="15">
    <w:name w:val="Body Text"/>
    <w:basedOn w:val="1"/>
    <w:link w:val="77"/>
    <w:qFormat/>
    <w:uiPriority w:val="0"/>
    <w:pPr>
      <w:spacing w:after="120"/>
    </w:pPr>
    <w:rPr>
      <w:szCs w:val="24"/>
    </w:rPr>
  </w:style>
  <w:style w:type="paragraph" w:styleId="16">
    <w:name w:val="Body Text Indent"/>
    <w:basedOn w:val="1"/>
    <w:link w:val="79"/>
    <w:qFormat/>
    <w:uiPriority w:val="0"/>
    <w:pPr>
      <w:spacing w:line="480" w:lineRule="auto"/>
      <w:ind w:firstLine="600"/>
    </w:pPr>
    <w:rPr>
      <w:sz w:val="28"/>
    </w:rPr>
  </w:style>
  <w:style w:type="paragraph" w:styleId="17">
    <w:name w:val="Plain Text"/>
    <w:basedOn w:val="1"/>
    <w:link w:val="52"/>
    <w:qFormat/>
    <w:uiPriority w:val="99"/>
    <w:pPr>
      <w:spacing w:line="360" w:lineRule="auto"/>
    </w:pPr>
    <w:rPr>
      <w:rFonts w:ascii="宋体" w:hAnsi="Courier New"/>
      <w:sz w:val="24"/>
    </w:rPr>
  </w:style>
  <w:style w:type="paragraph" w:styleId="18">
    <w:name w:val="Date"/>
    <w:basedOn w:val="1"/>
    <w:next w:val="1"/>
    <w:uiPriority w:val="0"/>
    <w:pPr>
      <w:ind w:left="100"/>
    </w:pPr>
    <w:rPr>
      <w:sz w:val="28"/>
    </w:rPr>
  </w:style>
  <w:style w:type="paragraph" w:styleId="19">
    <w:name w:val="Body Text Indent 2"/>
    <w:basedOn w:val="1"/>
    <w:qFormat/>
    <w:uiPriority w:val="0"/>
    <w:pPr>
      <w:spacing w:after="120" w:line="480" w:lineRule="auto"/>
      <w:ind w:left="420" w:leftChars="200"/>
    </w:pPr>
    <w:rPr>
      <w:szCs w:val="24"/>
    </w:rPr>
  </w:style>
  <w:style w:type="paragraph" w:styleId="20">
    <w:name w:val="Balloon Text"/>
    <w:basedOn w:val="1"/>
    <w:uiPriority w:val="0"/>
    <w:rPr>
      <w:sz w:val="18"/>
      <w:szCs w:val="18"/>
    </w:rPr>
  </w:style>
  <w:style w:type="paragraph" w:styleId="21">
    <w:name w:val="footer"/>
    <w:basedOn w:val="1"/>
    <w:link w:val="49"/>
    <w:qFormat/>
    <w:uiPriority w:val="0"/>
    <w:pPr>
      <w:tabs>
        <w:tab w:val="center" w:pos="4153"/>
        <w:tab w:val="right" w:pos="8306"/>
      </w:tabs>
      <w:snapToGrid w:val="0"/>
      <w:jc w:val="left"/>
    </w:pPr>
    <w:rPr>
      <w:sz w:val="18"/>
      <w:szCs w:val="18"/>
    </w:rPr>
  </w:style>
  <w:style w:type="paragraph" w:styleId="22">
    <w:name w:val="header"/>
    <w:basedOn w:val="1"/>
    <w:link w:val="54"/>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24"/>
    <w:next w:val="1"/>
    <w:uiPriority w:val="0"/>
    <w:pPr>
      <w:spacing w:before="0" w:after="0" w:line="560" w:lineRule="exact"/>
      <w:jc w:val="both"/>
      <w:outlineLvl w:val="9"/>
    </w:pPr>
    <w:rPr>
      <w:rFonts w:ascii="Times New Roman" w:hAnsi="Times New Roman" w:cs="Times New Roman"/>
      <w:sz w:val="30"/>
      <w:szCs w:val="20"/>
    </w:rPr>
  </w:style>
  <w:style w:type="paragraph" w:styleId="24">
    <w:name w:val="Title"/>
    <w:basedOn w:val="1"/>
    <w:qFormat/>
    <w:uiPriority w:val="0"/>
    <w:pPr>
      <w:spacing w:before="240" w:after="60"/>
      <w:jc w:val="center"/>
      <w:outlineLvl w:val="0"/>
    </w:pPr>
    <w:rPr>
      <w:rFonts w:ascii="Arial" w:hAnsi="Arial" w:cs="Arial"/>
      <w:b/>
      <w:bCs/>
      <w:sz w:val="32"/>
      <w:szCs w:val="32"/>
    </w:rPr>
  </w:style>
  <w:style w:type="paragraph" w:styleId="25">
    <w:name w:val="Body Text Indent 3"/>
    <w:basedOn w:val="1"/>
    <w:uiPriority w:val="0"/>
    <w:pPr>
      <w:spacing w:after="120"/>
      <w:ind w:left="420" w:leftChars="200"/>
    </w:pPr>
    <w:rPr>
      <w:sz w:val="16"/>
      <w:szCs w:val="16"/>
    </w:rPr>
  </w:style>
  <w:style w:type="paragraph" w:styleId="26">
    <w:name w:val="Body Text 2"/>
    <w:basedOn w:val="1"/>
    <w:uiPriority w:val="0"/>
    <w:rPr>
      <w:b/>
      <w:color w:val="FF00FF"/>
      <w:sz w:val="24"/>
      <w:szCs w:val="24"/>
    </w:rPr>
  </w:style>
  <w:style w:type="paragraph" w:styleId="2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28">
    <w:name w:val="Normal (Web)"/>
    <w:basedOn w:val="1"/>
    <w:uiPriority w:val="0"/>
    <w:pPr>
      <w:widowControl/>
      <w:spacing w:before="100" w:beforeAutospacing="1" w:after="100" w:afterAutospacing="1"/>
      <w:jc w:val="left"/>
    </w:pPr>
    <w:rPr>
      <w:rFonts w:ascii="宋体" w:hAnsi="宋体"/>
      <w:kern w:val="0"/>
      <w:sz w:val="24"/>
      <w:szCs w:val="24"/>
    </w:rPr>
  </w:style>
  <w:style w:type="paragraph" w:styleId="29">
    <w:name w:val="annotation subject"/>
    <w:basedOn w:val="13"/>
    <w:next w:val="13"/>
    <w:link w:val="45"/>
    <w:uiPriority w:val="0"/>
  </w:style>
  <w:style w:type="paragraph" w:styleId="30">
    <w:name w:val="Body Text First Indent"/>
    <w:basedOn w:val="15"/>
    <w:link w:val="78"/>
    <w:qFormat/>
    <w:uiPriority w:val="0"/>
    <w:pPr>
      <w:ind w:firstLine="420" w:firstLineChars="100"/>
    </w:pPr>
    <w:rPr>
      <w:szCs w:val="20"/>
    </w:rPr>
  </w:style>
  <w:style w:type="paragraph" w:styleId="31">
    <w:name w:val="Body Text First Indent 2"/>
    <w:basedOn w:val="16"/>
    <w:link w:val="80"/>
    <w:unhideWhenUsed/>
    <w:qFormat/>
    <w:uiPriority w:val="0"/>
    <w:pPr>
      <w:widowControl/>
      <w:spacing w:after="120" w:line="240" w:lineRule="auto"/>
      <w:ind w:left="420" w:leftChars="200" w:firstLine="420" w:firstLineChars="200"/>
    </w:pPr>
    <w:rPr>
      <w:rFonts w:ascii="宋体"/>
      <w:color w:val="000000"/>
      <w:kern w:val="0"/>
      <w:sz w:val="24"/>
      <w:szCs w:val="24"/>
    </w:rPr>
  </w:style>
  <w:style w:type="table" w:styleId="33">
    <w:name w:val="Table Grid"/>
    <w:basedOn w:val="32"/>
    <w:semiHidden/>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5">
    <w:name w:val="Strong"/>
    <w:qFormat/>
    <w:uiPriority w:val="22"/>
    <w:rPr>
      <w:b/>
    </w:rPr>
  </w:style>
  <w:style w:type="character" w:styleId="36">
    <w:name w:val="page number"/>
    <w:basedOn w:val="34"/>
    <w:qFormat/>
    <w:uiPriority w:val="0"/>
  </w:style>
  <w:style w:type="character" w:styleId="37">
    <w:name w:val="HTML Definition"/>
    <w:uiPriority w:val="0"/>
    <w:rPr>
      <w:i/>
    </w:rPr>
  </w:style>
  <w:style w:type="character" w:styleId="38">
    <w:name w:val="Hyperlink"/>
    <w:uiPriority w:val="0"/>
    <w:rPr>
      <w:color w:val="337AB7"/>
      <w:u w:val="none"/>
    </w:rPr>
  </w:style>
  <w:style w:type="character" w:styleId="39">
    <w:name w:val="HTML Code"/>
    <w:uiPriority w:val="0"/>
    <w:rPr>
      <w:rFonts w:hint="default" w:ascii="Menlo" w:hAnsi="Menlo" w:eastAsia="Menlo" w:cs="Menlo"/>
      <w:color w:val="C7254E"/>
      <w:sz w:val="21"/>
      <w:szCs w:val="21"/>
      <w:shd w:val="clear" w:color="auto" w:fill="F9F2F4"/>
    </w:rPr>
  </w:style>
  <w:style w:type="character" w:styleId="40">
    <w:name w:val="annotation reference"/>
    <w:uiPriority w:val="0"/>
    <w:rPr>
      <w:sz w:val="21"/>
      <w:szCs w:val="21"/>
    </w:rPr>
  </w:style>
  <w:style w:type="character" w:styleId="41">
    <w:name w:val="HTML Keyboard"/>
    <w:uiPriority w:val="0"/>
    <w:rPr>
      <w:rFonts w:ascii="Menlo" w:hAnsi="Menlo" w:eastAsia="Menlo" w:cs="Menlo"/>
      <w:color w:val="FFFFFF"/>
      <w:sz w:val="21"/>
      <w:szCs w:val="21"/>
      <w:shd w:val="clear" w:color="auto" w:fill="333333"/>
    </w:rPr>
  </w:style>
  <w:style w:type="character" w:styleId="42">
    <w:name w:val="HTML Sample"/>
    <w:uiPriority w:val="0"/>
    <w:rPr>
      <w:rFonts w:hint="default" w:ascii="Menlo" w:hAnsi="Menlo" w:eastAsia="Menlo" w:cs="Menlo"/>
      <w:sz w:val="21"/>
      <w:szCs w:val="21"/>
      <w:shd w:val="clear" w:color="auto" w:fill="F0AD4E"/>
    </w:rPr>
  </w:style>
  <w:style w:type="character" w:customStyle="1" w:styleId="43">
    <w:name w:val="正文缩进 Char"/>
    <w:link w:val="5"/>
    <w:qFormat/>
    <w:uiPriority w:val="0"/>
    <w:rPr>
      <w:rFonts w:eastAsia="宋体"/>
      <w:kern w:val="2"/>
      <w:sz w:val="21"/>
      <w:lang w:val="en-US" w:eastAsia="zh-CN" w:bidi="ar-SA"/>
    </w:rPr>
  </w:style>
  <w:style w:type="character" w:customStyle="1" w:styleId="44">
    <w:name w:val="普通文字1 Char1"/>
    <w:locked/>
    <w:uiPriority w:val="0"/>
    <w:rPr>
      <w:rFonts w:ascii="宋体" w:hAnsi="宋体" w:eastAsia="宋体"/>
      <w:sz w:val="21"/>
      <w:szCs w:val="21"/>
      <w:lang w:val="en-US" w:eastAsia="zh-CN" w:bidi="ar-SA"/>
    </w:rPr>
  </w:style>
  <w:style w:type="character" w:customStyle="1" w:styleId="45">
    <w:name w:val="批注主题 Char"/>
    <w:basedOn w:val="46"/>
    <w:link w:val="29"/>
    <w:uiPriority w:val="0"/>
    <w:rPr>
      <w:kern w:val="2"/>
      <w:sz w:val="21"/>
    </w:rPr>
  </w:style>
  <w:style w:type="character" w:customStyle="1" w:styleId="46">
    <w:name w:val="批注文字 Char"/>
    <w:link w:val="13"/>
    <w:uiPriority w:val="0"/>
    <w:rPr>
      <w:kern w:val="2"/>
      <w:sz w:val="21"/>
    </w:rPr>
  </w:style>
  <w:style w:type="character" w:customStyle="1" w:styleId="47">
    <w:name w:val="访问过的超链接1"/>
    <w:uiPriority w:val="0"/>
    <w:rPr>
      <w:color w:val="337AB7"/>
      <w:u w:val="none"/>
    </w:rPr>
  </w:style>
  <w:style w:type="character" w:customStyle="1" w:styleId="48">
    <w:name w:val="15"/>
    <w:qFormat/>
    <w:uiPriority w:val="0"/>
    <w:rPr>
      <w:rFonts w:hint="eastAsia" w:ascii="宋体" w:hAnsi="宋体" w:eastAsia="宋体"/>
      <w:sz w:val="24"/>
      <w:szCs w:val="24"/>
    </w:rPr>
  </w:style>
  <w:style w:type="character" w:customStyle="1" w:styleId="49">
    <w:name w:val="页脚 Char"/>
    <w:link w:val="21"/>
    <w:qFormat/>
    <w:uiPriority w:val="0"/>
    <w:rPr>
      <w:kern w:val="2"/>
      <w:sz w:val="18"/>
      <w:szCs w:val="18"/>
    </w:rPr>
  </w:style>
  <w:style w:type="character" w:customStyle="1" w:styleId="50">
    <w:name w:val="标题2 Char"/>
    <w:uiPriority w:val="0"/>
    <w:rPr>
      <w:rFonts w:eastAsia="宋体"/>
      <w:sz w:val="24"/>
    </w:rPr>
  </w:style>
  <w:style w:type="character" w:customStyle="1" w:styleId="51">
    <w:name w:val="Char Char7"/>
    <w:locked/>
    <w:uiPriority w:val="0"/>
    <w:rPr>
      <w:rFonts w:ascii="宋体" w:hAnsi="Courier New"/>
      <w:sz w:val="24"/>
    </w:rPr>
  </w:style>
  <w:style w:type="character" w:customStyle="1" w:styleId="52">
    <w:name w:val="纯文本 Char"/>
    <w:link w:val="17"/>
    <w:qFormat/>
    <w:uiPriority w:val="0"/>
    <w:rPr>
      <w:rFonts w:ascii="宋体" w:hAnsi="Courier New" w:eastAsia="宋体"/>
      <w:kern w:val="2"/>
      <w:sz w:val="24"/>
      <w:lang w:val="en-US" w:eastAsia="zh-CN" w:bidi="ar-SA"/>
    </w:rPr>
  </w:style>
  <w:style w:type="character" w:customStyle="1" w:styleId="53">
    <w:name w:val="标题 2 Char"/>
    <w:link w:val="3"/>
    <w:uiPriority w:val="0"/>
    <w:rPr>
      <w:rFonts w:ascii="Arial" w:hAnsi="Arial" w:eastAsia="黑体"/>
      <w:b/>
      <w:bCs/>
      <w:kern w:val="2"/>
      <w:sz w:val="32"/>
      <w:szCs w:val="32"/>
    </w:rPr>
  </w:style>
  <w:style w:type="character" w:customStyle="1" w:styleId="54">
    <w:name w:val="页眉 Char"/>
    <w:link w:val="22"/>
    <w:uiPriority w:val="99"/>
    <w:rPr>
      <w:kern w:val="2"/>
      <w:sz w:val="18"/>
      <w:szCs w:val="18"/>
    </w:rPr>
  </w:style>
  <w:style w:type="paragraph" w:customStyle="1" w:styleId="55">
    <w:name w:val="列出段落1"/>
    <w:basedOn w:val="1"/>
    <w:qFormat/>
    <w:uiPriority w:val="34"/>
    <w:pPr>
      <w:ind w:firstLine="420" w:firstLineChars="200"/>
    </w:pPr>
  </w:style>
  <w:style w:type="paragraph" w:customStyle="1" w:styleId="56">
    <w:name w:val="表格"/>
    <w:basedOn w:val="1"/>
    <w:uiPriority w:val="0"/>
    <w:pPr>
      <w:spacing w:line="400" w:lineRule="exact"/>
    </w:pPr>
    <w:rPr>
      <w:sz w:val="24"/>
      <w:szCs w:val="24"/>
    </w:rPr>
  </w:style>
  <w:style w:type="paragraph" w:customStyle="1" w:styleId="57">
    <w:name w:val="样式 首行缩进:  2 字符"/>
    <w:basedOn w:val="1"/>
    <w:uiPriority w:val="0"/>
    <w:pPr>
      <w:spacing w:line="400" w:lineRule="exact"/>
      <w:ind w:firstLine="200" w:firstLineChars="200"/>
    </w:pPr>
    <w:rPr>
      <w:rFonts w:cs="宋体"/>
      <w:sz w:val="24"/>
      <w:szCs w:val="24"/>
    </w:rPr>
  </w:style>
  <w:style w:type="paragraph" w:customStyle="1" w:styleId="58">
    <w:name w:val="Char Char Char Char Char Char1 Char"/>
    <w:basedOn w:val="12"/>
    <w:uiPriority w:val="0"/>
    <w:rPr>
      <w:rFonts w:ascii="Tahoma" w:hAnsi="Tahoma"/>
      <w:sz w:val="24"/>
    </w:rPr>
  </w:style>
  <w:style w:type="paragraph" w:customStyle="1" w:styleId="59">
    <w:name w:val="正文2"/>
    <w:basedOn w:val="1"/>
    <w:uiPriority w:val="0"/>
    <w:pPr>
      <w:tabs>
        <w:tab w:val="left" w:pos="860"/>
      </w:tabs>
      <w:spacing w:line="440" w:lineRule="exact"/>
      <w:ind w:left="860" w:hanging="420"/>
    </w:pPr>
    <w:rPr>
      <w:rFonts w:ascii="仿宋_GB2312" w:hAnsi="宋体" w:eastAsia="仿宋_GB2312"/>
      <w:spacing w:val="5"/>
      <w:szCs w:val="24"/>
    </w:rPr>
  </w:style>
  <w:style w:type="paragraph" w:customStyle="1" w:styleId="60">
    <w:name w:val="Char"/>
    <w:basedOn w:val="1"/>
    <w:uiPriority w:val="0"/>
    <w:pPr>
      <w:adjustRightInd w:val="0"/>
      <w:spacing w:line="360" w:lineRule="auto"/>
    </w:pPr>
    <w:rPr>
      <w:kern w:val="0"/>
      <w:sz w:val="24"/>
    </w:rPr>
  </w:style>
  <w:style w:type="paragraph" w:customStyle="1" w:styleId="61">
    <w:name w:val="样式1"/>
    <w:basedOn w:val="1"/>
    <w:uiPriority w:val="0"/>
    <w:pPr>
      <w:adjustRightInd w:val="0"/>
      <w:spacing w:line="420" w:lineRule="auto"/>
      <w:jc w:val="center"/>
      <w:textAlignment w:val="baseline"/>
    </w:pPr>
    <w:rPr>
      <w:rFonts w:ascii="宋体"/>
      <w:kern w:val="0"/>
      <w:sz w:val="24"/>
    </w:rPr>
  </w:style>
  <w:style w:type="paragraph" w:customStyle="1" w:styleId="62">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63">
    <w:name w:val="标题 3 （加黑）"/>
    <w:basedOn w:val="4"/>
    <w:qFormat/>
    <w:uiPriority w:val="0"/>
    <w:pPr>
      <w:keepLines/>
      <w:autoSpaceDE/>
      <w:autoSpaceDN/>
      <w:adjustRightInd/>
      <w:spacing w:before="120" w:after="120" w:line="415" w:lineRule="auto"/>
      <w:ind w:left="354" w:hanging="354" w:hangingChars="150"/>
      <w:textAlignment w:val="auto"/>
    </w:pPr>
    <w:rPr>
      <w:rFonts w:ascii="Times New Roman" w:eastAsia="宋体"/>
      <w:bCs/>
      <w:color w:val="auto"/>
      <w:kern w:val="2"/>
      <w:sz w:val="24"/>
      <w:szCs w:val="32"/>
    </w:rPr>
  </w:style>
  <w:style w:type="paragraph" w:customStyle="1" w:styleId="64">
    <w:name w:val="标题3"/>
    <w:basedOn w:val="4"/>
    <w:qFormat/>
    <w:uiPriority w:val="0"/>
    <w:pPr>
      <w:autoSpaceDE/>
      <w:autoSpaceDN/>
      <w:adjustRightInd/>
      <w:spacing w:line="240" w:lineRule="auto"/>
      <w:ind w:left="0" w:firstLine="0"/>
      <w:textAlignment w:val="auto"/>
      <w:outlineLvl w:val="9"/>
    </w:pPr>
    <w:rPr>
      <w:rFonts w:ascii="Times New Roman" w:eastAsia="宋体"/>
      <w:b w:val="0"/>
      <w:color w:val="auto"/>
      <w:kern w:val="2"/>
      <w:sz w:val="21"/>
    </w:rPr>
  </w:style>
  <w:style w:type="paragraph" w:customStyle="1" w:styleId="65">
    <w:name w:val="Char1"/>
    <w:basedOn w:val="1"/>
    <w:uiPriority w:val="0"/>
    <w:pPr>
      <w:widowControl/>
      <w:spacing w:after="160" w:line="240" w:lineRule="exact"/>
      <w:jc w:val="left"/>
    </w:pPr>
    <w:rPr>
      <w:rFonts w:ascii="Verdana" w:hAnsi="Verdana"/>
      <w:kern w:val="0"/>
      <w:sz w:val="20"/>
      <w:lang w:eastAsia="en-US"/>
    </w:rPr>
  </w:style>
  <w:style w:type="paragraph" w:customStyle="1" w:styleId="66">
    <w:name w:val="列出段落11"/>
    <w:basedOn w:val="1"/>
    <w:qFormat/>
    <w:uiPriority w:val="0"/>
    <w:pPr>
      <w:ind w:firstLine="420" w:firstLineChars="200"/>
    </w:pPr>
    <w:rPr>
      <w:rFonts w:ascii="Calibri" w:hAnsi="Calibri"/>
      <w:szCs w:val="21"/>
    </w:rPr>
  </w:style>
  <w:style w:type="paragraph" w:customStyle="1" w:styleId="67">
    <w:name w:val="正文首行缩进两字符"/>
    <w:basedOn w:val="1"/>
    <w:qFormat/>
    <w:uiPriority w:val="0"/>
    <w:pPr>
      <w:spacing w:line="360" w:lineRule="auto"/>
      <w:ind w:firstLine="200" w:firstLineChars="200"/>
    </w:pPr>
    <w:rPr>
      <w:rFonts w:ascii="宋体"/>
      <w:kern w:val="0"/>
      <w:sz w:val="34"/>
      <w:szCs w:val="24"/>
    </w:rPr>
  </w:style>
  <w:style w:type="paragraph" w:customStyle="1" w:styleId="68">
    <w:name w:val="_Style 1"/>
    <w:basedOn w:val="1"/>
    <w:qFormat/>
    <w:uiPriority w:val="0"/>
    <w:pPr>
      <w:ind w:firstLine="420" w:firstLineChars="200"/>
    </w:pPr>
    <w:rPr>
      <w:rFonts w:ascii="Calibri" w:hAnsi="Calibri"/>
      <w:szCs w:val="21"/>
    </w:rPr>
  </w:style>
  <w:style w:type="paragraph" w:customStyle="1" w:styleId="69">
    <w:name w:val="8"/>
    <w:basedOn w:val="1"/>
    <w:qFormat/>
    <w:uiPriority w:val="0"/>
    <w:pPr>
      <w:widowControl/>
      <w:spacing w:before="100" w:beforeAutospacing="1" w:after="100" w:afterAutospacing="1" w:line="432" w:lineRule="auto"/>
      <w:jc w:val="left"/>
    </w:pPr>
    <w:rPr>
      <w:rFonts w:ascii="宋体" w:hAnsi="宋体"/>
      <w:kern w:val="0"/>
      <w:sz w:val="24"/>
      <w:szCs w:val="21"/>
    </w:rPr>
  </w:style>
  <w:style w:type="paragraph" w:customStyle="1" w:styleId="70">
    <w:name w:val="Char25"/>
    <w:basedOn w:val="1"/>
    <w:qFormat/>
    <w:uiPriority w:val="0"/>
  </w:style>
  <w:style w:type="paragraph" w:customStyle="1" w:styleId="71">
    <w:name w:val="样式 居中 行距: 最小值10 磅"/>
    <w:basedOn w:val="1"/>
    <w:qFormat/>
    <w:uiPriority w:val="0"/>
    <w:pPr>
      <w:adjustRightInd w:val="0"/>
      <w:spacing w:line="617" w:lineRule="atLeast"/>
      <w:jc w:val="center"/>
      <w:textAlignment w:val="baseline"/>
    </w:pPr>
    <w:rPr>
      <w:rFonts w:cs="宋体"/>
      <w:kern w:val="0"/>
    </w:rPr>
  </w:style>
  <w:style w:type="paragraph" w:customStyle="1" w:styleId="72">
    <w:name w:val="Char Char Char"/>
    <w:basedOn w:val="1"/>
    <w:uiPriority w:val="0"/>
    <w:rPr>
      <w:szCs w:val="24"/>
    </w:rPr>
  </w:style>
  <w:style w:type="paragraph" w:customStyle="1" w:styleId="73">
    <w:name w:val="Char2 Char Char Char Char Char Char"/>
    <w:basedOn w:val="1"/>
    <w:qFormat/>
    <w:uiPriority w:val="0"/>
    <w:rPr>
      <w:rFonts w:ascii="仿宋_GB2312"/>
      <w:b/>
      <w:sz w:val="30"/>
      <w:szCs w:val="32"/>
    </w:rPr>
  </w:style>
  <w:style w:type="paragraph" w:styleId="74">
    <w:name w:val="List Paragraph"/>
    <w:basedOn w:val="1"/>
    <w:link w:val="76"/>
    <w:qFormat/>
    <w:uiPriority w:val="34"/>
    <w:pPr>
      <w:ind w:firstLine="420" w:firstLineChars="200"/>
    </w:pPr>
    <w:rPr>
      <w:rFonts w:ascii="Calibri" w:hAnsi="Calibri"/>
      <w:szCs w:val="22"/>
    </w:rPr>
  </w:style>
  <w:style w:type="character" w:customStyle="1" w:styleId="75">
    <w:name w:val="纯文本 Char1"/>
    <w:qFormat/>
    <w:locked/>
    <w:uiPriority w:val="99"/>
    <w:rPr>
      <w:rFonts w:ascii="宋体" w:hAnsi="Courier New" w:cs="Courier New"/>
      <w:kern w:val="2"/>
      <w:sz w:val="21"/>
      <w:szCs w:val="21"/>
    </w:rPr>
  </w:style>
  <w:style w:type="character" w:customStyle="1" w:styleId="76">
    <w:name w:val="列出段落 Char"/>
    <w:link w:val="74"/>
    <w:qFormat/>
    <w:locked/>
    <w:uiPriority w:val="0"/>
    <w:rPr>
      <w:rFonts w:ascii="Calibri" w:hAnsi="Calibri"/>
      <w:kern w:val="2"/>
      <w:sz w:val="21"/>
      <w:szCs w:val="22"/>
    </w:rPr>
  </w:style>
  <w:style w:type="character" w:customStyle="1" w:styleId="77">
    <w:name w:val="正文文本 Char"/>
    <w:basedOn w:val="34"/>
    <w:link w:val="15"/>
    <w:qFormat/>
    <w:uiPriority w:val="0"/>
    <w:rPr>
      <w:kern w:val="2"/>
      <w:sz w:val="21"/>
      <w:szCs w:val="24"/>
    </w:rPr>
  </w:style>
  <w:style w:type="character" w:customStyle="1" w:styleId="78">
    <w:name w:val="正文首行缩进 Char"/>
    <w:basedOn w:val="77"/>
    <w:link w:val="30"/>
    <w:qFormat/>
    <w:uiPriority w:val="0"/>
    <w:rPr>
      <w:kern w:val="2"/>
      <w:sz w:val="21"/>
      <w:szCs w:val="24"/>
    </w:rPr>
  </w:style>
  <w:style w:type="character" w:customStyle="1" w:styleId="79">
    <w:name w:val="正文文本缩进 Char"/>
    <w:basedOn w:val="34"/>
    <w:link w:val="16"/>
    <w:qFormat/>
    <w:uiPriority w:val="0"/>
    <w:rPr>
      <w:kern w:val="2"/>
      <w:sz w:val="28"/>
    </w:rPr>
  </w:style>
  <w:style w:type="character" w:customStyle="1" w:styleId="80">
    <w:name w:val="正文首行缩进 2 Char"/>
    <w:basedOn w:val="79"/>
    <w:link w:val="31"/>
    <w:qFormat/>
    <w:uiPriority w:val="0"/>
    <w:rPr>
      <w:rFonts w:ascii="宋体"/>
      <w:color w:val="000000"/>
      <w:kern w:val="2"/>
      <w:sz w:val="24"/>
      <w:szCs w:val="24"/>
    </w:rPr>
  </w:style>
  <w:style w:type="character" w:customStyle="1" w:styleId="81">
    <w:name w:val="列出段落 Char1"/>
    <w:qFormat/>
    <w:locked/>
    <w:uiPriority w:val="34"/>
    <w:rPr>
      <w:rFonts w:ascii="Calibri" w:hAnsi="Calibri" w:eastAsia="PMingLiU"/>
      <w:sz w:val="24"/>
      <w:szCs w:val="22"/>
      <w:lang w:eastAsia="zh-TW"/>
    </w:rPr>
  </w:style>
  <w:style w:type="paragraph" w:customStyle="1" w:styleId="82">
    <w:name w:val="Table Paragraph"/>
    <w:basedOn w:val="1"/>
    <w:qFormat/>
    <w:uiPriority w:val="1"/>
    <w:pPr>
      <w:autoSpaceDE w:val="0"/>
      <w:autoSpaceDN w:val="0"/>
      <w:adjustRightInd w:val="0"/>
      <w:jc w:val="left"/>
    </w:pPr>
    <w:rPr>
      <w:rFonts w:ascii="宋体"/>
      <w:kern w:val="0"/>
      <w:sz w:val="24"/>
      <w:szCs w:val="24"/>
    </w:rPr>
  </w:style>
  <w:style w:type="character" w:customStyle="1" w:styleId="83">
    <w:name w:val="NormalCharacter"/>
    <w:qFormat/>
    <w:uiPriority w:val="0"/>
    <w:rPr>
      <w:kern w:val="2"/>
      <w:sz w:val="21"/>
      <w:szCs w:val="22"/>
      <w:lang w:val="en-US" w:eastAsia="zh-CN" w:bidi="ar-SA"/>
    </w:rPr>
  </w:style>
  <w:style w:type="paragraph" w:customStyle="1" w:styleId="84">
    <w:name w:val="UserStyle_0"/>
    <w:basedOn w:val="1"/>
    <w:qFormat/>
    <w:uiPriority w:val="0"/>
    <w:pPr>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8AC9628-6198-4C04-9924-A052AC496C18}">
  <ds:schemaRefs/>
</ds:datastoreItem>
</file>

<file path=docProps/app.xml><?xml version="1.0" encoding="utf-8"?>
<Properties xmlns="http://schemas.openxmlformats.org/officeDocument/2006/extended-properties" xmlns:vt="http://schemas.openxmlformats.org/officeDocument/2006/docPropsVTypes">
  <Template>Normal</Template>
  <Company>小熔工作室</Company>
  <Pages>36</Pages>
  <Words>15108</Words>
  <Characters>16177</Characters>
  <Lines>123</Lines>
  <Paragraphs>34</Paragraphs>
  <TotalTime>0</TotalTime>
  <ScaleCrop>false</ScaleCrop>
  <LinksUpToDate>false</LinksUpToDate>
  <CharactersWithSpaces>17235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2020-11-05T06:28:00Z</dcterms:created>
  <dc:creator>番茄花园</dc:creator>
  <cp:lastModifiedBy>Administrator</cp:lastModifiedBy>
  <cp:lastPrinted>2017-10-11T06:10:00Z</cp:lastPrinted>
  <dcterms:modified xsi:type="dcterms:W3CDTF">2022-07-29T07:01:30Z</dcterms:modified>
  <dc:title>政府采购</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A426F84432D9491FAB3A3ED250297D04</vt:lpwstr>
  </property>
</Properties>
</file>