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FC8" w:rsidRDefault="005B7FC8">
      <w:pPr>
        <w:spacing w:line="360" w:lineRule="auto"/>
        <w:rPr>
          <w:rFonts w:ascii="宋体" w:hAnsi="宋体" w:cs="宋体"/>
          <w:b/>
          <w:bCs/>
          <w:sz w:val="28"/>
          <w:szCs w:val="28"/>
        </w:rPr>
      </w:pPr>
      <w:bookmarkStart w:id="0" w:name="_Toc269407610"/>
      <w:bookmarkStart w:id="1" w:name="_Toc250572262"/>
      <w:bookmarkStart w:id="2" w:name="_Toc260140524"/>
      <w:bookmarkStart w:id="3" w:name="_Toc238899376"/>
    </w:p>
    <w:p w:rsidR="005B7FC8" w:rsidRDefault="006F595B">
      <w:pPr>
        <w:spacing w:line="360" w:lineRule="auto"/>
        <w:rPr>
          <w:rFonts w:ascii="宋体" w:hAnsi="宋体" w:cs="宋体"/>
          <w:b/>
          <w:bCs/>
          <w:sz w:val="28"/>
          <w:szCs w:val="28"/>
        </w:rPr>
      </w:pPr>
      <w:r>
        <w:rPr>
          <w:rFonts w:ascii="宋体" w:hAnsi="宋体" w:cs="宋体" w:hint="eastAsia"/>
          <w:b/>
          <w:bCs/>
          <w:sz w:val="28"/>
          <w:szCs w:val="28"/>
        </w:rPr>
        <w:t>项目编号：</w:t>
      </w:r>
      <w:r>
        <w:rPr>
          <w:rFonts w:ascii="宋体" w:hAnsi="宋体" w:cs="宋体"/>
          <w:b/>
          <w:bCs/>
          <w:sz w:val="28"/>
          <w:szCs w:val="28"/>
        </w:rPr>
        <w:t>SCZD2022-ZB-1136/001</w:t>
      </w:r>
      <w:r w:rsidR="00160FE5">
        <w:rPr>
          <w:rFonts w:ascii="宋体" w:hAnsi="宋体" w:cs="宋体" w:hint="eastAsia"/>
          <w:b/>
          <w:bCs/>
          <w:sz w:val="28"/>
          <w:szCs w:val="28"/>
        </w:rPr>
        <w:t>R</w:t>
      </w:r>
    </w:p>
    <w:p w:rsidR="005B7FC8" w:rsidRDefault="005B7FC8">
      <w:pPr>
        <w:spacing w:line="360" w:lineRule="auto"/>
        <w:rPr>
          <w:rFonts w:ascii="宋体" w:hAnsi="宋体" w:cs="宋体"/>
          <w:b/>
          <w:bCs/>
          <w:sz w:val="32"/>
          <w:szCs w:val="32"/>
        </w:rPr>
      </w:pPr>
    </w:p>
    <w:p w:rsidR="005B7FC8" w:rsidRDefault="005B7FC8">
      <w:pPr>
        <w:spacing w:line="360" w:lineRule="auto"/>
        <w:rPr>
          <w:rFonts w:ascii="宋体" w:hAnsi="宋体" w:cs="宋体"/>
          <w:b/>
          <w:bCs/>
          <w:sz w:val="32"/>
          <w:szCs w:val="32"/>
        </w:rPr>
      </w:pPr>
    </w:p>
    <w:p w:rsidR="005B7FC8" w:rsidRDefault="005B7FC8">
      <w:pPr>
        <w:pStyle w:val="a0"/>
      </w:pPr>
    </w:p>
    <w:p w:rsidR="005B7FC8" w:rsidRDefault="005B7FC8">
      <w:pPr>
        <w:pStyle w:val="a0"/>
      </w:pPr>
    </w:p>
    <w:p w:rsidR="005B7FC8" w:rsidRDefault="005B7FC8">
      <w:pPr>
        <w:spacing w:line="360" w:lineRule="auto"/>
        <w:rPr>
          <w:rFonts w:ascii="宋体" w:hAnsi="宋体" w:cs="宋体"/>
          <w:b/>
          <w:bCs/>
          <w:sz w:val="32"/>
          <w:szCs w:val="32"/>
        </w:rPr>
      </w:pPr>
    </w:p>
    <w:p w:rsidR="005B7FC8" w:rsidRDefault="006F595B">
      <w:pPr>
        <w:spacing w:line="360" w:lineRule="auto"/>
        <w:jc w:val="center"/>
        <w:rPr>
          <w:rFonts w:ascii="宋体" w:hAnsi="宋体" w:cs="宋体"/>
          <w:b/>
          <w:bCs/>
          <w:sz w:val="44"/>
          <w:szCs w:val="44"/>
        </w:rPr>
      </w:pPr>
      <w:r>
        <w:rPr>
          <w:rFonts w:ascii="宋体" w:hAnsi="宋体" w:cs="宋体" w:hint="eastAsia"/>
          <w:b/>
          <w:bCs/>
          <w:sz w:val="44"/>
          <w:szCs w:val="44"/>
        </w:rPr>
        <w:t>陕西中医药大学教室云桌面终端及超级黑板采购项目</w:t>
      </w:r>
      <w:r w:rsidR="00D24CD1">
        <w:rPr>
          <w:rFonts w:ascii="宋体" w:hAnsi="宋体" w:cs="宋体" w:hint="eastAsia"/>
          <w:b/>
          <w:bCs/>
          <w:sz w:val="44"/>
          <w:szCs w:val="44"/>
        </w:rPr>
        <w:t>（二次）</w:t>
      </w:r>
    </w:p>
    <w:p w:rsidR="005B7FC8" w:rsidRDefault="005B7FC8">
      <w:pPr>
        <w:spacing w:line="360" w:lineRule="auto"/>
        <w:rPr>
          <w:rFonts w:ascii="宋体" w:hAnsi="宋体" w:cs="宋体"/>
          <w:b/>
          <w:bCs/>
          <w:sz w:val="28"/>
          <w:szCs w:val="28"/>
        </w:rPr>
      </w:pPr>
    </w:p>
    <w:p w:rsidR="005B7FC8" w:rsidRDefault="005B7FC8">
      <w:pPr>
        <w:spacing w:line="360" w:lineRule="auto"/>
        <w:rPr>
          <w:rFonts w:ascii="宋体" w:hAnsi="宋体" w:cs="宋体"/>
          <w:b/>
          <w:bCs/>
          <w:sz w:val="28"/>
          <w:szCs w:val="28"/>
        </w:rPr>
      </w:pPr>
    </w:p>
    <w:p w:rsidR="005B7FC8" w:rsidRDefault="005B7FC8">
      <w:pPr>
        <w:pStyle w:val="a0"/>
      </w:pPr>
    </w:p>
    <w:p w:rsidR="005B7FC8" w:rsidRDefault="006F595B">
      <w:pPr>
        <w:spacing w:line="360" w:lineRule="auto"/>
        <w:jc w:val="center"/>
        <w:rPr>
          <w:rFonts w:ascii="宋体" w:hAnsi="宋体" w:cs="宋体"/>
          <w:b/>
          <w:bCs/>
          <w:sz w:val="44"/>
          <w:szCs w:val="44"/>
        </w:rPr>
      </w:pPr>
      <w:r>
        <w:rPr>
          <w:rFonts w:ascii="宋体" w:hAnsi="宋体" w:cs="宋体" w:hint="eastAsia"/>
          <w:b/>
          <w:bCs/>
          <w:sz w:val="44"/>
          <w:szCs w:val="44"/>
        </w:rPr>
        <w:t>招标文件</w:t>
      </w:r>
    </w:p>
    <w:p w:rsidR="005B7FC8" w:rsidRDefault="005B7FC8">
      <w:pPr>
        <w:spacing w:line="360" w:lineRule="auto"/>
        <w:rPr>
          <w:rFonts w:ascii="宋体" w:hAnsi="宋体" w:cs="宋体"/>
          <w:b/>
          <w:bCs/>
          <w:sz w:val="52"/>
          <w:szCs w:val="52"/>
        </w:rPr>
      </w:pPr>
    </w:p>
    <w:p w:rsidR="005B7FC8" w:rsidRDefault="005B7FC8">
      <w:pPr>
        <w:spacing w:line="360" w:lineRule="auto"/>
        <w:rPr>
          <w:rFonts w:ascii="宋体" w:hAnsi="宋体" w:cs="宋体"/>
          <w:b/>
          <w:bCs/>
        </w:rPr>
      </w:pPr>
    </w:p>
    <w:p w:rsidR="005B7FC8" w:rsidRDefault="005B7FC8">
      <w:pPr>
        <w:spacing w:line="360" w:lineRule="auto"/>
        <w:jc w:val="center"/>
        <w:rPr>
          <w:rFonts w:ascii="宋体" w:hAnsi="宋体" w:cs="宋体"/>
          <w:b/>
          <w:bCs/>
        </w:rPr>
      </w:pPr>
    </w:p>
    <w:p w:rsidR="005B7FC8" w:rsidRDefault="005B7FC8">
      <w:pPr>
        <w:pStyle w:val="a0"/>
      </w:pPr>
    </w:p>
    <w:p w:rsidR="005B7FC8" w:rsidRDefault="005B7FC8">
      <w:pPr>
        <w:pStyle w:val="a0"/>
      </w:pPr>
    </w:p>
    <w:p w:rsidR="005B7FC8" w:rsidRDefault="005B7FC8">
      <w:pPr>
        <w:pStyle w:val="100"/>
        <w:rPr>
          <w:rFonts w:ascii="宋体" w:hAnsi="宋体" w:cs="宋体"/>
          <w:b/>
          <w:bCs/>
        </w:rPr>
      </w:pPr>
    </w:p>
    <w:p w:rsidR="005B7FC8" w:rsidRDefault="005B7FC8">
      <w:pPr>
        <w:pStyle w:val="100"/>
        <w:rPr>
          <w:rFonts w:ascii="宋体" w:hAnsi="宋体" w:cs="宋体"/>
          <w:b/>
          <w:bCs/>
        </w:rPr>
      </w:pPr>
    </w:p>
    <w:p w:rsidR="005B7FC8" w:rsidRDefault="005B7FC8">
      <w:pPr>
        <w:pStyle w:val="100"/>
        <w:rPr>
          <w:rFonts w:ascii="宋体" w:hAnsi="宋体" w:cs="宋体"/>
          <w:b/>
          <w:bCs/>
        </w:rPr>
      </w:pPr>
    </w:p>
    <w:p w:rsidR="005B7FC8" w:rsidRDefault="005B7FC8">
      <w:pPr>
        <w:pStyle w:val="100"/>
        <w:rPr>
          <w:rFonts w:ascii="宋体" w:hAnsi="宋体" w:cs="宋体"/>
          <w:b/>
          <w:bCs/>
        </w:rPr>
      </w:pPr>
    </w:p>
    <w:p w:rsidR="005B7FC8" w:rsidRDefault="005B7FC8">
      <w:pPr>
        <w:pStyle w:val="100"/>
        <w:rPr>
          <w:rFonts w:ascii="宋体" w:hAnsi="宋体" w:cs="宋体"/>
          <w:b/>
          <w:bCs/>
        </w:rPr>
      </w:pPr>
    </w:p>
    <w:p w:rsidR="005B7FC8" w:rsidRDefault="005B7FC8">
      <w:pPr>
        <w:pStyle w:val="100"/>
        <w:rPr>
          <w:rFonts w:ascii="宋体" w:hAnsi="宋体" w:cs="宋体"/>
          <w:b/>
          <w:bCs/>
        </w:rPr>
      </w:pPr>
    </w:p>
    <w:p w:rsidR="005B7FC8" w:rsidRDefault="005B7FC8">
      <w:pPr>
        <w:spacing w:line="360" w:lineRule="auto"/>
        <w:rPr>
          <w:rFonts w:ascii="宋体" w:hAnsi="宋体" w:cs="宋体"/>
          <w:b/>
          <w:bCs/>
        </w:rPr>
      </w:pPr>
    </w:p>
    <w:p w:rsidR="005B7FC8" w:rsidRDefault="006F595B">
      <w:pPr>
        <w:spacing w:line="360" w:lineRule="auto"/>
        <w:rPr>
          <w:rFonts w:ascii="宋体" w:hAnsi="宋体" w:cs="宋体"/>
          <w:b/>
          <w:bCs/>
          <w:sz w:val="28"/>
          <w:szCs w:val="28"/>
        </w:rPr>
      </w:pPr>
      <w:r>
        <w:rPr>
          <w:rFonts w:ascii="宋体" w:hAnsi="宋体" w:cs="宋体"/>
          <w:b/>
          <w:bCs/>
          <w:sz w:val="28"/>
          <w:szCs w:val="28"/>
        </w:rPr>
        <w:t xml:space="preserve">            采   购   人：陕西中医药大学</w:t>
      </w:r>
    </w:p>
    <w:p w:rsidR="005B7FC8" w:rsidRDefault="006F595B" w:rsidP="00160FE5">
      <w:pPr>
        <w:spacing w:line="360" w:lineRule="auto"/>
        <w:ind w:firstLineChars="600" w:firstLine="1687"/>
        <w:rPr>
          <w:rFonts w:ascii="宋体" w:hAnsi="宋体" w:cs="宋体"/>
          <w:b/>
          <w:bCs/>
          <w:sz w:val="28"/>
          <w:szCs w:val="28"/>
        </w:rPr>
      </w:pPr>
      <w:r>
        <w:rPr>
          <w:rFonts w:ascii="宋体" w:hAnsi="宋体" w:cs="宋体" w:hint="eastAsia"/>
          <w:b/>
          <w:bCs/>
          <w:sz w:val="28"/>
          <w:szCs w:val="28"/>
        </w:rPr>
        <w:t>采购代理机构：陕西省采购招标有限责任公司</w:t>
      </w:r>
    </w:p>
    <w:p w:rsidR="005B7FC8" w:rsidRDefault="005B7FC8">
      <w:pPr>
        <w:pStyle w:val="100"/>
        <w:rPr>
          <w:rFonts w:ascii="宋体" w:hAnsi="宋体" w:cs="宋体"/>
        </w:rPr>
      </w:pPr>
    </w:p>
    <w:p w:rsidR="005B7FC8" w:rsidRDefault="006F595B" w:rsidP="00160FE5">
      <w:pPr>
        <w:ind w:firstLineChars="1050" w:firstLine="2951"/>
        <w:rPr>
          <w:rFonts w:ascii="宋体" w:hAnsi="宋体" w:cs="宋体"/>
          <w:b/>
          <w:bCs/>
          <w:sz w:val="28"/>
          <w:szCs w:val="28"/>
        </w:rPr>
      </w:pPr>
      <w:r>
        <w:rPr>
          <w:rFonts w:ascii="宋体" w:hAnsi="宋体" w:cs="宋体"/>
          <w:b/>
          <w:bCs/>
          <w:sz w:val="28"/>
          <w:szCs w:val="28"/>
          <w:u w:val="single"/>
        </w:rPr>
        <w:t>2022</w:t>
      </w:r>
      <w:r>
        <w:rPr>
          <w:rFonts w:ascii="宋体" w:hAnsi="宋体" w:cs="宋体" w:hint="eastAsia"/>
          <w:b/>
          <w:bCs/>
          <w:sz w:val="28"/>
          <w:szCs w:val="28"/>
        </w:rPr>
        <w:t>年</w:t>
      </w:r>
      <w:r w:rsidR="00CA0863">
        <w:rPr>
          <w:rFonts w:ascii="宋体" w:hAnsi="宋体" w:cs="宋体"/>
          <w:b/>
          <w:bCs/>
          <w:sz w:val="28"/>
          <w:szCs w:val="28"/>
          <w:u w:val="single"/>
        </w:rPr>
        <w:t>0</w:t>
      </w:r>
      <w:r w:rsidR="00CA0863">
        <w:rPr>
          <w:rFonts w:ascii="宋体" w:hAnsi="宋体" w:cs="宋体" w:hint="eastAsia"/>
          <w:b/>
          <w:bCs/>
          <w:sz w:val="28"/>
          <w:szCs w:val="28"/>
          <w:u w:val="single"/>
        </w:rPr>
        <w:t>7</w:t>
      </w:r>
      <w:r>
        <w:rPr>
          <w:rFonts w:ascii="宋体" w:hAnsi="宋体" w:cs="宋体" w:hint="eastAsia"/>
          <w:b/>
          <w:bCs/>
          <w:sz w:val="28"/>
          <w:szCs w:val="28"/>
        </w:rPr>
        <w:t>月</w:t>
      </w:r>
    </w:p>
    <w:p w:rsidR="005B7FC8" w:rsidRDefault="006F595B">
      <w:pPr>
        <w:spacing w:line="360" w:lineRule="auto"/>
        <w:jc w:val="center"/>
        <w:rPr>
          <w:rFonts w:ascii="宋体" w:hAnsi="宋体" w:cs="宋体"/>
          <w:b/>
          <w:spacing w:val="140"/>
          <w:sz w:val="52"/>
          <w:szCs w:val="52"/>
          <w:u w:val="double"/>
        </w:rPr>
      </w:pPr>
      <w:r>
        <w:rPr>
          <w:rFonts w:ascii="宋体" w:hAnsi="宋体" w:cs="宋体" w:hint="eastAsia"/>
          <w:b/>
          <w:spacing w:val="140"/>
          <w:sz w:val="52"/>
          <w:szCs w:val="52"/>
          <w:u w:val="double"/>
        </w:rPr>
        <w:lastRenderedPageBreak/>
        <w:t>特别提示</w:t>
      </w:r>
    </w:p>
    <w:p w:rsidR="005B7FC8" w:rsidRDefault="005B7FC8">
      <w:pPr>
        <w:spacing w:line="360" w:lineRule="auto"/>
        <w:rPr>
          <w:rFonts w:ascii="宋体" w:hAnsi="宋体" w:cs="宋体"/>
          <w:b/>
          <w:szCs w:val="21"/>
        </w:rPr>
      </w:pPr>
    </w:p>
    <w:p w:rsidR="005B7FC8" w:rsidRDefault="006F595B">
      <w:pPr>
        <w:spacing w:line="360" w:lineRule="auto"/>
        <w:rPr>
          <w:rFonts w:ascii="宋体" w:hAnsi="宋体" w:cs="宋体"/>
          <w:szCs w:val="21"/>
        </w:rPr>
      </w:pPr>
      <w:r>
        <w:rPr>
          <w:rFonts w:ascii="宋体" w:hAnsi="宋体" w:cs="宋体" w:hint="eastAsia"/>
          <w:b/>
          <w:szCs w:val="21"/>
        </w:rPr>
        <w:t>各投标人</w:t>
      </w:r>
      <w:r>
        <w:rPr>
          <w:rFonts w:ascii="宋体" w:hAnsi="宋体" w:cs="宋体" w:hint="eastAsia"/>
          <w:szCs w:val="21"/>
        </w:rPr>
        <w:t>：在此我们特别善意地提醒您注意！</w:t>
      </w:r>
    </w:p>
    <w:p w:rsidR="005B7FC8" w:rsidRDefault="006F595B">
      <w:pPr>
        <w:tabs>
          <w:tab w:val="left" w:pos="1064"/>
        </w:tabs>
        <w:spacing w:line="360" w:lineRule="auto"/>
        <w:rPr>
          <w:rFonts w:ascii="宋体" w:hAnsi="宋体" w:cs="宋体"/>
          <w:szCs w:val="21"/>
        </w:rPr>
      </w:pPr>
      <w:r>
        <w:rPr>
          <w:rFonts w:ascii="宋体" w:hAnsi="宋体" w:cs="宋体"/>
          <w:szCs w:val="21"/>
        </w:rPr>
        <w:t>1、请您仔细地阅读招标文件并正确理解招标文件中各项具体要求。</w:t>
      </w:r>
    </w:p>
    <w:p w:rsidR="005B7FC8" w:rsidRDefault="006F595B">
      <w:pPr>
        <w:tabs>
          <w:tab w:val="left" w:pos="1064"/>
        </w:tabs>
        <w:spacing w:line="360" w:lineRule="auto"/>
        <w:rPr>
          <w:rFonts w:ascii="宋体" w:hAnsi="宋体" w:cs="宋体"/>
          <w:szCs w:val="21"/>
        </w:rPr>
      </w:pPr>
      <w:r>
        <w:rPr>
          <w:rFonts w:ascii="宋体" w:hAnsi="宋体" w:cs="宋体"/>
          <w:szCs w:val="21"/>
        </w:rPr>
        <w:t>2、请您严格按照招标文件载明的投标文件格式要求编制投标文件。</w:t>
      </w:r>
    </w:p>
    <w:p w:rsidR="005B7FC8" w:rsidRDefault="006F595B">
      <w:pPr>
        <w:tabs>
          <w:tab w:val="left" w:pos="1064"/>
        </w:tabs>
        <w:spacing w:line="360" w:lineRule="auto"/>
        <w:rPr>
          <w:rFonts w:ascii="宋体" w:hAnsi="宋体" w:cs="宋体"/>
          <w:szCs w:val="21"/>
        </w:rPr>
      </w:pPr>
      <w:r>
        <w:rPr>
          <w:rFonts w:ascii="宋体" w:hAnsi="宋体" w:cs="宋体"/>
          <w:szCs w:val="21"/>
        </w:rPr>
        <w:t>3、请您按照招标文件要求密封投标文件，并正确标记。</w:t>
      </w:r>
    </w:p>
    <w:p w:rsidR="005B7FC8" w:rsidRDefault="006F595B">
      <w:pPr>
        <w:tabs>
          <w:tab w:val="left" w:pos="1064"/>
        </w:tabs>
        <w:spacing w:line="360" w:lineRule="auto"/>
        <w:rPr>
          <w:rFonts w:ascii="宋体" w:hAnsi="宋体" w:cs="宋体"/>
          <w:szCs w:val="21"/>
        </w:rPr>
      </w:pPr>
      <w:r>
        <w:rPr>
          <w:rFonts w:ascii="宋体" w:hAnsi="宋体" w:cs="宋体"/>
          <w:szCs w:val="21"/>
        </w:rPr>
        <w:t>4、请您明确标记投标文件的正本、副本。</w:t>
      </w:r>
    </w:p>
    <w:p w:rsidR="005B7FC8" w:rsidRDefault="006F595B">
      <w:pPr>
        <w:tabs>
          <w:tab w:val="left" w:pos="1064"/>
        </w:tabs>
        <w:spacing w:line="360" w:lineRule="auto"/>
        <w:rPr>
          <w:rFonts w:ascii="宋体" w:hAnsi="宋体" w:cs="宋体"/>
          <w:szCs w:val="21"/>
        </w:rPr>
      </w:pPr>
      <w:r>
        <w:rPr>
          <w:rFonts w:ascii="宋体" w:hAnsi="宋体" w:cs="宋体"/>
          <w:szCs w:val="21"/>
        </w:rPr>
        <w:t>5、请于购买招标文件后按照规定形式及时递交投标保证金。</w:t>
      </w:r>
    </w:p>
    <w:p w:rsidR="005B7FC8" w:rsidRDefault="006F595B">
      <w:pPr>
        <w:tabs>
          <w:tab w:val="left" w:pos="1064"/>
        </w:tabs>
        <w:spacing w:line="360" w:lineRule="auto"/>
        <w:rPr>
          <w:rFonts w:ascii="宋体" w:hAnsi="宋体" w:cs="宋体"/>
          <w:b/>
          <w:bCs/>
          <w:szCs w:val="21"/>
        </w:rPr>
      </w:pPr>
      <w:r>
        <w:rPr>
          <w:rFonts w:ascii="宋体" w:hAnsi="宋体" w:cs="宋体"/>
          <w:b/>
          <w:bCs/>
          <w:szCs w:val="21"/>
        </w:rPr>
        <w:t>6、如在投标截止时间前放弃本次投标，请以书面形式发出弃标函。</w:t>
      </w:r>
    </w:p>
    <w:p w:rsidR="005B7FC8" w:rsidRDefault="006F595B">
      <w:pPr>
        <w:tabs>
          <w:tab w:val="left" w:pos="1064"/>
        </w:tabs>
        <w:spacing w:line="360" w:lineRule="auto"/>
        <w:rPr>
          <w:rFonts w:ascii="宋体" w:hAnsi="宋体" w:cs="宋体"/>
          <w:szCs w:val="21"/>
        </w:rPr>
      </w:pPr>
      <w:r w:rsidRPr="002042B4">
        <w:rPr>
          <w:rFonts w:ascii="宋体" w:hAnsi="宋体" w:cs="宋体"/>
          <w:szCs w:val="21"/>
        </w:rPr>
        <w:t>7、请您于</w:t>
      </w:r>
      <w:r w:rsidRPr="002042B4">
        <w:rPr>
          <w:rFonts w:ascii="宋体" w:hAnsi="宋体" w:cs="宋体" w:hint="eastAsia"/>
          <w:szCs w:val="21"/>
          <w:u w:val="single"/>
        </w:rPr>
        <w:t>2022</w:t>
      </w:r>
      <w:r w:rsidRPr="002042B4">
        <w:rPr>
          <w:rFonts w:ascii="宋体" w:hAnsi="宋体" w:cs="宋体" w:hint="eastAsia"/>
          <w:szCs w:val="21"/>
        </w:rPr>
        <w:t>年</w:t>
      </w:r>
      <w:r w:rsidR="00160FE5" w:rsidRPr="002042B4">
        <w:rPr>
          <w:rFonts w:ascii="宋体" w:hAnsi="宋体" w:cs="宋体" w:hint="eastAsia"/>
          <w:szCs w:val="21"/>
          <w:u w:val="single"/>
        </w:rPr>
        <w:t>08</w:t>
      </w:r>
      <w:r w:rsidRPr="002042B4">
        <w:rPr>
          <w:rFonts w:ascii="宋体" w:hAnsi="宋体" w:cs="宋体" w:hint="eastAsia"/>
          <w:szCs w:val="21"/>
        </w:rPr>
        <w:t>月</w:t>
      </w:r>
      <w:r w:rsidR="005F5FBB" w:rsidRPr="002042B4">
        <w:rPr>
          <w:rFonts w:ascii="宋体" w:hAnsi="宋体" w:cs="宋体" w:hint="eastAsia"/>
          <w:szCs w:val="21"/>
          <w:u w:val="single"/>
        </w:rPr>
        <w:t>02</w:t>
      </w:r>
      <w:r w:rsidRPr="002042B4">
        <w:rPr>
          <w:rFonts w:ascii="宋体" w:hAnsi="宋体" w:cs="宋体" w:hint="eastAsia"/>
          <w:szCs w:val="21"/>
        </w:rPr>
        <w:t>日</w:t>
      </w:r>
      <w:r w:rsidRPr="002042B4">
        <w:rPr>
          <w:rFonts w:ascii="宋体" w:hAnsi="宋体" w:cs="宋体" w:hint="eastAsia"/>
          <w:szCs w:val="21"/>
          <w:u w:val="single"/>
        </w:rPr>
        <w:t>9：30</w:t>
      </w:r>
      <w:r w:rsidRPr="002042B4">
        <w:rPr>
          <w:rFonts w:ascii="宋体" w:hAnsi="宋体" w:cs="宋体" w:hint="eastAsia"/>
          <w:szCs w:val="21"/>
        </w:rPr>
        <w:t>前，准时到</w:t>
      </w:r>
      <w:r w:rsidR="00160FE5" w:rsidRPr="002042B4">
        <w:rPr>
          <w:rFonts w:ascii="宋体" w:hAnsi="宋体" w:cs="宋体" w:hint="eastAsia"/>
          <w:bCs/>
          <w:sz w:val="22"/>
          <w:szCs w:val="22"/>
          <w:u w:val="single"/>
          <w:shd w:val="clear" w:color="auto" w:fill="FFFFFF"/>
        </w:rPr>
        <w:t>陕西省西安市高新二路山西证券大厦</w:t>
      </w:r>
      <w:r w:rsidR="002042B4">
        <w:rPr>
          <w:rFonts w:ascii="宋体" w:hAnsi="宋体" w:cs="宋体" w:hint="eastAsia"/>
          <w:bCs/>
          <w:sz w:val="22"/>
          <w:szCs w:val="22"/>
          <w:u w:val="single"/>
          <w:shd w:val="clear" w:color="auto" w:fill="FFFFFF"/>
        </w:rPr>
        <w:t>二十一</w:t>
      </w:r>
      <w:r w:rsidR="00160FE5" w:rsidRPr="002042B4">
        <w:rPr>
          <w:rFonts w:ascii="宋体" w:hAnsi="宋体" w:cs="宋体" w:hint="eastAsia"/>
          <w:bCs/>
          <w:sz w:val="22"/>
          <w:szCs w:val="22"/>
          <w:u w:val="single"/>
          <w:shd w:val="clear" w:color="auto" w:fill="FFFFFF"/>
        </w:rPr>
        <w:t>楼第</w:t>
      </w:r>
      <w:r w:rsidR="002042B4" w:rsidRPr="002042B4">
        <w:rPr>
          <w:rFonts w:ascii="宋体" w:hAnsi="宋体" w:cs="宋体" w:hint="eastAsia"/>
          <w:bCs/>
          <w:sz w:val="22"/>
          <w:szCs w:val="22"/>
          <w:u w:val="single"/>
          <w:shd w:val="clear" w:color="auto" w:fill="FFFFFF"/>
        </w:rPr>
        <w:t>四</w:t>
      </w:r>
      <w:r w:rsidRPr="002042B4">
        <w:rPr>
          <w:rFonts w:ascii="宋体" w:hAnsi="宋体" w:cs="宋体" w:hint="eastAsia"/>
          <w:bCs/>
          <w:sz w:val="22"/>
          <w:szCs w:val="22"/>
          <w:u w:val="single"/>
          <w:shd w:val="clear" w:color="auto" w:fill="FFFFFF"/>
        </w:rPr>
        <w:t>会议室</w:t>
      </w:r>
      <w:r w:rsidRPr="002042B4">
        <w:rPr>
          <w:rFonts w:ascii="宋体" w:hAnsi="宋体" w:cs="宋体" w:hint="eastAsia"/>
          <w:szCs w:val="21"/>
        </w:rPr>
        <w:t>递交投标文件并参加开标，避免迟误。</w:t>
      </w:r>
    </w:p>
    <w:p w:rsidR="005B7FC8" w:rsidRDefault="006F595B">
      <w:pPr>
        <w:tabs>
          <w:tab w:val="left" w:pos="1064"/>
        </w:tabs>
        <w:spacing w:line="360" w:lineRule="auto"/>
        <w:rPr>
          <w:rFonts w:ascii="宋体" w:hAnsi="宋体" w:cs="宋体"/>
          <w:szCs w:val="21"/>
        </w:rPr>
      </w:pPr>
      <w:r>
        <w:rPr>
          <w:rFonts w:ascii="宋体" w:hAnsi="宋体" w:cs="宋体"/>
          <w:szCs w:val="21"/>
        </w:rPr>
        <w:t>8、请您不要忘记随身携带招标文件要求提供的其他备查文件原件和证书。</w:t>
      </w:r>
    </w:p>
    <w:p w:rsidR="005B7FC8" w:rsidRDefault="006F595B">
      <w:pPr>
        <w:tabs>
          <w:tab w:val="left" w:pos="1064"/>
        </w:tabs>
        <w:spacing w:line="360" w:lineRule="auto"/>
        <w:rPr>
          <w:rFonts w:ascii="宋体" w:hAnsi="宋体" w:cs="宋体"/>
          <w:szCs w:val="21"/>
        </w:rPr>
      </w:pPr>
      <w:r>
        <w:rPr>
          <w:rFonts w:ascii="宋体" w:hAnsi="宋体" w:cs="宋体"/>
          <w:szCs w:val="21"/>
        </w:rPr>
        <w:t>9、请您到达开标地点后及时到签到处签字登记。</w:t>
      </w:r>
    </w:p>
    <w:p w:rsidR="005B7FC8" w:rsidRDefault="006F595B">
      <w:pPr>
        <w:tabs>
          <w:tab w:val="left" w:pos="1064"/>
        </w:tabs>
        <w:spacing w:line="360" w:lineRule="auto"/>
        <w:rPr>
          <w:rFonts w:ascii="宋体" w:hAnsi="宋体" w:cs="宋体"/>
          <w:szCs w:val="21"/>
        </w:rPr>
      </w:pPr>
      <w:r>
        <w:rPr>
          <w:rFonts w:ascii="宋体" w:hAnsi="宋体" w:cs="宋体" w:hint="eastAsia"/>
          <w:szCs w:val="21"/>
        </w:rPr>
        <w:t>谨记上述提示，将有助您顺利地参加投标。若有什么需要帮助，请您与我们的工作人员联系，我们将非常高兴地为您服务。</w:t>
      </w:r>
    </w:p>
    <w:p w:rsidR="005B7FC8" w:rsidRDefault="006F595B">
      <w:pPr>
        <w:tabs>
          <w:tab w:val="left" w:pos="1064"/>
        </w:tabs>
        <w:spacing w:line="360" w:lineRule="auto"/>
        <w:rPr>
          <w:rFonts w:ascii="宋体" w:hAnsi="宋体" w:cs="宋体"/>
          <w:szCs w:val="21"/>
        </w:rPr>
      </w:pPr>
      <w:r>
        <w:rPr>
          <w:rFonts w:ascii="宋体" w:hAnsi="宋体" w:cs="宋体" w:hint="eastAsia"/>
          <w:szCs w:val="21"/>
        </w:rPr>
        <w:t>注：本招标文件范本仅用于采购人陕西中医药大学委托项目，不得用于其他采购人委托项目，招标文件的解释权由代理公司和采购人负责解释。</w:t>
      </w:r>
    </w:p>
    <w:p w:rsidR="005B7FC8" w:rsidRDefault="005B7FC8">
      <w:pPr>
        <w:pStyle w:val="100"/>
        <w:rPr>
          <w:rFonts w:ascii="宋体" w:hAnsi="宋体" w:cs="宋体"/>
          <w:sz w:val="31"/>
          <w:szCs w:val="31"/>
        </w:rPr>
      </w:pPr>
    </w:p>
    <w:p w:rsidR="005B7FC8" w:rsidRDefault="005B7FC8">
      <w:pPr>
        <w:pStyle w:val="10"/>
        <w:tabs>
          <w:tab w:val="right" w:leader="dot" w:pos="9360"/>
        </w:tabs>
        <w:rPr>
          <w:rFonts w:ascii="宋体" w:hAnsi="宋体" w:cs="宋体"/>
          <w:sz w:val="21"/>
        </w:rPr>
        <w:sectPr w:rsidR="005B7FC8">
          <w:pgSz w:w="11907" w:h="16840"/>
          <w:pgMar w:top="1247" w:right="1644" w:bottom="1247" w:left="2064" w:header="851" w:footer="851" w:gutter="0"/>
          <w:pgNumType w:start="1"/>
          <w:cols w:space="720"/>
          <w:docGrid w:type="linesAndChars" w:linePitch="312"/>
        </w:sectPr>
      </w:pPr>
      <w:bookmarkStart w:id="4" w:name="page6"/>
      <w:bookmarkStart w:id="5" w:name="page5"/>
      <w:bookmarkEnd w:id="4"/>
      <w:bookmarkEnd w:id="5"/>
    </w:p>
    <w:p w:rsidR="005B7FC8" w:rsidRDefault="005B7FC8"/>
    <w:p w:rsidR="005B7FC8" w:rsidRDefault="005B7FC8">
      <w:pPr>
        <w:pStyle w:val="a0"/>
      </w:pPr>
    </w:p>
    <w:p w:rsidR="005B7FC8" w:rsidRDefault="006F595B">
      <w:pPr>
        <w:pStyle w:val="1"/>
        <w:jc w:val="center"/>
        <w:rPr>
          <w:rFonts w:ascii="宋体" w:hAnsi="宋体" w:cs="宋体"/>
        </w:rPr>
      </w:pPr>
      <w:bookmarkStart w:id="6" w:name="_Toc14225"/>
      <w:r>
        <w:rPr>
          <w:rFonts w:ascii="宋体" w:hAnsi="宋体" w:cs="宋体" w:hint="eastAsia"/>
        </w:rPr>
        <w:t>目录</w:t>
      </w:r>
      <w:bookmarkEnd w:id="6"/>
    </w:p>
    <w:p w:rsidR="005B7FC8" w:rsidRDefault="005B7FC8">
      <w:pPr>
        <w:pStyle w:val="10"/>
        <w:tabs>
          <w:tab w:val="right" w:leader="dot" w:pos="9360"/>
        </w:tabs>
        <w:rPr>
          <w:rFonts w:ascii="宋体" w:hAnsi="宋体" w:cs="宋体"/>
          <w:sz w:val="21"/>
        </w:rPr>
      </w:pPr>
    </w:p>
    <w:p w:rsidR="005B7FC8" w:rsidRDefault="006F595B">
      <w:pPr>
        <w:pStyle w:val="10"/>
        <w:tabs>
          <w:tab w:val="right" w:leader="dot" w:pos="8199"/>
        </w:tabs>
        <w:spacing w:line="480" w:lineRule="auto"/>
        <w:rPr>
          <w:rFonts w:ascii="宋体" w:hAnsi="宋体" w:cs="宋体"/>
          <w:sz w:val="24"/>
          <w:szCs w:val="24"/>
        </w:rPr>
      </w:pPr>
      <w:r>
        <w:rPr>
          <w:rFonts w:ascii="宋体" w:hAnsi="宋体" w:cs="宋体" w:hint="eastAsia"/>
          <w:sz w:val="24"/>
          <w:szCs w:val="24"/>
        </w:rPr>
        <w:fldChar w:fldCharType="begin"/>
      </w:r>
      <w:r>
        <w:rPr>
          <w:rStyle w:val="aa"/>
          <w:rFonts w:hint="default"/>
          <w:color w:val="auto"/>
          <w:sz w:val="24"/>
          <w:szCs w:val="24"/>
        </w:rPr>
        <w:instrText xml:space="preserve">TOC \o "1-1" \h \u </w:instrText>
      </w:r>
      <w:r>
        <w:rPr>
          <w:rFonts w:ascii="宋体" w:hAnsi="宋体" w:cs="宋体" w:hint="eastAsia"/>
          <w:sz w:val="24"/>
          <w:szCs w:val="24"/>
        </w:rPr>
        <w:fldChar w:fldCharType="separate"/>
      </w:r>
      <w:hyperlink w:anchor="_Toc31476" w:history="1">
        <w:r>
          <w:rPr>
            <w:rFonts w:ascii="宋体" w:hAnsi="宋体" w:cs="宋体" w:hint="eastAsia"/>
            <w:sz w:val="24"/>
            <w:szCs w:val="24"/>
          </w:rPr>
          <w:t>第一章</w:t>
        </w:r>
        <w:r>
          <w:rPr>
            <w:rFonts w:ascii="宋体" w:hAnsi="宋体" w:cs="宋体"/>
            <w:sz w:val="24"/>
            <w:szCs w:val="24"/>
          </w:rPr>
          <w:t xml:space="preserve">  </w:t>
        </w:r>
        <w:r>
          <w:rPr>
            <w:rFonts w:ascii="宋体" w:hAnsi="宋体" w:cs="宋体" w:hint="eastAsia"/>
            <w:sz w:val="24"/>
            <w:szCs w:val="24"/>
          </w:rPr>
          <w:t>招标公告</w:t>
        </w:r>
        <w:r>
          <w:rPr>
            <w:rFonts w:ascii="宋体" w:hAnsi="宋体" w:cs="宋体"/>
            <w:sz w:val="24"/>
            <w:szCs w:val="24"/>
          </w:rPr>
          <w:tab/>
        </w:r>
        <w:r>
          <w:rPr>
            <w:rFonts w:ascii="宋体" w:hAnsi="宋体" w:cs="宋体" w:hint="eastAsia"/>
            <w:sz w:val="24"/>
            <w:szCs w:val="24"/>
          </w:rPr>
          <w:fldChar w:fldCharType="begin"/>
        </w:r>
        <w:r>
          <w:rPr>
            <w:rFonts w:ascii="宋体" w:hAnsi="宋体" w:cs="宋体"/>
            <w:sz w:val="24"/>
            <w:szCs w:val="24"/>
          </w:rPr>
          <w:instrText xml:space="preserve"> PAGEREF _Toc31476 </w:instrText>
        </w:r>
        <w:r>
          <w:rPr>
            <w:rFonts w:ascii="宋体" w:hAnsi="宋体" w:cs="宋体" w:hint="eastAsia"/>
            <w:sz w:val="24"/>
            <w:szCs w:val="24"/>
          </w:rPr>
          <w:fldChar w:fldCharType="separate"/>
        </w:r>
        <w:r>
          <w:rPr>
            <w:rFonts w:ascii="宋体" w:hAnsi="宋体" w:cs="宋体"/>
            <w:sz w:val="24"/>
            <w:szCs w:val="24"/>
          </w:rPr>
          <w:t>2</w:t>
        </w:r>
        <w:r>
          <w:rPr>
            <w:rFonts w:ascii="宋体" w:hAnsi="宋体" w:cs="宋体" w:hint="eastAsia"/>
            <w:sz w:val="24"/>
            <w:szCs w:val="24"/>
          </w:rPr>
          <w:fldChar w:fldCharType="end"/>
        </w:r>
      </w:hyperlink>
    </w:p>
    <w:p w:rsidR="005B7FC8" w:rsidRDefault="001052E3">
      <w:pPr>
        <w:pStyle w:val="10"/>
        <w:tabs>
          <w:tab w:val="right" w:leader="dot" w:pos="8199"/>
        </w:tabs>
        <w:spacing w:line="480" w:lineRule="auto"/>
        <w:rPr>
          <w:rFonts w:ascii="宋体" w:hAnsi="宋体" w:cs="宋体"/>
          <w:sz w:val="24"/>
          <w:szCs w:val="24"/>
        </w:rPr>
      </w:pPr>
      <w:hyperlink w:anchor="_Toc21448" w:history="1">
        <w:r w:rsidR="006F595B">
          <w:rPr>
            <w:rFonts w:ascii="宋体" w:hAnsi="宋体" w:cs="宋体" w:hint="eastAsia"/>
            <w:sz w:val="24"/>
            <w:szCs w:val="24"/>
          </w:rPr>
          <w:t>第二章</w:t>
        </w:r>
        <w:r w:rsidR="006F595B">
          <w:rPr>
            <w:rFonts w:ascii="宋体" w:hAnsi="宋体" w:cs="宋体"/>
            <w:sz w:val="24"/>
            <w:szCs w:val="24"/>
          </w:rPr>
          <w:t xml:space="preserve">  </w:t>
        </w:r>
        <w:r w:rsidR="006F595B">
          <w:rPr>
            <w:rFonts w:ascii="宋体" w:hAnsi="宋体" w:cs="宋体" w:hint="eastAsia"/>
            <w:sz w:val="24"/>
            <w:szCs w:val="24"/>
          </w:rPr>
          <w:t>投标人须知</w:t>
        </w:r>
        <w:r w:rsidR="006F595B">
          <w:rPr>
            <w:rFonts w:ascii="宋体" w:hAnsi="宋体" w:cs="宋体"/>
            <w:sz w:val="24"/>
            <w:szCs w:val="24"/>
          </w:rPr>
          <w:tab/>
        </w:r>
        <w:r w:rsidR="006F595B">
          <w:rPr>
            <w:rFonts w:ascii="宋体" w:hAnsi="宋体" w:cs="宋体" w:hint="eastAsia"/>
            <w:sz w:val="24"/>
            <w:szCs w:val="24"/>
          </w:rPr>
          <w:fldChar w:fldCharType="begin"/>
        </w:r>
        <w:r w:rsidR="006F595B">
          <w:rPr>
            <w:rFonts w:ascii="宋体" w:hAnsi="宋体" w:cs="宋体"/>
            <w:sz w:val="24"/>
            <w:szCs w:val="24"/>
          </w:rPr>
          <w:instrText xml:space="preserve"> PAGEREF _Toc21448 </w:instrText>
        </w:r>
        <w:r w:rsidR="006F595B">
          <w:rPr>
            <w:rFonts w:ascii="宋体" w:hAnsi="宋体" w:cs="宋体" w:hint="eastAsia"/>
            <w:sz w:val="24"/>
            <w:szCs w:val="24"/>
          </w:rPr>
          <w:fldChar w:fldCharType="separate"/>
        </w:r>
        <w:r w:rsidR="006F595B">
          <w:rPr>
            <w:rFonts w:ascii="宋体" w:hAnsi="宋体" w:cs="宋体"/>
            <w:sz w:val="24"/>
            <w:szCs w:val="24"/>
          </w:rPr>
          <w:t>6</w:t>
        </w:r>
        <w:r w:rsidR="006F595B">
          <w:rPr>
            <w:rFonts w:ascii="宋体" w:hAnsi="宋体" w:cs="宋体" w:hint="eastAsia"/>
            <w:sz w:val="24"/>
            <w:szCs w:val="24"/>
          </w:rPr>
          <w:fldChar w:fldCharType="end"/>
        </w:r>
      </w:hyperlink>
    </w:p>
    <w:p w:rsidR="005B7FC8" w:rsidRDefault="001052E3">
      <w:pPr>
        <w:pStyle w:val="10"/>
        <w:tabs>
          <w:tab w:val="right" w:leader="dot" w:pos="8199"/>
        </w:tabs>
        <w:spacing w:line="480" w:lineRule="auto"/>
        <w:rPr>
          <w:rFonts w:ascii="宋体" w:hAnsi="宋体" w:cs="宋体"/>
          <w:sz w:val="24"/>
          <w:szCs w:val="24"/>
        </w:rPr>
      </w:pPr>
      <w:hyperlink w:anchor="_Toc24639" w:history="1">
        <w:r w:rsidR="006F595B">
          <w:rPr>
            <w:rFonts w:ascii="宋体" w:hAnsi="宋体" w:cs="宋体" w:hint="eastAsia"/>
            <w:sz w:val="24"/>
            <w:szCs w:val="24"/>
          </w:rPr>
          <w:t>第三章</w:t>
        </w:r>
        <w:r w:rsidR="006F595B">
          <w:rPr>
            <w:rFonts w:ascii="宋体" w:hAnsi="宋体" w:cs="宋体"/>
            <w:sz w:val="24"/>
            <w:szCs w:val="24"/>
          </w:rPr>
          <w:t xml:space="preserve">  </w:t>
        </w:r>
        <w:r w:rsidR="006F595B">
          <w:rPr>
            <w:rFonts w:ascii="宋体" w:hAnsi="宋体" w:cs="宋体" w:hint="eastAsia"/>
            <w:sz w:val="24"/>
            <w:szCs w:val="24"/>
          </w:rPr>
          <w:t>评标办法（综合评分法）</w:t>
        </w:r>
        <w:r w:rsidR="006F595B">
          <w:rPr>
            <w:rFonts w:ascii="宋体" w:hAnsi="宋体" w:cs="宋体"/>
            <w:sz w:val="24"/>
            <w:szCs w:val="24"/>
          </w:rPr>
          <w:tab/>
        </w:r>
        <w:r w:rsidR="006F595B">
          <w:rPr>
            <w:rFonts w:ascii="宋体" w:hAnsi="宋体" w:cs="宋体" w:hint="eastAsia"/>
            <w:sz w:val="24"/>
            <w:szCs w:val="24"/>
          </w:rPr>
          <w:fldChar w:fldCharType="begin"/>
        </w:r>
        <w:r w:rsidR="006F595B">
          <w:rPr>
            <w:rFonts w:ascii="宋体" w:hAnsi="宋体" w:cs="宋体"/>
            <w:sz w:val="24"/>
            <w:szCs w:val="24"/>
          </w:rPr>
          <w:instrText xml:space="preserve"> PAGEREF _Toc24639 </w:instrText>
        </w:r>
        <w:r w:rsidR="006F595B">
          <w:rPr>
            <w:rFonts w:ascii="宋体" w:hAnsi="宋体" w:cs="宋体" w:hint="eastAsia"/>
            <w:sz w:val="24"/>
            <w:szCs w:val="24"/>
          </w:rPr>
          <w:fldChar w:fldCharType="separate"/>
        </w:r>
        <w:r w:rsidR="006F595B">
          <w:rPr>
            <w:rFonts w:ascii="宋体" w:hAnsi="宋体" w:cs="宋体"/>
            <w:sz w:val="24"/>
            <w:szCs w:val="24"/>
          </w:rPr>
          <w:t>31</w:t>
        </w:r>
        <w:r w:rsidR="006F595B">
          <w:rPr>
            <w:rFonts w:ascii="宋体" w:hAnsi="宋体" w:cs="宋体" w:hint="eastAsia"/>
            <w:sz w:val="24"/>
            <w:szCs w:val="24"/>
          </w:rPr>
          <w:fldChar w:fldCharType="end"/>
        </w:r>
      </w:hyperlink>
    </w:p>
    <w:p w:rsidR="005B7FC8" w:rsidRDefault="001052E3">
      <w:pPr>
        <w:pStyle w:val="10"/>
        <w:tabs>
          <w:tab w:val="right" w:leader="dot" w:pos="8199"/>
        </w:tabs>
        <w:spacing w:line="480" w:lineRule="auto"/>
        <w:rPr>
          <w:rFonts w:ascii="宋体" w:hAnsi="宋体" w:cs="宋体"/>
          <w:sz w:val="24"/>
          <w:szCs w:val="24"/>
        </w:rPr>
      </w:pPr>
      <w:hyperlink w:anchor="_Toc13874" w:history="1">
        <w:r w:rsidR="006F595B">
          <w:rPr>
            <w:rFonts w:ascii="宋体" w:hAnsi="宋体" w:cs="宋体" w:hint="eastAsia"/>
            <w:sz w:val="24"/>
            <w:szCs w:val="24"/>
          </w:rPr>
          <w:t>第四章</w:t>
        </w:r>
        <w:r w:rsidR="006F595B">
          <w:rPr>
            <w:rFonts w:ascii="宋体" w:hAnsi="宋体" w:cs="宋体"/>
            <w:sz w:val="24"/>
            <w:szCs w:val="24"/>
          </w:rPr>
          <w:t xml:space="preserve">  </w:t>
        </w:r>
        <w:r w:rsidR="006F595B">
          <w:rPr>
            <w:rFonts w:ascii="宋体" w:hAnsi="宋体" w:cs="宋体" w:hint="eastAsia"/>
            <w:sz w:val="24"/>
            <w:szCs w:val="24"/>
          </w:rPr>
          <w:t>合同条款</w:t>
        </w:r>
        <w:r w:rsidR="006F595B">
          <w:rPr>
            <w:rFonts w:ascii="宋体" w:hAnsi="宋体" w:cs="宋体"/>
            <w:sz w:val="24"/>
            <w:szCs w:val="24"/>
          </w:rPr>
          <w:tab/>
        </w:r>
        <w:r w:rsidR="006F595B">
          <w:rPr>
            <w:rFonts w:ascii="宋体" w:hAnsi="宋体" w:cs="宋体" w:hint="eastAsia"/>
            <w:sz w:val="24"/>
            <w:szCs w:val="24"/>
          </w:rPr>
          <w:fldChar w:fldCharType="begin"/>
        </w:r>
        <w:r w:rsidR="006F595B">
          <w:rPr>
            <w:rFonts w:ascii="宋体" w:hAnsi="宋体" w:cs="宋体"/>
            <w:sz w:val="24"/>
            <w:szCs w:val="24"/>
          </w:rPr>
          <w:instrText xml:space="preserve"> PAGEREF _Toc13874 </w:instrText>
        </w:r>
        <w:r w:rsidR="006F595B">
          <w:rPr>
            <w:rFonts w:ascii="宋体" w:hAnsi="宋体" w:cs="宋体" w:hint="eastAsia"/>
            <w:sz w:val="24"/>
            <w:szCs w:val="24"/>
          </w:rPr>
          <w:fldChar w:fldCharType="separate"/>
        </w:r>
        <w:r w:rsidR="006F595B">
          <w:rPr>
            <w:rFonts w:ascii="宋体" w:hAnsi="宋体" w:cs="宋体"/>
            <w:sz w:val="24"/>
            <w:szCs w:val="24"/>
          </w:rPr>
          <w:t>39</w:t>
        </w:r>
        <w:r w:rsidR="006F595B">
          <w:rPr>
            <w:rFonts w:ascii="宋体" w:hAnsi="宋体" w:cs="宋体" w:hint="eastAsia"/>
            <w:sz w:val="24"/>
            <w:szCs w:val="24"/>
          </w:rPr>
          <w:fldChar w:fldCharType="end"/>
        </w:r>
      </w:hyperlink>
    </w:p>
    <w:p w:rsidR="005B7FC8" w:rsidRDefault="001052E3">
      <w:pPr>
        <w:pStyle w:val="10"/>
        <w:tabs>
          <w:tab w:val="right" w:leader="dot" w:pos="8199"/>
        </w:tabs>
        <w:spacing w:line="480" w:lineRule="auto"/>
        <w:rPr>
          <w:rFonts w:ascii="宋体" w:hAnsi="宋体" w:cs="宋体"/>
          <w:sz w:val="24"/>
          <w:szCs w:val="24"/>
        </w:rPr>
      </w:pPr>
      <w:hyperlink w:anchor="_Toc16830" w:history="1">
        <w:r w:rsidR="006F595B">
          <w:rPr>
            <w:rFonts w:ascii="宋体" w:hAnsi="宋体" w:cs="宋体" w:hint="eastAsia"/>
            <w:sz w:val="24"/>
            <w:szCs w:val="24"/>
          </w:rPr>
          <w:t>第五章</w:t>
        </w:r>
        <w:r w:rsidR="006F595B">
          <w:rPr>
            <w:rFonts w:ascii="宋体" w:hAnsi="宋体" w:cs="宋体"/>
            <w:sz w:val="24"/>
            <w:szCs w:val="24"/>
          </w:rPr>
          <w:t xml:space="preserve">  </w:t>
        </w:r>
        <w:r w:rsidR="006F595B">
          <w:rPr>
            <w:rFonts w:ascii="宋体" w:hAnsi="宋体" w:cs="宋体" w:hint="eastAsia"/>
            <w:sz w:val="24"/>
            <w:szCs w:val="24"/>
          </w:rPr>
          <w:t>供货要求</w:t>
        </w:r>
        <w:r w:rsidR="006F595B">
          <w:rPr>
            <w:rFonts w:ascii="宋体" w:hAnsi="宋体" w:cs="宋体"/>
            <w:sz w:val="24"/>
            <w:szCs w:val="24"/>
          </w:rPr>
          <w:tab/>
        </w:r>
        <w:r w:rsidR="006F595B">
          <w:rPr>
            <w:rFonts w:ascii="宋体" w:hAnsi="宋体" w:cs="宋体" w:hint="eastAsia"/>
            <w:sz w:val="24"/>
            <w:szCs w:val="24"/>
          </w:rPr>
          <w:fldChar w:fldCharType="begin"/>
        </w:r>
        <w:r w:rsidR="006F595B">
          <w:rPr>
            <w:rFonts w:ascii="宋体" w:hAnsi="宋体" w:cs="宋体"/>
            <w:sz w:val="24"/>
            <w:szCs w:val="24"/>
          </w:rPr>
          <w:instrText xml:space="preserve"> PAGEREF _Toc16830 </w:instrText>
        </w:r>
        <w:r w:rsidR="006F595B">
          <w:rPr>
            <w:rFonts w:ascii="宋体" w:hAnsi="宋体" w:cs="宋体" w:hint="eastAsia"/>
            <w:sz w:val="24"/>
            <w:szCs w:val="24"/>
          </w:rPr>
          <w:fldChar w:fldCharType="separate"/>
        </w:r>
        <w:r w:rsidR="006F595B">
          <w:rPr>
            <w:rFonts w:ascii="宋体" w:hAnsi="宋体" w:cs="宋体"/>
            <w:sz w:val="24"/>
            <w:szCs w:val="24"/>
          </w:rPr>
          <w:t>52</w:t>
        </w:r>
        <w:r w:rsidR="006F595B">
          <w:rPr>
            <w:rFonts w:ascii="宋体" w:hAnsi="宋体" w:cs="宋体" w:hint="eastAsia"/>
            <w:sz w:val="24"/>
            <w:szCs w:val="24"/>
          </w:rPr>
          <w:fldChar w:fldCharType="end"/>
        </w:r>
      </w:hyperlink>
    </w:p>
    <w:p w:rsidR="005B7FC8" w:rsidRDefault="001052E3">
      <w:pPr>
        <w:pStyle w:val="10"/>
        <w:tabs>
          <w:tab w:val="right" w:leader="dot" w:pos="8199"/>
        </w:tabs>
        <w:spacing w:line="480" w:lineRule="auto"/>
        <w:rPr>
          <w:rFonts w:ascii="宋体" w:hAnsi="宋体" w:cs="宋体"/>
          <w:sz w:val="24"/>
          <w:szCs w:val="24"/>
        </w:rPr>
      </w:pPr>
      <w:hyperlink w:anchor="_Toc14492" w:history="1">
        <w:r w:rsidR="006F595B">
          <w:rPr>
            <w:rFonts w:ascii="宋体" w:hAnsi="宋体" w:cs="宋体" w:hint="eastAsia"/>
            <w:sz w:val="24"/>
            <w:szCs w:val="24"/>
          </w:rPr>
          <w:t>第六章</w:t>
        </w:r>
        <w:r w:rsidR="006F595B">
          <w:rPr>
            <w:rFonts w:ascii="宋体" w:hAnsi="宋体" w:cs="宋体"/>
            <w:sz w:val="24"/>
            <w:szCs w:val="24"/>
          </w:rPr>
          <w:t xml:space="preserve">  </w:t>
        </w:r>
        <w:r w:rsidR="006F595B">
          <w:rPr>
            <w:rFonts w:ascii="宋体" w:hAnsi="宋体" w:cs="宋体" w:hint="eastAsia"/>
            <w:sz w:val="24"/>
            <w:szCs w:val="24"/>
          </w:rPr>
          <w:t>投标文件格式</w:t>
        </w:r>
        <w:r w:rsidR="006F595B">
          <w:rPr>
            <w:rFonts w:ascii="宋体" w:hAnsi="宋体" w:cs="宋体"/>
            <w:sz w:val="24"/>
            <w:szCs w:val="24"/>
          </w:rPr>
          <w:tab/>
        </w:r>
        <w:r w:rsidR="006F595B">
          <w:rPr>
            <w:rFonts w:ascii="宋体" w:hAnsi="宋体" w:cs="宋体" w:hint="eastAsia"/>
            <w:sz w:val="24"/>
            <w:szCs w:val="24"/>
          </w:rPr>
          <w:fldChar w:fldCharType="begin"/>
        </w:r>
        <w:r w:rsidR="006F595B">
          <w:rPr>
            <w:rFonts w:ascii="宋体" w:hAnsi="宋体" w:cs="宋体"/>
            <w:sz w:val="24"/>
            <w:szCs w:val="24"/>
          </w:rPr>
          <w:instrText xml:space="preserve"> PAGEREF _Toc14492 </w:instrText>
        </w:r>
        <w:r w:rsidR="006F595B">
          <w:rPr>
            <w:rFonts w:ascii="宋体" w:hAnsi="宋体" w:cs="宋体" w:hint="eastAsia"/>
            <w:sz w:val="24"/>
            <w:szCs w:val="24"/>
          </w:rPr>
          <w:fldChar w:fldCharType="separate"/>
        </w:r>
        <w:r w:rsidR="006F595B">
          <w:rPr>
            <w:rFonts w:ascii="宋体" w:hAnsi="宋体" w:cs="宋体"/>
            <w:sz w:val="24"/>
            <w:szCs w:val="24"/>
          </w:rPr>
          <w:t>104</w:t>
        </w:r>
        <w:r w:rsidR="006F595B">
          <w:rPr>
            <w:rFonts w:ascii="宋体" w:hAnsi="宋体" w:cs="宋体" w:hint="eastAsia"/>
            <w:sz w:val="24"/>
            <w:szCs w:val="24"/>
          </w:rPr>
          <w:fldChar w:fldCharType="end"/>
        </w:r>
      </w:hyperlink>
    </w:p>
    <w:p w:rsidR="005B7FC8" w:rsidRDefault="006F595B">
      <w:pPr>
        <w:pStyle w:val="10"/>
        <w:tabs>
          <w:tab w:val="right" w:leader="dot" w:pos="8296"/>
        </w:tabs>
        <w:spacing w:line="480" w:lineRule="auto"/>
        <w:rPr>
          <w:rStyle w:val="aa"/>
          <w:rFonts w:hint="default"/>
          <w:color w:val="auto"/>
          <w:sz w:val="21"/>
          <w:szCs w:val="21"/>
        </w:rPr>
        <w:sectPr w:rsidR="005B7FC8">
          <w:pgSz w:w="11907" w:h="16840"/>
          <w:pgMar w:top="1247" w:right="1644" w:bottom="1247" w:left="2064" w:header="851" w:footer="851" w:gutter="0"/>
          <w:pgNumType w:start="1"/>
          <w:cols w:space="720"/>
          <w:docGrid w:type="linesAndChars" w:linePitch="312"/>
        </w:sectPr>
      </w:pPr>
      <w:r>
        <w:rPr>
          <w:rFonts w:ascii="宋体" w:hAnsi="宋体" w:cs="宋体" w:hint="eastAsia"/>
          <w:sz w:val="24"/>
          <w:szCs w:val="24"/>
        </w:rPr>
        <w:fldChar w:fldCharType="end"/>
      </w:r>
      <w:bookmarkStart w:id="7" w:name="page7"/>
      <w:bookmarkStart w:id="8" w:name="page8"/>
      <w:bookmarkEnd w:id="7"/>
      <w:bookmarkEnd w:id="8"/>
    </w:p>
    <w:p w:rsidR="005B7FC8" w:rsidRDefault="005B7FC8">
      <w:pPr>
        <w:spacing w:line="10" w:lineRule="exact"/>
        <w:rPr>
          <w:rFonts w:ascii="宋体" w:hAnsi="宋体" w:cs="宋体"/>
        </w:rPr>
      </w:pPr>
      <w:bookmarkStart w:id="9" w:name="page9"/>
      <w:bookmarkEnd w:id="9"/>
    </w:p>
    <w:p w:rsidR="005B7FC8" w:rsidRDefault="006F595B" w:rsidP="000D0848">
      <w:pPr>
        <w:pStyle w:val="1"/>
        <w:numPr>
          <w:ilvl w:val="0"/>
          <w:numId w:val="8"/>
        </w:numPr>
        <w:spacing w:line="320" w:lineRule="exact"/>
        <w:jc w:val="center"/>
        <w:rPr>
          <w:rFonts w:ascii="宋体" w:hAnsi="宋体" w:cs="宋体"/>
          <w:sz w:val="36"/>
          <w:szCs w:val="36"/>
        </w:rPr>
      </w:pPr>
      <w:bookmarkStart w:id="10" w:name="_Toc31476"/>
      <w:r>
        <w:rPr>
          <w:rFonts w:ascii="宋体" w:hAnsi="宋体" w:cs="宋体" w:hint="eastAsia"/>
          <w:sz w:val="36"/>
          <w:szCs w:val="36"/>
        </w:rPr>
        <w:t>招标公告</w:t>
      </w:r>
      <w:bookmarkEnd w:id="10"/>
    </w:p>
    <w:p w:rsidR="000D0848" w:rsidRPr="000D0848" w:rsidRDefault="000D0848" w:rsidP="001A2219">
      <w:pPr>
        <w:spacing w:line="490" w:lineRule="exact"/>
        <w:ind w:firstLineChars="200" w:firstLine="482"/>
        <w:outlineLvl w:val="1"/>
        <w:rPr>
          <w:rFonts w:asciiTheme="minorEastAsia" w:eastAsiaTheme="minorEastAsia" w:hAnsiTheme="minorEastAsia"/>
          <w:b/>
          <w:sz w:val="24"/>
          <w:szCs w:val="21"/>
        </w:rPr>
      </w:pPr>
      <w:bookmarkStart w:id="11" w:name="_GoBack"/>
      <w:r w:rsidRPr="000D0848">
        <w:rPr>
          <w:rFonts w:asciiTheme="minorEastAsia" w:eastAsiaTheme="minorEastAsia" w:hAnsiTheme="minorEastAsia" w:hint="eastAsia"/>
          <w:b/>
          <w:sz w:val="24"/>
          <w:szCs w:val="21"/>
        </w:rPr>
        <w:t>项目概况</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2042B4">
        <w:rPr>
          <w:rFonts w:asciiTheme="minorEastAsia" w:eastAsiaTheme="minorEastAsia" w:hAnsiTheme="minorEastAsia" w:hint="eastAsia"/>
          <w:sz w:val="24"/>
          <w:szCs w:val="21"/>
        </w:rPr>
        <w:t>教室云桌面终端及超级黑板采购项目招标项目(二次)的潜在投标人应在中招联合招标采购平台（http://www.365trade.com.cn/）获取招标文件，并于 2022年08月</w:t>
      </w:r>
      <w:r w:rsidR="002042B4" w:rsidRPr="002042B4">
        <w:rPr>
          <w:rFonts w:asciiTheme="minorEastAsia" w:eastAsiaTheme="minorEastAsia" w:hAnsiTheme="minorEastAsia" w:hint="eastAsia"/>
          <w:sz w:val="24"/>
          <w:szCs w:val="21"/>
        </w:rPr>
        <w:t>02</w:t>
      </w:r>
      <w:r w:rsidRPr="002042B4">
        <w:rPr>
          <w:rFonts w:asciiTheme="minorEastAsia" w:eastAsiaTheme="minorEastAsia" w:hAnsiTheme="minorEastAsia" w:hint="eastAsia"/>
          <w:sz w:val="24"/>
          <w:szCs w:val="21"/>
        </w:rPr>
        <w:t>日 09时30分 （北京时间）前递交投标文件。</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一、项目基本情况</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项目编号：SCZD2022-ZB-1136001</w:t>
      </w:r>
      <w:r>
        <w:rPr>
          <w:rFonts w:asciiTheme="minorEastAsia" w:eastAsiaTheme="minorEastAsia" w:hAnsiTheme="minorEastAsia" w:hint="eastAsia"/>
          <w:sz w:val="24"/>
          <w:szCs w:val="21"/>
        </w:rPr>
        <w:t>R</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项目名称：教室云桌面终端及超级黑板采购项目</w:t>
      </w:r>
      <w:r w:rsidR="002042B4">
        <w:rPr>
          <w:rFonts w:asciiTheme="minorEastAsia" w:eastAsiaTheme="minorEastAsia" w:hAnsiTheme="minorEastAsia" w:hint="eastAsia"/>
          <w:sz w:val="24"/>
          <w:szCs w:val="21"/>
        </w:rPr>
        <w:t>（二次）</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采购方式：公开招标</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预算金额：600,000.00元</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采购需求：</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陕西中医药大学教室云桌面终端及超级黑板采购项目</w:t>
      </w:r>
      <w:r w:rsidR="002042B4">
        <w:rPr>
          <w:rFonts w:asciiTheme="minorEastAsia" w:eastAsiaTheme="minorEastAsia" w:hAnsiTheme="minorEastAsia" w:hint="eastAsia"/>
          <w:sz w:val="24"/>
          <w:szCs w:val="21"/>
        </w:rPr>
        <w:t>（二次）</w:t>
      </w:r>
      <w:r w:rsidRPr="000D0848">
        <w:rPr>
          <w:rFonts w:asciiTheme="minorEastAsia" w:eastAsiaTheme="minorEastAsia" w:hAnsiTheme="minorEastAsia" w:hint="eastAsia"/>
          <w:sz w:val="24"/>
          <w:szCs w:val="21"/>
        </w:rPr>
        <w:t>，1批， 预算金额：600,000.00元，项目概况：1. 系统使用胖终端模式（IDV架构）。云桌面系统支持终端独立运作，在服务器和网络发生故障时保证桌面不会中断工作，确保教学活动的正常进行，即关服务器也能上课，服务器出现故障不影响终端正常使用。……具体参数详见招标文件。 简要技术要求、用途：自用。</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二、申请人的资格要求：</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1.满足《中华人民共和国政府采购法》第二十二条规定;</w:t>
      </w:r>
    </w:p>
    <w:p w:rsid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2.落实政府采购政策需满足的资格要求：</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合同包1</w:t>
      </w:r>
      <w:r w:rsidR="009521A8">
        <w:rPr>
          <w:rFonts w:asciiTheme="minorEastAsia" w:eastAsiaTheme="minorEastAsia" w:hAnsiTheme="minorEastAsia" w:hint="eastAsia"/>
          <w:sz w:val="24"/>
          <w:szCs w:val="21"/>
        </w:rPr>
        <w:t>（</w:t>
      </w:r>
      <w:r w:rsidRPr="000D0848">
        <w:rPr>
          <w:rFonts w:asciiTheme="minorEastAsia" w:eastAsiaTheme="minorEastAsia" w:hAnsiTheme="minorEastAsia" w:hint="eastAsia"/>
          <w:sz w:val="24"/>
          <w:szCs w:val="21"/>
        </w:rPr>
        <w:t>教室云桌面终端及超级黑板采购项目）落实政府采购政策需满足的资格要求如下：无，本项目为非专门面向中小企业的项目。</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3.本项目的特定资格要求：</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合同包1(教室云桌面终端及超级黑板采购项目)特定资格要求如下:</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1 供应商应授权合法的人员参加开标全过程，其中法定代表人直接参加开标的，须出具法人身份证，并与营业执照上信息一致。法定代表人授权代表参加投标的，须出具法定代表人授权书及授权代表身份证、授权代表本单位证明（养老保险缴纳证明或劳动合同）；</w:t>
      </w:r>
    </w:p>
    <w:p w:rsidR="000D0848" w:rsidRDefault="000D0848" w:rsidP="001A2219">
      <w:pPr>
        <w:spacing w:line="490" w:lineRule="exact"/>
        <w:ind w:firstLineChars="200" w:firstLine="480"/>
        <w:outlineLvl w:val="1"/>
        <w:rPr>
          <w:rFonts w:asciiTheme="minorEastAsia" w:eastAsiaTheme="minorEastAsia" w:hAnsiTheme="minorEastAsia" w:hint="eastAsia"/>
          <w:sz w:val="24"/>
          <w:szCs w:val="21"/>
        </w:rPr>
      </w:pPr>
      <w:r w:rsidRPr="000D0848">
        <w:rPr>
          <w:rFonts w:asciiTheme="minorEastAsia" w:eastAsiaTheme="minorEastAsia" w:hAnsiTheme="minorEastAsia" w:hint="eastAsia"/>
          <w:sz w:val="24"/>
          <w:szCs w:val="21"/>
        </w:rPr>
        <w:t>2供应商在递交投标文件截止时间前被“信用中国”网站</w:t>
      </w:r>
      <w:r w:rsidRPr="000D0848">
        <w:rPr>
          <w:rFonts w:asciiTheme="minorEastAsia" w:eastAsiaTheme="minorEastAsia" w:hAnsiTheme="minorEastAsia" w:hint="eastAsia"/>
          <w:sz w:val="24"/>
          <w:szCs w:val="21"/>
        </w:rPr>
        <w:lastRenderedPageBreak/>
        <w:t>（www.creditchina.gov.cn）和中国政府采购网（www.ccgp.gov.cn</w:t>
      </w:r>
      <w:r w:rsidR="00B0129E">
        <w:rPr>
          <w:rFonts w:asciiTheme="minorEastAsia" w:eastAsiaTheme="minorEastAsia" w:hAnsiTheme="minorEastAsia" w:hint="eastAsia"/>
          <w:sz w:val="24"/>
          <w:szCs w:val="21"/>
        </w:rPr>
        <w:t>）上被列入失信被执行人、重大税收违法失信主体</w:t>
      </w:r>
      <w:r w:rsidRPr="000D0848">
        <w:rPr>
          <w:rFonts w:asciiTheme="minorEastAsia" w:eastAsiaTheme="minorEastAsia" w:hAnsiTheme="minorEastAsia" w:hint="eastAsia"/>
          <w:sz w:val="24"/>
          <w:szCs w:val="21"/>
        </w:rPr>
        <w:t>、政府采购严重违法失信行为记录名单的，不得参加投标；</w:t>
      </w:r>
    </w:p>
    <w:p w:rsidR="001A2219" w:rsidRPr="001A2219" w:rsidRDefault="001A2219" w:rsidP="001A2219">
      <w:pPr>
        <w:spacing w:line="490" w:lineRule="exact"/>
        <w:ind w:firstLineChars="200" w:firstLine="480"/>
        <w:outlineLvl w:val="1"/>
        <w:rPr>
          <w:rFonts w:asciiTheme="minorEastAsia" w:eastAsiaTheme="minorEastAsia" w:hAnsiTheme="minorEastAsia"/>
          <w:sz w:val="24"/>
          <w:szCs w:val="21"/>
        </w:rPr>
      </w:pPr>
      <w:r w:rsidRPr="001A2219">
        <w:rPr>
          <w:rFonts w:asciiTheme="minorEastAsia" w:eastAsiaTheme="minorEastAsia" w:hAnsiTheme="minorEastAsia" w:hint="eastAsia"/>
          <w:sz w:val="24"/>
          <w:szCs w:val="21"/>
        </w:rPr>
        <w:t>4</w:t>
      </w:r>
      <w:r w:rsidRPr="001A2219">
        <w:rPr>
          <w:rFonts w:asciiTheme="minorEastAsia" w:eastAsiaTheme="minorEastAsia" w:hAnsiTheme="minorEastAsia"/>
          <w:sz w:val="24"/>
          <w:szCs w:val="21"/>
        </w:rPr>
        <w:t>.</w:t>
      </w:r>
      <w:r w:rsidRPr="001A2219">
        <w:rPr>
          <w:rFonts w:asciiTheme="minorEastAsia" w:eastAsiaTheme="minorEastAsia" w:hAnsiTheme="minorEastAsia" w:hint="eastAsia"/>
          <w:sz w:val="24"/>
          <w:szCs w:val="21"/>
        </w:rPr>
        <w:t>本项目不接受联合体投标</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三、获取招标文件</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2042B4">
        <w:rPr>
          <w:rFonts w:asciiTheme="minorEastAsia" w:eastAsiaTheme="minorEastAsia" w:hAnsiTheme="minorEastAsia" w:hint="eastAsia"/>
          <w:sz w:val="24"/>
          <w:szCs w:val="21"/>
        </w:rPr>
        <w:t>时间： 2022年</w:t>
      </w:r>
      <w:r w:rsidR="00FF7EDD" w:rsidRPr="002042B4">
        <w:rPr>
          <w:rFonts w:asciiTheme="minorEastAsia" w:eastAsiaTheme="minorEastAsia" w:hAnsiTheme="minorEastAsia" w:hint="eastAsia"/>
          <w:sz w:val="24"/>
          <w:szCs w:val="21"/>
        </w:rPr>
        <w:t>07</w:t>
      </w:r>
      <w:r w:rsidRPr="002042B4">
        <w:rPr>
          <w:rFonts w:asciiTheme="minorEastAsia" w:eastAsiaTheme="minorEastAsia" w:hAnsiTheme="minorEastAsia" w:hint="eastAsia"/>
          <w:sz w:val="24"/>
          <w:szCs w:val="21"/>
        </w:rPr>
        <w:t>月</w:t>
      </w:r>
      <w:r w:rsidR="002042B4" w:rsidRPr="002042B4">
        <w:rPr>
          <w:rFonts w:asciiTheme="minorEastAsia" w:eastAsiaTheme="minorEastAsia" w:hAnsiTheme="minorEastAsia" w:hint="eastAsia"/>
          <w:sz w:val="24"/>
          <w:szCs w:val="21"/>
        </w:rPr>
        <w:t>12</w:t>
      </w:r>
      <w:r w:rsidRPr="002042B4">
        <w:rPr>
          <w:rFonts w:asciiTheme="minorEastAsia" w:eastAsiaTheme="minorEastAsia" w:hAnsiTheme="minorEastAsia" w:hint="eastAsia"/>
          <w:sz w:val="24"/>
          <w:szCs w:val="21"/>
        </w:rPr>
        <w:t>日至 2022年</w:t>
      </w:r>
      <w:r w:rsidR="00FF7EDD" w:rsidRPr="002042B4">
        <w:rPr>
          <w:rFonts w:asciiTheme="minorEastAsia" w:eastAsiaTheme="minorEastAsia" w:hAnsiTheme="minorEastAsia" w:hint="eastAsia"/>
          <w:sz w:val="24"/>
          <w:szCs w:val="21"/>
        </w:rPr>
        <w:t>07</w:t>
      </w:r>
      <w:r w:rsidRPr="002042B4">
        <w:rPr>
          <w:rFonts w:asciiTheme="minorEastAsia" w:eastAsiaTheme="minorEastAsia" w:hAnsiTheme="minorEastAsia" w:hint="eastAsia"/>
          <w:sz w:val="24"/>
          <w:szCs w:val="21"/>
        </w:rPr>
        <w:t>月</w:t>
      </w:r>
      <w:r w:rsidR="002042B4" w:rsidRPr="002042B4">
        <w:rPr>
          <w:rFonts w:asciiTheme="minorEastAsia" w:eastAsiaTheme="minorEastAsia" w:hAnsiTheme="minorEastAsia" w:hint="eastAsia"/>
          <w:sz w:val="24"/>
          <w:szCs w:val="21"/>
        </w:rPr>
        <w:t>19</w:t>
      </w:r>
      <w:r w:rsidRPr="002042B4">
        <w:rPr>
          <w:rFonts w:asciiTheme="minorEastAsia" w:eastAsiaTheme="minorEastAsia" w:hAnsiTheme="minorEastAsia" w:hint="eastAsia"/>
          <w:sz w:val="24"/>
          <w:szCs w:val="21"/>
        </w:rPr>
        <w:t>日 ，每天上午 09:00:00 至 12:00:00 ，下午 14:00:00 至 18:00:00 （北京时间,法定节假日除外）</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地点：中招联合招标采购平台（http://www.365trade.com.cn/）</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方式：在线获取</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售价： 500元</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四、提交投标文件截止时间、开标时间和地点</w:t>
      </w:r>
    </w:p>
    <w:p w:rsidR="000D0848" w:rsidRPr="002042B4" w:rsidRDefault="000D0848" w:rsidP="001A2219">
      <w:pPr>
        <w:spacing w:line="490" w:lineRule="exact"/>
        <w:ind w:firstLineChars="200" w:firstLine="480"/>
        <w:outlineLvl w:val="1"/>
        <w:rPr>
          <w:rFonts w:asciiTheme="minorEastAsia" w:eastAsiaTheme="minorEastAsia" w:hAnsiTheme="minorEastAsia"/>
          <w:sz w:val="24"/>
          <w:szCs w:val="21"/>
        </w:rPr>
      </w:pPr>
      <w:r w:rsidRPr="002042B4">
        <w:rPr>
          <w:rFonts w:asciiTheme="minorEastAsia" w:eastAsiaTheme="minorEastAsia" w:hAnsiTheme="minorEastAsia" w:hint="eastAsia"/>
          <w:sz w:val="24"/>
          <w:szCs w:val="21"/>
        </w:rPr>
        <w:t>2022年</w:t>
      </w:r>
      <w:r w:rsidR="00FF7EDD" w:rsidRPr="002042B4">
        <w:rPr>
          <w:rFonts w:asciiTheme="minorEastAsia" w:eastAsiaTheme="minorEastAsia" w:hAnsiTheme="minorEastAsia" w:hint="eastAsia"/>
          <w:sz w:val="24"/>
          <w:szCs w:val="21"/>
        </w:rPr>
        <w:t>08</w:t>
      </w:r>
      <w:r w:rsidRPr="002042B4">
        <w:rPr>
          <w:rFonts w:asciiTheme="minorEastAsia" w:eastAsiaTheme="minorEastAsia" w:hAnsiTheme="minorEastAsia" w:hint="eastAsia"/>
          <w:sz w:val="24"/>
          <w:szCs w:val="21"/>
        </w:rPr>
        <w:t>月</w:t>
      </w:r>
      <w:r w:rsidR="002042B4" w:rsidRPr="002042B4">
        <w:rPr>
          <w:rFonts w:asciiTheme="minorEastAsia" w:eastAsiaTheme="minorEastAsia" w:hAnsiTheme="minorEastAsia" w:hint="eastAsia"/>
          <w:sz w:val="24"/>
          <w:szCs w:val="21"/>
        </w:rPr>
        <w:t>02</w:t>
      </w:r>
      <w:r w:rsidRPr="002042B4">
        <w:rPr>
          <w:rFonts w:asciiTheme="minorEastAsia" w:eastAsiaTheme="minorEastAsia" w:hAnsiTheme="minorEastAsia" w:hint="eastAsia"/>
          <w:sz w:val="24"/>
          <w:szCs w:val="21"/>
        </w:rPr>
        <w:t>日 09时30分00秒 （北京时间）</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2042B4">
        <w:rPr>
          <w:rFonts w:asciiTheme="minorEastAsia" w:eastAsiaTheme="minorEastAsia" w:hAnsiTheme="minorEastAsia" w:hint="eastAsia"/>
          <w:sz w:val="24"/>
          <w:szCs w:val="21"/>
        </w:rPr>
        <w:t>地点：地点：西安市高新二路2号山西证劵</w:t>
      </w:r>
      <w:r w:rsidR="00FF7EDD" w:rsidRPr="002042B4">
        <w:rPr>
          <w:rFonts w:asciiTheme="minorEastAsia" w:eastAsiaTheme="minorEastAsia" w:hAnsiTheme="minorEastAsia" w:hint="eastAsia"/>
          <w:sz w:val="24"/>
          <w:szCs w:val="21"/>
        </w:rPr>
        <w:t>大厦</w:t>
      </w:r>
      <w:r w:rsidR="002042B4" w:rsidRPr="002042B4">
        <w:rPr>
          <w:rFonts w:asciiTheme="minorEastAsia" w:eastAsiaTheme="minorEastAsia" w:hAnsiTheme="minorEastAsia" w:hint="eastAsia"/>
          <w:sz w:val="24"/>
          <w:szCs w:val="21"/>
        </w:rPr>
        <w:t>二十一</w:t>
      </w:r>
      <w:r w:rsidR="00FF7EDD" w:rsidRPr="002042B4">
        <w:rPr>
          <w:rFonts w:asciiTheme="minorEastAsia" w:eastAsiaTheme="minorEastAsia" w:hAnsiTheme="minorEastAsia" w:hint="eastAsia"/>
          <w:sz w:val="24"/>
          <w:szCs w:val="21"/>
        </w:rPr>
        <w:t>层第</w:t>
      </w:r>
      <w:r w:rsidR="002042B4" w:rsidRPr="002042B4">
        <w:rPr>
          <w:rFonts w:asciiTheme="minorEastAsia" w:eastAsiaTheme="minorEastAsia" w:hAnsiTheme="minorEastAsia" w:hint="eastAsia"/>
          <w:sz w:val="24"/>
          <w:szCs w:val="21"/>
        </w:rPr>
        <w:t>四</w:t>
      </w:r>
      <w:r w:rsidRPr="002042B4">
        <w:rPr>
          <w:rFonts w:asciiTheme="minorEastAsia" w:eastAsiaTheme="minorEastAsia" w:hAnsiTheme="minorEastAsia" w:hint="eastAsia"/>
          <w:sz w:val="24"/>
          <w:szCs w:val="21"/>
        </w:rPr>
        <w:t>会议室</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五、公告期限</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自本公告发布之日起5个工作日。</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六、其他补充事宜</w:t>
      </w:r>
    </w:p>
    <w:p w:rsidR="000D0848" w:rsidRDefault="000D0848" w:rsidP="001A2219">
      <w:pPr>
        <w:spacing w:line="490" w:lineRule="exact"/>
        <w:ind w:firstLineChars="200" w:firstLine="480"/>
        <w:outlineLvl w:val="1"/>
        <w:rPr>
          <w:rFonts w:asciiTheme="minorEastAsia" w:eastAsiaTheme="minorEastAsia" w:hAnsiTheme="minorEastAsia"/>
          <w:sz w:val="24"/>
          <w:szCs w:val="21"/>
        </w:rPr>
      </w:pPr>
      <w:r w:rsidRPr="002042B4">
        <w:rPr>
          <w:rFonts w:asciiTheme="minorEastAsia" w:eastAsiaTheme="minorEastAsia" w:hAnsiTheme="minorEastAsia" w:hint="eastAsia"/>
          <w:sz w:val="24"/>
          <w:szCs w:val="21"/>
        </w:rPr>
        <w:t>本项目开标地点：地点：西安市高新二路2</w:t>
      </w:r>
      <w:r w:rsidR="00FF7EDD" w:rsidRPr="002042B4">
        <w:rPr>
          <w:rFonts w:asciiTheme="minorEastAsia" w:eastAsiaTheme="minorEastAsia" w:hAnsiTheme="minorEastAsia" w:hint="eastAsia"/>
          <w:sz w:val="24"/>
          <w:szCs w:val="21"/>
        </w:rPr>
        <w:t>号山西证劵大厦</w:t>
      </w:r>
      <w:r w:rsidR="002042B4" w:rsidRPr="002042B4">
        <w:rPr>
          <w:rFonts w:asciiTheme="minorEastAsia" w:eastAsiaTheme="minorEastAsia" w:hAnsiTheme="minorEastAsia" w:hint="eastAsia"/>
          <w:sz w:val="24"/>
          <w:szCs w:val="21"/>
        </w:rPr>
        <w:t>二十一</w:t>
      </w:r>
      <w:r w:rsidR="00FF7EDD" w:rsidRPr="002042B4">
        <w:rPr>
          <w:rFonts w:asciiTheme="minorEastAsia" w:eastAsiaTheme="minorEastAsia" w:hAnsiTheme="minorEastAsia" w:hint="eastAsia"/>
          <w:sz w:val="24"/>
          <w:szCs w:val="21"/>
        </w:rPr>
        <w:t>层第</w:t>
      </w:r>
      <w:r w:rsidR="002042B4" w:rsidRPr="002042B4">
        <w:rPr>
          <w:rFonts w:asciiTheme="minorEastAsia" w:eastAsiaTheme="minorEastAsia" w:hAnsiTheme="minorEastAsia" w:hint="eastAsia"/>
          <w:sz w:val="24"/>
          <w:szCs w:val="21"/>
        </w:rPr>
        <w:t>四</w:t>
      </w:r>
      <w:r w:rsidRPr="002042B4">
        <w:rPr>
          <w:rFonts w:asciiTheme="minorEastAsia" w:eastAsiaTheme="minorEastAsia" w:hAnsiTheme="minorEastAsia" w:hint="eastAsia"/>
          <w:sz w:val="24"/>
          <w:szCs w:val="21"/>
        </w:rPr>
        <w:t>会议室</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sz w:val="24"/>
          <w:szCs w:val="21"/>
        </w:rPr>
        <w:t>1、落实政府采购政策：</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sz w:val="24"/>
          <w:szCs w:val="21"/>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sz w:val="24"/>
          <w:szCs w:val="21"/>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w:t>
      </w:r>
      <w:r w:rsidRPr="000D0848">
        <w:rPr>
          <w:rFonts w:asciiTheme="minorEastAsia" w:eastAsiaTheme="minorEastAsia" w:hAnsiTheme="minorEastAsia"/>
          <w:sz w:val="24"/>
          <w:szCs w:val="21"/>
        </w:rPr>
        <w:lastRenderedPageBreak/>
        <w:t>产品政府采购品目清单的通知》（财库〔2019〕18号）、《关于印发节能产品政府采购品目清单的通知》（财库〔2019〕19号）。</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sz w:val="24"/>
          <w:szCs w:val="21"/>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sz w:val="24"/>
          <w:szCs w:val="21"/>
        </w:rPr>
        <w:t>1.4  《陕西省财政厅关于加快推进我省中小企业政府采购信用融资工作的通知》（陕财办采〔2020〕15 号）、陕西省财政厅关于印发《陕西省中小企业政府采购信用融资办法》（陕财办采〔2018〕23 号）。</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sz w:val="24"/>
          <w:szCs w:val="21"/>
        </w:rPr>
        <w:t>若享受以上政策优惠的企业，提供相应声明函或品目清单范围内产品的有效认证证书</w:t>
      </w:r>
      <w:r w:rsidRPr="000D0848">
        <w:rPr>
          <w:rFonts w:asciiTheme="minorEastAsia" w:eastAsiaTheme="minorEastAsia" w:hAnsiTheme="minorEastAsia" w:hint="eastAsia"/>
          <w:sz w:val="24"/>
          <w:szCs w:val="21"/>
        </w:rPr>
        <w:t>。</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Pr>
          <w:rFonts w:asciiTheme="minorEastAsia" w:eastAsiaTheme="minorEastAsia" w:hAnsiTheme="minorEastAsia" w:hint="eastAsia"/>
          <w:sz w:val="24"/>
          <w:szCs w:val="21"/>
        </w:rPr>
        <w:t>2</w:t>
      </w:r>
      <w:r w:rsidRPr="000D0848">
        <w:rPr>
          <w:rFonts w:asciiTheme="minorEastAsia" w:eastAsiaTheme="minorEastAsia" w:hAnsiTheme="minorEastAsia" w:hint="eastAsia"/>
          <w:sz w:val="24"/>
          <w:szCs w:val="21"/>
        </w:rPr>
        <w:t>.本项目为非专门面向中小企业的项目。</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注：凡有意参加投标者在发售期限内登陆中招联合招标采购平台:http://www.365trade.com.cn下载电子招标文件。下载者须通过平台填写“购标申请”，并按要求上传法人授权委托书或单位介绍信，否则操作无法完成。</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七、对本次招标提出询问，请按以下方式联系。</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1.采购人信息</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名称：陕西中医药大学</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地址：咸阳世纪大道1号</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联系方式：02938185085</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2.采购代理机构信息</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名称：陕西省采购招标有限责任公司</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地址：西安市高新二路山西证券大厦八楼</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联系方式：029-88497916</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3.项目联系方式</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项目联系人：薛盼</w:t>
      </w:r>
    </w:p>
    <w:p w:rsidR="000D0848" w:rsidRPr="000D0848" w:rsidRDefault="000D0848" w:rsidP="001A2219">
      <w:pPr>
        <w:spacing w:line="490" w:lineRule="exact"/>
        <w:ind w:firstLineChars="200" w:firstLine="480"/>
        <w:outlineLvl w:val="1"/>
        <w:rPr>
          <w:rFonts w:asciiTheme="minorEastAsia" w:eastAsiaTheme="minorEastAsia" w:hAnsiTheme="minorEastAsia"/>
          <w:sz w:val="24"/>
          <w:szCs w:val="21"/>
        </w:rPr>
      </w:pPr>
      <w:r w:rsidRPr="000D0848">
        <w:rPr>
          <w:rFonts w:asciiTheme="minorEastAsia" w:eastAsiaTheme="minorEastAsia" w:hAnsiTheme="minorEastAsia" w:hint="eastAsia"/>
          <w:sz w:val="24"/>
          <w:szCs w:val="21"/>
        </w:rPr>
        <w:t>电话：029-88497916</w:t>
      </w:r>
    </w:p>
    <w:p w:rsidR="005B7FC8" w:rsidRDefault="006F595B">
      <w:pPr>
        <w:pStyle w:val="1"/>
        <w:spacing w:line="320" w:lineRule="exact"/>
        <w:jc w:val="center"/>
        <w:rPr>
          <w:rFonts w:ascii="宋体" w:hAnsi="宋体" w:cs="宋体"/>
          <w:sz w:val="36"/>
          <w:szCs w:val="36"/>
        </w:rPr>
      </w:pPr>
      <w:bookmarkStart w:id="12" w:name="_Toc293999490"/>
      <w:bookmarkStart w:id="13" w:name="_Toc21448"/>
      <w:bookmarkStart w:id="14" w:name="_Toc12376"/>
      <w:bookmarkEnd w:id="11"/>
      <w:r>
        <w:rPr>
          <w:rFonts w:ascii="宋体" w:hAnsi="宋体" w:cs="宋体" w:hint="eastAsia"/>
          <w:sz w:val="36"/>
          <w:szCs w:val="36"/>
        </w:rPr>
        <w:lastRenderedPageBreak/>
        <w:t>第二章</w:t>
      </w:r>
      <w:r>
        <w:rPr>
          <w:rFonts w:ascii="宋体" w:hAnsi="宋体" w:cs="宋体"/>
          <w:sz w:val="36"/>
          <w:szCs w:val="36"/>
        </w:rPr>
        <w:t xml:space="preserve">  </w:t>
      </w:r>
      <w:r>
        <w:rPr>
          <w:rFonts w:ascii="宋体" w:hAnsi="宋体" w:cs="宋体" w:hint="eastAsia"/>
          <w:sz w:val="36"/>
          <w:szCs w:val="36"/>
        </w:rPr>
        <w:t>投标人须知</w:t>
      </w:r>
      <w:bookmarkStart w:id="15" w:name="_Toc238899377"/>
      <w:bookmarkEnd w:id="0"/>
      <w:bookmarkEnd w:id="1"/>
      <w:bookmarkEnd w:id="2"/>
      <w:bookmarkEnd w:id="3"/>
      <w:bookmarkEnd w:id="12"/>
      <w:bookmarkEnd w:id="13"/>
      <w:bookmarkEnd w:id="14"/>
    </w:p>
    <w:p w:rsidR="005B7FC8" w:rsidRDefault="006F595B">
      <w:pPr>
        <w:spacing w:line="360" w:lineRule="auto"/>
        <w:jc w:val="center"/>
        <w:rPr>
          <w:rFonts w:ascii="宋体" w:hAnsi="宋体"/>
          <w:b/>
          <w:sz w:val="24"/>
        </w:rPr>
      </w:pPr>
      <w:r>
        <w:rPr>
          <w:rFonts w:ascii="宋体" w:hAnsi="宋体" w:hint="eastAsia"/>
          <w:b/>
          <w:sz w:val="24"/>
          <w:szCs w:val="21"/>
        </w:rPr>
        <w:t>投标人须知前附表</w:t>
      </w:r>
    </w:p>
    <w:tbl>
      <w:tblPr>
        <w:tblW w:w="96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41"/>
        <w:gridCol w:w="1911"/>
        <w:gridCol w:w="6812"/>
      </w:tblGrid>
      <w:tr w:rsidR="005B7FC8">
        <w:trPr>
          <w:trHeight w:val="594"/>
          <w:jc w:val="center"/>
        </w:trPr>
        <w:tc>
          <w:tcPr>
            <w:tcW w:w="941" w:type="dxa"/>
            <w:vAlign w:val="center"/>
          </w:tcPr>
          <w:p w:rsidR="005B7FC8" w:rsidRDefault="006F595B">
            <w:pPr>
              <w:spacing w:line="360" w:lineRule="auto"/>
              <w:jc w:val="center"/>
              <w:rPr>
                <w:rFonts w:ascii="宋体" w:hAnsi="宋体"/>
                <w:b/>
                <w:sz w:val="24"/>
                <w:szCs w:val="24"/>
              </w:rPr>
            </w:pPr>
            <w:r>
              <w:rPr>
                <w:rFonts w:ascii="宋体" w:hAnsi="宋体" w:hint="eastAsia"/>
                <w:b/>
                <w:sz w:val="24"/>
                <w:szCs w:val="24"/>
              </w:rPr>
              <w:t>条款号</w:t>
            </w:r>
          </w:p>
        </w:tc>
        <w:tc>
          <w:tcPr>
            <w:tcW w:w="1911" w:type="dxa"/>
            <w:vAlign w:val="center"/>
          </w:tcPr>
          <w:p w:rsidR="005B7FC8" w:rsidRDefault="006F595B">
            <w:pPr>
              <w:spacing w:line="360" w:lineRule="auto"/>
              <w:jc w:val="center"/>
              <w:rPr>
                <w:rFonts w:ascii="宋体" w:hAnsi="宋体"/>
                <w:b/>
                <w:sz w:val="24"/>
                <w:szCs w:val="24"/>
              </w:rPr>
            </w:pPr>
            <w:r>
              <w:rPr>
                <w:rFonts w:ascii="宋体" w:hAnsi="宋体" w:hint="eastAsia"/>
                <w:b/>
                <w:sz w:val="24"/>
                <w:szCs w:val="24"/>
              </w:rPr>
              <w:t>条</w:t>
            </w:r>
            <w:r>
              <w:rPr>
                <w:rFonts w:ascii="宋体" w:hAnsi="宋体"/>
                <w:b/>
                <w:sz w:val="24"/>
                <w:szCs w:val="24"/>
              </w:rPr>
              <w:t xml:space="preserve"> </w:t>
            </w:r>
            <w:r>
              <w:rPr>
                <w:rFonts w:ascii="宋体" w:hAnsi="宋体" w:hint="eastAsia"/>
                <w:b/>
                <w:sz w:val="24"/>
                <w:szCs w:val="24"/>
              </w:rPr>
              <w:t>款</w:t>
            </w:r>
            <w:r>
              <w:rPr>
                <w:rFonts w:ascii="宋体" w:hAnsi="宋体"/>
                <w:b/>
                <w:sz w:val="24"/>
                <w:szCs w:val="24"/>
              </w:rPr>
              <w:t xml:space="preserve"> </w:t>
            </w:r>
            <w:r>
              <w:rPr>
                <w:rFonts w:ascii="宋体" w:hAnsi="宋体" w:hint="eastAsia"/>
                <w:b/>
                <w:sz w:val="24"/>
                <w:szCs w:val="24"/>
              </w:rPr>
              <w:t>名</w:t>
            </w:r>
            <w:r>
              <w:rPr>
                <w:rFonts w:ascii="宋体" w:hAnsi="宋体"/>
                <w:b/>
                <w:sz w:val="24"/>
                <w:szCs w:val="24"/>
              </w:rPr>
              <w:t xml:space="preserve"> </w:t>
            </w:r>
            <w:r>
              <w:rPr>
                <w:rFonts w:ascii="宋体" w:hAnsi="宋体" w:hint="eastAsia"/>
                <w:b/>
                <w:sz w:val="24"/>
                <w:szCs w:val="24"/>
              </w:rPr>
              <w:t>称</w:t>
            </w:r>
          </w:p>
        </w:tc>
        <w:tc>
          <w:tcPr>
            <w:tcW w:w="6812" w:type="dxa"/>
            <w:vAlign w:val="center"/>
          </w:tcPr>
          <w:p w:rsidR="005B7FC8" w:rsidRDefault="006F595B">
            <w:pPr>
              <w:spacing w:line="360" w:lineRule="auto"/>
              <w:jc w:val="center"/>
              <w:rPr>
                <w:rFonts w:ascii="宋体" w:hAnsi="宋体"/>
                <w:b/>
                <w:sz w:val="24"/>
                <w:szCs w:val="24"/>
              </w:rPr>
            </w:pPr>
            <w:r>
              <w:rPr>
                <w:rFonts w:ascii="宋体" w:hAnsi="宋体" w:hint="eastAsia"/>
                <w:b/>
                <w:sz w:val="24"/>
                <w:szCs w:val="24"/>
              </w:rPr>
              <w:t>编</w:t>
            </w:r>
            <w:r>
              <w:rPr>
                <w:rFonts w:ascii="宋体" w:hAnsi="宋体"/>
                <w:b/>
                <w:sz w:val="24"/>
                <w:szCs w:val="24"/>
              </w:rPr>
              <w:t xml:space="preserve"> </w:t>
            </w:r>
            <w:r>
              <w:rPr>
                <w:rFonts w:ascii="宋体" w:hAnsi="宋体" w:hint="eastAsia"/>
                <w:b/>
                <w:sz w:val="24"/>
                <w:szCs w:val="24"/>
              </w:rPr>
              <w:t>列</w:t>
            </w:r>
            <w:r>
              <w:rPr>
                <w:rFonts w:ascii="宋体" w:hAnsi="宋体"/>
                <w:b/>
                <w:sz w:val="24"/>
                <w:szCs w:val="24"/>
              </w:rPr>
              <w:t xml:space="preserve"> </w:t>
            </w:r>
            <w:r>
              <w:rPr>
                <w:rFonts w:ascii="宋体" w:hAnsi="宋体" w:hint="eastAsia"/>
                <w:b/>
                <w:sz w:val="24"/>
                <w:szCs w:val="24"/>
              </w:rPr>
              <w:t>内</w:t>
            </w:r>
            <w:r>
              <w:rPr>
                <w:rFonts w:ascii="宋体" w:hAnsi="宋体"/>
                <w:b/>
                <w:sz w:val="24"/>
                <w:szCs w:val="24"/>
              </w:rPr>
              <w:t xml:space="preserve"> </w:t>
            </w:r>
            <w:r>
              <w:rPr>
                <w:rFonts w:ascii="宋体" w:hAnsi="宋体" w:hint="eastAsia"/>
                <w:b/>
                <w:sz w:val="24"/>
                <w:szCs w:val="24"/>
              </w:rPr>
              <w:t>容</w:t>
            </w:r>
          </w:p>
        </w:tc>
      </w:tr>
      <w:tr w:rsidR="005B7FC8">
        <w:trPr>
          <w:trHeight w:val="521"/>
          <w:jc w:val="center"/>
        </w:trPr>
        <w:tc>
          <w:tcPr>
            <w:tcW w:w="941" w:type="dxa"/>
            <w:vAlign w:val="center"/>
          </w:tcPr>
          <w:p w:rsidR="005B7FC8" w:rsidRDefault="006F595B">
            <w:pPr>
              <w:spacing w:line="360" w:lineRule="auto"/>
              <w:jc w:val="center"/>
              <w:rPr>
                <w:rFonts w:ascii="宋体" w:hAnsi="宋体"/>
                <w:sz w:val="24"/>
                <w:szCs w:val="24"/>
              </w:rPr>
            </w:pPr>
            <w:r>
              <w:rPr>
                <w:rFonts w:ascii="宋体" w:hAnsi="宋体"/>
                <w:sz w:val="24"/>
                <w:szCs w:val="24"/>
              </w:rPr>
              <w:t>1.1.2</w:t>
            </w:r>
          </w:p>
        </w:tc>
        <w:tc>
          <w:tcPr>
            <w:tcW w:w="1911" w:type="dxa"/>
            <w:vAlign w:val="center"/>
          </w:tcPr>
          <w:p w:rsidR="005B7FC8" w:rsidRDefault="006F595B">
            <w:pPr>
              <w:spacing w:line="360" w:lineRule="auto"/>
              <w:jc w:val="center"/>
              <w:rPr>
                <w:rFonts w:ascii="宋体" w:hAnsi="宋体"/>
                <w:sz w:val="24"/>
                <w:szCs w:val="24"/>
              </w:rPr>
            </w:pPr>
            <w:r>
              <w:rPr>
                <w:rFonts w:ascii="宋体" w:hAnsi="宋体" w:hint="eastAsia"/>
                <w:sz w:val="24"/>
                <w:szCs w:val="24"/>
              </w:rPr>
              <w:t>采购人</w:t>
            </w:r>
          </w:p>
        </w:tc>
        <w:tc>
          <w:tcPr>
            <w:tcW w:w="6812" w:type="dxa"/>
            <w:vAlign w:val="center"/>
          </w:tcPr>
          <w:p w:rsidR="005B7FC8" w:rsidRDefault="006F595B">
            <w:pPr>
              <w:spacing w:line="360" w:lineRule="auto"/>
              <w:jc w:val="left"/>
              <w:rPr>
                <w:rFonts w:ascii="宋体" w:hAnsi="宋体"/>
                <w:sz w:val="24"/>
                <w:szCs w:val="24"/>
              </w:rPr>
            </w:pPr>
            <w:r>
              <w:rPr>
                <w:rFonts w:ascii="宋体" w:hAnsi="宋体" w:hint="eastAsia"/>
                <w:sz w:val="24"/>
                <w:szCs w:val="24"/>
              </w:rPr>
              <w:t>采购人：陕西中医药大学</w:t>
            </w:r>
            <w:r>
              <w:rPr>
                <w:rFonts w:ascii="宋体" w:hAnsi="宋体"/>
                <w:sz w:val="24"/>
                <w:szCs w:val="24"/>
              </w:rPr>
              <w:t xml:space="preserve"> </w:t>
            </w:r>
          </w:p>
          <w:p w:rsidR="005B7FC8" w:rsidRDefault="006F595B">
            <w:pPr>
              <w:spacing w:line="360" w:lineRule="auto"/>
              <w:jc w:val="left"/>
              <w:rPr>
                <w:rFonts w:ascii="宋体" w:hAnsi="宋体"/>
                <w:sz w:val="24"/>
                <w:szCs w:val="24"/>
              </w:rPr>
            </w:pPr>
            <w:r>
              <w:rPr>
                <w:rFonts w:ascii="宋体" w:hAnsi="宋体" w:hint="eastAsia"/>
                <w:sz w:val="24"/>
                <w:szCs w:val="24"/>
              </w:rPr>
              <w:t>地址：咸阳市秦都区世纪大道</w:t>
            </w:r>
          </w:p>
          <w:p w:rsidR="005B7FC8" w:rsidRDefault="006F595B">
            <w:pPr>
              <w:spacing w:line="360" w:lineRule="auto"/>
              <w:jc w:val="left"/>
              <w:rPr>
                <w:rFonts w:ascii="宋体" w:hAnsi="宋体"/>
                <w:sz w:val="24"/>
                <w:szCs w:val="24"/>
              </w:rPr>
            </w:pPr>
            <w:r>
              <w:rPr>
                <w:rFonts w:ascii="宋体" w:hAnsi="宋体" w:hint="eastAsia"/>
                <w:sz w:val="24"/>
                <w:szCs w:val="24"/>
              </w:rPr>
              <w:t>联系人：薛老师</w:t>
            </w:r>
          </w:p>
          <w:p w:rsidR="005B7FC8" w:rsidRDefault="006F595B">
            <w:pPr>
              <w:spacing w:line="360" w:lineRule="auto"/>
              <w:jc w:val="left"/>
              <w:rPr>
                <w:rFonts w:ascii="宋体" w:hAnsi="宋体"/>
                <w:sz w:val="24"/>
                <w:szCs w:val="24"/>
              </w:rPr>
            </w:pPr>
            <w:r>
              <w:rPr>
                <w:rFonts w:ascii="宋体" w:hAnsi="宋体" w:hint="eastAsia"/>
                <w:sz w:val="24"/>
                <w:szCs w:val="24"/>
              </w:rPr>
              <w:t>电话：</w:t>
            </w:r>
            <w:r>
              <w:rPr>
                <w:rFonts w:ascii="宋体" w:hAnsi="宋体"/>
                <w:sz w:val="24"/>
                <w:szCs w:val="24"/>
              </w:rPr>
              <w:t>029-38185085</w:t>
            </w:r>
          </w:p>
        </w:tc>
      </w:tr>
      <w:tr w:rsidR="005B7FC8">
        <w:trPr>
          <w:trHeight w:val="1425"/>
          <w:jc w:val="center"/>
        </w:trPr>
        <w:tc>
          <w:tcPr>
            <w:tcW w:w="941" w:type="dxa"/>
            <w:vAlign w:val="center"/>
          </w:tcPr>
          <w:p w:rsidR="005B7FC8" w:rsidRDefault="006F595B">
            <w:pPr>
              <w:spacing w:line="360" w:lineRule="auto"/>
              <w:jc w:val="center"/>
              <w:rPr>
                <w:rFonts w:ascii="宋体" w:hAnsi="宋体"/>
                <w:sz w:val="24"/>
                <w:szCs w:val="24"/>
              </w:rPr>
            </w:pPr>
            <w:r>
              <w:rPr>
                <w:rFonts w:ascii="宋体" w:hAnsi="宋体"/>
                <w:sz w:val="24"/>
                <w:szCs w:val="24"/>
              </w:rPr>
              <w:t>1.1.3</w:t>
            </w:r>
          </w:p>
        </w:tc>
        <w:tc>
          <w:tcPr>
            <w:tcW w:w="1911" w:type="dxa"/>
            <w:vAlign w:val="center"/>
          </w:tcPr>
          <w:p w:rsidR="005B7FC8" w:rsidRDefault="006F595B">
            <w:pPr>
              <w:spacing w:line="360" w:lineRule="auto"/>
              <w:jc w:val="center"/>
              <w:rPr>
                <w:rFonts w:ascii="宋体" w:hAnsi="宋体"/>
                <w:sz w:val="24"/>
                <w:szCs w:val="24"/>
              </w:rPr>
            </w:pPr>
            <w:r>
              <w:rPr>
                <w:rFonts w:ascii="宋体" w:hAnsi="宋体" w:hint="eastAsia"/>
                <w:sz w:val="24"/>
                <w:szCs w:val="24"/>
              </w:rPr>
              <w:t>采购代理机构</w:t>
            </w:r>
          </w:p>
        </w:tc>
        <w:tc>
          <w:tcPr>
            <w:tcW w:w="6812" w:type="dxa"/>
            <w:vAlign w:val="center"/>
          </w:tcPr>
          <w:p w:rsidR="005B7FC8" w:rsidRDefault="006F595B">
            <w:pPr>
              <w:spacing w:line="460" w:lineRule="exact"/>
              <w:rPr>
                <w:rFonts w:ascii="宋体" w:hAnsi="宋体"/>
                <w:sz w:val="24"/>
                <w:szCs w:val="24"/>
              </w:rPr>
            </w:pPr>
            <w:r>
              <w:rPr>
                <w:rFonts w:ascii="宋体" w:hAnsi="宋体" w:hint="eastAsia"/>
                <w:sz w:val="24"/>
                <w:szCs w:val="24"/>
              </w:rPr>
              <w:t>采购代理机构：陕西省采购招标有限责任公司</w:t>
            </w:r>
          </w:p>
          <w:p w:rsidR="005B7FC8" w:rsidRDefault="006F595B">
            <w:pPr>
              <w:spacing w:line="460" w:lineRule="exact"/>
              <w:rPr>
                <w:rFonts w:ascii="宋体" w:hAnsi="宋体"/>
                <w:sz w:val="24"/>
                <w:szCs w:val="24"/>
              </w:rPr>
            </w:pPr>
            <w:r>
              <w:rPr>
                <w:rFonts w:ascii="宋体" w:hAnsi="宋体" w:hint="eastAsia"/>
                <w:sz w:val="24"/>
                <w:szCs w:val="24"/>
              </w:rPr>
              <w:t>地址：西安市高新二路山西证券大厦八楼</w:t>
            </w:r>
          </w:p>
          <w:p w:rsidR="005B7FC8" w:rsidRDefault="006F595B">
            <w:pPr>
              <w:spacing w:line="360" w:lineRule="auto"/>
              <w:rPr>
                <w:sz w:val="24"/>
                <w:szCs w:val="24"/>
              </w:rPr>
            </w:pPr>
            <w:r>
              <w:rPr>
                <w:rFonts w:ascii="宋体" w:hAnsi="宋体" w:hint="eastAsia"/>
                <w:sz w:val="24"/>
                <w:szCs w:val="24"/>
              </w:rPr>
              <w:t>联系人：薛盼</w:t>
            </w:r>
            <w:r>
              <w:rPr>
                <w:rFonts w:ascii="宋体" w:hAnsi="宋体"/>
                <w:sz w:val="24"/>
                <w:szCs w:val="24"/>
              </w:rPr>
              <w:t xml:space="preserve">   </w:t>
            </w:r>
            <w:r>
              <w:rPr>
                <w:rFonts w:ascii="宋体" w:hAnsi="宋体" w:hint="eastAsia"/>
                <w:sz w:val="24"/>
                <w:szCs w:val="24"/>
              </w:rPr>
              <w:t>电话：</w:t>
            </w:r>
            <w:r>
              <w:rPr>
                <w:rFonts w:ascii="宋体" w:hAnsi="宋体"/>
                <w:sz w:val="24"/>
                <w:szCs w:val="24"/>
              </w:rPr>
              <w:t>029-88497916</w:t>
            </w:r>
          </w:p>
        </w:tc>
      </w:tr>
      <w:tr w:rsidR="005B7FC8">
        <w:trPr>
          <w:trHeight w:val="596"/>
          <w:jc w:val="center"/>
        </w:trPr>
        <w:tc>
          <w:tcPr>
            <w:tcW w:w="941" w:type="dxa"/>
            <w:vAlign w:val="center"/>
          </w:tcPr>
          <w:p w:rsidR="005B7FC8" w:rsidRDefault="006F595B">
            <w:pPr>
              <w:spacing w:line="360" w:lineRule="auto"/>
              <w:jc w:val="center"/>
              <w:rPr>
                <w:rFonts w:ascii="宋体" w:hAnsi="宋体"/>
                <w:sz w:val="24"/>
                <w:szCs w:val="24"/>
              </w:rPr>
            </w:pPr>
            <w:r>
              <w:rPr>
                <w:rFonts w:ascii="宋体" w:hAnsi="宋体"/>
                <w:sz w:val="24"/>
                <w:szCs w:val="24"/>
              </w:rPr>
              <w:t>1.1.4</w:t>
            </w:r>
          </w:p>
        </w:tc>
        <w:tc>
          <w:tcPr>
            <w:tcW w:w="1911" w:type="dxa"/>
            <w:vAlign w:val="center"/>
          </w:tcPr>
          <w:p w:rsidR="005B7FC8" w:rsidRDefault="006F595B">
            <w:pPr>
              <w:spacing w:line="360" w:lineRule="auto"/>
              <w:jc w:val="center"/>
              <w:rPr>
                <w:rFonts w:ascii="宋体" w:hAnsi="宋体"/>
                <w:sz w:val="24"/>
                <w:szCs w:val="24"/>
              </w:rPr>
            </w:pPr>
            <w:r>
              <w:rPr>
                <w:rFonts w:ascii="宋体" w:hAnsi="宋体" w:hint="eastAsia"/>
                <w:sz w:val="24"/>
                <w:szCs w:val="24"/>
              </w:rPr>
              <w:t>采购项目名称</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陕西中医药大学教室云桌面终端及超级黑板采购项目</w:t>
            </w:r>
          </w:p>
        </w:tc>
      </w:tr>
      <w:tr w:rsidR="005B7FC8">
        <w:trPr>
          <w:trHeight w:val="596"/>
          <w:jc w:val="center"/>
        </w:trPr>
        <w:tc>
          <w:tcPr>
            <w:tcW w:w="941" w:type="dxa"/>
            <w:vAlign w:val="center"/>
          </w:tcPr>
          <w:p w:rsidR="005B7FC8" w:rsidRDefault="006F595B">
            <w:pPr>
              <w:spacing w:line="360" w:lineRule="auto"/>
              <w:jc w:val="center"/>
              <w:rPr>
                <w:rFonts w:ascii="宋体" w:hAnsi="宋体"/>
                <w:sz w:val="24"/>
                <w:szCs w:val="24"/>
              </w:rPr>
            </w:pPr>
            <w:r>
              <w:rPr>
                <w:rFonts w:ascii="宋体" w:hAnsi="宋体"/>
                <w:sz w:val="24"/>
                <w:szCs w:val="24"/>
              </w:rPr>
              <w:t>1.2.1</w:t>
            </w:r>
          </w:p>
        </w:tc>
        <w:tc>
          <w:tcPr>
            <w:tcW w:w="1911" w:type="dxa"/>
            <w:vAlign w:val="center"/>
          </w:tcPr>
          <w:p w:rsidR="005B7FC8" w:rsidRDefault="006F595B">
            <w:pPr>
              <w:spacing w:line="360" w:lineRule="auto"/>
              <w:jc w:val="center"/>
              <w:rPr>
                <w:rFonts w:ascii="宋体" w:hAnsi="宋体"/>
                <w:sz w:val="24"/>
                <w:szCs w:val="24"/>
              </w:rPr>
            </w:pPr>
            <w:r>
              <w:rPr>
                <w:rFonts w:ascii="宋体" w:hAnsi="宋体" w:hint="eastAsia"/>
                <w:sz w:val="24"/>
                <w:szCs w:val="24"/>
              </w:rPr>
              <w:t>资金来源及比例</w:t>
            </w:r>
          </w:p>
        </w:tc>
        <w:tc>
          <w:tcPr>
            <w:tcW w:w="6812" w:type="dxa"/>
            <w:vAlign w:val="center"/>
          </w:tcPr>
          <w:p w:rsidR="005B7FC8" w:rsidRDefault="006F595B">
            <w:pPr>
              <w:spacing w:line="360" w:lineRule="auto"/>
              <w:rPr>
                <w:rFonts w:ascii="宋体" w:hAnsi="宋体"/>
                <w:sz w:val="24"/>
                <w:szCs w:val="24"/>
              </w:rPr>
            </w:pPr>
            <w:r>
              <w:rPr>
                <w:rFonts w:ascii="宋体" w:hAnsi="宋体"/>
                <w:sz w:val="24"/>
                <w:szCs w:val="24"/>
              </w:rPr>
              <w:t>100%财政资金</w:t>
            </w:r>
          </w:p>
        </w:tc>
      </w:tr>
      <w:tr w:rsidR="005B7FC8">
        <w:trPr>
          <w:trHeight w:val="570"/>
          <w:jc w:val="center"/>
        </w:trPr>
        <w:tc>
          <w:tcPr>
            <w:tcW w:w="941" w:type="dxa"/>
            <w:vAlign w:val="center"/>
          </w:tcPr>
          <w:p w:rsidR="005B7FC8" w:rsidRDefault="006F595B">
            <w:pPr>
              <w:spacing w:line="360" w:lineRule="auto"/>
              <w:jc w:val="center"/>
              <w:rPr>
                <w:rFonts w:ascii="宋体" w:hAnsi="宋体"/>
                <w:sz w:val="24"/>
                <w:szCs w:val="24"/>
              </w:rPr>
            </w:pPr>
            <w:r>
              <w:rPr>
                <w:rFonts w:ascii="宋体" w:hAnsi="宋体"/>
                <w:sz w:val="24"/>
                <w:szCs w:val="24"/>
              </w:rPr>
              <w:t>1.2.2</w:t>
            </w:r>
          </w:p>
        </w:tc>
        <w:tc>
          <w:tcPr>
            <w:tcW w:w="1911" w:type="dxa"/>
            <w:vAlign w:val="center"/>
          </w:tcPr>
          <w:p w:rsidR="005B7FC8" w:rsidRDefault="006F595B">
            <w:pPr>
              <w:spacing w:line="360" w:lineRule="auto"/>
              <w:jc w:val="center"/>
              <w:rPr>
                <w:rFonts w:ascii="宋体" w:hAnsi="宋体"/>
                <w:sz w:val="24"/>
                <w:szCs w:val="24"/>
              </w:rPr>
            </w:pPr>
            <w:r>
              <w:rPr>
                <w:rFonts w:ascii="宋体" w:hAnsi="宋体" w:hint="eastAsia"/>
                <w:sz w:val="24"/>
                <w:szCs w:val="24"/>
              </w:rPr>
              <w:t>资金落实情况</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项目资金已落实</w:t>
            </w:r>
          </w:p>
        </w:tc>
      </w:tr>
      <w:tr w:rsidR="005B7FC8">
        <w:trPr>
          <w:trHeight w:val="1210"/>
          <w:jc w:val="center"/>
        </w:trPr>
        <w:tc>
          <w:tcPr>
            <w:tcW w:w="941" w:type="dxa"/>
            <w:vAlign w:val="center"/>
          </w:tcPr>
          <w:p w:rsidR="005B7FC8" w:rsidRDefault="006F595B">
            <w:pPr>
              <w:spacing w:line="360" w:lineRule="auto"/>
              <w:jc w:val="center"/>
              <w:rPr>
                <w:rFonts w:ascii="宋体" w:hAnsi="宋体"/>
                <w:sz w:val="24"/>
                <w:szCs w:val="24"/>
              </w:rPr>
            </w:pPr>
            <w:r>
              <w:rPr>
                <w:rFonts w:ascii="宋体" w:hAnsi="宋体"/>
                <w:sz w:val="24"/>
                <w:szCs w:val="24"/>
              </w:rPr>
              <w:t>1.3.1</w:t>
            </w:r>
          </w:p>
        </w:tc>
        <w:tc>
          <w:tcPr>
            <w:tcW w:w="1911" w:type="dxa"/>
            <w:vAlign w:val="center"/>
          </w:tcPr>
          <w:p w:rsidR="005B7FC8" w:rsidRDefault="006F595B">
            <w:pPr>
              <w:spacing w:line="360" w:lineRule="auto"/>
              <w:jc w:val="center"/>
              <w:rPr>
                <w:rFonts w:ascii="宋体" w:hAnsi="宋体"/>
                <w:sz w:val="24"/>
                <w:szCs w:val="24"/>
              </w:rPr>
            </w:pPr>
            <w:r>
              <w:rPr>
                <w:rFonts w:ascii="宋体" w:hAnsi="宋体" w:hint="eastAsia"/>
                <w:sz w:val="24"/>
                <w:szCs w:val="24"/>
              </w:rPr>
              <w:t>招标范围</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采购设备的供货、运输、安装、调试及初验、试运行、最终验收及售后服务、培训等工作，具体采购内容详见招标文件《第五章供货要求》。</w:t>
            </w:r>
          </w:p>
        </w:tc>
      </w:tr>
      <w:tr w:rsidR="005B7FC8">
        <w:trPr>
          <w:trHeight w:val="233"/>
          <w:jc w:val="center"/>
        </w:trPr>
        <w:tc>
          <w:tcPr>
            <w:tcW w:w="941" w:type="dxa"/>
            <w:vAlign w:val="center"/>
          </w:tcPr>
          <w:p w:rsidR="005B7FC8" w:rsidRDefault="006F595B">
            <w:pPr>
              <w:spacing w:line="360" w:lineRule="auto"/>
              <w:jc w:val="center"/>
              <w:rPr>
                <w:rFonts w:ascii="宋体" w:hAnsi="宋体"/>
                <w:sz w:val="24"/>
                <w:szCs w:val="24"/>
              </w:rPr>
            </w:pPr>
            <w:r>
              <w:rPr>
                <w:rFonts w:ascii="宋体" w:hAnsi="宋体"/>
                <w:sz w:val="24"/>
                <w:szCs w:val="24"/>
              </w:rPr>
              <w:t>1.3.2</w:t>
            </w:r>
          </w:p>
        </w:tc>
        <w:tc>
          <w:tcPr>
            <w:tcW w:w="1911" w:type="dxa"/>
            <w:vAlign w:val="center"/>
          </w:tcPr>
          <w:p w:rsidR="005B7FC8" w:rsidRDefault="006F595B">
            <w:pPr>
              <w:spacing w:line="360" w:lineRule="auto"/>
              <w:jc w:val="center"/>
              <w:rPr>
                <w:rFonts w:ascii="宋体" w:hAnsi="宋体"/>
                <w:sz w:val="24"/>
                <w:szCs w:val="24"/>
              </w:rPr>
            </w:pPr>
            <w:r>
              <w:rPr>
                <w:rFonts w:ascii="宋体" w:hAnsi="宋体" w:hint="eastAsia"/>
                <w:sz w:val="24"/>
                <w:szCs w:val="24"/>
              </w:rPr>
              <w:t>交货期</w:t>
            </w:r>
          </w:p>
        </w:tc>
        <w:tc>
          <w:tcPr>
            <w:tcW w:w="6812" w:type="dxa"/>
            <w:vAlign w:val="center"/>
          </w:tcPr>
          <w:p w:rsidR="005B7FC8" w:rsidRDefault="006F595B">
            <w:pPr>
              <w:spacing w:line="360" w:lineRule="auto"/>
              <w:rPr>
                <w:rFonts w:ascii="宋体" w:hAnsi="宋体"/>
                <w:sz w:val="24"/>
                <w:szCs w:val="24"/>
              </w:rPr>
            </w:pPr>
            <w:r>
              <w:rPr>
                <w:rFonts w:ascii="宋体" w:hAnsi="宋体"/>
                <w:sz w:val="24"/>
                <w:szCs w:val="24"/>
              </w:rPr>
              <w:t>20个工作日内日完成</w:t>
            </w:r>
          </w:p>
        </w:tc>
      </w:tr>
      <w:tr w:rsidR="005B7FC8">
        <w:trPr>
          <w:trHeight w:val="517"/>
          <w:jc w:val="center"/>
        </w:trPr>
        <w:tc>
          <w:tcPr>
            <w:tcW w:w="941" w:type="dxa"/>
            <w:vAlign w:val="center"/>
          </w:tcPr>
          <w:p w:rsidR="005B7FC8" w:rsidRDefault="006F595B">
            <w:pPr>
              <w:spacing w:line="360" w:lineRule="auto"/>
              <w:jc w:val="center"/>
              <w:rPr>
                <w:rFonts w:ascii="宋体" w:hAnsi="宋体"/>
                <w:sz w:val="24"/>
                <w:szCs w:val="24"/>
              </w:rPr>
            </w:pPr>
            <w:r>
              <w:rPr>
                <w:rFonts w:ascii="宋体" w:hAnsi="宋体"/>
                <w:sz w:val="24"/>
                <w:szCs w:val="24"/>
              </w:rPr>
              <w:t>1.3.3</w:t>
            </w:r>
          </w:p>
        </w:tc>
        <w:tc>
          <w:tcPr>
            <w:tcW w:w="1911" w:type="dxa"/>
            <w:vAlign w:val="center"/>
          </w:tcPr>
          <w:p w:rsidR="005B7FC8" w:rsidRDefault="006F595B">
            <w:pPr>
              <w:spacing w:line="360" w:lineRule="auto"/>
              <w:jc w:val="center"/>
              <w:rPr>
                <w:rFonts w:ascii="宋体" w:hAnsi="宋体"/>
                <w:sz w:val="24"/>
                <w:szCs w:val="24"/>
              </w:rPr>
            </w:pPr>
            <w:r>
              <w:rPr>
                <w:rFonts w:ascii="宋体" w:hAnsi="宋体" w:cs="宋体" w:hint="eastAsia"/>
                <w:sz w:val="24"/>
                <w:szCs w:val="24"/>
              </w:rPr>
              <w:t>交货地点</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二号楼、三号楼、五号楼多媒体教室。</w:t>
            </w:r>
          </w:p>
        </w:tc>
      </w:tr>
      <w:tr w:rsidR="005B7FC8">
        <w:trPr>
          <w:trHeight w:val="430"/>
          <w:jc w:val="center"/>
        </w:trPr>
        <w:tc>
          <w:tcPr>
            <w:tcW w:w="941" w:type="dxa"/>
            <w:vAlign w:val="center"/>
          </w:tcPr>
          <w:p w:rsidR="005B7FC8" w:rsidRDefault="006F595B">
            <w:pPr>
              <w:spacing w:line="360" w:lineRule="auto"/>
              <w:jc w:val="center"/>
              <w:rPr>
                <w:rFonts w:ascii="宋体" w:hAnsi="宋体"/>
                <w:sz w:val="24"/>
                <w:szCs w:val="24"/>
              </w:rPr>
            </w:pPr>
            <w:r>
              <w:rPr>
                <w:rFonts w:ascii="宋体" w:hAnsi="宋体"/>
                <w:sz w:val="24"/>
                <w:szCs w:val="24"/>
              </w:rPr>
              <w:t>1.3.4</w:t>
            </w:r>
          </w:p>
        </w:tc>
        <w:tc>
          <w:tcPr>
            <w:tcW w:w="1911" w:type="dxa"/>
            <w:vAlign w:val="center"/>
          </w:tcPr>
          <w:p w:rsidR="005B7FC8" w:rsidRDefault="006F595B">
            <w:pPr>
              <w:spacing w:line="360" w:lineRule="auto"/>
              <w:jc w:val="center"/>
              <w:rPr>
                <w:rFonts w:ascii="宋体" w:hAnsi="宋体"/>
                <w:sz w:val="24"/>
                <w:szCs w:val="24"/>
              </w:rPr>
            </w:pPr>
            <w:r>
              <w:rPr>
                <w:rFonts w:ascii="宋体" w:hAnsi="宋体" w:cs="宋体" w:hint="eastAsia"/>
                <w:sz w:val="24"/>
                <w:szCs w:val="24"/>
              </w:rPr>
              <w:t>技术性能指标</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详见《第五章供货要求》</w:t>
            </w:r>
          </w:p>
        </w:tc>
      </w:tr>
      <w:tr w:rsidR="005B7FC8">
        <w:trPr>
          <w:trHeight w:val="510"/>
          <w:jc w:val="center"/>
        </w:trPr>
        <w:tc>
          <w:tcPr>
            <w:tcW w:w="941" w:type="dxa"/>
            <w:vAlign w:val="center"/>
          </w:tcPr>
          <w:p w:rsidR="005B7FC8" w:rsidRDefault="006F595B">
            <w:pPr>
              <w:spacing w:line="360" w:lineRule="auto"/>
              <w:jc w:val="center"/>
              <w:rPr>
                <w:rFonts w:ascii="宋体" w:hAnsi="宋体"/>
                <w:sz w:val="24"/>
                <w:szCs w:val="24"/>
              </w:rPr>
            </w:pPr>
            <w:r>
              <w:rPr>
                <w:rFonts w:ascii="宋体" w:hAnsi="宋体"/>
                <w:sz w:val="24"/>
                <w:szCs w:val="24"/>
              </w:rPr>
              <w:t>1.4.1</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投标人资质条件</w:t>
            </w:r>
          </w:p>
        </w:tc>
        <w:tc>
          <w:tcPr>
            <w:tcW w:w="6812" w:type="dxa"/>
            <w:vAlign w:val="center"/>
          </w:tcPr>
          <w:p w:rsidR="005B7FC8" w:rsidRDefault="006F595B">
            <w:pPr>
              <w:spacing w:line="360" w:lineRule="auto"/>
              <w:jc w:val="left"/>
              <w:rPr>
                <w:rFonts w:ascii="宋体" w:hAnsi="宋体" w:cs="宋体"/>
                <w:sz w:val="24"/>
                <w:szCs w:val="24"/>
              </w:rPr>
            </w:pPr>
            <w:r>
              <w:rPr>
                <w:rFonts w:ascii="宋体" w:hAnsi="宋体" w:cs="宋体" w:hint="eastAsia"/>
                <w:sz w:val="24"/>
                <w:szCs w:val="24"/>
              </w:rPr>
              <w:t>资质要求：</w:t>
            </w:r>
          </w:p>
          <w:p w:rsidR="005B7FC8" w:rsidRDefault="006F595B">
            <w:pPr>
              <w:spacing w:line="360" w:lineRule="auto"/>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1）基本资格条件：符合《中华人民共和国政府采购法》第二十二条的规定，并提供以下资料：</w:t>
            </w:r>
          </w:p>
          <w:p w:rsidR="005B7FC8" w:rsidRDefault="006F595B">
            <w:pPr>
              <w:spacing w:line="360" w:lineRule="auto"/>
              <w:jc w:val="left"/>
              <w:rPr>
                <w:rFonts w:ascii="宋体" w:hAnsi="宋体" w:cs="宋体"/>
                <w:sz w:val="24"/>
                <w:szCs w:val="24"/>
              </w:rPr>
            </w:pPr>
            <w:r>
              <w:rPr>
                <w:rFonts w:ascii="宋体" w:hAnsi="宋体" w:cs="宋体"/>
                <w:sz w:val="24"/>
                <w:szCs w:val="24"/>
              </w:rPr>
              <w:t>1.营业执照、组织机构代码证、税务登记证（三证合一的提供统一社会信用代码的营业执照）其他组织经营的合法凭证，自然人的提供身份证明文件；</w:t>
            </w:r>
          </w:p>
          <w:p w:rsidR="005B7FC8" w:rsidRDefault="006F595B">
            <w:pPr>
              <w:spacing w:line="360" w:lineRule="auto"/>
              <w:jc w:val="left"/>
              <w:rPr>
                <w:rFonts w:ascii="宋体" w:hAnsi="宋体" w:cs="宋体"/>
                <w:sz w:val="24"/>
                <w:szCs w:val="24"/>
              </w:rPr>
            </w:pPr>
            <w:r>
              <w:rPr>
                <w:rFonts w:ascii="宋体" w:hAnsi="宋体" w:cs="宋体"/>
                <w:sz w:val="24"/>
                <w:szCs w:val="24"/>
              </w:rPr>
              <w:t>2.财务状况证明：提供2019年度至2021年度任一年的经会计师事务所或审计机构审计的财务会计报表或在开标日期前六个月内其基本开户银行出具的资信证明（附开户许可证或开户备</w:t>
            </w:r>
            <w:r>
              <w:rPr>
                <w:rFonts w:ascii="宋体" w:hAnsi="宋体" w:cs="宋体"/>
                <w:sz w:val="24"/>
                <w:szCs w:val="24"/>
              </w:rPr>
              <w:lastRenderedPageBreak/>
              <w:t>案证明或基本账户信息）或财政部门认可的政府采购专业担保机构出具的投标担保函，以上四种形式的证明资料提供任何一种即可。</w:t>
            </w:r>
          </w:p>
          <w:p w:rsidR="005B7FC8" w:rsidRDefault="006F595B">
            <w:pPr>
              <w:spacing w:line="360" w:lineRule="auto"/>
              <w:jc w:val="left"/>
              <w:rPr>
                <w:rFonts w:ascii="宋体" w:hAnsi="宋体" w:cs="宋体"/>
                <w:sz w:val="24"/>
                <w:szCs w:val="24"/>
              </w:rPr>
            </w:pPr>
            <w:r>
              <w:rPr>
                <w:rFonts w:ascii="宋体" w:hAnsi="宋体" w:cs="宋体"/>
                <w:sz w:val="24"/>
                <w:szCs w:val="24"/>
              </w:rPr>
              <w:t>3.提供具有履行合同所必需的设备和专业技术能力的承诺；（格式自拟）</w:t>
            </w:r>
          </w:p>
          <w:p w:rsidR="005B7FC8" w:rsidRDefault="006F595B">
            <w:pPr>
              <w:spacing w:line="360" w:lineRule="auto"/>
              <w:jc w:val="left"/>
              <w:rPr>
                <w:rFonts w:ascii="宋体" w:hAnsi="宋体" w:cs="宋体"/>
                <w:sz w:val="24"/>
                <w:szCs w:val="24"/>
              </w:rPr>
            </w:pPr>
            <w:r>
              <w:rPr>
                <w:rFonts w:ascii="宋体" w:hAnsi="宋体" w:cs="宋体"/>
                <w:sz w:val="24"/>
                <w:szCs w:val="24"/>
              </w:rPr>
              <w:t>4.税收缴纳证明：提供已缴纳的本年度或上年度任一月份的缴税凭证，依法免税的投标人应提供相关文件证明；</w:t>
            </w:r>
          </w:p>
          <w:p w:rsidR="005B7FC8" w:rsidRDefault="006F595B">
            <w:pPr>
              <w:spacing w:line="360" w:lineRule="auto"/>
              <w:jc w:val="left"/>
              <w:rPr>
                <w:rFonts w:ascii="宋体" w:hAnsi="宋体" w:cs="宋体"/>
                <w:sz w:val="24"/>
                <w:szCs w:val="24"/>
              </w:rPr>
            </w:pPr>
            <w:r>
              <w:rPr>
                <w:rFonts w:ascii="宋体" w:hAnsi="宋体" w:cs="宋体"/>
                <w:sz w:val="24"/>
                <w:szCs w:val="24"/>
              </w:rPr>
              <w:t>5.社会保障资金缴纳证明：提供已缴存的本年度或上年度任一月份的社会保障资金缴存单据或社保机构开具的社会保险参保缴费情况证明或提供其它相关证明资料，单据或证明上应有社保机构或代收机构的公章。依法不需要缴纳社会保障资金的服务商应提供相关文件证明；</w:t>
            </w:r>
          </w:p>
          <w:p w:rsidR="005B7FC8" w:rsidRDefault="006F595B">
            <w:pPr>
              <w:spacing w:line="360" w:lineRule="auto"/>
              <w:jc w:val="left"/>
              <w:rPr>
                <w:rFonts w:ascii="宋体" w:hAnsi="宋体" w:cs="宋体"/>
                <w:sz w:val="24"/>
                <w:szCs w:val="24"/>
              </w:rPr>
            </w:pPr>
            <w:r>
              <w:rPr>
                <w:rFonts w:ascii="宋体" w:hAnsi="宋体" w:cs="宋体"/>
                <w:sz w:val="24"/>
                <w:szCs w:val="24"/>
              </w:rPr>
              <w:t>6.投标人应出具参加政府采购活动前3年内在经营活动中没有重大违法记录的书面声明。</w:t>
            </w:r>
          </w:p>
          <w:p w:rsidR="005B7FC8" w:rsidRDefault="006F595B">
            <w:pPr>
              <w:spacing w:line="360" w:lineRule="auto"/>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2）落实政府采购政策需满足的资格要求：</w:t>
            </w:r>
          </w:p>
          <w:p w:rsidR="00FF7EDD" w:rsidRPr="00FF7EDD" w:rsidRDefault="00FF7EDD" w:rsidP="00FF7EDD">
            <w:pPr>
              <w:spacing w:line="360" w:lineRule="auto"/>
              <w:jc w:val="left"/>
              <w:rPr>
                <w:rFonts w:ascii="宋体" w:hAnsi="宋体" w:cs="宋体"/>
                <w:sz w:val="24"/>
                <w:szCs w:val="24"/>
              </w:rPr>
            </w:pPr>
            <w:r w:rsidRPr="00FF7EDD">
              <w:rPr>
                <w:rFonts w:ascii="宋体" w:hAnsi="宋体" w:cs="宋体" w:hint="eastAsia"/>
                <w:sz w:val="24"/>
                <w:szCs w:val="24"/>
              </w:rPr>
              <w:t>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rsidR="00FF7EDD" w:rsidRPr="00FF7EDD" w:rsidRDefault="00FF7EDD" w:rsidP="00FF7EDD">
            <w:pPr>
              <w:spacing w:line="360" w:lineRule="auto"/>
              <w:jc w:val="left"/>
              <w:rPr>
                <w:rFonts w:ascii="宋体" w:hAnsi="宋体" w:cs="宋体"/>
                <w:sz w:val="24"/>
                <w:szCs w:val="24"/>
              </w:rPr>
            </w:pPr>
            <w:r w:rsidRPr="00FF7EDD">
              <w:rPr>
                <w:rFonts w:ascii="宋体" w:hAnsi="宋体" w:cs="宋体" w:hint="eastAsia"/>
                <w:sz w:val="24"/>
                <w:szCs w:val="24"/>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rsidR="00FF7EDD" w:rsidRPr="00FF7EDD" w:rsidRDefault="00FF7EDD" w:rsidP="00FF7EDD">
            <w:pPr>
              <w:spacing w:line="360" w:lineRule="auto"/>
              <w:jc w:val="left"/>
              <w:rPr>
                <w:rFonts w:ascii="宋体" w:hAnsi="宋体" w:cs="宋体"/>
                <w:sz w:val="24"/>
                <w:szCs w:val="24"/>
              </w:rPr>
            </w:pPr>
            <w:r w:rsidRPr="00FF7EDD">
              <w:rPr>
                <w:rFonts w:ascii="宋体" w:hAnsi="宋体" w:cs="宋体" w:hint="eastAsia"/>
                <w:sz w:val="24"/>
                <w:szCs w:val="24"/>
              </w:rPr>
              <w:lastRenderedPageBreak/>
              <w:t>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rsidR="00FF7EDD" w:rsidRPr="00FF7EDD" w:rsidRDefault="00FF7EDD" w:rsidP="00FF7EDD">
            <w:pPr>
              <w:spacing w:line="360" w:lineRule="auto"/>
              <w:jc w:val="left"/>
              <w:rPr>
                <w:rFonts w:ascii="宋体" w:hAnsi="宋体" w:cs="宋体"/>
                <w:sz w:val="24"/>
                <w:szCs w:val="24"/>
              </w:rPr>
            </w:pPr>
            <w:r w:rsidRPr="00FF7EDD">
              <w:rPr>
                <w:rFonts w:ascii="宋体" w:hAnsi="宋体" w:cs="宋体" w:hint="eastAsia"/>
                <w:sz w:val="24"/>
                <w:szCs w:val="24"/>
              </w:rPr>
              <w:t>4《陕西省财政厅关于加快推进我省中小企业政府采购信用融资工作的通知》（陕财办采〔2020〕15 号）、陕西省财政厅关于印发《陕西省中小企业政府采购信用融资办法》（陕财办采〔2018〕23 号）。</w:t>
            </w:r>
          </w:p>
          <w:p w:rsidR="005B7FC8" w:rsidRDefault="00FF7EDD" w:rsidP="00FF7EDD">
            <w:pPr>
              <w:spacing w:line="360" w:lineRule="auto"/>
              <w:jc w:val="left"/>
              <w:rPr>
                <w:rFonts w:ascii="宋体" w:hAnsi="宋体" w:cs="宋体"/>
                <w:sz w:val="24"/>
                <w:szCs w:val="24"/>
              </w:rPr>
            </w:pPr>
            <w:r w:rsidRPr="00FF7EDD">
              <w:rPr>
                <w:rFonts w:ascii="宋体" w:hAnsi="宋体" w:cs="宋体" w:hint="eastAsia"/>
                <w:sz w:val="24"/>
                <w:szCs w:val="24"/>
              </w:rPr>
              <w:t>若享受以上政策优惠的企业，提供相应声明函或品目清单范围内产品的有效认证证书。</w:t>
            </w:r>
            <w:r w:rsidR="006F595B">
              <w:rPr>
                <w:rFonts w:ascii="宋体" w:hAnsi="宋体" w:cs="宋体" w:hint="eastAsia"/>
                <w:sz w:val="24"/>
                <w:szCs w:val="24"/>
              </w:rPr>
              <w:t>（</w:t>
            </w:r>
            <w:r w:rsidR="006F595B">
              <w:rPr>
                <w:rFonts w:ascii="宋体" w:hAnsi="宋体" w:cs="宋体"/>
                <w:sz w:val="24"/>
                <w:szCs w:val="24"/>
              </w:rPr>
              <w:t>3）本项目的特定资格要求：</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1 </w:t>
            </w:r>
            <w:r>
              <w:rPr>
                <w:rFonts w:ascii="宋体" w:hAnsi="宋体" w:cs="宋体" w:hint="eastAsia"/>
                <w:sz w:val="24"/>
                <w:szCs w:val="24"/>
              </w:rPr>
              <w:t>供应商应授权合法的人员参加开标全过程，其中法定代表人直接参加开标的，须出具法人身份证，并与营业执照上信息一致。法定代表人授权代表参加投标的，须出具法定代表人授权书及授权代表身份证、授权代表本单位证明（养老保险缴纳证明或劳动合同）；</w:t>
            </w:r>
          </w:p>
          <w:p w:rsidR="005B7FC8" w:rsidRDefault="006F595B">
            <w:pPr>
              <w:spacing w:line="360" w:lineRule="auto"/>
              <w:jc w:val="left"/>
              <w:rPr>
                <w:rFonts w:ascii="仿宋" w:eastAsia="仿宋" w:hAnsi="仿宋"/>
                <w:sz w:val="24"/>
              </w:rPr>
            </w:pPr>
            <w:r>
              <w:rPr>
                <w:rFonts w:ascii="宋体" w:hAnsi="宋体" w:cs="宋体"/>
                <w:sz w:val="24"/>
                <w:szCs w:val="24"/>
              </w:rPr>
              <w:t>2供应商在递交投标文件截止时间前被“信用中国”网站（www.creditchina.gov.cn）和中国政府采购网（www.ccgp.gov.cn）上被列入失信被执行人、</w:t>
            </w:r>
            <w:r w:rsidR="00B0129E" w:rsidRPr="00B0129E">
              <w:rPr>
                <w:rFonts w:ascii="宋体" w:hAnsi="宋体" w:cs="宋体" w:hint="eastAsia"/>
                <w:sz w:val="24"/>
                <w:szCs w:val="24"/>
              </w:rPr>
              <w:t>重大税收违法失信主体</w:t>
            </w:r>
            <w:r>
              <w:rPr>
                <w:rFonts w:ascii="宋体" w:hAnsi="宋体" w:cs="宋体"/>
                <w:sz w:val="24"/>
                <w:szCs w:val="24"/>
              </w:rPr>
              <w:t>、政府采购严重违法失信行为记录名单的，不得参加投标；</w:t>
            </w:r>
          </w:p>
        </w:tc>
      </w:tr>
      <w:tr w:rsidR="005B7FC8">
        <w:trPr>
          <w:trHeight w:val="709"/>
          <w:jc w:val="center"/>
        </w:trPr>
        <w:tc>
          <w:tcPr>
            <w:tcW w:w="941" w:type="dxa"/>
            <w:vAlign w:val="center"/>
          </w:tcPr>
          <w:p w:rsidR="005B7FC8" w:rsidRDefault="006F595B">
            <w:pPr>
              <w:spacing w:line="360" w:lineRule="auto"/>
              <w:jc w:val="center"/>
              <w:rPr>
                <w:rFonts w:ascii="宋体" w:hAnsi="宋体"/>
                <w:sz w:val="24"/>
                <w:szCs w:val="24"/>
              </w:rPr>
            </w:pPr>
            <w:r>
              <w:rPr>
                <w:rFonts w:ascii="宋体" w:hAnsi="宋体"/>
                <w:sz w:val="24"/>
                <w:szCs w:val="24"/>
              </w:rPr>
              <w:lastRenderedPageBreak/>
              <w:t>1.4.2</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是否接受联合体投标</w:t>
            </w:r>
          </w:p>
        </w:tc>
        <w:tc>
          <w:tcPr>
            <w:tcW w:w="6812" w:type="dxa"/>
            <w:vAlign w:val="center"/>
          </w:tcPr>
          <w:p w:rsidR="005B7FC8" w:rsidRDefault="006F595B">
            <w:pPr>
              <w:spacing w:line="360" w:lineRule="auto"/>
              <w:rPr>
                <w:rFonts w:ascii="宋体" w:hAnsi="宋体"/>
                <w:sz w:val="24"/>
                <w:szCs w:val="24"/>
              </w:rPr>
            </w:pPr>
            <w:r>
              <w:rPr>
                <w:rFonts w:ascii="宋体" w:hAnsi="宋体"/>
                <w:sz w:val="24"/>
                <w:szCs w:val="24"/>
              </w:rPr>
              <w:t>☑不接受</w:t>
            </w:r>
          </w:p>
          <w:p w:rsidR="005B7FC8" w:rsidRDefault="006F595B">
            <w:pPr>
              <w:spacing w:line="360" w:lineRule="auto"/>
              <w:rPr>
                <w:sz w:val="24"/>
                <w:szCs w:val="24"/>
              </w:rPr>
            </w:pPr>
            <w:r>
              <w:rPr>
                <w:rFonts w:ascii="宋体" w:hAnsi="宋体" w:hint="eastAsia"/>
                <w:sz w:val="24"/>
                <w:szCs w:val="24"/>
              </w:rPr>
              <w:t>□接受，应满足下列要求：</w:t>
            </w:r>
          </w:p>
        </w:tc>
      </w:tr>
      <w:tr w:rsidR="005B7FC8">
        <w:trPr>
          <w:trHeight w:val="344"/>
          <w:jc w:val="center"/>
        </w:trPr>
        <w:tc>
          <w:tcPr>
            <w:tcW w:w="941" w:type="dxa"/>
            <w:vAlign w:val="center"/>
          </w:tcPr>
          <w:p w:rsidR="005B7FC8" w:rsidRDefault="006F595B">
            <w:pPr>
              <w:spacing w:line="360" w:lineRule="auto"/>
              <w:jc w:val="center"/>
              <w:rPr>
                <w:rFonts w:ascii="宋体" w:hAnsi="宋体"/>
                <w:sz w:val="24"/>
                <w:szCs w:val="24"/>
              </w:rPr>
            </w:pPr>
            <w:r>
              <w:rPr>
                <w:rFonts w:ascii="宋体" w:hAnsi="宋体"/>
                <w:sz w:val="24"/>
                <w:szCs w:val="24"/>
              </w:rPr>
              <w:t>1.4.3</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投标人不得存在的其他情形</w:t>
            </w:r>
          </w:p>
        </w:tc>
        <w:tc>
          <w:tcPr>
            <w:tcW w:w="6812" w:type="dxa"/>
            <w:vAlign w:val="center"/>
          </w:tcPr>
          <w:p w:rsidR="005B7FC8" w:rsidRDefault="006F595B">
            <w:pPr>
              <w:spacing w:line="360" w:lineRule="auto"/>
              <w:outlineLvl w:val="1"/>
              <w:rPr>
                <w:rFonts w:ascii="宋体" w:hAnsi="宋体" w:cs="宋体"/>
                <w:b/>
                <w:spacing w:val="4"/>
                <w:sz w:val="24"/>
                <w:szCs w:val="24"/>
              </w:rPr>
            </w:pPr>
            <w:r>
              <w:rPr>
                <w:rFonts w:ascii="宋体" w:hAnsi="宋体" w:cs="宋体" w:hint="eastAsia"/>
                <w:b/>
                <w:spacing w:val="4"/>
                <w:sz w:val="24"/>
                <w:szCs w:val="24"/>
              </w:rPr>
              <w:t>供应商存在下列情况之一的，投标无效：</w:t>
            </w:r>
          </w:p>
          <w:p w:rsidR="005B7FC8" w:rsidRDefault="006F595B">
            <w:pPr>
              <w:spacing w:line="360" w:lineRule="auto"/>
              <w:rPr>
                <w:rFonts w:ascii="宋体" w:hAnsi="宋体" w:cs="宋体"/>
                <w:spacing w:val="4"/>
                <w:sz w:val="24"/>
                <w:szCs w:val="24"/>
              </w:rPr>
            </w:pPr>
            <w:r>
              <w:rPr>
                <w:rFonts w:ascii="宋体" w:hAnsi="宋体" w:cs="宋体"/>
                <w:spacing w:val="4"/>
                <w:sz w:val="24"/>
                <w:szCs w:val="24"/>
              </w:rPr>
              <w:t>1、未按照招标文件的规定提交投标保证金的；</w:t>
            </w:r>
          </w:p>
          <w:p w:rsidR="005B7FC8" w:rsidRDefault="006F595B">
            <w:pPr>
              <w:spacing w:line="360" w:lineRule="auto"/>
              <w:rPr>
                <w:rFonts w:ascii="宋体" w:hAnsi="宋体" w:cs="宋体"/>
                <w:spacing w:val="4"/>
                <w:sz w:val="24"/>
                <w:szCs w:val="24"/>
              </w:rPr>
            </w:pPr>
            <w:r>
              <w:rPr>
                <w:rFonts w:ascii="宋体" w:hAnsi="宋体" w:cs="宋体"/>
                <w:spacing w:val="4"/>
                <w:sz w:val="24"/>
                <w:szCs w:val="24"/>
              </w:rPr>
              <w:t>2、投标文件未按招标文件要求签署、盖章的；</w:t>
            </w:r>
          </w:p>
          <w:p w:rsidR="005B7FC8" w:rsidRDefault="006F595B">
            <w:pPr>
              <w:spacing w:line="360" w:lineRule="auto"/>
              <w:rPr>
                <w:rFonts w:ascii="宋体" w:hAnsi="宋体" w:cs="宋体"/>
                <w:spacing w:val="4"/>
                <w:sz w:val="24"/>
                <w:szCs w:val="24"/>
              </w:rPr>
            </w:pPr>
            <w:r>
              <w:rPr>
                <w:rFonts w:ascii="宋体" w:hAnsi="宋体" w:cs="宋体"/>
                <w:spacing w:val="4"/>
                <w:sz w:val="24"/>
                <w:szCs w:val="24"/>
              </w:rPr>
              <w:t>3、不具备招标文件中规定的资格要求的；</w:t>
            </w:r>
          </w:p>
          <w:p w:rsidR="005B7FC8" w:rsidRDefault="006F595B">
            <w:pPr>
              <w:spacing w:line="360" w:lineRule="auto"/>
              <w:rPr>
                <w:rFonts w:ascii="宋体" w:hAnsi="宋体" w:cs="宋体"/>
                <w:spacing w:val="4"/>
                <w:sz w:val="24"/>
                <w:szCs w:val="24"/>
              </w:rPr>
            </w:pPr>
            <w:r>
              <w:rPr>
                <w:rFonts w:ascii="宋体" w:hAnsi="宋体" w:cs="宋体"/>
                <w:spacing w:val="4"/>
                <w:sz w:val="24"/>
                <w:szCs w:val="24"/>
              </w:rPr>
              <w:t>4、报价超过招标文件中规定的预算金额或者最高限价的；</w:t>
            </w:r>
          </w:p>
          <w:p w:rsidR="005B7FC8" w:rsidRDefault="006F595B">
            <w:pPr>
              <w:spacing w:line="360" w:lineRule="auto"/>
              <w:rPr>
                <w:rFonts w:ascii="宋体" w:hAnsi="宋体" w:cs="宋体"/>
                <w:spacing w:val="4"/>
                <w:sz w:val="24"/>
                <w:szCs w:val="24"/>
              </w:rPr>
            </w:pPr>
            <w:r>
              <w:rPr>
                <w:rFonts w:ascii="宋体" w:hAnsi="宋体" w:cs="宋体"/>
                <w:spacing w:val="4"/>
                <w:sz w:val="24"/>
                <w:szCs w:val="24"/>
              </w:rPr>
              <w:t>5、投标文件含有采购人不能接受的附加条件的；</w:t>
            </w:r>
          </w:p>
          <w:p w:rsidR="005B7FC8" w:rsidRDefault="006F595B">
            <w:pPr>
              <w:spacing w:line="360" w:lineRule="auto"/>
              <w:rPr>
                <w:rFonts w:ascii="宋体" w:hAnsi="宋体" w:cs="宋体"/>
                <w:spacing w:val="4"/>
                <w:sz w:val="24"/>
                <w:szCs w:val="24"/>
              </w:rPr>
            </w:pPr>
            <w:r>
              <w:rPr>
                <w:rFonts w:ascii="宋体" w:hAnsi="宋体" w:cs="宋体"/>
                <w:spacing w:val="4"/>
                <w:sz w:val="24"/>
                <w:szCs w:val="24"/>
              </w:rPr>
              <w:t>6、无投标有效期或有效期达不到招标文件要求的；</w:t>
            </w:r>
          </w:p>
          <w:p w:rsidR="005B7FC8" w:rsidRDefault="006F595B">
            <w:pPr>
              <w:spacing w:line="360" w:lineRule="auto"/>
              <w:rPr>
                <w:rFonts w:ascii="宋体" w:hAnsi="宋体" w:cs="宋体"/>
                <w:spacing w:val="4"/>
                <w:sz w:val="24"/>
                <w:szCs w:val="24"/>
              </w:rPr>
            </w:pPr>
            <w:r>
              <w:rPr>
                <w:rFonts w:ascii="宋体" w:hAnsi="宋体" w:cs="宋体"/>
                <w:spacing w:val="4"/>
                <w:sz w:val="24"/>
                <w:szCs w:val="24"/>
              </w:rPr>
              <w:lastRenderedPageBreak/>
              <w:t>7、单位负责人为同一人或者存在直接控股、管理关系的不同供应商，参加本项目同一合同项下的投标的；</w:t>
            </w:r>
          </w:p>
          <w:p w:rsidR="005B7FC8" w:rsidRDefault="006F595B">
            <w:pPr>
              <w:spacing w:line="360" w:lineRule="auto"/>
              <w:rPr>
                <w:rFonts w:ascii="宋体" w:hAnsi="宋体" w:cs="宋体"/>
                <w:spacing w:val="4"/>
                <w:sz w:val="24"/>
                <w:szCs w:val="24"/>
              </w:rPr>
            </w:pPr>
            <w:r>
              <w:rPr>
                <w:rFonts w:ascii="宋体" w:hAnsi="宋体" w:cs="宋体"/>
                <w:spacing w:val="4"/>
                <w:sz w:val="24"/>
                <w:szCs w:val="24"/>
              </w:rPr>
              <w:t>8、为本采购项目提供整体设计、规范编制或者项目管理、监理、检测等服务的供应商，参加本采购项目投标的；</w:t>
            </w:r>
          </w:p>
          <w:p w:rsidR="005B7FC8" w:rsidRDefault="006F595B">
            <w:pPr>
              <w:spacing w:line="360" w:lineRule="auto"/>
              <w:rPr>
                <w:rFonts w:ascii="宋体" w:hAnsi="宋体" w:cs="宋体"/>
                <w:spacing w:val="4"/>
                <w:sz w:val="24"/>
                <w:szCs w:val="24"/>
              </w:rPr>
            </w:pPr>
            <w:r>
              <w:rPr>
                <w:rFonts w:ascii="宋体" w:hAnsi="宋体" w:cs="宋体"/>
                <w:spacing w:val="4"/>
                <w:sz w:val="24"/>
                <w:szCs w:val="24"/>
              </w:rPr>
              <w:t>9、提供虚假投标文件和资料的。</w:t>
            </w:r>
          </w:p>
          <w:p w:rsidR="005B7FC8" w:rsidRDefault="006F595B">
            <w:pPr>
              <w:spacing w:line="360" w:lineRule="auto"/>
              <w:rPr>
                <w:sz w:val="24"/>
                <w:szCs w:val="24"/>
              </w:rPr>
            </w:pPr>
            <w:r>
              <w:rPr>
                <w:rFonts w:ascii="宋体" w:hAnsi="宋体" w:cs="宋体"/>
                <w:spacing w:val="4"/>
                <w:sz w:val="24"/>
                <w:szCs w:val="24"/>
              </w:rPr>
              <w:t>10、法律、法规和招标文件规定的其他无效情形。</w:t>
            </w:r>
          </w:p>
        </w:tc>
      </w:tr>
      <w:tr w:rsidR="005B7FC8">
        <w:trPr>
          <w:trHeight w:val="344"/>
          <w:jc w:val="center"/>
        </w:trPr>
        <w:tc>
          <w:tcPr>
            <w:tcW w:w="941" w:type="dxa"/>
            <w:vAlign w:val="center"/>
          </w:tcPr>
          <w:p w:rsidR="005B7FC8" w:rsidRDefault="006F595B">
            <w:pPr>
              <w:spacing w:line="360" w:lineRule="auto"/>
              <w:jc w:val="center"/>
              <w:rPr>
                <w:rFonts w:ascii="宋体" w:hAnsi="宋体"/>
                <w:sz w:val="24"/>
                <w:szCs w:val="24"/>
              </w:rPr>
            </w:pPr>
            <w:r>
              <w:rPr>
                <w:rFonts w:ascii="宋体" w:hAnsi="宋体"/>
                <w:sz w:val="24"/>
                <w:szCs w:val="24"/>
              </w:rPr>
              <w:lastRenderedPageBreak/>
              <w:t>1.9.1</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投标预备会</w:t>
            </w:r>
          </w:p>
        </w:tc>
        <w:tc>
          <w:tcPr>
            <w:tcW w:w="6812" w:type="dxa"/>
            <w:vAlign w:val="center"/>
          </w:tcPr>
          <w:p w:rsidR="005B7FC8" w:rsidRDefault="006F595B">
            <w:pPr>
              <w:spacing w:line="360" w:lineRule="auto"/>
              <w:rPr>
                <w:rFonts w:ascii="宋体" w:hAnsi="宋体"/>
                <w:sz w:val="24"/>
                <w:szCs w:val="24"/>
              </w:rPr>
            </w:pPr>
            <w:r>
              <w:rPr>
                <w:rFonts w:ascii="宋体" w:hAnsi="宋体"/>
                <w:sz w:val="24"/>
                <w:szCs w:val="24"/>
              </w:rPr>
              <w:t>☑不召开</w:t>
            </w:r>
          </w:p>
          <w:p w:rsidR="005B7FC8" w:rsidRDefault="006F595B">
            <w:pPr>
              <w:spacing w:line="360" w:lineRule="auto"/>
              <w:rPr>
                <w:rFonts w:ascii="宋体" w:hAnsi="宋体"/>
                <w:sz w:val="24"/>
                <w:szCs w:val="24"/>
              </w:rPr>
            </w:pPr>
            <w:r>
              <w:rPr>
                <w:rFonts w:ascii="宋体" w:hAnsi="宋体" w:hint="eastAsia"/>
                <w:sz w:val="24"/>
                <w:szCs w:val="24"/>
              </w:rPr>
              <w:t>□召开，召开时间：</w:t>
            </w:r>
          </w:p>
          <w:p w:rsidR="005B7FC8" w:rsidRDefault="006F595B">
            <w:pPr>
              <w:spacing w:line="360" w:lineRule="auto"/>
              <w:ind w:firstLineChars="400" w:firstLine="960"/>
              <w:rPr>
                <w:sz w:val="24"/>
                <w:szCs w:val="24"/>
              </w:rPr>
            </w:pPr>
            <w:r>
              <w:rPr>
                <w:rFonts w:ascii="宋体" w:hAnsi="宋体" w:hint="eastAsia"/>
                <w:sz w:val="24"/>
                <w:szCs w:val="24"/>
              </w:rPr>
              <w:t>召开地点：</w:t>
            </w:r>
          </w:p>
        </w:tc>
      </w:tr>
      <w:tr w:rsidR="005B7FC8">
        <w:trPr>
          <w:trHeight w:val="344"/>
          <w:jc w:val="center"/>
        </w:trPr>
        <w:tc>
          <w:tcPr>
            <w:tcW w:w="941" w:type="dxa"/>
            <w:vMerge w:val="restart"/>
            <w:vAlign w:val="center"/>
          </w:tcPr>
          <w:p w:rsidR="005B7FC8" w:rsidRDefault="006F595B">
            <w:pPr>
              <w:spacing w:line="360" w:lineRule="auto"/>
              <w:jc w:val="center"/>
              <w:rPr>
                <w:rFonts w:ascii="宋体" w:hAnsi="宋体"/>
                <w:sz w:val="24"/>
                <w:szCs w:val="24"/>
              </w:rPr>
            </w:pPr>
            <w:r>
              <w:rPr>
                <w:rFonts w:ascii="宋体" w:hAnsi="宋体"/>
                <w:sz w:val="24"/>
                <w:szCs w:val="24"/>
              </w:rPr>
              <w:t>1.9.2</w:t>
            </w:r>
          </w:p>
        </w:tc>
        <w:tc>
          <w:tcPr>
            <w:tcW w:w="1911" w:type="dxa"/>
            <w:vMerge w:val="restart"/>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投标人在投标预备会前提出问题</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时间：</w:t>
            </w:r>
            <w:r>
              <w:rPr>
                <w:rFonts w:ascii="宋体" w:hAnsi="宋体"/>
                <w:sz w:val="24"/>
                <w:szCs w:val="24"/>
              </w:rPr>
              <w:t>/</w:t>
            </w:r>
          </w:p>
        </w:tc>
      </w:tr>
      <w:tr w:rsidR="005B7FC8">
        <w:trPr>
          <w:trHeight w:val="344"/>
          <w:jc w:val="center"/>
        </w:trPr>
        <w:tc>
          <w:tcPr>
            <w:tcW w:w="941" w:type="dxa"/>
            <w:vMerge/>
            <w:vAlign w:val="center"/>
          </w:tcPr>
          <w:p w:rsidR="005B7FC8" w:rsidRDefault="005B7FC8">
            <w:pPr>
              <w:spacing w:line="360" w:lineRule="auto"/>
              <w:jc w:val="center"/>
              <w:rPr>
                <w:rFonts w:ascii="宋体" w:hAnsi="宋体"/>
                <w:sz w:val="24"/>
                <w:szCs w:val="24"/>
              </w:rPr>
            </w:pPr>
          </w:p>
        </w:tc>
        <w:tc>
          <w:tcPr>
            <w:tcW w:w="1911" w:type="dxa"/>
            <w:vMerge/>
            <w:vAlign w:val="center"/>
          </w:tcPr>
          <w:p w:rsidR="005B7FC8" w:rsidRDefault="005B7FC8">
            <w:pPr>
              <w:spacing w:line="360" w:lineRule="auto"/>
              <w:jc w:val="center"/>
              <w:rPr>
                <w:rFonts w:ascii="宋体" w:hAnsi="宋体" w:cs="宋体"/>
                <w:w w:val="99"/>
                <w:sz w:val="24"/>
                <w:szCs w:val="24"/>
              </w:rPr>
            </w:pP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形式：</w:t>
            </w:r>
            <w:r>
              <w:rPr>
                <w:rFonts w:ascii="宋体" w:hAnsi="宋体"/>
                <w:sz w:val="24"/>
                <w:szCs w:val="24"/>
              </w:rPr>
              <w:t>/</w:t>
            </w:r>
          </w:p>
        </w:tc>
      </w:tr>
      <w:tr w:rsidR="005B7FC8">
        <w:trPr>
          <w:trHeight w:val="344"/>
          <w:jc w:val="center"/>
        </w:trPr>
        <w:tc>
          <w:tcPr>
            <w:tcW w:w="941" w:type="dxa"/>
            <w:vAlign w:val="center"/>
          </w:tcPr>
          <w:p w:rsidR="005B7FC8" w:rsidRDefault="006F595B">
            <w:pPr>
              <w:spacing w:line="360" w:lineRule="auto"/>
              <w:jc w:val="center"/>
              <w:rPr>
                <w:rFonts w:ascii="宋体" w:hAnsi="宋体"/>
                <w:sz w:val="24"/>
                <w:szCs w:val="24"/>
              </w:rPr>
            </w:pPr>
            <w:r>
              <w:rPr>
                <w:rFonts w:ascii="宋体" w:hAnsi="宋体"/>
                <w:sz w:val="24"/>
                <w:szCs w:val="24"/>
              </w:rPr>
              <w:t>1.9.3</w:t>
            </w:r>
          </w:p>
        </w:tc>
        <w:tc>
          <w:tcPr>
            <w:tcW w:w="1911" w:type="dxa"/>
            <w:vAlign w:val="center"/>
          </w:tcPr>
          <w:p w:rsidR="005B7FC8" w:rsidRDefault="006F595B">
            <w:pPr>
              <w:spacing w:line="360" w:lineRule="auto"/>
              <w:jc w:val="center"/>
              <w:rPr>
                <w:rFonts w:ascii="宋体" w:hAnsi="宋体"/>
                <w:sz w:val="24"/>
                <w:szCs w:val="24"/>
              </w:rPr>
            </w:pPr>
            <w:r>
              <w:rPr>
                <w:rFonts w:ascii="宋体" w:hAnsi="宋体" w:hint="eastAsia"/>
                <w:sz w:val="24"/>
                <w:szCs w:val="24"/>
              </w:rPr>
              <w:t>招标文件澄清发出的形式</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书面形式</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1.10.1</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分包</w:t>
            </w:r>
          </w:p>
        </w:tc>
        <w:tc>
          <w:tcPr>
            <w:tcW w:w="6812" w:type="dxa"/>
            <w:vAlign w:val="center"/>
          </w:tcPr>
          <w:p w:rsidR="005B7FC8" w:rsidRDefault="006F595B">
            <w:pPr>
              <w:spacing w:line="360" w:lineRule="auto"/>
              <w:rPr>
                <w:rFonts w:ascii="宋体" w:hAnsi="宋体"/>
                <w:sz w:val="24"/>
                <w:szCs w:val="24"/>
              </w:rPr>
            </w:pPr>
            <w:r>
              <w:rPr>
                <w:rFonts w:ascii="宋体" w:hAnsi="宋体"/>
                <w:sz w:val="24"/>
                <w:szCs w:val="24"/>
              </w:rPr>
              <w:t>☑不允许</w:t>
            </w:r>
          </w:p>
          <w:p w:rsidR="005B7FC8" w:rsidRDefault="006F595B">
            <w:pPr>
              <w:spacing w:line="360" w:lineRule="auto"/>
              <w:rPr>
                <w:rFonts w:ascii="宋体" w:hAnsi="宋体"/>
                <w:sz w:val="24"/>
                <w:szCs w:val="24"/>
              </w:rPr>
            </w:pPr>
            <w:r>
              <w:rPr>
                <w:rFonts w:ascii="宋体" w:hAnsi="宋体" w:hint="eastAsia"/>
                <w:sz w:val="24"/>
                <w:szCs w:val="24"/>
              </w:rPr>
              <w:t>□允许，分包内容要求：</w:t>
            </w:r>
          </w:p>
          <w:p w:rsidR="005B7FC8" w:rsidRDefault="006F595B">
            <w:pPr>
              <w:spacing w:line="360" w:lineRule="auto"/>
              <w:ind w:firstLineChars="400" w:firstLine="960"/>
              <w:rPr>
                <w:rFonts w:ascii="宋体" w:hAnsi="宋体"/>
                <w:sz w:val="24"/>
                <w:szCs w:val="24"/>
              </w:rPr>
            </w:pPr>
            <w:r>
              <w:rPr>
                <w:rFonts w:ascii="宋体" w:hAnsi="宋体" w:hint="eastAsia"/>
                <w:sz w:val="24"/>
                <w:szCs w:val="24"/>
              </w:rPr>
              <w:t>分包金额要求：</w:t>
            </w:r>
          </w:p>
          <w:p w:rsidR="005B7FC8" w:rsidRDefault="006F595B">
            <w:pPr>
              <w:spacing w:line="360" w:lineRule="auto"/>
              <w:ind w:firstLineChars="400" w:firstLine="960"/>
              <w:rPr>
                <w:rFonts w:ascii="宋体" w:hAnsi="宋体" w:cs="宋体"/>
                <w:sz w:val="24"/>
                <w:szCs w:val="24"/>
              </w:rPr>
            </w:pPr>
            <w:r>
              <w:rPr>
                <w:rFonts w:ascii="宋体" w:hAnsi="宋体" w:hint="eastAsia"/>
                <w:sz w:val="24"/>
                <w:szCs w:val="24"/>
              </w:rPr>
              <w:t>对分包人的资质要求：</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1.11.1</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实质性要求和条件</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未达到招标文件规定的废标及其投标将被否决条款</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1.11.3</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其他可以被接受的技术支持资料</w:t>
            </w:r>
          </w:p>
        </w:tc>
        <w:tc>
          <w:tcPr>
            <w:tcW w:w="6812" w:type="dxa"/>
            <w:vAlign w:val="center"/>
          </w:tcPr>
          <w:p w:rsidR="005B7FC8" w:rsidRDefault="006F595B">
            <w:pPr>
              <w:spacing w:line="360" w:lineRule="auto"/>
              <w:rPr>
                <w:rFonts w:ascii="宋体" w:hAnsi="宋体" w:cs="宋体"/>
                <w:sz w:val="24"/>
                <w:szCs w:val="24"/>
              </w:rPr>
            </w:pPr>
            <w:r>
              <w:rPr>
                <w:rFonts w:ascii="宋体" w:hAnsi="宋体" w:cs="宋体" w:hint="eastAsia"/>
                <w:sz w:val="24"/>
                <w:szCs w:val="24"/>
              </w:rPr>
              <w:t>核心产品必须提供相应的功能证明材料（包括但不限于生产厂家公开发布的印刷资料或权威机构出具的检验报告或说明书或官网和功能截图等）</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1.11.4</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偏差</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□不允许</w:t>
            </w:r>
          </w:p>
          <w:p w:rsidR="005B7FC8" w:rsidRDefault="006F595B">
            <w:pPr>
              <w:spacing w:line="360" w:lineRule="auto"/>
              <w:rPr>
                <w:rFonts w:ascii="宋体" w:hAnsi="宋体"/>
                <w:sz w:val="24"/>
                <w:szCs w:val="24"/>
              </w:rPr>
            </w:pPr>
            <w:r>
              <w:rPr>
                <w:rFonts w:ascii="宋体" w:hAnsi="宋体"/>
                <w:sz w:val="24"/>
                <w:szCs w:val="24"/>
              </w:rPr>
              <w:t>☑允许，偏差范围：非*项技术参数</w:t>
            </w:r>
          </w:p>
          <w:p w:rsidR="005B7FC8" w:rsidRDefault="006F595B">
            <w:pPr>
              <w:spacing w:line="360" w:lineRule="auto"/>
              <w:ind w:firstLineChars="400" w:firstLine="960"/>
              <w:rPr>
                <w:rFonts w:ascii="宋体" w:hAnsi="宋体" w:cs="宋体"/>
                <w:sz w:val="24"/>
                <w:szCs w:val="24"/>
              </w:rPr>
            </w:pPr>
            <w:r>
              <w:rPr>
                <w:rFonts w:ascii="宋体" w:hAnsi="宋体" w:hint="eastAsia"/>
                <w:sz w:val="24"/>
                <w:szCs w:val="24"/>
              </w:rPr>
              <w:t>最高项数：</w:t>
            </w:r>
            <w:r>
              <w:rPr>
                <w:rFonts w:ascii="宋体" w:hAnsi="宋体"/>
                <w:sz w:val="24"/>
                <w:szCs w:val="24"/>
              </w:rPr>
              <w:t>/</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2.1</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构成招标文件的其他资料</w:t>
            </w:r>
          </w:p>
        </w:tc>
        <w:tc>
          <w:tcPr>
            <w:tcW w:w="6812" w:type="dxa"/>
            <w:vAlign w:val="center"/>
          </w:tcPr>
          <w:p w:rsidR="005B7FC8" w:rsidRDefault="006F595B">
            <w:pPr>
              <w:spacing w:line="360" w:lineRule="auto"/>
              <w:rPr>
                <w:rFonts w:ascii="宋体" w:hAnsi="宋体"/>
                <w:sz w:val="24"/>
                <w:szCs w:val="24"/>
              </w:rPr>
            </w:pPr>
            <w:r>
              <w:rPr>
                <w:rFonts w:ascii="宋体" w:hAnsi="宋体"/>
                <w:sz w:val="24"/>
                <w:szCs w:val="24"/>
              </w:rPr>
              <w:t>/</w:t>
            </w:r>
          </w:p>
        </w:tc>
      </w:tr>
      <w:tr w:rsidR="005B7FC8">
        <w:trPr>
          <w:trHeight w:val="344"/>
          <w:jc w:val="center"/>
        </w:trPr>
        <w:tc>
          <w:tcPr>
            <w:tcW w:w="941" w:type="dxa"/>
            <w:vMerge w:val="restart"/>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2.1.1</w:t>
            </w:r>
          </w:p>
        </w:tc>
        <w:tc>
          <w:tcPr>
            <w:tcW w:w="1911" w:type="dxa"/>
            <w:vMerge w:val="restart"/>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投标人要求澄清招标文件</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时间：应当在获取招标文件或者招标公告期限届满之日起</w:t>
            </w:r>
            <w:r>
              <w:rPr>
                <w:rFonts w:ascii="宋体" w:hAnsi="宋体"/>
                <w:sz w:val="24"/>
                <w:szCs w:val="24"/>
              </w:rPr>
              <w:t>7个工作日内提出</w:t>
            </w:r>
          </w:p>
        </w:tc>
      </w:tr>
      <w:tr w:rsidR="005B7FC8">
        <w:trPr>
          <w:trHeight w:val="344"/>
          <w:jc w:val="center"/>
        </w:trPr>
        <w:tc>
          <w:tcPr>
            <w:tcW w:w="941" w:type="dxa"/>
            <w:vMerge/>
            <w:vAlign w:val="center"/>
          </w:tcPr>
          <w:p w:rsidR="005B7FC8" w:rsidRDefault="005B7FC8">
            <w:pPr>
              <w:spacing w:line="360" w:lineRule="auto"/>
              <w:jc w:val="center"/>
              <w:rPr>
                <w:rFonts w:ascii="宋体" w:hAnsi="宋体" w:cs="宋体"/>
                <w:sz w:val="24"/>
                <w:szCs w:val="24"/>
              </w:rPr>
            </w:pPr>
          </w:p>
        </w:tc>
        <w:tc>
          <w:tcPr>
            <w:tcW w:w="1911" w:type="dxa"/>
            <w:vMerge/>
            <w:vAlign w:val="center"/>
          </w:tcPr>
          <w:p w:rsidR="005B7FC8" w:rsidRDefault="005B7FC8">
            <w:pPr>
              <w:spacing w:line="360" w:lineRule="auto"/>
              <w:jc w:val="center"/>
              <w:rPr>
                <w:rFonts w:ascii="宋体" w:hAnsi="宋体" w:cs="宋体"/>
                <w:sz w:val="24"/>
                <w:szCs w:val="24"/>
              </w:rPr>
            </w:pP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形式：书面形式递交采购代理机构并将可编辑的电子版发送至</w:t>
            </w:r>
            <w:r>
              <w:rPr>
                <w:rFonts w:ascii="宋体" w:hAnsi="宋体" w:hint="eastAsia"/>
                <w:sz w:val="24"/>
                <w:szCs w:val="24"/>
              </w:rPr>
              <w:lastRenderedPageBreak/>
              <w:t>采购代理机构邮箱中</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lastRenderedPageBreak/>
              <w:t>2.2.2</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招标文件澄清发出的形式</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书面形式在采购代理机构现场领取或电子邮件发送</w:t>
            </w:r>
          </w:p>
        </w:tc>
      </w:tr>
      <w:tr w:rsidR="005B7FC8">
        <w:trPr>
          <w:trHeight w:val="344"/>
          <w:jc w:val="center"/>
        </w:trPr>
        <w:tc>
          <w:tcPr>
            <w:tcW w:w="941" w:type="dxa"/>
            <w:vMerge w:val="restart"/>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2.2.3</w:t>
            </w:r>
          </w:p>
        </w:tc>
        <w:tc>
          <w:tcPr>
            <w:tcW w:w="1911" w:type="dxa"/>
            <w:vMerge w:val="restart"/>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投标人确认收到招标文件澄清</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时间：</w:t>
            </w:r>
            <w:r>
              <w:rPr>
                <w:rFonts w:ascii="宋体" w:hAnsi="宋体"/>
                <w:sz w:val="24"/>
                <w:szCs w:val="24"/>
              </w:rPr>
              <w:t>1日内</w:t>
            </w:r>
          </w:p>
        </w:tc>
      </w:tr>
      <w:tr w:rsidR="005B7FC8">
        <w:trPr>
          <w:trHeight w:val="344"/>
          <w:jc w:val="center"/>
        </w:trPr>
        <w:tc>
          <w:tcPr>
            <w:tcW w:w="941" w:type="dxa"/>
            <w:vMerge/>
            <w:vAlign w:val="center"/>
          </w:tcPr>
          <w:p w:rsidR="005B7FC8" w:rsidRDefault="005B7FC8">
            <w:pPr>
              <w:spacing w:line="360" w:lineRule="auto"/>
              <w:jc w:val="center"/>
              <w:rPr>
                <w:rFonts w:ascii="宋体" w:hAnsi="宋体"/>
                <w:sz w:val="24"/>
                <w:szCs w:val="24"/>
              </w:rPr>
            </w:pPr>
          </w:p>
        </w:tc>
        <w:tc>
          <w:tcPr>
            <w:tcW w:w="1911" w:type="dxa"/>
            <w:vMerge/>
            <w:vAlign w:val="center"/>
          </w:tcPr>
          <w:p w:rsidR="005B7FC8" w:rsidRDefault="005B7FC8">
            <w:pPr>
              <w:spacing w:line="360" w:lineRule="auto"/>
              <w:jc w:val="center"/>
              <w:rPr>
                <w:rFonts w:ascii="宋体" w:hAnsi="宋体" w:cs="宋体"/>
                <w:w w:val="99"/>
                <w:sz w:val="24"/>
                <w:szCs w:val="24"/>
              </w:rPr>
            </w:pP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形式：在采购代理机构现场签收或电子邮件回执</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2.3.1</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招标文件修改发出的形式</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书面形式在采购代理机构现场领取或电子邮件发送</w:t>
            </w:r>
          </w:p>
        </w:tc>
      </w:tr>
      <w:tr w:rsidR="005B7FC8">
        <w:trPr>
          <w:trHeight w:val="344"/>
          <w:jc w:val="center"/>
        </w:trPr>
        <w:tc>
          <w:tcPr>
            <w:tcW w:w="941" w:type="dxa"/>
            <w:vMerge w:val="restart"/>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2.3.2</w:t>
            </w:r>
          </w:p>
        </w:tc>
        <w:tc>
          <w:tcPr>
            <w:tcW w:w="1911" w:type="dxa"/>
            <w:vMerge w:val="restart"/>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投标人确认收到招标文件修改</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时间：</w:t>
            </w:r>
            <w:r>
              <w:rPr>
                <w:rFonts w:ascii="宋体" w:hAnsi="宋体"/>
                <w:sz w:val="24"/>
                <w:szCs w:val="24"/>
              </w:rPr>
              <w:t>1日内</w:t>
            </w:r>
          </w:p>
        </w:tc>
      </w:tr>
      <w:tr w:rsidR="005B7FC8">
        <w:trPr>
          <w:trHeight w:val="344"/>
          <w:jc w:val="center"/>
        </w:trPr>
        <w:tc>
          <w:tcPr>
            <w:tcW w:w="941" w:type="dxa"/>
            <w:vMerge/>
            <w:vAlign w:val="center"/>
          </w:tcPr>
          <w:p w:rsidR="005B7FC8" w:rsidRDefault="005B7FC8">
            <w:pPr>
              <w:spacing w:line="360" w:lineRule="auto"/>
              <w:jc w:val="center"/>
              <w:rPr>
                <w:rFonts w:ascii="宋体" w:hAnsi="宋体" w:cs="宋体"/>
                <w:sz w:val="24"/>
                <w:szCs w:val="24"/>
              </w:rPr>
            </w:pPr>
          </w:p>
        </w:tc>
        <w:tc>
          <w:tcPr>
            <w:tcW w:w="1911" w:type="dxa"/>
            <w:vMerge/>
            <w:vAlign w:val="center"/>
          </w:tcPr>
          <w:p w:rsidR="005B7FC8" w:rsidRDefault="005B7FC8">
            <w:pPr>
              <w:spacing w:line="360" w:lineRule="auto"/>
              <w:jc w:val="center"/>
              <w:rPr>
                <w:rFonts w:ascii="宋体" w:hAnsi="宋体" w:cs="宋体"/>
                <w:sz w:val="24"/>
                <w:szCs w:val="24"/>
              </w:rPr>
            </w:pP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形式：在采购代理机构现场签收或电子邮件回执</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3.1.1</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构成投标文件的其他资料</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投标人认为有必要说明的其它内容或资料</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3.2.1</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增值税税金的计算方法</w:t>
            </w:r>
          </w:p>
        </w:tc>
        <w:tc>
          <w:tcPr>
            <w:tcW w:w="6812" w:type="dxa"/>
            <w:vAlign w:val="center"/>
          </w:tcPr>
          <w:p w:rsidR="005B7FC8" w:rsidRDefault="006F595B">
            <w:pPr>
              <w:spacing w:line="360" w:lineRule="auto"/>
              <w:rPr>
                <w:rFonts w:ascii="宋体" w:hAnsi="宋体"/>
                <w:sz w:val="24"/>
                <w:szCs w:val="24"/>
              </w:rPr>
            </w:pPr>
            <w:r>
              <w:rPr>
                <w:rFonts w:ascii="宋体" w:hAnsi="宋体"/>
                <w:sz w:val="24"/>
                <w:szCs w:val="24"/>
              </w:rPr>
              <w:t>/</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3.2.4</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最高投标限价</w:t>
            </w:r>
          </w:p>
        </w:tc>
        <w:tc>
          <w:tcPr>
            <w:tcW w:w="6812" w:type="dxa"/>
            <w:vAlign w:val="center"/>
          </w:tcPr>
          <w:p w:rsidR="005B7FC8" w:rsidRDefault="006F595B">
            <w:pPr>
              <w:spacing w:line="360" w:lineRule="auto"/>
              <w:rPr>
                <w:rFonts w:ascii="宋体" w:hAnsi="宋体"/>
                <w:sz w:val="24"/>
                <w:szCs w:val="24"/>
              </w:rPr>
            </w:pPr>
            <w:r>
              <w:rPr>
                <w:rFonts w:ascii="宋体" w:hAnsi="宋体"/>
                <w:sz w:val="24"/>
                <w:szCs w:val="24"/>
              </w:rPr>
              <w:t>☑无</w:t>
            </w:r>
          </w:p>
          <w:p w:rsidR="005B7FC8" w:rsidRDefault="006F595B">
            <w:pPr>
              <w:spacing w:line="360" w:lineRule="auto"/>
              <w:rPr>
                <w:rFonts w:ascii="宋体" w:hAnsi="宋体"/>
                <w:sz w:val="24"/>
                <w:szCs w:val="24"/>
              </w:rPr>
            </w:pPr>
            <w:r>
              <w:rPr>
                <w:rFonts w:ascii="宋体" w:hAnsi="宋体" w:hint="eastAsia"/>
                <w:sz w:val="24"/>
                <w:szCs w:val="24"/>
              </w:rPr>
              <w:t>□有，最高投标限价：</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3.2.5</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投标报价的其他要求</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投标总报价是完成本次采购货物（设备本体及附件、备品备件及专用工具）的供货、安装（包含所需的配件及辅材等）、调试、验收、试运行、售后服务及税金等一切费用的总报价。（根据《财政部</w:t>
            </w:r>
            <w:r>
              <w:rPr>
                <w:rFonts w:ascii="宋体" w:hAnsi="宋体"/>
                <w:sz w:val="24"/>
                <w:szCs w:val="24"/>
              </w:rPr>
              <w:t xml:space="preserve"> </w:t>
            </w:r>
            <w:r>
              <w:rPr>
                <w:rFonts w:ascii="宋体" w:hAnsi="宋体" w:hint="eastAsia"/>
                <w:sz w:val="24"/>
                <w:szCs w:val="24"/>
              </w:rPr>
              <w:t>海关总署</w:t>
            </w:r>
            <w:r>
              <w:rPr>
                <w:rFonts w:ascii="宋体" w:hAnsi="宋体"/>
                <w:sz w:val="24"/>
                <w:szCs w:val="24"/>
              </w:rPr>
              <w:t xml:space="preserve"> </w:t>
            </w:r>
            <w:r>
              <w:rPr>
                <w:rFonts w:ascii="宋体" w:hAnsi="宋体" w:hint="eastAsia"/>
                <w:sz w:val="24"/>
                <w:szCs w:val="24"/>
              </w:rPr>
              <w:t>税务总局关于“十四五”期间支持科技创新进口税收政策的通知》财关税〔</w:t>
            </w:r>
            <w:r>
              <w:rPr>
                <w:rFonts w:ascii="宋体" w:hAnsi="宋体"/>
                <w:sz w:val="24"/>
                <w:szCs w:val="24"/>
              </w:rPr>
              <w:t xml:space="preserve">2021〕23号和《财政部 </w:t>
            </w:r>
            <w:r>
              <w:rPr>
                <w:rFonts w:ascii="宋体" w:hAnsi="宋体" w:hint="eastAsia"/>
                <w:sz w:val="24"/>
                <w:szCs w:val="24"/>
              </w:rPr>
              <w:t>中央宣传部</w:t>
            </w:r>
            <w:r>
              <w:rPr>
                <w:rFonts w:ascii="宋体" w:hAnsi="宋体"/>
                <w:sz w:val="24"/>
                <w:szCs w:val="24"/>
              </w:rPr>
              <w:t xml:space="preserve"> </w:t>
            </w:r>
            <w:r>
              <w:rPr>
                <w:rFonts w:ascii="宋体" w:hAnsi="宋体" w:hint="eastAsia"/>
                <w:sz w:val="24"/>
                <w:szCs w:val="24"/>
              </w:rPr>
              <w:t>国家发展改革委</w:t>
            </w:r>
            <w:r>
              <w:rPr>
                <w:rFonts w:ascii="宋体" w:hAnsi="宋体"/>
                <w:sz w:val="24"/>
                <w:szCs w:val="24"/>
              </w:rPr>
              <w:t xml:space="preserve"> </w:t>
            </w:r>
            <w:r>
              <w:rPr>
                <w:rFonts w:ascii="宋体" w:hAnsi="宋体" w:hint="eastAsia"/>
                <w:sz w:val="24"/>
                <w:szCs w:val="24"/>
              </w:rPr>
              <w:t>教育部</w:t>
            </w:r>
            <w:r>
              <w:rPr>
                <w:rFonts w:ascii="宋体" w:hAnsi="宋体"/>
                <w:sz w:val="24"/>
                <w:szCs w:val="24"/>
              </w:rPr>
              <w:t xml:space="preserve"> </w:t>
            </w:r>
            <w:r>
              <w:rPr>
                <w:rFonts w:ascii="宋体" w:hAnsi="宋体" w:hint="eastAsia"/>
                <w:sz w:val="24"/>
                <w:szCs w:val="24"/>
              </w:rPr>
              <w:t>科技部</w:t>
            </w:r>
            <w:r>
              <w:rPr>
                <w:rFonts w:ascii="宋体" w:hAnsi="宋体"/>
                <w:sz w:val="24"/>
                <w:szCs w:val="24"/>
              </w:rPr>
              <w:t xml:space="preserve"> </w:t>
            </w:r>
            <w:r>
              <w:rPr>
                <w:rFonts w:ascii="宋体" w:hAnsi="宋体" w:hint="eastAsia"/>
                <w:sz w:val="24"/>
                <w:szCs w:val="24"/>
              </w:rPr>
              <w:t>工业和信息化部</w:t>
            </w:r>
            <w:r>
              <w:rPr>
                <w:rFonts w:ascii="宋体" w:hAnsi="宋体"/>
                <w:sz w:val="24"/>
                <w:szCs w:val="24"/>
              </w:rPr>
              <w:t xml:space="preserve"> </w:t>
            </w:r>
            <w:r>
              <w:rPr>
                <w:rFonts w:ascii="宋体" w:hAnsi="宋体" w:hint="eastAsia"/>
                <w:sz w:val="24"/>
                <w:szCs w:val="24"/>
              </w:rPr>
              <w:t>民政部</w:t>
            </w:r>
            <w:r>
              <w:rPr>
                <w:rFonts w:ascii="宋体" w:hAnsi="宋体"/>
                <w:sz w:val="24"/>
                <w:szCs w:val="24"/>
              </w:rPr>
              <w:t xml:space="preserve"> </w:t>
            </w:r>
            <w:r>
              <w:rPr>
                <w:rFonts w:ascii="宋体" w:hAnsi="宋体" w:hint="eastAsia"/>
                <w:sz w:val="24"/>
                <w:szCs w:val="24"/>
              </w:rPr>
              <w:t>商务部</w:t>
            </w:r>
            <w:r>
              <w:rPr>
                <w:rFonts w:ascii="宋体" w:hAnsi="宋体"/>
                <w:sz w:val="24"/>
                <w:szCs w:val="24"/>
              </w:rPr>
              <w:t xml:space="preserve"> </w:t>
            </w:r>
            <w:r>
              <w:rPr>
                <w:rFonts w:ascii="宋体" w:hAnsi="宋体" w:hint="eastAsia"/>
                <w:sz w:val="24"/>
                <w:szCs w:val="24"/>
              </w:rPr>
              <w:t>文化和旅游部</w:t>
            </w:r>
            <w:r>
              <w:rPr>
                <w:rFonts w:ascii="宋体" w:hAnsi="宋体"/>
                <w:sz w:val="24"/>
                <w:szCs w:val="24"/>
              </w:rPr>
              <w:t xml:space="preserve"> </w:t>
            </w:r>
            <w:r>
              <w:rPr>
                <w:rFonts w:ascii="宋体" w:hAnsi="宋体" w:hint="eastAsia"/>
                <w:sz w:val="24"/>
                <w:szCs w:val="24"/>
              </w:rPr>
              <w:t>海关总署</w:t>
            </w:r>
            <w:r>
              <w:rPr>
                <w:rFonts w:ascii="宋体" w:hAnsi="宋体"/>
                <w:sz w:val="24"/>
                <w:szCs w:val="24"/>
              </w:rPr>
              <w:t xml:space="preserve"> </w:t>
            </w:r>
            <w:r>
              <w:rPr>
                <w:rFonts w:ascii="宋体" w:hAnsi="宋体" w:hint="eastAsia"/>
                <w:sz w:val="24"/>
                <w:szCs w:val="24"/>
              </w:rPr>
              <w:t>税务总局关于“十四五”期间支持科技创新进口税收政策管理办法的通知》（财关税〔</w:t>
            </w:r>
            <w:r>
              <w:rPr>
                <w:rFonts w:ascii="宋体" w:hAnsi="宋体"/>
                <w:sz w:val="24"/>
                <w:szCs w:val="24"/>
              </w:rPr>
              <w:t>2021〕24号）要求，本次进口产品应免征进口相关税），供应商应在招标文件所附的货物报价清单上写明所有投标货物的单价和投标总价。</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3.3.1</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投标有效期</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投标截止时间后</w:t>
            </w:r>
            <w:r>
              <w:rPr>
                <w:rFonts w:ascii="宋体" w:hAnsi="宋体"/>
                <w:sz w:val="24"/>
                <w:szCs w:val="24"/>
              </w:rPr>
              <w:t>90</w:t>
            </w:r>
            <w:r>
              <w:rPr>
                <w:rFonts w:ascii="宋体" w:hAnsi="宋体" w:hint="eastAsia"/>
                <w:sz w:val="24"/>
                <w:szCs w:val="24"/>
              </w:rPr>
              <w:t>天</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3.4.1</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投标保证金</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是否要求投标人递交投标保证金：</w:t>
            </w:r>
          </w:p>
          <w:p w:rsidR="005B7FC8" w:rsidRDefault="006F595B">
            <w:pPr>
              <w:spacing w:line="360" w:lineRule="auto"/>
              <w:rPr>
                <w:rFonts w:ascii="宋体" w:hAnsi="宋体"/>
                <w:sz w:val="24"/>
                <w:szCs w:val="24"/>
              </w:rPr>
            </w:pPr>
            <w:r>
              <w:rPr>
                <w:rFonts w:ascii="宋体" w:hAnsi="宋体"/>
                <w:sz w:val="24"/>
                <w:szCs w:val="24"/>
              </w:rPr>
              <w:t>☑要求，投标保证金的形式：</w:t>
            </w:r>
            <w:r>
              <w:rPr>
                <w:rFonts w:ascii="宋体" w:hAnsi="宋体" w:cs="宋体" w:hint="eastAsia"/>
                <w:sz w:val="24"/>
                <w:szCs w:val="24"/>
              </w:rPr>
              <w:t>转账或信用担保方式</w:t>
            </w:r>
            <w:r>
              <w:rPr>
                <w:rFonts w:hint="eastAsia"/>
                <w:sz w:val="24"/>
                <w:szCs w:val="24"/>
              </w:rPr>
              <w:t>（担保机构或陕西省财政厅指定合作的担保机构提供担保的，需提供指定</w:t>
            </w:r>
            <w:r>
              <w:rPr>
                <w:rFonts w:hint="eastAsia"/>
                <w:sz w:val="24"/>
                <w:szCs w:val="24"/>
              </w:rPr>
              <w:lastRenderedPageBreak/>
              <w:t>合作证明资料。）</w:t>
            </w:r>
          </w:p>
          <w:p w:rsidR="005B7FC8" w:rsidRDefault="006F595B">
            <w:pPr>
              <w:spacing w:line="360" w:lineRule="auto"/>
              <w:rPr>
                <w:rFonts w:ascii="宋体" w:hAnsi="宋体"/>
                <w:sz w:val="24"/>
                <w:szCs w:val="24"/>
              </w:rPr>
            </w:pPr>
            <w:r>
              <w:rPr>
                <w:rFonts w:ascii="宋体" w:hAnsi="宋体" w:hint="eastAsia"/>
                <w:sz w:val="24"/>
                <w:szCs w:val="24"/>
              </w:rPr>
              <w:t>投标人须向采购代理机构递交人民币壹万元（￥</w:t>
            </w:r>
            <w:r>
              <w:rPr>
                <w:rFonts w:ascii="宋体" w:hAnsi="宋体"/>
                <w:sz w:val="24"/>
                <w:szCs w:val="24"/>
              </w:rPr>
              <w:t>10000.00元）的投标保证金。</w:t>
            </w:r>
          </w:p>
          <w:p w:rsidR="005B7FC8" w:rsidRDefault="006F595B">
            <w:pPr>
              <w:spacing w:line="360" w:lineRule="auto"/>
              <w:rPr>
                <w:rFonts w:ascii="宋体" w:hAnsi="宋体"/>
                <w:sz w:val="24"/>
                <w:szCs w:val="24"/>
              </w:rPr>
            </w:pPr>
            <w:r>
              <w:rPr>
                <w:rFonts w:ascii="宋体" w:hAnsi="宋体" w:hint="eastAsia"/>
                <w:sz w:val="24"/>
                <w:szCs w:val="24"/>
              </w:rPr>
              <w:t>收取保证金单位名称：陕西省采购招标有限责任公司</w:t>
            </w:r>
          </w:p>
          <w:p w:rsidR="005B7FC8" w:rsidRPr="002042B4" w:rsidRDefault="006F595B">
            <w:pPr>
              <w:spacing w:line="360" w:lineRule="auto"/>
              <w:rPr>
                <w:rFonts w:ascii="宋体" w:hAnsi="宋体"/>
                <w:sz w:val="24"/>
                <w:szCs w:val="24"/>
              </w:rPr>
            </w:pPr>
            <w:r w:rsidRPr="002042B4">
              <w:rPr>
                <w:rFonts w:ascii="宋体" w:hAnsi="宋体" w:hint="eastAsia"/>
                <w:sz w:val="24"/>
                <w:szCs w:val="24"/>
              </w:rPr>
              <w:t>开户银行：中国银行西安南郊支行营业部</w:t>
            </w:r>
          </w:p>
          <w:p w:rsidR="005B7FC8" w:rsidRDefault="006F595B">
            <w:pPr>
              <w:spacing w:line="360" w:lineRule="auto"/>
              <w:rPr>
                <w:rFonts w:ascii="宋体" w:hAnsi="宋体"/>
                <w:sz w:val="24"/>
                <w:szCs w:val="24"/>
              </w:rPr>
            </w:pPr>
            <w:r w:rsidRPr="002042B4">
              <w:rPr>
                <w:rFonts w:ascii="宋体" w:hAnsi="宋体" w:hint="eastAsia"/>
                <w:sz w:val="24"/>
                <w:szCs w:val="24"/>
              </w:rPr>
              <w:t>帐号：</w:t>
            </w:r>
            <w:r w:rsidR="00160FE5" w:rsidRPr="002042B4">
              <w:rPr>
                <w:rFonts w:ascii="宋体" w:hAnsi="宋体" w:hint="eastAsia"/>
                <w:sz w:val="24"/>
                <w:szCs w:val="24"/>
              </w:rPr>
              <w:t>102062457473</w:t>
            </w:r>
          </w:p>
          <w:p w:rsidR="005B7FC8" w:rsidRDefault="006F595B">
            <w:pPr>
              <w:spacing w:line="360" w:lineRule="auto"/>
              <w:rPr>
                <w:rFonts w:ascii="宋体" w:hAnsi="宋体"/>
                <w:sz w:val="24"/>
                <w:szCs w:val="24"/>
              </w:rPr>
            </w:pPr>
            <w:r>
              <w:rPr>
                <w:rFonts w:ascii="宋体" w:hAnsi="宋体" w:hint="eastAsia"/>
                <w:sz w:val="24"/>
                <w:szCs w:val="24"/>
              </w:rPr>
              <w:t>联系人：侯娜</w:t>
            </w:r>
            <w:r>
              <w:rPr>
                <w:rFonts w:ascii="宋体" w:hAnsi="宋体"/>
                <w:sz w:val="24"/>
                <w:szCs w:val="24"/>
              </w:rPr>
              <w:t xml:space="preserve">    </w:t>
            </w:r>
            <w:r>
              <w:rPr>
                <w:rFonts w:ascii="宋体" w:hAnsi="宋体" w:hint="eastAsia"/>
                <w:sz w:val="24"/>
                <w:szCs w:val="24"/>
              </w:rPr>
              <w:t>联系电话：</w:t>
            </w:r>
            <w:r>
              <w:rPr>
                <w:rFonts w:ascii="宋体" w:hAnsi="宋体"/>
                <w:sz w:val="24"/>
                <w:szCs w:val="24"/>
              </w:rPr>
              <w:t>029-85256853</w:t>
            </w:r>
          </w:p>
          <w:p w:rsidR="005B7FC8" w:rsidRDefault="006F595B">
            <w:pPr>
              <w:spacing w:line="360" w:lineRule="auto"/>
              <w:rPr>
                <w:rFonts w:ascii="宋体" w:hAnsi="宋体"/>
                <w:sz w:val="24"/>
                <w:szCs w:val="24"/>
              </w:rPr>
            </w:pPr>
            <w:r>
              <w:rPr>
                <w:rFonts w:ascii="宋体" w:hAnsi="宋体"/>
                <w:sz w:val="24"/>
                <w:szCs w:val="24"/>
              </w:rPr>
              <w:t>1、投标保证金的有效期与投标有效期一致。担保机构出具的保函的有效期为投标有效期延长一个月。</w:t>
            </w:r>
          </w:p>
          <w:p w:rsidR="005B7FC8" w:rsidRDefault="006F595B">
            <w:pPr>
              <w:spacing w:line="360" w:lineRule="auto"/>
              <w:rPr>
                <w:rFonts w:ascii="宋体" w:hAnsi="宋体"/>
                <w:sz w:val="24"/>
                <w:szCs w:val="24"/>
              </w:rPr>
            </w:pPr>
            <w:r>
              <w:rPr>
                <w:rFonts w:ascii="宋体" w:hAnsi="宋体"/>
                <w:sz w:val="24"/>
                <w:szCs w:val="24"/>
              </w:rPr>
              <w:t>2、投标保证金的交纳形式：转账、电汇、担保机构保函。</w:t>
            </w:r>
          </w:p>
          <w:p w:rsidR="005B7FC8" w:rsidRDefault="006F595B">
            <w:pPr>
              <w:spacing w:line="360" w:lineRule="auto"/>
              <w:rPr>
                <w:rFonts w:ascii="宋体" w:hAnsi="宋体"/>
                <w:sz w:val="24"/>
                <w:szCs w:val="24"/>
              </w:rPr>
            </w:pPr>
            <w:r>
              <w:rPr>
                <w:rFonts w:ascii="宋体" w:hAnsi="宋体"/>
                <w:sz w:val="24"/>
                <w:szCs w:val="24"/>
              </w:rPr>
              <w:t>3、供应商以保函形式缴纳投标保证金的，须在投标文件递交截止时间前将担保机构保函正本原件提交至采购代理机构备案，并将保函正本复印件附在投标文件中。</w:t>
            </w:r>
          </w:p>
          <w:p w:rsidR="005B7FC8" w:rsidRDefault="006F595B">
            <w:pPr>
              <w:spacing w:line="360" w:lineRule="auto"/>
              <w:rPr>
                <w:rFonts w:ascii="宋体" w:hAnsi="宋体"/>
                <w:sz w:val="24"/>
                <w:szCs w:val="24"/>
              </w:rPr>
            </w:pPr>
            <w:r>
              <w:rPr>
                <w:rFonts w:ascii="宋体" w:hAnsi="宋体" w:hint="eastAsia"/>
                <w:sz w:val="24"/>
                <w:szCs w:val="24"/>
              </w:rPr>
              <w:t>□不要求</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lastRenderedPageBreak/>
              <w:t>3.4.4</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其他可以不予退还投标保证金的情形</w:t>
            </w:r>
          </w:p>
        </w:tc>
        <w:tc>
          <w:tcPr>
            <w:tcW w:w="6812" w:type="dxa"/>
            <w:vAlign w:val="center"/>
          </w:tcPr>
          <w:p w:rsidR="005B7FC8" w:rsidRDefault="006F595B">
            <w:pPr>
              <w:spacing w:line="360" w:lineRule="auto"/>
              <w:ind w:firstLineChars="200" w:firstLine="480"/>
              <w:rPr>
                <w:rFonts w:ascii="宋体" w:hAnsi="宋体" w:cs="宋体"/>
                <w:sz w:val="24"/>
                <w:szCs w:val="24"/>
              </w:rPr>
            </w:pPr>
            <w:r>
              <w:rPr>
                <w:rFonts w:ascii="宋体" w:hAnsi="宋体" w:cs="宋体" w:hint="eastAsia"/>
                <w:sz w:val="24"/>
                <w:szCs w:val="24"/>
              </w:rPr>
              <w:t>下列任何情况发生时，视为供应商违约，其投标保证金将被没收：</w:t>
            </w:r>
          </w:p>
          <w:p w:rsidR="005B7FC8" w:rsidRDefault="006F595B">
            <w:pPr>
              <w:spacing w:line="360" w:lineRule="auto"/>
              <w:rPr>
                <w:rFonts w:ascii="宋体" w:hAnsi="宋体" w:cs="宋体"/>
                <w:sz w:val="24"/>
                <w:szCs w:val="24"/>
              </w:rPr>
            </w:pPr>
            <w:r>
              <w:rPr>
                <w:rFonts w:ascii="宋体" w:hAnsi="宋体" w:cs="宋体"/>
                <w:sz w:val="24"/>
                <w:szCs w:val="24"/>
              </w:rPr>
              <w:t>1、供应商在递交投标文件截止时间后，撤回投标文件的或者擅自退出招标投标活动的。</w:t>
            </w:r>
          </w:p>
          <w:p w:rsidR="005B7FC8" w:rsidRDefault="006F595B">
            <w:pPr>
              <w:spacing w:line="360" w:lineRule="auto"/>
              <w:rPr>
                <w:rFonts w:ascii="宋体" w:hAnsi="宋体" w:cs="宋体"/>
                <w:sz w:val="24"/>
                <w:szCs w:val="24"/>
              </w:rPr>
            </w:pPr>
            <w:r>
              <w:rPr>
                <w:rFonts w:ascii="宋体" w:hAnsi="宋体" w:cs="宋体"/>
                <w:sz w:val="24"/>
                <w:szCs w:val="24"/>
              </w:rPr>
              <w:t>2、供应商中标后放弃中标或未能按规定签订合同、无正当理由不与采购人签订合同的或未能按规定交纳招标代理服务费或由于供应商的原因导致中标无效的。</w:t>
            </w:r>
          </w:p>
          <w:p w:rsidR="005B7FC8" w:rsidRDefault="006F595B">
            <w:pPr>
              <w:spacing w:line="360" w:lineRule="auto"/>
              <w:rPr>
                <w:rFonts w:ascii="宋体" w:hAnsi="宋体" w:cs="宋体"/>
                <w:sz w:val="24"/>
                <w:szCs w:val="24"/>
              </w:rPr>
            </w:pPr>
            <w:r>
              <w:rPr>
                <w:rFonts w:ascii="宋体" w:hAnsi="宋体" w:cs="宋体"/>
                <w:sz w:val="24"/>
                <w:szCs w:val="24"/>
              </w:rPr>
              <w:t>3、供应商在投标文件中提供伪造、套改、虚假资料参加招标投标的。</w:t>
            </w:r>
          </w:p>
          <w:p w:rsidR="005B7FC8" w:rsidRDefault="006F595B">
            <w:pPr>
              <w:spacing w:line="360" w:lineRule="auto"/>
              <w:rPr>
                <w:rFonts w:ascii="宋体" w:hAnsi="宋体" w:cs="宋体"/>
                <w:sz w:val="24"/>
                <w:szCs w:val="24"/>
              </w:rPr>
            </w:pPr>
            <w:r>
              <w:rPr>
                <w:rFonts w:ascii="宋体" w:hAnsi="宋体" w:cs="宋体"/>
                <w:sz w:val="24"/>
                <w:szCs w:val="24"/>
              </w:rPr>
              <w:t>4、供应商不按法定程序进行质疑和投诉,捏造事实，查无实据，造成恶劣影响，导致采购活动无法正常进行的。</w:t>
            </w:r>
          </w:p>
          <w:p w:rsidR="005B7FC8" w:rsidRDefault="006F595B">
            <w:pPr>
              <w:spacing w:line="360" w:lineRule="auto"/>
              <w:rPr>
                <w:rFonts w:ascii="宋体" w:hAnsi="宋体"/>
                <w:sz w:val="24"/>
                <w:szCs w:val="24"/>
              </w:rPr>
            </w:pPr>
            <w:r>
              <w:rPr>
                <w:rFonts w:ascii="宋体" w:hAnsi="宋体" w:cs="宋体"/>
                <w:sz w:val="24"/>
                <w:szCs w:val="24"/>
              </w:rPr>
              <w:t>5、供应商与采购人、其它供应商或者采购代理机构恶意串通的。</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3.5</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资格审查资料的特殊要求</w:t>
            </w:r>
          </w:p>
        </w:tc>
        <w:tc>
          <w:tcPr>
            <w:tcW w:w="6812" w:type="dxa"/>
            <w:vAlign w:val="center"/>
          </w:tcPr>
          <w:p w:rsidR="005B7FC8" w:rsidRDefault="006F595B">
            <w:pPr>
              <w:spacing w:line="360" w:lineRule="auto"/>
              <w:rPr>
                <w:rFonts w:ascii="宋体" w:hAnsi="宋体"/>
                <w:sz w:val="24"/>
                <w:szCs w:val="24"/>
              </w:rPr>
            </w:pPr>
            <w:r>
              <w:rPr>
                <w:rFonts w:ascii="宋体" w:hAnsi="宋体"/>
                <w:sz w:val="24"/>
                <w:szCs w:val="24"/>
              </w:rPr>
              <w:t>☑无</w:t>
            </w:r>
          </w:p>
          <w:p w:rsidR="005B7FC8" w:rsidRDefault="006F595B">
            <w:pPr>
              <w:spacing w:line="360" w:lineRule="auto"/>
              <w:rPr>
                <w:sz w:val="24"/>
                <w:szCs w:val="24"/>
              </w:rPr>
            </w:pPr>
            <w:r>
              <w:rPr>
                <w:rFonts w:ascii="宋体" w:hAnsi="宋体" w:hint="eastAsia"/>
                <w:sz w:val="24"/>
                <w:szCs w:val="24"/>
              </w:rPr>
              <w:t>□有，具体要求：</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3.5.2</w:t>
            </w:r>
          </w:p>
        </w:tc>
        <w:tc>
          <w:tcPr>
            <w:tcW w:w="1911" w:type="dxa"/>
            <w:vAlign w:val="center"/>
          </w:tcPr>
          <w:p w:rsidR="005B7FC8" w:rsidRDefault="006F595B">
            <w:pPr>
              <w:spacing w:line="360" w:lineRule="auto"/>
              <w:jc w:val="center"/>
              <w:rPr>
                <w:sz w:val="24"/>
                <w:szCs w:val="24"/>
              </w:rPr>
            </w:pPr>
            <w:r>
              <w:rPr>
                <w:rFonts w:hint="eastAsia"/>
                <w:sz w:val="24"/>
                <w:szCs w:val="24"/>
              </w:rPr>
              <w:t>近年财务状况的年份要求</w:t>
            </w:r>
          </w:p>
        </w:tc>
        <w:tc>
          <w:tcPr>
            <w:tcW w:w="6812" w:type="dxa"/>
            <w:vAlign w:val="center"/>
          </w:tcPr>
          <w:p w:rsidR="005B7FC8" w:rsidRDefault="006F595B">
            <w:pPr>
              <w:spacing w:line="360" w:lineRule="auto"/>
              <w:rPr>
                <w:rFonts w:ascii="宋体" w:hAnsi="宋体" w:cs="宋体"/>
                <w:sz w:val="24"/>
                <w:szCs w:val="24"/>
              </w:rPr>
            </w:pPr>
            <w:r>
              <w:rPr>
                <w:rFonts w:ascii="宋体" w:hAnsi="宋体" w:cs="宋体"/>
                <w:sz w:val="24"/>
                <w:szCs w:val="24"/>
              </w:rPr>
              <w:t>1、经会计师事务所或审计机构审计的财务会计报表的年份要求为</w:t>
            </w:r>
            <w:r>
              <w:rPr>
                <w:rFonts w:ascii="宋体" w:hAnsi="宋体" w:cs="宋体"/>
                <w:sz w:val="24"/>
                <w:szCs w:val="24"/>
                <w:u w:val="single"/>
              </w:rPr>
              <w:t>2019</w:t>
            </w:r>
            <w:r>
              <w:rPr>
                <w:rFonts w:ascii="宋体" w:hAnsi="宋体" w:cs="宋体" w:hint="eastAsia"/>
                <w:sz w:val="24"/>
                <w:szCs w:val="24"/>
              </w:rPr>
              <w:t>度至</w:t>
            </w:r>
            <w:r>
              <w:rPr>
                <w:rFonts w:ascii="宋体" w:hAnsi="宋体" w:cs="宋体"/>
                <w:sz w:val="24"/>
                <w:szCs w:val="24"/>
                <w:u w:val="single"/>
              </w:rPr>
              <w:t>2021</w:t>
            </w:r>
            <w:r>
              <w:rPr>
                <w:rFonts w:ascii="宋体" w:hAnsi="宋体" w:cs="宋体" w:hint="eastAsia"/>
                <w:sz w:val="24"/>
                <w:szCs w:val="24"/>
              </w:rPr>
              <w:t>度的任意一年；</w:t>
            </w:r>
          </w:p>
          <w:p w:rsidR="005B7FC8" w:rsidRDefault="006F595B">
            <w:pPr>
              <w:spacing w:line="360" w:lineRule="auto"/>
              <w:rPr>
                <w:rFonts w:ascii="宋体" w:hAnsi="宋体" w:cs="宋体"/>
                <w:sz w:val="24"/>
                <w:szCs w:val="24"/>
              </w:rPr>
            </w:pPr>
            <w:r>
              <w:rPr>
                <w:rFonts w:ascii="宋体" w:hAnsi="宋体" w:cs="宋体"/>
                <w:sz w:val="24"/>
                <w:szCs w:val="24"/>
              </w:rPr>
              <w:lastRenderedPageBreak/>
              <w:t>2、资信证明为在开标日期前六个月内其基本开户银行出具的；</w:t>
            </w:r>
          </w:p>
          <w:p w:rsidR="005B7FC8" w:rsidRDefault="006F595B">
            <w:pPr>
              <w:spacing w:line="360" w:lineRule="auto"/>
              <w:rPr>
                <w:rFonts w:ascii="宋体" w:hAnsi="宋体" w:cs="宋体"/>
                <w:sz w:val="24"/>
                <w:szCs w:val="24"/>
              </w:rPr>
            </w:pPr>
            <w:r>
              <w:rPr>
                <w:rFonts w:ascii="宋体" w:hAnsi="宋体" w:cs="宋体"/>
                <w:sz w:val="24"/>
                <w:szCs w:val="24"/>
              </w:rPr>
              <w:t>3、投标担保函为招标公告发出之日起至投标文件截止时间前。</w:t>
            </w:r>
          </w:p>
          <w:p w:rsidR="005B7FC8" w:rsidRDefault="006F595B">
            <w:pPr>
              <w:spacing w:line="360" w:lineRule="auto"/>
              <w:rPr>
                <w:rFonts w:ascii="宋体" w:hAnsi="宋体" w:cs="宋体"/>
                <w:sz w:val="24"/>
                <w:szCs w:val="24"/>
              </w:rPr>
            </w:pPr>
            <w:r>
              <w:rPr>
                <w:rFonts w:ascii="宋体" w:hAnsi="宋体" w:cs="宋体" w:hint="eastAsia"/>
                <w:sz w:val="24"/>
                <w:szCs w:val="24"/>
              </w:rPr>
              <w:t>注：投标人的成立时间少于投标人须知前附表规定年份的，应提供成立以来的财务状况表。</w:t>
            </w:r>
          </w:p>
        </w:tc>
      </w:tr>
      <w:tr w:rsidR="005B7FC8">
        <w:trPr>
          <w:trHeight w:val="859"/>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lastRenderedPageBreak/>
              <w:t>3.5.3</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近年完成的类似项目情况的时间要求</w:t>
            </w:r>
          </w:p>
        </w:tc>
        <w:tc>
          <w:tcPr>
            <w:tcW w:w="6812" w:type="dxa"/>
            <w:vAlign w:val="center"/>
          </w:tcPr>
          <w:p w:rsidR="005B7FC8" w:rsidRDefault="006F595B">
            <w:pPr>
              <w:spacing w:line="360" w:lineRule="auto"/>
              <w:rPr>
                <w:rFonts w:ascii="宋体" w:hAnsi="宋体" w:cs="宋体"/>
                <w:sz w:val="24"/>
                <w:szCs w:val="24"/>
              </w:rPr>
            </w:pPr>
            <w:r>
              <w:rPr>
                <w:rFonts w:ascii="宋体" w:hAnsi="宋体" w:cs="宋体"/>
                <w:sz w:val="24"/>
                <w:szCs w:val="24"/>
                <w:u w:val="single"/>
              </w:rPr>
              <w:t>20</w:t>
            </w:r>
            <w:r>
              <w:rPr>
                <w:rFonts w:ascii="宋体" w:hAnsi="宋体" w:cs="宋体" w:hint="eastAsia"/>
                <w:sz w:val="24"/>
                <w:szCs w:val="24"/>
                <w:u w:val="single"/>
              </w:rPr>
              <w:t>17</w:t>
            </w:r>
            <w:r>
              <w:rPr>
                <w:rFonts w:ascii="宋体" w:hAnsi="宋体" w:cs="宋体" w:hint="eastAsia"/>
                <w:sz w:val="24"/>
                <w:szCs w:val="24"/>
              </w:rPr>
              <w:t>年至今</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3.5.5</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近年发生的诉讼及仲裁情况的时间要求</w:t>
            </w:r>
          </w:p>
        </w:tc>
        <w:tc>
          <w:tcPr>
            <w:tcW w:w="6812" w:type="dxa"/>
            <w:vAlign w:val="center"/>
          </w:tcPr>
          <w:p w:rsidR="005B7FC8" w:rsidRDefault="006F595B">
            <w:pPr>
              <w:spacing w:line="360" w:lineRule="auto"/>
              <w:rPr>
                <w:rFonts w:ascii="宋体" w:hAnsi="宋体" w:cs="宋体"/>
                <w:sz w:val="24"/>
                <w:szCs w:val="24"/>
              </w:rPr>
            </w:pPr>
            <w:r>
              <w:rPr>
                <w:rFonts w:ascii="宋体" w:hAnsi="宋体" w:cs="宋体"/>
                <w:sz w:val="24"/>
                <w:szCs w:val="24"/>
                <w:u w:val="single"/>
              </w:rPr>
              <w:t>2019</w:t>
            </w:r>
            <w:r>
              <w:rPr>
                <w:rFonts w:ascii="宋体" w:hAnsi="宋体" w:cs="宋体" w:hint="eastAsia"/>
                <w:sz w:val="24"/>
                <w:szCs w:val="24"/>
              </w:rPr>
              <w:t>年至今</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3.5.6</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接受联合体投标</w:t>
            </w:r>
          </w:p>
        </w:tc>
        <w:tc>
          <w:tcPr>
            <w:tcW w:w="6812" w:type="dxa"/>
            <w:vAlign w:val="center"/>
          </w:tcPr>
          <w:p w:rsidR="005B7FC8" w:rsidRDefault="006F595B">
            <w:pPr>
              <w:pStyle w:val="30"/>
              <w:topLinePunct/>
              <w:spacing w:line="360" w:lineRule="auto"/>
              <w:jc w:val="left"/>
              <w:rPr>
                <w:rFonts w:hAnsi="宋体" w:cs="宋体"/>
                <w:szCs w:val="24"/>
              </w:rPr>
            </w:pPr>
            <w:r>
              <w:rPr>
                <w:rFonts w:hAnsi="宋体" w:cs="宋体"/>
                <w:szCs w:val="24"/>
              </w:rPr>
              <w:t>☑不接受</w:t>
            </w:r>
          </w:p>
          <w:p w:rsidR="005B7FC8" w:rsidRDefault="006F595B">
            <w:pPr>
              <w:spacing w:line="360" w:lineRule="auto"/>
              <w:rPr>
                <w:rFonts w:ascii="宋体" w:hAnsi="宋体" w:cs="宋体"/>
                <w:sz w:val="24"/>
                <w:szCs w:val="24"/>
                <w:u w:val="single"/>
              </w:rPr>
            </w:pPr>
            <w:r>
              <w:rPr>
                <w:rFonts w:ascii="宋体" w:hAnsi="宋体" w:cs="宋体" w:hint="eastAsia"/>
                <w:sz w:val="24"/>
                <w:szCs w:val="24"/>
              </w:rPr>
              <w:t>□接受</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3.6.1</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是否允许递交备选投标方案</w:t>
            </w:r>
          </w:p>
        </w:tc>
        <w:tc>
          <w:tcPr>
            <w:tcW w:w="6812" w:type="dxa"/>
            <w:vAlign w:val="center"/>
          </w:tcPr>
          <w:p w:rsidR="005B7FC8" w:rsidRDefault="006F595B">
            <w:pPr>
              <w:spacing w:line="360" w:lineRule="auto"/>
              <w:rPr>
                <w:rFonts w:ascii="宋体" w:hAnsi="宋体" w:cs="宋体"/>
                <w:sz w:val="24"/>
                <w:szCs w:val="24"/>
              </w:rPr>
            </w:pPr>
            <w:r>
              <w:rPr>
                <w:rFonts w:ascii="宋体" w:hAnsi="宋体" w:cs="宋体"/>
                <w:sz w:val="24"/>
                <w:szCs w:val="24"/>
              </w:rPr>
              <w:t>☑不允许</w:t>
            </w:r>
          </w:p>
          <w:p w:rsidR="005B7FC8" w:rsidRDefault="006F595B">
            <w:pPr>
              <w:spacing w:line="360" w:lineRule="auto"/>
              <w:rPr>
                <w:rFonts w:ascii="宋体" w:hAnsi="宋体" w:cs="宋体"/>
                <w:sz w:val="24"/>
                <w:szCs w:val="24"/>
                <w:u w:val="single"/>
              </w:rPr>
            </w:pPr>
            <w:r>
              <w:rPr>
                <w:rFonts w:ascii="宋体" w:hAnsi="宋体" w:cs="宋体" w:hint="eastAsia"/>
                <w:sz w:val="24"/>
                <w:szCs w:val="24"/>
              </w:rPr>
              <w:t>□允许</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3.7.3（2）</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投标文件副本份数及其他要求</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投标文件副本份数：</w:t>
            </w:r>
            <w:r>
              <w:rPr>
                <w:rFonts w:ascii="宋体" w:hAnsi="宋体"/>
                <w:sz w:val="24"/>
                <w:szCs w:val="24"/>
                <w:u w:val="single"/>
              </w:rPr>
              <w:t>3</w:t>
            </w:r>
            <w:r>
              <w:rPr>
                <w:rFonts w:ascii="宋体" w:hAnsi="宋体" w:hint="eastAsia"/>
                <w:sz w:val="24"/>
                <w:szCs w:val="24"/>
              </w:rPr>
              <w:t>份</w:t>
            </w:r>
          </w:p>
          <w:p w:rsidR="005B7FC8" w:rsidRDefault="006F595B">
            <w:pPr>
              <w:spacing w:line="360" w:lineRule="auto"/>
              <w:rPr>
                <w:rFonts w:ascii="宋体" w:hAnsi="宋体"/>
                <w:sz w:val="24"/>
                <w:szCs w:val="24"/>
              </w:rPr>
            </w:pPr>
            <w:r>
              <w:rPr>
                <w:rFonts w:ascii="宋体" w:hAnsi="宋体" w:hint="eastAsia"/>
                <w:sz w:val="24"/>
                <w:szCs w:val="24"/>
              </w:rPr>
              <w:t>要求提交电子版文件：</w:t>
            </w:r>
            <w:r>
              <w:rPr>
                <w:rFonts w:ascii="宋体" w:hAnsi="宋体" w:cs="宋体" w:hint="eastAsia"/>
                <w:sz w:val="24"/>
                <w:szCs w:val="24"/>
              </w:rPr>
              <w:t>电子版一份。电子版要求：（</w:t>
            </w:r>
            <w:r>
              <w:rPr>
                <w:rFonts w:ascii="宋体" w:hAnsi="宋体" w:cs="宋体"/>
                <w:sz w:val="24"/>
                <w:szCs w:val="24"/>
              </w:rPr>
              <w:t>1）</w:t>
            </w:r>
            <w:r>
              <w:rPr>
                <w:rFonts w:ascii="宋体" w:hAnsi="宋体" w:hint="eastAsia"/>
                <w:sz w:val="24"/>
                <w:szCs w:val="24"/>
              </w:rPr>
              <w:t>投标文件正本签字盖章后的扫描件；（</w:t>
            </w:r>
            <w:r>
              <w:rPr>
                <w:rFonts w:ascii="宋体" w:hAnsi="宋体"/>
                <w:sz w:val="24"/>
                <w:szCs w:val="24"/>
              </w:rPr>
              <w:t>2）投标文件Word版。</w:t>
            </w:r>
          </w:p>
          <w:p w:rsidR="005B7FC8" w:rsidRDefault="006F595B">
            <w:pPr>
              <w:spacing w:line="360" w:lineRule="auto"/>
              <w:rPr>
                <w:rFonts w:ascii="宋体" w:hAnsi="宋体"/>
                <w:sz w:val="24"/>
                <w:szCs w:val="24"/>
              </w:rPr>
            </w:pPr>
            <w:r>
              <w:rPr>
                <w:rFonts w:ascii="宋体" w:hAnsi="宋体" w:hint="eastAsia"/>
                <w:sz w:val="24"/>
                <w:szCs w:val="24"/>
              </w:rPr>
              <w:t>其他要求：</w:t>
            </w:r>
            <w:r>
              <w:rPr>
                <w:rFonts w:ascii="宋体" w:hAnsi="宋体"/>
                <w:sz w:val="24"/>
                <w:szCs w:val="24"/>
              </w:rPr>
              <w:t>/</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3.7.3（3）</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投标文件是否需分册装订</w:t>
            </w:r>
          </w:p>
        </w:tc>
        <w:tc>
          <w:tcPr>
            <w:tcW w:w="6812" w:type="dxa"/>
            <w:vAlign w:val="center"/>
          </w:tcPr>
          <w:p w:rsidR="005B7FC8" w:rsidRDefault="006F595B">
            <w:pPr>
              <w:spacing w:line="360" w:lineRule="auto"/>
              <w:rPr>
                <w:rFonts w:ascii="宋体" w:hAnsi="宋体"/>
                <w:sz w:val="24"/>
                <w:szCs w:val="24"/>
              </w:rPr>
            </w:pPr>
            <w:r>
              <w:rPr>
                <w:rFonts w:ascii="宋体" w:hAnsi="宋体"/>
                <w:sz w:val="24"/>
                <w:szCs w:val="24"/>
              </w:rPr>
              <w:t>☑不需要</w:t>
            </w:r>
          </w:p>
          <w:p w:rsidR="005B7FC8" w:rsidRDefault="006F595B">
            <w:pPr>
              <w:spacing w:line="360" w:lineRule="auto"/>
              <w:rPr>
                <w:rFonts w:ascii="宋体" w:hAnsi="宋体"/>
                <w:sz w:val="24"/>
                <w:szCs w:val="24"/>
              </w:rPr>
            </w:pPr>
            <w:r>
              <w:rPr>
                <w:rFonts w:ascii="宋体" w:hAnsi="宋体" w:hint="eastAsia"/>
                <w:sz w:val="24"/>
                <w:szCs w:val="24"/>
              </w:rPr>
              <w:t>□需要，分册装订要求：</w:t>
            </w:r>
            <w:r>
              <w:rPr>
                <w:rFonts w:ascii="宋体" w:hAnsi="宋体"/>
                <w:sz w:val="24"/>
                <w:szCs w:val="24"/>
              </w:rPr>
              <w:t>/</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4.1.2</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封套上应载明的信息</w:t>
            </w:r>
          </w:p>
        </w:tc>
        <w:tc>
          <w:tcPr>
            <w:tcW w:w="6812" w:type="dxa"/>
            <w:vAlign w:val="center"/>
          </w:tcPr>
          <w:p w:rsidR="005B7FC8" w:rsidRDefault="006F595B">
            <w:pPr>
              <w:spacing w:line="360" w:lineRule="auto"/>
              <w:jc w:val="right"/>
              <w:rPr>
                <w:rFonts w:ascii="宋体" w:hAnsi="宋体"/>
                <w:sz w:val="24"/>
                <w:szCs w:val="24"/>
                <w:bdr w:val="single" w:sz="4" w:space="0" w:color="auto"/>
              </w:rPr>
            </w:pPr>
            <w:r>
              <w:rPr>
                <w:rFonts w:ascii="宋体" w:hAnsi="宋体" w:hint="eastAsia"/>
                <w:sz w:val="24"/>
                <w:szCs w:val="24"/>
                <w:bdr w:val="single" w:sz="4" w:space="0" w:color="auto"/>
              </w:rPr>
              <w:t>正本</w:t>
            </w:r>
            <w:r>
              <w:rPr>
                <w:rFonts w:ascii="宋体" w:hAnsi="宋体"/>
                <w:sz w:val="24"/>
                <w:szCs w:val="24"/>
                <w:bdr w:val="single" w:sz="4" w:space="0" w:color="auto"/>
              </w:rPr>
              <w:t>/副本</w:t>
            </w:r>
          </w:p>
          <w:p w:rsidR="005B7FC8" w:rsidRDefault="006F595B">
            <w:pPr>
              <w:spacing w:line="360" w:lineRule="auto"/>
              <w:jc w:val="center"/>
              <w:rPr>
                <w:rFonts w:ascii="宋体" w:hAnsi="宋体"/>
                <w:sz w:val="24"/>
                <w:szCs w:val="24"/>
                <w:u w:val="single"/>
              </w:rPr>
            </w:pPr>
            <w:r>
              <w:rPr>
                <w:rFonts w:ascii="宋体" w:hAnsi="宋体" w:hint="eastAsia"/>
                <w:sz w:val="24"/>
                <w:szCs w:val="24"/>
                <w:u w:val="single"/>
              </w:rPr>
              <w:t>（项目名称）</w:t>
            </w:r>
          </w:p>
          <w:p w:rsidR="005B7FC8" w:rsidRDefault="006F595B">
            <w:pPr>
              <w:spacing w:line="360" w:lineRule="auto"/>
              <w:ind w:firstLineChars="800" w:firstLine="1920"/>
              <w:rPr>
                <w:rFonts w:ascii="宋体" w:hAnsi="宋体"/>
                <w:sz w:val="24"/>
                <w:szCs w:val="24"/>
                <w:u w:val="single"/>
              </w:rPr>
            </w:pPr>
            <w:r>
              <w:rPr>
                <w:rFonts w:ascii="宋体" w:hAnsi="宋体"/>
                <w:sz w:val="24"/>
                <w:szCs w:val="24"/>
              </w:rPr>
              <w:t xml:space="preserve">   </w:t>
            </w:r>
            <w:r>
              <w:rPr>
                <w:rFonts w:ascii="宋体" w:hAnsi="宋体" w:hint="eastAsia"/>
                <w:sz w:val="24"/>
                <w:szCs w:val="24"/>
                <w:u w:val="single"/>
              </w:rPr>
              <w:t>（项目编号、包号）</w:t>
            </w:r>
          </w:p>
          <w:p w:rsidR="005B7FC8" w:rsidRDefault="006F595B">
            <w:pPr>
              <w:spacing w:line="360" w:lineRule="auto"/>
              <w:jc w:val="center"/>
              <w:rPr>
                <w:rFonts w:ascii="宋体" w:hAnsi="宋体"/>
                <w:b/>
                <w:sz w:val="24"/>
                <w:szCs w:val="24"/>
              </w:rPr>
            </w:pPr>
            <w:r>
              <w:rPr>
                <w:rFonts w:ascii="宋体" w:hAnsi="宋体" w:hint="eastAsia"/>
                <w:b/>
                <w:sz w:val="24"/>
                <w:szCs w:val="24"/>
              </w:rPr>
              <w:t>投标文件</w:t>
            </w:r>
          </w:p>
          <w:p w:rsidR="005B7FC8" w:rsidRDefault="006F595B">
            <w:pPr>
              <w:spacing w:line="360" w:lineRule="auto"/>
              <w:ind w:firstLineChars="300" w:firstLine="720"/>
              <w:rPr>
                <w:rFonts w:ascii="宋体" w:hAnsi="宋体"/>
                <w:sz w:val="24"/>
                <w:szCs w:val="24"/>
                <w:u w:val="single"/>
              </w:rPr>
            </w:pPr>
            <w:r>
              <w:rPr>
                <w:rFonts w:ascii="宋体" w:hAnsi="宋体" w:hint="eastAsia"/>
                <w:sz w:val="24"/>
                <w:szCs w:val="24"/>
              </w:rPr>
              <w:t>投标人名称：</w:t>
            </w:r>
            <w:r>
              <w:rPr>
                <w:rFonts w:ascii="宋体" w:hAnsi="宋体"/>
                <w:sz w:val="24"/>
                <w:szCs w:val="24"/>
                <w:u w:val="single"/>
              </w:rPr>
              <w:t xml:space="preserve">                      </w:t>
            </w:r>
          </w:p>
          <w:p w:rsidR="005B7FC8" w:rsidRDefault="006F595B">
            <w:pPr>
              <w:spacing w:line="360" w:lineRule="auto"/>
              <w:rPr>
                <w:rFonts w:ascii="宋体" w:hAnsi="宋体"/>
                <w:sz w:val="24"/>
                <w:szCs w:val="24"/>
                <w:u w:val="single"/>
              </w:rPr>
            </w:pPr>
            <w:r>
              <w:rPr>
                <w:rFonts w:ascii="宋体" w:hAnsi="宋体" w:hint="eastAsia"/>
                <w:sz w:val="24"/>
                <w:szCs w:val="24"/>
              </w:rPr>
              <w:t>在</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r>
              <w:rPr>
                <w:rFonts w:ascii="宋体" w:hAnsi="宋体"/>
                <w:sz w:val="24"/>
                <w:szCs w:val="24"/>
                <w:u w:val="single"/>
              </w:rPr>
              <w:t xml:space="preserve">  </w:t>
            </w:r>
            <w:r>
              <w:rPr>
                <w:rFonts w:ascii="宋体" w:hAnsi="宋体" w:hint="eastAsia"/>
                <w:sz w:val="24"/>
                <w:szCs w:val="24"/>
              </w:rPr>
              <w:t>时</w:t>
            </w:r>
            <w:r>
              <w:rPr>
                <w:rFonts w:ascii="宋体" w:hAnsi="宋体"/>
                <w:sz w:val="24"/>
                <w:szCs w:val="24"/>
                <w:u w:val="single"/>
              </w:rPr>
              <w:t xml:space="preserve">  </w:t>
            </w:r>
            <w:r>
              <w:rPr>
                <w:rFonts w:ascii="宋体" w:hAnsi="宋体" w:hint="eastAsia"/>
                <w:sz w:val="24"/>
                <w:szCs w:val="24"/>
              </w:rPr>
              <w:t>分（填投标截止时间）前不得开启</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4.2.1</w:t>
            </w:r>
          </w:p>
        </w:tc>
        <w:tc>
          <w:tcPr>
            <w:tcW w:w="1911" w:type="dxa"/>
            <w:vAlign w:val="center"/>
          </w:tcPr>
          <w:p w:rsidR="005B7FC8" w:rsidRPr="002042B4" w:rsidRDefault="006F595B">
            <w:pPr>
              <w:spacing w:line="360" w:lineRule="auto"/>
              <w:jc w:val="center"/>
              <w:rPr>
                <w:rFonts w:ascii="宋体" w:hAnsi="宋体" w:cs="宋体"/>
                <w:sz w:val="24"/>
                <w:szCs w:val="24"/>
              </w:rPr>
            </w:pPr>
            <w:r w:rsidRPr="002042B4">
              <w:rPr>
                <w:rFonts w:ascii="宋体" w:hAnsi="宋体" w:cs="宋体" w:hint="eastAsia"/>
                <w:sz w:val="24"/>
                <w:szCs w:val="24"/>
              </w:rPr>
              <w:t>投标截止时间</w:t>
            </w:r>
          </w:p>
        </w:tc>
        <w:tc>
          <w:tcPr>
            <w:tcW w:w="6812" w:type="dxa"/>
            <w:vAlign w:val="center"/>
          </w:tcPr>
          <w:p w:rsidR="005B7FC8" w:rsidRPr="002042B4" w:rsidRDefault="006F595B">
            <w:pPr>
              <w:spacing w:line="360" w:lineRule="auto"/>
              <w:rPr>
                <w:rFonts w:ascii="宋体" w:hAnsi="宋体"/>
                <w:sz w:val="24"/>
                <w:szCs w:val="24"/>
                <w:u w:val="single"/>
              </w:rPr>
            </w:pPr>
            <w:r w:rsidRPr="002042B4">
              <w:rPr>
                <w:rFonts w:ascii="宋体" w:hAnsi="宋体"/>
                <w:sz w:val="24"/>
                <w:szCs w:val="24"/>
                <w:u w:val="single"/>
              </w:rPr>
              <w:t>2022年</w:t>
            </w:r>
            <w:r w:rsidR="00160FE5" w:rsidRPr="002042B4">
              <w:rPr>
                <w:rFonts w:ascii="宋体" w:hAnsi="宋体" w:hint="eastAsia"/>
                <w:sz w:val="24"/>
                <w:szCs w:val="24"/>
                <w:u w:val="single"/>
              </w:rPr>
              <w:t>08</w:t>
            </w:r>
            <w:r w:rsidRPr="002042B4">
              <w:rPr>
                <w:rFonts w:ascii="宋体" w:hAnsi="宋体"/>
                <w:sz w:val="24"/>
                <w:szCs w:val="24"/>
                <w:u w:val="single"/>
              </w:rPr>
              <w:t>月</w:t>
            </w:r>
            <w:r w:rsidR="002042B4" w:rsidRPr="002042B4">
              <w:rPr>
                <w:rFonts w:ascii="宋体" w:hAnsi="宋体" w:hint="eastAsia"/>
                <w:sz w:val="24"/>
                <w:szCs w:val="24"/>
                <w:u w:val="single"/>
              </w:rPr>
              <w:t>02</w:t>
            </w:r>
            <w:r w:rsidRPr="002042B4">
              <w:rPr>
                <w:rFonts w:ascii="宋体" w:hAnsi="宋体" w:hint="eastAsia"/>
                <w:sz w:val="24"/>
                <w:szCs w:val="24"/>
                <w:u w:val="single"/>
              </w:rPr>
              <w:t>日</w:t>
            </w:r>
            <w:r w:rsidRPr="002042B4">
              <w:rPr>
                <w:rFonts w:ascii="宋体" w:hAnsi="宋体"/>
                <w:sz w:val="24"/>
                <w:szCs w:val="24"/>
                <w:u w:val="single"/>
              </w:rPr>
              <w:t xml:space="preserve">  </w:t>
            </w:r>
            <w:r w:rsidRPr="002042B4">
              <w:rPr>
                <w:rFonts w:ascii="宋体" w:hAnsi="宋体" w:hint="eastAsia"/>
                <w:sz w:val="24"/>
                <w:szCs w:val="24"/>
                <w:u w:val="single"/>
              </w:rPr>
              <w:t>09</w:t>
            </w:r>
            <w:r w:rsidRPr="002042B4">
              <w:rPr>
                <w:rFonts w:ascii="宋体" w:hAnsi="宋体"/>
                <w:sz w:val="24"/>
                <w:szCs w:val="24"/>
                <w:u w:val="single"/>
              </w:rPr>
              <w:t>:30</w:t>
            </w:r>
          </w:p>
        </w:tc>
      </w:tr>
      <w:tr w:rsidR="005B7FC8">
        <w:trPr>
          <w:trHeight w:val="60"/>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4.2.2</w:t>
            </w:r>
          </w:p>
        </w:tc>
        <w:tc>
          <w:tcPr>
            <w:tcW w:w="1911" w:type="dxa"/>
            <w:vAlign w:val="center"/>
          </w:tcPr>
          <w:p w:rsidR="005B7FC8" w:rsidRPr="002042B4" w:rsidRDefault="006F595B">
            <w:pPr>
              <w:spacing w:line="360" w:lineRule="auto"/>
              <w:jc w:val="center"/>
              <w:rPr>
                <w:rFonts w:ascii="宋体" w:hAnsi="宋体" w:cs="宋体"/>
                <w:sz w:val="24"/>
                <w:szCs w:val="24"/>
              </w:rPr>
            </w:pPr>
            <w:r w:rsidRPr="002042B4">
              <w:rPr>
                <w:rFonts w:ascii="宋体" w:hAnsi="宋体" w:cs="宋体" w:hint="eastAsia"/>
                <w:sz w:val="24"/>
                <w:szCs w:val="24"/>
              </w:rPr>
              <w:t>递交投标文件地点</w:t>
            </w:r>
          </w:p>
        </w:tc>
        <w:tc>
          <w:tcPr>
            <w:tcW w:w="6812" w:type="dxa"/>
            <w:vAlign w:val="center"/>
          </w:tcPr>
          <w:p w:rsidR="005B7FC8" w:rsidRPr="002042B4" w:rsidRDefault="00160FE5">
            <w:pPr>
              <w:spacing w:line="360" w:lineRule="auto"/>
              <w:rPr>
                <w:rFonts w:ascii="宋体" w:hAnsi="宋体"/>
                <w:sz w:val="24"/>
                <w:szCs w:val="24"/>
                <w:u w:val="single"/>
              </w:rPr>
            </w:pPr>
            <w:r w:rsidRPr="002042B4">
              <w:rPr>
                <w:rFonts w:ascii="宋体" w:hAnsi="宋体" w:cs="宋体" w:hint="eastAsia"/>
                <w:sz w:val="24"/>
                <w:szCs w:val="24"/>
              </w:rPr>
              <w:t>西安市高新二路山西证券大厦</w:t>
            </w:r>
            <w:r w:rsidR="002042B4" w:rsidRPr="002042B4">
              <w:rPr>
                <w:rFonts w:ascii="宋体" w:hAnsi="宋体" w:cs="宋体" w:hint="eastAsia"/>
                <w:sz w:val="24"/>
                <w:szCs w:val="24"/>
              </w:rPr>
              <w:t>二十一层</w:t>
            </w:r>
            <w:r w:rsidRPr="002042B4">
              <w:rPr>
                <w:rFonts w:ascii="宋体" w:hAnsi="宋体" w:cs="宋体" w:hint="eastAsia"/>
                <w:sz w:val="24"/>
                <w:szCs w:val="24"/>
              </w:rPr>
              <w:t>第</w:t>
            </w:r>
            <w:r w:rsidR="002042B4" w:rsidRPr="002042B4">
              <w:rPr>
                <w:rFonts w:ascii="宋体" w:hAnsi="宋体" w:cs="宋体" w:hint="eastAsia"/>
                <w:sz w:val="24"/>
                <w:szCs w:val="24"/>
              </w:rPr>
              <w:t>四</w:t>
            </w:r>
            <w:r w:rsidR="006F595B" w:rsidRPr="002042B4">
              <w:rPr>
                <w:rFonts w:ascii="宋体" w:hAnsi="宋体" w:cs="宋体" w:hint="eastAsia"/>
                <w:sz w:val="24"/>
                <w:szCs w:val="24"/>
              </w:rPr>
              <w:t>会议室</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lastRenderedPageBreak/>
              <w:t>4.2.3</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投标文件是否退还</w:t>
            </w:r>
          </w:p>
        </w:tc>
        <w:tc>
          <w:tcPr>
            <w:tcW w:w="6812" w:type="dxa"/>
            <w:vAlign w:val="center"/>
          </w:tcPr>
          <w:p w:rsidR="005B7FC8" w:rsidRDefault="006F595B">
            <w:pPr>
              <w:spacing w:line="360" w:lineRule="auto"/>
              <w:rPr>
                <w:rFonts w:ascii="宋体" w:hAnsi="宋体"/>
                <w:sz w:val="24"/>
                <w:szCs w:val="24"/>
              </w:rPr>
            </w:pPr>
            <w:r>
              <w:rPr>
                <w:rFonts w:ascii="宋体" w:hAnsi="宋体"/>
                <w:sz w:val="24"/>
                <w:szCs w:val="24"/>
              </w:rPr>
              <w:t>☑否</w:t>
            </w:r>
          </w:p>
          <w:p w:rsidR="005B7FC8" w:rsidRDefault="006F595B">
            <w:pPr>
              <w:spacing w:line="360" w:lineRule="auto"/>
              <w:rPr>
                <w:rFonts w:ascii="宋体" w:hAnsi="宋体"/>
                <w:sz w:val="24"/>
                <w:szCs w:val="24"/>
              </w:rPr>
            </w:pPr>
            <w:r>
              <w:rPr>
                <w:rFonts w:ascii="宋体" w:hAnsi="宋体" w:hint="eastAsia"/>
                <w:sz w:val="24"/>
                <w:szCs w:val="24"/>
              </w:rPr>
              <w:t>□是，退还时间：</w:t>
            </w:r>
            <w:r>
              <w:rPr>
                <w:rFonts w:ascii="宋体" w:hAnsi="宋体"/>
                <w:sz w:val="24"/>
                <w:szCs w:val="24"/>
              </w:rPr>
              <w:t>/</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5.1</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开标时间和地点</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开标时间：同投标截止时间</w:t>
            </w:r>
          </w:p>
          <w:p w:rsidR="005B7FC8" w:rsidRDefault="006F595B">
            <w:pPr>
              <w:spacing w:line="360" w:lineRule="auto"/>
              <w:rPr>
                <w:rFonts w:ascii="宋体" w:hAnsi="宋体"/>
                <w:sz w:val="24"/>
                <w:szCs w:val="24"/>
              </w:rPr>
            </w:pPr>
            <w:r>
              <w:rPr>
                <w:rFonts w:ascii="宋体" w:hAnsi="宋体" w:hint="eastAsia"/>
                <w:sz w:val="24"/>
                <w:szCs w:val="24"/>
              </w:rPr>
              <w:t>开标地点：同</w:t>
            </w:r>
            <w:r>
              <w:rPr>
                <w:rFonts w:ascii="宋体" w:hAnsi="宋体" w:cs="宋体" w:hint="eastAsia"/>
                <w:sz w:val="24"/>
                <w:szCs w:val="24"/>
              </w:rPr>
              <w:t>递交投标文件地点</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5.2（4）</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开标程序</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开标顺序：随机</w:t>
            </w:r>
          </w:p>
        </w:tc>
      </w:tr>
      <w:tr w:rsidR="005B7FC8">
        <w:trPr>
          <w:trHeight w:val="629"/>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6.1.1</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评标委员会的组建</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评标委员会构成：</w:t>
            </w:r>
            <w:r>
              <w:rPr>
                <w:rFonts w:ascii="宋体" w:hAnsi="宋体"/>
                <w:sz w:val="24"/>
                <w:szCs w:val="24"/>
                <w:u w:val="single"/>
              </w:rPr>
              <w:t>5</w:t>
            </w:r>
            <w:r>
              <w:rPr>
                <w:rFonts w:ascii="宋体" w:hAnsi="宋体" w:hint="eastAsia"/>
                <w:sz w:val="24"/>
                <w:szCs w:val="24"/>
              </w:rPr>
              <w:t>人。</w:t>
            </w:r>
          </w:p>
          <w:p w:rsidR="005B7FC8" w:rsidRDefault="006F595B">
            <w:pPr>
              <w:spacing w:line="360" w:lineRule="auto"/>
              <w:rPr>
                <w:rFonts w:ascii="宋体" w:hAnsi="宋体"/>
                <w:sz w:val="24"/>
                <w:szCs w:val="24"/>
              </w:rPr>
            </w:pPr>
            <w:r>
              <w:rPr>
                <w:rFonts w:ascii="宋体" w:hAnsi="宋体" w:hint="eastAsia"/>
                <w:sz w:val="24"/>
                <w:szCs w:val="24"/>
              </w:rPr>
              <w:t>其中采购人代表</w:t>
            </w:r>
            <w:r>
              <w:rPr>
                <w:rFonts w:ascii="宋体" w:hAnsi="宋体"/>
                <w:sz w:val="24"/>
                <w:szCs w:val="24"/>
                <w:u w:val="single"/>
              </w:rPr>
              <w:t>1</w:t>
            </w:r>
            <w:r>
              <w:rPr>
                <w:rFonts w:ascii="宋体" w:hAnsi="宋体" w:hint="eastAsia"/>
                <w:sz w:val="24"/>
                <w:szCs w:val="24"/>
              </w:rPr>
              <w:t>人，专家</w:t>
            </w:r>
            <w:r>
              <w:rPr>
                <w:rFonts w:ascii="宋体" w:hAnsi="宋体"/>
                <w:sz w:val="24"/>
                <w:szCs w:val="24"/>
                <w:u w:val="single"/>
              </w:rPr>
              <w:t>4</w:t>
            </w:r>
            <w:r>
              <w:rPr>
                <w:rFonts w:ascii="宋体" w:hAnsi="宋体" w:hint="eastAsia"/>
                <w:sz w:val="24"/>
                <w:szCs w:val="24"/>
              </w:rPr>
              <w:t>人。</w:t>
            </w:r>
          </w:p>
          <w:p w:rsidR="005B7FC8" w:rsidRDefault="006F595B">
            <w:pPr>
              <w:spacing w:line="360" w:lineRule="auto"/>
              <w:rPr>
                <w:rFonts w:ascii="宋体" w:hAnsi="宋体"/>
                <w:sz w:val="24"/>
                <w:szCs w:val="24"/>
              </w:rPr>
            </w:pPr>
            <w:r>
              <w:rPr>
                <w:rFonts w:ascii="宋体" w:hAnsi="宋体" w:hint="eastAsia"/>
                <w:sz w:val="24"/>
                <w:szCs w:val="24"/>
              </w:rPr>
              <w:t>评标专家确定方式：按规定在</w:t>
            </w:r>
            <w:r>
              <w:rPr>
                <w:rFonts w:ascii="宋体" w:hAnsi="宋体" w:hint="eastAsia"/>
                <w:sz w:val="24"/>
                <w:szCs w:val="24"/>
                <w:u w:val="single"/>
              </w:rPr>
              <w:t>陕西省政府采购</w:t>
            </w:r>
            <w:r>
              <w:rPr>
                <w:rFonts w:ascii="宋体" w:hAnsi="宋体" w:hint="eastAsia"/>
                <w:sz w:val="24"/>
                <w:szCs w:val="24"/>
              </w:rPr>
              <w:t>专家库中随机抽取。</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6.3.2</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评标委员会推荐中标候选人的人数</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不超过</w:t>
            </w:r>
            <w:r>
              <w:rPr>
                <w:rFonts w:ascii="宋体" w:hAnsi="宋体"/>
                <w:sz w:val="24"/>
                <w:szCs w:val="24"/>
                <w:u w:val="single"/>
              </w:rPr>
              <w:t>3</w:t>
            </w:r>
            <w:r>
              <w:rPr>
                <w:rFonts w:ascii="宋体" w:hAnsi="宋体" w:hint="eastAsia"/>
                <w:sz w:val="24"/>
                <w:szCs w:val="24"/>
              </w:rPr>
              <w:t>人</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7.1</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中标人公示媒介及期限</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公示媒介：陕西省政府采购网</w:t>
            </w:r>
          </w:p>
          <w:p w:rsidR="005B7FC8" w:rsidRDefault="006F595B">
            <w:pPr>
              <w:spacing w:line="360" w:lineRule="auto"/>
              <w:rPr>
                <w:rFonts w:ascii="宋体" w:hAnsi="宋体"/>
                <w:sz w:val="24"/>
                <w:szCs w:val="24"/>
              </w:rPr>
            </w:pPr>
            <w:r>
              <w:rPr>
                <w:rFonts w:ascii="宋体" w:hAnsi="宋体" w:hint="eastAsia"/>
                <w:sz w:val="24"/>
                <w:szCs w:val="24"/>
              </w:rPr>
              <w:t>公示期限：</w:t>
            </w:r>
            <w:r>
              <w:rPr>
                <w:rFonts w:ascii="宋体" w:hAnsi="宋体"/>
                <w:sz w:val="24"/>
                <w:szCs w:val="24"/>
              </w:rPr>
              <w:t>1个工作日</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7.4</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是否授权评标委员会确定中标人</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□是</w:t>
            </w:r>
          </w:p>
          <w:p w:rsidR="005B7FC8" w:rsidRDefault="006F595B">
            <w:pPr>
              <w:spacing w:line="360" w:lineRule="auto"/>
              <w:rPr>
                <w:rFonts w:ascii="宋体" w:hAnsi="宋体"/>
                <w:sz w:val="24"/>
                <w:szCs w:val="24"/>
              </w:rPr>
            </w:pPr>
            <w:r>
              <w:rPr>
                <w:rFonts w:ascii="宋体" w:hAnsi="宋体"/>
                <w:sz w:val="24"/>
                <w:szCs w:val="24"/>
              </w:rPr>
              <w:t>☑否</w:t>
            </w:r>
          </w:p>
        </w:tc>
      </w:tr>
      <w:tr w:rsidR="005B7FC8">
        <w:trPr>
          <w:trHeight w:val="344"/>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7.6.1</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履约保证金</w:t>
            </w:r>
          </w:p>
        </w:tc>
        <w:tc>
          <w:tcPr>
            <w:tcW w:w="6812" w:type="dxa"/>
            <w:vAlign w:val="center"/>
          </w:tcPr>
          <w:p w:rsidR="005B7FC8" w:rsidRDefault="006F595B">
            <w:pPr>
              <w:spacing w:line="360" w:lineRule="auto"/>
              <w:rPr>
                <w:rFonts w:ascii="宋体" w:hAnsi="宋体"/>
                <w:sz w:val="24"/>
                <w:szCs w:val="24"/>
              </w:rPr>
            </w:pPr>
            <w:r>
              <w:rPr>
                <w:rFonts w:ascii="宋体" w:hAnsi="宋体" w:hint="eastAsia"/>
                <w:sz w:val="24"/>
                <w:szCs w:val="24"/>
              </w:rPr>
              <w:t>是否要求中标人提交履约保证金：</w:t>
            </w:r>
          </w:p>
          <w:p w:rsidR="005B7FC8" w:rsidRDefault="006F595B">
            <w:pPr>
              <w:spacing w:line="360" w:lineRule="auto"/>
              <w:rPr>
                <w:rFonts w:ascii="宋体" w:hAnsi="宋体"/>
                <w:sz w:val="24"/>
                <w:szCs w:val="24"/>
              </w:rPr>
            </w:pPr>
            <w:r>
              <w:rPr>
                <w:rFonts w:ascii="宋体" w:hAnsi="宋体" w:hint="eastAsia"/>
                <w:sz w:val="24"/>
                <w:szCs w:val="24"/>
              </w:rPr>
              <w:t>□要求，履约保证金的形式：</w:t>
            </w:r>
            <w:r>
              <w:rPr>
                <w:rFonts w:ascii="宋体" w:hAnsi="宋体" w:cs="宋体" w:hint="eastAsia"/>
                <w:sz w:val="24"/>
                <w:szCs w:val="24"/>
              </w:rPr>
              <w:t>转账或担保方式</w:t>
            </w:r>
          </w:p>
          <w:p w:rsidR="005B7FC8" w:rsidRDefault="006F595B">
            <w:pPr>
              <w:spacing w:line="360" w:lineRule="auto"/>
              <w:rPr>
                <w:sz w:val="24"/>
                <w:szCs w:val="24"/>
              </w:rPr>
            </w:pPr>
            <w:r>
              <w:rPr>
                <w:rFonts w:ascii="宋体" w:hAnsi="宋体" w:hint="eastAsia"/>
                <w:sz w:val="24"/>
                <w:szCs w:val="24"/>
              </w:rPr>
              <w:t>履约保证金的金额：</w:t>
            </w:r>
            <w:r>
              <w:rPr>
                <w:rFonts w:hint="eastAsia"/>
                <w:sz w:val="24"/>
                <w:szCs w:val="24"/>
              </w:rPr>
              <w:t>中标金额的</w:t>
            </w:r>
            <w:r>
              <w:rPr>
                <w:sz w:val="24"/>
                <w:szCs w:val="24"/>
                <w:u w:val="single"/>
              </w:rPr>
              <w:t xml:space="preserve">   </w:t>
            </w:r>
            <w:r>
              <w:rPr>
                <w:sz w:val="24"/>
                <w:szCs w:val="24"/>
              </w:rPr>
              <w:t>%</w:t>
            </w:r>
          </w:p>
          <w:p w:rsidR="005B7FC8" w:rsidRDefault="006F595B">
            <w:pPr>
              <w:spacing w:line="360" w:lineRule="auto"/>
              <w:rPr>
                <w:rFonts w:ascii="宋体" w:hAnsi="宋体"/>
                <w:sz w:val="24"/>
                <w:szCs w:val="24"/>
              </w:rPr>
            </w:pPr>
            <w:r>
              <w:rPr>
                <w:rFonts w:ascii="宋体" w:hAnsi="宋体"/>
                <w:sz w:val="24"/>
                <w:szCs w:val="24"/>
              </w:rPr>
              <w:t>☑不要求</w:t>
            </w:r>
          </w:p>
        </w:tc>
      </w:tr>
      <w:tr w:rsidR="005B7FC8">
        <w:trPr>
          <w:trHeight w:val="90"/>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9</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是否采用电子招标投标</w:t>
            </w:r>
          </w:p>
        </w:tc>
        <w:tc>
          <w:tcPr>
            <w:tcW w:w="6812" w:type="dxa"/>
            <w:vAlign w:val="center"/>
          </w:tcPr>
          <w:p w:rsidR="005B7FC8" w:rsidRDefault="006F595B">
            <w:pPr>
              <w:spacing w:line="360" w:lineRule="auto"/>
              <w:rPr>
                <w:rFonts w:ascii="宋体" w:hAnsi="宋体"/>
                <w:sz w:val="24"/>
                <w:szCs w:val="24"/>
              </w:rPr>
            </w:pPr>
            <w:r>
              <w:rPr>
                <w:rFonts w:ascii="宋体" w:hAnsi="宋体"/>
                <w:sz w:val="24"/>
                <w:szCs w:val="24"/>
              </w:rPr>
              <w:t>☑否</w:t>
            </w:r>
          </w:p>
          <w:p w:rsidR="005B7FC8" w:rsidRDefault="006F595B">
            <w:pPr>
              <w:spacing w:line="360" w:lineRule="auto"/>
              <w:rPr>
                <w:rFonts w:ascii="宋体" w:hAnsi="宋体"/>
                <w:sz w:val="24"/>
                <w:szCs w:val="24"/>
              </w:rPr>
            </w:pPr>
            <w:r>
              <w:rPr>
                <w:rFonts w:ascii="宋体" w:hAnsi="宋体" w:hint="eastAsia"/>
                <w:sz w:val="24"/>
                <w:szCs w:val="24"/>
              </w:rPr>
              <w:t>□是，具体要求：</w:t>
            </w:r>
          </w:p>
        </w:tc>
      </w:tr>
      <w:tr w:rsidR="005B7FC8">
        <w:trPr>
          <w:trHeight w:val="386"/>
          <w:jc w:val="center"/>
        </w:trPr>
        <w:tc>
          <w:tcPr>
            <w:tcW w:w="941" w:type="dxa"/>
            <w:vAlign w:val="center"/>
          </w:tcPr>
          <w:p w:rsidR="005B7FC8" w:rsidRDefault="006F595B">
            <w:pPr>
              <w:spacing w:line="360" w:lineRule="auto"/>
              <w:jc w:val="center"/>
              <w:rPr>
                <w:rFonts w:ascii="宋体" w:hAnsi="宋体" w:cs="宋体"/>
                <w:sz w:val="24"/>
                <w:szCs w:val="24"/>
              </w:rPr>
            </w:pPr>
            <w:r>
              <w:rPr>
                <w:rFonts w:ascii="宋体" w:hAnsi="宋体" w:cs="宋体"/>
                <w:sz w:val="24"/>
                <w:szCs w:val="24"/>
              </w:rPr>
              <w:t>10</w:t>
            </w:r>
          </w:p>
        </w:tc>
        <w:tc>
          <w:tcPr>
            <w:tcW w:w="1911" w:type="dxa"/>
            <w:vAlign w:val="center"/>
          </w:tcPr>
          <w:p w:rsidR="005B7FC8" w:rsidRDefault="006F595B">
            <w:pPr>
              <w:spacing w:line="360" w:lineRule="auto"/>
              <w:jc w:val="center"/>
              <w:rPr>
                <w:rFonts w:ascii="宋体" w:hAnsi="宋体" w:cs="宋体"/>
                <w:sz w:val="24"/>
                <w:szCs w:val="24"/>
              </w:rPr>
            </w:pPr>
            <w:r>
              <w:rPr>
                <w:rFonts w:ascii="宋体" w:hAnsi="宋体" w:cs="宋体" w:hint="eastAsia"/>
                <w:sz w:val="24"/>
                <w:szCs w:val="24"/>
              </w:rPr>
              <w:t>需要补充的其他内容</w:t>
            </w:r>
          </w:p>
        </w:tc>
        <w:tc>
          <w:tcPr>
            <w:tcW w:w="6812" w:type="dxa"/>
            <w:vAlign w:val="center"/>
          </w:tcPr>
          <w:p w:rsidR="005B7FC8" w:rsidRDefault="006F595B">
            <w:pPr>
              <w:spacing w:line="360" w:lineRule="auto"/>
              <w:rPr>
                <w:rFonts w:ascii="宋体" w:hAnsi="宋体" w:cs="宋体"/>
                <w:sz w:val="24"/>
                <w:szCs w:val="24"/>
              </w:rPr>
            </w:pPr>
            <w:r>
              <w:rPr>
                <w:rFonts w:ascii="宋体" w:hAnsi="宋体" w:cs="宋体"/>
                <w:sz w:val="24"/>
                <w:szCs w:val="24"/>
              </w:rPr>
              <w:t>1、本项目行政监督部门为：陕西省财政厅。</w:t>
            </w:r>
          </w:p>
          <w:p w:rsidR="005B7FC8" w:rsidRDefault="006F595B">
            <w:pPr>
              <w:pStyle w:val="100"/>
              <w:spacing w:line="360" w:lineRule="auto"/>
              <w:rPr>
                <w:rFonts w:ascii="宋体" w:hAnsi="宋体" w:cs="宋体"/>
                <w:sz w:val="24"/>
              </w:rPr>
            </w:pPr>
            <w:r>
              <w:rPr>
                <w:rFonts w:ascii="宋体" w:hAnsi="宋体" w:cs="宋体"/>
                <w:sz w:val="24"/>
              </w:rPr>
              <w:t>2、本项目</w:t>
            </w:r>
            <w:r>
              <w:rPr>
                <w:rFonts w:ascii="宋体" w:hAnsi="宋体" w:cs="宋体" w:hint="eastAsia"/>
                <w:sz w:val="24"/>
              </w:rPr>
              <w:t>为非</w:t>
            </w:r>
            <w:r>
              <w:rPr>
                <w:rFonts w:ascii="宋体" w:hAnsi="宋体" w:cs="宋体"/>
                <w:sz w:val="24"/>
              </w:rPr>
              <w:t>专门面向中小企业采购。</w:t>
            </w:r>
          </w:p>
          <w:p w:rsidR="005B7FC8" w:rsidRDefault="006F595B">
            <w:pPr>
              <w:pStyle w:val="100"/>
              <w:spacing w:line="360" w:lineRule="auto"/>
              <w:rPr>
                <w:rFonts w:ascii="宋体" w:hAnsi="宋体" w:cs="宋体"/>
                <w:sz w:val="24"/>
              </w:rPr>
            </w:pPr>
            <w:r>
              <w:rPr>
                <w:rFonts w:ascii="宋体" w:hAnsi="宋体" w:cs="宋体"/>
                <w:sz w:val="24"/>
              </w:rPr>
              <w:t xml:space="preserve">3、是否允许采购进口产品：否  </w:t>
            </w:r>
            <w:r>
              <w:rPr>
                <w:rFonts w:ascii="宋体" w:hAnsi="宋体" w:cs="宋体" w:hint="eastAsia"/>
                <w:sz w:val="24"/>
              </w:rPr>
              <w:t>不允许进口产品参加</w:t>
            </w:r>
          </w:p>
          <w:p w:rsidR="005B7FC8" w:rsidRDefault="006F595B">
            <w:pPr>
              <w:pStyle w:val="100"/>
              <w:spacing w:line="360" w:lineRule="auto"/>
              <w:rPr>
                <w:rFonts w:ascii="宋体" w:hAnsi="宋体" w:cs="宋体"/>
                <w:sz w:val="24"/>
              </w:rPr>
            </w:pPr>
            <w:r>
              <w:rPr>
                <w:rFonts w:ascii="宋体" w:hAnsi="宋体" w:cs="宋体"/>
                <w:sz w:val="24"/>
              </w:rPr>
              <w:t>4、否允许联合体投标：否</w:t>
            </w:r>
          </w:p>
          <w:p w:rsidR="005B7FC8" w:rsidRDefault="006F595B">
            <w:pPr>
              <w:pStyle w:val="100"/>
              <w:spacing w:line="360" w:lineRule="auto"/>
              <w:rPr>
                <w:rFonts w:ascii="宋体" w:hAnsi="宋体" w:cs="宋体"/>
                <w:sz w:val="24"/>
              </w:rPr>
            </w:pPr>
            <w:r>
              <w:rPr>
                <w:rFonts w:ascii="宋体" w:hAnsi="宋体" w:cs="宋体"/>
                <w:sz w:val="24"/>
              </w:rPr>
              <w:t>5、</w:t>
            </w:r>
            <w:bookmarkStart w:id="16" w:name="_Toc1185"/>
            <w:bookmarkStart w:id="17" w:name="_Toc15548"/>
            <w:r>
              <w:rPr>
                <w:rFonts w:ascii="宋体" w:hAnsi="宋体" w:cs="宋体" w:hint="eastAsia"/>
                <w:sz w:val="24"/>
              </w:rPr>
              <w:t>信用担保</w:t>
            </w:r>
            <w:bookmarkEnd w:id="16"/>
            <w:r>
              <w:rPr>
                <w:rFonts w:ascii="宋体" w:hAnsi="宋体" w:cs="宋体" w:hint="eastAsia"/>
                <w:sz w:val="24"/>
              </w:rPr>
              <w:t>及信用融资</w:t>
            </w:r>
            <w:bookmarkEnd w:id="17"/>
            <w:r>
              <w:rPr>
                <w:rFonts w:ascii="宋体" w:hAnsi="宋体" w:cs="宋体" w:hint="eastAsia"/>
                <w:sz w:val="24"/>
              </w:rPr>
              <w:t>政策：根据陕西省财政厅关于印发《陕西省中小企业政府采购信用融资办法》（陕财办采〔</w:t>
            </w:r>
            <w:r>
              <w:rPr>
                <w:rFonts w:ascii="宋体" w:hAnsi="宋体" w:cs="宋体"/>
                <w:sz w:val="24"/>
              </w:rPr>
              <w:t>2018〕23号）和《陕西省财政厅关于加快推进我省中小企业政府采购信用融资工作的通知》（陕财办采〔2020〕15号）文件精神，有融资需</w:t>
            </w:r>
            <w:r>
              <w:rPr>
                <w:rFonts w:ascii="宋体" w:hAnsi="宋体" w:cs="宋体"/>
                <w:sz w:val="24"/>
              </w:rPr>
              <w:lastRenderedPageBreak/>
              <w:t>求的供应商可根据自身情况，在陕西省政府采购信用融资平台（含各市分平台）自主选择金融机构及其融资产品，凭政府采购中标（成交）通知书或政府采购合同向金融机构提出融资申请</w:t>
            </w:r>
            <w:r>
              <w:rPr>
                <w:rFonts w:cs="宋体" w:hint="eastAsia"/>
                <w:sz w:val="24"/>
              </w:rPr>
              <w:t>。</w:t>
            </w:r>
          </w:p>
          <w:p w:rsidR="005B7FC8" w:rsidRDefault="006F595B">
            <w:pPr>
              <w:pStyle w:val="100"/>
              <w:spacing w:line="360" w:lineRule="auto"/>
              <w:rPr>
                <w:rFonts w:cs="宋体"/>
                <w:sz w:val="24"/>
              </w:rPr>
            </w:pPr>
            <w:r>
              <w:rPr>
                <w:rFonts w:ascii="宋体" w:hAnsi="宋体" w:cs="宋体"/>
                <w:sz w:val="24"/>
              </w:rPr>
              <w:t>6代理服务费由采购人支付，参照国家计委《招标代理服务费收费管理暂行办法》（计价格【2002】1980号）的规定下浮</w:t>
            </w:r>
            <w:r w:rsidR="00160FE5">
              <w:rPr>
                <w:rFonts w:ascii="宋体" w:hAnsi="宋体" w:cs="宋体" w:hint="eastAsia"/>
                <w:sz w:val="24"/>
              </w:rPr>
              <w:t>20</w:t>
            </w:r>
            <w:r>
              <w:rPr>
                <w:rFonts w:ascii="宋体" w:hAnsi="宋体" w:cs="宋体"/>
                <w:sz w:val="24"/>
              </w:rPr>
              <w:t>%计取。</w:t>
            </w:r>
          </w:p>
        </w:tc>
      </w:tr>
    </w:tbl>
    <w:p w:rsidR="005B7FC8" w:rsidRDefault="006F595B">
      <w:pPr>
        <w:pageBreakBefore/>
        <w:spacing w:line="360" w:lineRule="auto"/>
        <w:jc w:val="left"/>
        <w:rPr>
          <w:rFonts w:ascii="宋体" w:hAnsi="宋体" w:cs="宋体"/>
          <w:b/>
          <w:sz w:val="24"/>
          <w:szCs w:val="24"/>
        </w:rPr>
      </w:pPr>
      <w:bookmarkStart w:id="18" w:name="_Toc293999491"/>
      <w:bookmarkStart w:id="19" w:name="_Toc269407617"/>
      <w:bookmarkStart w:id="20" w:name="_Toc260140525"/>
      <w:bookmarkStart w:id="21" w:name="_Toc250572269"/>
      <w:bookmarkStart w:id="22" w:name="_Toc235544708"/>
      <w:bookmarkStart w:id="23" w:name="_Toc238899383"/>
      <w:bookmarkEnd w:id="15"/>
      <w:r>
        <w:rPr>
          <w:rFonts w:ascii="宋体" w:hAnsi="宋体" w:cs="宋体"/>
          <w:b/>
          <w:sz w:val="24"/>
          <w:szCs w:val="24"/>
        </w:rPr>
        <w:lastRenderedPageBreak/>
        <w:t xml:space="preserve">1. 总则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1.1 招标项目概况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1.1.1根据《中华人民共和国政府采购法》、《中华人民共和国政府采购法实施条例》等有关法律、法规和规章的规定，本招标项目已具备招标条件，现对设备采购进行招标。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1.1.2 采购人：见投标人须知前附表。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1.1.3 采购代理机构：见投标人须知前附表。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1.1.4 招标项目名称：见投标人须知前附表。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1.1.5 工程项目名称：即招标项目所属的工程建设项目，见投标人须知前附表。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1.2 招标项目的资金来源和落实情况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1.2.1 资金来源及比例：见投标人须知前附表。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1.2.2 资金落实情况：见投标人须知前附表。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1.3招标范围、交货期、交货地点和技术性能指标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1.3.1 招标范围：见投标人须知前附表。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1.3.2 交货期：见投标人须知前附表。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1.3.3 交货地点：见投标人须知前附表。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1.3.4 技术性能指标：见投标人须知前附表。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1.4投标人资格要求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1.4.1 投标人应具备承担本招标项目资质条件、能力和信誉：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1）资质要求：见投标人须知前附表；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2）财务要求：见投标人须知前附表；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3）其他要求：见投标人须知前附表。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投标人为代理经销商的，对投标人的资质要求包含对制造商的资质要求，对投标人的业绩要求包含对投标设备的业绩要求。</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需要提交的相关证明材料见本章第</w:t>
      </w:r>
      <w:r>
        <w:rPr>
          <w:rFonts w:ascii="宋体" w:hAnsi="宋体" w:cs="宋体"/>
          <w:sz w:val="24"/>
          <w:szCs w:val="24"/>
        </w:rPr>
        <w:t xml:space="preserve">3.5款的规定。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1.4.2投标人须知前附表规定接受联合体投标的，联合体除应符合本章第1.4.1项和投标人须知前附表的要求外，还应遵守以下规定：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1）联合体各方应按招标文件提供的格式签订联合体协议书，明确联合体牵头人和各方权利义务，并承诺就中标项目向采购人承担连带责任；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w:t>
      </w:r>
      <w:r>
        <w:rPr>
          <w:rFonts w:ascii="宋体" w:hAnsi="宋体" w:cs="宋体"/>
          <w:sz w:val="24"/>
          <w:szCs w:val="24"/>
        </w:rPr>
        <w:t xml:space="preserve">2）由同一专业的单位组成的联合体，按照资质等级较低的单位确定资质等级；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3）联合体各方不得再以自己名义单独或参加其他联合体在本招标项目中投标，否则各相关投标均无效。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1.4.3 投标人不得存在下列情形之一：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1）与采购人存在利害关系且可能影响招标公正性；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2）与本招标项目的其他投标人为同一个单位负责人；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3）与本招标项目的其他投标人存在控股、管理关系；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4）为本招标项目提供过设计、编制技术规范和其他文件的咨询服务；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5）为本工程项目的相关监理人，或者与本工程项目的相关监理人存在隶属关系或者其他利害关系；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6）为本招标项目的代建人；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7）为本招标项目的采购代理机构；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8）与本招标项目的监理人或代建人或采购代理机构同为一个法定代表人；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9）与本招标项目的监理人或代建人或采购代理机构存在控股或参股关系；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10）被依法暂停或者取消投标资格；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11）被责令停产停业、暂扣或者吊销许可证、暂扣或者吊销执照；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12）进入清算程序，或被宣告破产，或其他丧失履约能力的情形；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13）在最近三年内发生重大产品质量问题（以相关行业主管部门的行政处罚决定或司法机关出具的有关法律文书为准）；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14）被工商行政管理机关在全国企业信用信息公示系统中列入严重违法失信企业名单；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15）被最高人民法院在“信用中国”网站（www.creditchina.gov.cn）或各级信用信息共享平台中列入失信被执行人名单；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16）在近三年内投标人或其法定代表人、拟委任的项目负责人有行贿犯罪行为的（以检察机关职务犯罪预防部门出具的查询结果为准）；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17）法律法规或投标人须知前附表规定的其他情形。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1.5 费用承担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投标人准备和参加投标活动发生的费用自理。</w:t>
      </w:r>
      <w:r>
        <w:rPr>
          <w:rFonts w:ascii="宋体" w:hAnsi="宋体" w:cs="宋体"/>
          <w:sz w:val="24"/>
          <w:szCs w:val="24"/>
        </w:rPr>
        <w:t xml:space="preserve">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1.6保密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参与招标投标活动的各方应对招标文件和投标文件中的商业和技术等秘密保密，否则应承担相应的法律责任。</w:t>
      </w:r>
      <w:r>
        <w:rPr>
          <w:rFonts w:ascii="宋体" w:hAnsi="宋体" w:cs="宋体"/>
          <w:sz w:val="24"/>
          <w:szCs w:val="24"/>
        </w:rPr>
        <w:t xml:space="preserve">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1.7 语言文字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招标投标文件使用的语言文字为中文。专用术语使用外文的，应附有中文注释。</w:t>
      </w:r>
      <w:r>
        <w:rPr>
          <w:rFonts w:ascii="宋体" w:hAnsi="宋体" w:cs="宋体"/>
          <w:sz w:val="24"/>
          <w:szCs w:val="24"/>
        </w:rPr>
        <w:t xml:space="preserve">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1.8计量单位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所有计量均采用中华人民共和国法定计量单位。</w:t>
      </w:r>
      <w:r>
        <w:rPr>
          <w:rFonts w:ascii="宋体" w:hAnsi="宋体" w:cs="宋体"/>
          <w:sz w:val="24"/>
          <w:szCs w:val="24"/>
        </w:rPr>
        <w:t xml:space="preserve">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1.9投标预备会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1.9.1 投标人须知前附表规定召开投标预备会的，采购人按投标人须知前附表规定的时间和地点召开投标预备会，澄清投标人提出的问题。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1.9.2 投标人应按投标人须知前附表规定的时间和形式将提出的问题送达采购人，以便采购人在会议期间澄清。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1.9.3 投标预备会后，采购人将对投标人所提问题的澄清，以投标人须知前附表规定的形式通知所有购买招标文件的投标人。该澄清内容为招标文件的组成部分。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1.10 分包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1.10.2中标人不得向他人转让中标项目，接受分包的人不得再次分包。中标人应当就分包项目向采购人负责，接受分包的人就分包项目承担连带责任。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1.11响应和偏差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1.11.1投标文件应当对招标文件的实质性要求和条件作出满足性或更有利于采购人的响应，否则，投标人的投标将被否决。实质性要求和条件见投标人须知前附表。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1.11.2 投标人应根据招标文件的要求提供投标设备技术性能指标的详细描述、技术支持资料及技术服务和质保期服务计划等内容以对招标文件作出响应。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1.11.3 投标文件中应针对实质性要求和条件中列明的技术要求提供技术支持资料。技术支持资料以制造商公开发布的印刷资料，或检测机构出具的检</w:t>
      </w:r>
      <w:r>
        <w:rPr>
          <w:rFonts w:ascii="宋体" w:hAnsi="宋体" w:cs="宋体"/>
          <w:sz w:val="24"/>
          <w:szCs w:val="24"/>
        </w:rPr>
        <w:lastRenderedPageBreak/>
        <w:t xml:space="preserve">测报告或投标人须知前附表允许的其他形式为准，不符合前述要求的，视为无技术支持资料，其投标将被否决。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1.11.4 投标人须知前附表规定了可以偏差的范围和最高偏差项数的，偏差应当符合投标人须知前附表规定的偏差范围和最高项数，超出偏差范围和最高偏差项数的投标将被否决。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1.11.5 投标文件对招标文件的全部偏差，均应在投标文件的商务和技术偏差表中列明，除列明的内容外，视为投标人响应招标文件的全部要求。 </w:t>
      </w:r>
    </w:p>
    <w:p w:rsidR="005B7FC8" w:rsidRDefault="006F595B">
      <w:pPr>
        <w:spacing w:line="360" w:lineRule="auto"/>
        <w:jc w:val="left"/>
        <w:rPr>
          <w:rFonts w:ascii="宋体" w:hAnsi="宋体" w:cs="宋体"/>
          <w:b/>
          <w:sz w:val="24"/>
          <w:szCs w:val="24"/>
        </w:rPr>
      </w:pPr>
      <w:r>
        <w:rPr>
          <w:rFonts w:ascii="宋体" w:hAnsi="宋体" w:cs="宋体"/>
          <w:b/>
          <w:sz w:val="24"/>
          <w:szCs w:val="24"/>
        </w:rPr>
        <w:t xml:space="preserve">2. 招标文件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2.1 招标文件的组成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本招标文件包括：</w:t>
      </w:r>
      <w:r>
        <w:rPr>
          <w:rFonts w:ascii="宋体" w:hAnsi="宋体" w:cs="宋体"/>
          <w:sz w:val="24"/>
          <w:szCs w:val="24"/>
        </w:rPr>
        <w:t xml:space="preserve">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1）招标公告；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2）投标人须知；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3）评标办法；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4）合同条款及格式；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5）供货要求；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6）投标文件格式；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7）投标人须知前附表规定的其他资料。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根据本章第</w:t>
      </w:r>
      <w:r>
        <w:rPr>
          <w:rFonts w:ascii="宋体" w:hAnsi="宋体" w:cs="宋体"/>
          <w:sz w:val="24"/>
          <w:szCs w:val="24"/>
        </w:rPr>
        <w:t xml:space="preserve">1.9款、第2.2款和第2.3款对招标文件所作的澄清、修改，构成招标文件的组成部分。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2.2 招标文件的澄清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2.2.1 投标人应仔细阅读和检查招标文件的全部内容。如发现缺页或附件不全，应及时向采购人提出，以便补齐。如有疑问，应按投标人须知前附表规定的时间和形式将提出的问题送达采购人，要求采购人对招标文件予以澄清。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2.2.3 投标人在收到澄清后，应按投标人须知前附表规定的时间和形式通知采购人，确认已收到该澄清。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2.2.4 除非采购人认为确有必要答复，否则，采购人有权拒绝回复投标人</w:t>
      </w:r>
      <w:r>
        <w:rPr>
          <w:rFonts w:ascii="宋体" w:hAnsi="宋体" w:cs="宋体"/>
          <w:sz w:val="24"/>
          <w:szCs w:val="24"/>
        </w:rPr>
        <w:lastRenderedPageBreak/>
        <w:t xml:space="preserve">在本章第2.2.1项规定的时间后的任何澄清要求。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2.3 招标文件的修改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2.3.1采购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2.3.2 投标人收到修改内容后，应按投标人须知前附表规定的时间和形式通知采购人，确认已收到该修改。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2.4 招标文件的异议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投标人或者其他利害关系人对招标文件有异议的，</w:t>
      </w:r>
      <w:r>
        <w:rPr>
          <w:rFonts w:ascii="宋体" w:hAnsi="宋体" w:hint="eastAsia"/>
          <w:sz w:val="24"/>
          <w:szCs w:val="24"/>
        </w:rPr>
        <w:t>应当在获取招标文件或者招标公告期限届满之日起</w:t>
      </w:r>
      <w:r>
        <w:rPr>
          <w:rFonts w:ascii="宋体" w:hAnsi="宋体"/>
          <w:sz w:val="24"/>
          <w:szCs w:val="24"/>
        </w:rPr>
        <w:t>7个工作日内</w:t>
      </w:r>
      <w:r>
        <w:rPr>
          <w:rFonts w:ascii="宋体" w:hAnsi="宋体" w:cs="宋体" w:hint="eastAsia"/>
          <w:sz w:val="24"/>
          <w:szCs w:val="24"/>
        </w:rPr>
        <w:t>以书面形式提出。采购人将在收到异议后作出答复；作出答复前，将暂停招标投标活动。</w:t>
      </w:r>
      <w:r>
        <w:rPr>
          <w:rFonts w:ascii="宋体" w:hAnsi="宋体" w:cs="宋体"/>
          <w:sz w:val="24"/>
          <w:szCs w:val="24"/>
        </w:rPr>
        <w:t xml:space="preserve"> </w:t>
      </w:r>
    </w:p>
    <w:p w:rsidR="005B7FC8" w:rsidRDefault="006F595B">
      <w:pPr>
        <w:spacing w:line="360" w:lineRule="auto"/>
        <w:jc w:val="left"/>
        <w:rPr>
          <w:rFonts w:ascii="宋体" w:hAnsi="宋体" w:cs="宋体"/>
          <w:b/>
          <w:sz w:val="24"/>
          <w:szCs w:val="24"/>
        </w:rPr>
      </w:pPr>
      <w:r>
        <w:rPr>
          <w:rFonts w:ascii="宋体" w:hAnsi="宋体" w:cs="宋体"/>
          <w:b/>
          <w:sz w:val="24"/>
          <w:szCs w:val="24"/>
        </w:rPr>
        <w:t xml:space="preserve">3. 投标文件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3.1 投标文件的组成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 3.1.1 投标文件应包括下列内容：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1）投标函；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2）法定代表人（单位负责人）身份证明或授权委托书；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3）联合体协议书；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4）投标保证金；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5）商务和技术偏差表；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6）分项报价表；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7）资格审查资料；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8）投标设备技术性能指标的详细描述；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9）技术支持资料；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10）技术服务和质保期服务计划；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11）投标人须知前附表规定的其他资料。 </w:t>
      </w:r>
    </w:p>
    <w:p w:rsidR="005B7FC8" w:rsidRDefault="006F595B">
      <w:pPr>
        <w:spacing w:line="360" w:lineRule="auto"/>
        <w:jc w:val="left"/>
        <w:rPr>
          <w:rFonts w:ascii="宋体" w:hAnsi="宋体" w:cs="宋体"/>
          <w:sz w:val="24"/>
          <w:szCs w:val="24"/>
        </w:rPr>
      </w:pPr>
      <w:r>
        <w:rPr>
          <w:rFonts w:ascii="宋体" w:hAnsi="宋体" w:cs="宋体" w:hint="eastAsia"/>
          <w:sz w:val="24"/>
          <w:szCs w:val="24"/>
        </w:rPr>
        <w:t>投标人在评标过程中作出的符合法律法规和招标文件规定的澄清确认，构成投标文件的组成部分。</w:t>
      </w:r>
      <w:r>
        <w:rPr>
          <w:rFonts w:ascii="宋体" w:hAnsi="宋体" w:cs="宋体"/>
          <w:sz w:val="24"/>
          <w:szCs w:val="24"/>
        </w:rPr>
        <w:t xml:space="preserve">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3.1.2 投标人须知前附表规定不接受联合体投标的，或投标人没有组成联合体的，投标文件不包括本章第3.1.1（3）目所指的联合体协议书。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lastRenderedPageBreak/>
        <w:t xml:space="preserve">3.1.3 投标人须知前附表未要求提交投标保证金的，投标文件不包括本章第3.1.1（4）目所指的投标保证金。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3.2 投标报价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3.2.1 投标报价应包括国家规定的增值税税金，除投标人须知前附表另有规定外，增值税税金按一般计税方法计算。投标人应按第六章“投标文件格式”的要求在投标函中进行报价并填写分项报价表。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3.2.2 投标人应充分了解该项目的总体情况以及影响投标报价的其他要素。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3.2.4 采购人设有最高投标限价的，投标人的投标报价不得超过最高投标限价，最高投标限价在投标人须知前附表中载明。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3.2.5 投标报价的其他要求见投标人须知前附表。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3.3 投标有效期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3.3.1 除投标人须知前附表另有规定外，投标有效期为90天。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3.3.2 在投标有效期内，投标人撤销投标文件的，应承担招标文件和法律规定的责任。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3.3.3 出现特殊情况需要延长投标有效期的，采购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投标保证金的银行同期存款利息。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3.4 投标保证金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lastRenderedPageBreak/>
        <w:t xml:space="preserve">3.4.2 投标人不按本章第3.4.1项要求提交投标保证金的，评标委员会将否决其投标。 </w:t>
      </w:r>
    </w:p>
    <w:p w:rsidR="005B7FC8" w:rsidRDefault="006F595B">
      <w:pPr>
        <w:spacing w:line="360" w:lineRule="auto"/>
        <w:ind w:firstLineChars="200" w:firstLine="480"/>
        <w:jc w:val="left"/>
        <w:rPr>
          <w:sz w:val="24"/>
          <w:szCs w:val="24"/>
        </w:rPr>
      </w:pPr>
      <w:r>
        <w:rPr>
          <w:rFonts w:ascii="宋体" w:hAnsi="宋体" w:cs="宋体"/>
          <w:sz w:val="24"/>
          <w:szCs w:val="24"/>
        </w:rPr>
        <w:t xml:space="preserve">3.4.3 </w:t>
      </w:r>
      <w:r>
        <w:rPr>
          <w:rFonts w:hint="eastAsia"/>
          <w:sz w:val="24"/>
          <w:szCs w:val="24"/>
        </w:rPr>
        <w:t>采购人应当自中标通知书发出之日起</w:t>
      </w:r>
      <w:r>
        <w:rPr>
          <w:sz w:val="24"/>
          <w:szCs w:val="24"/>
        </w:rPr>
        <w:t>5</w:t>
      </w:r>
      <w:r>
        <w:rPr>
          <w:sz w:val="24"/>
          <w:szCs w:val="24"/>
        </w:rPr>
        <w:t>个工作日内退还未中标人的投标保证金，自采购合同签订之日起</w:t>
      </w:r>
      <w:r>
        <w:rPr>
          <w:sz w:val="24"/>
          <w:szCs w:val="24"/>
        </w:rPr>
        <w:t>5</w:t>
      </w:r>
      <w:r>
        <w:rPr>
          <w:sz w:val="24"/>
          <w:szCs w:val="24"/>
        </w:rPr>
        <w:t>个工作日内退还中标人的投标保证金。</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3.4.4 有下列情形之一的，投标保证金将不予退还：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1）投标人在投标有效期内撤销投标文件；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2）中标人在收到中标通知书后，无正当理由不与采购人订立合同，在签订合同时向采购人提出附加条件，或者不按照招标文件要求提交履约保证金；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3）发生投标人须知前附表规定的其他可以不予退还投标保证金的情形。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3.5 </w:t>
      </w:r>
      <w:r>
        <w:rPr>
          <w:rFonts w:ascii="宋体" w:hAnsi="宋体" w:cs="宋体" w:hint="eastAsia"/>
          <w:sz w:val="24"/>
          <w:szCs w:val="24"/>
        </w:rPr>
        <w:t>资格审查资料</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除投标人须知前附表另有规定外，投标人应按下列规定提供资格审查资料，以证明其满足本章第</w:t>
      </w:r>
      <w:r>
        <w:rPr>
          <w:rFonts w:ascii="宋体" w:hAnsi="宋体" w:cs="宋体"/>
          <w:sz w:val="24"/>
          <w:szCs w:val="24"/>
        </w:rPr>
        <w:t xml:space="preserve">1.4款规定的资质、财务、业绩、信誉等要求。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3.5.1“投标人基本情况表”投标人是制造商的，应附投标人资格或者资质证书副本，同时提供招标文件有要求的投标设备货物的检验或认证等材料的复印件，投标人是代理商的，应附投标人资格或者资质证书副本、提供招标文件有要求的投标设备货物制造商资格或者资质证书副本，同时提供招标文件有要求的投标设备货物的检验或认证等材料的复印件以及:</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1）投标人为企业的，应提交营业执照和组织机构代码证的复印件（按照“三证合一”或“五证合一”登记制度进行登记的，可仅提供营业执照复印件）；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2）投标人为依法允许经营的事业单位的，应提交事业单位法人证书和组织机构代码证的复印件。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3.5.2 “近年财务状况表”应附经会计师事务所或审计机构审计的财务会计报表，包括资产负债表、现金流量表、利润表和财务情况说明书的复印件或在开标日期前六个月内其基本开户银行出具的资信证明或财政部门认可的政府采购专业担保机构出具的投标担保函，具体年份要求见投标人须知前附表。投标人的成立时间少于投标人须知前附表规定年份的，应提供成立以来的财务状况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3.5.3 “近年完成的类似项目情况表”应附中标通知书和（或）合同协议书、设备进场验收证书等的复印件，具体时间要求见投标人须知前附表。每张表格只填写一个项目，并标明序号。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lastRenderedPageBreak/>
        <w:t xml:space="preserve">3.5.4 “正在供货和新承接的项目情况表”应附中标通知书和（或）合同协议书复印件。每张表格只填写一个项目，并标明序号。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3.5.5 “近年发生的诉讼及仲裁情况”应说明投标人败诉的设备买卖合同的相关情况，并附法院或仲裁机构作出的判决、裁决等有关法律文书复印件，具体时间要求见投标人须知前附表。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3.5.6 投标人须知前附表规定接受联合体投标的，本章第3.5.1项至第3.5.5项规定的表格和资料应包括联合体各方相关情况。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3.6 备选投标方案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3.6.1 除投标人须知前附表规定允许外，投标人不得递交备选投标方案，否则其投标将被否决。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3.6.2 允许投标人递交备选投标方案的，只有中标人所递交的备选投标方案方可予以考虑。评标委员会认为中标人的备选投标方案优于其按照招标文件要求编制的投标方案的，采购人可以接受该备选投标方案。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3.6.3 投标人提供两个或两个以上投标报价，或者在投标文件中提供一个报价，但同时提供两个或两个以上供货方案的，视为提供备选方案。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3.7 投标文件的编制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3.7.1 投标文件应按第六章“投标文件格式”进行编写，如有必要，可以增加附页，作为投标文件的组成部分。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3.7.2 投标文件应当对招标文件有关供货期、投标有效期、供货要求、招标范围等实质性内容作出响应。投标文件在满足招标文件实质性要求的基础上，可以提出比招标文件要求更有利于采购人的承诺。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章。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2）投标文件正本一份，副本份数见投标人须知前附表。正本和副本的封面右上角上应清楚地标记“正本”或“副本”的字样。投标人应根据投标人须</w:t>
      </w:r>
      <w:r>
        <w:rPr>
          <w:rFonts w:ascii="宋体" w:hAnsi="宋体" w:cs="宋体"/>
          <w:sz w:val="24"/>
          <w:szCs w:val="24"/>
        </w:rPr>
        <w:lastRenderedPageBreak/>
        <w:t xml:space="preserve">知前附表要求提供电子版文件。当副本和正本不一致或电子版文件和纸质正本文件不一致时，以纸质正本文件为准。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3）投标文件的正本与副本应分别装订，并编制目录，投标文件需分册装订的，具体分册装订要求见投标人须知前附表规定。 </w:t>
      </w:r>
    </w:p>
    <w:p w:rsidR="005B7FC8" w:rsidRDefault="006F595B">
      <w:pPr>
        <w:spacing w:line="360" w:lineRule="auto"/>
        <w:jc w:val="left"/>
        <w:rPr>
          <w:rFonts w:ascii="宋体" w:hAnsi="宋体" w:cs="宋体"/>
          <w:b/>
          <w:sz w:val="24"/>
          <w:szCs w:val="24"/>
        </w:rPr>
      </w:pPr>
      <w:r>
        <w:rPr>
          <w:rFonts w:ascii="宋体" w:hAnsi="宋体" w:cs="宋体"/>
          <w:b/>
          <w:sz w:val="24"/>
          <w:szCs w:val="24"/>
        </w:rPr>
        <w:t xml:space="preserve">4. 投标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4.1 投标文件的密封和标记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4.1.1 投标文件应密封包装，并在封套的封口处加盖投标人单位章或由投标人的法定代表人（单位负责人）或其授权的代理人签字或盖章。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4.1.2 投标文件封套上应写明的内容见投标人须知前附表。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4.1.3 未按本章第4.1.1项要求密封的投标文件，采购人将予以拒收。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4.2 投标文件的递交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4.2.1 投标人应在投标人须知前附表规定的投标截止时间前递交投标文件。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4.2.2 投标人递交投标文件的地点：见投标人须知前附表。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4.2.3 除投标人须知前附表另有规定外，投标人所递交的投标文件不予退还。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4.2.4 采购人收到投标文件后，向投标人出具签收凭证。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4.2.5 逾期送达的投标文件，采购人将予以拒收。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4.3 投标文件的修改与撤回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4.3.1 在本章第4.2.1项规定的投标截止时间前，投标人可以修改或撤回已递交的投标文件，但应以书面形式通知采购人。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4.3.2 投标人修改或撤回已递交投标文件的书面通知应按照本章第3.7.3项的要求签字或盖章。采购人收到书面通知后，向投标人出具签收凭证。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4.3.3 投标人撤回投标文件的，采购人自收到投标人书面撤回通知之日起5日内退还已收取的投标保证金。 </w:t>
      </w:r>
    </w:p>
    <w:p w:rsidR="005B7FC8" w:rsidRDefault="006F595B">
      <w:pPr>
        <w:spacing w:line="360" w:lineRule="auto"/>
        <w:ind w:firstLineChars="200" w:firstLine="420"/>
        <w:jc w:val="left"/>
        <w:rPr>
          <w:rFonts w:ascii="宋体" w:hAnsi="宋体" w:cs="宋体"/>
          <w:szCs w:val="21"/>
        </w:rPr>
      </w:pPr>
      <w:r>
        <w:rPr>
          <w:rFonts w:ascii="宋体" w:hAnsi="宋体" w:cs="宋体"/>
          <w:szCs w:val="21"/>
        </w:rPr>
        <w:t xml:space="preserve">4.3.4 修改的内容为投标文件的组成部分。修改的投标文件应按照本章第3条、第4条的规定进行编制、密封、标记和递交，并标明“修改”字样。 </w:t>
      </w:r>
    </w:p>
    <w:p w:rsidR="005B7FC8" w:rsidRDefault="006F595B">
      <w:pPr>
        <w:spacing w:line="360" w:lineRule="auto"/>
        <w:jc w:val="left"/>
        <w:rPr>
          <w:rFonts w:ascii="宋体" w:hAnsi="宋体" w:cs="宋体"/>
          <w:b/>
          <w:sz w:val="24"/>
          <w:szCs w:val="24"/>
        </w:rPr>
      </w:pPr>
      <w:r>
        <w:rPr>
          <w:rFonts w:ascii="宋体" w:hAnsi="宋体" w:cs="宋体"/>
          <w:b/>
          <w:sz w:val="24"/>
          <w:szCs w:val="24"/>
        </w:rPr>
        <w:t xml:space="preserve">5. 开标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5.1 </w:t>
      </w:r>
      <w:r>
        <w:rPr>
          <w:rFonts w:ascii="宋体" w:hAnsi="宋体" w:cs="宋体" w:hint="eastAsia"/>
          <w:sz w:val="24"/>
          <w:szCs w:val="24"/>
        </w:rPr>
        <w:t>开标时间和地点</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采购人在本章第</w:t>
      </w:r>
      <w:r>
        <w:rPr>
          <w:rFonts w:ascii="宋体" w:hAnsi="宋体" w:cs="宋体"/>
          <w:sz w:val="24"/>
          <w:szCs w:val="24"/>
        </w:rPr>
        <w:t>4.2.1项规定的投标截止时间（开标时间）和投标人须知前附表规定的地点公开开标，并邀请所有投标人的法定代表人（单位负责人）</w:t>
      </w:r>
      <w:r>
        <w:rPr>
          <w:rFonts w:ascii="宋体" w:hAnsi="宋体" w:cs="宋体"/>
          <w:sz w:val="24"/>
          <w:szCs w:val="24"/>
        </w:rPr>
        <w:lastRenderedPageBreak/>
        <w:t xml:space="preserve">或其委托代理人准时参加。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5.2 开标程序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主持人按下列程序进行开标：</w:t>
      </w:r>
      <w:r>
        <w:rPr>
          <w:rFonts w:ascii="宋体" w:hAnsi="宋体" w:cs="宋体"/>
          <w:sz w:val="24"/>
          <w:szCs w:val="24"/>
        </w:rPr>
        <w:t xml:space="preserve">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1）宣布开标纪律；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2）公布在投标截止时间前递交投标文件的投标人名称；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3）宣布开标人、唱标人、记录人、监标人等有关人员姓名；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4）检查投标文件的密封情况，按照投标人须知前附表规定的开标顺序当众开标，公布招标项目名称、投标人名称、投标保证金的递交情况、投标报价、交货期、交货地点及其他内容，并记录在案；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5）投标人代表、采购人代表、监标人、记录人等有关人员在开标记录上签字确认；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6）开标结束。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5.3 开标异议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投标人对开标有异议的，应当在开标现场提出，采购人当场作出答复，并制作记录。</w:t>
      </w:r>
      <w:r>
        <w:rPr>
          <w:rFonts w:ascii="宋体" w:hAnsi="宋体" w:cs="宋体"/>
          <w:sz w:val="24"/>
          <w:szCs w:val="24"/>
        </w:rPr>
        <w:t xml:space="preserve"> </w:t>
      </w:r>
    </w:p>
    <w:p w:rsidR="005B7FC8" w:rsidRDefault="006F595B">
      <w:pPr>
        <w:spacing w:line="360" w:lineRule="auto"/>
        <w:jc w:val="left"/>
        <w:rPr>
          <w:rFonts w:ascii="宋体" w:hAnsi="宋体" w:cs="宋体"/>
          <w:b/>
          <w:sz w:val="24"/>
          <w:szCs w:val="24"/>
        </w:rPr>
      </w:pPr>
      <w:r>
        <w:rPr>
          <w:rFonts w:ascii="宋体" w:hAnsi="宋体" w:cs="宋体"/>
          <w:b/>
          <w:sz w:val="24"/>
          <w:szCs w:val="24"/>
        </w:rPr>
        <w:t xml:space="preserve">6. 评标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6.1 评标委员会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6.1.1 评标由采购人依法组建的评标委员会负责。评标委员会由采购人或其委托的采购代理机构熟悉相关业务的代表，以及有关技术、经济等方面的专家组成。评标委员会成员人数以及技术、经济等方面专家的确定方式见投标人须知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6.1.2 评标委员会成员有下列情形之一的，应当回避： </w:t>
      </w:r>
    </w:p>
    <w:p w:rsidR="005B7FC8" w:rsidRDefault="006F595B">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1）参加采购活动前3年内与供应商存在劳动关系；</w:t>
      </w:r>
    </w:p>
    <w:p w:rsidR="005B7FC8" w:rsidRDefault="006F595B">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2）参加采购活动前3年内担任供应商的董事、监事；</w:t>
      </w:r>
    </w:p>
    <w:p w:rsidR="005B7FC8" w:rsidRDefault="006F595B">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3）参加采购活动前3年内是供应商的控股股东或者实际控制人；</w:t>
      </w:r>
    </w:p>
    <w:p w:rsidR="005B7FC8" w:rsidRDefault="006F595B">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4）与供应商的法定代表人或者负责人有夫妻、直系血亲、三代以内旁系血亲或者近姻亲关系；</w:t>
      </w:r>
    </w:p>
    <w:p w:rsidR="005B7FC8" w:rsidRDefault="006F595B">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5）与供应商有其他可能影响政府采购活动公平、公正进行的关系。</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6.1.3 评标过程中，评标委员会成员有回避事由、擅离职守或者因健康等原因不能继续评标的，采购人有权更换。被更换的评标委员会成员作出的评审</w:t>
      </w:r>
      <w:r>
        <w:rPr>
          <w:rFonts w:ascii="宋体" w:hAnsi="宋体" w:cs="宋体"/>
          <w:sz w:val="24"/>
          <w:szCs w:val="24"/>
        </w:rPr>
        <w:lastRenderedPageBreak/>
        <w:t xml:space="preserve">结论无效，由更换后的评标委员会成员重新进行评审。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6.2 评标原则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评标活动遵循公平、公正、科学和择优的原则。</w:t>
      </w:r>
      <w:r>
        <w:rPr>
          <w:rFonts w:ascii="宋体" w:hAnsi="宋体" w:cs="宋体"/>
          <w:sz w:val="24"/>
          <w:szCs w:val="24"/>
        </w:rPr>
        <w:t xml:space="preserve">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6.3 评标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6.3.1评标委员会按照第三章“评标办法”规定的方法、评审因素、标准和程序对投标文件进行评审。第三章“评标办法”没有规定的方法、评审因素和标准，不作为评标依据。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6.3.2评标完成后，评标委员会应当向采购人提交书面评标报告和中标候选人名单。评标委员会推荐中标候选人的人数见投标人须知前附表。 </w:t>
      </w:r>
    </w:p>
    <w:p w:rsidR="005B7FC8" w:rsidRDefault="006F595B">
      <w:pPr>
        <w:spacing w:line="360" w:lineRule="auto"/>
        <w:jc w:val="left"/>
        <w:rPr>
          <w:rFonts w:ascii="宋体" w:hAnsi="宋体" w:cs="宋体"/>
          <w:b/>
          <w:sz w:val="24"/>
          <w:szCs w:val="24"/>
        </w:rPr>
      </w:pPr>
      <w:r>
        <w:rPr>
          <w:rFonts w:ascii="宋体" w:hAnsi="宋体" w:cs="宋体"/>
          <w:b/>
          <w:sz w:val="24"/>
          <w:szCs w:val="24"/>
        </w:rPr>
        <w:t xml:space="preserve">7. 合同授予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7.1 中标候选人公示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采购人在收到评标报告之日起</w:t>
      </w:r>
      <w:r>
        <w:rPr>
          <w:rFonts w:ascii="宋体" w:hAnsi="宋体" w:cs="宋体"/>
          <w:sz w:val="24"/>
          <w:szCs w:val="24"/>
        </w:rPr>
        <w:t xml:space="preserve">5个工作日内，按照投标人须知前附表规定的公示媒介和期限公示中标人，公示期不得少于1个工作日。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7.2 质疑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投标人认为招标文件、采购过程、中标或者成交结果使自己的权益受到损害的，可以在知道或者应知其权益受到损害之日起</w:t>
      </w:r>
      <w:r>
        <w:rPr>
          <w:rFonts w:ascii="宋体" w:hAnsi="宋体" w:cs="宋体"/>
          <w:sz w:val="24"/>
          <w:szCs w:val="24"/>
        </w:rPr>
        <w:t>7个工作日内，以书面形式向采购人、采购代理机构提出质疑。招标文件可以要求投标人在法定质疑期内一次性提出针对同一采购程序环节的质疑。</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采购人、采购代理机构不得拒收质疑投标人在法定质疑期内发出的质疑函，应当在收到质疑函后</w:t>
      </w:r>
      <w:r>
        <w:rPr>
          <w:rFonts w:ascii="宋体" w:hAnsi="宋体" w:cs="宋体"/>
          <w:sz w:val="24"/>
          <w:szCs w:val="24"/>
        </w:rPr>
        <w:t xml:space="preserve">7个工作日内作出答复，并以书面形式通知质疑投标人和其他有关供应商。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7.3 中标候选人履约能力审查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中标候选人的经营、财务状况发生较大变化或存在违法行为，采购人认为可能影响其履约能力的，将在发出中标通知书前提请原评标委员会按照招标文件规定的标准和方法进行审查确认。</w:t>
      </w:r>
      <w:r>
        <w:rPr>
          <w:rFonts w:ascii="宋体" w:hAnsi="宋体" w:cs="宋体"/>
          <w:sz w:val="24"/>
          <w:szCs w:val="24"/>
        </w:rPr>
        <w:t xml:space="preserve">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7.4 定标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按照投标人须知前附表的规定，采购人或采购人授权的评标委员会依法确定中标人。</w:t>
      </w:r>
      <w:r>
        <w:rPr>
          <w:rFonts w:ascii="宋体" w:hAnsi="宋体" w:cs="宋体"/>
          <w:sz w:val="24"/>
          <w:szCs w:val="24"/>
        </w:rPr>
        <w:t xml:space="preserve">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7.5 中标通知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在中标结果公告当天，以书面形式向中标人发出中标通知书，同时将中标</w:t>
      </w:r>
      <w:r>
        <w:rPr>
          <w:rFonts w:ascii="宋体" w:hAnsi="宋体" w:cs="宋体" w:hint="eastAsia"/>
          <w:sz w:val="24"/>
          <w:szCs w:val="24"/>
        </w:rPr>
        <w:lastRenderedPageBreak/>
        <w:t>结果通知未中标的投标人。</w:t>
      </w:r>
      <w:r>
        <w:rPr>
          <w:rFonts w:ascii="宋体" w:hAnsi="宋体" w:cs="宋体"/>
          <w:sz w:val="24"/>
          <w:szCs w:val="24"/>
        </w:rPr>
        <w:t xml:space="preserve">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7.6 履约保证金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7.6.1 在签订合同前，中标人应按投标人须知前附表规定的形式、金额和招标文件第四章“合同条款及格式”规定的或者事先经过采购人书面认可的履约保证金格式向采购人提交履约保证金。除投标人须知前附表另有规定外，履约保证金为中标合同金额的10%。联合体中标的，其履约保证金以联合体各方或者联合体中牵头人的名义提交。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7.6.2 中标人不能按本章第7.6.1项要求提交履约保证金的，视为放弃中标，其投标保证金不予退还，给采购人造成的损失超过投标保证金数额的，中标人还应当对超过部分予以赔偿。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7.7 签订合同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7.7.1 采购人和中标人应当在中标通知书发出之日起30日内，根据招标文件和中标人的投标文件订立书面合同。中标人无正当理由拒签合同，在签订合同时向采购人提出附加条件，或者不按照招标文件要求提交履约保证金的，采购人有权取消其中标资格，其投标保证金不予退还；给采购人造成的损失超过投标保证金数额的，中标人还应当对超过部分予以赔偿。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7.7.2 发出中标通知书后，采购人无正当理由拒签合同，或者在签订合同时向中标人提出附加条件的，采购人向中标人退还投标保证金；给中标人造成损失的，还应当赔偿损失。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7.7.3联合体中标的，联合体各方应当共同与采购人签订合同，就中标项目向采购人承担连带责任。 </w:t>
      </w:r>
    </w:p>
    <w:p w:rsidR="005B7FC8" w:rsidRDefault="006F595B">
      <w:pPr>
        <w:spacing w:line="360" w:lineRule="auto"/>
        <w:jc w:val="left"/>
        <w:rPr>
          <w:rFonts w:ascii="宋体" w:hAnsi="宋体" w:cs="宋体"/>
          <w:b/>
          <w:sz w:val="24"/>
          <w:szCs w:val="24"/>
        </w:rPr>
      </w:pPr>
      <w:r>
        <w:rPr>
          <w:rFonts w:ascii="宋体" w:hAnsi="宋体" w:cs="宋体"/>
          <w:b/>
          <w:sz w:val="24"/>
          <w:szCs w:val="24"/>
        </w:rPr>
        <w:t xml:space="preserve">8.纪律和监督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8.1 对采购人的纪律要求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采购人不得泄露招标投标活动中应当保密的情况和资料，不得与投标人串通损害国家利益、社会公共利益或者他人合法权益。</w:t>
      </w:r>
      <w:r>
        <w:rPr>
          <w:rFonts w:ascii="宋体" w:hAnsi="宋体" w:cs="宋体"/>
          <w:sz w:val="24"/>
          <w:szCs w:val="24"/>
        </w:rPr>
        <w:t xml:space="preserve">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8.2 对投标人的纪律要求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r>
        <w:rPr>
          <w:rFonts w:ascii="宋体" w:hAnsi="宋体" w:cs="宋体"/>
          <w:sz w:val="24"/>
          <w:szCs w:val="24"/>
        </w:rPr>
        <w:t xml:space="preserve">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8.3 对评标委员会成员的纪律要求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ascii="宋体" w:hAnsi="宋体" w:cs="宋体"/>
          <w:sz w:val="24"/>
          <w:szCs w:val="24"/>
        </w:rPr>
        <w:t xml:space="preserve">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8.4 对与评标活动有关的工作人员的纪律要求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rFonts w:ascii="宋体" w:hAnsi="宋体" w:cs="宋体"/>
          <w:sz w:val="24"/>
          <w:szCs w:val="24"/>
        </w:rPr>
        <w:t xml:space="preserve">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8.5 投诉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8.5.1 质疑投标人对采购人、采购代理机构的答复不满意，或者采购人、采购代理机构未在规定时间内作出答复的，可以在答复期满后15个工作日内向财政部门提起投诉。投诉应当有明确的请求和必要的证明材料。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8.5.2 投标人或者其他利害关系人对招标文件、开标和评标结果提出投诉的，应当按照投标人须知第2.4款、第5.3款和第7.2款的规定先向采购人提出质疑。质疑答复期间不计算在第8.5.1项规定的期限内。 </w:t>
      </w:r>
    </w:p>
    <w:p w:rsidR="005B7FC8" w:rsidRDefault="006F595B">
      <w:pPr>
        <w:spacing w:line="360" w:lineRule="auto"/>
        <w:jc w:val="left"/>
        <w:rPr>
          <w:rFonts w:ascii="宋体" w:hAnsi="宋体" w:cs="宋体"/>
          <w:b/>
          <w:sz w:val="24"/>
          <w:szCs w:val="24"/>
        </w:rPr>
      </w:pPr>
      <w:r>
        <w:rPr>
          <w:rFonts w:ascii="宋体" w:hAnsi="宋体" w:cs="宋体"/>
          <w:b/>
          <w:sz w:val="24"/>
          <w:szCs w:val="24"/>
        </w:rPr>
        <w:t xml:space="preserve">9. 是否采用电子招标投标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本招标项目是否采用电子招标投标方式，见投标人须知前附表。</w:t>
      </w:r>
      <w:r>
        <w:rPr>
          <w:rFonts w:ascii="宋体" w:hAnsi="宋体" w:cs="宋体"/>
          <w:sz w:val="24"/>
          <w:szCs w:val="24"/>
        </w:rPr>
        <w:t xml:space="preserve"> </w:t>
      </w:r>
    </w:p>
    <w:p w:rsidR="005B7FC8" w:rsidRDefault="006F595B">
      <w:pPr>
        <w:spacing w:line="360" w:lineRule="auto"/>
        <w:jc w:val="left"/>
        <w:rPr>
          <w:rFonts w:ascii="宋体" w:hAnsi="宋体" w:cs="宋体"/>
          <w:b/>
          <w:sz w:val="24"/>
          <w:szCs w:val="24"/>
        </w:rPr>
      </w:pPr>
      <w:r>
        <w:rPr>
          <w:rFonts w:ascii="宋体" w:hAnsi="宋体" w:cs="宋体"/>
          <w:b/>
          <w:sz w:val="24"/>
          <w:szCs w:val="24"/>
        </w:rPr>
        <w:t xml:space="preserve">10. 需要补充的其他内容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需要补充的其他内容：见投标人须知前附表。</w:t>
      </w:r>
    </w:p>
    <w:p w:rsidR="005B7FC8" w:rsidRDefault="006F595B">
      <w:pPr>
        <w:spacing w:line="360" w:lineRule="auto"/>
        <w:jc w:val="left"/>
        <w:rPr>
          <w:rFonts w:ascii="宋体" w:hAnsi="宋体" w:cs="宋体"/>
          <w:b/>
          <w:bCs/>
          <w:sz w:val="24"/>
          <w:szCs w:val="24"/>
        </w:rPr>
      </w:pPr>
      <w:r>
        <w:rPr>
          <w:rFonts w:ascii="宋体" w:hAnsi="宋体" w:cs="宋体"/>
          <w:b/>
          <w:bCs/>
          <w:sz w:val="24"/>
          <w:szCs w:val="24"/>
        </w:rPr>
        <w:t xml:space="preserve">11. </w:t>
      </w:r>
      <w:r>
        <w:rPr>
          <w:rFonts w:ascii="宋体" w:hAnsi="宋体" w:cs="宋体" w:hint="eastAsia"/>
          <w:b/>
          <w:bCs/>
          <w:sz w:val="24"/>
          <w:szCs w:val="24"/>
        </w:rPr>
        <w:t>废标</w:t>
      </w:r>
    </w:p>
    <w:p w:rsidR="005B7FC8" w:rsidRDefault="006F595B">
      <w:pPr>
        <w:spacing w:line="360" w:lineRule="auto"/>
        <w:jc w:val="left"/>
        <w:rPr>
          <w:rFonts w:ascii="宋体" w:hAnsi="宋体" w:cs="宋体"/>
          <w:bCs/>
          <w:sz w:val="24"/>
          <w:szCs w:val="24"/>
        </w:rPr>
      </w:pPr>
      <w:bookmarkStart w:id="24" w:name="_Toc217446072"/>
      <w:r>
        <w:rPr>
          <w:rFonts w:ascii="宋体" w:hAnsi="宋体" w:cs="宋体"/>
          <w:bCs/>
          <w:sz w:val="24"/>
          <w:szCs w:val="24"/>
        </w:rPr>
        <w:t xml:space="preserve">11.1 </w:t>
      </w:r>
      <w:r>
        <w:rPr>
          <w:rFonts w:ascii="宋体" w:hAnsi="宋体" w:cs="宋体" w:hint="eastAsia"/>
          <w:bCs/>
          <w:sz w:val="24"/>
          <w:szCs w:val="24"/>
        </w:rPr>
        <w:t>废标的情形</w:t>
      </w:r>
      <w:bookmarkEnd w:id="24"/>
    </w:p>
    <w:p w:rsidR="005B7FC8" w:rsidRDefault="006F595B">
      <w:pPr>
        <w:snapToGrid w:val="0"/>
        <w:spacing w:line="360" w:lineRule="auto"/>
        <w:ind w:firstLineChars="196" w:firstLine="470"/>
        <w:rPr>
          <w:rFonts w:ascii="宋体" w:hAnsi="宋体" w:cs="宋体"/>
          <w:sz w:val="24"/>
          <w:szCs w:val="24"/>
        </w:rPr>
      </w:pPr>
      <w:r>
        <w:rPr>
          <w:rFonts w:ascii="宋体" w:hAnsi="宋体" w:cs="宋体" w:hint="eastAsia"/>
          <w:sz w:val="24"/>
          <w:szCs w:val="24"/>
        </w:rPr>
        <w:t>招标采购中，出现下列情形之一的，应予以废标：</w:t>
      </w:r>
    </w:p>
    <w:p w:rsidR="005B7FC8" w:rsidRDefault="006F595B">
      <w:pPr>
        <w:snapToGrid w:val="0"/>
        <w:spacing w:line="360" w:lineRule="auto"/>
        <w:ind w:firstLineChars="196" w:firstLine="470"/>
        <w:rPr>
          <w:rFonts w:ascii="宋体" w:hAnsi="宋体" w:cs="宋体"/>
          <w:sz w:val="24"/>
          <w:szCs w:val="24"/>
        </w:rPr>
      </w:pPr>
      <w:r>
        <w:rPr>
          <w:rFonts w:ascii="宋体" w:hAnsi="宋体" w:cs="宋体" w:hint="eastAsia"/>
          <w:sz w:val="24"/>
          <w:szCs w:val="24"/>
        </w:rPr>
        <w:t>（</w:t>
      </w:r>
      <w:r>
        <w:rPr>
          <w:rFonts w:ascii="宋体" w:hAnsi="宋体" w:cs="宋体"/>
          <w:sz w:val="24"/>
          <w:szCs w:val="24"/>
        </w:rPr>
        <w:t>1）符合专业条件的投标人或者对招标文件作实质响应的投标人不足3家的；</w:t>
      </w:r>
    </w:p>
    <w:p w:rsidR="005B7FC8" w:rsidRDefault="006F595B">
      <w:pPr>
        <w:snapToGrid w:val="0"/>
        <w:spacing w:line="360" w:lineRule="auto"/>
        <w:ind w:firstLineChars="196" w:firstLine="470"/>
        <w:rPr>
          <w:rFonts w:ascii="宋体" w:hAnsi="宋体" w:cs="宋体"/>
          <w:sz w:val="24"/>
          <w:szCs w:val="24"/>
        </w:rPr>
      </w:pPr>
      <w:r>
        <w:rPr>
          <w:rFonts w:ascii="宋体" w:hAnsi="宋体" w:cs="宋体" w:hint="eastAsia"/>
          <w:sz w:val="24"/>
          <w:szCs w:val="24"/>
        </w:rPr>
        <w:t>（</w:t>
      </w:r>
      <w:r>
        <w:rPr>
          <w:rFonts w:ascii="宋体" w:hAnsi="宋体" w:cs="宋体"/>
          <w:sz w:val="24"/>
          <w:szCs w:val="24"/>
        </w:rPr>
        <w:t>2）出现影响采购公正的违法、违规行为的；</w:t>
      </w:r>
    </w:p>
    <w:p w:rsidR="005B7FC8" w:rsidRDefault="006F595B">
      <w:pPr>
        <w:snapToGrid w:val="0"/>
        <w:spacing w:line="360" w:lineRule="auto"/>
        <w:ind w:firstLineChars="196" w:firstLine="470"/>
        <w:rPr>
          <w:rFonts w:ascii="宋体" w:hAnsi="宋体" w:cs="宋体"/>
          <w:sz w:val="24"/>
          <w:szCs w:val="24"/>
        </w:rPr>
      </w:pPr>
      <w:r>
        <w:rPr>
          <w:rFonts w:ascii="宋体" w:hAnsi="宋体" w:cs="宋体" w:hint="eastAsia"/>
          <w:sz w:val="24"/>
          <w:szCs w:val="24"/>
        </w:rPr>
        <w:t>（</w:t>
      </w:r>
      <w:r>
        <w:rPr>
          <w:rFonts w:ascii="宋体" w:hAnsi="宋体" w:cs="宋体"/>
          <w:sz w:val="24"/>
          <w:szCs w:val="24"/>
        </w:rPr>
        <w:t>3）投标投标人的报价均超过了采购预算或者最高限价，采购人不能支付的；</w:t>
      </w:r>
    </w:p>
    <w:p w:rsidR="005B7FC8" w:rsidRDefault="006F595B">
      <w:pPr>
        <w:snapToGrid w:val="0"/>
        <w:spacing w:line="360" w:lineRule="auto"/>
        <w:ind w:firstLineChars="196" w:firstLine="470"/>
        <w:rPr>
          <w:rFonts w:ascii="宋体" w:hAnsi="宋体" w:cs="宋体"/>
          <w:sz w:val="24"/>
          <w:szCs w:val="24"/>
        </w:rPr>
      </w:pPr>
      <w:r>
        <w:rPr>
          <w:rFonts w:ascii="宋体" w:hAnsi="宋体" w:cs="宋体" w:hint="eastAsia"/>
          <w:sz w:val="24"/>
          <w:szCs w:val="24"/>
        </w:rPr>
        <w:t>（</w:t>
      </w:r>
      <w:r>
        <w:rPr>
          <w:rFonts w:ascii="宋体" w:hAnsi="宋体" w:cs="宋体"/>
          <w:sz w:val="24"/>
          <w:szCs w:val="24"/>
        </w:rPr>
        <w:t>4）因重大变故，采购任务取消的。</w:t>
      </w:r>
    </w:p>
    <w:p w:rsidR="005B7FC8" w:rsidRDefault="006F595B">
      <w:pPr>
        <w:snapToGrid w:val="0"/>
        <w:spacing w:line="360" w:lineRule="auto"/>
        <w:ind w:firstLineChars="300" w:firstLine="720"/>
        <w:rPr>
          <w:rFonts w:ascii="宋体" w:hAnsi="宋体" w:cs="宋体"/>
          <w:sz w:val="24"/>
          <w:szCs w:val="24"/>
        </w:rPr>
      </w:pPr>
      <w:r>
        <w:rPr>
          <w:rFonts w:ascii="宋体" w:hAnsi="宋体" w:cs="宋体" w:hint="eastAsia"/>
          <w:sz w:val="24"/>
          <w:szCs w:val="24"/>
        </w:rPr>
        <w:t>废标后，采购代理机构应在财政部门指定采购网上公告，并公告废标的</w:t>
      </w:r>
      <w:r>
        <w:rPr>
          <w:rFonts w:ascii="宋体" w:hAnsi="宋体" w:cs="宋体" w:hint="eastAsia"/>
          <w:sz w:val="24"/>
          <w:szCs w:val="24"/>
        </w:rPr>
        <w:lastRenderedPageBreak/>
        <w:t>详细理由。</w:t>
      </w:r>
    </w:p>
    <w:p w:rsidR="005B7FC8" w:rsidRDefault="006F595B">
      <w:pPr>
        <w:spacing w:line="360" w:lineRule="auto"/>
        <w:jc w:val="left"/>
        <w:rPr>
          <w:rFonts w:ascii="宋体" w:hAnsi="宋体" w:cs="宋体"/>
          <w:b/>
          <w:sz w:val="24"/>
          <w:szCs w:val="24"/>
        </w:rPr>
      </w:pPr>
      <w:r>
        <w:rPr>
          <w:rFonts w:ascii="宋体" w:hAnsi="宋体" w:cs="宋体"/>
          <w:b/>
          <w:sz w:val="24"/>
          <w:szCs w:val="24"/>
        </w:rPr>
        <w:t xml:space="preserve">12. </w:t>
      </w:r>
      <w:r>
        <w:rPr>
          <w:rFonts w:ascii="宋体" w:hAnsi="宋体" w:cs="宋体" w:hint="eastAsia"/>
          <w:b/>
          <w:sz w:val="24"/>
          <w:szCs w:val="24"/>
        </w:rPr>
        <w:t>质疑和投诉</w:t>
      </w:r>
    </w:p>
    <w:p w:rsidR="005B7FC8" w:rsidRDefault="006F595B">
      <w:pPr>
        <w:spacing w:line="360" w:lineRule="auto"/>
        <w:ind w:firstLineChars="200" w:firstLine="480"/>
        <w:rPr>
          <w:rFonts w:ascii="宋体" w:hAnsi="宋体"/>
          <w:sz w:val="24"/>
          <w:szCs w:val="24"/>
        </w:rPr>
      </w:pPr>
      <w:r>
        <w:rPr>
          <w:rFonts w:ascii="宋体" w:hAnsi="宋体"/>
          <w:sz w:val="24"/>
          <w:szCs w:val="24"/>
        </w:rPr>
        <w:t xml:space="preserve">12.1 质疑、投诉的接收和处理严格按照《中华人共和国政府采购法》、《政府采购质疑和投诉办法》财政部令第94号、《财政部关于加强政府采购供应商投诉受理审查工作的通知》等的相关规定办理。 </w:t>
      </w:r>
    </w:p>
    <w:p w:rsidR="005B7FC8" w:rsidRDefault="006F595B">
      <w:pPr>
        <w:spacing w:line="360" w:lineRule="auto"/>
        <w:ind w:firstLineChars="200" w:firstLine="480"/>
        <w:rPr>
          <w:rFonts w:ascii="宋体" w:hAnsi="宋体"/>
          <w:sz w:val="24"/>
          <w:szCs w:val="24"/>
        </w:rPr>
      </w:pPr>
      <w:r>
        <w:rPr>
          <w:rFonts w:ascii="宋体" w:hAnsi="宋体"/>
          <w:sz w:val="24"/>
          <w:szCs w:val="24"/>
        </w:rPr>
        <w:t>12.1.1投标人认为招标文件、采购过程和中标和成交结果使自己的权益受到损害的，可以在知道或者应知其权益受到损害之日起七个工作日内，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rsidR="005B7FC8" w:rsidRDefault="006F595B">
      <w:pPr>
        <w:spacing w:line="360" w:lineRule="auto"/>
        <w:ind w:firstLineChars="200" w:firstLine="480"/>
        <w:rPr>
          <w:rFonts w:ascii="宋体" w:hAnsi="宋体"/>
          <w:sz w:val="24"/>
          <w:szCs w:val="24"/>
        </w:rPr>
      </w:pPr>
      <w:r>
        <w:rPr>
          <w:rFonts w:ascii="宋体" w:hAnsi="宋体" w:hint="eastAsia"/>
          <w:sz w:val="24"/>
          <w:szCs w:val="24"/>
        </w:rPr>
        <w:t>投标人应知其权益受到损害之日是指：</w:t>
      </w:r>
    </w:p>
    <w:p w:rsidR="005B7FC8" w:rsidRDefault="006F595B">
      <w:pPr>
        <w:spacing w:line="360" w:lineRule="auto"/>
        <w:ind w:firstLineChars="200" w:firstLine="480"/>
        <w:rPr>
          <w:rFonts w:ascii="宋体" w:hAnsi="宋体"/>
          <w:sz w:val="24"/>
          <w:szCs w:val="24"/>
        </w:rPr>
      </w:pPr>
      <w:r>
        <w:rPr>
          <w:rFonts w:ascii="宋体" w:hAnsi="宋体"/>
          <w:sz w:val="24"/>
          <w:szCs w:val="24"/>
        </w:rPr>
        <w:t>1）对招标文件提出质疑的，为收到招标文件之日；</w:t>
      </w:r>
    </w:p>
    <w:p w:rsidR="005B7FC8" w:rsidRDefault="006F595B">
      <w:pPr>
        <w:spacing w:line="360" w:lineRule="auto"/>
        <w:ind w:firstLineChars="200" w:firstLine="480"/>
        <w:rPr>
          <w:rFonts w:ascii="宋体" w:hAnsi="宋体"/>
          <w:sz w:val="24"/>
          <w:szCs w:val="24"/>
        </w:rPr>
      </w:pPr>
      <w:r>
        <w:rPr>
          <w:rFonts w:ascii="宋体" w:hAnsi="宋体"/>
          <w:sz w:val="24"/>
          <w:szCs w:val="24"/>
        </w:rPr>
        <w:t>2）对采购过程提出质疑的，为各采购程序环节结束之日；</w:t>
      </w:r>
    </w:p>
    <w:p w:rsidR="005B7FC8" w:rsidRDefault="006F595B">
      <w:pPr>
        <w:spacing w:line="360" w:lineRule="auto"/>
        <w:ind w:firstLineChars="200" w:firstLine="480"/>
        <w:rPr>
          <w:rFonts w:ascii="宋体" w:hAnsi="宋体"/>
          <w:sz w:val="24"/>
          <w:szCs w:val="24"/>
        </w:rPr>
      </w:pPr>
      <w:r>
        <w:rPr>
          <w:rFonts w:ascii="宋体" w:hAnsi="宋体"/>
          <w:sz w:val="24"/>
          <w:szCs w:val="24"/>
        </w:rPr>
        <w:t>3）对中标和成交结果提出质疑的，为中标和成交结果公告发布之日。</w:t>
      </w:r>
    </w:p>
    <w:p w:rsidR="005B7FC8" w:rsidRDefault="006F595B">
      <w:pPr>
        <w:spacing w:line="360" w:lineRule="auto"/>
        <w:ind w:firstLineChars="200" w:firstLine="480"/>
        <w:rPr>
          <w:rFonts w:ascii="宋体" w:hAnsi="宋体"/>
          <w:sz w:val="24"/>
          <w:szCs w:val="24"/>
        </w:rPr>
      </w:pPr>
      <w:r>
        <w:rPr>
          <w:rFonts w:ascii="宋体" w:hAnsi="宋体"/>
          <w:sz w:val="24"/>
          <w:szCs w:val="24"/>
        </w:rPr>
        <w:t xml:space="preserve">12.1.2 </w:t>
      </w:r>
      <w:r>
        <w:rPr>
          <w:rFonts w:ascii="宋体" w:hAnsi="宋体" w:hint="eastAsia"/>
          <w:sz w:val="24"/>
          <w:szCs w:val="24"/>
        </w:rPr>
        <w:t>质疑文件应当包括下列主要内容：</w:t>
      </w:r>
    </w:p>
    <w:p w:rsidR="005B7FC8" w:rsidRDefault="006F595B">
      <w:pPr>
        <w:spacing w:line="360" w:lineRule="auto"/>
        <w:ind w:firstLineChars="200" w:firstLine="480"/>
        <w:rPr>
          <w:rFonts w:ascii="宋体" w:hAnsi="宋体"/>
          <w:sz w:val="24"/>
          <w:szCs w:val="24"/>
        </w:rPr>
      </w:pPr>
      <w:r>
        <w:rPr>
          <w:rFonts w:ascii="宋体" w:hAnsi="宋体"/>
          <w:sz w:val="24"/>
          <w:szCs w:val="24"/>
        </w:rPr>
        <w:t>1）质疑投标人和相关投标人的名称、地址、联系人及联系电话等；</w:t>
      </w:r>
    </w:p>
    <w:p w:rsidR="005B7FC8" w:rsidRDefault="006F595B">
      <w:pPr>
        <w:spacing w:line="360" w:lineRule="auto"/>
        <w:ind w:firstLineChars="200" w:firstLine="480"/>
        <w:rPr>
          <w:rFonts w:ascii="宋体" w:hAnsi="宋体"/>
          <w:sz w:val="24"/>
          <w:szCs w:val="24"/>
        </w:rPr>
      </w:pPr>
      <w:r>
        <w:rPr>
          <w:rFonts w:ascii="宋体" w:hAnsi="宋体"/>
          <w:sz w:val="24"/>
          <w:szCs w:val="24"/>
        </w:rPr>
        <w:t>2）质疑项目及编号、质疑事项；</w:t>
      </w:r>
    </w:p>
    <w:p w:rsidR="005B7FC8" w:rsidRDefault="006F595B">
      <w:pPr>
        <w:spacing w:line="360" w:lineRule="auto"/>
        <w:ind w:firstLineChars="200" w:firstLine="480"/>
        <w:rPr>
          <w:rFonts w:ascii="宋体" w:hAnsi="宋体"/>
          <w:sz w:val="24"/>
          <w:szCs w:val="24"/>
        </w:rPr>
      </w:pPr>
      <w:r>
        <w:rPr>
          <w:rFonts w:ascii="宋体" w:hAnsi="宋体"/>
          <w:sz w:val="24"/>
          <w:szCs w:val="24"/>
        </w:rPr>
        <w:t>3）认为招标文件、采购过程、中标和成交结果使自己的合法权益受到损害的法律依据、事实依据、相关证明材料及证据来源；</w:t>
      </w:r>
    </w:p>
    <w:p w:rsidR="005B7FC8" w:rsidRDefault="006F595B">
      <w:pPr>
        <w:spacing w:line="360" w:lineRule="auto"/>
        <w:ind w:firstLineChars="200" w:firstLine="480"/>
        <w:rPr>
          <w:rFonts w:ascii="宋体" w:hAnsi="宋体"/>
          <w:sz w:val="24"/>
          <w:szCs w:val="24"/>
        </w:rPr>
      </w:pPr>
      <w:r>
        <w:rPr>
          <w:rFonts w:ascii="宋体" w:hAnsi="宋体"/>
          <w:sz w:val="24"/>
          <w:szCs w:val="24"/>
        </w:rPr>
        <w:t>4）提出质疑的日期。</w:t>
      </w:r>
    </w:p>
    <w:p w:rsidR="005B7FC8" w:rsidRDefault="006F595B">
      <w:pPr>
        <w:spacing w:line="360" w:lineRule="auto"/>
        <w:ind w:firstLineChars="200" w:firstLine="480"/>
        <w:rPr>
          <w:rFonts w:ascii="宋体" w:hAnsi="宋体"/>
          <w:sz w:val="24"/>
          <w:szCs w:val="24"/>
        </w:rPr>
      </w:pPr>
      <w:r>
        <w:rPr>
          <w:rFonts w:ascii="宋体" w:hAnsi="宋体"/>
          <w:sz w:val="24"/>
          <w:szCs w:val="24"/>
        </w:rPr>
        <w:t xml:space="preserve">12.1.3 </w:t>
      </w:r>
      <w:r>
        <w:rPr>
          <w:rFonts w:ascii="宋体" w:hAnsi="宋体" w:hint="eastAsia"/>
          <w:sz w:val="24"/>
          <w:szCs w:val="24"/>
        </w:rPr>
        <w:t>质疑函应当署名。质疑投标人为自然人的，应当由本人签字；质疑投标人为法人或者其他组织的，应当由法定代表人或者主要负责人签字盖章并加盖公章。</w:t>
      </w:r>
    </w:p>
    <w:p w:rsidR="005B7FC8" w:rsidRDefault="006F595B">
      <w:pPr>
        <w:spacing w:line="360" w:lineRule="auto"/>
        <w:ind w:firstLineChars="200" w:firstLine="480"/>
        <w:rPr>
          <w:rFonts w:ascii="宋体" w:hAnsi="宋体"/>
          <w:sz w:val="24"/>
          <w:szCs w:val="24"/>
        </w:rPr>
      </w:pPr>
      <w:r>
        <w:rPr>
          <w:rFonts w:ascii="宋体" w:hAnsi="宋体"/>
          <w:sz w:val="24"/>
          <w:szCs w:val="24"/>
        </w:rPr>
        <w:t xml:space="preserve">12.1.4 </w:t>
      </w:r>
      <w:r>
        <w:rPr>
          <w:rFonts w:ascii="宋体" w:hAnsi="宋体" w:hint="eastAsia"/>
          <w:sz w:val="24"/>
          <w:szCs w:val="24"/>
        </w:rPr>
        <w:t>投标人质疑应当有明确的请求和必要的证明材料。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rsidR="005B7FC8" w:rsidRDefault="006F595B">
      <w:pPr>
        <w:spacing w:line="360" w:lineRule="auto"/>
        <w:ind w:firstLineChars="200" w:firstLine="480"/>
        <w:rPr>
          <w:rFonts w:ascii="宋体" w:hAnsi="宋体"/>
          <w:sz w:val="24"/>
          <w:szCs w:val="24"/>
          <w:u w:val="single"/>
        </w:rPr>
      </w:pPr>
      <w:r>
        <w:rPr>
          <w:rFonts w:ascii="宋体" w:hAnsi="宋体"/>
          <w:sz w:val="24"/>
          <w:szCs w:val="24"/>
        </w:rPr>
        <w:t xml:space="preserve">12.1.5 </w:t>
      </w:r>
      <w:r>
        <w:rPr>
          <w:rFonts w:ascii="宋体" w:hAnsi="宋体" w:hint="eastAsia"/>
          <w:sz w:val="24"/>
          <w:szCs w:val="24"/>
        </w:rPr>
        <w:t>质疑文件提交方式：由自然人本人或法定代表人或者主要负责人携带书面原件及身份证明原件到现场提交（自然人本人或法定代表人或者主要负</w:t>
      </w:r>
      <w:r>
        <w:rPr>
          <w:rFonts w:ascii="宋体" w:hAnsi="宋体" w:hint="eastAsia"/>
          <w:sz w:val="24"/>
          <w:szCs w:val="24"/>
        </w:rPr>
        <w:lastRenderedPageBreak/>
        <w:t>责人不能到达现场的，可以委托他人到现场代交，但必须出具授权委托书原件，明确委托事宜。同时被委托人须携带身份证明原件），否则不予受理，并将质疑文件的可编辑电子版发送至</w:t>
      </w:r>
      <w:r>
        <w:rPr>
          <w:rFonts w:ascii="宋体" w:hAnsi="宋体"/>
          <w:sz w:val="24"/>
          <w:szCs w:val="24"/>
          <w:u w:val="single"/>
        </w:rPr>
        <w:t>961207244@qq.com</w:t>
      </w:r>
      <w:r>
        <w:rPr>
          <w:rFonts w:ascii="宋体" w:hAnsi="宋体" w:hint="eastAsia"/>
          <w:sz w:val="24"/>
          <w:szCs w:val="24"/>
        </w:rPr>
        <w:t>电子邮箱中。</w:t>
      </w:r>
      <w:r>
        <w:rPr>
          <w:rFonts w:ascii="宋体" w:hAnsi="宋体"/>
          <w:sz w:val="24"/>
          <w:szCs w:val="24"/>
        </w:rPr>
        <w:t xml:space="preserve"> </w:t>
      </w:r>
    </w:p>
    <w:p w:rsidR="005B7FC8" w:rsidRDefault="006F595B">
      <w:pPr>
        <w:spacing w:line="360" w:lineRule="auto"/>
        <w:ind w:firstLineChars="200" w:firstLine="480"/>
        <w:rPr>
          <w:rFonts w:ascii="宋体" w:hAnsi="宋体"/>
          <w:sz w:val="24"/>
          <w:szCs w:val="24"/>
        </w:rPr>
      </w:pPr>
      <w:r>
        <w:rPr>
          <w:rFonts w:ascii="宋体" w:hAnsi="宋体"/>
          <w:sz w:val="24"/>
          <w:szCs w:val="24"/>
        </w:rPr>
        <w:t xml:space="preserve">12.1.6 </w:t>
      </w:r>
      <w:r>
        <w:rPr>
          <w:rFonts w:ascii="宋体" w:hAnsi="宋体" w:hint="eastAsia"/>
          <w:sz w:val="24"/>
          <w:szCs w:val="24"/>
        </w:rPr>
        <w:t>投标人在法定质疑期内一次性提出针对同一采购程序环节的质疑。</w:t>
      </w:r>
    </w:p>
    <w:p w:rsidR="005B7FC8" w:rsidRDefault="006F595B">
      <w:pPr>
        <w:spacing w:line="360" w:lineRule="auto"/>
        <w:ind w:firstLineChars="200" w:firstLine="480"/>
        <w:rPr>
          <w:rFonts w:ascii="宋体" w:hAnsi="宋体"/>
          <w:sz w:val="24"/>
          <w:szCs w:val="24"/>
        </w:rPr>
      </w:pPr>
      <w:r>
        <w:rPr>
          <w:rFonts w:ascii="宋体" w:hAnsi="宋体"/>
          <w:sz w:val="24"/>
          <w:szCs w:val="24"/>
        </w:rPr>
        <w:t xml:space="preserve">12.1.7 </w:t>
      </w:r>
      <w:r>
        <w:rPr>
          <w:rFonts w:ascii="宋体" w:hAnsi="宋体" w:hint="eastAsia"/>
          <w:sz w:val="24"/>
          <w:szCs w:val="24"/>
        </w:rPr>
        <w:t>潜在投标人已依法获取其可质疑的招标文件的（必须为从合法渠道购买招标文件的投标人），可以对该文件提出质疑。</w:t>
      </w:r>
    </w:p>
    <w:p w:rsidR="005B7FC8" w:rsidRDefault="006F595B">
      <w:pPr>
        <w:spacing w:line="360" w:lineRule="auto"/>
        <w:ind w:firstLineChars="200" w:firstLine="480"/>
        <w:rPr>
          <w:rFonts w:ascii="宋体" w:hAnsi="宋体"/>
          <w:sz w:val="24"/>
          <w:szCs w:val="24"/>
        </w:rPr>
      </w:pPr>
      <w:r>
        <w:rPr>
          <w:rFonts w:ascii="宋体" w:hAnsi="宋体"/>
          <w:sz w:val="24"/>
          <w:szCs w:val="24"/>
        </w:rPr>
        <w:t xml:space="preserve">12.1.8 </w:t>
      </w:r>
      <w:r>
        <w:rPr>
          <w:rFonts w:ascii="宋体" w:hAnsi="宋体" w:hint="eastAsia"/>
          <w:sz w:val="24"/>
          <w:szCs w:val="24"/>
        </w:rPr>
        <w:t>质疑投标人对采购代理机构的质疑答复不满意，或者采购代理机构未在规定期限内作出答复的，可以在答复期满后</w:t>
      </w:r>
      <w:r>
        <w:rPr>
          <w:rFonts w:ascii="宋体" w:hAnsi="宋体"/>
          <w:sz w:val="24"/>
          <w:szCs w:val="24"/>
        </w:rPr>
        <w:t>15个工作日内向采购人的同级政府采购监督管理部门提起投诉。</w:t>
      </w:r>
    </w:p>
    <w:p w:rsidR="005B7FC8" w:rsidRDefault="006F595B">
      <w:pPr>
        <w:spacing w:line="360" w:lineRule="auto"/>
        <w:ind w:firstLineChars="200" w:firstLine="480"/>
        <w:rPr>
          <w:rFonts w:ascii="宋体" w:hAnsi="宋体"/>
          <w:sz w:val="24"/>
          <w:szCs w:val="24"/>
        </w:rPr>
      </w:pPr>
      <w:r>
        <w:rPr>
          <w:rFonts w:ascii="宋体" w:hAnsi="宋体"/>
          <w:sz w:val="24"/>
          <w:szCs w:val="24"/>
        </w:rPr>
        <w:t xml:space="preserve">12.1.9 </w:t>
      </w:r>
      <w:r>
        <w:rPr>
          <w:rFonts w:ascii="宋体" w:hAnsi="宋体" w:hint="eastAsia"/>
          <w:sz w:val="24"/>
          <w:szCs w:val="24"/>
        </w:rPr>
        <w:t>质疑受理部门：招标部</w:t>
      </w:r>
    </w:p>
    <w:p w:rsidR="005B7FC8" w:rsidRDefault="006F595B">
      <w:pPr>
        <w:spacing w:line="360" w:lineRule="auto"/>
        <w:ind w:firstLineChars="200" w:firstLine="480"/>
        <w:rPr>
          <w:rFonts w:ascii="宋体" w:hAnsi="宋体"/>
          <w:sz w:val="24"/>
          <w:szCs w:val="24"/>
        </w:rPr>
      </w:pPr>
      <w:r>
        <w:rPr>
          <w:rFonts w:ascii="宋体" w:hAnsi="宋体"/>
          <w:sz w:val="24"/>
          <w:szCs w:val="24"/>
        </w:rPr>
        <w:t>12.1.10本次采购活动中，采购代理机构对质疑回复等文件的送达方式为现场取件。</w:t>
      </w:r>
    </w:p>
    <w:p w:rsidR="005B7FC8" w:rsidRDefault="006F595B">
      <w:pPr>
        <w:spacing w:line="360" w:lineRule="auto"/>
        <w:ind w:firstLineChars="200" w:firstLine="480"/>
        <w:rPr>
          <w:rFonts w:ascii="宋体" w:hAnsi="宋体"/>
          <w:sz w:val="24"/>
          <w:szCs w:val="24"/>
        </w:rPr>
      </w:pPr>
      <w:r>
        <w:rPr>
          <w:rFonts w:ascii="宋体" w:hAnsi="宋体"/>
          <w:sz w:val="24"/>
          <w:szCs w:val="24"/>
        </w:rPr>
        <w:t>12.1.11质疑函应当使用中文。质疑函范本详见财政部制定的范本即文件格式附件3。</w:t>
      </w:r>
    </w:p>
    <w:p w:rsidR="005B7FC8" w:rsidRDefault="006F595B">
      <w:pPr>
        <w:spacing w:line="360" w:lineRule="auto"/>
        <w:jc w:val="left"/>
        <w:rPr>
          <w:rFonts w:ascii="宋体" w:hAnsi="宋体" w:cs="宋体"/>
          <w:b/>
          <w:sz w:val="24"/>
          <w:szCs w:val="24"/>
        </w:rPr>
      </w:pPr>
      <w:r>
        <w:rPr>
          <w:rFonts w:ascii="宋体" w:hAnsi="宋体" w:cs="宋体"/>
          <w:b/>
          <w:sz w:val="24"/>
          <w:szCs w:val="24"/>
        </w:rPr>
        <w:t xml:space="preserve">13. </w:t>
      </w:r>
      <w:r>
        <w:rPr>
          <w:rFonts w:ascii="宋体" w:hAnsi="宋体" w:cs="宋体" w:hint="eastAsia"/>
          <w:b/>
          <w:sz w:val="24"/>
          <w:szCs w:val="24"/>
        </w:rPr>
        <w:t>需要落实的政府采购政策：</w:t>
      </w:r>
    </w:p>
    <w:p w:rsidR="005B7FC8" w:rsidRDefault="006F595B">
      <w:pPr>
        <w:spacing w:line="360" w:lineRule="auto"/>
        <w:rPr>
          <w:rFonts w:ascii="宋体" w:hAnsi="宋体"/>
          <w:sz w:val="24"/>
          <w:szCs w:val="24"/>
        </w:rPr>
      </w:pPr>
      <w:r>
        <w:rPr>
          <w:rFonts w:ascii="宋体" w:hAnsi="宋体"/>
          <w:b/>
          <w:sz w:val="24"/>
          <w:szCs w:val="24"/>
        </w:rPr>
        <w:t xml:space="preserve">    投标产品属于优先采购的节能、环境标志产品范围的，提供证明文件，在评标方法中享受评标价格优惠折扣(详见评标方法)。投标单位属于（财库[2020]46号）文件规定的中小企业的，提供中小企业声明函（见投标文件格式）和相关证明文件，在评标方法中享受评标价格优惠折扣 (详见评标方法)。</w:t>
      </w:r>
    </w:p>
    <w:p w:rsidR="005B7FC8" w:rsidRDefault="006F595B">
      <w:pPr>
        <w:snapToGrid w:val="0"/>
        <w:spacing w:line="360" w:lineRule="auto"/>
        <w:rPr>
          <w:rFonts w:ascii="宋体" w:hAnsi="宋体" w:cs="宋体"/>
          <w:sz w:val="24"/>
          <w:szCs w:val="24"/>
        </w:rPr>
      </w:pPr>
      <w:r>
        <w:rPr>
          <w:rFonts w:ascii="宋体" w:hAnsi="宋体" w:cs="宋体"/>
          <w:sz w:val="24"/>
          <w:szCs w:val="24"/>
        </w:rPr>
        <w:t xml:space="preserve">13.1 </w:t>
      </w:r>
      <w:r>
        <w:rPr>
          <w:rFonts w:ascii="宋体" w:hAnsi="宋体" w:cs="宋体" w:hint="eastAsia"/>
          <w:sz w:val="24"/>
          <w:szCs w:val="24"/>
        </w:rPr>
        <w:t>投标企业政府采购政策</w:t>
      </w:r>
    </w:p>
    <w:p w:rsidR="005B7FC8" w:rsidRDefault="006F595B">
      <w:pPr>
        <w:snapToGrid w:val="0"/>
        <w:spacing w:line="360" w:lineRule="auto"/>
        <w:rPr>
          <w:rFonts w:ascii="宋体" w:hAnsi="宋体" w:cs="宋体"/>
          <w:sz w:val="24"/>
          <w:szCs w:val="24"/>
        </w:rPr>
      </w:pPr>
      <w:r>
        <w:rPr>
          <w:rFonts w:ascii="宋体" w:hAnsi="宋体" w:cs="宋体"/>
          <w:sz w:val="24"/>
          <w:szCs w:val="24"/>
        </w:rPr>
        <w:t xml:space="preserve">13.1.1 </w:t>
      </w:r>
      <w:r>
        <w:rPr>
          <w:rFonts w:ascii="宋体" w:hAnsi="宋体" w:cs="宋体" w:hint="eastAsia"/>
          <w:sz w:val="24"/>
          <w:szCs w:val="24"/>
        </w:rPr>
        <w:t>中小企业落实政府采购政策</w:t>
      </w:r>
    </w:p>
    <w:p w:rsidR="000D0848" w:rsidRPr="000D0848" w:rsidRDefault="000D0848" w:rsidP="000D0848">
      <w:pPr>
        <w:snapToGrid w:val="0"/>
        <w:spacing w:line="360" w:lineRule="auto"/>
        <w:ind w:firstLineChars="200" w:firstLine="480"/>
        <w:rPr>
          <w:rFonts w:ascii="宋体" w:hAnsi="宋体" w:cs="宋体"/>
          <w:sz w:val="24"/>
          <w:szCs w:val="24"/>
        </w:rPr>
      </w:pPr>
      <w:r w:rsidRPr="000D0848">
        <w:rPr>
          <w:rFonts w:ascii="宋体" w:hAnsi="宋体" w:cs="宋体"/>
          <w:sz w:val="24"/>
          <w:szCs w:val="24"/>
        </w:rPr>
        <w:t>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rsidR="000D0848" w:rsidRPr="000D0848" w:rsidRDefault="000D0848" w:rsidP="000D0848">
      <w:pPr>
        <w:snapToGrid w:val="0"/>
        <w:spacing w:line="360" w:lineRule="auto"/>
        <w:ind w:firstLineChars="200" w:firstLine="480"/>
        <w:rPr>
          <w:rFonts w:ascii="宋体" w:hAnsi="宋体" w:cs="宋体"/>
          <w:sz w:val="24"/>
          <w:szCs w:val="24"/>
        </w:rPr>
      </w:pPr>
      <w:r w:rsidRPr="000D0848">
        <w:rPr>
          <w:rFonts w:ascii="宋体" w:hAnsi="宋体" w:cs="宋体"/>
          <w:sz w:val="24"/>
          <w:szCs w:val="24"/>
        </w:rPr>
        <w:t>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w:t>
      </w:r>
      <w:r w:rsidRPr="000D0848">
        <w:rPr>
          <w:rFonts w:ascii="宋体" w:hAnsi="宋体" w:cs="宋体"/>
          <w:sz w:val="24"/>
          <w:szCs w:val="24"/>
        </w:rPr>
        <w:lastRenderedPageBreak/>
        <w:t>品政府采购品目清单的通知》（财库〔2019〕18号）、《关于印发节能产品政府采购品目清单的通知》（财库〔2019〕19号）。</w:t>
      </w:r>
    </w:p>
    <w:p w:rsidR="000D0848" w:rsidRPr="000D0848" w:rsidRDefault="000D0848" w:rsidP="000D0848">
      <w:pPr>
        <w:snapToGrid w:val="0"/>
        <w:spacing w:line="360" w:lineRule="auto"/>
        <w:ind w:firstLineChars="200" w:firstLine="480"/>
        <w:rPr>
          <w:rFonts w:ascii="宋体" w:hAnsi="宋体" w:cs="宋体"/>
          <w:sz w:val="24"/>
          <w:szCs w:val="24"/>
        </w:rPr>
      </w:pPr>
      <w:r w:rsidRPr="000D0848">
        <w:rPr>
          <w:rFonts w:ascii="宋体" w:hAnsi="宋体" w:cs="宋体"/>
          <w:sz w:val="24"/>
          <w:szCs w:val="24"/>
        </w:rPr>
        <w:t>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rsidR="000D0848" w:rsidRPr="000D0848" w:rsidRDefault="000D0848" w:rsidP="000D0848">
      <w:pPr>
        <w:snapToGrid w:val="0"/>
        <w:spacing w:line="360" w:lineRule="auto"/>
        <w:ind w:firstLineChars="200" w:firstLine="480"/>
        <w:rPr>
          <w:rFonts w:ascii="宋体" w:hAnsi="宋体" w:cs="宋体"/>
          <w:sz w:val="24"/>
          <w:szCs w:val="24"/>
        </w:rPr>
      </w:pPr>
      <w:r w:rsidRPr="000D0848">
        <w:rPr>
          <w:rFonts w:ascii="宋体" w:hAnsi="宋体" w:cs="宋体"/>
          <w:sz w:val="24"/>
          <w:szCs w:val="24"/>
        </w:rPr>
        <w:t>4  《陕西省财政厅关于加快推进我省中小企业政府采购信用融资工作的通知》（陕财办采〔2020〕15 号）、陕西省财政厅关于印发《陕西省中小企业政府采购信用融资办法》（陕财办采〔2018〕23 号）。</w:t>
      </w:r>
    </w:p>
    <w:p w:rsidR="000D0848" w:rsidRPr="000D0848" w:rsidRDefault="000D0848" w:rsidP="000D0848">
      <w:pPr>
        <w:snapToGrid w:val="0"/>
        <w:spacing w:line="360" w:lineRule="auto"/>
        <w:rPr>
          <w:rFonts w:ascii="宋体" w:hAnsi="宋体" w:cs="宋体"/>
          <w:sz w:val="24"/>
          <w:szCs w:val="24"/>
        </w:rPr>
      </w:pPr>
      <w:r w:rsidRPr="000D0848">
        <w:rPr>
          <w:rFonts w:ascii="宋体" w:hAnsi="宋体" w:cs="宋体"/>
          <w:sz w:val="24"/>
          <w:szCs w:val="24"/>
        </w:rPr>
        <w:t>若享受以上政策优惠的企业，提供相应声明函或品目清单范围内产品的有效认证证书</w:t>
      </w:r>
      <w:r w:rsidRPr="000D0848">
        <w:rPr>
          <w:rFonts w:ascii="宋体" w:hAnsi="宋体" w:cs="宋体" w:hint="eastAsia"/>
          <w:sz w:val="24"/>
          <w:szCs w:val="24"/>
        </w:rPr>
        <w:t>。</w:t>
      </w:r>
    </w:p>
    <w:p w:rsidR="005B7FC8" w:rsidRPr="000D0848" w:rsidRDefault="005B7FC8">
      <w:pPr>
        <w:pStyle w:val="100"/>
        <w:spacing w:line="360" w:lineRule="auto"/>
        <w:rPr>
          <w:rFonts w:ascii="宋体" w:hAnsi="宋体"/>
          <w:sz w:val="24"/>
        </w:rPr>
        <w:sectPr w:rsidR="005B7FC8" w:rsidRPr="000D0848">
          <w:footerReference w:type="default" r:id="rId9"/>
          <w:pgSz w:w="11907" w:h="16840"/>
          <w:pgMar w:top="1247" w:right="1644" w:bottom="1247" w:left="2064" w:header="851" w:footer="851" w:gutter="0"/>
          <w:cols w:space="720"/>
          <w:docGrid w:type="linesAndChars" w:linePitch="312"/>
        </w:sectPr>
      </w:pPr>
    </w:p>
    <w:p w:rsidR="005B7FC8" w:rsidRDefault="006F595B">
      <w:pPr>
        <w:spacing w:line="580" w:lineRule="exact"/>
        <w:jc w:val="center"/>
        <w:rPr>
          <w:rFonts w:ascii="宋体" w:hAnsi="宋体" w:cs="宋体"/>
          <w:b/>
          <w:sz w:val="36"/>
          <w:szCs w:val="36"/>
        </w:rPr>
      </w:pPr>
      <w:bookmarkStart w:id="25" w:name="_Toc24639"/>
      <w:r>
        <w:rPr>
          <w:rFonts w:ascii="宋体" w:hAnsi="宋体" w:cs="宋体" w:hint="eastAsia"/>
          <w:b/>
          <w:sz w:val="36"/>
          <w:szCs w:val="36"/>
        </w:rPr>
        <w:lastRenderedPageBreak/>
        <w:t>第三章</w:t>
      </w:r>
      <w:r>
        <w:rPr>
          <w:rFonts w:ascii="宋体" w:hAnsi="宋体" w:cs="宋体"/>
          <w:b/>
          <w:sz w:val="36"/>
          <w:szCs w:val="36"/>
        </w:rPr>
        <w:t xml:space="preserve">  </w:t>
      </w:r>
      <w:r>
        <w:rPr>
          <w:rFonts w:ascii="宋体" w:hAnsi="宋体" w:cs="宋体" w:hint="eastAsia"/>
          <w:b/>
          <w:sz w:val="36"/>
          <w:szCs w:val="36"/>
        </w:rPr>
        <w:t>评标办法（综合评分法）</w:t>
      </w:r>
      <w:bookmarkEnd w:id="25"/>
    </w:p>
    <w:p w:rsidR="005B7FC8" w:rsidRDefault="006F595B">
      <w:pPr>
        <w:spacing w:line="360" w:lineRule="auto"/>
        <w:rPr>
          <w:rFonts w:ascii="宋体" w:hAnsi="宋体" w:cs="宋体"/>
          <w:b/>
          <w:sz w:val="24"/>
          <w:szCs w:val="24"/>
        </w:rPr>
      </w:pPr>
      <w:bookmarkStart w:id="26" w:name="_Toc246996242"/>
      <w:bookmarkStart w:id="27" w:name="_Toc247085757"/>
      <w:bookmarkStart w:id="28" w:name="_Toc179632617"/>
      <w:bookmarkStart w:id="29" w:name="_Toc152045599"/>
      <w:bookmarkStart w:id="30" w:name="_Toc296602487"/>
      <w:bookmarkStart w:id="31" w:name="_Toc144974566"/>
      <w:bookmarkStart w:id="32" w:name="_Toc152042376"/>
      <w:bookmarkStart w:id="33" w:name="_Toc246996985"/>
      <w:r>
        <w:rPr>
          <w:rFonts w:ascii="宋体" w:hAnsi="宋体" w:cs="宋体" w:hint="eastAsia"/>
          <w:b/>
          <w:sz w:val="24"/>
          <w:szCs w:val="24"/>
        </w:rPr>
        <w:t>评标办法前附表</w:t>
      </w:r>
      <w:bookmarkEnd w:id="26"/>
      <w:bookmarkEnd w:id="27"/>
      <w:bookmarkEnd w:id="28"/>
      <w:bookmarkEnd w:id="29"/>
      <w:bookmarkEnd w:id="30"/>
      <w:bookmarkEnd w:id="31"/>
      <w:bookmarkEnd w:id="32"/>
      <w:bookmarkEnd w:id="33"/>
    </w:p>
    <w:tbl>
      <w:tblPr>
        <w:tblW w:w="9104"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333"/>
        <w:gridCol w:w="801"/>
        <w:gridCol w:w="1985"/>
        <w:gridCol w:w="283"/>
        <w:gridCol w:w="4851"/>
      </w:tblGrid>
      <w:tr w:rsidR="005B7FC8">
        <w:tc>
          <w:tcPr>
            <w:tcW w:w="1985" w:type="dxa"/>
            <w:gridSpan w:val="3"/>
            <w:tcBorders>
              <w:top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b/>
                <w:sz w:val="24"/>
                <w:szCs w:val="24"/>
              </w:rPr>
            </w:pPr>
            <w:r>
              <w:rPr>
                <w:rFonts w:ascii="宋体" w:hAnsi="宋体" w:cs="宋体" w:hint="eastAsia"/>
                <w:b/>
                <w:sz w:val="24"/>
                <w:szCs w:val="24"/>
              </w:rPr>
              <w:t>条款号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b/>
                <w:sz w:val="24"/>
                <w:szCs w:val="24"/>
              </w:rPr>
            </w:pPr>
            <w:r>
              <w:rPr>
                <w:rFonts w:ascii="宋体" w:hAnsi="宋体" w:cs="宋体" w:hint="eastAsia"/>
                <w:b/>
                <w:sz w:val="24"/>
                <w:szCs w:val="24"/>
              </w:rPr>
              <w:t>评审因素</w:t>
            </w:r>
          </w:p>
        </w:tc>
        <w:tc>
          <w:tcPr>
            <w:tcW w:w="4851"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b/>
                <w:sz w:val="24"/>
                <w:szCs w:val="24"/>
              </w:rPr>
            </w:pPr>
            <w:r>
              <w:rPr>
                <w:rFonts w:ascii="宋体" w:hAnsi="宋体" w:cs="宋体" w:hint="eastAsia"/>
                <w:b/>
                <w:sz w:val="24"/>
                <w:szCs w:val="24"/>
              </w:rPr>
              <w:t>评审标准</w:t>
            </w:r>
          </w:p>
        </w:tc>
      </w:tr>
      <w:tr w:rsidR="005B7FC8">
        <w:tc>
          <w:tcPr>
            <w:tcW w:w="851" w:type="dxa"/>
            <w:tcBorders>
              <w:top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bCs/>
                <w:sz w:val="24"/>
                <w:szCs w:val="24"/>
              </w:rPr>
            </w:pPr>
            <w:r>
              <w:rPr>
                <w:rFonts w:ascii="宋体" w:hAnsi="宋体" w:cs="宋体"/>
                <w:bCs/>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bCs/>
                <w:sz w:val="24"/>
                <w:szCs w:val="24"/>
              </w:rPr>
            </w:pPr>
            <w:r>
              <w:rPr>
                <w:rFonts w:ascii="宋体" w:hAnsi="宋体" w:cs="宋体" w:hint="eastAsia"/>
                <w:bCs/>
                <w:sz w:val="24"/>
                <w:szCs w:val="24"/>
              </w:rPr>
              <w:t>评标办法</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bCs/>
                <w:sz w:val="24"/>
                <w:szCs w:val="24"/>
              </w:rPr>
            </w:pPr>
            <w:r>
              <w:rPr>
                <w:rFonts w:ascii="宋体" w:hAnsi="宋体" w:cs="宋体" w:hint="eastAsia"/>
                <w:bCs/>
                <w:sz w:val="24"/>
                <w:szCs w:val="24"/>
              </w:rPr>
              <w:t>中标候选人排序方法</w:t>
            </w:r>
          </w:p>
        </w:tc>
        <w:tc>
          <w:tcPr>
            <w:tcW w:w="4851"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bCs/>
                <w:sz w:val="24"/>
                <w:szCs w:val="24"/>
              </w:rPr>
            </w:pPr>
            <w:r>
              <w:rPr>
                <w:rFonts w:ascii="宋体" w:hAnsi="宋体" w:cs="宋体" w:hint="eastAsia"/>
                <w:sz w:val="24"/>
                <w:szCs w:val="24"/>
              </w:rPr>
              <w:t>综合评分相等时，以投标报价低的优先；投标报价也相等的，以技术得分高的优先；如果技术得分也相等，</w:t>
            </w:r>
            <w:r>
              <w:rPr>
                <w:rFonts w:ascii="宋体" w:hAnsi="宋体" w:cs="宋体" w:hint="eastAsia"/>
                <w:bCs/>
                <w:sz w:val="24"/>
                <w:szCs w:val="24"/>
              </w:rPr>
              <w:t>由评标委员会推荐。</w:t>
            </w:r>
          </w:p>
        </w:tc>
      </w:tr>
      <w:tr w:rsidR="005B7FC8">
        <w:trPr>
          <w:cantSplit/>
        </w:trPr>
        <w:tc>
          <w:tcPr>
            <w:tcW w:w="851" w:type="dxa"/>
            <w:vMerge w:val="restart"/>
            <w:tcBorders>
              <w:top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sz w:val="24"/>
                <w:szCs w:val="24"/>
              </w:rPr>
              <w:t>2.1.1</w:t>
            </w:r>
          </w:p>
        </w:tc>
        <w:tc>
          <w:tcPr>
            <w:tcW w:w="1134" w:type="dxa"/>
            <w:gridSpan w:val="2"/>
            <w:vMerge w:val="restart"/>
            <w:tcBorders>
              <w:top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形式评审标准</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投标人名称</w:t>
            </w:r>
          </w:p>
        </w:tc>
        <w:tc>
          <w:tcPr>
            <w:tcW w:w="4851"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rPr>
              <w:t>与营业执照、资质证书一致</w:t>
            </w:r>
          </w:p>
        </w:tc>
      </w:tr>
      <w:tr w:rsidR="005B7FC8">
        <w:trPr>
          <w:cantSplit/>
        </w:trPr>
        <w:tc>
          <w:tcPr>
            <w:tcW w:w="851" w:type="dxa"/>
            <w:vMerge/>
            <w:tcBorders>
              <w:top w:val="nil"/>
              <w:bottom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top w:val="nil"/>
              <w:bottom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投标函签字盖章</w:t>
            </w:r>
          </w:p>
        </w:tc>
        <w:tc>
          <w:tcPr>
            <w:tcW w:w="4851"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hint="eastAsia"/>
                <w:sz w:val="24"/>
                <w:szCs w:val="24"/>
              </w:rPr>
              <w:t>有法定代表人（单位负责人）或其委托代理人签字或盖章。由法定代表人（单位负责人）签字或盖章的，应附法定代表人（单位负责人）身份证明，由代理人签字或盖章的，应附授权委托书，身份证明或授权委托书应符合第六章“投标文件格式”的规定</w:t>
            </w:r>
          </w:p>
        </w:tc>
      </w:tr>
      <w:tr w:rsidR="005B7FC8">
        <w:trPr>
          <w:cantSplit/>
        </w:trPr>
        <w:tc>
          <w:tcPr>
            <w:tcW w:w="851" w:type="dxa"/>
            <w:vMerge/>
            <w:tcBorders>
              <w:top w:val="nil"/>
              <w:bottom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top w:val="nil"/>
              <w:bottom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投标文件格式</w:t>
            </w:r>
          </w:p>
        </w:tc>
        <w:tc>
          <w:tcPr>
            <w:tcW w:w="4851"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rPr>
              <w:t>符合第六章“投标文件格式”的规定</w:t>
            </w:r>
          </w:p>
        </w:tc>
      </w:tr>
      <w:tr w:rsidR="005B7FC8">
        <w:trPr>
          <w:cantSplit/>
        </w:trPr>
        <w:tc>
          <w:tcPr>
            <w:tcW w:w="851" w:type="dxa"/>
            <w:vMerge/>
            <w:tcBorders>
              <w:top w:val="nil"/>
              <w:bottom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top w:val="nil"/>
              <w:bottom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备选投标方案</w:t>
            </w:r>
          </w:p>
        </w:tc>
        <w:tc>
          <w:tcPr>
            <w:tcW w:w="4851"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left"/>
              <w:rPr>
                <w:rFonts w:ascii="宋体" w:hAnsi="宋体" w:cs="宋体"/>
                <w:sz w:val="24"/>
                <w:szCs w:val="24"/>
              </w:rPr>
            </w:pPr>
            <w:r>
              <w:rPr>
                <w:rFonts w:ascii="宋体" w:hAnsi="宋体" w:cs="宋体" w:hint="eastAsia"/>
                <w:sz w:val="24"/>
                <w:szCs w:val="24"/>
              </w:rPr>
              <w:t>除招标文件明确允许提交备选投标方案外，投标人不得提交备选投标方案</w:t>
            </w:r>
          </w:p>
        </w:tc>
      </w:tr>
      <w:tr w:rsidR="005B7FC8">
        <w:trPr>
          <w:cantSplit/>
        </w:trPr>
        <w:tc>
          <w:tcPr>
            <w:tcW w:w="851" w:type="dxa"/>
            <w:vMerge/>
            <w:tcBorders>
              <w:top w:val="nil"/>
              <w:bottom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top w:val="nil"/>
              <w:bottom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报价唯一</w:t>
            </w:r>
          </w:p>
        </w:tc>
        <w:tc>
          <w:tcPr>
            <w:tcW w:w="4851"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rPr>
              <w:t>只能有一个有效报价</w:t>
            </w:r>
          </w:p>
        </w:tc>
      </w:tr>
      <w:tr w:rsidR="005B7FC8">
        <w:trPr>
          <w:cantSplit/>
          <w:trHeight w:val="75"/>
        </w:trPr>
        <w:tc>
          <w:tcPr>
            <w:tcW w:w="851" w:type="dxa"/>
            <w:vMerge w:val="restart"/>
            <w:tcBorders>
              <w:top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sz w:val="24"/>
                <w:szCs w:val="24"/>
              </w:rPr>
              <w:t>2.1.2</w:t>
            </w:r>
          </w:p>
        </w:tc>
        <w:tc>
          <w:tcPr>
            <w:tcW w:w="1134" w:type="dxa"/>
            <w:gridSpan w:val="2"/>
            <w:vMerge w:val="restart"/>
            <w:tcBorders>
              <w:top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资格评审标准</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营业执照</w:t>
            </w:r>
          </w:p>
        </w:tc>
        <w:tc>
          <w:tcPr>
            <w:tcW w:w="4851"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rPr>
              <w:t>符合第二章“投标人须知”第</w:t>
            </w:r>
            <w:r>
              <w:rPr>
                <w:rFonts w:ascii="宋体" w:hAnsi="宋体" w:cs="宋体"/>
                <w:sz w:val="24"/>
                <w:szCs w:val="24"/>
              </w:rPr>
              <w:t xml:space="preserve"> 3.5.1 </w:t>
            </w:r>
            <w:r>
              <w:rPr>
                <w:rFonts w:ascii="宋体" w:hAnsi="宋体" w:cs="宋体" w:hint="eastAsia"/>
                <w:sz w:val="24"/>
                <w:szCs w:val="24"/>
              </w:rPr>
              <w:t>项规定，具备有效的营业执照</w:t>
            </w:r>
          </w:p>
        </w:tc>
      </w:tr>
      <w:tr w:rsidR="005B7FC8">
        <w:trPr>
          <w:cantSplit/>
        </w:trPr>
        <w:tc>
          <w:tcPr>
            <w:tcW w:w="851" w:type="dxa"/>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基本资格条件：符合《中华人民共和国政府采购法》第二十二条的规定，</w:t>
            </w:r>
          </w:p>
        </w:tc>
        <w:tc>
          <w:tcPr>
            <w:tcW w:w="4851"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符合第二章“投标人须知”第</w:t>
            </w:r>
            <w:r>
              <w:rPr>
                <w:rFonts w:ascii="宋体" w:hAnsi="宋体" w:cs="宋体"/>
                <w:sz w:val="24"/>
                <w:szCs w:val="24"/>
              </w:rPr>
              <w:t xml:space="preserve"> 1.4.1项规定</w:t>
            </w:r>
          </w:p>
        </w:tc>
      </w:tr>
      <w:tr w:rsidR="005B7FC8">
        <w:trPr>
          <w:cantSplit/>
        </w:trPr>
        <w:tc>
          <w:tcPr>
            <w:tcW w:w="851" w:type="dxa"/>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特定资格条件</w:t>
            </w:r>
          </w:p>
        </w:tc>
        <w:tc>
          <w:tcPr>
            <w:tcW w:w="4851"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rPr>
              <w:t>符合第二章“投标人须知”第</w:t>
            </w:r>
            <w:r>
              <w:rPr>
                <w:rFonts w:ascii="宋体" w:hAnsi="宋体" w:cs="宋体"/>
                <w:sz w:val="24"/>
                <w:szCs w:val="24"/>
              </w:rPr>
              <w:t>1.4.1项规定</w:t>
            </w:r>
          </w:p>
        </w:tc>
      </w:tr>
      <w:tr w:rsidR="005B7FC8">
        <w:trPr>
          <w:cantSplit/>
          <w:trHeight w:val="70"/>
        </w:trPr>
        <w:tc>
          <w:tcPr>
            <w:tcW w:w="851" w:type="dxa"/>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2268" w:type="dxa"/>
            <w:gridSpan w:val="2"/>
            <w:tcBorders>
              <w:top w:val="single" w:sz="4" w:space="0" w:color="auto"/>
              <w:left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联合体投标</w:t>
            </w:r>
          </w:p>
        </w:tc>
        <w:tc>
          <w:tcPr>
            <w:tcW w:w="4851" w:type="dxa"/>
            <w:tcBorders>
              <w:top w:val="single" w:sz="4" w:space="0" w:color="auto"/>
              <w:left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rPr>
              <w:t>符合第二章“投标人须知”第</w:t>
            </w:r>
            <w:r>
              <w:rPr>
                <w:rFonts w:ascii="宋体" w:hAnsi="宋体" w:cs="宋体"/>
                <w:sz w:val="24"/>
                <w:szCs w:val="24"/>
              </w:rPr>
              <w:t>1.4.2规定</w:t>
            </w:r>
          </w:p>
        </w:tc>
      </w:tr>
      <w:tr w:rsidR="005B7FC8">
        <w:trPr>
          <w:cantSplit/>
          <w:trHeight w:val="70"/>
        </w:trPr>
        <w:tc>
          <w:tcPr>
            <w:tcW w:w="851" w:type="dxa"/>
            <w:vMerge/>
            <w:tcBorders>
              <w:bottom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bottom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rPr>
            </w:pPr>
          </w:p>
        </w:tc>
        <w:tc>
          <w:tcPr>
            <w:tcW w:w="7119" w:type="dxa"/>
            <w:gridSpan w:val="3"/>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left"/>
              <w:rPr>
                <w:rFonts w:ascii="仿宋_GB2312" w:eastAsia="仿宋_GB2312" w:hAnsi="宋体"/>
                <w:sz w:val="24"/>
              </w:rPr>
            </w:pPr>
            <w:r>
              <w:rPr>
                <w:rFonts w:ascii="宋体" w:hAnsi="宋体" w:cs="宋体" w:hint="eastAsia"/>
                <w:sz w:val="24"/>
                <w:szCs w:val="24"/>
              </w:rPr>
              <w:t>采购人或采购代理机构依据法律法规和招标文件中规定的内容，对投标人及其投标货物的资格进行审查，未通过资格审查的投标人不进入评标；资格证明文件未装在“资格证明文件”中的，将被认定为未通过资格审查。通过资格审查的投标人不足三家的，不得评标。</w:t>
            </w:r>
          </w:p>
        </w:tc>
      </w:tr>
      <w:tr w:rsidR="005B7FC8">
        <w:trPr>
          <w:cantSplit/>
        </w:trPr>
        <w:tc>
          <w:tcPr>
            <w:tcW w:w="851" w:type="dxa"/>
            <w:vMerge w:val="restart"/>
            <w:tcBorders>
              <w:top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sz w:val="24"/>
                <w:szCs w:val="24"/>
              </w:rPr>
              <w:t>2.1.3</w:t>
            </w:r>
          </w:p>
        </w:tc>
        <w:tc>
          <w:tcPr>
            <w:tcW w:w="1134" w:type="dxa"/>
            <w:gridSpan w:val="2"/>
            <w:vMerge w:val="restart"/>
            <w:tcBorders>
              <w:top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响应性评审标准</w:t>
            </w: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投标报价</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rPr>
              <w:t>符合第二章“投标人须知”第</w:t>
            </w:r>
            <w:r>
              <w:rPr>
                <w:rFonts w:ascii="宋体" w:hAnsi="宋体" w:cs="宋体"/>
                <w:sz w:val="24"/>
                <w:szCs w:val="24"/>
              </w:rPr>
              <w:t>3.2项规定</w:t>
            </w:r>
          </w:p>
        </w:tc>
      </w:tr>
      <w:tr w:rsidR="005B7FC8">
        <w:trPr>
          <w:cantSplit/>
          <w:trHeight w:val="453"/>
        </w:trPr>
        <w:tc>
          <w:tcPr>
            <w:tcW w:w="851" w:type="dxa"/>
            <w:vMerge/>
            <w:tcBorders>
              <w:top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top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投标内容</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rPr>
              <w:t>符合第二章“投标人须知”第</w:t>
            </w:r>
            <w:r>
              <w:rPr>
                <w:rFonts w:ascii="宋体" w:hAnsi="宋体" w:cs="宋体"/>
                <w:sz w:val="24"/>
                <w:szCs w:val="24"/>
              </w:rPr>
              <w:t>1.3.1项规定</w:t>
            </w:r>
          </w:p>
        </w:tc>
      </w:tr>
      <w:tr w:rsidR="005B7FC8">
        <w:trPr>
          <w:cantSplit/>
        </w:trPr>
        <w:tc>
          <w:tcPr>
            <w:tcW w:w="851" w:type="dxa"/>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交货期</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rPr>
              <w:t>符合第二章“投标人须知”第</w:t>
            </w:r>
            <w:r>
              <w:rPr>
                <w:rFonts w:ascii="宋体" w:hAnsi="宋体" w:cs="宋体"/>
                <w:sz w:val="24"/>
                <w:szCs w:val="24"/>
              </w:rPr>
              <w:t>1.3.2项规定</w:t>
            </w:r>
          </w:p>
        </w:tc>
      </w:tr>
      <w:tr w:rsidR="005B7FC8">
        <w:trPr>
          <w:cantSplit/>
        </w:trPr>
        <w:tc>
          <w:tcPr>
            <w:tcW w:w="851" w:type="dxa"/>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交货地点</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rPr>
              <w:t>符合第二章“投标人须知”第</w:t>
            </w:r>
            <w:r>
              <w:rPr>
                <w:rFonts w:ascii="宋体" w:hAnsi="宋体" w:cs="宋体"/>
                <w:sz w:val="24"/>
                <w:szCs w:val="24"/>
              </w:rPr>
              <w:t>1.3.3项规定</w:t>
            </w:r>
          </w:p>
        </w:tc>
      </w:tr>
      <w:tr w:rsidR="005B7FC8">
        <w:trPr>
          <w:cantSplit/>
        </w:trPr>
        <w:tc>
          <w:tcPr>
            <w:tcW w:w="851" w:type="dxa"/>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投标有效期</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rPr>
              <w:t>符合第二章“投标人须知”第</w:t>
            </w:r>
            <w:r>
              <w:rPr>
                <w:rFonts w:ascii="宋体" w:hAnsi="宋体" w:cs="宋体"/>
                <w:sz w:val="24"/>
                <w:szCs w:val="24"/>
              </w:rPr>
              <w:t>3.3.1项规定</w:t>
            </w:r>
          </w:p>
        </w:tc>
      </w:tr>
      <w:tr w:rsidR="005B7FC8">
        <w:trPr>
          <w:cantSplit/>
        </w:trPr>
        <w:tc>
          <w:tcPr>
            <w:tcW w:w="851" w:type="dxa"/>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投标保证金</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rPr>
              <w:t>符合第二章“投标人须知”第</w:t>
            </w:r>
            <w:r>
              <w:rPr>
                <w:rFonts w:ascii="宋体" w:hAnsi="宋体" w:cs="宋体"/>
                <w:sz w:val="24"/>
                <w:szCs w:val="24"/>
              </w:rPr>
              <w:t>3.4.1项规定</w:t>
            </w:r>
          </w:p>
        </w:tc>
      </w:tr>
      <w:tr w:rsidR="005B7FC8">
        <w:trPr>
          <w:cantSplit/>
        </w:trPr>
        <w:tc>
          <w:tcPr>
            <w:tcW w:w="851" w:type="dxa"/>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权利义务</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rPr>
              <w:t>符合第二章“投标人须知”第</w:t>
            </w:r>
            <w:r>
              <w:rPr>
                <w:rFonts w:ascii="宋体" w:hAnsi="宋体" w:cs="宋体"/>
                <w:sz w:val="24"/>
                <w:szCs w:val="24"/>
              </w:rPr>
              <w:t xml:space="preserve"> 1.11.1 </w:t>
            </w:r>
            <w:r>
              <w:rPr>
                <w:rFonts w:ascii="宋体" w:hAnsi="宋体" w:cs="宋体" w:hint="eastAsia"/>
                <w:sz w:val="24"/>
                <w:szCs w:val="24"/>
              </w:rPr>
              <w:t>项规定和第四章“合同条款及格式”中的实质性要求和条件</w:t>
            </w:r>
          </w:p>
        </w:tc>
      </w:tr>
      <w:tr w:rsidR="005B7FC8">
        <w:trPr>
          <w:cantSplit/>
        </w:trPr>
        <w:tc>
          <w:tcPr>
            <w:tcW w:w="851" w:type="dxa"/>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技术服务和质保期服务</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rPr>
              <w:t>符合第五章“供货要求”中的技术服务和质保期服务要求和条件</w:t>
            </w:r>
          </w:p>
        </w:tc>
      </w:tr>
      <w:tr w:rsidR="005B7FC8">
        <w:trPr>
          <w:cantSplit/>
        </w:trPr>
        <w:tc>
          <w:tcPr>
            <w:tcW w:w="851" w:type="dxa"/>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技术支持资料</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rPr>
              <w:t>符合第二章“投标人须知”第</w:t>
            </w:r>
            <w:r>
              <w:rPr>
                <w:rFonts w:ascii="宋体" w:hAnsi="宋体" w:cs="宋体"/>
                <w:sz w:val="24"/>
                <w:szCs w:val="24"/>
              </w:rPr>
              <w:t xml:space="preserve"> 1.11.3 </w:t>
            </w:r>
            <w:r>
              <w:rPr>
                <w:rFonts w:ascii="宋体" w:hAnsi="宋体" w:cs="宋体" w:hint="eastAsia"/>
                <w:sz w:val="24"/>
                <w:szCs w:val="24"/>
              </w:rPr>
              <w:t>项规定</w:t>
            </w:r>
          </w:p>
        </w:tc>
      </w:tr>
      <w:tr w:rsidR="005B7FC8">
        <w:trPr>
          <w:cantSplit/>
        </w:trPr>
        <w:tc>
          <w:tcPr>
            <w:tcW w:w="851" w:type="dxa"/>
            <w:vMerge/>
            <w:tcBorders>
              <w:bottom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134" w:type="dxa"/>
            <w:gridSpan w:val="2"/>
            <w:vMerge/>
            <w:tcBorders>
              <w:bottom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napToGrid w:val="0"/>
              <w:spacing w:line="300" w:lineRule="exact"/>
              <w:jc w:val="center"/>
              <w:rPr>
                <w:rFonts w:ascii="宋体" w:hAnsi="宋体" w:cs="宋体"/>
                <w:sz w:val="24"/>
                <w:szCs w:val="24"/>
              </w:rPr>
            </w:pPr>
            <w:r>
              <w:rPr>
                <w:rFonts w:ascii="宋体" w:hAnsi="宋体" w:cs="宋体" w:hint="eastAsia"/>
                <w:sz w:val="24"/>
                <w:szCs w:val="24"/>
              </w:rPr>
              <w:t>其他</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napToGrid w:val="0"/>
              <w:spacing w:line="300" w:lineRule="exact"/>
              <w:rPr>
                <w:rFonts w:ascii="宋体" w:hAnsi="宋体" w:cs="宋体"/>
                <w:sz w:val="24"/>
                <w:szCs w:val="24"/>
              </w:rPr>
            </w:pPr>
            <w:r>
              <w:rPr>
                <w:rFonts w:ascii="宋体" w:hAnsi="宋体" w:cs="宋体" w:hint="eastAsia"/>
                <w:sz w:val="24"/>
                <w:szCs w:val="24"/>
              </w:rPr>
              <w:t>未违反第三章“评标办法”第</w:t>
            </w:r>
            <w:r>
              <w:rPr>
                <w:rFonts w:ascii="宋体" w:hAnsi="宋体" w:cs="宋体"/>
                <w:sz w:val="24"/>
                <w:szCs w:val="24"/>
              </w:rPr>
              <w:t>3.1.2项规定</w:t>
            </w:r>
          </w:p>
        </w:tc>
      </w:tr>
      <w:tr w:rsidR="005B7FC8">
        <w:tc>
          <w:tcPr>
            <w:tcW w:w="1985" w:type="dxa"/>
            <w:gridSpan w:val="3"/>
            <w:tcBorders>
              <w:top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b/>
                <w:sz w:val="24"/>
                <w:szCs w:val="24"/>
              </w:rPr>
            </w:pPr>
            <w:r>
              <w:rPr>
                <w:rFonts w:ascii="宋体" w:hAnsi="宋体" w:cs="宋体" w:hint="eastAsia"/>
                <w:b/>
                <w:sz w:val="24"/>
                <w:szCs w:val="24"/>
              </w:rPr>
              <w:t>条款号</w:t>
            </w: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b/>
                <w:sz w:val="24"/>
                <w:szCs w:val="24"/>
              </w:rPr>
            </w:pPr>
            <w:r>
              <w:rPr>
                <w:rFonts w:ascii="宋体" w:hAnsi="宋体" w:cs="宋体" w:hint="eastAsia"/>
                <w:b/>
                <w:sz w:val="24"/>
                <w:szCs w:val="24"/>
              </w:rPr>
              <w:t>条款内容</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b/>
                <w:sz w:val="24"/>
                <w:szCs w:val="24"/>
              </w:rPr>
            </w:pPr>
            <w:r>
              <w:rPr>
                <w:rFonts w:ascii="宋体" w:hAnsi="宋体" w:cs="宋体" w:hint="eastAsia"/>
                <w:b/>
                <w:sz w:val="24"/>
                <w:szCs w:val="24"/>
              </w:rPr>
              <w:t>编列内容</w:t>
            </w:r>
          </w:p>
        </w:tc>
      </w:tr>
      <w:tr w:rsidR="005B7FC8">
        <w:tc>
          <w:tcPr>
            <w:tcW w:w="1985" w:type="dxa"/>
            <w:gridSpan w:val="3"/>
            <w:tcBorders>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sz w:val="24"/>
                <w:szCs w:val="24"/>
              </w:rPr>
              <w:t>2.2.1</w:t>
            </w: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分值构成</w:t>
            </w:r>
          </w:p>
          <w:p w:rsidR="005B7FC8" w:rsidRDefault="006F595B">
            <w:pPr>
              <w:spacing w:line="300" w:lineRule="exact"/>
              <w:jc w:val="center"/>
              <w:rPr>
                <w:rFonts w:ascii="宋体" w:hAnsi="宋体" w:cs="宋体"/>
                <w:sz w:val="24"/>
                <w:szCs w:val="24"/>
              </w:rPr>
            </w:pPr>
            <w:r>
              <w:rPr>
                <w:rFonts w:ascii="宋体" w:hAnsi="宋体" w:cs="宋体"/>
                <w:sz w:val="24"/>
                <w:szCs w:val="24"/>
              </w:rPr>
              <w:lastRenderedPageBreak/>
              <w:t>(总分100分)</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rPr>
              <w:lastRenderedPageBreak/>
              <w:t>商务评分：20</w:t>
            </w:r>
            <w:r>
              <w:rPr>
                <w:rFonts w:ascii="宋体" w:hAnsi="宋体" w:cs="宋体"/>
                <w:sz w:val="24"/>
                <w:szCs w:val="24"/>
              </w:rPr>
              <w:t>分</w:t>
            </w:r>
          </w:p>
          <w:p w:rsidR="005B7FC8" w:rsidRDefault="006F595B">
            <w:pPr>
              <w:spacing w:line="300" w:lineRule="exact"/>
              <w:rPr>
                <w:rFonts w:ascii="宋体" w:hAnsi="宋体" w:cs="宋体"/>
                <w:sz w:val="24"/>
                <w:szCs w:val="24"/>
              </w:rPr>
            </w:pPr>
            <w:r>
              <w:rPr>
                <w:rFonts w:ascii="宋体" w:hAnsi="宋体" w:cs="宋体" w:hint="eastAsia"/>
                <w:sz w:val="24"/>
                <w:szCs w:val="24"/>
              </w:rPr>
              <w:lastRenderedPageBreak/>
              <w:t>技术评分：</w:t>
            </w:r>
            <w:r>
              <w:rPr>
                <w:rFonts w:ascii="宋体" w:hAnsi="宋体" w:cs="宋体"/>
                <w:sz w:val="24"/>
                <w:szCs w:val="24"/>
              </w:rPr>
              <w:t>2</w:t>
            </w:r>
            <w:r>
              <w:rPr>
                <w:rFonts w:ascii="宋体" w:hAnsi="宋体" w:cs="宋体" w:hint="eastAsia"/>
                <w:sz w:val="24"/>
                <w:szCs w:val="24"/>
              </w:rPr>
              <w:t>0</w:t>
            </w:r>
            <w:r>
              <w:rPr>
                <w:rFonts w:ascii="宋体" w:hAnsi="宋体" w:cs="宋体"/>
                <w:sz w:val="24"/>
                <w:szCs w:val="24"/>
              </w:rPr>
              <w:t>分</w:t>
            </w:r>
          </w:p>
          <w:p w:rsidR="005B7FC8" w:rsidRDefault="006F595B">
            <w:pPr>
              <w:spacing w:line="300" w:lineRule="exact"/>
              <w:rPr>
                <w:rFonts w:ascii="宋体" w:hAnsi="宋体" w:cs="宋体"/>
                <w:sz w:val="24"/>
                <w:szCs w:val="24"/>
              </w:rPr>
            </w:pPr>
            <w:r>
              <w:rPr>
                <w:rFonts w:ascii="宋体" w:hAnsi="宋体" w:cs="宋体" w:hint="eastAsia"/>
                <w:sz w:val="24"/>
                <w:szCs w:val="24"/>
              </w:rPr>
              <w:t>投标报价：35</w:t>
            </w:r>
            <w:r>
              <w:rPr>
                <w:rFonts w:ascii="宋体" w:hAnsi="宋体" w:cs="宋体"/>
                <w:sz w:val="24"/>
                <w:szCs w:val="24"/>
              </w:rPr>
              <w:t>分</w:t>
            </w:r>
          </w:p>
          <w:p w:rsidR="005B7FC8" w:rsidRDefault="006F595B">
            <w:pPr>
              <w:spacing w:line="300" w:lineRule="exact"/>
              <w:rPr>
                <w:rFonts w:ascii="宋体" w:hAnsi="宋体" w:cs="宋体"/>
                <w:sz w:val="24"/>
                <w:szCs w:val="24"/>
              </w:rPr>
            </w:pPr>
            <w:r>
              <w:rPr>
                <w:rFonts w:ascii="宋体" w:hAnsi="宋体" w:cs="宋体" w:hint="eastAsia"/>
                <w:sz w:val="24"/>
                <w:szCs w:val="24"/>
              </w:rPr>
              <w:t>质量保证：13分</w:t>
            </w:r>
          </w:p>
          <w:p w:rsidR="005B7FC8" w:rsidRDefault="006F595B">
            <w:pPr>
              <w:spacing w:line="300" w:lineRule="exact"/>
              <w:rPr>
                <w:rFonts w:ascii="宋体" w:hAnsi="宋体" w:cs="宋体"/>
                <w:sz w:val="24"/>
                <w:szCs w:val="24"/>
              </w:rPr>
            </w:pPr>
            <w:r>
              <w:rPr>
                <w:rFonts w:ascii="宋体" w:hAnsi="宋体" w:cs="宋体" w:hint="eastAsia"/>
                <w:sz w:val="24"/>
                <w:szCs w:val="24"/>
              </w:rPr>
              <w:t>售后服务：9</w:t>
            </w:r>
            <w:r>
              <w:rPr>
                <w:rFonts w:ascii="宋体" w:hAnsi="宋体" w:cs="宋体"/>
                <w:sz w:val="24"/>
                <w:szCs w:val="24"/>
              </w:rPr>
              <w:t>分</w:t>
            </w:r>
          </w:p>
          <w:p w:rsidR="005B7FC8" w:rsidRDefault="006F595B">
            <w:pPr>
              <w:spacing w:line="300" w:lineRule="exact"/>
            </w:pPr>
            <w:r>
              <w:rPr>
                <w:rFonts w:ascii="宋体" w:hAnsi="宋体" w:cs="宋体" w:hint="eastAsia"/>
                <w:sz w:val="24"/>
                <w:szCs w:val="24"/>
              </w:rPr>
              <w:t>节能环保：2分</w:t>
            </w:r>
          </w:p>
        </w:tc>
      </w:tr>
      <w:tr w:rsidR="005B7FC8">
        <w:tc>
          <w:tcPr>
            <w:tcW w:w="1985" w:type="dxa"/>
            <w:gridSpan w:val="3"/>
            <w:tcBorders>
              <w:top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sz w:val="24"/>
                <w:szCs w:val="24"/>
              </w:rPr>
              <w:lastRenderedPageBreak/>
              <w:t>2.2.2</w:t>
            </w: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评标基准价计算方法</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sz w:val="24"/>
                <w:szCs w:val="24"/>
              </w:rPr>
            </w:pPr>
            <w:r>
              <w:rPr>
                <w:rFonts w:hint="eastAsia"/>
                <w:sz w:val="24"/>
                <w:szCs w:val="24"/>
              </w:rPr>
              <w:t>按照财政部有关规定：商务得分采用低价优先法计算，即满足招标文件要求且投标报价最低的投标报价为评标基准价，其价格分为满分。其他投标单位的价格分统一按照下列公式计算：投标报价得分</w:t>
            </w:r>
            <w:r>
              <w:rPr>
                <w:sz w:val="24"/>
                <w:szCs w:val="24"/>
              </w:rPr>
              <w:t>=</w:t>
            </w:r>
            <w:r>
              <w:rPr>
                <w:sz w:val="24"/>
                <w:szCs w:val="24"/>
              </w:rPr>
              <w:t>（评标基准价</w:t>
            </w:r>
            <w:r>
              <w:rPr>
                <w:sz w:val="24"/>
                <w:szCs w:val="24"/>
              </w:rPr>
              <w:t>/</w:t>
            </w:r>
            <w:r>
              <w:rPr>
                <w:sz w:val="24"/>
                <w:szCs w:val="24"/>
              </w:rPr>
              <w:t>投标报价）</w:t>
            </w:r>
            <w:r>
              <w:rPr>
                <w:sz w:val="24"/>
                <w:szCs w:val="24"/>
              </w:rPr>
              <w:t>×35</w:t>
            </w:r>
          </w:p>
          <w:p w:rsidR="005B7FC8" w:rsidRDefault="006F595B">
            <w:pPr>
              <w:spacing w:line="300" w:lineRule="exact"/>
              <w:rPr>
                <w:sz w:val="24"/>
                <w:szCs w:val="24"/>
              </w:rPr>
            </w:pPr>
            <w:r>
              <w:rPr>
                <w:rFonts w:hint="eastAsia"/>
                <w:sz w:val="24"/>
                <w:szCs w:val="24"/>
              </w:rPr>
              <w:t>注：符合招标文件规定的小微企业、监狱企业、残疾人福利性单位优惠条件的投标人，价格给予</w:t>
            </w:r>
            <w:r>
              <w:rPr>
                <w:rFonts w:hint="eastAsia"/>
                <w:sz w:val="24"/>
                <w:szCs w:val="24"/>
              </w:rPr>
              <w:t>10</w:t>
            </w:r>
            <w:r>
              <w:rPr>
                <w:sz w:val="24"/>
                <w:szCs w:val="24"/>
              </w:rPr>
              <w:t>%</w:t>
            </w:r>
            <w:r>
              <w:rPr>
                <w:sz w:val="24"/>
                <w:szCs w:val="24"/>
              </w:rPr>
              <w:t>的扣除，用扣除后的价格参与评审。</w:t>
            </w:r>
          </w:p>
        </w:tc>
      </w:tr>
      <w:tr w:rsidR="005B7FC8">
        <w:trPr>
          <w:trHeight w:val="902"/>
        </w:trPr>
        <w:tc>
          <w:tcPr>
            <w:tcW w:w="1985" w:type="dxa"/>
            <w:gridSpan w:val="3"/>
            <w:tcBorders>
              <w:top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sz w:val="24"/>
                <w:szCs w:val="24"/>
              </w:rPr>
              <w:t>2.2.3</w:t>
            </w:r>
          </w:p>
        </w:tc>
        <w:tc>
          <w:tcPr>
            <w:tcW w:w="1985" w:type="dxa"/>
            <w:tcBorders>
              <w:top w:val="single" w:sz="4" w:space="0" w:color="auto"/>
              <w:left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投标报价的偏差率计算公式</w:t>
            </w:r>
          </w:p>
        </w:tc>
        <w:tc>
          <w:tcPr>
            <w:tcW w:w="5134" w:type="dxa"/>
            <w:gridSpan w:val="2"/>
            <w:tcBorders>
              <w:top w:val="single" w:sz="4" w:space="0" w:color="auto"/>
              <w:left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sz w:val="24"/>
                <w:szCs w:val="24"/>
              </w:rPr>
              <w:t>/</w:t>
            </w:r>
          </w:p>
        </w:tc>
      </w:tr>
      <w:tr w:rsidR="005B7FC8">
        <w:tc>
          <w:tcPr>
            <w:tcW w:w="1985" w:type="dxa"/>
            <w:gridSpan w:val="3"/>
            <w:tcBorders>
              <w:top w:val="nil"/>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b/>
                <w:sz w:val="24"/>
                <w:szCs w:val="24"/>
              </w:rPr>
              <w:t>条款号</w:t>
            </w: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评分因素</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b/>
                <w:sz w:val="24"/>
                <w:szCs w:val="24"/>
              </w:rPr>
              <w:t>评分标准</w:t>
            </w:r>
          </w:p>
        </w:tc>
      </w:tr>
      <w:tr w:rsidR="005B7FC8">
        <w:trPr>
          <w:cantSplit/>
          <w:trHeight w:val="235"/>
        </w:trPr>
        <w:tc>
          <w:tcPr>
            <w:tcW w:w="1184" w:type="dxa"/>
            <w:gridSpan w:val="2"/>
            <w:vMerge w:val="restart"/>
            <w:tcBorders>
              <w:top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sz w:val="24"/>
                <w:szCs w:val="24"/>
              </w:rPr>
              <w:t>2.2.4（1）</w:t>
            </w:r>
          </w:p>
        </w:tc>
        <w:tc>
          <w:tcPr>
            <w:tcW w:w="801" w:type="dxa"/>
            <w:vMerge w:val="restart"/>
            <w:tcBorders>
              <w:top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商务评分标准</w:t>
            </w:r>
          </w:p>
        </w:tc>
        <w:tc>
          <w:tcPr>
            <w:tcW w:w="1985" w:type="dxa"/>
            <w:tcBorders>
              <w:top w:val="single" w:sz="4" w:space="0" w:color="auto"/>
              <w:left w:val="single" w:sz="4" w:space="0" w:color="auto"/>
              <w:right w:val="single" w:sz="4" w:space="0" w:color="auto"/>
            </w:tcBorders>
            <w:vAlign w:val="center"/>
          </w:tcPr>
          <w:p w:rsidR="005B7FC8" w:rsidRDefault="005B7FC8">
            <w:pPr>
              <w:spacing w:line="300" w:lineRule="exact"/>
              <w:rPr>
                <w:rFonts w:ascii="宋体" w:hAnsi="宋体" w:cs="宋体"/>
                <w:sz w:val="24"/>
                <w:szCs w:val="24"/>
              </w:rPr>
            </w:pPr>
          </w:p>
          <w:p w:rsidR="005B7FC8" w:rsidRDefault="006F595B">
            <w:pPr>
              <w:spacing w:line="300" w:lineRule="exact"/>
              <w:jc w:val="center"/>
              <w:rPr>
                <w:rFonts w:ascii="宋体" w:hAnsi="宋体" w:cs="宋体"/>
                <w:sz w:val="24"/>
                <w:szCs w:val="24"/>
                <w:lang w:val="zh-CN"/>
              </w:rPr>
            </w:pPr>
            <w:r>
              <w:rPr>
                <w:rFonts w:ascii="宋体" w:hAnsi="宋体" w:cs="宋体" w:hint="eastAsia"/>
                <w:sz w:val="24"/>
                <w:szCs w:val="24"/>
                <w:lang w:val="zh-CN"/>
              </w:rPr>
              <w:t>业绩</w:t>
            </w:r>
          </w:p>
          <w:p w:rsidR="005B7FC8" w:rsidRDefault="006F595B">
            <w:pPr>
              <w:spacing w:line="300" w:lineRule="exact"/>
              <w:jc w:val="center"/>
              <w:rPr>
                <w:rFonts w:ascii="宋体" w:hAnsi="宋体" w:cs="宋体"/>
                <w:sz w:val="24"/>
                <w:szCs w:val="24"/>
              </w:rPr>
            </w:pPr>
            <w:r>
              <w:rPr>
                <w:rFonts w:ascii="宋体" w:hAnsi="宋体" w:cs="宋体" w:hint="eastAsia"/>
                <w:sz w:val="24"/>
                <w:szCs w:val="24"/>
                <w:lang w:val="zh-CN"/>
              </w:rPr>
              <w:t>（</w:t>
            </w:r>
            <w:r>
              <w:rPr>
                <w:rFonts w:ascii="宋体" w:hAnsi="宋体" w:cs="宋体"/>
                <w:sz w:val="24"/>
                <w:szCs w:val="24"/>
                <w:lang w:val="zh-CN"/>
              </w:rPr>
              <w:t>5分）</w:t>
            </w:r>
          </w:p>
        </w:tc>
        <w:tc>
          <w:tcPr>
            <w:tcW w:w="5134" w:type="dxa"/>
            <w:gridSpan w:val="2"/>
            <w:tcBorders>
              <w:top w:val="single" w:sz="4" w:space="0" w:color="auto"/>
              <w:left w:val="single" w:sz="4" w:space="0" w:color="auto"/>
              <w:right w:val="single" w:sz="4" w:space="0" w:color="auto"/>
            </w:tcBorders>
            <w:vAlign w:val="center"/>
          </w:tcPr>
          <w:p w:rsidR="005B7FC8" w:rsidRDefault="006F595B">
            <w:pPr>
              <w:spacing w:line="300" w:lineRule="exact"/>
              <w:rPr>
                <w:rFonts w:ascii="宋体" w:hAnsi="宋体" w:cs="宋体"/>
                <w:sz w:val="24"/>
                <w:szCs w:val="24"/>
              </w:rPr>
            </w:pPr>
            <w:r>
              <w:rPr>
                <w:rFonts w:ascii="宋体" w:hAnsi="宋体" w:cs="宋体" w:hint="eastAsia"/>
                <w:sz w:val="24"/>
                <w:szCs w:val="24"/>
                <w:lang w:val="zh-CN"/>
              </w:rPr>
              <w:t>提供自</w:t>
            </w:r>
            <w:r>
              <w:rPr>
                <w:rFonts w:ascii="宋体" w:hAnsi="宋体" w:cs="宋体"/>
                <w:sz w:val="24"/>
                <w:szCs w:val="24"/>
                <w:lang w:val="zh-CN"/>
              </w:rPr>
              <w:t>201</w:t>
            </w:r>
            <w:r>
              <w:rPr>
                <w:rFonts w:ascii="宋体" w:hAnsi="宋体" w:cs="宋体" w:hint="eastAsia"/>
                <w:sz w:val="24"/>
                <w:szCs w:val="24"/>
                <w:lang w:val="zh-CN"/>
              </w:rPr>
              <w:t>7</w:t>
            </w:r>
            <w:r>
              <w:rPr>
                <w:rFonts w:ascii="宋体" w:hAnsi="宋体" w:cs="宋体"/>
                <w:sz w:val="24"/>
                <w:szCs w:val="24"/>
                <w:lang w:val="zh-CN"/>
              </w:rPr>
              <w:t>年1月1日起至今的类似业绩证明材料（以合同为准），每提供一项上述类似业绩证明材料（合同）复印件（加盖供应商公章）的，得1分，最高得5分，未提供的不得分，原件备查。</w:t>
            </w:r>
          </w:p>
        </w:tc>
      </w:tr>
      <w:tr w:rsidR="005B7FC8">
        <w:trPr>
          <w:cantSplit/>
        </w:trPr>
        <w:tc>
          <w:tcPr>
            <w:tcW w:w="1184" w:type="dxa"/>
            <w:gridSpan w:val="2"/>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801" w:type="dxa"/>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985" w:type="dxa"/>
            <w:vMerge w:val="restart"/>
            <w:tcBorders>
              <w:top w:val="single" w:sz="4" w:space="0" w:color="auto"/>
              <w:left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lang w:val="zh-CN"/>
              </w:rPr>
            </w:pPr>
            <w:r>
              <w:rPr>
                <w:rFonts w:ascii="宋体" w:hAnsi="宋体" w:cs="宋体" w:hint="eastAsia"/>
                <w:sz w:val="24"/>
                <w:szCs w:val="24"/>
                <w:lang w:val="zh-CN"/>
              </w:rPr>
              <w:t>履约能力</w:t>
            </w:r>
          </w:p>
          <w:p w:rsidR="005B7FC8" w:rsidRDefault="006F595B">
            <w:pPr>
              <w:spacing w:line="300" w:lineRule="exact"/>
              <w:jc w:val="center"/>
              <w:rPr>
                <w:rFonts w:ascii="宋体" w:hAnsi="宋体" w:cs="宋体"/>
                <w:sz w:val="24"/>
                <w:szCs w:val="24"/>
                <w:lang w:val="zh-CN"/>
              </w:rPr>
            </w:pPr>
            <w:r>
              <w:rPr>
                <w:rFonts w:ascii="宋体" w:hAnsi="宋体" w:cs="宋体" w:hint="eastAsia"/>
                <w:sz w:val="24"/>
                <w:szCs w:val="24"/>
                <w:lang w:val="zh-CN"/>
              </w:rPr>
              <w:t>（15</w:t>
            </w:r>
            <w:r>
              <w:rPr>
                <w:rFonts w:ascii="宋体" w:hAnsi="宋体" w:cs="宋体"/>
                <w:sz w:val="24"/>
                <w:szCs w:val="24"/>
                <w:lang w:val="zh-CN"/>
              </w:rPr>
              <w:t>分）</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napToGrid w:val="0"/>
              <w:spacing w:line="300" w:lineRule="exact"/>
              <w:rPr>
                <w:rFonts w:ascii="宋体" w:hAnsi="宋体" w:cs="宋体"/>
                <w:sz w:val="24"/>
                <w:szCs w:val="24"/>
                <w:lang w:val="zh-CN"/>
              </w:rPr>
            </w:pPr>
            <w:r>
              <w:rPr>
                <w:rFonts w:ascii="宋体" w:hAnsi="宋体" w:cs="宋体" w:hint="eastAsia"/>
                <w:sz w:val="24"/>
                <w:szCs w:val="24"/>
                <w:lang w:val="zh-CN"/>
              </w:rPr>
              <w:t>针对本项目及使用单位实际需求提供详细具体可行的有针对性的实施方案，并由专业的技术人员提供设备（产品）安装服务，帮助使用单位将设备（产品）调试到最佳使用状态，保证项目的顺利运行。由评审委员会横向比较，按其响应程度计</w:t>
            </w:r>
            <w:r>
              <w:rPr>
                <w:rFonts w:ascii="宋体" w:hAnsi="宋体" w:cs="宋体"/>
                <w:sz w:val="24"/>
                <w:szCs w:val="24"/>
                <w:lang w:val="zh-CN"/>
              </w:rPr>
              <w:t>0～5分。</w:t>
            </w:r>
          </w:p>
        </w:tc>
      </w:tr>
      <w:tr w:rsidR="005B7FC8">
        <w:trPr>
          <w:cantSplit/>
        </w:trPr>
        <w:tc>
          <w:tcPr>
            <w:tcW w:w="1184" w:type="dxa"/>
            <w:gridSpan w:val="2"/>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801" w:type="dxa"/>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985" w:type="dxa"/>
            <w:vMerge/>
            <w:tcBorders>
              <w:left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lang w:val="zh-CN"/>
              </w:rPr>
            </w:pP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lang w:val="zh-CN"/>
              </w:rPr>
            </w:pPr>
            <w:r>
              <w:rPr>
                <w:rFonts w:ascii="宋体" w:hAnsi="宋体" w:cs="宋体" w:hint="eastAsia"/>
                <w:sz w:val="24"/>
                <w:szCs w:val="24"/>
                <w:lang w:val="zh-CN"/>
              </w:rPr>
              <w:t>供应商提供的培训方案（包括但不限于培训人数、培训时间、培训及考核办法等），保证使用方能熟练操作。由评审委员会横向比较，按其响应程度计</w:t>
            </w:r>
            <w:r>
              <w:rPr>
                <w:rFonts w:ascii="宋体" w:hAnsi="宋体" w:cs="宋体"/>
                <w:sz w:val="24"/>
                <w:szCs w:val="24"/>
                <w:lang w:val="zh-CN"/>
              </w:rPr>
              <w:t>0～5分。</w:t>
            </w:r>
          </w:p>
        </w:tc>
      </w:tr>
      <w:tr w:rsidR="005B7FC8">
        <w:trPr>
          <w:cantSplit/>
          <w:trHeight w:val="360"/>
        </w:trPr>
        <w:tc>
          <w:tcPr>
            <w:tcW w:w="1184" w:type="dxa"/>
            <w:gridSpan w:val="2"/>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801" w:type="dxa"/>
            <w:vMerge/>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985" w:type="dxa"/>
            <w:vMerge/>
            <w:tcBorders>
              <w:left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lang w:val="zh-CN"/>
              </w:rPr>
            </w:pPr>
          </w:p>
        </w:tc>
        <w:tc>
          <w:tcPr>
            <w:tcW w:w="5134" w:type="dxa"/>
            <w:gridSpan w:val="2"/>
            <w:vMerge w:val="restart"/>
            <w:tcBorders>
              <w:top w:val="single" w:sz="4" w:space="0" w:color="auto"/>
              <w:left w:val="single" w:sz="4" w:space="0" w:color="auto"/>
              <w:right w:val="single" w:sz="4" w:space="0" w:color="auto"/>
            </w:tcBorders>
            <w:vAlign w:val="center"/>
          </w:tcPr>
          <w:p w:rsidR="005B7FC8" w:rsidRDefault="006F595B">
            <w:pPr>
              <w:spacing w:line="300" w:lineRule="exact"/>
              <w:rPr>
                <w:rFonts w:ascii="宋体" w:hAnsi="宋体" w:cs="宋体"/>
                <w:sz w:val="24"/>
                <w:szCs w:val="24"/>
                <w:lang w:val="zh-CN"/>
              </w:rPr>
            </w:pPr>
            <w:r>
              <w:rPr>
                <w:rFonts w:ascii="宋体" w:hAnsi="宋体" w:cs="宋体" w:hint="eastAsia"/>
                <w:sz w:val="24"/>
                <w:szCs w:val="24"/>
                <w:lang w:val="zh-CN"/>
              </w:rPr>
              <w:t>针对供应商所做出维护保养及应急方案，包括但不限于设备（产品）出现问题的及时处理，替换设备（产品）预案等，不能影响及延误使用单位的正常使用承诺进行描述。由评审委员会横向比较，按其响应程度计</w:t>
            </w:r>
            <w:r>
              <w:rPr>
                <w:rFonts w:ascii="宋体" w:hAnsi="宋体" w:cs="宋体"/>
                <w:sz w:val="24"/>
                <w:szCs w:val="24"/>
                <w:lang w:val="zh-CN"/>
              </w:rPr>
              <w:t>0～5分</w:t>
            </w:r>
          </w:p>
        </w:tc>
      </w:tr>
      <w:tr w:rsidR="005B7FC8">
        <w:trPr>
          <w:cantSplit/>
        </w:trPr>
        <w:tc>
          <w:tcPr>
            <w:tcW w:w="1184" w:type="dxa"/>
            <w:gridSpan w:val="2"/>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801" w:type="dxa"/>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985" w:type="dxa"/>
            <w:vMerge/>
            <w:tcBorders>
              <w:left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lang w:val="zh-CN"/>
              </w:rPr>
            </w:pPr>
          </w:p>
        </w:tc>
        <w:tc>
          <w:tcPr>
            <w:tcW w:w="5134" w:type="dxa"/>
            <w:gridSpan w:val="2"/>
            <w:vMerge/>
            <w:tcBorders>
              <w:left w:val="single" w:sz="4" w:space="0" w:color="auto"/>
              <w:right w:val="single" w:sz="4" w:space="0" w:color="auto"/>
            </w:tcBorders>
            <w:vAlign w:val="center"/>
          </w:tcPr>
          <w:p w:rsidR="005B7FC8" w:rsidRDefault="005B7FC8">
            <w:pPr>
              <w:spacing w:line="300" w:lineRule="exact"/>
              <w:rPr>
                <w:rFonts w:ascii="宋体" w:hAnsi="宋体" w:cs="宋体"/>
                <w:sz w:val="24"/>
                <w:szCs w:val="24"/>
                <w:lang w:val="zh-CN"/>
              </w:rPr>
            </w:pPr>
          </w:p>
        </w:tc>
      </w:tr>
      <w:tr w:rsidR="005B7FC8">
        <w:trPr>
          <w:cantSplit/>
        </w:trPr>
        <w:tc>
          <w:tcPr>
            <w:tcW w:w="1184" w:type="dxa"/>
            <w:gridSpan w:val="2"/>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801" w:type="dxa"/>
            <w:tcBorders>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985" w:type="dxa"/>
            <w:vMerge/>
            <w:tcBorders>
              <w:left w:val="single" w:sz="4" w:space="0" w:color="auto"/>
              <w:bottom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lang w:val="zh-CN"/>
              </w:rPr>
            </w:pPr>
          </w:p>
        </w:tc>
        <w:tc>
          <w:tcPr>
            <w:tcW w:w="5134" w:type="dxa"/>
            <w:gridSpan w:val="2"/>
            <w:vMerge/>
            <w:tcBorders>
              <w:left w:val="single" w:sz="4" w:space="0" w:color="auto"/>
              <w:bottom w:val="single" w:sz="4" w:space="0" w:color="auto"/>
              <w:right w:val="single" w:sz="4" w:space="0" w:color="auto"/>
            </w:tcBorders>
            <w:vAlign w:val="center"/>
          </w:tcPr>
          <w:p w:rsidR="005B7FC8" w:rsidRDefault="005B7FC8">
            <w:pPr>
              <w:spacing w:line="300" w:lineRule="exact"/>
              <w:rPr>
                <w:rFonts w:ascii="宋体" w:hAnsi="宋体" w:cs="宋体"/>
                <w:sz w:val="24"/>
                <w:szCs w:val="24"/>
                <w:lang w:val="zh-CN"/>
              </w:rPr>
            </w:pPr>
          </w:p>
        </w:tc>
      </w:tr>
      <w:tr w:rsidR="005B7FC8">
        <w:trPr>
          <w:cantSplit/>
          <w:trHeight w:val="1405"/>
        </w:trPr>
        <w:tc>
          <w:tcPr>
            <w:tcW w:w="1184" w:type="dxa"/>
            <w:gridSpan w:val="2"/>
            <w:tcBorders>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w w:val="99"/>
                <w:sz w:val="24"/>
                <w:szCs w:val="24"/>
              </w:rPr>
              <w:t>2.2.4（2）</w:t>
            </w:r>
          </w:p>
        </w:tc>
        <w:tc>
          <w:tcPr>
            <w:tcW w:w="801" w:type="dxa"/>
            <w:tcBorders>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技术评分标准</w:t>
            </w:r>
          </w:p>
        </w:tc>
        <w:tc>
          <w:tcPr>
            <w:tcW w:w="1985" w:type="dxa"/>
            <w:tcBorders>
              <w:top w:val="single" w:sz="4" w:space="0" w:color="auto"/>
              <w:left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投标设备整体评价及技术性能指标的响应程度（</w:t>
            </w:r>
            <w:r>
              <w:rPr>
                <w:rFonts w:ascii="宋体" w:hAnsi="宋体" w:cs="宋体"/>
                <w:sz w:val="24"/>
                <w:szCs w:val="24"/>
              </w:rPr>
              <w:t>20）</w:t>
            </w:r>
          </w:p>
        </w:tc>
        <w:tc>
          <w:tcPr>
            <w:tcW w:w="5134" w:type="dxa"/>
            <w:gridSpan w:val="2"/>
            <w:tcBorders>
              <w:top w:val="single" w:sz="4" w:space="0" w:color="auto"/>
              <w:left w:val="single" w:sz="4" w:space="0" w:color="auto"/>
              <w:right w:val="single" w:sz="4" w:space="0" w:color="auto"/>
            </w:tcBorders>
            <w:vAlign w:val="center"/>
          </w:tcPr>
          <w:p w:rsidR="005B7FC8" w:rsidRDefault="006F595B">
            <w:pPr>
              <w:spacing w:line="300" w:lineRule="exact"/>
              <w:jc w:val="left"/>
              <w:rPr>
                <w:rFonts w:ascii="宋体" w:hAnsi="宋体" w:cs="宋体"/>
                <w:sz w:val="24"/>
                <w:szCs w:val="24"/>
              </w:rPr>
            </w:pPr>
            <w:r>
              <w:rPr>
                <w:rFonts w:ascii="宋体" w:hAnsi="宋体" w:cs="宋体" w:hint="eastAsia"/>
                <w:sz w:val="24"/>
                <w:szCs w:val="24"/>
              </w:rPr>
              <w:t>投标设备（产品）技术参数性能满足或优于招标文件要求，且稳定可靠，能够保证整体项目顺利实施，根据各投标人对其所投设备（产品）数量准确、规格进行描述，并提供所投设备（产品）提供生产厂家确认的、相应的功能证明材料（包括但不限于测试报告或设备（产品）彩页或设备（产品）说明书或官网和功能截图等），描述无缺漏详细具体且证明材料完整的得满分</w:t>
            </w:r>
            <w:r>
              <w:rPr>
                <w:rFonts w:ascii="宋体" w:hAnsi="宋体" w:cs="宋体"/>
                <w:sz w:val="24"/>
                <w:szCs w:val="24"/>
              </w:rPr>
              <w:t xml:space="preserve">20分，每负偏离一项指标的扣减 1 </w:t>
            </w:r>
            <w:r>
              <w:rPr>
                <w:rFonts w:ascii="宋体" w:hAnsi="宋体" w:cs="宋体" w:hint="eastAsia"/>
                <w:sz w:val="24"/>
                <w:szCs w:val="24"/>
              </w:rPr>
              <w:t>分</w:t>
            </w:r>
            <w:r>
              <w:rPr>
                <w:rFonts w:ascii="宋体" w:hAnsi="宋体" w:cs="宋体"/>
                <w:sz w:val="24"/>
                <w:szCs w:val="24"/>
              </w:rPr>
              <w:t>，扣完为止。本项满分为20分。(保留小数点后两位)</w:t>
            </w:r>
          </w:p>
        </w:tc>
      </w:tr>
      <w:tr w:rsidR="005B7FC8">
        <w:tblPrEx>
          <w:tblBorders>
            <w:top w:val="none" w:sz="0" w:space="0" w:color="auto"/>
            <w:left w:val="none" w:sz="0" w:space="0" w:color="auto"/>
            <w:bottom w:val="none" w:sz="0" w:space="0" w:color="auto"/>
            <w:right w:val="none" w:sz="0" w:space="0" w:color="auto"/>
          </w:tblBorders>
        </w:tblPrEx>
        <w:trPr>
          <w:cantSplit/>
        </w:trPr>
        <w:tc>
          <w:tcPr>
            <w:tcW w:w="1184" w:type="dxa"/>
            <w:gridSpan w:val="2"/>
            <w:vMerge w:val="restart"/>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sz w:val="24"/>
                <w:szCs w:val="24"/>
              </w:rPr>
              <w:lastRenderedPageBreak/>
              <w:t>2.2.4（3）</w:t>
            </w:r>
          </w:p>
        </w:tc>
        <w:tc>
          <w:tcPr>
            <w:tcW w:w="801" w:type="dxa"/>
            <w:vMerge w:val="restart"/>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投标报价评分标准</w:t>
            </w: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偏差率</w:t>
            </w:r>
          </w:p>
        </w:tc>
        <w:tc>
          <w:tcPr>
            <w:tcW w:w="5134" w:type="dxa"/>
            <w:gridSpan w:val="2"/>
            <w:tcBorders>
              <w:top w:val="single" w:sz="4" w:space="0" w:color="auto"/>
              <w:left w:val="single" w:sz="4" w:space="0" w:color="auto"/>
              <w:bottom w:val="single" w:sz="4" w:space="0" w:color="auto"/>
              <w:right w:val="single" w:sz="4" w:space="0" w:color="auto"/>
            </w:tcBorders>
          </w:tcPr>
          <w:p w:rsidR="005B7FC8" w:rsidRDefault="006F595B">
            <w:pPr>
              <w:spacing w:line="300" w:lineRule="exact"/>
              <w:rPr>
                <w:rFonts w:ascii="宋体" w:hAnsi="宋体" w:cs="宋体"/>
                <w:sz w:val="24"/>
                <w:szCs w:val="24"/>
              </w:rPr>
            </w:pPr>
            <w:r>
              <w:rPr>
                <w:rFonts w:ascii="宋体" w:hAnsi="宋体" w:cs="宋体"/>
                <w:sz w:val="24"/>
                <w:szCs w:val="24"/>
              </w:rPr>
              <w:t>/</w:t>
            </w:r>
          </w:p>
        </w:tc>
      </w:tr>
      <w:tr w:rsidR="005B7FC8">
        <w:tblPrEx>
          <w:tblBorders>
            <w:top w:val="none" w:sz="0" w:space="0" w:color="auto"/>
            <w:left w:val="none" w:sz="0" w:space="0" w:color="auto"/>
            <w:bottom w:val="none" w:sz="0" w:space="0" w:color="auto"/>
            <w:right w:val="none" w:sz="0" w:space="0" w:color="auto"/>
          </w:tblBorders>
        </w:tblPrEx>
        <w:trPr>
          <w:cantSplit/>
          <w:trHeight w:val="166"/>
        </w:trPr>
        <w:tc>
          <w:tcPr>
            <w:tcW w:w="1184" w:type="dxa"/>
            <w:gridSpan w:val="2"/>
            <w:vMerge/>
            <w:tcBorders>
              <w:top w:val="single" w:sz="4" w:space="0" w:color="auto"/>
              <w:left w:val="single" w:sz="4" w:space="0" w:color="auto"/>
              <w:bottom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rPr>
            </w:pPr>
          </w:p>
        </w:tc>
        <w:tc>
          <w:tcPr>
            <w:tcW w:w="801" w:type="dxa"/>
            <w:vMerge/>
            <w:tcBorders>
              <w:top w:val="single" w:sz="4" w:space="0" w:color="auto"/>
              <w:left w:val="single" w:sz="4" w:space="0" w:color="auto"/>
              <w:bottom w:val="single" w:sz="4" w:space="0" w:color="auto"/>
              <w:right w:val="single" w:sz="4" w:space="0" w:color="auto"/>
            </w:tcBorders>
            <w:vAlign w:val="center"/>
          </w:tcPr>
          <w:p w:rsidR="005B7FC8" w:rsidRDefault="005B7FC8">
            <w:pPr>
              <w:spacing w:line="300" w:lineRule="exact"/>
              <w:jc w:val="center"/>
              <w:rPr>
                <w:rFonts w:ascii="宋体"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投标报价评分</w:t>
            </w:r>
          </w:p>
          <w:p w:rsidR="005B7FC8" w:rsidRDefault="006F595B">
            <w:pPr>
              <w:spacing w:line="300" w:lineRule="exact"/>
              <w:jc w:val="center"/>
              <w:rPr>
                <w:rFonts w:ascii="宋体" w:hAnsi="宋体" w:cs="宋体"/>
                <w:sz w:val="24"/>
                <w:szCs w:val="24"/>
              </w:rPr>
            </w:pPr>
            <w:r>
              <w:rPr>
                <w:rFonts w:ascii="宋体" w:hAnsi="宋体" w:cs="宋体" w:hint="eastAsia"/>
                <w:sz w:val="24"/>
                <w:szCs w:val="24"/>
              </w:rPr>
              <w:t>标准（满分</w:t>
            </w:r>
            <w:r>
              <w:rPr>
                <w:rFonts w:ascii="宋体" w:hAnsi="宋体" w:cs="宋体"/>
                <w:sz w:val="24"/>
                <w:szCs w:val="24"/>
              </w:rPr>
              <w:t>3</w:t>
            </w:r>
            <w:r>
              <w:rPr>
                <w:rFonts w:ascii="宋体" w:hAnsi="宋体" w:cs="宋体" w:hint="eastAsia"/>
                <w:sz w:val="24"/>
                <w:szCs w:val="24"/>
              </w:rPr>
              <w:t>5</w:t>
            </w:r>
            <w:r>
              <w:rPr>
                <w:rFonts w:ascii="宋体" w:hAnsi="宋体" w:cs="宋体"/>
                <w:sz w:val="24"/>
                <w:szCs w:val="24"/>
              </w:rPr>
              <w:t>）</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sz w:val="24"/>
                <w:szCs w:val="24"/>
              </w:rPr>
            </w:pPr>
            <w:r>
              <w:rPr>
                <w:rFonts w:hint="eastAsia"/>
                <w:sz w:val="24"/>
                <w:szCs w:val="24"/>
              </w:rPr>
              <w:t>按照财政部有关规定：商务得分采用低价优先法计算，即满足招标文件要求且投标报价最低的投标报价为评标基准价，其价格分为满分。其他投标单位的价格分统一按照下列公式计算：投标报价得分</w:t>
            </w:r>
            <w:r>
              <w:rPr>
                <w:sz w:val="24"/>
                <w:szCs w:val="24"/>
              </w:rPr>
              <w:t>=</w:t>
            </w:r>
            <w:r>
              <w:rPr>
                <w:sz w:val="24"/>
                <w:szCs w:val="24"/>
              </w:rPr>
              <w:t>（评标基准价</w:t>
            </w:r>
            <w:r>
              <w:rPr>
                <w:sz w:val="24"/>
                <w:szCs w:val="24"/>
              </w:rPr>
              <w:t>/</w:t>
            </w:r>
            <w:r>
              <w:rPr>
                <w:sz w:val="24"/>
                <w:szCs w:val="24"/>
              </w:rPr>
              <w:t>投标报价）</w:t>
            </w:r>
            <w:r>
              <w:rPr>
                <w:sz w:val="24"/>
                <w:szCs w:val="24"/>
              </w:rPr>
              <w:t>×35</w:t>
            </w:r>
          </w:p>
        </w:tc>
      </w:tr>
      <w:tr w:rsidR="005B7FC8">
        <w:tblPrEx>
          <w:tblBorders>
            <w:top w:val="none" w:sz="0" w:space="0" w:color="auto"/>
            <w:left w:val="none" w:sz="0" w:space="0" w:color="auto"/>
            <w:bottom w:val="none" w:sz="0" w:space="0" w:color="auto"/>
            <w:right w:val="none" w:sz="0" w:space="0" w:color="auto"/>
          </w:tblBorders>
        </w:tblPrEx>
        <w:trPr>
          <w:cantSplit/>
          <w:trHeight w:val="166"/>
        </w:trPr>
        <w:tc>
          <w:tcPr>
            <w:tcW w:w="118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2.2.4（4）</w:t>
            </w:r>
          </w:p>
        </w:tc>
        <w:tc>
          <w:tcPr>
            <w:tcW w:w="801"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质量保证</w:t>
            </w: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质量保证（13分）</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rFonts w:ascii="宋体" w:hAnsi="宋体" w:cs="宋体"/>
                <w:sz w:val="24"/>
                <w:szCs w:val="24"/>
                <w:lang w:val="zh-CN"/>
              </w:rPr>
            </w:pPr>
            <w:r>
              <w:rPr>
                <w:rFonts w:ascii="宋体" w:hAnsi="宋体" w:cs="宋体" w:hint="eastAsia"/>
                <w:sz w:val="24"/>
                <w:szCs w:val="24"/>
                <w:lang w:val="zh-CN"/>
              </w:rPr>
              <w:t>设备供货渠道正常、货物来源质量有保证，检验手续完善、合法有效，无产权纠纷并提供相关证明（相关证明文件不限于制造厂商针对本项目出具的授权书原件、制造厂商针对本项目出具的原厂服务承诺函原件等。），根据相应情况计</w:t>
            </w:r>
            <w:r>
              <w:rPr>
                <w:rFonts w:ascii="宋体" w:hAnsi="宋体" w:cs="宋体"/>
                <w:sz w:val="24"/>
                <w:szCs w:val="24"/>
                <w:lang w:val="zh-CN"/>
              </w:rPr>
              <w:t>0-</w:t>
            </w:r>
            <w:r>
              <w:rPr>
                <w:rFonts w:ascii="宋体" w:hAnsi="宋体" w:cs="宋体" w:hint="eastAsia"/>
                <w:sz w:val="24"/>
                <w:szCs w:val="24"/>
                <w:lang w:val="zh-CN"/>
              </w:rPr>
              <w:t>3</w:t>
            </w:r>
            <w:r>
              <w:rPr>
                <w:rFonts w:ascii="宋体" w:hAnsi="宋体" w:cs="宋体"/>
                <w:sz w:val="24"/>
                <w:szCs w:val="24"/>
                <w:lang w:val="zh-CN"/>
              </w:rPr>
              <w:t>分。</w:t>
            </w:r>
          </w:p>
          <w:p w:rsidR="005B7FC8" w:rsidRDefault="006F595B">
            <w:pPr>
              <w:pStyle w:val="a0"/>
              <w:spacing w:line="300" w:lineRule="exact"/>
              <w:rPr>
                <w:sz w:val="24"/>
                <w:szCs w:val="24"/>
              </w:rPr>
            </w:pPr>
            <w:r>
              <w:rPr>
                <w:sz w:val="24"/>
                <w:szCs w:val="24"/>
              </w:rPr>
              <w:t>产品设备性能优良，参数、性能、质量等符合国家的标准和有关规定，提供法定检测机构的检验证书。按其响应程度计</w:t>
            </w:r>
            <w:r>
              <w:rPr>
                <w:sz w:val="24"/>
                <w:szCs w:val="24"/>
              </w:rPr>
              <w:t>0</w:t>
            </w:r>
            <w:r>
              <w:rPr>
                <w:sz w:val="24"/>
                <w:szCs w:val="24"/>
              </w:rPr>
              <w:t>～</w:t>
            </w:r>
            <w:r>
              <w:rPr>
                <w:rFonts w:hint="eastAsia"/>
                <w:sz w:val="24"/>
                <w:szCs w:val="24"/>
              </w:rPr>
              <w:t>4</w:t>
            </w:r>
            <w:r>
              <w:rPr>
                <w:sz w:val="24"/>
                <w:szCs w:val="24"/>
              </w:rPr>
              <w:t>分。</w:t>
            </w:r>
          </w:p>
          <w:p w:rsidR="005B7FC8" w:rsidRDefault="006F595B">
            <w:pPr>
              <w:pStyle w:val="a0"/>
              <w:spacing w:line="300" w:lineRule="exact"/>
              <w:rPr>
                <w:sz w:val="24"/>
                <w:szCs w:val="24"/>
              </w:rPr>
            </w:pPr>
            <w:r>
              <w:rPr>
                <w:rFonts w:hint="eastAsia"/>
                <w:sz w:val="24"/>
                <w:szCs w:val="24"/>
              </w:rPr>
              <w:t>所投产品生产企业对产品具有持续研发和更新的能力。根据所投产品初始版本到最新版本研发和更新能力，以及后续研发和更新方案。研发和更新过程以所投产品的升级著作权证书或检测报告等为依据评审，</w:t>
            </w:r>
            <w:r>
              <w:rPr>
                <w:sz w:val="24"/>
                <w:szCs w:val="24"/>
              </w:rPr>
              <w:t>按其响应程度计</w:t>
            </w:r>
            <w:r>
              <w:rPr>
                <w:sz w:val="24"/>
                <w:szCs w:val="24"/>
              </w:rPr>
              <w:t>0</w:t>
            </w:r>
            <w:r>
              <w:rPr>
                <w:sz w:val="24"/>
                <w:szCs w:val="24"/>
              </w:rPr>
              <w:t>～</w:t>
            </w:r>
            <w:r>
              <w:rPr>
                <w:rFonts w:hint="eastAsia"/>
                <w:sz w:val="24"/>
                <w:szCs w:val="24"/>
              </w:rPr>
              <w:t>3</w:t>
            </w:r>
            <w:r>
              <w:rPr>
                <w:sz w:val="24"/>
                <w:szCs w:val="24"/>
              </w:rPr>
              <w:t>分。</w:t>
            </w:r>
          </w:p>
          <w:p w:rsidR="005B7FC8" w:rsidRDefault="006F595B">
            <w:pPr>
              <w:pStyle w:val="a0"/>
              <w:spacing w:line="300" w:lineRule="exact"/>
            </w:pPr>
            <w:r>
              <w:rPr>
                <w:sz w:val="24"/>
                <w:szCs w:val="24"/>
              </w:rPr>
              <w:t>所投</w:t>
            </w:r>
            <w:r>
              <w:rPr>
                <w:rFonts w:hint="eastAsia"/>
                <w:sz w:val="24"/>
                <w:szCs w:val="24"/>
              </w:rPr>
              <w:t>产品</w:t>
            </w:r>
            <w:r>
              <w:rPr>
                <w:sz w:val="24"/>
                <w:szCs w:val="24"/>
              </w:rPr>
              <w:t>技术选型先进，具备良好的可扩展性、灵活性；</w:t>
            </w:r>
            <w:r>
              <w:rPr>
                <w:rFonts w:hint="eastAsia"/>
                <w:sz w:val="24"/>
                <w:szCs w:val="24"/>
              </w:rPr>
              <w:t>按其响应程度计</w:t>
            </w:r>
            <w:r>
              <w:rPr>
                <w:rFonts w:hint="eastAsia"/>
                <w:sz w:val="24"/>
                <w:szCs w:val="24"/>
              </w:rPr>
              <w:t>0</w:t>
            </w:r>
            <w:r>
              <w:rPr>
                <w:rFonts w:hint="eastAsia"/>
                <w:sz w:val="24"/>
                <w:szCs w:val="24"/>
              </w:rPr>
              <w:t>～</w:t>
            </w:r>
            <w:r>
              <w:rPr>
                <w:rFonts w:hint="eastAsia"/>
                <w:sz w:val="24"/>
                <w:szCs w:val="24"/>
              </w:rPr>
              <w:t>3</w:t>
            </w:r>
            <w:r>
              <w:rPr>
                <w:rFonts w:hint="eastAsia"/>
                <w:sz w:val="24"/>
                <w:szCs w:val="24"/>
              </w:rPr>
              <w:t>分</w:t>
            </w:r>
            <w:r>
              <w:rPr>
                <w:rFonts w:hint="eastAsia"/>
                <w:sz w:val="24"/>
                <w:szCs w:val="24"/>
              </w:rPr>
              <w:t>,</w:t>
            </w:r>
            <w:r>
              <w:rPr>
                <w:sz w:val="24"/>
                <w:szCs w:val="24"/>
              </w:rPr>
              <w:t>不满足不得分。</w:t>
            </w:r>
          </w:p>
        </w:tc>
      </w:tr>
      <w:tr w:rsidR="005B7FC8">
        <w:tblPrEx>
          <w:tblBorders>
            <w:top w:val="none" w:sz="0" w:space="0" w:color="auto"/>
            <w:left w:val="none" w:sz="0" w:space="0" w:color="auto"/>
            <w:bottom w:val="none" w:sz="0" w:space="0" w:color="auto"/>
            <w:right w:val="none" w:sz="0" w:space="0" w:color="auto"/>
          </w:tblBorders>
        </w:tblPrEx>
        <w:trPr>
          <w:trHeight w:val="60"/>
        </w:trPr>
        <w:tc>
          <w:tcPr>
            <w:tcW w:w="118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sz w:val="24"/>
                <w:szCs w:val="24"/>
              </w:rPr>
              <w:t>2.2.4（</w:t>
            </w:r>
            <w:r>
              <w:rPr>
                <w:rFonts w:ascii="宋体" w:hAnsi="宋体" w:cs="宋体" w:hint="eastAsia"/>
                <w:sz w:val="24"/>
                <w:szCs w:val="24"/>
              </w:rPr>
              <w:t>5</w:t>
            </w:r>
            <w:r>
              <w:rPr>
                <w:rFonts w:ascii="宋体" w:hAnsi="宋体" w:cs="宋体"/>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售后服务</w:t>
            </w: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rPr>
                <w:sz w:val="24"/>
                <w:szCs w:val="24"/>
              </w:rPr>
            </w:pPr>
            <w:r>
              <w:rPr>
                <w:rFonts w:hint="eastAsia"/>
                <w:sz w:val="24"/>
                <w:szCs w:val="24"/>
              </w:rPr>
              <w:t>售后服务（</w:t>
            </w:r>
            <w:r>
              <w:rPr>
                <w:rFonts w:hint="eastAsia"/>
                <w:sz w:val="24"/>
                <w:szCs w:val="24"/>
              </w:rPr>
              <w:t>9</w:t>
            </w:r>
            <w:r>
              <w:rPr>
                <w:rFonts w:hint="eastAsia"/>
                <w:sz w:val="24"/>
                <w:szCs w:val="24"/>
              </w:rPr>
              <w:t>分）</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adjustRightInd w:val="0"/>
              <w:snapToGrid w:val="0"/>
              <w:spacing w:line="300" w:lineRule="exact"/>
              <w:rPr>
                <w:sz w:val="24"/>
                <w:szCs w:val="24"/>
              </w:rPr>
            </w:pPr>
            <w:r>
              <w:rPr>
                <w:rFonts w:hint="eastAsia"/>
                <w:sz w:val="24"/>
                <w:szCs w:val="24"/>
              </w:rPr>
              <w:t>供应商根据招标文件要求提供售后服务的，免费提供远程或现场技术服务，可提供其他有利于采购人的售后服务承诺和措施，依据承诺与措施由评标委员会综合评审，根据响应情况得</w:t>
            </w:r>
            <w:r>
              <w:rPr>
                <w:rFonts w:hint="eastAsia"/>
                <w:sz w:val="24"/>
                <w:szCs w:val="24"/>
              </w:rPr>
              <w:t>0-3</w:t>
            </w:r>
            <w:r>
              <w:rPr>
                <w:rFonts w:hint="eastAsia"/>
                <w:sz w:val="24"/>
                <w:szCs w:val="24"/>
              </w:rPr>
              <w:t>分</w:t>
            </w:r>
            <w:r>
              <w:rPr>
                <w:rFonts w:hint="eastAsia"/>
                <w:sz w:val="24"/>
                <w:szCs w:val="24"/>
              </w:rPr>
              <w:t>;</w:t>
            </w:r>
            <w:r>
              <w:rPr>
                <w:rFonts w:hint="eastAsia"/>
                <w:sz w:val="24"/>
                <w:szCs w:val="24"/>
              </w:rPr>
              <w:t>不提供不得分。</w:t>
            </w:r>
          </w:p>
          <w:p w:rsidR="005B7FC8" w:rsidRDefault="006F595B">
            <w:pPr>
              <w:adjustRightInd w:val="0"/>
              <w:snapToGrid w:val="0"/>
              <w:spacing w:line="300" w:lineRule="exact"/>
              <w:rPr>
                <w:sz w:val="24"/>
                <w:szCs w:val="24"/>
              </w:rPr>
            </w:pPr>
            <w:r>
              <w:rPr>
                <w:rFonts w:hint="eastAsia"/>
                <w:sz w:val="24"/>
                <w:szCs w:val="24"/>
              </w:rPr>
              <w:t>在省内售后服务机构运行正常，能够准确提供本地化服务</w:t>
            </w:r>
            <w:r>
              <w:rPr>
                <w:rFonts w:hint="eastAsia"/>
                <w:sz w:val="24"/>
                <w:szCs w:val="24"/>
              </w:rPr>
              <w:t>(</w:t>
            </w:r>
            <w:r>
              <w:rPr>
                <w:rFonts w:hint="eastAsia"/>
                <w:sz w:val="24"/>
                <w:szCs w:val="24"/>
              </w:rPr>
              <w:t>提供证明材料，如租房协议或产权证明材料等</w:t>
            </w:r>
            <w:r>
              <w:rPr>
                <w:rFonts w:hint="eastAsia"/>
                <w:sz w:val="24"/>
                <w:szCs w:val="24"/>
              </w:rPr>
              <w:t>)</w:t>
            </w:r>
            <w:r>
              <w:rPr>
                <w:rFonts w:hint="eastAsia"/>
                <w:sz w:val="24"/>
                <w:szCs w:val="24"/>
              </w:rPr>
              <w:t>由评标委员会综合评宙，根据响应情况得</w:t>
            </w:r>
            <w:r>
              <w:rPr>
                <w:rFonts w:hint="eastAsia"/>
                <w:sz w:val="24"/>
                <w:szCs w:val="24"/>
              </w:rPr>
              <w:t>0-4</w:t>
            </w:r>
            <w:r>
              <w:rPr>
                <w:rFonts w:hint="eastAsia"/>
                <w:sz w:val="24"/>
                <w:szCs w:val="24"/>
              </w:rPr>
              <w:t>分</w:t>
            </w:r>
            <w:r>
              <w:rPr>
                <w:rFonts w:hint="eastAsia"/>
                <w:sz w:val="24"/>
                <w:szCs w:val="24"/>
              </w:rPr>
              <w:t xml:space="preserve">; </w:t>
            </w:r>
            <w:r>
              <w:rPr>
                <w:rFonts w:hint="eastAsia"/>
                <w:sz w:val="24"/>
                <w:szCs w:val="24"/>
              </w:rPr>
              <w:t>不响应不得分。</w:t>
            </w:r>
          </w:p>
          <w:p w:rsidR="005B7FC8" w:rsidRDefault="006F595B">
            <w:pPr>
              <w:adjustRightInd w:val="0"/>
              <w:snapToGrid w:val="0"/>
              <w:spacing w:line="300" w:lineRule="exact"/>
              <w:rPr>
                <w:sz w:val="24"/>
                <w:szCs w:val="24"/>
              </w:rPr>
            </w:pPr>
            <w:r>
              <w:rPr>
                <w:rFonts w:hint="eastAsia"/>
                <w:sz w:val="24"/>
                <w:szCs w:val="24"/>
              </w:rPr>
              <w:t>质保期满足招标文件要求，质保期过后有完善的维保升级服务以及各供应商所提供的易损易耗零部件的报价以及清单，由评标委员会综合比较按其响应程度计</w:t>
            </w:r>
            <w:r>
              <w:rPr>
                <w:rFonts w:hint="eastAsia"/>
                <w:sz w:val="24"/>
                <w:szCs w:val="24"/>
              </w:rPr>
              <w:t>0-3</w:t>
            </w:r>
            <w:r>
              <w:rPr>
                <w:rFonts w:hint="eastAsia"/>
                <w:sz w:val="24"/>
                <w:szCs w:val="24"/>
              </w:rPr>
              <w:t>分。不提供不得分。</w:t>
            </w:r>
          </w:p>
        </w:tc>
      </w:tr>
      <w:tr w:rsidR="005B7FC8">
        <w:tblPrEx>
          <w:tblBorders>
            <w:top w:val="none" w:sz="0" w:space="0" w:color="auto"/>
            <w:left w:val="none" w:sz="0" w:space="0" w:color="auto"/>
            <w:bottom w:val="none" w:sz="0" w:space="0" w:color="auto"/>
            <w:right w:val="none" w:sz="0" w:space="0" w:color="auto"/>
          </w:tblBorders>
        </w:tblPrEx>
        <w:trPr>
          <w:trHeight w:val="60"/>
        </w:trPr>
        <w:tc>
          <w:tcPr>
            <w:tcW w:w="118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rFonts w:ascii="宋体" w:hAnsi="宋体" w:cs="宋体"/>
                <w:sz w:val="24"/>
                <w:szCs w:val="24"/>
              </w:rPr>
            </w:pPr>
            <w:r>
              <w:rPr>
                <w:rFonts w:ascii="宋体" w:hAnsi="宋体" w:cs="宋体" w:hint="eastAsia"/>
                <w:sz w:val="24"/>
                <w:szCs w:val="24"/>
              </w:rPr>
              <w:t>2.2.4（6）</w:t>
            </w:r>
          </w:p>
        </w:tc>
        <w:tc>
          <w:tcPr>
            <w:tcW w:w="801" w:type="dxa"/>
            <w:tcBorders>
              <w:top w:val="single" w:sz="4" w:space="0" w:color="auto"/>
              <w:left w:val="single" w:sz="4" w:space="0" w:color="auto"/>
              <w:bottom w:val="single" w:sz="4" w:space="0" w:color="auto"/>
              <w:right w:val="single" w:sz="4" w:space="0" w:color="auto"/>
            </w:tcBorders>
            <w:vAlign w:val="center"/>
          </w:tcPr>
          <w:p w:rsidR="005B7FC8" w:rsidRDefault="006F595B">
            <w:pPr>
              <w:spacing w:line="300" w:lineRule="exact"/>
              <w:jc w:val="center"/>
              <w:rPr>
                <w:sz w:val="24"/>
                <w:szCs w:val="24"/>
              </w:rPr>
            </w:pPr>
            <w:r>
              <w:rPr>
                <w:rFonts w:hint="eastAsia"/>
                <w:sz w:val="24"/>
                <w:szCs w:val="24"/>
              </w:rPr>
              <w:t>节能环保评审</w:t>
            </w:r>
          </w:p>
        </w:tc>
        <w:tc>
          <w:tcPr>
            <w:tcW w:w="1985" w:type="dxa"/>
            <w:tcBorders>
              <w:top w:val="single" w:sz="4" w:space="0" w:color="auto"/>
              <w:left w:val="single" w:sz="4" w:space="0" w:color="auto"/>
              <w:bottom w:val="single" w:sz="4" w:space="0" w:color="auto"/>
              <w:right w:val="single" w:sz="4" w:space="0" w:color="auto"/>
            </w:tcBorders>
            <w:vAlign w:val="center"/>
          </w:tcPr>
          <w:p w:rsidR="005B7FC8" w:rsidRDefault="006F595B">
            <w:pPr>
              <w:adjustRightInd w:val="0"/>
              <w:snapToGrid w:val="0"/>
              <w:spacing w:line="300" w:lineRule="exact"/>
              <w:jc w:val="center"/>
              <w:rPr>
                <w:sz w:val="24"/>
                <w:szCs w:val="24"/>
              </w:rPr>
            </w:pPr>
            <w:r>
              <w:rPr>
                <w:rFonts w:hint="eastAsia"/>
                <w:sz w:val="24"/>
                <w:szCs w:val="24"/>
              </w:rPr>
              <w:t>节能环保</w:t>
            </w:r>
          </w:p>
          <w:p w:rsidR="005B7FC8" w:rsidRDefault="006F595B">
            <w:pPr>
              <w:adjustRightInd w:val="0"/>
              <w:snapToGrid w:val="0"/>
              <w:spacing w:line="300" w:lineRule="exact"/>
              <w:jc w:val="center"/>
              <w:rPr>
                <w:sz w:val="24"/>
                <w:szCs w:val="24"/>
              </w:rPr>
            </w:pPr>
            <w:r>
              <w:rPr>
                <w:rFonts w:hint="eastAsia"/>
                <w:sz w:val="24"/>
                <w:szCs w:val="24"/>
              </w:rPr>
              <w:t>（</w:t>
            </w:r>
            <w:r>
              <w:rPr>
                <w:rFonts w:hint="eastAsia"/>
                <w:sz w:val="24"/>
                <w:szCs w:val="24"/>
              </w:rPr>
              <w:t>2</w:t>
            </w:r>
            <w:r>
              <w:rPr>
                <w:rFonts w:hint="eastAsia"/>
                <w:sz w:val="24"/>
                <w:szCs w:val="24"/>
              </w:rPr>
              <w:t>分）</w:t>
            </w:r>
          </w:p>
        </w:tc>
        <w:tc>
          <w:tcPr>
            <w:tcW w:w="5134"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pStyle w:val="21"/>
              <w:adjustRightInd w:val="0"/>
              <w:snapToGrid w:val="0"/>
              <w:spacing w:line="300" w:lineRule="exact"/>
              <w:ind w:leftChars="0" w:left="0" w:firstLineChars="0" w:firstLine="0"/>
              <w:jc w:val="left"/>
              <w:rPr>
                <w:sz w:val="24"/>
                <w:szCs w:val="24"/>
              </w:rPr>
            </w:pPr>
            <w:r>
              <w:rPr>
                <w:rFonts w:hint="eastAsia"/>
                <w:sz w:val="24"/>
                <w:szCs w:val="24"/>
              </w:rPr>
              <w:t>投标产品为节能、环保、环境标志产品清单中的产品，符合招标文件要求的，可优先采购。按其响应程度计</w:t>
            </w:r>
            <w:r>
              <w:rPr>
                <w:rFonts w:hint="eastAsia"/>
                <w:sz w:val="24"/>
                <w:szCs w:val="24"/>
              </w:rPr>
              <w:t>0</w:t>
            </w:r>
            <w:r>
              <w:rPr>
                <w:rFonts w:hint="eastAsia"/>
                <w:sz w:val="24"/>
                <w:szCs w:val="24"/>
              </w:rPr>
              <w:t>～</w:t>
            </w:r>
            <w:r>
              <w:rPr>
                <w:rFonts w:hint="eastAsia"/>
                <w:sz w:val="24"/>
                <w:szCs w:val="24"/>
              </w:rPr>
              <w:t>2</w:t>
            </w:r>
            <w:r>
              <w:rPr>
                <w:rFonts w:hint="eastAsia"/>
                <w:sz w:val="24"/>
                <w:szCs w:val="24"/>
              </w:rPr>
              <w:t>分</w:t>
            </w:r>
          </w:p>
        </w:tc>
      </w:tr>
    </w:tbl>
    <w:p w:rsidR="005B7FC8" w:rsidRDefault="005B7FC8">
      <w:pPr>
        <w:pStyle w:val="100"/>
      </w:pPr>
    </w:p>
    <w:p w:rsidR="005B7FC8" w:rsidRDefault="005B7FC8">
      <w:pPr>
        <w:pStyle w:val="100"/>
      </w:pPr>
    </w:p>
    <w:p w:rsidR="005B7FC8" w:rsidRDefault="005B7FC8">
      <w:pPr>
        <w:pStyle w:val="100"/>
        <w:sectPr w:rsidR="005B7FC8">
          <w:pgSz w:w="11907" w:h="16840"/>
          <w:pgMar w:top="1247" w:right="1644" w:bottom="1247" w:left="2064" w:header="851" w:footer="851" w:gutter="0"/>
          <w:cols w:space="720"/>
          <w:docGrid w:type="linesAndChars" w:linePitch="312"/>
        </w:sectPr>
      </w:pPr>
    </w:p>
    <w:p w:rsidR="005B7FC8" w:rsidRDefault="006F595B">
      <w:pPr>
        <w:pageBreakBefore/>
        <w:spacing w:line="360" w:lineRule="auto"/>
        <w:jc w:val="left"/>
        <w:rPr>
          <w:rFonts w:ascii="宋体" w:hAnsi="宋体" w:cs="宋体"/>
          <w:b/>
          <w:sz w:val="24"/>
          <w:szCs w:val="24"/>
        </w:rPr>
      </w:pPr>
      <w:r>
        <w:rPr>
          <w:rFonts w:ascii="宋体" w:hAnsi="宋体" w:cs="宋体"/>
          <w:b/>
          <w:sz w:val="24"/>
          <w:szCs w:val="24"/>
        </w:rPr>
        <w:lastRenderedPageBreak/>
        <w:t xml:space="preserve">1. 评标方法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1.1 本次评标采用综合评分法。评标委员会对满足招标文件实质性要求的投标文件，按照本章第2.2款规定的评分标准进行打分，并按得分由高到低顺序推荐中标候选人，或根据采购人授权直接确定中标人，但投标报价低于其成本的除外。综合评分相等时，以投标报价低的优先；投标报价也相等的，以技术得分高的优先；如果技术得分也相等，按照评标办法前附表的规定确定中标候选人顺序。 </w:t>
      </w:r>
    </w:p>
    <w:p w:rsidR="005B7FC8" w:rsidRDefault="006F595B">
      <w:pPr>
        <w:spacing w:line="360" w:lineRule="auto"/>
        <w:ind w:firstLineChars="200" w:firstLine="480"/>
        <w:rPr>
          <w:rFonts w:ascii="宋体" w:hAnsi="宋体" w:cs="宋体"/>
          <w:sz w:val="24"/>
          <w:szCs w:val="24"/>
        </w:rPr>
      </w:pPr>
      <w:bookmarkStart w:id="34" w:name="_Toc269407650"/>
      <w:r>
        <w:rPr>
          <w:rFonts w:ascii="宋体" w:hAnsi="宋体" w:cs="宋体"/>
          <w:sz w:val="24"/>
          <w:szCs w:val="24"/>
        </w:rPr>
        <w:t xml:space="preserve">1.2 </w:t>
      </w:r>
      <w:r>
        <w:rPr>
          <w:rFonts w:ascii="宋体" w:hAnsi="宋体" w:cs="宋体" w:hint="eastAsia"/>
          <w:sz w:val="24"/>
          <w:szCs w:val="24"/>
        </w:rPr>
        <w:t>投标截止时间结束后参加投标的投标人不足三家的或评标期间出现合格投标人不足三家情形的，采购任务取消或采购人应重新组织招标或按照规定向陕西省财政厅申请改变采购方式。</w:t>
      </w:r>
      <w:bookmarkEnd w:id="34"/>
    </w:p>
    <w:p w:rsidR="005B7FC8" w:rsidRDefault="006F595B">
      <w:pPr>
        <w:spacing w:line="360" w:lineRule="auto"/>
        <w:ind w:firstLineChars="200" w:firstLine="480"/>
        <w:rPr>
          <w:sz w:val="24"/>
          <w:szCs w:val="24"/>
        </w:rPr>
      </w:pPr>
      <w:r>
        <w:rPr>
          <w:rFonts w:ascii="宋体" w:hAnsi="宋体" w:cs="宋体"/>
          <w:sz w:val="24"/>
          <w:szCs w:val="24"/>
        </w:rPr>
        <w:t xml:space="preserve">1.3 </w:t>
      </w:r>
      <w:r>
        <w:rPr>
          <w:rFonts w:ascii="宋体" w:hAnsi="宋体" w:cs="宋体" w:hint="eastAsia"/>
          <w:sz w:val="24"/>
          <w:szCs w:val="24"/>
        </w:rPr>
        <w:t>中标人确定后，中标人无正当理由拖延或拒签合同的，其中标资格将被取消，并按评审顺序重新确定中标人，同时报请陕西省财政厅通报全省，取消其进入政府采购市场的资格，并按规定予以处罚，采</w:t>
      </w:r>
      <w:r>
        <w:rPr>
          <w:rFonts w:hint="eastAsia"/>
          <w:sz w:val="24"/>
          <w:szCs w:val="24"/>
        </w:rPr>
        <w:t>购人没收其投标保证金。</w:t>
      </w:r>
    </w:p>
    <w:p w:rsidR="005B7FC8" w:rsidRDefault="006F595B">
      <w:pPr>
        <w:spacing w:line="360" w:lineRule="auto"/>
        <w:jc w:val="left"/>
        <w:rPr>
          <w:rFonts w:ascii="宋体" w:hAnsi="宋体" w:cs="宋体"/>
          <w:b/>
          <w:sz w:val="24"/>
          <w:szCs w:val="24"/>
        </w:rPr>
      </w:pPr>
      <w:r>
        <w:rPr>
          <w:rFonts w:ascii="宋体" w:hAnsi="宋体" w:cs="宋体"/>
          <w:b/>
          <w:sz w:val="24"/>
          <w:szCs w:val="24"/>
        </w:rPr>
        <w:t xml:space="preserve">2. 评审标准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2.1 初步评审标准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2.1.1 形式评审标准：见评标办法前附表。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2.1.2 资格评审标准：见评标办法前附表。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2.1.3 响应性评审标准：见评标办法前附表。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2.2 分值构成与评分标准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2.2.1 分值构成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1）商务部分：见评标办法前附表；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2）技术部分：见评标办法前附表；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3）投标报价：见评标办法前附表；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4）其他评分因素：见评标办法前附表。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2.2.2 评标基准价计算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评标基准价计算方法：见评标办法前附表。</w:t>
      </w:r>
      <w:r>
        <w:rPr>
          <w:rFonts w:ascii="宋体" w:hAnsi="宋体" w:cs="宋体"/>
          <w:sz w:val="24"/>
          <w:szCs w:val="24"/>
        </w:rPr>
        <w:t xml:space="preserve">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2.2.3 投标报价的偏差率计算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投标报价的偏差率计算公式：见评标办法前附表。</w:t>
      </w:r>
      <w:r>
        <w:rPr>
          <w:rFonts w:ascii="宋体" w:hAnsi="宋体" w:cs="宋体"/>
          <w:sz w:val="24"/>
          <w:szCs w:val="24"/>
        </w:rPr>
        <w:t xml:space="preserve">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2.2.4 评分标准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1）商务评分标准：见评标办法前附表；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w:t>
      </w:r>
      <w:r>
        <w:rPr>
          <w:rFonts w:ascii="宋体" w:hAnsi="宋体" w:cs="宋体"/>
          <w:sz w:val="24"/>
          <w:szCs w:val="24"/>
        </w:rPr>
        <w:t xml:space="preserve">2）技术评分标准：见评标办法前附表；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3）投标报价评分标准：见评标办法前附表；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4）其他因素评分标准：见评标办法前附表。 </w:t>
      </w:r>
    </w:p>
    <w:p w:rsidR="005B7FC8" w:rsidRDefault="006F595B">
      <w:pPr>
        <w:spacing w:line="360" w:lineRule="auto"/>
        <w:jc w:val="left"/>
        <w:rPr>
          <w:rFonts w:ascii="宋体" w:hAnsi="宋体" w:cs="宋体"/>
          <w:b/>
          <w:sz w:val="24"/>
          <w:szCs w:val="24"/>
        </w:rPr>
      </w:pPr>
      <w:r>
        <w:rPr>
          <w:rFonts w:ascii="宋体" w:hAnsi="宋体" w:cs="宋体"/>
          <w:b/>
          <w:sz w:val="24"/>
          <w:szCs w:val="24"/>
        </w:rPr>
        <w:t xml:space="preserve">3. 评标程序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3.1 初步评审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3.1.1 评标委员会可以要求投标人提交第二章“投标人须知”规定的有关证明和证件的原件，以便核验。评标委员会依据本章第2.1款规定的标准对投标文件进行初步评审。有一项不符合评审标准的，评标委员会应当否决其投标。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3.1.2 投标人有以下情形之一的，评标委员会应当否决其投标：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1）投标文件没有对招标文件的实质性要求和条件作出响应，或者对招标文件的偏差超出招标文件规定的偏差范围或最高项数；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2）投标人未经过正常渠道购买招标文件的；</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3）投标人名称与登记领取招标文件单位的名称不一致的；</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4）未按照招标文件规定交纳投标保证金或提供保证金有瑕疵的；</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5）未按照招标文件规定和要求密封、签署、盖章的；</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6）未按照招标文件规定的格式要求编制的；</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7）不具备招标文件中规定的资格条件和要求的；</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8）未按招标文件要求提交资质（资格）文件或提交资质（资格）文件有瑕疵的；</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9）招标文件要求提交原件时未按要求提交原件的；</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10）未按要求提交投标文件份数和内容的；</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11）所投产品为整机原装进口产品（采购人申报审批为进口产品的除外）；</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12）投标内容出现漏项或数量与要求不符的；</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13）投标人的投标报价超过了采购预算或最高限价的；</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14）投标有效期、交货时间、质保期、售后服务等商务条款不能满足招标文件要求的；</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15）投标文件中附有采购人不能接受的条件；</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16）投标货物（产品）不符合强制执行的国家标准；</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17）投标文件的关键内容字迹模糊和无法辨认的；</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18）投标文件不符合招标文件规定的其他情形的；</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w:t>
      </w:r>
      <w:r>
        <w:rPr>
          <w:rFonts w:ascii="宋体" w:hAnsi="宋体" w:cs="宋体"/>
          <w:sz w:val="24"/>
          <w:szCs w:val="24"/>
        </w:rPr>
        <w:t>19）投标人被列入失信被执行人、</w:t>
      </w:r>
      <w:r w:rsidR="00B0129E" w:rsidRPr="00B0129E">
        <w:rPr>
          <w:rFonts w:ascii="宋体" w:hAnsi="宋体" w:cs="宋体" w:hint="eastAsia"/>
          <w:sz w:val="24"/>
          <w:szCs w:val="24"/>
        </w:rPr>
        <w:t>重大税收违法失信主体</w:t>
      </w:r>
      <w:r>
        <w:rPr>
          <w:rFonts w:ascii="宋体" w:hAnsi="宋体" w:cs="宋体"/>
          <w:sz w:val="24"/>
          <w:szCs w:val="24"/>
        </w:rPr>
        <w:t>、政府采购严重违法失信行为记录名单及其他不符合《中华人民共和国政府采购法》第二十二条规定条件；</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21）串通投标或弄虚作假或有其他违法行为的；</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22）不按评标委员会要求澄清、说明或补正的；</w:t>
      </w:r>
    </w:p>
    <w:p w:rsidR="005B7FC8" w:rsidRDefault="006F595B">
      <w:pPr>
        <w:spacing w:line="360" w:lineRule="auto"/>
        <w:ind w:firstLineChars="200" w:firstLine="480"/>
        <w:jc w:val="left"/>
        <w:rPr>
          <w:sz w:val="24"/>
          <w:szCs w:val="24"/>
        </w:rPr>
      </w:pPr>
      <w:r>
        <w:rPr>
          <w:rFonts w:ascii="宋体" w:hAnsi="宋体" w:cs="宋体" w:hint="eastAsia"/>
          <w:sz w:val="24"/>
          <w:szCs w:val="24"/>
        </w:rPr>
        <w:t>（</w:t>
      </w:r>
      <w:r>
        <w:rPr>
          <w:rFonts w:ascii="宋体" w:hAnsi="宋体" w:cs="宋体"/>
          <w:sz w:val="24"/>
          <w:szCs w:val="24"/>
        </w:rPr>
        <w:t>23）投标文件不符合法律法规要求的。</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3.1.3 投标报价有算术错误及其他错误的，评标委员会按以下原则要求投标人对投标报价进行修正，并要求投标人书面澄清确认。投标人拒不澄清确认的，评标委员会应当否决其投标：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1）投标文件中的大写金额与小写金额不一致的，以大写金额为准；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2）总价金额与单价金额不一致的，以单价金额为准，但单价金额小数点有明显错误的除外；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3）投标报价为各分项报价金额之和，投标报价与分项报价的合价不一致的，应以各分项合价累计数为准，修正投标报价；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4）如果分项报价中存在缺漏项，则视为缺漏项价格已包含在其他分项报价之中。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3.2 详细评审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3.2.1 评标委员会按本章第2.2款规定的量化因素和分值进行打分，并计算出综合评估得分。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1）按本章第2.2.4（1）目规定的评审因素和分值对商务部分计算出得分A；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2）按本章第2.2.4（2）目规定的评审因素和分值对技术部分计算出得分B；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3）按本章第2.2.4（3）目规定的评审因素和分值对投标报价计算出得分C；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 xml:space="preserve">4）按本章第2.2.4（4）目规定的评审因素和分值对其他部分计算出得分D。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（5</w:t>
      </w:r>
      <w:r>
        <w:rPr>
          <w:rFonts w:ascii="宋体" w:hAnsi="宋体" w:cs="宋体"/>
          <w:sz w:val="24"/>
          <w:szCs w:val="24"/>
        </w:rPr>
        <w:t>）按本章第2.2.4（4）目规定的评审因素和分值对其他部分计算出得分</w:t>
      </w:r>
      <w:r>
        <w:rPr>
          <w:rFonts w:ascii="宋体" w:hAnsi="宋体" w:cs="宋体" w:hint="eastAsia"/>
          <w:sz w:val="24"/>
          <w:szCs w:val="24"/>
        </w:rPr>
        <w:t>E</w:t>
      </w:r>
      <w:r>
        <w:rPr>
          <w:rFonts w:ascii="宋体" w:hAnsi="宋体" w:cs="宋体"/>
          <w:sz w:val="24"/>
          <w:szCs w:val="24"/>
        </w:rPr>
        <w:t xml:space="preserve">。 </w:t>
      </w:r>
    </w:p>
    <w:p w:rsidR="005B7FC8" w:rsidRDefault="006F595B">
      <w:pPr>
        <w:spacing w:line="360" w:lineRule="auto"/>
        <w:ind w:firstLineChars="200" w:firstLine="480"/>
        <w:jc w:val="left"/>
        <w:rPr>
          <w:rFonts w:ascii="宋体" w:hAnsi="宋体" w:cs="宋体"/>
          <w:sz w:val="24"/>
          <w:szCs w:val="24"/>
        </w:rPr>
      </w:pPr>
      <w:r>
        <w:rPr>
          <w:rFonts w:ascii="宋体" w:hAnsi="宋体" w:cs="宋体" w:hint="eastAsia"/>
          <w:sz w:val="24"/>
          <w:szCs w:val="24"/>
        </w:rPr>
        <w:t>（6</w:t>
      </w:r>
      <w:r>
        <w:rPr>
          <w:rFonts w:ascii="宋体" w:hAnsi="宋体" w:cs="宋体"/>
          <w:sz w:val="24"/>
          <w:szCs w:val="24"/>
        </w:rPr>
        <w:t>）按本章第2.2.4（4）目规定的评审因素和分值对其他部分计算出得</w:t>
      </w:r>
      <w:r>
        <w:rPr>
          <w:rFonts w:ascii="宋体" w:hAnsi="宋体" w:cs="宋体"/>
          <w:sz w:val="24"/>
          <w:szCs w:val="24"/>
        </w:rPr>
        <w:lastRenderedPageBreak/>
        <w:t>分</w:t>
      </w:r>
      <w:r>
        <w:rPr>
          <w:rFonts w:ascii="宋体" w:hAnsi="宋体" w:cs="宋体" w:hint="eastAsia"/>
          <w:sz w:val="24"/>
          <w:szCs w:val="24"/>
        </w:rPr>
        <w:t>F</w:t>
      </w:r>
      <w:r>
        <w:rPr>
          <w:rFonts w:ascii="宋体" w:hAnsi="宋体" w:cs="宋体"/>
          <w:sz w:val="24"/>
          <w:szCs w:val="24"/>
        </w:rPr>
        <w:t xml:space="preserve">。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3.2.2 评分分值计算保留小数点后两位，小数点后第三位“四舍五入”。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3.2.3 投标人得分=A+B+C+D+</w:t>
      </w:r>
      <w:r>
        <w:rPr>
          <w:rFonts w:ascii="宋体" w:hAnsi="宋体" w:cs="宋体" w:hint="eastAsia"/>
          <w:sz w:val="24"/>
          <w:szCs w:val="24"/>
        </w:rPr>
        <w:t>E+F</w:t>
      </w:r>
      <w:r>
        <w:rPr>
          <w:rFonts w:ascii="宋体" w:hAnsi="宋体" w:cs="宋体"/>
          <w:sz w:val="24"/>
          <w:szCs w:val="24"/>
        </w:rPr>
        <w:t xml:space="preserve">。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3.2.4 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3.3 投标文件的澄清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3.3.2 澄清、说明或补正不得超出投标文件的范围且不得改变投标文件的实质性内容，并构成投标文件的组成部分。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3.3.3 评标委员会对投标人提交的澄清、说明或补正有疑问的，可以要求投标人进一步澄清、说明或补正，直至满足评标委员会的要求。 </w:t>
      </w:r>
    </w:p>
    <w:p w:rsidR="005B7FC8" w:rsidRDefault="006F595B">
      <w:pPr>
        <w:spacing w:line="360" w:lineRule="auto"/>
        <w:jc w:val="left"/>
        <w:rPr>
          <w:rFonts w:ascii="宋体" w:hAnsi="宋体" w:cs="宋体"/>
          <w:sz w:val="24"/>
          <w:szCs w:val="24"/>
        </w:rPr>
      </w:pPr>
      <w:r>
        <w:rPr>
          <w:rFonts w:ascii="宋体" w:hAnsi="宋体" w:cs="宋体"/>
          <w:sz w:val="24"/>
          <w:szCs w:val="24"/>
        </w:rPr>
        <w:t xml:space="preserve">3.4 评标结果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3.4.1 </w:t>
      </w:r>
      <w:r>
        <w:rPr>
          <w:rFonts w:ascii="宋体" w:hAnsi="宋体" w:cs="宋体" w:hint="eastAsia"/>
          <w:sz w:val="24"/>
          <w:szCs w:val="24"/>
        </w:rPr>
        <w:t>核心产品为两个及以上时，当所有核心产品品牌均相同时，在评审时按同一供应商计算；部分核心产品品牌相同时按不同供应商计算，评审后得分最高的同品牌供应投标人获得中标候选投标人推荐资格；评审得分相同的，由采购人及评标委员会按照投标报价最低的方式确定一个供应商获得中标人推荐资格，其他同品牌供应商不作为中标候选人</w:t>
      </w:r>
      <w:r>
        <w:rPr>
          <w:rFonts w:ascii="宋体" w:hAnsi="宋体" w:cs="宋体"/>
          <w:sz w:val="24"/>
          <w:szCs w:val="24"/>
        </w:rPr>
        <w:t xml:space="preserve"> </w:t>
      </w:r>
      <w:r>
        <w:rPr>
          <w:rFonts w:ascii="宋体" w:hAnsi="宋体" w:cs="宋体" w:hint="eastAsia"/>
          <w:sz w:val="24"/>
          <w:szCs w:val="24"/>
        </w:rPr>
        <w:t>。</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3.4.2 除第二章“投标人须知”前附表授权直接确定中标人外，评标委员会按照得分由高到低的顺序推荐中标候选人，并标明排序。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3.4.3 评标委员会完成评标后，应当向采购人提交书面评标报告和中标候选人名单。 </w:t>
      </w:r>
    </w:p>
    <w:p w:rsidR="005B7FC8" w:rsidRDefault="006F595B">
      <w:pPr>
        <w:spacing w:line="360" w:lineRule="auto"/>
        <w:ind w:firstLineChars="200" w:firstLine="480"/>
        <w:jc w:val="left"/>
        <w:rPr>
          <w:rFonts w:ascii="宋体" w:hAnsi="宋体" w:cs="宋体"/>
          <w:sz w:val="24"/>
          <w:szCs w:val="24"/>
        </w:rPr>
      </w:pPr>
      <w:r>
        <w:rPr>
          <w:rFonts w:ascii="宋体" w:hAnsi="宋体" w:cs="宋体"/>
          <w:sz w:val="24"/>
          <w:szCs w:val="24"/>
        </w:rPr>
        <w:t xml:space="preserve">3.4.4 </w:t>
      </w:r>
      <w:r>
        <w:rPr>
          <w:rFonts w:ascii="宋体" w:hAnsi="宋体" w:cs="宋体" w:hint="eastAsia"/>
          <w:sz w:val="24"/>
          <w:szCs w:val="24"/>
        </w:rPr>
        <w:t>评标过程及评标报告由陕西省财政厅监管。</w:t>
      </w:r>
    </w:p>
    <w:p w:rsidR="005B7FC8" w:rsidRDefault="006F595B">
      <w:pPr>
        <w:pStyle w:val="100"/>
        <w:rPr>
          <w:sz w:val="24"/>
        </w:rPr>
      </w:pPr>
      <w:r>
        <w:rPr>
          <w:sz w:val="24"/>
        </w:rPr>
        <w:t xml:space="preserve">3.5 </w:t>
      </w:r>
      <w:r>
        <w:rPr>
          <w:rFonts w:hint="eastAsia"/>
          <w:sz w:val="24"/>
        </w:rPr>
        <w:t>其他</w:t>
      </w:r>
    </w:p>
    <w:p w:rsidR="005B7FC8" w:rsidRDefault="006F595B">
      <w:pPr>
        <w:spacing w:line="450" w:lineRule="exact"/>
        <w:ind w:firstLineChars="200" w:firstLine="480"/>
        <w:rPr>
          <w:rFonts w:ascii="宋体" w:hAnsi="宋体" w:cs="宋体"/>
          <w:sz w:val="24"/>
          <w:szCs w:val="24"/>
        </w:rPr>
      </w:pPr>
      <w:r>
        <w:rPr>
          <w:rFonts w:ascii="宋体" w:hAnsi="宋体" w:cs="宋体" w:hint="eastAsia"/>
          <w:sz w:val="24"/>
          <w:szCs w:val="24"/>
        </w:rPr>
        <w:t>评标过程中，若出现特殊情况时，由评标委员会决定暂停评标的，应提出具体处理意见。</w:t>
      </w:r>
    </w:p>
    <w:p w:rsidR="005B7FC8" w:rsidRDefault="005B7FC8">
      <w:pPr>
        <w:spacing w:line="450" w:lineRule="exact"/>
        <w:ind w:firstLineChars="200" w:firstLine="480"/>
        <w:rPr>
          <w:rFonts w:ascii="宋体" w:hAnsi="宋体" w:cs="宋体"/>
          <w:sz w:val="24"/>
          <w:szCs w:val="24"/>
        </w:rPr>
      </w:pPr>
    </w:p>
    <w:p w:rsidR="005B7FC8" w:rsidRDefault="006F595B">
      <w:pPr>
        <w:pStyle w:val="1"/>
        <w:spacing w:line="360" w:lineRule="auto"/>
        <w:jc w:val="center"/>
        <w:rPr>
          <w:rFonts w:ascii="宋体" w:hAnsi="宋体"/>
          <w:sz w:val="32"/>
          <w:szCs w:val="22"/>
        </w:rPr>
      </w:pPr>
      <w:bookmarkStart w:id="35" w:name="_Toc13874"/>
      <w:r>
        <w:rPr>
          <w:rFonts w:ascii="宋体" w:hAnsi="宋体" w:hint="eastAsia"/>
          <w:sz w:val="32"/>
          <w:szCs w:val="22"/>
        </w:rPr>
        <w:lastRenderedPageBreak/>
        <w:t>第四章</w:t>
      </w:r>
      <w:r>
        <w:rPr>
          <w:rFonts w:ascii="宋体" w:hAnsi="宋体"/>
          <w:sz w:val="32"/>
          <w:szCs w:val="22"/>
        </w:rPr>
        <w:t xml:space="preserve">  </w:t>
      </w:r>
      <w:r>
        <w:rPr>
          <w:rFonts w:ascii="宋体" w:hAnsi="宋体" w:hint="eastAsia"/>
          <w:sz w:val="32"/>
          <w:szCs w:val="22"/>
        </w:rPr>
        <w:t>合同条款</w:t>
      </w:r>
      <w:bookmarkEnd w:id="35"/>
    </w:p>
    <w:p w:rsidR="005B7FC8" w:rsidRDefault="006F595B">
      <w:pPr>
        <w:rPr>
          <w:rFonts w:ascii="黑体" w:eastAsia="黑体"/>
          <w:b/>
          <w:sz w:val="32"/>
          <w:szCs w:val="32"/>
        </w:rPr>
      </w:pPr>
      <w:r>
        <w:rPr>
          <w:rFonts w:ascii="黑体" w:eastAsia="黑体" w:hint="eastAsia"/>
          <w:b/>
          <w:sz w:val="32"/>
          <w:szCs w:val="32"/>
        </w:rPr>
        <w:t>政府采购项目</w:t>
      </w:r>
      <w:r>
        <w:rPr>
          <w:rFonts w:ascii="黑体" w:eastAsia="黑体"/>
          <w:b/>
          <w:sz w:val="32"/>
          <w:szCs w:val="32"/>
        </w:rPr>
        <w:t xml:space="preserve">                      </w:t>
      </w:r>
    </w:p>
    <w:p w:rsidR="005B7FC8" w:rsidRDefault="006F595B">
      <w:pPr>
        <w:rPr>
          <w:rFonts w:ascii="黑体" w:eastAsia="黑体"/>
          <w:b/>
          <w:sz w:val="28"/>
          <w:szCs w:val="28"/>
        </w:rPr>
      </w:pPr>
      <w:r>
        <w:rPr>
          <w:rFonts w:ascii="黑体" w:eastAsia="黑体" w:hint="eastAsia"/>
          <w:b/>
          <w:sz w:val="28"/>
          <w:szCs w:val="28"/>
        </w:rPr>
        <w:t>合同编号：</w:t>
      </w:r>
    </w:p>
    <w:p w:rsidR="005B7FC8" w:rsidRDefault="005B7FC8">
      <w:pPr>
        <w:rPr>
          <w:rFonts w:ascii="黑体" w:eastAsia="黑体"/>
          <w:b/>
          <w:sz w:val="32"/>
          <w:szCs w:val="32"/>
        </w:rPr>
      </w:pPr>
    </w:p>
    <w:p w:rsidR="005B7FC8" w:rsidRDefault="005B7FC8">
      <w:pPr>
        <w:jc w:val="center"/>
        <w:rPr>
          <w:rFonts w:ascii="宋体" w:hAnsi="宋体"/>
          <w:b/>
          <w:snapToGrid w:val="0"/>
          <w:sz w:val="48"/>
          <w:szCs w:val="48"/>
        </w:rPr>
      </w:pPr>
    </w:p>
    <w:p w:rsidR="005B7FC8" w:rsidRDefault="006F595B">
      <w:pPr>
        <w:jc w:val="center"/>
        <w:rPr>
          <w:rFonts w:ascii="宋体" w:hAnsi="宋体"/>
          <w:b/>
          <w:snapToGrid w:val="0"/>
          <w:sz w:val="48"/>
          <w:szCs w:val="48"/>
        </w:rPr>
      </w:pPr>
      <w:r>
        <w:rPr>
          <w:rFonts w:ascii="宋体" w:hAnsi="宋体" w:hint="eastAsia"/>
          <w:b/>
          <w:snapToGrid w:val="0"/>
          <w:sz w:val="48"/>
          <w:szCs w:val="48"/>
          <w:u w:val="single"/>
        </w:rPr>
        <w:t>陕西中医药大学教室云桌面终端及超级黑板采购项目</w:t>
      </w:r>
    </w:p>
    <w:p w:rsidR="005B7FC8" w:rsidRDefault="005B7FC8">
      <w:pPr>
        <w:rPr>
          <w:rFonts w:ascii="宋体" w:hAnsi="宋体"/>
          <w:b/>
          <w:snapToGrid w:val="0"/>
          <w:sz w:val="48"/>
          <w:szCs w:val="48"/>
        </w:rPr>
      </w:pPr>
    </w:p>
    <w:p w:rsidR="005B7FC8" w:rsidRDefault="005B7FC8">
      <w:pPr>
        <w:rPr>
          <w:rFonts w:ascii="宋体" w:hAnsi="宋体"/>
          <w:b/>
          <w:snapToGrid w:val="0"/>
          <w:sz w:val="48"/>
          <w:szCs w:val="48"/>
        </w:rPr>
      </w:pPr>
    </w:p>
    <w:p w:rsidR="005B7FC8" w:rsidRDefault="006F595B">
      <w:pPr>
        <w:jc w:val="center"/>
        <w:rPr>
          <w:rFonts w:ascii="黑体" w:eastAsia="黑体"/>
          <w:b/>
          <w:sz w:val="72"/>
          <w:szCs w:val="72"/>
        </w:rPr>
      </w:pPr>
      <w:r>
        <w:rPr>
          <w:rFonts w:ascii="黑体" w:eastAsia="黑体" w:hint="eastAsia"/>
          <w:b/>
          <w:sz w:val="72"/>
          <w:szCs w:val="72"/>
        </w:rPr>
        <w:t>供</w:t>
      </w:r>
      <w:r>
        <w:rPr>
          <w:rFonts w:ascii="黑体" w:eastAsia="黑体"/>
          <w:b/>
          <w:sz w:val="72"/>
          <w:szCs w:val="72"/>
        </w:rPr>
        <w:t xml:space="preserve"> </w:t>
      </w:r>
      <w:r>
        <w:rPr>
          <w:rFonts w:ascii="黑体" w:eastAsia="黑体" w:hint="eastAsia"/>
          <w:b/>
          <w:sz w:val="72"/>
          <w:szCs w:val="72"/>
        </w:rPr>
        <w:t>货</w:t>
      </w:r>
      <w:r>
        <w:rPr>
          <w:rFonts w:ascii="黑体" w:eastAsia="黑体"/>
          <w:b/>
          <w:sz w:val="72"/>
          <w:szCs w:val="72"/>
        </w:rPr>
        <w:t xml:space="preserve"> </w:t>
      </w:r>
      <w:r>
        <w:rPr>
          <w:rFonts w:ascii="黑体" w:eastAsia="黑体" w:hint="eastAsia"/>
          <w:b/>
          <w:sz w:val="72"/>
          <w:szCs w:val="72"/>
        </w:rPr>
        <w:t>合</w:t>
      </w:r>
      <w:r>
        <w:rPr>
          <w:rFonts w:ascii="黑体" w:eastAsia="黑体"/>
          <w:b/>
          <w:sz w:val="72"/>
          <w:szCs w:val="72"/>
        </w:rPr>
        <w:t xml:space="preserve"> </w:t>
      </w:r>
      <w:r>
        <w:rPr>
          <w:rFonts w:ascii="黑体" w:eastAsia="黑体" w:hint="eastAsia"/>
          <w:b/>
          <w:sz w:val="72"/>
          <w:szCs w:val="72"/>
        </w:rPr>
        <w:t>同</w:t>
      </w:r>
    </w:p>
    <w:p w:rsidR="005B7FC8" w:rsidRDefault="006F595B">
      <w:pPr>
        <w:jc w:val="center"/>
        <w:rPr>
          <w:rFonts w:ascii="黑体" w:eastAsia="黑体"/>
          <w:sz w:val="30"/>
          <w:szCs w:val="30"/>
        </w:rPr>
      </w:pPr>
      <w:r>
        <w:rPr>
          <w:rFonts w:ascii="黑体" w:eastAsia="黑体" w:hint="eastAsia"/>
          <w:sz w:val="30"/>
          <w:szCs w:val="30"/>
        </w:rPr>
        <w:t>（招标编号：</w:t>
      </w:r>
      <w:r>
        <w:rPr>
          <w:rFonts w:ascii="黑体" w:eastAsia="黑体"/>
          <w:sz w:val="30"/>
          <w:szCs w:val="30"/>
          <w:u w:val="single"/>
        </w:rPr>
        <w:t xml:space="preserve">            </w:t>
      </w:r>
      <w:r>
        <w:rPr>
          <w:rFonts w:ascii="仿宋" w:eastAsia="仿宋" w:hAnsi="仿宋" w:hint="eastAsia"/>
          <w:sz w:val="28"/>
          <w:szCs w:val="28"/>
        </w:rPr>
        <w:t>）</w:t>
      </w:r>
    </w:p>
    <w:p w:rsidR="005B7FC8" w:rsidRDefault="005B7FC8">
      <w:pPr>
        <w:jc w:val="center"/>
        <w:rPr>
          <w:rFonts w:ascii="黑体" w:eastAsia="黑体"/>
          <w:sz w:val="30"/>
          <w:szCs w:val="30"/>
        </w:rPr>
      </w:pPr>
    </w:p>
    <w:p w:rsidR="005B7FC8" w:rsidRDefault="005B7FC8">
      <w:pPr>
        <w:jc w:val="center"/>
        <w:rPr>
          <w:rFonts w:ascii="黑体" w:eastAsia="黑体"/>
          <w:sz w:val="30"/>
          <w:szCs w:val="30"/>
        </w:rPr>
      </w:pPr>
    </w:p>
    <w:p w:rsidR="005B7FC8" w:rsidRDefault="005B7FC8">
      <w:pPr>
        <w:jc w:val="center"/>
        <w:rPr>
          <w:rFonts w:ascii="黑体" w:eastAsia="黑体"/>
          <w:sz w:val="30"/>
          <w:szCs w:val="30"/>
        </w:rPr>
      </w:pPr>
    </w:p>
    <w:p w:rsidR="005B7FC8" w:rsidRDefault="006F595B">
      <w:pPr>
        <w:ind w:firstLineChars="650" w:firstLine="2080"/>
        <w:rPr>
          <w:rFonts w:ascii="黑体" w:eastAsia="黑体"/>
          <w:sz w:val="32"/>
          <w:szCs w:val="32"/>
        </w:rPr>
      </w:pPr>
      <w:r>
        <w:rPr>
          <w:rFonts w:ascii="黑体" w:eastAsia="黑体" w:hint="eastAsia"/>
          <w:sz w:val="32"/>
          <w:szCs w:val="32"/>
        </w:rPr>
        <w:t>甲</w:t>
      </w:r>
      <w:r>
        <w:rPr>
          <w:rFonts w:ascii="黑体" w:eastAsia="黑体"/>
          <w:sz w:val="32"/>
          <w:szCs w:val="32"/>
        </w:rPr>
        <w:t xml:space="preserve">  </w:t>
      </w:r>
      <w:r>
        <w:rPr>
          <w:rFonts w:ascii="黑体" w:eastAsia="黑体" w:hint="eastAsia"/>
          <w:sz w:val="32"/>
          <w:szCs w:val="32"/>
        </w:rPr>
        <w:t>方：</w:t>
      </w:r>
      <w:r>
        <w:rPr>
          <w:rFonts w:ascii="黑体" w:eastAsia="黑体"/>
          <w:sz w:val="32"/>
          <w:szCs w:val="32"/>
        </w:rPr>
        <w:t xml:space="preserve"> </w:t>
      </w:r>
      <w:r>
        <w:rPr>
          <w:rFonts w:ascii="黑体" w:eastAsia="黑体" w:hint="eastAsia"/>
          <w:sz w:val="32"/>
          <w:szCs w:val="32"/>
        </w:rPr>
        <w:t>陕西中医药大学</w:t>
      </w:r>
    </w:p>
    <w:p w:rsidR="005B7FC8" w:rsidRDefault="006F595B">
      <w:pPr>
        <w:tabs>
          <w:tab w:val="left" w:pos="480"/>
        </w:tabs>
        <w:ind w:firstLineChars="200" w:firstLine="640"/>
        <w:rPr>
          <w:rFonts w:ascii="黑体" w:eastAsia="黑体" w:hAnsi="黑体"/>
          <w:sz w:val="32"/>
          <w:szCs w:val="32"/>
        </w:rPr>
      </w:pPr>
      <w:r>
        <w:rPr>
          <w:rFonts w:ascii="黑体" w:eastAsia="黑体"/>
          <w:sz w:val="32"/>
          <w:szCs w:val="32"/>
        </w:rPr>
        <w:t xml:space="preserve">         </w:t>
      </w:r>
      <w:r>
        <w:rPr>
          <w:rFonts w:ascii="黑体" w:eastAsia="黑体" w:hAnsi="黑体" w:hint="eastAsia"/>
          <w:sz w:val="32"/>
          <w:szCs w:val="32"/>
        </w:rPr>
        <w:t>乙</w:t>
      </w:r>
      <w:r>
        <w:rPr>
          <w:rFonts w:ascii="黑体" w:eastAsia="黑体" w:hAnsi="黑体"/>
          <w:sz w:val="32"/>
          <w:szCs w:val="32"/>
        </w:rPr>
        <w:t xml:space="preserve">  </w:t>
      </w:r>
      <w:r>
        <w:rPr>
          <w:rFonts w:ascii="黑体" w:eastAsia="黑体" w:hAnsi="黑体" w:hint="eastAsia"/>
          <w:sz w:val="32"/>
          <w:szCs w:val="32"/>
        </w:rPr>
        <w:t>方：</w:t>
      </w:r>
    </w:p>
    <w:p w:rsidR="005B7FC8" w:rsidRDefault="006F595B">
      <w:pPr>
        <w:rPr>
          <w:rFonts w:ascii="黑体" w:eastAsia="黑体"/>
          <w:sz w:val="30"/>
          <w:szCs w:val="30"/>
        </w:rPr>
      </w:pPr>
      <w:r>
        <w:rPr>
          <w:rFonts w:ascii="黑体" w:eastAsia="黑体"/>
          <w:sz w:val="32"/>
          <w:szCs w:val="32"/>
        </w:rPr>
        <w:t xml:space="preserve">             </w:t>
      </w:r>
    </w:p>
    <w:p w:rsidR="005B7FC8" w:rsidRDefault="006F595B">
      <w:pPr>
        <w:jc w:val="center"/>
        <w:rPr>
          <w:rFonts w:ascii="黑体" w:eastAsia="黑体"/>
          <w:sz w:val="32"/>
          <w:szCs w:val="32"/>
        </w:rPr>
      </w:pPr>
      <w:r>
        <w:rPr>
          <w:rFonts w:ascii="黑体" w:eastAsia="黑体"/>
          <w:sz w:val="32"/>
          <w:szCs w:val="32"/>
        </w:rPr>
        <w:t xml:space="preserve">  年  月</w:t>
      </w:r>
    </w:p>
    <w:p w:rsidR="005B7FC8" w:rsidRDefault="006F595B">
      <w:pPr>
        <w:jc w:val="center"/>
        <w:rPr>
          <w:rFonts w:ascii="黑体" w:eastAsia="黑体"/>
          <w:sz w:val="32"/>
          <w:szCs w:val="32"/>
        </w:rPr>
      </w:pPr>
      <w:r>
        <w:rPr>
          <w:rFonts w:ascii="黑体" w:eastAsia="黑体" w:hint="eastAsia"/>
          <w:sz w:val="32"/>
          <w:szCs w:val="32"/>
        </w:rPr>
        <w:t>中国</w:t>
      </w:r>
      <w:r>
        <w:rPr>
          <w:rFonts w:ascii="黑体" w:eastAsia="黑体"/>
          <w:sz w:val="32"/>
          <w:szCs w:val="32"/>
        </w:rPr>
        <w:t xml:space="preserve">  </w:t>
      </w:r>
      <w:r>
        <w:rPr>
          <w:rFonts w:ascii="黑体" w:eastAsia="黑体" w:hint="eastAsia"/>
          <w:sz w:val="32"/>
          <w:szCs w:val="32"/>
        </w:rPr>
        <w:t>西安</w:t>
      </w:r>
    </w:p>
    <w:p w:rsidR="005B7FC8" w:rsidRDefault="005B7FC8">
      <w:pPr>
        <w:spacing w:line="440" w:lineRule="exact"/>
        <w:ind w:firstLineChars="200" w:firstLine="420"/>
        <w:rPr>
          <w:rFonts w:ascii="宋体" w:hAnsi="宋体" w:cs="宋体"/>
          <w:szCs w:val="21"/>
        </w:rPr>
      </w:pPr>
    </w:p>
    <w:p w:rsidR="005B7FC8" w:rsidRDefault="006F595B">
      <w:pPr>
        <w:jc w:val="center"/>
        <w:rPr>
          <w:rFonts w:asciiTheme="minorEastAsia" w:eastAsiaTheme="minorEastAsia" w:hAnsiTheme="minorEastAsia" w:cs="宋体"/>
          <w:b/>
          <w:sz w:val="24"/>
          <w:szCs w:val="24"/>
        </w:rPr>
      </w:pPr>
      <w:r>
        <w:rPr>
          <w:rFonts w:ascii="宋体" w:hAnsi="宋体" w:cs="宋体"/>
          <w:szCs w:val="21"/>
        </w:rPr>
        <w:br w:type="page"/>
      </w:r>
      <w:r>
        <w:rPr>
          <w:rFonts w:asciiTheme="minorEastAsia" w:eastAsiaTheme="minorEastAsia" w:hAnsiTheme="minorEastAsia" w:cs="宋体" w:hint="eastAsia"/>
          <w:b/>
          <w:sz w:val="24"/>
          <w:szCs w:val="24"/>
        </w:rPr>
        <w:lastRenderedPageBreak/>
        <w:t>供</w:t>
      </w:r>
      <w:r>
        <w:rPr>
          <w:rFonts w:asciiTheme="minorEastAsia" w:eastAsiaTheme="minorEastAsia" w:hAnsiTheme="minorEastAsia" w:cs="宋体"/>
          <w:b/>
          <w:sz w:val="24"/>
          <w:szCs w:val="24"/>
        </w:rPr>
        <w:t xml:space="preserve"> </w:t>
      </w:r>
      <w:r>
        <w:rPr>
          <w:rFonts w:asciiTheme="minorEastAsia" w:eastAsiaTheme="minorEastAsia" w:hAnsiTheme="minorEastAsia" w:cs="宋体" w:hint="eastAsia"/>
          <w:b/>
          <w:sz w:val="24"/>
          <w:szCs w:val="24"/>
        </w:rPr>
        <w:t>货</w:t>
      </w:r>
      <w:r>
        <w:rPr>
          <w:rFonts w:asciiTheme="minorEastAsia" w:eastAsiaTheme="minorEastAsia" w:hAnsiTheme="minorEastAsia" w:cs="宋体"/>
          <w:b/>
          <w:sz w:val="24"/>
          <w:szCs w:val="24"/>
        </w:rPr>
        <w:t xml:space="preserve"> </w:t>
      </w:r>
      <w:r>
        <w:rPr>
          <w:rFonts w:asciiTheme="minorEastAsia" w:eastAsiaTheme="minorEastAsia" w:hAnsiTheme="minorEastAsia" w:cs="宋体" w:hint="eastAsia"/>
          <w:b/>
          <w:sz w:val="24"/>
          <w:szCs w:val="24"/>
        </w:rPr>
        <w:t>合</w:t>
      </w:r>
      <w:r>
        <w:rPr>
          <w:rFonts w:asciiTheme="minorEastAsia" w:eastAsiaTheme="minorEastAsia" w:hAnsiTheme="minorEastAsia" w:cs="宋体"/>
          <w:b/>
          <w:sz w:val="24"/>
          <w:szCs w:val="24"/>
        </w:rPr>
        <w:t xml:space="preserve"> </w:t>
      </w:r>
      <w:r>
        <w:rPr>
          <w:rFonts w:asciiTheme="minorEastAsia" w:eastAsiaTheme="minorEastAsia" w:hAnsiTheme="minorEastAsia" w:cs="宋体" w:hint="eastAsia"/>
          <w:b/>
          <w:sz w:val="24"/>
          <w:szCs w:val="24"/>
        </w:rPr>
        <w:t>同</w:t>
      </w:r>
    </w:p>
    <w:p w:rsidR="005B7FC8" w:rsidRDefault="006F595B">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甲方：</w:t>
      </w:r>
      <w:r>
        <w:rPr>
          <w:rFonts w:asciiTheme="minorEastAsia" w:eastAsiaTheme="minorEastAsia" w:hAnsiTheme="minorEastAsia" w:cs="宋体"/>
          <w:sz w:val="24"/>
          <w:szCs w:val="24"/>
        </w:rPr>
        <w:t xml:space="preserve"> </w:t>
      </w:r>
      <w:r>
        <w:rPr>
          <w:rFonts w:asciiTheme="minorEastAsia" w:eastAsiaTheme="minorEastAsia" w:hAnsiTheme="minorEastAsia" w:cs="宋体" w:hint="eastAsia"/>
          <w:sz w:val="24"/>
          <w:szCs w:val="24"/>
        </w:rPr>
        <w:t>陕西中医药大学</w:t>
      </w:r>
    </w:p>
    <w:p w:rsidR="005B7FC8" w:rsidRDefault="006F595B">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乙方：</w:t>
      </w:r>
    </w:p>
    <w:p w:rsidR="005B7FC8" w:rsidRDefault="006F595B">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在陕西省财政厅政府采购管理处的监督管理下，按照政府采购程序组织</w:t>
      </w:r>
      <w:r>
        <w:rPr>
          <w:rFonts w:asciiTheme="minorEastAsia" w:eastAsiaTheme="minorEastAsia" w:hAnsiTheme="minorEastAsia" w:cs="宋体"/>
          <w:sz w:val="24"/>
          <w:szCs w:val="24"/>
        </w:rPr>
        <w:t>XX招标，确定乙方为中标供应商。依据《中华人民共和国政府采购法》、《中华人民共和国招标投标法》、《中华人民共和国民法典》以及招标文件、中标供应商的投标文件正本和澄清表（函）、中标通知书，经甲、乙双方协商，达成如下条款：</w:t>
      </w:r>
    </w:p>
    <w:p w:rsidR="005B7FC8" w:rsidRDefault="006F595B" w:rsidP="00160FE5">
      <w:pPr>
        <w:tabs>
          <w:tab w:val="left" w:pos="480"/>
        </w:tabs>
        <w:spacing w:line="360" w:lineRule="auto"/>
        <w:ind w:firstLineChars="200" w:firstLine="48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一、合同标的物内容及数量</w:t>
      </w:r>
      <w:r>
        <w:rPr>
          <w:rFonts w:asciiTheme="minorEastAsia" w:eastAsiaTheme="minorEastAsia" w:hAnsiTheme="minorEastAsia" w:cs="宋体" w:hint="eastAsia"/>
          <w:sz w:val="24"/>
          <w:szCs w:val="24"/>
        </w:rPr>
        <w:t>（以投标文件正本和澄清表〈函〉为准）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472"/>
        <w:gridCol w:w="1073"/>
        <w:gridCol w:w="1233"/>
        <w:gridCol w:w="1316"/>
        <w:gridCol w:w="2211"/>
      </w:tblGrid>
      <w:tr w:rsidR="005B7FC8">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5B7FC8" w:rsidRDefault="006F595B">
            <w:pPr>
              <w:tabs>
                <w:tab w:val="left" w:pos="480"/>
              </w:tabs>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序号</w:t>
            </w:r>
          </w:p>
        </w:tc>
        <w:tc>
          <w:tcPr>
            <w:tcW w:w="1472" w:type="dxa"/>
            <w:tcBorders>
              <w:top w:val="single" w:sz="4" w:space="0" w:color="auto"/>
              <w:left w:val="single" w:sz="4" w:space="0" w:color="auto"/>
              <w:bottom w:val="single" w:sz="4" w:space="0" w:color="auto"/>
              <w:right w:val="single" w:sz="4" w:space="0" w:color="auto"/>
            </w:tcBorders>
            <w:vAlign w:val="center"/>
          </w:tcPr>
          <w:p w:rsidR="005B7FC8" w:rsidRDefault="006F595B">
            <w:pPr>
              <w:tabs>
                <w:tab w:val="left" w:pos="480"/>
              </w:tabs>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货物名称</w:t>
            </w:r>
          </w:p>
        </w:tc>
        <w:tc>
          <w:tcPr>
            <w:tcW w:w="1073" w:type="dxa"/>
            <w:tcBorders>
              <w:top w:val="single" w:sz="4" w:space="0" w:color="auto"/>
              <w:left w:val="single" w:sz="4" w:space="0" w:color="auto"/>
              <w:bottom w:val="single" w:sz="4" w:space="0" w:color="auto"/>
              <w:right w:val="single" w:sz="4" w:space="0" w:color="auto"/>
            </w:tcBorders>
            <w:vAlign w:val="center"/>
          </w:tcPr>
          <w:p w:rsidR="005B7FC8" w:rsidRDefault="006F595B">
            <w:pPr>
              <w:tabs>
                <w:tab w:val="left" w:pos="480"/>
              </w:tabs>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数量</w:t>
            </w:r>
          </w:p>
        </w:tc>
        <w:tc>
          <w:tcPr>
            <w:tcW w:w="1233" w:type="dxa"/>
            <w:tcBorders>
              <w:top w:val="single" w:sz="4" w:space="0" w:color="auto"/>
              <w:left w:val="single" w:sz="4" w:space="0" w:color="auto"/>
              <w:bottom w:val="single" w:sz="4" w:space="0" w:color="auto"/>
              <w:right w:val="single" w:sz="4" w:space="0" w:color="auto"/>
            </w:tcBorders>
            <w:vAlign w:val="center"/>
          </w:tcPr>
          <w:p w:rsidR="005B7FC8" w:rsidRDefault="006F595B">
            <w:pPr>
              <w:tabs>
                <w:tab w:val="left" w:pos="480"/>
              </w:tabs>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产地</w:t>
            </w:r>
          </w:p>
        </w:tc>
        <w:tc>
          <w:tcPr>
            <w:tcW w:w="1316" w:type="dxa"/>
            <w:tcBorders>
              <w:top w:val="single" w:sz="4" w:space="0" w:color="auto"/>
              <w:left w:val="single" w:sz="4" w:space="0" w:color="auto"/>
              <w:bottom w:val="single" w:sz="4" w:space="0" w:color="auto"/>
              <w:right w:val="single" w:sz="4" w:space="0" w:color="auto"/>
            </w:tcBorders>
            <w:vAlign w:val="center"/>
          </w:tcPr>
          <w:p w:rsidR="005B7FC8" w:rsidRDefault="006F595B">
            <w:pPr>
              <w:tabs>
                <w:tab w:val="left" w:pos="480"/>
              </w:tabs>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品牌</w:t>
            </w:r>
          </w:p>
        </w:tc>
        <w:tc>
          <w:tcPr>
            <w:tcW w:w="2211" w:type="dxa"/>
            <w:tcBorders>
              <w:top w:val="single" w:sz="4" w:space="0" w:color="auto"/>
              <w:left w:val="single" w:sz="4" w:space="0" w:color="auto"/>
              <w:bottom w:val="single" w:sz="4" w:space="0" w:color="auto"/>
              <w:right w:val="single" w:sz="4" w:space="0" w:color="auto"/>
            </w:tcBorders>
            <w:vAlign w:val="center"/>
          </w:tcPr>
          <w:p w:rsidR="005B7FC8" w:rsidRDefault="006F595B">
            <w:pPr>
              <w:tabs>
                <w:tab w:val="left" w:pos="480"/>
              </w:tabs>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备注</w:t>
            </w:r>
          </w:p>
        </w:tc>
      </w:tr>
      <w:tr w:rsidR="005B7FC8">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5B7FC8" w:rsidRDefault="006F595B">
            <w:pPr>
              <w:tabs>
                <w:tab w:val="left" w:pos="480"/>
              </w:tabs>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1</w:t>
            </w:r>
          </w:p>
        </w:tc>
        <w:tc>
          <w:tcPr>
            <w:tcW w:w="1472"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c>
          <w:tcPr>
            <w:tcW w:w="1316"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r>
      <w:tr w:rsidR="005B7FC8">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5B7FC8" w:rsidRDefault="006F595B">
            <w:pPr>
              <w:tabs>
                <w:tab w:val="left" w:pos="480"/>
              </w:tabs>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w:t>
            </w:r>
          </w:p>
        </w:tc>
        <w:tc>
          <w:tcPr>
            <w:tcW w:w="1472"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c>
          <w:tcPr>
            <w:tcW w:w="1316"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r>
      <w:tr w:rsidR="005B7FC8">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5B7FC8" w:rsidRDefault="006F595B">
            <w:pPr>
              <w:tabs>
                <w:tab w:val="left" w:pos="480"/>
              </w:tabs>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3</w:t>
            </w:r>
          </w:p>
        </w:tc>
        <w:tc>
          <w:tcPr>
            <w:tcW w:w="1472"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c>
          <w:tcPr>
            <w:tcW w:w="1316"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r>
      <w:tr w:rsidR="005B7FC8">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5B7FC8" w:rsidRDefault="006F595B">
            <w:pPr>
              <w:tabs>
                <w:tab w:val="left" w:pos="480"/>
              </w:tabs>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p>
        </w:tc>
        <w:tc>
          <w:tcPr>
            <w:tcW w:w="1472"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c>
          <w:tcPr>
            <w:tcW w:w="1316"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r>
      <w:tr w:rsidR="005B7FC8">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5B7FC8" w:rsidRDefault="006F595B">
            <w:pPr>
              <w:tabs>
                <w:tab w:val="left" w:pos="480"/>
              </w:tabs>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说明</w:t>
            </w:r>
          </w:p>
        </w:tc>
        <w:tc>
          <w:tcPr>
            <w:tcW w:w="7305" w:type="dxa"/>
            <w:gridSpan w:val="5"/>
            <w:tcBorders>
              <w:top w:val="single" w:sz="4" w:space="0" w:color="auto"/>
              <w:left w:val="single" w:sz="4" w:space="0" w:color="auto"/>
              <w:bottom w:val="single" w:sz="4" w:space="0" w:color="auto"/>
              <w:right w:val="single" w:sz="4" w:space="0" w:color="auto"/>
            </w:tcBorders>
            <w:vAlign w:val="center"/>
          </w:tcPr>
          <w:p w:rsidR="005B7FC8" w:rsidRDefault="005B7FC8">
            <w:pPr>
              <w:tabs>
                <w:tab w:val="left" w:pos="480"/>
              </w:tabs>
              <w:spacing w:line="360" w:lineRule="auto"/>
              <w:jc w:val="center"/>
              <w:rPr>
                <w:rFonts w:asciiTheme="minorEastAsia" w:eastAsiaTheme="minorEastAsia" w:hAnsiTheme="minorEastAsia" w:cs="宋体"/>
                <w:sz w:val="24"/>
                <w:szCs w:val="24"/>
              </w:rPr>
            </w:pPr>
          </w:p>
        </w:tc>
      </w:tr>
    </w:tbl>
    <w:p w:rsidR="005B7FC8" w:rsidRDefault="006F595B" w:rsidP="00160FE5">
      <w:pPr>
        <w:tabs>
          <w:tab w:val="left" w:pos="480"/>
        </w:tabs>
        <w:spacing w:line="360" w:lineRule="auto"/>
        <w:ind w:firstLineChars="196" w:firstLine="47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二、合同价款</w:t>
      </w:r>
    </w:p>
    <w:p w:rsidR="005B7FC8" w:rsidRDefault="006F595B">
      <w:pPr>
        <w:tabs>
          <w:tab w:val="left" w:pos="480"/>
        </w:tabs>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（一）合同总价款为人民币（大写）</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元整（¥</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元）。</w:t>
      </w:r>
    </w:p>
    <w:p w:rsidR="005B7FC8" w:rsidRDefault="006F595B">
      <w:pPr>
        <w:tabs>
          <w:tab w:val="left" w:pos="480"/>
        </w:tabs>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（二）合同总价包括：完成本次采购货物（设备本体及附件、备品备件及专用工具）的供货、安装（包含所需的配件及辅材等）、调试、验收、试运行、售后服务及税金等一切费用。</w:t>
      </w:r>
    </w:p>
    <w:p w:rsidR="005B7FC8" w:rsidRDefault="006F595B">
      <w:pPr>
        <w:tabs>
          <w:tab w:val="left" w:pos="480"/>
        </w:tabs>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（三）合同总价一次性包死，不受市场价格变化因素的影响。</w:t>
      </w:r>
    </w:p>
    <w:p w:rsidR="005B7FC8" w:rsidRDefault="006F595B" w:rsidP="00160FE5">
      <w:pPr>
        <w:tabs>
          <w:tab w:val="left" w:pos="480"/>
        </w:tabs>
        <w:spacing w:line="360" w:lineRule="auto"/>
        <w:ind w:firstLineChars="196" w:firstLine="47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三、款项结算</w:t>
      </w:r>
    </w:p>
    <w:p w:rsidR="005B7FC8" w:rsidRDefault="006F595B">
      <w:pPr>
        <w:spacing w:line="360" w:lineRule="auto"/>
        <w:ind w:firstLineChars="200" w:firstLine="480"/>
        <w:rPr>
          <w:rFonts w:asciiTheme="minorEastAsia" w:eastAsiaTheme="minorEastAsia" w:hAnsiTheme="minorEastAsia" w:cs="仿宋"/>
          <w:snapToGrid w:val="0"/>
          <w:sz w:val="24"/>
          <w:szCs w:val="24"/>
          <w:lang w:bidi="he-IL"/>
        </w:rPr>
      </w:pPr>
      <w:r>
        <w:rPr>
          <w:rFonts w:asciiTheme="minorEastAsia" w:eastAsiaTheme="minorEastAsia" w:hAnsiTheme="minorEastAsia" w:cs="仿宋"/>
          <w:snapToGrid w:val="0"/>
          <w:sz w:val="24"/>
          <w:szCs w:val="24"/>
          <w:lang w:bidi="he-IL"/>
        </w:rPr>
        <w:t xml:space="preserve">1.合同总价款为人民币（大写             </w:t>
      </w:r>
      <w:r>
        <w:rPr>
          <w:rFonts w:asciiTheme="minorEastAsia" w:eastAsiaTheme="minorEastAsia" w:hAnsiTheme="minorEastAsia" w:cs="仿宋" w:hint="eastAsia"/>
          <w:snapToGrid w:val="0"/>
          <w:sz w:val="24"/>
          <w:szCs w:val="24"/>
          <w:lang w:bidi="he-IL"/>
        </w:rPr>
        <w:t>整（¥</w:t>
      </w:r>
      <w:r>
        <w:rPr>
          <w:rFonts w:asciiTheme="minorEastAsia" w:eastAsiaTheme="minorEastAsia" w:hAnsiTheme="minorEastAsia" w:cs="仿宋"/>
          <w:snapToGrid w:val="0"/>
          <w:sz w:val="24"/>
          <w:szCs w:val="24"/>
          <w:lang w:bidi="he-IL"/>
        </w:rPr>
        <w:t xml:space="preserve">       </w:t>
      </w:r>
      <w:r>
        <w:rPr>
          <w:rFonts w:asciiTheme="minorEastAsia" w:eastAsiaTheme="minorEastAsia" w:hAnsiTheme="minorEastAsia" w:cs="仿宋" w:hint="eastAsia"/>
          <w:snapToGrid w:val="0"/>
          <w:sz w:val="24"/>
          <w:szCs w:val="24"/>
          <w:lang w:bidi="he-IL"/>
        </w:rPr>
        <w:t>元）。</w:t>
      </w:r>
    </w:p>
    <w:p w:rsidR="005B7FC8" w:rsidRDefault="006F595B">
      <w:pPr>
        <w:spacing w:line="360" w:lineRule="auto"/>
        <w:ind w:firstLineChars="200" w:firstLine="480"/>
        <w:rPr>
          <w:rFonts w:asciiTheme="minorEastAsia" w:eastAsiaTheme="minorEastAsia" w:hAnsiTheme="minorEastAsia" w:cs="仿宋"/>
          <w:snapToGrid w:val="0"/>
          <w:sz w:val="24"/>
          <w:szCs w:val="24"/>
          <w:lang w:bidi="he-IL"/>
        </w:rPr>
      </w:pPr>
      <w:r>
        <w:rPr>
          <w:rFonts w:asciiTheme="minorEastAsia" w:eastAsiaTheme="minorEastAsia" w:hAnsiTheme="minorEastAsia" w:cs="仿宋"/>
          <w:snapToGrid w:val="0"/>
          <w:sz w:val="24"/>
          <w:szCs w:val="24"/>
          <w:lang w:bidi="he-IL"/>
        </w:rPr>
        <w:t>2.合同总价包括：完成本次采购货物（设备本体及附件、备品备件及专用工具）的供货、安装（包含所需的配件及辅材等）、调试、验收、试运行、售后服务及税金等一切费用。</w:t>
      </w:r>
    </w:p>
    <w:p w:rsidR="005B7FC8" w:rsidRDefault="006F595B">
      <w:pPr>
        <w:spacing w:line="360" w:lineRule="auto"/>
        <w:ind w:firstLineChars="200" w:firstLine="480"/>
        <w:rPr>
          <w:rFonts w:asciiTheme="minorEastAsia" w:eastAsiaTheme="minorEastAsia" w:hAnsiTheme="minorEastAsia" w:cs="仿宋"/>
          <w:snapToGrid w:val="0"/>
          <w:sz w:val="24"/>
          <w:szCs w:val="24"/>
          <w:lang w:bidi="he-IL"/>
        </w:rPr>
      </w:pPr>
      <w:r>
        <w:rPr>
          <w:rFonts w:asciiTheme="minorEastAsia" w:eastAsiaTheme="minorEastAsia" w:hAnsiTheme="minorEastAsia" w:cs="仿宋"/>
          <w:snapToGrid w:val="0"/>
          <w:sz w:val="24"/>
          <w:szCs w:val="24"/>
          <w:lang w:bidi="he-IL"/>
        </w:rPr>
        <w:t>3.合同总价一次性包死，不受市场价格变化因素的影响。</w:t>
      </w:r>
    </w:p>
    <w:p w:rsidR="005B7FC8" w:rsidRDefault="006F595B">
      <w:pPr>
        <w:spacing w:line="360" w:lineRule="auto"/>
        <w:ind w:firstLineChars="200" w:firstLine="480"/>
        <w:rPr>
          <w:rFonts w:asciiTheme="minorEastAsia" w:eastAsiaTheme="minorEastAsia" w:hAnsiTheme="minorEastAsia" w:cs="仿宋"/>
          <w:snapToGrid w:val="0"/>
          <w:sz w:val="24"/>
          <w:szCs w:val="24"/>
          <w:lang w:bidi="he-IL"/>
        </w:rPr>
      </w:pPr>
      <w:r>
        <w:rPr>
          <w:rFonts w:asciiTheme="minorEastAsia" w:eastAsiaTheme="minorEastAsia" w:hAnsiTheme="minorEastAsia" w:cs="仿宋"/>
          <w:snapToGrid w:val="0"/>
          <w:sz w:val="24"/>
          <w:szCs w:val="24"/>
          <w:lang w:bidi="he-IL"/>
        </w:rPr>
        <w:t xml:space="preserve">4.所有货物到达甲方指定地点，安装、调试完毕并验收合格后，支付合同总价款的25%。即人民币（大写）                </w:t>
      </w:r>
      <w:r>
        <w:rPr>
          <w:rFonts w:asciiTheme="minorEastAsia" w:eastAsiaTheme="minorEastAsia" w:hAnsiTheme="minorEastAsia" w:cs="仿宋" w:hint="eastAsia"/>
          <w:snapToGrid w:val="0"/>
          <w:sz w:val="24"/>
          <w:szCs w:val="24"/>
          <w:lang w:bidi="he-IL"/>
        </w:rPr>
        <w:t>整（¥</w:t>
      </w:r>
      <w:r>
        <w:rPr>
          <w:rFonts w:asciiTheme="minorEastAsia" w:eastAsiaTheme="minorEastAsia" w:hAnsiTheme="minorEastAsia" w:cs="仿宋"/>
          <w:snapToGrid w:val="0"/>
          <w:sz w:val="24"/>
          <w:szCs w:val="24"/>
          <w:lang w:bidi="he-IL"/>
        </w:rPr>
        <w:t xml:space="preserve">       </w:t>
      </w:r>
      <w:r>
        <w:rPr>
          <w:rFonts w:asciiTheme="minorEastAsia" w:eastAsiaTheme="minorEastAsia" w:hAnsiTheme="minorEastAsia" w:cs="仿宋" w:hint="eastAsia"/>
          <w:snapToGrid w:val="0"/>
          <w:sz w:val="24"/>
          <w:szCs w:val="24"/>
          <w:lang w:bidi="he-IL"/>
        </w:rPr>
        <w:t>元）。</w:t>
      </w:r>
    </w:p>
    <w:p w:rsidR="005B7FC8" w:rsidRDefault="006F595B">
      <w:pPr>
        <w:spacing w:line="360" w:lineRule="auto"/>
        <w:ind w:firstLineChars="200" w:firstLine="480"/>
        <w:rPr>
          <w:rFonts w:asciiTheme="minorEastAsia" w:eastAsiaTheme="minorEastAsia" w:hAnsiTheme="minorEastAsia" w:cs="仿宋"/>
          <w:snapToGrid w:val="0"/>
          <w:sz w:val="24"/>
          <w:szCs w:val="24"/>
          <w:lang w:bidi="he-IL"/>
        </w:rPr>
      </w:pPr>
      <w:r>
        <w:rPr>
          <w:rFonts w:asciiTheme="minorEastAsia" w:eastAsiaTheme="minorEastAsia" w:hAnsiTheme="minorEastAsia" w:cs="仿宋"/>
          <w:snapToGrid w:val="0"/>
          <w:sz w:val="24"/>
          <w:szCs w:val="24"/>
          <w:lang w:bidi="he-IL"/>
        </w:rPr>
        <w:t xml:space="preserve">5.验收合格后满6个月，试运行正常，则支付合同总价款的70%。即人民币（大写）             </w:t>
      </w:r>
      <w:r>
        <w:rPr>
          <w:rFonts w:asciiTheme="minorEastAsia" w:eastAsiaTheme="minorEastAsia" w:hAnsiTheme="minorEastAsia" w:cs="仿宋" w:hint="eastAsia"/>
          <w:snapToGrid w:val="0"/>
          <w:sz w:val="24"/>
          <w:szCs w:val="24"/>
          <w:lang w:bidi="he-IL"/>
        </w:rPr>
        <w:t>整（¥</w:t>
      </w:r>
      <w:r>
        <w:rPr>
          <w:rFonts w:asciiTheme="minorEastAsia" w:eastAsiaTheme="minorEastAsia" w:hAnsiTheme="minorEastAsia" w:cs="仿宋"/>
          <w:snapToGrid w:val="0"/>
          <w:sz w:val="24"/>
          <w:szCs w:val="24"/>
          <w:lang w:bidi="he-IL"/>
        </w:rPr>
        <w:t xml:space="preserve">       </w:t>
      </w:r>
      <w:r>
        <w:rPr>
          <w:rFonts w:asciiTheme="minorEastAsia" w:eastAsiaTheme="minorEastAsia" w:hAnsiTheme="minorEastAsia" w:cs="仿宋" w:hint="eastAsia"/>
          <w:snapToGrid w:val="0"/>
          <w:sz w:val="24"/>
          <w:szCs w:val="24"/>
          <w:lang w:bidi="he-IL"/>
        </w:rPr>
        <w:t>元）。</w:t>
      </w:r>
    </w:p>
    <w:p w:rsidR="005B7FC8" w:rsidRDefault="006F595B">
      <w:pPr>
        <w:spacing w:line="360" w:lineRule="auto"/>
        <w:ind w:firstLineChars="200" w:firstLine="480"/>
        <w:rPr>
          <w:rFonts w:asciiTheme="minorEastAsia" w:eastAsiaTheme="minorEastAsia" w:hAnsiTheme="minorEastAsia" w:cs="仿宋"/>
          <w:snapToGrid w:val="0"/>
          <w:sz w:val="24"/>
          <w:szCs w:val="24"/>
          <w:lang w:bidi="he-IL"/>
        </w:rPr>
      </w:pPr>
      <w:r>
        <w:rPr>
          <w:rFonts w:asciiTheme="minorEastAsia" w:eastAsiaTheme="minorEastAsia" w:hAnsiTheme="minorEastAsia" w:cs="仿宋"/>
          <w:snapToGrid w:val="0"/>
          <w:sz w:val="24"/>
          <w:szCs w:val="24"/>
          <w:lang w:bidi="he-IL"/>
        </w:rPr>
        <w:lastRenderedPageBreak/>
        <w:t xml:space="preserve">6.留合同总价的5%，作为保证金。即人民币（大写）         </w:t>
      </w:r>
      <w:r>
        <w:rPr>
          <w:rFonts w:asciiTheme="minorEastAsia" w:eastAsiaTheme="minorEastAsia" w:hAnsiTheme="minorEastAsia" w:cs="仿宋" w:hint="eastAsia"/>
          <w:snapToGrid w:val="0"/>
          <w:sz w:val="24"/>
          <w:szCs w:val="24"/>
          <w:lang w:bidi="he-IL"/>
        </w:rPr>
        <w:t>整（¥</w:t>
      </w:r>
      <w:r>
        <w:rPr>
          <w:rFonts w:asciiTheme="minorEastAsia" w:eastAsiaTheme="minorEastAsia" w:hAnsiTheme="minorEastAsia" w:cs="仿宋"/>
          <w:snapToGrid w:val="0"/>
          <w:sz w:val="24"/>
          <w:szCs w:val="24"/>
          <w:lang w:bidi="he-IL"/>
        </w:rPr>
        <w:t xml:space="preserve">       </w:t>
      </w:r>
      <w:r>
        <w:rPr>
          <w:rFonts w:asciiTheme="minorEastAsia" w:eastAsiaTheme="minorEastAsia" w:hAnsiTheme="minorEastAsia" w:cs="仿宋" w:hint="eastAsia"/>
          <w:snapToGrid w:val="0"/>
          <w:sz w:val="24"/>
          <w:szCs w:val="24"/>
          <w:lang w:bidi="he-IL"/>
        </w:rPr>
        <w:t>元），从验收合格之日起，质保期满且无质量等问题，一次付清。</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7支付方式：银行转帐。乙方要如实开具发票，不得变更开票内容，乙方开具发票出现税务争议时，乙方需承担税款、滞纳金、罚款等赔偿责任以及其他相关责任。</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 xml:space="preserve">8结算方式：验收合格后填写政府采购项目验收单, </w:t>
      </w:r>
      <w:r>
        <w:rPr>
          <w:rFonts w:asciiTheme="minorEastAsia" w:eastAsiaTheme="minorEastAsia" w:hAnsiTheme="minorEastAsia" w:cs="宋体" w:hint="eastAsia"/>
          <w:bCs/>
          <w:sz w:val="24"/>
          <w:szCs w:val="24"/>
        </w:rPr>
        <w:t>乙方持成交通知书、供货合同、发票（按合同总价直开甲方）、政府采购项目验收单及甲方财务要求的其他必要资料，到甲方办理资金结算。乙方延期提供发票或提供的发票不符合甲方要求的，甲方有权拒付合同款项且不承担任何法律责任。</w:t>
      </w:r>
    </w:p>
    <w:p w:rsidR="005B7FC8" w:rsidRDefault="006F595B" w:rsidP="00160FE5">
      <w:pPr>
        <w:tabs>
          <w:tab w:val="left" w:pos="480"/>
        </w:tabs>
        <w:spacing w:line="360" w:lineRule="auto"/>
        <w:ind w:firstLineChars="196" w:firstLine="47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四、双方的权利和义务</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（一）甲方的权利和义务</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 xml:space="preserve">    甲方权利：组织使用单位严格按照招标文件及投标文件要求和标准验收货物。</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 xml:space="preserve">    甲方义务：积极配合乙方验收、安装、调试工作。</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（二）乙方的权利和义务</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 xml:space="preserve">    乙方权利：按照合同约定要求甲方及时付款。</w:t>
      </w:r>
    </w:p>
    <w:p w:rsidR="005B7FC8" w:rsidRDefault="006F595B">
      <w:pPr>
        <w:tabs>
          <w:tab w:val="left" w:pos="48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bCs/>
          <w:sz w:val="24"/>
          <w:szCs w:val="24"/>
        </w:rPr>
        <w:t xml:space="preserve">    乙方义务：按照合同约定时间，按甲方指定地点提供货物，配合验收工作；按照合同约定保证提供达到现行国家、行业标准的全新原厂货物。否则，视为乙方未完成交货义务。                  </w:t>
      </w:r>
    </w:p>
    <w:p w:rsidR="005B7FC8" w:rsidRDefault="006F595B" w:rsidP="00160FE5">
      <w:pPr>
        <w:tabs>
          <w:tab w:val="left" w:pos="480"/>
        </w:tabs>
        <w:spacing w:line="360" w:lineRule="auto"/>
        <w:ind w:firstLineChars="196" w:firstLine="47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五、交货条件：</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（一）交货地点：二号楼、三号楼、五号楼多媒体教室。</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（二）交货期（工期）：</w:t>
      </w:r>
      <w:r>
        <w:rPr>
          <w:rFonts w:asciiTheme="minorEastAsia" w:eastAsiaTheme="minorEastAsia" w:hAnsiTheme="minorEastAsia" w:cs="宋体"/>
          <w:bCs/>
          <w:sz w:val="24"/>
          <w:szCs w:val="24"/>
        </w:rPr>
        <w:t>20个工作日内日完成</w:t>
      </w:r>
    </w:p>
    <w:p w:rsidR="005B7FC8" w:rsidRDefault="006F595B" w:rsidP="00160FE5">
      <w:pPr>
        <w:tabs>
          <w:tab w:val="left" w:pos="480"/>
        </w:tabs>
        <w:spacing w:line="360" w:lineRule="auto"/>
        <w:ind w:firstLineChars="196" w:firstLine="47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六、运输</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（一）运输由乙方负责，运杂费已包含在合同总价内，包括从货物供应地点到交货地点所含的运输费、装卸费、仓储费、保险费等。</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（二）运输方式由乙方自行选择，但必须保证按期交货。</w:t>
      </w:r>
    </w:p>
    <w:p w:rsidR="005B7FC8" w:rsidRDefault="006F595B">
      <w:pPr>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（三）甲方接收货物前，货物毁损、灭失的风险由乙方承担。</w:t>
      </w:r>
    </w:p>
    <w:p w:rsidR="005B7FC8" w:rsidRDefault="006F595B" w:rsidP="00160FE5">
      <w:pPr>
        <w:tabs>
          <w:tab w:val="left" w:pos="480"/>
        </w:tabs>
        <w:spacing w:line="360" w:lineRule="auto"/>
        <w:ind w:firstLineChars="196" w:firstLine="47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七、质量保证</w:t>
      </w:r>
    </w:p>
    <w:p w:rsidR="005B7FC8" w:rsidRDefault="006F595B">
      <w:pPr>
        <w:spacing w:line="360" w:lineRule="auto"/>
        <w:ind w:firstLineChars="200" w:firstLine="480"/>
        <w:rPr>
          <w:rFonts w:asciiTheme="minorEastAsia" w:eastAsiaTheme="minorEastAsia" w:hAnsiTheme="minorEastAsia" w:cs="仿宋"/>
          <w:snapToGrid w:val="0"/>
          <w:sz w:val="24"/>
          <w:szCs w:val="24"/>
          <w:lang w:bidi="he-IL"/>
        </w:rPr>
      </w:pPr>
      <w:r>
        <w:rPr>
          <w:rFonts w:asciiTheme="minorEastAsia" w:eastAsiaTheme="minorEastAsia" w:hAnsiTheme="minorEastAsia" w:cs="仿宋"/>
          <w:snapToGrid w:val="0"/>
          <w:sz w:val="24"/>
          <w:szCs w:val="24"/>
          <w:lang w:bidi="he-IL"/>
        </w:rPr>
        <w:t xml:space="preserve">1.除专用合同条款和（或）供货要求等合同文件另有约定外，合同设备整体质量保证期为验收之日起 12 </w:t>
      </w:r>
      <w:r>
        <w:rPr>
          <w:rFonts w:asciiTheme="minorEastAsia" w:eastAsiaTheme="minorEastAsia" w:hAnsiTheme="minorEastAsia" w:cs="仿宋" w:hint="eastAsia"/>
          <w:snapToGrid w:val="0"/>
          <w:sz w:val="24"/>
          <w:szCs w:val="24"/>
          <w:lang w:bidi="he-IL"/>
        </w:rPr>
        <w:t>个月。如对合同设备中关键部件的质量保证期有特殊要求的，买卖双方可在专用合同条款中约定。无论合同设备何时验收，</w:t>
      </w:r>
      <w:r>
        <w:rPr>
          <w:rFonts w:asciiTheme="minorEastAsia" w:eastAsiaTheme="minorEastAsia" w:hAnsiTheme="minorEastAsia" w:cs="仿宋" w:hint="eastAsia"/>
          <w:snapToGrid w:val="0"/>
          <w:sz w:val="24"/>
          <w:szCs w:val="24"/>
          <w:lang w:bidi="he-IL"/>
        </w:rPr>
        <w:lastRenderedPageBreak/>
        <w:t>其质量保证期最长为签署验收款支付函后</w:t>
      </w:r>
      <w:r>
        <w:rPr>
          <w:rFonts w:asciiTheme="minorEastAsia" w:eastAsiaTheme="minorEastAsia" w:hAnsiTheme="minorEastAsia" w:cs="仿宋"/>
          <w:snapToGrid w:val="0"/>
          <w:sz w:val="24"/>
          <w:szCs w:val="24"/>
          <w:lang w:bidi="he-IL"/>
        </w:rPr>
        <w:t xml:space="preserve"> 12 </w:t>
      </w:r>
      <w:r>
        <w:rPr>
          <w:rFonts w:asciiTheme="minorEastAsia" w:eastAsiaTheme="minorEastAsia" w:hAnsiTheme="minorEastAsia" w:cs="仿宋" w:hint="eastAsia"/>
          <w:snapToGrid w:val="0"/>
          <w:sz w:val="24"/>
          <w:szCs w:val="24"/>
          <w:lang w:bidi="he-IL"/>
        </w:rPr>
        <w:t>个月。</w:t>
      </w:r>
    </w:p>
    <w:p w:rsidR="005B7FC8" w:rsidRDefault="006F595B">
      <w:pPr>
        <w:spacing w:line="360" w:lineRule="auto"/>
        <w:ind w:firstLineChars="200" w:firstLine="480"/>
        <w:rPr>
          <w:rFonts w:asciiTheme="minorEastAsia" w:eastAsiaTheme="minorEastAsia" w:hAnsiTheme="minorEastAsia" w:cs="仿宋"/>
          <w:snapToGrid w:val="0"/>
          <w:sz w:val="24"/>
          <w:szCs w:val="24"/>
          <w:lang w:bidi="he-IL"/>
        </w:rPr>
      </w:pPr>
      <w:r>
        <w:rPr>
          <w:rFonts w:asciiTheme="minorEastAsia" w:eastAsiaTheme="minorEastAsia" w:hAnsiTheme="minorEastAsia" w:cs="仿宋"/>
          <w:snapToGrid w:val="0"/>
          <w:sz w:val="24"/>
          <w:szCs w:val="24"/>
          <w:lang w:bidi="he-IL"/>
        </w:rPr>
        <w:t>3.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bookmarkStart w:id="36" w:name="page61"/>
      <w:bookmarkEnd w:id="36"/>
    </w:p>
    <w:p w:rsidR="005B7FC8" w:rsidRDefault="006F595B">
      <w:pPr>
        <w:spacing w:line="360" w:lineRule="auto"/>
        <w:ind w:firstLineChars="200" w:firstLine="480"/>
        <w:rPr>
          <w:rFonts w:asciiTheme="minorEastAsia" w:eastAsiaTheme="minorEastAsia" w:hAnsiTheme="minorEastAsia" w:cs="仿宋"/>
          <w:snapToGrid w:val="0"/>
          <w:sz w:val="24"/>
          <w:szCs w:val="24"/>
          <w:lang w:bidi="he-IL"/>
        </w:rPr>
      </w:pPr>
      <w:r>
        <w:rPr>
          <w:rFonts w:asciiTheme="minorEastAsia" w:eastAsiaTheme="minorEastAsia" w:hAnsiTheme="minorEastAsia" w:cs="仿宋"/>
          <w:snapToGrid w:val="0"/>
          <w:sz w:val="24"/>
          <w:szCs w:val="24"/>
          <w:lang w:bidi="he-IL"/>
        </w:rPr>
        <w:t xml:space="preserve">4.质量保证期届满后，买方应在 7 </w:t>
      </w:r>
      <w:r>
        <w:rPr>
          <w:rFonts w:asciiTheme="minorEastAsia" w:eastAsiaTheme="minorEastAsia" w:hAnsiTheme="minorEastAsia" w:cs="仿宋" w:hint="eastAsia"/>
          <w:snapToGrid w:val="0"/>
          <w:sz w:val="24"/>
          <w:szCs w:val="24"/>
          <w:lang w:bidi="he-IL"/>
        </w:rPr>
        <w:t>日内或专用合同条款另行约定的时间内向卖方出具合同设备的质量保证期届满证书。</w:t>
      </w:r>
    </w:p>
    <w:p w:rsidR="005B7FC8" w:rsidRDefault="006F595B">
      <w:pPr>
        <w:spacing w:line="360" w:lineRule="auto"/>
        <w:ind w:firstLineChars="200" w:firstLine="480"/>
        <w:rPr>
          <w:rFonts w:asciiTheme="minorEastAsia" w:eastAsiaTheme="minorEastAsia" w:hAnsiTheme="minorEastAsia" w:cs="仿宋"/>
          <w:snapToGrid w:val="0"/>
          <w:sz w:val="24"/>
          <w:szCs w:val="24"/>
          <w:lang w:bidi="he-IL"/>
        </w:rPr>
      </w:pPr>
      <w:r>
        <w:rPr>
          <w:rFonts w:asciiTheme="minorEastAsia" w:eastAsiaTheme="minorEastAsia" w:hAnsiTheme="minorEastAsia" w:cs="仿宋"/>
          <w:snapToGrid w:val="0"/>
          <w:sz w:val="24"/>
          <w:szCs w:val="24"/>
          <w:lang w:bidi="he-IL"/>
        </w:rPr>
        <w:t xml:space="preserve">5.如在验收款支付函签署后 12 </w:t>
      </w:r>
      <w:r>
        <w:rPr>
          <w:rFonts w:asciiTheme="minorEastAsia" w:eastAsiaTheme="minorEastAsia" w:hAnsiTheme="minorEastAsia" w:cs="仿宋" w:hint="eastAsia"/>
          <w:snapToGrid w:val="0"/>
          <w:sz w:val="24"/>
          <w:szCs w:val="24"/>
          <w:lang w:bidi="he-IL"/>
        </w:rPr>
        <w:t>个月内由于买方原因合同设备仍未能达到技术性能考核指标，则买卖双方应在该</w:t>
      </w:r>
      <w:r>
        <w:rPr>
          <w:rFonts w:asciiTheme="minorEastAsia" w:eastAsiaTheme="minorEastAsia" w:hAnsiTheme="minorEastAsia" w:cs="仿宋"/>
          <w:snapToGrid w:val="0"/>
          <w:sz w:val="24"/>
          <w:szCs w:val="24"/>
          <w:lang w:bidi="he-IL"/>
        </w:rPr>
        <w:t xml:space="preserve"> 12 </w:t>
      </w:r>
      <w:r>
        <w:rPr>
          <w:rFonts w:asciiTheme="minorEastAsia" w:eastAsiaTheme="minorEastAsia" w:hAnsiTheme="minorEastAsia" w:cs="仿宋" w:hint="eastAsia"/>
          <w:snapToGrid w:val="0"/>
          <w:sz w:val="24"/>
          <w:szCs w:val="24"/>
          <w:lang w:bidi="he-IL"/>
        </w:rPr>
        <w:t>个月届满后</w:t>
      </w:r>
      <w:r>
        <w:rPr>
          <w:rFonts w:asciiTheme="minorEastAsia" w:eastAsiaTheme="minorEastAsia" w:hAnsiTheme="minorEastAsia" w:cs="仿宋"/>
          <w:snapToGrid w:val="0"/>
          <w:sz w:val="24"/>
          <w:szCs w:val="24"/>
          <w:lang w:bidi="he-IL"/>
        </w:rPr>
        <w:t xml:space="preserve"> 7 </w:t>
      </w:r>
      <w:r>
        <w:rPr>
          <w:rFonts w:asciiTheme="minorEastAsia" w:eastAsiaTheme="minorEastAsia" w:hAnsiTheme="minorEastAsia" w:cs="仿宋" w:hint="eastAsia"/>
          <w:snapToGrid w:val="0"/>
          <w:sz w:val="24"/>
          <w:szCs w:val="24"/>
          <w:lang w:bidi="he-IL"/>
        </w:rPr>
        <w:t>日内或专用合同条款另行约定的时间内签署结清款支付函。</w:t>
      </w:r>
    </w:p>
    <w:p w:rsidR="005B7FC8" w:rsidRDefault="006F595B">
      <w:pPr>
        <w:spacing w:line="360" w:lineRule="auto"/>
        <w:ind w:firstLineChars="200" w:firstLine="480"/>
        <w:rPr>
          <w:rFonts w:asciiTheme="minorEastAsia" w:eastAsiaTheme="minorEastAsia" w:hAnsiTheme="minorEastAsia" w:cs="仿宋"/>
          <w:snapToGrid w:val="0"/>
          <w:sz w:val="24"/>
          <w:szCs w:val="24"/>
          <w:lang w:bidi="he-IL"/>
        </w:rPr>
      </w:pPr>
      <w:r>
        <w:rPr>
          <w:rFonts w:asciiTheme="minorEastAsia" w:eastAsiaTheme="minorEastAsia" w:hAnsiTheme="minorEastAsia" w:cs="仿宋"/>
          <w:snapToGrid w:val="0"/>
          <w:sz w:val="24"/>
          <w:szCs w:val="24"/>
          <w:lang w:bidi="he-IL"/>
        </w:rPr>
        <w:t xml:space="preserve">6.如在验收款支付函签署后 6 </w:t>
      </w:r>
      <w:r>
        <w:rPr>
          <w:rFonts w:asciiTheme="minorEastAsia" w:eastAsiaTheme="minorEastAsia" w:hAnsiTheme="minorEastAsia" w:cs="仿宋" w:hint="eastAsia"/>
          <w:snapToGrid w:val="0"/>
          <w:sz w:val="24"/>
          <w:szCs w:val="24"/>
          <w:lang w:bidi="he-IL"/>
        </w:rPr>
        <w:t>个月内由于买方原因合同设备仍未进行考核或仍未达到技术性能考核指标，则买卖双方应在该</w:t>
      </w:r>
      <w:r>
        <w:rPr>
          <w:rFonts w:asciiTheme="minorEastAsia" w:eastAsiaTheme="minorEastAsia" w:hAnsiTheme="minorEastAsia" w:cs="仿宋"/>
          <w:snapToGrid w:val="0"/>
          <w:sz w:val="24"/>
          <w:szCs w:val="24"/>
          <w:lang w:bidi="he-IL"/>
        </w:rPr>
        <w:t xml:space="preserve"> 6 </w:t>
      </w:r>
      <w:r>
        <w:rPr>
          <w:rFonts w:asciiTheme="minorEastAsia" w:eastAsiaTheme="minorEastAsia" w:hAnsiTheme="minorEastAsia" w:cs="仿宋" w:hint="eastAsia"/>
          <w:snapToGrid w:val="0"/>
          <w:sz w:val="24"/>
          <w:szCs w:val="24"/>
          <w:lang w:bidi="he-IL"/>
        </w:rPr>
        <w:t>个月届满后</w:t>
      </w:r>
      <w:r>
        <w:rPr>
          <w:rFonts w:asciiTheme="minorEastAsia" w:eastAsiaTheme="minorEastAsia" w:hAnsiTheme="minorEastAsia" w:cs="仿宋"/>
          <w:snapToGrid w:val="0"/>
          <w:sz w:val="24"/>
          <w:szCs w:val="24"/>
          <w:lang w:bidi="he-IL"/>
        </w:rPr>
        <w:t xml:space="preserve"> 7 </w:t>
      </w:r>
      <w:r>
        <w:rPr>
          <w:rFonts w:asciiTheme="minorEastAsia" w:eastAsiaTheme="minorEastAsia" w:hAnsiTheme="minorEastAsia" w:cs="仿宋" w:hint="eastAsia"/>
          <w:snapToGrid w:val="0"/>
          <w:sz w:val="24"/>
          <w:szCs w:val="24"/>
          <w:lang w:bidi="he-IL"/>
        </w:rPr>
        <w:t>日内或专用合同条款另行约定的时间内签署结清款支付函。</w:t>
      </w:r>
    </w:p>
    <w:p w:rsidR="005B7FC8" w:rsidRDefault="006F595B">
      <w:pPr>
        <w:spacing w:line="360" w:lineRule="auto"/>
        <w:ind w:firstLineChars="200" w:firstLine="480"/>
        <w:rPr>
          <w:rFonts w:asciiTheme="minorEastAsia" w:eastAsiaTheme="minorEastAsia" w:hAnsiTheme="minorEastAsia" w:cs="仿宋"/>
          <w:snapToGrid w:val="0"/>
          <w:sz w:val="24"/>
          <w:szCs w:val="24"/>
          <w:lang w:bidi="he-IL"/>
        </w:rPr>
      </w:pPr>
      <w:r>
        <w:rPr>
          <w:rFonts w:asciiTheme="minorEastAsia" w:eastAsiaTheme="minorEastAsia" w:hAnsiTheme="minorEastAsia" w:cs="仿宋"/>
          <w:snapToGrid w:val="0"/>
          <w:sz w:val="24"/>
          <w:szCs w:val="24"/>
          <w:lang w:bidi="he-IL"/>
        </w:rPr>
        <w:t xml:space="preserve">7.卖方也可单方签署结清款支付函提交买方，如果买方在收到卖方签署的结清款支付函后 14 </w:t>
      </w:r>
      <w:r>
        <w:rPr>
          <w:rFonts w:asciiTheme="minorEastAsia" w:eastAsiaTheme="minorEastAsia" w:hAnsiTheme="minorEastAsia" w:cs="仿宋" w:hint="eastAsia"/>
          <w:snapToGrid w:val="0"/>
          <w:sz w:val="24"/>
          <w:szCs w:val="24"/>
          <w:lang w:bidi="he-IL"/>
        </w:rPr>
        <w:t>日内未向卖方提出书面异议，则结清款支付函自签署之日起生效。</w:t>
      </w:r>
    </w:p>
    <w:p w:rsidR="005B7FC8" w:rsidRDefault="006F595B" w:rsidP="00160FE5">
      <w:pPr>
        <w:tabs>
          <w:tab w:val="left" w:pos="480"/>
        </w:tabs>
        <w:spacing w:line="360" w:lineRule="auto"/>
        <w:ind w:firstLineChars="196" w:firstLine="47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八、售后服务</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乙方所供货物提供以下售后服务：</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（一）质保期内：</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1、乙方应告知甲方产品的使用、维护、保养等有关注意事项，并根据招投标文件要求对甲方的人员进行培训。</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2、发生质量问题，接到甲方通知后，应派出专业的维修人员到现场进行检测维修，发生的全部费用由乙方承担，若需送回生产厂，乙方承担往返费用；</w:t>
      </w:r>
      <w:r>
        <w:rPr>
          <w:rFonts w:asciiTheme="minorEastAsia" w:eastAsiaTheme="minorEastAsia" w:hAnsiTheme="minorEastAsia" w:cs="宋体" w:hint="eastAsia"/>
          <w:bCs/>
          <w:sz w:val="24"/>
          <w:szCs w:val="24"/>
        </w:rPr>
        <w:t>在产品正常使用寿命内发生的任何产品质量问题，接到报修通知，维修响应时间为</w:t>
      </w:r>
      <w:r>
        <w:rPr>
          <w:rFonts w:asciiTheme="minorEastAsia" w:eastAsiaTheme="minorEastAsia" w:hAnsiTheme="minorEastAsia" w:cs="宋体"/>
          <w:bCs/>
          <w:sz w:val="24"/>
          <w:szCs w:val="24"/>
          <w:u w:val="single"/>
        </w:rPr>
        <w:t>2</w:t>
      </w:r>
      <w:r>
        <w:rPr>
          <w:rFonts w:asciiTheme="minorEastAsia" w:eastAsiaTheme="minorEastAsia" w:hAnsiTheme="minorEastAsia" w:cs="宋体" w:hint="eastAsia"/>
          <w:bCs/>
          <w:sz w:val="24"/>
          <w:szCs w:val="24"/>
        </w:rPr>
        <w:t>小时内，</w:t>
      </w:r>
      <w:r>
        <w:rPr>
          <w:rFonts w:asciiTheme="minorEastAsia" w:eastAsiaTheme="minorEastAsia" w:hAnsiTheme="minorEastAsia" w:cs="宋体"/>
          <w:bCs/>
          <w:sz w:val="24"/>
          <w:szCs w:val="24"/>
          <w:u w:val="single"/>
        </w:rPr>
        <w:t>48</w:t>
      </w:r>
      <w:r>
        <w:rPr>
          <w:rFonts w:asciiTheme="minorEastAsia" w:eastAsiaTheme="minorEastAsia" w:hAnsiTheme="minorEastAsia" w:cs="宋体" w:hint="eastAsia"/>
          <w:bCs/>
          <w:sz w:val="24"/>
          <w:szCs w:val="24"/>
        </w:rPr>
        <w:t>小时内到达现场，排除故障的期限不得超过</w:t>
      </w:r>
      <w:r>
        <w:rPr>
          <w:rFonts w:asciiTheme="minorEastAsia" w:eastAsiaTheme="minorEastAsia" w:hAnsiTheme="minorEastAsia" w:cs="宋体"/>
          <w:bCs/>
          <w:sz w:val="24"/>
          <w:szCs w:val="24"/>
          <w:u w:val="single"/>
        </w:rPr>
        <w:t>4</w:t>
      </w:r>
      <w:r>
        <w:rPr>
          <w:rFonts w:asciiTheme="minorEastAsia" w:eastAsiaTheme="minorEastAsia" w:hAnsiTheme="minorEastAsia" w:cs="宋体" w:hint="eastAsia"/>
          <w:bCs/>
          <w:sz w:val="24"/>
          <w:szCs w:val="24"/>
        </w:rPr>
        <w:t>小时，甲方有权自行委托第三方进行维修，维修费用由乙方承担，相关费用甲方有权在质量保证金中扣除，不足部分乙方予以赔偿。在质保期外，只收取维修配件费，无人工费、维修费。</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3、定期派技术人员到现场走访，给予检查维护；</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4、如非乙方原因造成的质量问题，乙方有义务根据甲方的要求进行维修或</w:t>
      </w:r>
      <w:r>
        <w:rPr>
          <w:rFonts w:asciiTheme="minorEastAsia" w:eastAsiaTheme="minorEastAsia" w:hAnsiTheme="minorEastAsia" w:cs="宋体"/>
          <w:bCs/>
          <w:sz w:val="24"/>
          <w:szCs w:val="24"/>
        </w:rPr>
        <w:lastRenderedPageBreak/>
        <w:t>配合维修，如需更换产品或配件，只收取维修配件费，无人工费、维修费。</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（二）质保期结束前，进行系统测试，全面保养维护，确保正常运行。</w:t>
      </w:r>
    </w:p>
    <w:p w:rsidR="005B7FC8" w:rsidRDefault="006F595B" w:rsidP="00160FE5">
      <w:pPr>
        <w:tabs>
          <w:tab w:val="left" w:pos="480"/>
        </w:tabs>
        <w:spacing w:line="360" w:lineRule="auto"/>
        <w:ind w:firstLineChars="196" w:firstLine="47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九、技术与服务</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（一）技术资料：</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1、货物合格证；</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2、货物使用说明书（中文）；</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3、项目峻工资料、检验测试报告；</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4、其它资料。</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（二）服务承诺：</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1、设备（产品）安装、调试和验收：提供设备（产品）现场安装、调试，设备（产品）安装调试需在</w:t>
      </w:r>
      <w:r>
        <w:rPr>
          <w:rFonts w:asciiTheme="minorEastAsia" w:eastAsiaTheme="minorEastAsia" w:hAnsiTheme="minorEastAsia" w:cs="宋体"/>
          <w:bCs/>
          <w:sz w:val="24"/>
          <w:szCs w:val="24"/>
          <w:u w:val="single"/>
        </w:rPr>
        <w:t>20</w:t>
      </w:r>
      <w:r>
        <w:rPr>
          <w:rFonts w:asciiTheme="minorEastAsia" w:eastAsiaTheme="minorEastAsia" w:hAnsiTheme="minorEastAsia" w:cs="宋体" w:hint="eastAsia"/>
          <w:bCs/>
          <w:sz w:val="24"/>
          <w:szCs w:val="24"/>
        </w:rPr>
        <w:t>日内完成。安装前，提供安装条件、用水、用电条件说明；</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2、培训要求：安装验收后，厂家在用户所在地对用户进行设备（产品）操作和日常维护的现场培训。包括设备（产品）原理、使用方法和维护方法等；</w:t>
      </w:r>
    </w:p>
    <w:p w:rsidR="005B7FC8" w:rsidRDefault="006F595B">
      <w:pPr>
        <w:ind w:firstLineChars="200" w:firstLine="480"/>
        <w:rPr>
          <w:rFonts w:asciiTheme="minorEastAsia" w:eastAsiaTheme="minorEastAsia" w:hAnsiTheme="minorEastAsia"/>
          <w:sz w:val="24"/>
          <w:szCs w:val="24"/>
        </w:rPr>
      </w:pPr>
      <w:r>
        <w:rPr>
          <w:rFonts w:asciiTheme="minorEastAsia" w:eastAsiaTheme="minorEastAsia" w:hAnsiTheme="minorEastAsia" w:cs="宋体"/>
          <w:bCs/>
          <w:sz w:val="24"/>
          <w:szCs w:val="24"/>
        </w:rPr>
        <w:t>3、以投标文件、澄清表（函）、合同和随货物的相关文件为准。</w:t>
      </w:r>
    </w:p>
    <w:p w:rsidR="005B7FC8" w:rsidRDefault="006F595B" w:rsidP="00160FE5">
      <w:pPr>
        <w:tabs>
          <w:tab w:val="left" w:pos="480"/>
        </w:tabs>
        <w:spacing w:line="360" w:lineRule="auto"/>
        <w:ind w:firstLineChars="196" w:firstLine="47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十、验收</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（一）乙方应在将产品移交甲方之前或同时，将与该产品有关的全部法律证件提交甲方审核确认。如乙方所供货物为原装进口产品的</w:t>
      </w:r>
      <w:r>
        <w:rPr>
          <w:rFonts w:asciiTheme="minorEastAsia" w:eastAsiaTheme="minorEastAsia" w:hAnsiTheme="minorEastAsia" w:cs="宋体"/>
          <w:bCs/>
          <w:sz w:val="24"/>
          <w:szCs w:val="24"/>
        </w:rPr>
        <w:t>,应提供相关的进口证明文件。经甲方审核认为上述文件不全或存在瑕疵的，甲方有权拒绝支付货款。甲方对上述文件的审核并不解除乙方对产品所负的权利担保责任。</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（二）货物到达甲方指定地点后，甲方根据合同要求，进行外观验收，确认产地、规格、型号和数量。</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（三）货物安装、调试并正常运行后，由乙方进行自检，合格后，准备验收文件，并书面通知甲方。</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（四）甲方确认乙方的自检内容后，组织乙方（必要时请有关专家）进行系统验收，验收合格后，填写政府采购项目验收单（一式六份）作为对货物的最终认可。</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（五）乙方向甲方提交货物实施过程中的所有资料。以便甲方日后管理和维护。</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（六）验收依据：</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1、招标文件、投标文件、澄清表（函）；</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lastRenderedPageBreak/>
        <w:t>2、本合同及附件文本；</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3、国家相应的标准、规范。</w:t>
      </w:r>
    </w:p>
    <w:p w:rsidR="005B7FC8" w:rsidRDefault="006F595B" w:rsidP="00160FE5">
      <w:pPr>
        <w:tabs>
          <w:tab w:val="left" w:pos="480"/>
        </w:tabs>
        <w:spacing w:line="360" w:lineRule="auto"/>
        <w:ind w:firstLineChars="196" w:firstLine="47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十一、违约责任</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（一）按《政府采购法》、《民法典》中的相关条款执行。</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二）未按合同要求提供货物或质量不能满足招标技术要求，乙方必须无条件按甲方要求的时限进行更换，提高技术，完善质量，否则，甲方有权单方解除本合同，合同自甲方书面解除通知送达乙方之日起解除，乙方应当按照合同总价的【</w:t>
      </w:r>
      <w:r>
        <w:rPr>
          <w:rFonts w:asciiTheme="minorEastAsia" w:eastAsiaTheme="minorEastAsia" w:hAnsiTheme="minorEastAsia" w:cs="宋体"/>
          <w:bCs/>
          <w:sz w:val="24"/>
          <w:szCs w:val="24"/>
        </w:rPr>
        <w:t>30</w:t>
      </w:r>
      <w:r>
        <w:rPr>
          <w:rFonts w:asciiTheme="minorEastAsia" w:eastAsiaTheme="minorEastAsia" w:hAnsiTheme="minorEastAsia" w:cs="宋体" w:hint="eastAsia"/>
          <w:bCs/>
          <w:sz w:val="24"/>
          <w:szCs w:val="24"/>
        </w:rPr>
        <w:t>】</w:t>
      </w:r>
      <w:r>
        <w:rPr>
          <w:rFonts w:asciiTheme="minorEastAsia" w:eastAsiaTheme="minorEastAsia" w:hAnsiTheme="minorEastAsia" w:cs="宋体"/>
          <w:bCs/>
          <w:sz w:val="24"/>
          <w:szCs w:val="24"/>
        </w:rPr>
        <w:t>%向</w:t>
      </w:r>
      <w:r>
        <w:rPr>
          <w:rFonts w:asciiTheme="minorEastAsia" w:eastAsiaTheme="minorEastAsia" w:hAnsiTheme="minorEastAsia" w:cs="宋体" w:hint="eastAsia"/>
          <w:bCs/>
          <w:sz w:val="24"/>
          <w:szCs w:val="24"/>
        </w:rPr>
        <w:t>甲方支付违约金，违约金不足以弥补甲方损失的，乙方需另行支付。并对乙方的违约行为报监管机构进行相应的处罚。</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（三）交货期每超过一天，扣除乙方合同总价款的</w:t>
      </w:r>
      <w:r>
        <w:rPr>
          <w:rFonts w:asciiTheme="minorEastAsia" w:eastAsiaTheme="minorEastAsia" w:hAnsiTheme="minorEastAsia" w:cs="宋体"/>
          <w:bCs/>
          <w:sz w:val="24"/>
          <w:szCs w:val="24"/>
          <w:u w:val="single"/>
        </w:rPr>
        <w:t>5</w:t>
      </w:r>
      <w:r>
        <w:rPr>
          <w:rFonts w:asciiTheme="minorEastAsia" w:eastAsiaTheme="minorEastAsia" w:hAnsiTheme="minorEastAsia" w:cs="宋体" w:hint="eastAsia"/>
          <w:bCs/>
          <w:sz w:val="24"/>
          <w:szCs w:val="24"/>
        </w:rPr>
        <w:t>‰，迟延交货超过【</w:t>
      </w:r>
      <w:r>
        <w:rPr>
          <w:rFonts w:asciiTheme="minorEastAsia" w:eastAsiaTheme="minorEastAsia" w:hAnsiTheme="minorEastAsia" w:cs="宋体"/>
          <w:bCs/>
          <w:sz w:val="24"/>
          <w:szCs w:val="24"/>
        </w:rPr>
        <w:t>30】天</w:t>
      </w:r>
      <w:r>
        <w:rPr>
          <w:rFonts w:asciiTheme="minorEastAsia" w:eastAsiaTheme="minorEastAsia" w:hAnsiTheme="minorEastAsia" w:cs="宋体" w:hint="eastAsia"/>
          <w:bCs/>
          <w:sz w:val="24"/>
          <w:szCs w:val="24"/>
        </w:rPr>
        <w:t>的，视为乙方根本违约，甲方有权依据本条第（二）款之约定单方解除本协议。</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（四）乙方应确保所供货物不存在任何权利瑕疵，否则，因此产生的纠纷由乙方负责解决并承担全部赔偿责任，甲方因此被索赔时，有权就其支出的全部费用向乙方追偿。</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（五）乙方违约时，甲方为主张权利而支出的律师费、诉讼费、保全费、保全保险费、差旅费等费用由乙方承担。</w:t>
      </w:r>
    </w:p>
    <w:p w:rsidR="005B7FC8" w:rsidRDefault="006F595B" w:rsidP="00160FE5">
      <w:pPr>
        <w:tabs>
          <w:tab w:val="left" w:pos="480"/>
        </w:tabs>
        <w:spacing w:line="360" w:lineRule="auto"/>
        <w:ind w:firstLineChars="196" w:firstLine="47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十二、合同争议解决的方式</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本合同在履行过程中发生的争议，由甲、乙双方当事人协商解决，协商不成的按下列第（</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二</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）种方式解决：</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（一）提交</w:t>
      </w:r>
      <w:r>
        <w:rPr>
          <w:rFonts w:asciiTheme="minorEastAsia" w:eastAsiaTheme="minorEastAsia" w:hAnsiTheme="minorEastAsia" w:cs="宋体"/>
          <w:bCs/>
          <w:sz w:val="24"/>
          <w:szCs w:val="24"/>
          <w:u w:val="single"/>
        </w:rPr>
        <w:t xml:space="preserve"> 西安</w:t>
      </w:r>
      <w:r>
        <w:rPr>
          <w:rFonts w:asciiTheme="minorEastAsia" w:eastAsiaTheme="minorEastAsia" w:hAnsiTheme="minorEastAsia" w:cs="宋体" w:hint="eastAsia"/>
          <w:bCs/>
          <w:sz w:val="24"/>
          <w:szCs w:val="24"/>
        </w:rPr>
        <w:t>仲裁委员会仲裁；</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（二）依法向</w:t>
      </w:r>
      <w:r>
        <w:rPr>
          <w:rFonts w:asciiTheme="minorEastAsia" w:eastAsiaTheme="minorEastAsia" w:hAnsiTheme="minorEastAsia" w:cs="宋体"/>
          <w:bCs/>
          <w:sz w:val="24"/>
          <w:szCs w:val="24"/>
          <w:u w:val="single"/>
        </w:rPr>
        <w:t xml:space="preserve"> 甲方 </w:t>
      </w:r>
      <w:r>
        <w:rPr>
          <w:rFonts w:asciiTheme="minorEastAsia" w:eastAsiaTheme="minorEastAsia" w:hAnsiTheme="minorEastAsia" w:cs="宋体" w:hint="eastAsia"/>
          <w:bCs/>
          <w:sz w:val="24"/>
          <w:szCs w:val="24"/>
        </w:rPr>
        <w:t>所在地人民法院起诉。</w:t>
      </w:r>
    </w:p>
    <w:p w:rsidR="005B7FC8" w:rsidRDefault="006F595B" w:rsidP="00160FE5">
      <w:pPr>
        <w:tabs>
          <w:tab w:val="left" w:pos="480"/>
        </w:tabs>
        <w:spacing w:line="360" w:lineRule="auto"/>
        <w:ind w:firstLineChars="196" w:firstLine="47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十三、合同生效</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本合同一式</w:t>
      </w:r>
      <w:r>
        <w:rPr>
          <w:rFonts w:asciiTheme="minorEastAsia" w:eastAsiaTheme="minorEastAsia" w:hAnsiTheme="minorEastAsia" w:cs="宋体"/>
          <w:bCs/>
          <w:sz w:val="24"/>
          <w:szCs w:val="24"/>
          <w:u w:val="single"/>
        </w:rPr>
        <w:t xml:space="preserve">  </w:t>
      </w:r>
      <w:r>
        <w:rPr>
          <w:rFonts w:asciiTheme="minorEastAsia" w:eastAsiaTheme="minorEastAsia" w:hAnsiTheme="minorEastAsia" w:cs="宋体" w:hint="eastAsia"/>
          <w:bCs/>
          <w:sz w:val="24"/>
          <w:szCs w:val="24"/>
        </w:rPr>
        <w:t>份，甲方执</w:t>
      </w:r>
      <w:r>
        <w:rPr>
          <w:rFonts w:asciiTheme="minorEastAsia" w:eastAsiaTheme="minorEastAsia" w:hAnsiTheme="minorEastAsia" w:cs="宋体"/>
          <w:bCs/>
          <w:sz w:val="24"/>
          <w:szCs w:val="24"/>
          <w:u w:val="single"/>
        </w:rPr>
        <w:t xml:space="preserve">  </w:t>
      </w:r>
      <w:r>
        <w:rPr>
          <w:rFonts w:asciiTheme="minorEastAsia" w:eastAsiaTheme="minorEastAsia" w:hAnsiTheme="minorEastAsia" w:cs="宋体" w:hint="eastAsia"/>
          <w:bCs/>
          <w:sz w:val="24"/>
          <w:szCs w:val="24"/>
        </w:rPr>
        <w:t>份，乙方执</w:t>
      </w:r>
      <w:r>
        <w:rPr>
          <w:rFonts w:asciiTheme="minorEastAsia" w:eastAsiaTheme="minorEastAsia" w:hAnsiTheme="minorEastAsia" w:cs="宋体"/>
          <w:bCs/>
          <w:sz w:val="24"/>
          <w:szCs w:val="24"/>
          <w:u w:val="single"/>
        </w:rPr>
        <w:t xml:space="preserve">  </w:t>
      </w:r>
      <w:r>
        <w:rPr>
          <w:rFonts w:asciiTheme="minorEastAsia" w:eastAsiaTheme="minorEastAsia" w:hAnsiTheme="minorEastAsia" w:cs="宋体" w:hint="eastAsia"/>
          <w:bCs/>
          <w:sz w:val="24"/>
          <w:szCs w:val="24"/>
        </w:rPr>
        <w:t>份、招标代理机构执</w:t>
      </w:r>
      <w:r>
        <w:rPr>
          <w:rFonts w:asciiTheme="minorEastAsia" w:eastAsiaTheme="minorEastAsia" w:hAnsiTheme="minorEastAsia" w:cs="宋体" w:hint="eastAsia"/>
          <w:bCs/>
          <w:sz w:val="24"/>
          <w:szCs w:val="24"/>
          <w:u w:val="single"/>
        </w:rPr>
        <w:t>壹</w:t>
      </w:r>
      <w:r>
        <w:rPr>
          <w:rFonts w:asciiTheme="minorEastAsia" w:eastAsiaTheme="minorEastAsia" w:hAnsiTheme="minorEastAsia" w:cs="宋体" w:hint="eastAsia"/>
          <w:bCs/>
          <w:sz w:val="24"/>
          <w:szCs w:val="24"/>
        </w:rPr>
        <w:t>份，陕西省财政厅政府采购管理处备案</w:t>
      </w:r>
      <w:r>
        <w:rPr>
          <w:rFonts w:asciiTheme="minorEastAsia" w:eastAsiaTheme="minorEastAsia" w:hAnsiTheme="minorEastAsia" w:cs="宋体"/>
          <w:bCs/>
          <w:sz w:val="24"/>
          <w:szCs w:val="24"/>
          <w:u w:val="single"/>
        </w:rPr>
        <w:t xml:space="preserve">  </w:t>
      </w:r>
      <w:r>
        <w:rPr>
          <w:rFonts w:asciiTheme="minorEastAsia" w:eastAsiaTheme="minorEastAsia" w:hAnsiTheme="minorEastAsia" w:cs="宋体" w:hint="eastAsia"/>
          <w:bCs/>
          <w:sz w:val="24"/>
          <w:szCs w:val="24"/>
        </w:rPr>
        <w:t>份，本合同甲、乙双方签字盖章后生效，合同执行完毕后，自动终止（合同的服务承诺则长期有效）。</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（一）陕西省财政厅政府采购管理处在合同的履行期间以及履行期后，可以随时检查项目的执行情况，对采购内容、标准进行调查核实，并对发现的问题进行处理。</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（二）招标文件、投标文件、澄清表（函）、成交通知书、合同附件均成为</w:t>
      </w:r>
      <w:r>
        <w:rPr>
          <w:rFonts w:asciiTheme="minorEastAsia" w:eastAsiaTheme="minorEastAsia" w:hAnsiTheme="minorEastAsia" w:cs="宋体" w:hint="eastAsia"/>
          <w:bCs/>
          <w:sz w:val="24"/>
          <w:szCs w:val="24"/>
        </w:rPr>
        <w:lastRenderedPageBreak/>
        <w:t>合同不可分割的部分。</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（三）合同未尽事宜，由甲、乙双方协商并确认后，作为合同补充，与原合同具有同等法律效力。</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（四）合同一经签订，不得擅自变更、中止或终止合同。对确需变更、调整或中止、终止合同的，应按规定履行相应的手续。</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（五）本合同按照中华人民共和国的现行法律进行解释。</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（以下无正文）</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甲</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方（盖章）</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乙</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方（盖章）</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单位名称：</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单位名称：</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地</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址：</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地</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址：</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法定代表人或授权委托人（签字或盖章）：</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法定代表人或授权委托人（签字或盖章）：</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电子邮箱：</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电子邮箱：</w:t>
      </w:r>
    </w:p>
    <w:p w:rsidR="005B7FC8" w:rsidRDefault="005B7FC8">
      <w:pPr>
        <w:tabs>
          <w:tab w:val="left" w:pos="480"/>
        </w:tabs>
        <w:spacing w:line="360" w:lineRule="auto"/>
        <w:rPr>
          <w:rFonts w:asciiTheme="minorEastAsia" w:eastAsiaTheme="minorEastAsia" w:hAnsiTheme="minorEastAsia" w:cs="宋体"/>
          <w:bCs/>
          <w:sz w:val="24"/>
          <w:szCs w:val="24"/>
        </w:rPr>
      </w:pP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代理人：</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代理人：</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 xml:space="preserve">                                           开户银行：</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 xml:space="preserve">                                           账  号：       </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联系电话：</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联系电话：</w:t>
      </w:r>
    </w:p>
    <w:p w:rsidR="005B7FC8" w:rsidRDefault="006F595B">
      <w:pPr>
        <w:tabs>
          <w:tab w:val="left" w:pos="480"/>
        </w:tabs>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签订日期：</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年</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月</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日</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签订日期：</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年</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月</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日</w:t>
      </w:r>
    </w:p>
    <w:p w:rsidR="005B7FC8" w:rsidRDefault="005B7FC8">
      <w:pPr>
        <w:tabs>
          <w:tab w:val="left" w:pos="675"/>
        </w:tabs>
        <w:rPr>
          <w:rFonts w:asciiTheme="minorEastAsia" w:eastAsiaTheme="minorEastAsia" w:hAnsiTheme="minorEastAsia" w:cs="宋体"/>
          <w:bCs/>
          <w:sz w:val="24"/>
          <w:szCs w:val="24"/>
        </w:rPr>
      </w:pPr>
    </w:p>
    <w:p w:rsidR="005B7FC8" w:rsidRDefault="006F595B">
      <w:pPr>
        <w:tabs>
          <w:tab w:val="left" w:pos="675"/>
        </w:tabs>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见证方：（招标代理公司）</w:t>
      </w:r>
    </w:p>
    <w:p w:rsidR="005B7FC8" w:rsidRDefault="005B7FC8">
      <w:pPr>
        <w:tabs>
          <w:tab w:val="left" w:pos="675"/>
        </w:tabs>
        <w:ind w:firstLineChars="200" w:firstLine="480"/>
        <w:rPr>
          <w:rFonts w:asciiTheme="minorEastAsia" w:eastAsiaTheme="minorEastAsia" w:hAnsiTheme="minorEastAsia" w:cs="宋体"/>
          <w:bCs/>
          <w:sz w:val="24"/>
          <w:szCs w:val="24"/>
        </w:rPr>
      </w:pPr>
    </w:p>
    <w:p w:rsidR="005B7FC8" w:rsidRDefault="006F595B">
      <w:pPr>
        <w:tabs>
          <w:tab w:val="left" w:pos="675"/>
        </w:tabs>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代理人：</w:t>
      </w:r>
    </w:p>
    <w:p w:rsidR="005B7FC8" w:rsidRDefault="005B7FC8">
      <w:pPr>
        <w:tabs>
          <w:tab w:val="left" w:pos="675"/>
        </w:tabs>
        <w:ind w:firstLineChars="200" w:firstLine="480"/>
        <w:rPr>
          <w:rFonts w:asciiTheme="minorEastAsia" w:eastAsiaTheme="minorEastAsia" w:hAnsiTheme="minorEastAsia" w:cs="宋体"/>
          <w:bCs/>
          <w:sz w:val="24"/>
          <w:szCs w:val="24"/>
        </w:rPr>
      </w:pPr>
    </w:p>
    <w:p w:rsidR="005B7FC8" w:rsidRDefault="006F595B">
      <w:pPr>
        <w:rPr>
          <w:rFonts w:asciiTheme="minorEastAsia" w:eastAsiaTheme="minorEastAsia" w:hAnsiTheme="minorEastAsia"/>
          <w:sz w:val="24"/>
          <w:szCs w:val="24"/>
        </w:rPr>
      </w:pPr>
      <w:r>
        <w:rPr>
          <w:rFonts w:asciiTheme="minorEastAsia" w:eastAsiaTheme="minorEastAsia" w:hAnsiTheme="minorEastAsia" w:cs="宋体"/>
          <w:bCs/>
          <w:sz w:val="24"/>
          <w:szCs w:val="24"/>
        </w:rPr>
        <w:t xml:space="preserve">    电子邮箱：</w:t>
      </w:r>
    </w:p>
    <w:p w:rsidR="005B7FC8" w:rsidRDefault="006F595B">
      <w:pPr>
        <w:tabs>
          <w:tab w:val="left" w:pos="675"/>
        </w:tabs>
        <w:ind w:firstLineChars="200" w:firstLine="480"/>
        <w:rPr>
          <w:rFonts w:ascii="宋体" w:hAnsi="宋体" w:cs="宋体"/>
          <w:b/>
          <w:sz w:val="32"/>
          <w:szCs w:val="32"/>
        </w:rPr>
      </w:pPr>
      <w:r>
        <w:rPr>
          <w:rFonts w:asciiTheme="minorEastAsia" w:eastAsiaTheme="minorEastAsia" w:hAnsiTheme="minorEastAsia" w:cs="宋体" w:hint="eastAsia"/>
          <w:bCs/>
          <w:sz w:val="24"/>
          <w:szCs w:val="24"/>
        </w:rPr>
        <w:t>日期：</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年</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月</w:t>
      </w:r>
      <w:r>
        <w:rPr>
          <w:rFonts w:asciiTheme="minorEastAsia" w:eastAsiaTheme="minorEastAsia" w:hAnsiTheme="minorEastAsia" w:cs="宋体"/>
          <w:bCs/>
          <w:sz w:val="24"/>
          <w:szCs w:val="24"/>
        </w:rPr>
        <w:t xml:space="preserve">      </w:t>
      </w:r>
      <w:r>
        <w:rPr>
          <w:rFonts w:asciiTheme="minorEastAsia" w:eastAsiaTheme="minorEastAsia" w:hAnsiTheme="minorEastAsia" w:cs="宋体" w:hint="eastAsia"/>
          <w:bCs/>
          <w:sz w:val="24"/>
          <w:szCs w:val="24"/>
        </w:rPr>
        <w:t>日</w:t>
      </w:r>
      <w:r>
        <w:rPr>
          <w:rFonts w:ascii="宋体" w:hAnsi="宋体" w:cs="宋体"/>
          <w:bCs/>
          <w:sz w:val="24"/>
          <w:szCs w:val="24"/>
        </w:rPr>
        <w:br w:type="page"/>
      </w:r>
      <w:r>
        <w:rPr>
          <w:rFonts w:ascii="宋体" w:hAnsi="宋体" w:cs="宋体" w:hint="eastAsia"/>
          <w:b/>
          <w:sz w:val="32"/>
          <w:szCs w:val="32"/>
        </w:rPr>
        <w:lastRenderedPageBreak/>
        <w:t>附件</w:t>
      </w:r>
    </w:p>
    <w:p w:rsidR="005B7FC8" w:rsidRDefault="005B7FC8">
      <w:pPr>
        <w:tabs>
          <w:tab w:val="left" w:pos="3710"/>
        </w:tabs>
        <w:jc w:val="center"/>
        <w:rPr>
          <w:rFonts w:ascii="宋体" w:hAnsi="宋体" w:cs="宋体"/>
          <w:b/>
          <w:sz w:val="44"/>
          <w:szCs w:val="44"/>
        </w:rPr>
      </w:pPr>
    </w:p>
    <w:p w:rsidR="005B7FC8" w:rsidRDefault="005B7FC8">
      <w:pPr>
        <w:tabs>
          <w:tab w:val="left" w:pos="3710"/>
        </w:tabs>
        <w:jc w:val="center"/>
        <w:rPr>
          <w:rFonts w:ascii="宋体" w:hAnsi="宋体" w:cs="宋体"/>
          <w:b/>
          <w:sz w:val="44"/>
          <w:szCs w:val="44"/>
        </w:rPr>
      </w:pPr>
    </w:p>
    <w:p w:rsidR="005B7FC8" w:rsidRDefault="005B7FC8">
      <w:pPr>
        <w:tabs>
          <w:tab w:val="left" w:pos="3710"/>
        </w:tabs>
        <w:jc w:val="center"/>
        <w:rPr>
          <w:rFonts w:ascii="宋体" w:hAnsi="宋体" w:cs="宋体"/>
          <w:b/>
          <w:sz w:val="44"/>
          <w:szCs w:val="44"/>
        </w:rPr>
      </w:pPr>
    </w:p>
    <w:p w:rsidR="005B7FC8" w:rsidRDefault="005B7FC8">
      <w:pPr>
        <w:tabs>
          <w:tab w:val="left" w:pos="3710"/>
        </w:tabs>
        <w:jc w:val="center"/>
        <w:rPr>
          <w:rFonts w:ascii="宋体" w:hAnsi="宋体" w:cs="宋体"/>
          <w:b/>
          <w:sz w:val="44"/>
          <w:szCs w:val="44"/>
        </w:rPr>
      </w:pPr>
    </w:p>
    <w:p w:rsidR="005B7FC8" w:rsidRDefault="006F595B">
      <w:pPr>
        <w:tabs>
          <w:tab w:val="left" w:pos="3710"/>
        </w:tabs>
        <w:jc w:val="center"/>
        <w:rPr>
          <w:rFonts w:ascii="宋体" w:hAnsi="宋体" w:cs="宋体"/>
          <w:b/>
          <w:sz w:val="44"/>
          <w:szCs w:val="44"/>
        </w:rPr>
      </w:pPr>
      <w:r>
        <w:rPr>
          <w:rFonts w:ascii="宋体" w:hAnsi="宋体" w:cs="宋体" w:hint="eastAsia"/>
          <w:b/>
          <w:sz w:val="44"/>
          <w:szCs w:val="44"/>
        </w:rPr>
        <w:t>附</w:t>
      </w:r>
    </w:p>
    <w:p w:rsidR="005B7FC8" w:rsidRDefault="006F595B">
      <w:pPr>
        <w:tabs>
          <w:tab w:val="left" w:pos="3710"/>
        </w:tabs>
        <w:jc w:val="center"/>
        <w:rPr>
          <w:rFonts w:ascii="宋体" w:hAnsi="宋体" w:cs="宋体"/>
          <w:b/>
          <w:sz w:val="44"/>
          <w:szCs w:val="44"/>
        </w:rPr>
      </w:pPr>
      <w:r>
        <w:rPr>
          <w:rFonts w:ascii="宋体" w:hAnsi="宋体" w:cs="宋体" w:hint="eastAsia"/>
          <w:b/>
          <w:sz w:val="44"/>
          <w:szCs w:val="44"/>
        </w:rPr>
        <w:t>设</w:t>
      </w:r>
    </w:p>
    <w:p w:rsidR="005B7FC8" w:rsidRDefault="006F595B">
      <w:pPr>
        <w:tabs>
          <w:tab w:val="left" w:pos="3710"/>
        </w:tabs>
        <w:jc w:val="center"/>
        <w:rPr>
          <w:rFonts w:ascii="宋体" w:hAnsi="宋体" w:cs="宋体"/>
          <w:b/>
          <w:sz w:val="44"/>
          <w:szCs w:val="44"/>
        </w:rPr>
      </w:pPr>
      <w:r>
        <w:rPr>
          <w:rFonts w:ascii="宋体" w:hAnsi="宋体" w:cs="宋体" w:hint="eastAsia"/>
          <w:b/>
          <w:sz w:val="44"/>
          <w:szCs w:val="44"/>
        </w:rPr>
        <w:t>备</w:t>
      </w:r>
    </w:p>
    <w:p w:rsidR="005B7FC8" w:rsidRDefault="006F595B">
      <w:pPr>
        <w:tabs>
          <w:tab w:val="left" w:pos="3710"/>
        </w:tabs>
        <w:jc w:val="center"/>
        <w:rPr>
          <w:rFonts w:ascii="宋体" w:hAnsi="宋体" w:cs="宋体"/>
          <w:b/>
          <w:sz w:val="44"/>
          <w:szCs w:val="44"/>
        </w:rPr>
      </w:pPr>
      <w:r>
        <w:rPr>
          <w:rFonts w:ascii="宋体" w:hAnsi="宋体" w:cs="宋体" w:hint="eastAsia"/>
          <w:b/>
          <w:sz w:val="44"/>
          <w:szCs w:val="44"/>
        </w:rPr>
        <w:t>招</w:t>
      </w:r>
    </w:p>
    <w:p w:rsidR="005B7FC8" w:rsidRDefault="006F595B">
      <w:pPr>
        <w:tabs>
          <w:tab w:val="left" w:pos="3710"/>
        </w:tabs>
        <w:jc w:val="center"/>
        <w:rPr>
          <w:rFonts w:ascii="宋体" w:hAnsi="宋体" w:cs="宋体"/>
          <w:b/>
          <w:sz w:val="44"/>
          <w:szCs w:val="44"/>
        </w:rPr>
      </w:pPr>
      <w:r>
        <w:rPr>
          <w:rFonts w:ascii="宋体" w:hAnsi="宋体" w:cs="宋体" w:hint="eastAsia"/>
          <w:b/>
          <w:sz w:val="44"/>
          <w:szCs w:val="44"/>
        </w:rPr>
        <w:t>标</w:t>
      </w:r>
    </w:p>
    <w:p w:rsidR="005B7FC8" w:rsidRDefault="006F595B">
      <w:pPr>
        <w:tabs>
          <w:tab w:val="left" w:pos="3710"/>
        </w:tabs>
        <w:jc w:val="center"/>
        <w:rPr>
          <w:rFonts w:ascii="宋体" w:hAnsi="宋体" w:cs="宋体"/>
          <w:b/>
          <w:sz w:val="44"/>
          <w:szCs w:val="44"/>
        </w:rPr>
      </w:pPr>
      <w:r>
        <w:rPr>
          <w:rFonts w:ascii="宋体" w:hAnsi="宋体" w:cs="宋体" w:hint="eastAsia"/>
          <w:b/>
          <w:sz w:val="44"/>
          <w:szCs w:val="44"/>
        </w:rPr>
        <w:t>技</w:t>
      </w:r>
    </w:p>
    <w:p w:rsidR="005B7FC8" w:rsidRDefault="006F595B">
      <w:pPr>
        <w:tabs>
          <w:tab w:val="left" w:pos="3710"/>
        </w:tabs>
        <w:jc w:val="center"/>
        <w:rPr>
          <w:rFonts w:ascii="宋体" w:hAnsi="宋体" w:cs="宋体"/>
          <w:b/>
          <w:sz w:val="44"/>
          <w:szCs w:val="44"/>
        </w:rPr>
      </w:pPr>
      <w:r>
        <w:rPr>
          <w:rFonts w:ascii="宋体" w:hAnsi="宋体" w:cs="宋体" w:hint="eastAsia"/>
          <w:b/>
          <w:sz w:val="44"/>
          <w:szCs w:val="44"/>
        </w:rPr>
        <w:t>术</w:t>
      </w:r>
    </w:p>
    <w:p w:rsidR="005B7FC8" w:rsidRDefault="006F595B">
      <w:pPr>
        <w:tabs>
          <w:tab w:val="left" w:pos="3710"/>
        </w:tabs>
        <w:jc w:val="center"/>
        <w:rPr>
          <w:rFonts w:ascii="宋体" w:hAnsi="宋体" w:cs="宋体"/>
          <w:b/>
          <w:sz w:val="44"/>
          <w:szCs w:val="44"/>
        </w:rPr>
      </w:pPr>
      <w:r>
        <w:rPr>
          <w:rFonts w:ascii="宋体" w:hAnsi="宋体" w:cs="宋体" w:hint="eastAsia"/>
          <w:b/>
          <w:sz w:val="44"/>
          <w:szCs w:val="44"/>
        </w:rPr>
        <w:t>参</w:t>
      </w:r>
    </w:p>
    <w:p w:rsidR="005B7FC8" w:rsidRDefault="006F595B">
      <w:pPr>
        <w:tabs>
          <w:tab w:val="left" w:pos="3710"/>
        </w:tabs>
        <w:jc w:val="center"/>
        <w:rPr>
          <w:rFonts w:ascii="宋体" w:hAnsi="宋体" w:cs="宋体"/>
          <w:b/>
          <w:sz w:val="44"/>
          <w:szCs w:val="44"/>
        </w:rPr>
      </w:pPr>
      <w:r>
        <w:rPr>
          <w:rFonts w:ascii="宋体" w:hAnsi="宋体" w:cs="宋体" w:hint="eastAsia"/>
          <w:b/>
          <w:sz w:val="44"/>
          <w:szCs w:val="44"/>
        </w:rPr>
        <w:t>数</w:t>
      </w:r>
    </w:p>
    <w:p w:rsidR="005B7FC8" w:rsidRDefault="006F595B">
      <w:pPr>
        <w:tabs>
          <w:tab w:val="left" w:pos="3710"/>
        </w:tabs>
        <w:jc w:val="center"/>
        <w:rPr>
          <w:rFonts w:ascii="宋体" w:hAnsi="宋体" w:cs="宋体"/>
          <w:b/>
          <w:sz w:val="44"/>
          <w:szCs w:val="44"/>
        </w:rPr>
      </w:pPr>
      <w:r>
        <w:rPr>
          <w:rFonts w:ascii="宋体" w:hAnsi="宋体" w:cs="宋体" w:hint="eastAsia"/>
          <w:b/>
          <w:sz w:val="44"/>
          <w:szCs w:val="44"/>
        </w:rPr>
        <w:t>要</w:t>
      </w:r>
    </w:p>
    <w:p w:rsidR="005B7FC8" w:rsidRDefault="006F595B">
      <w:pPr>
        <w:tabs>
          <w:tab w:val="left" w:pos="3710"/>
        </w:tabs>
        <w:jc w:val="center"/>
        <w:rPr>
          <w:rFonts w:ascii="宋体" w:hAnsi="宋体" w:cs="宋体"/>
          <w:b/>
          <w:sz w:val="44"/>
          <w:szCs w:val="44"/>
        </w:rPr>
      </w:pPr>
      <w:r>
        <w:rPr>
          <w:rFonts w:ascii="宋体" w:hAnsi="宋体" w:cs="宋体" w:hint="eastAsia"/>
          <w:b/>
          <w:sz w:val="44"/>
          <w:szCs w:val="44"/>
        </w:rPr>
        <w:t>求</w:t>
      </w:r>
    </w:p>
    <w:p w:rsidR="005B7FC8" w:rsidRDefault="006F595B">
      <w:pPr>
        <w:tabs>
          <w:tab w:val="left" w:pos="3710"/>
        </w:tabs>
        <w:jc w:val="center"/>
        <w:rPr>
          <w:rFonts w:ascii="宋体" w:hAnsi="宋体" w:cs="宋体"/>
          <w:b/>
          <w:sz w:val="44"/>
          <w:szCs w:val="44"/>
        </w:rPr>
      </w:pPr>
      <w:r>
        <w:rPr>
          <w:rFonts w:ascii="宋体" w:hAnsi="宋体" w:cs="宋体" w:hint="eastAsia"/>
          <w:b/>
          <w:sz w:val="44"/>
          <w:szCs w:val="44"/>
        </w:rPr>
        <w:t>明</w:t>
      </w:r>
    </w:p>
    <w:p w:rsidR="005B7FC8" w:rsidRDefault="006F595B">
      <w:pPr>
        <w:tabs>
          <w:tab w:val="left" w:pos="3710"/>
        </w:tabs>
        <w:jc w:val="center"/>
        <w:rPr>
          <w:rFonts w:ascii="宋体" w:hAnsi="宋体" w:cs="宋体"/>
          <w:b/>
          <w:sz w:val="44"/>
          <w:szCs w:val="44"/>
        </w:rPr>
      </w:pPr>
      <w:r>
        <w:rPr>
          <w:rFonts w:ascii="宋体" w:hAnsi="宋体" w:cs="宋体" w:hint="eastAsia"/>
          <w:b/>
          <w:sz w:val="44"/>
          <w:szCs w:val="44"/>
        </w:rPr>
        <w:t>细</w:t>
      </w:r>
    </w:p>
    <w:p w:rsidR="005B7FC8" w:rsidRDefault="005B7FC8">
      <w:pPr>
        <w:jc w:val="center"/>
        <w:rPr>
          <w:rFonts w:ascii="宋体" w:hAnsi="宋体" w:cs="宋体"/>
          <w:b/>
          <w:sz w:val="36"/>
          <w:szCs w:val="36"/>
        </w:rPr>
      </w:pPr>
    </w:p>
    <w:p w:rsidR="005B7FC8" w:rsidRDefault="006F595B">
      <w:pPr>
        <w:jc w:val="center"/>
        <w:rPr>
          <w:rFonts w:ascii="宋体" w:hAnsi="宋体" w:cs="宋体"/>
          <w:b/>
          <w:sz w:val="32"/>
          <w:szCs w:val="32"/>
        </w:rPr>
      </w:pPr>
      <w:r>
        <w:rPr>
          <w:rFonts w:ascii="宋体" w:hAnsi="宋体" w:cs="宋体"/>
          <w:b/>
          <w:sz w:val="48"/>
          <w:szCs w:val="48"/>
        </w:rPr>
        <w:br w:type="page"/>
      </w:r>
      <w:r>
        <w:rPr>
          <w:rFonts w:ascii="宋体" w:hAnsi="宋体" w:cs="宋体" w:hint="eastAsia"/>
          <w:b/>
          <w:sz w:val="32"/>
          <w:szCs w:val="32"/>
        </w:rPr>
        <w:lastRenderedPageBreak/>
        <w:t>验</w:t>
      </w:r>
      <w:r>
        <w:rPr>
          <w:rFonts w:ascii="宋体" w:hAnsi="宋体" w:cs="宋体"/>
          <w:b/>
          <w:sz w:val="32"/>
          <w:szCs w:val="32"/>
        </w:rPr>
        <w:t xml:space="preserve">  </w:t>
      </w:r>
      <w:r>
        <w:rPr>
          <w:rFonts w:ascii="宋体" w:hAnsi="宋体" w:cs="宋体" w:hint="eastAsia"/>
          <w:b/>
          <w:sz w:val="32"/>
          <w:szCs w:val="32"/>
        </w:rPr>
        <w:t>收</w:t>
      </w:r>
      <w:r>
        <w:rPr>
          <w:rFonts w:ascii="宋体" w:hAnsi="宋体" w:cs="宋体"/>
          <w:b/>
          <w:sz w:val="32"/>
          <w:szCs w:val="32"/>
        </w:rPr>
        <w:t xml:space="preserve">  </w:t>
      </w:r>
      <w:r>
        <w:rPr>
          <w:rFonts w:ascii="宋体" w:hAnsi="宋体" w:cs="宋体" w:hint="eastAsia"/>
          <w:b/>
          <w:sz w:val="32"/>
          <w:szCs w:val="32"/>
        </w:rPr>
        <w:t>单</w:t>
      </w:r>
    </w:p>
    <w:tbl>
      <w:tblPr>
        <w:tblpPr w:leftFromText="180" w:rightFromText="180" w:vertAnchor="text" w:tblpX="-343" w:tblpY="626"/>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749"/>
        <w:gridCol w:w="1980"/>
        <w:gridCol w:w="761"/>
        <w:gridCol w:w="147"/>
        <w:gridCol w:w="900"/>
        <w:gridCol w:w="454"/>
        <w:gridCol w:w="1304"/>
      </w:tblGrid>
      <w:tr w:rsidR="005B7FC8">
        <w:trPr>
          <w:trHeight w:val="615"/>
        </w:trPr>
        <w:tc>
          <w:tcPr>
            <w:tcW w:w="1419" w:type="dxa"/>
            <w:tcBorders>
              <w:top w:val="single" w:sz="4" w:space="0" w:color="auto"/>
              <w:left w:val="single" w:sz="4" w:space="0" w:color="auto"/>
              <w:bottom w:val="single" w:sz="4" w:space="0" w:color="auto"/>
              <w:right w:val="single" w:sz="4" w:space="0" w:color="auto"/>
            </w:tcBorders>
            <w:vAlign w:val="center"/>
          </w:tcPr>
          <w:p w:rsidR="005B7FC8" w:rsidRDefault="006F595B">
            <w:pPr>
              <w:jc w:val="center"/>
              <w:rPr>
                <w:rFonts w:ascii="宋体" w:hAnsi="宋体" w:cs="宋体"/>
                <w:szCs w:val="21"/>
              </w:rPr>
            </w:pPr>
            <w:r>
              <w:rPr>
                <w:rFonts w:ascii="宋体" w:hAnsi="宋体" w:cs="宋体" w:hint="eastAsia"/>
                <w:szCs w:val="21"/>
              </w:rPr>
              <w:t>项目名称</w:t>
            </w:r>
          </w:p>
        </w:tc>
        <w:tc>
          <w:tcPr>
            <w:tcW w:w="4490" w:type="dxa"/>
            <w:gridSpan w:val="3"/>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c>
          <w:tcPr>
            <w:tcW w:w="1501" w:type="dxa"/>
            <w:gridSpan w:val="3"/>
            <w:tcBorders>
              <w:top w:val="single" w:sz="4" w:space="0" w:color="auto"/>
              <w:left w:val="single" w:sz="4" w:space="0" w:color="auto"/>
              <w:bottom w:val="single" w:sz="4" w:space="0" w:color="auto"/>
              <w:right w:val="single" w:sz="4" w:space="0" w:color="auto"/>
            </w:tcBorders>
            <w:vAlign w:val="center"/>
          </w:tcPr>
          <w:p w:rsidR="005B7FC8" w:rsidRDefault="006F595B">
            <w:pPr>
              <w:jc w:val="center"/>
              <w:rPr>
                <w:rFonts w:ascii="宋体" w:hAnsi="宋体" w:cs="宋体"/>
                <w:szCs w:val="21"/>
              </w:rPr>
            </w:pPr>
            <w:r>
              <w:rPr>
                <w:rFonts w:ascii="宋体" w:hAnsi="宋体" w:cs="宋体" w:hint="eastAsia"/>
                <w:szCs w:val="21"/>
              </w:rPr>
              <w:t>验收日期</w:t>
            </w:r>
          </w:p>
        </w:tc>
        <w:tc>
          <w:tcPr>
            <w:tcW w:w="1304" w:type="dxa"/>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r>
      <w:tr w:rsidR="005B7FC8">
        <w:trPr>
          <w:trHeight w:val="600"/>
        </w:trPr>
        <w:tc>
          <w:tcPr>
            <w:tcW w:w="1419" w:type="dxa"/>
            <w:tcBorders>
              <w:top w:val="single" w:sz="4" w:space="0" w:color="auto"/>
              <w:left w:val="single" w:sz="4" w:space="0" w:color="auto"/>
              <w:bottom w:val="single" w:sz="4" w:space="0" w:color="auto"/>
              <w:right w:val="single" w:sz="4" w:space="0" w:color="auto"/>
            </w:tcBorders>
            <w:vAlign w:val="center"/>
          </w:tcPr>
          <w:p w:rsidR="005B7FC8" w:rsidRDefault="006F595B">
            <w:pPr>
              <w:jc w:val="center"/>
              <w:rPr>
                <w:rFonts w:ascii="宋体" w:hAnsi="宋体" w:cs="宋体"/>
                <w:szCs w:val="21"/>
              </w:rPr>
            </w:pPr>
            <w:r>
              <w:rPr>
                <w:rFonts w:ascii="宋体" w:hAnsi="宋体" w:cs="宋体" w:hint="eastAsia"/>
                <w:szCs w:val="21"/>
              </w:rPr>
              <w:t>采购单位</w:t>
            </w:r>
          </w:p>
        </w:tc>
        <w:tc>
          <w:tcPr>
            <w:tcW w:w="4490" w:type="dxa"/>
            <w:gridSpan w:val="3"/>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c>
          <w:tcPr>
            <w:tcW w:w="1501" w:type="dxa"/>
            <w:gridSpan w:val="3"/>
            <w:tcBorders>
              <w:top w:val="single" w:sz="4" w:space="0" w:color="auto"/>
              <w:left w:val="single" w:sz="4" w:space="0" w:color="auto"/>
              <w:bottom w:val="single" w:sz="4" w:space="0" w:color="auto"/>
              <w:right w:val="single" w:sz="4" w:space="0" w:color="auto"/>
            </w:tcBorders>
            <w:vAlign w:val="center"/>
          </w:tcPr>
          <w:p w:rsidR="005B7FC8" w:rsidRDefault="006F595B">
            <w:pPr>
              <w:jc w:val="center"/>
              <w:rPr>
                <w:rFonts w:ascii="宋体" w:hAnsi="宋体" w:cs="宋体"/>
                <w:szCs w:val="21"/>
              </w:rPr>
            </w:pPr>
            <w:r>
              <w:rPr>
                <w:rFonts w:ascii="宋体" w:hAnsi="宋体" w:cs="宋体" w:hint="eastAsia"/>
                <w:szCs w:val="21"/>
              </w:rPr>
              <w:t>联系人</w:t>
            </w:r>
          </w:p>
        </w:tc>
        <w:tc>
          <w:tcPr>
            <w:tcW w:w="1304" w:type="dxa"/>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r>
      <w:tr w:rsidR="005B7FC8">
        <w:trPr>
          <w:trHeight w:val="638"/>
        </w:trPr>
        <w:tc>
          <w:tcPr>
            <w:tcW w:w="1419" w:type="dxa"/>
            <w:tcBorders>
              <w:top w:val="single" w:sz="4" w:space="0" w:color="auto"/>
              <w:left w:val="single" w:sz="4" w:space="0" w:color="auto"/>
              <w:bottom w:val="single" w:sz="4" w:space="0" w:color="auto"/>
              <w:right w:val="single" w:sz="4" w:space="0" w:color="auto"/>
            </w:tcBorders>
            <w:vAlign w:val="center"/>
          </w:tcPr>
          <w:p w:rsidR="005B7FC8" w:rsidRDefault="006F595B">
            <w:pPr>
              <w:jc w:val="center"/>
              <w:rPr>
                <w:rFonts w:ascii="宋体" w:hAnsi="宋体" w:cs="宋体"/>
                <w:szCs w:val="21"/>
              </w:rPr>
            </w:pPr>
            <w:r>
              <w:rPr>
                <w:rFonts w:ascii="宋体" w:hAnsi="宋体" w:cs="宋体" w:hint="eastAsia"/>
                <w:szCs w:val="21"/>
              </w:rPr>
              <w:t>供应商</w:t>
            </w:r>
          </w:p>
        </w:tc>
        <w:tc>
          <w:tcPr>
            <w:tcW w:w="4490" w:type="dxa"/>
            <w:gridSpan w:val="3"/>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c>
          <w:tcPr>
            <w:tcW w:w="1501" w:type="dxa"/>
            <w:gridSpan w:val="3"/>
            <w:tcBorders>
              <w:top w:val="single" w:sz="4" w:space="0" w:color="auto"/>
              <w:left w:val="single" w:sz="4" w:space="0" w:color="auto"/>
              <w:bottom w:val="single" w:sz="4" w:space="0" w:color="auto"/>
              <w:right w:val="single" w:sz="4" w:space="0" w:color="auto"/>
            </w:tcBorders>
            <w:vAlign w:val="center"/>
          </w:tcPr>
          <w:p w:rsidR="005B7FC8" w:rsidRDefault="006F595B">
            <w:pPr>
              <w:jc w:val="center"/>
              <w:rPr>
                <w:rFonts w:ascii="宋体" w:hAnsi="宋体" w:cs="宋体"/>
                <w:szCs w:val="21"/>
              </w:rPr>
            </w:pPr>
            <w:r>
              <w:rPr>
                <w:rFonts w:ascii="宋体" w:hAnsi="宋体" w:cs="宋体" w:hint="eastAsia"/>
                <w:szCs w:val="21"/>
              </w:rPr>
              <w:t>负责人</w:t>
            </w:r>
          </w:p>
        </w:tc>
        <w:tc>
          <w:tcPr>
            <w:tcW w:w="1304" w:type="dxa"/>
            <w:tcBorders>
              <w:top w:val="single" w:sz="4" w:space="0" w:color="auto"/>
              <w:left w:val="single" w:sz="4" w:space="0" w:color="auto"/>
              <w:bottom w:val="single" w:sz="4" w:space="0" w:color="auto"/>
              <w:right w:val="single" w:sz="4" w:space="0" w:color="auto"/>
            </w:tcBorders>
            <w:vAlign w:val="center"/>
          </w:tcPr>
          <w:p w:rsidR="005B7FC8" w:rsidRDefault="005B7FC8">
            <w:pPr>
              <w:ind w:firstLineChars="250" w:firstLine="525"/>
              <w:jc w:val="center"/>
              <w:rPr>
                <w:rFonts w:ascii="宋体" w:hAnsi="宋体" w:cs="宋体"/>
                <w:szCs w:val="21"/>
              </w:rPr>
            </w:pPr>
          </w:p>
        </w:tc>
      </w:tr>
      <w:tr w:rsidR="005B7FC8">
        <w:trPr>
          <w:trHeight w:val="2600"/>
        </w:trPr>
        <w:tc>
          <w:tcPr>
            <w:tcW w:w="1419" w:type="dxa"/>
            <w:tcBorders>
              <w:top w:val="single" w:sz="4" w:space="0" w:color="auto"/>
              <w:left w:val="single" w:sz="4" w:space="0" w:color="auto"/>
              <w:bottom w:val="single" w:sz="4" w:space="0" w:color="auto"/>
              <w:right w:val="single" w:sz="4" w:space="0" w:color="auto"/>
            </w:tcBorders>
            <w:vAlign w:val="center"/>
          </w:tcPr>
          <w:p w:rsidR="005B7FC8" w:rsidRDefault="006F595B">
            <w:pPr>
              <w:jc w:val="center"/>
              <w:rPr>
                <w:rFonts w:ascii="宋体" w:hAnsi="宋体" w:cs="宋体"/>
                <w:szCs w:val="21"/>
              </w:rPr>
            </w:pPr>
            <w:r>
              <w:rPr>
                <w:rFonts w:ascii="宋体" w:hAnsi="宋体" w:cs="宋体" w:hint="eastAsia"/>
                <w:szCs w:val="21"/>
              </w:rPr>
              <w:t>供</w:t>
            </w:r>
            <w:r>
              <w:rPr>
                <w:rFonts w:ascii="宋体" w:hAnsi="宋体" w:cs="宋体"/>
                <w:szCs w:val="21"/>
              </w:rPr>
              <w:t xml:space="preserve"> </w:t>
            </w:r>
            <w:r>
              <w:rPr>
                <w:rFonts w:ascii="宋体" w:hAnsi="宋体" w:cs="宋体" w:hint="eastAsia"/>
                <w:szCs w:val="21"/>
              </w:rPr>
              <w:t>应</w:t>
            </w:r>
            <w:r>
              <w:rPr>
                <w:rFonts w:ascii="宋体" w:hAnsi="宋体" w:cs="宋体"/>
                <w:szCs w:val="21"/>
              </w:rPr>
              <w:t xml:space="preserve"> </w:t>
            </w:r>
            <w:r>
              <w:rPr>
                <w:rFonts w:ascii="宋体" w:hAnsi="宋体" w:cs="宋体" w:hint="eastAsia"/>
                <w:szCs w:val="21"/>
              </w:rPr>
              <w:t>商</w:t>
            </w:r>
          </w:p>
          <w:p w:rsidR="005B7FC8" w:rsidRDefault="006F595B">
            <w:pPr>
              <w:jc w:val="center"/>
              <w:rPr>
                <w:rFonts w:ascii="宋体" w:hAnsi="宋体" w:cs="宋体"/>
                <w:szCs w:val="21"/>
              </w:rPr>
            </w:pPr>
            <w:r>
              <w:rPr>
                <w:rFonts w:ascii="宋体" w:hAnsi="宋体" w:cs="宋体" w:hint="eastAsia"/>
                <w:szCs w:val="21"/>
              </w:rPr>
              <w:t>自检结论</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p w:rsidR="005B7FC8" w:rsidRDefault="006F595B">
            <w:pPr>
              <w:jc w:val="center"/>
              <w:rPr>
                <w:rFonts w:ascii="宋体" w:hAnsi="宋体" w:cs="宋体"/>
                <w:szCs w:val="21"/>
              </w:rPr>
            </w:pPr>
            <w:r>
              <w:rPr>
                <w:rFonts w:ascii="宋体" w:hAnsi="宋体" w:cs="宋体"/>
                <w:szCs w:val="21"/>
              </w:rPr>
              <w:t xml:space="preserve">       </w:t>
            </w:r>
          </w:p>
          <w:p w:rsidR="005B7FC8" w:rsidRDefault="006F595B">
            <w:pPr>
              <w:jc w:val="center"/>
              <w:rPr>
                <w:rFonts w:ascii="宋体" w:hAnsi="宋体" w:cs="宋体"/>
                <w:szCs w:val="21"/>
              </w:rPr>
            </w:pPr>
            <w:r>
              <w:rPr>
                <w:rFonts w:ascii="宋体" w:hAnsi="宋体" w:cs="宋体"/>
                <w:szCs w:val="21"/>
              </w:rPr>
              <w:t xml:space="preserve">              供应商（盖章）</w:t>
            </w:r>
          </w:p>
          <w:p w:rsidR="005B7FC8" w:rsidRDefault="006F595B">
            <w:pPr>
              <w:jc w:val="center"/>
              <w:rPr>
                <w:rFonts w:ascii="宋体" w:hAnsi="宋体" w:cs="宋体"/>
                <w:szCs w:val="21"/>
              </w:rPr>
            </w:pPr>
            <w:r>
              <w:rPr>
                <w:rFonts w:ascii="宋体" w:hAnsi="宋体" w:cs="宋体"/>
                <w:szCs w:val="21"/>
              </w:rPr>
              <w:t xml:space="preserve">              年    月    日</w:t>
            </w:r>
          </w:p>
        </w:tc>
      </w:tr>
      <w:tr w:rsidR="005B7FC8">
        <w:trPr>
          <w:trHeight w:val="2636"/>
        </w:trPr>
        <w:tc>
          <w:tcPr>
            <w:tcW w:w="1419" w:type="dxa"/>
            <w:tcBorders>
              <w:top w:val="single" w:sz="4" w:space="0" w:color="auto"/>
              <w:left w:val="single" w:sz="4" w:space="0" w:color="auto"/>
              <w:bottom w:val="single" w:sz="4" w:space="0" w:color="auto"/>
              <w:right w:val="single" w:sz="4" w:space="0" w:color="auto"/>
            </w:tcBorders>
            <w:vAlign w:val="center"/>
          </w:tcPr>
          <w:p w:rsidR="005B7FC8" w:rsidRDefault="006F595B">
            <w:pPr>
              <w:jc w:val="center"/>
              <w:rPr>
                <w:rFonts w:ascii="宋体" w:hAnsi="宋体" w:cs="宋体"/>
                <w:szCs w:val="21"/>
              </w:rPr>
            </w:pPr>
            <w:r>
              <w:rPr>
                <w:rFonts w:ascii="宋体" w:hAnsi="宋体" w:cs="宋体" w:hint="eastAsia"/>
                <w:szCs w:val="21"/>
              </w:rPr>
              <w:t>采</w:t>
            </w:r>
            <w:r>
              <w:rPr>
                <w:rFonts w:ascii="宋体" w:hAnsi="宋体" w:cs="宋体"/>
                <w:szCs w:val="21"/>
              </w:rPr>
              <w:t xml:space="preserve"> </w:t>
            </w:r>
            <w:r>
              <w:rPr>
                <w:rFonts w:ascii="宋体" w:hAnsi="宋体" w:cs="宋体" w:hint="eastAsia"/>
                <w:szCs w:val="21"/>
              </w:rPr>
              <w:t>购</w:t>
            </w:r>
            <w:r>
              <w:rPr>
                <w:rFonts w:ascii="宋体" w:hAnsi="宋体" w:cs="宋体"/>
                <w:szCs w:val="21"/>
              </w:rPr>
              <w:t xml:space="preserve"> </w:t>
            </w:r>
            <w:r>
              <w:rPr>
                <w:rFonts w:ascii="宋体" w:hAnsi="宋体" w:cs="宋体" w:hint="eastAsia"/>
                <w:szCs w:val="21"/>
              </w:rPr>
              <w:t>人</w:t>
            </w:r>
          </w:p>
          <w:p w:rsidR="005B7FC8" w:rsidRDefault="006F595B">
            <w:pPr>
              <w:jc w:val="center"/>
              <w:rPr>
                <w:rFonts w:ascii="宋体" w:hAnsi="宋体" w:cs="宋体"/>
                <w:szCs w:val="21"/>
              </w:rPr>
            </w:pPr>
            <w:r>
              <w:rPr>
                <w:rFonts w:ascii="宋体" w:hAnsi="宋体" w:cs="宋体" w:hint="eastAsia"/>
                <w:szCs w:val="21"/>
              </w:rPr>
              <w:t>验收意见</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p w:rsidR="005B7FC8" w:rsidRDefault="005B7FC8">
            <w:pPr>
              <w:ind w:right="420" w:firstLineChars="1600" w:firstLine="3360"/>
              <w:jc w:val="center"/>
              <w:rPr>
                <w:rFonts w:ascii="宋体" w:hAnsi="宋体" w:cs="宋体"/>
                <w:szCs w:val="21"/>
              </w:rPr>
            </w:pPr>
          </w:p>
          <w:p w:rsidR="005B7FC8" w:rsidRDefault="006F595B">
            <w:pPr>
              <w:ind w:right="420" w:firstLineChars="1500" w:firstLine="3150"/>
              <w:rPr>
                <w:rFonts w:ascii="宋体" w:hAnsi="宋体" w:cs="宋体"/>
                <w:szCs w:val="21"/>
              </w:rPr>
            </w:pPr>
            <w:r>
              <w:rPr>
                <w:rFonts w:ascii="宋体" w:hAnsi="宋体" w:cs="宋体" w:hint="eastAsia"/>
                <w:szCs w:val="21"/>
              </w:rPr>
              <w:t>采购人（盖章）</w:t>
            </w:r>
          </w:p>
          <w:p w:rsidR="005B7FC8" w:rsidRDefault="006F595B">
            <w:pPr>
              <w:ind w:right="420" w:firstLineChars="1500" w:firstLine="3150"/>
              <w:rPr>
                <w:rFonts w:ascii="宋体" w:hAnsi="宋体" w:cs="宋体"/>
                <w:szCs w:val="21"/>
              </w:rPr>
            </w:pP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tc>
      </w:tr>
      <w:tr w:rsidR="005B7FC8">
        <w:trPr>
          <w:trHeight w:val="1200"/>
        </w:trPr>
        <w:tc>
          <w:tcPr>
            <w:tcW w:w="1419" w:type="dxa"/>
            <w:tcBorders>
              <w:top w:val="single" w:sz="4" w:space="0" w:color="auto"/>
              <w:left w:val="single" w:sz="4" w:space="0" w:color="auto"/>
              <w:bottom w:val="single" w:sz="4" w:space="0" w:color="auto"/>
              <w:right w:val="single" w:sz="4" w:space="0" w:color="auto"/>
            </w:tcBorders>
            <w:vAlign w:val="center"/>
          </w:tcPr>
          <w:p w:rsidR="005B7FC8" w:rsidRDefault="006F595B">
            <w:pPr>
              <w:jc w:val="center"/>
              <w:rPr>
                <w:rFonts w:ascii="宋体" w:hAnsi="宋体" w:cs="宋体"/>
                <w:szCs w:val="21"/>
              </w:rPr>
            </w:pPr>
            <w:r>
              <w:rPr>
                <w:rFonts w:ascii="宋体" w:hAnsi="宋体" w:cs="宋体" w:hint="eastAsia"/>
                <w:szCs w:val="21"/>
              </w:rPr>
              <w:t>使用部门</w:t>
            </w:r>
          </w:p>
        </w:tc>
        <w:tc>
          <w:tcPr>
            <w:tcW w:w="1749" w:type="dxa"/>
            <w:tcBorders>
              <w:top w:val="single" w:sz="4" w:space="0" w:color="auto"/>
              <w:left w:val="single" w:sz="4" w:space="0" w:color="auto"/>
              <w:bottom w:val="single" w:sz="4" w:space="0" w:color="auto"/>
              <w:right w:val="single" w:sz="4" w:space="0" w:color="auto"/>
            </w:tcBorders>
            <w:vAlign w:val="center"/>
          </w:tcPr>
          <w:p w:rsidR="005B7FC8" w:rsidRDefault="006F595B">
            <w:pPr>
              <w:jc w:val="center"/>
              <w:rPr>
                <w:rFonts w:ascii="宋体" w:hAnsi="宋体" w:cs="宋体"/>
                <w:szCs w:val="21"/>
              </w:rPr>
            </w:pPr>
            <w:r>
              <w:rPr>
                <w:rFonts w:ascii="宋体" w:hAnsi="宋体" w:cs="宋体" w:hint="eastAsia"/>
                <w:szCs w:val="21"/>
              </w:rPr>
              <w:t>产品名称</w:t>
            </w:r>
          </w:p>
        </w:tc>
        <w:tc>
          <w:tcPr>
            <w:tcW w:w="1980" w:type="dxa"/>
            <w:tcBorders>
              <w:top w:val="single" w:sz="4" w:space="0" w:color="auto"/>
              <w:left w:val="single" w:sz="4" w:space="0" w:color="auto"/>
              <w:bottom w:val="single" w:sz="4" w:space="0" w:color="auto"/>
              <w:right w:val="single" w:sz="4" w:space="0" w:color="auto"/>
            </w:tcBorders>
            <w:vAlign w:val="center"/>
          </w:tcPr>
          <w:p w:rsidR="005B7FC8" w:rsidRDefault="006F595B">
            <w:pPr>
              <w:ind w:left="105" w:hangingChars="50" w:hanging="105"/>
              <w:jc w:val="center"/>
              <w:rPr>
                <w:rFonts w:ascii="宋体" w:hAnsi="宋体" w:cs="宋体"/>
                <w:szCs w:val="21"/>
              </w:rPr>
            </w:pPr>
            <w:r>
              <w:rPr>
                <w:rFonts w:ascii="宋体" w:hAnsi="宋体" w:cs="宋体" w:hint="eastAsia"/>
                <w:szCs w:val="21"/>
              </w:rPr>
              <w:t>规格型号</w:t>
            </w:r>
          </w:p>
        </w:tc>
        <w:tc>
          <w:tcPr>
            <w:tcW w:w="908"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jc w:val="center"/>
              <w:rPr>
                <w:rFonts w:ascii="宋体" w:hAnsi="宋体" w:cs="宋体"/>
                <w:szCs w:val="21"/>
              </w:rPr>
            </w:pPr>
            <w:r>
              <w:rPr>
                <w:rFonts w:ascii="宋体" w:hAnsi="宋体" w:cs="宋体" w:hint="eastAsia"/>
                <w:szCs w:val="21"/>
              </w:rPr>
              <w:t>金额</w:t>
            </w:r>
          </w:p>
        </w:tc>
        <w:tc>
          <w:tcPr>
            <w:tcW w:w="900" w:type="dxa"/>
            <w:tcBorders>
              <w:top w:val="single" w:sz="4" w:space="0" w:color="auto"/>
              <w:left w:val="single" w:sz="4" w:space="0" w:color="auto"/>
              <w:bottom w:val="single" w:sz="4" w:space="0" w:color="auto"/>
              <w:right w:val="single" w:sz="4" w:space="0" w:color="auto"/>
            </w:tcBorders>
            <w:vAlign w:val="center"/>
          </w:tcPr>
          <w:p w:rsidR="005B7FC8" w:rsidRDefault="006F595B">
            <w:pPr>
              <w:jc w:val="center"/>
              <w:rPr>
                <w:rFonts w:ascii="宋体" w:hAnsi="宋体" w:cs="宋体"/>
                <w:szCs w:val="21"/>
              </w:rPr>
            </w:pPr>
            <w:r>
              <w:rPr>
                <w:rFonts w:ascii="宋体" w:hAnsi="宋体" w:cs="宋体" w:hint="eastAsia"/>
                <w:szCs w:val="21"/>
              </w:rPr>
              <w:t>数量</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5B7FC8" w:rsidRDefault="006F595B">
            <w:pPr>
              <w:jc w:val="center"/>
              <w:rPr>
                <w:rFonts w:ascii="宋体" w:hAnsi="宋体" w:cs="宋体"/>
                <w:szCs w:val="21"/>
              </w:rPr>
            </w:pPr>
            <w:r>
              <w:rPr>
                <w:rFonts w:ascii="宋体" w:hAnsi="宋体" w:cs="宋体" w:hint="eastAsia"/>
                <w:szCs w:val="21"/>
              </w:rPr>
              <w:t>使用部门</w:t>
            </w:r>
          </w:p>
          <w:p w:rsidR="005B7FC8" w:rsidRDefault="006F595B">
            <w:pPr>
              <w:jc w:val="center"/>
              <w:rPr>
                <w:rFonts w:ascii="宋体" w:hAnsi="宋体" w:cs="宋体"/>
                <w:szCs w:val="21"/>
              </w:rPr>
            </w:pPr>
            <w:r>
              <w:rPr>
                <w:rFonts w:ascii="宋体" w:hAnsi="宋体" w:cs="宋体" w:hint="eastAsia"/>
                <w:szCs w:val="21"/>
              </w:rPr>
              <w:t>验收意见</w:t>
            </w:r>
          </w:p>
        </w:tc>
      </w:tr>
      <w:tr w:rsidR="005B7FC8">
        <w:trPr>
          <w:trHeight w:val="764"/>
        </w:trPr>
        <w:tc>
          <w:tcPr>
            <w:tcW w:w="1419" w:type="dxa"/>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5B7FC8" w:rsidRDefault="005B7FC8">
            <w:pPr>
              <w:ind w:left="210" w:hangingChars="100" w:hanging="210"/>
              <w:jc w:val="center"/>
              <w:rPr>
                <w:rFonts w:ascii="宋体" w:hAnsi="宋体" w:cs="宋体"/>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c>
          <w:tcPr>
            <w:tcW w:w="908" w:type="dxa"/>
            <w:gridSpan w:val="2"/>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r>
      <w:tr w:rsidR="005B7FC8">
        <w:trPr>
          <w:trHeight w:val="620"/>
        </w:trPr>
        <w:tc>
          <w:tcPr>
            <w:tcW w:w="1419" w:type="dxa"/>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5B7FC8" w:rsidRDefault="005B7FC8">
            <w:pPr>
              <w:ind w:left="210" w:hangingChars="100" w:hanging="210"/>
              <w:jc w:val="center"/>
              <w:rPr>
                <w:rFonts w:ascii="宋体" w:hAnsi="宋体" w:cs="宋体"/>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c>
          <w:tcPr>
            <w:tcW w:w="908" w:type="dxa"/>
            <w:gridSpan w:val="2"/>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r>
      <w:tr w:rsidR="005B7FC8">
        <w:trPr>
          <w:trHeight w:val="596"/>
        </w:trPr>
        <w:tc>
          <w:tcPr>
            <w:tcW w:w="1419" w:type="dxa"/>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5B7FC8" w:rsidRDefault="005B7FC8">
            <w:pPr>
              <w:ind w:left="210" w:hangingChars="100" w:hanging="210"/>
              <w:jc w:val="center"/>
              <w:rPr>
                <w:rFonts w:ascii="宋体" w:hAnsi="宋体" w:cs="宋体"/>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c>
          <w:tcPr>
            <w:tcW w:w="908" w:type="dxa"/>
            <w:gridSpan w:val="2"/>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5B7FC8" w:rsidRDefault="005B7FC8">
            <w:pPr>
              <w:jc w:val="center"/>
              <w:rPr>
                <w:rFonts w:ascii="宋体" w:hAnsi="宋体" w:cs="宋体"/>
                <w:szCs w:val="21"/>
              </w:rPr>
            </w:pPr>
          </w:p>
        </w:tc>
      </w:tr>
    </w:tbl>
    <w:p w:rsidR="005B7FC8" w:rsidRDefault="006F595B">
      <w:pPr>
        <w:wordWrap w:val="0"/>
        <w:jc w:val="right"/>
        <w:rPr>
          <w:rFonts w:ascii="宋体" w:hAnsi="宋体" w:cs="宋体"/>
          <w:szCs w:val="21"/>
        </w:rPr>
      </w:pPr>
      <w:r>
        <w:rPr>
          <w:rFonts w:ascii="宋体" w:hAnsi="宋体" w:cs="宋体" w:hint="eastAsia"/>
          <w:szCs w:val="21"/>
        </w:rPr>
        <w:t>金额单位：元</w:t>
      </w:r>
    </w:p>
    <w:p w:rsidR="005B7FC8" w:rsidRDefault="005B7FC8">
      <w:pPr>
        <w:pStyle w:val="100"/>
      </w:pPr>
    </w:p>
    <w:p w:rsidR="005B7FC8" w:rsidRDefault="006F595B">
      <w:pPr>
        <w:ind w:left="-718"/>
        <w:rPr>
          <w:rFonts w:ascii="宋体" w:hAnsi="宋体" w:cs="宋体"/>
          <w:szCs w:val="21"/>
        </w:rPr>
      </w:pPr>
      <w:r>
        <w:rPr>
          <w:rFonts w:ascii="宋体" w:hAnsi="宋体" w:cs="宋体"/>
          <w:szCs w:val="21"/>
        </w:rPr>
        <w:t>1、本单一式六份，采购人四份，供应商一份，采购代理机构一份。</w:t>
      </w:r>
    </w:p>
    <w:p w:rsidR="005B7FC8" w:rsidRDefault="006F595B">
      <w:pPr>
        <w:ind w:left="-718"/>
        <w:rPr>
          <w:rFonts w:ascii="宋体" w:hAnsi="宋体" w:cs="宋体"/>
          <w:szCs w:val="21"/>
        </w:rPr>
      </w:pPr>
      <w:r>
        <w:rPr>
          <w:rFonts w:ascii="宋体" w:hAnsi="宋体" w:cs="宋体"/>
          <w:szCs w:val="21"/>
        </w:rPr>
        <w:t>2、本验收单以采购单位、供货单位验收为主，根据验收情况如实填写签字盖章确认。</w:t>
      </w:r>
    </w:p>
    <w:p w:rsidR="005B7FC8" w:rsidRDefault="005B7FC8">
      <w:pPr>
        <w:pStyle w:val="100"/>
        <w:sectPr w:rsidR="005B7FC8">
          <w:pgSz w:w="11907" w:h="16840"/>
          <w:pgMar w:top="1247" w:right="1644" w:bottom="1247" w:left="2064" w:header="851" w:footer="851" w:gutter="0"/>
          <w:cols w:space="720"/>
          <w:docGrid w:type="linesAndChars" w:linePitch="312"/>
        </w:sectPr>
      </w:pPr>
    </w:p>
    <w:p w:rsidR="005B7FC8" w:rsidRDefault="006F595B">
      <w:pPr>
        <w:snapToGrid w:val="0"/>
        <w:spacing w:line="336" w:lineRule="auto"/>
        <w:jc w:val="center"/>
        <w:rPr>
          <w:rFonts w:asciiTheme="minorEastAsia" w:eastAsiaTheme="minorEastAsia" w:hAnsiTheme="minorEastAsia"/>
          <w:b/>
          <w:sz w:val="36"/>
          <w:szCs w:val="36"/>
        </w:rPr>
      </w:pPr>
      <w:bookmarkStart w:id="37" w:name="_Toc16830"/>
      <w:bookmarkStart w:id="38" w:name="_Toc269407648"/>
      <w:bookmarkStart w:id="39" w:name="_Toc260140527"/>
      <w:bookmarkStart w:id="40" w:name="_Toc235544710"/>
      <w:bookmarkStart w:id="41" w:name="_Toc238899390"/>
      <w:bookmarkStart w:id="42" w:name="_Toc250572271"/>
      <w:bookmarkEnd w:id="18"/>
      <w:bookmarkEnd w:id="19"/>
      <w:bookmarkEnd w:id="20"/>
      <w:bookmarkEnd w:id="21"/>
      <w:bookmarkEnd w:id="22"/>
      <w:bookmarkEnd w:id="23"/>
      <w:r>
        <w:rPr>
          <w:rFonts w:asciiTheme="minorEastAsia" w:eastAsiaTheme="minorEastAsia" w:hAnsiTheme="minorEastAsia" w:hint="eastAsia"/>
          <w:b/>
          <w:sz w:val="36"/>
          <w:szCs w:val="36"/>
        </w:rPr>
        <w:lastRenderedPageBreak/>
        <w:t>第五章</w:t>
      </w:r>
      <w:r>
        <w:rPr>
          <w:rFonts w:asciiTheme="minorEastAsia" w:eastAsiaTheme="minorEastAsia" w:hAnsiTheme="minorEastAsia"/>
          <w:b/>
          <w:sz w:val="36"/>
          <w:szCs w:val="36"/>
        </w:rPr>
        <w:t xml:space="preserve">  </w:t>
      </w:r>
      <w:r>
        <w:rPr>
          <w:rFonts w:asciiTheme="minorEastAsia" w:eastAsiaTheme="minorEastAsia" w:hAnsiTheme="minorEastAsia" w:hint="eastAsia"/>
          <w:b/>
          <w:sz w:val="36"/>
          <w:szCs w:val="36"/>
        </w:rPr>
        <w:t>供货要求</w:t>
      </w:r>
      <w:bookmarkEnd w:id="37"/>
    </w:p>
    <w:p w:rsidR="005B7FC8" w:rsidRDefault="006F595B">
      <w:pPr>
        <w:snapToGrid w:val="0"/>
        <w:spacing w:line="336" w:lineRule="auto"/>
        <w:rPr>
          <w:rFonts w:asciiTheme="minorEastAsia" w:eastAsiaTheme="minorEastAsia" w:hAnsiTheme="minorEastAsia"/>
          <w:b/>
          <w:sz w:val="24"/>
        </w:rPr>
      </w:pPr>
      <w:r>
        <w:rPr>
          <w:rFonts w:asciiTheme="minorEastAsia" w:eastAsiaTheme="minorEastAsia" w:hAnsiTheme="minorEastAsia" w:hint="eastAsia"/>
          <w:b/>
          <w:sz w:val="24"/>
          <w:szCs w:val="21"/>
        </w:rPr>
        <w:t>一、技术要求</w:t>
      </w:r>
    </w:p>
    <w:p w:rsidR="005B7FC8" w:rsidRDefault="006F595B">
      <w:pPr>
        <w:snapToGrid w:val="0"/>
        <w:spacing w:line="336" w:lineRule="auto"/>
        <w:rPr>
          <w:rFonts w:asciiTheme="minorEastAsia" w:eastAsiaTheme="minorEastAsia" w:hAnsiTheme="minorEastAsia"/>
          <w:b/>
          <w:sz w:val="24"/>
        </w:rPr>
      </w:pPr>
      <w:r>
        <w:rPr>
          <w:rFonts w:asciiTheme="minorEastAsia" w:eastAsiaTheme="minorEastAsia" w:hAnsiTheme="minorEastAsia"/>
          <w:b/>
          <w:sz w:val="24"/>
          <w:szCs w:val="21"/>
        </w:rPr>
        <w:t>1.云桌面</w:t>
      </w:r>
    </w:p>
    <w:tbl>
      <w:tblPr>
        <w:tblpPr w:leftFromText="180" w:rightFromText="180" w:vertAnchor="text" w:horzAnchor="page" w:tblpXSpec="center" w:tblpY="199"/>
        <w:tblOverlap w:val="never"/>
        <w:tblW w:w="9557" w:type="dxa"/>
        <w:jc w:val="center"/>
        <w:tblLook w:val="04A0" w:firstRow="1" w:lastRow="0" w:firstColumn="1" w:lastColumn="0" w:noHBand="0" w:noVBand="1"/>
      </w:tblPr>
      <w:tblGrid>
        <w:gridCol w:w="456"/>
        <w:gridCol w:w="512"/>
        <w:gridCol w:w="795"/>
        <w:gridCol w:w="7794"/>
      </w:tblGrid>
      <w:tr w:rsidR="005B7FC8">
        <w:trPr>
          <w:trHeight w:val="285"/>
          <w:jc w:val="center"/>
        </w:trPr>
        <w:tc>
          <w:tcPr>
            <w:tcW w:w="4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hint="eastAsia"/>
                <w:kern w:val="0"/>
                <w:sz w:val="24"/>
                <w:szCs w:val="21"/>
              </w:rPr>
              <w:t>序号</w:t>
            </w:r>
          </w:p>
        </w:tc>
        <w:tc>
          <w:tcPr>
            <w:tcW w:w="5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hint="eastAsia"/>
                <w:kern w:val="0"/>
                <w:sz w:val="24"/>
                <w:szCs w:val="21"/>
              </w:rPr>
              <w:t>数量</w:t>
            </w:r>
          </w:p>
        </w:tc>
        <w:tc>
          <w:tcPr>
            <w:tcW w:w="7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hint="eastAsia"/>
                <w:kern w:val="0"/>
                <w:sz w:val="24"/>
                <w:szCs w:val="21"/>
              </w:rPr>
              <w:t>产品名称</w:t>
            </w:r>
          </w:p>
        </w:tc>
        <w:tc>
          <w:tcPr>
            <w:tcW w:w="78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B7FC8" w:rsidRDefault="006F595B">
            <w:pPr>
              <w:widowControl/>
              <w:jc w:val="center"/>
              <w:textAlignment w:val="center"/>
              <w:rPr>
                <w:rFonts w:asciiTheme="minorEastAsia" w:eastAsiaTheme="minorEastAsia" w:hAnsiTheme="minorEastAsia" w:cs="仿宋"/>
                <w:kern w:val="0"/>
                <w:sz w:val="24"/>
              </w:rPr>
            </w:pPr>
            <w:r>
              <w:rPr>
                <w:rFonts w:asciiTheme="minorEastAsia" w:eastAsiaTheme="minorEastAsia" w:hAnsiTheme="minorEastAsia" w:cs="仿宋" w:hint="eastAsia"/>
                <w:kern w:val="0"/>
                <w:sz w:val="24"/>
                <w:szCs w:val="21"/>
              </w:rPr>
              <w:t>技术参数</w:t>
            </w:r>
          </w:p>
        </w:tc>
      </w:tr>
      <w:tr w:rsidR="005B7FC8">
        <w:trPr>
          <w:trHeight w:val="557"/>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kern w:val="0"/>
                <w:sz w:val="24"/>
                <w:szCs w:val="21"/>
              </w:rPr>
              <w:t>01</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kern w:val="0"/>
                <w:sz w:val="24"/>
                <w:szCs w:val="21"/>
              </w:rPr>
              <w:t>50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szCs w:val="21"/>
              </w:rPr>
              <w:t>云桌面管理软件</w:t>
            </w:r>
          </w:p>
        </w:tc>
        <w:tc>
          <w:tcPr>
            <w:tcW w:w="7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numPr>
                <w:ilvl w:val="0"/>
                <w:numId w:val="1"/>
              </w:numPr>
              <w:jc w:val="left"/>
              <w:textAlignment w:val="center"/>
              <w:rPr>
                <w:rFonts w:asciiTheme="minorEastAsia" w:eastAsiaTheme="minorEastAsia" w:hAnsiTheme="minorEastAsia" w:cs="仿宋"/>
                <w:kern w:val="0"/>
                <w:sz w:val="24"/>
              </w:rPr>
            </w:pPr>
            <w:r>
              <w:rPr>
                <w:rFonts w:asciiTheme="minorEastAsia" w:eastAsiaTheme="minorEastAsia" w:hAnsiTheme="minorEastAsia" w:cs="仿宋" w:hint="eastAsia"/>
                <w:kern w:val="0"/>
                <w:sz w:val="24"/>
                <w:szCs w:val="21"/>
              </w:rPr>
              <w:t>系统使用胖终端模式（</w:t>
            </w:r>
            <w:r>
              <w:rPr>
                <w:rFonts w:asciiTheme="minorEastAsia" w:eastAsiaTheme="minorEastAsia" w:hAnsiTheme="minorEastAsia" w:cs="仿宋"/>
                <w:kern w:val="0"/>
                <w:sz w:val="24"/>
                <w:szCs w:val="21"/>
              </w:rPr>
              <w:t>IDV架构）。云桌面系统支持终端独立运作，在服务器和网络发生故障时保证桌面不会中断工作，确保教学活动的正常进行，即关服务器也能上课，服务器出现故障不影响终端正常使用。</w:t>
            </w:r>
          </w:p>
          <w:p w:rsidR="005B7FC8" w:rsidRDefault="006F595B">
            <w:pPr>
              <w:widowControl/>
              <w:numPr>
                <w:ilvl w:val="0"/>
                <w:numId w:val="1"/>
              </w:numPr>
              <w:jc w:val="left"/>
              <w:textAlignment w:val="center"/>
              <w:rPr>
                <w:rFonts w:asciiTheme="minorEastAsia" w:eastAsiaTheme="minorEastAsia" w:hAnsiTheme="minorEastAsia" w:cs="仿宋"/>
                <w:kern w:val="0"/>
                <w:sz w:val="24"/>
              </w:rPr>
            </w:pPr>
            <w:r>
              <w:rPr>
                <w:rFonts w:asciiTheme="minorEastAsia" w:eastAsiaTheme="minorEastAsia" w:hAnsiTheme="minorEastAsia" w:cs="仿宋" w:hint="eastAsia"/>
                <w:kern w:val="0"/>
                <w:sz w:val="24"/>
                <w:szCs w:val="21"/>
              </w:rPr>
              <w:t>支持增量存储技术。多个桌面可共享操作系统镜像，仅以快照形式保存差异化增量数据，大幅降低硬盘占用。</w:t>
            </w:r>
          </w:p>
          <w:p w:rsidR="005B7FC8" w:rsidRDefault="006F595B">
            <w:pPr>
              <w:widowControl/>
              <w:numPr>
                <w:ilvl w:val="0"/>
                <w:numId w:val="1"/>
              </w:numPr>
              <w:jc w:val="left"/>
              <w:textAlignment w:val="center"/>
              <w:rPr>
                <w:rFonts w:asciiTheme="minorEastAsia" w:eastAsiaTheme="minorEastAsia" w:hAnsiTheme="minorEastAsia" w:cs="仿宋"/>
                <w:kern w:val="0"/>
                <w:sz w:val="24"/>
              </w:rPr>
            </w:pPr>
            <w:r>
              <w:rPr>
                <w:rFonts w:asciiTheme="minorEastAsia" w:eastAsiaTheme="minorEastAsia" w:hAnsiTheme="minorEastAsia" w:cs="仿宋" w:hint="eastAsia"/>
                <w:kern w:val="0"/>
                <w:sz w:val="24"/>
                <w:szCs w:val="21"/>
              </w:rPr>
              <w:t>支持增量传输技术。系统更新仅需分发增量数据，无需重新传输完整系统，大幅缩短运维时间。</w:t>
            </w:r>
          </w:p>
          <w:p w:rsidR="005B7FC8" w:rsidRDefault="006F595B">
            <w:pPr>
              <w:widowControl/>
              <w:numPr>
                <w:ilvl w:val="0"/>
                <w:numId w:val="1"/>
              </w:numPr>
              <w:jc w:val="left"/>
              <w:textAlignment w:val="center"/>
              <w:rPr>
                <w:rFonts w:asciiTheme="minorEastAsia" w:eastAsiaTheme="minorEastAsia" w:hAnsiTheme="minorEastAsia" w:cs="仿宋"/>
                <w:kern w:val="0"/>
                <w:sz w:val="24"/>
              </w:rPr>
            </w:pPr>
            <w:r>
              <w:rPr>
                <w:rFonts w:asciiTheme="minorEastAsia" w:eastAsiaTheme="minorEastAsia" w:hAnsiTheme="minorEastAsia" w:cs="仿宋" w:hint="eastAsia"/>
                <w:kern w:val="0"/>
                <w:sz w:val="24"/>
                <w:szCs w:val="21"/>
              </w:rPr>
              <w:t>支持终端、</w:t>
            </w:r>
            <w:r>
              <w:rPr>
                <w:rFonts w:asciiTheme="minorEastAsia" w:eastAsiaTheme="minorEastAsia" w:hAnsiTheme="minorEastAsia" w:cs="仿宋"/>
                <w:kern w:val="0"/>
                <w:sz w:val="24"/>
                <w:szCs w:val="21"/>
              </w:rPr>
              <w:t>PC、笔记本电脑等设备作为虚拟桌面终端，对X86 CPU芯片兼容性高。</w:t>
            </w:r>
          </w:p>
          <w:p w:rsidR="005B7FC8" w:rsidRDefault="006F595B">
            <w:pPr>
              <w:widowControl/>
              <w:numPr>
                <w:ilvl w:val="0"/>
                <w:numId w:val="2"/>
              </w:numPr>
              <w:jc w:val="left"/>
              <w:textAlignment w:val="center"/>
              <w:rPr>
                <w:rFonts w:asciiTheme="minorEastAsia" w:eastAsiaTheme="minorEastAsia" w:hAnsiTheme="minorEastAsia" w:cs="仿宋"/>
                <w:kern w:val="0"/>
                <w:sz w:val="24"/>
              </w:rPr>
            </w:pPr>
            <w:r>
              <w:rPr>
                <w:rFonts w:asciiTheme="minorEastAsia" w:eastAsiaTheme="minorEastAsia" w:hAnsiTheme="minorEastAsia" w:cs="仿宋" w:hint="eastAsia"/>
                <w:kern w:val="0"/>
                <w:sz w:val="24"/>
                <w:szCs w:val="21"/>
              </w:rPr>
              <w:t>支持网络和硬盘双启动方式，终端自动通过网络启动；当网络中断时，终端可正常运行无需重启。</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6. </w:t>
            </w:r>
            <w:r>
              <w:rPr>
                <w:rFonts w:asciiTheme="minorEastAsia" w:eastAsiaTheme="minorEastAsia" w:hAnsiTheme="minorEastAsia" w:cs="仿宋" w:hint="eastAsia"/>
                <w:kern w:val="0"/>
                <w:sz w:val="24"/>
                <w:szCs w:val="21"/>
              </w:rPr>
              <w:t>同时本地硬盘操作系统和网络读取的操作系统是全自动实时同步的。不需要通过网络</w:t>
            </w:r>
            <w:r>
              <w:rPr>
                <w:rFonts w:asciiTheme="minorEastAsia" w:eastAsiaTheme="minorEastAsia" w:hAnsiTheme="minorEastAsia" w:cs="仿宋"/>
                <w:kern w:val="0"/>
                <w:sz w:val="24"/>
                <w:szCs w:val="21"/>
              </w:rPr>
              <w:t>ghost等方式在本地硬盘安装操作系统或者断网断硬盘时需要手工切换或者重启。终端自动更新时可以通过管理端查看更新状态。</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7. </w:t>
            </w:r>
            <w:r>
              <w:rPr>
                <w:rFonts w:asciiTheme="minorEastAsia" w:eastAsiaTheme="minorEastAsia" w:hAnsiTheme="minorEastAsia" w:cs="仿宋" w:hint="eastAsia"/>
                <w:kern w:val="0"/>
                <w:sz w:val="24"/>
                <w:szCs w:val="21"/>
              </w:rPr>
              <w:t>支持自动还原和更新，客户机只需要重启便能够恢复到初始的可靠状态，对于有多个镜像的管理员可以自己选择需要还原的镜像。</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9. </w:t>
            </w:r>
            <w:r>
              <w:rPr>
                <w:rFonts w:asciiTheme="minorEastAsia" w:eastAsiaTheme="minorEastAsia" w:hAnsiTheme="minorEastAsia" w:cs="仿宋" w:hint="eastAsia"/>
                <w:kern w:val="0"/>
                <w:sz w:val="24"/>
                <w:szCs w:val="21"/>
              </w:rPr>
              <w:t>支持对客户机进行统一远程开机、关机、重启、外网访问控制、修改终端信息和标记故障终端等操作。</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10. </w:t>
            </w:r>
            <w:r>
              <w:rPr>
                <w:rFonts w:asciiTheme="minorEastAsia" w:eastAsiaTheme="minorEastAsia" w:hAnsiTheme="minorEastAsia" w:cs="仿宋" w:hint="eastAsia"/>
                <w:kern w:val="0"/>
                <w:sz w:val="24"/>
                <w:szCs w:val="21"/>
              </w:rPr>
              <w:t>采用</w:t>
            </w:r>
            <w:r>
              <w:rPr>
                <w:rFonts w:asciiTheme="minorEastAsia" w:eastAsiaTheme="minorEastAsia" w:hAnsiTheme="minorEastAsia" w:cs="仿宋"/>
                <w:kern w:val="0"/>
                <w:sz w:val="24"/>
                <w:szCs w:val="21"/>
              </w:rPr>
              <w:t xml:space="preserve">WEB管理界面管理方式，管理端界面中可以查看授权点位、终端开机数量、故障终端数、终端CPU使用率和服务器硬盘存储空间等信息。11. </w:t>
            </w:r>
            <w:r>
              <w:rPr>
                <w:rFonts w:asciiTheme="minorEastAsia" w:eastAsiaTheme="minorEastAsia" w:hAnsiTheme="minorEastAsia" w:cs="仿宋" w:hint="eastAsia"/>
                <w:kern w:val="0"/>
                <w:sz w:val="24"/>
                <w:szCs w:val="21"/>
              </w:rPr>
              <w:t>终端管理，可以查看终端的计算机名、</w:t>
            </w:r>
            <w:r>
              <w:rPr>
                <w:rFonts w:asciiTheme="minorEastAsia" w:eastAsiaTheme="minorEastAsia" w:hAnsiTheme="minorEastAsia" w:cs="仿宋"/>
                <w:kern w:val="0"/>
                <w:sz w:val="24"/>
                <w:szCs w:val="21"/>
              </w:rPr>
              <w:t>MAC地址、IP地址、当前联机状态、硬盘存储空间和当前使用镜像等数据。</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12. </w:t>
            </w:r>
            <w:r>
              <w:rPr>
                <w:rFonts w:asciiTheme="minorEastAsia" w:eastAsiaTheme="minorEastAsia" w:hAnsiTheme="minorEastAsia" w:cs="仿宋" w:hint="eastAsia"/>
                <w:kern w:val="0"/>
                <w:sz w:val="24"/>
                <w:szCs w:val="21"/>
              </w:rPr>
              <w:t>采用</w:t>
            </w:r>
            <w:r>
              <w:rPr>
                <w:rFonts w:asciiTheme="minorEastAsia" w:eastAsiaTheme="minorEastAsia" w:hAnsiTheme="minorEastAsia" w:cs="仿宋"/>
                <w:kern w:val="0"/>
                <w:sz w:val="24"/>
                <w:szCs w:val="21"/>
              </w:rPr>
              <w:t>P2P镜像更新技术，支持镜像更新限速功能。</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13. </w:t>
            </w:r>
            <w:r>
              <w:rPr>
                <w:rFonts w:asciiTheme="minorEastAsia" w:eastAsiaTheme="minorEastAsia" w:hAnsiTheme="minorEastAsia" w:cs="仿宋" w:hint="eastAsia"/>
                <w:kern w:val="0"/>
                <w:sz w:val="24"/>
                <w:szCs w:val="21"/>
              </w:rPr>
              <w:t>支持</w:t>
            </w:r>
            <w:r>
              <w:rPr>
                <w:rFonts w:asciiTheme="minorEastAsia" w:eastAsiaTheme="minorEastAsia" w:hAnsiTheme="minorEastAsia" w:cs="仿宋"/>
                <w:kern w:val="0"/>
                <w:sz w:val="24"/>
                <w:szCs w:val="21"/>
              </w:rPr>
              <w:t>USB管理，可以对移动存储设备、软驱、打印机等接入设备控制，禁用移动存储设备时不影响USB接口鼠标键盘打印机的使用。</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14. </w:t>
            </w:r>
            <w:r>
              <w:rPr>
                <w:rFonts w:asciiTheme="minorEastAsia" w:eastAsiaTheme="minorEastAsia" w:hAnsiTheme="minorEastAsia" w:cs="仿宋" w:hint="eastAsia"/>
                <w:kern w:val="0"/>
                <w:sz w:val="24"/>
                <w:szCs w:val="21"/>
              </w:rPr>
              <w:t>支持集中管理。所有终端的系统安装、补丁升级、软件更新、环境设置、新机器部署，故障恢复，都由系统管理员通过操作服务器完成，所有终端完成系统下发及安装总时长不超过</w:t>
            </w:r>
            <w:r>
              <w:rPr>
                <w:rFonts w:asciiTheme="minorEastAsia" w:eastAsiaTheme="minorEastAsia" w:hAnsiTheme="minorEastAsia" w:cs="仿宋"/>
                <w:kern w:val="0"/>
                <w:sz w:val="24"/>
                <w:szCs w:val="21"/>
              </w:rPr>
              <w:t>3小时，500M以下软件的安装、更新不超过30分钟，除非终端硬件故障，不需要做终端维护管理工作。</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15. </w:t>
            </w:r>
            <w:r>
              <w:rPr>
                <w:rFonts w:asciiTheme="minorEastAsia" w:eastAsiaTheme="minorEastAsia" w:hAnsiTheme="minorEastAsia" w:cs="仿宋" w:hint="eastAsia"/>
                <w:kern w:val="0"/>
                <w:sz w:val="24"/>
                <w:szCs w:val="21"/>
              </w:rPr>
              <w:t>为了提高传输效率，云桌面需支持多网卡分布式传输技术，管理员可以自行划分每块网卡所负责部署的终端。</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16. </w:t>
            </w:r>
            <w:r>
              <w:rPr>
                <w:rFonts w:asciiTheme="minorEastAsia" w:eastAsiaTheme="minorEastAsia" w:hAnsiTheme="minorEastAsia" w:cs="仿宋" w:hint="eastAsia"/>
                <w:kern w:val="0"/>
                <w:sz w:val="24"/>
                <w:szCs w:val="21"/>
              </w:rPr>
              <w:t>支持按需交付，可按照课程、教师、应用提供不同桌面。支持管理员统一选择桌面，也支持学生自行选择桌面。</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17. </w:t>
            </w:r>
            <w:r>
              <w:rPr>
                <w:rFonts w:asciiTheme="minorEastAsia" w:eastAsiaTheme="minorEastAsia" w:hAnsiTheme="minorEastAsia" w:cs="仿宋" w:hint="eastAsia"/>
                <w:kern w:val="0"/>
                <w:sz w:val="24"/>
                <w:szCs w:val="21"/>
              </w:rPr>
              <w:t>支持</w:t>
            </w:r>
            <w:r>
              <w:rPr>
                <w:rFonts w:asciiTheme="minorEastAsia" w:eastAsiaTheme="minorEastAsia" w:hAnsiTheme="minorEastAsia" w:cs="仿宋"/>
                <w:kern w:val="0"/>
                <w:sz w:val="24"/>
                <w:szCs w:val="21"/>
              </w:rPr>
              <w:t>Windows7、Windows 10等常用操作系统，需提供操作系统厂家出具的云桌面产品对Windows操作系统兼容性的证明文件。</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18 </w:t>
            </w:r>
            <w:r>
              <w:rPr>
                <w:rFonts w:asciiTheme="minorEastAsia" w:eastAsiaTheme="minorEastAsia" w:hAnsiTheme="minorEastAsia" w:cs="仿宋" w:hint="eastAsia"/>
                <w:kern w:val="0"/>
                <w:sz w:val="24"/>
                <w:szCs w:val="21"/>
              </w:rPr>
              <w:t>支持不少于</w:t>
            </w:r>
            <w:r>
              <w:rPr>
                <w:rFonts w:asciiTheme="minorEastAsia" w:eastAsiaTheme="minorEastAsia" w:hAnsiTheme="minorEastAsia" w:cs="仿宋"/>
                <w:kern w:val="0"/>
                <w:sz w:val="24"/>
                <w:szCs w:val="21"/>
              </w:rPr>
              <w:t>60座计算机教室的单教室并发部署，裸机部署双桌面</w:t>
            </w:r>
            <w:r>
              <w:rPr>
                <w:rFonts w:asciiTheme="minorEastAsia" w:eastAsiaTheme="minorEastAsia" w:hAnsiTheme="minorEastAsia" w:cs="仿宋"/>
                <w:kern w:val="0"/>
                <w:sz w:val="24"/>
                <w:szCs w:val="21"/>
              </w:rPr>
              <w:lastRenderedPageBreak/>
              <w:t>（Windows+Office）时间不超过30分钟；</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19. </w:t>
            </w:r>
            <w:r>
              <w:rPr>
                <w:rFonts w:asciiTheme="minorEastAsia" w:eastAsiaTheme="minorEastAsia" w:hAnsiTheme="minorEastAsia" w:cs="仿宋" w:hint="eastAsia"/>
                <w:kern w:val="0"/>
                <w:sz w:val="24"/>
                <w:szCs w:val="21"/>
              </w:rPr>
              <w:t>支持不少于</w:t>
            </w:r>
            <w:r>
              <w:rPr>
                <w:rFonts w:asciiTheme="minorEastAsia" w:eastAsiaTheme="minorEastAsia" w:hAnsiTheme="minorEastAsia" w:cs="仿宋"/>
                <w:kern w:val="0"/>
                <w:sz w:val="24"/>
                <w:szCs w:val="21"/>
              </w:rPr>
              <w:t>3桌面（Windows+Office）的终端本地存储，存储空间占用不超过30GB。</w:t>
            </w:r>
          </w:p>
        </w:tc>
      </w:tr>
      <w:tr w:rsidR="005B7FC8">
        <w:trPr>
          <w:trHeight w:val="652"/>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kern w:val="0"/>
                <w:sz w:val="24"/>
                <w:szCs w:val="21"/>
              </w:rPr>
              <w:lastRenderedPageBreak/>
              <w:t>02</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50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szCs w:val="21"/>
              </w:rPr>
              <w:t>云终端</w:t>
            </w:r>
          </w:p>
        </w:tc>
        <w:tc>
          <w:tcPr>
            <w:tcW w:w="7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1. </w:t>
            </w:r>
            <w:r>
              <w:rPr>
                <w:rFonts w:asciiTheme="minorEastAsia" w:eastAsiaTheme="minorEastAsia" w:hAnsiTheme="minorEastAsia" w:cs="仿宋" w:hint="eastAsia"/>
                <w:kern w:val="0"/>
                <w:sz w:val="24"/>
                <w:szCs w:val="21"/>
              </w:rPr>
              <w:t>处理器采用</w:t>
            </w:r>
            <w:r>
              <w:rPr>
                <w:rFonts w:asciiTheme="minorEastAsia" w:eastAsiaTheme="minorEastAsia" w:hAnsiTheme="minorEastAsia" w:cs="仿宋"/>
                <w:kern w:val="0"/>
                <w:sz w:val="24"/>
                <w:szCs w:val="21"/>
              </w:rPr>
              <w:t>x86架构，英特尔I7十代以上处理器，不低于六核十二线程，最大睿频≥4.3GHz。</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2.内存容量≥8GB，硬盘容量≥256GB（SSD）。</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3. </w:t>
            </w:r>
            <w:r>
              <w:rPr>
                <w:rFonts w:asciiTheme="minorEastAsia" w:eastAsiaTheme="minorEastAsia" w:hAnsiTheme="minorEastAsia" w:cs="仿宋" w:hint="eastAsia"/>
                <w:kern w:val="0"/>
                <w:sz w:val="24"/>
                <w:szCs w:val="21"/>
              </w:rPr>
              <w:t>双</w:t>
            </w:r>
            <w:r>
              <w:rPr>
                <w:rFonts w:asciiTheme="minorEastAsia" w:eastAsiaTheme="minorEastAsia" w:hAnsiTheme="minorEastAsia" w:cs="仿宋"/>
                <w:kern w:val="0"/>
                <w:sz w:val="24"/>
                <w:szCs w:val="21"/>
              </w:rPr>
              <w:t>HDMI输出。</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4. </w:t>
            </w:r>
            <w:r>
              <w:rPr>
                <w:rFonts w:asciiTheme="minorEastAsia" w:eastAsiaTheme="minorEastAsia" w:hAnsiTheme="minorEastAsia" w:cs="仿宋" w:hint="eastAsia"/>
                <w:kern w:val="0"/>
                <w:sz w:val="24"/>
                <w:szCs w:val="21"/>
              </w:rPr>
              <w:t>声卡信噪比≥</w:t>
            </w:r>
            <w:r>
              <w:rPr>
                <w:rFonts w:asciiTheme="minorEastAsia" w:eastAsiaTheme="minorEastAsia" w:hAnsiTheme="minorEastAsia" w:cs="仿宋"/>
                <w:kern w:val="0"/>
                <w:sz w:val="24"/>
                <w:szCs w:val="21"/>
              </w:rPr>
              <w:t>80dB。</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5. </w:t>
            </w:r>
            <w:r>
              <w:rPr>
                <w:rFonts w:asciiTheme="minorEastAsia" w:eastAsiaTheme="minorEastAsia" w:hAnsiTheme="minorEastAsia" w:cs="仿宋" w:hint="eastAsia"/>
                <w:kern w:val="0"/>
                <w:sz w:val="24"/>
                <w:szCs w:val="21"/>
              </w:rPr>
              <w:t>提供</w:t>
            </w:r>
            <w:r>
              <w:rPr>
                <w:rFonts w:asciiTheme="minorEastAsia" w:eastAsiaTheme="minorEastAsia" w:hAnsiTheme="minorEastAsia" w:cs="仿宋"/>
                <w:kern w:val="0"/>
                <w:sz w:val="24"/>
                <w:szCs w:val="21"/>
              </w:rPr>
              <w:t>USB接口≥6个，其中USB3.0接口≥3个，USB Type-C接口≥1个；串行接口（COM）≥1个。</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6. </w:t>
            </w:r>
            <w:r>
              <w:rPr>
                <w:rFonts w:asciiTheme="minorEastAsia" w:eastAsiaTheme="minorEastAsia" w:hAnsiTheme="minorEastAsia" w:cs="仿宋" w:hint="eastAsia"/>
                <w:kern w:val="0"/>
                <w:sz w:val="24"/>
                <w:szCs w:val="21"/>
              </w:rPr>
              <w:t>提供</w:t>
            </w:r>
            <w:r>
              <w:rPr>
                <w:rFonts w:asciiTheme="minorEastAsia" w:eastAsiaTheme="minorEastAsia" w:hAnsiTheme="minorEastAsia" w:cs="仿宋"/>
                <w:kern w:val="0"/>
                <w:sz w:val="24"/>
                <w:szCs w:val="21"/>
              </w:rPr>
              <w:t>3.5mm音频接口≥2个。</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7. </w:t>
            </w:r>
            <w:r>
              <w:rPr>
                <w:rFonts w:asciiTheme="minorEastAsia" w:eastAsiaTheme="minorEastAsia" w:hAnsiTheme="minorEastAsia" w:cs="仿宋" w:hint="eastAsia"/>
                <w:kern w:val="0"/>
                <w:sz w:val="24"/>
                <w:szCs w:val="21"/>
              </w:rPr>
              <w:t>提供千兆网络接口。</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8. </w:t>
            </w:r>
            <w:r>
              <w:rPr>
                <w:rFonts w:asciiTheme="minorEastAsia" w:eastAsiaTheme="minorEastAsia" w:hAnsiTheme="minorEastAsia" w:cs="仿宋" w:hint="eastAsia"/>
                <w:kern w:val="0"/>
                <w:sz w:val="24"/>
                <w:szCs w:val="21"/>
              </w:rPr>
              <w:t>为减少教学环境噪音，整机要求噪声≤</w:t>
            </w:r>
            <w:r>
              <w:rPr>
                <w:rFonts w:asciiTheme="minorEastAsia" w:eastAsiaTheme="minorEastAsia" w:hAnsiTheme="minorEastAsia" w:cs="仿宋"/>
                <w:kern w:val="0"/>
                <w:sz w:val="24"/>
                <w:szCs w:val="21"/>
              </w:rPr>
              <w:t>24dB。</w:t>
            </w:r>
          </w:p>
          <w:p w:rsidR="005B7FC8" w:rsidRDefault="006F595B">
            <w:pPr>
              <w:widowControl/>
              <w:numPr>
                <w:ilvl w:val="0"/>
                <w:numId w:val="3"/>
              </w:numPr>
              <w:jc w:val="left"/>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szCs w:val="21"/>
              </w:rPr>
              <w:t>提供电源保护模块，遇到不稳定电压时，可自动断电保护，而不会对终端造成损坏。</w:t>
            </w:r>
          </w:p>
          <w:p w:rsidR="005B7FC8" w:rsidRDefault="006F595B">
            <w:pPr>
              <w:widowControl/>
              <w:jc w:val="left"/>
              <w:textAlignment w:val="center"/>
              <w:rPr>
                <w:rFonts w:asciiTheme="minorEastAsia" w:eastAsiaTheme="minorEastAsia" w:hAnsiTheme="minorEastAsia" w:cs="仿宋"/>
                <w:sz w:val="24"/>
              </w:rPr>
            </w:pPr>
            <w:r>
              <w:rPr>
                <w:rFonts w:asciiTheme="minorEastAsia" w:eastAsiaTheme="minorEastAsia" w:hAnsiTheme="minorEastAsia" w:cs="仿宋"/>
                <w:kern w:val="0"/>
                <w:sz w:val="24"/>
                <w:szCs w:val="21"/>
              </w:rPr>
              <w:t xml:space="preserve">10. </w:t>
            </w:r>
            <w:r>
              <w:rPr>
                <w:rFonts w:asciiTheme="minorEastAsia" w:eastAsiaTheme="minorEastAsia" w:hAnsiTheme="minorEastAsia" w:cs="仿宋" w:hint="eastAsia"/>
                <w:kern w:val="0"/>
                <w:sz w:val="24"/>
                <w:szCs w:val="21"/>
              </w:rPr>
              <w:t>终端必须支持</w:t>
            </w:r>
            <w:r>
              <w:rPr>
                <w:rFonts w:asciiTheme="minorEastAsia" w:eastAsiaTheme="minorEastAsia" w:hAnsiTheme="minorEastAsia" w:cs="仿宋"/>
                <w:kern w:val="0"/>
                <w:sz w:val="24"/>
                <w:szCs w:val="21"/>
              </w:rPr>
              <w:t>Windows 7和Windows 10等常用操作系统。</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11.云终端支持不少于5路拓展屏幕连接，拓展的画面无闪屏，无偏色，画面无偏移，不影响拓展设备使用寿命。</w:t>
            </w:r>
          </w:p>
        </w:tc>
      </w:tr>
      <w:tr w:rsidR="005B7FC8">
        <w:trPr>
          <w:trHeight w:val="108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kern w:val="0"/>
                <w:sz w:val="24"/>
                <w:szCs w:val="21"/>
              </w:rPr>
              <w:t>03</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1</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szCs w:val="21"/>
              </w:rPr>
              <w:t>云主机</w:t>
            </w:r>
          </w:p>
        </w:tc>
        <w:tc>
          <w:tcPr>
            <w:tcW w:w="7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1. 1U机架式云主机。</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2. </w:t>
            </w:r>
            <w:r>
              <w:rPr>
                <w:rFonts w:asciiTheme="minorEastAsia" w:eastAsiaTheme="minorEastAsia" w:hAnsiTheme="minorEastAsia" w:cs="仿宋" w:hint="eastAsia"/>
                <w:kern w:val="0"/>
                <w:sz w:val="24"/>
                <w:szCs w:val="21"/>
              </w:rPr>
              <w:t>处理器采用</w:t>
            </w:r>
            <w:r>
              <w:rPr>
                <w:rFonts w:asciiTheme="minorEastAsia" w:eastAsiaTheme="minorEastAsia" w:hAnsiTheme="minorEastAsia" w:cs="仿宋"/>
                <w:kern w:val="0"/>
                <w:sz w:val="24"/>
                <w:szCs w:val="21"/>
              </w:rPr>
              <w:t>x86架构，不低于四核八线程，睿频≥3.9GHz。</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3. </w:t>
            </w:r>
            <w:r>
              <w:rPr>
                <w:rFonts w:asciiTheme="minorEastAsia" w:eastAsiaTheme="minorEastAsia" w:hAnsiTheme="minorEastAsia" w:cs="仿宋" w:hint="eastAsia"/>
                <w:kern w:val="0"/>
                <w:sz w:val="24"/>
                <w:szCs w:val="21"/>
              </w:rPr>
              <w:t>内存容量≥</w:t>
            </w:r>
            <w:r>
              <w:rPr>
                <w:rFonts w:asciiTheme="minorEastAsia" w:eastAsiaTheme="minorEastAsia" w:hAnsiTheme="minorEastAsia" w:cs="仿宋"/>
                <w:kern w:val="0"/>
                <w:sz w:val="24"/>
                <w:szCs w:val="21"/>
              </w:rPr>
              <w:t>8GB（DDR4）。</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4. </w:t>
            </w:r>
            <w:r>
              <w:rPr>
                <w:rFonts w:asciiTheme="minorEastAsia" w:eastAsiaTheme="minorEastAsia" w:hAnsiTheme="minorEastAsia" w:cs="仿宋" w:hint="eastAsia"/>
                <w:kern w:val="0"/>
                <w:sz w:val="24"/>
                <w:szCs w:val="21"/>
              </w:rPr>
              <w:t>采用固固态硬盘容量≥</w:t>
            </w:r>
            <w:r>
              <w:rPr>
                <w:rFonts w:asciiTheme="minorEastAsia" w:eastAsiaTheme="minorEastAsia" w:hAnsiTheme="minorEastAsia" w:cs="仿宋"/>
                <w:kern w:val="0"/>
                <w:sz w:val="24"/>
                <w:szCs w:val="21"/>
              </w:rPr>
              <w:t>256GB（M.2 NVME SSD）</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5. VGA+HDMI两路输出；</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6. </w:t>
            </w:r>
            <w:r>
              <w:rPr>
                <w:rFonts w:asciiTheme="minorEastAsia" w:eastAsiaTheme="minorEastAsia" w:hAnsiTheme="minorEastAsia" w:cs="仿宋" w:hint="eastAsia"/>
                <w:kern w:val="0"/>
                <w:sz w:val="24"/>
                <w:szCs w:val="21"/>
              </w:rPr>
              <w:t>主板集成千兆以太网口≥</w:t>
            </w:r>
            <w:r>
              <w:rPr>
                <w:rFonts w:asciiTheme="minorEastAsia" w:eastAsiaTheme="minorEastAsia" w:hAnsiTheme="minorEastAsia" w:cs="仿宋"/>
                <w:kern w:val="0"/>
                <w:sz w:val="24"/>
                <w:szCs w:val="21"/>
              </w:rPr>
              <w:t>7个。</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7. </w:t>
            </w:r>
            <w:r>
              <w:rPr>
                <w:rFonts w:asciiTheme="minorEastAsia" w:eastAsiaTheme="minorEastAsia" w:hAnsiTheme="minorEastAsia" w:cs="仿宋" w:hint="eastAsia"/>
                <w:kern w:val="0"/>
                <w:sz w:val="24"/>
                <w:szCs w:val="21"/>
              </w:rPr>
              <w:t>主板集成</w:t>
            </w:r>
            <w:r>
              <w:rPr>
                <w:rFonts w:asciiTheme="minorEastAsia" w:eastAsiaTheme="minorEastAsia" w:hAnsiTheme="minorEastAsia" w:cs="仿宋"/>
                <w:kern w:val="0"/>
                <w:sz w:val="24"/>
                <w:szCs w:val="21"/>
              </w:rPr>
              <w:t>USB接口≥6个，其中USB3.0接口≥3个。</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8. </w:t>
            </w:r>
            <w:r>
              <w:rPr>
                <w:rFonts w:asciiTheme="minorEastAsia" w:eastAsiaTheme="minorEastAsia" w:hAnsiTheme="minorEastAsia" w:cs="仿宋" w:hint="eastAsia"/>
                <w:kern w:val="0"/>
                <w:sz w:val="24"/>
                <w:szCs w:val="21"/>
              </w:rPr>
              <w:t>为确保运行稳定性，需提供</w:t>
            </w:r>
            <w:r>
              <w:rPr>
                <w:rFonts w:asciiTheme="minorEastAsia" w:eastAsiaTheme="minorEastAsia" w:hAnsiTheme="minorEastAsia" w:cs="仿宋"/>
                <w:kern w:val="0"/>
                <w:sz w:val="24"/>
                <w:szCs w:val="21"/>
              </w:rPr>
              <w:t>7x24小时连续无故障运行检测报告。</w:t>
            </w:r>
          </w:p>
          <w:p w:rsidR="005B7FC8" w:rsidRDefault="006F595B">
            <w:pPr>
              <w:widowControl/>
              <w:jc w:val="left"/>
              <w:textAlignment w:val="center"/>
              <w:rPr>
                <w:rFonts w:asciiTheme="minorEastAsia" w:eastAsiaTheme="minorEastAsia" w:hAnsiTheme="minorEastAsia" w:cs="仿宋"/>
                <w:sz w:val="24"/>
              </w:rPr>
            </w:pPr>
            <w:r>
              <w:rPr>
                <w:rFonts w:asciiTheme="minorEastAsia" w:eastAsiaTheme="minorEastAsia" w:hAnsiTheme="minorEastAsia" w:cs="仿宋"/>
                <w:kern w:val="0"/>
                <w:sz w:val="24"/>
                <w:szCs w:val="21"/>
              </w:rPr>
              <w:t xml:space="preserve">9. </w:t>
            </w:r>
            <w:r>
              <w:rPr>
                <w:rFonts w:asciiTheme="minorEastAsia" w:eastAsiaTheme="minorEastAsia" w:hAnsiTheme="minorEastAsia" w:cs="仿宋" w:hint="eastAsia"/>
                <w:kern w:val="0"/>
                <w:sz w:val="24"/>
                <w:szCs w:val="21"/>
              </w:rPr>
              <w:t>提供</w:t>
            </w:r>
            <w:r>
              <w:rPr>
                <w:rFonts w:asciiTheme="minorEastAsia" w:eastAsiaTheme="minorEastAsia" w:hAnsiTheme="minorEastAsia" w:cs="仿宋"/>
                <w:kern w:val="0"/>
                <w:sz w:val="24"/>
                <w:szCs w:val="21"/>
              </w:rPr>
              <w:t>3C证书。</w:t>
            </w:r>
          </w:p>
        </w:tc>
      </w:tr>
      <w:tr w:rsidR="005B7FC8">
        <w:trPr>
          <w:trHeight w:val="1132"/>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kern w:val="0"/>
                <w:sz w:val="24"/>
                <w:szCs w:val="21"/>
              </w:rPr>
              <w:t>05</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1</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szCs w:val="21"/>
              </w:rPr>
              <w:t>智慧基础平台软件</w:t>
            </w:r>
          </w:p>
        </w:tc>
        <w:tc>
          <w:tcPr>
            <w:tcW w:w="7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1. </w:t>
            </w:r>
            <w:r>
              <w:rPr>
                <w:rFonts w:asciiTheme="minorEastAsia" w:eastAsiaTheme="minorEastAsia" w:hAnsiTheme="minorEastAsia" w:cs="仿宋" w:hint="eastAsia"/>
                <w:kern w:val="0"/>
                <w:sz w:val="24"/>
                <w:szCs w:val="21"/>
              </w:rPr>
              <w:t>基础数据管理</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1.1 </w:t>
            </w:r>
            <w:r>
              <w:rPr>
                <w:rFonts w:asciiTheme="minorEastAsia" w:eastAsiaTheme="minorEastAsia" w:hAnsiTheme="minorEastAsia" w:cs="仿宋" w:hint="eastAsia"/>
                <w:kern w:val="0"/>
                <w:sz w:val="24"/>
                <w:szCs w:val="21"/>
              </w:rPr>
              <w:t>账号管理：支持按单位新增、修改、删除教师和学生信息，支持批量导入；</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1.2 </w:t>
            </w:r>
            <w:r>
              <w:rPr>
                <w:rFonts w:asciiTheme="minorEastAsia" w:eastAsiaTheme="minorEastAsia" w:hAnsiTheme="minorEastAsia" w:cs="仿宋" w:hint="eastAsia"/>
                <w:kern w:val="0"/>
                <w:sz w:val="24"/>
                <w:szCs w:val="21"/>
              </w:rPr>
              <w:t>班级管理：支持按学期新增、修改、删除教学班信息。修改教学班的任课教师和学生，可以批量导入教学班信息；</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1.3 </w:t>
            </w:r>
            <w:r>
              <w:rPr>
                <w:rFonts w:asciiTheme="minorEastAsia" w:eastAsiaTheme="minorEastAsia" w:hAnsiTheme="minorEastAsia" w:cs="仿宋" w:hint="eastAsia"/>
                <w:kern w:val="0"/>
                <w:sz w:val="24"/>
                <w:szCs w:val="21"/>
              </w:rPr>
              <w:t>学期设置：支持按照校历设置学期开始和结束时间。管理人员可以根据学期开始时间批量开放教学班，按照学期结束时间对教学班进行归档，教师可以查看已归档的教学班；</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2. </w:t>
            </w:r>
            <w:r>
              <w:rPr>
                <w:rFonts w:asciiTheme="minorEastAsia" w:eastAsiaTheme="minorEastAsia" w:hAnsiTheme="minorEastAsia" w:cs="仿宋" w:hint="eastAsia"/>
                <w:kern w:val="0"/>
                <w:sz w:val="24"/>
                <w:szCs w:val="21"/>
              </w:rPr>
              <w:t>课堂教学服务</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2. 1 </w:t>
            </w:r>
            <w:r>
              <w:rPr>
                <w:rFonts w:asciiTheme="minorEastAsia" w:eastAsiaTheme="minorEastAsia" w:hAnsiTheme="minorEastAsia" w:cs="仿宋" w:hint="eastAsia"/>
                <w:kern w:val="0"/>
                <w:sz w:val="24"/>
                <w:szCs w:val="21"/>
              </w:rPr>
              <w:t>支持跨教室的流媒体直播，低延时，高并发，支持教师桌面、语音、视频和学生桌面、语音、视频等。能够同时支撑</w:t>
            </w:r>
            <w:r>
              <w:rPr>
                <w:rFonts w:asciiTheme="minorEastAsia" w:eastAsiaTheme="minorEastAsia" w:hAnsiTheme="minorEastAsia" w:cs="仿宋"/>
                <w:kern w:val="0"/>
                <w:sz w:val="24"/>
                <w:szCs w:val="21"/>
              </w:rPr>
              <w:t>1000个以上学生端同时教学并发卡顿；</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2.2 </w:t>
            </w:r>
            <w:r>
              <w:rPr>
                <w:rFonts w:asciiTheme="minorEastAsia" w:eastAsiaTheme="minorEastAsia" w:hAnsiTheme="minorEastAsia" w:cs="仿宋" w:hint="eastAsia"/>
                <w:kern w:val="0"/>
                <w:sz w:val="24"/>
                <w:szCs w:val="21"/>
              </w:rPr>
              <w:t>支持跨校区双向视频互动教学，打破地理限制，连接多地教室互联，支持音视频双向通讯，支持签到、发言、录音等。支持一个教师同时连接</w:t>
            </w:r>
            <w:r>
              <w:rPr>
                <w:rFonts w:asciiTheme="minorEastAsia" w:eastAsiaTheme="minorEastAsia" w:hAnsiTheme="minorEastAsia" w:cs="仿宋"/>
                <w:kern w:val="0"/>
                <w:sz w:val="24"/>
                <w:szCs w:val="21"/>
              </w:rPr>
              <w:t>5个以上教室，对300个以上学生进行授课；</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2.3 </w:t>
            </w:r>
            <w:r>
              <w:rPr>
                <w:rFonts w:asciiTheme="minorEastAsia" w:eastAsiaTheme="minorEastAsia" w:hAnsiTheme="minorEastAsia" w:cs="仿宋" w:hint="eastAsia"/>
                <w:kern w:val="0"/>
                <w:sz w:val="24"/>
                <w:szCs w:val="21"/>
              </w:rPr>
              <w:t>课堂报告：自动记录课堂教学活动，保存到响应的教学班，用于教师和学生课后回顾和综合评价。课堂报告记录了课堂教学中开展的主要教学</w:t>
            </w:r>
            <w:r>
              <w:rPr>
                <w:rFonts w:asciiTheme="minorEastAsia" w:eastAsiaTheme="minorEastAsia" w:hAnsiTheme="minorEastAsia" w:cs="仿宋" w:hint="eastAsia"/>
                <w:kern w:val="0"/>
                <w:sz w:val="24"/>
                <w:szCs w:val="21"/>
              </w:rPr>
              <w:lastRenderedPageBreak/>
              <w:t>活动以及师生参与情况。包括：课件标注内容、教学白板内容、课堂练习数据、学生评价、学生反馈。教师课后查看并修改每个学生的考勤记录和课堂表现，考勤数据和课堂表现可以作为形综合性评定的数据源；</w:t>
            </w:r>
          </w:p>
          <w:p w:rsidR="005B7FC8" w:rsidRDefault="006F595B">
            <w:pPr>
              <w:widowControl/>
              <w:jc w:val="left"/>
              <w:textAlignment w:val="center"/>
              <w:rPr>
                <w:rFonts w:asciiTheme="minorEastAsia" w:eastAsiaTheme="minorEastAsia" w:hAnsiTheme="minorEastAsia" w:cs="仿宋"/>
                <w:sz w:val="24"/>
              </w:rPr>
            </w:pPr>
            <w:r>
              <w:rPr>
                <w:rFonts w:asciiTheme="minorEastAsia" w:eastAsiaTheme="minorEastAsia" w:hAnsiTheme="minorEastAsia" w:cs="仿宋"/>
                <w:kern w:val="0"/>
                <w:sz w:val="24"/>
                <w:szCs w:val="21"/>
              </w:rPr>
              <w:t xml:space="preserve">2.4 </w:t>
            </w:r>
            <w:r>
              <w:rPr>
                <w:rFonts w:asciiTheme="minorEastAsia" w:eastAsiaTheme="minorEastAsia" w:hAnsiTheme="minorEastAsia" w:cs="仿宋" w:hint="eastAsia"/>
                <w:kern w:val="0"/>
                <w:sz w:val="24"/>
                <w:szCs w:val="21"/>
              </w:rPr>
              <w:t>教学班管理：可以按单位新增、修改、删除教室信息。设置教室所属的校区、教学楼和容量。并且批量导入教室信息。将多个教室合并为一个虚拟教室，用于合班教学。对教室内的教学设备进行设置和管理，支持设备自动发现和批量导入。</w:t>
            </w:r>
          </w:p>
        </w:tc>
      </w:tr>
      <w:tr w:rsidR="005B7FC8">
        <w:trPr>
          <w:trHeight w:val="1344"/>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kern w:val="0"/>
                <w:sz w:val="24"/>
                <w:szCs w:val="21"/>
              </w:rPr>
              <w:lastRenderedPageBreak/>
              <w:t>06</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1</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szCs w:val="21"/>
              </w:rPr>
              <w:t>服务器</w:t>
            </w:r>
          </w:p>
        </w:tc>
        <w:tc>
          <w:tcPr>
            <w:tcW w:w="7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1.2U机架式服务器，带导轨；</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2.CPU：2颗至强银牌4110，主频≥2.1GHz，不低于十六核心；</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3.内存不低于128GB DDR4；</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 xml:space="preserve">4.硬盘不少于2*256G SSD，4*1TB SAS </w:t>
            </w:r>
            <w:r>
              <w:rPr>
                <w:rFonts w:asciiTheme="minorEastAsia" w:eastAsiaTheme="minorEastAsia" w:hAnsiTheme="minorEastAsia" w:cs="仿宋" w:hint="eastAsia"/>
                <w:kern w:val="0"/>
                <w:sz w:val="24"/>
                <w:szCs w:val="21"/>
              </w:rPr>
              <w:t>高速硬盘；</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5.主板：嵌入式千兆网卡（4口），集成声卡、显卡，DVD光驱；</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6.电源：冗余电源；</w:t>
            </w:r>
          </w:p>
          <w:p w:rsidR="005B7FC8" w:rsidRDefault="006F595B">
            <w:pPr>
              <w:widowControl/>
              <w:jc w:val="left"/>
              <w:textAlignment w:val="center"/>
              <w:rPr>
                <w:rFonts w:asciiTheme="minorEastAsia" w:eastAsiaTheme="minorEastAsia" w:hAnsiTheme="minorEastAsia" w:cs="仿宋"/>
                <w:sz w:val="24"/>
              </w:rPr>
            </w:pPr>
            <w:r>
              <w:rPr>
                <w:rFonts w:asciiTheme="minorEastAsia" w:eastAsiaTheme="minorEastAsia" w:hAnsiTheme="minorEastAsia" w:cs="仿宋"/>
                <w:kern w:val="0"/>
                <w:sz w:val="24"/>
                <w:szCs w:val="21"/>
              </w:rPr>
              <w:t>7.提供全面的故障诊断、自动化运维、硬件安全加固等管理特性：支持Redfish、SNMP、IPMI2.0等协议。</w:t>
            </w:r>
          </w:p>
        </w:tc>
      </w:tr>
      <w:tr w:rsidR="005B7FC8">
        <w:trPr>
          <w:trHeight w:val="1344"/>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07</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57</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jc w:val="center"/>
              <w:textAlignment w:val="center"/>
              <w:rPr>
                <w:rFonts w:asciiTheme="minorEastAsia" w:eastAsiaTheme="minorEastAsia" w:hAnsiTheme="minorEastAsia" w:cs="仿宋"/>
                <w:kern w:val="0"/>
                <w:sz w:val="24"/>
              </w:rPr>
            </w:pPr>
            <w:r>
              <w:rPr>
                <w:rFonts w:asciiTheme="minorEastAsia" w:eastAsiaTheme="minorEastAsia" w:hAnsiTheme="minorEastAsia" w:cs="仿宋" w:hint="eastAsia"/>
                <w:kern w:val="0"/>
                <w:sz w:val="24"/>
                <w:szCs w:val="21"/>
              </w:rPr>
              <w:t>云桌面管理系统授权</w:t>
            </w:r>
          </w:p>
        </w:tc>
        <w:tc>
          <w:tcPr>
            <w:tcW w:w="7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FC8" w:rsidRDefault="006F595B">
            <w:pPr>
              <w:widowControl/>
              <w:numPr>
                <w:ilvl w:val="0"/>
                <w:numId w:val="4"/>
              </w:numPr>
              <w:jc w:val="left"/>
              <w:textAlignment w:val="center"/>
              <w:rPr>
                <w:rFonts w:asciiTheme="minorEastAsia" w:eastAsiaTheme="minorEastAsia" w:hAnsiTheme="minorEastAsia" w:cs="仿宋"/>
                <w:kern w:val="0"/>
                <w:sz w:val="24"/>
              </w:rPr>
            </w:pPr>
            <w:r>
              <w:rPr>
                <w:rFonts w:asciiTheme="minorEastAsia" w:eastAsiaTheme="minorEastAsia" w:hAnsiTheme="minorEastAsia" w:cs="仿宋" w:hint="eastAsia"/>
                <w:kern w:val="0"/>
                <w:sz w:val="24"/>
                <w:szCs w:val="21"/>
              </w:rPr>
              <w:t>软件必须为正版授权软件非</w:t>
            </w:r>
            <w:r>
              <w:rPr>
                <w:rFonts w:asciiTheme="minorEastAsia" w:eastAsiaTheme="minorEastAsia" w:hAnsiTheme="minorEastAsia" w:cs="仿宋"/>
                <w:kern w:val="0"/>
                <w:sz w:val="24"/>
                <w:szCs w:val="21"/>
              </w:rPr>
              <w:t xml:space="preserve">OEM产品，提供软件著作权并加盖原厂公章。                          </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2.为保障系统稳定性及整体兼容性，本次云平台建设内容需支持我校38间大屏教室和19间超级黑板与建设的云平台进行无缝对接，数据统一归集管理，对接所产生费用由投标人自行承担，提供对接说明材料并加盖制造厂商公章。对接完成后，该57个点位的教室设备接入到云平台中，无需额外操作就可以实现云平台所有功能（实现云桌面管理软件具体参数要求内的所有功能）。</w:t>
            </w:r>
          </w:p>
          <w:p w:rsidR="005B7FC8" w:rsidRDefault="006F595B">
            <w:pPr>
              <w:widowControl/>
              <w:jc w:val="left"/>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szCs w:val="21"/>
              </w:rPr>
              <w:t>3.提供产品原厂本地化售后服务机构证明及承诺函。</w:t>
            </w:r>
          </w:p>
        </w:tc>
      </w:tr>
    </w:tbl>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sz w:val="24"/>
          <w:szCs w:val="21"/>
        </w:rPr>
        <w:t>2.超级黑板</w:t>
      </w:r>
    </w:p>
    <w:tbl>
      <w:tblPr>
        <w:tblStyle w:val="a9"/>
        <w:tblW w:w="9498" w:type="dxa"/>
        <w:tblInd w:w="-459" w:type="dxa"/>
        <w:tblLayout w:type="fixed"/>
        <w:tblLook w:val="04A0" w:firstRow="1" w:lastRow="0" w:firstColumn="1" w:lastColumn="0" w:noHBand="0" w:noVBand="1"/>
      </w:tblPr>
      <w:tblGrid>
        <w:gridCol w:w="425"/>
        <w:gridCol w:w="426"/>
        <w:gridCol w:w="850"/>
        <w:gridCol w:w="7797"/>
      </w:tblGrid>
      <w:tr w:rsidR="005B7FC8" w:rsidTr="00BF0D04">
        <w:tc>
          <w:tcPr>
            <w:tcW w:w="425"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序号</w:t>
            </w:r>
          </w:p>
        </w:tc>
        <w:tc>
          <w:tcPr>
            <w:tcW w:w="426"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数量</w:t>
            </w:r>
          </w:p>
        </w:tc>
        <w:tc>
          <w:tcPr>
            <w:tcW w:w="850"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产</w:t>
            </w:r>
            <w:r>
              <w:rPr>
                <w:rFonts w:asciiTheme="minorEastAsia" w:eastAsiaTheme="minorEastAsia" w:hAnsiTheme="minorEastAsia" w:cs="仿宋"/>
                <w:kern w:val="0"/>
                <w:sz w:val="24"/>
                <w:szCs w:val="21"/>
              </w:rPr>
              <w:t xml:space="preserve"> </w:t>
            </w:r>
            <w:r>
              <w:rPr>
                <w:rFonts w:asciiTheme="minorEastAsia" w:eastAsiaTheme="minorEastAsia" w:hAnsiTheme="minorEastAsia" w:cs="仿宋" w:hint="eastAsia"/>
                <w:kern w:val="0"/>
                <w:sz w:val="24"/>
                <w:szCs w:val="21"/>
              </w:rPr>
              <w:t>品</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名</w:t>
            </w:r>
            <w:r>
              <w:rPr>
                <w:rFonts w:asciiTheme="minorEastAsia" w:eastAsiaTheme="minorEastAsia" w:hAnsiTheme="minorEastAsia" w:cs="仿宋"/>
                <w:kern w:val="0"/>
                <w:sz w:val="24"/>
                <w:szCs w:val="21"/>
              </w:rPr>
              <w:t xml:space="preserve"> </w:t>
            </w:r>
            <w:r>
              <w:rPr>
                <w:rFonts w:asciiTheme="minorEastAsia" w:eastAsiaTheme="minorEastAsia" w:hAnsiTheme="minorEastAsia" w:cs="仿宋" w:hint="eastAsia"/>
                <w:kern w:val="0"/>
                <w:sz w:val="24"/>
                <w:szCs w:val="21"/>
              </w:rPr>
              <w:t>称</w:t>
            </w:r>
          </w:p>
        </w:tc>
        <w:tc>
          <w:tcPr>
            <w:tcW w:w="7797" w:type="dxa"/>
            <w:vAlign w:val="center"/>
          </w:tcPr>
          <w:p w:rsidR="005B7FC8" w:rsidRDefault="006F595B">
            <w:pPr>
              <w:widowControl/>
              <w:jc w:val="center"/>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技术参数</w:t>
            </w:r>
          </w:p>
        </w:tc>
      </w:tr>
      <w:tr w:rsidR="005B7FC8" w:rsidTr="00BF0D04">
        <w:trPr>
          <w:trHeight w:val="2215"/>
        </w:trPr>
        <w:tc>
          <w:tcPr>
            <w:tcW w:w="425"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w:t>
            </w:r>
          </w:p>
        </w:tc>
        <w:tc>
          <w:tcPr>
            <w:tcW w:w="426"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12</w:t>
            </w:r>
          </w:p>
        </w:tc>
        <w:tc>
          <w:tcPr>
            <w:tcW w:w="850"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超级黑板</w:t>
            </w:r>
          </w:p>
        </w:tc>
        <w:tc>
          <w:tcPr>
            <w:tcW w:w="7797" w:type="dxa"/>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（一）外观尺寸：</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1.超级黑板整机</w:t>
            </w:r>
            <w:r>
              <w:rPr>
                <w:rFonts w:asciiTheme="minorEastAsia" w:eastAsiaTheme="minorEastAsia" w:hAnsiTheme="minorEastAsia" w:cs="仿宋" w:hint="eastAsia"/>
                <w:kern w:val="0"/>
                <w:sz w:val="24"/>
                <w:szCs w:val="21"/>
              </w:rPr>
              <w:t>包括但不限于采用全金属外壳设计，金属镀丝包边，整机无任何外漏连接线。整体面板可进行任意书写，拼缝处书写无断点，支持水性笔、普通粉笔、无尘粉笔等多种书写方式。整机尺寸长度≥</w:t>
            </w:r>
            <w:r>
              <w:rPr>
                <w:rFonts w:asciiTheme="minorEastAsia" w:eastAsiaTheme="minorEastAsia" w:hAnsiTheme="minorEastAsia" w:cs="仿宋"/>
                <w:kern w:val="0"/>
                <w:sz w:val="24"/>
                <w:szCs w:val="21"/>
              </w:rPr>
              <w:t>4100mm，高度≥1200mm，厚度≤94mm。</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2.超级黑板采用精准拼装模块化构架（各模块之间拼缝缝≤0.08mm，光学缝隙≤0.12mm）无鼓边，平整度≤0.15mm，纯平表面拼接无缝隙，无书写断接，无书写不畅，灰尘或水迹不影响触控。</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3.超级黑板</w:t>
            </w:r>
            <w:r>
              <w:rPr>
                <w:rFonts w:asciiTheme="minorEastAsia" w:eastAsiaTheme="minorEastAsia" w:hAnsiTheme="minorEastAsia" w:cs="仿宋" w:hint="eastAsia"/>
                <w:kern w:val="0"/>
                <w:sz w:val="24"/>
                <w:szCs w:val="21"/>
              </w:rPr>
              <w:t>带有置笔槽设计</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4.超级黑板</w:t>
            </w:r>
            <w:r>
              <w:rPr>
                <w:rFonts w:asciiTheme="minorEastAsia" w:eastAsiaTheme="minorEastAsia" w:hAnsiTheme="minorEastAsia" w:cs="仿宋" w:hint="eastAsia"/>
                <w:kern w:val="0"/>
                <w:sz w:val="24"/>
                <w:szCs w:val="21"/>
              </w:rPr>
              <w:t>包括但不限于采用三段式拼接，主屏与副屏采用卡扣式安装，无须工具器械即可快速安装和维护。</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5.超级黑板自带音箱。</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6.超级黑板整机在在-30℃—50℃的环境下可正常使用。</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7.产品表面玻璃边缘不得裸露造成危险；玻璃内嵌式设计，对玻璃和使用者双重保护，钢化玻璃贴合有防爆膜，具有防飞溅功能，防止玻璃破碎伤人；玻璃可承受≥100MPA的外应力冲击，玻璃不会破碎。</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8.超级黑板前掀式维护：可以使整块黑板向上掀起，无需拆机便可进行前</w:t>
            </w:r>
            <w:r>
              <w:rPr>
                <w:rFonts w:asciiTheme="minorEastAsia" w:eastAsiaTheme="minorEastAsia" w:hAnsiTheme="minorEastAsia" w:cs="仿宋"/>
                <w:kern w:val="0"/>
                <w:sz w:val="24"/>
                <w:szCs w:val="21"/>
              </w:rPr>
              <w:lastRenderedPageBreak/>
              <w:t>掀维护，单人即可进行设备的维护及保养。</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（二）屏幕参数：</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1.屏幕采用电容触控技术，连续响应速度≤6ms。Windows系统支持20点触控，安卓系统支持10点触控。</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2.主屏显示尺寸≥86英寸，A型规格屏幕，屏幕图像分辨率≥ 3840×2160；屏幕亮度≥450cd/㎡，对比度≥5000:1。</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3.中间屏幕采用蚀刻技术，具有高光过滤及防眩光效果，在表面不能形成反射影像，不影响可视画面。采用防炫光、防划伤钢化玻璃（透光率≥98%，光泽度（AG）面90±15，雾度3%-10%，表面硬度≥8H）。</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4.平板玻璃的光学变形、点状缺陷、厚度偏差、对角线差、弯曲度需符合GB11614-2009《平板玻璃》标准优等品要求。</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（三）按键接口</w:t>
            </w:r>
            <w:r>
              <w:rPr>
                <w:rFonts w:asciiTheme="minorEastAsia" w:eastAsiaTheme="minorEastAsia" w:hAnsiTheme="minorEastAsia" w:cs="仿宋"/>
                <w:kern w:val="0"/>
                <w:sz w:val="24"/>
                <w:szCs w:val="21"/>
              </w:rPr>
              <w:t>:</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1.产品具有前置实体按键，前置按键均须有中文标识，方便老师在授课时快速识别调用便于操作。</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2.前置接口为：USB3.0≥3个，HDMI IN≥1个，TOUCH USB≥1个，TYPE-C≥1个。USB3.0为双通道接口，兼容安卓系统和Windows系统，将U盘插入任意USB接口，均能被识别、读取、修改数据。</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3.超级黑板后置接口：同轴（Coaxial）≥1个，Earphone out≥1个，PC Audio in≥1个，VGA≥1个，RS232≥1个，TV in≥1个，AV in≥1个，AV out≥1个，LAN in≥1个，HDMI in≥2个，USB≥2个，Touch USB≥1个，TF Card≥1个，Mic in≥1个。以上接口须具备中文标识，方便教师识别。</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（四）安卓系统：</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 xml:space="preserve">1.安卓系统内部缓存容量（RAM）≥2G，内部储存容量（ROM）≥16G，安卓版本不低于Android9.0。   </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2.超级黑板具有自带无线AP网络共享功能，满足支持不低于45个用户终端在线网络连接，不得附加额外无线AP网络设备或者热点软件来实现，高度集成化。</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3.安卓主板内置双路WIFI，无线协议支持WIFI：802.11 b/g/n，AP：802.11 a/b/g/n/ac。工作频率支持2.4Ghz和5Ghz。</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4.超级黑板可在两侧设计有隐藏快捷键，具备主页、批注、应用后台等功能。可直接调取批注、擦除等功能方便教学。为方便内容保存和分享，支持移动设备二维码扫码分享与保存，在移动端同时显示课件和批注笔记。</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5.为保证正常教学，安卓系统应包括浏览器、白板教学、课件、应用、设置功能模块，可独立完成正常授课教学。</w:t>
            </w:r>
          </w:p>
        </w:tc>
      </w:tr>
      <w:tr w:rsidR="005B7FC8" w:rsidTr="00BF0D04">
        <w:trPr>
          <w:trHeight w:val="90"/>
        </w:trPr>
        <w:tc>
          <w:tcPr>
            <w:tcW w:w="425"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lastRenderedPageBreak/>
              <w:t>2</w:t>
            </w:r>
          </w:p>
        </w:tc>
        <w:tc>
          <w:tcPr>
            <w:tcW w:w="426"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12</w:t>
            </w:r>
          </w:p>
        </w:tc>
        <w:tc>
          <w:tcPr>
            <w:tcW w:w="850"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OPS</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电脑</w:t>
            </w:r>
          </w:p>
        </w:tc>
        <w:tc>
          <w:tcPr>
            <w:tcW w:w="7797" w:type="dxa"/>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1.OPS电脑采用模块化结构，插拔式设计，安装主板及电源可整体免拆机插拔，方便OPS安装维护。</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2.OPS电脑采用Inter标准80pin接口，无任何外接电源线和信号线，方便检测维护。</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 xml:space="preserve">3.OPS电脑处理器≥Intel Corei5 ，内存≥8G DDR4，硬盘≥256G固态硬盘。 </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 xml:space="preserve">4.内置WiFi：IEEE 802.11n </w:t>
            </w:r>
            <w:r>
              <w:rPr>
                <w:rFonts w:asciiTheme="minorEastAsia" w:eastAsiaTheme="minorEastAsia" w:hAnsiTheme="minorEastAsia" w:cs="仿宋" w:hint="eastAsia"/>
                <w:kern w:val="0"/>
                <w:sz w:val="24"/>
                <w:szCs w:val="21"/>
              </w:rPr>
              <w:t>标准；内置网卡：</w:t>
            </w:r>
            <w:r>
              <w:rPr>
                <w:rFonts w:asciiTheme="minorEastAsia" w:eastAsiaTheme="minorEastAsia" w:hAnsiTheme="minorEastAsia" w:cs="仿宋"/>
                <w:kern w:val="0"/>
                <w:sz w:val="24"/>
                <w:szCs w:val="21"/>
              </w:rPr>
              <w:t>10M/100M/1000M。</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5.OPS电脑接口：HDMI OUT≥1个，VGA≥1个， DP≥1，RJ45≥1个，USB≥6个，其中包含3个USB3.0。</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lastRenderedPageBreak/>
              <w:t xml:space="preserve">6.设备须支持接入其他多媒体设备进入云桌面管理平台，可对其终端进行远程开关机、数据下发等操作。 </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7.为保证操作系统流畅运行，ops主机设计须有一键还原按键。</w:t>
            </w:r>
          </w:p>
        </w:tc>
      </w:tr>
      <w:tr w:rsidR="005B7FC8" w:rsidTr="00BF0D04">
        <w:trPr>
          <w:trHeight w:val="90"/>
        </w:trPr>
        <w:tc>
          <w:tcPr>
            <w:tcW w:w="425"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lastRenderedPageBreak/>
              <w:t>3</w:t>
            </w:r>
          </w:p>
        </w:tc>
        <w:tc>
          <w:tcPr>
            <w:tcW w:w="426"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12</w:t>
            </w:r>
          </w:p>
        </w:tc>
        <w:tc>
          <w:tcPr>
            <w:tcW w:w="850"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展台</w:t>
            </w:r>
          </w:p>
        </w:tc>
        <w:tc>
          <w:tcPr>
            <w:tcW w:w="7797" w:type="dxa"/>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1.环保材质，耐磨防锈，整机无锐角无利边设计。</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2.像素≥800万，最高分辨率≥3264*2448。</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3.供电方式：USB供电，支持LED灯补光。</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4.软件支持批注、板擦、旋转、拍照、冻结窗口等功能。</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5.软件支持同屏对比、画质调节、设置、自带白板等功能。</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6.支持故障检测，并给出故障检测报告。</w:t>
            </w:r>
          </w:p>
        </w:tc>
      </w:tr>
      <w:tr w:rsidR="005B7FC8" w:rsidTr="00BF0D04">
        <w:trPr>
          <w:trHeight w:val="542"/>
        </w:trPr>
        <w:tc>
          <w:tcPr>
            <w:tcW w:w="425"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4</w:t>
            </w:r>
          </w:p>
        </w:tc>
        <w:tc>
          <w:tcPr>
            <w:tcW w:w="426"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12</w:t>
            </w:r>
          </w:p>
        </w:tc>
        <w:tc>
          <w:tcPr>
            <w:tcW w:w="850"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授课软件应用平台</w:t>
            </w:r>
          </w:p>
        </w:tc>
        <w:tc>
          <w:tcPr>
            <w:tcW w:w="7797" w:type="dxa"/>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（一）授课场景</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1.白板授课：</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1.1支持基于白板进行教学，并按照不同的学科提供个性化主题模板（田字格、坐标系、米字格、五线谱等）；支持白板上下、左右的无限扩展，支持在白板上任意位置进行原笔迹书写、自由批注、擦除、拖动、双指缩放、自动笔记美化等全部功能，支持笔迹保留功能，实现解题过程完整展现；</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1.2白板讲解：支持白板讲解和笔迹留存功能，白板页面支持最少10倍拓展并可进行上下、左右拖动和自由缩放，支持最少新建100页白板内容，并可对白板内容进自由和区域擦除、一键清空、撤销上一步等操作；</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 xml:space="preserve">1.3智能板：支持基于即时手写智能识别的智能白板功能，基于人工智能技术，实现中英文智能转写、智能搜索与智能识别图形、数学物理公式等功能： </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1.4云白板：支持将书写笔记和图片等一键保存至云白板，支持从云端一键调取，原笔迹、原大小、原位置在白板上呈现，支持对云白板再次编辑包括缩放、批注、保存、删除、导出和分享等。</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2.课件授课：支持本地或在线播放windows平台下的任意教学课件，并实现PPT、WORD等office文档的原生态播放；支持PPT文档手势识别（多级放大、滑动翻页、缩略图等），并支持在播放过程中的自由批注与笔迹内容同步保存功能；</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3.讲评授课：支持教师一键调取学生的线上作业与考试报告进行讲评，支持查看班级全体、学生个体每题的答题情况，同时支持典型答题进行展示和分享；</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（二）教学工具</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资源一键调取：支持教师通过云端空间（个人网盘、校本资源库、资源中心、新媒体资源库等），以及本机和U盘接入等方式，快速获取授课资源（PPT、Word、Excel、图片、音频、视频、PDF等多种类型），支持资源的在线预览、一键播放与批注讲解功能；支持在网盘内手动创建文件夹、上传多种格式类型的资源，针对资源进行分享、删除、移动等操作，支持将资源分享到指定班级。</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2.全屏书写：支持在任意教学环境下的全屏原笔迹书写功能，如白板讲解、PPT讲解、视频播放等，笔迹流畅无延迟并自带笔锋，完美还原粉笔书写体验与效果，支持选择画笔的粗细、颜色。</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3.支持打开PPT后自动进入播放模式，支持PPT内格式不乱码、不错位，确保无损呈现PPT的所有内容，并支持PPT格式下与新媒体交互式资源的</w:t>
            </w:r>
            <w:r>
              <w:rPr>
                <w:rFonts w:asciiTheme="minorEastAsia" w:eastAsiaTheme="minorEastAsia" w:hAnsiTheme="minorEastAsia" w:cs="仿宋"/>
                <w:kern w:val="0"/>
                <w:sz w:val="24"/>
                <w:szCs w:val="21"/>
              </w:rPr>
              <w:lastRenderedPageBreak/>
              <w:t>便捷无缝对接。</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4.讲解助手：提供画笔、白板、聚焦、放大、批注、板擦等基础教学工具，支持原笔迹书写与标注功能；支持保存、分享原笔迹书写内容;</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5.支持一键调取作业、考试报告进行讲评，支持查看班级全体、学生个体每题的答题情况，支持点击查看学生作答详情，同时支持对优秀和典型答题进行展示、讲评和分享。</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6.课堂实录：支持基于任意授课场景/界面下进行进行课堂实录的功能，录制过程中可随时暂停、结束，可以收起录制按钮不影响授课画面，也可以根据教师的需要选择视频画质和音频来源。录制结束后自动生成MP4格式的视频文件，一键保存到本地和网盘，并通过网盘分享到班级和学生；</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7.支持教师利用任意Android/iOS移动终端实现移动投屏授课功能，支持远程授权大屏登录个人账号、远程遥控PPT、调用白板、批注讲解、拍照对比讲解、实物展台、快捷输入、作业讲评、移动设备全息投屏等课堂教学行为。</w:t>
            </w:r>
          </w:p>
        </w:tc>
      </w:tr>
      <w:tr w:rsidR="005B7FC8" w:rsidTr="00BF0D04">
        <w:tc>
          <w:tcPr>
            <w:tcW w:w="425"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lastRenderedPageBreak/>
              <w:t>5</w:t>
            </w:r>
          </w:p>
        </w:tc>
        <w:tc>
          <w:tcPr>
            <w:tcW w:w="426"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w:t>
            </w:r>
          </w:p>
        </w:tc>
        <w:tc>
          <w:tcPr>
            <w:tcW w:w="850"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集控系统</w:t>
            </w:r>
          </w:p>
        </w:tc>
        <w:tc>
          <w:tcPr>
            <w:tcW w:w="7797" w:type="dxa"/>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整体架构包含集控服务器程序、教室端程序。服务器可以选择本地部署和云端部署方式。</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2．管理端是集控平台的控制中心，需提供平台系统管理、远程管理，支持Windows、Linux、Android、iOS等多种操作系统通过网页浏览器登陆操作。服务器端需支持常用的Windows Server 2008/2012/2016及以上操作系统，被控端程序需支持常用的Windows  7/8/10等操作系统。</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3．管理端程序需具有公告管理功能，便于进行重要信息的快速发布。公告管理可对所有校园公告信息进行保存和管理。管理员需能随时进行新公告的添加、未发布公告内容的修改与发布、已发布公告进行删除与清空。</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4．管理端程序需具有远程遥控功能，可远程强制遥控任意一台大屏一体机设备，进行远程协助或软件安装。在网络情况良好下，远程遥控需没有延迟，并且需自动锁定被控一体机的触控功能，避免误操作。在遥控过程中需能进行随时暂停、恢复遥控，暂停遥控时，需能自动切换到监看窗口，实现遥控和监看的无缝连接。</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5．管理端可实现远程监测设备的开关机状态、开关机时间段分布图、开机次数、开机使用时长、软件使用数、硬盘空间、硬盘使用状况、内存容量、内存使用率、设备ID、机型等设备数据统计分析。</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6．管理员可以使用Web端设置和分配用户权限，平台需至少支持系统管理员、一般管理员和老师三种不同的管理权限。</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7．管理端程序需具有文件下发功能。需支持所有文件格式的下发。需能够在下发前设置下发完成后是否自动打开文件。需能自定义设置文件下发的目标目录。</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8．管理员可以使用Web管理端编辑添加不同的命令，需能编辑命令名称、命令内容、命令行参数等信息。通过发送远程命令能使所选择的多媒体设备统一打开某个应用程序或执行相应的命令，例如浏览器、电子白板、控制面板等。</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9．管理端程序需具有远程监看功能，能够实时监看大屏一体机画面，没有监看时间限制，并且监看时不影响老师正常操作。支持多屏监看，最多需支持12屏同时监看。在监看过程中需能够同时进行录制，可将整个监看过程录制成视频，录制的文件需能自主选择保存的路径。</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lastRenderedPageBreak/>
              <w:t>10．管理员可按需发布文本信息或图片信息，随时对发布的信息进行详情查看和对已发布但未执行的信息进行取消，管理员需能设置公告的执行方式包括立即执行、定时执行、周期执行并且可以设置显示方式，需包括屏幕边缘弹窗显示或屏幕顶部跑马灯显示。支持桌面倒计时事件常驻显示。</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11．在非教学时间段，管理员可通过禁用USB的方式防止学生对交互平板进行不规范操作。当交互平板设备被USB禁用后，任何U盘、移动硬盘等USB存储设备接入平板后都无法使用。</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 xml:space="preserve">12．Web管理端需具有锁屏功能， </w:t>
            </w:r>
            <w:r>
              <w:rPr>
                <w:rFonts w:asciiTheme="minorEastAsia" w:eastAsiaTheme="minorEastAsia" w:hAnsiTheme="minorEastAsia" w:cs="仿宋" w:hint="eastAsia"/>
                <w:kern w:val="0"/>
                <w:sz w:val="24"/>
                <w:szCs w:val="21"/>
              </w:rPr>
              <w:t>如果管理员需暂时禁止使用一体机，系统需提供立即、定时、周期三种不同的锁屏方式。</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13．管理员可以在局域网或公网环境下将任意推流到流媒体服务器的画面进行对选定设备的强制打开并直播，可进行操作演示、高清视频播放等。直播推送时需支持声音的推送。直播画面流畅同步，便于学校进行安全教育、法制教育、政治教育等。</w:t>
            </w:r>
          </w:p>
        </w:tc>
      </w:tr>
      <w:tr w:rsidR="005B7FC8" w:rsidTr="00BF0D04">
        <w:tc>
          <w:tcPr>
            <w:tcW w:w="425"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lastRenderedPageBreak/>
              <w:t>6</w:t>
            </w:r>
          </w:p>
        </w:tc>
        <w:tc>
          <w:tcPr>
            <w:tcW w:w="426"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w:t>
            </w:r>
          </w:p>
        </w:tc>
        <w:tc>
          <w:tcPr>
            <w:tcW w:w="850" w:type="dxa"/>
            <w:vAlign w:val="center"/>
          </w:tcPr>
          <w:p w:rsidR="005B7FC8" w:rsidRDefault="006F595B">
            <w:pPr>
              <w:widowControl/>
              <w:jc w:val="center"/>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LCD激光超短焦投影机</w:t>
            </w:r>
          </w:p>
        </w:tc>
        <w:tc>
          <w:tcPr>
            <w:tcW w:w="7797" w:type="dxa"/>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w:t>
            </w:r>
            <w:r>
              <w:rPr>
                <w:rFonts w:asciiTheme="minorEastAsia" w:eastAsiaTheme="minorEastAsia" w:hAnsiTheme="minorEastAsia" w:cs="仿宋" w:hint="eastAsia"/>
                <w:kern w:val="0"/>
                <w:sz w:val="24"/>
                <w:szCs w:val="21"/>
                <w:lang w:val="zh-TW"/>
              </w:rPr>
              <w:t>标准分辨率</w:t>
            </w:r>
            <w:r>
              <w:rPr>
                <w:rFonts w:asciiTheme="minorEastAsia" w:eastAsiaTheme="minorEastAsia" w:hAnsiTheme="minorEastAsia" w:cs="仿宋" w:hint="eastAsia"/>
                <w:kern w:val="0"/>
                <w:sz w:val="24"/>
                <w:szCs w:val="21"/>
              </w:rPr>
              <w:t>不低于</w:t>
            </w:r>
            <w:r>
              <w:rPr>
                <w:rFonts w:asciiTheme="minorEastAsia" w:eastAsiaTheme="minorEastAsia" w:hAnsiTheme="minorEastAsia" w:cs="仿宋"/>
                <w:kern w:val="0"/>
                <w:sz w:val="24"/>
                <w:szCs w:val="21"/>
              </w:rPr>
              <w:t xml:space="preserve"> WXGA(1280 x 800) x 3</w:t>
            </w:r>
            <w:r>
              <w:rPr>
                <w:rFonts w:asciiTheme="minorEastAsia" w:eastAsiaTheme="minorEastAsia" w:hAnsiTheme="minorEastAsia" w:cs="仿宋" w:hint="eastAsia"/>
                <w:kern w:val="0"/>
                <w:sz w:val="24"/>
                <w:szCs w:val="21"/>
              </w:rPr>
              <w:t>。</w:t>
            </w:r>
          </w:p>
          <w:p w:rsidR="005B7FC8" w:rsidRDefault="006F595B">
            <w:pPr>
              <w:widowControl/>
              <w:jc w:val="left"/>
              <w:textAlignment w:val="center"/>
              <w:rPr>
                <w:rFonts w:asciiTheme="minorEastAsia" w:eastAsiaTheme="minorEastAsia" w:hAnsiTheme="minorEastAsia" w:cs="仿宋"/>
                <w:kern w:val="0"/>
                <w:sz w:val="24"/>
                <w:szCs w:val="21"/>
              </w:rPr>
            </w:pPr>
            <w:r>
              <w:rPr>
                <w:rFonts w:asciiTheme="minorEastAsia" w:eastAsiaTheme="minorEastAsia" w:hAnsiTheme="minorEastAsia" w:cs="仿宋"/>
                <w:kern w:val="0"/>
                <w:sz w:val="24"/>
                <w:szCs w:val="21"/>
              </w:rPr>
              <w:t>2.</w:t>
            </w:r>
            <w:r>
              <w:rPr>
                <w:rFonts w:asciiTheme="minorEastAsia" w:eastAsiaTheme="minorEastAsia" w:hAnsiTheme="minorEastAsia" w:cs="仿宋" w:hint="eastAsia"/>
                <w:kern w:val="0"/>
                <w:sz w:val="24"/>
                <w:szCs w:val="21"/>
                <w:lang w:val="zh-TW"/>
              </w:rPr>
              <w:t>白色</w:t>
            </w:r>
            <w:r>
              <w:rPr>
                <w:rFonts w:asciiTheme="minorEastAsia" w:eastAsiaTheme="minorEastAsia" w:hAnsiTheme="minorEastAsia" w:cs="仿宋"/>
                <w:kern w:val="0"/>
                <w:sz w:val="24"/>
                <w:szCs w:val="21"/>
                <w:lang w:val="zh-TW"/>
              </w:rPr>
              <w:t>/色彩亮度</w:t>
            </w:r>
            <w:r>
              <w:rPr>
                <w:rFonts w:asciiTheme="minorEastAsia" w:eastAsiaTheme="minorEastAsia" w:hAnsiTheme="minorEastAsia" w:cs="仿宋" w:hint="eastAsia"/>
                <w:kern w:val="0"/>
                <w:sz w:val="24"/>
                <w:szCs w:val="21"/>
              </w:rPr>
              <w:t>（</w:t>
            </w:r>
            <w:r>
              <w:rPr>
                <w:rFonts w:asciiTheme="minorEastAsia" w:eastAsiaTheme="minorEastAsia" w:hAnsiTheme="minorEastAsia" w:cs="仿宋" w:hint="eastAsia"/>
                <w:kern w:val="0"/>
                <w:sz w:val="24"/>
                <w:szCs w:val="21"/>
                <w:lang w:val="zh-TW"/>
              </w:rPr>
              <w:t>流明</w:t>
            </w:r>
            <w:r>
              <w:rPr>
                <w:rFonts w:asciiTheme="minorEastAsia" w:eastAsiaTheme="minorEastAsia" w:hAnsiTheme="minorEastAsia" w:cs="仿宋" w:hint="eastAsia"/>
                <w:kern w:val="0"/>
                <w:sz w:val="24"/>
                <w:szCs w:val="21"/>
              </w:rPr>
              <w:t>）≥</w:t>
            </w:r>
            <w:r>
              <w:rPr>
                <w:rFonts w:asciiTheme="minorEastAsia" w:eastAsiaTheme="minorEastAsia" w:hAnsiTheme="minorEastAsia" w:cs="仿宋"/>
                <w:kern w:val="0"/>
                <w:sz w:val="24"/>
                <w:szCs w:val="21"/>
              </w:rPr>
              <w:t>4000流明</w:t>
            </w:r>
            <w:r>
              <w:rPr>
                <w:rFonts w:asciiTheme="minorEastAsia" w:eastAsiaTheme="minorEastAsia" w:hAnsiTheme="minorEastAsia" w:cs="仿宋" w:hint="eastAsia"/>
                <w:kern w:val="0"/>
                <w:sz w:val="24"/>
                <w:szCs w:val="21"/>
              </w:rPr>
              <w:t>。</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3.</w:t>
            </w:r>
            <w:r>
              <w:rPr>
                <w:rFonts w:asciiTheme="minorEastAsia" w:eastAsiaTheme="minorEastAsia" w:hAnsiTheme="minorEastAsia" w:cs="仿宋" w:hint="eastAsia"/>
                <w:kern w:val="0"/>
                <w:sz w:val="24"/>
                <w:szCs w:val="21"/>
                <w:lang w:val="zh-TW"/>
              </w:rPr>
              <w:t>对比度：</w:t>
            </w:r>
            <w:r>
              <w:rPr>
                <w:rFonts w:asciiTheme="minorEastAsia" w:eastAsiaTheme="minorEastAsia" w:hAnsiTheme="minorEastAsia" w:cs="仿宋" w:hint="eastAsia"/>
                <w:kern w:val="0"/>
                <w:sz w:val="24"/>
                <w:szCs w:val="21"/>
              </w:rPr>
              <w:t>≥</w:t>
            </w:r>
            <w:r>
              <w:rPr>
                <w:rFonts w:asciiTheme="minorEastAsia" w:eastAsiaTheme="minorEastAsia" w:hAnsiTheme="minorEastAsia" w:cs="仿宋"/>
                <w:kern w:val="0"/>
                <w:sz w:val="24"/>
                <w:szCs w:val="21"/>
              </w:rPr>
              <w:t>2500000</w:t>
            </w:r>
            <w:r>
              <w:rPr>
                <w:rFonts w:asciiTheme="minorEastAsia" w:eastAsiaTheme="minorEastAsia" w:hAnsiTheme="minorEastAsia" w:cs="仿宋" w:hint="eastAsia"/>
                <w:kern w:val="0"/>
                <w:sz w:val="24"/>
                <w:szCs w:val="21"/>
                <w:lang w:val="zh-TW"/>
              </w:rPr>
              <w:t>：</w:t>
            </w:r>
            <w:r>
              <w:rPr>
                <w:rFonts w:asciiTheme="minorEastAsia" w:eastAsiaTheme="minorEastAsia" w:hAnsiTheme="minorEastAsia" w:cs="仿宋"/>
                <w:kern w:val="0"/>
                <w:sz w:val="24"/>
                <w:szCs w:val="21"/>
              </w:rPr>
              <w:t>1</w:t>
            </w:r>
            <w:r>
              <w:rPr>
                <w:rFonts w:asciiTheme="minorEastAsia" w:eastAsiaTheme="minorEastAsia" w:hAnsiTheme="minorEastAsia" w:cs="仿宋" w:hint="eastAsia"/>
                <w:kern w:val="0"/>
                <w:sz w:val="24"/>
                <w:szCs w:val="21"/>
              </w:rPr>
              <w:t>。</w:t>
            </w:r>
          </w:p>
          <w:p w:rsidR="005B7FC8" w:rsidRDefault="006F595B">
            <w:pPr>
              <w:widowControl/>
              <w:jc w:val="left"/>
              <w:textAlignment w:val="center"/>
              <w:rPr>
                <w:rFonts w:asciiTheme="minorEastAsia" w:eastAsiaTheme="minorEastAsia" w:hAnsiTheme="minorEastAsia" w:cs="仿宋"/>
                <w:kern w:val="0"/>
                <w:sz w:val="24"/>
                <w:szCs w:val="21"/>
                <w:lang w:val="zh-TW"/>
              </w:rPr>
            </w:pPr>
            <w:r>
              <w:rPr>
                <w:rFonts w:asciiTheme="minorEastAsia" w:eastAsiaTheme="minorEastAsia" w:hAnsiTheme="minorEastAsia" w:cs="仿宋"/>
                <w:kern w:val="0"/>
                <w:sz w:val="24"/>
                <w:szCs w:val="21"/>
              </w:rPr>
              <w:t>4.</w:t>
            </w:r>
            <w:r>
              <w:rPr>
                <w:rFonts w:asciiTheme="minorEastAsia" w:eastAsiaTheme="minorEastAsia" w:hAnsiTheme="minorEastAsia" w:cs="仿宋" w:hint="eastAsia"/>
                <w:kern w:val="0"/>
                <w:sz w:val="24"/>
                <w:szCs w:val="21"/>
                <w:lang w:val="zh-TW"/>
              </w:rPr>
              <w:t>成像系统：</w:t>
            </w:r>
            <w:r>
              <w:rPr>
                <w:rFonts w:asciiTheme="minorEastAsia" w:eastAsiaTheme="minorEastAsia" w:hAnsiTheme="minorEastAsia" w:cs="仿宋" w:hint="eastAsia"/>
                <w:kern w:val="0"/>
                <w:sz w:val="24"/>
                <w:szCs w:val="21"/>
              </w:rPr>
              <w:t>≥</w:t>
            </w:r>
            <w:r>
              <w:rPr>
                <w:rFonts w:asciiTheme="minorEastAsia" w:eastAsiaTheme="minorEastAsia" w:hAnsiTheme="minorEastAsia" w:cs="仿宋" w:hint="eastAsia"/>
                <w:kern w:val="0"/>
                <w:sz w:val="24"/>
                <w:szCs w:val="21"/>
                <w:lang w:val="zh-TW"/>
              </w:rPr>
              <w:t>液晶板</w:t>
            </w:r>
            <w:r>
              <w:rPr>
                <w:rFonts w:asciiTheme="minorEastAsia" w:eastAsiaTheme="minorEastAsia" w:hAnsiTheme="minorEastAsia" w:cs="仿宋"/>
                <w:kern w:val="0"/>
                <w:sz w:val="24"/>
                <w:szCs w:val="21"/>
              </w:rPr>
              <w:t>0.59</w:t>
            </w:r>
            <w:r>
              <w:rPr>
                <w:rFonts w:asciiTheme="minorEastAsia" w:eastAsiaTheme="minorEastAsia" w:hAnsiTheme="minorEastAsia" w:cs="仿宋" w:hint="eastAsia"/>
                <w:kern w:val="0"/>
                <w:sz w:val="24"/>
                <w:szCs w:val="21"/>
                <w:lang w:val="zh-TW"/>
              </w:rPr>
              <w:t>英寸含微透镜。</w:t>
            </w:r>
          </w:p>
          <w:p w:rsidR="005B7FC8" w:rsidRDefault="006F595B">
            <w:pPr>
              <w:widowControl/>
              <w:jc w:val="left"/>
              <w:textAlignment w:val="center"/>
              <w:rPr>
                <w:rFonts w:asciiTheme="minorEastAsia" w:eastAsiaTheme="minorEastAsia" w:hAnsiTheme="minorEastAsia" w:cs="仿宋"/>
                <w:kern w:val="0"/>
                <w:sz w:val="24"/>
                <w:szCs w:val="21"/>
              </w:rPr>
            </w:pPr>
            <w:r>
              <w:rPr>
                <w:rFonts w:asciiTheme="minorEastAsia" w:eastAsiaTheme="minorEastAsia" w:hAnsiTheme="minorEastAsia" w:cs="仿宋"/>
                <w:kern w:val="0"/>
                <w:sz w:val="24"/>
                <w:szCs w:val="21"/>
              </w:rPr>
              <w:t>5.</w:t>
            </w:r>
            <w:r>
              <w:rPr>
                <w:rFonts w:asciiTheme="minorEastAsia" w:eastAsiaTheme="minorEastAsia" w:hAnsiTheme="minorEastAsia" w:cs="仿宋" w:hint="eastAsia"/>
                <w:kern w:val="0"/>
                <w:sz w:val="24"/>
                <w:szCs w:val="21"/>
                <w:lang w:val="zh-TW"/>
              </w:rPr>
              <w:t>投影机镜头：</w:t>
            </w:r>
            <w:r>
              <w:rPr>
                <w:rFonts w:asciiTheme="minorEastAsia" w:eastAsiaTheme="minorEastAsia" w:hAnsiTheme="minorEastAsia" w:cs="仿宋" w:hint="eastAsia"/>
                <w:kern w:val="0"/>
                <w:sz w:val="24"/>
                <w:szCs w:val="21"/>
              </w:rPr>
              <w:t>不小于</w:t>
            </w:r>
            <w:r>
              <w:rPr>
                <w:rFonts w:asciiTheme="minorEastAsia" w:eastAsiaTheme="minorEastAsia" w:hAnsiTheme="minorEastAsia" w:cs="仿宋"/>
                <w:kern w:val="0"/>
                <w:sz w:val="24"/>
                <w:szCs w:val="21"/>
              </w:rPr>
              <w:t>1.3倍数字变焦</w:t>
            </w:r>
            <w:r>
              <w:rPr>
                <w:rFonts w:asciiTheme="minorEastAsia" w:eastAsiaTheme="minorEastAsia" w:hAnsiTheme="minorEastAsia" w:cs="仿宋" w:hint="eastAsia"/>
                <w:kern w:val="0"/>
                <w:sz w:val="24"/>
                <w:szCs w:val="21"/>
              </w:rPr>
              <w:t>。</w:t>
            </w:r>
          </w:p>
          <w:p w:rsidR="005B7FC8" w:rsidRDefault="006F595B">
            <w:pPr>
              <w:widowControl/>
              <w:jc w:val="left"/>
              <w:textAlignment w:val="center"/>
              <w:rPr>
                <w:rFonts w:asciiTheme="minorEastAsia" w:eastAsiaTheme="minorEastAsia" w:hAnsiTheme="minorEastAsia" w:cs="仿宋"/>
                <w:kern w:val="0"/>
                <w:sz w:val="24"/>
                <w:szCs w:val="21"/>
              </w:rPr>
            </w:pPr>
            <w:r>
              <w:rPr>
                <w:rFonts w:asciiTheme="minorEastAsia" w:eastAsiaTheme="minorEastAsia" w:hAnsiTheme="minorEastAsia" w:cs="仿宋"/>
                <w:kern w:val="0"/>
                <w:sz w:val="24"/>
                <w:szCs w:val="21"/>
              </w:rPr>
              <w:t>6.</w:t>
            </w:r>
            <w:r>
              <w:rPr>
                <w:rFonts w:asciiTheme="minorEastAsia" w:eastAsiaTheme="minorEastAsia" w:hAnsiTheme="minorEastAsia" w:cs="仿宋" w:hint="eastAsia"/>
                <w:kern w:val="0"/>
                <w:sz w:val="24"/>
                <w:szCs w:val="21"/>
                <w:lang w:val="zh-TW"/>
              </w:rPr>
              <w:t>投射比</w:t>
            </w:r>
            <w:r>
              <w:rPr>
                <w:rFonts w:asciiTheme="minorEastAsia" w:eastAsiaTheme="minorEastAsia" w:hAnsiTheme="minorEastAsia" w:cs="仿宋" w:hint="eastAsia"/>
                <w:kern w:val="0"/>
                <w:sz w:val="24"/>
                <w:szCs w:val="21"/>
              </w:rPr>
              <w:t>：不低于</w:t>
            </w:r>
            <w:r>
              <w:rPr>
                <w:rFonts w:asciiTheme="minorEastAsia" w:eastAsiaTheme="minorEastAsia" w:hAnsiTheme="minorEastAsia" w:cs="仿宋"/>
                <w:kern w:val="0"/>
                <w:sz w:val="24"/>
                <w:szCs w:val="21"/>
              </w:rPr>
              <w:t>0.28（广角）,</w:t>
            </w:r>
            <w:r>
              <w:rPr>
                <w:rFonts w:asciiTheme="minorEastAsia" w:eastAsiaTheme="minorEastAsia" w:hAnsiTheme="minorEastAsia" w:cs="仿宋" w:hint="eastAsia"/>
                <w:kern w:val="0"/>
                <w:sz w:val="24"/>
                <w:szCs w:val="21"/>
              </w:rPr>
              <w:t>不低于</w:t>
            </w:r>
            <w:r>
              <w:rPr>
                <w:rFonts w:asciiTheme="minorEastAsia" w:eastAsiaTheme="minorEastAsia" w:hAnsiTheme="minorEastAsia" w:cs="仿宋"/>
                <w:kern w:val="0"/>
                <w:sz w:val="24"/>
                <w:szCs w:val="21"/>
              </w:rPr>
              <w:t>0.37（长焦）</w:t>
            </w:r>
            <w:r>
              <w:rPr>
                <w:rFonts w:asciiTheme="minorEastAsia" w:eastAsiaTheme="minorEastAsia" w:hAnsiTheme="minorEastAsia" w:cs="仿宋" w:hint="eastAsia"/>
                <w:kern w:val="0"/>
                <w:sz w:val="24"/>
                <w:szCs w:val="21"/>
              </w:rPr>
              <w:t>。</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7.65</w:t>
            </w:r>
            <w:r>
              <w:rPr>
                <w:rFonts w:asciiTheme="minorEastAsia" w:eastAsiaTheme="minorEastAsia" w:hAnsiTheme="minorEastAsia" w:cs="仿宋" w:hint="eastAsia"/>
                <w:kern w:val="0"/>
                <w:sz w:val="24"/>
                <w:szCs w:val="21"/>
                <w:lang w:val="zh-TW"/>
              </w:rPr>
              <w:t>英寸到</w:t>
            </w:r>
            <w:r>
              <w:rPr>
                <w:rFonts w:asciiTheme="minorEastAsia" w:eastAsiaTheme="minorEastAsia" w:hAnsiTheme="minorEastAsia" w:cs="仿宋" w:hint="eastAsia"/>
                <w:kern w:val="0"/>
                <w:sz w:val="24"/>
                <w:szCs w:val="21"/>
              </w:rPr>
              <w:t>200</w:t>
            </w:r>
            <w:r>
              <w:rPr>
                <w:rFonts w:asciiTheme="minorEastAsia" w:eastAsiaTheme="minorEastAsia" w:hAnsiTheme="minorEastAsia" w:cs="仿宋" w:hint="eastAsia"/>
                <w:kern w:val="0"/>
                <w:sz w:val="24"/>
                <w:szCs w:val="21"/>
                <w:lang w:val="zh-TW"/>
              </w:rPr>
              <w:t>英寸，</w:t>
            </w:r>
            <w:r>
              <w:rPr>
                <w:rFonts w:asciiTheme="minorEastAsia" w:eastAsiaTheme="minorEastAsia" w:hAnsiTheme="minorEastAsia" w:cs="仿宋"/>
                <w:kern w:val="0"/>
                <w:sz w:val="24"/>
                <w:szCs w:val="21"/>
              </w:rPr>
              <w:t>16：10</w:t>
            </w:r>
            <w:r>
              <w:rPr>
                <w:rFonts w:asciiTheme="minorEastAsia" w:eastAsiaTheme="minorEastAsia" w:hAnsiTheme="minorEastAsia" w:cs="仿宋" w:hint="eastAsia"/>
                <w:kern w:val="0"/>
                <w:sz w:val="24"/>
                <w:szCs w:val="21"/>
              </w:rPr>
              <w:t>。</w:t>
            </w:r>
          </w:p>
          <w:p w:rsidR="005B7FC8" w:rsidRDefault="006F595B">
            <w:pPr>
              <w:widowControl/>
              <w:numPr>
                <w:ilvl w:val="0"/>
                <w:numId w:val="5"/>
              </w:numPr>
              <w:jc w:val="left"/>
              <w:textAlignment w:val="center"/>
              <w:rPr>
                <w:rFonts w:asciiTheme="minorEastAsia" w:eastAsiaTheme="minorEastAsia" w:hAnsiTheme="minorEastAsia" w:cs="仿宋"/>
                <w:kern w:val="0"/>
                <w:sz w:val="24"/>
                <w:szCs w:val="21"/>
              </w:rPr>
            </w:pPr>
            <w:r>
              <w:rPr>
                <w:rFonts w:asciiTheme="minorEastAsia" w:eastAsiaTheme="minorEastAsia" w:hAnsiTheme="minorEastAsia" w:cs="仿宋" w:hint="eastAsia"/>
                <w:kern w:val="0"/>
                <w:sz w:val="24"/>
                <w:szCs w:val="21"/>
                <w:lang w:val="zh-TW"/>
              </w:rPr>
              <w:t>光源技术</w:t>
            </w:r>
            <w:r>
              <w:rPr>
                <w:rFonts w:asciiTheme="minorEastAsia" w:eastAsiaTheme="minorEastAsia" w:hAnsiTheme="minorEastAsia" w:cs="仿宋" w:hint="eastAsia"/>
                <w:kern w:val="0"/>
                <w:sz w:val="24"/>
                <w:szCs w:val="21"/>
              </w:rPr>
              <w:t>：</w:t>
            </w:r>
            <w:r>
              <w:rPr>
                <w:rFonts w:asciiTheme="minorEastAsia" w:eastAsiaTheme="minorEastAsia" w:hAnsiTheme="minorEastAsia" w:cs="仿宋" w:hint="eastAsia"/>
                <w:kern w:val="0"/>
                <w:sz w:val="24"/>
                <w:szCs w:val="21"/>
                <w:lang w:val="zh-TW"/>
              </w:rPr>
              <w:t>激光光源</w:t>
            </w:r>
            <w:r>
              <w:rPr>
                <w:rFonts w:asciiTheme="minorEastAsia" w:eastAsiaTheme="minorEastAsia" w:hAnsiTheme="minorEastAsia" w:cs="仿宋" w:hint="eastAsia"/>
                <w:kern w:val="0"/>
                <w:sz w:val="24"/>
                <w:szCs w:val="21"/>
              </w:rPr>
              <w:t>，</w:t>
            </w:r>
            <w:r>
              <w:rPr>
                <w:rFonts w:asciiTheme="minorEastAsia" w:eastAsiaTheme="minorEastAsia" w:hAnsiTheme="minorEastAsia" w:cs="仿宋" w:hint="eastAsia"/>
                <w:kern w:val="0"/>
                <w:sz w:val="24"/>
                <w:szCs w:val="21"/>
                <w:lang w:val="zh-TW"/>
              </w:rPr>
              <w:t>寿命</w:t>
            </w:r>
            <w:r>
              <w:rPr>
                <w:rFonts w:asciiTheme="minorEastAsia" w:eastAsiaTheme="minorEastAsia" w:hAnsiTheme="minorEastAsia" w:cs="仿宋" w:hint="eastAsia"/>
                <w:kern w:val="0"/>
                <w:sz w:val="24"/>
                <w:szCs w:val="21"/>
              </w:rPr>
              <w:t>≥</w:t>
            </w:r>
            <w:r>
              <w:rPr>
                <w:rFonts w:asciiTheme="minorEastAsia" w:eastAsiaTheme="minorEastAsia" w:hAnsiTheme="minorEastAsia" w:cs="仿宋"/>
                <w:kern w:val="0"/>
                <w:sz w:val="24"/>
                <w:szCs w:val="21"/>
              </w:rPr>
              <w:t>20000</w:t>
            </w:r>
            <w:r>
              <w:rPr>
                <w:rFonts w:asciiTheme="minorEastAsia" w:eastAsiaTheme="minorEastAsia" w:hAnsiTheme="minorEastAsia" w:cs="仿宋" w:hint="eastAsia"/>
                <w:kern w:val="0"/>
                <w:sz w:val="24"/>
                <w:szCs w:val="21"/>
                <w:lang w:val="zh-TW"/>
              </w:rPr>
              <w:t>小时</w:t>
            </w:r>
            <w:r>
              <w:rPr>
                <w:rFonts w:asciiTheme="minorEastAsia" w:eastAsiaTheme="minorEastAsia" w:hAnsiTheme="minorEastAsia" w:cs="仿宋" w:hint="eastAsia"/>
                <w:kern w:val="0"/>
                <w:sz w:val="24"/>
                <w:szCs w:val="21"/>
              </w:rPr>
              <w:t>（</w:t>
            </w:r>
            <w:r>
              <w:rPr>
                <w:rFonts w:asciiTheme="minorEastAsia" w:eastAsiaTheme="minorEastAsia" w:hAnsiTheme="minorEastAsia" w:cs="仿宋" w:hint="eastAsia"/>
                <w:kern w:val="0"/>
                <w:sz w:val="24"/>
                <w:szCs w:val="21"/>
                <w:lang w:val="zh-TW"/>
              </w:rPr>
              <w:t>标准亮度模式</w:t>
            </w:r>
            <w:r>
              <w:rPr>
                <w:rFonts w:asciiTheme="minorEastAsia" w:eastAsiaTheme="minorEastAsia" w:hAnsiTheme="minorEastAsia" w:cs="仿宋" w:hint="eastAsia"/>
                <w:kern w:val="0"/>
                <w:sz w:val="24"/>
                <w:szCs w:val="21"/>
              </w:rPr>
              <w:t>）；扩展</w:t>
            </w:r>
            <w:r>
              <w:rPr>
                <w:rFonts w:asciiTheme="minorEastAsia" w:eastAsiaTheme="minorEastAsia" w:hAnsiTheme="minorEastAsia" w:cs="仿宋" w:hint="eastAsia"/>
                <w:kern w:val="0"/>
                <w:sz w:val="24"/>
                <w:szCs w:val="21"/>
                <w:lang w:val="zh-TW"/>
              </w:rPr>
              <w:t>模式下光源寿命</w:t>
            </w:r>
            <w:r>
              <w:rPr>
                <w:rFonts w:asciiTheme="minorEastAsia" w:eastAsiaTheme="minorEastAsia" w:hAnsiTheme="minorEastAsia" w:cs="仿宋" w:hint="eastAsia"/>
                <w:kern w:val="0"/>
                <w:sz w:val="24"/>
                <w:szCs w:val="21"/>
              </w:rPr>
              <w:t>≥</w:t>
            </w:r>
            <w:r>
              <w:rPr>
                <w:rFonts w:asciiTheme="minorEastAsia" w:eastAsiaTheme="minorEastAsia" w:hAnsiTheme="minorEastAsia" w:cs="仿宋"/>
                <w:kern w:val="0"/>
                <w:sz w:val="24"/>
                <w:szCs w:val="21"/>
              </w:rPr>
              <w:t>30000</w:t>
            </w:r>
            <w:r>
              <w:rPr>
                <w:rFonts w:asciiTheme="minorEastAsia" w:eastAsiaTheme="minorEastAsia" w:hAnsiTheme="minorEastAsia" w:cs="仿宋" w:hint="eastAsia"/>
                <w:kern w:val="0"/>
                <w:sz w:val="24"/>
                <w:szCs w:val="21"/>
                <w:lang w:val="zh-TW"/>
              </w:rPr>
              <w:t>小时</w:t>
            </w:r>
            <w:r>
              <w:rPr>
                <w:rFonts w:asciiTheme="minorEastAsia" w:eastAsiaTheme="minorEastAsia" w:hAnsiTheme="minorEastAsia" w:cs="仿宋" w:hint="eastAsia"/>
                <w:kern w:val="0"/>
                <w:sz w:val="24"/>
                <w:szCs w:val="21"/>
              </w:rPr>
              <w:t>。</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9.接口面板：</w:t>
            </w:r>
            <w:r>
              <w:rPr>
                <w:rFonts w:asciiTheme="minorEastAsia" w:eastAsiaTheme="minorEastAsia" w:hAnsiTheme="minorEastAsia" w:cs="仿宋" w:hint="eastAsia"/>
                <w:kern w:val="0"/>
                <w:sz w:val="24"/>
                <w:szCs w:val="21"/>
              </w:rPr>
              <w:t>含有接口不少于</w:t>
            </w:r>
            <w:r>
              <w:rPr>
                <w:rFonts w:asciiTheme="minorEastAsia" w:eastAsiaTheme="minorEastAsia" w:hAnsiTheme="minorEastAsia" w:cs="仿宋"/>
                <w:kern w:val="0"/>
                <w:sz w:val="24"/>
                <w:szCs w:val="21"/>
              </w:rPr>
              <w:t>HDMI*3；USB*3；Audio*4；VGA*2；Mic*1；RS232*1;RJ45*1</w:t>
            </w:r>
            <w:r>
              <w:rPr>
                <w:rFonts w:asciiTheme="minorEastAsia" w:eastAsiaTheme="minorEastAsia" w:hAnsiTheme="minorEastAsia" w:cs="仿宋" w:hint="eastAsia"/>
                <w:kern w:val="0"/>
                <w:sz w:val="24"/>
                <w:szCs w:val="21"/>
              </w:rPr>
              <w:t>。</w:t>
            </w:r>
          </w:p>
          <w:p w:rsidR="005B7FC8" w:rsidRDefault="006F595B">
            <w:pPr>
              <w:widowControl/>
              <w:jc w:val="left"/>
              <w:textAlignment w:val="center"/>
              <w:rPr>
                <w:rFonts w:ascii="Calibri" w:eastAsiaTheme="minorEastAsia" w:hAnsi="Calibri" w:cs="仿宋"/>
                <w:kern w:val="0"/>
                <w:sz w:val="24"/>
                <w:lang w:val="zh-TW" w:eastAsia="zh-TW"/>
              </w:rPr>
            </w:pPr>
            <w:r>
              <w:rPr>
                <w:rFonts w:asciiTheme="minorEastAsia" w:eastAsiaTheme="minorEastAsia" w:hAnsiTheme="minorEastAsia" w:cs="仿宋"/>
                <w:kern w:val="0"/>
                <w:sz w:val="24"/>
                <w:szCs w:val="21"/>
              </w:rPr>
              <w:t>10.</w:t>
            </w:r>
            <w:r>
              <w:rPr>
                <w:rFonts w:asciiTheme="minorEastAsia" w:eastAsiaTheme="minorEastAsia" w:hAnsiTheme="minorEastAsia" w:cs="仿宋" w:hint="eastAsia"/>
                <w:kern w:val="0"/>
                <w:sz w:val="24"/>
                <w:szCs w:val="21"/>
                <w:lang w:val="zh-TW"/>
              </w:rPr>
              <w:t>屏幕镜像投影</w:t>
            </w:r>
            <w:r>
              <w:rPr>
                <w:rFonts w:asciiTheme="minorEastAsia" w:eastAsiaTheme="minorEastAsia" w:hAnsiTheme="minorEastAsia" w:cs="仿宋" w:hint="eastAsia"/>
                <w:kern w:val="0"/>
                <w:sz w:val="24"/>
                <w:szCs w:val="21"/>
              </w:rPr>
              <w:t>：内置</w:t>
            </w:r>
            <w:r>
              <w:rPr>
                <w:rFonts w:asciiTheme="minorEastAsia" w:eastAsiaTheme="minorEastAsia" w:hAnsiTheme="minorEastAsia" w:cs="仿宋"/>
                <w:kern w:val="0"/>
                <w:sz w:val="24"/>
                <w:szCs w:val="21"/>
              </w:rPr>
              <w:t xml:space="preserve">Wi-Fi，Screen Mirror </w:t>
            </w:r>
            <w:r>
              <w:rPr>
                <w:rFonts w:asciiTheme="minorEastAsia" w:eastAsiaTheme="minorEastAsia" w:hAnsiTheme="minorEastAsia" w:cs="仿宋" w:hint="eastAsia"/>
                <w:kern w:val="0"/>
                <w:sz w:val="24"/>
                <w:szCs w:val="21"/>
              </w:rPr>
              <w:t>镜像投影。支持</w:t>
            </w:r>
            <w:r>
              <w:rPr>
                <w:rFonts w:asciiTheme="minorEastAsia" w:eastAsiaTheme="minorEastAsia" w:hAnsiTheme="minorEastAsia" w:cs="仿宋"/>
                <w:kern w:val="0"/>
                <w:sz w:val="24"/>
                <w:szCs w:val="21"/>
              </w:rPr>
              <w:t xml:space="preserve"> Miracast功能，可以将手机或智能终端（仅安卓系统）上的画面直接镜像至投影屏幕，无需任何连接线即可实现高清信号的传输。</w:t>
            </w:r>
            <w:r>
              <w:rPr>
                <w:rFonts w:asciiTheme="minorEastAsia" w:eastAsiaTheme="minorEastAsia" w:hAnsiTheme="minorEastAsia" w:cs="仿宋"/>
                <w:kern w:val="0"/>
                <w:sz w:val="24"/>
                <w:szCs w:val="21"/>
                <w:lang w:val="zh-TW"/>
              </w:rPr>
              <w:t xml:space="preserve"> </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11.</w:t>
            </w:r>
            <w:r>
              <w:rPr>
                <w:rFonts w:asciiTheme="minorEastAsia" w:eastAsiaTheme="minorEastAsia" w:hAnsiTheme="minorEastAsia" w:cs="仿宋" w:hint="eastAsia"/>
                <w:kern w:val="0"/>
                <w:sz w:val="24"/>
                <w:szCs w:val="21"/>
                <w:lang w:val="zh-TW"/>
              </w:rPr>
              <w:t>高可靠性无机面板和无机荧光轮激光光源的应用可有效减少使用过程中的亮度衰减。</w:t>
            </w:r>
            <w:r>
              <w:rPr>
                <w:rFonts w:asciiTheme="minorEastAsia" w:eastAsiaTheme="minorEastAsia" w:hAnsiTheme="minorEastAsia" w:cs="仿宋" w:hint="eastAsia"/>
                <w:kern w:val="0"/>
                <w:sz w:val="24"/>
                <w:szCs w:val="21"/>
                <w:lang w:val="zh-TW" w:eastAsia="zh-TW"/>
              </w:rPr>
              <w:t>无机</w:t>
            </w:r>
            <w:r>
              <w:rPr>
                <w:rFonts w:asciiTheme="minorEastAsia" w:eastAsiaTheme="minorEastAsia" w:hAnsiTheme="minorEastAsia" w:cs="仿宋"/>
                <w:kern w:val="0"/>
                <w:sz w:val="24"/>
                <w:szCs w:val="21"/>
              </w:rPr>
              <w:t>LCD</w:t>
            </w:r>
            <w:r>
              <w:rPr>
                <w:rFonts w:asciiTheme="minorEastAsia" w:eastAsiaTheme="minorEastAsia" w:hAnsiTheme="minorEastAsia" w:cs="仿宋" w:hint="eastAsia"/>
                <w:kern w:val="0"/>
                <w:sz w:val="24"/>
                <w:szCs w:val="21"/>
                <w:lang w:val="zh-TW" w:eastAsia="zh-TW"/>
              </w:rPr>
              <w:t>面板和无机荧光轮寿命可以达到</w:t>
            </w:r>
            <w:r>
              <w:rPr>
                <w:rFonts w:asciiTheme="minorEastAsia" w:eastAsiaTheme="minorEastAsia" w:hAnsiTheme="minorEastAsia" w:cs="仿宋"/>
                <w:kern w:val="0"/>
                <w:sz w:val="24"/>
                <w:szCs w:val="21"/>
              </w:rPr>
              <w:t>20,000</w:t>
            </w:r>
            <w:r>
              <w:rPr>
                <w:rFonts w:asciiTheme="minorEastAsia" w:eastAsiaTheme="minorEastAsia" w:hAnsiTheme="minorEastAsia" w:cs="仿宋" w:hint="eastAsia"/>
                <w:kern w:val="0"/>
                <w:sz w:val="24"/>
                <w:szCs w:val="21"/>
                <w:lang w:val="zh-TW" w:eastAsia="zh-TW"/>
              </w:rPr>
              <w:t>小时。</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lang w:val="zh-TW"/>
              </w:rPr>
              <w:t>12</w:t>
            </w:r>
            <w:r>
              <w:rPr>
                <w:rFonts w:asciiTheme="minorEastAsia" w:eastAsiaTheme="minorEastAsia" w:hAnsiTheme="minorEastAsia" w:cs="仿宋"/>
                <w:kern w:val="0"/>
                <w:sz w:val="24"/>
                <w:szCs w:val="21"/>
              </w:rPr>
              <w:t>.</w:t>
            </w:r>
            <w:r>
              <w:rPr>
                <w:rFonts w:asciiTheme="minorEastAsia" w:eastAsiaTheme="minorEastAsia" w:hAnsiTheme="minorEastAsia" w:cs="仿宋" w:hint="eastAsia"/>
                <w:kern w:val="0"/>
                <w:sz w:val="24"/>
                <w:szCs w:val="21"/>
                <w:lang w:val="zh-TW"/>
              </w:rPr>
              <w:t>无线投影：可提供同品牌的硬件和软件，可在电脑或移动设备上轻松实现无线连接，摆脱线缆束缚。</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rPr>
              <w:t>13.网络管理：提供同品牌管理软件，</w:t>
            </w:r>
            <w:r>
              <w:rPr>
                <w:rFonts w:asciiTheme="minorEastAsia" w:eastAsiaTheme="minorEastAsia" w:hAnsiTheme="minorEastAsia" w:cs="仿宋" w:hint="eastAsia"/>
                <w:kern w:val="0"/>
                <w:sz w:val="24"/>
                <w:szCs w:val="21"/>
                <w:lang w:val="zh-TW"/>
              </w:rPr>
              <w:t>可实现对投影机进行远程管理及控制；监控光源使用时间、设备温度等级、报错提示、开关机等状态；可远程</w:t>
            </w:r>
            <w:r>
              <w:rPr>
                <w:rFonts w:asciiTheme="minorEastAsia" w:eastAsiaTheme="minorEastAsia" w:hAnsiTheme="minorEastAsia" w:cs="仿宋" w:hint="eastAsia"/>
                <w:kern w:val="0"/>
                <w:sz w:val="24"/>
                <w:szCs w:val="21"/>
              </w:rPr>
              <w:t>设置</w:t>
            </w:r>
            <w:r>
              <w:rPr>
                <w:rFonts w:asciiTheme="minorEastAsia" w:eastAsiaTheme="minorEastAsia" w:hAnsiTheme="minorEastAsia" w:cs="仿宋" w:hint="eastAsia"/>
                <w:kern w:val="0"/>
                <w:sz w:val="24"/>
                <w:szCs w:val="21"/>
                <w:lang w:val="zh-TW"/>
              </w:rPr>
              <w:t>待机、控制开关机、切换投影机信号实现远程投影</w:t>
            </w:r>
          </w:p>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lang w:val="zh-TW"/>
              </w:rPr>
              <w:t>14</w:t>
            </w:r>
            <w:r>
              <w:rPr>
                <w:rFonts w:asciiTheme="minorEastAsia" w:eastAsiaTheme="minorEastAsia" w:hAnsiTheme="minorEastAsia" w:cs="仿宋"/>
                <w:kern w:val="0"/>
                <w:sz w:val="24"/>
                <w:szCs w:val="21"/>
              </w:rPr>
              <w:t>.</w:t>
            </w:r>
            <w:r>
              <w:rPr>
                <w:rFonts w:asciiTheme="minorEastAsia" w:eastAsiaTheme="minorEastAsia" w:hAnsiTheme="minorEastAsia" w:cs="仿宋" w:hint="eastAsia"/>
                <w:kern w:val="0"/>
                <w:sz w:val="24"/>
                <w:szCs w:val="21"/>
                <w:lang w:val="zh-TW"/>
              </w:rPr>
              <w:t>主页面管理：开机主页面设计可直观，清晰的了解信号输入源，帮助用户快速进行选择与操作，即使是初次使用也能很快上手，简单易用</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rPr>
              <w:t>15.</w:t>
            </w:r>
            <w:r>
              <w:rPr>
                <w:rFonts w:asciiTheme="minorEastAsia" w:eastAsiaTheme="minorEastAsia" w:hAnsiTheme="minorEastAsia" w:cs="仿宋" w:hint="eastAsia"/>
                <w:kern w:val="0"/>
                <w:sz w:val="24"/>
                <w:szCs w:val="21"/>
                <w:lang w:val="zh-TW"/>
              </w:rPr>
              <w:t>图像校正</w:t>
            </w:r>
            <w:r>
              <w:rPr>
                <w:rFonts w:asciiTheme="minorEastAsia" w:eastAsiaTheme="minorEastAsia" w:hAnsiTheme="minorEastAsia" w:cs="仿宋" w:hint="eastAsia"/>
                <w:kern w:val="0"/>
                <w:sz w:val="24"/>
                <w:szCs w:val="21"/>
              </w:rPr>
              <w:t>：支持</w:t>
            </w:r>
            <w:r>
              <w:rPr>
                <w:rFonts w:asciiTheme="minorEastAsia" w:eastAsiaTheme="minorEastAsia" w:hAnsiTheme="minorEastAsia" w:cs="仿宋" w:hint="eastAsia"/>
                <w:kern w:val="0"/>
                <w:sz w:val="24"/>
                <w:szCs w:val="21"/>
                <w:lang w:val="zh-TW"/>
              </w:rPr>
              <w:t>垂直</w:t>
            </w:r>
            <w:r>
              <w:rPr>
                <w:rFonts w:asciiTheme="minorEastAsia" w:eastAsiaTheme="minorEastAsia" w:hAnsiTheme="minorEastAsia" w:cs="仿宋"/>
                <w:kern w:val="0"/>
                <w:sz w:val="24"/>
                <w:szCs w:val="21"/>
              </w:rPr>
              <w:t>/</w:t>
            </w:r>
            <w:r>
              <w:rPr>
                <w:rFonts w:asciiTheme="minorEastAsia" w:eastAsiaTheme="minorEastAsia" w:hAnsiTheme="minorEastAsia" w:cs="仿宋" w:hint="eastAsia"/>
                <w:kern w:val="0"/>
                <w:sz w:val="24"/>
                <w:szCs w:val="21"/>
                <w:lang w:val="zh-TW"/>
              </w:rPr>
              <w:t>水平梯形校正</w:t>
            </w:r>
            <w:r>
              <w:rPr>
                <w:rFonts w:asciiTheme="minorEastAsia" w:eastAsiaTheme="minorEastAsia" w:hAnsiTheme="minorEastAsia" w:cs="仿宋" w:hint="eastAsia"/>
                <w:kern w:val="0"/>
                <w:sz w:val="24"/>
                <w:szCs w:val="21"/>
              </w:rPr>
              <w:t>；</w:t>
            </w:r>
            <w:r>
              <w:rPr>
                <w:rFonts w:asciiTheme="minorEastAsia" w:eastAsiaTheme="minorEastAsia" w:hAnsiTheme="minorEastAsia" w:cs="仿宋"/>
                <w:kern w:val="0"/>
                <w:sz w:val="24"/>
                <w:szCs w:val="21"/>
              </w:rPr>
              <w:t>Quick Corner</w:t>
            </w:r>
            <w:r>
              <w:rPr>
                <w:rFonts w:asciiTheme="minorEastAsia" w:eastAsiaTheme="minorEastAsia" w:hAnsiTheme="minorEastAsia" w:cs="仿宋" w:hint="eastAsia"/>
                <w:kern w:val="0"/>
                <w:sz w:val="24"/>
                <w:szCs w:val="21"/>
                <w:lang w:val="zh-TW"/>
              </w:rPr>
              <w:t>功能</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lang w:val="zh-TW"/>
              </w:rPr>
              <w:t>16</w:t>
            </w:r>
            <w:r>
              <w:rPr>
                <w:rFonts w:asciiTheme="minorEastAsia" w:eastAsiaTheme="minorEastAsia" w:hAnsiTheme="minorEastAsia" w:cs="仿宋"/>
                <w:kern w:val="0"/>
                <w:sz w:val="24"/>
                <w:szCs w:val="21"/>
              </w:rPr>
              <w:t>.</w:t>
            </w:r>
            <w:r>
              <w:rPr>
                <w:rFonts w:asciiTheme="minorEastAsia" w:eastAsiaTheme="minorEastAsia" w:hAnsiTheme="minorEastAsia" w:cs="仿宋" w:hint="eastAsia"/>
                <w:kern w:val="0"/>
                <w:sz w:val="24"/>
                <w:szCs w:val="21"/>
                <w:lang w:val="zh-TW"/>
              </w:rPr>
              <w:t>可提供同投影机品牌教学资源平台，帮助学校建立校本资源库，支持上传优秀课件到校本资源，资源库可同步更新及维护服务，可对每个老师提供独立账号，针对关键课件进行收藏及共享</w:t>
            </w:r>
          </w:p>
          <w:p w:rsidR="005B7FC8" w:rsidRDefault="006F595B">
            <w:pPr>
              <w:widowControl/>
              <w:jc w:val="left"/>
              <w:textAlignment w:val="center"/>
              <w:rPr>
                <w:rFonts w:ascii="Calibri" w:eastAsiaTheme="minorEastAsia" w:hAnsi="Calibri" w:cs="仿宋"/>
                <w:kern w:val="0"/>
                <w:sz w:val="24"/>
                <w:lang w:eastAsia="zh-TW"/>
              </w:rPr>
            </w:pPr>
            <w:r>
              <w:rPr>
                <w:rFonts w:asciiTheme="minorEastAsia" w:eastAsiaTheme="minorEastAsia" w:hAnsiTheme="minorEastAsia" w:cs="仿宋"/>
                <w:kern w:val="0"/>
                <w:sz w:val="24"/>
                <w:szCs w:val="21"/>
                <w:lang w:eastAsia="zh-TW"/>
              </w:rPr>
              <w:t>17.提供原厂整机3年保修（包括光源）</w:t>
            </w:r>
            <w:r>
              <w:rPr>
                <w:rFonts w:asciiTheme="minorEastAsia" w:eastAsiaTheme="minorEastAsia" w:hAnsiTheme="minorEastAsia" w:cs="仿宋" w:hint="eastAsia"/>
                <w:kern w:val="0"/>
                <w:sz w:val="24"/>
                <w:szCs w:val="21"/>
                <w:lang w:eastAsia="zh-TW"/>
              </w:rPr>
              <w:t>。</w:t>
            </w:r>
          </w:p>
        </w:tc>
      </w:tr>
      <w:tr w:rsidR="005B7FC8" w:rsidTr="00BF0D04">
        <w:tc>
          <w:tcPr>
            <w:tcW w:w="425"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7</w:t>
            </w:r>
          </w:p>
        </w:tc>
        <w:tc>
          <w:tcPr>
            <w:tcW w:w="426"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w:t>
            </w:r>
          </w:p>
        </w:tc>
        <w:tc>
          <w:tcPr>
            <w:tcW w:w="850" w:type="dxa"/>
            <w:vAlign w:val="center"/>
          </w:tcPr>
          <w:p w:rsidR="005B7FC8" w:rsidRDefault="006F595B">
            <w:pPr>
              <w:widowControl/>
              <w:jc w:val="left"/>
              <w:textAlignment w:val="center"/>
              <w:rPr>
                <w:rFonts w:ascii="Calibri" w:eastAsiaTheme="minorEastAsia" w:hAnsi="Calibri" w:cs="仿宋"/>
                <w:kern w:val="0"/>
                <w:sz w:val="24"/>
              </w:rPr>
            </w:pPr>
            <w:r>
              <w:rPr>
                <w:rFonts w:asciiTheme="minorEastAsia" w:eastAsiaTheme="minorEastAsia" w:hAnsiTheme="minorEastAsia" w:cs="仿宋" w:hint="eastAsia"/>
                <w:kern w:val="0"/>
                <w:sz w:val="24"/>
                <w:szCs w:val="21"/>
              </w:rPr>
              <w:t>人脸客流统计</w:t>
            </w:r>
            <w:r>
              <w:rPr>
                <w:rFonts w:asciiTheme="minorEastAsia" w:eastAsiaTheme="minorEastAsia" w:hAnsiTheme="minorEastAsia" w:cs="仿宋" w:hint="eastAsia"/>
                <w:kern w:val="0"/>
                <w:sz w:val="24"/>
                <w:szCs w:val="21"/>
              </w:rPr>
              <w:lastRenderedPageBreak/>
              <w:t>筒型网络摄像机</w:t>
            </w:r>
          </w:p>
        </w:tc>
        <w:tc>
          <w:tcPr>
            <w:tcW w:w="7797" w:type="dxa"/>
          </w:tcPr>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rPr>
              <w:lastRenderedPageBreak/>
              <w:t>1.不低于</w:t>
            </w:r>
            <w:r>
              <w:rPr>
                <w:rFonts w:asciiTheme="minorEastAsia" w:eastAsiaTheme="minorEastAsia" w:hAnsiTheme="minorEastAsia" w:cs="仿宋"/>
                <w:kern w:val="0"/>
                <w:sz w:val="24"/>
                <w:szCs w:val="21"/>
                <w:lang w:val="zh-TW"/>
              </w:rPr>
              <w:t>800万星光级1/1.8” CMOS AI人脸客流统计筒型网络摄像机。</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rPr>
              <w:t>2.</w:t>
            </w:r>
            <w:r>
              <w:rPr>
                <w:rFonts w:asciiTheme="minorEastAsia" w:eastAsiaTheme="minorEastAsia" w:hAnsiTheme="minorEastAsia" w:cs="仿宋" w:hint="eastAsia"/>
                <w:kern w:val="0"/>
                <w:sz w:val="24"/>
                <w:szCs w:val="21"/>
                <w:lang w:val="zh-TW"/>
              </w:rPr>
              <w:t>采用深度学习算法，以海量图片及视频资源为路基，通过机器自身提取目标特征，形成深层可供学习的目标图像。极大的提升了人脸及人体目标</w:t>
            </w:r>
            <w:r>
              <w:rPr>
                <w:rFonts w:asciiTheme="minorEastAsia" w:eastAsiaTheme="minorEastAsia" w:hAnsiTheme="minorEastAsia" w:cs="仿宋" w:hint="eastAsia"/>
                <w:kern w:val="0"/>
                <w:sz w:val="24"/>
                <w:szCs w:val="21"/>
                <w:lang w:val="zh-TW"/>
              </w:rPr>
              <w:lastRenderedPageBreak/>
              <w:t>的跟踪效果。</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rPr>
              <w:t>3.</w:t>
            </w:r>
            <w:r>
              <w:rPr>
                <w:rFonts w:asciiTheme="minorEastAsia" w:eastAsiaTheme="minorEastAsia" w:hAnsiTheme="minorEastAsia" w:cs="仿宋" w:hint="eastAsia"/>
                <w:kern w:val="0"/>
                <w:sz w:val="24"/>
                <w:szCs w:val="21"/>
                <w:lang w:val="zh-TW"/>
              </w:rPr>
              <w:t>支持同时检测并且抓拍</w:t>
            </w:r>
            <w:r>
              <w:rPr>
                <w:rFonts w:asciiTheme="minorEastAsia" w:eastAsiaTheme="minorEastAsia" w:hAnsiTheme="minorEastAsia" w:cs="仿宋" w:hint="eastAsia"/>
                <w:kern w:val="0"/>
                <w:sz w:val="24"/>
                <w:szCs w:val="21"/>
              </w:rPr>
              <w:t>不少于</w:t>
            </w:r>
            <w:r>
              <w:rPr>
                <w:rFonts w:asciiTheme="minorEastAsia" w:eastAsiaTheme="minorEastAsia" w:hAnsiTheme="minorEastAsia" w:cs="仿宋"/>
                <w:kern w:val="0"/>
                <w:sz w:val="24"/>
                <w:szCs w:val="21"/>
                <w:lang w:val="zh-TW"/>
              </w:rPr>
              <w:t xml:space="preserve">30张人脸，支持对运动人脸进行检测、跟踪、抓拍、评分、筛选输出最优的人脸抓图，支持最佳抓拍 </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rPr>
              <w:t>4.</w:t>
            </w:r>
            <w:r>
              <w:rPr>
                <w:rFonts w:asciiTheme="minorEastAsia" w:eastAsiaTheme="minorEastAsia" w:hAnsiTheme="minorEastAsia" w:cs="仿宋" w:hint="eastAsia"/>
                <w:kern w:val="0"/>
                <w:sz w:val="24"/>
                <w:szCs w:val="21"/>
                <w:lang w:val="zh-TW"/>
              </w:rPr>
              <w:t>支持多种智能资源并行：人脸抓拍、客流统计、人脸识别</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hint="eastAsia"/>
                <w:kern w:val="0"/>
                <w:sz w:val="24"/>
                <w:szCs w:val="21"/>
                <w:lang w:val="zh-TW"/>
              </w:rPr>
              <w:t>客流统计：</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lang w:val="zh-TW"/>
              </w:rPr>
              <w:t>a)结合智能跟踪算法分析行人的行为轨迹，从而精确计算出客流人数及行走方向（进出），并支持徘徊人员去重</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hint="eastAsia"/>
                <w:kern w:val="0"/>
                <w:sz w:val="24"/>
                <w:szCs w:val="21"/>
                <w:lang w:val="zh-TW"/>
              </w:rPr>
              <w:t>人脸抓拍（正脸抓拍）：</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lang w:val="zh-TW"/>
              </w:rPr>
              <w:t>a)支持对运动人脸进行检测、跟踪、抓拍、评分、筛选，输出最优的人脸</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lang w:val="zh-TW"/>
              </w:rPr>
              <w:t>b)支持人脸去误报、自定义侧脸过滤、最优抓拍人脸</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lang w:val="zh-TW"/>
              </w:rPr>
              <w:t>c)支持对运动人脸进行抓拍，性别、年龄段、年龄、戴眼镜、戴帽子、戴口罩、表情识别</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hint="eastAsia"/>
                <w:kern w:val="0"/>
                <w:sz w:val="24"/>
                <w:szCs w:val="21"/>
                <w:lang w:val="zh-TW"/>
              </w:rPr>
              <w:t>人脸识别：（人脸库合计</w:t>
            </w:r>
            <w:r>
              <w:rPr>
                <w:rFonts w:asciiTheme="minorEastAsia" w:eastAsiaTheme="minorEastAsia" w:hAnsiTheme="minorEastAsia" w:cs="仿宋" w:hint="eastAsia"/>
                <w:kern w:val="0"/>
                <w:sz w:val="24"/>
                <w:szCs w:val="21"/>
              </w:rPr>
              <w:t>不少于</w:t>
            </w:r>
            <w:r>
              <w:rPr>
                <w:rFonts w:asciiTheme="minorEastAsia" w:eastAsiaTheme="minorEastAsia" w:hAnsiTheme="minorEastAsia" w:cs="仿宋"/>
                <w:kern w:val="0"/>
                <w:sz w:val="24"/>
                <w:szCs w:val="21"/>
                <w:lang w:val="zh-TW"/>
              </w:rPr>
              <w:t>9W）</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lang w:val="zh-TW"/>
              </w:rPr>
              <w:t>a)支持配置静态人脸库，至多10个库，进行特殊人员报警、内部人员客流去重</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lang w:val="zh-TW"/>
              </w:rPr>
              <w:t>b)支持自主生成动态人脸库，对配置时间间隔内重复人员标记、客流去重</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hint="eastAsia"/>
                <w:kern w:val="0"/>
                <w:sz w:val="24"/>
                <w:szCs w:val="21"/>
                <w:lang w:val="zh-TW"/>
              </w:rPr>
              <w:t>最低照度</w:t>
            </w:r>
            <w:r>
              <w:rPr>
                <w:rFonts w:asciiTheme="minorEastAsia" w:eastAsiaTheme="minorEastAsia" w:hAnsiTheme="minorEastAsia" w:cs="仿宋"/>
                <w:kern w:val="0"/>
                <w:sz w:val="24"/>
                <w:szCs w:val="21"/>
                <w:lang w:val="zh-TW"/>
              </w:rPr>
              <w:t xml:space="preserve"> </w:t>
            </w:r>
            <w:r>
              <w:rPr>
                <w:rFonts w:asciiTheme="minorEastAsia" w:eastAsiaTheme="minorEastAsia" w:hAnsiTheme="minorEastAsia" w:cs="仿宋" w:hint="eastAsia"/>
                <w:kern w:val="0"/>
                <w:sz w:val="24"/>
                <w:szCs w:val="21"/>
                <w:lang w:val="zh-TW"/>
              </w:rPr>
              <w:t>彩色</w:t>
            </w:r>
            <w:r>
              <w:rPr>
                <w:rFonts w:asciiTheme="minorEastAsia" w:eastAsiaTheme="minorEastAsia" w:hAnsiTheme="minorEastAsia" w:cs="仿宋"/>
                <w:kern w:val="0"/>
                <w:sz w:val="24"/>
                <w:szCs w:val="21"/>
                <w:lang w:val="zh-TW"/>
              </w:rPr>
              <w:t xml:space="preserve">: 0.0005Lux @ (F1.2, AGC ON)  </w:t>
            </w:r>
            <w:r>
              <w:rPr>
                <w:rFonts w:asciiTheme="minorEastAsia" w:eastAsiaTheme="minorEastAsia" w:hAnsiTheme="minorEastAsia" w:cs="仿宋" w:hint="eastAsia"/>
                <w:kern w:val="0"/>
                <w:sz w:val="24"/>
                <w:szCs w:val="21"/>
                <w:lang w:val="zh-TW"/>
              </w:rPr>
              <w:t>黑白</w:t>
            </w:r>
            <w:r>
              <w:rPr>
                <w:rFonts w:asciiTheme="minorEastAsia" w:eastAsiaTheme="minorEastAsia" w:hAnsiTheme="minorEastAsia" w:cs="仿宋"/>
                <w:kern w:val="0"/>
                <w:sz w:val="24"/>
                <w:szCs w:val="21"/>
                <w:lang w:val="zh-TW"/>
              </w:rPr>
              <w:t>: 0.0001 Lux @ (F1.2, AGC ON), 0 Lux with IR</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rPr>
              <w:t>5.</w:t>
            </w:r>
            <w:r>
              <w:rPr>
                <w:rFonts w:asciiTheme="minorEastAsia" w:eastAsiaTheme="minorEastAsia" w:hAnsiTheme="minorEastAsia" w:cs="仿宋" w:hint="eastAsia"/>
                <w:kern w:val="0"/>
                <w:sz w:val="24"/>
                <w:szCs w:val="21"/>
                <w:lang w:val="zh-TW"/>
              </w:rPr>
              <w:t>镜头</w:t>
            </w:r>
            <w:r>
              <w:rPr>
                <w:rFonts w:asciiTheme="minorEastAsia" w:eastAsiaTheme="minorEastAsia" w:hAnsiTheme="minorEastAsia" w:cs="仿宋"/>
                <w:kern w:val="0"/>
                <w:sz w:val="24"/>
                <w:szCs w:val="21"/>
                <w:lang w:val="zh-TW"/>
              </w:rPr>
              <w:t xml:space="preserve">: </w:t>
            </w:r>
            <w:r>
              <w:rPr>
                <w:rFonts w:asciiTheme="minorEastAsia" w:eastAsiaTheme="minorEastAsia" w:hAnsiTheme="minorEastAsia" w:cs="仿宋" w:hint="eastAsia"/>
                <w:kern w:val="0"/>
                <w:sz w:val="24"/>
                <w:szCs w:val="21"/>
                <w:lang w:val="zh-TW"/>
              </w:rPr>
              <w:t>（变焦）</w:t>
            </w:r>
            <w:r>
              <w:rPr>
                <w:rFonts w:asciiTheme="minorEastAsia" w:eastAsiaTheme="minorEastAsia" w:hAnsiTheme="minorEastAsia" w:cs="仿宋"/>
                <w:kern w:val="0"/>
                <w:sz w:val="24"/>
                <w:szCs w:val="21"/>
                <w:lang w:val="zh-TW"/>
              </w:rPr>
              <w:t>8-32mm @ F1.8,水平视场角：37.7°~15.1°，垂直视场角：21.0°~8.7°，对角线视场角：43.4°~17.3°</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rPr>
              <w:t>6.</w:t>
            </w:r>
            <w:r>
              <w:rPr>
                <w:rFonts w:asciiTheme="minorEastAsia" w:eastAsiaTheme="minorEastAsia" w:hAnsiTheme="minorEastAsia" w:cs="仿宋" w:hint="eastAsia"/>
                <w:kern w:val="0"/>
                <w:sz w:val="24"/>
                <w:szCs w:val="21"/>
                <w:lang w:val="zh-TW"/>
              </w:rPr>
              <w:t>宽动态</w:t>
            </w:r>
            <w:r>
              <w:rPr>
                <w:rFonts w:asciiTheme="minorEastAsia" w:eastAsiaTheme="minorEastAsia" w:hAnsiTheme="minorEastAsia" w:cs="仿宋"/>
                <w:kern w:val="0"/>
                <w:sz w:val="24"/>
                <w:szCs w:val="21"/>
                <w:lang w:val="zh-TW"/>
              </w:rPr>
              <w:t xml:space="preserve">: </w:t>
            </w:r>
            <w:r>
              <w:rPr>
                <w:rFonts w:asciiTheme="minorEastAsia" w:eastAsiaTheme="minorEastAsia" w:hAnsiTheme="minorEastAsia" w:cs="仿宋" w:hint="eastAsia"/>
                <w:kern w:val="0"/>
                <w:sz w:val="24"/>
                <w:szCs w:val="21"/>
                <w:lang w:val="zh-TW"/>
              </w:rPr>
              <w:t>动态范围</w:t>
            </w:r>
            <w:r>
              <w:rPr>
                <w:rFonts w:asciiTheme="minorEastAsia" w:eastAsiaTheme="minorEastAsia" w:hAnsiTheme="minorEastAsia" w:cs="仿宋" w:hint="eastAsia"/>
                <w:kern w:val="0"/>
                <w:sz w:val="24"/>
                <w:szCs w:val="21"/>
              </w:rPr>
              <w:t>不低于</w:t>
            </w:r>
            <w:r>
              <w:rPr>
                <w:rFonts w:asciiTheme="minorEastAsia" w:eastAsiaTheme="minorEastAsia" w:hAnsiTheme="minorEastAsia" w:cs="仿宋"/>
                <w:kern w:val="0"/>
                <w:sz w:val="24"/>
                <w:szCs w:val="21"/>
                <w:lang w:val="zh-TW"/>
              </w:rPr>
              <w:t>120dB，室内逆光环境下监控。</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rPr>
              <w:t>7.</w:t>
            </w:r>
            <w:r>
              <w:rPr>
                <w:rFonts w:asciiTheme="minorEastAsia" w:eastAsiaTheme="minorEastAsia" w:hAnsiTheme="minorEastAsia" w:cs="仿宋" w:hint="eastAsia"/>
                <w:kern w:val="0"/>
                <w:sz w:val="24"/>
                <w:szCs w:val="21"/>
                <w:lang w:val="zh-TW"/>
              </w:rPr>
              <w:t>视频压缩标准</w:t>
            </w:r>
            <w:r>
              <w:rPr>
                <w:rFonts w:asciiTheme="minorEastAsia" w:eastAsiaTheme="minorEastAsia" w:hAnsiTheme="minorEastAsia" w:cs="仿宋"/>
                <w:kern w:val="0"/>
                <w:sz w:val="24"/>
                <w:szCs w:val="21"/>
                <w:lang w:val="zh-TW"/>
              </w:rPr>
              <w:t>: H.265/H.264 / MJPEG</w:t>
            </w:r>
          </w:p>
          <w:p w:rsidR="005B7FC8" w:rsidRDefault="006F595B">
            <w:pPr>
              <w:widowControl/>
              <w:jc w:val="left"/>
              <w:textAlignment w:val="center"/>
              <w:rPr>
                <w:rFonts w:ascii="Calibri" w:eastAsiaTheme="minorEastAsia" w:hAnsi="Calibri" w:cs="仿宋"/>
                <w:kern w:val="0"/>
                <w:sz w:val="24"/>
                <w:lang w:val="zh-TW" w:eastAsia="zh-TW"/>
              </w:rPr>
            </w:pPr>
            <w:r>
              <w:rPr>
                <w:rFonts w:asciiTheme="minorEastAsia" w:eastAsiaTheme="minorEastAsia" w:hAnsiTheme="minorEastAsia" w:cs="仿宋"/>
                <w:kern w:val="0"/>
                <w:sz w:val="24"/>
                <w:szCs w:val="21"/>
              </w:rPr>
              <w:t>8.</w:t>
            </w:r>
            <w:r>
              <w:rPr>
                <w:rFonts w:asciiTheme="minorEastAsia" w:eastAsiaTheme="minorEastAsia" w:hAnsiTheme="minorEastAsia" w:cs="仿宋" w:hint="eastAsia"/>
                <w:kern w:val="0"/>
                <w:sz w:val="24"/>
                <w:szCs w:val="21"/>
                <w:lang w:val="zh-TW" w:eastAsia="zh-TW"/>
              </w:rPr>
              <w:t>最大图像尺寸</w:t>
            </w:r>
            <w:r>
              <w:rPr>
                <w:rFonts w:asciiTheme="minorEastAsia" w:eastAsiaTheme="minorEastAsia" w:hAnsiTheme="minorEastAsia" w:cs="仿宋" w:hint="eastAsia"/>
                <w:kern w:val="0"/>
                <w:sz w:val="24"/>
                <w:szCs w:val="21"/>
              </w:rPr>
              <w:t>不低于</w:t>
            </w:r>
            <w:r>
              <w:rPr>
                <w:rFonts w:asciiTheme="minorEastAsia" w:eastAsiaTheme="minorEastAsia" w:hAnsiTheme="minorEastAsia" w:cs="仿宋"/>
                <w:kern w:val="0"/>
                <w:sz w:val="24"/>
                <w:szCs w:val="21"/>
                <w:lang w:val="zh-TW" w:eastAsia="zh-TW"/>
              </w:rPr>
              <w:t xml:space="preserve"> 3840×2160</w:t>
            </w:r>
          </w:p>
          <w:p w:rsidR="005B7FC8" w:rsidRDefault="006F595B">
            <w:pPr>
              <w:widowControl/>
              <w:jc w:val="left"/>
              <w:textAlignment w:val="center"/>
              <w:rPr>
                <w:rFonts w:ascii="Calibri" w:eastAsiaTheme="minorEastAsia" w:hAnsi="Calibri" w:cs="仿宋"/>
                <w:kern w:val="0"/>
                <w:sz w:val="24"/>
                <w:lang w:val="zh-TW" w:eastAsia="zh-TW"/>
              </w:rPr>
            </w:pPr>
            <w:r>
              <w:rPr>
                <w:rFonts w:asciiTheme="minorEastAsia" w:eastAsiaTheme="minorEastAsia" w:hAnsiTheme="minorEastAsia" w:cs="仿宋"/>
                <w:kern w:val="0"/>
                <w:sz w:val="24"/>
                <w:szCs w:val="21"/>
                <w:lang w:eastAsia="zh-TW"/>
              </w:rPr>
              <w:t>9.</w:t>
            </w:r>
            <w:r>
              <w:rPr>
                <w:rFonts w:asciiTheme="minorEastAsia" w:eastAsiaTheme="minorEastAsia" w:hAnsiTheme="minorEastAsia" w:cs="仿宋" w:hint="eastAsia"/>
                <w:kern w:val="0"/>
                <w:sz w:val="24"/>
                <w:szCs w:val="21"/>
                <w:lang w:val="zh-TW" w:eastAsia="zh-TW"/>
              </w:rPr>
              <w:t>存储功能</w:t>
            </w:r>
            <w:r>
              <w:rPr>
                <w:rFonts w:asciiTheme="minorEastAsia" w:eastAsiaTheme="minorEastAsia" w:hAnsiTheme="minorEastAsia" w:cs="仿宋"/>
                <w:kern w:val="0"/>
                <w:sz w:val="24"/>
                <w:szCs w:val="21"/>
                <w:lang w:val="zh-TW" w:eastAsia="zh-TW"/>
              </w:rPr>
              <w:t xml:space="preserve">: </w:t>
            </w:r>
            <w:r>
              <w:rPr>
                <w:rFonts w:asciiTheme="minorEastAsia" w:eastAsiaTheme="minorEastAsia" w:hAnsiTheme="minorEastAsia" w:cs="仿宋" w:hint="eastAsia"/>
                <w:kern w:val="0"/>
                <w:sz w:val="24"/>
                <w:szCs w:val="21"/>
                <w:lang w:val="zh-TW" w:eastAsia="zh-TW"/>
              </w:rPr>
              <w:t>支持</w:t>
            </w:r>
            <w:r>
              <w:rPr>
                <w:rFonts w:asciiTheme="minorEastAsia" w:eastAsiaTheme="minorEastAsia" w:hAnsiTheme="minorEastAsia" w:cs="仿宋"/>
                <w:kern w:val="0"/>
                <w:sz w:val="24"/>
                <w:szCs w:val="21"/>
                <w:lang w:val="zh-TW" w:eastAsia="zh-TW"/>
              </w:rPr>
              <w:t>Micro SD(即TF卡)/Micro SDHC /Micro SDXC卡(128GB或者256GB)断网本地存储及断网续传,NAS(NFS,SMB/CIFS均支持),配合海康黑卡支持SD卡加密及SD状态检测功能</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rPr>
              <w:t>10.</w:t>
            </w:r>
            <w:r>
              <w:rPr>
                <w:rFonts w:asciiTheme="minorEastAsia" w:eastAsiaTheme="minorEastAsia" w:hAnsiTheme="minorEastAsia" w:cs="仿宋" w:hint="eastAsia"/>
                <w:kern w:val="0"/>
                <w:sz w:val="24"/>
                <w:szCs w:val="21"/>
                <w:lang w:val="zh-TW"/>
              </w:rPr>
              <w:t>通讯接口</w:t>
            </w:r>
            <w:r>
              <w:rPr>
                <w:rFonts w:asciiTheme="minorEastAsia" w:eastAsiaTheme="minorEastAsia" w:hAnsiTheme="minorEastAsia" w:cs="仿宋"/>
                <w:kern w:val="0"/>
                <w:sz w:val="24"/>
                <w:szCs w:val="21"/>
                <w:lang w:val="zh-TW"/>
              </w:rPr>
              <w:t>: 1个RJ45 10M / 100M /1000M自适应以太网口；RS-485</w:t>
            </w:r>
          </w:p>
          <w:p w:rsidR="005B7FC8" w:rsidRDefault="006F595B">
            <w:pPr>
              <w:widowControl/>
              <w:jc w:val="left"/>
              <w:textAlignment w:val="center"/>
              <w:rPr>
                <w:rFonts w:ascii="Calibri" w:eastAsiaTheme="minorEastAsia" w:hAnsi="Calibri" w:cs="仿宋"/>
                <w:kern w:val="0"/>
                <w:sz w:val="24"/>
                <w:lang w:val="zh-TW" w:eastAsia="zh-TW"/>
              </w:rPr>
            </w:pPr>
            <w:r>
              <w:rPr>
                <w:rFonts w:asciiTheme="minorEastAsia" w:eastAsiaTheme="minorEastAsia" w:hAnsiTheme="minorEastAsia" w:cs="仿宋"/>
                <w:kern w:val="0"/>
                <w:sz w:val="24"/>
                <w:szCs w:val="21"/>
                <w:lang w:eastAsia="zh-TW"/>
              </w:rPr>
              <w:t>11.</w:t>
            </w:r>
            <w:r>
              <w:rPr>
                <w:rFonts w:asciiTheme="minorEastAsia" w:eastAsiaTheme="minorEastAsia" w:hAnsiTheme="minorEastAsia" w:cs="仿宋" w:hint="eastAsia"/>
                <w:kern w:val="0"/>
                <w:sz w:val="24"/>
                <w:szCs w:val="21"/>
                <w:lang w:val="zh-TW" w:eastAsia="zh-TW"/>
              </w:rPr>
              <w:t>音频接口</w:t>
            </w:r>
            <w:r>
              <w:rPr>
                <w:rFonts w:asciiTheme="minorEastAsia" w:eastAsiaTheme="minorEastAsia" w:hAnsiTheme="minorEastAsia" w:cs="仿宋"/>
                <w:kern w:val="0"/>
                <w:sz w:val="24"/>
                <w:szCs w:val="21"/>
                <w:lang w:val="zh-TW" w:eastAsia="zh-TW"/>
              </w:rPr>
              <w:t xml:space="preserve">: </w:t>
            </w:r>
            <w:r>
              <w:rPr>
                <w:rFonts w:asciiTheme="minorEastAsia" w:eastAsiaTheme="minorEastAsia" w:hAnsiTheme="minorEastAsia" w:cs="仿宋" w:hint="eastAsia"/>
                <w:kern w:val="0"/>
                <w:sz w:val="24"/>
                <w:szCs w:val="21"/>
                <w:lang w:val="zh-TW" w:eastAsia="zh-TW"/>
              </w:rPr>
              <w:t>音频输入：支持</w:t>
            </w:r>
            <w:r>
              <w:rPr>
                <w:rFonts w:asciiTheme="minorEastAsia" w:eastAsiaTheme="minorEastAsia" w:hAnsiTheme="minorEastAsia" w:cs="仿宋"/>
                <w:kern w:val="0"/>
                <w:sz w:val="24"/>
                <w:szCs w:val="21"/>
                <w:lang w:val="zh-TW" w:eastAsia="zh-TW"/>
              </w:rPr>
              <w:t xml:space="preserve">2路3.5mm JACK LINE IN; </w:t>
            </w:r>
            <w:r>
              <w:rPr>
                <w:rFonts w:asciiTheme="minorEastAsia" w:eastAsiaTheme="minorEastAsia" w:hAnsiTheme="minorEastAsia" w:cs="仿宋" w:hint="eastAsia"/>
                <w:kern w:val="0"/>
                <w:sz w:val="24"/>
                <w:szCs w:val="21"/>
                <w:lang w:val="zh-TW" w:eastAsia="zh-TW"/>
              </w:rPr>
              <w:t>音频输出：支持</w:t>
            </w:r>
            <w:r>
              <w:rPr>
                <w:rFonts w:asciiTheme="minorEastAsia" w:eastAsiaTheme="minorEastAsia" w:hAnsiTheme="minorEastAsia" w:cs="仿宋"/>
                <w:kern w:val="0"/>
                <w:sz w:val="24"/>
                <w:szCs w:val="21"/>
                <w:lang w:val="zh-TW" w:eastAsia="zh-TW"/>
              </w:rPr>
              <w:t>1路3.5mm JACK LINE OUT</w:t>
            </w:r>
          </w:p>
          <w:p w:rsidR="005B7FC8" w:rsidRDefault="006F595B">
            <w:pPr>
              <w:widowControl/>
              <w:jc w:val="left"/>
              <w:textAlignment w:val="center"/>
              <w:rPr>
                <w:rFonts w:ascii="Calibri" w:eastAsiaTheme="minorEastAsia" w:hAnsi="Calibri" w:cs="仿宋"/>
                <w:kern w:val="0"/>
                <w:sz w:val="24"/>
                <w:lang w:val="zh-TW" w:eastAsia="zh-TW"/>
              </w:rPr>
            </w:pPr>
            <w:r>
              <w:rPr>
                <w:rFonts w:asciiTheme="minorEastAsia" w:eastAsiaTheme="minorEastAsia" w:hAnsiTheme="minorEastAsia" w:cs="仿宋"/>
                <w:kern w:val="0"/>
                <w:sz w:val="24"/>
                <w:szCs w:val="21"/>
                <w:lang w:eastAsia="zh-TW"/>
              </w:rPr>
              <w:t>12.</w:t>
            </w:r>
            <w:r>
              <w:rPr>
                <w:rFonts w:asciiTheme="minorEastAsia" w:eastAsiaTheme="minorEastAsia" w:hAnsiTheme="minorEastAsia" w:cs="仿宋" w:hint="eastAsia"/>
                <w:kern w:val="0"/>
                <w:sz w:val="24"/>
                <w:szCs w:val="21"/>
                <w:lang w:val="zh-TW" w:eastAsia="zh-TW"/>
              </w:rPr>
              <w:t>报警接口</w:t>
            </w:r>
            <w:r>
              <w:rPr>
                <w:rFonts w:asciiTheme="minorEastAsia" w:eastAsiaTheme="minorEastAsia" w:hAnsiTheme="minorEastAsia" w:cs="仿宋"/>
                <w:kern w:val="0"/>
                <w:sz w:val="24"/>
                <w:szCs w:val="21"/>
                <w:lang w:val="zh-TW" w:eastAsia="zh-TW"/>
              </w:rPr>
              <w:t xml:space="preserve">: 3 输入，2 输出(报警输出最大支持AC/DC24V 1A） </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rPr>
              <w:t>13.</w:t>
            </w:r>
            <w:r>
              <w:rPr>
                <w:rFonts w:asciiTheme="minorEastAsia" w:eastAsiaTheme="minorEastAsia" w:hAnsiTheme="minorEastAsia" w:cs="仿宋" w:hint="eastAsia"/>
                <w:kern w:val="0"/>
                <w:sz w:val="24"/>
                <w:szCs w:val="21"/>
                <w:lang w:val="zh-TW"/>
              </w:rPr>
              <w:t>防护等级</w:t>
            </w:r>
            <w:r>
              <w:rPr>
                <w:rFonts w:asciiTheme="minorEastAsia" w:eastAsiaTheme="minorEastAsia" w:hAnsiTheme="minorEastAsia" w:cs="仿宋" w:hint="eastAsia"/>
                <w:kern w:val="0"/>
                <w:sz w:val="24"/>
                <w:szCs w:val="21"/>
              </w:rPr>
              <w:t>不低于</w:t>
            </w:r>
            <w:r>
              <w:rPr>
                <w:rFonts w:asciiTheme="minorEastAsia" w:eastAsiaTheme="minorEastAsia" w:hAnsiTheme="minorEastAsia" w:cs="仿宋"/>
                <w:kern w:val="0"/>
                <w:sz w:val="24"/>
                <w:szCs w:val="21"/>
                <w:lang w:val="zh-TW"/>
              </w:rPr>
              <w:t xml:space="preserve"> IP66</w:t>
            </w:r>
          </w:p>
          <w:p w:rsidR="005B7FC8" w:rsidRDefault="006F595B">
            <w:pPr>
              <w:widowControl/>
              <w:jc w:val="left"/>
              <w:textAlignment w:val="center"/>
              <w:rPr>
                <w:rFonts w:ascii="Calibri" w:eastAsiaTheme="minorEastAsia" w:hAnsi="Calibri" w:cs="仿宋"/>
                <w:kern w:val="0"/>
                <w:sz w:val="24"/>
                <w:lang w:val="zh-TW"/>
              </w:rPr>
            </w:pPr>
            <w:r>
              <w:rPr>
                <w:rFonts w:asciiTheme="minorEastAsia" w:eastAsiaTheme="minorEastAsia" w:hAnsiTheme="minorEastAsia" w:cs="仿宋"/>
                <w:kern w:val="0"/>
                <w:sz w:val="24"/>
                <w:szCs w:val="21"/>
              </w:rPr>
              <w:t>14.</w:t>
            </w:r>
            <w:r>
              <w:rPr>
                <w:rFonts w:asciiTheme="minorEastAsia" w:eastAsiaTheme="minorEastAsia" w:hAnsiTheme="minorEastAsia" w:cs="仿宋" w:hint="eastAsia"/>
                <w:kern w:val="0"/>
                <w:sz w:val="24"/>
                <w:szCs w:val="21"/>
                <w:lang w:val="zh-TW"/>
              </w:rPr>
              <w:t>补光距离</w:t>
            </w:r>
            <w:r>
              <w:rPr>
                <w:rFonts w:asciiTheme="minorEastAsia" w:eastAsiaTheme="minorEastAsia" w:hAnsiTheme="minorEastAsia" w:cs="仿宋" w:hint="eastAsia"/>
                <w:kern w:val="0"/>
                <w:sz w:val="24"/>
                <w:szCs w:val="21"/>
              </w:rPr>
              <w:t>不低于</w:t>
            </w:r>
            <w:r>
              <w:rPr>
                <w:rFonts w:asciiTheme="minorEastAsia" w:eastAsiaTheme="minorEastAsia" w:hAnsiTheme="minorEastAsia" w:cs="仿宋"/>
                <w:kern w:val="0"/>
                <w:sz w:val="24"/>
                <w:szCs w:val="21"/>
                <w:lang w:val="zh-TW"/>
              </w:rPr>
              <w:t xml:space="preserve"> 80米（人脸14米）</w:t>
            </w:r>
          </w:p>
        </w:tc>
      </w:tr>
    </w:tbl>
    <w:p w:rsidR="005B7FC8" w:rsidRDefault="006F595B">
      <w:pPr>
        <w:numPr>
          <w:ilvl w:val="0"/>
          <w:numId w:val="6"/>
        </w:numPr>
        <w:snapToGrid w:val="0"/>
        <w:spacing w:line="336" w:lineRule="auto"/>
      </w:pPr>
      <w:r>
        <w:rPr>
          <w:rFonts w:asciiTheme="minorEastAsia" w:eastAsiaTheme="minorEastAsia" w:hAnsiTheme="minorEastAsia" w:hint="eastAsia"/>
          <w:b/>
          <w:sz w:val="24"/>
          <w:szCs w:val="21"/>
        </w:rPr>
        <w:lastRenderedPageBreak/>
        <w:t>商务要求</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一、专网基础建设总体要求</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（一）网络接入要求</w:t>
      </w:r>
    </w:p>
    <w:p w:rsidR="005B7FC8" w:rsidRDefault="006F595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szCs w:val="21"/>
        </w:rPr>
        <w:t>业务专网须按照标准的三层网络架构进行规划建设。终端设备以千兆网络连接接入交换机，接入交换机以万兆网络接入楼宇汇聚交换机，楼宇汇聚交换机以万兆接入业务核心交换机。若接入交换机只有一台时，可忽略楼宇汇聚交换机以万兆网络直接接入业务核心交换机；原则上不允许接入交换机直接相互串联。</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若业务专网有外网需求时，可经过论证后通过业务核心交换机和学校校园网进行</w:t>
      </w:r>
      <w:r>
        <w:rPr>
          <w:rFonts w:asciiTheme="minorEastAsia" w:eastAsiaTheme="minorEastAsia" w:hAnsiTheme="minorEastAsia" w:cs="仿宋" w:hint="eastAsia"/>
          <w:sz w:val="24"/>
          <w:szCs w:val="21"/>
        </w:rPr>
        <w:lastRenderedPageBreak/>
        <w:t>连接；南北校区之间光缆须使用</w:t>
      </w:r>
      <w:r>
        <w:rPr>
          <w:rFonts w:asciiTheme="minorEastAsia" w:eastAsiaTheme="minorEastAsia" w:hAnsiTheme="minorEastAsia" w:cs="仿宋"/>
          <w:sz w:val="24"/>
          <w:szCs w:val="21"/>
        </w:rPr>
        <w:t>40公里光模块连接。</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（二）线缆要求</w:t>
      </w:r>
    </w:p>
    <w:p w:rsidR="005B7FC8" w:rsidRDefault="006F595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szCs w:val="21"/>
        </w:rPr>
        <w:t>专网所涉及以太网线缆需符合</w:t>
      </w:r>
      <w:r>
        <w:rPr>
          <w:rFonts w:asciiTheme="minorEastAsia" w:eastAsiaTheme="minorEastAsia" w:hAnsiTheme="minorEastAsia" w:cs="仿宋"/>
          <w:sz w:val="24"/>
          <w:szCs w:val="21"/>
        </w:rPr>
        <w:t>CAT-6标准，提供知名品牌六类网线，保证至少1000Mbps的传输速率要求。光缆根据实际需求按照相关国标进行建设，各楼宇汇聚交换机需通过光缆直连至业务核心交换机，每条光缆应不低于12芯。</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（三）其他要求</w:t>
      </w:r>
    </w:p>
    <w:p w:rsidR="005B7FC8" w:rsidRDefault="006F595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szCs w:val="21"/>
        </w:rPr>
        <w:t>项目的施工、设备和线缆的安装布放必须符合国家相关标准规范的规定和学校需求，包括安装位置、走线方式、设备标签、接电安全等。项目实施前需提供业务专网的规划拓扑图、布线结构图，网络地址段相关配置规划等相关资料；项目实施完成后应提供详细的相关资料存档。</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二、涉及设备技术要求</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sz w:val="24"/>
          <w:szCs w:val="21"/>
        </w:rPr>
        <w:t>1.</w:t>
      </w:r>
      <w:r>
        <w:rPr>
          <w:rFonts w:asciiTheme="minorEastAsia" w:eastAsiaTheme="minorEastAsia" w:hAnsiTheme="minorEastAsia" w:cs="仿宋" w:hint="eastAsia"/>
          <w:sz w:val="24"/>
          <w:szCs w:val="21"/>
        </w:rPr>
        <w:t>如项目须使用</w:t>
      </w:r>
      <w:r>
        <w:rPr>
          <w:rFonts w:asciiTheme="minorEastAsia" w:eastAsiaTheme="minorEastAsia" w:hAnsiTheme="minorEastAsia" w:cs="仿宋"/>
          <w:sz w:val="24"/>
          <w:szCs w:val="21"/>
        </w:rPr>
        <w:t>业务核心交换机</w:t>
      </w:r>
      <w:r>
        <w:rPr>
          <w:rFonts w:asciiTheme="minorEastAsia" w:eastAsiaTheme="minorEastAsia" w:hAnsiTheme="minorEastAsia" w:cs="仿宋" w:hint="eastAsia"/>
          <w:sz w:val="24"/>
          <w:szCs w:val="21"/>
        </w:rPr>
        <w:t>，商务需求如下：</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1）交换容量</w:t>
      </w:r>
      <w:r>
        <w:rPr>
          <w:rFonts w:asciiTheme="minorEastAsia" w:eastAsiaTheme="minorEastAsia" w:hAnsiTheme="minorEastAsia" w:cs="仿宋" w:hint="eastAsia"/>
          <w:sz w:val="24"/>
          <w:szCs w:val="21"/>
        </w:rPr>
        <w:t>不少于</w:t>
      </w:r>
      <w:r>
        <w:rPr>
          <w:rFonts w:asciiTheme="minorEastAsia" w:eastAsiaTheme="minorEastAsia" w:hAnsiTheme="minorEastAsia" w:cs="仿宋"/>
          <w:sz w:val="24"/>
          <w:szCs w:val="21"/>
        </w:rPr>
        <w:t>500Tbps，包转发率</w:t>
      </w:r>
      <w:r>
        <w:rPr>
          <w:rFonts w:asciiTheme="minorEastAsia" w:eastAsiaTheme="minorEastAsia" w:hAnsiTheme="minorEastAsia" w:cs="仿宋" w:hint="eastAsia"/>
          <w:sz w:val="24"/>
          <w:szCs w:val="21"/>
        </w:rPr>
        <w:t>不小于</w:t>
      </w:r>
      <w:r>
        <w:rPr>
          <w:rFonts w:asciiTheme="minorEastAsia" w:eastAsiaTheme="minorEastAsia" w:hAnsiTheme="minorEastAsia" w:cs="仿宋"/>
          <w:sz w:val="24"/>
          <w:szCs w:val="21"/>
        </w:rPr>
        <w:t>90000Mpps</w:t>
      </w:r>
      <w:r>
        <w:rPr>
          <w:rFonts w:asciiTheme="minorEastAsia" w:eastAsiaTheme="minorEastAsia" w:hAnsiTheme="minorEastAsia" w:cs="仿宋" w:hint="eastAsia"/>
          <w:sz w:val="24"/>
          <w:szCs w:val="21"/>
        </w:rPr>
        <w:t>。</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2）支持多级交换架构，能够配置独立的交换网板与独立的主控板，交换网板与主控板硬件槽位分离，独立交换网板槽位数</w:t>
      </w:r>
      <w:r>
        <w:rPr>
          <w:rFonts w:asciiTheme="minorEastAsia" w:eastAsiaTheme="minorEastAsia" w:hAnsiTheme="minorEastAsia" w:cs="仿宋" w:hint="eastAsia"/>
          <w:sz w:val="24"/>
          <w:szCs w:val="21"/>
        </w:rPr>
        <w:t>不少于5个</w:t>
      </w:r>
      <w:r>
        <w:rPr>
          <w:rFonts w:asciiTheme="minorEastAsia" w:eastAsiaTheme="minorEastAsia" w:hAnsiTheme="minorEastAsia" w:cs="仿宋"/>
          <w:sz w:val="24"/>
          <w:szCs w:val="21"/>
        </w:rPr>
        <w:t>。</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3）整机主控引擎插槽</w:t>
      </w:r>
      <w:r>
        <w:rPr>
          <w:rFonts w:asciiTheme="minorEastAsia" w:eastAsiaTheme="minorEastAsia" w:hAnsiTheme="minorEastAsia" w:cs="仿宋" w:hint="eastAsia"/>
          <w:sz w:val="24"/>
          <w:szCs w:val="21"/>
        </w:rPr>
        <w:t>不少于</w:t>
      </w:r>
      <w:r>
        <w:rPr>
          <w:rFonts w:asciiTheme="minorEastAsia" w:eastAsiaTheme="minorEastAsia" w:hAnsiTheme="minorEastAsia" w:cs="仿宋"/>
          <w:sz w:val="24"/>
          <w:szCs w:val="21"/>
        </w:rPr>
        <w:t>2个，业务插槽</w:t>
      </w:r>
      <w:r>
        <w:rPr>
          <w:rFonts w:asciiTheme="minorEastAsia" w:eastAsiaTheme="minorEastAsia" w:hAnsiTheme="minorEastAsia" w:cs="仿宋" w:hint="eastAsia"/>
          <w:sz w:val="24"/>
          <w:szCs w:val="21"/>
        </w:rPr>
        <w:t>不少于</w:t>
      </w:r>
      <w:r>
        <w:rPr>
          <w:rFonts w:asciiTheme="minorEastAsia" w:eastAsiaTheme="minorEastAsia" w:hAnsiTheme="minorEastAsia" w:cs="仿宋"/>
          <w:sz w:val="24"/>
          <w:szCs w:val="21"/>
        </w:rPr>
        <w:t>8个。</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4）业务板卡与交换网板采用完全正交设计，跨线卡业务流量通过正交连接器直接上交换网板，背板走线降低为零，极大规避信号衰减，具备平滑演进能力。提供指明槽位物理位置（垂直）关系。</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5）内置智能管理功能，支持通过图形化界面设备配置及命令一键下发和版本智能升级。</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 xml:space="preserve">6）支持VxLAN </w:t>
      </w:r>
      <w:r>
        <w:rPr>
          <w:rFonts w:asciiTheme="minorEastAsia" w:eastAsiaTheme="minorEastAsia" w:hAnsiTheme="minorEastAsia" w:cs="仿宋" w:hint="eastAsia"/>
          <w:sz w:val="24"/>
          <w:szCs w:val="21"/>
        </w:rPr>
        <w:t>网关，支持基于</w:t>
      </w:r>
      <w:r>
        <w:rPr>
          <w:rFonts w:asciiTheme="minorEastAsia" w:eastAsiaTheme="minorEastAsia" w:hAnsiTheme="minorEastAsia" w:cs="仿宋"/>
          <w:sz w:val="24"/>
          <w:szCs w:val="21"/>
        </w:rPr>
        <w:t>IPv4/IPv6的VxLAN二三层互通。</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7）业务板卡接口模块根据实际业务情况配置。</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sz w:val="24"/>
          <w:szCs w:val="21"/>
        </w:rPr>
        <w:t>2.</w:t>
      </w:r>
      <w:r>
        <w:rPr>
          <w:rFonts w:asciiTheme="minorEastAsia" w:eastAsiaTheme="minorEastAsia" w:hAnsiTheme="minorEastAsia" w:cs="仿宋" w:hint="eastAsia"/>
          <w:sz w:val="24"/>
          <w:szCs w:val="21"/>
        </w:rPr>
        <w:t>如项目须使用</w:t>
      </w:r>
      <w:r>
        <w:rPr>
          <w:rFonts w:asciiTheme="minorEastAsia" w:eastAsiaTheme="minorEastAsia" w:hAnsiTheme="minorEastAsia" w:cs="仿宋"/>
          <w:sz w:val="24"/>
          <w:szCs w:val="21"/>
        </w:rPr>
        <w:t>楼宇汇聚交换机</w:t>
      </w:r>
      <w:r>
        <w:rPr>
          <w:rFonts w:asciiTheme="minorEastAsia" w:eastAsiaTheme="minorEastAsia" w:hAnsiTheme="minorEastAsia" w:cs="仿宋" w:hint="eastAsia"/>
          <w:sz w:val="24"/>
          <w:szCs w:val="21"/>
        </w:rPr>
        <w:t>，商务需求如下：</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1）交换容量</w:t>
      </w:r>
      <w:r>
        <w:rPr>
          <w:rFonts w:asciiTheme="minorEastAsia" w:eastAsiaTheme="minorEastAsia" w:hAnsiTheme="minorEastAsia" w:cs="仿宋" w:hint="eastAsia"/>
          <w:sz w:val="24"/>
          <w:szCs w:val="21"/>
        </w:rPr>
        <w:t>不小于</w:t>
      </w:r>
      <w:r>
        <w:rPr>
          <w:rFonts w:asciiTheme="minorEastAsia" w:eastAsiaTheme="minorEastAsia" w:hAnsiTheme="minorEastAsia" w:cs="仿宋"/>
          <w:sz w:val="24"/>
          <w:szCs w:val="21"/>
        </w:rPr>
        <w:t>2.5Tbps。</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2）转发性能</w:t>
      </w:r>
      <w:r>
        <w:rPr>
          <w:rFonts w:asciiTheme="minorEastAsia" w:eastAsiaTheme="minorEastAsia" w:hAnsiTheme="minorEastAsia" w:cs="仿宋" w:hint="eastAsia"/>
          <w:sz w:val="24"/>
          <w:szCs w:val="21"/>
        </w:rPr>
        <w:t>不低于</w:t>
      </w:r>
      <w:r>
        <w:rPr>
          <w:rFonts w:asciiTheme="minorEastAsia" w:eastAsiaTheme="minorEastAsia" w:hAnsiTheme="minorEastAsia" w:cs="仿宋"/>
          <w:sz w:val="24"/>
          <w:szCs w:val="21"/>
        </w:rPr>
        <w:t>700Mpps。</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3）提供</w:t>
      </w:r>
      <w:r>
        <w:rPr>
          <w:rFonts w:asciiTheme="minorEastAsia" w:eastAsiaTheme="minorEastAsia" w:hAnsiTheme="minorEastAsia" w:cs="仿宋" w:hint="eastAsia"/>
          <w:sz w:val="24"/>
          <w:szCs w:val="21"/>
        </w:rPr>
        <w:t>不少于</w:t>
      </w:r>
      <w:r>
        <w:rPr>
          <w:rFonts w:asciiTheme="minorEastAsia" w:eastAsiaTheme="minorEastAsia" w:hAnsiTheme="minorEastAsia" w:cs="仿宋"/>
          <w:sz w:val="24"/>
          <w:szCs w:val="21"/>
        </w:rPr>
        <w:t>24个万兆SFP+光接口，</w:t>
      </w:r>
      <w:r>
        <w:rPr>
          <w:rFonts w:asciiTheme="minorEastAsia" w:eastAsiaTheme="minorEastAsia" w:hAnsiTheme="minorEastAsia" w:cs="仿宋" w:hint="eastAsia"/>
          <w:sz w:val="24"/>
          <w:szCs w:val="21"/>
        </w:rPr>
        <w:t>不低于</w:t>
      </w:r>
      <w:r>
        <w:rPr>
          <w:rFonts w:asciiTheme="minorEastAsia" w:eastAsiaTheme="minorEastAsia" w:hAnsiTheme="minorEastAsia" w:cs="仿宋"/>
          <w:sz w:val="24"/>
          <w:szCs w:val="21"/>
        </w:rPr>
        <w:t>2个40G光口；且在满足上述端口需求后，剩余业务板卡扩展插槽≥2个，可扩展支持万兆光、万兆多速率电、25G、40G等多种类型板卡，可支持防火墙业务板卡。</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4）支持模块化双电源，模块化双风扇框。</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lastRenderedPageBreak/>
        <w:t>（</w:t>
      </w:r>
      <w:r>
        <w:rPr>
          <w:rFonts w:asciiTheme="minorEastAsia" w:eastAsiaTheme="minorEastAsia" w:hAnsiTheme="minorEastAsia" w:cs="仿宋"/>
          <w:sz w:val="24"/>
          <w:szCs w:val="21"/>
        </w:rPr>
        <w:t xml:space="preserve">5）VxLAN </w:t>
      </w:r>
      <w:r>
        <w:rPr>
          <w:rFonts w:asciiTheme="minorEastAsia" w:eastAsiaTheme="minorEastAsia" w:hAnsiTheme="minorEastAsia" w:cs="仿宋" w:hint="eastAsia"/>
          <w:sz w:val="24"/>
          <w:szCs w:val="21"/>
        </w:rPr>
        <w:t>支持</w:t>
      </w:r>
      <w:r>
        <w:rPr>
          <w:rFonts w:asciiTheme="minorEastAsia" w:eastAsiaTheme="minorEastAsia" w:hAnsiTheme="minorEastAsia" w:cs="仿宋"/>
          <w:sz w:val="24"/>
          <w:szCs w:val="21"/>
        </w:rPr>
        <w:t>VxLAN二层和三层网关。</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 xml:space="preserve">6）支持OPENFLOW 1.3标准支持普通模式和Openflow </w:t>
      </w:r>
      <w:r>
        <w:rPr>
          <w:rFonts w:asciiTheme="minorEastAsia" w:eastAsiaTheme="minorEastAsia" w:hAnsiTheme="minorEastAsia" w:cs="仿宋" w:hint="eastAsia"/>
          <w:sz w:val="24"/>
          <w:szCs w:val="21"/>
        </w:rPr>
        <w:t>模式切换，支持多控制器（</w:t>
      </w:r>
      <w:r>
        <w:rPr>
          <w:rFonts w:asciiTheme="minorEastAsia" w:eastAsiaTheme="minorEastAsia" w:hAnsiTheme="minorEastAsia" w:cs="仿宋"/>
          <w:sz w:val="24"/>
          <w:szCs w:val="21"/>
        </w:rPr>
        <w:t>EQUAL模式、主备模式）；</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7）配置双电源模块、双风扇模块；单台配置2个万兆单模光模块。</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sz w:val="24"/>
          <w:szCs w:val="21"/>
        </w:rPr>
        <w:t>3.</w:t>
      </w:r>
      <w:r>
        <w:rPr>
          <w:rFonts w:asciiTheme="minorEastAsia" w:eastAsiaTheme="minorEastAsia" w:hAnsiTheme="minorEastAsia" w:cs="仿宋" w:hint="eastAsia"/>
          <w:sz w:val="24"/>
          <w:szCs w:val="21"/>
        </w:rPr>
        <w:t>如项目须使用</w:t>
      </w:r>
      <w:r>
        <w:rPr>
          <w:rFonts w:asciiTheme="minorEastAsia" w:eastAsiaTheme="minorEastAsia" w:hAnsiTheme="minorEastAsia" w:cs="仿宋"/>
          <w:sz w:val="24"/>
          <w:szCs w:val="21"/>
        </w:rPr>
        <w:t>接入交换机（24口）</w:t>
      </w:r>
      <w:r>
        <w:rPr>
          <w:rFonts w:asciiTheme="minorEastAsia" w:eastAsiaTheme="minorEastAsia" w:hAnsiTheme="minorEastAsia" w:cs="仿宋" w:hint="eastAsia"/>
          <w:sz w:val="24"/>
          <w:szCs w:val="21"/>
        </w:rPr>
        <w:t>，商务需求如下：</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1）交换容量</w:t>
      </w:r>
      <w:r>
        <w:rPr>
          <w:rFonts w:asciiTheme="minorEastAsia" w:eastAsiaTheme="minorEastAsia" w:hAnsiTheme="minorEastAsia" w:cs="仿宋" w:hint="eastAsia"/>
          <w:sz w:val="24"/>
          <w:szCs w:val="21"/>
        </w:rPr>
        <w:t>不小于</w:t>
      </w:r>
      <w:r>
        <w:rPr>
          <w:rFonts w:asciiTheme="minorEastAsia" w:eastAsiaTheme="minorEastAsia" w:hAnsiTheme="minorEastAsia" w:cs="仿宋"/>
          <w:sz w:val="24"/>
          <w:szCs w:val="21"/>
        </w:rPr>
        <w:t>330Gbps；转发性能</w:t>
      </w:r>
      <w:r>
        <w:rPr>
          <w:rFonts w:asciiTheme="minorEastAsia" w:eastAsiaTheme="minorEastAsia" w:hAnsiTheme="minorEastAsia" w:cs="仿宋" w:hint="eastAsia"/>
          <w:sz w:val="24"/>
          <w:szCs w:val="21"/>
        </w:rPr>
        <w:t>不小于</w:t>
      </w:r>
      <w:r>
        <w:rPr>
          <w:rFonts w:asciiTheme="minorEastAsia" w:eastAsiaTheme="minorEastAsia" w:hAnsiTheme="minorEastAsia" w:cs="仿宋"/>
          <w:sz w:val="24"/>
          <w:szCs w:val="21"/>
        </w:rPr>
        <w:t>108Mpps</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2）提供千兆电口</w:t>
      </w:r>
      <w:r>
        <w:rPr>
          <w:rFonts w:asciiTheme="minorEastAsia" w:eastAsiaTheme="minorEastAsia" w:hAnsiTheme="minorEastAsia" w:cs="仿宋" w:hint="eastAsia"/>
          <w:sz w:val="24"/>
          <w:szCs w:val="21"/>
        </w:rPr>
        <w:t>不少于</w:t>
      </w:r>
      <w:r>
        <w:rPr>
          <w:rFonts w:asciiTheme="minorEastAsia" w:eastAsiaTheme="minorEastAsia" w:hAnsiTheme="minorEastAsia" w:cs="仿宋"/>
          <w:sz w:val="24"/>
          <w:szCs w:val="21"/>
        </w:rPr>
        <w:t>24个，万兆SFP+光口</w:t>
      </w:r>
      <w:r>
        <w:rPr>
          <w:rFonts w:asciiTheme="minorEastAsia" w:eastAsiaTheme="minorEastAsia" w:hAnsiTheme="minorEastAsia" w:cs="仿宋" w:hint="eastAsia"/>
          <w:sz w:val="24"/>
          <w:szCs w:val="21"/>
        </w:rPr>
        <w:t>不小于</w:t>
      </w:r>
      <w:r>
        <w:rPr>
          <w:rFonts w:asciiTheme="minorEastAsia" w:eastAsiaTheme="minorEastAsia" w:hAnsiTheme="minorEastAsia" w:cs="仿宋"/>
          <w:sz w:val="24"/>
          <w:szCs w:val="21"/>
        </w:rPr>
        <w:t xml:space="preserve">4个 </w:t>
      </w:r>
      <w:r>
        <w:rPr>
          <w:rFonts w:asciiTheme="minorEastAsia" w:eastAsiaTheme="minorEastAsia" w:hAnsiTheme="minorEastAsia" w:cs="仿宋" w:hint="eastAsia"/>
          <w:sz w:val="24"/>
          <w:szCs w:val="21"/>
        </w:rPr>
        <w:t>。</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3）支持用千兆接口做横向虚拟化</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4）支持4K个符合IEEE 802.1Q标准的VLAN;支持Protocol VLAN、Voice VLAN、VLAN VPN (QinQ)；</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5）支持三层静态路由、RIP，OSPF；支持基于源MAC地址、目的MAC地址、源IP地址、目的IP地址、TCP/UDP端口号、协议类型、VLAN等ACL；：</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6）支持SNMPv1/v2/v3，WEB网管。</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7）配置2个万兆单模光模块。要求投标产品具备工信部颁发的进网许可证。</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sz w:val="24"/>
          <w:szCs w:val="21"/>
        </w:rPr>
        <w:t>4.</w:t>
      </w:r>
      <w:r>
        <w:rPr>
          <w:rFonts w:asciiTheme="minorEastAsia" w:eastAsiaTheme="minorEastAsia" w:hAnsiTheme="minorEastAsia" w:cs="仿宋" w:hint="eastAsia"/>
          <w:sz w:val="24"/>
          <w:szCs w:val="21"/>
        </w:rPr>
        <w:t>如项目须使用</w:t>
      </w:r>
      <w:r>
        <w:rPr>
          <w:rFonts w:asciiTheme="minorEastAsia" w:eastAsiaTheme="minorEastAsia" w:hAnsiTheme="minorEastAsia" w:cs="仿宋"/>
          <w:sz w:val="24"/>
          <w:szCs w:val="21"/>
        </w:rPr>
        <w:t>接入交换机（</w:t>
      </w:r>
      <w:r>
        <w:rPr>
          <w:rFonts w:asciiTheme="minorEastAsia" w:eastAsiaTheme="minorEastAsia" w:hAnsiTheme="minorEastAsia" w:cs="仿宋" w:hint="eastAsia"/>
          <w:sz w:val="24"/>
          <w:szCs w:val="21"/>
        </w:rPr>
        <w:t>48</w:t>
      </w:r>
      <w:r>
        <w:rPr>
          <w:rFonts w:asciiTheme="minorEastAsia" w:eastAsiaTheme="minorEastAsia" w:hAnsiTheme="minorEastAsia" w:cs="仿宋"/>
          <w:sz w:val="24"/>
          <w:szCs w:val="21"/>
        </w:rPr>
        <w:t>口）</w:t>
      </w:r>
      <w:r>
        <w:rPr>
          <w:rFonts w:asciiTheme="minorEastAsia" w:eastAsiaTheme="minorEastAsia" w:hAnsiTheme="minorEastAsia" w:cs="仿宋" w:hint="eastAsia"/>
          <w:sz w:val="24"/>
          <w:szCs w:val="21"/>
        </w:rPr>
        <w:t>，商务需求如下：</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1）交换容量</w:t>
      </w:r>
      <w:r>
        <w:rPr>
          <w:rFonts w:asciiTheme="minorEastAsia" w:eastAsiaTheme="minorEastAsia" w:hAnsiTheme="minorEastAsia" w:cs="仿宋" w:hint="eastAsia"/>
          <w:sz w:val="24"/>
          <w:szCs w:val="21"/>
        </w:rPr>
        <w:t>不小于</w:t>
      </w:r>
      <w:r>
        <w:rPr>
          <w:rFonts w:asciiTheme="minorEastAsia" w:eastAsiaTheme="minorEastAsia" w:hAnsiTheme="minorEastAsia" w:cs="仿宋"/>
          <w:sz w:val="24"/>
          <w:szCs w:val="21"/>
        </w:rPr>
        <w:t>430Gbps；转发性能</w:t>
      </w:r>
      <w:r>
        <w:rPr>
          <w:rFonts w:asciiTheme="minorEastAsia" w:eastAsiaTheme="minorEastAsia" w:hAnsiTheme="minorEastAsia" w:cs="仿宋" w:hint="eastAsia"/>
          <w:sz w:val="24"/>
          <w:szCs w:val="21"/>
        </w:rPr>
        <w:t>不小于</w:t>
      </w:r>
      <w:r>
        <w:rPr>
          <w:rFonts w:asciiTheme="minorEastAsia" w:eastAsiaTheme="minorEastAsia" w:hAnsiTheme="minorEastAsia" w:cs="仿宋"/>
          <w:sz w:val="24"/>
          <w:szCs w:val="21"/>
        </w:rPr>
        <w:t>108Mpps</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2）提供千兆电口</w:t>
      </w:r>
      <w:r>
        <w:rPr>
          <w:rFonts w:asciiTheme="minorEastAsia" w:eastAsiaTheme="minorEastAsia" w:hAnsiTheme="minorEastAsia" w:cs="仿宋" w:hint="eastAsia"/>
          <w:sz w:val="24"/>
          <w:szCs w:val="21"/>
        </w:rPr>
        <w:t>不少于</w:t>
      </w:r>
      <w:r>
        <w:rPr>
          <w:rFonts w:asciiTheme="minorEastAsia" w:eastAsiaTheme="minorEastAsia" w:hAnsiTheme="minorEastAsia" w:cs="仿宋"/>
          <w:sz w:val="24"/>
          <w:szCs w:val="21"/>
        </w:rPr>
        <w:t>48个，万兆SFP+光口</w:t>
      </w:r>
      <w:r>
        <w:rPr>
          <w:rFonts w:asciiTheme="minorEastAsia" w:eastAsiaTheme="minorEastAsia" w:hAnsiTheme="minorEastAsia" w:cs="仿宋" w:hint="eastAsia"/>
          <w:sz w:val="24"/>
          <w:szCs w:val="21"/>
        </w:rPr>
        <w:t>不少于</w:t>
      </w:r>
      <w:r>
        <w:rPr>
          <w:rFonts w:asciiTheme="minorEastAsia" w:eastAsiaTheme="minorEastAsia" w:hAnsiTheme="minorEastAsia" w:cs="仿宋"/>
          <w:sz w:val="24"/>
          <w:szCs w:val="21"/>
        </w:rPr>
        <w:t xml:space="preserve">4个 </w:t>
      </w:r>
      <w:r>
        <w:rPr>
          <w:rFonts w:asciiTheme="minorEastAsia" w:eastAsiaTheme="minorEastAsia" w:hAnsiTheme="minorEastAsia" w:cs="仿宋" w:hint="eastAsia"/>
          <w:sz w:val="24"/>
          <w:szCs w:val="21"/>
        </w:rPr>
        <w:t>。</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3）支持用千兆接口做横向虚拟化</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4）支持4K个符合IEEE 802.1Q标准的VLAN;支持Protocol VLAN、Voice VLAN、VLAN VPN (QinQ)；</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5）支持三层静态路由、RIP，OSPF；支持基于源MAC地址、目的MAC地址、源IP地址、目的IP地址、TCP/UDP端口号、协议类型、VLAN等ACL。</w:t>
      </w:r>
    </w:p>
    <w:p w:rsidR="005B7FC8" w:rsidRDefault="006F595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6）支持SNMPv1/v2/v3，WEB网管。</w:t>
      </w:r>
    </w:p>
    <w:p w:rsidR="005B7FC8" w:rsidRDefault="006F595B">
      <w:pPr>
        <w:spacing w:line="360" w:lineRule="auto"/>
        <w:rPr>
          <w:rFonts w:asciiTheme="minorEastAsia" w:eastAsiaTheme="minorEastAsia" w:hAnsiTheme="minorEastAsia" w:cs="仿宋"/>
          <w:sz w:val="24"/>
          <w:szCs w:val="21"/>
        </w:rPr>
      </w:pPr>
      <w:r>
        <w:rPr>
          <w:rFonts w:asciiTheme="minorEastAsia" w:eastAsiaTheme="minorEastAsia" w:hAnsiTheme="minorEastAsia" w:cs="仿宋" w:hint="eastAsia"/>
          <w:sz w:val="24"/>
          <w:szCs w:val="21"/>
        </w:rPr>
        <w:t>（</w:t>
      </w:r>
      <w:r>
        <w:rPr>
          <w:rFonts w:asciiTheme="minorEastAsia" w:eastAsiaTheme="minorEastAsia" w:hAnsiTheme="minorEastAsia" w:cs="仿宋"/>
          <w:sz w:val="24"/>
          <w:szCs w:val="21"/>
        </w:rPr>
        <w:t>7）</w:t>
      </w:r>
      <w:r>
        <w:rPr>
          <w:rFonts w:asciiTheme="minorEastAsia" w:eastAsiaTheme="minorEastAsia" w:hAnsiTheme="minorEastAsia" w:cs="仿宋"/>
          <w:sz w:val="24"/>
          <w:szCs w:val="21"/>
        </w:rPr>
        <w:tab/>
      </w:r>
      <w:r>
        <w:rPr>
          <w:rFonts w:asciiTheme="minorEastAsia" w:eastAsiaTheme="minorEastAsia" w:hAnsiTheme="minorEastAsia" w:cs="仿宋" w:hint="eastAsia"/>
          <w:sz w:val="24"/>
          <w:szCs w:val="21"/>
        </w:rPr>
        <w:t>配置</w:t>
      </w:r>
      <w:r>
        <w:rPr>
          <w:rFonts w:asciiTheme="minorEastAsia" w:eastAsiaTheme="minorEastAsia" w:hAnsiTheme="minorEastAsia" w:cs="仿宋"/>
          <w:sz w:val="24"/>
          <w:szCs w:val="21"/>
        </w:rPr>
        <w:t>2个万兆单模光模块。要求投标产品具备工信部颁发的进网许可证。</w:t>
      </w:r>
    </w:p>
    <w:p w:rsidR="005B7FC8" w:rsidRDefault="006F595B">
      <w:pPr>
        <w:pStyle w:val="a0"/>
        <w:spacing w:line="360" w:lineRule="auto"/>
        <w:rPr>
          <w:rFonts w:asciiTheme="minorEastAsia" w:eastAsiaTheme="minorEastAsia" w:hAnsiTheme="minorEastAsia" w:cs="仿宋"/>
          <w:sz w:val="24"/>
          <w:szCs w:val="21"/>
        </w:rPr>
      </w:pPr>
      <w:r>
        <w:rPr>
          <w:rFonts w:asciiTheme="minorEastAsia" w:eastAsiaTheme="minorEastAsia" w:hAnsiTheme="minorEastAsia" w:cs="仿宋" w:hint="eastAsia"/>
          <w:sz w:val="24"/>
          <w:szCs w:val="21"/>
        </w:rPr>
        <w:t>三、售后服务</w:t>
      </w:r>
    </w:p>
    <w:p w:rsidR="005B7FC8" w:rsidRDefault="006F595B">
      <w:pPr>
        <w:widowControl/>
        <w:spacing w:line="360" w:lineRule="auto"/>
        <w:ind w:firstLineChars="100" w:firstLine="240"/>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1.投标人应承诺保证该项目按时正式稳定地运行，并承诺专用软硬件提供五年免费服务，第三方外购设备免费质保五年。</w:t>
      </w:r>
    </w:p>
    <w:p w:rsidR="005B7FC8" w:rsidRDefault="006F595B">
      <w:pPr>
        <w:widowControl/>
        <w:spacing w:line="360" w:lineRule="auto"/>
        <w:ind w:firstLineChars="100" w:firstLine="240"/>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2.投标人应做好投标的整体方案，并就五年免费质保期内的保修、维护、技术支持等措施计划提出书面承诺。此外，投标人须提供五年免费质保期后，针对本项目的保修、维护、技术服务、费用等方面提交书面承诺。</w:t>
      </w:r>
    </w:p>
    <w:p w:rsidR="005B7FC8" w:rsidRDefault="006F595B">
      <w:pPr>
        <w:pStyle w:val="a0"/>
        <w:spacing w:line="360" w:lineRule="auto"/>
        <w:ind w:firstLineChars="100" w:firstLine="240"/>
        <w:rPr>
          <w:rFonts w:asciiTheme="minorEastAsia" w:eastAsiaTheme="minorEastAsia" w:hAnsiTheme="minorEastAsia" w:cs="仿宋"/>
          <w:kern w:val="0"/>
          <w:sz w:val="24"/>
          <w:szCs w:val="21"/>
        </w:rPr>
      </w:pPr>
      <w:r>
        <w:rPr>
          <w:rFonts w:asciiTheme="minorEastAsia" w:eastAsiaTheme="minorEastAsia" w:hAnsiTheme="minorEastAsia" w:cs="仿宋"/>
          <w:kern w:val="0"/>
          <w:sz w:val="24"/>
          <w:szCs w:val="21"/>
        </w:rPr>
        <w:lastRenderedPageBreak/>
        <w:t>3.该项目一旦运行起来，就占有很重要的地位，稍有差错就会引起各方面的反映和损失，所以系统的售后维护服务和技术支持工作也应有足够保障。投标人应承诺根据对学校相关业务运做的规律来有计划地制定服务保障体系。</w:t>
      </w:r>
    </w:p>
    <w:p w:rsidR="005B7FC8" w:rsidRDefault="006F595B">
      <w:pPr>
        <w:pStyle w:val="a0"/>
        <w:spacing w:line="360" w:lineRule="auto"/>
        <w:rPr>
          <w:rFonts w:asciiTheme="minorEastAsia" w:eastAsiaTheme="minorEastAsia" w:hAnsiTheme="minorEastAsia" w:cs="仿宋"/>
          <w:kern w:val="0"/>
          <w:sz w:val="24"/>
          <w:szCs w:val="21"/>
        </w:rPr>
      </w:pPr>
      <w:r>
        <w:rPr>
          <w:rFonts w:asciiTheme="minorEastAsia" w:eastAsiaTheme="minorEastAsia" w:hAnsiTheme="minorEastAsia" w:cs="仿宋" w:hint="eastAsia"/>
          <w:kern w:val="0"/>
          <w:sz w:val="24"/>
          <w:szCs w:val="21"/>
        </w:rPr>
        <w:t>四、质保期内运行服务内容</w:t>
      </w:r>
    </w:p>
    <w:p w:rsidR="005B7FC8" w:rsidRDefault="006F595B">
      <w:pPr>
        <w:widowControl/>
        <w:spacing w:line="360" w:lineRule="auto"/>
        <w:ind w:firstLineChars="100" w:firstLine="240"/>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1.售后维护服务，定期走访或实行远程维护：定期维护的时间区间、周期和详细规划，规划包括：方式、人员和详细的维护内容。</w:t>
      </w:r>
    </w:p>
    <w:p w:rsidR="005B7FC8" w:rsidRDefault="006F595B">
      <w:pPr>
        <w:widowControl/>
        <w:spacing w:line="360" w:lineRule="auto"/>
        <w:ind w:firstLineChars="100" w:firstLine="240"/>
        <w:jc w:val="left"/>
        <w:textAlignment w:val="center"/>
        <w:rPr>
          <w:rFonts w:ascii="Calibri" w:eastAsiaTheme="minorEastAsia" w:hAnsi="Calibri" w:cs="仿宋"/>
          <w:kern w:val="0"/>
          <w:sz w:val="24"/>
        </w:rPr>
      </w:pPr>
      <w:r>
        <w:rPr>
          <w:rFonts w:asciiTheme="minorEastAsia" w:eastAsiaTheme="minorEastAsia" w:hAnsiTheme="minorEastAsia" w:cs="仿宋"/>
          <w:kern w:val="0"/>
          <w:sz w:val="24"/>
          <w:szCs w:val="21"/>
        </w:rPr>
        <w:t>2.重大事项的即时响应：系统出现故障或意外情况导致系统不能正常运行时，投标人响应的情况描述，针对不同响应级别的即时响应包括：人员、时间和内容等。</w:t>
      </w:r>
      <w:r>
        <w:rPr>
          <w:rFonts w:asciiTheme="minorEastAsia" w:eastAsiaTheme="minorEastAsia" w:hAnsiTheme="minorEastAsia" w:cs="仿宋" w:hint="eastAsia"/>
          <w:kern w:val="0"/>
          <w:sz w:val="24"/>
          <w:szCs w:val="21"/>
        </w:rPr>
        <w:t>服务请求的方式：在我方需要提供服务（包括即时的和非即时的）时，能够与投标人联系沟通的方式描述，应包括：服务热线电话和联系人、联系单位信息、信函</w:t>
      </w:r>
      <w:r>
        <w:rPr>
          <w:rFonts w:asciiTheme="minorEastAsia" w:eastAsiaTheme="minorEastAsia" w:hAnsiTheme="minorEastAsia" w:cs="仿宋"/>
          <w:kern w:val="0"/>
          <w:sz w:val="24"/>
          <w:szCs w:val="21"/>
        </w:rPr>
        <w:t>/传真、电子邮件、服务网站。</w:t>
      </w:r>
    </w:p>
    <w:p w:rsidR="005B7FC8" w:rsidRDefault="006F595B">
      <w:pPr>
        <w:pStyle w:val="a0"/>
        <w:spacing w:line="360" w:lineRule="auto"/>
        <w:ind w:firstLineChars="100" w:firstLine="240"/>
        <w:rPr>
          <w:rFonts w:asciiTheme="minorEastAsia" w:eastAsiaTheme="minorEastAsia" w:hAnsiTheme="minorEastAsia" w:cs="仿宋"/>
          <w:kern w:val="0"/>
          <w:sz w:val="24"/>
          <w:szCs w:val="21"/>
        </w:rPr>
      </w:pPr>
      <w:r>
        <w:rPr>
          <w:rFonts w:asciiTheme="minorEastAsia" w:eastAsiaTheme="minorEastAsia" w:hAnsiTheme="minorEastAsia" w:cs="仿宋"/>
          <w:kern w:val="0"/>
          <w:sz w:val="24"/>
          <w:szCs w:val="21"/>
        </w:rPr>
        <w:t>3.服务请求的流程：投标人对用户的支持或维护请求处理流程的流程图和详细描述。</w:t>
      </w:r>
    </w:p>
    <w:p w:rsidR="005B7FC8" w:rsidRDefault="005B7FC8">
      <w:pPr>
        <w:pStyle w:val="a0"/>
      </w:pPr>
    </w:p>
    <w:p w:rsidR="005B7FC8" w:rsidRDefault="005B7FC8">
      <w:pPr>
        <w:pStyle w:val="a0"/>
      </w:pPr>
    </w:p>
    <w:p w:rsidR="005B7FC8" w:rsidRDefault="005B7FC8">
      <w:pPr>
        <w:pStyle w:val="a0"/>
      </w:pPr>
    </w:p>
    <w:p w:rsidR="005B7FC8" w:rsidRDefault="005B7FC8">
      <w:pPr>
        <w:pStyle w:val="a0"/>
      </w:pPr>
    </w:p>
    <w:p w:rsidR="005B7FC8" w:rsidRDefault="005B7FC8">
      <w:pPr>
        <w:pStyle w:val="a0"/>
      </w:pPr>
    </w:p>
    <w:p w:rsidR="005B7FC8" w:rsidRDefault="005B7FC8">
      <w:pPr>
        <w:pStyle w:val="a0"/>
      </w:pPr>
    </w:p>
    <w:p w:rsidR="005B7FC8" w:rsidRDefault="005B7FC8">
      <w:pPr>
        <w:pStyle w:val="a0"/>
      </w:pPr>
    </w:p>
    <w:p w:rsidR="00BF0D04" w:rsidRDefault="00BF0D04">
      <w:pPr>
        <w:pStyle w:val="a0"/>
      </w:pPr>
    </w:p>
    <w:p w:rsidR="00BF0D04" w:rsidRDefault="00BF0D04">
      <w:pPr>
        <w:pStyle w:val="a0"/>
      </w:pPr>
    </w:p>
    <w:p w:rsidR="00BF0D04" w:rsidRDefault="00BF0D04">
      <w:pPr>
        <w:pStyle w:val="a0"/>
      </w:pPr>
    </w:p>
    <w:p w:rsidR="00BF0D04" w:rsidRDefault="00BF0D04">
      <w:pPr>
        <w:pStyle w:val="a0"/>
      </w:pPr>
    </w:p>
    <w:p w:rsidR="00BF0D04" w:rsidRDefault="00BF0D04">
      <w:pPr>
        <w:pStyle w:val="a0"/>
      </w:pPr>
    </w:p>
    <w:p w:rsidR="00BF0D04" w:rsidRDefault="00BF0D04">
      <w:pPr>
        <w:pStyle w:val="a0"/>
      </w:pPr>
    </w:p>
    <w:p w:rsidR="00BF0D04" w:rsidRDefault="00BF0D04">
      <w:pPr>
        <w:pStyle w:val="a0"/>
      </w:pPr>
    </w:p>
    <w:p w:rsidR="005B7FC8" w:rsidRDefault="005B7FC8">
      <w:pPr>
        <w:pStyle w:val="a0"/>
      </w:pPr>
    </w:p>
    <w:p w:rsidR="005B7FC8" w:rsidRDefault="005B7FC8">
      <w:pPr>
        <w:pStyle w:val="a0"/>
      </w:pPr>
    </w:p>
    <w:p w:rsidR="005B7FC8" w:rsidRDefault="005B7FC8">
      <w:pPr>
        <w:pStyle w:val="a0"/>
      </w:pPr>
    </w:p>
    <w:p w:rsidR="005B7FC8" w:rsidRDefault="005B7FC8">
      <w:pPr>
        <w:pStyle w:val="a0"/>
      </w:pPr>
    </w:p>
    <w:p w:rsidR="005B7FC8" w:rsidRDefault="005B7FC8">
      <w:pPr>
        <w:pStyle w:val="a0"/>
      </w:pPr>
    </w:p>
    <w:p w:rsidR="005B7FC8" w:rsidRDefault="005B7FC8">
      <w:pPr>
        <w:pStyle w:val="a0"/>
      </w:pPr>
    </w:p>
    <w:p w:rsidR="005B7FC8" w:rsidRDefault="005B7FC8">
      <w:pPr>
        <w:pStyle w:val="a0"/>
      </w:pPr>
    </w:p>
    <w:p w:rsidR="005B7FC8" w:rsidRDefault="005B7FC8">
      <w:pPr>
        <w:pStyle w:val="a0"/>
      </w:pPr>
    </w:p>
    <w:p w:rsidR="005B7FC8" w:rsidRDefault="005B7FC8">
      <w:pPr>
        <w:pStyle w:val="a0"/>
      </w:pPr>
    </w:p>
    <w:p w:rsidR="005B7FC8" w:rsidRDefault="005B7FC8">
      <w:pPr>
        <w:pStyle w:val="a0"/>
      </w:pPr>
    </w:p>
    <w:p w:rsidR="005B7FC8" w:rsidRDefault="005B7FC8">
      <w:pPr>
        <w:pStyle w:val="a0"/>
      </w:pPr>
    </w:p>
    <w:p w:rsidR="005B7FC8" w:rsidRDefault="005B7FC8">
      <w:pPr>
        <w:pStyle w:val="a0"/>
      </w:pPr>
    </w:p>
    <w:p w:rsidR="005B7FC8" w:rsidRDefault="005B7FC8">
      <w:pPr>
        <w:pStyle w:val="a0"/>
      </w:pPr>
    </w:p>
    <w:p w:rsidR="005B7FC8" w:rsidRDefault="006F595B">
      <w:pPr>
        <w:pStyle w:val="1"/>
        <w:spacing w:line="360" w:lineRule="auto"/>
        <w:jc w:val="center"/>
        <w:rPr>
          <w:rFonts w:ascii="宋体" w:hAnsi="宋体"/>
          <w:sz w:val="32"/>
          <w:szCs w:val="22"/>
        </w:rPr>
      </w:pPr>
      <w:bookmarkStart w:id="43" w:name="_Toc269407676"/>
      <w:bookmarkStart w:id="44" w:name="_Toc235544712"/>
      <w:bookmarkStart w:id="45" w:name="_Toc9497"/>
      <w:bookmarkStart w:id="46" w:name="_Toc14492"/>
      <w:bookmarkStart w:id="47" w:name="_Toc293999498"/>
      <w:bookmarkStart w:id="48" w:name="_Toc233636424"/>
      <w:bookmarkStart w:id="49" w:name="_Toc238899444"/>
      <w:bookmarkStart w:id="50" w:name="_Toc232673689"/>
      <w:bookmarkStart w:id="51" w:name="_Toc233636372"/>
      <w:bookmarkStart w:id="52" w:name="_Toc269407891"/>
      <w:bookmarkStart w:id="53" w:name="_Toc269407675"/>
      <w:bookmarkStart w:id="54" w:name="_Toc233636513"/>
      <w:bookmarkStart w:id="55" w:name="_Toc233636186"/>
      <w:bookmarkStart w:id="56" w:name="_Toc233636462"/>
      <w:bookmarkStart w:id="57" w:name="_Toc250572325"/>
      <w:bookmarkStart w:id="58" w:name="_Toc260140532"/>
      <w:bookmarkEnd w:id="38"/>
      <w:bookmarkEnd w:id="39"/>
      <w:bookmarkEnd w:id="40"/>
      <w:bookmarkEnd w:id="41"/>
      <w:bookmarkEnd w:id="42"/>
      <w:r>
        <w:rPr>
          <w:rFonts w:ascii="宋体" w:hAnsi="宋体" w:hint="eastAsia"/>
          <w:sz w:val="32"/>
          <w:szCs w:val="22"/>
        </w:rPr>
        <w:lastRenderedPageBreak/>
        <w:t>第六章</w:t>
      </w:r>
      <w:r>
        <w:rPr>
          <w:rFonts w:ascii="宋体" w:hAnsi="宋体"/>
          <w:sz w:val="32"/>
          <w:szCs w:val="22"/>
        </w:rPr>
        <w:t xml:space="preserve">  </w:t>
      </w:r>
      <w:r>
        <w:rPr>
          <w:rFonts w:ascii="宋体" w:hAnsi="宋体" w:hint="eastAsia"/>
          <w:sz w:val="32"/>
          <w:szCs w:val="22"/>
        </w:rPr>
        <w:t>投标文件格式</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5B7FC8" w:rsidRDefault="006F595B">
      <w:pPr>
        <w:autoSpaceDE w:val="0"/>
        <w:autoSpaceDN w:val="0"/>
        <w:adjustRightInd w:val="0"/>
        <w:snapToGrid w:val="0"/>
        <w:spacing w:line="360" w:lineRule="auto"/>
        <w:rPr>
          <w:b/>
          <w:bCs/>
          <w:sz w:val="30"/>
          <w:szCs w:val="30"/>
          <w:lang w:val="zh-CN"/>
        </w:rPr>
      </w:pPr>
      <w:r>
        <w:rPr>
          <w:rFonts w:hint="eastAsia"/>
          <w:b/>
          <w:bCs/>
          <w:sz w:val="30"/>
          <w:szCs w:val="30"/>
          <w:lang w:val="zh-CN"/>
        </w:rPr>
        <w:t>采购项目编号：</w:t>
      </w:r>
      <w:r>
        <w:rPr>
          <w:b/>
          <w:bCs/>
          <w:sz w:val="30"/>
          <w:szCs w:val="30"/>
          <w:lang w:val="zh-CN"/>
        </w:rPr>
        <w:t>SCZD2022-ZB-1136/001</w:t>
      </w:r>
      <w:r w:rsidR="00BF0D04">
        <w:rPr>
          <w:rFonts w:hint="eastAsia"/>
          <w:b/>
          <w:bCs/>
          <w:sz w:val="30"/>
          <w:szCs w:val="30"/>
          <w:lang w:val="zh-CN"/>
        </w:rPr>
        <w:t>R</w:t>
      </w:r>
    </w:p>
    <w:p w:rsidR="005B7FC8" w:rsidRDefault="006F595B">
      <w:pPr>
        <w:spacing w:line="360" w:lineRule="auto"/>
        <w:jc w:val="right"/>
        <w:rPr>
          <w:rFonts w:ascii="宋体" w:hAnsi="宋体"/>
          <w:b/>
          <w:w w:val="90"/>
          <w:sz w:val="44"/>
        </w:rPr>
      </w:pPr>
      <w:r>
        <w:rPr>
          <w:rFonts w:ascii="宋体" w:hAnsi="宋体" w:hint="eastAsia"/>
          <w:b/>
          <w:w w:val="90"/>
          <w:sz w:val="44"/>
          <w:szCs w:val="21"/>
        </w:rPr>
        <w:t>正本</w:t>
      </w:r>
      <w:r>
        <w:rPr>
          <w:rFonts w:ascii="宋体" w:hAnsi="宋体"/>
          <w:b/>
          <w:w w:val="90"/>
          <w:sz w:val="44"/>
          <w:szCs w:val="21"/>
        </w:rPr>
        <w:t>/副本</w:t>
      </w:r>
    </w:p>
    <w:p w:rsidR="005B7FC8" w:rsidRDefault="005B7FC8">
      <w:pPr>
        <w:spacing w:line="360" w:lineRule="auto"/>
        <w:jc w:val="center"/>
        <w:rPr>
          <w:rFonts w:ascii="宋体" w:hAnsi="宋体"/>
          <w:b/>
          <w:sz w:val="32"/>
          <w:u w:val="single"/>
        </w:rPr>
      </w:pPr>
    </w:p>
    <w:p w:rsidR="005B7FC8" w:rsidRDefault="006F595B">
      <w:pPr>
        <w:spacing w:line="360" w:lineRule="auto"/>
        <w:jc w:val="center"/>
        <w:rPr>
          <w:rFonts w:ascii="宋体" w:hAnsi="宋体"/>
          <w:b/>
          <w:bCs/>
          <w:sz w:val="44"/>
          <w:szCs w:val="44"/>
          <w:lang w:val="zh-CN"/>
        </w:rPr>
      </w:pPr>
      <w:r>
        <w:rPr>
          <w:rFonts w:ascii="宋体" w:hAnsi="宋体" w:hint="eastAsia"/>
          <w:b/>
          <w:bCs/>
          <w:sz w:val="44"/>
          <w:szCs w:val="44"/>
          <w:lang w:val="zh-CN"/>
        </w:rPr>
        <w:t>陕西中医药大学教室云桌面终端及超级黑板采购项目</w:t>
      </w:r>
      <w:r w:rsidR="00BF0D04">
        <w:rPr>
          <w:rFonts w:ascii="宋体" w:hAnsi="宋体" w:hint="eastAsia"/>
          <w:b/>
          <w:bCs/>
          <w:sz w:val="44"/>
          <w:szCs w:val="44"/>
          <w:lang w:val="zh-CN"/>
        </w:rPr>
        <w:t>（二次）</w:t>
      </w:r>
    </w:p>
    <w:p w:rsidR="005B7FC8" w:rsidRDefault="005B7FC8">
      <w:pPr>
        <w:spacing w:line="360" w:lineRule="auto"/>
        <w:ind w:firstLineChars="345" w:firstLine="727"/>
        <w:rPr>
          <w:rFonts w:ascii="宋体" w:hAnsi="宋体"/>
          <w:b/>
          <w:u w:val="single"/>
        </w:rPr>
      </w:pPr>
    </w:p>
    <w:p w:rsidR="005B7FC8" w:rsidRDefault="005B7FC8">
      <w:pPr>
        <w:spacing w:line="360" w:lineRule="auto"/>
        <w:jc w:val="center"/>
        <w:rPr>
          <w:rFonts w:ascii="宋体" w:hAnsi="宋体"/>
          <w:b/>
        </w:rPr>
      </w:pPr>
    </w:p>
    <w:p w:rsidR="005B7FC8" w:rsidRDefault="005B7FC8">
      <w:pPr>
        <w:pStyle w:val="a0"/>
      </w:pPr>
    </w:p>
    <w:p w:rsidR="005B7FC8" w:rsidRDefault="006F595B">
      <w:pPr>
        <w:spacing w:line="360" w:lineRule="auto"/>
        <w:jc w:val="center"/>
        <w:rPr>
          <w:rFonts w:ascii="宋体" w:hAnsi="宋体"/>
          <w:sz w:val="52"/>
          <w:szCs w:val="52"/>
        </w:rPr>
      </w:pPr>
      <w:r>
        <w:rPr>
          <w:rFonts w:ascii="宋体" w:hAnsi="宋体" w:hint="eastAsia"/>
          <w:b/>
          <w:sz w:val="52"/>
          <w:szCs w:val="52"/>
        </w:rPr>
        <w:t>投</w:t>
      </w:r>
      <w:r>
        <w:rPr>
          <w:rFonts w:ascii="宋体" w:hAnsi="宋体"/>
          <w:b/>
          <w:sz w:val="52"/>
          <w:szCs w:val="52"/>
        </w:rPr>
        <w:t xml:space="preserve"> </w:t>
      </w:r>
      <w:r>
        <w:rPr>
          <w:rFonts w:ascii="宋体" w:hAnsi="宋体" w:hint="eastAsia"/>
          <w:b/>
          <w:sz w:val="52"/>
          <w:szCs w:val="52"/>
        </w:rPr>
        <w:t>标</w:t>
      </w:r>
      <w:r>
        <w:rPr>
          <w:rFonts w:ascii="宋体" w:hAnsi="宋体"/>
          <w:b/>
          <w:sz w:val="52"/>
          <w:szCs w:val="52"/>
        </w:rPr>
        <w:t xml:space="preserve"> </w:t>
      </w:r>
      <w:r>
        <w:rPr>
          <w:rFonts w:ascii="宋体" w:hAnsi="宋体" w:hint="eastAsia"/>
          <w:b/>
          <w:sz w:val="52"/>
          <w:szCs w:val="52"/>
        </w:rPr>
        <w:t>文</w:t>
      </w:r>
      <w:r>
        <w:rPr>
          <w:rFonts w:ascii="宋体" w:hAnsi="宋体"/>
          <w:b/>
          <w:sz w:val="52"/>
          <w:szCs w:val="52"/>
        </w:rPr>
        <w:t xml:space="preserve"> </w:t>
      </w:r>
      <w:r>
        <w:rPr>
          <w:rFonts w:ascii="宋体" w:hAnsi="宋体" w:hint="eastAsia"/>
          <w:b/>
          <w:sz w:val="52"/>
          <w:szCs w:val="52"/>
        </w:rPr>
        <w:t>件</w:t>
      </w:r>
    </w:p>
    <w:p w:rsidR="005B7FC8" w:rsidRDefault="005B7FC8">
      <w:pPr>
        <w:spacing w:line="360" w:lineRule="auto"/>
        <w:jc w:val="center"/>
        <w:rPr>
          <w:rFonts w:ascii="宋体" w:hAnsi="宋体"/>
          <w:sz w:val="32"/>
        </w:rPr>
      </w:pPr>
    </w:p>
    <w:p w:rsidR="005B7FC8" w:rsidRDefault="005B7FC8">
      <w:pPr>
        <w:spacing w:line="360" w:lineRule="auto"/>
        <w:jc w:val="center"/>
        <w:rPr>
          <w:rFonts w:ascii="宋体" w:hAnsi="宋体"/>
        </w:rPr>
      </w:pPr>
    </w:p>
    <w:p w:rsidR="005B7FC8" w:rsidRDefault="005B7FC8">
      <w:pPr>
        <w:spacing w:line="360" w:lineRule="auto"/>
        <w:jc w:val="center"/>
        <w:rPr>
          <w:rFonts w:ascii="宋体" w:hAnsi="宋体"/>
        </w:rPr>
      </w:pPr>
    </w:p>
    <w:p w:rsidR="005B7FC8" w:rsidRDefault="005B7FC8">
      <w:pPr>
        <w:spacing w:line="360" w:lineRule="auto"/>
        <w:jc w:val="center"/>
        <w:rPr>
          <w:rFonts w:ascii="宋体" w:hAnsi="宋体"/>
          <w:b/>
        </w:rPr>
      </w:pPr>
    </w:p>
    <w:p w:rsidR="005B7FC8" w:rsidRDefault="005B7FC8">
      <w:pPr>
        <w:spacing w:line="360" w:lineRule="auto"/>
        <w:jc w:val="center"/>
        <w:rPr>
          <w:rFonts w:ascii="宋体" w:hAnsi="宋体"/>
          <w:b/>
        </w:rPr>
      </w:pPr>
    </w:p>
    <w:p w:rsidR="005B7FC8" w:rsidRDefault="005B7FC8">
      <w:pPr>
        <w:pStyle w:val="a0"/>
      </w:pPr>
    </w:p>
    <w:p w:rsidR="005B7FC8" w:rsidRDefault="005B7FC8">
      <w:pPr>
        <w:pStyle w:val="a0"/>
      </w:pPr>
    </w:p>
    <w:p w:rsidR="005B7FC8" w:rsidRDefault="005B7FC8">
      <w:pPr>
        <w:spacing w:line="360" w:lineRule="auto"/>
        <w:rPr>
          <w:rFonts w:ascii="宋体" w:hAnsi="宋体"/>
          <w:b/>
        </w:rPr>
      </w:pPr>
    </w:p>
    <w:p w:rsidR="005B7FC8" w:rsidRDefault="006F595B">
      <w:pPr>
        <w:spacing w:line="360" w:lineRule="auto"/>
        <w:ind w:firstLineChars="300" w:firstLine="964"/>
        <w:rPr>
          <w:rFonts w:ascii="宋体" w:hAnsi="宋体"/>
          <w:b/>
          <w:sz w:val="32"/>
          <w:u w:val="single"/>
        </w:rPr>
      </w:pPr>
      <w:r>
        <w:rPr>
          <w:rFonts w:ascii="宋体" w:hAnsi="宋体" w:hint="eastAsia"/>
          <w:b/>
          <w:sz w:val="32"/>
          <w:szCs w:val="21"/>
        </w:rPr>
        <w:t>投标人（单位公章）：</w:t>
      </w:r>
      <w:r>
        <w:rPr>
          <w:rFonts w:ascii="宋体" w:hAnsi="宋体"/>
          <w:b/>
          <w:sz w:val="32"/>
          <w:szCs w:val="21"/>
          <w:u w:val="single"/>
        </w:rPr>
        <w:t xml:space="preserve">                </w:t>
      </w:r>
    </w:p>
    <w:p w:rsidR="005B7FC8" w:rsidRDefault="006F595B">
      <w:pPr>
        <w:spacing w:line="360" w:lineRule="auto"/>
        <w:ind w:firstLineChars="300" w:firstLine="964"/>
        <w:rPr>
          <w:rFonts w:ascii="宋体" w:hAnsi="宋体"/>
          <w:b/>
          <w:sz w:val="32"/>
        </w:rPr>
      </w:pPr>
      <w:r>
        <w:rPr>
          <w:rFonts w:ascii="宋体" w:hAnsi="宋体" w:hint="eastAsia"/>
          <w:b/>
          <w:sz w:val="32"/>
          <w:szCs w:val="21"/>
        </w:rPr>
        <w:t>法定代表人或</w:t>
      </w:r>
    </w:p>
    <w:p w:rsidR="005B7FC8" w:rsidRDefault="006F595B">
      <w:pPr>
        <w:spacing w:line="360" w:lineRule="auto"/>
        <w:ind w:firstLineChars="300" w:firstLine="964"/>
        <w:rPr>
          <w:rFonts w:ascii="宋体" w:hAnsi="宋体"/>
          <w:b/>
          <w:sz w:val="32"/>
          <w:u w:val="single"/>
        </w:rPr>
      </w:pPr>
      <w:r>
        <w:rPr>
          <w:rFonts w:ascii="宋体" w:hAnsi="宋体" w:hint="eastAsia"/>
          <w:b/>
          <w:sz w:val="32"/>
          <w:szCs w:val="21"/>
        </w:rPr>
        <w:t>其授权委托人（签字或盖章）：</w:t>
      </w:r>
      <w:r>
        <w:rPr>
          <w:rFonts w:ascii="宋体" w:hAnsi="宋体"/>
          <w:b/>
          <w:sz w:val="32"/>
          <w:szCs w:val="21"/>
          <w:u w:val="single"/>
        </w:rPr>
        <w:t xml:space="preserve">          </w:t>
      </w:r>
    </w:p>
    <w:p w:rsidR="005B7FC8" w:rsidRDefault="006F595B">
      <w:pPr>
        <w:spacing w:line="360" w:lineRule="auto"/>
        <w:ind w:firstLineChars="300" w:firstLine="964"/>
        <w:rPr>
          <w:rFonts w:ascii="宋体" w:hAnsi="宋体"/>
          <w:b/>
          <w:sz w:val="32"/>
        </w:rPr>
      </w:pPr>
      <w:r>
        <w:rPr>
          <w:rFonts w:ascii="宋体" w:hAnsi="宋体" w:hint="eastAsia"/>
          <w:b/>
          <w:sz w:val="32"/>
          <w:szCs w:val="21"/>
        </w:rPr>
        <w:t>投标日期：</w:t>
      </w:r>
      <w:r>
        <w:rPr>
          <w:rFonts w:ascii="宋体" w:hAnsi="宋体"/>
          <w:b/>
          <w:sz w:val="32"/>
          <w:szCs w:val="21"/>
          <w:u w:val="single"/>
        </w:rPr>
        <w:t xml:space="preserve">                           </w:t>
      </w:r>
    </w:p>
    <w:p w:rsidR="005B7FC8" w:rsidRDefault="006F595B">
      <w:pPr>
        <w:spacing w:line="360" w:lineRule="auto"/>
        <w:rPr>
          <w:rFonts w:ascii="宋体" w:hAnsi="宋体"/>
          <w:b/>
        </w:rPr>
      </w:pPr>
      <w:r>
        <w:rPr>
          <w:rFonts w:ascii="宋体" w:hAnsi="宋体"/>
          <w:szCs w:val="21"/>
        </w:rPr>
        <w:br w:type="page"/>
      </w:r>
    </w:p>
    <w:p w:rsidR="005B7FC8" w:rsidRDefault="006F595B">
      <w:pPr>
        <w:spacing w:line="360" w:lineRule="auto"/>
        <w:jc w:val="center"/>
        <w:rPr>
          <w:rFonts w:ascii="宋体" w:hAnsi="宋体"/>
          <w:b/>
          <w:sz w:val="32"/>
        </w:rPr>
      </w:pPr>
      <w:r>
        <w:rPr>
          <w:rFonts w:ascii="宋体" w:hAnsi="宋体" w:hint="eastAsia"/>
          <w:b/>
          <w:sz w:val="32"/>
          <w:szCs w:val="21"/>
        </w:rPr>
        <w:lastRenderedPageBreak/>
        <w:t>目</w:t>
      </w:r>
      <w:r>
        <w:rPr>
          <w:rFonts w:ascii="宋体" w:hAnsi="宋体"/>
          <w:b/>
          <w:sz w:val="32"/>
          <w:szCs w:val="21"/>
        </w:rPr>
        <w:t xml:space="preserve">  </w:t>
      </w:r>
      <w:r>
        <w:rPr>
          <w:rFonts w:ascii="宋体" w:hAnsi="宋体" w:hint="eastAsia"/>
          <w:b/>
          <w:sz w:val="32"/>
          <w:szCs w:val="21"/>
        </w:rPr>
        <w:t>录</w:t>
      </w:r>
    </w:p>
    <w:p w:rsidR="005B7FC8" w:rsidRDefault="005B7FC8">
      <w:pPr>
        <w:spacing w:line="360" w:lineRule="auto"/>
        <w:ind w:firstLineChars="500" w:firstLine="1050"/>
        <w:rPr>
          <w:rFonts w:ascii="宋体" w:hAnsi="宋体"/>
        </w:rPr>
      </w:pPr>
    </w:p>
    <w:p w:rsidR="005B7FC8" w:rsidRDefault="006F595B">
      <w:pPr>
        <w:spacing w:line="360" w:lineRule="auto"/>
        <w:ind w:firstLineChars="500" w:firstLine="1050"/>
        <w:rPr>
          <w:rFonts w:ascii="宋体" w:hAnsi="宋体"/>
        </w:rPr>
      </w:pPr>
      <w:r>
        <w:rPr>
          <w:rFonts w:ascii="宋体" w:hAnsi="宋体" w:hint="eastAsia"/>
          <w:szCs w:val="21"/>
        </w:rPr>
        <w:t>一、投标函</w:t>
      </w:r>
    </w:p>
    <w:p w:rsidR="005B7FC8" w:rsidRDefault="006F595B">
      <w:pPr>
        <w:spacing w:line="360" w:lineRule="auto"/>
        <w:ind w:firstLineChars="500" w:firstLine="1050"/>
        <w:rPr>
          <w:rFonts w:ascii="宋体" w:hAnsi="宋体"/>
        </w:rPr>
      </w:pPr>
      <w:r>
        <w:rPr>
          <w:rFonts w:ascii="宋体" w:hAnsi="宋体" w:hint="eastAsia"/>
          <w:szCs w:val="21"/>
        </w:rPr>
        <w:t>二、法定代表人（单位负责人）身份证明（适用于无委托代理人的情况）</w:t>
      </w:r>
    </w:p>
    <w:p w:rsidR="005B7FC8" w:rsidRDefault="006F595B">
      <w:pPr>
        <w:spacing w:line="360" w:lineRule="auto"/>
        <w:ind w:firstLineChars="500" w:firstLine="1050"/>
        <w:rPr>
          <w:rFonts w:ascii="宋体" w:hAnsi="宋体"/>
        </w:rPr>
      </w:pPr>
      <w:r>
        <w:rPr>
          <w:rFonts w:ascii="宋体" w:hAnsi="宋体" w:hint="eastAsia"/>
          <w:szCs w:val="21"/>
        </w:rPr>
        <w:t>二、授权委托书（适用于有委托代理人的情况）</w:t>
      </w:r>
    </w:p>
    <w:p w:rsidR="005B7FC8" w:rsidRDefault="006F595B">
      <w:pPr>
        <w:spacing w:line="360" w:lineRule="auto"/>
        <w:ind w:firstLineChars="500" w:firstLine="1050"/>
        <w:rPr>
          <w:rFonts w:ascii="宋体" w:hAnsi="宋体"/>
        </w:rPr>
      </w:pPr>
      <w:r>
        <w:rPr>
          <w:rFonts w:ascii="宋体" w:hAnsi="宋体" w:hint="eastAsia"/>
          <w:szCs w:val="21"/>
        </w:rPr>
        <w:t>三、投标保证金</w:t>
      </w:r>
    </w:p>
    <w:p w:rsidR="005B7FC8" w:rsidRDefault="006F595B">
      <w:pPr>
        <w:spacing w:line="360" w:lineRule="auto"/>
        <w:ind w:firstLineChars="500" w:firstLine="1050"/>
        <w:rPr>
          <w:rFonts w:ascii="宋体" w:hAnsi="宋体"/>
        </w:rPr>
      </w:pPr>
      <w:r>
        <w:rPr>
          <w:rFonts w:ascii="宋体" w:hAnsi="宋体" w:hint="eastAsia"/>
          <w:szCs w:val="21"/>
        </w:rPr>
        <w:t>四、商务和技术偏差表</w:t>
      </w:r>
    </w:p>
    <w:p w:rsidR="005B7FC8" w:rsidRDefault="006F595B">
      <w:pPr>
        <w:spacing w:line="360" w:lineRule="auto"/>
        <w:ind w:firstLineChars="500" w:firstLine="1050"/>
        <w:rPr>
          <w:rFonts w:ascii="宋体" w:hAnsi="宋体"/>
        </w:rPr>
      </w:pPr>
      <w:r>
        <w:rPr>
          <w:rFonts w:ascii="宋体" w:hAnsi="宋体" w:hint="eastAsia"/>
          <w:szCs w:val="21"/>
        </w:rPr>
        <w:t>五、分项报价表</w:t>
      </w:r>
    </w:p>
    <w:p w:rsidR="005B7FC8" w:rsidRDefault="006F595B">
      <w:pPr>
        <w:spacing w:line="360" w:lineRule="auto"/>
        <w:ind w:firstLineChars="500" w:firstLine="1050"/>
        <w:rPr>
          <w:rFonts w:ascii="宋体" w:hAnsi="宋体"/>
        </w:rPr>
      </w:pPr>
      <w:r>
        <w:rPr>
          <w:rFonts w:ascii="宋体" w:hAnsi="宋体" w:hint="eastAsia"/>
          <w:szCs w:val="21"/>
        </w:rPr>
        <w:t>六、资格审查资料</w:t>
      </w:r>
    </w:p>
    <w:p w:rsidR="005B7FC8" w:rsidRDefault="006F595B">
      <w:pPr>
        <w:spacing w:line="360" w:lineRule="auto"/>
        <w:ind w:firstLineChars="500" w:firstLine="1050"/>
        <w:rPr>
          <w:rFonts w:ascii="宋体" w:hAnsi="宋体"/>
        </w:rPr>
      </w:pPr>
      <w:r>
        <w:rPr>
          <w:rFonts w:ascii="宋体" w:hAnsi="宋体" w:hint="eastAsia"/>
          <w:szCs w:val="21"/>
        </w:rPr>
        <w:t>七、投标设备技术性能指标的详细描述</w:t>
      </w:r>
    </w:p>
    <w:p w:rsidR="005B7FC8" w:rsidRDefault="006F595B">
      <w:pPr>
        <w:spacing w:line="360" w:lineRule="auto"/>
        <w:ind w:firstLineChars="500" w:firstLine="1050"/>
        <w:rPr>
          <w:rFonts w:ascii="宋体" w:hAnsi="宋体"/>
        </w:rPr>
      </w:pPr>
      <w:r>
        <w:rPr>
          <w:rFonts w:ascii="宋体" w:hAnsi="宋体" w:hint="eastAsia"/>
          <w:szCs w:val="21"/>
        </w:rPr>
        <w:t>八、技术支持资料</w:t>
      </w:r>
    </w:p>
    <w:p w:rsidR="005B7FC8" w:rsidRDefault="006F595B">
      <w:pPr>
        <w:spacing w:line="360" w:lineRule="auto"/>
        <w:ind w:firstLineChars="500" w:firstLine="1050"/>
        <w:rPr>
          <w:rFonts w:ascii="宋体" w:hAnsi="宋体"/>
        </w:rPr>
      </w:pPr>
      <w:r>
        <w:rPr>
          <w:rFonts w:ascii="宋体" w:hAnsi="宋体" w:hint="eastAsia"/>
          <w:szCs w:val="21"/>
        </w:rPr>
        <w:t>九、技术服务和质保期服务计划</w:t>
      </w:r>
    </w:p>
    <w:p w:rsidR="005B7FC8" w:rsidRDefault="006F595B">
      <w:pPr>
        <w:spacing w:line="360" w:lineRule="auto"/>
        <w:ind w:firstLineChars="500" w:firstLine="1050"/>
        <w:rPr>
          <w:rFonts w:ascii="宋体" w:hAnsi="宋体"/>
          <w:szCs w:val="22"/>
        </w:rPr>
      </w:pPr>
      <w:r>
        <w:rPr>
          <w:rFonts w:ascii="宋体" w:hAnsi="宋体" w:hint="eastAsia"/>
          <w:szCs w:val="22"/>
        </w:rPr>
        <w:t>十、投标人认为有必要说明的其它内容或资料</w:t>
      </w:r>
    </w:p>
    <w:p w:rsidR="005B7FC8" w:rsidRDefault="006F595B">
      <w:pPr>
        <w:spacing w:line="360" w:lineRule="auto"/>
        <w:jc w:val="left"/>
        <w:rPr>
          <w:rFonts w:ascii="宋体" w:hAnsi="宋体"/>
        </w:rPr>
      </w:pPr>
      <w:r>
        <w:rPr>
          <w:rFonts w:ascii="宋体" w:hAnsi="宋体"/>
          <w:szCs w:val="21"/>
        </w:rPr>
        <w:br w:type="page"/>
      </w:r>
    </w:p>
    <w:p w:rsidR="005B7FC8" w:rsidRDefault="006F595B">
      <w:pPr>
        <w:pStyle w:val="2"/>
        <w:jc w:val="center"/>
        <w:rPr>
          <w:rFonts w:ascii="宋体" w:eastAsia="宋体" w:hAnsi="宋体"/>
        </w:rPr>
      </w:pPr>
      <w:bookmarkStart w:id="59" w:name="_Toc233636514"/>
      <w:bookmarkStart w:id="60" w:name="_Toc269407677"/>
      <w:bookmarkStart w:id="61" w:name="_Toc238899445"/>
      <w:bookmarkStart w:id="62" w:name="_Toc232673690"/>
      <w:bookmarkStart w:id="63" w:name="_Toc293999499"/>
      <w:bookmarkStart w:id="64" w:name="_Toc269407892"/>
      <w:bookmarkStart w:id="65" w:name="_Toc233636463"/>
      <w:bookmarkStart w:id="66" w:name="_Toc293999384"/>
      <w:bookmarkStart w:id="67" w:name="_Toc233636425"/>
      <w:bookmarkStart w:id="68" w:name="_Toc260140533"/>
      <w:bookmarkStart w:id="69" w:name="_Toc233636187"/>
      <w:bookmarkStart w:id="70" w:name="_Toc235544713"/>
      <w:bookmarkStart w:id="71" w:name="_Toc233636373"/>
      <w:bookmarkStart w:id="72" w:name="_Toc250572326"/>
      <w:r>
        <w:rPr>
          <w:rFonts w:ascii="宋体" w:eastAsia="宋体" w:hAnsi="宋体" w:hint="eastAsia"/>
          <w:szCs w:val="21"/>
        </w:rPr>
        <w:lastRenderedPageBreak/>
        <w:t>一、投标函</w:t>
      </w:r>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5B7FC8" w:rsidRDefault="006F595B">
      <w:pPr>
        <w:spacing w:line="360" w:lineRule="auto"/>
        <w:rPr>
          <w:rFonts w:ascii="宋体" w:hAnsi="宋体"/>
          <w:b/>
          <w:u w:val="single"/>
        </w:rPr>
      </w:pPr>
      <w:bookmarkStart w:id="73" w:name="_Toc232673691"/>
      <w:r>
        <w:rPr>
          <w:rFonts w:ascii="宋体" w:hAnsi="宋体" w:hint="eastAsia"/>
          <w:b/>
          <w:szCs w:val="21"/>
        </w:rPr>
        <w:t>致：</w:t>
      </w:r>
      <w:r>
        <w:rPr>
          <w:rFonts w:ascii="宋体" w:hAnsi="宋体" w:hint="eastAsia"/>
          <w:b/>
          <w:szCs w:val="21"/>
          <w:u w:val="single"/>
        </w:rPr>
        <w:t>（采购人名称）</w:t>
      </w:r>
    </w:p>
    <w:p w:rsidR="005B7FC8" w:rsidRDefault="006F595B">
      <w:pPr>
        <w:spacing w:line="360" w:lineRule="auto"/>
        <w:ind w:firstLineChars="200" w:firstLine="420"/>
      </w:pPr>
      <w:r>
        <w:rPr>
          <w:szCs w:val="21"/>
        </w:rPr>
        <w:t>1</w:t>
      </w:r>
      <w:r>
        <w:rPr>
          <w:szCs w:val="21"/>
        </w:rPr>
        <w:t>．我方已仔细研究了</w:t>
      </w:r>
      <w:r>
        <w:rPr>
          <w:rFonts w:hint="eastAsia"/>
          <w:szCs w:val="21"/>
          <w:u w:val="single"/>
        </w:rPr>
        <w:t>（项目名称）、（项目编号）（包号）</w:t>
      </w:r>
      <w:r>
        <w:rPr>
          <w:rFonts w:hint="eastAsia"/>
          <w:szCs w:val="21"/>
        </w:rPr>
        <w:t>设备采购招标项目招标文件的全部内容，愿意以人民币（大写）</w:t>
      </w:r>
      <w:r>
        <w:rPr>
          <w:szCs w:val="21"/>
          <w:u w:val="single"/>
        </w:rPr>
        <w:tab/>
      </w:r>
      <w:r>
        <w:rPr>
          <w:szCs w:val="21"/>
          <w:u w:val="single"/>
        </w:rPr>
        <w:tab/>
      </w:r>
      <w:r>
        <w:rPr>
          <w:szCs w:val="21"/>
          <w:u w:val="single"/>
        </w:rPr>
        <w:tab/>
      </w:r>
      <w:r>
        <w:rPr>
          <w:szCs w:val="21"/>
          <w:u w:val="single"/>
        </w:rPr>
        <w:tab/>
      </w:r>
      <w:r>
        <w:rPr>
          <w:szCs w:val="21"/>
          <w:u w:val="single"/>
        </w:rPr>
        <w:tab/>
      </w:r>
      <w:r>
        <w:rPr>
          <w:rFonts w:hint="eastAsia"/>
          <w:szCs w:val="21"/>
        </w:rPr>
        <w:t>（</w:t>
      </w:r>
      <w:r>
        <w:rPr>
          <w:rFonts w:hint="eastAsia"/>
          <w:szCs w:val="21"/>
        </w:rPr>
        <w:t>¥</w:t>
      </w:r>
      <w:r>
        <w:rPr>
          <w:szCs w:val="21"/>
          <w:u w:val="single"/>
        </w:rPr>
        <w:tab/>
      </w:r>
      <w:r>
        <w:rPr>
          <w:szCs w:val="21"/>
          <w:u w:val="single"/>
        </w:rPr>
        <w:tab/>
      </w:r>
      <w:r>
        <w:rPr>
          <w:szCs w:val="21"/>
          <w:u w:val="single"/>
        </w:rPr>
        <w:tab/>
      </w:r>
      <w:r>
        <w:rPr>
          <w:szCs w:val="21"/>
          <w:u w:val="single"/>
        </w:rPr>
        <w:tab/>
      </w:r>
      <w:r>
        <w:rPr>
          <w:szCs w:val="21"/>
          <w:u w:val="single"/>
        </w:rPr>
        <w:tab/>
      </w:r>
      <w:r>
        <w:rPr>
          <w:rFonts w:hint="eastAsia"/>
          <w:szCs w:val="21"/>
        </w:rPr>
        <w:t>）的投标总报价（其中，增值税税率为</w:t>
      </w:r>
      <w:r>
        <w:rPr>
          <w:szCs w:val="21"/>
          <w:u w:val="single"/>
        </w:rPr>
        <w:tab/>
      </w:r>
      <w:r>
        <w:rPr>
          <w:szCs w:val="21"/>
          <w:u w:val="single"/>
        </w:rPr>
        <w:tab/>
      </w:r>
      <w:r>
        <w:rPr>
          <w:szCs w:val="21"/>
          <w:u w:val="single"/>
        </w:rPr>
        <w:tab/>
      </w:r>
      <w:r>
        <w:rPr>
          <w:rFonts w:hint="eastAsia"/>
          <w:szCs w:val="21"/>
        </w:rPr>
        <w:t>）</w:t>
      </w:r>
      <w:r w:rsidR="00460093">
        <w:rPr>
          <w:rFonts w:hint="eastAsia"/>
          <w:szCs w:val="21"/>
        </w:rPr>
        <w:t>；供货期</w:t>
      </w:r>
      <w:r w:rsidR="00460093">
        <w:rPr>
          <w:rFonts w:hint="eastAsia"/>
          <w:szCs w:val="21"/>
          <w:u w:val="single"/>
        </w:rPr>
        <w:t xml:space="preserve">              </w:t>
      </w:r>
      <w:r w:rsidR="00460093" w:rsidRPr="00460093">
        <w:rPr>
          <w:rFonts w:hint="eastAsia"/>
          <w:szCs w:val="21"/>
        </w:rPr>
        <w:t>；</w:t>
      </w:r>
      <w:r w:rsidR="00460093">
        <w:rPr>
          <w:rFonts w:hint="eastAsia"/>
          <w:szCs w:val="21"/>
          <w:u w:val="single"/>
        </w:rPr>
        <w:t>供货地点：</w:t>
      </w:r>
      <w:r w:rsidR="00460093">
        <w:rPr>
          <w:rFonts w:hint="eastAsia"/>
          <w:szCs w:val="21"/>
          <w:u w:val="single"/>
        </w:rPr>
        <w:t xml:space="preserve">          </w:t>
      </w:r>
      <w:r w:rsidR="00460093" w:rsidRPr="00460093">
        <w:rPr>
          <w:rFonts w:hint="eastAsia"/>
          <w:szCs w:val="21"/>
        </w:rPr>
        <w:t>。</w:t>
      </w:r>
      <w:r>
        <w:rPr>
          <w:rFonts w:hint="eastAsia"/>
          <w:szCs w:val="21"/>
        </w:rPr>
        <w:t>提供</w:t>
      </w:r>
      <w:r>
        <w:rPr>
          <w:szCs w:val="21"/>
          <w:u w:val="single"/>
        </w:rPr>
        <w:tab/>
      </w:r>
      <w:r>
        <w:rPr>
          <w:szCs w:val="21"/>
          <w:u w:val="single"/>
        </w:rPr>
        <w:tab/>
      </w:r>
      <w:r>
        <w:rPr>
          <w:szCs w:val="21"/>
          <w:u w:val="single"/>
        </w:rPr>
        <w:tab/>
      </w:r>
      <w:r>
        <w:rPr>
          <w:szCs w:val="21"/>
          <w:u w:val="single"/>
        </w:rPr>
        <w:tab/>
      </w:r>
      <w:r>
        <w:rPr>
          <w:szCs w:val="21"/>
          <w:u w:val="single"/>
        </w:rPr>
        <w:tab/>
      </w:r>
      <w:r>
        <w:rPr>
          <w:rFonts w:hint="eastAsia"/>
          <w:szCs w:val="21"/>
        </w:rPr>
        <w:t>（设备名称及技术服务和质保期服务），并按合同约定履行义务。</w:t>
      </w:r>
    </w:p>
    <w:p w:rsidR="005B7FC8" w:rsidRDefault="006F595B">
      <w:pPr>
        <w:spacing w:line="360" w:lineRule="auto"/>
        <w:ind w:firstLineChars="200" w:firstLine="420"/>
      </w:pPr>
      <w:r>
        <w:rPr>
          <w:szCs w:val="21"/>
        </w:rPr>
        <w:t>2.</w:t>
      </w:r>
      <w:r>
        <w:rPr>
          <w:szCs w:val="21"/>
        </w:rPr>
        <w:t>我方的投标文件包括下列内容：</w:t>
      </w:r>
    </w:p>
    <w:p w:rsidR="005B7FC8" w:rsidRDefault="006F595B">
      <w:pPr>
        <w:spacing w:line="360" w:lineRule="auto"/>
        <w:ind w:firstLineChars="200" w:firstLine="420"/>
      </w:pPr>
      <w:r>
        <w:rPr>
          <w:rFonts w:hint="eastAsia"/>
          <w:szCs w:val="21"/>
        </w:rPr>
        <w:t>（</w:t>
      </w:r>
      <w:r>
        <w:rPr>
          <w:szCs w:val="21"/>
        </w:rPr>
        <w:t>1</w:t>
      </w:r>
      <w:r>
        <w:rPr>
          <w:szCs w:val="21"/>
        </w:rPr>
        <w:t>）投标函；</w:t>
      </w:r>
    </w:p>
    <w:p w:rsidR="005B7FC8" w:rsidRDefault="006F595B">
      <w:pPr>
        <w:spacing w:line="360" w:lineRule="auto"/>
        <w:ind w:firstLineChars="200" w:firstLine="420"/>
      </w:pPr>
      <w:r>
        <w:rPr>
          <w:rFonts w:hint="eastAsia"/>
          <w:szCs w:val="21"/>
        </w:rPr>
        <w:t>（</w:t>
      </w:r>
      <w:r>
        <w:rPr>
          <w:szCs w:val="21"/>
        </w:rPr>
        <w:t>2</w:t>
      </w:r>
      <w:r>
        <w:rPr>
          <w:szCs w:val="21"/>
        </w:rPr>
        <w:t>）法定代表人（单位负责人）身份证明或授权委托书；</w:t>
      </w:r>
    </w:p>
    <w:p w:rsidR="005B7FC8" w:rsidRDefault="006F595B">
      <w:pPr>
        <w:spacing w:line="360" w:lineRule="auto"/>
        <w:ind w:firstLineChars="200" w:firstLine="420"/>
      </w:pPr>
      <w:r>
        <w:rPr>
          <w:rFonts w:hint="eastAsia"/>
          <w:szCs w:val="21"/>
        </w:rPr>
        <w:t>（</w:t>
      </w:r>
      <w:r>
        <w:rPr>
          <w:szCs w:val="21"/>
        </w:rPr>
        <w:t>3</w:t>
      </w:r>
      <w:r>
        <w:rPr>
          <w:szCs w:val="21"/>
        </w:rPr>
        <w:t>）联合体协议书（如有）；</w:t>
      </w:r>
    </w:p>
    <w:p w:rsidR="005B7FC8" w:rsidRDefault="006F595B">
      <w:pPr>
        <w:spacing w:line="360" w:lineRule="auto"/>
        <w:ind w:firstLineChars="200" w:firstLine="420"/>
      </w:pPr>
      <w:r>
        <w:rPr>
          <w:rFonts w:hint="eastAsia"/>
          <w:szCs w:val="21"/>
        </w:rPr>
        <w:t>（</w:t>
      </w:r>
      <w:r>
        <w:rPr>
          <w:szCs w:val="21"/>
        </w:rPr>
        <w:t>4</w:t>
      </w:r>
      <w:r>
        <w:rPr>
          <w:szCs w:val="21"/>
        </w:rPr>
        <w:t>）投标保证金（如有）；</w:t>
      </w:r>
    </w:p>
    <w:p w:rsidR="005B7FC8" w:rsidRDefault="006F595B">
      <w:pPr>
        <w:spacing w:line="360" w:lineRule="auto"/>
        <w:ind w:firstLineChars="200" w:firstLine="420"/>
      </w:pPr>
      <w:r>
        <w:rPr>
          <w:rFonts w:hint="eastAsia"/>
          <w:szCs w:val="21"/>
        </w:rPr>
        <w:t>（</w:t>
      </w:r>
      <w:r>
        <w:rPr>
          <w:szCs w:val="21"/>
        </w:rPr>
        <w:t>5</w:t>
      </w:r>
      <w:r>
        <w:rPr>
          <w:szCs w:val="21"/>
        </w:rPr>
        <w:t>）商务和技术偏差表；</w:t>
      </w:r>
    </w:p>
    <w:p w:rsidR="005B7FC8" w:rsidRDefault="006F595B">
      <w:pPr>
        <w:spacing w:line="360" w:lineRule="auto"/>
        <w:ind w:firstLineChars="200" w:firstLine="420"/>
      </w:pPr>
      <w:r>
        <w:rPr>
          <w:rFonts w:hint="eastAsia"/>
          <w:szCs w:val="21"/>
        </w:rPr>
        <w:t>（</w:t>
      </w:r>
      <w:r>
        <w:rPr>
          <w:szCs w:val="21"/>
        </w:rPr>
        <w:t>6</w:t>
      </w:r>
      <w:r>
        <w:rPr>
          <w:szCs w:val="21"/>
        </w:rPr>
        <w:t>）分项报价表；</w:t>
      </w:r>
    </w:p>
    <w:p w:rsidR="005B7FC8" w:rsidRDefault="006F595B">
      <w:pPr>
        <w:spacing w:line="360" w:lineRule="auto"/>
        <w:ind w:firstLineChars="200" w:firstLine="420"/>
      </w:pPr>
      <w:r>
        <w:rPr>
          <w:rFonts w:hint="eastAsia"/>
          <w:szCs w:val="21"/>
        </w:rPr>
        <w:t>（</w:t>
      </w:r>
      <w:r>
        <w:rPr>
          <w:szCs w:val="21"/>
        </w:rPr>
        <w:t>7</w:t>
      </w:r>
      <w:r>
        <w:rPr>
          <w:szCs w:val="21"/>
        </w:rPr>
        <w:t>）资格审查资料；</w:t>
      </w:r>
    </w:p>
    <w:p w:rsidR="005B7FC8" w:rsidRDefault="006F595B">
      <w:pPr>
        <w:spacing w:line="360" w:lineRule="auto"/>
        <w:ind w:firstLineChars="200" w:firstLine="420"/>
      </w:pPr>
      <w:r>
        <w:rPr>
          <w:rFonts w:hint="eastAsia"/>
          <w:szCs w:val="21"/>
        </w:rPr>
        <w:t>（</w:t>
      </w:r>
      <w:r>
        <w:rPr>
          <w:szCs w:val="21"/>
        </w:rPr>
        <w:t>8</w:t>
      </w:r>
      <w:r>
        <w:rPr>
          <w:szCs w:val="21"/>
        </w:rPr>
        <w:t>）投标设备技术性能指标的详细描述；</w:t>
      </w:r>
    </w:p>
    <w:p w:rsidR="005B7FC8" w:rsidRDefault="006F595B">
      <w:pPr>
        <w:spacing w:line="360" w:lineRule="auto"/>
        <w:ind w:firstLineChars="200" w:firstLine="420"/>
      </w:pPr>
      <w:r>
        <w:rPr>
          <w:rFonts w:hint="eastAsia"/>
          <w:szCs w:val="21"/>
        </w:rPr>
        <w:t>（</w:t>
      </w:r>
      <w:r>
        <w:rPr>
          <w:szCs w:val="21"/>
        </w:rPr>
        <w:t>9</w:t>
      </w:r>
      <w:r>
        <w:rPr>
          <w:szCs w:val="21"/>
        </w:rPr>
        <w:t>）技术支持资料；</w:t>
      </w:r>
    </w:p>
    <w:p w:rsidR="005B7FC8" w:rsidRDefault="006F595B">
      <w:pPr>
        <w:spacing w:line="360" w:lineRule="auto"/>
        <w:ind w:firstLineChars="200" w:firstLine="420"/>
      </w:pPr>
      <w:r>
        <w:rPr>
          <w:rFonts w:hint="eastAsia"/>
          <w:szCs w:val="21"/>
        </w:rPr>
        <w:t>（</w:t>
      </w:r>
      <w:r>
        <w:rPr>
          <w:szCs w:val="21"/>
        </w:rPr>
        <w:t>10</w:t>
      </w:r>
      <w:r>
        <w:rPr>
          <w:szCs w:val="21"/>
        </w:rPr>
        <w:t>）技术服务和质保期服务计划；</w:t>
      </w:r>
    </w:p>
    <w:p w:rsidR="005B7FC8" w:rsidRDefault="006F595B">
      <w:pPr>
        <w:spacing w:line="360" w:lineRule="auto"/>
        <w:ind w:firstLineChars="200" w:firstLine="420"/>
      </w:pPr>
      <w:r>
        <w:rPr>
          <w:rFonts w:hint="eastAsia"/>
          <w:szCs w:val="21"/>
        </w:rPr>
        <w:t>……</w:t>
      </w:r>
    </w:p>
    <w:p w:rsidR="005B7FC8" w:rsidRDefault="006F595B">
      <w:pPr>
        <w:spacing w:line="360" w:lineRule="auto"/>
        <w:ind w:firstLineChars="200" w:firstLine="420"/>
      </w:pPr>
      <w:r>
        <w:rPr>
          <w:rFonts w:hint="eastAsia"/>
          <w:szCs w:val="21"/>
        </w:rPr>
        <w:t>投标文件的上述组成部分如存在内容不一致的，以投标函为准。</w:t>
      </w:r>
    </w:p>
    <w:p w:rsidR="005B7FC8" w:rsidRDefault="006F595B">
      <w:pPr>
        <w:spacing w:line="360" w:lineRule="auto"/>
        <w:ind w:firstLineChars="200" w:firstLine="420"/>
      </w:pPr>
      <w:r>
        <w:rPr>
          <w:szCs w:val="21"/>
        </w:rPr>
        <w:t>3</w:t>
      </w:r>
      <w:r>
        <w:rPr>
          <w:szCs w:val="21"/>
        </w:rPr>
        <w:t>．我方承诺除商务和技术偏差表列出的偏差外，我方响应招标文件的全部要求。</w:t>
      </w:r>
    </w:p>
    <w:p w:rsidR="005B7FC8" w:rsidRDefault="006F595B">
      <w:pPr>
        <w:spacing w:line="360" w:lineRule="auto"/>
        <w:ind w:firstLineChars="200" w:firstLine="420"/>
      </w:pPr>
      <w:r>
        <w:rPr>
          <w:szCs w:val="21"/>
        </w:rPr>
        <w:t>4</w:t>
      </w:r>
      <w:r>
        <w:rPr>
          <w:szCs w:val="21"/>
        </w:rPr>
        <w:t>．我方承诺在招标文件规定的投标有效期内不撤销投标文件。</w:t>
      </w:r>
    </w:p>
    <w:p w:rsidR="005B7FC8" w:rsidRDefault="006F595B">
      <w:pPr>
        <w:spacing w:line="360" w:lineRule="auto"/>
        <w:ind w:firstLineChars="200" w:firstLine="420"/>
      </w:pPr>
      <w:r>
        <w:rPr>
          <w:szCs w:val="21"/>
        </w:rPr>
        <w:t>5</w:t>
      </w:r>
      <w:r>
        <w:rPr>
          <w:szCs w:val="21"/>
        </w:rPr>
        <w:t>．如我方中标，我方承诺：</w:t>
      </w:r>
    </w:p>
    <w:p w:rsidR="005B7FC8" w:rsidRDefault="006F595B">
      <w:pPr>
        <w:spacing w:line="360" w:lineRule="auto"/>
        <w:ind w:firstLineChars="200" w:firstLine="420"/>
        <w:rPr>
          <w:szCs w:val="22"/>
        </w:rPr>
      </w:pPr>
      <w:r>
        <w:rPr>
          <w:rFonts w:hint="eastAsia"/>
          <w:szCs w:val="22"/>
        </w:rPr>
        <w:t>（</w:t>
      </w:r>
      <w:r>
        <w:rPr>
          <w:szCs w:val="22"/>
        </w:rPr>
        <w:t>1</w:t>
      </w:r>
      <w:r>
        <w:rPr>
          <w:szCs w:val="22"/>
        </w:rPr>
        <w:t>）在收到中标通知书后，在中标通知书规定的期限内与你方签订合同；</w:t>
      </w:r>
    </w:p>
    <w:p w:rsidR="005B7FC8" w:rsidRDefault="006F595B">
      <w:pPr>
        <w:spacing w:line="360" w:lineRule="auto"/>
        <w:ind w:firstLineChars="200" w:firstLine="420"/>
        <w:rPr>
          <w:szCs w:val="22"/>
        </w:rPr>
      </w:pPr>
      <w:r>
        <w:rPr>
          <w:rFonts w:hint="eastAsia"/>
          <w:szCs w:val="22"/>
        </w:rPr>
        <w:t>（</w:t>
      </w:r>
      <w:r>
        <w:rPr>
          <w:szCs w:val="22"/>
        </w:rPr>
        <w:t>2</w:t>
      </w:r>
      <w:r>
        <w:rPr>
          <w:szCs w:val="22"/>
        </w:rPr>
        <w:t>）在签订合同时不向你方提出附加条件；</w:t>
      </w:r>
    </w:p>
    <w:p w:rsidR="005B7FC8" w:rsidRDefault="006F595B">
      <w:pPr>
        <w:spacing w:line="360" w:lineRule="auto"/>
        <w:ind w:firstLineChars="200" w:firstLine="420"/>
        <w:rPr>
          <w:szCs w:val="22"/>
        </w:rPr>
      </w:pPr>
      <w:r>
        <w:rPr>
          <w:rFonts w:hint="eastAsia"/>
          <w:szCs w:val="22"/>
        </w:rPr>
        <w:t>（</w:t>
      </w:r>
      <w:r>
        <w:rPr>
          <w:szCs w:val="22"/>
        </w:rPr>
        <w:t>3</w:t>
      </w:r>
      <w:r>
        <w:rPr>
          <w:szCs w:val="22"/>
        </w:rPr>
        <w:t>）按照招标文件要求提交履约保证金；</w:t>
      </w:r>
    </w:p>
    <w:p w:rsidR="005B7FC8" w:rsidRDefault="006F595B">
      <w:pPr>
        <w:spacing w:line="360" w:lineRule="auto"/>
        <w:ind w:firstLineChars="200" w:firstLine="420"/>
        <w:rPr>
          <w:szCs w:val="22"/>
        </w:rPr>
      </w:pPr>
      <w:r>
        <w:rPr>
          <w:rFonts w:hint="eastAsia"/>
          <w:szCs w:val="22"/>
        </w:rPr>
        <w:t>（</w:t>
      </w:r>
      <w:r>
        <w:rPr>
          <w:szCs w:val="22"/>
        </w:rPr>
        <w:t>4</w:t>
      </w:r>
      <w:r>
        <w:rPr>
          <w:szCs w:val="22"/>
        </w:rPr>
        <w:t>）在合同约定的期限内完成合同规定的全部义务。</w:t>
      </w:r>
    </w:p>
    <w:p w:rsidR="005B7FC8" w:rsidRDefault="006F595B">
      <w:pPr>
        <w:spacing w:line="360" w:lineRule="auto"/>
        <w:ind w:firstLineChars="200" w:firstLine="420"/>
        <w:rPr>
          <w:szCs w:val="22"/>
        </w:rPr>
      </w:pPr>
      <w:r>
        <w:rPr>
          <w:szCs w:val="22"/>
        </w:rPr>
        <w:t>6</w:t>
      </w:r>
      <w:r>
        <w:rPr>
          <w:szCs w:val="22"/>
        </w:rPr>
        <w:t>．我方在此声明，所递交的投标文件及有关资料内容完整、真实和准确，且不存在第二章</w:t>
      </w:r>
      <w:r>
        <w:rPr>
          <w:szCs w:val="22"/>
        </w:rPr>
        <w:t>“</w:t>
      </w:r>
      <w:r>
        <w:rPr>
          <w:szCs w:val="22"/>
        </w:rPr>
        <w:t>投标人须知</w:t>
      </w:r>
      <w:r>
        <w:rPr>
          <w:szCs w:val="22"/>
        </w:rPr>
        <w:t>”</w:t>
      </w:r>
      <w:r>
        <w:rPr>
          <w:szCs w:val="22"/>
        </w:rPr>
        <w:t>第</w:t>
      </w:r>
      <w:r>
        <w:rPr>
          <w:szCs w:val="22"/>
        </w:rPr>
        <w:t xml:space="preserve"> 1.4.3 </w:t>
      </w:r>
      <w:r>
        <w:rPr>
          <w:rFonts w:hint="eastAsia"/>
          <w:szCs w:val="22"/>
        </w:rPr>
        <w:t>项规定的任何一种情形。</w:t>
      </w:r>
    </w:p>
    <w:p w:rsidR="005B7FC8" w:rsidRDefault="006F595B">
      <w:pPr>
        <w:spacing w:line="360" w:lineRule="auto"/>
        <w:ind w:firstLineChars="200" w:firstLine="420"/>
        <w:rPr>
          <w:szCs w:val="22"/>
        </w:rPr>
      </w:pPr>
      <w:bookmarkStart w:id="74" w:name="_Hlk508375245"/>
      <w:r>
        <w:rPr>
          <w:szCs w:val="22"/>
        </w:rPr>
        <w:t>7</w:t>
      </w:r>
      <w:r>
        <w:rPr>
          <w:szCs w:val="22"/>
        </w:rPr>
        <w:t>．投标有效期为</w:t>
      </w:r>
      <w:r>
        <w:rPr>
          <w:szCs w:val="22"/>
          <w:u w:val="single"/>
        </w:rPr>
        <w:t xml:space="preserve">     </w:t>
      </w:r>
      <w:r>
        <w:rPr>
          <w:rFonts w:hint="eastAsia"/>
          <w:szCs w:val="22"/>
        </w:rPr>
        <w:t>日历天。</w:t>
      </w:r>
    </w:p>
    <w:bookmarkEnd w:id="74"/>
    <w:p w:rsidR="005B7FC8" w:rsidRDefault="006F595B">
      <w:pPr>
        <w:spacing w:line="360" w:lineRule="auto"/>
        <w:ind w:firstLineChars="200" w:firstLine="420"/>
        <w:rPr>
          <w:szCs w:val="22"/>
        </w:rPr>
      </w:pPr>
      <w:r>
        <w:rPr>
          <w:szCs w:val="22"/>
        </w:rPr>
        <w:t>8</w:t>
      </w:r>
      <w:r>
        <w:rPr>
          <w:szCs w:val="22"/>
        </w:rPr>
        <w:t>．</w:t>
      </w:r>
      <w:r>
        <w:rPr>
          <w:szCs w:val="21"/>
          <w:u w:val="single"/>
        </w:rPr>
        <w:tab/>
      </w:r>
      <w:r>
        <w:rPr>
          <w:szCs w:val="21"/>
          <w:u w:val="single"/>
        </w:rPr>
        <w:tab/>
      </w:r>
      <w:r>
        <w:rPr>
          <w:szCs w:val="21"/>
          <w:u w:val="single"/>
        </w:rPr>
        <w:tab/>
      </w:r>
      <w:r>
        <w:rPr>
          <w:szCs w:val="21"/>
          <w:u w:val="single"/>
        </w:rPr>
        <w:tab/>
      </w:r>
      <w:r>
        <w:rPr>
          <w:szCs w:val="21"/>
          <w:u w:val="single"/>
        </w:rPr>
        <w:tab/>
      </w:r>
      <w:r>
        <w:rPr>
          <w:rFonts w:hint="eastAsia"/>
          <w:szCs w:val="22"/>
        </w:rPr>
        <w:t>（其他补充说明）。</w:t>
      </w:r>
    </w:p>
    <w:p w:rsidR="005B7FC8" w:rsidRDefault="005B7FC8">
      <w:pPr>
        <w:spacing w:line="360" w:lineRule="auto"/>
        <w:ind w:firstLine="645"/>
        <w:rPr>
          <w:rFonts w:ascii="宋体" w:hAnsi="宋体"/>
        </w:rPr>
      </w:pPr>
    </w:p>
    <w:p w:rsidR="005B7FC8" w:rsidRDefault="006F595B">
      <w:pPr>
        <w:spacing w:line="360" w:lineRule="auto"/>
        <w:ind w:firstLine="645"/>
        <w:rPr>
          <w:rFonts w:ascii="宋体" w:hAnsi="宋体"/>
        </w:rPr>
      </w:pPr>
      <w:r>
        <w:rPr>
          <w:rFonts w:ascii="宋体" w:hAnsi="宋体" w:hint="eastAsia"/>
          <w:szCs w:val="21"/>
        </w:rPr>
        <w:t>投标人名称（单位公章）：</w:t>
      </w:r>
      <w:r>
        <w:rPr>
          <w:rFonts w:ascii="宋体" w:hAnsi="宋体"/>
          <w:szCs w:val="21"/>
          <w:u w:val="single"/>
        </w:rPr>
        <w:t xml:space="preserve">                       </w:t>
      </w:r>
    </w:p>
    <w:p w:rsidR="005B7FC8" w:rsidRDefault="005B7FC8">
      <w:pPr>
        <w:spacing w:line="360" w:lineRule="auto"/>
        <w:ind w:firstLine="645"/>
        <w:rPr>
          <w:rFonts w:ascii="宋体" w:hAnsi="宋体"/>
        </w:rPr>
      </w:pPr>
    </w:p>
    <w:p w:rsidR="005B7FC8" w:rsidRDefault="006F595B">
      <w:pPr>
        <w:spacing w:line="360" w:lineRule="auto"/>
        <w:ind w:firstLine="645"/>
        <w:rPr>
          <w:rFonts w:ascii="宋体" w:hAnsi="宋体"/>
        </w:rPr>
      </w:pPr>
      <w:r>
        <w:rPr>
          <w:rFonts w:ascii="宋体" w:hAnsi="宋体" w:hint="eastAsia"/>
          <w:szCs w:val="21"/>
        </w:rPr>
        <w:lastRenderedPageBreak/>
        <w:t>法定代表人或其授权委托人（签字或盖章）：</w:t>
      </w:r>
      <w:r>
        <w:rPr>
          <w:rFonts w:ascii="宋体" w:hAnsi="宋体"/>
          <w:szCs w:val="21"/>
          <w:u w:val="single"/>
        </w:rPr>
        <w:t xml:space="preserve">                </w:t>
      </w:r>
    </w:p>
    <w:p w:rsidR="005B7FC8" w:rsidRDefault="006F595B">
      <w:pPr>
        <w:spacing w:line="360" w:lineRule="auto"/>
        <w:ind w:firstLine="645"/>
        <w:rPr>
          <w:rFonts w:ascii="宋体" w:hAnsi="宋体"/>
        </w:rPr>
      </w:pPr>
      <w:r>
        <w:rPr>
          <w:rFonts w:ascii="宋体" w:hAnsi="宋体" w:hint="eastAsia"/>
          <w:szCs w:val="21"/>
        </w:rPr>
        <w:t>地</w:t>
      </w:r>
      <w:r>
        <w:rPr>
          <w:rFonts w:ascii="宋体" w:hAnsi="宋体"/>
          <w:szCs w:val="21"/>
        </w:rPr>
        <w:t xml:space="preserve">  </w:t>
      </w:r>
      <w:r>
        <w:rPr>
          <w:rFonts w:ascii="宋体" w:hAnsi="宋体" w:hint="eastAsia"/>
          <w:szCs w:val="21"/>
        </w:rPr>
        <w:t>址：</w:t>
      </w:r>
      <w:r>
        <w:rPr>
          <w:rFonts w:ascii="宋体" w:hAnsi="宋体"/>
          <w:szCs w:val="21"/>
        </w:rPr>
        <w:t xml:space="preserve">                            </w:t>
      </w:r>
      <w:r>
        <w:rPr>
          <w:rFonts w:ascii="宋体" w:hAnsi="宋体" w:hint="eastAsia"/>
          <w:szCs w:val="21"/>
        </w:rPr>
        <w:t>电</w:t>
      </w:r>
      <w:r>
        <w:rPr>
          <w:rFonts w:ascii="宋体" w:hAnsi="宋体"/>
          <w:szCs w:val="21"/>
        </w:rPr>
        <w:t xml:space="preserve">  </w:t>
      </w:r>
      <w:r>
        <w:rPr>
          <w:rFonts w:ascii="宋体" w:hAnsi="宋体" w:hint="eastAsia"/>
          <w:szCs w:val="21"/>
        </w:rPr>
        <w:t>话：</w:t>
      </w:r>
    </w:p>
    <w:p w:rsidR="005B7FC8" w:rsidRDefault="006F595B">
      <w:pPr>
        <w:spacing w:line="360" w:lineRule="auto"/>
        <w:ind w:firstLine="645"/>
        <w:rPr>
          <w:rFonts w:ascii="宋体" w:hAnsi="宋体"/>
        </w:rPr>
      </w:pPr>
      <w:r>
        <w:rPr>
          <w:rFonts w:ascii="宋体" w:hAnsi="宋体" w:hint="eastAsia"/>
          <w:szCs w:val="21"/>
        </w:rPr>
        <w:t>邮</w:t>
      </w:r>
      <w:r>
        <w:rPr>
          <w:rFonts w:ascii="宋体" w:hAnsi="宋体"/>
          <w:szCs w:val="21"/>
        </w:rPr>
        <w:t xml:space="preserve">  </w:t>
      </w:r>
      <w:r>
        <w:rPr>
          <w:rFonts w:ascii="宋体" w:hAnsi="宋体" w:hint="eastAsia"/>
          <w:szCs w:val="21"/>
        </w:rPr>
        <w:t>编：</w:t>
      </w:r>
      <w:r>
        <w:rPr>
          <w:rFonts w:ascii="宋体" w:hAnsi="宋体"/>
          <w:szCs w:val="21"/>
        </w:rPr>
        <w:t xml:space="preserve">                            </w:t>
      </w:r>
      <w:r>
        <w:rPr>
          <w:rFonts w:ascii="宋体" w:hAnsi="宋体" w:hint="eastAsia"/>
          <w:szCs w:val="21"/>
        </w:rPr>
        <w:t>传</w:t>
      </w:r>
      <w:r>
        <w:rPr>
          <w:rFonts w:ascii="宋体" w:hAnsi="宋体"/>
          <w:szCs w:val="21"/>
        </w:rPr>
        <w:t xml:space="preserve">  </w:t>
      </w:r>
      <w:r>
        <w:rPr>
          <w:rFonts w:ascii="宋体" w:hAnsi="宋体" w:hint="eastAsia"/>
          <w:szCs w:val="21"/>
        </w:rPr>
        <w:t>真：</w:t>
      </w:r>
    </w:p>
    <w:p w:rsidR="005B7FC8" w:rsidRDefault="006F595B">
      <w:pPr>
        <w:spacing w:line="360" w:lineRule="auto"/>
        <w:ind w:firstLine="645"/>
        <w:rPr>
          <w:rFonts w:ascii="宋体" w:hAnsi="宋体"/>
        </w:rPr>
      </w:pPr>
      <w:r>
        <w:rPr>
          <w:rFonts w:ascii="宋体" w:hAnsi="宋体" w:hint="eastAsia"/>
          <w:szCs w:val="21"/>
        </w:rPr>
        <w:t>开户银行名称：</w:t>
      </w:r>
      <w:r>
        <w:rPr>
          <w:rFonts w:ascii="宋体" w:hAnsi="宋体"/>
          <w:szCs w:val="21"/>
        </w:rPr>
        <w:t xml:space="preserve">                      </w:t>
      </w:r>
      <w:r>
        <w:rPr>
          <w:rFonts w:ascii="宋体" w:hAnsi="宋体" w:hint="eastAsia"/>
          <w:szCs w:val="21"/>
        </w:rPr>
        <w:t>开户行地址：</w:t>
      </w:r>
    </w:p>
    <w:p w:rsidR="005B7FC8" w:rsidRDefault="006F595B">
      <w:pPr>
        <w:spacing w:line="360" w:lineRule="auto"/>
        <w:ind w:firstLine="645"/>
        <w:rPr>
          <w:rFonts w:ascii="宋体" w:hAnsi="宋体"/>
        </w:rPr>
      </w:pPr>
      <w:r>
        <w:rPr>
          <w:rFonts w:ascii="宋体" w:hAnsi="宋体" w:hint="eastAsia"/>
          <w:szCs w:val="21"/>
        </w:rPr>
        <w:t>户</w:t>
      </w:r>
      <w:r>
        <w:rPr>
          <w:rFonts w:ascii="宋体" w:hAnsi="宋体"/>
          <w:szCs w:val="21"/>
        </w:rPr>
        <w:t xml:space="preserve">  </w:t>
      </w:r>
      <w:r>
        <w:rPr>
          <w:rFonts w:ascii="宋体" w:hAnsi="宋体" w:hint="eastAsia"/>
          <w:szCs w:val="21"/>
        </w:rPr>
        <w:t>名：</w:t>
      </w:r>
      <w:r>
        <w:rPr>
          <w:rFonts w:ascii="宋体" w:hAnsi="宋体"/>
          <w:szCs w:val="21"/>
        </w:rPr>
        <w:t xml:space="preserve">                            </w:t>
      </w:r>
      <w:r>
        <w:rPr>
          <w:rFonts w:ascii="宋体" w:hAnsi="宋体" w:hint="eastAsia"/>
          <w:szCs w:val="21"/>
        </w:rPr>
        <w:t>银行账号：</w:t>
      </w:r>
    </w:p>
    <w:p w:rsidR="005B7FC8" w:rsidRDefault="006F595B">
      <w:pPr>
        <w:spacing w:line="360" w:lineRule="auto"/>
        <w:ind w:firstLine="645"/>
        <w:jc w:val="right"/>
        <w:rPr>
          <w:rFonts w:ascii="宋体" w:hAnsi="宋体"/>
        </w:rPr>
      </w:pPr>
      <w:r>
        <w:rPr>
          <w:rFonts w:ascii="宋体" w:hAnsi="宋体"/>
          <w:szCs w:val="21"/>
        </w:rPr>
        <w:t xml:space="preserve">  </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p>
    <w:p w:rsidR="005B7FC8" w:rsidRDefault="006F595B">
      <w:pPr>
        <w:pStyle w:val="Normal280"/>
        <w:spacing w:before="0" w:after="0" w:line="329" w:lineRule="exact"/>
        <w:jc w:val="center"/>
        <w:outlineLvl w:val="1"/>
        <w:rPr>
          <w:rFonts w:ascii="宋体" w:cs="EIBOKT+¨¦?‘??"/>
          <w:b/>
          <w:spacing w:val="2"/>
          <w:sz w:val="32"/>
          <w:lang w:eastAsia="zh-CN"/>
        </w:rPr>
      </w:pPr>
      <w:bookmarkStart w:id="75" w:name="_Toc232673692"/>
      <w:bookmarkStart w:id="76" w:name="_Toc293999385"/>
      <w:bookmarkStart w:id="77" w:name="_Toc235558337"/>
      <w:bookmarkStart w:id="78" w:name="_Toc235544849"/>
      <w:bookmarkStart w:id="79" w:name="_Toc293999500"/>
      <w:bookmarkStart w:id="80" w:name="_Toc235544050"/>
      <w:bookmarkStart w:id="81" w:name="_Toc269407678"/>
      <w:bookmarkStart w:id="82" w:name="_Toc269407893"/>
      <w:bookmarkEnd w:id="73"/>
      <w:r>
        <w:rPr>
          <w:rFonts w:ascii="宋体" w:hAnsi="宋体"/>
          <w:lang w:eastAsia="zh-CN"/>
        </w:rPr>
        <w:br w:type="page"/>
      </w:r>
      <w:r>
        <w:rPr>
          <w:rFonts w:ascii="宋体" w:hAnsi="宋体" w:cs="EIBOKT+¨¦?‘??" w:hint="eastAsia"/>
          <w:b/>
          <w:spacing w:val="2"/>
          <w:sz w:val="32"/>
          <w:lang w:eastAsia="zh-CN"/>
        </w:rPr>
        <w:lastRenderedPageBreak/>
        <w:t>二、法定代表人（单位负责人）身份证明</w:t>
      </w:r>
    </w:p>
    <w:p w:rsidR="005B7FC8" w:rsidRDefault="005B7FC8">
      <w:pPr>
        <w:spacing w:line="360" w:lineRule="auto"/>
        <w:ind w:firstLineChars="200" w:firstLine="420"/>
        <w:rPr>
          <w:szCs w:val="22"/>
        </w:rPr>
      </w:pPr>
    </w:p>
    <w:p w:rsidR="005B7FC8" w:rsidRDefault="006F595B">
      <w:pPr>
        <w:spacing w:line="360" w:lineRule="auto"/>
        <w:rPr>
          <w:szCs w:val="22"/>
          <w:u w:val="single"/>
        </w:rPr>
      </w:pPr>
      <w:r>
        <w:rPr>
          <w:rFonts w:hint="eastAsia"/>
          <w:szCs w:val="22"/>
        </w:rPr>
        <w:t>投标人名称：</w:t>
      </w:r>
      <w:r>
        <w:rPr>
          <w:szCs w:val="22"/>
          <w:u w:val="single"/>
        </w:rPr>
        <w:t xml:space="preserve">                     </w:t>
      </w:r>
    </w:p>
    <w:p w:rsidR="005B7FC8" w:rsidRDefault="006F595B">
      <w:pPr>
        <w:pStyle w:val="Normal300"/>
        <w:spacing w:before="218" w:after="0" w:line="221" w:lineRule="exact"/>
        <w:jc w:val="left"/>
        <w:rPr>
          <w:rFonts w:ascii="宋体" w:hAnsi="宋体" w:cs="IQHEBS+??‹??"/>
          <w:spacing w:val="1"/>
          <w:sz w:val="21"/>
          <w:u w:val="single"/>
          <w:lang w:eastAsia="zh-CN"/>
        </w:rPr>
      </w:pPr>
      <w:r>
        <w:rPr>
          <w:rFonts w:ascii="宋体" w:hAnsi="宋体" w:cs="IQHEBS+??‹??" w:hint="eastAsia"/>
          <w:spacing w:val="1"/>
          <w:sz w:val="21"/>
          <w:lang w:eastAsia="zh-CN"/>
        </w:rPr>
        <w:t>姓名：</w:t>
      </w:r>
      <w:r>
        <w:rPr>
          <w:rFonts w:ascii="宋体" w:hAnsi="宋体" w:cs="IQHEBS+??‹??"/>
          <w:spacing w:val="1"/>
          <w:sz w:val="21"/>
          <w:u w:val="single"/>
          <w:lang w:eastAsia="zh-CN"/>
        </w:rPr>
        <w:t xml:space="preserve">        </w:t>
      </w:r>
      <w:r>
        <w:rPr>
          <w:rFonts w:ascii="宋体" w:hAnsi="宋体" w:cs="IQHEBS+??‹??" w:hint="eastAsia"/>
          <w:spacing w:val="1"/>
          <w:sz w:val="21"/>
          <w:lang w:eastAsia="zh-CN"/>
        </w:rPr>
        <w:t>性别：</w:t>
      </w:r>
      <w:r>
        <w:rPr>
          <w:rFonts w:ascii="宋体" w:hAnsi="宋体" w:cs="IQHEBS+??‹??"/>
          <w:spacing w:val="1"/>
          <w:sz w:val="21"/>
          <w:u w:val="single"/>
          <w:lang w:eastAsia="zh-CN"/>
        </w:rPr>
        <w:t xml:space="preserve">        </w:t>
      </w:r>
      <w:r>
        <w:rPr>
          <w:rFonts w:ascii="宋体" w:hAnsi="宋体" w:cs="IQHEBS+??‹??" w:hint="eastAsia"/>
          <w:sz w:val="21"/>
          <w:lang w:eastAsia="zh-CN"/>
        </w:rPr>
        <w:t>年龄：</w:t>
      </w:r>
      <w:r>
        <w:rPr>
          <w:rFonts w:ascii="宋体" w:hAnsi="宋体" w:cs="IQHEBS+??‹??"/>
          <w:spacing w:val="1"/>
          <w:sz w:val="21"/>
          <w:u w:val="single"/>
          <w:lang w:eastAsia="zh-CN"/>
        </w:rPr>
        <w:t xml:space="preserve">        </w:t>
      </w:r>
      <w:r>
        <w:rPr>
          <w:rFonts w:ascii="宋体" w:hAnsi="宋体" w:cs="IQHEBS+??‹??" w:hint="eastAsia"/>
          <w:sz w:val="21"/>
          <w:lang w:eastAsia="zh-CN"/>
        </w:rPr>
        <w:t>职务：</w:t>
      </w:r>
      <w:r>
        <w:rPr>
          <w:rFonts w:ascii="宋体" w:hAnsi="宋体" w:cs="IQHEBS+??‹??"/>
          <w:spacing w:val="1"/>
          <w:sz w:val="21"/>
          <w:u w:val="single"/>
          <w:lang w:eastAsia="zh-CN"/>
        </w:rPr>
        <w:t xml:space="preserve">        </w:t>
      </w:r>
    </w:p>
    <w:p w:rsidR="005B7FC8" w:rsidRDefault="006F595B">
      <w:pPr>
        <w:pStyle w:val="Normal300"/>
        <w:spacing w:before="218" w:after="0" w:line="221" w:lineRule="exact"/>
        <w:jc w:val="left"/>
        <w:rPr>
          <w:rFonts w:ascii="宋体"/>
          <w:sz w:val="21"/>
          <w:lang w:eastAsia="zh-CN"/>
        </w:rPr>
      </w:pPr>
      <w:r>
        <w:rPr>
          <w:rFonts w:ascii="宋体" w:hAnsi="宋体" w:cs="IQHEBS+??‹??" w:hint="eastAsia"/>
          <w:sz w:val="21"/>
          <w:lang w:eastAsia="zh-CN"/>
        </w:rPr>
        <w:t>系</w:t>
      </w:r>
      <w:r>
        <w:rPr>
          <w:rFonts w:ascii="宋体" w:hAnsi="宋体" w:cs="IQHEBS+??‹??" w:hint="eastAsia"/>
          <w:spacing w:val="-5"/>
          <w:sz w:val="21"/>
          <w:u w:val="single"/>
          <w:lang w:eastAsia="zh-CN"/>
        </w:rPr>
        <w:t>（投标人名称）</w:t>
      </w:r>
      <w:r>
        <w:rPr>
          <w:rFonts w:ascii="宋体" w:hAnsi="宋体" w:cs="IQHEBS+??‹??" w:hint="eastAsia"/>
          <w:spacing w:val="-5"/>
          <w:sz w:val="21"/>
          <w:lang w:eastAsia="zh-CN"/>
        </w:rPr>
        <w:t>的法定代表人（单位负责人）。</w:t>
      </w:r>
    </w:p>
    <w:p w:rsidR="005B7FC8" w:rsidRDefault="006F595B">
      <w:pPr>
        <w:pStyle w:val="Normal300"/>
        <w:spacing w:before="218" w:after="0" w:line="221" w:lineRule="exact"/>
        <w:ind w:left="420"/>
        <w:jc w:val="left"/>
        <w:rPr>
          <w:rFonts w:ascii="宋体"/>
          <w:sz w:val="21"/>
          <w:lang w:eastAsia="zh-CN"/>
        </w:rPr>
      </w:pPr>
      <w:r>
        <w:rPr>
          <w:rFonts w:ascii="宋体" w:hAnsi="宋体" w:cs="IQHEBS+??‹??" w:hint="eastAsia"/>
          <w:spacing w:val="1"/>
          <w:sz w:val="21"/>
          <w:lang w:eastAsia="zh-CN"/>
        </w:rPr>
        <w:t>特此证明。</w:t>
      </w:r>
    </w:p>
    <w:p w:rsidR="005B7FC8" w:rsidRDefault="006F595B">
      <w:pPr>
        <w:pStyle w:val="Normal300"/>
        <w:spacing w:before="660" w:after="0" w:line="221" w:lineRule="exact"/>
        <w:jc w:val="left"/>
        <w:rPr>
          <w:rFonts w:ascii="宋体"/>
          <w:sz w:val="21"/>
          <w:lang w:eastAsia="zh-CN"/>
        </w:rPr>
      </w:pPr>
      <w:r>
        <w:rPr>
          <w:rFonts w:ascii="宋体" w:hAnsi="宋体" w:cs="IQHEBS+??‹??" w:hint="eastAsia"/>
          <w:sz w:val="21"/>
          <w:lang w:eastAsia="zh-CN"/>
        </w:rPr>
        <w:t>附：法定代表人（单位负责人）身份证复印件。</w:t>
      </w:r>
    </w:p>
    <w:p w:rsidR="005B7FC8" w:rsidRDefault="006F595B">
      <w:pPr>
        <w:pStyle w:val="Normal300"/>
        <w:spacing w:before="657" w:after="0" w:line="221" w:lineRule="exact"/>
        <w:jc w:val="left"/>
        <w:rPr>
          <w:rFonts w:ascii="宋体"/>
          <w:sz w:val="21"/>
          <w:lang w:eastAsia="zh-CN"/>
        </w:rPr>
      </w:pPr>
      <w:r>
        <w:rPr>
          <w:rFonts w:ascii="宋体" w:hAnsi="宋体" w:cs="IQHEBS+??‹??" w:hint="eastAsia"/>
          <w:sz w:val="21"/>
          <w:lang w:eastAsia="zh-CN"/>
        </w:rPr>
        <w:t>注：本身份证明需由投标人加盖单位公章。</w:t>
      </w:r>
    </w:p>
    <w:p w:rsidR="005B7FC8" w:rsidRDefault="006F595B">
      <w:pPr>
        <w:pStyle w:val="Normal300"/>
        <w:spacing w:before="1099" w:after="0" w:line="221" w:lineRule="exact"/>
        <w:ind w:left="4112"/>
        <w:jc w:val="left"/>
        <w:rPr>
          <w:rFonts w:ascii="宋体"/>
          <w:sz w:val="21"/>
          <w:lang w:eastAsia="zh-CN"/>
        </w:rPr>
      </w:pPr>
      <w:r>
        <w:rPr>
          <w:rFonts w:ascii="宋体" w:hAnsi="宋体" w:cs="IQHEBS+??‹??" w:hint="eastAsia"/>
          <w:sz w:val="21"/>
          <w:lang w:eastAsia="zh-CN"/>
        </w:rPr>
        <w:t>投标人：</w:t>
      </w:r>
      <w:r>
        <w:rPr>
          <w:u w:val="single"/>
          <w:lang w:eastAsia="zh-CN"/>
        </w:rPr>
        <w:t xml:space="preserve">                     </w:t>
      </w:r>
      <w:r>
        <w:rPr>
          <w:rFonts w:ascii="宋体" w:hAnsi="宋体" w:cs="IQHEBS+??‹??" w:hint="eastAsia"/>
          <w:sz w:val="21"/>
          <w:lang w:eastAsia="zh-CN"/>
        </w:rPr>
        <w:t>（单位公章）</w:t>
      </w:r>
    </w:p>
    <w:p w:rsidR="005B7FC8" w:rsidRDefault="006F595B">
      <w:pPr>
        <w:pStyle w:val="Normal300"/>
        <w:spacing w:before="660" w:after="0" w:line="221" w:lineRule="exact"/>
        <w:jc w:val="right"/>
        <w:rPr>
          <w:rFonts w:ascii="宋体" w:hAnsi="宋体" w:cs="IQHEBS+??‹??"/>
          <w:sz w:val="21"/>
          <w:lang w:eastAsia="zh-CN"/>
        </w:rPr>
        <w:sectPr w:rsidR="005B7FC8">
          <w:footerReference w:type="default" r:id="rId10"/>
          <w:pgSz w:w="11907" w:h="16840"/>
          <w:pgMar w:top="1440" w:right="1803" w:bottom="1440" w:left="1803" w:header="850" w:footer="992" w:gutter="0"/>
          <w:cols w:space="720"/>
          <w:docGrid w:linePitch="319"/>
        </w:sectPr>
      </w:pPr>
      <w:r>
        <w:rPr>
          <w:u w:val="single"/>
          <w:lang w:eastAsia="zh-CN"/>
        </w:rPr>
        <w:t xml:space="preserve">        </w:t>
      </w:r>
      <w:r>
        <w:rPr>
          <w:rFonts w:ascii="宋体" w:hAnsi="宋体" w:cs="IQHEBS+??‹??" w:hint="eastAsia"/>
          <w:sz w:val="21"/>
          <w:lang w:eastAsia="zh-CN"/>
        </w:rPr>
        <w:t>年</w:t>
      </w:r>
      <w:r>
        <w:rPr>
          <w:u w:val="single"/>
          <w:lang w:eastAsia="zh-CN"/>
        </w:rPr>
        <w:t xml:space="preserve">    </w:t>
      </w:r>
      <w:r>
        <w:rPr>
          <w:rFonts w:ascii="宋体" w:hAnsi="宋体" w:cs="IQHEBS+??‹??" w:hint="eastAsia"/>
          <w:sz w:val="21"/>
          <w:lang w:eastAsia="zh-CN"/>
        </w:rPr>
        <w:t>月</w:t>
      </w:r>
      <w:r>
        <w:rPr>
          <w:u w:val="single"/>
          <w:lang w:eastAsia="zh-CN"/>
        </w:rPr>
        <w:t xml:space="preserve">    </w:t>
      </w:r>
    </w:p>
    <w:p w:rsidR="005B7FC8" w:rsidRDefault="006F595B">
      <w:pPr>
        <w:pStyle w:val="Normal280"/>
        <w:spacing w:before="0" w:after="0" w:line="329" w:lineRule="exact"/>
        <w:jc w:val="center"/>
        <w:outlineLvl w:val="1"/>
        <w:rPr>
          <w:rFonts w:ascii="宋体" w:cs="EIBOKT+¨¦?‘??"/>
          <w:b/>
          <w:spacing w:val="2"/>
          <w:sz w:val="32"/>
          <w:lang w:eastAsia="zh-CN"/>
        </w:rPr>
      </w:pPr>
      <w:r>
        <w:rPr>
          <w:rFonts w:ascii="宋体" w:hAnsi="宋体" w:cs="EIBOKT+¨¦?‘??" w:hint="eastAsia"/>
          <w:b/>
          <w:spacing w:val="2"/>
          <w:sz w:val="32"/>
          <w:lang w:eastAsia="zh-CN"/>
        </w:rPr>
        <w:lastRenderedPageBreak/>
        <w:t>二、授权委托书</w:t>
      </w:r>
    </w:p>
    <w:p w:rsidR="005B7FC8" w:rsidRDefault="006F595B">
      <w:pPr>
        <w:pStyle w:val="Normal310"/>
        <w:spacing w:before="657" w:after="0" w:line="360" w:lineRule="auto"/>
        <w:ind w:left="13" w:firstLineChars="184" w:firstLine="386"/>
        <w:jc w:val="left"/>
        <w:rPr>
          <w:rFonts w:ascii="宋体" w:cs="ARUECJ+??‹??"/>
          <w:sz w:val="21"/>
          <w:lang w:eastAsia="zh-CN"/>
        </w:rPr>
      </w:pPr>
      <w:r>
        <w:rPr>
          <w:rFonts w:ascii="宋体" w:cs="ARUECJ+??‹??" w:hint="eastAsia"/>
          <w:sz w:val="21"/>
          <w:lang w:eastAsia="zh-CN"/>
        </w:rPr>
        <w:t>本人</w:t>
      </w:r>
      <w:r>
        <w:rPr>
          <w:rFonts w:ascii="宋体" w:cs="ARUECJ+??‹??"/>
          <w:sz w:val="21"/>
          <w:u w:val="single"/>
          <w:lang w:eastAsia="zh-CN"/>
        </w:rPr>
        <w:t xml:space="preserve"> （姓名） </w:t>
      </w:r>
      <w:r>
        <w:rPr>
          <w:rFonts w:ascii="宋体" w:cs="ARUECJ+??‹??" w:hint="eastAsia"/>
          <w:sz w:val="21"/>
          <w:lang w:eastAsia="zh-CN"/>
        </w:rPr>
        <w:t>系</w:t>
      </w:r>
      <w:r>
        <w:rPr>
          <w:rFonts w:ascii="宋体" w:cs="ARUECJ+??‹??"/>
          <w:sz w:val="21"/>
          <w:u w:val="single"/>
          <w:lang w:eastAsia="zh-CN"/>
        </w:rPr>
        <w:t xml:space="preserve"> （投标人名称） </w:t>
      </w:r>
      <w:r>
        <w:rPr>
          <w:rFonts w:ascii="宋体" w:cs="ARUECJ+??‹??" w:hint="eastAsia"/>
          <w:sz w:val="21"/>
          <w:lang w:eastAsia="zh-CN"/>
        </w:rPr>
        <w:t>的法定代表人（单位负责人），现委托</w:t>
      </w:r>
      <w:r>
        <w:rPr>
          <w:rFonts w:ascii="宋体" w:cs="ARUECJ+??‹??"/>
          <w:sz w:val="21"/>
          <w:u w:val="single"/>
          <w:lang w:eastAsia="zh-CN"/>
        </w:rPr>
        <w:t xml:space="preserve"> （姓名）</w:t>
      </w:r>
      <w:r>
        <w:rPr>
          <w:rFonts w:ascii="宋体" w:cs="ARUECJ+??‹??" w:hint="eastAsia"/>
          <w:sz w:val="21"/>
          <w:lang w:eastAsia="zh-CN"/>
        </w:rPr>
        <w:t>为我方代理人。代理人根据授权，以我方名义签署、澄清确认、递交、撤回、修改设备采购招标项目投标文件、签订合同和处理有关事宜，其法律后果由我方承担。</w:t>
      </w:r>
    </w:p>
    <w:p w:rsidR="005B7FC8" w:rsidRDefault="006F595B">
      <w:pPr>
        <w:pStyle w:val="Normal310"/>
        <w:spacing w:before="657" w:after="0" w:line="360" w:lineRule="auto"/>
        <w:ind w:left="13" w:firstLineChars="184" w:firstLine="386"/>
        <w:jc w:val="left"/>
        <w:rPr>
          <w:rFonts w:ascii="宋体" w:cs="ARUECJ+??‹??"/>
          <w:sz w:val="21"/>
          <w:lang w:eastAsia="zh-CN"/>
        </w:rPr>
      </w:pPr>
      <w:r>
        <w:rPr>
          <w:rFonts w:ascii="宋体" w:cs="ARUECJ+??‹??" w:hint="eastAsia"/>
          <w:sz w:val="21"/>
          <w:lang w:eastAsia="zh-CN"/>
        </w:rPr>
        <w:t>该代理人无转委托权，本授权书自委托之日起生效至投标文件递交截止时间后</w:t>
      </w:r>
      <w:r>
        <w:rPr>
          <w:rFonts w:ascii="宋体" w:cs="ARUECJ+??‹??"/>
          <w:sz w:val="21"/>
          <w:lang w:eastAsia="zh-CN"/>
        </w:rPr>
        <w:t>90天。特此声明。</w:t>
      </w:r>
    </w:p>
    <w:p w:rsidR="005B7FC8" w:rsidRDefault="006F595B">
      <w:pPr>
        <w:pStyle w:val="Normal310"/>
        <w:spacing w:before="657" w:after="0" w:line="360" w:lineRule="auto"/>
        <w:ind w:left="13" w:firstLineChars="184" w:firstLine="386"/>
        <w:jc w:val="left"/>
        <w:rPr>
          <w:rFonts w:ascii="宋体" w:cs="ARUECJ+??‹??"/>
          <w:sz w:val="21"/>
          <w:lang w:eastAsia="zh-CN"/>
        </w:rPr>
      </w:pPr>
      <w:r>
        <w:rPr>
          <w:rFonts w:ascii="宋体" w:cs="ARUECJ+??‹??" w:hint="eastAsia"/>
          <w:sz w:val="21"/>
          <w:lang w:eastAsia="zh-CN"/>
        </w:rPr>
        <w:t>附：法定代表人（单位负责人）身份证复印件及委托代理人身份证复印件</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gridCol w:w="4100"/>
      </w:tblGrid>
      <w:tr w:rsidR="005B7FC8">
        <w:trPr>
          <w:trHeight w:val="1810"/>
          <w:jc w:val="center"/>
        </w:trPr>
        <w:tc>
          <w:tcPr>
            <w:tcW w:w="4100" w:type="dxa"/>
          </w:tcPr>
          <w:p w:rsidR="005B7FC8" w:rsidRDefault="006F595B" w:rsidP="00160FE5">
            <w:pPr>
              <w:pStyle w:val="Normal310"/>
              <w:widowControl w:val="0"/>
              <w:spacing w:before="657" w:after="0" w:line="360" w:lineRule="auto"/>
              <w:ind w:left="13" w:hangingChars="6" w:hanging="13"/>
              <w:jc w:val="center"/>
              <w:rPr>
                <w:rFonts w:ascii="宋体" w:cs="ARUECJ+??‹??"/>
                <w:sz w:val="21"/>
                <w:lang w:eastAsia="zh-CN"/>
              </w:rPr>
            </w:pPr>
            <w:r>
              <w:rPr>
                <w:rFonts w:ascii="宋体" w:cs="ARUECJ+??‹??" w:hint="eastAsia"/>
                <w:sz w:val="21"/>
                <w:lang w:eastAsia="zh-CN"/>
              </w:rPr>
              <w:t>法定代表人身份证复印件</w:t>
            </w:r>
          </w:p>
        </w:tc>
        <w:tc>
          <w:tcPr>
            <w:tcW w:w="4100" w:type="dxa"/>
          </w:tcPr>
          <w:p w:rsidR="005B7FC8" w:rsidRDefault="006F595B" w:rsidP="00160FE5">
            <w:pPr>
              <w:pStyle w:val="Normal310"/>
              <w:widowControl w:val="0"/>
              <w:spacing w:before="657" w:after="0" w:line="360" w:lineRule="auto"/>
              <w:ind w:left="13" w:hangingChars="6" w:hanging="13"/>
              <w:jc w:val="center"/>
              <w:rPr>
                <w:rFonts w:ascii="宋体" w:cs="ARUECJ+??‹??"/>
                <w:sz w:val="21"/>
                <w:lang w:eastAsia="zh-CN"/>
              </w:rPr>
            </w:pPr>
            <w:r>
              <w:rPr>
                <w:rFonts w:ascii="宋体" w:cs="ARUECJ+??‹??" w:hint="eastAsia"/>
                <w:sz w:val="21"/>
                <w:lang w:eastAsia="zh-CN"/>
              </w:rPr>
              <w:t>委托代理人身份证复印件</w:t>
            </w:r>
          </w:p>
        </w:tc>
      </w:tr>
      <w:tr w:rsidR="005B7FC8">
        <w:trPr>
          <w:trHeight w:val="1873"/>
          <w:jc w:val="center"/>
        </w:trPr>
        <w:tc>
          <w:tcPr>
            <w:tcW w:w="4100" w:type="dxa"/>
          </w:tcPr>
          <w:p w:rsidR="005B7FC8" w:rsidRDefault="006F595B" w:rsidP="00160FE5">
            <w:pPr>
              <w:pStyle w:val="Normal310"/>
              <w:widowControl w:val="0"/>
              <w:spacing w:before="657" w:after="0" w:line="360" w:lineRule="auto"/>
              <w:ind w:left="13" w:hangingChars="6" w:hanging="13"/>
              <w:jc w:val="center"/>
              <w:rPr>
                <w:rFonts w:ascii="宋体" w:cs="ARUECJ+??‹??"/>
                <w:sz w:val="21"/>
                <w:lang w:eastAsia="zh-CN"/>
              </w:rPr>
            </w:pPr>
            <w:r>
              <w:rPr>
                <w:rFonts w:ascii="宋体" w:cs="ARUECJ+??‹??" w:hint="eastAsia"/>
                <w:sz w:val="21"/>
                <w:lang w:eastAsia="zh-CN"/>
              </w:rPr>
              <w:t>法定代表人身份证复印件</w:t>
            </w:r>
          </w:p>
        </w:tc>
        <w:tc>
          <w:tcPr>
            <w:tcW w:w="4100" w:type="dxa"/>
          </w:tcPr>
          <w:p w:rsidR="005B7FC8" w:rsidRDefault="006F595B" w:rsidP="00160FE5">
            <w:pPr>
              <w:pStyle w:val="Normal310"/>
              <w:widowControl w:val="0"/>
              <w:spacing w:before="657" w:after="0" w:line="360" w:lineRule="auto"/>
              <w:ind w:left="13" w:hangingChars="6" w:hanging="13"/>
              <w:jc w:val="center"/>
              <w:rPr>
                <w:rFonts w:ascii="宋体" w:cs="ARUECJ+??‹??"/>
                <w:sz w:val="21"/>
                <w:lang w:eastAsia="zh-CN"/>
              </w:rPr>
            </w:pPr>
            <w:r>
              <w:rPr>
                <w:rFonts w:ascii="宋体" w:cs="ARUECJ+??‹??" w:hint="eastAsia"/>
                <w:sz w:val="21"/>
                <w:lang w:eastAsia="zh-CN"/>
              </w:rPr>
              <w:t>委托代理人身份证复印件</w:t>
            </w:r>
          </w:p>
        </w:tc>
      </w:tr>
    </w:tbl>
    <w:p w:rsidR="005B7FC8" w:rsidRDefault="006F595B" w:rsidP="00160FE5">
      <w:pPr>
        <w:pStyle w:val="Normal310"/>
        <w:spacing w:before="0" w:after="0" w:line="360" w:lineRule="auto"/>
        <w:ind w:left="13" w:hangingChars="6" w:hanging="13"/>
        <w:jc w:val="left"/>
        <w:rPr>
          <w:rFonts w:ascii="宋体" w:cs="ARUECJ+??‹??"/>
          <w:sz w:val="21"/>
          <w:lang w:eastAsia="zh-CN"/>
        </w:rPr>
      </w:pPr>
      <w:r>
        <w:rPr>
          <w:rFonts w:ascii="宋体" w:cs="ARUECJ+??‹??" w:hint="eastAsia"/>
          <w:sz w:val="21"/>
          <w:lang w:eastAsia="zh-CN"/>
        </w:rPr>
        <w:t>注：本授权委托书需由投标人加盖单位公章并由其法定代表人（单位负责人）和委托代理人签字或盖盖章。</w:t>
      </w:r>
    </w:p>
    <w:p w:rsidR="005B7FC8" w:rsidRDefault="006F595B" w:rsidP="00160FE5">
      <w:pPr>
        <w:pStyle w:val="Normal310"/>
        <w:spacing w:before="0" w:after="0" w:line="600" w:lineRule="auto"/>
        <w:ind w:left="13" w:hangingChars="6" w:hanging="13"/>
        <w:jc w:val="left"/>
        <w:rPr>
          <w:rFonts w:ascii="宋体" w:cs="ARUECJ+??‹??"/>
          <w:sz w:val="21"/>
          <w:lang w:eastAsia="zh-CN"/>
        </w:rPr>
      </w:pPr>
      <w:r>
        <w:rPr>
          <w:rFonts w:ascii="宋体" w:cs="ARUECJ+??‹??" w:hint="eastAsia"/>
          <w:sz w:val="21"/>
          <w:lang w:eastAsia="zh-CN"/>
        </w:rPr>
        <w:t>投</w:t>
      </w:r>
      <w:r>
        <w:rPr>
          <w:rFonts w:ascii="宋体" w:cs="ARUECJ+??‹??"/>
          <w:sz w:val="21"/>
          <w:lang w:eastAsia="zh-CN"/>
        </w:rPr>
        <w:t xml:space="preserve"> </w:t>
      </w:r>
      <w:r>
        <w:rPr>
          <w:rFonts w:ascii="宋体" w:cs="ARUECJ+??‹??" w:hint="eastAsia"/>
          <w:sz w:val="21"/>
          <w:lang w:eastAsia="zh-CN"/>
        </w:rPr>
        <w:t>标</w:t>
      </w:r>
      <w:r>
        <w:rPr>
          <w:rFonts w:ascii="宋体" w:cs="ARUECJ+??‹??"/>
          <w:sz w:val="21"/>
          <w:lang w:eastAsia="zh-CN"/>
        </w:rPr>
        <w:t xml:space="preserve"> </w:t>
      </w:r>
      <w:r>
        <w:rPr>
          <w:rFonts w:ascii="宋体" w:cs="ARUECJ+??‹??" w:hint="eastAsia"/>
          <w:sz w:val="21"/>
          <w:lang w:eastAsia="zh-CN"/>
        </w:rPr>
        <w:t>人：</w:t>
      </w:r>
      <w:r>
        <w:rPr>
          <w:rFonts w:ascii="宋体" w:cs="ARUECJ+??‹??"/>
          <w:sz w:val="21"/>
          <w:lang w:eastAsia="zh-CN"/>
        </w:rPr>
        <w:t xml:space="preserve">                    </w:t>
      </w:r>
      <w:r>
        <w:rPr>
          <w:rFonts w:ascii="宋体" w:cs="ARUECJ+??‹??" w:hint="eastAsia"/>
          <w:sz w:val="21"/>
          <w:lang w:eastAsia="zh-CN"/>
        </w:rPr>
        <w:t>（单位公章）</w:t>
      </w:r>
    </w:p>
    <w:p w:rsidR="005B7FC8" w:rsidRDefault="006F595B" w:rsidP="00160FE5">
      <w:pPr>
        <w:pStyle w:val="Normal310"/>
        <w:spacing w:before="0" w:after="0" w:line="600" w:lineRule="auto"/>
        <w:ind w:left="13" w:hangingChars="6" w:hanging="13"/>
        <w:jc w:val="left"/>
        <w:rPr>
          <w:rFonts w:ascii="宋体" w:cs="ARUECJ+??‹??"/>
          <w:sz w:val="21"/>
          <w:lang w:eastAsia="zh-CN"/>
        </w:rPr>
      </w:pPr>
      <w:r>
        <w:rPr>
          <w:rFonts w:ascii="宋体" w:cs="ARUECJ+??‹??" w:hint="eastAsia"/>
          <w:sz w:val="21"/>
          <w:lang w:eastAsia="zh-CN"/>
        </w:rPr>
        <w:t>法定代表人（单位负责人）：</w:t>
      </w:r>
      <w:r>
        <w:rPr>
          <w:rFonts w:ascii="宋体" w:cs="ARUECJ+??‹??"/>
          <w:sz w:val="21"/>
          <w:lang w:eastAsia="zh-CN"/>
        </w:rPr>
        <w:t xml:space="preserve">   </w:t>
      </w:r>
      <w:r>
        <w:rPr>
          <w:rFonts w:ascii="宋体" w:cs="ARUECJ+??‹??" w:hint="eastAsia"/>
          <w:sz w:val="21"/>
          <w:lang w:eastAsia="zh-CN"/>
        </w:rPr>
        <w:t>（签字或盖章）</w:t>
      </w:r>
    </w:p>
    <w:p w:rsidR="005B7FC8" w:rsidRDefault="006F595B" w:rsidP="00160FE5">
      <w:pPr>
        <w:pStyle w:val="Normal310"/>
        <w:spacing w:before="0" w:after="0" w:line="600" w:lineRule="auto"/>
        <w:ind w:left="13" w:hangingChars="6" w:hanging="13"/>
        <w:jc w:val="left"/>
        <w:rPr>
          <w:rFonts w:ascii="宋体" w:cs="ARUECJ+??‹??"/>
          <w:sz w:val="21"/>
          <w:lang w:eastAsia="zh-CN"/>
        </w:rPr>
      </w:pPr>
      <w:r>
        <w:rPr>
          <w:rFonts w:ascii="宋体" w:cs="ARUECJ+??‹??" w:hint="eastAsia"/>
          <w:sz w:val="21"/>
          <w:lang w:eastAsia="zh-CN"/>
        </w:rPr>
        <w:t>委托代理人：</w:t>
      </w:r>
      <w:r>
        <w:rPr>
          <w:rFonts w:ascii="宋体" w:cs="ARUECJ+??‹??"/>
          <w:sz w:val="21"/>
          <w:lang w:eastAsia="zh-CN"/>
        </w:rPr>
        <w:t xml:space="preserve"> </w:t>
      </w:r>
      <w:r>
        <w:rPr>
          <w:rFonts w:ascii="宋体" w:cs="ARUECJ+??‹??" w:hint="eastAsia"/>
          <w:sz w:val="21"/>
          <w:lang w:eastAsia="zh-CN"/>
        </w:rPr>
        <w:t>（签字或盖章）</w:t>
      </w:r>
    </w:p>
    <w:p w:rsidR="005B7FC8" w:rsidRDefault="006F595B" w:rsidP="00160FE5">
      <w:pPr>
        <w:pStyle w:val="Normal310"/>
        <w:spacing w:before="0" w:after="0" w:line="600" w:lineRule="auto"/>
        <w:ind w:left="13" w:hangingChars="6" w:hanging="13"/>
        <w:jc w:val="right"/>
        <w:rPr>
          <w:rFonts w:ascii="宋体"/>
          <w:sz w:val="21"/>
          <w:lang w:eastAsia="zh-CN"/>
        </w:rPr>
      </w:pPr>
      <w:r>
        <w:rPr>
          <w:rFonts w:ascii="宋体" w:cs="ARUECJ+??‹??" w:hint="eastAsia"/>
          <w:sz w:val="21"/>
          <w:lang w:eastAsia="zh-CN"/>
        </w:rPr>
        <w:t>年</w:t>
      </w:r>
      <w:r>
        <w:rPr>
          <w:rFonts w:ascii="宋体" w:cs="ARUECJ+??‹??"/>
          <w:sz w:val="21"/>
          <w:lang w:eastAsia="zh-CN"/>
        </w:rPr>
        <w:t xml:space="preserve">    </w:t>
      </w:r>
      <w:r>
        <w:rPr>
          <w:rFonts w:ascii="宋体" w:cs="ARUECJ+??‹??" w:hint="eastAsia"/>
          <w:sz w:val="21"/>
          <w:lang w:eastAsia="zh-CN"/>
        </w:rPr>
        <w:t>月</w:t>
      </w:r>
      <w:r>
        <w:rPr>
          <w:rFonts w:ascii="宋体" w:cs="ARUECJ+??‹??"/>
          <w:sz w:val="21"/>
          <w:lang w:eastAsia="zh-CN"/>
        </w:rPr>
        <w:t xml:space="preserve">    日</w:t>
      </w:r>
    </w:p>
    <w:p w:rsidR="005B7FC8" w:rsidRDefault="005B7FC8">
      <w:pPr>
        <w:pStyle w:val="Normal280"/>
        <w:spacing w:before="0" w:after="0" w:line="360" w:lineRule="auto"/>
        <w:ind w:left="3517"/>
        <w:jc w:val="left"/>
        <w:rPr>
          <w:rFonts w:ascii="宋体" w:cs="EIBOKT+¨¦?‘??"/>
          <w:spacing w:val="2"/>
          <w:sz w:val="32"/>
          <w:lang w:eastAsia="zh-CN"/>
        </w:rPr>
      </w:pPr>
    </w:p>
    <w:p w:rsidR="005B7FC8" w:rsidRDefault="005B7FC8">
      <w:pPr>
        <w:pStyle w:val="Normal280"/>
        <w:spacing w:before="0" w:after="0" w:line="360" w:lineRule="auto"/>
        <w:ind w:left="3517"/>
        <w:jc w:val="left"/>
        <w:rPr>
          <w:rFonts w:ascii="宋体" w:cs="EIBOKT+¨¦?‘??"/>
          <w:spacing w:val="2"/>
          <w:sz w:val="32"/>
          <w:lang w:eastAsia="zh-CN"/>
        </w:rPr>
      </w:pPr>
    </w:p>
    <w:p w:rsidR="005B7FC8" w:rsidRDefault="005B7FC8">
      <w:pPr>
        <w:pStyle w:val="Normal280"/>
        <w:spacing w:before="0" w:after="0" w:line="360" w:lineRule="auto"/>
        <w:ind w:left="3517"/>
        <w:jc w:val="left"/>
        <w:rPr>
          <w:rFonts w:ascii="宋体" w:cs="EIBOKT+¨¦?‘??"/>
          <w:spacing w:val="2"/>
          <w:sz w:val="32"/>
          <w:lang w:eastAsia="zh-CN"/>
        </w:rPr>
      </w:pPr>
    </w:p>
    <w:p w:rsidR="005B7FC8" w:rsidRDefault="006F595B">
      <w:pPr>
        <w:pStyle w:val="Normal280"/>
        <w:spacing w:before="0" w:after="0" w:line="329" w:lineRule="exact"/>
        <w:jc w:val="center"/>
        <w:outlineLvl w:val="1"/>
        <w:rPr>
          <w:rFonts w:ascii="宋体" w:cs="EIBOKT+¨¦?‘??"/>
          <w:b/>
          <w:spacing w:val="2"/>
          <w:sz w:val="32"/>
          <w:lang w:eastAsia="zh-CN"/>
        </w:rPr>
      </w:pPr>
      <w:r>
        <w:rPr>
          <w:rFonts w:ascii="宋体" w:hAnsi="宋体" w:cs="EIBOKT+¨¦?‘??" w:hint="eastAsia"/>
          <w:b/>
          <w:spacing w:val="2"/>
          <w:sz w:val="32"/>
          <w:lang w:eastAsia="zh-CN"/>
        </w:rPr>
        <w:lastRenderedPageBreak/>
        <w:t>三、投标保证金</w:t>
      </w:r>
    </w:p>
    <w:p w:rsidR="005B7FC8" w:rsidRDefault="005B7FC8">
      <w:pPr>
        <w:pStyle w:val="Normal330"/>
        <w:spacing w:before="0" w:after="0" w:line="360" w:lineRule="auto"/>
        <w:ind w:firstLineChars="200" w:firstLine="420"/>
        <w:jc w:val="left"/>
        <w:rPr>
          <w:rFonts w:ascii="宋体" w:hAnsi="宋体" w:cs="KGCGNO+??‹??"/>
          <w:sz w:val="21"/>
          <w:lang w:eastAsia="zh-CN"/>
        </w:rPr>
      </w:pPr>
    </w:p>
    <w:p w:rsidR="005B7FC8" w:rsidRDefault="005B7FC8">
      <w:pPr>
        <w:spacing w:line="480" w:lineRule="auto"/>
        <w:ind w:firstLineChars="200" w:firstLine="420"/>
        <w:rPr>
          <w:rFonts w:ascii="宋体" w:hAnsi="宋体"/>
        </w:rPr>
      </w:pPr>
    </w:p>
    <w:p w:rsidR="005B7FC8" w:rsidRDefault="006F595B">
      <w:pPr>
        <w:spacing w:line="480" w:lineRule="auto"/>
        <w:ind w:firstLineChars="200" w:firstLine="420"/>
        <w:rPr>
          <w:rFonts w:ascii="宋体" w:hAnsi="宋体"/>
        </w:rPr>
      </w:pPr>
      <w:r>
        <w:rPr>
          <w:rFonts w:ascii="宋体" w:hAnsi="宋体"/>
          <w:szCs w:val="21"/>
        </w:rPr>
        <w:t>1.</w:t>
      </w:r>
      <w:r>
        <w:rPr>
          <w:rFonts w:ascii="宋体" w:hAnsi="宋体" w:hint="eastAsia"/>
          <w:szCs w:val="21"/>
        </w:rPr>
        <w:t>提供投标保证金缴纳凭证的复印件。</w:t>
      </w:r>
    </w:p>
    <w:p w:rsidR="005B7FC8" w:rsidRDefault="006F595B">
      <w:pPr>
        <w:spacing w:line="480" w:lineRule="auto"/>
        <w:ind w:firstLineChars="200" w:firstLine="420"/>
        <w:rPr>
          <w:rFonts w:ascii="宋体" w:hAnsi="宋体"/>
        </w:rPr>
      </w:pPr>
      <w:r>
        <w:rPr>
          <w:rFonts w:ascii="宋体" w:hAnsi="宋体"/>
          <w:szCs w:val="21"/>
        </w:rPr>
        <w:t>2.提供基本户开户银行许可证</w:t>
      </w:r>
      <w:r>
        <w:rPr>
          <w:rFonts w:ascii="宋体" w:hAnsi="宋体" w:hint="eastAsia"/>
          <w:szCs w:val="21"/>
        </w:rPr>
        <w:t>复印件或基本银行开户信息。</w:t>
      </w:r>
    </w:p>
    <w:p w:rsidR="005B7FC8" w:rsidRDefault="006F595B">
      <w:pPr>
        <w:pStyle w:val="Normal280"/>
        <w:spacing w:before="0" w:after="0" w:line="329" w:lineRule="exact"/>
        <w:jc w:val="center"/>
        <w:outlineLvl w:val="1"/>
        <w:rPr>
          <w:rFonts w:ascii="宋体" w:cs="EIBOKT+¨¦?‘??"/>
          <w:b/>
          <w:spacing w:val="2"/>
          <w:sz w:val="32"/>
          <w:lang w:eastAsia="zh-CN"/>
        </w:rPr>
      </w:pPr>
      <w:r>
        <w:rPr>
          <w:rFonts w:ascii="宋体" w:cs="EIBOKT+¨¦?‘??"/>
          <w:spacing w:val="2"/>
          <w:sz w:val="32"/>
          <w:lang w:eastAsia="zh-CN"/>
        </w:rPr>
        <w:br w:type="page"/>
      </w:r>
      <w:r>
        <w:rPr>
          <w:rFonts w:ascii="宋体" w:hAnsi="宋体" w:cs="EIBOKT+¨¦?‘??" w:hint="eastAsia"/>
          <w:b/>
          <w:spacing w:val="2"/>
          <w:sz w:val="32"/>
          <w:lang w:eastAsia="zh-CN"/>
        </w:rPr>
        <w:lastRenderedPageBreak/>
        <w:t>四、商务和技术偏差表</w:t>
      </w:r>
    </w:p>
    <w:p w:rsidR="005B7FC8" w:rsidRDefault="005B7FC8">
      <w:pPr>
        <w:pStyle w:val="Normal340"/>
        <w:spacing w:before="0" w:after="0" w:line="329" w:lineRule="exact"/>
        <w:ind w:left="400"/>
        <w:jc w:val="left"/>
        <w:rPr>
          <w:rFonts w:ascii="宋体"/>
          <w:sz w:val="32"/>
          <w:lang w:eastAsia="zh-CN"/>
        </w:rPr>
      </w:pPr>
    </w:p>
    <w:p w:rsidR="005B7FC8" w:rsidRDefault="006F595B">
      <w:pPr>
        <w:pStyle w:val="Normal340"/>
        <w:spacing w:before="0" w:after="0" w:line="329" w:lineRule="exact"/>
        <w:ind w:left="400"/>
        <w:jc w:val="left"/>
        <w:rPr>
          <w:rFonts w:ascii="宋体"/>
          <w:sz w:val="32"/>
          <w:lang w:eastAsia="zh-CN"/>
        </w:rPr>
      </w:pPr>
      <w:r>
        <w:rPr>
          <w:rFonts w:ascii="宋体" w:hint="eastAsia"/>
          <w:b/>
          <w:bCs/>
          <w:sz w:val="21"/>
          <w:szCs w:val="16"/>
          <w:lang w:eastAsia="zh-CN"/>
        </w:rPr>
        <w:t>（一）商务偏差表</w:t>
      </w:r>
    </w:p>
    <w:p w:rsidR="005B7FC8" w:rsidRDefault="005B7FC8">
      <w:pPr>
        <w:pStyle w:val="Normal340"/>
        <w:spacing w:before="0" w:after="0" w:line="329" w:lineRule="exact"/>
        <w:ind w:left="2293"/>
        <w:jc w:val="left"/>
        <w:rPr>
          <w:rFonts w:ascii="宋体"/>
          <w:sz w:val="32"/>
          <w:lang w:eastAsia="zh-CN"/>
        </w:rPr>
      </w:pPr>
    </w:p>
    <w:tbl>
      <w:tblPr>
        <w:tblW w:w="88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3349"/>
        <w:gridCol w:w="3029"/>
        <w:gridCol w:w="1383"/>
      </w:tblGrid>
      <w:tr w:rsidR="005B7FC8">
        <w:trPr>
          <w:trHeight w:val="567"/>
          <w:jc w:val="center"/>
        </w:trPr>
        <w:tc>
          <w:tcPr>
            <w:tcW w:w="1063"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hint="eastAsia"/>
                <w:spacing w:val="1"/>
                <w:sz w:val="21"/>
                <w:lang w:eastAsia="zh-CN"/>
              </w:rPr>
              <w:t>序号</w:t>
            </w:r>
          </w:p>
        </w:tc>
        <w:tc>
          <w:tcPr>
            <w:tcW w:w="3349"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hint="eastAsia"/>
                <w:spacing w:val="1"/>
                <w:sz w:val="21"/>
                <w:lang w:eastAsia="zh-CN"/>
              </w:rPr>
              <w:t>招标文件章节及条款号</w:t>
            </w:r>
          </w:p>
        </w:tc>
        <w:tc>
          <w:tcPr>
            <w:tcW w:w="3029"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hint="eastAsia"/>
                <w:spacing w:val="1"/>
                <w:sz w:val="21"/>
                <w:lang w:eastAsia="zh-CN"/>
              </w:rPr>
              <w:t>投标文件章节及条款号</w:t>
            </w:r>
          </w:p>
        </w:tc>
        <w:tc>
          <w:tcPr>
            <w:tcW w:w="1383"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hint="eastAsia"/>
                <w:spacing w:val="1"/>
                <w:sz w:val="21"/>
                <w:lang w:eastAsia="zh-CN"/>
              </w:rPr>
              <w:t>偏差说明</w:t>
            </w:r>
          </w:p>
        </w:tc>
      </w:tr>
      <w:tr w:rsidR="005B7FC8">
        <w:trPr>
          <w:trHeight w:val="567"/>
          <w:jc w:val="center"/>
        </w:trPr>
        <w:tc>
          <w:tcPr>
            <w:tcW w:w="1063"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spacing w:val="1"/>
                <w:sz w:val="21"/>
                <w:lang w:eastAsia="zh-CN"/>
              </w:rPr>
              <w:t>1</w:t>
            </w:r>
          </w:p>
        </w:tc>
        <w:tc>
          <w:tcPr>
            <w:tcW w:w="334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302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1383"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r>
      <w:tr w:rsidR="005B7FC8">
        <w:trPr>
          <w:trHeight w:val="567"/>
          <w:jc w:val="center"/>
        </w:trPr>
        <w:tc>
          <w:tcPr>
            <w:tcW w:w="1063"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spacing w:val="1"/>
                <w:sz w:val="21"/>
                <w:lang w:eastAsia="zh-CN"/>
              </w:rPr>
              <w:t>2</w:t>
            </w:r>
          </w:p>
        </w:tc>
        <w:tc>
          <w:tcPr>
            <w:tcW w:w="334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302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1383"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r>
      <w:tr w:rsidR="005B7FC8">
        <w:trPr>
          <w:trHeight w:val="567"/>
          <w:jc w:val="center"/>
        </w:trPr>
        <w:tc>
          <w:tcPr>
            <w:tcW w:w="1063"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spacing w:val="1"/>
                <w:sz w:val="21"/>
                <w:lang w:eastAsia="zh-CN"/>
              </w:rPr>
              <w:t>3</w:t>
            </w:r>
          </w:p>
        </w:tc>
        <w:tc>
          <w:tcPr>
            <w:tcW w:w="334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302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1383"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r>
      <w:tr w:rsidR="005B7FC8">
        <w:trPr>
          <w:trHeight w:val="567"/>
          <w:jc w:val="center"/>
        </w:trPr>
        <w:tc>
          <w:tcPr>
            <w:tcW w:w="1063"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spacing w:val="1"/>
                <w:sz w:val="21"/>
                <w:lang w:eastAsia="zh-CN"/>
              </w:rPr>
              <w:t>4</w:t>
            </w:r>
          </w:p>
        </w:tc>
        <w:tc>
          <w:tcPr>
            <w:tcW w:w="334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302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1383"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r>
      <w:tr w:rsidR="005B7FC8">
        <w:trPr>
          <w:trHeight w:val="567"/>
          <w:jc w:val="center"/>
        </w:trPr>
        <w:tc>
          <w:tcPr>
            <w:tcW w:w="1063"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spacing w:val="1"/>
                <w:sz w:val="21"/>
                <w:lang w:eastAsia="zh-CN"/>
              </w:rPr>
              <w:t>5</w:t>
            </w:r>
          </w:p>
        </w:tc>
        <w:tc>
          <w:tcPr>
            <w:tcW w:w="334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302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1383"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r>
      <w:tr w:rsidR="005B7FC8">
        <w:trPr>
          <w:trHeight w:val="567"/>
          <w:jc w:val="center"/>
        </w:trPr>
        <w:tc>
          <w:tcPr>
            <w:tcW w:w="1063"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hint="eastAsia"/>
                <w:spacing w:val="1"/>
                <w:sz w:val="21"/>
                <w:lang w:eastAsia="zh-CN"/>
              </w:rPr>
              <w:t>……</w:t>
            </w:r>
          </w:p>
        </w:tc>
        <w:tc>
          <w:tcPr>
            <w:tcW w:w="334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302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1383"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r>
    </w:tbl>
    <w:p w:rsidR="005B7FC8" w:rsidRDefault="005B7FC8">
      <w:pPr>
        <w:pStyle w:val="Normal340"/>
        <w:spacing w:before="0" w:after="0" w:line="360" w:lineRule="auto"/>
        <w:jc w:val="left"/>
        <w:rPr>
          <w:rFonts w:ascii="宋体" w:hAnsi="宋体" w:cs="LLILPH+??‹??"/>
          <w:sz w:val="21"/>
          <w:lang w:eastAsia="zh-CN"/>
        </w:rPr>
      </w:pPr>
    </w:p>
    <w:p w:rsidR="005B7FC8" w:rsidRDefault="006F595B">
      <w:pPr>
        <w:pStyle w:val="Normal340"/>
        <w:spacing w:before="0" w:after="0" w:line="360" w:lineRule="auto"/>
        <w:ind w:firstLineChars="200" w:firstLine="422"/>
        <w:jc w:val="left"/>
        <w:rPr>
          <w:rFonts w:ascii="宋体" w:hAnsi="宋体" w:cs="LLILPH+??‹??"/>
          <w:b/>
          <w:bCs/>
          <w:sz w:val="21"/>
          <w:lang w:eastAsia="zh-CN"/>
        </w:rPr>
      </w:pPr>
      <w:r>
        <w:rPr>
          <w:rFonts w:ascii="宋体" w:hAnsi="宋体" w:cs="LLILPH+??‹??" w:hint="eastAsia"/>
          <w:b/>
          <w:bCs/>
          <w:sz w:val="21"/>
          <w:lang w:eastAsia="zh-CN"/>
        </w:rPr>
        <w:t>投标人保证：除商务偏差表列出的偏差外，投标人响应招标文件的全部要求。</w:t>
      </w:r>
    </w:p>
    <w:p w:rsidR="005B7FC8" w:rsidRDefault="006F595B">
      <w:pPr>
        <w:spacing w:line="360" w:lineRule="auto"/>
        <w:ind w:leftChars="200" w:left="420"/>
        <w:rPr>
          <w:rFonts w:ascii="宋体" w:hAnsi="宋体" w:cs="宋体"/>
          <w:b/>
          <w:bCs/>
        </w:rPr>
      </w:pPr>
      <w:r>
        <w:rPr>
          <w:rFonts w:ascii="宋体" w:hAnsi="宋体" w:cs="宋体"/>
          <w:b/>
          <w:bCs/>
          <w:szCs w:val="21"/>
        </w:rPr>
        <w:t>2、供应商必须据实填写，不得虚假响应，否则将取消其投标或中标资格，并按有关规定进行处罚。</w:t>
      </w:r>
    </w:p>
    <w:p w:rsidR="005B7FC8" w:rsidRDefault="006F595B">
      <w:pPr>
        <w:spacing w:line="360" w:lineRule="auto"/>
        <w:ind w:firstLineChars="200" w:firstLine="422"/>
        <w:rPr>
          <w:rFonts w:ascii="宋体" w:hAnsi="宋体" w:cs="宋体"/>
          <w:b/>
          <w:bCs/>
          <w:szCs w:val="22"/>
        </w:rPr>
      </w:pPr>
      <w:r>
        <w:rPr>
          <w:rFonts w:ascii="宋体" w:hAnsi="宋体" w:cs="宋体"/>
          <w:b/>
          <w:bCs/>
          <w:szCs w:val="22"/>
        </w:rPr>
        <w:t>3、</w:t>
      </w:r>
      <w:r>
        <w:rPr>
          <w:rFonts w:ascii="宋体" w:hAnsi="宋体" w:hint="eastAsia"/>
          <w:b/>
          <w:bCs/>
          <w:szCs w:val="21"/>
        </w:rPr>
        <w:t>表格不够可自行添加。</w:t>
      </w:r>
    </w:p>
    <w:p w:rsidR="005B7FC8" w:rsidRDefault="005B7FC8">
      <w:pPr>
        <w:pStyle w:val="Normal340"/>
        <w:spacing w:before="0" w:after="0" w:line="720" w:lineRule="auto"/>
        <w:ind w:firstLineChars="200" w:firstLine="420"/>
        <w:jc w:val="left"/>
        <w:rPr>
          <w:rFonts w:ascii="宋体" w:hAnsi="宋体" w:cs="LLILPH+??‹??"/>
          <w:sz w:val="21"/>
          <w:lang w:eastAsia="zh-CN"/>
        </w:rPr>
      </w:pPr>
    </w:p>
    <w:p w:rsidR="005B7FC8" w:rsidRDefault="006F595B">
      <w:pPr>
        <w:pStyle w:val="Normal340"/>
        <w:spacing w:before="0" w:after="0" w:line="720" w:lineRule="auto"/>
        <w:ind w:firstLineChars="200" w:firstLine="420"/>
        <w:jc w:val="left"/>
        <w:rPr>
          <w:rFonts w:ascii="宋体" w:hAnsi="宋体" w:cs="LLILPH+??‹??"/>
          <w:sz w:val="21"/>
          <w:lang w:eastAsia="zh-CN"/>
        </w:rPr>
      </w:pPr>
      <w:r>
        <w:rPr>
          <w:rFonts w:ascii="宋体" w:hAnsi="宋体" w:cs="LLILPH+??‹??" w:hint="eastAsia"/>
          <w:sz w:val="21"/>
          <w:lang w:eastAsia="zh-CN"/>
        </w:rPr>
        <w:t>投</w:t>
      </w:r>
      <w:r>
        <w:rPr>
          <w:rFonts w:ascii="宋体" w:hAnsi="宋体" w:cs="LLILPH+??‹??"/>
          <w:sz w:val="21"/>
          <w:lang w:eastAsia="zh-CN"/>
        </w:rPr>
        <w:t xml:space="preserve"> </w:t>
      </w:r>
      <w:r>
        <w:rPr>
          <w:rFonts w:ascii="宋体" w:hAnsi="宋体" w:cs="LLILPH+??‹??" w:hint="eastAsia"/>
          <w:sz w:val="21"/>
          <w:lang w:eastAsia="zh-CN"/>
        </w:rPr>
        <w:t>标</w:t>
      </w:r>
      <w:r>
        <w:rPr>
          <w:rFonts w:ascii="宋体" w:hAnsi="宋体" w:cs="LLILPH+??‹??"/>
          <w:sz w:val="21"/>
          <w:lang w:eastAsia="zh-CN"/>
        </w:rPr>
        <w:t xml:space="preserve"> </w:t>
      </w:r>
      <w:r>
        <w:rPr>
          <w:rFonts w:ascii="宋体" w:hAnsi="宋体" w:cs="LLILPH+??‹??" w:hint="eastAsia"/>
          <w:sz w:val="21"/>
          <w:lang w:eastAsia="zh-CN"/>
        </w:rPr>
        <w:t>人：</w:t>
      </w:r>
      <w:r>
        <w:rPr>
          <w:rFonts w:ascii="宋体" w:hAnsi="宋体" w:cs="LLILPH+??‹??"/>
          <w:sz w:val="21"/>
          <w:u w:val="single"/>
          <w:lang w:eastAsia="zh-CN"/>
        </w:rPr>
        <w:t xml:space="preserve">                    </w:t>
      </w:r>
      <w:r>
        <w:rPr>
          <w:rFonts w:ascii="宋体" w:hAnsi="宋体" w:cs="LLILPH+??‹??" w:hint="eastAsia"/>
          <w:sz w:val="21"/>
          <w:lang w:eastAsia="zh-CN"/>
        </w:rPr>
        <w:t>（单位公章）</w:t>
      </w:r>
    </w:p>
    <w:p w:rsidR="005B7FC8" w:rsidRDefault="006F595B">
      <w:pPr>
        <w:pStyle w:val="Normal340"/>
        <w:spacing w:before="0" w:after="0" w:line="720" w:lineRule="auto"/>
        <w:ind w:firstLineChars="200" w:firstLine="420"/>
        <w:jc w:val="left"/>
        <w:rPr>
          <w:rFonts w:ascii="宋体" w:hAnsi="宋体" w:cs="LLILPH+??‹??"/>
          <w:sz w:val="21"/>
          <w:lang w:eastAsia="zh-CN"/>
        </w:rPr>
      </w:pPr>
      <w:r>
        <w:rPr>
          <w:rFonts w:ascii="宋体" w:hAnsi="宋体" w:cs="LLILPH+??‹??" w:hint="eastAsia"/>
          <w:sz w:val="21"/>
          <w:lang w:eastAsia="zh-CN"/>
        </w:rPr>
        <w:t>法定代表人（单位负责人）或委托代理人：</w:t>
      </w:r>
      <w:r>
        <w:rPr>
          <w:rFonts w:ascii="宋体" w:hAnsi="宋体" w:cs="LLILPH+??‹??"/>
          <w:sz w:val="21"/>
          <w:u w:val="single"/>
          <w:lang w:eastAsia="zh-CN"/>
        </w:rPr>
        <w:t xml:space="preserve">         </w:t>
      </w:r>
      <w:r>
        <w:rPr>
          <w:rFonts w:ascii="宋体" w:hAnsi="宋体" w:cs="LLILPH+??‹??" w:hint="eastAsia"/>
          <w:sz w:val="21"/>
          <w:lang w:eastAsia="zh-CN"/>
        </w:rPr>
        <w:t>（签字或盖章）</w:t>
      </w:r>
    </w:p>
    <w:p w:rsidR="005B7FC8" w:rsidRDefault="006F595B">
      <w:pPr>
        <w:pStyle w:val="Normal340"/>
        <w:spacing w:before="0" w:after="0" w:line="720" w:lineRule="auto"/>
        <w:ind w:firstLineChars="200" w:firstLine="420"/>
        <w:jc w:val="right"/>
        <w:rPr>
          <w:rFonts w:ascii="宋体" w:hAnsi="宋体" w:cs="LLILPH+??‹??"/>
          <w:sz w:val="21"/>
          <w:lang w:eastAsia="zh-CN"/>
        </w:rPr>
      </w:pPr>
      <w:r>
        <w:rPr>
          <w:rFonts w:ascii="宋体" w:hAnsi="宋体" w:cs="LLILPH+??‹??" w:hint="eastAsia"/>
          <w:sz w:val="21"/>
          <w:lang w:eastAsia="zh-CN"/>
        </w:rPr>
        <w:t>年</w:t>
      </w:r>
      <w:r>
        <w:rPr>
          <w:rFonts w:ascii="宋体" w:hAnsi="宋体" w:cs="LLILPH+??‹??"/>
          <w:sz w:val="21"/>
          <w:lang w:eastAsia="zh-CN"/>
        </w:rPr>
        <w:t xml:space="preserve">    </w:t>
      </w:r>
      <w:r>
        <w:rPr>
          <w:rFonts w:ascii="宋体" w:hAnsi="宋体" w:cs="LLILPH+??‹??" w:hint="eastAsia"/>
          <w:sz w:val="21"/>
          <w:lang w:eastAsia="zh-CN"/>
        </w:rPr>
        <w:t>月</w:t>
      </w:r>
      <w:r>
        <w:rPr>
          <w:rFonts w:ascii="宋体" w:hAnsi="宋体" w:cs="LLILPH+??‹??"/>
          <w:sz w:val="21"/>
          <w:lang w:eastAsia="zh-CN"/>
        </w:rPr>
        <w:t xml:space="preserve">    </w:t>
      </w:r>
      <w:r>
        <w:rPr>
          <w:rFonts w:ascii="宋体" w:hAnsi="宋体" w:cs="LLILPH+??‹??" w:hint="eastAsia"/>
          <w:sz w:val="21"/>
          <w:lang w:eastAsia="zh-CN"/>
        </w:rPr>
        <w:t>日</w:t>
      </w:r>
    </w:p>
    <w:p w:rsidR="005B7FC8" w:rsidRDefault="006F595B">
      <w:pPr>
        <w:pStyle w:val="Normal340"/>
        <w:spacing w:before="0" w:after="0" w:line="329" w:lineRule="exact"/>
        <w:ind w:left="400"/>
        <w:jc w:val="left"/>
        <w:rPr>
          <w:rFonts w:ascii="宋体"/>
          <w:sz w:val="32"/>
          <w:lang w:eastAsia="zh-CN"/>
        </w:rPr>
      </w:pPr>
      <w:r>
        <w:rPr>
          <w:rFonts w:ascii="宋体" w:cs="EIBOKT+¨¦?‘??"/>
          <w:spacing w:val="2"/>
          <w:sz w:val="32"/>
          <w:lang w:eastAsia="zh-CN"/>
        </w:rPr>
        <w:br w:type="page"/>
      </w:r>
      <w:r>
        <w:rPr>
          <w:rFonts w:ascii="宋体" w:hint="eastAsia"/>
          <w:b/>
          <w:bCs/>
          <w:sz w:val="21"/>
          <w:szCs w:val="16"/>
          <w:lang w:eastAsia="zh-CN"/>
        </w:rPr>
        <w:lastRenderedPageBreak/>
        <w:t>（二）技术偏差表</w:t>
      </w:r>
    </w:p>
    <w:p w:rsidR="005B7FC8" w:rsidRDefault="005B7FC8">
      <w:pPr>
        <w:pStyle w:val="Normal340"/>
        <w:spacing w:before="0" w:after="0" w:line="329" w:lineRule="exact"/>
        <w:ind w:left="2293"/>
        <w:jc w:val="left"/>
        <w:rPr>
          <w:rFonts w:ascii="宋体"/>
          <w:sz w:val="32"/>
          <w:lang w:eastAsia="zh-CN"/>
        </w:rPr>
      </w:pPr>
    </w:p>
    <w:tbl>
      <w:tblPr>
        <w:tblW w:w="88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3349"/>
        <w:gridCol w:w="3029"/>
        <w:gridCol w:w="1383"/>
      </w:tblGrid>
      <w:tr w:rsidR="005B7FC8">
        <w:trPr>
          <w:trHeight w:val="567"/>
          <w:jc w:val="center"/>
        </w:trPr>
        <w:tc>
          <w:tcPr>
            <w:tcW w:w="1063"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hint="eastAsia"/>
                <w:spacing w:val="1"/>
                <w:sz w:val="21"/>
                <w:lang w:eastAsia="zh-CN"/>
              </w:rPr>
              <w:t>序号</w:t>
            </w:r>
          </w:p>
        </w:tc>
        <w:tc>
          <w:tcPr>
            <w:tcW w:w="3349"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hint="eastAsia"/>
                <w:spacing w:val="1"/>
                <w:sz w:val="21"/>
                <w:lang w:eastAsia="zh-CN"/>
              </w:rPr>
              <w:t>招标文件章节及条款号</w:t>
            </w:r>
          </w:p>
        </w:tc>
        <w:tc>
          <w:tcPr>
            <w:tcW w:w="3029"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hint="eastAsia"/>
                <w:spacing w:val="1"/>
                <w:sz w:val="21"/>
                <w:lang w:eastAsia="zh-CN"/>
              </w:rPr>
              <w:t>投标文件章节及条款号</w:t>
            </w:r>
          </w:p>
        </w:tc>
        <w:tc>
          <w:tcPr>
            <w:tcW w:w="1383"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hint="eastAsia"/>
                <w:spacing w:val="1"/>
                <w:sz w:val="21"/>
                <w:lang w:eastAsia="zh-CN"/>
              </w:rPr>
              <w:t>偏差说明</w:t>
            </w:r>
          </w:p>
        </w:tc>
      </w:tr>
      <w:tr w:rsidR="005B7FC8">
        <w:trPr>
          <w:trHeight w:val="567"/>
          <w:jc w:val="center"/>
        </w:trPr>
        <w:tc>
          <w:tcPr>
            <w:tcW w:w="1063"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spacing w:val="1"/>
                <w:sz w:val="21"/>
                <w:lang w:eastAsia="zh-CN"/>
              </w:rPr>
              <w:t>1</w:t>
            </w:r>
          </w:p>
        </w:tc>
        <w:tc>
          <w:tcPr>
            <w:tcW w:w="334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302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1383"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r>
      <w:tr w:rsidR="005B7FC8">
        <w:trPr>
          <w:trHeight w:val="567"/>
          <w:jc w:val="center"/>
        </w:trPr>
        <w:tc>
          <w:tcPr>
            <w:tcW w:w="1063"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spacing w:val="1"/>
                <w:sz w:val="21"/>
                <w:lang w:eastAsia="zh-CN"/>
              </w:rPr>
              <w:t>2</w:t>
            </w:r>
          </w:p>
        </w:tc>
        <w:tc>
          <w:tcPr>
            <w:tcW w:w="334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302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1383"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r>
      <w:tr w:rsidR="005B7FC8">
        <w:trPr>
          <w:trHeight w:val="567"/>
          <w:jc w:val="center"/>
        </w:trPr>
        <w:tc>
          <w:tcPr>
            <w:tcW w:w="1063"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spacing w:val="1"/>
                <w:sz w:val="21"/>
                <w:lang w:eastAsia="zh-CN"/>
              </w:rPr>
              <w:t>3</w:t>
            </w:r>
          </w:p>
        </w:tc>
        <w:tc>
          <w:tcPr>
            <w:tcW w:w="334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302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1383"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r>
      <w:tr w:rsidR="005B7FC8">
        <w:trPr>
          <w:trHeight w:val="567"/>
          <w:jc w:val="center"/>
        </w:trPr>
        <w:tc>
          <w:tcPr>
            <w:tcW w:w="1063"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spacing w:val="1"/>
                <w:sz w:val="21"/>
                <w:lang w:eastAsia="zh-CN"/>
              </w:rPr>
              <w:t>4</w:t>
            </w:r>
          </w:p>
        </w:tc>
        <w:tc>
          <w:tcPr>
            <w:tcW w:w="334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302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1383"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r>
      <w:tr w:rsidR="005B7FC8">
        <w:trPr>
          <w:trHeight w:val="567"/>
          <w:jc w:val="center"/>
        </w:trPr>
        <w:tc>
          <w:tcPr>
            <w:tcW w:w="1063"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spacing w:val="1"/>
                <w:sz w:val="21"/>
                <w:lang w:eastAsia="zh-CN"/>
              </w:rPr>
              <w:t>5</w:t>
            </w:r>
          </w:p>
        </w:tc>
        <w:tc>
          <w:tcPr>
            <w:tcW w:w="334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302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1383"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r>
      <w:tr w:rsidR="005B7FC8">
        <w:trPr>
          <w:trHeight w:val="567"/>
          <w:jc w:val="center"/>
        </w:trPr>
        <w:tc>
          <w:tcPr>
            <w:tcW w:w="1063" w:type="dxa"/>
            <w:vAlign w:val="center"/>
          </w:tcPr>
          <w:p w:rsidR="005B7FC8" w:rsidRDefault="006F595B">
            <w:pPr>
              <w:pStyle w:val="Normal340"/>
              <w:widowControl w:val="0"/>
              <w:spacing w:before="0" w:after="0" w:line="221" w:lineRule="exact"/>
              <w:jc w:val="center"/>
              <w:rPr>
                <w:rFonts w:ascii="宋体" w:cs="LLILPH+??‹??"/>
                <w:spacing w:val="1"/>
                <w:sz w:val="21"/>
                <w:lang w:eastAsia="zh-CN"/>
              </w:rPr>
            </w:pPr>
            <w:r>
              <w:rPr>
                <w:rFonts w:ascii="宋体" w:hAnsi="宋体" w:cs="LLILPH+??‹??" w:hint="eastAsia"/>
                <w:spacing w:val="1"/>
                <w:sz w:val="21"/>
                <w:lang w:eastAsia="zh-CN"/>
              </w:rPr>
              <w:t>……</w:t>
            </w:r>
          </w:p>
        </w:tc>
        <w:tc>
          <w:tcPr>
            <w:tcW w:w="334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3029"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c>
          <w:tcPr>
            <w:tcW w:w="1383" w:type="dxa"/>
            <w:vAlign w:val="center"/>
          </w:tcPr>
          <w:p w:rsidR="005B7FC8" w:rsidRDefault="005B7FC8">
            <w:pPr>
              <w:pStyle w:val="Normal340"/>
              <w:widowControl w:val="0"/>
              <w:spacing w:before="0" w:after="0" w:line="221" w:lineRule="exact"/>
              <w:jc w:val="center"/>
              <w:rPr>
                <w:rFonts w:ascii="宋体" w:cs="LLILPH+??‹??"/>
                <w:spacing w:val="1"/>
                <w:sz w:val="21"/>
                <w:lang w:eastAsia="zh-CN"/>
              </w:rPr>
            </w:pPr>
          </w:p>
        </w:tc>
      </w:tr>
    </w:tbl>
    <w:p w:rsidR="005B7FC8" w:rsidRDefault="005B7FC8">
      <w:pPr>
        <w:pStyle w:val="Normal340"/>
        <w:spacing w:before="0" w:after="0" w:line="360" w:lineRule="auto"/>
        <w:jc w:val="left"/>
        <w:rPr>
          <w:rFonts w:ascii="宋体" w:hAnsi="宋体" w:cs="LLILPH+??‹??"/>
          <w:sz w:val="21"/>
          <w:lang w:eastAsia="zh-CN"/>
        </w:rPr>
      </w:pPr>
    </w:p>
    <w:p w:rsidR="005B7FC8" w:rsidRDefault="006F595B">
      <w:pPr>
        <w:pStyle w:val="Normal340"/>
        <w:spacing w:before="0" w:after="0" w:line="360" w:lineRule="auto"/>
        <w:ind w:firstLineChars="200" w:firstLine="422"/>
        <w:jc w:val="left"/>
        <w:rPr>
          <w:rFonts w:ascii="宋体" w:hAnsi="宋体" w:cs="LLILPH+??‹??"/>
          <w:b/>
          <w:bCs/>
          <w:sz w:val="21"/>
          <w:lang w:eastAsia="zh-CN"/>
        </w:rPr>
      </w:pPr>
      <w:r>
        <w:rPr>
          <w:rFonts w:ascii="宋体" w:hAnsi="宋体" w:cs="LLILPH+??‹??" w:hint="eastAsia"/>
          <w:b/>
          <w:bCs/>
          <w:sz w:val="21"/>
          <w:lang w:eastAsia="zh-CN"/>
        </w:rPr>
        <w:t>投标人保证：</w:t>
      </w:r>
      <w:r>
        <w:rPr>
          <w:rFonts w:ascii="宋体" w:hAnsi="宋体" w:cs="LLILPH+??‹??"/>
          <w:b/>
          <w:bCs/>
          <w:sz w:val="21"/>
          <w:lang w:eastAsia="zh-CN"/>
        </w:rPr>
        <w:t>1、除技术偏差表列出的偏差外，投标人响应招标文件的全部要求。</w:t>
      </w:r>
    </w:p>
    <w:p w:rsidR="005B7FC8" w:rsidRDefault="006F595B">
      <w:pPr>
        <w:spacing w:line="360" w:lineRule="auto"/>
        <w:ind w:leftChars="200" w:left="420"/>
        <w:rPr>
          <w:rFonts w:ascii="宋体" w:hAnsi="宋体" w:cs="宋体"/>
          <w:b/>
        </w:rPr>
      </w:pPr>
      <w:r>
        <w:rPr>
          <w:rFonts w:ascii="宋体" w:hAnsi="宋体" w:cs="宋体"/>
          <w:b/>
          <w:szCs w:val="21"/>
        </w:rPr>
        <w:t>2、供应商必须据实填写，不得虚假响应，否则将取消其投标或中标资格，并按有关规定进行处罚。</w:t>
      </w:r>
    </w:p>
    <w:p w:rsidR="005B7FC8" w:rsidRDefault="006F595B">
      <w:pPr>
        <w:spacing w:line="360" w:lineRule="auto"/>
        <w:ind w:firstLineChars="200" w:firstLine="422"/>
        <w:rPr>
          <w:rFonts w:ascii="宋体" w:hAnsi="宋体" w:cs="宋体"/>
          <w:b/>
          <w:szCs w:val="22"/>
        </w:rPr>
      </w:pPr>
      <w:r>
        <w:rPr>
          <w:rFonts w:ascii="宋体" w:hAnsi="宋体" w:cs="宋体"/>
          <w:b/>
          <w:szCs w:val="22"/>
        </w:rPr>
        <w:t>3、</w:t>
      </w:r>
      <w:r>
        <w:rPr>
          <w:rFonts w:ascii="宋体" w:hAnsi="宋体" w:hint="eastAsia"/>
          <w:b/>
          <w:szCs w:val="21"/>
        </w:rPr>
        <w:t>表格不够可自行添加。</w:t>
      </w:r>
    </w:p>
    <w:p w:rsidR="005B7FC8" w:rsidRDefault="005B7FC8">
      <w:pPr>
        <w:pStyle w:val="Normal340"/>
        <w:spacing w:before="0" w:after="0" w:line="360" w:lineRule="auto"/>
        <w:jc w:val="left"/>
        <w:rPr>
          <w:rFonts w:ascii="宋体" w:hAnsi="宋体" w:cs="LLILPH+??‹??"/>
          <w:sz w:val="21"/>
          <w:lang w:eastAsia="zh-CN"/>
        </w:rPr>
      </w:pPr>
    </w:p>
    <w:p w:rsidR="005B7FC8" w:rsidRDefault="005B7FC8">
      <w:pPr>
        <w:pStyle w:val="Normal340"/>
        <w:spacing w:before="0" w:after="0" w:line="720" w:lineRule="auto"/>
        <w:ind w:firstLineChars="200" w:firstLine="420"/>
        <w:jc w:val="left"/>
        <w:rPr>
          <w:rFonts w:ascii="宋体" w:hAnsi="宋体" w:cs="LLILPH+??‹??"/>
          <w:sz w:val="21"/>
          <w:lang w:eastAsia="zh-CN"/>
        </w:rPr>
      </w:pPr>
    </w:p>
    <w:p w:rsidR="005B7FC8" w:rsidRDefault="006F595B">
      <w:pPr>
        <w:pStyle w:val="Normal340"/>
        <w:spacing w:before="0" w:after="0" w:line="720" w:lineRule="auto"/>
        <w:ind w:firstLineChars="200" w:firstLine="420"/>
        <w:jc w:val="left"/>
        <w:rPr>
          <w:rFonts w:ascii="宋体" w:hAnsi="宋体" w:cs="LLILPH+??‹??"/>
          <w:sz w:val="21"/>
          <w:lang w:eastAsia="zh-CN"/>
        </w:rPr>
      </w:pPr>
      <w:r>
        <w:rPr>
          <w:rFonts w:ascii="宋体" w:hAnsi="宋体" w:cs="LLILPH+??‹??" w:hint="eastAsia"/>
          <w:sz w:val="21"/>
          <w:lang w:eastAsia="zh-CN"/>
        </w:rPr>
        <w:t>投</w:t>
      </w:r>
      <w:r>
        <w:rPr>
          <w:rFonts w:ascii="宋体" w:hAnsi="宋体" w:cs="LLILPH+??‹??"/>
          <w:sz w:val="21"/>
          <w:lang w:eastAsia="zh-CN"/>
        </w:rPr>
        <w:t xml:space="preserve"> </w:t>
      </w:r>
      <w:r>
        <w:rPr>
          <w:rFonts w:ascii="宋体" w:hAnsi="宋体" w:cs="LLILPH+??‹??" w:hint="eastAsia"/>
          <w:sz w:val="21"/>
          <w:lang w:eastAsia="zh-CN"/>
        </w:rPr>
        <w:t>标</w:t>
      </w:r>
      <w:r>
        <w:rPr>
          <w:rFonts w:ascii="宋体" w:hAnsi="宋体" w:cs="LLILPH+??‹??"/>
          <w:sz w:val="21"/>
          <w:lang w:eastAsia="zh-CN"/>
        </w:rPr>
        <w:t xml:space="preserve"> </w:t>
      </w:r>
      <w:r>
        <w:rPr>
          <w:rFonts w:ascii="宋体" w:hAnsi="宋体" w:cs="LLILPH+??‹??" w:hint="eastAsia"/>
          <w:sz w:val="21"/>
          <w:lang w:eastAsia="zh-CN"/>
        </w:rPr>
        <w:t>人：</w:t>
      </w:r>
      <w:r>
        <w:rPr>
          <w:rFonts w:ascii="宋体" w:hAnsi="宋体" w:cs="LLILPH+??‹??"/>
          <w:sz w:val="21"/>
          <w:u w:val="single"/>
          <w:lang w:eastAsia="zh-CN"/>
        </w:rPr>
        <w:t xml:space="preserve">                    </w:t>
      </w:r>
      <w:r>
        <w:rPr>
          <w:rFonts w:ascii="宋体" w:hAnsi="宋体" w:cs="LLILPH+??‹??" w:hint="eastAsia"/>
          <w:sz w:val="21"/>
          <w:lang w:eastAsia="zh-CN"/>
        </w:rPr>
        <w:t>（单位公章）</w:t>
      </w:r>
    </w:p>
    <w:p w:rsidR="005B7FC8" w:rsidRDefault="006F595B">
      <w:pPr>
        <w:pStyle w:val="Normal340"/>
        <w:spacing w:before="0" w:after="0" w:line="720" w:lineRule="auto"/>
        <w:ind w:firstLineChars="200" w:firstLine="420"/>
        <w:jc w:val="left"/>
        <w:rPr>
          <w:rFonts w:ascii="宋体" w:hAnsi="宋体" w:cs="LLILPH+??‹??"/>
          <w:sz w:val="21"/>
          <w:lang w:eastAsia="zh-CN"/>
        </w:rPr>
      </w:pPr>
      <w:r>
        <w:rPr>
          <w:rFonts w:ascii="宋体" w:hAnsi="宋体" w:cs="LLILPH+??‹??" w:hint="eastAsia"/>
          <w:sz w:val="21"/>
          <w:lang w:eastAsia="zh-CN"/>
        </w:rPr>
        <w:t>法定代表人（单位负责人）或委托代理人：</w:t>
      </w:r>
      <w:r>
        <w:rPr>
          <w:rFonts w:ascii="宋体" w:hAnsi="宋体" w:cs="LLILPH+??‹??"/>
          <w:sz w:val="21"/>
          <w:u w:val="single"/>
          <w:lang w:eastAsia="zh-CN"/>
        </w:rPr>
        <w:t xml:space="preserve">         </w:t>
      </w:r>
      <w:r>
        <w:rPr>
          <w:rFonts w:ascii="宋体" w:hAnsi="宋体" w:cs="LLILPH+??‹??" w:hint="eastAsia"/>
          <w:sz w:val="21"/>
          <w:lang w:eastAsia="zh-CN"/>
        </w:rPr>
        <w:t>（签字或盖章）</w:t>
      </w:r>
    </w:p>
    <w:p w:rsidR="005B7FC8" w:rsidRDefault="006F595B">
      <w:pPr>
        <w:pStyle w:val="Normal340"/>
        <w:spacing w:before="0" w:after="0" w:line="720" w:lineRule="auto"/>
        <w:ind w:firstLineChars="200" w:firstLine="420"/>
        <w:jc w:val="right"/>
        <w:rPr>
          <w:rFonts w:ascii="宋体" w:hAnsi="宋体" w:cs="LLILPH+??‹??"/>
          <w:sz w:val="21"/>
          <w:lang w:eastAsia="zh-CN"/>
        </w:rPr>
        <w:sectPr w:rsidR="005B7FC8">
          <w:pgSz w:w="11907" w:h="16840"/>
          <w:pgMar w:top="1440" w:right="1803" w:bottom="1440" w:left="1803" w:header="850" w:footer="992" w:gutter="0"/>
          <w:cols w:space="720"/>
          <w:docGrid w:linePitch="319"/>
        </w:sectPr>
      </w:pPr>
      <w:r>
        <w:rPr>
          <w:rFonts w:ascii="宋体" w:hAnsi="宋体" w:cs="LLILPH+??‹??" w:hint="eastAsia"/>
          <w:sz w:val="21"/>
          <w:lang w:eastAsia="zh-CN"/>
        </w:rPr>
        <w:t>年</w:t>
      </w:r>
      <w:r>
        <w:rPr>
          <w:rFonts w:ascii="宋体" w:hAnsi="宋体" w:cs="LLILPH+??‹??"/>
          <w:sz w:val="21"/>
          <w:lang w:eastAsia="zh-CN"/>
        </w:rPr>
        <w:t xml:space="preserve">    </w:t>
      </w:r>
      <w:r>
        <w:rPr>
          <w:rFonts w:ascii="宋体" w:hAnsi="宋体" w:cs="LLILPH+??‹??" w:hint="eastAsia"/>
          <w:sz w:val="21"/>
          <w:lang w:eastAsia="zh-CN"/>
        </w:rPr>
        <w:t>月</w:t>
      </w:r>
      <w:r>
        <w:rPr>
          <w:rFonts w:ascii="宋体" w:hAnsi="宋体" w:cs="LLILPH+??‹??"/>
          <w:sz w:val="21"/>
          <w:lang w:eastAsia="zh-CN"/>
        </w:rPr>
        <w:t xml:space="preserve">    </w:t>
      </w:r>
      <w:r>
        <w:rPr>
          <w:rFonts w:ascii="宋体" w:hAnsi="宋体" w:cs="LLILPH+??‹??" w:hint="eastAsia"/>
          <w:sz w:val="21"/>
          <w:lang w:eastAsia="zh-CN"/>
        </w:rPr>
        <w:t>日</w:t>
      </w:r>
    </w:p>
    <w:p w:rsidR="005B7FC8" w:rsidRDefault="005B7FC8">
      <w:pPr>
        <w:pStyle w:val="Normal280"/>
        <w:spacing w:before="0" w:after="0" w:line="329" w:lineRule="exact"/>
        <w:jc w:val="center"/>
        <w:outlineLvl w:val="1"/>
        <w:rPr>
          <w:rFonts w:ascii="宋体" w:hAnsi="宋体" w:cs="EIBOKT+¨¦?‘??"/>
          <w:b/>
          <w:spacing w:val="2"/>
          <w:sz w:val="32"/>
          <w:lang w:eastAsia="zh-CN"/>
        </w:rPr>
      </w:pPr>
    </w:p>
    <w:p w:rsidR="005B7FC8" w:rsidRDefault="005B7FC8">
      <w:pPr>
        <w:pStyle w:val="Normal280"/>
        <w:spacing w:before="0" w:after="0" w:line="329" w:lineRule="exact"/>
        <w:jc w:val="center"/>
        <w:outlineLvl w:val="1"/>
        <w:rPr>
          <w:rFonts w:ascii="宋体" w:hAnsi="宋体" w:cs="EIBOKT+¨¦?‘??"/>
          <w:b/>
          <w:spacing w:val="2"/>
          <w:sz w:val="32"/>
          <w:lang w:eastAsia="zh-CN"/>
        </w:rPr>
      </w:pPr>
    </w:p>
    <w:p w:rsidR="005B7FC8" w:rsidRDefault="005B7FC8">
      <w:pPr>
        <w:pStyle w:val="Normal280"/>
        <w:spacing w:before="0" w:after="0" w:line="329" w:lineRule="exact"/>
        <w:jc w:val="center"/>
        <w:outlineLvl w:val="1"/>
        <w:rPr>
          <w:rFonts w:ascii="宋体" w:hAnsi="宋体" w:cs="EIBOKT+¨¦?‘??"/>
          <w:b/>
          <w:spacing w:val="2"/>
          <w:sz w:val="32"/>
          <w:lang w:eastAsia="zh-CN"/>
        </w:rPr>
      </w:pPr>
    </w:p>
    <w:p w:rsidR="005B7FC8" w:rsidRDefault="005B7FC8">
      <w:pPr>
        <w:pStyle w:val="Normal280"/>
        <w:spacing w:before="0" w:after="0" w:line="329" w:lineRule="exact"/>
        <w:jc w:val="center"/>
        <w:outlineLvl w:val="1"/>
        <w:rPr>
          <w:rFonts w:ascii="宋体" w:hAnsi="宋体" w:cs="EIBOKT+¨¦?‘??"/>
          <w:b/>
          <w:spacing w:val="2"/>
          <w:sz w:val="32"/>
          <w:lang w:eastAsia="zh-CN"/>
        </w:rPr>
      </w:pPr>
    </w:p>
    <w:p w:rsidR="005B7FC8" w:rsidRDefault="005B7FC8">
      <w:pPr>
        <w:pStyle w:val="Normal280"/>
        <w:spacing w:before="0" w:after="0" w:line="329" w:lineRule="exact"/>
        <w:jc w:val="center"/>
        <w:outlineLvl w:val="1"/>
        <w:rPr>
          <w:rFonts w:ascii="宋体" w:hAnsi="宋体" w:cs="EIBOKT+¨¦?‘??"/>
          <w:b/>
          <w:spacing w:val="2"/>
          <w:sz w:val="32"/>
          <w:lang w:eastAsia="zh-CN"/>
        </w:rPr>
      </w:pPr>
    </w:p>
    <w:p w:rsidR="005B7FC8" w:rsidRDefault="005B7FC8">
      <w:pPr>
        <w:pStyle w:val="Normal280"/>
        <w:spacing w:before="0" w:after="0" w:line="329" w:lineRule="exact"/>
        <w:jc w:val="center"/>
        <w:outlineLvl w:val="1"/>
        <w:rPr>
          <w:rFonts w:ascii="宋体" w:hAnsi="宋体" w:cs="EIBOKT+¨¦?‘??"/>
          <w:b/>
          <w:spacing w:val="2"/>
          <w:sz w:val="32"/>
          <w:lang w:eastAsia="zh-CN"/>
        </w:rPr>
      </w:pPr>
    </w:p>
    <w:p w:rsidR="005B7FC8" w:rsidRDefault="005B7FC8">
      <w:pPr>
        <w:pStyle w:val="Normal280"/>
        <w:spacing w:before="0" w:after="0" w:line="329" w:lineRule="exact"/>
        <w:jc w:val="center"/>
        <w:outlineLvl w:val="1"/>
        <w:rPr>
          <w:rFonts w:ascii="宋体" w:hAnsi="宋体" w:cs="EIBOKT+¨¦?‘??"/>
          <w:b/>
          <w:spacing w:val="2"/>
          <w:sz w:val="32"/>
          <w:lang w:eastAsia="zh-CN"/>
        </w:rPr>
      </w:pPr>
    </w:p>
    <w:p w:rsidR="005B7FC8" w:rsidRDefault="005B7FC8">
      <w:pPr>
        <w:pStyle w:val="Normal280"/>
        <w:spacing w:before="0" w:after="0" w:line="329" w:lineRule="exact"/>
        <w:jc w:val="center"/>
        <w:outlineLvl w:val="1"/>
        <w:rPr>
          <w:rFonts w:ascii="宋体" w:hAnsi="宋体" w:cs="EIBOKT+¨¦?‘??"/>
          <w:b/>
          <w:spacing w:val="2"/>
          <w:sz w:val="32"/>
          <w:lang w:eastAsia="zh-CN"/>
        </w:rPr>
      </w:pPr>
    </w:p>
    <w:p w:rsidR="005B7FC8" w:rsidRDefault="005B7FC8">
      <w:pPr>
        <w:pStyle w:val="Normal280"/>
        <w:spacing w:before="0" w:after="0" w:line="329" w:lineRule="exact"/>
        <w:jc w:val="center"/>
        <w:outlineLvl w:val="1"/>
        <w:rPr>
          <w:rFonts w:ascii="宋体" w:hAnsi="宋体" w:cs="EIBOKT+¨¦?‘??"/>
          <w:b/>
          <w:spacing w:val="2"/>
          <w:sz w:val="32"/>
          <w:lang w:eastAsia="zh-CN"/>
        </w:rPr>
      </w:pPr>
    </w:p>
    <w:p w:rsidR="005B7FC8" w:rsidRDefault="005B7FC8">
      <w:pPr>
        <w:pStyle w:val="Normal280"/>
        <w:spacing w:before="0" w:after="0" w:line="329" w:lineRule="exact"/>
        <w:jc w:val="center"/>
        <w:outlineLvl w:val="1"/>
        <w:rPr>
          <w:rFonts w:ascii="宋体" w:hAnsi="宋体" w:cs="EIBOKT+¨¦?‘??"/>
          <w:b/>
          <w:spacing w:val="2"/>
          <w:sz w:val="32"/>
          <w:lang w:eastAsia="zh-CN"/>
        </w:rPr>
      </w:pPr>
    </w:p>
    <w:p w:rsidR="005B7FC8" w:rsidRDefault="005B7FC8">
      <w:pPr>
        <w:pStyle w:val="Normal280"/>
        <w:spacing w:before="0" w:after="0" w:line="329" w:lineRule="exact"/>
        <w:jc w:val="center"/>
        <w:outlineLvl w:val="1"/>
        <w:rPr>
          <w:rFonts w:ascii="宋体" w:hAnsi="宋体" w:cs="EIBOKT+¨¦?‘??"/>
          <w:b/>
          <w:spacing w:val="2"/>
          <w:sz w:val="32"/>
          <w:lang w:eastAsia="zh-CN"/>
        </w:rPr>
      </w:pPr>
    </w:p>
    <w:p w:rsidR="005B7FC8" w:rsidRDefault="006F595B">
      <w:pPr>
        <w:pStyle w:val="Normal280"/>
        <w:spacing w:before="0" w:after="0" w:line="329" w:lineRule="exact"/>
        <w:jc w:val="center"/>
        <w:outlineLvl w:val="1"/>
        <w:rPr>
          <w:rFonts w:ascii="宋体" w:cs="EIBOKT+¨¦?‘??"/>
          <w:b/>
          <w:spacing w:val="2"/>
          <w:sz w:val="32"/>
          <w:lang w:eastAsia="zh-CN"/>
        </w:rPr>
      </w:pPr>
      <w:r>
        <w:rPr>
          <w:rFonts w:ascii="宋体" w:hAnsi="宋体" w:cs="EIBOKT+¨¦?‘??" w:hint="eastAsia"/>
          <w:b/>
          <w:spacing w:val="2"/>
          <w:sz w:val="32"/>
          <w:lang w:eastAsia="zh-CN"/>
        </w:rPr>
        <w:t>五、分项报价表</w:t>
      </w:r>
    </w:p>
    <w:p w:rsidR="005B7FC8" w:rsidRDefault="005B7FC8">
      <w:pPr>
        <w:rPr>
          <w:rFonts w:ascii="宋体" w:hAnsi="宋体"/>
          <w:bCs/>
          <w:szCs w:val="21"/>
        </w:rPr>
      </w:pPr>
    </w:p>
    <w:p w:rsidR="005B7FC8" w:rsidRDefault="006F595B">
      <w:pPr>
        <w:spacing w:line="360" w:lineRule="auto"/>
        <w:ind w:firstLineChars="98" w:firstLine="207"/>
        <w:rPr>
          <w:rFonts w:ascii="宋体" w:hAnsi="宋体"/>
          <w:b/>
        </w:rPr>
      </w:pPr>
      <w:r>
        <w:rPr>
          <w:rFonts w:ascii="宋体" w:hAnsi="宋体"/>
          <w:b/>
          <w:szCs w:val="21"/>
        </w:rPr>
        <w:t>1.分项报价表说明</w:t>
      </w:r>
    </w:p>
    <w:p w:rsidR="005B7FC8" w:rsidRDefault="006F595B">
      <w:pPr>
        <w:spacing w:line="360" w:lineRule="auto"/>
        <w:ind w:firstLineChars="198" w:firstLine="417"/>
        <w:rPr>
          <w:rFonts w:ascii="宋体" w:hAnsi="宋体"/>
          <w:b/>
        </w:rPr>
      </w:pPr>
      <w:r>
        <w:rPr>
          <w:rFonts w:ascii="宋体" w:hAnsi="宋体"/>
          <w:b/>
          <w:szCs w:val="21"/>
        </w:rPr>
        <w:t xml:space="preserve">1.1 </w:t>
      </w:r>
      <w:r>
        <w:rPr>
          <w:rFonts w:ascii="宋体" w:hAnsi="宋体" w:hint="eastAsia"/>
          <w:b/>
          <w:szCs w:val="21"/>
        </w:rPr>
        <w:t>分项报价中应列出各部分价格。</w:t>
      </w:r>
    </w:p>
    <w:p w:rsidR="005B7FC8" w:rsidRDefault="006F595B">
      <w:pPr>
        <w:spacing w:line="360" w:lineRule="auto"/>
        <w:ind w:firstLineChars="198" w:firstLine="417"/>
        <w:rPr>
          <w:rFonts w:ascii="宋体" w:hAnsi="宋体"/>
          <w:b/>
        </w:rPr>
      </w:pPr>
      <w:r>
        <w:rPr>
          <w:rFonts w:ascii="宋体" w:hAnsi="宋体"/>
          <w:b/>
          <w:szCs w:val="21"/>
        </w:rPr>
        <w:t xml:space="preserve">1.2 </w:t>
      </w:r>
      <w:r>
        <w:rPr>
          <w:rFonts w:ascii="宋体" w:hAnsi="宋体" w:hint="eastAsia"/>
          <w:b/>
          <w:szCs w:val="21"/>
        </w:rPr>
        <w:t>分项报价包括并注明货物附带设备、备件、检测设备及专用工具。</w:t>
      </w:r>
    </w:p>
    <w:p w:rsidR="005B7FC8" w:rsidRDefault="006F595B">
      <w:pPr>
        <w:spacing w:line="360" w:lineRule="auto"/>
        <w:ind w:firstLineChars="198" w:firstLine="417"/>
        <w:rPr>
          <w:rFonts w:ascii="宋体" w:hAnsi="宋体"/>
          <w:b/>
        </w:rPr>
      </w:pPr>
      <w:r>
        <w:rPr>
          <w:rFonts w:ascii="宋体" w:hAnsi="宋体"/>
          <w:b/>
          <w:szCs w:val="21"/>
        </w:rPr>
        <w:t xml:space="preserve">1.3 </w:t>
      </w:r>
      <w:r>
        <w:rPr>
          <w:rFonts w:ascii="宋体" w:hAnsi="宋体" w:hint="eastAsia"/>
          <w:b/>
          <w:szCs w:val="21"/>
        </w:rPr>
        <w:t>分项报价清单中合计必须与投标报价表中的投标总报价一致。</w:t>
      </w:r>
    </w:p>
    <w:p w:rsidR="005B7FC8" w:rsidRDefault="006F595B">
      <w:pPr>
        <w:spacing w:line="360" w:lineRule="auto"/>
        <w:ind w:firstLineChars="198" w:firstLine="417"/>
        <w:rPr>
          <w:rFonts w:ascii="宋体" w:hAnsi="宋体"/>
          <w:b/>
          <w:szCs w:val="22"/>
        </w:rPr>
      </w:pPr>
      <w:r>
        <w:rPr>
          <w:rFonts w:ascii="宋体" w:hAnsi="宋体"/>
          <w:b/>
          <w:szCs w:val="22"/>
        </w:rPr>
        <w:t xml:space="preserve">1.4 </w:t>
      </w:r>
      <w:r>
        <w:rPr>
          <w:rFonts w:ascii="宋体" w:hAnsi="宋体" w:hint="eastAsia"/>
          <w:b/>
          <w:szCs w:val="22"/>
        </w:rPr>
        <w:t>如分项报价中存在缺漏项，则视为缺漏项价格已包含在其他分项报价之中。</w:t>
      </w:r>
    </w:p>
    <w:p w:rsidR="005B7FC8" w:rsidRDefault="006F595B">
      <w:pPr>
        <w:spacing w:line="360" w:lineRule="auto"/>
        <w:ind w:firstLineChars="198" w:firstLine="417"/>
        <w:rPr>
          <w:rFonts w:ascii="宋体" w:hAnsi="宋体"/>
          <w:b/>
        </w:rPr>
      </w:pPr>
      <w:r>
        <w:rPr>
          <w:rFonts w:ascii="宋体" w:hAnsi="宋体"/>
          <w:b/>
          <w:szCs w:val="21"/>
        </w:rPr>
        <w:t xml:space="preserve">1.5 </w:t>
      </w:r>
      <w:r>
        <w:rPr>
          <w:rFonts w:ascii="宋体" w:hAnsi="宋体" w:hint="eastAsia"/>
          <w:b/>
          <w:szCs w:val="21"/>
        </w:rPr>
        <w:t>表格不够可自行添加。</w:t>
      </w:r>
    </w:p>
    <w:p w:rsidR="005B7FC8" w:rsidRDefault="006F595B">
      <w:pPr>
        <w:rPr>
          <w:rFonts w:ascii="宋体" w:hAnsi="宋体"/>
          <w:b/>
          <w:szCs w:val="21"/>
        </w:rPr>
      </w:pPr>
      <w:r>
        <w:rPr>
          <w:rFonts w:ascii="宋体" w:hAnsi="宋体"/>
          <w:b/>
          <w:szCs w:val="21"/>
        </w:rPr>
        <w:t>2.分项报价表</w:t>
      </w:r>
    </w:p>
    <w:p w:rsidR="005B7FC8" w:rsidRDefault="006F595B">
      <w:pPr>
        <w:spacing w:line="360" w:lineRule="auto"/>
        <w:jc w:val="right"/>
        <w:rPr>
          <w:rFonts w:ascii="宋体" w:hAnsi="宋体"/>
          <w:b/>
        </w:rPr>
      </w:pPr>
      <w:r>
        <w:rPr>
          <w:rFonts w:ascii="宋体" w:hAnsi="宋体" w:hint="eastAsia"/>
          <w:szCs w:val="21"/>
        </w:rPr>
        <w:t>单位：人民币元</w:t>
      </w:r>
    </w:p>
    <w:tbl>
      <w:tblPr>
        <w:tblW w:w="9160" w:type="dxa"/>
        <w:tblInd w:w="-2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60"/>
        <w:gridCol w:w="963"/>
        <w:gridCol w:w="915"/>
        <w:gridCol w:w="924"/>
        <w:gridCol w:w="873"/>
        <w:gridCol w:w="670"/>
        <w:gridCol w:w="756"/>
        <w:gridCol w:w="855"/>
        <w:gridCol w:w="879"/>
        <w:gridCol w:w="915"/>
        <w:gridCol w:w="750"/>
      </w:tblGrid>
      <w:tr w:rsidR="005B7FC8">
        <w:tc>
          <w:tcPr>
            <w:tcW w:w="660" w:type="dxa"/>
            <w:vAlign w:val="center"/>
          </w:tcPr>
          <w:p w:rsidR="005B7FC8" w:rsidRDefault="006F595B">
            <w:pPr>
              <w:jc w:val="center"/>
              <w:rPr>
                <w:rFonts w:ascii="宋体" w:hAnsi="宋体"/>
                <w:szCs w:val="21"/>
              </w:rPr>
            </w:pPr>
            <w:r>
              <w:rPr>
                <w:rFonts w:ascii="宋体" w:hAnsi="宋体" w:hint="eastAsia"/>
                <w:szCs w:val="21"/>
              </w:rPr>
              <w:t>序号</w:t>
            </w:r>
          </w:p>
        </w:tc>
        <w:tc>
          <w:tcPr>
            <w:tcW w:w="963" w:type="dxa"/>
            <w:vAlign w:val="center"/>
          </w:tcPr>
          <w:p w:rsidR="005B7FC8" w:rsidRDefault="006F595B">
            <w:pPr>
              <w:jc w:val="center"/>
              <w:rPr>
                <w:rFonts w:ascii="宋体" w:hAnsi="宋体"/>
                <w:szCs w:val="21"/>
              </w:rPr>
            </w:pPr>
            <w:r>
              <w:rPr>
                <w:rFonts w:ascii="宋体" w:hAnsi="宋体" w:hint="eastAsia"/>
                <w:szCs w:val="21"/>
              </w:rPr>
              <w:t>分项名称</w:t>
            </w:r>
          </w:p>
        </w:tc>
        <w:tc>
          <w:tcPr>
            <w:tcW w:w="915" w:type="dxa"/>
            <w:vAlign w:val="center"/>
          </w:tcPr>
          <w:p w:rsidR="005B7FC8" w:rsidRDefault="006F595B">
            <w:pPr>
              <w:jc w:val="center"/>
              <w:rPr>
                <w:rFonts w:ascii="宋体" w:hAnsi="宋体"/>
                <w:szCs w:val="21"/>
              </w:rPr>
            </w:pPr>
            <w:r>
              <w:rPr>
                <w:rFonts w:ascii="宋体" w:hAnsi="宋体" w:hint="eastAsia"/>
                <w:szCs w:val="21"/>
              </w:rPr>
              <w:t>产地</w:t>
            </w:r>
          </w:p>
        </w:tc>
        <w:tc>
          <w:tcPr>
            <w:tcW w:w="924" w:type="dxa"/>
            <w:vAlign w:val="center"/>
          </w:tcPr>
          <w:p w:rsidR="005B7FC8" w:rsidRDefault="006F595B">
            <w:pPr>
              <w:jc w:val="center"/>
              <w:rPr>
                <w:rFonts w:ascii="宋体" w:hAnsi="宋体"/>
                <w:szCs w:val="21"/>
              </w:rPr>
            </w:pPr>
            <w:r>
              <w:rPr>
                <w:rFonts w:ascii="宋体" w:hAnsi="宋体" w:hint="eastAsia"/>
                <w:szCs w:val="21"/>
              </w:rPr>
              <w:t>生产商名称</w:t>
            </w:r>
          </w:p>
        </w:tc>
        <w:tc>
          <w:tcPr>
            <w:tcW w:w="873" w:type="dxa"/>
            <w:vAlign w:val="center"/>
          </w:tcPr>
          <w:p w:rsidR="005B7FC8" w:rsidRDefault="006F595B">
            <w:pPr>
              <w:jc w:val="center"/>
              <w:rPr>
                <w:rFonts w:ascii="宋体" w:hAnsi="宋体"/>
                <w:szCs w:val="21"/>
              </w:rPr>
            </w:pPr>
            <w:r>
              <w:rPr>
                <w:rFonts w:ascii="宋体" w:hAnsi="宋体" w:hint="eastAsia"/>
                <w:szCs w:val="21"/>
              </w:rPr>
              <w:t>品牌</w:t>
            </w:r>
          </w:p>
        </w:tc>
        <w:tc>
          <w:tcPr>
            <w:tcW w:w="670" w:type="dxa"/>
            <w:vAlign w:val="center"/>
          </w:tcPr>
          <w:p w:rsidR="005B7FC8" w:rsidRDefault="006F595B">
            <w:pPr>
              <w:jc w:val="center"/>
              <w:rPr>
                <w:rFonts w:ascii="宋体" w:hAnsi="宋体"/>
                <w:szCs w:val="21"/>
              </w:rPr>
            </w:pPr>
            <w:r>
              <w:rPr>
                <w:rFonts w:ascii="宋体" w:hAnsi="宋体" w:hint="eastAsia"/>
                <w:szCs w:val="21"/>
              </w:rPr>
              <w:t>规格型号</w:t>
            </w:r>
          </w:p>
        </w:tc>
        <w:tc>
          <w:tcPr>
            <w:tcW w:w="756" w:type="dxa"/>
            <w:vAlign w:val="center"/>
          </w:tcPr>
          <w:p w:rsidR="005B7FC8" w:rsidRDefault="006F595B">
            <w:pPr>
              <w:jc w:val="center"/>
              <w:rPr>
                <w:rFonts w:ascii="宋体" w:hAnsi="宋体"/>
                <w:szCs w:val="21"/>
              </w:rPr>
            </w:pPr>
            <w:r>
              <w:rPr>
                <w:rFonts w:ascii="宋体" w:hAnsi="宋体" w:hint="eastAsia"/>
                <w:szCs w:val="21"/>
              </w:rPr>
              <w:t>单位</w:t>
            </w:r>
          </w:p>
        </w:tc>
        <w:tc>
          <w:tcPr>
            <w:tcW w:w="855" w:type="dxa"/>
            <w:vAlign w:val="center"/>
          </w:tcPr>
          <w:p w:rsidR="005B7FC8" w:rsidRDefault="006F595B">
            <w:pPr>
              <w:jc w:val="center"/>
              <w:rPr>
                <w:rFonts w:ascii="宋体" w:hAnsi="宋体"/>
                <w:szCs w:val="21"/>
              </w:rPr>
            </w:pPr>
            <w:r>
              <w:rPr>
                <w:rFonts w:ascii="宋体" w:hAnsi="宋体" w:hint="eastAsia"/>
                <w:szCs w:val="21"/>
              </w:rPr>
              <w:t>数量</w:t>
            </w:r>
          </w:p>
        </w:tc>
        <w:tc>
          <w:tcPr>
            <w:tcW w:w="879" w:type="dxa"/>
            <w:vAlign w:val="center"/>
          </w:tcPr>
          <w:p w:rsidR="005B7FC8" w:rsidRDefault="006F595B">
            <w:pPr>
              <w:jc w:val="center"/>
              <w:rPr>
                <w:rFonts w:ascii="宋体" w:hAnsi="宋体"/>
                <w:szCs w:val="21"/>
              </w:rPr>
            </w:pPr>
            <w:r>
              <w:rPr>
                <w:rFonts w:ascii="宋体" w:hAnsi="宋体" w:hint="eastAsia"/>
                <w:szCs w:val="21"/>
              </w:rPr>
              <w:t>单价</w:t>
            </w:r>
          </w:p>
        </w:tc>
        <w:tc>
          <w:tcPr>
            <w:tcW w:w="915" w:type="dxa"/>
            <w:vAlign w:val="center"/>
          </w:tcPr>
          <w:p w:rsidR="005B7FC8" w:rsidRDefault="006F595B">
            <w:pPr>
              <w:jc w:val="center"/>
              <w:rPr>
                <w:rFonts w:ascii="宋体" w:hAnsi="宋体"/>
                <w:szCs w:val="21"/>
              </w:rPr>
            </w:pPr>
            <w:r>
              <w:rPr>
                <w:rFonts w:ascii="宋体" w:hAnsi="宋体" w:hint="eastAsia"/>
                <w:szCs w:val="21"/>
              </w:rPr>
              <w:t>总价</w:t>
            </w:r>
          </w:p>
        </w:tc>
        <w:tc>
          <w:tcPr>
            <w:tcW w:w="750" w:type="dxa"/>
            <w:vAlign w:val="center"/>
          </w:tcPr>
          <w:p w:rsidR="005B7FC8" w:rsidRDefault="006F595B">
            <w:pPr>
              <w:jc w:val="center"/>
              <w:rPr>
                <w:rFonts w:ascii="宋体" w:hAnsi="宋体"/>
                <w:szCs w:val="21"/>
              </w:rPr>
            </w:pPr>
            <w:r>
              <w:rPr>
                <w:rFonts w:ascii="宋体" w:hAnsi="宋体" w:hint="eastAsia"/>
                <w:szCs w:val="21"/>
              </w:rPr>
              <w:t>备注</w:t>
            </w:r>
          </w:p>
        </w:tc>
      </w:tr>
      <w:tr w:rsidR="005B7FC8">
        <w:tc>
          <w:tcPr>
            <w:tcW w:w="660" w:type="dxa"/>
            <w:vAlign w:val="center"/>
          </w:tcPr>
          <w:p w:rsidR="005B7FC8" w:rsidRDefault="006F595B">
            <w:pPr>
              <w:snapToGrid w:val="0"/>
              <w:jc w:val="center"/>
              <w:rPr>
                <w:rFonts w:ascii="宋体" w:hAnsi="宋体"/>
                <w:szCs w:val="21"/>
              </w:rPr>
            </w:pPr>
            <w:r>
              <w:rPr>
                <w:rFonts w:ascii="宋体" w:hAnsi="宋体"/>
                <w:szCs w:val="21"/>
              </w:rPr>
              <w:t>1</w:t>
            </w:r>
          </w:p>
        </w:tc>
        <w:tc>
          <w:tcPr>
            <w:tcW w:w="963" w:type="dxa"/>
            <w:vAlign w:val="center"/>
          </w:tcPr>
          <w:p w:rsidR="005B7FC8" w:rsidRDefault="005B7FC8">
            <w:pPr>
              <w:snapToGrid w:val="0"/>
              <w:jc w:val="center"/>
              <w:rPr>
                <w:rFonts w:ascii="宋体" w:hAnsi="宋体"/>
                <w:szCs w:val="21"/>
              </w:rPr>
            </w:pPr>
          </w:p>
        </w:tc>
        <w:tc>
          <w:tcPr>
            <w:tcW w:w="915" w:type="dxa"/>
            <w:vAlign w:val="center"/>
          </w:tcPr>
          <w:p w:rsidR="005B7FC8" w:rsidRDefault="005B7FC8">
            <w:pPr>
              <w:jc w:val="center"/>
              <w:rPr>
                <w:rFonts w:ascii="宋体" w:hAnsi="宋体"/>
                <w:szCs w:val="21"/>
              </w:rPr>
            </w:pPr>
          </w:p>
        </w:tc>
        <w:tc>
          <w:tcPr>
            <w:tcW w:w="924" w:type="dxa"/>
            <w:vAlign w:val="center"/>
          </w:tcPr>
          <w:p w:rsidR="005B7FC8" w:rsidRDefault="005B7FC8">
            <w:pPr>
              <w:jc w:val="center"/>
              <w:rPr>
                <w:rFonts w:ascii="宋体" w:hAnsi="宋体"/>
                <w:szCs w:val="21"/>
              </w:rPr>
            </w:pPr>
          </w:p>
        </w:tc>
        <w:tc>
          <w:tcPr>
            <w:tcW w:w="873" w:type="dxa"/>
            <w:vAlign w:val="center"/>
          </w:tcPr>
          <w:p w:rsidR="005B7FC8" w:rsidRDefault="005B7FC8">
            <w:pPr>
              <w:jc w:val="center"/>
              <w:rPr>
                <w:rFonts w:ascii="宋体" w:hAnsi="宋体"/>
                <w:szCs w:val="21"/>
              </w:rPr>
            </w:pPr>
          </w:p>
        </w:tc>
        <w:tc>
          <w:tcPr>
            <w:tcW w:w="670" w:type="dxa"/>
            <w:vAlign w:val="center"/>
          </w:tcPr>
          <w:p w:rsidR="005B7FC8" w:rsidRDefault="005B7FC8">
            <w:pPr>
              <w:jc w:val="center"/>
              <w:rPr>
                <w:rFonts w:ascii="宋体" w:hAnsi="宋体"/>
                <w:szCs w:val="21"/>
              </w:rPr>
            </w:pPr>
          </w:p>
        </w:tc>
        <w:tc>
          <w:tcPr>
            <w:tcW w:w="756" w:type="dxa"/>
            <w:vAlign w:val="center"/>
          </w:tcPr>
          <w:p w:rsidR="005B7FC8" w:rsidRDefault="005B7FC8">
            <w:pPr>
              <w:jc w:val="center"/>
              <w:rPr>
                <w:rFonts w:ascii="宋体" w:hAnsi="宋体"/>
                <w:szCs w:val="21"/>
              </w:rPr>
            </w:pPr>
          </w:p>
        </w:tc>
        <w:tc>
          <w:tcPr>
            <w:tcW w:w="855" w:type="dxa"/>
            <w:vAlign w:val="center"/>
          </w:tcPr>
          <w:p w:rsidR="005B7FC8" w:rsidRDefault="005B7FC8">
            <w:pPr>
              <w:jc w:val="center"/>
              <w:rPr>
                <w:rFonts w:ascii="宋体" w:hAnsi="宋体"/>
                <w:szCs w:val="21"/>
              </w:rPr>
            </w:pPr>
          </w:p>
        </w:tc>
        <w:tc>
          <w:tcPr>
            <w:tcW w:w="879" w:type="dxa"/>
            <w:vAlign w:val="center"/>
          </w:tcPr>
          <w:p w:rsidR="005B7FC8" w:rsidRDefault="005B7FC8">
            <w:pPr>
              <w:jc w:val="center"/>
              <w:rPr>
                <w:rFonts w:ascii="宋体" w:hAnsi="宋体"/>
                <w:szCs w:val="21"/>
              </w:rPr>
            </w:pPr>
          </w:p>
        </w:tc>
        <w:tc>
          <w:tcPr>
            <w:tcW w:w="915" w:type="dxa"/>
            <w:vAlign w:val="center"/>
          </w:tcPr>
          <w:p w:rsidR="005B7FC8" w:rsidRDefault="005B7FC8">
            <w:pPr>
              <w:jc w:val="center"/>
              <w:rPr>
                <w:rFonts w:ascii="宋体" w:hAnsi="宋体"/>
                <w:szCs w:val="21"/>
              </w:rPr>
            </w:pPr>
          </w:p>
        </w:tc>
        <w:tc>
          <w:tcPr>
            <w:tcW w:w="750" w:type="dxa"/>
            <w:vAlign w:val="center"/>
          </w:tcPr>
          <w:p w:rsidR="005B7FC8" w:rsidRDefault="005B7FC8">
            <w:pPr>
              <w:jc w:val="center"/>
              <w:rPr>
                <w:rFonts w:ascii="宋体" w:hAnsi="宋体"/>
                <w:szCs w:val="21"/>
              </w:rPr>
            </w:pPr>
          </w:p>
        </w:tc>
      </w:tr>
      <w:tr w:rsidR="005B7FC8">
        <w:tc>
          <w:tcPr>
            <w:tcW w:w="660" w:type="dxa"/>
            <w:vAlign w:val="center"/>
          </w:tcPr>
          <w:p w:rsidR="005B7FC8" w:rsidRDefault="006F595B">
            <w:pPr>
              <w:snapToGrid w:val="0"/>
              <w:jc w:val="center"/>
            </w:pPr>
            <w:r>
              <w:rPr>
                <w:szCs w:val="21"/>
              </w:rPr>
              <w:t>2</w:t>
            </w:r>
          </w:p>
        </w:tc>
        <w:tc>
          <w:tcPr>
            <w:tcW w:w="963" w:type="dxa"/>
            <w:vAlign w:val="center"/>
          </w:tcPr>
          <w:p w:rsidR="005B7FC8" w:rsidRDefault="005B7FC8">
            <w:pPr>
              <w:snapToGrid w:val="0"/>
              <w:jc w:val="center"/>
              <w:rPr>
                <w:rFonts w:ascii="宋体" w:hAnsi="宋体"/>
                <w:szCs w:val="21"/>
              </w:rPr>
            </w:pPr>
          </w:p>
        </w:tc>
        <w:tc>
          <w:tcPr>
            <w:tcW w:w="915" w:type="dxa"/>
            <w:vAlign w:val="center"/>
          </w:tcPr>
          <w:p w:rsidR="005B7FC8" w:rsidRDefault="005B7FC8">
            <w:pPr>
              <w:jc w:val="center"/>
              <w:rPr>
                <w:rFonts w:ascii="宋体" w:hAnsi="宋体"/>
                <w:szCs w:val="21"/>
              </w:rPr>
            </w:pPr>
          </w:p>
        </w:tc>
        <w:tc>
          <w:tcPr>
            <w:tcW w:w="924" w:type="dxa"/>
            <w:vAlign w:val="center"/>
          </w:tcPr>
          <w:p w:rsidR="005B7FC8" w:rsidRDefault="005B7FC8">
            <w:pPr>
              <w:jc w:val="center"/>
              <w:rPr>
                <w:rFonts w:ascii="宋体" w:hAnsi="宋体"/>
                <w:szCs w:val="21"/>
              </w:rPr>
            </w:pPr>
          </w:p>
        </w:tc>
        <w:tc>
          <w:tcPr>
            <w:tcW w:w="873" w:type="dxa"/>
            <w:vAlign w:val="center"/>
          </w:tcPr>
          <w:p w:rsidR="005B7FC8" w:rsidRDefault="005B7FC8">
            <w:pPr>
              <w:jc w:val="center"/>
              <w:rPr>
                <w:rFonts w:ascii="宋体" w:hAnsi="宋体"/>
                <w:szCs w:val="21"/>
              </w:rPr>
            </w:pPr>
          </w:p>
        </w:tc>
        <w:tc>
          <w:tcPr>
            <w:tcW w:w="670" w:type="dxa"/>
            <w:vAlign w:val="center"/>
          </w:tcPr>
          <w:p w:rsidR="005B7FC8" w:rsidRDefault="005B7FC8">
            <w:pPr>
              <w:jc w:val="center"/>
              <w:rPr>
                <w:rFonts w:ascii="宋体" w:hAnsi="宋体"/>
                <w:szCs w:val="21"/>
              </w:rPr>
            </w:pPr>
          </w:p>
        </w:tc>
        <w:tc>
          <w:tcPr>
            <w:tcW w:w="756" w:type="dxa"/>
            <w:vAlign w:val="center"/>
          </w:tcPr>
          <w:p w:rsidR="005B7FC8" w:rsidRDefault="005B7FC8">
            <w:pPr>
              <w:jc w:val="center"/>
              <w:rPr>
                <w:rFonts w:ascii="宋体" w:hAnsi="宋体"/>
                <w:szCs w:val="21"/>
              </w:rPr>
            </w:pPr>
          </w:p>
        </w:tc>
        <w:tc>
          <w:tcPr>
            <w:tcW w:w="855" w:type="dxa"/>
            <w:vAlign w:val="center"/>
          </w:tcPr>
          <w:p w:rsidR="005B7FC8" w:rsidRDefault="005B7FC8">
            <w:pPr>
              <w:jc w:val="center"/>
              <w:rPr>
                <w:rFonts w:ascii="宋体" w:hAnsi="宋体"/>
                <w:szCs w:val="21"/>
              </w:rPr>
            </w:pPr>
          </w:p>
        </w:tc>
        <w:tc>
          <w:tcPr>
            <w:tcW w:w="879" w:type="dxa"/>
            <w:vAlign w:val="center"/>
          </w:tcPr>
          <w:p w:rsidR="005B7FC8" w:rsidRDefault="005B7FC8">
            <w:pPr>
              <w:jc w:val="center"/>
              <w:rPr>
                <w:rFonts w:ascii="宋体" w:hAnsi="宋体"/>
                <w:szCs w:val="21"/>
              </w:rPr>
            </w:pPr>
          </w:p>
        </w:tc>
        <w:tc>
          <w:tcPr>
            <w:tcW w:w="915" w:type="dxa"/>
            <w:vAlign w:val="center"/>
          </w:tcPr>
          <w:p w:rsidR="005B7FC8" w:rsidRDefault="005B7FC8">
            <w:pPr>
              <w:jc w:val="center"/>
              <w:rPr>
                <w:rFonts w:ascii="宋体" w:hAnsi="宋体"/>
                <w:szCs w:val="21"/>
              </w:rPr>
            </w:pPr>
          </w:p>
        </w:tc>
        <w:tc>
          <w:tcPr>
            <w:tcW w:w="750" w:type="dxa"/>
            <w:vAlign w:val="center"/>
          </w:tcPr>
          <w:p w:rsidR="005B7FC8" w:rsidRDefault="005B7FC8">
            <w:pPr>
              <w:jc w:val="center"/>
              <w:rPr>
                <w:rFonts w:ascii="宋体" w:hAnsi="宋体"/>
                <w:szCs w:val="21"/>
              </w:rPr>
            </w:pPr>
          </w:p>
        </w:tc>
      </w:tr>
      <w:tr w:rsidR="005B7FC8">
        <w:tc>
          <w:tcPr>
            <w:tcW w:w="660" w:type="dxa"/>
            <w:vAlign w:val="center"/>
          </w:tcPr>
          <w:p w:rsidR="005B7FC8" w:rsidRDefault="006F595B">
            <w:pPr>
              <w:snapToGrid w:val="0"/>
              <w:jc w:val="center"/>
              <w:rPr>
                <w:rFonts w:ascii="宋体" w:hAnsi="宋体"/>
                <w:szCs w:val="21"/>
              </w:rPr>
            </w:pPr>
            <w:r>
              <w:rPr>
                <w:rFonts w:ascii="宋体" w:hAnsi="宋体"/>
                <w:szCs w:val="21"/>
              </w:rPr>
              <w:t>3</w:t>
            </w:r>
          </w:p>
        </w:tc>
        <w:tc>
          <w:tcPr>
            <w:tcW w:w="963" w:type="dxa"/>
            <w:vAlign w:val="center"/>
          </w:tcPr>
          <w:p w:rsidR="005B7FC8" w:rsidRDefault="005B7FC8">
            <w:pPr>
              <w:snapToGrid w:val="0"/>
              <w:jc w:val="center"/>
              <w:rPr>
                <w:rFonts w:ascii="宋体" w:hAnsi="宋体"/>
                <w:szCs w:val="21"/>
              </w:rPr>
            </w:pPr>
          </w:p>
        </w:tc>
        <w:tc>
          <w:tcPr>
            <w:tcW w:w="915" w:type="dxa"/>
            <w:vAlign w:val="center"/>
          </w:tcPr>
          <w:p w:rsidR="005B7FC8" w:rsidRDefault="005B7FC8">
            <w:pPr>
              <w:jc w:val="center"/>
              <w:rPr>
                <w:rFonts w:ascii="宋体" w:hAnsi="宋体"/>
                <w:szCs w:val="21"/>
              </w:rPr>
            </w:pPr>
          </w:p>
        </w:tc>
        <w:tc>
          <w:tcPr>
            <w:tcW w:w="924" w:type="dxa"/>
            <w:vAlign w:val="center"/>
          </w:tcPr>
          <w:p w:rsidR="005B7FC8" w:rsidRDefault="005B7FC8">
            <w:pPr>
              <w:jc w:val="center"/>
              <w:rPr>
                <w:rFonts w:ascii="宋体" w:hAnsi="宋体"/>
                <w:szCs w:val="21"/>
              </w:rPr>
            </w:pPr>
          </w:p>
        </w:tc>
        <w:tc>
          <w:tcPr>
            <w:tcW w:w="873" w:type="dxa"/>
            <w:vAlign w:val="center"/>
          </w:tcPr>
          <w:p w:rsidR="005B7FC8" w:rsidRDefault="005B7FC8">
            <w:pPr>
              <w:jc w:val="center"/>
              <w:rPr>
                <w:rFonts w:ascii="宋体" w:hAnsi="宋体"/>
                <w:szCs w:val="21"/>
              </w:rPr>
            </w:pPr>
          </w:p>
        </w:tc>
        <w:tc>
          <w:tcPr>
            <w:tcW w:w="670" w:type="dxa"/>
            <w:vAlign w:val="center"/>
          </w:tcPr>
          <w:p w:rsidR="005B7FC8" w:rsidRDefault="005B7FC8">
            <w:pPr>
              <w:jc w:val="center"/>
              <w:rPr>
                <w:rFonts w:ascii="宋体" w:hAnsi="宋体"/>
                <w:szCs w:val="21"/>
              </w:rPr>
            </w:pPr>
          </w:p>
        </w:tc>
        <w:tc>
          <w:tcPr>
            <w:tcW w:w="756" w:type="dxa"/>
            <w:vAlign w:val="center"/>
          </w:tcPr>
          <w:p w:rsidR="005B7FC8" w:rsidRDefault="005B7FC8">
            <w:pPr>
              <w:jc w:val="center"/>
              <w:rPr>
                <w:rFonts w:ascii="宋体" w:hAnsi="宋体"/>
                <w:szCs w:val="21"/>
              </w:rPr>
            </w:pPr>
          </w:p>
        </w:tc>
        <w:tc>
          <w:tcPr>
            <w:tcW w:w="855" w:type="dxa"/>
            <w:vAlign w:val="center"/>
          </w:tcPr>
          <w:p w:rsidR="005B7FC8" w:rsidRDefault="005B7FC8">
            <w:pPr>
              <w:jc w:val="center"/>
              <w:rPr>
                <w:rFonts w:ascii="宋体" w:hAnsi="宋体"/>
                <w:szCs w:val="21"/>
              </w:rPr>
            </w:pPr>
          </w:p>
        </w:tc>
        <w:tc>
          <w:tcPr>
            <w:tcW w:w="879" w:type="dxa"/>
            <w:vAlign w:val="center"/>
          </w:tcPr>
          <w:p w:rsidR="005B7FC8" w:rsidRDefault="005B7FC8">
            <w:pPr>
              <w:jc w:val="center"/>
              <w:rPr>
                <w:rFonts w:ascii="宋体" w:hAnsi="宋体"/>
                <w:szCs w:val="21"/>
              </w:rPr>
            </w:pPr>
          </w:p>
        </w:tc>
        <w:tc>
          <w:tcPr>
            <w:tcW w:w="915" w:type="dxa"/>
            <w:vAlign w:val="center"/>
          </w:tcPr>
          <w:p w:rsidR="005B7FC8" w:rsidRDefault="005B7FC8">
            <w:pPr>
              <w:jc w:val="center"/>
              <w:rPr>
                <w:rFonts w:ascii="宋体" w:hAnsi="宋体"/>
                <w:szCs w:val="21"/>
              </w:rPr>
            </w:pPr>
          </w:p>
        </w:tc>
        <w:tc>
          <w:tcPr>
            <w:tcW w:w="750" w:type="dxa"/>
            <w:vAlign w:val="center"/>
          </w:tcPr>
          <w:p w:rsidR="005B7FC8" w:rsidRDefault="005B7FC8">
            <w:pPr>
              <w:jc w:val="center"/>
              <w:rPr>
                <w:rFonts w:ascii="宋体" w:hAnsi="宋体"/>
                <w:szCs w:val="21"/>
              </w:rPr>
            </w:pPr>
          </w:p>
        </w:tc>
      </w:tr>
      <w:tr w:rsidR="005B7FC8">
        <w:tc>
          <w:tcPr>
            <w:tcW w:w="660" w:type="dxa"/>
            <w:vAlign w:val="center"/>
          </w:tcPr>
          <w:p w:rsidR="005B7FC8" w:rsidRDefault="006F595B">
            <w:pPr>
              <w:snapToGrid w:val="0"/>
              <w:jc w:val="center"/>
              <w:rPr>
                <w:rFonts w:ascii="宋体" w:hAnsi="宋体"/>
                <w:szCs w:val="21"/>
              </w:rPr>
            </w:pPr>
            <w:r>
              <w:rPr>
                <w:rFonts w:ascii="宋体" w:hAnsi="宋体"/>
                <w:szCs w:val="21"/>
              </w:rPr>
              <w:t>4</w:t>
            </w:r>
          </w:p>
        </w:tc>
        <w:tc>
          <w:tcPr>
            <w:tcW w:w="963" w:type="dxa"/>
            <w:vAlign w:val="center"/>
          </w:tcPr>
          <w:p w:rsidR="005B7FC8" w:rsidRDefault="005B7FC8">
            <w:pPr>
              <w:snapToGrid w:val="0"/>
              <w:jc w:val="center"/>
              <w:rPr>
                <w:rFonts w:ascii="宋体" w:hAnsi="宋体"/>
                <w:szCs w:val="21"/>
              </w:rPr>
            </w:pPr>
          </w:p>
        </w:tc>
        <w:tc>
          <w:tcPr>
            <w:tcW w:w="915" w:type="dxa"/>
            <w:vAlign w:val="center"/>
          </w:tcPr>
          <w:p w:rsidR="005B7FC8" w:rsidRDefault="005B7FC8">
            <w:pPr>
              <w:jc w:val="center"/>
              <w:rPr>
                <w:rFonts w:ascii="宋体" w:hAnsi="宋体"/>
                <w:szCs w:val="21"/>
              </w:rPr>
            </w:pPr>
          </w:p>
        </w:tc>
        <w:tc>
          <w:tcPr>
            <w:tcW w:w="924" w:type="dxa"/>
            <w:vAlign w:val="center"/>
          </w:tcPr>
          <w:p w:rsidR="005B7FC8" w:rsidRDefault="005B7FC8">
            <w:pPr>
              <w:jc w:val="center"/>
              <w:rPr>
                <w:rFonts w:ascii="宋体" w:hAnsi="宋体"/>
                <w:szCs w:val="21"/>
              </w:rPr>
            </w:pPr>
          </w:p>
        </w:tc>
        <w:tc>
          <w:tcPr>
            <w:tcW w:w="873" w:type="dxa"/>
            <w:vAlign w:val="center"/>
          </w:tcPr>
          <w:p w:rsidR="005B7FC8" w:rsidRDefault="005B7FC8">
            <w:pPr>
              <w:jc w:val="center"/>
              <w:rPr>
                <w:rFonts w:ascii="宋体" w:hAnsi="宋体"/>
                <w:szCs w:val="21"/>
              </w:rPr>
            </w:pPr>
          </w:p>
        </w:tc>
        <w:tc>
          <w:tcPr>
            <w:tcW w:w="670" w:type="dxa"/>
            <w:vAlign w:val="center"/>
          </w:tcPr>
          <w:p w:rsidR="005B7FC8" w:rsidRDefault="005B7FC8">
            <w:pPr>
              <w:jc w:val="center"/>
              <w:rPr>
                <w:rFonts w:ascii="宋体" w:hAnsi="宋体"/>
                <w:szCs w:val="21"/>
              </w:rPr>
            </w:pPr>
          </w:p>
        </w:tc>
        <w:tc>
          <w:tcPr>
            <w:tcW w:w="756" w:type="dxa"/>
            <w:vAlign w:val="center"/>
          </w:tcPr>
          <w:p w:rsidR="005B7FC8" w:rsidRDefault="005B7FC8">
            <w:pPr>
              <w:jc w:val="center"/>
              <w:rPr>
                <w:rFonts w:ascii="宋体" w:hAnsi="宋体"/>
                <w:szCs w:val="21"/>
              </w:rPr>
            </w:pPr>
          </w:p>
        </w:tc>
        <w:tc>
          <w:tcPr>
            <w:tcW w:w="855" w:type="dxa"/>
            <w:vAlign w:val="center"/>
          </w:tcPr>
          <w:p w:rsidR="005B7FC8" w:rsidRDefault="005B7FC8">
            <w:pPr>
              <w:jc w:val="center"/>
              <w:rPr>
                <w:rFonts w:ascii="宋体" w:hAnsi="宋体"/>
                <w:szCs w:val="21"/>
              </w:rPr>
            </w:pPr>
          </w:p>
        </w:tc>
        <w:tc>
          <w:tcPr>
            <w:tcW w:w="879" w:type="dxa"/>
            <w:vAlign w:val="center"/>
          </w:tcPr>
          <w:p w:rsidR="005B7FC8" w:rsidRDefault="005B7FC8">
            <w:pPr>
              <w:jc w:val="center"/>
              <w:rPr>
                <w:rFonts w:ascii="宋体" w:hAnsi="宋体"/>
                <w:szCs w:val="21"/>
              </w:rPr>
            </w:pPr>
          </w:p>
        </w:tc>
        <w:tc>
          <w:tcPr>
            <w:tcW w:w="915" w:type="dxa"/>
            <w:vAlign w:val="center"/>
          </w:tcPr>
          <w:p w:rsidR="005B7FC8" w:rsidRDefault="005B7FC8">
            <w:pPr>
              <w:jc w:val="center"/>
              <w:rPr>
                <w:rFonts w:ascii="宋体" w:hAnsi="宋体"/>
                <w:szCs w:val="21"/>
              </w:rPr>
            </w:pPr>
          </w:p>
        </w:tc>
        <w:tc>
          <w:tcPr>
            <w:tcW w:w="750" w:type="dxa"/>
            <w:vAlign w:val="center"/>
          </w:tcPr>
          <w:p w:rsidR="005B7FC8" w:rsidRDefault="005B7FC8">
            <w:pPr>
              <w:jc w:val="center"/>
              <w:rPr>
                <w:rFonts w:ascii="宋体" w:hAnsi="宋体"/>
                <w:szCs w:val="21"/>
              </w:rPr>
            </w:pPr>
          </w:p>
        </w:tc>
      </w:tr>
      <w:tr w:rsidR="005B7FC8">
        <w:tc>
          <w:tcPr>
            <w:tcW w:w="660" w:type="dxa"/>
            <w:vAlign w:val="center"/>
          </w:tcPr>
          <w:p w:rsidR="005B7FC8" w:rsidRDefault="006F595B">
            <w:pPr>
              <w:snapToGrid w:val="0"/>
              <w:jc w:val="center"/>
              <w:rPr>
                <w:rFonts w:ascii="宋体" w:hAnsi="宋体"/>
                <w:szCs w:val="21"/>
              </w:rPr>
            </w:pPr>
            <w:r>
              <w:rPr>
                <w:rFonts w:ascii="宋体" w:hAnsi="宋体"/>
                <w:szCs w:val="21"/>
              </w:rPr>
              <w:t>5</w:t>
            </w:r>
          </w:p>
        </w:tc>
        <w:tc>
          <w:tcPr>
            <w:tcW w:w="963" w:type="dxa"/>
            <w:vAlign w:val="center"/>
          </w:tcPr>
          <w:p w:rsidR="005B7FC8" w:rsidRDefault="005B7FC8">
            <w:pPr>
              <w:snapToGrid w:val="0"/>
              <w:jc w:val="center"/>
              <w:rPr>
                <w:rFonts w:ascii="宋体" w:hAnsi="宋体"/>
                <w:szCs w:val="21"/>
              </w:rPr>
            </w:pPr>
          </w:p>
        </w:tc>
        <w:tc>
          <w:tcPr>
            <w:tcW w:w="915" w:type="dxa"/>
            <w:vAlign w:val="center"/>
          </w:tcPr>
          <w:p w:rsidR="005B7FC8" w:rsidRDefault="005B7FC8">
            <w:pPr>
              <w:jc w:val="center"/>
              <w:rPr>
                <w:rFonts w:ascii="宋体" w:hAnsi="宋体"/>
                <w:szCs w:val="21"/>
              </w:rPr>
            </w:pPr>
          </w:p>
        </w:tc>
        <w:tc>
          <w:tcPr>
            <w:tcW w:w="924" w:type="dxa"/>
            <w:vAlign w:val="center"/>
          </w:tcPr>
          <w:p w:rsidR="005B7FC8" w:rsidRDefault="005B7FC8">
            <w:pPr>
              <w:jc w:val="center"/>
              <w:rPr>
                <w:rFonts w:ascii="宋体" w:hAnsi="宋体"/>
                <w:szCs w:val="21"/>
              </w:rPr>
            </w:pPr>
          </w:p>
        </w:tc>
        <w:tc>
          <w:tcPr>
            <w:tcW w:w="873" w:type="dxa"/>
            <w:vAlign w:val="center"/>
          </w:tcPr>
          <w:p w:rsidR="005B7FC8" w:rsidRDefault="005B7FC8">
            <w:pPr>
              <w:jc w:val="center"/>
              <w:rPr>
                <w:rFonts w:ascii="宋体" w:hAnsi="宋体"/>
                <w:szCs w:val="21"/>
              </w:rPr>
            </w:pPr>
          </w:p>
        </w:tc>
        <w:tc>
          <w:tcPr>
            <w:tcW w:w="670" w:type="dxa"/>
            <w:vAlign w:val="center"/>
          </w:tcPr>
          <w:p w:rsidR="005B7FC8" w:rsidRDefault="005B7FC8">
            <w:pPr>
              <w:jc w:val="center"/>
              <w:rPr>
                <w:rFonts w:ascii="宋体" w:hAnsi="宋体"/>
                <w:szCs w:val="21"/>
              </w:rPr>
            </w:pPr>
          </w:p>
        </w:tc>
        <w:tc>
          <w:tcPr>
            <w:tcW w:w="756" w:type="dxa"/>
            <w:vAlign w:val="center"/>
          </w:tcPr>
          <w:p w:rsidR="005B7FC8" w:rsidRDefault="005B7FC8">
            <w:pPr>
              <w:jc w:val="center"/>
              <w:rPr>
                <w:rFonts w:ascii="宋体" w:hAnsi="宋体"/>
                <w:szCs w:val="21"/>
              </w:rPr>
            </w:pPr>
          </w:p>
        </w:tc>
        <w:tc>
          <w:tcPr>
            <w:tcW w:w="855" w:type="dxa"/>
            <w:vAlign w:val="center"/>
          </w:tcPr>
          <w:p w:rsidR="005B7FC8" w:rsidRDefault="005B7FC8">
            <w:pPr>
              <w:jc w:val="center"/>
              <w:rPr>
                <w:rFonts w:ascii="宋体" w:hAnsi="宋体"/>
                <w:szCs w:val="21"/>
              </w:rPr>
            </w:pPr>
          </w:p>
        </w:tc>
        <w:tc>
          <w:tcPr>
            <w:tcW w:w="879" w:type="dxa"/>
            <w:vAlign w:val="center"/>
          </w:tcPr>
          <w:p w:rsidR="005B7FC8" w:rsidRDefault="005B7FC8">
            <w:pPr>
              <w:jc w:val="center"/>
              <w:rPr>
                <w:rFonts w:ascii="宋体" w:hAnsi="宋体"/>
                <w:szCs w:val="21"/>
              </w:rPr>
            </w:pPr>
          </w:p>
        </w:tc>
        <w:tc>
          <w:tcPr>
            <w:tcW w:w="915" w:type="dxa"/>
            <w:vAlign w:val="center"/>
          </w:tcPr>
          <w:p w:rsidR="005B7FC8" w:rsidRDefault="005B7FC8">
            <w:pPr>
              <w:jc w:val="center"/>
              <w:rPr>
                <w:rFonts w:ascii="宋体" w:hAnsi="宋体"/>
                <w:szCs w:val="21"/>
              </w:rPr>
            </w:pPr>
          </w:p>
        </w:tc>
        <w:tc>
          <w:tcPr>
            <w:tcW w:w="750" w:type="dxa"/>
            <w:vAlign w:val="center"/>
          </w:tcPr>
          <w:p w:rsidR="005B7FC8" w:rsidRDefault="005B7FC8">
            <w:pPr>
              <w:jc w:val="center"/>
              <w:rPr>
                <w:rFonts w:ascii="宋体" w:hAnsi="宋体"/>
                <w:szCs w:val="21"/>
              </w:rPr>
            </w:pPr>
          </w:p>
        </w:tc>
      </w:tr>
      <w:tr w:rsidR="005B7FC8">
        <w:tc>
          <w:tcPr>
            <w:tcW w:w="660" w:type="dxa"/>
            <w:vAlign w:val="center"/>
          </w:tcPr>
          <w:p w:rsidR="005B7FC8" w:rsidRDefault="006F595B">
            <w:pPr>
              <w:snapToGrid w:val="0"/>
              <w:jc w:val="center"/>
              <w:rPr>
                <w:rFonts w:ascii="宋体" w:hAnsi="宋体"/>
                <w:szCs w:val="21"/>
              </w:rPr>
            </w:pPr>
            <w:r>
              <w:rPr>
                <w:rFonts w:ascii="宋体" w:hAnsi="宋体" w:hint="eastAsia"/>
                <w:szCs w:val="21"/>
              </w:rPr>
              <w:t>……</w:t>
            </w:r>
          </w:p>
        </w:tc>
        <w:tc>
          <w:tcPr>
            <w:tcW w:w="963" w:type="dxa"/>
            <w:vAlign w:val="center"/>
          </w:tcPr>
          <w:p w:rsidR="005B7FC8" w:rsidRDefault="005B7FC8">
            <w:pPr>
              <w:snapToGrid w:val="0"/>
              <w:jc w:val="center"/>
              <w:rPr>
                <w:rFonts w:ascii="宋体" w:hAnsi="宋体"/>
                <w:szCs w:val="21"/>
              </w:rPr>
            </w:pPr>
          </w:p>
        </w:tc>
        <w:tc>
          <w:tcPr>
            <w:tcW w:w="915" w:type="dxa"/>
            <w:vAlign w:val="center"/>
          </w:tcPr>
          <w:p w:rsidR="005B7FC8" w:rsidRDefault="005B7FC8">
            <w:pPr>
              <w:jc w:val="center"/>
              <w:rPr>
                <w:rFonts w:ascii="宋体" w:hAnsi="宋体"/>
                <w:szCs w:val="21"/>
              </w:rPr>
            </w:pPr>
          </w:p>
        </w:tc>
        <w:tc>
          <w:tcPr>
            <w:tcW w:w="924" w:type="dxa"/>
            <w:vAlign w:val="center"/>
          </w:tcPr>
          <w:p w:rsidR="005B7FC8" w:rsidRDefault="005B7FC8">
            <w:pPr>
              <w:jc w:val="center"/>
              <w:rPr>
                <w:rFonts w:ascii="宋体" w:hAnsi="宋体"/>
                <w:szCs w:val="21"/>
              </w:rPr>
            </w:pPr>
          </w:p>
        </w:tc>
        <w:tc>
          <w:tcPr>
            <w:tcW w:w="873" w:type="dxa"/>
            <w:vAlign w:val="center"/>
          </w:tcPr>
          <w:p w:rsidR="005B7FC8" w:rsidRDefault="005B7FC8">
            <w:pPr>
              <w:jc w:val="center"/>
              <w:rPr>
                <w:rFonts w:ascii="宋体" w:hAnsi="宋体"/>
                <w:szCs w:val="21"/>
              </w:rPr>
            </w:pPr>
          </w:p>
        </w:tc>
        <w:tc>
          <w:tcPr>
            <w:tcW w:w="670" w:type="dxa"/>
            <w:vAlign w:val="center"/>
          </w:tcPr>
          <w:p w:rsidR="005B7FC8" w:rsidRDefault="005B7FC8">
            <w:pPr>
              <w:jc w:val="center"/>
              <w:rPr>
                <w:rFonts w:ascii="宋体" w:hAnsi="宋体"/>
                <w:szCs w:val="21"/>
              </w:rPr>
            </w:pPr>
          </w:p>
        </w:tc>
        <w:tc>
          <w:tcPr>
            <w:tcW w:w="756" w:type="dxa"/>
            <w:vAlign w:val="center"/>
          </w:tcPr>
          <w:p w:rsidR="005B7FC8" w:rsidRDefault="005B7FC8">
            <w:pPr>
              <w:jc w:val="center"/>
              <w:rPr>
                <w:rFonts w:ascii="宋体" w:hAnsi="宋体"/>
                <w:szCs w:val="21"/>
              </w:rPr>
            </w:pPr>
          </w:p>
        </w:tc>
        <w:tc>
          <w:tcPr>
            <w:tcW w:w="855" w:type="dxa"/>
            <w:vAlign w:val="center"/>
          </w:tcPr>
          <w:p w:rsidR="005B7FC8" w:rsidRDefault="005B7FC8">
            <w:pPr>
              <w:jc w:val="center"/>
              <w:rPr>
                <w:rFonts w:ascii="宋体" w:hAnsi="宋体"/>
                <w:szCs w:val="21"/>
              </w:rPr>
            </w:pPr>
          </w:p>
        </w:tc>
        <w:tc>
          <w:tcPr>
            <w:tcW w:w="879" w:type="dxa"/>
            <w:vAlign w:val="center"/>
          </w:tcPr>
          <w:p w:rsidR="005B7FC8" w:rsidRDefault="005B7FC8">
            <w:pPr>
              <w:jc w:val="center"/>
              <w:rPr>
                <w:rFonts w:ascii="宋体" w:hAnsi="宋体"/>
                <w:szCs w:val="21"/>
              </w:rPr>
            </w:pPr>
          </w:p>
        </w:tc>
        <w:tc>
          <w:tcPr>
            <w:tcW w:w="915" w:type="dxa"/>
            <w:vAlign w:val="center"/>
          </w:tcPr>
          <w:p w:rsidR="005B7FC8" w:rsidRDefault="005B7FC8">
            <w:pPr>
              <w:jc w:val="center"/>
              <w:rPr>
                <w:rFonts w:ascii="宋体" w:hAnsi="宋体"/>
                <w:szCs w:val="21"/>
              </w:rPr>
            </w:pPr>
          </w:p>
        </w:tc>
        <w:tc>
          <w:tcPr>
            <w:tcW w:w="750" w:type="dxa"/>
            <w:vAlign w:val="center"/>
          </w:tcPr>
          <w:p w:rsidR="005B7FC8" w:rsidRDefault="005B7FC8">
            <w:pPr>
              <w:jc w:val="center"/>
              <w:rPr>
                <w:rFonts w:ascii="宋体" w:hAnsi="宋体"/>
                <w:szCs w:val="21"/>
              </w:rPr>
            </w:pPr>
          </w:p>
        </w:tc>
      </w:tr>
      <w:tr w:rsidR="005B7FC8">
        <w:tc>
          <w:tcPr>
            <w:tcW w:w="1623" w:type="dxa"/>
            <w:gridSpan w:val="2"/>
            <w:vAlign w:val="center"/>
          </w:tcPr>
          <w:p w:rsidR="005B7FC8" w:rsidRDefault="006F595B">
            <w:pPr>
              <w:jc w:val="center"/>
              <w:rPr>
                <w:rFonts w:ascii="宋体" w:hAnsi="宋体"/>
                <w:szCs w:val="21"/>
              </w:rPr>
            </w:pPr>
            <w:r>
              <w:rPr>
                <w:rFonts w:ascii="宋体" w:hAnsi="宋体" w:hint="eastAsia"/>
                <w:szCs w:val="21"/>
              </w:rPr>
              <w:t>合计</w:t>
            </w:r>
          </w:p>
        </w:tc>
        <w:tc>
          <w:tcPr>
            <w:tcW w:w="7537" w:type="dxa"/>
            <w:gridSpan w:val="9"/>
            <w:vAlign w:val="center"/>
          </w:tcPr>
          <w:p w:rsidR="005B7FC8" w:rsidRDefault="005B7FC8">
            <w:pPr>
              <w:jc w:val="center"/>
              <w:rPr>
                <w:rFonts w:ascii="宋体" w:hAnsi="宋体"/>
                <w:szCs w:val="21"/>
              </w:rPr>
            </w:pPr>
          </w:p>
        </w:tc>
      </w:tr>
    </w:tbl>
    <w:p w:rsidR="005B7FC8" w:rsidRDefault="005B7FC8">
      <w:pPr>
        <w:pStyle w:val="Normal20"/>
        <w:spacing w:before="0" w:after="0" w:line="360" w:lineRule="auto"/>
        <w:jc w:val="left"/>
        <w:rPr>
          <w:rFonts w:ascii="宋体" w:eastAsia="宋体" w:hAnsi="宋体" w:cs="JOGKCS+å®ä½"/>
          <w:spacing w:val="1"/>
          <w:sz w:val="21"/>
          <w:szCs w:val="21"/>
          <w:lang w:eastAsia="zh-CN"/>
        </w:rPr>
      </w:pPr>
    </w:p>
    <w:p w:rsidR="005B7FC8" w:rsidRDefault="006F595B">
      <w:pPr>
        <w:pStyle w:val="Normal340"/>
        <w:spacing w:before="0" w:after="0" w:line="720" w:lineRule="auto"/>
        <w:ind w:firstLineChars="200" w:firstLine="420"/>
        <w:jc w:val="left"/>
        <w:rPr>
          <w:rFonts w:ascii="宋体" w:hAnsi="宋体" w:cs="LLILPH+??‹??"/>
          <w:sz w:val="21"/>
          <w:lang w:eastAsia="zh-CN"/>
        </w:rPr>
      </w:pPr>
      <w:r>
        <w:rPr>
          <w:rFonts w:ascii="宋体" w:hAnsi="宋体" w:cs="LLILPH+??‹??" w:hint="eastAsia"/>
          <w:sz w:val="21"/>
          <w:lang w:eastAsia="zh-CN"/>
        </w:rPr>
        <w:t>投</w:t>
      </w:r>
      <w:r>
        <w:rPr>
          <w:rFonts w:ascii="宋体" w:hAnsi="宋体" w:cs="LLILPH+??‹??"/>
          <w:sz w:val="21"/>
          <w:lang w:eastAsia="zh-CN"/>
        </w:rPr>
        <w:t xml:space="preserve"> </w:t>
      </w:r>
      <w:r>
        <w:rPr>
          <w:rFonts w:ascii="宋体" w:hAnsi="宋体" w:cs="LLILPH+??‹??" w:hint="eastAsia"/>
          <w:sz w:val="21"/>
          <w:lang w:eastAsia="zh-CN"/>
        </w:rPr>
        <w:t>标</w:t>
      </w:r>
      <w:r>
        <w:rPr>
          <w:rFonts w:ascii="宋体" w:hAnsi="宋体" w:cs="LLILPH+??‹??"/>
          <w:sz w:val="21"/>
          <w:lang w:eastAsia="zh-CN"/>
        </w:rPr>
        <w:t xml:space="preserve"> </w:t>
      </w:r>
      <w:r>
        <w:rPr>
          <w:rFonts w:ascii="宋体" w:hAnsi="宋体" w:cs="LLILPH+??‹??" w:hint="eastAsia"/>
          <w:sz w:val="21"/>
          <w:lang w:eastAsia="zh-CN"/>
        </w:rPr>
        <w:t>人：</w:t>
      </w:r>
      <w:r>
        <w:rPr>
          <w:rFonts w:ascii="宋体" w:hAnsi="宋体" w:cs="LLILPH+??‹??"/>
          <w:sz w:val="21"/>
          <w:u w:val="single"/>
          <w:lang w:eastAsia="zh-CN"/>
        </w:rPr>
        <w:t xml:space="preserve">                    </w:t>
      </w:r>
      <w:r>
        <w:rPr>
          <w:rFonts w:ascii="宋体" w:hAnsi="宋体" w:cs="LLILPH+??‹??" w:hint="eastAsia"/>
          <w:sz w:val="21"/>
          <w:lang w:eastAsia="zh-CN"/>
        </w:rPr>
        <w:t>（单位公章）</w:t>
      </w:r>
    </w:p>
    <w:p w:rsidR="005B7FC8" w:rsidRDefault="006F595B">
      <w:pPr>
        <w:pStyle w:val="Normal340"/>
        <w:spacing w:before="0" w:after="0" w:line="720" w:lineRule="auto"/>
        <w:ind w:firstLineChars="200" w:firstLine="420"/>
        <w:jc w:val="left"/>
        <w:rPr>
          <w:rFonts w:ascii="宋体" w:hAnsi="宋体" w:cs="LLILPH+??‹??"/>
          <w:sz w:val="21"/>
          <w:lang w:eastAsia="zh-CN"/>
        </w:rPr>
      </w:pPr>
      <w:r>
        <w:rPr>
          <w:rFonts w:ascii="宋体" w:hAnsi="宋体" w:cs="LLILPH+??‹??" w:hint="eastAsia"/>
          <w:sz w:val="21"/>
          <w:lang w:eastAsia="zh-CN"/>
        </w:rPr>
        <w:t>法定代表人（单位负责人）或委托代理人：</w:t>
      </w:r>
      <w:r>
        <w:rPr>
          <w:rFonts w:ascii="宋体" w:hAnsi="宋体" w:cs="LLILPH+??‹??"/>
          <w:sz w:val="21"/>
          <w:u w:val="single"/>
          <w:lang w:eastAsia="zh-CN"/>
        </w:rPr>
        <w:t xml:space="preserve">         </w:t>
      </w:r>
      <w:r>
        <w:rPr>
          <w:rFonts w:ascii="宋体" w:hAnsi="宋体" w:cs="LLILPH+??‹??" w:hint="eastAsia"/>
          <w:sz w:val="21"/>
          <w:lang w:eastAsia="zh-CN"/>
        </w:rPr>
        <w:t>（签字或盖章）</w:t>
      </w:r>
    </w:p>
    <w:p w:rsidR="005B7FC8" w:rsidRDefault="006F595B">
      <w:pPr>
        <w:spacing w:beforeLines="50" w:before="120" w:afterLines="50" w:after="120" w:line="360" w:lineRule="auto"/>
        <w:jc w:val="right"/>
        <w:rPr>
          <w:rFonts w:ascii="宋体" w:cs="GPHVKS+¨¦?‘??"/>
          <w:spacing w:val="1"/>
          <w:sz w:val="32"/>
        </w:rPr>
      </w:pPr>
      <w:r>
        <w:rPr>
          <w:rFonts w:ascii="宋体" w:hAnsi="宋体" w:cs="JOGKCS+å®ä½" w:hint="eastAsia"/>
          <w:spacing w:val="1"/>
          <w:szCs w:val="21"/>
        </w:rPr>
        <w:t>年</w:t>
      </w:r>
      <w:r>
        <w:rPr>
          <w:rFonts w:ascii="宋体" w:hAnsi="宋体" w:cs="JOGKCS+å®ä½"/>
          <w:spacing w:val="1"/>
          <w:szCs w:val="21"/>
        </w:rPr>
        <w:t xml:space="preserve">    </w:t>
      </w:r>
      <w:r>
        <w:rPr>
          <w:rFonts w:ascii="宋体" w:hAnsi="宋体" w:cs="JOGKCS+å®ä½" w:hint="eastAsia"/>
          <w:spacing w:val="1"/>
          <w:szCs w:val="21"/>
        </w:rPr>
        <w:t>月</w:t>
      </w:r>
      <w:r>
        <w:rPr>
          <w:rFonts w:ascii="宋体" w:hAnsi="宋体" w:cs="JOGKCS+å®ä½"/>
          <w:spacing w:val="1"/>
          <w:szCs w:val="21"/>
        </w:rPr>
        <w:t xml:space="preserve">    日</w:t>
      </w:r>
    </w:p>
    <w:p w:rsidR="005B7FC8" w:rsidRDefault="005B7FC8">
      <w:pPr>
        <w:pStyle w:val="Normal280"/>
        <w:spacing w:before="0" w:after="0" w:line="360" w:lineRule="auto"/>
        <w:jc w:val="center"/>
        <w:rPr>
          <w:rFonts w:ascii="宋体" w:cs="EIBOKT+¨¦?‘??"/>
          <w:spacing w:val="2"/>
          <w:sz w:val="32"/>
          <w:lang w:eastAsia="zh-CN"/>
        </w:rPr>
      </w:pPr>
    </w:p>
    <w:p w:rsidR="006C52EF" w:rsidRDefault="006C52EF">
      <w:pPr>
        <w:pStyle w:val="Normal280"/>
        <w:spacing w:before="0" w:after="0" w:line="360" w:lineRule="auto"/>
        <w:jc w:val="center"/>
        <w:rPr>
          <w:rFonts w:ascii="宋体" w:cs="EIBOKT+¨¦?‘??"/>
          <w:spacing w:val="2"/>
          <w:sz w:val="32"/>
          <w:lang w:eastAsia="zh-CN"/>
        </w:rPr>
      </w:pPr>
    </w:p>
    <w:p w:rsidR="006C52EF" w:rsidRDefault="006C52EF">
      <w:pPr>
        <w:pStyle w:val="Normal280"/>
        <w:spacing w:before="0" w:after="0" w:line="360" w:lineRule="auto"/>
        <w:jc w:val="center"/>
        <w:rPr>
          <w:rFonts w:ascii="宋体" w:cs="EIBOKT+¨¦?‘??"/>
          <w:spacing w:val="2"/>
          <w:sz w:val="32"/>
          <w:lang w:eastAsia="zh-CN"/>
        </w:rPr>
      </w:pPr>
    </w:p>
    <w:p w:rsidR="006C52EF" w:rsidRDefault="006C52EF">
      <w:pPr>
        <w:pStyle w:val="Normal280"/>
        <w:spacing w:before="0" w:after="0" w:line="360" w:lineRule="auto"/>
        <w:jc w:val="center"/>
        <w:rPr>
          <w:rFonts w:ascii="宋体" w:cs="EIBOKT+¨¦?‘??"/>
          <w:spacing w:val="2"/>
          <w:sz w:val="32"/>
          <w:lang w:eastAsia="zh-CN"/>
        </w:rPr>
      </w:pPr>
    </w:p>
    <w:p w:rsidR="006C52EF" w:rsidRDefault="006C52EF">
      <w:pPr>
        <w:pStyle w:val="Normal280"/>
        <w:spacing w:before="0" w:after="0" w:line="360" w:lineRule="auto"/>
        <w:jc w:val="center"/>
        <w:rPr>
          <w:rFonts w:ascii="宋体" w:cs="EIBOKT+¨¦?‘??"/>
          <w:spacing w:val="2"/>
          <w:sz w:val="32"/>
          <w:lang w:eastAsia="zh-CN"/>
        </w:rPr>
      </w:pPr>
    </w:p>
    <w:p w:rsidR="006C52EF" w:rsidRDefault="006C52EF">
      <w:pPr>
        <w:pStyle w:val="Normal280"/>
        <w:spacing w:before="0" w:after="0" w:line="360" w:lineRule="auto"/>
        <w:jc w:val="center"/>
        <w:rPr>
          <w:rFonts w:ascii="宋体" w:cs="EIBOKT+¨¦?‘??"/>
          <w:spacing w:val="2"/>
          <w:sz w:val="32"/>
          <w:lang w:eastAsia="zh-CN"/>
        </w:rPr>
      </w:pPr>
    </w:p>
    <w:p w:rsidR="006C52EF" w:rsidRDefault="006C52EF">
      <w:pPr>
        <w:pStyle w:val="Normal280"/>
        <w:spacing w:before="0" w:after="0" w:line="360" w:lineRule="auto"/>
        <w:jc w:val="center"/>
        <w:rPr>
          <w:rFonts w:ascii="宋体" w:cs="EIBOKT+¨¦?‘??"/>
          <w:spacing w:val="2"/>
          <w:sz w:val="32"/>
          <w:lang w:eastAsia="zh-CN"/>
        </w:rPr>
      </w:pPr>
    </w:p>
    <w:p w:rsidR="006C52EF" w:rsidRPr="006C52EF" w:rsidRDefault="006C52EF" w:rsidP="006C52EF">
      <w:pPr>
        <w:tabs>
          <w:tab w:val="center" w:pos="4535"/>
          <w:tab w:val="left" w:pos="6521"/>
        </w:tabs>
        <w:autoSpaceDE w:val="0"/>
        <w:autoSpaceDN w:val="0"/>
        <w:adjustRightInd w:val="0"/>
        <w:snapToGrid w:val="0"/>
        <w:spacing w:line="360" w:lineRule="auto"/>
        <w:rPr>
          <w:rFonts w:asciiTheme="majorEastAsia" w:eastAsiaTheme="majorEastAsia" w:hAnsiTheme="majorEastAsia"/>
          <w:szCs w:val="21"/>
        </w:rPr>
      </w:pPr>
      <w:bookmarkStart w:id="83" w:name="_Toc25998"/>
      <w:r w:rsidRPr="006C52EF">
        <w:rPr>
          <w:rFonts w:asciiTheme="majorEastAsia" w:eastAsiaTheme="majorEastAsia" w:hAnsiTheme="majorEastAsia"/>
          <w:szCs w:val="21"/>
        </w:rPr>
        <w:lastRenderedPageBreak/>
        <w:t>投标分项报价表附件：</w:t>
      </w:r>
    </w:p>
    <w:p w:rsidR="006C52EF" w:rsidRPr="006C52EF" w:rsidRDefault="006C52EF" w:rsidP="006C52EF">
      <w:pPr>
        <w:tabs>
          <w:tab w:val="center" w:pos="4535"/>
          <w:tab w:val="left" w:pos="6521"/>
        </w:tabs>
        <w:autoSpaceDE w:val="0"/>
        <w:autoSpaceDN w:val="0"/>
        <w:adjustRightInd w:val="0"/>
        <w:snapToGrid w:val="0"/>
        <w:spacing w:line="360" w:lineRule="auto"/>
        <w:rPr>
          <w:rFonts w:asciiTheme="majorEastAsia" w:eastAsiaTheme="majorEastAsia" w:hAnsiTheme="majorEastAsia"/>
          <w:szCs w:val="21"/>
        </w:rPr>
      </w:pPr>
    </w:p>
    <w:p w:rsidR="006C52EF" w:rsidRPr="006C52EF" w:rsidRDefault="006C52EF" w:rsidP="006C52EF">
      <w:pPr>
        <w:pStyle w:val="3"/>
        <w:jc w:val="center"/>
        <w:rPr>
          <w:rFonts w:asciiTheme="majorEastAsia" w:eastAsiaTheme="majorEastAsia" w:hAnsiTheme="majorEastAsia"/>
          <w:sz w:val="21"/>
          <w:szCs w:val="21"/>
          <w:lang w:val="zh-CN"/>
        </w:rPr>
      </w:pPr>
      <w:r w:rsidRPr="006C52EF">
        <w:rPr>
          <w:rFonts w:asciiTheme="majorEastAsia" w:eastAsiaTheme="majorEastAsia" w:hAnsiTheme="majorEastAsia"/>
          <w:sz w:val="21"/>
          <w:szCs w:val="21"/>
          <w:lang w:val="zh-CN"/>
        </w:rPr>
        <w:t>节能产品、环境标志产品明细表</w:t>
      </w:r>
    </w:p>
    <w:p w:rsidR="006C52EF" w:rsidRPr="006C52EF" w:rsidRDefault="006C52EF" w:rsidP="006C52EF">
      <w:pPr>
        <w:pStyle w:val="a4"/>
        <w:rPr>
          <w:rFonts w:asciiTheme="majorEastAsia" w:eastAsiaTheme="majorEastAsia" w:hAnsiTheme="majorEastAsia"/>
          <w:sz w:val="21"/>
          <w:szCs w:val="21"/>
          <w:u w:val="single"/>
        </w:rPr>
      </w:pPr>
      <w:r w:rsidRPr="006C52EF">
        <w:rPr>
          <w:rFonts w:asciiTheme="majorEastAsia" w:eastAsiaTheme="majorEastAsia" w:hAnsiTheme="majorEastAsia"/>
          <w:sz w:val="21"/>
          <w:szCs w:val="21"/>
        </w:rPr>
        <w:t>项目编号：</w:t>
      </w:r>
    </w:p>
    <w:p w:rsidR="006C52EF" w:rsidRPr="006C52EF" w:rsidRDefault="006C52EF" w:rsidP="006C52EF">
      <w:pPr>
        <w:pStyle w:val="ab"/>
        <w:ind w:firstLine="0"/>
        <w:rPr>
          <w:rFonts w:asciiTheme="majorEastAsia" w:eastAsiaTheme="majorEastAsia" w:hAnsiTheme="majorEastAsia"/>
          <w:sz w:val="21"/>
          <w:szCs w:val="21"/>
        </w:rPr>
      </w:pPr>
      <w:r w:rsidRPr="006C52EF">
        <w:rPr>
          <w:rFonts w:asciiTheme="majorEastAsia" w:eastAsiaTheme="majorEastAsia" w:hAnsiTheme="majorEastAsia"/>
          <w:sz w:val="21"/>
          <w:szCs w:val="21"/>
        </w:rPr>
        <w:t>项目名称：</w:t>
      </w:r>
    </w:p>
    <w:tbl>
      <w:tblPr>
        <w:tblW w:w="0" w:type="auto"/>
        <w:jc w:val="center"/>
        <w:tblLayout w:type="fixed"/>
        <w:tblLook w:val="0000" w:firstRow="0" w:lastRow="0" w:firstColumn="0" w:lastColumn="0" w:noHBand="0" w:noVBand="0"/>
      </w:tblPr>
      <w:tblGrid>
        <w:gridCol w:w="716"/>
        <w:gridCol w:w="1554"/>
        <w:gridCol w:w="1036"/>
        <w:gridCol w:w="1036"/>
        <w:gridCol w:w="922"/>
        <w:gridCol w:w="1470"/>
        <w:gridCol w:w="716"/>
        <w:gridCol w:w="716"/>
        <w:gridCol w:w="716"/>
      </w:tblGrid>
      <w:tr w:rsidR="006C52EF" w:rsidRPr="006C52EF" w:rsidTr="005F5FBB">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center"/>
              <w:rPr>
                <w:rFonts w:asciiTheme="majorEastAsia" w:eastAsiaTheme="majorEastAsia" w:hAnsiTheme="majorEastAsia"/>
                <w:szCs w:val="21"/>
                <w:lang w:val="zh-CN"/>
              </w:rPr>
            </w:pPr>
            <w:r w:rsidRPr="006C52EF">
              <w:rPr>
                <w:rFonts w:asciiTheme="majorEastAsia" w:eastAsiaTheme="majorEastAsia" w:hAnsiTheme="majorEastAsia"/>
                <w:szCs w:val="21"/>
                <w:lang w:val="zh-CN"/>
              </w:rPr>
              <w:t>序</w:t>
            </w:r>
          </w:p>
          <w:p w:rsidR="006C52EF" w:rsidRPr="006C52EF" w:rsidRDefault="006C52EF" w:rsidP="005F5FBB">
            <w:pPr>
              <w:autoSpaceDE w:val="0"/>
              <w:autoSpaceDN w:val="0"/>
              <w:adjustRightInd w:val="0"/>
              <w:snapToGrid w:val="0"/>
              <w:jc w:val="center"/>
              <w:rPr>
                <w:rFonts w:asciiTheme="majorEastAsia" w:eastAsiaTheme="majorEastAsia" w:hAnsiTheme="majorEastAsia"/>
                <w:szCs w:val="21"/>
              </w:rPr>
            </w:pPr>
            <w:r w:rsidRPr="006C52EF">
              <w:rPr>
                <w:rFonts w:asciiTheme="majorEastAsia" w:eastAsiaTheme="majorEastAsia" w:hAnsiTheme="majorEastAsia"/>
                <w:szCs w:val="21"/>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center"/>
              <w:rPr>
                <w:rFonts w:asciiTheme="majorEastAsia" w:eastAsiaTheme="majorEastAsia" w:hAnsiTheme="majorEastAsia"/>
                <w:szCs w:val="21"/>
                <w:lang w:val="zh-CN"/>
              </w:rPr>
            </w:pPr>
            <w:r w:rsidRPr="006C52EF">
              <w:rPr>
                <w:rFonts w:asciiTheme="majorEastAsia" w:eastAsiaTheme="majorEastAsia" w:hAnsiTheme="majorEastAsia"/>
                <w:szCs w:val="21"/>
                <w:lang w:val="zh-CN"/>
              </w:rPr>
              <w:t>产品</w:t>
            </w:r>
          </w:p>
          <w:p w:rsidR="006C52EF" w:rsidRPr="006C52EF" w:rsidRDefault="006C52EF" w:rsidP="005F5FBB">
            <w:pPr>
              <w:autoSpaceDE w:val="0"/>
              <w:autoSpaceDN w:val="0"/>
              <w:adjustRightInd w:val="0"/>
              <w:snapToGrid w:val="0"/>
              <w:jc w:val="center"/>
              <w:rPr>
                <w:rFonts w:asciiTheme="majorEastAsia" w:eastAsiaTheme="majorEastAsia" w:hAnsiTheme="majorEastAsia"/>
                <w:szCs w:val="21"/>
              </w:rPr>
            </w:pPr>
            <w:r w:rsidRPr="006C52EF">
              <w:rPr>
                <w:rFonts w:asciiTheme="majorEastAsia" w:eastAsiaTheme="majorEastAsia" w:hAnsiTheme="majorEastAsia"/>
                <w:szCs w:val="21"/>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6C52EF" w:rsidRPr="006C52EF" w:rsidRDefault="006C52EF" w:rsidP="005F5FBB">
            <w:pPr>
              <w:autoSpaceDE w:val="0"/>
              <w:autoSpaceDN w:val="0"/>
              <w:adjustRightInd w:val="0"/>
              <w:snapToGrid w:val="0"/>
              <w:jc w:val="center"/>
              <w:rPr>
                <w:rFonts w:asciiTheme="majorEastAsia" w:eastAsiaTheme="majorEastAsia" w:hAnsiTheme="majorEastAsia"/>
                <w:szCs w:val="21"/>
              </w:rPr>
            </w:pPr>
            <w:r w:rsidRPr="006C52EF">
              <w:rPr>
                <w:rFonts w:asciiTheme="majorEastAsia" w:eastAsiaTheme="majorEastAsia" w:hAnsiTheme="majorEastAsia"/>
                <w:szCs w:val="21"/>
              </w:rPr>
              <w:t>制造</w:t>
            </w:r>
          </w:p>
          <w:p w:rsidR="006C52EF" w:rsidRPr="006C52EF" w:rsidRDefault="006C52EF" w:rsidP="005F5FBB">
            <w:pPr>
              <w:autoSpaceDE w:val="0"/>
              <w:autoSpaceDN w:val="0"/>
              <w:adjustRightInd w:val="0"/>
              <w:snapToGrid w:val="0"/>
              <w:jc w:val="center"/>
              <w:rPr>
                <w:rFonts w:asciiTheme="majorEastAsia" w:eastAsiaTheme="majorEastAsia" w:hAnsiTheme="majorEastAsia"/>
                <w:szCs w:val="21"/>
              </w:rPr>
            </w:pPr>
            <w:r w:rsidRPr="006C52EF">
              <w:rPr>
                <w:rFonts w:asciiTheme="majorEastAsia" w:eastAsiaTheme="majorEastAsia" w:hAnsiTheme="majorEastAsia"/>
                <w:szCs w:val="21"/>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center"/>
              <w:rPr>
                <w:rFonts w:asciiTheme="majorEastAsia" w:eastAsiaTheme="majorEastAsia" w:hAnsiTheme="majorEastAsia"/>
                <w:szCs w:val="21"/>
                <w:lang w:val="zh-CN"/>
              </w:rPr>
            </w:pPr>
            <w:r w:rsidRPr="006C52EF">
              <w:rPr>
                <w:rFonts w:asciiTheme="majorEastAsia" w:eastAsiaTheme="majorEastAsia" w:hAnsiTheme="majorEastAsia"/>
                <w:szCs w:val="21"/>
                <w:lang w:val="zh-CN"/>
              </w:rPr>
              <w:t>规格</w:t>
            </w:r>
          </w:p>
          <w:p w:rsidR="006C52EF" w:rsidRPr="006C52EF" w:rsidRDefault="006C52EF" w:rsidP="005F5FBB">
            <w:pPr>
              <w:autoSpaceDE w:val="0"/>
              <w:autoSpaceDN w:val="0"/>
              <w:adjustRightInd w:val="0"/>
              <w:snapToGrid w:val="0"/>
              <w:jc w:val="center"/>
              <w:rPr>
                <w:rFonts w:asciiTheme="majorEastAsia" w:eastAsiaTheme="majorEastAsia" w:hAnsiTheme="majorEastAsia"/>
                <w:szCs w:val="21"/>
              </w:rPr>
            </w:pPr>
            <w:r w:rsidRPr="006C52EF">
              <w:rPr>
                <w:rFonts w:asciiTheme="majorEastAsia" w:eastAsiaTheme="majorEastAsia" w:hAnsiTheme="majorEastAsia"/>
                <w:szCs w:val="21"/>
                <w:lang w:val="zh-CN"/>
              </w:rPr>
              <w:t>型号</w:t>
            </w:r>
          </w:p>
        </w:tc>
        <w:tc>
          <w:tcPr>
            <w:tcW w:w="922"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center"/>
              <w:rPr>
                <w:rFonts w:asciiTheme="majorEastAsia" w:eastAsiaTheme="majorEastAsia" w:hAnsiTheme="majorEastAsia"/>
                <w:szCs w:val="21"/>
                <w:lang w:val="zh-CN"/>
              </w:rPr>
            </w:pPr>
            <w:r w:rsidRPr="006C52EF">
              <w:rPr>
                <w:rFonts w:asciiTheme="majorEastAsia" w:eastAsiaTheme="majorEastAsia" w:hAnsiTheme="majorEastAsia"/>
                <w:szCs w:val="21"/>
                <w:lang w:val="zh-CN"/>
              </w:rPr>
              <w:t>类别</w:t>
            </w:r>
          </w:p>
        </w:tc>
        <w:tc>
          <w:tcPr>
            <w:tcW w:w="1470"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center"/>
              <w:rPr>
                <w:rFonts w:asciiTheme="majorEastAsia" w:eastAsiaTheme="majorEastAsia" w:hAnsiTheme="majorEastAsia"/>
                <w:szCs w:val="21"/>
                <w:lang w:val="zh-CN"/>
              </w:rPr>
            </w:pPr>
            <w:r w:rsidRPr="006C52EF">
              <w:rPr>
                <w:rFonts w:asciiTheme="majorEastAsia" w:eastAsiaTheme="majorEastAsia" w:hAnsiTheme="majorEastAsia"/>
                <w:szCs w:val="21"/>
                <w:lang w:val="zh-CN"/>
              </w:rPr>
              <w:t>认证证书</w:t>
            </w:r>
          </w:p>
          <w:p w:rsidR="006C52EF" w:rsidRPr="006C52EF" w:rsidRDefault="006C52EF" w:rsidP="005F5FBB">
            <w:pPr>
              <w:autoSpaceDE w:val="0"/>
              <w:autoSpaceDN w:val="0"/>
              <w:adjustRightInd w:val="0"/>
              <w:snapToGrid w:val="0"/>
              <w:jc w:val="center"/>
              <w:rPr>
                <w:rFonts w:asciiTheme="majorEastAsia" w:eastAsiaTheme="majorEastAsia" w:hAnsiTheme="majorEastAsia"/>
                <w:szCs w:val="21"/>
              </w:rPr>
            </w:pPr>
            <w:r w:rsidRPr="006C52EF">
              <w:rPr>
                <w:rFonts w:asciiTheme="majorEastAsia" w:eastAsiaTheme="majorEastAsia" w:hAnsiTheme="majorEastAsia"/>
                <w:szCs w:val="21"/>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center"/>
              <w:rPr>
                <w:rFonts w:asciiTheme="majorEastAsia" w:eastAsiaTheme="majorEastAsia" w:hAnsiTheme="majorEastAsia"/>
                <w:szCs w:val="21"/>
                <w:lang w:val="zh-CN"/>
              </w:rPr>
            </w:pPr>
            <w:r w:rsidRPr="006C52EF">
              <w:rPr>
                <w:rFonts w:asciiTheme="majorEastAsia" w:eastAsiaTheme="majorEastAsia" w:hAnsiTheme="majorEastAsia"/>
                <w:szCs w:val="21"/>
                <w:lang w:val="zh-CN"/>
              </w:rPr>
              <w:t>数</w:t>
            </w:r>
          </w:p>
          <w:p w:rsidR="006C52EF" w:rsidRPr="006C52EF" w:rsidRDefault="006C52EF" w:rsidP="005F5FBB">
            <w:pPr>
              <w:autoSpaceDE w:val="0"/>
              <w:autoSpaceDN w:val="0"/>
              <w:adjustRightInd w:val="0"/>
              <w:snapToGrid w:val="0"/>
              <w:jc w:val="center"/>
              <w:rPr>
                <w:rFonts w:asciiTheme="majorEastAsia" w:eastAsiaTheme="majorEastAsia" w:hAnsiTheme="majorEastAsia"/>
                <w:szCs w:val="21"/>
              </w:rPr>
            </w:pPr>
            <w:r w:rsidRPr="006C52EF">
              <w:rPr>
                <w:rFonts w:asciiTheme="majorEastAsia" w:eastAsiaTheme="majorEastAsia" w:hAnsiTheme="majorEastAsia"/>
                <w:szCs w:val="21"/>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center"/>
              <w:rPr>
                <w:rFonts w:asciiTheme="majorEastAsia" w:eastAsiaTheme="majorEastAsia" w:hAnsiTheme="majorEastAsia"/>
                <w:szCs w:val="21"/>
                <w:lang w:val="zh-CN"/>
              </w:rPr>
            </w:pPr>
            <w:r w:rsidRPr="006C52EF">
              <w:rPr>
                <w:rFonts w:asciiTheme="majorEastAsia" w:eastAsiaTheme="majorEastAsia" w:hAnsiTheme="majorEastAsia"/>
                <w:szCs w:val="21"/>
                <w:lang w:val="zh-CN"/>
              </w:rPr>
              <w:t>单</w:t>
            </w:r>
          </w:p>
          <w:p w:rsidR="006C52EF" w:rsidRPr="006C52EF" w:rsidRDefault="006C52EF" w:rsidP="005F5FBB">
            <w:pPr>
              <w:autoSpaceDE w:val="0"/>
              <w:autoSpaceDN w:val="0"/>
              <w:adjustRightInd w:val="0"/>
              <w:snapToGrid w:val="0"/>
              <w:jc w:val="center"/>
              <w:rPr>
                <w:rFonts w:asciiTheme="majorEastAsia" w:eastAsiaTheme="majorEastAsia" w:hAnsiTheme="majorEastAsia"/>
                <w:szCs w:val="21"/>
              </w:rPr>
            </w:pPr>
            <w:r w:rsidRPr="006C52EF">
              <w:rPr>
                <w:rFonts w:asciiTheme="majorEastAsia" w:eastAsiaTheme="majorEastAsia" w:hAnsiTheme="majorEastAsia"/>
                <w:szCs w:val="21"/>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center"/>
              <w:rPr>
                <w:rFonts w:asciiTheme="majorEastAsia" w:eastAsiaTheme="majorEastAsia" w:hAnsiTheme="majorEastAsia"/>
                <w:szCs w:val="21"/>
                <w:lang w:val="zh-CN"/>
              </w:rPr>
            </w:pPr>
            <w:r w:rsidRPr="006C52EF">
              <w:rPr>
                <w:rFonts w:asciiTheme="majorEastAsia" w:eastAsiaTheme="majorEastAsia" w:hAnsiTheme="majorEastAsia"/>
                <w:szCs w:val="21"/>
                <w:lang w:val="zh-CN"/>
              </w:rPr>
              <w:t>总</w:t>
            </w:r>
          </w:p>
          <w:p w:rsidR="006C52EF" w:rsidRPr="006C52EF" w:rsidRDefault="006C52EF" w:rsidP="005F5FBB">
            <w:pPr>
              <w:autoSpaceDE w:val="0"/>
              <w:autoSpaceDN w:val="0"/>
              <w:adjustRightInd w:val="0"/>
              <w:snapToGrid w:val="0"/>
              <w:jc w:val="center"/>
              <w:rPr>
                <w:rFonts w:asciiTheme="majorEastAsia" w:eastAsiaTheme="majorEastAsia" w:hAnsiTheme="majorEastAsia"/>
                <w:szCs w:val="21"/>
              </w:rPr>
            </w:pPr>
            <w:r w:rsidRPr="006C52EF">
              <w:rPr>
                <w:rFonts w:asciiTheme="majorEastAsia" w:eastAsiaTheme="majorEastAsia" w:hAnsiTheme="majorEastAsia"/>
                <w:szCs w:val="21"/>
                <w:lang w:val="zh-CN"/>
              </w:rPr>
              <w:t>价</w:t>
            </w:r>
          </w:p>
        </w:tc>
      </w:tr>
      <w:tr w:rsidR="006C52EF" w:rsidRPr="006C52EF" w:rsidTr="005F5FBB">
        <w:trPr>
          <w:trHeight w:val="622"/>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r w:rsidRPr="006C52EF">
              <w:rPr>
                <w:rFonts w:asciiTheme="majorEastAsia" w:eastAsiaTheme="majorEastAsia" w:hAnsiTheme="majorEastAsia"/>
                <w:szCs w:val="21"/>
              </w:rPr>
              <w:t>（1）强制</w:t>
            </w:r>
            <w:r w:rsidRPr="006C52EF">
              <w:rPr>
                <w:rFonts w:asciiTheme="majorEastAsia" w:eastAsiaTheme="majorEastAsia" w:hAnsiTheme="majorEastAsia" w:hint="eastAsia"/>
                <w:szCs w:val="21"/>
              </w:rPr>
              <w:t>采购</w:t>
            </w:r>
            <w:r w:rsidRPr="006C52EF">
              <w:rPr>
                <w:rFonts w:asciiTheme="majorEastAsia" w:eastAsiaTheme="majorEastAsia" w:hAnsiTheme="majorEastAsia"/>
                <w:szCs w:val="21"/>
              </w:rPr>
              <w:t>类</w:t>
            </w:r>
          </w:p>
        </w:tc>
      </w:tr>
      <w:tr w:rsidR="006C52EF" w:rsidRPr="006C52EF" w:rsidTr="005F5FBB">
        <w:trPr>
          <w:trHeight w:val="622"/>
          <w:jc w:val="center"/>
        </w:trPr>
        <w:tc>
          <w:tcPr>
            <w:tcW w:w="716"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1554"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1036" w:type="dxa"/>
            <w:tcBorders>
              <w:top w:val="single" w:sz="6" w:space="0" w:color="auto"/>
              <w:left w:val="single" w:sz="6" w:space="0" w:color="auto"/>
              <w:bottom w:val="single" w:sz="6" w:space="0" w:color="auto"/>
              <w:right w:val="single" w:sz="4"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1036" w:type="dxa"/>
            <w:tcBorders>
              <w:top w:val="single" w:sz="6" w:space="0" w:color="auto"/>
              <w:left w:val="single" w:sz="4"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922"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1470"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r>
      <w:tr w:rsidR="006C52EF" w:rsidRPr="006C52EF" w:rsidTr="005F5FBB">
        <w:trPr>
          <w:trHeight w:val="622"/>
          <w:jc w:val="center"/>
        </w:trPr>
        <w:tc>
          <w:tcPr>
            <w:tcW w:w="716"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1554"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1036" w:type="dxa"/>
            <w:tcBorders>
              <w:top w:val="single" w:sz="6" w:space="0" w:color="auto"/>
              <w:left w:val="single" w:sz="6" w:space="0" w:color="auto"/>
              <w:bottom w:val="single" w:sz="6" w:space="0" w:color="auto"/>
              <w:right w:val="single" w:sz="4"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1036" w:type="dxa"/>
            <w:tcBorders>
              <w:top w:val="single" w:sz="6" w:space="0" w:color="auto"/>
              <w:left w:val="single" w:sz="4"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922"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1470"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r>
      <w:tr w:rsidR="006C52EF" w:rsidRPr="006C52EF" w:rsidTr="005F5FBB">
        <w:trPr>
          <w:trHeight w:val="622"/>
          <w:jc w:val="center"/>
        </w:trPr>
        <w:tc>
          <w:tcPr>
            <w:tcW w:w="716"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1554"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1036" w:type="dxa"/>
            <w:tcBorders>
              <w:top w:val="single" w:sz="6" w:space="0" w:color="auto"/>
              <w:left w:val="single" w:sz="6" w:space="0" w:color="auto"/>
              <w:bottom w:val="single" w:sz="6" w:space="0" w:color="auto"/>
              <w:right w:val="single" w:sz="4"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1036" w:type="dxa"/>
            <w:tcBorders>
              <w:top w:val="single" w:sz="6" w:space="0" w:color="auto"/>
              <w:left w:val="single" w:sz="4"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922"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1470"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c>
          <w:tcPr>
            <w:tcW w:w="716" w:type="dxa"/>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p>
        </w:tc>
      </w:tr>
      <w:tr w:rsidR="006C52EF" w:rsidRPr="006C52EF" w:rsidTr="005F5FBB">
        <w:trPr>
          <w:trHeight w:val="622"/>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left"/>
              <w:rPr>
                <w:rFonts w:asciiTheme="majorEastAsia" w:eastAsiaTheme="majorEastAsia" w:hAnsiTheme="majorEastAsia"/>
                <w:szCs w:val="21"/>
              </w:rPr>
            </w:pPr>
            <w:r w:rsidRPr="006C52EF">
              <w:rPr>
                <w:rFonts w:asciiTheme="majorEastAsia" w:eastAsiaTheme="majorEastAsia" w:hAnsiTheme="majorEastAsia"/>
                <w:szCs w:val="21"/>
              </w:rPr>
              <w:t>（2）</w:t>
            </w:r>
            <w:r w:rsidRPr="006C52EF">
              <w:rPr>
                <w:rFonts w:asciiTheme="majorEastAsia" w:eastAsiaTheme="majorEastAsia" w:hAnsiTheme="majorEastAsia" w:hint="eastAsia"/>
                <w:szCs w:val="21"/>
              </w:rPr>
              <w:t>优先采购</w:t>
            </w:r>
            <w:r w:rsidRPr="006C52EF">
              <w:rPr>
                <w:rFonts w:asciiTheme="majorEastAsia" w:eastAsiaTheme="majorEastAsia" w:hAnsiTheme="majorEastAsia"/>
                <w:szCs w:val="21"/>
              </w:rPr>
              <w:t>类</w:t>
            </w:r>
          </w:p>
        </w:tc>
      </w:tr>
      <w:tr w:rsidR="006C52EF" w:rsidRPr="006C52EF" w:rsidTr="005F5FBB">
        <w:trPr>
          <w:trHeight w:val="622"/>
          <w:jc w:val="center"/>
        </w:trPr>
        <w:tc>
          <w:tcPr>
            <w:tcW w:w="716" w:type="dxa"/>
            <w:tcBorders>
              <w:top w:val="single" w:sz="6" w:space="0" w:color="auto"/>
              <w:left w:val="single" w:sz="6" w:space="0" w:color="auto"/>
              <w:bottom w:val="single" w:sz="6" w:space="0" w:color="auto"/>
              <w:right w:val="single" w:sz="6"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c>
          <w:tcPr>
            <w:tcW w:w="1554" w:type="dxa"/>
            <w:tcBorders>
              <w:top w:val="single" w:sz="6" w:space="0" w:color="auto"/>
              <w:left w:val="single" w:sz="6" w:space="0" w:color="auto"/>
              <w:bottom w:val="single" w:sz="6" w:space="0" w:color="auto"/>
              <w:right w:val="single" w:sz="6"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c>
          <w:tcPr>
            <w:tcW w:w="1036" w:type="dxa"/>
            <w:tcBorders>
              <w:top w:val="single" w:sz="6" w:space="0" w:color="auto"/>
              <w:left w:val="single" w:sz="6" w:space="0" w:color="auto"/>
              <w:bottom w:val="single" w:sz="6" w:space="0" w:color="auto"/>
              <w:right w:val="single" w:sz="4"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c>
          <w:tcPr>
            <w:tcW w:w="1036" w:type="dxa"/>
            <w:tcBorders>
              <w:top w:val="single" w:sz="6" w:space="0" w:color="auto"/>
              <w:left w:val="single" w:sz="4" w:space="0" w:color="auto"/>
              <w:bottom w:val="single" w:sz="6" w:space="0" w:color="auto"/>
              <w:right w:val="single" w:sz="6"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c>
          <w:tcPr>
            <w:tcW w:w="922" w:type="dxa"/>
            <w:tcBorders>
              <w:top w:val="single" w:sz="6" w:space="0" w:color="auto"/>
              <w:left w:val="single" w:sz="6" w:space="0" w:color="auto"/>
              <w:bottom w:val="single" w:sz="6" w:space="0" w:color="auto"/>
              <w:right w:val="single" w:sz="6"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c>
          <w:tcPr>
            <w:tcW w:w="1470" w:type="dxa"/>
            <w:tcBorders>
              <w:top w:val="single" w:sz="6" w:space="0" w:color="auto"/>
              <w:left w:val="single" w:sz="6" w:space="0" w:color="auto"/>
              <w:bottom w:val="single" w:sz="6" w:space="0" w:color="auto"/>
              <w:right w:val="single" w:sz="6"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c>
          <w:tcPr>
            <w:tcW w:w="716" w:type="dxa"/>
            <w:tcBorders>
              <w:top w:val="single" w:sz="6" w:space="0" w:color="auto"/>
              <w:left w:val="single" w:sz="6" w:space="0" w:color="auto"/>
              <w:bottom w:val="single" w:sz="6" w:space="0" w:color="auto"/>
              <w:right w:val="single" w:sz="6"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c>
          <w:tcPr>
            <w:tcW w:w="716" w:type="dxa"/>
            <w:tcBorders>
              <w:top w:val="single" w:sz="6" w:space="0" w:color="auto"/>
              <w:left w:val="single" w:sz="6" w:space="0" w:color="auto"/>
              <w:bottom w:val="single" w:sz="6" w:space="0" w:color="auto"/>
              <w:right w:val="single" w:sz="6"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c>
          <w:tcPr>
            <w:tcW w:w="716" w:type="dxa"/>
            <w:tcBorders>
              <w:top w:val="single" w:sz="6" w:space="0" w:color="auto"/>
              <w:left w:val="single" w:sz="6" w:space="0" w:color="auto"/>
              <w:bottom w:val="single" w:sz="6" w:space="0" w:color="auto"/>
              <w:right w:val="single" w:sz="6"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r>
      <w:tr w:rsidR="006C52EF" w:rsidRPr="006C52EF" w:rsidTr="005F5FBB">
        <w:trPr>
          <w:trHeight w:val="622"/>
          <w:jc w:val="center"/>
        </w:trPr>
        <w:tc>
          <w:tcPr>
            <w:tcW w:w="716" w:type="dxa"/>
            <w:tcBorders>
              <w:top w:val="single" w:sz="6" w:space="0" w:color="auto"/>
              <w:left w:val="single" w:sz="6" w:space="0" w:color="auto"/>
              <w:bottom w:val="single" w:sz="6" w:space="0" w:color="auto"/>
              <w:right w:val="single" w:sz="6"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c>
          <w:tcPr>
            <w:tcW w:w="1554" w:type="dxa"/>
            <w:tcBorders>
              <w:top w:val="single" w:sz="6" w:space="0" w:color="auto"/>
              <w:left w:val="single" w:sz="6" w:space="0" w:color="auto"/>
              <w:bottom w:val="single" w:sz="6" w:space="0" w:color="auto"/>
              <w:right w:val="single" w:sz="6"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c>
          <w:tcPr>
            <w:tcW w:w="1036" w:type="dxa"/>
            <w:tcBorders>
              <w:top w:val="single" w:sz="6" w:space="0" w:color="auto"/>
              <w:left w:val="single" w:sz="6" w:space="0" w:color="auto"/>
              <w:bottom w:val="single" w:sz="6" w:space="0" w:color="auto"/>
              <w:right w:val="single" w:sz="4"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c>
          <w:tcPr>
            <w:tcW w:w="1036" w:type="dxa"/>
            <w:tcBorders>
              <w:top w:val="single" w:sz="6" w:space="0" w:color="auto"/>
              <w:left w:val="single" w:sz="4" w:space="0" w:color="auto"/>
              <w:bottom w:val="single" w:sz="6" w:space="0" w:color="auto"/>
              <w:right w:val="single" w:sz="6"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c>
          <w:tcPr>
            <w:tcW w:w="922" w:type="dxa"/>
            <w:tcBorders>
              <w:top w:val="single" w:sz="6" w:space="0" w:color="auto"/>
              <w:left w:val="single" w:sz="6" w:space="0" w:color="auto"/>
              <w:bottom w:val="single" w:sz="6" w:space="0" w:color="auto"/>
              <w:right w:val="single" w:sz="6"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c>
          <w:tcPr>
            <w:tcW w:w="1470" w:type="dxa"/>
            <w:tcBorders>
              <w:top w:val="single" w:sz="6" w:space="0" w:color="auto"/>
              <w:left w:val="single" w:sz="6" w:space="0" w:color="auto"/>
              <w:bottom w:val="single" w:sz="6" w:space="0" w:color="auto"/>
              <w:right w:val="single" w:sz="6"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c>
          <w:tcPr>
            <w:tcW w:w="716" w:type="dxa"/>
            <w:tcBorders>
              <w:top w:val="single" w:sz="6" w:space="0" w:color="auto"/>
              <w:left w:val="single" w:sz="6" w:space="0" w:color="auto"/>
              <w:bottom w:val="single" w:sz="6" w:space="0" w:color="auto"/>
              <w:right w:val="single" w:sz="6"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c>
          <w:tcPr>
            <w:tcW w:w="716" w:type="dxa"/>
            <w:tcBorders>
              <w:top w:val="single" w:sz="6" w:space="0" w:color="auto"/>
              <w:left w:val="single" w:sz="6" w:space="0" w:color="auto"/>
              <w:bottom w:val="single" w:sz="6" w:space="0" w:color="auto"/>
              <w:right w:val="single" w:sz="6"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c>
          <w:tcPr>
            <w:tcW w:w="716" w:type="dxa"/>
            <w:tcBorders>
              <w:top w:val="single" w:sz="6" w:space="0" w:color="auto"/>
              <w:left w:val="single" w:sz="6" w:space="0" w:color="auto"/>
              <w:bottom w:val="single" w:sz="6" w:space="0" w:color="auto"/>
              <w:right w:val="single" w:sz="6" w:space="0" w:color="auto"/>
            </w:tcBorders>
          </w:tcPr>
          <w:p w:rsidR="006C52EF" w:rsidRPr="006C52EF" w:rsidRDefault="006C52EF" w:rsidP="005F5FBB">
            <w:pPr>
              <w:autoSpaceDE w:val="0"/>
              <w:autoSpaceDN w:val="0"/>
              <w:adjustRightInd w:val="0"/>
              <w:snapToGrid w:val="0"/>
              <w:spacing w:line="360" w:lineRule="auto"/>
              <w:rPr>
                <w:rFonts w:asciiTheme="majorEastAsia" w:eastAsiaTheme="majorEastAsia" w:hAnsiTheme="majorEastAsia"/>
                <w:szCs w:val="21"/>
              </w:rPr>
            </w:pPr>
          </w:p>
        </w:tc>
      </w:tr>
      <w:tr w:rsidR="006C52EF" w:rsidRPr="006C52EF" w:rsidTr="005F5FBB">
        <w:trPr>
          <w:trHeight w:val="622"/>
          <w:jc w:val="center"/>
        </w:trPr>
        <w:tc>
          <w:tcPr>
            <w:tcW w:w="5264" w:type="dxa"/>
            <w:gridSpan w:val="5"/>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center"/>
              <w:rPr>
                <w:rFonts w:asciiTheme="majorEastAsia" w:eastAsiaTheme="majorEastAsia" w:hAnsiTheme="majorEastAsia"/>
                <w:szCs w:val="21"/>
              </w:rPr>
            </w:pPr>
            <w:r w:rsidRPr="006C52EF">
              <w:rPr>
                <w:rFonts w:asciiTheme="majorEastAsia" w:eastAsiaTheme="majorEastAsia" w:hAnsiTheme="majorEastAsia"/>
                <w:szCs w:val="21"/>
              </w:rPr>
              <w:t>合计（人民币）</w:t>
            </w:r>
          </w:p>
        </w:tc>
        <w:tc>
          <w:tcPr>
            <w:tcW w:w="3618" w:type="dxa"/>
            <w:gridSpan w:val="4"/>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center"/>
              <w:rPr>
                <w:rFonts w:asciiTheme="majorEastAsia" w:eastAsiaTheme="majorEastAsia" w:hAnsiTheme="majorEastAsia"/>
                <w:szCs w:val="21"/>
              </w:rPr>
            </w:pPr>
          </w:p>
        </w:tc>
      </w:tr>
      <w:tr w:rsidR="006C52EF" w:rsidRPr="006C52EF" w:rsidTr="005F5FBB">
        <w:trPr>
          <w:trHeight w:val="622"/>
          <w:jc w:val="center"/>
        </w:trPr>
        <w:tc>
          <w:tcPr>
            <w:tcW w:w="5264" w:type="dxa"/>
            <w:gridSpan w:val="5"/>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center"/>
              <w:rPr>
                <w:rFonts w:asciiTheme="majorEastAsia" w:eastAsiaTheme="majorEastAsia" w:hAnsiTheme="majorEastAsia"/>
                <w:szCs w:val="21"/>
              </w:rPr>
            </w:pPr>
            <w:r w:rsidRPr="006C52EF">
              <w:rPr>
                <w:rFonts w:asciiTheme="majorEastAsia" w:eastAsiaTheme="majorEastAsia" w:hAnsiTheme="majorEastAsia"/>
                <w:szCs w:val="21"/>
              </w:rPr>
              <w:t>占总价的百分比（%）</w:t>
            </w:r>
          </w:p>
        </w:tc>
        <w:tc>
          <w:tcPr>
            <w:tcW w:w="3618" w:type="dxa"/>
            <w:gridSpan w:val="4"/>
            <w:tcBorders>
              <w:top w:val="single" w:sz="6" w:space="0" w:color="auto"/>
              <w:left w:val="single" w:sz="6" w:space="0" w:color="auto"/>
              <w:bottom w:val="single" w:sz="6" w:space="0" w:color="auto"/>
              <w:right w:val="single" w:sz="6" w:space="0" w:color="auto"/>
            </w:tcBorders>
            <w:vAlign w:val="center"/>
          </w:tcPr>
          <w:p w:rsidR="006C52EF" w:rsidRPr="006C52EF" w:rsidRDefault="006C52EF" w:rsidP="005F5FBB">
            <w:pPr>
              <w:autoSpaceDE w:val="0"/>
              <w:autoSpaceDN w:val="0"/>
              <w:adjustRightInd w:val="0"/>
              <w:snapToGrid w:val="0"/>
              <w:jc w:val="center"/>
              <w:rPr>
                <w:rFonts w:asciiTheme="majorEastAsia" w:eastAsiaTheme="majorEastAsia" w:hAnsiTheme="majorEastAsia"/>
                <w:szCs w:val="21"/>
              </w:rPr>
            </w:pPr>
          </w:p>
        </w:tc>
      </w:tr>
    </w:tbl>
    <w:p w:rsidR="006C52EF" w:rsidRPr="006C52EF" w:rsidRDefault="006C52EF" w:rsidP="006C52EF">
      <w:pPr>
        <w:adjustRightInd w:val="0"/>
        <w:snapToGrid w:val="0"/>
        <w:jc w:val="left"/>
        <w:rPr>
          <w:rFonts w:asciiTheme="majorEastAsia" w:eastAsiaTheme="majorEastAsia" w:hAnsiTheme="majorEastAsia"/>
          <w:szCs w:val="21"/>
        </w:rPr>
      </w:pPr>
      <w:r w:rsidRPr="006C52EF">
        <w:rPr>
          <w:rFonts w:asciiTheme="majorEastAsia" w:eastAsiaTheme="majorEastAsia" w:hAnsiTheme="majorEastAsia"/>
          <w:szCs w:val="21"/>
        </w:rPr>
        <w:t>说明：</w:t>
      </w:r>
    </w:p>
    <w:p w:rsidR="006C52EF" w:rsidRPr="006C52EF" w:rsidRDefault="006C52EF" w:rsidP="006C52EF">
      <w:pPr>
        <w:adjustRightInd w:val="0"/>
        <w:snapToGrid w:val="0"/>
        <w:ind w:firstLineChars="200" w:firstLine="420"/>
        <w:jc w:val="left"/>
        <w:rPr>
          <w:rFonts w:asciiTheme="majorEastAsia" w:eastAsiaTheme="majorEastAsia" w:hAnsiTheme="majorEastAsia"/>
          <w:szCs w:val="21"/>
          <w:lang w:val="zh-CN"/>
        </w:rPr>
      </w:pPr>
      <w:r w:rsidRPr="006C52EF">
        <w:rPr>
          <w:rFonts w:asciiTheme="majorEastAsia" w:eastAsiaTheme="majorEastAsia" w:hAnsiTheme="majorEastAsia"/>
          <w:szCs w:val="21"/>
        </w:rPr>
        <w:t>1、</w:t>
      </w:r>
      <w:r w:rsidRPr="006C52EF">
        <w:rPr>
          <w:rFonts w:asciiTheme="majorEastAsia" w:eastAsiaTheme="majorEastAsia" w:hAnsiTheme="majorEastAsia"/>
          <w:szCs w:val="21"/>
          <w:lang w:val="zh-CN"/>
        </w:rPr>
        <w:t>如投标产品为</w:t>
      </w:r>
      <w:r w:rsidRPr="006C52EF">
        <w:rPr>
          <w:rFonts w:asciiTheme="majorEastAsia" w:eastAsiaTheme="majorEastAsia" w:hAnsiTheme="majorEastAsia"/>
          <w:szCs w:val="21"/>
        </w:rPr>
        <w:t>品目清单中的</w:t>
      </w:r>
      <w:r w:rsidRPr="006C52EF">
        <w:rPr>
          <w:rFonts w:asciiTheme="majorEastAsia" w:eastAsiaTheme="majorEastAsia" w:hAnsiTheme="majorEastAsia"/>
          <w:szCs w:val="21"/>
          <w:lang w:val="zh-CN"/>
        </w:rPr>
        <w:t>节能产品、环境标志产品，须按格式逐项填写，并附相关证明，否则评审时不予计分。</w:t>
      </w:r>
    </w:p>
    <w:p w:rsidR="006C52EF" w:rsidRPr="006C52EF" w:rsidRDefault="006C52EF" w:rsidP="006C52EF">
      <w:pPr>
        <w:numPr>
          <w:ilvl w:val="0"/>
          <w:numId w:val="9"/>
        </w:numPr>
        <w:adjustRightInd w:val="0"/>
        <w:snapToGrid w:val="0"/>
        <w:ind w:firstLineChars="200" w:firstLine="420"/>
        <w:jc w:val="left"/>
        <w:rPr>
          <w:rFonts w:asciiTheme="majorEastAsia" w:eastAsiaTheme="majorEastAsia" w:hAnsiTheme="majorEastAsia"/>
          <w:szCs w:val="21"/>
          <w:lang w:val="zh-CN"/>
        </w:rPr>
      </w:pPr>
      <w:r w:rsidRPr="006C52EF">
        <w:rPr>
          <w:rFonts w:asciiTheme="majorEastAsia" w:eastAsiaTheme="majorEastAsia" w:hAnsiTheme="majorEastAsia"/>
          <w:szCs w:val="21"/>
          <w:lang w:val="zh-CN"/>
        </w:rPr>
        <w:t>类别填写：节能产品或环境标志产品。</w:t>
      </w:r>
    </w:p>
    <w:p w:rsidR="006C52EF" w:rsidRPr="006C52EF" w:rsidRDefault="006C52EF" w:rsidP="006C52EF">
      <w:pPr>
        <w:tabs>
          <w:tab w:val="center" w:pos="4153"/>
          <w:tab w:val="right" w:pos="8306"/>
        </w:tabs>
        <w:adjustRightInd w:val="0"/>
        <w:snapToGrid w:val="0"/>
        <w:ind w:firstLineChars="200" w:firstLine="420"/>
        <w:rPr>
          <w:rFonts w:asciiTheme="majorEastAsia" w:eastAsiaTheme="majorEastAsia" w:hAnsiTheme="majorEastAsia"/>
          <w:szCs w:val="21"/>
          <w:lang w:val="zh-CN"/>
        </w:rPr>
      </w:pPr>
      <w:r w:rsidRPr="006C52EF">
        <w:rPr>
          <w:rFonts w:asciiTheme="majorEastAsia" w:eastAsiaTheme="majorEastAsia" w:hAnsiTheme="majorEastAsia"/>
          <w:szCs w:val="21"/>
        </w:rPr>
        <w:t>3、</w:t>
      </w:r>
      <w:r w:rsidRPr="006C52EF">
        <w:rPr>
          <w:rFonts w:asciiTheme="majorEastAsia" w:eastAsiaTheme="majorEastAsia" w:hAnsiTheme="majorEastAsia"/>
          <w:szCs w:val="21"/>
          <w:lang w:val="zh-CN"/>
        </w:rPr>
        <w:t>若所投产品为政府强制采购的节能产品，需提供响应产品经国家确定的认证机构出具的、处于有效期内的节能产品认证证书。</w:t>
      </w:r>
      <w:r w:rsidRPr="006C52EF">
        <w:rPr>
          <w:rFonts w:asciiTheme="majorEastAsia" w:eastAsiaTheme="majorEastAsia" w:hAnsiTheme="majorEastAsia"/>
          <w:szCs w:val="21"/>
        </w:rPr>
        <w:t>强制类产品</w:t>
      </w:r>
      <w:r w:rsidRPr="006C52EF">
        <w:rPr>
          <w:rFonts w:asciiTheme="majorEastAsia" w:eastAsiaTheme="majorEastAsia" w:hAnsiTheme="majorEastAsia"/>
          <w:szCs w:val="21"/>
          <w:lang w:val="zh-CN"/>
        </w:rPr>
        <w:t>具体品目详见《关于印发节能产品政府采购品目清单的通知》（财库[2019]19号文）</w:t>
      </w:r>
      <w:r w:rsidRPr="006C52EF">
        <w:rPr>
          <w:rFonts w:asciiTheme="majorEastAsia" w:eastAsiaTheme="majorEastAsia" w:hAnsiTheme="majorEastAsia"/>
          <w:szCs w:val="21"/>
        </w:rPr>
        <w:t>。</w:t>
      </w:r>
    </w:p>
    <w:p w:rsidR="006C52EF" w:rsidRPr="006C52EF" w:rsidRDefault="006C52EF" w:rsidP="006C52EF">
      <w:pPr>
        <w:autoSpaceDE w:val="0"/>
        <w:autoSpaceDN w:val="0"/>
        <w:adjustRightInd w:val="0"/>
        <w:snapToGrid w:val="0"/>
        <w:spacing w:line="360" w:lineRule="auto"/>
        <w:ind w:firstLineChars="800" w:firstLine="1680"/>
        <w:rPr>
          <w:rFonts w:asciiTheme="majorEastAsia" w:eastAsiaTheme="majorEastAsia" w:hAnsiTheme="majorEastAsia"/>
          <w:szCs w:val="21"/>
          <w:u w:val="single"/>
        </w:rPr>
      </w:pPr>
    </w:p>
    <w:p w:rsidR="006C52EF" w:rsidRPr="006C52EF" w:rsidRDefault="006C52EF" w:rsidP="006C52EF">
      <w:pPr>
        <w:spacing w:line="360" w:lineRule="auto"/>
        <w:ind w:firstLineChars="800" w:firstLine="1680"/>
        <w:rPr>
          <w:rFonts w:asciiTheme="majorEastAsia" w:eastAsiaTheme="majorEastAsia" w:hAnsiTheme="majorEastAsia"/>
          <w:szCs w:val="21"/>
        </w:rPr>
      </w:pPr>
      <w:r w:rsidRPr="006C52EF">
        <w:rPr>
          <w:rFonts w:asciiTheme="majorEastAsia" w:eastAsiaTheme="majorEastAsia" w:hAnsiTheme="majorEastAsia"/>
          <w:szCs w:val="21"/>
        </w:rPr>
        <w:t>供应商名称（盖章）：</w:t>
      </w:r>
      <w:r w:rsidRPr="006C52EF">
        <w:rPr>
          <w:rFonts w:asciiTheme="majorEastAsia" w:eastAsiaTheme="majorEastAsia" w:hAnsiTheme="majorEastAsia"/>
          <w:szCs w:val="21"/>
          <w:u w:val="single"/>
        </w:rPr>
        <w:t xml:space="preserve">                   </w:t>
      </w:r>
    </w:p>
    <w:p w:rsidR="006C52EF" w:rsidRPr="006C52EF" w:rsidRDefault="006C52EF" w:rsidP="006C52EF">
      <w:pPr>
        <w:spacing w:line="360" w:lineRule="auto"/>
        <w:ind w:firstLineChars="800" w:firstLine="1680"/>
        <w:rPr>
          <w:rFonts w:asciiTheme="majorEastAsia" w:eastAsiaTheme="majorEastAsia" w:hAnsiTheme="majorEastAsia"/>
          <w:szCs w:val="21"/>
        </w:rPr>
      </w:pPr>
      <w:r w:rsidRPr="006C52EF">
        <w:rPr>
          <w:rFonts w:asciiTheme="majorEastAsia" w:eastAsiaTheme="majorEastAsia" w:hAnsiTheme="majorEastAsia"/>
          <w:szCs w:val="21"/>
        </w:rPr>
        <w:t>法定代表人或授权代表（签字）：</w:t>
      </w:r>
      <w:r w:rsidRPr="006C52EF">
        <w:rPr>
          <w:rFonts w:asciiTheme="majorEastAsia" w:eastAsiaTheme="majorEastAsia" w:hAnsiTheme="majorEastAsia"/>
          <w:szCs w:val="21"/>
          <w:u w:val="single"/>
        </w:rPr>
        <w:t xml:space="preserve">         </w:t>
      </w:r>
    </w:p>
    <w:p w:rsidR="006C52EF" w:rsidRPr="006C52EF" w:rsidRDefault="006C52EF" w:rsidP="006C52EF">
      <w:pPr>
        <w:tabs>
          <w:tab w:val="center" w:pos="4535"/>
          <w:tab w:val="left" w:pos="6521"/>
        </w:tabs>
        <w:autoSpaceDE w:val="0"/>
        <w:autoSpaceDN w:val="0"/>
        <w:adjustRightInd w:val="0"/>
        <w:snapToGrid w:val="0"/>
        <w:spacing w:line="360" w:lineRule="auto"/>
        <w:ind w:firstLineChars="800" w:firstLine="1680"/>
        <w:rPr>
          <w:rFonts w:asciiTheme="majorEastAsia" w:eastAsiaTheme="majorEastAsia" w:hAnsiTheme="majorEastAsia"/>
          <w:szCs w:val="21"/>
          <w:u w:val="single"/>
        </w:rPr>
      </w:pPr>
      <w:r w:rsidRPr="006C52EF">
        <w:rPr>
          <w:rFonts w:asciiTheme="majorEastAsia" w:eastAsiaTheme="majorEastAsia" w:hAnsiTheme="majorEastAsia"/>
          <w:szCs w:val="21"/>
        </w:rPr>
        <w:t>日    期：</w:t>
      </w:r>
      <w:r w:rsidRPr="006C52EF">
        <w:rPr>
          <w:rFonts w:asciiTheme="majorEastAsia" w:eastAsiaTheme="majorEastAsia" w:hAnsiTheme="majorEastAsia"/>
          <w:szCs w:val="21"/>
          <w:u w:val="single"/>
        </w:rPr>
        <w:t xml:space="preserve">                      </w:t>
      </w:r>
    </w:p>
    <w:bookmarkEnd w:id="83"/>
    <w:p w:rsidR="006C52EF" w:rsidRPr="006C52EF" w:rsidRDefault="006C52EF" w:rsidP="006C52EF">
      <w:pPr>
        <w:adjustRightInd w:val="0"/>
        <w:snapToGrid w:val="0"/>
        <w:spacing w:line="360" w:lineRule="auto"/>
        <w:ind w:leftChars="-250" w:left="-525" w:firstLineChars="300" w:firstLine="630"/>
        <w:rPr>
          <w:rFonts w:asciiTheme="majorEastAsia" w:eastAsiaTheme="majorEastAsia" w:hAnsiTheme="majorEastAsia"/>
          <w:szCs w:val="21"/>
        </w:rPr>
      </w:pPr>
    </w:p>
    <w:p w:rsidR="006C52EF" w:rsidRDefault="006C52EF" w:rsidP="006C52EF">
      <w:pPr>
        <w:spacing w:line="360" w:lineRule="auto"/>
        <w:ind w:leftChars="257" w:left="1080" w:hanging="540"/>
        <w:rPr>
          <w:rFonts w:ascii="仿宋" w:eastAsia="仿宋" w:hAnsi="仿宋"/>
          <w:sz w:val="24"/>
        </w:rPr>
      </w:pPr>
    </w:p>
    <w:p w:rsidR="006C52EF" w:rsidRDefault="006C52EF">
      <w:pPr>
        <w:pStyle w:val="Normal280"/>
        <w:spacing w:before="0" w:after="0" w:line="360" w:lineRule="auto"/>
        <w:jc w:val="center"/>
        <w:rPr>
          <w:rFonts w:ascii="宋体" w:cs="EIBOKT+¨¦?‘??"/>
          <w:spacing w:val="2"/>
          <w:sz w:val="32"/>
          <w:lang w:eastAsia="zh-CN"/>
        </w:rPr>
        <w:sectPr w:rsidR="006C52EF">
          <w:type w:val="continuous"/>
          <w:pgSz w:w="11907" w:h="16840"/>
          <w:pgMar w:top="1440" w:right="1803" w:bottom="1440" w:left="1803" w:header="850" w:footer="992" w:gutter="0"/>
          <w:cols w:space="720"/>
          <w:docGrid w:linePitch="319"/>
        </w:sectPr>
      </w:pPr>
    </w:p>
    <w:p w:rsidR="005B7FC8" w:rsidRDefault="006F595B">
      <w:pPr>
        <w:pStyle w:val="Normal280"/>
        <w:spacing w:before="0" w:after="0" w:line="329" w:lineRule="exact"/>
        <w:jc w:val="center"/>
        <w:outlineLvl w:val="1"/>
        <w:rPr>
          <w:rFonts w:ascii="宋体" w:cs="EIBOKT+¨¦?‘??"/>
          <w:b/>
          <w:spacing w:val="2"/>
          <w:sz w:val="32"/>
          <w:lang w:eastAsia="zh-CN"/>
        </w:rPr>
      </w:pPr>
      <w:r>
        <w:rPr>
          <w:rFonts w:ascii="宋体" w:hAnsi="宋体" w:cs="EIBOKT+¨¦?‘??" w:hint="eastAsia"/>
          <w:b/>
          <w:spacing w:val="2"/>
          <w:sz w:val="32"/>
          <w:lang w:eastAsia="zh-CN"/>
        </w:rPr>
        <w:lastRenderedPageBreak/>
        <w:t>六、资格审查资料</w:t>
      </w:r>
    </w:p>
    <w:p w:rsidR="005B7FC8" w:rsidRDefault="006F595B">
      <w:pPr>
        <w:pStyle w:val="Normal360"/>
        <w:spacing w:before="397" w:after="0" w:line="291" w:lineRule="exact"/>
        <w:ind w:left="331"/>
        <w:jc w:val="left"/>
        <w:rPr>
          <w:rFonts w:ascii="宋体" w:cs="GPHVKS+¨¦?‘??"/>
          <w:sz w:val="28"/>
          <w:lang w:eastAsia="zh-CN"/>
        </w:rPr>
      </w:pPr>
      <w:r>
        <w:rPr>
          <w:rFonts w:ascii="宋体" w:hAnsi="宋体" w:cs="GPHVKS+¨¦?‘??" w:hint="eastAsia"/>
          <w:sz w:val="28"/>
          <w:lang w:eastAsia="zh-CN"/>
        </w:rPr>
        <w:t>（一）基本情况表</w:t>
      </w:r>
    </w:p>
    <w:tbl>
      <w:tblPr>
        <w:tblW w:w="88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4"/>
        <w:gridCol w:w="1179"/>
        <w:gridCol w:w="1620"/>
        <w:gridCol w:w="1577"/>
        <w:gridCol w:w="1772"/>
      </w:tblGrid>
      <w:tr w:rsidR="005B7FC8">
        <w:trPr>
          <w:trHeight w:val="567"/>
          <w:jc w:val="center"/>
        </w:trPr>
        <w:tc>
          <w:tcPr>
            <w:tcW w:w="2714"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投标人名称</w:t>
            </w:r>
          </w:p>
        </w:tc>
        <w:tc>
          <w:tcPr>
            <w:tcW w:w="6148" w:type="dxa"/>
            <w:gridSpan w:val="4"/>
            <w:vAlign w:val="center"/>
          </w:tcPr>
          <w:p w:rsidR="005B7FC8" w:rsidRDefault="005B7FC8">
            <w:pPr>
              <w:pStyle w:val="Normal360"/>
              <w:widowControl w:val="0"/>
              <w:spacing w:before="0" w:after="0" w:line="291" w:lineRule="exact"/>
              <w:jc w:val="center"/>
              <w:rPr>
                <w:rFonts w:ascii="宋体"/>
                <w:sz w:val="21"/>
                <w:szCs w:val="21"/>
                <w:lang w:eastAsia="zh-CN"/>
              </w:rPr>
            </w:pPr>
          </w:p>
        </w:tc>
      </w:tr>
      <w:tr w:rsidR="005B7FC8">
        <w:trPr>
          <w:trHeight w:val="567"/>
          <w:jc w:val="center"/>
        </w:trPr>
        <w:tc>
          <w:tcPr>
            <w:tcW w:w="2714"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注册资金</w:t>
            </w:r>
          </w:p>
        </w:tc>
        <w:tc>
          <w:tcPr>
            <w:tcW w:w="2799" w:type="dxa"/>
            <w:gridSpan w:val="2"/>
            <w:vAlign w:val="center"/>
          </w:tcPr>
          <w:p w:rsidR="005B7FC8" w:rsidRDefault="005B7FC8">
            <w:pPr>
              <w:pStyle w:val="Normal360"/>
              <w:widowControl w:val="0"/>
              <w:spacing w:before="0" w:after="0" w:line="291" w:lineRule="exact"/>
              <w:jc w:val="center"/>
              <w:rPr>
                <w:rFonts w:ascii="宋体"/>
                <w:sz w:val="21"/>
                <w:szCs w:val="21"/>
                <w:lang w:eastAsia="zh-CN"/>
              </w:rPr>
            </w:pPr>
          </w:p>
        </w:tc>
        <w:tc>
          <w:tcPr>
            <w:tcW w:w="1577"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成立时间</w:t>
            </w:r>
          </w:p>
        </w:tc>
        <w:tc>
          <w:tcPr>
            <w:tcW w:w="1772" w:type="dxa"/>
            <w:vAlign w:val="center"/>
          </w:tcPr>
          <w:p w:rsidR="005B7FC8" w:rsidRDefault="005B7FC8">
            <w:pPr>
              <w:pStyle w:val="Normal360"/>
              <w:widowControl w:val="0"/>
              <w:spacing w:before="0" w:after="0" w:line="291" w:lineRule="exact"/>
              <w:jc w:val="center"/>
              <w:rPr>
                <w:rFonts w:ascii="宋体"/>
                <w:sz w:val="21"/>
                <w:szCs w:val="21"/>
                <w:lang w:eastAsia="zh-CN"/>
              </w:rPr>
            </w:pPr>
          </w:p>
        </w:tc>
      </w:tr>
      <w:tr w:rsidR="005B7FC8">
        <w:trPr>
          <w:trHeight w:val="567"/>
          <w:jc w:val="center"/>
        </w:trPr>
        <w:tc>
          <w:tcPr>
            <w:tcW w:w="2714"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注册地址</w:t>
            </w:r>
          </w:p>
        </w:tc>
        <w:tc>
          <w:tcPr>
            <w:tcW w:w="6148" w:type="dxa"/>
            <w:gridSpan w:val="4"/>
            <w:vAlign w:val="center"/>
          </w:tcPr>
          <w:p w:rsidR="005B7FC8" w:rsidRDefault="005B7FC8">
            <w:pPr>
              <w:pStyle w:val="Normal360"/>
              <w:widowControl w:val="0"/>
              <w:spacing w:before="0" w:after="0" w:line="291" w:lineRule="exact"/>
              <w:jc w:val="center"/>
              <w:rPr>
                <w:rFonts w:ascii="宋体"/>
                <w:sz w:val="21"/>
                <w:szCs w:val="21"/>
                <w:lang w:eastAsia="zh-CN"/>
              </w:rPr>
            </w:pPr>
          </w:p>
        </w:tc>
      </w:tr>
      <w:tr w:rsidR="005B7FC8">
        <w:trPr>
          <w:trHeight w:val="567"/>
          <w:jc w:val="center"/>
        </w:trPr>
        <w:tc>
          <w:tcPr>
            <w:tcW w:w="2714"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邮政编码</w:t>
            </w:r>
          </w:p>
        </w:tc>
        <w:tc>
          <w:tcPr>
            <w:tcW w:w="2799" w:type="dxa"/>
            <w:gridSpan w:val="2"/>
            <w:vAlign w:val="center"/>
          </w:tcPr>
          <w:p w:rsidR="005B7FC8" w:rsidRDefault="005B7FC8">
            <w:pPr>
              <w:pStyle w:val="Normal360"/>
              <w:widowControl w:val="0"/>
              <w:spacing w:before="0" w:after="0" w:line="291" w:lineRule="exact"/>
              <w:jc w:val="center"/>
              <w:rPr>
                <w:rFonts w:ascii="宋体"/>
                <w:sz w:val="21"/>
                <w:szCs w:val="21"/>
                <w:lang w:eastAsia="zh-CN"/>
              </w:rPr>
            </w:pPr>
          </w:p>
        </w:tc>
        <w:tc>
          <w:tcPr>
            <w:tcW w:w="1577"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员工总数</w:t>
            </w:r>
          </w:p>
        </w:tc>
        <w:tc>
          <w:tcPr>
            <w:tcW w:w="1772" w:type="dxa"/>
            <w:vAlign w:val="center"/>
          </w:tcPr>
          <w:p w:rsidR="005B7FC8" w:rsidRDefault="005B7FC8">
            <w:pPr>
              <w:pStyle w:val="Normal360"/>
              <w:widowControl w:val="0"/>
              <w:spacing w:before="0" w:after="0" w:line="291" w:lineRule="exact"/>
              <w:jc w:val="center"/>
              <w:rPr>
                <w:rFonts w:ascii="宋体"/>
                <w:sz w:val="21"/>
                <w:szCs w:val="21"/>
                <w:lang w:eastAsia="zh-CN"/>
              </w:rPr>
            </w:pPr>
          </w:p>
        </w:tc>
      </w:tr>
      <w:tr w:rsidR="005B7FC8">
        <w:trPr>
          <w:trHeight w:val="567"/>
          <w:jc w:val="center"/>
        </w:trPr>
        <w:tc>
          <w:tcPr>
            <w:tcW w:w="2714" w:type="dxa"/>
            <w:vMerge w:val="restart"/>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联系方式</w:t>
            </w:r>
          </w:p>
        </w:tc>
        <w:tc>
          <w:tcPr>
            <w:tcW w:w="1179"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联系人</w:t>
            </w:r>
          </w:p>
        </w:tc>
        <w:tc>
          <w:tcPr>
            <w:tcW w:w="1620" w:type="dxa"/>
            <w:vAlign w:val="center"/>
          </w:tcPr>
          <w:p w:rsidR="005B7FC8" w:rsidRDefault="005B7FC8">
            <w:pPr>
              <w:pStyle w:val="Normal360"/>
              <w:widowControl w:val="0"/>
              <w:spacing w:before="0" w:after="0" w:line="291" w:lineRule="exact"/>
              <w:jc w:val="center"/>
              <w:rPr>
                <w:rFonts w:ascii="宋体"/>
                <w:sz w:val="21"/>
                <w:szCs w:val="21"/>
                <w:lang w:eastAsia="zh-CN"/>
              </w:rPr>
            </w:pPr>
          </w:p>
        </w:tc>
        <w:tc>
          <w:tcPr>
            <w:tcW w:w="1577"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电话</w:t>
            </w:r>
          </w:p>
        </w:tc>
        <w:tc>
          <w:tcPr>
            <w:tcW w:w="1772" w:type="dxa"/>
            <w:vAlign w:val="center"/>
          </w:tcPr>
          <w:p w:rsidR="005B7FC8" w:rsidRDefault="005B7FC8">
            <w:pPr>
              <w:pStyle w:val="Normal360"/>
              <w:widowControl w:val="0"/>
              <w:spacing w:before="0" w:after="0" w:line="291" w:lineRule="exact"/>
              <w:jc w:val="center"/>
              <w:rPr>
                <w:rFonts w:ascii="宋体"/>
                <w:sz w:val="21"/>
                <w:szCs w:val="21"/>
                <w:lang w:eastAsia="zh-CN"/>
              </w:rPr>
            </w:pPr>
          </w:p>
        </w:tc>
      </w:tr>
      <w:tr w:rsidR="005B7FC8">
        <w:trPr>
          <w:trHeight w:val="567"/>
          <w:jc w:val="center"/>
        </w:trPr>
        <w:tc>
          <w:tcPr>
            <w:tcW w:w="2714" w:type="dxa"/>
            <w:vMerge/>
            <w:vAlign w:val="center"/>
          </w:tcPr>
          <w:p w:rsidR="005B7FC8" w:rsidRDefault="005B7FC8">
            <w:pPr>
              <w:pStyle w:val="Normal360"/>
              <w:widowControl w:val="0"/>
              <w:spacing w:before="0" w:after="0" w:line="291" w:lineRule="exact"/>
              <w:jc w:val="center"/>
              <w:rPr>
                <w:rFonts w:ascii="宋体"/>
                <w:sz w:val="21"/>
                <w:szCs w:val="21"/>
                <w:lang w:eastAsia="zh-CN"/>
              </w:rPr>
            </w:pPr>
          </w:p>
        </w:tc>
        <w:tc>
          <w:tcPr>
            <w:tcW w:w="1179"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网址</w:t>
            </w:r>
          </w:p>
        </w:tc>
        <w:tc>
          <w:tcPr>
            <w:tcW w:w="1620" w:type="dxa"/>
            <w:vAlign w:val="center"/>
          </w:tcPr>
          <w:p w:rsidR="005B7FC8" w:rsidRDefault="005B7FC8">
            <w:pPr>
              <w:pStyle w:val="Normal360"/>
              <w:widowControl w:val="0"/>
              <w:spacing w:before="0" w:after="0" w:line="291" w:lineRule="exact"/>
              <w:jc w:val="center"/>
              <w:rPr>
                <w:rFonts w:ascii="宋体"/>
                <w:sz w:val="21"/>
                <w:szCs w:val="21"/>
                <w:lang w:eastAsia="zh-CN"/>
              </w:rPr>
            </w:pPr>
          </w:p>
        </w:tc>
        <w:tc>
          <w:tcPr>
            <w:tcW w:w="1577"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传真</w:t>
            </w:r>
          </w:p>
        </w:tc>
        <w:tc>
          <w:tcPr>
            <w:tcW w:w="1772" w:type="dxa"/>
            <w:vAlign w:val="center"/>
          </w:tcPr>
          <w:p w:rsidR="005B7FC8" w:rsidRDefault="005B7FC8">
            <w:pPr>
              <w:pStyle w:val="Normal360"/>
              <w:widowControl w:val="0"/>
              <w:spacing w:before="0" w:after="0" w:line="291" w:lineRule="exact"/>
              <w:jc w:val="center"/>
              <w:rPr>
                <w:rFonts w:ascii="宋体"/>
                <w:sz w:val="21"/>
                <w:szCs w:val="21"/>
                <w:lang w:eastAsia="zh-CN"/>
              </w:rPr>
            </w:pPr>
          </w:p>
        </w:tc>
      </w:tr>
      <w:tr w:rsidR="005B7FC8">
        <w:trPr>
          <w:trHeight w:val="567"/>
          <w:jc w:val="center"/>
        </w:trPr>
        <w:tc>
          <w:tcPr>
            <w:tcW w:w="2714"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法定代表人</w:t>
            </w:r>
          </w:p>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（单位负责人）</w:t>
            </w:r>
          </w:p>
        </w:tc>
        <w:tc>
          <w:tcPr>
            <w:tcW w:w="1179"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姓名</w:t>
            </w:r>
          </w:p>
        </w:tc>
        <w:tc>
          <w:tcPr>
            <w:tcW w:w="1620" w:type="dxa"/>
            <w:vAlign w:val="center"/>
          </w:tcPr>
          <w:p w:rsidR="005B7FC8" w:rsidRDefault="005B7FC8">
            <w:pPr>
              <w:pStyle w:val="Normal360"/>
              <w:widowControl w:val="0"/>
              <w:spacing w:before="0" w:after="0" w:line="291" w:lineRule="exact"/>
              <w:jc w:val="center"/>
              <w:rPr>
                <w:rFonts w:ascii="宋体"/>
                <w:sz w:val="21"/>
                <w:szCs w:val="21"/>
                <w:lang w:eastAsia="zh-CN"/>
              </w:rPr>
            </w:pPr>
          </w:p>
        </w:tc>
        <w:tc>
          <w:tcPr>
            <w:tcW w:w="1577"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电话</w:t>
            </w:r>
          </w:p>
        </w:tc>
        <w:tc>
          <w:tcPr>
            <w:tcW w:w="1772" w:type="dxa"/>
            <w:vAlign w:val="center"/>
          </w:tcPr>
          <w:p w:rsidR="005B7FC8" w:rsidRDefault="005B7FC8">
            <w:pPr>
              <w:pStyle w:val="Normal360"/>
              <w:widowControl w:val="0"/>
              <w:spacing w:before="0" w:after="0" w:line="291" w:lineRule="exact"/>
              <w:jc w:val="center"/>
              <w:rPr>
                <w:rFonts w:ascii="宋体"/>
                <w:sz w:val="21"/>
                <w:szCs w:val="21"/>
                <w:lang w:eastAsia="zh-CN"/>
              </w:rPr>
            </w:pPr>
          </w:p>
        </w:tc>
      </w:tr>
      <w:tr w:rsidR="005B7FC8">
        <w:trPr>
          <w:trHeight w:val="737"/>
          <w:jc w:val="center"/>
        </w:trPr>
        <w:tc>
          <w:tcPr>
            <w:tcW w:w="2714" w:type="dxa"/>
            <w:vAlign w:val="center"/>
          </w:tcPr>
          <w:p w:rsidR="005B7FC8" w:rsidRDefault="006F595B">
            <w:pPr>
              <w:pStyle w:val="Normal360"/>
              <w:widowControl w:val="0"/>
              <w:spacing w:line="291" w:lineRule="exact"/>
              <w:jc w:val="center"/>
              <w:rPr>
                <w:rFonts w:ascii="宋体"/>
                <w:sz w:val="21"/>
                <w:szCs w:val="21"/>
                <w:lang w:eastAsia="zh-CN"/>
              </w:rPr>
            </w:pPr>
            <w:r>
              <w:rPr>
                <w:rFonts w:ascii="宋体" w:hAnsi="宋体" w:hint="eastAsia"/>
                <w:sz w:val="21"/>
                <w:szCs w:val="21"/>
                <w:lang w:eastAsia="zh-CN"/>
              </w:rPr>
              <w:t>投标人须知要求投标人需具有的各类资质证书</w:t>
            </w:r>
          </w:p>
        </w:tc>
        <w:tc>
          <w:tcPr>
            <w:tcW w:w="6148" w:type="dxa"/>
            <w:gridSpan w:val="4"/>
            <w:vAlign w:val="center"/>
          </w:tcPr>
          <w:p w:rsidR="005B7FC8" w:rsidRDefault="006F595B">
            <w:pPr>
              <w:pStyle w:val="Normal360"/>
              <w:widowControl w:val="0"/>
              <w:spacing w:before="0" w:after="0" w:line="291" w:lineRule="exact"/>
              <w:ind w:firstLineChars="150" w:firstLine="315"/>
              <w:rPr>
                <w:rFonts w:ascii="宋体"/>
                <w:sz w:val="21"/>
                <w:szCs w:val="21"/>
                <w:lang w:eastAsia="zh-CN"/>
              </w:rPr>
            </w:pPr>
            <w:r>
              <w:rPr>
                <w:rFonts w:ascii="宋体" w:hAnsi="宋体" w:hint="eastAsia"/>
                <w:sz w:val="21"/>
                <w:szCs w:val="21"/>
                <w:lang w:eastAsia="zh-CN"/>
              </w:rPr>
              <w:t>类型：</w:t>
            </w:r>
            <w:r>
              <w:rPr>
                <w:rFonts w:ascii="宋体" w:hAnsi="宋体"/>
                <w:sz w:val="21"/>
                <w:szCs w:val="21"/>
                <w:lang w:eastAsia="zh-CN"/>
              </w:rPr>
              <w:t xml:space="preserve">       </w:t>
            </w:r>
            <w:r>
              <w:rPr>
                <w:rFonts w:ascii="宋体" w:hAnsi="宋体" w:hint="eastAsia"/>
                <w:sz w:val="21"/>
                <w:szCs w:val="21"/>
                <w:lang w:eastAsia="zh-CN"/>
              </w:rPr>
              <w:t>等级：</w:t>
            </w:r>
            <w:r>
              <w:rPr>
                <w:rFonts w:ascii="宋体" w:hAnsi="宋体"/>
                <w:sz w:val="21"/>
                <w:szCs w:val="21"/>
                <w:lang w:eastAsia="zh-CN"/>
              </w:rPr>
              <w:t xml:space="preserve">       </w:t>
            </w:r>
            <w:r>
              <w:rPr>
                <w:rFonts w:ascii="宋体" w:hAnsi="宋体" w:hint="eastAsia"/>
                <w:sz w:val="21"/>
                <w:szCs w:val="21"/>
                <w:lang w:eastAsia="zh-CN"/>
              </w:rPr>
              <w:t>证书号：</w:t>
            </w:r>
          </w:p>
        </w:tc>
      </w:tr>
      <w:tr w:rsidR="005B7FC8">
        <w:trPr>
          <w:trHeight w:val="567"/>
          <w:jc w:val="center"/>
        </w:trPr>
        <w:tc>
          <w:tcPr>
            <w:tcW w:w="2714"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基本账户开户银行</w:t>
            </w:r>
          </w:p>
        </w:tc>
        <w:tc>
          <w:tcPr>
            <w:tcW w:w="6148" w:type="dxa"/>
            <w:gridSpan w:val="4"/>
            <w:vAlign w:val="center"/>
          </w:tcPr>
          <w:p w:rsidR="005B7FC8" w:rsidRDefault="005B7FC8">
            <w:pPr>
              <w:pStyle w:val="Normal360"/>
              <w:widowControl w:val="0"/>
              <w:spacing w:before="0" w:after="0" w:line="291" w:lineRule="exact"/>
              <w:jc w:val="center"/>
              <w:rPr>
                <w:rFonts w:ascii="宋体"/>
                <w:sz w:val="21"/>
                <w:szCs w:val="21"/>
                <w:lang w:eastAsia="zh-CN"/>
              </w:rPr>
            </w:pPr>
          </w:p>
        </w:tc>
      </w:tr>
      <w:tr w:rsidR="005B7FC8">
        <w:trPr>
          <w:trHeight w:val="567"/>
          <w:jc w:val="center"/>
        </w:trPr>
        <w:tc>
          <w:tcPr>
            <w:tcW w:w="2714"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基本账户银行账号</w:t>
            </w:r>
          </w:p>
        </w:tc>
        <w:tc>
          <w:tcPr>
            <w:tcW w:w="6148" w:type="dxa"/>
            <w:gridSpan w:val="4"/>
            <w:vAlign w:val="center"/>
          </w:tcPr>
          <w:p w:rsidR="005B7FC8" w:rsidRDefault="005B7FC8">
            <w:pPr>
              <w:pStyle w:val="Normal360"/>
              <w:widowControl w:val="0"/>
              <w:spacing w:before="0" w:after="0" w:line="291" w:lineRule="exact"/>
              <w:jc w:val="center"/>
              <w:rPr>
                <w:rFonts w:ascii="宋体"/>
                <w:sz w:val="21"/>
                <w:szCs w:val="21"/>
                <w:lang w:eastAsia="zh-CN"/>
              </w:rPr>
            </w:pPr>
          </w:p>
        </w:tc>
      </w:tr>
      <w:tr w:rsidR="005B7FC8">
        <w:trPr>
          <w:trHeight w:val="567"/>
          <w:jc w:val="center"/>
        </w:trPr>
        <w:tc>
          <w:tcPr>
            <w:tcW w:w="2714"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近三年营业额</w:t>
            </w:r>
          </w:p>
        </w:tc>
        <w:tc>
          <w:tcPr>
            <w:tcW w:w="6148" w:type="dxa"/>
            <w:gridSpan w:val="4"/>
            <w:vAlign w:val="center"/>
          </w:tcPr>
          <w:p w:rsidR="005B7FC8" w:rsidRDefault="005B7FC8">
            <w:pPr>
              <w:pStyle w:val="Normal360"/>
              <w:widowControl w:val="0"/>
              <w:spacing w:before="0" w:after="0" w:line="291" w:lineRule="exact"/>
              <w:jc w:val="center"/>
              <w:rPr>
                <w:rFonts w:ascii="宋体"/>
                <w:sz w:val="21"/>
                <w:szCs w:val="21"/>
                <w:lang w:eastAsia="zh-CN"/>
              </w:rPr>
            </w:pPr>
          </w:p>
        </w:tc>
      </w:tr>
      <w:tr w:rsidR="005B7FC8">
        <w:trPr>
          <w:trHeight w:val="1574"/>
          <w:jc w:val="center"/>
        </w:trPr>
        <w:tc>
          <w:tcPr>
            <w:tcW w:w="2714" w:type="dxa"/>
            <w:vAlign w:val="center"/>
          </w:tcPr>
          <w:p w:rsidR="005B7FC8" w:rsidRDefault="006F595B">
            <w:pPr>
              <w:pStyle w:val="Normal360"/>
              <w:widowControl w:val="0"/>
              <w:spacing w:line="291" w:lineRule="exact"/>
              <w:jc w:val="center"/>
              <w:rPr>
                <w:rFonts w:ascii="宋体"/>
                <w:sz w:val="21"/>
                <w:szCs w:val="21"/>
                <w:lang w:eastAsia="zh-CN"/>
              </w:rPr>
            </w:pPr>
            <w:r>
              <w:rPr>
                <w:rFonts w:ascii="宋体" w:hAnsi="宋体" w:hint="eastAsia"/>
                <w:sz w:val="21"/>
                <w:szCs w:val="21"/>
                <w:lang w:eastAsia="zh-CN"/>
              </w:rPr>
              <w:t>投标人关联企业情况（包括但不限于与投标人法定代表人（单位负责人）为同一人或者存在控股、管理关系的不同单位）</w:t>
            </w:r>
          </w:p>
        </w:tc>
        <w:tc>
          <w:tcPr>
            <w:tcW w:w="6148" w:type="dxa"/>
            <w:gridSpan w:val="4"/>
            <w:vAlign w:val="center"/>
          </w:tcPr>
          <w:p w:rsidR="005B7FC8" w:rsidRDefault="005B7FC8">
            <w:pPr>
              <w:pStyle w:val="Normal360"/>
              <w:widowControl w:val="0"/>
              <w:spacing w:before="0" w:after="0" w:line="291" w:lineRule="exact"/>
              <w:jc w:val="center"/>
              <w:rPr>
                <w:rFonts w:ascii="宋体"/>
                <w:sz w:val="21"/>
                <w:szCs w:val="21"/>
                <w:lang w:eastAsia="zh-CN"/>
              </w:rPr>
            </w:pPr>
          </w:p>
        </w:tc>
      </w:tr>
      <w:tr w:rsidR="005B7FC8">
        <w:trPr>
          <w:trHeight w:val="567"/>
          <w:jc w:val="center"/>
        </w:trPr>
        <w:tc>
          <w:tcPr>
            <w:tcW w:w="2714"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投标产品制造商名称</w:t>
            </w:r>
          </w:p>
        </w:tc>
        <w:tc>
          <w:tcPr>
            <w:tcW w:w="6148" w:type="dxa"/>
            <w:gridSpan w:val="4"/>
            <w:vAlign w:val="center"/>
          </w:tcPr>
          <w:p w:rsidR="005B7FC8" w:rsidRDefault="005B7FC8">
            <w:pPr>
              <w:pStyle w:val="Normal360"/>
              <w:widowControl w:val="0"/>
              <w:spacing w:before="0" w:after="0" w:line="291" w:lineRule="exact"/>
              <w:jc w:val="center"/>
              <w:rPr>
                <w:rFonts w:ascii="宋体"/>
                <w:sz w:val="21"/>
                <w:szCs w:val="21"/>
                <w:lang w:eastAsia="zh-CN"/>
              </w:rPr>
            </w:pPr>
          </w:p>
        </w:tc>
      </w:tr>
      <w:tr w:rsidR="005B7FC8">
        <w:trPr>
          <w:trHeight w:val="967"/>
          <w:jc w:val="center"/>
        </w:trPr>
        <w:tc>
          <w:tcPr>
            <w:tcW w:w="2714" w:type="dxa"/>
            <w:vAlign w:val="center"/>
          </w:tcPr>
          <w:p w:rsidR="005B7FC8" w:rsidRDefault="006F595B">
            <w:pPr>
              <w:pStyle w:val="Normal360"/>
              <w:widowControl w:val="0"/>
              <w:jc w:val="center"/>
              <w:rPr>
                <w:rFonts w:ascii="宋体"/>
                <w:sz w:val="21"/>
                <w:szCs w:val="21"/>
                <w:lang w:eastAsia="zh-CN"/>
              </w:rPr>
            </w:pPr>
            <w:r>
              <w:rPr>
                <w:rFonts w:ascii="宋体" w:hAnsi="宋体" w:hint="eastAsia"/>
                <w:sz w:val="21"/>
                <w:szCs w:val="21"/>
                <w:lang w:eastAsia="zh-CN"/>
              </w:rPr>
              <w:t>投标人须知要求投标产品制造商需具有的资质证书</w:t>
            </w:r>
          </w:p>
        </w:tc>
        <w:tc>
          <w:tcPr>
            <w:tcW w:w="6148" w:type="dxa"/>
            <w:gridSpan w:val="4"/>
            <w:vAlign w:val="center"/>
          </w:tcPr>
          <w:p w:rsidR="005B7FC8" w:rsidRDefault="005B7FC8">
            <w:pPr>
              <w:pStyle w:val="Normal360"/>
              <w:widowControl w:val="0"/>
              <w:spacing w:before="0" w:after="0" w:line="291" w:lineRule="exact"/>
              <w:jc w:val="center"/>
              <w:rPr>
                <w:rFonts w:ascii="宋体"/>
                <w:sz w:val="21"/>
                <w:szCs w:val="21"/>
                <w:lang w:eastAsia="zh-CN"/>
              </w:rPr>
            </w:pPr>
          </w:p>
        </w:tc>
      </w:tr>
      <w:tr w:rsidR="005B7FC8">
        <w:trPr>
          <w:trHeight w:val="567"/>
          <w:jc w:val="center"/>
        </w:trPr>
        <w:tc>
          <w:tcPr>
            <w:tcW w:w="2714" w:type="dxa"/>
            <w:vAlign w:val="center"/>
          </w:tcPr>
          <w:p w:rsidR="005B7FC8" w:rsidRDefault="006F595B">
            <w:pPr>
              <w:pStyle w:val="Normal360"/>
              <w:widowControl w:val="0"/>
              <w:spacing w:before="0" w:after="0" w:line="291" w:lineRule="exact"/>
              <w:jc w:val="center"/>
              <w:rPr>
                <w:rFonts w:ascii="宋体"/>
                <w:sz w:val="21"/>
                <w:szCs w:val="21"/>
                <w:lang w:eastAsia="zh-CN"/>
              </w:rPr>
            </w:pPr>
            <w:r>
              <w:rPr>
                <w:rFonts w:ascii="宋体" w:hAnsi="宋体" w:hint="eastAsia"/>
                <w:sz w:val="21"/>
                <w:szCs w:val="21"/>
                <w:lang w:eastAsia="zh-CN"/>
              </w:rPr>
              <w:t>备注</w:t>
            </w:r>
          </w:p>
        </w:tc>
        <w:tc>
          <w:tcPr>
            <w:tcW w:w="6148" w:type="dxa"/>
            <w:gridSpan w:val="4"/>
            <w:vAlign w:val="center"/>
          </w:tcPr>
          <w:p w:rsidR="005B7FC8" w:rsidRDefault="005B7FC8">
            <w:pPr>
              <w:pStyle w:val="Normal360"/>
              <w:widowControl w:val="0"/>
              <w:spacing w:before="0" w:after="0" w:line="291" w:lineRule="exact"/>
              <w:jc w:val="center"/>
              <w:rPr>
                <w:rFonts w:ascii="宋体"/>
                <w:sz w:val="21"/>
                <w:szCs w:val="21"/>
                <w:lang w:eastAsia="zh-CN"/>
              </w:rPr>
            </w:pPr>
          </w:p>
        </w:tc>
      </w:tr>
    </w:tbl>
    <w:p w:rsidR="005B7FC8" w:rsidRDefault="006F595B">
      <w:pPr>
        <w:pStyle w:val="Normal370"/>
        <w:spacing w:before="0" w:after="0" w:line="360" w:lineRule="auto"/>
        <w:ind w:firstLineChars="219" w:firstLine="464"/>
        <w:jc w:val="left"/>
        <w:rPr>
          <w:rFonts w:ascii="宋体"/>
          <w:sz w:val="21"/>
          <w:szCs w:val="21"/>
          <w:lang w:eastAsia="zh-CN"/>
        </w:rPr>
      </w:pPr>
      <w:r>
        <w:rPr>
          <w:rFonts w:ascii="宋体" w:hAnsi="宋体" w:cs="KEHMCE+??‹??" w:hint="eastAsia"/>
          <w:spacing w:val="1"/>
          <w:sz w:val="21"/>
          <w:szCs w:val="21"/>
          <w:lang w:eastAsia="zh-CN"/>
        </w:rPr>
        <w:t>注：</w:t>
      </w:r>
      <w:r>
        <w:rPr>
          <w:rFonts w:ascii="宋体" w:hAnsi="宋体"/>
          <w:spacing w:val="1"/>
          <w:sz w:val="21"/>
          <w:szCs w:val="21"/>
          <w:lang w:eastAsia="zh-CN"/>
        </w:rPr>
        <w:t>1.</w:t>
      </w:r>
      <w:r>
        <w:rPr>
          <w:rFonts w:ascii="宋体" w:hAnsi="宋体" w:cs="KEHMCE+??‹??" w:hint="eastAsia"/>
          <w:sz w:val="21"/>
          <w:szCs w:val="21"/>
          <w:lang w:eastAsia="zh-CN"/>
        </w:rPr>
        <w:t>投标人应根据投标人须知第</w:t>
      </w:r>
      <w:r>
        <w:rPr>
          <w:rFonts w:ascii="宋体" w:hAnsi="宋体"/>
          <w:sz w:val="21"/>
          <w:szCs w:val="21"/>
          <w:lang w:eastAsia="zh-CN"/>
        </w:rPr>
        <w:t>3.5.1</w:t>
      </w:r>
      <w:r>
        <w:rPr>
          <w:rFonts w:ascii="宋体" w:hAnsi="宋体" w:cs="KEHMCE+??‹??" w:hint="eastAsia"/>
          <w:sz w:val="21"/>
          <w:szCs w:val="21"/>
          <w:lang w:eastAsia="zh-CN"/>
        </w:rPr>
        <w:t>项的要求在本表后附相关证明材料。</w:t>
      </w:r>
    </w:p>
    <w:p w:rsidR="005B7FC8" w:rsidRDefault="006F595B">
      <w:pPr>
        <w:pStyle w:val="Normal370"/>
        <w:spacing w:before="0" w:after="0" w:line="360" w:lineRule="auto"/>
        <w:ind w:firstLineChars="219" w:firstLine="464"/>
        <w:jc w:val="left"/>
        <w:rPr>
          <w:rFonts w:ascii="宋体"/>
          <w:sz w:val="21"/>
          <w:szCs w:val="21"/>
          <w:lang w:eastAsia="zh-CN"/>
        </w:rPr>
      </w:pPr>
      <w:r>
        <w:rPr>
          <w:rFonts w:ascii="宋体" w:hAnsi="宋体"/>
          <w:spacing w:val="1"/>
          <w:sz w:val="21"/>
          <w:szCs w:val="21"/>
          <w:lang w:eastAsia="zh-CN"/>
        </w:rPr>
        <w:t>2.</w:t>
      </w:r>
      <w:r>
        <w:rPr>
          <w:rFonts w:ascii="宋体" w:hAnsi="宋体" w:cs="KEHMCE+??‹??" w:hint="eastAsia"/>
          <w:sz w:val="21"/>
          <w:szCs w:val="21"/>
          <w:lang w:eastAsia="zh-CN"/>
        </w:rPr>
        <w:t>如果投标人须知第</w:t>
      </w:r>
      <w:r>
        <w:rPr>
          <w:rFonts w:ascii="宋体" w:hAnsi="宋体"/>
          <w:sz w:val="21"/>
          <w:szCs w:val="21"/>
          <w:lang w:eastAsia="zh-CN"/>
        </w:rPr>
        <w:t>1.4.1</w:t>
      </w:r>
      <w:r>
        <w:rPr>
          <w:rFonts w:ascii="宋体" w:hAnsi="宋体" w:cs="KEHMCE+??‹??" w:hint="eastAsia"/>
          <w:sz w:val="21"/>
          <w:szCs w:val="21"/>
          <w:lang w:eastAsia="zh-CN"/>
        </w:rPr>
        <w:t>项对投标产品制造商的资质提出了要求，投标人应根据投标人须知第</w:t>
      </w:r>
      <w:r>
        <w:rPr>
          <w:rFonts w:ascii="宋体" w:hAnsi="宋体"/>
          <w:sz w:val="21"/>
          <w:szCs w:val="21"/>
          <w:lang w:eastAsia="zh-CN"/>
        </w:rPr>
        <w:t>3.5.1</w:t>
      </w:r>
      <w:r>
        <w:rPr>
          <w:rFonts w:ascii="宋体" w:hAnsi="宋体" w:cs="KEHMCE+??‹??" w:hint="eastAsia"/>
          <w:sz w:val="21"/>
          <w:szCs w:val="21"/>
          <w:lang w:eastAsia="zh-CN"/>
        </w:rPr>
        <w:t>项的要求在本表后附相关资质证书复印件。</w:t>
      </w:r>
    </w:p>
    <w:p w:rsidR="005B7FC8" w:rsidRDefault="006F595B">
      <w:pPr>
        <w:pStyle w:val="Normal380"/>
        <w:spacing w:before="0" w:after="0" w:line="291" w:lineRule="exact"/>
        <w:ind w:left="137"/>
        <w:jc w:val="left"/>
        <w:rPr>
          <w:rFonts w:ascii="宋体" w:cs="RTFLFQ+¨¦?‘??"/>
          <w:sz w:val="28"/>
          <w:lang w:eastAsia="zh-CN"/>
        </w:rPr>
      </w:pPr>
      <w:r>
        <w:rPr>
          <w:rFonts w:ascii="宋体" w:cs="RTFLFQ+¨¦?‘??"/>
          <w:sz w:val="28"/>
          <w:lang w:eastAsia="zh-CN"/>
        </w:rPr>
        <w:br w:type="page"/>
      </w:r>
      <w:r>
        <w:rPr>
          <w:rFonts w:ascii="宋体" w:hAnsi="宋体" w:cs="RTFLFQ+¨¦?‘??" w:hint="eastAsia"/>
          <w:sz w:val="28"/>
          <w:lang w:eastAsia="zh-CN"/>
        </w:rPr>
        <w:lastRenderedPageBreak/>
        <w:t>（二）近年财务状况表</w:t>
      </w:r>
    </w:p>
    <w:p w:rsidR="005B7FC8" w:rsidRDefault="005B7FC8">
      <w:pPr>
        <w:pStyle w:val="Normal380"/>
        <w:spacing w:before="0" w:after="0" w:line="291" w:lineRule="exact"/>
        <w:ind w:left="137"/>
        <w:jc w:val="left"/>
        <w:rPr>
          <w:rFonts w:ascii="宋体"/>
          <w:sz w:val="28"/>
          <w:lang w:eastAsia="zh-CN"/>
        </w:rPr>
      </w:pPr>
    </w:p>
    <w:p w:rsidR="005B7FC8" w:rsidRDefault="006F595B">
      <w:pPr>
        <w:pStyle w:val="Normal380"/>
        <w:spacing w:before="0" w:after="0" w:line="360" w:lineRule="auto"/>
        <w:ind w:firstLineChars="200" w:firstLine="424"/>
        <w:jc w:val="left"/>
        <w:rPr>
          <w:rFonts w:ascii="宋体"/>
          <w:sz w:val="21"/>
          <w:lang w:eastAsia="zh-CN"/>
        </w:rPr>
      </w:pPr>
      <w:r>
        <w:rPr>
          <w:rFonts w:ascii="宋体" w:hAnsi="宋体"/>
          <w:spacing w:val="1"/>
          <w:sz w:val="21"/>
          <w:lang w:eastAsia="zh-CN"/>
        </w:rPr>
        <w:t>1.</w:t>
      </w:r>
      <w:r>
        <w:rPr>
          <w:rFonts w:ascii="宋体" w:hAnsi="宋体"/>
          <w:spacing w:val="53"/>
          <w:sz w:val="21"/>
          <w:lang w:eastAsia="zh-CN"/>
        </w:rPr>
        <w:t xml:space="preserve"> </w:t>
      </w:r>
      <w:r>
        <w:rPr>
          <w:rFonts w:ascii="宋体" w:hAnsi="宋体" w:cs="WWPEJS+??‹??" w:hint="eastAsia"/>
          <w:sz w:val="21"/>
          <w:lang w:eastAsia="zh-CN"/>
        </w:rPr>
        <w:t>投标人应根据投标人须知第</w:t>
      </w:r>
      <w:r>
        <w:rPr>
          <w:rFonts w:ascii="宋体" w:hAnsi="宋体"/>
          <w:sz w:val="21"/>
          <w:lang w:eastAsia="zh-CN"/>
        </w:rPr>
        <w:t>3.5.2</w:t>
      </w:r>
      <w:r>
        <w:rPr>
          <w:rFonts w:ascii="宋体" w:hAnsi="宋体" w:cs="WWPEJS+??‹??" w:hint="eastAsia"/>
          <w:sz w:val="21"/>
          <w:lang w:eastAsia="zh-CN"/>
        </w:rPr>
        <w:t>项的要求在本表后附相关证明材料。</w:t>
      </w:r>
    </w:p>
    <w:p w:rsidR="005B7FC8" w:rsidRDefault="006F595B">
      <w:pPr>
        <w:pStyle w:val="Normal390"/>
        <w:spacing w:before="0" w:after="0" w:line="291" w:lineRule="exact"/>
        <w:ind w:left="137"/>
        <w:jc w:val="left"/>
        <w:rPr>
          <w:rFonts w:ascii="宋体" w:cs="SODEJG+¨¦?‘??"/>
          <w:sz w:val="28"/>
          <w:lang w:eastAsia="zh-CN"/>
        </w:rPr>
      </w:pPr>
      <w:r>
        <w:rPr>
          <w:rFonts w:ascii="宋体" w:cs="SODEJG+¨¦?‘??"/>
          <w:sz w:val="28"/>
          <w:lang w:eastAsia="zh-CN"/>
        </w:rPr>
        <w:br w:type="page"/>
      </w:r>
      <w:r>
        <w:rPr>
          <w:rFonts w:ascii="宋体" w:hAnsi="宋体" w:cs="SODEJG+¨¦?‘??" w:hint="eastAsia"/>
          <w:sz w:val="28"/>
          <w:lang w:eastAsia="zh-CN"/>
        </w:rPr>
        <w:lastRenderedPageBreak/>
        <w:t>（三）近年完成的类似项目情况表</w:t>
      </w:r>
    </w:p>
    <w:p w:rsidR="005B7FC8" w:rsidRDefault="005B7FC8">
      <w:pPr>
        <w:pStyle w:val="Normal390"/>
        <w:spacing w:before="0" w:after="0" w:line="291" w:lineRule="exact"/>
        <w:ind w:left="137"/>
        <w:jc w:val="left"/>
        <w:rPr>
          <w:rFonts w:ascii="宋体" w:cs="SODEJG+¨¦?‘??"/>
          <w:sz w:val="28"/>
          <w:lang w:eastAsia="zh-CN"/>
        </w:rPr>
      </w:pPr>
    </w:p>
    <w:tbl>
      <w:tblPr>
        <w:tblW w:w="8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6769"/>
      </w:tblGrid>
      <w:tr w:rsidR="005B7FC8">
        <w:trPr>
          <w:trHeight w:val="851"/>
          <w:jc w:val="center"/>
        </w:trPr>
        <w:tc>
          <w:tcPr>
            <w:tcW w:w="1956" w:type="dxa"/>
            <w:vAlign w:val="center"/>
          </w:tcPr>
          <w:p w:rsidR="005B7FC8" w:rsidRDefault="006F595B">
            <w:pPr>
              <w:pStyle w:val="Normal390"/>
              <w:widowControl w:val="0"/>
              <w:spacing w:before="0" w:after="0" w:line="291" w:lineRule="exact"/>
              <w:jc w:val="center"/>
              <w:rPr>
                <w:rFonts w:ascii="宋体"/>
                <w:sz w:val="21"/>
                <w:szCs w:val="21"/>
                <w:lang w:eastAsia="zh-CN"/>
              </w:rPr>
            </w:pPr>
            <w:r>
              <w:rPr>
                <w:rFonts w:ascii="宋体" w:hAnsi="宋体" w:hint="eastAsia"/>
                <w:sz w:val="21"/>
                <w:szCs w:val="21"/>
                <w:lang w:eastAsia="zh-CN"/>
              </w:rPr>
              <w:t>设备名称</w:t>
            </w:r>
          </w:p>
        </w:tc>
        <w:tc>
          <w:tcPr>
            <w:tcW w:w="6769" w:type="dxa"/>
            <w:vAlign w:val="center"/>
          </w:tcPr>
          <w:p w:rsidR="005B7FC8" w:rsidRDefault="005B7FC8">
            <w:pPr>
              <w:pStyle w:val="Normal390"/>
              <w:widowControl w:val="0"/>
              <w:spacing w:before="0" w:after="0" w:line="291" w:lineRule="exact"/>
              <w:jc w:val="center"/>
              <w:rPr>
                <w:rFonts w:ascii="宋体"/>
                <w:sz w:val="21"/>
                <w:szCs w:val="21"/>
                <w:lang w:eastAsia="zh-CN"/>
              </w:rPr>
            </w:pPr>
          </w:p>
        </w:tc>
      </w:tr>
      <w:tr w:rsidR="005B7FC8">
        <w:trPr>
          <w:trHeight w:val="851"/>
          <w:jc w:val="center"/>
        </w:trPr>
        <w:tc>
          <w:tcPr>
            <w:tcW w:w="1956" w:type="dxa"/>
            <w:vAlign w:val="center"/>
          </w:tcPr>
          <w:p w:rsidR="005B7FC8" w:rsidRDefault="006F595B">
            <w:pPr>
              <w:pStyle w:val="Normal390"/>
              <w:widowControl w:val="0"/>
              <w:spacing w:before="0" w:after="0" w:line="291" w:lineRule="exact"/>
              <w:jc w:val="center"/>
              <w:rPr>
                <w:rFonts w:ascii="宋体"/>
                <w:sz w:val="21"/>
                <w:szCs w:val="21"/>
                <w:lang w:eastAsia="zh-CN"/>
              </w:rPr>
            </w:pPr>
            <w:r>
              <w:rPr>
                <w:rFonts w:ascii="宋体" w:hAnsi="宋体" w:hint="eastAsia"/>
                <w:sz w:val="21"/>
                <w:szCs w:val="21"/>
                <w:lang w:eastAsia="zh-CN"/>
              </w:rPr>
              <w:t>规格和型号</w:t>
            </w:r>
          </w:p>
        </w:tc>
        <w:tc>
          <w:tcPr>
            <w:tcW w:w="6769" w:type="dxa"/>
            <w:vAlign w:val="center"/>
          </w:tcPr>
          <w:p w:rsidR="005B7FC8" w:rsidRDefault="005B7FC8">
            <w:pPr>
              <w:pStyle w:val="Normal390"/>
              <w:widowControl w:val="0"/>
              <w:spacing w:before="0" w:after="0" w:line="291" w:lineRule="exact"/>
              <w:jc w:val="center"/>
              <w:rPr>
                <w:rFonts w:ascii="宋体"/>
                <w:sz w:val="21"/>
                <w:szCs w:val="21"/>
                <w:lang w:eastAsia="zh-CN"/>
              </w:rPr>
            </w:pPr>
          </w:p>
        </w:tc>
      </w:tr>
      <w:tr w:rsidR="005B7FC8">
        <w:trPr>
          <w:trHeight w:val="851"/>
          <w:jc w:val="center"/>
        </w:trPr>
        <w:tc>
          <w:tcPr>
            <w:tcW w:w="1956" w:type="dxa"/>
            <w:vAlign w:val="center"/>
          </w:tcPr>
          <w:p w:rsidR="005B7FC8" w:rsidRDefault="006F595B">
            <w:pPr>
              <w:pStyle w:val="Normal390"/>
              <w:widowControl w:val="0"/>
              <w:spacing w:before="0" w:after="0" w:line="291" w:lineRule="exact"/>
              <w:jc w:val="center"/>
              <w:rPr>
                <w:rFonts w:ascii="宋体"/>
                <w:sz w:val="21"/>
                <w:szCs w:val="21"/>
                <w:lang w:eastAsia="zh-CN"/>
              </w:rPr>
            </w:pPr>
            <w:r>
              <w:rPr>
                <w:rFonts w:ascii="宋体" w:hAnsi="宋体" w:hint="eastAsia"/>
                <w:sz w:val="21"/>
                <w:szCs w:val="21"/>
                <w:lang w:eastAsia="zh-CN"/>
              </w:rPr>
              <w:t>项目名称</w:t>
            </w:r>
          </w:p>
        </w:tc>
        <w:tc>
          <w:tcPr>
            <w:tcW w:w="6769" w:type="dxa"/>
            <w:vAlign w:val="center"/>
          </w:tcPr>
          <w:p w:rsidR="005B7FC8" w:rsidRDefault="005B7FC8">
            <w:pPr>
              <w:pStyle w:val="Normal390"/>
              <w:widowControl w:val="0"/>
              <w:spacing w:before="0" w:after="0" w:line="291" w:lineRule="exact"/>
              <w:jc w:val="center"/>
              <w:rPr>
                <w:rFonts w:ascii="宋体"/>
                <w:sz w:val="21"/>
                <w:szCs w:val="21"/>
                <w:lang w:eastAsia="zh-CN"/>
              </w:rPr>
            </w:pPr>
          </w:p>
        </w:tc>
      </w:tr>
      <w:tr w:rsidR="005B7FC8">
        <w:trPr>
          <w:trHeight w:val="851"/>
          <w:jc w:val="center"/>
        </w:trPr>
        <w:tc>
          <w:tcPr>
            <w:tcW w:w="1956" w:type="dxa"/>
            <w:vAlign w:val="center"/>
          </w:tcPr>
          <w:p w:rsidR="005B7FC8" w:rsidRDefault="006F595B">
            <w:pPr>
              <w:pStyle w:val="Normal390"/>
              <w:widowControl w:val="0"/>
              <w:spacing w:before="0" w:after="0" w:line="291" w:lineRule="exact"/>
              <w:jc w:val="center"/>
              <w:rPr>
                <w:rFonts w:ascii="宋体"/>
                <w:sz w:val="21"/>
                <w:szCs w:val="21"/>
                <w:lang w:eastAsia="zh-CN"/>
              </w:rPr>
            </w:pPr>
            <w:r>
              <w:rPr>
                <w:rFonts w:ascii="宋体" w:hAnsi="宋体" w:hint="eastAsia"/>
                <w:sz w:val="21"/>
                <w:szCs w:val="21"/>
                <w:lang w:eastAsia="zh-CN"/>
              </w:rPr>
              <w:t>买方名称</w:t>
            </w:r>
          </w:p>
        </w:tc>
        <w:tc>
          <w:tcPr>
            <w:tcW w:w="6769" w:type="dxa"/>
            <w:vAlign w:val="center"/>
          </w:tcPr>
          <w:p w:rsidR="005B7FC8" w:rsidRDefault="005B7FC8">
            <w:pPr>
              <w:pStyle w:val="Normal390"/>
              <w:widowControl w:val="0"/>
              <w:spacing w:before="0" w:after="0" w:line="291" w:lineRule="exact"/>
              <w:jc w:val="center"/>
              <w:rPr>
                <w:rFonts w:ascii="宋体"/>
                <w:sz w:val="21"/>
                <w:szCs w:val="21"/>
                <w:lang w:eastAsia="zh-CN"/>
              </w:rPr>
            </w:pPr>
          </w:p>
        </w:tc>
      </w:tr>
      <w:tr w:rsidR="005B7FC8">
        <w:trPr>
          <w:trHeight w:val="851"/>
          <w:jc w:val="center"/>
        </w:trPr>
        <w:tc>
          <w:tcPr>
            <w:tcW w:w="1956" w:type="dxa"/>
            <w:vAlign w:val="center"/>
          </w:tcPr>
          <w:p w:rsidR="005B7FC8" w:rsidRDefault="006F595B">
            <w:pPr>
              <w:pStyle w:val="Normal390"/>
              <w:widowControl w:val="0"/>
              <w:spacing w:before="0" w:after="0" w:line="291" w:lineRule="exact"/>
              <w:jc w:val="center"/>
              <w:rPr>
                <w:rFonts w:ascii="宋体"/>
                <w:sz w:val="21"/>
                <w:szCs w:val="21"/>
                <w:lang w:eastAsia="zh-CN"/>
              </w:rPr>
            </w:pPr>
            <w:r>
              <w:rPr>
                <w:rFonts w:ascii="宋体" w:hAnsi="宋体" w:hint="eastAsia"/>
                <w:sz w:val="21"/>
                <w:szCs w:val="21"/>
                <w:lang w:eastAsia="zh-CN"/>
              </w:rPr>
              <w:t>买方联系人及电话</w:t>
            </w:r>
          </w:p>
        </w:tc>
        <w:tc>
          <w:tcPr>
            <w:tcW w:w="6769" w:type="dxa"/>
            <w:vAlign w:val="center"/>
          </w:tcPr>
          <w:p w:rsidR="005B7FC8" w:rsidRDefault="005B7FC8">
            <w:pPr>
              <w:pStyle w:val="Normal390"/>
              <w:widowControl w:val="0"/>
              <w:spacing w:before="0" w:after="0" w:line="291" w:lineRule="exact"/>
              <w:jc w:val="center"/>
              <w:rPr>
                <w:rFonts w:ascii="宋体"/>
                <w:sz w:val="21"/>
                <w:szCs w:val="21"/>
                <w:lang w:eastAsia="zh-CN"/>
              </w:rPr>
            </w:pPr>
          </w:p>
        </w:tc>
      </w:tr>
      <w:tr w:rsidR="005B7FC8">
        <w:trPr>
          <w:trHeight w:val="851"/>
          <w:jc w:val="center"/>
        </w:trPr>
        <w:tc>
          <w:tcPr>
            <w:tcW w:w="1956" w:type="dxa"/>
            <w:vAlign w:val="center"/>
          </w:tcPr>
          <w:p w:rsidR="005B7FC8" w:rsidRDefault="006F595B">
            <w:pPr>
              <w:pStyle w:val="Normal390"/>
              <w:widowControl w:val="0"/>
              <w:spacing w:before="0" w:after="0" w:line="291" w:lineRule="exact"/>
              <w:jc w:val="center"/>
              <w:rPr>
                <w:rFonts w:ascii="宋体"/>
                <w:sz w:val="21"/>
                <w:szCs w:val="21"/>
                <w:lang w:eastAsia="zh-CN"/>
              </w:rPr>
            </w:pPr>
            <w:r>
              <w:rPr>
                <w:rFonts w:ascii="宋体" w:hAnsi="宋体" w:hint="eastAsia"/>
                <w:sz w:val="21"/>
                <w:szCs w:val="21"/>
                <w:lang w:eastAsia="zh-CN"/>
              </w:rPr>
              <w:t>合同价格</w:t>
            </w:r>
          </w:p>
        </w:tc>
        <w:tc>
          <w:tcPr>
            <w:tcW w:w="6769" w:type="dxa"/>
            <w:vAlign w:val="center"/>
          </w:tcPr>
          <w:p w:rsidR="005B7FC8" w:rsidRDefault="005B7FC8">
            <w:pPr>
              <w:pStyle w:val="Normal390"/>
              <w:widowControl w:val="0"/>
              <w:spacing w:before="0" w:after="0" w:line="291" w:lineRule="exact"/>
              <w:jc w:val="center"/>
              <w:rPr>
                <w:rFonts w:ascii="宋体"/>
                <w:sz w:val="21"/>
                <w:szCs w:val="21"/>
                <w:lang w:eastAsia="zh-CN"/>
              </w:rPr>
            </w:pPr>
          </w:p>
        </w:tc>
      </w:tr>
      <w:tr w:rsidR="005B7FC8">
        <w:trPr>
          <w:trHeight w:val="2039"/>
          <w:jc w:val="center"/>
        </w:trPr>
        <w:tc>
          <w:tcPr>
            <w:tcW w:w="1956" w:type="dxa"/>
            <w:vAlign w:val="center"/>
          </w:tcPr>
          <w:p w:rsidR="005B7FC8" w:rsidRDefault="006F595B">
            <w:pPr>
              <w:pStyle w:val="Normal390"/>
              <w:widowControl w:val="0"/>
              <w:spacing w:before="0" w:after="0" w:line="291" w:lineRule="exact"/>
              <w:jc w:val="center"/>
              <w:rPr>
                <w:rFonts w:ascii="宋体"/>
                <w:sz w:val="21"/>
                <w:szCs w:val="21"/>
                <w:lang w:eastAsia="zh-CN"/>
              </w:rPr>
            </w:pPr>
            <w:r>
              <w:rPr>
                <w:rFonts w:ascii="宋体" w:hAnsi="宋体" w:hint="eastAsia"/>
                <w:sz w:val="21"/>
                <w:szCs w:val="21"/>
                <w:lang w:eastAsia="zh-CN"/>
              </w:rPr>
              <w:t>项目概况及投标人履约情况</w:t>
            </w:r>
          </w:p>
        </w:tc>
        <w:tc>
          <w:tcPr>
            <w:tcW w:w="6769" w:type="dxa"/>
            <w:vAlign w:val="center"/>
          </w:tcPr>
          <w:p w:rsidR="005B7FC8" w:rsidRDefault="005B7FC8">
            <w:pPr>
              <w:pStyle w:val="Normal390"/>
              <w:widowControl w:val="0"/>
              <w:spacing w:before="0" w:after="0" w:line="291" w:lineRule="exact"/>
              <w:jc w:val="center"/>
              <w:rPr>
                <w:rFonts w:ascii="宋体"/>
                <w:sz w:val="21"/>
                <w:szCs w:val="21"/>
                <w:lang w:eastAsia="zh-CN"/>
              </w:rPr>
            </w:pPr>
          </w:p>
        </w:tc>
      </w:tr>
      <w:tr w:rsidR="005B7FC8">
        <w:trPr>
          <w:trHeight w:val="851"/>
          <w:jc w:val="center"/>
        </w:trPr>
        <w:tc>
          <w:tcPr>
            <w:tcW w:w="1956" w:type="dxa"/>
            <w:vAlign w:val="center"/>
          </w:tcPr>
          <w:p w:rsidR="005B7FC8" w:rsidRDefault="006F595B">
            <w:pPr>
              <w:pStyle w:val="Normal390"/>
              <w:widowControl w:val="0"/>
              <w:spacing w:before="0" w:after="0" w:line="291" w:lineRule="exact"/>
              <w:jc w:val="center"/>
              <w:rPr>
                <w:rFonts w:ascii="宋体"/>
                <w:sz w:val="21"/>
                <w:szCs w:val="21"/>
                <w:lang w:eastAsia="zh-CN"/>
              </w:rPr>
            </w:pPr>
            <w:r>
              <w:rPr>
                <w:rFonts w:ascii="宋体" w:hAnsi="宋体" w:hint="eastAsia"/>
                <w:sz w:val="21"/>
                <w:szCs w:val="21"/>
                <w:lang w:eastAsia="zh-CN"/>
              </w:rPr>
              <w:t>备注</w:t>
            </w:r>
          </w:p>
        </w:tc>
        <w:tc>
          <w:tcPr>
            <w:tcW w:w="6769" w:type="dxa"/>
            <w:vAlign w:val="center"/>
          </w:tcPr>
          <w:p w:rsidR="005B7FC8" w:rsidRDefault="005B7FC8">
            <w:pPr>
              <w:pStyle w:val="Normal390"/>
              <w:widowControl w:val="0"/>
              <w:spacing w:before="0" w:after="0" w:line="291" w:lineRule="exact"/>
              <w:jc w:val="center"/>
              <w:rPr>
                <w:rFonts w:ascii="宋体"/>
                <w:sz w:val="21"/>
                <w:szCs w:val="21"/>
                <w:lang w:eastAsia="zh-CN"/>
              </w:rPr>
            </w:pPr>
          </w:p>
        </w:tc>
      </w:tr>
    </w:tbl>
    <w:p w:rsidR="005B7FC8" w:rsidRDefault="006F595B" w:rsidP="00160FE5">
      <w:pPr>
        <w:pStyle w:val="Normal390"/>
        <w:snapToGrid w:val="0"/>
        <w:spacing w:before="0" w:after="0" w:line="360" w:lineRule="auto"/>
        <w:ind w:firstLineChars="188" w:firstLine="399"/>
        <w:jc w:val="left"/>
        <w:rPr>
          <w:rFonts w:ascii="宋体"/>
          <w:sz w:val="21"/>
          <w:lang w:eastAsia="zh-CN"/>
        </w:rPr>
      </w:pPr>
      <w:r>
        <w:rPr>
          <w:rFonts w:ascii="宋体" w:hAnsi="宋体" w:cs="KGFMKG+??‹??" w:hint="eastAsia"/>
          <w:spacing w:val="1"/>
          <w:sz w:val="21"/>
          <w:lang w:eastAsia="zh-CN"/>
        </w:rPr>
        <w:t>注：</w:t>
      </w:r>
      <w:r>
        <w:rPr>
          <w:rFonts w:ascii="宋体" w:hAnsi="宋体"/>
          <w:spacing w:val="1"/>
          <w:sz w:val="21"/>
          <w:lang w:eastAsia="zh-CN"/>
        </w:rPr>
        <w:t>1.</w:t>
      </w:r>
      <w:r>
        <w:rPr>
          <w:rFonts w:ascii="宋体" w:hAnsi="宋体"/>
          <w:spacing w:val="50"/>
          <w:sz w:val="21"/>
          <w:lang w:eastAsia="zh-CN"/>
        </w:rPr>
        <w:t xml:space="preserve"> </w:t>
      </w:r>
      <w:r>
        <w:rPr>
          <w:rFonts w:ascii="宋体" w:hAnsi="宋体" w:cs="KGFMKG+??‹??" w:hint="eastAsia"/>
          <w:sz w:val="21"/>
          <w:lang w:eastAsia="zh-CN"/>
        </w:rPr>
        <w:t>投标人应根据投标人须知第</w:t>
      </w:r>
      <w:r>
        <w:rPr>
          <w:rFonts w:ascii="宋体" w:hAnsi="宋体"/>
          <w:spacing w:val="2"/>
          <w:sz w:val="21"/>
          <w:lang w:eastAsia="zh-CN"/>
        </w:rPr>
        <w:t xml:space="preserve"> </w:t>
      </w:r>
      <w:r>
        <w:rPr>
          <w:rFonts w:ascii="宋体" w:hAnsi="宋体"/>
          <w:sz w:val="21"/>
          <w:lang w:eastAsia="zh-CN"/>
        </w:rPr>
        <w:t>3.5.3</w:t>
      </w:r>
      <w:r>
        <w:rPr>
          <w:rFonts w:ascii="宋体" w:hAnsi="宋体"/>
          <w:spacing w:val="-1"/>
          <w:sz w:val="21"/>
          <w:lang w:eastAsia="zh-CN"/>
        </w:rPr>
        <w:t xml:space="preserve"> </w:t>
      </w:r>
      <w:r>
        <w:rPr>
          <w:rFonts w:ascii="宋体" w:hAnsi="宋体" w:cs="KGFMKG+??‹??" w:hint="eastAsia"/>
          <w:sz w:val="21"/>
          <w:lang w:eastAsia="zh-CN"/>
        </w:rPr>
        <w:t>项的要求在本表后附相关证明材料。</w:t>
      </w:r>
    </w:p>
    <w:p w:rsidR="005B7FC8" w:rsidRDefault="006F595B" w:rsidP="00160FE5">
      <w:pPr>
        <w:pStyle w:val="Normal390"/>
        <w:snapToGrid w:val="0"/>
        <w:spacing w:before="0" w:after="0" w:line="360" w:lineRule="auto"/>
        <w:ind w:firstLineChars="188" w:firstLine="399"/>
        <w:jc w:val="left"/>
        <w:rPr>
          <w:rFonts w:ascii="宋体"/>
          <w:sz w:val="21"/>
          <w:lang w:eastAsia="zh-CN"/>
        </w:rPr>
      </w:pPr>
      <w:r>
        <w:rPr>
          <w:rFonts w:ascii="宋体" w:hAnsi="宋体"/>
          <w:spacing w:val="1"/>
          <w:sz w:val="21"/>
          <w:lang w:eastAsia="zh-CN"/>
        </w:rPr>
        <w:t>2.</w:t>
      </w:r>
      <w:r>
        <w:rPr>
          <w:rFonts w:ascii="宋体" w:hAnsi="宋体"/>
          <w:spacing w:val="53"/>
          <w:sz w:val="21"/>
          <w:lang w:eastAsia="zh-CN"/>
        </w:rPr>
        <w:t xml:space="preserve"> </w:t>
      </w:r>
      <w:r>
        <w:rPr>
          <w:rFonts w:ascii="宋体" w:hAnsi="宋体" w:cs="KGFMKG+??‹??" w:hint="eastAsia"/>
          <w:sz w:val="21"/>
          <w:lang w:eastAsia="zh-CN"/>
        </w:rPr>
        <w:t>投标人为代理经销商的，投标人须知第</w:t>
      </w:r>
      <w:r>
        <w:rPr>
          <w:rFonts w:ascii="宋体" w:hAnsi="宋体"/>
          <w:spacing w:val="40"/>
          <w:sz w:val="21"/>
          <w:lang w:eastAsia="zh-CN"/>
        </w:rPr>
        <w:t xml:space="preserve"> </w:t>
      </w:r>
      <w:r>
        <w:rPr>
          <w:rFonts w:ascii="宋体" w:hAnsi="宋体"/>
          <w:sz w:val="21"/>
          <w:lang w:eastAsia="zh-CN"/>
        </w:rPr>
        <w:t>1.4.1</w:t>
      </w:r>
      <w:r>
        <w:rPr>
          <w:rFonts w:ascii="宋体" w:hAnsi="宋体"/>
          <w:spacing w:val="39"/>
          <w:sz w:val="21"/>
          <w:lang w:eastAsia="zh-CN"/>
        </w:rPr>
        <w:t xml:space="preserve"> </w:t>
      </w:r>
      <w:r>
        <w:rPr>
          <w:rFonts w:ascii="宋体" w:hAnsi="宋体" w:cs="KGFMKG+??‹??" w:hint="eastAsia"/>
          <w:sz w:val="21"/>
          <w:lang w:eastAsia="zh-CN"/>
        </w:rPr>
        <w:t>项要求投标人提供投标产品的业绩的，投</w:t>
      </w:r>
      <w:r>
        <w:rPr>
          <w:rFonts w:ascii="宋体" w:hAnsi="宋体" w:cs="KGFMKG+??‹??" w:hint="eastAsia"/>
          <w:spacing w:val="1"/>
          <w:sz w:val="21"/>
          <w:lang w:eastAsia="zh-CN"/>
        </w:rPr>
        <w:t>标人应按照上表的格式提供投标产品的业绩情况并根据投标人须知第</w:t>
      </w:r>
      <w:r>
        <w:rPr>
          <w:rFonts w:ascii="宋体" w:hAnsi="宋体"/>
          <w:spacing w:val="53"/>
          <w:sz w:val="21"/>
          <w:lang w:eastAsia="zh-CN"/>
        </w:rPr>
        <w:t xml:space="preserve"> </w:t>
      </w:r>
      <w:r>
        <w:rPr>
          <w:rFonts w:ascii="宋体" w:hAnsi="宋体"/>
          <w:sz w:val="21"/>
          <w:lang w:eastAsia="zh-CN"/>
        </w:rPr>
        <w:t>3.5.3</w:t>
      </w:r>
      <w:r>
        <w:rPr>
          <w:rFonts w:ascii="宋体" w:hAnsi="宋体"/>
          <w:spacing w:val="51"/>
          <w:sz w:val="21"/>
          <w:lang w:eastAsia="zh-CN"/>
        </w:rPr>
        <w:t xml:space="preserve"> </w:t>
      </w:r>
      <w:r>
        <w:rPr>
          <w:rFonts w:ascii="宋体" w:hAnsi="宋体" w:cs="KGFMKG+??‹??" w:hint="eastAsia"/>
          <w:spacing w:val="1"/>
          <w:sz w:val="21"/>
          <w:lang w:eastAsia="zh-CN"/>
        </w:rPr>
        <w:t>项的要求在本表后</w:t>
      </w:r>
      <w:r>
        <w:rPr>
          <w:rFonts w:ascii="宋体" w:hAnsi="宋体" w:cs="KGFMKG+??‹??" w:hint="eastAsia"/>
          <w:sz w:val="21"/>
          <w:lang w:eastAsia="zh-CN"/>
        </w:rPr>
        <w:t>附相关证明材料。</w:t>
      </w:r>
    </w:p>
    <w:p w:rsidR="005B7FC8" w:rsidRDefault="006F595B">
      <w:pPr>
        <w:pStyle w:val="Normal400"/>
        <w:spacing w:before="0" w:after="0" w:line="360" w:lineRule="auto"/>
        <w:jc w:val="left"/>
        <w:rPr>
          <w:rFonts w:ascii="宋体" w:hAnsi="宋体" w:cs="BCUPMO+¨¦?‘??"/>
          <w:sz w:val="28"/>
          <w:lang w:eastAsia="zh-CN"/>
        </w:rPr>
      </w:pPr>
      <w:r>
        <w:rPr>
          <w:rFonts w:ascii="宋体" w:cs="UUPIHV+¨¦?‘??"/>
          <w:sz w:val="28"/>
          <w:lang w:eastAsia="zh-CN"/>
        </w:rPr>
        <w:br w:type="page"/>
      </w:r>
      <w:r>
        <w:rPr>
          <w:rFonts w:ascii="宋体" w:hAnsi="宋体" w:cs="BCUPMO+¨¦?‘??" w:hint="eastAsia"/>
          <w:sz w:val="28"/>
          <w:lang w:eastAsia="zh-CN"/>
        </w:rPr>
        <w:lastRenderedPageBreak/>
        <w:t>（四）正在供货和新承接的项目情况表</w:t>
      </w:r>
    </w:p>
    <w:p w:rsidR="005B7FC8" w:rsidRDefault="005B7FC8">
      <w:pPr>
        <w:pStyle w:val="Normal400"/>
        <w:spacing w:before="0" w:after="0" w:line="360" w:lineRule="auto"/>
        <w:jc w:val="left"/>
        <w:rPr>
          <w:rFonts w:ascii="宋体" w:hAnsi="宋体" w:cs="BCUPMO+¨¦?‘??"/>
          <w:sz w:val="28"/>
          <w:lang w:eastAsia="zh-CN"/>
        </w:rPr>
      </w:pPr>
    </w:p>
    <w:tbl>
      <w:tblPr>
        <w:tblW w:w="8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6769"/>
      </w:tblGrid>
      <w:tr w:rsidR="005B7FC8">
        <w:trPr>
          <w:trHeight w:val="851"/>
          <w:jc w:val="center"/>
        </w:trPr>
        <w:tc>
          <w:tcPr>
            <w:tcW w:w="1956" w:type="dxa"/>
            <w:vAlign w:val="center"/>
          </w:tcPr>
          <w:p w:rsidR="005B7FC8" w:rsidRDefault="006F595B">
            <w:pPr>
              <w:pStyle w:val="Normal390"/>
              <w:widowControl w:val="0"/>
              <w:spacing w:before="0" w:after="0" w:line="291" w:lineRule="exact"/>
              <w:jc w:val="center"/>
              <w:rPr>
                <w:rFonts w:ascii="宋体"/>
                <w:sz w:val="21"/>
                <w:szCs w:val="21"/>
                <w:lang w:eastAsia="zh-CN"/>
              </w:rPr>
            </w:pPr>
            <w:r>
              <w:rPr>
                <w:rFonts w:ascii="宋体" w:hAnsi="宋体" w:hint="eastAsia"/>
                <w:sz w:val="21"/>
                <w:szCs w:val="21"/>
                <w:lang w:eastAsia="zh-CN"/>
              </w:rPr>
              <w:t>设备名称</w:t>
            </w:r>
          </w:p>
        </w:tc>
        <w:tc>
          <w:tcPr>
            <w:tcW w:w="6769" w:type="dxa"/>
            <w:vAlign w:val="center"/>
          </w:tcPr>
          <w:p w:rsidR="005B7FC8" w:rsidRDefault="005B7FC8">
            <w:pPr>
              <w:pStyle w:val="Normal390"/>
              <w:widowControl w:val="0"/>
              <w:spacing w:before="0" w:after="0" w:line="291" w:lineRule="exact"/>
              <w:jc w:val="center"/>
              <w:rPr>
                <w:rFonts w:ascii="宋体"/>
                <w:sz w:val="21"/>
                <w:szCs w:val="21"/>
                <w:lang w:eastAsia="zh-CN"/>
              </w:rPr>
            </w:pPr>
          </w:p>
        </w:tc>
      </w:tr>
      <w:tr w:rsidR="005B7FC8">
        <w:trPr>
          <w:trHeight w:val="851"/>
          <w:jc w:val="center"/>
        </w:trPr>
        <w:tc>
          <w:tcPr>
            <w:tcW w:w="1956" w:type="dxa"/>
            <w:vAlign w:val="center"/>
          </w:tcPr>
          <w:p w:rsidR="005B7FC8" w:rsidRDefault="006F595B">
            <w:pPr>
              <w:pStyle w:val="Normal390"/>
              <w:widowControl w:val="0"/>
              <w:spacing w:before="0" w:after="0" w:line="291" w:lineRule="exact"/>
              <w:jc w:val="center"/>
              <w:rPr>
                <w:rFonts w:ascii="宋体"/>
                <w:sz w:val="21"/>
                <w:szCs w:val="21"/>
                <w:lang w:eastAsia="zh-CN"/>
              </w:rPr>
            </w:pPr>
            <w:r>
              <w:rPr>
                <w:rFonts w:ascii="宋体" w:hAnsi="宋体" w:hint="eastAsia"/>
                <w:sz w:val="21"/>
                <w:szCs w:val="21"/>
                <w:lang w:eastAsia="zh-CN"/>
              </w:rPr>
              <w:t>规格和型号</w:t>
            </w:r>
          </w:p>
        </w:tc>
        <w:tc>
          <w:tcPr>
            <w:tcW w:w="6769" w:type="dxa"/>
            <w:vAlign w:val="center"/>
          </w:tcPr>
          <w:p w:rsidR="005B7FC8" w:rsidRDefault="005B7FC8">
            <w:pPr>
              <w:pStyle w:val="Normal390"/>
              <w:widowControl w:val="0"/>
              <w:spacing w:before="0" w:after="0" w:line="291" w:lineRule="exact"/>
              <w:jc w:val="center"/>
              <w:rPr>
                <w:rFonts w:ascii="宋体"/>
                <w:sz w:val="21"/>
                <w:szCs w:val="21"/>
                <w:lang w:eastAsia="zh-CN"/>
              </w:rPr>
            </w:pPr>
          </w:p>
        </w:tc>
      </w:tr>
      <w:tr w:rsidR="005B7FC8">
        <w:trPr>
          <w:trHeight w:val="851"/>
          <w:jc w:val="center"/>
        </w:trPr>
        <w:tc>
          <w:tcPr>
            <w:tcW w:w="1956" w:type="dxa"/>
            <w:vAlign w:val="center"/>
          </w:tcPr>
          <w:p w:rsidR="005B7FC8" w:rsidRDefault="006F595B">
            <w:pPr>
              <w:pStyle w:val="Normal390"/>
              <w:widowControl w:val="0"/>
              <w:spacing w:before="0" w:after="0" w:line="291" w:lineRule="exact"/>
              <w:jc w:val="center"/>
              <w:rPr>
                <w:rFonts w:ascii="宋体"/>
                <w:sz w:val="21"/>
                <w:szCs w:val="21"/>
                <w:lang w:eastAsia="zh-CN"/>
              </w:rPr>
            </w:pPr>
            <w:r>
              <w:rPr>
                <w:rFonts w:ascii="宋体" w:hAnsi="宋体" w:hint="eastAsia"/>
                <w:sz w:val="21"/>
                <w:szCs w:val="21"/>
                <w:lang w:eastAsia="zh-CN"/>
              </w:rPr>
              <w:t>项目名称</w:t>
            </w:r>
          </w:p>
        </w:tc>
        <w:tc>
          <w:tcPr>
            <w:tcW w:w="6769" w:type="dxa"/>
            <w:vAlign w:val="center"/>
          </w:tcPr>
          <w:p w:rsidR="005B7FC8" w:rsidRDefault="005B7FC8">
            <w:pPr>
              <w:pStyle w:val="Normal390"/>
              <w:widowControl w:val="0"/>
              <w:spacing w:before="0" w:after="0" w:line="291" w:lineRule="exact"/>
              <w:jc w:val="center"/>
              <w:rPr>
                <w:rFonts w:ascii="宋体"/>
                <w:sz w:val="21"/>
                <w:szCs w:val="21"/>
                <w:lang w:eastAsia="zh-CN"/>
              </w:rPr>
            </w:pPr>
          </w:p>
        </w:tc>
      </w:tr>
      <w:tr w:rsidR="005B7FC8">
        <w:trPr>
          <w:trHeight w:val="851"/>
          <w:jc w:val="center"/>
        </w:trPr>
        <w:tc>
          <w:tcPr>
            <w:tcW w:w="1956" w:type="dxa"/>
            <w:vAlign w:val="center"/>
          </w:tcPr>
          <w:p w:rsidR="005B7FC8" w:rsidRDefault="006F595B">
            <w:pPr>
              <w:pStyle w:val="Normal390"/>
              <w:widowControl w:val="0"/>
              <w:spacing w:before="0" w:after="0" w:line="291" w:lineRule="exact"/>
              <w:jc w:val="center"/>
              <w:rPr>
                <w:rFonts w:ascii="宋体"/>
                <w:sz w:val="21"/>
                <w:szCs w:val="21"/>
                <w:lang w:eastAsia="zh-CN"/>
              </w:rPr>
            </w:pPr>
            <w:r>
              <w:rPr>
                <w:rFonts w:ascii="宋体" w:hAnsi="宋体" w:hint="eastAsia"/>
                <w:sz w:val="21"/>
                <w:szCs w:val="21"/>
                <w:lang w:eastAsia="zh-CN"/>
              </w:rPr>
              <w:t>买方名称</w:t>
            </w:r>
          </w:p>
        </w:tc>
        <w:tc>
          <w:tcPr>
            <w:tcW w:w="6769" w:type="dxa"/>
            <w:vAlign w:val="center"/>
          </w:tcPr>
          <w:p w:rsidR="005B7FC8" w:rsidRDefault="005B7FC8">
            <w:pPr>
              <w:pStyle w:val="Normal390"/>
              <w:widowControl w:val="0"/>
              <w:spacing w:before="0" w:after="0" w:line="291" w:lineRule="exact"/>
              <w:jc w:val="center"/>
              <w:rPr>
                <w:rFonts w:ascii="宋体"/>
                <w:sz w:val="21"/>
                <w:szCs w:val="21"/>
                <w:lang w:eastAsia="zh-CN"/>
              </w:rPr>
            </w:pPr>
          </w:p>
        </w:tc>
      </w:tr>
      <w:tr w:rsidR="005B7FC8">
        <w:trPr>
          <w:trHeight w:val="851"/>
          <w:jc w:val="center"/>
        </w:trPr>
        <w:tc>
          <w:tcPr>
            <w:tcW w:w="1956" w:type="dxa"/>
            <w:vAlign w:val="center"/>
          </w:tcPr>
          <w:p w:rsidR="005B7FC8" w:rsidRDefault="006F595B">
            <w:pPr>
              <w:pStyle w:val="Normal390"/>
              <w:widowControl w:val="0"/>
              <w:spacing w:before="0" w:after="0" w:line="291" w:lineRule="exact"/>
              <w:jc w:val="center"/>
              <w:rPr>
                <w:rFonts w:ascii="宋体"/>
                <w:sz w:val="21"/>
                <w:szCs w:val="21"/>
                <w:lang w:eastAsia="zh-CN"/>
              </w:rPr>
            </w:pPr>
            <w:r>
              <w:rPr>
                <w:rFonts w:ascii="宋体" w:hAnsi="宋体" w:hint="eastAsia"/>
                <w:sz w:val="21"/>
                <w:szCs w:val="21"/>
                <w:lang w:eastAsia="zh-CN"/>
              </w:rPr>
              <w:t>买方联系人及电话</w:t>
            </w:r>
          </w:p>
        </w:tc>
        <w:tc>
          <w:tcPr>
            <w:tcW w:w="6769" w:type="dxa"/>
            <w:vAlign w:val="center"/>
          </w:tcPr>
          <w:p w:rsidR="005B7FC8" w:rsidRDefault="005B7FC8">
            <w:pPr>
              <w:pStyle w:val="Normal390"/>
              <w:widowControl w:val="0"/>
              <w:spacing w:before="0" w:after="0" w:line="291" w:lineRule="exact"/>
              <w:jc w:val="center"/>
              <w:rPr>
                <w:rFonts w:ascii="宋体"/>
                <w:sz w:val="21"/>
                <w:szCs w:val="21"/>
                <w:lang w:eastAsia="zh-CN"/>
              </w:rPr>
            </w:pPr>
          </w:p>
        </w:tc>
      </w:tr>
      <w:tr w:rsidR="005B7FC8">
        <w:trPr>
          <w:trHeight w:val="851"/>
          <w:jc w:val="center"/>
        </w:trPr>
        <w:tc>
          <w:tcPr>
            <w:tcW w:w="1956" w:type="dxa"/>
            <w:vAlign w:val="center"/>
          </w:tcPr>
          <w:p w:rsidR="005B7FC8" w:rsidRDefault="006F595B">
            <w:pPr>
              <w:pStyle w:val="Normal390"/>
              <w:widowControl w:val="0"/>
              <w:spacing w:before="0" w:after="0" w:line="291" w:lineRule="exact"/>
              <w:jc w:val="center"/>
              <w:rPr>
                <w:rFonts w:ascii="宋体"/>
                <w:sz w:val="21"/>
                <w:szCs w:val="21"/>
                <w:lang w:eastAsia="zh-CN"/>
              </w:rPr>
            </w:pPr>
            <w:r>
              <w:rPr>
                <w:rFonts w:ascii="宋体" w:hint="eastAsia"/>
                <w:sz w:val="21"/>
                <w:szCs w:val="21"/>
                <w:lang w:eastAsia="zh-CN"/>
              </w:rPr>
              <w:t>签约合同价</w:t>
            </w:r>
          </w:p>
        </w:tc>
        <w:tc>
          <w:tcPr>
            <w:tcW w:w="6769" w:type="dxa"/>
            <w:vAlign w:val="center"/>
          </w:tcPr>
          <w:p w:rsidR="005B7FC8" w:rsidRDefault="005B7FC8">
            <w:pPr>
              <w:pStyle w:val="Normal390"/>
              <w:widowControl w:val="0"/>
              <w:spacing w:before="0" w:after="0" w:line="291" w:lineRule="exact"/>
              <w:jc w:val="center"/>
              <w:rPr>
                <w:rFonts w:ascii="宋体"/>
                <w:sz w:val="21"/>
                <w:szCs w:val="21"/>
                <w:lang w:eastAsia="zh-CN"/>
              </w:rPr>
            </w:pPr>
          </w:p>
        </w:tc>
      </w:tr>
      <w:tr w:rsidR="005B7FC8">
        <w:trPr>
          <w:trHeight w:val="2039"/>
          <w:jc w:val="center"/>
        </w:trPr>
        <w:tc>
          <w:tcPr>
            <w:tcW w:w="1956" w:type="dxa"/>
            <w:vAlign w:val="center"/>
          </w:tcPr>
          <w:p w:rsidR="005B7FC8" w:rsidRDefault="006F595B">
            <w:pPr>
              <w:pStyle w:val="Normal390"/>
              <w:widowControl w:val="0"/>
              <w:spacing w:before="0" w:after="0" w:line="291" w:lineRule="exact"/>
              <w:jc w:val="center"/>
              <w:rPr>
                <w:rFonts w:ascii="宋体"/>
                <w:sz w:val="21"/>
                <w:szCs w:val="21"/>
                <w:lang w:eastAsia="zh-CN"/>
              </w:rPr>
            </w:pPr>
            <w:r>
              <w:rPr>
                <w:rFonts w:ascii="宋体" w:hAnsi="宋体" w:hint="eastAsia"/>
                <w:sz w:val="21"/>
                <w:szCs w:val="21"/>
                <w:lang w:eastAsia="zh-CN"/>
              </w:rPr>
              <w:t>项目概况及投标人履约情况</w:t>
            </w:r>
          </w:p>
        </w:tc>
        <w:tc>
          <w:tcPr>
            <w:tcW w:w="6769" w:type="dxa"/>
            <w:vAlign w:val="center"/>
          </w:tcPr>
          <w:p w:rsidR="005B7FC8" w:rsidRDefault="005B7FC8">
            <w:pPr>
              <w:pStyle w:val="Normal390"/>
              <w:widowControl w:val="0"/>
              <w:spacing w:before="0" w:after="0" w:line="291" w:lineRule="exact"/>
              <w:jc w:val="center"/>
              <w:rPr>
                <w:rFonts w:ascii="宋体"/>
                <w:sz w:val="21"/>
                <w:szCs w:val="21"/>
                <w:lang w:eastAsia="zh-CN"/>
              </w:rPr>
            </w:pPr>
          </w:p>
        </w:tc>
      </w:tr>
      <w:tr w:rsidR="005B7FC8">
        <w:trPr>
          <w:trHeight w:val="851"/>
          <w:jc w:val="center"/>
        </w:trPr>
        <w:tc>
          <w:tcPr>
            <w:tcW w:w="1956" w:type="dxa"/>
            <w:vAlign w:val="center"/>
          </w:tcPr>
          <w:p w:rsidR="005B7FC8" w:rsidRDefault="006F595B">
            <w:pPr>
              <w:pStyle w:val="Normal390"/>
              <w:widowControl w:val="0"/>
              <w:spacing w:before="0" w:after="0" w:line="291" w:lineRule="exact"/>
              <w:jc w:val="center"/>
              <w:rPr>
                <w:rFonts w:ascii="宋体"/>
                <w:sz w:val="21"/>
                <w:szCs w:val="21"/>
                <w:lang w:eastAsia="zh-CN"/>
              </w:rPr>
            </w:pPr>
            <w:r>
              <w:rPr>
                <w:rFonts w:ascii="宋体" w:hAnsi="宋体" w:hint="eastAsia"/>
                <w:sz w:val="21"/>
                <w:szCs w:val="21"/>
                <w:lang w:eastAsia="zh-CN"/>
              </w:rPr>
              <w:t>备注</w:t>
            </w:r>
          </w:p>
        </w:tc>
        <w:tc>
          <w:tcPr>
            <w:tcW w:w="6769" w:type="dxa"/>
            <w:vAlign w:val="center"/>
          </w:tcPr>
          <w:p w:rsidR="005B7FC8" w:rsidRDefault="005B7FC8">
            <w:pPr>
              <w:pStyle w:val="Normal390"/>
              <w:widowControl w:val="0"/>
              <w:spacing w:before="0" w:after="0" w:line="291" w:lineRule="exact"/>
              <w:jc w:val="center"/>
              <w:rPr>
                <w:rFonts w:ascii="宋体"/>
                <w:sz w:val="21"/>
                <w:szCs w:val="21"/>
                <w:lang w:eastAsia="zh-CN"/>
              </w:rPr>
            </w:pPr>
          </w:p>
        </w:tc>
      </w:tr>
    </w:tbl>
    <w:p w:rsidR="005B7FC8" w:rsidRDefault="006F595B">
      <w:pPr>
        <w:pStyle w:val="Normal400"/>
        <w:spacing w:before="0" w:after="0" w:line="360" w:lineRule="auto"/>
        <w:jc w:val="left"/>
        <w:rPr>
          <w:rFonts w:ascii="宋体" w:hAnsi="宋体" w:cs="BCUPMO+¨¦?‘??"/>
          <w:sz w:val="28"/>
          <w:lang w:eastAsia="zh-CN"/>
        </w:rPr>
      </w:pPr>
      <w:r>
        <w:rPr>
          <w:rFonts w:ascii="宋体" w:hAnsi="宋体" w:cs="BCUPMO+¨¦?‘??" w:hint="eastAsia"/>
          <w:sz w:val="21"/>
          <w:szCs w:val="21"/>
          <w:lang w:eastAsia="zh-CN"/>
        </w:rPr>
        <w:t>注：投标人应根据投标人须知第</w:t>
      </w:r>
      <w:r>
        <w:rPr>
          <w:rFonts w:ascii="宋体" w:hAnsi="宋体" w:cs="BCUPMO+¨¦?‘??"/>
          <w:sz w:val="21"/>
          <w:szCs w:val="21"/>
          <w:lang w:eastAsia="zh-CN"/>
        </w:rPr>
        <w:t>3.5.4项的要求在本表后附相关证明材料。</w:t>
      </w:r>
    </w:p>
    <w:p w:rsidR="005B7FC8" w:rsidRDefault="005B7FC8">
      <w:pPr>
        <w:pStyle w:val="Normal400"/>
        <w:spacing w:before="0" w:after="0" w:line="360" w:lineRule="auto"/>
        <w:jc w:val="left"/>
        <w:rPr>
          <w:rFonts w:ascii="宋体" w:hAnsi="宋体" w:cs="BCUPMO+¨¦?‘??"/>
          <w:sz w:val="28"/>
          <w:lang w:eastAsia="zh-CN"/>
        </w:rPr>
        <w:sectPr w:rsidR="005B7FC8">
          <w:pgSz w:w="11907" w:h="16840"/>
          <w:pgMar w:top="1247" w:right="1644" w:bottom="1247" w:left="2064" w:header="851" w:footer="851" w:gutter="0"/>
          <w:cols w:space="720"/>
          <w:docGrid w:linePitch="312"/>
        </w:sectPr>
      </w:pPr>
    </w:p>
    <w:p w:rsidR="005B7FC8" w:rsidRDefault="006F595B">
      <w:pPr>
        <w:pStyle w:val="Normal400"/>
        <w:spacing w:before="0" w:after="0" w:line="360" w:lineRule="auto"/>
        <w:jc w:val="left"/>
        <w:rPr>
          <w:rFonts w:ascii="宋体"/>
          <w:sz w:val="28"/>
          <w:lang w:eastAsia="zh-CN"/>
        </w:rPr>
      </w:pPr>
      <w:r>
        <w:rPr>
          <w:rFonts w:ascii="宋体" w:hAnsi="宋体" w:cs="BCUPMO+¨¦?‘??" w:hint="eastAsia"/>
          <w:sz w:val="28"/>
          <w:lang w:eastAsia="zh-CN"/>
        </w:rPr>
        <w:lastRenderedPageBreak/>
        <w:t>（五）近年发生的诉讼及仲裁情况</w:t>
      </w:r>
    </w:p>
    <w:p w:rsidR="005B7FC8" w:rsidRDefault="006F595B">
      <w:pPr>
        <w:pStyle w:val="Normal410"/>
        <w:spacing w:before="461" w:after="0" w:line="244" w:lineRule="exact"/>
        <w:jc w:val="left"/>
        <w:rPr>
          <w:rFonts w:ascii="宋体"/>
          <w:sz w:val="21"/>
          <w:lang w:eastAsia="zh-CN"/>
        </w:rPr>
      </w:pPr>
      <w:r>
        <w:rPr>
          <w:rFonts w:ascii="宋体" w:hAnsi="宋体" w:cs="EACUSD+??‹??" w:hint="eastAsia"/>
          <w:sz w:val="21"/>
          <w:lang w:eastAsia="zh-CN"/>
        </w:rPr>
        <w:t>注：投标人应根据投标人须知第</w:t>
      </w:r>
      <w:r>
        <w:rPr>
          <w:rFonts w:ascii="宋体" w:hAnsi="宋体"/>
          <w:sz w:val="21"/>
          <w:lang w:eastAsia="zh-CN"/>
        </w:rPr>
        <w:t>3.5.5</w:t>
      </w:r>
      <w:r>
        <w:rPr>
          <w:rFonts w:ascii="宋体" w:hAnsi="宋体" w:cs="EACUSD+??‹??" w:hint="eastAsia"/>
          <w:sz w:val="21"/>
          <w:lang w:eastAsia="zh-CN"/>
        </w:rPr>
        <w:t>项的要求附相关证明材料。</w:t>
      </w:r>
    </w:p>
    <w:p w:rsidR="005B7FC8" w:rsidRDefault="006F595B">
      <w:pPr>
        <w:pStyle w:val="Normal420"/>
        <w:spacing w:before="0" w:after="0" w:line="291" w:lineRule="exact"/>
        <w:ind w:left="137"/>
        <w:jc w:val="left"/>
        <w:rPr>
          <w:rFonts w:ascii="宋体"/>
          <w:sz w:val="28"/>
          <w:lang w:eastAsia="zh-CN"/>
        </w:rPr>
      </w:pPr>
      <w:r>
        <w:rPr>
          <w:rFonts w:ascii="宋体" w:cs="UOKVHT+¨¦?‘??"/>
          <w:sz w:val="28"/>
          <w:lang w:eastAsia="zh-CN"/>
        </w:rPr>
        <w:br w:type="page"/>
      </w:r>
      <w:r>
        <w:rPr>
          <w:rFonts w:ascii="宋体" w:hAnsi="宋体" w:cs="UOKVHT+¨¦?‘??" w:hint="eastAsia"/>
          <w:sz w:val="28"/>
          <w:lang w:eastAsia="zh-CN"/>
        </w:rPr>
        <w:lastRenderedPageBreak/>
        <w:t>（五）制造商授权书</w:t>
      </w:r>
      <w:r>
        <w:rPr>
          <w:rFonts w:ascii="宋体" w:hAnsi="宋体" w:cs="UOKVHT+¨¦?‘??"/>
          <w:sz w:val="28"/>
          <w:lang w:eastAsia="zh-CN"/>
        </w:rPr>
        <w:t xml:space="preserve"> </w:t>
      </w:r>
      <w:r>
        <w:rPr>
          <w:rFonts w:ascii="宋体" w:hAnsi="宋体" w:cs="UOKVHT+¨¦?‘??" w:hint="eastAsia"/>
          <w:sz w:val="28"/>
          <w:lang w:eastAsia="zh-CN"/>
        </w:rPr>
        <w:t>（若有格式自拟）</w:t>
      </w:r>
    </w:p>
    <w:p w:rsidR="005B7FC8" w:rsidRDefault="006F595B">
      <w:pPr>
        <w:pStyle w:val="Normal280"/>
        <w:spacing w:before="0" w:after="0" w:line="329" w:lineRule="exact"/>
        <w:jc w:val="center"/>
        <w:rPr>
          <w:rFonts w:ascii="宋体" w:cs="EIBOKT+¨¦?‘??"/>
          <w:b/>
          <w:spacing w:val="2"/>
          <w:sz w:val="32"/>
          <w:lang w:eastAsia="zh-CN"/>
        </w:rPr>
      </w:pPr>
      <w:r>
        <w:rPr>
          <w:rFonts w:ascii="宋体" w:cs="EIBOKT+¨¦?‘??"/>
          <w:spacing w:val="2"/>
          <w:sz w:val="32"/>
          <w:lang w:eastAsia="zh-CN"/>
        </w:rPr>
        <w:br w:type="page"/>
      </w:r>
      <w:r>
        <w:rPr>
          <w:rFonts w:ascii="宋体" w:cs="EIBOKT+¨¦?‘??" w:hint="eastAsia"/>
          <w:spacing w:val="2"/>
          <w:sz w:val="32"/>
          <w:lang w:eastAsia="zh-CN"/>
        </w:rPr>
        <w:lastRenderedPageBreak/>
        <w:t>七</w:t>
      </w:r>
      <w:r>
        <w:rPr>
          <w:rFonts w:ascii="宋体" w:hAnsi="宋体" w:cs="EIBOKT+¨¦?‘??" w:hint="eastAsia"/>
          <w:b/>
          <w:spacing w:val="2"/>
          <w:sz w:val="32"/>
          <w:lang w:eastAsia="zh-CN"/>
        </w:rPr>
        <w:t>、投标材料质量标准的详细描述</w:t>
      </w:r>
    </w:p>
    <w:p w:rsidR="005B7FC8" w:rsidRDefault="006F595B">
      <w:pPr>
        <w:pStyle w:val="Normal280"/>
        <w:spacing w:before="0" w:after="0" w:line="329" w:lineRule="exact"/>
        <w:jc w:val="center"/>
        <w:rPr>
          <w:rFonts w:ascii="宋体" w:cs="EIBOKT+¨¦?‘??"/>
          <w:b/>
          <w:spacing w:val="2"/>
          <w:sz w:val="32"/>
          <w:lang w:eastAsia="zh-CN"/>
        </w:rPr>
      </w:pPr>
      <w:r>
        <w:rPr>
          <w:rFonts w:ascii="宋体" w:cs="EIBOKT+¨¦?‘??"/>
          <w:spacing w:val="2"/>
          <w:sz w:val="32"/>
          <w:lang w:eastAsia="zh-CN"/>
        </w:rPr>
        <w:br w:type="page"/>
      </w:r>
      <w:r>
        <w:rPr>
          <w:rFonts w:ascii="宋体" w:cs="EIBOKT+¨¦?‘??" w:hint="eastAsia"/>
          <w:spacing w:val="2"/>
          <w:sz w:val="32"/>
          <w:lang w:eastAsia="zh-CN"/>
        </w:rPr>
        <w:lastRenderedPageBreak/>
        <w:t>八</w:t>
      </w:r>
      <w:r>
        <w:rPr>
          <w:rFonts w:ascii="宋体" w:hAnsi="宋体" w:cs="EIBOKT+¨¦?‘??" w:hint="eastAsia"/>
          <w:b/>
          <w:spacing w:val="2"/>
          <w:sz w:val="32"/>
          <w:lang w:eastAsia="zh-CN"/>
        </w:rPr>
        <w:t>、技术支持资料</w:t>
      </w:r>
    </w:p>
    <w:p w:rsidR="005B7FC8" w:rsidRDefault="006F595B">
      <w:pPr>
        <w:pStyle w:val="Normal280"/>
        <w:spacing w:before="0" w:after="0" w:line="329" w:lineRule="exact"/>
        <w:jc w:val="center"/>
        <w:rPr>
          <w:rFonts w:ascii="宋体" w:cs="EIBOKT+¨¦?‘??"/>
          <w:b/>
          <w:spacing w:val="2"/>
          <w:sz w:val="32"/>
          <w:lang w:eastAsia="zh-CN"/>
        </w:rPr>
      </w:pPr>
      <w:r>
        <w:rPr>
          <w:rFonts w:ascii="宋体" w:cs="VSOSWI+??‹??"/>
          <w:spacing w:val="2"/>
          <w:sz w:val="44"/>
          <w:lang w:eastAsia="zh-CN"/>
        </w:rPr>
        <w:br w:type="page"/>
      </w:r>
      <w:r>
        <w:rPr>
          <w:rFonts w:ascii="宋体" w:hAnsi="宋体" w:cs="EIBOKT+¨¦?‘??" w:hint="eastAsia"/>
          <w:b/>
          <w:spacing w:val="2"/>
          <w:sz w:val="32"/>
          <w:lang w:eastAsia="zh-CN"/>
        </w:rPr>
        <w:lastRenderedPageBreak/>
        <w:t>九、技术服务和质保期服务计划</w:t>
      </w:r>
    </w:p>
    <w:p w:rsidR="005B7FC8" w:rsidRDefault="006F595B">
      <w:pPr>
        <w:pStyle w:val="Normal280"/>
        <w:spacing w:before="0" w:after="0" w:line="329" w:lineRule="exact"/>
        <w:jc w:val="center"/>
        <w:rPr>
          <w:rFonts w:ascii="宋体" w:cs="EIBOKT+¨¦?‘??"/>
          <w:b/>
          <w:spacing w:val="2"/>
          <w:sz w:val="32"/>
          <w:lang w:eastAsia="zh-CN"/>
        </w:rPr>
      </w:pPr>
      <w:r>
        <w:rPr>
          <w:rFonts w:ascii="宋体" w:cs="VSOSWI+??‹??"/>
          <w:spacing w:val="2"/>
          <w:sz w:val="44"/>
          <w:lang w:eastAsia="zh-CN"/>
        </w:rPr>
        <w:br w:type="page"/>
      </w:r>
      <w:r>
        <w:rPr>
          <w:rFonts w:ascii="宋体" w:hAnsi="宋体" w:cs="EIBOKT+¨¦?‘??" w:hint="eastAsia"/>
          <w:b/>
          <w:spacing w:val="2"/>
          <w:sz w:val="32"/>
          <w:lang w:eastAsia="zh-CN"/>
        </w:rPr>
        <w:lastRenderedPageBreak/>
        <w:t>十、投标人认为有必要说明的其它内容或资料</w:t>
      </w:r>
    </w:p>
    <w:p w:rsidR="005B7FC8" w:rsidRDefault="005B7FC8">
      <w:pPr>
        <w:snapToGrid w:val="0"/>
        <w:spacing w:line="360" w:lineRule="auto"/>
        <w:rPr>
          <w:rFonts w:ascii="宋体" w:hAnsi="宋体" w:cs="宋体"/>
          <w:szCs w:val="21"/>
        </w:rPr>
      </w:pPr>
    </w:p>
    <w:bookmarkEnd w:id="75"/>
    <w:bookmarkEnd w:id="76"/>
    <w:bookmarkEnd w:id="77"/>
    <w:bookmarkEnd w:id="78"/>
    <w:bookmarkEnd w:id="79"/>
    <w:bookmarkEnd w:id="80"/>
    <w:bookmarkEnd w:id="81"/>
    <w:bookmarkEnd w:id="82"/>
    <w:p w:rsidR="005B7FC8" w:rsidRDefault="006F595B">
      <w:pPr>
        <w:snapToGrid w:val="0"/>
        <w:spacing w:line="360" w:lineRule="auto"/>
        <w:ind w:firstLineChars="200" w:firstLine="420"/>
        <w:rPr>
          <w:rFonts w:ascii="宋体" w:hAnsi="宋体"/>
        </w:rPr>
      </w:pPr>
      <w:r>
        <w:rPr>
          <w:rFonts w:ascii="宋体" w:hAnsi="宋体" w:hint="eastAsia"/>
          <w:szCs w:val="21"/>
        </w:rPr>
        <w:t>附：</w:t>
      </w:r>
    </w:p>
    <w:p w:rsidR="005B7FC8" w:rsidRDefault="006F595B">
      <w:pPr>
        <w:snapToGrid w:val="0"/>
        <w:spacing w:line="360" w:lineRule="auto"/>
        <w:ind w:firstLineChars="200" w:firstLine="420"/>
        <w:rPr>
          <w:rFonts w:ascii="宋体" w:hAnsi="宋体"/>
          <w:szCs w:val="22"/>
        </w:rPr>
      </w:pPr>
      <w:r>
        <w:rPr>
          <w:rFonts w:ascii="宋体" w:hAnsi="宋体" w:hint="eastAsia"/>
          <w:szCs w:val="21"/>
        </w:rPr>
        <w:t>格式</w:t>
      </w:r>
      <w:r>
        <w:rPr>
          <w:rFonts w:ascii="宋体" w:hAnsi="宋体"/>
          <w:szCs w:val="21"/>
        </w:rPr>
        <w:t>1</w:t>
      </w:r>
      <w:r>
        <w:rPr>
          <w:rFonts w:ascii="宋体" w:hAnsi="宋体" w:hint="eastAsia"/>
          <w:szCs w:val="22"/>
        </w:rPr>
        <w:t>：参加政府采购活动前</w:t>
      </w:r>
      <w:r>
        <w:rPr>
          <w:rFonts w:ascii="宋体" w:hAnsi="宋体"/>
          <w:szCs w:val="22"/>
        </w:rPr>
        <w:t>3年内在经营活动中没有重大违法记录的书面声明</w:t>
      </w:r>
    </w:p>
    <w:p w:rsidR="005B7FC8" w:rsidRDefault="006F595B">
      <w:pPr>
        <w:snapToGrid w:val="0"/>
        <w:spacing w:line="360" w:lineRule="auto"/>
        <w:ind w:firstLineChars="200" w:firstLine="420"/>
        <w:rPr>
          <w:rFonts w:ascii="宋体" w:hAnsi="宋体"/>
          <w:szCs w:val="22"/>
        </w:rPr>
      </w:pPr>
      <w:r>
        <w:rPr>
          <w:rFonts w:ascii="宋体" w:hAnsi="宋体" w:hint="eastAsia"/>
          <w:szCs w:val="22"/>
        </w:rPr>
        <w:t>格式</w:t>
      </w:r>
      <w:r>
        <w:rPr>
          <w:rFonts w:ascii="宋体" w:hAnsi="宋体"/>
          <w:szCs w:val="22"/>
        </w:rPr>
        <w:t>2：中小企业声明函</w:t>
      </w:r>
    </w:p>
    <w:p w:rsidR="005B7FC8" w:rsidRDefault="006F595B">
      <w:pPr>
        <w:snapToGrid w:val="0"/>
        <w:spacing w:line="360" w:lineRule="auto"/>
        <w:ind w:firstLineChars="200" w:firstLine="420"/>
        <w:rPr>
          <w:rFonts w:ascii="宋体" w:hAnsi="宋体"/>
          <w:szCs w:val="22"/>
        </w:rPr>
      </w:pPr>
      <w:r>
        <w:rPr>
          <w:rFonts w:ascii="宋体" w:hAnsi="宋体" w:hint="eastAsia"/>
          <w:szCs w:val="22"/>
        </w:rPr>
        <w:t>格式</w:t>
      </w:r>
      <w:r>
        <w:rPr>
          <w:rFonts w:ascii="宋体" w:hAnsi="宋体"/>
          <w:szCs w:val="22"/>
        </w:rPr>
        <w:t>3：政府采购供应商拒绝政府采购领域商业贿赂承诺书（参会签到时需另外单独递交一份）</w:t>
      </w:r>
    </w:p>
    <w:p w:rsidR="005B7FC8" w:rsidRDefault="006F595B">
      <w:pPr>
        <w:spacing w:line="360" w:lineRule="auto"/>
        <w:jc w:val="left"/>
        <w:rPr>
          <w:rFonts w:ascii="宋体" w:hAnsi="宋体"/>
        </w:rPr>
      </w:pPr>
      <w:bookmarkStart w:id="84" w:name="_Toc235544718"/>
      <w:bookmarkStart w:id="85" w:name="_Toc250572335"/>
      <w:bookmarkStart w:id="86" w:name="_Toc238899454"/>
      <w:bookmarkStart w:id="87" w:name="_Toc233636378"/>
      <w:bookmarkStart w:id="88" w:name="_Toc233636468"/>
      <w:bookmarkStart w:id="89" w:name="_Toc269407691"/>
      <w:bookmarkStart w:id="90" w:name="_Toc233636519"/>
      <w:bookmarkStart w:id="91" w:name="_Toc233636430"/>
      <w:bookmarkStart w:id="92" w:name="_Toc233636192"/>
      <w:bookmarkStart w:id="93" w:name="_Toc232673695"/>
      <w:r>
        <w:rPr>
          <w:rFonts w:ascii="宋体" w:hAnsi="宋体"/>
          <w:b/>
          <w:bCs/>
          <w:szCs w:val="21"/>
        </w:rPr>
        <w:br w:type="page"/>
      </w:r>
      <w:bookmarkEnd w:id="84"/>
      <w:bookmarkEnd w:id="85"/>
      <w:bookmarkEnd w:id="86"/>
      <w:bookmarkEnd w:id="87"/>
      <w:bookmarkEnd w:id="88"/>
      <w:bookmarkEnd w:id="89"/>
      <w:bookmarkEnd w:id="90"/>
      <w:bookmarkEnd w:id="91"/>
      <w:bookmarkEnd w:id="92"/>
      <w:bookmarkEnd w:id="93"/>
      <w:r>
        <w:rPr>
          <w:rFonts w:ascii="宋体" w:hAnsi="宋体" w:hint="eastAsia"/>
          <w:szCs w:val="21"/>
        </w:rPr>
        <w:lastRenderedPageBreak/>
        <w:t>格式</w:t>
      </w:r>
      <w:r>
        <w:rPr>
          <w:rFonts w:ascii="宋体" w:hAnsi="宋体"/>
          <w:szCs w:val="21"/>
        </w:rPr>
        <w:t>1：参加政府采购活动前3年内在经营活动中没有重大违法记录的书面声明</w:t>
      </w:r>
    </w:p>
    <w:p w:rsidR="005B7FC8" w:rsidRDefault="006F595B">
      <w:pPr>
        <w:pStyle w:val="3"/>
        <w:spacing w:line="360" w:lineRule="auto"/>
        <w:jc w:val="center"/>
        <w:rPr>
          <w:rFonts w:ascii="宋体" w:hAnsi="宋体"/>
          <w:sz w:val="21"/>
        </w:rPr>
      </w:pPr>
      <w:r>
        <w:rPr>
          <w:rFonts w:ascii="宋体" w:hAnsi="宋体" w:hint="eastAsia"/>
          <w:sz w:val="21"/>
          <w:szCs w:val="21"/>
        </w:rPr>
        <w:t>参加政府采购活动前</w:t>
      </w:r>
      <w:r>
        <w:rPr>
          <w:rFonts w:ascii="宋体" w:hAnsi="宋体"/>
          <w:sz w:val="21"/>
          <w:szCs w:val="21"/>
        </w:rPr>
        <w:t>3年内在经营活动中没有重大违法记录的书面声明</w:t>
      </w:r>
    </w:p>
    <w:p w:rsidR="005B7FC8" w:rsidRDefault="006F595B">
      <w:pPr>
        <w:tabs>
          <w:tab w:val="left" w:pos="720"/>
          <w:tab w:val="left" w:pos="8364"/>
        </w:tabs>
        <w:adjustRightInd w:val="0"/>
        <w:snapToGrid w:val="0"/>
        <w:spacing w:line="360" w:lineRule="auto"/>
        <w:rPr>
          <w:rFonts w:ascii="宋体" w:hAnsi="宋体"/>
        </w:rPr>
      </w:pPr>
      <w:r>
        <w:rPr>
          <w:rFonts w:ascii="宋体" w:hAnsi="宋体" w:hint="eastAsia"/>
          <w:szCs w:val="21"/>
        </w:rPr>
        <w:t>致：</w:t>
      </w:r>
      <w:r>
        <w:rPr>
          <w:rFonts w:ascii="宋体" w:hAnsi="宋体"/>
          <w:szCs w:val="21"/>
          <w:u w:val="single"/>
        </w:rPr>
        <w:t xml:space="preserve">     （采购人名称）    </w:t>
      </w:r>
    </w:p>
    <w:p w:rsidR="005B7FC8" w:rsidRDefault="006F595B">
      <w:pPr>
        <w:tabs>
          <w:tab w:val="left" w:pos="720"/>
          <w:tab w:val="left" w:pos="8364"/>
        </w:tabs>
        <w:adjustRightInd w:val="0"/>
        <w:snapToGrid w:val="0"/>
        <w:spacing w:line="360" w:lineRule="auto"/>
        <w:ind w:firstLine="420"/>
        <w:rPr>
          <w:rFonts w:ascii="宋体" w:hAnsi="宋体"/>
        </w:rPr>
      </w:pPr>
      <w:r>
        <w:rPr>
          <w:rFonts w:ascii="宋体" w:hAnsi="宋体" w:hint="eastAsia"/>
          <w:szCs w:val="21"/>
          <w:u w:val="single"/>
        </w:rPr>
        <w:t>（供应商名称）</w:t>
      </w:r>
      <w:r>
        <w:rPr>
          <w:rFonts w:ascii="宋体" w:hAnsi="宋体" w:hint="eastAsia"/>
          <w:szCs w:val="21"/>
        </w:rPr>
        <w:t>为在中华人民共和国境内合法注册并经营的机构。在此郑重声明，我公司在参与本次政府采购活动前</w:t>
      </w:r>
      <w:r>
        <w:rPr>
          <w:rFonts w:ascii="宋体" w:hAnsi="宋体"/>
          <w:szCs w:val="21"/>
        </w:rPr>
        <w:t>3年内在经营活动中没有重大违法记录。</w:t>
      </w:r>
    </w:p>
    <w:p w:rsidR="005B7FC8" w:rsidRDefault="005B7FC8">
      <w:pPr>
        <w:tabs>
          <w:tab w:val="left" w:pos="720"/>
          <w:tab w:val="left" w:pos="8364"/>
        </w:tabs>
        <w:adjustRightInd w:val="0"/>
        <w:snapToGrid w:val="0"/>
        <w:spacing w:line="360" w:lineRule="auto"/>
        <w:ind w:firstLine="420"/>
        <w:rPr>
          <w:rFonts w:ascii="宋体" w:hAnsi="宋体"/>
        </w:rPr>
      </w:pPr>
    </w:p>
    <w:p w:rsidR="005B7FC8" w:rsidRDefault="005B7FC8">
      <w:pPr>
        <w:tabs>
          <w:tab w:val="left" w:pos="720"/>
          <w:tab w:val="left" w:pos="8364"/>
        </w:tabs>
        <w:adjustRightInd w:val="0"/>
        <w:snapToGrid w:val="0"/>
        <w:spacing w:line="360" w:lineRule="auto"/>
        <w:ind w:firstLine="420"/>
        <w:rPr>
          <w:rFonts w:ascii="宋体" w:hAnsi="宋体"/>
        </w:rPr>
      </w:pPr>
    </w:p>
    <w:p w:rsidR="005B7FC8" w:rsidRDefault="005B7FC8">
      <w:pPr>
        <w:tabs>
          <w:tab w:val="left" w:pos="720"/>
          <w:tab w:val="left" w:pos="8364"/>
        </w:tabs>
        <w:adjustRightInd w:val="0"/>
        <w:snapToGrid w:val="0"/>
        <w:spacing w:line="360" w:lineRule="auto"/>
        <w:ind w:firstLine="420"/>
        <w:rPr>
          <w:rFonts w:ascii="宋体" w:hAnsi="宋体"/>
        </w:rPr>
      </w:pPr>
    </w:p>
    <w:p w:rsidR="005B7FC8" w:rsidRDefault="005B7FC8">
      <w:pPr>
        <w:tabs>
          <w:tab w:val="left" w:pos="720"/>
          <w:tab w:val="left" w:pos="8364"/>
        </w:tabs>
        <w:adjustRightInd w:val="0"/>
        <w:snapToGrid w:val="0"/>
        <w:spacing w:line="360" w:lineRule="auto"/>
        <w:ind w:firstLine="420"/>
        <w:rPr>
          <w:rFonts w:ascii="宋体" w:hAnsi="宋体"/>
        </w:rPr>
      </w:pPr>
    </w:p>
    <w:p w:rsidR="005B7FC8" w:rsidRDefault="005B7FC8">
      <w:pPr>
        <w:tabs>
          <w:tab w:val="left" w:pos="720"/>
          <w:tab w:val="left" w:pos="8364"/>
        </w:tabs>
        <w:adjustRightInd w:val="0"/>
        <w:snapToGrid w:val="0"/>
        <w:spacing w:line="360" w:lineRule="auto"/>
        <w:ind w:firstLine="420"/>
        <w:rPr>
          <w:rFonts w:ascii="宋体" w:hAnsi="宋体"/>
        </w:rPr>
      </w:pPr>
    </w:p>
    <w:p w:rsidR="005B7FC8" w:rsidRDefault="005B7FC8">
      <w:pPr>
        <w:tabs>
          <w:tab w:val="left" w:pos="720"/>
          <w:tab w:val="left" w:pos="8364"/>
        </w:tabs>
        <w:adjustRightInd w:val="0"/>
        <w:snapToGrid w:val="0"/>
        <w:spacing w:line="360" w:lineRule="auto"/>
        <w:ind w:firstLine="420"/>
        <w:rPr>
          <w:rFonts w:ascii="宋体" w:hAnsi="宋体"/>
        </w:rPr>
      </w:pPr>
    </w:p>
    <w:p w:rsidR="005B7FC8" w:rsidRDefault="005B7FC8">
      <w:pPr>
        <w:tabs>
          <w:tab w:val="left" w:pos="720"/>
          <w:tab w:val="left" w:pos="8364"/>
        </w:tabs>
        <w:adjustRightInd w:val="0"/>
        <w:snapToGrid w:val="0"/>
        <w:spacing w:line="360" w:lineRule="auto"/>
        <w:ind w:firstLine="420"/>
        <w:rPr>
          <w:rFonts w:ascii="宋体" w:hAnsi="宋体"/>
        </w:rPr>
      </w:pPr>
    </w:p>
    <w:p w:rsidR="005B7FC8" w:rsidRDefault="005B7FC8">
      <w:pPr>
        <w:tabs>
          <w:tab w:val="left" w:pos="720"/>
          <w:tab w:val="left" w:pos="8364"/>
        </w:tabs>
        <w:adjustRightInd w:val="0"/>
        <w:snapToGrid w:val="0"/>
        <w:spacing w:line="360" w:lineRule="auto"/>
        <w:ind w:firstLine="420"/>
        <w:rPr>
          <w:rFonts w:ascii="宋体" w:hAnsi="宋体"/>
        </w:rPr>
      </w:pPr>
    </w:p>
    <w:p w:rsidR="005B7FC8" w:rsidRDefault="006F595B">
      <w:pPr>
        <w:spacing w:line="360" w:lineRule="auto"/>
        <w:rPr>
          <w:rFonts w:ascii="宋体" w:hAnsi="宋体"/>
        </w:rPr>
      </w:pPr>
      <w:r>
        <w:rPr>
          <w:rFonts w:ascii="宋体" w:hAnsi="宋体" w:hint="eastAsia"/>
          <w:szCs w:val="21"/>
        </w:rPr>
        <w:t>供应商（单位公章）：</w:t>
      </w:r>
      <w:r>
        <w:rPr>
          <w:rFonts w:ascii="宋体" w:hAnsi="宋体"/>
          <w:szCs w:val="21"/>
          <w:u w:val="single"/>
        </w:rPr>
        <w:t xml:space="preserve">                      </w:t>
      </w:r>
    </w:p>
    <w:p w:rsidR="005B7FC8" w:rsidRDefault="006F595B">
      <w:pPr>
        <w:spacing w:line="360" w:lineRule="auto"/>
        <w:rPr>
          <w:rFonts w:ascii="宋体" w:hAnsi="宋体"/>
        </w:rPr>
      </w:pPr>
      <w:r>
        <w:rPr>
          <w:rFonts w:ascii="宋体" w:hAnsi="宋体" w:hint="eastAsia"/>
          <w:szCs w:val="21"/>
        </w:rPr>
        <w:t>法定代表人或其授权委托人（签字或盖章）：</w:t>
      </w:r>
      <w:r>
        <w:rPr>
          <w:rFonts w:ascii="宋体" w:hAnsi="宋体"/>
          <w:szCs w:val="21"/>
          <w:u w:val="single"/>
        </w:rPr>
        <w:t xml:space="preserve">               </w:t>
      </w:r>
    </w:p>
    <w:p w:rsidR="005B7FC8" w:rsidRDefault="006F595B">
      <w:pPr>
        <w:tabs>
          <w:tab w:val="left" w:pos="8364"/>
        </w:tabs>
        <w:spacing w:afterLines="50" w:after="120" w:line="360" w:lineRule="auto"/>
        <w:ind w:right="-58"/>
        <w:rPr>
          <w:rFonts w:ascii="宋体" w:hAnsi="宋体"/>
          <w:u w:val="single"/>
        </w:rPr>
      </w:pPr>
      <w:r>
        <w:rPr>
          <w:rFonts w:ascii="宋体" w:hAnsi="宋体" w:hint="eastAsia"/>
          <w:szCs w:val="21"/>
        </w:rPr>
        <w:t>日</w:t>
      </w:r>
      <w:r>
        <w:rPr>
          <w:rFonts w:ascii="宋体" w:hAnsi="宋体"/>
          <w:szCs w:val="21"/>
        </w:rPr>
        <w:t xml:space="preserve">        期：</w:t>
      </w:r>
      <w:r>
        <w:rPr>
          <w:rFonts w:ascii="宋体" w:hAnsi="宋体"/>
          <w:szCs w:val="21"/>
          <w:u w:val="single"/>
        </w:rPr>
        <w:t xml:space="preserve">                        </w:t>
      </w:r>
    </w:p>
    <w:p w:rsidR="005B7FC8" w:rsidRDefault="006F595B">
      <w:pPr>
        <w:rPr>
          <w:rFonts w:asciiTheme="minorEastAsia" w:eastAsiaTheme="minorEastAsia" w:hAnsiTheme="minorEastAsia" w:cs="仿宋_GB2312"/>
          <w:szCs w:val="21"/>
        </w:rPr>
      </w:pPr>
      <w:r>
        <w:rPr>
          <w:rFonts w:ascii="宋体" w:hAnsi="宋体"/>
          <w:szCs w:val="21"/>
        </w:rPr>
        <w:br w:type="page"/>
      </w:r>
      <w:r>
        <w:rPr>
          <w:rFonts w:asciiTheme="minorEastAsia" w:eastAsiaTheme="minorEastAsia" w:hAnsiTheme="minorEastAsia" w:cs="仿宋_GB2312" w:hint="eastAsia"/>
          <w:szCs w:val="21"/>
        </w:rPr>
        <w:lastRenderedPageBreak/>
        <w:t>格式</w:t>
      </w:r>
      <w:r>
        <w:rPr>
          <w:rFonts w:asciiTheme="minorEastAsia" w:eastAsiaTheme="minorEastAsia" w:hAnsiTheme="minorEastAsia" w:cs="仿宋_GB2312"/>
          <w:szCs w:val="21"/>
        </w:rPr>
        <w:t>2：中小企业声明函、监狱企业声明函、人福利性单位声明函</w:t>
      </w:r>
    </w:p>
    <w:p w:rsidR="005B7FC8" w:rsidRDefault="006F595B">
      <w:pPr>
        <w:pStyle w:val="3"/>
        <w:jc w:val="center"/>
        <w:rPr>
          <w:rFonts w:asciiTheme="minorEastAsia" w:eastAsiaTheme="minorEastAsia" w:hAnsiTheme="minorEastAsia" w:cs="仿宋_GB2312"/>
          <w:szCs w:val="32"/>
        </w:rPr>
      </w:pPr>
      <w:bookmarkStart w:id="94" w:name="_Toc62194354"/>
      <w:r>
        <w:rPr>
          <w:rFonts w:asciiTheme="minorEastAsia" w:eastAsiaTheme="minorEastAsia" w:hAnsiTheme="minorEastAsia" w:cs="仿宋_GB2312" w:hint="eastAsia"/>
          <w:szCs w:val="32"/>
        </w:rPr>
        <w:t>中小企业声明函</w:t>
      </w:r>
      <w:r>
        <w:rPr>
          <w:rFonts w:asciiTheme="minorEastAsia" w:eastAsiaTheme="minorEastAsia" w:hAnsiTheme="minorEastAsia" w:cs="仿宋_GB2312"/>
          <w:szCs w:val="32"/>
        </w:rPr>
        <w:t>(货物)</w:t>
      </w:r>
      <w:bookmarkEnd w:id="94"/>
    </w:p>
    <w:p w:rsidR="005B7FC8" w:rsidRDefault="006F595B">
      <w:pPr>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（注：符合中小企业划型标准的企业请提供本函，不符合的不提供本函）</w:t>
      </w:r>
    </w:p>
    <w:p w:rsidR="005B7FC8" w:rsidRDefault="005B7FC8">
      <w:pPr>
        <w:snapToGrid w:val="0"/>
        <w:spacing w:beforeLines="50" w:before="120"/>
        <w:ind w:firstLineChars="200" w:firstLine="420"/>
        <w:rPr>
          <w:rFonts w:asciiTheme="minorEastAsia" w:eastAsiaTheme="minorEastAsia" w:hAnsiTheme="minorEastAsia" w:cs="宋体"/>
          <w:szCs w:val="21"/>
        </w:rPr>
      </w:pPr>
    </w:p>
    <w:p w:rsidR="005B7FC8" w:rsidRDefault="006F595B">
      <w:pPr>
        <w:spacing w:line="560" w:lineRule="exact"/>
        <w:ind w:firstLineChars="200" w:firstLine="420"/>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本公司</w:t>
      </w:r>
      <w:r>
        <w:rPr>
          <w:rFonts w:asciiTheme="minorEastAsia" w:eastAsiaTheme="minorEastAsia" w:hAnsiTheme="minorEastAsia" w:cs="仿宋_GB2312"/>
          <w:kern w:val="0"/>
          <w:szCs w:val="21"/>
        </w:rPr>
        <w:t>(联合体)郑重声明，根据《政府采购促进中小企业发展管理办法》(财库(2020)46号)的规定，本公司(联合体)参加</w:t>
      </w:r>
      <w:r>
        <w:rPr>
          <w:rFonts w:asciiTheme="minorEastAsia" w:eastAsiaTheme="minorEastAsia" w:hAnsiTheme="minorEastAsia" w:cs="仿宋_GB2312"/>
          <w:kern w:val="0"/>
          <w:szCs w:val="21"/>
          <w:u w:val="single"/>
        </w:rPr>
        <w:t xml:space="preserve">  (单位名称) </w:t>
      </w:r>
      <w:r>
        <w:rPr>
          <w:rFonts w:asciiTheme="minorEastAsia" w:eastAsiaTheme="minorEastAsia" w:hAnsiTheme="minorEastAsia" w:cs="仿宋_GB2312"/>
          <w:kern w:val="0"/>
          <w:szCs w:val="21"/>
        </w:rPr>
        <w:t xml:space="preserve"> 的</w:t>
      </w:r>
      <w:r>
        <w:rPr>
          <w:rFonts w:asciiTheme="minorEastAsia" w:eastAsiaTheme="minorEastAsia" w:hAnsiTheme="minorEastAsia" w:cs="仿宋_GB2312"/>
          <w:kern w:val="0"/>
          <w:szCs w:val="21"/>
          <w:u w:val="single"/>
        </w:rPr>
        <w:t xml:space="preserve"> (项目名称) 采购</w:t>
      </w:r>
      <w:r>
        <w:rPr>
          <w:rFonts w:asciiTheme="minorEastAsia" w:eastAsiaTheme="minorEastAsia" w:hAnsiTheme="minorEastAsia" w:cs="仿宋_GB2312" w:hint="eastAsia"/>
          <w:kern w:val="0"/>
          <w:szCs w:val="21"/>
        </w:rPr>
        <w:t>活动，提供的货物全部由符合政策要求的中小企业制造。相关企业</w:t>
      </w:r>
      <w:r>
        <w:rPr>
          <w:rFonts w:asciiTheme="minorEastAsia" w:eastAsiaTheme="minorEastAsia" w:hAnsiTheme="minorEastAsia" w:cs="仿宋_GB2312"/>
          <w:kern w:val="0"/>
          <w:szCs w:val="21"/>
        </w:rPr>
        <w:t>(含联合体中的中小企业、签订分包意向协议的中小企业)的具体情况如下：</w:t>
      </w:r>
    </w:p>
    <w:p w:rsidR="005B7FC8" w:rsidRDefault="006F595B">
      <w:pPr>
        <w:numPr>
          <w:ilvl w:val="0"/>
          <w:numId w:val="7"/>
        </w:numPr>
        <w:spacing w:line="560" w:lineRule="exact"/>
        <w:ind w:left="630" w:hangingChars="300" w:hanging="630"/>
        <w:rPr>
          <w:rFonts w:asciiTheme="minorEastAsia" w:eastAsiaTheme="minorEastAsia" w:hAnsiTheme="minorEastAsia" w:cs="仿宋_GB2312"/>
          <w:kern w:val="0"/>
          <w:szCs w:val="21"/>
        </w:rPr>
      </w:pPr>
      <w:r>
        <w:rPr>
          <w:rFonts w:asciiTheme="minorEastAsia" w:eastAsiaTheme="minorEastAsia" w:hAnsiTheme="minorEastAsia" w:cs="仿宋_GB2312"/>
          <w:kern w:val="0"/>
          <w:szCs w:val="21"/>
          <w:u w:val="single"/>
        </w:rPr>
        <w:t xml:space="preserve">  (标的名称)  </w:t>
      </w:r>
      <w:r>
        <w:rPr>
          <w:rFonts w:asciiTheme="minorEastAsia" w:eastAsiaTheme="minorEastAsia" w:hAnsiTheme="minorEastAsia" w:cs="仿宋_GB2312" w:hint="eastAsia"/>
          <w:kern w:val="0"/>
          <w:szCs w:val="21"/>
        </w:rPr>
        <w:t>，属于</w:t>
      </w:r>
      <w:r>
        <w:rPr>
          <w:rFonts w:asciiTheme="minorEastAsia" w:eastAsiaTheme="minorEastAsia" w:hAnsiTheme="minorEastAsia" w:cs="仿宋_GB2312"/>
          <w:kern w:val="0"/>
          <w:szCs w:val="21"/>
          <w:u w:val="single"/>
        </w:rPr>
        <w:t xml:space="preserve">  ( 采购文件中明确的所属行业) 行业</w:t>
      </w:r>
      <w:r>
        <w:rPr>
          <w:rFonts w:asciiTheme="minorEastAsia" w:eastAsiaTheme="minorEastAsia" w:hAnsiTheme="minorEastAsia" w:cs="仿宋_GB2312"/>
          <w:kern w:val="0"/>
          <w:szCs w:val="21"/>
        </w:rPr>
        <w:t xml:space="preserve"> ；制造商为</w:t>
      </w:r>
      <w:r>
        <w:rPr>
          <w:rFonts w:asciiTheme="minorEastAsia" w:eastAsiaTheme="minorEastAsia" w:hAnsiTheme="minorEastAsia" w:cs="仿宋_GB2312"/>
          <w:kern w:val="0"/>
          <w:szCs w:val="21"/>
          <w:u w:val="single"/>
        </w:rPr>
        <w:t xml:space="preserve"> (企业名称)  </w:t>
      </w:r>
      <w:r>
        <w:rPr>
          <w:rFonts w:asciiTheme="minorEastAsia" w:eastAsiaTheme="minorEastAsia" w:hAnsiTheme="minorEastAsia" w:cs="仿宋_GB2312" w:hint="eastAsia"/>
          <w:kern w:val="0"/>
          <w:szCs w:val="21"/>
        </w:rPr>
        <w:t>，从业人员</w:t>
      </w:r>
      <w:r>
        <w:rPr>
          <w:rFonts w:asciiTheme="minorEastAsia" w:eastAsiaTheme="minorEastAsia" w:hAnsiTheme="minorEastAsia" w:cs="仿宋_GB2312"/>
          <w:kern w:val="0"/>
          <w:szCs w:val="21"/>
          <w:u w:val="single"/>
        </w:rPr>
        <w:t xml:space="preserve">      </w:t>
      </w:r>
      <w:r>
        <w:rPr>
          <w:rFonts w:asciiTheme="minorEastAsia" w:eastAsiaTheme="minorEastAsia" w:hAnsiTheme="minorEastAsia" w:cs="仿宋_GB2312" w:hint="eastAsia"/>
          <w:kern w:val="0"/>
          <w:szCs w:val="21"/>
        </w:rPr>
        <w:t>人，营业收入为</w:t>
      </w:r>
      <w:r>
        <w:rPr>
          <w:rFonts w:asciiTheme="minorEastAsia" w:eastAsiaTheme="minorEastAsia" w:hAnsiTheme="minorEastAsia" w:cs="仿宋_GB2312"/>
          <w:kern w:val="0"/>
          <w:szCs w:val="21"/>
          <w:u w:val="single"/>
        </w:rPr>
        <w:t xml:space="preserve">     </w:t>
      </w:r>
      <w:r>
        <w:rPr>
          <w:rFonts w:asciiTheme="minorEastAsia" w:eastAsiaTheme="minorEastAsia" w:hAnsiTheme="minorEastAsia" w:cs="仿宋_GB2312" w:hint="eastAsia"/>
          <w:kern w:val="0"/>
          <w:szCs w:val="21"/>
        </w:rPr>
        <w:t>万元，资产总额为</w:t>
      </w:r>
      <w:r>
        <w:rPr>
          <w:rFonts w:asciiTheme="minorEastAsia" w:eastAsiaTheme="minorEastAsia" w:hAnsiTheme="minorEastAsia" w:cs="仿宋_GB2312"/>
          <w:kern w:val="0"/>
          <w:szCs w:val="21"/>
          <w:u w:val="single"/>
        </w:rPr>
        <w:t xml:space="preserve">     </w:t>
      </w:r>
      <w:r>
        <w:rPr>
          <w:rFonts w:asciiTheme="minorEastAsia" w:eastAsiaTheme="minorEastAsia" w:hAnsiTheme="minorEastAsia" w:cs="仿宋_GB2312" w:hint="eastAsia"/>
          <w:kern w:val="0"/>
          <w:szCs w:val="21"/>
        </w:rPr>
        <w:t>万元，属于</w:t>
      </w:r>
      <w:r>
        <w:rPr>
          <w:rFonts w:asciiTheme="minorEastAsia" w:eastAsiaTheme="minorEastAsia" w:hAnsiTheme="minorEastAsia" w:cs="仿宋_GB2312"/>
          <w:kern w:val="0"/>
          <w:szCs w:val="21"/>
        </w:rPr>
        <w:t xml:space="preserve"> </w:t>
      </w:r>
      <w:r>
        <w:rPr>
          <w:rFonts w:asciiTheme="minorEastAsia" w:eastAsiaTheme="minorEastAsia" w:hAnsiTheme="minorEastAsia" w:cs="仿宋_GB2312"/>
          <w:kern w:val="0"/>
          <w:szCs w:val="21"/>
          <w:u w:val="single"/>
        </w:rPr>
        <w:t>(中型企业、小型企业、微型企业）</w:t>
      </w:r>
      <w:r>
        <w:rPr>
          <w:rFonts w:asciiTheme="minorEastAsia" w:eastAsiaTheme="minorEastAsia" w:hAnsiTheme="minorEastAsia" w:cs="仿宋_GB2312" w:hint="eastAsia"/>
          <w:kern w:val="0"/>
          <w:szCs w:val="21"/>
        </w:rPr>
        <w:t>；</w:t>
      </w:r>
    </w:p>
    <w:p w:rsidR="005B7FC8" w:rsidRDefault="006F595B">
      <w:pPr>
        <w:numPr>
          <w:ilvl w:val="0"/>
          <w:numId w:val="7"/>
        </w:numPr>
        <w:spacing w:line="560" w:lineRule="exact"/>
        <w:ind w:left="630" w:hangingChars="300" w:hanging="630"/>
        <w:rPr>
          <w:rFonts w:asciiTheme="minorEastAsia" w:eastAsiaTheme="minorEastAsia" w:hAnsiTheme="minorEastAsia" w:cs="仿宋_GB2312"/>
          <w:kern w:val="0"/>
          <w:szCs w:val="21"/>
        </w:rPr>
      </w:pPr>
      <w:r>
        <w:rPr>
          <w:rFonts w:asciiTheme="minorEastAsia" w:eastAsiaTheme="minorEastAsia" w:hAnsiTheme="minorEastAsia" w:cs="仿宋_GB2312"/>
          <w:kern w:val="0"/>
          <w:szCs w:val="21"/>
          <w:u w:val="single"/>
        </w:rPr>
        <w:t xml:space="preserve">  (标的名称)  </w:t>
      </w:r>
      <w:r>
        <w:rPr>
          <w:rFonts w:asciiTheme="minorEastAsia" w:eastAsiaTheme="minorEastAsia" w:hAnsiTheme="minorEastAsia" w:cs="仿宋_GB2312" w:hint="eastAsia"/>
          <w:kern w:val="0"/>
          <w:szCs w:val="21"/>
        </w:rPr>
        <w:t>，属于</w:t>
      </w:r>
      <w:r>
        <w:rPr>
          <w:rFonts w:asciiTheme="minorEastAsia" w:eastAsiaTheme="minorEastAsia" w:hAnsiTheme="minorEastAsia" w:cs="仿宋_GB2312"/>
          <w:kern w:val="0"/>
          <w:szCs w:val="21"/>
          <w:u w:val="single"/>
        </w:rPr>
        <w:t xml:space="preserve">  ( 采购文件中明确的所属行业) 行业</w:t>
      </w:r>
      <w:r>
        <w:rPr>
          <w:rFonts w:asciiTheme="minorEastAsia" w:eastAsiaTheme="minorEastAsia" w:hAnsiTheme="minorEastAsia" w:cs="仿宋_GB2312"/>
          <w:kern w:val="0"/>
          <w:szCs w:val="21"/>
        </w:rPr>
        <w:t xml:space="preserve"> ；制造商为</w:t>
      </w:r>
      <w:r>
        <w:rPr>
          <w:rFonts w:asciiTheme="minorEastAsia" w:eastAsiaTheme="minorEastAsia" w:hAnsiTheme="minorEastAsia" w:cs="仿宋_GB2312"/>
          <w:kern w:val="0"/>
          <w:szCs w:val="21"/>
          <w:u w:val="single"/>
        </w:rPr>
        <w:t xml:space="preserve"> (企业名称)  </w:t>
      </w:r>
      <w:r>
        <w:rPr>
          <w:rFonts w:asciiTheme="minorEastAsia" w:eastAsiaTheme="minorEastAsia" w:hAnsiTheme="minorEastAsia" w:cs="仿宋_GB2312" w:hint="eastAsia"/>
          <w:kern w:val="0"/>
          <w:szCs w:val="21"/>
        </w:rPr>
        <w:t>，从业人员</w:t>
      </w:r>
      <w:r>
        <w:rPr>
          <w:rFonts w:asciiTheme="minorEastAsia" w:eastAsiaTheme="minorEastAsia" w:hAnsiTheme="minorEastAsia" w:cs="仿宋_GB2312"/>
          <w:kern w:val="0"/>
          <w:szCs w:val="21"/>
          <w:u w:val="single"/>
        </w:rPr>
        <w:t xml:space="preserve">      </w:t>
      </w:r>
      <w:r>
        <w:rPr>
          <w:rFonts w:asciiTheme="minorEastAsia" w:eastAsiaTheme="minorEastAsia" w:hAnsiTheme="minorEastAsia" w:cs="仿宋_GB2312" w:hint="eastAsia"/>
          <w:kern w:val="0"/>
          <w:szCs w:val="21"/>
        </w:rPr>
        <w:t>人，营业收入为</w:t>
      </w:r>
      <w:r>
        <w:rPr>
          <w:rFonts w:asciiTheme="minorEastAsia" w:eastAsiaTheme="minorEastAsia" w:hAnsiTheme="minorEastAsia" w:cs="仿宋_GB2312"/>
          <w:kern w:val="0"/>
          <w:szCs w:val="21"/>
          <w:u w:val="single"/>
        </w:rPr>
        <w:t xml:space="preserve">     </w:t>
      </w:r>
      <w:r>
        <w:rPr>
          <w:rFonts w:asciiTheme="minorEastAsia" w:eastAsiaTheme="minorEastAsia" w:hAnsiTheme="minorEastAsia" w:cs="仿宋_GB2312" w:hint="eastAsia"/>
          <w:kern w:val="0"/>
          <w:szCs w:val="21"/>
        </w:rPr>
        <w:t>万元，资产总额为</w:t>
      </w:r>
      <w:r>
        <w:rPr>
          <w:rFonts w:asciiTheme="minorEastAsia" w:eastAsiaTheme="minorEastAsia" w:hAnsiTheme="minorEastAsia" w:cs="仿宋_GB2312"/>
          <w:kern w:val="0"/>
          <w:szCs w:val="21"/>
          <w:u w:val="single"/>
        </w:rPr>
        <w:t xml:space="preserve">     </w:t>
      </w:r>
      <w:r>
        <w:rPr>
          <w:rFonts w:asciiTheme="minorEastAsia" w:eastAsiaTheme="minorEastAsia" w:hAnsiTheme="minorEastAsia" w:cs="仿宋_GB2312" w:hint="eastAsia"/>
          <w:kern w:val="0"/>
          <w:szCs w:val="21"/>
        </w:rPr>
        <w:t>万元，属于</w:t>
      </w:r>
      <w:r>
        <w:rPr>
          <w:rFonts w:asciiTheme="minorEastAsia" w:eastAsiaTheme="minorEastAsia" w:hAnsiTheme="minorEastAsia" w:cs="仿宋_GB2312"/>
          <w:kern w:val="0"/>
          <w:szCs w:val="21"/>
        </w:rPr>
        <w:t xml:space="preserve"> </w:t>
      </w:r>
      <w:r>
        <w:rPr>
          <w:rFonts w:asciiTheme="minorEastAsia" w:eastAsiaTheme="minorEastAsia" w:hAnsiTheme="minorEastAsia" w:cs="仿宋_GB2312"/>
          <w:kern w:val="0"/>
          <w:szCs w:val="21"/>
          <w:u w:val="single"/>
        </w:rPr>
        <w:t>(中型企业、小型企业、微型企业）</w:t>
      </w:r>
      <w:r>
        <w:rPr>
          <w:rFonts w:asciiTheme="minorEastAsia" w:eastAsiaTheme="minorEastAsia" w:hAnsiTheme="minorEastAsia" w:cs="仿宋_GB2312" w:hint="eastAsia"/>
          <w:kern w:val="0"/>
          <w:szCs w:val="21"/>
        </w:rPr>
        <w:t>；</w:t>
      </w:r>
    </w:p>
    <w:p w:rsidR="005B7FC8" w:rsidRDefault="006F595B">
      <w:pPr>
        <w:spacing w:line="560" w:lineRule="exact"/>
        <w:ind w:firstLineChars="200" w:firstLine="420"/>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w:t>
      </w:r>
    </w:p>
    <w:p w:rsidR="005B7FC8" w:rsidRDefault="006F595B">
      <w:pPr>
        <w:spacing w:line="560" w:lineRule="exact"/>
        <w:ind w:firstLineChars="200" w:firstLine="420"/>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以上企业，不属于大企业的分支机构，不存在控股股东为大企业的情形，也不存在与大企业的负责人为同一人的情形。</w:t>
      </w:r>
    </w:p>
    <w:p w:rsidR="005B7FC8" w:rsidRDefault="006F595B">
      <w:pPr>
        <w:spacing w:line="560" w:lineRule="exact"/>
        <w:ind w:firstLineChars="200" w:firstLine="420"/>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本企业对上述声明内容的真实性负责。如有虚假，将依法承担相应责任。</w:t>
      </w:r>
    </w:p>
    <w:p w:rsidR="005B7FC8" w:rsidRDefault="005B7FC8">
      <w:pPr>
        <w:spacing w:line="560" w:lineRule="exact"/>
        <w:ind w:firstLineChars="1450" w:firstLine="3045"/>
        <w:rPr>
          <w:rFonts w:asciiTheme="minorEastAsia" w:eastAsiaTheme="minorEastAsia" w:hAnsiTheme="minorEastAsia" w:cs="仿宋_GB2312"/>
          <w:kern w:val="0"/>
          <w:szCs w:val="21"/>
        </w:rPr>
      </w:pPr>
    </w:p>
    <w:p w:rsidR="005B7FC8" w:rsidRDefault="005B7FC8">
      <w:pPr>
        <w:spacing w:line="560" w:lineRule="exact"/>
        <w:ind w:firstLineChars="1450" w:firstLine="3045"/>
        <w:rPr>
          <w:rFonts w:asciiTheme="minorEastAsia" w:eastAsiaTheme="minorEastAsia" w:hAnsiTheme="minorEastAsia" w:cs="仿宋_GB2312"/>
          <w:kern w:val="0"/>
          <w:szCs w:val="21"/>
        </w:rPr>
      </w:pPr>
    </w:p>
    <w:p w:rsidR="005B7FC8" w:rsidRDefault="006F595B">
      <w:pPr>
        <w:spacing w:line="560" w:lineRule="exact"/>
        <w:ind w:firstLineChars="1450" w:firstLine="3045"/>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企业名称</w:t>
      </w:r>
      <w:r>
        <w:rPr>
          <w:rFonts w:asciiTheme="minorEastAsia" w:eastAsiaTheme="minorEastAsia" w:hAnsiTheme="minorEastAsia" w:cs="仿宋_GB2312"/>
          <w:kern w:val="0"/>
          <w:szCs w:val="21"/>
        </w:rPr>
        <w:t>(盖章)：</w:t>
      </w:r>
    </w:p>
    <w:p w:rsidR="005B7FC8" w:rsidRDefault="006F595B">
      <w:pPr>
        <w:spacing w:line="560" w:lineRule="exact"/>
        <w:ind w:firstLineChars="1450" w:firstLine="3045"/>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日期：</w:t>
      </w:r>
    </w:p>
    <w:p w:rsidR="005B7FC8" w:rsidRDefault="005B7FC8">
      <w:pPr>
        <w:spacing w:line="360" w:lineRule="auto"/>
        <w:rPr>
          <w:rFonts w:asciiTheme="minorEastAsia" w:eastAsiaTheme="minorEastAsia" w:hAnsiTheme="minorEastAsia"/>
          <w:szCs w:val="21"/>
        </w:rPr>
      </w:pPr>
    </w:p>
    <w:p w:rsidR="005B7FC8" w:rsidRDefault="006F595B">
      <w:pPr>
        <w:ind w:left="315" w:hangingChars="150" w:hanging="315"/>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r>
        <w:rPr>
          <w:rFonts w:asciiTheme="minorEastAsia" w:eastAsiaTheme="minorEastAsia" w:hAnsiTheme="minorEastAsia" w:cs="宋体"/>
          <w:kern w:val="0"/>
          <w:szCs w:val="21"/>
          <w:u w:val="single"/>
        </w:rPr>
        <w:t xml:space="preserve">                                                     </w:t>
      </w:r>
      <w:r>
        <w:rPr>
          <w:rFonts w:asciiTheme="minorEastAsia" w:eastAsiaTheme="minorEastAsia" w:hAnsiTheme="minorEastAsia" w:cs="宋体"/>
          <w:kern w:val="0"/>
          <w:szCs w:val="21"/>
        </w:rPr>
        <w:t xml:space="preserve">     </w:t>
      </w:r>
    </w:p>
    <w:p w:rsidR="005B7FC8" w:rsidRDefault="006F595B">
      <w:pPr>
        <w:ind w:leftChars="150" w:left="315" w:firstLineChars="150" w:firstLine="315"/>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（从业人员、营业收入、资产总额填报上一年度数据，无上一年度数据的新成立企业可不填报）</w:t>
      </w:r>
    </w:p>
    <w:p w:rsidR="005B7FC8" w:rsidRDefault="006F595B">
      <w:pPr>
        <w:pStyle w:val="3"/>
        <w:jc w:val="center"/>
        <w:rPr>
          <w:rFonts w:asciiTheme="minorEastAsia" w:eastAsiaTheme="minorEastAsia" w:hAnsiTheme="minorEastAsia" w:cs="仿宋_GB2312"/>
          <w:szCs w:val="32"/>
        </w:rPr>
      </w:pPr>
      <w:bookmarkStart w:id="95" w:name="_Toc60928911"/>
      <w:bookmarkStart w:id="96" w:name="_Toc62194356"/>
      <w:bookmarkStart w:id="97" w:name="_Toc60929143"/>
      <w:bookmarkStart w:id="98" w:name="_Toc532473512"/>
      <w:bookmarkStart w:id="99" w:name="_Toc10977"/>
      <w:bookmarkStart w:id="100" w:name="_Toc515647824"/>
      <w:bookmarkStart w:id="101" w:name="_Toc11803"/>
      <w:r>
        <w:rPr>
          <w:rFonts w:asciiTheme="minorEastAsia" w:eastAsiaTheme="minorEastAsia" w:hAnsiTheme="minorEastAsia" w:cs="仿宋_GB2312" w:hint="eastAsia"/>
          <w:szCs w:val="32"/>
        </w:rPr>
        <w:lastRenderedPageBreak/>
        <w:t>投标人监狱企业声明函</w:t>
      </w:r>
      <w:bookmarkEnd w:id="95"/>
      <w:bookmarkEnd w:id="96"/>
      <w:bookmarkEnd w:id="97"/>
    </w:p>
    <w:bookmarkEnd w:id="98"/>
    <w:p w:rsidR="005B7FC8" w:rsidRDefault="006F595B">
      <w:pPr>
        <w:widowControl/>
        <w:spacing w:before="100" w:beforeAutospacing="1" w:after="100" w:afterAutospacing="1"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本单位郑重声明下列事项（按照实际情况勾选或填空）：</w:t>
      </w:r>
    </w:p>
    <w:p w:rsidR="005B7FC8" w:rsidRDefault="006F595B">
      <w:pPr>
        <w:widowControl/>
        <w:spacing w:before="100" w:beforeAutospacing="1" w:after="100" w:afterAutospacing="1"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本单位为直接投标人提供本单位制造的货物。</w:t>
      </w:r>
    </w:p>
    <w:p w:rsidR="005B7FC8" w:rsidRDefault="006F595B">
      <w:pPr>
        <w:widowControl/>
        <w:spacing w:before="100" w:beforeAutospacing="1" w:after="100" w:afterAutospacing="1" w:line="360" w:lineRule="auto"/>
        <w:ind w:firstLineChars="150" w:firstLine="31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1）本企业（单位）</w:t>
      </w:r>
      <w:r>
        <w:rPr>
          <w:rFonts w:asciiTheme="minorEastAsia" w:eastAsiaTheme="minorEastAsia" w:hAnsiTheme="minorEastAsia" w:cs="宋体"/>
          <w:kern w:val="0"/>
          <w:szCs w:val="21"/>
          <w:u w:val="single"/>
        </w:rPr>
        <w:t xml:space="preserve">        </w:t>
      </w:r>
      <w:r>
        <w:rPr>
          <w:rFonts w:asciiTheme="minorEastAsia" w:eastAsiaTheme="minorEastAsia" w:hAnsiTheme="minorEastAsia" w:cs="宋体" w:hint="eastAsia"/>
          <w:kern w:val="0"/>
          <w:szCs w:val="21"/>
        </w:rPr>
        <w:t>（请填写：是、不是）监狱企业。如果是，后附省级以上监狱管理局、戒毒管理局（含新疆生产建设兵团）出具的属于监狱企业的证明文件。</w:t>
      </w:r>
    </w:p>
    <w:p w:rsidR="005B7FC8" w:rsidRDefault="006F595B">
      <w:pPr>
        <w:widowControl/>
        <w:spacing w:before="100" w:beforeAutospacing="1" w:after="100" w:afterAutospacing="1" w:line="360" w:lineRule="auto"/>
        <w:ind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2）本企业（单位）</w:t>
      </w:r>
      <w:r>
        <w:rPr>
          <w:rFonts w:asciiTheme="minorEastAsia" w:eastAsiaTheme="minorEastAsia" w:hAnsiTheme="minorEastAsia" w:cs="宋体"/>
          <w:kern w:val="0"/>
          <w:szCs w:val="21"/>
          <w:u w:val="single"/>
        </w:rPr>
        <w:t xml:space="preserve">        </w:t>
      </w:r>
      <w:r>
        <w:rPr>
          <w:rFonts w:asciiTheme="minorEastAsia" w:eastAsiaTheme="minorEastAsia" w:hAnsiTheme="minorEastAsia" w:cs="宋体" w:hint="eastAsia"/>
          <w:kern w:val="0"/>
          <w:szCs w:val="21"/>
        </w:rPr>
        <w:t>（请填写：是、不是）为联合体一方，提供本企业（单位）制造的货物，由本企业（单位）承担工程、提供服务。本企业（单位）提供协议合同金额占到共同投标协议合同总金额的比例为</w:t>
      </w:r>
      <w:r>
        <w:rPr>
          <w:rFonts w:asciiTheme="minorEastAsia" w:eastAsiaTheme="minorEastAsia" w:hAnsiTheme="minorEastAsia" w:cs="宋体"/>
          <w:kern w:val="0"/>
          <w:szCs w:val="21"/>
          <w:u w:val="single"/>
        </w:rPr>
        <w:t xml:space="preserve">       </w:t>
      </w:r>
      <w:r>
        <w:rPr>
          <w:rFonts w:asciiTheme="minorEastAsia" w:eastAsiaTheme="minorEastAsia" w:hAnsiTheme="minorEastAsia" w:cs="宋体" w:hint="eastAsia"/>
          <w:kern w:val="0"/>
          <w:szCs w:val="21"/>
        </w:rPr>
        <w:t>。</w:t>
      </w:r>
    </w:p>
    <w:p w:rsidR="005B7FC8" w:rsidRDefault="006F595B">
      <w:pPr>
        <w:widowControl/>
        <w:spacing w:before="100" w:beforeAutospacing="1" w:after="100" w:afterAutospacing="1"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本企业（单位）对上述声明的真实性负责。如有虚假，将依法承担相应责任。</w:t>
      </w:r>
    </w:p>
    <w:p w:rsidR="005B7FC8" w:rsidRDefault="006F595B">
      <w:pPr>
        <w:widowControl/>
        <w:spacing w:before="100" w:beforeAutospacing="1" w:after="100" w:afterAutospacing="1"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p w:rsidR="005B7FC8" w:rsidRDefault="006F595B">
      <w:pPr>
        <w:spacing w:line="360" w:lineRule="auto"/>
        <w:ind w:leftChars="257" w:left="1080" w:hanging="540"/>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 xml:space="preserve">　</w:t>
      </w:r>
    </w:p>
    <w:p w:rsidR="005B7FC8" w:rsidRDefault="006F595B">
      <w:pPr>
        <w:widowControl/>
        <w:spacing w:before="100" w:beforeAutospacing="1" w:after="100" w:afterAutospacing="1" w:line="360" w:lineRule="auto"/>
        <w:ind w:firstLineChars="150" w:firstLine="31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投标人（盖公章）：</w:t>
      </w:r>
      <w:r>
        <w:rPr>
          <w:rFonts w:asciiTheme="minorEastAsia" w:eastAsiaTheme="minorEastAsia" w:hAnsiTheme="minorEastAsia" w:cs="宋体"/>
          <w:kern w:val="0"/>
          <w:szCs w:val="21"/>
          <w:u w:val="single"/>
        </w:rPr>
        <w:t xml:space="preserve">             </w:t>
      </w:r>
    </w:p>
    <w:p w:rsidR="005B7FC8" w:rsidRDefault="006F595B">
      <w:pPr>
        <w:widowControl/>
        <w:spacing w:before="100" w:beforeAutospacing="1" w:after="100" w:afterAutospacing="1"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法定代表人或授权代表（签字）:  </w:t>
      </w:r>
      <w:r>
        <w:rPr>
          <w:rFonts w:asciiTheme="minorEastAsia" w:eastAsiaTheme="minorEastAsia" w:hAnsiTheme="minorEastAsia" w:cs="宋体"/>
          <w:kern w:val="0"/>
          <w:szCs w:val="21"/>
          <w:u w:val="single"/>
        </w:rPr>
        <w:t xml:space="preserve">           </w:t>
      </w:r>
      <w:r>
        <w:rPr>
          <w:rFonts w:asciiTheme="minorEastAsia" w:eastAsiaTheme="minorEastAsia" w:hAnsiTheme="minorEastAsia" w:cs="宋体"/>
          <w:kern w:val="0"/>
          <w:szCs w:val="21"/>
        </w:rPr>
        <w:t xml:space="preserve">           </w:t>
      </w:r>
    </w:p>
    <w:p w:rsidR="005B7FC8" w:rsidRDefault="006F595B">
      <w:pPr>
        <w:widowControl/>
        <w:spacing w:before="100" w:beforeAutospacing="1" w:after="100" w:afterAutospacing="1" w:line="360" w:lineRule="auto"/>
        <w:ind w:firstLineChars="100" w:firstLine="210"/>
        <w:jc w:val="left"/>
        <w:rPr>
          <w:rFonts w:asciiTheme="minorEastAsia" w:eastAsiaTheme="minorEastAsia" w:hAnsiTheme="minorEastAsia" w:cs="宋体"/>
          <w:kern w:val="0"/>
          <w:szCs w:val="21"/>
          <w:u w:val="single"/>
        </w:rPr>
      </w:pPr>
      <w:r>
        <w:rPr>
          <w:rFonts w:asciiTheme="minorEastAsia" w:eastAsiaTheme="minorEastAsia" w:hAnsiTheme="minorEastAsia" w:cs="宋体" w:hint="eastAsia"/>
          <w:kern w:val="0"/>
          <w:szCs w:val="21"/>
        </w:rPr>
        <w:t>日　期：</w:t>
      </w:r>
      <w:r>
        <w:rPr>
          <w:rFonts w:asciiTheme="minorEastAsia" w:eastAsiaTheme="minorEastAsia" w:hAnsiTheme="minorEastAsia" w:cs="宋体"/>
          <w:kern w:val="0"/>
          <w:szCs w:val="21"/>
          <w:u w:val="single"/>
        </w:rPr>
        <w:t xml:space="preserve">             </w:t>
      </w:r>
    </w:p>
    <w:p w:rsidR="005B7FC8" w:rsidRDefault="005B7FC8">
      <w:pPr>
        <w:widowControl/>
        <w:spacing w:before="100" w:beforeAutospacing="1" w:after="100" w:afterAutospacing="1" w:line="360" w:lineRule="auto"/>
        <w:ind w:firstLineChars="1550" w:firstLine="3255"/>
        <w:jc w:val="left"/>
        <w:rPr>
          <w:rFonts w:asciiTheme="minorEastAsia" w:eastAsiaTheme="minorEastAsia" w:hAnsiTheme="minorEastAsia" w:cs="宋体"/>
          <w:kern w:val="0"/>
          <w:szCs w:val="21"/>
          <w:u w:val="single"/>
        </w:rPr>
      </w:pPr>
    </w:p>
    <w:p w:rsidR="005B7FC8" w:rsidRDefault="005B7FC8">
      <w:pPr>
        <w:widowControl/>
        <w:spacing w:before="100" w:beforeAutospacing="1" w:after="100" w:afterAutospacing="1" w:line="360" w:lineRule="auto"/>
        <w:ind w:firstLineChars="1550" w:firstLine="3255"/>
        <w:jc w:val="left"/>
        <w:rPr>
          <w:rFonts w:asciiTheme="minorEastAsia" w:eastAsiaTheme="minorEastAsia" w:hAnsiTheme="minorEastAsia" w:cs="宋体"/>
          <w:kern w:val="0"/>
          <w:szCs w:val="21"/>
          <w:u w:val="single"/>
        </w:rPr>
      </w:pPr>
    </w:p>
    <w:p w:rsidR="005B7FC8" w:rsidRDefault="006F595B">
      <w:pPr>
        <w:widowControl/>
        <w:spacing w:before="100" w:beforeAutospacing="1" w:after="100" w:afterAutospacing="1" w:line="360" w:lineRule="auto"/>
        <w:jc w:val="left"/>
        <w:rPr>
          <w:rFonts w:asciiTheme="minorEastAsia" w:eastAsiaTheme="minorEastAsia" w:hAnsiTheme="minorEastAsia" w:cs="宋体"/>
          <w:kern w:val="0"/>
          <w:szCs w:val="21"/>
          <w:u w:val="single"/>
        </w:rPr>
      </w:pPr>
      <w:r>
        <w:rPr>
          <w:rFonts w:asciiTheme="minorEastAsia" w:eastAsiaTheme="minorEastAsia" w:hAnsiTheme="minorEastAsia" w:cs="宋体" w:hint="eastAsia"/>
          <w:kern w:val="0"/>
          <w:szCs w:val="21"/>
          <w:u w:val="single"/>
        </w:rPr>
        <w:t>注：符合《关于政府采购支持监狱企业发展有关问题的通知》价格扣减条件的供应商须提交。</w:t>
      </w:r>
    </w:p>
    <w:p w:rsidR="005B7FC8" w:rsidRDefault="006F595B">
      <w:pPr>
        <w:spacing w:line="360" w:lineRule="auto"/>
        <w:ind w:firstLine="567"/>
        <w:rPr>
          <w:rFonts w:asciiTheme="minorEastAsia" w:eastAsiaTheme="minorEastAsia" w:hAnsiTheme="minorEastAsia"/>
          <w:kern w:val="0"/>
          <w:sz w:val="24"/>
        </w:rPr>
      </w:pPr>
      <w:r>
        <w:rPr>
          <w:rFonts w:asciiTheme="minorEastAsia" w:eastAsiaTheme="minorEastAsia" w:hAnsiTheme="minorEastAsia"/>
          <w:sz w:val="24"/>
          <w:szCs w:val="21"/>
        </w:rPr>
        <w:br w:type="page"/>
      </w:r>
    </w:p>
    <w:p w:rsidR="005B7FC8" w:rsidRDefault="006F595B">
      <w:pPr>
        <w:pStyle w:val="3"/>
        <w:jc w:val="center"/>
        <w:rPr>
          <w:rFonts w:asciiTheme="minorEastAsia" w:eastAsiaTheme="minorEastAsia" w:hAnsiTheme="minorEastAsia" w:cs="仿宋_GB2312"/>
          <w:szCs w:val="32"/>
        </w:rPr>
      </w:pPr>
      <w:bookmarkStart w:id="102" w:name="_Toc62194357"/>
      <w:bookmarkStart w:id="103" w:name="_Toc60928912"/>
      <w:bookmarkStart w:id="104" w:name="_Toc532473513"/>
      <w:bookmarkStart w:id="105" w:name="_Toc60929144"/>
      <w:r>
        <w:rPr>
          <w:rFonts w:asciiTheme="minorEastAsia" w:eastAsiaTheme="minorEastAsia" w:hAnsiTheme="minorEastAsia" w:cs="仿宋_GB2312" w:hint="eastAsia"/>
          <w:szCs w:val="32"/>
        </w:rPr>
        <w:lastRenderedPageBreak/>
        <w:t>残疾人福利性单位声明函</w:t>
      </w:r>
      <w:bookmarkEnd w:id="102"/>
      <w:bookmarkEnd w:id="103"/>
      <w:bookmarkEnd w:id="104"/>
      <w:bookmarkEnd w:id="105"/>
    </w:p>
    <w:p w:rsidR="005B7FC8" w:rsidRDefault="006F595B">
      <w:pPr>
        <w:spacing w:line="360" w:lineRule="auto"/>
        <w:ind w:firstLine="567"/>
        <w:rPr>
          <w:rFonts w:asciiTheme="minorEastAsia" w:eastAsiaTheme="minorEastAsia" w:hAnsiTheme="minorEastAsia"/>
          <w:kern w:val="0"/>
          <w:szCs w:val="21"/>
        </w:rPr>
      </w:pPr>
      <w:r>
        <w:rPr>
          <w:rFonts w:asciiTheme="minorEastAsia" w:eastAsiaTheme="minorEastAsia" w:hAnsiTheme="minorEastAsia" w:hint="eastAsia"/>
          <w:kern w:val="0"/>
          <w:szCs w:val="21"/>
        </w:rPr>
        <w:t>本单位郑重声明，根据《财政部</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民政部</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中国残疾人联合会关于促进残疾人就业政府采购政策的通知》（财库〔</w:t>
      </w:r>
      <w:r>
        <w:rPr>
          <w:rFonts w:asciiTheme="minorEastAsia" w:eastAsiaTheme="minorEastAsia" w:hAnsiTheme="minorEastAsia"/>
          <w:kern w:val="0"/>
          <w:szCs w:val="21"/>
        </w:rPr>
        <w:t>2017〕141号）的规定，本单位为符合条件的残疾人福利性单位，且本单位参加______单位的______项目采购活动提供本单位制造的货物</w:t>
      </w:r>
      <w:r>
        <w:rPr>
          <w:rFonts w:asciiTheme="minorEastAsia" w:eastAsiaTheme="minorEastAsia" w:hAnsiTheme="minorEastAsia" w:cs="宋体" w:hint="eastAsia"/>
          <w:kern w:val="0"/>
          <w:szCs w:val="21"/>
        </w:rPr>
        <w:t>（由本单位承担提供服务）</w:t>
      </w:r>
      <w:r>
        <w:rPr>
          <w:rFonts w:asciiTheme="minorEastAsia" w:eastAsiaTheme="minorEastAsia" w:hAnsiTheme="minorEastAsia" w:hint="eastAsia"/>
          <w:kern w:val="0"/>
          <w:szCs w:val="21"/>
        </w:rPr>
        <w:t>，或者提供其他残疾人福利性单位制造的货物（不包括使用非残疾人福利性单位注册商标的货物）。</w:t>
      </w:r>
    </w:p>
    <w:p w:rsidR="005B7FC8" w:rsidRDefault="006F595B">
      <w:pPr>
        <w:spacing w:line="360" w:lineRule="auto"/>
        <w:ind w:leftChars="257" w:left="1080" w:hanging="540"/>
        <w:rPr>
          <w:rFonts w:asciiTheme="minorEastAsia" w:eastAsiaTheme="minorEastAsia" w:hAnsiTheme="minorEastAsia"/>
          <w:kern w:val="0"/>
          <w:szCs w:val="21"/>
        </w:rPr>
      </w:pPr>
      <w:r>
        <w:rPr>
          <w:rFonts w:asciiTheme="minorEastAsia" w:eastAsiaTheme="minorEastAsia" w:hAnsiTheme="minorEastAsia" w:hint="eastAsia"/>
          <w:kern w:val="0"/>
          <w:szCs w:val="21"/>
        </w:rPr>
        <w:t>本单位对上述声明的真实性负责。如有虚假，将依法承担相应责任。</w:t>
      </w:r>
    </w:p>
    <w:p w:rsidR="005B7FC8" w:rsidRDefault="005B7FC8">
      <w:pPr>
        <w:spacing w:line="360" w:lineRule="auto"/>
        <w:ind w:leftChars="257" w:left="1080" w:hanging="540"/>
        <w:jc w:val="center"/>
        <w:rPr>
          <w:rFonts w:asciiTheme="minorEastAsia" w:eastAsiaTheme="minorEastAsia" w:hAnsiTheme="minorEastAsia"/>
          <w:kern w:val="0"/>
          <w:szCs w:val="21"/>
        </w:rPr>
      </w:pPr>
    </w:p>
    <w:p w:rsidR="005B7FC8" w:rsidRDefault="005B7FC8">
      <w:pPr>
        <w:spacing w:line="360" w:lineRule="auto"/>
        <w:ind w:leftChars="257" w:left="1080" w:hanging="540"/>
        <w:jc w:val="center"/>
        <w:rPr>
          <w:rFonts w:asciiTheme="minorEastAsia" w:eastAsiaTheme="minorEastAsia" w:hAnsiTheme="minorEastAsia"/>
          <w:kern w:val="0"/>
          <w:szCs w:val="21"/>
        </w:rPr>
      </w:pPr>
    </w:p>
    <w:p w:rsidR="005B7FC8" w:rsidRDefault="006F595B">
      <w:pPr>
        <w:spacing w:line="360" w:lineRule="auto"/>
        <w:ind w:leftChars="257" w:left="1080" w:hanging="540"/>
        <w:rPr>
          <w:rFonts w:asciiTheme="minorEastAsia" w:eastAsiaTheme="minorEastAsia" w:hAnsiTheme="minorEastAsia"/>
          <w:kern w:val="0"/>
          <w:szCs w:val="21"/>
          <w:u w:val="single"/>
        </w:rPr>
      </w:pPr>
      <w:r>
        <w:rPr>
          <w:rFonts w:asciiTheme="minorEastAsia" w:eastAsiaTheme="minorEastAsia" w:hAnsiTheme="minorEastAsia" w:hint="eastAsia"/>
          <w:kern w:val="0"/>
          <w:szCs w:val="21"/>
        </w:rPr>
        <w:t>残疾人福利性单位（盖公章）：</w:t>
      </w:r>
      <w:r>
        <w:rPr>
          <w:rFonts w:asciiTheme="minorEastAsia" w:eastAsiaTheme="minorEastAsia" w:hAnsiTheme="minorEastAsia"/>
          <w:kern w:val="0"/>
          <w:szCs w:val="21"/>
          <w:u w:val="single"/>
        </w:rPr>
        <w:t xml:space="preserve">                  </w:t>
      </w:r>
    </w:p>
    <w:p w:rsidR="005B7FC8" w:rsidRDefault="006F595B">
      <w:pPr>
        <w:spacing w:line="360" w:lineRule="auto"/>
        <w:ind w:leftChars="257" w:left="1080" w:hanging="540"/>
        <w:rPr>
          <w:rFonts w:asciiTheme="minorEastAsia" w:eastAsiaTheme="minorEastAsia" w:hAnsiTheme="minorEastAsia"/>
          <w:kern w:val="0"/>
          <w:szCs w:val="21"/>
        </w:rPr>
      </w:pPr>
      <w:r>
        <w:rPr>
          <w:rFonts w:asciiTheme="minorEastAsia" w:eastAsiaTheme="minorEastAsia" w:hAnsiTheme="minorEastAsia" w:cs="宋体" w:hint="eastAsia"/>
          <w:kern w:val="0"/>
          <w:szCs w:val="21"/>
        </w:rPr>
        <w:t>法定代表人或授权代表（签字）</w:t>
      </w:r>
      <w:r>
        <w:rPr>
          <w:rFonts w:asciiTheme="minorEastAsia" w:eastAsiaTheme="minorEastAsia" w:hAnsiTheme="minorEastAsia" w:cs="宋体"/>
          <w:kern w:val="0"/>
          <w:szCs w:val="21"/>
        </w:rPr>
        <w:t xml:space="preserve">:  </w:t>
      </w:r>
      <w:r>
        <w:rPr>
          <w:rFonts w:asciiTheme="minorEastAsia" w:eastAsiaTheme="minorEastAsia" w:hAnsiTheme="minorEastAsia"/>
          <w:kern w:val="0"/>
          <w:szCs w:val="21"/>
          <w:u w:val="single"/>
        </w:rPr>
        <w:t xml:space="preserve">             </w:t>
      </w:r>
      <w:r>
        <w:rPr>
          <w:rFonts w:asciiTheme="minorEastAsia" w:eastAsiaTheme="minorEastAsia" w:hAnsiTheme="minorEastAsia" w:cs="宋体"/>
          <w:kern w:val="0"/>
          <w:szCs w:val="21"/>
        </w:rPr>
        <w:t xml:space="preserve">         </w:t>
      </w:r>
    </w:p>
    <w:p w:rsidR="005B7FC8" w:rsidRDefault="006F595B">
      <w:pPr>
        <w:spacing w:line="360" w:lineRule="auto"/>
        <w:ind w:firstLineChars="250" w:firstLine="525"/>
        <w:rPr>
          <w:rFonts w:asciiTheme="minorEastAsia" w:eastAsiaTheme="minorEastAsia" w:hAnsiTheme="minorEastAsia"/>
          <w:kern w:val="0"/>
          <w:szCs w:val="21"/>
          <w:u w:val="single"/>
        </w:rPr>
      </w:pPr>
      <w:r>
        <w:rPr>
          <w:rFonts w:asciiTheme="minorEastAsia" w:eastAsiaTheme="minorEastAsia" w:hAnsiTheme="minorEastAsia" w:hint="eastAsia"/>
          <w:kern w:val="0"/>
          <w:szCs w:val="21"/>
        </w:rPr>
        <w:t>日</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期：</w:t>
      </w:r>
      <w:r>
        <w:rPr>
          <w:rFonts w:asciiTheme="minorEastAsia" w:eastAsiaTheme="minorEastAsia" w:hAnsiTheme="minorEastAsia"/>
          <w:kern w:val="0"/>
          <w:szCs w:val="21"/>
          <w:u w:val="single"/>
        </w:rPr>
        <w:t xml:space="preserve">                             </w:t>
      </w:r>
    </w:p>
    <w:p w:rsidR="005B7FC8" w:rsidRDefault="005B7FC8">
      <w:pPr>
        <w:spacing w:line="360" w:lineRule="auto"/>
        <w:ind w:firstLineChars="250" w:firstLine="525"/>
        <w:rPr>
          <w:rFonts w:asciiTheme="minorEastAsia" w:eastAsiaTheme="minorEastAsia" w:hAnsiTheme="minorEastAsia"/>
          <w:kern w:val="0"/>
          <w:szCs w:val="21"/>
          <w:u w:val="single"/>
        </w:rPr>
      </w:pPr>
    </w:p>
    <w:p w:rsidR="005B7FC8" w:rsidRDefault="005B7FC8">
      <w:pPr>
        <w:spacing w:line="360" w:lineRule="auto"/>
        <w:ind w:firstLineChars="250" w:firstLine="525"/>
        <w:rPr>
          <w:rFonts w:asciiTheme="minorEastAsia" w:eastAsiaTheme="minorEastAsia" w:hAnsiTheme="minorEastAsia"/>
          <w:kern w:val="0"/>
          <w:szCs w:val="21"/>
          <w:u w:val="single"/>
        </w:rPr>
      </w:pPr>
    </w:p>
    <w:p w:rsidR="005B7FC8" w:rsidRDefault="005B7FC8">
      <w:pPr>
        <w:spacing w:line="360" w:lineRule="auto"/>
        <w:ind w:firstLineChars="250" w:firstLine="525"/>
        <w:rPr>
          <w:rFonts w:asciiTheme="minorEastAsia" w:eastAsiaTheme="minorEastAsia" w:hAnsiTheme="minorEastAsia"/>
          <w:kern w:val="0"/>
          <w:szCs w:val="21"/>
          <w:u w:val="single"/>
        </w:rPr>
      </w:pPr>
    </w:p>
    <w:p w:rsidR="005B7FC8" w:rsidRDefault="005B7FC8">
      <w:pPr>
        <w:spacing w:line="360" w:lineRule="auto"/>
        <w:ind w:firstLineChars="250" w:firstLine="525"/>
        <w:rPr>
          <w:rFonts w:asciiTheme="minorEastAsia" w:eastAsiaTheme="minorEastAsia" w:hAnsiTheme="minorEastAsia"/>
          <w:kern w:val="0"/>
          <w:szCs w:val="21"/>
          <w:u w:val="single"/>
        </w:rPr>
      </w:pPr>
    </w:p>
    <w:p w:rsidR="005B7FC8" w:rsidRDefault="005B7FC8">
      <w:pPr>
        <w:spacing w:line="360" w:lineRule="auto"/>
        <w:ind w:firstLineChars="250" w:firstLine="525"/>
        <w:rPr>
          <w:rFonts w:asciiTheme="minorEastAsia" w:eastAsiaTheme="minorEastAsia" w:hAnsiTheme="minorEastAsia"/>
          <w:kern w:val="0"/>
          <w:szCs w:val="21"/>
          <w:u w:val="single"/>
        </w:rPr>
      </w:pPr>
    </w:p>
    <w:p w:rsidR="005B7FC8" w:rsidRDefault="005B7FC8">
      <w:pPr>
        <w:spacing w:line="360" w:lineRule="auto"/>
        <w:ind w:firstLineChars="250" w:firstLine="525"/>
        <w:rPr>
          <w:rFonts w:asciiTheme="minorEastAsia" w:eastAsiaTheme="minorEastAsia" w:hAnsiTheme="minorEastAsia"/>
          <w:kern w:val="0"/>
          <w:szCs w:val="21"/>
          <w:u w:val="single"/>
        </w:rPr>
      </w:pPr>
    </w:p>
    <w:p w:rsidR="005B7FC8" w:rsidRDefault="006F595B">
      <w:pPr>
        <w:spacing w:line="360" w:lineRule="auto"/>
        <w:rPr>
          <w:rFonts w:asciiTheme="minorEastAsia" w:eastAsiaTheme="minorEastAsia" w:hAnsiTheme="minorEastAsia"/>
          <w:kern w:val="0"/>
          <w:szCs w:val="21"/>
          <w:u w:val="single"/>
        </w:rPr>
      </w:pPr>
      <w:r>
        <w:rPr>
          <w:rFonts w:asciiTheme="minorEastAsia" w:eastAsiaTheme="minorEastAsia" w:hAnsiTheme="minorEastAsia" w:hint="eastAsia"/>
          <w:kern w:val="0"/>
          <w:szCs w:val="21"/>
          <w:u w:val="single"/>
        </w:rPr>
        <w:t>注：符合《三部门联合发布关于促进残疾人就业政府采购政策的通知》价格扣减条件的供应商须提交。</w:t>
      </w:r>
    </w:p>
    <w:p w:rsidR="005B7FC8" w:rsidRDefault="006F595B">
      <w:pPr>
        <w:widowControl/>
        <w:spacing w:before="100" w:beforeAutospacing="1" w:after="100" w:afterAutospacing="1" w:line="360" w:lineRule="auto"/>
        <w:ind w:firstLine="420"/>
        <w:rPr>
          <w:rFonts w:asciiTheme="minorEastAsia" w:eastAsiaTheme="minorEastAsia" w:hAnsiTheme="minorEastAsia"/>
          <w:szCs w:val="21"/>
        </w:rPr>
      </w:pPr>
      <w:r>
        <w:rPr>
          <w:rFonts w:asciiTheme="minorEastAsia" w:eastAsiaTheme="minorEastAsia" w:hAnsiTheme="minorEastAsia"/>
          <w:b/>
          <w:szCs w:val="21"/>
        </w:rPr>
        <w:br w:type="page"/>
      </w:r>
      <w:bookmarkEnd w:id="99"/>
      <w:bookmarkEnd w:id="100"/>
      <w:bookmarkEnd w:id="101"/>
    </w:p>
    <w:p w:rsidR="005B7FC8" w:rsidRDefault="006F595B">
      <w:pPr>
        <w:tabs>
          <w:tab w:val="left" w:pos="720"/>
          <w:tab w:val="left" w:pos="8364"/>
        </w:tabs>
        <w:adjustRightInd w:val="0"/>
        <w:snapToGrid w:val="0"/>
        <w:spacing w:line="360" w:lineRule="auto"/>
        <w:rPr>
          <w:rFonts w:ascii="宋体" w:hAnsi="宋体"/>
        </w:rPr>
      </w:pPr>
      <w:r>
        <w:rPr>
          <w:rFonts w:ascii="宋体" w:hAnsi="宋体" w:hint="eastAsia"/>
          <w:szCs w:val="21"/>
        </w:rPr>
        <w:lastRenderedPageBreak/>
        <w:t>格式</w:t>
      </w:r>
      <w:r>
        <w:rPr>
          <w:rFonts w:ascii="宋体" w:hAnsi="宋体"/>
          <w:szCs w:val="21"/>
        </w:rPr>
        <w:t>3：政府采购供应商拒绝政府采购领域商业贿赂承诺书</w:t>
      </w:r>
    </w:p>
    <w:p w:rsidR="005B7FC8" w:rsidRDefault="006F595B">
      <w:pPr>
        <w:pStyle w:val="5"/>
        <w:spacing w:line="400" w:lineRule="exact"/>
        <w:jc w:val="center"/>
        <w:rPr>
          <w:rFonts w:ascii="宋体" w:hAnsi="宋体"/>
          <w:sz w:val="21"/>
          <w:szCs w:val="21"/>
        </w:rPr>
      </w:pPr>
      <w:r>
        <w:rPr>
          <w:rFonts w:ascii="宋体" w:hAnsi="宋体" w:hint="eastAsia"/>
          <w:sz w:val="21"/>
          <w:szCs w:val="21"/>
        </w:rPr>
        <w:t>政府采购供应商</w:t>
      </w:r>
    </w:p>
    <w:p w:rsidR="005B7FC8" w:rsidRDefault="006F595B">
      <w:pPr>
        <w:pStyle w:val="5"/>
        <w:spacing w:line="400" w:lineRule="exact"/>
        <w:jc w:val="center"/>
        <w:rPr>
          <w:rFonts w:ascii="宋体" w:hAnsi="宋体"/>
          <w:sz w:val="21"/>
          <w:szCs w:val="21"/>
        </w:rPr>
      </w:pPr>
      <w:r>
        <w:rPr>
          <w:rFonts w:ascii="宋体" w:hAnsi="宋体" w:hint="eastAsia"/>
          <w:sz w:val="21"/>
          <w:szCs w:val="21"/>
        </w:rPr>
        <w:t>拒绝政府采购领域商业贿赂承诺书</w:t>
      </w:r>
    </w:p>
    <w:p w:rsidR="005B7FC8" w:rsidRDefault="006F595B">
      <w:pPr>
        <w:tabs>
          <w:tab w:val="left" w:pos="720"/>
          <w:tab w:val="left" w:pos="8364"/>
        </w:tabs>
        <w:adjustRightInd w:val="0"/>
        <w:snapToGrid w:val="0"/>
        <w:spacing w:line="360" w:lineRule="auto"/>
        <w:ind w:firstLine="420"/>
        <w:rPr>
          <w:rFonts w:ascii="宋体" w:hAnsi="宋体"/>
          <w:szCs w:val="21"/>
        </w:rPr>
      </w:pPr>
      <w:r>
        <w:rPr>
          <w:rFonts w:ascii="宋体" w:hAnsi="宋体" w:hint="eastAsia"/>
          <w:szCs w:val="21"/>
        </w:rPr>
        <w:t>为响应党中央、国务院关于治理政府采购领域商业贿赂行为的号召，我公司在此承诺：</w:t>
      </w:r>
    </w:p>
    <w:p w:rsidR="005B7FC8" w:rsidRDefault="006F595B">
      <w:pPr>
        <w:tabs>
          <w:tab w:val="left" w:pos="720"/>
          <w:tab w:val="left" w:pos="8364"/>
        </w:tabs>
        <w:adjustRightInd w:val="0"/>
        <w:snapToGrid w:val="0"/>
        <w:spacing w:line="360" w:lineRule="auto"/>
        <w:ind w:firstLine="420"/>
        <w:rPr>
          <w:rFonts w:ascii="宋体" w:hAnsi="宋体"/>
          <w:szCs w:val="21"/>
        </w:rPr>
      </w:pPr>
      <w:r>
        <w:rPr>
          <w:rFonts w:ascii="宋体" w:hAnsi="宋体"/>
          <w:szCs w:val="21"/>
        </w:rPr>
        <w:t>1、在参与政府采购活动中遵纪守法、诚信经营、公平竞标。</w:t>
      </w:r>
    </w:p>
    <w:p w:rsidR="005B7FC8" w:rsidRDefault="006F595B">
      <w:pPr>
        <w:tabs>
          <w:tab w:val="left" w:pos="720"/>
          <w:tab w:val="left" w:pos="8364"/>
        </w:tabs>
        <w:adjustRightInd w:val="0"/>
        <w:snapToGrid w:val="0"/>
        <w:spacing w:line="360" w:lineRule="auto"/>
        <w:ind w:firstLine="420"/>
        <w:rPr>
          <w:rFonts w:ascii="宋体" w:hAnsi="宋体"/>
          <w:szCs w:val="21"/>
        </w:rPr>
      </w:pPr>
      <w:r>
        <w:rPr>
          <w:rFonts w:ascii="宋体" w:hAnsi="宋体"/>
          <w:szCs w:val="21"/>
        </w:rPr>
        <w:t>2、不向政府采购人、采购代理机构和政府采购评审专家进行任何形式的商业贿赂以谋取交易机会。</w:t>
      </w:r>
    </w:p>
    <w:p w:rsidR="005B7FC8" w:rsidRDefault="006F595B">
      <w:pPr>
        <w:tabs>
          <w:tab w:val="left" w:pos="720"/>
          <w:tab w:val="left" w:pos="8364"/>
        </w:tabs>
        <w:adjustRightInd w:val="0"/>
        <w:snapToGrid w:val="0"/>
        <w:spacing w:line="360" w:lineRule="auto"/>
        <w:ind w:firstLine="420"/>
        <w:rPr>
          <w:rFonts w:ascii="宋体" w:hAnsi="宋体"/>
          <w:szCs w:val="21"/>
        </w:rPr>
      </w:pPr>
      <w:r>
        <w:rPr>
          <w:rFonts w:ascii="宋体" w:hAnsi="宋体"/>
          <w:szCs w:val="21"/>
        </w:rPr>
        <w:t>3、不向政府采购代理机构和采购人提供虚假资质文件或采用虚假应标方式参与政府采购市场竞争并谋取中标、成交。</w:t>
      </w:r>
    </w:p>
    <w:p w:rsidR="005B7FC8" w:rsidRDefault="006F595B">
      <w:pPr>
        <w:tabs>
          <w:tab w:val="left" w:pos="720"/>
          <w:tab w:val="left" w:pos="8364"/>
        </w:tabs>
        <w:adjustRightInd w:val="0"/>
        <w:snapToGrid w:val="0"/>
        <w:spacing w:line="360" w:lineRule="auto"/>
        <w:ind w:firstLine="420"/>
        <w:rPr>
          <w:rFonts w:ascii="宋体" w:hAnsi="宋体"/>
          <w:szCs w:val="21"/>
        </w:rPr>
      </w:pPr>
      <w:r>
        <w:rPr>
          <w:rFonts w:ascii="宋体" w:hAnsi="宋体"/>
          <w:szCs w:val="21"/>
        </w:rPr>
        <w:t>4、不采取“围标、陪标”等商业欺诈手段获得政府采购定单。</w:t>
      </w:r>
    </w:p>
    <w:p w:rsidR="005B7FC8" w:rsidRDefault="006F595B">
      <w:pPr>
        <w:tabs>
          <w:tab w:val="left" w:pos="720"/>
          <w:tab w:val="left" w:pos="8364"/>
        </w:tabs>
        <w:adjustRightInd w:val="0"/>
        <w:snapToGrid w:val="0"/>
        <w:spacing w:line="360" w:lineRule="auto"/>
        <w:ind w:firstLine="420"/>
        <w:rPr>
          <w:rFonts w:ascii="宋体" w:hAnsi="宋体"/>
          <w:szCs w:val="21"/>
        </w:rPr>
      </w:pPr>
      <w:r>
        <w:rPr>
          <w:rFonts w:ascii="宋体" w:hAnsi="宋体"/>
          <w:szCs w:val="21"/>
        </w:rPr>
        <w:t>5、不采取不正当手段诋毁、排挤其他供应商。</w:t>
      </w:r>
    </w:p>
    <w:p w:rsidR="005B7FC8" w:rsidRDefault="006F595B">
      <w:pPr>
        <w:tabs>
          <w:tab w:val="left" w:pos="720"/>
          <w:tab w:val="left" w:pos="8364"/>
        </w:tabs>
        <w:adjustRightInd w:val="0"/>
        <w:snapToGrid w:val="0"/>
        <w:spacing w:line="360" w:lineRule="auto"/>
        <w:ind w:firstLine="420"/>
        <w:rPr>
          <w:rFonts w:ascii="宋体" w:hAnsi="宋体"/>
          <w:szCs w:val="21"/>
        </w:rPr>
      </w:pPr>
      <w:r>
        <w:rPr>
          <w:rFonts w:ascii="宋体" w:hAnsi="宋体"/>
          <w:szCs w:val="21"/>
        </w:rPr>
        <w:t>6、不在提供商品和服务时“偷梁换柱、以次充好”损害采购人的合法权益。</w:t>
      </w:r>
    </w:p>
    <w:p w:rsidR="005B7FC8" w:rsidRDefault="006F595B">
      <w:pPr>
        <w:tabs>
          <w:tab w:val="left" w:pos="720"/>
          <w:tab w:val="left" w:pos="8364"/>
        </w:tabs>
        <w:adjustRightInd w:val="0"/>
        <w:snapToGrid w:val="0"/>
        <w:spacing w:line="360" w:lineRule="auto"/>
        <w:ind w:firstLine="420"/>
        <w:rPr>
          <w:rFonts w:ascii="宋体" w:hAnsi="宋体"/>
          <w:szCs w:val="21"/>
        </w:rPr>
      </w:pPr>
      <w:r>
        <w:rPr>
          <w:rFonts w:ascii="宋体" w:hAnsi="宋体"/>
          <w:szCs w:val="21"/>
        </w:rPr>
        <w:t>7、不与采购人、采购代理机构政府采购评审专家或其它供应商恶意串通，进行质疑和投诉，维护政府采购市场秩序。</w:t>
      </w:r>
    </w:p>
    <w:p w:rsidR="005B7FC8" w:rsidRDefault="006F595B">
      <w:pPr>
        <w:tabs>
          <w:tab w:val="left" w:pos="720"/>
          <w:tab w:val="left" w:pos="8364"/>
        </w:tabs>
        <w:adjustRightInd w:val="0"/>
        <w:snapToGrid w:val="0"/>
        <w:spacing w:line="360" w:lineRule="auto"/>
        <w:ind w:firstLine="420"/>
        <w:rPr>
          <w:rFonts w:ascii="宋体" w:hAnsi="宋体"/>
          <w:szCs w:val="21"/>
        </w:rPr>
      </w:pPr>
      <w:r>
        <w:rPr>
          <w:rFonts w:ascii="宋体" w:hAnsi="宋体"/>
          <w:szCs w:val="21"/>
        </w:rPr>
        <w:t>8、尊重和接受政府采购监督管理部门的监督和政府采购代理机构招标采购要求，承担因违约行为给采购人造成的损失。</w:t>
      </w:r>
    </w:p>
    <w:p w:rsidR="005B7FC8" w:rsidRDefault="006F595B">
      <w:pPr>
        <w:tabs>
          <w:tab w:val="left" w:pos="720"/>
          <w:tab w:val="left" w:pos="8364"/>
        </w:tabs>
        <w:adjustRightInd w:val="0"/>
        <w:snapToGrid w:val="0"/>
        <w:spacing w:line="360" w:lineRule="auto"/>
        <w:ind w:firstLine="420"/>
        <w:rPr>
          <w:rFonts w:ascii="宋体" w:hAnsi="宋体"/>
          <w:szCs w:val="21"/>
        </w:rPr>
      </w:pPr>
      <w:r>
        <w:rPr>
          <w:rFonts w:ascii="宋体" w:hAnsi="宋体"/>
          <w:szCs w:val="21"/>
        </w:rPr>
        <w:t>9、不发生其他有悖于政府采购公开、公平、公正和诚信原则的行为。</w:t>
      </w:r>
    </w:p>
    <w:p w:rsidR="005B7FC8" w:rsidRDefault="006F595B">
      <w:pPr>
        <w:tabs>
          <w:tab w:val="left" w:pos="720"/>
          <w:tab w:val="left" w:pos="8364"/>
        </w:tabs>
        <w:adjustRightInd w:val="0"/>
        <w:snapToGrid w:val="0"/>
        <w:spacing w:line="360" w:lineRule="auto"/>
        <w:ind w:firstLine="420"/>
        <w:rPr>
          <w:rFonts w:ascii="宋体" w:hAnsi="宋体"/>
          <w:szCs w:val="21"/>
        </w:rPr>
      </w:pPr>
      <w:r>
        <w:rPr>
          <w:rFonts w:ascii="宋体" w:hAnsi="宋体"/>
          <w:szCs w:val="21"/>
        </w:rPr>
        <w:t xml:space="preserve"> </w:t>
      </w:r>
    </w:p>
    <w:p w:rsidR="005B7FC8" w:rsidRDefault="006F595B">
      <w:pPr>
        <w:tabs>
          <w:tab w:val="left" w:pos="720"/>
          <w:tab w:val="left" w:pos="8364"/>
        </w:tabs>
        <w:adjustRightInd w:val="0"/>
        <w:snapToGrid w:val="0"/>
        <w:spacing w:line="360" w:lineRule="auto"/>
        <w:ind w:firstLine="420"/>
        <w:rPr>
          <w:rFonts w:ascii="宋体" w:hAnsi="宋体"/>
          <w:szCs w:val="21"/>
        </w:rPr>
      </w:pPr>
      <w:r>
        <w:rPr>
          <w:rFonts w:ascii="宋体" w:hAnsi="宋体"/>
          <w:szCs w:val="21"/>
        </w:rPr>
        <w:t xml:space="preserve">  </w:t>
      </w:r>
    </w:p>
    <w:p w:rsidR="005B7FC8" w:rsidRDefault="005B7FC8">
      <w:pPr>
        <w:tabs>
          <w:tab w:val="left" w:pos="720"/>
          <w:tab w:val="left" w:pos="8364"/>
        </w:tabs>
        <w:adjustRightInd w:val="0"/>
        <w:snapToGrid w:val="0"/>
        <w:spacing w:line="360" w:lineRule="auto"/>
        <w:ind w:firstLine="420"/>
        <w:rPr>
          <w:rFonts w:ascii="宋体" w:hAnsi="宋体"/>
          <w:szCs w:val="21"/>
        </w:rPr>
      </w:pPr>
    </w:p>
    <w:p w:rsidR="005B7FC8" w:rsidRDefault="006F595B">
      <w:pPr>
        <w:tabs>
          <w:tab w:val="left" w:pos="720"/>
          <w:tab w:val="left" w:pos="8364"/>
        </w:tabs>
        <w:adjustRightInd w:val="0"/>
        <w:snapToGrid w:val="0"/>
        <w:spacing w:line="360" w:lineRule="auto"/>
        <w:ind w:firstLine="420"/>
        <w:rPr>
          <w:rFonts w:ascii="宋体" w:hAnsi="宋体"/>
          <w:szCs w:val="21"/>
        </w:rPr>
      </w:pPr>
      <w:r>
        <w:rPr>
          <w:rFonts w:ascii="宋体" w:hAnsi="宋体"/>
          <w:szCs w:val="21"/>
        </w:rPr>
        <w:t xml:space="preserve">  承诺单位（盖章）</w:t>
      </w:r>
    </w:p>
    <w:p w:rsidR="005B7FC8" w:rsidRDefault="006F595B">
      <w:pPr>
        <w:tabs>
          <w:tab w:val="left" w:pos="720"/>
          <w:tab w:val="left" w:pos="8364"/>
        </w:tabs>
        <w:adjustRightInd w:val="0"/>
        <w:snapToGrid w:val="0"/>
        <w:spacing w:line="360" w:lineRule="auto"/>
        <w:ind w:firstLine="420"/>
        <w:rPr>
          <w:rFonts w:ascii="宋体" w:hAnsi="宋体"/>
          <w:szCs w:val="21"/>
        </w:rPr>
      </w:pPr>
      <w:r>
        <w:rPr>
          <w:rFonts w:ascii="宋体" w:hAnsi="宋体"/>
          <w:szCs w:val="21"/>
        </w:rPr>
        <w:t xml:space="preserve">  全权代表：</w:t>
      </w:r>
    </w:p>
    <w:p w:rsidR="005B7FC8" w:rsidRDefault="006F595B">
      <w:pPr>
        <w:tabs>
          <w:tab w:val="left" w:pos="720"/>
          <w:tab w:val="left" w:pos="8364"/>
        </w:tabs>
        <w:adjustRightInd w:val="0"/>
        <w:snapToGrid w:val="0"/>
        <w:spacing w:line="360" w:lineRule="auto"/>
        <w:ind w:firstLine="420"/>
        <w:rPr>
          <w:rFonts w:ascii="宋体" w:hAnsi="宋体"/>
          <w:szCs w:val="21"/>
        </w:rPr>
      </w:pPr>
      <w:r>
        <w:rPr>
          <w:rFonts w:ascii="宋体" w:hAnsi="宋体"/>
          <w:szCs w:val="21"/>
        </w:rPr>
        <w:t xml:space="preserve">  地    址：                           邮    编：</w:t>
      </w:r>
    </w:p>
    <w:p w:rsidR="005B7FC8" w:rsidRDefault="006F595B">
      <w:pPr>
        <w:tabs>
          <w:tab w:val="left" w:pos="720"/>
          <w:tab w:val="left" w:pos="8364"/>
        </w:tabs>
        <w:adjustRightInd w:val="0"/>
        <w:snapToGrid w:val="0"/>
        <w:spacing w:line="360" w:lineRule="auto"/>
        <w:ind w:firstLine="420"/>
        <w:rPr>
          <w:rFonts w:ascii="宋体" w:hAnsi="宋体"/>
          <w:szCs w:val="21"/>
        </w:rPr>
      </w:pPr>
      <w:r>
        <w:rPr>
          <w:rFonts w:ascii="宋体" w:hAnsi="宋体"/>
          <w:szCs w:val="21"/>
        </w:rPr>
        <w:t xml:space="preserve">  电    话：</w:t>
      </w:r>
    </w:p>
    <w:p w:rsidR="005B7FC8" w:rsidRDefault="005B7FC8">
      <w:pPr>
        <w:tabs>
          <w:tab w:val="left" w:pos="720"/>
          <w:tab w:val="left" w:pos="8364"/>
        </w:tabs>
        <w:adjustRightInd w:val="0"/>
        <w:snapToGrid w:val="0"/>
        <w:spacing w:line="360" w:lineRule="auto"/>
        <w:ind w:firstLine="420"/>
        <w:rPr>
          <w:rFonts w:ascii="宋体" w:hAnsi="宋体"/>
          <w:szCs w:val="21"/>
        </w:rPr>
      </w:pPr>
    </w:p>
    <w:p w:rsidR="005B7FC8" w:rsidRDefault="006F595B">
      <w:pPr>
        <w:spacing w:line="360" w:lineRule="auto"/>
        <w:ind w:firstLineChars="400" w:firstLine="840"/>
        <w:rPr>
          <w:rFonts w:ascii="宋体" w:hAns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5B7FC8" w:rsidRDefault="006F595B">
      <w:pPr>
        <w:spacing w:line="400" w:lineRule="exact"/>
        <w:rPr>
          <w:rFonts w:ascii="宋体" w:hAnsi="宋体" w:cs="宋体"/>
          <w:b/>
          <w:bCs/>
          <w:szCs w:val="21"/>
          <w:lang w:val="zh-CN"/>
        </w:rPr>
      </w:pPr>
      <w:r>
        <w:rPr>
          <w:rFonts w:ascii="宋体" w:hAnsi="宋体"/>
          <w:kern w:val="0"/>
          <w:szCs w:val="21"/>
          <w:u w:val="single"/>
        </w:rPr>
        <w:br w:type="page"/>
      </w:r>
      <w:r>
        <w:rPr>
          <w:rFonts w:ascii="宋体" w:hAnsi="宋体" w:cs="宋体" w:hint="eastAsia"/>
          <w:b/>
          <w:bCs/>
          <w:szCs w:val="21"/>
        </w:rPr>
        <w:lastRenderedPageBreak/>
        <w:t>根据《陕西省政府采购信用担保试点工作实施方案（试行）》</w:t>
      </w:r>
      <w:r>
        <w:rPr>
          <w:rFonts w:ascii="宋体" w:hAnsi="宋体" w:cs="宋体"/>
          <w:b/>
          <w:bCs/>
          <w:szCs w:val="21"/>
        </w:rPr>
        <w:t xml:space="preserve"> </w:t>
      </w:r>
      <w:r>
        <w:rPr>
          <w:rFonts w:ascii="宋体" w:hAnsi="宋体" w:cs="宋体" w:hint="eastAsia"/>
          <w:b/>
          <w:bCs/>
          <w:szCs w:val="21"/>
        </w:rPr>
        <w:t>的规定，中标</w:t>
      </w:r>
      <w:r>
        <w:rPr>
          <w:rFonts w:ascii="宋体" w:hAnsi="宋体" w:cs="宋体" w:hint="eastAsia"/>
          <w:b/>
          <w:bCs/>
          <w:szCs w:val="21"/>
          <w:lang w:val="zh-CN"/>
        </w:rPr>
        <w:t>后</w:t>
      </w:r>
      <w:r>
        <w:rPr>
          <w:rFonts w:ascii="宋体" w:hAnsi="宋体" w:cs="宋体" w:hint="eastAsia"/>
          <w:b/>
          <w:bCs/>
          <w:szCs w:val="21"/>
        </w:rPr>
        <w:t>如需</w:t>
      </w:r>
      <w:r>
        <w:rPr>
          <w:rFonts w:ascii="宋体" w:hAnsi="宋体" w:cs="宋体" w:hint="eastAsia"/>
          <w:b/>
          <w:bCs/>
          <w:szCs w:val="21"/>
          <w:lang w:val="zh-CN"/>
        </w:rPr>
        <w:t>履约担保及融资担保的按照以下格式提交：</w:t>
      </w:r>
    </w:p>
    <w:p w:rsidR="005B7FC8" w:rsidRDefault="006F595B">
      <w:pPr>
        <w:spacing w:line="400" w:lineRule="exact"/>
        <w:rPr>
          <w:rFonts w:ascii="宋体" w:hAnsi="宋体" w:cs="宋体"/>
          <w:szCs w:val="21"/>
          <w:lang w:val="zh-CN"/>
        </w:rPr>
      </w:pPr>
      <w:r>
        <w:rPr>
          <w:rFonts w:ascii="宋体" w:hAnsi="宋体" w:cs="宋体" w:hint="eastAsia"/>
          <w:szCs w:val="21"/>
          <w:lang w:val="zh-CN"/>
        </w:rPr>
        <w:t>附件</w:t>
      </w:r>
      <w:r>
        <w:rPr>
          <w:rFonts w:ascii="宋体" w:hAnsi="宋体" w:cs="宋体"/>
          <w:szCs w:val="21"/>
          <w:lang w:val="zh-CN"/>
        </w:rPr>
        <w:t>1：</w:t>
      </w:r>
    </w:p>
    <w:p w:rsidR="005B7FC8" w:rsidRDefault="006F595B">
      <w:pPr>
        <w:pStyle w:val="a8"/>
        <w:jc w:val="center"/>
        <w:rPr>
          <w:sz w:val="21"/>
          <w:szCs w:val="21"/>
        </w:rPr>
      </w:pPr>
      <w:r>
        <w:rPr>
          <w:rFonts w:hint="eastAsia"/>
          <w:b/>
          <w:bCs/>
          <w:sz w:val="21"/>
          <w:szCs w:val="21"/>
        </w:rPr>
        <w:t>政府采购投标担保函</w:t>
      </w:r>
      <w:r>
        <w:rPr>
          <w:b/>
          <w:bCs/>
          <w:sz w:val="21"/>
          <w:szCs w:val="21"/>
        </w:rPr>
        <w:t xml:space="preserve"> </w:t>
      </w:r>
      <w:r>
        <w:rPr>
          <w:rFonts w:hint="eastAsia"/>
          <w:b/>
          <w:bCs/>
          <w:sz w:val="21"/>
          <w:szCs w:val="21"/>
        </w:rPr>
        <w:t>（项目用）</w:t>
      </w:r>
      <w:r>
        <w:rPr>
          <w:sz w:val="21"/>
          <w:szCs w:val="21"/>
        </w:rPr>
        <w:t xml:space="preserve"> </w:t>
      </w:r>
    </w:p>
    <w:p w:rsidR="005B7FC8" w:rsidRDefault="006F595B">
      <w:pPr>
        <w:pStyle w:val="a8"/>
        <w:ind w:firstLine="6720"/>
        <w:rPr>
          <w:sz w:val="21"/>
          <w:szCs w:val="21"/>
        </w:rPr>
      </w:pPr>
      <w:r>
        <w:rPr>
          <w:rFonts w:hint="eastAsia"/>
          <w:sz w:val="21"/>
          <w:szCs w:val="21"/>
        </w:rPr>
        <w:t>编号：</w:t>
      </w:r>
      <w:r>
        <w:rPr>
          <w:sz w:val="21"/>
          <w:szCs w:val="21"/>
        </w:rPr>
        <w:t xml:space="preserve"> </w:t>
      </w:r>
    </w:p>
    <w:p w:rsidR="005B7FC8" w:rsidRDefault="006F595B">
      <w:pPr>
        <w:pStyle w:val="a8"/>
        <w:rPr>
          <w:sz w:val="21"/>
          <w:szCs w:val="21"/>
        </w:rPr>
      </w:pPr>
      <w:r>
        <w:rPr>
          <w:rFonts w:hint="eastAsia"/>
          <w:sz w:val="21"/>
          <w:szCs w:val="21"/>
          <w:u w:val="single"/>
        </w:rPr>
        <w:t>                 </w:t>
      </w:r>
      <w:r>
        <w:rPr>
          <w:sz w:val="21"/>
          <w:szCs w:val="21"/>
          <w:u w:val="single"/>
        </w:rPr>
        <w:t xml:space="preserve"> </w:t>
      </w:r>
      <w:r>
        <w:rPr>
          <w:rFonts w:hint="eastAsia"/>
          <w:sz w:val="21"/>
          <w:szCs w:val="21"/>
        </w:rPr>
        <w:t>（采购人或采购代理机构）：</w:t>
      </w:r>
      <w:r>
        <w:rPr>
          <w:sz w:val="21"/>
          <w:szCs w:val="21"/>
        </w:rPr>
        <w:t xml:space="preserve"> </w:t>
      </w:r>
    </w:p>
    <w:p w:rsidR="005B7FC8" w:rsidRDefault="006F595B">
      <w:pPr>
        <w:pStyle w:val="a8"/>
        <w:ind w:firstLine="540"/>
        <w:rPr>
          <w:sz w:val="21"/>
          <w:szCs w:val="21"/>
        </w:rPr>
      </w:pPr>
      <w:r>
        <w:rPr>
          <w:rFonts w:hint="eastAsia"/>
          <w:sz w:val="21"/>
          <w:szCs w:val="21"/>
        </w:rPr>
        <w:t>鉴于</w:t>
      </w:r>
      <w:r>
        <w:rPr>
          <w:rFonts w:hint="eastAsia"/>
          <w:sz w:val="21"/>
          <w:szCs w:val="21"/>
          <w:u w:val="single"/>
        </w:rPr>
        <w:t>              </w:t>
      </w:r>
      <w:r>
        <w:rPr>
          <w:sz w:val="21"/>
          <w:szCs w:val="21"/>
          <w:u w:val="single"/>
        </w:rPr>
        <w:t xml:space="preserve"> </w:t>
      </w:r>
      <w:r>
        <w:rPr>
          <w:rFonts w:hint="eastAsia"/>
          <w:sz w:val="21"/>
          <w:szCs w:val="21"/>
        </w:rPr>
        <w:t>（以下简称“供应商”）拟参加编号为</w:t>
      </w:r>
      <w:r>
        <w:rPr>
          <w:rFonts w:hint="eastAsia"/>
          <w:sz w:val="21"/>
          <w:szCs w:val="21"/>
          <w:u w:val="single"/>
        </w:rPr>
        <w:t>           </w:t>
      </w:r>
      <w:r>
        <w:rPr>
          <w:sz w:val="21"/>
          <w:szCs w:val="21"/>
          <w:u w:val="single"/>
        </w:rPr>
        <w:t xml:space="preserve"> </w:t>
      </w:r>
      <w:r>
        <w:rPr>
          <w:rFonts w:hint="eastAsia"/>
          <w:sz w:val="21"/>
          <w:szCs w:val="21"/>
        </w:rPr>
        <w:t>的</w:t>
      </w:r>
      <w:r>
        <w:rPr>
          <w:rFonts w:hint="eastAsia"/>
          <w:sz w:val="21"/>
          <w:szCs w:val="21"/>
          <w:u w:val="single"/>
        </w:rPr>
        <w:t>          </w:t>
      </w:r>
      <w:r>
        <w:rPr>
          <w:sz w:val="21"/>
          <w:szCs w:val="21"/>
          <w:u w:val="single"/>
        </w:rPr>
        <w:t xml:space="preserve"> </w:t>
      </w:r>
      <w:r>
        <w:rPr>
          <w:rFonts w:hint="eastAsia"/>
          <w:sz w:val="21"/>
          <w:szCs w:val="21"/>
        </w:rPr>
        <w:t>                            </w:t>
      </w:r>
      <w:r>
        <w:rPr>
          <w:sz w:val="21"/>
          <w:szCs w:val="21"/>
        </w:rPr>
        <w:t xml:space="preserve"> </w:t>
      </w:r>
    </w:p>
    <w:p w:rsidR="005B7FC8" w:rsidRDefault="006F595B">
      <w:pPr>
        <w:pStyle w:val="a8"/>
        <w:rPr>
          <w:sz w:val="21"/>
          <w:szCs w:val="21"/>
        </w:rPr>
      </w:pPr>
      <w:r>
        <w:rPr>
          <w:rFonts w:hint="eastAsia"/>
          <w:sz w:val="21"/>
          <w:szCs w:val="21"/>
        </w:rPr>
        <w:t>项目（以下简称“本项目”）投标，根据本项目招标文件，供应商参加投标时应向你方交纳投标保证金，且可以投标担保函的形式交纳投标保证金。应供应商的申请，我方以保证的方式向你方提供如下投标保证金担保：</w:t>
      </w:r>
      <w:r>
        <w:rPr>
          <w:sz w:val="21"/>
          <w:szCs w:val="21"/>
        </w:rPr>
        <w:t xml:space="preserve"> </w:t>
      </w:r>
    </w:p>
    <w:p w:rsidR="005B7FC8" w:rsidRDefault="006F595B">
      <w:pPr>
        <w:pStyle w:val="a8"/>
        <w:ind w:firstLine="420"/>
        <w:rPr>
          <w:sz w:val="21"/>
          <w:szCs w:val="21"/>
        </w:rPr>
      </w:pPr>
      <w:r>
        <w:rPr>
          <w:rFonts w:hint="eastAsia"/>
          <w:sz w:val="21"/>
          <w:szCs w:val="21"/>
        </w:rPr>
        <w:t>一、保证责任的情形及保证金额</w:t>
      </w:r>
      <w:r>
        <w:rPr>
          <w:sz w:val="21"/>
          <w:szCs w:val="21"/>
        </w:rPr>
        <w:t xml:space="preserve"> </w:t>
      </w:r>
    </w:p>
    <w:p w:rsidR="005B7FC8" w:rsidRDefault="006F595B">
      <w:pPr>
        <w:pStyle w:val="a8"/>
        <w:ind w:firstLine="210"/>
        <w:rPr>
          <w:sz w:val="21"/>
          <w:szCs w:val="21"/>
        </w:rPr>
      </w:pPr>
      <w:r>
        <w:rPr>
          <w:rFonts w:hint="eastAsia"/>
          <w:sz w:val="21"/>
          <w:szCs w:val="21"/>
        </w:rPr>
        <w:t>（一）在供应商出现下列情形之一时，我方承担保证责任：</w:t>
      </w:r>
      <w:r>
        <w:rPr>
          <w:sz w:val="21"/>
          <w:szCs w:val="21"/>
        </w:rPr>
        <w:t xml:space="preserve"> </w:t>
      </w:r>
    </w:p>
    <w:p w:rsidR="005B7FC8" w:rsidRDefault="006F595B">
      <w:pPr>
        <w:pStyle w:val="a8"/>
        <w:ind w:firstLine="420"/>
        <w:rPr>
          <w:sz w:val="21"/>
          <w:szCs w:val="21"/>
        </w:rPr>
      </w:pPr>
      <w:r>
        <w:rPr>
          <w:sz w:val="21"/>
          <w:szCs w:val="21"/>
        </w:rPr>
        <w:t xml:space="preserve">1．中标后供应商无正当理由不与采购人或者采购代理机构签订《政府采购合同》； </w:t>
      </w:r>
    </w:p>
    <w:p w:rsidR="005B7FC8" w:rsidRDefault="006F595B">
      <w:pPr>
        <w:pStyle w:val="a8"/>
        <w:ind w:firstLine="420"/>
        <w:rPr>
          <w:sz w:val="21"/>
          <w:szCs w:val="21"/>
        </w:rPr>
      </w:pPr>
      <w:r>
        <w:rPr>
          <w:sz w:val="21"/>
          <w:szCs w:val="21"/>
        </w:rPr>
        <w:t xml:space="preserve">2．招标文件规定的供应商应当缴纳保证金的其他情形。 </w:t>
      </w:r>
    </w:p>
    <w:p w:rsidR="005B7FC8" w:rsidRDefault="006F595B">
      <w:pPr>
        <w:pStyle w:val="a8"/>
        <w:ind w:firstLine="210"/>
        <w:rPr>
          <w:sz w:val="21"/>
          <w:szCs w:val="21"/>
        </w:rPr>
      </w:pPr>
      <w:r>
        <w:rPr>
          <w:rFonts w:hint="eastAsia"/>
          <w:sz w:val="21"/>
          <w:szCs w:val="21"/>
        </w:rPr>
        <w:t>（二）我方承担保证责任的最高金额为人民币</w:t>
      </w:r>
      <w:r>
        <w:rPr>
          <w:rFonts w:hint="eastAsia"/>
          <w:sz w:val="21"/>
          <w:szCs w:val="21"/>
          <w:u w:val="single"/>
        </w:rPr>
        <w:t>     </w:t>
      </w:r>
      <w:r>
        <w:rPr>
          <w:sz w:val="21"/>
          <w:szCs w:val="21"/>
          <w:u w:val="single"/>
        </w:rPr>
        <w:t xml:space="preserve"> </w:t>
      </w:r>
      <w:r>
        <w:rPr>
          <w:rFonts w:hint="eastAsia"/>
          <w:sz w:val="21"/>
          <w:szCs w:val="21"/>
        </w:rPr>
        <w:t>元（写</w:t>
      </w:r>
      <w:r>
        <w:rPr>
          <w:rFonts w:hint="eastAsia"/>
          <w:sz w:val="21"/>
          <w:szCs w:val="21"/>
          <w:u w:val="single"/>
        </w:rPr>
        <w:t>           </w:t>
      </w:r>
      <w:r>
        <w:rPr>
          <w:sz w:val="21"/>
          <w:szCs w:val="21"/>
          <w:u w:val="single"/>
        </w:rPr>
        <w:t xml:space="preserve"> </w:t>
      </w:r>
      <w:r>
        <w:rPr>
          <w:rFonts w:hint="eastAsia"/>
          <w:sz w:val="21"/>
          <w:szCs w:val="21"/>
        </w:rPr>
        <w:t>），即本项目的投标保证金金额。</w:t>
      </w:r>
      <w:r>
        <w:rPr>
          <w:sz w:val="21"/>
          <w:szCs w:val="21"/>
        </w:rPr>
        <w:t xml:space="preserve"> </w:t>
      </w:r>
    </w:p>
    <w:p w:rsidR="005B7FC8" w:rsidRDefault="006F595B">
      <w:pPr>
        <w:pStyle w:val="a8"/>
        <w:ind w:firstLine="420"/>
        <w:rPr>
          <w:sz w:val="21"/>
          <w:szCs w:val="21"/>
        </w:rPr>
      </w:pPr>
      <w:r>
        <w:rPr>
          <w:rFonts w:hint="eastAsia"/>
          <w:sz w:val="21"/>
          <w:szCs w:val="21"/>
        </w:rPr>
        <w:t>二、保证的方式及保证期间</w:t>
      </w:r>
      <w:r>
        <w:rPr>
          <w:sz w:val="21"/>
          <w:szCs w:val="21"/>
        </w:rPr>
        <w:t xml:space="preserve"> </w:t>
      </w:r>
    </w:p>
    <w:p w:rsidR="005B7FC8" w:rsidRDefault="006F595B">
      <w:pPr>
        <w:pStyle w:val="a8"/>
        <w:ind w:firstLine="420"/>
        <w:rPr>
          <w:sz w:val="21"/>
          <w:szCs w:val="21"/>
        </w:rPr>
      </w:pPr>
      <w:r>
        <w:rPr>
          <w:rFonts w:hint="eastAsia"/>
          <w:sz w:val="21"/>
          <w:szCs w:val="21"/>
        </w:rPr>
        <w:t>我方保证的方式为：连带责任保证。</w:t>
      </w:r>
      <w:r>
        <w:rPr>
          <w:sz w:val="21"/>
          <w:szCs w:val="21"/>
        </w:rPr>
        <w:t xml:space="preserve"> </w:t>
      </w:r>
    </w:p>
    <w:p w:rsidR="005B7FC8" w:rsidRDefault="006F595B">
      <w:pPr>
        <w:pStyle w:val="a8"/>
        <w:ind w:firstLine="420"/>
        <w:rPr>
          <w:sz w:val="21"/>
          <w:szCs w:val="21"/>
        </w:rPr>
      </w:pPr>
      <w:r>
        <w:rPr>
          <w:rFonts w:hint="eastAsia"/>
          <w:sz w:val="21"/>
          <w:szCs w:val="21"/>
        </w:rPr>
        <w:t>我方的保证期间为：自本保函生效之日起</w:t>
      </w:r>
      <w:r>
        <w:rPr>
          <w:rFonts w:hint="eastAsia"/>
          <w:sz w:val="21"/>
          <w:szCs w:val="21"/>
          <w:u w:val="single"/>
        </w:rPr>
        <w:t>   </w:t>
      </w:r>
      <w:r>
        <w:rPr>
          <w:sz w:val="21"/>
          <w:szCs w:val="21"/>
          <w:u w:val="single"/>
        </w:rPr>
        <w:t xml:space="preserve"> </w:t>
      </w:r>
      <w:r>
        <w:rPr>
          <w:rFonts w:hint="eastAsia"/>
          <w:sz w:val="21"/>
          <w:szCs w:val="21"/>
        </w:rPr>
        <w:t>个月止。</w:t>
      </w:r>
      <w:r>
        <w:rPr>
          <w:sz w:val="21"/>
          <w:szCs w:val="21"/>
        </w:rPr>
        <w:t xml:space="preserve"> </w:t>
      </w:r>
    </w:p>
    <w:p w:rsidR="005B7FC8" w:rsidRDefault="006F595B">
      <w:pPr>
        <w:pStyle w:val="a8"/>
        <w:ind w:firstLine="420"/>
        <w:rPr>
          <w:sz w:val="21"/>
          <w:szCs w:val="21"/>
        </w:rPr>
      </w:pPr>
      <w:r>
        <w:rPr>
          <w:rFonts w:hint="eastAsia"/>
          <w:sz w:val="21"/>
          <w:szCs w:val="21"/>
        </w:rPr>
        <w:t>三、承担保证责任的程序</w:t>
      </w:r>
      <w:r>
        <w:rPr>
          <w:sz w:val="21"/>
          <w:szCs w:val="21"/>
        </w:rPr>
        <w:t xml:space="preserve"> </w:t>
      </w:r>
    </w:p>
    <w:p w:rsidR="005B7FC8" w:rsidRDefault="006F595B">
      <w:pPr>
        <w:pStyle w:val="a8"/>
        <w:ind w:firstLine="420"/>
        <w:rPr>
          <w:sz w:val="21"/>
          <w:szCs w:val="21"/>
        </w:rPr>
      </w:pPr>
      <w:r>
        <w:rPr>
          <w:sz w:val="21"/>
          <w:szCs w:val="21"/>
        </w:rPr>
        <w:t xml:space="preserve">1．你方要求我方承担保证责任的，应在本保函保证期间内向我方发出书面索赔通知。索赔通知应写明要求索赔的金额，支付款项应到达的账号，并附有证明供应商发生我方应承担保证责任情形的事实材料。 </w:t>
      </w:r>
    </w:p>
    <w:p w:rsidR="005B7FC8" w:rsidRDefault="006F595B">
      <w:pPr>
        <w:pStyle w:val="a8"/>
        <w:ind w:firstLine="420"/>
        <w:rPr>
          <w:sz w:val="21"/>
          <w:szCs w:val="21"/>
        </w:rPr>
      </w:pPr>
      <w:r>
        <w:rPr>
          <w:sz w:val="21"/>
          <w:szCs w:val="21"/>
        </w:rPr>
        <w:t>2．我方在收到索赔通知及相关证明材料后，在</w:t>
      </w:r>
      <w:r>
        <w:rPr>
          <w:rFonts w:hint="eastAsia"/>
          <w:sz w:val="21"/>
          <w:szCs w:val="21"/>
          <w:u w:val="single"/>
        </w:rPr>
        <w:t>  </w:t>
      </w:r>
      <w:r>
        <w:rPr>
          <w:sz w:val="21"/>
          <w:szCs w:val="21"/>
          <w:u w:val="single"/>
        </w:rPr>
        <w:t xml:space="preserve"> </w:t>
      </w:r>
      <w:r>
        <w:rPr>
          <w:rFonts w:hint="eastAsia"/>
          <w:sz w:val="21"/>
          <w:szCs w:val="21"/>
        </w:rPr>
        <w:t>个工作日内进行审查，符合应承担保证责任情形的，我方应按照你方的要求代供应商向你方支付投标保证金。</w:t>
      </w:r>
      <w:r>
        <w:rPr>
          <w:sz w:val="21"/>
          <w:szCs w:val="21"/>
        </w:rPr>
        <w:t xml:space="preserve"> </w:t>
      </w:r>
    </w:p>
    <w:p w:rsidR="005B7FC8" w:rsidRDefault="006F595B">
      <w:pPr>
        <w:pStyle w:val="a8"/>
        <w:ind w:firstLine="420"/>
        <w:rPr>
          <w:sz w:val="21"/>
          <w:szCs w:val="21"/>
        </w:rPr>
      </w:pPr>
      <w:r>
        <w:rPr>
          <w:rFonts w:hint="eastAsia"/>
          <w:sz w:val="21"/>
          <w:szCs w:val="21"/>
        </w:rPr>
        <w:t>四、保证责任的终止</w:t>
      </w:r>
      <w:r>
        <w:rPr>
          <w:sz w:val="21"/>
          <w:szCs w:val="21"/>
        </w:rPr>
        <w:t xml:space="preserve"> </w:t>
      </w:r>
    </w:p>
    <w:p w:rsidR="005B7FC8" w:rsidRDefault="006F595B">
      <w:pPr>
        <w:pStyle w:val="a8"/>
        <w:ind w:firstLine="420"/>
        <w:rPr>
          <w:sz w:val="21"/>
          <w:szCs w:val="21"/>
        </w:rPr>
      </w:pPr>
      <w:r>
        <w:rPr>
          <w:sz w:val="21"/>
          <w:szCs w:val="21"/>
        </w:rPr>
        <w:t xml:space="preserve">1．保证期间届满你方未向我方书面主张保证责任的，自保证期间届满次日起，我方保证责任自动终止。 </w:t>
      </w:r>
    </w:p>
    <w:p w:rsidR="005B7FC8" w:rsidRDefault="006F595B">
      <w:pPr>
        <w:pStyle w:val="a8"/>
        <w:ind w:firstLine="420"/>
        <w:rPr>
          <w:sz w:val="21"/>
          <w:szCs w:val="21"/>
        </w:rPr>
      </w:pPr>
      <w:r>
        <w:rPr>
          <w:sz w:val="21"/>
          <w:szCs w:val="21"/>
        </w:rPr>
        <w:lastRenderedPageBreak/>
        <w:t xml:space="preserve">2．我方按照本保函向你方履行了保证责任后，自我方向你方支付款项（支付款项从我方账户划出）之日起，保证责任终止。 </w:t>
      </w:r>
    </w:p>
    <w:p w:rsidR="005B7FC8" w:rsidRDefault="006F595B">
      <w:pPr>
        <w:pStyle w:val="a8"/>
        <w:ind w:firstLine="420"/>
        <w:rPr>
          <w:sz w:val="21"/>
          <w:szCs w:val="21"/>
        </w:rPr>
      </w:pPr>
      <w:r>
        <w:rPr>
          <w:sz w:val="21"/>
          <w:szCs w:val="21"/>
        </w:rPr>
        <w:t xml:space="preserve">3．按照法律法规的规定或出现我方保证责任终止的其它情形的，我方在本保函项下的保证责任亦终止。 </w:t>
      </w:r>
    </w:p>
    <w:p w:rsidR="005B7FC8" w:rsidRDefault="006F595B">
      <w:pPr>
        <w:pStyle w:val="a8"/>
        <w:ind w:firstLine="420"/>
        <w:rPr>
          <w:sz w:val="21"/>
          <w:szCs w:val="21"/>
        </w:rPr>
      </w:pPr>
      <w:r>
        <w:rPr>
          <w:rFonts w:hint="eastAsia"/>
          <w:sz w:val="21"/>
          <w:szCs w:val="21"/>
        </w:rPr>
        <w:t>五、免责条款</w:t>
      </w:r>
      <w:r>
        <w:rPr>
          <w:sz w:val="21"/>
          <w:szCs w:val="21"/>
        </w:rPr>
        <w:t xml:space="preserve"> </w:t>
      </w:r>
    </w:p>
    <w:p w:rsidR="005B7FC8" w:rsidRDefault="006F595B">
      <w:pPr>
        <w:pStyle w:val="a8"/>
        <w:ind w:firstLine="420"/>
        <w:rPr>
          <w:sz w:val="21"/>
          <w:szCs w:val="21"/>
        </w:rPr>
      </w:pPr>
      <w:r>
        <w:rPr>
          <w:sz w:val="21"/>
          <w:szCs w:val="21"/>
        </w:rPr>
        <w:t xml:space="preserve">1．依照法律规定或你方与供应商的另行约定，全部或者部分免除供应商投标保证金义务时，我方亦免除相应的保证责任。 </w:t>
      </w:r>
    </w:p>
    <w:p w:rsidR="005B7FC8" w:rsidRDefault="006F595B">
      <w:pPr>
        <w:pStyle w:val="a8"/>
        <w:ind w:firstLine="420"/>
        <w:rPr>
          <w:sz w:val="21"/>
          <w:szCs w:val="21"/>
        </w:rPr>
      </w:pPr>
      <w:r>
        <w:rPr>
          <w:sz w:val="21"/>
          <w:szCs w:val="21"/>
        </w:rPr>
        <w:t xml:space="preserve">2．因你方原因致使供应商发生本保函第一条第（一）款约定情形的，我方不承担保证责任。 </w:t>
      </w:r>
    </w:p>
    <w:p w:rsidR="005B7FC8" w:rsidRDefault="006F595B">
      <w:pPr>
        <w:pStyle w:val="a8"/>
        <w:ind w:firstLine="420"/>
        <w:rPr>
          <w:sz w:val="21"/>
          <w:szCs w:val="21"/>
        </w:rPr>
      </w:pPr>
      <w:r>
        <w:rPr>
          <w:sz w:val="21"/>
          <w:szCs w:val="21"/>
        </w:rPr>
        <w:t xml:space="preserve">3．因不可抗力造成供应商发生本保函第一条约定情形的，我方不承担保证责任。 </w:t>
      </w:r>
    </w:p>
    <w:p w:rsidR="005B7FC8" w:rsidRDefault="006F595B">
      <w:pPr>
        <w:pStyle w:val="a8"/>
        <w:ind w:firstLine="420"/>
        <w:rPr>
          <w:sz w:val="21"/>
          <w:szCs w:val="21"/>
        </w:rPr>
      </w:pPr>
      <w:r>
        <w:rPr>
          <w:sz w:val="21"/>
          <w:szCs w:val="21"/>
        </w:rPr>
        <w:t xml:space="preserve">4．你方或其他有权机关对招标文件进行任何澄清或修改，加重我方保证责任的，我方对加重部分不承担保证责任，但该澄清或修改经我方事先书面同意的除外。 </w:t>
      </w:r>
    </w:p>
    <w:p w:rsidR="005B7FC8" w:rsidRDefault="006F595B">
      <w:pPr>
        <w:pStyle w:val="a8"/>
        <w:ind w:firstLine="420"/>
        <w:rPr>
          <w:sz w:val="21"/>
          <w:szCs w:val="21"/>
        </w:rPr>
      </w:pPr>
      <w:r>
        <w:rPr>
          <w:rFonts w:hint="eastAsia"/>
          <w:sz w:val="21"/>
          <w:szCs w:val="21"/>
        </w:rPr>
        <w:t>六、争议的解决</w:t>
      </w:r>
      <w:r>
        <w:rPr>
          <w:sz w:val="21"/>
          <w:szCs w:val="21"/>
        </w:rPr>
        <w:t xml:space="preserve"> </w:t>
      </w:r>
    </w:p>
    <w:p w:rsidR="005B7FC8" w:rsidRDefault="006F595B">
      <w:pPr>
        <w:pStyle w:val="a8"/>
        <w:ind w:firstLine="420"/>
        <w:rPr>
          <w:sz w:val="21"/>
          <w:szCs w:val="21"/>
        </w:rPr>
      </w:pPr>
      <w:r>
        <w:rPr>
          <w:rFonts w:hint="eastAsia"/>
          <w:sz w:val="21"/>
          <w:szCs w:val="21"/>
        </w:rPr>
        <w:t>因本保函发生的纠纷，由你我双方协商解决，协商不成的，通过诉讼程序解决，诉讼管辖地法院为</w:t>
      </w:r>
      <w:r>
        <w:rPr>
          <w:rFonts w:hint="eastAsia"/>
          <w:sz w:val="21"/>
          <w:szCs w:val="21"/>
          <w:u w:val="single"/>
        </w:rPr>
        <w:t>         </w:t>
      </w:r>
      <w:r>
        <w:rPr>
          <w:sz w:val="21"/>
          <w:szCs w:val="21"/>
          <w:u w:val="single"/>
        </w:rPr>
        <w:t xml:space="preserve"> </w:t>
      </w:r>
      <w:r>
        <w:rPr>
          <w:rFonts w:hint="eastAsia"/>
          <w:sz w:val="21"/>
          <w:szCs w:val="21"/>
        </w:rPr>
        <w:t>法院。</w:t>
      </w:r>
      <w:r>
        <w:rPr>
          <w:sz w:val="21"/>
          <w:szCs w:val="21"/>
        </w:rPr>
        <w:t xml:space="preserve"> </w:t>
      </w:r>
    </w:p>
    <w:p w:rsidR="005B7FC8" w:rsidRDefault="006F595B">
      <w:pPr>
        <w:pStyle w:val="a8"/>
        <w:ind w:firstLine="420"/>
        <w:rPr>
          <w:sz w:val="21"/>
          <w:szCs w:val="21"/>
        </w:rPr>
      </w:pPr>
      <w:r>
        <w:rPr>
          <w:rFonts w:hint="eastAsia"/>
          <w:sz w:val="21"/>
          <w:szCs w:val="21"/>
        </w:rPr>
        <w:t>七、保函的生效</w:t>
      </w:r>
      <w:r>
        <w:rPr>
          <w:sz w:val="21"/>
          <w:szCs w:val="21"/>
        </w:rPr>
        <w:t xml:space="preserve"> </w:t>
      </w:r>
    </w:p>
    <w:p w:rsidR="005B7FC8" w:rsidRDefault="006F595B">
      <w:pPr>
        <w:pStyle w:val="a8"/>
        <w:ind w:firstLine="420"/>
        <w:rPr>
          <w:sz w:val="21"/>
          <w:szCs w:val="21"/>
        </w:rPr>
      </w:pPr>
      <w:r>
        <w:rPr>
          <w:rFonts w:hint="eastAsia"/>
          <w:sz w:val="21"/>
          <w:szCs w:val="21"/>
        </w:rPr>
        <w:t>本保函自我方加盖公章之日起生效。</w:t>
      </w:r>
      <w:r>
        <w:rPr>
          <w:sz w:val="21"/>
          <w:szCs w:val="21"/>
        </w:rPr>
        <w:t xml:space="preserve"> </w:t>
      </w:r>
    </w:p>
    <w:p w:rsidR="005B7FC8" w:rsidRDefault="006F595B">
      <w:pPr>
        <w:pStyle w:val="a8"/>
        <w:ind w:firstLine="5565"/>
        <w:rPr>
          <w:sz w:val="21"/>
          <w:szCs w:val="21"/>
        </w:rPr>
      </w:pPr>
      <w:r>
        <w:rPr>
          <w:rFonts w:hint="eastAsia"/>
          <w:sz w:val="21"/>
          <w:szCs w:val="21"/>
        </w:rPr>
        <w:t>保证人：（公章）</w:t>
      </w:r>
      <w:r>
        <w:rPr>
          <w:sz w:val="21"/>
          <w:szCs w:val="21"/>
        </w:rPr>
        <w:t xml:space="preserve"> </w:t>
      </w:r>
    </w:p>
    <w:p w:rsidR="005B7FC8" w:rsidRDefault="006F595B">
      <w:pPr>
        <w:pStyle w:val="a8"/>
        <w:jc w:val="right"/>
        <w:rPr>
          <w:sz w:val="21"/>
          <w:szCs w:val="21"/>
        </w:rPr>
      </w:pPr>
      <w:r>
        <w:rPr>
          <w:rFonts w:hint="eastAsia"/>
          <w:sz w:val="21"/>
          <w:szCs w:val="21"/>
        </w:rPr>
        <w:t> 年    </w:t>
      </w:r>
      <w:r>
        <w:rPr>
          <w:sz w:val="21"/>
          <w:szCs w:val="21"/>
        </w:rPr>
        <w:t xml:space="preserve"> </w:t>
      </w:r>
      <w:r>
        <w:rPr>
          <w:rFonts w:hint="eastAsia"/>
          <w:sz w:val="21"/>
          <w:szCs w:val="21"/>
        </w:rPr>
        <w:t>月     </w:t>
      </w:r>
      <w:r>
        <w:rPr>
          <w:sz w:val="21"/>
          <w:szCs w:val="21"/>
        </w:rPr>
        <w:t xml:space="preserve"> </w:t>
      </w:r>
      <w:r>
        <w:rPr>
          <w:rFonts w:hint="eastAsia"/>
          <w:sz w:val="21"/>
          <w:szCs w:val="21"/>
        </w:rPr>
        <w:t>日</w:t>
      </w:r>
      <w:r>
        <w:rPr>
          <w:sz w:val="21"/>
          <w:szCs w:val="21"/>
        </w:rPr>
        <w:t xml:space="preserve"> </w:t>
      </w:r>
    </w:p>
    <w:p w:rsidR="005B7FC8" w:rsidRDefault="006F595B">
      <w:pPr>
        <w:pStyle w:val="2"/>
        <w:rPr>
          <w:rFonts w:ascii="Calibri" w:hAnsi="Calibri"/>
          <w:b w:val="0"/>
          <w:kern w:val="0"/>
          <w:sz w:val="21"/>
          <w:szCs w:val="21"/>
        </w:rPr>
      </w:pPr>
      <w:r>
        <w:rPr>
          <w:sz w:val="21"/>
          <w:szCs w:val="21"/>
        </w:rPr>
        <w:br w:type="page"/>
      </w:r>
      <w:bookmarkStart w:id="106" w:name="_Toc8981"/>
      <w:bookmarkStart w:id="107" w:name="_Toc32"/>
      <w:bookmarkStart w:id="108" w:name="_Toc3990"/>
      <w:bookmarkStart w:id="109" w:name="_Toc19371"/>
      <w:bookmarkStart w:id="110" w:name="_Toc25020"/>
      <w:bookmarkStart w:id="111" w:name="_Toc11742"/>
      <w:bookmarkStart w:id="112" w:name="_Toc30719"/>
      <w:bookmarkStart w:id="113" w:name="_Toc26104"/>
      <w:bookmarkStart w:id="114" w:name="_Toc23948"/>
      <w:bookmarkStart w:id="115" w:name="_Toc7368"/>
      <w:bookmarkStart w:id="116" w:name="_Toc25778"/>
      <w:bookmarkStart w:id="117" w:name="_Toc28968"/>
      <w:bookmarkStart w:id="118" w:name="_Toc6687"/>
      <w:r>
        <w:rPr>
          <w:rFonts w:ascii="Calibri" w:hAnsi="Calibri" w:hint="eastAsia"/>
          <w:b w:val="0"/>
          <w:kern w:val="0"/>
          <w:sz w:val="21"/>
          <w:szCs w:val="21"/>
        </w:rPr>
        <w:lastRenderedPageBreak/>
        <w:t>附件</w:t>
      </w:r>
      <w:r>
        <w:rPr>
          <w:rFonts w:ascii="Calibri" w:hAnsi="Calibri" w:hint="eastAsia"/>
          <w:b w:val="0"/>
          <w:kern w:val="0"/>
          <w:sz w:val="21"/>
          <w:szCs w:val="21"/>
        </w:rPr>
        <w:t>3</w:t>
      </w:r>
      <w:r>
        <w:rPr>
          <w:rFonts w:ascii="Calibri" w:hAnsi="Calibri" w:hint="eastAsia"/>
          <w:b w:val="0"/>
          <w:kern w:val="0"/>
          <w:sz w:val="21"/>
          <w:szCs w:val="21"/>
        </w:rPr>
        <w:t>：</w:t>
      </w:r>
    </w:p>
    <w:p w:rsidR="005B7FC8" w:rsidRDefault="006F595B">
      <w:pPr>
        <w:pStyle w:val="2"/>
        <w:jc w:val="center"/>
        <w:rPr>
          <w:rFonts w:ascii="Calibri" w:hAnsi="Calibri"/>
          <w:b w:val="0"/>
          <w:kern w:val="0"/>
          <w:sz w:val="21"/>
          <w:szCs w:val="21"/>
        </w:rPr>
      </w:pPr>
      <w:r>
        <w:rPr>
          <w:rFonts w:ascii="Calibri" w:hAnsi="Calibri" w:hint="eastAsia"/>
          <w:bCs/>
          <w:kern w:val="0"/>
          <w:sz w:val="21"/>
          <w:szCs w:val="21"/>
        </w:rPr>
        <w:t>质疑函范本</w:t>
      </w:r>
      <w:bookmarkEnd w:id="106"/>
      <w:bookmarkEnd w:id="107"/>
      <w:bookmarkEnd w:id="108"/>
      <w:bookmarkEnd w:id="109"/>
      <w:bookmarkEnd w:id="110"/>
      <w:bookmarkEnd w:id="111"/>
      <w:bookmarkEnd w:id="112"/>
      <w:bookmarkEnd w:id="113"/>
      <w:bookmarkEnd w:id="114"/>
      <w:bookmarkEnd w:id="115"/>
      <w:bookmarkEnd w:id="116"/>
      <w:bookmarkEnd w:id="117"/>
      <w:bookmarkEnd w:id="118"/>
    </w:p>
    <w:p w:rsidR="005B7FC8" w:rsidRDefault="006F595B">
      <w:pPr>
        <w:pStyle w:val="a8"/>
        <w:spacing w:line="360" w:lineRule="auto"/>
        <w:rPr>
          <w:sz w:val="21"/>
          <w:szCs w:val="21"/>
        </w:rPr>
      </w:pPr>
      <w:r>
        <w:rPr>
          <w:rFonts w:hint="eastAsia"/>
          <w:sz w:val="21"/>
          <w:szCs w:val="21"/>
        </w:rPr>
        <w:t>质疑供应商基本信息</w:t>
      </w:r>
    </w:p>
    <w:p w:rsidR="005B7FC8" w:rsidRDefault="006F595B">
      <w:pPr>
        <w:pStyle w:val="a8"/>
        <w:spacing w:line="360" w:lineRule="auto"/>
        <w:rPr>
          <w:sz w:val="21"/>
          <w:szCs w:val="21"/>
        </w:rPr>
      </w:pPr>
      <w:r>
        <w:rPr>
          <w:rFonts w:hint="eastAsia"/>
          <w:sz w:val="21"/>
          <w:szCs w:val="21"/>
        </w:rPr>
        <w:t>质疑供应商：           </w:t>
      </w:r>
      <w:r>
        <w:rPr>
          <w:sz w:val="21"/>
          <w:szCs w:val="21"/>
        </w:rPr>
        <w:br/>
      </w:r>
      <w:r>
        <w:rPr>
          <w:rFonts w:hint="eastAsia"/>
          <w:sz w:val="21"/>
          <w:szCs w:val="21"/>
        </w:rPr>
        <w:t>地</w:t>
      </w:r>
      <w:r>
        <w:rPr>
          <w:sz w:val="21"/>
          <w:szCs w:val="21"/>
        </w:rPr>
        <w:t xml:space="preserve">   址：  </w:t>
      </w:r>
    </w:p>
    <w:p w:rsidR="005B7FC8" w:rsidRDefault="006F595B">
      <w:pPr>
        <w:pStyle w:val="a8"/>
        <w:spacing w:line="360" w:lineRule="auto"/>
        <w:rPr>
          <w:sz w:val="21"/>
          <w:szCs w:val="21"/>
        </w:rPr>
      </w:pPr>
      <w:r>
        <w:rPr>
          <w:rFonts w:hint="eastAsia"/>
          <w:sz w:val="21"/>
          <w:szCs w:val="21"/>
        </w:rPr>
        <w:t>邮编：          </w:t>
      </w:r>
      <w:r>
        <w:rPr>
          <w:sz w:val="21"/>
          <w:szCs w:val="21"/>
        </w:rPr>
        <w:br/>
      </w:r>
      <w:r>
        <w:rPr>
          <w:rFonts w:hint="eastAsia"/>
          <w:sz w:val="21"/>
          <w:szCs w:val="21"/>
        </w:rPr>
        <w:t>联系人：     </w:t>
      </w:r>
    </w:p>
    <w:p w:rsidR="005B7FC8" w:rsidRDefault="006F595B">
      <w:pPr>
        <w:pStyle w:val="a8"/>
        <w:spacing w:line="360" w:lineRule="auto"/>
        <w:rPr>
          <w:sz w:val="21"/>
          <w:szCs w:val="21"/>
        </w:rPr>
      </w:pPr>
      <w:r>
        <w:rPr>
          <w:rFonts w:hint="eastAsia"/>
          <w:sz w:val="21"/>
          <w:szCs w:val="21"/>
        </w:rPr>
        <w:t>联系电话：           </w:t>
      </w:r>
      <w:r>
        <w:rPr>
          <w:sz w:val="21"/>
          <w:szCs w:val="21"/>
        </w:rPr>
        <w:br/>
      </w:r>
      <w:r>
        <w:rPr>
          <w:rFonts w:hint="eastAsia"/>
          <w:sz w:val="21"/>
          <w:szCs w:val="21"/>
        </w:rPr>
        <w:t>授权代表：                   </w:t>
      </w:r>
      <w:r>
        <w:rPr>
          <w:sz w:val="21"/>
          <w:szCs w:val="21"/>
        </w:rPr>
        <w:br/>
      </w:r>
      <w:r>
        <w:rPr>
          <w:rFonts w:hint="eastAsia"/>
          <w:sz w:val="21"/>
          <w:szCs w:val="21"/>
        </w:rPr>
        <w:t>联系电话：                   </w:t>
      </w:r>
      <w:r>
        <w:rPr>
          <w:sz w:val="21"/>
          <w:szCs w:val="21"/>
        </w:rPr>
        <w:br/>
      </w:r>
      <w:r>
        <w:rPr>
          <w:rFonts w:hint="eastAsia"/>
          <w:sz w:val="21"/>
          <w:szCs w:val="21"/>
        </w:rPr>
        <w:t>地址：   </w:t>
      </w:r>
    </w:p>
    <w:p w:rsidR="005B7FC8" w:rsidRDefault="006F595B">
      <w:pPr>
        <w:pStyle w:val="a8"/>
        <w:spacing w:line="360" w:lineRule="auto"/>
        <w:rPr>
          <w:sz w:val="21"/>
          <w:szCs w:val="21"/>
        </w:rPr>
      </w:pPr>
      <w:r>
        <w:rPr>
          <w:rFonts w:hint="eastAsia"/>
          <w:sz w:val="21"/>
          <w:szCs w:val="21"/>
        </w:rPr>
        <w:t>邮编：  </w:t>
      </w:r>
    </w:p>
    <w:p w:rsidR="005B7FC8" w:rsidRDefault="006F595B">
      <w:pPr>
        <w:pStyle w:val="a8"/>
        <w:spacing w:line="360" w:lineRule="auto"/>
        <w:rPr>
          <w:sz w:val="21"/>
          <w:szCs w:val="21"/>
        </w:rPr>
      </w:pPr>
      <w:r>
        <w:rPr>
          <w:rFonts w:hint="eastAsia"/>
          <w:sz w:val="21"/>
          <w:szCs w:val="21"/>
        </w:rPr>
        <w:t>质疑项目基本情况</w:t>
      </w:r>
      <w:r>
        <w:rPr>
          <w:sz w:val="21"/>
          <w:szCs w:val="21"/>
        </w:rPr>
        <w:br/>
      </w:r>
      <w:r>
        <w:rPr>
          <w:rFonts w:hint="eastAsia"/>
          <w:sz w:val="21"/>
          <w:szCs w:val="21"/>
        </w:rPr>
        <w:t>质疑项目的名称：               </w:t>
      </w:r>
      <w:r>
        <w:rPr>
          <w:sz w:val="21"/>
          <w:szCs w:val="21"/>
        </w:rPr>
        <w:br/>
      </w:r>
      <w:r>
        <w:rPr>
          <w:rFonts w:hint="eastAsia"/>
          <w:sz w:val="21"/>
          <w:szCs w:val="21"/>
        </w:rPr>
        <w:t>质疑项目的编号：                  </w:t>
      </w:r>
    </w:p>
    <w:p w:rsidR="005B7FC8" w:rsidRDefault="006F595B">
      <w:pPr>
        <w:pStyle w:val="a8"/>
        <w:spacing w:line="360" w:lineRule="auto"/>
        <w:rPr>
          <w:sz w:val="21"/>
          <w:szCs w:val="21"/>
        </w:rPr>
      </w:pPr>
      <w:r>
        <w:rPr>
          <w:rFonts w:hint="eastAsia"/>
          <w:sz w:val="21"/>
          <w:szCs w:val="21"/>
        </w:rPr>
        <w:t>采购人名称：                    </w:t>
      </w:r>
      <w:r>
        <w:rPr>
          <w:sz w:val="21"/>
          <w:szCs w:val="21"/>
        </w:rPr>
        <w:br/>
      </w:r>
      <w:r>
        <w:rPr>
          <w:rFonts w:hint="eastAsia"/>
          <w:sz w:val="21"/>
          <w:szCs w:val="21"/>
        </w:rPr>
        <w:t>招标文件获取日期：                   </w:t>
      </w:r>
      <w:r>
        <w:rPr>
          <w:sz w:val="21"/>
          <w:szCs w:val="21"/>
        </w:rPr>
        <w:br/>
      </w:r>
      <w:r>
        <w:rPr>
          <w:rFonts w:hint="eastAsia"/>
          <w:sz w:val="21"/>
          <w:szCs w:val="21"/>
        </w:rPr>
        <w:t>三、质疑事项具体内容</w:t>
      </w:r>
      <w:r>
        <w:rPr>
          <w:sz w:val="21"/>
          <w:szCs w:val="21"/>
        </w:rPr>
        <w:br/>
      </w:r>
      <w:r>
        <w:rPr>
          <w:rFonts w:hint="eastAsia"/>
          <w:sz w:val="21"/>
          <w:szCs w:val="21"/>
        </w:rPr>
        <w:t>质疑事项</w:t>
      </w:r>
      <w:r>
        <w:rPr>
          <w:sz w:val="21"/>
          <w:szCs w:val="21"/>
        </w:rPr>
        <w:t>1：              </w:t>
      </w:r>
      <w:r>
        <w:rPr>
          <w:sz w:val="21"/>
          <w:szCs w:val="21"/>
        </w:rPr>
        <w:br/>
      </w:r>
      <w:r>
        <w:rPr>
          <w:rFonts w:hint="eastAsia"/>
          <w:sz w:val="21"/>
          <w:szCs w:val="21"/>
        </w:rPr>
        <w:t>事实依据：               </w:t>
      </w:r>
      <w:r>
        <w:rPr>
          <w:sz w:val="21"/>
          <w:szCs w:val="21"/>
        </w:rPr>
        <w:br/>
      </w:r>
      <w:r>
        <w:rPr>
          <w:rFonts w:hint="eastAsia"/>
          <w:sz w:val="21"/>
          <w:szCs w:val="21"/>
        </w:rPr>
        <w:t>法律依据：          </w:t>
      </w:r>
      <w:r>
        <w:rPr>
          <w:sz w:val="21"/>
          <w:szCs w:val="21"/>
        </w:rPr>
        <w:br/>
      </w:r>
      <w:r>
        <w:rPr>
          <w:rFonts w:hint="eastAsia"/>
          <w:sz w:val="21"/>
          <w:szCs w:val="21"/>
        </w:rPr>
        <w:t>质疑事项</w:t>
      </w:r>
      <w:r>
        <w:rPr>
          <w:sz w:val="21"/>
          <w:szCs w:val="21"/>
        </w:rPr>
        <w:t>2</w:t>
      </w:r>
      <w:r>
        <w:rPr>
          <w:sz w:val="21"/>
          <w:szCs w:val="21"/>
        </w:rPr>
        <w:br/>
      </w:r>
      <w:r>
        <w:rPr>
          <w:rFonts w:hint="eastAsia"/>
          <w:sz w:val="21"/>
          <w:szCs w:val="21"/>
        </w:rPr>
        <w:t>……</w:t>
      </w:r>
      <w:r>
        <w:rPr>
          <w:sz w:val="21"/>
          <w:szCs w:val="21"/>
        </w:rPr>
        <w:br/>
      </w:r>
      <w:r>
        <w:rPr>
          <w:rFonts w:hint="eastAsia"/>
          <w:sz w:val="21"/>
          <w:szCs w:val="21"/>
        </w:rPr>
        <w:t>四、与质疑事项相关的质疑请求</w:t>
      </w:r>
      <w:r>
        <w:rPr>
          <w:sz w:val="21"/>
          <w:szCs w:val="21"/>
        </w:rPr>
        <w:br/>
      </w:r>
      <w:r>
        <w:rPr>
          <w:rFonts w:hint="eastAsia"/>
          <w:sz w:val="21"/>
          <w:szCs w:val="21"/>
        </w:rPr>
        <w:t>请求：                </w:t>
      </w:r>
      <w:r>
        <w:rPr>
          <w:sz w:val="21"/>
          <w:szCs w:val="21"/>
        </w:rPr>
        <w:br/>
      </w:r>
      <w:r>
        <w:rPr>
          <w:rFonts w:hint="eastAsia"/>
          <w:sz w:val="21"/>
          <w:szCs w:val="21"/>
        </w:rPr>
        <w:t>签字</w:t>
      </w:r>
      <w:r>
        <w:rPr>
          <w:sz w:val="21"/>
          <w:szCs w:val="21"/>
        </w:rPr>
        <w:t>(签章)：                   </w:t>
      </w:r>
    </w:p>
    <w:p w:rsidR="005B7FC8" w:rsidRDefault="006F595B">
      <w:pPr>
        <w:pStyle w:val="a8"/>
        <w:spacing w:line="360" w:lineRule="auto"/>
        <w:rPr>
          <w:sz w:val="21"/>
          <w:szCs w:val="21"/>
        </w:rPr>
      </w:pPr>
      <w:r>
        <w:rPr>
          <w:rFonts w:hint="eastAsia"/>
          <w:sz w:val="21"/>
          <w:szCs w:val="21"/>
        </w:rPr>
        <w:t>公章：日期：  </w:t>
      </w:r>
      <w:r>
        <w:rPr>
          <w:sz w:val="21"/>
          <w:szCs w:val="21"/>
        </w:rPr>
        <w:br/>
      </w:r>
      <w:r>
        <w:rPr>
          <w:sz w:val="21"/>
          <w:szCs w:val="21"/>
        </w:rPr>
        <w:br/>
      </w:r>
      <w:r>
        <w:rPr>
          <w:rFonts w:hint="eastAsia"/>
          <w:szCs w:val="24"/>
        </w:rPr>
        <w:lastRenderedPageBreak/>
        <w:t>质疑函制作说明：</w:t>
      </w:r>
      <w:r>
        <w:rPr>
          <w:szCs w:val="24"/>
        </w:rPr>
        <w:br/>
        <w:t>1.供应商提出质疑时，应提交质疑函和必要的证明材料。</w:t>
      </w:r>
      <w:r>
        <w:rPr>
          <w:szCs w:val="24"/>
        </w:rPr>
        <w:br/>
        <w:t>2.质疑供应商若委托代理人进行质疑的，质疑函应按要求列明“授权代表”的有关内容，并在附件中提交由质疑供应商签署的授权委托书。授权委托书应载明代理人的姓名或者名称、代理事项、具体权限、期限和相关事项。</w:t>
      </w:r>
      <w:r>
        <w:rPr>
          <w:szCs w:val="24"/>
        </w:rPr>
        <w:br/>
        <w:t>3.质疑供应商若对项目的进行质疑，质疑函中应列明具体项目编号。</w:t>
      </w:r>
      <w:r>
        <w:rPr>
          <w:szCs w:val="24"/>
        </w:rPr>
        <w:br/>
        <w:t>4.质疑函的质疑事项应具体、明确，并有必要的事实依据和法律依据。</w:t>
      </w:r>
      <w:r>
        <w:rPr>
          <w:szCs w:val="24"/>
        </w:rPr>
        <w:br/>
        <w:t>5.质疑函的质疑请求应与质疑事项相关。</w:t>
      </w:r>
      <w:r>
        <w:rPr>
          <w:szCs w:val="24"/>
        </w:rPr>
        <w:br/>
        <w:t>6.质疑供应商为自然人的，质疑函应由本人签字；质疑供应商为法人或者其他组织的，质疑函应由法定代表人、主要负责人，或者其授权代表签字或者盖章，并加盖公章。</w:t>
      </w:r>
    </w:p>
    <w:p w:rsidR="005B7FC8" w:rsidRDefault="005B7FC8">
      <w:pPr>
        <w:rPr>
          <w:rFonts w:ascii="宋体" w:hAnsi="宋体"/>
        </w:rPr>
      </w:pPr>
    </w:p>
    <w:p w:rsidR="005B7FC8" w:rsidRDefault="005B7FC8">
      <w:pPr>
        <w:pStyle w:val="a8"/>
        <w:jc w:val="right"/>
        <w:rPr>
          <w:sz w:val="21"/>
          <w:szCs w:val="21"/>
        </w:rPr>
      </w:pPr>
    </w:p>
    <w:p w:rsidR="005B7FC8" w:rsidRDefault="005B7FC8"/>
    <w:p w:rsidR="005B7FC8" w:rsidRDefault="005B7FC8"/>
    <w:sectPr w:rsidR="005B7FC8">
      <w:footerReference w:type="default" r:id="rId11"/>
      <w:pgSz w:w="11907" w:h="16840"/>
      <w:pgMar w:top="1247" w:right="1644" w:bottom="1247" w:left="1644"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2E3" w:rsidRDefault="001052E3">
      <w:r>
        <w:separator/>
      </w:r>
    </w:p>
  </w:endnote>
  <w:endnote w:type="continuationSeparator" w:id="0">
    <w:p w:rsidR="001052E3" w:rsidRDefault="0010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EIBOKT+¨¦?‘??">
    <w:altName w:val="Segoe Print"/>
    <w:charset w:val="00"/>
    <w:family w:val="modern"/>
    <w:pitch w:val="default"/>
    <w:sig w:usb0="00000000" w:usb1="00000000" w:usb2="00000000" w:usb3="00000000" w:csb0="00000001" w:csb1="00000000"/>
  </w:font>
  <w:font w:name="IQHEBS+??‹??">
    <w:altName w:val="Segoe Print"/>
    <w:charset w:val="00"/>
    <w:family w:val="auto"/>
    <w:pitch w:val="default"/>
    <w:sig w:usb0="00000000" w:usb1="00000000" w:usb2="00000000" w:usb3="00000000" w:csb0="00000001" w:csb1="00000000"/>
  </w:font>
  <w:font w:name="ARUECJ+??‹??">
    <w:altName w:val="Segoe Print"/>
    <w:charset w:val="00"/>
    <w:family w:val="auto"/>
    <w:pitch w:val="default"/>
    <w:sig w:usb0="00000000" w:usb1="00000000" w:usb2="00000000" w:usb3="00000000" w:csb0="00000001" w:csb1="00000000"/>
  </w:font>
  <w:font w:name="KGCGNO+??‹??">
    <w:altName w:val="Segoe Print"/>
    <w:charset w:val="00"/>
    <w:family w:val="auto"/>
    <w:pitch w:val="default"/>
    <w:sig w:usb0="00000000" w:usb1="00000000" w:usb2="00000000" w:usb3="00000000" w:csb0="00000001" w:csb1="00000000"/>
  </w:font>
  <w:font w:name="LLILPH+??‹??">
    <w:altName w:val="Segoe Print"/>
    <w:charset w:val="00"/>
    <w:family w:val="auto"/>
    <w:pitch w:val="default"/>
    <w:sig w:usb0="00000000" w:usb1="00000000" w:usb2="00000000" w:usb3="00000000" w:csb0="00000001" w:csb1="00000000"/>
  </w:font>
  <w:font w:name="JOGKCS+å®ä½">
    <w:altName w:val="Segoe Print"/>
    <w:charset w:val="01"/>
    <w:family w:val="auto"/>
    <w:pitch w:val="default"/>
    <w:sig w:usb0="00000000" w:usb1="00000000" w:usb2="01010101" w:usb3="01010101" w:csb0="01010101" w:csb1="01010101"/>
  </w:font>
  <w:font w:name="GPHVKS+¨¦?‘??">
    <w:altName w:val="Segoe Print"/>
    <w:charset w:val="00"/>
    <w:family w:val="modern"/>
    <w:pitch w:val="default"/>
    <w:sig w:usb0="00000000" w:usb1="00000000" w:usb2="00000000" w:usb3="00000000" w:csb0="00000001" w:csb1="00000000"/>
  </w:font>
  <w:font w:name="KEHMCE+??‹??">
    <w:altName w:val="Segoe Print"/>
    <w:charset w:val="00"/>
    <w:family w:val="auto"/>
    <w:pitch w:val="default"/>
    <w:sig w:usb0="00000000" w:usb1="00000000" w:usb2="00000000" w:usb3="00000000" w:csb0="00000001" w:csb1="00000000"/>
  </w:font>
  <w:font w:name="RTFLFQ+¨¦?‘??">
    <w:altName w:val="Segoe Print"/>
    <w:charset w:val="00"/>
    <w:family w:val="modern"/>
    <w:pitch w:val="default"/>
    <w:sig w:usb0="00000000" w:usb1="00000000" w:usb2="00000000" w:usb3="00000000" w:csb0="00000001" w:csb1="00000000"/>
  </w:font>
  <w:font w:name="WWPEJS+??‹??">
    <w:altName w:val="Segoe Print"/>
    <w:charset w:val="00"/>
    <w:family w:val="auto"/>
    <w:pitch w:val="default"/>
    <w:sig w:usb0="00000000" w:usb1="00000000" w:usb2="00000000" w:usb3="00000000" w:csb0="00000001" w:csb1="00000000"/>
  </w:font>
  <w:font w:name="SODEJG+¨¦?‘??">
    <w:altName w:val="Segoe Print"/>
    <w:charset w:val="00"/>
    <w:family w:val="modern"/>
    <w:pitch w:val="default"/>
    <w:sig w:usb0="00000000" w:usb1="00000000" w:usb2="00000000" w:usb3="00000000" w:csb0="00000001" w:csb1="00000000"/>
  </w:font>
  <w:font w:name="KGFMKG+??‹??">
    <w:altName w:val="Segoe Print"/>
    <w:charset w:val="00"/>
    <w:family w:val="auto"/>
    <w:pitch w:val="default"/>
    <w:sig w:usb0="00000000" w:usb1="00000000" w:usb2="00000000" w:usb3="00000000" w:csb0="00000001" w:csb1="00000000"/>
  </w:font>
  <w:font w:name="UUPIHV+¨¦?‘??">
    <w:altName w:val="Segoe Print"/>
    <w:charset w:val="00"/>
    <w:family w:val="modern"/>
    <w:pitch w:val="default"/>
    <w:sig w:usb0="00000000" w:usb1="00000000" w:usb2="00000000" w:usb3="00000000" w:csb0="00000001" w:csb1="00000000"/>
  </w:font>
  <w:font w:name="BCUPMO+¨¦?‘??">
    <w:altName w:val="Segoe Print"/>
    <w:charset w:val="00"/>
    <w:family w:val="modern"/>
    <w:pitch w:val="default"/>
    <w:sig w:usb0="00000000" w:usb1="00000000" w:usb2="00000000" w:usb3="00000000" w:csb0="00000001" w:csb1="00000000"/>
  </w:font>
  <w:font w:name="EACUSD+??‹??">
    <w:altName w:val="Segoe Print"/>
    <w:charset w:val="00"/>
    <w:family w:val="auto"/>
    <w:pitch w:val="default"/>
    <w:sig w:usb0="00000000" w:usb1="00000000" w:usb2="00000000" w:usb3="00000000" w:csb0="00000001" w:csb1="00000000"/>
  </w:font>
  <w:font w:name="UOKVHT+¨¦?‘??">
    <w:altName w:val="Segoe Print"/>
    <w:charset w:val="00"/>
    <w:family w:val="modern"/>
    <w:pitch w:val="default"/>
    <w:sig w:usb0="00000000" w:usb1="00000000" w:usb2="00000000" w:usb3="00000000" w:csb0="00000001" w:csb1="00000000"/>
  </w:font>
  <w:font w:name="VSOSWI+??‹??">
    <w:altName w:val="Segoe Print"/>
    <w:charset w:val="00"/>
    <w:family w:val="auto"/>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BB" w:rsidRDefault="005F5FBB">
    <w:pPr>
      <w:pStyle w:val="a6"/>
      <w:tabs>
        <w:tab w:val="clear" w:pos="4153"/>
      </w:tabs>
      <w:ind w:right="360"/>
      <w:jc w:val="center"/>
    </w:pPr>
    <w:r>
      <w:rPr>
        <w:noProof/>
      </w:rPr>
      <mc:AlternateContent>
        <mc:Choice Requires="wps">
          <w:drawing>
            <wp:anchor distT="0" distB="0" distL="114300" distR="114300" simplePos="0" relativeHeight="251660288" behindDoc="0" locked="0" layoutInCell="1" allowOverlap="1" wp14:anchorId="34C3F7AF" wp14:editId="5D01BF3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F5FBB" w:rsidRDefault="005F5FBB">
                          <w:pPr>
                            <w:pStyle w:val="a6"/>
                          </w:pPr>
                          <w:r>
                            <w:rPr>
                              <w:rFonts w:hint="eastAsia"/>
                            </w:rPr>
                            <w:fldChar w:fldCharType="begin"/>
                          </w:r>
                          <w:r>
                            <w:rPr>
                              <w:rFonts w:hint="eastAsia"/>
                            </w:rPr>
                            <w:instrText xml:space="preserve"> PAGE  \* MERGEFORMAT </w:instrText>
                          </w:r>
                          <w:r>
                            <w:rPr>
                              <w:rFonts w:hint="eastAsia"/>
                            </w:rPr>
                            <w:fldChar w:fldCharType="separate"/>
                          </w:r>
                          <w:r w:rsidR="001A2219">
                            <w:rPr>
                              <w:noProof/>
                            </w:rPr>
                            <w:t>10</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E3ttMGxAQAATQMAAA4AAAAAAAAAAAAAAAAALgIAAGRycy9lMm9Eb2MueG1sUEsBAi0A&#10;FAAGAAgAAAAhAAxK8O7WAAAABQEAAA8AAAAAAAAAAAAAAAAACwQAAGRycy9kb3ducmV2LnhtbFBL&#10;BQYAAAAABAAEAPMAAAAOBQAAAAA=&#10;" filled="f" stroked="f">
              <v:textbox style="mso-fit-shape-to-text:t" inset="0,0,0,0">
                <w:txbxContent>
                  <w:p w:rsidR="005F5FBB" w:rsidRDefault="005F5FBB">
                    <w:pPr>
                      <w:pStyle w:val="a6"/>
                    </w:pPr>
                    <w:r>
                      <w:rPr>
                        <w:rFonts w:hint="eastAsia"/>
                      </w:rPr>
                      <w:fldChar w:fldCharType="begin"/>
                    </w:r>
                    <w:r>
                      <w:rPr>
                        <w:rFonts w:hint="eastAsia"/>
                      </w:rPr>
                      <w:instrText xml:space="preserve"> PAGE  \* MERGEFORMAT </w:instrText>
                    </w:r>
                    <w:r>
                      <w:rPr>
                        <w:rFonts w:hint="eastAsia"/>
                      </w:rPr>
                      <w:fldChar w:fldCharType="separate"/>
                    </w:r>
                    <w:r w:rsidR="001A2219">
                      <w:rPr>
                        <w:noProof/>
                      </w:rPr>
                      <w:t>10</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BB" w:rsidRDefault="005F5FBB">
    <w:pPr>
      <w:pStyle w:val="a4"/>
      <w:spacing w:line="14" w:lineRule="auto"/>
      <w:rPr>
        <w:sz w:val="20"/>
      </w:rPr>
    </w:pPr>
    <w:r>
      <w:rPr>
        <w:noProof/>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F5FBB" w:rsidRDefault="005F5FBB">
                          <w:pPr>
                            <w:pStyle w:val="a6"/>
                            <w:rPr>
                              <w:rFonts w:eastAsia="等线"/>
                            </w:rPr>
                          </w:pPr>
                          <w:r>
                            <w:rPr>
                              <w:rFonts w:hint="eastAsia"/>
                            </w:rPr>
                            <w:fldChar w:fldCharType="begin"/>
                          </w:r>
                          <w:r>
                            <w:rPr>
                              <w:rFonts w:hint="eastAsia"/>
                            </w:rPr>
                            <w:instrText xml:space="preserve"> PAGE  \* MERGEFORMAT </w:instrText>
                          </w:r>
                          <w:r>
                            <w:rPr>
                              <w:rFonts w:hint="eastAsia"/>
                            </w:rPr>
                            <w:fldChar w:fldCharType="separate"/>
                          </w:r>
                          <w:r w:rsidR="001A2219">
                            <w:rPr>
                              <w:noProof/>
                            </w:rPr>
                            <w:t>71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DHIEyztQEAAFQDAAAOAAAAAAAAAAAAAAAAAC4CAABkcnMvZTJvRG9jLnhtbFBL&#10;AQItABQABgAIAAAAIQAMSvDu1gAAAAUBAAAPAAAAAAAAAAAAAAAAAA8EAABkcnMvZG93bnJldi54&#10;bWxQSwUGAAAAAAQABADzAAAAEgUAAAAA&#10;" filled="f" stroked="f">
              <v:textbox style="mso-fit-shape-to-text:t" inset="0,0,0,0">
                <w:txbxContent>
                  <w:p w:rsidR="005F5FBB" w:rsidRDefault="005F5FBB">
                    <w:pPr>
                      <w:pStyle w:val="a6"/>
                      <w:rPr>
                        <w:rFonts w:eastAsia="等线"/>
                      </w:rPr>
                    </w:pPr>
                    <w:r>
                      <w:rPr>
                        <w:rFonts w:hint="eastAsia"/>
                      </w:rPr>
                      <w:fldChar w:fldCharType="begin"/>
                    </w:r>
                    <w:r>
                      <w:rPr>
                        <w:rFonts w:hint="eastAsia"/>
                      </w:rPr>
                      <w:instrText xml:space="preserve"> PAGE  \* MERGEFORMAT </w:instrText>
                    </w:r>
                    <w:r>
                      <w:rPr>
                        <w:rFonts w:hint="eastAsia"/>
                      </w:rPr>
                      <w:fldChar w:fldCharType="separate"/>
                    </w:r>
                    <w:r w:rsidR="001A2219">
                      <w:rPr>
                        <w:noProof/>
                      </w:rPr>
                      <w:t>71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BB" w:rsidRDefault="005F5FBB">
    <w:pPr>
      <w:pStyle w:val="a6"/>
      <w:tabs>
        <w:tab w:val="clear" w:pos="4153"/>
      </w:tabs>
      <w:ind w:right="360"/>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F5FBB" w:rsidRDefault="005F5FBB">
                          <w:pPr>
                            <w:pStyle w:val="a6"/>
                          </w:pPr>
                          <w:r>
                            <w:rPr>
                              <w:rFonts w:hint="eastAsia"/>
                            </w:rPr>
                            <w:fldChar w:fldCharType="begin"/>
                          </w:r>
                          <w:r>
                            <w:rPr>
                              <w:rFonts w:hint="eastAsia"/>
                            </w:rPr>
                            <w:instrText xml:space="preserve"> PAGE  \* MERGEFORMAT </w:instrText>
                          </w:r>
                          <w:r>
                            <w:rPr>
                              <w:rFonts w:hint="eastAsia"/>
                            </w:rPr>
                            <w:fldChar w:fldCharType="separate"/>
                          </w:r>
                          <w:r w:rsidR="001A2219">
                            <w:rPr>
                              <w:noProof/>
                            </w:rPr>
                            <w:t>86</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LptKyG0AQAAVAMAAA4AAAAAAAAAAAAAAAAALgIAAGRycy9lMm9Eb2MueG1sUEsB&#10;Ai0AFAAGAAgAAAAhAAxK8O7WAAAABQEAAA8AAAAAAAAAAAAAAAAADgQAAGRycy9kb3ducmV2Lnht&#10;bFBLBQYAAAAABAAEAPMAAAARBQAAAAA=&#10;" filled="f" stroked="f">
              <v:textbox style="mso-fit-shape-to-text:t" inset="0,0,0,0">
                <w:txbxContent>
                  <w:p w:rsidR="005F5FBB" w:rsidRDefault="005F5FBB">
                    <w:pPr>
                      <w:pStyle w:val="a6"/>
                    </w:pPr>
                    <w:r>
                      <w:rPr>
                        <w:rFonts w:hint="eastAsia"/>
                      </w:rPr>
                      <w:fldChar w:fldCharType="begin"/>
                    </w:r>
                    <w:r>
                      <w:rPr>
                        <w:rFonts w:hint="eastAsia"/>
                      </w:rPr>
                      <w:instrText xml:space="preserve"> PAGE  \* MERGEFORMAT </w:instrText>
                    </w:r>
                    <w:r>
                      <w:rPr>
                        <w:rFonts w:hint="eastAsia"/>
                      </w:rPr>
                      <w:fldChar w:fldCharType="separate"/>
                    </w:r>
                    <w:r w:rsidR="001A2219">
                      <w:rPr>
                        <w:noProof/>
                      </w:rPr>
                      <w:t>86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2E3" w:rsidRDefault="001052E3">
      <w:r>
        <w:separator/>
      </w:r>
    </w:p>
  </w:footnote>
  <w:footnote w:type="continuationSeparator" w:id="0">
    <w:p w:rsidR="001052E3" w:rsidRDefault="00105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EB1C7"/>
    <w:multiLevelType w:val="singleLevel"/>
    <w:tmpl w:val="F4FEB1C7"/>
    <w:lvl w:ilvl="0">
      <w:start w:val="5"/>
      <w:numFmt w:val="decimal"/>
      <w:suff w:val="space"/>
      <w:lvlText w:val="%1."/>
      <w:lvlJc w:val="left"/>
    </w:lvl>
  </w:abstractNum>
  <w:abstractNum w:abstractNumId="1">
    <w:nsid w:val="F7088530"/>
    <w:multiLevelType w:val="singleLevel"/>
    <w:tmpl w:val="F7088530"/>
    <w:lvl w:ilvl="0">
      <w:start w:val="9"/>
      <w:numFmt w:val="decimal"/>
      <w:suff w:val="space"/>
      <w:lvlText w:val="%1."/>
      <w:lvlJc w:val="left"/>
    </w:lvl>
  </w:abstractNum>
  <w:abstractNum w:abstractNumId="2">
    <w:nsid w:val="F7E5DEC0"/>
    <w:multiLevelType w:val="singleLevel"/>
    <w:tmpl w:val="F7E5DEC0"/>
    <w:lvl w:ilvl="0">
      <w:start w:val="2"/>
      <w:numFmt w:val="chineseCounting"/>
      <w:suff w:val="nothing"/>
      <w:lvlText w:val="%1、"/>
      <w:lvlJc w:val="left"/>
      <w:rPr>
        <w:rFonts w:hint="eastAsia"/>
      </w:rPr>
    </w:lvl>
  </w:abstractNum>
  <w:abstractNum w:abstractNumId="3">
    <w:nsid w:val="0862126D"/>
    <w:multiLevelType w:val="singleLevel"/>
    <w:tmpl w:val="0862126D"/>
    <w:lvl w:ilvl="0">
      <w:start w:val="2"/>
      <w:numFmt w:val="decimal"/>
      <w:suff w:val="nothing"/>
      <w:lvlText w:val="%1、"/>
      <w:lvlJc w:val="left"/>
    </w:lvl>
  </w:abstractNum>
  <w:abstractNum w:abstractNumId="4">
    <w:nsid w:val="30CD642B"/>
    <w:multiLevelType w:val="multilevel"/>
    <w:tmpl w:val="30CD642B"/>
    <w:lvl w:ilvl="0">
      <w:start w:val="1"/>
      <w:numFmt w:val="decimal"/>
      <w:lvlText w:val="%1."/>
      <w:lvlJc w:val="left"/>
      <w:pPr>
        <w:ind w:left="960" w:hanging="36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nsid w:val="6599EAD5"/>
    <w:multiLevelType w:val="singleLevel"/>
    <w:tmpl w:val="6599EAD5"/>
    <w:lvl w:ilvl="0">
      <w:start w:val="8"/>
      <w:numFmt w:val="decimal"/>
      <w:lvlText w:val="%1."/>
      <w:lvlJc w:val="left"/>
      <w:pPr>
        <w:tabs>
          <w:tab w:val="left" w:pos="312"/>
        </w:tabs>
      </w:pPr>
    </w:lvl>
  </w:abstractNum>
  <w:abstractNum w:abstractNumId="6">
    <w:nsid w:val="78B508D9"/>
    <w:multiLevelType w:val="hybridMultilevel"/>
    <w:tmpl w:val="6CE29EA8"/>
    <w:lvl w:ilvl="0" w:tplc="8616A430">
      <w:start w:val="1"/>
      <w:numFmt w:val="japaneseCounting"/>
      <w:lvlText w:val="第%1章"/>
      <w:lvlJc w:val="left"/>
      <w:pPr>
        <w:ind w:left="1515" w:hanging="15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AD2D59A"/>
    <w:multiLevelType w:val="singleLevel"/>
    <w:tmpl w:val="7AD2D59A"/>
    <w:lvl w:ilvl="0">
      <w:start w:val="1"/>
      <w:numFmt w:val="decimal"/>
      <w:lvlText w:val="%1."/>
      <w:lvlJc w:val="left"/>
      <w:pPr>
        <w:tabs>
          <w:tab w:val="left" w:pos="312"/>
        </w:tabs>
      </w:pPr>
    </w:lvl>
  </w:abstractNum>
  <w:abstractNum w:abstractNumId="8">
    <w:nsid w:val="7D5968ED"/>
    <w:multiLevelType w:val="singleLevel"/>
    <w:tmpl w:val="7D5968ED"/>
    <w:lvl w:ilvl="0">
      <w:start w:val="1"/>
      <w:numFmt w:val="decimal"/>
      <w:suff w:val="space"/>
      <w:lvlText w:val="%1."/>
      <w:lvlJc w:val="left"/>
    </w:lvl>
  </w:abstractNum>
  <w:num w:numId="1">
    <w:abstractNumId w:val="8"/>
  </w:num>
  <w:num w:numId="2">
    <w:abstractNumId w:val="0"/>
  </w:num>
  <w:num w:numId="3">
    <w:abstractNumId w:val="1"/>
  </w:num>
  <w:num w:numId="4">
    <w:abstractNumId w:val="7"/>
  </w:num>
  <w:num w:numId="5">
    <w:abstractNumId w:val="5"/>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YjgyMWZlNjRlODA3ZDI3YzE5NzcyM2RkYmEzZWEifQ=="/>
  </w:docVars>
  <w:rsids>
    <w:rsidRoot w:val="25A06A51"/>
    <w:rsid w:val="0000446E"/>
    <w:rsid w:val="00046D47"/>
    <w:rsid w:val="000D0848"/>
    <w:rsid w:val="000D4627"/>
    <w:rsid w:val="001052E3"/>
    <w:rsid w:val="00160FE5"/>
    <w:rsid w:val="001A2219"/>
    <w:rsid w:val="002042B4"/>
    <w:rsid w:val="00242174"/>
    <w:rsid w:val="00297D85"/>
    <w:rsid w:val="002D4FB0"/>
    <w:rsid w:val="003045F1"/>
    <w:rsid w:val="00415E0B"/>
    <w:rsid w:val="00460093"/>
    <w:rsid w:val="004A3044"/>
    <w:rsid w:val="00516905"/>
    <w:rsid w:val="00587BEB"/>
    <w:rsid w:val="005B7FC8"/>
    <w:rsid w:val="005D64F2"/>
    <w:rsid w:val="005F5FBB"/>
    <w:rsid w:val="00683B00"/>
    <w:rsid w:val="006A1277"/>
    <w:rsid w:val="006C52EF"/>
    <w:rsid w:val="006F595B"/>
    <w:rsid w:val="00727B4C"/>
    <w:rsid w:val="00793C7B"/>
    <w:rsid w:val="007D7011"/>
    <w:rsid w:val="007D7659"/>
    <w:rsid w:val="008147A3"/>
    <w:rsid w:val="008E3EEB"/>
    <w:rsid w:val="00907DAC"/>
    <w:rsid w:val="009521A8"/>
    <w:rsid w:val="009558BC"/>
    <w:rsid w:val="00A308EA"/>
    <w:rsid w:val="00A63A18"/>
    <w:rsid w:val="00A8615A"/>
    <w:rsid w:val="00B0129E"/>
    <w:rsid w:val="00B15790"/>
    <w:rsid w:val="00B36237"/>
    <w:rsid w:val="00B86D23"/>
    <w:rsid w:val="00BD39B0"/>
    <w:rsid w:val="00BF0D04"/>
    <w:rsid w:val="00C23896"/>
    <w:rsid w:val="00CA0863"/>
    <w:rsid w:val="00D01A78"/>
    <w:rsid w:val="00D03F6D"/>
    <w:rsid w:val="00D24CD1"/>
    <w:rsid w:val="00D63B34"/>
    <w:rsid w:val="00D84502"/>
    <w:rsid w:val="00E81273"/>
    <w:rsid w:val="00E83A56"/>
    <w:rsid w:val="00ED53DF"/>
    <w:rsid w:val="00F00BDB"/>
    <w:rsid w:val="00F64FEC"/>
    <w:rsid w:val="00FA4F69"/>
    <w:rsid w:val="00FF7EDD"/>
    <w:rsid w:val="25A06A51"/>
    <w:rsid w:val="3529752B"/>
    <w:rsid w:val="434B19CA"/>
    <w:rsid w:val="4B462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unhideWhenUsed="1"/>
    <w:lsdException w:name="Body Text 3"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sz w:val="32"/>
    </w:rPr>
  </w:style>
  <w:style w:type="paragraph" w:styleId="3">
    <w:name w:val="heading 3"/>
    <w:basedOn w:val="a"/>
    <w:next w:val="a"/>
    <w:qFormat/>
    <w:pPr>
      <w:keepNext/>
      <w:keepLines/>
      <w:spacing w:before="260" w:after="260" w:line="415" w:lineRule="auto"/>
      <w:outlineLvl w:val="2"/>
    </w:pPr>
    <w:rPr>
      <w:b/>
      <w:sz w:val="32"/>
    </w:rPr>
  </w:style>
  <w:style w:type="paragraph" w:styleId="5">
    <w:name w:val="heading 5"/>
    <w:basedOn w:val="a"/>
    <w:next w:val="a"/>
    <w:qFormat/>
    <w:pPr>
      <w:keepNext/>
      <w:keepLines/>
      <w:spacing w:before="280" w:after="290" w:line="372" w:lineRule="auto"/>
      <w:outlineLvl w:val="4"/>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hAnsi="Courier New"/>
    </w:rPr>
  </w:style>
  <w:style w:type="paragraph" w:styleId="30">
    <w:name w:val="Body Text 3"/>
    <w:basedOn w:val="a"/>
    <w:qFormat/>
    <w:rPr>
      <w:rFonts w:ascii="宋体"/>
      <w:sz w:val="24"/>
    </w:rPr>
  </w:style>
  <w:style w:type="paragraph" w:styleId="a4">
    <w:name w:val="Body Text"/>
    <w:basedOn w:val="a"/>
    <w:next w:val="a"/>
    <w:qFormat/>
    <w:rPr>
      <w:sz w:val="24"/>
    </w:rPr>
  </w:style>
  <w:style w:type="paragraph" w:styleId="a5">
    <w:name w:val="Body Text Indent"/>
    <w:basedOn w:val="a"/>
    <w:link w:val="Char"/>
    <w:qFormat/>
    <w:pPr>
      <w:spacing w:after="120"/>
      <w:ind w:leftChars="200" w:left="420"/>
    </w:pPr>
  </w:style>
  <w:style w:type="paragraph" w:styleId="20">
    <w:name w:val="Body Text Indent 2"/>
    <w:basedOn w:val="a"/>
    <w:qFormat/>
    <w:pPr>
      <w:spacing w:after="120" w:line="480" w:lineRule="auto"/>
      <w:ind w:leftChars="200" w:left="4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0"/>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paragraph" w:styleId="21">
    <w:name w:val="Body Text First Indent 2"/>
    <w:basedOn w:val="a5"/>
    <w:link w:val="2Char"/>
    <w:unhideWhenUsed/>
    <w:pPr>
      <w:ind w:firstLineChars="200" w:firstLine="420"/>
    </w:pPr>
  </w:style>
  <w:style w:type="table" w:styleId="a9">
    <w:name w:val="Table Grid"/>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uiPriority w:val="99"/>
    <w:qFormat/>
    <w:rPr>
      <w:rFonts w:ascii="宋体" w:eastAsia="宋体" w:hAnsi="宋体" w:cs="宋体" w:hint="eastAsia"/>
      <w:color w:val="000000"/>
      <w:sz w:val="18"/>
      <w:szCs w:val="18"/>
      <w:u w:val="none"/>
    </w:rPr>
  </w:style>
  <w:style w:type="paragraph" w:customStyle="1" w:styleId="100">
    <w:name w:val="样式 10 磅"/>
    <w:qFormat/>
    <w:pPr>
      <w:widowControl w:val="0"/>
      <w:jc w:val="both"/>
    </w:pPr>
    <w:rPr>
      <w:rFonts w:ascii="Times New Roman" w:eastAsia="宋体" w:hAnsi="Times New Roman" w:cs="Times New Roman"/>
      <w:kern w:val="2"/>
      <w:sz w:val="21"/>
      <w:szCs w:val="24"/>
    </w:rPr>
  </w:style>
  <w:style w:type="paragraph" w:customStyle="1" w:styleId="Normal280">
    <w:name w:val="Normal_28_0"/>
    <w:uiPriority w:val="99"/>
    <w:qFormat/>
    <w:pPr>
      <w:spacing w:before="120" w:after="240"/>
      <w:jc w:val="both"/>
    </w:pPr>
    <w:rPr>
      <w:rFonts w:ascii="Calibri" w:eastAsia="宋体" w:hAnsi="Calibri" w:cs="Times New Roman"/>
      <w:sz w:val="22"/>
      <w:szCs w:val="22"/>
      <w:lang w:eastAsia="en-US"/>
    </w:rPr>
  </w:style>
  <w:style w:type="paragraph" w:customStyle="1" w:styleId="Normal300">
    <w:name w:val="Normal_30_0"/>
    <w:uiPriority w:val="99"/>
    <w:qFormat/>
    <w:pPr>
      <w:spacing w:before="120" w:after="240"/>
      <w:jc w:val="both"/>
    </w:pPr>
    <w:rPr>
      <w:rFonts w:ascii="Calibri" w:eastAsia="宋体" w:hAnsi="Calibri" w:cs="Times New Roman"/>
      <w:sz w:val="22"/>
      <w:szCs w:val="22"/>
      <w:lang w:eastAsia="en-US"/>
    </w:rPr>
  </w:style>
  <w:style w:type="paragraph" w:customStyle="1" w:styleId="Normal310">
    <w:name w:val="Normal_31_0"/>
    <w:uiPriority w:val="99"/>
    <w:qFormat/>
    <w:pPr>
      <w:spacing w:before="120" w:after="240"/>
      <w:jc w:val="both"/>
    </w:pPr>
    <w:rPr>
      <w:rFonts w:ascii="Calibri" w:eastAsia="宋体" w:hAnsi="Calibri" w:cs="Times New Roman"/>
      <w:sz w:val="22"/>
      <w:szCs w:val="22"/>
      <w:lang w:eastAsia="en-US"/>
    </w:rPr>
  </w:style>
  <w:style w:type="paragraph" w:customStyle="1" w:styleId="Normal330">
    <w:name w:val="Normal_33_0"/>
    <w:uiPriority w:val="99"/>
    <w:qFormat/>
    <w:pPr>
      <w:spacing w:before="120" w:after="240"/>
      <w:jc w:val="both"/>
    </w:pPr>
    <w:rPr>
      <w:rFonts w:ascii="Calibri" w:eastAsia="宋体" w:hAnsi="Calibri" w:cs="Times New Roman"/>
      <w:sz w:val="22"/>
      <w:szCs w:val="22"/>
      <w:lang w:eastAsia="en-US"/>
    </w:rPr>
  </w:style>
  <w:style w:type="paragraph" w:customStyle="1" w:styleId="Normal340">
    <w:name w:val="Normal_34_0"/>
    <w:uiPriority w:val="99"/>
    <w:qFormat/>
    <w:pPr>
      <w:spacing w:before="120" w:after="240"/>
      <w:jc w:val="both"/>
    </w:pPr>
    <w:rPr>
      <w:rFonts w:ascii="Calibri" w:eastAsia="宋体" w:hAnsi="Calibri" w:cs="Times New Roman"/>
      <w:sz w:val="22"/>
      <w:szCs w:val="22"/>
      <w:lang w:eastAsia="en-US"/>
    </w:rPr>
  </w:style>
  <w:style w:type="paragraph" w:customStyle="1" w:styleId="Normal20">
    <w:name w:val="Normal_20"/>
    <w:qFormat/>
    <w:pPr>
      <w:spacing w:before="120" w:after="240"/>
      <w:jc w:val="both"/>
    </w:pPr>
    <w:rPr>
      <w:rFonts w:ascii="等线" w:eastAsia="等线" w:hAnsi="等线" w:cs="Times New Roman"/>
      <w:sz w:val="22"/>
      <w:szCs w:val="22"/>
      <w:lang w:eastAsia="en-US"/>
    </w:rPr>
  </w:style>
  <w:style w:type="paragraph" w:customStyle="1" w:styleId="Normal360">
    <w:name w:val="Normal_36_0"/>
    <w:uiPriority w:val="99"/>
    <w:qFormat/>
    <w:pPr>
      <w:spacing w:before="120" w:after="240"/>
      <w:jc w:val="both"/>
    </w:pPr>
    <w:rPr>
      <w:rFonts w:ascii="Calibri" w:eastAsia="宋体" w:hAnsi="Calibri" w:cs="Times New Roman"/>
      <w:sz w:val="22"/>
      <w:szCs w:val="22"/>
      <w:lang w:eastAsia="en-US"/>
    </w:rPr>
  </w:style>
  <w:style w:type="paragraph" w:customStyle="1" w:styleId="Normal370">
    <w:name w:val="Normal_37_0"/>
    <w:uiPriority w:val="99"/>
    <w:qFormat/>
    <w:pPr>
      <w:spacing w:before="120" w:after="240"/>
      <w:jc w:val="both"/>
    </w:pPr>
    <w:rPr>
      <w:rFonts w:ascii="Calibri" w:eastAsia="宋体" w:hAnsi="Calibri" w:cs="Times New Roman"/>
      <w:sz w:val="22"/>
      <w:szCs w:val="22"/>
      <w:lang w:eastAsia="en-US"/>
    </w:rPr>
  </w:style>
  <w:style w:type="paragraph" w:customStyle="1" w:styleId="Normal380">
    <w:name w:val="Normal_38_0"/>
    <w:uiPriority w:val="99"/>
    <w:qFormat/>
    <w:pPr>
      <w:spacing w:before="120" w:after="240"/>
      <w:jc w:val="both"/>
    </w:pPr>
    <w:rPr>
      <w:rFonts w:ascii="Calibri" w:eastAsia="宋体" w:hAnsi="Calibri" w:cs="Times New Roman"/>
      <w:sz w:val="22"/>
      <w:szCs w:val="22"/>
      <w:lang w:eastAsia="en-US"/>
    </w:rPr>
  </w:style>
  <w:style w:type="paragraph" w:customStyle="1" w:styleId="Normal390">
    <w:name w:val="Normal_39_0"/>
    <w:uiPriority w:val="99"/>
    <w:qFormat/>
    <w:pPr>
      <w:spacing w:before="120" w:after="240"/>
      <w:jc w:val="both"/>
    </w:pPr>
    <w:rPr>
      <w:rFonts w:ascii="Calibri" w:eastAsia="宋体" w:hAnsi="Calibri" w:cs="Times New Roman"/>
      <w:sz w:val="22"/>
      <w:szCs w:val="22"/>
      <w:lang w:eastAsia="en-US"/>
    </w:rPr>
  </w:style>
  <w:style w:type="paragraph" w:customStyle="1" w:styleId="Normal400">
    <w:name w:val="Normal_40_0"/>
    <w:uiPriority w:val="99"/>
    <w:qFormat/>
    <w:pPr>
      <w:spacing w:before="120" w:after="240"/>
      <w:jc w:val="both"/>
    </w:pPr>
    <w:rPr>
      <w:rFonts w:ascii="Calibri" w:eastAsia="宋体" w:hAnsi="Calibri" w:cs="Times New Roman"/>
      <w:sz w:val="22"/>
      <w:szCs w:val="22"/>
      <w:lang w:eastAsia="en-US"/>
    </w:rPr>
  </w:style>
  <w:style w:type="paragraph" w:customStyle="1" w:styleId="Normal410">
    <w:name w:val="Normal_41_0"/>
    <w:uiPriority w:val="99"/>
    <w:qFormat/>
    <w:pPr>
      <w:spacing w:before="120" w:after="240"/>
      <w:jc w:val="both"/>
    </w:pPr>
    <w:rPr>
      <w:rFonts w:ascii="Calibri" w:eastAsia="宋体" w:hAnsi="Calibri" w:cs="Times New Roman"/>
      <w:sz w:val="22"/>
      <w:szCs w:val="22"/>
      <w:lang w:eastAsia="en-US"/>
    </w:rPr>
  </w:style>
  <w:style w:type="paragraph" w:customStyle="1" w:styleId="Normal420">
    <w:name w:val="Normal_42_0"/>
    <w:uiPriority w:val="99"/>
    <w:qFormat/>
    <w:pPr>
      <w:spacing w:before="120" w:after="240"/>
      <w:jc w:val="both"/>
    </w:pPr>
    <w:rPr>
      <w:rFonts w:ascii="Calibri" w:eastAsia="宋体" w:hAnsi="Calibri" w:cs="Times New Roman"/>
      <w:sz w:val="22"/>
      <w:szCs w:val="22"/>
      <w:lang w:eastAsia="en-US"/>
    </w:rPr>
  </w:style>
  <w:style w:type="character" w:customStyle="1" w:styleId="Char0">
    <w:name w:val="页眉 Char"/>
    <w:basedOn w:val="a1"/>
    <w:link w:val="a7"/>
    <w:qFormat/>
    <w:rPr>
      <w:rFonts w:ascii="Times New Roman" w:eastAsia="宋体" w:hAnsi="Times New Roman" w:cs="Times New Roman"/>
      <w:kern w:val="2"/>
      <w:sz w:val="18"/>
      <w:szCs w:val="18"/>
    </w:rPr>
  </w:style>
  <w:style w:type="character" w:customStyle="1" w:styleId="Char">
    <w:name w:val="正文文本缩进 Char"/>
    <w:basedOn w:val="a1"/>
    <w:link w:val="a5"/>
    <w:qFormat/>
    <w:rPr>
      <w:rFonts w:ascii="Times New Roman" w:eastAsia="宋体" w:hAnsi="Times New Roman" w:cs="Times New Roman"/>
      <w:kern w:val="2"/>
      <w:sz w:val="21"/>
    </w:rPr>
  </w:style>
  <w:style w:type="character" w:customStyle="1" w:styleId="2Char">
    <w:name w:val="正文首行缩进 2 Char"/>
    <w:basedOn w:val="Char"/>
    <w:link w:val="21"/>
    <w:qFormat/>
    <w:rPr>
      <w:rFonts w:ascii="Times New Roman" w:eastAsia="宋体" w:hAnsi="Times New Roman" w:cs="Times New Roman"/>
      <w:kern w:val="2"/>
      <w:sz w:val="21"/>
    </w:rPr>
  </w:style>
  <w:style w:type="paragraph" w:styleId="ab">
    <w:name w:val="Normal Indent"/>
    <w:basedOn w:val="a"/>
    <w:qFormat/>
    <w:rsid w:val="006C52EF"/>
    <w:pPr>
      <w:autoSpaceDE w:val="0"/>
      <w:autoSpaceDN w:val="0"/>
      <w:adjustRightInd w:val="0"/>
      <w:ind w:firstLine="420"/>
      <w:jc w:val="left"/>
    </w:pPr>
    <w:rPr>
      <w:rFonts w:ascii="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unhideWhenUsed="1"/>
    <w:lsdException w:name="Body Text 3"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sz w:val="32"/>
    </w:rPr>
  </w:style>
  <w:style w:type="paragraph" w:styleId="3">
    <w:name w:val="heading 3"/>
    <w:basedOn w:val="a"/>
    <w:next w:val="a"/>
    <w:qFormat/>
    <w:pPr>
      <w:keepNext/>
      <w:keepLines/>
      <w:spacing w:before="260" w:after="260" w:line="415" w:lineRule="auto"/>
      <w:outlineLvl w:val="2"/>
    </w:pPr>
    <w:rPr>
      <w:b/>
      <w:sz w:val="32"/>
    </w:rPr>
  </w:style>
  <w:style w:type="paragraph" w:styleId="5">
    <w:name w:val="heading 5"/>
    <w:basedOn w:val="a"/>
    <w:next w:val="a"/>
    <w:qFormat/>
    <w:pPr>
      <w:keepNext/>
      <w:keepLines/>
      <w:spacing w:before="280" w:after="290" w:line="372" w:lineRule="auto"/>
      <w:outlineLvl w:val="4"/>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hAnsi="Courier New"/>
    </w:rPr>
  </w:style>
  <w:style w:type="paragraph" w:styleId="30">
    <w:name w:val="Body Text 3"/>
    <w:basedOn w:val="a"/>
    <w:qFormat/>
    <w:rPr>
      <w:rFonts w:ascii="宋体"/>
      <w:sz w:val="24"/>
    </w:rPr>
  </w:style>
  <w:style w:type="paragraph" w:styleId="a4">
    <w:name w:val="Body Text"/>
    <w:basedOn w:val="a"/>
    <w:next w:val="a"/>
    <w:qFormat/>
    <w:rPr>
      <w:sz w:val="24"/>
    </w:rPr>
  </w:style>
  <w:style w:type="paragraph" w:styleId="a5">
    <w:name w:val="Body Text Indent"/>
    <w:basedOn w:val="a"/>
    <w:link w:val="Char"/>
    <w:qFormat/>
    <w:pPr>
      <w:spacing w:after="120"/>
      <w:ind w:leftChars="200" w:left="420"/>
    </w:pPr>
  </w:style>
  <w:style w:type="paragraph" w:styleId="20">
    <w:name w:val="Body Text Indent 2"/>
    <w:basedOn w:val="a"/>
    <w:qFormat/>
    <w:pPr>
      <w:spacing w:after="120" w:line="480" w:lineRule="auto"/>
      <w:ind w:leftChars="200" w:left="4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0"/>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paragraph" w:styleId="21">
    <w:name w:val="Body Text First Indent 2"/>
    <w:basedOn w:val="a5"/>
    <w:link w:val="2Char"/>
    <w:unhideWhenUsed/>
    <w:pPr>
      <w:ind w:firstLineChars="200" w:firstLine="420"/>
    </w:pPr>
  </w:style>
  <w:style w:type="table" w:styleId="a9">
    <w:name w:val="Table Grid"/>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uiPriority w:val="99"/>
    <w:qFormat/>
    <w:rPr>
      <w:rFonts w:ascii="宋体" w:eastAsia="宋体" w:hAnsi="宋体" w:cs="宋体" w:hint="eastAsia"/>
      <w:color w:val="000000"/>
      <w:sz w:val="18"/>
      <w:szCs w:val="18"/>
      <w:u w:val="none"/>
    </w:rPr>
  </w:style>
  <w:style w:type="paragraph" w:customStyle="1" w:styleId="100">
    <w:name w:val="样式 10 磅"/>
    <w:qFormat/>
    <w:pPr>
      <w:widowControl w:val="0"/>
      <w:jc w:val="both"/>
    </w:pPr>
    <w:rPr>
      <w:rFonts w:ascii="Times New Roman" w:eastAsia="宋体" w:hAnsi="Times New Roman" w:cs="Times New Roman"/>
      <w:kern w:val="2"/>
      <w:sz w:val="21"/>
      <w:szCs w:val="24"/>
    </w:rPr>
  </w:style>
  <w:style w:type="paragraph" w:customStyle="1" w:styleId="Normal280">
    <w:name w:val="Normal_28_0"/>
    <w:uiPriority w:val="99"/>
    <w:qFormat/>
    <w:pPr>
      <w:spacing w:before="120" w:after="240"/>
      <w:jc w:val="both"/>
    </w:pPr>
    <w:rPr>
      <w:rFonts w:ascii="Calibri" w:eastAsia="宋体" w:hAnsi="Calibri" w:cs="Times New Roman"/>
      <w:sz w:val="22"/>
      <w:szCs w:val="22"/>
      <w:lang w:eastAsia="en-US"/>
    </w:rPr>
  </w:style>
  <w:style w:type="paragraph" w:customStyle="1" w:styleId="Normal300">
    <w:name w:val="Normal_30_0"/>
    <w:uiPriority w:val="99"/>
    <w:qFormat/>
    <w:pPr>
      <w:spacing w:before="120" w:after="240"/>
      <w:jc w:val="both"/>
    </w:pPr>
    <w:rPr>
      <w:rFonts w:ascii="Calibri" w:eastAsia="宋体" w:hAnsi="Calibri" w:cs="Times New Roman"/>
      <w:sz w:val="22"/>
      <w:szCs w:val="22"/>
      <w:lang w:eastAsia="en-US"/>
    </w:rPr>
  </w:style>
  <w:style w:type="paragraph" w:customStyle="1" w:styleId="Normal310">
    <w:name w:val="Normal_31_0"/>
    <w:uiPriority w:val="99"/>
    <w:qFormat/>
    <w:pPr>
      <w:spacing w:before="120" w:after="240"/>
      <w:jc w:val="both"/>
    </w:pPr>
    <w:rPr>
      <w:rFonts w:ascii="Calibri" w:eastAsia="宋体" w:hAnsi="Calibri" w:cs="Times New Roman"/>
      <w:sz w:val="22"/>
      <w:szCs w:val="22"/>
      <w:lang w:eastAsia="en-US"/>
    </w:rPr>
  </w:style>
  <w:style w:type="paragraph" w:customStyle="1" w:styleId="Normal330">
    <w:name w:val="Normal_33_0"/>
    <w:uiPriority w:val="99"/>
    <w:qFormat/>
    <w:pPr>
      <w:spacing w:before="120" w:after="240"/>
      <w:jc w:val="both"/>
    </w:pPr>
    <w:rPr>
      <w:rFonts w:ascii="Calibri" w:eastAsia="宋体" w:hAnsi="Calibri" w:cs="Times New Roman"/>
      <w:sz w:val="22"/>
      <w:szCs w:val="22"/>
      <w:lang w:eastAsia="en-US"/>
    </w:rPr>
  </w:style>
  <w:style w:type="paragraph" w:customStyle="1" w:styleId="Normal340">
    <w:name w:val="Normal_34_0"/>
    <w:uiPriority w:val="99"/>
    <w:qFormat/>
    <w:pPr>
      <w:spacing w:before="120" w:after="240"/>
      <w:jc w:val="both"/>
    </w:pPr>
    <w:rPr>
      <w:rFonts w:ascii="Calibri" w:eastAsia="宋体" w:hAnsi="Calibri" w:cs="Times New Roman"/>
      <w:sz w:val="22"/>
      <w:szCs w:val="22"/>
      <w:lang w:eastAsia="en-US"/>
    </w:rPr>
  </w:style>
  <w:style w:type="paragraph" w:customStyle="1" w:styleId="Normal20">
    <w:name w:val="Normal_20"/>
    <w:qFormat/>
    <w:pPr>
      <w:spacing w:before="120" w:after="240"/>
      <w:jc w:val="both"/>
    </w:pPr>
    <w:rPr>
      <w:rFonts w:ascii="等线" w:eastAsia="等线" w:hAnsi="等线" w:cs="Times New Roman"/>
      <w:sz w:val="22"/>
      <w:szCs w:val="22"/>
      <w:lang w:eastAsia="en-US"/>
    </w:rPr>
  </w:style>
  <w:style w:type="paragraph" w:customStyle="1" w:styleId="Normal360">
    <w:name w:val="Normal_36_0"/>
    <w:uiPriority w:val="99"/>
    <w:qFormat/>
    <w:pPr>
      <w:spacing w:before="120" w:after="240"/>
      <w:jc w:val="both"/>
    </w:pPr>
    <w:rPr>
      <w:rFonts w:ascii="Calibri" w:eastAsia="宋体" w:hAnsi="Calibri" w:cs="Times New Roman"/>
      <w:sz w:val="22"/>
      <w:szCs w:val="22"/>
      <w:lang w:eastAsia="en-US"/>
    </w:rPr>
  </w:style>
  <w:style w:type="paragraph" w:customStyle="1" w:styleId="Normal370">
    <w:name w:val="Normal_37_0"/>
    <w:uiPriority w:val="99"/>
    <w:qFormat/>
    <w:pPr>
      <w:spacing w:before="120" w:after="240"/>
      <w:jc w:val="both"/>
    </w:pPr>
    <w:rPr>
      <w:rFonts w:ascii="Calibri" w:eastAsia="宋体" w:hAnsi="Calibri" w:cs="Times New Roman"/>
      <w:sz w:val="22"/>
      <w:szCs w:val="22"/>
      <w:lang w:eastAsia="en-US"/>
    </w:rPr>
  </w:style>
  <w:style w:type="paragraph" w:customStyle="1" w:styleId="Normal380">
    <w:name w:val="Normal_38_0"/>
    <w:uiPriority w:val="99"/>
    <w:qFormat/>
    <w:pPr>
      <w:spacing w:before="120" w:after="240"/>
      <w:jc w:val="both"/>
    </w:pPr>
    <w:rPr>
      <w:rFonts w:ascii="Calibri" w:eastAsia="宋体" w:hAnsi="Calibri" w:cs="Times New Roman"/>
      <w:sz w:val="22"/>
      <w:szCs w:val="22"/>
      <w:lang w:eastAsia="en-US"/>
    </w:rPr>
  </w:style>
  <w:style w:type="paragraph" w:customStyle="1" w:styleId="Normal390">
    <w:name w:val="Normal_39_0"/>
    <w:uiPriority w:val="99"/>
    <w:qFormat/>
    <w:pPr>
      <w:spacing w:before="120" w:after="240"/>
      <w:jc w:val="both"/>
    </w:pPr>
    <w:rPr>
      <w:rFonts w:ascii="Calibri" w:eastAsia="宋体" w:hAnsi="Calibri" w:cs="Times New Roman"/>
      <w:sz w:val="22"/>
      <w:szCs w:val="22"/>
      <w:lang w:eastAsia="en-US"/>
    </w:rPr>
  </w:style>
  <w:style w:type="paragraph" w:customStyle="1" w:styleId="Normal400">
    <w:name w:val="Normal_40_0"/>
    <w:uiPriority w:val="99"/>
    <w:qFormat/>
    <w:pPr>
      <w:spacing w:before="120" w:after="240"/>
      <w:jc w:val="both"/>
    </w:pPr>
    <w:rPr>
      <w:rFonts w:ascii="Calibri" w:eastAsia="宋体" w:hAnsi="Calibri" w:cs="Times New Roman"/>
      <w:sz w:val="22"/>
      <w:szCs w:val="22"/>
      <w:lang w:eastAsia="en-US"/>
    </w:rPr>
  </w:style>
  <w:style w:type="paragraph" w:customStyle="1" w:styleId="Normal410">
    <w:name w:val="Normal_41_0"/>
    <w:uiPriority w:val="99"/>
    <w:qFormat/>
    <w:pPr>
      <w:spacing w:before="120" w:after="240"/>
      <w:jc w:val="both"/>
    </w:pPr>
    <w:rPr>
      <w:rFonts w:ascii="Calibri" w:eastAsia="宋体" w:hAnsi="Calibri" w:cs="Times New Roman"/>
      <w:sz w:val="22"/>
      <w:szCs w:val="22"/>
      <w:lang w:eastAsia="en-US"/>
    </w:rPr>
  </w:style>
  <w:style w:type="paragraph" w:customStyle="1" w:styleId="Normal420">
    <w:name w:val="Normal_42_0"/>
    <w:uiPriority w:val="99"/>
    <w:qFormat/>
    <w:pPr>
      <w:spacing w:before="120" w:after="240"/>
      <w:jc w:val="both"/>
    </w:pPr>
    <w:rPr>
      <w:rFonts w:ascii="Calibri" w:eastAsia="宋体" w:hAnsi="Calibri" w:cs="Times New Roman"/>
      <w:sz w:val="22"/>
      <w:szCs w:val="22"/>
      <w:lang w:eastAsia="en-US"/>
    </w:rPr>
  </w:style>
  <w:style w:type="character" w:customStyle="1" w:styleId="Char0">
    <w:name w:val="页眉 Char"/>
    <w:basedOn w:val="a1"/>
    <w:link w:val="a7"/>
    <w:qFormat/>
    <w:rPr>
      <w:rFonts w:ascii="Times New Roman" w:eastAsia="宋体" w:hAnsi="Times New Roman" w:cs="Times New Roman"/>
      <w:kern w:val="2"/>
      <w:sz w:val="18"/>
      <w:szCs w:val="18"/>
    </w:rPr>
  </w:style>
  <w:style w:type="character" w:customStyle="1" w:styleId="Char">
    <w:name w:val="正文文本缩进 Char"/>
    <w:basedOn w:val="a1"/>
    <w:link w:val="a5"/>
    <w:qFormat/>
    <w:rPr>
      <w:rFonts w:ascii="Times New Roman" w:eastAsia="宋体" w:hAnsi="Times New Roman" w:cs="Times New Roman"/>
      <w:kern w:val="2"/>
      <w:sz w:val="21"/>
    </w:rPr>
  </w:style>
  <w:style w:type="character" w:customStyle="1" w:styleId="2Char">
    <w:name w:val="正文首行缩进 2 Char"/>
    <w:basedOn w:val="Char"/>
    <w:link w:val="21"/>
    <w:qFormat/>
    <w:rPr>
      <w:rFonts w:ascii="Times New Roman" w:eastAsia="宋体" w:hAnsi="Times New Roman" w:cs="Times New Roman"/>
      <w:kern w:val="2"/>
      <w:sz w:val="21"/>
    </w:rPr>
  </w:style>
  <w:style w:type="paragraph" w:styleId="ab">
    <w:name w:val="Normal Indent"/>
    <w:basedOn w:val="a"/>
    <w:qFormat/>
    <w:rsid w:val="006C52EF"/>
    <w:pPr>
      <w:autoSpaceDE w:val="0"/>
      <w:autoSpaceDN w:val="0"/>
      <w:adjustRightInd w:val="0"/>
      <w:ind w:firstLine="420"/>
      <w:jc w:val="left"/>
    </w:pPr>
    <w:rPr>
      <w:rFonts w:asci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7663</Words>
  <Characters>43680</Characters>
  <Application>Microsoft Office Word</Application>
  <DocSecurity>0</DocSecurity>
  <Lines>364</Lines>
  <Paragraphs>102</Paragraphs>
  <ScaleCrop>false</ScaleCrop>
  <Company>子平</Company>
  <LinksUpToDate>false</LinksUpToDate>
  <CharactersWithSpaces>51241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薛盼</cp:lastModifiedBy>
  <cp:revision>35</cp:revision>
  <dcterms:created xsi:type="dcterms:W3CDTF">2022-06-15T03:26:00Z</dcterms:created>
  <dcterms:modified xsi:type="dcterms:W3CDTF">2022-07-11T08:35:00Z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92C6079811D441E49CC95BCB4E0582B3</vt:lpwstr>
  </property>
</Properties>
</file>