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spacing w:after="0" w:line="360" w:lineRule="auto"/>
        <w:jc w:val="both"/>
        <w:rPr>
          <w:highlight w:val="none"/>
          <w:lang w:val="en-US"/>
        </w:rPr>
      </w:pPr>
      <w:r>
        <w:rPr>
          <w:rFonts w:hint="eastAsia"/>
          <w:b/>
          <w:bCs/>
          <w:sz w:val="32"/>
          <w:szCs w:val="32"/>
          <w:highlight w:val="none"/>
          <w:lang w:val="en-US" w:eastAsia="zh-CN"/>
        </w:rPr>
        <w:t>项目编号：SXCD2023-004（01）</w:t>
      </w:r>
    </w:p>
    <w:p>
      <w:pPr>
        <w:pStyle w:val="25"/>
        <w:spacing w:after="0" w:line="360" w:lineRule="auto"/>
        <w:rPr>
          <w:highlight w:val="none"/>
        </w:rPr>
      </w:pPr>
      <w:bookmarkStart w:id="154" w:name="_GoBack"/>
      <w:bookmarkEnd w:id="154"/>
    </w:p>
    <w:p>
      <w:pPr>
        <w:pStyle w:val="25"/>
        <w:spacing w:after="0" w:line="360" w:lineRule="auto"/>
        <w:rPr>
          <w:highlight w:val="none"/>
        </w:rPr>
      </w:pPr>
    </w:p>
    <w:p>
      <w:pPr>
        <w:pStyle w:val="25"/>
        <w:spacing w:after="0" w:line="360" w:lineRule="auto"/>
        <w:rPr>
          <w:highlight w:val="none"/>
        </w:rPr>
      </w:pPr>
    </w:p>
    <w:p>
      <w:pPr>
        <w:spacing w:line="360" w:lineRule="auto"/>
        <w:jc w:val="center"/>
        <w:rPr>
          <w:rFonts w:ascii="宋体" w:hAnsi="宋体" w:cs="宋体"/>
          <w:b/>
          <w:bCs/>
          <w:sz w:val="48"/>
          <w:szCs w:val="48"/>
          <w:highlight w:val="none"/>
          <w:lang w:eastAsia="zh-CN"/>
        </w:rPr>
      </w:pPr>
      <w:bookmarkStart w:id="0" w:name="_Hlk135755602"/>
      <w:r>
        <w:rPr>
          <w:rFonts w:hint="eastAsia" w:ascii="宋体" w:hAnsi="宋体" w:cs="宋体"/>
          <w:b/>
          <w:bCs/>
          <w:sz w:val="44"/>
          <w:szCs w:val="44"/>
          <w:highlight w:val="none"/>
          <w:lang w:eastAsia="zh-CN"/>
        </w:rPr>
        <w:t>陕西省数字财政项目(一期)(暨陕西财政信息系统融合及国产云平台扩容项目)监理服务采购项目</w:t>
      </w:r>
    </w:p>
    <w:bookmarkEnd w:id="0"/>
    <w:p>
      <w:pPr>
        <w:pStyle w:val="9"/>
        <w:rPr>
          <w:rFonts w:ascii="宋体" w:hAnsi="宋体" w:cs="宋体"/>
          <w:b/>
          <w:bCs/>
          <w:sz w:val="48"/>
          <w:szCs w:val="48"/>
          <w:highlight w:val="none"/>
          <w:lang w:eastAsia="zh-CN"/>
        </w:rPr>
      </w:pPr>
    </w:p>
    <w:p>
      <w:pPr>
        <w:rPr>
          <w:highlight w:val="none"/>
          <w:lang w:eastAsia="zh-CN"/>
        </w:rPr>
      </w:pPr>
    </w:p>
    <w:p>
      <w:pPr>
        <w:spacing w:line="360" w:lineRule="auto"/>
        <w:jc w:val="center"/>
        <w:rPr>
          <w:rFonts w:ascii="宋体" w:hAnsi="宋体" w:cs="宋体"/>
          <w:b/>
          <w:bCs/>
          <w:sz w:val="48"/>
          <w:szCs w:val="48"/>
          <w:highlight w:val="none"/>
          <w:lang w:eastAsia="zh-CN"/>
        </w:rPr>
      </w:pPr>
      <w:r>
        <w:rPr>
          <w:rFonts w:hint="eastAsia" w:ascii="宋体" w:hAnsi="宋体" w:cs="宋体"/>
          <w:b/>
          <w:bCs/>
          <w:sz w:val="48"/>
          <w:szCs w:val="48"/>
          <w:highlight w:val="none"/>
          <w:lang w:eastAsia="zh-CN"/>
        </w:rPr>
        <w:t>竞争性磋商文件</w:t>
      </w:r>
    </w:p>
    <w:p>
      <w:pPr>
        <w:pStyle w:val="24"/>
        <w:spacing w:after="0"/>
        <w:rPr>
          <w:highlight w:val="none"/>
        </w:rPr>
      </w:pPr>
    </w:p>
    <w:p>
      <w:pPr>
        <w:pStyle w:val="24"/>
        <w:spacing w:after="0"/>
        <w:rPr>
          <w:highlight w:val="none"/>
        </w:rPr>
      </w:pPr>
    </w:p>
    <w:p>
      <w:pPr>
        <w:pStyle w:val="24"/>
        <w:spacing w:after="0"/>
        <w:rPr>
          <w:highlight w:val="none"/>
        </w:rPr>
      </w:pPr>
    </w:p>
    <w:p>
      <w:pPr>
        <w:pStyle w:val="24"/>
        <w:spacing w:after="0"/>
        <w:rPr>
          <w:highlight w:val="none"/>
        </w:rPr>
      </w:pPr>
    </w:p>
    <w:p>
      <w:pPr>
        <w:pStyle w:val="24"/>
        <w:spacing w:after="0"/>
        <w:rPr>
          <w:highlight w:val="none"/>
        </w:rPr>
      </w:pPr>
    </w:p>
    <w:p>
      <w:pPr>
        <w:pStyle w:val="24"/>
        <w:spacing w:after="0"/>
        <w:rPr>
          <w:highlight w:val="none"/>
        </w:rPr>
      </w:pPr>
    </w:p>
    <w:p>
      <w:pPr>
        <w:pStyle w:val="24"/>
        <w:spacing w:after="0"/>
        <w:rPr>
          <w:highlight w:val="none"/>
        </w:rPr>
      </w:pPr>
    </w:p>
    <w:p>
      <w:pPr>
        <w:pStyle w:val="24"/>
        <w:spacing w:after="0"/>
        <w:rPr>
          <w:highlight w:val="none"/>
        </w:rPr>
      </w:pPr>
    </w:p>
    <w:p>
      <w:pPr>
        <w:spacing w:line="360" w:lineRule="auto"/>
        <w:jc w:val="center"/>
        <w:rPr>
          <w:rFonts w:ascii="宋体" w:hAnsi="宋体" w:cs="宋体"/>
          <w:b/>
          <w:bCs/>
          <w:sz w:val="36"/>
          <w:szCs w:val="36"/>
          <w:highlight w:val="none"/>
          <w:lang w:eastAsia="zh-CN"/>
        </w:rPr>
      </w:pPr>
      <w:r>
        <w:rPr>
          <w:rFonts w:hint="eastAsia" w:ascii="宋体" w:hAnsi="宋体" w:cs="宋体"/>
          <w:b/>
          <w:bCs/>
          <w:sz w:val="36"/>
          <w:szCs w:val="36"/>
          <w:highlight w:val="none"/>
          <w:lang w:eastAsia="zh-CN"/>
        </w:rPr>
        <w:t>釆购代理机构：陕西长德招标有限公司</w:t>
      </w:r>
    </w:p>
    <w:p>
      <w:pPr>
        <w:spacing w:line="360" w:lineRule="auto"/>
        <w:jc w:val="center"/>
        <w:rPr>
          <w:rFonts w:ascii="宋体" w:hAnsi="宋体" w:cs="宋体"/>
          <w:b/>
          <w:bCs/>
          <w:sz w:val="36"/>
          <w:szCs w:val="36"/>
          <w:highlight w:val="none"/>
          <w:lang w:eastAsia="zh-CN"/>
        </w:rPr>
      </w:pPr>
      <w:r>
        <w:rPr>
          <w:rFonts w:hint="eastAsia" w:ascii="宋体" w:hAnsi="宋体" w:cs="宋体"/>
          <w:b/>
          <w:bCs/>
          <w:sz w:val="36"/>
          <w:szCs w:val="36"/>
          <w:highlight w:val="none"/>
          <w:lang w:eastAsia="zh-CN"/>
        </w:rPr>
        <w:t>日期：二</w:t>
      </w:r>
      <w:r>
        <w:rPr>
          <w:rFonts w:hint="eastAsia" w:ascii="宋体" w:hAnsi="宋体" w:cs="宋体"/>
          <w:b/>
          <w:bCs/>
          <w:sz w:val="36"/>
          <w:szCs w:val="36"/>
          <w:highlight w:val="none"/>
          <w:lang w:val="en-US" w:eastAsia="zh-CN"/>
        </w:rPr>
        <w:t>O</w:t>
      </w:r>
      <w:r>
        <w:rPr>
          <w:rFonts w:hint="eastAsia" w:ascii="宋体" w:hAnsi="宋体" w:cs="宋体"/>
          <w:b/>
          <w:bCs/>
          <w:sz w:val="36"/>
          <w:szCs w:val="36"/>
          <w:highlight w:val="none"/>
          <w:lang w:eastAsia="zh-CN"/>
        </w:rPr>
        <w:t>二三年五月</w:t>
      </w:r>
    </w:p>
    <w:p>
      <w:pPr>
        <w:pStyle w:val="24"/>
        <w:spacing w:after="0"/>
        <w:jc w:val="center"/>
        <w:rPr>
          <w:rFonts w:asciiTheme="minorEastAsia" w:hAnsiTheme="minorEastAsia" w:eastAsiaTheme="minorEastAsia" w:cstheme="minorEastAsia"/>
          <w:b/>
          <w:bCs/>
          <w:sz w:val="36"/>
          <w:szCs w:val="36"/>
          <w:highlight w:val="none"/>
        </w:rPr>
      </w:pPr>
    </w:p>
    <w:p>
      <w:pPr>
        <w:pStyle w:val="24"/>
        <w:spacing w:after="0"/>
        <w:jc w:val="center"/>
        <w:rPr>
          <w:rFonts w:asciiTheme="minorEastAsia" w:hAnsiTheme="minorEastAsia" w:eastAsiaTheme="minorEastAsia" w:cstheme="minorEastAsia"/>
          <w:b/>
          <w:bCs/>
          <w:sz w:val="36"/>
          <w:szCs w:val="36"/>
          <w:highlight w:val="none"/>
        </w:rPr>
        <w:sectPr>
          <w:pgSz w:w="11900" w:h="16840"/>
          <w:pgMar w:top="1417" w:right="1417" w:bottom="1417" w:left="1701" w:header="850" w:footer="850" w:gutter="0"/>
          <w:pgNumType w:start="1"/>
          <w:cols w:space="720" w:num="1"/>
          <w:docGrid w:linePitch="360" w:charSpace="0"/>
        </w:sectPr>
      </w:pPr>
    </w:p>
    <w:sdt>
      <w:sdtPr>
        <w:rPr>
          <w:rFonts w:ascii="宋体" w:hAnsi="宋体"/>
          <w:sz w:val="21"/>
          <w:highlight w:val="none"/>
        </w:rPr>
        <w:id w:val="147482071"/>
        <w15:color w:val="DBDBDB"/>
        <w:docPartObj>
          <w:docPartGallery w:val="Table of Contents"/>
          <w:docPartUnique/>
        </w:docPartObj>
      </w:sdtPr>
      <w:sdtEndPr>
        <w:rPr>
          <w:rFonts w:hint="eastAsia" w:ascii="Times New Roman" w:hAnsi="Times New Roman"/>
          <w:sz w:val="24"/>
          <w:highlight w:val="none"/>
          <w:lang w:eastAsia="zh-CN"/>
        </w:rPr>
      </w:sdtEndPr>
      <w:sdtContent>
        <w:p>
          <w:pPr>
            <w:spacing w:line="360" w:lineRule="auto"/>
            <w:jc w:val="center"/>
            <w:rPr>
              <w:rFonts w:ascii="宋体" w:hAnsi="宋体" w:cs="宋体"/>
              <w:sz w:val="28"/>
              <w:szCs w:val="28"/>
              <w:highlight w:val="none"/>
              <w:lang w:eastAsia="zh-CN"/>
            </w:rPr>
          </w:pPr>
          <w:r>
            <w:rPr>
              <w:rFonts w:hint="eastAsia" w:ascii="宋体" w:hAnsi="宋体" w:cs="宋体"/>
              <w:sz w:val="28"/>
              <w:szCs w:val="28"/>
              <w:highlight w:val="none"/>
              <w:lang w:eastAsia="zh-CN"/>
            </w:rPr>
            <w:t>目录</w:t>
          </w:r>
        </w:p>
        <w:p>
          <w:pPr>
            <w:pStyle w:val="15"/>
            <w:tabs>
              <w:tab w:val="right" w:leader="dot" w:pos="8788"/>
            </w:tabs>
            <w:rPr>
              <w:highlight w:val="none"/>
            </w:rPr>
          </w:pPr>
          <w:r>
            <w:rPr>
              <w:rFonts w:hint="eastAsia" w:ascii="宋体" w:hAnsi="宋体" w:cs="宋体"/>
              <w:sz w:val="28"/>
              <w:szCs w:val="28"/>
              <w:highlight w:val="none"/>
              <w:lang w:eastAsia="zh-CN"/>
            </w:rPr>
            <w:fldChar w:fldCharType="begin"/>
          </w:r>
          <w:r>
            <w:rPr>
              <w:rFonts w:hint="eastAsia" w:ascii="宋体" w:hAnsi="宋体" w:cs="宋体"/>
              <w:sz w:val="28"/>
              <w:szCs w:val="28"/>
              <w:highlight w:val="none"/>
              <w:lang w:eastAsia="zh-CN"/>
            </w:rPr>
            <w:instrText xml:space="preserve">TOC \o "1-3" \h \u </w:instrText>
          </w:r>
          <w:r>
            <w:rPr>
              <w:rFonts w:hint="eastAsia" w:ascii="宋体" w:hAnsi="宋体" w:cs="宋体"/>
              <w:sz w:val="28"/>
              <w:szCs w:val="28"/>
              <w:highlight w:val="none"/>
              <w:lang w:eastAsia="zh-CN"/>
            </w:rPr>
            <w:fldChar w:fldCharType="separate"/>
          </w: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_Toc13226 </w:instrText>
          </w:r>
          <w:r>
            <w:rPr>
              <w:rFonts w:hint="eastAsia" w:ascii="宋体" w:hAnsi="宋体" w:cs="宋体"/>
              <w:szCs w:val="28"/>
              <w:highlight w:val="none"/>
              <w:lang w:eastAsia="zh-CN"/>
            </w:rPr>
            <w:fldChar w:fldCharType="separate"/>
          </w:r>
          <w:r>
            <w:rPr>
              <w:szCs w:val="36"/>
              <w:highlight w:val="none"/>
              <w:lang w:eastAsia="zh-CN"/>
            </w:rPr>
            <w:t>第一章 竞争性磋商公告</w:t>
          </w:r>
          <w:r>
            <w:rPr>
              <w:highlight w:val="none"/>
            </w:rPr>
            <w:tab/>
          </w:r>
          <w:r>
            <w:rPr>
              <w:highlight w:val="none"/>
            </w:rPr>
            <w:fldChar w:fldCharType="begin"/>
          </w:r>
          <w:r>
            <w:rPr>
              <w:highlight w:val="none"/>
            </w:rPr>
            <w:instrText xml:space="preserve"> PAGEREF _Toc13226 \h </w:instrText>
          </w:r>
          <w:r>
            <w:rPr>
              <w:highlight w:val="none"/>
            </w:rPr>
            <w:fldChar w:fldCharType="separate"/>
          </w:r>
          <w:r>
            <w:rPr>
              <w:highlight w:val="none"/>
            </w:rPr>
            <w:t>1</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_Toc23888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一、项目基本情况</w:t>
          </w:r>
          <w:r>
            <w:rPr>
              <w:highlight w:val="none"/>
            </w:rPr>
            <w:tab/>
          </w:r>
          <w:r>
            <w:rPr>
              <w:highlight w:val="none"/>
            </w:rPr>
            <w:fldChar w:fldCharType="begin"/>
          </w:r>
          <w:r>
            <w:rPr>
              <w:highlight w:val="none"/>
            </w:rPr>
            <w:instrText xml:space="preserve"> PAGEREF _Toc23888 \h </w:instrText>
          </w:r>
          <w:r>
            <w:rPr>
              <w:highlight w:val="none"/>
            </w:rPr>
            <w:fldChar w:fldCharType="separate"/>
          </w:r>
          <w:r>
            <w:rPr>
              <w:highlight w:val="none"/>
            </w:rPr>
            <w:t>1</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_Toc17936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二、申请人的资格要求</w:t>
          </w:r>
          <w:r>
            <w:rPr>
              <w:highlight w:val="none"/>
            </w:rPr>
            <w:tab/>
          </w:r>
          <w:r>
            <w:rPr>
              <w:highlight w:val="none"/>
            </w:rPr>
            <w:fldChar w:fldCharType="begin"/>
          </w:r>
          <w:r>
            <w:rPr>
              <w:highlight w:val="none"/>
            </w:rPr>
            <w:instrText xml:space="preserve"> PAGEREF _Toc17936 \h </w:instrText>
          </w:r>
          <w:r>
            <w:rPr>
              <w:highlight w:val="none"/>
            </w:rPr>
            <w:fldChar w:fldCharType="separate"/>
          </w:r>
          <w:r>
            <w:rPr>
              <w:highlight w:val="none"/>
            </w:rPr>
            <w:t>1</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_Toc9574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三、获取采购文件</w:t>
          </w:r>
          <w:r>
            <w:rPr>
              <w:highlight w:val="none"/>
            </w:rPr>
            <w:tab/>
          </w:r>
          <w:r>
            <w:rPr>
              <w:highlight w:val="none"/>
            </w:rPr>
            <w:fldChar w:fldCharType="begin"/>
          </w:r>
          <w:r>
            <w:rPr>
              <w:highlight w:val="none"/>
            </w:rPr>
            <w:instrText xml:space="preserve"> PAGEREF _Toc9574 \h </w:instrText>
          </w:r>
          <w:r>
            <w:rPr>
              <w:highlight w:val="none"/>
            </w:rPr>
            <w:fldChar w:fldCharType="separate"/>
          </w:r>
          <w:r>
            <w:rPr>
              <w:highlight w:val="none"/>
            </w:rPr>
            <w:t>3</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_Toc6800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四、提交投标文件截止时间、开标时间和地点</w:t>
          </w:r>
          <w:r>
            <w:rPr>
              <w:highlight w:val="none"/>
            </w:rPr>
            <w:tab/>
          </w:r>
          <w:r>
            <w:rPr>
              <w:highlight w:val="none"/>
            </w:rPr>
            <w:fldChar w:fldCharType="begin"/>
          </w:r>
          <w:r>
            <w:rPr>
              <w:highlight w:val="none"/>
            </w:rPr>
            <w:instrText xml:space="preserve"> PAGEREF _Toc6800 \h </w:instrText>
          </w:r>
          <w:r>
            <w:rPr>
              <w:highlight w:val="none"/>
            </w:rPr>
            <w:fldChar w:fldCharType="separate"/>
          </w:r>
          <w:r>
            <w:rPr>
              <w:highlight w:val="none"/>
            </w:rPr>
            <w:t>3</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_Toc8642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五、公告期限</w:t>
          </w:r>
          <w:r>
            <w:rPr>
              <w:highlight w:val="none"/>
            </w:rPr>
            <w:tab/>
          </w:r>
          <w:r>
            <w:rPr>
              <w:highlight w:val="none"/>
            </w:rPr>
            <w:fldChar w:fldCharType="begin"/>
          </w:r>
          <w:r>
            <w:rPr>
              <w:highlight w:val="none"/>
            </w:rPr>
            <w:instrText xml:space="preserve"> PAGEREF _Toc8642 \h </w:instrText>
          </w:r>
          <w:r>
            <w:rPr>
              <w:highlight w:val="none"/>
            </w:rPr>
            <w:fldChar w:fldCharType="separate"/>
          </w:r>
          <w:r>
            <w:rPr>
              <w:highlight w:val="none"/>
            </w:rPr>
            <w:t>3</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_Toc14217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六、其他补充事宜</w:t>
          </w:r>
          <w:r>
            <w:rPr>
              <w:highlight w:val="none"/>
            </w:rPr>
            <w:tab/>
          </w:r>
          <w:r>
            <w:rPr>
              <w:highlight w:val="none"/>
            </w:rPr>
            <w:fldChar w:fldCharType="begin"/>
          </w:r>
          <w:r>
            <w:rPr>
              <w:highlight w:val="none"/>
            </w:rPr>
            <w:instrText xml:space="preserve"> PAGEREF _Toc14217 \h </w:instrText>
          </w:r>
          <w:r>
            <w:rPr>
              <w:highlight w:val="none"/>
            </w:rPr>
            <w:fldChar w:fldCharType="separate"/>
          </w:r>
          <w:r>
            <w:rPr>
              <w:highlight w:val="none"/>
            </w:rPr>
            <w:t>3</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_Toc5583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七、对本次招标提出询问，请按以下方式联系</w:t>
          </w:r>
          <w:r>
            <w:rPr>
              <w:highlight w:val="none"/>
            </w:rPr>
            <w:tab/>
          </w:r>
          <w:r>
            <w:rPr>
              <w:highlight w:val="none"/>
            </w:rPr>
            <w:fldChar w:fldCharType="begin"/>
          </w:r>
          <w:r>
            <w:rPr>
              <w:highlight w:val="none"/>
            </w:rPr>
            <w:instrText xml:space="preserve"> PAGEREF _Toc5583 \h </w:instrText>
          </w:r>
          <w:r>
            <w:rPr>
              <w:highlight w:val="none"/>
            </w:rPr>
            <w:fldChar w:fldCharType="separate"/>
          </w:r>
          <w:r>
            <w:rPr>
              <w:highlight w:val="none"/>
            </w:rPr>
            <w:t>4</w:t>
          </w:r>
          <w:r>
            <w:rPr>
              <w:highlight w:val="none"/>
            </w:rPr>
            <w:fldChar w:fldCharType="end"/>
          </w:r>
          <w:r>
            <w:rPr>
              <w:rFonts w:hint="eastAsia" w:ascii="宋体" w:hAnsi="宋体" w:cs="宋体"/>
              <w:szCs w:val="28"/>
              <w:highlight w:val="none"/>
              <w:lang w:eastAsia="zh-CN"/>
            </w:rPr>
            <w:fldChar w:fldCharType="end"/>
          </w:r>
        </w:p>
        <w:p>
          <w:pPr>
            <w:pStyle w:val="15"/>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_Toc30496 </w:instrText>
          </w:r>
          <w:r>
            <w:rPr>
              <w:rFonts w:hint="eastAsia" w:ascii="宋体" w:hAnsi="宋体" w:cs="宋体"/>
              <w:szCs w:val="28"/>
              <w:highlight w:val="none"/>
              <w:lang w:eastAsia="zh-CN"/>
            </w:rPr>
            <w:fldChar w:fldCharType="separate"/>
          </w:r>
          <w:r>
            <w:rPr>
              <w:szCs w:val="36"/>
              <w:highlight w:val="none"/>
              <w:lang w:eastAsia="zh-CN"/>
            </w:rPr>
            <w:t>第二章 供应商须知</w:t>
          </w:r>
          <w:r>
            <w:rPr>
              <w:highlight w:val="none"/>
            </w:rPr>
            <w:tab/>
          </w:r>
          <w:r>
            <w:rPr>
              <w:highlight w:val="none"/>
            </w:rPr>
            <w:fldChar w:fldCharType="begin"/>
          </w:r>
          <w:r>
            <w:rPr>
              <w:highlight w:val="none"/>
            </w:rPr>
            <w:instrText xml:space="preserve"> PAGEREF _Toc30496 \h </w:instrText>
          </w:r>
          <w:r>
            <w:rPr>
              <w:highlight w:val="none"/>
            </w:rPr>
            <w:fldChar w:fldCharType="separate"/>
          </w:r>
          <w:r>
            <w:rPr>
              <w:highlight w:val="none"/>
            </w:rPr>
            <w:t>5</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_Toc3574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供应商须知前附表</w:t>
          </w:r>
          <w:r>
            <w:rPr>
              <w:highlight w:val="none"/>
            </w:rPr>
            <w:tab/>
          </w:r>
          <w:r>
            <w:rPr>
              <w:highlight w:val="none"/>
            </w:rPr>
            <w:fldChar w:fldCharType="begin"/>
          </w:r>
          <w:r>
            <w:rPr>
              <w:highlight w:val="none"/>
            </w:rPr>
            <w:instrText xml:space="preserve"> PAGEREF _Toc3574 \h </w:instrText>
          </w:r>
          <w:r>
            <w:rPr>
              <w:highlight w:val="none"/>
            </w:rPr>
            <w:fldChar w:fldCharType="separate"/>
          </w:r>
          <w:r>
            <w:rPr>
              <w:highlight w:val="none"/>
            </w:rPr>
            <w:t>5</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_Toc19333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一、总则</w:t>
          </w:r>
          <w:r>
            <w:rPr>
              <w:highlight w:val="none"/>
            </w:rPr>
            <w:tab/>
          </w:r>
          <w:r>
            <w:rPr>
              <w:highlight w:val="none"/>
            </w:rPr>
            <w:fldChar w:fldCharType="begin"/>
          </w:r>
          <w:r>
            <w:rPr>
              <w:highlight w:val="none"/>
            </w:rPr>
            <w:instrText xml:space="preserve"> PAGEREF _Toc19333 \h </w:instrText>
          </w:r>
          <w:r>
            <w:rPr>
              <w:highlight w:val="none"/>
            </w:rPr>
            <w:fldChar w:fldCharType="separate"/>
          </w:r>
          <w:r>
            <w:rPr>
              <w:highlight w:val="none"/>
            </w:rPr>
            <w:t>10</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_Toc13650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二、供应商</w:t>
          </w:r>
          <w:r>
            <w:rPr>
              <w:highlight w:val="none"/>
            </w:rPr>
            <w:tab/>
          </w:r>
          <w:r>
            <w:rPr>
              <w:highlight w:val="none"/>
            </w:rPr>
            <w:fldChar w:fldCharType="begin"/>
          </w:r>
          <w:r>
            <w:rPr>
              <w:highlight w:val="none"/>
            </w:rPr>
            <w:instrText xml:space="preserve"> PAGEREF _Toc13650 \h </w:instrText>
          </w:r>
          <w:r>
            <w:rPr>
              <w:highlight w:val="none"/>
            </w:rPr>
            <w:fldChar w:fldCharType="separate"/>
          </w:r>
          <w:r>
            <w:rPr>
              <w:highlight w:val="none"/>
            </w:rPr>
            <w:t>13</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_Toc22128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三、磋商文件</w:t>
          </w:r>
          <w:r>
            <w:rPr>
              <w:highlight w:val="none"/>
            </w:rPr>
            <w:tab/>
          </w:r>
          <w:r>
            <w:rPr>
              <w:highlight w:val="none"/>
            </w:rPr>
            <w:fldChar w:fldCharType="begin"/>
          </w:r>
          <w:r>
            <w:rPr>
              <w:highlight w:val="none"/>
            </w:rPr>
            <w:instrText xml:space="preserve"> PAGEREF _Toc22128 \h </w:instrText>
          </w:r>
          <w:r>
            <w:rPr>
              <w:highlight w:val="none"/>
            </w:rPr>
            <w:fldChar w:fldCharType="separate"/>
          </w:r>
          <w:r>
            <w:rPr>
              <w:highlight w:val="none"/>
            </w:rPr>
            <w:t>16</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_Toc17846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四、响应文件</w:t>
          </w:r>
          <w:r>
            <w:rPr>
              <w:highlight w:val="none"/>
            </w:rPr>
            <w:tab/>
          </w:r>
          <w:r>
            <w:rPr>
              <w:highlight w:val="none"/>
            </w:rPr>
            <w:fldChar w:fldCharType="begin"/>
          </w:r>
          <w:r>
            <w:rPr>
              <w:highlight w:val="none"/>
            </w:rPr>
            <w:instrText xml:space="preserve"> PAGEREF _Toc17846 \h </w:instrText>
          </w:r>
          <w:r>
            <w:rPr>
              <w:highlight w:val="none"/>
            </w:rPr>
            <w:fldChar w:fldCharType="separate"/>
          </w:r>
          <w:r>
            <w:rPr>
              <w:highlight w:val="none"/>
            </w:rPr>
            <w:t>18</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_Toc30072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五、响应文件的提交</w:t>
          </w:r>
          <w:r>
            <w:rPr>
              <w:highlight w:val="none"/>
            </w:rPr>
            <w:tab/>
          </w:r>
          <w:r>
            <w:rPr>
              <w:highlight w:val="none"/>
            </w:rPr>
            <w:fldChar w:fldCharType="begin"/>
          </w:r>
          <w:r>
            <w:rPr>
              <w:highlight w:val="none"/>
            </w:rPr>
            <w:instrText xml:space="preserve"> PAGEREF _Toc30072 \h </w:instrText>
          </w:r>
          <w:r>
            <w:rPr>
              <w:highlight w:val="none"/>
            </w:rPr>
            <w:fldChar w:fldCharType="separate"/>
          </w:r>
          <w:r>
            <w:rPr>
              <w:highlight w:val="none"/>
            </w:rPr>
            <w:t>21</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_Toc19750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六、开启响应文件</w:t>
          </w:r>
          <w:r>
            <w:rPr>
              <w:highlight w:val="none"/>
            </w:rPr>
            <w:tab/>
          </w:r>
          <w:r>
            <w:rPr>
              <w:highlight w:val="none"/>
            </w:rPr>
            <w:fldChar w:fldCharType="begin"/>
          </w:r>
          <w:r>
            <w:rPr>
              <w:highlight w:val="none"/>
            </w:rPr>
            <w:instrText xml:space="preserve"> PAGEREF _Toc19750 \h </w:instrText>
          </w:r>
          <w:r>
            <w:rPr>
              <w:highlight w:val="none"/>
            </w:rPr>
            <w:fldChar w:fldCharType="separate"/>
          </w:r>
          <w:r>
            <w:rPr>
              <w:highlight w:val="none"/>
            </w:rPr>
            <w:t>23</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_Toc12849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七、磋商</w:t>
          </w:r>
          <w:r>
            <w:rPr>
              <w:highlight w:val="none"/>
            </w:rPr>
            <w:tab/>
          </w:r>
          <w:r>
            <w:rPr>
              <w:highlight w:val="none"/>
            </w:rPr>
            <w:fldChar w:fldCharType="begin"/>
          </w:r>
          <w:r>
            <w:rPr>
              <w:highlight w:val="none"/>
            </w:rPr>
            <w:instrText xml:space="preserve"> PAGEREF _Toc12849 \h </w:instrText>
          </w:r>
          <w:r>
            <w:rPr>
              <w:highlight w:val="none"/>
            </w:rPr>
            <w:fldChar w:fldCharType="separate"/>
          </w:r>
          <w:r>
            <w:rPr>
              <w:highlight w:val="none"/>
            </w:rPr>
            <w:t>24</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_Toc7166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八、确定成交供应商</w:t>
          </w:r>
          <w:r>
            <w:rPr>
              <w:highlight w:val="none"/>
            </w:rPr>
            <w:tab/>
          </w:r>
          <w:r>
            <w:rPr>
              <w:highlight w:val="none"/>
            </w:rPr>
            <w:fldChar w:fldCharType="begin"/>
          </w:r>
          <w:r>
            <w:rPr>
              <w:highlight w:val="none"/>
            </w:rPr>
            <w:instrText xml:space="preserve"> PAGEREF _Toc7166 \h </w:instrText>
          </w:r>
          <w:r>
            <w:rPr>
              <w:highlight w:val="none"/>
            </w:rPr>
            <w:fldChar w:fldCharType="separate"/>
          </w:r>
          <w:r>
            <w:rPr>
              <w:highlight w:val="none"/>
            </w:rPr>
            <w:t>27</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_Toc15416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九、合同授予</w:t>
          </w:r>
          <w:r>
            <w:rPr>
              <w:highlight w:val="none"/>
            </w:rPr>
            <w:tab/>
          </w:r>
          <w:r>
            <w:rPr>
              <w:highlight w:val="none"/>
            </w:rPr>
            <w:fldChar w:fldCharType="begin"/>
          </w:r>
          <w:r>
            <w:rPr>
              <w:highlight w:val="none"/>
            </w:rPr>
            <w:instrText xml:space="preserve"> PAGEREF _Toc15416 \h </w:instrText>
          </w:r>
          <w:r>
            <w:rPr>
              <w:highlight w:val="none"/>
            </w:rPr>
            <w:fldChar w:fldCharType="separate"/>
          </w:r>
          <w:r>
            <w:rPr>
              <w:highlight w:val="none"/>
            </w:rPr>
            <w:t>28</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_Toc2388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十、终止磋商</w:t>
          </w:r>
          <w:r>
            <w:rPr>
              <w:highlight w:val="none"/>
            </w:rPr>
            <w:tab/>
          </w:r>
          <w:r>
            <w:rPr>
              <w:highlight w:val="none"/>
            </w:rPr>
            <w:fldChar w:fldCharType="begin"/>
          </w:r>
          <w:r>
            <w:rPr>
              <w:highlight w:val="none"/>
            </w:rPr>
            <w:instrText xml:space="preserve"> PAGEREF _Toc2388 \h </w:instrText>
          </w:r>
          <w:r>
            <w:rPr>
              <w:highlight w:val="none"/>
            </w:rPr>
            <w:fldChar w:fldCharType="separate"/>
          </w:r>
          <w:r>
            <w:rPr>
              <w:highlight w:val="none"/>
            </w:rPr>
            <w:t>30</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_Toc1170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十一、质疑与投诉</w:t>
          </w:r>
          <w:r>
            <w:rPr>
              <w:highlight w:val="none"/>
            </w:rPr>
            <w:tab/>
          </w:r>
          <w:r>
            <w:rPr>
              <w:highlight w:val="none"/>
            </w:rPr>
            <w:fldChar w:fldCharType="begin"/>
          </w:r>
          <w:r>
            <w:rPr>
              <w:highlight w:val="none"/>
            </w:rPr>
            <w:instrText xml:space="preserve"> PAGEREF _Toc1170 \h </w:instrText>
          </w:r>
          <w:r>
            <w:rPr>
              <w:highlight w:val="none"/>
            </w:rPr>
            <w:fldChar w:fldCharType="separate"/>
          </w:r>
          <w:r>
            <w:rPr>
              <w:highlight w:val="none"/>
            </w:rPr>
            <w:t>30</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_Toc26454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十二、其他</w:t>
          </w:r>
          <w:r>
            <w:rPr>
              <w:highlight w:val="none"/>
            </w:rPr>
            <w:tab/>
          </w:r>
          <w:r>
            <w:rPr>
              <w:highlight w:val="none"/>
            </w:rPr>
            <w:fldChar w:fldCharType="begin"/>
          </w:r>
          <w:r>
            <w:rPr>
              <w:highlight w:val="none"/>
            </w:rPr>
            <w:instrText xml:space="preserve"> PAGEREF _Toc26454 \h </w:instrText>
          </w:r>
          <w:r>
            <w:rPr>
              <w:highlight w:val="none"/>
            </w:rPr>
            <w:fldChar w:fldCharType="separate"/>
          </w:r>
          <w:r>
            <w:rPr>
              <w:highlight w:val="none"/>
            </w:rPr>
            <w:t>32</w:t>
          </w:r>
          <w:r>
            <w:rPr>
              <w:highlight w:val="none"/>
            </w:rPr>
            <w:fldChar w:fldCharType="end"/>
          </w:r>
          <w:r>
            <w:rPr>
              <w:rFonts w:hint="eastAsia" w:ascii="宋体" w:hAnsi="宋体" w:cs="宋体"/>
              <w:szCs w:val="28"/>
              <w:highlight w:val="none"/>
              <w:lang w:eastAsia="zh-CN"/>
            </w:rPr>
            <w:fldChar w:fldCharType="end"/>
          </w:r>
        </w:p>
        <w:p>
          <w:pPr>
            <w:pStyle w:val="15"/>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_Toc3333 </w:instrText>
          </w:r>
          <w:r>
            <w:rPr>
              <w:rFonts w:hint="eastAsia" w:ascii="宋体" w:hAnsi="宋体" w:cs="宋体"/>
              <w:szCs w:val="28"/>
              <w:highlight w:val="none"/>
              <w:lang w:eastAsia="zh-CN"/>
            </w:rPr>
            <w:fldChar w:fldCharType="separate"/>
          </w:r>
          <w:r>
            <w:rPr>
              <w:rFonts w:hint="eastAsia"/>
              <w:szCs w:val="36"/>
              <w:highlight w:val="none"/>
              <w:lang w:eastAsia="zh-CN"/>
            </w:rPr>
            <w:t>第三章 磋商办法</w:t>
          </w:r>
          <w:r>
            <w:rPr>
              <w:highlight w:val="none"/>
            </w:rPr>
            <w:tab/>
          </w:r>
          <w:r>
            <w:rPr>
              <w:highlight w:val="none"/>
            </w:rPr>
            <w:fldChar w:fldCharType="begin"/>
          </w:r>
          <w:r>
            <w:rPr>
              <w:highlight w:val="none"/>
            </w:rPr>
            <w:instrText xml:space="preserve"> PAGEREF _Toc3333 \h </w:instrText>
          </w:r>
          <w:r>
            <w:rPr>
              <w:highlight w:val="none"/>
            </w:rPr>
            <w:fldChar w:fldCharType="separate"/>
          </w:r>
          <w:r>
            <w:rPr>
              <w:highlight w:val="none"/>
            </w:rPr>
            <w:t>33</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_Toc4020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一、磋商程序</w:t>
          </w:r>
          <w:r>
            <w:rPr>
              <w:highlight w:val="none"/>
            </w:rPr>
            <w:tab/>
          </w:r>
          <w:r>
            <w:rPr>
              <w:highlight w:val="none"/>
            </w:rPr>
            <w:fldChar w:fldCharType="begin"/>
          </w:r>
          <w:r>
            <w:rPr>
              <w:highlight w:val="none"/>
            </w:rPr>
            <w:instrText xml:space="preserve"> PAGEREF _Toc4020 \h </w:instrText>
          </w:r>
          <w:r>
            <w:rPr>
              <w:highlight w:val="none"/>
            </w:rPr>
            <w:fldChar w:fldCharType="separate"/>
          </w:r>
          <w:r>
            <w:rPr>
              <w:highlight w:val="none"/>
            </w:rPr>
            <w:t>33</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_Toc21345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二、评审方法</w:t>
          </w:r>
          <w:r>
            <w:rPr>
              <w:highlight w:val="none"/>
            </w:rPr>
            <w:tab/>
          </w:r>
          <w:r>
            <w:rPr>
              <w:highlight w:val="none"/>
            </w:rPr>
            <w:fldChar w:fldCharType="begin"/>
          </w:r>
          <w:r>
            <w:rPr>
              <w:highlight w:val="none"/>
            </w:rPr>
            <w:instrText xml:space="preserve"> PAGEREF _Toc21345 \h </w:instrText>
          </w:r>
          <w:r>
            <w:rPr>
              <w:highlight w:val="none"/>
            </w:rPr>
            <w:fldChar w:fldCharType="separate"/>
          </w:r>
          <w:r>
            <w:rPr>
              <w:highlight w:val="none"/>
            </w:rPr>
            <w:t>37</w:t>
          </w:r>
          <w:r>
            <w:rPr>
              <w:highlight w:val="none"/>
            </w:rPr>
            <w:fldChar w:fldCharType="end"/>
          </w:r>
          <w:r>
            <w:rPr>
              <w:rFonts w:hint="eastAsia" w:ascii="宋体" w:hAnsi="宋体" w:cs="宋体"/>
              <w:szCs w:val="28"/>
              <w:highlight w:val="none"/>
              <w:lang w:eastAsia="zh-CN"/>
            </w:rPr>
            <w:fldChar w:fldCharType="end"/>
          </w:r>
        </w:p>
        <w:p>
          <w:pPr>
            <w:pStyle w:val="15"/>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_Toc28766 </w:instrText>
          </w:r>
          <w:r>
            <w:rPr>
              <w:rFonts w:hint="eastAsia" w:ascii="宋体" w:hAnsi="宋体" w:cs="宋体"/>
              <w:szCs w:val="28"/>
              <w:highlight w:val="none"/>
              <w:lang w:eastAsia="zh-CN"/>
            </w:rPr>
            <w:fldChar w:fldCharType="separate"/>
          </w:r>
          <w:r>
            <w:rPr>
              <w:rFonts w:hint="eastAsia"/>
              <w:szCs w:val="36"/>
              <w:highlight w:val="none"/>
              <w:lang w:eastAsia="zh-CN"/>
            </w:rPr>
            <w:t>第四章 采购需求</w:t>
          </w:r>
          <w:r>
            <w:rPr>
              <w:highlight w:val="none"/>
            </w:rPr>
            <w:tab/>
          </w:r>
          <w:r>
            <w:rPr>
              <w:highlight w:val="none"/>
            </w:rPr>
            <w:fldChar w:fldCharType="begin"/>
          </w:r>
          <w:r>
            <w:rPr>
              <w:highlight w:val="none"/>
            </w:rPr>
            <w:instrText xml:space="preserve"> PAGEREF _Toc28766 \h </w:instrText>
          </w:r>
          <w:r>
            <w:rPr>
              <w:highlight w:val="none"/>
            </w:rPr>
            <w:fldChar w:fldCharType="separate"/>
          </w:r>
          <w:r>
            <w:rPr>
              <w:highlight w:val="none"/>
            </w:rPr>
            <w:t>43</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_Toc16328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一、项目概况</w:t>
          </w:r>
          <w:r>
            <w:rPr>
              <w:highlight w:val="none"/>
            </w:rPr>
            <w:tab/>
          </w:r>
          <w:r>
            <w:rPr>
              <w:highlight w:val="none"/>
            </w:rPr>
            <w:fldChar w:fldCharType="begin"/>
          </w:r>
          <w:r>
            <w:rPr>
              <w:highlight w:val="none"/>
            </w:rPr>
            <w:instrText xml:space="preserve"> PAGEREF _Toc16328 \h </w:instrText>
          </w:r>
          <w:r>
            <w:rPr>
              <w:highlight w:val="none"/>
            </w:rPr>
            <w:fldChar w:fldCharType="separate"/>
          </w:r>
          <w:r>
            <w:rPr>
              <w:highlight w:val="none"/>
            </w:rPr>
            <w:t>43</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_Toc792 </w:instrText>
          </w:r>
          <w:r>
            <w:rPr>
              <w:rFonts w:hint="eastAsia" w:ascii="宋体" w:hAnsi="宋体" w:cs="宋体"/>
              <w:szCs w:val="28"/>
              <w:highlight w:val="none"/>
              <w:lang w:eastAsia="zh-CN"/>
            </w:rPr>
            <w:fldChar w:fldCharType="separate"/>
          </w:r>
          <w:r>
            <w:rPr>
              <w:rFonts w:hint="eastAsia" w:asciiTheme="minorEastAsia" w:hAnsiTheme="minorEastAsia" w:eastAsiaTheme="minorEastAsia" w:cstheme="minorEastAsia"/>
              <w:szCs w:val="28"/>
              <w:highlight w:val="none"/>
              <w:lang w:eastAsia="zh-CN"/>
            </w:rPr>
            <w:t>（一） 项目名称：陕西省数字财政项目(一期)(暨陕西财政信息系统融合及国产云平台扩容项目)监理服务采购项目</w:t>
          </w:r>
          <w:r>
            <w:rPr>
              <w:highlight w:val="none"/>
            </w:rPr>
            <w:tab/>
          </w:r>
          <w:r>
            <w:rPr>
              <w:highlight w:val="none"/>
            </w:rPr>
            <w:fldChar w:fldCharType="begin"/>
          </w:r>
          <w:r>
            <w:rPr>
              <w:highlight w:val="none"/>
            </w:rPr>
            <w:instrText xml:space="preserve"> PAGEREF _Toc792 \h </w:instrText>
          </w:r>
          <w:r>
            <w:rPr>
              <w:highlight w:val="none"/>
            </w:rPr>
            <w:fldChar w:fldCharType="separate"/>
          </w:r>
          <w:r>
            <w:rPr>
              <w:highlight w:val="none"/>
            </w:rPr>
            <w:t>43</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_Toc30323 </w:instrText>
          </w:r>
          <w:r>
            <w:rPr>
              <w:rFonts w:hint="eastAsia" w:ascii="宋体" w:hAnsi="宋体" w:cs="宋体"/>
              <w:szCs w:val="28"/>
              <w:highlight w:val="none"/>
              <w:lang w:eastAsia="zh-CN"/>
            </w:rPr>
            <w:fldChar w:fldCharType="separate"/>
          </w:r>
          <w:r>
            <w:rPr>
              <w:rFonts w:hint="eastAsia" w:asciiTheme="minorEastAsia" w:hAnsiTheme="minorEastAsia" w:eastAsiaTheme="minorEastAsia" w:cstheme="minorEastAsia"/>
              <w:szCs w:val="28"/>
              <w:highlight w:val="none"/>
            </w:rPr>
            <w:t>（二） 项目建设目标</w:t>
          </w:r>
          <w:r>
            <w:rPr>
              <w:highlight w:val="none"/>
            </w:rPr>
            <w:tab/>
          </w:r>
          <w:r>
            <w:rPr>
              <w:highlight w:val="none"/>
            </w:rPr>
            <w:fldChar w:fldCharType="begin"/>
          </w:r>
          <w:r>
            <w:rPr>
              <w:highlight w:val="none"/>
            </w:rPr>
            <w:instrText xml:space="preserve"> PAGEREF _Toc30323 \h </w:instrText>
          </w:r>
          <w:r>
            <w:rPr>
              <w:highlight w:val="none"/>
            </w:rPr>
            <w:fldChar w:fldCharType="separate"/>
          </w:r>
          <w:r>
            <w:rPr>
              <w:highlight w:val="none"/>
            </w:rPr>
            <w:t>43</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_Toc11947 </w:instrText>
          </w:r>
          <w:r>
            <w:rPr>
              <w:rFonts w:hint="eastAsia" w:ascii="宋体" w:hAnsi="宋体" w:cs="宋体"/>
              <w:szCs w:val="28"/>
              <w:highlight w:val="none"/>
              <w:lang w:eastAsia="zh-CN"/>
            </w:rPr>
            <w:fldChar w:fldCharType="separate"/>
          </w:r>
          <w:r>
            <w:rPr>
              <w:rFonts w:hint="eastAsia" w:asciiTheme="minorEastAsia" w:hAnsiTheme="minorEastAsia" w:eastAsiaTheme="minorEastAsia" w:cstheme="minorEastAsia"/>
              <w:szCs w:val="28"/>
              <w:highlight w:val="none"/>
            </w:rPr>
            <w:t>（三） 项目建设规模</w:t>
          </w:r>
          <w:r>
            <w:rPr>
              <w:highlight w:val="none"/>
            </w:rPr>
            <w:tab/>
          </w:r>
          <w:r>
            <w:rPr>
              <w:highlight w:val="none"/>
            </w:rPr>
            <w:fldChar w:fldCharType="begin"/>
          </w:r>
          <w:r>
            <w:rPr>
              <w:highlight w:val="none"/>
            </w:rPr>
            <w:instrText xml:space="preserve"> PAGEREF _Toc11947 \h </w:instrText>
          </w:r>
          <w:r>
            <w:rPr>
              <w:highlight w:val="none"/>
            </w:rPr>
            <w:fldChar w:fldCharType="separate"/>
          </w:r>
          <w:r>
            <w:rPr>
              <w:highlight w:val="none"/>
            </w:rPr>
            <w:t>43</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_Toc12440 </w:instrText>
          </w:r>
          <w:r>
            <w:rPr>
              <w:rFonts w:hint="eastAsia" w:ascii="宋体" w:hAnsi="宋体" w:cs="宋体"/>
              <w:szCs w:val="28"/>
              <w:highlight w:val="none"/>
              <w:lang w:eastAsia="zh-CN"/>
            </w:rPr>
            <w:fldChar w:fldCharType="separate"/>
          </w:r>
          <w:r>
            <w:rPr>
              <w:rFonts w:hint="eastAsia" w:asciiTheme="minorEastAsia" w:hAnsiTheme="minorEastAsia" w:eastAsiaTheme="minorEastAsia" w:cstheme="minorEastAsia"/>
              <w:szCs w:val="28"/>
              <w:highlight w:val="none"/>
            </w:rPr>
            <w:t>（四） 项目建设内容</w:t>
          </w:r>
          <w:r>
            <w:rPr>
              <w:highlight w:val="none"/>
            </w:rPr>
            <w:tab/>
          </w:r>
          <w:r>
            <w:rPr>
              <w:highlight w:val="none"/>
            </w:rPr>
            <w:fldChar w:fldCharType="begin"/>
          </w:r>
          <w:r>
            <w:rPr>
              <w:highlight w:val="none"/>
            </w:rPr>
            <w:instrText xml:space="preserve"> PAGEREF _Toc12440 \h </w:instrText>
          </w:r>
          <w:r>
            <w:rPr>
              <w:highlight w:val="none"/>
            </w:rPr>
            <w:fldChar w:fldCharType="separate"/>
          </w:r>
          <w:r>
            <w:rPr>
              <w:highlight w:val="none"/>
            </w:rPr>
            <w:t>44</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_Toc18119 </w:instrText>
          </w:r>
          <w:r>
            <w:rPr>
              <w:rFonts w:hint="eastAsia" w:ascii="宋体" w:hAnsi="宋体" w:cs="宋体"/>
              <w:szCs w:val="28"/>
              <w:highlight w:val="none"/>
              <w:lang w:eastAsia="zh-CN"/>
            </w:rPr>
            <w:fldChar w:fldCharType="separate"/>
          </w:r>
          <w:r>
            <w:rPr>
              <w:rFonts w:hint="eastAsia" w:asciiTheme="minorEastAsia" w:hAnsiTheme="minorEastAsia" w:eastAsiaTheme="minorEastAsia" w:cstheme="minorEastAsia"/>
              <w:szCs w:val="28"/>
              <w:highlight w:val="none"/>
            </w:rPr>
            <w:t>（五） 项目投资规模</w:t>
          </w:r>
          <w:r>
            <w:rPr>
              <w:highlight w:val="none"/>
            </w:rPr>
            <w:tab/>
          </w:r>
          <w:r>
            <w:rPr>
              <w:highlight w:val="none"/>
            </w:rPr>
            <w:fldChar w:fldCharType="begin"/>
          </w:r>
          <w:r>
            <w:rPr>
              <w:highlight w:val="none"/>
            </w:rPr>
            <w:instrText xml:space="preserve"> PAGEREF _Toc18119 \h </w:instrText>
          </w:r>
          <w:r>
            <w:rPr>
              <w:highlight w:val="none"/>
            </w:rPr>
            <w:fldChar w:fldCharType="separate"/>
          </w:r>
          <w:r>
            <w:rPr>
              <w:highlight w:val="none"/>
            </w:rPr>
            <w:t>44</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_Toc7495 </w:instrText>
          </w:r>
          <w:r>
            <w:rPr>
              <w:rFonts w:hint="eastAsia" w:ascii="宋体" w:hAnsi="宋体" w:cs="宋体"/>
              <w:szCs w:val="28"/>
              <w:highlight w:val="none"/>
              <w:lang w:eastAsia="zh-CN"/>
            </w:rPr>
            <w:fldChar w:fldCharType="separate"/>
          </w:r>
          <w:r>
            <w:rPr>
              <w:rFonts w:hint="eastAsia" w:asciiTheme="minorEastAsia" w:hAnsiTheme="minorEastAsia" w:eastAsiaTheme="minorEastAsia" w:cstheme="minorEastAsia"/>
              <w:szCs w:val="28"/>
              <w:highlight w:val="none"/>
            </w:rPr>
            <w:t>（六） 项目建设工期</w:t>
          </w:r>
          <w:r>
            <w:rPr>
              <w:highlight w:val="none"/>
            </w:rPr>
            <w:tab/>
          </w:r>
          <w:r>
            <w:rPr>
              <w:highlight w:val="none"/>
            </w:rPr>
            <w:fldChar w:fldCharType="begin"/>
          </w:r>
          <w:r>
            <w:rPr>
              <w:highlight w:val="none"/>
            </w:rPr>
            <w:instrText xml:space="preserve"> PAGEREF _Toc7495 \h </w:instrText>
          </w:r>
          <w:r>
            <w:rPr>
              <w:highlight w:val="none"/>
            </w:rPr>
            <w:fldChar w:fldCharType="separate"/>
          </w:r>
          <w:r>
            <w:rPr>
              <w:highlight w:val="none"/>
            </w:rPr>
            <w:t>44</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_Toc18385 </w:instrText>
          </w:r>
          <w:r>
            <w:rPr>
              <w:rFonts w:hint="eastAsia" w:ascii="宋体" w:hAnsi="宋体" w:cs="宋体"/>
              <w:szCs w:val="28"/>
              <w:highlight w:val="none"/>
              <w:lang w:eastAsia="zh-CN"/>
            </w:rPr>
            <w:fldChar w:fldCharType="separate"/>
          </w:r>
          <w:r>
            <w:rPr>
              <w:rFonts w:hint="eastAsia" w:asciiTheme="minorEastAsia" w:hAnsiTheme="minorEastAsia" w:eastAsiaTheme="minorEastAsia" w:cstheme="minorEastAsia"/>
              <w:szCs w:val="28"/>
              <w:highlight w:val="none"/>
            </w:rPr>
            <w:t>（七） 项目建设地点</w:t>
          </w:r>
          <w:r>
            <w:rPr>
              <w:highlight w:val="none"/>
            </w:rPr>
            <w:tab/>
          </w:r>
          <w:r>
            <w:rPr>
              <w:highlight w:val="none"/>
            </w:rPr>
            <w:fldChar w:fldCharType="begin"/>
          </w:r>
          <w:r>
            <w:rPr>
              <w:highlight w:val="none"/>
            </w:rPr>
            <w:instrText xml:space="preserve"> PAGEREF _Toc18385 \h </w:instrText>
          </w:r>
          <w:r>
            <w:rPr>
              <w:highlight w:val="none"/>
            </w:rPr>
            <w:fldChar w:fldCharType="separate"/>
          </w:r>
          <w:r>
            <w:rPr>
              <w:highlight w:val="none"/>
            </w:rPr>
            <w:t>44</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_Toc4738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二、监理服务目标、范围及期限</w:t>
          </w:r>
          <w:r>
            <w:rPr>
              <w:highlight w:val="none"/>
            </w:rPr>
            <w:tab/>
          </w:r>
          <w:r>
            <w:rPr>
              <w:highlight w:val="none"/>
            </w:rPr>
            <w:fldChar w:fldCharType="begin"/>
          </w:r>
          <w:r>
            <w:rPr>
              <w:highlight w:val="none"/>
            </w:rPr>
            <w:instrText xml:space="preserve"> PAGEREF _Toc4738 \h </w:instrText>
          </w:r>
          <w:r>
            <w:rPr>
              <w:highlight w:val="none"/>
            </w:rPr>
            <w:fldChar w:fldCharType="separate"/>
          </w:r>
          <w:r>
            <w:rPr>
              <w:highlight w:val="none"/>
            </w:rPr>
            <w:t>44</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_Toc5677 </w:instrText>
          </w:r>
          <w:r>
            <w:rPr>
              <w:rFonts w:hint="eastAsia" w:ascii="宋体" w:hAnsi="宋体" w:cs="宋体"/>
              <w:szCs w:val="28"/>
              <w:highlight w:val="none"/>
              <w:lang w:eastAsia="zh-CN"/>
            </w:rPr>
            <w:fldChar w:fldCharType="separate"/>
          </w:r>
          <w:r>
            <w:rPr>
              <w:rFonts w:hint="eastAsia"/>
              <w:szCs w:val="28"/>
              <w:highlight w:val="none"/>
            </w:rPr>
            <w:t>（一） 监理服务目标</w:t>
          </w:r>
          <w:r>
            <w:rPr>
              <w:highlight w:val="none"/>
            </w:rPr>
            <w:tab/>
          </w:r>
          <w:r>
            <w:rPr>
              <w:highlight w:val="none"/>
            </w:rPr>
            <w:fldChar w:fldCharType="begin"/>
          </w:r>
          <w:r>
            <w:rPr>
              <w:highlight w:val="none"/>
            </w:rPr>
            <w:instrText xml:space="preserve"> PAGEREF _Toc5677 \h </w:instrText>
          </w:r>
          <w:r>
            <w:rPr>
              <w:highlight w:val="none"/>
            </w:rPr>
            <w:fldChar w:fldCharType="separate"/>
          </w:r>
          <w:r>
            <w:rPr>
              <w:highlight w:val="none"/>
            </w:rPr>
            <w:t>44</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_Toc22502 </w:instrText>
          </w:r>
          <w:r>
            <w:rPr>
              <w:rFonts w:hint="eastAsia" w:ascii="宋体" w:hAnsi="宋体" w:cs="宋体"/>
              <w:szCs w:val="28"/>
              <w:highlight w:val="none"/>
              <w:lang w:eastAsia="zh-CN"/>
            </w:rPr>
            <w:fldChar w:fldCharType="separate"/>
          </w:r>
          <w:r>
            <w:rPr>
              <w:rFonts w:hint="eastAsia"/>
              <w:szCs w:val="28"/>
              <w:highlight w:val="none"/>
            </w:rPr>
            <w:t>（二） 监理服务范围</w:t>
          </w:r>
          <w:r>
            <w:rPr>
              <w:highlight w:val="none"/>
            </w:rPr>
            <w:tab/>
          </w:r>
          <w:r>
            <w:rPr>
              <w:highlight w:val="none"/>
            </w:rPr>
            <w:fldChar w:fldCharType="begin"/>
          </w:r>
          <w:r>
            <w:rPr>
              <w:highlight w:val="none"/>
            </w:rPr>
            <w:instrText xml:space="preserve"> PAGEREF _Toc22502 \h </w:instrText>
          </w:r>
          <w:r>
            <w:rPr>
              <w:highlight w:val="none"/>
            </w:rPr>
            <w:fldChar w:fldCharType="separate"/>
          </w:r>
          <w:r>
            <w:rPr>
              <w:highlight w:val="none"/>
            </w:rPr>
            <w:t>45</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_Toc1217 </w:instrText>
          </w:r>
          <w:r>
            <w:rPr>
              <w:rFonts w:hint="eastAsia" w:ascii="宋体" w:hAnsi="宋体" w:cs="宋体"/>
              <w:szCs w:val="28"/>
              <w:highlight w:val="none"/>
              <w:lang w:eastAsia="zh-CN"/>
            </w:rPr>
            <w:fldChar w:fldCharType="separate"/>
          </w:r>
          <w:r>
            <w:rPr>
              <w:rFonts w:hint="eastAsia"/>
              <w:szCs w:val="28"/>
              <w:highlight w:val="none"/>
            </w:rPr>
            <w:t>（三） 监理服务期限</w:t>
          </w:r>
          <w:r>
            <w:rPr>
              <w:highlight w:val="none"/>
            </w:rPr>
            <w:tab/>
          </w:r>
          <w:r>
            <w:rPr>
              <w:highlight w:val="none"/>
            </w:rPr>
            <w:fldChar w:fldCharType="begin"/>
          </w:r>
          <w:r>
            <w:rPr>
              <w:highlight w:val="none"/>
            </w:rPr>
            <w:instrText xml:space="preserve"> PAGEREF _Toc1217 \h </w:instrText>
          </w:r>
          <w:r>
            <w:rPr>
              <w:highlight w:val="none"/>
            </w:rPr>
            <w:fldChar w:fldCharType="separate"/>
          </w:r>
          <w:r>
            <w:rPr>
              <w:highlight w:val="none"/>
            </w:rPr>
            <w:t>45</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_Toc24458 </w:instrText>
          </w:r>
          <w:r>
            <w:rPr>
              <w:rFonts w:hint="eastAsia" w:ascii="宋体" w:hAnsi="宋体" w:cs="宋体"/>
              <w:szCs w:val="28"/>
              <w:highlight w:val="none"/>
              <w:lang w:eastAsia="zh-CN"/>
            </w:rPr>
            <w:fldChar w:fldCharType="separate"/>
          </w:r>
          <w:r>
            <w:rPr>
              <w:rFonts w:hint="eastAsia" w:ascii="Times New Roman" w:hAnsi="Times New Roman" w:eastAsia="宋体" w:cs="Times New Roman"/>
              <w:szCs w:val="28"/>
              <w:highlight w:val="none"/>
            </w:rPr>
            <w:t>（四） 服务地点</w:t>
          </w:r>
          <w:r>
            <w:rPr>
              <w:highlight w:val="none"/>
            </w:rPr>
            <w:tab/>
          </w:r>
          <w:r>
            <w:rPr>
              <w:highlight w:val="none"/>
            </w:rPr>
            <w:fldChar w:fldCharType="begin"/>
          </w:r>
          <w:r>
            <w:rPr>
              <w:highlight w:val="none"/>
            </w:rPr>
            <w:instrText xml:space="preserve"> PAGEREF _Toc24458 \h </w:instrText>
          </w:r>
          <w:r>
            <w:rPr>
              <w:highlight w:val="none"/>
            </w:rPr>
            <w:fldChar w:fldCharType="separate"/>
          </w:r>
          <w:r>
            <w:rPr>
              <w:highlight w:val="none"/>
            </w:rPr>
            <w:t>45</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_Toc17616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三、监理服务的内容</w:t>
          </w:r>
          <w:r>
            <w:rPr>
              <w:highlight w:val="none"/>
            </w:rPr>
            <w:tab/>
          </w:r>
          <w:r>
            <w:rPr>
              <w:highlight w:val="none"/>
            </w:rPr>
            <w:fldChar w:fldCharType="begin"/>
          </w:r>
          <w:r>
            <w:rPr>
              <w:highlight w:val="none"/>
            </w:rPr>
            <w:instrText xml:space="preserve"> PAGEREF _Toc17616 \h </w:instrText>
          </w:r>
          <w:r>
            <w:rPr>
              <w:highlight w:val="none"/>
            </w:rPr>
            <w:fldChar w:fldCharType="separate"/>
          </w:r>
          <w:r>
            <w:rPr>
              <w:highlight w:val="none"/>
            </w:rPr>
            <w:t>45</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_Toc9997 </w:instrText>
          </w:r>
          <w:r>
            <w:rPr>
              <w:rFonts w:hint="eastAsia" w:ascii="宋体" w:hAnsi="宋体" w:cs="宋体"/>
              <w:szCs w:val="28"/>
              <w:highlight w:val="none"/>
              <w:lang w:eastAsia="zh-CN"/>
            </w:rPr>
            <w:fldChar w:fldCharType="separate"/>
          </w:r>
          <w:r>
            <w:rPr>
              <w:rFonts w:hint="eastAsia"/>
              <w:szCs w:val="28"/>
              <w:highlight w:val="none"/>
            </w:rPr>
            <w:t>（一） 咨询工作内容</w:t>
          </w:r>
          <w:r>
            <w:rPr>
              <w:highlight w:val="none"/>
            </w:rPr>
            <w:tab/>
          </w:r>
          <w:r>
            <w:rPr>
              <w:highlight w:val="none"/>
            </w:rPr>
            <w:fldChar w:fldCharType="begin"/>
          </w:r>
          <w:r>
            <w:rPr>
              <w:highlight w:val="none"/>
            </w:rPr>
            <w:instrText xml:space="preserve"> PAGEREF _Toc9997 \h </w:instrText>
          </w:r>
          <w:r>
            <w:rPr>
              <w:highlight w:val="none"/>
            </w:rPr>
            <w:fldChar w:fldCharType="separate"/>
          </w:r>
          <w:r>
            <w:rPr>
              <w:highlight w:val="none"/>
            </w:rPr>
            <w:t>45</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_Toc12630 </w:instrText>
          </w:r>
          <w:r>
            <w:rPr>
              <w:rFonts w:hint="eastAsia" w:ascii="宋体" w:hAnsi="宋体" w:cs="宋体"/>
              <w:szCs w:val="28"/>
              <w:highlight w:val="none"/>
              <w:lang w:eastAsia="zh-CN"/>
            </w:rPr>
            <w:fldChar w:fldCharType="separate"/>
          </w:r>
          <w:r>
            <w:rPr>
              <w:rFonts w:hint="eastAsia"/>
              <w:szCs w:val="28"/>
              <w:highlight w:val="none"/>
            </w:rPr>
            <w:t>（二） 监理工作内容</w:t>
          </w:r>
          <w:r>
            <w:rPr>
              <w:highlight w:val="none"/>
            </w:rPr>
            <w:tab/>
          </w:r>
          <w:r>
            <w:rPr>
              <w:highlight w:val="none"/>
            </w:rPr>
            <w:fldChar w:fldCharType="begin"/>
          </w:r>
          <w:r>
            <w:rPr>
              <w:highlight w:val="none"/>
            </w:rPr>
            <w:instrText xml:space="preserve"> PAGEREF _Toc12630 \h </w:instrText>
          </w:r>
          <w:r>
            <w:rPr>
              <w:highlight w:val="none"/>
            </w:rPr>
            <w:fldChar w:fldCharType="separate"/>
          </w:r>
          <w:r>
            <w:rPr>
              <w:highlight w:val="none"/>
            </w:rPr>
            <w:t>45</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_Toc2541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四、监理工作要求</w:t>
          </w:r>
          <w:r>
            <w:rPr>
              <w:highlight w:val="none"/>
            </w:rPr>
            <w:tab/>
          </w:r>
          <w:r>
            <w:rPr>
              <w:highlight w:val="none"/>
            </w:rPr>
            <w:fldChar w:fldCharType="begin"/>
          </w:r>
          <w:r>
            <w:rPr>
              <w:highlight w:val="none"/>
            </w:rPr>
            <w:instrText xml:space="preserve"> PAGEREF _Toc2541 \h </w:instrText>
          </w:r>
          <w:r>
            <w:rPr>
              <w:highlight w:val="none"/>
            </w:rPr>
            <w:fldChar w:fldCharType="separate"/>
          </w:r>
          <w:r>
            <w:rPr>
              <w:highlight w:val="none"/>
            </w:rPr>
            <w:t>49</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_Toc14982 </w:instrText>
          </w:r>
          <w:r>
            <w:rPr>
              <w:rFonts w:hint="eastAsia" w:ascii="宋体" w:hAnsi="宋体" w:cs="宋体"/>
              <w:szCs w:val="28"/>
              <w:highlight w:val="none"/>
              <w:lang w:eastAsia="zh-CN"/>
            </w:rPr>
            <w:fldChar w:fldCharType="separate"/>
          </w:r>
          <w:r>
            <w:rPr>
              <w:rFonts w:hint="eastAsia"/>
              <w:szCs w:val="28"/>
              <w:highlight w:val="none"/>
            </w:rPr>
            <w:t>（一） 服务要求</w:t>
          </w:r>
          <w:r>
            <w:rPr>
              <w:highlight w:val="none"/>
            </w:rPr>
            <w:tab/>
          </w:r>
          <w:r>
            <w:rPr>
              <w:highlight w:val="none"/>
            </w:rPr>
            <w:fldChar w:fldCharType="begin"/>
          </w:r>
          <w:r>
            <w:rPr>
              <w:highlight w:val="none"/>
            </w:rPr>
            <w:instrText xml:space="preserve"> PAGEREF _Toc14982 \h </w:instrText>
          </w:r>
          <w:r>
            <w:rPr>
              <w:highlight w:val="none"/>
            </w:rPr>
            <w:fldChar w:fldCharType="separate"/>
          </w:r>
          <w:r>
            <w:rPr>
              <w:highlight w:val="none"/>
            </w:rPr>
            <w:t>49</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_Toc22414 </w:instrText>
          </w:r>
          <w:r>
            <w:rPr>
              <w:rFonts w:hint="eastAsia" w:ascii="宋体" w:hAnsi="宋体" w:cs="宋体"/>
              <w:szCs w:val="28"/>
              <w:highlight w:val="none"/>
              <w:lang w:eastAsia="zh-CN"/>
            </w:rPr>
            <w:fldChar w:fldCharType="separate"/>
          </w:r>
          <w:r>
            <w:rPr>
              <w:rFonts w:hint="eastAsia"/>
              <w:szCs w:val="28"/>
              <w:highlight w:val="none"/>
            </w:rPr>
            <w:t>（二） 机构与人员要求</w:t>
          </w:r>
          <w:r>
            <w:rPr>
              <w:highlight w:val="none"/>
            </w:rPr>
            <w:tab/>
          </w:r>
          <w:r>
            <w:rPr>
              <w:highlight w:val="none"/>
            </w:rPr>
            <w:fldChar w:fldCharType="begin"/>
          </w:r>
          <w:r>
            <w:rPr>
              <w:highlight w:val="none"/>
            </w:rPr>
            <w:instrText xml:space="preserve"> PAGEREF _Toc22414 \h </w:instrText>
          </w:r>
          <w:r>
            <w:rPr>
              <w:highlight w:val="none"/>
            </w:rPr>
            <w:fldChar w:fldCharType="separate"/>
          </w:r>
          <w:r>
            <w:rPr>
              <w:highlight w:val="none"/>
            </w:rPr>
            <w:t>49</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_Toc6698 </w:instrText>
          </w:r>
          <w:r>
            <w:rPr>
              <w:rFonts w:hint="eastAsia" w:ascii="宋体" w:hAnsi="宋体" w:cs="宋体"/>
              <w:szCs w:val="28"/>
              <w:highlight w:val="none"/>
              <w:lang w:eastAsia="zh-CN"/>
            </w:rPr>
            <w:fldChar w:fldCharType="separate"/>
          </w:r>
          <w:r>
            <w:rPr>
              <w:rFonts w:hint="eastAsia"/>
              <w:szCs w:val="28"/>
              <w:highlight w:val="none"/>
            </w:rPr>
            <w:t>（三） 监理工具要求</w:t>
          </w:r>
          <w:r>
            <w:rPr>
              <w:highlight w:val="none"/>
            </w:rPr>
            <w:tab/>
          </w:r>
          <w:r>
            <w:rPr>
              <w:highlight w:val="none"/>
            </w:rPr>
            <w:fldChar w:fldCharType="begin"/>
          </w:r>
          <w:r>
            <w:rPr>
              <w:highlight w:val="none"/>
            </w:rPr>
            <w:instrText xml:space="preserve"> PAGEREF _Toc6698 \h </w:instrText>
          </w:r>
          <w:r>
            <w:rPr>
              <w:highlight w:val="none"/>
            </w:rPr>
            <w:fldChar w:fldCharType="separate"/>
          </w:r>
          <w:r>
            <w:rPr>
              <w:highlight w:val="none"/>
            </w:rPr>
            <w:t>49</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_Toc21161 </w:instrText>
          </w:r>
          <w:r>
            <w:rPr>
              <w:rFonts w:hint="eastAsia" w:ascii="宋体" w:hAnsi="宋体" w:cs="宋体"/>
              <w:szCs w:val="28"/>
              <w:highlight w:val="none"/>
              <w:lang w:eastAsia="zh-CN"/>
            </w:rPr>
            <w:fldChar w:fldCharType="separate"/>
          </w:r>
          <w:r>
            <w:rPr>
              <w:rFonts w:hint="eastAsia"/>
              <w:szCs w:val="28"/>
              <w:highlight w:val="none"/>
            </w:rPr>
            <w:t>（四） 工作规范性要求</w:t>
          </w:r>
          <w:r>
            <w:rPr>
              <w:highlight w:val="none"/>
            </w:rPr>
            <w:tab/>
          </w:r>
          <w:r>
            <w:rPr>
              <w:highlight w:val="none"/>
            </w:rPr>
            <w:fldChar w:fldCharType="begin"/>
          </w:r>
          <w:r>
            <w:rPr>
              <w:highlight w:val="none"/>
            </w:rPr>
            <w:instrText xml:space="preserve"> PAGEREF _Toc21161 \h </w:instrText>
          </w:r>
          <w:r>
            <w:rPr>
              <w:highlight w:val="none"/>
            </w:rPr>
            <w:fldChar w:fldCharType="separate"/>
          </w:r>
          <w:r>
            <w:rPr>
              <w:highlight w:val="none"/>
            </w:rPr>
            <w:t>50</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_Toc32742 </w:instrText>
          </w:r>
          <w:r>
            <w:rPr>
              <w:rFonts w:hint="eastAsia" w:ascii="宋体" w:hAnsi="宋体" w:cs="宋体"/>
              <w:szCs w:val="28"/>
              <w:highlight w:val="none"/>
              <w:lang w:eastAsia="zh-CN"/>
            </w:rPr>
            <w:fldChar w:fldCharType="separate"/>
          </w:r>
          <w:r>
            <w:rPr>
              <w:rFonts w:hint="eastAsia"/>
              <w:szCs w:val="28"/>
              <w:highlight w:val="none"/>
            </w:rPr>
            <w:t>（五） 项目保密要求</w:t>
          </w:r>
          <w:r>
            <w:rPr>
              <w:highlight w:val="none"/>
            </w:rPr>
            <w:tab/>
          </w:r>
          <w:r>
            <w:rPr>
              <w:highlight w:val="none"/>
            </w:rPr>
            <w:fldChar w:fldCharType="begin"/>
          </w:r>
          <w:r>
            <w:rPr>
              <w:highlight w:val="none"/>
            </w:rPr>
            <w:instrText xml:space="preserve"> PAGEREF _Toc32742 \h </w:instrText>
          </w:r>
          <w:r>
            <w:rPr>
              <w:highlight w:val="none"/>
            </w:rPr>
            <w:fldChar w:fldCharType="separate"/>
          </w:r>
          <w:r>
            <w:rPr>
              <w:highlight w:val="none"/>
            </w:rPr>
            <w:t>50</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_Toc11508 </w:instrText>
          </w:r>
          <w:r>
            <w:rPr>
              <w:rFonts w:hint="eastAsia" w:ascii="宋体" w:hAnsi="宋体" w:cs="宋体"/>
              <w:szCs w:val="28"/>
              <w:highlight w:val="none"/>
              <w:lang w:eastAsia="zh-CN"/>
            </w:rPr>
            <w:fldChar w:fldCharType="separate"/>
          </w:r>
          <w:r>
            <w:rPr>
              <w:rFonts w:hint="eastAsia"/>
              <w:szCs w:val="28"/>
              <w:highlight w:val="none"/>
            </w:rPr>
            <w:t>（六） 廉洁要求</w:t>
          </w:r>
          <w:r>
            <w:rPr>
              <w:highlight w:val="none"/>
            </w:rPr>
            <w:tab/>
          </w:r>
          <w:r>
            <w:rPr>
              <w:highlight w:val="none"/>
            </w:rPr>
            <w:fldChar w:fldCharType="begin"/>
          </w:r>
          <w:r>
            <w:rPr>
              <w:highlight w:val="none"/>
            </w:rPr>
            <w:instrText xml:space="preserve"> PAGEREF _Toc11508 \h </w:instrText>
          </w:r>
          <w:r>
            <w:rPr>
              <w:highlight w:val="none"/>
            </w:rPr>
            <w:fldChar w:fldCharType="separate"/>
          </w:r>
          <w:r>
            <w:rPr>
              <w:highlight w:val="none"/>
            </w:rPr>
            <w:t>50</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_Toc7342 </w:instrText>
          </w:r>
          <w:r>
            <w:rPr>
              <w:rFonts w:hint="eastAsia" w:ascii="宋体" w:hAnsi="宋体" w:cs="宋体"/>
              <w:szCs w:val="28"/>
              <w:highlight w:val="none"/>
              <w:lang w:eastAsia="zh-CN"/>
            </w:rPr>
            <w:fldChar w:fldCharType="separate"/>
          </w:r>
          <w:r>
            <w:rPr>
              <w:rFonts w:hint="eastAsia"/>
              <w:szCs w:val="28"/>
              <w:highlight w:val="none"/>
            </w:rPr>
            <w:t>（七） 其他要求</w:t>
          </w:r>
          <w:r>
            <w:rPr>
              <w:highlight w:val="none"/>
            </w:rPr>
            <w:tab/>
          </w:r>
          <w:r>
            <w:rPr>
              <w:highlight w:val="none"/>
            </w:rPr>
            <w:fldChar w:fldCharType="begin"/>
          </w:r>
          <w:r>
            <w:rPr>
              <w:highlight w:val="none"/>
            </w:rPr>
            <w:instrText xml:space="preserve"> PAGEREF _Toc7342 \h </w:instrText>
          </w:r>
          <w:r>
            <w:rPr>
              <w:highlight w:val="none"/>
            </w:rPr>
            <w:fldChar w:fldCharType="separate"/>
          </w:r>
          <w:r>
            <w:rPr>
              <w:highlight w:val="none"/>
            </w:rPr>
            <w:t>50</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_Toc26943 </w:instrText>
          </w:r>
          <w:r>
            <w:rPr>
              <w:rFonts w:hint="eastAsia" w:ascii="宋体" w:hAnsi="宋体" w:cs="宋体"/>
              <w:szCs w:val="28"/>
              <w:highlight w:val="none"/>
              <w:lang w:eastAsia="zh-CN"/>
            </w:rPr>
            <w:fldChar w:fldCharType="separate"/>
          </w:r>
          <w:r>
            <w:rPr>
              <w:rFonts w:hint="eastAsia" w:ascii="宋体" w:hAnsi="宋体" w:eastAsia="宋体" w:cs="宋体"/>
              <w:szCs w:val="32"/>
              <w:highlight w:val="none"/>
              <w:lang w:eastAsia="zh-CN"/>
            </w:rPr>
            <w:t>五、监理工作依据</w:t>
          </w:r>
          <w:r>
            <w:rPr>
              <w:highlight w:val="none"/>
            </w:rPr>
            <w:tab/>
          </w:r>
          <w:r>
            <w:rPr>
              <w:highlight w:val="none"/>
            </w:rPr>
            <w:fldChar w:fldCharType="begin"/>
          </w:r>
          <w:r>
            <w:rPr>
              <w:highlight w:val="none"/>
            </w:rPr>
            <w:instrText xml:space="preserve"> PAGEREF _Toc26943 \h </w:instrText>
          </w:r>
          <w:r>
            <w:rPr>
              <w:highlight w:val="none"/>
            </w:rPr>
            <w:fldChar w:fldCharType="separate"/>
          </w:r>
          <w:r>
            <w:rPr>
              <w:highlight w:val="none"/>
            </w:rPr>
            <w:t>50</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_Toc28412 </w:instrText>
          </w:r>
          <w:r>
            <w:rPr>
              <w:rFonts w:hint="eastAsia" w:ascii="宋体" w:hAnsi="宋体" w:cs="宋体"/>
              <w:szCs w:val="28"/>
              <w:highlight w:val="none"/>
              <w:lang w:eastAsia="zh-CN"/>
            </w:rPr>
            <w:fldChar w:fldCharType="separate"/>
          </w:r>
          <w:r>
            <w:rPr>
              <w:rFonts w:hint="eastAsia"/>
              <w:szCs w:val="28"/>
              <w:highlight w:val="none"/>
              <w:lang w:eastAsia="zh-CN"/>
            </w:rPr>
            <w:t>（一）相关法律、法规、政策等文件：</w:t>
          </w:r>
          <w:r>
            <w:rPr>
              <w:highlight w:val="none"/>
            </w:rPr>
            <w:tab/>
          </w:r>
          <w:r>
            <w:rPr>
              <w:highlight w:val="none"/>
            </w:rPr>
            <w:fldChar w:fldCharType="begin"/>
          </w:r>
          <w:r>
            <w:rPr>
              <w:highlight w:val="none"/>
            </w:rPr>
            <w:instrText xml:space="preserve"> PAGEREF _Toc28412 \h </w:instrText>
          </w:r>
          <w:r>
            <w:rPr>
              <w:highlight w:val="none"/>
            </w:rPr>
            <w:fldChar w:fldCharType="separate"/>
          </w:r>
          <w:r>
            <w:rPr>
              <w:highlight w:val="none"/>
            </w:rPr>
            <w:t>50</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_Toc8038 </w:instrText>
          </w:r>
          <w:r>
            <w:rPr>
              <w:rFonts w:hint="eastAsia" w:ascii="宋体" w:hAnsi="宋体" w:cs="宋体"/>
              <w:szCs w:val="28"/>
              <w:highlight w:val="none"/>
              <w:lang w:eastAsia="zh-CN"/>
            </w:rPr>
            <w:fldChar w:fldCharType="separate"/>
          </w:r>
          <w:r>
            <w:rPr>
              <w:rFonts w:hint="eastAsia"/>
              <w:szCs w:val="28"/>
              <w:highlight w:val="none"/>
              <w:lang w:eastAsia="zh-CN"/>
            </w:rPr>
            <w:t>（二）有关主管部门关于本项目的决议、批示、函电及技术文档：</w:t>
          </w:r>
          <w:r>
            <w:rPr>
              <w:highlight w:val="none"/>
            </w:rPr>
            <w:tab/>
          </w:r>
          <w:r>
            <w:rPr>
              <w:highlight w:val="none"/>
            </w:rPr>
            <w:fldChar w:fldCharType="begin"/>
          </w:r>
          <w:r>
            <w:rPr>
              <w:highlight w:val="none"/>
            </w:rPr>
            <w:instrText xml:space="preserve"> PAGEREF _Toc8038 \h </w:instrText>
          </w:r>
          <w:r>
            <w:rPr>
              <w:highlight w:val="none"/>
            </w:rPr>
            <w:fldChar w:fldCharType="separate"/>
          </w:r>
          <w:r>
            <w:rPr>
              <w:highlight w:val="none"/>
            </w:rPr>
            <w:t>51</w:t>
          </w:r>
          <w:r>
            <w:rPr>
              <w:highlight w:val="none"/>
            </w:rPr>
            <w:fldChar w:fldCharType="end"/>
          </w:r>
          <w:r>
            <w:rPr>
              <w:rFonts w:hint="eastAsia" w:ascii="宋体" w:hAnsi="宋体" w:cs="宋体"/>
              <w:szCs w:val="28"/>
              <w:highlight w:val="none"/>
              <w:lang w:eastAsia="zh-CN"/>
            </w:rPr>
            <w:fldChar w:fldCharType="end"/>
          </w:r>
        </w:p>
        <w:p>
          <w:pPr>
            <w:pStyle w:val="11"/>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_Toc32122 </w:instrText>
          </w:r>
          <w:r>
            <w:rPr>
              <w:rFonts w:hint="eastAsia" w:ascii="宋体" w:hAnsi="宋体" w:cs="宋体"/>
              <w:szCs w:val="28"/>
              <w:highlight w:val="none"/>
              <w:lang w:eastAsia="zh-CN"/>
            </w:rPr>
            <w:fldChar w:fldCharType="separate"/>
          </w:r>
          <w:r>
            <w:rPr>
              <w:rFonts w:hint="eastAsia"/>
              <w:szCs w:val="28"/>
              <w:highlight w:val="none"/>
              <w:lang w:eastAsia="zh-CN"/>
            </w:rPr>
            <w:t>（三）本工程相关的合同、技术文件</w:t>
          </w:r>
          <w:r>
            <w:rPr>
              <w:highlight w:val="none"/>
            </w:rPr>
            <w:tab/>
          </w:r>
          <w:r>
            <w:rPr>
              <w:highlight w:val="none"/>
            </w:rPr>
            <w:fldChar w:fldCharType="begin"/>
          </w:r>
          <w:r>
            <w:rPr>
              <w:highlight w:val="none"/>
            </w:rPr>
            <w:instrText xml:space="preserve"> PAGEREF _Toc32122 \h </w:instrText>
          </w:r>
          <w:r>
            <w:rPr>
              <w:highlight w:val="none"/>
            </w:rPr>
            <w:fldChar w:fldCharType="separate"/>
          </w:r>
          <w:r>
            <w:rPr>
              <w:highlight w:val="none"/>
            </w:rPr>
            <w:t>51</w:t>
          </w:r>
          <w:r>
            <w:rPr>
              <w:highlight w:val="none"/>
            </w:rPr>
            <w:fldChar w:fldCharType="end"/>
          </w:r>
          <w:r>
            <w:rPr>
              <w:rFonts w:hint="eastAsia" w:ascii="宋体" w:hAnsi="宋体" w:cs="宋体"/>
              <w:szCs w:val="28"/>
              <w:highlight w:val="none"/>
              <w:lang w:eastAsia="zh-CN"/>
            </w:rPr>
            <w:fldChar w:fldCharType="end"/>
          </w:r>
        </w:p>
        <w:p>
          <w:pPr>
            <w:pStyle w:val="15"/>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_Toc14520 </w:instrText>
          </w:r>
          <w:r>
            <w:rPr>
              <w:rFonts w:hint="eastAsia" w:ascii="宋体" w:hAnsi="宋体" w:cs="宋体"/>
              <w:szCs w:val="28"/>
              <w:highlight w:val="none"/>
              <w:lang w:eastAsia="zh-CN"/>
            </w:rPr>
            <w:fldChar w:fldCharType="separate"/>
          </w:r>
          <w:r>
            <w:rPr>
              <w:szCs w:val="36"/>
              <w:highlight w:val="none"/>
              <w:lang w:eastAsia="zh-CN"/>
            </w:rPr>
            <w:t>第</w:t>
          </w:r>
          <w:r>
            <w:rPr>
              <w:rFonts w:hint="eastAsia"/>
              <w:szCs w:val="36"/>
              <w:highlight w:val="none"/>
              <w:lang w:eastAsia="zh-CN"/>
            </w:rPr>
            <w:t>五章</w:t>
          </w:r>
          <w:r>
            <w:rPr>
              <w:szCs w:val="36"/>
              <w:highlight w:val="none"/>
              <w:lang w:eastAsia="zh-CN"/>
            </w:rPr>
            <w:t xml:space="preserve"> 合同范本(仅供参考)</w:t>
          </w:r>
          <w:r>
            <w:rPr>
              <w:highlight w:val="none"/>
            </w:rPr>
            <w:tab/>
          </w:r>
          <w:r>
            <w:rPr>
              <w:highlight w:val="none"/>
            </w:rPr>
            <w:fldChar w:fldCharType="begin"/>
          </w:r>
          <w:r>
            <w:rPr>
              <w:highlight w:val="none"/>
            </w:rPr>
            <w:instrText xml:space="preserve"> PAGEREF _Toc14520 \h </w:instrText>
          </w:r>
          <w:r>
            <w:rPr>
              <w:highlight w:val="none"/>
            </w:rPr>
            <w:fldChar w:fldCharType="separate"/>
          </w:r>
          <w:r>
            <w:rPr>
              <w:highlight w:val="none"/>
            </w:rPr>
            <w:t>52</w:t>
          </w:r>
          <w:r>
            <w:rPr>
              <w:highlight w:val="none"/>
            </w:rPr>
            <w:fldChar w:fldCharType="end"/>
          </w:r>
          <w:r>
            <w:rPr>
              <w:rFonts w:hint="eastAsia" w:ascii="宋体" w:hAnsi="宋体" w:cs="宋体"/>
              <w:szCs w:val="28"/>
              <w:highlight w:val="none"/>
              <w:lang w:eastAsia="zh-CN"/>
            </w:rPr>
            <w:fldChar w:fldCharType="end"/>
          </w:r>
        </w:p>
        <w:p>
          <w:pPr>
            <w:pStyle w:val="15"/>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_Toc23617 </w:instrText>
          </w:r>
          <w:r>
            <w:rPr>
              <w:rFonts w:hint="eastAsia" w:ascii="宋体" w:hAnsi="宋体" w:cs="宋体"/>
              <w:szCs w:val="28"/>
              <w:highlight w:val="none"/>
              <w:lang w:eastAsia="zh-CN"/>
            </w:rPr>
            <w:fldChar w:fldCharType="separate"/>
          </w:r>
          <w:r>
            <w:rPr>
              <w:rFonts w:hint="eastAsia"/>
              <w:szCs w:val="36"/>
              <w:highlight w:val="none"/>
              <w:lang w:eastAsia="zh-CN"/>
            </w:rPr>
            <w:t>第六章 响应文件格式</w:t>
          </w:r>
          <w:r>
            <w:rPr>
              <w:highlight w:val="none"/>
            </w:rPr>
            <w:tab/>
          </w:r>
          <w:r>
            <w:rPr>
              <w:highlight w:val="none"/>
            </w:rPr>
            <w:fldChar w:fldCharType="begin"/>
          </w:r>
          <w:r>
            <w:rPr>
              <w:highlight w:val="none"/>
            </w:rPr>
            <w:instrText xml:space="preserve"> PAGEREF _Toc23617 \h </w:instrText>
          </w:r>
          <w:r>
            <w:rPr>
              <w:highlight w:val="none"/>
            </w:rPr>
            <w:fldChar w:fldCharType="separate"/>
          </w:r>
          <w:r>
            <w:rPr>
              <w:highlight w:val="none"/>
            </w:rPr>
            <w:t>56</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_Toc12494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一、 磋商响应函</w:t>
          </w:r>
          <w:r>
            <w:rPr>
              <w:highlight w:val="none"/>
            </w:rPr>
            <w:tab/>
          </w:r>
          <w:r>
            <w:rPr>
              <w:highlight w:val="none"/>
            </w:rPr>
            <w:fldChar w:fldCharType="begin"/>
          </w:r>
          <w:r>
            <w:rPr>
              <w:highlight w:val="none"/>
            </w:rPr>
            <w:instrText xml:space="preserve"> PAGEREF _Toc12494 \h </w:instrText>
          </w:r>
          <w:r>
            <w:rPr>
              <w:highlight w:val="none"/>
            </w:rPr>
            <w:fldChar w:fldCharType="separate"/>
          </w:r>
          <w:r>
            <w:rPr>
              <w:highlight w:val="none"/>
            </w:rPr>
            <w:t>58</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_Toc30945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二、 磋商报价</w:t>
          </w:r>
          <w:r>
            <w:rPr>
              <w:highlight w:val="none"/>
            </w:rPr>
            <w:tab/>
          </w:r>
          <w:r>
            <w:rPr>
              <w:highlight w:val="none"/>
            </w:rPr>
            <w:fldChar w:fldCharType="begin"/>
          </w:r>
          <w:r>
            <w:rPr>
              <w:highlight w:val="none"/>
            </w:rPr>
            <w:instrText xml:space="preserve"> PAGEREF _Toc30945 \h </w:instrText>
          </w:r>
          <w:r>
            <w:rPr>
              <w:highlight w:val="none"/>
            </w:rPr>
            <w:fldChar w:fldCharType="separate"/>
          </w:r>
          <w:r>
            <w:rPr>
              <w:highlight w:val="none"/>
            </w:rPr>
            <w:t>59</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_Toc1510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三、 技术指标偏离表</w:t>
          </w:r>
          <w:r>
            <w:rPr>
              <w:highlight w:val="none"/>
            </w:rPr>
            <w:tab/>
          </w:r>
          <w:r>
            <w:rPr>
              <w:highlight w:val="none"/>
            </w:rPr>
            <w:fldChar w:fldCharType="begin"/>
          </w:r>
          <w:r>
            <w:rPr>
              <w:highlight w:val="none"/>
            </w:rPr>
            <w:instrText xml:space="preserve"> PAGEREF _Toc1510 \h </w:instrText>
          </w:r>
          <w:r>
            <w:rPr>
              <w:highlight w:val="none"/>
            </w:rPr>
            <w:fldChar w:fldCharType="separate"/>
          </w:r>
          <w:r>
            <w:rPr>
              <w:highlight w:val="none"/>
            </w:rPr>
            <w:t>60</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_Toc19401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四、 商务条款偏离表</w:t>
          </w:r>
          <w:r>
            <w:rPr>
              <w:highlight w:val="none"/>
            </w:rPr>
            <w:tab/>
          </w:r>
          <w:r>
            <w:rPr>
              <w:highlight w:val="none"/>
            </w:rPr>
            <w:fldChar w:fldCharType="begin"/>
          </w:r>
          <w:r>
            <w:rPr>
              <w:highlight w:val="none"/>
            </w:rPr>
            <w:instrText xml:space="preserve"> PAGEREF _Toc19401 \h </w:instrText>
          </w:r>
          <w:r>
            <w:rPr>
              <w:highlight w:val="none"/>
            </w:rPr>
            <w:fldChar w:fldCharType="separate"/>
          </w:r>
          <w:r>
            <w:rPr>
              <w:highlight w:val="none"/>
            </w:rPr>
            <w:t>61</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_Toc7482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五、 资格证明</w:t>
          </w:r>
          <w:r>
            <w:rPr>
              <w:highlight w:val="none"/>
            </w:rPr>
            <w:tab/>
          </w:r>
          <w:r>
            <w:rPr>
              <w:highlight w:val="none"/>
            </w:rPr>
            <w:fldChar w:fldCharType="begin"/>
          </w:r>
          <w:r>
            <w:rPr>
              <w:highlight w:val="none"/>
            </w:rPr>
            <w:instrText xml:space="preserve"> PAGEREF _Toc7482 \h </w:instrText>
          </w:r>
          <w:r>
            <w:rPr>
              <w:highlight w:val="none"/>
            </w:rPr>
            <w:fldChar w:fldCharType="separate"/>
          </w:r>
          <w:r>
            <w:rPr>
              <w:highlight w:val="none"/>
            </w:rPr>
            <w:t>62</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_Toc16841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六、 服务方案</w:t>
          </w:r>
          <w:r>
            <w:rPr>
              <w:highlight w:val="none"/>
            </w:rPr>
            <w:tab/>
          </w:r>
          <w:r>
            <w:rPr>
              <w:highlight w:val="none"/>
            </w:rPr>
            <w:fldChar w:fldCharType="begin"/>
          </w:r>
          <w:r>
            <w:rPr>
              <w:highlight w:val="none"/>
            </w:rPr>
            <w:instrText xml:space="preserve"> PAGEREF _Toc16841 \h </w:instrText>
          </w:r>
          <w:r>
            <w:rPr>
              <w:highlight w:val="none"/>
            </w:rPr>
            <w:fldChar w:fldCharType="separate"/>
          </w:r>
          <w:r>
            <w:rPr>
              <w:highlight w:val="none"/>
            </w:rPr>
            <w:t>67</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_Toc17132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七、 类似业绩证明</w:t>
          </w:r>
          <w:r>
            <w:rPr>
              <w:highlight w:val="none"/>
            </w:rPr>
            <w:tab/>
          </w:r>
          <w:r>
            <w:rPr>
              <w:highlight w:val="none"/>
            </w:rPr>
            <w:fldChar w:fldCharType="begin"/>
          </w:r>
          <w:r>
            <w:rPr>
              <w:highlight w:val="none"/>
            </w:rPr>
            <w:instrText xml:space="preserve"> PAGEREF _Toc17132 \h </w:instrText>
          </w:r>
          <w:r>
            <w:rPr>
              <w:highlight w:val="none"/>
            </w:rPr>
            <w:fldChar w:fldCharType="separate"/>
          </w:r>
          <w:r>
            <w:rPr>
              <w:highlight w:val="none"/>
            </w:rPr>
            <w:t>68</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_Toc1727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八、 供应商承诺书</w:t>
          </w:r>
          <w:r>
            <w:rPr>
              <w:highlight w:val="none"/>
            </w:rPr>
            <w:tab/>
          </w:r>
          <w:r>
            <w:rPr>
              <w:highlight w:val="none"/>
            </w:rPr>
            <w:fldChar w:fldCharType="begin"/>
          </w:r>
          <w:r>
            <w:rPr>
              <w:highlight w:val="none"/>
            </w:rPr>
            <w:instrText xml:space="preserve"> PAGEREF _Toc1727 \h </w:instrText>
          </w:r>
          <w:r>
            <w:rPr>
              <w:highlight w:val="none"/>
            </w:rPr>
            <w:fldChar w:fldCharType="separate"/>
          </w:r>
          <w:r>
            <w:rPr>
              <w:highlight w:val="none"/>
            </w:rPr>
            <w:t>69</w:t>
          </w:r>
          <w:r>
            <w:rPr>
              <w:highlight w:val="none"/>
            </w:rPr>
            <w:fldChar w:fldCharType="end"/>
          </w:r>
          <w:r>
            <w:rPr>
              <w:rFonts w:hint="eastAsia" w:ascii="宋体" w:hAnsi="宋体" w:cs="宋体"/>
              <w:szCs w:val="28"/>
              <w:highlight w:val="none"/>
              <w:lang w:eastAsia="zh-CN"/>
            </w:rPr>
            <w:fldChar w:fldCharType="end"/>
          </w:r>
        </w:p>
        <w:p>
          <w:pPr>
            <w:pStyle w:val="17"/>
            <w:tabs>
              <w:tab w:val="right" w:leader="dot" w:pos="8788"/>
            </w:tabs>
            <w:rPr>
              <w:highlight w:val="none"/>
            </w:rPr>
          </w:pPr>
          <w:r>
            <w:rPr>
              <w:rFonts w:hint="eastAsia" w:ascii="宋体" w:hAnsi="宋体" w:cs="宋体"/>
              <w:szCs w:val="28"/>
              <w:highlight w:val="none"/>
              <w:lang w:eastAsia="zh-CN"/>
            </w:rPr>
            <w:fldChar w:fldCharType="begin"/>
          </w:r>
          <w:r>
            <w:rPr>
              <w:rFonts w:hint="eastAsia" w:ascii="宋体" w:hAnsi="宋体" w:cs="宋体"/>
              <w:szCs w:val="28"/>
              <w:highlight w:val="none"/>
              <w:lang w:eastAsia="zh-CN"/>
            </w:rPr>
            <w:instrText xml:space="preserve"> HYPERLINK \l _Toc27266 </w:instrText>
          </w:r>
          <w:r>
            <w:rPr>
              <w:rFonts w:hint="eastAsia" w:ascii="宋体" w:hAnsi="宋体" w:cs="宋体"/>
              <w:szCs w:val="28"/>
              <w:highlight w:val="none"/>
              <w:lang w:eastAsia="zh-CN"/>
            </w:rPr>
            <w:fldChar w:fldCharType="separate"/>
          </w:r>
          <w:r>
            <w:rPr>
              <w:rFonts w:hint="eastAsia" w:ascii="宋体" w:hAnsi="宋体" w:eastAsia="宋体" w:cs="宋体"/>
              <w:highlight w:val="none"/>
              <w:lang w:eastAsia="zh-CN"/>
            </w:rPr>
            <w:t>九、 供应商认为需要提供的其他证明文件</w:t>
          </w:r>
          <w:r>
            <w:rPr>
              <w:highlight w:val="none"/>
            </w:rPr>
            <w:tab/>
          </w:r>
          <w:r>
            <w:rPr>
              <w:highlight w:val="none"/>
            </w:rPr>
            <w:fldChar w:fldCharType="begin"/>
          </w:r>
          <w:r>
            <w:rPr>
              <w:highlight w:val="none"/>
            </w:rPr>
            <w:instrText xml:space="preserve"> PAGEREF _Toc27266 \h </w:instrText>
          </w:r>
          <w:r>
            <w:rPr>
              <w:highlight w:val="none"/>
            </w:rPr>
            <w:fldChar w:fldCharType="separate"/>
          </w:r>
          <w:r>
            <w:rPr>
              <w:highlight w:val="none"/>
            </w:rPr>
            <w:t>74</w:t>
          </w:r>
          <w:r>
            <w:rPr>
              <w:highlight w:val="none"/>
            </w:rPr>
            <w:fldChar w:fldCharType="end"/>
          </w:r>
          <w:r>
            <w:rPr>
              <w:rFonts w:hint="eastAsia" w:ascii="宋体" w:hAnsi="宋体" w:cs="宋体"/>
              <w:szCs w:val="28"/>
              <w:highlight w:val="none"/>
              <w:lang w:eastAsia="zh-CN"/>
            </w:rPr>
            <w:fldChar w:fldCharType="end"/>
          </w:r>
        </w:p>
        <w:p>
          <w:pPr>
            <w:pStyle w:val="9"/>
            <w:spacing w:line="360" w:lineRule="auto"/>
            <w:jc w:val="both"/>
            <w:rPr>
              <w:highlight w:val="none"/>
              <w:lang w:eastAsia="zh-CN"/>
            </w:rPr>
          </w:pPr>
          <w:r>
            <w:rPr>
              <w:rFonts w:hint="eastAsia" w:ascii="宋体" w:hAnsi="宋体" w:cs="宋体"/>
              <w:szCs w:val="28"/>
              <w:highlight w:val="none"/>
              <w:lang w:eastAsia="zh-CN"/>
            </w:rPr>
            <w:fldChar w:fldCharType="end"/>
          </w:r>
        </w:p>
      </w:sdtContent>
    </w:sdt>
    <w:p>
      <w:pPr>
        <w:rPr>
          <w:rFonts w:ascii="宋体" w:hAnsi="宋体" w:cs="宋体"/>
          <w:highlight w:val="none"/>
          <w:lang w:eastAsia="zh-CN"/>
        </w:rPr>
        <w:sectPr>
          <w:pgSz w:w="11906" w:h="16838"/>
          <w:pgMar w:top="1417" w:right="1417" w:bottom="1417" w:left="1701" w:header="850" w:footer="850" w:gutter="0"/>
          <w:cols w:space="425" w:num="1"/>
          <w:docGrid w:type="lines" w:linePitch="312" w:charSpace="0"/>
        </w:sectPr>
      </w:pPr>
    </w:p>
    <w:p>
      <w:pPr>
        <w:pStyle w:val="3"/>
        <w:spacing w:before="0" w:after="0" w:line="360" w:lineRule="auto"/>
        <w:jc w:val="center"/>
        <w:rPr>
          <w:sz w:val="36"/>
          <w:szCs w:val="36"/>
          <w:highlight w:val="none"/>
          <w:lang w:eastAsia="zh-CN"/>
        </w:rPr>
      </w:pPr>
      <w:bookmarkStart w:id="1" w:name="_Toc13226"/>
      <w:r>
        <w:rPr>
          <w:sz w:val="36"/>
          <w:szCs w:val="36"/>
          <w:highlight w:val="none"/>
          <w:lang w:eastAsia="zh-CN"/>
        </w:rPr>
        <w:t>第一章 竞争性磋商公告</w:t>
      </w:r>
      <w:bookmarkEnd w:id="1"/>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陕西省数字财政项目(一期)(暨陕西财政信息系统融合及国产云平台扩容项目)监理服务采购项目的潜在供应商应在陕西省西安市高新区丈八三路绿地中央广场维萨瀛海11601室获取采购文件，并于2023年6月</w:t>
      </w:r>
      <w:r>
        <w:rPr>
          <w:rFonts w:hint="eastAsia" w:ascii="宋体" w:hAnsi="宋体" w:cs="宋体"/>
          <w:highlight w:val="none"/>
          <w:lang w:val="en-US" w:eastAsia="zh-CN"/>
        </w:rPr>
        <w:t>9日14时30分</w:t>
      </w:r>
      <w:r>
        <w:rPr>
          <w:rFonts w:hint="eastAsia" w:ascii="宋体" w:hAnsi="宋体" w:cs="宋体"/>
          <w:highlight w:val="none"/>
          <w:lang w:eastAsia="zh-CN"/>
        </w:rPr>
        <w:t>（北京时间）前递交响应文件。</w:t>
      </w:r>
    </w:p>
    <w:p>
      <w:pPr>
        <w:pStyle w:val="4"/>
        <w:spacing w:before="0" w:after="0" w:line="360" w:lineRule="auto"/>
        <w:rPr>
          <w:rFonts w:ascii="宋体" w:hAnsi="宋体" w:eastAsia="宋体" w:cs="宋体"/>
          <w:highlight w:val="none"/>
          <w:lang w:eastAsia="zh-CN"/>
        </w:rPr>
      </w:pPr>
      <w:bookmarkStart w:id="2" w:name="_Toc23888"/>
      <w:r>
        <w:rPr>
          <w:rFonts w:hint="eastAsia" w:ascii="宋体" w:hAnsi="宋体" w:eastAsia="宋体" w:cs="宋体"/>
          <w:highlight w:val="none"/>
          <w:lang w:eastAsia="zh-CN"/>
        </w:rPr>
        <w:t>一、项目基本情况</w:t>
      </w:r>
      <w:bookmarkEnd w:id="2"/>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项目编号：SXCD2023-004（01）</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项目名称：陕西省数字财政项目(一期)(暨陕西财政信息系统融合及国产云平台扩容项目)监理服务采购项目</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采购方式：竞争性磋商</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预算金额：1056900.00元</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采购需求：</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陕西省数字财政项目(一期)(暨陕西财政信息系统融合及国产云平台扩容项目)监理服务</w:t>
      </w:r>
      <w:r>
        <w:rPr>
          <w:rFonts w:hint="eastAsia" w:ascii="宋体" w:hAnsi="宋体" w:cs="宋体"/>
          <w:highlight w:val="none"/>
          <w:lang w:val="en-US" w:eastAsia="zh-CN"/>
        </w:rPr>
        <w:t>采购项目</w:t>
      </w:r>
      <w:r>
        <w:rPr>
          <w:rFonts w:hint="eastAsia" w:ascii="宋体" w:hAnsi="宋体" w:cs="宋体"/>
          <w:highlight w:val="none"/>
          <w:lang w:eastAsia="zh-CN"/>
        </w:rPr>
        <w:t>，详见磋商文件。</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标包1（项目名称：陕西省数字财政项目(一期)(暨陕西财政信息系统融合及国产云平台扩容项目)监理服务</w:t>
      </w:r>
      <w:r>
        <w:rPr>
          <w:rFonts w:hint="eastAsia" w:ascii="宋体" w:hAnsi="宋体" w:cs="宋体"/>
          <w:highlight w:val="none"/>
          <w:lang w:val="en-US" w:eastAsia="zh-CN"/>
        </w:rPr>
        <w:t>采购项目</w:t>
      </w:r>
      <w:r>
        <w:rPr>
          <w:rFonts w:hint="eastAsia" w:ascii="宋体" w:hAnsi="宋体" w:cs="宋体"/>
          <w:highlight w:val="none"/>
          <w:lang w:eastAsia="zh-CN"/>
        </w:rPr>
        <w:t>）</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标包1预算金额：1056900.00元</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标包1最高限价：1056900.00元</w:t>
      </w:r>
    </w:p>
    <w:tbl>
      <w:tblPr>
        <w:tblStyle w:val="20"/>
        <w:tblW w:w="5340" w:type="pct"/>
        <w:tblCellSpacing w:w="15" w:type="dxa"/>
        <w:tblInd w:w="-40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77"/>
        <w:gridCol w:w="1296"/>
        <w:gridCol w:w="2945"/>
        <w:gridCol w:w="928"/>
        <w:gridCol w:w="1563"/>
        <w:gridCol w:w="791"/>
        <w:gridCol w:w="8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544" w:type="pct"/>
            <w:shd w:val="clear" w:color="auto" w:fill="auto"/>
            <w:vAlign w:val="center"/>
          </w:tcPr>
          <w:p>
            <w:pPr>
              <w:widowControl/>
              <w:wordWrap w:val="0"/>
              <w:spacing w:line="360" w:lineRule="auto"/>
              <w:jc w:val="center"/>
              <w:rPr>
                <w:rFonts w:ascii="宋体" w:hAnsi="宋体" w:cs="宋体"/>
                <w:b/>
                <w:bCs/>
                <w:highlight w:val="none"/>
              </w:rPr>
            </w:pPr>
            <w:r>
              <w:rPr>
                <w:rFonts w:hint="eastAsia" w:ascii="宋体" w:hAnsi="宋体" w:cs="宋体"/>
                <w:b/>
                <w:bCs/>
                <w:highlight w:val="none"/>
                <w:lang w:eastAsia="zh-CN" w:bidi="ar"/>
              </w:rPr>
              <w:t>品目号</w:t>
            </w:r>
          </w:p>
        </w:tc>
        <w:tc>
          <w:tcPr>
            <w:tcW w:w="667" w:type="pct"/>
            <w:shd w:val="clear" w:color="auto" w:fill="auto"/>
            <w:vAlign w:val="center"/>
          </w:tcPr>
          <w:p>
            <w:pPr>
              <w:widowControl/>
              <w:wordWrap w:val="0"/>
              <w:spacing w:line="360" w:lineRule="auto"/>
              <w:jc w:val="center"/>
              <w:rPr>
                <w:rFonts w:ascii="宋体" w:hAnsi="宋体" w:cs="宋体"/>
                <w:b/>
                <w:bCs/>
                <w:highlight w:val="none"/>
              </w:rPr>
            </w:pPr>
            <w:r>
              <w:rPr>
                <w:rFonts w:hint="eastAsia" w:ascii="宋体" w:hAnsi="宋体" w:cs="宋体"/>
                <w:b/>
                <w:bCs/>
                <w:highlight w:val="none"/>
                <w:lang w:eastAsia="zh-CN" w:bidi="ar"/>
              </w:rPr>
              <w:t>品目名称</w:t>
            </w:r>
          </w:p>
        </w:tc>
        <w:tc>
          <w:tcPr>
            <w:tcW w:w="1536" w:type="pct"/>
            <w:shd w:val="clear" w:color="auto" w:fill="auto"/>
            <w:vAlign w:val="center"/>
          </w:tcPr>
          <w:p>
            <w:pPr>
              <w:widowControl/>
              <w:wordWrap w:val="0"/>
              <w:spacing w:line="360" w:lineRule="auto"/>
              <w:jc w:val="center"/>
              <w:rPr>
                <w:rFonts w:ascii="宋体" w:hAnsi="宋体" w:cs="宋体"/>
                <w:b/>
                <w:bCs/>
                <w:highlight w:val="none"/>
              </w:rPr>
            </w:pPr>
            <w:r>
              <w:rPr>
                <w:rFonts w:hint="eastAsia" w:ascii="宋体" w:hAnsi="宋体" w:cs="宋体"/>
                <w:b/>
                <w:bCs/>
                <w:highlight w:val="none"/>
                <w:lang w:eastAsia="zh-CN" w:bidi="ar"/>
              </w:rPr>
              <w:t>采购标的</w:t>
            </w:r>
          </w:p>
        </w:tc>
        <w:tc>
          <w:tcPr>
            <w:tcW w:w="473" w:type="pct"/>
            <w:shd w:val="clear" w:color="auto" w:fill="auto"/>
            <w:vAlign w:val="center"/>
          </w:tcPr>
          <w:p>
            <w:pPr>
              <w:widowControl/>
              <w:wordWrap w:val="0"/>
              <w:spacing w:line="360" w:lineRule="auto"/>
              <w:jc w:val="center"/>
              <w:rPr>
                <w:rFonts w:ascii="宋体" w:hAnsi="宋体" w:cs="宋体"/>
                <w:b/>
                <w:bCs/>
                <w:highlight w:val="none"/>
              </w:rPr>
            </w:pPr>
            <w:r>
              <w:rPr>
                <w:rFonts w:hint="eastAsia" w:ascii="宋体" w:hAnsi="宋体" w:cs="宋体"/>
                <w:b/>
                <w:bCs/>
                <w:highlight w:val="none"/>
                <w:lang w:eastAsia="zh-CN" w:bidi="ar"/>
              </w:rPr>
              <w:t>数量（单位）</w:t>
            </w:r>
          </w:p>
        </w:tc>
        <w:tc>
          <w:tcPr>
            <w:tcW w:w="808" w:type="pct"/>
            <w:shd w:val="clear" w:color="auto" w:fill="auto"/>
            <w:vAlign w:val="center"/>
          </w:tcPr>
          <w:p>
            <w:pPr>
              <w:widowControl/>
              <w:wordWrap w:val="0"/>
              <w:spacing w:line="360" w:lineRule="auto"/>
              <w:jc w:val="center"/>
              <w:rPr>
                <w:rFonts w:ascii="宋体" w:hAnsi="宋体" w:cs="宋体"/>
                <w:b/>
                <w:bCs/>
                <w:highlight w:val="none"/>
                <w:lang w:eastAsia="zh-CN"/>
              </w:rPr>
            </w:pPr>
            <w:r>
              <w:rPr>
                <w:rFonts w:hint="eastAsia" w:ascii="宋体" w:hAnsi="宋体" w:cs="宋体"/>
                <w:b/>
                <w:bCs/>
                <w:highlight w:val="none"/>
                <w:lang w:eastAsia="zh-CN" w:bidi="ar"/>
              </w:rPr>
              <w:t>技术规格、参数及要求</w:t>
            </w:r>
          </w:p>
        </w:tc>
        <w:tc>
          <w:tcPr>
            <w:tcW w:w="401" w:type="pct"/>
            <w:shd w:val="clear" w:color="auto" w:fill="auto"/>
            <w:vAlign w:val="center"/>
          </w:tcPr>
          <w:p>
            <w:pPr>
              <w:widowControl/>
              <w:wordWrap w:val="0"/>
              <w:spacing w:line="360" w:lineRule="auto"/>
              <w:jc w:val="center"/>
              <w:rPr>
                <w:rFonts w:ascii="宋体" w:hAnsi="宋体" w:cs="宋体"/>
                <w:b/>
                <w:bCs/>
                <w:highlight w:val="none"/>
              </w:rPr>
            </w:pPr>
            <w:r>
              <w:rPr>
                <w:rFonts w:hint="eastAsia" w:ascii="宋体" w:hAnsi="宋体" w:cs="宋体"/>
                <w:b/>
                <w:bCs/>
                <w:highlight w:val="none"/>
                <w:lang w:eastAsia="zh-CN" w:bidi="ar"/>
              </w:rPr>
              <w:t>品目预算(元)</w:t>
            </w:r>
          </w:p>
        </w:tc>
        <w:tc>
          <w:tcPr>
            <w:tcW w:w="441" w:type="pct"/>
            <w:shd w:val="clear" w:color="auto" w:fill="auto"/>
            <w:vAlign w:val="center"/>
          </w:tcPr>
          <w:p>
            <w:pPr>
              <w:widowControl/>
              <w:wordWrap w:val="0"/>
              <w:spacing w:line="360" w:lineRule="auto"/>
              <w:jc w:val="center"/>
              <w:rPr>
                <w:rFonts w:ascii="宋体" w:hAnsi="宋体" w:cs="宋体"/>
                <w:b/>
                <w:bCs/>
                <w:highlight w:val="none"/>
                <w:lang w:eastAsia="zh-CN" w:bidi="ar"/>
              </w:rPr>
            </w:pPr>
            <w:r>
              <w:rPr>
                <w:rFonts w:hint="eastAsia" w:ascii="宋体" w:hAnsi="宋体" w:cs="宋体"/>
                <w:b/>
                <w:bCs/>
                <w:highlight w:val="none"/>
                <w:lang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15" w:type="dxa"/>
        </w:trPr>
        <w:tc>
          <w:tcPr>
            <w:tcW w:w="544" w:type="pct"/>
            <w:shd w:val="clear" w:color="auto" w:fill="auto"/>
            <w:vAlign w:val="center"/>
          </w:tcPr>
          <w:p>
            <w:pPr>
              <w:widowControl/>
              <w:wordWrap w:val="0"/>
              <w:spacing w:line="360" w:lineRule="auto"/>
              <w:rPr>
                <w:rFonts w:ascii="宋体" w:hAnsi="宋体" w:cs="宋体"/>
                <w:highlight w:val="none"/>
              </w:rPr>
            </w:pPr>
            <w:r>
              <w:rPr>
                <w:rFonts w:hint="eastAsia" w:ascii="宋体" w:hAnsi="宋体" w:cs="宋体"/>
                <w:highlight w:val="none"/>
                <w:lang w:eastAsia="zh-CN" w:bidi="ar"/>
              </w:rPr>
              <w:t>标包1</w:t>
            </w:r>
          </w:p>
        </w:tc>
        <w:tc>
          <w:tcPr>
            <w:tcW w:w="1296" w:type="dxa"/>
            <w:shd w:val="clear" w:color="auto" w:fill="auto"/>
            <w:vAlign w:val="center"/>
          </w:tcPr>
          <w:p>
            <w:pPr>
              <w:widowControl/>
              <w:wordWrap w:val="0"/>
              <w:spacing w:line="360" w:lineRule="auto"/>
              <w:jc w:val="center"/>
              <w:rPr>
                <w:rFonts w:ascii="宋体" w:hAnsi="宋体" w:cs="宋体"/>
                <w:highlight w:val="none"/>
              </w:rPr>
            </w:pPr>
            <w:r>
              <w:rPr>
                <w:rFonts w:ascii="宋体" w:hAnsi="宋体" w:cs="宋体"/>
                <w:highlight w:val="none"/>
              </w:rPr>
              <w:t>其他非专利技术</w:t>
            </w:r>
          </w:p>
        </w:tc>
        <w:tc>
          <w:tcPr>
            <w:tcW w:w="2945" w:type="dxa"/>
            <w:shd w:val="clear" w:color="auto" w:fill="auto"/>
            <w:vAlign w:val="center"/>
          </w:tcPr>
          <w:p>
            <w:pPr>
              <w:widowControl/>
              <w:wordWrap w:val="0"/>
              <w:spacing w:line="360" w:lineRule="auto"/>
              <w:jc w:val="center"/>
              <w:rPr>
                <w:rFonts w:hint="default" w:ascii="宋体" w:hAnsi="宋体" w:cs="宋体"/>
                <w:highlight w:val="none"/>
                <w:lang w:val="en-US" w:eastAsia="zh-CN"/>
              </w:rPr>
            </w:pPr>
            <w:r>
              <w:rPr>
                <w:rFonts w:hint="eastAsia" w:ascii="宋体" w:hAnsi="宋体" w:cs="宋体"/>
                <w:highlight w:val="none"/>
                <w:lang w:eastAsia="zh-CN" w:bidi="ar"/>
              </w:rPr>
              <w:t>陕西省数字财政项目(一期)(暨陕西财政信息系统融合及国产云平台扩容项目)监理服务</w:t>
            </w:r>
            <w:r>
              <w:rPr>
                <w:rFonts w:hint="eastAsia" w:ascii="宋体" w:hAnsi="宋体" w:cs="宋体"/>
                <w:highlight w:val="none"/>
                <w:lang w:val="en-US" w:eastAsia="zh-CN" w:bidi="ar"/>
              </w:rPr>
              <w:t>采购项目</w:t>
            </w:r>
          </w:p>
        </w:tc>
        <w:tc>
          <w:tcPr>
            <w:tcW w:w="928" w:type="dxa"/>
            <w:shd w:val="clear" w:color="auto" w:fill="auto"/>
            <w:vAlign w:val="center"/>
          </w:tcPr>
          <w:p>
            <w:pPr>
              <w:widowControl/>
              <w:wordWrap w:val="0"/>
              <w:spacing w:line="360" w:lineRule="auto"/>
              <w:jc w:val="center"/>
              <w:rPr>
                <w:rFonts w:ascii="宋体" w:hAnsi="宋体" w:cs="宋体"/>
                <w:highlight w:val="none"/>
                <w:lang w:eastAsia="zh-CN"/>
              </w:rPr>
            </w:pPr>
            <w:r>
              <w:rPr>
                <w:rFonts w:hint="eastAsia" w:ascii="宋体" w:hAnsi="宋体" w:cs="宋体"/>
                <w:highlight w:val="none"/>
                <w:lang w:eastAsia="zh-CN"/>
              </w:rPr>
              <w:t>1项</w:t>
            </w:r>
          </w:p>
        </w:tc>
        <w:tc>
          <w:tcPr>
            <w:tcW w:w="1563" w:type="dxa"/>
            <w:shd w:val="clear" w:color="auto" w:fill="auto"/>
            <w:vAlign w:val="center"/>
          </w:tcPr>
          <w:p>
            <w:pPr>
              <w:widowControl/>
              <w:wordWrap w:val="0"/>
              <w:spacing w:line="360" w:lineRule="auto"/>
              <w:jc w:val="center"/>
              <w:rPr>
                <w:rFonts w:ascii="宋体" w:hAnsi="宋体" w:cs="宋体"/>
                <w:color w:val="555555"/>
                <w:highlight w:val="none"/>
              </w:rPr>
            </w:pPr>
            <w:r>
              <w:rPr>
                <w:rFonts w:hint="eastAsia" w:ascii="宋体" w:hAnsi="宋体" w:cs="宋体"/>
                <w:highlight w:val="none"/>
              </w:rPr>
              <w:t>详见磋商文件</w:t>
            </w:r>
          </w:p>
        </w:tc>
        <w:tc>
          <w:tcPr>
            <w:tcW w:w="791" w:type="dxa"/>
            <w:shd w:val="clear" w:color="auto" w:fill="auto"/>
            <w:vAlign w:val="center"/>
          </w:tcPr>
          <w:p>
            <w:pPr>
              <w:widowControl/>
              <w:wordWrap w:val="0"/>
              <w:spacing w:line="360" w:lineRule="auto"/>
              <w:jc w:val="center"/>
              <w:rPr>
                <w:rFonts w:ascii="宋体" w:hAnsi="宋体" w:cs="宋体"/>
                <w:highlight w:val="none"/>
              </w:rPr>
            </w:pPr>
            <w:r>
              <w:rPr>
                <w:rFonts w:hint="eastAsia" w:ascii="宋体" w:hAnsi="宋体" w:cs="宋体"/>
                <w:highlight w:val="none"/>
              </w:rPr>
              <w:t>1056900.00</w:t>
            </w:r>
          </w:p>
        </w:tc>
        <w:tc>
          <w:tcPr>
            <w:tcW w:w="882" w:type="dxa"/>
            <w:shd w:val="clear" w:color="auto" w:fill="auto"/>
            <w:vAlign w:val="center"/>
          </w:tcPr>
          <w:p>
            <w:pPr>
              <w:widowControl/>
              <w:wordWrap w:val="0"/>
              <w:spacing w:line="360" w:lineRule="auto"/>
              <w:jc w:val="center"/>
              <w:rPr>
                <w:rFonts w:hint="eastAsia" w:ascii="宋体" w:hAnsi="宋体" w:eastAsia="宋体" w:cs="宋体"/>
                <w:color w:val="555555"/>
                <w:highlight w:val="none"/>
                <w:shd w:val="clear" w:color="auto" w:fill="FFFFFF"/>
                <w:lang w:eastAsia="zh-CN"/>
              </w:rPr>
            </w:pPr>
            <w:r>
              <w:rPr>
                <w:rFonts w:hint="eastAsia" w:ascii="宋体" w:hAnsi="宋体" w:cs="宋体"/>
                <w:highlight w:val="none"/>
                <w:lang w:eastAsia="zh-CN"/>
              </w:rPr>
              <w:t>1056900.00</w:t>
            </w:r>
          </w:p>
        </w:tc>
      </w:tr>
    </w:tbl>
    <w:p>
      <w:pPr>
        <w:spacing w:line="360" w:lineRule="auto"/>
        <w:ind w:firstLine="480" w:firstLineChars="200"/>
        <w:rPr>
          <w:rFonts w:ascii="宋体" w:hAnsi="宋体" w:cs="宋体"/>
          <w:highlight w:val="none"/>
        </w:rPr>
      </w:pPr>
      <w:r>
        <w:rPr>
          <w:rFonts w:hint="eastAsia" w:ascii="宋体" w:hAnsi="宋体" w:cs="宋体"/>
          <w:highlight w:val="none"/>
        </w:rPr>
        <w:t>标包1不接受联合体投标</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监理服务期限：伴随项目进度至项目验收结束。</w:t>
      </w:r>
    </w:p>
    <w:p>
      <w:pPr>
        <w:pStyle w:val="4"/>
        <w:spacing w:before="0" w:after="0" w:line="360" w:lineRule="auto"/>
        <w:rPr>
          <w:rFonts w:ascii="宋体" w:hAnsi="宋体" w:eastAsia="宋体" w:cs="宋体"/>
          <w:highlight w:val="none"/>
          <w:lang w:eastAsia="zh-CN"/>
        </w:rPr>
      </w:pPr>
      <w:bookmarkStart w:id="3" w:name="_Toc17936"/>
      <w:r>
        <w:rPr>
          <w:rFonts w:hint="eastAsia" w:ascii="宋体" w:hAnsi="宋体" w:eastAsia="宋体" w:cs="宋体"/>
          <w:highlight w:val="none"/>
          <w:lang w:eastAsia="zh-CN"/>
        </w:rPr>
        <w:t>二、申请人的资格要求</w:t>
      </w:r>
      <w:bookmarkEnd w:id="3"/>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1.满足《中华人民共和国政府采购法》第二十二条规定</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2.落实政府采购政策需满足的资格要求：</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政府采购促进中小企业发展管理办法》（财库【2020】46号）；（2）《财政部司法部关于政府采购支持监狱企业发展有关问题的通知》（财库【2014】68号）；（3）《财政部发展改革委生态环境部市场监管总局关于调整优化节能产品、环境标志产品政府采购执行机制的通知》（财库【2019】9号）；（4）《国务院办公厅关于建立政府强制采购节能产品制度的通知》（国办发【2007】51号）；（5）《财政部国家发展改革委关于印发〈节能产品政府采购实施意见〉的通知》（财库【2004】185号）；（6）《财政部环保总局关于环境标志产品政府采购实施的意见》（财库【2006】90号）；（7）《三部门联合发布关于促进残疾人就业政府采购政策的通知》（财库【2017】141号）；（8）《陕西省中小企业政府采购信用融资办法》（陕财办采〔2018〕23号）；（9）《陕西省财政厅关于加快推进我省中小企业政府采购信用融资工作的通知》--陕财办采〔2020〕15号；（10）《关于运用政府采购政策支持乡村产业振兴的通知》（财库〔2021〕19号）；（11）《关于在政府采购活动中查询及使用信用记录有关问题的通知》（财库【2016】125号）；（12）《财政部关于进一步加大政府采购支持中小企业力度的通知（2022）19号》；（13）其他需要落实的政府采购政策。</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3.本项目的特定资格要求：</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（1）供应商须具备独立承担民事责任能力的法人、其他组织或自然人，提供营业执照/其他组织登记证书/自然人身份证；</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（2）法定代表人授权书及授权代表身份证明（法定代表人直接参加投标的须提供法定代表人证明书及其身份证明），非法人单位参照执行；</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（3）财务状况报告：</w:t>
      </w:r>
      <w:r>
        <w:rPr>
          <w:rFonts w:hint="eastAsia" w:ascii="宋体" w:hAnsi="宋体" w:cs="宋体"/>
          <w:highlight w:val="none"/>
          <w:u w:val="none"/>
          <w:lang w:eastAsia="zh-CN"/>
        </w:rPr>
        <w:t>提供经审计的2</w:t>
      </w:r>
      <w:r>
        <w:rPr>
          <w:rFonts w:ascii="宋体" w:hAnsi="宋体" w:cs="宋体"/>
          <w:highlight w:val="none"/>
          <w:u w:val="none"/>
          <w:lang w:eastAsia="zh-CN"/>
        </w:rPr>
        <w:t>021</w:t>
      </w:r>
      <w:r>
        <w:rPr>
          <w:rFonts w:hint="eastAsia" w:ascii="宋体" w:hAnsi="宋体" w:cs="宋体"/>
          <w:highlight w:val="none"/>
          <w:u w:val="none"/>
          <w:lang w:eastAsia="zh-CN"/>
        </w:rPr>
        <w:t>年度或2</w:t>
      </w:r>
      <w:r>
        <w:rPr>
          <w:rFonts w:ascii="宋体" w:hAnsi="宋体" w:cs="宋体"/>
          <w:highlight w:val="none"/>
          <w:u w:val="none"/>
          <w:lang w:eastAsia="zh-CN"/>
        </w:rPr>
        <w:t>022</w:t>
      </w:r>
      <w:r>
        <w:rPr>
          <w:rFonts w:hint="eastAsia" w:ascii="宋体" w:hAnsi="宋体" w:cs="宋体"/>
          <w:highlight w:val="none"/>
          <w:u w:val="none"/>
          <w:lang w:eastAsia="zh-CN"/>
        </w:rPr>
        <w:t>年度财务报告</w:t>
      </w:r>
      <w:r>
        <w:rPr>
          <w:rFonts w:hint="eastAsia" w:ascii="宋体" w:hAnsi="宋体" w:cs="宋体"/>
          <w:highlight w:val="none"/>
          <w:lang w:eastAsia="zh-CN"/>
        </w:rPr>
        <w:t>（包括审计报告、资产负债表、利润表、现金流量表及附注）或提供开标前三个月内由基本账户开户银行出具的资信证明（附开户许可证或开户备案证明或基本账户信息）（以上二种形式的资料提供任何一种即可）；</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（4）税收缴纳证明：提供投标截止时间前12个月内任意一个月缴纳税收的凭据；依法免税的供应商应提供相关文件证明；</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（5）社会保障资金缴纳证明：提供投标截止时间前12个月内任意一个月已缴纳的社会保障资金的凭据（专用收据或社会保险缴纳清单）；依法不需要缴纳社会保障资金的供应商应提供相关文件证明；</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（6）提供具有履行本合同所必需的设备和专业技术能力的承诺；</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（7）参加政府采购活动前3年内在经营活动中没有重大违法记录的书面声明；</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8）供应商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查询结果网页截图并加盖供应商公章)；</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（9）单位负责人为同一人或者存在直接控股、管理关系的不同供应商，不得参加同一合同项下的政府采购活动；</w:t>
      </w:r>
    </w:p>
    <w:p>
      <w:pPr>
        <w:spacing w:line="360" w:lineRule="auto"/>
        <w:ind w:firstLine="480" w:firstLineChars="200"/>
        <w:rPr>
          <w:highlight w:val="none"/>
          <w:lang w:eastAsia="zh-CN"/>
        </w:rPr>
      </w:pPr>
      <w:r>
        <w:rPr>
          <w:rFonts w:hint="eastAsia" w:ascii="宋体" w:hAnsi="宋体" w:cs="宋体"/>
          <w:highlight w:val="none"/>
          <w:lang w:eastAsia="zh-CN"/>
        </w:rPr>
        <w:t>（10）本项目不接受联合体磋商。</w:t>
      </w:r>
    </w:p>
    <w:p>
      <w:pPr>
        <w:pStyle w:val="4"/>
        <w:spacing w:before="0" w:after="0" w:line="360" w:lineRule="auto"/>
        <w:rPr>
          <w:rFonts w:ascii="宋体" w:hAnsi="宋体" w:eastAsia="宋体" w:cs="宋体"/>
          <w:highlight w:val="none"/>
          <w:lang w:eastAsia="zh-CN"/>
        </w:rPr>
      </w:pPr>
      <w:bookmarkStart w:id="4" w:name="_Toc9574"/>
      <w:r>
        <w:rPr>
          <w:rFonts w:hint="eastAsia" w:ascii="宋体" w:hAnsi="宋体" w:eastAsia="宋体" w:cs="宋体"/>
          <w:highlight w:val="none"/>
          <w:lang w:eastAsia="zh-CN"/>
        </w:rPr>
        <w:t>三、获取采购文件</w:t>
      </w:r>
      <w:bookmarkEnd w:id="4"/>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时间：2023年5月2</w:t>
      </w:r>
      <w:r>
        <w:rPr>
          <w:rFonts w:hint="eastAsia" w:ascii="宋体" w:hAnsi="宋体" w:cs="宋体"/>
          <w:highlight w:val="none"/>
          <w:lang w:val="en-US" w:eastAsia="zh-CN"/>
        </w:rPr>
        <w:t>5</w:t>
      </w:r>
      <w:r>
        <w:rPr>
          <w:rFonts w:hint="eastAsia" w:ascii="宋体" w:hAnsi="宋体" w:cs="宋体"/>
          <w:highlight w:val="none"/>
          <w:lang w:eastAsia="zh-CN"/>
        </w:rPr>
        <w:t>日至2023年</w:t>
      </w:r>
      <w:r>
        <w:rPr>
          <w:rFonts w:hint="eastAsia" w:ascii="宋体" w:hAnsi="宋体" w:cs="宋体"/>
          <w:highlight w:val="none"/>
          <w:lang w:val="en-US" w:eastAsia="zh-CN"/>
        </w:rPr>
        <w:t>6</w:t>
      </w:r>
      <w:r>
        <w:rPr>
          <w:rFonts w:hint="eastAsia" w:ascii="宋体" w:hAnsi="宋体" w:cs="宋体"/>
          <w:highlight w:val="none"/>
          <w:lang w:eastAsia="zh-CN"/>
        </w:rPr>
        <w:t>月</w:t>
      </w:r>
      <w:r>
        <w:rPr>
          <w:rFonts w:hint="eastAsia" w:ascii="宋体" w:hAnsi="宋体" w:cs="宋体"/>
          <w:highlight w:val="none"/>
          <w:lang w:val="en-US" w:eastAsia="zh-CN"/>
        </w:rPr>
        <w:t>1</w:t>
      </w:r>
      <w:r>
        <w:rPr>
          <w:rFonts w:hint="eastAsia" w:ascii="宋体" w:hAnsi="宋体" w:cs="宋体"/>
          <w:highlight w:val="none"/>
          <w:lang w:eastAsia="zh-CN"/>
        </w:rPr>
        <w:t>日，每天上午09:00 至1</w:t>
      </w:r>
      <w:r>
        <w:rPr>
          <w:rFonts w:hint="eastAsia" w:ascii="宋体" w:hAnsi="宋体" w:cs="宋体"/>
          <w:highlight w:val="none"/>
          <w:lang w:val="en-US" w:eastAsia="zh-CN"/>
        </w:rPr>
        <w:t>2</w:t>
      </w:r>
      <w:r>
        <w:rPr>
          <w:rFonts w:hint="eastAsia" w:ascii="宋体" w:hAnsi="宋体" w:cs="宋体"/>
          <w:highlight w:val="none"/>
          <w:lang w:eastAsia="zh-CN"/>
        </w:rPr>
        <w:t>:</w:t>
      </w:r>
      <w:r>
        <w:rPr>
          <w:rFonts w:hint="eastAsia" w:ascii="宋体" w:hAnsi="宋体" w:cs="宋体"/>
          <w:highlight w:val="none"/>
          <w:lang w:val="en-US" w:eastAsia="zh-CN"/>
        </w:rPr>
        <w:t>00</w:t>
      </w:r>
      <w:r>
        <w:rPr>
          <w:rFonts w:hint="eastAsia" w:ascii="宋体" w:hAnsi="宋体" w:cs="宋体"/>
          <w:highlight w:val="none"/>
          <w:lang w:eastAsia="zh-CN"/>
        </w:rPr>
        <w:t>，下午13:30至17:00（北京时间,法定节假日除外）</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地点：陕西省西安市高新区丈八三路绿地中央广场维萨瀛海11601室</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方式：线下购买</w:t>
      </w:r>
    </w:p>
    <w:p>
      <w:pPr>
        <w:spacing w:line="360" w:lineRule="auto"/>
        <w:ind w:firstLine="480" w:firstLineChars="200"/>
        <w:rPr>
          <w:rFonts w:hint="default" w:ascii="宋体" w:hAnsi="宋体" w:cs="宋体"/>
          <w:highlight w:val="none"/>
          <w:lang w:val="en-US" w:eastAsia="zh-CN"/>
        </w:rPr>
      </w:pPr>
      <w:r>
        <w:rPr>
          <w:rFonts w:hint="eastAsia" w:ascii="宋体" w:hAnsi="宋体" w:cs="宋体"/>
          <w:highlight w:val="none"/>
          <w:lang w:eastAsia="zh-CN"/>
        </w:rPr>
        <w:t>售价：</w:t>
      </w:r>
      <w:r>
        <w:rPr>
          <w:rFonts w:hint="eastAsia" w:ascii="宋体" w:hAnsi="宋体" w:cs="宋体"/>
          <w:highlight w:val="none"/>
          <w:lang w:val="en-US" w:eastAsia="zh-CN"/>
        </w:rPr>
        <w:t>500.00元</w:t>
      </w:r>
    </w:p>
    <w:p>
      <w:pPr>
        <w:pStyle w:val="4"/>
        <w:spacing w:before="0" w:after="0" w:line="360" w:lineRule="auto"/>
        <w:rPr>
          <w:rFonts w:ascii="宋体" w:hAnsi="宋体" w:eastAsia="宋体" w:cs="宋体"/>
          <w:highlight w:val="none"/>
          <w:lang w:eastAsia="zh-CN"/>
        </w:rPr>
      </w:pPr>
      <w:bookmarkStart w:id="5" w:name="_Toc6800"/>
      <w:r>
        <w:rPr>
          <w:rFonts w:hint="eastAsia" w:ascii="宋体" w:hAnsi="宋体" w:eastAsia="宋体" w:cs="宋体"/>
          <w:highlight w:val="none"/>
          <w:lang w:eastAsia="zh-CN"/>
        </w:rPr>
        <w:t>四、提交投标文件截止时间、开标时间和地点</w:t>
      </w:r>
      <w:bookmarkEnd w:id="5"/>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时间：2023年6月</w:t>
      </w:r>
      <w:r>
        <w:rPr>
          <w:rFonts w:hint="eastAsia" w:ascii="宋体" w:hAnsi="宋体" w:cs="宋体"/>
          <w:highlight w:val="none"/>
          <w:lang w:val="en-US" w:eastAsia="zh-CN"/>
        </w:rPr>
        <w:t>9</w:t>
      </w:r>
      <w:r>
        <w:rPr>
          <w:rFonts w:hint="eastAsia" w:ascii="宋体" w:hAnsi="宋体" w:cs="宋体"/>
          <w:highlight w:val="none"/>
          <w:lang w:eastAsia="zh-CN"/>
        </w:rPr>
        <w:t>日 14:30:00（北京时间）</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地点：陕西省西安市高新区丈八三路绿地中央广场维萨瀛海11601室</w:t>
      </w:r>
    </w:p>
    <w:p>
      <w:pPr>
        <w:pStyle w:val="4"/>
        <w:spacing w:before="0" w:after="0" w:line="360" w:lineRule="auto"/>
        <w:rPr>
          <w:rFonts w:ascii="宋体" w:hAnsi="宋体" w:eastAsia="宋体" w:cs="宋体"/>
          <w:highlight w:val="none"/>
          <w:lang w:eastAsia="zh-CN"/>
        </w:rPr>
      </w:pPr>
      <w:bookmarkStart w:id="6" w:name="_Toc8642"/>
      <w:r>
        <w:rPr>
          <w:rFonts w:hint="eastAsia" w:ascii="宋体" w:hAnsi="宋体" w:eastAsia="宋体" w:cs="宋体"/>
          <w:highlight w:val="none"/>
          <w:lang w:eastAsia="zh-CN"/>
        </w:rPr>
        <w:t>五、公告期限</w:t>
      </w:r>
      <w:bookmarkEnd w:id="6"/>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自本公告发布之日起3个工作日</w:t>
      </w:r>
    </w:p>
    <w:p>
      <w:pPr>
        <w:pStyle w:val="4"/>
        <w:spacing w:before="0" w:after="0" w:line="360" w:lineRule="auto"/>
        <w:rPr>
          <w:rFonts w:ascii="宋体" w:hAnsi="宋体" w:eastAsia="宋体" w:cs="宋体"/>
          <w:highlight w:val="none"/>
          <w:lang w:eastAsia="zh-CN"/>
        </w:rPr>
      </w:pPr>
      <w:bookmarkStart w:id="7" w:name="_Toc14217"/>
      <w:r>
        <w:rPr>
          <w:rFonts w:hint="eastAsia" w:ascii="宋体" w:hAnsi="宋体" w:eastAsia="宋体" w:cs="宋体"/>
          <w:highlight w:val="none"/>
          <w:lang w:eastAsia="zh-CN"/>
        </w:rPr>
        <w:t>六、其他补充事宜</w:t>
      </w:r>
      <w:bookmarkEnd w:id="7"/>
    </w:p>
    <w:p>
      <w:pPr>
        <w:spacing w:line="360" w:lineRule="auto"/>
        <w:ind w:firstLine="480" w:firstLineChars="200"/>
        <w:rPr>
          <w:rFonts w:ascii="宋体" w:hAnsi="宋体" w:cs="宋体"/>
          <w:highlight w:val="none"/>
          <w:lang w:eastAsia="zh-CN"/>
        </w:rPr>
      </w:pPr>
      <w:r>
        <w:rPr>
          <w:rFonts w:hint="eastAsia" w:ascii="宋体" w:hAnsi="宋体" w:cs="宋体"/>
          <w:highlight w:val="none"/>
          <w:lang w:val="en-US" w:eastAsia="zh-CN"/>
        </w:rPr>
        <w:t>1</w:t>
      </w:r>
      <w:r>
        <w:rPr>
          <w:rFonts w:hint="eastAsia" w:ascii="宋体" w:hAnsi="宋体" w:cs="宋体"/>
          <w:highlight w:val="none"/>
          <w:lang w:eastAsia="zh-CN"/>
        </w:rPr>
        <w:t>.本项目非专门面向中小企业；</w:t>
      </w:r>
    </w:p>
    <w:p>
      <w:pPr>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供应商可通过</w:t>
      </w:r>
      <w:r>
        <w:rPr>
          <w:rFonts w:hint="eastAsia" w:ascii="宋体" w:hAnsi="宋体" w:eastAsia="宋体" w:cs="宋体"/>
          <w:highlight w:val="none"/>
          <w:lang w:eastAsia="zh-CN"/>
        </w:rPr>
        <w:t>线上</w:t>
      </w:r>
      <w:r>
        <w:rPr>
          <w:rFonts w:hint="eastAsia" w:ascii="宋体" w:hAnsi="宋体" w:eastAsia="宋体" w:cs="宋体"/>
          <w:highlight w:val="none"/>
          <w:lang w:val="en-US" w:eastAsia="zh-CN"/>
        </w:rPr>
        <w:t>/线下</w:t>
      </w:r>
      <w:r>
        <w:rPr>
          <w:rFonts w:hint="eastAsia" w:ascii="宋体" w:hAnsi="宋体" w:eastAsia="宋体" w:cs="宋体"/>
          <w:highlight w:val="none"/>
          <w:lang w:eastAsia="zh-CN"/>
        </w:rPr>
        <w:t>报名（售后不退）：</w:t>
      </w:r>
    </w:p>
    <w:p>
      <w:pPr>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线上报名：</w:t>
      </w:r>
    </w:p>
    <w:p>
      <w:pPr>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购买</w:t>
      </w:r>
      <w:r>
        <w:rPr>
          <w:rFonts w:hint="eastAsia" w:ascii="宋体" w:hAnsi="宋体" w:eastAsia="宋体" w:cs="宋体"/>
          <w:highlight w:val="none"/>
          <w:lang w:eastAsia="zh-CN"/>
        </w:rPr>
        <w:t>标书费汇款至以下账户：</w:t>
      </w:r>
    </w:p>
    <w:p>
      <w:pPr>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户名：陕西长德招标有限公司；</w:t>
      </w:r>
    </w:p>
    <w:p>
      <w:pPr>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开户行：中国工商银行股份有限公司西安高新区绿地世纪城支行；</w:t>
      </w:r>
    </w:p>
    <w:p>
      <w:pPr>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帐号：3700033509100136561；</w:t>
      </w:r>
    </w:p>
    <w:p>
      <w:pPr>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转账时必须在备注栏注明（项目名称+项目编号+购买标书费）；</w:t>
      </w:r>
    </w:p>
    <w:p>
      <w:pPr>
        <w:spacing w:line="360" w:lineRule="auto"/>
        <w:rPr>
          <w:rFonts w:hint="eastAsia" w:ascii="宋体" w:hAnsi="宋体" w:cs="宋体"/>
          <w:highlight w:val="none"/>
          <w:lang w:val="en-US" w:eastAsia="zh-CN"/>
        </w:rPr>
      </w:pPr>
      <w:r>
        <w:rPr>
          <w:rFonts w:hint="eastAsia" w:ascii="宋体" w:hAnsi="宋体" w:cs="宋体"/>
          <w:highlight w:val="none"/>
          <w:lang w:val="en-US" w:eastAsia="zh-CN"/>
        </w:rPr>
        <w:t>同时将</w:t>
      </w:r>
      <w:r>
        <w:rPr>
          <w:rFonts w:hint="eastAsia" w:ascii="宋体" w:hAnsi="宋体" w:cs="宋体"/>
          <w:highlight w:val="none"/>
          <w:lang w:eastAsia="zh-CN"/>
        </w:rPr>
        <w:t>单位介绍信</w:t>
      </w:r>
      <w:r>
        <w:rPr>
          <w:rFonts w:hint="eastAsia" w:ascii="宋体" w:hAnsi="宋体" w:cs="宋体"/>
          <w:highlight w:val="none"/>
          <w:lang w:val="en-US" w:eastAsia="zh-CN"/>
        </w:rPr>
        <w:t>及</w:t>
      </w:r>
      <w:r>
        <w:rPr>
          <w:rFonts w:hint="eastAsia" w:ascii="宋体" w:hAnsi="宋体" w:cs="宋体"/>
          <w:highlight w:val="none"/>
          <w:lang w:eastAsia="zh-CN"/>
        </w:rPr>
        <w:t>经办人身份证复印件加盖公章</w:t>
      </w:r>
      <w:r>
        <w:rPr>
          <w:rFonts w:hint="eastAsia" w:ascii="宋体" w:hAnsi="宋体" w:cs="宋体"/>
          <w:highlight w:val="none"/>
          <w:lang w:val="en-US" w:eastAsia="zh-CN"/>
        </w:rPr>
        <w:t>的扫描件发送至以下邮箱中：326223557@qq.com，报名通过后，发送磋商文件。</w:t>
      </w:r>
    </w:p>
    <w:p>
      <w:pPr>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线下报名：</w:t>
      </w:r>
    </w:p>
    <w:p>
      <w:pPr>
        <w:spacing w:line="360" w:lineRule="auto"/>
        <w:ind w:firstLine="480" w:firstLineChars="200"/>
        <w:rPr>
          <w:rFonts w:hint="default"/>
          <w:highlight w:val="none"/>
          <w:lang w:val="en-US" w:eastAsia="zh-CN"/>
        </w:rPr>
      </w:pPr>
      <w:r>
        <w:rPr>
          <w:rFonts w:hint="eastAsia" w:ascii="宋体" w:hAnsi="宋体" w:cs="宋体"/>
          <w:highlight w:val="none"/>
          <w:lang w:val="en-US" w:eastAsia="zh-CN"/>
        </w:rPr>
        <w:t>供应商可在指定地点</w:t>
      </w:r>
      <w:r>
        <w:rPr>
          <w:rFonts w:hint="eastAsia" w:ascii="宋体" w:hAnsi="宋体" w:cs="宋体"/>
          <w:highlight w:val="none"/>
          <w:lang w:eastAsia="zh-CN"/>
        </w:rPr>
        <w:t>获取磋商文件，请携带单位介绍信加盖公章、经办人身份证原件及加盖公章的身份证复印件，</w:t>
      </w:r>
      <w:r>
        <w:rPr>
          <w:rFonts w:hint="eastAsia" w:ascii="宋体" w:hAnsi="宋体" w:cs="宋体"/>
          <w:highlight w:val="none"/>
          <w:lang w:val="en-US" w:eastAsia="zh-CN"/>
        </w:rPr>
        <w:t>现场现金获取。</w:t>
      </w:r>
    </w:p>
    <w:p>
      <w:pPr>
        <w:spacing w:line="360" w:lineRule="auto"/>
        <w:ind w:firstLine="480" w:firstLineChars="200"/>
        <w:rPr>
          <w:rFonts w:hint="eastAsia" w:ascii="宋体" w:hAnsi="宋体" w:cs="宋体"/>
          <w:highlight w:val="none"/>
          <w:lang w:eastAsia="zh-CN"/>
        </w:rPr>
      </w:pPr>
      <w:r>
        <w:rPr>
          <w:rFonts w:hint="eastAsia" w:ascii="宋体" w:hAnsi="宋体" w:cs="宋体"/>
          <w:highlight w:val="none"/>
          <w:lang w:eastAsia="zh-CN"/>
        </w:rPr>
        <w:t>3.本次公告发布媒介：《陕西省政府采购网》。</w:t>
      </w:r>
    </w:p>
    <w:p>
      <w:pPr>
        <w:pStyle w:val="4"/>
        <w:spacing w:before="0" w:after="0" w:line="360" w:lineRule="auto"/>
        <w:rPr>
          <w:rFonts w:ascii="宋体" w:hAnsi="宋体" w:eastAsia="宋体" w:cs="宋体"/>
          <w:highlight w:val="none"/>
          <w:lang w:eastAsia="zh-CN"/>
        </w:rPr>
      </w:pPr>
      <w:bookmarkStart w:id="8" w:name="_Toc5583"/>
      <w:r>
        <w:rPr>
          <w:rFonts w:hint="eastAsia" w:ascii="宋体" w:hAnsi="宋体" w:eastAsia="宋体" w:cs="宋体"/>
          <w:highlight w:val="none"/>
          <w:lang w:eastAsia="zh-CN"/>
        </w:rPr>
        <w:t>七、对本次招标提出询问，请按以下方式联系</w:t>
      </w:r>
      <w:bookmarkEnd w:id="8"/>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1、采购人信息</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名称：陕西省财政厅机关</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地址：西安市碑林区冰窖巷6号</w:t>
      </w:r>
    </w:p>
    <w:p>
      <w:pPr>
        <w:spacing w:line="360" w:lineRule="auto"/>
        <w:ind w:firstLine="480" w:firstLineChars="200"/>
        <w:rPr>
          <w:highlight w:val="none"/>
          <w:lang w:eastAsia="zh-CN"/>
        </w:rPr>
      </w:pPr>
      <w:r>
        <w:rPr>
          <w:rFonts w:hint="eastAsia"/>
          <w:highlight w:val="none"/>
          <w:lang w:eastAsia="zh-CN"/>
        </w:rPr>
        <w:t>联系人：霍老师</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 xml:space="preserve">联系方式：  029-68936183  </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2、采购代理机构信息</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名称：陕西长德招标有限公司</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地址：陕西省西安市高新区丈八三路绿地中央广场维萨瀛海11601室</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 xml:space="preserve">联系方式：  18702911190  </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3、项目联系方式</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 xml:space="preserve">项目联系人：  王青青、左逍   </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 xml:space="preserve">联系方式：  18702911190、15829367702 </w:t>
      </w:r>
    </w:p>
    <w:p>
      <w:pPr>
        <w:spacing w:line="360" w:lineRule="auto"/>
        <w:ind w:firstLine="480" w:firstLineChars="200"/>
        <w:jc w:val="right"/>
        <w:rPr>
          <w:rFonts w:ascii="宋体" w:hAnsi="宋体" w:cs="宋体"/>
          <w:highlight w:val="none"/>
          <w:lang w:eastAsia="zh-CN"/>
        </w:rPr>
      </w:pPr>
      <w:r>
        <w:rPr>
          <w:rFonts w:hint="eastAsia" w:ascii="宋体" w:hAnsi="宋体" w:cs="宋体"/>
          <w:highlight w:val="none"/>
          <w:lang w:eastAsia="zh-CN"/>
        </w:rPr>
        <w:t>陕西长德招标有限公司</w:t>
      </w:r>
    </w:p>
    <w:p>
      <w:pPr>
        <w:spacing w:line="360" w:lineRule="auto"/>
        <w:ind w:firstLine="480" w:firstLineChars="200"/>
        <w:jc w:val="right"/>
        <w:rPr>
          <w:rFonts w:ascii="宋体" w:hAnsi="宋体" w:cs="宋体"/>
          <w:highlight w:val="none"/>
          <w:lang w:eastAsia="zh-CN"/>
        </w:rPr>
      </w:pPr>
      <w:r>
        <w:rPr>
          <w:rFonts w:hint="eastAsia" w:ascii="宋体" w:hAnsi="宋体" w:cs="宋体"/>
          <w:highlight w:val="none"/>
          <w:lang w:eastAsia="zh-CN"/>
        </w:rPr>
        <w:t xml:space="preserve">2023年05月 </w:t>
      </w:r>
      <w:r>
        <w:rPr>
          <w:rFonts w:hint="eastAsia" w:ascii="宋体" w:hAnsi="宋体" w:cs="宋体"/>
          <w:highlight w:val="none"/>
          <w:lang w:val="en-US" w:eastAsia="zh-CN"/>
        </w:rPr>
        <w:t>25</w:t>
      </w:r>
      <w:r>
        <w:rPr>
          <w:rFonts w:hint="eastAsia" w:ascii="宋体" w:hAnsi="宋体" w:cs="宋体"/>
          <w:highlight w:val="none"/>
          <w:lang w:eastAsia="zh-CN"/>
        </w:rPr>
        <w:t xml:space="preserve"> 日</w:t>
      </w:r>
    </w:p>
    <w:p>
      <w:pPr>
        <w:rPr>
          <w:highlight w:val="none"/>
          <w:lang w:eastAsia="zh-CN"/>
        </w:rPr>
      </w:pPr>
    </w:p>
    <w:p>
      <w:pPr>
        <w:rPr>
          <w:rFonts w:ascii="宋体" w:hAnsi="宋体" w:cs="宋体"/>
          <w:highlight w:val="none"/>
          <w:lang w:eastAsia="zh-CN"/>
        </w:rPr>
        <w:sectPr>
          <w:footerReference r:id="rId3" w:type="default"/>
          <w:pgSz w:w="11906" w:h="16838"/>
          <w:pgMar w:top="1417" w:right="1417" w:bottom="1417" w:left="1701" w:header="850" w:footer="850" w:gutter="0"/>
          <w:pgNumType w:start="1"/>
          <w:cols w:space="425" w:num="1"/>
          <w:docGrid w:type="lines" w:linePitch="312" w:charSpace="0"/>
        </w:sectPr>
      </w:pPr>
    </w:p>
    <w:p>
      <w:pPr>
        <w:pStyle w:val="3"/>
        <w:spacing w:before="0" w:after="0" w:line="360" w:lineRule="auto"/>
        <w:jc w:val="center"/>
        <w:rPr>
          <w:sz w:val="36"/>
          <w:szCs w:val="36"/>
          <w:highlight w:val="none"/>
          <w:lang w:eastAsia="zh-CN"/>
        </w:rPr>
      </w:pPr>
      <w:bookmarkStart w:id="9" w:name="_Toc30496"/>
      <w:r>
        <w:rPr>
          <w:sz w:val="36"/>
          <w:szCs w:val="36"/>
          <w:highlight w:val="none"/>
          <w:lang w:eastAsia="zh-CN"/>
        </w:rPr>
        <w:t>第二章 供应商须知</w:t>
      </w:r>
      <w:bookmarkEnd w:id="9"/>
    </w:p>
    <w:p>
      <w:pPr>
        <w:pStyle w:val="4"/>
        <w:spacing w:before="0" w:after="0" w:line="360" w:lineRule="auto"/>
        <w:jc w:val="center"/>
        <w:rPr>
          <w:rFonts w:ascii="宋体" w:hAnsi="宋体" w:eastAsia="宋体" w:cs="宋体"/>
          <w:highlight w:val="none"/>
          <w:lang w:eastAsia="zh-CN"/>
        </w:rPr>
      </w:pPr>
      <w:bookmarkStart w:id="10" w:name="_Toc3574"/>
      <w:r>
        <w:rPr>
          <w:rFonts w:hint="eastAsia" w:ascii="宋体" w:hAnsi="宋体" w:eastAsia="宋体" w:cs="宋体"/>
          <w:highlight w:val="none"/>
          <w:lang w:eastAsia="zh-CN"/>
        </w:rPr>
        <w:t>供应商须知前附表</w:t>
      </w:r>
      <w:bookmarkEnd w:id="10"/>
    </w:p>
    <w:p>
      <w:pPr>
        <w:rPr>
          <w:rFonts w:ascii="宋体" w:hAnsi="宋体" w:cs="宋体"/>
          <w:highlight w:val="none"/>
          <w:lang w:eastAsia="zh-CN"/>
        </w:rPr>
      </w:pPr>
      <w:r>
        <w:rPr>
          <w:rFonts w:hint="eastAsia" w:ascii="宋体" w:hAnsi="宋体" w:cs="宋体"/>
          <w:highlight w:val="none"/>
          <w:lang w:eastAsia="zh-CN"/>
        </w:rPr>
        <w:t>本表是对供应商须知的具体补充和修改，如有矛盾，应以本资料表为准。</w:t>
      </w:r>
    </w:p>
    <w:tbl>
      <w:tblPr>
        <w:tblStyle w:val="20"/>
        <w:tblW w:w="53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8"/>
        <w:gridCol w:w="2468"/>
        <w:gridCol w:w="6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blHeader/>
          <w:jc w:val="center"/>
        </w:trPr>
        <w:tc>
          <w:tcPr>
            <w:tcW w:w="435" w:type="pct"/>
            <w:vAlign w:val="center"/>
          </w:tcPr>
          <w:p>
            <w:pPr>
              <w:pStyle w:val="28"/>
              <w:spacing w:line="360" w:lineRule="auto"/>
              <w:ind w:left="9"/>
              <w:jc w:val="center"/>
              <w:rPr>
                <w:highlight w:val="none"/>
                <w:lang w:val="zh-CN"/>
              </w:rPr>
            </w:pPr>
            <w:r>
              <w:rPr>
                <w:rFonts w:hint="eastAsia"/>
                <w:highlight w:val="none"/>
                <w:lang w:val="zh-CN"/>
              </w:rPr>
              <w:t>序号</w:t>
            </w:r>
          </w:p>
        </w:tc>
        <w:tc>
          <w:tcPr>
            <w:tcW w:w="1312" w:type="pct"/>
            <w:vAlign w:val="center"/>
          </w:tcPr>
          <w:p>
            <w:pPr>
              <w:pStyle w:val="28"/>
              <w:spacing w:line="360" w:lineRule="auto"/>
              <w:ind w:left="38"/>
              <w:jc w:val="center"/>
              <w:rPr>
                <w:highlight w:val="none"/>
                <w:lang w:val="zh-CN"/>
              </w:rPr>
            </w:pPr>
            <w:r>
              <w:rPr>
                <w:rFonts w:hint="eastAsia"/>
                <w:highlight w:val="none"/>
                <w:lang w:val="zh-CN"/>
              </w:rPr>
              <w:t>内容</w:t>
            </w:r>
          </w:p>
        </w:tc>
        <w:tc>
          <w:tcPr>
            <w:tcW w:w="3252" w:type="pct"/>
            <w:vAlign w:val="center"/>
          </w:tcPr>
          <w:p>
            <w:pPr>
              <w:pStyle w:val="28"/>
              <w:spacing w:line="360" w:lineRule="auto"/>
              <w:jc w:val="center"/>
              <w:rPr>
                <w:highlight w:val="none"/>
                <w:lang w:val="zh-CN"/>
              </w:rPr>
            </w:pPr>
            <w:r>
              <w:rPr>
                <w:rFonts w:hint="eastAsia"/>
                <w:highlight w:val="none"/>
                <w:lang w:val="zh-CN"/>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4"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rPr>
            </w:pPr>
          </w:p>
        </w:tc>
        <w:tc>
          <w:tcPr>
            <w:tcW w:w="1312" w:type="pct"/>
            <w:vAlign w:val="center"/>
          </w:tcPr>
          <w:p>
            <w:pPr>
              <w:pStyle w:val="28"/>
              <w:spacing w:line="360" w:lineRule="auto"/>
              <w:jc w:val="center"/>
              <w:rPr>
                <w:highlight w:val="none"/>
                <w:lang w:val="zh-CN"/>
              </w:rPr>
            </w:pPr>
            <w:r>
              <w:rPr>
                <w:rFonts w:hint="eastAsia"/>
                <w:highlight w:val="none"/>
                <w:lang w:val="zh-CN"/>
              </w:rPr>
              <w:t>采购人</w:t>
            </w:r>
          </w:p>
        </w:tc>
        <w:tc>
          <w:tcPr>
            <w:tcW w:w="3252" w:type="pct"/>
            <w:vAlign w:val="center"/>
          </w:tcPr>
          <w:p>
            <w:pPr>
              <w:pStyle w:val="28"/>
              <w:spacing w:line="360" w:lineRule="auto"/>
              <w:ind w:firstLine="240" w:firstLineChars="100"/>
              <w:rPr>
                <w:highlight w:val="none"/>
              </w:rPr>
            </w:pPr>
            <w:r>
              <w:rPr>
                <w:rFonts w:hint="eastAsia"/>
                <w:highlight w:val="none"/>
              </w:rPr>
              <w:t xml:space="preserve">采购人信息：陕西省财政厅机关 </w:t>
            </w:r>
          </w:p>
          <w:p>
            <w:pPr>
              <w:pStyle w:val="28"/>
              <w:spacing w:line="360" w:lineRule="auto"/>
              <w:ind w:firstLine="240" w:firstLineChars="100"/>
              <w:rPr>
                <w:highlight w:val="none"/>
              </w:rPr>
            </w:pPr>
            <w:r>
              <w:rPr>
                <w:rFonts w:hint="eastAsia"/>
                <w:highlight w:val="none"/>
              </w:rPr>
              <w:t>联系人：霍老师</w:t>
            </w:r>
          </w:p>
          <w:p>
            <w:pPr>
              <w:pStyle w:val="28"/>
              <w:spacing w:line="360" w:lineRule="auto"/>
              <w:ind w:firstLine="240" w:firstLineChars="100"/>
              <w:rPr>
                <w:highlight w:val="none"/>
              </w:rPr>
            </w:pPr>
            <w:r>
              <w:rPr>
                <w:rFonts w:hint="eastAsia"/>
                <w:highlight w:val="none"/>
              </w:rPr>
              <w:t xml:space="preserve">联系地址：西安市碑林区冰窖巷6号 </w:t>
            </w:r>
          </w:p>
          <w:p>
            <w:pPr>
              <w:pStyle w:val="28"/>
              <w:spacing w:line="360" w:lineRule="auto"/>
              <w:ind w:firstLine="240" w:firstLineChars="100"/>
              <w:rPr>
                <w:highlight w:val="none"/>
                <w:lang w:val="zh-CN"/>
              </w:rPr>
            </w:pPr>
            <w:r>
              <w:rPr>
                <w:rFonts w:hint="eastAsia"/>
                <w:highlight w:val="none"/>
              </w:rPr>
              <w:t xml:space="preserve">联系电话： 029-68936183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rPr>
            </w:pPr>
          </w:p>
        </w:tc>
        <w:tc>
          <w:tcPr>
            <w:tcW w:w="1312" w:type="pct"/>
            <w:vAlign w:val="center"/>
          </w:tcPr>
          <w:p>
            <w:pPr>
              <w:pStyle w:val="28"/>
              <w:spacing w:line="360" w:lineRule="auto"/>
              <w:ind w:left="38"/>
              <w:jc w:val="center"/>
              <w:rPr>
                <w:highlight w:val="none"/>
                <w:lang w:val="zh-CN"/>
              </w:rPr>
            </w:pPr>
            <w:r>
              <w:rPr>
                <w:rFonts w:hint="eastAsia"/>
                <w:highlight w:val="none"/>
                <w:lang w:val="zh-CN"/>
              </w:rPr>
              <w:t>采购代理机构</w:t>
            </w:r>
          </w:p>
        </w:tc>
        <w:tc>
          <w:tcPr>
            <w:tcW w:w="3252" w:type="pct"/>
            <w:vAlign w:val="center"/>
          </w:tcPr>
          <w:p>
            <w:pPr>
              <w:pStyle w:val="28"/>
              <w:spacing w:line="360" w:lineRule="auto"/>
              <w:ind w:firstLine="240" w:firstLineChars="100"/>
              <w:rPr>
                <w:highlight w:val="none"/>
                <w:lang w:val="zh-CN"/>
              </w:rPr>
            </w:pPr>
            <w:r>
              <w:rPr>
                <w:rFonts w:hint="eastAsia"/>
                <w:highlight w:val="none"/>
                <w:lang w:val="zh-CN"/>
              </w:rPr>
              <w:t>名称：陕西长德招标有限公司</w:t>
            </w:r>
          </w:p>
          <w:p>
            <w:pPr>
              <w:pStyle w:val="28"/>
              <w:spacing w:line="360" w:lineRule="auto"/>
              <w:ind w:firstLine="240" w:firstLineChars="100"/>
              <w:rPr>
                <w:highlight w:val="none"/>
              </w:rPr>
            </w:pPr>
            <w:r>
              <w:rPr>
                <w:rFonts w:hint="eastAsia"/>
                <w:highlight w:val="none"/>
                <w:lang w:val="zh-CN"/>
              </w:rPr>
              <w:t>地址：</w:t>
            </w:r>
            <w:r>
              <w:rPr>
                <w:rFonts w:hint="eastAsia"/>
                <w:highlight w:val="none"/>
              </w:rPr>
              <w:t>陕西省西安市高新区丈八三路绿地中央广场维萨瀛海11601室</w:t>
            </w:r>
          </w:p>
          <w:p>
            <w:pPr>
              <w:pStyle w:val="28"/>
              <w:spacing w:line="360" w:lineRule="auto"/>
              <w:ind w:firstLine="240" w:firstLineChars="100"/>
              <w:rPr>
                <w:highlight w:val="none"/>
              </w:rPr>
            </w:pPr>
            <w:r>
              <w:rPr>
                <w:rFonts w:hint="eastAsia"/>
                <w:highlight w:val="none"/>
                <w:lang w:val="zh-CN"/>
              </w:rPr>
              <w:t>联系人：</w:t>
            </w:r>
            <w:r>
              <w:rPr>
                <w:rFonts w:hint="eastAsia"/>
                <w:highlight w:val="none"/>
              </w:rPr>
              <w:t>王青青</w:t>
            </w:r>
          </w:p>
          <w:p>
            <w:pPr>
              <w:pStyle w:val="28"/>
              <w:spacing w:line="360" w:lineRule="auto"/>
              <w:ind w:firstLine="240" w:firstLineChars="100"/>
              <w:rPr>
                <w:highlight w:val="none"/>
              </w:rPr>
            </w:pPr>
            <w:r>
              <w:rPr>
                <w:rFonts w:hint="eastAsia"/>
                <w:highlight w:val="none"/>
              </w:rPr>
              <w:t>电话：18702911190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exac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bidi="ar"/>
              </w:rPr>
            </w:pPr>
          </w:p>
        </w:tc>
        <w:tc>
          <w:tcPr>
            <w:tcW w:w="1312" w:type="pct"/>
            <w:vAlign w:val="center"/>
          </w:tcPr>
          <w:p>
            <w:pPr>
              <w:pStyle w:val="28"/>
              <w:spacing w:line="360" w:lineRule="auto"/>
              <w:ind w:left="38"/>
              <w:jc w:val="center"/>
              <w:rPr>
                <w:highlight w:val="none"/>
                <w:lang w:val="zh-CN"/>
              </w:rPr>
            </w:pPr>
            <w:r>
              <w:rPr>
                <w:rFonts w:hint="eastAsia"/>
                <w:highlight w:val="none"/>
                <w:lang w:val="zh-CN"/>
              </w:rPr>
              <w:t>是否允许递交备选磋商</w:t>
            </w:r>
          </w:p>
          <w:p>
            <w:pPr>
              <w:pStyle w:val="28"/>
              <w:spacing w:line="360" w:lineRule="auto"/>
              <w:ind w:left="38"/>
              <w:jc w:val="center"/>
              <w:rPr>
                <w:highlight w:val="none"/>
                <w:lang w:val="zh-CN"/>
              </w:rPr>
            </w:pPr>
            <w:r>
              <w:rPr>
                <w:rFonts w:hint="eastAsia"/>
                <w:highlight w:val="none"/>
                <w:lang w:val="zh-CN"/>
              </w:rPr>
              <w:t>方案</w:t>
            </w:r>
          </w:p>
        </w:tc>
        <w:tc>
          <w:tcPr>
            <w:tcW w:w="3252" w:type="pct"/>
            <w:vAlign w:val="center"/>
          </w:tcPr>
          <w:p>
            <w:pPr>
              <w:pStyle w:val="9"/>
              <w:spacing w:line="360" w:lineRule="auto"/>
              <w:ind w:firstLine="240" w:firstLineChars="100"/>
              <w:jc w:val="both"/>
              <w:rPr>
                <w:rFonts w:ascii="宋体" w:hAnsi="宋体" w:cs="宋体"/>
                <w:highlight w:val="none"/>
                <w:lang w:eastAsia="zh-CN"/>
              </w:rPr>
            </w:pPr>
            <w:r>
              <w:rPr>
                <w:rFonts w:hint="eastAsia" w:ascii="宋体" w:hAnsi="宋体" w:cs="宋体"/>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exac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ind w:left="38"/>
              <w:jc w:val="center"/>
              <w:rPr>
                <w:highlight w:val="none"/>
                <w:lang w:val="zh-CN"/>
              </w:rPr>
            </w:pPr>
            <w:r>
              <w:rPr>
                <w:rFonts w:hint="eastAsia"/>
                <w:highlight w:val="none"/>
                <w:lang w:val="zh-CN"/>
              </w:rPr>
              <w:t>采购项目名称</w:t>
            </w:r>
          </w:p>
        </w:tc>
        <w:tc>
          <w:tcPr>
            <w:tcW w:w="3252" w:type="pct"/>
            <w:vAlign w:val="center"/>
          </w:tcPr>
          <w:p>
            <w:pPr>
              <w:pStyle w:val="9"/>
              <w:spacing w:line="360" w:lineRule="auto"/>
              <w:ind w:firstLine="480" w:firstLineChars="200"/>
              <w:jc w:val="both"/>
              <w:rPr>
                <w:rFonts w:ascii="宋体" w:hAnsi="宋体" w:cs="宋体"/>
                <w:highlight w:val="none"/>
                <w:lang w:eastAsia="zh-CN"/>
              </w:rPr>
            </w:pPr>
            <w:r>
              <w:rPr>
                <w:rFonts w:hint="eastAsia" w:ascii="宋体" w:hAnsi="宋体" w:cs="宋体"/>
                <w:highlight w:val="none"/>
                <w:lang w:eastAsia="zh-CN"/>
              </w:rPr>
              <w:t>陕西省数字财政项目(一期)(暨陕西财政信息系统融合及国产云平台扩容项目)监理服务采购项目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adjustRightInd/>
              <w:spacing w:line="360" w:lineRule="auto"/>
              <w:jc w:val="center"/>
              <w:rPr>
                <w:highlight w:val="none"/>
                <w:lang w:val="zh-CN"/>
              </w:rPr>
            </w:pPr>
            <w:r>
              <w:rPr>
                <w:rFonts w:hint="eastAsia"/>
                <w:highlight w:val="none"/>
                <w:lang w:val="zh-CN"/>
              </w:rPr>
              <w:t>采购项目编号</w:t>
            </w:r>
          </w:p>
        </w:tc>
        <w:tc>
          <w:tcPr>
            <w:tcW w:w="3252" w:type="pct"/>
            <w:vAlign w:val="center"/>
          </w:tcPr>
          <w:p>
            <w:pPr>
              <w:spacing w:line="360" w:lineRule="auto"/>
              <w:ind w:firstLine="240" w:firstLineChars="100"/>
              <w:rPr>
                <w:rFonts w:ascii="宋体" w:hAnsi="宋体" w:cs="宋体"/>
                <w:highlight w:val="none"/>
              </w:rPr>
            </w:pPr>
            <w:r>
              <w:rPr>
                <w:rFonts w:hint="eastAsia" w:ascii="宋体" w:hAnsi="宋体" w:cs="宋体"/>
                <w:highlight w:val="none"/>
                <w:lang w:eastAsia="zh-CN"/>
              </w:rPr>
              <w:t>SXCD2023-004（01）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exac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ind w:left="38"/>
              <w:jc w:val="center"/>
              <w:rPr>
                <w:highlight w:val="none"/>
              </w:rPr>
            </w:pPr>
            <w:r>
              <w:rPr>
                <w:rFonts w:hint="eastAsia"/>
                <w:highlight w:val="none"/>
              </w:rPr>
              <w:t>采购内容</w:t>
            </w:r>
          </w:p>
        </w:tc>
        <w:tc>
          <w:tcPr>
            <w:tcW w:w="3252" w:type="pct"/>
            <w:vAlign w:val="center"/>
          </w:tcPr>
          <w:p>
            <w:pPr>
              <w:spacing w:line="360" w:lineRule="auto"/>
              <w:ind w:firstLine="360" w:firstLineChars="150"/>
              <w:rPr>
                <w:highlight w:val="none"/>
                <w:lang w:eastAsia="zh-CN"/>
              </w:rPr>
            </w:pPr>
            <w:r>
              <w:rPr>
                <w:rFonts w:hint="eastAsia"/>
                <w:highlight w:val="none"/>
                <w:lang w:eastAsia="zh-CN"/>
              </w:rPr>
              <w:t>陕西省数字财政项目(一期)(暨陕西财政信息系统融合及国产云平台扩容项目)监理服务采购项目</w:t>
            </w:r>
          </w:p>
          <w:p>
            <w:pPr>
              <w:pStyle w:val="9"/>
              <w:ind w:firstLine="480" w:firstLineChars="200"/>
              <w:jc w:val="both"/>
              <w:rPr>
                <w:rFonts w:ascii="宋体" w:hAnsi="宋体" w:cs="宋体"/>
                <w:highlight w:val="none"/>
              </w:rPr>
            </w:pPr>
            <w:r>
              <w:rPr>
                <w:rFonts w:hint="eastAsia" w:ascii="宋体" w:hAnsi="宋体" w:cs="宋体"/>
                <w:highlight w:val="none"/>
                <w:lang w:eastAsia="zh-CN"/>
              </w:rPr>
              <w:t>详见第四章采购需求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3" w:hRule="exac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ind w:left="38"/>
              <w:jc w:val="center"/>
              <w:rPr>
                <w:highlight w:val="none"/>
                <w:lang w:val="zh-CN"/>
              </w:rPr>
            </w:pPr>
            <w:r>
              <w:rPr>
                <w:rFonts w:hint="eastAsia"/>
                <w:highlight w:val="none"/>
                <w:lang w:val="zh-CN"/>
              </w:rPr>
              <w:t>采购预算金额</w:t>
            </w:r>
          </w:p>
        </w:tc>
        <w:tc>
          <w:tcPr>
            <w:tcW w:w="3252" w:type="pct"/>
            <w:vAlign w:val="center"/>
          </w:tcPr>
          <w:p>
            <w:pPr>
              <w:pStyle w:val="28"/>
              <w:spacing w:line="360" w:lineRule="auto"/>
              <w:ind w:firstLine="240" w:firstLineChars="100"/>
              <w:rPr>
                <w:highlight w:val="none"/>
              </w:rPr>
            </w:pPr>
            <w:r>
              <w:rPr>
                <w:rFonts w:hint="eastAsia"/>
                <w:highlight w:val="none"/>
              </w:rPr>
              <w:t>预算金额：1056900.00元。</w:t>
            </w:r>
          </w:p>
          <w:p>
            <w:pPr>
              <w:pStyle w:val="28"/>
              <w:spacing w:line="360" w:lineRule="auto"/>
              <w:rPr>
                <w:highlight w:val="none"/>
              </w:rPr>
            </w:pPr>
            <w:r>
              <w:rPr>
                <w:rFonts w:hint="eastAsia"/>
                <w:highlight w:val="none"/>
              </w:rPr>
              <w:t>供应商报价超出采购预算，作为不实质性响应采购文件，按无效响应处理。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ind w:left="38"/>
              <w:jc w:val="center"/>
              <w:rPr>
                <w:highlight w:val="none"/>
                <w:lang w:val="zh-CN"/>
              </w:rPr>
            </w:pPr>
            <w:r>
              <w:rPr>
                <w:rFonts w:hint="eastAsia"/>
                <w:highlight w:val="none"/>
                <w:lang w:val="zh-CN"/>
              </w:rPr>
              <w:t>采购方式</w:t>
            </w:r>
          </w:p>
        </w:tc>
        <w:tc>
          <w:tcPr>
            <w:tcW w:w="3252" w:type="pct"/>
            <w:vAlign w:val="center"/>
          </w:tcPr>
          <w:p>
            <w:pPr>
              <w:pStyle w:val="28"/>
              <w:spacing w:line="360" w:lineRule="auto"/>
              <w:ind w:firstLine="240" w:firstLineChars="100"/>
              <w:jc w:val="both"/>
              <w:rPr>
                <w:highlight w:val="none"/>
                <w:lang w:val="zh-CN"/>
              </w:rPr>
            </w:pPr>
            <w:r>
              <w:rPr>
                <w:rFonts w:hint="eastAsia"/>
                <w:highlight w:val="none"/>
                <w:lang w:val="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ind w:left="96"/>
              <w:jc w:val="center"/>
              <w:rPr>
                <w:highlight w:val="none"/>
              </w:rPr>
            </w:pPr>
            <w:r>
              <w:rPr>
                <w:rFonts w:hint="eastAsia"/>
                <w:highlight w:val="none"/>
              </w:rPr>
              <w:t>项目</w:t>
            </w:r>
            <w:r>
              <w:rPr>
                <w:rFonts w:hint="eastAsia"/>
                <w:highlight w:val="none"/>
                <w:lang w:val="en-US" w:eastAsia="zh-CN"/>
              </w:rPr>
              <w:t>服务</w:t>
            </w:r>
            <w:r>
              <w:rPr>
                <w:rFonts w:hint="eastAsia"/>
                <w:highlight w:val="none"/>
              </w:rPr>
              <w:t>地点</w:t>
            </w:r>
          </w:p>
        </w:tc>
        <w:tc>
          <w:tcPr>
            <w:tcW w:w="3252" w:type="pct"/>
            <w:vAlign w:val="center"/>
          </w:tcPr>
          <w:p>
            <w:pPr>
              <w:pStyle w:val="28"/>
              <w:spacing w:line="360" w:lineRule="auto"/>
              <w:ind w:firstLine="240" w:firstLineChars="100"/>
              <w:rPr>
                <w:rFonts w:hint="default" w:eastAsia="宋体"/>
                <w:highlight w:val="none"/>
                <w:lang w:val="en-US" w:eastAsia="zh-CN"/>
              </w:rPr>
            </w:pPr>
            <w:r>
              <w:rPr>
                <w:rFonts w:hint="eastAsia"/>
                <w:highlight w:val="none"/>
              </w:rPr>
              <w:t>陕西省财政厅</w:t>
            </w:r>
            <w:r>
              <w:rPr>
                <w:rFonts w:hint="eastAsia"/>
                <w:highlight w:val="none"/>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bidi="ar"/>
              </w:rPr>
            </w:pPr>
          </w:p>
        </w:tc>
        <w:tc>
          <w:tcPr>
            <w:tcW w:w="1312" w:type="pct"/>
            <w:vAlign w:val="center"/>
          </w:tcPr>
          <w:p>
            <w:pPr>
              <w:pStyle w:val="28"/>
              <w:spacing w:line="360" w:lineRule="auto"/>
              <w:ind w:left="96"/>
              <w:jc w:val="center"/>
              <w:rPr>
                <w:highlight w:val="none"/>
              </w:rPr>
            </w:pPr>
            <w:r>
              <w:rPr>
                <w:rFonts w:hint="eastAsia"/>
                <w:highlight w:val="none"/>
              </w:rPr>
              <w:t>监理服务期限</w:t>
            </w:r>
          </w:p>
        </w:tc>
        <w:tc>
          <w:tcPr>
            <w:tcW w:w="3252" w:type="pct"/>
            <w:vAlign w:val="center"/>
          </w:tcPr>
          <w:p>
            <w:pPr>
              <w:pStyle w:val="28"/>
              <w:spacing w:line="360" w:lineRule="auto"/>
              <w:ind w:firstLine="240" w:firstLineChars="100"/>
              <w:jc w:val="both"/>
              <w:rPr>
                <w:highlight w:val="none"/>
              </w:rPr>
            </w:pPr>
            <w:r>
              <w:rPr>
                <w:rFonts w:hint="eastAsia"/>
                <w:highlight w:val="none"/>
              </w:rPr>
              <w:t>伴随项目进度至项目验收结束。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bidi="ar"/>
              </w:rPr>
            </w:pPr>
          </w:p>
        </w:tc>
        <w:tc>
          <w:tcPr>
            <w:tcW w:w="1312" w:type="pct"/>
            <w:vAlign w:val="center"/>
          </w:tcPr>
          <w:p>
            <w:pPr>
              <w:pStyle w:val="28"/>
              <w:spacing w:line="360" w:lineRule="auto"/>
              <w:ind w:left="96"/>
              <w:jc w:val="center"/>
              <w:rPr>
                <w:highlight w:val="none"/>
              </w:rPr>
            </w:pPr>
            <w:r>
              <w:rPr>
                <w:rFonts w:hint="eastAsia"/>
                <w:highlight w:val="none"/>
              </w:rPr>
              <w:t>监理服务范围</w:t>
            </w:r>
          </w:p>
        </w:tc>
        <w:tc>
          <w:tcPr>
            <w:tcW w:w="3252" w:type="pct"/>
            <w:vAlign w:val="center"/>
          </w:tcPr>
          <w:p>
            <w:pPr>
              <w:pStyle w:val="28"/>
              <w:spacing w:line="360" w:lineRule="auto"/>
              <w:ind w:left="96" w:firstLine="240" w:firstLineChars="100"/>
              <w:jc w:val="both"/>
              <w:rPr>
                <w:highlight w:val="none"/>
              </w:rPr>
            </w:pPr>
            <w:r>
              <w:rPr>
                <w:rFonts w:hint="eastAsia"/>
                <w:highlight w:val="none"/>
              </w:rPr>
              <w:t>陕西省数字财政项目(一期)(暨陕西财政信息系统融合及国产云平台扩容项目)建设各阶段的监理工作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ind w:left="235"/>
              <w:jc w:val="center"/>
              <w:rPr>
                <w:highlight w:val="none"/>
                <w:lang w:val="zh-CN"/>
              </w:rPr>
            </w:pPr>
            <w:r>
              <w:rPr>
                <w:rFonts w:hint="eastAsia"/>
                <w:highlight w:val="none"/>
                <w:lang w:val="zh-CN"/>
              </w:rPr>
              <w:t>联合体磋商</w:t>
            </w:r>
          </w:p>
        </w:tc>
        <w:tc>
          <w:tcPr>
            <w:tcW w:w="3252" w:type="pct"/>
            <w:vAlign w:val="center"/>
          </w:tcPr>
          <w:p>
            <w:pPr>
              <w:pStyle w:val="28"/>
              <w:spacing w:line="360" w:lineRule="auto"/>
              <w:ind w:left="240" w:leftChars="100"/>
              <w:rPr>
                <w:highlight w:val="none"/>
                <w:lang w:val="zh-CN"/>
              </w:rPr>
            </w:pPr>
            <w:r>
              <w:rPr>
                <w:rFonts w:hint="eastAsia"/>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jc w:val="center"/>
              <w:rPr>
                <w:highlight w:val="none"/>
                <w:lang w:val="zh-CN"/>
              </w:rPr>
            </w:pPr>
            <w:r>
              <w:rPr>
                <w:rFonts w:hint="eastAsia"/>
                <w:highlight w:val="none"/>
                <w:lang w:val="zh-CN"/>
              </w:rPr>
              <w:t>考察现场、标前答疑会</w:t>
            </w:r>
          </w:p>
        </w:tc>
        <w:tc>
          <w:tcPr>
            <w:tcW w:w="3252" w:type="pct"/>
            <w:vAlign w:val="center"/>
          </w:tcPr>
          <w:p>
            <w:pPr>
              <w:pStyle w:val="28"/>
              <w:spacing w:line="360" w:lineRule="auto"/>
              <w:ind w:firstLine="240" w:firstLineChars="100"/>
              <w:rPr>
                <w:highlight w:val="none"/>
                <w:lang w:val="zh-CN"/>
              </w:rPr>
            </w:pPr>
            <w:r>
              <w:rPr>
                <w:rFonts w:hint="eastAsia"/>
                <w:highlight w:val="none"/>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jc w:val="center"/>
              <w:rPr>
                <w:highlight w:val="none"/>
              </w:rPr>
            </w:pPr>
            <w:r>
              <w:rPr>
                <w:rFonts w:hint="eastAsia"/>
                <w:highlight w:val="none"/>
                <w:lang w:val="zh-CN"/>
              </w:rPr>
              <w:t>构成磋商文件的其他材料</w:t>
            </w:r>
          </w:p>
        </w:tc>
        <w:tc>
          <w:tcPr>
            <w:tcW w:w="3252" w:type="pct"/>
            <w:vAlign w:val="center"/>
          </w:tcPr>
          <w:p>
            <w:pPr>
              <w:pStyle w:val="28"/>
              <w:adjustRightInd/>
              <w:spacing w:line="360" w:lineRule="auto"/>
              <w:ind w:firstLine="240" w:firstLineChars="100"/>
              <w:rPr>
                <w:highlight w:val="none"/>
                <w:lang w:val="zh-CN"/>
              </w:rPr>
            </w:pPr>
            <w:r>
              <w:rPr>
                <w:rFonts w:hint="eastAsia"/>
                <w:highlight w:val="none"/>
                <w:lang w:val="zh-CN"/>
              </w:rPr>
              <w:t>对磋商文件所作的澄清、修改等。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ind w:left="52"/>
              <w:jc w:val="center"/>
              <w:rPr>
                <w:highlight w:val="none"/>
                <w:lang w:val="zh-CN"/>
              </w:rPr>
            </w:pPr>
            <w:r>
              <w:rPr>
                <w:rFonts w:hint="eastAsia"/>
                <w:highlight w:val="none"/>
              </w:rPr>
              <w:t>供应商要求澄清磋商文件的截止时间</w:t>
            </w:r>
          </w:p>
        </w:tc>
        <w:tc>
          <w:tcPr>
            <w:tcW w:w="3252" w:type="pct"/>
            <w:vAlign w:val="center"/>
          </w:tcPr>
          <w:p>
            <w:pPr>
              <w:pStyle w:val="28"/>
              <w:adjustRightInd/>
              <w:spacing w:line="360" w:lineRule="auto"/>
              <w:ind w:firstLine="240" w:firstLineChars="100"/>
              <w:rPr>
                <w:highlight w:val="none"/>
                <w:lang w:val="zh-CN"/>
              </w:rPr>
            </w:pPr>
            <w:r>
              <w:rPr>
                <w:rFonts w:hint="eastAsia"/>
                <w:highlight w:val="none"/>
              </w:rPr>
              <w:t>磋商响应文件递交截止时间5日前。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ind w:left="52"/>
              <w:jc w:val="center"/>
              <w:rPr>
                <w:highlight w:val="none"/>
                <w:lang w:val="zh-CN"/>
              </w:rPr>
            </w:pPr>
            <w:r>
              <w:rPr>
                <w:rFonts w:hint="eastAsia"/>
                <w:highlight w:val="none"/>
                <w:lang w:val="zh-CN"/>
              </w:rPr>
              <w:t>响应文件递交截止时间</w:t>
            </w:r>
          </w:p>
        </w:tc>
        <w:tc>
          <w:tcPr>
            <w:tcW w:w="3252" w:type="pct"/>
            <w:vAlign w:val="center"/>
          </w:tcPr>
          <w:p>
            <w:pPr>
              <w:widowControl/>
              <w:spacing w:line="360" w:lineRule="auto"/>
              <w:ind w:firstLine="240" w:firstLineChars="100"/>
              <w:rPr>
                <w:rFonts w:ascii="宋体" w:hAnsi="宋体" w:cs="宋体"/>
                <w:highlight w:val="none"/>
                <w:lang w:val="zh-CN" w:eastAsia="zh-CN"/>
              </w:rPr>
            </w:pPr>
            <w:r>
              <w:rPr>
                <w:rFonts w:hint="eastAsia" w:ascii="宋体" w:hAnsi="宋体" w:cs="宋体"/>
                <w:color w:val="auto"/>
                <w:highlight w:val="none"/>
                <w:lang w:eastAsia="zh-CN" w:bidi="ar"/>
              </w:rPr>
              <w:t>2023年6月</w:t>
            </w:r>
            <w:r>
              <w:rPr>
                <w:rFonts w:hint="eastAsia" w:ascii="宋体" w:hAnsi="宋体" w:cs="宋体"/>
                <w:color w:val="auto"/>
                <w:highlight w:val="none"/>
                <w:lang w:val="en-US" w:eastAsia="zh-CN" w:bidi="ar"/>
              </w:rPr>
              <w:t>9</w:t>
            </w:r>
            <w:r>
              <w:rPr>
                <w:rFonts w:hint="eastAsia" w:ascii="宋体" w:hAnsi="宋体" w:cs="宋体"/>
                <w:color w:val="auto"/>
                <w:highlight w:val="none"/>
                <w:lang w:eastAsia="zh-CN" w:bidi="ar"/>
              </w:rPr>
              <w:t>日14时30分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ind w:left="33"/>
              <w:jc w:val="center"/>
              <w:rPr>
                <w:highlight w:val="none"/>
                <w:lang w:val="zh-CN"/>
              </w:rPr>
            </w:pPr>
            <w:r>
              <w:rPr>
                <w:rFonts w:hint="eastAsia"/>
                <w:highlight w:val="none"/>
                <w:lang w:val="zh-CN"/>
              </w:rPr>
              <w:t>供应商确认收到竞争性磋商文件澄清的时间</w:t>
            </w:r>
          </w:p>
        </w:tc>
        <w:tc>
          <w:tcPr>
            <w:tcW w:w="3252" w:type="pct"/>
            <w:vAlign w:val="center"/>
          </w:tcPr>
          <w:p>
            <w:pPr>
              <w:pStyle w:val="28"/>
              <w:spacing w:line="360" w:lineRule="auto"/>
              <w:ind w:firstLine="240" w:firstLineChars="100"/>
              <w:jc w:val="both"/>
              <w:rPr>
                <w:highlight w:val="none"/>
                <w:lang w:val="zh-CN"/>
              </w:rPr>
            </w:pPr>
            <w:r>
              <w:rPr>
                <w:rFonts w:hint="eastAsia"/>
                <w:highlight w:val="none"/>
                <w:lang w:val="zh-CN"/>
              </w:rPr>
              <w:t>收到澄清后24小时内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ind w:left="33"/>
              <w:jc w:val="center"/>
              <w:rPr>
                <w:highlight w:val="none"/>
                <w:lang w:val="zh-CN"/>
              </w:rPr>
            </w:pPr>
            <w:r>
              <w:rPr>
                <w:rFonts w:hint="eastAsia"/>
                <w:highlight w:val="none"/>
                <w:lang w:val="zh-CN"/>
              </w:rPr>
              <w:t>磋商有效期</w:t>
            </w:r>
          </w:p>
        </w:tc>
        <w:tc>
          <w:tcPr>
            <w:tcW w:w="3252" w:type="pct"/>
            <w:vAlign w:val="center"/>
          </w:tcPr>
          <w:p>
            <w:pPr>
              <w:pStyle w:val="28"/>
              <w:spacing w:line="360" w:lineRule="auto"/>
              <w:ind w:firstLine="240" w:firstLineChars="100"/>
              <w:jc w:val="both"/>
              <w:rPr>
                <w:highlight w:val="none"/>
                <w:lang w:val="zh-CN"/>
              </w:rPr>
            </w:pPr>
            <w:r>
              <w:rPr>
                <w:rFonts w:hint="eastAsia"/>
                <w:highlight w:val="none"/>
                <w:lang w:val="zh-CN"/>
              </w:rPr>
              <w:t>从磋商截止日起</w:t>
            </w:r>
            <w:r>
              <w:rPr>
                <w:rFonts w:hint="eastAsia"/>
                <w:highlight w:val="none"/>
              </w:rPr>
              <w:t>90</w:t>
            </w:r>
            <w:r>
              <w:rPr>
                <w:rFonts w:hint="eastAsia"/>
                <w:highlight w:val="none"/>
                <w:lang w:val="zh-CN"/>
              </w:rPr>
              <w:t>日历</w:t>
            </w:r>
            <w:r>
              <w:rPr>
                <w:rFonts w:hint="eastAsia"/>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ind w:right="28"/>
              <w:jc w:val="center"/>
              <w:rPr>
                <w:highlight w:val="none"/>
                <w:lang w:val="zh-CN"/>
              </w:rPr>
            </w:pPr>
            <w:r>
              <w:rPr>
                <w:rFonts w:hint="eastAsia"/>
                <w:highlight w:val="none"/>
                <w:lang w:val="zh-CN"/>
              </w:rPr>
              <w:t>备选磋商方案和报价</w:t>
            </w:r>
          </w:p>
        </w:tc>
        <w:tc>
          <w:tcPr>
            <w:tcW w:w="3252" w:type="pct"/>
            <w:vAlign w:val="center"/>
          </w:tcPr>
          <w:p>
            <w:pPr>
              <w:pStyle w:val="28"/>
              <w:spacing w:line="360" w:lineRule="auto"/>
              <w:ind w:firstLine="240" w:firstLineChars="100"/>
              <w:rPr>
                <w:highlight w:val="none"/>
                <w:lang w:val="zh-CN"/>
              </w:rPr>
            </w:pPr>
            <w:r>
              <w:rPr>
                <w:rFonts w:hint="eastAsia"/>
                <w:highlight w:val="none"/>
                <w:lang w:val="zh-CN"/>
              </w:rPr>
              <w:t>不接受备选磋商方案和多个报价。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jc w:val="center"/>
              <w:rPr>
                <w:highlight w:val="none"/>
                <w:lang w:val="zh-CN"/>
              </w:rPr>
            </w:pPr>
            <w:r>
              <w:rPr>
                <w:rFonts w:hint="eastAsia"/>
                <w:highlight w:val="none"/>
                <w:lang w:val="zh-CN"/>
              </w:rPr>
              <w:t>签字盖章</w:t>
            </w:r>
          </w:p>
        </w:tc>
        <w:tc>
          <w:tcPr>
            <w:tcW w:w="3252" w:type="pct"/>
            <w:vAlign w:val="center"/>
          </w:tcPr>
          <w:p>
            <w:pPr>
              <w:pStyle w:val="28"/>
              <w:spacing w:line="360" w:lineRule="auto"/>
              <w:rPr>
                <w:highlight w:val="none"/>
                <w:lang w:val="zh-CN"/>
              </w:rPr>
            </w:pPr>
            <w:r>
              <w:rPr>
                <w:rFonts w:hint="eastAsia"/>
                <w:highlight w:val="none"/>
                <w:lang w:val="zh-CN"/>
              </w:rPr>
              <w:t>供应商必须按照磋商文件的规定和要求签字或章。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jc w:val="center"/>
              <w:rPr>
                <w:highlight w:val="none"/>
                <w:lang w:val="zh-CN"/>
              </w:rPr>
            </w:pPr>
            <w:r>
              <w:rPr>
                <w:rFonts w:hint="eastAsia"/>
                <w:highlight w:val="none"/>
                <w:lang w:val="zh-CN"/>
              </w:rPr>
              <w:t>响应文件份数</w:t>
            </w:r>
          </w:p>
        </w:tc>
        <w:tc>
          <w:tcPr>
            <w:tcW w:w="3252" w:type="pct"/>
            <w:vAlign w:val="center"/>
          </w:tcPr>
          <w:p>
            <w:pPr>
              <w:pStyle w:val="28"/>
              <w:spacing w:line="360" w:lineRule="auto"/>
              <w:ind w:firstLine="240" w:firstLineChars="100"/>
              <w:rPr>
                <w:highlight w:val="none"/>
                <w:lang w:val="zh-CN"/>
              </w:rPr>
            </w:pPr>
            <w:r>
              <w:rPr>
                <w:rFonts w:hint="eastAsia"/>
                <w:highlight w:val="none"/>
                <w:lang w:val="zh-CN"/>
              </w:rPr>
              <w:t>正本1份；副本</w:t>
            </w:r>
            <w:r>
              <w:rPr>
                <w:rFonts w:hint="eastAsia"/>
                <w:highlight w:val="none"/>
              </w:rPr>
              <w:t>2</w:t>
            </w:r>
            <w:r>
              <w:rPr>
                <w:rFonts w:hint="eastAsia"/>
                <w:highlight w:val="none"/>
                <w:lang w:val="zh-CN"/>
              </w:rPr>
              <w:t>份；</w:t>
            </w:r>
            <w:r>
              <w:rPr>
                <w:rFonts w:hint="eastAsia"/>
                <w:highlight w:val="none"/>
              </w:rPr>
              <w:t>电子文件U盘2份。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jc w:val="center"/>
              <w:rPr>
                <w:highlight w:val="none"/>
                <w:lang w:val="zh-CN"/>
              </w:rPr>
            </w:pPr>
            <w:r>
              <w:rPr>
                <w:rFonts w:hint="eastAsia"/>
                <w:highlight w:val="none"/>
                <w:lang w:val="zh-CN"/>
              </w:rPr>
              <w:t>响应文件的装订</w:t>
            </w:r>
          </w:p>
        </w:tc>
        <w:tc>
          <w:tcPr>
            <w:tcW w:w="3252" w:type="pct"/>
            <w:vAlign w:val="center"/>
          </w:tcPr>
          <w:p>
            <w:pPr>
              <w:pStyle w:val="28"/>
              <w:spacing w:line="360" w:lineRule="auto"/>
              <w:ind w:firstLine="240" w:firstLineChars="100"/>
              <w:rPr>
                <w:highlight w:val="none"/>
                <w:lang w:val="zh-CN"/>
              </w:rPr>
            </w:pPr>
            <w:r>
              <w:rPr>
                <w:rFonts w:hint="eastAsia"/>
                <w:bCs/>
                <w:highlight w:val="none"/>
              </w:rPr>
              <w:t>纸质文件装订成册并编制目录和页码，正本、所有副本单独密封、电子版单独密封。对未按招标文件要求方式装订和递交的投标文件，将作为无效文件处理。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spacing w:line="360" w:lineRule="auto"/>
              <w:jc w:val="center"/>
              <w:rPr>
                <w:rFonts w:ascii="宋体" w:hAnsi="宋体" w:cs="宋体"/>
                <w:highlight w:val="none"/>
                <w:lang w:val="zh-CN" w:eastAsia="zh-CN"/>
              </w:rPr>
            </w:pPr>
            <w:r>
              <w:rPr>
                <w:rFonts w:hint="eastAsia" w:ascii="宋体" w:hAnsi="宋体" w:cs="宋体"/>
                <w:bCs/>
                <w:highlight w:val="none"/>
              </w:rPr>
              <w:t>封套上写明</w:t>
            </w:r>
          </w:p>
        </w:tc>
        <w:tc>
          <w:tcPr>
            <w:tcW w:w="3252" w:type="pct"/>
            <w:vAlign w:val="center"/>
          </w:tcPr>
          <w:p>
            <w:pPr>
              <w:spacing w:line="360" w:lineRule="auto"/>
              <w:rPr>
                <w:rFonts w:ascii="宋体" w:hAnsi="宋体" w:cs="宋体"/>
                <w:highlight w:val="none"/>
                <w:lang w:val="zh-CN" w:eastAsia="zh-CN"/>
              </w:rPr>
            </w:pPr>
            <w:r>
              <w:rPr>
                <w:rFonts w:hint="eastAsia" w:ascii="宋体" w:hAnsi="宋体" w:cs="宋体"/>
                <w:bCs/>
                <w:highlight w:val="none"/>
              </w:rPr>
              <w:t>按照附件要求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jc w:val="center"/>
              <w:rPr>
                <w:highlight w:val="none"/>
                <w:lang w:val="zh-CN"/>
              </w:rPr>
            </w:pPr>
            <w:r>
              <w:rPr>
                <w:rFonts w:hint="eastAsia"/>
                <w:highlight w:val="none"/>
                <w:lang w:val="zh-CN"/>
              </w:rPr>
              <w:t>递交响应文件</w:t>
            </w:r>
            <w:r>
              <w:rPr>
                <w:rFonts w:hint="eastAsia"/>
                <w:highlight w:val="none"/>
              </w:rPr>
              <w:t>时间</w:t>
            </w:r>
            <w:r>
              <w:rPr>
                <w:rFonts w:hint="eastAsia"/>
                <w:highlight w:val="none"/>
                <w:lang w:val="zh-CN"/>
              </w:rPr>
              <w:t>和</w:t>
            </w:r>
            <w:r>
              <w:rPr>
                <w:rFonts w:hint="eastAsia"/>
                <w:highlight w:val="none"/>
              </w:rPr>
              <w:t>地点</w:t>
            </w:r>
          </w:p>
        </w:tc>
        <w:tc>
          <w:tcPr>
            <w:tcW w:w="3252" w:type="pct"/>
            <w:vAlign w:val="center"/>
          </w:tcPr>
          <w:p>
            <w:pPr>
              <w:pStyle w:val="28"/>
              <w:adjustRightInd/>
              <w:spacing w:line="360" w:lineRule="auto"/>
              <w:ind w:firstLine="241" w:firstLineChars="100"/>
              <w:rPr>
                <w:b/>
                <w:highlight w:val="none"/>
                <w:lang w:val="zh-CN"/>
              </w:rPr>
            </w:pPr>
            <w:r>
              <w:rPr>
                <w:rFonts w:hint="eastAsia"/>
                <w:b/>
                <w:highlight w:val="none"/>
                <w:lang w:val="zh-CN"/>
              </w:rPr>
              <w:t>磋商时间：20</w:t>
            </w:r>
            <w:r>
              <w:rPr>
                <w:rFonts w:hint="eastAsia"/>
                <w:b/>
                <w:highlight w:val="none"/>
              </w:rPr>
              <w:t>23</w:t>
            </w:r>
            <w:r>
              <w:rPr>
                <w:rFonts w:hint="eastAsia"/>
                <w:b/>
                <w:highlight w:val="none"/>
                <w:lang w:val="zh-CN"/>
              </w:rPr>
              <w:t>年</w:t>
            </w:r>
            <w:r>
              <w:rPr>
                <w:rFonts w:hint="eastAsia"/>
                <w:b/>
                <w:highlight w:val="none"/>
              </w:rPr>
              <w:t>6</w:t>
            </w:r>
            <w:r>
              <w:rPr>
                <w:rFonts w:hint="eastAsia"/>
                <w:b/>
                <w:highlight w:val="none"/>
                <w:lang w:val="zh-CN"/>
              </w:rPr>
              <w:t>月</w:t>
            </w:r>
            <w:r>
              <w:rPr>
                <w:rFonts w:hint="eastAsia"/>
                <w:b/>
                <w:highlight w:val="none"/>
                <w:lang w:val="en-US" w:eastAsia="zh-CN"/>
              </w:rPr>
              <w:t>9</w:t>
            </w:r>
            <w:r>
              <w:rPr>
                <w:rFonts w:hint="eastAsia"/>
                <w:b/>
                <w:highlight w:val="none"/>
                <w:lang w:val="zh-CN"/>
              </w:rPr>
              <w:t>日</w:t>
            </w:r>
            <w:r>
              <w:rPr>
                <w:rFonts w:hint="eastAsia"/>
                <w:b/>
                <w:highlight w:val="none"/>
              </w:rPr>
              <w:t>14</w:t>
            </w:r>
            <w:r>
              <w:rPr>
                <w:rFonts w:hint="eastAsia"/>
                <w:b/>
                <w:highlight w:val="none"/>
                <w:lang w:val="zh-CN"/>
              </w:rPr>
              <w:t>时</w:t>
            </w:r>
            <w:r>
              <w:rPr>
                <w:rFonts w:hint="eastAsia"/>
                <w:b/>
                <w:highlight w:val="none"/>
              </w:rPr>
              <w:t>30</w:t>
            </w:r>
            <w:r>
              <w:rPr>
                <w:rFonts w:hint="eastAsia"/>
                <w:b/>
                <w:highlight w:val="none"/>
                <w:lang w:val="zh-CN"/>
              </w:rPr>
              <w:t xml:space="preserve">分 </w:t>
            </w:r>
          </w:p>
          <w:p>
            <w:pPr>
              <w:widowControl/>
              <w:tabs>
                <w:tab w:val="left" w:pos="1620"/>
              </w:tabs>
              <w:spacing w:line="360" w:lineRule="auto"/>
              <w:ind w:firstLine="241" w:firstLineChars="100"/>
              <w:rPr>
                <w:rFonts w:ascii="宋体" w:hAnsi="宋体" w:cs="宋体"/>
                <w:highlight w:val="none"/>
                <w:lang w:val="zh-CN" w:eastAsia="zh-CN"/>
              </w:rPr>
            </w:pPr>
            <w:r>
              <w:rPr>
                <w:rFonts w:hint="eastAsia" w:ascii="宋体" w:hAnsi="宋体" w:cs="宋体"/>
                <w:b/>
                <w:highlight w:val="none"/>
                <w:lang w:val="zh-CN" w:eastAsia="zh-CN"/>
              </w:rPr>
              <w:t>磋商地点：陕西省西安市高新区丈八三路绿地中央广场维萨瀛海11601室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jc w:val="center"/>
              <w:rPr>
                <w:highlight w:val="none"/>
                <w:lang w:val="zh-CN"/>
              </w:rPr>
            </w:pPr>
            <w:r>
              <w:rPr>
                <w:rFonts w:hint="eastAsia"/>
                <w:highlight w:val="none"/>
                <w:lang w:val="zh-CN"/>
              </w:rPr>
              <w:t>资格证明文件</w:t>
            </w:r>
          </w:p>
        </w:tc>
        <w:tc>
          <w:tcPr>
            <w:tcW w:w="3252" w:type="pct"/>
            <w:vAlign w:val="center"/>
          </w:tcPr>
          <w:p>
            <w:pPr>
              <w:pStyle w:val="28"/>
              <w:spacing w:line="360" w:lineRule="auto"/>
              <w:ind w:firstLine="480" w:firstLineChars="200"/>
              <w:rPr>
                <w:highlight w:val="none"/>
                <w:lang w:val="zh-CN"/>
              </w:rPr>
            </w:pPr>
            <w:r>
              <w:rPr>
                <w:rFonts w:hint="eastAsia"/>
                <w:highlight w:val="none"/>
                <w:lang w:val="zh-CN"/>
              </w:rPr>
              <w:t>(一)基本资格条件：符合《中华人民共和国政府采购法》第二十二条的规定；</w:t>
            </w:r>
          </w:p>
          <w:p>
            <w:pPr>
              <w:pStyle w:val="28"/>
              <w:spacing w:line="360" w:lineRule="auto"/>
              <w:ind w:firstLine="480" w:firstLineChars="200"/>
              <w:rPr>
                <w:highlight w:val="none"/>
                <w:lang w:val="zh-CN"/>
              </w:rPr>
            </w:pPr>
            <w:r>
              <w:rPr>
                <w:rFonts w:hint="eastAsia"/>
                <w:highlight w:val="none"/>
                <w:lang w:val="zh-CN"/>
              </w:rPr>
              <w:t>(二)、特定资格条件：</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（1）供应商须具备独立承担民事责任能力的法人、其他组织或自然人，提供营业执照/其他组织登记证书/自然人身份证；</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（2）法定代表人授权书及授权代表身份证明（法定代表人直接参加投标的须提供法定代表人证明书及其身份证明），非法人单位参照执行；</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（3）财务状况报告：</w:t>
            </w:r>
            <w:r>
              <w:rPr>
                <w:rFonts w:hint="eastAsia" w:ascii="宋体" w:hAnsi="宋体" w:cs="宋体"/>
                <w:highlight w:val="none"/>
                <w:u w:val="none"/>
                <w:lang w:eastAsia="zh-CN"/>
              </w:rPr>
              <w:t>提供经审计的2</w:t>
            </w:r>
            <w:r>
              <w:rPr>
                <w:rFonts w:ascii="宋体" w:hAnsi="宋体" w:cs="宋体"/>
                <w:highlight w:val="none"/>
                <w:u w:val="none"/>
                <w:lang w:eastAsia="zh-CN"/>
              </w:rPr>
              <w:t>021</w:t>
            </w:r>
            <w:r>
              <w:rPr>
                <w:rFonts w:hint="eastAsia" w:ascii="宋体" w:hAnsi="宋体" w:cs="宋体"/>
                <w:highlight w:val="none"/>
                <w:u w:val="none"/>
                <w:lang w:eastAsia="zh-CN"/>
              </w:rPr>
              <w:t>年度或2</w:t>
            </w:r>
            <w:r>
              <w:rPr>
                <w:rFonts w:ascii="宋体" w:hAnsi="宋体" w:cs="宋体"/>
                <w:highlight w:val="none"/>
                <w:u w:val="none"/>
                <w:lang w:eastAsia="zh-CN"/>
              </w:rPr>
              <w:t>022</w:t>
            </w:r>
            <w:r>
              <w:rPr>
                <w:rFonts w:hint="eastAsia" w:ascii="宋体" w:hAnsi="宋体" w:cs="宋体"/>
                <w:highlight w:val="none"/>
                <w:u w:val="none"/>
                <w:lang w:eastAsia="zh-CN"/>
              </w:rPr>
              <w:t>年度财务报告</w:t>
            </w:r>
            <w:r>
              <w:rPr>
                <w:rFonts w:hint="eastAsia" w:ascii="宋体" w:hAnsi="宋体" w:cs="宋体"/>
                <w:highlight w:val="none"/>
                <w:lang w:eastAsia="zh-CN"/>
              </w:rPr>
              <w:t>（包括审计报告、资产负债表、利润表、现金流量表及附注）或提供开标前三个月内由基本账户开户银行出具的资信证明（附开户许可证或开户备案证明或基本账户信息）（以上二种形式的资料提供任何一种即可）；</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（4）税收缴纳证明：提供投标截止时间前12个月内任意一个月缴纳税收的凭据；依法免税的供应商应提供相关文件证明；</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（5）社会保障资金缴纳证明：提供投标截止时间前12个月内任意一个月已缴纳的社会保障资金的凭据（专用收据或社会保险缴纳清单）；依法不需要缴纳社会保障资金的供应商应提供相关文件证明；</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（6）提供具有履行本合同所必需的设备和专业技术能力的承诺；</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（7）参加政府采购活动前3年内在经营活动中没有重大违法记录的书面声明；</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8）供应商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查询结果网页截图并加盖供应商公章)；</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（9）单位负责人为同一人或者存在直接控股、管理关系的不同供应商，不得参加同一合同项下的政府采购活动；</w:t>
            </w:r>
          </w:p>
          <w:p>
            <w:pPr>
              <w:spacing w:line="360" w:lineRule="auto"/>
              <w:ind w:firstLine="480" w:firstLineChars="200"/>
              <w:rPr>
                <w:highlight w:val="none"/>
                <w:lang w:eastAsia="zh-CN"/>
              </w:rPr>
            </w:pPr>
            <w:r>
              <w:rPr>
                <w:rFonts w:hint="eastAsia" w:ascii="宋体" w:hAnsi="宋体" w:cs="宋体"/>
                <w:highlight w:val="none"/>
                <w:lang w:eastAsia="zh-CN"/>
              </w:rPr>
              <w:t>（10）本项目不接受联合体磋商。</w:t>
            </w:r>
          </w:p>
          <w:p>
            <w:pPr>
              <w:pStyle w:val="28"/>
              <w:spacing w:line="360" w:lineRule="auto"/>
              <w:ind w:firstLine="480" w:firstLineChars="200"/>
              <w:rPr>
                <w:highlight w:val="none"/>
                <w:lang w:val="zh-CN"/>
              </w:rPr>
            </w:pPr>
            <w:r>
              <w:rPr>
                <w:rFonts w:hint="eastAsia"/>
                <w:highlight w:val="none"/>
                <w:lang w:val="zh-CN"/>
              </w:rPr>
              <w:t>注：上述资格证明文件为必备资质，欠缺其中任何一项或某项达不到要求，按无效磋商响应文件处理；除法定代表人授权书需将原件附在磋商响应文件中外，其他所有资质证件的复印件须加盖</w:t>
            </w:r>
            <w:r>
              <w:rPr>
                <w:rFonts w:hint="eastAsia"/>
                <w:highlight w:val="none"/>
              </w:rPr>
              <w:t>公章</w:t>
            </w:r>
            <w:r>
              <w:rPr>
                <w:rFonts w:hint="eastAsia"/>
                <w:highlight w:val="none"/>
                <w:lang w:val="zh-CN"/>
              </w:rPr>
              <w:t>附在磋商响应文件中。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spacing w:line="360" w:lineRule="auto"/>
              <w:rPr>
                <w:rFonts w:ascii="宋体" w:hAnsi="宋体" w:cs="宋体"/>
                <w:highlight w:val="none"/>
                <w:lang w:val="zh-CN" w:eastAsia="zh-CN"/>
              </w:rPr>
            </w:pPr>
            <w:r>
              <w:rPr>
                <w:rFonts w:hint="eastAsia" w:ascii="宋体" w:hAnsi="宋体" w:cs="宋体"/>
                <w:color w:val="auto"/>
                <w:highlight w:val="none"/>
              </w:rPr>
              <w:t>磋商保证金</w:t>
            </w:r>
          </w:p>
        </w:tc>
        <w:tc>
          <w:tcPr>
            <w:tcW w:w="3252" w:type="pct"/>
            <w:vAlign w:val="center"/>
          </w:tcPr>
          <w:p>
            <w:pPr>
              <w:spacing w:line="360" w:lineRule="auto"/>
              <w:rPr>
                <w:rFonts w:ascii="宋体" w:hAnsi="宋体" w:cs="宋体"/>
                <w:bCs/>
                <w:highlight w:val="none"/>
                <w:lang w:eastAsia="zh-CN"/>
              </w:rPr>
            </w:pPr>
            <w:r>
              <w:rPr>
                <w:rFonts w:hint="eastAsia" w:ascii="宋体" w:hAnsi="宋体" w:cs="宋体"/>
                <w:bCs/>
                <w:highlight w:val="none"/>
              </w:rPr>
              <w:sym w:font="Wingdings" w:char="00FE"/>
            </w:r>
            <w:r>
              <w:rPr>
                <w:rFonts w:hint="eastAsia" w:ascii="宋体" w:hAnsi="宋体" w:cs="宋体"/>
                <w:bCs/>
                <w:highlight w:val="none"/>
                <w:lang w:eastAsia="zh-CN"/>
              </w:rPr>
              <w:t>本项目不缴纳磋商保证金</w:t>
            </w:r>
          </w:p>
          <w:p>
            <w:pPr>
              <w:pStyle w:val="9"/>
              <w:jc w:val="both"/>
              <w:rPr>
                <w:highlight w:val="none"/>
                <w:lang w:eastAsia="zh-CN"/>
              </w:rPr>
            </w:pPr>
            <w:r>
              <w:rPr>
                <w:highlight w:val="none"/>
              </w:rPr>
              <w:sym w:font="Wingdings" w:char="00A8"/>
            </w:r>
            <w:r>
              <w:rPr>
                <w:rFonts w:hint="eastAsia"/>
                <w:highlight w:val="none"/>
                <w:lang w:eastAsia="zh-CN"/>
              </w:rPr>
              <w:t>缴纳磋商保证金</w:t>
            </w:r>
          </w:p>
          <w:p>
            <w:pPr>
              <w:spacing w:line="360" w:lineRule="auto"/>
              <w:rPr>
                <w:rFonts w:ascii="宋体" w:hAnsi="宋体" w:cs="宋体"/>
                <w:bCs/>
                <w:highlight w:val="none"/>
                <w:lang w:eastAsia="zh-CN"/>
              </w:rPr>
            </w:pPr>
            <w:r>
              <w:rPr>
                <w:rFonts w:hint="eastAsia" w:ascii="宋体" w:hAnsi="宋体" w:cs="宋体"/>
                <w:bCs/>
                <w:highlight w:val="none"/>
                <w:lang w:eastAsia="zh-CN"/>
              </w:rPr>
              <w:t xml:space="preserve">磋商保证金的金额：/     人民币  /  </w:t>
            </w:r>
          </w:p>
          <w:p>
            <w:pPr>
              <w:pStyle w:val="13"/>
              <w:spacing w:line="360" w:lineRule="auto"/>
              <w:rPr>
                <w:rFonts w:ascii="宋体" w:hAnsi="宋体" w:cs="宋体"/>
                <w:bCs/>
                <w:sz w:val="24"/>
                <w:highlight w:val="none"/>
                <w:lang w:eastAsia="zh-CN"/>
              </w:rPr>
            </w:pPr>
            <w:r>
              <w:rPr>
                <w:rFonts w:hint="eastAsia" w:ascii="宋体" w:hAnsi="宋体" w:cs="宋体"/>
                <w:bCs/>
                <w:sz w:val="24"/>
                <w:highlight w:val="none"/>
                <w:lang w:eastAsia="zh-CN"/>
              </w:rPr>
              <w:t>投标保证金的形式：以银行转账或者金融机构、担保机构出具的保函等非现金形式。银行转账可以采取支票、电汇、网银、汇票、本票等方式，均应从基本账户转出。</w:t>
            </w:r>
          </w:p>
          <w:p>
            <w:pPr>
              <w:spacing w:line="360" w:lineRule="auto"/>
              <w:rPr>
                <w:rFonts w:ascii="宋体" w:hAnsi="宋体" w:cs="宋体"/>
                <w:bCs/>
                <w:highlight w:val="none"/>
                <w:lang w:eastAsia="zh-CN"/>
              </w:rPr>
            </w:pPr>
            <w:r>
              <w:rPr>
                <w:rFonts w:hint="eastAsia" w:ascii="宋体" w:hAnsi="宋体" w:cs="宋体"/>
                <w:bCs/>
                <w:highlight w:val="none"/>
                <w:lang w:eastAsia="zh-CN"/>
              </w:rPr>
              <w:t>递交时间：投标时间截止前递交投标保证金至以下账户：</w:t>
            </w:r>
          </w:p>
          <w:p>
            <w:pPr>
              <w:spacing w:line="360" w:lineRule="auto"/>
              <w:rPr>
                <w:rFonts w:ascii="宋体" w:hAnsi="宋体" w:cs="宋体"/>
                <w:bCs/>
                <w:highlight w:val="none"/>
                <w:lang w:eastAsia="zh-CN"/>
              </w:rPr>
            </w:pPr>
            <w:r>
              <w:rPr>
                <w:rFonts w:hint="eastAsia" w:ascii="宋体" w:hAnsi="宋体" w:cs="宋体"/>
                <w:bCs/>
                <w:highlight w:val="none"/>
                <w:lang w:eastAsia="zh-CN"/>
              </w:rPr>
              <w:t>户名：陕西长德招标有限公司</w:t>
            </w:r>
          </w:p>
          <w:p>
            <w:pPr>
              <w:spacing w:line="360" w:lineRule="auto"/>
              <w:rPr>
                <w:rFonts w:ascii="宋体" w:hAnsi="宋体" w:cs="宋体"/>
                <w:bCs/>
                <w:highlight w:val="none"/>
                <w:lang w:eastAsia="zh-CN"/>
              </w:rPr>
            </w:pPr>
            <w:r>
              <w:rPr>
                <w:rFonts w:hint="eastAsia" w:ascii="宋体" w:hAnsi="宋体" w:cs="宋体"/>
                <w:bCs/>
                <w:highlight w:val="none"/>
                <w:lang w:eastAsia="zh-CN"/>
              </w:rPr>
              <w:t>开户行：中国工商银行股份有限公司西安高新区绿地世纪城支行</w:t>
            </w:r>
          </w:p>
          <w:p>
            <w:pPr>
              <w:spacing w:line="360" w:lineRule="auto"/>
              <w:rPr>
                <w:rFonts w:ascii="宋体" w:hAnsi="宋体" w:cs="宋体"/>
                <w:bCs/>
                <w:highlight w:val="none"/>
                <w:lang w:eastAsia="zh-CN"/>
              </w:rPr>
            </w:pPr>
            <w:r>
              <w:rPr>
                <w:rFonts w:hint="eastAsia" w:ascii="宋体" w:hAnsi="宋体" w:cs="宋体"/>
                <w:bCs/>
                <w:highlight w:val="none"/>
                <w:lang w:eastAsia="zh-CN"/>
              </w:rPr>
              <w:t xml:space="preserve">帐号：3700033509100136561       </w:t>
            </w:r>
          </w:p>
          <w:p>
            <w:pPr>
              <w:spacing w:line="360" w:lineRule="auto"/>
              <w:rPr>
                <w:rFonts w:ascii="宋体" w:hAnsi="宋体" w:cs="宋体"/>
                <w:bCs/>
                <w:highlight w:val="none"/>
                <w:lang w:eastAsia="zh-CN"/>
              </w:rPr>
            </w:pPr>
            <w:r>
              <w:rPr>
                <w:rFonts w:hint="eastAsia" w:ascii="宋体" w:hAnsi="宋体" w:cs="宋体"/>
                <w:bCs/>
                <w:highlight w:val="none"/>
                <w:lang w:eastAsia="zh-CN"/>
              </w:rPr>
              <w:t>转账时必须在备注栏注明项目名称</w:t>
            </w:r>
          </w:p>
          <w:p>
            <w:pPr>
              <w:spacing w:line="360" w:lineRule="auto"/>
              <w:rPr>
                <w:rFonts w:ascii="宋体" w:hAnsi="宋体" w:cs="宋体"/>
                <w:color w:val="auto"/>
                <w:highlight w:val="none"/>
                <w:lang w:eastAsia="zh-CN"/>
              </w:rPr>
            </w:pPr>
            <w:r>
              <w:rPr>
                <w:rFonts w:hint="eastAsia" w:ascii="宋体" w:hAnsi="宋体" w:cs="宋体"/>
                <w:bCs/>
                <w:highlight w:val="none"/>
                <w:lang w:eastAsia="zh-CN"/>
              </w:rPr>
              <w:t>在投标保证金到达指定帐户后，供应商须在招标机构处领取保证金缴纳收据,同时需在投标文件中附上收据凭证。</w:t>
            </w:r>
          </w:p>
          <w:p>
            <w:pPr>
              <w:spacing w:line="360" w:lineRule="auto"/>
              <w:ind w:firstLine="482" w:firstLineChars="200"/>
              <w:rPr>
                <w:rFonts w:ascii="宋体" w:hAnsi="宋体" w:cs="宋体"/>
                <w:highlight w:val="none"/>
                <w:lang w:val="zh-CN" w:eastAsia="zh-CN"/>
              </w:rPr>
            </w:pPr>
            <w:r>
              <w:rPr>
                <w:rFonts w:hint="eastAsia" w:ascii="宋体" w:hAnsi="宋体" w:cs="宋体"/>
                <w:b/>
                <w:color w:val="auto"/>
                <w:highlight w:val="none"/>
                <w:lang w:eastAsia="zh-CN"/>
              </w:rPr>
              <w:t>重要提示：</w:t>
            </w:r>
            <w:r>
              <w:rPr>
                <w:rFonts w:hint="eastAsia" w:ascii="宋体" w:hAnsi="宋体" w:cs="宋体"/>
                <w:color w:val="auto"/>
                <w:highlight w:val="none"/>
                <w:lang w:eastAsia="zh-CN"/>
              </w:rPr>
              <w:t>磋商保证金必须在磋商截止时间之前交纳方为有效。</w:t>
            </w:r>
            <w:r>
              <w:rPr>
                <w:rFonts w:hint="eastAsia" w:ascii="宋体" w:hAnsi="宋体" w:cs="宋体"/>
                <w:b/>
                <w:color w:val="auto"/>
                <w:highlight w:val="none"/>
                <w:lang w:eastAsia="zh-CN"/>
              </w:rPr>
              <w:t>如果在磋商截止时间陕西长德招标有限公司上述账户未能收到磋商保证金，则该磋商为无效。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spacing w:line="360" w:lineRule="auto"/>
              <w:rPr>
                <w:rFonts w:ascii="宋体" w:hAnsi="宋体" w:cs="宋体"/>
                <w:highlight w:val="none"/>
                <w:lang w:val="zh-CN" w:eastAsia="zh-CN"/>
              </w:rPr>
            </w:pPr>
            <w:r>
              <w:rPr>
                <w:rFonts w:hint="eastAsia" w:ascii="宋体" w:hAnsi="宋体" w:cs="宋体"/>
                <w:color w:val="auto"/>
                <w:highlight w:val="none"/>
                <w:lang w:eastAsia="zh-CN"/>
              </w:rPr>
              <w:t>履约保证金</w:t>
            </w:r>
          </w:p>
        </w:tc>
        <w:tc>
          <w:tcPr>
            <w:tcW w:w="3252" w:type="pct"/>
            <w:vAlign w:val="center"/>
          </w:tcPr>
          <w:p>
            <w:pPr>
              <w:spacing w:line="360" w:lineRule="auto"/>
              <w:rPr>
                <w:rFonts w:ascii="宋体" w:hAnsi="宋体" w:cs="宋体"/>
                <w:highlight w:val="none"/>
                <w:lang w:val="zh-CN" w:eastAsia="zh-CN"/>
              </w:rPr>
            </w:pPr>
            <w:r>
              <w:rPr>
                <w:rFonts w:hint="eastAsia" w:ascii="宋体" w:hAnsi="宋体" w:cs="宋体"/>
                <w:b/>
                <w:color w:val="auto"/>
                <w:highlight w:val="none"/>
                <w:lang w:eastAsia="zh-CN"/>
              </w:rPr>
              <w:t>无需缴纳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Merge w:val="restar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Merge w:val="restart"/>
            <w:vAlign w:val="center"/>
          </w:tcPr>
          <w:p>
            <w:pPr>
              <w:pStyle w:val="12"/>
              <w:rPr>
                <w:rFonts w:hAnsi="宋体" w:cs="宋体"/>
                <w:color w:val="auto"/>
                <w:szCs w:val="24"/>
                <w:highlight w:val="none"/>
                <w:lang w:eastAsia="zh-CN"/>
              </w:rPr>
            </w:pPr>
            <w:r>
              <w:rPr>
                <w:rFonts w:hint="eastAsia" w:hAnsi="宋体"/>
                <w:szCs w:val="24"/>
                <w:highlight w:val="none"/>
              </w:rPr>
              <w:t>支持中小企业</w:t>
            </w:r>
          </w:p>
        </w:tc>
        <w:tc>
          <w:tcPr>
            <w:tcW w:w="3252" w:type="pct"/>
            <w:vAlign w:val="center"/>
          </w:tcPr>
          <w:p>
            <w:pPr>
              <w:pStyle w:val="12"/>
              <w:rPr>
                <w:rFonts w:hAnsi="宋体"/>
                <w:szCs w:val="24"/>
                <w:highlight w:val="none"/>
                <w:lang w:eastAsia="zh-CN"/>
              </w:rPr>
            </w:pPr>
            <w:r>
              <w:rPr>
                <w:rFonts w:hint="eastAsia" w:ascii="仿宋" w:hAnsi="仿宋" w:eastAsia="仿宋" w:cs="仿宋"/>
                <w:highlight w:val="none"/>
              </w:rPr>
              <w:fldChar w:fldCharType="begin"/>
            </w:r>
            <w:r>
              <w:rPr>
                <w:rFonts w:hint="eastAsia" w:ascii="仿宋" w:hAnsi="仿宋" w:eastAsia="仿宋" w:cs="仿宋"/>
                <w:highlight w:val="none"/>
                <w:lang w:eastAsia="zh-CN"/>
              </w:rPr>
              <w:instrText xml:space="preserve"> eq \o\ac(□,√)</w:instrText>
            </w:r>
            <w:r>
              <w:rPr>
                <w:rFonts w:hint="eastAsia" w:ascii="仿宋" w:hAnsi="仿宋" w:eastAsia="仿宋" w:cs="仿宋"/>
                <w:highlight w:val="none"/>
              </w:rPr>
              <w:fldChar w:fldCharType="end"/>
            </w:r>
            <w:r>
              <w:rPr>
                <w:rFonts w:hint="eastAsia" w:hAnsi="宋体"/>
                <w:szCs w:val="24"/>
                <w:highlight w:val="none"/>
                <w:lang w:eastAsia="zh-CN"/>
              </w:rPr>
              <w:t>非专门面向中小企业采购项目</w:t>
            </w:r>
            <w:r>
              <w:rPr>
                <w:rFonts w:hAnsi="宋体"/>
                <w:szCs w:val="24"/>
                <w:highlight w:val="none"/>
                <w:lang w:eastAsia="zh-CN"/>
              </w:rPr>
              <w:t>(</w:t>
            </w:r>
            <w:r>
              <w:rPr>
                <w:rFonts w:hint="eastAsia" w:hAnsi="宋体"/>
                <w:szCs w:val="24"/>
                <w:highlight w:val="none"/>
                <w:lang w:eastAsia="zh-CN"/>
              </w:rPr>
              <w:t>价格扣除</w:t>
            </w:r>
            <w:r>
              <w:rPr>
                <w:rFonts w:hAnsi="宋体"/>
                <w:szCs w:val="24"/>
                <w:highlight w:val="none"/>
                <w:lang w:eastAsia="zh-CN"/>
              </w:rPr>
              <w:t>)</w:t>
            </w:r>
            <w:r>
              <w:rPr>
                <w:rFonts w:hint="eastAsia" w:hAnsi="宋体"/>
                <w:szCs w:val="24"/>
                <w:highlight w:val="none"/>
                <w:lang w:eastAsia="zh-CN"/>
              </w:rPr>
              <w:t>：</w:t>
            </w:r>
          </w:p>
          <w:p>
            <w:pPr>
              <w:pStyle w:val="12"/>
              <w:rPr>
                <w:rFonts w:hAnsi="宋体" w:cs="宋体"/>
                <w:b/>
                <w:color w:val="auto"/>
                <w:szCs w:val="24"/>
                <w:highlight w:val="none"/>
                <w:lang w:eastAsia="zh-CN"/>
              </w:rPr>
            </w:pPr>
            <w:r>
              <w:rPr>
                <w:rFonts w:hint="eastAsia" w:hAnsi="宋体"/>
                <w:szCs w:val="24"/>
                <w:highlight w:val="none"/>
                <w:lang w:eastAsia="zh-CN"/>
              </w:rPr>
              <w:t>对小型和微型企业产品的价格给予</w:t>
            </w:r>
            <w:r>
              <w:rPr>
                <w:rFonts w:hAnsi="宋体"/>
                <w:szCs w:val="24"/>
                <w:highlight w:val="none"/>
                <w:lang w:eastAsia="zh-CN"/>
              </w:rPr>
              <w:t>10%</w:t>
            </w:r>
            <w:r>
              <w:rPr>
                <w:rFonts w:hint="eastAsia" w:hAnsi="宋体"/>
                <w:szCs w:val="24"/>
                <w:highlight w:val="none"/>
                <w:lang w:eastAsia="zh-CN"/>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Merge w:val="continue"/>
            <w:vAlign w:val="center"/>
          </w:tcPr>
          <w:p>
            <w:pPr>
              <w:widowControl/>
              <w:tabs>
                <w:tab w:val="left" w:pos="420"/>
              </w:tabs>
              <w:spacing w:line="360" w:lineRule="auto"/>
              <w:ind w:left="425" w:hanging="425"/>
              <w:jc w:val="center"/>
              <w:textAlignment w:val="center"/>
              <w:rPr>
                <w:rFonts w:ascii="宋体" w:hAnsi="宋体" w:cs="宋体"/>
                <w:highlight w:val="none"/>
                <w:lang w:eastAsia="zh-CN"/>
              </w:rPr>
            </w:pPr>
          </w:p>
        </w:tc>
        <w:tc>
          <w:tcPr>
            <w:tcW w:w="1312" w:type="pct"/>
            <w:vMerge w:val="continue"/>
            <w:vAlign w:val="center"/>
          </w:tcPr>
          <w:p>
            <w:pPr>
              <w:pStyle w:val="12"/>
              <w:rPr>
                <w:rFonts w:hAnsi="宋体" w:cs="宋体"/>
                <w:color w:val="auto"/>
                <w:szCs w:val="24"/>
                <w:highlight w:val="none"/>
                <w:lang w:eastAsia="zh-CN"/>
              </w:rPr>
            </w:pPr>
          </w:p>
        </w:tc>
        <w:tc>
          <w:tcPr>
            <w:tcW w:w="3252" w:type="pct"/>
            <w:vAlign w:val="center"/>
          </w:tcPr>
          <w:p>
            <w:pPr>
              <w:pStyle w:val="12"/>
              <w:rPr>
                <w:rFonts w:hAnsi="宋体" w:cs="宋体"/>
                <w:b/>
                <w:color w:val="auto"/>
                <w:szCs w:val="24"/>
                <w:highlight w:val="none"/>
                <w:lang w:eastAsia="zh-CN"/>
              </w:rPr>
            </w:pPr>
            <w:r>
              <w:rPr>
                <w:rFonts w:hint="eastAsia" w:hAnsi="宋体"/>
                <w:szCs w:val="24"/>
                <w:highlight w:val="none"/>
                <w:lang w:eastAsia="zh-CN"/>
              </w:rPr>
              <w:t>采购标的对应的中小企业划分标准所属行业：信息传输、软件和信息技术服务业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12"/>
              <w:rPr>
                <w:rFonts w:hAnsi="宋体" w:cs="宋体"/>
                <w:color w:val="auto"/>
                <w:szCs w:val="24"/>
                <w:highlight w:val="none"/>
                <w:lang w:eastAsia="zh-CN"/>
              </w:rPr>
            </w:pPr>
            <w:r>
              <w:rPr>
                <w:rFonts w:hint="eastAsia" w:hAnsi="宋体"/>
                <w:szCs w:val="24"/>
                <w:highlight w:val="none"/>
              </w:rPr>
              <w:t>支持监狱企业</w:t>
            </w:r>
          </w:p>
        </w:tc>
        <w:tc>
          <w:tcPr>
            <w:tcW w:w="3252" w:type="pct"/>
            <w:vAlign w:val="center"/>
          </w:tcPr>
          <w:p>
            <w:pPr>
              <w:pStyle w:val="12"/>
              <w:rPr>
                <w:rFonts w:hAnsi="宋体" w:cs="宋体"/>
                <w:b/>
                <w:color w:val="auto"/>
                <w:szCs w:val="24"/>
                <w:highlight w:val="none"/>
                <w:lang w:eastAsia="zh-CN"/>
              </w:rPr>
            </w:pPr>
            <w:r>
              <w:rPr>
                <w:rFonts w:hint="eastAsia" w:hAnsi="宋体"/>
                <w:szCs w:val="24"/>
                <w:highlight w:val="none"/>
                <w:lang w:eastAsia="zh-CN"/>
              </w:rPr>
              <w:t>非专门面向监狱采购项目</w:t>
            </w:r>
            <w:r>
              <w:rPr>
                <w:rFonts w:hAnsi="宋体"/>
                <w:szCs w:val="24"/>
                <w:highlight w:val="none"/>
                <w:lang w:eastAsia="zh-CN"/>
              </w:rPr>
              <w:t>(</w:t>
            </w:r>
            <w:r>
              <w:rPr>
                <w:rFonts w:hint="eastAsia" w:hAnsi="宋体"/>
                <w:szCs w:val="24"/>
                <w:highlight w:val="none"/>
                <w:lang w:eastAsia="zh-CN"/>
              </w:rPr>
              <w:t>价格扣除</w:t>
            </w:r>
            <w:r>
              <w:rPr>
                <w:rFonts w:hAnsi="宋体"/>
                <w:szCs w:val="24"/>
                <w:highlight w:val="none"/>
                <w:lang w:eastAsia="zh-CN"/>
              </w:rPr>
              <w:t>)</w:t>
            </w:r>
            <w:r>
              <w:rPr>
                <w:rFonts w:hint="eastAsia" w:hAnsi="宋体"/>
                <w:szCs w:val="24"/>
                <w:highlight w:val="none"/>
                <w:lang w:eastAsia="zh-CN"/>
              </w:rPr>
              <w:t>：监狱企业可视同小微企业在价格评审时给予</w:t>
            </w:r>
            <w:r>
              <w:rPr>
                <w:rFonts w:hAnsi="宋体"/>
                <w:szCs w:val="24"/>
                <w:highlight w:val="none"/>
                <w:lang w:eastAsia="zh-CN"/>
              </w:rPr>
              <w:t>10%</w:t>
            </w:r>
            <w:r>
              <w:rPr>
                <w:rFonts w:hint="eastAsia" w:hAnsi="宋体"/>
                <w:szCs w:val="24"/>
                <w:highlight w:val="none"/>
                <w:lang w:eastAsia="zh-CN"/>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12"/>
              <w:rPr>
                <w:rFonts w:hAnsi="宋体" w:cs="宋体"/>
                <w:color w:val="auto"/>
                <w:szCs w:val="24"/>
                <w:highlight w:val="none"/>
                <w:lang w:eastAsia="zh-CN"/>
              </w:rPr>
            </w:pPr>
            <w:r>
              <w:rPr>
                <w:rFonts w:hint="eastAsia" w:hAnsi="宋体"/>
                <w:szCs w:val="24"/>
                <w:highlight w:val="none"/>
                <w:lang w:eastAsia="zh-CN"/>
              </w:rPr>
              <w:t>其他法律法规强制性规定或扶持政策</w:t>
            </w:r>
          </w:p>
        </w:tc>
        <w:tc>
          <w:tcPr>
            <w:tcW w:w="3252" w:type="pct"/>
            <w:vAlign w:val="center"/>
          </w:tcPr>
          <w:p>
            <w:pPr>
              <w:pStyle w:val="12"/>
              <w:rPr>
                <w:rFonts w:hAnsi="宋体"/>
                <w:szCs w:val="24"/>
                <w:highlight w:val="none"/>
                <w:lang w:eastAsia="zh-CN"/>
              </w:rPr>
            </w:pPr>
            <w:r>
              <w:rPr>
                <w:rFonts w:hint="eastAsia" w:hAnsi="宋体"/>
                <w:szCs w:val="24"/>
                <w:highlight w:val="none"/>
                <w:lang w:eastAsia="zh-CN"/>
              </w:rPr>
              <w:t>残疾人福利性单位可视同小微企业在价格评审时给予10%的扣除，用扣除后的价格参与评审。</w:t>
            </w:r>
          </w:p>
          <w:p>
            <w:pPr>
              <w:pStyle w:val="12"/>
              <w:rPr>
                <w:rFonts w:hAnsi="宋体"/>
                <w:szCs w:val="24"/>
                <w:highlight w:val="none"/>
                <w:lang w:eastAsia="zh-CN"/>
              </w:rPr>
            </w:pPr>
            <w:r>
              <w:rPr>
                <w:rFonts w:hint="eastAsia" w:hAnsi="宋体"/>
                <w:szCs w:val="24"/>
                <w:highlight w:val="none"/>
                <w:lang w:eastAsia="zh-CN"/>
              </w:rPr>
              <w:t>但应满足下列条件：</w:t>
            </w:r>
          </w:p>
          <w:p>
            <w:pPr>
              <w:pStyle w:val="12"/>
              <w:rPr>
                <w:rFonts w:hAnsi="宋体"/>
                <w:szCs w:val="24"/>
                <w:highlight w:val="none"/>
                <w:lang w:eastAsia="zh-CN"/>
              </w:rPr>
            </w:pPr>
            <w:r>
              <w:rPr>
                <w:rFonts w:hint="eastAsia" w:hAnsi="宋体"/>
                <w:szCs w:val="24"/>
                <w:highlight w:val="none"/>
                <w:lang w:eastAsia="zh-CN"/>
              </w:rPr>
              <w:t>1、残疾人福利性单位应符合《财政部、民政部、中国残疾人联合会关于促进残疾人就业政府采购政策的通知》（财库[2017]141号）文件规定，并提供《残疾人福利性单位声明函》。</w:t>
            </w:r>
          </w:p>
          <w:p>
            <w:pPr>
              <w:pStyle w:val="12"/>
              <w:rPr>
                <w:rFonts w:hAnsi="宋体" w:cs="宋体"/>
                <w:b/>
                <w:color w:val="auto"/>
                <w:szCs w:val="24"/>
                <w:highlight w:val="none"/>
                <w:lang w:eastAsia="zh-CN"/>
              </w:rPr>
            </w:pPr>
            <w:r>
              <w:rPr>
                <w:rFonts w:hint="eastAsia" w:hAnsi="宋体"/>
                <w:szCs w:val="24"/>
                <w:highlight w:val="none"/>
                <w:lang w:eastAsia="zh-CN"/>
              </w:rPr>
              <w:t>2、残疾人福利性单位属于小型、微型企业的，不重复享受政策。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spacing w:line="360" w:lineRule="auto"/>
              <w:rPr>
                <w:rFonts w:ascii="宋体" w:hAnsi="宋体" w:cs="宋体"/>
                <w:highlight w:val="none"/>
                <w:lang w:val="zh-CN" w:eastAsia="zh-CN"/>
              </w:rPr>
            </w:pPr>
            <w:r>
              <w:rPr>
                <w:rFonts w:hint="eastAsia" w:ascii="宋体" w:hAnsi="宋体" w:cs="宋体"/>
                <w:color w:val="auto"/>
                <w:highlight w:val="none"/>
                <w:lang w:eastAsia="zh-CN"/>
              </w:rPr>
              <w:t>评标委员会的组建</w:t>
            </w:r>
          </w:p>
        </w:tc>
        <w:tc>
          <w:tcPr>
            <w:tcW w:w="3252" w:type="pct"/>
            <w:vAlign w:val="center"/>
          </w:tcPr>
          <w:p>
            <w:pPr>
              <w:spacing w:line="360" w:lineRule="auto"/>
              <w:rPr>
                <w:rFonts w:ascii="宋体" w:hAnsi="宋体" w:cs="宋体"/>
                <w:highlight w:val="none"/>
                <w:lang w:eastAsia="zh-CN"/>
              </w:rPr>
            </w:pPr>
            <w:r>
              <w:rPr>
                <w:rFonts w:hint="eastAsia" w:ascii="宋体" w:hAnsi="宋体" w:cs="宋体"/>
                <w:color w:val="auto"/>
                <w:highlight w:val="none"/>
                <w:lang w:eastAsia="zh-CN"/>
              </w:rPr>
              <w:t>评标委员会构成：3人。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spacing w:line="360" w:lineRule="auto"/>
              <w:rPr>
                <w:rFonts w:ascii="宋体" w:hAnsi="宋体" w:cs="宋体"/>
                <w:highlight w:val="none"/>
                <w:lang w:val="zh-CN" w:eastAsia="zh-CN"/>
              </w:rPr>
            </w:pPr>
            <w:r>
              <w:rPr>
                <w:rFonts w:hint="eastAsia" w:ascii="宋体" w:hAnsi="宋体" w:cs="宋体"/>
                <w:color w:val="auto"/>
                <w:highlight w:val="none"/>
                <w:lang w:eastAsia="zh-CN"/>
              </w:rPr>
              <w:t>评标方法</w:t>
            </w:r>
          </w:p>
        </w:tc>
        <w:tc>
          <w:tcPr>
            <w:tcW w:w="3252" w:type="pct"/>
            <w:vAlign w:val="center"/>
          </w:tcPr>
          <w:p>
            <w:pPr>
              <w:spacing w:line="360" w:lineRule="auto"/>
              <w:rPr>
                <w:rFonts w:ascii="宋体" w:hAnsi="宋体" w:cs="宋体"/>
                <w:highlight w:val="none"/>
                <w:lang w:val="zh-CN" w:eastAsia="zh-CN"/>
              </w:rPr>
            </w:pPr>
            <w:r>
              <w:rPr>
                <w:rFonts w:hint="eastAsia" w:ascii="宋体" w:hAnsi="宋体" w:cs="宋体"/>
                <w:color w:val="auto"/>
                <w:highlight w:val="none"/>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435" w:type="pct"/>
            <w:vAlign w:val="center"/>
          </w:tcPr>
          <w:p>
            <w:pPr>
              <w:widowControl/>
              <w:numPr>
                <w:ilvl w:val="0"/>
                <w:numId w:val="1"/>
              </w:numPr>
              <w:spacing w:line="360" w:lineRule="auto"/>
              <w:jc w:val="center"/>
              <w:textAlignment w:val="center"/>
              <w:rPr>
                <w:rFonts w:ascii="宋体" w:hAnsi="宋体" w:cs="宋体"/>
                <w:highlight w:val="none"/>
                <w:lang w:eastAsia="zh-CN"/>
              </w:rPr>
            </w:pPr>
          </w:p>
        </w:tc>
        <w:tc>
          <w:tcPr>
            <w:tcW w:w="1312" w:type="pct"/>
            <w:vAlign w:val="center"/>
          </w:tcPr>
          <w:p>
            <w:pPr>
              <w:pStyle w:val="28"/>
              <w:spacing w:line="360" w:lineRule="auto"/>
              <w:jc w:val="both"/>
              <w:rPr>
                <w:highlight w:val="none"/>
                <w:lang w:val="zh-CN"/>
              </w:rPr>
            </w:pPr>
            <w:r>
              <w:rPr>
                <w:rFonts w:hint="eastAsia"/>
                <w:highlight w:val="none"/>
                <w:lang w:val="zh-CN"/>
              </w:rPr>
              <w:t>其他</w:t>
            </w:r>
          </w:p>
        </w:tc>
        <w:tc>
          <w:tcPr>
            <w:tcW w:w="3252" w:type="pct"/>
            <w:vAlign w:val="center"/>
          </w:tcPr>
          <w:p>
            <w:pPr>
              <w:spacing w:line="360" w:lineRule="auto"/>
              <w:rPr>
                <w:rFonts w:ascii="宋体" w:hAnsi="宋体" w:cs="宋体"/>
                <w:highlight w:val="none"/>
                <w:lang w:val="zh-CN" w:eastAsia="zh-CN"/>
              </w:rPr>
            </w:pPr>
            <w:r>
              <w:rPr>
                <w:rFonts w:hint="eastAsia" w:ascii="仿宋" w:hAnsi="仿宋"/>
                <w:highlight w:val="none"/>
                <w:lang w:eastAsia="zh-CN"/>
              </w:rPr>
              <w:t>正文与前附表表述不一致时，以供应商须知前附表为准。</w:t>
            </w:r>
          </w:p>
        </w:tc>
      </w:tr>
    </w:tbl>
    <w:p>
      <w:pPr>
        <w:pStyle w:val="9"/>
        <w:jc w:val="both"/>
        <w:rPr>
          <w:rFonts w:ascii="宋体" w:hAnsi="宋体" w:cs="宋体"/>
          <w:highlight w:val="none"/>
          <w:lang w:eastAsia="zh-CN"/>
        </w:rPr>
      </w:pPr>
    </w:p>
    <w:p>
      <w:pPr>
        <w:rPr>
          <w:highlight w:val="none"/>
          <w:lang w:eastAsia="zh-CN"/>
        </w:rPr>
        <w:sectPr>
          <w:pgSz w:w="11906" w:h="16838"/>
          <w:pgMar w:top="1417" w:right="1417" w:bottom="1417" w:left="1701" w:header="850" w:footer="850" w:gutter="0"/>
          <w:cols w:space="425" w:num="1"/>
          <w:docGrid w:type="lines" w:linePitch="312" w:charSpace="0"/>
        </w:sectPr>
      </w:pPr>
    </w:p>
    <w:p>
      <w:pPr>
        <w:pStyle w:val="4"/>
        <w:spacing w:before="0" w:after="0" w:line="360" w:lineRule="auto"/>
        <w:rPr>
          <w:rFonts w:ascii="宋体" w:hAnsi="宋体" w:eastAsia="宋体" w:cs="宋体"/>
          <w:szCs w:val="32"/>
          <w:highlight w:val="none"/>
          <w:lang w:eastAsia="zh-CN"/>
        </w:rPr>
      </w:pPr>
      <w:bookmarkStart w:id="11" w:name="_Toc19333"/>
      <w:bookmarkStart w:id="12" w:name="_Toc22182"/>
      <w:bookmarkStart w:id="13" w:name="_Toc183682342"/>
      <w:bookmarkStart w:id="14" w:name="_Toc183582205"/>
      <w:bookmarkStart w:id="15" w:name="_Toc217446034"/>
      <w:r>
        <w:rPr>
          <w:rFonts w:hint="eastAsia" w:ascii="宋体" w:hAnsi="宋体" w:eastAsia="宋体" w:cs="宋体"/>
          <w:szCs w:val="32"/>
          <w:highlight w:val="none"/>
          <w:lang w:eastAsia="zh-CN"/>
        </w:rPr>
        <w:t>一、总则</w:t>
      </w:r>
      <w:bookmarkEnd w:id="11"/>
    </w:p>
    <w:bookmarkEnd w:id="12"/>
    <w:p>
      <w:pPr>
        <w:spacing w:line="360" w:lineRule="auto"/>
        <w:ind w:firstLine="480" w:firstLineChars="200"/>
        <w:rPr>
          <w:rFonts w:ascii="宋体" w:hAnsi="宋体" w:cs="宋体"/>
          <w:b/>
          <w:color w:val="auto"/>
          <w:highlight w:val="none"/>
          <w:lang w:eastAsia="zh-CN"/>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1、适用范围</w:t>
      </w:r>
    </w:p>
    <w:p>
      <w:pPr>
        <w:tabs>
          <w:tab w:val="left" w:pos="7665"/>
        </w:tabs>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本竞争性磋商文件仅适用于本次竞争性磋商（以下简称磋商）所叙述的货物采购项目采购活动。</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2、名词解释</w:t>
      </w:r>
    </w:p>
    <w:p>
      <w:pPr>
        <w:adjustRightInd w:val="0"/>
        <w:snapToGrid w:val="0"/>
        <w:spacing w:line="360" w:lineRule="auto"/>
        <w:ind w:firstLine="480" w:firstLineChars="200"/>
        <w:rPr>
          <w:rFonts w:ascii="宋体" w:hAnsi="宋体" w:cs="宋体"/>
          <w:b/>
          <w:color w:val="auto"/>
          <w:highlight w:val="none"/>
          <w:lang w:eastAsia="zh-CN"/>
        </w:rPr>
      </w:pPr>
      <w:r>
        <w:rPr>
          <w:rFonts w:hint="eastAsia" w:ascii="宋体" w:hAnsi="宋体" w:cs="宋体"/>
          <w:color w:val="auto"/>
          <w:highlight w:val="none"/>
          <w:lang w:eastAsia="zh-CN"/>
        </w:rPr>
        <w:t xml:space="preserve">（1） </w:t>
      </w:r>
      <w:r>
        <w:rPr>
          <w:rFonts w:hint="eastAsia" w:ascii="宋体" w:hAnsi="宋体" w:cs="宋体"/>
          <w:b/>
          <w:color w:val="auto"/>
          <w:highlight w:val="none"/>
          <w:lang w:eastAsia="zh-CN"/>
        </w:rPr>
        <w:t>采购人：</w:t>
      </w:r>
      <w:r>
        <w:rPr>
          <w:rFonts w:hint="eastAsia" w:ascii="宋体" w:hAnsi="宋体" w:cs="宋体"/>
          <w:bCs/>
          <w:color w:val="auto"/>
          <w:highlight w:val="none"/>
          <w:lang w:eastAsia="zh-CN"/>
        </w:rPr>
        <w:t>陕西省财政厅机关。</w:t>
      </w:r>
    </w:p>
    <w:p>
      <w:pPr>
        <w:adjustRightInd w:val="0"/>
        <w:snapToGrid w:val="0"/>
        <w:spacing w:line="360" w:lineRule="auto"/>
        <w:ind w:firstLine="480" w:firstLineChars="200"/>
        <w:rPr>
          <w:rFonts w:ascii="宋体" w:hAnsi="宋体" w:cs="宋体"/>
          <w:color w:val="auto"/>
          <w:highlight w:val="none"/>
          <w:lang w:val="zh-CN" w:eastAsia="zh-CN"/>
        </w:rPr>
      </w:pPr>
      <w:r>
        <w:rPr>
          <w:rFonts w:hint="eastAsia" w:ascii="宋体" w:hAnsi="宋体" w:cs="宋体"/>
          <w:color w:val="auto"/>
          <w:highlight w:val="none"/>
          <w:lang w:eastAsia="zh-CN"/>
        </w:rPr>
        <w:t xml:space="preserve">（2） </w:t>
      </w:r>
      <w:r>
        <w:rPr>
          <w:rFonts w:hint="eastAsia" w:ascii="宋体" w:hAnsi="宋体" w:cs="宋体"/>
          <w:b/>
          <w:color w:val="auto"/>
          <w:highlight w:val="none"/>
          <w:lang w:eastAsia="zh-CN"/>
        </w:rPr>
        <w:t>监督机构：</w:t>
      </w:r>
      <w:r>
        <w:rPr>
          <w:rFonts w:hint="eastAsia" w:ascii="宋体" w:hAnsi="宋体" w:cs="宋体"/>
          <w:color w:val="auto"/>
          <w:highlight w:val="none"/>
          <w:lang w:eastAsia="zh-CN"/>
        </w:rPr>
        <w:t>陕西省财政厅政府采购管理处及采购人监督部门</w:t>
      </w:r>
      <w:r>
        <w:rPr>
          <w:rFonts w:hint="eastAsia" w:ascii="宋体" w:hAnsi="宋体" w:cs="宋体"/>
          <w:color w:val="auto"/>
          <w:highlight w:val="none"/>
          <w:lang w:val="zh-CN" w:eastAsia="zh-CN"/>
        </w:rPr>
        <w:t>。</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（3） </w:t>
      </w:r>
      <w:r>
        <w:rPr>
          <w:rFonts w:hint="eastAsia" w:ascii="宋体" w:hAnsi="宋体" w:cs="宋体"/>
          <w:b/>
          <w:color w:val="auto"/>
          <w:highlight w:val="none"/>
          <w:lang w:eastAsia="zh-CN"/>
        </w:rPr>
        <w:t>采购代理机构：</w:t>
      </w:r>
      <w:r>
        <w:rPr>
          <w:rFonts w:hint="eastAsia" w:ascii="宋体" w:hAnsi="宋体" w:cs="宋体"/>
          <w:color w:val="auto"/>
          <w:highlight w:val="none"/>
          <w:lang w:eastAsia="zh-CN"/>
        </w:rPr>
        <w:t>陕西长德招标有限公司。</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（4） </w:t>
      </w:r>
      <w:r>
        <w:rPr>
          <w:rFonts w:hint="eastAsia" w:ascii="宋体" w:hAnsi="宋体" w:cs="宋体"/>
          <w:b/>
          <w:color w:val="auto"/>
          <w:highlight w:val="none"/>
          <w:lang w:eastAsia="zh-CN"/>
        </w:rPr>
        <w:t>供应商：</w:t>
      </w:r>
      <w:r>
        <w:rPr>
          <w:rFonts w:hint="eastAsia" w:ascii="宋体" w:hAnsi="宋体" w:cs="宋体"/>
          <w:color w:val="auto"/>
          <w:highlight w:val="none"/>
          <w:lang w:eastAsia="zh-CN"/>
        </w:rPr>
        <w:t>满足本次磋商要求具有相应资格和完成项目能力的供应商。</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（5） </w:t>
      </w:r>
      <w:r>
        <w:rPr>
          <w:rFonts w:hint="eastAsia" w:ascii="宋体" w:hAnsi="宋体" w:cs="宋体"/>
          <w:b/>
          <w:color w:val="auto"/>
          <w:highlight w:val="none"/>
          <w:lang w:eastAsia="zh-CN"/>
        </w:rPr>
        <w:t>货物：</w:t>
      </w:r>
      <w:r>
        <w:rPr>
          <w:rFonts w:hint="eastAsia" w:ascii="宋体" w:hAnsi="宋体" w:cs="宋体"/>
          <w:color w:val="auto"/>
          <w:highlight w:val="none"/>
          <w:lang w:eastAsia="zh-CN"/>
        </w:rPr>
        <w:t>是指本磋商文件中第四章所述所有货物。</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（6） </w:t>
      </w:r>
      <w:r>
        <w:rPr>
          <w:rFonts w:hint="eastAsia" w:ascii="宋体" w:hAnsi="宋体" w:cs="宋体"/>
          <w:b/>
          <w:color w:val="auto"/>
          <w:highlight w:val="none"/>
          <w:lang w:eastAsia="zh-CN"/>
        </w:rPr>
        <w:t>成交供应商：</w:t>
      </w:r>
      <w:r>
        <w:rPr>
          <w:rFonts w:hint="eastAsia" w:ascii="宋体" w:hAnsi="宋体" w:cs="宋体"/>
          <w:color w:val="auto"/>
          <w:highlight w:val="none"/>
          <w:lang w:eastAsia="zh-CN"/>
        </w:rPr>
        <w:t>由磋商小组推荐经采购人确认的供应商。</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（7） </w:t>
      </w:r>
      <w:r>
        <w:rPr>
          <w:rFonts w:hint="eastAsia" w:ascii="宋体" w:hAnsi="宋体" w:cs="宋体"/>
          <w:b/>
          <w:color w:val="auto"/>
          <w:highlight w:val="none"/>
          <w:lang w:eastAsia="zh-CN"/>
        </w:rPr>
        <w:t>磋商文件：</w:t>
      </w:r>
      <w:r>
        <w:rPr>
          <w:rFonts w:hint="eastAsia" w:ascii="宋体" w:hAnsi="宋体" w:cs="宋体"/>
          <w:color w:val="auto"/>
          <w:highlight w:val="none"/>
          <w:lang w:eastAsia="zh-CN"/>
        </w:rPr>
        <w:t>磋商文件与响应文件的统称。</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（8） </w:t>
      </w:r>
      <w:r>
        <w:rPr>
          <w:rFonts w:hint="eastAsia" w:ascii="宋体" w:hAnsi="宋体" w:cs="宋体"/>
          <w:b/>
          <w:color w:val="auto"/>
          <w:highlight w:val="none"/>
          <w:lang w:eastAsia="zh-CN"/>
        </w:rPr>
        <w:t>节能产品</w:t>
      </w:r>
      <w:r>
        <w:rPr>
          <w:rFonts w:hint="eastAsia" w:ascii="宋体" w:hAnsi="宋体" w:cs="宋体"/>
          <w:color w:val="auto"/>
          <w:highlight w:val="none"/>
          <w:lang w:eastAsia="zh-CN"/>
        </w:rPr>
        <w:t>指财政部、发展改革委、生态环境部等部门发布的《节能产品品目清单》中的产品。</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（9） </w:t>
      </w:r>
      <w:r>
        <w:rPr>
          <w:rFonts w:hint="eastAsia" w:ascii="宋体" w:hAnsi="宋体" w:cs="宋体"/>
          <w:b/>
          <w:color w:val="auto"/>
          <w:highlight w:val="none"/>
          <w:lang w:eastAsia="zh-CN"/>
        </w:rPr>
        <w:t>环境标志产品</w:t>
      </w:r>
      <w:r>
        <w:rPr>
          <w:rFonts w:hint="eastAsia" w:ascii="宋体" w:hAnsi="宋体" w:cs="宋体"/>
          <w:color w:val="auto"/>
          <w:highlight w:val="none"/>
          <w:lang w:eastAsia="zh-CN"/>
        </w:rPr>
        <w:t>是指财政部、发展改革委、生态环境部等部门发布的《环境标志产品品目清单》中的产品。</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（10） </w:t>
      </w:r>
      <w:r>
        <w:rPr>
          <w:rFonts w:hint="eastAsia" w:ascii="宋体" w:hAnsi="宋体" w:cs="宋体"/>
          <w:b/>
          <w:color w:val="auto"/>
          <w:highlight w:val="none"/>
          <w:lang w:eastAsia="zh-CN"/>
        </w:rPr>
        <w:t>进口产品</w:t>
      </w:r>
      <w:r>
        <w:rPr>
          <w:rFonts w:hint="eastAsia" w:ascii="宋体" w:hAnsi="宋体" w:cs="宋体"/>
          <w:color w:val="auto"/>
          <w:highlight w:val="none"/>
          <w:lang w:eastAsia="zh-CN"/>
        </w:rPr>
        <w:t>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（11） </w:t>
      </w:r>
      <w:r>
        <w:rPr>
          <w:rFonts w:hint="eastAsia" w:ascii="宋体" w:hAnsi="宋体" w:cs="宋体"/>
          <w:b/>
          <w:color w:val="auto"/>
          <w:highlight w:val="none"/>
          <w:lang w:eastAsia="zh-CN"/>
        </w:rPr>
        <w:t>中小企业</w:t>
      </w:r>
      <w:r>
        <w:rPr>
          <w:rFonts w:hint="eastAsia" w:ascii="宋体" w:hAnsi="宋体" w:cs="宋体"/>
          <w:color w:val="auto"/>
          <w:highlight w:val="none"/>
          <w:lang w:eastAsia="zh-CN"/>
        </w:rPr>
        <w:t>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（12） </w:t>
      </w:r>
      <w:r>
        <w:rPr>
          <w:rFonts w:hint="eastAsia" w:ascii="宋体" w:hAnsi="宋体" w:cs="宋体"/>
          <w:b/>
          <w:color w:val="auto"/>
          <w:highlight w:val="none"/>
          <w:lang w:eastAsia="zh-CN"/>
        </w:rPr>
        <w:t>监狱企业</w:t>
      </w:r>
      <w:r>
        <w:rPr>
          <w:rFonts w:hint="eastAsia" w:ascii="宋体" w:hAnsi="宋体" w:cs="宋体"/>
          <w:color w:val="auto"/>
          <w:highlight w:val="none"/>
          <w:lang w:eastAsia="zh-CN"/>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 xml:space="preserve">（13） </w:t>
      </w:r>
      <w:r>
        <w:rPr>
          <w:rFonts w:hint="eastAsia" w:ascii="宋体" w:hAnsi="宋体" w:cs="宋体"/>
          <w:b/>
          <w:color w:val="auto"/>
          <w:highlight w:val="none"/>
          <w:lang w:eastAsia="zh-CN"/>
        </w:rPr>
        <w:t>残疾人福利性单位</w:t>
      </w:r>
      <w:r>
        <w:rPr>
          <w:rFonts w:hint="eastAsia" w:ascii="宋体" w:hAnsi="宋体" w:cs="宋体"/>
          <w:color w:val="auto"/>
          <w:highlight w:val="none"/>
          <w:lang w:eastAsia="zh-CN"/>
        </w:rPr>
        <w:t>是指符合《财政部、民政部、中国残疾人联合会关于促进残疾人就业政府采购政策的通知》（财库〔2017〕141号）规定条件的单位。</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3、合格的供应商</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合格的供应商应具备以下条件：</w:t>
      </w:r>
    </w:p>
    <w:p>
      <w:pPr>
        <w:numPr>
          <w:ilvl w:val="0"/>
          <w:numId w:val="2"/>
        </w:num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具备且满足磋商文件规定的供应商资格条件；</w:t>
      </w:r>
    </w:p>
    <w:p>
      <w:pPr>
        <w:numPr>
          <w:ilvl w:val="0"/>
          <w:numId w:val="2"/>
        </w:num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从采购代理机构获取了磋商文件；</w:t>
      </w:r>
    </w:p>
    <w:p>
      <w:pPr>
        <w:numPr>
          <w:ilvl w:val="0"/>
          <w:numId w:val="2"/>
        </w:num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向采购代理机构交纳了磋商保证金（仅限供应商须知前附表要求供应商提交保证金的）；</w:t>
      </w:r>
    </w:p>
    <w:p>
      <w:pPr>
        <w:numPr>
          <w:ilvl w:val="0"/>
          <w:numId w:val="2"/>
        </w:num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遵守国家和地方有关的法律法规、规章和规范性文件要求。</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供应商不得存在下列情形之一：</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（l） 与采购人、采购代理机构存在隶属关系或者其他利害关系，且可能影响磋商公正性；</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（2） 与本采购项目其他供应商的法定代表人（或者负责人）为同一人；</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（3） 与本采购项目其他供应商存在控股、管理关系；</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（4） 为本项目采购代理机构；</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（5） 为本项目代理磋商的为其采购代理机构；</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（6） 受到刑事处罚；</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（7） 受到财政部门5万元以上数额罚款的行政处罚或其他行政部门较大数额罚款的行政处罚（举行听证会的）；</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（8） 被责令停产停业、暂扣或者吊销许可证、暂扣或者吊销执照的行政处罚；</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（9） 被列入失信被执行人名单；</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（10） 被列入重大税收违法案件当事人名单；</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（11） 被禁止在一至三年内参加政府采购活动或存在财政部门认定的其他重大违法记录；</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（12） 法律法规规定的其他情形。</w:t>
      </w:r>
    </w:p>
    <w:bookmarkEnd w:id="13"/>
    <w:bookmarkEnd w:id="14"/>
    <w:bookmarkEnd w:id="15"/>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bookmarkStart w:id="16" w:name="_Toc183682345"/>
      <w:bookmarkStart w:id="17" w:name="_Toc183582208"/>
      <w:bookmarkStart w:id="18" w:name="_Toc217446037"/>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4、磋商费用</w:t>
      </w:r>
      <w:bookmarkEnd w:id="16"/>
      <w:bookmarkEnd w:id="17"/>
      <w:bookmarkEnd w:id="18"/>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不论磋商结果如何，供应商应自行承担所有与准备和参加磋商相关的全部费用。</w:t>
      </w:r>
      <w:bookmarkStart w:id="19" w:name="_Toc217446038"/>
      <w:bookmarkStart w:id="20" w:name="_Toc77400779"/>
      <w:bookmarkStart w:id="21" w:name="_Toc89075875"/>
      <w:bookmarkStart w:id="22" w:name="_Toc183582209"/>
      <w:bookmarkStart w:id="23" w:name="_Toc183682346"/>
    </w:p>
    <w:p>
      <w:pPr>
        <w:spacing w:line="360" w:lineRule="auto"/>
        <w:ind w:firstLine="480" w:firstLineChars="200"/>
        <w:rPr>
          <w:rFonts w:ascii="宋体" w:hAnsi="宋体" w:cs="宋体"/>
          <w:position w:val="1"/>
          <w:highlight w:val="none"/>
          <w:lang w:val="zh-CN"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5</w:t>
      </w:r>
      <w:r>
        <w:rPr>
          <w:rFonts w:hint="eastAsia" w:ascii="宋体" w:hAnsi="宋体" w:cs="宋体"/>
          <w:position w:val="1"/>
          <w:highlight w:val="none"/>
          <w:lang w:val="zh-CN" w:eastAsia="zh-CN"/>
          <w14:textOutline w14:w="4356" w14:cap="sq" w14:cmpd="sng" w14:algn="ctr">
            <w14:solidFill>
              <w14:srgbClr w14:val="000000"/>
            </w14:solidFill>
            <w14:prstDash w14:val="solid"/>
            <w14:bevel/>
          </w14:textOutline>
        </w:rPr>
        <w:t>、保密</w:t>
      </w:r>
    </w:p>
    <w:p>
      <w:pPr>
        <w:spacing w:line="360" w:lineRule="auto"/>
        <w:ind w:firstLine="480" w:firstLineChars="200"/>
        <w:rPr>
          <w:rFonts w:ascii="宋体" w:hAnsi="宋体" w:cs="宋体"/>
          <w:highlight w:val="none"/>
          <w:lang w:eastAsia="zh-CN"/>
        </w:rPr>
      </w:pPr>
      <w:r>
        <w:rPr>
          <w:rFonts w:hint="eastAsia" w:ascii="宋体" w:hAnsi="宋体" w:cs="宋体"/>
          <w:highlight w:val="none"/>
          <w:lang w:val="zh-CN" w:eastAsia="zh-CN"/>
        </w:rPr>
        <w:t>参与采购活动的当事人应对磋商文件和响应文件中的商业秘密、技术秘密和个人隐私等保密，违者应对由此造成的后果承担法律责任。</w:t>
      </w:r>
    </w:p>
    <w:p>
      <w:pPr>
        <w:spacing w:line="360" w:lineRule="auto"/>
        <w:ind w:firstLine="480" w:firstLineChars="200"/>
        <w:rPr>
          <w:rFonts w:ascii="宋体" w:hAnsi="宋体" w:cs="宋体"/>
          <w:position w:val="1"/>
          <w:highlight w:val="none"/>
          <w:lang w:val="zh-CN"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6</w:t>
      </w:r>
      <w:r>
        <w:rPr>
          <w:rFonts w:hint="eastAsia" w:ascii="宋体" w:hAnsi="宋体" w:cs="宋体"/>
          <w:position w:val="1"/>
          <w:highlight w:val="none"/>
          <w:lang w:val="zh-CN" w:eastAsia="zh-CN"/>
          <w14:textOutline w14:w="4356" w14:cap="sq" w14:cmpd="sng" w14:algn="ctr">
            <w14:solidFill>
              <w14:srgbClr w14:val="000000"/>
            </w14:solidFill>
            <w14:prstDash w14:val="solid"/>
            <w14:bevel/>
          </w14:textOutline>
        </w:rPr>
        <w:t>、语言文字</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1</w:t>
      </w:r>
      <w:r>
        <w:rPr>
          <w:rFonts w:hint="eastAsia" w:ascii="宋体" w:hAnsi="宋体" w:cs="宋体"/>
          <w:highlight w:val="none"/>
          <w:lang w:val="zh-CN" w:eastAsia="zh-CN"/>
        </w:rPr>
        <w:t>）</w:t>
      </w:r>
      <w:r>
        <w:rPr>
          <w:rFonts w:hint="eastAsia" w:ascii="宋体" w:hAnsi="宋体" w:cs="宋体"/>
          <w:highlight w:val="none"/>
          <w:lang w:eastAsia="zh-CN"/>
        </w:rPr>
        <w:t xml:space="preserve"> </w:t>
      </w:r>
      <w:r>
        <w:rPr>
          <w:rFonts w:hint="eastAsia" w:ascii="宋体" w:hAnsi="宋体" w:cs="宋体"/>
          <w:highlight w:val="none"/>
          <w:lang w:val="zh-CN" w:eastAsia="zh-CN"/>
        </w:rPr>
        <w:t>磋商文件与响应文件使用的语言为中文。专用术语使用外文的，应附有中文注释。</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2</w:t>
      </w:r>
      <w:r>
        <w:rPr>
          <w:rFonts w:hint="eastAsia" w:ascii="宋体" w:hAnsi="宋体" w:cs="宋体"/>
          <w:highlight w:val="none"/>
          <w:lang w:val="zh-CN" w:eastAsia="zh-CN"/>
        </w:rPr>
        <w:t>）</w:t>
      </w:r>
      <w:r>
        <w:rPr>
          <w:rFonts w:hint="eastAsia" w:ascii="宋体" w:hAnsi="宋体" w:cs="宋体"/>
          <w:highlight w:val="none"/>
          <w:lang w:eastAsia="zh-CN"/>
        </w:rPr>
        <w:t xml:space="preserve"> </w:t>
      </w:r>
      <w:r>
        <w:rPr>
          <w:rFonts w:hint="eastAsia" w:ascii="宋体" w:hAnsi="宋体" w:cs="宋体"/>
          <w:highlight w:val="none"/>
          <w:lang w:val="zh-CN" w:eastAsia="zh-CN"/>
        </w:rPr>
        <w:t>响应文件中如附有外文资料，必须逐一对应翻译成中文并加盖供应商单位章后附在相关外文资料后面，否则，供应商的响应文件将作为无效响应文件处理。</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3</w:t>
      </w:r>
      <w:r>
        <w:rPr>
          <w:rFonts w:hint="eastAsia" w:ascii="宋体" w:hAnsi="宋体" w:cs="宋体"/>
          <w:highlight w:val="none"/>
          <w:lang w:val="zh-CN" w:eastAsia="zh-CN"/>
        </w:rPr>
        <w:t>）</w:t>
      </w:r>
      <w:r>
        <w:rPr>
          <w:rFonts w:hint="eastAsia" w:ascii="宋体" w:hAnsi="宋体" w:cs="宋体"/>
          <w:highlight w:val="none"/>
          <w:lang w:eastAsia="zh-CN"/>
        </w:rPr>
        <w:t xml:space="preserve"> </w:t>
      </w:r>
      <w:r>
        <w:rPr>
          <w:rFonts w:hint="eastAsia" w:ascii="宋体" w:hAnsi="宋体" w:cs="宋体"/>
          <w:highlight w:val="none"/>
          <w:lang w:val="zh-CN" w:eastAsia="zh-CN"/>
        </w:rPr>
        <w:t>响应文件中翻译的中文资料与外文资料如果出现差异和矛盾时，以中文为准。但不能故意错误翻译，否则，供应商的响应文件将作为无效响应文件处理。必要时采购人可以要求供应商提供附有公证书的中文翻译文件或者与原版文件签章相一致的中文翻译文件。</w:t>
      </w:r>
    </w:p>
    <w:p>
      <w:pPr>
        <w:spacing w:line="360" w:lineRule="auto"/>
        <w:ind w:firstLine="480" w:firstLineChars="200"/>
        <w:rPr>
          <w:rFonts w:ascii="宋体" w:hAnsi="宋体" w:cs="宋体"/>
          <w:position w:val="1"/>
          <w:highlight w:val="none"/>
          <w:lang w:val="zh-CN"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7</w:t>
      </w:r>
      <w:r>
        <w:rPr>
          <w:rFonts w:hint="eastAsia" w:ascii="宋体" w:hAnsi="宋体" w:cs="宋体"/>
          <w:position w:val="1"/>
          <w:highlight w:val="none"/>
          <w:lang w:val="zh-CN" w:eastAsia="zh-CN"/>
          <w14:textOutline w14:w="4356" w14:cap="sq" w14:cmpd="sng" w14:algn="ctr">
            <w14:solidFill>
              <w14:srgbClr w14:val="000000"/>
            </w14:solidFill>
            <w14:prstDash w14:val="solid"/>
            <w14:bevel/>
          </w14:textOutline>
        </w:rPr>
        <w:t>、计量单位</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所有计量单位均采用中华人民共和国法定计量单位。</w:t>
      </w:r>
    </w:p>
    <w:p>
      <w:pPr>
        <w:spacing w:line="360" w:lineRule="auto"/>
        <w:ind w:firstLine="480" w:firstLineChars="200"/>
        <w:rPr>
          <w:rFonts w:ascii="宋体" w:hAnsi="宋体" w:cs="宋体"/>
          <w:position w:val="1"/>
          <w:highlight w:val="none"/>
          <w:lang w:val="zh-CN"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8</w:t>
      </w:r>
      <w:r>
        <w:rPr>
          <w:rFonts w:hint="eastAsia" w:ascii="宋体" w:hAnsi="宋体" w:cs="宋体"/>
          <w:position w:val="1"/>
          <w:highlight w:val="none"/>
          <w:lang w:val="zh-CN" w:eastAsia="zh-CN"/>
          <w14:textOutline w14:w="4356" w14:cap="sq" w14:cmpd="sng" w14:algn="ctr">
            <w14:solidFill>
              <w14:srgbClr w14:val="000000"/>
            </w14:solidFill>
            <w14:prstDash w14:val="solid"/>
            <w14:bevel/>
          </w14:textOutline>
        </w:rPr>
        <w:t>、答疑会或现场考察（不组织）</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1</w:t>
      </w:r>
      <w:r>
        <w:rPr>
          <w:rFonts w:hint="eastAsia" w:ascii="宋体" w:hAnsi="宋体" w:cs="宋体"/>
          <w:highlight w:val="none"/>
          <w:lang w:val="zh-CN" w:eastAsia="zh-CN"/>
        </w:rPr>
        <w:t>） 根据本采购项目的具体情况，采购代理机构认为有必要，可以组织召磋商前答疑会或组织供应商对项目现场进行考察，澄清供应商提出的问题。答疑会或进行现场考察的时间与地点，采购代理机构将以书面形式通知所有获取了磋商文件的供应商。</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2</w:t>
      </w:r>
      <w:r>
        <w:rPr>
          <w:rFonts w:hint="eastAsia" w:ascii="宋体" w:hAnsi="宋体" w:cs="宋体"/>
          <w:highlight w:val="none"/>
          <w:lang w:val="zh-CN" w:eastAsia="zh-CN"/>
        </w:rPr>
        <w:t>） 答疑会或现场考察后，采购人或采购代理机构对供应商所提问题的澄清，以书面形式通知所有获取了磋商文件的供应商。该澄清内容为磋商文件的组成部分。</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3</w:t>
      </w:r>
      <w:r>
        <w:rPr>
          <w:rFonts w:hint="eastAsia" w:ascii="宋体" w:hAnsi="宋体" w:cs="宋体"/>
          <w:highlight w:val="none"/>
          <w:lang w:val="zh-CN" w:eastAsia="zh-CN"/>
        </w:rPr>
        <w:t>） 采购人或采购代理机构不对供应商现场考察而做出的推论、理解和结论负责。一旦成交，成交供应商不得以任何借口，提出额外补偿，或延长合同期限的要求。</w:t>
      </w:r>
    </w:p>
    <w:p>
      <w:pPr>
        <w:spacing w:line="360" w:lineRule="auto"/>
        <w:ind w:firstLine="480" w:firstLineChars="200"/>
        <w:rPr>
          <w:rFonts w:ascii="宋体" w:hAnsi="宋体" w:cs="宋体"/>
          <w:position w:val="1"/>
          <w:highlight w:val="none"/>
          <w:lang w:val="zh-CN"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9</w:t>
      </w:r>
      <w:r>
        <w:rPr>
          <w:rFonts w:hint="eastAsia" w:ascii="宋体" w:hAnsi="宋体" w:cs="宋体"/>
          <w:position w:val="1"/>
          <w:highlight w:val="none"/>
          <w:lang w:val="zh-CN" w:eastAsia="zh-CN"/>
          <w14:textOutline w14:w="4356" w14:cap="sq" w14:cmpd="sng" w14:algn="ctr">
            <w14:solidFill>
              <w14:srgbClr w14:val="000000"/>
            </w14:solidFill>
            <w14:prstDash w14:val="solid"/>
            <w14:bevel/>
          </w14:textOutline>
        </w:rPr>
        <w:t>、响应与偏离</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1</w:t>
      </w:r>
      <w:r>
        <w:rPr>
          <w:rFonts w:hint="eastAsia" w:ascii="宋体" w:hAnsi="宋体" w:cs="宋体"/>
          <w:highlight w:val="none"/>
          <w:lang w:val="zh-CN" w:eastAsia="zh-CN"/>
        </w:rPr>
        <w:t>）响应文件应当对磋商文件实质性要求和条件作出满足性或有利于采购人的响应，否则，供应商的响应文件无效。</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2</w:t>
      </w:r>
      <w:r>
        <w:rPr>
          <w:rFonts w:hint="eastAsia" w:ascii="宋体" w:hAnsi="宋体" w:cs="宋体"/>
          <w:highlight w:val="none"/>
          <w:lang w:val="zh-CN" w:eastAsia="zh-CN"/>
        </w:rPr>
        <w:t>）偏离是指响应文件不响应或者不满足磋商文件提出的要求和条件，分为实质性偏离和非实质性偏离。</w:t>
      </w:r>
    </w:p>
    <w:p>
      <w:pPr>
        <w:overflowPunct w:val="0"/>
        <w:adjustRightInd w:val="0"/>
        <w:snapToGrid w:val="0"/>
        <w:spacing w:line="360" w:lineRule="auto"/>
        <w:ind w:firstLine="480" w:firstLineChars="200"/>
        <w:textAlignment w:val="bottom"/>
        <w:rPr>
          <w:rFonts w:ascii="宋体" w:hAnsi="宋体" w:cs="宋体"/>
          <w:color w:val="auto"/>
          <w:highlight w:val="none"/>
          <w:lang w:eastAsia="zh-CN"/>
        </w:rPr>
      </w:pPr>
      <w:r>
        <w:rPr>
          <w:rFonts w:hint="eastAsia" w:ascii="宋体" w:hAnsi="宋体" w:cs="宋体"/>
          <w:color w:val="auto"/>
          <w:highlight w:val="none"/>
          <w:lang w:eastAsia="zh-CN"/>
        </w:rPr>
        <w:t>以下情况属于非实质性偏离：</w:t>
      </w:r>
    </w:p>
    <w:p>
      <w:pPr>
        <w:overflowPunct w:val="0"/>
        <w:adjustRightInd w:val="0"/>
        <w:snapToGrid w:val="0"/>
        <w:spacing w:line="360" w:lineRule="auto"/>
        <w:ind w:firstLine="720" w:firstLineChars="300"/>
        <w:textAlignment w:val="bottom"/>
        <w:rPr>
          <w:rFonts w:ascii="宋体" w:hAnsi="宋体" w:cs="宋体"/>
          <w:color w:val="auto"/>
          <w:highlight w:val="none"/>
          <w:lang w:eastAsia="zh-CN"/>
        </w:rPr>
      </w:pPr>
      <w:r>
        <w:rPr>
          <w:rFonts w:hint="eastAsia" w:ascii="宋体" w:hAnsi="宋体" w:cs="宋体"/>
          <w:color w:val="auto"/>
          <w:highlight w:val="none"/>
          <w:lang w:eastAsia="zh-CN"/>
        </w:rPr>
        <w:t>1.文字表述的内容含义不明确的；</w:t>
      </w:r>
    </w:p>
    <w:p>
      <w:pPr>
        <w:overflowPunct w:val="0"/>
        <w:adjustRightInd w:val="0"/>
        <w:snapToGrid w:val="0"/>
        <w:spacing w:line="360" w:lineRule="auto"/>
        <w:ind w:firstLine="720" w:firstLineChars="300"/>
        <w:textAlignment w:val="bottom"/>
        <w:rPr>
          <w:rFonts w:ascii="宋体" w:hAnsi="宋体" w:cs="宋体"/>
          <w:color w:val="auto"/>
          <w:highlight w:val="none"/>
          <w:lang w:eastAsia="zh-CN"/>
        </w:rPr>
      </w:pPr>
      <w:r>
        <w:rPr>
          <w:rFonts w:hint="eastAsia" w:ascii="宋体" w:hAnsi="宋体" w:cs="宋体"/>
          <w:color w:val="auto"/>
          <w:highlight w:val="none"/>
          <w:lang w:eastAsia="zh-CN"/>
        </w:rPr>
        <w:t>2.同类问题表述不一致的；</w:t>
      </w:r>
    </w:p>
    <w:p>
      <w:pPr>
        <w:overflowPunct w:val="0"/>
        <w:adjustRightInd w:val="0"/>
        <w:snapToGrid w:val="0"/>
        <w:spacing w:line="360" w:lineRule="auto"/>
        <w:ind w:firstLine="720" w:firstLineChars="300"/>
        <w:textAlignment w:val="bottom"/>
        <w:rPr>
          <w:rFonts w:ascii="宋体" w:hAnsi="宋体" w:cs="宋体"/>
          <w:color w:val="auto"/>
          <w:highlight w:val="none"/>
          <w:lang w:eastAsia="zh-CN"/>
        </w:rPr>
      </w:pPr>
      <w:r>
        <w:rPr>
          <w:rFonts w:hint="eastAsia" w:ascii="宋体" w:hAnsi="宋体" w:cs="宋体"/>
          <w:color w:val="auto"/>
          <w:highlight w:val="none"/>
          <w:lang w:eastAsia="zh-CN"/>
        </w:rPr>
        <w:t>3.有明显文字和计算错误的；</w:t>
      </w:r>
    </w:p>
    <w:p>
      <w:pPr>
        <w:overflowPunct w:val="0"/>
        <w:adjustRightInd w:val="0"/>
        <w:snapToGrid w:val="0"/>
        <w:spacing w:line="360" w:lineRule="auto"/>
        <w:ind w:firstLine="720" w:firstLineChars="300"/>
        <w:textAlignment w:val="bottom"/>
        <w:rPr>
          <w:rFonts w:ascii="宋体" w:hAnsi="宋体" w:cs="宋体"/>
          <w:color w:val="auto"/>
          <w:highlight w:val="none"/>
          <w:lang w:eastAsia="zh-CN"/>
        </w:rPr>
      </w:pPr>
      <w:r>
        <w:rPr>
          <w:rFonts w:hint="eastAsia" w:ascii="宋体" w:hAnsi="宋体" w:cs="宋体"/>
          <w:color w:val="auto"/>
          <w:highlight w:val="none"/>
          <w:lang w:eastAsia="zh-CN"/>
        </w:rPr>
        <w:t>4.提供的技术信息和资料不完整的；</w:t>
      </w:r>
    </w:p>
    <w:p>
      <w:pPr>
        <w:overflowPunct w:val="0"/>
        <w:adjustRightInd w:val="0"/>
        <w:snapToGrid w:val="0"/>
        <w:spacing w:line="360" w:lineRule="auto"/>
        <w:ind w:firstLine="720" w:firstLineChars="300"/>
        <w:textAlignment w:val="bottom"/>
        <w:rPr>
          <w:rFonts w:ascii="宋体" w:hAnsi="宋体" w:cs="宋体"/>
          <w:color w:val="auto"/>
          <w:highlight w:val="none"/>
          <w:lang w:eastAsia="zh-CN"/>
        </w:rPr>
      </w:pPr>
      <w:r>
        <w:rPr>
          <w:rFonts w:hint="eastAsia" w:ascii="宋体" w:hAnsi="宋体" w:cs="宋体"/>
          <w:color w:val="auto"/>
          <w:highlight w:val="none"/>
          <w:lang w:eastAsia="zh-CN"/>
        </w:rPr>
        <w:t>5.正副本数量齐全、密封完好，只是未按照招标文件要求进行分装或者统装的；</w:t>
      </w:r>
    </w:p>
    <w:p>
      <w:pPr>
        <w:overflowPunct w:val="0"/>
        <w:adjustRightInd w:val="0"/>
        <w:snapToGrid w:val="0"/>
        <w:spacing w:line="360" w:lineRule="auto"/>
        <w:ind w:firstLine="720" w:firstLineChars="300"/>
        <w:textAlignment w:val="bottom"/>
        <w:rPr>
          <w:rFonts w:ascii="宋体" w:hAnsi="宋体" w:cs="宋体"/>
          <w:color w:val="auto"/>
          <w:highlight w:val="none"/>
          <w:lang w:eastAsia="zh-CN"/>
        </w:rPr>
      </w:pPr>
      <w:r>
        <w:rPr>
          <w:rFonts w:hint="eastAsia" w:ascii="宋体" w:hAnsi="宋体" w:cs="宋体"/>
          <w:color w:val="auto"/>
          <w:highlight w:val="none"/>
          <w:lang w:eastAsia="zh-CN"/>
        </w:rPr>
        <w:t>6.投标文件装订不牢固或未编制目录、页码的；</w:t>
      </w:r>
    </w:p>
    <w:p>
      <w:pPr>
        <w:overflowPunct w:val="0"/>
        <w:adjustRightInd w:val="0"/>
        <w:snapToGrid w:val="0"/>
        <w:spacing w:line="360" w:lineRule="auto"/>
        <w:ind w:firstLine="720" w:firstLineChars="300"/>
        <w:textAlignment w:val="bottom"/>
        <w:rPr>
          <w:highlight w:val="none"/>
          <w:lang w:val="zh-CN" w:eastAsia="zh-CN"/>
        </w:rPr>
      </w:pPr>
      <w:r>
        <w:rPr>
          <w:rFonts w:hint="eastAsia" w:ascii="宋体" w:hAnsi="宋体" w:cs="宋体"/>
          <w:color w:val="auto"/>
          <w:highlight w:val="none"/>
          <w:lang w:eastAsia="zh-CN"/>
        </w:rPr>
        <w:t>7.评标委员会认定的其他非实质性偏差。</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3</w:t>
      </w:r>
      <w:r>
        <w:rPr>
          <w:rFonts w:hint="eastAsia" w:ascii="宋体" w:hAnsi="宋体" w:cs="宋体"/>
          <w:highlight w:val="none"/>
          <w:lang w:val="zh-CN" w:eastAsia="zh-CN"/>
        </w:rPr>
        <w:t>）除法律、法规和磋商文件规定的其他响应无效情形外，磋商文件中</w:t>
      </w:r>
      <w:r>
        <w:rPr>
          <w:rFonts w:hint="eastAsia" w:ascii="宋体" w:hAnsi="宋体" w:cs="宋体"/>
          <w:highlight w:val="none"/>
          <w:lang w:eastAsia="zh-CN"/>
        </w:rPr>
        <w:t>如有</w:t>
      </w:r>
      <w:r>
        <w:rPr>
          <w:rFonts w:hint="eastAsia" w:ascii="宋体" w:hAnsi="宋体" w:cs="宋体"/>
          <w:highlight w:val="none"/>
          <w:lang w:val="zh-CN" w:eastAsia="zh-CN"/>
        </w:rPr>
        <w:t>实质性</w:t>
      </w:r>
      <w:r>
        <w:rPr>
          <w:rFonts w:hint="eastAsia" w:ascii="宋体" w:hAnsi="宋体" w:cs="宋体"/>
          <w:highlight w:val="none"/>
          <w:lang w:eastAsia="zh-CN"/>
        </w:rPr>
        <w:t>条款</w:t>
      </w:r>
      <w:r>
        <w:rPr>
          <w:rFonts w:hint="eastAsia" w:ascii="宋体" w:hAnsi="宋体" w:cs="宋体"/>
          <w:highlight w:val="none"/>
          <w:lang w:val="zh-CN" w:eastAsia="zh-CN"/>
        </w:rPr>
        <w:t>偏离，其响应文件无效。</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4</w:t>
      </w:r>
      <w:r>
        <w:rPr>
          <w:rFonts w:hint="eastAsia" w:ascii="宋体" w:hAnsi="宋体" w:cs="宋体"/>
          <w:highlight w:val="none"/>
          <w:lang w:val="zh-CN" w:eastAsia="zh-CN"/>
        </w:rPr>
        <w:t>）响应文件偏离磋商文件的非实质性要求和条件，为非实质性偏离。</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5</w:t>
      </w:r>
      <w:r>
        <w:rPr>
          <w:rFonts w:hint="eastAsia" w:ascii="宋体" w:hAnsi="宋体" w:cs="宋体"/>
          <w:highlight w:val="none"/>
          <w:lang w:val="zh-CN" w:eastAsia="zh-CN"/>
        </w:rPr>
        <w:t>）响应文件对磋商文件的全部偏离，均应在响应文件商务条款偏离表和技术参数偏离表中列明，除列明的内容外，视为供应商响应响应</w:t>
      </w:r>
      <w:r>
        <w:rPr>
          <w:rFonts w:hint="eastAsia" w:ascii="宋体" w:hAnsi="宋体" w:cs="宋体"/>
          <w:highlight w:val="none"/>
          <w:lang w:eastAsia="zh-CN"/>
        </w:rPr>
        <w:t>磋商</w:t>
      </w:r>
      <w:r>
        <w:rPr>
          <w:rFonts w:hint="eastAsia" w:ascii="宋体" w:hAnsi="宋体" w:cs="宋体"/>
          <w:highlight w:val="none"/>
          <w:lang w:val="zh-CN" w:eastAsia="zh-CN"/>
        </w:rPr>
        <w:t>文件的全部要求。</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6</w:t>
      </w:r>
      <w:r>
        <w:rPr>
          <w:rFonts w:hint="eastAsia" w:ascii="宋体" w:hAnsi="宋体" w:cs="宋体"/>
          <w:highlight w:val="none"/>
          <w:lang w:val="zh-CN" w:eastAsia="zh-CN"/>
        </w:rPr>
        <w:t>）在磋商过程中，磋商小组若根据磋商文件和磋商情况实质性变动采购需求中的技术、服务要求以及合同草案条款的，供应商据此重新提交的响应文件，也适用本条款。</w:t>
      </w:r>
    </w:p>
    <w:p>
      <w:pPr>
        <w:pStyle w:val="4"/>
        <w:spacing w:before="0" w:after="0" w:line="360" w:lineRule="auto"/>
        <w:rPr>
          <w:rFonts w:ascii="宋体" w:hAnsi="宋体" w:eastAsia="宋体" w:cs="宋体"/>
          <w:szCs w:val="32"/>
          <w:highlight w:val="none"/>
          <w:lang w:eastAsia="zh-CN"/>
        </w:rPr>
      </w:pPr>
      <w:bookmarkStart w:id="24" w:name="_Toc13650"/>
      <w:bookmarkStart w:id="25" w:name="_Toc31541"/>
      <w:bookmarkStart w:id="26" w:name="_Toc77400780"/>
      <w:bookmarkStart w:id="27" w:name="_Toc183582214"/>
      <w:bookmarkStart w:id="28" w:name="_Toc217446042"/>
      <w:bookmarkStart w:id="29" w:name="_Toc89075876"/>
      <w:bookmarkStart w:id="30" w:name="_Toc183682351"/>
      <w:bookmarkStart w:id="31" w:name="_Toc27354"/>
      <w:r>
        <w:rPr>
          <w:rFonts w:hint="eastAsia" w:ascii="宋体" w:hAnsi="宋体" w:eastAsia="宋体" w:cs="宋体"/>
          <w:szCs w:val="32"/>
          <w:highlight w:val="none"/>
          <w:lang w:eastAsia="zh-CN"/>
        </w:rPr>
        <w:t>二、供应商</w:t>
      </w:r>
      <w:bookmarkEnd w:id="24"/>
      <w:bookmarkEnd w:id="25"/>
    </w:p>
    <w:bookmarkEnd w:id="26"/>
    <w:bookmarkEnd w:id="27"/>
    <w:bookmarkEnd w:id="28"/>
    <w:bookmarkEnd w:id="29"/>
    <w:bookmarkEnd w:id="30"/>
    <w:p>
      <w:pPr>
        <w:spacing w:line="360" w:lineRule="auto"/>
        <w:ind w:firstLine="480" w:firstLineChars="200"/>
        <w:rPr>
          <w:rFonts w:ascii="宋体" w:hAnsi="宋体" w:cs="宋体"/>
          <w:position w:val="1"/>
          <w:highlight w:val="none"/>
          <w:lang w:val="zh-CN"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val="zh-CN" w:eastAsia="zh-CN"/>
          <w14:textOutline w14:w="4356" w14:cap="sq" w14:cmpd="sng" w14:algn="ctr">
            <w14:solidFill>
              <w14:srgbClr w14:val="000000"/>
            </w14:solidFill>
            <w14:prstDash w14:val="solid"/>
            <w14:bevel/>
          </w14:textOutline>
        </w:rPr>
        <w:t>1、供应商资格要求</w:t>
      </w:r>
    </w:p>
    <w:p>
      <w:pPr>
        <w:widowControl/>
        <w:adjustRightInd w:val="0"/>
        <w:snapToGrid w:val="0"/>
        <w:spacing w:line="360" w:lineRule="auto"/>
        <w:ind w:firstLine="482" w:firstLineChars="200"/>
        <w:rPr>
          <w:rFonts w:ascii="宋体" w:hAnsi="宋体" w:cs="宋体"/>
          <w:color w:val="auto"/>
          <w:highlight w:val="none"/>
          <w:lang w:val="zh-CN" w:eastAsia="zh-CN"/>
        </w:rPr>
      </w:pPr>
      <w:r>
        <w:rPr>
          <w:rFonts w:hint="eastAsia" w:ascii="宋体" w:hAnsi="宋体"/>
          <w:b/>
          <w:bCs/>
          <w:color w:val="auto"/>
          <w:highlight w:val="none"/>
          <w:lang w:eastAsia="zh-CN"/>
        </w:rPr>
        <w:t>基本资格条件：</w:t>
      </w:r>
      <w:r>
        <w:rPr>
          <w:rFonts w:hint="eastAsia" w:ascii="宋体" w:hAnsi="宋体" w:cs="宋体"/>
          <w:color w:val="auto"/>
          <w:highlight w:val="none"/>
          <w:lang w:eastAsia="zh-CN"/>
        </w:rPr>
        <w:t>供应商应符合《中华人民共和国政府采购法》第二十二条规定的资格条件</w:t>
      </w:r>
      <w:r>
        <w:rPr>
          <w:rFonts w:hint="eastAsia" w:ascii="宋体" w:hAnsi="宋体" w:cs="宋体"/>
          <w:color w:val="auto"/>
          <w:highlight w:val="none"/>
          <w:lang w:val="zh-CN" w:eastAsia="zh-CN"/>
        </w:rPr>
        <w:t>；</w:t>
      </w:r>
    </w:p>
    <w:p>
      <w:pPr>
        <w:widowControl/>
        <w:adjustRightInd w:val="0"/>
        <w:snapToGrid w:val="0"/>
        <w:spacing w:line="360" w:lineRule="auto"/>
        <w:ind w:firstLine="482" w:firstLineChars="200"/>
        <w:rPr>
          <w:rFonts w:ascii="宋体" w:hAnsi="宋体"/>
          <w:b/>
          <w:bCs/>
          <w:color w:val="auto"/>
          <w:highlight w:val="none"/>
          <w:lang w:val="zh-CN" w:eastAsia="zh-CN"/>
        </w:rPr>
      </w:pPr>
      <w:r>
        <w:rPr>
          <w:rFonts w:hint="eastAsia" w:ascii="宋体" w:hAnsi="宋体"/>
          <w:b/>
          <w:bCs/>
          <w:color w:val="auto"/>
          <w:highlight w:val="none"/>
          <w:lang w:val="zh-CN" w:eastAsia="zh-CN"/>
        </w:rPr>
        <w:t>特定资格条件：</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（1）供应商须具备独立承担民事责任能力的法人、其他组织或自然人，提供营业执照/其他组织登记证书/自然人身份证；</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（2）法定代表人授权书及授权代表身份证明（法定代表人直接参加投标的须提供法定代表人证明书及其身份证明），非法人单位参照执行；</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（3）财务状况报告：</w:t>
      </w:r>
      <w:r>
        <w:rPr>
          <w:rFonts w:hint="eastAsia" w:ascii="宋体" w:hAnsi="宋体" w:cs="宋体"/>
          <w:highlight w:val="none"/>
          <w:u w:val="none"/>
          <w:lang w:eastAsia="zh-CN"/>
        </w:rPr>
        <w:t>提供经审计的2</w:t>
      </w:r>
      <w:r>
        <w:rPr>
          <w:rFonts w:ascii="宋体" w:hAnsi="宋体" w:cs="宋体"/>
          <w:highlight w:val="none"/>
          <w:u w:val="none"/>
          <w:lang w:eastAsia="zh-CN"/>
        </w:rPr>
        <w:t>021</w:t>
      </w:r>
      <w:r>
        <w:rPr>
          <w:rFonts w:hint="eastAsia" w:ascii="宋体" w:hAnsi="宋体" w:cs="宋体"/>
          <w:highlight w:val="none"/>
          <w:u w:val="none"/>
          <w:lang w:eastAsia="zh-CN"/>
        </w:rPr>
        <w:t>年度或2</w:t>
      </w:r>
      <w:r>
        <w:rPr>
          <w:rFonts w:ascii="宋体" w:hAnsi="宋体" w:cs="宋体"/>
          <w:highlight w:val="none"/>
          <w:u w:val="none"/>
          <w:lang w:eastAsia="zh-CN"/>
        </w:rPr>
        <w:t>022</w:t>
      </w:r>
      <w:r>
        <w:rPr>
          <w:rFonts w:hint="eastAsia" w:ascii="宋体" w:hAnsi="宋体" w:cs="宋体"/>
          <w:highlight w:val="none"/>
          <w:u w:val="none"/>
          <w:lang w:eastAsia="zh-CN"/>
        </w:rPr>
        <w:t>年度财务报告</w:t>
      </w:r>
      <w:r>
        <w:rPr>
          <w:rFonts w:hint="eastAsia" w:ascii="宋体" w:hAnsi="宋体" w:cs="宋体"/>
          <w:highlight w:val="none"/>
          <w:lang w:eastAsia="zh-CN"/>
        </w:rPr>
        <w:t>（包括审计报告、资产负债表、利润表、现金流量表及附注）或基本账户开户银行出具的资信证明（附开户许可证或开户备案证明或基本账户信息）（以上二种形式的资料提供任何一种即可）；</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（4）税收缴纳证明：提供投标截止时间前12个月内任意一个月缴纳税收的凭据；依法免税的供应商应提供相关文件证明；</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（5）社会保障资金缴纳证明：提供投标截止时间前12个月内任意一个月已缴纳的社会保障资金的凭据（专用收据或社会保险缴纳清单）；依法不需要缴纳社会保障资金的供应商应提供相关文件证明；</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（6）提供具有履行本合同所必需的设备和专业技术能力的承诺；</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（7）参加政府采购活动前3年内在经营活动中没有重大违法记录的书面声明；</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8）供应商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查询结果网页截图并加盖供应商公章)；</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（9）单位负责人为同一人或者存在直接控股、管理关系的不同供应商，不得参加同一合同项下的政府采购活动；</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eastAsia="zh-CN"/>
        </w:rPr>
        <w:t>（10）本项目不接受联合体磋商。</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val="zh-CN" w:eastAsia="zh-CN"/>
        </w:rPr>
        <w:t>注：上述资格证明文件为必备资质，欠缺其中任何一项或某项达不到要求，按无效磋商响应文件处理；除法定代表人授权书需将原件附在磋商响应文件中外，其他所有资质证件的复印件须加盖</w:t>
      </w:r>
      <w:r>
        <w:rPr>
          <w:rFonts w:hint="eastAsia" w:ascii="宋体" w:hAnsi="宋体" w:cs="宋体"/>
          <w:highlight w:val="none"/>
          <w:lang w:eastAsia="zh-CN"/>
        </w:rPr>
        <w:t>公章</w:t>
      </w:r>
      <w:r>
        <w:rPr>
          <w:rFonts w:hint="eastAsia" w:ascii="宋体" w:hAnsi="宋体" w:cs="宋体"/>
          <w:highlight w:val="none"/>
          <w:lang w:val="zh-CN" w:eastAsia="zh-CN"/>
        </w:rPr>
        <w:t>附在磋商响应文件中。</w:t>
      </w:r>
    </w:p>
    <w:p>
      <w:pPr>
        <w:spacing w:line="360" w:lineRule="auto"/>
        <w:ind w:firstLine="480" w:firstLineChars="200"/>
        <w:rPr>
          <w:rFonts w:ascii="宋体" w:hAnsi="宋体" w:cs="宋体"/>
          <w:b/>
          <w:color w:val="auto"/>
          <w:highlight w:val="none"/>
          <w:lang w:eastAsia="zh-CN"/>
        </w:rPr>
      </w:pPr>
      <w:r>
        <w:rPr>
          <w:rFonts w:hint="eastAsia" w:ascii="宋体" w:hAnsi="宋体" w:cs="宋体"/>
          <w:position w:val="1"/>
          <w:highlight w:val="none"/>
          <w14:textOutline w14:w="4356" w14:cap="sq" w14:cmpd="sng" w14:algn="ctr">
            <w14:solidFill>
              <w14:srgbClr w14:val="000000"/>
            </w14:solidFill>
            <w14:prstDash w14:val="solid"/>
            <w14:bevel/>
          </w14:textOutline>
        </w:rPr>
        <w:t>2、供应商信用记录查询</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val="zh-CN"/>
        </w:rPr>
        <w:t>对列入</w:t>
      </w:r>
      <w:r>
        <w:rPr>
          <w:rFonts w:hint="eastAsia" w:ascii="宋体" w:hAnsi="宋体" w:cs="宋体"/>
          <w:highlight w:val="none"/>
        </w:rPr>
        <w:t>“</w:t>
      </w:r>
      <w:r>
        <w:rPr>
          <w:rFonts w:hint="eastAsia" w:ascii="宋体" w:hAnsi="宋体" w:cs="宋体"/>
          <w:highlight w:val="none"/>
          <w:lang w:val="zh-CN"/>
        </w:rPr>
        <w:t>信用中国</w:t>
      </w:r>
      <w:r>
        <w:rPr>
          <w:rFonts w:hint="eastAsia" w:ascii="宋体" w:hAnsi="宋体" w:cs="宋体"/>
          <w:highlight w:val="none"/>
        </w:rPr>
        <w:t>”</w:t>
      </w:r>
      <w:r>
        <w:rPr>
          <w:rFonts w:hint="eastAsia" w:ascii="宋体" w:hAnsi="宋体" w:cs="宋体"/>
          <w:highlight w:val="none"/>
          <w:lang w:val="zh-CN"/>
        </w:rPr>
        <w:t>网站</w:t>
      </w:r>
      <w:r>
        <w:rPr>
          <w:rFonts w:hint="eastAsia" w:ascii="宋体" w:hAnsi="宋体" w:cs="宋体"/>
          <w:highlight w:val="none"/>
        </w:rPr>
        <w:t>(</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cs="宋体"/>
          <w:highlight w:val="none"/>
        </w:rPr>
        <w:t>www.creditchina.gov.cn</w:t>
      </w:r>
      <w:r>
        <w:rPr>
          <w:rFonts w:hint="eastAsia" w:ascii="宋体" w:hAnsi="宋体" w:cs="宋体"/>
          <w:highlight w:val="none"/>
        </w:rPr>
        <w:fldChar w:fldCharType="end"/>
      </w:r>
      <w:r>
        <w:rPr>
          <w:rFonts w:hint="eastAsia" w:ascii="宋体" w:hAnsi="宋体" w:cs="宋体"/>
          <w:highlight w:val="none"/>
        </w:rPr>
        <w:t>)“</w:t>
      </w:r>
      <w:r>
        <w:rPr>
          <w:rFonts w:hint="eastAsia" w:ascii="宋体" w:hAnsi="宋体" w:cs="宋体"/>
          <w:highlight w:val="none"/>
          <w:lang w:val="zh-CN"/>
        </w:rPr>
        <w:t>记录失信被执行人或重大税收违法失信主体或政府采购严重违法失信行为</w:t>
      </w:r>
      <w:r>
        <w:rPr>
          <w:rFonts w:hint="eastAsia" w:ascii="宋体" w:hAnsi="宋体" w:cs="宋体"/>
          <w:highlight w:val="none"/>
        </w:rPr>
        <w:t>”</w:t>
      </w:r>
      <w:r>
        <w:rPr>
          <w:rFonts w:hint="eastAsia" w:ascii="宋体" w:hAnsi="宋体" w:cs="宋体"/>
          <w:highlight w:val="none"/>
          <w:lang w:val="zh-CN"/>
        </w:rPr>
        <w:t>记录名单</w:t>
      </w:r>
      <w:r>
        <w:rPr>
          <w:rFonts w:hint="eastAsia" w:ascii="宋体" w:hAnsi="宋体" w:cs="宋体"/>
          <w:highlight w:val="none"/>
        </w:rPr>
        <w:t>；</w:t>
      </w:r>
      <w:r>
        <w:rPr>
          <w:rFonts w:hint="eastAsia" w:ascii="宋体" w:hAnsi="宋体" w:cs="宋体"/>
          <w:highlight w:val="none"/>
          <w:lang w:val="zh-CN"/>
        </w:rPr>
        <w:t>中国政府采购网</w:t>
      </w:r>
      <w:r>
        <w:rPr>
          <w:rFonts w:hint="eastAsia" w:ascii="宋体" w:hAnsi="宋体" w:cs="宋体"/>
          <w:highlight w:val="none"/>
        </w:rPr>
        <w:t>(</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highlight w:val="none"/>
        </w:rPr>
        <w:t>www.ccgp.</w:t>
      </w:r>
      <w:r>
        <w:rPr>
          <w:rFonts w:hint="eastAsia" w:ascii="宋体" w:hAnsi="宋体" w:cs="宋体"/>
          <w:highlight w:val="none"/>
        </w:rPr>
        <w:fldChar w:fldCharType="end"/>
      </w:r>
      <w:r>
        <w:rPr>
          <w:rFonts w:hint="eastAsia" w:ascii="宋体" w:hAnsi="宋体" w:cs="宋体"/>
          <w:highlight w:val="none"/>
        </w:rPr>
        <w:t>gov.cn)“</w:t>
      </w:r>
      <w:r>
        <w:rPr>
          <w:rFonts w:hint="eastAsia" w:ascii="宋体" w:hAnsi="宋体" w:cs="宋体"/>
          <w:highlight w:val="none"/>
          <w:lang w:val="zh-CN"/>
        </w:rPr>
        <w:t>政府采购严重违法失信行为信息记录</w:t>
      </w:r>
      <w:r>
        <w:rPr>
          <w:rFonts w:hint="eastAsia" w:ascii="宋体" w:hAnsi="宋体" w:cs="宋体"/>
          <w:highlight w:val="none"/>
        </w:rPr>
        <w:t>”</w:t>
      </w:r>
      <w:r>
        <w:rPr>
          <w:rFonts w:hint="eastAsia" w:ascii="宋体" w:hAnsi="宋体" w:cs="宋体"/>
          <w:highlight w:val="none"/>
          <w:lang w:val="zh-CN"/>
        </w:rPr>
        <w:t>的单位</w:t>
      </w:r>
      <w:r>
        <w:rPr>
          <w:rFonts w:hint="eastAsia" w:ascii="宋体" w:hAnsi="宋体" w:cs="宋体"/>
          <w:highlight w:val="none"/>
        </w:rPr>
        <w:t>，</w:t>
      </w:r>
      <w:r>
        <w:rPr>
          <w:rFonts w:hint="eastAsia" w:ascii="宋体" w:hAnsi="宋体" w:cs="宋体"/>
          <w:highlight w:val="none"/>
          <w:lang w:val="zh-CN"/>
        </w:rPr>
        <w:t>应当拒绝参与政府采购活动</w:t>
      </w:r>
      <w:r>
        <w:rPr>
          <w:rFonts w:hint="eastAsia" w:ascii="宋体" w:hAnsi="宋体" w:cs="宋体"/>
          <w:highlight w:val="none"/>
        </w:rPr>
        <w:t>，</w:t>
      </w:r>
      <w:r>
        <w:rPr>
          <w:rFonts w:hint="eastAsia" w:ascii="宋体" w:hAnsi="宋体" w:cs="宋体"/>
          <w:highlight w:val="none"/>
          <w:lang w:val="zh-CN"/>
        </w:rPr>
        <w:t>供应商须提供信用记录良好未失信的声明及相关证明材料</w:t>
      </w:r>
      <w:r>
        <w:rPr>
          <w:rFonts w:hint="eastAsia" w:ascii="宋体" w:hAnsi="宋体" w:cs="宋体"/>
          <w:highlight w:val="none"/>
        </w:rPr>
        <w:t>，</w:t>
      </w:r>
      <w:r>
        <w:rPr>
          <w:rFonts w:hint="eastAsia" w:ascii="宋体" w:hAnsi="宋体" w:cs="宋体"/>
          <w:highlight w:val="none"/>
          <w:lang w:val="zh-CN"/>
        </w:rPr>
        <w:t>以采购人或采购代理机构查询结果为准。</w:t>
      </w:r>
    </w:p>
    <w:p>
      <w:pPr>
        <w:spacing w:line="360" w:lineRule="auto"/>
        <w:ind w:firstLine="480" w:firstLineChars="200"/>
        <w:rPr>
          <w:rFonts w:ascii="宋体" w:hAnsi="宋体"/>
          <w:color w:val="auto"/>
          <w:szCs w:val="21"/>
          <w:highlight w:val="none"/>
          <w:lang w:eastAsia="zh-CN"/>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3、磋商委托</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1</w:t>
      </w:r>
      <w:r>
        <w:rPr>
          <w:rFonts w:hint="eastAsia" w:ascii="宋体" w:hAnsi="宋体" w:cs="宋体"/>
          <w:highlight w:val="none"/>
          <w:lang w:val="zh-CN" w:eastAsia="zh-CN"/>
        </w:rPr>
        <w:t>）供应商代表为法定代表人（单位负责人）的，应持有法定代表人（单位负责人）身份证明。供应商代表不是法定代表人（单位负责人）的，响应文件中应</w:t>
      </w:r>
      <w:r>
        <w:rPr>
          <w:rFonts w:hint="eastAsia" w:ascii="宋体" w:hAnsi="宋体" w:cs="宋体"/>
          <w:highlight w:val="none"/>
          <w:lang w:val="en-US" w:eastAsia="zh-CN"/>
        </w:rPr>
        <w:t>持</w:t>
      </w:r>
      <w:r>
        <w:rPr>
          <w:rFonts w:hint="eastAsia" w:ascii="宋体" w:hAnsi="宋体" w:cs="宋体"/>
          <w:highlight w:val="none"/>
          <w:lang w:val="zh-CN" w:eastAsia="zh-CN"/>
        </w:rPr>
        <w:t>有法定代表人（单位负责人）授权委托书。</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2</w:t>
      </w:r>
      <w:r>
        <w:rPr>
          <w:rFonts w:hint="eastAsia" w:ascii="宋体" w:hAnsi="宋体" w:cs="宋体"/>
          <w:highlight w:val="none"/>
          <w:lang w:val="zh-CN" w:eastAsia="zh-CN"/>
        </w:rPr>
        <w:t>）</w:t>
      </w:r>
      <w:r>
        <w:rPr>
          <w:rFonts w:hint="eastAsia" w:ascii="宋体" w:hAnsi="宋体" w:cs="宋体"/>
          <w:highlight w:val="none"/>
          <w:lang w:eastAsia="zh-CN"/>
        </w:rPr>
        <w:t xml:space="preserve"> </w:t>
      </w:r>
      <w:r>
        <w:rPr>
          <w:rFonts w:hint="eastAsia" w:ascii="宋体" w:hAnsi="宋体" w:cs="宋体"/>
          <w:highlight w:val="none"/>
          <w:lang w:val="zh-CN" w:eastAsia="zh-CN"/>
        </w:rPr>
        <w:t>供应商应当委托本单位员工作为磋商代表，且磋商代表只能接受一个供应商的委托参加磋商。</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4、联合体磋商</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本项目不接受联合体磋商。</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5、享受的政府采购政策</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采购项目需要落实的政府采购政策：依据《中华人民共和国政府采购法》、《中华人民共和国政府采购法实施条例》和《政府采购竞争性磋商采购方式管理暂行办法》的有关规定，落实政府采购政策。</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(1)《政府采购促进中小企业发展管理办法》的通知--财库〔2020〕46号；</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(2)财政部司法部关于政府采购支持监狱企业发展有关问题的通知--财库[2014]68号监狱、戒毒企业视同小微企业，享受政府采购相关政策；监狱和戒毒企业须提供由省级以上监狱管理局、戒毒管理局(含新疆生产建设兵团)出具的属于监狱企业的证明文件；</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(3)《财政部发展改革委生态环境部市场监管总局关于调整优化节能产品环境标志产品政府采购执行机制的通知》(财库〔2019〕9号)；</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(4)节能产品政府采购实施意见--财库[2004]185号；</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(5)《关于促进残疾人就业政府采购政策的通知》财库[2017]141号根据《财政部民政部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6</w:t>
      </w:r>
      <w:r>
        <w:rPr>
          <w:rFonts w:hint="eastAsia" w:ascii="宋体" w:hAnsi="宋体" w:cs="宋体"/>
          <w:highlight w:val="none"/>
          <w:lang w:val="zh-CN" w:eastAsia="zh-CN"/>
        </w:rPr>
        <w:t>)《陕西省财政厅关于印发&lt;陕西省中小企业政府采购信用融资办法&gt;的通知》(陕财办采〔2018〕23号)；</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7</w:t>
      </w:r>
      <w:r>
        <w:rPr>
          <w:rFonts w:hint="eastAsia" w:ascii="宋体" w:hAnsi="宋体" w:cs="宋体"/>
          <w:highlight w:val="none"/>
          <w:lang w:val="zh-CN" w:eastAsia="zh-CN"/>
        </w:rPr>
        <w:t>)《关于进一步加大政府采购支持中小企业力度的通知》财库〔2022〕19号；</w:t>
      </w:r>
    </w:p>
    <w:p>
      <w:pPr>
        <w:autoSpaceDE w:val="0"/>
        <w:autoSpaceDN w:val="0"/>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8</w:t>
      </w:r>
      <w:r>
        <w:rPr>
          <w:rFonts w:hint="eastAsia" w:ascii="宋体" w:hAnsi="宋体" w:cs="宋体"/>
          <w:highlight w:val="none"/>
          <w:lang w:val="zh-CN" w:eastAsia="zh-CN"/>
        </w:rPr>
        <w:t>)其他需要落实的政府采购政策</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6、转包与分包</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 本项目严禁采取转包方式履行合同。本项目所称转包，是指成交供应商将政府采购合同业务转让给第三人，并退出现有政府采购合同当事人双方权利业务关系，受让人（即第三人）成为政府采购合同的另一方当事人的行为。成交供应商转包的，视同拒绝履行政府采购合同业务，将依法追究法律责任。</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（2） 本项目严禁采取分包方式履行合同。成交供应商进行分包的，视同拒绝履行政府采购合同，将依法追究法律责任。</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7、供应商的风险</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供应商应认真阅读和充分理解磋商文件中所有的事项、格式条款和规范要求，任何对磋商文件的忽略或误解不能作为响应文件存在缺陷或瑕疵的理由；供应商没有按照磋商文件要求提供全部资料，或对磋商文件未全面做出实质性响应是供应商的风险，并可能导致其响应文件被拒绝。</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8、供应商的纪律要求</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（1）有下列情形之一的，属于不合格供应商，其磋商或成交资格将被取消：</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1、提供虚假材料谋取成交资格；</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2、采取不正当手段诋毁、排挤其他供应商；</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3、与采购人、采购代理机构、其他供应商恶意串通；</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4、向采购人、采购代理机构、磋商小组成员行贿或者提供其他不正当利益；</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5、拒绝有关部门的监督检查或者向监督检查部门提供虚假情况；</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6、法律法规规定的其他情形。</w:t>
      </w:r>
    </w:p>
    <w:p>
      <w:pPr>
        <w:autoSpaceDE w:val="0"/>
        <w:autoSpaceDN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（2）有下列情形之一的，视为供应商相互恶意串通磋商响应，其响应文件无效：</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1、不同供应商的响应文件由同一单位或者个人编制；</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2、不同供应商委托同一单位或者个人办理磋商事宜；</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3、不同供应商的响应文件载明的项目管理成员为同一人；</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4、不同供应商的响应文件异常一致或者磋商报价呈规律性差异；</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5、不同供应商的响应文件相互混装；</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6、不同供应商的磋商保证金从同一单位或者个人的账户转出（仅限供应商须知前附表要求供应商提交磋商保证金的）；</w:t>
      </w:r>
    </w:p>
    <w:p>
      <w:pPr>
        <w:autoSpaceDE w:val="0"/>
        <w:autoSpaceDN w:val="0"/>
        <w:spacing w:line="360" w:lineRule="auto"/>
        <w:ind w:firstLine="960" w:firstLineChars="400"/>
        <w:rPr>
          <w:rFonts w:ascii="宋体" w:hAnsi="宋体" w:cs="宋体"/>
          <w:highlight w:val="none"/>
          <w:lang w:eastAsia="zh-CN"/>
        </w:rPr>
      </w:pPr>
      <w:r>
        <w:rPr>
          <w:rFonts w:hint="eastAsia" w:ascii="宋体" w:hAnsi="宋体" w:cs="宋体"/>
          <w:highlight w:val="none"/>
          <w:lang w:eastAsia="zh-CN"/>
        </w:rPr>
        <w:t>7、不同供应商的响应文件由同一单位送达。</w:t>
      </w:r>
    </w:p>
    <w:p>
      <w:pPr>
        <w:pStyle w:val="4"/>
        <w:spacing w:before="0" w:after="0" w:line="360" w:lineRule="auto"/>
        <w:rPr>
          <w:rFonts w:ascii="宋体" w:hAnsi="宋体" w:eastAsia="宋体" w:cs="宋体"/>
          <w:szCs w:val="32"/>
          <w:highlight w:val="none"/>
          <w:lang w:eastAsia="zh-CN"/>
        </w:rPr>
      </w:pPr>
      <w:bookmarkStart w:id="32" w:name="_Toc22128"/>
      <w:r>
        <w:rPr>
          <w:rFonts w:hint="eastAsia" w:ascii="宋体" w:hAnsi="宋体" w:eastAsia="宋体" w:cs="宋体"/>
          <w:szCs w:val="32"/>
          <w:highlight w:val="none"/>
          <w:lang w:eastAsia="zh-CN"/>
        </w:rPr>
        <w:t>三、磋商文件</w:t>
      </w:r>
      <w:bookmarkEnd w:id="19"/>
      <w:bookmarkEnd w:id="20"/>
      <w:bookmarkEnd w:id="21"/>
      <w:bookmarkEnd w:id="22"/>
      <w:bookmarkEnd w:id="23"/>
      <w:bookmarkEnd w:id="31"/>
      <w:bookmarkEnd w:id="32"/>
      <w:bookmarkStart w:id="33" w:name="_Toc183582210"/>
      <w:bookmarkStart w:id="34" w:name="_Toc183682347"/>
      <w:bookmarkStart w:id="35" w:name="_Toc217446039"/>
    </w:p>
    <w:p>
      <w:pPr>
        <w:spacing w:line="360" w:lineRule="auto"/>
        <w:ind w:firstLine="480" w:firstLineChars="200"/>
        <w:rPr>
          <w:rFonts w:ascii="宋体" w:hAnsi="宋体" w:cs="宋体"/>
          <w:position w:val="1"/>
          <w:highlight w:val="none"/>
          <w14:textOutline w14:w="4356" w14:cap="sq" w14:cmpd="sng" w14:algn="ctr">
            <w14:solidFill>
              <w14:srgbClr w14:val="000000"/>
            </w14:solidFill>
            <w14:prstDash w14:val="solid"/>
            <w14:bevel/>
          </w14:textOutline>
        </w:rPr>
      </w:pPr>
      <w:r>
        <w:rPr>
          <w:rFonts w:hint="eastAsia" w:ascii="宋体" w:hAnsi="宋体" w:cs="宋体"/>
          <w:position w:val="1"/>
          <w:highlight w:val="none"/>
          <w14:textOutline w14:w="4356" w14:cap="sq" w14:cmpd="sng" w14:algn="ctr">
            <w14:solidFill>
              <w14:srgbClr w14:val="000000"/>
            </w14:solidFill>
            <w14:prstDash w14:val="solid"/>
            <w14:bevel/>
          </w14:textOutline>
        </w:rPr>
        <w:t>1、磋商文件</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1</w:t>
      </w:r>
      <w:r>
        <w:rPr>
          <w:rFonts w:hint="eastAsia" w:ascii="宋体" w:hAnsi="宋体" w:cs="宋体"/>
          <w:highlight w:val="none"/>
          <w:lang w:val="zh-CN" w:eastAsia="zh-CN"/>
        </w:rPr>
        <w:t>） 磋商文件由磋商文件总目录所列内容组成；供应商应详细阅读磋商文件中所有的事项、格式、条款和规范要求,在响应文件中对磋商文件的各方面都应做出实质性的响应，按照磋商文件的要求提交全部资料。</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2</w:t>
      </w:r>
      <w:r>
        <w:rPr>
          <w:rFonts w:hint="eastAsia" w:ascii="宋体" w:hAnsi="宋体" w:cs="宋体"/>
          <w:highlight w:val="none"/>
          <w:lang w:val="zh-CN" w:eastAsia="zh-CN"/>
        </w:rPr>
        <w:t>） 适用范围</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本次磋商依据采购人的采购计划，仅适用于本磋商文件中所叙述的项目。</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3</w:t>
      </w:r>
      <w:r>
        <w:rPr>
          <w:rFonts w:hint="eastAsia" w:ascii="宋体" w:hAnsi="宋体" w:cs="宋体"/>
          <w:highlight w:val="none"/>
          <w:lang w:val="zh-CN" w:eastAsia="zh-CN"/>
        </w:rPr>
        <w:t>） 磋商文件的购买：磋商公告发布后，供应商应从采购代理机构购买磋商文件，供应商自行转让或复制的磋商文件视为无效磋商文件；磋商文件一经售出，一律不退，仅作为本次磋商使用。</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2、磋商文件的</w:t>
      </w:r>
      <w:bookmarkEnd w:id="33"/>
      <w:bookmarkEnd w:id="34"/>
      <w:bookmarkEnd w:id="35"/>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组成</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本磋商文件包括以下内容：</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eastAsia="zh-CN"/>
        </w:rPr>
        <w:t>第一章：</w:t>
      </w:r>
      <w:r>
        <w:rPr>
          <w:rFonts w:hint="eastAsia" w:ascii="宋体" w:hAnsi="宋体" w:cs="宋体"/>
          <w:highlight w:val="none"/>
          <w:lang w:val="zh-CN" w:eastAsia="zh-CN"/>
        </w:rPr>
        <w:t>竞争性磋商公告；</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eastAsia="zh-CN"/>
        </w:rPr>
        <w:t>第二章：</w:t>
      </w:r>
      <w:r>
        <w:rPr>
          <w:rFonts w:hint="eastAsia" w:ascii="宋体" w:hAnsi="宋体" w:cs="宋体"/>
          <w:highlight w:val="none"/>
          <w:lang w:val="zh-CN" w:eastAsia="zh-CN"/>
        </w:rPr>
        <w:t>供应商须知；</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eastAsia="zh-CN"/>
        </w:rPr>
        <w:t>第三章：</w:t>
      </w:r>
      <w:r>
        <w:rPr>
          <w:rFonts w:hint="eastAsia" w:ascii="宋体" w:hAnsi="宋体" w:cs="宋体"/>
          <w:highlight w:val="none"/>
          <w:lang w:val="zh-CN" w:eastAsia="zh-CN"/>
        </w:rPr>
        <w:t>磋商办法；</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eastAsia="zh-CN"/>
        </w:rPr>
        <w:t>第四章：采购需求</w:t>
      </w:r>
      <w:r>
        <w:rPr>
          <w:rFonts w:hint="eastAsia" w:ascii="宋体" w:hAnsi="宋体" w:cs="宋体"/>
          <w:highlight w:val="none"/>
          <w:lang w:val="zh-CN" w:eastAsia="zh-CN"/>
        </w:rPr>
        <w:t>；</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eastAsia="zh-CN"/>
        </w:rPr>
        <w:t>第五章：合同范本（仅供参考）</w:t>
      </w:r>
      <w:r>
        <w:rPr>
          <w:rFonts w:hint="eastAsia" w:ascii="宋体" w:hAnsi="宋体" w:cs="宋体"/>
          <w:highlight w:val="none"/>
          <w:lang w:val="zh-CN" w:eastAsia="zh-CN"/>
        </w:rPr>
        <w:t>；</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eastAsia="zh-CN"/>
        </w:rPr>
        <w:t>第六章：</w:t>
      </w:r>
      <w:r>
        <w:rPr>
          <w:rFonts w:hint="eastAsia" w:ascii="宋体" w:hAnsi="宋体" w:cs="宋体"/>
          <w:highlight w:val="none"/>
          <w:lang w:val="zh-CN" w:eastAsia="zh-CN"/>
        </w:rPr>
        <w:t>响应文件格式；</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bookmarkStart w:id="36" w:name="_Toc183682348"/>
      <w:bookmarkStart w:id="37" w:name="_Toc183582211"/>
      <w:bookmarkStart w:id="38" w:name="_Toc217446040"/>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3、磋商文件的澄清</w:t>
      </w:r>
      <w:bookmarkEnd w:id="36"/>
      <w:bookmarkEnd w:id="37"/>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和修改</w:t>
      </w:r>
      <w:bookmarkEnd w:id="38"/>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1</w:t>
      </w:r>
      <w:r>
        <w:rPr>
          <w:rFonts w:hint="eastAsia" w:ascii="宋体" w:hAnsi="宋体" w:cs="宋体"/>
          <w:highlight w:val="none"/>
          <w:lang w:val="zh-CN" w:eastAsia="zh-CN"/>
        </w:rPr>
        <w:t>） 在提交首次响应文件截止时间前，采购代理机构无论出于何种原因，可以对磋商文件进行澄清或者修改。</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2</w:t>
      </w:r>
      <w:r>
        <w:rPr>
          <w:rFonts w:hint="eastAsia" w:ascii="宋体" w:hAnsi="宋体" w:cs="宋体"/>
          <w:highlight w:val="none"/>
          <w:lang w:val="zh-CN" w:eastAsia="zh-CN"/>
        </w:rPr>
        <w:t>） 采购人或采购代理机构可以对已发出的磋商文件进行必要的澄清或者修改，澄清或修改的内容可能影响响应文件编制的，应当在提交首次响应文件截止时间5日前，以书面形式将澄清或者修改的内容通知所有获取磋商文件的供应商，同时在原信息发布媒体上发布更正公告；供应商在收到上述通知后，应立即以书面形式向采购代理机构确认；不足5日的，将相应顺延提交首次响应文件截止时间。</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3</w:t>
      </w:r>
      <w:r>
        <w:rPr>
          <w:rFonts w:hint="eastAsia" w:ascii="宋体" w:hAnsi="宋体" w:cs="宋体"/>
          <w:highlight w:val="none"/>
          <w:lang w:val="zh-CN" w:eastAsia="zh-CN"/>
        </w:rPr>
        <w:t>） 供应商应仔细阅读和检查磋商文件的全部内容。如发现缺页或附件不全，应及时向采购代理机构提出，以便补齐。如需对磋商文件（除质疑外）需要询问或澄清的，或认为有必要与采购代理机构进行技术交流的，均应在提交首次响应文件截止时间3日前按磋商文件中的联系方式，以书面形式向采购代理机构提出，采购代理机构应当在2日内，以书面形式予以答复（答复中不包括问题的来源），或认为有必要召开答疑会。超过该时间收到的询问或需要澄清的内容，采购代理机构有权不予答复。</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4</w:t>
      </w:r>
      <w:r>
        <w:rPr>
          <w:rFonts w:hint="eastAsia" w:ascii="宋体" w:hAnsi="宋体" w:cs="宋体"/>
          <w:highlight w:val="none"/>
          <w:lang w:val="zh-CN" w:eastAsia="zh-CN"/>
        </w:rPr>
        <w:t>） 在提交首次响应文件截止时间前，采购代理机构可以视采购具体情况，延长提交首次响应文件截止时间，并将变更时间以书面形式通知所有获取了磋商文件的供应商，同时在原信息发布媒体上发布更正公告。</w:t>
      </w:r>
      <w:bookmarkStart w:id="39" w:name="_Toc208848971"/>
      <w:bookmarkStart w:id="40" w:name="_Toc217446041"/>
      <w:bookmarkStart w:id="41" w:name="_Toc183582213"/>
      <w:bookmarkStart w:id="42" w:name="_Toc183682350"/>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w:t>
      </w:r>
      <w:r>
        <w:rPr>
          <w:rFonts w:hint="eastAsia" w:ascii="宋体" w:hAnsi="宋体" w:cs="宋体"/>
          <w:highlight w:val="none"/>
          <w:lang w:eastAsia="zh-CN"/>
        </w:rPr>
        <w:t>5</w:t>
      </w:r>
      <w:r>
        <w:rPr>
          <w:rFonts w:hint="eastAsia" w:ascii="宋体" w:hAnsi="宋体" w:cs="宋体"/>
          <w:highlight w:val="none"/>
          <w:lang w:val="zh-CN" w:eastAsia="zh-CN"/>
        </w:rPr>
        <w:t>） 当磋商文件的澄清、答复、修改或补充通知与磋商文件就同一内容表述不一致时，以最后发出的书面文件内容为准。</w:t>
      </w:r>
    </w:p>
    <w:bookmarkEnd w:id="39"/>
    <w:bookmarkEnd w:id="40"/>
    <w:bookmarkEnd w:id="41"/>
    <w:bookmarkEnd w:id="42"/>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4、质疑提出与答复</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(1) 供应商认为采购文件、采购过程、成交结果使自己的权益受到损害的，可以在知道或者应知其权益受到损害之日起七个工作日内，以书面形式向采购代理机构提出(质疑函接收联系人、联系电话和通讯地址等详见磋商公告)。</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(2) 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质疑函应当包括下列内容：</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1、供应商的姓名或者名称、地址、邮编、联系人及联系电话；</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2、质疑项目的名称、编号；</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3、具体、明确的质疑事项和与质疑事项相关的请求；</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4、事实依据；</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5、必要的法律依据；</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6、提出质疑的日期。</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备注：供应商须在法定质疑期内一次性提出针对同一采购程序环节的质疑。</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(3) 质疑有以下情形之一的，采购代理机构不予受理：</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1、未按规定程序和渠道提出质疑的；</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2、超过法定质疑期限的；</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3、书面质疑的形式和内容不符合上述要求的；</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4、提出的质疑事项已经明确答复的；</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5、法律法规规定的其他不予受理的条件。</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(4) 采购代理机构应当在收到质疑函后七个工作日内做出书面答复。答复内容同时通知与处理结果有关的供应商，但答复内容不得涉及供应商的商业秘密。</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4、磋商的处理依据</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磋商小组有权对在磋商过程中出现的一切问题，根据《中华人民共和国政府采购法》、《中华人民共和国政府采购实施条例》和《政府采购竞争性磋商采购方式管理暂行办法》的条款，本着公开、公平、公正的原则进行处理。</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4、磋商文件的解释权</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磋商文件的解释权归采购人，如发现磋商文件内容与现行法律法规不相符的情况，以现行法律法规为准。</w:t>
      </w:r>
    </w:p>
    <w:p>
      <w:pPr>
        <w:pStyle w:val="4"/>
        <w:spacing w:before="0" w:after="0" w:line="360" w:lineRule="auto"/>
        <w:rPr>
          <w:rFonts w:ascii="宋体" w:hAnsi="宋体" w:eastAsia="宋体" w:cs="宋体"/>
          <w:szCs w:val="32"/>
          <w:highlight w:val="none"/>
          <w:lang w:eastAsia="zh-CN"/>
        </w:rPr>
      </w:pPr>
      <w:bookmarkStart w:id="43" w:name="_Toc10483"/>
      <w:bookmarkStart w:id="44" w:name="_Toc17846"/>
      <w:bookmarkStart w:id="45" w:name="_Toc217446043"/>
      <w:bookmarkStart w:id="46" w:name="_Toc183682352"/>
      <w:bookmarkStart w:id="47" w:name="_Toc183582215"/>
      <w:r>
        <w:rPr>
          <w:rFonts w:hint="eastAsia" w:ascii="宋体" w:hAnsi="宋体" w:eastAsia="宋体" w:cs="宋体"/>
          <w:szCs w:val="32"/>
          <w:highlight w:val="none"/>
          <w:lang w:eastAsia="zh-CN"/>
        </w:rPr>
        <w:t>四、响应文件</w:t>
      </w:r>
      <w:bookmarkEnd w:id="43"/>
      <w:bookmarkEnd w:id="44"/>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1、响应文件的编写原则和要求</w:t>
      </w:r>
    </w:p>
    <w:bookmarkEnd w:id="45"/>
    <w:bookmarkEnd w:id="46"/>
    <w:bookmarkEnd w:id="47"/>
    <w:p>
      <w:pPr>
        <w:spacing w:line="360" w:lineRule="auto"/>
        <w:ind w:firstLine="480" w:firstLineChars="200"/>
        <w:rPr>
          <w:rFonts w:ascii="宋体" w:hAnsi="宋体" w:cs="宋体"/>
          <w:highlight w:val="none"/>
          <w:lang w:val="zh-CN" w:eastAsia="zh-CN"/>
        </w:rPr>
      </w:pPr>
      <w:bookmarkStart w:id="48" w:name="_Toc183582217"/>
      <w:bookmarkStart w:id="49" w:name="_Toc217446048"/>
      <w:bookmarkStart w:id="50" w:name="_Toc183682354"/>
      <w:r>
        <w:rPr>
          <w:rFonts w:hint="eastAsia" w:ascii="宋体" w:hAnsi="宋体" w:cs="宋体"/>
          <w:highlight w:val="none"/>
          <w:lang w:val="zh-CN" w:eastAsia="zh-CN"/>
        </w:rPr>
        <w:t>（</w:t>
      </w:r>
      <w:r>
        <w:rPr>
          <w:rFonts w:hint="eastAsia" w:ascii="宋体" w:hAnsi="宋体" w:cs="宋体"/>
          <w:highlight w:val="none"/>
          <w:lang w:eastAsia="zh-CN"/>
        </w:rPr>
        <w:t>1</w:t>
      </w:r>
      <w:r>
        <w:rPr>
          <w:rFonts w:hint="eastAsia" w:ascii="宋体" w:hAnsi="宋体" w:cs="宋体"/>
          <w:highlight w:val="none"/>
          <w:lang w:val="zh-CN" w:eastAsia="zh-CN"/>
        </w:rPr>
        <w:t>）供应商应仔细阅读磋商文件的所有内容，按照磋商文件规定及要求编写，应当对磋商文件提出的实质性要求做出响应，并提交完整的响应文件。供应商应对采购的货物和服务提供完整详细的技术说明，若供应商对指定的技术要求不能完全响应，应在响应文件中清楚地注明。供应商对本磋商文件的每一项要求所给予的响应必须是唯一的，否则将视为无效响应文件。</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（2）真实性原则</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eastAsia="zh-CN"/>
        </w:rPr>
        <w:t>1、</w:t>
      </w:r>
      <w:r>
        <w:rPr>
          <w:rFonts w:hint="eastAsia" w:ascii="宋体" w:hAnsi="宋体" w:cs="宋体"/>
          <w:highlight w:val="none"/>
          <w:lang w:val="zh-CN" w:eastAsia="zh-CN"/>
        </w:rPr>
        <w:t>供应商应保证所提供的响应文件和所有资料的真实性、准确性和完整性。</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eastAsia="zh-CN"/>
        </w:rPr>
        <w:t>2、</w:t>
      </w:r>
      <w:r>
        <w:rPr>
          <w:rFonts w:hint="eastAsia" w:ascii="宋体" w:hAnsi="宋体" w:cs="宋体"/>
          <w:highlight w:val="none"/>
          <w:lang w:val="zh-CN" w:eastAsia="zh-CN"/>
        </w:rPr>
        <w:t>供应商被认定为在政府采购活动中提供不真实材料的，无论其材料是否重要，采购人均有权拒绝，并取消其磋商或成交资格，供应商需承担相应的法律后果。</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（3）报价使用货币</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本项目报价币种：人民币。</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（4）响应文件形式</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val="zh-CN" w:eastAsia="zh-CN"/>
        </w:rPr>
        <w:t>本项目响应文件应采用书面文件形式，电报、电子邮件形式的响应文件不予接受。</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（5）备选方案</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eastAsia="zh-CN"/>
        </w:rPr>
        <w:t>1、</w:t>
      </w:r>
      <w:r>
        <w:rPr>
          <w:rFonts w:hint="eastAsia" w:ascii="宋体" w:hAnsi="宋体" w:cs="宋体"/>
          <w:highlight w:val="none"/>
          <w:lang w:val="zh-CN" w:eastAsia="zh-CN"/>
        </w:rPr>
        <w:t>除供应商须知前附表规定允许外，供应商不得递交备选响应方案，响应文件的报价只允许有一个报价，不接受具有附加条件的报价，否则，视为无效响应文件。</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eastAsia="zh-CN"/>
        </w:rPr>
        <w:t>2、</w:t>
      </w:r>
      <w:r>
        <w:rPr>
          <w:rFonts w:hint="eastAsia" w:ascii="宋体" w:hAnsi="宋体" w:cs="宋体"/>
          <w:highlight w:val="none"/>
          <w:lang w:val="zh-CN" w:eastAsia="zh-CN"/>
        </w:rPr>
        <w:t>允许供应商递交备选响应方案的，只有成交供应商所递交的备选响应方案方可予以考虑。磋商小组认为成交供应商的备选响应方案优于其按照磋商文件要求编制的响应方案的，采购人可以接受该备选方案。</w:t>
      </w:r>
    </w:p>
    <w:p>
      <w:pPr>
        <w:spacing w:line="360" w:lineRule="auto"/>
        <w:ind w:firstLine="480" w:firstLineChars="200"/>
        <w:rPr>
          <w:rFonts w:ascii="宋体" w:hAnsi="宋体" w:cs="宋体"/>
          <w:highlight w:val="none"/>
          <w:lang w:val="zh-CN" w:eastAsia="zh-CN"/>
        </w:rPr>
      </w:pPr>
      <w:r>
        <w:rPr>
          <w:rFonts w:hint="eastAsia" w:ascii="宋体" w:hAnsi="宋体" w:cs="宋体"/>
          <w:highlight w:val="none"/>
          <w:lang w:eastAsia="zh-CN"/>
        </w:rPr>
        <w:t>3、</w:t>
      </w:r>
      <w:r>
        <w:rPr>
          <w:rFonts w:hint="eastAsia" w:ascii="宋体" w:hAnsi="宋体" w:cs="宋体"/>
          <w:highlight w:val="none"/>
          <w:lang w:val="zh-CN" w:eastAsia="zh-CN"/>
        </w:rPr>
        <w:t>供应商提供两个或两个以上磋商报价，或者在响应文件中提供一个磋商报价，但同时提供两个或两个以上供货方案的，视为提供备选方案。</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2、响应文件的组成</w:t>
      </w:r>
    </w:p>
    <w:p>
      <w:pPr>
        <w:spacing w:line="360" w:lineRule="auto"/>
        <w:ind w:firstLine="470" w:firstLineChars="196"/>
        <w:rPr>
          <w:rFonts w:ascii="宋体" w:hAnsi="宋体"/>
          <w:color w:val="auto"/>
          <w:highlight w:val="none"/>
          <w:lang w:eastAsia="zh-CN"/>
        </w:rPr>
      </w:pPr>
      <w:r>
        <w:rPr>
          <w:rFonts w:hint="eastAsia" w:ascii="宋体" w:hAnsi="宋体"/>
          <w:color w:val="auto"/>
          <w:highlight w:val="none"/>
          <w:lang w:eastAsia="zh-CN"/>
        </w:rPr>
        <w:t>（1）响应文件由下列文件组成：</w:t>
      </w:r>
    </w:p>
    <w:p>
      <w:pPr>
        <w:spacing w:line="360" w:lineRule="auto"/>
        <w:ind w:left="575" w:leftChars="226" w:hanging="33" w:hangingChars="14"/>
        <w:rPr>
          <w:rFonts w:ascii="宋体" w:hAnsi="宋体"/>
          <w:color w:val="auto"/>
          <w:highlight w:val="none"/>
          <w:lang w:eastAsia="zh-CN"/>
        </w:rPr>
      </w:pPr>
      <w:r>
        <w:rPr>
          <w:rFonts w:hint="eastAsia" w:ascii="宋体" w:hAnsi="宋体"/>
          <w:color w:val="auto"/>
          <w:highlight w:val="none"/>
          <w:lang w:eastAsia="zh-CN"/>
        </w:rPr>
        <w:t>一、磋商响应函；</w:t>
      </w:r>
    </w:p>
    <w:p>
      <w:pPr>
        <w:spacing w:line="360" w:lineRule="auto"/>
        <w:ind w:left="575" w:leftChars="226" w:hanging="33" w:hangingChars="14"/>
        <w:rPr>
          <w:rFonts w:ascii="宋体" w:hAnsi="宋体"/>
          <w:color w:val="auto"/>
          <w:highlight w:val="none"/>
          <w:lang w:eastAsia="zh-CN"/>
        </w:rPr>
      </w:pPr>
      <w:r>
        <w:rPr>
          <w:rFonts w:hint="eastAsia" w:ascii="宋体" w:hAnsi="宋体"/>
          <w:color w:val="auto"/>
          <w:highlight w:val="none"/>
          <w:lang w:eastAsia="zh-CN"/>
        </w:rPr>
        <w:t>二、磋商报价；</w:t>
      </w:r>
    </w:p>
    <w:p>
      <w:pPr>
        <w:spacing w:line="360" w:lineRule="auto"/>
        <w:ind w:left="597" w:leftChars="236" w:hanging="31" w:hangingChars="13"/>
        <w:rPr>
          <w:rFonts w:ascii="宋体" w:hAnsi="宋体"/>
          <w:color w:val="auto"/>
          <w:highlight w:val="none"/>
          <w:lang w:eastAsia="zh-CN"/>
        </w:rPr>
      </w:pPr>
      <w:r>
        <w:rPr>
          <w:rFonts w:hint="eastAsia" w:ascii="宋体" w:hAnsi="宋体"/>
          <w:color w:val="auto"/>
          <w:highlight w:val="none"/>
          <w:lang w:eastAsia="zh-CN"/>
        </w:rPr>
        <w:t>三、技术指标偏离表；</w:t>
      </w:r>
    </w:p>
    <w:p>
      <w:pPr>
        <w:spacing w:line="360" w:lineRule="auto"/>
        <w:ind w:left="597" w:leftChars="236" w:hanging="31" w:hangingChars="13"/>
        <w:rPr>
          <w:rFonts w:ascii="宋体" w:hAnsi="宋体"/>
          <w:color w:val="auto"/>
          <w:highlight w:val="none"/>
          <w:lang w:eastAsia="zh-CN"/>
        </w:rPr>
      </w:pPr>
      <w:r>
        <w:rPr>
          <w:rFonts w:hint="eastAsia" w:ascii="宋体" w:hAnsi="宋体"/>
          <w:color w:val="auto"/>
          <w:highlight w:val="none"/>
          <w:lang w:eastAsia="zh-CN"/>
        </w:rPr>
        <w:t>四、商务条款偏离表；</w:t>
      </w:r>
    </w:p>
    <w:p>
      <w:pPr>
        <w:spacing w:line="360" w:lineRule="auto"/>
        <w:ind w:left="575" w:leftChars="226" w:hanging="33" w:hangingChars="14"/>
        <w:rPr>
          <w:rFonts w:ascii="宋体" w:hAnsi="宋体"/>
          <w:color w:val="auto"/>
          <w:highlight w:val="none"/>
          <w:lang w:eastAsia="zh-CN"/>
        </w:rPr>
      </w:pPr>
      <w:r>
        <w:rPr>
          <w:rFonts w:hint="eastAsia" w:ascii="宋体" w:hAnsi="宋体"/>
          <w:color w:val="auto"/>
          <w:highlight w:val="none"/>
          <w:lang w:eastAsia="zh-CN"/>
        </w:rPr>
        <w:t>五、资格证明；</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六、服务方案；</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七、类似业绩证明；</w:t>
      </w:r>
    </w:p>
    <w:bookmarkEnd w:id="48"/>
    <w:bookmarkEnd w:id="49"/>
    <w:bookmarkEnd w:id="50"/>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八、供应商承诺书；</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九、供应商认为需要提供的其他证明文件</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3、磋商报价</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（1）供应商应当按照磋商文件要求进行磋商报价，并充分了解本采购项目的总体情况以及影响磋商报价的其他要素。</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（2）供应商的磋商报价是供应商响应磋商项目要求的全部工作内容的价格体现，包括供应商完成本项目的所有费用。在提供服务的过程中的任何遗漏，均由成交供应商免费提供，采购人将不再支付任何费用。</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（3）磋商文件中的</w:t>
      </w:r>
      <w:r>
        <w:rPr>
          <w:rFonts w:hint="eastAsia" w:ascii="宋体" w:hAnsi="宋体" w:cs="宋体"/>
          <w:b/>
          <w:bCs/>
          <w:color w:val="auto"/>
          <w:highlight w:val="none"/>
          <w:lang w:eastAsia="zh-CN"/>
        </w:rPr>
        <w:t>响应报价表为一次报价</w:t>
      </w:r>
      <w:r>
        <w:rPr>
          <w:rFonts w:hint="eastAsia" w:ascii="宋体" w:hAnsi="宋体" w:cs="宋体"/>
          <w:color w:val="auto"/>
          <w:highlight w:val="none"/>
          <w:lang w:eastAsia="zh-CN"/>
        </w:rPr>
        <w:t>，供应商磋商现场提交的</w:t>
      </w:r>
      <w:r>
        <w:rPr>
          <w:rFonts w:hint="eastAsia" w:ascii="宋体" w:hAnsi="宋体" w:cs="宋体"/>
          <w:b/>
          <w:bCs/>
          <w:color w:val="auto"/>
          <w:highlight w:val="none"/>
          <w:lang w:eastAsia="zh-CN"/>
        </w:rPr>
        <w:t>二次报价为最终报价</w:t>
      </w:r>
      <w:r>
        <w:rPr>
          <w:rFonts w:hint="eastAsia" w:ascii="宋体" w:hAnsi="宋体" w:cs="宋体"/>
          <w:color w:val="auto"/>
          <w:highlight w:val="none"/>
          <w:lang w:eastAsia="zh-CN"/>
        </w:rPr>
        <w:t>。</w:t>
      </w:r>
    </w:p>
    <w:p>
      <w:pPr>
        <w:adjustRightInd w:val="0"/>
        <w:snapToGrid w:val="0"/>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（4）供应商的各轮次磋商报价不得超过供应商</w:t>
      </w:r>
      <w:r>
        <w:rPr>
          <w:rFonts w:hint="eastAsia" w:ascii="宋体" w:hAnsi="宋体"/>
          <w:b/>
          <w:color w:val="auto"/>
          <w:highlight w:val="none"/>
          <w:lang w:eastAsia="zh-CN"/>
        </w:rPr>
        <w:t>须知前附表规定的</w:t>
      </w:r>
      <w:r>
        <w:rPr>
          <w:rFonts w:hint="eastAsia" w:ascii="宋体" w:hAnsi="宋体"/>
          <w:color w:val="auto"/>
          <w:highlight w:val="none"/>
          <w:lang w:eastAsia="zh-CN"/>
        </w:rPr>
        <w:t>预算金额，否则，作为不实质性响应磋商文件，按无效响应文件处理；</w:t>
      </w:r>
      <w:r>
        <w:rPr>
          <w:rFonts w:hint="eastAsia" w:ascii="宋体" w:hAnsi="宋体"/>
          <w:b/>
          <w:color w:val="auto"/>
          <w:highlight w:val="none"/>
          <w:lang w:eastAsia="zh-CN"/>
        </w:rPr>
        <w:t>供应商须知前附表设定</w:t>
      </w:r>
      <w:r>
        <w:rPr>
          <w:rFonts w:hint="eastAsia" w:ascii="宋体" w:hAnsi="宋体"/>
          <w:color w:val="auto"/>
          <w:highlight w:val="none"/>
          <w:lang w:eastAsia="zh-CN"/>
        </w:rPr>
        <w:t>了最高限价的，供应商的各轮次磋商报价也不得超过最高限价，否则，作为不实质性响应磋商文件，按无效响应文件处理。</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olor w:val="auto"/>
          <w:highlight w:val="none"/>
          <w:lang w:eastAsia="zh-CN"/>
        </w:rPr>
        <w:t>（5）供应商</w:t>
      </w:r>
      <w:r>
        <w:rPr>
          <w:rFonts w:hint="eastAsia" w:ascii="宋体" w:hAnsi="宋体" w:cs="宋体"/>
          <w:color w:val="auto"/>
          <w:highlight w:val="none"/>
          <w:lang w:eastAsia="zh-CN"/>
        </w:rPr>
        <w:t>应按</w:t>
      </w:r>
      <w:r>
        <w:rPr>
          <w:rFonts w:hint="eastAsia" w:ascii="宋体" w:hAnsi="宋体"/>
          <w:color w:val="auto"/>
          <w:highlight w:val="none"/>
          <w:lang w:eastAsia="zh-CN"/>
        </w:rPr>
        <w:t>“开标一览表”</w:t>
      </w:r>
      <w:r>
        <w:rPr>
          <w:rFonts w:hint="eastAsia" w:ascii="宋体" w:hAnsi="宋体" w:cs="宋体"/>
          <w:color w:val="auto"/>
          <w:highlight w:val="none"/>
          <w:lang w:eastAsia="zh-CN"/>
        </w:rPr>
        <w:t>的内容</w:t>
      </w:r>
      <w:r>
        <w:rPr>
          <w:rFonts w:hint="eastAsia" w:ascii="宋体" w:hAnsi="宋体"/>
          <w:color w:val="auto"/>
          <w:highlight w:val="none"/>
          <w:lang w:eastAsia="zh-CN"/>
        </w:rPr>
        <w:t>和格式要求填写报价。</w:t>
      </w:r>
    </w:p>
    <w:p>
      <w:pPr>
        <w:adjustRightInd w:val="0"/>
        <w:snapToGrid w:val="0"/>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6）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投标处理。</w:t>
      </w:r>
    </w:p>
    <w:p>
      <w:pPr>
        <w:adjustRightInd w:val="0"/>
        <w:snapToGrid w:val="0"/>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(7)供应商对响应项目只允许有一个报价，不接受超过磋商文件中规定的预算金额的报价、可变动性报价、赠送及“零”报价，否则视为无效响应。</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4、磋商有效期</w:t>
      </w:r>
    </w:p>
    <w:p>
      <w:pPr>
        <w:tabs>
          <w:tab w:val="left" w:pos="7665"/>
        </w:tabs>
        <w:spacing w:line="360" w:lineRule="auto"/>
        <w:ind w:left="14" w:leftChars="6" w:firstLine="480" w:firstLineChars="200"/>
        <w:rPr>
          <w:rFonts w:ascii="宋体" w:hAnsi="宋体"/>
          <w:color w:val="auto"/>
          <w:highlight w:val="none"/>
          <w:lang w:eastAsia="zh-CN"/>
        </w:rPr>
      </w:pPr>
      <w:r>
        <w:rPr>
          <w:rFonts w:hint="eastAsia" w:ascii="宋体" w:hAnsi="宋体"/>
          <w:color w:val="auto"/>
          <w:highlight w:val="none"/>
          <w:lang w:eastAsia="zh-CN"/>
        </w:rPr>
        <w:t>（1）磋商有效期见供应商须知前附表。</w:t>
      </w:r>
      <w:r>
        <w:rPr>
          <w:rFonts w:hint="eastAsia" w:hAnsi="宋体"/>
          <w:color w:val="auto"/>
          <w:highlight w:val="none"/>
          <w:lang w:eastAsia="zh-CN"/>
        </w:rPr>
        <w:t>在此期间响应文件对供应商具有法律约束力，</w:t>
      </w:r>
      <w:r>
        <w:rPr>
          <w:rFonts w:hint="eastAsia" w:hAnsi="宋体" w:cs="Arial"/>
          <w:color w:val="auto"/>
          <w:highlight w:val="none"/>
          <w:lang w:eastAsia="zh-CN"/>
        </w:rPr>
        <w:t>从</w:t>
      </w:r>
      <w:r>
        <w:rPr>
          <w:rFonts w:hint="eastAsia" w:hAnsi="宋体"/>
          <w:b/>
          <w:color w:val="auto"/>
          <w:highlight w:val="none"/>
          <w:lang w:eastAsia="zh-CN"/>
        </w:rPr>
        <w:t>供应商须知前附表规定</w:t>
      </w:r>
      <w:r>
        <w:rPr>
          <w:rFonts w:hint="eastAsia" w:hAnsi="宋体"/>
          <w:color w:val="auto"/>
          <w:highlight w:val="none"/>
          <w:lang w:eastAsia="zh-CN"/>
        </w:rPr>
        <w:t>的</w:t>
      </w:r>
      <w:r>
        <w:rPr>
          <w:rFonts w:hint="eastAsia" w:hAnsi="宋体" w:cs="宋体"/>
          <w:color w:val="auto"/>
          <w:highlight w:val="none"/>
          <w:lang w:eastAsia="zh-CN"/>
        </w:rPr>
        <w:t>递交首次响应文件截止时间</w:t>
      </w:r>
      <w:r>
        <w:rPr>
          <w:rFonts w:hint="eastAsia" w:hAnsi="宋体"/>
          <w:color w:val="auto"/>
          <w:highlight w:val="none"/>
          <w:lang w:eastAsia="zh-CN"/>
        </w:rPr>
        <w:t>之日</w:t>
      </w:r>
      <w:r>
        <w:rPr>
          <w:rFonts w:hint="eastAsia" w:hAnsi="宋体" w:cs="Arial"/>
          <w:color w:val="auto"/>
          <w:highlight w:val="none"/>
          <w:lang w:eastAsia="zh-CN"/>
        </w:rPr>
        <w:t>起计算。</w:t>
      </w:r>
      <w:r>
        <w:rPr>
          <w:rFonts w:hint="eastAsia" w:ascii="宋体" w:hAnsi="宋体"/>
          <w:color w:val="auto"/>
          <w:highlight w:val="none"/>
          <w:lang w:eastAsia="zh-CN"/>
        </w:rPr>
        <w:t>响应文件中必须载明磋商有效期，载明的磋商有效期可以长于磋商文件规定的期限，但不得短于磋商文件规定的期限，否则，属于未实质性响应，将按无效响应文件处理。</w:t>
      </w:r>
    </w:p>
    <w:p>
      <w:pPr>
        <w:tabs>
          <w:tab w:val="left" w:pos="7665"/>
        </w:tabs>
        <w:spacing w:line="360" w:lineRule="auto"/>
        <w:ind w:left="14" w:leftChars="6" w:firstLine="480" w:firstLineChars="200"/>
        <w:rPr>
          <w:rFonts w:ascii="宋体" w:hAnsi="宋体"/>
          <w:color w:val="auto"/>
          <w:highlight w:val="none"/>
          <w:lang w:eastAsia="zh-CN"/>
        </w:rPr>
      </w:pPr>
      <w:r>
        <w:rPr>
          <w:rFonts w:hint="eastAsia" w:ascii="宋体" w:hAnsi="宋体"/>
          <w:color w:val="auto"/>
          <w:highlight w:val="none"/>
          <w:lang w:eastAsia="zh-CN"/>
        </w:rPr>
        <w:t>（2）出现特殊情况需要延长磋商有效期的，采购代理机构或采购人可于磋商有效期满之前，以书面形式通知所有供应商延长磋商有效期。供应商应予书面答复，同意延长的，应相应延长其磋商保证金有效期，但不得要求或被允许修改其响应文件；供应商拒绝延长的，其响应文件失效，但供应商有权收回其磋商保证金。</w:t>
      </w:r>
    </w:p>
    <w:p>
      <w:pPr>
        <w:tabs>
          <w:tab w:val="left" w:pos="7665"/>
        </w:tabs>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（3）在磋商有效期内，供应商撤销响应文件的，应承担磋商文件和法律规定的责任。</w:t>
      </w:r>
    </w:p>
    <w:p>
      <w:pPr>
        <w:tabs>
          <w:tab w:val="left" w:pos="7665"/>
        </w:tabs>
        <w:spacing w:line="360" w:lineRule="auto"/>
        <w:ind w:left="14" w:leftChars="6" w:firstLine="480" w:firstLineChars="200"/>
        <w:rPr>
          <w:rFonts w:ascii="宋体" w:hAnsi="宋体"/>
          <w:color w:val="auto"/>
          <w:highlight w:val="none"/>
          <w:lang w:eastAsia="zh-CN"/>
        </w:rPr>
      </w:pPr>
      <w:r>
        <w:rPr>
          <w:rFonts w:hint="eastAsia" w:ascii="宋体" w:hAnsi="宋体"/>
          <w:color w:val="auto"/>
          <w:highlight w:val="none"/>
          <w:lang w:eastAsia="zh-CN"/>
        </w:rPr>
        <w:t>（4）成交供应商的磋商有效期自动延长至合同终止为止。</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5、磋商保证金</w:t>
      </w:r>
    </w:p>
    <w:p>
      <w:pPr>
        <w:spacing w:line="360" w:lineRule="auto"/>
        <w:ind w:firstLine="720" w:firstLineChars="300"/>
        <w:rPr>
          <w:rFonts w:ascii="宋体" w:hAnsi="宋体"/>
          <w:color w:val="auto"/>
          <w:highlight w:val="none"/>
          <w:lang w:eastAsia="zh-CN"/>
        </w:rPr>
      </w:pPr>
      <w:r>
        <w:rPr>
          <w:rFonts w:hint="eastAsia" w:ascii="宋体" w:hAnsi="宋体"/>
          <w:color w:val="auto"/>
          <w:highlight w:val="none"/>
          <w:lang w:eastAsia="zh-CN"/>
        </w:rPr>
        <w:t>本项目不提交磋商保证金。</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6、响应文件的制作和签署</w:t>
      </w:r>
    </w:p>
    <w:p>
      <w:pPr>
        <w:tabs>
          <w:tab w:val="left" w:pos="7665"/>
        </w:tabs>
        <w:spacing w:line="360" w:lineRule="auto"/>
        <w:ind w:left="14" w:leftChars="6" w:firstLine="480" w:firstLineChars="200"/>
        <w:rPr>
          <w:rFonts w:ascii="宋体" w:hAnsi="宋体"/>
          <w:color w:val="auto"/>
          <w:highlight w:val="none"/>
          <w:lang w:eastAsia="zh-CN"/>
        </w:rPr>
      </w:pPr>
      <w:r>
        <w:rPr>
          <w:rFonts w:hint="eastAsia" w:ascii="宋体" w:hAnsi="宋体"/>
          <w:color w:val="auto"/>
          <w:highlight w:val="none"/>
          <w:lang w:eastAsia="zh-CN"/>
        </w:rPr>
        <w:t>（1）响应文件应根据磋商文件的要求制作。供应商应填写全称，同时加盖单位章，签署、盖章和内容应完整，如有遗漏，将被视为无效响应文件。</w:t>
      </w:r>
    </w:p>
    <w:p>
      <w:pPr>
        <w:tabs>
          <w:tab w:val="left" w:pos="7665"/>
        </w:tabs>
        <w:spacing w:line="360" w:lineRule="auto"/>
        <w:ind w:left="14" w:leftChars="6" w:firstLine="480" w:firstLineChars="200"/>
        <w:rPr>
          <w:rFonts w:ascii="宋体" w:hAnsi="宋体"/>
          <w:color w:val="auto"/>
          <w:highlight w:val="none"/>
          <w:lang w:eastAsia="zh-CN"/>
        </w:rPr>
      </w:pPr>
      <w:r>
        <w:rPr>
          <w:rFonts w:hint="eastAsia" w:ascii="宋体" w:hAnsi="宋体"/>
          <w:color w:val="auto"/>
          <w:highlight w:val="none"/>
          <w:lang w:eastAsia="zh-CN"/>
        </w:rPr>
        <w:t>（2）响应文件格式。供应商应严格按照第六章提供的“响应文件格式”编写相关内容。除明确允许供应商可以自行编写外，供应商不得以“响应文件格式”规定之外的方式填写相关内容。否则，供应商提供的响应文件将作为无效响应文件处理。</w:t>
      </w:r>
    </w:p>
    <w:p>
      <w:pPr>
        <w:tabs>
          <w:tab w:val="left" w:pos="7665"/>
        </w:tabs>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（3）对于没有格式要求的响应文件由供应商自行编写。</w:t>
      </w:r>
    </w:p>
    <w:p>
      <w:pPr>
        <w:tabs>
          <w:tab w:val="left" w:pos="1080"/>
        </w:tabs>
        <w:spacing w:line="360" w:lineRule="auto"/>
        <w:ind w:firstLine="460" w:firstLineChars="192"/>
        <w:rPr>
          <w:rFonts w:ascii="宋体" w:hAnsi="宋体"/>
          <w:color w:val="auto"/>
          <w:highlight w:val="none"/>
          <w:lang w:eastAsia="zh-CN"/>
        </w:rPr>
      </w:pPr>
      <w:r>
        <w:rPr>
          <w:rFonts w:hint="eastAsia" w:ascii="宋体" w:hAnsi="宋体"/>
          <w:color w:val="auto"/>
          <w:highlight w:val="none"/>
          <w:lang w:eastAsia="zh-CN"/>
        </w:rPr>
        <w:t>（4）供应商应按“供应商须知前附表”规定的份数准备响应文件正本、副本和相应的电子文件。正本和副本封面右上角应清楚地标明“正本”或“副本”字样。当副本和正本有不一致的内容，以正本书面响应文件为准。</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（5）响应文件的正本和副本均需打印或用不褪色、不变质的墨水书写，并由供应商的法定代表人或其委托代理人在规定签章处签字和盖章。响应文件副本可采用正本的复印件。</w:t>
      </w:r>
    </w:p>
    <w:p>
      <w:pPr>
        <w:tabs>
          <w:tab w:val="left" w:pos="1095"/>
        </w:tabs>
        <w:spacing w:line="360" w:lineRule="auto"/>
        <w:ind w:firstLine="460" w:firstLineChars="192"/>
        <w:rPr>
          <w:rFonts w:ascii="宋体" w:hAnsi="宋体"/>
          <w:color w:val="auto"/>
          <w:highlight w:val="none"/>
          <w:lang w:eastAsia="zh-CN"/>
        </w:rPr>
      </w:pPr>
      <w:r>
        <w:rPr>
          <w:rFonts w:hint="eastAsia" w:ascii="宋体" w:hAnsi="宋体"/>
          <w:color w:val="auto"/>
          <w:highlight w:val="none"/>
          <w:lang w:eastAsia="zh-CN"/>
        </w:rPr>
        <w:t>（6）响应文件的打印或书写应清楚工整，尽量避免行间插字、涂改或增删。如出现上述情况，改动之处应由供应商的法定代表人或其委托代理人签字或盖单位章。字迹潦草、表达不清或可能导致非唯一理解的响应文件可能视为无效响应文件。</w:t>
      </w:r>
    </w:p>
    <w:p>
      <w:pPr>
        <w:tabs>
          <w:tab w:val="left" w:pos="1080"/>
        </w:tabs>
        <w:spacing w:line="360" w:lineRule="auto"/>
        <w:ind w:firstLine="460" w:firstLineChars="192"/>
        <w:rPr>
          <w:rFonts w:ascii="宋体" w:hAnsi="宋体"/>
          <w:color w:val="auto"/>
          <w:highlight w:val="none"/>
          <w:lang w:eastAsia="zh-CN"/>
        </w:rPr>
      </w:pPr>
      <w:r>
        <w:rPr>
          <w:rFonts w:hint="eastAsia" w:ascii="宋体" w:hAnsi="宋体"/>
          <w:color w:val="auto"/>
          <w:highlight w:val="none"/>
          <w:lang w:eastAsia="zh-CN"/>
        </w:rPr>
        <w:t>（7）响应文件的正本和副本</w:t>
      </w:r>
      <w:r>
        <w:rPr>
          <w:rFonts w:hint="eastAsia" w:ascii="宋体" w:hAnsi="宋体"/>
          <w:color w:val="auto"/>
          <w:highlight w:val="none"/>
          <w:lang w:val="zh-CN" w:eastAsia="zh-CN"/>
        </w:rPr>
        <w:t>一律采用A4纸幅面（若有部分文件图表等大于</w:t>
      </w:r>
      <w:r>
        <w:rPr>
          <w:rFonts w:hint="eastAsia" w:ascii="宋体" w:hAnsi="宋体"/>
          <w:color w:val="auto"/>
          <w:highlight w:val="none"/>
          <w:lang w:eastAsia="zh-CN"/>
        </w:rPr>
        <w:t>A4页面的折叠成A4页面大小</w:t>
      </w:r>
      <w:r>
        <w:rPr>
          <w:rFonts w:hint="eastAsia" w:ascii="宋体" w:hAnsi="宋体"/>
          <w:color w:val="auto"/>
          <w:highlight w:val="none"/>
          <w:lang w:val="zh-CN" w:eastAsia="zh-CN"/>
        </w:rPr>
        <w:t>），并</w:t>
      </w:r>
      <w:r>
        <w:rPr>
          <w:rFonts w:hint="eastAsia" w:ascii="宋体" w:hAnsi="宋体"/>
          <w:color w:val="auto"/>
          <w:highlight w:val="none"/>
          <w:lang w:eastAsia="zh-CN"/>
        </w:rPr>
        <w:t>分别装订和编制目录。响应文件需分册装订的，具体分册装订要求见</w:t>
      </w:r>
      <w:r>
        <w:rPr>
          <w:rFonts w:hint="eastAsia" w:ascii="宋体" w:hAnsi="宋体"/>
          <w:color w:val="auto"/>
          <w:highlight w:val="none"/>
          <w:lang w:val="zh-CN" w:eastAsia="zh-CN"/>
        </w:rPr>
        <w:t>供应商须知前附表的规定。响应文件</w:t>
      </w:r>
      <w:r>
        <w:rPr>
          <w:rFonts w:hint="eastAsia" w:ascii="宋体" w:hAnsi="宋体"/>
          <w:color w:val="auto"/>
          <w:highlight w:val="none"/>
          <w:lang w:eastAsia="zh-CN"/>
        </w:rPr>
        <w:t>胶装后，页面不可抽取，不得有活动页，无破损、不可拆分。</w:t>
      </w:r>
    </w:p>
    <w:p>
      <w:pPr>
        <w:spacing w:line="360" w:lineRule="auto"/>
        <w:ind w:firstLine="482" w:firstLineChars="200"/>
        <w:rPr>
          <w:rFonts w:ascii="宋体" w:hAnsi="宋体"/>
          <w:b/>
          <w:color w:val="auto"/>
          <w:highlight w:val="none"/>
          <w:lang w:eastAsia="zh-CN"/>
        </w:rPr>
      </w:pPr>
      <w:r>
        <w:rPr>
          <w:rFonts w:hint="eastAsia" w:ascii="宋体" w:hAnsi="宋体"/>
          <w:b/>
          <w:bCs/>
          <w:color w:val="auto"/>
          <w:highlight w:val="none"/>
          <w:lang w:eastAsia="zh-CN"/>
        </w:rPr>
        <w:t>（8）电子文件制作要求。</w:t>
      </w:r>
      <w:r>
        <w:rPr>
          <w:rFonts w:hint="eastAsia" w:ascii="宋体" w:hAnsi="宋体"/>
          <w:color w:val="auto"/>
          <w:highlight w:val="none"/>
          <w:lang w:eastAsia="zh-CN"/>
        </w:rPr>
        <w:t>电子文件与纸质正本响应文件的内容应保持一致，具有同等法律效力。电子文件采用WORD或PDF格式。电子文件</w:t>
      </w:r>
      <w:r>
        <w:rPr>
          <w:rFonts w:hint="eastAsia" w:ascii="宋体" w:hAnsi="宋体"/>
          <w:b/>
          <w:color w:val="auto"/>
          <w:highlight w:val="none"/>
          <w:lang w:eastAsia="zh-CN"/>
        </w:rPr>
        <w:t>应采用U盘，U盘应具有项目名称和供应商名称标识。未按规定制作电子文件或开启响应文件现场</w:t>
      </w:r>
      <w:r>
        <w:rPr>
          <w:rFonts w:hint="eastAsia" w:ascii="宋体"/>
          <w:b/>
          <w:color w:val="auto"/>
          <w:highlight w:val="none"/>
          <w:lang w:eastAsia="zh-CN"/>
        </w:rPr>
        <w:t>U盘因自身原因导致无法读取的</w:t>
      </w:r>
      <w:r>
        <w:rPr>
          <w:rFonts w:hint="eastAsia" w:ascii="宋体"/>
          <w:color w:val="auto"/>
          <w:highlight w:val="none"/>
          <w:lang w:eastAsia="zh-CN"/>
        </w:rPr>
        <w:t>，</w:t>
      </w:r>
      <w:r>
        <w:rPr>
          <w:rFonts w:hint="eastAsia" w:ascii="宋体" w:hAnsi="宋体"/>
          <w:b/>
          <w:color w:val="auto"/>
          <w:highlight w:val="none"/>
          <w:lang w:eastAsia="zh-CN"/>
        </w:rPr>
        <w:t>按无效响应文件处理。</w:t>
      </w:r>
    </w:p>
    <w:p>
      <w:pPr>
        <w:pStyle w:val="4"/>
        <w:spacing w:before="0" w:after="0" w:line="360" w:lineRule="auto"/>
        <w:rPr>
          <w:rFonts w:ascii="宋体" w:hAnsi="宋体" w:eastAsia="宋体" w:cs="宋体"/>
          <w:szCs w:val="32"/>
          <w:highlight w:val="none"/>
          <w:lang w:eastAsia="zh-CN"/>
        </w:rPr>
      </w:pPr>
      <w:bookmarkStart w:id="51" w:name="_Toc30072"/>
      <w:bookmarkStart w:id="52" w:name="_Toc29244"/>
      <w:r>
        <w:rPr>
          <w:rFonts w:hint="eastAsia" w:ascii="宋体" w:hAnsi="宋体" w:eastAsia="宋体" w:cs="宋体"/>
          <w:szCs w:val="32"/>
          <w:highlight w:val="none"/>
          <w:lang w:eastAsia="zh-CN"/>
        </w:rPr>
        <w:t>五、响应文件的提交</w:t>
      </w:r>
      <w:bookmarkEnd w:id="51"/>
      <w:bookmarkEnd w:id="52"/>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1、响应文件内容要求</w:t>
      </w:r>
    </w:p>
    <w:p>
      <w:pPr>
        <w:tabs>
          <w:tab w:val="left" w:pos="1080"/>
        </w:tabs>
        <w:spacing w:line="360" w:lineRule="auto"/>
        <w:ind w:firstLine="460" w:firstLineChars="192"/>
        <w:rPr>
          <w:rFonts w:ascii="宋体" w:hAnsi="宋体"/>
          <w:color w:val="auto"/>
          <w:highlight w:val="none"/>
          <w:lang w:eastAsia="zh-CN"/>
        </w:rPr>
      </w:pPr>
      <w:r>
        <w:rPr>
          <w:rFonts w:hint="eastAsia" w:ascii="宋体" w:hAnsi="宋体"/>
          <w:color w:val="auto"/>
          <w:highlight w:val="none"/>
          <w:lang w:eastAsia="zh-CN"/>
        </w:rPr>
        <w:t>供应商应仔细阅读磋商文件中的所有事项、格式、条款和要求，对磋商文件的全部内容及要求作出实质性响应，提交相应资料。若分包，应以包为单位提交，不得在其中选项提交或将其中内容再行分解；否则，响应文件将视为无效响应文件。</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2、响应文件的密封和标记</w:t>
      </w:r>
    </w:p>
    <w:p>
      <w:pPr>
        <w:adjustRightInd w:val="0"/>
        <w:snapToGrid w:val="0"/>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（1）开启响应文件前，供应商应将响应文件所有正本、副本、电子文件全部密封。</w:t>
      </w:r>
    </w:p>
    <w:p>
      <w:pPr>
        <w:adjustRightInd w:val="0"/>
        <w:snapToGrid w:val="0"/>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（2）响应文件装订、密封、装袋要求见供应商须知前附表。</w:t>
      </w:r>
    </w:p>
    <w:p>
      <w:pPr>
        <w:adjustRightInd w:val="0"/>
        <w:snapToGrid w:val="0"/>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（3）响应文件封套上应写明的内容见供应商须知前附表。</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olor w:val="auto"/>
          <w:highlight w:val="none"/>
          <w:lang w:eastAsia="zh-CN"/>
        </w:rPr>
        <w:t>（4）未按要求密封的响应文件，采购代理机构将予以拒收。</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3、响应文件的提交</w:t>
      </w:r>
    </w:p>
    <w:p>
      <w:pPr>
        <w:tabs>
          <w:tab w:val="left" w:pos="1095"/>
        </w:tabs>
        <w:spacing w:line="360" w:lineRule="auto"/>
        <w:ind w:firstLine="460" w:firstLineChars="192"/>
        <w:rPr>
          <w:rFonts w:ascii="宋体" w:hAnsi="宋体"/>
          <w:color w:val="auto"/>
          <w:highlight w:val="none"/>
          <w:lang w:eastAsia="zh-CN"/>
        </w:rPr>
      </w:pPr>
      <w:r>
        <w:rPr>
          <w:rFonts w:hint="eastAsia" w:ascii="宋体" w:hAnsi="宋体"/>
          <w:color w:val="auto"/>
          <w:highlight w:val="none"/>
          <w:lang w:eastAsia="zh-CN"/>
        </w:rPr>
        <w:t>（1）供应商应在供应商须知前附表规定的提交响应文件截止时间前提交响应文件。</w:t>
      </w:r>
    </w:p>
    <w:p>
      <w:pPr>
        <w:tabs>
          <w:tab w:val="left" w:pos="1095"/>
        </w:tabs>
        <w:spacing w:line="360" w:lineRule="auto"/>
        <w:ind w:firstLine="460" w:firstLineChars="192"/>
        <w:rPr>
          <w:rFonts w:ascii="宋体" w:hAnsi="宋体"/>
          <w:color w:val="auto"/>
          <w:highlight w:val="none"/>
          <w:lang w:eastAsia="zh-CN"/>
        </w:rPr>
      </w:pPr>
      <w:r>
        <w:rPr>
          <w:rFonts w:hint="eastAsia" w:ascii="宋体" w:hAnsi="宋体"/>
          <w:color w:val="auto"/>
          <w:highlight w:val="none"/>
          <w:lang w:eastAsia="zh-CN"/>
        </w:rPr>
        <w:t>（2）供应商提交响应文件地点：见供应商须知前附表。</w:t>
      </w:r>
    </w:p>
    <w:p>
      <w:pPr>
        <w:tabs>
          <w:tab w:val="left" w:pos="1095"/>
        </w:tabs>
        <w:spacing w:line="360" w:lineRule="auto"/>
        <w:ind w:firstLine="460" w:firstLineChars="192"/>
        <w:rPr>
          <w:rFonts w:ascii="宋体" w:hAnsi="宋体"/>
          <w:color w:val="auto"/>
          <w:highlight w:val="none"/>
          <w:lang w:eastAsia="zh-CN"/>
        </w:rPr>
      </w:pPr>
      <w:r>
        <w:rPr>
          <w:rFonts w:hint="eastAsia" w:ascii="宋体" w:hAnsi="宋体"/>
          <w:color w:val="auto"/>
          <w:highlight w:val="none"/>
          <w:lang w:eastAsia="zh-CN"/>
        </w:rPr>
        <w:t>（3）除供应商须知前附表另有规定外，供应商提交的响应文件不予退还。</w:t>
      </w:r>
    </w:p>
    <w:p>
      <w:pPr>
        <w:pStyle w:val="8"/>
        <w:spacing w:line="360" w:lineRule="auto"/>
        <w:ind w:firstLine="480" w:firstLineChars="200"/>
        <w:rPr>
          <w:rFonts w:ascii="宋体" w:hAnsi="宋体"/>
          <w:sz w:val="24"/>
          <w:szCs w:val="24"/>
          <w:highlight w:val="none"/>
        </w:rPr>
      </w:pPr>
      <w:r>
        <w:rPr>
          <w:rFonts w:hint="eastAsia" w:ascii="宋体" w:hAnsi="宋体"/>
          <w:sz w:val="24"/>
          <w:szCs w:val="24"/>
          <w:highlight w:val="none"/>
        </w:rPr>
        <w:t>（4）采购代理机构收到响应文件后，应当如实记载响应文件的送达时间、份数、密封情况和提交人等信息。</w:t>
      </w:r>
    </w:p>
    <w:p>
      <w:pPr>
        <w:tabs>
          <w:tab w:val="left" w:pos="851"/>
          <w:tab w:val="left" w:pos="1095"/>
        </w:tabs>
        <w:spacing w:line="360" w:lineRule="auto"/>
        <w:ind w:firstLine="460" w:firstLineChars="192"/>
        <w:rPr>
          <w:rFonts w:ascii="宋体" w:hAnsi="宋体"/>
          <w:color w:val="auto"/>
          <w:highlight w:val="none"/>
          <w:lang w:eastAsia="zh-CN"/>
        </w:rPr>
      </w:pPr>
      <w:r>
        <w:rPr>
          <w:rFonts w:hint="eastAsia" w:ascii="宋体" w:hAnsi="宋体"/>
          <w:color w:val="auto"/>
          <w:highlight w:val="none"/>
          <w:lang w:eastAsia="zh-CN"/>
        </w:rPr>
        <w:t>（5）逾期送达的响应文件，采购代理机构将予以拒收。</w:t>
      </w:r>
    </w:p>
    <w:p>
      <w:pPr>
        <w:pStyle w:val="8"/>
        <w:spacing w:line="360" w:lineRule="auto"/>
        <w:ind w:firstLine="480" w:firstLineChars="200"/>
        <w:rPr>
          <w:rFonts w:ascii="宋体" w:hAnsi="宋体"/>
          <w:sz w:val="24"/>
          <w:szCs w:val="24"/>
          <w:highlight w:val="none"/>
        </w:rPr>
      </w:pPr>
      <w:r>
        <w:rPr>
          <w:rFonts w:hint="eastAsia" w:ascii="宋体" w:hAnsi="宋体"/>
          <w:sz w:val="24"/>
          <w:szCs w:val="24"/>
          <w:highlight w:val="none"/>
        </w:rPr>
        <w:t>（6）本次磋商不接受邮寄的响应文件。</w:t>
      </w:r>
    </w:p>
    <w:p>
      <w:pPr>
        <w:pStyle w:val="8"/>
        <w:spacing w:line="360" w:lineRule="auto"/>
        <w:ind w:firstLine="480" w:firstLineChars="200"/>
        <w:rPr>
          <w:rFonts w:ascii="宋体" w:hAnsi="宋体"/>
          <w:sz w:val="24"/>
          <w:szCs w:val="24"/>
          <w:highlight w:val="none"/>
        </w:rPr>
      </w:pPr>
      <w:r>
        <w:rPr>
          <w:rFonts w:hint="eastAsia" w:ascii="宋体" w:hAnsi="宋体"/>
          <w:sz w:val="24"/>
          <w:szCs w:val="24"/>
          <w:highlight w:val="none"/>
        </w:rPr>
        <w:t>（7）需要供应商提供样品的，同响应文件一起提交。</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4、响应文件的修改和撤回</w:t>
      </w:r>
    </w:p>
    <w:p>
      <w:pPr>
        <w:pStyle w:val="8"/>
        <w:spacing w:line="360" w:lineRule="auto"/>
        <w:ind w:firstLine="480" w:firstLineChars="200"/>
        <w:rPr>
          <w:rFonts w:ascii="宋体" w:hAnsi="宋体"/>
          <w:sz w:val="24"/>
          <w:szCs w:val="24"/>
          <w:highlight w:val="none"/>
        </w:rPr>
      </w:pPr>
      <w:bookmarkStart w:id="53" w:name="_Toc4614"/>
      <w:r>
        <w:rPr>
          <w:rFonts w:hint="eastAsia" w:ascii="宋体" w:hAnsi="宋体"/>
          <w:sz w:val="24"/>
          <w:szCs w:val="24"/>
          <w:highlight w:val="none"/>
        </w:rPr>
        <w:t>（1）响应文件递交后，如果供应商提出书面修改和撤回响应文件要求，在截止时间前以书面形式送达采购代理机构；</w:t>
      </w:r>
    </w:p>
    <w:p>
      <w:pPr>
        <w:pStyle w:val="8"/>
        <w:spacing w:line="360" w:lineRule="auto"/>
        <w:ind w:firstLine="480" w:firstLineChars="200"/>
        <w:rPr>
          <w:rFonts w:ascii="宋体" w:hAnsi="宋体"/>
          <w:sz w:val="24"/>
          <w:szCs w:val="24"/>
          <w:highlight w:val="none"/>
        </w:rPr>
      </w:pPr>
      <w:r>
        <w:rPr>
          <w:rFonts w:hint="eastAsia" w:ascii="宋体" w:hAnsi="宋体"/>
          <w:sz w:val="24"/>
          <w:szCs w:val="24"/>
          <w:highlight w:val="none"/>
        </w:rPr>
        <w:t>（2）供应商修改响应文件的书面材料，须密封送达采购代理机构，修改或补充的内容应按磋商文件要求签署、盖章、密封、标记，并作为响应文件的组成部分；</w:t>
      </w:r>
    </w:p>
    <w:p>
      <w:pPr>
        <w:pStyle w:val="8"/>
        <w:spacing w:line="360" w:lineRule="auto"/>
        <w:ind w:firstLine="480" w:firstLineChars="200"/>
        <w:rPr>
          <w:rFonts w:ascii="宋体" w:hAnsi="宋体"/>
          <w:sz w:val="24"/>
          <w:szCs w:val="24"/>
          <w:highlight w:val="none"/>
        </w:rPr>
      </w:pPr>
      <w:r>
        <w:rPr>
          <w:rFonts w:hint="eastAsia" w:ascii="宋体" w:hAnsi="宋体"/>
          <w:sz w:val="24"/>
          <w:szCs w:val="24"/>
          <w:highlight w:val="none"/>
        </w:rPr>
        <w:t>（3）撤回响应文件应以书面的形式通知采购代理机构。采取书面形式撤回磋商响应文件，随后必须补充有法定代表人或被授权人签署的要求撤回磋商响应文件的正式文件；撤回磋商响应文件的时间以送达采购代理机构到达日期为准；</w:t>
      </w:r>
    </w:p>
    <w:p>
      <w:pPr>
        <w:pStyle w:val="8"/>
        <w:spacing w:line="360" w:lineRule="auto"/>
        <w:ind w:firstLine="480" w:firstLineChars="200"/>
        <w:rPr>
          <w:rFonts w:ascii="宋体" w:hAnsi="宋体"/>
          <w:sz w:val="24"/>
          <w:szCs w:val="24"/>
          <w:highlight w:val="none"/>
        </w:rPr>
      </w:pPr>
      <w:r>
        <w:rPr>
          <w:rFonts w:hint="eastAsia" w:ascii="宋体" w:hAnsi="宋体"/>
          <w:sz w:val="24"/>
          <w:szCs w:val="24"/>
          <w:highlight w:val="none"/>
        </w:rPr>
        <w:t>（4）在磋商截止时间后到磋商文件规定的磋商有效期满之间的这段时间内，供应商不得撤回其响应文件；</w:t>
      </w:r>
    </w:p>
    <w:p>
      <w:pPr>
        <w:pStyle w:val="8"/>
        <w:spacing w:line="360" w:lineRule="auto"/>
        <w:ind w:firstLine="480" w:firstLineChars="200"/>
        <w:rPr>
          <w:rFonts w:ascii="宋体" w:hAnsi="宋体"/>
          <w:sz w:val="24"/>
          <w:szCs w:val="24"/>
          <w:highlight w:val="none"/>
        </w:rPr>
      </w:pPr>
      <w:r>
        <w:rPr>
          <w:rFonts w:hint="eastAsia" w:ascii="宋体" w:hAnsi="宋体"/>
          <w:sz w:val="24"/>
          <w:szCs w:val="24"/>
          <w:highlight w:val="none"/>
        </w:rPr>
        <w:t>（5）供应商在响应文件递交截止时间后，不得对其响应文件做任何修改。</w:t>
      </w:r>
    </w:p>
    <w:p>
      <w:pPr>
        <w:pStyle w:val="4"/>
        <w:spacing w:before="0" w:after="0" w:line="360" w:lineRule="auto"/>
        <w:rPr>
          <w:rFonts w:ascii="宋体" w:hAnsi="宋体" w:eastAsia="宋体" w:cs="宋体"/>
          <w:szCs w:val="32"/>
          <w:highlight w:val="none"/>
          <w:lang w:eastAsia="zh-CN"/>
        </w:rPr>
      </w:pPr>
      <w:bookmarkStart w:id="54" w:name="_Toc19750"/>
      <w:r>
        <w:rPr>
          <w:rFonts w:hint="eastAsia" w:ascii="宋体" w:hAnsi="宋体" w:eastAsia="宋体" w:cs="宋体"/>
          <w:szCs w:val="32"/>
          <w:highlight w:val="none"/>
          <w:lang w:eastAsia="zh-CN"/>
        </w:rPr>
        <w:t>六、开启响应文件</w:t>
      </w:r>
      <w:bookmarkEnd w:id="53"/>
      <w:bookmarkEnd w:id="54"/>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1、开启响应文件的时间和地点</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（1）采购代理机构在供应商须知前附表中规定的开启响应文件时间和地点开启响应文件，并邀请采购人、所有获取磋商文件的供应商派代表准时参加并签到以证明其出席。</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（2）供应商不足3家的，不得开启响应文件。</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2、开启响应文件程序</w:t>
      </w:r>
    </w:p>
    <w:p>
      <w:pPr>
        <w:pStyle w:val="16"/>
        <w:ind w:firstLine="480"/>
        <w:rPr>
          <w:rFonts w:ascii="宋体" w:hAnsi="宋体" w:eastAsia="宋体"/>
          <w:sz w:val="24"/>
          <w:szCs w:val="24"/>
          <w:highlight w:val="none"/>
        </w:rPr>
      </w:pPr>
      <w:r>
        <w:rPr>
          <w:rFonts w:hint="eastAsia" w:ascii="宋体" w:hAnsi="宋体" w:eastAsia="宋体"/>
          <w:sz w:val="24"/>
          <w:szCs w:val="24"/>
          <w:highlight w:val="none"/>
        </w:rPr>
        <w:t>（1）根据财政部《政府采购竞争性磋商采购方式管理暂行办法》（财库〔2014〕214号）第五条和《陕西省财政厅关于政府采购有关问题的通知》（陕财办采资〔2016〕53号）文件第六条规定，开启响应文件和每轮磋商结束时均不公开报价。</w:t>
      </w:r>
    </w:p>
    <w:p>
      <w:pPr>
        <w:pStyle w:val="16"/>
        <w:ind w:firstLine="480"/>
        <w:rPr>
          <w:rFonts w:ascii="宋体" w:hAnsi="宋体" w:eastAsia="宋体"/>
          <w:sz w:val="24"/>
          <w:szCs w:val="24"/>
          <w:highlight w:val="none"/>
        </w:rPr>
      </w:pPr>
      <w:r>
        <w:rPr>
          <w:rFonts w:hint="eastAsia" w:ascii="宋体" w:hAnsi="宋体" w:eastAsia="宋体"/>
          <w:sz w:val="24"/>
          <w:szCs w:val="24"/>
          <w:highlight w:val="none"/>
        </w:rPr>
        <w:t>（2）开启响应文件由采购代理机构主持。主持人按照磋商文件规定的开启响应文件时间宣布开启响应文件开始，并按下列程序进行（但不限于）：</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1、宣布开启响应文件开始并致辞；</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2、宣布开启响应文件纪律和有关注意事项；</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3、公布在提交响应文件截止时间前提交响应文件的供应商名称（根据供应商签到表）；</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4、宣布参加开启响应文件的现场监标人和主持人、会议记录等有关工作人员姓名；</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 xml:space="preserve">5、检查并宣布响应文件的密封情况； </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6、启封响应文件；</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7、启封响应文件结束，供应商退场；</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8、向采购人及监标人宣布供应商磋商报价，并由监标人确认；</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9、开启响应文件结束。</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（3）所有提交了响应文件的供应商在退场后，不要远离会场并</w:t>
      </w:r>
      <w:r>
        <w:rPr>
          <w:rFonts w:hint="eastAsia" w:ascii="宋体"/>
          <w:color w:val="auto"/>
          <w:highlight w:val="none"/>
          <w:lang w:eastAsia="zh-CN"/>
        </w:rPr>
        <w:t>保持通讯设备的畅通，以方便后续磋商和在评审过程中磋商小组要求供应商对响应文件的必要澄清。</w:t>
      </w:r>
    </w:p>
    <w:p>
      <w:pPr>
        <w:spacing w:line="360" w:lineRule="auto"/>
        <w:ind w:firstLine="480" w:firstLineChars="200"/>
        <w:rPr>
          <w:rFonts w:ascii="宋体"/>
          <w:color w:val="auto"/>
          <w:highlight w:val="none"/>
          <w:lang w:eastAsia="zh-CN"/>
        </w:rPr>
      </w:pPr>
      <w:r>
        <w:rPr>
          <w:rFonts w:hint="eastAsia" w:ascii="宋体" w:hAnsi="宋体"/>
          <w:color w:val="auto"/>
          <w:highlight w:val="none"/>
          <w:lang w:eastAsia="zh-CN"/>
        </w:rPr>
        <w:t>（4）</w:t>
      </w:r>
      <w:r>
        <w:rPr>
          <w:rFonts w:hint="eastAsia" w:ascii="宋体"/>
          <w:color w:val="auto"/>
          <w:highlight w:val="none"/>
          <w:lang w:eastAsia="zh-CN"/>
        </w:rPr>
        <w:t>检查响应文件密封情况是指，由供应商或者其推选的代表检查其自己提交的响应文件的密封情况，经检查无误后，签字确认。</w:t>
      </w:r>
    </w:p>
    <w:p>
      <w:pPr>
        <w:spacing w:line="360" w:lineRule="auto"/>
        <w:ind w:firstLine="480" w:firstLineChars="200"/>
        <w:rPr>
          <w:rFonts w:ascii="宋体" w:hAnsi="宋体"/>
          <w:color w:val="auto"/>
          <w:highlight w:val="none"/>
          <w:lang w:eastAsia="zh-CN"/>
        </w:rPr>
      </w:pPr>
      <w:r>
        <w:rPr>
          <w:rFonts w:hint="eastAsia" w:ascii="宋体"/>
          <w:color w:val="auto"/>
          <w:highlight w:val="none"/>
          <w:lang w:eastAsia="zh-CN"/>
        </w:rPr>
        <w:t>（5）供应商或者其推选的代表确认响应文件情况，仅限于确认其自己提交的响应文件的密封情况，不代表对其他供应商的响应文件的密封情况确认。供应商或者其推选的代表检对其他供应商的响应文件密封情况有异议的，可以当场反映开启响应文件主持人或者现场</w:t>
      </w:r>
      <w:r>
        <w:rPr>
          <w:rFonts w:hint="eastAsia" w:ascii="宋体" w:hAnsi="宋体"/>
          <w:color w:val="auto"/>
          <w:highlight w:val="none"/>
          <w:lang w:eastAsia="zh-CN"/>
        </w:rPr>
        <w:t>监标人</w:t>
      </w:r>
      <w:r>
        <w:rPr>
          <w:rFonts w:hint="eastAsia" w:ascii="宋体"/>
          <w:color w:val="auto"/>
          <w:highlight w:val="none"/>
          <w:lang w:eastAsia="zh-CN"/>
        </w:rPr>
        <w:t>，要求开启响应文件现场记录人员予以记录，但不得干扰、阻挠开启响应文件工作的正常进行。</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（6）供应商认为采购人、采购代理机构相关工作人员有需要回避情形的，应当场提出询问或者回避申请。采购人、采购代理机构对供应商提出的询问或者回避申请应当及时处理，并制作记录。</w:t>
      </w:r>
    </w:p>
    <w:p>
      <w:pPr>
        <w:pStyle w:val="4"/>
        <w:spacing w:before="0" w:after="0" w:line="360" w:lineRule="auto"/>
        <w:rPr>
          <w:rFonts w:ascii="宋体" w:hAnsi="宋体" w:eastAsia="宋体" w:cs="宋体"/>
          <w:szCs w:val="32"/>
          <w:highlight w:val="none"/>
          <w:lang w:eastAsia="zh-CN"/>
        </w:rPr>
      </w:pPr>
      <w:bookmarkStart w:id="55" w:name="_Toc9764"/>
      <w:bookmarkStart w:id="56" w:name="_Toc12849"/>
      <w:r>
        <w:rPr>
          <w:rFonts w:hint="eastAsia" w:ascii="宋体" w:hAnsi="宋体" w:eastAsia="宋体" w:cs="宋体"/>
          <w:szCs w:val="32"/>
          <w:highlight w:val="none"/>
          <w:lang w:eastAsia="zh-CN"/>
        </w:rPr>
        <w:t>七、磋商</w:t>
      </w:r>
      <w:bookmarkEnd w:id="55"/>
      <w:bookmarkEnd w:id="56"/>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bookmarkStart w:id="57" w:name="_Toc217446058"/>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1、磋商小组</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1）磋商由采购代理机构依法组建的磋商小组负责。磋商小组由采购人代表和评审专家组成，成员由3人以上单数组成，或者达到公开招标限额标准的项目由5人以上单数组成，或者采购预算金额在1000万元以上、技术复杂的项目或者社会影响较大的项目由7人以上单数组成，其中评审专家不得少于成员总数的三分之二。采购人代表不得以评审专家身份参加本单位或者本部门采购项目的评审。</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2）评审专家应当从省级财政部门设立的政府采购评审专家库内相关专业的专家名单中随机抽取。对技术复杂、专业性强的采购项目，通过随机方式难以确定合适评审专家的，经主管预算单位同意，采购人或采购代理机构可以自行选定相应专业领域的评审专家。</w:t>
      </w:r>
    </w:p>
    <w:p>
      <w:pPr>
        <w:spacing w:line="360" w:lineRule="auto"/>
        <w:ind w:left="137" w:leftChars="57" w:firstLine="360" w:firstLineChars="150"/>
        <w:rPr>
          <w:rFonts w:ascii="宋体" w:hAnsi="宋体" w:cs="宋体"/>
          <w:color w:val="auto"/>
          <w:highlight w:val="none"/>
          <w:lang w:eastAsia="zh-CN"/>
        </w:rPr>
      </w:pPr>
      <w:r>
        <w:rPr>
          <w:rFonts w:hint="eastAsia" w:ascii="宋体" w:hAnsi="宋体" w:cs="宋体"/>
          <w:color w:val="auto"/>
          <w:highlight w:val="none"/>
          <w:lang w:eastAsia="zh-CN"/>
        </w:rPr>
        <w:t>（3）磋商小组成员到位后，推荐一名评审专家担任磋商小组组长，并由磋商小组组长牵头组织该项目磋商工作，采购人代表，不得担任磋商小组组长。</w:t>
      </w:r>
    </w:p>
    <w:p>
      <w:pPr>
        <w:spacing w:line="360" w:lineRule="auto"/>
        <w:ind w:left="137" w:leftChars="57" w:firstLine="360" w:firstLineChars="150"/>
        <w:rPr>
          <w:rFonts w:ascii="宋体" w:hAnsi="宋体" w:cs="宋体"/>
          <w:color w:val="auto"/>
          <w:highlight w:val="none"/>
          <w:lang w:eastAsia="zh-CN"/>
        </w:rPr>
      </w:pPr>
      <w:r>
        <w:rPr>
          <w:rFonts w:hint="eastAsia" w:ascii="宋体" w:hAnsi="宋体" w:cs="宋体"/>
          <w:color w:val="auto"/>
          <w:highlight w:val="none"/>
          <w:lang w:eastAsia="zh-CN"/>
        </w:rPr>
        <w:t>（4）磋商小组成员有下列情形之一的，应当回避：</w:t>
      </w:r>
    </w:p>
    <w:p>
      <w:pPr>
        <w:spacing w:line="360" w:lineRule="auto"/>
        <w:ind w:left="137" w:leftChars="57" w:firstLine="360" w:firstLineChars="150"/>
        <w:rPr>
          <w:rFonts w:ascii="宋体" w:hAnsi="宋体" w:cs="宋体"/>
          <w:color w:val="auto"/>
          <w:highlight w:val="none"/>
          <w:lang w:eastAsia="zh-CN"/>
        </w:rPr>
      </w:pPr>
      <w:r>
        <w:rPr>
          <w:rFonts w:hint="eastAsia" w:ascii="宋体" w:hAnsi="宋体" w:cs="宋体"/>
          <w:color w:val="auto"/>
          <w:highlight w:val="none"/>
          <w:lang w:eastAsia="zh-CN"/>
        </w:rPr>
        <w:t>1.采购人或供应商的主要负责人的近亲属；</w:t>
      </w:r>
    </w:p>
    <w:p>
      <w:pPr>
        <w:spacing w:line="360" w:lineRule="auto"/>
        <w:ind w:left="137" w:leftChars="57" w:firstLine="360" w:firstLineChars="150"/>
        <w:rPr>
          <w:rFonts w:ascii="宋体" w:hAnsi="宋体" w:cs="宋体"/>
          <w:color w:val="auto"/>
          <w:highlight w:val="none"/>
          <w:lang w:eastAsia="zh-CN"/>
        </w:rPr>
      </w:pPr>
      <w:r>
        <w:rPr>
          <w:rFonts w:hint="eastAsia" w:ascii="宋体" w:hAnsi="宋体" w:cs="宋体"/>
          <w:color w:val="auto"/>
          <w:highlight w:val="none"/>
          <w:lang w:eastAsia="zh-CN"/>
        </w:rPr>
        <w:t>2.与供应商有经济利益关系，可能影响对响应文件公正评审的；</w:t>
      </w:r>
    </w:p>
    <w:p>
      <w:pPr>
        <w:spacing w:line="360" w:lineRule="auto"/>
        <w:ind w:left="137" w:leftChars="57" w:firstLine="360" w:firstLineChars="150"/>
        <w:rPr>
          <w:rFonts w:ascii="宋体" w:hAnsi="宋体" w:cs="宋体"/>
          <w:color w:val="auto"/>
          <w:highlight w:val="none"/>
          <w:lang w:eastAsia="zh-CN"/>
        </w:rPr>
      </w:pPr>
      <w:r>
        <w:rPr>
          <w:rFonts w:hint="eastAsia" w:ascii="宋体" w:hAnsi="宋体" w:cs="宋体"/>
          <w:color w:val="auto"/>
          <w:highlight w:val="none"/>
          <w:lang w:eastAsia="zh-CN"/>
        </w:rPr>
        <w:t>3.曾因在招标、评审以及其他与招标投标有关活动中从事违法行为而受过行政处罚或刑事处罚的。</w:t>
      </w:r>
    </w:p>
    <w:p>
      <w:pPr>
        <w:autoSpaceDE w:val="0"/>
        <w:autoSpaceDN w:val="0"/>
        <w:spacing w:line="360" w:lineRule="auto"/>
        <w:ind w:firstLine="480" w:firstLineChars="200"/>
        <w:rPr>
          <w:rFonts w:ascii="宋体" w:hAnsi="宋体" w:cs="宋体"/>
          <w:color w:val="auto"/>
          <w:highlight w:val="none"/>
          <w:lang w:val="zh-CN" w:eastAsia="zh-CN"/>
        </w:rPr>
      </w:pPr>
      <w:r>
        <w:rPr>
          <w:rFonts w:hint="eastAsia" w:ascii="宋体" w:hAnsi="宋体" w:cs="宋体"/>
          <w:color w:val="auto"/>
          <w:highlight w:val="none"/>
          <w:lang w:eastAsia="zh-CN"/>
        </w:rPr>
        <w:t>（5）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起响应文件、磋商和评审资料，依法重新组建磋商小组进行磋商。原磋商小组所作出的评审意见无效。</w:t>
      </w:r>
      <w:r>
        <w:rPr>
          <w:rFonts w:hint="eastAsia" w:ascii="宋体" w:hAnsi="宋体" w:cs="宋体"/>
          <w:color w:val="auto"/>
          <w:highlight w:val="none"/>
          <w:lang w:val="zh-CN" w:eastAsia="zh-CN"/>
        </w:rPr>
        <w:t>采购代理机构</w:t>
      </w:r>
      <w:r>
        <w:rPr>
          <w:rFonts w:hint="eastAsia" w:ascii="宋体" w:hAnsi="宋体" w:cs="宋体"/>
          <w:color w:val="auto"/>
          <w:highlight w:val="none"/>
          <w:lang w:eastAsia="zh-CN"/>
        </w:rPr>
        <w:t>应当将变更、重新组建磋商小组的情况予以记录，并随采购文件一并存档。</w:t>
      </w:r>
    </w:p>
    <w:p>
      <w:pPr>
        <w:autoSpaceDE w:val="0"/>
        <w:autoSpaceDN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（6）磋商小组成员名单在成交结果公告前，应当保密。</w:t>
      </w:r>
    </w:p>
    <w:p>
      <w:pPr>
        <w:widowControl/>
        <w:autoSpaceDE w:val="0"/>
        <w:autoSpaceDN w:val="0"/>
        <w:spacing w:line="360" w:lineRule="auto"/>
        <w:ind w:right="51" w:firstLine="480" w:firstLineChars="200"/>
        <w:textAlignment w:val="bottom"/>
        <w:rPr>
          <w:rFonts w:ascii="宋体" w:hAnsi="宋体" w:cs="宋体"/>
          <w:color w:val="auto"/>
          <w:highlight w:val="none"/>
          <w:lang w:eastAsia="zh-CN"/>
        </w:rPr>
      </w:pPr>
      <w:r>
        <w:rPr>
          <w:rFonts w:hint="eastAsia" w:ascii="宋体" w:hAnsi="宋体" w:cs="宋体"/>
          <w:color w:val="auto"/>
          <w:highlight w:val="none"/>
          <w:lang w:eastAsia="zh-CN"/>
        </w:rPr>
        <w:t>（7）磋商小组及其成员，在磋商中不得有下列行为：</w:t>
      </w:r>
    </w:p>
    <w:p>
      <w:pPr>
        <w:pStyle w:val="12"/>
        <w:ind w:firstLine="480" w:firstLineChars="200"/>
        <w:rPr>
          <w:rFonts w:hAnsi="宋体" w:cs="宋体"/>
          <w:color w:val="auto"/>
          <w:szCs w:val="24"/>
          <w:highlight w:val="none"/>
          <w:lang w:eastAsia="zh-CN"/>
        </w:rPr>
      </w:pPr>
      <w:r>
        <w:rPr>
          <w:rFonts w:hint="eastAsia" w:hAnsi="宋体" w:cs="宋体"/>
          <w:color w:val="auto"/>
          <w:szCs w:val="24"/>
          <w:highlight w:val="none"/>
          <w:lang w:eastAsia="zh-CN"/>
        </w:rPr>
        <w:t>1.确定参与磋商至磋商结束前私自接触供应商；</w:t>
      </w:r>
    </w:p>
    <w:p>
      <w:pPr>
        <w:pStyle w:val="12"/>
        <w:ind w:firstLine="480" w:firstLineChars="200"/>
        <w:rPr>
          <w:rFonts w:hAnsi="宋体" w:cs="宋体"/>
          <w:color w:val="auto"/>
          <w:szCs w:val="24"/>
          <w:highlight w:val="none"/>
          <w:lang w:eastAsia="zh-CN"/>
        </w:rPr>
      </w:pPr>
      <w:r>
        <w:rPr>
          <w:rFonts w:hint="eastAsia" w:hAnsi="宋体" w:cs="宋体"/>
          <w:color w:val="auto"/>
          <w:szCs w:val="24"/>
          <w:highlight w:val="none"/>
          <w:lang w:eastAsia="zh-CN"/>
        </w:rPr>
        <w:t>2.接受供应商提出的与响应文件不一致的澄清和说明；</w:t>
      </w:r>
    </w:p>
    <w:p>
      <w:pPr>
        <w:pStyle w:val="12"/>
        <w:ind w:firstLine="480" w:firstLineChars="200"/>
        <w:rPr>
          <w:rFonts w:hAnsi="宋体" w:cs="宋体"/>
          <w:color w:val="auto"/>
          <w:szCs w:val="24"/>
          <w:highlight w:val="none"/>
          <w:lang w:eastAsia="zh-CN"/>
        </w:rPr>
      </w:pPr>
      <w:r>
        <w:rPr>
          <w:rFonts w:hint="eastAsia" w:hAnsi="宋体" w:cs="宋体"/>
          <w:color w:val="auto"/>
          <w:szCs w:val="24"/>
          <w:highlight w:val="none"/>
          <w:lang w:eastAsia="zh-CN"/>
        </w:rPr>
        <w:t>3.征询采购人的倾向性意见；</w:t>
      </w:r>
    </w:p>
    <w:p>
      <w:pPr>
        <w:pStyle w:val="12"/>
        <w:ind w:firstLine="480" w:firstLineChars="200"/>
        <w:rPr>
          <w:rFonts w:hAnsi="宋体" w:cs="宋体"/>
          <w:color w:val="auto"/>
          <w:szCs w:val="24"/>
          <w:highlight w:val="none"/>
          <w:lang w:eastAsia="zh-CN"/>
        </w:rPr>
      </w:pPr>
      <w:r>
        <w:rPr>
          <w:rFonts w:hint="eastAsia" w:hAnsi="宋体" w:cs="宋体"/>
          <w:color w:val="auto"/>
          <w:szCs w:val="24"/>
          <w:highlight w:val="none"/>
          <w:lang w:eastAsia="zh-CN"/>
        </w:rPr>
        <w:t>4.对主观评审因素协商评分；</w:t>
      </w:r>
    </w:p>
    <w:p>
      <w:pPr>
        <w:pStyle w:val="12"/>
        <w:ind w:firstLine="480" w:firstLineChars="200"/>
        <w:rPr>
          <w:rFonts w:hAnsi="宋体" w:cs="宋体"/>
          <w:color w:val="auto"/>
          <w:szCs w:val="24"/>
          <w:highlight w:val="none"/>
          <w:lang w:eastAsia="zh-CN"/>
        </w:rPr>
      </w:pPr>
      <w:r>
        <w:rPr>
          <w:rFonts w:hint="eastAsia" w:hAnsi="宋体" w:cs="宋体"/>
          <w:color w:val="auto"/>
          <w:szCs w:val="24"/>
          <w:highlight w:val="none"/>
          <w:lang w:eastAsia="zh-CN"/>
        </w:rPr>
        <w:t>5.对客观评审因素评分不一致；</w:t>
      </w:r>
    </w:p>
    <w:p>
      <w:pPr>
        <w:pStyle w:val="12"/>
        <w:ind w:firstLine="480" w:firstLineChars="200"/>
        <w:rPr>
          <w:rFonts w:hAnsi="宋体" w:cs="宋体"/>
          <w:color w:val="auto"/>
          <w:szCs w:val="24"/>
          <w:highlight w:val="none"/>
          <w:lang w:eastAsia="zh-CN"/>
        </w:rPr>
      </w:pPr>
      <w:r>
        <w:rPr>
          <w:rFonts w:hint="eastAsia" w:hAnsi="宋体" w:cs="宋体"/>
          <w:color w:val="auto"/>
          <w:szCs w:val="24"/>
          <w:highlight w:val="none"/>
          <w:lang w:eastAsia="zh-CN"/>
        </w:rPr>
        <w:t>6.在磋商过程中擅离职守，影响磋商程序正常进行的；</w:t>
      </w:r>
    </w:p>
    <w:p>
      <w:pPr>
        <w:pStyle w:val="12"/>
        <w:ind w:firstLine="480" w:firstLineChars="200"/>
        <w:rPr>
          <w:rFonts w:hAnsi="宋体" w:cs="宋体"/>
          <w:color w:val="auto"/>
          <w:szCs w:val="24"/>
          <w:highlight w:val="none"/>
          <w:lang w:eastAsia="zh-CN"/>
        </w:rPr>
      </w:pPr>
      <w:r>
        <w:rPr>
          <w:rFonts w:hint="eastAsia" w:hAnsi="宋体" w:cs="宋体"/>
          <w:color w:val="auto"/>
          <w:szCs w:val="24"/>
          <w:highlight w:val="none"/>
          <w:lang w:eastAsia="zh-CN"/>
        </w:rPr>
        <w:t>7.记录、复制或带走任何评审资料；</w:t>
      </w:r>
    </w:p>
    <w:p>
      <w:pPr>
        <w:widowControl/>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8.其他不遵守评审纪律的行为。</w:t>
      </w:r>
    </w:p>
    <w:p>
      <w:pPr>
        <w:widowControl/>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磋商小组成员有前款第一至四项行为之一的，其评审意见无效，并不得获取评审劳务报酬和报销异地评审差旅费。</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2、磋商原则</w:t>
      </w:r>
    </w:p>
    <w:p>
      <w:pPr>
        <w:tabs>
          <w:tab w:val="left" w:pos="0"/>
        </w:tabs>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（1）“客观、公正、审慎”为本次磋商的基本原则，磋商小组按照这一原则的要求，公正、平等地对待各供应商。同时，在磋商中恪守以下原则：</w:t>
      </w:r>
    </w:p>
    <w:p>
      <w:pPr>
        <w:tabs>
          <w:tab w:val="left" w:pos="0"/>
        </w:tabs>
        <w:adjustRightInd w:val="0"/>
        <w:snapToGrid w:val="0"/>
        <w:spacing w:line="360" w:lineRule="auto"/>
        <w:ind w:firstLine="470" w:firstLineChars="196"/>
        <w:rPr>
          <w:rFonts w:ascii="宋体" w:hAnsi="宋体" w:cs="宋体"/>
          <w:color w:val="auto"/>
          <w:highlight w:val="none"/>
          <w:lang w:eastAsia="zh-CN"/>
        </w:rPr>
      </w:pPr>
      <w:r>
        <w:rPr>
          <w:rFonts w:hint="eastAsia" w:ascii="宋体" w:hAnsi="宋体" w:cs="宋体"/>
          <w:color w:val="auto"/>
          <w:highlight w:val="none"/>
          <w:lang w:eastAsia="zh-CN"/>
        </w:rPr>
        <w:t>1.统一性原则：磋商小组将按照统一的磋商原则和方法，用统一标准进行评审。</w:t>
      </w:r>
    </w:p>
    <w:p>
      <w:pPr>
        <w:tabs>
          <w:tab w:val="left" w:pos="0"/>
        </w:tabs>
        <w:adjustRightInd w:val="0"/>
        <w:snapToGrid w:val="0"/>
        <w:spacing w:line="360" w:lineRule="auto"/>
        <w:ind w:firstLine="470" w:firstLineChars="196"/>
        <w:rPr>
          <w:rFonts w:ascii="宋体" w:hAnsi="宋体" w:cs="宋体"/>
          <w:color w:val="auto"/>
          <w:highlight w:val="none"/>
          <w:lang w:eastAsia="zh-CN"/>
        </w:rPr>
      </w:pPr>
      <w:r>
        <w:rPr>
          <w:rFonts w:hint="eastAsia" w:ascii="宋体" w:hAnsi="宋体" w:cs="宋体"/>
          <w:color w:val="auto"/>
          <w:highlight w:val="none"/>
          <w:lang w:eastAsia="zh-CN"/>
        </w:rPr>
        <w:t>2.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3.物有所值原则：通过首轮的磋商报价，激发供应商展开竞争，进一步优化方案，并使报价符合预期目标。</w:t>
      </w:r>
    </w:p>
    <w:p>
      <w:pPr>
        <w:tabs>
          <w:tab w:val="left" w:pos="0"/>
        </w:tabs>
        <w:adjustRightInd w:val="0"/>
        <w:snapToGrid w:val="0"/>
        <w:spacing w:line="360" w:lineRule="auto"/>
        <w:ind w:firstLine="470" w:firstLineChars="196"/>
        <w:rPr>
          <w:rFonts w:ascii="宋体" w:hAnsi="宋体" w:cs="宋体"/>
          <w:color w:val="auto"/>
          <w:highlight w:val="none"/>
          <w:lang w:eastAsia="zh-CN"/>
        </w:rPr>
      </w:pPr>
      <w:r>
        <w:rPr>
          <w:rFonts w:hint="eastAsia" w:ascii="宋体" w:hAnsi="宋体" w:cs="宋体"/>
          <w:color w:val="auto"/>
          <w:highlight w:val="none"/>
          <w:lang w:eastAsia="zh-CN"/>
        </w:rPr>
        <w:t>4.客观性原则：磋商小组将严格按照磋商文件要求，对供应商的响应文件进行认真评审；磋商小组对响应文件的评审仅依据响应文件本身，而不依据响应文件以外的任何因素。</w:t>
      </w:r>
    </w:p>
    <w:p>
      <w:pPr>
        <w:tabs>
          <w:tab w:val="left" w:pos="0"/>
        </w:tabs>
        <w:adjustRightInd w:val="0"/>
        <w:snapToGrid w:val="0"/>
        <w:spacing w:line="360" w:lineRule="auto"/>
        <w:ind w:firstLine="470" w:firstLineChars="196"/>
        <w:rPr>
          <w:rFonts w:ascii="宋体" w:hAnsi="宋体" w:cs="宋体"/>
          <w:color w:val="auto"/>
          <w:highlight w:val="none"/>
          <w:lang w:eastAsia="zh-CN"/>
        </w:rPr>
      </w:pPr>
      <w:r>
        <w:rPr>
          <w:rFonts w:hint="eastAsia" w:ascii="宋体" w:hAnsi="宋体" w:cs="宋体"/>
          <w:color w:val="auto"/>
          <w:highlight w:val="none"/>
          <w:lang w:eastAsia="zh-CN"/>
        </w:rPr>
        <w:t>5.保密性原则：采购代理机构应当采取必要的措施，保证评审在严格保密情况下进行。</w:t>
      </w:r>
    </w:p>
    <w:p>
      <w:pPr>
        <w:tabs>
          <w:tab w:val="left" w:pos="0"/>
        </w:tabs>
        <w:adjustRightInd w:val="0"/>
        <w:snapToGrid w:val="0"/>
        <w:spacing w:line="360" w:lineRule="auto"/>
        <w:ind w:firstLine="470" w:firstLineChars="196"/>
        <w:rPr>
          <w:rFonts w:ascii="宋体" w:hAnsi="宋体" w:cs="宋体"/>
          <w:color w:val="auto"/>
          <w:highlight w:val="none"/>
          <w:lang w:eastAsia="zh-CN"/>
        </w:rPr>
      </w:pPr>
      <w:r>
        <w:rPr>
          <w:rFonts w:hint="eastAsia" w:ascii="宋体" w:hAnsi="宋体" w:cs="宋体"/>
          <w:color w:val="auto"/>
          <w:highlight w:val="none"/>
          <w:lang w:eastAsia="zh-CN"/>
        </w:rPr>
        <w:t>6.综合性原则:磋商小组将综合分析、评审供应商的各项指标，而不以单项指标的优劣评定出成交供应商。</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7.磋商小组有权对整个磋商和评审过程中出现的所有问题，可根据《中华人民共和国政府采购法》及实施条例和《政府采购竞争性磋商采购方式管理暂行办法》等相关规定进行处理。</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3、磋商</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1）磋商小组根据磋商文件第三章“磋商办法”规定的方法、评审因素、标准和程序，在与单一供应商进行反复磋商的基础上，对其响应文件进行评审。第三章“磋商办法”没有规定的方法、评审因素和标准，不作为评审依据。</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（2）磋商小组负责具体磋商事务，并独立履行下列职责：</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1.审查、评价响应文件是否符合磋商文件的实质性要求；</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2.要求供应商对响应文件有关事项作出澄清或者说明；</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3.与合格的供应商分别就响应文件进行磋商；</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4.对响应文件进行比较和评价；</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5.推荐成交候选人名单，或者根据采购人委托直接确定成交供应商；</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6.向采购人、采购代理机构或者有关部门报告非法干预磋商工作的行为。</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（3）磋商小组成员应当履行下列义务：</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1.遵纪守法，客观、公正、廉洁地履行职责；</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2.根据采购文件的规定独立进行评审，对个人的评审意见承担法律责任；</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3.参与评审报告的起草；</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4.配合采购人、采购代理机构答复供应商提出的质疑；</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5.配合财政部门的投诉处理和监督检查工作。</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（4）采购代理机构负责组织磋商工作并履行下列职责：</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1.核对评审专家身份和采购人代表授权函，对评审专家在政府采购活动中的职责履行情况予以记录，并及时将有关违法违规行为向有关部门报告；</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2.宣布磋商纪律；</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3.公布提交了响应文件的供应商名单，告知评审专家应当回避的情形；</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4.组织磋商小组成员推选磋商小组组长，采购人代表不得担任组长；</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5.在磋商期间采取必要的通讯管理措施，保证磋商活动不受外界干扰；</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6.根据磋商小组的要求介绍政府采购相关政策法规、磋商文件；</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7.维护磋商秩序，监督磋商小组依照磋商文件规定的磋商程序、评审方法和标准进行独立评审，对采购人代表、磋商小组成员的倾向性言论或违法违规行为及时制止和纠正；</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8.核对评审结果，有《政府采购竞争性磋商采购方式暂行管理办法》第三十二条第一款规定情形的，要求磋商小组复核或书面说明理由，磋商小组拒绝的，应予记录并向采购人本级财政部门报告；</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9.磋商工作完成后，按照规定向评审专家支付劳务报酬和异地评审差旅费，不得向评审专家以外的其他人员支付评审劳务报酬；</w:t>
      </w:r>
    </w:p>
    <w:p>
      <w:pPr>
        <w:pStyle w:val="18"/>
        <w:snapToGrid w:val="0"/>
        <w:spacing w:before="0" w:beforeAutospacing="0" w:after="0" w:afterAutospacing="0" w:line="360" w:lineRule="auto"/>
        <w:ind w:firstLine="480" w:firstLineChars="200"/>
        <w:rPr>
          <w:rFonts w:cs="宋体"/>
          <w:sz w:val="24"/>
          <w:szCs w:val="24"/>
          <w:highlight w:val="none"/>
        </w:rPr>
      </w:pPr>
      <w:r>
        <w:rPr>
          <w:rFonts w:hint="eastAsia" w:cs="宋体"/>
          <w:sz w:val="24"/>
          <w:szCs w:val="24"/>
          <w:highlight w:val="none"/>
        </w:rPr>
        <w:t>10.处理与磋商有关的其他事项。</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（5）采购人可以在磋商前介绍项目背景和采购需求，介绍内容不得含有歧视性、倾向性意见，不得超出磋商文件所述范围。介绍应当提交书面介绍材料，并随采购文件一并存档。</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（6）磋商过程严格保密</w:t>
      </w:r>
    </w:p>
    <w:p>
      <w:pPr>
        <w:autoSpaceDE w:val="0"/>
        <w:autoSpaceDN w:val="0"/>
        <w:spacing w:line="360" w:lineRule="auto"/>
        <w:ind w:firstLine="720" w:firstLineChars="300"/>
        <w:rPr>
          <w:rFonts w:ascii="宋体" w:hAnsi="宋体" w:cs="宋体"/>
          <w:color w:val="auto"/>
          <w:highlight w:val="none"/>
          <w:lang w:eastAsia="zh-CN"/>
        </w:rPr>
      </w:pPr>
      <w:r>
        <w:rPr>
          <w:rFonts w:hint="eastAsia" w:ascii="宋体" w:hAnsi="宋体" w:cs="宋体"/>
          <w:color w:val="auto"/>
          <w:highlight w:val="none"/>
          <w:lang w:eastAsia="zh-CN"/>
        </w:rPr>
        <w:t>1.采购人、采购代理机构应当采取必要措施，保证磋商在严格保密的情况下进行。除采购人代表、磋商现场组织人员外，采购人的其他工作人员以及与磋商工作无关的人员不得进入磋商现场。</w:t>
      </w:r>
    </w:p>
    <w:p>
      <w:pPr>
        <w:autoSpaceDE w:val="0"/>
        <w:autoSpaceDN w:val="0"/>
        <w:spacing w:line="360" w:lineRule="auto"/>
        <w:ind w:firstLine="720" w:firstLineChars="300"/>
        <w:rPr>
          <w:rFonts w:ascii="宋体" w:hAnsi="宋体" w:cs="宋体"/>
          <w:color w:val="auto"/>
          <w:highlight w:val="none"/>
          <w:lang w:eastAsia="zh-CN"/>
        </w:rPr>
      </w:pPr>
      <w:r>
        <w:rPr>
          <w:rFonts w:hint="eastAsia" w:ascii="宋体" w:hAnsi="宋体" w:cs="宋体"/>
          <w:color w:val="auto"/>
          <w:highlight w:val="none"/>
          <w:lang w:eastAsia="zh-CN"/>
        </w:rPr>
        <w:t>2.有关人员对磋商情况以及在磋商过程中获悉的国家秘密、商业秘密负有保密责任。开启响应文件后，直至授予成交供应商合同为止，凡属于对响应文件的审查、澄清、评价和比较的有关资料以及成交候选人的推荐情况，与磋商有关的其他任何情况均严格保密。</w:t>
      </w:r>
    </w:p>
    <w:p>
      <w:pPr>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（7）供应商对磋商小组的磋商过程或合同授予决定施加影响的任何行为都可能导致其响应文件无效。</w:t>
      </w:r>
    </w:p>
    <w:p>
      <w:pPr>
        <w:tabs>
          <w:tab w:val="left" w:pos="426"/>
        </w:tabs>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（8）磋商完成后，磋商小组应当向采购人提交书面评审报告，并由采购代理机构转送。</w:t>
      </w:r>
    </w:p>
    <w:p>
      <w:pPr>
        <w:pStyle w:val="4"/>
        <w:spacing w:before="0" w:after="0" w:line="360" w:lineRule="auto"/>
        <w:rPr>
          <w:rFonts w:ascii="宋体" w:hAnsi="宋体" w:eastAsia="宋体" w:cs="宋体"/>
          <w:szCs w:val="32"/>
          <w:highlight w:val="none"/>
          <w:lang w:eastAsia="zh-CN"/>
        </w:rPr>
      </w:pPr>
      <w:bookmarkStart w:id="58" w:name="_Toc7177"/>
      <w:bookmarkStart w:id="59" w:name="_Toc7166"/>
      <w:bookmarkStart w:id="60" w:name="_Toc217446061"/>
      <w:r>
        <w:rPr>
          <w:rFonts w:hint="eastAsia" w:ascii="宋体" w:hAnsi="宋体" w:eastAsia="宋体" w:cs="宋体"/>
          <w:szCs w:val="32"/>
          <w:highlight w:val="none"/>
          <w:lang w:eastAsia="zh-CN"/>
        </w:rPr>
        <w:t>八、确定成交供应商</w:t>
      </w:r>
      <w:bookmarkEnd w:id="58"/>
      <w:bookmarkEnd w:id="59"/>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1、确定成交供应商原则</w:t>
      </w:r>
      <w:bookmarkEnd w:id="60"/>
    </w:p>
    <w:p>
      <w:pPr>
        <w:spacing w:line="360" w:lineRule="auto"/>
        <w:ind w:firstLine="470" w:firstLineChars="196"/>
        <w:rPr>
          <w:rFonts w:ascii="宋体" w:hAnsi="宋体"/>
          <w:color w:val="auto"/>
          <w:highlight w:val="none"/>
          <w:lang w:eastAsia="zh-CN"/>
        </w:rPr>
      </w:pPr>
      <w:r>
        <w:rPr>
          <w:rFonts w:hint="eastAsia" w:ascii="宋体" w:hAnsi="宋体"/>
          <w:color w:val="auto"/>
          <w:highlight w:val="none"/>
          <w:lang w:eastAsia="zh-CN"/>
        </w:rPr>
        <w:t>采购人或其授权的磋商小组按照评审报告中提出的成交候选人中，按照顺序由高到低的原则确定成交供应商。</w:t>
      </w:r>
      <w:bookmarkStart w:id="61" w:name="_Toc217446062"/>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2、确定成交供应商程序</w:t>
      </w:r>
      <w:bookmarkEnd w:id="61"/>
    </w:p>
    <w:p>
      <w:pPr>
        <w:spacing w:line="360" w:lineRule="auto"/>
        <w:ind w:firstLine="480" w:firstLineChars="200"/>
        <w:rPr>
          <w:color w:val="auto"/>
          <w:highlight w:val="none"/>
          <w:lang w:eastAsia="zh-CN"/>
        </w:rPr>
      </w:pPr>
      <w:r>
        <w:rPr>
          <w:rFonts w:hint="eastAsia" w:ascii="宋体" w:hAnsi="宋体"/>
          <w:color w:val="auto"/>
          <w:highlight w:val="none"/>
          <w:lang w:eastAsia="zh-CN"/>
        </w:rPr>
        <w:t>（1）磋商小组将评审情况写出书面报告，推荐3个成交候选人，并按照综合得分高低标明排列顺序。得分相同的，按照最后报价由低到高顺序排列；得分且最后报价相同的按照技术指标优劣顺序排列。</w:t>
      </w:r>
    </w:p>
    <w:p>
      <w:pPr>
        <w:spacing w:line="360" w:lineRule="auto"/>
        <w:ind w:firstLine="420" w:firstLineChars="175"/>
        <w:rPr>
          <w:rFonts w:ascii="宋体" w:hAnsi="宋体"/>
          <w:color w:val="auto"/>
          <w:highlight w:val="none"/>
          <w:lang w:eastAsia="zh-CN"/>
        </w:rPr>
      </w:pPr>
      <w:r>
        <w:rPr>
          <w:rFonts w:hint="eastAsia" w:ascii="宋体" w:hAnsi="宋体"/>
          <w:color w:val="auto"/>
          <w:highlight w:val="none"/>
          <w:lang w:eastAsia="zh-CN"/>
        </w:rPr>
        <w:t>（2）采购代理机构在评审结束后2个工作日内将评审报告送采购人确认。</w:t>
      </w:r>
    </w:p>
    <w:p>
      <w:pPr>
        <w:spacing w:line="360" w:lineRule="auto"/>
        <w:ind w:firstLine="420" w:firstLineChars="175"/>
        <w:rPr>
          <w:rFonts w:ascii="宋体" w:hAnsi="宋体"/>
          <w:color w:val="auto"/>
          <w:highlight w:val="none"/>
          <w:lang w:eastAsia="zh-CN"/>
        </w:rPr>
      </w:pPr>
      <w:r>
        <w:rPr>
          <w:rFonts w:hint="eastAsia" w:ascii="宋体" w:hAnsi="宋体"/>
          <w:color w:val="auto"/>
          <w:highlight w:val="none"/>
          <w:lang w:eastAsia="zh-CN"/>
        </w:rPr>
        <w:t>（3）采购人应当在收到评审报告后5个工作日内，按照评审报告中推荐的成交候选人中，按照顺序由高到低确定成交供应商。同时，将确定成交供应商的结果复函至采购代理机构。采购人在收到评审报告5个工作日内未按评审报告推荐的成交候人中顺序确定成交供应商，又不能说明合法理由的，视同按照评审报告推荐的顺序确定排名第一的成交候选人为成交供应商。</w:t>
      </w:r>
    </w:p>
    <w:p>
      <w:pPr>
        <w:spacing w:line="360" w:lineRule="auto"/>
        <w:ind w:firstLine="420" w:firstLineChars="175"/>
        <w:rPr>
          <w:rFonts w:ascii="宋体" w:hAnsi="宋体"/>
          <w:color w:val="auto"/>
          <w:highlight w:val="none"/>
          <w:lang w:eastAsia="zh-CN"/>
        </w:rPr>
      </w:pPr>
      <w:r>
        <w:rPr>
          <w:rFonts w:hint="eastAsia" w:ascii="宋体" w:hAnsi="宋体"/>
          <w:color w:val="auto"/>
          <w:highlight w:val="none"/>
          <w:lang w:eastAsia="zh-CN"/>
        </w:rPr>
        <w:t>（4）采购代理机构应当在收到采购人“确定成交供应商结果”复函之日起2个工作日内，根据采购人确定的成交供应商，在省级以上财政部门指定的媒体上发布成交公告，同时向成交供应商发出《成交通知书》。</w:t>
      </w:r>
    </w:p>
    <w:p>
      <w:pPr>
        <w:spacing w:line="360" w:lineRule="auto"/>
        <w:ind w:firstLine="420" w:firstLineChars="175"/>
        <w:rPr>
          <w:rFonts w:ascii="宋体" w:hAnsi="宋体"/>
          <w:color w:val="auto"/>
          <w:highlight w:val="none"/>
          <w:lang w:eastAsia="zh-CN"/>
        </w:rPr>
      </w:pPr>
      <w:r>
        <w:rPr>
          <w:rFonts w:hint="eastAsia" w:ascii="宋体" w:hAnsi="宋体"/>
          <w:color w:val="auto"/>
          <w:highlight w:val="none"/>
          <w:lang w:eastAsia="zh-CN"/>
        </w:rPr>
        <w:t>成交供应商的《中小企业声明函》或者《残疾人福利性单位声明函》将随成交公告一并公布。</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5）在公告成交结果的同时，采购人或采购代理机构应当向成交供应商发出《成交通知书》，向未成交供应商发出评审结果通知书。对未通过资格审查或未通过符合性审查的供应商，应告知其未通过的原因；对于其他参与评分的未成交供应商，应当告知其本人的评审得分与排序。</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3、成交通知书</w:t>
      </w:r>
    </w:p>
    <w:bookmarkEnd w:id="57"/>
    <w:p>
      <w:pPr>
        <w:tabs>
          <w:tab w:val="left" w:pos="7665"/>
        </w:tabs>
        <w:spacing w:line="360" w:lineRule="auto"/>
        <w:ind w:firstLine="480" w:firstLineChars="200"/>
        <w:rPr>
          <w:rFonts w:ascii="宋体" w:hAnsi="宋体"/>
          <w:color w:val="auto"/>
          <w:highlight w:val="none"/>
          <w:lang w:eastAsia="zh-CN"/>
        </w:rPr>
      </w:pPr>
      <w:bookmarkStart w:id="62" w:name="_Toc217446064"/>
      <w:bookmarkStart w:id="63" w:name="_Toc183582240"/>
      <w:bookmarkStart w:id="64" w:name="_Toc217446065"/>
      <w:bookmarkStart w:id="65" w:name="_Toc183682377"/>
      <w:r>
        <w:rPr>
          <w:rFonts w:hint="eastAsia" w:ascii="宋体" w:hAnsi="宋体"/>
          <w:color w:val="auto"/>
          <w:highlight w:val="none"/>
          <w:lang w:eastAsia="zh-CN"/>
        </w:rPr>
        <w:t>（1）成交通知书为签订政府采购合同的依据之一，是合同的有效组成部分。</w:t>
      </w:r>
    </w:p>
    <w:p>
      <w:pPr>
        <w:tabs>
          <w:tab w:val="left" w:pos="7665"/>
        </w:tabs>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（2）成交通知书对采购人和成交供应商均具有法律效力。成交通知书发出后，采购人不得违法改变成交结果，成交供应商无正当理由不得放弃成交资格。否则，应当承担相应的法律责任。</w:t>
      </w:r>
    </w:p>
    <w:p>
      <w:pPr>
        <w:tabs>
          <w:tab w:val="left" w:pos="7665"/>
        </w:tabs>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（3）成交供应商应当在接到采购代理机构通知之日起2个工作日内领取《成交通知书》。</w:t>
      </w:r>
    </w:p>
    <w:p>
      <w:pPr>
        <w:tabs>
          <w:tab w:val="left" w:pos="7665"/>
        </w:tabs>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在《成交通知书》发出后，发现成交供应商有政府采购法律法规规章制度规定的成交无效情形的，采购代理机构应当宣布发出的成交通知书无效，并收回发出的成交通知书（成交供应商也应当交回），依法重新确定成交供应商或者重新开展采购活动。</w:t>
      </w:r>
    </w:p>
    <w:p>
      <w:pPr>
        <w:pStyle w:val="4"/>
        <w:spacing w:before="0" w:after="0" w:line="360" w:lineRule="auto"/>
        <w:rPr>
          <w:rFonts w:ascii="宋体" w:hAnsi="宋体" w:eastAsia="宋体" w:cs="宋体"/>
          <w:szCs w:val="32"/>
          <w:highlight w:val="none"/>
          <w:lang w:eastAsia="zh-CN"/>
        </w:rPr>
      </w:pPr>
      <w:bookmarkStart w:id="66" w:name="_Toc15416"/>
      <w:bookmarkStart w:id="67" w:name="_Toc15761"/>
      <w:r>
        <w:rPr>
          <w:rFonts w:hint="eastAsia" w:ascii="宋体" w:hAnsi="宋体" w:eastAsia="宋体" w:cs="宋体"/>
          <w:szCs w:val="32"/>
          <w:highlight w:val="none"/>
          <w:lang w:eastAsia="zh-CN"/>
        </w:rPr>
        <w:t>九、合同</w:t>
      </w:r>
      <w:bookmarkEnd w:id="62"/>
      <w:r>
        <w:rPr>
          <w:rFonts w:hint="eastAsia" w:ascii="宋体" w:hAnsi="宋体" w:eastAsia="宋体" w:cs="宋体"/>
          <w:szCs w:val="32"/>
          <w:highlight w:val="none"/>
          <w:lang w:eastAsia="zh-CN"/>
        </w:rPr>
        <w:t>授予</w:t>
      </w:r>
      <w:bookmarkEnd w:id="66"/>
      <w:bookmarkEnd w:id="67"/>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1、履约保证金</w:t>
      </w:r>
    </w:p>
    <w:p>
      <w:pPr>
        <w:tabs>
          <w:tab w:val="left" w:pos="7665"/>
        </w:tabs>
        <w:spacing w:line="360" w:lineRule="auto"/>
        <w:ind w:firstLine="482"/>
        <w:rPr>
          <w:rFonts w:ascii="宋体" w:hAnsi="宋体"/>
          <w:color w:val="auto"/>
          <w:highlight w:val="none"/>
          <w:lang w:eastAsia="zh-CN"/>
        </w:rPr>
      </w:pPr>
      <w:r>
        <w:rPr>
          <w:rFonts w:hint="eastAsia" w:ascii="宋体" w:hAnsi="宋体"/>
          <w:color w:val="auto"/>
          <w:highlight w:val="none"/>
          <w:lang w:eastAsia="zh-CN"/>
        </w:rPr>
        <w:t>（1）本项目按照供应商须知前附表规定需要提交履约保证金的，成交供应商在收到采购代理机构的成交通知书后10日内，应当按照</w:t>
      </w:r>
      <w:r>
        <w:rPr>
          <w:rFonts w:hint="eastAsia" w:ascii="宋体" w:hAnsi="宋体"/>
          <w:b/>
          <w:color w:val="auto"/>
          <w:highlight w:val="none"/>
          <w:lang w:eastAsia="zh-CN"/>
        </w:rPr>
        <w:t>供应商须知前附表</w:t>
      </w:r>
      <w:r>
        <w:rPr>
          <w:rFonts w:hint="eastAsia" w:ascii="宋体" w:hAnsi="宋体"/>
          <w:color w:val="auto"/>
          <w:highlight w:val="none"/>
          <w:lang w:eastAsia="zh-CN"/>
        </w:rPr>
        <w:t>规定的形式、金额，向采购人提交履约保证金或履约担保。联合体成交的，履约保证金或履约担保由联合体各方或者联合体中牵头人的名义提交。</w:t>
      </w:r>
    </w:p>
    <w:p>
      <w:pPr>
        <w:tabs>
          <w:tab w:val="left" w:pos="7665"/>
        </w:tabs>
        <w:spacing w:line="360" w:lineRule="auto"/>
        <w:ind w:firstLine="482"/>
        <w:rPr>
          <w:rFonts w:ascii="宋体" w:hAnsi="宋体"/>
          <w:b/>
          <w:color w:val="auto"/>
          <w:highlight w:val="none"/>
          <w:lang w:eastAsia="zh-CN"/>
        </w:rPr>
      </w:pPr>
      <w:r>
        <w:rPr>
          <w:rFonts w:hint="eastAsia" w:ascii="宋体" w:hAnsi="宋体"/>
          <w:color w:val="auto"/>
          <w:highlight w:val="none"/>
          <w:lang w:eastAsia="zh-CN"/>
        </w:rPr>
        <w:t>（2）成交供应商不能按照供应商须知前附表规定提交履约保证金或履约担保的，视为放弃成交资格，有磋商保证金的不予退还，给采购人造成损失的，成交供应商应当予以赔偿。</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2、签订合同</w:t>
      </w:r>
    </w:p>
    <w:bookmarkEnd w:id="63"/>
    <w:bookmarkEnd w:id="64"/>
    <w:bookmarkEnd w:id="65"/>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（1）采购人应当自《成交通知书》发出之日起30日内，</w:t>
      </w:r>
      <w:r>
        <w:rPr>
          <w:rFonts w:hint="eastAsia"/>
          <w:color w:val="auto"/>
          <w:highlight w:val="none"/>
          <w:lang w:eastAsia="zh-CN"/>
        </w:rPr>
        <w:t>按照磋商文件和成交供应商响应文件的规定，与成交供应商签订书面合同。</w:t>
      </w:r>
      <w:r>
        <w:rPr>
          <w:rFonts w:hint="eastAsia" w:ascii="宋体" w:hAnsi="宋体"/>
          <w:color w:val="auto"/>
          <w:highlight w:val="none"/>
          <w:lang w:eastAsia="zh-CN"/>
        </w:rPr>
        <w:t>成交供应商无正当理由拒签合同，或者在签订合同时向采购人提出附件条件，采购人有权取消其成交资格，有磋商保证金的不予退还，给采购人造成损失的，</w:t>
      </w:r>
      <w:r>
        <w:rPr>
          <w:rFonts w:hint="eastAsia"/>
          <w:color w:val="auto"/>
          <w:highlight w:val="none"/>
          <w:lang w:eastAsia="zh-CN"/>
        </w:rPr>
        <w:t>成交供应商应当予以赔偿。采购人可以</w:t>
      </w:r>
      <w:r>
        <w:rPr>
          <w:rFonts w:hint="eastAsia" w:ascii="宋体" w:hAnsi="宋体"/>
          <w:color w:val="auto"/>
          <w:highlight w:val="none"/>
          <w:lang w:eastAsia="zh-CN"/>
        </w:rPr>
        <w:t>按照评审报告推荐的成交候选人名单排序确定下一候选人为成交供应商，并签订合同或者重新开展采购活动。拒绝签订政府采购合同的成交供应商不得参加对该项目重新开展的采购活动。</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发出成交通知书后，采购人不得向成交供应商提出任何不合理要求，作为签订合同的条件，不得与成交供应商私下订立背离合同实质性内容的任何协议，所签订的合同不得对磋商文件确定的事项和成交供应商响应文件做实质性修改。</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（3）联合体成交的，联合体各方应当与采购人签订采购合同，就成交项目向采购人承担连带责任。</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3、合同履行</w:t>
      </w:r>
    </w:p>
    <w:p>
      <w:pPr>
        <w:tabs>
          <w:tab w:val="left" w:pos="426"/>
        </w:tabs>
        <w:autoSpaceDE w:val="0"/>
        <w:autoSpaceDN w:val="0"/>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（1）政府采购合同的履行、违约责任和解决争议的方法等适用《中华人民共和国民法典》第三篇。</w:t>
      </w:r>
    </w:p>
    <w:p>
      <w:pPr>
        <w:tabs>
          <w:tab w:val="left" w:pos="426"/>
        </w:tabs>
        <w:autoSpaceDE w:val="0"/>
        <w:autoSpaceDN w:val="0"/>
        <w:adjustRightInd w:val="0"/>
        <w:snapToGrid w:val="0"/>
        <w:spacing w:line="360" w:lineRule="auto"/>
        <w:ind w:firstLine="480" w:firstLineChars="200"/>
        <w:rPr>
          <w:rFonts w:ascii="宋体" w:hAnsi="宋体" w:cs="黑体"/>
          <w:b/>
          <w:bCs/>
          <w:color w:val="auto"/>
          <w:highlight w:val="none"/>
          <w:lang w:eastAsia="zh-CN"/>
        </w:rPr>
      </w:pPr>
      <w:r>
        <w:rPr>
          <w:rFonts w:hint="eastAsia" w:ascii="宋体" w:hAnsi="宋体" w:cs="宋体"/>
          <w:color w:val="auto"/>
          <w:highlight w:val="none"/>
          <w:lang w:eastAsia="zh-CN"/>
        </w:rPr>
        <w:t>（2）</w:t>
      </w:r>
      <w:r>
        <w:rPr>
          <w:rFonts w:hint="eastAsia" w:ascii="宋体" w:hAnsi="宋体" w:cs="宋体"/>
          <w:color w:val="auto"/>
          <w:highlight w:val="none"/>
          <w:lang w:eastAsia="zh-TW"/>
        </w:rPr>
        <w:t>政府采购合同订立后，合同各方不得擅自变更</w:t>
      </w:r>
      <w:r>
        <w:rPr>
          <w:rFonts w:hint="eastAsia" w:ascii="宋体" w:hAnsi="宋体" w:cs="宋体"/>
          <w:color w:val="auto"/>
          <w:highlight w:val="none"/>
          <w:lang w:eastAsia="zh-CN"/>
        </w:rPr>
        <w:t>或者</w:t>
      </w:r>
      <w:r>
        <w:rPr>
          <w:rFonts w:hint="eastAsia" w:ascii="宋体" w:hAnsi="宋体" w:cs="宋体"/>
          <w:color w:val="auto"/>
          <w:highlight w:val="none"/>
          <w:lang w:eastAsia="zh-TW"/>
        </w:rPr>
        <w:t>中止或者终止合同。政府采购合同需要变更的，采购人应将有关合同变更内容，以书面形式报政府采购监督管理</w:t>
      </w:r>
      <w:r>
        <w:rPr>
          <w:rFonts w:hint="eastAsia" w:ascii="宋体" w:hAnsi="宋体" w:cs="宋体"/>
          <w:color w:val="auto"/>
          <w:highlight w:val="none"/>
          <w:lang w:eastAsia="zh-CN"/>
        </w:rPr>
        <w:t>部门</w:t>
      </w:r>
      <w:r>
        <w:rPr>
          <w:rFonts w:hint="eastAsia" w:ascii="宋体" w:hAnsi="宋体" w:cs="宋体"/>
          <w:color w:val="auto"/>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highlight w:val="none"/>
          <w:lang w:eastAsia="zh-CN"/>
        </w:rPr>
        <w:t>部门</w:t>
      </w:r>
      <w:r>
        <w:rPr>
          <w:rFonts w:hint="eastAsia" w:ascii="宋体" w:hAnsi="宋体" w:cs="宋体"/>
          <w:color w:val="auto"/>
          <w:highlight w:val="none"/>
          <w:lang w:eastAsia="zh-TW"/>
        </w:rPr>
        <w:t>备案。</w:t>
      </w:r>
    </w:p>
    <w:p>
      <w:pPr>
        <w:tabs>
          <w:tab w:val="left" w:pos="426"/>
        </w:tabs>
        <w:autoSpaceDE w:val="0"/>
        <w:autoSpaceDN w:val="0"/>
        <w:adjustRightInd w:val="0"/>
        <w:snapToGrid w:val="0"/>
        <w:spacing w:line="360" w:lineRule="auto"/>
        <w:ind w:firstLine="480" w:firstLineChars="200"/>
        <w:rPr>
          <w:rFonts w:ascii="宋体" w:hAnsi="宋体" w:cs="黑体"/>
          <w:b/>
          <w:bCs/>
          <w:color w:val="auto"/>
          <w:highlight w:val="none"/>
          <w:lang w:eastAsia="zh-CN"/>
        </w:rPr>
      </w:pPr>
      <w:r>
        <w:rPr>
          <w:rFonts w:hint="eastAsia" w:ascii="宋体" w:hAnsi="宋体" w:cs="宋体"/>
          <w:color w:val="auto"/>
          <w:highlight w:val="none"/>
          <w:lang w:eastAsia="zh-CN"/>
        </w:rPr>
        <w:t>（3）</w:t>
      </w:r>
      <w:r>
        <w:rPr>
          <w:rFonts w:hint="eastAsia" w:ascii="宋体" w:hAnsi="宋体" w:cs="宋体"/>
          <w:color w:val="auto"/>
          <w:highlight w:val="none"/>
          <w:lang w:eastAsia="zh-TW"/>
        </w:rPr>
        <w:t>政府采购合同履行中，采购人需追加与合同标的相同的货物的，在不改变合同其他条款的前提下，可以与</w:t>
      </w:r>
      <w:r>
        <w:rPr>
          <w:rFonts w:hint="eastAsia" w:ascii="宋体" w:hAnsi="宋体" w:cs="宋体"/>
          <w:color w:val="auto"/>
          <w:highlight w:val="none"/>
          <w:lang w:eastAsia="zh-CN"/>
        </w:rPr>
        <w:t>成交供应商</w:t>
      </w:r>
      <w:r>
        <w:rPr>
          <w:rFonts w:hint="eastAsia" w:ascii="宋体" w:hAnsi="宋体" w:cs="宋体"/>
          <w:color w:val="auto"/>
          <w:highlight w:val="none"/>
          <w:lang w:eastAsia="zh-TW"/>
        </w:rPr>
        <w:t>签订补充合同，但所补充合同的采购金额不得超过原</w:t>
      </w:r>
      <w:r>
        <w:rPr>
          <w:rFonts w:hint="eastAsia" w:ascii="宋体" w:hAnsi="宋体" w:cs="宋体"/>
          <w:color w:val="auto"/>
          <w:highlight w:val="none"/>
          <w:lang w:eastAsia="zh-CN"/>
        </w:rPr>
        <w:t>合同</w:t>
      </w:r>
      <w:r>
        <w:rPr>
          <w:rFonts w:hint="eastAsia" w:ascii="宋体" w:hAnsi="宋体" w:cs="宋体"/>
          <w:color w:val="auto"/>
          <w:highlight w:val="none"/>
          <w:lang w:eastAsia="zh-TW"/>
        </w:rPr>
        <w:t>采购金额的百分之十。签订补充合同的</w:t>
      </w:r>
      <w:r>
        <w:rPr>
          <w:rFonts w:hint="eastAsia" w:ascii="宋体" w:hAnsi="宋体" w:cs="宋体"/>
          <w:color w:val="auto"/>
          <w:highlight w:val="none"/>
          <w:lang w:eastAsia="zh-CN"/>
        </w:rPr>
        <w:t>应</w:t>
      </w:r>
      <w:r>
        <w:rPr>
          <w:rFonts w:hint="eastAsia" w:ascii="宋体" w:hAnsi="宋体" w:cs="宋体"/>
          <w:color w:val="auto"/>
          <w:highlight w:val="none"/>
          <w:lang w:eastAsia="zh-TW"/>
        </w:rPr>
        <w:t>按规定备案。</w:t>
      </w:r>
    </w:p>
    <w:p>
      <w:pPr>
        <w:pStyle w:val="4"/>
        <w:spacing w:before="0" w:after="0" w:line="360" w:lineRule="auto"/>
        <w:rPr>
          <w:rFonts w:ascii="宋体" w:hAnsi="宋体" w:eastAsia="宋体" w:cs="宋体"/>
          <w:szCs w:val="32"/>
          <w:highlight w:val="none"/>
          <w:lang w:eastAsia="zh-CN"/>
        </w:rPr>
      </w:pPr>
      <w:bookmarkStart w:id="68" w:name="_Toc16772"/>
      <w:bookmarkStart w:id="69" w:name="_Toc2388"/>
      <w:r>
        <w:rPr>
          <w:rFonts w:hint="eastAsia" w:ascii="宋体" w:hAnsi="宋体" w:eastAsia="宋体" w:cs="宋体"/>
          <w:szCs w:val="32"/>
          <w:highlight w:val="none"/>
          <w:lang w:eastAsia="zh-CN"/>
        </w:rPr>
        <w:t>十、终止磋商</w:t>
      </w:r>
      <w:bookmarkEnd w:id="68"/>
      <w:bookmarkEnd w:id="69"/>
    </w:p>
    <w:p>
      <w:pPr>
        <w:widowControl/>
        <w:spacing w:line="360" w:lineRule="auto"/>
        <w:ind w:firstLine="480" w:firstLineChars="200"/>
        <w:rPr>
          <w:rFonts w:ascii="宋体" w:hAnsi="宋体" w:cs="宋体"/>
          <w:snapToGrid w:val="0"/>
          <w:color w:val="auto"/>
          <w:highlight w:val="none"/>
          <w:lang w:eastAsia="zh-CN"/>
        </w:rPr>
      </w:pPr>
      <w:r>
        <w:rPr>
          <w:rFonts w:hint="eastAsia" w:ascii="宋体" w:hAnsi="宋体" w:cs="宋体"/>
          <w:snapToGrid w:val="0"/>
          <w:color w:val="auto"/>
          <w:highlight w:val="none"/>
          <w:lang w:eastAsia="zh-CN"/>
        </w:rPr>
        <w:t>（1）出现下列情形之一的，采购人或者采购代理机构应当终止</w:t>
      </w:r>
      <w:r>
        <w:rPr>
          <w:rFonts w:hint="eastAsia" w:ascii="宋体" w:hAnsi="宋体" w:cs="宋体"/>
          <w:b/>
          <w:snapToGrid w:val="0"/>
          <w:color w:val="auto"/>
          <w:highlight w:val="none"/>
          <w:lang w:eastAsia="zh-CN"/>
        </w:rPr>
        <w:t>本次</w:t>
      </w:r>
      <w:r>
        <w:rPr>
          <w:rFonts w:hint="eastAsia" w:ascii="宋体" w:hAnsi="宋体" w:cs="宋体"/>
          <w:snapToGrid w:val="0"/>
          <w:color w:val="auto"/>
          <w:highlight w:val="none"/>
          <w:lang w:eastAsia="zh-CN"/>
        </w:rPr>
        <w:t>竞争性磋商采购活动，发布终止公告并说明原因，重新开展采购活动：</w:t>
      </w:r>
    </w:p>
    <w:p>
      <w:pPr>
        <w:widowControl/>
        <w:spacing w:line="360" w:lineRule="auto"/>
        <w:ind w:firstLine="480" w:firstLineChars="200"/>
        <w:rPr>
          <w:rFonts w:ascii="宋体" w:hAnsi="宋体" w:cs="宋体"/>
          <w:snapToGrid w:val="0"/>
          <w:color w:val="auto"/>
          <w:highlight w:val="none"/>
          <w:lang w:eastAsia="zh-CN"/>
        </w:rPr>
      </w:pPr>
      <w:r>
        <w:rPr>
          <w:rFonts w:hint="eastAsia" w:ascii="宋体" w:hAnsi="宋体" w:cs="宋体"/>
          <w:snapToGrid w:val="0"/>
          <w:color w:val="auto"/>
          <w:highlight w:val="none"/>
          <w:lang w:eastAsia="zh-CN"/>
        </w:rPr>
        <w:t>1.因情况变化，不再符合规定的竞争性磋商采购方式适用情形的；</w:t>
      </w:r>
    </w:p>
    <w:p>
      <w:pPr>
        <w:widowControl/>
        <w:spacing w:line="360" w:lineRule="auto"/>
        <w:ind w:firstLine="480" w:firstLineChars="200"/>
        <w:rPr>
          <w:rFonts w:ascii="宋体" w:hAnsi="宋体" w:cs="宋体"/>
          <w:snapToGrid w:val="0"/>
          <w:color w:val="auto"/>
          <w:highlight w:val="none"/>
          <w:lang w:eastAsia="zh-CN"/>
        </w:rPr>
      </w:pPr>
      <w:r>
        <w:rPr>
          <w:rFonts w:hint="eastAsia" w:ascii="宋体" w:hAnsi="宋体" w:cs="宋体"/>
          <w:snapToGrid w:val="0"/>
          <w:color w:val="auto"/>
          <w:highlight w:val="none"/>
          <w:lang w:eastAsia="zh-CN"/>
        </w:rPr>
        <w:t>2.出现影响采购公正的违法、违规行为的；</w:t>
      </w:r>
    </w:p>
    <w:p>
      <w:pPr>
        <w:widowControl/>
        <w:spacing w:line="360" w:lineRule="auto"/>
        <w:ind w:firstLine="480" w:firstLineChars="200"/>
        <w:rPr>
          <w:rFonts w:ascii="宋体" w:hAnsi="宋体" w:cs="宋体"/>
          <w:snapToGrid w:val="0"/>
          <w:color w:val="auto"/>
          <w:highlight w:val="none"/>
          <w:lang w:eastAsia="zh-CN"/>
        </w:rPr>
      </w:pPr>
      <w:r>
        <w:rPr>
          <w:rFonts w:hint="eastAsia" w:ascii="宋体" w:hAnsi="宋体" w:cs="宋体"/>
          <w:snapToGrid w:val="0"/>
          <w:color w:val="auto"/>
          <w:highlight w:val="none"/>
          <w:lang w:eastAsia="zh-CN"/>
        </w:rPr>
        <w:t>3.除《政府采购竞争性磋商采购方式管理暂行办法》办法第21条第3款规定的情形外，在采购过程中符合要求的供应商或者磋商报价未超过采购预算的供应商不足</w:t>
      </w:r>
      <w:r>
        <w:rPr>
          <w:rFonts w:ascii="宋体" w:hAnsi="宋体" w:cs="宋体"/>
          <w:snapToGrid w:val="0"/>
          <w:color w:val="auto"/>
          <w:highlight w:val="none"/>
          <w:lang w:eastAsia="zh-CN"/>
        </w:rPr>
        <w:t>3</w:t>
      </w:r>
      <w:r>
        <w:rPr>
          <w:rFonts w:hint="eastAsia" w:ascii="宋体" w:hAnsi="宋体" w:cs="宋体"/>
          <w:snapToGrid w:val="0"/>
          <w:color w:val="auto"/>
          <w:highlight w:val="none"/>
          <w:lang w:eastAsia="zh-CN"/>
        </w:rPr>
        <w:t>家的。</w:t>
      </w:r>
    </w:p>
    <w:p>
      <w:pPr>
        <w:pStyle w:val="8"/>
        <w:spacing w:line="360" w:lineRule="auto"/>
        <w:rPr>
          <w:rFonts w:ascii="宋体" w:hAnsi="宋体"/>
          <w:sz w:val="24"/>
          <w:szCs w:val="24"/>
          <w:highlight w:val="none"/>
        </w:rPr>
      </w:pPr>
      <w:r>
        <w:rPr>
          <w:rFonts w:hint="eastAsia" w:ascii="宋体" w:hAnsi="宋体" w:cs="宋体"/>
          <w:snapToGrid w:val="0"/>
          <w:kern w:val="0"/>
          <w:sz w:val="24"/>
          <w:szCs w:val="24"/>
          <w:highlight w:val="none"/>
        </w:rPr>
        <w:t>（2）</w:t>
      </w:r>
      <w:r>
        <w:rPr>
          <w:rFonts w:hint="eastAsia" w:ascii="宋体" w:hAnsi="宋体"/>
          <w:sz w:val="24"/>
          <w:szCs w:val="24"/>
          <w:highlight w:val="none"/>
        </w:rPr>
        <w:t>符合资格条件或</w:t>
      </w:r>
      <w:r>
        <w:rPr>
          <w:rFonts w:hint="eastAsia" w:ascii="宋体" w:hAnsi="宋体"/>
          <w:b/>
          <w:sz w:val="24"/>
          <w:szCs w:val="24"/>
          <w:highlight w:val="none"/>
        </w:rPr>
        <w:t>采购需求实质性响应</w:t>
      </w:r>
      <w:r>
        <w:rPr>
          <w:rFonts w:hint="eastAsia" w:ascii="宋体" w:hAnsi="宋体"/>
          <w:sz w:val="24"/>
          <w:szCs w:val="24"/>
          <w:highlight w:val="none"/>
        </w:rPr>
        <w:t>的供应商少于3家情形的，应当按照《政府采购促进中小企业发展管理办法》（财库〔2020〕46号）第十条的规定，视同未预留份额的采购项目或者采购包，重新组织采购活动。</w:t>
      </w:r>
    </w:p>
    <w:p>
      <w:pPr>
        <w:widowControl/>
        <w:spacing w:line="360" w:lineRule="auto"/>
        <w:ind w:firstLine="480" w:firstLineChars="200"/>
        <w:rPr>
          <w:rFonts w:ascii="宋体" w:hAnsi="宋体" w:cs="宋体"/>
          <w:snapToGrid w:val="0"/>
          <w:color w:val="auto"/>
          <w:highlight w:val="none"/>
          <w:lang w:eastAsia="zh-CN"/>
        </w:rPr>
      </w:pPr>
      <w:r>
        <w:rPr>
          <w:rFonts w:hint="eastAsia" w:ascii="宋体" w:hAnsi="宋体" w:cs="宋体"/>
          <w:snapToGrid w:val="0"/>
          <w:color w:val="auto"/>
          <w:highlight w:val="none"/>
          <w:lang w:eastAsia="zh-CN"/>
        </w:rPr>
        <w:t>（3）在采购活动中因重大变故，采购任务取消的，采购人或者采购代理机构应当终止</w:t>
      </w:r>
      <w:r>
        <w:rPr>
          <w:rFonts w:hint="eastAsia" w:ascii="宋体" w:hAnsi="宋体" w:cs="宋体"/>
          <w:b/>
          <w:snapToGrid w:val="0"/>
          <w:color w:val="auto"/>
          <w:highlight w:val="none"/>
          <w:lang w:eastAsia="zh-CN"/>
        </w:rPr>
        <w:t>项目</w:t>
      </w:r>
      <w:r>
        <w:rPr>
          <w:rFonts w:hint="eastAsia" w:ascii="宋体" w:hAnsi="宋体" w:cs="宋体"/>
          <w:snapToGrid w:val="0"/>
          <w:color w:val="auto"/>
          <w:highlight w:val="none"/>
          <w:lang w:eastAsia="zh-CN"/>
        </w:rPr>
        <w:t>采购活动，通知所有参加采购活动的供应商，并将项目实施情况和采购任务取消原因报送有关部门。</w:t>
      </w:r>
    </w:p>
    <w:p>
      <w:pPr>
        <w:pStyle w:val="4"/>
        <w:spacing w:before="0" w:after="0" w:line="360" w:lineRule="auto"/>
        <w:rPr>
          <w:rFonts w:ascii="宋体" w:hAnsi="宋体" w:eastAsia="宋体" w:cs="宋体"/>
          <w:szCs w:val="32"/>
          <w:highlight w:val="none"/>
          <w:lang w:eastAsia="zh-CN"/>
        </w:rPr>
      </w:pPr>
      <w:bookmarkStart w:id="70" w:name="_Toc25975"/>
      <w:bookmarkStart w:id="71" w:name="_Toc1170"/>
      <w:r>
        <w:rPr>
          <w:rFonts w:hint="eastAsia" w:ascii="宋体" w:hAnsi="宋体" w:eastAsia="宋体" w:cs="宋体"/>
          <w:szCs w:val="32"/>
          <w:highlight w:val="none"/>
          <w:lang w:eastAsia="zh-CN"/>
        </w:rPr>
        <w:t>十一、质疑与投诉</w:t>
      </w:r>
      <w:bookmarkEnd w:id="70"/>
      <w:bookmarkEnd w:id="71"/>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1、质疑</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（1）如供应商对本次采购活动有疑问，认为需要提出质疑和投诉的，应当按照《政府采购质疑投诉办法》（财政部94号令）的有关规定办理。</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（2）供应商对采购文件、采购过程或成交结果使自身的合法权益受到损害，应当在法定期限内，按照质疑函范本格式要求以书面形式向采购代理机构或采购人提出质疑，并附必要的证明材料。</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（3）质疑函应当包括下列内容：</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1.供应商的姓名或者名称、地址、邮编、联系人及联系电话；</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2.质疑项目的名称、编号；</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3.具体、明确的质疑事项和与质疑事项相关的请求；</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4.事实依据；</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5.必要的法律依据；</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6.提出质疑的日期。</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供应商为自然人的，应当由本人签字；供应商为法人或者其他组织的，应当由法定代表人、主要负责人，或者其委托代理人签字或者盖章，并加盖单位章。</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（4）质疑人可以委托代理人办理质疑事项，代理人办理质疑事项时，除提交质疑函外，还应当提交质疑人的授权委托书及代理人的有效身份证明，授权委托书应当载明委托代理的具体权限期限和相关事项。</w:t>
      </w:r>
    </w:p>
    <w:p>
      <w:pPr>
        <w:widowControl/>
        <w:spacing w:line="360" w:lineRule="auto"/>
        <w:ind w:firstLine="480" w:firstLineChars="200"/>
        <w:rPr>
          <w:rFonts w:ascii="宋体" w:hAnsi="宋体"/>
          <w:color w:val="auto"/>
          <w:highlight w:val="none"/>
        </w:rPr>
      </w:pPr>
      <w:r>
        <w:rPr>
          <w:rFonts w:hint="eastAsia" w:ascii="宋体" w:hAnsi="宋体"/>
          <w:color w:val="auto"/>
          <w:highlight w:val="none"/>
          <w:lang w:eastAsia="zh-CN"/>
        </w:rPr>
        <w:t>（5）</w:t>
      </w:r>
      <w:r>
        <w:rPr>
          <w:rFonts w:hint="eastAsia" w:ascii="宋体" w:hAnsi="宋体"/>
          <w:color w:val="auto"/>
          <w:highlight w:val="none"/>
        </w:rPr>
        <w:t>质疑函范本格式在中国政府采购网站（</w:t>
      </w:r>
      <w:r>
        <w:rPr>
          <w:rFonts w:ascii="宋体" w:hAnsi="宋体"/>
          <w:color w:val="auto"/>
          <w:highlight w:val="none"/>
        </w:rPr>
        <w:t>http://www.ccgp.gov.cn/</w:t>
      </w:r>
      <w:r>
        <w:rPr>
          <w:rFonts w:hint="eastAsia" w:ascii="宋体" w:hAnsi="宋体"/>
          <w:color w:val="auto"/>
          <w:highlight w:val="none"/>
        </w:rPr>
        <w:t>）自行下载。</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（6）接收质疑函的联系部门、联系电话和通讯地址同磋商公告。</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（7）有下列情形之一的，属于无效质疑，采购代理机构和采购人不予受理：</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1.质疑人不是参与本次政府采购项目的供应商；</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2.质疑人与质疑事项不存在利害关系的；</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3.未在法定期限内提出质疑的；</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4.质疑未以书面形式提出，以传真、电子邮件、移动通信等形式即时收悉提交的质疑材料；</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5.质疑未按质疑函范本格式提出的；</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6.未提交营业执照或法人证书复印件，由授权代表签字的，未提交授权委托书；</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7.质疑书没有合法有效的签字、盖章的；</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8.以非法手段取得证据、材料的；</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9.质疑答复后，同一质疑人就同一事项再次提出质疑的；</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10.不符合法律、法规、规章和政府采购监管机构规定的其他条件的。</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11.采购代理机构或采购人将在收到书面质疑后7个工作日内做出答复，并以书面形式通知质疑人和其他有关供应商。</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2、投诉</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（1）质疑人对采购代理机构或采购人的答复不满意，或者采购人、采购代理机构未在规定时间内作出答复的，可以在答复期满后15个工作日内向纪检、监察和检察机关等部门进行投诉。</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（2）供应商投诉时,应当提交投诉书和必要的证明材料，并按照被投诉采购人、采购代理机构（以下简称被投诉人）和与投诉事项有关的供应商数量提供投诉书的副本。投诉书应当包括下列内容：</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1.投诉人和被投诉人的姓名或者名称、通讯地址、邮编、联系人及联系电话；</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2.质疑和质疑答复情况说明及相关证明材料；</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3.具体、明确的投诉事项和与投诉事项相关的投诉请求；</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4.事实依据；</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5.法律依据；</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6.提起投诉的日期。</w:t>
      </w:r>
    </w:p>
    <w:p>
      <w:pPr>
        <w:widowControl/>
        <w:spacing w:line="360" w:lineRule="auto"/>
        <w:ind w:firstLine="720" w:firstLineChars="300"/>
        <w:rPr>
          <w:rFonts w:ascii="宋体" w:hAnsi="宋体"/>
          <w:color w:val="auto"/>
          <w:highlight w:val="none"/>
          <w:lang w:eastAsia="zh-CN"/>
        </w:rPr>
      </w:pPr>
      <w:r>
        <w:rPr>
          <w:rFonts w:hint="eastAsia" w:ascii="宋体" w:hAnsi="宋体"/>
          <w:color w:val="auto"/>
          <w:highlight w:val="none"/>
          <w:lang w:eastAsia="zh-CN"/>
        </w:rPr>
        <w:t>投诉人为自然人的，应当由本人签字；投诉人为法人或者其他组织的，应当由法定代表人、主要负责人，或者其委托代理人签字或者盖章，并加盖单位章。</w:t>
      </w:r>
    </w:p>
    <w:p>
      <w:pPr>
        <w:widowControl/>
        <w:spacing w:line="360" w:lineRule="auto"/>
        <w:ind w:firstLine="480" w:firstLineChars="200"/>
        <w:rPr>
          <w:rFonts w:ascii="宋体" w:hAnsi="宋体"/>
          <w:color w:val="auto"/>
          <w:highlight w:val="none"/>
        </w:rPr>
      </w:pPr>
      <w:r>
        <w:rPr>
          <w:rFonts w:hint="eastAsia" w:ascii="宋体" w:hAnsi="宋体"/>
          <w:color w:val="auto"/>
          <w:highlight w:val="none"/>
          <w:lang w:eastAsia="zh-CN"/>
        </w:rPr>
        <w:t>（3）</w:t>
      </w:r>
      <w:r>
        <w:rPr>
          <w:rFonts w:hint="eastAsia" w:ascii="宋体" w:hAnsi="宋体"/>
          <w:color w:val="auto"/>
          <w:highlight w:val="none"/>
        </w:rPr>
        <w:t>投诉书范本格式在中国政府采购网站（</w:t>
      </w:r>
      <w:r>
        <w:rPr>
          <w:rFonts w:ascii="宋体" w:hAnsi="宋体"/>
          <w:color w:val="auto"/>
          <w:highlight w:val="none"/>
        </w:rPr>
        <w:t>http://www.ccgp.gov.cn/</w:t>
      </w:r>
      <w:r>
        <w:rPr>
          <w:rFonts w:hint="eastAsia" w:ascii="宋体" w:hAnsi="宋体"/>
          <w:color w:val="auto"/>
          <w:highlight w:val="none"/>
        </w:rPr>
        <w:t>）自行下载。</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（4）投诉人提起投诉应当符合下列条件：</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1.提起投诉前已依法进行质疑；</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2.投诉书内容符合财政部94号令的规定；</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3.在投诉有效期限内提起投诉；</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4.同一投诉事项未经财政部门投诉处理；</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5.财政部规定的其他条件。</w:t>
      </w:r>
    </w:p>
    <w:p>
      <w:pPr>
        <w:widowControl/>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（5）投诉人投诉的事项不得超出已质疑事项的范围，但基于质疑答复内容提出的投诉事项除外。</w:t>
      </w:r>
    </w:p>
    <w:p>
      <w:pPr>
        <w:pStyle w:val="4"/>
        <w:spacing w:before="0" w:after="0" w:line="360" w:lineRule="auto"/>
        <w:rPr>
          <w:rFonts w:ascii="宋体" w:hAnsi="宋体" w:eastAsia="宋体" w:cs="宋体"/>
          <w:szCs w:val="32"/>
          <w:highlight w:val="none"/>
          <w:lang w:eastAsia="zh-CN"/>
        </w:rPr>
      </w:pPr>
      <w:bookmarkStart w:id="72" w:name="_Toc26454"/>
      <w:bookmarkStart w:id="73" w:name="_Toc28134"/>
      <w:r>
        <w:rPr>
          <w:rFonts w:hint="eastAsia" w:ascii="宋体" w:hAnsi="宋体" w:eastAsia="宋体" w:cs="宋体"/>
          <w:szCs w:val="32"/>
          <w:highlight w:val="none"/>
          <w:lang w:eastAsia="zh-CN"/>
        </w:rPr>
        <w:t>十二、其他</w:t>
      </w:r>
      <w:bookmarkEnd w:id="72"/>
      <w:bookmarkEnd w:id="73"/>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1、采购代理服务费</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（1）采购人与采购代理机构约定，由成交供应商支付采购代理服务费的，成交供应商在领取《成交通知书》之前，应当向采购代理机构交纳采购代理服务费。</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采购代理服务费依据《国家计委关于印发招标代理服务收费管理暂行办法的通知》（计价格〔2002〕1980号）和国家发改委办公厅颁发的《关于招标代理服务收费有关问题的通知》（发改办价格〔2003〕857号）文件规定标准收取。以上费用由成交单位支付。具体收费金额将在成交公告中公布。</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（3）采购代理服务费，可以采取现金、电汇、网银等方式交纳，但不得用磋商保证金冲抵。</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（4）本项目代理服务费按服务计取。</w:t>
      </w:r>
    </w:p>
    <w:p>
      <w:pPr>
        <w:spacing w:line="46" w:lineRule="exact"/>
        <w:rPr>
          <w:highlight w:val="none"/>
          <w:lang w:eastAsia="zh-CN"/>
        </w:rPr>
      </w:pPr>
    </w:p>
    <w:tbl>
      <w:tblPr>
        <w:tblStyle w:val="27"/>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471"/>
        <w:gridCol w:w="1922"/>
        <w:gridCol w:w="2197"/>
        <w:gridCol w:w="22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05" w:type="pct"/>
          </w:tcPr>
          <w:p>
            <w:pPr>
              <w:spacing w:before="183" w:line="227" w:lineRule="auto"/>
              <w:ind w:left="245"/>
              <w:rPr>
                <w:rFonts w:ascii="宋体" w:hAnsi="宋体" w:cs="宋体"/>
                <w:highlight w:val="none"/>
              </w:rPr>
            </w:pPr>
            <w:r>
              <w:rPr>
                <w:rFonts w:ascii="宋体" w:hAnsi="宋体" w:cs="宋体"/>
                <w:highlight w:val="none"/>
                <w14:textOutline w14:w="4356" w14:cap="sq" w14:cmpd="sng" w14:algn="ctr">
                  <w14:solidFill>
                    <w14:srgbClr w14:val="000000"/>
                  </w14:solidFill>
                  <w14:prstDash w14:val="solid"/>
                  <w14:bevel/>
                </w14:textOutline>
              </w:rPr>
              <w:t>中标金额</w:t>
            </w:r>
            <w:r>
              <w:rPr>
                <w:rFonts w:ascii="宋体" w:hAnsi="宋体" w:cs="宋体"/>
                <w:highlight w:val="none"/>
              </w:rPr>
              <w:t xml:space="preserve"> </w:t>
            </w:r>
            <w:r>
              <w:rPr>
                <w:rFonts w:ascii="宋体" w:hAnsi="宋体" w:cs="宋体"/>
                <w:highlight w:val="none"/>
                <w14:textOutline w14:w="4356" w14:cap="sq" w14:cmpd="sng" w14:algn="ctr">
                  <w14:solidFill>
                    <w14:srgbClr w14:val="000000"/>
                  </w14:solidFill>
                  <w14:prstDash w14:val="solid"/>
                  <w14:bevel/>
                </w14:textOutline>
              </w:rPr>
              <w:t>(万元)</w:t>
            </w:r>
          </w:p>
        </w:tc>
        <w:tc>
          <w:tcPr>
            <w:tcW w:w="1093" w:type="pct"/>
          </w:tcPr>
          <w:p>
            <w:pPr>
              <w:spacing w:before="182" w:line="227" w:lineRule="auto"/>
              <w:ind w:left="446"/>
              <w:rPr>
                <w:rFonts w:ascii="宋体" w:hAnsi="宋体" w:cs="宋体"/>
                <w:highlight w:val="none"/>
              </w:rPr>
            </w:pPr>
            <w:r>
              <w:rPr>
                <w:rFonts w:ascii="宋体" w:hAnsi="宋体" w:cs="宋体"/>
                <w:highlight w:val="none"/>
                <w14:textOutline w14:w="4356" w14:cap="sq" w14:cmpd="sng" w14:algn="ctr">
                  <w14:solidFill>
                    <w14:srgbClr w14:val="000000"/>
                  </w14:solidFill>
                  <w14:prstDash w14:val="solid"/>
                  <w14:bevel/>
                </w14:textOutline>
              </w:rPr>
              <w:t>货物招标</w:t>
            </w:r>
          </w:p>
        </w:tc>
        <w:tc>
          <w:tcPr>
            <w:tcW w:w="1249" w:type="pct"/>
          </w:tcPr>
          <w:p>
            <w:pPr>
              <w:spacing w:before="183" w:line="227" w:lineRule="auto"/>
              <w:ind w:left="571"/>
              <w:rPr>
                <w:rFonts w:ascii="宋体" w:hAnsi="宋体" w:cs="宋体"/>
                <w:highlight w:val="none"/>
              </w:rPr>
            </w:pPr>
            <w:r>
              <w:rPr>
                <w:rFonts w:ascii="宋体" w:hAnsi="宋体" w:cs="宋体"/>
                <w:highlight w:val="none"/>
                <w14:textOutline w14:w="4356" w14:cap="sq" w14:cmpd="sng" w14:algn="ctr">
                  <w14:solidFill>
                    <w14:srgbClr w14:val="000000"/>
                  </w14:solidFill>
                  <w14:prstDash w14:val="solid"/>
                  <w14:bevel/>
                </w14:textOutline>
              </w:rPr>
              <w:t>服务招标</w:t>
            </w:r>
          </w:p>
        </w:tc>
        <w:tc>
          <w:tcPr>
            <w:tcW w:w="1251" w:type="pct"/>
          </w:tcPr>
          <w:p>
            <w:pPr>
              <w:spacing w:before="183" w:line="228" w:lineRule="auto"/>
              <w:ind w:left="575"/>
              <w:rPr>
                <w:rFonts w:ascii="宋体" w:hAnsi="宋体" w:cs="宋体"/>
                <w:highlight w:val="none"/>
              </w:rPr>
            </w:pPr>
            <w:r>
              <w:rPr>
                <w:rFonts w:ascii="宋体" w:hAnsi="宋体" w:cs="宋体"/>
                <w:highlight w:val="none"/>
                <w14:textOutline w14:w="4356" w14:cap="sq" w14:cmpd="sng" w14:algn="ctr">
                  <w14:solidFill>
                    <w14:srgbClr w14:val="000000"/>
                  </w14:solidFill>
                  <w14:prstDash w14:val="solid"/>
                  <w14:bevel/>
                </w14:textOutline>
              </w:rPr>
              <w:t>工程招标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05" w:type="pct"/>
          </w:tcPr>
          <w:p>
            <w:pPr>
              <w:spacing w:before="178" w:line="229" w:lineRule="auto"/>
              <w:ind w:left="135"/>
              <w:rPr>
                <w:rFonts w:ascii="宋体" w:hAnsi="宋体" w:cs="宋体"/>
                <w:highlight w:val="none"/>
              </w:rPr>
            </w:pPr>
            <w:r>
              <w:rPr>
                <w:rFonts w:ascii="宋体" w:hAnsi="宋体" w:cs="宋体"/>
                <w:highlight w:val="none"/>
              </w:rPr>
              <w:t>100 以下</w:t>
            </w:r>
          </w:p>
        </w:tc>
        <w:tc>
          <w:tcPr>
            <w:tcW w:w="1093" w:type="pct"/>
          </w:tcPr>
          <w:p>
            <w:pPr>
              <w:spacing w:before="178" w:line="305" w:lineRule="exact"/>
              <w:ind w:left="698"/>
              <w:rPr>
                <w:rFonts w:ascii="宋体" w:hAnsi="宋体" w:cs="宋体"/>
                <w:highlight w:val="none"/>
              </w:rPr>
            </w:pPr>
            <w:r>
              <w:rPr>
                <w:rFonts w:ascii="宋体" w:hAnsi="宋体" w:cs="宋体"/>
                <w:position w:val="1"/>
                <w:highlight w:val="none"/>
              </w:rPr>
              <w:t>1.5%</w:t>
            </w:r>
          </w:p>
        </w:tc>
        <w:tc>
          <w:tcPr>
            <w:tcW w:w="1249" w:type="pct"/>
          </w:tcPr>
          <w:p>
            <w:pPr>
              <w:spacing w:before="178" w:line="305" w:lineRule="exact"/>
              <w:ind w:left="828"/>
              <w:rPr>
                <w:rFonts w:ascii="宋体" w:hAnsi="宋体" w:cs="宋体"/>
                <w:highlight w:val="none"/>
              </w:rPr>
            </w:pPr>
            <w:r>
              <w:rPr>
                <w:rFonts w:ascii="宋体" w:hAnsi="宋体" w:cs="宋体"/>
                <w:position w:val="1"/>
                <w:highlight w:val="none"/>
              </w:rPr>
              <w:t>1.5%</w:t>
            </w:r>
          </w:p>
        </w:tc>
        <w:tc>
          <w:tcPr>
            <w:tcW w:w="1251" w:type="pct"/>
          </w:tcPr>
          <w:p>
            <w:pPr>
              <w:spacing w:before="178" w:line="305" w:lineRule="exact"/>
              <w:ind w:left="830"/>
              <w:rPr>
                <w:rFonts w:ascii="宋体" w:hAnsi="宋体" w:cs="宋体"/>
                <w:highlight w:val="none"/>
              </w:rPr>
            </w:pPr>
            <w:r>
              <w:rPr>
                <w:rFonts w:ascii="宋体" w:hAnsi="宋体" w:cs="宋体"/>
                <w:position w:val="1"/>
                <w:highlight w:val="none"/>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05" w:type="pct"/>
          </w:tcPr>
          <w:p>
            <w:pPr>
              <w:spacing w:before="218" w:line="191" w:lineRule="auto"/>
              <w:ind w:left="135"/>
              <w:rPr>
                <w:rFonts w:ascii="宋体" w:hAnsi="宋体" w:cs="宋体"/>
                <w:highlight w:val="none"/>
              </w:rPr>
            </w:pPr>
            <w:r>
              <w:rPr>
                <w:rFonts w:ascii="宋体" w:hAnsi="宋体" w:cs="宋体"/>
                <w:highlight w:val="none"/>
              </w:rPr>
              <w:t>100-500</w:t>
            </w:r>
          </w:p>
        </w:tc>
        <w:tc>
          <w:tcPr>
            <w:tcW w:w="1093" w:type="pct"/>
          </w:tcPr>
          <w:p>
            <w:pPr>
              <w:spacing w:before="181" w:line="302" w:lineRule="exact"/>
              <w:ind w:left="698"/>
              <w:rPr>
                <w:rFonts w:ascii="宋体" w:hAnsi="宋体" w:cs="宋体"/>
                <w:highlight w:val="none"/>
              </w:rPr>
            </w:pPr>
            <w:r>
              <w:rPr>
                <w:rFonts w:ascii="宋体" w:hAnsi="宋体" w:cs="宋体"/>
                <w:position w:val="1"/>
                <w:highlight w:val="none"/>
              </w:rPr>
              <w:t>1.1%</w:t>
            </w:r>
          </w:p>
        </w:tc>
        <w:tc>
          <w:tcPr>
            <w:tcW w:w="1249" w:type="pct"/>
          </w:tcPr>
          <w:p>
            <w:pPr>
              <w:spacing w:before="181" w:line="302" w:lineRule="exact"/>
              <w:ind w:left="813"/>
              <w:rPr>
                <w:rFonts w:ascii="宋体" w:hAnsi="宋体" w:cs="宋体"/>
                <w:highlight w:val="none"/>
              </w:rPr>
            </w:pPr>
            <w:r>
              <w:rPr>
                <w:rFonts w:ascii="宋体" w:hAnsi="宋体" w:cs="宋体"/>
                <w:position w:val="1"/>
                <w:highlight w:val="none"/>
              </w:rPr>
              <w:t>0.8%</w:t>
            </w:r>
          </w:p>
        </w:tc>
        <w:tc>
          <w:tcPr>
            <w:tcW w:w="1251" w:type="pct"/>
          </w:tcPr>
          <w:p>
            <w:pPr>
              <w:spacing w:before="181" w:line="302" w:lineRule="exact"/>
              <w:ind w:left="814"/>
              <w:rPr>
                <w:rFonts w:ascii="宋体" w:hAnsi="宋体" w:cs="宋体"/>
                <w:highlight w:val="none"/>
              </w:rPr>
            </w:pPr>
            <w:r>
              <w:rPr>
                <w:rFonts w:ascii="宋体" w:hAnsi="宋体" w:cs="宋体"/>
                <w:position w:val="1"/>
                <w:highlight w:val="none"/>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05" w:type="pct"/>
          </w:tcPr>
          <w:p>
            <w:pPr>
              <w:spacing w:before="219" w:line="191" w:lineRule="auto"/>
              <w:ind w:left="122"/>
              <w:rPr>
                <w:rFonts w:ascii="宋体" w:hAnsi="宋体" w:cs="宋体"/>
                <w:highlight w:val="none"/>
              </w:rPr>
            </w:pPr>
            <w:r>
              <w:rPr>
                <w:rFonts w:ascii="宋体" w:hAnsi="宋体" w:cs="宋体"/>
                <w:highlight w:val="none"/>
              </w:rPr>
              <w:t>500-1000</w:t>
            </w:r>
          </w:p>
        </w:tc>
        <w:tc>
          <w:tcPr>
            <w:tcW w:w="1093" w:type="pct"/>
          </w:tcPr>
          <w:p>
            <w:pPr>
              <w:spacing w:before="182" w:line="242" w:lineRule="auto"/>
              <w:ind w:left="682"/>
              <w:rPr>
                <w:rFonts w:ascii="宋体" w:hAnsi="宋体" w:cs="宋体"/>
                <w:highlight w:val="none"/>
              </w:rPr>
            </w:pPr>
            <w:r>
              <w:rPr>
                <w:rFonts w:ascii="宋体" w:hAnsi="宋体" w:cs="宋体"/>
                <w:highlight w:val="none"/>
              </w:rPr>
              <w:t>0.8%</w:t>
            </w:r>
          </w:p>
        </w:tc>
        <w:tc>
          <w:tcPr>
            <w:tcW w:w="1249" w:type="pct"/>
          </w:tcPr>
          <w:p>
            <w:pPr>
              <w:spacing w:before="182" w:line="242" w:lineRule="auto"/>
              <w:ind w:left="753"/>
              <w:rPr>
                <w:rFonts w:ascii="宋体" w:hAnsi="宋体" w:cs="宋体"/>
                <w:highlight w:val="none"/>
              </w:rPr>
            </w:pPr>
            <w:r>
              <w:rPr>
                <w:rFonts w:ascii="宋体" w:hAnsi="宋体" w:cs="宋体"/>
                <w:highlight w:val="none"/>
              </w:rPr>
              <w:t>0.45%</w:t>
            </w:r>
          </w:p>
        </w:tc>
        <w:tc>
          <w:tcPr>
            <w:tcW w:w="1251" w:type="pct"/>
          </w:tcPr>
          <w:p>
            <w:pPr>
              <w:spacing w:before="182" w:line="242" w:lineRule="auto"/>
              <w:ind w:left="754"/>
              <w:rPr>
                <w:rFonts w:ascii="宋体" w:hAnsi="宋体" w:cs="宋体"/>
                <w:highlight w:val="none"/>
              </w:rPr>
            </w:pPr>
            <w:r>
              <w:rPr>
                <w:rFonts w:ascii="宋体" w:hAnsi="宋体" w:cs="宋体"/>
                <w:highlight w:val="none"/>
              </w:rPr>
              <w:t>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405" w:type="pct"/>
          </w:tcPr>
          <w:p>
            <w:pPr>
              <w:spacing w:before="219" w:line="191" w:lineRule="auto"/>
              <w:ind w:left="135"/>
              <w:rPr>
                <w:rFonts w:ascii="宋体" w:hAnsi="宋体" w:cs="宋体"/>
                <w:highlight w:val="none"/>
              </w:rPr>
            </w:pPr>
            <w:r>
              <w:rPr>
                <w:rFonts w:ascii="宋体" w:hAnsi="宋体" w:cs="宋体"/>
                <w:highlight w:val="none"/>
              </w:rPr>
              <w:t>1000-5000</w:t>
            </w:r>
          </w:p>
        </w:tc>
        <w:tc>
          <w:tcPr>
            <w:tcW w:w="1093" w:type="pct"/>
          </w:tcPr>
          <w:p>
            <w:pPr>
              <w:spacing w:before="182" w:line="242" w:lineRule="auto"/>
              <w:ind w:left="682"/>
              <w:rPr>
                <w:rFonts w:ascii="宋体" w:hAnsi="宋体" w:cs="宋体"/>
                <w:highlight w:val="none"/>
              </w:rPr>
            </w:pPr>
            <w:r>
              <w:rPr>
                <w:rFonts w:ascii="宋体" w:hAnsi="宋体" w:cs="宋体"/>
                <w:highlight w:val="none"/>
              </w:rPr>
              <w:t>0.5%</w:t>
            </w:r>
          </w:p>
        </w:tc>
        <w:tc>
          <w:tcPr>
            <w:tcW w:w="1249" w:type="pct"/>
          </w:tcPr>
          <w:p>
            <w:pPr>
              <w:spacing w:before="182" w:line="242" w:lineRule="auto"/>
              <w:ind w:left="753"/>
              <w:rPr>
                <w:rFonts w:ascii="宋体" w:hAnsi="宋体" w:cs="宋体"/>
                <w:highlight w:val="none"/>
              </w:rPr>
            </w:pPr>
            <w:r>
              <w:rPr>
                <w:rFonts w:ascii="宋体" w:hAnsi="宋体" w:cs="宋体"/>
                <w:highlight w:val="none"/>
              </w:rPr>
              <w:t>0.25%</w:t>
            </w:r>
          </w:p>
        </w:tc>
        <w:tc>
          <w:tcPr>
            <w:tcW w:w="1251" w:type="pct"/>
          </w:tcPr>
          <w:p>
            <w:pPr>
              <w:spacing w:before="182" w:line="242" w:lineRule="auto"/>
              <w:ind w:left="754"/>
              <w:rPr>
                <w:rFonts w:ascii="宋体" w:hAnsi="宋体" w:cs="宋体"/>
                <w:highlight w:val="none"/>
              </w:rPr>
            </w:pPr>
            <w:r>
              <w:rPr>
                <w:rFonts w:ascii="宋体" w:hAnsi="宋体" w:cs="宋体"/>
                <w:highlight w:val="none"/>
              </w:rPr>
              <w:t>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05" w:type="pct"/>
          </w:tcPr>
          <w:p>
            <w:pPr>
              <w:spacing w:before="220" w:line="191" w:lineRule="auto"/>
              <w:ind w:left="122"/>
              <w:rPr>
                <w:rFonts w:ascii="宋体" w:hAnsi="宋体" w:cs="宋体"/>
                <w:highlight w:val="none"/>
              </w:rPr>
            </w:pPr>
            <w:r>
              <w:rPr>
                <w:rFonts w:ascii="宋体" w:hAnsi="宋体" w:cs="宋体"/>
                <w:highlight w:val="none"/>
              </w:rPr>
              <w:t>5000-10000</w:t>
            </w:r>
          </w:p>
        </w:tc>
        <w:tc>
          <w:tcPr>
            <w:tcW w:w="1093" w:type="pct"/>
          </w:tcPr>
          <w:p>
            <w:pPr>
              <w:spacing w:before="183" w:line="242" w:lineRule="auto"/>
              <w:ind w:left="622"/>
              <w:rPr>
                <w:rFonts w:ascii="宋体" w:hAnsi="宋体" w:cs="宋体"/>
                <w:highlight w:val="none"/>
              </w:rPr>
            </w:pPr>
            <w:r>
              <w:rPr>
                <w:rFonts w:ascii="宋体" w:hAnsi="宋体" w:cs="宋体"/>
                <w:highlight w:val="none"/>
              </w:rPr>
              <w:t>0.25%</w:t>
            </w:r>
          </w:p>
        </w:tc>
        <w:tc>
          <w:tcPr>
            <w:tcW w:w="1249" w:type="pct"/>
          </w:tcPr>
          <w:p>
            <w:pPr>
              <w:spacing w:before="183" w:line="242" w:lineRule="auto"/>
              <w:ind w:left="813"/>
              <w:rPr>
                <w:rFonts w:ascii="宋体" w:hAnsi="宋体" w:cs="宋体"/>
                <w:highlight w:val="none"/>
              </w:rPr>
            </w:pPr>
            <w:r>
              <w:rPr>
                <w:rFonts w:ascii="宋体" w:hAnsi="宋体" w:cs="宋体"/>
                <w:highlight w:val="none"/>
              </w:rPr>
              <w:t>0.1%</w:t>
            </w:r>
          </w:p>
        </w:tc>
        <w:tc>
          <w:tcPr>
            <w:tcW w:w="1251" w:type="pct"/>
          </w:tcPr>
          <w:p>
            <w:pPr>
              <w:spacing w:before="183" w:line="242" w:lineRule="auto"/>
              <w:ind w:left="814"/>
              <w:rPr>
                <w:rFonts w:ascii="宋体" w:hAnsi="宋体" w:cs="宋体"/>
                <w:highlight w:val="none"/>
              </w:rPr>
            </w:pPr>
            <w:r>
              <w:rPr>
                <w:rFonts w:ascii="宋体" w:hAnsi="宋体" w:cs="宋体"/>
                <w:highlight w:val="none"/>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405" w:type="pct"/>
          </w:tcPr>
          <w:p>
            <w:pPr>
              <w:spacing w:before="219" w:line="191" w:lineRule="auto"/>
              <w:ind w:left="135"/>
              <w:rPr>
                <w:rFonts w:ascii="宋体" w:hAnsi="宋体" w:cs="宋体"/>
                <w:highlight w:val="none"/>
              </w:rPr>
            </w:pPr>
            <w:r>
              <w:rPr>
                <w:rFonts w:ascii="宋体" w:hAnsi="宋体" w:cs="宋体"/>
                <w:highlight w:val="none"/>
              </w:rPr>
              <w:t>10000-100000</w:t>
            </w:r>
          </w:p>
        </w:tc>
        <w:tc>
          <w:tcPr>
            <w:tcW w:w="1093" w:type="pct"/>
          </w:tcPr>
          <w:p>
            <w:pPr>
              <w:spacing w:before="183" w:line="242" w:lineRule="auto"/>
              <w:ind w:left="622"/>
              <w:rPr>
                <w:rFonts w:ascii="宋体" w:hAnsi="宋体" w:cs="宋体"/>
                <w:highlight w:val="none"/>
              </w:rPr>
            </w:pPr>
            <w:r>
              <w:rPr>
                <w:rFonts w:ascii="宋体" w:hAnsi="宋体" w:cs="宋体"/>
                <w:highlight w:val="none"/>
              </w:rPr>
              <w:t>0.05%</w:t>
            </w:r>
          </w:p>
        </w:tc>
        <w:tc>
          <w:tcPr>
            <w:tcW w:w="1249" w:type="pct"/>
          </w:tcPr>
          <w:p>
            <w:pPr>
              <w:spacing w:before="183" w:line="242" w:lineRule="auto"/>
              <w:ind w:left="753"/>
              <w:rPr>
                <w:rFonts w:ascii="宋体" w:hAnsi="宋体" w:cs="宋体"/>
                <w:highlight w:val="none"/>
              </w:rPr>
            </w:pPr>
            <w:r>
              <w:rPr>
                <w:rFonts w:ascii="宋体" w:hAnsi="宋体" w:cs="宋体"/>
                <w:highlight w:val="none"/>
              </w:rPr>
              <w:t>0.05%</w:t>
            </w:r>
          </w:p>
        </w:tc>
        <w:tc>
          <w:tcPr>
            <w:tcW w:w="1251" w:type="pct"/>
          </w:tcPr>
          <w:p>
            <w:pPr>
              <w:spacing w:before="183" w:line="242" w:lineRule="auto"/>
              <w:ind w:left="754"/>
              <w:rPr>
                <w:rFonts w:ascii="宋体" w:hAnsi="宋体" w:cs="宋体"/>
                <w:highlight w:val="none"/>
              </w:rPr>
            </w:pPr>
            <w:r>
              <w:rPr>
                <w:rFonts w:ascii="宋体" w:hAnsi="宋体" w:cs="宋体"/>
                <w:highlight w:val="none"/>
              </w:rPr>
              <w:t>0.05%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05" w:type="pct"/>
          </w:tcPr>
          <w:p>
            <w:pPr>
              <w:spacing w:before="182" w:line="230" w:lineRule="auto"/>
              <w:ind w:left="135"/>
              <w:rPr>
                <w:rFonts w:ascii="宋体" w:hAnsi="宋体" w:cs="宋体"/>
                <w:highlight w:val="none"/>
              </w:rPr>
            </w:pPr>
            <w:r>
              <w:rPr>
                <w:rFonts w:ascii="宋体" w:hAnsi="宋体" w:cs="宋体"/>
                <w:highlight w:val="none"/>
              </w:rPr>
              <w:t>100000 以上</w:t>
            </w:r>
          </w:p>
        </w:tc>
        <w:tc>
          <w:tcPr>
            <w:tcW w:w="1093" w:type="pct"/>
          </w:tcPr>
          <w:p>
            <w:pPr>
              <w:spacing w:before="182" w:line="306" w:lineRule="exact"/>
              <w:ind w:left="622"/>
              <w:rPr>
                <w:rFonts w:ascii="宋体" w:hAnsi="宋体" w:cs="宋体"/>
                <w:highlight w:val="none"/>
              </w:rPr>
            </w:pPr>
            <w:r>
              <w:rPr>
                <w:rFonts w:ascii="宋体" w:hAnsi="宋体" w:cs="宋体"/>
                <w:position w:val="1"/>
                <w:highlight w:val="none"/>
              </w:rPr>
              <w:t>0.01%</w:t>
            </w:r>
          </w:p>
        </w:tc>
        <w:tc>
          <w:tcPr>
            <w:tcW w:w="1249" w:type="pct"/>
          </w:tcPr>
          <w:p>
            <w:pPr>
              <w:spacing w:before="182" w:line="306" w:lineRule="exact"/>
              <w:ind w:left="753"/>
              <w:rPr>
                <w:rFonts w:ascii="宋体" w:hAnsi="宋体" w:cs="宋体"/>
                <w:highlight w:val="none"/>
              </w:rPr>
            </w:pPr>
            <w:r>
              <w:rPr>
                <w:rFonts w:ascii="宋体" w:hAnsi="宋体" w:cs="宋体"/>
                <w:position w:val="1"/>
                <w:highlight w:val="none"/>
              </w:rPr>
              <w:t>0.01%</w:t>
            </w:r>
          </w:p>
        </w:tc>
        <w:tc>
          <w:tcPr>
            <w:tcW w:w="1251" w:type="pct"/>
          </w:tcPr>
          <w:p>
            <w:pPr>
              <w:spacing w:before="182" w:line="306" w:lineRule="exact"/>
              <w:ind w:left="694"/>
              <w:rPr>
                <w:rFonts w:ascii="宋体" w:hAnsi="宋体" w:cs="宋体"/>
                <w:highlight w:val="none"/>
              </w:rPr>
            </w:pPr>
            <w:r>
              <w:rPr>
                <w:rFonts w:ascii="宋体" w:hAnsi="宋体" w:cs="宋体"/>
                <w:position w:val="1"/>
                <w:highlight w:val="none"/>
              </w:rPr>
              <w:t>0.015%</w:t>
            </w:r>
          </w:p>
        </w:tc>
      </w:tr>
    </w:tbl>
    <w:p>
      <w:pPr>
        <w:spacing w:line="360" w:lineRule="auto"/>
        <w:ind w:firstLine="480" w:firstLineChars="200"/>
        <w:rPr>
          <w:rFonts w:ascii="宋体" w:hAnsi="宋体" w:cs="宋体"/>
          <w:highlight w:val="none"/>
          <w:lang w:eastAsia="zh-CN"/>
        </w:rPr>
      </w:pPr>
      <w:r>
        <w:rPr>
          <w:rFonts w:ascii="宋体" w:hAnsi="宋体" w:cs="宋体"/>
          <w:highlight w:val="none"/>
          <w:lang w:eastAsia="zh-CN"/>
        </w:rPr>
        <w:t>注：采购代理服务收费按差额定率累进法计算。</w:t>
      </w:r>
    </w:p>
    <w:p>
      <w:pPr>
        <w:spacing w:line="360" w:lineRule="auto"/>
        <w:ind w:firstLine="480" w:firstLineChars="200"/>
        <w:rPr>
          <w:rFonts w:ascii="宋体" w:hAnsi="宋体" w:cs="宋体"/>
          <w:highlight w:val="none"/>
          <w:lang w:eastAsia="zh-CN"/>
        </w:rPr>
      </w:pPr>
      <w:r>
        <w:rPr>
          <w:rFonts w:ascii="宋体" w:hAnsi="宋体" w:cs="宋体"/>
          <w:highlight w:val="none"/>
          <w:lang w:eastAsia="zh-CN"/>
        </w:rPr>
        <w:t>以货物项目为例：中标金额为1200万元，计算采购代理服务收费额如下：</w:t>
      </w:r>
    </w:p>
    <w:p>
      <w:pPr>
        <w:spacing w:line="360" w:lineRule="auto"/>
        <w:ind w:firstLine="480" w:firstLineChars="200"/>
        <w:rPr>
          <w:rFonts w:ascii="宋体" w:hAnsi="宋体" w:cs="宋体"/>
          <w:highlight w:val="none"/>
        </w:rPr>
      </w:pPr>
      <w:r>
        <w:rPr>
          <w:rFonts w:ascii="宋体" w:hAnsi="宋体" w:cs="宋体"/>
          <w:highlight w:val="none"/>
        </w:rPr>
        <w:t>100万元×1.5%=1.5万元</w:t>
      </w:r>
    </w:p>
    <w:p>
      <w:pPr>
        <w:spacing w:line="360" w:lineRule="auto"/>
        <w:ind w:firstLine="480" w:firstLineChars="200"/>
        <w:rPr>
          <w:rFonts w:ascii="宋体" w:hAnsi="宋体" w:cs="宋体"/>
          <w:highlight w:val="none"/>
        </w:rPr>
      </w:pPr>
      <w:r>
        <w:rPr>
          <w:rFonts w:ascii="宋体" w:hAnsi="宋体" w:cs="宋体"/>
          <w:highlight w:val="none"/>
        </w:rPr>
        <w:t>(500-100)万元×1.1%=4.4万元</w:t>
      </w:r>
    </w:p>
    <w:p>
      <w:pPr>
        <w:spacing w:line="360" w:lineRule="auto"/>
        <w:ind w:firstLine="480" w:firstLineChars="200"/>
        <w:rPr>
          <w:rFonts w:ascii="宋体" w:hAnsi="宋体" w:cs="宋体"/>
          <w:highlight w:val="none"/>
        </w:rPr>
      </w:pPr>
      <w:r>
        <w:rPr>
          <w:rFonts w:ascii="宋体" w:hAnsi="宋体" w:cs="宋体"/>
          <w:highlight w:val="none"/>
        </w:rPr>
        <w:t>(1000-500)万元×0.8%=4万元</w:t>
      </w:r>
    </w:p>
    <w:p>
      <w:pPr>
        <w:spacing w:line="360" w:lineRule="auto"/>
        <w:ind w:firstLine="480" w:firstLineChars="200"/>
        <w:rPr>
          <w:rFonts w:ascii="宋体" w:hAnsi="宋体" w:cs="宋体"/>
          <w:highlight w:val="none"/>
          <w:lang w:eastAsia="zh-CN"/>
        </w:rPr>
      </w:pPr>
      <w:r>
        <w:rPr>
          <w:rFonts w:ascii="宋体" w:hAnsi="宋体" w:cs="宋体"/>
          <w:highlight w:val="none"/>
          <w:lang w:eastAsia="zh-CN"/>
        </w:rPr>
        <w:t>(1200-1000)万元×0.5%=1万元</w:t>
      </w:r>
    </w:p>
    <w:p>
      <w:pPr>
        <w:spacing w:line="360" w:lineRule="auto"/>
        <w:ind w:firstLine="480" w:firstLineChars="200"/>
        <w:rPr>
          <w:highlight w:val="none"/>
          <w:lang w:eastAsia="zh-CN"/>
        </w:rPr>
      </w:pPr>
      <w:r>
        <w:rPr>
          <w:rFonts w:ascii="宋体" w:hAnsi="宋体" w:cs="宋体"/>
          <w:highlight w:val="none"/>
          <w:lang w:eastAsia="zh-CN"/>
        </w:rPr>
        <w:t>合计收费=1.5+4.4+4+1=10.9万元</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2、需要补充的其他内容</w:t>
      </w:r>
    </w:p>
    <w:p>
      <w:pPr>
        <w:spacing w:line="360" w:lineRule="auto"/>
        <w:ind w:firstLine="480" w:firstLineChars="200"/>
        <w:rPr>
          <w:rFonts w:ascii="宋体" w:hAnsi="宋体" w:cs="宋体"/>
          <w:highlight w:val="none"/>
          <w:lang w:eastAsia="zh-CN"/>
        </w:rPr>
      </w:pPr>
      <w:bookmarkStart w:id="74" w:name="_Toc11440"/>
      <w:r>
        <w:rPr>
          <w:rFonts w:ascii="宋体" w:hAnsi="宋体" w:cs="宋体"/>
          <w:highlight w:val="none"/>
          <w:lang w:eastAsia="zh-CN"/>
        </w:rPr>
        <w:t>1、成交供应商确定后，成交供应商无正当理由拖延或拒签合同的，或未能按照规 定的时间提供履约担保，采购人有权取消其成交资格，并按评审顺序重新确定成交供应 商。同时报请监督机构予以通报，禁止其进入政府采购市场，并没收其保证金。给采购 人造成损失超过磋商保证金额的，还应当对超过部分予以赔偿，并依法承担相应法律责任。</w:t>
      </w:r>
    </w:p>
    <w:p>
      <w:pPr>
        <w:spacing w:line="360" w:lineRule="auto"/>
        <w:ind w:firstLine="480" w:firstLineChars="200"/>
        <w:rPr>
          <w:rFonts w:ascii="宋体" w:hAnsi="宋体" w:cs="宋体"/>
          <w:highlight w:val="none"/>
          <w:lang w:eastAsia="zh-CN"/>
        </w:rPr>
      </w:pPr>
      <w:r>
        <w:rPr>
          <w:rFonts w:ascii="宋体" w:hAnsi="宋体" w:cs="宋体"/>
          <w:highlight w:val="none"/>
          <w:lang w:eastAsia="zh-CN"/>
        </w:rPr>
        <w:t>2、其他未尽事宜，按照《中华人民共和国政府采购法》、《中华人民共和国政府采购法实施条例》等法律法规的有关条款执行。</w:t>
      </w:r>
    </w:p>
    <w:p>
      <w:pPr>
        <w:pStyle w:val="3"/>
        <w:spacing w:before="0" w:after="0" w:line="360" w:lineRule="auto"/>
        <w:jc w:val="center"/>
        <w:rPr>
          <w:sz w:val="36"/>
          <w:szCs w:val="36"/>
          <w:highlight w:val="none"/>
          <w:lang w:eastAsia="zh-CN"/>
        </w:rPr>
      </w:pPr>
      <w:bookmarkStart w:id="75" w:name="_Toc3333"/>
      <w:r>
        <w:rPr>
          <w:rFonts w:hint="eastAsia"/>
          <w:sz w:val="36"/>
          <w:szCs w:val="36"/>
          <w:highlight w:val="none"/>
          <w:lang w:eastAsia="zh-CN"/>
        </w:rPr>
        <w:t>第三章</w:t>
      </w:r>
      <w:bookmarkStart w:id="76" w:name="_Toc217446093"/>
      <w:r>
        <w:rPr>
          <w:rFonts w:hint="eastAsia"/>
          <w:sz w:val="36"/>
          <w:szCs w:val="36"/>
          <w:highlight w:val="none"/>
          <w:lang w:eastAsia="zh-CN"/>
        </w:rPr>
        <w:t xml:space="preserve"> 磋商办法</w:t>
      </w:r>
      <w:bookmarkEnd w:id="74"/>
      <w:bookmarkEnd w:id="75"/>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根据《中华人民共和国政府采购法》及其实施条例和财政部《政府采购竞争性磋商采购方式管理暂行办法》（财库〔2014〕214号）等法律法规的规定，结合采购项目特点，制定本磋商办法。</w:t>
      </w:r>
    </w:p>
    <w:p>
      <w:pPr>
        <w:pStyle w:val="4"/>
        <w:spacing w:before="0" w:after="0" w:line="360" w:lineRule="auto"/>
        <w:rPr>
          <w:rFonts w:ascii="宋体" w:hAnsi="宋体" w:eastAsia="宋体" w:cs="宋体"/>
          <w:szCs w:val="32"/>
          <w:highlight w:val="none"/>
          <w:lang w:eastAsia="zh-CN"/>
        </w:rPr>
      </w:pPr>
      <w:bookmarkStart w:id="77" w:name="_Toc4020"/>
      <w:bookmarkStart w:id="78" w:name="_Toc2368"/>
      <w:r>
        <w:rPr>
          <w:rFonts w:hint="eastAsia" w:ascii="宋体" w:hAnsi="宋体" w:eastAsia="宋体" w:cs="宋体"/>
          <w:szCs w:val="32"/>
          <w:highlight w:val="none"/>
          <w:lang w:eastAsia="zh-CN"/>
        </w:rPr>
        <w:t>一、磋商程序</w:t>
      </w:r>
      <w:bookmarkEnd w:id="77"/>
      <w:bookmarkEnd w:id="78"/>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1、磋商按下列程序进行：</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（1）响应文件初步评审；</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（2）响应文件的澄清；</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（3）磋商（包括技术磋商、商务磋商、提交最后报价）；</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（4）响应文件详细评审；</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（5）复核与核对评审结果；</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（6）确定成交候选人名单；</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（7）编写评审报告。</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2、响应文件初步评审</w:t>
      </w:r>
    </w:p>
    <w:p>
      <w:pPr>
        <w:tabs>
          <w:tab w:val="left" w:pos="0"/>
        </w:tabs>
        <w:adjustRightInd w:val="0"/>
        <w:snapToGrid w:val="0"/>
        <w:spacing w:line="360" w:lineRule="auto"/>
        <w:ind w:firstLine="470" w:firstLineChars="196"/>
        <w:rPr>
          <w:rFonts w:ascii="宋体" w:hAnsi="宋体"/>
          <w:bCs/>
          <w:color w:val="auto"/>
          <w:highlight w:val="none"/>
          <w:lang w:eastAsia="zh-CN"/>
        </w:rPr>
      </w:pPr>
      <w:r>
        <w:rPr>
          <w:rFonts w:hint="eastAsia" w:ascii="宋体" w:hAnsi="宋体"/>
          <w:bCs/>
          <w:color w:val="auto"/>
          <w:highlight w:val="none"/>
          <w:lang w:eastAsia="zh-CN"/>
        </w:rPr>
        <w:t>（1）资格性审查</w:t>
      </w:r>
    </w:p>
    <w:p>
      <w:pPr>
        <w:tabs>
          <w:tab w:val="left" w:pos="0"/>
        </w:tabs>
        <w:adjustRightInd w:val="0"/>
        <w:snapToGrid w:val="0"/>
        <w:spacing w:line="360" w:lineRule="auto"/>
        <w:ind w:firstLine="710" w:firstLineChars="296"/>
        <w:rPr>
          <w:rFonts w:ascii="宋体" w:hAnsi="宋体" w:cs="宋体"/>
          <w:color w:val="auto"/>
          <w:highlight w:val="none"/>
          <w:lang w:eastAsia="zh-CN"/>
        </w:rPr>
      </w:pPr>
      <w:r>
        <w:rPr>
          <w:rFonts w:hint="eastAsia" w:ascii="宋体" w:hAnsi="宋体"/>
          <w:color w:val="auto"/>
          <w:highlight w:val="none"/>
          <w:lang w:eastAsia="zh-CN"/>
        </w:rPr>
        <w:t>1.磋商小组将依据供应商的响应文件之资格审查部分文件，按照磋商文件第二章供应商须知前附表所述资格要求对供应商进行资格审查，以确定其是否具备相应资格。</w:t>
      </w:r>
      <w:r>
        <w:rPr>
          <w:rFonts w:hint="eastAsia" w:ascii="宋体" w:hAnsi="宋体" w:cs="宋体"/>
          <w:color w:val="auto"/>
          <w:highlight w:val="none"/>
          <w:lang w:eastAsia="zh-CN"/>
        </w:rPr>
        <w:t>如果供应商不具备资格、不满足磋商文件所规定的资格条件,将被视为未实质性响应磋商文件,其响应文件无效。</w:t>
      </w:r>
    </w:p>
    <w:p>
      <w:pPr>
        <w:tabs>
          <w:tab w:val="left" w:pos="0"/>
        </w:tabs>
        <w:adjustRightInd w:val="0"/>
        <w:snapToGrid w:val="0"/>
        <w:spacing w:line="360" w:lineRule="auto"/>
        <w:ind w:firstLine="710" w:firstLineChars="296"/>
        <w:rPr>
          <w:rFonts w:ascii="宋体" w:hAnsi="宋体" w:cs="宋体"/>
          <w:color w:val="auto"/>
          <w:highlight w:val="none"/>
          <w:lang w:eastAsia="zh-CN"/>
        </w:rPr>
      </w:pPr>
      <w:r>
        <w:rPr>
          <w:rFonts w:hint="eastAsia" w:ascii="宋体" w:hAnsi="宋体"/>
          <w:color w:val="auto"/>
          <w:highlight w:val="none"/>
          <w:lang w:eastAsia="zh-CN"/>
        </w:rPr>
        <w:t>2.</w:t>
      </w:r>
      <w:r>
        <w:rPr>
          <w:rFonts w:hint="eastAsia" w:ascii="宋体" w:hAnsi="宋体" w:cs="宋体"/>
          <w:color w:val="auto"/>
          <w:highlight w:val="none"/>
          <w:lang w:eastAsia="zh-CN"/>
        </w:rPr>
        <w:t>信用信息查询时间截至时点，见供应商须知前附表，其查询结果在供应商限定资格条件审查时使用。</w:t>
      </w:r>
    </w:p>
    <w:p>
      <w:pPr>
        <w:tabs>
          <w:tab w:val="left" w:pos="0"/>
        </w:tabs>
        <w:adjustRightInd w:val="0"/>
        <w:snapToGrid w:val="0"/>
        <w:spacing w:line="360" w:lineRule="auto"/>
        <w:ind w:firstLine="710" w:firstLineChars="296"/>
        <w:rPr>
          <w:rFonts w:ascii="宋体" w:hAnsi="宋体" w:cs="宋体"/>
          <w:color w:val="auto"/>
          <w:highlight w:val="none"/>
          <w:lang w:eastAsia="zh-CN"/>
        </w:rPr>
      </w:pPr>
      <w:r>
        <w:rPr>
          <w:rFonts w:hint="eastAsia" w:ascii="宋体" w:hAnsi="宋体" w:cs="宋体"/>
          <w:color w:val="auto"/>
          <w:highlight w:val="none"/>
          <w:lang w:eastAsia="zh-CN"/>
        </w:rPr>
        <w:t>3.采购代理机构可协助磋商小组通过官网查询供应商相关信息。</w:t>
      </w:r>
    </w:p>
    <w:p>
      <w:pPr>
        <w:tabs>
          <w:tab w:val="left" w:pos="0"/>
        </w:tabs>
        <w:adjustRightInd w:val="0"/>
        <w:snapToGrid w:val="0"/>
        <w:spacing w:line="360" w:lineRule="auto"/>
        <w:ind w:firstLine="470" w:firstLineChars="196"/>
        <w:rPr>
          <w:rFonts w:ascii="宋体" w:hAnsi="宋体"/>
          <w:bCs/>
          <w:color w:val="auto"/>
          <w:highlight w:val="none"/>
          <w:lang w:eastAsia="zh-CN"/>
        </w:rPr>
      </w:pPr>
      <w:r>
        <w:rPr>
          <w:rFonts w:hint="eastAsia" w:ascii="宋体" w:hAnsi="宋体"/>
          <w:bCs/>
          <w:color w:val="auto"/>
          <w:highlight w:val="none"/>
          <w:lang w:eastAsia="zh-CN"/>
        </w:rPr>
        <w:t>（2）基本资格条件的审查</w:t>
      </w:r>
    </w:p>
    <w:p>
      <w:pPr>
        <w:tabs>
          <w:tab w:val="left" w:pos="0"/>
        </w:tabs>
        <w:adjustRightInd w:val="0"/>
        <w:snapToGrid w:val="0"/>
        <w:spacing w:line="360" w:lineRule="auto"/>
        <w:ind w:firstLine="960" w:firstLineChars="400"/>
        <w:rPr>
          <w:rFonts w:ascii="宋体" w:hAnsi="宋体" w:cs="宋体"/>
          <w:color w:val="auto"/>
          <w:highlight w:val="none"/>
          <w:lang w:eastAsia="zh-CN"/>
        </w:rPr>
      </w:pPr>
      <w:r>
        <w:rPr>
          <w:rFonts w:hint="eastAsia" w:ascii="宋体" w:hAnsi="宋体" w:cs="宋体"/>
          <w:color w:val="auto"/>
          <w:highlight w:val="none"/>
          <w:lang w:eastAsia="zh-CN"/>
        </w:rPr>
        <w:t>磋商小组将按下表所列举的审查标准对供应商的基本资格条件进行</w:t>
      </w:r>
      <w:r>
        <w:rPr>
          <w:rFonts w:hint="eastAsia" w:ascii="宋体" w:cs="宋体"/>
          <w:bCs/>
          <w:color w:val="auto"/>
          <w:highlight w:val="none"/>
          <w:lang w:eastAsia="zh-CN"/>
        </w:rPr>
        <w:t>审查，供应商若</w:t>
      </w:r>
      <w:r>
        <w:rPr>
          <w:rFonts w:hint="eastAsia" w:ascii="宋体" w:hAnsi="宋体" w:cs="宋体"/>
          <w:color w:val="auto"/>
          <w:highlight w:val="none"/>
          <w:lang w:eastAsia="zh-CN"/>
        </w:rPr>
        <w:t>有一项不合格，即判定其基本资格条件审查结果为不合格，将不具备磋商资格，其响应文件无效</w:t>
      </w:r>
      <w:r>
        <w:rPr>
          <w:rFonts w:hint="eastAsia" w:hAnsi="宋体"/>
          <w:color w:val="auto"/>
          <w:highlight w:val="none"/>
          <w:lang w:eastAsia="zh-CN"/>
        </w:rPr>
        <w:t>。</w:t>
      </w:r>
    </w:p>
    <w:tbl>
      <w:tblPr>
        <w:tblStyle w:val="20"/>
        <w:tblW w:w="933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5577"/>
        <w:gridCol w:w="1282"/>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19" w:type="dxa"/>
            <w:tcBorders>
              <w:tl2br w:val="nil"/>
              <w:tr2bl w:val="nil"/>
            </w:tcBorders>
            <w:vAlign w:val="bottom"/>
          </w:tcPr>
          <w:p>
            <w:pPr>
              <w:tabs>
                <w:tab w:val="left" w:pos="0"/>
              </w:tabs>
              <w:adjustRightInd w:val="0"/>
              <w:snapToGrid w:val="0"/>
              <w:spacing w:line="360" w:lineRule="auto"/>
              <w:jc w:val="center"/>
              <w:rPr>
                <w:rFonts w:ascii="宋体" w:hAnsi="宋体" w:cs="宋体"/>
                <w:b/>
                <w:color w:val="auto"/>
                <w:highlight w:val="none"/>
              </w:rPr>
            </w:pPr>
            <w:r>
              <w:rPr>
                <w:rFonts w:hint="eastAsia" w:ascii="宋体" w:hAnsi="宋体" w:cs="宋体"/>
                <w:b/>
                <w:highlight w:val="none"/>
              </w:rPr>
              <w:t>序号</w:t>
            </w:r>
          </w:p>
        </w:tc>
        <w:tc>
          <w:tcPr>
            <w:tcW w:w="5577" w:type="dxa"/>
            <w:tcBorders>
              <w:tl2br w:val="nil"/>
              <w:tr2bl w:val="nil"/>
            </w:tcBorders>
            <w:vAlign w:val="bottom"/>
          </w:tcPr>
          <w:p>
            <w:pPr>
              <w:tabs>
                <w:tab w:val="left" w:pos="0"/>
              </w:tabs>
              <w:adjustRightInd w:val="0"/>
              <w:snapToGrid w:val="0"/>
              <w:spacing w:line="360" w:lineRule="auto"/>
              <w:jc w:val="center"/>
              <w:rPr>
                <w:rFonts w:ascii="宋体" w:hAnsi="宋体" w:cs="宋体"/>
                <w:b/>
                <w:color w:val="auto"/>
                <w:highlight w:val="none"/>
              </w:rPr>
            </w:pPr>
            <w:r>
              <w:rPr>
                <w:rFonts w:hint="eastAsia" w:ascii="宋体" w:hAnsi="宋体" w:cs="宋体"/>
                <w:b/>
                <w:highlight w:val="none"/>
              </w:rPr>
              <w:t>审查因素</w:t>
            </w:r>
          </w:p>
        </w:tc>
        <w:tc>
          <w:tcPr>
            <w:tcW w:w="1282" w:type="dxa"/>
            <w:tcBorders>
              <w:tl2br w:val="nil"/>
              <w:tr2bl w:val="nil"/>
            </w:tcBorders>
            <w:vAlign w:val="bottom"/>
          </w:tcPr>
          <w:p>
            <w:pPr>
              <w:tabs>
                <w:tab w:val="left" w:pos="0"/>
              </w:tabs>
              <w:adjustRightInd w:val="0"/>
              <w:snapToGrid w:val="0"/>
              <w:jc w:val="center"/>
              <w:rPr>
                <w:rFonts w:ascii="宋体" w:hAnsi="宋体" w:cs="宋体"/>
                <w:b/>
                <w:color w:val="auto"/>
                <w:highlight w:val="none"/>
              </w:rPr>
            </w:pPr>
            <w:r>
              <w:rPr>
                <w:rFonts w:hint="eastAsia" w:ascii="宋体" w:hAnsi="宋体" w:cs="宋体"/>
                <w:b/>
                <w:highlight w:val="none"/>
              </w:rPr>
              <w:t>审查标准</w:t>
            </w:r>
          </w:p>
        </w:tc>
        <w:tc>
          <w:tcPr>
            <w:tcW w:w="1657" w:type="dxa"/>
            <w:tcBorders>
              <w:tl2br w:val="nil"/>
              <w:tr2bl w:val="nil"/>
            </w:tcBorders>
            <w:vAlign w:val="bottom"/>
          </w:tcPr>
          <w:p>
            <w:pPr>
              <w:tabs>
                <w:tab w:val="left" w:pos="0"/>
              </w:tabs>
              <w:adjustRightInd w:val="0"/>
              <w:snapToGrid w:val="0"/>
              <w:spacing w:line="360" w:lineRule="auto"/>
              <w:jc w:val="center"/>
              <w:rPr>
                <w:rFonts w:ascii="宋体" w:hAnsi="宋体" w:cs="宋体"/>
                <w:b/>
                <w:color w:val="auto"/>
                <w:highlight w:val="none"/>
              </w:rPr>
            </w:pPr>
            <w:r>
              <w:rPr>
                <w:rFonts w:hint="eastAsia" w:ascii="宋体" w:hAnsi="宋体" w:cs="宋体"/>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19" w:type="dxa"/>
            <w:tcBorders>
              <w:tl2br w:val="nil"/>
              <w:tr2bl w:val="nil"/>
            </w:tcBorders>
            <w:vAlign w:val="center"/>
          </w:tcPr>
          <w:p>
            <w:pPr>
              <w:tabs>
                <w:tab w:val="left" w:pos="0"/>
              </w:tabs>
              <w:adjustRightInd w:val="0"/>
              <w:snapToGrid w:val="0"/>
              <w:jc w:val="center"/>
              <w:rPr>
                <w:rFonts w:ascii="宋体" w:hAnsi="宋体" w:cs="宋体"/>
                <w:color w:val="auto"/>
                <w:szCs w:val="21"/>
                <w:highlight w:val="none"/>
              </w:rPr>
            </w:pPr>
            <w:r>
              <w:rPr>
                <w:rFonts w:hint="eastAsia" w:ascii="宋体" w:hAnsi="宋体" w:cs="宋体"/>
                <w:szCs w:val="21"/>
                <w:highlight w:val="none"/>
              </w:rPr>
              <w:t>1</w:t>
            </w:r>
          </w:p>
        </w:tc>
        <w:tc>
          <w:tcPr>
            <w:tcW w:w="5577" w:type="dxa"/>
            <w:tcBorders>
              <w:tl2br w:val="nil"/>
              <w:tr2bl w:val="nil"/>
            </w:tcBorders>
            <w:vAlign w:val="center"/>
          </w:tcPr>
          <w:p>
            <w:pPr>
              <w:tabs>
                <w:tab w:val="left" w:pos="0"/>
              </w:tabs>
              <w:adjustRightInd w:val="0"/>
              <w:snapToGrid w:val="0"/>
              <w:ind w:left="593" w:leftChars="-3" w:hanging="600" w:hangingChars="250"/>
              <w:rPr>
                <w:rFonts w:ascii="宋体" w:hAnsi="宋体" w:cs="宋体"/>
                <w:szCs w:val="21"/>
                <w:highlight w:val="none"/>
                <w:lang w:eastAsia="zh-CN"/>
              </w:rPr>
            </w:pPr>
            <w:r>
              <w:rPr>
                <w:rFonts w:hint="eastAsia" w:ascii="宋体" w:hAnsi="宋体" w:cs="宋体"/>
                <w:szCs w:val="21"/>
                <w:highlight w:val="none"/>
                <w:lang w:eastAsia="zh-CN"/>
              </w:rPr>
              <w:t>根据供应商类别进行审查：</w:t>
            </w:r>
          </w:p>
          <w:p>
            <w:pPr>
              <w:tabs>
                <w:tab w:val="left" w:pos="0"/>
              </w:tabs>
              <w:adjustRightInd w:val="0"/>
              <w:snapToGrid w:val="0"/>
              <w:ind w:left="593" w:leftChars="-3" w:hanging="600" w:hangingChars="250"/>
              <w:rPr>
                <w:rFonts w:ascii="宋体" w:hAnsi="宋体" w:cs="宋体"/>
                <w:szCs w:val="21"/>
                <w:highlight w:val="none"/>
                <w:lang w:eastAsia="zh-CN"/>
              </w:rPr>
            </w:pPr>
            <w:r>
              <w:rPr>
                <w:rFonts w:hint="eastAsia" w:ascii="宋体" w:hAnsi="宋体" w:cs="宋体"/>
                <w:szCs w:val="21"/>
                <w:highlight w:val="none"/>
                <w:lang w:eastAsia="zh-CN"/>
              </w:rPr>
              <w:t>(1)企业磋商的：营业执照(3证合1或多证合1)复印件</w:t>
            </w:r>
          </w:p>
          <w:p>
            <w:pPr>
              <w:tabs>
                <w:tab w:val="left" w:pos="0"/>
              </w:tabs>
              <w:adjustRightInd w:val="0"/>
              <w:snapToGrid w:val="0"/>
              <w:rPr>
                <w:rFonts w:ascii="宋体" w:hAnsi="宋体" w:cs="宋体"/>
                <w:szCs w:val="21"/>
                <w:highlight w:val="none"/>
                <w:lang w:eastAsia="zh-CN"/>
              </w:rPr>
            </w:pPr>
            <w:r>
              <w:rPr>
                <w:rFonts w:hint="eastAsia" w:ascii="宋体" w:hAnsi="宋体" w:cs="宋体"/>
                <w:szCs w:val="21"/>
                <w:highlight w:val="none"/>
                <w:lang w:eastAsia="zh-CN"/>
              </w:rPr>
              <w:t>(2)其他组织磋商的：登记证书复印件</w:t>
            </w:r>
          </w:p>
          <w:p>
            <w:pPr>
              <w:tabs>
                <w:tab w:val="left" w:pos="0"/>
              </w:tabs>
              <w:adjustRightInd w:val="0"/>
              <w:snapToGrid w:val="0"/>
              <w:rPr>
                <w:rFonts w:ascii="宋体" w:hAnsi="宋体" w:cs="宋体"/>
                <w:color w:val="auto"/>
                <w:szCs w:val="21"/>
                <w:highlight w:val="none"/>
                <w:lang w:eastAsia="zh-CN"/>
              </w:rPr>
            </w:pPr>
            <w:r>
              <w:rPr>
                <w:rFonts w:hint="eastAsia" w:ascii="宋体" w:hAnsi="宋体" w:cs="宋体"/>
                <w:szCs w:val="21"/>
                <w:highlight w:val="none"/>
                <w:lang w:eastAsia="zh-CN"/>
              </w:rPr>
              <w:t>(3)自然人磋商的：身份证复印件</w:t>
            </w:r>
          </w:p>
        </w:tc>
        <w:tc>
          <w:tcPr>
            <w:tcW w:w="1282" w:type="dxa"/>
            <w:tcBorders>
              <w:tl2br w:val="nil"/>
              <w:tr2bl w:val="nil"/>
            </w:tcBorders>
            <w:vAlign w:val="center"/>
          </w:tcPr>
          <w:p>
            <w:pPr>
              <w:tabs>
                <w:tab w:val="left" w:pos="0"/>
              </w:tabs>
              <w:adjustRightInd w:val="0"/>
              <w:snapToGrid w:val="0"/>
              <w:jc w:val="center"/>
              <w:rPr>
                <w:rFonts w:ascii="宋体" w:hAnsi="宋体" w:cs="宋体"/>
                <w:szCs w:val="21"/>
                <w:highlight w:val="none"/>
              </w:rPr>
            </w:pPr>
            <w:r>
              <w:rPr>
                <w:rFonts w:hint="eastAsia" w:ascii="宋体" w:hAnsi="宋体" w:cs="宋体"/>
                <w:szCs w:val="21"/>
                <w:highlight w:val="none"/>
              </w:rPr>
              <w:t>合法</w:t>
            </w:r>
          </w:p>
          <w:p>
            <w:pPr>
              <w:tabs>
                <w:tab w:val="left" w:pos="0"/>
              </w:tabs>
              <w:adjustRightInd w:val="0"/>
              <w:snapToGrid w:val="0"/>
              <w:jc w:val="center"/>
              <w:rPr>
                <w:rFonts w:ascii="宋体" w:hAnsi="宋体" w:cs="宋体"/>
                <w:color w:val="auto"/>
                <w:szCs w:val="21"/>
                <w:highlight w:val="none"/>
              </w:rPr>
            </w:pPr>
            <w:r>
              <w:rPr>
                <w:rFonts w:hint="eastAsia" w:ascii="宋体" w:hAnsi="宋体" w:cs="宋体"/>
                <w:szCs w:val="21"/>
                <w:highlight w:val="none"/>
              </w:rPr>
              <w:t>有效</w:t>
            </w:r>
          </w:p>
        </w:tc>
        <w:tc>
          <w:tcPr>
            <w:tcW w:w="1657" w:type="dxa"/>
            <w:tcBorders>
              <w:tl2br w:val="nil"/>
              <w:tr2bl w:val="nil"/>
            </w:tcBorders>
            <w:vAlign w:val="center"/>
          </w:tcPr>
          <w:p>
            <w:pPr>
              <w:tabs>
                <w:tab w:val="left" w:pos="0"/>
              </w:tabs>
              <w:adjustRightInd w:val="0"/>
              <w:snapToGrid w:val="0"/>
              <w:rPr>
                <w:highlight w:val="none"/>
              </w:rPr>
            </w:pPr>
            <w:r>
              <w:rPr>
                <w:rFonts w:hint="eastAsia" w:ascii="宋体" w:hAnsi="宋体" w:cs="宋体"/>
                <w:szCs w:val="21"/>
                <w:highlight w:val="none"/>
              </w:rPr>
              <w:t>审查复印件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19" w:type="dxa"/>
            <w:tcBorders>
              <w:tl2br w:val="nil"/>
              <w:tr2bl w:val="nil"/>
            </w:tcBorders>
            <w:vAlign w:val="center"/>
          </w:tcPr>
          <w:p>
            <w:pPr>
              <w:tabs>
                <w:tab w:val="left" w:pos="0"/>
              </w:tabs>
              <w:adjustRightInd w:val="0"/>
              <w:snapToGrid w:val="0"/>
              <w:jc w:val="center"/>
              <w:rPr>
                <w:rFonts w:ascii="宋体" w:hAnsi="宋体" w:cs="宋体"/>
                <w:color w:val="auto"/>
                <w:szCs w:val="21"/>
                <w:highlight w:val="none"/>
              </w:rPr>
            </w:pPr>
            <w:r>
              <w:rPr>
                <w:rFonts w:hint="eastAsia" w:ascii="宋体" w:hAnsi="宋体" w:cs="宋体"/>
                <w:szCs w:val="21"/>
                <w:highlight w:val="none"/>
              </w:rPr>
              <w:t>2</w:t>
            </w:r>
          </w:p>
        </w:tc>
        <w:tc>
          <w:tcPr>
            <w:tcW w:w="5577" w:type="dxa"/>
            <w:tcBorders>
              <w:tl2br w:val="nil"/>
              <w:tr2bl w:val="nil"/>
            </w:tcBorders>
            <w:vAlign w:val="center"/>
          </w:tcPr>
          <w:p>
            <w:pPr>
              <w:tabs>
                <w:tab w:val="left" w:pos="0"/>
              </w:tabs>
              <w:adjustRightInd w:val="0"/>
              <w:snapToGrid w:val="0"/>
              <w:rPr>
                <w:rFonts w:ascii="宋体" w:hAnsi="宋体" w:cs="宋体"/>
                <w:szCs w:val="21"/>
                <w:highlight w:val="none"/>
                <w:lang w:eastAsia="zh-CN"/>
              </w:rPr>
            </w:pPr>
            <w:r>
              <w:rPr>
                <w:rFonts w:hint="eastAsia" w:ascii="宋体" w:hAnsi="宋体" w:cs="宋体"/>
                <w:szCs w:val="21"/>
                <w:highlight w:val="none"/>
                <w:lang w:eastAsia="zh-CN"/>
              </w:rPr>
              <w:t>（1）法定代表人（负责人）参加磋商的：法定代表人（负责人）身份证明及身份证</w:t>
            </w:r>
          </w:p>
          <w:p>
            <w:pPr>
              <w:tabs>
                <w:tab w:val="left" w:pos="0"/>
              </w:tabs>
              <w:adjustRightInd w:val="0"/>
              <w:snapToGrid w:val="0"/>
              <w:rPr>
                <w:rFonts w:ascii="宋体" w:hAnsi="宋体" w:cs="宋体"/>
                <w:color w:val="auto"/>
                <w:szCs w:val="21"/>
                <w:highlight w:val="none"/>
                <w:lang w:eastAsia="zh-CN"/>
              </w:rPr>
            </w:pPr>
            <w:r>
              <w:rPr>
                <w:rFonts w:hint="eastAsia" w:ascii="宋体" w:hAnsi="宋体" w:cs="宋体"/>
                <w:szCs w:val="21"/>
                <w:highlight w:val="none"/>
                <w:lang w:eastAsia="zh-CN"/>
              </w:rPr>
              <w:t>（2）委托代理人参加磋商的：授权委托书及委托代理人身份证</w:t>
            </w:r>
          </w:p>
        </w:tc>
        <w:tc>
          <w:tcPr>
            <w:tcW w:w="1282" w:type="dxa"/>
            <w:tcBorders>
              <w:tl2br w:val="nil"/>
              <w:tr2bl w:val="nil"/>
            </w:tcBorders>
            <w:vAlign w:val="center"/>
          </w:tcPr>
          <w:p>
            <w:pPr>
              <w:tabs>
                <w:tab w:val="left" w:pos="0"/>
              </w:tabs>
              <w:adjustRightInd w:val="0"/>
              <w:snapToGrid w:val="0"/>
              <w:jc w:val="center"/>
              <w:rPr>
                <w:rFonts w:ascii="宋体" w:hAnsi="宋体" w:cs="宋体"/>
                <w:szCs w:val="21"/>
                <w:highlight w:val="none"/>
              </w:rPr>
            </w:pPr>
            <w:r>
              <w:rPr>
                <w:rFonts w:hint="eastAsia" w:ascii="宋体" w:hAnsi="宋体" w:cs="宋体"/>
                <w:szCs w:val="21"/>
                <w:highlight w:val="none"/>
              </w:rPr>
              <w:t>合法</w:t>
            </w:r>
          </w:p>
          <w:p>
            <w:pPr>
              <w:tabs>
                <w:tab w:val="left" w:pos="0"/>
              </w:tabs>
              <w:adjustRightInd w:val="0"/>
              <w:snapToGrid w:val="0"/>
              <w:jc w:val="center"/>
              <w:rPr>
                <w:rFonts w:ascii="宋体" w:hAnsi="宋体" w:cs="宋体"/>
                <w:color w:val="auto"/>
                <w:szCs w:val="21"/>
                <w:highlight w:val="none"/>
              </w:rPr>
            </w:pPr>
            <w:r>
              <w:rPr>
                <w:rFonts w:hint="eastAsia" w:ascii="宋体" w:hAnsi="宋体" w:cs="宋体"/>
                <w:szCs w:val="21"/>
                <w:highlight w:val="none"/>
              </w:rPr>
              <w:t>有效</w:t>
            </w:r>
          </w:p>
        </w:tc>
        <w:tc>
          <w:tcPr>
            <w:tcW w:w="1657" w:type="dxa"/>
            <w:tcBorders>
              <w:tl2br w:val="nil"/>
              <w:tr2bl w:val="nil"/>
            </w:tcBorders>
            <w:vAlign w:val="center"/>
          </w:tcPr>
          <w:p>
            <w:pPr>
              <w:tabs>
                <w:tab w:val="left" w:pos="0"/>
              </w:tabs>
              <w:adjustRightInd w:val="0"/>
              <w:snapToGrid w:val="0"/>
              <w:rPr>
                <w:highlight w:val="none"/>
              </w:rPr>
            </w:pPr>
            <w:r>
              <w:rPr>
                <w:rFonts w:hint="eastAsia" w:ascii="宋体" w:hAnsi="宋体" w:cs="宋体"/>
                <w:szCs w:val="21"/>
                <w:highlight w:val="none"/>
              </w:rPr>
              <w:t>审查复印件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819" w:type="dxa"/>
            <w:tcBorders>
              <w:tl2br w:val="nil"/>
              <w:tr2bl w:val="nil"/>
            </w:tcBorders>
            <w:vAlign w:val="center"/>
          </w:tcPr>
          <w:p>
            <w:pPr>
              <w:tabs>
                <w:tab w:val="left" w:pos="0"/>
              </w:tabs>
              <w:adjustRightInd w:val="0"/>
              <w:snapToGrid w:val="0"/>
              <w:jc w:val="center"/>
              <w:rPr>
                <w:rFonts w:ascii="宋体" w:hAnsi="宋体" w:cs="宋体"/>
                <w:color w:val="auto"/>
                <w:szCs w:val="21"/>
                <w:highlight w:val="none"/>
              </w:rPr>
            </w:pPr>
            <w:r>
              <w:rPr>
                <w:rFonts w:hint="eastAsia" w:ascii="宋体" w:hAnsi="宋体" w:cs="宋体"/>
                <w:szCs w:val="21"/>
                <w:highlight w:val="none"/>
              </w:rPr>
              <w:t>3</w:t>
            </w:r>
          </w:p>
        </w:tc>
        <w:tc>
          <w:tcPr>
            <w:tcW w:w="5577" w:type="dxa"/>
            <w:tcBorders>
              <w:tl2br w:val="nil"/>
              <w:tr2bl w:val="nil"/>
            </w:tcBorders>
            <w:vAlign w:val="center"/>
          </w:tcPr>
          <w:p>
            <w:pPr>
              <w:tabs>
                <w:tab w:val="left" w:pos="0"/>
              </w:tabs>
              <w:adjustRightInd w:val="0"/>
              <w:snapToGrid w:val="0"/>
              <w:rPr>
                <w:rFonts w:ascii="宋体" w:hAnsi="宋体" w:cs="宋体"/>
                <w:szCs w:val="21"/>
                <w:highlight w:val="none"/>
                <w:lang w:eastAsia="zh-CN"/>
              </w:rPr>
            </w:pPr>
            <w:r>
              <w:rPr>
                <w:rFonts w:hint="eastAsia" w:ascii="宋体" w:hAnsi="宋体" w:cs="宋体"/>
                <w:highlight w:val="none"/>
                <w:u w:val="none"/>
                <w:lang w:eastAsia="zh-CN"/>
              </w:rPr>
              <w:t>提供经审计的2</w:t>
            </w:r>
            <w:r>
              <w:rPr>
                <w:rFonts w:ascii="宋体" w:hAnsi="宋体" w:cs="宋体"/>
                <w:highlight w:val="none"/>
                <w:u w:val="none"/>
                <w:lang w:eastAsia="zh-CN"/>
              </w:rPr>
              <w:t>021</w:t>
            </w:r>
            <w:r>
              <w:rPr>
                <w:rFonts w:hint="eastAsia" w:ascii="宋体" w:hAnsi="宋体" w:cs="宋体"/>
                <w:highlight w:val="none"/>
                <w:u w:val="none"/>
                <w:lang w:eastAsia="zh-CN"/>
              </w:rPr>
              <w:t>年度或2</w:t>
            </w:r>
            <w:r>
              <w:rPr>
                <w:rFonts w:ascii="宋体" w:hAnsi="宋体" w:cs="宋体"/>
                <w:highlight w:val="none"/>
                <w:u w:val="none"/>
                <w:lang w:eastAsia="zh-CN"/>
              </w:rPr>
              <w:t>022</w:t>
            </w:r>
            <w:r>
              <w:rPr>
                <w:rFonts w:hint="eastAsia" w:ascii="宋体" w:hAnsi="宋体" w:cs="宋体"/>
                <w:highlight w:val="none"/>
                <w:u w:val="none"/>
                <w:lang w:eastAsia="zh-CN"/>
              </w:rPr>
              <w:t>年度财务报告</w:t>
            </w:r>
            <w:r>
              <w:rPr>
                <w:rFonts w:hint="eastAsia" w:ascii="宋体" w:hAnsi="宋体" w:cs="宋体"/>
                <w:szCs w:val="21"/>
                <w:highlight w:val="none"/>
                <w:lang w:eastAsia="zh-CN"/>
              </w:rPr>
              <w:t>（包括审计报告、资产负债表、利润表、现金流量表及附注）或基本账户开户银行出具的资信证明（附开户许可证或开户备案证明或基本账户信息（以上二种形式的资料提供任何一种即可）：</w:t>
            </w:r>
          </w:p>
          <w:p>
            <w:pPr>
              <w:tabs>
                <w:tab w:val="left" w:pos="0"/>
              </w:tabs>
              <w:adjustRightInd w:val="0"/>
              <w:snapToGrid w:val="0"/>
              <w:rPr>
                <w:rFonts w:ascii="宋体" w:hAnsi="宋体" w:cs="宋体"/>
                <w:szCs w:val="21"/>
                <w:highlight w:val="none"/>
                <w:lang w:eastAsia="zh-CN"/>
              </w:rPr>
            </w:pPr>
            <w:r>
              <w:rPr>
                <w:rFonts w:hint="eastAsia" w:ascii="宋体" w:hAnsi="宋体" w:cs="宋体"/>
                <w:szCs w:val="21"/>
                <w:highlight w:val="none"/>
                <w:lang w:eastAsia="zh-CN"/>
              </w:rPr>
              <w:t>（1）供应商是法人的</w:t>
            </w:r>
            <w:r>
              <w:rPr>
                <w:rFonts w:hint="eastAsia" w:ascii="宋体" w:hAnsi="宋体" w:cs="宋体"/>
                <w:szCs w:val="21"/>
                <w:highlight w:val="none"/>
                <w:u w:val="none"/>
                <w:lang w:eastAsia="zh-CN"/>
              </w:rPr>
              <w:t>，应</w:t>
            </w:r>
            <w:r>
              <w:rPr>
                <w:rFonts w:hint="eastAsia" w:ascii="宋体" w:hAnsi="宋体" w:cs="宋体"/>
                <w:highlight w:val="none"/>
                <w:u w:val="none"/>
                <w:lang w:eastAsia="zh-CN"/>
              </w:rPr>
              <w:t>提供经审计的2</w:t>
            </w:r>
            <w:r>
              <w:rPr>
                <w:rFonts w:ascii="宋体" w:hAnsi="宋体" w:cs="宋体"/>
                <w:highlight w:val="none"/>
                <w:u w:val="none"/>
                <w:lang w:eastAsia="zh-CN"/>
              </w:rPr>
              <w:t>021</w:t>
            </w:r>
            <w:r>
              <w:rPr>
                <w:rFonts w:hint="eastAsia" w:ascii="宋体" w:hAnsi="宋体" w:cs="宋体"/>
                <w:highlight w:val="none"/>
                <w:u w:val="none"/>
                <w:lang w:eastAsia="zh-CN"/>
              </w:rPr>
              <w:t>年度或2</w:t>
            </w:r>
            <w:r>
              <w:rPr>
                <w:rFonts w:ascii="宋体" w:hAnsi="宋体" w:cs="宋体"/>
                <w:highlight w:val="none"/>
                <w:u w:val="none"/>
                <w:lang w:eastAsia="zh-CN"/>
              </w:rPr>
              <w:t>022</w:t>
            </w:r>
            <w:r>
              <w:rPr>
                <w:rFonts w:hint="eastAsia" w:ascii="宋体" w:hAnsi="宋体" w:cs="宋体"/>
                <w:highlight w:val="none"/>
                <w:u w:val="none"/>
                <w:lang w:eastAsia="zh-CN"/>
              </w:rPr>
              <w:t>年度财务报告</w:t>
            </w:r>
            <w:r>
              <w:rPr>
                <w:rFonts w:hint="eastAsia" w:ascii="宋体" w:hAnsi="宋体" w:cs="宋体"/>
                <w:szCs w:val="21"/>
                <w:highlight w:val="none"/>
                <w:u w:val="none"/>
                <w:lang w:eastAsia="zh-CN"/>
              </w:rPr>
              <w:t>（包括审计报</w:t>
            </w:r>
            <w:r>
              <w:rPr>
                <w:rFonts w:hint="eastAsia" w:ascii="宋体" w:hAnsi="宋体" w:cs="宋体"/>
                <w:szCs w:val="21"/>
                <w:highlight w:val="none"/>
                <w:lang w:eastAsia="zh-CN"/>
              </w:rPr>
              <w:t>告、资产负债表、利润表、现金流量表及附注），或者提供开标前三个月内由银行出具的资信证明。</w:t>
            </w:r>
          </w:p>
          <w:p>
            <w:pPr>
              <w:tabs>
                <w:tab w:val="left" w:pos="0"/>
              </w:tabs>
              <w:adjustRightInd w:val="0"/>
              <w:snapToGrid w:val="0"/>
              <w:rPr>
                <w:rFonts w:ascii="宋体" w:hAnsi="宋体" w:cs="宋体"/>
                <w:szCs w:val="21"/>
                <w:highlight w:val="none"/>
                <w:lang w:eastAsia="zh-CN"/>
              </w:rPr>
            </w:pPr>
            <w:r>
              <w:rPr>
                <w:rFonts w:hint="eastAsia" w:ascii="宋体" w:hAnsi="宋体" w:cs="宋体"/>
                <w:szCs w:val="21"/>
                <w:highlight w:val="none"/>
                <w:lang w:eastAsia="zh-CN"/>
              </w:rPr>
              <w:t>（2）其他组织和自然人，提供开标前三个月内由银行出具的资信证明。</w:t>
            </w:r>
          </w:p>
          <w:p>
            <w:pPr>
              <w:tabs>
                <w:tab w:val="left" w:pos="0"/>
              </w:tabs>
              <w:adjustRightInd w:val="0"/>
              <w:snapToGrid w:val="0"/>
              <w:rPr>
                <w:rFonts w:ascii="宋体" w:hAnsi="宋体" w:cs="宋体"/>
                <w:color w:val="auto"/>
                <w:sz w:val="21"/>
                <w:szCs w:val="21"/>
                <w:highlight w:val="none"/>
                <w:lang w:eastAsia="zh-CN"/>
              </w:rPr>
            </w:pPr>
            <w:r>
              <w:rPr>
                <w:rFonts w:hint="eastAsia" w:ascii="宋体" w:hAnsi="宋体" w:cs="宋体"/>
                <w:szCs w:val="21"/>
                <w:highlight w:val="none"/>
                <w:lang w:eastAsia="zh-CN"/>
              </w:rPr>
              <w:t>（3）复印件直接装订，并加盖供应商单位章。</w:t>
            </w:r>
          </w:p>
        </w:tc>
        <w:tc>
          <w:tcPr>
            <w:tcW w:w="1282" w:type="dxa"/>
            <w:tcBorders>
              <w:tl2br w:val="nil"/>
              <w:tr2bl w:val="nil"/>
            </w:tcBorders>
            <w:vAlign w:val="center"/>
          </w:tcPr>
          <w:p>
            <w:pPr>
              <w:tabs>
                <w:tab w:val="left" w:pos="0"/>
              </w:tabs>
              <w:adjustRightInd w:val="0"/>
              <w:snapToGrid w:val="0"/>
              <w:jc w:val="center"/>
              <w:rPr>
                <w:rFonts w:ascii="宋体" w:hAnsi="宋体" w:cs="宋体"/>
                <w:szCs w:val="21"/>
                <w:highlight w:val="none"/>
              </w:rPr>
            </w:pPr>
            <w:r>
              <w:rPr>
                <w:rFonts w:hint="eastAsia" w:ascii="宋体" w:hAnsi="宋体" w:cs="宋体"/>
                <w:szCs w:val="21"/>
                <w:highlight w:val="none"/>
              </w:rPr>
              <w:t>合法</w:t>
            </w:r>
          </w:p>
          <w:p>
            <w:pPr>
              <w:tabs>
                <w:tab w:val="left" w:pos="0"/>
              </w:tabs>
              <w:adjustRightInd w:val="0"/>
              <w:snapToGrid w:val="0"/>
              <w:jc w:val="center"/>
              <w:rPr>
                <w:rFonts w:ascii="宋体" w:hAnsi="宋体" w:cs="宋体"/>
                <w:color w:val="auto"/>
                <w:sz w:val="21"/>
                <w:szCs w:val="21"/>
                <w:highlight w:val="none"/>
              </w:rPr>
            </w:pPr>
            <w:r>
              <w:rPr>
                <w:rFonts w:hint="eastAsia" w:ascii="宋体" w:hAnsi="宋体" w:cs="宋体"/>
                <w:szCs w:val="21"/>
                <w:highlight w:val="none"/>
              </w:rPr>
              <w:t>有效</w:t>
            </w:r>
          </w:p>
        </w:tc>
        <w:tc>
          <w:tcPr>
            <w:tcW w:w="1657" w:type="dxa"/>
            <w:tcBorders>
              <w:tl2br w:val="nil"/>
              <w:tr2bl w:val="nil"/>
            </w:tcBorders>
            <w:vAlign w:val="center"/>
          </w:tcPr>
          <w:p>
            <w:pPr>
              <w:tabs>
                <w:tab w:val="left" w:pos="0"/>
              </w:tabs>
              <w:adjustRightInd w:val="0"/>
              <w:snapToGrid w:val="0"/>
              <w:jc w:val="center"/>
              <w:rPr>
                <w:highlight w:val="none"/>
                <w:lang w:eastAsia="zh-CN"/>
              </w:rPr>
            </w:pPr>
            <w:r>
              <w:rPr>
                <w:rFonts w:hint="eastAsia" w:ascii="宋体" w:hAnsi="宋体" w:cs="宋体"/>
                <w:color w:val="auto"/>
                <w:szCs w:val="21"/>
                <w:highlight w:val="none"/>
                <w:lang w:eastAsia="zh-CN"/>
              </w:rPr>
              <w:t>年度经审计财务报告三表一注不齐全的，或未提供资信证明的，为不合格。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19" w:type="dxa"/>
            <w:tcBorders>
              <w:tl2br w:val="nil"/>
              <w:tr2bl w:val="nil"/>
            </w:tcBorders>
            <w:vAlign w:val="center"/>
          </w:tcPr>
          <w:p>
            <w:pPr>
              <w:tabs>
                <w:tab w:val="left" w:pos="0"/>
              </w:tabs>
              <w:adjustRightInd w:val="0"/>
              <w:snapToGrid w:val="0"/>
              <w:jc w:val="center"/>
              <w:rPr>
                <w:rFonts w:ascii="宋体" w:hAnsi="宋体" w:cs="宋体"/>
                <w:color w:val="auto"/>
                <w:szCs w:val="21"/>
                <w:highlight w:val="none"/>
              </w:rPr>
            </w:pPr>
            <w:r>
              <w:rPr>
                <w:rFonts w:hint="eastAsia" w:ascii="宋体" w:hAnsi="宋体" w:cs="宋体"/>
                <w:szCs w:val="21"/>
                <w:highlight w:val="none"/>
              </w:rPr>
              <w:t>4</w:t>
            </w:r>
          </w:p>
        </w:tc>
        <w:tc>
          <w:tcPr>
            <w:tcW w:w="5577" w:type="dxa"/>
            <w:tcBorders>
              <w:tl2br w:val="nil"/>
              <w:tr2bl w:val="nil"/>
            </w:tcBorders>
            <w:vAlign w:val="center"/>
          </w:tcPr>
          <w:p>
            <w:pPr>
              <w:tabs>
                <w:tab w:val="left" w:pos="0"/>
              </w:tabs>
              <w:adjustRightInd w:val="0"/>
              <w:snapToGrid w:val="0"/>
              <w:rPr>
                <w:rFonts w:ascii="宋体" w:hAnsi="宋体" w:cs="宋体"/>
                <w:highlight w:val="none"/>
                <w:lang w:eastAsia="zh-CN"/>
              </w:rPr>
            </w:pPr>
            <w:r>
              <w:rPr>
                <w:rFonts w:hint="eastAsia" w:ascii="宋体" w:hAnsi="宋体" w:cs="宋体"/>
                <w:highlight w:val="none"/>
                <w:lang w:eastAsia="zh-CN"/>
              </w:rPr>
              <w:t>税收缴纳证明：</w:t>
            </w:r>
          </w:p>
          <w:p>
            <w:pPr>
              <w:tabs>
                <w:tab w:val="left" w:pos="0"/>
              </w:tabs>
              <w:adjustRightInd w:val="0"/>
              <w:snapToGrid w:val="0"/>
              <w:rPr>
                <w:rFonts w:ascii="宋体" w:hAnsi="宋体" w:cs="宋体"/>
                <w:highlight w:val="none"/>
                <w:lang w:eastAsia="zh-CN"/>
              </w:rPr>
            </w:pPr>
            <w:r>
              <w:rPr>
                <w:rFonts w:hint="eastAsia" w:ascii="宋体" w:hAnsi="宋体" w:cs="宋体"/>
                <w:highlight w:val="none"/>
                <w:lang w:eastAsia="zh-CN"/>
              </w:rPr>
              <w:t>（1）提供投标截止时间前12个月内任意一个月缴纳税收的凭据；</w:t>
            </w:r>
          </w:p>
          <w:p>
            <w:pPr>
              <w:tabs>
                <w:tab w:val="left" w:pos="0"/>
              </w:tabs>
              <w:adjustRightInd w:val="0"/>
              <w:snapToGrid w:val="0"/>
              <w:rPr>
                <w:rFonts w:ascii="宋体" w:hAnsi="宋体" w:cs="宋体"/>
                <w:highlight w:val="none"/>
                <w:lang w:eastAsia="zh-CN"/>
              </w:rPr>
            </w:pPr>
            <w:r>
              <w:rPr>
                <w:rFonts w:hint="eastAsia" w:ascii="宋体" w:hAnsi="宋体" w:cs="宋体"/>
                <w:highlight w:val="none"/>
                <w:lang w:eastAsia="zh-CN"/>
              </w:rPr>
              <w:t>（2）依法免税的应提供相关文件证明；</w:t>
            </w:r>
          </w:p>
          <w:p>
            <w:pPr>
              <w:tabs>
                <w:tab w:val="left" w:pos="0"/>
              </w:tabs>
              <w:adjustRightInd w:val="0"/>
              <w:snapToGrid w:val="0"/>
              <w:rPr>
                <w:rFonts w:ascii="宋体" w:hAnsi="宋体" w:cs="宋体"/>
                <w:color w:val="auto"/>
                <w:szCs w:val="21"/>
                <w:highlight w:val="none"/>
                <w:lang w:eastAsia="zh-CN"/>
              </w:rPr>
            </w:pPr>
            <w:r>
              <w:rPr>
                <w:rFonts w:hint="eastAsia" w:ascii="宋体" w:hAnsi="宋体" w:cs="宋体"/>
                <w:highlight w:val="none"/>
                <w:lang w:eastAsia="zh-CN"/>
              </w:rPr>
              <w:t>（3）复印件可直接装订，复印件加盖供应商单位章。</w:t>
            </w:r>
          </w:p>
        </w:tc>
        <w:tc>
          <w:tcPr>
            <w:tcW w:w="1282" w:type="dxa"/>
            <w:tcBorders>
              <w:tl2br w:val="nil"/>
              <w:tr2bl w:val="nil"/>
            </w:tcBorders>
            <w:vAlign w:val="center"/>
          </w:tcPr>
          <w:p>
            <w:pPr>
              <w:tabs>
                <w:tab w:val="left" w:pos="0"/>
              </w:tabs>
              <w:adjustRightInd w:val="0"/>
              <w:snapToGrid w:val="0"/>
              <w:jc w:val="center"/>
              <w:rPr>
                <w:rFonts w:ascii="宋体" w:hAnsi="宋体" w:cs="宋体"/>
                <w:szCs w:val="21"/>
                <w:highlight w:val="none"/>
              </w:rPr>
            </w:pPr>
            <w:r>
              <w:rPr>
                <w:rFonts w:hint="eastAsia" w:ascii="宋体" w:hAnsi="宋体" w:cs="宋体"/>
                <w:szCs w:val="21"/>
                <w:highlight w:val="none"/>
              </w:rPr>
              <w:t>合法</w:t>
            </w:r>
          </w:p>
          <w:p>
            <w:pPr>
              <w:tabs>
                <w:tab w:val="left" w:pos="0"/>
              </w:tabs>
              <w:adjustRightInd w:val="0"/>
              <w:snapToGrid w:val="0"/>
              <w:jc w:val="center"/>
              <w:rPr>
                <w:rFonts w:ascii="宋体" w:hAnsi="宋体" w:cs="宋体"/>
                <w:color w:val="auto"/>
                <w:szCs w:val="21"/>
                <w:highlight w:val="none"/>
              </w:rPr>
            </w:pPr>
            <w:r>
              <w:rPr>
                <w:rFonts w:hint="eastAsia" w:ascii="宋体" w:hAnsi="宋体" w:cs="宋体"/>
                <w:szCs w:val="21"/>
                <w:highlight w:val="none"/>
              </w:rPr>
              <w:t>有效</w:t>
            </w:r>
          </w:p>
        </w:tc>
        <w:tc>
          <w:tcPr>
            <w:tcW w:w="1657" w:type="dxa"/>
            <w:tcBorders>
              <w:tl2br w:val="nil"/>
              <w:tr2bl w:val="nil"/>
            </w:tcBorders>
            <w:vAlign w:val="center"/>
          </w:tcPr>
          <w:p>
            <w:pPr>
              <w:adjustRightInd w:val="0"/>
              <w:snapToGrid w:val="0"/>
              <w:rPr>
                <w:highlight w:val="none"/>
              </w:rPr>
            </w:pPr>
            <w:r>
              <w:rPr>
                <w:rFonts w:hint="eastAsia" w:ascii="宋体" w:hAnsi="宋体" w:cs="宋体"/>
                <w:szCs w:val="21"/>
                <w:highlight w:val="none"/>
              </w:rPr>
              <w:t>审查复印件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819" w:type="dxa"/>
            <w:tcBorders>
              <w:tl2br w:val="nil"/>
              <w:tr2bl w:val="nil"/>
            </w:tcBorders>
            <w:vAlign w:val="center"/>
          </w:tcPr>
          <w:p>
            <w:pPr>
              <w:tabs>
                <w:tab w:val="left" w:pos="0"/>
              </w:tabs>
              <w:adjustRightInd w:val="0"/>
              <w:snapToGrid w:val="0"/>
              <w:jc w:val="center"/>
              <w:rPr>
                <w:rFonts w:ascii="宋体" w:hAnsi="宋体" w:cs="宋体"/>
                <w:color w:val="auto"/>
                <w:szCs w:val="21"/>
                <w:highlight w:val="none"/>
              </w:rPr>
            </w:pPr>
            <w:r>
              <w:rPr>
                <w:rFonts w:hint="eastAsia" w:ascii="宋体" w:hAnsi="宋体" w:cs="宋体"/>
                <w:szCs w:val="21"/>
                <w:highlight w:val="none"/>
              </w:rPr>
              <w:t>5</w:t>
            </w:r>
          </w:p>
        </w:tc>
        <w:tc>
          <w:tcPr>
            <w:tcW w:w="5577" w:type="dxa"/>
            <w:tcBorders>
              <w:tl2br w:val="nil"/>
              <w:tr2bl w:val="nil"/>
            </w:tcBorders>
            <w:vAlign w:val="center"/>
          </w:tcPr>
          <w:p>
            <w:pPr>
              <w:tabs>
                <w:tab w:val="left" w:pos="0"/>
              </w:tabs>
              <w:adjustRightInd w:val="0"/>
              <w:snapToGrid w:val="0"/>
              <w:rPr>
                <w:rFonts w:ascii="宋体" w:hAnsi="宋体" w:cs="宋体"/>
                <w:szCs w:val="21"/>
                <w:highlight w:val="none"/>
                <w:lang w:eastAsia="zh-CN"/>
              </w:rPr>
            </w:pPr>
            <w:r>
              <w:rPr>
                <w:rFonts w:hint="eastAsia" w:ascii="宋体" w:hAnsi="宋体" w:cs="宋体"/>
                <w:szCs w:val="21"/>
                <w:highlight w:val="none"/>
                <w:lang w:eastAsia="zh-CN"/>
              </w:rPr>
              <w:t>社会保障资金缴纳证明：</w:t>
            </w:r>
          </w:p>
          <w:p>
            <w:pPr>
              <w:numPr>
                <w:ilvl w:val="0"/>
                <w:numId w:val="3"/>
              </w:numPr>
              <w:tabs>
                <w:tab w:val="left" w:pos="0"/>
              </w:tabs>
              <w:adjustRightInd w:val="0"/>
              <w:snapToGrid w:val="0"/>
              <w:rPr>
                <w:rFonts w:ascii="宋体" w:hAnsi="宋体" w:cs="宋体"/>
                <w:szCs w:val="21"/>
                <w:highlight w:val="none"/>
                <w:lang w:eastAsia="zh-CN"/>
              </w:rPr>
            </w:pPr>
            <w:r>
              <w:rPr>
                <w:rFonts w:hint="eastAsia" w:ascii="宋体" w:hAnsi="宋体" w:cs="宋体"/>
                <w:szCs w:val="21"/>
                <w:highlight w:val="none"/>
                <w:lang w:eastAsia="zh-CN"/>
              </w:rPr>
              <w:t>提供投标截止时间前12个月内任意一个月已缴纳的社会保障资金的凭据（专用收据或社会保险缴纳清单）；</w:t>
            </w:r>
          </w:p>
          <w:p>
            <w:pPr>
              <w:tabs>
                <w:tab w:val="left" w:pos="0"/>
              </w:tabs>
              <w:adjustRightInd w:val="0"/>
              <w:snapToGrid w:val="0"/>
              <w:rPr>
                <w:rFonts w:ascii="宋体" w:hAnsi="宋体" w:cs="宋体"/>
                <w:szCs w:val="21"/>
                <w:highlight w:val="none"/>
                <w:lang w:eastAsia="zh-CN"/>
              </w:rPr>
            </w:pPr>
            <w:r>
              <w:rPr>
                <w:rFonts w:hint="eastAsia" w:ascii="宋体" w:hAnsi="宋体" w:cs="宋体"/>
                <w:szCs w:val="21"/>
                <w:highlight w:val="none"/>
                <w:lang w:eastAsia="zh-CN"/>
              </w:rPr>
              <w:t>（2）依法不需要缴纳社会保障资金的供应商应提供相关文件证明；</w:t>
            </w:r>
          </w:p>
          <w:p>
            <w:pPr>
              <w:tabs>
                <w:tab w:val="left" w:pos="0"/>
              </w:tabs>
              <w:adjustRightInd w:val="0"/>
              <w:snapToGrid w:val="0"/>
              <w:rPr>
                <w:rFonts w:ascii="宋体" w:hAnsi="宋体" w:cs="宋体"/>
                <w:color w:val="auto"/>
                <w:szCs w:val="21"/>
                <w:highlight w:val="none"/>
                <w:lang w:eastAsia="zh-CN"/>
              </w:rPr>
            </w:pPr>
            <w:r>
              <w:rPr>
                <w:rFonts w:hint="eastAsia" w:ascii="宋体" w:hAnsi="宋体" w:cs="宋体"/>
                <w:szCs w:val="21"/>
                <w:highlight w:val="none"/>
                <w:lang w:eastAsia="zh-CN"/>
              </w:rPr>
              <w:t>（3）复印件可直接装订，加盖供应商单位章。</w:t>
            </w:r>
          </w:p>
        </w:tc>
        <w:tc>
          <w:tcPr>
            <w:tcW w:w="1282" w:type="dxa"/>
            <w:tcBorders>
              <w:tl2br w:val="nil"/>
              <w:tr2bl w:val="nil"/>
            </w:tcBorders>
            <w:vAlign w:val="center"/>
          </w:tcPr>
          <w:p>
            <w:pPr>
              <w:tabs>
                <w:tab w:val="left" w:pos="0"/>
              </w:tabs>
              <w:adjustRightInd w:val="0"/>
              <w:snapToGrid w:val="0"/>
              <w:jc w:val="center"/>
              <w:rPr>
                <w:rFonts w:ascii="宋体" w:hAnsi="宋体" w:cs="宋体"/>
                <w:szCs w:val="21"/>
                <w:highlight w:val="none"/>
              </w:rPr>
            </w:pPr>
            <w:r>
              <w:rPr>
                <w:rFonts w:hint="eastAsia" w:ascii="宋体" w:hAnsi="宋体" w:cs="宋体"/>
                <w:szCs w:val="21"/>
                <w:highlight w:val="none"/>
              </w:rPr>
              <w:t>合法</w:t>
            </w:r>
          </w:p>
          <w:p>
            <w:pPr>
              <w:tabs>
                <w:tab w:val="left" w:pos="0"/>
              </w:tabs>
              <w:adjustRightInd w:val="0"/>
              <w:snapToGrid w:val="0"/>
              <w:jc w:val="center"/>
              <w:rPr>
                <w:rFonts w:ascii="宋体" w:hAnsi="宋体" w:cs="宋体"/>
                <w:color w:val="auto"/>
                <w:szCs w:val="21"/>
                <w:highlight w:val="none"/>
              </w:rPr>
            </w:pPr>
            <w:r>
              <w:rPr>
                <w:rFonts w:hint="eastAsia" w:ascii="宋体" w:hAnsi="宋体" w:cs="宋体"/>
                <w:szCs w:val="21"/>
                <w:highlight w:val="none"/>
              </w:rPr>
              <w:t>有效</w:t>
            </w:r>
          </w:p>
        </w:tc>
        <w:tc>
          <w:tcPr>
            <w:tcW w:w="1657" w:type="dxa"/>
            <w:tcBorders>
              <w:tl2br w:val="nil"/>
              <w:tr2bl w:val="nil"/>
            </w:tcBorders>
            <w:vAlign w:val="center"/>
          </w:tcPr>
          <w:p>
            <w:pPr>
              <w:adjustRightInd w:val="0"/>
              <w:snapToGrid w:val="0"/>
              <w:rPr>
                <w:highlight w:val="none"/>
              </w:rPr>
            </w:pPr>
            <w:r>
              <w:rPr>
                <w:rFonts w:hint="eastAsia" w:ascii="宋体" w:hAnsi="宋体" w:cs="宋体"/>
                <w:szCs w:val="21"/>
                <w:highlight w:val="none"/>
              </w:rPr>
              <w:t>审查复印件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19" w:type="dxa"/>
            <w:tcBorders>
              <w:tl2br w:val="nil"/>
              <w:tr2bl w:val="nil"/>
            </w:tcBorders>
            <w:vAlign w:val="center"/>
          </w:tcPr>
          <w:p>
            <w:pPr>
              <w:tabs>
                <w:tab w:val="left" w:pos="0"/>
              </w:tabs>
              <w:adjustRightInd w:val="0"/>
              <w:snapToGrid w:val="0"/>
              <w:jc w:val="center"/>
              <w:rPr>
                <w:rFonts w:ascii="宋体" w:hAnsi="宋体" w:cs="宋体"/>
                <w:color w:val="auto"/>
                <w:szCs w:val="21"/>
                <w:highlight w:val="none"/>
                <w:lang w:eastAsia="zh-CN"/>
              </w:rPr>
            </w:pPr>
            <w:r>
              <w:rPr>
                <w:rFonts w:hint="eastAsia" w:ascii="宋体" w:hAnsi="宋体" w:cs="宋体"/>
                <w:szCs w:val="21"/>
                <w:highlight w:val="none"/>
              </w:rPr>
              <w:t>6</w:t>
            </w:r>
          </w:p>
        </w:tc>
        <w:tc>
          <w:tcPr>
            <w:tcW w:w="5577" w:type="dxa"/>
            <w:tcBorders>
              <w:tl2br w:val="nil"/>
              <w:tr2bl w:val="nil"/>
            </w:tcBorders>
            <w:vAlign w:val="center"/>
          </w:tcPr>
          <w:p>
            <w:pPr>
              <w:tabs>
                <w:tab w:val="left" w:pos="0"/>
              </w:tabs>
              <w:adjustRightInd w:val="0"/>
              <w:snapToGrid w:val="0"/>
              <w:rPr>
                <w:rFonts w:ascii="宋体" w:hAnsi="宋体" w:cs="宋体"/>
                <w:color w:val="auto"/>
                <w:sz w:val="21"/>
                <w:szCs w:val="21"/>
                <w:highlight w:val="none"/>
                <w:lang w:eastAsia="zh-CN" w:bidi="ar-SA"/>
              </w:rPr>
            </w:pPr>
            <w:r>
              <w:rPr>
                <w:rFonts w:hint="eastAsia" w:ascii="宋体" w:hAnsi="宋体" w:cs="宋体"/>
                <w:highlight w:val="none"/>
                <w:lang w:val="zh-CN" w:eastAsia="zh-CN"/>
              </w:rPr>
              <w:t>供应商具备履行合同所必需的设备和专业技术能力的证明</w:t>
            </w:r>
          </w:p>
        </w:tc>
        <w:tc>
          <w:tcPr>
            <w:tcW w:w="1282" w:type="dxa"/>
            <w:tcBorders>
              <w:tl2br w:val="nil"/>
              <w:tr2bl w:val="nil"/>
            </w:tcBorders>
            <w:vAlign w:val="center"/>
          </w:tcPr>
          <w:p>
            <w:pPr>
              <w:tabs>
                <w:tab w:val="left" w:pos="0"/>
              </w:tabs>
              <w:adjustRightInd w:val="0"/>
              <w:snapToGrid w:val="0"/>
              <w:jc w:val="center"/>
              <w:rPr>
                <w:rFonts w:ascii="宋体" w:hAnsi="宋体" w:cs="宋体"/>
                <w:color w:val="auto"/>
                <w:sz w:val="21"/>
                <w:szCs w:val="21"/>
                <w:highlight w:val="none"/>
                <w:lang w:eastAsia="zh-CN" w:bidi="ar-SA"/>
              </w:rPr>
            </w:pPr>
            <w:r>
              <w:rPr>
                <w:rFonts w:hint="eastAsia" w:ascii="宋体" w:hAnsi="宋体" w:cs="宋体"/>
                <w:szCs w:val="21"/>
                <w:highlight w:val="none"/>
              </w:rPr>
              <w:t>合法有效</w:t>
            </w:r>
          </w:p>
        </w:tc>
        <w:tc>
          <w:tcPr>
            <w:tcW w:w="1657" w:type="dxa"/>
            <w:tcBorders>
              <w:tl2br w:val="nil"/>
              <w:tr2bl w:val="nil"/>
            </w:tcBorders>
            <w:vAlign w:val="center"/>
          </w:tcPr>
          <w:p>
            <w:pPr>
              <w:tabs>
                <w:tab w:val="left" w:pos="0"/>
              </w:tabs>
              <w:adjustRightInd w:val="0"/>
              <w:snapToGrid w:val="0"/>
              <w:rPr>
                <w:highlight w:val="none"/>
                <w:lang w:eastAsia="zh-CN"/>
              </w:rPr>
            </w:pPr>
            <w:r>
              <w:rPr>
                <w:rFonts w:hint="eastAsia" w:ascii="宋体" w:hAnsi="宋体" w:cs="宋体"/>
                <w:szCs w:val="21"/>
                <w:highlight w:val="none"/>
                <w:lang w:eastAsia="zh-CN"/>
              </w:rPr>
              <w:t>审查响应文件中的原件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19" w:type="dxa"/>
            <w:tcBorders>
              <w:tl2br w:val="nil"/>
              <w:tr2bl w:val="nil"/>
            </w:tcBorders>
            <w:vAlign w:val="center"/>
          </w:tcPr>
          <w:p>
            <w:pPr>
              <w:tabs>
                <w:tab w:val="left" w:pos="0"/>
              </w:tabs>
              <w:adjustRightInd w:val="0"/>
              <w:snapToGrid w:val="0"/>
              <w:jc w:val="center"/>
              <w:rPr>
                <w:rFonts w:ascii="宋体" w:hAnsi="宋体" w:cs="宋体"/>
                <w:color w:val="auto"/>
                <w:szCs w:val="21"/>
                <w:highlight w:val="none"/>
                <w:lang w:eastAsia="zh-CN"/>
              </w:rPr>
            </w:pPr>
            <w:r>
              <w:rPr>
                <w:rFonts w:hint="eastAsia" w:ascii="宋体" w:hAnsi="宋体" w:cs="宋体"/>
                <w:szCs w:val="21"/>
                <w:highlight w:val="none"/>
              </w:rPr>
              <w:t>7</w:t>
            </w:r>
          </w:p>
        </w:tc>
        <w:tc>
          <w:tcPr>
            <w:tcW w:w="5577" w:type="dxa"/>
            <w:tcBorders>
              <w:tl2br w:val="nil"/>
              <w:tr2bl w:val="nil"/>
            </w:tcBorders>
            <w:vAlign w:val="center"/>
          </w:tcPr>
          <w:p>
            <w:pPr>
              <w:tabs>
                <w:tab w:val="left" w:pos="0"/>
              </w:tabs>
              <w:adjustRightInd w:val="0"/>
              <w:snapToGrid w:val="0"/>
              <w:rPr>
                <w:rFonts w:ascii="宋体" w:hAnsi="宋体" w:cs="宋体"/>
                <w:color w:val="auto"/>
                <w:sz w:val="21"/>
                <w:szCs w:val="21"/>
                <w:highlight w:val="none"/>
                <w:lang w:eastAsia="zh-CN" w:bidi="ar-SA"/>
              </w:rPr>
            </w:pPr>
            <w:r>
              <w:rPr>
                <w:rFonts w:hint="eastAsia" w:ascii="宋体" w:hAnsi="宋体" w:cs="宋体"/>
                <w:szCs w:val="21"/>
                <w:highlight w:val="none"/>
                <w:lang w:eastAsia="zh-CN"/>
              </w:rPr>
              <w:t>参加本次磋商前3年内，在经营活动中没有重大违法记录的书面声明</w:t>
            </w:r>
          </w:p>
        </w:tc>
        <w:tc>
          <w:tcPr>
            <w:tcW w:w="1282" w:type="dxa"/>
            <w:tcBorders>
              <w:tl2br w:val="nil"/>
              <w:tr2bl w:val="nil"/>
            </w:tcBorders>
            <w:vAlign w:val="center"/>
          </w:tcPr>
          <w:p>
            <w:pPr>
              <w:tabs>
                <w:tab w:val="left" w:pos="0"/>
              </w:tabs>
              <w:adjustRightInd w:val="0"/>
              <w:snapToGrid w:val="0"/>
              <w:jc w:val="center"/>
              <w:rPr>
                <w:rFonts w:ascii="宋体" w:hAnsi="宋体" w:cs="宋体"/>
                <w:szCs w:val="21"/>
                <w:highlight w:val="none"/>
              </w:rPr>
            </w:pPr>
            <w:r>
              <w:rPr>
                <w:rFonts w:hint="eastAsia" w:ascii="宋体" w:hAnsi="宋体" w:cs="宋体"/>
                <w:szCs w:val="21"/>
                <w:highlight w:val="none"/>
              </w:rPr>
              <w:t>合法</w:t>
            </w:r>
          </w:p>
          <w:p>
            <w:pPr>
              <w:tabs>
                <w:tab w:val="left" w:pos="0"/>
              </w:tabs>
              <w:adjustRightInd w:val="0"/>
              <w:snapToGrid w:val="0"/>
              <w:jc w:val="center"/>
              <w:rPr>
                <w:rFonts w:ascii="宋体" w:hAnsi="宋体" w:cs="宋体"/>
                <w:color w:val="auto"/>
                <w:sz w:val="21"/>
                <w:szCs w:val="21"/>
                <w:highlight w:val="none"/>
                <w:lang w:eastAsia="zh-CN" w:bidi="ar-SA"/>
              </w:rPr>
            </w:pPr>
            <w:r>
              <w:rPr>
                <w:rFonts w:hint="eastAsia" w:ascii="宋体" w:hAnsi="宋体" w:cs="宋体"/>
                <w:szCs w:val="21"/>
                <w:highlight w:val="none"/>
              </w:rPr>
              <w:t>有效</w:t>
            </w:r>
          </w:p>
        </w:tc>
        <w:tc>
          <w:tcPr>
            <w:tcW w:w="1657" w:type="dxa"/>
            <w:tcBorders>
              <w:tl2br w:val="nil"/>
              <w:tr2bl w:val="nil"/>
            </w:tcBorders>
            <w:vAlign w:val="center"/>
          </w:tcPr>
          <w:p>
            <w:pPr>
              <w:tabs>
                <w:tab w:val="left" w:pos="0"/>
              </w:tabs>
              <w:adjustRightInd w:val="0"/>
              <w:snapToGrid w:val="0"/>
              <w:rPr>
                <w:highlight w:val="none"/>
                <w:lang w:eastAsia="zh-CN"/>
              </w:rPr>
            </w:pPr>
            <w:r>
              <w:rPr>
                <w:rFonts w:hint="eastAsia" w:ascii="宋体" w:hAnsi="宋体" w:cs="宋体"/>
                <w:szCs w:val="21"/>
                <w:highlight w:val="none"/>
                <w:lang w:eastAsia="zh-CN"/>
              </w:rPr>
              <w:t>审查响应文件中的原件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19" w:type="dxa"/>
            <w:tcBorders>
              <w:tl2br w:val="nil"/>
              <w:tr2bl w:val="nil"/>
            </w:tcBorders>
            <w:vAlign w:val="center"/>
          </w:tcPr>
          <w:p>
            <w:pPr>
              <w:tabs>
                <w:tab w:val="left" w:pos="0"/>
              </w:tabs>
              <w:adjustRightInd w:val="0"/>
              <w:snapToGrid w:val="0"/>
              <w:jc w:val="center"/>
              <w:rPr>
                <w:rFonts w:ascii="宋体" w:hAnsi="宋体" w:cs="宋体"/>
                <w:szCs w:val="21"/>
                <w:highlight w:val="none"/>
                <w:lang w:eastAsia="zh-CN"/>
              </w:rPr>
            </w:pPr>
            <w:r>
              <w:rPr>
                <w:rFonts w:hint="eastAsia" w:ascii="宋体" w:hAnsi="宋体" w:cs="宋体"/>
                <w:szCs w:val="21"/>
                <w:highlight w:val="none"/>
                <w:lang w:eastAsia="zh-CN"/>
              </w:rPr>
              <w:t>8</w:t>
            </w:r>
          </w:p>
        </w:tc>
        <w:tc>
          <w:tcPr>
            <w:tcW w:w="5577" w:type="dxa"/>
            <w:tcBorders>
              <w:tl2br w:val="nil"/>
              <w:tr2bl w:val="nil"/>
            </w:tcBorders>
            <w:vAlign w:val="center"/>
          </w:tcPr>
          <w:p>
            <w:pPr>
              <w:tabs>
                <w:tab w:val="left" w:pos="0"/>
              </w:tabs>
              <w:adjustRightInd w:val="0"/>
              <w:snapToGrid w:val="0"/>
              <w:rPr>
                <w:rFonts w:ascii="宋体" w:hAnsi="宋体" w:cs="宋体"/>
                <w:szCs w:val="21"/>
                <w:highlight w:val="none"/>
                <w:lang w:eastAsia="zh-CN"/>
              </w:rPr>
            </w:pPr>
            <w:r>
              <w:rPr>
                <w:rFonts w:hint="eastAsia" w:ascii="宋体" w:hAnsi="宋体" w:cs="宋体"/>
                <w:szCs w:val="21"/>
                <w:highlight w:val="none"/>
                <w:lang w:eastAsia="zh-CN"/>
              </w:rPr>
              <w:t>单位负责人为同一人或者存在直接控股、管理关系的不同供应商，不得参加同一合同项下的政府采购活动；</w:t>
            </w:r>
          </w:p>
        </w:tc>
        <w:tc>
          <w:tcPr>
            <w:tcW w:w="1282" w:type="dxa"/>
            <w:tcBorders>
              <w:tl2br w:val="nil"/>
              <w:tr2bl w:val="nil"/>
            </w:tcBorders>
            <w:vAlign w:val="center"/>
          </w:tcPr>
          <w:p>
            <w:pPr>
              <w:tabs>
                <w:tab w:val="left" w:pos="0"/>
              </w:tabs>
              <w:adjustRightInd w:val="0"/>
              <w:snapToGrid w:val="0"/>
              <w:jc w:val="center"/>
              <w:rPr>
                <w:rFonts w:ascii="宋体" w:hAnsi="宋体" w:cs="宋体"/>
                <w:szCs w:val="21"/>
                <w:highlight w:val="none"/>
              </w:rPr>
            </w:pPr>
            <w:r>
              <w:rPr>
                <w:rFonts w:hint="eastAsia" w:ascii="宋体" w:hAnsi="宋体" w:cs="宋体"/>
                <w:szCs w:val="21"/>
                <w:highlight w:val="none"/>
                <w:lang w:eastAsia="zh-CN"/>
              </w:rPr>
              <w:t>合法有效</w:t>
            </w:r>
          </w:p>
        </w:tc>
        <w:tc>
          <w:tcPr>
            <w:tcW w:w="1657" w:type="dxa"/>
            <w:tcBorders>
              <w:tl2br w:val="nil"/>
              <w:tr2bl w:val="nil"/>
            </w:tcBorders>
            <w:vAlign w:val="center"/>
          </w:tcPr>
          <w:p>
            <w:pPr>
              <w:tabs>
                <w:tab w:val="left" w:pos="0"/>
              </w:tabs>
              <w:adjustRightInd w:val="0"/>
              <w:snapToGrid w:val="0"/>
              <w:rPr>
                <w:highlight w:val="none"/>
                <w:lang w:eastAsia="zh-CN"/>
              </w:rPr>
            </w:pPr>
            <w:r>
              <w:rPr>
                <w:rFonts w:hint="eastAsia" w:ascii="宋体" w:hAnsi="宋体" w:cs="宋体"/>
                <w:szCs w:val="21"/>
                <w:highlight w:val="none"/>
                <w:lang w:eastAsia="zh-CN"/>
              </w:rPr>
              <w:t>审查响应文件中的原件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819" w:type="dxa"/>
            <w:tcBorders>
              <w:tl2br w:val="nil"/>
              <w:tr2bl w:val="nil"/>
            </w:tcBorders>
            <w:vAlign w:val="center"/>
          </w:tcPr>
          <w:p>
            <w:pPr>
              <w:tabs>
                <w:tab w:val="left" w:pos="0"/>
              </w:tabs>
              <w:adjustRightInd w:val="0"/>
              <w:snapToGrid w:val="0"/>
              <w:jc w:val="center"/>
              <w:rPr>
                <w:rFonts w:ascii="宋体" w:hAnsi="宋体" w:cs="宋体"/>
                <w:szCs w:val="21"/>
                <w:highlight w:val="none"/>
                <w:lang w:eastAsia="zh-CN"/>
              </w:rPr>
            </w:pPr>
            <w:r>
              <w:rPr>
                <w:rFonts w:hint="eastAsia" w:ascii="宋体" w:hAnsi="宋体" w:cs="宋体"/>
                <w:szCs w:val="21"/>
                <w:highlight w:val="none"/>
                <w:lang w:eastAsia="zh-CN"/>
              </w:rPr>
              <w:t>9</w:t>
            </w:r>
          </w:p>
        </w:tc>
        <w:tc>
          <w:tcPr>
            <w:tcW w:w="5577" w:type="dxa"/>
            <w:tcBorders>
              <w:tl2br w:val="nil"/>
              <w:tr2bl w:val="nil"/>
            </w:tcBorders>
            <w:vAlign w:val="center"/>
          </w:tcPr>
          <w:p>
            <w:pPr>
              <w:tabs>
                <w:tab w:val="left" w:pos="0"/>
              </w:tabs>
              <w:adjustRightInd w:val="0"/>
              <w:snapToGrid w:val="0"/>
              <w:rPr>
                <w:rFonts w:ascii="宋体" w:hAnsi="宋体" w:cs="宋体"/>
                <w:szCs w:val="21"/>
                <w:highlight w:val="none"/>
                <w:lang w:eastAsia="zh-CN"/>
              </w:rPr>
            </w:pPr>
            <w:r>
              <w:rPr>
                <w:rFonts w:hint="eastAsia" w:ascii="宋体" w:hAnsi="宋体" w:cs="宋体"/>
                <w:szCs w:val="21"/>
                <w:highlight w:val="none"/>
                <w:lang w:eastAsia="zh-CN"/>
              </w:rPr>
              <w:t>本项目不接受联合体磋商</w:t>
            </w:r>
          </w:p>
        </w:tc>
        <w:tc>
          <w:tcPr>
            <w:tcW w:w="1282" w:type="dxa"/>
            <w:tcBorders>
              <w:tl2br w:val="nil"/>
              <w:tr2bl w:val="nil"/>
            </w:tcBorders>
            <w:vAlign w:val="center"/>
          </w:tcPr>
          <w:p>
            <w:pPr>
              <w:tabs>
                <w:tab w:val="left" w:pos="0"/>
              </w:tabs>
              <w:adjustRightInd w:val="0"/>
              <w:snapToGrid w:val="0"/>
              <w:jc w:val="center"/>
              <w:rPr>
                <w:rFonts w:ascii="宋体" w:hAnsi="宋体" w:cs="宋体"/>
                <w:szCs w:val="21"/>
                <w:highlight w:val="none"/>
                <w:lang w:eastAsia="zh-CN"/>
              </w:rPr>
            </w:pPr>
            <w:r>
              <w:rPr>
                <w:rFonts w:hint="eastAsia" w:ascii="宋体" w:hAnsi="宋体" w:cs="宋体"/>
                <w:szCs w:val="21"/>
                <w:highlight w:val="none"/>
                <w:lang w:eastAsia="zh-CN"/>
              </w:rPr>
              <w:t>合法有效</w:t>
            </w:r>
          </w:p>
        </w:tc>
        <w:tc>
          <w:tcPr>
            <w:tcW w:w="1657" w:type="dxa"/>
            <w:tcBorders>
              <w:tl2br w:val="nil"/>
              <w:tr2bl w:val="nil"/>
            </w:tcBorders>
            <w:vAlign w:val="center"/>
          </w:tcPr>
          <w:p>
            <w:pPr>
              <w:tabs>
                <w:tab w:val="left" w:pos="0"/>
              </w:tabs>
              <w:adjustRightInd w:val="0"/>
              <w:snapToGrid w:val="0"/>
              <w:rPr>
                <w:highlight w:val="none"/>
                <w:lang w:eastAsia="zh-CN"/>
              </w:rPr>
            </w:pPr>
            <w:r>
              <w:rPr>
                <w:rFonts w:hint="eastAsia" w:ascii="宋体" w:hAnsi="宋体" w:cs="宋体"/>
                <w:szCs w:val="21"/>
                <w:highlight w:val="none"/>
                <w:lang w:eastAsia="zh-CN"/>
              </w:rPr>
              <w:t>审查响应文件中的原件</w:t>
            </w:r>
          </w:p>
        </w:tc>
      </w:tr>
    </w:tbl>
    <w:p>
      <w:pPr>
        <w:tabs>
          <w:tab w:val="left" w:pos="0"/>
        </w:tabs>
        <w:adjustRightInd w:val="0"/>
        <w:snapToGrid w:val="0"/>
        <w:spacing w:line="360" w:lineRule="auto"/>
        <w:ind w:firstLine="470" w:firstLineChars="196"/>
        <w:rPr>
          <w:rFonts w:ascii="宋体" w:hAnsi="宋体"/>
          <w:bCs/>
          <w:color w:val="auto"/>
          <w:highlight w:val="none"/>
          <w:lang w:eastAsia="zh-CN"/>
        </w:rPr>
      </w:pPr>
      <w:r>
        <w:rPr>
          <w:rFonts w:hint="eastAsia" w:ascii="宋体" w:hAnsi="宋体"/>
          <w:bCs/>
          <w:color w:val="auto"/>
          <w:highlight w:val="none"/>
          <w:lang w:eastAsia="zh-CN"/>
        </w:rPr>
        <w:t>（3）供应商限定资格条件审查</w:t>
      </w:r>
    </w:p>
    <w:p>
      <w:pPr>
        <w:tabs>
          <w:tab w:val="left" w:pos="0"/>
        </w:tabs>
        <w:adjustRightInd w:val="0"/>
        <w:snapToGrid w:val="0"/>
        <w:spacing w:line="360" w:lineRule="auto"/>
        <w:ind w:firstLine="720" w:firstLineChars="300"/>
        <w:rPr>
          <w:rFonts w:ascii="宋体" w:hAnsi="宋体" w:cs="宋体"/>
          <w:color w:val="auto"/>
          <w:highlight w:val="none"/>
        </w:rPr>
      </w:pPr>
      <w:r>
        <w:rPr>
          <w:rFonts w:hint="eastAsia" w:ascii="宋体" w:hAnsi="宋体" w:cs="宋体"/>
          <w:color w:val="auto"/>
          <w:highlight w:val="none"/>
        </w:rPr>
        <w:t>（一） 审查方法如下：</w:t>
      </w:r>
    </w:p>
    <w:p>
      <w:pPr>
        <w:tabs>
          <w:tab w:val="left" w:pos="0"/>
        </w:tabs>
        <w:adjustRightInd w:val="0"/>
        <w:snapToGrid w:val="0"/>
        <w:spacing w:line="360" w:lineRule="auto"/>
        <w:ind w:firstLine="720" w:firstLineChars="300"/>
        <w:rPr>
          <w:rFonts w:ascii="宋体" w:hAnsi="宋体" w:cs="宋体"/>
          <w:color w:val="auto"/>
          <w:highlight w:val="none"/>
        </w:rPr>
      </w:pPr>
      <w:r>
        <w:rPr>
          <w:rFonts w:hint="eastAsia" w:ascii="宋体" w:hAnsi="宋体" w:cs="宋体"/>
          <w:color w:val="auto"/>
          <w:highlight w:val="none"/>
        </w:rPr>
        <w:t>（1）通过信用中国网（http://www.creditchina.gov.cn/）和中国政府采购网（</w:t>
      </w:r>
      <w:r>
        <w:rPr>
          <w:rFonts w:ascii="宋体" w:hAnsi="宋体" w:cs="宋体"/>
          <w:color w:val="auto"/>
          <w:highlight w:val="none"/>
        </w:rPr>
        <w:t>http://www.ccgp.gov.cn/cr/list</w:t>
      </w:r>
      <w:r>
        <w:rPr>
          <w:rFonts w:hint="eastAsia" w:ascii="宋体" w:hAnsi="宋体" w:cs="宋体"/>
          <w:color w:val="auto"/>
          <w:highlight w:val="none"/>
        </w:rPr>
        <w:t>）对供应商的信用信息进行查询核实。</w:t>
      </w:r>
    </w:p>
    <w:p>
      <w:pPr>
        <w:tabs>
          <w:tab w:val="left" w:pos="0"/>
        </w:tabs>
        <w:adjustRightInd w:val="0"/>
        <w:snapToGrid w:val="0"/>
        <w:spacing w:line="360" w:lineRule="auto"/>
        <w:ind w:firstLine="720" w:firstLineChars="300"/>
        <w:rPr>
          <w:rFonts w:ascii="宋体" w:hAnsi="宋体" w:cs="宋体"/>
          <w:color w:val="auto"/>
          <w:highlight w:val="none"/>
        </w:rPr>
      </w:pPr>
      <w:r>
        <w:rPr>
          <w:rFonts w:hint="eastAsia" w:ascii="宋体" w:hAnsi="宋体" w:cs="宋体"/>
          <w:color w:val="auto"/>
          <w:highlight w:val="none"/>
        </w:rPr>
        <w:t>（2）通过供应商响应文件之资格审查部分和国家企业信用信息公示系统（</w:t>
      </w:r>
      <w:r>
        <w:rPr>
          <w:rFonts w:ascii="宋体" w:hAnsi="宋体" w:cs="宋体"/>
          <w:color w:val="auto"/>
          <w:highlight w:val="none"/>
        </w:rPr>
        <w:t>http://www.gsxt.gov.cn/index.html</w:t>
      </w:r>
      <w:r>
        <w:rPr>
          <w:rFonts w:hint="eastAsia" w:ascii="宋体" w:hAnsi="宋体" w:cs="宋体"/>
          <w:color w:val="auto"/>
          <w:highlight w:val="none"/>
        </w:rPr>
        <w:t>）对供应商之间</w:t>
      </w:r>
      <w:r>
        <w:rPr>
          <w:rFonts w:hint="eastAsia" w:ascii="宋体" w:hAnsi="宋体"/>
          <w:color w:val="auto"/>
          <w:highlight w:val="none"/>
        </w:rPr>
        <w:t>存在</w:t>
      </w:r>
      <w:r>
        <w:rPr>
          <w:rFonts w:hint="eastAsia" w:ascii="宋体" w:hAnsi="宋体"/>
          <w:bCs/>
          <w:color w:val="auto"/>
          <w:highlight w:val="none"/>
        </w:rPr>
        <w:t>隶属关系或者其他利害关系</w:t>
      </w:r>
      <w:r>
        <w:rPr>
          <w:rFonts w:hint="eastAsia" w:ascii="宋体" w:hAnsi="宋体" w:cs="宋体"/>
          <w:color w:val="auto"/>
          <w:highlight w:val="none"/>
        </w:rPr>
        <w:t>进行相关信息的核实。</w:t>
      </w:r>
    </w:p>
    <w:p>
      <w:pPr>
        <w:tabs>
          <w:tab w:val="left" w:pos="0"/>
        </w:tabs>
        <w:adjustRightInd w:val="0"/>
        <w:snapToGrid w:val="0"/>
        <w:spacing w:line="360" w:lineRule="auto"/>
        <w:ind w:firstLine="720" w:firstLineChars="300"/>
        <w:rPr>
          <w:rFonts w:ascii="宋体" w:hAnsi="宋体" w:cs="宋体"/>
          <w:color w:val="auto"/>
          <w:highlight w:val="none"/>
          <w:lang w:eastAsia="zh-CN"/>
        </w:rPr>
      </w:pPr>
      <w:r>
        <w:rPr>
          <w:rFonts w:hint="eastAsia" w:ascii="宋体" w:hAnsi="宋体" w:cs="宋体"/>
          <w:color w:val="auto"/>
          <w:highlight w:val="none"/>
          <w:lang w:eastAsia="zh-CN"/>
        </w:rPr>
        <w:t>（3）供应商</w:t>
      </w:r>
      <w:r>
        <w:rPr>
          <w:rFonts w:ascii="宋体" w:hAnsi="宋体" w:cs="宋体"/>
          <w:color w:val="auto"/>
          <w:highlight w:val="none"/>
          <w:lang w:eastAsia="zh-CN"/>
        </w:rPr>
        <w:t>不良信用记录以</w:t>
      </w:r>
      <w:r>
        <w:rPr>
          <w:rFonts w:hint="eastAsia" w:ascii="宋体" w:hAnsi="宋体" w:cs="宋体"/>
          <w:color w:val="auto"/>
          <w:highlight w:val="none"/>
          <w:lang w:eastAsia="zh-CN"/>
        </w:rPr>
        <w:t>磋商小组</w:t>
      </w:r>
      <w:r>
        <w:rPr>
          <w:rFonts w:ascii="宋体" w:hAnsi="宋体" w:cs="宋体"/>
          <w:color w:val="auto"/>
          <w:highlight w:val="none"/>
          <w:lang w:eastAsia="zh-CN"/>
        </w:rPr>
        <w:t>查询结果为准</w:t>
      </w:r>
      <w:r>
        <w:rPr>
          <w:rFonts w:hint="eastAsia" w:ascii="宋体" w:hAnsi="宋体" w:cs="宋体"/>
          <w:color w:val="auto"/>
          <w:highlight w:val="none"/>
          <w:lang w:eastAsia="zh-CN"/>
        </w:rPr>
        <w:t>。</w:t>
      </w:r>
    </w:p>
    <w:p>
      <w:pPr>
        <w:tabs>
          <w:tab w:val="left" w:pos="0"/>
        </w:tabs>
        <w:adjustRightInd w:val="0"/>
        <w:snapToGrid w:val="0"/>
        <w:spacing w:line="360" w:lineRule="auto"/>
        <w:ind w:firstLine="720" w:firstLineChars="300"/>
        <w:rPr>
          <w:rFonts w:ascii="宋体" w:hAnsi="宋体" w:cs="宋体"/>
          <w:color w:val="auto"/>
          <w:highlight w:val="none"/>
          <w:lang w:eastAsia="zh-CN"/>
        </w:rPr>
      </w:pPr>
      <w:r>
        <w:rPr>
          <w:rFonts w:hint="eastAsia" w:ascii="宋体" w:hAnsi="宋体" w:cs="宋体"/>
          <w:color w:val="auto"/>
          <w:highlight w:val="none"/>
          <w:lang w:eastAsia="zh-CN"/>
        </w:rPr>
        <w:t>（二） 审查标准如下：</w:t>
      </w:r>
    </w:p>
    <w:p>
      <w:pPr>
        <w:tabs>
          <w:tab w:val="left" w:pos="0"/>
        </w:tabs>
        <w:adjustRightInd w:val="0"/>
        <w:snapToGrid w:val="0"/>
        <w:spacing w:line="360" w:lineRule="auto"/>
        <w:ind w:firstLine="720" w:firstLineChars="300"/>
        <w:rPr>
          <w:rFonts w:ascii="宋体" w:hAnsi="宋体" w:cs="宋体"/>
          <w:color w:val="auto"/>
          <w:highlight w:val="none"/>
          <w:lang w:eastAsia="zh-CN"/>
        </w:rPr>
      </w:pPr>
      <w:r>
        <w:rPr>
          <w:rFonts w:hint="eastAsia" w:ascii="宋体" w:hAnsi="宋体" w:cs="宋体"/>
          <w:color w:val="auto"/>
          <w:highlight w:val="none"/>
          <w:lang w:eastAsia="zh-CN"/>
        </w:rPr>
        <w:t>（1）供应商存在磋商文件第二章中《供应商不得存在下列情形之一》审查不予通过，即判定其限定资格条件审查结果为不合格，将不具备磋商资格，按无效响应文件处理。</w:t>
      </w:r>
    </w:p>
    <w:p>
      <w:pPr>
        <w:tabs>
          <w:tab w:val="left" w:pos="0"/>
        </w:tabs>
        <w:adjustRightInd w:val="0"/>
        <w:snapToGrid w:val="0"/>
        <w:spacing w:line="360" w:lineRule="auto"/>
        <w:ind w:firstLine="720" w:firstLineChars="300"/>
        <w:rPr>
          <w:rFonts w:ascii="宋体" w:hAnsi="宋体" w:cs="宋体"/>
          <w:color w:val="auto"/>
          <w:highlight w:val="none"/>
          <w:lang w:eastAsia="zh-CN"/>
        </w:rPr>
      </w:pPr>
      <w:r>
        <w:rPr>
          <w:rFonts w:hint="eastAsia" w:ascii="宋体" w:hAnsi="宋体" w:cs="宋体"/>
          <w:color w:val="auto"/>
          <w:highlight w:val="none"/>
          <w:lang w:eastAsia="zh-CN"/>
        </w:rPr>
        <w:t>（2）未通过资格审查的供应商，不得进入后续磋商环节。</w:t>
      </w:r>
    </w:p>
    <w:p>
      <w:pPr>
        <w:tabs>
          <w:tab w:val="left" w:pos="0"/>
        </w:tabs>
        <w:adjustRightInd w:val="0"/>
        <w:snapToGrid w:val="0"/>
        <w:spacing w:line="360" w:lineRule="auto"/>
        <w:ind w:firstLine="470" w:firstLineChars="196"/>
        <w:rPr>
          <w:rFonts w:ascii="宋体" w:hAnsi="宋体"/>
          <w:bCs/>
          <w:color w:val="auto"/>
          <w:highlight w:val="none"/>
          <w:lang w:eastAsia="zh-CN"/>
        </w:rPr>
      </w:pPr>
      <w:r>
        <w:rPr>
          <w:rFonts w:hint="eastAsia" w:ascii="宋体" w:hAnsi="宋体"/>
          <w:bCs/>
          <w:color w:val="auto"/>
          <w:highlight w:val="none"/>
          <w:lang w:eastAsia="zh-CN"/>
        </w:rPr>
        <w:t>（4）符合性审查</w:t>
      </w:r>
    </w:p>
    <w:p>
      <w:pPr>
        <w:spacing w:line="360" w:lineRule="auto"/>
        <w:ind w:firstLine="710" w:firstLineChars="296"/>
        <w:rPr>
          <w:rFonts w:ascii="宋体" w:hAnsi="宋体"/>
          <w:color w:val="auto"/>
          <w:highlight w:val="none"/>
          <w:lang w:eastAsia="zh-CN"/>
        </w:rPr>
      </w:pPr>
      <w:r>
        <w:rPr>
          <w:rFonts w:hint="eastAsia" w:ascii="宋体" w:hAnsi="宋体"/>
          <w:color w:val="auto"/>
          <w:highlight w:val="none"/>
          <w:lang w:eastAsia="zh-CN"/>
        </w:rPr>
        <w:t>1.磋商小组依法对符合资格条件的供应商的响应文件进行符合性审查。磋商小组从响应文件的有效性、完整性和对磋商文件的响应程度进行审查，以确定其是否对磋商文件实质性内容作出响应</w:t>
      </w:r>
      <w:r>
        <w:rPr>
          <w:rFonts w:hint="eastAsia" w:ascii="宋体" w:hAnsi="宋体" w:cs="宋体"/>
          <w:color w:val="auto"/>
          <w:highlight w:val="none"/>
          <w:lang w:eastAsia="zh-CN"/>
        </w:rPr>
        <w:t>（采购人可根据具体项目的情况对实质性要求作特别的具体规定）</w:t>
      </w:r>
      <w:r>
        <w:rPr>
          <w:rFonts w:hint="eastAsia" w:ascii="宋体" w:hAnsi="宋体"/>
          <w:color w:val="auto"/>
          <w:highlight w:val="none"/>
          <w:lang w:eastAsia="zh-CN"/>
        </w:rPr>
        <w:t>。</w:t>
      </w:r>
    </w:p>
    <w:p>
      <w:pPr>
        <w:spacing w:line="360" w:lineRule="auto"/>
        <w:ind w:firstLine="710" w:firstLineChars="296"/>
        <w:rPr>
          <w:rFonts w:ascii="宋体" w:hAnsi="宋体"/>
          <w:color w:val="auto"/>
          <w:highlight w:val="none"/>
          <w:lang w:eastAsia="zh-CN"/>
        </w:rPr>
      </w:pPr>
      <w:r>
        <w:rPr>
          <w:rFonts w:hint="eastAsia" w:ascii="宋体" w:hAnsi="宋体"/>
          <w:color w:val="auto"/>
          <w:highlight w:val="none"/>
          <w:lang w:eastAsia="zh-CN"/>
        </w:rPr>
        <w:t>2.磋商小组将按下列评审标准对供应商的响应文件进行符合性审查，</w:t>
      </w:r>
      <w:r>
        <w:rPr>
          <w:rFonts w:hint="eastAsia" w:ascii="宋体" w:cs="宋体"/>
          <w:bCs/>
          <w:color w:val="auto"/>
          <w:highlight w:val="none"/>
          <w:lang w:eastAsia="zh-CN"/>
        </w:rPr>
        <w:t>供应商若</w:t>
      </w:r>
      <w:r>
        <w:rPr>
          <w:rFonts w:hint="eastAsia" w:ascii="宋体" w:hAnsi="宋体" w:cs="宋体"/>
          <w:color w:val="auto"/>
          <w:highlight w:val="none"/>
          <w:lang w:eastAsia="zh-CN"/>
        </w:rPr>
        <w:t>有一项不合格，即判定其符合性审查结果为不合格，将不具备磋商资格，按无效响应文件处理。</w:t>
      </w:r>
    </w:p>
    <w:tbl>
      <w:tblPr>
        <w:tblStyle w:val="20"/>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627"/>
        <w:gridCol w:w="3695"/>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15" w:type="dxa"/>
            <w:vAlign w:val="center"/>
          </w:tcPr>
          <w:p>
            <w:pPr>
              <w:tabs>
                <w:tab w:val="left" w:pos="0"/>
              </w:tabs>
              <w:adjustRightInd w:val="0"/>
              <w:snapToGrid w:val="0"/>
              <w:jc w:val="center"/>
              <w:rPr>
                <w:rFonts w:ascii="宋体" w:hAnsi="宋体"/>
                <w:b/>
                <w:color w:val="auto"/>
                <w:highlight w:val="none"/>
              </w:rPr>
            </w:pPr>
            <w:r>
              <w:rPr>
                <w:rFonts w:hint="eastAsia" w:ascii="宋体" w:hAnsi="宋体"/>
                <w:b/>
                <w:color w:val="auto"/>
                <w:highlight w:val="none"/>
              </w:rPr>
              <w:t>序号</w:t>
            </w:r>
          </w:p>
        </w:tc>
        <w:tc>
          <w:tcPr>
            <w:tcW w:w="4322" w:type="dxa"/>
            <w:gridSpan w:val="2"/>
            <w:vAlign w:val="center"/>
          </w:tcPr>
          <w:p>
            <w:pPr>
              <w:tabs>
                <w:tab w:val="left" w:pos="0"/>
              </w:tabs>
              <w:adjustRightInd w:val="0"/>
              <w:snapToGrid w:val="0"/>
              <w:jc w:val="center"/>
              <w:rPr>
                <w:rFonts w:ascii="宋体" w:hAnsi="宋体"/>
                <w:b/>
                <w:color w:val="auto"/>
                <w:highlight w:val="none"/>
              </w:rPr>
            </w:pPr>
            <w:r>
              <w:rPr>
                <w:rFonts w:hint="eastAsia" w:ascii="宋体" w:hAnsi="宋体"/>
                <w:b/>
                <w:color w:val="auto"/>
                <w:highlight w:val="none"/>
              </w:rPr>
              <w:t>评审因素</w:t>
            </w:r>
          </w:p>
        </w:tc>
        <w:tc>
          <w:tcPr>
            <w:tcW w:w="4338" w:type="dxa"/>
            <w:vAlign w:val="center"/>
          </w:tcPr>
          <w:p>
            <w:pPr>
              <w:tabs>
                <w:tab w:val="left" w:pos="0"/>
              </w:tabs>
              <w:adjustRightInd w:val="0"/>
              <w:snapToGrid w:val="0"/>
              <w:jc w:val="center"/>
              <w:rPr>
                <w:rFonts w:ascii="宋体" w:hAnsi="宋体"/>
                <w:b/>
                <w:color w:val="auto"/>
                <w:highlight w:val="none"/>
              </w:rPr>
            </w:pPr>
            <w:r>
              <w:rPr>
                <w:rFonts w:hint="eastAsia" w:ascii="宋体" w:hAnsi="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15" w:type="dxa"/>
            <w:vMerge w:val="restart"/>
            <w:vAlign w:val="center"/>
          </w:tcPr>
          <w:p>
            <w:pPr>
              <w:tabs>
                <w:tab w:val="left" w:pos="0"/>
              </w:tabs>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627" w:type="dxa"/>
            <w:vMerge w:val="restart"/>
            <w:vAlign w:val="center"/>
          </w:tcPr>
          <w:p>
            <w:pPr>
              <w:tabs>
                <w:tab w:val="left" w:pos="0"/>
              </w:tabs>
              <w:adjustRightInd w:val="0"/>
              <w:snapToGrid w:val="0"/>
              <w:jc w:val="center"/>
              <w:rPr>
                <w:rFonts w:ascii="宋体" w:hAnsi="宋体"/>
                <w:color w:val="auto"/>
                <w:szCs w:val="21"/>
                <w:highlight w:val="none"/>
              </w:rPr>
            </w:pPr>
            <w:r>
              <w:rPr>
                <w:rFonts w:hint="eastAsia" w:ascii="宋体" w:hAnsi="宋体"/>
                <w:color w:val="auto"/>
                <w:szCs w:val="21"/>
                <w:highlight w:val="none"/>
              </w:rPr>
              <w:t>有效性审查</w:t>
            </w:r>
          </w:p>
        </w:tc>
        <w:tc>
          <w:tcPr>
            <w:tcW w:w="3695"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（1）响应文件的签署盖章</w:t>
            </w:r>
          </w:p>
        </w:tc>
        <w:tc>
          <w:tcPr>
            <w:tcW w:w="4338"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响应文件上法定代表人或其委托代理人的签字齐全并加盖单位章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15"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627"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3695"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（2）响应文件格式、语言、计量单位、报价货币</w:t>
            </w:r>
          </w:p>
        </w:tc>
        <w:tc>
          <w:tcPr>
            <w:tcW w:w="4338"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应符合“响应文件格式”和响应文件要求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15"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627"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3695"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（3）报价唯一</w:t>
            </w:r>
          </w:p>
        </w:tc>
        <w:tc>
          <w:tcPr>
            <w:tcW w:w="4338"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15" w:type="dxa"/>
            <w:vMerge w:val="continue"/>
            <w:vAlign w:val="center"/>
          </w:tcPr>
          <w:p>
            <w:pPr>
              <w:tabs>
                <w:tab w:val="left" w:pos="0"/>
              </w:tabs>
              <w:adjustRightInd w:val="0"/>
              <w:snapToGrid w:val="0"/>
              <w:spacing w:line="360" w:lineRule="auto"/>
              <w:jc w:val="center"/>
              <w:rPr>
                <w:rFonts w:ascii="宋体" w:hAnsi="宋体"/>
                <w:color w:val="auto"/>
                <w:szCs w:val="21"/>
                <w:highlight w:val="none"/>
                <w:lang w:eastAsia="zh-CN"/>
              </w:rPr>
            </w:pPr>
          </w:p>
        </w:tc>
        <w:tc>
          <w:tcPr>
            <w:tcW w:w="627" w:type="dxa"/>
            <w:vMerge w:val="continue"/>
            <w:vAlign w:val="center"/>
          </w:tcPr>
          <w:p>
            <w:pPr>
              <w:tabs>
                <w:tab w:val="left" w:pos="0"/>
              </w:tabs>
              <w:adjustRightInd w:val="0"/>
              <w:snapToGrid w:val="0"/>
              <w:jc w:val="center"/>
              <w:rPr>
                <w:rFonts w:ascii="宋体" w:hAnsi="宋体"/>
                <w:color w:val="auto"/>
                <w:szCs w:val="21"/>
                <w:highlight w:val="none"/>
                <w:lang w:eastAsia="zh-CN"/>
              </w:rPr>
            </w:pPr>
          </w:p>
        </w:tc>
        <w:tc>
          <w:tcPr>
            <w:tcW w:w="3695"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（4）电子文件（U盘）</w:t>
            </w:r>
          </w:p>
        </w:tc>
        <w:tc>
          <w:tcPr>
            <w:tcW w:w="4338"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应符合磋商文件中的规定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15" w:type="dxa"/>
            <w:vMerge w:val="restart"/>
            <w:vAlign w:val="center"/>
          </w:tcPr>
          <w:p>
            <w:pPr>
              <w:tabs>
                <w:tab w:val="left" w:pos="0"/>
              </w:tabs>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627" w:type="dxa"/>
            <w:vMerge w:val="restart"/>
            <w:vAlign w:val="center"/>
          </w:tcPr>
          <w:p>
            <w:pPr>
              <w:tabs>
                <w:tab w:val="left" w:pos="0"/>
              </w:tabs>
              <w:adjustRightInd w:val="0"/>
              <w:snapToGrid w:val="0"/>
              <w:jc w:val="center"/>
              <w:rPr>
                <w:rFonts w:ascii="宋体" w:hAnsi="宋体"/>
                <w:color w:val="auto"/>
                <w:szCs w:val="21"/>
                <w:highlight w:val="none"/>
              </w:rPr>
            </w:pPr>
            <w:r>
              <w:rPr>
                <w:rFonts w:hint="eastAsia" w:ascii="宋体" w:hAnsi="宋体"/>
                <w:color w:val="auto"/>
                <w:szCs w:val="21"/>
                <w:highlight w:val="none"/>
              </w:rPr>
              <w:t>完整性审查</w:t>
            </w:r>
          </w:p>
        </w:tc>
        <w:tc>
          <w:tcPr>
            <w:tcW w:w="3695"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（5）响应文件份数</w:t>
            </w:r>
          </w:p>
        </w:tc>
        <w:tc>
          <w:tcPr>
            <w:tcW w:w="4338"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515"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627"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3695"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（6）响应文件内容</w:t>
            </w:r>
          </w:p>
        </w:tc>
        <w:tc>
          <w:tcPr>
            <w:tcW w:w="4338"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15" w:type="dxa"/>
            <w:vMerge w:val="restart"/>
            <w:vAlign w:val="center"/>
          </w:tcPr>
          <w:p>
            <w:pPr>
              <w:tabs>
                <w:tab w:val="left" w:pos="0"/>
              </w:tabs>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627" w:type="dxa"/>
            <w:vMerge w:val="restart"/>
            <w:vAlign w:val="center"/>
          </w:tcPr>
          <w:p>
            <w:pPr>
              <w:tabs>
                <w:tab w:val="left" w:pos="0"/>
              </w:tabs>
              <w:adjustRightInd w:val="0"/>
              <w:snapToGrid w:val="0"/>
              <w:jc w:val="center"/>
              <w:rPr>
                <w:rFonts w:ascii="宋体" w:hAnsi="宋体"/>
                <w:color w:val="auto"/>
                <w:szCs w:val="21"/>
                <w:highlight w:val="none"/>
              </w:rPr>
            </w:pPr>
            <w:r>
              <w:rPr>
                <w:rFonts w:hint="eastAsia" w:ascii="宋体" w:hAnsi="宋体"/>
                <w:color w:val="auto"/>
                <w:szCs w:val="21"/>
                <w:highlight w:val="none"/>
              </w:rPr>
              <w:t>响应性审查</w:t>
            </w:r>
          </w:p>
        </w:tc>
        <w:tc>
          <w:tcPr>
            <w:tcW w:w="3695"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（7）对磋商文件响应程度</w:t>
            </w:r>
          </w:p>
        </w:tc>
        <w:tc>
          <w:tcPr>
            <w:tcW w:w="4338"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627"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3695"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（8）拟提供监理工作</w:t>
            </w:r>
            <w:r>
              <w:rPr>
                <w:rFonts w:ascii="宋体" w:hAnsi="宋体"/>
                <w:color w:val="auto"/>
                <w:szCs w:val="21"/>
                <w:highlight w:val="none"/>
                <w:lang w:eastAsia="zh-CN"/>
              </w:rPr>
              <w:t>要求</w:t>
            </w:r>
          </w:p>
        </w:tc>
        <w:tc>
          <w:tcPr>
            <w:tcW w:w="4338"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应满足磋商文件提出的监理工作</w:t>
            </w:r>
            <w:r>
              <w:rPr>
                <w:rFonts w:ascii="宋体" w:hAnsi="宋体"/>
                <w:color w:val="auto"/>
                <w:szCs w:val="21"/>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15"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627"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3695"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eastAsia="zh-CN"/>
              </w:rPr>
              <w:t>9</w:t>
            </w:r>
            <w:r>
              <w:rPr>
                <w:rFonts w:hint="eastAsia" w:ascii="宋体" w:hAnsi="宋体"/>
                <w:color w:val="auto"/>
                <w:szCs w:val="21"/>
                <w:highlight w:val="none"/>
              </w:rPr>
              <w:t>）</w:t>
            </w:r>
            <w:r>
              <w:rPr>
                <w:rFonts w:hint="eastAsia" w:ascii="宋体" w:hAnsi="宋体"/>
                <w:color w:val="auto"/>
                <w:szCs w:val="21"/>
                <w:highlight w:val="none"/>
                <w:lang w:eastAsia="zh-CN"/>
              </w:rPr>
              <w:t>服务期限</w:t>
            </w:r>
          </w:p>
        </w:tc>
        <w:tc>
          <w:tcPr>
            <w:tcW w:w="4338"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应满足磋商文件中要求的服务期限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515"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627"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3695"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0</w:t>
            </w:r>
            <w:r>
              <w:rPr>
                <w:rFonts w:hint="eastAsia" w:ascii="宋体" w:hAnsi="宋体"/>
                <w:color w:val="auto"/>
                <w:szCs w:val="21"/>
                <w:highlight w:val="none"/>
              </w:rPr>
              <w:t>）</w:t>
            </w:r>
            <w:r>
              <w:rPr>
                <w:rFonts w:hint="eastAsia" w:ascii="宋体" w:hAnsi="宋体"/>
                <w:color w:val="auto"/>
                <w:szCs w:val="21"/>
                <w:highlight w:val="none"/>
                <w:lang w:eastAsia="zh-CN"/>
              </w:rPr>
              <w:t>服务</w:t>
            </w:r>
            <w:r>
              <w:rPr>
                <w:rFonts w:hint="eastAsia" w:ascii="宋体" w:hAnsi="宋体"/>
                <w:color w:val="auto"/>
                <w:szCs w:val="21"/>
                <w:highlight w:val="none"/>
              </w:rPr>
              <w:t>地点</w:t>
            </w:r>
          </w:p>
        </w:tc>
        <w:tc>
          <w:tcPr>
            <w:tcW w:w="4338"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应满足磋商文件中要求的服务地点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15"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627" w:type="dxa"/>
            <w:vMerge w:val="continue"/>
          </w:tcPr>
          <w:p>
            <w:pPr>
              <w:tabs>
                <w:tab w:val="left" w:pos="0"/>
              </w:tabs>
              <w:adjustRightInd w:val="0"/>
              <w:snapToGrid w:val="0"/>
              <w:spacing w:line="360" w:lineRule="auto"/>
              <w:rPr>
                <w:rFonts w:ascii="宋体" w:hAnsi="宋体"/>
                <w:color w:val="auto"/>
                <w:szCs w:val="21"/>
                <w:highlight w:val="none"/>
                <w:lang w:eastAsia="zh-CN"/>
              </w:rPr>
            </w:pPr>
          </w:p>
        </w:tc>
        <w:tc>
          <w:tcPr>
            <w:tcW w:w="3695" w:type="dxa"/>
            <w:vAlign w:val="center"/>
          </w:tcPr>
          <w:p>
            <w:pPr>
              <w:tabs>
                <w:tab w:val="left" w:pos="0"/>
              </w:tabs>
              <w:adjustRightInd w:val="0"/>
              <w:snapToGrid w:val="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1</w:t>
            </w:r>
            <w:r>
              <w:rPr>
                <w:rFonts w:hint="eastAsia" w:ascii="宋体" w:hAnsi="宋体"/>
                <w:color w:val="auto"/>
                <w:szCs w:val="21"/>
                <w:highlight w:val="none"/>
              </w:rPr>
              <w:t>）磋商有效期</w:t>
            </w:r>
          </w:p>
        </w:tc>
        <w:tc>
          <w:tcPr>
            <w:tcW w:w="4338" w:type="dxa"/>
            <w:vAlign w:val="center"/>
          </w:tcPr>
          <w:p>
            <w:pPr>
              <w:tabs>
                <w:tab w:val="left" w:pos="0"/>
              </w:tabs>
              <w:adjustRightInd w:val="0"/>
              <w:snapToGrid w:val="0"/>
              <w:rPr>
                <w:rFonts w:ascii="宋体" w:hAnsi="宋体"/>
                <w:color w:val="auto"/>
                <w:szCs w:val="21"/>
                <w:highlight w:val="none"/>
                <w:lang w:eastAsia="zh-CN"/>
              </w:rPr>
            </w:pPr>
            <w:r>
              <w:rPr>
                <w:rFonts w:hint="eastAsia" w:ascii="宋体" w:hAnsi="宋体"/>
                <w:color w:val="auto"/>
                <w:szCs w:val="21"/>
                <w:highlight w:val="none"/>
                <w:lang w:eastAsia="zh-CN"/>
              </w:rPr>
              <w:t>应满足磋商文件中的规定</w:t>
            </w:r>
          </w:p>
        </w:tc>
      </w:tr>
    </w:tbl>
    <w:p>
      <w:pPr>
        <w:tabs>
          <w:tab w:val="left" w:pos="0"/>
        </w:tabs>
        <w:adjustRightInd w:val="0"/>
        <w:snapToGrid w:val="0"/>
        <w:spacing w:line="360" w:lineRule="auto"/>
        <w:ind w:firstLine="470" w:firstLineChars="196"/>
        <w:rPr>
          <w:rFonts w:ascii="宋体" w:hAnsi="宋体"/>
          <w:bCs/>
          <w:color w:val="auto"/>
          <w:highlight w:val="none"/>
          <w:lang w:eastAsia="zh-CN"/>
        </w:rPr>
      </w:pPr>
      <w:r>
        <w:rPr>
          <w:rFonts w:hint="eastAsia" w:ascii="宋体" w:hAnsi="宋体"/>
          <w:bCs/>
          <w:color w:val="auto"/>
          <w:highlight w:val="none"/>
          <w:lang w:eastAsia="zh-CN"/>
        </w:rPr>
        <w:t>（5）未通过符合性检查的供应商，不得进入后续磋商环节。</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3、响应文件的澄清</w:t>
      </w:r>
    </w:p>
    <w:p>
      <w:pPr>
        <w:tabs>
          <w:tab w:val="left" w:pos="0"/>
        </w:tabs>
        <w:adjustRightInd w:val="0"/>
        <w:snapToGrid w:val="0"/>
        <w:spacing w:line="360" w:lineRule="auto"/>
        <w:ind w:firstLine="470" w:firstLineChars="196"/>
        <w:rPr>
          <w:rFonts w:ascii="宋体" w:hAnsi="宋体"/>
          <w:bCs/>
          <w:color w:val="auto"/>
          <w:highlight w:val="none"/>
          <w:lang w:eastAsia="zh-CN"/>
        </w:rPr>
      </w:pPr>
      <w:r>
        <w:rPr>
          <w:rFonts w:hint="eastAsia" w:ascii="宋体" w:hAnsi="宋体"/>
          <w:bCs/>
          <w:color w:val="auto"/>
          <w:highlight w:val="none"/>
          <w:lang w:eastAsia="zh-CN"/>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0"/>
        </w:tabs>
        <w:adjustRightInd w:val="0"/>
        <w:snapToGrid w:val="0"/>
        <w:spacing w:line="360" w:lineRule="auto"/>
        <w:ind w:firstLine="470" w:firstLineChars="196"/>
        <w:rPr>
          <w:rFonts w:ascii="宋体" w:hAnsi="宋体"/>
          <w:bCs/>
          <w:color w:val="auto"/>
          <w:highlight w:val="none"/>
          <w:lang w:eastAsia="zh-CN"/>
        </w:rPr>
      </w:pPr>
      <w:r>
        <w:rPr>
          <w:rFonts w:hint="eastAsia" w:ascii="宋体" w:hAnsi="宋体"/>
          <w:bCs/>
          <w:color w:val="auto"/>
          <w:highlight w:val="none"/>
          <w:lang w:eastAsia="zh-CN"/>
        </w:rPr>
        <w:t>（2）磋商小组要求供应商澄清、说明或者更正响应文件应当以书面形式作出。供应商的澄清、说明或者更正应当由法定代表人或其授权代表签字或者加盖公章。由委托代理人签字的，应当附法定代表人授权书。供应商为自然人的，应当由本人签字并附身份证明。</w:t>
      </w:r>
    </w:p>
    <w:p>
      <w:pPr>
        <w:tabs>
          <w:tab w:val="left" w:pos="0"/>
        </w:tabs>
        <w:adjustRightInd w:val="0"/>
        <w:snapToGrid w:val="0"/>
        <w:spacing w:line="360" w:lineRule="auto"/>
        <w:ind w:firstLine="470" w:firstLineChars="196"/>
        <w:rPr>
          <w:rFonts w:ascii="宋体" w:hAnsi="宋体"/>
          <w:bCs/>
          <w:color w:val="auto"/>
          <w:highlight w:val="none"/>
          <w:lang w:eastAsia="zh-CN"/>
        </w:rPr>
      </w:pPr>
      <w:r>
        <w:rPr>
          <w:rFonts w:hint="eastAsia" w:ascii="宋体" w:hAnsi="宋体"/>
          <w:bCs/>
          <w:color w:val="auto"/>
          <w:highlight w:val="none"/>
          <w:lang w:eastAsia="zh-CN"/>
        </w:rPr>
        <w:t>（3）供应商拒不按照要求对响应文件进行澄清、说明或者更正的，磋商小组可以拒绝其响应文件。磋商小组不接受供应商主动提出的澄清、说明或者更正。</w:t>
      </w:r>
    </w:p>
    <w:p>
      <w:pPr>
        <w:tabs>
          <w:tab w:val="left" w:pos="0"/>
        </w:tabs>
        <w:adjustRightInd w:val="0"/>
        <w:snapToGrid w:val="0"/>
        <w:spacing w:line="360" w:lineRule="auto"/>
        <w:ind w:firstLine="470" w:firstLineChars="196"/>
        <w:rPr>
          <w:rFonts w:ascii="宋体" w:hAnsi="宋体"/>
          <w:bCs/>
          <w:color w:val="auto"/>
          <w:highlight w:val="none"/>
          <w:lang w:eastAsia="zh-CN"/>
        </w:rPr>
      </w:pPr>
      <w:r>
        <w:rPr>
          <w:rFonts w:hint="eastAsia" w:ascii="宋体" w:hAnsi="宋体"/>
          <w:bCs/>
          <w:color w:val="auto"/>
          <w:highlight w:val="none"/>
          <w:lang w:eastAsia="zh-CN"/>
        </w:rPr>
        <w:t>（4）有效的书面澄清、说明或者更正材料，是响应文件的补充材料，并构成响应文件的组成部分。</w:t>
      </w:r>
    </w:p>
    <w:p>
      <w:pPr>
        <w:tabs>
          <w:tab w:val="left" w:pos="0"/>
        </w:tabs>
        <w:adjustRightInd w:val="0"/>
        <w:snapToGrid w:val="0"/>
        <w:spacing w:line="360" w:lineRule="auto"/>
        <w:ind w:firstLine="470" w:firstLineChars="196"/>
        <w:rPr>
          <w:rFonts w:ascii="宋体" w:hAnsi="宋体"/>
          <w:bCs/>
          <w:color w:val="auto"/>
          <w:highlight w:val="none"/>
          <w:lang w:eastAsia="zh-CN"/>
        </w:rPr>
      </w:pPr>
      <w:r>
        <w:rPr>
          <w:rFonts w:hint="eastAsia" w:ascii="宋体" w:hAnsi="宋体"/>
          <w:bCs/>
          <w:color w:val="auto"/>
          <w:highlight w:val="none"/>
          <w:lang w:eastAsia="zh-CN"/>
        </w:rPr>
        <w:t>（5）磋商小组对供应商提交的澄清、说明或者更正有疑问的，可以要求供应商进一步澄清、说明或者更正，直至满足磋商小组的要求。</w:t>
      </w:r>
    </w:p>
    <w:p>
      <w:pPr>
        <w:pStyle w:val="4"/>
        <w:spacing w:before="0" w:after="0" w:line="360" w:lineRule="auto"/>
        <w:rPr>
          <w:rFonts w:ascii="宋体" w:hAnsi="宋体" w:eastAsia="宋体" w:cs="宋体"/>
          <w:szCs w:val="32"/>
          <w:highlight w:val="none"/>
          <w:lang w:eastAsia="zh-CN"/>
        </w:rPr>
      </w:pPr>
      <w:bookmarkStart w:id="79" w:name="_Toc21345"/>
      <w:bookmarkStart w:id="80" w:name="_Toc1337"/>
      <w:r>
        <w:rPr>
          <w:rFonts w:hint="eastAsia" w:ascii="宋体" w:hAnsi="宋体" w:eastAsia="宋体" w:cs="宋体"/>
          <w:szCs w:val="32"/>
          <w:highlight w:val="none"/>
          <w:lang w:eastAsia="zh-CN"/>
        </w:rPr>
        <w:t>二、评审方法</w:t>
      </w:r>
      <w:bookmarkEnd w:id="79"/>
    </w:p>
    <w:p>
      <w:pPr>
        <w:spacing w:line="360" w:lineRule="auto"/>
        <w:ind w:firstLine="480" w:firstLineChars="200"/>
        <w:rPr>
          <w:rFonts w:ascii="宋体" w:hAnsi="宋体" w:cs="宋体"/>
          <w:b/>
          <w:bCs/>
          <w:highlight w:val="none"/>
          <w:lang w:eastAsia="zh-CN"/>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1、评审方法及内容</w:t>
      </w:r>
    </w:p>
    <w:p>
      <w:pPr>
        <w:widowControl/>
        <w:spacing w:line="360" w:lineRule="auto"/>
        <w:ind w:firstLine="600" w:firstLineChars="250"/>
        <w:rPr>
          <w:rFonts w:ascii="宋体" w:hAnsi="宋体"/>
          <w:highlight w:val="none"/>
          <w:lang w:eastAsia="zh-CN"/>
        </w:rPr>
      </w:pPr>
      <w:r>
        <w:rPr>
          <w:rFonts w:hint="eastAsia" w:ascii="宋体" w:hAnsi="宋体"/>
          <w:highlight w:val="none"/>
          <w:lang w:eastAsia="zh-CN"/>
        </w:rPr>
        <w:t>(1) 按照磋商文件规定的评审方法和标准，对资格性审查和符合性审查合格的响应文件进行评审，综合比较和评价，最低报价不是成交的唯一依据。</w:t>
      </w:r>
    </w:p>
    <w:p>
      <w:pPr>
        <w:widowControl/>
        <w:spacing w:line="360" w:lineRule="auto"/>
        <w:ind w:firstLine="600" w:firstLineChars="250"/>
        <w:rPr>
          <w:rFonts w:ascii="宋体" w:hAnsi="宋体"/>
          <w:highlight w:val="none"/>
          <w:lang w:eastAsia="zh-CN"/>
        </w:rPr>
      </w:pPr>
      <w:r>
        <w:rPr>
          <w:rFonts w:hint="eastAsia" w:ascii="宋体" w:hAnsi="宋体"/>
          <w:highlight w:val="none"/>
          <w:lang w:eastAsia="zh-CN"/>
        </w:rPr>
        <w:t>(2) 采用综合评分法：二次报价为最终报价，在满足磋商文件所有实质性要求前提下，提交最终报价。如采购需求没有实质性变化，各供应商的二次报价不得超过一次报价，否则，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且最后报价相同的，按照技术指标优劣顺序推荐。</w:t>
      </w:r>
    </w:p>
    <w:p>
      <w:pPr>
        <w:widowControl/>
        <w:spacing w:line="360" w:lineRule="auto"/>
        <w:ind w:firstLine="600" w:firstLineChars="250"/>
        <w:rPr>
          <w:rFonts w:ascii="宋体" w:hAnsi="宋体"/>
          <w:highlight w:val="none"/>
          <w:lang w:eastAsia="zh-CN"/>
        </w:rPr>
      </w:pPr>
      <w:r>
        <w:rPr>
          <w:rFonts w:hint="eastAsia" w:ascii="宋体" w:hAnsi="宋体"/>
          <w:highlight w:val="none"/>
          <w:lang w:eastAsia="zh-CN"/>
        </w:rPr>
        <w:t>(3) 磋商小组根据以下内容进行综合比较，独立评审、自主打分，按最后得分由高到低汇总排序，以项目为单位推荐三名以上成交候选供应商；磋商小组根据磋商结果写出磋商报告。如果磋商小组出现对磋商结果有不同意见的，应当按照少数服从多数的原则作出结论。持不同意见的磋商小组成员应当在报告上签署不同意见及理由。磋商小组拒绝在磋商意见中签字又不书面说明其不同意见和理由的，视为同意磋商结果。</w:t>
      </w:r>
    </w:p>
    <w:p>
      <w:pPr>
        <w:widowControl/>
        <w:spacing w:line="360" w:lineRule="auto"/>
        <w:ind w:firstLine="600" w:firstLineChars="250"/>
        <w:rPr>
          <w:rFonts w:ascii="宋体" w:hAnsi="宋体"/>
          <w:highlight w:val="none"/>
          <w:lang w:eastAsia="zh-CN"/>
        </w:rPr>
      </w:pPr>
      <w:r>
        <w:rPr>
          <w:rFonts w:hint="eastAsia" w:ascii="宋体" w:hAnsi="宋体"/>
          <w:highlight w:val="none"/>
          <w:lang w:eastAsia="zh-CN"/>
        </w:rPr>
        <w:t>(4) 磋商小组须对畸高、畸低的重大差异评分进行复核或书面说明理由。</w:t>
      </w:r>
    </w:p>
    <w:p>
      <w:pPr>
        <w:widowControl/>
        <w:spacing w:line="360" w:lineRule="auto"/>
        <w:ind w:firstLine="600" w:firstLineChars="250"/>
        <w:rPr>
          <w:rFonts w:hint="eastAsia" w:ascii="宋体" w:hAnsi="宋体"/>
          <w:highlight w:val="none"/>
        </w:rPr>
      </w:pPr>
      <w:r>
        <w:rPr>
          <w:rFonts w:hint="eastAsia" w:ascii="宋体" w:hAnsi="宋体"/>
          <w:highlight w:val="none"/>
        </w:rPr>
        <w:t>(5) 评审内容及分值构成：</w:t>
      </w:r>
    </w:p>
    <w:bookmarkEnd w:id="76"/>
    <w:bookmarkEnd w:id="80"/>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68"/>
        <w:gridCol w:w="817"/>
        <w:gridCol w:w="6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序号</w:t>
            </w:r>
          </w:p>
        </w:tc>
        <w:tc>
          <w:tcPr>
            <w:tcW w:w="64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 w:val="21"/>
                <w:szCs w:val="21"/>
                <w:highlight w:val="none"/>
              </w:rPr>
            </w:pPr>
            <w:r>
              <w:rPr>
                <w:rFonts w:hint="eastAsia" w:ascii="宋体" w:hAnsi="宋体" w:cs="宋体"/>
                <w:sz w:val="21"/>
                <w:szCs w:val="21"/>
                <w:highlight w:val="none"/>
              </w:rPr>
              <w:t>评标要素</w:t>
            </w:r>
          </w:p>
        </w:tc>
        <w:tc>
          <w:tcPr>
            <w:tcW w:w="453" w:type="pct"/>
            <w:tcBorders>
              <w:top w:val="single" w:color="auto" w:sz="4" w:space="0"/>
              <w:left w:val="single" w:color="auto" w:sz="4" w:space="0"/>
              <w:right w:val="single" w:color="auto" w:sz="4" w:space="0"/>
            </w:tcBorders>
            <w:vAlign w:val="center"/>
          </w:tcPr>
          <w:p>
            <w:pPr>
              <w:adjustRightInd w:val="0"/>
              <w:snapToGrid w:val="0"/>
              <w:spacing w:line="360" w:lineRule="auto"/>
              <w:rPr>
                <w:rFonts w:ascii="宋体" w:hAnsi="宋体" w:cs="宋体"/>
                <w:sz w:val="21"/>
                <w:szCs w:val="21"/>
                <w:highlight w:val="none"/>
              </w:rPr>
            </w:pPr>
            <w:r>
              <w:rPr>
                <w:rFonts w:hint="eastAsia" w:ascii="宋体" w:hAnsi="宋体" w:cs="宋体"/>
                <w:sz w:val="21"/>
                <w:szCs w:val="21"/>
                <w:highlight w:val="none"/>
              </w:rPr>
              <w:t>权值%</w:t>
            </w:r>
          </w:p>
        </w:tc>
        <w:tc>
          <w:tcPr>
            <w:tcW w:w="35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jc w:val="center"/>
              <w:rPr>
                <w:rFonts w:ascii="宋体" w:hAnsi="宋体" w:cs="宋体"/>
                <w:sz w:val="21"/>
                <w:szCs w:val="21"/>
                <w:highlight w:val="none"/>
              </w:rPr>
            </w:pPr>
            <w:r>
              <w:rPr>
                <w:rFonts w:hint="eastAsia" w:ascii="宋体" w:hAnsi="宋体" w:cs="宋体"/>
                <w:sz w:val="21"/>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w:t>
            </w:r>
          </w:p>
        </w:tc>
        <w:tc>
          <w:tcPr>
            <w:tcW w:w="64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 w:val="21"/>
                <w:szCs w:val="21"/>
                <w:highlight w:val="none"/>
                <w:lang w:eastAsia="zh-CN"/>
              </w:rPr>
            </w:pPr>
            <w:r>
              <w:rPr>
                <w:rFonts w:hint="eastAsia" w:ascii="宋体" w:hAnsi="宋体" w:cs="宋体"/>
                <w:sz w:val="21"/>
                <w:szCs w:val="21"/>
                <w:highlight w:val="none"/>
                <w:lang w:eastAsia="zh-CN"/>
              </w:rPr>
              <w:t>磋商报价</w:t>
            </w:r>
          </w:p>
        </w:tc>
        <w:tc>
          <w:tcPr>
            <w:tcW w:w="4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 w:val="21"/>
                <w:szCs w:val="21"/>
                <w:highlight w:val="none"/>
                <w:lang w:eastAsia="zh-CN"/>
              </w:rPr>
            </w:pPr>
            <w:r>
              <w:rPr>
                <w:rFonts w:hint="eastAsia" w:ascii="宋体" w:hAnsi="宋体" w:cs="宋体"/>
                <w:sz w:val="21"/>
                <w:szCs w:val="21"/>
                <w:highlight w:val="none"/>
              </w:rPr>
              <w:t>10</w:t>
            </w:r>
            <w:r>
              <w:rPr>
                <w:rFonts w:hint="eastAsia" w:ascii="宋体" w:hAnsi="宋体" w:cs="宋体"/>
                <w:sz w:val="21"/>
                <w:szCs w:val="21"/>
                <w:highlight w:val="none"/>
                <w:lang w:eastAsia="zh-CN"/>
              </w:rPr>
              <w:t>分</w:t>
            </w:r>
          </w:p>
        </w:tc>
        <w:tc>
          <w:tcPr>
            <w:tcW w:w="35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满足招标文件要求且投标价格最低的投标报价为评标基准价，其价格分为满分。其他供应商的价格分统一按照下列公式计算：投标报价得分=（评标基准价/投标报价）×价格权值</w:t>
            </w:r>
          </w:p>
          <w:p>
            <w:pPr>
              <w:spacing w:line="360" w:lineRule="auto"/>
              <w:rPr>
                <w:rFonts w:ascii="宋体" w:hAnsi="宋体" w:cs="宋体"/>
                <w:b/>
                <w:bCs/>
                <w:sz w:val="21"/>
                <w:szCs w:val="21"/>
                <w:highlight w:val="none"/>
                <w:lang w:eastAsia="zh-CN"/>
              </w:rPr>
            </w:pPr>
            <w:r>
              <w:rPr>
                <w:rFonts w:hint="eastAsia" w:ascii="宋体" w:hAnsi="宋体" w:cs="宋体"/>
                <w:b/>
                <w:bCs/>
                <w:sz w:val="21"/>
                <w:szCs w:val="21"/>
                <w:highlight w:val="none"/>
                <w:lang w:eastAsia="zh-CN"/>
              </w:rPr>
              <w:t>注：</w:t>
            </w:r>
          </w:p>
          <w:p>
            <w:pPr>
              <w:spacing w:line="360" w:lineRule="auto"/>
              <w:ind w:firstLine="422" w:firstLineChars="200"/>
              <w:rPr>
                <w:rFonts w:ascii="宋体" w:hAnsi="宋体" w:cs="宋体"/>
                <w:b/>
                <w:bCs/>
                <w:sz w:val="21"/>
                <w:szCs w:val="21"/>
                <w:highlight w:val="none"/>
                <w:lang w:eastAsia="zh-CN"/>
              </w:rPr>
            </w:pPr>
            <w:r>
              <w:rPr>
                <w:rFonts w:hint="eastAsia" w:ascii="宋体" w:hAnsi="宋体" w:cs="宋体"/>
                <w:b/>
                <w:bCs/>
                <w:sz w:val="21"/>
                <w:szCs w:val="21"/>
                <w:highlight w:val="none"/>
                <w:lang w:eastAsia="zh-CN"/>
              </w:rPr>
              <w:t>（1）根据《政府采购促进中小企业发展管理办法》的通知--财库〔2020〕46号的相关规定，对小型和微型企业的价格给予10%的扣除，用扣除后的价格参与评审。</w:t>
            </w:r>
          </w:p>
          <w:p>
            <w:pPr>
              <w:spacing w:line="360" w:lineRule="auto"/>
              <w:ind w:firstLine="422" w:firstLineChars="200"/>
              <w:rPr>
                <w:rFonts w:ascii="宋体" w:hAnsi="宋体" w:cs="宋体"/>
                <w:b/>
                <w:bCs/>
                <w:sz w:val="21"/>
                <w:szCs w:val="21"/>
                <w:highlight w:val="none"/>
                <w:lang w:eastAsia="zh-CN"/>
              </w:rPr>
            </w:pPr>
            <w:r>
              <w:rPr>
                <w:rFonts w:hint="eastAsia" w:ascii="宋体" w:hAnsi="宋体" w:cs="宋体"/>
                <w:b/>
                <w:bCs/>
                <w:sz w:val="21"/>
                <w:szCs w:val="21"/>
                <w:highlight w:val="none"/>
                <w:lang w:eastAsia="zh-CN"/>
              </w:rPr>
              <w:t>（2）根据《财政部民政部中国残疾人联合会关于促进残疾人就业政府采购政策的通知》（财库〔2017〕141号）的规定，对符合条件的残疾人福利性单位设备的价格给予10%的扣除，用扣除后的价格参与评审。</w:t>
            </w:r>
          </w:p>
          <w:p>
            <w:pPr>
              <w:pStyle w:val="9"/>
              <w:spacing w:line="360" w:lineRule="auto"/>
              <w:ind w:firstLine="422" w:firstLineChars="200"/>
              <w:jc w:val="both"/>
              <w:rPr>
                <w:rFonts w:ascii="宋体" w:hAnsi="宋体" w:cs="宋体"/>
                <w:sz w:val="21"/>
                <w:szCs w:val="21"/>
                <w:highlight w:val="none"/>
                <w:u w:val="single"/>
                <w:lang w:eastAsia="zh-CN"/>
              </w:rPr>
            </w:pPr>
            <w:r>
              <w:rPr>
                <w:rFonts w:hint="eastAsia" w:ascii="宋体" w:hAnsi="宋体" w:cs="宋体"/>
                <w:b/>
                <w:bCs/>
                <w:sz w:val="21"/>
                <w:szCs w:val="21"/>
                <w:highlight w:val="none"/>
                <w:lang w:eastAsia="zh-CN"/>
              </w:rPr>
              <w:t>（3）小型、微型企业和监狱企业级符合财政部、民政部、中国残疾人联合会关于促进残疾人就业政府采购政策的通知，以上政策同时具备的仅对其进行一次10%的价格扣除，不重复扣除。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w:t>
            </w:r>
          </w:p>
        </w:tc>
        <w:tc>
          <w:tcPr>
            <w:tcW w:w="64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bCs/>
                <w:sz w:val="21"/>
                <w:szCs w:val="21"/>
                <w:highlight w:val="none"/>
                <w:lang w:val="zh-CN"/>
              </w:rPr>
            </w:pPr>
            <w:r>
              <w:rPr>
                <w:rFonts w:hint="eastAsia" w:ascii="宋体" w:hAnsi="宋体" w:cs="宋体"/>
                <w:bCs/>
                <w:sz w:val="21"/>
                <w:szCs w:val="21"/>
                <w:highlight w:val="none"/>
                <w:lang w:val="zh-CN"/>
              </w:rPr>
              <w:t>服务方案</w:t>
            </w:r>
          </w:p>
        </w:tc>
        <w:tc>
          <w:tcPr>
            <w:tcW w:w="4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 w:val="21"/>
                <w:szCs w:val="21"/>
                <w:highlight w:val="none"/>
                <w:lang w:eastAsia="zh-CN"/>
              </w:rPr>
            </w:pPr>
            <w:r>
              <w:rPr>
                <w:rFonts w:hint="eastAsia" w:ascii="宋体" w:hAnsi="宋体" w:cs="宋体"/>
                <w:sz w:val="21"/>
                <w:szCs w:val="21"/>
                <w:highlight w:val="none"/>
              </w:rPr>
              <w:t>57</w:t>
            </w:r>
            <w:r>
              <w:rPr>
                <w:rFonts w:hint="eastAsia" w:ascii="宋体" w:hAnsi="宋体" w:cs="宋体"/>
                <w:sz w:val="21"/>
                <w:szCs w:val="21"/>
                <w:highlight w:val="none"/>
                <w:lang w:eastAsia="zh-CN"/>
              </w:rPr>
              <w:t>分</w:t>
            </w:r>
          </w:p>
        </w:tc>
        <w:tc>
          <w:tcPr>
            <w:tcW w:w="350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1、供应商根据自己对本项目的理解，分析监理工作的重难点，按其响应程度计 0～12分。</w:t>
            </w:r>
          </w:p>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2、根据本项目的实际情况制定质量控制目标及措施，按其响应程度计 0～5分；</w:t>
            </w:r>
          </w:p>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3、根据本项目的实际情况制定进度控制目标及措施，按其响应程度计 0～5分；</w:t>
            </w:r>
          </w:p>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4、根据本项目的实际情况制定投资控制目标及措施，按其响应程度计 0～5分；</w:t>
            </w:r>
          </w:p>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5、根据本项目的实际情况变更控制措施及手段按其响应程度计 0～5分；</w:t>
            </w:r>
          </w:p>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6、根据本项目的实际情况合同管理措施及手段，按其响应程度计 0～5分；</w:t>
            </w:r>
          </w:p>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7、根据本项目的实际情况文档管理措施及手段，按其响应程度计 0～4分；</w:t>
            </w:r>
          </w:p>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8、根据本项目的实际情况组织协调措施及手段，按其响应程度计 0～4分；</w:t>
            </w:r>
          </w:p>
          <w:p>
            <w:pPr>
              <w:autoSpaceDE w:val="0"/>
              <w:autoSpaceDN w:val="0"/>
              <w:spacing w:line="360" w:lineRule="auto"/>
              <w:ind w:right="280" w:firstLine="480"/>
              <w:rPr>
                <w:rFonts w:ascii="宋体" w:hAnsi="宋体" w:cs="宋体"/>
                <w:sz w:val="21"/>
                <w:szCs w:val="21"/>
                <w:highlight w:val="none"/>
                <w:lang w:eastAsia="zh-CN"/>
              </w:rPr>
            </w:pPr>
            <w:r>
              <w:rPr>
                <w:rFonts w:hint="eastAsia" w:ascii="宋体" w:hAnsi="宋体" w:cs="宋体"/>
                <w:sz w:val="21"/>
                <w:szCs w:val="21"/>
                <w:highlight w:val="none"/>
                <w:lang w:eastAsia="zh-CN"/>
              </w:rPr>
              <w:t>9、服务响应快速及时，承诺的解决问题时限明确、合理，人员到位保障措施合理；重大事件应对措施严密、周到；维保期服务内容明确，保障措施合理，按其响应程度计0～5分。</w:t>
            </w:r>
          </w:p>
          <w:p>
            <w:pPr>
              <w:autoSpaceDE w:val="0"/>
              <w:autoSpaceDN w:val="0"/>
              <w:spacing w:line="360" w:lineRule="auto"/>
              <w:ind w:right="280" w:firstLine="480"/>
              <w:rPr>
                <w:rFonts w:ascii="宋体" w:hAnsi="宋体" w:cs="宋体"/>
                <w:sz w:val="21"/>
                <w:szCs w:val="21"/>
                <w:highlight w:val="none"/>
                <w:lang w:eastAsia="zh-CN"/>
              </w:rPr>
            </w:pPr>
            <w:r>
              <w:rPr>
                <w:rFonts w:hint="eastAsia" w:ascii="宋体" w:hAnsi="宋体" w:cs="宋体"/>
                <w:sz w:val="21"/>
                <w:szCs w:val="21"/>
                <w:highlight w:val="none"/>
                <w:lang w:eastAsia="zh-CN"/>
              </w:rPr>
              <w:t>10、对供应商的监理项目管理体系，按其响应程度计0～4</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p>
            <w:pPr>
              <w:autoSpaceDE w:val="0"/>
              <w:autoSpaceDN w:val="0"/>
              <w:spacing w:line="360" w:lineRule="auto"/>
              <w:ind w:right="280" w:firstLine="480"/>
              <w:rPr>
                <w:rFonts w:ascii="宋体" w:hAnsi="宋体" w:cs="宋体"/>
                <w:sz w:val="21"/>
                <w:szCs w:val="21"/>
                <w:highlight w:val="none"/>
                <w:lang w:eastAsia="zh-CN"/>
              </w:rPr>
            </w:pPr>
            <w:r>
              <w:rPr>
                <w:rFonts w:hint="eastAsia" w:ascii="宋体" w:hAnsi="宋体" w:cs="宋体"/>
                <w:sz w:val="21"/>
                <w:szCs w:val="21"/>
                <w:highlight w:val="none"/>
                <w:lang w:eastAsia="zh-CN"/>
              </w:rPr>
              <w:t>11、</w:t>
            </w:r>
            <w:r>
              <w:rPr>
                <w:rFonts w:hint="eastAsia" w:ascii="宋体" w:hAnsi="宋体" w:cs="宋体"/>
                <w:sz w:val="21"/>
                <w:szCs w:val="21"/>
                <w:highlight w:val="none"/>
                <w:lang w:val="zh-CN" w:eastAsia="zh-CN"/>
              </w:rPr>
              <w:t>项目重点与难点分析，供应商提供针对本项目重点难点分析内容，按其响应程度计0～</w:t>
            </w:r>
            <w:r>
              <w:rPr>
                <w:rFonts w:hint="eastAsia" w:ascii="宋体" w:hAnsi="宋体" w:cs="宋体"/>
                <w:sz w:val="21"/>
                <w:szCs w:val="21"/>
                <w:highlight w:val="none"/>
                <w:lang w:eastAsia="zh-CN"/>
              </w:rPr>
              <w:t>3</w:t>
            </w:r>
            <w:r>
              <w:rPr>
                <w:rFonts w:hint="eastAsia" w:ascii="宋体" w:hAnsi="宋体" w:cs="宋体"/>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宋体" w:hAnsi="宋体" w:cs="宋体"/>
                <w:bCs/>
                <w:sz w:val="21"/>
                <w:szCs w:val="21"/>
                <w:highlight w:val="none"/>
                <w:lang w:val="en-US" w:eastAsia="zh-CN"/>
              </w:rPr>
            </w:pPr>
            <w:r>
              <w:rPr>
                <w:rFonts w:hint="eastAsia" w:ascii="宋体" w:hAnsi="宋体" w:cs="宋体"/>
                <w:bCs/>
                <w:sz w:val="21"/>
                <w:szCs w:val="21"/>
                <w:highlight w:val="none"/>
                <w:lang w:val="en-US" w:eastAsia="zh-CN"/>
              </w:rPr>
              <w:t>3</w:t>
            </w:r>
          </w:p>
        </w:tc>
        <w:tc>
          <w:tcPr>
            <w:tcW w:w="648"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bCs/>
                <w:sz w:val="21"/>
                <w:szCs w:val="21"/>
                <w:highlight w:val="none"/>
                <w:lang w:val="zh-CN"/>
              </w:rPr>
            </w:pPr>
            <w:r>
              <w:rPr>
                <w:rFonts w:hint="eastAsia" w:ascii="宋体" w:hAnsi="宋体" w:cs="宋体"/>
                <w:sz w:val="21"/>
                <w:szCs w:val="21"/>
                <w:highlight w:val="none"/>
              </w:rPr>
              <w:t>监理机构及工作制度</w:t>
            </w:r>
          </w:p>
        </w:tc>
        <w:tc>
          <w:tcPr>
            <w:tcW w:w="45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6分</w:t>
            </w:r>
          </w:p>
        </w:tc>
        <w:tc>
          <w:tcPr>
            <w:tcW w:w="3504" w:type="pct"/>
            <w:tcBorders>
              <w:top w:val="single" w:color="auto" w:sz="4" w:space="0"/>
              <w:left w:val="single" w:color="auto" w:sz="4" w:space="0"/>
              <w:bottom w:val="single" w:color="auto" w:sz="4" w:space="0"/>
              <w:right w:val="single" w:color="auto" w:sz="4" w:space="0"/>
            </w:tcBorders>
            <w:vAlign w:val="top"/>
          </w:tcPr>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根据供应商的项目监理机构、人员构成、组织措施、实施时间安排、监理工作制度和保证措施进行赋分，具体如下：</w:t>
            </w:r>
          </w:p>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监理机构完整，人员构成合理，组织措施完善、合理，项目实施时间安排合理，符合项目要求，监理工作制度完备，保证措施到位，根据响应情况计（3-6）分；</w:t>
            </w:r>
          </w:p>
          <w:p>
            <w:pPr>
              <w:spacing w:line="360" w:lineRule="auto"/>
              <w:ind w:firstLine="480" w:firstLineChars="0"/>
              <w:rPr>
                <w:rFonts w:hint="eastAsia" w:ascii="宋体" w:hAnsi="宋体" w:cs="宋体"/>
                <w:sz w:val="21"/>
                <w:szCs w:val="21"/>
                <w:highlight w:val="none"/>
                <w:lang w:eastAsia="zh-CN"/>
              </w:rPr>
            </w:pPr>
            <w:r>
              <w:rPr>
                <w:rFonts w:hint="eastAsia" w:ascii="宋体" w:hAnsi="宋体" w:cs="宋体"/>
                <w:sz w:val="21"/>
                <w:szCs w:val="21"/>
                <w:highlight w:val="none"/>
                <w:lang w:eastAsia="zh-CN"/>
              </w:rPr>
              <w:t>监理机构基本完整、人员构成基本合理，项目组织措施及实施时间安排基本完善，监理工作制度基本完备，保证措施基本到位，根据响应情况计（0-3）分。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4</w:t>
            </w:r>
          </w:p>
        </w:tc>
        <w:tc>
          <w:tcPr>
            <w:tcW w:w="64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bCs/>
                <w:sz w:val="21"/>
                <w:szCs w:val="21"/>
                <w:highlight w:val="none"/>
                <w:lang w:val="zh-CN"/>
              </w:rPr>
            </w:pPr>
            <w:r>
              <w:rPr>
                <w:rFonts w:hint="eastAsia" w:ascii="宋体" w:hAnsi="宋体" w:cs="宋体"/>
                <w:bCs/>
                <w:sz w:val="21"/>
                <w:szCs w:val="21"/>
                <w:highlight w:val="none"/>
                <w:lang w:val="zh-CN"/>
              </w:rPr>
              <w:t>服务能力</w:t>
            </w:r>
          </w:p>
        </w:tc>
        <w:tc>
          <w:tcPr>
            <w:tcW w:w="4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 w:val="21"/>
                <w:szCs w:val="21"/>
                <w:highlight w:val="none"/>
                <w:lang w:eastAsia="zh-CN"/>
              </w:rPr>
            </w:pPr>
            <w:r>
              <w:rPr>
                <w:rFonts w:hint="eastAsia" w:ascii="宋体" w:hAnsi="宋体" w:cs="宋体"/>
                <w:sz w:val="21"/>
                <w:szCs w:val="21"/>
                <w:highlight w:val="none"/>
              </w:rPr>
              <w:t>8</w:t>
            </w:r>
            <w:r>
              <w:rPr>
                <w:rFonts w:hint="eastAsia" w:ascii="宋体" w:hAnsi="宋体" w:cs="宋体"/>
                <w:sz w:val="21"/>
                <w:szCs w:val="21"/>
                <w:highlight w:val="none"/>
                <w:lang w:eastAsia="zh-CN"/>
              </w:rPr>
              <w:t>分</w:t>
            </w:r>
          </w:p>
        </w:tc>
        <w:tc>
          <w:tcPr>
            <w:tcW w:w="35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rPr>
                <w:rFonts w:ascii="宋体" w:hAnsi="宋体" w:cs="宋体"/>
                <w:sz w:val="21"/>
                <w:szCs w:val="21"/>
                <w:highlight w:val="none"/>
                <w:lang w:val="zh-CN" w:eastAsia="zh-CN"/>
              </w:rPr>
            </w:pPr>
            <w:r>
              <w:rPr>
                <w:rFonts w:hint="eastAsia" w:ascii="宋体" w:hAnsi="宋体" w:cs="宋体"/>
                <w:sz w:val="21"/>
                <w:szCs w:val="21"/>
                <w:highlight w:val="none"/>
                <w:lang w:eastAsia="zh-CN"/>
              </w:rPr>
              <w:t>1</w:t>
            </w:r>
            <w:r>
              <w:rPr>
                <w:rFonts w:hint="eastAsia" w:ascii="宋体" w:hAnsi="宋体" w:cs="宋体"/>
                <w:sz w:val="21"/>
                <w:szCs w:val="21"/>
                <w:highlight w:val="none"/>
                <w:lang w:val="zh-CN" w:eastAsia="zh-CN"/>
              </w:rPr>
              <w:t>、</w:t>
            </w:r>
            <w:r>
              <w:rPr>
                <w:rFonts w:hint="eastAsia" w:ascii="宋体" w:hAnsi="宋体" w:cs="宋体"/>
                <w:sz w:val="21"/>
                <w:szCs w:val="21"/>
                <w:highlight w:val="none"/>
                <w:lang w:eastAsia="zh-CN"/>
              </w:rPr>
              <w:t>供应商拥有自主知识产权的信息系统监理项目管理系统，以著作权证书为准得 2分；未提供不得分。</w:t>
            </w:r>
          </w:p>
          <w:p>
            <w:pPr>
              <w:adjustRightInd w:val="0"/>
              <w:snapToGrid w:val="0"/>
              <w:spacing w:line="360" w:lineRule="auto"/>
              <w:ind w:firstLine="480"/>
              <w:rPr>
                <w:rFonts w:ascii="宋体" w:hAnsi="宋体" w:cs="宋体"/>
                <w:sz w:val="21"/>
                <w:szCs w:val="21"/>
                <w:highlight w:val="none"/>
                <w:lang w:val="zh-CN" w:eastAsia="zh-CN"/>
              </w:rPr>
            </w:pPr>
            <w:r>
              <w:rPr>
                <w:rFonts w:hint="eastAsia" w:ascii="宋体" w:hAnsi="宋体" w:cs="宋体"/>
                <w:sz w:val="21"/>
                <w:szCs w:val="21"/>
                <w:highlight w:val="none"/>
                <w:lang w:eastAsia="zh-CN"/>
              </w:rPr>
              <w:t>2</w:t>
            </w:r>
            <w:r>
              <w:rPr>
                <w:rFonts w:hint="eastAsia" w:ascii="宋体" w:hAnsi="宋体" w:cs="宋体"/>
                <w:sz w:val="21"/>
                <w:szCs w:val="21"/>
                <w:highlight w:val="none"/>
                <w:lang w:val="zh-CN" w:eastAsia="zh-CN"/>
              </w:rPr>
              <w:t>、</w:t>
            </w:r>
            <w:r>
              <w:rPr>
                <w:rFonts w:hint="eastAsia" w:ascii="宋体" w:hAnsi="宋体" w:cs="宋体"/>
                <w:sz w:val="21"/>
                <w:szCs w:val="21"/>
                <w:highlight w:val="none"/>
                <w:lang w:eastAsia="zh-CN"/>
              </w:rPr>
              <w:t>供应商拥有有效的信息安全管理体系认证证书ISO27001、服务管理体系认证证书ISO20000、信息技术服务标准符合性证书（ITSS，业务领域：咨询设计）每提供一个证书得2分，最高6分。</w:t>
            </w:r>
          </w:p>
          <w:p>
            <w:pPr>
              <w:adjustRightInd w:val="0"/>
              <w:snapToGrid w:val="0"/>
              <w:spacing w:line="360" w:lineRule="auto"/>
              <w:ind w:firstLine="480" w:firstLineChars="0"/>
              <w:rPr>
                <w:rFonts w:ascii="宋体" w:hAnsi="宋体" w:cs="宋体"/>
                <w:sz w:val="21"/>
                <w:szCs w:val="21"/>
                <w:highlight w:val="none"/>
                <w:lang w:val="zh-CN" w:eastAsia="zh-CN"/>
              </w:rPr>
            </w:pPr>
            <w:r>
              <w:rPr>
                <w:rFonts w:hint="eastAsia" w:ascii="宋体" w:hAnsi="宋体" w:cs="宋体"/>
                <w:sz w:val="21"/>
                <w:szCs w:val="21"/>
                <w:highlight w:val="none"/>
                <w:lang w:val="zh-CN" w:eastAsia="zh-CN"/>
              </w:rPr>
              <w:t>注：以上均需提供证书复印件并加盖供应商公章为证明材料，否则不得分。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64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 w:val="21"/>
                <w:szCs w:val="21"/>
                <w:highlight w:val="none"/>
              </w:rPr>
            </w:pPr>
            <w:r>
              <w:rPr>
                <w:rFonts w:hint="eastAsia" w:ascii="宋体" w:hAnsi="宋体" w:cs="宋体"/>
                <w:sz w:val="21"/>
                <w:szCs w:val="21"/>
                <w:highlight w:val="none"/>
              </w:rPr>
              <w:t>人员配备</w:t>
            </w:r>
          </w:p>
        </w:tc>
        <w:tc>
          <w:tcPr>
            <w:tcW w:w="4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 w:val="21"/>
                <w:szCs w:val="21"/>
                <w:highlight w:val="none"/>
                <w:lang w:eastAsia="zh-CN"/>
              </w:rPr>
            </w:pPr>
            <w:r>
              <w:rPr>
                <w:rFonts w:hint="eastAsia" w:ascii="宋体" w:hAnsi="宋体" w:cs="宋体"/>
                <w:sz w:val="21"/>
                <w:szCs w:val="21"/>
                <w:highlight w:val="none"/>
              </w:rPr>
              <w:t>16</w:t>
            </w:r>
            <w:r>
              <w:rPr>
                <w:rFonts w:hint="eastAsia" w:ascii="宋体" w:hAnsi="宋体" w:cs="宋体"/>
                <w:sz w:val="21"/>
                <w:szCs w:val="21"/>
                <w:highlight w:val="none"/>
                <w:lang w:eastAsia="zh-CN"/>
              </w:rPr>
              <w:t>分</w:t>
            </w:r>
          </w:p>
        </w:tc>
        <w:tc>
          <w:tcPr>
            <w:tcW w:w="3504" w:type="pct"/>
            <w:tcBorders>
              <w:top w:val="single" w:color="auto" w:sz="4" w:space="0"/>
              <w:left w:val="single" w:color="auto" w:sz="4" w:space="0"/>
              <w:bottom w:val="single" w:color="auto" w:sz="4" w:space="0"/>
              <w:right w:val="single" w:color="auto" w:sz="4" w:space="0"/>
            </w:tcBorders>
            <w:vAlign w:val="center"/>
          </w:tcPr>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1、拟委派总监理工程师，若同时具有信息化相关专业的高级工程师职称证书、高级信息系统项目管理师证书、IT服务项目经理证书（ITSS）、软件工程造价师证书，计算机软件产品检验员三级证书，每提供一项得2分，此项最高计10分。</w:t>
            </w:r>
          </w:p>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2、拟委派总监理工程师代表若同时具有信息化相关专业的高级工程师职称证书、高级信息系统项目管理师证书、软件工程造价师证书、IT服务项目经理证书（ITSS），每提供一个得1分，此项最高计4分。</w:t>
            </w:r>
          </w:p>
          <w:p>
            <w:pPr>
              <w:spacing w:line="360" w:lineRule="auto"/>
              <w:ind w:firstLine="480"/>
              <w:rPr>
                <w:rFonts w:ascii="宋体" w:hAnsi="宋体" w:cs="宋体"/>
                <w:sz w:val="21"/>
                <w:szCs w:val="21"/>
                <w:highlight w:val="none"/>
                <w:lang w:eastAsia="zh-CN"/>
              </w:rPr>
            </w:pPr>
            <w:r>
              <w:rPr>
                <w:rFonts w:hint="eastAsia" w:ascii="宋体" w:hAnsi="宋体" w:cs="宋体"/>
                <w:sz w:val="21"/>
                <w:szCs w:val="21"/>
                <w:highlight w:val="none"/>
                <w:lang w:eastAsia="zh-CN"/>
              </w:rPr>
              <w:t>3、拟委派其他监理工程师中若同一人同时具有高级信息系统项目管理师证书、IT服务工程师证书（ITSS）得2分，未提供不得分</w:t>
            </w:r>
          </w:p>
          <w:p>
            <w:pPr>
              <w:adjustRightInd w:val="0"/>
              <w:snapToGrid w:val="0"/>
              <w:spacing w:line="360" w:lineRule="auto"/>
              <w:ind w:firstLine="480"/>
              <w:rPr>
                <w:rFonts w:ascii="宋体" w:hAnsi="宋体" w:cs="宋体"/>
                <w:sz w:val="21"/>
                <w:szCs w:val="21"/>
                <w:highlight w:val="none"/>
                <w:lang w:val="zh-CN" w:eastAsia="zh-CN"/>
              </w:rPr>
            </w:pPr>
            <w:r>
              <w:rPr>
                <w:rFonts w:hint="eastAsia" w:ascii="宋体" w:hAnsi="宋体" w:cs="宋体"/>
                <w:sz w:val="21"/>
                <w:szCs w:val="21"/>
                <w:highlight w:val="none"/>
                <w:lang w:val="zh-CN" w:eastAsia="zh-CN"/>
              </w:rPr>
              <w:t>注：上述人员均</w:t>
            </w:r>
            <w:r>
              <w:rPr>
                <w:rFonts w:hint="eastAsia" w:ascii="宋体" w:hAnsi="宋体"/>
                <w:color w:val="auto"/>
                <w:sz w:val="21"/>
                <w:szCs w:val="21"/>
                <w:highlight w:val="none"/>
                <w:lang w:eastAsia="zh-CN"/>
              </w:rPr>
              <w:t>拥有信息系统监理师证书，所有证书</w:t>
            </w:r>
            <w:r>
              <w:rPr>
                <w:rFonts w:hint="eastAsia" w:ascii="宋体" w:hAnsi="宋体" w:cs="宋体"/>
                <w:sz w:val="21"/>
                <w:szCs w:val="21"/>
                <w:highlight w:val="none"/>
                <w:lang w:val="zh-CN" w:eastAsia="zh-CN"/>
              </w:rPr>
              <w:t>需提供证书复印件和</w:t>
            </w:r>
            <w:r>
              <w:rPr>
                <w:rFonts w:hint="eastAsia" w:ascii="宋体" w:hAnsi="宋体" w:cs="宋体"/>
                <w:sz w:val="21"/>
                <w:szCs w:val="21"/>
                <w:highlight w:val="none"/>
                <w:lang w:eastAsia="zh-CN"/>
              </w:rPr>
              <w:t>其在本单位近半年年的社保证明</w:t>
            </w:r>
            <w:r>
              <w:rPr>
                <w:rFonts w:hint="eastAsia" w:ascii="宋体" w:hAnsi="宋体" w:cs="宋体"/>
                <w:sz w:val="21"/>
                <w:szCs w:val="21"/>
                <w:highlight w:val="none"/>
                <w:lang w:val="zh-CN" w:eastAsia="zh-CN"/>
              </w:rPr>
              <w:t>，并加盖公章。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174" w:firstLineChars="83"/>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6</w:t>
            </w:r>
          </w:p>
        </w:tc>
        <w:tc>
          <w:tcPr>
            <w:tcW w:w="64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174" w:firstLineChars="83"/>
              <w:rPr>
                <w:rFonts w:ascii="宋体" w:hAnsi="宋体" w:cs="宋体"/>
                <w:sz w:val="21"/>
                <w:szCs w:val="21"/>
                <w:highlight w:val="none"/>
                <w:lang w:val="zh-CN"/>
              </w:rPr>
            </w:pPr>
            <w:r>
              <w:rPr>
                <w:rFonts w:hint="eastAsia" w:ascii="宋体" w:hAnsi="宋体" w:cs="宋体"/>
                <w:sz w:val="21"/>
                <w:szCs w:val="21"/>
                <w:highlight w:val="none"/>
                <w:lang w:val="zh-CN"/>
              </w:rPr>
              <w:t>业绩</w:t>
            </w:r>
          </w:p>
        </w:tc>
        <w:tc>
          <w:tcPr>
            <w:tcW w:w="453"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210" w:firstLineChars="100"/>
              <w:rPr>
                <w:rFonts w:ascii="宋体" w:hAnsi="宋体" w:cs="宋体"/>
                <w:sz w:val="21"/>
                <w:szCs w:val="21"/>
                <w:highlight w:val="none"/>
                <w:lang w:eastAsia="zh-CN"/>
              </w:rPr>
            </w:pPr>
            <w:r>
              <w:rPr>
                <w:rFonts w:hint="eastAsia" w:ascii="宋体" w:hAnsi="宋体" w:cs="宋体"/>
                <w:sz w:val="21"/>
                <w:szCs w:val="21"/>
                <w:highlight w:val="none"/>
              </w:rPr>
              <w:t>3</w:t>
            </w:r>
            <w:r>
              <w:rPr>
                <w:rFonts w:hint="eastAsia" w:ascii="宋体" w:hAnsi="宋体" w:cs="宋体"/>
                <w:sz w:val="21"/>
                <w:szCs w:val="21"/>
                <w:highlight w:val="none"/>
                <w:lang w:eastAsia="zh-CN"/>
              </w:rPr>
              <w:t>分</w:t>
            </w:r>
          </w:p>
        </w:tc>
        <w:tc>
          <w:tcPr>
            <w:tcW w:w="3504"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cs="宋体"/>
                <w:sz w:val="21"/>
                <w:szCs w:val="21"/>
                <w:highlight w:val="none"/>
                <w:lang w:eastAsia="zh-CN"/>
              </w:rPr>
            </w:pPr>
            <w:r>
              <w:rPr>
                <w:rFonts w:hint="eastAsia" w:ascii="宋体" w:hAnsi="宋体" w:cs="宋体"/>
                <w:sz w:val="21"/>
                <w:szCs w:val="21"/>
                <w:highlight w:val="none"/>
                <w:lang w:eastAsia="zh-CN"/>
              </w:rPr>
              <w:t>提供2020年1月1日以来类似项目合同，每提供一个得1分，最高得3分。</w:t>
            </w:r>
          </w:p>
          <w:p>
            <w:pPr>
              <w:adjustRightInd w:val="0"/>
              <w:snapToGrid w:val="0"/>
              <w:spacing w:line="360" w:lineRule="auto"/>
              <w:rPr>
                <w:rFonts w:ascii="宋体" w:hAnsi="宋体" w:cs="宋体"/>
                <w:sz w:val="21"/>
                <w:szCs w:val="21"/>
                <w:highlight w:val="none"/>
                <w:lang w:val="zh-CN" w:eastAsia="zh-CN"/>
              </w:rPr>
            </w:pPr>
            <w:r>
              <w:rPr>
                <w:rFonts w:hint="eastAsia" w:ascii="宋体" w:hAnsi="宋体" w:cs="宋体"/>
                <w:sz w:val="21"/>
                <w:szCs w:val="21"/>
                <w:highlight w:val="none"/>
                <w:lang w:eastAsia="zh-CN"/>
              </w:rPr>
              <w:t>以合同签订日期为准，提供合同复印件、验收报告复印件加盖公章。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宋体" w:hAnsi="宋体" w:cs="宋体"/>
                <w:sz w:val="21"/>
                <w:szCs w:val="21"/>
                <w:highlight w:val="none"/>
              </w:rPr>
            </w:pPr>
            <w:r>
              <w:rPr>
                <w:rFonts w:hint="eastAsia" w:ascii="宋体" w:hAnsi="宋体" w:cs="宋体"/>
                <w:sz w:val="21"/>
                <w:szCs w:val="21"/>
                <w:highlight w:val="none"/>
              </w:rPr>
              <w:t>总分</w:t>
            </w:r>
          </w:p>
        </w:tc>
        <w:tc>
          <w:tcPr>
            <w:tcW w:w="4607"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0"/>
              <w:jc w:val="center"/>
              <w:rPr>
                <w:rFonts w:ascii="宋体" w:hAnsi="宋体" w:cs="宋体"/>
                <w:sz w:val="21"/>
                <w:szCs w:val="21"/>
                <w:highlight w:val="none"/>
                <w:lang w:val="zh-CN"/>
              </w:rPr>
            </w:pPr>
            <w:r>
              <w:rPr>
                <w:rFonts w:hint="eastAsia" w:ascii="宋体" w:hAnsi="宋体" w:cs="宋体"/>
                <w:sz w:val="21"/>
                <w:szCs w:val="21"/>
                <w:highlight w:val="none"/>
                <w:lang w:val="zh-CN"/>
              </w:rPr>
              <w:t>100分</w:t>
            </w:r>
          </w:p>
        </w:tc>
      </w:tr>
    </w:tbl>
    <w:p>
      <w:pPr>
        <w:spacing w:line="360" w:lineRule="auto"/>
        <w:ind w:firstLine="480" w:firstLineChars="200"/>
        <w:rPr>
          <w:rFonts w:hint="eastAsia" w:ascii="宋体" w:hAnsi="宋体" w:cs="宋体"/>
          <w:position w:val="1"/>
          <w:highlight w:val="none"/>
          <w:lang w:eastAsia="zh-CN"/>
          <w14:textOutline w14:w="4356" w14:cap="sq" w14:cmpd="sng" w14:algn="ctr">
            <w14:solidFill>
              <w14:srgbClr w14:val="000000"/>
            </w14:solidFill>
            <w14:prstDash w14:val="solid"/>
            <w14:bevel/>
          </w14:textOutline>
        </w:rPr>
      </w:pP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2、无效响应文件的认定</w:t>
      </w:r>
    </w:p>
    <w:p>
      <w:pPr>
        <w:pStyle w:val="10"/>
        <w:tabs>
          <w:tab w:val="left" w:pos="600"/>
        </w:tabs>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在评审过程中，出现下列情形之一的，响应文件无效：</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w:t>
      </w:r>
      <w:r>
        <w:rPr>
          <w:rFonts w:hint="eastAsia" w:ascii="宋体" w:hAnsi="宋体" w:cs="宋体"/>
          <w:color w:val="auto"/>
          <w:highlight w:val="none"/>
          <w:lang w:eastAsia="zh-CN"/>
        </w:rPr>
        <w:t>不具备磋商文件规定资格条件和要求的；</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（2）响应文件授权委托书、竞争性磋商响应函未按照磋商文件要求签署、盖章的；</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（3）响应文件未按照磋商文件规定的格式要求编制的；</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（4）磋商报价超过了磋商文件中规定的预算金额或最高限价的；</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（5）响应内容出现漏项或数量与要求不符的；</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（6）磋商有效期、服务期限等商务条款不满足磋商文件要求的；</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（7）响应文件中附有采购人不能接受的附加条件的；</w:t>
      </w:r>
    </w:p>
    <w:p>
      <w:pPr>
        <w:pStyle w:val="10"/>
        <w:tabs>
          <w:tab w:val="left" w:pos="600"/>
        </w:tabs>
        <w:spacing w:line="360" w:lineRule="auto"/>
        <w:ind w:firstLine="480" w:firstLineChars="200"/>
        <w:rPr>
          <w:rFonts w:ascii="宋体" w:hAnsi="宋体"/>
          <w:sz w:val="24"/>
          <w:szCs w:val="24"/>
          <w:highlight w:val="none"/>
        </w:rPr>
      </w:pPr>
      <w:r>
        <w:rPr>
          <w:rFonts w:hint="eastAsia" w:ascii="宋体" w:hAnsi="宋体"/>
          <w:sz w:val="24"/>
          <w:szCs w:val="24"/>
          <w:highlight w:val="none"/>
        </w:rPr>
        <w:t>（8）所提供服务标准不满足磋商文件实质性要求的；</w:t>
      </w:r>
    </w:p>
    <w:p>
      <w:pPr>
        <w:pStyle w:val="10"/>
        <w:tabs>
          <w:tab w:val="left" w:pos="600"/>
        </w:tabs>
        <w:spacing w:line="360" w:lineRule="auto"/>
        <w:ind w:firstLine="480" w:firstLineChars="200"/>
        <w:rPr>
          <w:rFonts w:ascii="宋体" w:hAnsi="宋体"/>
          <w:sz w:val="24"/>
          <w:szCs w:val="24"/>
          <w:highlight w:val="none"/>
        </w:rPr>
      </w:pPr>
      <w:r>
        <w:rPr>
          <w:rFonts w:hint="eastAsia" w:ascii="宋体" w:hAnsi="宋体"/>
          <w:sz w:val="24"/>
          <w:szCs w:val="24"/>
          <w:highlight w:val="none"/>
        </w:rPr>
        <w:t>（9）所提供产品不符合强制执行的国家标准、行业标准的（如有）；</w:t>
      </w:r>
    </w:p>
    <w:p>
      <w:pPr>
        <w:pStyle w:val="10"/>
        <w:tabs>
          <w:tab w:val="left" w:pos="6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（10）所提供产品不是国家强制节能产品品目清单中的产品（如有）；</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（11）所提供产品属于强制性认证产品的未提供强制性产品认证证书复印件（如有）；</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（12）进口产品未办理正常进口手续的（如有）；</w:t>
      </w:r>
    </w:p>
    <w:p>
      <w:pPr>
        <w:pStyle w:val="10"/>
        <w:tabs>
          <w:tab w:val="left" w:pos="6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（13）响应文件的关键内容字迹模糊和无法辨认的；</w:t>
      </w:r>
    </w:p>
    <w:p>
      <w:pPr>
        <w:pStyle w:val="10"/>
        <w:tabs>
          <w:tab w:val="left" w:pos="600"/>
        </w:tabs>
        <w:spacing w:line="360" w:lineRule="auto"/>
        <w:ind w:firstLine="480" w:firstLineChars="200"/>
        <w:rPr>
          <w:rFonts w:ascii="宋体" w:hAnsi="宋体"/>
          <w:sz w:val="24"/>
          <w:szCs w:val="24"/>
          <w:highlight w:val="none"/>
        </w:rPr>
      </w:pPr>
      <w:r>
        <w:rPr>
          <w:rFonts w:hint="eastAsia" w:ascii="宋体" w:hAnsi="宋体"/>
          <w:sz w:val="24"/>
          <w:szCs w:val="24"/>
          <w:highlight w:val="none"/>
        </w:rPr>
        <w:t>（14）法律法规和磋商文件规定的其他情形的。</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3、有下列情形之一的，视为供应商串通投标，磋商小组应当认定其响应文件无效：</w:t>
      </w:r>
    </w:p>
    <w:p>
      <w:pPr>
        <w:spacing w:line="360" w:lineRule="auto"/>
        <w:ind w:firstLine="480" w:firstLineChars="200"/>
        <w:rPr>
          <w:rFonts w:ascii="宋体" w:hAnsi="宋体" w:cs="宋体"/>
          <w:sz w:val="22"/>
          <w:szCs w:val="22"/>
          <w:highlight w:val="none"/>
          <w:lang w:eastAsia="zh-CN"/>
        </w:rPr>
      </w:pPr>
      <w:r>
        <w:rPr>
          <w:rFonts w:hint="eastAsia" w:ascii="宋体" w:hAnsi="宋体"/>
          <w:highlight w:val="none"/>
          <w:lang w:eastAsia="zh-CN"/>
        </w:rPr>
        <w:t>（1）不同供应商的响应文件由同一单位或者个人编制；</w:t>
      </w:r>
    </w:p>
    <w:p>
      <w:pPr>
        <w:widowControl/>
        <w:spacing w:line="360" w:lineRule="auto"/>
        <w:ind w:firstLine="480" w:firstLineChars="200"/>
        <w:rPr>
          <w:rFonts w:ascii="宋体" w:hAnsi="宋体"/>
          <w:highlight w:val="none"/>
          <w:lang w:eastAsia="zh-CN"/>
        </w:rPr>
      </w:pPr>
      <w:r>
        <w:rPr>
          <w:rFonts w:hint="eastAsia" w:ascii="宋体" w:hAnsi="宋体"/>
          <w:highlight w:val="none"/>
          <w:lang w:eastAsia="zh-CN"/>
        </w:rPr>
        <w:t xml:space="preserve">（2）不同供应商委托同一单位或者个人办理磋商事宜； </w:t>
      </w:r>
    </w:p>
    <w:p>
      <w:pPr>
        <w:widowControl/>
        <w:spacing w:line="360" w:lineRule="auto"/>
        <w:ind w:firstLine="480" w:firstLineChars="200"/>
        <w:rPr>
          <w:rFonts w:ascii="宋体" w:hAnsi="宋体"/>
          <w:highlight w:val="none"/>
          <w:lang w:eastAsia="zh-CN"/>
        </w:rPr>
      </w:pPr>
      <w:r>
        <w:rPr>
          <w:rFonts w:hint="eastAsia" w:ascii="宋体" w:hAnsi="宋体"/>
          <w:highlight w:val="none"/>
          <w:lang w:eastAsia="zh-CN"/>
        </w:rPr>
        <w:t>（3）不同供应商的响应文件载明的项目管理成员或者联系人员为同一人；</w:t>
      </w:r>
    </w:p>
    <w:p>
      <w:pPr>
        <w:widowControl/>
        <w:spacing w:line="360" w:lineRule="auto"/>
        <w:ind w:firstLine="480" w:firstLineChars="200"/>
        <w:rPr>
          <w:rFonts w:ascii="宋体" w:hAnsi="宋体"/>
          <w:highlight w:val="none"/>
          <w:lang w:eastAsia="zh-CN"/>
        </w:rPr>
      </w:pPr>
      <w:r>
        <w:rPr>
          <w:rFonts w:hint="eastAsia" w:ascii="宋体" w:hAnsi="宋体"/>
          <w:highlight w:val="none"/>
          <w:lang w:eastAsia="zh-CN"/>
        </w:rPr>
        <w:t>（4）不同供应商的响应文件异常一致或者磋商报价呈规律性差异；</w:t>
      </w:r>
    </w:p>
    <w:p>
      <w:pPr>
        <w:widowControl/>
        <w:spacing w:line="360" w:lineRule="auto"/>
        <w:ind w:firstLine="480" w:firstLineChars="200"/>
        <w:rPr>
          <w:rFonts w:ascii="宋体" w:hAnsi="宋体"/>
          <w:highlight w:val="none"/>
          <w:lang w:eastAsia="zh-CN"/>
        </w:rPr>
      </w:pPr>
      <w:r>
        <w:rPr>
          <w:rFonts w:hint="eastAsia" w:ascii="宋体" w:hAnsi="宋体"/>
          <w:highlight w:val="none"/>
          <w:lang w:eastAsia="zh-CN"/>
        </w:rPr>
        <w:t>（5）不同供应商的响应文件相互混装；</w:t>
      </w:r>
    </w:p>
    <w:p>
      <w:pPr>
        <w:kinsoku w:val="0"/>
        <w:spacing w:line="360" w:lineRule="auto"/>
        <w:ind w:firstLine="480" w:firstLineChars="200"/>
        <w:rPr>
          <w:rFonts w:ascii="宋体" w:hAnsi="宋体"/>
          <w:b/>
          <w:bCs/>
          <w:color w:val="auto"/>
          <w:highlight w:val="none"/>
          <w:lang w:eastAsia="zh-CN"/>
        </w:rPr>
      </w:pPr>
      <w:r>
        <w:rPr>
          <w:rFonts w:hint="eastAsia" w:ascii="宋体" w:hAnsi="宋体"/>
          <w:highlight w:val="none"/>
          <w:lang w:eastAsia="zh-CN"/>
        </w:rPr>
        <w:t>（6）不同供应商的磋商保证金从同一单位或者个人的账户转出。</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4、特殊情况的处理</w:t>
      </w:r>
    </w:p>
    <w:p>
      <w:pPr>
        <w:widowControl/>
        <w:autoSpaceDE w:val="0"/>
        <w:autoSpaceDN w:val="0"/>
        <w:spacing w:line="360" w:lineRule="auto"/>
        <w:ind w:right="53" w:firstLine="480" w:firstLineChars="200"/>
        <w:textAlignment w:val="bottom"/>
        <w:rPr>
          <w:rFonts w:ascii="宋体" w:hAnsi="宋体"/>
          <w:color w:val="auto"/>
          <w:highlight w:val="none"/>
          <w:lang w:eastAsia="zh-CN"/>
        </w:rPr>
      </w:pPr>
      <w:r>
        <w:rPr>
          <w:rFonts w:hint="eastAsia" w:ascii="宋体" w:hAnsi="宋体"/>
          <w:color w:val="auto"/>
          <w:highlight w:val="none"/>
          <w:lang w:eastAsia="zh-CN"/>
        </w:rPr>
        <w:t>响应文件中如果出现</w:t>
      </w:r>
      <w:r>
        <w:rPr>
          <w:rFonts w:ascii="宋体" w:hAnsi="宋体"/>
          <w:color w:val="auto"/>
          <w:highlight w:val="none"/>
          <w:lang w:eastAsia="zh-CN"/>
        </w:rPr>
        <w:t>前后不一致的，按照下列规定修正</w:t>
      </w:r>
      <w:r>
        <w:rPr>
          <w:rFonts w:hint="eastAsia" w:ascii="宋体" w:hAnsi="宋体"/>
          <w:color w:val="auto"/>
          <w:highlight w:val="none"/>
          <w:lang w:eastAsia="zh-CN"/>
        </w:rPr>
        <w:t>：</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（1）响应文件中的大写金额与小写金额不一致的，以大写金额为准；</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（2）响应文件中的总报价与按单价计算的汇总报价不一致的，以单价计算的汇总报价为准；</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（3）响应文件中的报价有明显小数点错误的，以总报价为准，并修改报价；</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（4）响应文件中图表与文字表述不一致的，以文字表述为准；</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（5）响应文件正本与副本不一致的，以正本为准；</w:t>
      </w:r>
    </w:p>
    <w:p>
      <w:pPr>
        <w:spacing w:line="360" w:lineRule="auto"/>
        <w:ind w:firstLine="480" w:firstLineChars="200"/>
        <w:rPr>
          <w:rFonts w:ascii="宋体" w:hAnsi="宋体"/>
          <w:color w:val="auto"/>
          <w:highlight w:val="none"/>
          <w:lang w:eastAsia="zh-CN"/>
        </w:rPr>
      </w:pPr>
      <w:r>
        <w:rPr>
          <w:rFonts w:hint="eastAsia" w:ascii="宋体" w:hAnsi="宋体"/>
          <w:color w:val="auto"/>
          <w:highlight w:val="none"/>
          <w:lang w:eastAsia="zh-CN"/>
        </w:rPr>
        <w:t>（6）对不同文字文本响应文件的解释发生异议的，以中文文本为准。</w:t>
      </w:r>
    </w:p>
    <w:p>
      <w:pPr>
        <w:spacing w:line="360" w:lineRule="auto"/>
        <w:ind w:firstLine="482" w:firstLineChars="200"/>
        <w:rPr>
          <w:rFonts w:ascii="宋体" w:hAnsi="宋体"/>
          <w:b/>
          <w:color w:val="auto"/>
          <w:highlight w:val="none"/>
          <w:lang w:eastAsia="zh-CN"/>
        </w:rPr>
      </w:pPr>
      <w:r>
        <w:rPr>
          <w:rFonts w:hint="eastAsia" w:ascii="宋体" w:hAnsi="宋体"/>
          <w:b/>
          <w:color w:val="auto"/>
          <w:highlight w:val="none"/>
          <w:lang w:eastAsia="zh-CN"/>
        </w:rPr>
        <w:t>按上述修正错误的方法调整的报价应对供应商具有约束力。如果供应商不接受修正后的价格，其响应文件将被拒绝。</w:t>
      </w:r>
    </w:p>
    <w:p>
      <w:pPr>
        <w:spacing w:line="360" w:lineRule="auto"/>
        <w:ind w:firstLine="480" w:firstLineChars="200"/>
        <w:rPr>
          <w:rFonts w:ascii="宋体" w:hAnsi="宋体" w:cs="宋体"/>
          <w:position w:val="1"/>
          <w:highlight w:val="none"/>
          <w:lang w:eastAsia="zh-CN"/>
          <w14:textOutline w14:w="4356" w14:cap="sq" w14:cmpd="sng" w14:algn="ctr">
            <w14:solidFill>
              <w14:srgbClr w14:val="000000"/>
            </w14:solidFill>
            <w14:prstDash w14:val="solid"/>
            <w14:bevel/>
          </w14:textOutline>
        </w:rPr>
      </w:pPr>
      <w:r>
        <w:rPr>
          <w:rFonts w:hint="eastAsia" w:ascii="宋体" w:hAnsi="宋体" w:cs="宋体"/>
          <w:position w:val="1"/>
          <w:highlight w:val="none"/>
          <w:lang w:eastAsia="zh-CN"/>
          <w14:textOutline w14:w="4356" w14:cap="sq" w14:cmpd="sng" w14:algn="ctr">
            <w14:solidFill>
              <w14:srgbClr w14:val="000000"/>
            </w14:solidFill>
            <w14:prstDash w14:val="solid"/>
            <w14:bevel/>
          </w14:textOutline>
        </w:rPr>
        <w:t>5、磋商报价异常处理</w:t>
      </w:r>
    </w:p>
    <w:p>
      <w:pPr>
        <w:widowControl/>
        <w:autoSpaceDE w:val="0"/>
        <w:autoSpaceDN w:val="0"/>
        <w:spacing w:line="360" w:lineRule="auto"/>
        <w:ind w:right="53" w:firstLine="480" w:firstLineChars="200"/>
        <w:textAlignment w:val="bottom"/>
        <w:rPr>
          <w:rFonts w:ascii="宋体" w:hAnsi="宋体"/>
          <w:color w:val="auto"/>
          <w:highlight w:val="none"/>
          <w:lang w:eastAsia="zh-CN"/>
        </w:rPr>
      </w:pPr>
      <w:r>
        <w:rPr>
          <w:rFonts w:hint="eastAsia" w:ascii="宋体" w:hAnsi="宋体" w:cs="宋体"/>
          <w:color w:val="auto"/>
          <w:highlight w:val="none"/>
          <w:lang w:eastAsia="zh-CN"/>
        </w:rPr>
        <w:t>（1）</w:t>
      </w:r>
      <w:r>
        <w:rPr>
          <w:rFonts w:hint="eastAsia" w:ascii="宋体" w:hAnsi="宋体"/>
          <w:color w:val="auto"/>
          <w:highlight w:val="none"/>
          <w:lang w:eastAsia="zh-CN"/>
        </w:rPr>
        <w:t>响应文件报价中，若有不合理报价（或零报价、漏报价）的，经磋商小组评审后，此项得分为零，不参与最后报价分值的计算。</w:t>
      </w:r>
    </w:p>
    <w:p>
      <w:pPr>
        <w:adjustRightInd w:val="0"/>
        <w:snapToGrid w:val="0"/>
        <w:spacing w:line="360" w:lineRule="auto"/>
        <w:ind w:firstLine="480" w:firstLineChars="200"/>
        <w:rPr>
          <w:rFonts w:ascii="宋体" w:hAnsi="宋体" w:cs="宋体"/>
          <w:color w:val="auto"/>
          <w:highlight w:val="none"/>
          <w:lang w:eastAsia="zh-CN"/>
        </w:rPr>
      </w:pPr>
      <w:r>
        <w:rPr>
          <w:rFonts w:hint="eastAsia" w:ascii="宋体" w:hAnsi="宋体" w:cs="宋体"/>
          <w:color w:val="auto"/>
          <w:highlight w:val="none"/>
          <w:lang w:eastAsia="zh-CN"/>
        </w:rPr>
        <w:t>（2）磋商小组认为供应商的最后报价明显低于其他通过资格性、符合性审查供应商的最后报价，有可能影响服务质量或者不能诚信履约的，应当要求其在评审现场合理的时间内提供书面说明，</w:t>
      </w:r>
      <w:r>
        <w:rPr>
          <w:rFonts w:hint="eastAsia" w:ascii="宋体" w:hAnsi="宋体" w:cs="宋体"/>
          <w:b/>
          <w:color w:val="auto"/>
          <w:highlight w:val="none"/>
          <w:lang w:eastAsia="zh-CN"/>
        </w:rPr>
        <w:t>必要时</w:t>
      </w:r>
      <w:r>
        <w:rPr>
          <w:rFonts w:hint="eastAsia" w:ascii="宋体" w:hAnsi="宋体" w:cs="宋体"/>
          <w:color w:val="auto"/>
          <w:highlight w:val="none"/>
          <w:lang w:eastAsia="zh-CN"/>
        </w:rPr>
        <w:t>提交相关证明材料；供应商不能证明其最后报价合理性的，磋商小组</w:t>
      </w:r>
      <w:r>
        <w:rPr>
          <w:rFonts w:hint="eastAsia" w:ascii="宋体" w:hAnsi="宋体" w:cs="宋体"/>
          <w:b/>
          <w:color w:val="auto"/>
          <w:highlight w:val="none"/>
          <w:lang w:eastAsia="zh-CN"/>
        </w:rPr>
        <w:t>应当</w:t>
      </w:r>
      <w:r>
        <w:rPr>
          <w:rFonts w:hint="eastAsia" w:ascii="宋体" w:hAnsi="宋体" w:cs="宋体"/>
          <w:color w:val="auto"/>
          <w:highlight w:val="none"/>
          <w:lang w:eastAsia="zh-CN"/>
        </w:rPr>
        <w:t>将其作为无效响应文件处理。</w:t>
      </w:r>
    </w:p>
    <w:p>
      <w:pPr>
        <w:widowControl/>
        <w:autoSpaceDE w:val="0"/>
        <w:autoSpaceDN w:val="0"/>
        <w:spacing w:line="360" w:lineRule="auto"/>
        <w:ind w:right="53" w:firstLine="480" w:firstLineChars="200"/>
        <w:textAlignment w:val="bottom"/>
        <w:rPr>
          <w:rFonts w:ascii="宋体" w:hAnsi="宋体"/>
          <w:color w:val="auto"/>
          <w:highlight w:val="none"/>
          <w:lang w:eastAsia="zh-CN"/>
        </w:rPr>
      </w:pPr>
      <w:r>
        <w:rPr>
          <w:rFonts w:hint="eastAsia" w:ascii="宋体" w:hAnsi="宋体"/>
          <w:color w:val="auto"/>
          <w:highlight w:val="none"/>
          <w:lang w:eastAsia="zh-CN"/>
        </w:rPr>
        <w:t>（3）磋商小组成员打分超过得分界限或未按本办法赋分时，该成员的打分，按废票处理。</w:t>
      </w:r>
    </w:p>
    <w:p>
      <w:pPr>
        <w:widowControl/>
        <w:autoSpaceDE w:val="0"/>
        <w:autoSpaceDN w:val="0"/>
        <w:spacing w:line="360" w:lineRule="auto"/>
        <w:ind w:right="53" w:firstLine="480" w:firstLineChars="200"/>
        <w:textAlignment w:val="bottom"/>
        <w:rPr>
          <w:rFonts w:ascii="宋体" w:hAnsi="宋体"/>
          <w:color w:val="auto"/>
          <w:highlight w:val="none"/>
          <w:lang w:eastAsia="zh-CN"/>
        </w:rPr>
      </w:pPr>
      <w:r>
        <w:rPr>
          <w:rFonts w:hint="eastAsia" w:ascii="宋体" w:hAnsi="宋体"/>
          <w:color w:val="auto"/>
          <w:highlight w:val="none"/>
          <w:lang w:eastAsia="zh-CN"/>
        </w:rPr>
        <w:t>（4）评审过程中，各种数字的计算结果，均保留两位小数，第三位“四舍五入”，但计算百分数时应精确到千分位，万分位“四舍五入”。</w:t>
      </w:r>
    </w:p>
    <w:p>
      <w:pPr>
        <w:widowControl/>
        <w:autoSpaceDE w:val="0"/>
        <w:autoSpaceDN w:val="0"/>
        <w:spacing w:line="360" w:lineRule="auto"/>
        <w:ind w:right="53" w:firstLine="480" w:firstLineChars="200"/>
        <w:textAlignment w:val="bottom"/>
        <w:rPr>
          <w:rFonts w:ascii="宋体" w:hAnsi="宋体"/>
          <w:color w:val="auto"/>
          <w:highlight w:val="none"/>
          <w:lang w:eastAsia="zh-CN"/>
        </w:rPr>
      </w:pPr>
      <w:r>
        <w:rPr>
          <w:rFonts w:hint="eastAsia" w:ascii="宋体" w:hAnsi="宋体"/>
          <w:color w:val="auto"/>
          <w:highlight w:val="none"/>
          <w:lang w:eastAsia="zh-CN"/>
        </w:rPr>
        <w:t>（5）评审过程中，若出现本磋商办法以外的特殊情况时，将暂停评审，待磋商小组商榷后，再进行评审。</w:t>
      </w:r>
    </w:p>
    <w:p>
      <w:pPr>
        <w:widowControl/>
        <w:autoSpaceDE w:val="0"/>
        <w:autoSpaceDN w:val="0"/>
        <w:spacing w:line="360" w:lineRule="auto"/>
        <w:ind w:right="53" w:firstLine="480" w:firstLineChars="200"/>
        <w:textAlignment w:val="bottom"/>
        <w:rPr>
          <w:rFonts w:ascii="宋体" w:hAnsi="宋体"/>
          <w:color w:val="auto"/>
          <w:highlight w:val="none"/>
          <w:lang w:eastAsia="zh-CN"/>
        </w:rPr>
      </w:pPr>
      <w:r>
        <w:rPr>
          <w:rFonts w:hint="eastAsia" w:ascii="宋体" w:hAnsi="宋体"/>
          <w:color w:val="auto"/>
          <w:highlight w:val="none"/>
          <w:lang w:eastAsia="zh-CN"/>
        </w:rPr>
        <w:t>（6）评审过程中，若出现合格供应商少于3家时，采购人应依法重新组织采购活动。</w:t>
      </w:r>
    </w:p>
    <w:p>
      <w:pPr>
        <w:pStyle w:val="8"/>
        <w:spacing w:line="360" w:lineRule="auto"/>
        <w:ind w:firstLine="480" w:firstLineChars="200"/>
        <w:rPr>
          <w:rFonts w:ascii="宋体" w:hAnsi="宋体"/>
          <w:sz w:val="24"/>
          <w:szCs w:val="24"/>
          <w:highlight w:val="none"/>
        </w:rPr>
      </w:pPr>
      <w:r>
        <w:rPr>
          <w:rFonts w:hint="eastAsia" w:ascii="宋体" w:hAnsi="宋体"/>
          <w:sz w:val="24"/>
          <w:szCs w:val="24"/>
          <w:highlight w:val="none"/>
        </w:rPr>
        <w:t>（7）评审争议处理原则</w:t>
      </w:r>
    </w:p>
    <w:p>
      <w:pPr>
        <w:pStyle w:val="10"/>
        <w:tabs>
          <w:tab w:val="left" w:pos="600"/>
        </w:tabs>
        <w:spacing w:line="360" w:lineRule="auto"/>
        <w:ind w:firstLine="480" w:firstLineChars="200"/>
        <w:rPr>
          <w:rFonts w:ascii="宋体" w:hAnsi="宋体"/>
          <w:sz w:val="24"/>
          <w:szCs w:val="24"/>
          <w:highlight w:val="none"/>
        </w:rPr>
      </w:pPr>
      <w:r>
        <w:rPr>
          <w:rFonts w:hint="eastAsia" w:ascii="宋体" w:hAnsi="宋体"/>
          <w:sz w:val="24"/>
          <w:szCs w:val="24"/>
          <w:highlight w:val="none"/>
        </w:rPr>
        <w:t>磋商小组在评审过程中，对响应文件资格性、符合性审查和对供应商做无效响应文件处理及其他需要共同认定的事项存在争议的，应当以少数服从多数的原则做出结论，但不得违反法律法规和磋商文件的规定。有不同意见的磋商小组成员认为认定过程和结果不符合法律法规或者磋商文件规定的，应当及时向采购人书面反映，采购人收到书面反映后，应当及时向相关部门报告依法处理。</w:t>
      </w:r>
    </w:p>
    <w:p>
      <w:pPr>
        <w:pStyle w:val="8"/>
        <w:spacing w:line="360" w:lineRule="auto"/>
        <w:ind w:firstLine="482" w:firstLineChars="200"/>
        <w:rPr>
          <w:rFonts w:ascii="宋体" w:hAnsi="宋体"/>
          <w:b/>
          <w:sz w:val="24"/>
          <w:szCs w:val="24"/>
          <w:highlight w:val="none"/>
        </w:rPr>
      </w:pPr>
      <w:bookmarkStart w:id="81" w:name="_Toc20651224"/>
      <w:r>
        <w:rPr>
          <w:rFonts w:hint="eastAsia" w:ascii="宋体" w:hAnsi="宋体"/>
          <w:b/>
          <w:sz w:val="24"/>
          <w:szCs w:val="24"/>
          <w:highlight w:val="none"/>
        </w:rPr>
        <w:t>（8）停止评</w:t>
      </w:r>
      <w:bookmarkEnd w:id="81"/>
      <w:r>
        <w:rPr>
          <w:rFonts w:hint="eastAsia" w:ascii="宋体" w:hAnsi="宋体"/>
          <w:b/>
          <w:sz w:val="24"/>
          <w:szCs w:val="24"/>
          <w:highlight w:val="none"/>
        </w:rPr>
        <w:t>审</w:t>
      </w:r>
    </w:p>
    <w:p>
      <w:pPr>
        <w:pStyle w:val="10"/>
        <w:tabs>
          <w:tab w:val="left" w:pos="600"/>
        </w:tabs>
        <w:spacing w:line="360" w:lineRule="auto"/>
        <w:ind w:firstLine="480" w:firstLineChars="200"/>
        <w:rPr>
          <w:rFonts w:ascii="宋体" w:hAnsi="宋体"/>
          <w:b/>
          <w:sz w:val="24"/>
          <w:szCs w:val="24"/>
          <w:highlight w:val="none"/>
        </w:rPr>
      </w:pPr>
      <w:r>
        <w:rPr>
          <w:rFonts w:hint="eastAsia" w:ascii="宋体" w:hAnsi="宋体"/>
          <w:sz w:val="24"/>
          <w:szCs w:val="24"/>
          <w:highlight w:val="none"/>
        </w:rPr>
        <w:t>磋商小组发现磋商文件存在歧义、重大缺陷导致评审工作无法进行，或者磋商文件内容违反国家有关强制性规定的，应当停止评审工作，与采购人、采购代理机构沟通并作书面记录。</w:t>
      </w:r>
      <w:r>
        <w:rPr>
          <w:rFonts w:hint="eastAsia" w:ascii="宋体" w:hAnsi="宋体"/>
          <w:b/>
          <w:sz w:val="24"/>
          <w:szCs w:val="24"/>
          <w:highlight w:val="none"/>
        </w:rPr>
        <w:t>采购人、采购代理机构应当确认和修改磋商文件后，重新组织采购活动。</w:t>
      </w:r>
    </w:p>
    <w:p>
      <w:pPr>
        <w:widowControl/>
        <w:spacing w:line="360" w:lineRule="auto"/>
        <w:ind w:firstLine="480" w:firstLineChars="200"/>
        <w:rPr>
          <w:szCs w:val="32"/>
          <w:highlight w:val="none"/>
          <w:lang w:eastAsia="zh-CN"/>
        </w:rPr>
      </w:pPr>
      <w:bookmarkStart w:id="82" w:name="_Toc20651225"/>
      <w:r>
        <w:rPr>
          <w:rFonts w:hint="eastAsia" w:ascii="宋体" w:hAnsi="宋体"/>
          <w:color w:val="auto"/>
          <w:highlight w:val="none"/>
          <w:lang w:eastAsia="zh-CN"/>
        </w:rPr>
        <w:t>（9）采购人、采购代理机构发现磋商小组未按照磋商文件规定的评审标准进行评审的，应当重新开展采购活动，并同时书面报告相关部门。</w:t>
      </w:r>
      <w:bookmarkEnd w:id="82"/>
    </w:p>
    <w:p>
      <w:pPr>
        <w:rPr>
          <w:sz w:val="22"/>
          <w:szCs w:val="22"/>
          <w:highlight w:val="none"/>
          <w:lang w:eastAsia="zh-CN"/>
        </w:rPr>
      </w:pPr>
    </w:p>
    <w:p>
      <w:pPr>
        <w:rPr>
          <w:highlight w:val="none"/>
          <w:lang w:eastAsia="zh-CN"/>
        </w:rPr>
      </w:pPr>
    </w:p>
    <w:p>
      <w:pPr>
        <w:rPr>
          <w:sz w:val="22"/>
          <w:szCs w:val="22"/>
          <w:highlight w:val="none"/>
          <w:lang w:eastAsia="zh-CN"/>
        </w:rPr>
      </w:pPr>
    </w:p>
    <w:p>
      <w:pPr>
        <w:pStyle w:val="4"/>
        <w:rPr>
          <w:highlight w:val="none"/>
          <w:lang w:eastAsia="zh-CN"/>
        </w:rPr>
        <w:sectPr>
          <w:headerReference r:id="rId4" w:type="default"/>
          <w:footerReference r:id="rId5" w:type="default"/>
          <w:pgSz w:w="11906" w:h="16838"/>
          <w:pgMar w:top="1417" w:right="1417" w:bottom="1417" w:left="1701" w:header="850" w:footer="850" w:gutter="0"/>
          <w:cols w:space="425" w:num="1"/>
          <w:docGrid w:type="lines" w:linePitch="312" w:charSpace="0"/>
        </w:sectPr>
      </w:pPr>
    </w:p>
    <w:p>
      <w:pPr>
        <w:pStyle w:val="3"/>
        <w:spacing w:before="0" w:after="0" w:line="360" w:lineRule="auto"/>
        <w:jc w:val="center"/>
        <w:rPr>
          <w:sz w:val="36"/>
          <w:szCs w:val="36"/>
          <w:highlight w:val="none"/>
          <w:lang w:eastAsia="zh-CN"/>
        </w:rPr>
      </w:pPr>
      <w:bookmarkStart w:id="83" w:name="_Toc28766"/>
      <w:r>
        <w:rPr>
          <w:rFonts w:hint="eastAsia"/>
          <w:sz w:val="36"/>
          <w:szCs w:val="36"/>
          <w:highlight w:val="none"/>
          <w:lang w:eastAsia="zh-CN"/>
        </w:rPr>
        <w:t>第四章 采购需求</w:t>
      </w:r>
      <w:bookmarkEnd w:id="83"/>
    </w:p>
    <w:p>
      <w:pPr>
        <w:pStyle w:val="4"/>
        <w:spacing w:before="0" w:after="0" w:line="360" w:lineRule="auto"/>
        <w:rPr>
          <w:rFonts w:ascii="宋体" w:hAnsi="宋体" w:eastAsia="宋体" w:cs="宋体"/>
          <w:szCs w:val="32"/>
          <w:highlight w:val="none"/>
          <w:lang w:eastAsia="zh-CN"/>
        </w:rPr>
      </w:pPr>
      <w:bookmarkStart w:id="84" w:name="_Toc16328"/>
      <w:r>
        <w:rPr>
          <w:rFonts w:hint="eastAsia" w:ascii="宋体" w:hAnsi="宋体" w:eastAsia="宋体" w:cs="宋体"/>
          <w:szCs w:val="32"/>
          <w:highlight w:val="none"/>
          <w:lang w:eastAsia="zh-CN"/>
        </w:rPr>
        <w:t>一、项目概况</w:t>
      </w:r>
      <w:bookmarkEnd w:id="84"/>
    </w:p>
    <w:p>
      <w:pPr>
        <w:pStyle w:val="5"/>
        <w:numPr>
          <w:ilvl w:val="0"/>
          <w:numId w:val="4"/>
        </w:numPr>
        <w:spacing w:before="0" w:after="0" w:line="360" w:lineRule="auto"/>
        <w:ind w:firstLine="0"/>
        <w:rPr>
          <w:rFonts w:asciiTheme="minorEastAsia" w:hAnsiTheme="minorEastAsia" w:eastAsiaTheme="minorEastAsia" w:cstheme="minorEastAsia"/>
          <w:sz w:val="28"/>
          <w:szCs w:val="28"/>
          <w:highlight w:val="none"/>
          <w:lang w:eastAsia="zh-CN"/>
        </w:rPr>
      </w:pPr>
      <w:bookmarkStart w:id="85" w:name="_Toc792"/>
      <w:r>
        <w:rPr>
          <w:rFonts w:hint="eastAsia" w:asciiTheme="minorEastAsia" w:hAnsiTheme="minorEastAsia" w:eastAsiaTheme="minorEastAsia" w:cstheme="minorEastAsia"/>
          <w:sz w:val="28"/>
          <w:szCs w:val="28"/>
          <w:highlight w:val="none"/>
          <w:lang w:eastAsia="zh-CN"/>
        </w:rPr>
        <w:t>项目名称：陕西省数字财政项目(一期)(暨陕西财政信息系统融合及国产云平台扩容项目)监理服务采购项目</w:t>
      </w:r>
      <w:bookmarkEnd w:id="85"/>
    </w:p>
    <w:p>
      <w:pPr>
        <w:pStyle w:val="5"/>
        <w:numPr>
          <w:ilvl w:val="0"/>
          <w:numId w:val="4"/>
        </w:numPr>
        <w:spacing w:before="0" w:after="0" w:line="360" w:lineRule="auto"/>
        <w:ind w:firstLine="0"/>
        <w:rPr>
          <w:rFonts w:asciiTheme="minorEastAsia" w:hAnsiTheme="minorEastAsia" w:eastAsiaTheme="minorEastAsia" w:cstheme="minorEastAsia"/>
          <w:sz w:val="28"/>
          <w:szCs w:val="28"/>
          <w:highlight w:val="none"/>
        </w:rPr>
      </w:pPr>
      <w:bookmarkStart w:id="86" w:name="_Toc30323"/>
      <w:r>
        <w:rPr>
          <w:rFonts w:hint="eastAsia" w:asciiTheme="minorEastAsia" w:hAnsiTheme="minorEastAsia" w:eastAsiaTheme="minorEastAsia" w:cstheme="minorEastAsia"/>
          <w:sz w:val="28"/>
          <w:szCs w:val="28"/>
          <w:highlight w:val="none"/>
        </w:rPr>
        <w:t>项目建设目标</w:t>
      </w:r>
      <w:bookmarkEnd w:id="86"/>
    </w:p>
    <w:p>
      <w:pPr>
        <w:pStyle w:val="35"/>
        <w:spacing w:line="360" w:lineRule="auto"/>
        <w:ind w:firstLine="480"/>
        <w:rPr>
          <w:rFonts w:ascii="宋体" w:hAnsi="宋体" w:cs="宋体"/>
          <w:szCs w:val="24"/>
          <w:highlight w:val="none"/>
          <w:shd w:val="clear" w:color="auto" w:fill="FFFFFF"/>
          <w:lang w:eastAsia="zh-CN"/>
        </w:rPr>
      </w:pPr>
      <w:r>
        <w:rPr>
          <w:rFonts w:hint="eastAsia" w:ascii="宋体" w:hAnsi="宋体" w:cs="宋体"/>
          <w:szCs w:val="24"/>
          <w:highlight w:val="none"/>
          <w:shd w:val="clear" w:color="auto" w:fill="FFFFFF"/>
          <w:lang w:eastAsia="zh-CN"/>
        </w:rPr>
        <w:t>根据《陕西省国民经济和社会发展第十四个五年规划和二〇三五年远景目标纲要》，2021年陕西省人民政府办公厅印发了《陕西省数字政府建设“十四五”规划》。依据规划要求，本次项目就是数字财政建设工程的组成部分。</w:t>
      </w:r>
    </w:p>
    <w:p>
      <w:pPr>
        <w:pStyle w:val="35"/>
        <w:spacing w:line="360" w:lineRule="auto"/>
        <w:ind w:firstLine="480"/>
        <w:rPr>
          <w:rFonts w:ascii="宋体" w:hAnsi="宋体" w:cs="宋体"/>
          <w:szCs w:val="24"/>
          <w:highlight w:val="none"/>
          <w:shd w:val="clear" w:color="auto" w:fill="FFFFFF"/>
          <w:lang w:eastAsia="zh-CN"/>
        </w:rPr>
      </w:pPr>
      <w:r>
        <w:rPr>
          <w:rFonts w:hint="eastAsia" w:ascii="宋体" w:hAnsi="宋体" w:cs="宋体"/>
          <w:szCs w:val="24"/>
          <w:highlight w:val="none"/>
          <w:shd w:val="clear" w:color="auto" w:fill="FFFFFF"/>
          <w:lang w:eastAsia="zh-CN"/>
        </w:rPr>
        <w:t>根据《地方财政分析评价系统一体化整合实施方案》（财预便[2021]239号）和《关于加快资产管理决算报告等业务纳入一体化的通知（财办2022-2号）》要求，同时按照《财政部关于印发&lt;财政部整合下发地方应用软件工作方案&gt;的通知》（财办〔2021〕25号），需将财政部下发地方的27个应用软件系统并入预算管理一体化系统。本项目涉及7项业务系统的新建和升级，融合率达到26%。同时，通过财政网络安全体系升级实现财政业务系统的全面安全防护、网络架构的高可用、统一安全监测等，切实解决现存安全问题，提升全省财政安全防护能力。</w:t>
      </w:r>
    </w:p>
    <w:p>
      <w:pPr>
        <w:pStyle w:val="5"/>
        <w:numPr>
          <w:ilvl w:val="0"/>
          <w:numId w:val="4"/>
        </w:numPr>
        <w:spacing w:before="0" w:after="0" w:line="360" w:lineRule="auto"/>
        <w:ind w:firstLine="0"/>
        <w:rPr>
          <w:rFonts w:asciiTheme="minorEastAsia" w:hAnsiTheme="minorEastAsia" w:eastAsiaTheme="minorEastAsia" w:cstheme="minorEastAsia"/>
          <w:sz w:val="28"/>
          <w:szCs w:val="28"/>
          <w:highlight w:val="none"/>
        </w:rPr>
      </w:pPr>
      <w:bookmarkStart w:id="87" w:name="_Toc11947"/>
      <w:r>
        <w:rPr>
          <w:rFonts w:hint="eastAsia" w:asciiTheme="minorEastAsia" w:hAnsiTheme="minorEastAsia" w:eastAsiaTheme="minorEastAsia" w:cstheme="minorEastAsia"/>
          <w:sz w:val="28"/>
          <w:szCs w:val="28"/>
          <w:highlight w:val="none"/>
        </w:rPr>
        <w:t>项目建设规模</w:t>
      </w:r>
      <w:bookmarkEnd w:id="87"/>
    </w:p>
    <w:p>
      <w:pPr>
        <w:pStyle w:val="35"/>
        <w:spacing w:line="360" w:lineRule="auto"/>
        <w:ind w:firstLine="480"/>
        <w:rPr>
          <w:rFonts w:ascii="宋体" w:hAnsi="宋体" w:cs="宋体"/>
          <w:szCs w:val="24"/>
          <w:highlight w:val="none"/>
          <w:shd w:val="clear" w:color="auto" w:fill="FFFFFF"/>
          <w:lang w:eastAsia="zh-CN"/>
        </w:rPr>
      </w:pPr>
      <w:r>
        <w:rPr>
          <w:rFonts w:hint="eastAsia" w:ascii="宋体" w:hAnsi="宋体" w:cs="宋体"/>
          <w:szCs w:val="24"/>
          <w:highlight w:val="none"/>
          <w:shd w:val="clear" w:color="auto" w:fill="FFFFFF"/>
          <w:lang w:eastAsia="zh-CN"/>
        </w:rPr>
        <w:t>本项目建设规模涉及应用系统建设7项，其中新建6项、升级1项；安全体系升级建设1项；融合系统硬件支撑1项。</w:t>
      </w:r>
    </w:p>
    <w:p>
      <w:pPr>
        <w:pStyle w:val="35"/>
        <w:spacing w:line="360" w:lineRule="auto"/>
        <w:ind w:firstLine="480"/>
        <w:rPr>
          <w:rFonts w:ascii="宋体" w:hAnsi="宋体" w:cs="宋体"/>
          <w:szCs w:val="24"/>
          <w:highlight w:val="none"/>
          <w:shd w:val="clear" w:color="auto" w:fill="FFFFFF"/>
          <w:lang w:eastAsia="zh-CN"/>
        </w:rPr>
      </w:pPr>
      <w:r>
        <w:rPr>
          <w:rFonts w:hint="eastAsia" w:ascii="宋体" w:hAnsi="宋体" w:cs="宋体"/>
          <w:szCs w:val="24"/>
          <w:highlight w:val="none"/>
          <w:shd w:val="clear" w:color="auto" w:fill="FFFFFF"/>
          <w:lang w:eastAsia="zh-CN"/>
        </w:rPr>
        <w:t>本次完成改造系统上线后在原有148个区划财政部门、2.8万个行政事业单位、8.3万财务用户的基础上，新增1000余个乡镇财政所，新增2.8万家资产管理单位，4万余资产管理用户。</w:t>
      </w:r>
    </w:p>
    <w:p>
      <w:pPr>
        <w:pStyle w:val="35"/>
        <w:spacing w:line="360" w:lineRule="auto"/>
        <w:ind w:firstLine="480"/>
        <w:rPr>
          <w:rFonts w:ascii="宋体" w:hAnsi="宋体" w:cs="宋体"/>
          <w:szCs w:val="24"/>
          <w:highlight w:val="none"/>
          <w:shd w:val="clear" w:color="auto" w:fill="FFFFFF"/>
          <w:lang w:eastAsia="zh-CN"/>
        </w:rPr>
      </w:pPr>
      <w:r>
        <w:rPr>
          <w:rFonts w:hint="eastAsia" w:ascii="宋体" w:hAnsi="宋体" w:cs="宋体"/>
          <w:szCs w:val="24"/>
          <w:highlight w:val="none"/>
          <w:shd w:val="clear" w:color="auto" w:fill="FFFFFF"/>
          <w:lang w:eastAsia="zh-CN"/>
        </w:rPr>
        <w:t>网络安全体系升级覆盖数据中心平台级安全，主要结合网络架构在网络边界、交互节点、流量通道等关键环节进行安全防护，本次建设涉及到的服务器、网络设备、密码设备等均在防护范围内，建设内容涉及全省财政网络安全监测及通报预警平台、厅横向预算单位安全接入管理系统、外网身份认证管理系统扩容等7项。</w:t>
      </w:r>
    </w:p>
    <w:p>
      <w:pPr>
        <w:pStyle w:val="35"/>
        <w:spacing w:line="360" w:lineRule="auto"/>
        <w:ind w:firstLine="480"/>
        <w:rPr>
          <w:rFonts w:ascii="宋体" w:hAnsi="宋体" w:cs="宋体"/>
          <w:szCs w:val="24"/>
          <w:highlight w:val="none"/>
          <w:shd w:val="clear" w:color="auto" w:fill="FFFFFF"/>
          <w:lang w:eastAsia="zh-CN"/>
        </w:rPr>
      </w:pPr>
      <w:r>
        <w:rPr>
          <w:rFonts w:hint="eastAsia" w:ascii="宋体" w:hAnsi="宋体" w:cs="宋体"/>
          <w:szCs w:val="24"/>
          <w:highlight w:val="none"/>
          <w:shd w:val="clear" w:color="auto" w:fill="FFFFFF"/>
          <w:lang w:eastAsia="zh-CN"/>
        </w:rPr>
        <w:t>融合系统硬件支撑主要包括31台服务器、31套操作系统软硬件国产化并融合到云平台，及其他相关支撑硬件。</w:t>
      </w:r>
    </w:p>
    <w:p>
      <w:pPr>
        <w:pStyle w:val="5"/>
        <w:numPr>
          <w:ilvl w:val="0"/>
          <w:numId w:val="4"/>
        </w:numPr>
        <w:spacing w:before="0" w:after="0" w:line="360" w:lineRule="auto"/>
        <w:ind w:firstLine="0"/>
        <w:rPr>
          <w:rFonts w:asciiTheme="minorEastAsia" w:hAnsiTheme="minorEastAsia" w:eastAsiaTheme="minorEastAsia" w:cstheme="minorEastAsia"/>
          <w:sz w:val="28"/>
          <w:szCs w:val="28"/>
          <w:highlight w:val="none"/>
        </w:rPr>
      </w:pPr>
      <w:bookmarkStart w:id="88" w:name="_Toc12440"/>
      <w:r>
        <w:rPr>
          <w:rFonts w:hint="eastAsia" w:asciiTheme="minorEastAsia" w:hAnsiTheme="minorEastAsia" w:eastAsiaTheme="minorEastAsia" w:cstheme="minorEastAsia"/>
          <w:sz w:val="28"/>
          <w:szCs w:val="28"/>
          <w:highlight w:val="none"/>
        </w:rPr>
        <w:t>项目建设内容</w:t>
      </w:r>
      <w:bookmarkEnd w:id="88"/>
    </w:p>
    <w:p>
      <w:pPr>
        <w:pStyle w:val="35"/>
        <w:spacing w:line="360" w:lineRule="auto"/>
        <w:ind w:firstLine="480"/>
        <w:rPr>
          <w:rFonts w:ascii="宋体" w:hAnsi="宋体" w:cs="宋体"/>
          <w:szCs w:val="24"/>
          <w:highlight w:val="none"/>
          <w:shd w:val="clear" w:color="auto" w:fill="FFFFFF"/>
        </w:rPr>
      </w:pPr>
      <w:bookmarkStart w:id="89" w:name="_Hlk111051354"/>
      <w:r>
        <w:rPr>
          <w:rFonts w:hint="eastAsia" w:ascii="宋体" w:hAnsi="宋体" w:cs="宋体"/>
          <w:szCs w:val="24"/>
          <w:highlight w:val="none"/>
          <w:shd w:val="clear" w:color="auto" w:fill="FFFFFF"/>
          <w:lang w:eastAsia="zh-CN"/>
        </w:rPr>
        <w:t>本项目建设内容全部融合至预算管理一体化中，包括应用系统建设、安全体系建设以及基础设施建设。</w:t>
      </w:r>
      <w:r>
        <w:rPr>
          <w:rFonts w:hint="eastAsia" w:ascii="宋体" w:hAnsi="宋体" w:cs="宋体"/>
          <w:szCs w:val="24"/>
          <w:highlight w:val="none"/>
          <w:shd w:val="clear" w:color="auto" w:fill="FFFFFF"/>
        </w:rPr>
        <w:t>具体如下：</w:t>
      </w:r>
    </w:p>
    <w:tbl>
      <w:tblPr>
        <w:tblStyle w:val="20"/>
        <w:tblW w:w="8522" w:type="dxa"/>
        <w:tblInd w:w="0" w:type="dxa"/>
        <w:tblLayout w:type="fixed"/>
        <w:tblCellMar>
          <w:top w:w="0" w:type="dxa"/>
          <w:left w:w="108" w:type="dxa"/>
          <w:bottom w:w="0" w:type="dxa"/>
          <w:right w:w="108" w:type="dxa"/>
        </w:tblCellMar>
      </w:tblPr>
      <w:tblGrid>
        <w:gridCol w:w="698"/>
        <w:gridCol w:w="1828"/>
        <w:gridCol w:w="4737"/>
        <w:gridCol w:w="1259"/>
      </w:tblGrid>
      <w:tr>
        <w:trPr>
          <w:trHeight w:val="380" w:hRule="atLeast"/>
        </w:trPr>
        <w:tc>
          <w:tcPr>
            <w:tcW w:w="698"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360" w:lineRule="auto"/>
              <w:jc w:val="center"/>
              <w:rPr>
                <w:rFonts w:ascii="宋体" w:hAnsi="宋体" w:cs="宋体"/>
                <w:b/>
                <w:bCs/>
                <w:highlight w:val="none"/>
                <w:shd w:val="clear" w:color="auto" w:fill="FFFFFF"/>
              </w:rPr>
            </w:pPr>
            <w:bookmarkStart w:id="90" w:name="_Hlk120192921"/>
            <w:r>
              <w:rPr>
                <w:rFonts w:hint="eastAsia" w:ascii="宋体" w:hAnsi="宋体" w:cs="宋体"/>
                <w:b/>
                <w:bCs/>
                <w:highlight w:val="none"/>
                <w:shd w:val="clear" w:color="auto" w:fill="FFFFFF"/>
              </w:rPr>
              <w:t>序号</w:t>
            </w:r>
          </w:p>
        </w:tc>
        <w:tc>
          <w:tcPr>
            <w:tcW w:w="1828" w:type="dxa"/>
            <w:tcBorders>
              <w:top w:val="single" w:color="auto" w:sz="4" w:space="0"/>
              <w:left w:val="nil"/>
              <w:bottom w:val="single" w:color="auto" w:sz="4" w:space="0"/>
              <w:right w:val="single" w:color="auto" w:sz="4" w:space="0"/>
            </w:tcBorders>
            <w:shd w:val="clear" w:color="auto" w:fill="FFFFFF"/>
            <w:vAlign w:val="center"/>
          </w:tcPr>
          <w:p>
            <w:pPr>
              <w:widowControl/>
              <w:spacing w:line="360" w:lineRule="auto"/>
              <w:ind w:firstLine="198" w:firstLineChars="82"/>
              <w:rPr>
                <w:rFonts w:ascii="宋体" w:hAnsi="宋体" w:cs="宋体"/>
                <w:b/>
                <w:bCs/>
                <w:highlight w:val="none"/>
                <w:shd w:val="clear" w:color="auto" w:fill="FFFFFF"/>
              </w:rPr>
            </w:pPr>
            <w:r>
              <w:rPr>
                <w:rFonts w:hint="eastAsia" w:ascii="宋体" w:hAnsi="宋体" w:cs="宋体"/>
                <w:b/>
                <w:bCs/>
                <w:highlight w:val="none"/>
                <w:shd w:val="clear" w:color="auto" w:fill="FFFFFF"/>
              </w:rPr>
              <w:t>建设内容</w:t>
            </w:r>
          </w:p>
        </w:tc>
        <w:tc>
          <w:tcPr>
            <w:tcW w:w="4737" w:type="dxa"/>
            <w:tcBorders>
              <w:top w:val="single" w:color="auto" w:sz="4" w:space="0"/>
              <w:left w:val="nil"/>
              <w:bottom w:val="single" w:color="auto" w:sz="4" w:space="0"/>
              <w:right w:val="single" w:color="auto" w:sz="4" w:space="0"/>
            </w:tcBorders>
            <w:shd w:val="clear" w:color="auto" w:fill="FFFFFF"/>
            <w:vAlign w:val="center"/>
          </w:tcPr>
          <w:p>
            <w:pPr>
              <w:widowControl/>
              <w:spacing w:line="360" w:lineRule="auto"/>
              <w:ind w:firstLine="482"/>
              <w:jc w:val="center"/>
              <w:rPr>
                <w:rFonts w:ascii="宋体" w:hAnsi="宋体" w:cs="宋体"/>
                <w:b/>
                <w:bCs/>
                <w:highlight w:val="none"/>
                <w:shd w:val="clear" w:color="auto" w:fill="FFFFFF"/>
              </w:rPr>
            </w:pPr>
            <w:r>
              <w:rPr>
                <w:rFonts w:hint="eastAsia" w:ascii="宋体" w:hAnsi="宋体" w:cs="宋体"/>
                <w:b/>
                <w:bCs/>
                <w:highlight w:val="none"/>
                <w:shd w:val="clear" w:color="auto" w:fill="FFFFFF"/>
              </w:rPr>
              <w:t>系统名称</w:t>
            </w:r>
          </w:p>
        </w:tc>
        <w:tc>
          <w:tcPr>
            <w:tcW w:w="1259" w:type="dxa"/>
            <w:tcBorders>
              <w:top w:val="single" w:color="auto" w:sz="4" w:space="0"/>
              <w:left w:val="nil"/>
              <w:bottom w:val="single" w:color="auto" w:sz="4" w:space="0"/>
              <w:right w:val="single" w:color="auto" w:sz="4" w:space="0"/>
            </w:tcBorders>
            <w:shd w:val="clear" w:color="auto" w:fill="FFFFFF"/>
            <w:vAlign w:val="center"/>
          </w:tcPr>
          <w:p>
            <w:pPr>
              <w:widowControl/>
              <w:spacing w:line="360" w:lineRule="auto"/>
              <w:rPr>
                <w:rFonts w:ascii="宋体" w:hAnsi="宋体" w:cs="宋体"/>
                <w:b/>
                <w:bCs/>
                <w:highlight w:val="none"/>
                <w:shd w:val="clear" w:color="auto" w:fill="FFFFFF"/>
              </w:rPr>
            </w:pPr>
            <w:r>
              <w:rPr>
                <w:rFonts w:hint="eastAsia" w:ascii="宋体" w:hAnsi="宋体" w:cs="宋体"/>
                <w:b/>
                <w:bCs/>
                <w:highlight w:val="none"/>
                <w:shd w:val="clear" w:color="auto" w:fill="FFFFFF"/>
              </w:rPr>
              <w:t>备注</w:t>
            </w:r>
          </w:p>
        </w:tc>
      </w:tr>
      <w:tr>
        <w:tblPrEx>
          <w:tblCellMar>
            <w:top w:w="0" w:type="dxa"/>
            <w:left w:w="108" w:type="dxa"/>
            <w:bottom w:w="0" w:type="dxa"/>
            <w:right w:w="108" w:type="dxa"/>
          </w:tblCellMar>
        </w:tblPrEx>
        <w:trPr>
          <w:trHeight w:val="280" w:hRule="atLeast"/>
        </w:trPr>
        <w:tc>
          <w:tcPr>
            <w:tcW w:w="69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firstLine="228" w:firstLineChars="95"/>
              <w:rPr>
                <w:rFonts w:ascii="宋体" w:hAnsi="宋体" w:cs="宋体"/>
                <w:highlight w:val="none"/>
                <w:shd w:val="clear" w:color="auto" w:fill="FFFFFF"/>
              </w:rPr>
            </w:pPr>
            <w:r>
              <w:rPr>
                <w:rFonts w:hint="eastAsia" w:ascii="宋体" w:hAnsi="宋体" w:cs="宋体"/>
                <w:highlight w:val="none"/>
                <w:shd w:val="clear" w:color="auto" w:fill="FFFFFF"/>
              </w:rPr>
              <w:t>1</w:t>
            </w:r>
          </w:p>
        </w:tc>
        <w:tc>
          <w:tcPr>
            <w:tcW w:w="1828"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highlight w:val="none"/>
                <w:shd w:val="clear" w:color="auto" w:fill="FFFFFF"/>
              </w:rPr>
            </w:pPr>
            <w:r>
              <w:rPr>
                <w:rFonts w:hint="eastAsia" w:ascii="宋体" w:hAnsi="宋体" w:cs="宋体"/>
                <w:highlight w:val="none"/>
                <w:shd w:val="clear" w:color="auto" w:fill="FFFFFF"/>
              </w:rPr>
              <w:t>应用系统建设</w:t>
            </w:r>
          </w:p>
        </w:tc>
        <w:tc>
          <w:tcPr>
            <w:tcW w:w="4737" w:type="dxa"/>
            <w:tcBorders>
              <w:top w:val="nil"/>
              <w:left w:val="nil"/>
              <w:bottom w:val="single" w:color="auto" w:sz="4" w:space="0"/>
              <w:right w:val="single" w:color="auto" w:sz="4" w:space="0"/>
            </w:tcBorders>
            <w:shd w:val="clear" w:color="auto" w:fill="auto"/>
            <w:vAlign w:val="center"/>
          </w:tcPr>
          <w:p>
            <w:pPr>
              <w:widowControl/>
              <w:spacing w:line="360" w:lineRule="auto"/>
              <w:ind w:firstLine="420"/>
              <w:jc w:val="center"/>
              <w:rPr>
                <w:rFonts w:ascii="宋体" w:hAnsi="宋体" w:cs="宋体"/>
                <w:highlight w:val="none"/>
                <w:shd w:val="clear" w:color="auto" w:fill="FFFFFF"/>
                <w:lang w:eastAsia="zh-CN"/>
              </w:rPr>
            </w:pPr>
            <w:r>
              <w:rPr>
                <w:rFonts w:hint="eastAsia" w:ascii="宋体" w:hAnsi="宋体" w:cs="宋体"/>
                <w:highlight w:val="none"/>
                <w:shd w:val="clear" w:color="auto" w:fill="FFFFFF"/>
                <w:lang w:eastAsia="zh-CN"/>
              </w:rPr>
              <w:t>预算执行信息管理系统</w:t>
            </w:r>
          </w:p>
        </w:tc>
        <w:tc>
          <w:tcPr>
            <w:tcW w:w="125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highlight w:val="none"/>
                <w:shd w:val="clear" w:color="auto" w:fill="FFFFFF"/>
              </w:rPr>
            </w:pPr>
            <w:r>
              <w:rPr>
                <w:rFonts w:hint="eastAsia" w:ascii="宋体" w:hAnsi="宋体" w:cs="宋体"/>
                <w:highlight w:val="none"/>
                <w:shd w:val="clear" w:color="auto" w:fill="FFFFFF"/>
              </w:rPr>
              <w:t>新建</w:t>
            </w:r>
          </w:p>
        </w:tc>
      </w:tr>
      <w:tr>
        <w:tblPrEx>
          <w:tblCellMar>
            <w:top w:w="0" w:type="dxa"/>
            <w:left w:w="108" w:type="dxa"/>
            <w:bottom w:w="0" w:type="dxa"/>
            <w:right w:w="108" w:type="dxa"/>
          </w:tblCellMar>
        </w:tblPrEx>
        <w:trPr>
          <w:trHeight w:val="28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s="宋体"/>
                <w:highlight w:val="none"/>
                <w:shd w:val="clear" w:color="auto" w:fill="FFFFFF"/>
              </w:rPr>
            </w:pPr>
          </w:p>
        </w:tc>
        <w:tc>
          <w:tcPr>
            <w:tcW w:w="1828"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rPr>
                <w:rFonts w:ascii="宋体" w:hAnsi="宋体" w:cs="宋体"/>
                <w:highlight w:val="none"/>
                <w:shd w:val="clear" w:color="auto" w:fill="FFFFFF"/>
              </w:rPr>
            </w:pPr>
          </w:p>
        </w:tc>
        <w:tc>
          <w:tcPr>
            <w:tcW w:w="4737" w:type="dxa"/>
            <w:tcBorders>
              <w:top w:val="nil"/>
              <w:left w:val="nil"/>
              <w:bottom w:val="single" w:color="auto" w:sz="4" w:space="0"/>
              <w:right w:val="single" w:color="auto" w:sz="4" w:space="0"/>
            </w:tcBorders>
            <w:shd w:val="clear" w:color="auto" w:fill="auto"/>
            <w:vAlign w:val="center"/>
          </w:tcPr>
          <w:p>
            <w:pPr>
              <w:widowControl/>
              <w:spacing w:line="360" w:lineRule="auto"/>
              <w:ind w:firstLine="420"/>
              <w:jc w:val="center"/>
              <w:rPr>
                <w:rFonts w:ascii="宋体" w:hAnsi="宋体" w:cs="宋体"/>
                <w:highlight w:val="none"/>
                <w:shd w:val="clear" w:color="auto" w:fill="FFFFFF"/>
                <w:lang w:eastAsia="zh-CN"/>
              </w:rPr>
            </w:pPr>
            <w:r>
              <w:rPr>
                <w:rFonts w:hint="eastAsia" w:ascii="宋体" w:hAnsi="宋体" w:cs="宋体"/>
                <w:highlight w:val="none"/>
                <w:shd w:val="clear" w:color="auto" w:fill="FFFFFF"/>
                <w:lang w:eastAsia="zh-CN"/>
              </w:rPr>
              <w:t>行政事业单位资产管理信息系统</w:t>
            </w:r>
          </w:p>
        </w:tc>
        <w:tc>
          <w:tcPr>
            <w:tcW w:w="1259"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s="宋体"/>
                <w:highlight w:val="none"/>
                <w:shd w:val="clear" w:color="auto" w:fill="FFFFFF"/>
                <w:lang w:eastAsia="zh-CN"/>
              </w:rPr>
            </w:pPr>
          </w:p>
        </w:tc>
      </w:tr>
      <w:tr>
        <w:tblPrEx>
          <w:tblCellMar>
            <w:top w:w="0" w:type="dxa"/>
            <w:left w:w="108" w:type="dxa"/>
            <w:bottom w:w="0" w:type="dxa"/>
            <w:right w:w="108" w:type="dxa"/>
          </w:tblCellMar>
        </w:tblPrEx>
        <w:trPr>
          <w:trHeight w:val="28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s="宋体"/>
                <w:highlight w:val="none"/>
                <w:shd w:val="clear" w:color="auto" w:fill="FFFFFF"/>
                <w:lang w:eastAsia="zh-CN"/>
              </w:rPr>
            </w:pPr>
          </w:p>
        </w:tc>
        <w:tc>
          <w:tcPr>
            <w:tcW w:w="1828"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rPr>
                <w:rFonts w:ascii="宋体" w:hAnsi="宋体" w:cs="宋体"/>
                <w:highlight w:val="none"/>
                <w:shd w:val="clear" w:color="auto" w:fill="FFFFFF"/>
                <w:lang w:eastAsia="zh-CN"/>
              </w:rPr>
            </w:pPr>
          </w:p>
        </w:tc>
        <w:tc>
          <w:tcPr>
            <w:tcW w:w="4737" w:type="dxa"/>
            <w:tcBorders>
              <w:top w:val="nil"/>
              <w:left w:val="nil"/>
              <w:bottom w:val="single" w:color="auto" w:sz="4" w:space="0"/>
              <w:right w:val="single" w:color="auto" w:sz="4" w:space="0"/>
            </w:tcBorders>
            <w:shd w:val="clear" w:color="auto" w:fill="auto"/>
            <w:vAlign w:val="center"/>
          </w:tcPr>
          <w:p>
            <w:pPr>
              <w:widowControl/>
              <w:spacing w:line="360" w:lineRule="auto"/>
              <w:ind w:firstLine="420"/>
              <w:jc w:val="center"/>
              <w:rPr>
                <w:rFonts w:ascii="宋体" w:hAnsi="宋体" w:cs="宋体"/>
                <w:highlight w:val="none"/>
                <w:shd w:val="clear" w:color="auto" w:fill="FFFFFF"/>
              </w:rPr>
            </w:pPr>
            <w:r>
              <w:rPr>
                <w:rFonts w:hint="eastAsia" w:ascii="宋体" w:hAnsi="宋体" w:cs="宋体"/>
                <w:highlight w:val="none"/>
                <w:shd w:val="clear" w:color="auto" w:fill="FFFFFF"/>
              </w:rPr>
              <w:t>直达资金监控系统</w:t>
            </w:r>
          </w:p>
        </w:tc>
        <w:tc>
          <w:tcPr>
            <w:tcW w:w="1259"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s="宋体"/>
                <w:highlight w:val="none"/>
                <w:shd w:val="clear" w:color="auto" w:fill="FFFFFF"/>
              </w:rPr>
            </w:pPr>
          </w:p>
        </w:tc>
      </w:tr>
      <w:tr>
        <w:tblPrEx>
          <w:tblCellMar>
            <w:top w:w="0" w:type="dxa"/>
            <w:left w:w="108" w:type="dxa"/>
            <w:bottom w:w="0" w:type="dxa"/>
            <w:right w:w="108" w:type="dxa"/>
          </w:tblCellMar>
        </w:tblPrEx>
        <w:trPr>
          <w:trHeight w:val="28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s="宋体"/>
                <w:highlight w:val="none"/>
                <w:shd w:val="clear" w:color="auto" w:fill="FFFFFF"/>
              </w:rPr>
            </w:pPr>
          </w:p>
        </w:tc>
        <w:tc>
          <w:tcPr>
            <w:tcW w:w="1828"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rPr>
                <w:rFonts w:ascii="宋体" w:hAnsi="宋体" w:cs="宋体"/>
                <w:highlight w:val="none"/>
                <w:shd w:val="clear" w:color="auto" w:fill="FFFFFF"/>
              </w:rPr>
            </w:pPr>
          </w:p>
        </w:tc>
        <w:tc>
          <w:tcPr>
            <w:tcW w:w="4737" w:type="dxa"/>
            <w:tcBorders>
              <w:top w:val="nil"/>
              <w:left w:val="nil"/>
              <w:bottom w:val="single" w:color="auto" w:sz="4" w:space="0"/>
              <w:right w:val="single" w:color="auto" w:sz="4" w:space="0"/>
            </w:tcBorders>
            <w:shd w:val="clear" w:color="auto" w:fill="auto"/>
            <w:vAlign w:val="center"/>
          </w:tcPr>
          <w:p>
            <w:pPr>
              <w:widowControl/>
              <w:spacing w:line="360" w:lineRule="auto"/>
              <w:ind w:firstLine="420"/>
              <w:jc w:val="center"/>
              <w:rPr>
                <w:rFonts w:ascii="宋体" w:hAnsi="宋体" w:cs="宋体"/>
                <w:highlight w:val="none"/>
                <w:shd w:val="clear" w:color="auto" w:fill="FFFFFF"/>
                <w:lang w:eastAsia="zh-CN"/>
              </w:rPr>
            </w:pPr>
            <w:r>
              <w:rPr>
                <w:rFonts w:hint="eastAsia" w:ascii="宋体" w:hAnsi="宋体" w:cs="宋体"/>
                <w:highlight w:val="none"/>
                <w:shd w:val="clear" w:color="auto" w:fill="FFFFFF"/>
                <w:lang w:eastAsia="zh-CN"/>
              </w:rPr>
              <w:t>地方政府法定债务管理信息系统</w:t>
            </w:r>
          </w:p>
        </w:tc>
        <w:tc>
          <w:tcPr>
            <w:tcW w:w="1259"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s="宋体"/>
                <w:highlight w:val="none"/>
                <w:shd w:val="clear" w:color="auto" w:fill="FFFFFF"/>
                <w:lang w:eastAsia="zh-CN"/>
              </w:rPr>
            </w:pPr>
          </w:p>
        </w:tc>
      </w:tr>
      <w:tr>
        <w:tblPrEx>
          <w:tblCellMar>
            <w:top w:w="0" w:type="dxa"/>
            <w:left w:w="108" w:type="dxa"/>
            <w:bottom w:w="0" w:type="dxa"/>
            <w:right w:w="108" w:type="dxa"/>
          </w:tblCellMar>
        </w:tblPrEx>
        <w:trPr>
          <w:trHeight w:val="28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s="宋体"/>
                <w:highlight w:val="none"/>
                <w:shd w:val="clear" w:color="auto" w:fill="FFFFFF"/>
                <w:lang w:eastAsia="zh-CN"/>
              </w:rPr>
            </w:pPr>
          </w:p>
        </w:tc>
        <w:tc>
          <w:tcPr>
            <w:tcW w:w="1828"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rPr>
                <w:rFonts w:ascii="宋体" w:hAnsi="宋体" w:cs="宋体"/>
                <w:highlight w:val="none"/>
                <w:shd w:val="clear" w:color="auto" w:fill="FFFFFF"/>
                <w:lang w:eastAsia="zh-CN"/>
              </w:rPr>
            </w:pPr>
          </w:p>
        </w:tc>
        <w:tc>
          <w:tcPr>
            <w:tcW w:w="4737" w:type="dxa"/>
            <w:tcBorders>
              <w:top w:val="nil"/>
              <w:left w:val="nil"/>
              <w:bottom w:val="single" w:color="auto" w:sz="4" w:space="0"/>
              <w:right w:val="single" w:color="auto" w:sz="4" w:space="0"/>
            </w:tcBorders>
            <w:shd w:val="clear" w:color="auto" w:fill="auto"/>
            <w:vAlign w:val="center"/>
          </w:tcPr>
          <w:p>
            <w:pPr>
              <w:widowControl/>
              <w:spacing w:line="360" w:lineRule="auto"/>
              <w:ind w:firstLine="420"/>
              <w:jc w:val="center"/>
              <w:rPr>
                <w:rFonts w:ascii="宋体" w:hAnsi="宋体" w:cs="宋体"/>
                <w:highlight w:val="none"/>
                <w:shd w:val="clear" w:color="auto" w:fill="FFFFFF"/>
                <w:lang w:eastAsia="zh-CN"/>
              </w:rPr>
            </w:pPr>
            <w:r>
              <w:rPr>
                <w:rFonts w:hint="eastAsia" w:ascii="宋体" w:hAnsi="宋体" w:cs="宋体"/>
                <w:highlight w:val="none"/>
                <w:shd w:val="clear" w:color="auto" w:fill="FFFFFF"/>
                <w:lang w:eastAsia="zh-CN"/>
              </w:rPr>
              <w:t>地方财政分析评价系统及预算编制模式调整</w:t>
            </w:r>
          </w:p>
        </w:tc>
        <w:tc>
          <w:tcPr>
            <w:tcW w:w="1259"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s="宋体"/>
                <w:highlight w:val="none"/>
                <w:shd w:val="clear" w:color="auto" w:fill="FFFFFF"/>
                <w:lang w:eastAsia="zh-CN"/>
              </w:rPr>
            </w:pPr>
          </w:p>
        </w:tc>
      </w:tr>
      <w:tr>
        <w:tblPrEx>
          <w:tblCellMar>
            <w:top w:w="0" w:type="dxa"/>
            <w:left w:w="108" w:type="dxa"/>
            <w:bottom w:w="0" w:type="dxa"/>
            <w:right w:w="108" w:type="dxa"/>
          </w:tblCellMar>
        </w:tblPrEx>
        <w:trPr>
          <w:trHeight w:val="28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s="宋体"/>
                <w:highlight w:val="none"/>
                <w:shd w:val="clear" w:color="auto" w:fill="FFFFFF"/>
                <w:lang w:eastAsia="zh-CN"/>
              </w:rPr>
            </w:pPr>
          </w:p>
        </w:tc>
        <w:tc>
          <w:tcPr>
            <w:tcW w:w="1828"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rPr>
                <w:rFonts w:ascii="宋体" w:hAnsi="宋体" w:cs="宋体"/>
                <w:highlight w:val="none"/>
                <w:shd w:val="clear" w:color="auto" w:fill="FFFFFF"/>
                <w:lang w:eastAsia="zh-CN"/>
              </w:rPr>
            </w:pPr>
          </w:p>
        </w:tc>
        <w:tc>
          <w:tcPr>
            <w:tcW w:w="4737" w:type="dxa"/>
            <w:tcBorders>
              <w:top w:val="nil"/>
              <w:left w:val="nil"/>
              <w:bottom w:val="single" w:color="auto" w:sz="4" w:space="0"/>
              <w:right w:val="single" w:color="auto" w:sz="4" w:space="0"/>
            </w:tcBorders>
            <w:shd w:val="clear" w:color="auto" w:fill="auto"/>
            <w:vAlign w:val="center"/>
          </w:tcPr>
          <w:p>
            <w:pPr>
              <w:widowControl/>
              <w:spacing w:line="360" w:lineRule="auto"/>
              <w:ind w:firstLine="420"/>
              <w:jc w:val="center"/>
              <w:rPr>
                <w:rFonts w:ascii="宋体" w:hAnsi="宋体" w:cs="宋体"/>
                <w:highlight w:val="none"/>
                <w:shd w:val="clear" w:color="auto" w:fill="FFFFFF"/>
                <w:lang w:eastAsia="zh-CN"/>
              </w:rPr>
            </w:pPr>
            <w:r>
              <w:rPr>
                <w:rFonts w:hint="eastAsia" w:ascii="宋体" w:hAnsi="宋体" w:cs="宋体"/>
                <w:highlight w:val="none"/>
                <w:shd w:val="clear" w:color="auto" w:fill="FFFFFF"/>
                <w:lang w:eastAsia="zh-CN"/>
              </w:rPr>
              <w:t>财政教育专户管理系统</w:t>
            </w:r>
          </w:p>
        </w:tc>
        <w:tc>
          <w:tcPr>
            <w:tcW w:w="1259"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s="宋体"/>
                <w:highlight w:val="none"/>
                <w:shd w:val="clear" w:color="auto" w:fill="FFFFFF"/>
                <w:lang w:eastAsia="zh-CN"/>
              </w:rPr>
            </w:pPr>
          </w:p>
        </w:tc>
      </w:tr>
      <w:tr>
        <w:tblPrEx>
          <w:tblCellMar>
            <w:top w:w="0" w:type="dxa"/>
            <w:left w:w="108" w:type="dxa"/>
            <w:bottom w:w="0" w:type="dxa"/>
            <w:right w:w="108" w:type="dxa"/>
          </w:tblCellMar>
        </w:tblPrEx>
        <w:trPr>
          <w:trHeight w:val="280" w:hRule="atLeast"/>
        </w:trPr>
        <w:tc>
          <w:tcPr>
            <w:tcW w:w="698"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jc w:val="center"/>
              <w:rPr>
                <w:rFonts w:ascii="宋体" w:hAnsi="宋体" w:cs="宋体"/>
                <w:highlight w:val="none"/>
                <w:shd w:val="clear" w:color="auto" w:fill="FFFFFF"/>
                <w:lang w:eastAsia="zh-CN"/>
              </w:rPr>
            </w:pPr>
          </w:p>
        </w:tc>
        <w:tc>
          <w:tcPr>
            <w:tcW w:w="1828" w:type="dxa"/>
            <w:vMerge w:val="continue"/>
            <w:tcBorders>
              <w:top w:val="nil"/>
              <w:left w:val="single" w:color="auto" w:sz="4" w:space="0"/>
              <w:bottom w:val="single" w:color="auto" w:sz="4" w:space="0"/>
              <w:right w:val="single" w:color="auto" w:sz="4" w:space="0"/>
            </w:tcBorders>
            <w:vAlign w:val="center"/>
          </w:tcPr>
          <w:p>
            <w:pPr>
              <w:widowControl/>
              <w:spacing w:line="360" w:lineRule="auto"/>
              <w:ind w:firstLine="420"/>
              <w:rPr>
                <w:rFonts w:ascii="宋体" w:hAnsi="宋体" w:cs="宋体"/>
                <w:highlight w:val="none"/>
                <w:shd w:val="clear" w:color="auto" w:fill="FFFFFF"/>
                <w:lang w:eastAsia="zh-CN"/>
              </w:rPr>
            </w:pPr>
          </w:p>
        </w:tc>
        <w:tc>
          <w:tcPr>
            <w:tcW w:w="4737" w:type="dxa"/>
            <w:tcBorders>
              <w:top w:val="nil"/>
              <w:left w:val="nil"/>
              <w:bottom w:val="single" w:color="auto" w:sz="4" w:space="0"/>
              <w:right w:val="single" w:color="auto" w:sz="4" w:space="0"/>
            </w:tcBorders>
            <w:shd w:val="clear" w:color="auto" w:fill="auto"/>
            <w:vAlign w:val="center"/>
          </w:tcPr>
          <w:p>
            <w:pPr>
              <w:widowControl/>
              <w:spacing w:line="360" w:lineRule="auto"/>
              <w:ind w:firstLine="420"/>
              <w:jc w:val="center"/>
              <w:rPr>
                <w:rFonts w:ascii="宋体" w:hAnsi="宋体" w:cs="宋体"/>
                <w:highlight w:val="none"/>
                <w:shd w:val="clear" w:color="auto" w:fill="FFFFFF"/>
                <w:lang w:eastAsia="zh-CN"/>
              </w:rPr>
            </w:pPr>
            <w:r>
              <w:rPr>
                <w:rFonts w:hint="eastAsia" w:ascii="宋体" w:hAnsi="宋体" w:cs="宋体"/>
                <w:highlight w:val="none"/>
                <w:shd w:val="clear" w:color="auto" w:fill="FFFFFF"/>
                <w:lang w:eastAsia="zh-CN"/>
              </w:rPr>
              <w:t>陕西财政行政信息化管理系统</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highlight w:val="none"/>
                <w:shd w:val="clear" w:color="auto" w:fill="FFFFFF"/>
              </w:rPr>
            </w:pPr>
            <w:r>
              <w:rPr>
                <w:rFonts w:hint="eastAsia" w:ascii="宋体" w:hAnsi="宋体" w:cs="宋体"/>
                <w:highlight w:val="none"/>
                <w:shd w:val="clear" w:color="auto" w:fill="FFFFFF"/>
              </w:rPr>
              <w:t>升级</w:t>
            </w:r>
          </w:p>
        </w:tc>
      </w:tr>
      <w:tr>
        <w:tblPrEx>
          <w:tblCellMar>
            <w:top w:w="0" w:type="dxa"/>
            <w:left w:w="108" w:type="dxa"/>
            <w:bottom w:w="0" w:type="dxa"/>
            <w:right w:w="108" w:type="dxa"/>
          </w:tblCellMar>
        </w:tblPrEx>
        <w:trPr>
          <w:trHeight w:val="30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firstLine="228" w:firstLineChars="95"/>
              <w:rPr>
                <w:rFonts w:ascii="宋体" w:hAnsi="宋体" w:cs="宋体"/>
                <w:highlight w:val="none"/>
                <w:shd w:val="clear" w:color="auto" w:fill="FFFFFF"/>
              </w:rPr>
            </w:pPr>
            <w:r>
              <w:rPr>
                <w:rFonts w:hint="eastAsia" w:ascii="宋体" w:hAnsi="宋体" w:cs="宋体"/>
                <w:highlight w:val="none"/>
                <w:shd w:val="clear" w:color="auto" w:fill="FFFFFF"/>
              </w:rPr>
              <w:t>2</w:t>
            </w:r>
          </w:p>
        </w:tc>
        <w:tc>
          <w:tcPr>
            <w:tcW w:w="1828"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highlight w:val="none"/>
                <w:shd w:val="clear" w:color="auto" w:fill="FFFFFF"/>
              </w:rPr>
            </w:pPr>
            <w:r>
              <w:rPr>
                <w:rFonts w:hint="eastAsia" w:ascii="宋体" w:hAnsi="宋体" w:cs="宋体"/>
                <w:highlight w:val="none"/>
                <w:shd w:val="clear" w:color="auto" w:fill="FFFFFF"/>
              </w:rPr>
              <w:t>安全体系建设</w:t>
            </w:r>
          </w:p>
        </w:tc>
        <w:tc>
          <w:tcPr>
            <w:tcW w:w="4737" w:type="dxa"/>
            <w:tcBorders>
              <w:top w:val="nil"/>
              <w:left w:val="nil"/>
              <w:bottom w:val="single" w:color="auto" w:sz="4" w:space="0"/>
              <w:right w:val="single" w:color="auto" w:sz="4" w:space="0"/>
            </w:tcBorders>
            <w:shd w:val="clear" w:color="auto" w:fill="auto"/>
            <w:vAlign w:val="center"/>
          </w:tcPr>
          <w:p>
            <w:pPr>
              <w:widowControl/>
              <w:spacing w:line="360" w:lineRule="auto"/>
              <w:ind w:firstLine="420"/>
              <w:jc w:val="center"/>
              <w:rPr>
                <w:rFonts w:ascii="宋体" w:hAnsi="宋体" w:cs="宋体"/>
                <w:highlight w:val="none"/>
                <w:shd w:val="clear" w:color="auto" w:fill="FFFFFF"/>
                <w:lang w:eastAsia="zh-CN"/>
              </w:rPr>
            </w:pPr>
            <w:r>
              <w:rPr>
                <w:rFonts w:hint="eastAsia" w:ascii="宋体" w:hAnsi="宋体" w:cs="宋体"/>
                <w:highlight w:val="none"/>
                <w:shd w:val="clear" w:color="auto" w:fill="FFFFFF"/>
                <w:lang w:eastAsia="zh-CN"/>
              </w:rPr>
              <w:t>陕西财政网络安全体系升级</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auto"/>
              <w:ind w:firstLine="420"/>
              <w:rPr>
                <w:rFonts w:ascii="宋体" w:hAnsi="宋体" w:cs="宋体"/>
                <w:highlight w:val="none"/>
                <w:shd w:val="clear" w:color="auto" w:fill="FFFFFF"/>
                <w:lang w:eastAsia="zh-CN"/>
              </w:rPr>
            </w:pPr>
          </w:p>
        </w:tc>
      </w:tr>
      <w:tr>
        <w:tblPrEx>
          <w:tblCellMar>
            <w:top w:w="0" w:type="dxa"/>
            <w:left w:w="108" w:type="dxa"/>
            <w:bottom w:w="0" w:type="dxa"/>
            <w:right w:w="108" w:type="dxa"/>
          </w:tblCellMar>
        </w:tblPrEx>
        <w:trPr>
          <w:trHeight w:val="300" w:hRule="atLeast"/>
        </w:trPr>
        <w:tc>
          <w:tcPr>
            <w:tcW w:w="698"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ind w:firstLine="228" w:firstLineChars="95"/>
              <w:rPr>
                <w:rFonts w:ascii="宋体" w:hAnsi="宋体" w:cs="宋体"/>
                <w:highlight w:val="none"/>
                <w:shd w:val="clear" w:color="auto" w:fill="FFFFFF"/>
              </w:rPr>
            </w:pPr>
            <w:r>
              <w:rPr>
                <w:rFonts w:hint="eastAsia" w:ascii="宋体" w:hAnsi="宋体" w:cs="宋体"/>
                <w:highlight w:val="none"/>
                <w:shd w:val="clear" w:color="auto" w:fill="FFFFFF"/>
              </w:rPr>
              <w:t>3</w:t>
            </w:r>
          </w:p>
        </w:tc>
        <w:tc>
          <w:tcPr>
            <w:tcW w:w="1828" w:type="dxa"/>
            <w:tcBorders>
              <w:top w:val="nil"/>
              <w:left w:val="nil"/>
              <w:bottom w:val="single" w:color="auto" w:sz="4" w:space="0"/>
              <w:right w:val="single" w:color="auto" w:sz="4" w:space="0"/>
            </w:tcBorders>
            <w:shd w:val="clear" w:color="auto" w:fill="auto"/>
            <w:vAlign w:val="center"/>
          </w:tcPr>
          <w:p>
            <w:pPr>
              <w:widowControl/>
              <w:spacing w:line="360" w:lineRule="auto"/>
              <w:rPr>
                <w:rFonts w:ascii="宋体" w:hAnsi="宋体" w:cs="宋体"/>
                <w:highlight w:val="none"/>
                <w:shd w:val="clear" w:color="auto" w:fill="FFFFFF"/>
              </w:rPr>
            </w:pPr>
            <w:r>
              <w:rPr>
                <w:rFonts w:hint="eastAsia" w:ascii="宋体" w:hAnsi="宋体" w:cs="宋体"/>
                <w:highlight w:val="none"/>
                <w:shd w:val="clear" w:color="auto" w:fill="FFFFFF"/>
              </w:rPr>
              <w:t>基础设施建设</w:t>
            </w:r>
          </w:p>
        </w:tc>
        <w:tc>
          <w:tcPr>
            <w:tcW w:w="4737" w:type="dxa"/>
            <w:tcBorders>
              <w:top w:val="nil"/>
              <w:left w:val="nil"/>
              <w:bottom w:val="single" w:color="auto" w:sz="4" w:space="0"/>
              <w:right w:val="single" w:color="auto" w:sz="4" w:space="0"/>
            </w:tcBorders>
            <w:shd w:val="clear" w:color="auto" w:fill="auto"/>
            <w:vAlign w:val="center"/>
          </w:tcPr>
          <w:p>
            <w:pPr>
              <w:widowControl/>
              <w:spacing w:line="360" w:lineRule="auto"/>
              <w:ind w:firstLine="420"/>
              <w:jc w:val="center"/>
              <w:rPr>
                <w:rFonts w:ascii="宋体" w:hAnsi="宋体" w:cs="宋体"/>
                <w:highlight w:val="none"/>
                <w:shd w:val="clear" w:color="auto" w:fill="FFFFFF"/>
              </w:rPr>
            </w:pPr>
            <w:r>
              <w:rPr>
                <w:rFonts w:hint="eastAsia" w:ascii="宋体" w:hAnsi="宋体" w:cs="宋体"/>
                <w:highlight w:val="none"/>
                <w:shd w:val="clear" w:color="auto" w:fill="FFFFFF"/>
              </w:rPr>
              <w:t>融合系统硬件支撑</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auto"/>
              <w:ind w:firstLine="420"/>
              <w:rPr>
                <w:rFonts w:ascii="宋体" w:hAnsi="宋体" w:cs="宋体"/>
                <w:highlight w:val="none"/>
                <w:shd w:val="clear" w:color="auto" w:fill="FFFFFF"/>
              </w:rPr>
            </w:pPr>
          </w:p>
        </w:tc>
      </w:tr>
      <w:bookmarkEnd w:id="90"/>
    </w:tbl>
    <w:p>
      <w:pPr>
        <w:pStyle w:val="35"/>
        <w:spacing w:line="360" w:lineRule="auto"/>
        <w:ind w:firstLine="420"/>
        <w:jc w:val="center"/>
        <w:rPr>
          <w:rFonts w:ascii="宋体" w:hAnsi="宋体" w:cs="宋体"/>
          <w:szCs w:val="24"/>
          <w:highlight w:val="none"/>
          <w:shd w:val="clear" w:color="auto" w:fill="FFFFFF"/>
        </w:rPr>
      </w:pPr>
    </w:p>
    <w:bookmarkEnd w:id="89"/>
    <w:p>
      <w:pPr>
        <w:pStyle w:val="5"/>
        <w:numPr>
          <w:ilvl w:val="0"/>
          <w:numId w:val="4"/>
        </w:numPr>
        <w:spacing w:before="0" w:after="0" w:line="360" w:lineRule="auto"/>
        <w:ind w:firstLine="0"/>
        <w:rPr>
          <w:rFonts w:asciiTheme="minorEastAsia" w:hAnsiTheme="minorEastAsia" w:eastAsiaTheme="minorEastAsia" w:cstheme="minorEastAsia"/>
          <w:sz w:val="28"/>
          <w:szCs w:val="28"/>
          <w:highlight w:val="none"/>
        </w:rPr>
      </w:pPr>
      <w:bookmarkStart w:id="91" w:name="_Toc18119"/>
      <w:r>
        <w:rPr>
          <w:rFonts w:hint="eastAsia" w:asciiTheme="minorEastAsia" w:hAnsiTheme="minorEastAsia" w:eastAsiaTheme="minorEastAsia" w:cstheme="minorEastAsia"/>
          <w:sz w:val="28"/>
          <w:szCs w:val="28"/>
          <w:highlight w:val="none"/>
        </w:rPr>
        <w:t>项目投资规模</w:t>
      </w:r>
      <w:bookmarkEnd w:id="91"/>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项目建设总投资人民币5947.82万元。</w:t>
      </w:r>
    </w:p>
    <w:p>
      <w:pPr>
        <w:pStyle w:val="5"/>
        <w:numPr>
          <w:ilvl w:val="0"/>
          <w:numId w:val="4"/>
        </w:numPr>
        <w:spacing w:before="0" w:after="0" w:line="360" w:lineRule="auto"/>
        <w:ind w:firstLine="0"/>
        <w:rPr>
          <w:rFonts w:asciiTheme="minorEastAsia" w:hAnsiTheme="minorEastAsia" w:eastAsiaTheme="minorEastAsia" w:cstheme="minorEastAsia"/>
          <w:sz w:val="28"/>
          <w:szCs w:val="28"/>
          <w:highlight w:val="none"/>
        </w:rPr>
      </w:pPr>
      <w:bookmarkStart w:id="92" w:name="_Toc7495"/>
      <w:r>
        <w:rPr>
          <w:rFonts w:hint="eastAsia" w:asciiTheme="minorEastAsia" w:hAnsiTheme="minorEastAsia" w:eastAsiaTheme="minorEastAsia" w:cstheme="minorEastAsia"/>
          <w:sz w:val="28"/>
          <w:szCs w:val="28"/>
          <w:highlight w:val="none"/>
        </w:rPr>
        <w:t>项目建设工期</w:t>
      </w:r>
      <w:bookmarkEnd w:id="92"/>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陕西省数字财政项目(一期)截止2023年10月底前完成。</w:t>
      </w:r>
    </w:p>
    <w:p>
      <w:pPr>
        <w:pStyle w:val="5"/>
        <w:numPr>
          <w:ilvl w:val="0"/>
          <w:numId w:val="4"/>
        </w:numPr>
        <w:spacing w:before="0" w:after="0" w:line="360" w:lineRule="auto"/>
        <w:ind w:firstLine="0"/>
        <w:rPr>
          <w:rFonts w:asciiTheme="minorEastAsia" w:hAnsiTheme="minorEastAsia" w:eastAsiaTheme="minorEastAsia" w:cstheme="minorEastAsia"/>
          <w:sz w:val="28"/>
          <w:szCs w:val="28"/>
          <w:highlight w:val="none"/>
        </w:rPr>
      </w:pPr>
      <w:bookmarkStart w:id="93" w:name="_Toc18385"/>
      <w:r>
        <w:rPr>
          <w:rFonts w:hint="eastAsia" w:asciiTheme="minorEastAsia" w:hAnsiTheme="minorEastAsia" w:eastAsiaTheme="minorEastAsia" w:cstheme="minorEastAsia"/>
          <w:sz w:val="28"/>
          <w:szCs w:val="28"/>
          <w:highlight w:val="none"/>
        </w:rPr>
        <w:t>项目建设地点</w:t>
      </w:r>
      <w:bookmarkEnd w:id="93"/>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陕西省财政厅及相关地市。</w:t>
      </w:r>
    </w:p>
    <w:p>
      <w:pPr>
        <w:pStyle w:val="4"/>
        <w:spacing w:before="0" w:after="0" w:line="360" w:lineRule="auto"/>
        <w:rPr>
          <w:rFonts w:ascii="宋体" w:hAnsi="宋体" w:eastAsia="宋体" w:cs="宋体"/>
          <w:szCs w:val="32"/>
          <w:highlight w:val="none"/>
          <w:lang w:eastAsia="zh-CN"/>
        </w:rPr>
      </w:pPr>
      <w:bookmarkStart w:id="94" w:name="_Toc4738"/>
      <w:r>
        <w:rPr>
          <w:rFonts w:hint="eastAsia" w:ascii="宋体" w:hAnsi="宋体" w:eastAsia="宋体" w:cs="宋体"/>
          <w:szCs w:val="32"/>
          <w:highlight w:val="none"/>
          <w:lang w:eastAsia="zh-CN"/>
        </w:rPr>
        <w:t>二、监理服务目标、范围及期限</w:t>
      </w:r>
      <w:bookmarkEnd w:id="94"/>
    </w:p>
    <w:p>
      <w:pPr>
        <w:pStyle w:val="5"/>
        <w:numPr>
          <w:ilvl w:val="0"/>
          <w:numId w:val="5"/>
        </w:numPr>
        <w:spacing w:before="0" w:after="0" w:line="360" w:lineRule="auto"/>
        <w:ind w:firstLine="0"/>
        <w:rPr>
          <w:sz w:val="28"/>
          <w:szCs w:val="28"/>
          <w:highlight w:val="none"/>
        </w:rPr>
      </w:pPr>
      <w:bookmarkStart w:id="95" w:name="_Toc5677"/>
      <w:r>
        <w:rPr>
          <w:rFonts w:hint="eastAsia"/>
          <w:sz w:val="28"/>
          <w:szCs w:val="28"/>
          <w:highlight w:val="none"/>
        </w:rPr>
        <w:t>监理服务目标</w:t>
      </w:r>
      <w:bookmarkEnd w:id="95"/>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监理单位根据项目总体建设要求，遵照政府有关政策、法律、法规，遵循国内外的有关标准，对陕西省数字财政项目(一期)(暨陕西财政信息系统融合及国产云平台扩容项目)进行全过程监理，以确保项目按设计和相关技术标准规范的要求在规定的时间内保质保量完成。</w:t>
      </w:r>
    </w:p>
    <w:p>
      <w:pPr>
        <w:pStyle w:val="5"/>
        <w:numPr>
          <w:ilvl w:val="0"/>
          <w:numId w:val="5"/>
        </w:numPr>
        <w:spacing w:before="0" w:after="0" w:line="360" w:lineRule="auto"/>
        <w:ind w:firstLine="0"/>
        <w:rPr>
          <w:sz w:val="28"/>
          <w:szCs w:val="28"/>
          <w:highlight w:val="none"/>
        </w:rPr>
      </w:pPr>
      <w:bookmarkStart w:id="96" w:name="_Toc22502"/>
      <w:r>
        <w:rPr>
          <w:rFonts w:hint="eastAsia"/>
          <w:sz w:val="28"/>
          <w:szCs w:val="28"/>
          <w:highlight w:val="none"/>
        </w:rPr>
        <w:t>监理服务范围</w:t>
      </w:r>
      <w:bookmarkEnd w:id="96"/>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监理服务范围：陕西省数字财政项目(一期)(暨陕西财政信息系统融合及国产云平台扩容项目)建设各阶段的监理工作。</w:t>
      </w:r>
    </w:p>
    <w:p>
      <w:pPr>
        <w:pStyle w:val="5"/>
        <w:numPr>
          <w:ilvl w:val="0"/>
          <w:numId w:val="5"/>
        </w:numPr>
        <w:spacing w:before="0" w:after="0" w:line="360" w:lineRule="auto"/>
        <w:ind w:firstLine="0"/>
        <w:rPr>
          <w:sz w:val="28"/>
          <w:szCs w:val="28"/>
          <w:highlight w:val="none"/>
        </w:rPr>
      </w:pPr>
      <w:bookmarkStart w:id="97" w:name="_Toc1217"/>
      <w:r>
        <w:rPr>
          <w:rFonts w:hint="eastAsia"/>
          <w:sz w:val="28"/>
          <w:szCs w:val="28"/>
          <w:highlight w:val="none"/>
        </w:rPr>
        <w:t>监理服务期限</w:t>
      </w:r>
      <w:bookmarkEnd w:id="97"/>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伴随项目进度至项目验收结束。</w:t>
      </w:r>
    </w:p>
    <w:p>
      <w:pPr>
        <w:pStyle w:val="5"/>
        <w:numPr>
          <w:ilvl w:val="0"/>
          <w:numId w:val="5"/>
        </w:numPr>
        <w:spacing w:before="0" w:after="0" w:line="360" w:lineRule="auto"/>
        <w:ind w:firstLine="0"/>
        <w:rPr>
          <w:rFonts w:hint="eastAsia" w:ascii="Times New Roman" w:hAnsi="Times New Roman" w:eastAsia="宋体" w:cs="Times New Roman"/>
          <w:sz w:val="28"/>
          <w:szCs w:val="28"/>
          <w:highlight w:val="none"/>
        </w:rPr>
      </w:pPr>
      <w:bookmarkStart w:id="98" w:name="_Toc24458"/>
      <w:r>
        <w:rPr>
          <w:rFonts w:hint="eastAsia" w:ascii="Times New Roman" w:hAnsi="Times New Roman" w:eastAsia="宋体" w:cs="Times New Roman"/>
          <w:sz w:val="28"/>
          <w:szCs w:val="28"/>
          <w:highlight w:val="none"/>
        </w:rPr>
        <w:t>服务地点</w:t>
      </w:r>
      <w:bookmarkEnd w:id="98"/>
    </w:p>
    <w:p>
      <w:pPr>
        <w:pStyle w:val="36"/>
        <w:spacing w:line="360" w:lineRule="auto"/>
        <w:ind w:left="420"/>
        <w:rPr>
          <w:rFonts w:ascii="宋体" w:hAnsi="宋体" w:cs="宋体"/>
          <w:b w:val="0"/>
          <w:bCs w:val="0"/>
          <w:color w:val="auto"/>
          <w:highlight w:val="none"/>
          <w:lang w:eastAsia="zh-CN"/>
        </w:rPr>
      </w:pPr>
      <w:r>
        <w:rPr>
          <w:rFonts w:hint="eastAsia" w:ascii="宋体" w:hAnsi="宋体" w:cs="宋体"/>
          <w:b w:val="0"/>
          <w:bCs w:val="0"/>
          <w:color w:val="auto"/>
          <w:highlight w:val="none"/>
          <w:lang w:eastAsia="zh-CN"/>
        </w:rPr>
        <w:t>陕西省财政厅指定地点。</w:t>
      </w:r>
    </w:p>
    <w:p>
      <w:pPr>
        <w:pStyle w:val="4"/>
        <w:spacing w:before="0" w:after="0" w:line="360" w:lineRule="auto"/>
        <w:rPr>
          <w:rFonts w:ascii="宋体" w:hAnsi="宋体" w:eastAsia="宋体" w:cs="宋体"/>
          <w:szCs w:val="32"/>
          <w:highlight w:val="none"/>
          <w:lang w:eastAsia="zh-CN"/>
        </w:rPr>
      </w:pPr>
      <w:bookmarkStart w:id="99" w:name="_Toc17616"/>
      <w:r>
        <w:rPr>
          <w:rFonts w:hint="eastAsia" w:ascii="宋体" w:hAnsi="宋体" w:eastAsia="宋体" w:cs="宋体"/>
          <w:szCs w:val="32"/>
          <w:highlight w:val="none"/>
          <w:lang w:eastAsia="zh-CN"/>
        </w:rPr>
        <w:t>三、监理服务的内容</w:t>
      </w:r>
      <w:bookmarkEnd w:id="99"/>
    </w:p>
    <w:p>
      <w:pPr>
        <w:spacing w:line="360" w:lineRule="auto"/>
        <w:ind w:firstLine="480"/>
        <w:rPr>
          <w:rFonts w:ascii="宋体" w:hAnsi="宋体" w:cs="宋体"/>
          <w:highlight w:val="none"/>
          <w:lang w:eastAsia="zh-CN"/>
        </w:rPr>
      </w:pPr>
      <w:r>
        <w:rPr>
          <w:rFonts w:hint="eastAsia" w:ascii="宋体" w:hAnsi="宋体" w:cs="宋体"/>
          <w:highlight w:val="none"/>
          <w:lang w:eastAsia="zh-CN"/>
        </w:rPr>
        <w:t>为达成本项目的监理工作目标，监理的服务内容应包括咨询服务与监理服务两部分内容。</w:t>
      </w:r>
    </w:p>
    <w:p>
      <w:pPr>
        <w:pStyle w:val="5"/>
        <w:numPr>
          <w:ilvl w:val="0"/>
          <w:numId w:val="6"/>
        </w:numPr>
        <w:spacing w:before="0" w:after="0" w:line="360" w:lineRule="auto"/>
        <w:ind w:firstLine="0"/>
        <w:rPr>
          <w:sz w:val="28"/>
          <w:szCs w:val="28"/>
          <w:highlight w:val="none"/>
        </w:rPr>
      </w:pPr>
      <w:bookmarkStart w:id="100" w:name="_Toc9997"/>
      <w:r>
        <w:rPr>
          <w:rFonts w:hint="eastAsia"/>
          <w:sz w:val="28"/>
          <w:szCs w:val="28"/>
          <w:highlight w:val="none"/>
        </w:rPr>
        <w:t>咨询工作内容</w:t>
      </w:r>
      <w:bookmarkEnd w:id="100"/>
    </w:p>
    <w:p>
      <w:pPr>
        <w:spacing w:line="360" w:lineRule="auto"/>
        <w:ind w:firstLine="480"/>
        <w:rPr>
          <w:rFonts w:ascii="宋体" w:hAnsi="宋体" w:cs="宋体"/>
          <w:highlight w:val="none"/>
          <w:lang w:eastAsia="zh-CN"/>
        </w:rPr>
      </w:pPr>
      <w:r>
        <w:rPr>
          <w:rFonts w:hint="eastAsia" w:ascii="宋体" w:hAnsi="宋体" w:cs="宋体"/>
          <w:highlight w:val="none"/>
          <w:lang w:eastAsia="zh-CN"/>
        </w:rPr>
        <w:t>1.</w:t>
      </w:r>
      <w:r>
        <w:rPr>
          <w:rFonts w:hint="eastAsia" w:ascii="宋体" w:hAnsi="宋体" w:cs="宋体"/>
          <w:highlight w:val="none"/>
          <w:lang w:eastAsia="zh-CN"/>
        </w:rPr>
        <w:tab/>
      </w:r>
      <w:r>
        <w:rPr>
          <w:rFonts w:hint="eastAsia" w:ascii="宋体" w:hAnsi="宋体" w:cs="宋体"/>
          <w:highlight w:val="none"/>
          <w:lang w:eastAsia="zh-CN"/>
        </w:rPr>
        <w:t>协助业主单位完善信息系统项目管理制度，包括业务应用系统建设管理制度、业务应用系统运维管理制度、项目需求管理办法、业务应用系统安全管理办法、项目组人员管理办法等，并在具体的执行过程中监督承建单位遵从；</w:t>
      </w:r>
    </w:p>
    <w:p>
      <w:pPr>
        <w:spacing w:line="360" w:lineRule="auto"/>
        <w:ind w:firstLine="480"/>
        <w:rPr>
          <w:rFonts w:ascii="宋体" w:hAnsi="宋体" w:cs="宋体"/>
          <w:highlight w:val="none"/>
          <w:lang w:eastAsia="zh-CN"/>
        </w:rPr>
      </w:pPr>
      <w:r>
        <w:rPr>
          <w:rFonts w:hint="eastAsia" w:ascii="宋体" w:hAnsi="宋体" w:cs="宋体"/>
          <w:highlight w:val="none"/>
          <w:lang w:eastAsia="zh-CN"/>
        </w:rPr>
        <w:t>2.</w:t>
      </w:r>
      <w:r>
        <w:rPr>
          <w:rFonts w:hint="eastAsia" w:ascii="宋体" w:hAnsi="宋体" w:cs="宋体"/>
          <w:highlight w:val="none"/>
          <w:lang w:eastAsia="zh-CN"/>
        </w:rPr>
        <w:tab/>
      </w:r>
      <w:r>
        <w:rPr>
          <w:rFonts w:hint="eastAsia" w:ascii="宋体" w:hAnsi="宋体" w:cs="宋体"/>
          <w:highlight w:val="none"/>
          <w:lang w:eastAsia="zh-CN"/>
        </w:rPr>
        <w:t>对业主单位相关人员进行信息系统项目管理的培训；</w:t>
      </w:r>
    </w:p>
    <w:p>
      <w:pPr>
        <w:spacing w:line="360" w:lineRule="auto"/>
        <w:ind w:firstLine="480"/>
        <w:rPr>
          <w:rFonts w:ascii="宋体" w:hAnsi="宋体" w:cs="宋体"/>
          <w:highlight w:val="none"/>
          <w:lang w:eastAsia="zh-CN"/>
        </w:rPr>
      </w:pPr>
      <w:r>
        <w:rPr>
          <w:rFonts w:hint="eastAsia" w:ascii="宋体" w:hAnsi="宋体" w:cs="宋体"/>
          <w:highlight w:val="none"/>
          <w:lang w:eastAsia="zh-CN"/>
        </w:rPr>
        <w:t>3.</w:t>
      </w:r>
      <w:r>
        <w:rPr>
          <w:rFonts w:hint="eastAsia" w:ascii="宋体" w:hAnsi="宋体" w:cs="宋体"/>
          <w:highlight w:val="none"/>
          <w:lang w:eastAsia="zh-CN"/>
        </w:rPr>
        <w:tab/>
      </w:r>
      <w:r>
        <w:rPr>
          <w:rFonts w:hint="eastAsia" w:ascii="宋体" w:hAnsi="宋体" w:cs="宋体"/>
          <w:highlight w:val="none"/>
          <w:lang w:eastAsia="zh-CN"/>
        </w:rPr>
        <w:t>协助业主单位确认需求分析报告、需求规格说明书；</w:t>
      </w:r>
    </w:p>
    <w:p>
      <w:pPr>
        <w:spacing w:line="360" w:lineRule="auto"/>
        <w:ind w:firstLine="480"/>
        <w:rPr>
          <w:rFonts w:ascii="宋体" w:hAnsi="宋体" w:cs="宋体"/>
          <w:highlight w:val="none"/>
          <w:lang w:eastAsia="zh-CN"/>
        </w:rPr>
      </w:pPr>
      <w:r>
        <w:rPr>
          <w:rFonts w:hint="eastAsia" w:ascii="宋体" w:hAnsi="宋体" w:cs="宋体"/>
          <w:highlight w:val="none"/>
          <w:lang w:eastAsia="zh-CN"/>
        </w:rPr>
        <w:t>4.</w:t>
      </w:r>
      <w:r>
        <w:rPr>
          <w:rFonts w:hint="eastAsia" w:ascii="宋体" w:hAnsi="宋体" w:cs="宋体"/>
          <w:highlight w:val="none"/>
          <w:lang w:eastAsia="zh-CN"/>
        </w:rPr>
        <w:tab/>
      </w:r>
      <w:r>
        <w:rPr>
          <w:rFonts w:hint="eastAsia" w:ascii="宋体" w:hAnsi="宋体" w:cs="宋体"/>
          <w:highlight w:val="none"/>
          <w:lang w:eastAsia="zh-CN"/>
        </w:rPr>
        <w:t>协助业主单位和承建单位细化项目的深化设计方案，协助解决有关技术问题；</w:t>
      </w:r>
    </w:p>
    <w:p>
      <w:pPr>
        <w:spacing w:line="360" w:lineRule="auto"/>
        <w:ind w:firstLine="480"/>
        <w:rPr>
          <w:rFonts w:ascii="宋体" w:hAnsi="宋体" w:cs="宋体"/>
          <w:highlight w:val="none"/>
          <w:lang w:eastAsia="zh-CN"/>
        </w:rPr>
      </w:pPr>
      <w:r>
        <w:rPr>
          <w:rFonts w:hint="eastAsia" w:ascii="宋体" w:hAnsi="宋体" w:cs="宋体"/>
          <w:highlight w:val="none"/>
          <w:lang w:eastAsia="zh-CN"/>
        </w:rPr>
        <w:t>5.</w:t>
      </w:r>
      <w:r>
        <w:rPr>
          <w:rFonts w:hint="eastAsia" w:ascii="宋体" w:hAnsi="宋体" w:cs="宋体"/>
          <w:highlight w:val="none"/>
          <w:lang w:eastAsia="zh-CN"/>
        </w:rPr>
        <w:tab/>
      </w:r>
      <w:r>
        <w:rPr>
          <w:rFonts w:hint="eastAsia" w:ascii="宋体" w:hAnsi="宋体" w:cs="宋体"/>
          <w:highlight w:val="none"/>
          <w:lang w:eastAsia="zh-CN"/>
        </w:rPr>
        <w:t>组织专家对项目关键技术方案进行评审；</w:t>
      </w:r>
    </w:p>
    <w:p>
      <w:pPr>
        <w:spacing w:line="360" w:lineRule="auto"/>
        <w:ind w:firstLine="480"/>
        <w:rPr>
          <w:rFonts w:ascii="宋体" w:hAnsi="宋体" w:cs="宋体"/>
          <w:highlight w:val="none"/>
          <w:lang w:eastAsia="zh-CN"/>
        </w:rPr>
      </w:pPr>
      <w:r>
        <w:rPr>
          <w:rFonts w:hint="eastAsia" w:ascii="宋体" w:hAnsi="宋体" w:cs="宋体"/>
          <w:highlight w:val="none"/>
          <w:lang w:eastAsia="zh-CN"/>
        </w:rPr>
        <w:t>6.</w:t>
      </w:r>
      <w:r>
        <w:rPr>
          <w:rFonts w:hint="eastAsia" w:ascii="宋体" w:hAnsi="宋体" w:cs="宋体"/>
          <w:highlight w:val="none"/>
          <w:lang w:eastAsia="zh-CN"/>
        </w:rPr>
        <w:tab/>
      </w:r>
      <w:r>
        <w:rPr>
          <w:rFonts w:hint="eastAsia" w:ascii="宋体" w:hAnsi="宋体" w:cs="宋体"/>
          <w:highlight w:val="none"/>
          <w:lang w:eastAsia="zh-CN"/>
        </w:rPr>
        <w:t>审核承建单位的结算申请报告，给出审核意见；</w:t>
      </w:r>
    </w:p>
    <w:p>
      <w:pPr>
        <w:spacing w:line="360" w:lineRule="auto"/>
        <w:ind w:firstLine="480"/>
        <w:rPr>
          <w:rFonts w:ascii="宋体" w:hAnsi="宋体" w:cs="宋体"/>
          <w:highlight w:val="none"/>
          <w:lang w:eastAsia="zh-CN"/>
        </w:rPr>
      </w:pPr>
      <w:r>
        <w:rPr>
          <w:rFonts w:hint="eastAsia" w:ascii="宋体" w:hAnsi="宋体" w:cs="宋体"/>
          <w:highlight w:val="none"/>
          <w:lang w:eastAsia="zh-CN"/>
        </w:rPr>
        <w:t>7.</w:t>
      </w:r>
      <w:r>
        <w:rPr>
          <w:rFonts w:hint="eastAsia" w:ascii="宋体" w:hAnsi="宋体" w:cs="宋体"/>
          <w:highlight w:val="none"/>
          <w:lang w:eastAsia="zh-CN"/>
        </w:rPr>
        <w:tab/>
      </w:r>
      <w:r>
        <w:rPr>
          <w:rFonts w:hint="eastAsia" w:ascii="宋体" w:hAnsi="宋体" w:cs="宋体"/>
          <w:highlight w:val="none"/>
          <w:lang w:eastAsia="zh-CN"/>
        </w:rPr>
        <w:t>配合相关部门进行项目审计工作。</w:t>
      </w:r>
    </w:p>
    <w:p>
      <w:pPr>
        <w:pStyle w:val="5"/>
        <w:numPr>
          <w:ilvl w:val="0"/>
          <w:numId w:val="6"/>
        </w:numPr>
        <w:spacing w:before="0" w:after="0" w:line="360" w:lineRule="auto"/>
        <w:ind w:firstLine="0"/>
        <w:rPr>
          <w:sz w:val="28"/>
          <w:szCs w:val="28"/>
          <w:highlight w:val="none"/>
        </w:rPr>
      </w:pPr>
      <w:bookmarkStart w:id="101" w:name="_Toc12630"/>
      <w:r>
        <w:rPr>
          <w:rFonts w:hint="eastAsia"/>
          <w:sz w:val="28"/>
          <w:szCs w:val="28"/>
          <w:highlight w:val="none"/>
        </w:rPr>
        <w:t>监理工作内容</w:t>
      </w:r>
      <w:bookmarkEnd w:id="101"/>
    </w:p>
    <w:p>
      <w:pPr>
        <w:spacing w:line="360" w:lineRule="auto"/>
        <w:ind w:firstLine="480"/>
        <w:rPr>
          <w:rFonts w:ascii="宋体" w:hAnsi="宋体" w:cs="宋体"/>
          <w:highlight w:val="none"/>
          <w:lang w:eastAsia="zh-CN"/>
        </w:rPr>
      </w:pPr>
      <w:r>
        <w:rPr>
          <w:rFonts w:hint="eastAsia" w:ascii="宋体" w:hAnsi="宋体" w:cs="宋体"/>
          <w:highlight w:val="none"/>
          <w:lang w:eastAsia="zh-CN"/>
        </w:rPr>
        <w:t>协助建设单位对信息化建设项目实施全过程监理，严格控制项目质量、进度、投资、变更，并对合同、信息文档和安全进行有效管理，在建设过程中发挥监理的组织协调作用。</w:t>
      </w:r>
    </w:p>
    <w:p>
      <w:pPr>
        <w:pStyle w:val="6"/>
        <w:numPr>
          <w:ilvl w:val="0"/>
          <w:numId w:val="7"/>
        </w:numPr>
        <w:rPr>
          <w:highlight w:val="none"/>
          <w:lang w:eastAsia="zh-CN"/>
        </w:rPr>
      </w:pPr>
      <w:r>
        <w:rPr>
          <w:rFonts w:hint="eastAsia"/>
          <w:highlight w:val="none"/>
          <w:lang w:eastAsia="zh-CN"/>
        </w:rPr>
        <w:t>项目组织及技术总体方案把关</w:t>
      </w:r>
    </w:p>
    <w:p>
      <w:pPr>
        <w:pStyle w:val="31"/>
        <w:numPr>
          <w:ilvl w:val="0"/>
          <w:numId w:val="8"/>
        </w:numPr>
        <w:spacing w:line="360" w:lineRule="auto"/>
        <w:ind w:left="567" w:firstLineChars="0"/>
        <w:rPr>
          <w:rFonts w:ascii="宋体" w:hAnsi="宋体" w:cs="宋体"/>
          <w:szCs w:val="24"/>
          <w:highlight w:val="none"/>
          <w:lang w:eastAsia="zh-CN"/>
        </w:rPr>
      </w:pPr>
      <w:r>
        <w:rPr>
          <w:rFonts w:hint="eastAsia" w:ascii="宋体" w:hAnsi="宋体" w:cs="宋体"/>
          <w:szCs w:val="24"/>
          <w:highlight w:val="none"/>
          <w:lang w:eastAsia="zh-CN"/>
        </w:rPr>
        <w:t>协助采购方审核和确认项目的总体设计方案；</w:t>
      </w:r>
    </w:p>
    <w:p>
      <w:pPr>
        <w:pStyle w:val="31"/>
        <w:numPr>
          <w:ilvl w:val="0"/>
          <w:numId w:val="8"/>
        </w:numPr>
        <w:spacing w:line="360" w:lineRule="auto"/>
        <w:ind w:left="567" w:firstLineChars="0"/>
        <w:rPr>
          <w:rFonts w:ascii="宋体" w:hAnsi="宋体" w:cs="宋体"/>
          <w:szCs w:val="24"/>
          <w:highlight w:val="none"/>
          <w:lang w:eastAsia="zh-CN"/>
        </w:rPr>
      </w:pPr>
      <w:r>
        <w:rPr>
          <w:rFonts w:hint="eastAsia" w:ascii="宋体" w:hAnsi="宋体" w:cs="宋体"/>
          <w:szCs w:val="24"/>
          <w:highlight w:val="none"/>
          <w:lang w:eastAsia="zh-CN"/>
        </w:rPr>
        <w:t>协助采购方审核和确认项目建设过程中的各种关键技术方案；</w:t>
      </w:r>
    </w:p>
    <w:p>
      <w:pPr>
        <w:pStyle w:val="31"/>
        <w:numPr>
          <w:ilvl w:val="0"/>
          <w:numId w:val="8"/>
        </w:numPr>
        <w:spacing w:line="360" w:lineRule="auto"/>
        <w:ind w:left="567" w:firstLineChars="0"/>
        <w:rPr>
          <w:rFonts w:ascii="宋体" w:hAnsi="宋体" w:cs="宋体"/>
          <w:szCs w:val="24"/>
          <w:highlight w:val="none"/>
          <w:lang w:eastAsia="zh-CN"/>
        </w:rPr>
      </w:pPr>
      <w:r>
        <w:rPr>
          <w:rFonts w:hint="eastAsia" w:ascii="宋体" w:hAnsi="宋体" w:cs="宋体"/>
          <w:szCs w:val="24"/>
          <w:highlight w:val="none"/>
          <w:lang w:eastAsia="zh-CN"/>
        </w:rPr>
        <w:t>协助采购方审核和确认承建单位的组织实施方案和《项目计划》；</w:t>
      </w:r>
    </w:p>
    <w:p>
      <w:pPr>
        <w:pStyle w:val="31"/>
        <w:numPr>
          <w:ilvl w:val="0"/>
          <w:numId w:val="8"/>
        </w:numPr>
        <w:spacing w:line="360" w:lineRule="auto"/>
        <w:ind w:left="567" w:firstLineChars="0"/>
        <w:rPr>
          <w:rFonts w:ascii="宋体" w:hAnsi="宋体" w:cs="宋体"/>
          <w:szCs w:val="24"/>
          <w:highlight w:val="none"/>
          <w:lang w:eastAsia="zh-CN"/>
        </w:rPr>
      </w:pPr>
      <w:r>
        <w:rPr>
          <w:rFonts w:hint="eastAsia" w:ascii="宋体" w:hAnsi="宋体" w:cs="宋体"/>
          <w:szCs w:val="24"/>
          <w:highlight w:val="none"/>
          <w:lang w:eastAsia="zh-CN"/>
        </w:rPr>
        <w:t>协助采购方审核和确认承建单位的项目质量保证计划、质量控制体系</w:t>
      </w:r>
    </w:p>
    <w:p>
      <w:pPr>
        <w:pStyle w:val="31"/>
        <w:numPr>
          <w:ilvl w:val="0"/>
          <w:numId w:val="8"/>
        </w:numPr>
        <w:spacing w:line="360" w:lineRule="auto"/>
        <w:ind w:left="567" w:firstLineChars="0"/>
        <w:rPr>
          <w:rFonts w:ascii="宋体" w:hAnsi="宋体" w:cs="宋体"/>
          <w:szCs w:val="24"/>
          <w:highlight w:val="none"/>
          <w:lang w:eastAsia="zh-CN"/>
        </w:rPr>
      </w:pPr>
      <w:r>
        <w:rPr>
          <w:rFonts w:hint="eastAsia" w:ascii="宋体" w:hAnsi="宋体" w:cs="宋体"/>
          <w:szCs w:val="24"/>
          <w:highlight w:val="none"/>
          <w:lang w:eastAsia="zh-CN"/>
        </w:rPr>
        <w:t>协助采购方审核和确认承建单位的源代码管理方案；</w:t>
      </w:r>
    </w:p>
    <w:p>
      <w:pPr>
        <w:pStyle w:val="31"/>
        <w:numPr>
          <w:ilvl w:val="0"/>
          <w:numId w:val="8"/>
        </w:numPr>
        <w:spacing w:line="360" w:lineRule="auto"/>
        <w:ind w:left="567" w:firstLineChars="0"/>
        <w:rPr>
          <w:rFonts w:ascii="宋体" w:hAnsi="宋体" w:cs="宋体"/>
          <w:szCs w:val="24"/>
          <w:highlight w:val="none"/>
          <w:lang w:eastAsia="zh-CN"/>
        </w:rPr>
      </w:pPr>
      <w:r>
        <w:rPr>
          <w:rFonts w:hint="eastAsia" w:ascii="宋体" w:hAnsi="宋体" w:cs="宋体"/>
          <w:szCs w:val="24"/>
          <w:highlight w:val="none"/>
          <w:lang w:eastAsia="zh-CN"/>
        </w:rPr>
        <w:t>协助采购方审核和确认承建单位的测试方案；</w:t>
      </w:r>
    </w:p>
    <w:p>
      <w:pPr>
        <w:pStyle w:val="31"/>
        <w:numPr>
          <w:ilvl w:val="0"/>
          <w:numId w:val="8"/>
        </w:numPr>
        <w:spacing w:line="360" w:lineRule="auto"/>
        <w:ind w:left="567" w:firstLineChars="0"/>
        <w:rPr>
          <w:rFonts w:ascii="宋体" w:hAnsi="宋体" w:cs="宋体"/>
          <w:szCs w:val="24"/>
          <w:highlight w:val="none"/>
          <w:lang w:eastAsia="zh-CN"/>
        </w:rPr>
      </w:pPr>
      <w:r>
        <w:rPr>
          <w:rFonts w:hint="eastAsia" w:ascii="宋体" w:hAnsi="宋体" w:cs="宋体"/>
          <w:szCs w:val="24"/>
          <w:highlight w:val="none"/>
          <w:lang w:eastAsia="zh-CN"/>
        </w:rPr>
        <w:t>协助采购方审核和确认承建单位的项目进度计划和进度控制节点；</w:t>
      </w:r>
    </w:p>
    <w:p>
      <w:pPr>
        <w:pStyle w:val="31"/>
        <w:numPr>
          <w:ilvl w:val="0"/>
          <w:numId w:val="8"/>
        </w:numPr>
        <w:spacing w:line="360" w:lineRule="auto"/>
        <w:ind w:left="567" w:firstLineChars="0"/>
        <w:rPr>
          <w:rFonts w:ascii="宋体" w:hAnsi="宋体" w:cs="宋体"/>
          <w:szCs w:val="24"/>
          <w:highlight w:val="none"/>
          <w:lang w:eastAsia="zh-CN"/>
        </w:rPr>
      </w:pPr>
      <w:r>
        <w:rPr>
          <w:rFonts w:hint="eastAsia" w:ascii="宋体" w:hAnsi="宋体" w:cs="宋体"/>
          <w:szCs w:val="24"/>
          <w:highlight w:val="none"/>
          <w:lang w:eastAsia="zh-CN"/>
        </w:rPr>
        <w:t>协助采购方审核和确认系统安全性。</w:t>
      </w:r>
    </w:p>
    <w:p>
      <w:pPr>
        <w:pStyle w:val="6"/>
        <w:numPr>
          <w:ilvl w:val="0"/>
          <w:numId w:val="7"/>
        </w:numPr>
        <w:rPr>
          <w:highlight w:val="none"/>
          <w:lang w:eastAsia="zh-CN"/>
        </w:rPr>
      </w:pPr>
      <w:r>
        <w:rPr>
          <w:rFonts w:hint="eastAsia"/>
          <w:highlight w:val="none"/>
          <w:lang w:eastAsia="zh-CN"/>
        </w:rPr>
        <w:t>质量控制内容</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本工程质量控制的要求是监理人通过有效的质量控制工作和具体的质量控制措施，在满足投资和进度要求的前提下，实现工程质量符合相关规范和设计要求。</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（1）系统集成质量的控制</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①基于合同要求，协助采购方完成系统集成方案的审核和确认；</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②审核关键设备、系统软件选型方案，协助系统集成商和建设方进行选型；</w:t>
      </w:r>
    </w:p>
    <w:p>
      <w:pPr>
        <w:pStyle w:val="36"/>
        <w:spacing w:line="360" w:lineRule="auto"/>
        <w:ind w:firstLine="480"/>
        <w:rPr>
          <w:rFonts w:ascii="宋体" w:hAnsi="宋体" w:cs="宋体"/>
          <w:color w:val="000000" w:themeColor="text1"/>
          <w:highlight w:val="none"/>
          <w:lang w:eastAsia="zh-CN"/>
          <w14:textFill>
            <w14:solidFill>
              <w14:schemeClr w14:val="tx1"/>
            </w14:solidFill>
          </w14:textFill>
        </w:rPr>
      </w:pPr>
      <w:r>
        <w:rPr>
          <w:rFonts w:hint="eastAsia" w:ascii="宋体" w:hAnsi="宋体" w:cs="宋体"/>
          <w:highlight w:val="none"/>
          <w:lang w:eastAsia="zh-CN"/>
        </w:rPr>
        <w:t>③基于合同要求，协助采购方对采购的软硬件设备的质量进行检验、测试和验收，其中关键工程、设备的安装必须进行旁站，监督工作正常进行</w:t>
      </w:r>
      <w:r>
        <w:rPr>
          <w:rFonts w:hint="eastAsia" w:ascii="宋体" w:hAnsi="宋体" w:cs="宋体"/>
          <w:color w:val="000000" w:themeColor="text1"/>
          <w:highlight w:val="none"/>
          <w:lang w:eastAsia="zh-CN"/>
          <w14:textFill>
            <w14:solidFill>
              <w14:schemeClr w14:val="tx1"/>
            </w14:solidFill>
          </w14:textFill>
        </w:rPr>
        <w:t>；</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④协助系统集成商完成设备安装、系统软件的安装调试，协助采购方进行系统初步验收；</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⑤协助采购方对系统集成进行总体验收。</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（2）应用软件开发质量的控制</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①基于合同要求，协助采购方完成软件开发阶段性计划的审核和确认；</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②在对统一应用软件开发的需求分析、概要设计、详细设计了解、掌握的前提下，对系统开发、测试联调、数据移植及系统验收等各个开发阶段进行把关；</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③对承建单位的开发质量记录进行审核；</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④源代码、应用程序及相关文档的移交验收等；</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⑤配合完成知识产权的控制。</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（3）运行维护项目服务质量控制</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①协助采购方审核确认运维服务单位的运行维护总体实施方案；</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②监督运维服务单位服务管理流程的合规性、合理性、有效性；</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③监督审查考核工作，协助采购方完成运维服务单位的服务完成情况和服务质量考核评估；</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④审核确认承建单位的运维工作报告。</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（4）人员培训的质量控制</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①协助采购方审核确认承建单位的培训计划；</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②监督承建单位实施其培训计划，并征求用户的反馈意见；</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③监督审查考核工作，评估培训效果；</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④审核确认承建单位的培训总结报告。</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（5）文档、资料的质量控制</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①监督审查承建方提供的设备型号、数量、到货时间以及设备的技术资料、系统集成和软件安装在实施过程中所有相关文件的标准性和规范化，在各项目验收时，应监督项目承建方提交符合规定的成套资料，包括印刷本和电子版。</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rPr>
        <w:t>②按照国家档案局《建设项目档案管理规范》等相关标准对监理项目实施过程中的文档进行标准化、规范化管理，在监理项目验收时，应提交符合规定的建设项目的成套资料，包括印刷本和电子版。</w:t>
      </w:r>
    </w:p>
    <w:p>
      <w:pPr>
        <w:pStyle w:val="6"/>
        <w:numPr>
          <w:ilvl w:val="0"/>
          <w:numId w:val="7"/>
        </w:numPr>
        <w:rPr>
          <w:highlight w:val="none"/>
          <w:lang w:eastAsia="zh-CN"/>
        </w:rPr>
      </w:pPr>
      <w:r>
        <w:rPr>
          <w:rFonts w:hint="eastAsia"/>
          <w:highlight w:val="none"/>
          <w:lang w:eastAsia="zh-CN"/>
        </w:rPr>
        <w:t>进度控制内容</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（1）组织配合采购方审核承建单位的进度分解计划，确认分解计划可以保证总体计划目标；</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（2）对项目实施进度进行实时跟踪，并要求承建单位对进度计划进行动态调整，以确保项目的阶段和总体进度目标的实现；</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（3）当工期目标偏离时，应及时指出，并提出对策建议，同时督促承建单位尽快采取措施。</w:t>
      </w:r>
    </w:p>
    <w:p>
      <w:pPr>
        <w:pStyle w:val="6"/>
        <w:numPr>
          <w:ilvl w:val="0"/>
          <w:numId w:val="7"/>
        </w:numPr>
        <w:rPr>
          <w:highlight w:val="none"/>
          <w:lang w:eastAsia="zh-CN"/>
        </w:rPr>
      </w:pPr>
      <w:r>
        <w:rPr>
          <w:rFonts w:hint="eastAsia"/>
          <w:highlight w:val="none"/>
          <w:lang w:eastAsia="zh-CN"/>
        </w:rPr>
        <w:t>投资控制内容</w:t>
      </w:r>
    </w:p>
    <w:p>
      <w:pPr>
        <w:wordWrap w:val="0"/>
        <w:topLinePunct/>
        <w:adjustRightInd w:val="0"/>
        <w:snapToGrid w:val="0"/>
        <w:spacing w:line="360" w:lineRule="auto"/>
        <w:ind w:firstLine="480"/>
        <w:rPr>
          <w:rFonts w:ascii="宋体" w:hAnsi="宋体" w:cs="宋体"/>
          <w:bCs/>
          <w:highlight w:val="none"/>
          <w:lang w:eastAsia="zh-CN"/>
        </w:rPr>
      </w:pPr>
      <w:r>
        <w:rPr>
          <w:rFonts w:hint="eastAsia" w:ascii="宋体" w:hAnsi="宋体" w:cs="宋体"/>
          <w:bCs/>
          <w:highlight w:val="none"/>
          <w:lang w:eastAsia="zh-CN"/>
        </w:rPr>
        <w:t>如实计量工程量；将工程款付款进度与工程质量及进度结合起来审签工程进度款支付申请；审核工程变更费用，严格控制工程变更，避免投资浪费；审查工程决算报告等。</w:t>
      </w:r>
    </w:p>
    <w:p>
      <w:pPr>
        <w:pStyle w:val="6"/>
        <w:numPr>
          <w:ilvl w:val="0"/>
          <w:numId w:val="7"/>
        </w:numPr>
        <w:rPr>
          <w:highlight w:val="none"/>
          <w:lang w:eastAsia="zh-CN"/>
        </w:rPr>
      </w:pPr>
      <w:r>
        <w:rPr>
          <w:rFonts w:hint="eastAsia"/>
          <w:highlight w:val="none"/>
          <w:lang w:eastAsia="zh-CN"/>
        </w:rPr>
        <w:t>变更控制内容</w:t>
      </w:r>
    </w:p>
    <w:p>
      <w:pPr>
        <w:wordWrap w:val="0"/>
        <w:topLinePunct/>
        <w:adjustRightInd w:val="0"/>
        <w:snapToGrid w:val="0"/>
        <w:spacing w:line="360" w:lineRule="auto"/>
        <w:ind w:firstLine="480"/>
        <w:rPr>
          <w:rFonts w:ascii="宋体" w:hAnsi="宋体" w:cs="宋体"/>
          <w:bCs/>
          <w:highlight w:val="none"/>
          <w:lang w:eastAsia="zh-CN"/>
        </w:rPr>
      </w:pPr>
      <w:r>
        <w:rPr>
          <w:rFonts w:hint="eastAsia" w:ascii="宋体" w:hAnsi="宋体" w:cs="宋体"/>
          <w:bCs/>
          <w:highlight w:val="none"/>
          <w:lang w:eastAsia="zh-CN"/>
        </w:rPr>
        <w:t>深化设计阶段根据采购人需求和工程实际需要对设计变更进行审核确认；实施阶段依据合同约定对工程变更申请进行审核确认。</w:t>
      </w:r>
    </w:p>
    <w:p>
      <w:pPr>
        <w:pStyle w:val="6"/>
        <w:numPr>
          <w:ilvl w:val="0"/>
          <w:numId w:val="7"/>
        </w:numPr>
        <w:rPr>
          <w:highlight w:val="none"/>
          <w:lang w:eastAsia="zh-CN"/>
        </w:rPr>
      </w:pPr>
      <w:r>
        <w:rPr>
          <w:rFonts w:hint="eastAsia"/>
          <w:highlight w:val="none"/>
          <w:lang w:eastAsia="zh-CN"/>
        </w:rPr>
        <w:t>合同管理内容</w:t>
      </w:r>
    </w:p>
    <w:p>
      <w:pPr>
        <w:wordWrap w:val="0"/>
        <w:topLinePunct/>
        <w:adjustRightInd w:val="0"/>
        <w:snapToGrid w:val="0"/>
        <w:spacing w:line="360" w:lineRule="auto"/>
        <w:ind w:firstLine="480"/>
        <w:rPr>
          <w:rFonts w:ascii="宋体" w:hAnsi="宋体" w:cs="宋体"/>
          <w:bCs/>
          <w:highlight w:val="none"/>
          <w:lang w:eastAsia="zh-CN"/>
        </w:rPr>
      </w:pPr>
      <w:r>
        <w:rPr>
          <w:rFonts w:hint="eastAsia" w:ascii="宋体" w:hAnsi="宋体" w:cs="宋体"/>
          <w:bCs/>
          <w:highlight w:val="none"/>
          <w:lang w:eastAsia="zh-CN"/>
        </w:rPr>
        <w:t>协助采购人洽谈、审核和签定工程合同。跟踪检查与项目建设有关的合同的执行情况，监督承包商按合同履约；对工期的延误和延期进行审核确认；对合同变更、索赔等事宜进行审核确认；根据合同约定，审核承包商提交的支付申请，签发付款凭证。依据合同约定对项目涉及的知识产权进行保护。</w:t>
      </w:r>
    </w:p>
    <w:p>
      <w:pPr>
        <w:pStyle w:val="6"/>
        <w:numPr>
          <w:ilvl w:val="0"/>
          <w:numId w:val="7"/>
        </w:numPr>
        <w:rPr>
          <w:highlight w:val="none"/>
          <w:lang w:eastAsia="zh-CN"/>
        </w:rPr>
      </w:pPr>
      <w:r>
        <w:rPr>
          <w:rFonts w:hint="eastAsia"/>
          <w:highlight w:val="none"/>
          <w:lang w:eastAsia="zh-CN"/>
        </w:rPr>
        <w:t>信息文档管理内容</w:t>
      </w:r>
    </w:p>
    <w:p>
      <w:pPr>
        <w:wordWrap w:val="0"/>
        <w:topLinePunct/>
        <w:adjustRightInd w:val="0"/>
        <w:snapToGrid w:val="0"/>
        <w:spacing w:line="360" w:lineRule="auto"/>
        <w:ind w:firstLine="480"/>
        <w:rPr>
          <w:rFonts w:ascii="宋体" w:hAnsi="宋体" w:cs="宋体"/>
          <w:bCs/>
          <w:highlight w:val="none"/>
          <w:lang w:eastAsia="zh-CN"/>
        </w:rPr>
      </w:pPr>
      <w:r>
        <w:rPr>
          <w:rFonts w:hint="eastAsia" w:ascii="宋体" w:hAnsi="宋体" w:cs="宋体"/>
          <w:bCs/>
          <w:highlight w:val="none"/>
          <w:lang w:eastAsia="zh-CN"/>
        </w:rPr>
        <w:t>在项目各阶段对项目合同、工程资料和信息进行管理，确保项目合同的履行和信息的保密。做好监理日记及工程大事记；做好工程各类往来文件的批复与存档；做好项目协调会、技术专题会的会议纪要；管理好实施期间的各类技术文档。</w:t>
      </w:r>
    </w:p>
    <w:p>
      <w:pPr>
        <w:pStyle w:val="6"/>
        <w:numPr>
          <w:ilvl w:val="0"/>
          <w:numId w:val="7"/>
        </w:numPr>
        <w:rPr>
          <w:highlight w:val="none"/>
          <w:lang w:eastAsia="zh-CN"/>
        </w:rPr>
      </w:pPr>
      <w:r>
        <w:rPr>
          <w:rFonts w:hint="eastAsia"/>
          <w:highlight w:val="none"/>
          <w:lang w:eastAsia="zh-CN"/>
        </w:rPr>
        <w:t>安全管理内容</w:t>
      </w:r>
    </w:p>
    <w:p>
      <w:pPr>
        <w:wordWrap w:val="0"/>
        <w:topLinePunct/>
        <w:adjustRightInd w:val="0"/>
        <w:snapToGrid w:val="0"/>
        <w:spacing w:line="360" w:lineRule="auto"/>
        <w:ind w:firstLine="480"/>
        <w:rPr>
          <w:rFonts w:ascii="宋体" w:hAnsi="宋体" w:cs="宋体"/>
          <w:bCs/>
          <w:highlight w:val="none"/>
          <w:lang w:eastAsia="zh-CN"/>
        </w:rPr>
      </w:pPr>
      <w:r>
        <w:rPr>
          <w:rFonts w:hint="eastAsia" w:ascii="宋体" w:hAnsi="宋体" w:cs="宋体"/>
          <w:bCs/>
          <w:highlight w:val="none"/>
          <w:lang w:eastAsia="zh-CN"/>
        </w:rPr>
        <w:t>审核工程信息安全方案，监督信息安全策略的实施；审核施工组织安全管理措施，监督安全制度的落实，确保施工安全。</w:t>
      </w:r>
    </w:p>
    <w:p>
      <w:pPr>
        <w:pStyle w:val="6"/>
        <w:numPr>
          <w:ilvl w:val="0"/>
          <w:numId w:val="7"/>
        </w:numPr>
        <w:rPr>
          <w:highlight w:val="none"/>
          <w:lang w:eastAsia="zh-CN"/>
        </w:rPr>
      </w:pPr>
      <w:r>
        <w:rPr>
          <w:rFonts w:hint="eastAsia"/>
          <w:highlight w:val="none"/>
          <w:lang w:eastAsia="zh-CN"/>
        </w:rPr>
        <w:t>组织协调内容</w:t>
      </w:r>
    </w:p>
    <w:p>
      <w:pPr>
        <w:wordWrap w:val="0"/>
        <w:topLinePunct/>
        <w:adjustRightInd w:val="0"/>
        <w:snapToGrid w:val="0"/>
        <w:spacing w:line="360" w:lineRule="auto"/>
        <w:ind w:firstLine="480"/>
        <w:rPr>
          <w:rFonts w:ascii="宋体" w:hAnsi="宋体" w:cs="宋体"/>
          <w:bCs/>
          <w:highlight w:val="none"/>
          <w:lang w:eastAsia="zh-CN"/>
        </w:rPr>
      </w:pPr>
      <w:r>
        <w:rPr>
          <w:rFonts w:hint="eastAsia" w:ascii="宋体" w:hAnsi="宋体" w:cs="宋体"/>
          <w:bCs/>
          <w:highlight w:val="none"/>
          <w:lang w:eastAsia="zh-CN"/>
        </w:rPr>
        <w:t>在项目各阶段，协调采购人与成交供应商的工作关系；主持监理例会等会议协调处理工程实施中出现的各种问题；定期以书面形式向采购人方汇报施工和监理工作，提交监理工作报告。</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（1）应建立符合要求的沟通协调方案；并在实施过程中确保各沟通的畅通；</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（2）应与采购方、集成商和各承建单位建立信息沟通机制，并要求各方在项目工作中贯彻执行；通过监理会议、监理报告和现场沟通及时反映问题；</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（3）负责协调所涉及的各单位之间的工作关系，并协调解决项目建设过程中的各类纠纷；</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（4）组织关于合同的变更、索赔、有关争议和对进度及质量极为关键的其他问题进行的谈判；</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（5）如果与第三方发生任何仲裁或诉讼事件，应出具有法律效力的证明材料，并应在仲裁委员会或法庭上提供旁证。</w:t>
      </w:r>
    </w:p>
    <w:p>
      <w:pPr>
        <w:pStyle w:val="7"/>
        <w:spacing w:before="0" w:after="0" w:line="360" w:lineRule="auto"/>
        <w:rPr>
          <w:rFonts w:ascii="宋体" w:hAnsi="宋体" w:cs="宋体"/>
          <w:b w:val="0"/>
          <w:bCs/>
          <w:sz w:val="24"/>
          <w:highlight w:val="none"/>
          <w:lang w:eastAsia="zh-CN"/>
        </w:rPr>
      </w:pPr>
      <w:r>
        <w:rPr>
          <w:rFonts w:hint="eastAsia" w:ascii="宋体" w:hAnsi="宋体" w:cs="宋体"/>
          <w:b w:val="0"/>
          <w:bCs/>
          <w:sz w:val="24"/>
          <w:highlight w:val="none"/>
          <w:lang w:eastAsia="zh-CN"/>
        </w:rPr>
        <w:t>（6）与采购方一起制定评审机制，在项目全过程中随时关注项目风险及隐患苗头，如发现将会导致项目失败的情况出现时，应及时启动评审机制，组织专家对项目实施情况进行评审，对评审不合格的，应向采购方提出终止合同意见。此外，还应组织定期评审（阶段性评审、里程碑评审、验收评审）。</w:t>
      </w:r>
    </w:p>
    <w:p>
      <w:pPr>
        <w:pStyle w:val="6"/>
        <w:numPr>
          <w:ilvl w:val="0"/>
          <w:numId w:val="7"/>
        </w:numPr>
        <w:rPr>
          <w:highlight w:val="none"/>
          <w:lang w:eastAsia="zh-CN"/>
        </w:rPr>
      </w:pPr>
      <w:r>
        <w:rPr>
          <w:rFonts w:hint="eastAsia"/>
          <w:highlight w:val="none"/>
          <w:lang w:eastAsia="zh-CN"/>
        </w:rPr>
        <w:t>项目验收</w:t>
      </w:r>
    </w:p>
    <w:p>
      <w:pPr>
        <w:spacing w:line="360" w:lineRule="auto"/>
        <w:ind w:firstLine="480"/>
        <w:rPr>
          <w:rFonts w:ascii="宋体" w:hAnsi="宋体" w:cs="宋体"/>
          <w:highlight w:val="none"/>
          <w:lang w:eastAsia="zh-CN"/>
        </w:rPr>
      </w:pPr>
      <w:r>
        <w:rPr>
          <w:rFonts w:hint="eastAsia" w:ascii="宋体" w:hAnsi="宋体" w:cs="宋体"/>
          <w:highlight w:val="none"/>
          <w:lang w:eastAsia="zh-CN"/>
        </w:rPr>
        <w:t>按照国家相关规定，协助采购人组织和协调项目的验收工作。</w:t>
      </w:r>
    </w:p>
    <w:p>
      <w:pPr>
        <w:pStyle w:val="6"/>
        <w:numPr>
          <w:ilvl w:val="0"/>
          <w:numId w:val="7"/>
        </w:numPr>
        <w:rPr>
          <w:highlight w:val="none"/>
          <w:lang w:eastAsia="zh-CN"/>
        </w:rPr>
      </w:pPr>
      <w:r>
        <w:rPr>
          <w:rFonts w:hint="eastAsia"/>
          <w:highlight w:val="none"/>
          <w:lang w:eastAsia="zh-CN"/>
        </w:rPr>
        <w:t>项目管理</w:t>
      </w:r>
    </w:p>
    <w:p>
      <w:pPr>
        <w:pStyle w:val="7"/>
        <w:numPr>
          <w:ilvl w:val="0"/>
          <w:numId w:val="9"/>
        </w:numPr>
        <w:spacing w:before="0" w:after="0" w:line="360" w:lineRule="auto"/>
        <w:ind w:left="142" w:firstLine="0"/>
        <w:rPr>
          <w:rFonts w:ascii="宋体" w:hAnsi="宋体" w:cs="宋体"/>
          <w:b w:val="0"/>
          <w:bCs/>
          <w:sz w:val="24"/>
          <w:highlight w:val="none"/>
          <w:lang w:eastAsia="zh-CN"/>
        </w:rPr>
      </w:pPr>
      <w:r>
        <w:rPr>
          <w:rFonts w:hint="eastAsia" w:ascii="宋体" w:hAnsi="宋体" w:cs="宋体"/>
          <w:b w:val="0"/>
          <w:bCs/>
          <w:sz w:val="24"/>
          <w:highlight w:val="none"/>
          <w:lang w:eastAsia="zh-CN"/>
        </w:rPr>
        <w:t>协助采购人制定项目管理的组织机构方案并协助采购方组建相关机构，提供相关培训；</w:t>
      </w:r>
    </w:p>
    <w:p>
      <w:pPr>
        <w:pStyle w:val="7"/>
        <w:numPr>
          <w:ilvl w:val="0"/>
          <w:numId w:val="9"/>
        </w:numPr>
        <w:spacing w:before="0" w:after="0" w:line="360" w:lineRule="auto"/>
        <w:ind w:left="142" w:firstLine="0"/>
        <w:rPr>
          <w:rFonts w:ascii="宋体" w:hAnsi="宋体" w:cs="宋体"/>
          <w:b w:val="0"/>
          <w:bCs/>
          <w:sz w:val="24"/>
          <w:highlight w:val="none"/>
          <w:lang w:eastAsia="zh-CN"/>
        </w:rPr>
      </w:pPr>
      <w:r>
        <w:rPr>
          <w:rFonts w:hint="eastAsia" w:ascii="宋体" w:hAnsi="宋体" w:cs="宋体"/>
          <w:b w:val="0"/>
          <w:bCs/>
          <w:sz w:val="24"/>
          <w:highlight w:val="none"/>
          <w:lang w:eastAsia="zh-CN"/>
        </w:rPr>
        <w:t>协助采购人开展日常项目管理相关工作；</w:t>
      </w:r>
    </w:p>
    <w:p>
      <w:pPr>
        <w:pStyle w:val="7"/>
        <w:numPr>
          <w:ilvl w:val="0"/>
          <w:numId w:val="9"/>
        </w:numPr>
        <w:spacing w:before="0" w:after="0" w:line="360" w:lineRule="auto"/>
        <w:ind w:left="142" w:firstLine="0"/>
        <w:rPr>
          <w:rFonts w:ascii="宋体" w:hAnsi="宋体" w:cs="宋体"/>
          <w:b w:val="0"/>
          <w:bCs/>
          <w:sz w:val="24"/>
          <w:highlight w:val="none"/>
          <w:lang w:eastAsia="zh-CN"/>
        </w:rPr>
      </w:pPr>
      <w:r>
        <w:rPr>
          <w:rFonts w:hint="eastAsia" w:ascii="宋体" w:hAnsi="宋体" w:cs="宋体"/>
          <w:b w:val="0"/>
          <w:bCs/>
          <w:sz w:val="24"/>
          <w:highlight w:val="none"/>
          <w:lang w:eastAsia="zh-CN"/>
        </w:rPr>
        <w:t>建立健全科学合理的会议制度，并予以贯彻落实；</w:t>
      </w:r>
    </w:p>
    <w:p>
      <w:pPr>
        <w:pStyle w:val="7"/>
        <w:numPr>
          <w:ilvl w:val="0"/>
          <w:numId w:val="9"/>
        </w:numPr>
        <w:spacing w:before="0" w:after="0" w:line="360" w:lineRule="auto"/>
        <w:ind w:left="142" w:firstLine="0"/>
        <w:rPr>
          <w:rFonts w:ascii="宋体" w:hAnsi="宋体" w:cs="宋体"/>
          <w:b w:val="0"/>
          <w:bCs/>
          <w:sz w:val="24"/>
          <w:highlight w:val="none"/>
          <w:lang w:eastAsia="zh-CN"/>
        </w:rPr>
      </w:pPr>
      <w:r>
        <w:rPr>
          <w:rFonts w:hint="eastAsia" w:ascii="宋体" w:hAnsi="宋体" w:cs="宋体"/>
          <w:b w:val="0"/>
          <w:bCs/>
          <w:sz w:val="24"/>
          <w:highlight w:val="none"/>
          <w:lang w:eastAsia="zh-CN"/>
        </w:rPr>
        <w:t>建立健全科学合理的文档管理制度，制订开发过程中产生的各类文档制作、管理规范，并予以贯彻落实。</w:t>
      </w:r>
    </w:p>
    <w:p>
      <w:pPr>
        <w:pStyle w:val="4"/>
        <w:spacing w:before="0" w:after="0" w:line="360" w:lineRule="auto"/>
        <w:rPr>
          <w:rFonts w:ascii="宋体" w:hAnsi="宋体" w:eastAsia="宋体" w:cs="宋体"/>
          <w:szCs w:val="32"/>
          <w:highlight w:val="none"/>
          <w:lang w:eastAsia="zh-CN"/>
        </w:rPr>
      </w:pPr>
      <w:bookmarkStart w:id="102" w:name="_Toc2541"/>
      <w:r>
        <w:rPr>
          <w:rFonts w:hint="eastAsia" w:ascii="宋体" w:hAnsi="宋体" w:eastAsia="宋体" w:cs="宋体"/>
          <w:szCs w:val="32"/>
          <w:highlight w:val="none"/>
          <w:lang w:eastAsia="zh-CN"/>
        </w:rPr>
        <w:t>四、监理工作要求</w:t>
      </w:r>
      <w:bookmarkEnd w:id="102"/>
    </w:p>
    <w:p>
      <w:pPr>
        <w:pStyle w:val="5"/>
        <w:numPr>
          <w:ilvl w:val="0"/>
          <w:numId w:val="10"/>
        </w:numPr>
        <w:spacing w:before="0" w:after="0"/>
        <w:ind w:firstLine="0"/>
        <w:rPr>
          <w:sz w:val="28"/>
          <w:szCs w:val="28"/>
          <w:highlight w:val="none"/>
        </w:rPr>
      </w:pPr>
      <w:bookmarkStart w:id="103" w:name="_Toc14982"/>
      <w:r>
        <w:rPr>
          <w:rFonts w:hint="eastAsia"/>
          <w:sz w:val="28"/>
          <w:szCs w:val="28"/>
          <w:highlight w:val="none"/>
        </w:rPr>
        <w:t>服务要求</w:t>
      </w:r>
      <w:bookmarkEnd w:id="103"/>
    </w:p>
    <w:p>
      <w:pPr>
        <w:pStyle w:val="37"/>
        <w:spacing w:line="360" w:lineRule="auto"/>
        <w:ind w:firstLine="480"/>
        <w:rPr>
          <w:rFonts w:ascii="宋体" w:hAnsi="宋体"/>
          <w:highlight w:val="none"/>
          <w:lang w:eastAsia="zh-CN"/>
        </w:rPr>
      </w:pPr>
      <w:r>
        <w:rPr>
          <w:rFonts w:hint="eastAsia" w:ascii="宋体" w:hAnsi="宋体"/>
          <w:highlight w:val="none"/>
          <w:lang w:eastAsia="zh-CN"/>
        </w:rPr>
        <w:t>监理要求对陕西省数字财政项目(一期)(暨陕西财政信息系统融合及国产云平台扩容项目)建设进行全过程监督。</w:t>
      </w:r>
    </w:p>
    <w:p>
      <w:pPr>
        <w:pStyle w:val="5"/>
        <w:numPr>
          <w:ilvl w:val="0"/>
          <w:numId w:val="10"/>
        </w:numPr>
        <w:spacing w:before="0" w:after="0"/>
        <w:ind w:firstLine="0"/>
        <w:rPr>
          <w:sz w:val="28"/>
          <w:szCs w:val="28"/>
          <w:highlight w:val="none"/>
        </w:rPr>
      </w:pPr>
      <w:bookmarkStart w:id="104" w:name="_Toc22414"/>
      <w:r>
        <w:rPr>
          <w:rFonts w:hint="eastAsia"/>
          <w:sz w:val="28"/>
          <w:szCs w:val="28"/>
          <w:highlight w:val="none"/>
        </w:rPr>
        <w:t>机构与人员要求</w:t>
      </w:r>
      <w:bookmarkEnd w:id="104"/>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供应商针对本项目配备的团队人员相关要求及工作条件。</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中标人应针对本项目成立专门的监理服务机构，并严格按照合同履行监理责任。监理团队人员构成至少包括：总监理工程师、总监理工程师代表、驻场监理工程师。根据项目执行阶段和监理需求，监理团队人员应具备项目管理、信息化监理等能力，并提供相应的资质证书。</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拟派本项目的总监理工程师、总监理工程师代表须具备丰富的项目监理经验。监理团队应保持相对稳定，在项目管理过程中应严格遵循采购人拟定的相关管理制度。</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总监理工程师具备10年以上监理工作经验，具有信息系统监理师证书，具有丰富的政务信息化工程监理工作经验和类似业绩。</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总监理工程师代表具有8年以上监理工作经验，具有信息系统监理师证书，具有丰富的政务信息化工程监理工作经验和类似业绩。</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其他监理人员须具有3年以上相关工作经验，并具有信息系统监理师证书。</w:t>
      </w:r>
    </w:p>
    <w:p>
      <w:pPr>
        <w:pStyle w:val="5"/>
        <w:numPr>
          <w:ilvl w:val="0"/>
          <w:numId w:val="10"/>
        </w:numPr>
        <w:spacing w:before="0" w:after="0"/>
        <w:ind w:firstLine="0"/>
        <w:rPr>
          <w:sz w:val="28"/>
          <w:szCs w:val="28"/>
          <w:highlight w:val="none"/>
        </w:rPr>
      </w:pPr>
      <w:bookmarkStart w:id="105" w:name="_Toc6698"/>
      <w:r>
        <w:rPr>
          <w:rFonts w:hint="eastAsia"/>
          <w:sz w:val="28"/>
          <w:szCs w:val="28"/>
          <w:highlight w:val="none"/>
        </w:rPr>
        <w:t>监理工具要求</w:t>
      </w:r>
      <w:bookmarkEnd w:id="105"/>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监理机构需配备信息系统监理项目管理软件、网络测试工具、软件测试工具、电脑、打印机、办公软件等开展监理工作。应妥善使用业主所提供的设施。</w:t>
      </w:r>
    </w:p>
    <w:p>
      <w:pPr>
        <w:pStyle w:val="5"/>
        <w:numPr>
          <w:ilvl w:val="0"/>
          <w:numId w:val="10"/>
        </w:numPr>
        <w:spacing w:before="0" w:after="0"/>
        <w:ind w:firstLine="0"/>
        <w:rPr>
          <w:sz w:val="28"/>
          <w:szCs w:val="28"/>
          <w:highlight w:val="none"/>
        </w:rPr>
      </w:pPr>
      <w:bookmarkStart w:id="106" w:name="_Toc21161"/>
      <w:r>
        <w:rPr>
          <w:rFonts w:hint="eastAsia"/>
          <w:sz w:val="28"/>
          <w:szCs w:val="28"/>
          <w:highlight w:val="none"/>
        </w:rPr>
        <w:t>工作规范性要求</w:t>
      </w:r>
      <w:bookmarkEnd w:id="106"/>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监理机构须制定和遵守相应的监理工作制度、监理工作流程，包括开工报审制度、方案报审制度、监理会议制度、监理文档管理制度、监理报告制度等，保证监理工作协调有序的进行。</w:t>
      </w:r>
    </w:p>
    <w:p>
      <w:pPr>
        <w:pStyle w:val="5"/>
        <w:numPr>
          <w:ilvl w:val="0"/>
          <w:numId w:val="10"/>
        </w:numPr>
        <w:spacing w:before="0" w:after="0"/>
        <w:ind w:firstLine="0"/>
        <w:rPr>
          <w:sz w:val="28"/>
          <w:szCs w:val="28"/>
          <w:highlight w:val="none"/>
        </w:rPr>
      </w:pPr>
      <w:bookmarkStart w:id="107" w:name="_Toc32742"/>
      <w:r>
        <w:rPr>
          <w:rFonts w:hint="eastAsia"/>
          <w:sz w:val="28"/>
          <w:szCs w:val="28"/>
          <w:highlight w:val="none"/>
        </w:rPr>
        <w:t>项目保密要求</w:t>
      </w:r>
      <w:bookmarkEnd w:id="107"/>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监理机构须严格遵守"民法典"及有关法律条文和行业规定，在监理工作期间对所有负责或参与监理的建设项目中所涉及的技术参数文档、合同文档、工程管理文档负有保密义务，决不外泄给其他任何公司或个人。监理合同期内及合同终止后，未征得项目业主的同意，监理单位不得透露与本工程项目有关的任何资料。</w:t>
      </w:r>
    </w:p>
    <w:p>
      <w:pPr>
        <w:pStyle w:val="5"/>
        <w:numPr>
          <w:ilvl w:val="0"/>
          <w:numId w:val="10"/>
        </w:numPr>
        <w:spacing w:before="0" w:after="0"/>
        <w:ind w:firstLine="0"/>
        <w:rPr>
          <w:sz w:val="28"/>
          <w:szCs w:val="28"/>
          <w:highlight w:val="none"/>
        </w:rPr>
      </w:pPr>
      <w:bookmarkStart w:id="108" w:name="_Toc11508"/>
      <w:r>
        <w:rPr>
          <w:rFonts w:hint="eastAsia"/>
          <w:sz w:val="28"/>
          <w:szCs w:val="28"/>
          <w:highlight w:val="none"/>
        </w:rPr>
        <w:t>廉洁要求</w:t>
      </w:r>
      <w:bookmarkEnd w:id="108"/>
    </w:p>
    <w:p>
      <w:pPr>
        <w:pStyle w:val="36"/>
        <w:spacing w:line="360" w:lineRule="auto"/>
        <w:ind w:firstLine="240" w:firstLineChars="100"/>
        <w:rPr>
          <w:rFonts w:ascii="宋体" w:hAnsi="宋体" w:cs="宋体"/>
          <w:highlight w:val="none"/>
          <w:lang w:eastAsia="zh-CN" w:bidi="ar"/>
        </w:rPr>
      </w:pPr>
      <w:r>
        <w:rPr>
          <w:rFonts w:hint="eastAsia" w:ascii="宋体" w:hAnsi="宋体" w:cs="宋体"/>
          <w:highlight w:val="none"/>
          <w:lang w:eastAsia="zh-CN" w:bidi="ar"/>
        </w:rPr>
        <w:t>监理单位须保证每位监理人员在工作期间“廉洁自律”。遵守如下要求：</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1.监理人员不接受承包人的礼金、礼品，严禁向承包商介绍分包队伍或销售材料，不在承包商处兼职或安插其他人员。</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2.监理人员除工作需要在工作场所就工作餐外，不得接受其他宴请。</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3.监理人员不利用职权吃、拿、卡、要，严禁在承包人处报销手机费或其他票据。</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4.监理人员不参加承包人组织的营业性的歌舞娱乐活动，法定节日的联欢，须事先请示报告。</w:t>
      </w:r>
    </w:p>
    <w:p>
      <w:pPr>
        <w:pStyle w:val="5"/>
        <w:numPr>
          <w:ilvl w:val="0"/>
          <w:numId w:val="10"/>
        </w:numPr>
        <w:spacing w:before="0" w:after="0"/>
        <w:ind w:firstLine="0"/>
        <w:rPr>
          <w:sz w:val="28"/>
          <w:szCs w:val="28"/>
          <w:highlight w:val="none"/>
        </w:rPr>
      </w:pPr>
      <w:bookmarkStart w:id="109" w:name="_Toc7342"/>
      <w:r>
        <w:rPr>
          <w:rFonts w:hint="eastAsia"/>
          <w:sz w:val="28"/>
          <w:szCs w:val="28"/>
          <w:highlight w:val="none"/>
        </w:rPr>
        <w:t>其他要求</w:t>
      </w:r>
      <w:bookmarkEnd w:id="109"/>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1.本项目监理不允许转包或分包；</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2.监理单位应具有良好的售后服务和相应的技术保障措施；</w:t>
      </w:r>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bidi="ar"/>
        </w:rPr>
        <w:t>3.监理单位应在政府采购最近三年内无骗取中标、严重违约及重大工程安全及质量问题之一。一经发现有违法经营行为的可以终止合同。</w:t>
      </w:r>
    </w:p>
    <w:p>
      <w:pPr>
        <w:pStyle w:val="4"/>
        <w:spacing w:before="0" w:after="0" w:line="360" w:lineRule="auto"/>
        <w:rPr>
          <w:rFonts w:ascii="宋体" w:hAnsi="宋体" w:eastAsia="宋体" w:cs="宋体"/>
          <w:szCs w:val="32"/>
          <w:highlight w:val="none"/>
          <w:lang w:eastAsia="zh-CN"/>
        </w:rPr>
      </w:pPr>
      <w:bookmarkStart w:id="110" w:name="_Toc26943"/>
      <w:r>
        <w:rPr>
          <w:rFonts w:hint="eastAsia" w:ascii="宋体" w:hAnsi="宋体" w:eastAsia="宋体" w:cs="宋体"/>
          <w:szCs w:val="32"/>
          <w:highlight w:val="none"/>
          <w:lang w:eastAsia="zh-CN"/>
        </w:rPr>
        <w:t>五、监理工作依据</w:t>
      </w:r>
      <w:bookmarkEnd w:id="110"/>
    </w:p>
    <w:p>
      <w:pPr>
        <w:pStyle w:val="5"/>
        <w:spacing w:before="0" w:after="0" w:line="360" w:lineRule="auto"/>
        <w:rPr>
          <w:sz w:val="28"/>
          <w:szCs w:val="28"/>
          <w:highlight w:val="none"/>
          <w:lang w:eastAsia="zh-CN"/>
        </w:rPr>
      </w:pPr>
      <w:bookmarkStart w:id="111" w:name="_Toc48"/>
      <w:bookmarkStart w:id="112" w:name="_Toc14231"/>
      <w:bookmarkStart w:id="113" w:name="_Toc28412"/>
      <w:r>
        <w:rPr>
          <w:rFonts w:hint="eastAsia"/>
          <w:sz w:val="28"/>
          <w:szCs w:val="28"/>
          <w:highlight w:val="none"/>
          <w:lang w:eastAsia="zh-CN"/>
        </w:rPr>
        <w:t>（一）相关法律、法规、政策等文件</w:t>
      </w:r>
      <w:bookmarkEnd w:id="111"/>
      <w:bookmarkEnd w:id="112"/>
      <w:r>
        <w:rPr>
          <w:rFonts w:hint="eastAsia"/>
          <w:sz w:val="28"/>
          <w:szCs w:val="28"/>
          <w:highlight w:val="none"/>
          <w:lang w:eastAsia="zh-CN"/>
        </w:rPr>
        <w:t>：</w:t>
      </w:r>
      <w:bookmarkEnd w:id="113"/>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中华人民共和国民法典；</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中华人民共和国招标投标法；</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中华人民共和国政府采购法；</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中华人民共和国预算法；</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中华人民共和国国家安全法；</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中华人民共和国保守国家秘密法；</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中华人民共和国保守国家秘密法实施办法；</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计算机信息系统保密管理暂行规定；</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国家和工业和信息化部有关信息系统工程监理的政策、法规等文件；</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陕西省有关信息系统工程监理的政策、法规等文件；</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《建设项目环境保护管理条例》</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网络安全等级保护定级指南（GA/T1389-2017）</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《信息技术服务监理》（GB/T19668.1 2014）</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《建设项目经济评价方法与参数》</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《工程建设项目施工招标投标办法》</w:t>
      </w:r>
    </w:p>
    <w:p>
      <w:pPr>
        <w:pStyle w:val="5"/>
        <w:spacing w:before="0" w:after="0" w:line="360" w:lineRule="auto"/>
        <w:rPr>
          <w:sz w:val="28"/>
          <w:szCs w:val="28"/>
          <w:highlight w:val="none"/>
          <w:lang w:eastAsia="zh-CN"/>
        </w:rPr>
      </w:pPr>
      <w:bookmarkStart w:id="114" w:name="_Toc7352"/>
      <w:bookmarkStart w:id="115" w:name="_Toc1229"/>
      <w:bookmarkStart w:id="116" w:name="_Toc8038"/>
      <w:r>
        <w:rPr>
          <w:rFonts w:hint="eastAsia"/>
          <w:sz w:val="28"/>
          <w:szCs w:val="28"/>
          <w:highlight w:val="none"/>
          <w:lang w:eastAsia="zh-CN"/>
        </w:rPr>
        <w:t>（二）有关主管部门关于本项目的决议、批示、函电及技术文档</w:t>
      </w:r>
      <w:bookmarkEnd w:id="114"/>
      <w:bookmarkEnd w:id="115"/>
      <w:r>
        <w:rPr>
          <w:rFonts w:hint="eastAsia"/>
          <w:sz w:val="28"/>
          <w:szCs w:val="28"/>
          <w:highlight w:val="none"/>
          <w:lang w:eastAsia="zh-CN"/>
        </w:rPr>
        <w:t>：</w:t>
      </w:r>
      <w:bookmarkEnd w:id="116"/>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1.建设计划、规划要点、设计要点及有关文件</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2.正式的设计文件、图纸及说明</w:t>
      </w:r>
    </w:p>
    <w:p>
      <w:pPr>
        <w:pStyle w:val="36"/>
        <w:spacing w:line="360" w:lineRule="auto"/>
        <w:ind w:firstLine="480"/>
        <w:rPr>
          <w:rFonts w:ascii="宋体" w:hAnsi="宋体" w:cs="宋体"/>
          <w:highlight w:val="none"/>
          <w:lang w:eastAsia="zh-CN" w:bidi="ar"/>
        </w:rPr>
      </w:pPr>
      <w:r>
        <w:rPr>
          <w:rFonts w:hint="eastAsia" w:ascii="宋体" w:hAnsi="宋体" w:cs="宋体"/>
          <w:highlight w:val="none"/>
          <w:lang w:eastAsia="zh-CN" w:bidi="ar"/>
        </w:rPr>
        <w:t>3.工程施工过程中业主、监理方、承包商之间形成的会议纪要、函电及其他文字记录。</w:t>
      </w:r>
    </w:p>
    <w:p>
      <w:pPr>
        <w:pStyle w:val="5"/>
        <w:spacing w:before="0" w:after="0" w:line="360" w:lineRule="auto"/>
        <w:rPr>
          <w:sz w:val="28"/>
          <w:szCs w:val="28"/>
          <w:highlight w:val="none"/>
          <w:lang w:eastAsia="zh-CN"/>
        </w:rPr>
      </w:pPr>
      <w:bookmarkStart w:id="117" w:name="_Toc32122"/>
      <w:r>
        <w:rPr>
          <w:rFonts w:hint="eastAsia"/>
          <w:sz w:val="28"/>
          <w:szCs w:val="28"/>
          <w:highlight w:val="none"/>
          <w:lang w:eastAsia="zh-CN"/>
        </w:rPr>
        <w:t>（三）本工程相关的合同、技术文件</w:t>
      </w:r>
      <w:bookmarkEnd w:id="117"/>
    </w:p>
    <w:p>
      <w:pPr>
        <w:pStyle w:val="36"/>
        <w:spacing w:line="360" w:lineRule="auto"/>
        <w:ind w:firstLine="480"/>
        <w:rPr>
          <w:rFonts w:ascii="宋体" w:hAnsi="宋体" w:cs="宋体"/>
          <w:highlight w:val="none"/>
          <w:lang w:eastAsia="zh-CN"/>
        </w:rPr>
      </w:pPr>
      <w:r>
        <w:rPr>
          <w:rFonts w:hint="eastAsia" w:ascii="宋体" w:hAnsi="宋体" w:cs="宋体"/>
          <w:highlight w:val="none"/>
          <w:lang w:eastAsia="zh-CN" w:bidi="ar"/>
        </w:rPr>
        <w:t>采购人与承建单位签订的施工合同、协议及附件，与监理单位签订的项目</w:t>
      </w:r>
      <w:r>
        <w:rPr>
          <w:rFonts w:hint="eastAsia" w:ascii="宋体" w:hAnsi="宋体" w:cs="宋体"/>
          <w:highlight w:val="none"/>
          <w:lang w:eastAsia="zh-CN"/>
        </w:rPr>
        <w:t>监理合同，与项目有关的经业主批准的其他技术文件（可行性方案、初步设计、招标文件、业务需求分析报告、总体设计方案、实施方案、测试计划、验收计划、培训计划和其他实施计划）等。</w:t>
      </w:r>
    </w:p>
    <w:p>
      <w:pPr>
        <w:spacing w:line="360" w:lineRule="auto"/>
        <w:ind w:firstLine="480" w:firstLineChars="200"/>
        <w:rPr>
          <w:rFonts w:ascii="宋体" w:hAnsi="宋体" w:cs="宋体"/>
          <w:color w:val="000000" w:themeColor="text1"/>
          <w:highlight w:val="none"/>
          <w:lang w:val="zh-CN" w:eastAsia="zh-CN"/>
          <w14:textFill>
            <w14:solidFill>
              <w14:schemeClr w14:val="tx1"/>
            </w14:solidFill>
          </w14:textFill>
        </w:rPr>
      </w:pPr>
    </w:p>
    <w:p>
      <w:pPr>
        <w:pStyle w:val="9"/>
        <w:spacing w:line="360" w:lineRule="auto"/>
        <w:ind w:firstLine="480" w:firstLineChars="200"/>
        <w:rPr>
          <w:rFonts w:ascii="宋体" w:hAnsi="宋体" w:cs="宋体"/>
          <w:highlight w:val="none"/>
          <w:lang w:eastAsia="zh-CN"/>
        </w:rPr>
        <w:sectPr>
          <w:pgSz w:w="11906" w:h="16838"/>
          <w:pgMar w:top="1417" w:right="1417" w:bottom="1417" w:left="1701" w:header="850" w:footer="850" w:gutter="0"/>
          <w:cols w:space="425" w:num="1"/>
          <w:docGrid w:type="lines" w:linePitch="312" w:charSpace="0"/>
        </w:sectPr>
      </w:pPr>
    </w:p>
    <w:p>
      <w:pPr>
        <w:pStyle w:val="3"/>
        <w:spacing w:before="0" w:after="0" w:line="360" w:lineRule="auto"/>
        <w:jc w:val="center"/>
        <w:rPr>
          <w:sz w:val="36"/>
          <w:szCs w:val="36"/>
          <w:highlight w:val="none"/>
          <w:lang w:eastAsia="zh-CN"/>
        </w:rPr>
      </w:pPr>
      <w:bookmarkStart w:id="118" w:name="_Toc14520"/>
      <w:r>
        <w:rPr>
          <w:sz w:val="36"/>
          <w:szCs w:val="36"/>
          <w:highlight w:val="none"/>
          <w:lang w:eastAsia="zh-CN"/>
        </w:rPr>
        <w:t>第</w:t>
      </w:r>
      <w:r>
        <w:rPr>
          <w:rFonts w:hint="eastAsia"/>
          <w:sz w:val="36"/>
          <w:szCs w:val="36"/>
          <w:highlight w:val="none"/>
          <w:lang w:eastAsia="zh-CN"/>
        </w:rPr>
        <w:t>五章</w:t>
      </w:r>
      <w:r>
        <w:rPr>
          <w:sz w:val="36"/>
          <w:szCs w:val="36"/>
          <w:highlight w:val="none"/>
          <w:lang w:eastAsia="zh-CN"/>
        </w:rPr>
        <w:t xml:space="preserve"> 合同范本(仅供参考)</w:t>
      </w:r>
      <w:bookmarkEnd w:id="118"/>
    </w:p>
    <w:p>
      <w:pPr>
        <w:spacing w:line="360" w:lineRule="auto"/>
        <w:jc w:val="center"/>
        <w:rPr>
          <w:rFonts w:ascii="宋体" w:hAnsi="宋体" w:cs="宋体"/>
          <w:highlight w:val="none"/>
          <w:lang w:eastAsia="zh-CN"/>
        </w:rPr>
      </w:pPr>
      <w:r>
        <w:rPr>
          <w:rFonts w:ascii="宋体" w:hAnsi="宋体" w:cs="宋体"/>
          <w:highlight w:val="none"/>
          <w:lang w:eastAsia="zh-CN"/>
          <w14:textOutline w14:w="4356" w14:cap="sq" w14:cmpd="sng" w14:algn="ctr">
            <w14:solidFill>
              <w14:srgbClr w14:val="000000"/>
            </w14:solidFill>
            <w14:prstDash w14:val="solid"/>
            <w14:bevel/>
          </w14:textOutline>
        </w:rPr>
        <w:t>政府采购合同</w:t>
      </w:r>
    </w:p>
    <w:p>
      <w:pPr>
        <w:pStyle w:val="33"/>
        <w:spacing w:line="360" w:lineRule="auto"/>
        <w:ind w:firstLine="440"/>
        <w:rPr>
          <w:highlight w:val="none"/>
        </w:rPr>
      </w:pPr>
      <w:r>
        <w:rPr>
          <w:rFonts w:hint="eastAsia"/>
          <w:highlight w:val="none"/>
        </w:rPr>
        <w:t>采购</w:t>
      </w:r>
      <w:r>
        <w:rPr>
          <w:rFonts w:hint="eastAsia"/>
          <w:highlight w:val="none"/>
          <w:lang w:val="en-US" w:eastAsia="zh-CN"/>
        </w:rPr>
        <w:t>人</w:t>
      </w:r>
      <w:r>
        <w:rPr>
          <w:rFonts w:hint="eastAsia"/>
          <w:highlight w:val="none"/>
        </w:rPr>
        <w:t>（全称）:</w:t>
      </w:r>
      <w:r>
        <w:rPr>
          <w:rFonts w:hint="eastAsia"/>
          <w:highlight w:val="none"/>
          <w:u w:val="single"/>
          <w:lang w:val="en-US" w:eastAsia="zh-CN"/>
        </w:rPr>
        <w:t>陕西省财政厅机关</w:t>
      </w:r>
      <w:r>
        <w:rPr>
          <w:rFonts w:hint="eastAsia"/>
          <w:highlight w:val="none"/>
        </w:rPr>
        <w:t>（以下简称甲方）</w:t>
      </w:r>
    </w:p>
    <w:p>
      <w:pPr>
        <w:pStyle w:val="33"/>
        <w:tabs>
          <w:tab w:val="left" w:pos="4755"/>
        </w:tabs>
        <w:spacing w:line="360" w:lineRule="auto"/>
        <w:ind w:firstLine="440"/>
        <w:rPr>
          <w:highlight w:val="none"/>
        </w:rPr>
      </w:pPr>
      <w:r>
        <w:rPr>
          <w:rFonts w:hint="eastAsia"/>
          <w:highlight w:val="none"/>
          <w:lang w:val="en-US" w:eastAsia="zh-CN"/>
        </w:rPr>
        <w:t>供应商</w:t>
      </w:r>
      <w:r>
        <w:rPr>
          <w:rFonts w:hint="eastAsia"/>
          <w:highlight w:val="none"/>
        </w:rPr>
        <w:t>（全称）：</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（以下简称乙方）</w:t>
      </w:r>
    </w:p>
    <w:p>
      <w:pPr>
        <w:pStyle w:val="33"/>
        <w:spacing w:line="360" w:lineRule="auto"/>
        <w:ind w:firstLine="440"/>
        <w:jc w:val="both"/>
        <w:rPr>
          <w:highlight w:val="none"/>
        </w:rPr>
      </w:pPr>
      <w:r>
        <w:rPr>
          <w:rFonts w:hint="eastAsia"/>
          <w:highlight w:val="none"/>
        </w:rPr>
        <w:t>依照《中华人民共和国民法典》及其他有关法律、法规，遵循平等、自愿、公平和诚信的原则，双方就下述项目范围与相关服务事项协商一致，订立本合同。</w:t>
      </w:r>
    </w:p>
    <w:p>
      <w:pPr>
        <w:spacing w:line="360" w:lineRule="auto"/>
        <w:ind w:firstLine="482" w:firstLineChars="200"/>
        <w:rPr>
          <w:rFonts w:ascii="宋体" w:hAnsi="宋体" w:cs="宋体"/>
          <w:b/>
          <w:bCs/>
          <w:highlight w:val="none"/>
          <w:lang w:eastAsia="zh-CN"/>
        </w:rPr>
      </w:pPr>
      <w:r>
        <w:rPr>
          <w:rFonts w:hint="eastAsia" w:ascii="宋体" w:hAnsi="宋体" w:cs="宋体"/>
          <w:b/>
          <w:bCs/>
          <w:highlight w:val="none"/>
          <w:lang w:eastAsia="zh-CN"/>
        </w:rPr>
        <w:t>一、项目概况</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（一）项目名称：陕西省数字财政项目(一期)(暨陕西财政信息系统融合及国产云平台扩容项目)监理服务采购项目</w:t>
      </w:r>
    </w:p>
    <w:p>
      <w:pPr>
        <w:pStyle w:val="9"/>
        <w:spacing w:line="360" w:lineRule="auto"/>
        <w:ind w:firstLine="480" w:firstLineChars="200"/>
        <w:jc w:val="both"/>
        <w:rPr>
          <w:rFonts w:ascii="宋体" w:hAnsi="宋体" w:cs="宋体"/>
          <w:highlight w:val="none"/>
          <w:lang w:eastAsia="zh-CN"/>
        </w:rPr>
      </w:pPr>
      <w:r>
        <w:rPr>
          <w:rFonts w:hint="eastAsia" w:ascii="宋体" w:hAnsi="宋体" w:cs="宋体"/>
          <w:highlight w:val="none"/>
          <w:lang w:eastAsia="zh-CN"/>
        </w:rPr>
        <w:t>（二）</w:t>
      </w:r>
      <w:r>
        <w:rPr>
          <w:rFonts w:hint="eastAsia" w:ascii="宋体" w:hAnsi="宋体" w:cs="宋体"/>
          <w:highlight w:val="none"/>
          <w:lang w:val="en-US" w:eastAsia="zh-CN"/>
        </w:rPr>
        <w:t>服务</w:t>
      </w:r>
      <w:r>
        <w:rPr>
          <w:rFonts w:hint="eastAsia" w:ascii="宋体" w:hAnsi="宋体" w:cs="宋体"/>
          <w:highlight w:val="none"/>
          <w:lang w:eastAsia="zh-CN"/>
        </w:rPr>
        <w:t>地点：陕西省财政厅</w:t>
      </w:r>
      <w:r>
        <w:rPr>
          <w:rFonts w:hint="eastAsia" w:ascii="宋体" w:hAnsi="宋体" w:cs="宋体"/>
          <w:highlight w:val="none"/>
          <w:lang w:val="en-US" w:eastAsia="zh-CN"/>
        </w:rPr>
        <w:t>指定地点</w:t>
      </w:r>
      <w:r>
        <w:rPr>
          <w:rFonts w:hint="eastAsia" w:ascii="宋体" w:hAnsi="宋体" w:cs="宋体"/>
          <w:highlight w:val="none"/>
          <w:lang w:eastAsia="zh-CN"/>
        </w:rPr>
        <w:t>。</w:t>
      </w:r>
    </w:p>
    <w:p>
      <w:pPr>
        <w:spacing w:line="360" w:lineRule="auto"/>
        <w:ind w:firstLine="482" w:firstLineChars="200"/>
        <w:rPr>
          <w:rFonts w:ascii="宋体" w:hAnsi="宋体" w:cs="宋体"/>
          <w:b/>
          <w:bCs/>
          <w:highlight w:val="none"/>
          <w:lang w:eastAsia="zh-CN"/>
        </w:rPr>
      </w:pPr>
      <w:r>
        <w:rPr>
          <w:rFonts w:hint="eastAsia" w:ascii="宋体" w:hAnsi="宋体" w:cs="宋体"/>
          <w:b/>
          <w:bCs/>
          <w:highlight w:val="none"/>
          <w:lang w:eastAsia="zh-CN"/>
        </w:rPr>
        <w:t>二、组成本合同的文件</w:t>
      </w:r>
    </w:p>
    <w:p>
      <w:pPr>
        <w:spacing w:line="360" w:lineRule="auto"/>
        <w:ind w:firstLine="480" w:firstLineChars="200"/>
        <w:rPr>
          <w:rFonts w:ascii="宋体" w:hAnsi="宋体" w:cs="宋体"/>
          <w:highlight w:val="none"/>
          <w:lang w:eastAsia="zh-CN"/>
        </w:rPr>
      </w:pPr>
      <w:bookmarkStart w:id="119" w:name="bookmark317"/>
      <w:bookmarkEnd w:id="119"/>
      <w:r>
        <w:rPr>
          <w:rFonts w:hint="eastAsia" w:ascii="宋体" w:hAnsi="宋体" w:cs="宋体"/>
          <w:highlight w:val="none"/>
          <w:lang w:eastAsia="zh-CN"/>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（一）本合同及其补充合同、变更协议；</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（二）成交通知书；</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（三）响应文件（含澄清或者说明文件）；</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（四）竞争性磋商文件（含澄清或者修改文件）；</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（五）其他相关采购文件。</w:t>
      </w:r>
    </w:p>
    <w:p>
      <w:pPr>
        <w:spacing w:line="360" w:lineRule="auto"/>
        <w:ind w:firstLine="482" w:firstLineChars="200"/>
        <w:rPr>
          <w:rFonts w:ascii="宋体" w:hAnsi="宋体" w:cs="宋体"/>
          <w:b/>
          <w:bCs/>
          <w:highlight w:val="none"/>
          <w:lang w:eastAsia="zh-CN"/>
        </w:rPr>
      </w:pPr>
      <w:bookmarkStart w:id="120" w:name="bookmark322"/>
      <w:r>
        <w:rPr>
          <w:rFonts w:hint="eastAsia" w:ascii="宋体" w:hAnsi="宋体" w:cs="宋体"/>
          <w:b/>
          <w:bCs/>
          <w:highlight w:val="none"/>
          <w:lang w:eastAsia="zh-CN"/>
        </w:rPr>
        <w:t>三</w:t>
      </w:r>
      <w:bookmarkEnd w:id="120"/>
      <w:r>
        <w:rPr>
          <w:rFonts w:hint="eastAsia" w:ascii="宋体" w:hAnsi="宋体" w:cs="宋体"/>
          <w:b/>
          <w:bCs/>
          <w:highlight w:val="none"/>
          <w:lang w:eastAsia="zh-CN"/>
        </w:rPr>
        <w:t>、合同价款</w:t>
      </w:r>
    </w:p>
    <w:p>
      <w:pPr>
        <w:spacing w:line="360" w:lineRule="auto"/>
        <w:ind w:firstLine="480" w:firstLineChars="200"/>
        <w:rPr>
          <w:rFonts w:ascii="宋体" w:hAnsi="宋体" w:cs="宋体"/>
          <w:highlight w:val="none"/>
          <w:u w:val="single"/>
          <w:lang w:eastAsia="zh-CN"/>
        </w:rPr>
      </w:pPr>
      <w:bookmarkStart w:id="121" w:name="bookmark323"/>
      <w:bookmarkEnd w:id="121"/>
      <w:r>
        <w:rPr>
          <w:rFonts w:hint="eastAsia" w:ascii="宋体" w:hAnsi="宋体" w:cs="宋体"/>
          <w:highlight w:val="none"/>
          <w:lang w:eastAsia="zh-CN"/>
        </w:rPr>
        <w:t>（一）合同金额（大写）:</w:t>
      </w:r>
      <w:r>
        <w:rPr>
          <w:rFonts w:hint="eastAsia" w:ascii="宋体" w:hAnsi="宋体" w:cs="宋体"/>
          <w:highlight w:val="none"/>
          <w:u w:val="single"/>
          <w:lang w:eastAsia="zh-CN"/>
        </w:rPr>
        <w:t xml:space="preserve">            </w:t>
      </w:r>
    </w:p>
    <w:p>
      <w:pPr>
        <w:spacing w:line="360" w:lineRule="auto"/>
        <w:ind w:firstLine="480" w:firstLineChars="200"/>
        <w:rPr>
          <w:rFonts w:ascii="宋体" w:hAnsi="宋体" w:cs="宋体"/>
          <w:highlight w:val="none"/>
          <w:lang w:eastAsia="zh-CN"/>
        </w:rPr>
      </w:pPr>
      <w:bookmarkStart w:id="122" w:name="bookmark324"/>
      <w:bookmarkEnd w:id="122"/>
      <w:r>
        <w:rPr>
          <w:rFonts w:hint="eastAsia" w:ascii="宋体" w:hAnsi="宋体" w:cs="宋体"/>
          <w:highlight w:val="none"/>
          <w:lang w:eastAsia="zh-CN"/>
        </w:rPr>
        <w:t>（二）合同总价即中标价，合同总价一次性包死，不受市场价格变化因素的影响。</w:t>
      </w:r>
    </w:p>
    <w:p>
      <w:pPr>
        <w:spacing w:line="360" w:lineRule="auto"/>
        <w:ind w:firstLine="482" w:firstLineChars="200"/>
        <w:rPr>
          <w:rFonts w:ascii="宋体" w:hAnsi="宋体" w:cs="宋体"/>
          <w:b/>
          <w:bCs/>
          <w:highlight w:val="none"/>
          <w:lang w:eastAsia="zh-CN"/>
        </w:rPr>
      </w:pPr>
      <w:bookmarkStart w:id="123" w:name="bookmark325"/>
      <w:r>
        <w:rPr>
          <w:rFonts w:hint="eastAsia" w:ascii="宋体" w:hAnsi="宋体" w:cs="宋体"/>
          <w:b/>
          <w:bCs/>
          <w:highlight w:val="none"/>
          <w:lang w:eastAsia="zh-CN"/>
        </w:rPr>
        <w:t>四</w:t>
      </w:r>
      <w:bookmarkEnd w:id="123"/>
      <w:r>
        <w:rPr>
          <w:rFonts w:hint="eastAsia" w:ascii="宋体" w:hAnsi="宋体" w:cs="宋体"/>
          <w:b/>
          <w:bCs/>
          <w:highlight w:val="none"/>
          <w:lang w:eastAsia="zh-CN"/>
        </w:rPr>
        <w:t>、监理服务目标、范围及期限</w:t>
      </w:r>
    </w:p>
    <w:p>
      <w:pPr>
        <w:spacing w:line="360" w:lineRule="auto"/>
        <w:ind w:firstLine="480" w:firstLineChars="200"/>
        <w:rPr>
          <w:rFonts w:ascii="宋体" w:hAnsi="宋体" w:cs="宋体"/>
          <w:highlight w:val="none"/>
          <w:lang w:eastAsia="zh-CN"/>
        </w:rPr>
      </w:pPr>
      <w:bookmarkStart w:id="124" w:name="bookmark326"/>
      <w:bookmarkEnd w:id="124"/>
      <w:r>
        <w:rPr>
          <w:rFonts w:hint="eastAsia" w:ascii="宋体" w:hAnsi="宋体" w:cs="宋体"/>
          <w:highlight w:val="none"/>
          <w:lang w:eastAsia="zh-CN"/>
        </w:rPr>
        <w:t>（一）监理服务目标：监理单位根据项目总体建设要求，遵照政府有关政策、法律、法规，遵循国内外的有关标准，对陕西省数字财政项目(一期)(暨陕西财政信息系统融合及国产云平台扩容项目)进行全过程监理，以确保项目按设计和相关技术标准规范的要求在规定的时间内保质保量完成。</w:t>
      </w:r>
    </w:p>
    <w:p>
      <w:pPr>
        <w:spacing w:line="360" w:lineRule="auto"/>
        <w:ind w:firstLine="480" w:firstLineChars="200"/>
        <w:rPr>
          <w:rFonts w:ascii="宋体" w:hAnsi="宋体" w:cs="宋体"/>
          <w:highlight w:val="none"/>
          <w:lang w:eastAsia="zh-CN"/>
        </w:rPr>
      </w:pPr>
      <w:bookmarkStart w:id="125" w:name="bookmark327"/>
      <w:bookmarkEnd w:id="125"/>
      <w:r>
        <w:rPr>
          <w:rFonts w:hint="eastAsia" w:ascii="宋体" w:hAnsi="宋体" w:cs="宋体"/>
          <w:highlight w:val="none"/>
          <w:lang w:eastAsia="zh-CN"/>
        </w:rPr>
        <w:t>（二）监理服务范围：陕西省数字财政项目(一期)(暨陕西财政信息系统融合及国产云平台扩容项目)建设各阶段的监理工作。</w:t>
      </w:r>
    </w:p>
    <w:p>
      <w:pPr>
        <w:spacing w:line="360" w:lineRule="auto"/>
        <w:ind w:firstLine="480" w:firstLineChars="200"/>
        <w:rPr>
          <w:rFonts w:ascii="宋体" w:hAnsi="宋体" w:cs="宋体"/>
          <w:highlight w:val="none"/>
          <w:lang w:eastAsia="zh-CN"/>
        </w:rPr>
      </w:pPr>
      <w:bookmarkStart w:id="126" w:name="bookmark328"/>
      <w:bookmarkEnd w:id="126"/>
      <w:r>
        <w:rPr>
          <w:rFonts w:hint="eastAsia" w:ascii="宋体" w:hAnsi="宋体" w:cs="宋体"/>
          <w:highlight w:val="none"/>
          <w:lang w:eastAsia="zh-CN"/>
        </w:rPr>
        <w:t>（三）服务期限：伴随项目进度至项目验收结束。</w:t>
      </w:r>
    </w:p>
    <w:p>
      <w:pPr>
        <w:spacing w:line="360" w:lineRule="auto"/>
        <w:ind w:firstLine="482" w:firstLineChars="200"/>
        <w:rPr>
          <w:rFonts w:ascii="宋体" w:hAnsi="宋体" w:cs="宋体"/>
          <w:b/>
          <w:bCs/>
          <w:highlight w:val="none"/>
          <w:lang w:eastAsia="zh-CN"/>
        </w:rPr>
      </w:pPr>
      <w:bookmarkStart w:id="127" w:name="bookmark329"/>
      <w:r>
        <w:rPr>
          <w:rFonts w:hint="eastAsia" w:ascii="宋体" w:hAnsi="宋体" w:cs="宋体"/>
          <w:b/>
          <w:bCs/>
          <w:highlight w:val="none"/>
          <w:lang w:eastAsia="zh-CN"/>
        </w:rPr>
        <w:t>五</w:t>
      </w:r>
      <w:bookmarkEnd w:id="127"/>
      <w:r>
        <w:rPr>
          <w:rFonts w:hint="eastAsia" w:ascii="宋体" w:hAnsi="宋体" w:cs="宋体"/>
          <w:b/>
          <w:bCs/>
          <w:highlight w:val="none"/>
          <w:lang w:eastAsia="zh-CN"/>
        </w:rPr>
        <w:t>、付款方式</w:t>
      </w:r>
    </w:p>
    <w:p>
      <w:pPr>
        <w:pStyle w:val="33"/>
        <w:tabs>
          <w:tab w:val="left" w:pos="774"/>
        </w:tabs>
        <w:spacing w:line="360" w:lineRule="auto"/>
        <w:ind w:left="440" w:firstLine="0"/>
        <w:rPr>
          <w:highlight w:val="none"/>
        </w:rPr>
      </w:pPr>
      <w:bookmarkStart w:id="128" w:name="bookmark330"/>
      <w:bookmarkEnd w:id="128"/>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lang w:val="en-US" w:eastAsia="zh-CN"/>
        </w:rPr>
        <w:t>结算单位：</w:t>
      </w:r>
      <w:r>
        <w:rPr>
          <w:rFonts w:hint="eastAsia"/>
          <w:highlight w:val="none"/>
        </w:rPr>
        <w:t>由甲方负责结算，在付款前，乙方必须向甲方开具全额发票。</w:t>
      </w:r>
    </w:p>
    <w:p>
      <w:pPr>
        <w:pStyle w:val="33"/>
        <w:tabs>
          <w:tab w:val="left" w:pos="789"/>
        </w:tabs>
        <w:spacing w:line="360" w:lineRule="auto"/>
        <w:ind w:left="440" w:firstLine="0"/>
        <w:rPr>
          <w:highlight w:val="none"/>
          <w:lang w:val="zh-CN" w:eastAsia="zh-CN"/>
        </w:rPr>
      </w:pPr>
      <w:bookmarkStart w:id="129" w:name="bookmark331"/>
      <w:bookmarkEnd w:id="129"/>
      <w:bookmarkStart w:id="130" w:name="bookmark332"/>
      <w:bookmarkEnd w:id="130"/>
      <w:r>
        <w:rPr>
          <w:rFonts w:hint="eastAsia"/>
          <w:highlight w:val="none"/>
          <w:lang w:eastAsia="zh-CN"/>
        </w:rPr>
        <w:t>（</w:t>
      </w:r>
      <w:r>
        <w:rPr>
          <w:rFonts w:hint="eastAsia"/>
          <w:highlight w:val="none"/>
          <w:lang w:val="en-US" w:eastAsia="zh-CN"/>
        </w:rPr>
        <w:t>二</w:t>
      </w:r>
      <w:r>
        <w:rPr>
          <w:rFonts w:hint="eastAsia"/>
          <w:highlight w:val="none"/>
          <w:lang w:eastAsia="zh-CN"/>
        </w:rPr>
        <w:t>）资金支付方式:银行</w:t>
      </w:r>
      <w:r>
        <w:rPr>
          <w:rFonts w:hint="eastAsia"/>
          <w:highlight w:val="none"/>
          <w:lang w:val="zh-CN" w:eastAsia="zh-CN"/>
        </w:rPr>
        <w:t>转账。</w:t>
      </w:r>
    </w:p>
    <w:p>
      <w:pPr>
        <w:spacing w:line="360" w:lineRule="auto"/>
        <w:ind w:firstLine="482" w:firstLineChars="200"/>
        <w:rPr>
          <w:rFonts w:ascii="宋体" w:hAnsi="宋体" w:cs="宋体"/>
          <w:b/>
          <w:bCs/>
          <w:highlight w:val="none"/>
          <w:lang w:eastAsia="zh-CN"/>
        </w:rPr>
      </w:pPr>
      <w:r>
        <w:rPr>
          <w:rFonts w:hint="eastAsia" w:ascii="宋体" w:hAnsi="宋体" w:cs="宋体"/>
          <w:b/>
          <w:bCs/>
          <w:highlight w:val="none"/>
          <w:lang w:eastAsia="zh-CN"/>
        </w:rPr>
        <w:t>六、质量保证</w:t>
      </w:r>
    </w:p>
    <w:p>
      <w:pPr>
        <w:pStyle w:val="33"/>
        <w:tabs>
          <w:tab w:val="left" w:pos="789"/>
        </w:tabs>
        <w:spacing w:line="360" w:lineRule="auto"/>
        <w:ind w:left="440" w:firstLine="0"/>
        <w:rPr>
          <w:highlight w:val="none"/>
          <w:lang w:val="zh-CN" w:eastAsia="zh-CN"/>
        </w:rPr>
      </w:pPr>
      <w:r>
        <w:rPr>
          <w:rFonts w:hint="eastAsia"/>
          <w:highlight w:val="none"/>
          <w:lang w:val="zh-CN" w:eastAsia="zh-CN"/>
        </w:rPr>
        <w:t>（</w:t>
      </w:r>
      <w:r>
        <w:rPr>
          <w:rFonts w:hint="eastAsia"/>
          <w:highlight w:val="none"/>
          <w:lang w:val="en-US" w:eastAsia="zh-CN"/>
        </w:rPr>
        <w:t>一</w:t>
      </w:r>
      <w:r>
        <w:rPr>
          <w:rFonts w:hint="eastAsia"/>
          <w:highlight w:val="none"/>
          <w:lang w:val="zh-CN" w:eastAsia="zh-CN"/>
        </w:rPr>
        <w:t>）服务方案和方式科学、可行，全面满足各项服务要求。</w:t>
      </w:r>
    </w:p>
    <w:p>
      <w:pPr>
        <w:pStyle w:val="33"/>
        <w:tabs>
          <w:tab w:val="left" w:pos="789"/>
        </w:tabs>
        <w:spacing w:line="360" w:lineRule="auto"/>
        <w:ind w:left="440" w:firstLine="0"/>
        <w:rPr>
          <w:highlight w:val="none"/>
          <w:lang w:val="zh-CN" w:eastAsia="zh-CN"/>
        </w:rPr>
      </w:pPr>
      <w:r>
        <w:rPr>
          <w:rFonts w:hint="eastAsia"/>
          <w:highlight w:val="none"/>
          <w:lang w:val="zh-CN" w:eastAsia="zh-CN"/>
        </w:rPr>
        <w:t>（</w:t>
      </w:r>
      <w:r>
        <w:rPr>
          <w:rFonts w:hint="eastAsia"/>
          <w:highlight w:val="none"/>
          <w:lang w:val="en-US" w:eastAsia="zh-CN"/>
        </w:rPr>
        <w:t>二</w:t>
      </w:r>
      <w:r>
        <w:rPr>
          <w:rFonts w:hint="eastAsia"/>
          <w:highlight w:val="none"/>
          <w:lang w:val="zh-CN" w:eastAsia="zh-CN"/>
        </w:rPr>
        <w:t>）有监理组织机构及人员组成，分工明确。</w:t>
      </w:r>
    </w:p>
    <w:p>
      <w:pPr>
        <w:pStyle w:val="33"/>
        <w:tabs>
          <w:tab w:val="left" w:pos="789"/>
        </w:tabs>
        <w:spacing w:line="360" w:lineRule="auto"/>
        <w:ind w:left="440" w:firstLine="0"/>
        <w:rPr>
          <w:highlight w:val="none"/>
          <w:lang w:val="zh-CN" w:eastAsia="zh-CN"/>
        </w:rPr>
      </w:pPr>
      <w:r>
        <w:rPr>
          <w:rFonts w:hint="eastAsia"/>
          <w:highlight w:val="none"/>
          <w:lang w:val="zh-CN" w:eastAsia="zh-CN"/>
        </w:rPr>
        <w:t>（</w:t>
      </w:r>
      <w:r>
        <w:rPr>
          <w:rFonts w:hint="eastAsia"/>
          <w:highlight w:val="none"/>
          <w:lang w:val="en-US" w:eastAsia="zh-CN"/>
        </w:rPr>
        <w:t>三</w:t>
      </w:r>
      <w:r>
        <w:rPr>
          <w:rFonts w:hint="eastAsia"/>
          <w:highlight w:val="none"/>
          <w:lang w:val="zh-CN" w:eastAsia="zh-CN"/>
        </w:rPr>
        <w:t>）有各类突发事件的应急预案和监理服务策略，且具有可操作性。</w:t>
      </w:r>
    </w:p>
    <w:p>
      <w:pPr>
        <w:pStyle w:val="33"/>
        <w:tabs>
          <w:tab w:val="left" w:pos="789"/>
        </w:tabs>
        <w:spacing w:line="360" w:lineRule="auto"/>
        <w:ind w:left="440" w:firstLine="0"/>
        <w:rPr>
          <w:highlight w:val="none"/>
          <w:lang w:val="zh-CN" w:eastAsia="zh-CN"/>
        </w:rPr>
      </w:pPr>
      <w:r>
        <w:rPr>
          <w:rFonts w:hint="eastAsia"/>
          <w:highlight w:val="none"/>
          <w:lang w:val="zh-CN" w:eastAsia="zh-CN"/>
        </w:rPr>
        <w:t>（</w:t>
      </w:r>
      <w:r>
        <w:rPr>
          <w:rFonts w:hint="eastAsia"/>
          <w:highlight w:val="none"/>
          <w:lang w:val="en-US" w:eastAsia="zh-CN"/>
        </w:rPr>
        <w:t>四</w:t>
      </w:r>
      <w:r>
        <w:rPr>
          <w:rFonts w:hint="eastAsia"/>
          <w:highlight w:val="none"/>
          <w:lang w:val="zh-CN" w:eastAsia="zh-CN"/>
        </w:rPr>
        <w:t>）驻场监理服务人员能满足要求并完成服务任务。</w:t>
      </w:r>
    </w:p>
    <w:p>
      <w:pPr>
        <w:pStyle w:val="33"/>
        <w:tabs>
          <w:tab w:val="left" w:pos="789"/>
        </w:tabs>
        <w:spacing w:line="360" w:lineRule="auto"/>
        <w:ind w:left="440" w:firstLine="0"/>
        <w:rPr>
          <w:highlight w:val="none"/>
          <w:lang w:val="zh-CN" w:eastAsia="zh-CN"/>
        </w:rPr>
      </w:pPr>
      <w:r>
        <w:rPr>
          <w:rFonts w:hint="eastAsia"/>
          <w:highlight w:val="none"/>
          <w:lang w:val="zh-CN" w:eastAsia="zh-CN"/>
        </w:rPr>
        <w:t>（</w:t>
      </w:r>
      <w:r>
        <w:rPr>
          <w:rFonts w:hint="eastAsia"/>
          <w:highlight w:val="none"/>
          <w:lang w:val="en-US" w:eastAsia="zh-CN"/>
        </w:rPr>
        <w:t>五</w:t>
      </w:r>
      <w:r>
        <w:rPr>
          <w:rFonts w:hint="eastAsia"/>
          <w:highlight w:val="none"/>
          <w:lang w:val="zh-CN" w:eastAsia="zh-CN"/>
        </w:rPr>
        <w:t>）乙方承诺，服务期内本项目涉及的所有人员伤亡、财产损失等安全责任均由乙方承担。</w:t>
      </w:r>
    </w:p>
    <w:p>
      <w:pPr>
        <w:spacing w:line="360" w:lineRule="auto"/>
        <w:ind w:firstLine="482" w:firstLineChars="200"/>
        <w:rPr>
          <w:rFonts w:ascii="宋体" w:hAnsi="宋体" w:cs="宋体"/>
          <w:b/>
          <w:bCs/>
          <w:highlight w:val="none"/>
          <w:lang w:eastAsia="zh-CN"/>
        </w:rPr>
      </w:pPr>
      <w:bookmarkStart w:id="131" w:name="bookmark333"/>
      <w:bookmarkEnd w:id="131"/>
      <w:r>
        <w:rPr>
          <w:rFonts w:hint="eastAsia" w:ascii="宋体" w:hAnsi="宋体" w:cs="宋体"/>
          <w:b/>
          <w:bCs/>
          <w:highlight w:val="none"/>
          <w:lang w:eastAsia="zh-CN"/>
        </w:rPr>
        <w:t>七、双方的权利和义务</w:t>
      </w:r>
    </w:p>
    <w:p>
      <w:pPr>
        <w:adjustRightInd w:val="0"/>
        <w:snapToGrid w:val="0"/>
        <w:spacing w:line="360" w:lineRule="auto"/>
        <w:ind w:firstLine="480" w:firstLineChars="200"/>
        <w:rPr>
          <w:rFonts w:ascii="宋体" w:hAnsi="宋体" w:cs="宋体"/>
          <w:highlight w:val="none"/>
          <w:lang w:eastAsia="zh-CN"/>
        </w:rPr>
      </w:pPr>
      <w:bookmarkStart w:id="132" w:name="bookmark338"/>
      <w:bookmarkEnd w:id="132"/>
      <w:bookmarkStart w:id="133" w:name="bookmark343"/>
      <w:r>
        <w:rPr>
          <w:rFonts w:hint="eastAsia" w:ascii="宋体" w:hAnsi="宋体" w:cs="宋体"/>
          <w:highlight w:val="none"/>
          <w:lang w:eastAsia="zh-CN"/>
        </w:rPr>
        <w:t>（一）甲方的权利和义务</w:t>
      </w:r>
    </w:p>
    <w:p>
      <w:pPr>
        <w:adjustRightInd w:val="0"/>
        <w:snapToGrid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1.甲方应当负责各项目的协调，为乙方开展监理服务提供必要的条件。</w:t>
      </w:r>
    </w:p>
    <w:p>
      <w:pPr>
        <w:adjustRightInd w:val="0"/>
        <w:snapToGrid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2.甲方应当在双方约定的时间内向乙方提供监理工作所需的资料及相关设施。</w:t>
      </w:r>
    </w:p>
    <w:p>
      <w:pPr>
        <w:adjustRightInd w:val="0"/>
        <w:snapToGrid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3.乙方变更监理工程师须先征得甲方同意。</w:t>
      </w:r>
    </w:p>
    <w:p>
      <w:pPr>
        <w:adjustRightInd w:val="0"/>
        <w:snapToGrid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4.监理人员未按约定履行监理职责，甲方有权要求乙方更换。</w:t>
      </w:r>
    </w:p>
    <w:p>
      <w:pPr>
        <w:adjustRightInd w:val="0"/>
        <w:snapToGrid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（二）乙方的权利和义务</w:t>
      </w:r>
    </w:p>
    <w:p>
      <w:pPr>
        <w:adjustRightInd w:val="0"/>
        <w:snapToGrid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1.乙方应当按项目规模要求配备相应监理人员，并将监理人员资料及配备情况以书面形式告知甲方。</w:t>
      </w:r>
    </w:p>
    <w:p>
      <w:pPr>
        <w:adjustRightInd w:val="0"/>
        <w:snapToGrid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2.乙方未征得甲方同意，不得泄露与本合同业务相关的保密资料。</w:t>
      </w:r>
    </w:p>
    <w:p>
      <w:pPr>
        <w:adjustRightInd w:val="0"/>
        <w:snapToGrid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3.乙方应当按照合同约定的监理服务标准开展监理服务，发现不符合标准的，应当及时通知第三方整改。</w:t>
      </w:r>
    </w:p>
    <w:p>
      <w:pPr>
        <w:adjustRightInd w:val="0"/>
        <w:snapToGrid w:val="0"/>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4.甲方和第三方发生争议时，乙方应当协助甲方处理，并提供监理相关材料。</w:t>
      </w:r>
    </w:p>
    <w:p>
      <w:pPr>
        <w:spacing w:line="360" w:lineRule="auto"/>
        <w:ind w:firstLine="482" w:firstLineChars="200"/>
        <w:rPr>
          <w:rFonts w:ascii="宋体" w:hAnsi="宋体" w:cs="宋体"/>
          <w:b/>
          <w:bCs/>
          <w:highlight w:val="none"/>
          <w:lang w:eastAsia="zh-CN"/>
        </w:rPr>
      </w:pPr>
      <w:r>
        <w:rPr>
          <w:rFonts w:hint="eastAsia" w:ascii="宋体" w:hAnsi="宋体" w:cs="宋体"/>
          <w:b/>
          <w:bCs/>
          <w:highlight w:val="none"/>
          <w:lang w:eastAsia="zh-CN"/>
        </w:rPr>
        <w:t>八</w:t>
      </w:r>
      <w:bookmarkEnd w:id="133"/>
      <w:r>
        <w:rPr>
          <w:rFonts w:hint="eastAsia" w:ascii="宋体" w:hAnsi="宋体" w:cs="宋体"/>
          <w:b/>
          <w:bCs/>
          <w:highlight w:val="none"/>
          <w:lang w:eastAsia="zh-CN"/>
        </w:rPr>
        <w:t>、保密条款</w:t>
      </w:r>
    </w:p>
    <w:p>
      <w:pPr>
        <w:pStyle w:val="33"/>
        <w:tabs>
          <w:tab w:val="left" w:pos="752"/>
        </w:tabs>
        <w:spacing w:line="360" w:lineRule="auto"/>
        <w:ind w:firstLine="480" w:firstLineChars="200"/>
        <w:jc w:val="both"/>
        <w:rPr>
          <w:highlight w:val="none"/>
          <w:lang w:eastAsia="zh-CN"/>
        </w:rPr>
      </w:pPr>
      <w:bookmarkStart w:id="134" w:name="bookmark344"/>
      <w:bookmarkEnd w:id="134"/>
      <w:r>
        <w:rPr>
          <w:rFonts w:hint="eastAsia"/>
          <w:highlight w:val="none"/>
          <w:lang w:eastAsia="zh-CN"/>
        </w:rPr>
        <w:t>（</w:t>
      </w:r>
      <w:r>
        <w:rPr>
          <w:rFonts w:hint="eastAsia"/>
          <w:highlight w:val="none"/>
          <w:lang w:val="en-US" w:eastAsia="zh-CN"/>
        </w:rPr>
        <w:t>一</w:t>
      </w:r>
      <w:r>
        <w:rPr>
          <w:rFonts w:hint="eastAsia"/>
          <w:highlight w:val="none"/>
          <w:lang w:eastAsia="zh-CN"/>
        </w:rPr>
        <w:t>）合同双方在订立合同过程中知悉的对方商业秘密等资料，无论合同是否成立，不得泄密或不正当使用。</w:t>
      </w:r>
    </w:p>
    <w:p>
      <w:pPr>
        <w:pStyle w:val="33"/>
        <w:tabs>
          <w:tab w:val="left" w:pos="752"/>
        </w:tabs>
        <w:spacing w:line="360" w:lineRule="auto"/>
        <w:ind w:firstLine="480" w:firstLineChars="200"/>
        <w:jc w:val="both"/>
        <w:rPr>
          <w:highlight w:val="none"/>
          <w:lang w:eastAsia="zh-CN"/>
        </w:rPr>
      </w:pPr>
      <w:r>
        <w:rPr>
          <w:rFonts w:hint="eastAsia"/>
          <w:highlight w:val="none"/>
          <w:lang w:eastAsia="zh-CN"/>
        </w:rPr>
        <w:t>（</w:t>
      </w:r>
      <w:r>
        <w:rPr>
          <w:rFonts w:hint="eastAsia"/>
          <w:highlight w:val="none"/>
          <w:lang w:val="en-US" w:eastAsia="zh-CN"/>
        </w:rPr>
        <w:t>二</w:t>
      </w:r>
      <w:r>
        <w:rPr>
          <w:rFonts w:hint="eastAsia"/>
          <w:highlight w:val="none"/>
          <w:lang w:eastAsia="zh-CN"/>
        </w:rPr>
        <w:t>）泄密或不正当使用对方商业秘密给对方造成损失的，应该承担赔偿责任。</w:t>
      </w:r>
    </w:p>
    <w:p>
      <w:pPr>
        <w:pStyle w:val="33"/>
        <w:tabs>
          <w:tab w:val="left" w:pos="752"/>
        </w:tabs>
        <w:spacing w:line="360" w:lineRule="auto"/>
        <w:ind w:firstLine="480" w:firstLineChars="200"/>
        <w:jc w:val="both"/>
        <w:rPr>
          <w:highlight w:val="none"/>
          <w:lang w:eastAsia="zh-CN"/>
        </w:rPr>
      </w:pPr>
      <w:r>
        <w:rPr>
          <w:rFonts w:hint="eastAsia"/>
          <w:highlight w:val="none"/>
          <w:lang w:eastAsia="zh-CN"/>
        </w:rPr>
        <w:t>（</w:t>
      </w:r>
      <w:r>
        <w:rPr>
          <w:rFonts w:hint="eastAsia"/>
          <w:highlight w:val="none"/>
          <w:lang w:val="en-US" w:eastAsia="zh-CN"/>
        </w:rPr>
        <w:t>三</w:t>
      </w:r>
      <w:r>
        <w:rPr>
          <w:rFonts w:hint="eastAsia"/>
          <w:highlight w:val="none"/>
          <w:lang w:eastAsia="zh-CN"/>
        </w:rPr>
        <w:t>）保密责任不因合同履行完毕而解除。未经双方同意，任何一方不得以任何形式公开本合同及附件内容，以及在合同订立、履行中知悉的对方商业秘密等资料。</w:t>
      </w:r>
    </w:p>
    <w:p>
      <w:pPr>
        <w:pStyle w:val="33"/>
        <w:tabs>
          <w:tab w:val="left" w:pos="752"/>
        </w:tabs>
        <w:spacing w:line="360" w:lineRule="auto"/>
        <w:ind w:firstLine="480" w:firstLineChars="200"/>
        <w:jc w:val="both"/>
        <w:rPr>
          <w:highlight w:val="none"/>
          <w:lang w:eastAsia="zh-CN"/>
        </w:rPr>
      </w:pPr>
      <w:r>
        <w:rPr>
          <w:rFonts w:hint="eastAsia"/>
          <w:highlight w:val="none"/>
          <w:lang w:eastAsia="zh-CN"/>
        </w:rPr>
        <w:t>（</w:t>
      </w:r>
      <w:r>
        <w:rPr>
          <w:rFonts w:hint="eastAsia"/>
          <w:highlight w:val="none"/>
          <w:lang w:val="en-US" w:eastAsia="zh-CN"/>
        </w:rPr>
        <w:t>四</w:t>
      </w:r>
      <w:r>
        <w:rPr>
          <w:rFonts w:hint="eastAsia"/>
          <w:highlight w:val="none"/>
          <w:lang w:eastAsia="zh-CN"/>
        </w:rPr>
        <w:t>）任何一方对在本合同履行过程中以任何方式获知的另一方商业秘密或其他技术及经营信息均负有保密义务，不得向任何其他第三方透露或泄露，但中国现行法律、法规另有规定或经另一方书面同意的除外，不论本合同是否变更、解除或终止，上述约定的效力不受影响。</w:t>
      </w:r>
    </w:p>
    <w:p>
      <w:pPr>
        <w:spacing w:line="360" w:lineRule="auto"/>
        <w:ind w:firstLine="482" w:firstLineChars="200"/>
        <w:rPr>
          <w:rFonts w:ascii="宋体" w:hAnsi="宋体" w:cs="宋体"/>
          <w:b/>
          <w:bCs/>
          <w:highlight w:val="none"/>
          <w:lang w:eastAsia="zh-CN"/>
        </w:rPr>
      </w:pPr>
      <w:bookmarkStart w:id="135" w:name="bookmark347"/>
      <w:r>
        <w:rPr>
          <w:rFonts w:hint="eastAsia" w:ascii="宋体" w:hAnsi="宋体" w:cs="宋体"/>
          <w:b/>
          <w:bCs/>
          <w:highlight w:val="none"/>
          <w:lang w:eastAsia="zh-CN"/>
        </w:rPr>
        <w:t>九</w:t>
      </w:r>
      <w:bookmarkEnd w:id="135"/>
      <w:r>
        <w:rPr>
          <w:rFonts w:hint="eastAsia" w:ascii="宋体" w:hAnsi="宋体" w:cs="宋体"/>
          <w:b/>
          <w:bCs/>
          <w:highlight w:val="none"/>
          <w:lang w:eastAsia="zh-CN"/>
        </w:rPr>
        <w:t>、验收</w:t>
      </w:r>
    </w:p>
    <w:p>
      <w:pPr>
        <w:spacing w:line="360" w:lineRule="auto"/>
        <w:ind w:firstLine="480" w:firstLineChars="200"/>
        <w:rPr>
          <w:rFonts w:ascii="宋体" w:hAnsi="宋体" w:cs="宋体"/>
          <w:highlight w:val="none"/>
          <w:lang w:eastAsia="zh-CN"/>
        </w:rPr>
      </w:pPr>
      <w:bookmarkStart w:id="136" w:name="bookmark348"/>
      <w:bookmarkEnd w:id="136"/>
      <w:r>
        <w:rPr>
          <w:rFonts w:hint="eastAsia" w:ascii="宋体" w:hAnsi="宋体" w:cs="宋体"/>
          <w:highlight w:val="none"/>
          <w:lang w:eastAsia="zh-CN"/>
        </w:rPr>
        <w:t>（一）</w:t>
      </w:r>
      <w:r>
        <w:rPr>
          <w:rFonts w:hint="eastAsia" w:ascii="宋体" w:hAnsi="宋体"/>
          <w:highlight w:val="none"/>
          <w:lang w:eastAsia="zh-CN"/>
        </w:rPr>
        <w:t>由采购人负责组织验收或者邀请有关专家、采购代理机构共同进行验收,验收费用由中标人支付；验收合格须交接项目实施的全部资料，并填写政府采购项目验收报告单。</w:t>
      </w:r>
    </w:p>
    <w:p>
      <w:pPr>
        <w:pStyle w:val="33"/>
        <w:spacing w:line="360" w:lineRule="auto"/>
        <w:ind w:firstLine="420"/>
        <w:jc w:val="both"/>
        <w:rPr>
          <w:highlight w:val="none"/>
        </w:rPr>
      </w:pPr>
      <w:bookmarkStart w:id="137" w:name="bookmark349"/>
      <w:bookmarkEnd w:id="137"/>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验收标准：按磋商文件、响应文件及澄清函等技术指标进行验收。各项指标均应符合验收标准及要求。</w:t>
      </w:r>
    </w:p>
    <w:p>
      <w:pPr>
        <w:pStyle w:val="33"/>
        <w:spacing w:line="360" w:lineRule="auto"/>
        <w:ind w:firstLine="420"/>
        <w:jc w:val="both"/>
        <w:rPr>
          <w:highlight w:val="none"/>
        </w:rPr>
      </w:pPr>
      <w:bookmarkStart w:id="138" w:name="bookmark350"/>
      <w:bookmarkEnd w:id="138"/>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验收合格后，填写验收单，双方签字生效。</w:t>
      </w:r>
    </w:p>
    <w:p>
      <w:pPr>
        <w:pStyle w:val="33"/>
        <w:spacing w:line="360" w:lineRule="auto"/>
        <w:ind w:firstLine="420"/>
        <w:jc w:val="both"/>
        <w:rPr>
          <w:highlight w:val="none"/>
        </w:rPr>
      </w:pPr>
      <w:bookmarkStart w:id="139" w:name="bookmark351"/>
      <w:bookmarkEnd w:id="139"/>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rPr>
        <w:t>验收依据</w:t>
      </w:r>
    </w:p>
    <w:p>
      <w:pPr>
        <w:pStyle w:val="33"/>
        <w:spacing w:line="360" w:lineRule="auto"/>
        <w:ind w:firstLine="660" w:firstLineChars="275"/>
        <w:jc w:val="both"/>
        <w:rPr>
          <w:highlight w:val="none"/>
        </w:rPr>
      </w:pPr>
      <w:bookmarkStart w:id="140" w:name="bookmark352"/>
      <w:bookmarkEnd w:id="140"/>
      <w:r>
        <w:rPr>
          <w:rFonts w:hint="eastAsia"/>
          <w:highlight w:val="none"/>
          <w:lang w:val="en-US" w:eastAsia="zh-CN"/>
        </w:rPr>
        <w:t>1.</w:t>
      </w:r>
      <w:r>
        <w:rPr>
          <w:rFonts w:hint="eastAsia"/>
          <w:highlight w:val="none"/>
        </w:rPr>
        <w:t>合同文本；</w:t>
      </w:r>
    </w:p>
    <w:p>
      <w:pPr>
        <w:pStyle w:val="33"/>
        <w:spacing w:line="360" w:lineRule="auto"/>
        <w:ind w:firstLine="660" w:firstLineChars="275"/>
        <w:jc w:val="both"/>
        <w:rPr>
          <w:highlight w:val="none"/>
        </w:rPr>
      </w:pPr>
      <w:r>
        <w:rPr>
          <w:rFonts w:hint="eastAsia"/>
          <w:highlight w:val="none"/>
          <w:lang w:val="en-US" w:eastAsia="zh-CN"/>
        </w:rPr>
        <w:t>2.</w:t>
      </w:r>
      <w:r>
        <w:rPr>
          <w:rFonts w:hint="eastAsia"/>
          <w:highlight w:val="none"/>
        </w:rPr>
        <w:t>响应文件及澄清函、</w:t>
      </w:r>
      <w:r>
        <w:rPr>
          <w:rFonts w:hint="eastAsia"/>
          <w:highlight w:val="none"/>
          <w:lang w:val="en-US" w:eastAsia="zh-CN"/>
        </w:rPr>
        <w:t>磋商</w:t>
      </w:r>
      <w:r>
        <w:rPr>
          <w:rFonts w:hint="eastAsia"/>
          <w:highlight w:val="none"/>
        </w:rPr>
        <w:t>文件；</w:t>
      </w:r>
    </w:p>
    <w:p>
      <w:pPr>
        <w:pStyle w:val="33"/>
        <w:spacing w:line="360" w:lineRule="auto"/>
        <w:ind w:firstLine="660" w:firstLineChars="275"/>
        <w:jc w:val="both"/>
        <w:rPr>
          <w:highlight w:val="none"/>
        </w:rPr>
      </w:pPr>
      <w:r>
        <w:rPr>
          <w:rFonts w:hint="eastAsia"/>
          <w:highlight w:val="none"/>
          <w:lang w:val="en-US" w:eastAsia="zh-CN"/>
        </w:rPr>
        <w:t>3.</w:t>
      </w:r>
      <w:r>
        <w:rPr>
          <w:rFonts w:hint="eastAsia"/>
          <w:highlight w:val="none"/>
        </w:rPr>
        <w:t>国家和行业制定的相应的标准和规范；</w:t>
      </w:r>
    </w:p>
    <w:p>
      <w:pPr>
        <w:pStyle w:val="33"/>
        <w:spacing w:line="360" w:lineRule="auto"/>
        <w:ind w:firstLine="660" w:firstLineChars="275"/>
        <w:jc w:val="both"/>
        <w:rPr>
          <w:highlight w:val="none"/>
        </w:rPr>
      </w:pPr>
      <w:r>
        <w:rPr>
          <w:rFonts w:hint="eastAsia"/>
          <w:highlight w:val="none"/>
          <w:lang w:val="en-US" w:eastAsia="zh-CN"/>
        </w:rPr>
        <w:t>4.</w:t>
      </w:r>
      <w:r>
        <w:rPr>
          <w:rFonts w:hint="eastAsia"/>
          <w:highlight w:val="none"/>
        </w:rPr>
        <w:t>验收清单。</w:t>
      </w:r>
    </w:p>
    <w:p>
      <w:pPr>
        <w:spacing w:line="360" w:lineRule="auto"/>
        <w:ind w:firstLine="482" w:firstLineChars="200"/>
        <w:rPr>
          <w:rFonts w:ascii="宋体" w:hAnsi="宋体" w:cs="宋体"/>
          <w:b/>
          <w:bCs/>
          <w:highlight w:val="none"/>
          <w:lang w:eastAsia="zh-CN"/>
        </w:rPr>
      </w:pPr>
      <w:r>
        <w:rPr>
          <w:rFonts w:hint="eastAsia" w:ascii="宋体" w:hAnsi="宋体" w:cs="宋体"/>
          <w:b/>
          <w:bCs/>
          <w:highlight w:val="none"/>
          <w:lang w:eastAsia="zh-CN"/>
        </w:rPr>
        <w:t>十、其他事项：</w:t>
      </w:r>
    </w:p>
    <w:p>
      <w:pPr>
        <w:pStyle w:val="33"/>
        <w:spacing w:line="360" w:lineRule="auto"/>
        <w:ind w:firstLine="660" w:firstLineChars="275"/>
        <w:jc w:val="both"/>
        <w:rPr>
          <w:highlight w:val="none"/>
          <w:lang w:val="en-US" w:eastAsia="zh-CN"/>
        </w:rPr>
      </w:pPr>
      <w:r>
        <w:rPr>
          <w:rFonts w:hint="eastAsia"/>
          <w:highlight w:val="none"/>
          <w:lang w:val="en-US" w:eastAsia="zh-CN"/>
        </w:rPr>
        <w:t>（一）成交单位不得转让、分包给其它单位或个人；</w:t>
      </w:r>
    </w:p>
    <w:p>
      <w:pPr>
        <w:pStyle w:val="33"/>
        <w:spacing w:line="360" w:lineRule="auto"/>
        <w:ind w:firstLine="660" w:firstLineChars="275"/>
        <w:jc w:val="both"/>
        <w:rPr>
          <w:highlight w:val="none"/>
          <w:lang w:val="en-US" w:eastAsia="zh-CN"/>
        </w:rPr>
      </w:pPr>
      <w:r>
        <w:rPr>
          <w:rFonts w:hint="eastAsia"/>
          <w:highlight w:val="none"/>
          <w:lang w:val="en-US" w:eastAsia="zh-CN"/>
        </w:rPr>
        <w:t>（二）成交单位的响应文件和承诺等内容将列入合同；</w:t>
      </w:r>
    </w:p>
    <w:p>
      <w:pPr>
        <w:pStyle w:val="33"/>
        <w:spacing w:line="360" w:lineRule="auto"/>
        <w:ind w:firstLine="660" w:firstLineChars="275"/>
        <w:jc w:val="both"/>
        <w:rPr>
          <w:highlight w:val="none"/>
          <w:lang w:val="en-US" w:eastAsia="zh-CN"/>
        </w:rPr>
      </w:pPr>
      <w:r>
        <w:rPr>
          <w:rFonts w:hint="eastAsia"/>
          <w:highlight w:val="none"/>
          <w:lang w:val="en-US" w:eastAsia="zh-CN"/>
        </w:rPr>
        <w:t>（三）合同一经签订，不得擅自变更、中止或者终止合同。对确需变更、调整或者中止、终止合同的，应按规定履行相应的手续。</w:t>
      </w:r>
    </w:p>
    <w:p>
      <w:pPr>
        <w:spacing w:line="360" w:lineRule="auto"/>
        <w:ind w:firstLine="482" w:firstLineChars="200"/>
        <w:rPr>
          <w:rFonts w:ascii="宋体" w:hAnsi="宋体" w:cs="宋体"/>
          <w:b/>
          <w:bCs/>
          <w:highlight w:val="none"/>
          <w:lang w:eastAsia="zh-CN"/>
        </w:rPr>
      </w:pPr>
      <w:r>
        <w:rPr>
          <w:rFonts w:hint="eastAsia" w:ascii="宋体" w:hAnsi="宋体" w:cs="宋体"/>
          <w:b/>
          <w:bCs/>
          <w:highlight w:val="none"/>
          <w:lang w:eastAsia="zh-CN"/>
        </w:rPr>
        <w:t>十一、合同争议的解决</w:t>
      </w:r>
    </w:p>
    <w:p>
      <w:pPr>
        <w:pStyle w:val="33"/>
        <w:spacing w:line="360" w:lineRule="auto"/>
        <w:ind w:firstLine="420"/>
        <w:jc w:val="both"/>
        <w:rPr>
          <w:highlight w:val="none"/>
        </w:rPr>
      </w:pPr>
      <w:r>
        <w:rPr>
          <w:rFonts w:hint="eastAsia"/>
          <w:highlight w:val="none"/>
        </w:rPr>
        <w:t>合同执行中发生争议的，当事人双方应协商解决，协商达不成一致时，可向采购人所在地人民法院提请诉讼。</w:t>
      </w:r>
    </w:p>
    <w:p>
      <w:pPr>
        <w:spacing w:line="360" w:lineRule="auto"/>
        <w:ind w:firstLine="482" w:firstLineChars="200"/>
        <w:rPr>
          <w:rFonts w:ascii="宋体" w:hAnsi="宋体" w:cs="宋体"/>
          <w:b/>
          <w:bCs/>
          <w:highlight w:val="none"/>
          <w:lang w:eastAsia="zh-CN"/>
        </w:rPr>
      </w:pPr>
      <w:r>
        <w:rPr>
          <w:rFonts w:hint="eastAsia" w:ascii="宋体" w:hAnsi="宋体" w:cs="宋体"/>
          <w:b/>
          <w:bCs/>
          <w:highlight w:val="none"/>
          <w:lang w:eastAsia="zh-CN"/>
        </w:rPr>
        <w:t>十二、不可抗力情况下的免责约定</w:t>
      </w:r>
    </w:p>
    <w:p>
      <w:pPr>
        <w:pStyle w:val="33"/>
        <w:spacing w:line="360" w:lineRule="auto"/>
        <w:ind w:firstLine="420"/>
        <w:jc w:val="both"/>
        <w:rPr>
          <w:highlight w:val="none"/>
        </w:rPr>
      </w:pPr>
      <w:r>
        <w:rPr>
          <w:rFonts w:hint="eastAsia"/>
          <w:highlight w:val="none"/>
        </w:rPr>
        <w:t>双方约定不可抗力情况指:双方不可预见、不可避免、不可克服的客观情况，但不包括双方的违约或疏忽。这些事件包括但不限于：战争、严重火灾、洪水、台风、地震等。</w:t>
      </w:r>
    </w:p>
    <w:p>
      <w:pPr>
        <w:spacing w:line="360" w:lineRule="auto"/>
        <w:ind w:firstLine="482" w:firstLineChars="200"/>
        <w:rPr>
          <w:rFonts w:ascii="宋体" w:hAnsi="宋体" w:cs="宋体"/>
          <w:b/>
          <w:bCs/>
          <w:highlight w:val="none"/>
          <w:lang w:eastAsia="zh-CN"/>
        </w:rPr>
      </w:pPr>
      <w:r>
        <w:rPr>
          <w:rFonts w:hint="eastAsia" w:ascii="宋体" w:hAnsi="宋体" w:cs="宋体"/>
          <w:b/>
          <w:bCs/>
          <w:highlight w:val="none"/>
          <w:lang w:eastAsia="zh-CN"/>
        </w:rPr>
        <w:t>十三、违约责任</w:t>
      </w:r>
    </w:p>
    <w:p>
      <w:pPr>
        <w:pStyle w:val="33"/>
        <w:spacing w:line="360" w:lineRule="auto"/>
        <w:ind w:firstLine="420"/>
        <w:jc w:val="both"/>
        <w:rPr>
          <w:highlight w:val="none"/>
        </w:rPr>
      </w:pPr>
      <w:bookmarkStart w:id="141" w:name="bookmark357"/>
      <w:bookmarkEnd w:id="141"/>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按《中华人民共和国政府采购法》、《中华人民共和国民法典》中的相关条款执行。</w:t>
      </w:r>
    </w:p>
    <w:p>
      <w:pPr>
        <w:pStyle w:val="33"/>
        <w:spacing w:line="360" w:lineRule="auto"/>
        <w:ind w:firstLine="420"/>
        <w:jc w:val="both"/>
        <w:rPr>
          <w:highlight w:val="none"/>
        </w:rPr>
      </w:pPr>
      <w:bookmarkStart w:id="142" w:name="bookmark358"/>
      <w:bookmarkEnd w:id="142"/>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未按合同或</w:t>
      </w:r>
      <w:r>
        <w:rPr>
          <w:rFonts w:hint="eastAsia"/>
          <w:highlight w:val="none"/>
          <w:lang w:val="en-US" w:eastAsia="zh-CN"/>
        </w:rPr>
        <w:t>磋商</w:t>
      </w:r>
      <w:r>
        <w:rPr>
          <w:rFonts w:hint="eastAsia"/>
          <w:highlight w:val="none"/>
        </w:rPr>
        <w:t>文件要求的或者质量不能满足采购人要求的，采购单位有权终止合同，甚至对供应商违约行为进行追究。</w:t>
      </w:r>
    </w:p>
    <w:p>
      <w:pPr>
        <w:pStyle w:val="33"/>
        <w:spacing w:line="360" w:lineRule="auto"/>
        <w:ind w:firstLine="420"/>
        <w:jc w:val="both"/>
        <w:rPr>
          <w:highlight w:val="none"/>
        </w:rPr>
      </w:pPr>
      <w:bookmarkStart w:id="143" w:name="bookmark359"/>
      <w:bookmarkEnd w:id="143"/>
      <w:r>
        <w:rPr>
          <w:rFonts w:hint="eastAsia"/>
          <w:highlight w:val="none"/>
          <w:lang w:eastAsia="zh-CN"/>
        </w:rPr>
        <w:t>（</w:t>
      </w:r>
      <w:r>
        <w:rPr>
          <w:rFonts w:hint="eastAsia"/>
          <w:highlight w:val="none"/>
          <w:lang w:val="en-US" w:eastAsia="zh-CN"/>
        </w:rPr>
        <w:t>三</w:t>
      </w:r>
      <w:r>
        <w:rPr>
          <w:rFonts w:hint="eastAsia"/>
          <w:highlight w:val="none"/>
          <w:lang w:eastAsia="zh-CN"/>
        </w:rPr>
        <w:t>）</w:t>
      </w:r>
      <w:r>
        <w:rPr>
          <w:rFonts w:hint="eastAsia"/>
          <w:highlight w:val="none"/>
        </w:rPr>
        <w:t>供应商的响应文件为签订正式书面合同书不可分割的部分，响应应履行相应的责任。</w:t>
      </w:r>
    </w:p>
    <w:p>
      <w:pPr>
        <w:spacing w:line="360" w:lineRule="auto"/>
        <w:ind w:firstLine="482" w:firstLineChars="200"/>
        <w:rPr>
          <w:rFonts w:ascii="宋体" w:hAnsi="宋体" w:cs="宋体"/>
          <w:b/>
          <w:bCs/>
          <w:highlight w:val="none"/>
          <w:lang w:eastAsia="zh-CN"/>
        </w:rPr>
      </w:pPr>
      <w:r>
        <w:rPr>
          <w:rFonts w:hint="eastAsia" w:ascii="宋体" w:hAnsi="宋体" w:cs="宋体"/>
          <w:b/>
          <w:bCs/>
          <w:highlight w:val="none"/>
          <w:lang w:eastAsia="zh-CN"/>
        </w:rPr>
        <w:t>十四、合同订立</w:t>
      </w:r>
    </w:p>
    <w:p>
      <w:pPr>
        <w:pStyle w:val="33"/>
        <w:tabs>
          <w:tab w:val="left" w:pos="2227"/>
          <w:tab w:val="left" w:pos="2990"/>
          <w:tab w:val="left" w:pos="6470"/>
        </w:tabs>
        <w:spacing w:line="360" w:lineRule="auto"/>
        <w:ind w:firstLine="420"/>
        <w:jc w:val="both"/>
        <w:rPr>
          <w:highlight w:val="none"/>
        </w:rPr>
      </w:pPr>
      <w:r>
        <w:rPr>
          <w:rFonts w:hint="eastAsia"/>
          <w:highlight w:val="none"/>
        </w:rPr>
        <w:t>本合同一式</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份，具有同等法律效力，双方各执</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份，招标代理机构存档</w:t>
      </w:r>
      <w:r>
        <w:rPr>
          <w:rFonts w:hint="eastAsia"/>
          <w:highlight w:val="none"/>
          <w:u w:val="single"/>
        </w:rPr>
        <w:t xml:space="preserve"> </w:t>
      </w:r>
      <w:r>
        <w:rPr>
          <w:rFonts w:hint="eastAsia"/>
          <w:highlight w:val="none"/>
          <w:u w:val="single"/>
          <w:lang w:val="en-US" w:eastAsia="zh-CN"/>
        </w:rPr>
        <w:t xml:space="preserve">  </w:t>
      </w:r>
      <w:r>
        <w:rPr>
          <w:rFonts w:hint="eastAsia"/>
          <w:highlight w:val="none"/>
        </w:rPr>
        <w:t>份。各方签字盖章后生效，合同执行完毕自动失效。（合同的服务承诺则长期有效）。</w:t>
      </w:r>
    </w:p>
    <w:p>
      <w:pPr>
        <w:spacing w:line="360" w:lineRule="auto"/>
        <w:rPr>
          <w:rFonts w:ascii="宋体" w:hAnsi="宋体" w:cs="宋体"/>
          <w:highlight w:val="none"/>
          <w:lang w:eastAsia="zh-CN"/>
        </w:rPr>
      </w:pPr>
      <w:r>
        <w:rPr>
          <w:rFonts w:hint="eastAsia" w:ascii="宋体" w:hAnsi="宋体" w:cs="宋体"/>
          <w:highlight w:val="none"/>
          <w:lang w:eastAsia="zh-CN"/>
        </w:rPr>
        <w:t>甲方单位名称：                     乙方单位名称：</w:t>
      </w:r>
    </w:p>
    <w:p>
      <w:pPr>
        <w:spacing w:line="360" w:lineRule="auto"/>
        <w:rPr>
          <w:rFonts w:ascii="宋体" w:hAnsi="宋体" w:cs="宋体"/>
          <w:highlight w:val="none"/>
        </w:rPr>
      </w:pPr>
      <w:r>
        <w:rPr>
          <w:rFonts w:hint="eastAsia" w:ascii="宋体" w:hAnsi="宋体" w:cs="宋体"/>
          <w:highlight w:val="none"/>
        </w:rPr>
        <w:t>地   址：</w:t>
      </w:r>
      <w:r>
        <w:rPr>
          <w:rFonts w:hint="eastAsia" w:ascii="宋体" w:hAnsi="宋体" w:cs="宋体"/>
          <w:highlight w:val="none"/>
          <w:lang w:eastAsia="zh-CN"/>
        </w:rPr>
        <w:t xml:space="preserve">                          </w:t>
      </w:r>
      <w:r>
        <w:rPr>
          <w:rFonts w:hint="eastAsia" w:ascii="宋体" w:hAnsi="宋体" w:cs="宋体"/>
          <w:highlight w:val="none"/>
        </w:rPr>
        <w:t>地   址：</w:t>
      </w:r>
    </w:p>
    <w:p>
      <w:pPr>
        <w:spacing w:line="360" w:lineRule="auto"/>
        <w:rPr>
          <w:rFonts w:ascii="宋体" w:hAnsi="宋体" w:cs="宋体"/>
          <w:highlight w:val="none"/>
          <w:lang w:eastAsia="zh-CN"/>
        </w:rPr>
      </w:pPr>
      <w:r>
        <w:rPr>
          <w:rFonts w:hint="eastAsia" w:ascii="宋体" w:hAnsi="宋体" w:cs="宋体"/>
          <w:highlight w:val="none"/>
          <w:lang w:eastAsia="zh-CN"/>
        </w:rPr>
        <w:t>法人代表：                         法人代表：</w:t>
      </w:r>
    </w:p>
    <w:p>
      <w:pPr>
        <w:spacing w:line="360" w:lineRule="auto"/>
        <w:rPr>
          <w:rFonts w:ascii="宋体" w:hAnsi="宋体" w:cs="宋体"/>
          <w:highlight w:val="none"/>
          <w:lang w:eastAsia="zh-CN"/>
        </w:rPr>
      </w:pPr>
      <w:r>
        <w:rPr>
          <w:rFonts w:hint="eastAsia" w:ascii="宋体" w:hAnsi="宋体" w:cs="宋体"/>
          <w:highlight w:val="none"/>
          <w:lang w:eastAsia="zh-CN"/>
        </w:rPr>
        <w:t>联系电话：                         联系电话：</w:t>
      </w:r>
    </w:p>
    <w:p>
      <w:pPr>
        <w:spacing w:line="360" w:lineRule="auto"/>
        <w:rPr>
          <w:rFonts w:ascii="宋体" w:hAnsi="宋体" w:cs="宋体"/>
          <w:highlight w:val="none"/>
          <w:lang w:eastAsia="zh-CN"/>
        </w:rPr>
      </w:pPr>
      <w:r>
        <w:rPr>
          <w:rFonts w:hint="eastAsia" w:ascii="宋体" w:hAnsi="宋体" w:cs="宋体"/>
          <w:highlight w:val="none"/>
          <w:lang w:eastAsia="zh-CN"/>
        </w:rPr>
        <w:t>开户行：                           开户行：</w:t>
      </w:r>
    </w:p>
    <w:p>
      <w:pPr>
        <w:spacing w:line="360" w:lineRule="auto"/>
        <w:rPr>
          <w:rFonts w:ascii="宋体" w:hAnsi="宋体" w:cs="宋体"/>
          <w:highlight w:val="none"/>
          <w:lang w:eastAsia="zh-CN"/>
        </w:rPr>
      </w:pPr>
      <w:r>
        <w:rPr>
          <w:rFonts w:hint="eastAsia" w:ascii="宋体" w:hAnsi="宋体" w:cs="宋体"/>
          <w:highlight w:val="none"/>
          <w:lang w:eastAsia="zh-CN"/>
        </w:rPr>
        <w:t>账    号：                         账    号：</w:t>
      </w:r>
    </w:p>
    <w:p>
      <w:pPr>
        <w:pStyle w:val="9"/>
        <w:spacing w:line="360" w:lineRule="auto"/>
        <w:jc w:val="both"/>
        <w:rPr>
          <w:highlight w:val="none"/>
          <w:lang w:eastAsia="zh-CN"/>
        </w:rPr>
      </w:pPr>
      <w:r>
        <w:rPr>
          <w:rFonts w:hint="eastAsia" w:ascii="宋体" w:hAnsi="宋体" w:cs="宋体"/>
          <w:highlight w:val="none"/>
          <w:lang w:eastAsia="zh-CN"/>
        </w:rPr>
        <w:t>日    期：                         日    期：</w:t>
      </w:r>
    </w:p>
    <w:p>
      <w:pPr>
        <w:rPr>
          <w:highlight w:val="none"/>
          <w:lang w:eastAsia="zh-CN"/>
        </w:rPr>
        <w:sectPr>
          <w:headerReference r:id="rId6" w:type="default"/>
          <w:footerReference r:id="rId7" w:type="default"/>
          <w:pgSz w:w="11906" w:h="16838"/>
          <w:pgMar w:top="1417" w:right="1417" w:bottom="1417" w:left="1701" w:header="850" w:footer="850" w:gutter="0"/>
          <w:cols w:space="425" w:num="1"/>
          <w:docGrid w:type="lines" w:linePitch="312" w:charSpace="0"/>
        </w:sectPr>
      </w:pPr>
    </w:p>
    <w:p>
      <w:pPr>
        <w:pStyle w:val="3"/>
        <w:spacing w:before="0" w:after="0" w:line="360" w:lineRule="auto"/>
        <w:jc w:val="center"/>
        <w:rPr>
          <w:sz w:val="36"/>
          <w:szCs w:val="36"/>
          <w:highlight w:val="none"/>
          <w:lang w:eastAsia="zh-CN"/>
        </w:rPr>
      </w:pPr>
      <w:bookmarkStart w:id="144" w:name="_Toc23617"/>
      <w:r>
        <w:rPr>
          <w:rFonts w:hint="eastAsia"/>
          <w:sz w:val="36"/>
          <w:szCs w:val="36"/>
          <w:highlight w:val="none"/>
          <w:lang w:eastAsia="zh-CN"/>
        </w:rPr>
        <w:t>第六章 响应文件格式</w:t>
      </w:r>
      <w:bookmarkEnd w:id="144"/>
    </w:p>
    <w:p>
      <w:pPr>
        <w:spacing w:before="100" w:line="225" w:lineRule="auto"/>
        <w:rPr>
          <w:rFonts w:ascii="宋体" w:hAnsi="宋体" w:cs="宋体"/>
          <w:sz w:val="28"/>
          <w:szCs w:val="28"/>
          <w:highlight w:val="none"/>
          <w:lang w:eastAsia="zh-CN"/>
        </w:rPr>
      </w:pPr>
      <w:r>
        <w:rPr>
          <w:rFonts w:ascii="宋体" w:hAnsi="宋体" w:cs="宋体"/>
          <w:b/>
          <w:bCs/>
          <w:sz w:val="31"/>
          <w:szCs w:val="31"/>
          <w:highlight w:val="none"/>
          <w:lang w:eastAsia="zh-CN"/>
        </w:rPr>
        <w:t>项目编号：</w:t>
      </w:r>
      <w:r>
        <w:rPr>
          <w:rFonts w:hint="eastAsia" w:ascii="宋体" w:hAnsi="宋体" w:cs="宋体"/>
          <w:b/>
          <w:bCs/>
          <w:sz w:val="31"/>
          <w:szCs w:val="31"/>
          <w:highlight w:val="none"/>
          <w:lang w:eastAsia="zh-CN"/>
        </w:rPr>
        <w:t xml:space="preserve">                               </w:t>
      </w:r>
      <w:r>
        <w:rPr>
          <w:rFonts w:ascii="宋体" w:hAnsi="宋体" w:cs="宋体"/>
          <w:sz w:val="28"/>
          <w:szCs w:val="28"/>
          <w:highlight w:val="none"/>
          <w:lang w:eastAsia="zh-CN"/>
          <w14:textOutline w14:w="5105" w14:cap="sq" w14:cmpd="sng" w14:algn="ctr">
            <w14:solidFill>
              <w14:srgbClr w14:val="000000"/>
            </w14:solidFill>
            <w14:prstDash w14:val="solid"/>
            <w14:bevel/>
          </w14:textOutline>
        </w:rPr>
        <w:t>(正本或副本)</w:t>
      </w:r>
    </w:p>
    <w:p>
      <w:pPr>
        <w:spacing w:line="256" w:lineRule="auto"/>
        <w:rPr>
          <w:rFonts w:ascii="Arial"/>
          <w:sz w:val="21"/>
          <w:highlight w:val="none"/>
          <w:lang w:eastAsia="zh-CN"/>
        </w:rPr>
      </w:pPr>
    </w:p>
    <w:p>
      <w:pPr>
        <w:spacing w:line="256" w:lineRule="auto"/>
        <w:rPr>
          <w:rFonts w:ascii="Arial"/>
          <w:sz w:val="21"/>
          <w:highlight w:val="none"/>
          <w:lang w:eastAsia="zh-CN"/>
        </w:rPr>
      </w:pPr>
    </w:p>
    <w:p>
      <w:pPr>
        <w:spacing w:line="256" w:lineRule="auto"/>
        <w:rPr>
          <w:rFonts w:ascii="Arial"/>
          <w:sz w:val="21"/>
          <w:highlight w:val="none"/>
          <w:lang w:eastAsia="zh-CN"/>
        </w:rPr>
      </w:pPr>
    </w:p>
    <w:p>
      <w:pPr>
        <w:spacing w:line="256" w:lineRule="auto"/>
        <w:rPr>
          <w:rFonts w:ascii="Arial"/>
          <w:sz w:val="21"/>
          <w:highlight w:val="none"/>
          <w:lang w:eastAsia="zh-CN"/>
        </w:rPr>
      </w:pPr>
    </w:p>
    <w:p>
      <w:pPr>
        <w:spacing w:line="257" w:lineRule="auto"/>
        <w:rPr>
          <w:rFonts w:ascii="Arial"/>
          <w:sz w:val="21"/>
          <w:highlight w:val="none"/>
          <w:lang w:eastAsia="zh-CN"/>
        </w:rPr>
      </w:pPr>
    </w:p>
    <w:p>
      <w:pPr>
        <w:spacing w:line="257" w:lineRule="auto"/>
        <w:rPr>
          <w:rFonts w:ascii="Arial"/>
          <w:sz w:val="21"/>
          <w:highlight w:val="none"/>
          <w:lang w:eastAsia="zh-CN"/>
        </w:rPr>
      </w:pPr>
    </w:p>
    <w:p>
      <w:pPr>
        <w:spacing w:line="257" w:lineRule="auto"/>
        <w:rPr>
          <w:rFonts w:ascii="Arial"/>
          <w:sz w:val="21"/>
          <w:highlight w:val="none"/>
          <w:lang w:eastAsia="zh-CN"/>
        </w:rPr>
      </w:pPr>
    </w:p>
    <w:p>
      <w:pPr>
        <w:spacing w:line="257" w:lineRule="auto"/>
        <w:rPr>
          <w:rFonts w:ascii="Arial"/>
          <w:sz w:val="21"/>
          <w:highlight w:val="none"/>
          <w:lang w:eastAsia="zh-CN"/>
        </w:rPr>
      </w:pPr>
    </w:p>
    <w:p>
      <w:pPr>
        <w:spacing w:line="257" w:lineRule="auto"/>
        <w:rPr>
          <w:rFonts w:ascii="Arial"/>
          <w:sz w:val="21"/>
          <w:highlight w:val="none"/>
          <w:lang w:eastAsia="zh-CN"/>
        </w:rPr>
      </w:pPr>
    </w:p>
    <w:p>
      <w:pPr>
        <w:spacing w:line="257" w:lineRule="auto"/>
        <w:rPr>
          <w:rFonts w:ascii="Arial"/>
          <w:sz w:val="21"/>
          <w:highlight w:val="none"/>
          <w:lang w:eastAsia="zh-CN"/>
        </w:rPr>
      </w:pPr>
    </w:p>
    <w:p>
      <w:pPr>
        <w:spacing w:line="353" w:lineRule="auto"/>
        <w:rPr>
          <w:rFonts w:ascii="Arial"/>
          <w:sz w:val="21"/>
          <w:highlight w:val="none"/>
          <w:u w:val="none"/>
          <w:lang w:eastAsia="zh-CN"/>
        </w:rPr>
      </w:pPr>
      <w:r>
        <w:rPr>
          <w:rFonts w:hint="eastAsia" w:ascii="宋体" w:hAnsi="宋体" w:cs="宋体"/>
          <w:b/>
          <w:bCs/>
          <w:sz w:val="40"/>
          <w:szCs w:val="40"/>
          <w:highlight w:val="none"/>
          <w:u w:val="none"/>
          <w:lang w:eastAsia="zh-CN"/>
        </w:rPr>
        <w:t>陕西省数字财政项目(一期)(暨陕西财政信息系统融合及国产云平台扩容项目) 监理服务采购项目</w:t>
      </w:r>
    </w:p>
    <w:p>
      <w:pPr>
        <w:spacing w:line="353" w:lineRule="auto"/>
        <w:rPr>
          <w:rFonts w:ascii="Arial"/>
          <w:sz w:val="21"/>
          <w:highlight w:val="none"/>
          <w:lang w:eastAsia="zh-CN"/>
        </w:rPr>
      </w:pPr>
    </w:p>
    <w:p>
      <w:pPr>
        <w:spacing w:line="354" w:lineRule="auto"/>
        <w:rPr>
          <w:rFonts w:ascii="Arial"/>
          <w:sz w:val="21"/>
          <w:highlight w:val="none"/>
          <w:lang w:eastAsia="zh-CN"/>
        </w:rPr>
      </w:pPr>
    </w:p>
    <w:p>
      <w:pPr>
        <w:pStyle w:val="9"/>
        <w:rPr>
          <w:rFonts w:ascii="Arial"/>
          <w:sz w:val="21"/>
          <w:highlight w:val="none"/>
          <w:lang w:eastAsia="zh-CN"/>
        </w:rPr>
      </w:pPr>
    </w:p>
    <w:p>
      <w:pPr>
        <w:rPr>
          <w:rFonts w:ascii="Arial"/>
          <w:sz w:val="21"/>
          <w:highlight w:val="none"/>
          <w:lang w:eastAsia="zh-CN"/>
        </w:rPr>
      </w:pPr>
    </w:p>
    <w:p>
      <w:pPr>
        <w:pStyle w:val="9"/>
        <w:rPr>
          <w:rFonts w:ascii="Arial"/>
          <w:sz w:val="21"/>
          <w:highlight w:val="none"/>
          <w:lang w:eastAsia="zh-CN"/>
        </w:rPr>
      </w:pPr>
    </w:p>
    <w:p>
      <w:pPr>
        <w:rPr>
          <w:rFonts w:ascii="Arial"/>
          <w:sz w:val="21"/>
          <w:highlight w:val="none"/>
          <w:lang w:eastAsia="zh-CN"/>
        </w:rPr>
      </w:pPr>
    </w:p>
    <w:p>
      <w:pPr>
        <w:pStyle w:val="9"/>
        <w:rPr>
          <w:rFonts w:ascii="Arial"/>
          <w:sz w:val="21"/>
          <w:highlight w:val="none"/>
          <w:lang w:eastAsia="zh-CN"/>
        </w:rPr>
      </w:pPr>
    </w:p>
    <w:p>
      <w:pPr>
        <w:rPr>
          <w:highlight w:val="none"/>
          <w:lang w:eastAsia="zh-CN"/>
        </w:rPr>
      </w:pPr>
    </w:p>
    <w:p>
      <w:pPr>
        <w:spacing w:before="169" w:line="220" w:lineRule="auto"/>
        <w:jc w:val="center"/>
        <w:rPr>
          <w:rFonts w:ascii="宋体" w:hAnsi="宋体" w:cs="宋体"/>
          <w:b/>
          <w:bCs/>
          <w:sz w:val="52"/>
          <w:szCs w:val="52"/>
          <w:highlight w:val="none"/>
          <w:lang w:eastAsia="zh-CN"/>
        </w:rPr>
      </w:pPr>
      <w:r>
        <w:rPr>
          <w:rFonts w:hint="eastAsia" w:ascii="宋体" w:hAnsi="宋体" w:cs="宋体"/>
          <w:b/>
          <w:bCs/>
          <w:sz w:val="52"/>
          <w:szCs w:val="52"/>
          <w:highlight w:val="none"/>
          <w:lang w:eastAsia="zh-CN"/>
        </w:rPr>
        <w:t>竞争性磋商</w:t>
      </w:r>
      <w:r>
        <w:rPr>
          <w:rFonts w:ascii="宋体" w:hAnsi="宋体" w:cs="宋体"/>
          <w:b/>
          <w:bCs/>
          <w:sz w:val="52"/>
          <w:szCs w:val="52"/>
          <w:highlight w:val="none"/>
          <w:lang w:eastAsia="zh-CN"/>
        </w:rPr>
        <w:t>响应文件</w:t>
      </w:r>
    </w:p>
    <w:p>
      <w:pPr>
        <w:spacing w:line="242" w:lineRule="auto"/>
        <w:rPr>
          <w:rFonts w:ascii="Arial"/>
          <w:sz w:val="21"/>
          <w:highlight w:val="none"/>
          <w:lang w:eastAsia="zh-CN"/>
        </w:rPr>
      </w:pPr>
    </w:p>
    <w:p>
      <w:pPr>
        <w:spacing w:line="242" w:lineRule="auto"/>
        <w:rPr>
          <w:rFonts w:ascii="Arial"/>
          <w:sz w:val="21"/>
          <w:highlight w:val="none"/>
          <w:lang w:eastAsia="zh-CN"/>
        </w:rPr>
      </w:pPr>
    </w:p>
    <w:p>
      <w:pPr>
        <w:spacing w:line="242" w:lineRule="auto"/>
        <w:rPr>
          <w:rFonts w:ascii="Arial"/>
          <w:sz w:val="21"/>
          <w:highlight w:val="none"/>
          <w:lang w:eastAsia="zh-CN"/>
        </w:rPr>
      </w:pPr>
    </w:p>
    <w:p>
      <w:pPr>
        <w:spacing w:line="242" w:lineRule="auto"/>
        <w:rPr>
          <w:rFonts w:ascii="Arial"/>
          <w:sz w:val="21"/>
          <w:highlight w:val="none"/>
          <w:lang w:eastAsia="zh-CN"/>
        </w:rPr>
      </w:pPr>
    </w:p>
    <w:p>
      <w:pPr>
        <w:spacing w:line="243" w:lineRule="auto"/>
        <w:rPr>
          <w:rFonts w:ascii="Arial"/>
          <w:sz w:val="21"/>
          <w:highlight w:val="none"/>
          <w:lang w:eastAsia="zh-CN"/>
        </w:rPr>
      </w:pPr>
    </w:p>
    <w:p>
      <w:pPr>
        <w:spacing w:line="243" w:lineRule="auto"/>
        <w:rPr>
          <w:rFonts w:ascii="Arial"/>
          <w:sz w:val="21"/>
          <w:highlight w:val="none"/>
          <w:lang w:eastAsia="zh-CN"/>
        </w:rPr>
      </w:pPr>
    </w:p>
    <w:p>
      <w:pPr>
        <w:spacing w:line="243" w:lineRule="auto"/>
        <w:rPr>
          <w:rFonts w:ascii="Arial"/>
          <w:sz w:val="21"/>
          <w:highlight w:val="none"/>
          <w:lang w:eastAsia="zh-CN"/>
        </w:rPr>
      </w:pPr>
    </w:p>
    <w:p>
      <w:pPr>
        <w:spacing w:line="243" w:lineRule="auto"/>
        <w:rPr>
          <w:rFonts w:ascii="Arial"/>
          <w:sz w:val="21"/>
          <w:highlight w:val="none"/>
          <w:lang w:eastAsia="zh-CN"/>
        </w:rPr>
      </w:pPr>
    </w:p>
    <w:p>
      <w:pPr>
        <w:spacing w:line="243" w:lineRule="auto"/>
        <w:rPr>
          <w:rFonts w:ascii="Arial"/>
          <w:sz w:val="21"/>
          <w:highlight w:val="none"/>
          <w:lang w:eastAsia="zh-CN"/>
        </w:rPr>
      </w:pPr>
    </w:p>
    <w:p>
      <w:pPr>
        <w:spacing w:line="243" w:lineRule="auto"/>
        <w:rPr>
          <w:rFonts w:ascii="Arial"/>
          <w:sz w:val="21"/>
          <w:highlight w:val="none"/>
          <w:lang w:eastAsia="zh-CN"/>
        </w:rPr>
      </w:pPr>
    </w:p>
    <w:p>
      <w:pPr>
        <w:spacing w:line="243" w:lineRule="auto"/>
        <w:rPr>
          <w:rFonts w:ascii="Arial"/>
          <w:sz w:val="21"/>
          <w:highlight w:val="none"/>
          <w:lang w:eastAsia="zh-CN"/>
        </w:rPr>
      </w:pPr>
    </w:p>
    <w:p>
      <w:pPr>
        <w:spacing w:before="101" w:line="224" w:lineRule="auto"/>
        <w:ind w:firstLine="723" w:firstLineChars="300"/>
        <w:rPr>
          <w:rFonts w:ascii="宋体" w:hAnsi="宋体" w:cs="宋体"/>
          <w:b/>
          <w:bCs/>
          <w:highlight w:val="none"/>
          <w:lang w:eastAsia="zh-CN"/>
        </w:rPr>
      </w:pPr>
      <w:r>
        <w:rPr>
          <w:rFonts w:ascii="宋体" w:hAnsi="宋体" w:cs="宋体"/>
          <w:b/>
          <w:bCs/>
          <w:highlight w:val="none"/>
          <w:lang w:eastAsia="zh-CN"/>
        </w:rPr>
        <w:t>供应商</w:t>
      </w:r>
      <w:r>
        <w:rPr>
          <w:rFonts w:hint="eastAsia" w:ascii="宋体" w:hAnsi="宋体" w:cs="宋体"/>
          <w:b/>
          <w:bCs/>
          <w:highlight w:val="none"/>
          <w:lang w:eastAsia="zh-CN"/>
        </w:rPr>
        <w:t>名称</w:t>
      </w:r>
      <w:r>
        <w:rPr>
          <w:rFonts w:ascii="宋体" w:hAnsi="宋体" w:cs="宋体"/>
          <w:b/>
          <w:bCs/>
          <w:highlight w:val="none"/>
          <w:lang w:eastAsia="zh-CN"/>
        </w:rPr>
        <w:t>：</w:t>
      </w:r>
      <w:r>
        <w:rPr>
          <w:rFonts w:hint="eastAsia" w:ascii="宋体" w:hAnsi="宋体" w:cs="宋体"/>
          <w:b/>
          <w:bCs/>
          <w:highlight w:val="none"/>
          <w:u w:val="single"/>
          <w:lang w:eastAsia="zh-CN"/>
        </w:rPr>
        <w:t xml:space="preserve">                      </w:t>
      </w:r>
      <w:r>
        <w:rPr>
          <w:rFonts w:ascii="宋体" w:hAnsi="宋体" w:cs="宋体"/>
          <w:b/>
          <w:bCs/>
          <w:highlight w:val="none"/>
          <w:lang w:eastAsia="zh-CN"/>
        </w:rPr>
        <w:t>(</w:t>
      </w:r>
      <w:r>
        <w:rPr>
          <w:rFonts w:hint="eastAsia" w:ascii="宋体" w:hAnsi="宋体" w:cs="宋体"/>
          <w:b/>
          <w:bCs/>
          <w:highlight w:val="none"/>
          <w:lang w:eastAsia="zh-CN"/>
        </w:rPr>
        <w:t>盖单位章</w:t>
      </w:r>
      <w:r>
        <w:rPr>
          <w:rFonts w:ascii="宋体" w:hAnsi="宋体" w:cs="宋体"/>
          <w:b/>
          <w:bCs/>
          <w:highlight w:val="none"/>
          <w:lang w:eastAsia="zh-CN"/>
        </w:rPr>
        <w:t>)</w:t>
      </w:r>
    </w:p>
    <w:p>
      <w:pPr>
        <w:spacing w:before="248" w:line="227" w:lineRule="auto"/>
        <w:ind w:firstLine="723" w:firstLineChars="300"/>
        <w:rPr>
          <w:rFonts w:ascii="宋体" w:hAnsi="宋体" w:cs="宋体"/>
          <w:b/>
          <w:bCs/>
          <w:highlight w:val="none"/>
          <w:u w:val="single"/>
          <w:lang w:eastAsia="zh-CN"/>
        </w:rPr>
      </w:pPr>
      <w:r>
        <w:rPr>
          <w:rFonts w:hint="eastAsia" w:ascii="宋体" w:hAnsi="宋体" w:cs="宋体"/>
          <w:b/>
          <w:bCs/>
          <w:highlight w:val="none"/>
          <w:lang w:eastAsia="zh-CN"/>
        </w:rPr>
        <w:t>日   期</w:t>
      </w:r>
      <w:r>
        <w:rPr>
          <w:rFonts w:ascii="宋体" w:hAnsi="宋体" w:cs="宋体"/>
          <w:b/>
          <w:bCs/>
          <w:highlight w:val="none"/>
        </w:rPr>
        <w:t>：</w:t>
      </w:r>
      <w:r>
        <w:rPr>
          <w:rFonts w:hint="eastAsia" w:ascii="宋体" w:hAnsi="宋体" w:cs="宋体"/>
          <w:b/>
          <w:bCs/>
          <w:highlight w:val="none"/>
          <w:u w:val="single"/>
          <w:lang w:eastAsia="zh-CN"/>
        </w:rPr>
        <w:t xml:space="preserve">                        </w:t>
      </w:r>
    </w:p>
    <w:p>
      <w:pPr>
        <w:pStyle w:val="9"/>
        <w:rPr>
          <w:rFonts w:ascii="宋体" w:hAnsi="宋体" w:cs="宋体"/>
          <w:b/>
          <w:bCs/>
          <w:highlight w:val="none"/>
          <w:u w:val="single"/>
          <w:lang w:eastAsia="zh-CN"/>
        </w:rPr>
      </w:pPr>
    </w:p>
    <w:p>
      <w:pPr>
        <w:rPr>
          <w:rFonts w:ascii="宋体" w:hAnsi="宋体" w:cs="宋体"/>
          <w:b/>
          <w:bCs/>
          <w:sz w:val="36"/>
          <w:szCs w:val="36"/>
          <w:highlight w:val="none"/>
          <w:u w:val="single"/>
          <w:lang w:eastAsia="zh-CN"/>
        </w:rPr>
      </w:pPr>
    </w:p>
    <w:p>
      <w:pPr>
        <w:pStyle w:val="9"/>
        <w:rPr>
          <w:highlight w:val="none"/>
          <w:lang w:eastAsia="zh-CN"/>
        </w:rPr>
        <w:sectPr>
          <w:pgSz w:w="11906" w:h="16839"/>
          <w:pgMar w:top="1417" w:right="1417" w:bottom="1417" w:left="1701" w:header="850" w:footer="850" w:gutter="0"/>
          <w:cols w:space="720" w:num="1"/>
        </w:sectPr>
      </w:pPr>
    </w:p>
    <w:p>
      <w:pPr>
        <w:pStyle w:val="9"/>
        <w:rPr>
          <w:highlight w:val="none"/>
          <w:lang w:eastAsia="zh-CN"/>
        </w:rPr>
      </w:pPr>
    </w:p>
    <w:p>
      <w:pPr>
        <w:pStyle w:val="9"/>
        <w:rPr>
          <w:b/>
          <w:bCs/>
          <w:sz w:val="36"/>
          <w:szCs w:val="36"/>
          <w:highlight w:val="none"/>
          <w:lang w:eastAsia="zh-CN"/>
        </w:rPr>
      </w:pPr>
      <w:r>
        <w:rPr>
          <w:rFonts w:hint="eastAsia"/>
          <w:b/>
          <w:bCs/>
          <w:sz w:val="36"/>
          <w:szCs w:val="36"/>
          <w:highlight w:val="none"/>
          <w:lang w:eastAsia="zh-CN"/>
        </w:rPr>
        <w:t>目 录</w:t>
      </w:r>
    </w:p>
    <w:p>
      <w:pPr>
        <w:rPr>
          <w:highlight w:val="none"/>
          <w:lang w:eastAsia="zh-CN"/>
        </w:rPr>
      </w:pPr>
    </w:p>
    <w:p>
      <w:pPr>
        <w:rPr>
          <w:highlight w:val="none"/>
          <w:lang w:eastAsia="zh-CN"/>
        </w:rPr>
      </w:pPr>
    </w:p>
    <w:p>
      <w:pPr>
        <w:rPr>
          <w:highlight w:val="none"/>
        </w:rPr>
        <w:sectPr>
          <w:pgSz w:w="11906" w:h="16839"/>
          <w:pgMar w:top="1417" w:right="1417" w:bottom="1417" w:left="1701" w:header="850" w:footer="850" w:gutter="0"/>
          <w:cols w:space="720" w:num="1"/>
        </w:sectPr>
      </w:pPr>
    </w:p>
    <w:p>
      <w:pPr>
        <w:pStyle w:val="4"/>
        <w:numPr>
          <w:ilvl w:val="0"/>
          <w:numId w:val="11"/>
        </w:numPr>
        <w:spacing w:before="0" w:after="0" w:line="360" w:lineRule="auto"/>
        <w:ind w:firstLine="0"/>
        <w:jc w:val="center"/>
        <w:rPr>
          <w:rFonts w:ascii="宋体" w:hAnsi="宋体" w:eastAsia="宋体" w:cs="宋体"/>
          <w:highlight w:val="none"/>
          <w:lang w:eastAsia="zh-CN"/>
        </w:rPr>
      </w:pPr>
      <w:bookmarkStart w:id="145" w:name="_Toc12494"/>
      <w:r>
        <w:rPr>
          <w:rFonts w:hint="eastAsia" w:ascii="宋体" w:hAnsi="宋体" w:eastAsia="宋体" w:cs="宋体"/>
          <w:highlight w:val="none"/>
          <w:lang w:eastAsia="zh-CN"/>
        </w:rPr>
        <w:t>磋商响应函</w:t>
      </w:r>
      <w:bookmarkEnd w:id="145"/>
    </w:p>
    <w:p>
      <w:pPr>
        <w:pStyle w:val="33"/>
        <w:spacing w:line="360" w:lineRule="auto"/>
        <w:ind w:firstLine="0"/>
        <w:jc w:val="both"/>
        <w:rPr>
          <w:highlight w:val="none"/>
          <w:lang w:eastAsia="zh-CN"/>
        </w:rPr>
      </w:pPr>
      <w:r>
        <w:rPr>
          <w:rFonts w:hint="eastAsia"/>
          <w:highlight w:val="none"/>
          <w:lang w:val="zh-CN" w:eastAsia="zh-CN"/>
        </w:rPr>
        <w:t>陕西长德招标有限公司</w:t>
      </w:r>
      <w:r>
        <w:rPr>
          <w:rFonts w:hint="eastAsia"/>
          <w:highlight w:val="none"/>
          <w:lang w:eastAsia="zh-CN"/>
        </w:rPr>
        <w:t>：</w:t>
      </w:r>
    </w:p>
    <w:p>
      <w:pPr>
        <w:pStyle w:val="33"/>
        <w:spacing w:line="360" w:lineRule="auto"/>
        <w:ind w:firstLine="420"/>
        <w:jc w:val="both"/>
        <w:rPr>
          <w:highlight w:val="none"/>
          <w:lang w:eastAsia="zh-CN"/>
        </w:rPr>
      </w:pPr>
      <w:r>
        <w:rPr>
          <w:rFonts w:hint="eastAsia"/>
          <w:highlight w:val="none"/>
          <w:lang w:eastAsia="zh-CN"/>
        </w:rPr>
        <w:t>我单位收到贵公司</w:t>
      </w:r>
      <w:r>
        <w:rPr>
          <w:rFonts w:hint="eastAsia"/>
          <w:highlight w:val="none"/>
          <w:u w:val="single"/>
          <w:lang w:eastAsia="zh-CN"/>
        </w:rPr>
        <w:t xml:space="preserve"> </w:t>
      </w:r>
      <w:r>
        <w:rPr>
          <w:rFonts w:hint="eastAsia"/>
          <w:highlight w:val="none"/>
          <w:u w:val="single"/>
          <w:lang w:val="en-US" w:eastAsia="zh-CN"/>
        </w:rPr>
        <w:t xml:space="preserve">          </w:t>
      </w:r>
      <w:r>
        <w:rPr>
          <w:rFonts w:hint="eastAsia"/>
          <w:highlight w:val="none"/>
          <w:u w:val="single"/>
          <w:lang w:eastAsia="zh-CN"/>
        </w:rPr>
        <w:t xml:space="preserve"> </w:t>
      </w:r>
      <w:r>
        <w:rPr>
          <w:rFonts w:hint="eastAsia"/>
          <w:highlight w:val="none"/>
          <w:lang w:eastAsia="zh-CN"/>
        </w:rPr>
        <w:t>（</w:t>
      </w:r>
      <w:r>
        <w:rPr>
          <w:rFonts w:hint="eastAsia"/>
          <w:highlight w:val="none"/>
          <w:lang w:val="en-US" w:eastAsia="zh-CN"/>
        </w:rPr>
        <w:t>项目名称、项目编号</w:t>
      </w:r>
      <w:r>
        <w:rPr>
          <w:rFonts w:hint="eastAsia"/>
          <w:highlight w:val="none"/>
          <w:lang w:eastAsia="zh-CN"/>
        </w:rPr>
        <w:t>）磋商文件，经详细研究，决定参加本次磋商活动。为此，我方郑重声明以下几点，并愿负法律责任。</w:t>
      </w:r>
    </w:p>
    <w:p>
      <w:pPr>
        <w:pStyle w:val="33"/>
        <w:spacing w:line="360" w:lineRule="auto"/>
        <w:ind w:firstLine="420"/>
        <w:jc w:val="both"/>
        <w:rPr>
          <w:highlight w:val="none"/>
          <w:lang w:eastAsia="zh-CN"/>
        </w:rPr>
      </w:pPr>
      <w:r>
        <w:rPr>
          <w:rFonts w:hint="eastAsia"/>
          <w:highlight w:val="none"/>
          <w:lang w:eastAsia="zh-CN"/>
        </w:rPr>
        <w:t>1、按照磋商文件中的一切要求，提供完全满足采购需求的合格产品和全面技术、售后服务保障。</w:t>
      </w:r>
    </w:p>
    <w:p>
      <w:pPr>
        <w:pStyle w:val="33"/>
        <w:spacing w:line="360" w:lineRule="auto"/>
        <w:ind w:firstLine="420"/>
        <w:jc w:val="both"/>
        <w:rPr>
          <w:highlight w:val="none"/>
          <w:lang w:eastAsia="zh-CN"/>
        </w:rPr>
      </w:pPr>
      <w:r>
        <w:rPr>
          <w:rFonts w:hint="eastAsia"/>
          <w:highlight w:val="none"/>
          <w:lang w:eastAsia="zh-CN"/>
        </w:rPr>
        <w:t>2、如若成交，将根据磋商文件的要求、响应文件及承诺条件，全面签约并履行合同规定的责任和义务。</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3、我方提交的响应文件：正本</w:t>
      </w:r>
      <w:r>
        <w:rPr>
          <w:rFonts w:ascii="宋体" w:hAnsi="宋体" w:cs="宋体"/>
          <w:highlight w:val="none"/>
          <w:u w:val="single"/>
          <w:lang w:eastAsia="zh-CN"/>
        </w:rPr>
        <w:t xml:space="preserve">  </w:t>
      </w:r>
      <w:r>
        <w:rPr>
          <w:rFonts w:ascii="宋体" w:hAnsi="宋体" w:cs="宋体"/>
          <w:highlight w:val="none"/>
          <w:lang w:eastAsia="zh-CN"/>
        </w:rPr>
        <w:t>份，副本</w:t>
      </w:r>
      <w:r>
        <w:rPr>
          <w:rFonts w:ascii="宋体" w:hAnsi="宋体" w:cs="宋体"/>
          <w:highlight w:val="none"/>
          <w:u w:val="single"/>
          <w:lang w:eastAsia="zh-CN"/>
        </w:rPr>
        <w:t xml:space="preserve">  </w:t>
      </w:r>
      <w:r>
        <w:rPr>
          <w:rFonts w:ascii="宋体" w:hAnsi="宋体" w:cs="宋体"/>
          <w:highlight w:val="none"/>
          <w:lang w:eastAsia="zh-CN"/>
        </w:rPr>
        <w:t>份及电子版响应文件(U盘)</w:t>
      </w:r>
      <w:r>
        <w:rPr>
          <w:rFonts w:ascii="宋体" w:hAnsi="宋体" w:cs="宋体"/>
          <w:highlight w:val="none"/>
          <w:u w:val="single"/>
          <w:lang w:eastAsia="zh-CN"/>
        </w:rPr>
        <w:t xml:space="preserve">   </w:t>
      </w:r>
      <w:r>
        <w:rPr>
          <w:rFonts w:ascii="宋体" w:hAnsi="宋体" w:cs="宋体"/>
          <w:highlight w:val="none"/>
          <w:lang w:eastAsia="zh-CN"/>
        </w:rPr>
        <w:t>份。</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val="zh-TW" w:eastAsia="zh-CN" w:bidi="zh-TW"/>
        </w:rPr>
      </w:pPr>
      <w:r>
        <w:rPr>
          <w:rFonts w:hint="eastAsia" w:ascii="宋体" w:hAnsi="宋体" w:cs="宋体"/>
          <w:highlight w:val="none"/>
          <w:lang w:eastAsia="zh-CN" w:bidi="zh-TW"/>
        </w:rPr>
        <w:t>4</w:t>
      </w:r>
      <w:r>
        <w:rPr>
          <w:rFonts w:hint="eastAsia" w:ascii="宋体" w:hAnsi="宋体" w:cs="宋体"/>
          <w:highlight w:val="none"/>
          <w:lang w:val="zh-TW" w:eastAsia="zh-CN" w:bidi="zh-TW"/>
        </w:rPr>
        <w:t>、我方已详细阅读和核实磋商文件全部内容，完全理解并同意放弃提出含糊不清和误解问题的权力。</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val="zh-TW" w:eastAsia="zh-CN" w:bidi="zh-TW"/>
        </w:rPr>
      </w:pPr>
      <w:r>
        <w:rPr>
          <w:rFonts w:hint="eastAsia" w:ascii="宋体" w:hAnsi="宋体" w:cs="宋体"/>
          <w:highlight w:val="none"/>
          <w:lang w:eastAsia="zh-CN" w:bidi="zh-TW"/>
        </w:rPr>
        <w:t>5</w:t>
      </w:r>
      <w:r>
        <w:rPr>
          <w:rFonts w:hint="eastAsia" w:ascii="宋体" w:hAnsi="宋体" w:cs="宋体"/>
          <w:highlight w:val="none"/>
          <w:lang w:val="zh-TW" w:eastAsia="zh-CN" w:bidi="zh-TW"/>
        </w:rPr>
        <w:t>、同意提供贵方要求的与本次磋商有关的任何证明资料。</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val="zh-TW" w:eastAsia="zh-CN" w:bidi="zh-TW"/>
        </w:rPr>
      </w:pPr>
      <w:r>
        <w:rPr>
          <w:rFonts w:hint="eastAsia" w:ascii="宋体" w:hAnsi="宋体" w:cs="宋体"/>
          <w:highlight w:val="none"/>
          <w:lang w:eastAsia="zh-CN" w:bidi="zh-TW"/>
        </w:rPr>
        <w:t>6</w:t>
      </w:r>
      <w:r>
        <w:rPr>
          <w:rFonts w:hint="eastAsia" w:ascii="宋体" w:hAnsi="宋体" w:cs="宋体"/>
          <w:highlight w:val="none"/>
          <w:lang w:val="zh-TW" w:eastAsia="zh-CN" w:bidi="zh-TW"/>
        </w:rPr>
        <w:t>、成交后按照本磋商文件规定向贵方缴纳采购代理服务费。</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bidi="zh-TW"/>
        </w:rPr>
      </w:pPr>
      <w:r>
        <w:rPr>
          <w:rFonts w:hint="eastAsia" w:ascii="宋体" w:hAnsi="宋体" w:cs="宋体"/>
          <w:highlight w:val="none"/>
          <w:lang w:eastAsia="zh-CN" w:bidi="zh-TW"/>
        </w:rPr>
        <w:t>7、我方的响应文件自磋商之日起计算有效期为</w:t>
      </w:r>
      <w:r>
        <w:rPr>
          <w:rFonts w:hint="eastAsia" w:ascii="宋体" w:hAnsi="宋体" w:cs="宋体"/>
          <w:highlight w:val="none"/>
          <w:u w:val="single"/>
          <w:lang w:eastAsia="zh-CN" w:bidi="zh-TW"/>
        </w:rPr>
        <w:t xml:space="preserve">     </w:t>
      </w:r>
      <w:r>
        <w:rPr>
          <w:rFonts w:hint="eastAsia" w:ascii="宋体" w:hAnsi="宋体" w:cs="宋体"/>
          <w:highlight w:val="none"/>
          <w:lang w:eastAsia="zh-CN" w:bidi="zh-TW"/>
        </w:rPr>
        <w:t>日历日。</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bidi="zh-TW"/>
        </w:rPr>
      </w:pPr>
      <w:r>
        <w:rPr>
          <w:rFonts w:hint="eastAsia" w:ascii="宋体" w:hAnsi="宋体" w:cs="宋体"/>
          <w:highlight w:val="none"/>
          <w:lang w:eastAsia="zh-CN" w:bidi="zh-TW"/>
        </w:rPr>
        <w:t>8、所有关于本次磋商的函电，请按下列地址、方式联系：</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p>
    <w:p>
      <w:pPr>
        <w:widowControl/>
        <w:kinsoku w:val="0"/>
        <w:autoSpaceDE w:val="0"/>
        <w:autoSpaceDN w:val="0"/>
        <w:adjustRightInd w:val="0"/>
        <w:snapToGrid w:val="0"/>
        <w:spacing w:line="360" w:lineRule="auto"/>
        <w:textAlignment w:val="baseline"/>
        <w:rPr>
          <w:rFonts w:ascii="宋体" w:hAnsi="宋体" w:cs="宋体"/>
          <w:highlight w:val="none"/>
          <w:u w:val="single"/>
          <w:lang w:eastAsia="zh-CN"/>
        </w:rPr>
      </w:pPr>
      <w:r>
        <w:rPr>
          <w:rFonts w:ascii="宋体" w:hAnsi="宋体" w:cs="宋体"/>
          <w:highlight w:val="none"/>
          <w:lang w:eastAsia="zh-CN"/>
        </w:rPr>
        <w:t>地    址 ：</w:t>
      </w:r>
      <w:r>
        <w:rPr>
          <w:rFonts w:ascii="宋体" w:hAnsi="宋体" w:cs="宋体"/>
          <w:highlight w:val="none"/>
          <w:u w:val="single"/>
          <w:lang w:eastAsia="zh-CN"/>
        </w:rPr>
        <w:t xml:space="preserve">                            </w:t>
      </w:r>
    </w:p>
    <w:p>
      <w:pPr>
        <w:widowControl/>
        <w:kinsoku w:val="0"/>
        <w:autoSpaceDE w:val="0"/>
        <w:autoSpaceDN w:val="0"/>
        <w:adjustRightInd w:val="0"/>
        <w:snapToGrid w:val="0"/>
        <w:spacing w:line="360" w:lineRule="auto"/>
        <w:textAlignment w:val="baseline"/>
        <w:rPr>
          <w:rFonts w:ascii="宋体" w:hAnsi="宋体" w:cs="宋体"/>
          <w:highlight w:val="none"/>
          <w:u w:val="single"/>
          <w:lang w:eastAsia="zh-CN"/>
        </w:rPr>
      </w:pPr>
      <w:r>
        <w:rPr>
          <w:rFonts w:ascii="宋体" w:hAnsi="宋体" w:cs="宋体"/>
          <w:highlight w:val="none"/>
          <w:lang w:eastAsia="zh-CN"/>
        </w:rPr>
        <w:t>电    话 ：</w:t>
      </w:r>
      <w:r>
        <w:rPr>
          <w:rFonts w:ascii="宋体" w:hAnsi="宋体" w:cs="宋体"/>
          <w:highlight w:val="none"/>
          <w:u w:val="single"/>
          <w:lang w:eastAsia="zh-CN"/>
        </w:rPr>
        <w:t xml:space="preserve">                            </w:t>
      </w:r>
    </w:p>
    <w:p>
      <w:pPr>
        <w:widowControl/>
        <w:kinsoku w:val="0"/>
        <w:autoSpaceDE w:val="0"/>
        <w:autoSpaceDN w:val="0"/>
        <w:adjustRightInd w:val="0"/>
        <w:snapToGrid w:val="0"/>
        <w:spacing w:line="360" w:lineRule="auto"/>
        <w:textAlignment w:val="baseline"/>
        <w:rPr>
          <w:rFonts w:ascii="宋体" w:hAnsi="宋体" w:cs="宋体"/>
          <w:highlight w:val="none"/>
          <w:u w:val="single"/>
          <w:lang w:eastAsia="zh-CN"/>
        </w:rPr>
      </w:pPr>
      <w:r>
        <w:rPr>
          <w:rFonts w:ascii="宋体" w:hAnsi="宋体" w:cs="宋体"/>
          <w:highlight w:val="none"/>
          <w:lang w:eastAsia="zh-CN"/>
        </w:rPr>
        <w:t>传    真 ：</w:t>
      </w:r>
      <w:r>
        <w:rPr>
          <w:rFonts w:ascii="宋体" w:hAnsi="宋体" w:cs="宋体"/>
          <w:highlight w:val="none"/>
          <w:u w:val="single"/>
          <w:lang w:eastAsia="zh-CN"/>
        </w:rPr>
        <w:t xml:space="preserve">                            </w:t>
      </w:r>
    </w:p>
    <w:p>
      <w:pPr>
        <w:widowControl/>
        <w:kinsoku w:val="0"/>
        <w:autoSpaceDE w:val="0"/>
        <w:autoSpaceDN w:val="0"/>
        <w:adjustRightInd w:val="0"/>
        <w:snapToGrid w:val="0"/>
        <w:spacing w:line="360" w:lineRule="auto"/>
        <w:textAlignment w:val="baseline"/>
        <w:rPr>
          <w:rFonts w:ascii="Arial"/>
          <w:highlight w:val="none"/>
          <w:lang w:eastAsia="zh-CN"/>
        </w:rPr>
      </w:pPr>
      <w:r>
        <w:rPr>
          <w:rFonts w:ascii="宋体" w:hAnsi="宋体" w:cs="宋体"/>
          <w:highlight w:val="none"/>
          <w:lang w:eastAsia="zh-CN"/>
        </w:rPr>
        <w:t>邮    编 ：</w:t>
      </w:r>
      <w:r>
        <w:rPr>
          <w:rFonts w:ascii="宋体" w:hAnsi="宋体" w:cs="宋体"/>
          <w:highlight w:val="none"/>
          <w:u w:val="single"/>
          <w:lang w:eastAsia="zh-CN"/>
        </w:rPr>
        <w:t xml:space="preserve">                            </w:t>
      </w:r>
    </w:p>
    <w:p>
      <w:pPr>
        <w:widowControl/>
        <w:kinsoku w:val="0"/>
        <w:autoSpaceDE w:val="0"/>
        <w:autoSpaceDN w:val="0"/>
        <w:adjustRightInd w:val="0"/>
        <w:snapToGrid w:val="0"/>
        <w:spacing w:line="360" w:lineRule="auto"/>
        <w:textAlignment w:val="baseline"/>
        <w:rPr>
          <w:rFonts w:ascii="Arial"/>
          <w:highlight w:val="none"/>
          <w:lang w:eastAsia="zh-CN"/>
        </w:rPr>
      </w:pPr>
      <w:r>
        <w:rPr>
          <w:rFonts w:ascii="宋体" w:hAnsi="宋体" w:cs="宋体"/>
          <w:highlight w:val="none"/>
          <w:lang w:eastAsia="zh-CN"/>
        </w:rPr>
        <w:t>供应商</w:t>
      </w:r>
      <w:r>
        <w:rPr>
          <w:rFonts w:hint="eastAsia" w:ascii="宋体" w:hAnsi="宋体" w:cs="宋体"/>
          <w:highlight w:val="none"/>
          <w:lang w:eastAsia="zh-CN"/>
        </w:rPr>
        <w:t>名称</w:t>
      </w:r>
      <w:r>
        <w:rPr>
          <w:rFonts w:ascii="宋体" w:hAnsi="宋体" w:cs="宋体"/>
          <w:highlight w:val="none"/>
          <w:lang w:eastAsia="zh-CN"/>
        </w:rPr>
        <w:t>：</w:t>
      </w:r>
      <w:r>
        <w:rPr>
          <w:rFonts w:ascii="宋体" w:hAnsi="宋体" w:cs="宋体"/>
          <w:highlight w:val="none"/>
          <w:u w:val="single"/>
          <w:lang w:eastAsia="zh-CN"/>
        </w:rPr>
        <w:t xml:space="preserve">                         </w:t>
      </w:r>
      <w:r>
        <w:rPr>
          <w:rFonts w:ascii="宋体" w:hAnsi="宋体" w:cs="宋体"/>
          <w:highlight w:val="none"/>
          <w:lang w:eastAsia="zh-CN"/>
        </w:rPr>
        <w:t>(</w:t>
      </w:r>
      <w:r>
        <w:rPr>
          <w:rFonts w:hint="eastAsia" w:ascii="宋体" w:hAnsi="宋体" w:cs="宋体"/>
          <w:highlight w:val="none"/>
          <w:lang w:eastAsia="zh-CN"/>
        </w:rPr>
        <w:t>盖单位章</w:t>
      </w:r>
      <w:r>
        <w:rPr>
          <w:rFonts w:ascii="宋体" w:hAnsi="宋体" w:cs="宋体"/>
          <w:highlight w:val="none"/>
          <w:lang w:eastAsia="zh-CN"/>
        </w:rPr>
        <w:t>)</w:t>
      </w:r>
    </w:p>
    <w:p>
      <w:pPr>
        <w:widowControl/>
        <w:kinsoku w:val="0"/>
        <w:autoSpaceDE w:val="0"/>
        <w:autoSpaceDN w:val="0"/>
        <w:adjustRightInd w:val="0"/>
        <w:snapToGrid w:val="0"/>
        <w:spacing w:line="360" w:lineRule="auto"/>
        <w:textAlignment w:val="baseline"/>
        <w:rPr>
          <w:rFonts w:ascii="宋体" w:hAnsi="宋体" w:cs="宋体"/>
          <w:highlight w:val="none"/>
          <w:u w:val="single"/>
          <w:lang w:eastAsia="zh-CN"/>
        </w:rPr>
      </w:pPr>
      <w:r>
        <w:rPr>
          <w:rFonts w:ascii="宋体" w:hAnsi="宋体" w:cs="宋体"/>
          <w:highlight w:val="none"/>
          <w:lang w:eastAsia="zh-CN"/>
        </w:rPr>
        <w:t>法定代表人或被授权人(签字或盖章) ：</w:t>
      </w:r>
      <w:r>
        <w:rPr>
          <w:rFonts w:ascii="宋体" w:hAnsi="宋体" w:cs="宋体"/>
          <w:highlight w:val="none"/>
          <w:u w:val="single"/>
          <w:lang w:eastAsia="zh-CN"/>
        </w:rPr>
        <w:t xml:space="preserve">            </w:t>
      </w:r>
    </w:p>
    <w:p>
      <w:pPr>
        <w:rPr>
          <w:highlight w:val="none"/>
          <w:u w:val="single"/>
          <w:lang w:eastAsia="zh-CN"/>
        </w:rPr>
      </w:pPr>
      <w:r>
        <w:rPr>
          <w:rFonts w:hint="eastAsia" w:ascii="宋体" w:hAnsi="宋体" w:cs="宋体"/>
          <w:highlight w:val="none"/>
          <w:lang w:eastAsia="zh-CN"/>
        </w:rPr>
        <w:t>日    期：</w:t>
      </w:r>
      <w:r>
        <w:rPr>
          <w:rFonts w:hint="eastAsia"/>
          <w:highlight w:val="none"/>
          <w:u w:val="single"/>
          <w:lang w:eastAsia="zh-CN"/>
        </w:rPr>
        <w:t xml:space="preserve">     </w:t>
      </w:r>
      <w:r>
        <w:rPr>
          <w:rFonts w:hint="eastAsia"/>
          <w:highlight w:val="none"/>
          <w:lang w:eastAsia="zh-CN"/>
        </w:rPr>
        <w:t>年</w:t>
      </w:r>
      <w:r>
        <w:rPr>
          <w:rFonts w:hint="eastAsia"/>
          <w:highlight w:val="none"/>
          <w:u w:val="single"/>
          <w:lang w:eastAsia="zh-CN"/>
        </w:rPr>
        <w:t xml:space="preserve">     </w:t>
      </w:r>
      <w:r>
        <w:rPr>
          <w:rFonts w:hint="eastAsia"/>
          <w:highlight w:val="none"/>
          <w:lang w:eastAsia="zh-CN"/>
        </w:rPr>
        <w:t>月</w:t>
      </w:r>
      <w:r>
        <w:rPr>
          <w:rFonts w:hint="eastAsia"/>
          <w:highlight w:val="none"/>
          <w:u w:val="single"/>
          <w:lang w:eastAsia="zh-CN"/>
        </w:rPr>
        <w:t xml:space="preserve">    </w:t>
      </w:r>
      <w:r>
        <w:rPr>
          <w:rFonts w:hint="eastAsia"/>
          <w:highlight w:val="none"/>
          <w:lang w:eastAsia="zh-CN"/>
        </w:rPr>
        <w:t>日</w:t>
      </w:r>
    </w:p>
    <w:p>
      <w:pPr>
        <w:rPr>
          <w:sz w:val="28"/>
          <w:szCs w:val="28"/>
          <w:highlight w:val="none"/>
        </w:rPr>
      </w:pPr>
    </w:p>
    <w:p>
      <w:pPr>
        <w:pStyle w:val="9"/>
        <w:rPr>
          <w:sz w:val="28"/>
          <w:szCs w:val="28"/>
          <w:highlight w:val="none"/>
        </w:rPr>
        <w:sectPr>
          <w:headerReference r:id="rId8" w:type="default"/>
          <w:footerReference r:id="rId9" w:type="default"/>
          <w:pgSz w:w="11906" w:h="16839"/>
          <w:pgMar w:top="1417" w:right="1417" w:bottom="1417" w:left="1701" w:header="850" w:footer="850" w:gutter="0"/>
          <w:cols w:space="720" w:num="1"/>
        </w:sectPr>
      </w:pPr>
    </w:p>
    <w:p>
      <w:pPr>
        <w:pStyle w:val="4"/>
        <w:numPr>
          <w:ilvl w:val="0"/>
          <w:numId w:val="11"/>
        </w:numPr>
        <w:spacing w:before="0" w:after="0" w:line="360" w:lineRule="auto"/>
        <w:ind w:firstLine="0"/>
        <w:jc w:val="center"/>
        <w:rPr>
          <w:rFonts w:ascii="宋体" w:hAnsi="宋体" w:eastAsia="宋体" w:cs="宋体"/>
          <w:highlight w:val="none"/>
          <w:lang w:eastAsia="zh-CN"/>
        </w:rPr>
      </w:pPr>
      <w:bookmarkStart w:id="146" w:name="_Toc30945"/>
      <w:r>
        <w:rPr>
          <w:rFonts w:hint="eastAsia" w:ascii="宋体" w:hAnsi="宋体" w:eastAsia="宋体" w:cs="宋体"/>
          <w:highlight w:val="none"/>
          <w:lang w:eastAsia="zh-CN"/>
        </w:rPr>
        <w:t>磋商报价</w:t>
      </w:r>
      <w:bookmarkEnd w:id="146"/>
    </w:p>
    <w:p>
      <w:pPr>
        <w:adjustRightInd w:val="0"/>
        <w:snapToGrid w:val="0"/>
        <w:spacing w:line="360" w:lineRule="auto"/>
        <w:jc w:val="center"/>
        <w:rPr>
          <w:b/>
          <w:bCs/>
          <w:highlight w:val="none"/>
          <w:lang w:eastAsia="zh-CN"/>
        </w:rPr>
      </w:pPr>
      <w:r>
        <w:rPr>
          <w:rFonts w:hint="eastAsia" w:ascii="宋体" w:hAnsi="宋体"/>
          <w:b/>
          <w:bCs/>
          <w:color w:val="auto"/>
          <w:sz w:val="28"/>
          <w:szCs w:val="28"/>
          <w:highlight w:val="none"/>
          <w:lang w:eastAsia="zh-CN"/>
        </w:rPr>
        <w:t>开标一览表</w:t>
      </w:r>
    </w:p>
    <w:tbl>
      <w:tblPr>
        <w:tblStyle w:val="20"/>
        <w:tblW w:w="8843" w:type="dxa"/>
        <w:jc w:val="center"/>
        <w:tblLayout w:type="fixed"/>
        <w:tblCellMar>
          <w:top w:w="0" w:type="dxa"/>
          <w:left w:w="10" w:type="dxa"/>
          <w:bottom w:w="0" w:type="dxa"/>
          <w:right w:w="10" w:type="dxa"/>
        </w:tblCellMar>
      </w:tblPr>
      <w:tblGrid>
        <w:gridCol w:w="2771"/>
        <w:gridCol w:w="6072"/>
      </w:tblGrid>
      <w:tr>
        <w:tblPrEx>
          <w:tblCellMar>
            <w:top w:w="0" w:type="dxa"/>
            <w:left w:w="10" w:type="dxa"/>
            <w:bottom w:w="0" w:type="dxa"/>
            <w:right w:w="10" w:type="dxa"/>
          </w:tblCellMar>
        </w:tblPrEx>
        <w:trPr>
          <w:trHeight w:val="829" w:hRule="exact"/>
          <w:jc w:val="center"/>
        </w:trPr>
        <w:tc>
          <w:tcPr>
            <w:tcW w:w="2771" w:type="dxa"/>
            <w:tcBorders>
              <w:top w:val="single" w:color="auto" w:sz="4" w:space="0"/>
              <w:left w:val="single" w:color="auto" w:sz="4" w:space="0"/>
            </w:tcBorders>
            <w:shd w:val="clear" w:color="auto" w:fill="FFFFFF"/>
            <w:vAlign w:val="center"/>
          </w:tcPr>
          <w:p>
            <w:pPr>
              <w:pStyle w:val="34"/>
              <w:spacing w:line="240" w:lineRule="auto"/>
              <w:ind w:firstLine="0"/>
              <w:jc w:val="center"/>
              <w:rPr>
                <w:highlight w:val="none"/>
              </w:rPr>
            </w:pPr>
            <w:r>
              <w:rPr>
                <w:highlight w:val="none"/>
              </w:rPr>
              <w:t>项目名称</w:t>
            </w:r>
          </w:p>
        </w:tc>
        <w:tc>
          <w:tcPr>
            <w:tcW w:w="6072" w:type="dxa"/>
            <w:tcBorders>
              <w:top w:val="single" w:color="auto" w:sz="4" w:space="0"/>
              <w:left w:val="single" w:color="auto" w:sz="4" w:space="0"/>
              <w:right w:val="single" w:color="auto" w:sz="4" w:space="0"/>
            </w:tcBorders>
            <w:shd w:val="clear" w:color="auto" w:fill="FFFFFF"/>
          </w:tcPr>
          <w:p>
            <w:pPr>
              <w:rPr>
                <w:sz w:val="10"/>
                <w:szCs w:val="10"/>
                <w:highlight w:val="none"/>
              </w:rPr>
            </w:pPr>
          </w:p>
        </w:tc>
      </w:tr>
      <w:tr>
        <w:tblPrEx>
          <w:tblCellMar>
            <w:top w:w="0" w:type="dxa"/>
            <w:left w:w="10" w:type="dxa"/>
            <w:bottom w:w="0" w:type="dxa"/>
            <w:right w:w="10" w:type="dxa"/>
          </w:tblCellMar>
        </w:tblPrEx>
        <w:trPr>
          <w:trHeight w:val="667" w:hRule="exact"/>
          <w:jc w:val="center"/>
        </w:trPr>
        <w:tc>
          <w:tcPr>
            <w:tcW w:w="2771" w:type="dxa"/>
            <w:tcBorders>
              <w:top w:val="single" w:color="auto" w:sz="4" w:space="0"/>
              <w:left w:val="single" w:color="auto" w:sz="4" w:space="0"/>
            </w:tcBorders>
            <w:shd w:val="clear" w:color="auto" w:fill="FFFFFF"/>
            <w:vAlign w:val="center"/>
          </w:tcPr>
          <w:p>
            <w:pPr>
              <w:pStyle w:val="34"/>
              <w:spacing w:line="240" w:lineRule="auto"/>
              <w:ind w:firstLine="0"/>
              <w:jc w:val="center"/>
              <w:rPr>
                <w:highlight w:val="none"/>
              </w:rPr>
            </w:pPr>
            <w:r>
              <w:rPr>
                <w:highlight w:val="none"/>
              </w:rPr>
              <w:t>项目编号</w:t>
            </w:r>
          </w:p>
        </w:tc>
        <w:tc>
          <w:tcPr>
            <w:tcW w:w="6072" w:type="dxa"/>
            <w:tcBorders>
              <w:top w:val="single" w:color="auto" w:sz="4" w:space="0"/>
              <w:left w:val="single" w:color="auto" w:sz="4" w:space="0"/>
              <w:right w:val="single" w:color="auto" w:sz="4" w:space="0"/>
            </w:tcBorders>
            <w:shd w:val="clear" w:color="auto" w:fill="FFFFFF"/>
          </w:tcPr>
          <w:p>
            <w:pPr>
              <w:rPr>
                <w:sz w:val="10"/>
                <w:szCs w:val="10"/>
                <w:highlight w:val="none"/>
              </w:rPr>
            </w:pPr>
          </w:p>
        </w:tc>
      </w:tr>
      <w:tr>
        <w:tblPrEx>
          <w:tblCellMar>
            <w:top w:w="0" w:type="dxa"/>
            <w:left w:w="10" w:type="dxa"/>
            <w:bottom w:w="0" w:type="dxa"/>
            <w:right w:w="10" w:type="dxa"/>
          </w:tblCellMar>
        </w:tblPrEx>
        <w:trPr>
          <w:trHeight w:val="667" w:hRule="exact"/>
          <w:jc w:val="center"/>
        </w:trPr>
        <w:tc>
          <w:tcPr>
            <w:tcW w:w="2771" w:type="dxa"/>
            <w:tcBorders>
              <w:top w:val="single" w:color="auto" w:sz="4" w:space="0"/>
              <w:left w:val="single" w:color="auto" w:sz="4" w:space="0"/>
            </w:tcBorders>
            <w:shd w:val="clear" w:color="auto" w:fill="FFFFFF"/>
            <w:vAlign w:val="center"/>
          </w:tcPr>
          <w:p>
            <w:pPr>
              <w:pStyle w:val="34"/>
              <w:spacing w:line="240" w:lineRule="auto"/>
              <w:ind w:firstLine="0"/>
              <w:jc w:val="center"/>
              <w:rPr>
                <w:highlight w:val="none"/>
              </w:rPr>
            </w:pPr>
            <w:r>
              <w:rPr>
                <w:highlight w:val="none"/>
              </w:rPr>
              <w:t>包号</w:t>
            </w:r>
          </w:p>
        </w:tc>
        <w:tc>
          <w:tcPr>
            <w:tcW w:w="6072" w:type="dxa"/>
            <w:tcBorders>
              <w:top w:val="single" w:color="auto" w:sz="4" w:space="0"/>
              <w:left w:val="single" w:color="auto" w:sz="4" w:space="0"/>
              <w:right w:val="single" w:color="auto" w:sz="4" w:space="0"/>
            </w:tcBorders>
            <w:shd w:val="clear" w:color="auto" w:fill="FFFFFF"/>
          </w:tcPr>
          <w:p>
            <w:pPr>
              <w:rPr>
                <w:sz w:val="10"/>
                <w:szCs w:val="10"/>
                <w:highlight w:val="none"/>
              </w:rPr>
            </w:pPr>
          </w:p>
        </w:tc>
      </w:tr>
      <w:tr>
        <w:tblPrEx>
          <w:tblCellMar>
            <w:top w:w="0" w:type="dxa"/>
            <w:left w:w="10" w:type="dxa"/>
            <w:bottom w:w="0" w:type="dxa"/>
            <w:right w:w="10" w:type="dxa"/>
          </w:tblCellMar>
        </w:tblPrEx>
        <w:trPr>
          <w:trHeight w:val="1075" w:hRule="exact"/>
          <w:jc w:val="center"/>
        </w:trPr>
        <w:tc>
          <w:tcPr>
            <w:tcW w:w="2771" w:type="dxa"/>
            <w:tcBorders>
              <w:top w:val="single" w:color="auto" w:sz="4" w:space="0"/>
              <w:left w:val="single" w:color="auto" w:sz="4" w:space="0"/>
            </w:tcBorders>
            <w:shd w:val="clear" w:color="auto" w:fill="FFFFFF"/>
            <w:vAlign w:val="center"/>
          </w:tcPr>
          <w:p>
            <w:pPr>
              <w:pStyle w:val="34"/>
              <w:spacing w:line="240" w:lineRule="auto"/>
              <w:ind w:firstLine="0"/>
              <w:jc w:val="center"/>
              <w:rPr>
                <w:highlight w:val="none"/>
              </w:rPr>
            </w:pPr>
            <w:r>
              <w:rPr>
                <w:highlight w:val="none"/>
              </w:rPr>
              <w:t>总报价（元）</w:t>
            </w:r>
          </w:p>
        </w:tc>
        <w:tc>
          <w:tcPr>
            <w:tcW w:w="6072" w:type="dxa"/>
            <w:tcBorders>
              <w:top w:val="single" w:color="auto" w:sz="4" w:space="0"/>
              <w:left w:val="single" w:color="auto" w:sz="4" w:space="0"/>
              <w:right w:val="single" w:color="auto" w:sz="4" w:space="0"/>
            </w:tcBorders>
            <w:shd w:val="clear" w:color="auto" w:fill="FFFFFF"/>
            <w:vAlign w:val="center"/>
          </w:tcPr>
          <w:p>
            <w:pPr>
              <w:pStyle w:val="34"/>
              <w:tabs>
                <w:tab w:val="left" w:leader="underscore" w:pos="4070"/>
              </w:tabs>
              <w:spacing w:line="240" w:lineRule="auto"/>
              <w:ind w:firstLine="0"/>
              <w:rPr>
                <w:highlight w:val="none"/>
              </w:rPr>
            </w:pPr>
          </w:p>
        </w:tc>
      </w:tr>
      <w:tr>
        <w:tblPrEx>
          <w:tblCellMar>
            <w:top w:w="0" w:type="dxa"/>
            <w:left w:w="10" w:type="dxa"/>
            <w:bottom w:w="0" w:type="dxa"/>
            <w:right w:w="10" w:type="dxa"/>
          </w:tblCellMar>
        </w:tblPrEx>
        <w:trPr>
          <w:trHeight w:val="691" w:hRule="exact"/>
          <w:jc w:val="center"/>
        </w:trPr>
        <w:tc>
          <w:tcPr>
            <w:tcW w:w="2771" w:type="dxa"/>
            <w:tcBorders>
              <w:top w:val="single" w:color="auto" w:sz="4" w:space="0"/>
              <w:left w:val="single" w:color="auto" w:sz="4" w:space="0"/>
            </w:tcBorders>
            <w:shd w:val="clear" w:color="auto" w:fill="FFFFFF"/>
            <w:vAlign w:val="center"/>
          </w:tcPr>
          <w:p>
            <w:pPr>
              <w:pStyle w:val="34"/>
              <w:spacing w:line="240" w:lineRule="auto"/>
              <w:ind w:firstLine="0"/>
              <w:jc w:val="center"/>
              <w:rPr>
                <w:highlight w:val="none"/>
                <w:lang w:eastAsia="zh-CN"/>
              </w:rPr>
            </w:pPr>
            <w:r>
              <w:rPr>
                <w:rFonts w:hint="eastAsia"/>
                <w:highlight w:val="none"/>
                <w:lang w:val="en-US" w:eastAsia="zh-CN"/>
              </w:rPr>
              <w:t>服务期</w:t>
            </w:r>
          </w:p>
        </w:tc>
        <w:tc>
          <w:tcPr>
            <w:tcW w:w="6072" w:type="dxa"/>
            <w:tcBorders>
              <w:top w:val="single" w:color="auto" w:sz="4" w:space="0"/>
              <w:left w:val="single" w:color="auto" w:sz="4" w:space="0"/>
              <w:right w:val="single" w:color="auto" w:sz="4" w:space="0"/>
            </w:tcBorders>
            <w:shd w:val="clear" w:color="auto" w:fill="FFFFFF"/>
          </w:tcPr>
          <w:p>
            <w:pPr>
              <w:rPr>
                <w:sz w:val="10"/>
                <w:szCs w:val="10"/>
                <w:highlight w:val="none"/>
              </w:rPr>
            </w:pPr>
          </w:p>
        </w:tc>
      </w:tr>
      <w:tr>
        <w:tblPrEx>
          <w:tblCellMar>
            <w:top w:w="0" w:type="dxa"/>
            <w:left w:w="10" w:type="dxa"/>
            <w:bottom w:w="0" w:type="dxa"/>
            <w:right w:w="10" w:type="dxa"/>
          </w:tblCellMar>
        </w:tblPrEx>
        <w:trPr>
          <w:trHeight w:val="691" w:hRule="exact"/>
          <w:jc w:val="center"/>
        </w:trPr>
        <w:tc>
          <w:tcPr>
            <w:tcW w:w="2771" w:type="dxa"/>
            <w:tcBorders>
              <w:top w:val="single" w:color="auto" w:sz="4" w:space="0"/>
              <w:left w:val="single" w:color="auto" w:sz="4" w:space="0"/>
            </w:tcBorders>
            <w:shd w:val="clear" w:color="auto" w:fill="FFFFFF"/>
            <w:vAlign w:val="center"/>
          </w:tcPr>
          <w:p>
            <w:pPr>
              <w:pStyle w:val="34"/>
              <w:spacing w:line="240" w:lineRule="auto"/>
              <w:ind w:firstLine="0"/>
              <w:jc w:val="center"/>
              <w:rPr>
                <w:highlight w:val="none"/>
                <w:lang w:val="en-US" w:eastAsia="zh-CN"/>
              </w:rPr>
            </w:pPr>
            <w:r>
              <w:rPr>
                <w:rFonts w:hint="eastAsia"/>
                <w:highlight w:val="none"/>
                <w:lang w:val="en-US" w:eastAsia="zh-CN"/>
              </w:rPr>
              <w:t>服务地点</w:t>
            </w:r>
          </w:p>
        </w:tc>
        <w:tc>
          <w:tcPr>
            <w:tcW w:w="6072" w:type="dxa"/>
            <w:tcBorders>
              <w:top w:val="single" w:color="auto" w:sz="4" w:space="0"/>
              <w:left w:val="single" w:color="auto" w:sz="4" w:space="0"/>
              <w:right w:val="single" w:color="auto" w:sz="4" w:space="0"/>
            </w:tcBorders>
            <w:shd w:val="clear" w:color="auto" w:fill="FFFFFF"/>
          </w:tcPr>
          <w:p>
            <w:pPr>
              <w:rPr>
                <w:sz w:val="10"/>
                <w:szCs w:val="10"/>
                <w:highlight w:val="none"/>
              </w:rPr>
            </w:pPr>
          </w:p>
        </w:tc>
      </w:tr>
      <w:tr>
        <w:tblPrEx>
          <w:tblCellMar>
            <w:top w:w="0" w:type="dxa"/>
            <w:left w:w="10" w:type="dxa"/>
            <w:bottom w:w="0" w:type="dxa"/>
            <w:right w:w="10" w:type="dxa"/>
          </w:tblCellMar>
        </w:tblPrEx>
        <w:trPr>
          <w:trHeight w:val="949" w:hRule="exact"/>
          <w:jc w:val="center"/>
        </w:trPr>
        <w:tc>
          <w:tcPr>
            <w:tcW w:w="2771" w:type="dxa"/>
            <w:tcBorders>
              <w:top w:val="single" w:color="auto" w:sz="4" w:space="0"/>
              <w:left w:val="single" w:color="auto" w:sz="4" w:space="0"/>
              <w:bottom w:val="single" w:color="auto" w:sz="4" w:space="0"/>
            </w:tcBorders>
            <w:shd w:val="clear" w:color="auto" w:fill="FFFFFF"/>
            <w:vAlign w:val="center"/>
          </w:tcPr>
          <w:p>
            <w:pPr>
              <w:pStyle w:val="34"/>
              <w:spacing w:line="240" w:lineRule="auto"/>
              <w:ind w:firstLine="0"/>
              <w:jc w:val="center"/>
              <w:rPr>
                <w:highlight w:val="none"/>
              </w:rPr>
            </w:pPr>
            <w:r>
              <w:rPr>
                <w:highlight w:val="none"/>
              </w:rPr>
              <w:t>备注</w:t>
            </w:r>
          </w:p>
        </w:tc>
        <w:tc>
          <w:tcPr>
            <w:tcW w:w="6072"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highlight w:val="none"/>
              </w:rPr>
            </w:pPr>
          </w:p>
        </w:tc>
      </w:tr>
    </w:tbl>
    <w:p>
      <w:pPr>
        <w:pStyle w:val="9"/>
        <w:rPr>
          <w:highlight w:val="none"/>
        </w:rPr>
      </w:pPr>
    </w:p>
    <w:p>
      <w:pPr>
        <w:rPr>
          <w:highlight w:val="none"/>
        </w:rPr>
      </w:pPr>
    </w:p>
    <w:p>
      <w:pPr>
        <w:widowControl/>
        <w:kinsoku w:val="0"/>
        <w:autoSpaceDE w:val="0"/>
        <w:autoSpaceDN w:val="0"/>
        <w:adjustRightInd w:val="0"/>
        <w:snapToGrid w:val="0"/>
        <w:spacing w:line="360" w:lineRule="auto"/>
        <w:textAlignment w:val="baseline"/>
        <w:rPr>
          <w:rFonts w:ascii="Arial"/>
          <w:highlight w:val="none"/>
          <w:lang w:eastAsia="zh-CN"/>
        </w:rPr>
      </w:pPr>
      <w:r>
        <w:rPr>
          <w:rFonts w:ascii="宋体" w:hAnsi="宋体" w:cs="宋体"/>
          <w:highlight w:val="none"/>
          <w:lang w:eastAsia="zh-CN"/>
        </w:rPr>
        <w:t>供应商</w:t>
      </w:r>
      <w:r>
        <w:rPr>
          <w:rFonts w:hint="eastAsia" w:ascii="宋体" w:hAnsi="宋体" w:cs="宋体"/>
          <w:highlight w:val="none"/>
          <w:lang w:eastAsia="zh-CN"/>
        </w:rPr>
        <w:t>名称</w:t>
      </w:r>
      <w:r>
        <w:rPr>
          <w:rFonts w:ascii="宋体" w:hAnsi="宋体" w:cs="宋体"/>
          <w:highlight w:val="none"/>
          <w:lang w:eastAsia="zh-CN"/>
        </w:rPr>
        <w:t>：</w:t>
      </w:r>
      <w:r>
        <w:rPr>
          <w:rFonts w:ascii="宋体" w:hAnsi="宋体" w:cs="宋体"/>
          <w:highlight w:val="none"/>
          <w:u w:val="single"/>
          <w:lang w:eastAsia="zh-CN"/>
        </w:rPr>
        <w:t xml:space="preserve">                    </w:t>
      </w:r>
      <w:r>
        <w:rPr>
          <w:rFonts w:hint="eastAsia" w:ascii="宋体" w:hAnsi="宋体" w:cs="宋体"/>
          <w:highlight w:val="none"/>
          <w:u w:val="single"/>
          <w:lang w:eastAsia="zh-CN"/>
        </w:rPr>
        <w:t xml:space="preserve"> </w:t>
      </w:r>
      <w:r>
        <w:rPr>
          <w:rFonts w:ascii="宋体" w:hAnsi="宋体" w:cs="宋体"/>
          <w:highlight w:val="none"/>
          <w:u w:val="single"/>
          <w:lang w:eastAsia="zh-CN"/>
        </w:rPr>
        <w:t xml:space="preserve"> </w:t>
      </w:r>
      <w:r>
        <w:rPr>
          <w:rFonts w:ascii="宋体" w:hAnsi="宋体" w:cs="宋体"/>
          <w:highlight w:val="none"/>
          <w:lang w:eastAsia="zh-CN"/>
        </w:rPr>
        <w:t>(</w:t>
      </w:r>
      <w:r>
        <w:rPr>
          <w:rFonts w:hint="eastAsia" w:ascii="宋体" w:hAnsi="宋体" w:cs="宋体"/>
          <w:highlight w:val="none"/>
          <w:lang w:eastAsia="zh-CN"/>
        </w:rPr>
        <w:t>盖单位章</w:t>
      </w:r>
      <w:r>
        <w:rPr>
          <w:rFonts w:ascii="宋体" w:hAnsi="宋体" w:cs="宋体"/>
          <w:highlight w:val="none"/>
          <w:lang w:eastAsia="zh-CN"/>
        </w:rPr>
        <w:t>)</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ascii="宋体" w:hAnsi="宋体" w:cs="宋体"/>
          <w:highlight w:val="none"/>
          <w:lang w:eastAsia="zh-CN"/>
        </w:rPr>
        <w:t>法定代表人或被授权人 (签字或盖章) ：</w:t>
      </w:r>
      <w:r>
        <w:rPr>
          <w:rFonts w:ascii="宋体" w:hAnsi="宋体" w:cs="宋体"/>
          <w:highlight w:val="none"/>
          <w:u w:val="single"/>
          <w:lang w:eastAsia="zh-CN"/>
        </w:rPr>
        <w:t xml:space="preserve">                </w:t>
      </w:r>
    </w:p>
    <w:p>
      <w:pPr>
        <w:rPr>
          <w:highlight w:val="none"/>
          <w:u w:val="single"/>
          <w:lang w:eastAsia="zh-CN"/>
        </w:rPr>
      </w:pPr>
      <w:r>
        <w:rPr>
          <w:rFonts w:hint="eastAsia"/>
          <w:highlight w:val="none"/>
          <w:lang w:eastAsia="zh-CN"/>
        </w:rPr>
        <w:t>日期：</w:t>
      </w:r>
      <w:r>
        <w:rPr>
          <w:rFonts w:hint="eastAsia"/>
          <w:highlight w:val="none"/>
          <w:u w:val="single"/>
          <w:lang w:eastAsia="zh-CN"/>
        </w:rPr>
        <w:t xml:space="preserve">     </w:t>
      </w:r>
      <w:r>
        <w:rPr>
          <w:rFonts w:hint="eastAsia"/>
          <w:highlight w:val="none"/>
          <w:lang w:eastAsia="zh-CN"/>
        </w:rPr>
        <w:t>年</w:t>
      </w:r>
      <w:r>
        <w:rPr>
          <w:rFonts w:hint="eastAsia"/>
          <w:highlight w:val="none"/>
          <w:u w:val="single"/>
          <w:lang w:eastAsia="zh-CN"/>
        </w:rPr>
        <w:t xml:space="preserve">     </w:t>
      </w:r>
      <w:r>
        <w:rPr>
          <w:rFonts w:hint="eastAsia"/>
          <w:highlight w:val="none"/>
          <w:lang w:eastAsia="zh-CN"/>
        </w:rPr>
        <w:t>月</w:t>
      </w:r>
      <w:r>
        <w:rPr>
          <w:rFonts w:hint="eastAsia"/>
          <w:highlight w:val="none"/>
          <w:u w:val="single"/>
          <w:lang w:eastAsia="zh-CN"/>
        </w:rPr>
        <w:t xml:space="preserve">    </w:t>
      </w:r>
      <w:r>
        <w:rPr>
          <w:rFonts w:hint="eastAsia"/>
          <w:highlight w:val="none"/>
          <w:lang w:eastAsia="zh-CN"/>
        </w:rPr>
        <w:t>日</w:t>
      </w:r>
    </w:p>
    <w:p>
      <w:pPr>
        <w:pStyle w:val="9"/>
        <w:jc w:val="both"/>
        <w:rPr>
          <w:highlight w:val="none"/>
        </w:rPr>
      </w:pPr>
    </w:p>
    <w:p>
      <w:pPr>
        <w:rPr>
          <w:highlight w:val="none"/>
        </w:rPr>
      </w:pPr>
    </w:p>
    <w:p>
      <w:pPr>
        <w:pStyle w:val="9"/>
        <w:rPr>
          <w:highlight w:val="none"/>
        </w:rPr>
        <w:sectPr>
          <w:headerReference r:id="rId10" w:type="default"/>
          <w:footerReference r:id="rId11" w:type="default"/>
          <w:pgSz w:w="11906" w:h="16839"/>
          <w:pgMar w:top="1417" w:right="1417" w:bottom="1417" w:left="1701" w:header="850" w:footer="850" w:gutter="0"/>
          <w:cols w:space="720" w:num="1"/>
        </w:sectPr>
      </w:pPr>
    </w:p>
    <w:p>
      <w:pPr>
        <w:pStyle w:val="4"/>
        <w:numPr>
          <w:ilvl w:val="0"/>
          <w:numId w:val="11"/>
        </w:numPr>
        <w:spacing w:before="0" w:after="0" w:line="360" w:lineRule="auto"/>
        <w:ind w:firstLine="0"/>
        <w:jc w:val="center"/>
        <w:rPr>
          <w:rFonts w:ascii="宋体" w:hAnsi="宋体" w:eastAsia="宋体" w:cs="宋体"/>
          <w:highlight w:val="none"/>
          <w:lang w:eastAsia="zh-CN"/>
        </w:rPr>
      </w:pPr>
      <w:bookmarkStart w:id="147" w:name="_Toc1510"/>
      <w:r>
        <w:rPr>
          <w:rFonts w:hint="eastAsia" w:ascii="宋体" w:hAnsi="宋体" w:eastAsia="宋体" w:cs="宋体"/>
          <w:highlight w:val="none"/>
          <w:lang w:eastAsia="zh-CN"/>
        </w:rPr>
        <w:t>技术指标偏离表</w:t>
      </w:r>
      <w:bookmarkEnd w:id="147"/>
    </w:p>
    <w:p>
      <w:pPr>
        <w:widowControl/>
        <w:kinsoku w:val="0"/>
        <w:autoSpaceDE w:val="0"/>
        <w:autoSpaceDN w:val="0"/>
        <w:adjustRightInd w:val="0"/>
        <w:snapToGrid w:val="0"/>
        <w:spacing w:line="360" w:lineRule="auto"/>
        <w:textAlignment w:val="baseline"/>
        <w:rPr>
          <w:rFonts w:ascii="宋体" w:hAnsi="宋体" w:cs="宋体"/>
          <w:highlight w:val="none"/>
        </w:rPr>
      </w:pPr>
      <w:r>
        <w:rPr>
          <w:rFonts w:ascii="宋体" w:hAnsi="宋体" w:cs="宋体"/>
          <w:highlight w:val="none"/>
        </w:rPr>
        <w:t>项目名称：</w:t>
      </w:r>
    </w:p>
    <w:p>
      <w:pPr>
        <w:widowControl/>
        <w:kinsoku w:val="0"/>
        <w:autoSpaceDE w:val="0"/>
        <w:autoSpaceDN w:val="0"/>
        <w:adjustRightInd w:val="0"/>
        <w:snapToGrid w:val="0"/>
        <w:spacing w:line="360" w:lineRule="auto"/>
        <w:textAlignment w:val="baseline"/>
        <w:rPr>
          <w:rFonts w:ascii="宋体" w:hAnsi="宋体" w:cs="宋体"/>
          <w:highlight w:val="none"/>
        </w:rPr>
      </w:pPr>
      <w:r>
        <w:rPr>
          <w:rFonts w:ascii="宋体" w:hAnsi="宋体" w:cs="宋体"/>
          <w:highlight w:val="none"/>
        </w:rPr>
        <w:t>项目编号：</w:t>
      </w:r>
    </w:p>
    <w:p>
      <w:pPr>
        <w:spacing w:line="29" w:lineRule="exact"/>
        <w:rPr>
          <w:highlight w:val="none"/>
        </w:rPr>
      </w:pPr>
    </w:p>
    <w:tbl>
      <w:tblPr>
        <w:tblStyle w:val="27"/>
        <w:tblW w:w="486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87"/>
        <w:gridCol w:w="2488"/>
        <w:gridCol w:w="2435"/>
        <w:gridCol w:w="1379"/>
        <w:gridCol w:w="1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93" w:type="pct"/>
            <w:vAlign w:val="center"/>
          </w:tcPr>
          <w:p>
            <w:pPr>
              <w:spacing w:before="74" w:line="229" w:lineRule="auto"/>
              <w:jc w:val="center"/>
              <w:rPr>
                <w:rFonts w:ascii="宋体" w:hAnsi="宋体" w:cs="宋体"/>
                <w:sz w:val="23"/>
                <w:szCs w:val="23"/>
                <w:highlight w:val="none"/>
              </w:rPr>
            </w:pPr>
            <w:r>
              <w:rPr>
                <w:rFonts w:ascii="宋体" w:hAnsi="宋体" w:cs="宋体"/>
                <w:sz w:val="23"/>
                <w:szCs w:val="23"/>
                <w:highlight w:val="none"/>
              </w:rPr>
              <w:t>序号</w:t>
            </w:r>
          </w:p>
        </w:tc>
        <w:tc>
          <w:tcPr>
            <w:tcW w:w="1453" w:type="pct"/>
            <w:vAlign w:val="center"/>
          </w:tcPr>
          <w:p>
            <w:pPr>
              <w:spacing w:before="75" w:line="230" w:lineRule="auto"/>
              <w:jc w:val="center"/>
              <w:rPr>
                <w:rFonts w:ascii="宋体" w:hAnsi="宋体" w:cs="宋体"/>
                <w:sz w:val="23"/>
                <w:szCs w:val="23"/>
                <w:highlight w:val="none"/>
              </w:rPr>
            </w:pPr>
            <w:r>
              <w:rPr>
                <w:rFonts w:ascii="宋体" w:hAnsi="宋体" w:cs="宋体"/>
                <w:sz w:val="23"/>
                <w:szCs w:val="23"/>
                <w:highlight w:val="none"/>
              </w:rPr>
              <w:t>磋商要求</w:t>
            </w:r>
          </w:p>
          <w:p>
            <w:pPr>
              <w:spacing w:before="75" w:line="230" w:lineRule="auto"/>
              <w:jc w:val="center"/>
              <w:rPr>
                <w:rFonts w:ascii="宋体" w:hAnsi="宋体" w:cs="宋体"/>
                <w:sz w:val="23"/>
                <w:szCs w:val="23"/>
                <w:highlight w:val="none"/>
              </w:rPr>
            </w:pPr>
            <w:r>
              <w:rPr>
                <w:rFonts w:ascii="宋体" w:hAnsi="宋体" w:cs="宋体"/>
                <w:sz w:val="23"/>
                <w:szCs w:val="23"/>
                <w:highlight w:val="none"/>
              </w:rPr>
              <w:t>技术指标</w:t>
            </w:r>
          </w:p>
        </w:tc>
        <w:tc>
          <w:tcPr>
            <w:tcW w:w="1422" w:type="pct"/>
            <w:vAlign w:val="center"/>
          </w:tcPr>
          <w:p>
            <w:pPr>
              <w:spacing w:before="75" w:line="230" w:lineRule="auto"/>
              <w:jc w:val="center"/>
              <w:rPr>
                <w:rFonts w:ascii="宋体" w:hAnsi="宋体" w:cs="宋体"/>
                <w:sz w:val="23"/>
                <w:szCs w:val="23"/>
                <w:highlight w:val="none"/>
              </w:rPr>
            </w:pPr>
            <w:r>
              <w:rPr>
                <w:rFonts w:ascii="宋体" w:hAnsi="宋体" w:cs="宋体"/>
                <w:sz w:val="23"/>
                <w:szCs w:val="23"/>
                <w:highlight w:val="none"/>
              </w:rPr>
              <w:t>磋商响应</w:t>
            </w:r>
          </w:p>
          <w:p>
            <w:pPr>
              <w:spacing w:before="75" w:line="230" w:lineRule="auto"/>
              <w:jc w:val="center"/>
              <w:rPr>
                <w:rFonts w:ascii="宋体" w:hAnsi="宋体" w:cs="宋体"/>
                <w:sz w:val="23"/>
                <w:szCs w:val="23"/>
                <w:highlight w:val="none"/>
              </w:rPr>
            </w:pPr>
            <w:r>
              <w:rPr>
                <w:rFonts w:ascii="宋体" w:hAnsi="宋体" w:cs="宋体"/>
                <w:sz w:val="23"/>
                <w:szCs w:val="23"/>
                <w:highlight w:val="none"/>
              </w:rPr>
              <w:t>技术指标</w:t>
            </w:r>
          </w:p>
        </w:tc>
        <w:tc>
          <w:tcPr>
            <w:tcW w:w="805" w:type="pct"/>
            <w:vAlign w:val="center"/>
          </w:tcPr>
          <w:p>
            <w:pPr>
              <w:spacing w:before="75" w:line="230" w:lineRule="auto"/>
              <w:jc w:val="center"/>
              <w:rPr>
                <w:rFonts w:ascii="宋体" w:hAnsi="宋体" w:cs="宋体"/>
                <w:sz w:val="23"/>
                <w:szCs w:val="23"/>
                <w:highlight w:val="none"/>
              </w:rPr>
            </w:pPr>
            <w:r>
              <w:rPr>
                <w:rFonts w:ascii="宋体" w:hAnsi="宋体" w:cs="宋体"/>
                <w:sz w:val="23"/>
                <w:szCs w:val="23"/>
                <w:highlight w:val="none"/>
              </w:rPr>
              <w:t>偏离情况</w:t>
            </w:r>
          </w:p>
        </w:tc>
        <w:tc>
          <w:tcPr>
            <w:tcW w:w="625" w:type="pct"/>
            <w:vAlign w:val="center"/>
          </w:tcPr>
          <w:p>
            <w:pPr>
              <w:spacing w:before="75" w:line="230" w:lineRule="auto"/>
              <w:jc w:val="center"/>
              <w:rPr>
                <w:rFonts w:ascii="宋体" w:hAnsi="宋体" w:cs="宋体"/>
                <w:sz w:val="23"/>
                <w:szCs w:val="23"/>
                <w:highlight w:val="none"/>
              </w:rPr>
            </w:pPr>
            <w:r>
              <w:rPr>
                <w:rFonts w:ascii="宋体" w:hAnsi="宋体" w:cs="宋体"/>
                <w:sz w:val="23"/>
                <w:szCs w:val="23"/>
                <w:highlight w:val="none"/>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93" w:type="pct"/>
            <w:vAlign w:val="center"/>
          </w:tcPr>
          <w:p>
            <w:pPr>
              <w:rPr>
                <w:rFonts w:ascii="Arial"/>
                <w:sz w:val="21"/>
                <w:highlight w:val="none"/>
              </w:rPr>
            </w:pPr>
          </w:p>
        </w:tc>
        <w:tc>
          <w:tcPr>
            <w:tcW w:w="1453" w:type="pct"/>
            <w:vAlign w:val="center"/>
          </w:tcPr>
          <w:p>
            <w:pPr>
              <w:rPr>
                <w:rFonts w:ascii="Arial"/>
                <w:sz w:val="21"/>
                <w:highlight w:val="none"/>
              </w:rPr>
            </w:pPr>
          </w:p>
        </w:tc>
        <w:tc>
          <w:tcPr>
            <w:tcW w:w="1422" w:type="pct"/>
            <w:vAlign w:val="center"/>
          </w:tcPr>
          <w:p>
            <w:pPr>
              <w:rPr>
                <w:rFonts w:ascii="Arial"/>
                <w:sz w:val="21"/>
                <w:highlight w:val="none"/>
              </w:rPr>
            </w:pPr>
          </w:p>
        </w:tc>
        <w:tc>
          <w:tcPr>
            <w:tcW w:w="805" w:type="pct"/>
            <w:vAlign w:val="center"/>
          </w:tcPr>
          <w:p>
            <w:pPr>
              <w:rPr>
                <w:rFonts w:ascii="Arial"/>
                <w:sz w:val="21"/>
                <w:highlight w:val="none"/>
              </w:rPr>
            </w:pPr>
          </w:p>
        </w:tc>
        <w:tc>
          <w:tcPr>
            <w:tcW w:w="625" w:type="pct"/>
            <w:vAlign w:val="center"/>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93" w:type="pct"/>
            <w:vAlign w:val="center"/>
          </w:tcPr>
          <w:p>
            <w:pPr>
              <w:rPr>
                <w:rFonts w:ascii="Arial"/>
                <w:sz w:val="21"/>
                <w:highlight w:val="none"/>
              </w:rPr>
            </w:pPr>
          </w:p>
        </w:tc>
        <w:tc>
          <w:tcPr>
            <w:tcW w:w="1453" w:type="pct"/>
            <w:vAlign w:val="center"/>
          </w:tcPr>
          <w:p>
            <w:pPr>
              <w:rPr>
                <w:rFonts w:ascii="Arial"/>
                <w:sz w:val="21"/>
                <w:highlight w:val="none"/>
              </w:rPr>
            </w:pPr>
          </w:p>
        </w:tc>
        <w:tc>
          <w:tcPr>
            <w:tcW w:w="1422" w:type="pct"/>
            <w:vAlign w:val="center"/>
          </w:tcPr>
          <w:p>
            <w:pPr>
              <w:rPr>
                <w:rFonts w:ascii="Arial"/>
                <w:sz w:val="21"/>
                <w:highlight w:val="none"/>
              </w:rPr>
            </w:pPr>
          </w:p>
        </w:tc>
        <w:tc>
          <w:tcPr>
            <w:tcW w:w="805" w:type="pct"/>
            <w:vAlign w:val="center"/>
          </w:tcPr>
          <w:p>
            <w:pPr>
              <w:rPr>
                <w:rFonts w:ascii="Arial"/>
                <w:sz w:val="21"/>
                <w:highlight w:val="none"/>
              </w:rPr>
            </w:pPr>
          </w:p>
        </w:tc>
        <w:tc>
          <w:tcPr>
            <w:tcW w:w="625" w:type="pct"/>
            <w:vAlign w:val="center"/>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93" w:type="pct"/>
            <w:vAlign w:val="center"/>
          </w:tcPr>
          <w:p>
            <w:pPr>
              <w:rPr>
                <w:rFonts w:ascii="Arial"/>
                <w:sz w:val="21"/>
                <w:highlight w:val="none"/>
              </w:rPr>
            </w:pPr>
          </w:p>
        </w:tc>
        <w:tc>
          <w:tcPr>
            <w:tcW w:w="1453" w:type="pct"/>
            <w:vAlign w:val="center"/>
          </w:tcPr>
          <w:p>
            <w:pPr>
              <w:rPr>
                <w:rFonts w:ascii="Arial"/>
                <w:sz w:val="21"/>
                <w:highlight w:val="none"/>
              </w:rPr>
            </w:pPr>
          </w:p>
        </w:tc>
        <w:tc>
          <w:tcPr>
            <w:tcW w:w="1422" w:type="pct"/>
            <w:vAlign w:val="center"/>
          </w:tcPr>
          <w:p>
            <w:pPr>
              <w:rPr>
                <w:rFonts w:ascii="Arial"/>
                <w:sz w:val="21"/>
                <w:highlight w:val="none"/>
              </w:rPr>
            </w:pPr>
          </w:p>
        </w:tc>
        <w:tc>
          <w:tcPr>
            <w:tcW w:w="805" w:type="pct"/>
            <w:vAlign w:val="center"/>
          </w:tcPr>
          <w:p>
            <w:pPr>
              <w:rPr>
                <w:rFonts w:ascii="Arial"/>
                <w:sz w:val="21"/>
                <w:highlight w:val="none"/>
              </w:rPr>
            </w:pPr>
          </w:p>
        </w:tc>
        <w:tc>
          <w:tcPr>
            <w:tcW w:w="625" w:type="pct"/>
            <w:vAlign w:val="center"/>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93" w:type="pct"/>
            <w:vAlign w:val="center"/>
          </w:tcPr>
          <w:p>
            <w:pPr>
              <w:rPr>
                <w:rFonts w:ascii="Arial"/>
                <w:sz w:val="21"/>
                <w:highlight w:val="none"/>
              </w:rPr>
            </w:pPr>
          </w:p>
        </w:tc>
        <w:tc>
          <w:tcPr>
            <w:tcW w:w="1453" w:type="pct"/>
            <w:vAlign w:val="center"/>
          </w:tcPr>
          <w:p>
            <w:pPr>
              <w:rPr>
                <w:rFonts w:ascii="Arial"/>
                <w:sz w:val="21"/>
                <w:highlight w:val="none"/>
              </w:rPr>
            </w:pPr>
          </w:p>
        </w:tc>
        <w:tc>
          <w:tcPr>
            <w:tcW w:w="1422" w:type="pct"/>
            <w:vAlign w:val="center"/>
          </w:tcPr>
          <w:p>
            <w:pPr>
              <w:rPr>
                <w:rFonts w:ascii="Arial"/>
                <w:sz w:val="21"/>
                <w:highlight w:val="none"/>
              </w:rPr>
            </w:pPr>
          </w:p>
        </w:tc>
        <w:tc>
          <w:tcPr>
            <w:tcW w:w="805" w:type="pct"/>
            <w:vAlign w:val="center"/>
          </w:tcPr>
          <w:p>
            <w:pPr>
              <w:rPr>
                <w:rFonts w:ascii="Arial"/>
                <w:sz w:val="21"/>
                <w:highlight w:val="none"/>
              </w:rPr>
            </w:pPr>
          </w:p>
        </w:tc>
        <w:tc>
          <w:tcPr>
            <w:tcW w:w="625" w:type="pct"/>
            <w:vAlign w:val="center"/>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93" w:type="pct"/>
            <w:vAlign w:val="center"/>
          </w:tcPr>
          <w:p>
            <w:pPr>
              <w:rPr>
                <w:rFonts w:ascii="Arial"/>
                <w:sz w:val="21"/>
                <w:highlight w:val="none"/>
              </w:rPr>
            </w:pPr>
          </w:p>
        </w:tc>
        <w:tc>
          <w:tcPr>
            <w:tcW w:w="1453" w:type="pct"/>
            <w:vAlign w:val="center"/>
          </w:tcPr>
          <w:p>
            <w:pPr>
              <w:rPr>
                <w:rFonts w:ascii="Arial"/>
                <w:sz w:val="21"/>
                <w:highlight w:val="none"/>
              </w:rPr>
            </w:pPr>
          </w:p>
        </w:tc>
        <w:tc>
          <w:tcPr>
            <w:tcW w:w="1422" w:type="pct"/>
            <w:vAlign w:val="center"/>
          </w:tcPr>
          <w:p>
            <w:pPr>
              <w:rPr>
                <w:rFonts w:ascii="Arial"/>
                <w:sz w:val="21"/>
                <w:highlight w:val="none"/>
              </w:rPr>
            </w:pPr>
          </w:p>
        </w:tc>
        <w:tc>
          <w:tcPr>
            <w:tcW w:w="805" w:type="pct"/>
            <w:vAlign w:val="center"/>
          </w:tcPr>
          <w:p>
            <w:pPr>
              <w:rPr>
                <w:rFonts w:ascii="Arial"/>
                <w:sz w:val="21"/>
                <w:highlight w:val="none"/>
              </w:rPr>
            </w:pPr>
          </w:p>
        </w:tc>
        <w:tc>
          <w:tcPr>
            <w:tcW w:w="625" w:type="pct"/>
            <w:vAlign w:val="center"/>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93" w:type="pct"/>
            <w:vAlign w:val="center"/>
          </w:tcPr>
          <w:p>
            <w:pPr>
              <w:rPr>
                <w:rFonts w:ascii="Arial"/>
                <w:sz w:val="21"/>
                <w:highlight w:val="none"/>
              </w:rPr>
            </w:pPr>
          </w:p>
        </w:tc>
        <w:tc>
          <w:tcPr>
            <w:tcW w:w="1453" w:type="pct"/>
            <w:vAlign w:val="center"/>
          </w:tcPr>
          <w:p>
            <w:pPr>
              <w:rPr>
                <w:rFonts w:ascii="Arial"/>
                <w:sz w:val="21"/>
                <w:highlight w:val="none"/>
              </w:rPr>
            </w:pPr>
          </w:p>
        </w:tc>
        <w:tc>
          <w:tcPr>
            <w:tcW w:w="1422" w:type="pct"/>
            <w:vAlign w:val="center"/>
          </w:tcPr>
          <w:p>
            <w:pPr>
              <w:rPr>
                <w:rFonts w:ascii="Arial"/>
                <w:sz w:val="21"/>
                <w:highlight w:val="none"/>
              </w:rPr>
            </w:pPr>
          </w:p>
        </w:tc>
        <w:tc>
          <w:tcPr>
            <w:tcW w:w="805" w:type="pct"/>
            <w:vAlign w:val="center"/>
          </w:tcPr>
          <w:p>
            <w:pPr>
              <w:rPr>
                <w:rFonts w:ascii="Arial"/>
                <w:sz w:val="21"/>
                <w:highlight w:val="none"/>
              </w:rPr>
            </w:pPr>
          </w:p>
        </w:tc>
        <w:tc>
          <w:tcPr>
            <w:tcW w:w="625" w:type="pct"/>
            <w:vAlign w:val="center"/>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93" w:type="pct"/>
            <w:vAlign w:val="center"/>
          </w:tcPr>
          <w:p>
            <w:pPr>
              <w:rPr>
                <w:rFonts w:ascii="Arial"/>
                <w:sz w:val="21"/>
                <w:highlight w:val="none"/>
              </w:rPr>
            </w:pPr>
          </w:p>
        </w:tc>
        <w:tc>
          <w:tcPr>
            <w:tcW w:w="1453" w:type="pct"/>
            <w:vAlign w:val="center"/>
          </w:tcPr>
          <w:p>
            <w:pPr>
              <w:rPr>
                <w:rFonts w:ascii="Arial"/>
                <w:sz w:val="21"/>
                <w:highlight w:val="none"/>
              </w:rPr>
            </w:pPr>
          </w:p>
        </w:tc>
        <w:tc>
          <w:tcPr>
            <w:tcW w:w="1422" w:type="pct"/>
            <w:vAlign w:val="center"/>
          </w:tcPr>
          <w:p>
            <w:pPr>
              <w:rPr>
                <w:rFonts w:ascii="Arial"/>
                <w:sz w:val="21"/>
                <w:highlight w:val="none"/>
              </w:rPr>
            </w:pPr>
          </w:p>
        </w:tc>
        <w:tc>
          <w:tcPr>
            <w:tcW w:w="805" w:type="pct"/>
            <w:vAlign w:val="center"/>
          </w:tcPr>
          <w:p>
            <w:pPr>
              <w:rPr>
                <w:rFonts w:ascii="Arial"/>
                <w:sz w:val="21"/>
                <w:highlight w:val="none"/>
              </w:rPr>
            </w:pPr>
          </w:p>
        </w:tc>
        <w:tc>
          <w:tcPr>
            <w:tcW w:w="625" w:type="pct"/>
            <w:vAlign w:val="center"/>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93" w:type="pct"/>
            <w:vAlign w:val="center"/>
          </w:tcPr>
          <w:p>
            <w:pPr>
              <w:rPr>
                <w:rFonts w:ascii="Arial"/>
                <w:sz w:val="21"/>
                <w:highlight w:val="none"/>
              </w:rPr>
            </w:pPr>
          </w:p>
        </w:tc>
        <w:tc>
          <w:tcPr>
            <w:tcW w:w="1453" w:type="pct"/>
            <w:vAlign w:val="center"/>
          </w:tcPr>
          <w:p>
            <w:pPr>
              <w:rPr>
                <w:rFonts w:ascii="Arial"/>
                <w:sz w:val="21"/>
                <w:highlight w:val="none"/>
              </w:rPr>
            </w:pPr>
          </w:p>
        </w:tc>
        <w:tc>
          <w:tcPr>
            <w:tcW w:w="1422" w:type="pct"/>
            <w:vAlign w:val="center"/>
          </w:tcPr>
          <w:p>
            <w:pPr>
              <w:rPr>
                <w:rFonts w:ascii="Arial"/>
                <w:sz w:val="21"/>
                <w:highlight w:val="none"/>
              </w:rPr>
            </w:pPr>
          </w:p>
        </w:tc>
        <w:tc>
          <w:tcPr>
            <w:tcW w:w="805" w:type="pct"/>
            <w:vAlign w:val="center"/>
          </w:tcPr>
          <w:p>
            <w:pPr>
              <w:rPr>
                <w:rFonts w:ascii="Arial"/>
                <w:sz w:val="21"/>
                <w:highlight w:val="none"/>
              </w:rPr>
            </w:pPr>
          </w:p>
        </w:tc>
        <w:tc>
          <w:tcPr>
            <w:tcW w:w="625" w:type="pct"/>
            <w:vAlign w:val="center"/>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93" w:type="pct"/>
            <w:vAlign w:val="center"/>
          </w:tcPr>
          <w:p>
            <w:pPr>
              <w:rPr>
                <w:rFonts w:ascii="Arial"/>
                <w:sz w:val="21"/>
                <w:highlight w:val="none"/>
              </w:rPr>
            </w:pPr>
          </w:p>
        </w:tc>
        <w:tc>
          <w:tcPr>
            <w:tcW w:w="1453" w:type="pct"/>
            <w:vAlign w:val="center"/>
          </w:tcPr>
          <w:p>
            <w:pPr>
              <w:rPr>
                <w:rFonts w:ascii="Arial"/>
                <w:sz w:val="21"/>
                <w:highlight w:val="none"/>
              </w:rPr>
            </w:pPr>
          </w:p>
        </w:tc>
        <w:tc>
          <w:tcPr>
            <w:tcW w:w="1422" w:type="pct"/>
            <w:vAlign w:val="center"/>
          </w:tcPr>
          <w:p>
            <w:pPr>
              <w:rPr>
                <w:rFonts w:ascii="Arial"/>
                <w:sz w:val="21"/>
                <w:highlight w:val="none"/>
              </w:rPr>
            </w:pPr>
          </w:p>
        </w:tc>
        <w:tc>
          <w:tcPr>
            <w:tcW w:w="805" w:type="pct"/>
            <w:vAlign w:val="center"/>
          </w:tcPr>
          <w:p>
            <w:pPr>
              <w:rPr>
                <w:rFonts w:ascii="Arial"/>
                <w:sz w:val="21"/>
                <w:highlight w:val="none"/>
              </w:rPr>
            </w:pPr>
          </w:p>
        </w:tc>
        <w:tc>
          <w:tcPr>
            <w:tcW w:w="625" w:type="pct"/>
            <w:vAlign w:val="center"/>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93" w:type="pct"/>
            <w:vAlign w:val="center"/>
          </w:tcPr>
          <w:p>
            <w:pPr>
              <w:rPr>
                <w:rFonts w:ascii="Arial"/>
                <w:sz w:val="21"/>
                <w:highlight w:val="none"/>
              </w:rPr>
            </w:pPr>
          </w:p>
        </w:tc>
        <w:tc>
          <w:tcPr>
            <w:tcW w:w="1453" w:type="pct"/>
            <w:vAlign w:val="center"/>
          </w:tcPr>
          <w:p>
            <w:pPr>
              <w:rPr>
                <w:rFonts w:ascii="Arial"/>
                <w:sz w:val="21"/>
                <w:highlight w:val="none"/>
              </w:rPr>
            </w:pPr>
          </w:p>
        </w:tc>
        <w:tc>
          <w:tcPr>
            <w:tcW w:w="1422" w:type="pct"/>
            <w:vAlign w:val="center"/>
          </w:tcPr>
          <w:p>
            <w:pPr>
              <w:rPr>
                <w:rFonts w:ascii="Arial"/>
                <w:sz w:val="21"/>
                <w:highlight w:val="none"/>
              </w:rPr>
            </w:pPr>
          </w:p>
        </w:tc>
        <w:tc>
          <w:tcPr>
            <w:tcW w:w="805" w:type="pct"/>
            <w:vAlign w:val="center"/>
          </w:tcPr>
          <w:p>
            <w:pPr>
              <w:rPr>
                <w:rFonts w:ascii="Arial"/>
                <w:sz w:val="21"/>
                <w:highlight w:val="none"/>
              </w:rPr>
            </w:pPr>
          </w:p>
        </w:tc>
        <w:tc>
          <w:tcPr>
            <w:tcW w:w="625" w:type="pct"/>
            <w:vAlign w:val="center"/>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693" w:type="pct"/>
            <w:vAlign w:val="center"/>
          </w:tcPr>
          <w:p>
            <w:pPr>
              <w:rPr>
                <w:rFonts w:ascii="Arial"/>
                <w:sz w:val="21"/>
                <w:highlight w:val="none"/>
              </w:rPr>
            </w:pPr>
          </w:p>
        </w:tc>
        <w:tc>
          <w:tcPr>
            <w:tcW w:w="1453" w:type="pct"/>
            <w:vAlign w:val="center"/>
          </w:tcPr>
          <w:p>
            <w:pPr>
              <w:rPr>
                <w:rFonts w:ascii="Arial"/>
                <w:sz w:val="21"/>
                <w:highlight w:val="none"/>
              </w:rPr>
            </w:pPr>
          </w:p>
        </w:tc>
        <w:tc>
          <w:tcPr>
            <w:tcW w:w="1422" w:type="pct"/>
            <w:vAlign w:val="center"/>
          </w:tcPr>
          <w:p>
            <w:pPr>
              <w:rPr>
                <w:rFonts w:ascii="Arial"/>
                <w:sz w:val="21"/>
                <w:highlight w:val="none"/>
              </w:rPr>
            </w:pPr>
          </w:p>
        </w:tc>
        <w:tc>
          <w:tcPr>
            <w:tcW w:w="805" w:type="pct"/>
            <w:vAlign w:val="center"/>
          </w:tcPr>
          <w:p>
            <w:pPr>
              <w:rPr>
                <w:rFonts w:ascii="Arial"/>
                <w:sz w:val="21"/>
                <w:highlight w:val="none"/>
              </w:rPr>
            </w:pPr>
          </w:p>
        </w:tc>
        <w:tc>
          <w:tcPr>
            <w:tcW w:w="625" w:type="pct"/>
            <w:vAlign w:val="center"/>
          </w:tcPr>
          <w:p>
            <w:pPr>
              <w:rPr>
                <w:rFonts w:ascii="Arial"/>
                <w:sz w:val="21"/>
                <w:highlight w:val="none"/>
              </w:rPr>
            </w:pPr>
          </w:p>
        </w:tc>
      </w:tr>
    </w:tbl>
    <w:p>
      <w:pPr>
        <w:widowControl/>
        <w:kinsoku w:val="0"/>
        <w:autoSpaceDE w:val="0"/>
        <w:autoSpaceDN w:val="0"/>
        <w:adjustRightInd w:val="0"/>
        <w:snapToGrid w:val="0"/>
        <w:spacing w:line="360" w:lineRule="auto"/>
        <w:textAlignment w:val="baseline"/>
        <w:rPr>
          <w:rFonts w:ascii="宋体" w:hAnsi="宋体" w:cs="宋体"/>
          <w:sz w:val="21"/>
          <w:szCs w:val="21"/>
          <w:highlight w:val="none"/>
        </w:rPr>
      </w:pPr>
    </w:p>
    <w:p>
      <w:pPr>
        <w:widowControl/>
        <w:kinsoku w:val="0"/>
        <w:autoSpaceDE w:val="0"/>
        <w:autoSpaceDN w:val="0"/>
        <w:adjustRightInd w:val="0"/>
        <w:snapToGrid w:val="0"/>
        <w:spacing w:line="360" w:lineRule="auto"/>
        <w:textAlignment w:val="baseline"/>
        <w:rPr>
          <w:rFonts w:ascii="宋体" w:hAnsi="宋体" w:cs="宋体"/>
          <w:sz w:val="21"/>
          <w:szCs w:val="21"/>
          <w:highlight w:val="none"/>
        </w:rPr>
      </w:pPr>
      <w:r>
        <w:rPr>
          <w:rFonts w:ascii="宋体" w:hAnsi="宋体" w:cs="宋体"/>
          <w:sz w:val="21"/>
          <w:szCs w:val="21"/>
          <w:highlight w:val="none"/>
        </w:rPr>
        <w:t>说明：</w:t>
      </w:r>
    </w:p>
    <w:p>
      <w:pPr>
        <w:widowControl/>
        <w:kinsoku w:val="0"/>
        <w:autoSpaceDE w:val="0"/>
        <w:autoSpaceDN w:val="0"/>
        <w:adjustRightInd w:val="0"/>
        <w:snapToGrid w:val="0"/>
        <w:spacing w:line="360" w:lineRule="auto"/>
        <w:textAlignment w:val="baseline"/>
        <w:rPr>
          <w:rFonts w:ascii="宋体" w:hAnsi="宋体" w:cs="宋体"/>
          <w:sz w:val="21"/>
          <w:szCs w:val="21"/>
          <w:highlight w:val="none"/>
          <w:lang w:eastAsia="zh-CN"/>
        </w:rPr>
      </w:pPr>
      <w:r>
        <w:rPr>
          <w:rFonts w:ascii="宋体" w:hAnsi="宋体" w:cs="宋体"/>
          <w:sz w:val="21"/>
          <w:szCs w:val="21"/>
          <w:highlight w:val="none"/>
          <w:lang w:eastAsia="zh-CN"/>
        </w:rPr>
        <w:t>1、请按项目的实际技术参数，逐条对应磋商文件第</w:t>
      </w:r>
      <w:r>
        <w:rPr>
          <w:rFonts w:hint="eastAsia" w:ascii="宋体" w:hAnsi="宋体" w:cs="宋体"/>
          <w:sz w:val="21"/>
          <w:szCs w:val="21"/>
          <w:highlight w:val="none"/>
          <w:lang w:eastAsia="zh-CN"/>
        </w:rPr>
        <w:t>第四章</w:t>
      </w:r>
      <w:r>
        <w:rPr>
          <w:rFonts w:ascii="宋体" w:hAnsi="宋体" w:cs="宋体"/>
          <w:sz w:val="21"/>
          <w:szCs w:val="21"/>
          <w:highlight w:val="none"/>
          <w:lang w:eastAsia="zh-CN"/>
        </w:rPr>
        <w:t>“</w:t>
      </w:r>
      <w:r>
        <w:rPr>
          <w:rFonts w:hint="eastAsia" w:ascii="宋体" w:hAnsi="宋体" w:cs="宋体"/>
          <w:sz w:val="21"/>
          <w:szCs w:val="21"/>
          <w:highlight w:val="none"/>
          <w:lang w:eastAsia="zh-CN"/>
        </w:rPr>
        <w:t>采购需求</w:t>
      </w:r>
      <w:r>
        <w:rPr>
          <w:rFonts w:ascii="宋体" w:hAnsi="宋体" w:cs="宋体"/>
          <w:sz w:val="21"/>
          <w:szCs w:val="21"/>
          <w:highlight w:val="none"/>
          <w:lang w:eastAsia="zh-CN"/>
        </w:rPr>
        <w:t>”，</w:t>
      </w:r>
      <w:r>
        <w:rPr>
          <w:rFonts w:hint="eastAsia" w:ascii="宋体" w:hAnsi="宋体" w:cs="宋体"/>
          <w:sz w:val="21"/>
          <w:szCs w:val="21"/>
          <w:highlight w:val="none"/>
          <w:lang w:eastAsia="zh-CN"/>
        </w:rPr>
        <w:t>请</w:t>
      </w:r>
      <w:r>
        <w:rPr>
          <w:rFonts w:ascii="宋体" w:hAnsi="宋体" w:cs="宋体"/>
          <w:sz w:val="21"/>
          <w:szCs w:val="21"/>
          <w:highlight w:val="none"/>
          <w:lang w:eastAsia="zh-CN"/>
        </w:rPr>
        <w:t>认真填写本表。偏离情况填写：优于、等于或低于，偏离说明对偏离情况做出详细说明。</w:t>
      </w:r>
    </w:p>
    <w:p>
      <w:pPr>
        <w:widowControl/>
        <w:kinsoku w:val="0"/>
        <w:autoSpaceDE w:val="0"/>
        <w:autoSpaceDN w:val="0"/>
        <w:adjustRightInd w:val="0"/>
        <w:snapToGrid w:val="0"/>
        <w:spacing w:line="360" w:lineRule="auto"/>
        <w:textAlignment w:val="baseline"/>
        <w:rPr>
          <w:rFonts w:ascii="宋体" w:hAnsi="宋体" w:cs="宋体"/>
          <w:sz w:val="21"/>
          <w:szCs w:val="21"/>
          <w:highlight w:val="none"/>
          <w:lang w:eastAsia="zh-CN"/>
        </w:rPr>
      </w:pPr>
      <w:r>
        <w:rPr>
          <w:rFonts w:hint="eastAsia" w:ascii="宋体" w:hAnsi="宋体" w:cs="宋体"/>
          <w:sz w:val="21"/>
          <w:szCs w:val="21"/>
          <w:highlight w:val="none"/>
          <w:lang w:eastAsia="zh-CN"/>
        </w:rPr>
        <w:t>2、本表只填写磋商响应文件中与磋商文件有偏离(包括正偏离和负偏离)的内容，磋商响应文件中技术响应与磋商文件要求完全一致的，不用在此表中列出，但必须提交空白表。</w:t>
      </w:r>
    </w:p>
    <w:p>
      <w:pPr>
        <w:spacing w:line="298" w:lineRule="auto"/>
        <w:rPr>
          <w:rFonts w:ascii="Arial"/>
          <w:sz w:val="21"/>
          <w:highlight w:val="none"/>
          <w:lang w:eastAsia="zh-CN"/>
        </w:rPr>
      </w:pPr>
    </w:p>
    <w:p>
      <w:pPr>
        <w:spacing w:line="298" w:lineRule="auto"/>
        <w:rPr>
          <w:rFonts w:ascii="Arial"/>
          <w:sz w:val="21"/>
          <w:highlight w:val="none"/>
          <w:lang w:eastAsia="zh-CN"/>
        </w:rPr>
      </w:pPr>
    </w:p>
    <w:p>
      <w:pPr>
        <w:widowControl/>
        <w:kinsoku w:val="0"/>
        <w:autoSpaceDE w:val="0"/>
        <w:autoSpaceDN w:val="0"/>
        <w:adjustRightInd w:val="0"/>
        <w:snapToGrid w:val="0"/>
        <w:spacing w:line="360" w:lineRule="auto"/>
        <w:textAlignment w:val="baseline"/>
        <w:rPr>
          <w:rFonts w:ascii="Arial"/>
          <w:highlight w:val="none"/>
          <w:lang w:eastAsia="zh-CN"/>
        </w:rPr>
      </w:pPr>
      <w:r>
        <w:rPr>
          <w:rFonts w:ascii="宋体" w:hAnsi="宋体" w:cs="宋体"/>
          <w:highlight w:val="none"/>
          <w:lang w:eastAsia="zh-CN"/>
        </w:rPr>
        <w:t>供应商</w:t>
      </w:r>
      <w:r>
        <w:rPr>
          <w:rFonts w:hint="eastAsia" w:ascii="宋体" w:hAnsi="宋体" w:cs="宋体"/>
          <w:highlight w:val="none"/>
          <w:lang w:eastAsia="zh-CN"/>
        </w:rPr>
        <w:t>名称</w:t>
      </w:r>
      <w:r>
        <w:rPr>
          <w:rFonts w:ascii="宋体" w:hAnsi="宋体" w:cs="宋体"/>
          <w:highlight w:val="none"/>
          <w:lang w:eastAsia="zh-CN"/>
        </w:rPr>
        <w:t>：</w:t>
      </w:r>
      <w:r>
        <w:rPr>
          <w:rFonts w:ascii="宋体" w:hAnsi="宋体" w:cs="宋体"/>
          <w:highlight w:val="none"/>
          <w:u w:val="single"/>
          <w:lang w:eastAsia="zh-CN"/>
        </w:rPr>
        <w:t xml:space="preserve">                          </w:t>
      </w:r>
      <w:r>
        <w:rPr>
          <w:rFonts w:ascii="宋体" w:hAnsi="宋体" w:cs="宋体"/>
          <w:highlight w:val="none"/>
          <w:lang w:eastAsia="zh-CN"/>
        </w:rPr>
        <w:t>(</w:t>
      </w:r>
      <w:r>
        <w:rPr>
          <w:rFonts w:hint="eastAsia" w:ascii="宋体" w:hAnsi="宋体" w:cs="宋体"/>
          <w:highlight w:val="none"/>
          <w:lang w:eastAsia="zh-CN"/>
        </w:rPr>
        <w:t>盖单位章</w:t>
      </w:r>
      <w:r>
        <w:rPr>
          <w:rFonts w:ascii="宋体" w:hAnsi="宋体" w:cs="宋体"/>
          <w:highlight w:val="none"/>
          <w:lang w:eastAsia="zh-CN"/>
        </w:rPr>
        <w:t>)</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ascii="宋体" w:hAnsi="宋体" w:cs="宋体"/>
          <w:highlight w:val="none"/>
          <w:lang w:eastAsia="zh-CN"/>
        </w:rPr>
        <w:t>法定代表人或被授权人 (签字或盖章) ：</w:t>
      </w:r>
      <w:r>
        <w:rPr>
          <w:rFonts w:ascii="宋体" w:hAnsi="宋体" w:cs="宋体"/>
          <w:highlight w:val="none"/>
          <w:u w:val="single"/>
          <w:lang w:eastAsia="zh-CN"/>
        </w:rPr>
        <w:t xml:space="preserve">                </w:t>
      </w:r>
    </w:p>
    <w:p>
      <w:pPr>
        <w:rPr>
          <w:highlight w:val="none"/>
          <w:u w:val="single"/>
          <w:lang w:eastAsia="zh-CN"/>
        </w:rPr>
      </w:pPr>
      <w:r>
        <w:rPr>
          <w:rFonts w:hint="eastAsia"/>
          <w:highlight w:val="none"/>
          <w:lang w:eastAsia="zh-CN"/>
        </w:rPr>
        <w:t>日期：</w:t>
      </w:r>
      <w:r>
        <w:rPr>
          <w:rFonts w:hint="eastAsia"/>
          <w:highlight w:val="none"/>
          <w:u w:val="single"/>
          <w:lang w:eastAsia="zh-CN"/>
        </w:rPr>
        <w:t xml:space="preserve">     </w:t>
      </w:r>
      <w:r>
        <w:rPr>
          <w:rFonts w:hint="eastAsia"/>
          <w:highlight w:val="none"/>
          <w:lang w:eastAsia="zh-CN"/>
        </w:rPr>
        <w:t>年</w:t>
      </w:r>
      <w:r>
        <w:rPr>
          <w:rFonts w:hint="eastAsia"/>
          <w:highlight w:val="none"/>
          <w:u w:val="single"/>
          <w:lang w:eastAsia="zh-CN"/>
        </w:rPr>
        <w:t xml:space="preserve">     </w:t>
      </w:r>
      <w:r>
        <w:rPr>
          <w:rFonts w:hint="eastAsia"/>
          <w:highlight w:val="none"/>
          <w:lang w:eastAsia="zh-CN"/>
        </w:rPr>
        <w:t>月</w:t>
      </w:r>
      <w:r>
        <w:rPr>
          <w:rFonts w:hint="eastAsia"/>
          <w:highlight w:val="none"/>
          <w:u w:val="single"/>
          <w:lang w:eastAsia="zh-CN"/>
        </w:rPr>
        <w:t xml:space="preserve">    </w:t>
      </w:r>
      <w:r>
        <w:rPr>
          <w:rFonts w:hint="eastAsia"/>
          <w:highlight w:val="none"/>
          <w:lang w:eastAsia="zh-CN"/>
        </w:rPr>
        <w:t>日</w:t>
      </w:r>
    </w:p>
    <w:p>
      <w:pPr>
        <w:rPr>
          <w:highlight w:val="none"/>
        </w:rPr>
      </w:pPr>
    </w:p>
    <w:p>
      <w:pPr>
        <w:spacing w:before="196" w:line="225" w:lineRule="auto"/>
        <w:ind w:left="4686"/>
        <w:rPr>
          <w:rFonts w:ascii="宋体" w:hAnsi="宋体" w:cs="宋体"/>
          <w:sz w:val="31"/>
          <w:szCs w:val="31"/>
          <w:highlight w:val="none"/>
          <w14:textOutline w14:w="5791" w14:cap="sq" w14:cmpd="sng" w14:algn="ctr">
            <w14:solidFill>
              <w14:srgbClr w14:val="000000"/>
            </w14:solidFill>
            <w14:prstDash w14:val="solid"/>
            <w14:bevel/>
          </w14:textOutline>
        </w:rPr>
        <w:sectPr>
          <w:headerReference r:id="rId12" w:type="default"/>
          <w:footerReference r:id="rId13" w:type="default"/>
          <w:pgSz w:w="11906" w:h="16839"/>
          <w:pgMar w:top="1417" w:right="1417" w:bottom="1417" w:left="1701" w:header="850" w:footer="850" w:gutter="0"/>
          <w:cols w:space="720" w:num="1"/>
        </w:sectPr>
      </w:pPr>
    </w:p>
    <w:p>
      <w:pPr>
        <w:pStyle w:val="4"/>
        <w:numPr>
          <w:ilvl w:val="0"/>
          <w:numId w:val="11"/>
        </w:numPr>
        <w:spacing w:before="0" w:after="0" w:line="360" w:lineRule="auto"/>
        <w:ind w:firstLine="0"/>
        <w:jc w:val="center"/>
        <w:rPr>
          <w:rFonts w:ascii="宋体" w:hAnsi="宋体" w:eastAsia="宋体" w:cs="宋体"/>
          <w:highlight w:val="none"/>
          <w:lang w:eastAsia="zh-CN"/>
        </w:rPr>
      </w:pPr>
      <w:bookmarkStart w:id="148" w:name="_Toc19401"/>
      <w:r>
        <w:rPr>
          <w:rFonts w:hint="eastAsia" w:ascii="宋体" w:hAnsi="宋体" w:eastAsia="宋体" w:cs="宋体"/>
          <w:highlight w:val="none"/>
          <w:lang w:eastAsia="zh-CN"/>
        </w:rPr>
        <w:t>商务条款偏离表</w:t>
      </w:r>
      <w:bookmarkEnd w:id="148"/>
    </w:p>
    <w:p>
      <w:pPr>
        <w:widowControl/>
        <w:kinsoku w:val="0"/>
        <w:autoSpaceDE w:val="0"/>
        <w:autoSpaceDN w:val="0"/>
        <w:adjustRightInd w:val="0"/>
        <w:snapToGrid w:val="0"/>
        <w:spacing w:line="360" w:lineRule="auto"/>
        <w:textAlignment w:val="baseline"/>
        <w:rPr>
          <w:rFonts w:ascii="宋体" w:hAnsi="宋体" w:cs="宋体"/>
          <w:sz w:val="28"/>
          <w:szCs w:val="28"/>
          <w:highlight w:val="none"/>
        </w:rPr>
      </w:pPr>
      <w:r>
        <w:rPr>
          <w:rFonts w:ascii="宋体" w:hAnsi="宋体" w:cs="宋体"/>
          <w:sz w:val="28"/>
          <w:szCs w:val="28"/>
          <w:highlight w:val="none"/>
        </w:rPr>
        <w:t>项目名称：</w:t>
      </w:r>
    </w:p>
    <w:p>
      <w:pPr>
        <w:widowControl/>
        <w:kinsoku w:val="0"/>
        <w:autoSpaceDE w:val="0"/>
        <w:autoSpaceDN w:val="0"/>
        <w:adjustRightInd w:val="0"/>
        <w:snapToGrid w:val="0"/>
        <w:spacing w:line="360" w:lineRule="auto"/>
        <w:textAlignment w:val="baseline"/>
        <w:rPr>
          <w:rFonts w:ascii="宋体" w:hAnsi="宋体" w:cs="宋体"/>
          <w:sz w:val="28"/>
          <w:szCs w:val="28"/>
          <w:highlight w:val="none"/>
        </w:rPr>
      </w:pPr>
      <w:r>
        <w:rPr>
          <w:rFonts w:ascii="宋体" w:hAnsi="宋体" w:cs="宋体"/>
          <w:sz w:val="28"/>
          <w:szCs w:val="28"/>
          <w:highlight w:val="none"/>
        </w:rPr>
        <w:t>项目编号：</w:t>
      </w:r>
    </w:p>
    <w:p>
      <w:pPr>
        <w:spacing w:line="29" w:lineRule="exact"/>
        <w:rPr>
          <w:highlight w:val="none"/>
        </w:rPr>
      </w:pPr>
    </w:p>
    <w:tbl>
      <w:tblPr>
        <w:tblStyle w:val="27"/>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09"/>
        <w:gridCol w:w="2776"/>
        <w:gridCol w:w="2556"/>
        <w:gridCol w:w="1382"/>
        <w:gridCol w:w="1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 w:type="pct"/>
            <w:vAlign w:val="center"/>
          </w:tcPr>
          <w:p>
            <w:pPr>
              <w:jc w:val="center"/>
              <w:rPr>
                <w:highlight w:val="none"/>
              </w:rPr>
            </w:pPr>
            <w:r>
              <w:rPr>
                <w:highlight w:val="none"/>
              </w:rPr>
              <w:t>序号</w:t>
            </w:r>
          </w:p>
        </w:tc>
        <w:tc>
          <w:tcPr>
            <w:tcW w:w="1577" w:type="pct"/>
            <w:vAlign w:val="center"/>
          </w:tcPr>
          <w:p>
            <w:pPr>
              <w:jc w:val="center"/>
              <w:rPr>
                <w:highlight w:val="none"/>
              </w:rPr>
            </w:pPr>
            <w:r>
              <w:rPr>
                <w:highlight w:val="none"/>
              </w:rPr>
              <w:t>磋商文件要求</w:t>
            </w:r>
          </w:p>
        </w:tc>
        <w:tc>
          <w:tcPr>
            <w:tcW w:w="1452" w:type="pct"/>
            <w:vAlign w:val="center"/>
          </w:tcPr>
          <w:p>
            <w:pPr>
              <w:jc w:val="center"/>
              <w:rPr>
                <w:highlight w:val="none"/>
                <w:lang w:eastAsia="zh-CN"/>
              </w:rPr>
            </w:pPr>
            <w:r>
              <w:rPr>
                <w:highlight w:val="none"/>
              </w:rPr>
              <w:t>响应文件</w:t>
            </w:r>
            <w:r>
              <w:rPr>
                <w:rFonts w:hint="eastAsia"/>
                <w:highlight w:val="none"/>
                <w:lang w:eastAsia="zh-CN"/>
              </w:rPr>
              <w:t>内容</w:t>
            </w:r>
          </w:p>
        </w:tc>
        <w:tc>
          <w:tcPr>
            <w:tcW w:w="785" w:type="pct"/>
            <w:vAlign w:val="center"/>
          </w:tcPr>
          <w:p>
            <w:pPr>
              <w:jc w:val="center"/>
              <w:rPr>
                <w:highlight w:val="none"/>
              </w:rPr>
            </w:pPr>
            <w:r>
              <w:rPr>
                <w:highlight w:val="none"/>
              </w:rPr>
              <w:t>偏离情况</w:t>
            </w:r>
          </w:p>
        </w:tc>
        <w:tc>
          <w:tcPr>
            <w:tcW w:w="723" w:type="pct"/>
            <w:vAlign w:val="center"/>
          </w:tcPr>
          <w:p>
            <w:pPr>
              <w:jc w:val="center"/>
              <w:rPr>
                <w:highlight w:val="none"/>
              </w:rPr>
            </w:pPr>
            <w:r>
              <w:rPr>
                <w:highlight w:val="none"/>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0" w:type="pct"/>
          </w:tcPr>
          <w:p>
            <w:pPr>
              <w:rPr>
                <w:rFonts w:ascii="Arial"/>
                <w:sz w:val="21"/>
                <w:highlight w:val="none"/>
              </w:rPr>
            </w:pPr>
          </w:p>
        </w:tc>
        <w:tc>
          <w:tcPr>
            <w:tcW w:w="1577" w:type="pct"/>
          </w:tcPr>
          <w:p>
            <w:pPr>
              <w:rPr>
                <w:rFonts w:ascii="Arial"/>
                <w:sz w:val="21"/>
                <w:highlight w:val="none"/>
              </w:rPr>
            </w:pPr>
          </w:p>
        </w:tc>
        <w:tc>
          <w:tcPr>
            <w:tcW w:w="1452" w:type="pct"/>
          </w:tcPr>
          <w:p>
            <w:pPr>
              <w:rPr>
                <w:rFonts w:ascii="Arial"/>
                <w:sz w:val="21"/>
                <w:highlight w:val="none"/>
              </w:rPr>
            </w:pPr>
          </w:p>
        </w:tc>
        <w:tc>
          <w:tcPr>
            <w:tcW w:w="785" w:type="pct"/>
          </w:tcPr>
          <w:p>
            <w:pPr>
              <w:rPr>
                <w:rFonts w:ascii="Arial"/>
                <w:sz w:val="21"/>
                <w:highlight w:val="none"/>
              </w:rPr>
            </w:pPr>
          </w:p>
        </w:tc>
        <w:tc>
          <w:tcPr>
            <w:tcW w:w="723" w:type="pct"/>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0" w:type="pct"/>
          </w:tcPr>
          <w:p>
            <w:pPr>
              <w:rPr>
                <w:rFonts w:ascii="Arial"/>
                <w:sz w:val="21"/>
                <w:highlight w:val="none"/>
              </w:rPr>
            </w:pPr>
          </w:p>
        </w:tc>
        <w:tc>
          <w:tcPr>
            <w:tcW w:w="1577" w:type="pct"/>
          </w:tcPr>
          <w:p>
            <w:pPr>
              <w:rPr>
                <w:rFonts w:ascii="Arial"/>
                <w:sz w:val="21"/>
                <w:highlight w:val="none"/>
              </w:rPr>
            </w:pPr>
          </w:p>
        </w:tc>
        <w:tc>
          <w:tcPr>
            <w:tcW w:w="1452" w:type="pct"/>
          </w:tcPr>
          <w:p>
            <w:pPr>
              <w:rPr>
                <w:rFonts w:ascii="Arial"/>
                <w:sz w:val="21"/>
                <w:highlight w:val="none"/>
              </w:rPr>
            </w:pPr>
          </w:p>
        </w:tc>
        <w:tc>
          <w:tcPr>
            <w:tcW w:w="785" w:type="pct"/>
          </w:tcPr>
          <w:p>
            <w:pPr>
              <w:rPr>
                <w:rFonts w:ascii="Arial"/>
                <w:sz w:val="21"/>
                <w:highlight w:val="none"/>
              </w:rPr>
            </w:pPr>
          </w:p>
        </w:tc>
        <w:tc>
          <w:tcPr>
            <w:tcW w:w="723" w:type="pct"/>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0" w:type="pct"/>
          </w:tcPr>
          <w:p>
            <w:pPr>
              <w:rPr>
                <w:rFonts w:ascii="Arial"/>
                <w:sz w:val="21"/>
                <w:highlight w:val="none"/>
              </w:rPr>
            </w:pPr>
          </w:p>
        </w:tc>
        <w:tc>
          <w:tcPr>
            <w:tcW w:w="1577" w:type="pct"/>
          </w:tcPr>
          <w:p>
            <w:pPr>
              <w:rPr>
                <w:rFonts w:ascii="Arial"/>
                <w:sz w:val="21"/>
                <w:highlight w:val="none"/>
              </w:rPr>
            </w:pPr>
          </w:p>
        </w:tc>
        <w:tc>
          <w:tcPr>
            <w:tcW w:w="1452" w:type="pct"/>
          </w:tcPr>
          <w:p>
            <w:pPr>
              <w:rPr>
                <w:rFonts w:ascii="Arial"/>
                <w:sz w:val="21"/>
                <w:highlight w:val="none"/>
              </w:rPr>
            </w:pPr>
          </w:p>
        </w:tc>
        <w:tc>
          <w:tcPr>
            <w:tcW w:w="785" w:type="pct"/>
          </w:tcPr>
          <w:p>
            <w:pPr>
              <w:rPr>
                <w:rFonts w:ascii="Arial"/>
                <w:sz w:val="21"/>
                <w:highlight w:val="none"/>
              </w:rPr>
            </w:pPr>
          </w:p>
        </w:tc>
        <w:tc>
          <w:tcPr>
            <w:tcW w:w="723" w:type="pct"/>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60" w:type="pct"/>
          </w:tcPr>
          <w:p>
            <w:pPr>
              <w:rPr>
                <w:rFonts w:ascii="Arial"/>
                <w:sz w:val="21"/>
                <w:highlight w:val="none"/>
              </w:rPr>
            </w:pPr>
          </w:p>
        </w:tc>
        <w:tc>
          <w:tcPr>
            <w:tcW w:w="1577" w:type="pct"/>
          </w:tcPr>
          <w:p>
            <w:pPr>
              <w:rPr>
                <w:rFonts w:ascii="Arial"/>
                <w:sz w:val="21"/>
                <w:highlight w:val="none"/>
              </w:rPr>
            </w:pPr>
          </w:p>
        </w:tc>
        <w:tc>
          <w:tcPr>
            <w:tcW w:w="1452" w:type="pct"/>
          </w:tcPr>
          <w:p>
            <w:pPr>
              <w:rPr>
                <w:rFonts w:ascii="Arial"/>
                <w:sz w:val="21"/>
                <w:highlight w:val="none"/>
              </w:rPr>
            </w:pPr>
          </w:p>
        </w:tc>
        <w:tc>
          <w:tcPr>
            <w:tcW w:w="785" w:type="pct"/>
          </w:tcPr>
          <w:p>
            <w:pPr>
              <w:rPr>
                <w:rFonts w:ascii="Arial"/>
                <w:sz w:val="21"/>
                <w:highlight w:val="none"/>
              </w:rPr>
            </w:pPr>
          </w:p>
        </w:tc>
        <w:tc>
          <w:tcPr>
            <w:tcW w:w="723" w:type="pct"/>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60" w:type="pct"/>
          </w:tcPr>
          <w:p>
            <w:pPr>
              <w:rPr>
                <w:rFonts w:ascii="Arial"/>
                <w:sz w:val="21"/>
                <w:highlight w:val="none"/>
              </w:rPr>
            </w:pPr>
          </w:p>
        </w:tc>
        <w:tc>
          <w:tcPr>
            <w:tcW w:w="1577" w:type="pct"/>
          </w:tcPr>
          <w:p>
            <w:pPr>
              <w:rPr>
                <w:rFonts w:ascii="Arial"/>
                <w:sz w:val="21"/>
                <w:highlight w:val="none"/>
              </w:rPr>
            </w:pPr>
          </w:p>
        </w:tc>
        <w:tc>
          <w:tcPr>
            <w:tcW w:w="1452" w:type="pct"/>
          </w:tcPr>
          <w:p>
            <w:pPr>
              <w:rPr>
                <w:rFonts w:ascii="Arial"/>
                <w:sz w:val="21"/>
                <w:highlight w:val="none"/>
              </w:rPr>
            </w:pPr>
          </w:p>
        </w:tc>
        <w:tc>
          <w:tcPr>
            <w:tcW w:w="785" w:type="pct"/>
          </w:tcPr>
          <w:p>
            <w:pPr>
              <w:rPr>
                <w:rFonts w:ascii="Arial"/>
                <w:sz w:val="21"/>
                <w:highlight w:val="none"/>
              </w:rPr>
            </w:pPr>
          </w:p>
        </w:tc>
        <w:tc>
          <w:tcPr>
            <w:tcW w:w="723" w:type="pct"/>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60" w:type="pct"/>
          </w:tcPr>
          <w:p>
            <w:pPr>
              <w:rPr>
                <w:rFonts w:ascii="Arial"/>
                <w:sz w:val="21"/>
                <w:highlight w:val="none"/>
              </w:rPr>
            </w:pPr>
          </w:p>
        </w:tc>
        <w:tc>
          <w:tcPr>
            <w:tcW w:w="1577" w:type="pct"/>
          </w:tcPr>
          <w:p>
            <w:pPr>
              <w:rPr>
                <w:rFonts w:ascii="Arial"/>
                <w:sz w:val="21"/>
                <w:highlight w:val="none"/>
              </w:rPr>
            </w:pPr>
          </w:p>
        </w:tc>
        <w:tc>
          <w:tcPr>
            <w:tcW w:w="1452" w:type="pct"/>
          </w:tcPr>
          <w:p>
            <w:pPr>
              <w:rPr>
                <w:rFonts w:ascii="Arial"/>
                <w:sz w:val="21"/>
                <w:highlight w:val="none"/>
              </w:rPr>
            </w:pPr>
          </w:p>
        </w:tc>
        <w:tc>
          <w:tcPr>
            <w:tcW w:w="785" w:type="pct"/>
          </w:tcPr>
          <w:p>
            <w:pPr>
              <w:rPr>
                <w:rFonts w:ascii="Arial"/>
                <w:sz w:val="21"/>
                <w:highlight w:val="none"/>
              </w:rPr>
            </w:pPr>
          </w:p>
        </w:tc>
        <w:tc>
          <w:tcPr>
            <w:tcW w:w="723" w:type="pct"/>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60" w:type="pct"/>
          </w:tcPr>
          <w:p>
            <w:pPr>
              <w:rPr>
                <w:rFonts w:ascii="Arial"/>
                <w:sz w:val="21"/>
                <w:highlight w:val="none"/>
              </w:rPr>
            </w:pPr>
          </w:p>
        </w:tc>
        <w:tc>
          <w:tcPr>
            <w:tcW w:w="1577" w:type="pct"/>
          </w:tcPr>
          <w:p>
            <w:pPr>
              <w:rPr>
                <w:rFonts w:ascii="Arial"/>
                <w:sz w:val="21"/>
                <w:highlight w:val="none"/>
              </w:rPr>
            </w:pPr>
          </w:p>
        </w:tc>
        <w:tc>
          <w:tcPr>
            <w:tcW w:w="1452" w:type="pct"/>
          </w:tcPr>
          <w:p>
            <w:pPr>
              <w:rPr>
                <w:rFonts w:ascii="Arial"/>
                <w:sz w:val="21"/>
                <w:highlight w:val="none"/>
              </w:rPr>
            </w:pPr>
          </w:p>
        </w:tc>
        <w:tc>
          <w:tcPr>
            <w:tcW w:w="785" w:type="pct"/>
          </w:tcPr>
          <w:p>
            <w:pPr>
              <w:rPr>
                <w:rFonts w:ascii="Arial"/>
                <w:sz w:val="21"/>
                <w:highlight w:val="none"/>
              </w:rPr>
            </w:pPr>
          </w:p>
        </w:tc>
        <w:tc>
          <w:tcPr>
            <w:tcW w:w="723" w:type="pct"/>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60" w:type="pct"/>
          </w:tcPr>
          <w:p>
            <w:pPr>
              <w:rPr>
                <w:rFonts w:ascii="Arial"/>
                <w:sz w:val="21"/>
                <w:highlight w:val="none"/>
              </w:rPr>
            </w:pPr>
          </w:p>
        </w:tc>
        <w:tc>
          <w:tcPr>
            <w:tcW w:w="1577" w:type="pct"/>
          </w:tcPr>
          <w:p>
            <w:pPr>
              <w:rPr>
                <w:rFonts w:ascii="Arial"/>
                <w:sz w:val="21"/>
                <w:highlight w:val="none"/>
              </w:rPr>
            </w:pPr>
          </w:p>
        </w:tc>
        <w:tc>
          <w:tcPr>
            <w:tcW w:w="1452" w:type="pct"/>
          </w:tcPr>
          <w:p>
            <w:pPr>
              <w:rPr>
                <w:rFonts w:ascii="Arial"/>
                <w:sz w:val="21"/>
                <w:highlight w:val="none"/>
              </w:rPr>
            </w:pPr>
          </w:p>
        </w:tc>
        <w:tc>
          <w:tcPr>
            <w:tcW w:w="785" w:type="pct"/>
          </w:tcPr>
          <w:p>
            <w:pPr>
              <w:rPr>
                <w:rFonts w:ascii="Arial"/>
                <w:sz w:val="21"/>
                <w:highlight w:val="none"/>
              </w:rPr>
            </w:pPr>
          </w:p>
        </w:tc>
        <w:tc>
          <w:tcPr>
            <w:tcW w:w="723" w:type="pct"/>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60" w:type="pct"/>
          </w:tcPr>
          <w:p>
            <w:pPr>
              <w:rPr>
                <w:rFonts w:ascii="Arial"/>
                <w:sz w:val="21"/>
                <w:highlight w:val="none"/>
              </w:rPr>
            </w:pPr>
          </w:p>
        </w:tc>
        <w:tc>
          <w:tcPr>
            <w:tcW w:w="1577" w:type="pct"/>
          </w:tcPr>
          <w:p>
            <w:pPr>
              <w:rPr>
                <w:rFonts w:ascii="Arial"/>
                <w:sz w:val="21"/>
                <w:highlight w:val="none"/>
              </w:rPr>
            </w:pPr>
          </w:p>
        </w:tc>
        <w:tc>
          <w:tcPr>
            <w:tcW w:w="1452" w:type="pct"/>
          </w:tcPr>
          <w:p>
            <w:pPr>
              <w:rPr>
                <w:rFonts w:ascii="Arial"/>
                <w:sz w:val="21"/>
                <w:highlight w:val="none"/>
              </w:rPr>
            </w:pPr>
          </w:p>
        </w:tc>
        <w:tc>
          <w:tcPr>
            <w:tcW w:w="785" w:type="pct"/>
          </w:tcPr>
          <w:p>
            <w:pPr>
              <w:rPr>
                <w:rFonts w:ascii="Arial"/>
                <w:sz w:val="21"/>
                <w:highlight w:val="none"/>
              </w:rPr>
            </w:pPr>
          </w:p>
        </w:tc>
        <w:tc>
          <w:tcPr>
            <w:tcW w:w="723" w:type="pct"/>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60" w:type="pct"/>
          </w:tcPr>
          <w:p>
            <w:pPr>
              <w:rPr>
                <w:rFonts w:ascii="Arial"/>
                <w:sz w:val="21"/>
                <w:highlight w:val="none"/>
              </w:rPr>
            </w:pPr>
          </w:p>
        </w:tc>
        <w:tc>
          <w:tcPr>
            <w:tcW w:w="1577" w:type="pct"/>
          </w:tcPr>
          <w:p>
            <w:pPr>
              <w:rPr>
                <w:rFonts w:ascii="Arial"/>
                <w:sz w:val="21"/>
                <w:highlight w:val="none"/>
              </w:rPr>
            </w:pPr>
          </w:p>
        </w:tc>
        <w:tc>
          <w:tcPr>
            <w:tcW w:w="1452" w:type="pct"/>
          </w:tcPr>
          <w:p>
            <w:pPr>
              <w:rPr>
                <w:rFonts w:ascii="Arial"/>
                <w:sz w:val="21"/>
                <w:highlight w:val="none"/>
              </w:rPr>
            </w:pPr>
          </w:p>
        </w:tc>
        <w:tc>
          <w:tcPr>
            <w:tcW w:w="785" w:type="pct"/>
          </w:tcPr>
          <w:p>
            <w:pPr>
              <w:rPr>
                <w:rFonts w:ascii="Arial"/>
                <w:sz w:val="21"/>
                <w:highlight w:val="none"/>
              </w:rPr>
            </w:pPr>
          </w:p>
        </w:tc>
        <w:tc>
          <w:tcPr>
            <w:tcW w:w="723" w:type="pct"/>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 w:type="pct"/>
          </w:tcPr>
          <w:p>
            <w:pPr>
              <w:rPr>
                <w:rFonts w:ascii="Arial"/>
                <w:sz w:val="21"/>
                <w:highlight w:val="none"/>
              </w:rPr>
            </w:pPr>
          </w:p>
        </w:tc>
        <w:tc>
          <w:tcPr>
            <w:tcW w:w="1577" w:type="pct"/>
          </w:tcPr>
          <w:p>
            <w:pPr>
              <w:rPr>
                <w:rFonts w:ascii="Arial"/>
                <w:sz w:val="21"/>
                <w:highlight w:val="none"/>
              </w:rPr>
            </w:pPr>
          </w:p>
        </w:tc>
        <w:tc>
          <w:tcPr>
            <w:tcW w:w="1452" w:type="pct"/>
          </w:tcPr>
          <w:p>
            <w:pPr>
              <w:rPr>
                <w:rFonts w:ascii="Arial"/>
                <w:sz w:val="21"/>
                <w:highlight w:val="none"/>
              </w:rPr>
            </w:pPr>
          </w:p>
        </w:tc>
        <w:tc>
          <w:tcPr>
            <w:tcW w:w="785" w:type="pct"/>
          </w:tcPr>
          <w:p>
            <w:pPr>
              <w:rPr>
                <w:rFonts w:ascii="Arial"/>
                <w:sz w:val="21"/>
                <w:highlight w:val="none"/>
              </w:rPr>
            </w:pPr>
          </w:p>
        </w:tc>
        <w:tc>
          <w:tcPr>
            <w:tcW w:w="723" w:type="pct"/>
          </w:tcPr>
          <w:p>
            <w:pPr>
              <w:rPr>
                <w:rFonts w:ascii="Arial"/>
                <w:sz w:val="21"/>
                <w:highlight w:val="none"/>
              </w:rPr>
            </w:pPr>
          </w:p>
        </w:tc>
      </w:tr>
    </w:tbl>
    <w:p>
      <w:pPr>
        <w:widowControl/>
        <w:kinsoku w:val="0"/>
        <w:autoSpaceDE w:val="0"/>
        <w:autoSpaceDN w:val="0"/>
        <w:adjustRightInd w:val="0"/>
        <w:snapToGrid w:val="0"/>
        <w:spacing w:line="360" w:lineRule="auto"/>
        <w:textAlignment w:val="baseline"/>
        <w:rPr>
          <w:rFonts w:ascii="宋体" w:hAnsi="宋体" w:cs="宋体"/>
          <w:sz w:val="21"/>
          <w:szCs w:val="21"/>
          <w:highlight w:val="none"/>
        </w:rPr>
      </w:pPr>
      <w:r>
        <w:rPr>
          <w:rFonts w:ascii="宋体" w:hAnsi="宋体" w:cs="宋体"/>
          <w:sz w:val="21"/>
          <w:szCs w:val="21"/>
          <w:highlight w:val="none"/>
        </w:rPr>
        <w:t>说明：</w:t>
      </w:r>
    </w:p>
    <w:p>
      <w:pPr>
        <w:widowControl/>
        <w:kinsoku w:val="0"/>
        <w:autoSpaceDE w:val="0"/>
        <w:autoSpaceDN w:val="0"/>
        <w:adjustRightInd w:val="0"/>
        <w:snapToGrid w:val="0"/>
        <w:spacing w:line="360" w:lineRule="auto"/>
        <w:textAlignment w:val="baseline"/>
        <w:rPr>
          <w:rFonts w:ascii="宋体" w:hAnsi="宋体" w:cs="宋体"/>
          <w:sz w:val="21"/>
          <w:szCs w:val="21"/>
          <w:highlight w:val="none"/>
          <w:lang w:eastAsia="zh-CN"/>
        </w:rPr>
      </w:pPr>
      <w:r>
        <w:rPr>
          <w:rFonts w:ascii="宋体" w:hAnsi="宋体" w:cs="宋体"/>
          <w:sz w:val="21"/>
          <w:szCs w:val="21"/>
          <w:highlight w:val="none"/>
          <w:lang w:eastAsia="zh-CN"/>
        </w:rPr>
        <w:t>1、按照供应商须知前附表商务条款须如实填写(包括</w:t>
      </w:r>
      <w:r>
        <w:rPr>
          <w:rFonts w:hint="eastAsia" w:ascii="宋体" w:hAnsi="宋体" w:cs="宋体"/>
          <w:sz w:val="21"/>
          <w:szCs w:val="21"/>
          <w:highlight w:val="none"/>
          <w:lang w:eastAsia="zh-CN"/>
        </w:rPr>
        <w:t>服务目标</w:t>
      </w:r>
      <w:r>
        <w:rPr>
          <w:rFonts w:ascii="宋体" w:hAnsi="宋体" w:cs="宋体"/>
          <w:sz w:val="21"/>
          <w:szCs w:val="21"/>
          <w:highlight w:val="none"/>
          <w:lang w:eastAsia="zh-CN"/>
        </w:rPr>
        <w:t>、</w:t>
      </w:r>
      <w:r>
        <w:rPr>
          <w:rFonts w:hint="eastAsia" w:ascii="宋体" w:hAnsi="宋体" w:cs="宋体"/>
          <w:sz w:val="21"/>
          <w:szCs w:val="21"/>
          <w:highlight w:val="none"/>
          <w:lang w:eastAsia="zh-CN"/>
        </w:rPr>
        <w:t>服务范围</w:t>
      </w:r>
      <w:r>
        <w:rPr>
          <w:rFonts w:ascii="宋体" w:hAnsi="宋体" w:cs="宋体"/>
          <w:sz w:val="21"/>
          <w:szCs w:val="21"/>
          <w:highlight w:val="none"/>
          <w:lang w:eastAsia="zh-CN"/>
        </w:rPr>
        <w:t>、</w:t>
      </w:r>
      <w:r>
        <w:rPr>
          <w:rFonts w:hint="eastAsia" w:ascii="宋体" w:hAnsi="宋体" w:cs="宋体"/>
          <w:sz w:val="21"/>
          <w:szCs w:val="21"/>
          <w:highlight w:val="none"/>
          <w:lang w:eastAsia="zh-CN"/>
        </w:rPr>
        <w:t>服务期限</w:t>
      </w:r>
      <w:r>
        <w:rPr>
          <w:rFonts w:ascii="宋体" w:hAnsi="宋体" w:cs="宋体"/>
          <w:sz w:val="21"/>
          <w:szCs w:val="21"/>
          <w:highlight w:val="none"/>
          <w:lang w:eastAsia="zh-CN"/>
        </w:rPr>
        <w:t>等)。</w:t>
      </w:r>
      <w:r>
        <w:rPr>
          <w:rFonts w:hint="eastAsia" w:ascii="宋体" w:hAnsi="宋体" w:cs="宋体"/>
          <w:sz w:val="21"/>
          <w:szCs w:val="21"/>
          <w:highlight w:val="none"/>
          <w:lang w:eastAsia="zh-CN"/>
        </w:rPr>
        <w:t>请</w:t>
      </w:r>
      <w:r>
        <w:rPr>
          <w:rFonts w:ascii="宋体" w:hAnsi="宋体" w:cs="宋体"/>
          <w:sz w:val="21"/>
          <w:szCs w:val="21"/>
          <w:highlight w:val="none"/>
          <w:lang w:eastAsia="zh-CN"/>
        </w:rPr>
        <w:t>认真填写本表。偏离情况填写：优于、等于或低于，偏离说明对偏离情况做出详细说明</w:t>
      </w:r>
    </w:p>
    <w:p>
      <w:pPr>
        <w:widowControl/>
        <w:kinsoku w:val="0"/>
        <w:autoSpaceDE w:val="0"/>
        <w:autoSpaceDN w:val="0"/>
        <w:adjustRightInd w:val="0"/>
        <w:snapToGrid w:val="0"/>
        <w:spacing w:line="360" w:lineRule="auto"/>
        <w:textAlignment w:val="baseline"/>
        <w:rPr>
          <w:rFonts w:ascii="宋体" w:hAnsi="宋体" w:cs="宋体"/>
          <w:sz w:val="21"/>
          <w:szCs w:val="21"/>
          <w:highlight w:val="none"/>
          <w:lang w:eastAsia="zh-CN"/>
        </w:rPr>
      </w:pPr>
      <w:r>
        <w:rPr>
          <w:rFonts w:hint="eastAsia" w:ascii="宋体" w:hAnsi="宋体" w:cs="宋体"/>
          <w:sz w:val="21"/>
          <w:szCs w:val="21"/>
          <w:highlight w:val="none"/>
          <w:lang w:eastAsia="zh-CN"/>
        </w:rPr>
        <w:t>2、本表只填写磋商响应文件中与磋商文件有偏离(包括正偏离和负偏离)的内容，磋商响应文件中商务响应与磋商文件要求完全一致的，不用在此表中列出，但必须提交空白表。</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p>
    <w:p>
      <w:pPr>
        <w:widowControl/>
        <w:kinsoku w:val="0"/>
        <w:autoSpaceDE w:val="0"/>
        <w:autoSpaceDN w:val="0"/>
        <w:adjustRightInd w:val="0"/>
        <w:snapToGrid w:val="0"/>
        <w:spacing w:line="360" w:lineRule="auto"/>
        <w:textAlignment w:val="baseline"/>
        <w:rPr>
          <w:rFonts w:ascii="Arial"/>
          <w:highlight w:val="none"/>
          <w:lang w:eastAsia="zh-CN"/>
        </w:rPr>
      </w:pPr>
      <w:r>
        <w:rPr>
          <w:rFonts w:ascii="宋体" w:hAnsi="宋体" w:cs="宋体"/>
          <w:highlight w:val="none"/>
          <w:lang w:eastAsia="zh-CN"/>
        </w:rPr>
        <w:t>供应商</w:t>
      </w:r>
      <w:r>
        <w:rPr>
          <w:rFonts w:hint="eastAsia" w:ascii="宋体" w:hAnsi="宋体" w:cs="宋体"/>
          <w:highlight w:val="none"/>
          <w:lang w:eastAsia="zh-CN"/>
        </w:rPr>
        <w:t>名称</w:t>
      </w:r>
      <w:r>
        <w:rPr>
          <w:rFonts w:ascii="宋体" w:hAnsi="宋体" w:cs="宋体"/>
          <w:highlight w:val="none"/>
          <w:lang w:eastAsia="zh-CN"/>
        </w:rPr>
        <w:t>：</w:t>
      </w:r>
      <w:r>
        <w:rPr>
          <w:rFonts w:ascii="宋体" w:hAnsi="宋体" w:cs="宋体"/>
          <w:highlight w:val="none"/>
          <w:u w:val="single"/>
          <w:lang w:eastAsia="zh-CN"/>
        </w:rPr>
        <w:t xml:space="preserve">                          </w:t>
      </w:r>
      <w:r>
        <w:rPr>
          <w:rFonts w:ascii="宋体" w:hAnsi="宋体" w:cs="宋体"/>
          <w:highlight w:val="none"/>
          <w:lang w:eastAsia="zh-CN"/>
        </w:rPr>
        <w:t>(</w:t>
      </w:r>
      <w:r>
        <w:rPr>
          <w:rFonts w:hint="eastAsia" w:ascii="宋体" w:hAnsi="宋体" w:cs="宋体"/>
          <w:highlight w:val="none"/>
          <w:lang w:eastAsia="zh-CN"/>
        </w:rPr>
        <w:t>盖单位章</w:t>
      </w:r>
      <w:r>
        <w:rPr>
          <w:rFonts w:ascii="宋体" w:hAnsi="宋体" w:cs="宋体"/>
          <w:highlight w:val="none"/>
          <w:lang w:eastAsia="zh-CN"/>
        </w:rPr>
        <w:t>)</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ascii="宋体" w:hAnsi="宋体" w:cs="宋体"/>
          <w:highlight w:val="none"/>
          <w:lang w:eastAsia="zh-CN"/>
        </w:rPr>
        <w:t>法定代表人或被授权人 (签字或盖章) ：</w:t>
      </w:r>
      <w:r>
        <w:rPr>
          <w:rFonts w:ascii="宋体" w:hAnsi="宋体" w:cs="宋体"/>
          <w:highlight w:val="none"/>
          <w:u w:val="single"/>
          <w:lang w:eastAsia="zh-CN"/>
        </w:rPr>
        <w:t xml:space="preserve">                </w:t>
      </w:r>
    </w:p>
    <w:p>
      <w:pPr>
        <w:rPr>
          <w:highlight w:val="none"/>
          <w:u w:val="single"/>
          <w:lang w:eastAsia="zh-CN"/>
        </w:rPr>
      </w:pPr>
      <w:r>
        <w:rPr>
          <w:rFonts w:hint="eastAsia"/>
          <w:highlight w:val="none"/>
          <w:lang w:eastAsia="zh-CN"/>
        </w:rPr>
        <w:t>日期：</w:t>
      </w:r>
      <w:r>
        <w:rPr>
          <w:rFonts w:hint="eastAsia"/>
          <w:highlight w:val="none"/>
          <w:u w:val="single"/>
          <w:lang w:eastAsia="zh-CN"/>
        </w:rPr>
        <w:t xml:space="preserve">     </w:t>
      </w:r>
      <w:r>
        <w:rPr>
          <w:rFonts w:hint="eastAsia"/>
          <w:highlight w:val="none"/>
          <w:lang w:eastAsia="zh-CN"/>
        </w:rPr>
        <w:t>年</w:t>
      </w:r>
      <w:r>
        <w:rPr>
          <w:rFonts w:hint="eastAsia"/>
          <w:highlight w:val="none"/>
          <w:u w:val="single"/>
          <w:lang w:eastAsia="zh-CN"/>
        </w:rPr>
        <w:t xml:space="preserve">     </w:t>
      </w:r>
      <w:r>
        <w:rPr>
          <w:rFonts w:hint="eastAsia"/>
          <w:highlight w:val="none"/>
          <w:lang w:eastAsia="zh-CN"/>
        </w:rPr>
        <w:t>月</w:t>
      </w:r>
      <w:r>
        <w:rPr>
          <w:rFonts w:hint="eastAsia"/>
          <w:highlight w:val="none"/>
          <w:u w:val="single"/>
          <w:lang w:eastAsia="zh-CN"/>
        </w:rPr>
        <w:t xml:space="preserve">    </w:t>
      </w:r>
      <w:r>
        <w:rPr>
          <w:rFonts w:hint="eastAsia"/>
          <w:highlight w:val="none"/>
          <w:lang w:eastAsia="zh-CN"/>
        </w:rPr>
        <w:t>日</w:t>
      </w:r>
    </w:p>
    <w:p>
      <w:pPr>
        <w:pStyle w:val="9"/>
        <w:jc w:val="both"/>
        <w:rPr>
          <w:highlight w:val="none"/>
        </w:rPr>
      </w:pPr>
    </w:p>
    <w:p>
      <w:pPr>
        <w:rPr>
          <w:highlight w:val="none"/>
        </w:rPr>
        <w:sectPr>
          <w:pgSz w:w="11906" w:h="16839"/>
          <w:pgMar w:top="1417" w:right="1417" w:bottom="1417" w:left="1701" w:header="850" w:footer="850" w:gutter="0"/>
          <w:cols w:space="720" w:num="1"/>
        </w:sectPr>
      </w:pPr>
    </w:p>
    <w:p>
      <w:pPr>
        <w:pStyle w:val="4"/>
        <w:numPr>
          <w:ilvl w:val="0"/>
          <w:numId w:val="11"/>
        </w:numPr>
        <w:spacing w:before="0" w:after="0" w:line="360" w:lineRule="auto"/>
        <w:ind w:firstLine="0"/>
        <w:jc w:val="center"/>
        <w:rPr>
          <w:rFonts w:ascii="宋体" w:hAnsi="宋体" w:eastAsia="宋体" w:cs="宋体"/>
          <w:highlight w:val="none"/>
          <w:lang w:eastAsia="zh-CN"/>
        </w:rPr>
      </w:pPr>
      <w:bookmarkStart w:id="149" w:name="_Toc7482"/>
      <w:r>
        <w:rPr>
          <w:rFonts w:hint="eastAsia" w:ascii="宋体" w:hAnsi="宋体" w:eastAsia="宋体" w:cs="宋体"/>
          <w:highlight w:val="none"/>
          <w:lang w:eastAsia="zh-CN"/>
        </w:rPr>
        <w:t>资格证明</w:t>
      </w:r>
      <w:bookmarkEnd w:id="149"/>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（1）供应商须具备独立承担民事责任能力的法人、其他组织或自然人，提供营业执照/其他组织登记证书/自然人身份证；</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（2）法定代表人授权书及授权代表身份证明（法定代表人直接参加投标的须提供法定代表人证明书及其身份证明），非法人单位参照执行；</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（3）财务状况报告：</w:t>
      </w:r>
      <w:r>
        <w:rPr>
          <w:rFonts w:hint="eastAsia" w:ascii="宋体" w:hAnsi="宋体" w:cs="宋体"/>
          <w:i w:val="0"/>
          <w:iCs w:val="0"/>
          <w:highlight w:val="none"/>
          <w:u w:val="none"/>
          <w:lang w:eastAsia="zh-CN"/>
        </w:rPr>
        <w:t>提供经审计的2</w:t>
      </w:r>
      <w:r>
        <w:rPr>
          <w:rFonts w:ascii="宋体" w:hAnsi="宋体" w:cs="宋体"/>
          <w:i w:val="0"/>
          <w:iCs w:val="0"/>
          <w:highlight w:val="none"/>
          <w:u w:val="none"/>
          <w:lang w:eastAsia="zh-CN"/>
        </w:rPr>
        <w:t>021</w:t>
      </w:r>
      <w:r>
        <w:rPr>
          <w:rFonts w:hint="eastAsia" w:ascii="宋体" w:hAnsi="宋体" w:cs="宋体"/>
          <w:i w:val="0"/>
          <w:iCs w:val="0"/>
          <w:highlight w:val="none"/>
          <w:u w:val="none"/>
          <w:lang w:eastAsia="zh-CN"/>
        </w:rPr>
        <w:t>年度或2</w:t>
      </w:r>
      <w:r>
        <w:rPr>
          <w:rFonts w:ascii="宋体" w:hAnsi="宋体" w:cs="宋体"/>
          <w:i w:val="0"/>
          <w:iCs w:val="0"/>
          <w:highlight w:val="none"/>
          <w:u w:val="none"/>
          <w:lang w:eastAsia="zh-CN"/>
        </w:rPr>
        <w:t>022</w:t>
      </w:r>
      <w:r>
        <w:rPr>
          <w:rFonts w:hint="eastAsia" w:ascii="宋体" w:hAnsi="宋体" w:cs="宋体"/>
          <w:i w:val="0"/>
          <w:iCs w:val="0"/>
          <w:highlight w:val="none"/>
          <w:u w:val="none"/>
          <w:lang w:eastAsia="zh-CN"/>
        </w:rPr>
        <w:t>年度财务报告</w:t>
      </w:r>
      <w:r>
        <w:rPr>
          <w:rFonts w:hint="eastAsia" w:ascii="宋体" w:hAnsi="宋体" w:cs="宋体"/>
          <w:highlight w:val="none"/>
          <w:lang w:eastAsia="zh-CN"/>
        </w:rPr>
        <w:t>（包括审计报告、资产负债表、利润表、现金流量表及附注）或提供开标前三个月内由基本账户开户银行出具的资信证明（附开户许可证或开户备案证明或基本账户信息）（以上二种形式的资料提供任何一种即可）；</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（4）税收缴纳证明：提供投标截止时间前12个月内任意一个月缴纳税收的凭据；依法免税的供应商应提供相关文件证明；</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（5）社会保障资金缴纳证明：提供投标截止时间前12个月内任意一个月已缴纳的社会保障资金的凭据（专用收据或社会保险缴纳清单）；依法不需要缴纳社会保障资金的供应商应提供相关文件证明；</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（6）提供具有履行本合同所必需的设备和专业技术能力的承诺；</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（7）参加政府采购活动前3年内在经营活动中没有重大违法记录的书面声明；</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8）供应商不得为“中国执行信息公开网”网站(http://zxgk.court.gov.cn/)中列入失信被执行人，不得为“信用中国”网站(www.creditchina.gov.cn)中列入重大税收违法案件当事人名单的供应商，不得为中国政府采购网(www.ccgp.gov.cn)政府采购严重违法失信行为记录名单中被财政部门禁止参加政府采购活动的供应商(提供查询结果网页截图并加盖供应商公章)；</w:t>
      </w:r>
    </w:p>
    <w:p>
      <w:pPr>
        <w:spacing w:line="360" w:lineRule="auto"/>
        <w:ind w:firstLine="480" w:firstLineChars="200"/>
        <w:rPr>
          <w:rFonts w:ascii="宋体" w:hAnsi="宋体" w:cs="宋体"/>
          <w:highlight w:val="none"/>
          <w:lang w:eastAsia="zh-CN"/>
        </w:rPr>
      </w:pPr>
      <w:r>
        <w:rPr>
          <w:rFonts w:hint="eastAsia" w:ascii="宋体" w:hAnsi="宋体" w:cs="宋体"/>
          <w:highlight w:val="none"/>
          <w:lang w:eastAsia="zh-CN"/>
        </w:rPr>
        <w:t>（9）单位负责人为同一人或者存在直接控股、管理关系的不同供应商，不得参加同一合同项下的政府采购活动；</w:t>
      </w:r>
    </w:p>
    <w:p>
      <w:pPr>
        <w:spacing w:line="360" w:lineRule="auto"/>
        <w:ind w:firstLine="480" w:firstLineChars="200"/>
        <w:rPr>
          <w:highlight w:val="none"/>
          <w:lang w:eastAsia="zh-CN"/>
        </w:rPr>
      </w:pPr>
      <w:r>
        <w:rPr>
          <w:rFonts w:hint="eastAsia" w:ascii="宋体" w:hAnsi="宋体" w:cs="宋体"/>
          <w:highlight w:val="none"/>
          <w:lang w:eastAsia="zh-CN"/>
        </w:rPr>
        <w:t>（10）本项目不接受联合体磋商。</w:t>
      </w:r>
    </w:p>
    <w:p>
      <w:pPr>
        <w:rPr>
          <w:highlight w:val="none"/>
          <w:lang w:eastAsia="zh-CN"/>
        </w:rPr>
      </w:pPr>
    </w:p>
    <w:p>
      <w:pPr>
        <w:rPr>
          <w:highlight w:val="none"/>
          <w:lang w:eastAsia="zh-CN"/>
        </w:rPr>
      </w:pPr>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lang w:eastAsia="zh-CN"/>
        </w:rPr>
        <w:sectPr>
          <w:headerReference r:id="rId14" w:type="default"/>
          <w:footerReference r:id="rId15" w:type="default"/>
          <w:pgSz w:w="11906" w:h="16839"/>
          <w:pgMar w:top="1417" w:right="1417" w:bottom="1417" w:left="1701" w:header="850" w:footer="850" w:gutter="0"/>
          <w:cols w:space="720" w:num="1"/>
        </w:sectPr>
      </w:pPr>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lang w:eastAsia="zh-CN"/>
        </w:rPr>
      </w:pPr>
      <w:r>
        <w:rPr>
          <w:rFonts w:hint="eastAsia" w:ascii="宋体" w:hAnsi="宋体" w:cs="宋体"/>
          <w:b/>
          <w:bCs/>
          <w:sz w:val="28"/>
          <w:szCs w:val="28"/>
          <w:highlight w:val="none"/>
          <w:lang w:eastAsia="zh-CN"/>
        </w:rPr>
        <w:t>法定代表人证明书与法定代表人授权书</w:t>
      </w:r>
    </w:p>
    <w:p>
      <w:pPr>
        <w:adjustRightInd w:val="0"/>
        <w:snapToGrid w:val="0"/>
        <w:spacing w:line="360" w:lineRule="auto"/>
        <w:jc w:val="center"/>
        <w:rPr>
          <w:rFonts w:ascii="宋体" w:hAnsi="宋体"/>
          <w:color w:val="auto"/>
          <w:sz w:val="28"/>
          <w:szCs w:val="28"/>
          <w:highlight w:val="none"/>
          <w:lang w:eastAsia="zh-CN"/>
        </w:rPr>
      </w:pPr>
      <w:r>
        <w:rPr>
          <w:rFonts w:hint="eastAsia" w:ascii="宋体" w:hAnsi="宋体"/>
          <w:b/>
          <w:color w:val="auto"/>
          <w:sz w:val="28"/>
          <w:szCs w:val="28"/>
          <w:highlight w:val="none"/>
          <w:lang w:eastAsia="zh-CN"/>
        </w:rPr>
        <w:t>法定代表人身份证明</w:t>
      </w:r>
    </w:p>
    <w:p>
      <w:pPr>
        <w:autoSpaceDE w:val="0"/>
        <w:autoSpaceDN w:val="0"/>
        <w:adjustRightInd w:val="0"/>
        <w:snapToGrid w:val="0"/>
        <w:spacing w:before="120" w:beforeLines="50" w:line="360" w:lineRule="auto"/>
        <w:rPr>
          <w:rFonts w:ascii="宋体" w:hAnsi="宋体" w:cs="宋体"/>
          <w:color w:val="auto"/>
          <w:szCs w:val="21"/>
          <w:highlight w:val="none"/>
          <w:lang w:eastAsia="zh-CN"/>
        </w:rPr>
      </w:pPr>
      <w:r>
        <w:rPr>
          <w:rFonts w:hint="eastAsia" w:ascii="宋体" w:hAnsi="宋体"/>
          <w:color w:val="auto"/>
          <w:szCs w:val="21"/>
          <w:highlight w:val="none"/>
          <w:lang w:eastAsia="zh-CN"/>
        </w:rPr>
        <w:t>供应商</w:t>
      </w:r>
      <w:r>
        <w:rPr>
          <w:rFonts w:hint="eastAsia" w:ascii="宋体" w:hAnsi="宋体" w:cs="宋体"/>
          <w:color w:val="auto"/>
          <w:szCs w:val="21"/>
          <w:highlight w:val="none"/>
          <w:lang w:eastAsia="zh-CN"/>
        </w:rPr>
        <w:t>名称：</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lang w:eastAsia="zh-CN"/>
        </w:rPr>
        <w:t xml:space="preserve"> </w:t>
      </w:r>
    </w:p>
    <w:p>
      <w:pPr>
        <w:autoSpaceDE w:val="0"/>
        <w:autoSpaceDN w:val="0"/>
        <w:adjustRightInd w:val="0"/>
        <w:snapToGrid w:val="0"/>
        <w:spacing w:before="120" w:beforeLines="50"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统一社会信用代码：</w:t>
      </w:r>
      <w:r>
        <w:rPr>
          <w:rFonts w:hint="eastAsia" w:ascii="宋体" w:hAnsi="宋体" w:cs="宋体"/>
          <w:color w:val="auto"/>
          <w:szCs w:val="21"/>
          <w:highlight w:val="none"/>
          <w:u w:val="single"/>
          <w:lang w:eastAsia="zh-CN"/>
        </w:rPr>
        <w:t xml:space="preserve">                </w:t>
      </w:r>
    </w:p>
    <w:p>
      <w:pPr>
        <w:autoSpaceDE w:val="0"/>
        <w:autoSpaceDN w:val="0"/>
        <w:adjustRightInd w:val="0"/>
        <w:snapToGrid w:val="0"/>
        <w:spacing w:before="120" w:beforeLines="50"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姓名：</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lang w:eastAsia="zh-CN"/>
        </w:rPr>
        <w:t xml:space="preserve"> 性别：</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lang w:eastAsia="zh-CN"/>
        </w:rPr>
        <w:t xml:space="preserve"> 年龄：</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lang w:eastAsia="zh-CN"/>
        </w:rPr>
        <w:t xml:space="preserve"> 职务：</w:t>
      </w:r>
      <w:r>
        <w:rPr>
          <w:rFonts w:hint="eastAsia" w:ascii="宋体" w:hAnsi="宋体" w:cs="宋体"/>
          <w:color w:val="auto"/>
          <w:szCs w:val="21"/>
          <w:highlight w:val="none"/>
          <w:u w:val="single"/>
          <w:lang w:eastAsia="zh-CN"/>
        </w:rPr>
        <w:t xml:space="preserve">             </w:t>
      </w:r>
    </w:p>
    <w:p>
      <w:pPr>
        <w:autoSpaceDE w:val="0"/>
        <w:autoSpaceDN w:val="0"/>
        <w:adjustRightInd w:val="0"/>
        <w:snapToGrid w:val="0"/>
        <w:spacing w:before="120" w:beforeLines="50"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系</w:t>
      </w:r>
      <w:r>
        <w:rPr>
          <w:rFonts w:hint="eastAsia" w:ascii="宋体" w:hAnsi="宋体" w:cs="宋体"/>
          <w:color w:val="auto"/>
          <w:szCs w:val="21"/>
          <w:highlight w:val="none"/>
          <w:u w:val="single"/>
          <w:lang w:eastAsia="zh-CN"/>
        </w:rPr>
        <w:t xml:space="preserve">                                </w:t>
      </w:r>
      <w:r>
        <w:rPr>
          <w:rFonts w:hint="eastAsia" w:ascii="宋体" w:hAnsi="宋体" w:cs="宋体"/>
          <w:color w:val="auto"/>
          <w:szCs w:val="21"/>
          <w:highlight w:val="none"/>
          <w:lang w:eastAsia="zh-CN"/>
        </w:rPr>
        <w:t>（供应商名称）的法定代表人（单位负责人）。</w:t>
      </w:r>
    </w:p>
    <w:p>
      <w:pPr>
        <w:autoSpaceDE w:val="0"/>
        <w:autoSpaceDN w:val="0"/>
        <w:adjustRightInd w:val="0"/>
        <w:snapToGrid w:val="0"/>
        <w:spacing w:before="120" w:beforeLines="50" w:line="360" w:lineRule="auto"/>
        <w:rPr>
          <w:rFonts w:ascii="宋体" w:hAnsi="宋体" w:cs="宋体"/>
          <w:color w:val="auto"/>
          <w:szCs w:val="21"/>
          <w:highlight w:val="none"/>
          <w:lang w:eastAsia="zh-CN"/>
        </w:rPr>
      </w:pPr>
      <w:r>
        <w:rPr>
          <w:rFonts w:hint="eastAsia" w:ascii="宋体" w:hAnsi="宋体" w:cs="宋体"/>
          <w:color w:val="auto"/>
          <w:szCs w:val="21"/>
          <w:highlight w:val="none"/>
          <w:lang w:eastAsia="zh-CN"/>
        </w:rPr>
        <w:t>特此证明。</w:t>
      </w:r>
    </w:p>
    <w:p>
      <w:pPr>
        <w:autoSpaceDE w:val="0"/>
        <w:autoSpaceDN w:val="0"/>
        <w:adjustRightInd w:val="0"/>
        <w:snapToGrid w:val="0"/>
        <w:spacing w:before="120" w:beforeLines="50" w:line="360" w:lineRule="auto"/>
        <w:rPr>
          <w:rFonts w:ascii="宋体" w:hAnsi="宋体"/>
          <w:color w:val="auto"/>
          <w:szCs w:val="21"/>
          <w:highlight w:val="none"/>
          <w:lang w:eastAsia="zh-CN"/>
        </w:rPr>
      </w:pPr>
    </w:p>
    <w:p>
      <w:pPr>
        <w:autoSpaceDE w:val="0"/>
        <w:autoSpaceDN w:val="0"/>
        <w:adjustRightInd w:val="0"/>
        <w:snapToGrid w:val="0"/>
        <w:spacing w:before="120" w:beforeLines="50" w:line="360" w:lineRule="auto"/>
        <w:rPr>
          <w:rFonts w:ascii="宋体" w:hAnsi="宋体" w:cs="宋体"/>
          <w:color w:val="auto"/>
          <w:szCs w:val="21"/>
          <w:highlight w:val="none"/>
          <w:lang w:eastAsia="zh-CN"/>
        </w:rPr>
      </w:pPr>
      <w:r>
        <w:rPr>
          <w:rFonts w:hint="eastAsia" w:ascii="宋体" w:hAnsi="宋体"/>
          <w:color w:val="auto"/>
          <w:szCs w:val="21"/>
          <w:highlight w:val="none"/>
          <w:lang w:eastAsia="zh-CN"/>
        </w:rPr>
        <w:t>附：法定代表人（单位负责人）身份证复印件</w:t>
      </w:r>
      <w:r>
        <w:rPr>
          <w:rFonts w:hint="eastAsia" w:ascii="宋体" w:hAnsi="宋体"/>
          <w:color w:val="auto"/>
          <w:szCs w:val="21"/>
          <w:highlight w:val="none"/>
          <w:lang w:val="zh-CN" w:eastAsia="zh-CN"/>
        </w:rPr>
        <w:t>（正反面）。</w:t>
      </w:r>
    </w:p>
    <w:p>
      <w:pPr>
        <w:snapToGrid w:val="0"/>
        <w:spacing w:line="480" w:lineRule="auto"/>
        <w:rPr>
          <w:rFonts w:ascii="宋体" w:hAnsi="宋体"/>
          <w:color w:val="auto"/>
          <w:szCs w:val="21"/>
          <w:highlight w:val="none"/>
          <w:lang w:eastAsia="zh-CN"/>
        </w:rPr>
      </w:pPr>
    </w:p>
    <w:tbl>
      <w:tblPr>
        <w:tblStyle w:val="20"/>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6"/>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4586" w:type="dxa"/>
            <w:vAlign w:val="center"/>
          </w:tcPr>
          <w:p>
            <w:pPr>
              <w:snapToGrid w:val="0"/>
              <w:spacing w:line="480" w:lineRule="auto"/>
              <w:jc w:val="center"/>
              <w:rPr>
                <w:rFonts w:ascii="宋体" w:hAnsi="宋体"/>
                <w:color w:val="auto"/>
                <w:szCs w:val="21"/>
                <w:highlight w:val="none"/>
                <w:lang w:eastAsia="zh-CN"/>
              </w:rPr>
            </w:pPr>
          </w:p>
          <w:p>
            <w:pPr>
              <w:snapToGrid w:val="0"/>
              <w:spacing w:line="480" w:lineRule="auto"/>
              <w:jc w:val="center"/>
              <w:rPr>
                <w:rFonts w:ascii="宋体" w:hAnsi="宋体"/>
                <w:color w:val="auto"/>
                <w:szCs w:val="21"/>
                <w:highlight w:val="none"/>
                <w:lang w:eastAsia="zh-CN"/>
              </w:rPr>
            </w:pPr>
          </w:p>
          <w:p>
            <w:pPr>
              <w:autoSpaceDE w:val="0"/>
              <w:autoSpaceDN w:val="0"/>
              <w:adjustRightInd w:val="0"/>
              <w:snapToGrid w:val="0"/>
              <w:spacing w:before="120" w:beforeLines="50" w:line="360" w:lineRule="auto"/>
              <w:jc w:val="center"/>
              <w:rPr>
                <w:rFonts w:ascii="宋体" w:hAnsi="宋体" w:cs="宋体"/>
                <w:color w:val="auto"/>
                <w:szCs w:val="21"/>
                <w:highlight w:val="none"/>
                <w:lang w:eastAsia="zh-CN"/>
              </w:rPr>
            </w:pPr>
            <w:r>
              <w:rPr>
                <w:rFonts w:hint="eastAsia" w:ascii="宋体" w:hAnsi="宋体"/>
                <w:color w:val="auto"/>
                <w:szCs w:val="21"/>
                <w:highlight w:val="none"/>
                <w:lang w:eastAsia="zh-CN"/>
              </w:rPr>
              <w:t>法定代表人（单位负责人）身份证复印件</w:t>
            </w:r>
          </w:p>
          <w:p>
            <w:pPr>
              <w:snapToGrid w:val="0"/>
              <w:spacing w:line="480" w:lineRule="auto"/>
              <w:jc w:val="center"/>
              <w:rPr>
                <w:rFonts w:ascii="宋体" w:hAnsi="宋体"/>
                <w:color w:val="auto"/>
                <w:szCs w:val="21"/>
                <w:highlight w:val="none"/>
                <w:lang w:eastAsia="zh-CN"/>
              </w:rPr>
            </w:pPr>
          </w:p>
          <w:p>
            <w:pPr>
              <w:snapToGrid w:val="0"/>
              <w:spacing w:line="480" w:lineRule="auto"/>
              <w:jc w:val="center"/>
              <w:rPr>
                <w:rFonts w:ascii="宋体" w:hAnsi="宋体"/>
                <w:color w:val="auto"/>
                <w:szCs w:val="21"/>
                <w:highlight w:val="none"/>
                <w:lang w:eastAsia="zh-CN"/>
              </w:rPr>
            </w:pPr>
          </w:p>
        </w:tc>
        <w:tc>
          <w:tcPr>
            <w:tcW w:w="4587" w:type="dxa"/>
            <w:vAlign w:val="center"/>
          </w:tcPr>
          <w:p>
            <w:pPr>
              <w:autoSpaceDE w:val="0"/>
              <w:autoSpaceDN w:val="0"/>
              <w:adjustRightInd w:val="0"/>
              <w:snapToGrid w:val="0"/>
              <w:spacing w:before="120" w:beforeLines="50" w:line="360" w:lineRule="auto"/>
              <w:jc w:val="center"/>
              <w:rPr>
                <w:rFonts w:ascii="宋体" w:hAnsi="宋体"/>
                <w:color w:val="auto"/>
                <w:szCs w:val="21"/>
                <w:highlight w:val="none"/>
                <w:lang w:eastAsia="zh-CN"/>
              </w:rPr>
            </w:pPr>
            <w:r>
              <w:rPr>
                <w:rFonts w:hint="eastAsia" w:ascii="宋体" w:hAnsi="宋体"/>
                <w:color w:val="auto"/>
                <w:szCs w:val="21"/>
                <w:highlight w:val="none"/>
                <w:lang w:eastAsia="zh-CN"/>
              </w:rPr>
              <w:t>法定代表人（单位负责人）身份证复印件</w:t>
            </w:r>
          </w:p>
        </w:tc>
      </w:tr>
    </w:tbl>
    <w:p>
      <w:pPr>
        <w:snapToGrid w:val="0"/>
        <w:spacing w:line="480" w:lineRule="auto"/>
        <w:rPr>
          <w:rFonts w:ascii="宋体" w:hAnsi="宋体"/>
          <w:color w:val="auto"/>
          <w:szCs w:val="21"/>
          <w:highlight w:val="none"/>
          <w:lang w:eastAsia="zh-CN"/>
        </w:rPr>
      </w:pPr>
    </w:p>
    <w:p>
      <w:pPr>
        <w:snapToGrid w:val="0"/>
        <w:rPr>
          <w:rFonts w:ascii="宋体" w:hAnsi="宋体"/>
          <w:color w:val="auto"/>
          <w:szCs w:val="21"/>
          <w:highlight w:val="none"/>
          <w:lang w:eastAsia="zh-CN"/>
        </w:rPr>
      </w:pPr>
    </w:p>
    <w:p>
      <w:pPr>
        <w:snapToGrid w:val="0"/>
        <w:rPr>
          <w:rFonts w:ascii="宋体" w:hAnsi="宋体"/>
          <w:color w:val="auto"/>
          <w:szCs w:val="21"/>
          <w:highlight w:val="none"/>
          <w:lang w:eastAsia="zh-CN"/>
        </w:rPr>
      </w:pPr>
    </w:p>
    <w:p>
      <w:pPr>
        <w:snapToGrid w:val="0"/>
        <w:rPr>
          <w:rFonts w:ascii="宋体" w:hAnsi="宋体"/>
          <w:color w:val="auto"/>
          <w:szCs w:val="21"/>
          <w:highlight w:val="none"/>
          <w:lang w:eastAsia="zh-CN"/>
        </w:rPr>
      </w:pPr>
    </w:p>
    <w:p>
      <w:pPr>
        <w:widowControl/>
        <w:kinsoku w:val="0"/>
        <w:autoSpaceDE w:val="0"/>
        <w:autoSpaceDN w:val="0"/>
        <w:adjustRightInd w:val="0"/>
        <w:snapToGrid w:val="0"/>
        <w:spacing w:line="360" w:lineRule="auto"/>
        <w:textAlignment w:val="baseline"/>
        <w:rPr>
          <w:rFonts w:ascii="Arial"/>
          <w:highlight w:val="none"/>
          <w:lang w:eastAsia="zh-CN"/>
        </w:rPr>
      </w:pPr>
      <w:r>
        <w:rPr>
          <w:rFonts w:ascii="宋体" w:hAnsi="宋体" w:cs="宋体"/>
          <w:highlight w:val="none"/>
          <w:lang w:eastAsia="zh-CN"/>
        </w:rPr>
        <w:t>供应商</w:t>
      </w:r>
      <w:r>
        <w:rPr>
          <w:rFonts w:hint="eastAsia" w:ascii="宋体" w:hAnsi="宋体" w:cs="宋体"/>
          <w:highlight w:val="none"/>
          <w:lang w:eastAsia="zh-CN"/>
        </w:rPr>
        <w:t>名称</w:t>
      </w:r>
      <w:r>
        <w:rPr>
          <w:rFonts w:ascii="宋体" w:hAnsi="宋体" w:cs="宋体"/>
          <w:highlight w:val="none"/>
          <w:lang w:eastAsia="zh-CN"/>
        </w:rPr>
        <w:t>：</w:t>
      </w:r>
      <w:r>
        <w:rPr>
          <w:rFonts w:ascii="宋体" w:hAnsi="宋体" w:cs="宋体"/>
          <w:highlight w:val="none"/>
          <w:u w:val="single"/>
          <w:lang w:eastAsia="zh-CN"/>
        </w:rPr>
        <w:t xml:space="preserve">                          </w:t>
      </w:r>
      <w:r>
        <w:rPr>
          <w:rFonts w:ascii="宋体" w:hAnsi="宋体" w:cs="宋体"/>
          <w:highlight w:val="none"/>
          <w:lang w:eastAsia="zh-CN"/>
        </w:rPr>
        <w:t>(</w:t>
      </w:r>
      <w:r>
        <w:rPr>
          <w:rFonts w:hint="eastAsia" w:ascii="宋体" w:hAnsi="宋体" w:cs="宋体"/>
          <w:highlight w:val="none"/>
          <w:lang w:eastAsia="zh-CN"/>
        </w:rPr>
        <w:t>盖单位章</w:t>
      </w:r>
      <w:r>
        <w:rPr>
          <w:rFonts w:ascii="宋体" w:hAnsi="宋体" w:cs="宋体"/>
          <w:highlight w:val="none"/>
          <w:lang w:eastAsia="zh-CN"/>
        </w:rPr>
        <w:t>)</w:t>
      </w:r>
    </w:p>
    <w:p>
      <w:pPr>
        <w:rPr>
          <w:highlight w:val="none"/>
          <w:u w:val="single"/>
          <w:lang w:eastAsia="zh-CN"/>
        </w:rPr>
      </w:pPr>
      <w:r>
        <w:rPr>
          <w:rFonts w:hint="eastAsia"/>
          <w:highlight w:val="none"/>
          <w:lang w:eastAsia="zh-CN"/>
        </w:rPr>
        <w:t>日期：</w:t>
      </w:r>
      <w:r>
        <w:rPr>
          <w:rFonts w:hint="eastAsia"/>
          <w:highlight w:val="none"/>
          <w:u w:val="single"/>
          <w:lang w:eastAsia="zh-CN"/>
        </w:rPr>
        <w:t xml:space="preserve">     </w:t>
      </w:r>
      <w:r>
        <w:rPr>
          <w:rFonts w:hint="eastAsia"/>
          <w:highlight w:val="none"/>
          <w:lang w:eastAsia="zh-CN"/>
        </w:rPr>
        <w:t>年</w:t>
      </w:r>
      <w:r>
        <w:rPr>
          <w:rFonts w:hint="eastAsia"/>
          <w:highlight w:val="none"/>
          <w:u w:val="single"/>
          <w:lang w:eastAsia="zh-CN"/>
        </w:rPr>
        <w:t xml:space="preserve">     </w:t>
      </w:r>
      <w:r>
        <w:rPr>
          <w:rFonts w:hint="eastAsia"/>
          <w:highlight w:val="none"/>
          <w:lang w:eastAsia="zh-CN"/>
        </w:rPr>
        <w:t>月</w:t>
      </w:r>
      <w:r>
        <w:rPr>
          <w:rFonts w:hint="eastAsia"/>
          <w:highlight w:val="none"/>
          <w:u w:val="single"/>
          <w:lang w:eastAsia="zh-CN"/>
        </w:rPr>
        <w:t xml:space="preserve">    </w:t>
      </w:r>
      <w:r>
        <w:rPr>
          <w:rFonts w:hint="eastAsia"/>
          <w:highlight w:val="none"/>
          <w:lang w:eastAsia="zh-CN"/>
        </w:rPr>
        <w:t>日</w:t>
      </w:r>
    </w:p>
    <w:p>
      <w:pPr>
        <w:adjustRightInd w:val="0"/>
        <w:snapToGrid w:val="0"/>
        <w:spacing w:line="360" w:lineRule="auto"/>
        <w:ind w:right="420"/>
        <w:rPr>
          <w:highlight w:val="none"/>
          <w:lang w:eastAsia="zh-CN"/>
        </w:rPr>
      </w:pPr>
    </w:p>
    <w:p>
      <w:pPr>
        <w:adjustRightInd w:val="0"/>
        <w:snapToGrid w:val="0"/>
        <w:spacing w:line="360" w:lineRule="auto"/>
        <w:ind w:right="420"/>
        <w:rPr>
          <w:highlight w:val="none"/>
          <w:lang w:eastAsia="zh-CN"/>
        </w:rPr>
      </w:pPr>
    </w:p>
    <w:p>
      <w:pPr>
        <w:adjustRightInd w:val="0"/>
        <w:snapToGrid w:val="0"/>
        <w:spacing w:line="360" w:lineRule="auto"/>
        <w:ind w:right="420"/>
        <w:rPr>
          <w:highlight w:val="none"/>
          <w:lang w:eastAsia="zh-CN"/>
        </w:rPr>
      </w:pPr>
      <w:r>
        <w:rPr>
          <w:rFonts w:hint="eastAsia"/>
          <w:highlight w:val="none"/>
          <w:lang w:eastAsia="zh-CN"/>
        </w:rPr>
        <w:t>说明：仅限法定代表人（单位负责人）参加磋商时提供。</w:t>
      </w:r>
    </w:p>
    <w:p>
      <w:pPr>
        <w:adjustRightInd w:val="0"/>
        <w:snapToGrid w:val="0"/>
        <w:spacing w:line="360" w:lineRule="auto"/>
        <w:ind w:right="420" w:firstLine="240" w:firstLineChars="100"/>
        <w:rPr>
          <w:rFonts w:ascii="仿宋_GB2312" w:hAnsi="宋体" w:eastAsia="仿宋_GB2312"/>
          <w:color w:val="auto"/>
          <w:szCs w:val="21"/>
          <w:highlight w:val="none"/>
          <w:lang w:eastAsia="zh-CN"/>
        </w:rPr>
      </w:pPr>
    </w:p>
    <w:p>
      <w:pPr>
        <w:rPr>
          <w:highlight w:val="none"/>
          <w:lang w:eastAsia="zh-CN"/>
        </w:rPr>
        <w:sectPr>
          <w:pgSz w:w="11906" w:h="16839"/>
          <w:pgMar w:top="1417" w:right="1417" w:bottom="1417" w:left="1701" w:header="850" w:footer="850" w:gutter="0"/>
          <w:cols w:space="720" w:num="1"/>
        </w:sectPr>
      </w:pPr>
    </w:p>
    <w:p>
      <w:pPr>
        <w:widowControl/>
        <w:kinsoku w:val="0"/>
        <w:autoSpaceDE w:val="0"/>
        <w:autoSpaceDN w:val="0"/>
        <w:adjustRightInd w:val="0"/>
        <w:snapToGrid w:val="0"/>
        <w:spacing w:line="360" w:lineRule="auto"/>
        <w:jc w:val="center"/>
        <w:textAlignment w:val="baseline"/>
        <w:rPr>
          <w:rFonts w:ascii="仿宋_GB2312" w:hAnsi="宋体" w:eastAsia="仿宋_GB2312"/>
          <w:color w:val="auto"/>
          <w:sz w:val="28"/>
          <w:szCs w:val="28"/>
          <w:highlight w:val="none"/>
          <w:lang w:eastAsia="zh-CN"/>
        </w:rPr>
      </w:pPr>
      <w:r>
        <w:rPr>
          <w:rFonts w:hint="eastAsia" w:ascii="宋体" w:hAnsi="宋体" w:cs="宋体"/>
          <w:b/>
          <w:bCs/>
          <w:sz w:val="28"/>
          <w:szCs w:val="28"/>
          <w:highlight w:val="none"/>
          <w:lang w:eastAsia="zh-CN"/>
        </w:rPr>
        <w:t>法定代表人授权书</w:t>
      </w:r>
    </w:p>
    <w:p>
      <w:pPr>
        <w:spacing w:line="360" w:lineRule="auto"/>
        <w:ind w:firstLine="480" w:firstLineChars="200"/>
        <w:rPr>
          <w:rFonts w:ascii="宋体" w:hAnsi="宋体"/>
          <w:color w:val="auto"/>
          <w:szCs w:val="21"/>
          <w:highlight w:val="none"/>
          <w:lang w:eastAsia="zh-CN"/>
        </w:rPr>
      </w:pPr>
      <w:r>
        <w:rPr>
          <w:rFonts w:hint="eastAsia" w:ascii="宋体" w:hAnsi="宋体"/>
          <w:color w:val="auto"/>
          <w:szCs w:val="21"/>
          <w:highlight w:val="none"/>
          <w:lang w:val="zh-CN" w:eastAsia="zh-CN"/>
        </w:rPr>
        <w:t>本人</w:t>
      </w:r>
      <w:r>
        <w:rPr>
          <w:rFonts w:hint="eastAsia" w:ascii="宋体" w:hAnsi="宋体"/>
          <w:color w:val="auto"/>
          <w:szCs w:val="21"/>
          <w:highlight w:val="none"/>
          <w:u w:val="single"/>
          <w:lang w:val="zh-CN" w:eastAsia="zh-CN"/>
        </w:rPr>
        <w:t xml:space="preserve">          </w:t>
      </w:r>
      <w:r>
        <w:rPr>
          <w:rFonts w:hint="eastAsia" w:ascii="宋体" w:hAnsi="宋体"/>
          <w:color w:val="auto"/>
          <w:szCs w:val="21"/>
          <w:highlight w:val="none"/>
          <w:lang w:val="zh-CN" w:eastAsia="zh-CN"/>
        </w:rPr>
        <w:t>（姓名）系</w:t>
      </w:r>
      <w:r>
        <w:rPr>
          <w:rFonts w:hint="eastAsia" w:ascii="宋体" w:hAnsi="宋体"/>
          <w:color w:val="auto"/>
          <w:szCs w:val="21"/>
          <w:highlight w:val="none"/>
          <w:u w:val="single"/>
          <w:lang w:val="zh-CN" w:eastAsia="zh-CN"/>
        </w:rPr>
        <w:t xml:space="preserve">              </w:t>
      </w:r>
      <w:r>
        <w:rPr>
          <w:rFonts w:hint="eastAsia" w:ascii="宋体" w:hAnsi="宋体"/>
          <w:color w:val="auto"/>
          <w:szCs w:val="21"/>
          <w:highlight w:val="none"/>
          <w:lang w:val="zh-CN" w:eastAsia="zh-CN"/>
        </w:rPr>
        <w:t>（供应商名称）的法定代表人（单位负责人），</w:t>
      </w:r>
      <w:r>
        <w:rPr>
          <w:rFonts w:hint="eastAsia" w:ascii="宋体" w:hAnsi="宋体"/>
          <w:color w:val="auto"/>
          <w:szCs w:val="21"/>
          <w:highlight w:val="none"/>
          <w:u w:val="single"/>
          <w:lang w:val="zh-CN" w:eastAsia="zh-CN"/>
        </w:rPr>
        <w:t xml:space="preserve">             </w:t>
      </w:r>
      <w:r>
        <w:rPr>
          <w:rFonts w:hint="eastAsia" w:ascii="宋体" w:hAnsi="宋体"/>
          <w:color w:val="auto"/>
          <w:szCs w:val="21"/>
          <w:highlight w:val="none"/>
          <w:lang w:val="zh-CN" w:eastAsia="zh-CN"/>
        </w:rPr>
        <w:t>现委托</w:t>
      </w:r>
      <w:r>
        <w:rPr>
          <w:rFonts w:hint="eastAsia" w:ascii="宋体" w:hAnsi="宋体"/>
          <w:color w:val="auto"/>
          <w:szCs w:val="21"/>
          <w:highlight w:val="none"/>
          <w:u w:val="single"/>
          <w:lang w:val="zh-CN" w:eastAsia="zh-CN"/>
        </w:rPr>
        <w:t xml:space="preserve">           </w:t>
      </w:r>
      <w:r>
        <w:rPr>
          <w:rFonts w:hint="eastAsia" w:ascii="宋体" w:hAnsi="宋体"/>
          <w:color w:val="auto"/>
          <w:szCs w:val="21"/>
          <w:highlight w:val="none"/>
          <w:lang w:val="zh-CN" w:eastAsia="zh-CN"/>
        </w:rPr>
        <w:t>（姓名）为我方代理人。代理人根据授权，以我方的名义签署、澄清确认、递交、撤回、修改</w:t>
      </w:r>
      <w:r>
        <w:rPr>
          <w:rFonts w:hint="eastAsia" w:ascii="宋体" w:hAnsi="宋体"/>
          <w:color w:val="auto"/>
          <w:szCs w:val="21"/>
          <w:highlight w:val="none"/>
          <w:u w:val="single"/>
          <w:lang w:val="zh-CN" w:eastAsia="zh-CN"/>
        </w:rPr>
        <w:t xml:space="preserve">         </w:t>
      </w:r>
      <w:r>
        <w:rPr>
          <w:rFonts w:hint="eastAsia" w:ascii="宋体" w:hAnsi="宋体"/>
          <w:color w:val="auto"/>
          <w:szCs w:val="21"/>
          <w:highlight w:val="none"/>
          <w:lang w:val="zh-CN" w:eastAsia="zh-CN"/>
        </w:rPr>
        <w:t>（项目</w:t>
      </w:r>
      <w:r>
        <w:rPr>
          <w:rFonts w:hint="eastAsia" w:ascii="宋体" w:hAnsi="宋体"/>
          <w:color w:val="auto"/>
          <w:szCs w:val="21"/>
          <w:highlight w:val="none"/>
          <w:lang w:eastAsia="zh-CN"/>
        </w:rPr>
        <w:t>名称</w:t>
      </w:r>
      <w:r>
        <w:rPr>
          <w:rFonts w:hint="eastAsia" w:ascii="宋体" w:hAnsi="宋体"/>
          <w:color w:val="auto"/>
          <w:szCs w:val="21"/>
          <w:highlight w:val="none"/>
          <w:lang w:val="zh-CN" w:eastAsia="zh-CN"/>
        </w:rPr>
        <w:t>）响应文件、签订合同和全权处理一切与之有关的事宜，</w:t>
      </w:r>
      <w:r>
        <w:rPr>
          <w:rFonts w:hint="eastAsia" w:ascii="宋体" w:hAnsi="宋体" w:cs="宋体"/>
          <w:color w:val="auto"/>
          <w:szCs w:val="21"/>
          <w:highlight w:val="none"/>
          <w:lang w:eastAsia="zh-CN"/>
        </w:rPr>
        <w:t>其法律后果由我方承担。</w:t>
      </w:r>
    </w:p>
    <w:p>
      <w:pPr>
        <w:spacing w:line="480" w:lineRule="auto"/>
        <w:ind w:firstLine="480" w:firstLineChars="200"/>
        <w:rPr>
          <w:rFonts w:ascii="宋体" w:hAnsi="宋体"/>
          <w:color w:val="auto"/>
          <w:szCs w:val="21"/>
          <w:highlight w:val="none"/>
          <w:lang w:eastAsia="zh-CN"/>
        </w:rPr>
      </w:pPr>
      <w:r>
        <w:rPr>
          <w:rFonts w:hint="eastAsia" w:ascii="宋体" w:hAnsi="宋体"/>
          <w:color w:val="auto"/>
          <w:szCs w:val="21"/>
          <w:highlight w:val="none"/>
          <w:lang w:val="zh-CN" w:eastAsia="zh-CN"/>
        </w:rPr>
        <w:t>委托期限</w:t>
      </w:r>
      <w:r>
        <w:rPr>
          <w:rFonts w:hint="eastAsia" w:ascii="宋体" w:hAnsi="宋体"/>
          <w:color w:val="auto"/>
          <w:szCs w:val="21"/>
          <w:highlight w:val="none"/>
          <w:lang w:eastAsia="zh-CN"/>
        </w:rPr>
        <w:t>：本授权委托书有效期自磋商截止之日起90日历天。</w:t>
      </w:r>
    </w:p>
    <w:p>
      <w:pPr>
        <w:spacing w:line="480" w:lineRule="auto"/>
        <w:ind w:firstLine="480" w:firstLineChars="200"/>
        <w:rPr>
          <w:rFonts w:ascii="宋体" w:hAnsi="宋体"/>
          <w:color w:val="auto"/>
          <w:szCs w:val="21"/>
          <w:highlight w:val="none"/>
          <w:lang w:eastAsia="zh-CN"/>
        </w:rPr>
      </w:pPr>
      <w:r>
        <w:rPr>
          <w:rFonts w:hint="eastAsia" w:ascii="宋体" w:hAnsi="宋体"/>
          <w:color w:val="auto"/>
          <w:szCs w:val="21"/>
          <w:highlight w:val="none"/>
          <w:lang w:eastAsia="zh-CN"/>
        </w:rPr>
        <w:t>代理人无转委托权。</w:t>
      </w:r>
    </w:p>
    <w:p>
      <w:pPr>
        <w:spacing w:line="360" w:lineRule="auto"/>
        <w:rPr>
          <w:rFonts w:ascii="宋体" w:hAnsi="宋体"/>
          <w:color w:val="auto"/>
          <w:szCs w:val="21"/>
          <w:highlight w:val="none"/>
          <w:u w:val="single"/>
          <w:lang w:eastAsia="zh-CN"/>
        </w:rPr>
      </w:pPr>
      <w:r>
        <w:rPr>
          <w:rFonts w:hint="eastAsia" w:ascii="宋体" w:hAnsi="宋体"/>
          <w:color w:val="auto"/>
          <w:szCs w:val="21"/>
          <w:highlight w:val="none"/>
          <w:lang w:val="zh-CN" w:eastAsia="zh-CN"/>
        </w:rPr>
        <w:t>附：法定代表人（单位负责人）身份证复印件</w:t>
      </w:r>
      <w:r>
        <w:rPr>
          <w:rFonts w:hint="eastAsia" w:ascii="宋体" w:hAnsi="宋体"/>
          <w:color w:val="auto"/>
          <w:szCs w:val="21"/>
          <w:highlight w:val="none"/>
          <w:lang w:eastAsia="zh-CN"/>
        </w:rPr>
        <w:t>、</w:t>
      </w:r>
      <w:r>
        <w:rPr>
          <w:rFonts w:hint="eastAsia" w:ascii="宋体" w:hAnsi="宋体"/>
          <w:color w:val="auto"/>
          <w:szCs w:val="21"/>
          <w:highlight w:val="none"/>
          <w:lang w:val="zh-CN" w:eastAsia="zh-CN"/>
        </w:rPr>
        <w:t>委托代理人身份证复印件（正反面）。</w:t>
      </w:r>
    </w:p>
    <w:tbl>
      <w:tblPr>
        <w:tblStyle w:val="20"/>
        <w:tblW w:w="0" w:type="auto"/>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459"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Cs w:val="21"/>
                <w:highlight w:val="none"/>
                <w:u w:val="single"/>
                <w:lang w:eastAsia="zh-CN"/>
              </w:rPr>
            </w:pPr>
            <w:r>
              <w:rPr>
                <w:rFonts w:hint="eastAsia" w:ascii="宋体" w:hAnsi="宋体"/>
                <w:color w:val="auto"/>
                <w:szCs w:val="21"/>
                <w:highlight w:val="none"/>
                <w:lang w:val="zh-CN" w:eastAsia="zh-CN"/>
              </w:rPr>
              <w:t>法定代表人身份证复印件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Cs w:val="21"/>
                <w:highlight w:val="none"/>
                <w:u w:val="single"/>
                <w:lang w:eastAsia="zh-CN"/>
              </w:rPr>
            </w:pPr>
            <w:r>
              <w:rPr>
                <w:rFonts w:hint="eastAsia" w:ascii="宋体" w:hAnsi="宋体"/>
                <w:color w:val="auto"/>
                <w:szCs w:val="21"/>
                <w:highlight w:val="none"/>
                <w:lang w:val="zh-CN" w:eastAsia="zh-CN"/>
              </w:rPr>
              <w:t>委托代理人身份证复印件</w:t>
            </w:r>
          </w:p>
        </w:tc>
      </w:tr>
      <w:tr>
        <w:tblPrEx>
          <w:tblCellMar>
            <w:top w:w="0" w:type="dxa"/>
            <w:left w:w="108" w:type="dxa"/>
            <w:bottom w:w="0" w:type="dxa"/>
            <w:right w:w="108" w:type="dxa"/>
          </w:tblCellMar>
        </w:tblPrEx>
        <w:trPr>
          <w:trHeight w:val="2510"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Cs w:val="21"/>
                <w:highlight w:val="none"/>
                <w:lang w:val="zh-CN" w:eastAsia="zh-CN"/>
              </w:rPr>
            </w:pPr>
            <w:r>
              <w:rPr>
                <w:rFonts w:hint="eastAsia" w:ascii="宋体" w:hAnsi="宋体"/>
                <w:color w:val="auto"/>
                <w:szCs w:val="21"/>
                <w:highlight w:val="none"/>
                <w:lang w:val="zh-CN" w:eastAsia="zh-CN"/>
              </w:rPr>
              <w:t>法定代表人身份证复印件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auto"/>
                <w:szCs w:val="21"/>
                <w:highlight w:val="none"/>
                <w:lang w:val="zh-CN" w:eastAsia="zh-CN"/>
              </w:rPr>
            </w:pPr>
            <w:r>
              <w:rPr>
                <w:rFonts w:hint="eastAsia" w:ascii="宋体" w:hAnsi="宋体"/>
                <w:color w:val="auto"/>
                <w:szCs w:val="21"/>
                <w:highlight w:val="none"/>
                <w:lang w:val="zh-CN" w:eastAsia="zh-CN"/>
              </w:rPr>
              <w:t>委托代理人身份证复印件</w:t>
            </w:r>
          </w:p>
        </w:tc>
      </w:tr>
    </w:tbl>
    <w:p>
      <w:pPr>
        <w:ind w:firstLine="480" w:firstLineChars="200"/>
        <w:rPr>
          <w:rFonts w:ascii="宋体" w:hAnsi="宋体"/>
          <w:color w:val="auto"/>
          <w:szCs w:val="21"/>
          <w:highlight w:val="none"/>
          <w:lang w:eastAsia="zh-CN"/>
        </w:rPr>
      </w:pPr>
    </w:p>
    <w:p>
      <w:pPr>
        <w:spacing w:line="360" w:lineRule="auto"/>
        <w:rPr>
          <w:rFonts w:ascii="宋体" w:hAnsi="宋体"/>
          <w:color w:val="auto"/>
          <w:szCs w:val="21"/>
          <w:highlight w:val="none"/>
          <w:lang w:eastAsia="zh-CN"/>
        </w:rPr>
      </w:pPr>
      <w:r>
        <w:rPr>
          <w:rFonts w:hint="eastAsia" w:ascii="宋体" w:hAnsi="宋体"/>
          <w:color w:val="auto"/>
          <w:szCs w:val="21"/>
          <w:highlight w:val="none"/>
          <w:lang w:eastAsia="zh-CN"/>
        </w:rPr>
        <w:t>供  应  商：</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lang w:eastAsia="zh-CN"/>
        </w:rPr>
        <w:t xml:space="preserve">（盖单位章） </w:t>
      </w:r>
    </w:p>
    <w:p>
      <w:pPr>
        <w:spacing w:line="360" w:lineRule="auto"/>
        <w:rPr>
          <w:rFonts w:ascii="宋体" w:hAnsi="宋体"/>
          <w:color w:val="auto"/>
          <w:szCs w:val="21"/>
          <w:highlight w:val="none"/>
          <w:lang w:eastAsia="zh-CN"/>
        </w:rPr>
      </w:pPr>
      <w:r>
        <w:rPr>
          <w:rFonts w:hint="eastAsia" w:ascii="宋体" w:hAnsi="宋体"/>
          <w:color w:val="auto"/>
          <w:szCs w:val="21"/>
          <w:highlight w:val="none"/>
          <w:lang w:eastAsia="zh-CN"/>
        </w:rPr>
        <w:t xml:space="preserve">法定代表人（单位负责人）: </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lang w:eastAsia="zh-CN"/>
        </w:rPr>
        <w:t>（签字）</w:t>
      </w:r>
    </w:p>
    <w:p>
      <w:pPr>
        <w:spacing w:line="360" w:lineRule="auto"/>
        <w:rPr>
          <w:rFonts w:ascii="宋体" w:hAnsi="宋体"/>
          <w:color w:val="auto"/>
          <w:szCs w:val="21"/>
          <w:highlight w:val="none"/>
          <w:u w:val="single"/>
          <w:lang w:eastAsia="zh-CN"/>
        </w:rPr>
      </w:pPr>
      <w:r>
        <w:rPr>
          <w:rFonts w:hint="eastAsia" w:ascii="宋体" w:hAnsi="宋体"/>
          <w:color w:val="auto"/>
          <w:szCs w:val="21"/>
          <w:highlight w:val="none"/>
          <w:lang w:eastAsia="zh-CN"/>
        </w:rPr>
        <w:t>身 份 证 号：</w:t>
      </w:r>
      <w:r>
        <w:rPr>
          <w:rFonts w:hint="eastAsia" w:ascii="宋体" w:hAnsi="宋体"/>
          <w:color w:val="auto"/>
          <w:szCs w:val="21"/>
          <w:highlight w:val="none"/>
          <w:u w:val="single"/>
          <w:lang w:eastAsia="zh-CN"/>
        </w:rPr>
        <w:t xml:space="preserve">                        </w:t>
      </w:r>
    </w:p>
    <w:p>
      <w:pPr>
        <w:spacing w:line="360" w:lineRule="auto"/>
        <w:rPr>
          <w:rFonts w:ascii="宋体" w:hAnsi="宋体"/>
          <w:color w:val="auto"/>
          <w:szCs w:val="21"/>
          <w:highlight w:val="none"/>
          <w:lang w:eastAsia="zh-CN"/>
        </w:rPr>
      </w:pPr>
      <w:r>
        <w:rPr>
          <w:rFonts w:hint="eastAsia" w:ascii="宋体" w:hAnsi="宋体"/>
          <w:color w:val="auto"/>
          <w:szCs w:val="21"/>
          <w:highlight w:val="none"/>
          <w:lang w:eastAsia="zh-CN"/>
        </w:rPr>
        <w:t>委托代理人：</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lang w:eastAsia="zh-CN"/>
        </w:rPr>
        <w:t>（签字）</w:t>
      </w:r>
    </w:p>
    <w:p>
      <w:pPr>
        <w:spacing w:line="360" w:lineRule="auto"/>
        <w:rPr>
          <w:rFonts w:ascii="宋体" w:hAnsi="宋体"/>
          <w:color w:val="auto"/>
          <w:szCs w:val="21"/>
          <w:highlight w:val="none"/>
          <w:u w:val="single"/>
          <w:lang w:eastAsia="zh-CN"/>
        </w:rPr>
      </w:pPr>
      <w:r>
        <w:rPr>
          <w:rFonts w:hint="eastAsia" w:ascii="宋体" w:hAnsi="宋体"/>
          <w:color w:val="auto"/>
          <w:szCs w:val="21"/>
          <w:highlight w:val="none"/>
          <w:lang w:eastAsia="zh-CN"/>
        </w:rPr>
        <w:t>身 份 证 号：</w:t>
      </w:r>
      <w:r>
        <w:rPr>
          <w:rFonts w:hint="eastAsia" w:ascii="宋体" w:hAnsi="宋体"/>
          <w:color w:val="auto"/>
          <w:szCs w:val="21"/>
          <w:highlight w:val="none"/>
          <w:u w:val="single"/>
          <w:lang w:eastAsia="zh-CN"/>
        </w:rPr>
        <w:t xml:space="preserve">                        </w:t>
      </w:r>
    </w:p>
    <w:p>
      <w:pPr>
        <w:spacing w:line="360" w:lineRule="auto"/>
        <w:rPr>
          <w:rFonts w:ascii="仿宋_GB2312" w:eastAsia="仿宋_GB2312"/>
          <w:color w:val="auto"/>
          <w:szCs w:val="21"/>
          <w:highlight w:val="none"/>
          <w:lang w:val="zh-CN" w:eastAsia="zh-CN"/>
        </w:rPr>
      </w:pPr>
      <w:r>
        <w:rPr>
          <w:rFonts w:hint="eastAsia" w:ascii="宋体" w:hAnsi="宋体"/>
          <w:color w:val="auto"/>
          <w:szCs w:val="21"/>
          <w:highlight w:val="none"/>
          <w:lang w:eastAsia="zh-CN"/>
        </w:rPr>
        <w:t>日期：</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lang w:eastAsia="zh-CN"/>
        </w:rPr>
        <w:t xml:space="preserve"> 年</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lang w:eastAsia="zh-CN"/>
        </w:rPr>
        <w:t>月</w:t>
      </w:r>
      <w:r>
        <w:rPr>
          <w:rFonts w:hint="eastAsia" w:ascii="宋体" w:hAnsi="宋体"/>
          <w:color w:val="auto"/>
          <w:szCs w:val="21"/>
          <w:highlight w:val="none"/>
          <w:u w:val="single"/>
          <w:lang w:eastAsia="zh-CN"/>
        </w:rPr>
        <w:t xml:space="preserve">    </w:t>
      </w:r>
      <w:r>
        <w:rPr>
          <w:rFonts w:hint="eastAsia" w:ascii="宋体" w:hAnsi="宋体"/>
          <w:color w:val="auto"/>
          <w:szCs w:val="21"/>
          <w:highlight w:val="none"/>
          <w:lang w:eastAsia="zh-CN"/>
        </w:rPr>
        <w:t>日</w:t>
      </w:r>
    </w:p>
    <w:p>
      <w:pPr>
        <w:ind w:firstLine="480" w:firstLineChars="200"/>
        <w:rPr>
          <w:rFonts w:ascii="仿宋_GB2312" w:eastAsia="仿宋_GB2312"/>
          <w:color w:val="auto"/>
          <w:highlight w:val="none"/>
          <w:lang w:val="zh-CN" w:eastAsia="zh-CN"/>
        </w:rPr>
      </w:pPr>
    </w:p>
    <w:p>
      <w:pPr>
        <w:rPr>
          <w:rFonts w:ascii="宋体" w:hAnsi="宋体" w:cs="宋体"/>
          <w:highlight w:val="none"/>
          <w:lang w:eastAsia="zh-CN"/>
        </w:rPr>
      </w:pPr>
      <w:r>
        <w:rPr>
          <w:rFonts w:hint="eastAsia" w:ascii="宋体" w:hAnsi="宋体" w:cs="宋体"/>
          <w:color w:val="auto"/>
          <w:highlight w:val="none"/>
          <w:lang w:val="zh-CN" w:eastAsia="zh-CN"/>
        </w:rPr>
        <w:t>说明：仅限委托代理人参加磋商时提供。</w:t>
      </w:r>
    </w:p>
    <w:p>
      <w:pPr>
        <w:widowControl/>
        <w:kinsoku w:val="0"/>
        <w:autoSpaceDE w:val="0"/>
        <w:autoSpaceDN w:val="0"/>
        <w:adjustRightInd w:val="0"/>
        <w:snapToGrid w:val="0"/>
        <w:spacing w:line="360" w:lineRule="auto"/>
        <w:textAlignment w:val="baseline"/>
        <w:rPr>
          <w:highlight w:val="none"/>
          <w:lang w:eastAsia="zh-CN"/>
        </w:rPr>
        <w:sectPr>
          <w:headerReference r:id="rId16" w:type="default"/>
          <w:footerReference r:id="rId17" w:type="default"/>
          <w:pgSz w:w="11906" w:h="16839"/>
          <w:pgMar w:top="1417" w:right="1417" w:bottom="1417" w:left="1701" w:header="850" w:footer="850" w:gutter="0"/>
          <w:cols w:space="720" w:num="1"/>
        </w:sectPr>
      </w:pPr>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lang w:eastAsia="zh-CN"/>
        </w:rPr>
      </w:pPr>
      <w:r>
        <w:rPr>
          <w:rFonts w:hint="eastAsia" w:ascii="宋体" w:hAnsi="宋体" w:cs="宋体"/>
          <w:b/>
          <w:bCs/>
          <w:sz w:val="28"/>
          <w:szCs w:val="28"/>
          <w:highlight w:val="none"/>
          <w:lang w:eastAsia="zh-CN"/>
        </w:rPr>
        <w:t>近三年无重大违法、违纪书面声明</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ascii="宋体" w:hAnsi="宋体" w:cs="宋体"/>
          <w:highlight w:val="none"/>
          <w:lang w:eastAsia="zh-CN"/>
        </w:rPr>
        <w:t>致</w:t>
      </w:r>
      <w:r>
        <w:rPr>
          <w:rFonts w:hint="eastAsia" w:ascii="宋体" w:hAnsi="宋体" w:cs="宋体"/>
          <w:highlight w:val="none"/>
          <w:lang w:eastAsia="zh-CN"/>
        </w:rPr>
        <w:t xml:space="preserve">     （招标代理机构）</w:t>
      </w:r>
      <w:r>
        <w:rPr>
          <w:rFonts w:ascii="宋体" w:hAnsi="宋体" w:cs="宋体"/>
          <w:highlight w:val="none"/>
          <w:lang w:eastAsia="zh-CN"/>
        </w:rPr>
        <w:t>：</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我单位声明参加本次政府采购活动前三年内，在经营活动中没有重大违纪，以及未列入失信被执行人、未在重大税收违法失信主体及政府采购严重违法失信行为记录名单中。</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以上如构成虚假，愿承担相关法律责任。</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特此声明！</w:t>
      </w:r>
    </w:p>
    <w:p>
      <w:pPr>
        <w:spacing w:line="254" w:lineRule="auto"/>
        <w:rPr>
          <w:rFonts w:ascii="Arial"/>
          <w:highlight w:val="none"/>
          <w:lang w:eastAsia="zh-CN"/>
        </w:rPr>
      </w:pPr>
    </w:p>
    <w:p>
      <w:pPr>
        <w:spacing w:line="254" w:lineRule="auto"/>
        <w:rPr>
          <w:rFonts w:ascii="Arial"/>
          <w:highlight w:val="none"/>
          <w:lang w:eastAsia="zh-CN"/>
        </w:rPr>
      </w:pPr>
    </w:p>
    <w:p>
      <w:pPr>
        <w:spacing w:line="255" w:lineRule="auto"/>
        <w:rPr>
          <w:rFonts w:ascii="Arial"/>
          <w:highlight w:val="none"/>
          <w:lang w:eastAsia="zh-CN"/>
        </w:rPr>
      </w:pPr>
    </w:p>
    <w:p>
      <w:pPr>
        <w:spacing w:line="255" w:lineRule="auto"/>
        <w:rPr>
          <w:rFonts w:ascii="Arial"/>
          <w:highlight w:val="none"/>
          <w:lang w:eastAsia="zh-CN"/>
        </w:rPr>
      </w:pPr>
    </w:p>
    <w:p>
      <w:pPr>
        <w:spacing w:line="255" w:lineRule="auto"/>
        <w:rPr>
          <w:rFonts w:ascii="Arial"/>
          <w:highlight w:val="none"/>
          <w:lang w:eastAsia="zh-CN"/>
        </w:rPr>
      </w:pPr>
    </w:p>
    <w:p>
      <w:pPr>
        <w:widowControl/>
        <w:kinsoku w:val="0"/>
        <w:autoSpaceDE w:val="0"/>
        <w:autoSpaceDN w:val="0"/>
        <w:adjustRightInd w:val="0"/>
        <w:snapToGrid w:val="0"/>
        <w:spacing w:line="360" w:lineRule="auto"/>
        <w:textAlignment w:val="baseline"/>
        <w:rPr>
          <w:rFonts w:ascii="Arial"/>
          <w:highlight w:val="none"/>
          <w:lang w:eastAsia="zh-CN"/>
        </w:rPr>
      </w:pPr>
      <w:r>
        <w:rPr>
          <w:rFonts w:ascii="宋体" w:hAnsi="宋体" w:cs="宋体"/>
          <w:highlight w:val="none"/>
          <w:lang w:eastAsia="zh-CN"/>
        </w:rPr>
        <w:t>供应商</w:t>
      </w:r>
      <w:r>
        <w:rPr>
          <w:rFonts w:hint="eastAsia" w:ascii="宋体" w:hAnsi="宋体" w:cs="宋体"/>
          <w:highlight w:val="none"/>
          <w:lang w:eastAsia="zh-CN"/>
        </w:rPr>
        <w:t>名称</w:t>
      </w:r>
      <w:r>
        <w:rPr>
          <w:rFonts w:ascii="宋体" w:hAnsi="宋体" w:cs="宋体"/>
          <w:highlight w:val="none"/>
          <w:lang w:eastAsia="zh-CN"/>
        </w:rPr>
        <w:t>：</w:t>
      </w:r>
      <w:r>
        <w:rPr>
          <w:rFonts w:ascii="宋体" w:hAnsi="宋体" w:cs="宋体"/>
          <w:highlight w:val="none"/>
          <w:u w:val="single"/>
          <w:lang w:eastAsia="zh-CN"/>
        </w:rPr>
        <w:t xml:space="preserve">                          </w:t>
      </w:r>
      <w:r>
        <w:rPr>
          <w:rFonts w:ascii="宋体" w:hAnsi="宋体" w:cs="宋体"/>
          <w:highlight w:val="none"/>
          <w:lang w:eastAsia="zh-CN"/>
        </w:rPr>
        <w:t>(</w:t>
      </w:r>
      <w:r>
        <w:rPr>
          <w:rFonts w:hint="eastAsia" w:ascii="宋体" w:hAnsi="宋体" w:cs="宋体"/>
          <w:highlight w:val="none"/>
          <w:lang w:eastAsia="zh-CN"/>
        </w:rPr>
        <w:t>盖单位章</w:t>
      </w:r>
      <w:r>
        <w:rPr>
          <w:rFonts w:ascii="宋体" w:hAnsi="宋体" w:cs="宋体"/>
          <w:highlight w:val="none"/>
          <w:lang w:eastAsia="zh-CN"/>
        </w:rPr>
        <w:t>)</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ascii="宋体" w:hAnsi="宋体" w:cs="宋体"/>
          <w:highlight w:val="none"/>
          <w:lang w:eastAsia="zh-CN"/>
        </w:rPr>
        <w:t>法定代表人或被授权人 (签字或盖章) ：</w:t>
      </w:r>
      <w:r>
        <w:rPr>
          <w:rFonts w:ascii="宋体" w:hAnsi="宋体" w:cs="宋体"/>
          <w:highlight w:val="none"/>
          <w:u w:val="single"/>
          <w:lang w:eastAsia="zh-CN"/>
        </w:rPr>
        <w:t xml:space="preserve">                </w:t>
      </w:r>
    </w:p>
    <w:p>
      <w:pPr>
        <w:rPr>
          <w:highlight w:val="none"/>
          <w:u w:val="single"/>
          <w:lang w:eastAsia="zh-CN"/>
        </w:rPr>
      </w:pPr>
      <w:r>
        <w:rPr>
          <w:rFonts w:hint="eastAsia"/>
          <w:highlight w:val="none"/>
          <w:lang w:eastAsia="zh-CN"/>
        </w:rPr>
        <w:t>日期：</w:t>
      </w:r>
      <w:r>
        <w:rPr>
          <w:rFonts w:hint="eastAsia"/>
          <w:highlight w:val="none"/>
          <w:u w:val="single"/>
          <w:lang w:eastAsia="zh-CN"/>
        </w:rPr>
        <w:t xml:space="preserve">     </w:t>
      </w:r>
      <w:r>
        <w:rPr>
          <w:rFonts w:hint="eastAsia"/>
          <w:highlight w:val="none"/>
          <w:lang w:eastAsia="zh-CN"/>
        </w:rPr>
        <w:t>年</w:t>
      </w:r>
      <w:r>
        <w:rPr>
          <w:rFonts w:hint="eastAsia"/>
          <w:highlight w:val="none"/>
          <w:u w:val="single"/>
          <w:lang w:eastAsia="zh-CN"/>
        </w:rPr>
        <w:t xml:space="preserve">     </w:t>
      </w:r>
      <w:r>
        <w:rPr>
          <w:rFonts w:hint="eastAsia"/>
          <w:highlight w:val="none"/>
          <w:lang w:eastAsia="zh-CN"/>
        </w:rPr>
        <w:t>月</w:t>
      </w:r>
      <w:r>
        <w:rPr>
          <w:rFonts w:hint="eastAsia"/>
          <w:highlight w:val="none"/>
          <w:u w:val="single"/>
          <w:lang w:eastAsia="zh-CN"/>
        </w:rPr>
        <w:t xml:space="preserve">    </w:t>
      </w:r>
      <w:r>
        <w:rPr>
          <w:rFonts w:hint="eastAsia"/>
          <w:highlight w:val="none"/>
          <w:lang w:eastAsia="zh-CN"/>
        </w:rPr>
        <w:t>日</w:t>
      </w:r>
    </w:p>
    <w:p>
      <w:pPr>
        <w:pStyle w:val="9"/>
        <w:rPr>
          <w:highlight w:val="none"/>
          <w:lang w:eastAsia="zh-CN"/>
        </w:rPr>
      </w:pPr>
    </w:p>
    <w:p>
      <w:pPr>
        <w:rPr>
          <w:highlight w:val="none"/>
          <w:lang w:eastAsia="zh-CN"/>
        </w:rPr>
      </w:pPr>
    </w:p>
    <w:p>
      <w:pPr>
        <w:pStyle w:val="9"/>
        <w:rPr>
          <w:highlight w:val="none"/>
          <w:lang w:eastAsia="zh-CN"/>
        </w:rPr>
        <w:sectPr>
          <w:headerReference r:id="rId18" w:type="default"/>
          <w:footerReference r:id="rId19" w:type="default"/>
          <w:pgSz w:w="11906" w:h="16839"/>
          <w:pgMar w:top="1417" w:right="1417" w:bottom="1417" w:left="1701" w:header="850" w:footer="850" w:gutter="0"/>
          <w:cols w:space="720" w:num="1"/>
        </w:sectPr>
      </w:pPr>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lang w:eastAsia="zh-CN"/>
        </w:rPr>
      </w:pPr>
      <w:r>
        <w:rPr>
          <w:rFonts w:hint="eastAsia" w:ascii="宋体" w:hAnsi="宋体" w:cs="宋体"/>
          <w:b/>
          <w:bCs/>
          <w:sz w:val="28"/>
          <w:szCs w:val="28"/>
          <w:highlight w:val="none"/>
          <w:lang w:eastAsia="zh-CN"/>
        </w:rPr>
        <w:t>具有履行合同所必需的设备和专业技术能力的承诺</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ascii="宋体" w:hAnsi="宋体" w:cs="宋体"/>
          <w:highlight w:val="none"/>
          <w:lang w:eastAsia="zh-CN"/>
        </w:rPr>
        <w:t>致：</w:t>
      </w:r>
      <w:r>
        <w:rPr>
          <w:rFonts w:hint="eastAsia" w:ascii="宋体" w:hAnsi="宋体" w:cs="宋体"/>
          <w:highlight w:val="none"/>
          <w:lang w:eastAsia="zh-CN"/>
        </w:rPr>
        <w:t>（招标代理机构）</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我单位具有履行合同所必需的设备和专业技术能力。</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特此声明！</w:t>
      </w:r>
    </w:p>
    <w:p>
      <w:pPr>
        <w:spacing w:line="254" w:lineRule="auto"/>
        <w:rPr>
          <w:rFonts w:ascii="Arial"/>
          <w:highlight w:val="none"/>
          <w:lang w:eastAsia="zh-CN"/>
        </w:rPr>
      </w:pPr>
    </w:p>
    <w:p>
      <w:pPr>
        <w:spacing w:line="254" w:lineRule="auto"/>
        <w:rPr>
          <w:rFonts w:ascii="Arial"/>
          <w:highlight w:val="none"/>
          <w:lang w:eastAsia="zh-CN"/>
        </w:rPr>
      </w:pP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p>
    <w:p>
      <w:pPr>
        <w:widowControl/>
        <w:kinsoku w:val="0"/>
        <w:autoSpaceDE w:val="0"/>
        <w:autoSpaceDN w:val="0"/>
        <w:adjustRightInd w:val="0"/>
        <w:snapToGrid w:val="0"/>
        <w:spacing w:line="360" w:lineRule="auto"/>
        <w:textAlignment w:val="baseline"/>
        <w:rPr>
          <w:rFonts w:ascii="Arial"/>
          <w:highlight w:val="none"/>
          <w:lang w:eastAsia="zh-CN"/>
        </w:rPr>
      </w:pPr>
      <w:r>
        <w:rPr>
          <w:rFonts w:ascii="宋体" w:hAnsi="宋体" w:cs="宋体"/>
          <w:highlight w:val="none"/>
          <w:lang w:eastAsia="zh-CN"/>
        </w:rPr>
        <w:t>供应商</w:t>
      </w:r>
      <w:r>
        <w:rPr>
          <w:rFonts w:hint="eastAsia" w:ascii="宋体" w:hAnsi="宋体" w:cs="宋体"/>
          <w:highlight w:val="none"/>
          <w:lang w:eastAsia="zh-CN"/>
        </w:rPr>
        <w:t>名称</w:t>
      </w:r>
      <w:r>
        <w:rPr>
          <w:rFonts w:ascii="宋体" w:hAnsi="宋体" w:cs="宋体"/>
          <w:highlight w:val="none"/>
          <w:lang w:eastAsia="zh-CN"/>
        </w:rPr>
        <w:t>：</w:t>
      </w:r>
      <w:r>
        <w:rPr>
          <w:rFonts w:ascii="宋体" w:hAnsi="宋体" w:cs="宋体"/>
          <w:highlight w:val="none"/>
          <w:u w:val="single"/>
          <w:lang w:eastAsia="zh-CN"/>
        </w:rPr>
        <w:t xml:space="preserve">                          </w:t>
      </w:r>
      <w:r>
        <w:rPr>
          <w:rFonts w:ascii="宋体" w:hAnsi="宋体" w:cs="宋体"/>
          <w:highlight w:val="none"/>
          <w:lang w:eastAsia="zh-CN"/>
        </w:rPr>
        <w:t>(</w:t>
      </w:r>
      <w:r>
        <w:rPr>
          <w:rFonts w:hint="eastAsia" w:ascii="宋体" w:hAnsi="宋体" w:cs="宋体"/>
          <w:highlight w:val="none"/>
          <w:lang w:eastAsia="zh-CN"/>
        </w:rPr>
        <w:t>盖单位章</w:t>
      </w:r>
      <w:r>
        <w:rPr>
          <w:rFonts w:ascii="宋体" w:hAnsi="宋体" w:cs="宋体"/>
          <w:highlight w:val="none"/>
          <w:lang w:eastAsia="zh-CN"/>
        </w:rPr>
        <w:t>)</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ascii="宋体" w:hAnsi="宋体" w:cs="宋体"/>
          <w:highlight w:val="none"/>
          <w:lang w:eastAsia="zh-CN"/>
        </w:rPr>
        <w:t>法定代表人或被授权人 (签字或盖章) ：</w:t>
      </w:r>
      <w:r>
        <w:rPr>
          <w:rFonts w:ascii="宋体" w:hAnsi="宋体" w:cs="宋体"/>
          <w:highlight w:val="none"/>
          <w:u w:val="single"/>
          <w:lang w:eastAsia="zh-CN"/>
        </w:rPr>
        <w:t xml:space="preserve">                </w:t>
      </w:r>
    </w:p>
    <w:p>
      <w:pPr>
        <w:rPr>
          <w:highlight w:val="none"/>
          <w:u w:val="single"/>
          <w:lang w:eastAsia="zh-CN"/>
        </w:rPr>
      </w:pPr>
      <w:r>
        <w:rPr>
          <w:rFonts w:hint="eastAsia"/>
          <w:highlight w:val="none"/>
          <w:lang w:eastAsia="zh-CN"/>
        </w:rPr>
        <w:t>日期：</w:t>
      </w:r>
      <w:r>
        <w:rPr>
          <w:rFonts w:hint="eastAsia"/>
          <w:highlight w:val="none"/>
          <w:u w:val="single"/>
          <w:lang w:eastAsia="zh-CN"/>
        </w:rPr>
        <w:t xml:space="preserve">     </w:t>
      </w:r>
      <w:r>
        <w:rPr>
          <w:rFonts w:hint="eastAsia"/>
          <w:highlight w:val="none"/>
          <w:lang w:eastAsia="zh-CN"/>
        </w:rPr>
        <w:t>年</w:t>
      </w:r>
      <w:r>
        <w:rPr>
          <w:rFonts w:hint="eastAsia"/>
          <w:highlight w:val="none"/>
          <w:u w:val="single"/>
          <w:lang w:eastAsia="zh-CN"/>
        </w:rPr>
        <w:t xml:space="preserve">     </w:t>
      </w:r>
      <w:r>
        <w:rPr>
          <w:rFonts w:hint="eastAsia"/>
          <w:highlight w:val="none"/>
          <w:lang w:eastAsia="zh-CN"/>
        </w:rPr>
        <w:t>月</w:t>
      </w:r>
      <w:r>
        <w:rPr>
          <w:rFonts w:hint="eastAsia"/>
          <w:highlight w:val="none"/>
          <w:u w:val="single"/>
          <w:lang w:eastAsia="zh-CN"/>
        </w:rPr>
        <w:t xml:space="preserve">    </w:t>
      </w:r>
      <w:r>
        <w:rPr>
          <w:rFonts w:hint="eastAsia"/>
          <w:highlight w:val="none"/>
          <w:lang w:eastAsia="zh-CN"/>
        </w:rPr>
        <w:t>日</w:t>
      </w:r>
    </w:p>
    <w:p>
      <w:pPr>
        <w:rPr>
          <w:highlight w:val="none"/>
        </w:rPr>
      </w:pPr>
    </w:p>
    <w:p>
      <w:pPr>
        <w:pStyle w:val="9"/>
        <w:rPr>
          <w:highlight w:val="none"/>
        </w:rPr>
      </w:pPr>
    </w:p>
    <w:p>
      <w:pPr>
        <w:rPr>
          <w:highlight w:val="none"/>
        </w:rPr>
      </w:pPr>
    </w:p>
    <w:p>
      <w:pPr>
        <w:pStyle w:val="9"/>
        <w:rPr>
          <w:highlight w:val="none"/>
        </w:rPr>
        <w:sectPr>
          <w:headerReference r:id="rId20" w:type="default"/>
          <w:footerReference r:id="rId21" w:type="default"/>
          <w:pgSz w:w="11906" w:h="16839"/>
          <w:pgMar w:top="1417" w:right="1417" w:bottom="1417" w:left="1701" w:header="850" w:footer="850" w:gutter="0"/>
          <w:cols w:space="720" w:num="1"/>
        </w:sectPr>
      </w:pPr>
    </w:p>
    <w:p>
      <w:pPr>
        <w:pStyle w:val="4"/>
        <w:numPr>
          <w:ilvl w:val="0"/>
          <w:numId w:val="11"/>
        </w:numPr>
        <w:spacing w:before="0" w:after="0" w:line="360" w:lineRule="auto"/>
        <w:ind w:firstLine="0"/>
        <w:jc w:val="center"/>
        <w:rPr>
          <w:rFonts w:ascii="宋体" w:hAnsi="宋体" w:eastAsia="宋体" w:cs="宋体"/>
          <w:highlight w:val="none"/>
          <w:lang w:eastAsia="zh-CN"/>
        </w:rPr>
      </w:pPr>
      <w:bookmarkStart w:id="150" w:name="_Toc16841"/>
      <w:r>
        <w:rPr>
          <w:rFonts w:hint="eastAsia" w:ascii="宋体" w:hAnsi="宋体" w:eastAsia="宋体" w:cs="宋体"/>
          <w:highlight w:val="none"/>
          <w:lang w:eastAsia="zh-CN"/>
        </w:rPr>
        <w:t>服务方案</w:t>
      </w:r>
      <w:bookmarkEnd w:id="150"/>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hint="eastAsia" w:ascii="宋体" w:hAnsi="宋体" w:cs="宋体"/>
          <w:highlight w:val="none"/>
          <w:lang w:eastAsia="zh-CN"/>
        </w:rPr>
        <w:t>1</w:t>
      </w:r>
      <w:r>
        <w:rPr>
          <w:rFonts w:ascii="宋体" w:hAnsi="宋体" w:cs="宋体"/>
          <w:highlight w:val="none"/>
          <w:lang w:eastAsia="zh-CN"/>
        </w:rPr>
        <w:t>、供应商根据采购内容及评审内容要求，自主编写方案说明。</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hint="eastAsia" w:ascii="宋体" w:hAnsi="宋体" w:cs="宋体"/>
          <w:highlight w:val="none"/>
          <w:lang w:eastAsia="zh-CN"/>
        </w:rPr>
        <w:t>2</w:t>
      </w:r>
      <w:r>
        <w:rPr>
          <w:rFonts w:ascii="宋体" w:hAnsi="宋体" w:cs="宋体"/>
          <w:highlight w:val="none"/>
          <w:lang w:eastAsia="zh-CN"/>
        </w:rPr>
        <w:t>、供应商认为有必要说明的问题。</w:t>
      </w:r>
    </w:p>
    <w:p>
      <w:pPr>
        <w:pStyle w:val="9"/>
        <w:jc w:val="both"/>
        <w:rPr>
          <w:rFonts w:ascii="宋体" w:hAnsi="宋体" w:cs="宋体"/>
          <w:highlight w:val="none"/>
          <w:lang w:eastAsia="zh-CN"/>
        </w:rPr>
      </w:pPr>
    </w:p>
    <w:p>
      <w:pPr>
        <w:rPr>
          <w:highlight w:val="none"/>
          <w:lang w:eastAsia="zh-CN"/>
        </w:rPr>
        <w:sectPr>
          <w:headerReference r:id="rId22" w:type="default"/>
          <w:footerReference r:id="rId23" w:type="default"/>
          <w:pgSz w:w="11906" w:h="16839"/>
          <w:pgMar w:top="1417" w:right="1417" w:bottom="1417" w:left="1701" w:header="850" w:footer="850" w:gutter="0"/>
          <w:cols w:space="720" w:num="1"/>
        </w:sectPr>
      </w:pPr>
    </w:p>
    <w:p>
      <w:pPr>
        <w:pStyle w:val="4"/>
        <w:numPr>
          <w:ilvl w:val="0"/>
          <w:numId w:val="11"/>
        </w:numPr>
        <w:spacing w:before="0" w:after="0" w:line="360" w:lineRule="auto"/>
        <w:ind w:firstLine="0"/>
        <w:jc w:val="center"/>
        <w:rPr>
          <w:rFonts w:ascii="宋体" w:hAnsi="宋体" w:eastAsia="宋体" w:cs="宋体"/>
          <w:highlight w:val="none"/>
          <w:lang w:eastAsia="zh-CN"/>
        </w:rPr>
      </w:pPr>
      <w:bookmarkStart w:id="151" w:name="_Toc17132"/>
      <w:r>
        <w:rPr>
          <w:rFonts w:hint="eastAsia" w:ascii="宋体" w:hAnsi="宋体" w:eastAsia="宋体" w:cs="宋体"/>
          <w:highlight w:val="none"/>
          <w:lang w:eastAsia="zh-CN"/>
        </w:rPr>
        <w:t>类似业绩证明</w:t>
      </w:r>
      <w:bookmarkEnd w:id="151"/>
    </w:p>
    <w:p>
      <w:pPr>
        <w:rPr>
          <w:highlight w:val="none"/>
        </w:rPr>
      </w:pPr>
    </w:p>
    <w:p>
      <w:pPr>
        <w:rPr>
          <w:highlight w:val="none"/>
        </w:rPr>
      </w:pPr>
    </w:p>
    <w:p>
      <w:pPr>
        <w:rPr>
          <w:highlight w:val="none"/>
        </w:rPr>
        <w:sectPr>
          <w:pgSz w:w="11906" w:h="16839"/>
          <w:pgMar w:top="1417" w:right="1417" w:bottom="1417" w:left="1701" w:header="850" w:footer="850" w:gutter="0"/>
          <w:cols w:space="720" w:num="1"/>
        </w:sectPr>
      </w:pPr>
    </w:p>
    <w:p>
      <w:pPr>
        <w:pStyle w:val="4"/>
        <w:numPr>
          <w:ilvl w:val="0"/>
          <w:numId w:val="11"/>
        </w:numPr>
        <w:spacing w:before="0" w:after="0" w:line="360" w:lineRule="auto"/>
        <w:ind w:firstLine="0"/>
        <w:jc w:val="center"/>
        <w:rPr>
          <w:rFonts w:ascii="宋体" w:hAnsi="宋体" w:eastAsia="宋体" w:cs="宋体"/>
          <w:highlight w:val="none"/>
          <w:lang w:eastAsia="zh-CN"/>
        </w:rPr>
      </w:pPr>
      <w:bookmarkStart w:id="152" w:name="_Toc1727"/>
      <w:r>
        <w:rPr>
          <w:rFonts w:hint="eastAsia" w:ascii="宋体" w:hAnsi="宋体" w:eastAsia="宋体" w:cs="宋体"/>
          <w:highlight w:val="none"/>
          <w:lang w:eastAsia="zh-CN"/>
        </w:rPr>
        <w:t>供应商承诺书</w:t>
      </w:r>
      <w:bookmarkEnd w:id="152"/>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lang w:eastAsia="zh-CN"/>
        </w:rPr>
      </w:pPr>
      <w:r>
        <w:rPr>
          <w:rFonts w:hint="eastAsia" w:ascii="宋体" w:hAnsi="宋体" w:cs="宋体"/>
          <w:b/>
          <w:bCs/>
          <w:sz w:val="28"/>
          <w:szCs w:val="28"/>
          <w:highlight w:val="none"/>
          <w:lang w:eastAsia="zh-CN"/>
        </w:rPr>
        <w:t>陕西省政府采购供应商拒绝政府采购领域商业贿赂承诺书 Ⅰ</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为响应党中央、国务院关于治理政府采购领域商业贿赂行为的号召，我公司在此庄严承诺：</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1、在参与政府采购活动中遵纪守法、诚信经营、公平竞标。</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2、不向政府采购人、采购代理机构和政府采购评审专家进行任何形式的商业贿赂 以谋取交易机会。</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3、不向政府采购代理机构和采购人提供虚假资格文件或采用虚假应标方式参与政 府采购市场竞争并谋取成交。</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4、不采取“围标、陪标”等商业欺诈手段获得政府采购订单。</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5、不采取不正当手段诋毁、排挤其他供应商。</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6、不在提供商品和服务时“偷梁换柱、以次充好”损害采购人的合法权益。</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7、不与采购人、采购代理机构政府采购评审专家或其他供应商恶意串通，进行质 疑和投诉，维护政府采购市场秩序。</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8、尊重和接受政府采购监督管理部门的监督和政府采购代理机构磋商采购要求，承担因违约行为给采购人造成的损失。</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9、不发生其它有悖于政府采购公开、公平、公正和诚信原则的行为。</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p>
    <w:p>
      <w:pPr>
        <w:widowControl/>
        <w:kinsoku w:val="0"/>
        <w:autoSpaceDE w:val="0"/>
        <w:autoSpaceDN w:val="0"/>
        <w:adjustRightInd w:val="0"/>
        <w:snapToGrid w:val="0"/>
        <w:spacing w:line="360" w:lineRule="auto"/>
        <w:textAlignment w:val="baseline"/>
        <w:rPr>
          <w:rFonts w:ascii="Arial"/>
          <w:highlight w:val="none"/>
          <w:lang w:eastAsia="zh-CN"/>
        </w:rPr>
      </w:pPr>
      <w:r>
        <w:rPr>
          <w:rFonts w:ascii="宋体" w:hAnsi="宋体" w:cs="宋体"/>
          <w:highlight w:val="none"/>
          <w:lang w:eastAsia="zh-CN"/>
        </w:rPr>
        <w:t>供应商</w:t>
      </w:r>
      <w:r>
        <w:rPr>
          <w:rFonts w:hint="eastAsia" w:ascii="宋体" w:hAnsi="宋体" w:cs="宋体"/>
          <w:highlight w:val="none"/>
          <w:lang w:eastAsia="zh-CN"/>
        </w:rPr>
        <w:t>名称</w:t>
      </w:r>
      <w:r>
        <w:rPr>
          <w:rFonts w:ascii="宋体" w:hAnsi="宋体" w:cs="宋体"/>
          <w:highlight w:val="none"/>
          <w:lang w:eastAsia="zh-CN"/>
        </w:rPr>
        <w:t>：</w:t>
      </w:r>
      <w:r>
        <w:rPr>
          <w:rFonts w:ascii="宋体" w:hAnsi="宋体" w:cs="宋体"/>
          <w:highlight w:val="none"/>
          <w:u w:val="single"/>
          <w:lang w:eastAsia="zh-CN"/>
        </w:rPr>
        <w:t xml:space="preserve">                          </w:t>
      </w:r>
      <w:r>
        <w:rPr>
          <w:rFonts w:ascii="宋体" w:hAnsi="宋体" w:cs="宋体"/>
          <w:highlight w:val="none"/>
          <w:lang w:eastAsia="zh-CN"/>
        </w:rPr>
        <w:t>(</w:t>
      </w:r>
      <w:r>
        <w:rPr>
          <w:rFonts w:hint="eastAsia" w:ascii="宋体" w:hAnsi="宋体" w:cs="宋体"/>
          <w:highlight w:val="none"/>
          <w:lang w:eastAsia="zh-CN"/>
        </w:rPr>
        <w:t>盖单位章</w:t>
      </w:r>
      <w:r>
        <w:rPr>
          <w:rFonts w:ascii="宋体" w:hAnsi="宋体" w:cs="宋体"/>
          <w:highlight w:val="none"/>
          <w:lang w:eastAsia="zh-CN"/>
        </w:rPr>
        <w:t>)</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ascii="宋体" w:hAnsi="宋体" w:cs="宋体"/>
          <w:highlight w:val="none"/>
          <w:lang w:eastAsia="zh-CN"/>
        </w:rPr>
        <w:t>法定代表人或被授权人 (签字或盖章) ：</w:t>
      </w:r>
      <w:r>
        <w:rPr>
          <w:rFonts w:ascii="宋体" w:hAnsi="宋体" w:cs="宋体"/>
          <w:highlight w:val="none"/>
          <w:u w:val="single"/>
          <w:lang w:eastAsia="zh-CN"/>
        </w:rPr>
        <w:t xml:space="preserve">              </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ascii="宋体" w:hAnsi="宋体" w:cs="宋体"/>
          <w:highlight w:val="none"/>
          <w:lang w:eastAsia="zh-CN"/>
        </w:rPr>
        <w:t>地址：</w:t>
      </w:r>
      <w:r>
        <w:rPr>
          <w:rFonts w:ascii="宋体" w:hAnsi="宋体" w:cs="宋体"/>
          <w:highlight w:val="none"/>
          <w:u w:val="single"/>
          <w:lang w:eastAsia="zh-CN"/>
        </w:rPr>
        <w:t xml:space="preserve">                                </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ascii="宋体" w:hAnsi="宋体" w:cs="宋体"/>
          <w:highlight w:val="none"/>
          <w:lang w:eastAsia="zh-CN"/>
        </w:rPr>
        <w:t>邮编：</w:t>
      </w:r>
      <w:r>
        <w:rPr>
          <w:rFonts w:hint="eastAsia" w:ascii="宋体" w:hAnsi="宋体" w:cs="宋体"/>
          <w:highlight w:val="none"/>
          <w:u w:val="single"/>
          <w:lang w:eastAsia="zh-CN"/>
        </w:rPr>
        <w:t xml:space="preserve">                              </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ascii="宋体" w:hAnsi="宋体" w:cs="宋体"/>
          <w:highlight w:val="none"/>
          <w:lang w:eastAsia="zh-CN"/>
        </w:rPr>
        <w:t>电话：</w:t>
      </w:r>
      <w:r>
        <w:rPr>
          <w:rFonts w:hint="eastAsia" w:ascii="宋体" w:hAnsi="宋体" w:cs="宋体"/>
          <w:highlight w:val="none"/>
          <w:u w:val="single"/>
          <w:lang w:eastAsia="zh-CN"/>
        </w:rPr>
        <w:t xml:space="preserve">                  </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hint="eastAsia" w:ascii="宋体" w:hAnsi="宋体" w:cs="宋体"/>
          <w:highlight w:val="none"/>
          <w:lang w:eastAsia="zh-CN"/>
        </w:rPr>
        <w:t>日期：</w:t>
      </w:r>
      <w:r>
        <w:rPr>
          <w:rFonts w:ascii="宋体" w:hAnsi="宋体" w:cs="宋体"/>
          <w:highlight w:val="none"/>
          <w:u w:val="single"/>
          <w:lang w:eastAsia="zh-CN"/>
        </w:rPr>
        <w:t xml:space="preserve"> </w:t>
      </w:r>
      <w:r>
        <w:rPr>
          <w:rFonts w:hint="eastAsia" w:ascii="宋体" w:hAnsi="宋体" w:cs="宋体"/>
          <w:highlight w:val="none"/>
          <w:u w:val="single"/>
          <w:lang w:eastAsia="zh-CN"/>
        </w:rPr>
        <w:t xml:space="preserve"> </w:t>
      </w:r>
      <w:r>
        <w:rPr>
          <w:rFonts w:ascii="宋体" w:hAnsi="宋体" w:cs="宋体"/>
          <w:highlight w:val="none"/>
          <w:u w:val="single"/>
          <w:lang w:eastAsia="zh-CN"/>
        </w:rPr>
        <w:t xml:space="preserve"> </w:t>
      </w:r>
      <w:r>
        <w:rPr>
          <w:rFonts w:hint="eastAsia" w:ascii="宋体" w:hAnsi="宋体" w:cs="宋体"/>
          <w:highlight w:val="none"/>
          <w:u w:val="single"/>
          <w:lang w:eastAsia="zh-CN"/>
        </w:rPr>
        <w:t xml:space="preserve"> </w:t>
      </w:r>
      <w:r>
        <w:rPr>
          <w:rFonts w:ascii="宋体" w:hAnsi="宋体" w:cs="宋体"/>
          <w:highlight w:val="none"/>
          <w:lang w:eastAsia="zh-CN"/>
        </w:rPr>
        <w:t>年</w:t>
      </w:r>
      <w:r>
        <w:rPr>
          <w:rFonts w:ascii="宋体" w:hAnsi="宋体" w:cs="宋体"/>
          <w:highlight w:val="none"/>
          <w:u w:val="single"/>
          <w:lang w:eastAsia="zh-CN"/>
        </w:rPr>
        <w:t xml:space="preserve"> </w:t>
      </w:r>
      <w:r>
        <w:rPr>
          <w:rFonts w:hint="eastAsia" w:ascii="宋体" w:hAnsi="宋体" w:cs="宋体"/>
          <w:highlight w:val="none"/>
          <w:u w:val="single"/>
          <w:lang w:eastAsia="zh-CN"/>
        </w:rPr>
        <w:t xml:space="preserve"> </w:t>
      </w:r>
      <w:r>
        <w:rPr>
          <w:rFonts w:ascii="宋体" w:hAnsi="宋体" w:cs="宋体"/>
          <w:highlight w:val="none"/>
          <w:u w:val="single"/>
          <w:lang w:eastAsia="zh-CN"/>
        </w:rPr>
        <w:t xml:space="preserve"> </w:t>
      </w:r>
      <w:r>
        <w:rPr>
          <w:rFonts w:ascii="宋体" w:hAnsi="宋体" w:cs="宋体"/>
          <w:highlight w:val="none"/>
          <w:lang w:eastAsia="zh-CN"/>
        </w:rPr>
        <w:t>月</w:t>
      </w:r>
      <w:r>
        <w:rPr>
          <w:rFonts w:ascii="宋体" w:hAnsi="宋体" w:cs="宋体"/>
          <w:highlight w:val="none"/>
          <w:u w:val="single"/>
          <w:lang w:eastAsia="zh-CN"/>
        </w:rPr>
        <w:t xml:space="preserve"> </w:t>
      </w:r>
      <w:r>
        <w:rPr>
          <w:rFonts w:hint="eastAsia" w:ascii="宋体" w:hAnsi="宋体" w:cs="宋体"/>
          <w:highlight w:val="none"/>
          <w:u w:val="single"/>
          <w:lang w:eastAsia="zh-CN"/>
        </w:rPr>
        <w:t xml:space="preserve">  </w:t>
      </w:r>
      <w:r>
        <w:rPr>
          <w:rFonts w:ascii="宋体" w:hAnsi="宋体" w:cs="宋体"/>
          <w:highlight w:val="none"/>
          <w:u w:val="single"/>
          <w:lang w:eastAsia="zh-CN"/>
        </w:rPr>
        <w:t xml:space="preserve"> </w:t>
      </w:r>
      <w:r>
        <w:rPr>
          <w:rFonts w:ascii="宋体" w:hAnsi="宋体" w:cs="宋体"/>
          <w:highlight w:val="none"/>
          <w:lang w:eastAsia="zh-CN"/>
        </w:rPr>
        <w:t>日</w:t>
      </w:r>
    </w:p>
    <w:p>
      <w:pPr>
        <w:rPr>
          <w:highlight w:val="none"/>
          <w:lang w:eastAsia="zh-CN"/>
        </w:rPr>
      </w:pPr>
    </w:p>
    <w:p>
      <w:pPr>
        <w:rPr>
          <w:highlight w:val="none"/>
          <w:lang w:eastAsia="zh-CN"/>
        </w:rPr>
        <w:sectPr>
          <w:headerReference r:id="rId24" w:type="default"/>
          <w:footerReference r:id="rId25" w:type="default"/>
          <w:pgSz w:w="11906" w:h="16839"/>
          <w:pgMar w:top="1417" w:right="1417" w:bottom="1417" w:left="1701" w:header="850" w:footer="850" w:gutter="0"/>
          <w:cols w:space="720" w:num="1"/>
        </w:sectPr>
      </w:pPr>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rPr>
      </w:pPr>
      <w:r>
        <w:rPr>
          <w:rFonts w:hint="eastAsia" w:ascii="宋体" w:hAnsi="宋体" w:cs="宋体"/>
          <w:b/>
          <w:bCs/>
          <w:sz w:val="28"/>
          <w:szCs w:val="28"/>
          <w:highlight w:val="none"/>
        </w:rPr>
        <w:t>承诺书Ⅱ</w:t>
      </w:r>
    </w:p>
    <w:tbl>
      <w:tblPr>
        <w:tblStyle w:val="2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791"/>
        <w:gridCol w:w="3331"/>
        <w:gridCol w:w="26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000" w:type="pct"/>
            <w:gridSpan w:val="3"/>
          </w:tcPr>
          <w:p>
            <w:pPr>
              <w:spacing w:before="188" w:line="228" w:lineRule="auto"/>
              <w:ind w:left="116"/>
              <w:rPr>
                <w:rFonts w:ascii="宋体" w:hAnsi="宋体" w:cs="宋体"/>
                <w:sz w:val="23"/>
                <w:szCs w:val="23"/>
                <w:highlight w:val="none"/>
                <w:lang w:eastAsia="zh-CN"/>
              </w:rPr>
            </w:pPr>
            <w:r>
              <w:rPr>
                <w:rFonts w:ascii="宋体" w:hAnsi="宋体" w:cs="宋体"/>
                <w:sz w:val="23"/>
                <w:szCs w:val="23"/>
                <w:highlight w:val="none"/>
                <w:lang w:eastAsia="zh-CN"/>
              </w:rPr>
              <w:t>致：</w:t>
            </w:r>
            <w:r>
              <w:rPr>
                <w:rFonts w:hint="eastAsia" w:ascii="宋体" w:hAnsi="宋体" w:cs="宋体"/>
                <w:sz w:val="23"/>
                <w:szCs w:val="23"/>
                <w:highlight w:val="none"/>
                <w:u w:val="single"/>
                <w:lang w:eastAsia="zh-CN"/>
              </w:rPr>
              <w:t xml:space="preserve">             </w:t>
            </w:r>
            <w:r>
              <w:rPr>
                <w:rFonts w:hint="eastAsia" w:ascii="宋体" w:hAnsi="宋体" w:cs="宋体"/>
                <w:sz w:val="23"/>
                <w:szCs w:val="23"/>
                <w:highlight w:val="none"/>
                <w:lang w:eastAsia="zh-CN"/>
              </w:rPr>
              <w:t>（招标代理机构）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5000" w:type="pct"/>
            <w:gridSpan w:val="3"/>
          </w:tcPr>
          <w:p>
            <w:pPr>
              <w:spacing w:before="304" w:line="298" w:lineRule="auto"/>
              <w:ind w:left="115" w:right="107" w:firstLine="481"/>
              <w:rPr>
                <w:rFonts w:ascii="宋体" w:hAnsi="宋体" w:cs="宋体"/>
                <w:sz w:val="23"/>
                <w:szCs w:val="23"/>
                <w:highlight w:val="none"/>
                <w:lang w:eastAsia="zh-CN"/>
              </w:rPr>
            </w:pPr>
            <w:r>
              <w:rPr>
                <w:rFonts w:ascii="宋体" w:hAnsi="宋体" w:cs="宋体"/>
                <w:sz w:val="23"/>
                <w:szCs w:val="23"/>
                <w:highlight w:val="none"/>
                <w:lang w:eastAsia="zh-CN"/>
              </w:rPr>
              <w:t>作为参加贵公司组织的磋商采购项目的供应商，本公司承诺：在参加本项目磋商之前不存在被依法禁止经营行为、财产被接管或冻结的情况，如有隐瞒实情，愿承担一切责任及后果。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587" w:type="pct"/>
          </w:tcPr>
          <w:p>
            <w:pPr>
              <w:spacing w:before="134" w:line="227" w:lineRule="auto"/>
              <w:ind w:left="1160"/>
              <w:rPr>
                <w:rFonts w:ascii="宋体" w:hAnsi="宋体" w:cs="宋体"/>
                <w:sz w:val="23"/>
                <w:szCs w:val="23"/>
                <w:highlight w:val="none"/>
              </w:rPr>
            </w:pPr>
            <w:r>
              <w:rPr>
                <w:rFonts w:ascii="宋体" w:hAnsi="宋体" w:cs="宋体"/>
                <w:sz w:val="23"/>
                <w:szCs w:val="23"/>
                <w:highlight w:val="none"/>
              </w:rPr>
              <w:t>供应商</w:t>
            </w:r>
          </w:p>
        </w:tc>
        <w:tc>
          <w:tcPr>
            <w:tcW w:w="1894" w:type="pct"/>
          </w:tcPr>
          <w:p>
            <w:pPr>
              <w:spacing w:before="135" w:line="227" w:lineRule="auto"/>
              <w:ind w:left="1214"/>
              <w:rPr>
                <w:rFonts w:ascii="宋体" w:hAnsi="宋体" w:cs="宋体"/>
                <w:sz w:val="23"/>
                <w:szCs w:val="23"/>
                <w:highlight w:val="none"/>
              </w:rPr>
            </w:pPr>
            <w:r>
              <w:rPr>
                <w:rFonts w:ascii="宋体" w:hAnsi="宋体" w:cs="宋体"/>
                <w:sz w:val="23"/>
                <w:szCs w:val="23"/>
                <w:highlight w:val="none"/>
              </w:rPr>
              <w:t>法定代表人</w:t>
            </w:r>
          </w:p>
        </w:tc>
        <w:tc>
          <w:tcPr>
            <w:tcW w:w="1517" w:type="pct"/>
          </w:tcPr>
          <w:p>
            <w:pPr>
              <w:spacing w:before="134" w:line="228" w:lineRule="auto"/>
              <w:ind w:left="1134"/>
              <w:rPr>
                <w:rFonts w:ascii="宋体" w:hAnsi="宋体" w:cs="宋体"/>
                <w:sz w:val="23"/>
                <w:szCs w:val="23"/>
                <w:highlight w:val="none"/>
              </w:rPr>
            </w:pPr>
            <w:r>
              <w:rPr>
                <w:rFonts w:ascii="宋体" w:hAnsi="宋体" w:cs="宋体"/>
                <w:sz w:val="23"/>
                <w:szCs w:val="23"/>
                <w:highlight w:val="none"/>
              </w:rPr>
              <w:t>日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2" w:hRule="atLeast"/>
        </w:trPr>
        <w:tc>
          <w:tcPr>
            <w:tcW w:w="1587" w:type="pct"/>
          </w:tcPr>
          <w:p>
            <w:pPr>
              <w:spacing w:line="265" w:lineRule="auto"/>
              <w:rPr>
                <w:rFonts w:ascii="Arial"/>
                <w:sz w:val="21"/>
                <w:highlight w:val="none"/>
              </w:rPr>
            </w:pPr>
          </w:p>
          <w:p>
            <w:pPr>
              <w:spacing w:line="265"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spacing w:before="74" w:line="227" w:lineRule="auto"/>
              <w:ind w:left="1051"/>
              <w:rPr>
                <w:rFonts w:ascii="宋体" w:hAnsi="宋体" w:cs="宋体"/>
                <w:sz w:val="23"/>
                <w:szCs w:val="23"/>
                <w:highlight w:val="none"/>
              </w:rPr>
            </w:pPr>
            <w:r>
              <w:rPr>
                <w:rFonts w:ascii="宋体" w:hAnsi="宋体" w:cs="宋体"/>
                <w:sz w:val="23"/>
                <w:szCs w:val="23"/>
                <w:highlight w:val="none"/>
              </w:rPr>
              <w:t>(公章)</w:t>
            </w:r>
          </w:p>
        </w:tc>
        <w:tc>
          <w:tcPr>
            <w:tcW w:w="1894" w:type="pct"/>
          </w:tcPr>
          <w:p>
            <w:pPr>
              <w:spacing w:line="265" w:lineRule="auto"/>
              <w:rPr>
                <w:rFonts w:ascii="Arial"/>
                <w:sz w:val="21"/>
                <w:highlight w:val="none"/>
              </w:rPr>
            </w:pPr>
          </w:p>
          <w:p>
            <w:pPr>
              <w:spacing w:line="265"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spacing w:before="74" w:line="227" w:lineRule="auto"/>
              <w:ind w:left="984"/>
              <w:rPr>
                <w:rFonts w:ascii="宋体" w:hAnsi="宋体" w:cs="宋体"/>
                <w:sz w:val="23"/>
                <w:szCs w:val="23"/>
                <w:highlight w:val="none"/>
              </w:rPr>
            </w:pPr>
            <w:r>
              <w:rPr>
                <w:rFonts w:ascii="宋体" w:hAnsi="宋体" w:cs="宋体"/>
                <w:sz w:val="23"/>
                <w:szCs w:val="23"/>
                <w:highlight w:val="none"/>
              </w:rPr>
              <w:t>(签字或盖章)</w:t>
            </w:r>
          </w:p>
        </w:tc>
        <w:tc>
          <w:tcPr>
            <w:tcW w:w="1517" w:type="pct"/>
          </w:tcPr>
          <w:p>
            <w:pPr>
              <w:spacing w:line="265" w:lineRule="auto"/>
              <w:rPr>
                <w:rFonts w:ascii="Arial"/>
                <w:sz w:val="21"/>
                <w:highlight w:val="none"/>
              </w:rPr>
            </w:pPr>
          </w:p>
          <w:p>
            <w:pPr>
              <w:spacing w:line="265"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spacing w:before="75" w:line="227" w:lineRule="auto"/>
              <w:ind w:left="974"/>
              <w:rPr>
                <w:rFonts w:ascii="宋体" w:hAnsi="宋体" w:cs="宋体"/>
                <w:sz w:val="23"/>
                <w:szCs w:val="23"/>
                <w:highlight w:val="none"/>
              </w:rPr>
            </w:pPr>
            <w:r>
              <w:rPr>
                <w:rFonts w:ascii="宋体" w:hAnsi="宋体" w:cs="宋体"/>
                <w:sz w:val="23"/>
                <w:szCs w:val="23"/>
                <w:highlight w:val="none"/>
              </w:rPr>
              <w:t>年  月  日</w:t>
            </w:r>
          </w:p>
        </w:tc>
      </w:tr>
    </w:tbl>
    <w:p>
      <w:pPr>
        <w:spacing w:line="336" w:lineRule="auto"/>
        <w:rPr>
          <w:rFonts w:ascii="Arial"/>
          <w:sz w:val="21"/>
          <w:highlight w:val="none"/>
        </w:rPr>
      </w:pPr>
    </w:p>
    <w:p>
      <w:pPr>
        <w:spacing w:line="336" w:lineRule="auto"/>
        <w:rPr>
          <w:rFonts w:ascii="Arial"/>
          <w:sz w:val="21"/>
          <w:highlight w:val="none"/>
        </w:rPr>
      </w:pPr>
    </w:p>
    <w:p>
      <w:pPr>
        <w:spacing w:before="100" w:line="224" w:lineRule="auto"/>
        <w:ind w:left="5323"/>
        <w:rPr>
          <w:rFonts w:ascii="宋体" w:hAnsi="宋体" w:cs="宋体"/>
          <w:sz w:val="31"/>
          <w:szCs w:val="31"/>
          <w:highlight w:val="none"/>
          <w14:textOutline w14:w="5791" w14:cap="sq" w14:cmpd="sng" w14:algn="ctr">
            <w14:solidFill>
              <w14:srgbClr w14:val="000000"/>
            </w14:solidFill>
            <w14:prstDash w14:val="solid"/>
            <w14:bevel/>
          </w14:textOutline>
        </w:rPr>
        <w:sectPr>
          <w:headerReference r:id="rId26" w:type="default"/>
          <w:footerReference r:id="rId27" w:type="default"/>
          <w:pgSz w:w="11906" w:h="16839"/>
          <w:pgMar w:top="1417" w:right="1417" w:bottom="1417" w:left="1701" w:header="850" w:footer="850" w:gutter="0"/>
          <w:cols w:space="720" w:num="1"/>
        </w:sectPr>
      </w:pPr>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rPr>
      </w:pPr>
      <w:r>
        <w:rPr>
          <w:rFonts w:hint="eastAsia" w:ascii="宋体" w:hAnsi="宋体" w:cs="宋体"/>
          <w:b/>
          <w:bCs/>
          <w:sz w:val="28"/>
          <w:szCs w:val="28"/>
          <w:highlight w:val="none"/>
        </w:rPr>
        <w:t>承诺书Ⅲ</w:t>
      </w:r>
    </w:p>
    <w:tbl>
      <w:tblPr>
        <w:tblStyle w:val="2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06"/>
        <w:gridCol w:w="3493"/>
        <w:gridCol w:w="23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5000" w:type="pct"/>
            <w:gridSpan w:val="3"/>
          </w:tcPr>
          <w:p>
            <w:pPr>
              <w:spacing w:before="198" w:line="228" w:lineRule="auto"/>
              <w:ind w:left="117"/>
              <w:rPr>
                <w:rFonts w:ascii="宋体" w:hAnsi="宋体" w:cs="宋体"/>
                <w:sz w:val="23"/>
                <w:szCs w:val="23"/>
                <w:highlight w:val="none"/>
                <w:lang w:eastAsia="zh-CN"/>
              </w:rPr>
            </w:pPr>
            <w:r>
              <w:rPr>
                <w:rFonts w:ascii="宋体" w:hAnsi="宋体" w:cs="宋体"/>
                <w:sz w:val="23"/>
                <w:szCs w:val="23"/>
                <w:highlight w:val="none"/>
                <w:lang w:eastAsia="zh-CN"/>
              </w:rPr>
              <w:t>致：</w:t>
            </w:r>
            <w:r>
              <w:rPr>
                <w:rFonts w:hint="eastAsia" w:ascii="宋体" w:hAnsi="宋体" w:cs="宋体"/>
                <w:sz w:val="23"/>
                <w:szCs w:val="23"/>
                <w:highlight w:val="none"/>
                <w:u w:val="single"/>
                <w:lang w:eastAsia="zh-CN"/>
              </w:rPr>
              <w:t xml:space="preserve">           </w:t>
            </w:r>
            <w:r>
              <w:rPr>
                <w:rFonts w:hint="eastAsia" w:ascii="宋体" w:hAnsi="宋体" w:cs="宋体"/>
                <w:sz w:val="23"/>
                <w:szCs w:val="23"/>
                <w:highlight w:val="none"/>
                <w:lang w:eastAsia="zh-CN"/>
              </w:rPr>
              <w:t>（招标代理机构）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5000" w:type="pct"/>
            <w:gridSpan w:val="3"/>
          </w:tcPr>
          <w:p>
            <w:pPr>
              <w:spacing w:line="254" w:lineRule="auto"/>
              <w:rPr>
                <w:rFonts w:ascii="Arial"/>
                <w:sz w:val="21"/>
                <w:highlight w:val="none"/>
                <w:lang w:eastAsia="zh-CN"/>
              </w:rPr>
            </w:pPr>
          </w:p>
          <w:p>
            <w:pPr>
              <w:spacing w:before="75" w:line="297" w:lineRule="auto"/>
              <w:ind w:left="117" w:right="104" w:firstLine="480"/>
              <w:rPr>
                <w:rFonts w:ascii="宋体" w:hAnsi="宋体" w:cs="宋体"/>
                <w:sz w:val="23"/>
                <w:szCs w:val="23"/>
                <w:highlight w:val="none"/>
                <w:lang w:eastAsia="zh-CN"/>
              </w:rPr>
            </w:pPr>
            <w:r>
              <w:rPr>
                <w:rFonts w:ascii="宋体" w:hAnsi="宋体" w:cs="宋体"/>
                <w:sz w:val="23"/>
                <w:szCs w:val="23"/>
                <w:highlight w:val="none"/>
                <w:lang w:eastAsia="zh-CN"/>
              </w:rPr>
              <w:t>作为参加贵公司组织的磋商采购项目的供应商，本公司郑重申告并承诺：近三年受到有关行政主管部门的行政处理、不良行为记录为</w:t>
            </w:r>
            <w:r>
              <w:rPr>
                <w:rFonts w:ascii="宋体" w:hAnsi="宋体" w:cs="宋体"/>
                <w:sz w:val="23"/>
                <w:szCs w:val="23"/>
                <w:highlight w:val="none"/>
                <w:u w:val="single"/>
                <w:lang w:eastAsia="zh-CN"/>
              </w:rPr>
              <w:t xml:space="preserve">    </w:t>
            </w:r>
            <w:r>
              <w:rPr>
                <w:rFonts w:ascii="宋体" w:hAnsi="宋体" w:cs="宋体"/>
                <w:sz w:val="23"/>
                <w:szCs w:val="23"/>
                <w:highlight w:val="none"/>
                <w:lang w:eastAsia="zh-CN"/>
              </w:rPr>
              <w:t>次 (没有填零)，如有隐瞒实情，愿承担一切责任及后果。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652" w:type="pct"/>
          </w:tcPr>
          <w:p>
            <w:pPr>
              <w:spacing w:before="142" w:line="227" w:lineRule="auto"/>
              <w:ind w:left="1228"/>
              <w:rPr>
                <w:rFonts w:ascii="宋体" w:hAnsi="宋体" w:cs="宋体"/>
                <w:sz w:val="23"/>
                <w:szCs w:val="23"/>
                <w:highlight w:val="none"/>
              </w:rPr>
            </w:pPr>
            <w:r>
              <w:rPr>
                <w:rFonts w:ascii="宋体" w:hAnsi="宋体" w:cs="宋体"/>
                <w:sz w:val="23"/>
                <w:szCs w:val="23"/>
                <w:highlight w:val="none"/>
              </w:rPr>
              <w:t>供应商</w:t>
            </w:r>
          </w:p>
        </w:tc>
        <w:tc>
          <w:tcPr>
            <w:tcW w:w="1986" w:type="pct"/>
          </w:tcPr>
          <w:p>
            <w:pPr>
              <w:spacing w:before="143" w:line="227" w:lineRule="auto"/>
              <w:ind w:left="1306"/>
              <w:rPr>
                <w:rFonts w:ascii="宋体" w:hAnsi="宋体" w:cs="宋体"/>
                <w:sz w:val="23"/>
                <w:szCs w:val="23"/>
                <w:highlight w:val="none"/>
              </w:rPr>
            </w:pPr>
            <w:r>
              <w:rPr>
                <w:rFonts w:ascii="宋体" w:hAnsi="宋体" w:cs="宋体"/>
                <w:sz w:val="23"/>
                <w:szCs w:val="23"/>
                <w:highlight w:val="none"/>
              </w:rPr>
              <w:t>法定代表人</w:t>
            </w:r>
          </w:p>
        </w:tc>
        <w:tc>
          <w:tcPr>
            <w:tcW w:w="1361" w:type="pct"/>
          </w:tcPr>
          <w:p>
            <w:pPr>
              <w:spacing w:before="143" w:line="228" w:lineRule="auto"/>
              <w:ind w:left="989"/>
              <w:rPr>
                <w:rFonts w:ascii="宋体" w:hAnsi="宋体" w:cs="宋体"/>
                <w:sz w:val="23"/>
                <w:szCs w:val="23"/>
                <w:highlight w:val="none"/>
              </w:rPr>
            </w:pPr>
            <w:r>
              <w:rPr>
                <w:rFonts w:ascii="宋体" w:hAnsi="宋体" w:cs="宋体"/>
                <w:sz w:val="23"/>
                <w:szCs w:val="23"/>
                <w:highlight w:val="none"/>
              </w:rPr>
              <w:t>日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7" w:hRule="atLeast"/>
        </w:trPr>
        <w:tc>
          <w:tcPr>
            <w:tcW w:w="1652" w:type="pct"/>
          </w:tcPr>
          <w:p>
            <w:pPr>
              <w:spacing w:line="276"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before="75" w:line="227" w:lineRule="auto"/>
              <w:ind w:left="1120"/>
              <w:rPr>
                <w:rFonts w:ascii="宋体" w:hAnsi="宋体" w:cs="宋体"/>
                <w:sz w:val="23"/>
                <w:szCs w:val="23"/>
                <w:highlight w:val="none"/>
              </w:rPr>
            </w:pPr>
            <w:r>
              <w:rPr>
                <w:rFonts w:ascii="宋体" w:hAnsi="宋体" w:cs="宋体"/>
                <w:sz w:val="23"/>
                <w:szCs w:val="23"/>
                <w:highlight w:val="none"/>
              </w:rPr>
              <w:t>(公章)</w:t>
            </w:r>
          </w:p>
        </w:tc>
        <w:tc>
          <w:tcPr>
            <w:tcW w:w="1986" w:type="pct"/>
          </w:tcPr>
          <w:p>
            <w:pPr>
              <w:spacing w:line="276"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before="75" w:line="227" w:lineRule="auto"/>
              <w:ind w:left="1077"/>
              <w:rPr>
                <w:rFonts w:ascii="宋体" w:hAnsi="宋体" w:cs="宋体"/>
                <w:sz w:val="23"/>
                <w:szCs w:val="23"/>
                <w:highlight w:val="none"/>
              </w:rPr>
            </w:pPr>
            <w:r>
              <w:rPr>
                <w:rFonts w:ascii="宋体" w:hAnsi="宋体" w:cs="宋体"/>
                <w:sz w:val="23"/>
                <w:szCs w:val="23"/>
                <w:highlight w:val="none"/>
              </w:rPr>
              <w:t>(签字或盖章)</w:t>
            </w:r>
          </w:p>
        </w:tc>
        <w:tc>
          <w:tcPr>
            <w:tcW w:w="1361" w:type="pct"/>
          </w:tcPr>
          <w:p>
            <w:pPr>
              <w:spacing w:line="276"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line="277" w:lineRule="auto"/>
              <w:rPr>
                <w:rFonts w:ascii="Arial"/>
                <w:sz w:val="21"/>
                <w:highlight w:val="none"/>
              </w:rPr>
            </w:pPr>
          </w:p>
          <w:p>
            <w:pPr>
              <w:spacing w:before="75" w:line="227" w:lineRule="auto"/>
              <w:ind w:left="829"/>
              <w:rPr>
                <w:rFonts w:ascii="宋体" w:hAnsi="宋体" w:cs="宋体"/>
                <w:sz w:val="23"/>
                <w:szCs w:val="23"/>
                <w:highlight w:val="none"/>
              </w:rPr>
            </w:pPr>
            <w:r>
              <w:rPr>
                <w:rFonts w:ascii="宋体" w:hAnsi="宋体" w:cs="宋体"/>
                <w:sz w:val="23"/>
                <w:szCs w:val="23"/>
                <w:highlight w:val="none"/>
              </w:rPr>
              <w:t>年  月  日</w:t>
            </w:r>
          </w:p>
        </w:tc>
      </w:tr>
    </w:tbl>
    <w:p>
      <w:pPr>
        <w:rPr>
          <w:rFonts w:ascii="Arial"/>
          <w:sz w:val="21"/>
          <w:highlight w:val="none"/>
        </w:rPr>
      </w:pPr>
    </w:p>
    <w:p>
      <w:pPr>
        <w:rPr>
          <w:highlight w:val="none"/>
        </w:rPr>
        <w:sectPr>
          <w:pgSz w:w="11906" w:h="16839"/>
          <w:pgMar w:top="1417" w:right="1417" w:bottom="1417" w:left="1701" w:header="850" w:footer="850" w:gutter="0"/>
          <w:cols w:space="720" w:num="1"/>
        </w:sectPr>
      </w:pPr>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rPr>
      </w:pPr>
      <w:r>
        <w:rPr>
          <w:rFonts w:hint="eastAsia" w:ascii="宋体" w:hAnsi="宋体" w:cs="宋体"/>
          <w:b/>
          <w:bCs/>
          <w:sz w:val="28"/>
          <w:szCs w:val="28"/>
          <w:highlight w:val="none"/>
        </w:rPr>
        <w:t>承诺书Ⅳ</w:t>
      </w:r>
    </w:p>
    <w:tbl>
      <w:tblPr>
        <w:tblStyle w:val="2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07"/>
        <w:gridCol w:w="3491"/>
        <w:gridCol w:w="23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5000" w:type="pct"/>
            <w:gridSpan w:val="3"/>
          </w:tcPr>
          <w:p>
            <w:pPr>
              <w:spacing w:before="198" w:line="228" w:lineRule="auto"/>
              <w:ind w:left="117"/>
              <w:rPr>
                <w:rFonts w:ascii="宋体" w:hAnsi="宋体" w:cs="宋体"/>
                <w:sz w:val="23"/>
                <w:szCs w:val="23"/>
                <w:highlight w:val="none"/>
                <w:lang w:eastAsia="zh-CN"/>
              </w:rPr>
            </w:pPr>
            <w:r>
              <w:rPr>
                <w:rFonts w:ascii="宋体" w:hAnsi="宋体" w:cs="宋体"/>
                <w:sz w:val="23"/>
                <w:szCs w:val="23"/>
                <w:highlight w:val="none"/>
                <w:lang w:eastAsia="zh-CN"/>
              </w:rPr>
              <w:t>致：</w:t>
            </w:r>
            <w:r>
              <w:rPr>
                <w:rFonts w:hint="eastAsia" w:ascii="宋体" w:hAnsi="宋体" w:cs="宋体"/>
                <w:sz w:val="23"/>
                <w:szCs w:val="23"/>
                <w:highlight w:val="none"/>
                <w:u w:val="single"/>
                <w:lang w:eastAsia="zh-CN"/>
              </w:rPr>
              <w:t xml:space="preserve">           </w:t>
            </w:r>
            <w:r>
              <w:rPr>
                <w:rFonts w:hint="eastAsia" w:ascii="宋体" w:hAnsi="宋体" w:cs="宋体"/>
                <w:sz w:val="23"/>
                <w:szCs w:val="23"/>
                <w:highlight w:val="none"/>
                <w:lang w:eastAsia="zh-CN"/>
              </w:rPr>
              <w:t>（招标代理机构）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5000" w:type="pct"/>
            <w:gridSpan w:val="3"/>
          </w:tcPr>
          <w:p>
            <w:pPr>
              <w:spacing w:line="431" w:lineRule="auto"/>
              <w:rPr>
                <w:rFonts w:ascii="Arial"/>
                <w:sz w:val="21"/>
                <w:highlight w:val="none"/>
                <w:lang w:eastAsia="zh-CN"/>
              </w:rPr>
            </w:pPr>
          </w:p>
          <w:p>
            <w:pPr>
              <w:spacing w:before="75" w:line="302" w:lineRule="auto"/>
              <w:ind w:left="145" w:right="107" w:firstLine="333"/>
              <w:rPr>
                <w:rFonts w:ascii="宋体" w:hAnsi="宋体" w:cs="宋体"/>
                <w:sz w:val="23"/>
                <w:szCs w:val="23"/>
                <w:highlight w:val="none"/>
                <w:lang w:eastAsia="zh-CN"/>
              </w:rPr>
            </w:pPr>
            <w:r>
              <w:rPr>
                <w:rFonts w:ascii="宋体" w:hAnsi="宋体" w:cs="宋体"/>
                <w:sz w:val="23"/>
                <w:szCs w:val="23"/>
                <w:highlight w:val="none"/>
                <w:lang w:eastAsia="zh-CN"/>
              </w:rPr>
              <w:t>作为参加贵公司组织的磋商采购项目的供应商，本公司郑重申告：近三年因项目实施问题的不法行为记录为</w:t>
            </w:r>
            <w:r>
              <w:rPr>
                <w:rFonts w:ascii="宋体" w:hAnsi="宋体" w:cs="宋体"/>
                <w:sz w:val="23"/>
                <w:szCs w:val="23"/>
                <w:highlight w:val="none"/>
                <w:u w:val="single"/>
                <w:lang w:eastAsia="zh-CN"/>
              </w:rPr>
              <w:t xml:space="preserve">  </w:t>
            </w:r>
            <w:r>
              <w:rPr>
                <w:rFonts w:hint="eastAsia" w:ascii="宋体" w:hAnsi="宋体" w:cs="宋体"/>
                <w:sz w:val="23"/>
                <w:szCs w:val="23"/>
                <w:highlight w:val="none"/>
                <w:u w:val="single"/>
                <w:lang w:eastAsia="zh-CN"/>
              </w:rPr>
              <w:t xml:space="preserve"> </w:t>
            </w:r>
            <w:r>
              <w:rPr>
                <w:rFonts w:ascii="宋体" w:hAnsi="宋体" w:cs="宋体"/>
                <w:sz w:val="23"/>
                <w:szCs w:val="23"/>
                <w:highlight w:val="none"/>
                <w:u w:val="single"/>
                <w:lang w:eastAsia="zh-CN"/>
              </w:rPr>
              <w:t xml:space="preserve"> </w:t>
            </w:r>
            <w:r>
              <w:rPr>
                <w:rFonts w:ascii="宋体" w:hAnsi="宋体" w:cs="宋体"/>
                <w:sz w:val="23"/>
                <w:szCs w:val="23"/>
                <w:highlight w:val="none"/>
                <w:lang w:eastAsia="zh-CN"/>
              </w:rPr>
              <w:t>次(没有填零)，如有隐瞒实情，愿承担一切责任及后果。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53" w:type="pct"/>
          </w:tcPr>
          <w:p>
            <w:pPr>
              <w:spacing w:before="143" w:line="227" w:lineRule="auto"/>
              <w:ind w:left="1214"/>
              <w:rPr>
                <w:rFonts w:ascii="宋体" w:hAnsi="宋体" w:cs="宋体"/>
                <w:sz w:val="23"/>
                <w:szCs w:val="23"/>
                <w:highlight w:val="none"/>
              </w:rPr>
            </w:pPr>
            <w:r>
              <w:rPr>
                <w:rFonts w:ascii="宋体" w:hAnsi="宋体" w:cs="宋体"/>
                <w:sz w:val="23"/>
                <w:szCs w:val="23"/>
                <w:highlight w:val="none"/>
              </w:rPr>
              <w:t>供应商</w:t>
            </w:r>
          </w:p>
        </w:tc>
        <w:tc>
          <w:tcPr>
            <w:tcW w:w="1985" w:type="pct"/>
          </w:tcPr>
          <w:p>
            <w:pPr>
              <w:spacing w:before="144" w:line="227" w:lineRule="auto"/>
              <w:ind w:left="1289"/>
              <w:rPr>
                <w:rFonts w:ascii="宋体" w:hAnsi="宋体" w:cs="宋体"/>
                <w:sz w:val="23"/>
                <w:szCs w:val="23"/>
                <w:highlight w:val="none"/>
              </w:rPr>
            </w:pPr>
            <w:r>
              <w:rPr>
                <w:rFonts w:ascii="宋体" w:hAnsi="宋体" w:cs="宋体"/>
                <w:sz w:val="23"/>
                <w:szCs w:val="23"/>
                <w:highlight w:val="none"/>
              </w:rPr>
              <w:t>法定代表人</w:t>
            </w:r>
          </w:p>
        </w:tc>
        <w:tc>
          <w:tcPr>
            <w:tcW w:w="1361" w:type="pct"/>
          </w:tcPr>
          <w:p>
            <w:pPr>
              <w:spacing w:before="144" w:line="228" w:lineRule="auto"/>
              <w:ind w:left="917"/>
              <w:rPr>
                <w:rFonts w:ascii="宋体" w:hAnsi="宋体" w:cs="宋体"/>
                <w:sz w:val="23"/>
                <w:szCs w:val="23"/>
                <w:highlight w:val="none"/>
              </w:rPr>
            </w:pPr>
            <w:r>
              <w:rPr>
                <w:rFonts w:ascii="宋体" w:hAnsi="宋体" w:cs="宋体"/>
                <w:sz w:val="23"/>
                <w:szCs w:val="23"/>
                <w:highlight w:val="none"/>
              </w:rPr>
              <w:t>日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66" w:hRule="atLeast"/>
        </w:trPr>
        <w:tc>
          <w:tcPr>
            <w:tcW w:w="1653" w:type="pct"/>
          </w:tcPr>
          <w:p>
            <w:pPr>
              <w:spacing w:line="276"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before="74" w:line="227" w:lineRule="auto"/>
              <w:ind w:left="1106"/>
              <w:rPr>
                <w:rFonts w:ascii="宋体" w:hAnsi="宋体" w:cs="宋体"/>
                <w:sz w:val="23"/>
                <w:szCs w:val="23"/>
                <w:highlight w:val="none"/>
              </w:rPr>
            </w:pPr>
            <w:r>
              <w:rPr>
                <w:rFonts w:ascii="宋体" w:hAnsi="宋体" w:cs="宋体"/>
                <w:sz w:val="23"/>
                <w:szCs w:val="23"/>
                <w:highlight w:val="none"/>
              </w:rPr>
              <w:t>(公章)</w:t>
            </w:r>
          </w:p>
        </w:tc>
        <w:tc>
          <w:tcPr>
            <w:tcW w:w="1985" w:type="pct"/>
          </w:tcPr>
          <w:p>
            <w:pPr>
              <w:spacing w:line="276"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before="74" w:line="227" w:lineRule="auto"/>
              <w:ind w:left="1060"/>
              <w:rPr>
                <w:rFonts w:ascii="宋体" w:hAnsi="宋体" w:cs="宋体"/>
                <w:sz w:val="23"/>
                <w:szCs w:val="23"/>
                <w:highlight w:val="none"/>
              </w:rPr>
            </w:pPr>
            <w:r>
              <w:rPr>
                <w:rFonts w:ascii="宋体" w:hAnsi="宋体" w:cs="宋体"/>
                <w:sz w:val="23"/>
                <w:szCs w:val="23"/>
                <w:highlight w:val="none"/>
              </w:rPr>
              <w:t>(签字或盖章)</w:t>
            </w:r>
          </w:p>
        </w:tc>
        <w:tc>
          <w:tcPr>
            <w:tcW w:w="1361" w:type="pct"/>
          </w:tcPr>
          <w:p>
            <w:pPr>
              <w:spacing w:line="276"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before="75" w:line="227" w:lineRule="auto"/>
              <w:ind w:left="816"/>
              <w:rPr>
                <w:rFonts w:ascii="宋体" w:hAnsi="宋体" w:cs="宋体"/>
                <w:sz w:val="23"/>
                <w:szCs w:val="23"/>
                <w:highlight w:val="none"/>
              </w:rPr>
            </w:pPr>
            <w:r>
              <w:rPr>
                <w:rFonts w:ascii="宋体" w:hAnsi="宋体" w:cs="宋体"/>
                <w:sz w:val="23"/>
                <w:szCs w:val="23"/>
                <w:highlight w:val="none"/>
              </w:rPr>
              <w:t>年  月  日</w:t>
            </w:r>
          </w:p>
        </w:tc>
      </w:tr>
    </w:tbl>
    <w:p>
      <w:pPr>
        <w:spacing w:line="285" w:lineRule="auto"/>
        <w:rPr>
          <w:rFonts w:ascii="Arial"/>
          <w:sz w:val="21"/>
          <w:highlight w:val="none"/>
        </w:rPr>
      </w:pPr>
    </w:p>
    <w:p>
      <w:pPr>
        <w:spacing w:before="114" w:line="205" w:lineRule="auto"/>
        <w:ind w:left="5352"/>
        <w:rPr>
          <w:rFonts w:ascii="宋体" w:hAnsi="宋体" w:cs="宋体"/>
          <w:sz w:val="31"/>
          <w:szCs w:val="31"/>
          <w:highlight w:val="none"/>
          <w14:textOutline w14:w="5791" w14:cap="sq" w14:cmpd="sng" w14:algn="ctr">
            <w14:solidFill>
              <w14:srgbClr w14:val="000000"/>
            </w14:solidFill>
            <w14:prstDash w14:val="solid"/>
            <w14:bevel/>
          </w14:textOutline>
        </w:rPr>
        <w:sectPr>
          <w:headerReference r:id="rId28" w:type="default"/>
          <w:footerReference r:id="rId29" w:type="default"/>
          <w:pgSz w:w="11906" w:h="16839"/>
          <w:pgMar w:top="1417" w:right="1417" w:bottom="1417" w:left="1701" w:header="850" w:footer="850" w:gutter="0"/>
          <w:cols w:space="720" w:num="1"/>
        </w:sectPr>
      </w:pPr>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rPr>
      </w:pPr>
      <w:r>
        <w:rPr>
          <w:rFonts w:hint="eastAsia" w:ascii="宋体" w:hAnsi="宋体" w:cs="宋体"/>
          <w:b/>
          <w:bCs/>
          <w:sz w:val="28"/>
          <w:szCs w:val="28"/>
          <w:highlight w:val="none"/>
        </w:rPr>
        <w:t>承诺书 V</w:t>
      </w:r>
    </w:p>
    <w:tbl>
      <w:tblPr>
        <w:tblStyle w:val="27"/>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27"/>
        <w:gridCol w:w="3433"/>
        <w:gridCol w:w="24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5000" w:type="pct"/>
            <w:gridSpan w:val="3"/>
          </w:tcPr>
          <w:p>
            <w:pPr>
              <w:spacing w:before="200" w:line="228" w:lineRule="auto"/>
              <w:ind w:left="118"/>
              <w:rPr>
                <w:rFonts w:ascii="宋体" w:hAnsi="宋体" w:cs="宋体"/>
                <w:sz w:val="23"/>
                <w:szCs w:val="23"/>
                <w:highlight w:val="none"/>
                <w:lang w:eastAsia="zh-CN"/>
              </w:rPr>
            </w:pPr>
            <w:r>
              <w:rPr>
                <w:rFonts w:ascii="宋体" w:hAnsi="宋体" w:cs="宋体"/>
                <w:sz w:val="23"/>
                <w:szCs w:val="23"/>
                <w:highlight w:val="none"/>
                <w:lang w:eastAsia="zh-CN"/>
              </w:rPr>
              <w:t>致：</w:t>
            </w:r>
            <w:r>
              <w:rPr>
                <w:rFonts w:hint="eastAsia" w:ascii="宋体" w:hAnsi="宋体" w:cs="宋体"/>
                <w:sz w:val="23"/>
                <w:szCs w:val="23"/>
                <w:highlight w:val="none"/>
                <w:u w:val="single"/>
                <w:lang w:eastAsia="zh-CN"/>
              </w:rPr>
              <w:t xml:space="preserve">           </w:t>
            </w:r>
            <w:r>
              <w:rPr>
                <w:rFonts w:hint="eastAsia" w:ascii="宋体" w:hAnsi="宋体" w:cs="宋体"/>
                <w:sz w:val="23"/>
                <w:szCs w:val="23"/>
                <w:highlight w:val="none"/>
                <w:lang w:eastAsia="zh-CN"/>
              </w:rPr>
              <w:t>（招标代理机构）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79" w:hRule="atLeast"/>
        </w:trPr>
        <w:tc>
          <w:tcPr>
            <w:tcW w:w="5000" w:type="pct"/>
            <w:gridSpan w:val="3"/>
          </w:tcPr>
          <w:p>
            <w:pPr>
              <w:spacing w:line="258" w:lineRule="auto"/>
              <w:rPr>
                <w:rFonts w:ascii="Arial"/>
                <w:sz w:val="21"/>
                <w:highlight w:val="none"/>
                <w:lang w:eastAsia="zh-CN"/>
              </w:rPr>
            </w:pPr>
          </w:p>
          <w:p>
            <w:pPr>
              <w:spacing w:before="75" w:line="297" w:lineRule="auto"/>
              <w:ind w:left="119" w:right="106" w:firstLine="480"/>
              <w:rPr>
                <w:rFonts w:ascii="宋体" w:hAnsi="宋体" w:cs="宋体"/>
                <w:sz w:val="23"/>
                <w:szCs w:val="23"/>
                <w:highlight w:val="none"/>
                <w:lang w:eastAsia="zh-CN"/>
              </w:rPr>
            </w:pPr>
            <w:r>
              <w:rPr>
                <w:rFonts w:ascii="宋体" w:hAnsi="宋体" w:cs="宋体"/>
                <w:sz w:val="23"/>
                <w:szCs w:val="23"/>
                <w:highlight w:val="none"/>
                <w:lang w:eastAsia="zh-CN"/>
              </w:rPr>
              <w:t>作为参加贵公司组织的磋商采购项目的供应商，本公司承诺：参加本次磋商提交的所有资格条件证明文件、业绩证明文件及其他证明文件是真实的、有效的，如有隐瞒实情，愿承担一切责任及后果。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0" w:hRule="atLeast"/>
        </w:trPr>
        <w:tc>
          <w:tcPr>
            <w:tcW w:w="1664" w:type="pct"/>
          </w:tcPr>
          <w:p>
            <w:pPr>
              <w:spacing w:before="143" w:line="227" w:lineRule="auto"/>
              <w:ind w:left="1234"/>
              <w:rPr>
                <w:rFonts w:ascii="宋体" w:hAnsi="宋体" w:cs="宋体"/>
                <w:sz w:val="23"/>
                <w:szCs w:val="23"/>
                <w:highlight w:val="none"/>
              </w:rPr>
            </w:pPr>
            <w:r>
              <w:rPr>
                <w:rFonts w:ascii="宋体" w:hAnsi="宋体" w:cs="宋体"/>
                <w:sz w:val="23"/>
                <w:szCs w:val="23"/>
                <w:highlight w:val="none"/>
              </w:rPr>
              <w:t>供应商</w:t>
            </w:r>
          </w:p>
        </w:tc>
        <w:tc>
          <w:tcPr>
            <w:tcW w:w="1952" w:type="pct"/>
          </w:tcPr>
          <w:p>
            <w:pPr>
              <w:spacing w:before="144" w:line="227" w:lineRule="auto"/>
              <w:ind w:left="1269"/>
              <w:rPr>
                <w:rFonts w:ascii="宋体" w:hAnsi="宋体" w:cs="宋体"/>
                <w:sz w:val="23"/>
                <w:szCs w:val="23"/>
                <w:highlight w:val="none"/>
              </w:rPr>
            </w:pPr>
            <w:r>
              <w:rPr>
                <w:rFonts w:ascii="宋体" w:hAnsi="宋体" w:cs="宋体"/>
                <w:sz w:val="23"/>
                <w:szCs w:val="23"/>
                <w:highlight w:val="none"/>
              </w:rPr>
              <w:t>法定代表人</w:t>
            </w:r>
          </w:p>
        </w:tc>
        <w:tc>
          <w:tcPr>
            <w:tcW w:w="1383" w:type="pct"/>
          </w:tcPr>
          <w:p>
            <w:pPr>
              <w:spacing w:before="144" w:line="228" w:lineRule="auto"/>
              <w:ind w:left="947"/>
              <w:rPr>
                <w:rFonts w:ascii="宋体" w:hAnsi="宋体" w:cs="宋体"/>
                <w:sz w:val="23"/>
                <w:szCs w:val="23"/>
                <w:highlight w:val="none"/>
              </w:rPr>
            </w:pPr>
            <w:r>
              <w:rPr>
                <w:rFonts w:ascii="宋体" w:hAnsi="宋体" w:cs="宋体"/>
                <w:sz w:val="23"/>
                <w:szCs w:val="23"/>
                <w:highlight w:val="none"/>
              </w:rPr>
              <w:t>日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8" w:hRule="atLeast"/>
        </w:trPr>
        <w:tc>
          <w:tcPr>
            <w:tcW w:w="1664" w:type="pct"/>
          </w:tcPr>
          <w:p>
            <w:pPr>
              <w:spacing w:line="277" w:lineRule="auto"/>
              <w:rPr>
                <w:rFonts w:ascii="Arial"/>
                <w:sz w:val="21"/>
                <w:highlight w:val="none"/>
              </w:rPr>
            </w:pPr>
          </w:p>
          <w:p>
            <w:pPr>
              <w:spacing w:line="277" w:lineRule="auto"/>
              <w:rPr>
                <w:rFonts w:ascii="Arial"/>
                <w:sz w:val="21"/>
                <w:highlight w:val="none"/>
              </w:rPr>
            </w:pPr>
          </w:p>
          <w:p>
            <w:pPr>
              <w:spacing w:line="278" w:lineRule="auto"/>
              <w:rPr>
                <w:rFonts w:ascii="Arial"/>
                <w:sz w:val="21"/>
                <w:highlight w:val="none"/>
              </w:rPr>
            </w:pPr>
          </w:p>
          <w:p>
            <w:pPr>
              <w:spacing w:line="278" w:lineRule="auto"/>
              <w:rPr>
                <w:rFonts w:ascii="Arial"/>
                <w:sz w:val="21"/>
                <w:highlight w:val="none"/>
              </w:rPr>
            </w:pPr>
          </w:p>
          <w:p>
            <w:pPr>
              <w:spacing w:before="75" w:line="227" w:lineRule="auto"/>
              <w:ind w:left="1125"/>
              <w:rPr>
                <w:rFonts w:ascii="宋体" w:hAnsi="宋体" w:cs="宋体"/>
                <w:sz w:val="23"/>
                <w:szCs w:val="23"/>
                <w:highlight w:val="none"/>
              </w:rPr>
            </w:pPr>
            <w:r>
              <w:rPr>
                <w:rFonts w:ascii="宋体" w:hAnsi="宋体" w:cs="宋体"/>
                <w:sz w:val="23"/>
                <w:szCs w:val="23"/>
                <w:highlight w:val="none"/>
              </w:rPr>
              <w:t>(公章)</w:t>
            </w:r>
          </w:p>
        </w:tc>
        <w:tc>
          <w:tcPr>
            <w:tcW w:w="1952" w:type="pct"/>
          </w:tcPr>
          <w:p>
            <w:pPr>
              <w:spacing w:line="277" w:lineRule="auto"/>
              <w:rPr>
                <w:rFonts w:ascii="Arial"/>
                <w:sz w:val="21"/>
                <w:highlight w:val="none"/>
              </w:rPr>
            </w:pPr>
          </w:p>
          <w:p>
            <w:pPr>
              <w:spacing w:line="277" w:lineRule="auto"/>
              <w:rPr>
                <w:rFonts w:ascii="Arial"/>
                <w:sz w:val="21"/>
                <w:highlight w:val="none"/>
              </w:rPr>
            </w:pPr>
          </w:p>
          <w:p>
            <w:pPr>
              <w:spacing w:line="278" w:lineRule="auto"/>
              <w:rPr>
                <w:rFonts w:ascii="Arial"/>
                <w:sz w:val="21"/>
                <w:highlight w:val="none"/>
              </w:rPr>
            </w:pPr>
          </w:p>
          <w:p>
            <w:pPr>
              <w:spacing w:line="278" w:lineRule="auto"/>
              <w:rPr>
                <w:rFonts w:ascii="Arial"/>
                <w:sz w:val="21"/>
                <w:highlight w:val="none"/>
              </w:rPr>
            </w:pPr>
          </w:p>
          <w:p>
            <w:pPr>
              <w:spacing w:before="75" w:line="227" w:lineRule="auto"/>
              <w:ind w:left="1040"/>
              <w:rPr>
                <w:rFonts w:ascii="宋体" w:hAnsi="宋体" w:cs="宋体"/>
                <w:sz w:val="23"/>
                <w:szCs w:val="23"/>
                <w:highlight w:val="none"/>
              </w:rPr>
            </w:pPr>
            <w:r>
              <w:rPr>
                <w:rFonts w:ascii="宋体" w:hAnsi="宋体" w:cs="宋体"/>
                <w:sz w:val="23"/>
                <w:szCs w:val="23"/>
                <w:highlight w:val="none"/>
              </w:rPr>
              <w:t>(签字或盖章)</w:t>
            </w:r>
          </w:p>
        </w:tc>
        <w:tc>
          <w:tcPr>
            <w:tcW w:w="1383" w:type="pct"/>
          </w:tcPr>
          <w:p>
            <w:pPr>
              <w:spacing w:line="277" w:lineRule="auto"/>
              <w:rPr>
                <w:rFonts w:ascii="Arial"/>
                <w:sz w:val="21"/>
                <w:highlight w:val="none"/>
              </w:rPr>
            </w:pPr>
          </w:p>
          <w:p>
            <w:pPr>
              <w:spacing w:line="278" w:lineRule="auto"/>
              <w:rPr>
                <w:rFonts w:ascii="Arial"/>
                <w:sz w:val="21"/>
                <w:highlight w:val="none"/>
              </w:rPr>
            </w:pPr>
          </w:p>
          <w:p>
            <w:pPr>
              <w:spacing w:line="278" w:lineRule="auto"/>
              <w:rPr>
                <w:rFonts w:ascii="Arial"/>
                <w:sz w:val="21"/>
                <w:highlight w:val="none"/>
              </w:rPr>
            </w:pPr>
          </w:p>
          <w:p>
            <w:pPr>
              <w:spacing w:line="278" w:lineRule="auto"/>
              <w:rPr>
                <w:rFonts w:ascii="Arial"/>
                <w:sz w:val="21"/>
                <w:highlight w:val="none"/>
              </w:rPr>
            </w:pPr>
          </w:p>
          <w:p>
            <w:pPr>
              <w:spacing w:before="75" w:line="227" w:lineRule="auto"/>
              <w:ind w:left="846"/>
              <w:rPr>
                <w:rFonts w:ascii="宋体" w:hAnsi="宋体" w:cs="宋体"/>
                <w:sz w:val="23"/>
                <w:szCs w:val="23"/>
                <w:highlight w:val="none"/>
              </w:rPr>
            </w:pPr>
            <w:r>
              <w:rPr>
                <w:rFonts w:ascii="宋体" w:hAnsi="宋体" w:cs="宋体"/>
                <w:sz w:val="23"/>
                <w:szCs w:val="23"/>
                <w:highlight w:val="none"/>
              </w:rPr>
              <w:t>年  月  日</w:t>
            </w:r>
          </w:p>
        </w:tc>
      </w:tr>
    </w:tbl>
    <w:p>
      <w:pPr>
        <w:rPr>
          <w:rFonts w:ascii="Arial"/>
          <w:sz w:val="21"/>
          <w:highlight w:val="none"/>
        </w:rPr>
      </w:pPr>
    </w:p>
    <w:p>
      <w:pPr>
        <w:rPr>
          <w:highlight w:val="none"/>
        </w:rPr>
        <w:sectPr>
          <w:pgSz w:w="11906" w:h="16839"/>
          <w:pgMar w:top="1417" w:right="1417" w:bottom="1417" w:left="1701" w:header="850" w:footer="850" w:gutter="0"/>
          <w:cols w:space="720" w:num="1"/>
        </w:sectPr>
      </w:pPr>
    </w:p>
    <w:p>
      <w:pPr>
        <w:pStyle w:val="4"/>
        <w:numPr>
          <w:ilvl w:val="0"/>
          <w:numId w:val="11"/>
        </w:numPr>
        <w:spacing w:before="0" w:after="0" w:line="360" w:lineRule="auto"/>
        <w:ind w:firstLine="0"/>
        <w:jc w:val="center"/>
        <w:rPr>
          <w:rFonts w:ascii="宋体" w:hAnsi="宋体" w:eastAsia="宋体" w:cs="宋体"/>
          <w:highlight w:val="none"/>
          <w:lang w:eastAsia="zh-CN"/>
        </w:rPr>
      </w:pPr>
      <w:bookmarkStart w:id="153" w:name="_Toc27266"/>
      <w:r>
        <w:rPr>
          <w:rFonts w:hint="eastAsia" w:ascii="宋体" w:hAnsi="宋体" w:eastAsia="宋体" w:cs="宋体"/>
          <w:highlight w:val="none"/>
          <w:lang w:eastAsia="zh-CN"/>
        </w:rPr>
        <w:t>供应商认为需要提供的其他证明文件</w:t>
      </w:r>
      <w:bookmarkEnd w:id="153"/>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lang w:eastAsia="zh-CN"/>
        </w:rPr>
      </w:pPr>
      <w:r>
        <w:rPr>
          <w:rFonts w:hint="eastAsia" w:ascii="宋体" w:hAnsi="宋体" w:cs="宋体"/>
          <w:b/>
          <w:bCs/>
          <w:sz w:val="28"/>
          <w:szCs w:val="28"/>
          <w:highlight w:val="none"/>
          <w:lang w:eastAsia="zh-CN"/>
        </w:rPr>
        <w:t>1. 中小企业声明函(非中小微企业不填写)</w:t>
      </w:r>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lang w:eastAsia="zh-CN"/>
        </w:rPr>
      </w:pPr>
      <w:r>
        <w:rPr>
          <w:rFonts w:hint="eastAsia" w:ascii="宋体" w:hAnsi="宋体" w:cs="宋体"/>
          <w:b/>
          <w:bCs/>
          <w:sz w:val="28"/>
          <w:szCs w:val="28"/>
          <w:highlight w:val="none"/>
          <w:lang w:eastAsia="zh-CN"/>
        </w:rPr>
        <w:t>中小企业声明函</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本公司(联合体)郑重声明，根据《政府采购促进中小企业发展管理办法》(财库﹝2020﹞46号)的规定，本公司(联合体)参加</w:t>
      </w:r>
      <w:r>
        <w:rPr>
          <w:rFonts w:ascii="宋体" w:hAnsi="宋体" w:cs="宋体"/>
          <w:highlight w:val="none"/>
          <w:u w:val="single"/>
          <w:lang w:eastAsia="zh-CN"/>
        </w:rPr>
        <w:t>(单位名称)</w:t>
      </w:r>
      <w:r>
        <w:rPr>
          <w:rFonts w:ascii="宋体" w:hAnsi="宋体" w:cs="宋体"/>
          <w:highlight w:val="none"/>
          <w:lang w:eastAsia="zh-CN"/>
        </w:rPr>
        <w:t>的</w:t>
      </w:r>
      <w:r>
        <w:rPr>
          <w:rFonts w:ascii="宋体" w:hAnsi="宋体" w:cs="宋体"/>
          <w:highlight w:val="none"/>
          <w:u w:val="single"/>
          <w:lang w:eastAsia="zh-CN"/>
        </w:rPr>
        <w:t>(项目名称)</w:t>
      </w:r>
      <w:r>
        <w:rPr>
          <w:rFonts w:ascii="宋体" w:hAnsi="宋体" w:cs="宋体"/>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 xml:space="preserve">1. </w:t>
      </w:r>
      <w:r>
        <w:rPr>
          <w:rFonts w:ascii="宋体" w:hAnsi="宋体" w:cs="宋体"/>
          <w:highlight w:val="none"/>
          <w:u w:val="single"/>
          <w:lang w:eastAsia="zh-CN"/>
        </w:rPr>
        <w:t xml:space="preserve"> (标的名称)</w:t>
      </w:r>
      <w:r>
        <w:rPr>
          <w:rFonts w:ascii="宋体" w:hAnsi="宋体" w:cs="宋体"/>
          <w:highlight w:val="none"/>
          <w:lang w:eastAsia="zh-CN"/>
        </w:rPr>
        <w:t>，属于</w:t>
      </w:r>
      <w:r>
        <w:rPr>
          <w:rFonts w:ascii="宋体" w:hAnsi="宋体" w:cs="宋体"/>
          <w:highlight w:val="none"/>
          <w:u w:val="single"/>
          <w:lang w:eastAsia="zh-CN"/>
        </w:rPr>
        <w:t xml:space="preserve"> (采购文件中明确的所属行业)</w:t>
      </w:r>
      <w:r>
        <w:rPr>
          <w:rFonts w:ascii="宋体" w:hAnsi="宋体" w:cs="宋体"/>
          <w:highlight w:val="none"/>
          <w:lang w:eastAsia="zh-CN"/>
        </w:rPr>
        <w:t>；承建(承接)企业为</w:t>
      </w:r>
      <w:r>
        <w:rPr>
          <w:rFonts w:ascii="宋体" w:hAnsi="宋体" w:cs="宋体"/>
          <w:highlight w:val="none"/>
          <w:u w:val="single"/>
          <w:lang w:eastAsia="zh-CN"/>
        </w:rPr>
        <w:t xml:space="preserve"> (企</w:t>
      </w:r>
      <w:r>
        <w:rPr>
          <w:rFonts w:ascii="宋体" w:hAnsi="宋体" w:cs="宋体"/>
          <w:highlight w:val="none"/>
          <w:lang w:eastAsia="zh-CN"/>
        </w:rPr>
        <w:t xml:space="preserve"> </w:t>
      </w:r>
      <w:r>
        <w:rPr>
          <w:rFonts w:ascii="宋体" w:hAnsi="宋体" w:cs="宋体"/>
          <w:highlight w:val="none"/>
          <w:u w:val="single"/>
          <w:lang w:eastAsia="zh-CN"/>
        </w:rPr>
        <w:t>业名称)</w:t>
      </w:r>
      <w:r>
        <w:rPr>
          <w:rFonts w:ascii="宋体" w:hAnsi="宋体" w:cs="宋体"/>
          <w:highlight w:val="none"/>
          <w:lang w:eastAsia="zh-CN"/>
        </w:rPr>
        <w:t>，从业人员</w:t>
      </w:r>
      <w:r>
        <w:rPr>
          <w:rFonts w:ascii="宋体" w:hAnsi="宋体" w:cs="宋体"/>
          <w:highlight w:val="none"/>
          <w:u w:val="single"/>
          <w:lang w:eastAsia="zh-CN"/>
        </w:rPr>
        <w:t xml:space="preserve">     </w:t>
      </w:r>
      <w:r>
        <w:rPr>
          <w:rFonts w:ascii="宋体" w:hAnsi="宋体" w:cs="宋体"/>
          <w:highlight w:val="none"/>
          <w:lang w:eastAsia="zh-CN"/>
        </w:rPr>
        <w:t>人，营业收入为</w:t>
      </w:r>
      <w:r>
        <w:rPr>
          <w:rFonts w:ascii="宋体" w:hAnsi="宋体" w:cs="宋体"/>
          <w:highlight w:val="none"/>
          <w:u w:val="single"/>
          <w:lang w:eastAsia="zh-CN"/>
        </w:rPr>
        <w:t xml:space="preserve">     </w:t>
      </w:r>
      <w:r>
        <w:rPr>
          <w:rFonts w:ascii="宋体" w:hAnsi="宋体" w:cs="宋体"/>
          <w:highlight w:val="none"/>
          <w:lang w:eastAsia="zh-CN"/>
        </w:rPr>
        <w:t xml:space="preserve"> 万元，资产总额为</w:t>
      </w:r>
      <w:r>
        <w:rPr>
          <w:rFonts w:ascii="宋体" w:hAnsi="宋体" w:cs="宋体"/>
          <w:highlight w:val="none"/>
          <w:u w:val="single"/>
          <w:lang w:eastAsia="zh-CN"/>
        </w:rPr>
        <w:t xml:space="preserve">     </w:t>
      </w:r>
      <w:r>
        <w:rPr>
          <w:rFonts w:ascii="宋体" w:hAnsi="宋体" w:cs="宋体"/>
          <w:highlight w:val="none"/>
          <w:lang w:eastAsia="zh-CN"/>
        </w:rPr>
        <w:t xml:space="preserve"> 万元，属于</w:t>
      </w:r>
      <w:r>
        <w:rPr>
          <w:rFonts w:ascii="宋体" w:hAnsi="宋体" w:cs="宋体"/>
          <w:highlight w:val="none"/>
          <w:u w:val="single"/>
          <w:lang w:eastAsia="zh-CN"/>
        </w:rPr>
        <w:t xml:space="preserve"> (中型企业、小型企业、微型企业) </w:t>
      </w:r>
      <w:r>
        <w:rPr>
          <w:rFonts w:ascii="宋体" w:hAnsi="宋体" w:cs="宋体"/>
          <w:highlight w:val="none"/>
          <w:lang w:eastAsia="zh-CN"/>
        </w:rPr>
        <w:t>；</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 xml:space="preserve">2. </w:t>
      </w:r>
      <w:r>
        <w:rPr>
          <w:rFonts w:ascii="宋体" w:hAnsi="宋体" w:cs="宋体"/>
          <w:highlight w:val="none"/>
          <w:u w:val="single"/>
          <w:lang w:eastAsia="zh-CN"/>
        </w:rPr>
        <w:t xml:space="preserve"> (标的名称) </w:t>
      </w:r>
      <w:r>
        <w:rPr>
          <w:rFonts w:ascii="宋体" w:hAnsi="宋体" w:cs="宋体"/>
          <w:highlight w:val="none"/>
          <w:lang w:eastAsia="zh-CN"/>
        </w:rPr>
        <w:t>，属于</w:t>
      </w:r>
      <w:r>
        <w:rPr>
          <w:rFonts w:ascii="宋体" w:hAnsi="宋体" w:cs="宋体"/>
          <w:highlight w:val="none"/>
          <w:u w:val="single"/>
          <w:lang w:eastAsia="zh-CN"/>
        </w:rPr>
        <w:t xml:space="preserve"> (采购文件中明确的所属行业)</w:t>
      </w:r>
      <w:r>
        <w:rPr>
          <w:rFonts w:ascii="宋体" w:hAnsi="宋体" w:cs="宋体"/>
          <w:highlight w:val="none"/>
          <w:lang w:eastAsia="zh-CN"/>
        </w:rPr>
        <w:t>；承建(承接)企业为</w:t>
      </w:r>
      <w:r>
        <w:rPr>
          <w:rFonts w:ascii="宋体" w:hAnsi="宋体" w:cs="宋体"/>
          <w:highlight w:val="none"/>
          <w:u w:val="single"/>
          <w:lang w:eastAsia="zh-CN"/>
        </w:rPr>
        <w:t xml:space="preserve"> (企业名称)</w:t>
      </w:r>
      <w:r>
        <w:rPr>
          <w:rFonts w:ascii="宋体" w:hAnsi="宋体" w:cs="宋体"/>
          <w:highlight w:val="none"/>
          <w:lang w:eastAsia="zh-CN"/>
        </w:rPr>
        <w:t>，从业人员</w:t>
      </w:r>
      <w:r>
        <w:rPr>
          <w:rFonts w:ascii="宋体" w:hAnsi="宋体" w:cs="宋体"/>
          <w:highlight w:val="none"/>
          <w:u w:val="single"/>
          <w:lang w:eastAsia="zh-CN"/>
        </w:rPr>
        <w:t xml:space="preserve">     </w:t>
      </w:r>
      <w:r>
        <w:rPr>
          <w:rFonts w:ascii="宋体" w:hAnsi="宋体" w:cs="宋体"/>
          <w:highlight w:val="none"/>
          <w:lang w:eastAsia="zh-CN"/>
        </w:rPr>
        <w:t xml:space="preserve"> 人，营业收入为</w:t>
      </w:r>
      <w:r>
        <w:rPr>
          <w:rFonts w:ascii="宋体" w:hAnsi="宋体" w:cs="宋体"/>
          <w:highlight w:val="none"/>
          <w:u w:val="single"/>
          <w:lang w:eastAsia="zh-CN"/>
        </w:rPr>
        <w:t xml:space="preserve">     </w:t>
      </w:r>
      <w:r>
        <w:rPr>
          <w:rFonts w:ascii="宋体" w:hAnsi="宋体" w:cs="宋体"/>
          <w:highlight w:val="none"/>
          <w:lang w:eastAsia="zh-CN"/>
        </w:rPr>
        <w:t>万元，资产总额为</w:t>
      </w:r>
      <w:r>
        <w:rPr>
          <w:rFonts w:ascii="宋体" w:hAnsi="宋体" w:cs="宋体"/>
          <w:highlight w:val="none"/>
          <w:u w:val="single"/>
          <w:lang w:eastAsia="zh-CN"/>
        </w:rPr>
        <w:t xml:space="preserve">     </w:t>
      </w:r>
      <w:r>
        <w:rPr>
          <w:rFonts w:ascii="宋体" w:hAnsi="宋体" w:cs="宋体"/>
          <w:highlight w:val="none"/>
          <w:lang w:eastAsia="zh-CN"/>
        </w:rPr>
        <w:t xml:space="preserve"> 万元，属于</w:t>
      </w:r>
      <w:r>
        <w:rPr>
          <w:rFonts w:ascii="宋体" w:hAnsi="宋体" w:cs="宋体"/>
          <w:highlight w:val="none"/>
          <w:u w:val="single"/>
          <w:lang w:eastAsia="zh-CN"/>
        </w:rPr>
        <w:t xml:space="preserve"> (中型企业、小型企业、微型企业) </w:t>
      </w:r>
      <w:r>
        <w:rPr>
          <w:rFonts w:ascii="宋体" w:hAnsi="宋体" w:cs="宋体"/>
          <w:highlight w:val="none"/>
          <w:lang w:eastAsia="zh-CN"/>
        </w:rPr>
        <w:t>；</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position w:val="3"/>
          <w:highlight w:val="none"/>
          <w:lang w:eastAsia="zh-CN"/>
        </w:rPr>
        <w:t>……</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以上企业，不属于大企业的分支机构，不存在控股股东为大企业的情形，也不存在 与大企业的负责人为同一人的情形。</w:t>
      </w:r>
    </w:p>
    <w:p>
      <w:pPr>
        <w:widowControl/>
        <w:kinsoku w:val="0"/>
        <w:autoSpaceDE w:val="0"/>
        <w:autoSpaceDN w:val="0"/>
        <w:adjustRightInd w:val="0"/>
        <w:snapToGrid w:val="0"/>
        <w:spacing w:line="360" w:lineRule="auto"/>
        <w:ind w:firstLine="480" w:firstLineChars="200"/>
        <w:textAlignment w:val="baseline"/>
        <w:rPr>
          <w:rFonts w:ascii="Arial"/>
          <w:highlight w:val="none"/>
          <w:lang w:eastAsia="zh-CN"/>
        </w:rPr>
      </w:pPr>
      <w:r>
        <w:rPr>
          <w:rFonts w:ascii="宋体" w:hAnsi="宋体" w:cs="宋体"/>
          <w:highlight w:val="none"/>
          <w:lang w:eastAsia="zh-CN"/>
        </w:rPr>
        <w:t>本企业对上述声明内容的真实性负责。如有虚假，将依法承担相应责任。</w:t>
      </w: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r>
        <w:rPr>
          <w:rFonts w:ascii="宋体" w:hAnsi="宋体" w:cs="宋体"/>
          <w:highlight w:val="none"/>
          <w:lang w:eastAsia="zh-CN"/>
        </w:rPr>
        <w:t>企业名称 (盖章) ：</w:t>
      </w:r>
    </w:p>
    <w:p>
      <w:pPr>
        <w:widowControl/>
        <w:kinsoku w:val="0"/>
        <w:autoSpaceDE w:val="0"/>
        <w:autoSpaceDN w:val="0"/>
        <w:adjustRightInd w:val="0"/>
        <w:snapToGrid w:val="0"/>
        <w:spacing w:line="360" w:lineRule="auto"/>
        <w:textAlignment w:val="baseline"/>
        <w:rPr>
          <w:rFonts w:ascii="Arial"/>
          <w:highlight w:val="none"/>
          <w:lang w:eastAsia="zh-CN"/>
        </w:rPr>
      </w:pPr>
      <w:r>
        <w:rPr>
          <w:rFonts w:ascii="宋体" w:hAnsi="宋体" w:cs="宋体"/>
          <w:highlight w:val="none"/>
          <w:lang w:eastAsia="zh-CN"/>
        </w:rPr>
        <w:t>日期：</w:t>
      </w:r>
    </w:p>
    <w:p>
      <w:pPr>
        <w:widowControl/>
        <w:kinsoku w:val="0"/>
        <w:autoSpaceDE w:val="0"/>
        <w:autoSpaceDN w:val="0"/>
        <w:adjustRightInd w:val="0"/>
        <w:snapToGrid w:val="0"/>
        <w:spacing w:line="360" w:lineRule="auto"/>
        <w:textAlignment w:val="baseline"/>
        <w:rPr>
          <w:rFonts w:ascii="宋体" w:hAnsi="宋体" w:cs="宋体"/>
          <w:b/>
          <w:bCs/>
          <w:sz w:val="21"/>
          <w:szCs w:val="21"/>
          <w:highlight w:val="none"/>
          <w:lang w:eastAsia="zh-CN"/>
        </w:rPr>
        <w:sectPr>
          <w:headerReference r:id="rId30" w:type="default"/>
          <w:footerReference r:id="rId31" w:type="default"/>
          <w:pgSz w:w="11906" w:h="16839"/>
          <w:pgMar w:top="1417" w:right="1417" w:bottom="1417" w:left="1701" w:header="850" w:footer="850" w:gutter="0"/>
          <w:cols w:space="720" w:num="1"/>
        </w:sectPr>
      </w:pPr>
      <w:r>
        <w:rPr>
          <w:rFonts w:ascii="宋体" w:hAnsi="宋体" w:cs="宋体"/>
          <w:b/>
          <w:bCs/>
          <w:sz w:val="21"/>
          <w:szCs w:val="21"/>
          <w:highlight w:val="none"/>
          <w:lang w:eastAsia="zh-CN"/>
        </w:rPr>
        <w:t>从业人员、营业收入、资产总额填报上一年度数据，无上一年度数据的新成立企业可 不填报。</w:t>
      </w:r>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lang w:eastAsia="zh-CN"/>
        </w:rPr>
      </w:pPr>
      <w:r>
        <w:rPr>
          <w:rFonts w:hint="eastAsia" w:ascii="宋体" w:hAnsi="宋体" w:cs="宋体"/>
          <w:b/>
          <w:bCs/>
          <w:sz w:val="28"/>
          <w:szCs w:val="28"/>
          <w:highlight w:val="none"/>
          <w:lang w:eastAsia="zh-CN"/>
        </w:rPr>
        <w:t>2.残疾人福利性单位声明函 (非残疾人福利企业不填写)</w:t>
      </w:r>
    </w:p>
    <w:p>
      <w:pPr>
        <w:spacing w:line="259" w:lineRule="auto"/>
        <w:rPr>
          <w:rFonts w:ascii="Arial"/>
          <w:sz w:val="28"/>
          <w:szCs w:val="28"/>
          <w:highlight w:val="none"/>
          <w:lang w:eastAsia="zh-CN"/>
        </w:rPr>
      </w:pP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本单位郑重声明，根据《财政部 民政部 中国残疾人联合会关于促进残疾人就业政 府采购政策的通知》(财库〔2017〕141号)的规定，本单位为符合条件的残疾人福利性单位，且本单位参加的</w:t>
      </w:r>
      <w:r>
        <w:rPr>
          <w:rFonts w:ascii="宋体" w:hAnsi="宋体" w:cs="宋体"/>
          <w:highlight w:val="none"/>
          <w:u w:val="single"/>
          <w:lang w:eastAsia="zh-CN"/>
        </w:rPr>
        <w:t xml:space="preserve">   </w:t>
      </w:r>
      <w:r>
        <w:rPr>
          <w:rFonts w:hint="eastAsia" w:ascii="宋体" w:hAnsi="宋体" w:cs="宋体"/>
          <w:highlight w:val="none"/>
          <w:u w:val="single"/>
          <w:lang w:eastAsia="zh-CN"/>
        </w:rPr>
        <w:t xml:space="preserve">  </w:t>
      </w:r>
      <w:r>
        <w:rPr>
          <w:rFonts w:ascii="宋体" w:hAnsi="宋体" w:cs="宋体"/>
          <w:highlight w:val="none"/>
          <w:lang w:eastAsia="zh-CN"/>
        </w:rPr>
        <w:t>项目采购活动提供本单位制造的货物 (由本单位承 担工程/提供服务)，或者提供其他残疾人福利性单位制造的货物(不包括使用非残疾 人福利性单位注册商标的货物)。</w:t>
      </w:r>
    </w:p>
    <w:p>
      <w:pPr>
        <w:widowControl/>
        <w:kinsoku w:val="0"/>
        <w:autoSpaceDE w:val="0"/>
        <w:autoSpaceDN w:val="0"/>
        <w:adjustRightInd w:val="0"/>
        <w:snapToGrid w:val="0"/>
        <w:spacing w:line="360" w:lineRule="auto"/>
        <w:ind w:firstLine="480" w:firstLineChars="200"/>
        <w:textAlignment w:val="baseline"/>
        <w:rPr>
          <w:rFonts w:ascii="宋体" w:hAnsi="宋体" w:cs="宋体"/>
          <w:sz w:val="28"/>
          <w:szCs w:val="28"/>
          <w:highlight w:val="none"/>
          <w:lang w:eastAsia="zh-CN"/>
        </w:rPr>
      </w:pPr>
      <w:r>
        <w:rPr>
          <w:rFonts w:ascii="宋体" w:hAnsi="宋体" w:cs="宋体"/>
          <w:highlight w:val="none"/>
          <w:lang w:eastAsia="zh-CN"/>
        </w:rPr>
        <w:t>本单位对上述声明的真实性负责。如有虚假，将依法承担相应责任</w:t>
      </w:r>
      <w:r>
        <w:rPr>
          <w:rFonts w:ascii="宋体" w:hAnsi="宋体" w:cs="宋体"/>
          <w:sz w:val="28"/>
          <w:szCs w:val="28"/>
          <w:highlight w:val="none"/>
          <w:lang w:eastAsia="zh-CN"/>
        </w:rPr>
        <w:t>。</w:t>
      </w:r>
    </w:p>
    <w:p>
      <w:pPr>
        <w:widowControl/>
        <w:kinsoku w:val="0"/>
        <w:autoSpaceDE w:val="0"/>
        <w:autoSpaceDN w:val="0"/>
        <w:adjustRightInd w:val="0"/>
        <w:snapToGrid w:val="0"/>
        <w:spacing w:line="360" w:lineRule="auto"/>
        <w:ind w:firstLine="420" w:firstLineChars="200"/>
        <w:textAlignment w:val="baseline"/>
        <w:rPr>
          <w:rFonts w:ascii="Arial"/>
          <w:sz w:val="21"/>
          <w:highlight w:val="none"/>
          <w:lang w:eastAsia="zh-CN"/>
        </w:rPr>
      </w:pPr>
    </w:p>
    <w:p>
      <w:pPr>
        <w:spacing w:line="260" w:lineRule="auto"/>
        <w:rPr>
          <w:rFonts w:ascii="Arial"/>
          <w:sz w:val="21"/>
          <w:highlight w:val="none"/>
          <w:lang w:eastAsia="zh-CN"/>
        </w:rPr>
      </w:pPr>
    </w:p>
    <w:p>
      <w:pPr>
        <w:widowControl/>
        <w:kinsoku w:val="0"/>
        <w:autoSpaceDE w:val="0"/>
        <w:autoSpaceDN w:val="0"/>
        <w:adjustRightInd w:val="0"/>
        <w:snapToGrid w:val="0"/>
        <w:spacing w:line="360" w:lineRule="auto"/>
        <w:textAlignment w:val="baseline"/>
        <w:rPr>
          <w:rFonts w:ascii="Arial"/>
          <w:highlight w:val="none"/>
          <w:lang w:eastAsia="zh-CN"/>
        </w:rPr>
      </w:pPr>
      <w:r>
        <w:rPr>
          <w:rFonts w:ascii="宋体" w:hAnsi="宋体" w:cs="宋体"/>
          <w:highlight w:val="none"/>
          <w:lang w:eastAsia="zh-CN"/>
        </w:rPr>
        <w:t>供应商</w:t>
      </w:r>
      <w:r>
        <w:rPr>
          <w:rFonts w:hint="eastAsia" w:ascii="宋体" w:hAnsi="宋体" w:cs="宋体"/>
          <w:highlight w:val="none"/>
          <w:lang w:eastAsia="zh-CN"/>
        </w:rPr>
        <w:t>名称</w:t>
      </w:r>
      <w:r>
        <w:rPr>
          <w:rFonts w:ascii="宋体" w:hAnsi="宋体" w:cs="宋体"/>
          <w:highlight w:val="none"/>
          <w:lang w:eastAsia="zh-CN"/>
        </w:rPr>
        <w:t>：</w:t>
      </w:r>
      <w:r>
        <w:rPr>
          <w:rFonts w:ascii="宋体" w:hAnsi="宋体" w:cs="宋体"/>
          <w:highlight w:val="none"/>
          <w:u w:val="single"/>
          <w:lang w:eastAsia="zh-CN"/>
        </w:rPr>
        <w:t xml:space="preserve">                          </w:t>
      </w:r>
      <w:r>
        <w:rPr>
          <w:rFonts w:ascii="宋体" w:hAnsi="宋体" w:cs="宋体"/>
          <w:highlight w:val="none"/>
          <w:lang w:eastAsia="zh-CN"/>
        </w:rPr>
        <w:t>(</w:t>
      </w:r>
      <w:r>
        <w:rPr>
          <w:rFonts w:hint="eastAsia" w:ascii="宋体" w:hAnsi="宋体" w:cs="宋体"/>
          <w:highlight w:val="none"/>
          <w:lang w:eastAsia="zh-CN"/>
        </w:rPr>
        <w:t>盖单位章</w:t>
      </w:r>
      <w:r>
        <w:rPr>
          <w:rFonts w:ascii="宋体" w:hAnsi="宋体" w:cs="宋体"/>
          <w:highlight w:val="none"/>
          <w:lang w:eastAsia="zh-CN"/>
        </w:rPr>
        <w:t>)</w:t>
      </w:r>
    </w:p>
    <w:p>
      <w:pPr>
        <w:rPr>
          <w:highlight w:val="none"/>
          <w:u w:val="single"/>
          <w:lang w:eastAsia="zh-CN"/>
        </w:rPr>
      </w:pPr>
      <w:r>
        <w:rPr>
          <w:rFonts w:hint="eastAsia"/>
          <w:highlight w:val="none"/>
          <w:lang w:eastAsia="zh-CN"/>
        </w:rPr>
        <w:t>日期：</w:t>
      </w:r>
      <w:r>
        <w:rPr>
          <w:rFonts w:hint="eastAsia"/>
          <w:highlight w:val="none"/>
          <w:u w:val="single"/>
          <w:lang w:eastAsia="zh-CN"/>
        </w:rPr>
        <w:t xml:space="preserve">     </w:t>
      </w:r>
      <w:r>
        <w:rPr>
          <w:rFonts w:hint="eastAsia"/>
          <w:highlight w:val="none"/>
          <w:lang w:eastAsia="zh-CN"/>
        </w:rPr>
        <w:t>年</w:t>
      </w:r>
      <w:r>
        <w:rPr>
          <w:rFonts w:hint="eastAsia"/>
          <w:highlight w:val="none"/>
          <w:u w:val="single"/>
          <w:lang w:eastAsia="zh-CN"/>
        </w:rPr>
        <w:t xml:space="preserve">     </w:t>
      </w:r>
      <w:r>
        <w:rPr>
          <w:rFonts w:hint="eastAsia"/>
          <w:highlight w:val="none"/>
          <w:lang w:eastAsia="zh-CN"/>
        </w:rPr>
        <w:t>月</w:t>
      </w:r>
      <w:r>
        <w:rPr>
          <w:rFonts w:hint="eastAsia"/>
          <w:highlight w:val="none"/>
          <w:u w:val="single"/>
          <w:lang w:eastAsia="zh-CN"/>
        </w:rPr>
        <w:t xml:space="preserve">    </w:t>
      </w:r>
      <w:r>
        <w:rPr>
          <w:rFonts w:hint="eastAsia"/>
          <w:highlight w:val="none"/>
          <w:lang w:eastAsia="zh-CN"/>
        </w:rPr>
        <w:t>日</w:t>
      </w:r>
    </w:p>
    <w:p>
      <w:pPr>
        <w:spacing w:line="250" w:lineRule="auto"/>
        <w:rPr>
          <w:rFonts w:ascii="Arial"/>
          <w:sz w:val="21"/>
          <w:highlight w:val="none"/>
          <w:lang w:eastAsia="zh-CN"/>
        </w:rPr>
      </w:pPr>
    </w:p>
    <w:p>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highlight w:val="none"/>
          <w:lang w:eastAsia="zh-CN"/>
        </w:rPr>
      </w:pPr>
    </w:p>
    <w:p>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highlight w:val="none"/>
          <w:lang w:eastAsia="zh-CN"/>
        </w:rPr>
        <w:sectPr>
          <w:pgSz w:w="11906" w:h="16839"/>
          <w:pgMar w:top="1417" w:right="1417" w:bottom="1417" w:left="1701" w:header="850" w:footer="850" w:gutter="0"/>
          <w:cols w:space="720" w:num="1"/>
        </w:sectPr>
      </w:pPr>
      <w:r>
        <w:rPr>
          <w:rFonts w:ascii="宋体" w:hAnsi="宋体" w:cs="宋体"/>
          <w:b/>
          <w:bCs/>
          <w:sz w:val="21"/>
          <w:szCs w:val="21"/>
          <w:highlight w:val="none"/>
          <w:lang w:eastAsia="zh-CN"/>
        </w:rPr>
        <w:t>备注：供应商提供的《残疾人福利性单位声明函》必须真实有效，如果被举报经查 实出具虚假声明函的，将被取消磋商资格，并按有关规定予以处理。</w:t>
      </w:r>
    </w:p>
    <w:p>
      <w:pPr>
        <w:widowControl/>
        <w:kinsoku w:val="0"/>
        <w:autoSpaceDE w:val="0"/>
        <w:autoSpaceDN w:val="0"/>
        <w:adjustRightInd w:val="0"/>
        <w:snapToGrid w:val="0"/>
        <w:spacing w:line="360" w:lineRule="auto"/>
        <w:jc w:val="center"/>
        <w:textAlignment w:val="baseline"/>
        <w:rPr>
          <w:rFonts w:ascii="宋体" w:hAnsi="宋体" w:cs="宋体"/>
          <w:b/>
          <w:bCs/>
          <w:sz w:val="28"/>
          <w:szCs w:val="28"/>
          <w:highlight w:val="none"/>
          <w:lang w:eastAsia="zh-CN"/>
        </w:rPr>
      </w:pPr>
      <w:r>
        <w:rPr>
          <w:rFonts w:hint="eastAsia" w:ascii="宋体" w:hAnsi="宋体" w:cs="宋体"/>
          <w:b/>
          <w:bCs/>
          <w:sz w:val="28"/>
          <w:szCs w:val="28"/>
          <w:highlight w:val="none"/>
          <w:lang w:eastAsia="zh-CN"/>
        </w:rPr>
        <w:t>3.监狱、戒毒企业声明函 (非监狱、戒毒企业不填写)</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本单位郑重声明，根据《财政部 司法部 关于政府采购支持监狱企业发展有关问题的通知》(财库〔2014〕68号)的规定，本单位为符合条件的监狱、戒毒企业，且本单位参加的</w:t>
      </w:r>
      <w:r>
        <w:rPr>
          <w:rFonts w:hint="eastAsia" w:ascii="宋体" w:hAnsi="宋体" w:cs="宋体"/>
          <w:highlight w:val="none"/>
          <w:u w:val="single"/>
          <w:lang w:eastAsia="zh-CN"/>
        </w:rPr>
        <w:t xml:space="preserve">        </w:t>
      </w:r>
      <w:r>
        <w:rPr>
          <w:rFonts w:ascii="宋体" w:hAnsi="宋体" w:cs="宋体"/>
          <w:highlight w:val="none"/>
          <w:lang w:eastAsia="zh-CN"/>
        </w:rPr>
        <w:t>项目采购活动提供本单位制造的货物(由本单位承担工程/提供服务)，或者提供其他监狱、戒毒企业制造的货物(不包括使用非监狱、戒毒企业注册商 标的货物)。</w:t>
      </w:r>
    </w:p>
    <w:p>
      <w:pPr>
        <w:widowControl/>
        <w:kinsoku w:val="0"/>
        <w:autoSpaceDE w:val="0"/>
        <w:autoSpaceDN w:val="0"/>
        <w:adjustRightInd w:val="0"/>
        <w:snapToGrid w:val="0"/>
        <w:spacing w:line="360" w:lineRule="auto"/>
        <w:ind w:firstLine="480" w:firstLineChars="200"/>
        <w:textAlignment w:val="baseline"/>
        <w:rPr>
          <w:rFonts w:ascii="宋体" w:hAnsi="宋体" w:cs="宋体"/>
          <w:highlight w:val="none"/>
          <w:lang w:eastAsia="zh-CN"/>
        </w:rPr>
      </w:pPr>
      <w:r>
        <w:rPr>
          <w:rFonts w:ascii="宋体" w:hAnsi="宋体" w:cs="宋体"/>
          <w:highlight w:val="none"/>
          <w:lang w:eastAsia="zh-CN"/>
        </w:rPr>
        <w:t>本单位对上述声明的真实性负责。如有虚假，将依法承担相应责任。</w:t>
      </w:r>
    </w:p>
    <w:p>
      <w:pPr>
        <w:spacing w:line="260" w:lineRule="auto"/>
        <w:rPr>
          <w:rFonts w:ascii="Arial"/>
          <w:highlight w:val="none"/>
          <w:lang w:eastAsia="zh-CN"/>
        </w:rPr>
      </w:pP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p>
    <w:p>
      <w:pPr>
        <w:widowControl/>
        <w:kinsoku w:val="0"/>
        <w:autoSpaceDE w:val="0"/>
        <w:autoSpaceDN w:val="0"/>
        <w:adjustRightInd w:val="0"/>
        <w:snapToGrid w:val="0"/>
        <w:spacing w:line="360" w:lineRule="auto"/>
        <w:textAlignment w:val="baseline"/>
        <w:rPr>
          <w:rFonts w:ascii="宋体" w:hAnsi="宋体" w:cs="宋体"/>
          <w:highlight w:val="none"/>
          <w:lang w:eastAsia="zh-CN"/>
        </w:rPr>
      </w:pPr>
    </w:p>
    <w:p>
      <w:pPr>
        <w:widowControl/>
        <w:kinsoku w:val="0"/>
        <w:autoSpaceDE w:val="0"/>
        <w:autoSpaceDN w:val="0"/>
        <w:adjustRightInd w:val="0"/>
        <w:snapToGrid w:val="0"/>
        <w:spacing w:line="360" w:lineRule="auto"/>
        <w:textAlignment w:val="baseline"/>
        <w:rPr>
          <w:rFonts w:ascii="Arial"/>
          <w:highlight w:val="none"/>
          <w:lang w:eastAsia="zh-CN"/>
        </w:rPr>
      </w:pPr>
      <w:r>
        <w:rPr>
          <w:rFonts w:ascii="宋体" w:hAnsi="宋体" w:cs="宋体"/>
          <w:highlight w:val="none"/>
          <w:lang w:eastAsia="zh-CN"/>
        </w:rPr>
        <w:t>供应商</w:t>
      </w:r>
      <w:r>
        <w:rPr>
          <w:rFonts w:hint="eastAsia" w:ascii="宋体" w:hAnsi="宋体" w:cs="宋体"/>
          <w:highlight w:val="none"/>
          <w:lang w:eastAsia="zh-CN"/>
        </w:rPr>
        <w:t>名称</w:t>
      </w:r>
      <w:r>
        <w:rPr>
          <w:rFonts w:ascii="宋体" w:hAnsi="宋体" w:cs="宋体"/>
          <w:highlight w:val="none"/>
          <w:lang w:eastAsia="zh-CN"/>
        </w:rPr>
        <w:t>：</w:t>
      </w:r>
      <w:r>
        <w:rPr>
          <w:rFonts w:ascii="宋体" w:hAnsi="宋体" w:cs="宋体"/>
          <w:highlight w:val="none"/>
          <w:u w:val="single"/>
          <w:lang w:eastAsia="zh-CN"/>
        </w:rPr>
        <w:t xml:space="preserve">                          </w:t>
      </w:r>
      <w:r>
        <w:rPr>
          <w:rFonts w:ascii="宋体" w:hAnsi="宋体" w:cs="宋体"/>
          <w:highlight w:val="none"/>
          <w:lang w:eastAsia="zh-CN"/>
        </w:rPr>
        <w:t>(</w:t>
      </w:r>
      <w:r>
        <w:rPr>
          <w:rFonts w:hint="eastAsia" w:ascii="宋体" w:hAnsi="宋体" w:cs="宋体"/>
          <w:highlight w:val="none"/>
          <w:lang w:eastAsia="zh-CN"/>
        </w:rPr>
        <w:t>盖单位章</w:t>
      </w:r>
      <w:r>
        <w:rPr>
          <w:rFonts w:ascii="宋体" w:hAnsi="宋体" w:cs="宋体"/>
          <w:highlight w:val="none"/>
          <w:lang w:eastAsia="zh-CN"/>
        </w:rPr>
        <w:t>)</w:t>
      </w:r>
    </w:p>
    <w:p>
      <w:pPr>
        <w:rPr>
          <w:highlight w:val="none"/>
          <w:u w:val="single"/>
          <w:lang w:eastAsia="zh-CN"/>
        </w:rPr>
      </w:pPr>
      <w:r>
        <w:rPr>
          <w:rFonts w:hint="eastAsia"/>
          <w:highlight w:val="none"/>
          <w:lang w:eastAsia="zh-CN"/>
        </w:rPr>
        <w:t>日期：</w:t>
      </w:r>
      <w:r>
        <w:rPr>
          <w:rFonts w:hint="eastAsia"/>
          <w:highlight w:val="none"/>
          <w:u w:val="single"/>
          <w:lang w:eastAsia="zh-CN"/>
        </w:rPr>
        <w:t xml:space="preserve">     </w:t>
      </w:r>
      <w:r>
        <w:rPr>
          <w:rFonts w:hint="eastAsia"/>
          <w:highlight w:val="none"/>
          <w:lang w:eastAsia="zh-CN"/>
        </w:rPr>
        <w:t>年</w:t>
      </w:r>
      <w:r>
        <w:rPr>
          <w:rFonts w:hint="eastAsia"/>
          <w:highlight w:val="none"/>
          <w:u w:val="single"/>
          <w:lang w:eastAsia="zh-CN"/>
        </w:rPr>
        <w:t xml:space="preserve">     </w:t>
      </w:r>
      <w:r>
        <w:rPr>
          <w:rFonts w:hint="eastAsia"/>
          <w:highlight w:val="none"/>
          <w:lang w:eastAsia="zh-CN"/>
        </w:rPr>
        <w:t>月</w:t>
      </w:r>
      <w:r>
        <w:rPr>
          <w:rFonts w:hint="eastAsia"/>
          <w:highlight w:val="none"/>
          <w:u w:val="single"/>
          <w:lang w:eastAsia="zh-CN"/>
        </w:rPr>
        <w:t xml:space="preserve">     </w:t>
      </w:r>
      <w:r>
        <w:rPr>
          <w:rFonts w:hint="eastAsia"/>
          <w:highlight w:val="none"/>
          <w:lang w:eastAsia="zh-CN"/>
        </w:rPr>
        <w:t>日</w:t>
      </w:r>
    </w:p>
    <w:p>
      <w:pPr>
        <w:spacing w:line="254" w:lineRule="auto"/>
        <w:rPr>
          <w:rFonts w:ascii="Arial"/>
          <w:highlight w:val="none"/>
          <w:lang w:eastAsia="zh-CN"/>
        </w:rPr>
      </w:pPr>
    </w:p>
    <w:p>
      <w:pPr>
        <w:spacing w:line="254" w:lineRule="auto"/>
        <w:rPr>
          <w:rFonts w:ascii="Arial"/>
          <w:sz w:val="21"/>
          <w:highlight w:val="none"/>
          <w:lang w:eastAsia="zh-CN"/>
        </w:rPr>
      </w:pPr>
    </w:p>
    <w:p>
      <w:pPr>
        <w:spacing w:line="254" w:lineRule="auto"/>
        <w:rPr>
          <w:rFonts w:ascii="Arial"/>
          <w:sz w:val="21"/>
          <w:highlight w:val="none"/>
          <w:lang w:eastAsia="zh-CN"/>
        </w:rPr>
      </w:pPr>
    </w:p>
    <w:p>
      <w:pPr>
        <w:widowControl/>
        <w:kinsoku w:val="0"/>
        <w:autoSpaceDE w:val="0"/>
        <w:autoSpaceDN w:val="0"/>
        <w:adjustRightInd w:val="0"/>
        <w:snapToGrid w:val="0"/>
        <w:spacing w:line="360" w:lineRule="auto"/>
        <w:ind w:firstLine="422" w:firstLineChars="200"/>
        <w:textAlignment w:val="baseline"/>
        <w:rPr>
          <w:rFonts w:ascii="宋体" w:hAnsi="宋体" w:cs="宋体"/>
          <w:b/>
          <w:bCs/>
          <w:sz w:val="21"/>
          <w:szCs w:val="21"/>
          <w:highlight w:val="none"/>
          <w:lang w:eastAsia="zh-CN"/>
        </w:rPr>
      </w:pPr>
      <w:r>
        <w:rPr>
          <w:rFonts w:ascii="宋体" w:hAnsi="宋体" w:cs="宋体"/>
          <w:b/>
          <w:bCs/>
          <w:sz w:val="21"/>
          <w:szCs w:val="21"/>
          <w:highlight w:val="none"/>
          <w:lang w:eastAsia="zh-CN"/>
        </w:rPr>
        <w:t>备注：供应商提供的《监狱、戒毒企业声明函》必须真实有效，供应商应当提供由省级以上监狱管理局、戒毒管理局(含新疆生产建设兵团)出具的属于监狱企业的证明文件。</w:t>
      </w:r>
    </w:p>
    <w:p>
      <w:pPr>
        <w:rPr>
          <w:highlight w:val="none"/>
          <w:lang w:eastAsia="zh-CN"/>
        </w:rPr>
      </w:pPr>
    </w:p>
    <w:p>
      <w:pPr>
        <w:rPr>
          <w:highlight w:val="none"/>
          <w:lang w:eastAsia="zh-CN"/>
        </w:rPr>
        <w:sectPr>
          <w:headerReference r:id="rId32" w:type="default"/>
          <w:footerReference r:id="rId33" w:type="default"/>
          <w:pgSz w:w="11906" w:h="16838"/>
          <w:pgMar w:top="1417" w:right="1417" w:bottom="1417" w:left="1701" w:header="850" w:footer="850" w:gutter="0"/>
          <w:cols w:space="425" w:num="1"/>
          <w:docGrid w:type="lines" w:linePitch="312" w:charSpace="0"/>
        </w:sectPr>
      </w:pPr>
    </w:p>
    <w:p>
      <w:pPr>
        <w:spacing w:line="360" w:lineRule="auto"/>
        <w:jc w:val="both"/>
        <w:rPr>
          <w:rFonts w:ascii="宋体" w:hAnsi="宋体" w:cs="宋体"/>
          <w:color w:val="auto"/>
          <w:highlight w:val="none"/>
          <w:lang w:eastAsia="zh-CN"/>
        </w:rPr>
      </w:pPr>
      <w:r>
        <w:rPr>
          <w:rFonts w:hint="eastAsia" w:ascii="宋体" w:hAnsi="宋体" w:cs="宋体"/>
          <w:color w:val="auto"/>
          <w:highlight w:val="none"/>
          <w:lang w:eastAsia="zh-CN"/>
        </w:rPr>
        <w:t>附件：</w:t>
      </w:r>
    </w:p>
    <w:p>
      <w:pPr>
        <w:spacing w:line="460" w:lineRule="exact"/>
        <w:rPr>
          <w:rFonts w:ascii="宋体" w:hAnsi="宋体" w:cs="宋体"/>
          <w:b/>
          <w:color w:val="auto"/>
          <w:sz w:val="28"/>
          <w:szCs w:val="28"/>
          <w:highlight w:val="none"/>
          <w:lang w:eastAsia="zh-CN"/>
        </w:rPr>
      </w:pPr>
      <w:r>
        <w:rPr>
          <w:rFonts w:hint="eastAsia" w:ascii="宋体" w:hAnsi="宋体" w:cs="宋体"/>
          <w:b/>
          <w:color w:val="auto"/>
          <w:sz w:val="28"/>
          <w:szCs w:val="28"/>
          <w:highlight w:val="none"/>
          <w:lang w:eastAsia="zh-CN"/>
        </w:rPr>
        <w:t>响应文件封袋正面标识式样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Pr>
          <w:p>
            <w:pPr>
              <w:spacing w:line="480" w:lineRule="auto"/>
              <w:rPr>
                <w:rFonts w:ascii="宋体" w:hAnsi="宋体" w:cs="宋体"/>
                <w:color w:val="auto"/>
                <w:sz w:val="28"/>
                <w:szCs w:val="28"/>
                <w:highlight w:val="none"/>
                <w:lang w:eastAsia="zh-CN"/>
              </w:rPr>
            </w:pPr>
          </w:p>
          <w:p>
            <w:pPr>
              <w:spacing w:line="480" w:lineRule="auto"/>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致：陕西长德招标有限公司</w:t>
            </w:r>
          </w:p>
          <w:p>
            <w:pPr>
              <w:spacing w:line="480" w:lineRule="auto"/>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 xml:space="preserve">项目编号：                                        </w:t>
            </w:r>
          </w:p>
          <w:p>
            <w:pPr>
              <w:spacing w:line="480" w:lineRule="auto"/>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 xml:space="preserve">项目名称：                           </w:t>
            </w:r>
          </w:p>
          <w:p>
            <w:pPr>
              <w:jc w:val="center"/>
              <w:rPr>
                <w:rFonts w:ascii="宋体" w:hAnsi="宋体" w:cs="宋体"/>
                <w:b/>
                <w:color w:val="auto"/>
                <w:sz w:val="44"/>
                <w:szCs w:val="44"/>
                <w:highlight w:val="none"/>
                <w:lang w:eastAsia="zh-CN"/>
              </w:rPr>
            </w:pPr>
            <w:r>
              <w:rPr>
                <w:rFonts w:hint="eastAsia" w:ascii="宋体" w:hAnsi="宋体" w:cs="宋体"/>
                <w:b/>
                <w:color w:val="auto"/>
                <w:sz w:val="44"/>
                <w:szCs w:val="44"/>
                <w:highlight w:val="none"/>
                <w:lang w:eastAsia="zh-CN"/>
              </w:rPr>
              <w:t>响应文件正本/副本</w:t>
            </w:r>
          </w:p>
          <w:p>
            <w:pPr>
              <w:jc w:val="center"/>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（开标前不得启封）</w:t>
            </w:r>
          </w:p>
          <w:p>
            <w:pPr>
              <w:rPr>
                <w:rFonts w:ascii="宋体" w:hAnsi="宋体" w:cs="宋体"/>
                <w:color w:val="auto"/>
                <w:sz w:val="28"/>
                <w:szCs w:val="28"/>
                <w:highlight w:val="none"/>
                <w:lang w:eastAsia="zh-CN"/>
              </w:rPr>
            </w:pPr>
          </w:p>
          <w:p>
            <w:pPr>
              <w:rPr>
                <w:rFonts w:ascii="宋体" w:hAnsi="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名称：            （公章）</w:t>
            </w:r>
          </w:p>
          <w:p>
            <w:pPr>
              <w:rPr>
                <w:rFonts w:ascii="宋体" w:hAnsi="宋体" w:cs="宋体"/>
                <w:color w:val="auto"/>
                <w:sz w:val="28"/>
                <w:szCs w:val="28"/>
                <w:highlight w:val="none"/>
              </w:rPr>
            </w:pPr>
            <w:r>
              <w:rPr>
                <w:rFonts w:hint="eastAsia" w:ascii="宋体" w:hAnsi="宋体" w:cs="宋体"/>
                <w:color w:val="auto"/>
                <w:sz w:val="28"/>
                <w:szCs w:val="28"/>
                <w:highlight w:val="none"/>
              </w:rPr>
              <w:t xml:space="preserve">                                </w:t>
            </w:r>
          </w:p>
          <w:p>
            <w:pPr>
              <w:spacing w:line="460" w:lineRule="exact"/>
              <w:rPr>
                <w:rFonts w:ascii="宋体" w:hAnsi="宋体" w:cs="宋体"/>
                <w:b/>
                <w:color w:val="auto"/>
                <w:sz w:val="28"/>
                <w:szCs w:val="28"/>
                <w:highlight w:val="none"/>
              </w:rPr>
            </w:pPr>
          </w:p>
        </w:tc>
      </w:tr>
    </w:tbl>
    <w:p>
      <w:pPr>
        <w:spacing w:line="360" w:lineRule="atLeast"/>
        <w:rPr>
          <w:rFonts w:ascii="宋体" w:hAnsi="宋体" w:cs="宋体"/>
          <w:b/>
          <w:color w:val="auto"/>
          <w:sz w:val="28"/>
          <w:szCs w:val="28"/>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7" w:type="dxa"/>
          </w:tcPr>
          <w:p>
            <w:pPr>
              <w:rPr>
                <w:rFonts w:ascii="宋体" w:hAnsi="宋体" w:cs="宋体"/>
                <w:color w:val="auto"/>
                <w:sz w:val="28"/>
                <w:szCs w:val="28"/>
                <w:highlight w:val="none"/>
                <w:lang w:eastAsia="zh-CN"/>
              </w:rPr>
            </w:pPr>
          </w:p>
          <w:p>
            <w:pPr>
              <w:spacing w:line="480" w:lineRule="auto"/>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致：陕西长德招标有限公司</w:t>
            </w:r>
          </w:p>
          <w:p>
            <w:pPr>
              <w:spacing w:line="480" w:lineRule="auto"/>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 xml:space="preserve">项目编号：                                    </w:t>
            </w:r>
          </w:p>
          <w:p>
            <w:pPr>
              <w:spacing w:line="480" w:lineRule="auto"/>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 xml:space="preserve">项目名称：                    </w:t>
            </w:r>
          </w:p>
          <w:p>
            <w:pPr>
              <w:jc w:val="center"/>
              <w:rPr>
                <w:rFonts w:ascii="宋体" w:hAnsi="宋体" w:cs="宋体"/>
                <w:b/>
                <w:color w:val="auto"/>
                <w:sz w:val="44"/>
                <w:szCs w:val="44"/>
                <w:highlight w:val="none"/>
                <w:lang w:eastAsia="zh-CN"/>
              </w:rPr>
            </w:pPr>
            <w:r>
              <w:rPr>
                <w:rFonts w:hint="eastAsia" w:ascii="宋体" w:hAnsi="宋体" w:cs="宋体"/>
                <w:b/>
                <w:color w:val="auto"/>
                <w:sz w:val="44"/>
                <w:szCs w:val="44"/>
                <w:highlight w:val="none"/>
                <w:lang w:eastAsia="zh-CN"/>
              </w:rPr>
              <w:t>电子版文件</w:t>
            </w:r>
          </w:p>
          <w:p>
            <w:pPr>
              <w:jc w:val="center"/>
              <w:rPr>
                <w:rFonts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（开标前不得启封）</w:t>
            </w:r>
          </w:p>
          <w:p>
            <w:pPr>
              <w:jc w:val="both"/>
              <w:rPr>
                <w:rFonts w:ascii="宋体" w:hAnsi="宋体" w:cs="宋体"/>
                <w:color w:val="auto"/>
                <w:sz w:val="28"/>
                <w:szCs w:val="28"/>
                <w:highlight w:val="none"/>
                <w:lang w:eastAsia="zh-CN"/>
              </w:rPr>
            </w:pPr>
          </w:p>
          <w:p>
            <w:pPr>
              <w:rPr>
                <w:rFonts w:ascii="宋体" w:hAnsi="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名称：       （公章）</w:t>
            </w:r>
          </w:p>
          <w:p>
            <w:pPr>
              <w:pStyle w:val="6"/>
              <w:rPr>
                <w:rFonts w:ascii="宋体" w:hAnsi="宋体" w:cs="宋体"/>
                <w:color w:val="auto"/>
                <w:highlight w:val="none"/>
              </w:rPr>
            </w:pPr>
          </w:p>
          <w:p>
            <w:pPr>
              <w:rPr>
                <w:rFonts w:ascii="宋体" w:hAnsi="宋体" w:cs="宋体"/>
                <w:color w:val="auto"/>
                <w:highlight w:val="none"/>
              </w:rPr>
            </w:pPr>
          </w:p>
        </w:tc>
      </w:tr>
    </w:tbl>
    <w:p>
      <w:pPr>
        <w:rPr>
          <w:highlight w:val="none"/>
          <w:lang w:eastAsia="zh-CN"/>
        </w:rPr>
      </w:pPr>
    </w:p>
    <w:sectPr>
      <w:pgSz w:w="11906" w:h="16838"/>
      <w:pgMar w:top="1417" w:right="1417" w:bottom="1417" w:left="1701" w:header="85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725B0"/>
    <w:multiLevelType w:val="singleLevel"/>
    <w:tmpl w:val="998725B0"/>
    <w:lvl w:ilvl="0" w:tentative="0">
      <w:start w:val="1"/>
      <w:numFmt w:val="chineseCounting"/>
      <w:suff w:val="nothing"/>
      <w:lvlText w:val="（%1）"/>
      <w:lvlJc w:val="left"/>
      <w:pPr>
        <w:ind w:left="0" w:firstLine="420"/>
      </w:pPr>
      <w:rPr>
        <w:rFonts w:hint="eastAsia"/>
      </w:rPr>
    </w:lvl>
  </w:abstractNum>
  <w:abstractNum w:abstractNumId="1">
    <w:nsid w:val="B8CEF560"/>
    <w:multiLevelType w:val="singleLevel"/>
    <w:tmpl w:val="B8CEF560"/>
    <w:lvl w:ilvl="0" w:tentative="0">
      <w:start w:val="1"/>
      <w:numFmt w:val="chineseCounting"/>
      <w:suff w:val="nothing"/>
      <w:lvlText w:val="%1、"/>
      <w:lvlJc w:val="left"/>
      <w:pPr>
        <w:ind w:left="0" w:firstLine="420"/>
      </w:pPr>
      <w:rPr>
        <w:rFonts w:hint="eastAsia"/>
      </w:rPr>
    </w:lvl>
  </w:abstractNum>
  <w:abstractNum w:abstractNumId="2">
    <w:nsid w:val="C2327BF0"/>
    <w:multiLevelType w:val="singleLevel"/>
    <w:tmpl w:val="C2327BF0"/>
    <w:lvl w:ilvl="0" w:tentative="0">
      <w:start w:val="1"/>
      <w:numFmt w:val="chineseCounting"/>
      <w:suff w:val="nothing"/>
      <w:lvlText w:val="（%1）"/>
      <w:lvlJc w:val="left"/>
      <w:pPr>
        <w:ind w:left="0" w:firstLine="420"/>
      </w:pPr>
      <w:rPr>
        <w:rFonts w:hint="eastAsia"/>
      </w:rPr>
    </w:lvl>
  </w:abstractNum>
  <w:abstractNum w:abstractNumId="3">
    <w:nsid w:val="C82A123A"/>
    <w:multiLevelType w:val="singleLevel"/>
    <w:tmpl w:val="C82A123A"/>
    <w:lvl w:ilvl="0" w:tentative="0">
      <w:start w:val="1"/>
      <w:numFmt w:val="decimal"/>
      <w:suff w:val="nothing"/>
      <w:lvlText w:val="（%1）"/>
      <w:lvlJc w:val="left"/>
    </w:lvl>
  </w:abstractNum>
  <w:abstractNum w:abstractNumId="4">
    <w:nsid w:val="E80D001A"/>
    <w:multiLevelType w:val="singleLevel"/>
    <w:tmpl w:val="E80D001A"/>
    <w:lvl w:ilvl="0" w:tentative="0">
      <w:start w:val="1"/>
      <w:numFmt w:val="decimal"/>
      <w:lvlText w:val="%1"/>
      <w:lvlJc w:val="left"/>
      <w:pPr>
        <w:tabs>
          <w:tab w:val="left" w:pos="420"/>
        </w:tabs>
        <w:ind w:left="425" w:hanging="425"/>
      </w:pPr>
      <w:rPr>
        <w:rFonts w:hint="default"/>
      </w:rPr>
    </w:lvl>
  </w:abstractNum>
  <w:abstractNum w:abstractNumId="5">
    <w:nsid w:val="F27D1C22"/>
    <w:multiLevelType w:val="singleLevel"/>
    <w:tmpl w:val="F27D1C22"/>
    <w:lvl w:ilvl="0" w:tentative="0">
      <w:start w:val="1"/>
      <w:numFmt w:val="decimal"/>
      <w:suff w:val="space"/>
      <w:lvlText w:val="（%1）"/>
      <w:lvlJc w:val="left"/>
    </w:lvl>
  </w:abstractNum>
  <w:abstractNum w:abstractNumId="6">
    <w:nsid w:val="FC2E9D6A"/>
    <w:multiLevelType w:val="singleLevel"/>
    <w:tmpl w:val="FC2E9D6A"/>
    <w:lvl w:ilvl="0" w:tentative="0">
      <w:start w:val="1"/>
      <w:numFmt w:val="decimal"/>
      <w:lvlText w:val="%1."/>
      <w:lvlJc w:val="left"/>
      <w:pPr>
        <w:tabs>
          <w:tab w:val="left" w:pos="420"/>
        </w:tabs>
        <w:ind w:left="425" w:hanging="425"/>
      </w:pPr>
      <w:rPr>
        <w:rFonts w:hint="default" w:ascii="宋体" w:hAnsi="宋体" w:eastAsia="宋体" w:cs="宋体"/>
      </w:rPr>
    </w:lvl>
  </w:abstractNum>
  <w:abstractNum w:abstractNumId="7">
    <w:nsid w:val="FC713DC8"/>
    <w:multiLevelType w:val="singleLevel"/>
    <w:tmpl w:val="FC713DC8"/>
    <w:lvl w:ilvl="0" w:tentative="0">
      <w:start w:val="1"/>
      <w:numFmt w:val="chineseCounting"/>
      <w:suff w:val="nothing"/>
      <w:lvlText w:val="（%1）"/>
      <w:lvlJc w:val="left"/>
      <w:pPr>
        <w:ind w:left="0" w:firstLine="420"/>
      </w:pPr>
      <w:rPr>
        <w:rFonts w:hint="eastAsia"/>
      </w:rPr>
    </w:lvl>
  </w:abstractNum>
  <w:abstractNum w:abstractNumId="8">
    <w:nsid w:val="165E4757"/>
    <w:multiLevelType w:val="multilevel"/>
    <w:tmpl w:val="165E475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52C49B3"/>
    <w:multiLevelType w:val="multilevel"/>
    <w:tmpl w:val="552C49B3"/>
    <w:lvl w:ilvl="0" w:tentative="0">
      <w:start w:val="1"/>
      <w:numFmt w:val="decimal"/>
      <w:lvlText w:val="（%1）"/>
      <w:lvlJc w:val="left"/>
      <w:pPr>
        <w:ind w:left="1266" w:hanging="420"/>
      </w:pPr>
      <w:rPr>
        <w:rFonts w:hint="eastAsia"/>
        <w:b w:val="0"/>
        <w:i w:val="0"/>
        <w:iCs w:val="0"/>
        <w:caps w:val="0"/>
        <w:smallCaps w:val="0"/>
        <w:strike w:val="0"/>
        <w:dstrike w:val="0"/>
        <w:vanish w:val="0"/>
        <w:spacing w:val="0"/>
        <w:position w:val="0"/>
        <w:u w:val="none"/>
        <w:vertAlign w:val="baseline"/>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9D3335A"/>
    <w:multiLevelType w:val="singleLevel"/>
    <w:tmpl w:val="79D3335A"/>
    <w:lvl w:ilvl="0" w:tentative="0">
      <w:start w:val="1"/>
      <w:numFmt w:val="chineseCounting"/>
      <w:suff w:val="nothing"/>
      <w:lvlText w:val="（%1）"/>
      <w:lvlJc w:val="left"/>
      <w:pPr>
        <w:ind w:left="0" w:firstLine="420"/>
      </w:pPr>
      <w:rPr>
        <w:rFonts w:hint="eastAsia"/>
      </w:rPr>
    </w:lvl>
  </w:abstractNum>
  <w:num w:numId="1">
    <w:abstractNumId w:val="4"/>
  </w:num>
  <w:num w:numId="2">
    <w:abstractNumId w:val="5"/>
  </w:num>
  <w:num w:numId="3">
    <w:abstractNumId w:val="3"/>
  </w:num>
  <w:num w:numId="4">
    <w:abstractNumId w:val="0"/>
  </w:num>
  <w:num w:numId="5">
    <w:abstractNumId w:val="7"/>
  </w:num>
  <w:num w:numId="6">
    <w:abstractNumId w:val="10"/>
  </w:num>
  <w:num w:numId="7">
    <w:abstractNumId w:val="6"/>
  </w:num>
  <w:num w:numId="8">
    <w:abstractNumId w:val="8"/>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zYyYmRiNzRhMDFkNjc0MTliNzdhOTNmOTUzMGQifQ=="/>
  </w:docVars>
  <w:rsids>
    <w:rsidRoot w:val="5D963886"/>
    <w:rsid w:val="001C6AFC"/>
    <w:rsid w:val="003A7493"/>
    <w:rsid w:val="003B227E"/>
    <w:rsid w:val="00554831"/>
    <w:rsid w:val="0057126C"/>
    <w:rsid w:val="005E6D65"/>
    <w:rsid w:val="00660858"/>
    <w:rsid w:val="00764171"/>
    <w:rsid w:val="00824F6D"/>
    <w:rsid w:val="0084551A"/>
    <w:rsid w:val="009F346E"/>
    <w:rsid w:val="00F915BA"/>
    <w:rsid w:val="00FF2AA9"/>
    <w:rsid w:val="010D2617"/>
    <w:rsid w:val="034F72B1"/>
    <w:rsid w:val="04D8694E"/>
    <w:rsid w:val="0DC9172F"/>
    <w:rsid w:val="0E991B59"/>
    <w:rsid w:val="0F130915"/>
    <w:rsid w:val="10A97787"/>
    <w:rsid w:val="11A32681"/>
    <w:rsid w:val="12D24059"/>
    <w:rsid w:val="13637D2A"/>
    <w:rsid w:val="13D57C19"/>
    <w:rsid w:val="13E347B5"/>
    <w:rsid w:val="17901CCD"/>
    <w:rsid w:val="19F77410"/>
    <w:rsid w:val="1AA17AB6"/>
    <w:rsid w:val="1C0D0793"/>
    <w:rsid w:val="1CC124D4"/>
    <w:rsid w:val="1DA72CA3"/>
    <w:rsid w:val="1EE65026"/>
    <w:rsid w:val="1FA036D9"/>
    <w:rsid w:val="21C34861"/>
    <w:rsid w:val="23403BE4"/>
    <w:rsid w:val="248573F8"/>
    <w:rsid w:val="257A0022"/>
    <w:rsid w:val="287C2C88"/>
    <w:rsid w:val="28B32D28"/>
    <w:rsid w:val="292F64D6"/>
    <w:rsid w:val="29F11A18"/>
    <w:rsid w:val="29FC7E79"/>
    <w:rsid w:val="2A0071C8"/>
    <w:rsid w:val="2A157B78"/>
    <w:rsid w:val="2A5376F1"/>
    <w:rsid w:val="2CAE37AC"/>
    <w:rsid w:val="303743CB"/>
    <w:rsid w:val="322B3DFD"/>
    <w:rsid w:val="335A484E"/>
    <w:rsid w:val="367D1BBE"/>
    <w:rsid w:val="36E3211C"/>
    <w:rsid w:val="38BF70B4"/>
    <w:rsid w:val="3B697D24"/>
    <w:rsid w:val="3CA60411"/>
    <w:rsid w:val="40BB29EE"/>
    <w:rsid w:val="434E48F9"/>
    <w:rsid w:val="4427077C"/>
    <w:rsid w:val="44507CD3"/>
    <w:rsid w:val="4AAF5573"/>
    <w:rsid w:val="4B2D216C"/>
    <w:rsid w:val="4B4B2971"/>
    <w:rsid w:val="4BD35FB1"/>
    <w:rsid w:val="4FAB18F7"/>
    <w:rsid w:val="501970EC"/>
    <w:rsid w:val="51FB57F4"/>
    <w:rsid w:val="52295321"/>
    <w:rsid w:val="546B158A"/>
    <w:rsid w:val="55612BC6"/>
    <w:rsid w:val="586A357D"/>
    <w:rsid w:val="5B8331D4"/>
    <w:rsid w:val="5CC411F4"/>
    <w:rsid w:val="5D7B5935"/>
    <w:rsid w:val="5D963886"/>
    <w:rsid w:val="5ED41842"/>
    <w:rsid w:val="6246215B"/>
    <w:rsid w:val="64572DE7"/>
    <w:rsid w:val="65F10662"/>
    <w:rsid w:val="67A40223"/>
    <w:rsid w:val="68277919"/>
    <w:rsid w:val="6AB14817"/>
    <w:rsid w:val="6BB214CC"/>
    <w:rsid w:val="6BF6440D"/>
    <w:rsid w:val="6DCA69AF"/>
    <w:rsid w:val="71A13411"/>
    <w:rsid w:val="785D72F9"/>
    <w:rsid w:val="7BD81EC2"/>
    <w:rsid w:val="7CCD1AA2"/>
    <w:rsid w:val="7F2B1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color w:val="000000"/>
      <w:sz w:val="24"/>
      <w:szCs w:val="24"/>
      <w:lang w:val="en-US" w:eastAsia="en-US" w:bidi="en-US"/>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line="360" w:lineRule="auto"/>
      <w:outlineLvl w:val="3"/>
    </w:pPr>
    <w:rPr>
      <w:rFonts w:ascii="Arial" w:hAnsi="Arial"/>
      <w:b/>
      <w:bCs/>
      <w:szCs w:val="28"/>
    </w:rPr>
  </w:style>
  <w:style w:type="paragraph" w:styleId="7">
    <w:name w:val="heading 5"/>
    <w:basedOn w:val="1"/>
    <w:next w:val="1"/>
    <w:unhideWhenUsed/>
    <w:qFormat/>
    <w:uiPriority w:val="0"/>
    <w:pPr>
      <w:keepNext/>
      <w:keepLines/>
      <w:spacing w:before="280" w:after="290" w:line="372" w:lineRule="auto"/>
      <w:outlineLvl w:val="4"/>
    </w:pPr>
    <w:rPr>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8">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9">
    <w:name w:val="Body Text"/>
    <w:basedOn w:val="1"/>
    <w:next w:val="1"/>
    <w:qFormat/>
    <w:uiPriority w:val="0"/>
    <w:pPr>
      <w:jc w:val="center"/>
    </w:pPr>
  </w:style>
  <w:style w:type="paragraph" w:styleId="10">
    <w:name w:val="Body Text Indent"/>
    <w:qFormat/>
    <w:uiPriority w:val="0"/>
    <w:pPr>
      <w:widowControl w:val="0"/>
      <w:ind w:firstLine="630"/>
      <w:jc w:val="both"/>
    </w:pPr>
    <w:rPr>
      <w:rFonts w:ascii="Times New Roman" w:hAnsi="Times New Roman" w:eastAsia="宋体" w:cs="Times New Roman"/>
      <w:kern w:val="2"/>
      <w:sz w:val="32"/>
      <w:lang w:val="en-US" w:eastAsia="zh-CN" w:bidi="ar-SA"/>
    </w:rPr>
  </w:style>
  <w:style w:type="paragraph" w:styleId="11">
    <w:name w:val="toc 3"/>
    <w:basedOn w:val="1"/>
    <w:next w:val="1"/>
    <w:qFormat/>
    <w:uiPriority w:val="0"/>
    <w:pPr>
      <w:ind w:left="840" w:leftChars="400"/>
    </w:pPr>
  </w:style>
  <w:style w:type="paragraph" w:styleId="12">
    <w:name w:val="Plain Text"/>
    <w:basedOn w:val="1"/>
    <w:qFormat/>
    <w:uiPriority w:val="0"/>
    <w:pPr>
      <w:spacing w:line="360" w:lineRule="auto"/>
    </w:pPr>
    <w:rPr>
      <w:rFonts w:ascii="宋体" w:hAnsi="Courier New"/>
      <w:szCs w:val="21"/>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0"/>
  </w:style>
  <w:style w:type="paragraph" w:styleId="16">
    <w:name w:val="Body Text Indent 3"/>
    <w:qFormat/>
    <w:uiPriority w:val="0"/>
    <w:pPr>
      <w:widowControl w:val="0"/>
      <w:adjustRightInd w:val="0"/>
      <w:snapToGrid w:val="0"/>
      <w:spacing w:line="360" w:lineRule="auto"/>
      <w:ind w:firstLine="600" w:firstLineChars="200"/>
      <w:jc w:val="both"/>
    </w:pPr>
    <w:rPr>
      <w:rFonts w:ascii="黑体" w:hAnsi="Times New Roman" w:eastAsia="黑体" w:cs="Times New Roman"/>
      <w:kern w:val="2"/>
      <w:sz w:val="30"/>
      <w:szCs w:val="28"/>
      <w:lang w:val="en-US" w:eastAsia="zh-CN" w:bidi="ar-SA"/>
    </w:rPr>
  </w:style>
  <w:style w:type="paragraph" w:styleId="17">
    <w:name w:val="toc 2"/>
    <w:basedOn w:val="1"/>
    <w:next w:val="1"/>
    <w:qFormat/>
    <w:uiPriority w:val="0"/>
    <w:pPr>
      <w:ind w:left="420" w:leftChars="200"/>
    </w:pPr>
  </w:style>
  <w:style w:type="paragraph" w:styleId="18">
    <w:name w:val="Normal (Web)"/>
    <w:qFormat/>
    <w:uiPriority w:val="99"/>
    <w:pPr>
      <w:spacing w:before="100" w:beforeAutospacing="1" w:after="100" w:afterAutospacing="1"/>
    </w:pPr>
    <w:rPr>
      <w:rFonts w:ascii="宋体" w:hAnsi="宋体" w:eastAsia="宋体" w:cs="Times New Roman"/>
      <w:sz w:val="18"/>
      <w:szCs w:val="18"/>
      <w:lang w:val="en-US" w:eastAsia="zh-CN" w:bidi="ar-SA"/>
    </w:rPr>
  </w:style>
  <w:style w:type="paragraph" w:styleId="19">
    <w:name w:val="Title"/>
    <w:basedOn w:val="1"/>
    <w:qFormat/>
    <w:uiPriority w:val="0"/>
    <w:pPr>
      <w:spacing w:before="240" w:after="60" w:line="440" w:lineRule="exact"/>
      <w:jc w:val="center"/>
      <w:outlineLvl w:val="0"/>
    </w:pPr>
    <w:rPr>
      <w:rFonts w:ascii="Cambria" w:hAnsi="Cambria"/>
      <w:b/>
      <w:bCs/>
      <w:sz w:val="32"/>
      <w:szCs w:val="32"/>
    </w:rPr>
  </w:style>
  <w:style w:type="table" w:styleId="21">
    <w:name w:val="Table Grid"/>
    <w:basedOn w:val="2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BodyTextIndent2"/>
    <w:basedOn w:val="1"/>
    <w:qFormat/>
    <w:uiPriority w:val="99"/>
    <w:pPr>
      <w:ind w:firstLine="570"/>
    </w:pPr>
    <w:rPr>
      <w:rFonts w:ascii="Arial" w:hAnsi="Arial"/>
      <w:b/>
      <w:sz w:val="44"/>
    </w:rPr>
  </w:style>
  <w:style w:type="paragraph" w:customStyle="1" w:styleId="24">
    <w:name w:val="Body text|2"/>
    <w:basedOn w:val="1"/>
    <w:qFormat/>
    <w:uiPriority w:val="0"/>
    <w:pPr>
      <w:spacing w:after="240"/>
    </w:pPr>
    <w:rPr>
      <w:rFonts w:ascii="宋体" w:hAnsi="宋体" w:cs="宋体"/>
      <w:color w:val="4F555D"/>
      <w:sz w:val="30"/>
      <w:szCs w:val="30"/>
      <w:lang w:val="zh-TW" w:eastAsia="zh-TW" w:bidi="zh-TW"/>
    </w:rPr>
  </w:style>
  <w:style w:type="paragraph" w:customStyle="1" w:styleId="25">
    <w:name w:val="Body text|5"/>
    <w:basedOn w:val="1"/>
    <w:qFormat/>
    <w:uiPriority w:val="0"/>
    <w:pPr>
      <w:spacing w:after="2640" w:line="610" w:lineRule="exact"/>
      <w:jc w:val="center"/>
    </w:pPr>
    <w:rPr>
      <w:rFonts w:ascii="宋体" w:hAnsi="宋体" w:cs="宋体"/>
      <w:color w:val="4F555D"/>
      <w:sz w:val="40"/>
      <w:szCs w:val="40"/>
      <w:lang w:val="zh-TW" w:eastAsia="zh-TW" w:bidi="zh-TW"/>
    </w:rPr>
  </w:style>
  <w:style w:type="paragraph" w:customStyle="1" w:styleId="26">
    <w:name w:val="Body text|7"/>
    <w:basedOn w:val="1"/>
    <w:qFormat/>
    <w:uiPriority w:val="0"/>
    <w:pPr>
      <w:spacing w:after="3480"/>
      <w:jc w:val="center"/>
    </w:pPr>
    <w:rPr>
      <w:rFonts w:ascii="宋体" w:hAnsi="宋体" w:cs="宋体"/>
      <w:color w:val="4F555D"/>
      <w:sz w:val="72"/>
      <w:szCs w:val="72"/>
      <w:lang w:val="zh-TW" w:eastAsia="zh-TW" w:bidi="zh-TW"/>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标题2"/>
    <w:basedOn w:val="4"/>
    <w:qFormat/>
    <w:uiPriority w:val="0"/>
    <w:pPr>
      <w:widowControl/>
      <w:spacing w:beforeLines="10" w:afterLines="10" w:line="240" w:lineRule="auto"/>
    </w:pPr>
    <w:rPr>
      <w:rFonts w:ascii="Times New Roman" w:hAnsi="Times New Roman"/>
      <w:bCs/>
    </w:rPr>
  </w:style>
  <w:style w:type="paragraph" w:customStyle="1" w:styleId="30">
    <w:name w:val="xl23"/>
    <w:basedOn w:val="1"/>
    <w:qFormat/>
    <w:uiPriority w:val="0"/>
    <w:pPr>
      <w:widowControl/>
      <w:spacing w:before="100" w:beforeAutospacing="1" w:after="100" w:afterAutospacing="1" w:line="360" w:lineRule="auto"/>
    </w:pPr>
  </w:style>
  <w:style w:type="paragraph" w:styleId="31">
    <w:name w:val="List Paragraph"/>
    <w:basedOn w:val="1"/>
    <w:qFormat/>
    <w:uiPriority w:val="34"/>
    <w:pPr>
      <w:ind w:firstLine="420" w:firstLineChars="200"/>
    </w:pPr>
    <w:rPr>
      <w:rFonts w:ascii="Calibri" w:hAnsi="Calibri"/>
      <w:szCs w:val="22"/>
    </w:rPr>
  </w:style>
  <w:style w:type="character" w:customStyle="1" w:styleId="32">
    <w:name w:val="标题 1 Char1"/>
    <w:qFormat/>
    <w:uiPriority w:val="99"/>
    <w:rPr>
      <w:rFonts w:ascii="黑体" w:eastAsia="黑体"/>
      <w:sz w:val="52"/>
      <w:lang w:bidi="ar-SA"/>
    </w:rPr>
  </w:style>
  <w:style w:type="paragraph" w:customStyle="1" w:styleId="33">
    <w:name w:val="Body text|1"/>
    <w:basedOn w:val="1"/>
    <w:qFormat/>
    <w:uiPriority w:val="0"/>
    <w:pPr>
      <w:spacing w:line="403" w:lineRule="auto"/>
      <w:ind w:firstLine="400"/>
    </w:pPr>
    <w:rPr>
      <w:rFonts w:ascii="宋体" w:hAnsi="宋体" w:cs="宋体"/>
      <w:lang w:val="zh-TW" w:eastAsia="zh-TW" w:bidi="zh-TW"/>
    </w:rPr>
  </w:style>
  <w:style w:type="paragraph" w:customStyle="1" w:styleId="34">
    <w:name w:val="Other|1"/>
    <w:basedOn w:val="1"/>
    <w:qFormat/>
    <w:uiPriority w:val="0"/>
    <w:pPr>
      <w:spacing w:line="403" w:lineRule="auto"/>
      <w:ind w:firstLine="400"/>
    </w:pPr>
    <w:rPr>
      <w:rFonts w:ascii="宋体" w:hAnsi="宋体" w:cs="宋体"/>
      <w:lang w:val="zh-TW" w:eastAsia="zh-TW" w:bidi="zh-TW"/>
    </w:rPr>
  </w:style>
  <w:style w:type="paragraph" w:customStyle="1" w:styleId="35">
    <w:name w:val="0000 正文0914"/>
    <w:basedOn w:val="1"/>
    <w:qFormat/>
    <w:uiPriority w:val="0"/>
    <w:pPr>
      <w:autoSpaceDE w:val="0"/>
      <w:autoSpaceDN w:val="0"/>
      <w:adjustRightInd w:val="0"/>
      <w:snapToGrid w:val="0"/>
    </w:pPr>
    <w:rPr>
      <w:snapToGrid w:val="0"/>
      <w:szCs w:val="21"/>
    </w:rPr>
  </w:style>
  <w:style w:type="paragraph" w:customStyle="1" w:styleId="36">
    <w:name w:val="我的正文"/>
    <w:basedOn w:val="1"/>
    <w:qFormat/>
    <w:uiPriority w:val="0"/>
    <w:pPr>
      <w:contextualSpacing/>
    </w:pPr>
  </w:style>
  <w:style w:type="paragraph" w:customStyle="1" w:styleId="37">
    <w:name w:val="正文样式"/>
    <w:basedOn w:val="1"/>
    <w:qFormat/>
    <w:uiPriority w:val="0"/>
    <w:pPr>
      <w:widowControl/>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header" Target="header14.xml"/><Relationship Id="rId3" Type="http://schemas.openxmlformats.org/officeDocument/2006/relationships/footer" Target="foot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40985</Words>
  <Characters>42525</Characters>
  <Lines>352</Lines>
  <Paragraphs>99</Paragraphs>
  <TotalTime>2</TotalTime>
  <ScaleCrop>false</ScaleCrop>
  <LinksUpToDate>false</LinksUpToDate>
  <CharactersWithSpaces>44575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2023-05-18T03:23:00Z</dcterms:created>
  <dc:creator>当年明月</dc:creator>
  <cp:lastModifiedBy>当年明月</cp:lastModifiedBy>
  <dcterms:modified xsi:type="dcterms:W3CDTF">2023-06-13T03:47:31Z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D38191BC581C4324BEAE3EDDD275AA6A_13</vt:lpwstr>
  </property>
</Properties>
</file>