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BEB" w:rsidRPr="00003B90" w:rsidRDefault="002D1BEB" w:rsidP="002D1BEB">
      <w:pPr>
        <w:tabs>
          <w:tab w:val="left" w:pos="0"/>
        </w:tabs>
        <w:autoSpaceDE w:val="0"/>
        <w:autoSpaceDN w:val="0"/>
        <w:adjustRightInd w:val="0"/>
        <w:snapToGrid w:val="0"/>
        <w:spacing w:line="490" w:lineRule="exact"/>
        <w:jc w:val="center"/>
        <w:rPr>
          <w:rFonts w:ascii="宋体" w:hAnsi="宋体"/>
          <w:b/>
          <w:sz w:val="44"/>
          <w:szCs w:val="44"/>
          <w:lang w:val="zh-CN"/>
        </w:rPr>
      </w:pPr>
      <w:r w:rsidRPr="00003B90">
        <w:rPr>
          <w:rFonts w:ascii="宋体" w:hAnsi="宋体"/>
          <w:b/>
          <w:sz w:val="44"/>
          <w:szCs w:val="44"/>
          <w:lang w:val="zh-CN"/>
        </w:rPr>
        <w:t>招标内容及要求</w:t>
      </w:r>
    </w:p>
    <w:p w:rsidR="002D1BEB" w:rsidRPr="00003B90" w:rsidRDefault="002D1BEB" w:rsidP="002D1BEB">
      <w:pPr>
        <w:pStyle w:val="a6"/>
        <w:rPr>
          <w:lang w:val="zh-CN"/>
        </w:rPr>
      </w:pPr>
    </w:p>
    <w:tbl>
      <w:tblPr>
        <w:tblW w:w="8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84"/>
        <w:gridCol w:w="1631"/>
        <w:gridCol w:w="1205"/>
        <w:gridCol w:w="51"/>
        <w:gridCol w:w="1238"/>
        <w:gridCol w:w="975"/>
        <w:gridCol w:w="2831"/>
      </w:tblGrid>
      <w:tr w:rsidR="002D1BEB" w:rsidRPr="00003B90" w:rsidTr="00B83AD5">
        <w:trPr>
          <w:trHeight w:val="478"/>
        </w:trPr>
        <w:tc>
          <w:tcPr>
            <w:tcW w:w="8815" w:type="dxa"/>
            <w:gridSpan w:val="7"/>
            <w:tcMar>
              <w:top w:w="15" w:type="dxa"/>
              <w:left w:w="15" w:type="dxa"/>
              <w:right w:w="15" w:type="dxa"/>
            </w:tcMar>
            <w:vAlign w:val="center"/>
          </w:tcPr>
          <w:p w:rsidR="002D1BEB" w:rsidRPr="00003B90" w:rsidRDefault="002D1BEB" w:rsidP="00B83AD5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 w:rsidRPr="00003B90">
              <w:rPr>
                <w:rFonts w:ascii="宋体" w:hAnsi="宋体" w:cs="宋体" w:hint="eastAsia"/>
                <w:b/>
                <w:sz w:val="24"/>
                <w:szCs w:val="24"/>
              </w:rPr>
              <w:t>第一标段</w:t>
            </w:r>
          </w:p>
        </w:tc>
      </w:tr>
      <w:tr w:rsidR="002D1BEB" w:rsidRPr="00003B90" w:rsidTr="00B83AD5">
        <w:trPr>
          <w:trHeight w:val="567"/>
        </w:trPr>
        <w:tc>
          <w:tcPr>
            <w:tcW w:w="88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2D1BEB" w:rsidRPr="00003B90" w:rsidRDefault="002D1BEB" w:rsidP="00B83AD5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 w:rsidRPr="00003B90">
              <w:rPr>
                <w:rFonts w:ascii="宋体" w:hAnsi="宋体" w:cs="宋体" w:hint="eastAsia"/>
                <w:b/>
                <w:kern w:val="0"/>
                <w:sz w:val="24"/>
                <w:szCs w:val="24"/>
                <w:lang/>
              </w:rPr>
              <w:t>品目号</w:t>
            </w:r>
          </w:p>
        </w:tc>
        <w:tc>
          <w:tcPr>
            <w:tcW w:w="163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2D1BEB" w:rsidRPr="00003B90" w:rsidRDefault="002D1BEB" w:rsidP="00B83AD5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 w:rsidRPr="00003B90">
              <w:rPr>
                <w:rFonts w:ascii="宋体" w:hAnsi="宋体" w:cs="宋体" w:hint="eastAsia"/>
                <w:b/>
                <w:kern w:val="0"/>
                <w:sz w:val="24"/>
                <w:szCs w:val="24"/>
                <w:lang/>
              </w:rPr>
              <w:t>产品名称</w:t>
            </w:r>
          </w:p>
        </w:tc>
        <w:tc>
          <w:tcPr>
            <w:tcW w:w="120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2D1BEB" w:rsidRPr="00003B90" w:rsidRDefault="002D1BEB" w:rsidP="00B83AD5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 w:rsidRPr="00003B90">
              <w:rPr>
                <w:rFonts w:ascii="宋体" w:hAnsi="宋体" w:cs="宋体" w:hint="eastAsia"/>
                <w:b/>
                <w:kern w:val="0"/>
                <w:sz w:val="24"/>
                <w:szCs w:val="24"/>
                <w:lang/>
              </w:rPr>
              <w:t>规格</w:t>
            </w:r>
          </w:p>
        </w:tc>
        <w:tc>
          <w:tcPr>
            <w:tcW w:w="1289" w:type="dxa"/>
            <w:gridSpan w:val="2"/>
            <w:tcMar>
              <w:top w:w="15" w:type="dxa"/>
              <w:left w:w="15" w:type="dxa"/>
              <w:right w:w="15" w:type="dxa"/>
            </w:tcMar>
            <w:vAlign w:val="center"/>
          </w:tcPr>
          <w:p w:rsidR="002D1BEB" w:rsidRPr="00003B90" w:rsidRDefault="002D1BEB" w:rsidP="00B83AD5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kern w:val="0"/>
                <w:sz w:val="24"/>
                <w:szCs w:val="24"/>
                <w:lang/>
              </w:rPr>
            </w:pPr>
            <w:r w:rsidRPr="00003B90">
              <w:rPr>
                <w:rFonts w:ascii="宋体" w:hAnsi="宋体" w:cs="宋体" w:hint="eastAsia"/>
                <w:b/>
                <w:kern w:val="0"/>
                <w:sz w:val="24"/>
                <w:szCs w:val="24"/>
                <w:lang/>
              </w:rPr>
              <w:t>产地要求</w:t>
            </w:r>
          </w:p>
        </w:tc>
        <w:tc>
          <w:tcPr>
            <w:tcW w:w="97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2D1BEB" w:rsidRPr="00003B90" w:rsidRDefault="002D1BEB" w:rsidP="00B83AD5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kern w:val="0"/>
                <w:sz w:val="24"/>
                <w:szCs w:val="24"/>
                <w:lang/>
              </w:rPr>
            </w:pPr>
            <w:r w:rsidRPr="00003B90">
              <w:rPr>
                <w:rFonts w:ascii="宋体" w:hAnsi="宋体" w:cs="宋体" w:hint="eastAsia"/>
                <w:b/>
                <w:kern w:val="0"/>
                <w:sz w:val="24"/>
                <w:szCs w:val="24"/>
                <w:lang/>
              </w:rPr>
              <w:t>是否核心产品</w:t>
            </w:r>
          </w:p>
        </w:tc>
        <w:tc>
          <w:tcPr>
            <w:tcW w:w="283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2D1BEB" w:rsidRPr="00003B90" w:rsidRDefault="002D1BEB" w:rsidP="00B83AD5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 w:rsidRPr="00003B90">
              <w:rPr>
                <w:rFonts w:ascii="宋体" w:hAnsi="宋体" w:cs="宋体" w:hint="eastAsia"/>
                <w:b/>
                <w:sz w:val="24"/>
                <w:szCs w:val="24"/>
              </w:rPr>
              <w:t>最高限价</w:t>
            </w:r>
          </w:p>
        </w:tc>
      </w:tr>
      <w:tr w:rsidR="002D1BEB" w:rsidRPr="00003B90" w:rsidTr="00B83AD5">
        <w:trPr>
          <w:trHeight w:val="571"/>
        </w:trPr>
        <w:tc>
          <w:tcPr>
            <w:tcW w:w="88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2D1BEB" w:rsidRPr="00003B90" w:rsidRDefault="002D1BEB" w:rsidP="00B83AD5">
            <w:pPr>
              <w:jc w:val="center"/>
              <w:rPr>
                <w:rFonts w:ascii="宋体" w:hAnsi="宋体" w:cs="宋体" w:hint="eastAsia"/>
                <w:bCs/>
                <w:sz w:val="24"/>
                <w:szCs w:val="24"/>
              </w:rPr>
            </w:pPr>
            <w:r w:rsidRPr="00003B90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1-1</w:t>
            </w:r>
          </w:p>
        </w:tc>
        <w:tc>
          <w:tcPr>
            <w:tcW w:w="163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2D1BEB" w:rsidRPr="00003B90" w:rsidRDefault="002D1BEB" w:rsidP="00B83AD5">
            <w:pPr>
              <w:spacing w:line="276" w:lineRule="auto"/>
              <w:jc w:val="center"/>
              <w:rPr>
                <w:rFonts w:ascii="宋体" w:hAnsi="宋体" w:cs="宋体" w:hint="eastAsia"/>
                <w:bCs/>
                <w:kern w:val="0"/>
                <w:sz w:val="24"/>
                <w:szCs w:val="24"/>
                <w:lang/>
              </w:rPr>
            </w:pPr>
            <w:r w:rsidRPr="00003B90">
              <w:rPr>
                <w:rFonts w:ascii="宋体" w:hAnsi="宋体" w:cs="宋体" w:hint="eastAsia"/>
                <w:bCs/>
                <w:sz w:val="24"/>
                <w:szCs w:val="24"/>
              </w:rPr>
              <w:t>足月儿奶粉</w:t>
            </w:r>
          </w:p>
        </w:tc>
        <w:tc>
          <w:tcPr>
            <w:tcW w:w="120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2D1BEB" w:rsidRPr="00003B90" w:rsidRDefault="002D1BEB" w:rsidP="00B83AD5">
            <w:pPr>
              <w:spacing w:line="276" w:lineRule="auto"/>
              <w:jc w:val="center"/>
              <w:rPr>
                <w:rFonts w:ascii="宋体" w:hAnsi="宋体" w:cs="宋体" w:hint="eastAsia"/>
                <w:bCs/>
                <w:sz w:val="24"/>
                <w:szCs w:val="24"/>
              </w:rPr>
            </w:pPr>
            <w:r w:rsidRPr="00003B90">
              <w:rPr>
                <w:rFonts w:ascii="宋体" w:hAnsi="宋体" w:cs="宋体" w:hint="eastAsia"/>
                <w:bCs/>
                <w:sz w:val="24"/>
                <w:szCs w:val="24"/>
              </w:rPr>
              <w:t>370g-400g</w:t>
            </w:r>
          </w:p>
        </w:tc>
        <w:tc>
          <w:tcPr>
            <w:tcW w:w="1289" w:type="dxa"/>
            <w:gridSpan w:val="2"/>
            <w:tcMar>
              <w:top w:w="15" w:type="dxa"/>
              <w:left w:w="15" w:type="dxa"/>
              <w:right w:w="15" w:type="dxa"/>
            </w:tcMar>
            <w:vAlign w:val="center"/>
          </w:tcPr>
          <w:p w:rsidR="002D1BEB" w:rsidRPr="00003B90" w:rsidRDefault="002D1BEB" w:rsidP="00B83AD5">
            <w:pPr>
              <w:spacing w:line="276" w:lineRule="auto"/>
              <w:jc w:val="center"/>
              <w:rPr>
                <w:rFonts w:ascii="宋体" w:hAnsi="宋体" w:cs="宋体" w:hint="eastAsia"/>
                <w:bCs/>
                <w:sz w:val="24"/>
                <w:szCs w:val="24"/>
              </w:rPr>
            </w:pPr>
            <w:r w:rsidRPr="00003B90">
              <w:rPr>
                <w:rFonts w:ascii="宋体" w:hAnsi="宋体" w:cs="宋体" w:hint="eastAsia"/>
                <w:bCs/>
                <w:sz w:val="24"/>
                <w:szCs w:val="24"/>
              </w:rPr>
              <w:t>进口产品</w:t>
            </w:r>
          </w:p>
        </w:tc>
        <w:tc>
          <w:tcPr>
            <w:tcW w:w="97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2D1BEB" w:rsidRPr="00003B90" w:rsidRDefault="002D1BEB" w:rsidP="00B83AD5">
            <w:pPr>
              <w:spacing w:line="276" w:lineRule="auto"/>
              <w:jc w:val="center"/>
              <w:rPr>
                <w:rFonts w:ascii="宋体" w:hAnsi="宋体" w:cs="宋体" w:hint="eastAsia"/>
                <w:bCs/>
                <w:sz w:val="24"/>
                <w:szCs w:val="24"/>
              </w:rPr>
            </w:pPr>
            <w:r w:rsidRPr="00003B90">
              <w:rPr>
                <w:rFonts w:ascii="宋体" w:hAnsi="宋体" w:cs="宋体" w:hint="eastAsia"/>
                <w:bCs/>
                <w:sz w:val="24"/>
                <w:szCs w:val="24"/>
              </w:rPr>
              <w:t>是</w:t>
            </w:r>
          </w:p>
        </w:tc>
        <w:tc>
          <w:tcPr>
            <w:tcW w:w="283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2D1BEB" w:rsidRPr="00003B90" w:rsidRDefault="002D1BEB" w:rsidP="00B83AD5">
            <w:pPr>
              <w:jc w:val="center"/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</w:pPr>
            <w:r w:rsidRPr="00003B90">
              <w:rPr>
                <w:rFonts w:ascii="宋体" w:hAnsi="宋体" w:cs="宋体" w:hint="eastAsia"/>
                <w:bCs/>
                <w:sz w:val="24"/>
                <w:szCs w:val="24"/>
              </w:rPr>
              <w:t>0.12元/克</w:t>
            </w:r>
          </w:p>
        </w:tc>
      </w:tr>
      <w:tr w:rsidR="002D1BEB" w:rsidRPr="00003B90" w:rsidTr="00B83AD5">
        <w:trPr>
          <w:trHeight w:val="608"/>
        </w:trPr>
        <w:tc>
          <w:tcPr>
            <w:tcW w:w="88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2D1BEB" w:rsidRPr="00003B90" w:rsidRDefault="002D1BEB" w:rsidP="00B83AD5">
            <w:pPr>
              <w:jc w:val="center"/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</w:pPr>
            <w:r w:rsidRPr="00003B90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1-2</w:t>
            </w:r>
          </w:p>
        </w:tc>
        <w:tc>
          <w:tcPr>
            <w:tcW w:w="163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2D1BEB" w:rsidRPr="00003B90" w:rsidRDefault="002D1BEB" w:rsidP="00B83AD5">
            <w:pPr>
              <w:spacing w:line="276" w:lineRule="auto"/>
              <w:jc w:val="center"/>
              <w:rPr>
                <w:rFonts w:ascii="宋体" w:hAnsi="宋体" w:cs="宋体" w:hint="eastAsia"/>
                <w:bCs/>
                <w:kern w:val="0"/>
                <w:sz w:val="24"/>
                <w:szCs w:val="24"/>
                <w:lang/>
              </w:rPr>
            </w:pPr>
            <w:r w:rsidRPr="00003B90">
              <w:rPr>
                <w:rFonts w:ascii="宋体" w:hAnsi="宋体" w:cs="宋体" w:hint="eastAsia"/>
                <w:bCs/>
                <w:sz w:val="24"/>
                <w:szCs w:val="24"/>
              </w:rPr>
              <w:t>早产儿奶粉</w:t>
            </w:r>
          </w:p>
        </w:tc>
        <w:tc>
          <w:tcPr>
            <w:tcW w:w="120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2D1BEB" w:rsidRPr="00003B90" w:rsidRDefault="002D1BEB" w:rsidP="00B83AD5">
            <w:pPr>
              <w:spacing w:line="276" w:lineRule="auto"/>
              <w:jc w:val="center"/>
              <w:rPr>
                <w:rFonts w:ascii="宋体" w:hAnsi="宋体" w:cs="宋体" w:hint="eastAsia"/>
                <w:bCs/>
                <w:sz w:val="24"/>
                <w:szCs w:val="24"/>
              </w:rPr>
            </w:pPr>
            <w:r w:rsidRPr="00003B90">
              <w:rPr>
                <w:rFonts w:ascii="宋体" w:hAnsi="宋体" w:cs="宋体" w:hint="eastAsia"/>
                <w:bCs/>
                <w:sz w:val="24"/>
                <w:szCs w:val="24"/>
              </w:rPr>
              <w:t>370g-400g</w:t>
            </w:r>
          </w:p>
        </w:tc>
        <w:tc>
          <w:tcPr>
            <w:tcW w:w="1289" w:type="dxa"/>
            <w:gridSpan w:val="2"/>
            <w:tcMar>
              <w:top w:w="15" w:type="dxa"/>
              <w:left w:w="15" w:type="dxa"/>
              <w:right w:w="15" w:type="dxa"/>
            </w:tcMar>
            <w:vAlign w:val="center"/>
          </w:tcPr>
          <w:p w:rsidR="002D1BEB" w:rsidRPr="00003B90" w:rsidRDefault="002D1BEB" w:rsidP="00B83AD5">
            <w:pPr>
              <w:spacing w:line="276" w:lineRule="auto"/>
              <w:jc w:val="center"/>
              <w:rPr>
                <w:rFonts w:ascii="宋体" w:hAnsi="宋体" w:cs="宋体" w:hint="eastAsia"/>
                <w:bCs/>
                <w:sz w:val="24"/>
                <w:szCs w:val="24"/>
              </w:rPr>
            </w:pPr>
            <w:r w:rsidRPr="00003B90">
              <w:rPr>
                <w:rFonts w:ascii="宋体" w:hAnsi="宋体" w:cs="宋体" w:hint="eastAsia"/>
                <w:bCs/>
                <w:sz w:val="24"/>
                <w:szCs w:val="24"/>
              </w:rPr>
              <w:t>进口产品</w:t>
            </w:r>
          </w:p>
        </w:tc>
        <w:tc>
          <w:tcPr>
            <w:tcW w:w="97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2D1BEB" w:rsidRPr="00003B90" w:rsidRDefault="002D1BEB" w:rsidP="00B83AD5">
            <w:pPr>
              <w:spacing w:line="276" w:lineRule="auto"/>
              <w:jc w:val="center"/>
              <w:rPr>
                <w:rFonts w:ascii="宋体" w:hAnsi="宋体" w:cs="宋体" w:hint="eastAsia"/>
                <w:bCs/>
                <w:sz w:val="24"/>
                <w:szCs w:val="24"/>
              </w:rPr>
            </w:pPr>
            <w:r w:rsidRPr="00003B90">
              <w:rPr>
                <w:rFonts w:ascii="宋体" w:hAnsi="宋体" w:cs="宋体" w:hint="eastAsia"/>
                <w:bCs/>
                <w:sz w:val="24"/>
                <w:szCs w:val="24"/>
              </w:rPr>
              <w:t>否</w:t>
            </w:r>
          </w:p>
        </w:tc>
        <w:tc>
          <w:tcPr>
            <w:tcW w:w="283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2D1BEB" w:rsidRPr="00003B90" w:rsidRDefault="002D1BEB" w:rsidP="00B83AD5">
            <w:pPr>
              <w:jc w:val="center"/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</w:pPr>
            <w:r w:rsidRPr="00003B90">
              <w:rPr>
                <w:rFonts w:ascii="宋体" w:hAnsi="宋体" w:cs="宋体" w:hint="eastAsia"/>
                <w:bCs/>
                <w:sz w:val="24"/>
                <w:szCs w:val="24"/>
              </w:rPr>
              <w:t>0.12元/克</w:t>
            </w:r>
          </w:p>
        </w:tc>
      </w:tr>
      <w:tr w:rsidR="002D1BEB" w:rsidRPr="00003B90" w:rsidTr="00B83AD5">
        <w:trPr>
          <w:trHeight w:val="697"/>
        </w:trPr>
        <w:tc>
          <w:tcPr>
            <w:tcW w:w="5984" w:type="dxa"/>
            <w:gridSpan w:val="6"/>
            <w:tcMar>
              <w:top w:w="15" w:type="dxa"/>
              <w:left w:w="15" w:type="dxa"/>
              <w:right w:w="15" w:type="dxa"/>
            </w:tcMar>
            <w:vAlign w:val="center"/>
          </w:tcPr>
          <w:p w:rsidR="002D1BEB" w:rsidRPr="00003B90" w:rsidRDefault="002D1BEB" w:rsidP="00B83AD5">
            <w:pPr>
              <w:jc w:val="right"/>
              <w:rPr>
                <w:rFonts w:ascii="宋体" w:hAnsi="宋体" w:cs="宋体" w:hint="eastAsia"/>
                <w:b/>
                <w:sz w:val="24"/>
                <w:szCs w:val="24"/>
              </w:rPr>
            </w:pPr>
            <w:r w:rsidRPr="00003B90">
              <w:rPr>
                <w:rFonts w:ascii="宋体" w:hAnsi="宋体" w:cs="宋体" w:hint="eastAsia"/>
                <w:b/>
                <w:sz w:val="24"/>
                <w:szCs w:val="24"/>
              </w:rPr>
              <w:t>本标段采购预算合计金额（万元）</w:t>
            </w:r>
          </w:p>
        </w:tc>
        <w:tc>
          <w:tcPr>
            <w:tcW w:w="283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2D1BEB" w:rsidRPr="00003B90" w:rsidRDefault="002D1BEB" w:rsidP="00B83AD5">
            <w:pPr>
              <w:jc w:val="center"/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</w:pPr>
            <w:r w:rsidRPr="00003B90">
              <w:rPr>
                <w:rFonts w:ascii="宋体" w:hAnsi="宋体" w:cs="宋体" w:hint="eastAsia"/>
                <w:b/>
                <w:sz w:val="24"/>
                <w:szCs w:val="24"/>
              </w:rPr>
              <w:t>65万元</w:t>
            </w:r>
          </w:p>
        </w:tc>
      </w:tr>
      <w:tr w:rsidR="002D1BEB" w:rsidRPr="00003B90" w:rsidTr="00B83AD5">
        <w:trPr>
          <w:trHeight w:val="514"/>
        </w:trPr>
        <w:tc>
          <w:tcPr>
            <w:tcW w:w="8815" w:type="dxa"/>
            <w:gridSpan w:val="7"/>
            <w:tcMar>
              <w:top w:w="15" w:type="dxa"/>
              <w:left w:w="15" w:type="dxa"/>
              <w:right w:w="15" w:type="dxa"/>
            </w:tcMar>
            <w:vAlign w:val="center"/>
          </w:tcPr>
          <w:p w:rsidR="002D1BEB" w:rsidRPr="00003B90" w:rsidRDefault="002D1BEB" w:rsidP="00B83AD5">
            <w:pPr>
              <w:jc w:val="center"/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</w:pPr>
            <w:r w:rsidRPr="00003B90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第二标段</w:t>
            </w:r>
          </w:p>
        </w:tc>
      </w:tr>
      <w:tr w:rsidR="002D1BEB" w:rsidRPr="00003B90" w:rsidTr="00B83AD5">
        <w:trPr>
          <w:trHeight w:val="697"/>
        </w:trPr>
        <w:tc>
          <w:tcPr>
            <w:tcW w:w="88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2D1BEB" w:rsidRPr="00003B90" w:rsidRDefault="002D1BEB" w:rsidP="00B83AD5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</w:pPr>
            <w:r w:rsidRPr="00003B90">
              <w:rPr>
                <w:rFonts w:ascii="宋体" w:hAnsi="宋体" w:cs="宋体" w:hint="eastAsia"/>
                <w:b/>
                <w:kern w:val="0"/>
                <w:sz w:val="24"/>
                <w:szCs w:val="24"/>
                <w:lang/>
              </w:rPr>
              <w:t>品目号</w:t>
            </w:r>
          </w:p>
        </w:tc>
        <w:tc>
          <w:tcPr>
            <w:tcW w:w="163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2D1BEB" w:rsidRPr="00003B90" w:rsidRDefault="002D1BEB" w:rsidP="00B83AD5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 w:rsidRPr="00003B90">
              <w:rPr>
                <w:rFonts w:ascii="宋体" w:hAnsi="宋体" w:cs="宋体" w:hint="eastAsia"/>
                <w:b/>
                <w:kern w:val="0"/>
                <w:sz w:val="24"/>
                <w:szCs w:val="24"/>
                <w:lang/>
              </w:rPr>
              <w:t>产品名称</w:t>
            </w:r>
          </w:p>
        </w:tc>
        <w:tc>
          <w:tcPr>
            <w:tcW w:w="1256" w:type="dxa"/>
            <w:gridSpan w:val="2"/>
            <w:tcMar>
              <w:top w:w="15" w:type="dxa"/>
              <w:left w:w="15" w:type="dxa"/>
              <w:right w:w="15" w:type="dxa"/>
            </w:tcMar>
            <w:vAlign w:val="center"/>
          </w:tcPr>
          <w:p w:rsidR="002D1BEB" w:rsidRPr="00003B90" w:rsidRDefault="002D1BEB" w:rsidP="00B83AD5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 w:rsidRPr="00003B90">
              <w:rPr>
                <w:rFonts w:ascii="宋体" w:hAnsi="宋体" w:cs="宋体" w:hint="eastAsia"/>
                <w:b/>
                <w:kern w:val="0"/>
                <w:sz w:val="24"/>
                <w:szCs w:val="24"/>
                <w:lang/>
              </w:rPr>
              <w:t>规格</w:t>
            </w:r>
          </w:p>
        </w:tc>
        <w:tc>
          <w:tcPr>
            <w:tcW w:w="123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2D1BEB" w:rsidRPr="00003B90" w:rsidRDefault="002D1BEB" w:rsidP="00B83AD5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kern w:val="0"/>
                <w:sz w:val="24"/>
                <w:szCs w:val="24"/>
                <w:lang/>
              </w:rPr>
            </w:pPr>
            <w:r w:rsidRPr="00003B90">
              <w:rPr>
                <w:rFonts w:ascii="宋体" w:hAnsi="宋体" w:cs="宋体" w:hint="eastAsia"/>
                <w:b/>
                <w:kern w:val="0"/>
                <w:sz w:val="24"/>
                <w:szCs w:val="24"/>
                <w:lang/>
              </w:rPr>
              <w:t>产地要求</w:t>
            </w:r>
          </w:p>
        </w:tc>
        <w:tc>
          <w:tcPr>
            <w:tcW w:w="97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2D1BEB" w:rsidRPr="00003B90" w:rsidRDefault="002D1BEB" w:rsidP="00B83AD5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kern w:val="0"/>
                <w:sz w:val="24"/>
                <w:szCs w:val="24"/>
                <w:lang/>
              </w:rPr>
            </w:pPr>
            <w:r w:rsidRPr="00003B90">
              <w:rPr>
                <w:rFonts w:ascii="宋体" w:hAnsi="宋体" w:cs="宋体" w:hint="eastAsia"/>
                <w:b/>
                <w:kern w:val="0"/>
                <w:sz w:val="24"/>
                <w:szCs w:val="24"/>
                <w:lang/>
              </w:rPr>
              <w:t>是否核心产品</w:t>
            </w:r>
          </w:p>
        </w:tc>
        <w:tc>
          <w:tcPr>
            <w:tcW w:w="283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2D1BEB" w:rsidRPr="00003B90" w:rsidRDefault="002D1BEB" w:rsidP="00B83AD5">
            <w:pPr>
              <w:jc w:val="center"/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</w:pPr>
            <w:r w:rsidRPr="00003B90">
              <w:rPr>
                <w:rFonts w:ascii="宋体" w:hAnsi="宋体" w:cs="宋体" w:hint="eastAsia"/>
                <w:b/>
                <w:sz w:val="24"/>
                <w:szCs w:val="24"/>
              </w:rPr>
              <w:t>最高限价</w:t>
            </w:r>
          </w:p>
        </w:tc>
      </w:tr>
      <w:tr w:rsidR="002D1BEB" w:rsidRPr="00003B90" w:rsidTr="00B83AD5">
        <w:trPr>
          <w:trHeight w:val="627"/>
        </w:trPr>
        <w:tc>
          <w:tcPr>
            <w:tcW w:w="88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2D1BEB" w:rsidRPr="00003B90" w:rsidRDefault="002D1BEB" w:rsidP="00B83AD5">
            <w:pPr>
              <w:jc w:val="center"/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</w:pPr>
            <w:r w:rsidRPr="00003B90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2-1</w:t>
            </w:r>
          </w:p>
        </w:tc>
        <w:tc>
          <w:tcPr>
            <w:tcW w:w="163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2D1BEB" w:rsidRPr="00003B90" w:rsidRDefault="002D1BEB" w:rsidP="00B83AD5">
            <w:pPr>
              <w:spacing w:line="276" w:lineRule="auto"/>
              <w:jc w:val="center"/>
              <w:rPr>
                <w:rFonts w:ascii="宋体" w:hAnsi="宋体" w:cs="宋体" w:hint="eastAsia"/>
                <w:bCs/>
                <w:sz w:val="24"/>
                <w:szCs w:val="24"/>
              </w:rPr>
            </w:pPr>
            <w:r w:rsidRPr="00003B90">
              <w:rPr>
                <w:rFonts w:ascii="宋体" w:hAnsi="宋体" w:cs="宋体" w:hint="eastAsia"/>
                <w:bCs/>
                <w:sz w:val="24"/>
                <w:szCs w:val="24"/>
              </w:rPr>
              <w:t>深度水解奶粉</w:t>
            </w:r>
          </w:p>
        </w:tc>
        <w:tc>
          <w:tcPr>
            <w:tcW w:w="1256" w:type="dxa"/>
            <w:gridSpan w:val="2"/>
            <w:tcMar>
              <w:top w:w="15" w:type="dxa"/>
              <w:left w:w="15" w:type="dxa"/>
              <w:right w:w="15" w:type="dxa"/>
            </w:tcMar>
            <w:vAlign w:val="center"/>
          </w:tcPr>
          <w:p w:rsidR="002D1BEB" w:rsidRPr="00003B90" w:rsidRDefault="002D1BEB" w:rsidP="00B83AD5">
            <w:pPr>
              <w:spacing w:line="276" w:lineRule="auto"/>
              <w:jc w:val="center"/>
              <w:rPr>
                <w:rFonts w:ascii="宋体" w:hAnsi="宋体" w:cs="宋体" w:hint="eastAsia"/>
                <w:bCs/>
                <w:sz w:val="24"/>
                <w:szCs w:val="24"/>
              </w:rPr>
            </w:pPr>
            <w:r w:rsidRPr="00003B90">
              <w:rPr>
                <w:rFonts w:ascii="宋体" w:hAnsi="宋体" w:cs="宋体" w:hint="eastAsia"/>
                <w:bCs/>
                <w:sz w:val="24"/>
                <w:szCs w:val="24"/>
              </w:rPr>
              <w:t>370g-400g</w:t>
            </w:r>
          </w:p>
        </w:tc>
        <w:tc>
          <w:tcPr>
            <w:tcW w:w="123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2D1BEB" w:rsidRPr="00003B90" w:rsidRDefault="002D1BEB" w:rsidP="00B83AD5">
            <w:pPr>
              <w:spacing w:line="276" w:lineRule="auto"/>
              <w:jc w:val="center"/>
              <w:rPr>
                <w:rFonts w:ascii="宋体" w:hAnsi="宋体" w:cs="宋体" w:hint="eastAsia"/>
                <w:bCs/>
                <w:sz w:val="24"/>
                <w:szCs w:val="24"/>
              </w:rPr>
            </w:pPr>
            <w:r w:rsidRPr="00003B90">
              <w:rPr>
                <w:rFonts w:ascii="宋体" w:hAnsi="宋体" w:cs="宋体" w:hint="eastAsia"/>
                <w:bCs/>
                <w:sz w:val="24"/>
                <w:szCs w:val="24"/>
              </w:rPr>
              <w:t>进口产品</w:t>
            </w:r>
          </w:p>
        </w:tc>
        <w:tc>
          <w:tcPr>
            <w:tcW w:w="97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2D1BEB" w:rsidRPr="00003B90" w:rsidRDefault="002D1BEB" w:rsidP="00B83AD5">
            <w:pPr>
              <w:spacing w:line="276" w:lineRule="auto"/>
              <w:jc w:val="center"/>
              <w:rPr>
                <w:rFonts w:ascii="宋体" w:hAnsi="宋体" w:cs="宋体" w:hint="eastAsia"/>
                <w:bCs/>
                <w:sz w:val="24"/>
                <w:szCs w:val="24"/>
              </w:rPr>
            </w:pPr>
            <w:r w:rsidRPr="00003B90">
              <w:rPr>
                <w:rFonts w:ascii="宋体" w:hAnsi="宋体" w:cs="宋体" w:hint="eastAsia"/>
                <w:bCs/>
                <w:sz w:val="24"/>
                <w:szCs w:val="24"/>
              </w:rPr>
              <w:t>是</w:t>
            </w:r>
          </w:p>
        </w:tc>
        <w:tc>
          <w:tcPr>
            <w:tcW w:w="283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2D1BEB" w:rsidRPr="00003B90" w:rsidRDefault="002D1BEB" w:rsidP="00B83AD5">
            <w:pPr>
              <w:jc w:val="center"/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</w:pPr>
            <w:r w:rsidRPr="00003B90">
              <w:rPr>
                <w:rFonts w:ascii="宋体" w:hAnsi="宋体" w:cs="宋体" w:hint="eastAsia"/>
                <w:bCs/>
                <w:sz w:val="24"/>
                <w:szCs w:val="24"/>
              </w:rPr>
              <w:t>0.68元/克</w:t>
            </w:r>
          </w:p>
        </w:tc>
      </w:tr>
      <w:tr w:rsidR="002D1BEB" w:rsidRPr="00003B90" w:rsidTr="00B83AD5">
        <w:trPr>
          <w:trHeight w:val="637"/>
        </w:trPr>
        <w:tc>
          <w:tcPr>
            <w:tcW w:w="5984" w:type="dxa"/>
            <w:gridSpan w:val="6"/>
            <w:tcMar>
              <w:top w:w="15" w:type="dxa"/>
              <w:left w:w="15" w:type="dxa"/>
              <w:right w:w="15" w:type="dxa"/>
            </w:tcMar>
            <w:vAlign w:val="center"/>
          </w:tcPr>
          <w:p w:rsidR="002D1BEB" w:rsidRPr="00003B90" w:rsidRDefault="002D1BEB" w:rsidP="00B83AD5">
            <w:pPr>
              <w:spacing w:line="276" w:lineRule="auto"/>
              <w:jc w:val="right"/>
              <w:rPr>
                <w:rFonts w:ascii="宋体" w:hAnsi="宋体" w:cs="宋体" w:hint="eastAsia"/>
                <w:b/>
                <w:sz w:val="24"/>
                <w:szCs w:val="24"/>
              </w:rPr>
            </w:pPr>
            <w:r w:rsidRPr="00003B90">
              <w:rPr>
                <w:rFonts w:ascii="宋体" w:hAnsi="宋体" w:cs="宋体" w:hint="eastAsia"/>
                <w:b/>
                <w:sz w:val="24"/>
                <w:szCs w:val="24"/>
              </w:rPr>
              <w:t>本标段采购预算合计金额（万元）</w:t>
            </w:r>
          </w:p>
        </w:tc>
        <w:tc>
          <w:tcPr>
            <w:tcW w:w="283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2D1BEB" w:rsidRPr="00003B90" w:rsidRDefault="002D1BEB" w:rsidP="00B83AD5">
            <w:pPr>
              <w:jc w:val="center"/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</w:pPr>
            <w:r w:rsidRPr="00003B90">
              <w:rPr>
                <w:rFonts w:ascii="宋体" w:hAnsi="宋体" w:cs="宋体" w:hint="eastAsia"/>
                <w:b/>
                <w:sz w:val="24"/>
                <w:szCs w:val="24"/>
              </w:rPr>
              <w:t>35万元</w:t>
            </w:r>
          </w:p>
        </w:tc>
      </w:tr>
    </w:tbl>
    <w:p w:rsidR="002D1BEB" w:rsidRPr="00003B90" w:rsidRDefault="002D1BEB" w:rsidP="002D1BEB">
      <w:pPr>
        <w:pStyle w:val="a6"/>
        <w:spacing w:line="500" w:lineRule="exact"/>
        <w:rPr>
          <w:rFonts w:ascii="宋体" w:hAnsi="宋体" w:cs="宋体" w:hint="eastAsia"/>
          <w:b/>
          <w:bCs/>
          <w:sz w:val="24"/>
          <w:szCs w:val="24"/>
        </w:rPr>
      </w:pPr>
      <w:r w:rsidRPr="00003B90">
        <w:rPr>
          <w:rFonts w:ascii="宋体" w:hAnsi="宋体" w:cs="宋体" w:hint="eastAsia"/>
          <w:b/>
          <w:bCs/>
          <w:sz w:val="24"/>
          <w:szCs w:val="24"/>
        </w:rPr>
        <w:t>第一标段：</w:t>
      </w:r>
    </w:p>
    <w:p w:rsidR="002D1BEB" w:rsidRPr="00003B90" w:rsidRDefault="002D1BEB" w:rsidP="002D1BEB">
      <w:pPr>
        <w:pStyle w:val="a6"/>
        <w:spacing w:line="500" w:lineRule="exact"/>
        <w:rPr>
          <w:rFonts w:ascii="宋体" w:hAnsi="宋体" w:cs="宋体" w:hint="eastAsia"/>
          <w:sz w:val="24"/>
          <w:szCs w:val="24"/>
        </w:rPr>
      </w:pPr>
      <w:r w:rsidRPr="00003B90">
        <w:rPr>
          <w:rFonts w:ascii="宋体" w:hAnsi="宋体" w:cs="宋体" w:hint="eastAsia"/>
          <w:b/>
          <w:bCs/>
          <w:sz w:val="24"/>
          <w:szCs w:val="24"/>
        </w:rPr>
        <w:t>品目1-1：</w:t>
      </w:r>
      <w:r w:rsidRPr="00003B90">
        <w:rPr>
          <w:rFonts w:ascii="宋体" w:hAnsi="宋体" w:cs="宋体" w:hint="eastAsia"/>
          <w:sz w:val="24"/>
          <w:szCs w:val="24"/>
        </w:rPr>
        <w:t>足月儿奶粉</w:t>
      </w:r>
    </w:p>
    <w:p w:rsidR="002D1BEB" w:rsidRPr="00003B90" w:rsidRDefault="002D1BEB" w:rsidP="002D1BEB">
      <w:pPr>
        <w:pStyle w:val="a6"/>
        <w:spacing w:line="500" w:lineRule="exact"/>
        <w:rPr>
          <w:rFonts w:hint="eastAsia"/>
          <w:b/>
          <w:bCs/>
          <w:sz w:val="24"/>
          <w:szCs w:val="24"/>
        </w:rPr>
      </w:pPr>
      <w:r w:rsidRPr="00003B90">
        <w:rPr>
          <w:rFonts w:ascii="宋体" w:hAnsi="宋体" w:cs="宋体" w:hint="eastAsia"/>
          <w:b/>
          <w:bCs/>
          <w:sz w:val="24"/>
          <w:szCs w:val="24"/>
        </w:rPr>
        <w:t>技术要求：</w:t>
      </w:r>
    </w:p>
    <w:p w:rsidR="002D1BEB" w:rsidRPr="00003B90" w:rsidRDefault="002D1BEB" w:rsidP="002D1BEB">
      <w:pPr>
        <w:pStyle w:val="a6"/>
        <w:spacing w:line="500" w:lineRule="exact"/>
        <w:rPr>
          <w:rFonts w:ascii="宋体" w:hAnsi="宋体" w:cs="宋体" w:hint="eastAsia"/>
          <w:bCs/>
          <w:sz w:val="24"/>
          <w:szCs w:val="24"/>
        </w:rPr>
      </w:pPr>
      <w:r w:rsidRPr="00003B90">
        <w:rPr>
          <w:rFonts w:ascii="宋体" w:hAnsi="宋体" w:cs="宋体" w:hint="eastAsia"/>
          <w:b/>
          <w:bCs/>
          <w:sz w:val="24"/>
          <w:szCs w:val="24"/>
        </w:rPr>
        <w:t>要求适用新生儿：</w:t>
      </w:r>
      <w:r w:rsidRPr="00003B90">
        <w:rPr>
          <w:rFonts w:ascii="宋体" w:hAnsi="宋体" w:cs="宋体" w:hint="eastAsia"/>
          <w:sz w:val="24"/>
          <w:szCs w:val="24"/>
        </w:rPr>
        <w:t>适度水解配方，帮助缓解新生儿改善喂养问题，预防过敏；营养素完整均衡，帮助新生儿好消化吸收，适合所有的足月儿。</w:t>
      </w:r>
    </w:p>
    <w:p w:rsidR="002D1BEB" w:rsidRPr="00003B90" w:rsidRDefault="002D1BEB" w:rsidP="002D1BEB">
      <w:pPr>
        <w:pStyle w:val="a6"/>
        <w:spacing w:line="500" w:lineRule="exact"/>
        <w:rPr>
          <w:rFonts w:ascii="宋体" w:hAnsi="宋体" w:cs="宋体" w:hint="eastAsia"/>
          <w:sz w:val="24"/>
          <w:szCs w:val="24"/>
        </w:rPr>
      </w:pPr>
      <w:r w:rsidRPr="00003B90">
        <w:rPr>
          <w:rFonts w:ascii="宋体" w:hAnsi="宋体" w:cs="宋体" w:hint="eastAsia"/>
          <w:b/>
          <w:bCs/>
          <w:sz w:val="24"/>
          <w:szCs w:val="24"/>
        </w:rPr>
        <w:t>规  格：</w:t>
      </w:r>
      <w:r w:rsidRPr="00003B90">
        <w:rPr>
          <w:rFonts w:ascii="宋体" w:hAnsi="宋体" w:cs="宋体" w:hint="eastAsia"/>
          <w:sz w:val="24"/>
          <w:szCs w:val="24"/>
        </w:rPr>
        <w:t>370g-400g。</w:t>
      </w:r>
    </w:p>
    <w:p w:rsidR="002D1BEB" w:rsidRPr="00003B90" w:rsidRDefault="002D1BEB" w:rsidP="002D1BEB">
      <w:pPr>
        <w:pStyle w:val="a6"/>
        <w:spacing w:line="500" w:lineRule="exact"/>
        <w:rPr>
          <w:rFonts w:ascii="宋体" w:hAnsi="宋体" w:cs="宋体" w:hint="eastAsia"/>
          <w:sz w:val="24"/>
          <w:szCs w:val="24"/>
        </w:rPr>
      </w:pPr>
      <w:r w:rsidRPr="00003B90">
        <w:rPr>
          <w:rFonts w:ascii="宋体" w:hAnsi="宋体" w:cs="宋体" w:hint="eastAsia"/>
          <w:b/>
          <w:bCs/>
          <w:sz w:val="24"/>
          <w:szCs w:val="24"/>
        </w:rPr>
        <w:t>品目1-2：</w:t>
      </w:r>
      <w:r w:rsidRPr="00003B90">
        <w:rPr>
          <w:rFonts w:ascii="宋体" w:hAnsi="宋体" w:cs="宋体" w:hint="eastAsia"/>
          <w:sz w:val="24"/>
          <w:szCs w:val="24"/>
        </w:rPr>
        <w:t>早产儿奶粉</w:t>
      </w:r>
    </w:p>
    <w:p w:rsidR="002D1BEB" w:rsidRPr="00003B90" w:rsidRDefault="002D1BEB" w:rsidP="002D1BEB">
      <w:pPr>
        <w:spacing w:line="500" w:lineRule="exact"/>
        <w:rPr>
          <w:rFonts w:ascii="宋体" w:hAnsi="宋体" w:cs="宋体" w:hint="eastAsia"/>
          <w:sz w:val="24"/>
          <w:szCs w:val="24"/>
        </w:rPr>
      </w:pPr>
      <w:r w:rsidRPr="00003B90">
        <w:rPr>
          <w:rFonts w:ascii="宋体" w:hAnsi="宋体" w:cs="宋体" w:hint="eastAsia"/>
          <w:b/>
          <w:bCs/>
          <w:sz w:val="24"/>
          <w:szCs w:val="24"/>
        </w:rPr>
        <w:t>要求使用新生儿：</w:t>
      </w:r>
      <w:r w:rsidRPr="00003B90">
        <w:rPr>
          <w:rFonts w:ascii="宋体" w:hAnsi="宋体" w:cs="宋体" w:hint="eastAsia"/>
          <w:sz w:val="24"/>
          <w:szCs w:val="24"/>
        </w:rPr>
        <w:t>乳清蛋白为主，渗透压低，耐受性好，适合低出生体重儿和早产儿。</w:t>
      </w:r>
    </w:p>
    <w:p w:rsidR="002D1BEB" w:rsidRPr="00003B90" w:rsidRDefault="002D1BEB" w:rsidP="002D1BEB">
      <w:pPr>
        <w:pStyle w:val="a6"/>
        <w:spacing w:line="500" w:lineRule="exact"/>
        <w:rPr>
          <w:rFonts w:ascii="宋体" w:hAnsi="宋体" w:cs="宋体" w:hint="eastAsia"/>
          <w:sz w:val="24"/>
          <w:szCs w:val="24"/>
        </w:rPr>
      </w:pPr>
      <w:r w:rsidRPr="00003B90">
        <w:rPr>
          <w:rFonts w:ascii="宋体" w:hAnsi="宋体" w:cs="宋体" w:hint="eastAsia"/>
          <w:b/>
          <w:bCs/>
          <w:sz w:val="24"/>
          <w:szCs w:val="24"/>
        </w:rPr>
        <w:t>规格：</w:t>
      </w:r>
      <w:r w:rsidRPr="00003B90">
        <w:rPr>
          <w:rFonts w:ascii="宋体" w:hAnsi="宋体" w:cs="宋体" w:hint="eastAsia"/>
          <w:sz w:val="24"/>
          <w:szCs w:val="24"/>
        </w:rPr>
        <w:t>370g-400g。</w:t>
      </w:r>
    </w:p>
    <w:p w:rsidR="002D1BEB" w:rsidRPr="00003B90" w:rsidRDefault="002D1BEB" w:rsidP="002D1BEB">
      <w:pPr>
        <w:pStyle w:val="a6"/>
        <w:spacing w:line="500" w:lineRule="exact"/>
        <w:rPr>
          <w:rFonts w:ascii="宋体" w:hAnsi="宋体" w:cs="宋体" w:hint="eastAsia"/>
          <w:b/>
          <w:bCs/>
          <w:sz w:val="24"/>
          <w:szCs w:val="24"/>
        </w:rPr>
      </w:pPr>
      <w:r w:rsidRPr="00003B90">
        <w:rPr>
          <w:rFonts w:ascii="宋体" w:hAnsi="宋体" w:cs="宋体" w:hint="eastAsia"/>
          <w:b/>
          <w:bCs/>
          <w:sz w:val="24"/>
          <w:szCs w:val="24"/>
        </w:rPr>
        <w:t>第二标段：</w:t>
      </w:r>
    </w:p>
    <w:p w:rsidR="002D1BEB" w:rsidRPr="00003B90" w:rsidRDefault="002D1BEB" w:rsidP="002D1BEB">
      <w:pPr>
        <w:pStyle w:val="a6"/>
        <w:spacing w:line="500" w:lineRule="exact"/>
        <w:rPr>
          <w:rFonts w:ascii="宋体" w:hAnsi="宋体" w:cs="宋体" w:hint="eastAsia"/>
          <w:sz w:val="24"/>
          <w:szCs w:val="24"/>
        </w:rPr>
      </w:pPr>
      <w:r w:rsidRPr="00003B90">
        <w:rPr>
          <w:rFonts w:ascii="宋体" w:hAnsi="宋体" w:cs="宋体" w:hint="eastAsia"/>
          <w:b/>
          <w:bCs/>
          <w:sz w:val="24"/>
          <w:szCs w:val="24"/>
        </w:rPr>
        <w:t>品目2-1：</w:t>
      </w:r>
      <w:r w:rsidRPr="00003B90">
        <w:rPr>
          <w:rFonts w:ascii="宋体" w:hAnsi="宋体" w:cs="宋体" w:hint="eastAsia"/>
          <w:sz w:val="24"/>
          <w:szCs w:val="24"/>
        </w:rPr>
        <w:t>深度水解奶粉</w:t>
      </w:r>
    </w:p>
    <w:p w:rsidR="002D1BEB" w:rsidRPr="00003B90" w:rsidRDefault="002D1BEB" w:rsidP="002D1BEB">
      <w:pPr>
        <w:pStyle w:val="a6"/>
        <w:spacing w:line="500" w:lineRule="exact"/>
        <w:rPr>
          <w:rFonts w:ascii="宋体" w:hAnsi="宋体" w:cs="宋体" w:hint="eastAsia"/>
          <w:sz w:val="24"/>
          <w:szCs w:val="24"/>
        </w:rPr>
      </w:pPr>
      <w:r w:rsidRPr="00003B90">
        <w:rPr>
          <w:rFonts w:ascii="宋体" w:hAnsi="宋体" w:cs="宋体" w:hint="eastAsia"/>
          <w:b/>
          <w:bCs/>
          <w:sz w:val="24"/>
          <w:szCs w:val="24"/>
        </w:rPr>
        <w:t>要求使用新生儿：</w:t>
      </w:r>
      <w:r w:rsidRPr="00003B90">
        <w:rPr>
          <w:rFonts w:ascii="宋体" w:hAnsi="宋体" w:cs="宋体" w:hint="eastAsia"/>
          <w:sz w:val="24"/>
          <w:szCs w:val="24"/>
        </w:rPr>
        <w:t>深度水解配方，乳清蛋白含量高，好消化易吸收，耐受性好，渗透压低。</w:t>
      </w:r>
    </w:p>
    <w:p w:rsidR="002D1BEB" w:rsidRPr="00003B90" w:rsidRDefault="002D1BEB" w:rsidP="002D1BEB">
      <w:pPr>
        <w:spacing w:line="500" w:lineRule="exact"/>
        <w:rPr>
          <w:rFonts w:ascii="宋体" w:hAnsi="宋体" w:cs="宋体" w:hint="eastAsia"/>
          <w:sz w:val="24"/>
          <w:szCs w:val="24"/>
        </w:rPr>
      </w:pPr>
      <w:r w:rsidRPr="00003B90">
        <w:rPr>
          <w:rFonts w:ascii="宋体" w:hAnsi="宋体" w:cs="宋体" w:hint="eastAsia"/>
          <w:b/>
          <w:bCs/>
          <w:sz w:val="24"/>
          <w:szCs w:val="24"/>
        </w:rPr>
        <w:lastRenderedPageBreak/>
        <w:t>规格：</w:t>
      </w:r>
      <w:r w:rsidRPr="00003B90">
        <w:rPr>
          <w:rFonts w:ascii="宋体" w:hAnsi="宋体" w:cs="宋体" w:hint="eastAsia"/>
          <w:sz w:val="24"/>
          <w:szCs w:val="24"/>
        </w:rPr>
        <w:t>370g-400g。</w:t>
      </w:r>
    </w:p>
    <w:p w:rsidR="002D1BEB" w:rsidRPr="00003B90" w:rsidRDefault="002D1BEB" w:rsidP="002D1BEB">
      <w:pPr>
        <w:spacing w:line="500" w:lineRule="exact"/>
        <w:rPr>
          <w:rFonts w:ascii="宋体" w:hAnsi="宋体" w:hint="eastAsia"/>
          <w:b/>
          <w:sz w:val="24"/>
          <w:szCs w:val="24"/>
        </w:rPr>
      </w:pPr>
    </w:p>
    <w:p w:rsidR="002D1BEB" w:rsidRPr="00003B90" w:rsidRDefault="002D1BEB" w:rsidP="002D1BEB">
      <w:pPr>
        <w:spacing w:line="500" w:lineRule="exact"/>
        <w:rPr>
          <w:rFonts w:ascii="宋体"/>
          <w:b/>
          <w:sz w:val="24"/>
          <w:szCs w:val="24"/>
        </w:rPr>
      </w:pPr>
      <w:r w:rsidRPr="00003B90">
        <w:rPr>
          <w:rFonts w:ascii="宋体" w:hAnsi="宋体" w:hint="eastAsia"/>
          <w:b/>
          <w:sz w:val="24"/>
          <w:szCs w:val="24"/>
        </w:rPr>
        <w:t>其他要求：</w:t>
      </w:r>
    </w:p>
    <w:p w:rsidR="002D1BEB" w:rsidRPr="00003B90" w:rsidRDefault="002D1BEB" w:rsidP="002D1BEB">
      <w:pPr>
        <w:spacing w:line="500" w:lineRule="exact"/>
        <w:ind w:firstLineChars="200" w:firstLine="480"/>
        <w:rPr>
          <w:rFonts w:ascii="宋体" w:hAnsi="宋体"/>
          <w:sz w:val="24"/>
          <w:szCs w:val="24"/>
        </w:rPr>
      </w:pPr>
      <w:r w:rsidRPr="00003B90">
        <w:rPr>
          <w:rFonts w:ascii="宋体" w:hAnsi="宋体" w:hint="eastAsia"/>
          <w:sz w:val="24"/>
          <w:szCs w:val="24"/>
        </w:rPr>
        <w:t>供货商所供物资需按规定时间和数量供货，货物送达采购人指定地点并经验收合格。具体付款方式为必须及时提供所供物资的全国统一增值税普通发票，发票到后挂账半年付款（第</w:t>
      </w:r>
      <w:r w:rsidRPr="00003B90">
        <w:rPr>
          <w:rFonts w:ascii="宋体" w:hAnsi="宋体"/>
          <w:sz w:val="24"/>
          <w:szCs w:val="24"/>
        </w:rPr>
        <w:t>7</w:t>
      </w:r>
      <w:r w:rsidRPr="00003B90">
        <w:rPr>
          <w:rFonts w:ascii="宋体" w:hAnsi="宋体" w:hint="eastAsia"/>
          <w:sz w:val="24"/>
          <w:szCs w:val="24"/>
        </w:rPr>
        <w:t>月支付第</w:t>
      </w:r>
      <w:r w:rsidRPr="00003B90">
        <w:rPr>
          <w:rFonts w:ascii="宋体" w:hAnsi="宋体"/>
          <w:sz w:val="24"/>
          <w:szCs w:val="24"/>
        </w:rPr>
        <w:t>1</w:t>
      </w:r>
      <w:r w:rsidRPr="00003B90">
        <w:rPr>
          <w:rFonts w:ascii="宋体" w:hAnsi="宋体" w:hint="eastAsia"/>
          <w:sz w:val="24"/>
          <w:szCs w:val="24"/>
        </w:rPr>
        <w:t>月货款，第</w:t>
      </w:r>
      <w:r w:rsidRPr="00003B90">
        <w:rPr>
          <w:rFonts w:ascii="宋体" w:hAnsi="宋体"/>
          <w:sz w:val="24"/>
          <w:szCs w:val="24"/>
        </w:rPr>
        <w:t>8</w:t>
      </w:r>
      <w:r w:rsidRPr="00003B90">
        <w:rPr>
          <w:rFonts w:ascii="宋体" w:hAnsi="宋体" w:hint="eastAsia"/>
          <w:sz w:val="24"/>
          <w:szCs w:val="24"/>
        </w:rPr>
        <w:t>月支付第</w:t>
      </w:r>
      <w:r w:rsidRPr="00003B90">
        <w:rPr>
          <w:rFonts w:ascii="宋体" w:hAnsi="宋体"/>
          <w:sz w:val="24"/>
          <w:szCs w:val="24"/>
        </w:rPr>
        <w:t>2</w:t>
      </w:r>
      <w:r w:rsidRPr="00003B90">
        <w:rPr>
          <w:rFonts w:ascii="宋体" w:hAnsi="宋体" w:hint="eastAsia"/>
          <w:sz w:val="24"/>
          <w:szCs w:val="24"/>
        </w:rPr>
        <w:t>月货款，以此类推）。</w:t>
      </w:r>
    </w:p>
    <w:p w:rsidR="001C38B1" w:rsidRPr="002D1BEB" w:rsidRDefault="001C38B1"/>
    <w:sectPr w:rsidR="001C38B1" w:rsidRPr="002D1B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38B1" w:rsidRDefault="001C38B1" w:rsidP="002D1BEB">
      <w:r>
        <w:separator/>
      </w:r>
    </w:p>
  </w:endnote>
  <w:endnote w:type="continuationSeparator" w:id="1">
    <w:p w:rsidR="001C38B1" w:rsidRDefault="001C38B1" w:rsidP="002D1B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38B1" w:rsidRDefault="001C38B1" w:rsidP="002D1BEB">
      <w:r>
        <w:separator/>
      </w:r>
    </w:p>
  </w:footnote>
  <w:footnote w:type="continuationSeparator" w:id="1">
    <w:p w:rsidR="001C38B1" w:rsidRDefault="001C38B1" w:rsidP="002D1BE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DD3E1EF"/>
    <w:multiLevelType w:val="singleLevel"/>
    <w:tmpl w:val="8DD3E1EF"/>
    <w:lvl w:ilvl="0">
      <w:start w:val="2"/>
      <w:numFmt w:val="chineseCounting"/>
      <w:suff w:val="space"/>
      <w:lvlText w:val="第%1部分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1BEB"/>
    <w:rsid w:val="001C38B1"/>
    <w:rsid w:val="002D1B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2D1BE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semiHidden/>
    <w:unhideWhenUsed/>
    <w:rsid w:val="002D1B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semiHidden/>
    <w:rsid w:val="002D1BEB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2D1B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semiHidden/>
    <w:rsid w:val="002D1BEB"/>
    <w:rPr>
      <w:sz w:val="18"/>
      <w:szCs w:val="18"/>
    </w:rPr>
  </w:style>
  <w:style w:type="paragraph" w:styleId="a6">
    <w:name w:val="Body Text"/>
    <w:basedOn w:val="a"/>
    <w:next w:val="a"/>
    <w:link w:val="Char1"/>
    <w:rsid w:val="002D1BEB"/>
    <w:pPr>
      <w:jc w:val="left"/>
    </w:pPr>
    <w:rPr>
      <w:rFonts w:ascii="Copperplate Gothic Bold" w:hAnsi="Copperplate Gothic Bold"/>
      <w:sz w:val="28"/>
    </w:rPr>
  </w:style>
  <w:style w:type="character" w:customStyle="1" w:styleId="Char1">
    <w:name w:val="正文文本 Char"/>
    <w:basedOn w:val="a1"/>
    <w:link w:val="a6"/>
    <w:rsid w:val="002D1BEB"/>
    <w:rPr>
      <w:rFonts w:ascii="Copperplate Gothic Bold" w:eastAsia="宋体" w:hAnsi="Copperplate Gothic Bold" w:cs="Times New Roman"/>
      <w:sz w:val="28"/>
      <w:szCs w:val="20"/>
    </w:rPr>
  </w:style>
  <w:style w:type="paragraph" w:styleId="a0">
    <w:name w:val="Normal Indent"/>
    <w:basedOn w:val="a"/>
    <w:uiPriority w:val="99"/>
    <w:semiHidden/>
    <w:unhideWhenUsed/>
    <w:rsid w:val="002D1BE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</Words>
  <Characters>503</Characters>
  <Application>Microsoft Office Word</Application>
  <DocSecurity>0</DocSecurity>
  <Lines>4</Lines>
  <Paragraphs>1</Paragraphs>
  <ScaleCrop>false</ScaleCrop>
  <Company>P R C</Company>
  <LinksUpToDate>false</LinksUpToDate>
  <CharactersWithSpaces>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2022-10-10T03:17:00Z</dcterms:created>
  <dcterms:modified xsi:type="dcterms:W3CDTF">2022-10-10T03:19:00Z</dcterms:modified>
</cp:coreProperties>
</file>