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beforeLines="50" w:after="360" w:afterLines="150"/>
        <w:ind w:firstLine="0"/>
        <w:jc w:val="center"/>
        <w:outlineLvl w:val="0"/>
        <w:rPr>
          <w:rFonts w:hint="eastAsia" w:ascii="宋体" w:hAnsi="宋体" w:eastAsia="宋体" w:cs="宋体"/>
          <w:color w:val="auto"/>
        </w:rPr>
      </w:pPr>
      <w:bookmarkStart w:id="0" w:name="_Toc23644"/>
      <w:r>
        <w:rPr>
          <w:rFonts w:hint="eastAsia" w:ascii="宋体" w:hAnsi="宋体" w:eastAsia="宋体" w:cs="宋体"/>
          <w:b/>
          <w:bCs/>
          <w:color w:val="auto"/>
          <w:kern w:val="44"/>
          <w:sz w:val="44"/>
          <w:szCs w:val="44"/>
        </w:rPr>
        <w:t>陕西省中医医院体质辨识系统等4种设备采购项目</w:t>
      </w:r>
      <w:r>
        <w:rPr>
          <w:rFonts w:hint="eastAsia" w:ascii="宋体" w:hAnsi="宋体" w:eastAsia="宋体" w:cs="宋体"/>
          <w:b/>
          <w:bCs/>
          <w:color w:val="auto"/>
          <w:sz w:val="44"/>
          <w:szCs w:val="44"/>
        </w:rPr>
        <w:t>招标公告</w:t>
      </w:r>
      <w:bookmarkEnd w:id="0"/>
      <w:bookmarkStart w:id="32" w:name="_GoBack"/>
      <w:bookmarkEnd w:id="32"/>
    </w:p>
    <w:p>
      <w:pPr>
        <w:pBdr>
          <w:top w:val="single" w:color="auto" w:sz="4" w:space="1"/>
          <w:left w:val="single" w:color="auto" w:sz="4" w:space="0"/>
          <w:bottom w:val="single" w:color="auto" w:sz="4" w:space="1"/>
          <w:right w:val="single" w:color="auto" w:sz="4" w:space="4"/>
        </w:pBdr>
        <w:spacing w:line="48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项目概况</w:t>
      </w:r>
      <w:r>
        <w:rPr>
          <w:rFonts w:hint="eastAsia" w:ascii="宋体" w:hAnsi="宋体" w:eastAsia="宋体" w:cs="宋体"/>
          <w:color w:val="auto"/>
          <w:szCs w:val="21"/>
          <w:lang w:eastAsia="zh-CN"/>
        </w:rPr>
        <w:t>：</w:t>
      </w:r>
    </w:p>
    <w:p>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陕西省中医医院体质辨识系统等4种设备采购项目</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的潜在投标人应在</w:t>
      </w:r>
      <w:r>
        <w:rPr>
          <w:rFonts w:hint="eastAsia" w:ascii="宋体" w:hAnsi="宋体" w:eastAsia="宋体" w:cs="宋体"/>
          <w:color w:val="auto"/>
          <w:szCs w:val="21"/>
          <w:u w:val="single"/>
        </w:rPr>
        <w:t>西安市曲江新区雁翔路3269号旺座曲江E座29层</w:t>
      </w:r>
      <w:r>
        <w:rPr>
          <w:rFonts w:hint="eastAsia" w:ascii="宋体" w:hAnsi="宋体" w:eastAsia="宋体" w:cs="宋体"/>
          <w:color w:val="auto"/>
          <w:szCs w:val="21"/>
        </w:rPr>
        <w:t>获取招标文件，并于</w:t>
      </w:r>
      <w:r>
        <w:rPr>
          <w:rFonts w:hint="eastAsia" w:ascii="宋体" w:hAnsi="宋体" w:eastAsia="宋体" w:cs="宋体"/>
          <w:color w:val="auto"/>
          <w:szCs w:val="21"/>
          <w:u w:val="single"/>
          <w:lang w:val="en-US" w:eastAsia="zh-CN"/>
        </w:rPr>
        <w:t>2022</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11</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1</w:t>
      </w:r>
      <w:r>
        <w:rPr>
          <w:rFonts w:hint="eastAsia" w:ascii="宋体" w:hAnsi="宋体" w:eastAsia="宋体" w:cs="宋体"/>
          <w:bCs/>
          <w:color w:val="auto"/>
          <w:szCs w:val="21"/>
          <w:u w:val="single"/>
        </w:rPr>
        <w:t>日</w:t>
      </w:r>
      <w:r>
        <w:rPr>
          <w:rFonts w:hint="eastAsia" w:ascii="宋体" w:hAnsi="宋体" w:eastAsia="宋体" w:cs="宋体"/>
          <w:bCs/>
          <w:color w:val="auto"/>
          <w:szCs w:val="21"/>
          <w:u w:val="single"/>
          <w:lang w:val="en-US" w:eastAsia="zh-CN"/>
        </w:rPr>
        <w:t>09</w:t>
      </w:r>
      <w:r>
        <w:rPr>
          <w:rFonts w:hint="eastAsia" w:ascii="宋体" w:hAnsi="宋体" w:eastAsia="宋体" w:cs="宋体"/>
          <w:bCs/>
          <w:color w:val="auto"/>
          <w:szCs w:val="21"/>
          <w:u w:val="single"/>
        </w:rPr>
        <w:t>点</w:t>
      </w:r>
      <w:r>
        <w:rPr>
          <w:rFonts w:hint="eastAsia" w:ascii="宋体" w:hAnsi="宋体" w:eastAsia="宋体" w:cs="宋体"/>
          <w:bCs/>
          <w:color w:val="auto"/>
          <w:szCs w:val="21"/>
          <w:u w:val="single"/>
          <w:lang w:val="en-US" w:eastAsia="zh-CN"/>
        </w:rPr>
        <w:t>30</w:t>
      </w:r>
      <w:r>
        <w:rPr>
          <w:rFonts w:hint="eastAsia" w:ascii="宋体" w:hAnsi="宋体" w:eastAsia="宋体" w:cs="宋体"/>
          <w:bCs/>
          <w:color w:val="auto"/>
          <w:szCs w:val="21"/>
          <w:u w:val="single"/>
        </w:rPr>
        <w:t>分（</w:t>
      </w:r>
      <w:r>
        <w:rPr>
          <w:rFonts w:hint="eastAsia" w:ascii="宋体" w:hAnsi="宋体" w:eastAsia="宋体" w:cs="宋体"/>
          <w:bCs/>
          <w:color w:val="auto"/>
          <w:szCs w:val="21"/>
        </w:rPr>
        <w:t>北京时间）前递交投标文件</w:t>
      </w:r>
      <w:r>
        <w:rPr>
          <w:rFonts w:hint="eastAsia" w:ascii="宋体" w:hAnsi="宋体" w:eastAsia="宋体" w:cs="宋体"/>
          <w:color w:val="auto"/>
          <w:szCs w:val="21"/>
        </w:rPr>
        <w:t>。</w:t>
      </w:r>
    </w:p>
    <w:p>
      <w:pPr>
        <w:spacing w:before="240" w:beforeLines="100" w:after="0" w:line="360" w:lineRule="auto"/>
        <w:outlineLvl w:val="9"/>
        <w:rPr>
          <w:rFonts w:hint="eastAsia" w:ascii="宋体" w:hAnsi="宋体" w:eastAsia="宋体" w:cs="宋体"/>
          <w:color w:val="auto"/>
          <w:sz w:val="30"/>
          <w:szCs w:val="30"/>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color w:val="auto"/>
          <w:sz w:val="30"/>
          <w:szCs w:val="30"/>
        </w:rPr>
        <w:t>一、项目基本情况</w:t>
      </w:r>
      <w:bookmarkEnd w:id="1"/>
      <w:bookmarkEnd w:id="2"/>
      <w:bookmarkEnd w:id="3"/>
      <w:bookmarkEnd w:id="4"/>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项目编号：HRCZB20220674</w:t>
      </w:r>
    </w:p>
    <w:p>
      <w:pPr>
        <w:spacing w:line="360" w:lineRule="auto"/>
        <w:ind w:firstLine="420" w:firstLineChars="200"/>
        <w:outlineLvl w:val="9"/>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项目名称：</w:t>
      </w:r>
      <w:r>
        <w:rPr>
          <w:rFonts w:hint="eastAsia" w:ascii="宋体" w:hAnsi="宋体" w:eastAsia="宋体" w:cs="宋体"/>
          <w:color w:val="auto"/>
          <w:szCs w:val="21"/>
          <w:lang w:eastAsia="zh-CN"/>
        </w:rPr>
        <w:t>陕西省中医医院体质辨识系统等4种设备采购项目</w:t>
      </w:r>
    </w:p>
    <w:p>
      <w:pPr>
        <w:spacing w:line="360" w:lineRule="auto"/>
        <w:ind w:firstLine="420" w:firstLineChars="200"/>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3.采购方式：公开招标</w:t>
      </w:r>
    </w:p>
    <w:bookmarkEnd w:id="5"/>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预算金额：</w:t>
      </w:r>
      <w:r>
        <w:rPr>
          <w:rFonts w:hint="eastAsia" w:ascii="宋体" w:hAnsi="宋体" w:eastAsia="宋体" w:cs="宋体"/>
          <w:color w:val="auto"/>
          <w:szCs w:val="21"/>
          <w:lang w:val="en-US" w:eastAsia="zh-CN"/>
        </w:rPr>
        <w:t>2,083,000.00元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采购需求：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合同包1（</w:t>
      </w:r>
      <w:r>
        <w:rPr>
          <w:rFonts w:hint="eastAsia" w:ascii="宋体" w:hAnsi="宋体" w:eastAsia="宋体" w:cs="宋体"/>
          <w:color w:val="auto"/>
          <w:sz w:val="21"/>
          <w:szCs w:val="21"/>
        </w:rPr>
        <w:t>经络检测仪、体质辨识系统、</w:t>
      </w:r>
      <w:r>
        <w:rPr>
          <w:rFonts w:hint="eastAsia" w:ascii="宋体" w:hAnsi="宋体" w:eastAsia="宋体" w:cs="宋体"/>
          <w:color w:val="auto"/>
          <w:sz w:val="21"/>
          <w:szCs w:val="21"/>
          <w:lang w:val="en-US" w:eastAsia="zh-CN"/>
        </w:rPr>
        <w:t>医用</w:t>
      </w:r>
      <w:r>
        <w:rPr>
          <w:rFonts w:hint="eastAsia" w:ascii="宋体" w:hAnsi="宋体" w:eastAsia="宋体" w:cs="宋体"/>
          <w:color w:val="auto"/>
          <w:sz w:val="21"/>
          <w:szCs w:val="21"/>
        </w:rPr>
        <w:t>红外热像仪</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合同包预算金额：</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100</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0</w:t>
      </w:r>
      <w:r>
        <w:rPr>
          <w:rFonts w:hint="eastAsia" w:ascii="宋体" w:hAnsi="宋体" w:eastAsia="宋体" w:cs="宋体"/>
          <w:b w:val="0"/>
          <w:bCs w:val="0"/>
          <w:color w:val="auto"/>
          <w:sz w:val="21"/>
          <w:szCs w:val="21"/>
          <w:highlight w:val="none"/>
          <w:u w:val="none"/>
          <w:lang w:eastAsia="zh-CN"/>
        </w:rPr>
        <w:t>00.00元</w:t>
      </w:r>
    </w:p>
    <w:tbl>
      <w:tblPr>
        <w:tblStyle w:val="9"/>
        <w:tblW w:w="9016"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55"/>
        <w:gridCol w:w="2478"/>
        <w:gridCol w:w="17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08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品目号</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品目名称</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技术规格、参数及要求</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品目预算（元）</w:t>
            </w:r>
          </w:p>
        </w:tc>
        <w:tc>
          <w:tcPr>
            <w:tcW w:w="20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1-1</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color w:val="auto"/>
                <w:sz w:val="21"/>
                <w:szCs w:val="21"/>
              </w:rPr>
              <w:t>经络检测仪</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详见招标文件</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eastAsia="zh-CN"/>
              </w:rPr>
              <w:t>18</w:t>
            </w:r>
            <w:r>
              <w:rPr>
                <w:rFonts w:hint="eastAsia" w:ascii="宋体" w:hAnsi="宋体" w:eastAsia="宋体" w:cs="宋体"/>
                <w:b w:val="0"/>
                <w:bCs w:val="0"/>
                <w:color w:val="auto"/>
                <w:sz w:val="21"/>
                <w:szCs w:val="21"/>
                <w:highlight w:val="none"/>
                <w:u w:val="none"/>
                <w:vertAlign w:val="baseline"/>
                <w:lang w:val="en-US" w:eastAsia="zh-CN"/>
              </w:rPr>
              <w:t>0</w:t>
            </w:r>
            <w:r>
              <w:rPr>
                <w:rFonts w:hint="eastAsia" w:ascii="宋体" w:hAnsi="宋体" w:eastAsia="宋体" w:cs="宋体"/>
                <w:b w:val="0"/>
                <w:bCs w:val="0"/>
                <w:color w:val="auto"/>
                <w:sz w:val="21"/>
                <w:szCs w:val="21"/>
                <w:highlight w:val="none"/>
                <w:u w:val="none"/>
                <w:vertAlign w:val="baseline"/>
                <w:lang w:eastAsia="zh-CN"/>
              </w:rPr>
              <w:t>,</w:t>
            </w:r>
            <w:r>
              <w:rPr>
                <w:rFonts w:hint="eastAsia" w:ascii="宋体" w:hAnsi="宋体" w:eastAsia="宋体" w:cs="宋体"/>
                <w:b w:val="0"/>
                <w:bCs w:val="0"/>
                <w:color w:val="auto"/>
                <w:sz w:val="21"/>
                <w:szCs w:val="21"/>
                <w:highlight w:val="none"/>
                <w:u w:val="none"/>
                <w:vertAlign w:val="baseline"/>
                <w:lang w:val="en-US" w:eastAsia="zh-CN"/>
              </w:rPr>
              <w:t>0</w:t>
            </w:r>
            <w:r>
              <w:rPr>
                <w:rFonts w:hint="eastAsia" w:ascii="宋体" w:hAnsi="宋体" w:eastAsia="宋体" w:cs="宋体"/>
                <w:b w:val="0"/>
                <w:bCs w:val="0"/>
                <w:color w:val="auto"/>
                <w:sz w:val="21"/>
                <w:szCs w:val="21"/>
                <w:highlight w:val="none"/>
                <w:u w:val="none"/>
                <w:vertAlign w:val="baseline"/>
                <w:lang w:eastAsia="zh-CN"/>
              </w:rPr>
              <w:t>00.00</w:t>
            </w:r>
          </w:p>
        </w:tc>
        <w:tc>
          <w:tcPr>
            <w:tcW w:w="20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eastAsia="zh-CN"/>
              </w:rPr>
              <w:t>18</w:t>
            </w:r>
            <w:r>
              <w:rPr>
                <w:rFonts w:hint="eastAsia" w:ascii="宋体" w:hAnsi="宋体" w:eastAsia="宋体" w:cs="宋体"/>
                <w:b w:val="0"/>
                <w:bCs w:val="0"/>
                <w:color w:val="auto"/>
                <w:sz w:val="21"/>
                <w:szCs w:val="21"/>
                <w:highlight w:val="none"/>
                <w:u w:val="none"/>
                <w:vertAlign w:val="baseline"/>
                <w:lang w:val="en-US" w:eastAsia="zh-CN"/>
              </w:rPr>
              <w:t>0</w:t>
            </w:r>
            <w:r>
              <w:rPr>
                <w:rFonts w:hint="eastAsia" w:ascii="宋体" w:hAnsi="宋体" w:eastAsia="宋体" w:cs="宋体"/>
                <w:b w:val="0"/>
                <w:bCs w:val="0"/>
                <w:color w:val="auto"/>
                <w:sz w:val="21"/>
                <w:szCs w:val="21"/>
                <w:highlight w:val="none"/>
                <w:u w:val="none"/>
                <w:vertAlign w:val="baseline"/>
                <w:lang w:eastAsia="zh-CN"/>
              </w:rPr>
              <w:t>,</w:t>
            </w:r>
            <w:r>
              <w:rPr>
                <w:rFonts w:hint="eastAsia" w:ascii="宋体" w:hAnsi="宋体" w:eastAsia="宋体" w:cs="宋体"/>
                <w:b w:val="0"/>
                <w:bCs w:val="0"/>
                <w:color w:val="auto"/>
                <w:sz w:val="21"/>
                <w:szCs w:val="21"/>
                <w:highlight w:val="none"/>
                <w:u w:val="none"/>
                <w:vertAlign w:val="baseline"/>
                <w:lang w:val="en-US" w:eastAsia="zh-CN"/>
              </w:rPr>
              <w:t>0</w:t>
            </w:r>
            <w:r>
              <w:rPr>
                <w:rFonts w:hint="eastAsia" w:ascii="宋体" w:hAnsi="宋体" w:eastAsia="宋体" w:cs="宋体"/>
                <w:b w:val="0"/>
                <w:bCs w:val="0"/>
                <w:color w:val="auto"/>
                <w:sz w:val="21"/>
                <w:szCs w:val="21"/>
                <w:highlight w:val="none"/>
                <w:u w:val="none"/>
                <w:vertAlign w:val="baseline"/>
                <w:lang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1-2</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体质辨识系统</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详见招标文件</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520,000.00</w:t>
            </w:r>
          </w:p>
        </w:tc>
        <w:tc>
          <w:tcPr>
            <w:tcW w:w="20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1-3</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医用红外热像仪</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详见招标文件</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400,000.00</w:t>
            </w:r>
          </w:p>
        </w:tc>
        <w:tc>
          <w:tcPr>
            <w:tcW w:w="20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400,000.00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合同履行期限：采购人要求时间内交货。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合同包2（</w:t>
      </w:r>
      <w:r>
        <w:rPr>
          <w:rFonts w:hint="eastAsia" w:ascii="宋体" w:hAnsi="宋体" w:eastAsia="宋体" w:cs="宋体"/>
          <w:color w:val="auto"/>
          <w:sz w:val="21"/>
          <w:szCs w:val="21"/>
          <w:lang w:eastAsia="zh-CN"/>
        </w:rPr>
        <w:t>经颅磁刺激仪</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合同包预算金额：983</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0</w:t>
      </w:r>
      <w:r>
        <w:rPr>
          <w:rFonts w:hint="eastAsia" w:ascii="宋体" w:hAnsi="宋体" w:eastAsia="宋体" w:cs="宋体"/>
          <w:b w:val="0"/>
          <w:bCs w:val="0"/>
          <w:color w:val="auto"/>
          <w:sz w:val="21"/>
          <w:szCs w:val="21"/>
          <w:highlight w:val="none"/>
          <w:u w:val="none"/>
          <w:lang w:eastAsia="zh-CN"/>
        </w:rPr>
        <w:t>00.00元</w:t>
      </w:r>
    </w:p>
    <w:tbl>
      <w:tblPr>
        <w:tblStyle w:val="9"/>
        <w:tblW w:w="900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772"/>
        <w:gridCol w:w="2478"/>
        <w:gridCol w:w="17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品目号</w:t>
            </w:r>
          </w:p>
        </w:tc>
        <w:tc>
          <w:tcPr>
            <w:tcW w:w="177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品目名称</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技术规格、参数及要求</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品目预算（元）</w:t>
            </w:r>
          </w:p>
        </w:tc>
        <w:tc>
          <w:tcPr>
            <w:tcW w:w="20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2-1</w:t>
            </w:r>
          </w:p>
        </w:tc>
        <w:tc>
          <w:tcPr>
            <w:tcW w:w="177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color w:val="auto"/>
                <w:sz w:val="21"/>
                <w:szCs w:val="21"/>
                <w:lang w:eastAsia="zh-CN"/>
              </w:rPr>
              <w:t>经颅磁刺激仪</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详见招标文件</w:t>
            </w:r>
          </w:p>
        </w:tc>
        <w:tc>
          <w:tcPr>
            <w:tcW w:w="17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val="en-US" w:eastAsia="zh-CN"/>
              </w:rPr>
              <w:t>983</w:t>
            </w:r>
            <w:r>
              <w:rPr>
                <w:rFonts w:hint="eastAsia" w:ascii="宋体" w:hAnsi="宋体" w:eastAsia="宋体" w:cs="宋体"/>
                <w:b w:val="0"/>
                <w:bCs w:val="0"/>
                <w:color w:val="auto"/>
                <w:sz w:val="21"/>
                <w:szCs w:val="21"/>
                <w:highlight w:val="none"/>
                <w:u w:val="none"/>
                <w:vertAlign w:val="baseline"/>
                <w:lang w:eastAsia="zh-CN"/>
              </w:rPr>
              <w:t>,</w:t>
            </w:r>
            <w:r>
              <w:rPr>
                <w:rFonts w:hint="eastAsia" w:ascii="宋体" w:hAnsi="宋体" w:eastAsia="宋体" w:cs="宋体"/>
                <w:b w:val="0"/>
                <w:bCs w:val="0"/>
                <w:color w:val="auto"/>
                <w:sz w:val="21"/>
                <w:szCs w:val="21"/>
                <w:highlight w:val="none"/>
                <w:u w:val="none"/>
                <w:vertAlign w:val="baseline"/>
                <w:lang w:val="en-US" w:eastAsia="zh-CN"/>
              </w:rPr>
              <w:t>0</w:t>
            </w:r>
            <w:r>
              <w:rPr>
                <w:rFonts w:hint="eastAsia" w:ascii="宋体" w:hAnsi="宋体" w:eastAsia="宋体" w:cs="宋体"/>
                <w:b w:val="0"/>
                <w:bCs w:val="0"/>
                <w:color w:val="auto"/>
                <w:sz w:val="21"/>
                <w:szCs w:val="21"/>
                <w:highlight w:val="none"/>
                <w:u w:val="none"/>
                <w:vertAlign w:val="baseline"/>
                <w:lang w:eastAsia="zh-CN"/>
              </w:rPr>
              <w:t>00.00</w:t>
            </w:r>
          </w:p>
        </w:tc>
        <w:tc>
          <w:tcPr>
            <w:tcW w:w="20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val="en-US" w:eastAsia="zh-CN"/>
              </w:rPr>
              <w:t>983,000.00</w:t>
            </w:r>
          </w:p>
        </w:tc>
      </w:tr>
    </w:tbl>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eastAsia="宋体" w:cs="宋体"/>
          <w:color w:val="auto"/>
          <w:szCs w:val="21"/>
          <w:lang w:val="en-US" w:eastAsia="zh-CN"/>
        </w:rPr>
        <w:t>不</w:t>
      </w:r>
      <w:r>
        <w:rPr>
          <w:rFonts w:hint="eastAsia" w:ascii="宋体" w:hAnsi="宋体" w:eastAsia="宋体" w:cs="宋体"/>
          <w:color w:val="auto"/>
          <w:szCs w:val="21"/>
        </w:rPr>
        <w:t>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合同履行期限：采购人要求时间内交货。</w:t>
      </w:r>
    </w:p>
    <w:p>
      <w:pPr>
        <w:spacing w:before="120" w:beforeLines="50" w:after="0" w:line="360" w:lineRule="auto"/>
        <w:outlineLvl w:val="9"/>
        <w:rPr>
          <w:rFonts w:hint="eastAsia" w:ascii="宋体" w:hAnsi="宋体" w:eastAsia="宋体" w:cs="宋体"/>
          <w:color w:val="auto"/>
          <w:sz w:val="30"/>
          <w:szCs w:val="30"/>
        </w:rPr>
      </w:pPr>
      <w:bookmarkStart w:id="6" w:name="_Toc35393791"/>
      <w:bookmarkStart w:id="7" w:name="_Toc28359080"/>
      <w:bookmarkStart w:id="8" w:name="_Toc28359003"/>
      <w:bookmarkStart w:id="9" w:name="_Toc35393622"/>
      <w:r>
        <w:rPr>
          <w:rFonts w:hint="eastAsia" w:ascii="宋体" w:hAnsi="宋体" w:eastAsia="宋体" w:cs="宋体"/>
          <w:b/>
          <w:bCs/>
          <w:color w:val="auto"/>
          <w:sz w:val="30"/>
          <w:szCs w:val="30"/>
        </w:rPr>
        <w:t>二、</w:t>
      </w:r>
      <w:r>
        <w:rPr>
          <w:rFonts w:hint="eastAsia" w:ascii="宋体" w:hAnsi="宋体" w:eastAsia="宋体" w:cs="宋体"/>
          <w:b/>
          <w:bCs/>
          <w:color w:val="auto"/>
          <w:sz w:val="30"/>
          <w:szCs w:val="30"/>
          <w:lang w:val="en-US" w:eastAsia="zh-CN"/>
        </w:rPr>
        <w:t>申请</w:t>
      </w:r>
      <w:r>
        <w:rPr>
          <w:rFonts w:hint="eastAsia" w:ascii="宋体" w:hAnsi="宋体" w:eastAsia="宋体" w:cs="宋体"/>
          <w:b/>
          <w:bCs/>
          <w:color w:val="auto"/>
          <w:sz w:val="30"/>
          <w:szCs w:val="30"/>
        </w:rPr>
        <w:t>人的资格要求：</w:t>
      </w:r>
      <w:bookmarkEnd w:id="6"/>
      <w:bookmarkEnd w:id="7"/>
      <w:bookmarkEnd w:id="8"/>
      <w:bookmarkEnd w:id="9"/>
    </w:p>
    <w:p>
      <w:pPr>
        <w:widowControl/>
        <w:adjustRightInd w:val="0"/>
        <w:snapToGrid w:val="0"/>
        <w:spacing w:line="360" w:lineRule="auto"/>
        <w:ind w:firstLine="420" w:firstLineChars="200"/>
        <w:jc w:val="left"/>
        <w:outlineLvl w:val="9"/>
        <w:rPr>
          <w:rFonts w:hint="eastAsia" w:ascii="宋体" w:hAnsi="宋体" w:eastAsia="宋体" w:cs="宋体"/>
          <w:color w:val="auto"/>
          <w:kern w:val="0"/>
          <w:szCs w:val="21"/>
          <w:lang w:val="zh-CN"/>
        </w:rPr>
      </w:pPr>
      <w:bookmarkStart w:id="10" w:name="_Toc28359004"/>
      <w:bookmarkStart w:id="11" w:name="_Toc28359081"/>
      <w:r>
        <w:rPr>
          <w:rFonts w:hint="eastAsia" w:ascii="宋体" w:hAnsi="宋体" w:eastAsia="宋体" w:cs="宋体"/>
          <w:color w:val="auto"/>
          <w:szCs w:val="21"/>
        </w:rPr>
        <w:t>1.</w:t>
      </w:r>
      <w:r>
        <w:rPr>
          <w:rFonts w:hint="eastAsia" w:ascii="宋体" w:hAnsi="宋体" w:eastAsia="宋体" w:cs="宋体"/>
          <w:color w:val="auto"/>
          <w:kern w:val="0"/>
          <w:szCs w:val="21"/>
          <w:lang w:val="en-US" w:eastAsia="zh-CN"/>
        </w:rPr>
        <w:t>满足《中华人民共和国政府采购法》第二十二条规定；</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2.落实政府采购政策需满足的资格要求：无，本项目非专门面向中小企业采购。</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pPr>
        <w:widowControl/>
        <w:adjustRightInd w:val="0"/>
        <w:snapToGrid w:val="0"/>
        <w:spacing w:line="360" w:lineRule="auto"/>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sz w:val="21"/>
          <w:szCs w:val="21"/>
          <w:highlight w:val="none"/>
          <w:lang w:val="en-US" w:eastAsia="zh-CN"/>
        </w:rPr>
        <w:t>合同包1（</w:t>
      </w:r>
      <w:r>
        <w:rPr>
          <w:rFonts w:hint="eastAsia" w:ascii="宋体" w:hAnsi="宋体" w:eastAsia="宋体" w:cs="宋体"/>
          <w:color w:val="auto"/>
          <w:sz w:val="21"/>
          <w:szCs w:val="21"/>
        </w:rPr>
        <w:t>经络检测仪、体质辨识系统、医用红外热像仪</w:t>
      </w:r>
      <w:r>
        <w:rPr>
          <w:rFonts w:hint="eastAsia" w:ascii="宋体" w:hAnsi="宋体" w:eastAsia="宋体" w:cs="宋体"/>
          <w:color w:val="auto"/>
          <w:sz w:val="21"/>
          <w:szCs w:val="21"/>
          <w:highlight w:val="none"/>
          <w:lang w:val="en-US" w:eastAsia="zh-CN"/>
        </w:rPr>
        <w:t>）特定资格要求如下:</w:t>
      </w:r>
    </w:p>
    <w:p>
      <w:pPr>
        <w:widowControl/>
        <w:adjustRightInd w:val="0"/>
        <w:snapToGrid w:val="0"/>
        <w:spacing w:line="360" w:lineRule="auto"/>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lang w:val="zh-CN"/>
        </w:rPr>
        <w:t>的营业执照等证明文件，自然人的身份证明；</w:t>
      </w:r>
    </w:p>
    <w:p>
      <w:pPr>
        <w:autoSpaceDE w:val="0"/>
        <w:autoSpaceDN w:val="0"/>
        <w:spacing w:line="360" w:lineRule="auto"/>
        <w:ind w:firstLine="420" w:firstLineChars="200"/>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color w:val="auto"/>
          <w:szCs w:val="21"/>
        </w:rPr>
        <w:t>法定代表人（单位负责人）参加</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的，提供本人身份证复印件并出示身份证原件；法定代表人（单位负责人）授权他人参加</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的，提供法定代表人委托授权书并出示被授权代表的身份证原件；</w:t>
      </w:r>
    </w:p>
    <w:p>
      <w:pPr>
        <w:autoSpaceDE w:val="0"/>
        <w:autoSpaceDN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kern w:val="0"/>
          <w:szCs w:val="21"/>
          <w:lang w:val="zh-CN"/>
        </w:rPr>
        <w:t>（3）财务状况报告：</w:t>
      </w:r>
      <w:r>
        <w:rPr>
          <w:rFonts w:hint="eastAsia" w:ascii="宋体" w:hAnsi="宋体" w:eastAsia="宋体" w:cs="宋体"/>
          <w:color w:val="auto"/>
          <w:szCs w:val="21"/>
        </w:rPr>
        <w:t>提供2020年度或2021年度经审计的</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财务会计报告或者银行资信证明，投标人成立不到1年的，可提供企业任意时段财务报表；</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（4）税收缴纳证明：提供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前</w:t>
      </w:r>
      <w:r>
        <w:rPr>
          <w:rFonts w:hint="eastAsia" w:ascii="宋体" w:hAnsi="宋体" w:eastAsia="宋体" w:cs="宋体"/>
          <w:color w:val="auto"/>
          <w:szCs w:val="21"/>
          <w:lang w:val="en-US" w:eastAsia="zh-CN"/>
        </w:rPr>
        <w:t>6个月</w:t>
      </w:r>
      <w:r>
        <w:rPr>
          <w:rFonts w:hint="eastAsia" w:ascii="宋体" w:hAnsi="宋体" w:eastAsia="宋体" w:cs="宋体"/>
          <w:color w:val="auto"/>
          <w:szCs w:val="21"/>
        </w:rPr>
        <w:t>以来已缴纳任意时段完税凭证或税务机关开具的完税证明（任意税种）；依法免税的应提供相关文件证明；</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（5）社会保障资金缴纳证明：提供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前</w:t>
      </w:r>
      <w:r>
        <w:rPr>
          <w:rFonts w:hint="eastAsia" w:ascii="宋体" w:hAnsi="宋体" w:eastAsia="宋体" w:cs="宋体"/>
          <w:color w:val="auto"/>
          <w:szCs w:val="21"/>
          <w:lang w:val="en-US" w:eastAsia="zh-CN"/>
        </w:rPr>
        <w:t>6个月</w:t>
      </w:r>
      <w:r>
        <w:rPr>
          <w:rFonts w:hint="eastAsia" w:ascii="宋体" w:hAnsi="宋体" w:eastAsia="宋体" w:cs="宋体"/>
          <w:color w:val="auto"/>
          <w:szCs w:val="21"/>
        </w:rPr>
        <w:t>以来已缴存的任意时段的社会保障资金缴存单据或社保机构开具的社会保险参保缴费情况证明；依法不需要缴纳社会保障资金的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应提供相关文件证明；</w:t>
      </w:r>
    </w:p>
    <w:p>
      <w:pPr>
        <w:autoSpaceDE w:val="0"/>
        <w:autoSpaceDN w:val="0"/>
        <w:spacing w:line="360" w:lineRule="auto"/>
        <w:ind w:firstLine="420" w:firstLineChars="200"/>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（6）提供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lang w:val="zh-CN"/>
        </w:rPr>
        <w:t>具备履行合同所必需的设备和专业技术能力的证明材料；</w:t>
      </w:r>
    </w:p>
    <w:p>
      <w:pPr>
        <w:spacing w:line="360" w:lineRule="auto"/>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lang w:val="zh-CN"/>
        </w:rPr>
        <w:t>（7）</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参加本次</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前3年内，在经营活动中没有重大违法记录的书面声明；</w:t>
      </w:r>
    </w:p>
    <w:p>
      <w:pPr>
        <w:spacing w:line="360" w:lineRule="auto"/>
        <w:ind w:firstLine="420" w:firstLineChars="200"/>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lang w:eastAsia="zh-CN"/>
        </w:rPr>
        <w:t>）投标保证金缴纳凭证；</w:t>
      </w:r>
    </w:p>
    <w:p>
      <w:pPr>
        <w:spacing w:line="360" w:lineRule="auto"/>
        <w:ind w:firstLine="420" w:firstLineChars="200"/>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投标人为制造厂家的应出具医疗器械生产许可证（提供的设备须在其生产范围内）和所投设备医疗器械注册证；投标人为经销商的应出具医疗器械经营许可证（提供的设备须在其经营范围内）和所投设备的医疗器械注册证；</w:t>
      </w:r>
    </w:p>
    <w:p>
      <w:pPr>
        <w:widowControl/>
        <w:adjustRightInd w:val="0"/>
        <w:snapToGrid w:val="0"/>
        <w:spacing w:line="360" w:lineRule="auto"/>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sz w:val="21"/>
          <w:szCs w:val="21"/>
          <w:highlight w:val="none"/>
          <w:lang w:val="en-US" w:eastAsia="zh-CN"/>
        </w:rPr>
        <w:t>合同包2（</w:t>
      </w:r>
      <w:r>
        <w:rPr>
          <w:rFonts w:hint="eastAsia" w:ascii="宋体" w:hAnsi="宋体" w:eastAsia="宋体" w:cs="宋体"/>
          <w:color w:val="auto"/>
          <w:sz w:val="21"/>
          <w:szCs w:val="21"/>
        </w:rPr>
        <w:t>经颅磁刺激仪</w:t>
      </w:r>
      <w:r>
        <w:rPr>
          <w:rFonts w:hint="eastAsia" w:ascii="宋体" w:hAnsi="宋体" w:eastAsia="宋体" w:cs="宋体"/>
          <w:color w:val="auto"/>
          <w:sz w:val="21"/>
          <w:szCs w:val="21"/>
          <w:highlight w:val="none"/>
          <w:lang w:val="en-US" w:eastAsia="zh-CN"/>
        </w:rPr>
        <w:t>）特定资格要求如下:</w:t>
      </w:r>
    </w:p>
    <w:p>
      <w:pPr>
        <w:widowControl/>
        <w:adjustRightInd w:val="0"/>
        <w:snapToGrid w:val="0"/>
        <w:spacing w:line="360" w:lineRule="auto"/>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lang w:val="zh-CN"/>
        </w:rPr>
        <w:t>的营业执照等证明文件，自然人的身份证明；</w:t>
      </w:r>
    </w:p>
    <w:p>
      <w:pPr>
        <w:autoSpaceDE w:val="0"/>
        <w:autoSpaceDN w:val="0"/>
        <w:spacing w:line="360" w:lineRule="auto"/>
        <w:ind w:firstLine="420" w:firstLineChars="200"/>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color w:val="auto"/>
          <w:szCs w:val="21"/>
        </w:rPr>
        <w:t>法定代表人（单位负责人）参加</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的，提供本人身份证复印件并出示身份证原件；法定代表人（单位负责人）授权他人参加</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的，提供法定代表人委托授权书并出示被授权代表的身份证原件；</w:t>
      </w:r>
    </w:p>
    <w:p>
      <w:pPr>
        <w:autoSpaceDE w:val="0"/>
        <w:autoSpaceDN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kern w:val="0"/>
          <w:szCs w:val="21"/>
          <w:lang w:val="zh-CN"/>
        </w:rPr>
        <w:t>（3）财务状况报告：</w:t>
      </w:r>
      <w:r>
        <w:rPr>
          <w:rFonts w:hint="eastAsia" w:ascii="宋体" w:hAnsi="宋体" w:eastAsia="宋体" w:cs="宋体"/>
          <w:color w:val="auto"/>
          <w:szCs w:val="21"/>
        </w:rPr>
        <w:t>提供2020年度或2021年度经审计的</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财务会计报告或者银行资信证明，投标人成立不到1年的，可提供企业任意时段财务报表；</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（4）税收缴纳证明：提供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前</w:t>
      </w:r>
      <w:r>
        <w:rPr>
          <w:rFonts w:hint="eastAsia" w:ascii="宋体" w:hAnsi="宋体" w:eastAsia="宋体" w:cs="宋体"/>
          <w:color w:val="auto"/>
          <w:szCs w:val="21"/>
          <w:lang w:val="en-US" w:eastAsia="zh-CN"/>
        </w:rPr>
        <w:t>6个月</w:t>
      </w:r>
      <w:r>
        <w:rPr>
          <w:rFonts w:hint="eastAsia" w:ascii="宋体" w:hAnsi="宋体" w:eastAsia="宋体" w:cs="宋体"/>
          <w:color w:val="auto"/>
          <w:szCs w:val="21"/>
        </w:rPr>
        <w:t>以来已缴纳任意时段完税凭证或税务机关开具的完税证明（任意税种）；依法免税的应提供相关文件证明；</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（5）社会保障资金缴纳证明：提供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前</w:t>
      </w:r>
      <w:r>
        <w:rPr>
          <w:rFonts w:hint="eastAsia" w:ascii="宋体" w:hAnsi="宋体" w:eastAsia="宋体" w:cs="宋体"/>
          <w:color w:val="auto"/>
          <w:szCs w:val="21"/>
          <w:lang w:val="en-US" w:eastAsia="zh-CN"/>
        </w:rPr>
        <w:t>6个月</w:t>
      </w:r>
      <w:r>
        <w:rPr>
          <w:rFonts w:hint="eastAsia" w:ascii="宋体" w:hAnsi="宋体" w:eastAsia="宋体" w:cs="宋体"/>
          <w:color w:val="auto"/>
          <w:szCs w:val="21"/>
        </w:rPr>
        <w:t>以来已缴存的任意时段的社会保障资金缴存单据或社保机构开具的社会保险参保缴费情况证明；依法不需要缴纳社会保障资金的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应提供相关文件证明；</w:t>
      </w:r>
    </w:p>
    <w:p>
      <w:pPr>
        <w:autoSpaceDE w:val="0"/>
        <w:autoSpaceDN w:val="0"/>
        <w:spacing w:line="360" w:lineRule="auto"/>
        <w:ind w:firstLine="420" w:firstLineChars="200"/>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（6）提供</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lang w:val="zh-CN"/>
        </w:rPr>
        <w:t>具备履行合同所必需的设备和专业技术能力的证明材料；</w:t>
      </w:r>
    </w:p>
    <w:p>
      <w:pPr>
        <w:spacing w:line="360" w:lineRule="auto"/>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lang w:val="zh-CN"/>
        </w:rPr>
        <w:t>（7）</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参加本次</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前3年内，在经营活动中没有重大违法记录的书面声明；</w:t>
      </w:r>
    </w:p>
    <w:p>
      <w:pPr>
        <w:spacing w:line="360" w:lineRule="auto"/>
        <w:ind w:firstLine="420" w:firstLineChars="200"/>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lang w:eastAsia="zh-CN"/>
        </w:rPr>
        <w:t>）投标保证金缴纳凭证；</w:t>
      </w:r>
    </w:p>
    <w:p>
      <w:pPr>
        <w:spacing w:line="360" w:lineRule="auto"/>
        <w:ind w:firstLine="420" w:firstLineChars="200"/>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投标人为制造厂家的应出具医疗器械生产许可证（提供的设备须在其生产范围内）和所投设备医疗器械注册证；投标人为经销商的应出具医疗器械经营许可证（提供的设备须在其经营范围内）和所投设备的医疗器械注册证；</w:t>
      </w:r>
    </w:p>
    <w:p>
      <w:pPr>
        <w:spacing w:before="120" w:beforeLines="50" w:after="0" w:line="360" w:lineRule="auto"/>
        <w:outlineLvl w:val="9"/>
        <w:rPr>
          <w:rFonts w:hint="eastAsia" w:ascii="宋体" w:hAnsi="宋体" w:eastAsia="宋体" w:cs="宋体"/>
          <w:color w:val="auto"/>
          <w:sz w:val="30"/>
          <w:szCs w:val="30"/>
        </w:rPr>
      </w:pPr>
      <w:bookmarkStart w:id="12" w:name="_Toc35393792"/>
      <w:bookmarkStart w:id="13" w:name="_Toc35393623"/>
      <w:r>
        <w:rPr>
          <w:rFonts w:hint="eastAsia" w:ascii="宋体" w:hAnsi="宋体" w:eastAsia="宋体" w:cs="宋体"/>
          <w:b/>
          <w:bCs/>
          <w:color w:val="auto"/>
          <w:sz w:val="30"/>
          <w:szCs w:val="30"/>
        </w:rPr>
        <w:t>三、获取招标文件</w:t>
      </w:r>
      <w:bookmarkEnd w:id="10"/>
      <w:bookmarkEnd w:id="11"/>
      <w:bookmarkEnd w:id="12"/>
      <w:bookmarkEnd w:id="13"/>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宋体" w:hAnsi="宋体" w:eastAsia="宋体" w:cs="宋体"/>
          <w:color w:val="auto"/>
          <w:szCs w:val="21"/>
          <w:u w:val="single"/>
          <w:lang w:val="en-US" w:eastAsia="zh-CN"/>
        </w:rPr>
        <w:t>2022</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11</w:t>
      </w:r>
      <w:r>
        <w:rPr>
          <w:rFonts w:hint="eastAsia" w:ascii="宋体" w:hAnsi="宋体" w:eastAsia="宋体" w:cs="宋体"/>
          <w:color w:val="auto"/>
          <w:szCs w:val="21"/>
          <w:u w:val="single"/>
        </w:rPr>
        <w:t>日</w:t>
      </w:r>
      <w:r>
        <w:rPr>
          <w:rFonts w:hint="eastAsia" w:ascii="宋体" w:hAnsi="宋体" w:eastAsia="宋体" w:cs="宋体"/>
          <w:color w:val="auto"/>
          <w:szCs w:val="21"/>
        </w:rPr>
        <w:t>至</w:t>
      </w:r>
      <w:r>
        <w:rPr>
          <w:rFonts w:hint="eastAsia" w:ascii="宋体" w:hAnsi="宋体" w:eastAsia="宋体" w:cs="宋体"/>
          <w:color w:val="auto"/>
          <w:szCs w:val="21"/>
          <w:u w:val="single"/>
          <w:lang w:val="en-US" w:eastAsia="zh-CN"/>
        </w:rPr>
        <w:t>2022</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18</w:t>
      </w:r>
      <w:r>
        <w:rPr>
          <w:rFonts w:hint="eastAsia" w:ascii="宋体" w:hAnsi="宋体" w:eastAsia="宋体" w:cs="宋体"/>
          <w:color w:val="auto"/>
          <w:szCs w:val="21"/>
          <w:u w:val="single"/>
        </w:rPr>
        <w:t>日</w:t>
      </w:r>
      <w:r>
        <w:rPr>
          <w:rFonts w:hint="eastAsia" w:ascii="宋体" w:hAnsi="宋体" w:eastAsia="宋体" w:cs="宋体"/>
          <w:color w:val="auto"/>
          <w:szCs w:val="21"/>
        </w:rPr>
        <w:t>，每天上午9:00至12:00，下午14:00至17:00（北京时间，法定节假日除外 ）</w:t>
      </w:r>
    </w:p>
    <w:p>
      <w:pPr>
        <w:spacing w:line="360" w:lineRule="auto"/>
        <w:ind w:firstLine="420" w:firstLineChars="200"/>
        <w:outlineLvl w:val="9"/>
        <w:rPr>
          <w:rFonts w:hint="eastAsia" w:ascii="宋体" w:hAnsi="宋体" w:eastAsia="宋体" w:cs="宋体"/>
          <w:color w:val="auto"/>
          <w:szCs w:val="21"/>
          <w:lang w:eastAsia="zh-CN"/>
        </w:rPr>
      </w:pPr>
      <w:r>
        <w:rPr>
          <w:rFonts w:hint="eastAsia" w:ascii="宋体" w:hAnsi="宋体" w:eastAsia="宋体" w:cs="宋体"/>
          <w:color w:val="auto"/>
          <w:szCs w:val="21"/>
        </w:rPr>
        <w:t>地点：</w:t>
      </w:r>
      <w:r>
        <w:rPr>
          <w:rFonts w:hint="eastAsia" w:ascii="宋体" w:hAnsi="宋体" w:eastAsia="宋体" w:cs="宋体"/>
          <w:color w:val="auto"/>
          <w:szCs w:val="21"/>
          <w:lang w:eastAsia="zh-CN"/>
        </w:rPr>
        <w:t>西安市曲江新区雁翔路3269号旺座曲江E座29层</w:t>
      </w:r>
    </w:p>
    <w:p>
      <w:pPr>
        <w:spacing w:line="360" w:lineRule="auto"/>
        <w:ind w:firstLine="420" w:firstLineChars="200"/>
        <w:outlineLvl w:val="9"/>
        <w:rPr>
          <w:rFonts w:hint="eastAsia" w:ascii="宋体" w:hAnsi="宋体" w:eastAsia="宋体" w:cs="宋体"/>
          <w:color w:val="auto"/>
          <w:szCs w:val="21"/>
          <w:u w:val="single"/>
        </w:rPr>
      </w:pPr>
      <w:r>
        <w:rPr>
          <w:rFonts w:hint="eastAsia" w:ascii="宋体" w:hAnsi="宋体" w:eastAsia="宋体" w:cs="宋体"/>
          <w:color w:val="auto"/>
          <w:szCs w:val="21"/>
        </w:rPr>
        <w:t>方式：</w:t>
      </w:r>
      <w:r>
        <w:rPr>
          <w:rFonts w:hint="eastAsia" w:ascii="宋体" w:hAnsi="宋体" w:eastAsia="宋体" w:cs="宋体"/>
          <w:color w:val="auto"/>
          <w:szCs w:val="21"/>
          <w:lang w:val="en-US" w:eastAsia="zh-CN"/>
        </w:rPr>
        <w:t>现场购买</w:t>
      </w:r>
      <w:r>
        <w:rPr>
          <w:rFonts w:hint="eastAsia" w:ascii="宋体" w:hAnsi="宋体" w:eastAsia="宋体" w:cs="宋体"/>
          <w:color w:val="auto"/>
          <w:szCs w:val="21"/>
        </w:rPr>
        <w:t>。</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售价：</w:t>
      </w:r>
      <w:bookmarkStart w:id="14" w:name="_Toc28359005"/>
      <w:bookmarkStart w:id="15" w:name="_Toc28359082"/>
      <w:bookmarkStart w:id="16" w:name="_Toc35393624"/>
      <w:bookmarkStart w:id="17" w:name="_Toc35393793"/>
      <w:r>
        <w:rPr>
          <w:rFonts w:hint="eastAsia" w:ascii="宋体" w:hAnsi="宋体" w:eastAsia="宋体" w:cs="宋体"/>
          <w:color w:val="auto"/>
          <w:szCs w:val="21"/>
          <w:u w:val="single"/>
          <w:lang w:val="en-US" w:eastAsia="zh-CN"/>
        </w:rPr>
        <w:t>300元人民币</w:t>
      </w:r>
      <w:r>
        <w:rPr>
          <w:rFonts w:hint="eastAsia" w:ascii="宋体" w:hAnsi="宋体" w:eastAsia="宋体" w:cs="宋体"/>
          <w:color w:val="auto"/>
          <w:szCs w:val="21"/>
        </w:rPr>
        <w:t>，售后不退。</w:t>
      </w:r>
    </w:p>
    <w:p>
      <w:pPr>
        <w:spacing w:before="120" w:beforeLines="50" w:after="0" w:line="360" w:lineRule="auto"/>
        <w:outlineLvl w:val="9"/>
        <w:rPr>
          <w:rFonts w:hint="eastAsia" w:ascii="宋体" w:hAnsi="宋体" w:eastAsia="宋体" w:cs="宋体"/>
          <w:color w:val="auto"/>
          <w:sz w:val="30"/>
          <w:szCs w:val="30"/>
        </w:rPr>
      </w:pPr>
      <w:r>
        <w:rPr>
          <w:rFonts w:hint="eastAsia" w:ascii="宋体" w:hAnsi="宋体" w:eastAsia="宋体" w:cs="宋体"/>
          <w:b/>
          <w:bCs/>
          <w:color w:val="auto"/>
          <w:sz w:val="30"/>
          <w:szCs w:val="30"/>
        </w:rPr>
        <w:t>四、提交投标文件</w:t>
      </w:r>
      <w:bookmarkEnd w:id="14"/>
      <w:bookmarkEnd w:id="15"/>
      <w:r>
        <w:rPr>
          <w:rFonts w:hint="eastAsia" w:ascii="宋体" w:hAnsi="宋体" w:eastAsia="宋体" w:cs="宋体"/>
          <w:b/>
          <w:bCs/>
          <w:color w:val="auto"/>
          <w:sz w:val="30"/>
          <w:szCs w:val="30"/>
        </w:rPr>
        <w:t>截止时间、开标时间和地点</w:t>
      </w:r>
      <w:bookmarkEnd w:id="16"/>
      <w:bookmarkEnd w:id="17"/>
    </w:p>
    <w:p>
      <w:pPr>
        <w:spacing w:line="360" w:lineRule="auto"/>
        <w:ind w:firstLine="420" w:firstLineChars="200"/>
        <w:outlineLvl w:val="9"/>
        <w:rPr>
          <w:rFonts w:hint="eastAsia" w:ascii="宋体" w:hAnsi="宋体" w:eastAsia="宋体" w:cs="宋体"/>
          <w:bCs/>
          <w:color w:val="auto"/>
          <w:szCs w:val="21"/>
        </w:rPr>
      </w:pPr>
      <w:r>
        <w:rPr>
          <w:rFonts w:hint="eastAsia" w:ascii="宋体" w:hAnsi="宋体" w:eastAsia="宋体" w:cs="宋体"/>
          <w:bCs/>
          <w:color w:val="auto"/>
          <w:szCs w:val="21"/>
        </w:rPr>
        <w:t>时间：</w:t>
      </w:r>
      <w:r>
        <w:rPr>
          <w:rFonts w:hint="eastAsia" w:ascii="宋体" w:hAnsi="宋体" w:eastAsia="宋体" w:cs="宋体"/>
          <w:color w:val="auto"/>
          <w:szCs w:val="21"/>
          <w:u w:val="single"/>
          <w:lang w:val="en-US" w:eastAsia="zh-CN"/>
        </w:rPr>
        <w:t>2022</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11</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1</w:t>
      </w:r>
      <w:r>
        <w:rPr>
          <w:rFonts w:hint="eastAsia" w:ascii="宋体" w:hAnsi="宋体" w:eastAsia="宋体" w:cs="宋体"/>
          <w:bCs/>
          <w:color w:val="auto"/>
          <w:szCs w:val="21"/>
          <w:u w:val="single"/>
        </w:rPr>
        <w:t>日</w:t>
      </w:r>
      <w:r>
        <w:rPr>
          <w:rFonts w:hint="eastAsia" w:ascii="宋体" w:hAnsi="宋体" w:eastAsia="宋体" w:cs="宋体"/>
          <w:bCs/>
          <w:color w:val="auto"/>
          <w:szCs w:val="21"/>
          <w:u w:val="single"/>
          <w:lang w:val="en-US" w:eastAsia="zh-CN"/>
        </w:rPr>
        <w:t>09</w:t>
      </w:r>
      <w:r>
        <w:rPr>
          <w:rFonts w:hint="eastAsia" w:ascii="宋体" w:hAnsi="宋体" w:eastAsia="宋体" w:cs="宋体"/>
          <w:bCs/>
          <w:color w:val="auto"/>
          <w:szCs w:val="21"/>
          <w:u w:val="single"/>
        </w:rPr>
        <w:t>点</w:t>
      </w:r>
      <w:r>
        <w:rPr>
          <w:rFonts w:hint="eastAsia" w:ascii="宋体" w:hAnsi="宋体" w:eastAsia="宋体" w:cs="宋体"/>
          <w:bCs/>
          <w:color w:val="auto"/>
          <w:szCs w:val="21"/>
          <w:u w:val="single"/>
          <w:lang w:val="en-US" w:eastAsia="zh-CN"/>
        </w:rPr>
        <w:t>30</w:t>
      </w:r>
      <w:r>
        <w:rPr>
          <w:rFonts w:hint="eastAsia" w:ascii="宋体" w:hAnsi="宋体" w:eastAsia="宋体" w:cs="宋体"/>
          <w:bCs/>
          <w:color w:val="auto"/>
          <w:szCs w:val="21"/>
          <w:u w:val="single"/>
        </w:rPr>
        <w:t>分</w:t>
      </w:r>
      <w:r>
        <w:rPr>
          <w:rFonts w:hint="eastAsia" w:ascii="宋体" w:hAnsi="宋体" w:eastAsia="宋体" w:cs="宋体"/>
          <w:bCs/>
          <w:color w:val="auto"/>
          <w:szCs w:val="21"/>
        </w:rPr>
        <w:t>（北京时间）。</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提交投标文件地点：西安市曲江新区雁翔路3269号旺座曲江E座30层第三会议室</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开标地点：西安市曲江新区雁翔路3269号旺座曲江E座30层第三会议室</w:t>
      </w:r>
    </w:p>
    <w:p>
      <w:pPr>
        <w:spacing w:before="120" w:beforeLines="50" w:after="0" w:line="360" w:lineRule="auto"/>
        <w:outlineLvl w:val="9"/>
        <w:rPr>
          <w:rFonts w:hint="eastAsia" w:ascii="宋体" w:hAnsi="宋体" w:eastAsia="宋体" w:cs="宋体"/>
          <w:color w:val="auto"/>
          <w:sz w:val="30"/>
          <w:szCs w:val="30"/>
        </w:rPr>
      </w:pPr>
      <w:bookmarkStart w:id="18" w:name="_Toc28359084"/>
      <w:bookmarkStart w:id="19" w:name="_Toc35393794"/>
      <w:bookmarkStart w:id="20" w:name="_Toc28359007"/>
      <w:bookmarkStart w:id="21" w:name="_Toc35393625"/>
      <w:r>
        <w:rPr>
          <w:rFonts w:hint="eastAsia" w:ascii="宋体" w:hAnsi="宋体" w:eastAsia="宋体" w:cs="宋体"/>
          <w:b/>
          <w:bCs/>
          <w:color w:val="auto"/>
          <w:sz w:val="30"/>
          <w:szCs w:val="30"/>
        </w:rPr>
        <w:t>五、公告期限</w:t>
      </w:r>
      <w:bookmarkEnd w:id="18"/>
      <w:bookmarkEnd w:id="19"/>
      <w:bookmarkEnd w:id="20"/>
      <w:bookmarkEnd w:id="21"/>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自本公告发布之日起5个工作日。</w:t>
      </w:r>
    </w:p>
    <w:p>
      <w:pPr>
        <w:spacing w:before="120" w:beforeLines="50" w:after="0" w:line="360" w:lineRule="auto"/>
        <w:outlineLvl w:val="9"/>
        <w:rPr>
          <w:rFonts w:hint="eastAsia" w:ascii="宋体" w:hAnsi="宋体" w:eastAsia="宋体" w:cs="宋体"/>
          <w:color w:val="auto"/>
          <w:sz w:val="30"/>
          <w:szCs w:val="30"/>
        </w:rPr>
      </w:pPr>
      <w:bookmarkStart w:id="22" w:name="_Toc35393795"/>
      <w:bookmarkStart w:id="23" w:name="_Toc35393626"/>
      <w:r>
        <w:rPr>
          <w:rFonts w:hint="eastAsia" w:ascii="宋体" w:hAnsi="宋体" w:eastAsia="宋体" w:cs="宋体"/>
          <w:b/>
          <w:bCs/>
          <w:color w:val="auto"/>
          <w:sz w:val="30"/>
          <w:szCs w:val="30"/>
        </w:rPr>
        <w:t>六、其他补充事宜</w:t>
      </w:r>
      <w:bookmarkEnd w:id="22"/>
      <w:bookmarkEnd w:id="23"/>
    </w:p>
    <w:p>
      <w:pPr>
        <w:widowControl/>
        <w:spacing w:line="360" w:lineRule="auto"/>
        <w:ind w:right="-197" w:rightChars="-94" w:firstLine="420" w:firstLineChars="200"/>
        <w:jc w:val="left"/>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1.潜在投标人获取招标文件时，须携带投标人出具的对获取人的授权委托书或介绍信原件以及获取人的身份证复印件（携带原件）；潜在投标人可以通过现金方式购买。</w:t>
      </w:r>
    </w:p>
    <w:p>
      <w:pPr>
        <w:widowControl/>
        <w:spacing w:line="360" w:lineRule="auto"/>
        <w:ind w:right="-197" w:rightChars="-94" w:firstLine="420" w:firstLineChars="200"/>
        <w:jc w:val="lef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2.请潜在投标人务必按照《陕西省财政厅关于政府采购供应商注册登记有关事项的通知》要求，通过陕西省政府采购网（http://www.ccgp-shaanxi.gov.cn/）进行陕西政府采购统一身份认证注册登记。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3.本项目需要落实的政府采购政策：</w:t>
      </w:r>
    </w:p>
    <w:p>
      <w:pPr>
        <w:widowControl/>
        <w:spacing w:line="360" w:lineRule="auto"/>
        <w:ind w:right="-197" w:rightChars="-94" w:firstLine="420" w:firstLineChars="200"/>
        <w:jc w:val="left"/>
        <w:outlineLvl w:val="9"/>
        <w:rPr>
          <w:rFonts w:hint="eastAsia" w:ascii="宋体" w:hAnsi="宋体" w:eastAsia="宋体" w:cs="宋体"/>
          <w:color w:val="auto"/>
        </w:rPr>
      </w:pPr>
      <w:r>
        <w:rPr>
          <w:rFonts w:hint="eastAsia" w:ascii="宋体" w:hAnsi="宋体" w:eastAsia="宋体" w:cs="宋体"/>
          <w:color w:val="auto"/>
          <w:kern w:val="0"/>
          <w:szCs w:val="21"/>
        </w:rPr>
        <w:t>（1）中小企业发展政策：</w:t>
      </w:r>
      <w:r>
        <w:rPr>
          <w:rFonts w:hint="eastAsia" w:ascii="宋体" w:hAnsi="宋体" w:eastAsia="宋体" w:cs="宋体"/>
          <w:color w:val="auto"/>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outlineLvl w:val="9"/>
        <w:rPr>
          <w:rFonts w:hint="eastAsia" w:ascii="宋体" w:hAnsi="宋体" w:eastAsia="宋体" w:cs="宋体"/>
          <w:color w:val="auto"/>
        </w:rPr>
      </w:pPr>
      <w:r>
        <w:rPr>
          <w:rFonts w:hint="eastAsia" w:ascii="宋体" w:hAnsi="宋体" w:eastAsia="宋体" w:cs="宋体"/>
          <w:color w:val="auto"/>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outlineLvl w:val="9"/>
        <w:rPr>
          <w:rFonts w:hint="eastAsia" w:ascii="宋体" w:hAnsi="宋体" w:eastAsia="宋体" w:cs="宋体"/>
          <w:color w:val="auto"/>
        </w:rPr>
      </w:pPr>
      <w:r>
        <w:rPr>
          <w:rFonts w:hint="eastAsia" w:ascii="宋体" w:hAnsi="宋体" w:eastAsia="宋体" w:cs="宋体"/>
          <w:color w:val="auto"/>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outlineLvl w:val="9"/>
        <w:rPr>
          <w:rFonts w:hint="eastAsia" w:ascii="宋体" w:hAnsi="宋体" w:eastAsia="宋体" w:cs="宋体"/>
          <w:color w:val="auto"/>
        </w:rPr>
      </w:pPr>
      <w:r>
        <w:rPr>
          <w:rFonts w:hint="eastAsia" w:ascii="宋体" w:hAnsi="宋体" w:eastAsia="宋体" w:cs="宋体"/>
          <w:color w:val="auto"/>
        </w:rPr>
        <w:t>（4）支持创新等政府采购政策。</w:t>
      </w:r>
    </w:p>
    <w:p>
      <w:pPr>
        <w:spacing w:before="0" w:after="0" w:line="360" w:lineRule="auto"/>
        <w:outlineLvl w:val="9"/>
        <w:rPr>
          <w:rFonts w:hint="eastAsia" w:ascii="宋体" w:hAnsi="宋体" w:eastAsia="宋体" w:cs="宋体"/>
          <w:color w:val="auto"/>
          <w:sz w:val="30"/>
          <w:szCs w:val="30"/>
        </w:rPr>
      </w:pPr>
      <w:bookmarkStart w:id="24" w:name="_Toc28359008"/>
      <w:bookmarkStart w:id="25" w:name="_Toc35393796"/>
      <w:bookmarkStart w:id="26" w:name="_Toc28359085"/>
      <w:bookmarkStart w:id="27" w:name="_Toc35393627"/>
      <w:r>
        <w:rPr>
          <w:rFonts w:hint="eastAsia" w:ascii="宋体" w:hAnsi="宋体" w:eastAsia="宋体" w:cs="宋体"/>
          <w:b/>
          <w:bCs/>
          <w:color w:val="auto"/>
          <w:sz w:val="30"/>
          <w:szCs w:val="30"/>
        </w:rPr>
        <w:t>七、对本次招标提出询问，请按以下方式联系。</w:t>
      </w:r>
      <w:bookmarkEnd w:id="24"/>
      <w:bookmarkEnd w:id="25"/>
      <w:bookmarkEnd w:id="26"/>
      <w:bookmarkEnd w:id="27"/>
    </w:p>
    <w:p>
      <w:pPr>
        <w:widowControl/>
        <w:tabs>
          <w:tab w:val="left" w:pos="426"/>
        </w:tabs>
        <w:spacing w:line="360" w:lineRule="auto"/>
        <w:jc w:val="left"/>
        <w:outlineLvl w:val="9"/>
        <w:rPr>
          <w:rFonts w:hint="eastAsia" w:ascii="宋体" w:hAnsi="宋体" w:eastAsia="宋体" w:cs="宋体"/>
          <w:color w:val="auto"/>
          <w:szCs w:val="21"/>
        </w:rPr>
      </w:pPr>
      <w:r>
        <w:rPr>
          <w:rFonts w:hint="eastAsia" w:ascii="宋体" w:hAnsi="宋体" w:eastAsia="宋体" w:cs="宋体"/>
          <w:color w:val="auto"/>
          <w:sz w:val="28"/>
          <w:szCs w:val="28"/>
        </w:rPr>
        <w:t xml:space="preserve">　 </w:t>
      </w:r>
      <w:r>
        <w:rPr>
          <w:rFonts w:hint="eastAsia" w:ascii="宋体" w:hAnsi="宋体" w:eastAsia="宋体" w:cs="宋体"/>
          <w:color w:val="auto"/>
          <w:szCs w:val="21"/>
        </w:rPr>
        <w:t>1.采购人信息</w:t>
      </w:r>
    </w:p>
    <w:p>
      <w:pPr>
        <w:spacing w:line="360" w:lineRule="auto"/>
        <w:ind w:firstLine="420" w:firstLineChars="200"/>
        <w:jc w:val="left"/>
        <w:outlineLvl w:val="9"/>
        <w:rPr>
          <w:rFonts w:hint="eastAsia" w:ascii="宋体" w:hAnsi="宋体" w:eastAsia="宋体" w:cs="宋体"/>
          <w:color w:val="auto"/>
          <w:szCs w:val="21"/>
          <w:lang w:eastAsia="zh-CN"/>
        </w:rPr>
      </w:pPr>
      <w:r>
        <w:rPr>
          <w:rFonts w:hint="eastAsia" w:ascii="宋体" w:hAnsi="宋体" w:eastAsia="宋体" w:cs="宋体"/>
          <w:color w:val="auto"/>
          <w:szCs w:val="21"/>
        </w:rPr>
        <w:t>名称：</w:t>
      </w:r>
      <w:r>
        <w:rPr>
          <w:rFonts w:hint="eastAsia" w:ascii="宋体" w:hAnsi="宋体" w:eastAsia="宋体" w:cs="宋体"/>
          <w:color w:val="auto"/>
          <w:szCs w:val="21"/>
          <w:u w:val="none"/>
          <w:lang w:eastAsia="zh-CN"/>
        </w:rPr>
        <w:t>陕西省中医医院</w:t>
      </w:r>
    </w:p>
    <w:p>
      <w:pPr>
        <w:spacing w:line="360" w:lineRule="auto"/>
        <w:ind w:firstLine="420" w:firstLineChars="200"/>
        <w:jc w:val="left"/>
        <w:outlineLvl w:val="9"/>
        <w:rPr>
          <w:rFonts w:hint="eastAsia" w:ascii="宋体" w:hAnsi="宋体" w:eastAsia="宋体" w:cs="宋体"/>
          <w:color w:val="auto"/>
          <w:szCs w:val="21"/>
          <w:u w:val="none"/>
        </w:rPr>
      </w:pPr>
      <w:r>
        <w:rPr>
          <w:rFonts w:hint="eastAsia" w:ascii="宋体" w:hAnsi="宋体" w:eastAsia="宋体" w:cs="宋体"/>
          <w:color w:val="auto"/>
          <w:szCs w:val="21"/>
        </w:rPr>
        <w:t>地址：</w:t>
      </w:r>
      <w:r>
        <w:rPr>
          <w:rFonts w:hint="eastAsia" w:ascii="宋体" w:hAnsi="宋体" w:eastAsia="宋体" w:cs="宋体"/>
          <w:color w:val="auto"/>
          <w:szCs w:val="21"/>
          <w:u w:val="none"/>
        </w:rPr>
        <w:t>陕西省西安市西华门2号</w:t>
      </w:r>
    </w:p>
    <w:p>
      <w:pPr>
        <w:spacing w:line="360" w:lineRule="auto"/>
        <w:ind w:firstLine="420" w:firstLineChars="200"/>
        <w:jc w:val="left"/>
        <w:outlineLvl w:val="9"/>
        <w:rPr>
          <w:rFonts w:hint="eastAsia" w:ascii="宋体" w:hAnsi="宋体" w:eastAsia="宋体" w:cs="宋体"/>
          <w:color w:val="auto"/>
          <w:szCs w:val="21"/>
          <w:u w:val="single"/>
        </w:rPr>
      </w:pPr>
      <w:r>
        <w:rPr>
          <w:rFonts w:hint="eastAsia" w:ascii="宋体" w:hAnsi="宋体" w:eastAsia="宋体" w:cs="宋体"/>
          <w:color w:val="auto"/>
          <w:szCs w:val="21"/>
        </w:rPr>
        <w:t>联系方式：</w:t>
      </w:r>
      <w:bookmarkStart w:id="28" w:name="_Toc28359086"/>
      <w:bookmarkStart w:id="29" w:name="_Toc28359009"/>
      <w:r>
        <w:rPr>
          <w:rFonts w:hint="eastAsia" w:ascii="宋体" w:hAnsi="宋体" w:eastAsia="宋体" w:cs="宋体"/>
          <w:color w:val="auto"/>
          <w:szCs w:val="21"/>
          <w:u w:val="none"/>
        </w:rPr>
        <w:t>029-87253806</w:t>
      </w:r>
    </w:p>
    <w:p>
      <w:pPr>
        <w:spacing w:line="360" w:lineRule="auto"/>
        <w:ind w:firstLine="420" w:firstLineChars="200"/>
        <w:jc w:val="left"/>
        <w:outlineLvl w:val="9"/>
        <w:rPr>
          <w:rFonts w:hint="eastAsia" w:ascii="宋体" w:hAnsi="宋体" w:eastAsia="宋体" w:cs="宋体"/>
          <w:color w:val="auto"/>
          <w:szCs w:val="21"/>
        </w:rPr>
      </w:pPr>
      <w:r>
        <w:rPr>
          <w:rFonts w:hint="eastAsia" w:ascii="宋体" w:hAnsi="宋体" w:eastAsia="宋体" w:cs="宋体"/>
          <w:color w:val="auto"/>
          <w:szCs w:val="21"/>
        </w:rPr>
        <w:t>2.采购代理机构信息</w:t>
      </w:r>
      <w:bookmarkEnd w:id="28"/>
      <w:bookmarkEnd w:id="29"/>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名称：</w:t>
      </w:r>
      <w:r>
        <w:rPr>
          <w:rFonts w:hint="eastAsia" w:ascii="宋体" w:hAnsi="宋体" w:eastAsia="宋体" w:cs="宋体"/>
          <w:color w:val="auto"/>
          <w:szCs w:val="21"/>
          <w:lang w:eastAsia="zh-CN"/>
        </w:rPr>
        <w:t>华睿诚项目管理有限公司</w:t>
      </w:r>
      <w:r>
        <w:rPr>
          <w:rFonts w:hint="eastAsia" w:ascii="宋体" w:hAnsi="宋体" w:eastAsia="宋体" w:cs="宋体"/>
          <w:color w:val="auto"/>
          <w:szCs w:val="21"/>
        </w:rPr>
        <w:t xml:space="preserve"> </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地址：西安市曲江新区雁翔路3269号旺座曲江E座29层</w:t>
      </w:r>
    </w:p>
    <w:p>
      <w:pPr>
        <w:spacing w:line="360" w:lineRule="auto"/>
        <w:ind w:firstLine="420" w:firstLineChars="200"/>
        <w:outlineLvl w:val="9"/>
        <w:rPr>
          <w:rFonts w:hint="eastAsia" w:ascii="宋体" w:hAnsi="宋体" w:eastAsia="宋体" w:cs="宋体"/>
          <w:color w:val="auto"/>
          <w:szCs w:val="21"/>
          <w:lang w:eastAsia="zh-CN"/>
        </w:rPr>
      </w:pPr>
      <w:r>
        <w:rPr>
          <w:rFonts w:hint="eastAsia" w:ascii="宋体" w:hAnsi="宋体" w:eastAsia="宋体" w:cs="宋体"/>
          <w:color w:val="auto"/>
          <w:szCs w:val="21"/>
        </w:rPr>
        <w:t>联系方式：</w:t>
      </w:r>
      <w:bookmarkStart w:id="30" w:name="_Toc28359010"/>
      <w:bookmarkStart w:id="31" w:name="_Toc28359087"/>
      <w:r>
        <w:rPr>
          <w:rFonts w:hint="eastAsia" w:ascii="宋体" w:hAnsi="宋体" w:eastAsia="宋体" w:cs="宋体"/>
          <w:color w:val="auto"/>
          <w:szCs w:val="21"/>
          <w:lang w:eastAsia="zh-CN"/>
        </w:rPr>
        <w:t>18092230906</w:t>
      </w:r>
    </w:p>
    <w:p>
      <w:pPr>
        <w:spacing w:line="360" w:lineRule="auto"/>
        <w:ind w:firstLine="420" w:firstLineChars="200"/>
        <w:outlineLvl w:val="9"/>
        <w:rPr>
          <w:rFonts w:hint="eastAsia" w:ascii="宋体" w:hAnsi="宋体" w:eastAsia="宋体" w:cs="宋体"/>
          <w:color w:val="auto"/>
          <w:szCs w:val="21"/>
          <w:u w:val="single"/>
        </w:rPr>
      </w:pPr>
      <w:r>
        <w:rPr>
          <w:rFonts w:hint="eastAsia" w:ascii="宋体" w:hAnsi="宋体" w:eastAsia="宋体" w:cs="宋体"/>
          <w:color w:val="auto"/>
          <w:szCs w:val="21"/>
        </w:rPr>
        <w:t>3.项目联系方式</w:t>
      </w:r>
      <w:bookmarkEnd w:id="30"/>
      <w:bookmarkEnd w:id="31"/>
    </w:p>
    <w:p>
      <w:pPr>
        <w:pStyle w:val="3"/>
        <w:spacing w:line="360" w:lineRule="auto"/>
        <w:ind w:firstLine="424" w:firstLineChars="202"/>
        <w:outlineLvl w:val="9"/>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hAnsi="宋体" w:eastAsia="宋体" w:cs="宋体"/>
          <w:color w:val="auto"/>
          <w:highlight w:val="none"/>
          <w:lang w:val="en-US" w:eastAsia="zh-CN"/>
        </w:rPr>
        <w:t>李工</w:t>
      </w:r>
      <w:r>
        <w:rPr>
          <w:rFonts w:hint="eastAsia" w:ascii="宋体" w:hAnsi="宋体" w:eastAsia="宋体" w:cs="宋体"/>
          <w:color w:val="auto"/>
          <w:highlight w:val="none"/>
        </w:rPr>
        <w:t xml:space="preserve"> </w:t>
      </w:r>
    </w:p>
    <w:p>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none"/>
          <w:lang w:val="en-US" w:eastAsia="zh-CN"/>
        </w:rPr>
        <w:t>18092230906</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63980"/>
    <w:rsid w:val="7A2639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20"/>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20"/>
    </w:rPr>
  </w:style>
  <w:style w:type="character" w:styleId="7">
    <w:name w:val="page number"/>
    <w:basedOn w:val="6"/>
    <w:uiPriority w:val="0"/>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2022-10-11T02:22:00Z</dcterms:created>
  <dc:creator>Zz_东</dc:creator>
  <cp:lastModifiedBy>Zz_东</cp:lastModifiedBy>
  <dcterms:modified xsi:type="dcterms:W3CDTF">2022-10-11T02:22:56Z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