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西安航空学院学生公寓楼监控设备安装项目竞争性谈判公告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学生公寓楼监控设备安装项目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西安市高新区高新一路5号正信大厦A座24楼第二会议室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2022年11月04日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项目编号：GCZB2022-09-142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项目名称：学生公寓楼监控设备安装项目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预算金额：600,000.00元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合同包1(西安航空学院学生公寓楼监控设备安装项目):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合同包预算金额：600,000.00元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合同包最高限价：600,000.00元</w:t>
      </w:r>
    </w:p>
    <w:tbl>
      <w:tblPr>
        <w:tblW w:w="90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0"/>
        <w:gridCol w:w="1670"/>
        <w:gridCol w:w="2041"/>
        <w:gridCol w:w="891"/>
        <w:gridCol w:w="1274"/>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55" w:hRule="atLeast"/>
          <w:tblHeader/>
        </w:trPr>
        <w:tc>
          <w:tcPr>
            <w:tcW w:w="6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1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1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通用摄像机</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视频监控设备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250(部)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238,000.00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238,000.00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4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以太网交换机</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交换机</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65(台)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66,000.00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66,000.00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录像机</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录像机</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10(部)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37,000.00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37</w:t>
            </w:r>
            <w:bookmarkStart w:id="0" w:name="_GoBack"/>
            <w:bookmarkEnd w:id="0"/>
            <w:r>
              <w:rPr>
                <w:rFonts w:ascii="宋体" w:hAnsi="宋体" w:eastAsia="宋体" w:cs="宋体"/>
                <w:kern w:val="0"/>
                <w:sz w:val="21"/>
                <w:szCs w:val="21"/>
                <w:bdr w:val="none" w:color="auto" w:sz="0" w:space="0"/>
                <w:lang w:val="en-US" w:eastAsia="zh-CN" w:bidi="ar"/>
              </w:rPr>
              <w:t>,000.00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5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1-4</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集线器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光纤收发器、网络线缆等</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200(台)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259,000.00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259,000.00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合同包1(西安航空学院学生公寓楼监控设备安装项目)落实政府采购政策需满足的资格要求如下: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本项目专门面向中小企业采购，供应商应为中小微企业或者残疾人福利性单位或者监狱企业。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 财政部、工业和信息化部关于印发《政府采购促进中小企业发展管理办法》的通知（财库〔2020〕46号）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 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 发展改革委 生态环境部 市场监管总局关于调整优化节能产品 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7、《财政部、民政部、中国残疾人联合会关于促进残疾人就业政府采购政策的通知》（财库[2017]141号）；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9、《陕西省财政厅关于印发&lt;陕西省中小企业政府采购信用融资办法&gt;的通知》（陕财办采〔2018〕23号）相关政策、业务流程、办理平台（http://www.ccgp-shaanxi.gov.cn/zcdservice/zcd/shanxi/）；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合同包1(西安航空学院学生公寓楼监控设备安装项目)特定资格要求如下: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经审计的2020年度或2021年度的财务报告或提交响应文件截止时间前六个月内其基本账户开户银行出具的资信证明（附开户许可证或开户备案证明）；其他组织和自然人提供银行出具的资信证明或财务报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3、税收缴纳证明：提供响应文件递交截止日前一年内已缴存的至少一个月的纳税证明或完税证明；依法免税的供应商应提供相关文件证明；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响应文件递交截止日前一年内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供应商参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6、具有履行合同所必须的设备和专业技术能力的资质、承诺及说明；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7、供应商应授权合法的人员参加谈判，其中法定代表人直接参加的，须出具身份证，并与营业执照上信息一致；被授权代表参加的，须出具法定代表人授权书及被授权人身份证；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8、提供谈判保证金的银行转账或电汇凭证；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9、供应商应在谈判文件发售期至响应文件递交截止时间前通过“信用中国”网站(www.creditchina.gov.cn)、中国政府采购网(www.ccgp.gov.cn) 等查询相关主体信用记录(行政事业单位可不提供)；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落实政府采购政策需满足的资格要求：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2022年10月27日 至 2022年11月01日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西安市高新区高新一路5号正信大厦A座24楼第二会议室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2022年11月04日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西安市高新区高新一路5号正信大厦A座24楼第二会议室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西安市高新区高新一路5号正信大厦A座24楼第二会议室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w:t>
      </w:r>
      <w:r>
        <w:rPr>
          <w:rFonts w:hint="eastAsia" w:ascii="宋体" w:hAnsi="宋体" w:eastAsia="宋体" w:cs="宋体"/>
          <w:i w:val="0"/>
          <w:iCs w:val="0"/>
          <w:caps w:val="0"/>
          <w:color w:val="0A82E5"/>
          <w:spacing w:val="0"/>
          <w:sz w:val="21"/>
          <w:szCs w:val="21"/>
          <w:bdr w:val="none" w:color="auto" w:sz="0" w:space="0"/>
          <w:shd w:val="clear" w:fill="FFFFFF"/>
        </w:rPr>
        <w:t>购买谈判文件请携带单位介绍信和身份证原件，其中法定代表人直接购买的，须出具身份证原件并与营业执照上信息一致（提供营业执照原件或复印件）。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w:t>
      </w:r>
      <w:r>
        <w:rPr>
          <w:rFonts w:hint="eastAsia" w:ascii="宋体" w:hAnsi="宋体" w:eastAsia="宋体" w:cs="宋体"/>
          <w:i w:val="0"/>
          <w:iCs w:val="0"/>
          <w:caps w:val="0"/>
          <w:color w:val="0A82E5"/>
          <w:spacing w:val="0"/>
          <w:sz w:val="21"/>
          <w:szCs w:val="21"/>
          <w:bdr w:val="none" w:color="auto" w:sz="0" w:space="0"/>
          <w:shd w:val="clear" w:fill="FFFFFF"/>
        </w:rPr>
        <w:t>注意事项：供应商需通过陕西省政府采购网（http://www.ccgp-shaanxi.gov.cn/）注册登记加入陕西省政府采购供应商库。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西安航空学院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西安市莲湖区西二环259号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029-84496314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陕西国创招标有限公司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029-88899363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王璐 任亚明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029-88899363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陕西国创招标有限公司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1M2ZiMzg1ODA2Y2EwNzZiM2MwYTlkMGM4YTM0ODIifQ=="/>
  </w:docVars>
  <w:rsids>
    <w:rsidRoot w:val="00000000"/>
    <w:rsid w:val="05C36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2230</Words>
  <Characters>2640</Characters>
  <Lines>0</Lines>
  <Paragraphs>0</Paragraphs>
  <TotalTime>0</TotalTime>
  <ScaleCrop>false</ScaleCrop>
  <LinksUpToDate>false</LinksUpToDate>
  <CharactersWithSpaces>2675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2022-10-27T07:05:28Z</dcterms:created>
  <dc:creator>Administrator</dc:creator>
  <cp:lastModifiedBy>安安</cp:lastModifiedBy>
  <dcterms:modified xsi:type="dcterms:W3CDTF">2022-10-27T07:05:46Z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B61A29FD764143FF9D60FAECD16A6384</vt:lpwstr>
  </property>
</Properties>
</file>