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
        <w:gridCol w:w="1250"/>
        <w:gridCol w:w="5460"/>
        <w:gridCol w:w="531"/>
        <w:gridCol w:w="427"/>
        <w:gridCol w:w="427"/>
      </w:tblGrid>
      <w:tr w:rsidR="001A0423" w:rsidTr="009E72EA">
        <w:trPr>
          <w:jc w:val="center"/>
        </w:trPr>
        <w:tc>
          <w:tcPr>
            <w:tcW w:w="0" w:type="auto"/>
            <w:vAlign w:val="center"/>
          </w:tcPr>
          <w:p w:rsidR="001A0423" w:rsidRDefault="001A0423" w:rsidP="009E72EA">
            <w:pPr>
              <w:widowControl/>
              <w:jc w:val="center"/>
              <w:textAlignment w:val="top"/>
              <w:rPr>
                <w:rStyle w:val="1Char1"/>
                <w:rFonts w:eastAsia="仿宋_GB2312"/>
                <w:szCs w:val="21"/>
              </w:rPr>
            </w:pPr>
            <w:r>
              <w:rPr>
                <w:rFonts w:eastAsia="仿宋_GB2312"/>
                <w:b/>
                <w:bCs/>
                <w:kern w:val="0"/>
                <w:szCs w:val="21"/>
              </w:rPr>
              <w:t>序号</w:t>
            </w:r>
          </w:p>
        </w:tc>
        <w:tc>
          <w:tcPr>
            <w:tcW w:w="1321" w:type="dxa"/>
            <w:vAlign w:val="center"/>
          </w:tcPr>
          <w:p w:rsidR="001A0423" w:rsidRDefault="001A0423" w:rsidP="009E72EA">
            <w:pPr>
              <w:widowControl/>
              <w:jc w:val="center"/>
              <w:textAlignment w:val="top"/>
              <w:rPr>
                <w:rStyle w:val="1Char1"/>
                <w:rFonts w:eastAsia="仿宋_GB2312"/>
                <w:szCs w:val="21"/>
              </w:rPr>
            </w:pPr>
            <w:r>
              <w:rPr>
                <w:rFonts w:eastAsia="仿宋_GB2312"/>
                <w:b/>
                <w:bCs/>
                <w:kern w:val="0"/>
                <w:szCs w:val="21"/>
              </w:rPr>
              <w:t>系统名称</w:t>
            </w:r>
          </w:p>
        </w:tc>
        <w:tc>
          <w:tcPr>
            <w:tcW w:w="6024" w:type="dxa"/>
            <w:vAlign w:val="center"/>
          </w:tcPr>
          <w:p w:rsidR="001A0423" w:rsidRDefault="001A0423" w:rsidP="009E72EA">
            <w:pPr>
              <w:widowControl/>
              <w:jc w:val="center"/>
              <w:textAlignment w:val="top"/>
              <w:rPr>
                <w:rStyle w:val="1Char1"/>
                <w:rFonts w:eastAsia="仿宋_GB2312"/>
                <w:szCs w:val="21"/>
              </w:rPr>
            </w:pPr>
            <w:r>
              <w:rPr>
                <w:rFonts w:eastAsia="仿宋_GB2312"/>
                <w:b/>
                <w:bCs/>
                <w:kern w:val="0"/>
                <w:szCs w:val="21"/>
              </w:rPr>
              <w:t>系统描述</w:t>
            </w:r>
          </w:p>
        </w:tc>
        <w:tc>
          <w:tcPr>
            <w:tcW w:w="0" w:type="auto"/>
            <w:vAlign w:val="center"/>
          </w:tcPr>
          <w:p w:rsidR="001A0423" w:rsidRDefault="001A0423" w:rsidP="009E72EA">
            <w:pPr>
              <w:widowControl/>
              <w:jc w:val="center"/>
              <w:textAlignment w:val="top"/>
              <w:rPr>
                <w:rStyle w:val="1Char1"/>
                <w:rFonts w:eastAsia="仿宋_GB2312"/>
                <w:szCs w:val="21"/>
              </w:rPr>
            </w:pPr>
            <w:r>
              <w:rPr>
                <w:rFonts w:eastAsia="仿宋_GB2312"/>
                <w:b/>
                <w:bCs/>
                <w:kern w:val="0"/>
                <w:szCs w:val="21"/>
              </w:rPr>
              <w:t>数量</w:t>
            </w:r>
          </w:p>
        </w:tc>
        <w:tc>
          <w:tcPr>
            <w:tcW w:w="0" w:type="auto"/>
            <w:vAlign w:val="center"/>
          </w:tcPr>
          <w:p w:rsidR="001A0423" w:rsidRDefault="001A0423" w:rsidP="009E72EA">
            <w:pPr>
              <w:widowControl/>
              <w:jc w:val="center"/>
              <w:textAlignment w:val="top"/>
              <w:rPr>
                <w:rStyle w:val="1Char1"/>
                <w:rFonts w:eastAsia="仿宋_GB2312"/>
                <w:szCs w:val="21"/>
              </w:rPr>
            </w:pPr>
            <w:r>
              <w:rPr>
                <w:rFonts w:eastAsia="仿宋_GB2312"/>
                <w:b/>
                <w:bCs/>
                <w:kern w:val="0"/>
                <w:szCs w:val="21"/>
              </w:rPr>
              <w:t>单位</w:t>
            </w:r>
          </w:p>
        </w:tc>
        <w:tc>
          <w:tcPr>
            <w:tcW w:w="0" w:type="auto"/>
            <w:vAlign w:val="center"/>
          </w:tcPr>
          <w:p w:rsidR="001A0423" w:rsidRDefault="001A0423" w:rsidP="009E72EA">
            <w:pPr>
              <w:widowControl/>
              <w:jc w:val="center"/>
              <w:textAlignment w:val="top"/>
              <w:rPr>
                <w:rStyle w:val="1Char1"/>
                <w:rFonts w:eastAsia="仿宋_GB2312"/>
                <w:szCs w:val="21"/>
              </w:rPr>
            </w:pPr>
            <w:r>
              <w:rPr>
                <w:rFonts w:eastAsia="仿宋_GB2312"/>
                <w:b/>
                <w:bCs/>
                <w:kern w:val="0"/>
                <w:szCs w:val="21"/>
              </w:rPr>
              <w:t>备注</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基础架构管理平台</w:t>
            </w:r>
            <w:r>
              <w:rPr>
                <w:rFonts w:eastAsia="仿宋_GB2312"/>
                <w:kern w:val="0"/>
                <w:szCs w:val="21"/>
              </w:rPr>
              <w:t>4</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维护下属机关单位体系建设、省内所辖公司企业信息库、项目评审专家库、法律法规数据库</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4</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政务办公</w:t>
            </w:r>
            <w:r>
              <w:rPr>
                <w:rFonts w:eastAsia="仿宋_GB2312"/>
                <w:kern w:val="0"/>
                <w:szCs w:val="21"/>
              </w:rPr>
              <w:t>OA</w:t>
            </w:r>
            <w:r>
              <w:rPr>
                <w:rFonts w:eastAsia="仿宋_GB2312"/>
                <w:kern w:val="0"/>
                <w:szCs w:val="21"/>
              </w:rPr>
              <w:t>系统</w:t>
            </w:r>
            <w:r>
              <w:rPr>
                <w:rFonts w:eastAsia="仿宋_GB2312"/>
                <w:kern w:val="0"/>
                <w:szCs w:val="21"/>
              </w:rPr>
              <w:t>21</w:t>
            </w:r>
            <w:r>
              <w:rPr>
                <w:rFonts w:eastAsia="仿宋_GB2312"/>
                <w:kern w:val="0"/>
                <w:szCs w:val="21"/>
              </w:rPr>
              <w:t>项子模块</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维护移动端</w:t>
            </w:r>
            <w:r>
              <w:rPr>
                <w:rFonts w:eastAsia="仿宋_GB2312"/>
                <w:kern w:val="0"/>
                <w:szCs w:val="21"/>
              </w:rPr>
              <w:t>APP</w:t>
            </w:r>
            <w:r>
              <w:rPr>
                <w:rFonts w:eastAsia="仿宋_GB2312"/>
                <w:kern w:val="0"/>
                <w:szCs w:val="21"/>
              </w:rPr>
              <w:t>和平板及电脑端应用、公文流转、行文审批、会议管理、流程审批、事项办理、督察督办、电子签章、文档管理、资料管理、文件管理、考勤管理、费用报销、工作任务、人事结构管理、</w:t>
            </w:r>
            <w:proofErr w:type="spellStart"/>
            <w:r>
              <w:rPr>
                <w:rFonts w:eastAsia="仿宋_GB2312"/>
                <w:kern w:val="0"/>
                <w:szCs w:val="21"/>
              </w:rPr>
              <w:t>iAppOffice</w:t>
            </w:r>
            <w:proofErr w:type="spellEnd"/>
            <w:r>
              <w:rPr>
                <w:rFonts w:eastAsia="仿宋_GB2312"/>
                <w:kern w:val="0"/>
                <w:szCs w:val="21"/>
              </w:rPr>
              <w:t>移动文档中间件、金山</w:t>
            </w:r>
            <w:r>
              <w:rPr>
                <w:rFonts w:eastAsia="仿宋_GB2312"/>
                <w:kern w:val="0"/>
                <w:szCs w:val="21"/>
              </w:rPr>
              <w:t>WPS</w:t>
            </w:r>
            <w:r>
              <w:rPr>
                <w:rFonts w:eastAsia="仿宋_GB2312"/>
                <w:kern w:val="0"/>
                <w:szCs w:val="21"/>
              </w:rPr>
              <w:t>移动专版签批、编辑留痕、公务员平时绩效考核管理模块、目标绩效考核管理模块等服务</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trHeight w:val="1914"/>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3</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新闻管控类</w:t>
            </w:r>
            <w:r>
              <w:rPr>
                <w:rFonts w:eastAsia="仿宋_GB2312"/>
                <w:kern w:val="0"/>
                <w:szCs w:val="21"/>
              </w:rPr>
              <w:t>9</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新闻线索征集共享推送管理、</w:t>
            </w:r>
            <w:r>
              <w:rPr>
                <w:rFonts w:eastAsia="仿宋_GB2312"/>
                <w:kern w:val="0"/>
                <w:szCs w:val="21"/>
              </w:rPr>
              <w:t xml:space="preserve"> </w:t>
            </w:r>
            <w:r>
              <w:rPr>
                <w:rFonts w:eastAsia="仿宋_GB2312"/>
                <w:kern w:val="0"/>
                <w:szCs w:val="21"/>
              </w:rPr>
              <w:t>新闻采访任务下达管理、新闻发布工作年度考核、新闻单位设立驻地方机构审批、陕西优秀新闻作品评奖系统、陕西优秀新闻工作者评奖系统、陕西优秀新闻作品专家评选系统、陕西优秀新闻工作者专家评选系统、陕西新闻奖评选转件库模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9</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4</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版权监管类</w:t>
            </w:r>
            <w:r>
              <w:rPr>
                <w:rFonts w:eastAsia="仿宋_GB2312"/>
                <w:kern w:val="0"/>
                <w:szCs w:val="21"/>
              </w:rPr>
              <w:t>9</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版权登记系统、版权电子证书模块、版权合同备案系统、纸质证书受理及导出模块、版权登记公示模块、版权工作发布系统、版权微信公众号登记、版权个人账号管理、版权机构账号管理</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9</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5</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出版监管类</w:t>
            </w:r>
            <w:r>
              <w:rPr>
                <w:rFonts w:eastAsia="仿宋_GB2312"/>
                <w:kern w:val="0"/>
                <w:szCs w:val="21"/>
              </w:rPr>
              <w:t>10</w:t>
            </w:r>
            <w:r>
              <w:rPr>
                <w:rFonts w:eastAsia="仿宋_GB2312"/>
                <w:kern w:val="0"/>
                <w:szCs w:val="21"/>
              </w:rPr>
              <w:t>项子系统</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进口出版物目录备案核准、地方性出版物展销备案、出版物网络发行经营活动备案、</w:t>
            </w:r>
          </w:p>
          <w:p w:rsidR="001A0423" w:rsidRDefault="001A0423" w:rsidP="009E72EA">
            <w:pPr>
              <w:widowControl/>
              <w:jc w:val="left"/>
              <w:textAlignment w:val="center"/>
              <w:rPr>
                <w:rStyle w:val="1Char1"/>
                <w:rFonts w:eastAsia="仿宋_GB2312"/>
                <w:szCs w:val="21"/>
              </w:rPr>
            </w:pPr>
            <w:r>
              <w:rPr>
                <w:rFonts w:eastAsia="仿宋_GB2312"/>
                <w:kern w:val="0"/>
                <w:szCs w:val="21"/>
              </w:rPr>
              <w:t>出版物发行单位设立不具备法人资格的发行分支机构备案、网络交易平台备案、出版物发行单位年度核验、印刷企业年度核验系统、印刷企业年度统计报表模块、出版单位经营许可审批系统、出版许可公示</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10</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6</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印刷监管类</w:t>
            </w:r>
            <w:r>
              <w:rPr>
                <w:rFonts w:eastAsia="仿宋_GB2312"/>
                <w:kern w:val="0"/>
                <w:szCs w:val="21"/>
              </w:rPr>
              <w:t>7</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报纸年度核验系统、图书印刷委托备案系统、期刊印刷委托备案系统、印刷企业管理、印刷经营许可证审批系统、信息公开模块、许可结果公示模块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7</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7</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传媒监管类</w:t>
            </w:r>
            <w:r>
              <w:rPr>
                <w:rFonts w:eastAsia="仿宋_GB2312"/>
                <w:kern w:val="0"/>
                <w:szCs w:val="21"/>
              </w:rPr>
              <w:t>6</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高级政工师职称评审系统、三秦文化标兵单位申报、思想政治工作项目评选、思想政治研究成果评选、新闻违法违规问题举报平台、政务系统电子证照接口</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6</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8</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电影管控类</w:t>
            </w:r>
            <w:r>
              <w:rPr>
                <w:rFonts w:eastAsia="仿宋_GB2312"/>
                <w:kern w:val="0"/>
                <w:szCs w:val="21"/>
              </w:rPr>
              <w:t>25</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影片备案系统、电影发行单位设立审批、电影发行单位变更审批、电影发行单位年检审批、电影发行单位换证审批、外商投资影院设立审批、外商投资影院变更审批、外商投资影院年检审批、外商投资影院换证审批、中文片名变更系统、英文片名变更系统、英文片名译名系统、变更第一出品单位系统、变更联合出品单位系统、影片延期系统、影片撤项系统、聘请或变更境外主创系统、国产片审查系统、合拍片审查系统、院线公司设立系统、外商投资影院设立系统、外商投资影院变更系统、外商投资影院年检系统、外商投资影院换证系统、电影企业管理</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25</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9</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文化产业</w:t>
            </w:r>
            <w:r>
              <w:rPr>
                <w:rFonts w:eastAsia="仿宋_GB2312"/>
                <w:kern w:val="0"/>
                <w:szCs w:val="21"/>
              </w:rPr>
              <w:lastRenderedPageBreak/>
              <w:t>监管类</w:t>
            </w:r>
            <w:r>
              <w:rPr>
                <w:rFonts w:eastAsia="仿宋_GB2312"/>
                <w:kern w:val="0"/>
                <w:szCs w:val="21"/>
              </w:rPr>
              <w:t>8</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lastRenderedPageBreak/>
              <w:t>省属国有文化企业监管系统、文资财务管理、文资产权管</w:t>
            </w:r>
            <w:r>
              <w:rPr>
                <w:rFonts w:eastAsia="仿宋_GB2312"/>
                <w:kern w:val="0"/>
                <w:szCs w:val="21"/>
              </w:rPr>
              <w:lastRenderedPageBreak/>
              <w:t>理、文资业绩与薪酬考核管理、文化项目投资计划上报模块、、陕西省重点文化产业项目评审系统、陕西省文化产业</w:t>
            </w:r>
            <w:r>
              <w:rPr>
                <w:rFonts w:eastAsia="仿宋_GB2312"/>
                <w:kern w:val="0"/>
                <w:szCs w:val="21"/>
              </w:rPr>
              <w:t>“</w:t>
            </w:r>
            <w:r>
              <w:rPr>
                <w:rFonts w:eastAsia="仿宋_GB2312"/>
                <w:kern w:val="0"/>
                <w:szCs w:val="21"/>
              </w:rPr>
              <w:t>十百千</w:t>
            </w:r>
            <w:r>
              <w:rPr>
                <w:rFonts w:eastAsia="仿宋_GB2312"/>
                <w:kern w:val="0"/>
                <w:szCs w:val="21"/>
              </w:rPr>
              <w:t>”</w:t>
            </w:r>
            <w:r>
              <w:rPr>
                <w:rFonts w:eastAsia="仿宋_GB2312"/>
                <w:kern w:val="0"/>
                <w:szCs w:val="21"/>
              </w:rPr>
              <w:t>工程重点企业申报系统、陕西省文化产业</w:t>
            </w:r>
            <w:r>
              <w:rPr>
                <w:rFonts w:eastAsia="仿宋_GB2312"/>
                <w:kern w:val="0"/>
                <w:szCs w:val="21"/>
              </w:rPr>
              <w:t>“</w:t>
            </w:r>
            <w:r>
              <w:rPr>
                <w:rFonts w:eastAsia="仿宋_GB2312"/>
                <w:kern w:val="0"/>
                <w:szCs w:val="21"/>
              </w:rPr>
              <w:t>十百千</w:t>
            </w:r>
            <w:r>
              <w:rPr>
                <w:rFonts w:eastAsia="仿宋_GB2312"/>
                <w:kern w:val="0"/>
                <w:szCs w:val="21"/>
              </w:rPr>
              <w:t>”</w:t>
            </w:r>
            <w:r>
              <w:rPr>
                <w:rFonts w:eastAsia="仿宋_GB2312"/>
                <w:kern w:val="0"/>
                <w:szCs w:val="21"/>
              </w:rPr>
              <w:t>工程重点园区申报系</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8</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w:t>
            </w:r>
            <w:r>
              <w:rPr>
                <w:rFonts w:eastAsia="仿宋_GB2312"/>
                <w:kern w:val="0"/>
                <w:szCs w:val="21"/>
              </w:rPr>
              <w:lastRenderedPageBreak/>
              <w:t>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10</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项目申报管理系统</w:t>
            </w:r>
            <w:r>
              <w:rPr>
                <w:rFonts w:eastAsia="仿宋_GB2312"/>
                <w:kern w:val="0"/>
                <w:szCs w:val="21"/>
              </w:rPr>
              <w:t>7</w:t>
            </w:r>
            <w:r>
              <w:rPr>
                <w:rFonts w:eastAsia="仿宋_GB2312"/>
                <w:kern w:val="0"/>
                <w:szCs w:val="21"/>
              </w:rPr>
              <w:t>项子系统</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创新竞赛申报系统、爱国主义教育基地申报系统、重大先进典型人物申报系统、学雷锋示范点和标兵评选系统、三秦楷模评选系统、</w:t>
            </w:r>
            <w:r>
              <w:rPr>
                <w:rFonts w:eastAsia="仿宋_GB2312"/>
                <w:kern w:val="0"/>
                <w:szCs w:val="21"/>
              </w:rPr>
              <w:t>“</w:t>
            </w:r>
            <w:r>
              <w:rPr>
                <w:rFonts w:eastAsia="仿宋_GB2312"/>
                <w:kern w:val="0"/>
                <w:szCs w:val="21"/>
              </w:rPr>
              <w:t>六个一批</w:t>
            </w:r>
            <w:r>
              <w:rPr>
                <w:rFonts w:eastAsia="仿宋_GB2312"/>
                <w:kern w:val="0"/>
                <w:szCs w:val="21"/>
              </w:rPr>
              <w:t>”</w:t>
            </w:r>
            <w:r>
              <w:rPr>
                <w:rFonts w:eastAsia="仿宋_GB2312"/>
                <w:kern w:val="0"/>
                <w:szCs w:val="21"/>
              </w:rPr>
              <w:t>人才项目资助管理系统</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6</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trHeight w:val="411"/>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11</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网站平台</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陕西宣传网门户网站、陕西宣传网后台管理系统</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套</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trHeight w:val="411"/>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12</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数据业务服务</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60G</w:t>
            </w:r>
            <w:r>
              <w:rPr>
                <w:rFonts w:eastAsia="仿宋_GB2312"/>
                <w:kern w:val="0"/>
                <w:szCs w:val="21"/>
              </w:rPr>
              <w:t>国内流量，</w:t>
            </w:r>
            <w:r>
              <w:rPr>
                <w:rFonts w:eastAsia="仿宋_GB2312"/>
                <w:kern w:val="0"/>
                <w:szCs w:val="21"/>
              </w:rPr>
              <w:t>1000</w:t>
            </w:r>
            <w:r>
              <w:rPr>
                <w:rFonts w:eastAsia="仿宋_GB2312"/>
                <w:kern w:val="0"/>
                <w:szCs w:val="21"/>
              </w:rPr>
              <w:t>分钟国内通话，国内短号费、短彩信</w:t>
            </w:r>
            <w:r>
              <w:rPr>
                <w:rFonts w:eastAsia="仿宋_GB2312"/>
                <w:kern w:val="0"/>
                <w:szCs w:val="21"/>
              </w:rPr>
              <w:t>0.1</w:t>
            </w:r>
            <w:r>
              <w:rPr>
                <w:rFonts w:eastAsia="仿宋_GB2312"/>
                <w:kern w:val="0"/>
                <w:szCs w:val="21"/>
              </w:rPr>
              <w:t>元</w:t>
            </w:r>
            <w:r>
              <w:rPr>
                <w:rFonts w:eastAsia="仿宋_GB2312"/>
                <w:kern w:val="0"/>
                <w:szCs w:val="21"/>
              </w:rPr>
              <w:t>/</w:t>
            </w:r>
            <w:r>
              <w:rPr>
                <w:rFonts w:eastAsia="仿宋_GB2312"/>
                <w:kern w:val="0"/>
                <w:szCs w:val="21"/>
              </w:rPr>
              <w:t>条。</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12</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个</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trHeight w:val="110"/>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13</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数据业务服务</w:t>
            </w:r>
          </w:p>
        </w:tc>
        <w:tc>
          <w:tcPr>
            <w:tcW w:w="6024" w:type="dxa"/>
            <w:vAlign w:val="center"/>
          </w:tcPr>
          <w:p w:rsidR="001A0423" w:rsidRDefault="001A0423" w:rsidP="009E72EA">
            <w:pPr>
              <w:widowControl/>
              <w:jc w:val="left"/>
              <w:textAlignment w:val="center"/>
              <w:rPr>
                <w:rStyle w:val="1Char1"/>
                <w:rFonts w:eastAsia="仿宋_GB2312"/>
                <w:szCs w:val="21"/>
              </w:rPr>
            </w:pPr>
            <w:r>
              <w:rPr>
                <w:rFonts w:eastAsia="仿宋_GB2312"/>
                <w:kern w:val="0"/>
                <w:szCs w:val="21"/>
              </w:rPr>
              <w:t>20G</w:t>
            </w:r>
            <w:r>
              <w:rPr>
                <w:rFonts w:eastAsia="仿宋_GB2312"/>
                <w:kern w:val="0"/>
                <w:szCs w:val="21"/>
              </w:rPr>
              <w:t>国内流量，</w:t>
            </w:r>
            <w:r>
              <w:rPr>
                <w:rFonts w:eastAsia="仿宋_GB2312"/>
                <w:kern w:val="0"/>
                <w:szCs w:val="21"/>
              </w:rPr>
              <w:t>300</w:t>
            </w:r>
            <w:r>
              <w:rPr>
                <w:rFonts w:eastAsia="仿宋_GB2312"/>
                <w:kern w:val="0"/>
                <w:szCs w:val="21"/>
              </w:rPr>
              <w:t>分钟国内通话，国内短号费、短彩信</w:t>
            </w:r>
            <w:r>
              <w:rPr>
                <w:rFonts w:eastAsia="仿宋_GB2312"/>
                <w:kern w:val="0"/>
                <w:szCs w:val="21"/>
              </w:rPr>
              <w:t>0.1</w:t>
            </w:r>
            <w:r>
              <w:rPr>
                <w:rFonts w:eastAsia="仿宋_GB2312"/>
                <w:kern w:val="0"/>
                <w:szCs w:val="21"/>
              </w:rPr>
              <w:t>元</w:t>
            </w:r>
            <w:r>
              <w:rPr>
                <w:rFonts w:eastAsia="仿宋_GB2312"/>
                <w:kern w:val="0"/>
                <w:szCs w:val="21"/>
              </w:rPr>
              <w:t>/</w:t>
            </w:r>
            <w:r>
              <w:rPr>
                <w:rFonts w:eastAsia="仿宋_GB2312"/>
                <w:kern w:val="0"/>
                <w:szCs w:val="21"/>
              </w:rPr>
              <w:t>条。</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171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个</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14</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服务器资源服务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要求提供以下所陈述规格的</w:t>
            </w:r>
            <w:r>
              <w:rPr>
                <w:rFonts w:eastAsia="仿宋_GB2312"/>
                <w:kern w:val="0"/>
                <w:szCs w:val="21"/>
              </w:rPr>
              <w:t>1</w:t>
            </w:r>
            <w:r>
              <w:rPr>
                <w:rFonts w:eastAsia="仿宋_GB2312"/>
                <w:kern w:val="0"/>
                <w:szCs w:val="21"/>
              </w:rPr>
              <w:t>年云资源及运维服务</w:t>
            </w:r>
          </w:p>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台</w:t>
            </w:r>
            <w:r>
              <w:rPr>
                <w:rFonts w:eastAsia="仿宋_GB2312"/>
                <w:kern w:val="0"/>
                <w:szCs w:val="21"/>
              </w:rPr>
              <w:t>CPU≥32</w:t>
            </w:r>
            <w:r>
              <w:rPr>
                <w:rFonts w:eastAsia="仿宋_GB2312"/>
                <w:kern w:val="0"/>
                <w:szCs w:val="21"/>
              </w:rPr>
              <w:t>核，内存</w:t>
            </w:r>
            <w:r>
              <w:rPr>
                <w:rFonts w:eastAsia="仿宋_GB2312"/>
                <w:kern w:val="0"/>
                <w:szCs w:val="21"/>
              </w:rPr>
              <w:t>≥64GB</w:t>
            </w:r>
            <w:r>
              <w:rPr>
                <w:rFonts w:eastAsia="仿宋_GB2312"/>
                <w:kern w:val="0"/>
                <w:szCs w:val="21"/>
              </w:rPr>
              <w:t>，系统盘</w:t>
            </w:r>
            <w:r>
              <w:rPr>
                <w:rFonts w:eastAsia="仿宋_GB2312"/>
                <w:kern w:val="0"/>
                <w:szCs w:val="21"/>
              </w:rPr>
              <w:t xml:space="preserve">≥40GB </w:t>
            </w:r>
            <w:r>
              <w:rPr>
                <w:rFonts w:eastAsia="仿宋_GB2312"/>
                <w:kern w:val="0"/>
                <w:szCs w:val="21"/>
              </w:rPr>
              <w:t>高</w:t>
            </w:r>
            <w:r>
              <w:rPr>
                <w:rFonts w:eastAsia="仿宋_GB2312"/>
                <w:kern w:val="0"/>
                <w:szCs w:val="21"/>
              </w:rPr>
              <w:t>IO</w:t>
            </w:r>
            <w:r>
              <w:rPr>
                <w:rFonts w:eastAsia="仿宋_GB2312"/>
                <w:kern w:val="0"/>
                <w:szCs w:val="21"/>
              </w:rPr>
              <w:t>，数据盘</w:t>
            </w:r>
            <w:r>
              <w:rPr>
                <w:rFonts w:eastAsia="仿宋_GB2312"/>
                <w:kern w:val="0"/>
                <w:szCs w:val="21"/>
              </w:rPr>
              <w:t xml:space="preserve">≥4096GB </w:t>
            </w:r>
            <w:r>
              <w:rPr>
                <w:rFonts w:eastAsia="仿宋_GB2312"/>
                <w:kern w:val="0"/>
                <w:szCs w:val="21"/>
              </w:rPr>
              <w:t>高</w:t>
            </w:r>
            <w:r>
              <w:rPr>
                <w:rFonts w:eastAsia="仿宋_GB2312"/>
                <w:kern w:val="0"/>
                <w:szCs w:val="21"/>
              </w:rPr>
              <w:t>IO</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台</w:t>
            </w:r>
            <w:r>
              <w:rPr>
                <w:rFonts w:eastAsia="仿宋_GB2312"/>
                <w:kern w:val="0"/>
                <w:szCs w:val="21"/>
              </w:rPr>
              <w:t>CPU≥16</w:t>
            </w:r>
            <w:r>
              <w:rPr>
                <w:rFonts w:eastAsia="仿宋_GB2312"/>
                <w:kern w:val="0"/>
                <w:szCs w:val="21"/>
              </w:rPr>
              <w:t>核，内存</w:t>
            </w:r>
            <w:r>
              <w:rPr>
                <w:rFonts w:eastAsia="仿宋_GB2312"/>
                <w:kern w:val="0"/>
                <w:szCs w:val="21"/>
              </w:rPr>
              <w:t>≥32GB</w:t>
            </w:r>
            <w:r>
              <w:rPr>
                <w:rFonts w:eastAsia="仿宋_GB2312"/>
                <w:kern w:val="0"/>
                <w:szCs w:val="21"/>
              </w:rPr>
              <w:t>，系统盘</w:t>
            </w:r>
            <w:r>
              <w:rPr>
                <w:rFonts w:eastAsia="仿宋_GB2312"/>
                <w:kern w:val="0"/>
                <w:szCs w:val="21"/>
              </w:rPr>
              <w:t xml:space="preserve">≥40GB </w:t>
            </w:r>
            <w:r>
              <w:rPr>
                <w:rFonts w:eastAsia="仿宋_GB2312"/>
                <w:kern w:val="0"/>
                <w:szCs w:val="21"/>
              </w:rPr>
              <w:t>高</w:t>
            </w:r>
            <w:r>
              <w:rPr>
                <w:rFonts w:eastAsia="仿宋_GB2312"/>
                <w:kern w:val="0"/>
                <w:szCs w:val="21"/>
              </w:rPr>
              <w:t>IO</w:t>
            </w:r>
            <w:r>
              <w:rPr>
                <w:rFonts w:eastAsia="仿宋_GB2312"/>
                <w:kern w:val="0"/>
                <w:szCs w:val="21"/>
              </w:rPr>
              <w:t>，数据盘</w:t>
            </w:r>
            <w:r>
              <w:rPr>
                <w:rFonts w:eastAsia="仿宋_GB2312"/>
                <w:kern w:val="0"/>
                <w:szCs w:val="21"/>
              </w:rPr>
              <w:t xml:space="preserve">≥2048GB </w:t>
            </w:r>
            <w:r>
              <w:rPr>
                <w:rFonts w:eastAsia="仿宋_GB2312"/>
                <w:kern w:val="0"/>
                <w:szCs w:val="21"/>
              </w:rPr>
              <w:t>高</w:t>
            </w:r>
            <w:r>
              <w:rPr>
                <w:rFonts w:eastAsia="仿宋_GB2312"/>
                <w:kern w:val="0"/>
                <w:szCs w:val="21"/>
              </w:rPr>
              <w:t>IO</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台</w:t>
            </w:r>
            <w:r>
              <w:rPr>
                <w:rFonts w:eastAsia="仿宋_GB2312"/>
                <w:kern w:val="0"/>
                <w:szCs w:val="21"/>
              </w:rPr>
              <w:t>CPU≥16</w:t>
            </w:r>
            <w:r>
              <w:rPr>
                <w:rFonts w:eastAsia="仿宋_GB2312"/>
                <w:kern w:val="0"/>
                <w:szCs w:val="21"/>
              </w:rPr>
              <w:t>核，内存</w:t>
            </w:r>
            <w:r>
              <w:rPr>
                <w:rFonts w:eastAsia="仿宋_GB2312"/>
                <w:kern w:val="0"/>
                <w:szCs w:val="21"/>
              </w:rPr>
              <w:t>≥32GB</w:t>
            </w:r>
            <w:r>
              <w:rPr>
                <w:rFonts w:eastAsia="仿宋_GB2312"/>
                <w:kern w:val="0"/>
                <w:szCs w:val="21"/>
              </w:rPr>
              <w:t>，系统盘</w:t>
            </w:r>
            <w:r>
              <w:rPr>
                <w:rFonts w:eastAsia="仿宋_GB2312"/>
                <w:kern w:val="0"/>
                <w:szCs w:val="21"/>
              </w:rPr>
              <w:t xml:space="preserve">≥40GB </w:t>
            </w:r>
            <w:r>
              <w:rPr>
                <w:rFonts w:eastAsia="仿宋_GB2312"/>
                <w:kern w:val="0"/>
                <w:szCs w:val="21"/>
              </w:rPr>
              <w:t>高</w:t>
            </w:r>
            <w:r>
              <w:rPr>
                <w:rFonts w:eastAsia="仿宋_GB2312"/>
                <w:kern w:val="0"/>
                <w:szCs w:val="21"/>
              </w:rPr>
              <w:t>IO</w:t>
            </w:r>
            <w:r>
              <w:rPr>
                <w:rFonts w:eastAsia="仿宋_GB2312"/>
                <w:kern w:val="0"/>
                <w:szCs w:val="21"/>
              </w:rPr>
              <w:t>，数据盘</w:t>
            </w:r>
            <w:r>
              <w:rPr>
                <w:rFonts w:eastAsia="仿宋_GB2312"/>
                <w:kern w:val="0"/>
                <w:szCs w:val="21"/>
              </w:rPr>
              <w:t xml:space="preserve">≥1024GB </w:t>
            </w:r>
            <w:r>
              <w:rPr>
                <w:rFonts w:eastAsia="仿宋_GB2312"/>
                <w:kern w:val="0"/>
                <w:szCs w:val="21"/>
              </w:rPr>
              <w:t>高</w:t>
            </w:r>
            <w:r>
              <w:rPr>
                <w:rFonts w:eastAsia="仿宋_GB2312"/>
                <w:kern w:val="0"/>
                <w:szCs w:val="21"/>
              </w:rPr>
              <w:t>IO</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、支持随时自助获取、可弹性伸缩，确保服务持久稳定运行，提升运维效率。</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、支持使用弹性云硬盘、镜像、资源可弹性伸缩。</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w:t>
            </w:r>
            <w:r>
              <w:rPr>
                <w:rFonts w:eastAsia="仿宋_GB2312"/>
                <w:kern w:val="0"/>
                <w:szCs w:val="21"/>
              </w:rPr>
              <w:t>GPU</w:t>
            </w:r>
            <w:r>
              <w:rPr>
                <w:rFonts w:eastAsia="仿宋_GB2312"/>
                <w:kern w:val="0"/>
                <w:szCs w:val="21"/>
              </w:rPr>
              <w:t>、</w:t>
            </w:r>
            <w:r>
              <w:rPr>
                <w:rFonts w:eastAsia="仿宋_GB2312"/>
                <w:kern w:val="0"/>
                <w:szCs w:val="21"/>
              </w:rPr>
              <w:t>FPGA</w:t>
            </w:r>
            <w:r>
              <w:rPr>
                <w:rFonts w:eastAsia="仿宋_GB2312"/>
                <w:kern w:val="0"/>
                <w:szCs w:val="21"/>
              </w:rPr>
              <w:t>加速云服务器。</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、支持服务器故障自动迁移；支持数据多副本，超高数据持久性。</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、支持</w:t>
            </w:r>
            <w:r>
              <w:rPr>
                <w:rFonts w:eastAsia="仿宋_GB2312"/>
                <w:kern w:val="0"/>
                <w:szCs w:val="21"/>
              </w:rPr>
              <w:t>100%</w:t>
            </w:r>
            <w:r>
              <w:rPr>
                <w:rFonts w:eastAsia="仿宋_GB2312"/>
                <w:kern w:val="0"/>
                <w:szCs w:val="21"/>
              </w:rPr>
              <w:t>网络隔离，安全组规则保护，远离病毒攻击和木马威胁。</w:t>
            </w:r>
            <w:r>
              <w:rPr>
                <w:rFonts w:eastAsia="仿宋_GB2312"/>
                <w:kern w:val="0"/>
                <w:szCs w:val="21"/>
              </w:rPr>
              <w:t xml:space="preserve"> </w:t>
            </w:r>
          </w:p>
          <w:p w:rsidR="001A0423" w:rsidRDefault="001A0423" w:rsidP="009E72EA">
            <w:pPr>
              <w:widowControl/>
              <w:jc w:val="left"/>
              <w:textAlignment w:val="center"/>
              <w:rPr>
                <w:rFonts w:eastAsia="仿宋_GB2312" w:hint="eastAsia"/>
                <w:kern w:val="0"/>
                <w:szCs w:val="21"/>
              </w:rPr>
            </w:pPr>
            <w:r>
              <w:rPr>
                <w:rFonts w:eastAsia="仿宋_GB2312"/>
                <w:kern w:val="0"/>
                <w:szCs w:val="21"/>
              </w:rPr>
              <w:t>6</w:t>
            </w:r>
            <w:r>
              <w:rPr>
                <w:rFonts w:eastAsia="仿宋_GB2312"/>
                <w:kern w:val="0"/>
                <w:szCs w:val="21"/>
              </w:rPr>
              <w:t>、提供控制台、远程终端和</w:t>
            </w:r>
            <w:r>
              <w:rPr>
                <w:rFonts w:eastAsia="仿宋_GB2312"/>
                <w:kern w:val="0"/>
                <w:szCs w:val="21"/>
              </w:rPr>
              <w:t>API</w:t>
            </w:r>
            <w:r>
              <w:rPr>
                <w:rFonts w:eastAsia="仿宋_GB2312"/>
                <w:kern w:val="0"/>
                <w:szCs w:val="21"/>
              </w:rPr>
              <w:t>多种管理方式。</w:t>
            </w:r>
          </w:p>
          <w:p w:rsidR="001A0423" w:rsidRDefault="001A0423" w:rsidP="009E72EA">
            <w:pPr>
              <w:widowControl/>
              <w:jc w:val="left"/>
              <w:textAlignment w:val="center"/>
              <w:rPr>
                <w:rFonts w:eastAsia="仿宋_GB2312" w:hint="eastAsia"/>
                <w:kern w:val="0"/>
                <w:szCs w:val="21"/>
              </w:rPr>
            </w:pPr>
            <w:r>
              <w:rPr>
                <w:rFonts w:eastAsia="仿宋_GB2312"/>
                <w:kern w:val="0"/>
                <w:szCs w:val="21"/>
              </w:rPr>
              <w:t>7</w:t>
            </w:r>
            <w:r>
              <w:rPr>
                <w:rFonts w:eastAsia="仿宋_GB2312"/>
                <w:kern w:val="0"/>
                <w:szCs w:val="21"/>
              </w:rPr>
              <w:t>、支持灵活便捷的使用公共镜像或私有镜像申请云主机，具备完善的镜像管理能力。</w:t>
            </w:r>
          </w:p>
          <w:p w:rsidR="001A0423" w:rsidRDefault="001A0423" w:rsidP="009E72EA">
            <w:pPr>
              <w:widowControl/>
              <w:jc w:val="left"/>
              <w:textAlignment w:val="center"/>
              <w:rPr>
                <w:rFonts w:eastAsia="仿宋_GB2312" w:hint="eastAsia"/>
                <w:kern w:val="0"/>
                <w:szCs w:val="21"/>
              </w:rPr>
            </w:pPr>
            <w:r>
              <w:rPr>
                <w:rFonts w:eastAsia="仿宋_GB2312"/>
                <w:kern w:val="0"/>
                <w:szCs w:val="21"/>
              </w:rPr>
              <w:t>8</w:t>
            </w:r>
            <w:r>
              <w:rPr>
                <w:rFonts w:eastAsia="仿宋_GB2312"/>
                <w:kern w:val="0"/>
                <w:szCs w:val="21"/>
              </w:rPr>
              <w:t>、提供密码登录和密钥登录两种方式，支持</w:t>
            </w:r>
            <w:r>
              <w:rPr>
                <w:rFonts w:eastAsia="仿宋_GB2312"/>
                <w:kern w:val="0"/>
                <w:szCs w:val="21"/>
              </w:rPr>
              <w:t>windows</w:t>
            </w:r>
            <w:r>
              <w:rPr>
                <w:rFonts w:eastAsia="仿宋_GB2312"/>
                <w:kern w:val="0"/>
                <w:szCs w:val="21"/>
              </w:rPr>
              <w:t>和</w:t>
            </w:r>
            <w:proofErr w:type="spellStart"/>
            <w:r>
              <w:rPr>
                <w:rFonts w:eastAsia="仿宋_GB2312"/>
                <w:kern w:val="0"/>
                <w:szCs w:val="21"/>
              </w:rPr>
              <w:t>linux</w:t>
            </w:r>
            <w:proofErr w:type="spellEnd"/>
            <w:r>
              <w:rPr>
                <w:rFonts w:eastAsia="仿宋_GB2312"/>
                <w:kern w:val="0"/>
                <w:szCs w:val="21"/>
              </w:rPr>
              <w:t>两种系统。</w:t>
            </w:r>
          </w:p>
          <w:p w:rsidR="001A0423" w:rsidRDefault="001A0423" w:rsidP="009E72EA">
            <w:pPr>
              <w:widowControl/>
              <w:jc w:val="left"/>
              <w:textAlignment w:val="center"/>
              <w:rPr>
                <w:rFonts w:eastAsia="仿宋_GB2312" w:hint="eastAsia"/>
                <w:kern w:val="0"/>
                <w:szCs w:val="21"/>
              </w:rPr>
            </w:pPr>
            <w:r>
              <w:rPr>
                <w:rFonts w:eastAsia="仿宋_GB2312"/>
                <w:kern w:val="0"/>
                <w:szCs w:val="21"/>
              </w:rPr>
              <w:t>9</w:t>
            </w:r>
            <w:r>
              <w:rPr>
                <w:rFonts w:eastAsia="仿宋_GB2312"/>
                <w:kern w:val="0"/>
                <w:szCs w:val="21"/>
              </w:rPr>
              <w:t>、支持通过内网链路访问云服务资源，流量不经过互联网，实现更高的安全性。（提供官网链接及截图）</w:t>
            </w:r>
          </w:p>
          <w:p w:rsidR="001A0423" w:rsidRDefault="001A0423" w:rsidP="009E72EA">
            <w:pPr>
              <w:widowControl/>
              <w:jc w:val="left"/>
              <w:textAlignment w:val="center"/>
              <w:rPr>
                <w:rFonts w:eastAsia="仿宋_GB2312" w:hint="eastAsia"/>
                <w:kern w:val="0"/>
                <w:szCs w:val="21"/>
              </w:rPr>
            </w:pPr>
            <w:r>
              <w:rPr>
                <w:rFonts w:eastAsia="仿宋_GB2312"/>
                <w:kern w:val="0"/>
                <w:szCs w:val="21"/>
              </w:rPr>
              <w:t>10</w:t>
            </w:r>
            <w:r>
              <w:rPr>
                <w:rFonts w:eastAsia="仿宋_GB2312"/>
                <w:kern w:val="0"/>
                <w:szCs w:val="21"/>
              </w:rPr>
              <w:t>、支持云硬盘在线扩容，包括系统盘和数据盘，使业务影响降至最低。（提供官网链接及截图）</w:t>
            </w:r>
          </w:p>
          <w:p w:rsidR="001A0423" w:rsidRDefault="001A0423" w:rsidP="009E72EA">
            <w:pPr>
              <w:widowControl/>
              <w:jc w:val="left"/>
              <w:textAlignment w:val="center"/>
              <w:rPr>
                <w:rFonts w:eastAsia="仿宋_GB2312" w:hint="eastAsia"/>
                <w:kern w:val="0"/>
                <w:szCs w:val="21"/>
              </w:rPr>
            </w:pPr>
            <w:r>
              <w:rPr>
                <w:rFonts w:eastAsia="仿宋_GB2312"/>
                <w:kern w:val="0"/>
                <w:szCs w:val="21"/>
              </w:rPr>
              <w:t>11</w:t>
            </w:r>
            <w:r>
              <w:rPr>
                <w:rFonts w:eastAsia="仿宋_GB2312"/>
                <w:kern w:val="0"/>
                <w:szCs w:val="21"/>
              </w:rPr>
              <w:t>、支持磁盘</w:t>
            </w:r>
            <w:r>
              <w:rPr>
                <w:rFonts w:eastAsia="仿宋_GB2312"/>
                <w:kern w:val="0"/>
                <w:szCs w:val="21"/>
              </w:rPr>
              <w:t>IO</w:t>
            </w:r>
            <w:r>
              <w:rPr>
                <w:rFonts w:eastAsia="仿宋_GB2312"/>
                <w:kern w:val="0"/>
                <w:szCs w:val="21"/>
              </w:rPr>
              <w:t>性能突发，可以在一定时间内超过</w:t>
            </w:r>
            <w:r>
              <w:rPr>
                <w:rFonts w:eastAsia="仿宋_GB2312"/>
                <w:kern w:val="0"/>
                <w:szCs w:val="21"/>
              </w:rPr>
              <w:t>IOPS</w:t>
            </w:r>
            <w:r>
              <w:rPr>
                <w:rFonts w:eastAsia="仿宋_GB2312"/>
                <w:kern w:val="0"/>
                <w:szCs w:val="21"/>
              </w:rPr>
              <w:t>上限，满足业务突然高峰的场景。（提供官网链接及截图）</w:t>
            </w:r>
            <w:r>
              <w:rPr>
                <w:rFonts w:eastAsia="仿宋_GB2312"/>
                <w:kern w:val="0"/>
                <w:szCs w:val="21"/>
              </w:rPr>
              <w:t xml:space="preserve"> </w:t>
            </w:r>
          </w:p>
          <w:p w:rsidR="001A0423" w:rsidRDefault="001A0423" w:rsidP="009E72EA">
            <w:pPr>
              <w:widowControl/>
              <w:jc w:val="left"/>
              <w:textAlignment w:val="center"/>
              <w:rPr>
                <w:rFonts w:eastAsia="仿宋_GB2312" w:hint="eastAsia"/>
                <w:kern w:val="0"/>
                <w:szCs w:val="21"/>
              </w:rPr>
            </w:pPr>
            <w:r>
              <w:rPr>
                <w:rFonts w:eastAsia="仿宋_GB2312"/>
                <w:kern w:val="0"/>
                <w:szCs w:val="21"/>
              </w:rPr>
              <w:t>12</w:t>
            </w:r>
            <w:r>
              <w:rPr>
                <w:rFonts w:eastAsia="仿宋_GB2312"/>
                <w:kern w:val="0"/>
                <w:szCs w:val="21"/>
              </w:rPr>
              <w:t>、支持云主机反亲和性部署，避免单个物理机故障影响多台云主机，提高业务的可靠性。</w:t>
            </w:r>
          </w:p>
          <w:p w:rsidR="001A0423" w:rsidRDefault="001A0423" w:rsidP="009E72EA">
            <w:pPr>
              <w:widowControl/>
              <w:jc w:val="left"/>
              <w:textAlignment w:val="center"/>
              <w:rPr>
                <w:rStyle w:val="1Char1"/>
                <w:rFonts w:eastAsia="仿宋_GB2312"/>
                <w:szCs w:val="21"/>
              </w:rPr>
            </w:pPr>
            <w:r>
              <w:rPr>
                <w:rFonts w:eastAsia="仿宋_GB2312"/>
                <w:kern w:val="0"/>
                <w:szCs w:val="21"/>
              </w:rPr>
              <w:t>13</w:t>
            </w:r>
            <w:r>
              <w:rPr>
                <w:rFonts w:eastAsia="仿宋_GB2312"/>
                <w:kern w:val="0"/>
                <w:szCs w:val="21"/>
              </w:rPr>
              <w:t>、支持云服务器整机备份，一个云主机一个备份文件，</w:t>
            </w:r>
            <w:r>
              <w:rPr>
                <w:rFonts w:eastAsia="仿宋_GB2312"/>
                <w:kern w:val="0"/>
                <w:szCs w:val="21"/>
              </w:rPr>
              <w:lastRenderedPageBreak/>
              <w:t>支持基于多云硬盘一致性快照技术的数据保护，可以将备份数据恢复到初始主机。（提供官网链接及截图）</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15</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网络资源服务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带宽</w:t>
            </w:r>
            <w:r>
              <w:rPr>
                <w:rFonts w:eastAsia="仿宋_GB2312"/>
                <w:kern w:val="0"/>
                <w:szCs w:val="21"/>
              </w:rPr>
              <w:t>50Mbit/s</w:t>
            </w:r>
            <w:r>
              <w:rPr>
                <w:rFonts w:eastAsia="仿宋_GB2312"/>
                <w:kern w:val="0"/>
                <w:szCs w:val="21"/>
              </w:rPr>
              <w:t>下行</w:t>
            </w:r>
            <w:r>
              <w:rPr>
                <w:rFonts w:eastAsia="仿宋_GB2312"/>
                <w:kern w:val="0"/>
                <w:szCs w:val="21"/>
              </w:rPr>
              <w:t>/100Mbit/s</w:t>
            </w:r>
            <w:r>
              <w:rPr>
                <w:rFonts w:eastAsia="仿宋_GB2312"/>
                <w:kern w:val="0"/>
                <w:szCs w:val="21"/>
              </w:rPr>
              <w:t>上行</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w:t>
            </w:r>
            <w:r>
              <w:rPr>
                <w:rFonts w:eastAsia="仿宋_GB2312"/>
                <w:kern w:val="0"/>
                <w:szCs w:val="21"/>
              </w:rPr>
              <w:t>IP</w:t>
            </w:r>
            <w:r>
              <w:rPr>
                <w:rFonts w:eastAsia="仿宋_GB2312"/>
                <w:kern w:val="0"/>
                <w:szCs w:val="21"/>
              </w:rPr>
              <w:t>、带宽级别的流量监控</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、支持按需带宽弹性伸缩（提供官网链接及截图）</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、支持云上</w:t>
            </w:r>
            <w:r>
              <w:rPr>
                <w:rFonts w:eastAsia="仿宋_GB2312"/>
                <w:kern w:val="0"/>
                <w:szCs w:val="21"/>
              </w:rPr>
              <w:t>NAT64</w:t>
            </w:r>
            <w:r>
              <w:rPr>
                <w:rFonts w:eastAsia="仿宋_GB2312"/>
                <w:kern w:val="0"/>
                <w:szCs w:val="21"/>
              </w:rPr>
              <w:t>转换</w:t>
            </w:r>
          </w:p>
          <w:p w:rsidR="001A0423" w:rsidRDefault="001A0423" w:rsidP="009E72EA">
            <w:pPr>
              <w:widowControl/>
              <w:jc w:val="left"/>
              <w:textAlignment w:val="center"/>
              <w:rPr>
                <w:rStyle w:val="1Char1"/>
                <w:rFonts w:eastAsia="仿宋_GB2312"/>
                <w:szCs w:val="21"/>
              </w:rPr>
            </w:pPr>
            <w:r>
              <w:rPr>
                <w:rFonts w:eastAsia="仿宋_GB2312"/>
                <w:kern w:val="0"/>
                <w:szCs w:val="21"/>
              </w:rPr>
              <w:t>4</w:t>
            </w:r>
            <w:r>
              <w:rPr>
                <w:rFonts w:eastAsia="仿宋_GB2312"/>
                <w:kern w:val="0"/>
                <w:szCs w:val="21"/>
              </w:rPr>
              <w:t>、支持线下</w:t>
            </w:r>
            <w:r>
              <w:rPr>
                <w:rFonts w:eastAsia="仿宋_GB2312"/>
                <w:kern w:val="0"/>
                <w:szCs w:val="21"/>
              </w:rPr>
              <w:t>IDC</w:t>
            </w:r>
            <w:r>
              <w:rPr>
                <w:rFonts w:eastAsia="仿宋_GB2312"/>
                <w:kern w:val="0"/>
                <w:szCs w:val="21"/>
              </w:rPr>
              <w:t>的</w:t>
            </w:r>
            <w:r>
              <w:rPr>
                <w:rFonts w:eastAsia="仿宋_GB2312"/>
                <w:kern w:val="0"/>
                <w:szCs w:val="21"/>
              </w:rPr>
              <w:t>NAT64</w:t>
            </w:r>
            <w:r>
              <w:rPr>
                <w:rFonts w:eastAsia="仿宋_GB2312"/>
                <w:kern w:val="0"/>
                <w:szCs w:val="21"/>
              </w:rPr>
              <w:t>转换</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16</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企业主机安全服务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主机安全服务：可防护主机数量不少于</w:t>
            </w:r>
            <w:r>
              <w:rPr>
                <w:rFonts w:eastAsia="仿宋_GB2312"/>
                <w:kern w:val="0"/>
                <w:szCs w:val="21"/>
              </w:rPr>
              <w:t>5</w:t>
            </w:r>
            <w:r>
              <w:rPr>
                <w:rFonts w:eastAsia="仿宋_GB2312"/>
                <w:kern w:val="0"/>
                <w:szCs w:val="21"/>
              </w:rPr>
              <w:t>个</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、提供资产管理：账号信息管理、开放端口检测、进程信息管理、</w:t>
            </w:r>
            <w:r>
              <w:rPr>
                <w:rFonts w:eastAsia="仿宋_GB2312"/>
                <w:kern w:val="0"/>
                <w:szCs w:val="21"/>
              </w:rPr>
              <w:t>Web</w:t>
            </w:r>
            <w:r>
              <w:rPr>
                <w:rFonts w:eastAsia="仿宋_GB2312"/>
                <w:kern w:val="0"/>
                <w:szCs w:val="21"/>
              </w:rPr>
              <w:t>目录管理、软件信息管理。</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、提供漏洞管理：</w:t>
            </w:r>
            <w:r>
              <w:rPr>
                <w:rFonts w:eastAsia="仿宋_GB2312"/>
                <w:kern w:val="0"/>
                <w:szCs w:val="21"/>
              </w:rPr>
              <w:t>Linux</w:t>
            </w:r>
            <w:r>
              <w:rPr>
                <w:rFonts w:eastAsia="仿宋_GB2312"/>
                <w:kern w:val="0"/>
                <w:szCs w:val="21"/>
              </w:rPr>
              <w:t>软件漏洞管理、</w:t>
            </w:r>
            <w:r>
              <w:rPr>
                <w:rFonts w:eastAsia="仿宋_GB2312"/>
                <w:kern w:val="0"/>
                <w:szCs w:val="21"/>
              </w:rPr>
              <w:t>Windows</w:t>
            </w:r>
            <w:r>
              <w:rPr>
                <w:rFonts w:eastAsia="仿宋_GB2312"/>
                <w:kern w:val="0"/>
                <w:szCs w:val="21"/>
              </w:rPr>
              <w:t>系统漏洞管理、</w:t>
            </w:r>
            <w:r>
              <w:rPr>
                <w:rFonts w:eastAsia="仿宋_GB2312"/>
                <w:kern w:val="0"/>
                <w:szCs w:val="21"/>
              </w:rPr>
              <w:t>Web-CMS</w:t>
            </w:r>
            <w:r>
              <w:rPr>
                <w:rFonts w:eastAsia="仿宋_GB2312"/>
                <w:kern w:val="0"/>
                <w:szCs w:val="21"/>
              </w:rPr>
              <w:t>漏洞管理。</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、提供入侵检测：双因子认证、账户破解防护、异地登录检测、关键文件变更检测、恶意程序检测、网站后门检测。</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、提供基线检查：口令复杂度策略检测、经典弱口令检测、风险账号检测、配置检测。</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、支持使用最新的恶意程序库与多款病毒查杀引擎，对运行的进程进行检测，识别出其中的病毒、木马、后门、蠕虫和挖矿软件，并提供一键隔离查杀能力。</w:t>
            </w:r>
          </w:p>
          <w:p w:rsidR="001A0423" w:rsidRDefault="001A0423" w:rsidP="009E72EA">
            <w:pPr>
              <w:widowControl/>
              <w:jc w:val="left"/>
              <w:textAlignment w:val="center"/>
              <w:rPr>
                <w:rFonts w:eastAsia="仿宋_GB2312" w:hint="eastAsia"/>
                <w:kern w:val="0"/>
                <w:szCs w:val="21"/>
              </w:rPr>
            </w:pPr>
            <w:r>
              <w:rPr>
                <w:rFonts w:eastAsia="仿宋_GB2312"/>
                <w:kern w:val="0"/>
                <w:szCs w:val="21"/>
              </w:rPr>
              <w:t>6</w:t>
            </w:r>
            <w:r>
              <w:rPr>
                <w:rFonts w:eastAsia="仿宋_GB2312"/>
                <w:kern w:val="0"/>
                <w:szCs w:val="21"/>
              </w:rPr>
              <w:t>、支持保护网站的网页、电子文档、图片等文件不被黑客篡改和破坏，能够同时保护静态网页与动态网页。</w:t>
            </w:r>
          </w:p>
          <w:p w:rsidR="001A0423" w:rsidRDefault="001A0423" w:rsidP="009E72EA">
            <w:pPr>
              <w:widowControl/>
              <w:jc w:val="left"/>
              <w:textAlignment w:val="center"/>
              <w:rPr>
                <w:rFonts w:eastAsia="仿宋_GB2312" w:hint="eastAsia"/>
                <w:kern w:val="0"/>
                <w:szCs w:val="21"/>
              </w:rPr>
            </w:pPr>
            <w:r>
              <w:rPr>
                <w:rFonts w:eastAsia="仿宋_GB2312"/>
                <w:kern w:val="0"/>
                <w:szCs w:val="21"/>
              </w:rPr>
              <w:t>7</w:t>
            </w:r>
            <w:r>
              <w:rPr>
                <w:rFonts w:eastAsia="仿宋_GB2312"/>
                <w:kern w:val="0"/>
                <w:szCs w:val="21"/>
              </w:rPr>
              <w:t>、支持结合短信</w:t>
            </w:r>
            <w:r>
              <w:rPr>
                <w:rFonts w:eastAsia="仿宋_GB2312"/>
                <w:kern w:val="0"/>
                <w:szCs w:val="21"/>
              </w:rPr>
              <w:t>/</w:t>
            </w:r>
            <w:r>
              <w:rPr>
                <w:rFonts w:eastAsia="仿宋_GB2312"/>
                <w:kern w:val="0"/>
                <w:szCs w:val="21"/>
              </w:rPr>
              <w:t>邮箱验证码，对云服务器登录行为进行二次认证，增强云服务器账户安全性。</w:t>
            </w:r>
          </w:p>
          <w:p w:rsidR="001A0423" w:rsidRDefault="001A0423" w:rsidP="009E72EA">
            <w:pPr>
              <w:widowControl/>
              <w:jc w:val="left"/>
              <w:textAlignment w:val="center"/>
              <w:rPr>
                <w:rStyle w:val="1Char1"/>
                <w:rFonts w:eastAsia="仿宋_GB2312"/>
                <w:szCs w:val="21"/>
              </w:rPr>
            </w:pPr>
            <w:r>
              <w:rPr>
                <w:rFonts w:eastAsia="仿宋_GB2312"/>
                <w:kern w:val="0"/>
                <w:szCs w:val="21"/>
              </w:rPr>
              <w:t>8</w:t>
            </w:r>
            <w:r>
              <w:rPr>
                <w:rFonts w:eastAsia="仿宋_GB2312"/>
                <w:kern w:val="0"/>
                <w:szCs w:val="21"/>
              </w:rPr>
              <w:t>、支持对系统关键文件（例如：</w:t>
            </w:r>
            <w:proofErr w:type="spellStart"/>
            <w:r>
              <w:rPr>
                <w:rFonts w:eastAsia="仿宋_GB2312"/>
                <w:kern w:val="0"/>
                <w:szCs w:val="21"/>
              </w:rPr>
              <w:t>ls</w:t>
            </w:r>
            <w:proofErr w:type="spellEnd"/>
            <w:r>
              <w:rPr>
                <w:rFonts w:eastAsia="仿宋_GB2312"/>
                <w:kern w:val="0"/>
                <w:szCs w:val="21"/>
              </w:rPr>
              <w:t>、</w:t>
            </w:r>
            <w:proofErr w:type="spellStart"/>
            <w:r>
              <w:rPr>
                <w:rFonts w:eastAsia="仿宋_GB2312"/>
                <w:kern w:val="0"/>
                <w:szCs w:val="21"/>
              </w:rPr>
              <w:t>ps</w:t>
            </w:r>
            <w:proofErr w:type="spellEnd"/>
            <w:r>
              <w:rPr>
                <w:rFonts w:eastAsia="仿宋_GB2312"/>
                <w:kern w:val="0"/>
                <w:szCs w:val="21"/>
              </w:rPr>
              <w:t>、</w:t>
            </w:r>
            <w:r>
              <w:rPr>
                <w:rFonts w:eastAsia="仿宋_GB2312"/>
                <w:kern w:val="0"/>
                <w:szCs w:val="21"/>
              </w:rPr>
              <w:t>login</w:t>
            </w:r>
            <w:r>
              <w:rPr>
                <w:rFonts w:eastAsia="仿宋_GB2312"/>
                <w:kern w:val="0"/>
                <w:szCs w:val="21"/>
              </w:rPr>
              <w:t>、</w:t>
            </w:r>
            <w:r>
              <w:rPr>
                <w:rFonts w:eastAsia="仿宋_GB2312"/>
                <w:kern w:val="0"/>
                <w:szCs w:val="21"/>
              </w:rPr>
              <w:t>top</w:t>
            </w:r>
            <w:r>
              <w:rPr>
                <w:rFonts w:eastAsia="仿宋_GB2312"/>
                <w:kern w:val="0"/>
                <w:szCs w:val="21"/>
              </w:rPr>
              <w:t>）进行监控，一旦文件被修改就进行告警。</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5</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17</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安全态势感知服务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安全态势感知服务：可防护主机数量不少于</w:t>
            </w:r>
            <w:r>
              <w:rPr>
                <w:rFonts w:eastAsia="仿宋_GB2312"/>
                <w:kern w:val="0"/>
                <w:szCs w:val="21"/>
              </w:rPr>
              <w:t>5</w:t>
            </w:r>
            <w:r>
              <w:rPr>
                <w:rFonts w:eastAsia="仿宋_GB2312"/>
                <w:kern w:val="0"/>
                <w:szCs w:val="21"/>
              </w:rPr>
              <w:t>个</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、支持根据版本威胁检测能力，评估整体资产安全健康得分，可快速了解未处理风险对资产的整体威胁状况。</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、支持集中呈现主机资产安全状况，以及按不同风险级别呈现资产分布情况，支持快速查看资产安全详情。</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、支持集中呈现当前版本支持的安全检测项和风险防御能力。</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、支持实时呈现当日的威胁告警事件，支持快速查看威胁告警详情。</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、支持针对暴力破解、</w:t>
            </w:r>
            <w:r>
              <w:rPr>
                <w:rFonts w:eastAsia="仿宋_GB2312"/>
                <w:kern w:val="0"/>
                <w:szCs w:val="21"/>
              </w:rPr>
              <w:t>Web</w:t>
            </w:r>
            <w:r>
              <w:rPr>
                <w:rFonts w:eastAsia="仿宋_GB2312"/>
                <w:kern w:val="0"/>
                <w:szCs w:val="21"/>
              </w:rPr>
              <w:t>攻击、后门木马、僵尸主机安全事件提供自动化的威胁响应编排能力，实现威胁事件处置的快速闭环，提高运维效率。</w:t>
            </w:r>
          </w:p>
          <w:p w:rsidR="001A0423" w:rsidRDefault="001A0423" w:rsidP="009E72EA">
            <w:pPr>
              <w:widowControl/>
              <w:jc w:val="left"/>
              <w:textAlignment w:val="center"/>
              <w:rPr>
                <w:rFonts w:eastAsia="仿宋_GB2312" w:hint="eastAsia"/>
                <w:kern w:val="0"/>
                <w:szCs w:val="21"/>
              </w:rPr>
            </w:pPr>
            <w:r>
              <w:rPr>
                <w:rFonts w:eastAsia="仿宋_GB2312"/>
                <w:kern w:val="0"/>
                <w:szCs w:val="21"/>
              </w:rPr>
              <w:lastRenderedPageBreak/>
              <w:t>2</w:t>
            </w:r>
            <w:r>
              <w:rPr>
                <w:rFonts w:eastAsia="仿宋_GB2312"/>
                <w:kern w:val="0"/>
                <w:szCs w:val="21"/>
              </w:rPr>
              <w:t>、支持主机基线检查，支持对主机操作系统、中间件和系统基线的检测。</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、支持云服务基线检测，能够检测云产品上存在的风险配置项，并提供修复建议。</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、支持身份认证、访问控制、日志审计、数据安全、基础防护配置检查。</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、支持基于网流数据的安全威胁检测，可以提供</w:t>
            </w:r>
            <w:proofErr w:type="spellStart"/>
            <w:r>
              <w:rPr>
                <w:rFonts w:eastAsia="仿宋_GB2312"/>
                <w:kern w:val="0"/>
                <w:szCs w:val="21"/>
              </w:rPr>
              <w:t>DDoS</w:t>
            </w:r>
            <w:proofErr w:type="spellEnd"/>
            <w:r>
              <w:rPr>
                <w:rFonts w:eastAsia="仿宋_GB2312"/>
                <w:kern w:val="0"/>
                <w:szCs w:val="21"/>
              </w:rPr>
              <w:t>、暴力破解、</w:t>
            </w:r>
            <w:r>
              <w:rPr>
                <w:rFonts w:eastAsia="仿宋_GB2312"/>
                <w:kern w:val="0"/>
                <w:szCs w:val="21"/>
              </w:rPr>
              <w:t>Web</w:t>
            </w:r>
            <w:r>
              <w:rPr>
                <w:rFonts w:eastAsia="仿宋_GB2312"/>
                <w:kern w:val="0"/>
                <w:szCs w:val="21"/>
              </w:rPr>
              <w:t>攻击、后门木马、漏洞攻击、命令与控制、僵尸木马威胁类型检测。</w:t>
            </w:r>
          </w:p>
          <w:p w:rsidR="001A0423" w:rsidRDefault="001A0423" w:rsidP="009E72EA">
            <w:pPr>
              <w:widowControl/>
              <w:jc w:val="left"/>
              <w:textAlignment w:val="center"/>
              <w:rPr>
                <w:rStyle w:val="1Char1"/>
                <w:rFonts w:eastAsia="仿宋_GB2312"/>
                <w:szCs w:val="21"/>
              </w:rPr>
            </w:pPr>
            <w:r>
              <w:rPr>
                <w:rFonts w:eastAsia="仿宋_GB2312"/>
                <w:kern w:val="0"/>
                <w:szCs w:val="21"/>
              </w:rPr>
              <w:t>6</w:t>
            </w:r>
            <w:r>
              <w:rPr>
                <w:rFonts w:eastAsia="仿宋_GB2312"/>
                <w:kern w:val="0"/>
                <w:szCs w:val="21"/>
              </w:rPr>
              <w:t>、支持检测系统和软件漏洞、</w:t>
            </w:r>
            <w:r>
              <w:rPr>
                <w:rFonts w:eastAsia="仿宋_GB2312"/>
                <w:kern w:val="0"/>
                <w:szCs w:val="21"/>
              </w:rPr>
              <w:t>Web-CMS</w:t>
            </w:r>
            <w:r>
              <w:rPr>
                <w:rFonts w:eastAsia="仿宋_GB2312"/>
                <w:kern w:val="0"/>
                <w:szCs w:val="21"/>
              </w:rPr>
              <w:t>漏洞，识别潜在风险。</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5</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18</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Web</w:t>
            </w:r>
            <w:r>
              <w:rPr>
                <w:rFonts w:eastAsia="仿宋_GB2312"/>
                <w:kern w:val="0"/>
                <w:szCs w:val="21"/>
              </w:rPr>
              <w:t>应用防火墙服务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Web</w:t>
            </w:r>
            <w:r>
              <w:rPr>
                <w:rFonts w:eastAsia="仿宋_GB2312"/>
                <w:kern w:val="0"/>
                <w:szCs w:val="21"/>
              </w:rPr>
              <w:t>应用防火墙服务</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、支持设置</w:t>
            </w:r>
            <w:r>
              <w:rPr>
                <w:rFonts w:eastAsia="仿宋_GB2312"/>
                <w:kern w:val="0"/>
                <w:szCs w:val="21"/>
              </w:rPr>
              <w:t>IP</w:t>
            </w:r>
            <w:r>
              <w:rPr>
                <w:rFonts w:eastAsia="仿宋_GB2312"/>
                <w:kern w:val="0"/>
                <w:szCs w:val="21"/>
              </w:rPr>
              <w:t>黑白名单访问控制个数</w:t>
            </w:r>
            <w:r>
              <w:rPr>
                <w:rFonts w:eastAsia="仿宋_GB2312"/>
                <w:kern w:val="0"/>
                <w:szCs w:val="21"/>
              </w:rPr>
              <w:t>≥20</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、支持自定义精准访问控制条数</w:t>
            </w:r>
            <w:r>
              <w:rPr>
                <w:rFonts w:eastAsia="仿宋_GB2312"/>
                <w:kern w:val="0"/>
                <w:szCs w:val="21"/>
              </w:rPr>
              <w:t>≥20</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w:t>
            </w:r>
            <w:r>
              <w:rPr>
                <w:rFonts w:eastAsia="仿宋_GB2312"/>
                <w:kern w:val="0"/>
                <w:szCs w:val="21"/>
              </w:rPr>
              <w:t>CC</w:t>
            </w:r>
            <w:r>
              <w:rPr>
                <w:rFonts w:eastAsia="仿宋_GB2312"/>
                <w:kern w:val="0"/>
                <w:szCs w:val="21"/>
              </w:rPr>
              <w:t>攻击防护峰值</w:t>
            </w:r>
            <w:r>
              <w:rPr>
                <w:rFonts w:eastAsia="仿宋_GB2312"/>
                <w:kern w:val="0"/>
                <w:szCs w:val="21"/>
              </w:rPr>
              <w:t>QPS≥100,000</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、正常业务请求</w:t>
            </w:r>
            <w:r>
              <w:rPr>
                <w:rFonts w:eastAsia="仿宋_GB2312"/>
                <w:kern w:val="0"/>
                <w:szCs w:val="21"/>
              </w:rPr>
              <w:t>QPS≥2,000</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、云外业务带宽：</w:t>
            </w:r>
            <w:r>
              <w:rPr>
                <w:rFonts w:eastAsia="仿宋_GB2312"/>
                <w:kern w:val="0"/>
                <w:szCs w:val="21"/>
              </w:rPr>
              <w:t xml:space="preserve">≥30Mbit/s </w:t>
            </w:r>
          </w:p>
          <w:p w:rsidR="001A0423" w:rsidRDefault="001A0423" w:rsidP="009E72EA">
            <w:pPr>
              <w:widowControl/>
              <w:jc w:val="left"/>
              <w:textAlignment w:val="center"/>
              <w:rPr>
                <w:rFonts w:eastAsia="仿宋_GB2312" w:hint="eastAsia"/>
                <w:kern w:val="0"/>
                <w:szCs w:val="21"/>
              </w:rPr>
            </w:pPr>
            <w:r>
              <w:rPr>
                <w:rFonts w:eastAsia="仿宋_GB2312"/>
                <w:kern w:val="0"/>
                <w:szCs w:val="21"/>
              </w:rPr>
              <w:t>6</w:t>
            </w:r>
            <w:r>
              <w:rPr>
                <w:rFonts w:eastAsia="仿宋_GB2312"/>
                <w:kern w:val="0"/>
                <w:szCs w:val="21"/>
              </w:rPr>
              <w:t>、支持的防护域名个数：</w:t>
            </w:r>
            <w:r>
              <w:rPr>
                <w:rFonts w:eastAsia="仿宋_GB2312"/>
                <w:kern w:val="0"/>
                <w:szCs w:val="21"/>
              </w:rPr>
              <w:t>10</w:t>
            </w:r>
            <w:r>
              <w:rPr>
                <w:rFonts w:eastAsia="仿宋_GB2312"/>
                <w:kern w:val="0"/>
                <w:szCs w:val="21"/>
              </w:rPr>
              <w:t>个（支持不少于</w:t>
            </w:r>
            <w:r>
              <w:rPr>
                <w:rFonts w:eastAsia="仿宋_GB2312"/>
                <w:kern w:val="0"/>
                <w:szCs w:val="21"/>
              </w:rPr>
              <w:t>1</w:t>
            </w:r>
            <w:r>
              <w:rPr>
                <w:rFonts w:eastAsia="仿宋_GB2312"/>
                <w:kern w:val="0"/>
                <w:szCs w:val="21"/>
              </w:rPr>
              <w:t>个一级域名，支持泛域名配置）</w:t>
            </w:r>
          </w:p>
          <w:p w:rsidR="001A0423" w:rsidRDefault="001A0423" w:rsidP="009E72EA">
            <w:pPr>
              <w:widowControl/>
              <w:jc w:val="left"/>
              <w:textAlignment w:val="center"/>
              <w:rPr>
                <w:rFonts w:eastAsia="仿宋_GB2312" w:hint="eastAsia"/>
                <w:kern w:val="0"/>
                <w:szCs w:val="21"/>
              </w:rPr>
            </w:pPr>
            <w:r>
              <w:rPr>
                <w:rFonts w:eastAsia="仿宋_GB2312"/>
                <w:kern w:val="0"/>
                <w:szCs w:val="21"/>
              </w:rPr>
              <w:t>7</w:t>
            </w:r>
            <w:r>
              <w:rPr>
                <w:rFonts w:eastAsia="仿宋_GB2312"/>
                <w:kern w:val="0"/>
                <w:szCs w:val="21"/>
              </w:rPr>
              <w:t>、提供专家服务：提供</w:t>
            </w:r>
            <w:r>
              <w:rPr>
                <w:rFonts w:eastAsia="仿宋_GB2312"/>
                <w:kern w:val="0"/>
                <w:szCs w:val="21"/>
              </w:rPr>
              <w:t>WAF</w:t>
            </w:r>
            <w:r>
              <w:rPr>
                <w:rFonts w:eastAsia="仿宋_GB2312"/>
                <w:kern w:val="0"/>
                <w:szCs w:val="21"/>
              </w:rPr>
              <w:t>使用咨询、接入配置指导、安全事件辅助分析、安全规则配置。</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、支持常见的</w:t>
            </w:r>
            <w:r>
              <w:rPr>
                <w:rFonts w:eastAsia="仿宋_GB2312"/>
                <w:kern w:val="0"/>
                <w:szCs w:val="21"/>
              </w:rPr>
              <w:t>Web</w:t>
            </w:r>
            <w:r>
              <w:rPr>
                <w:rFonts w:eastAsia="仿宋_GB2312"/>
                <w:kern w:val="0"/>
                <w:szCs w:val="21"/>
              </w:rPr>
              <w:t>攻击防护，包括</w:t>
            </w:r>
            <w:r>
              <w:rPr>
                <w:rFonts w:eastAsia="仿宋_GB2312"/>
                <w:kern w:val="0"/>
                <w:szCs w:val="21"/>
              </w:rPr>
              <w:t>XSS</w:t>
            </w:r>
            <w:r>
              <w:rPr>
                <w:rFonts w:eastAsia="仿宋_GB2312"/>
                <w:kern w:val="0"/>
                <w:szCs w:val="21"/>
              </w:rPr>
              <w:t>攻击、</w:t>
            </w:r>
            <w:r>
              <w:rPr>
                <w:rFonts w:eastAsia="仿宋_GB2312"/>
                <w:kern w:val="0"/>
                <w:szCs w:val="21"/>
              </w:rPr>
              <w:t>SQL</w:t>
            </w:r>
            <w:r>
              <w:rPr>
                <w:rFonts w:eastAsia="仿宋_GB2312"/>
                <w:kern w:val="0"/>
                <w:szCs w:val="21"/>
              </w:rPr>
              <w:t>注入</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w:t>
            </w:r>
            <w:r>
              <w:rPr>
                <w:rFonts w:eastAsia="仿宋_GB2312"/>
                <w:kern w:val="0"/>
                <w:szCs w:val="21"/>
              </w:rPr>
              <w:t>HTTP</w:t>
            </w:r>
            <w:r>
              <w:rPr>
                <w:rFonts w:eastAsia="仿宋_GB2312"/>
                <w:kern w:val="0"/>
                <w:szCs w:val="21"/>
              </w:rPr>
              <w:t>和</w:t>
            </w:r>
            <w:r>
              <w:rPr>
                <w:rFonts w:eastAsia="仿宋_GB2312"/>
                <w:kern w:val="0"/>
                <w:szCs w:val="21"/>
              </w:rPr>
              <w:t>HTTPS</w:t>
            </w:r>
            <w:r>
              <w:rPr>
                <w:rFonts w:eastAsia="仿宋_GB2312"/>
                <w:kern w:val="0"/>
                <w:szCs w:val="21"/>
              </w:rPr>
              <w:t>的业务防护（支持</w:t>
            </w:r>
            <w:r>
              <w:rPr>
                <w:rFonts w:eastAsia="仿宋_GB2312"/>
                <w:kern w:val="0"/>
                <w:szCs w:val="21"/>
              </w:rPr>
              <w:t>10</w:t>
            </w:r>
            <w:r>
              <w:rPr>
                <w:rFonts w:eastAsia="仿宋_GB2312"/>
                <w:kern w:val="0"/>
                <w:szCs w:val="21"/>
              </w:rPr>
              <w:t>个端口转发，不限于</w:t>
            </w:r>
            <w:r>
              <w:rPr>
                <w:rFonts w:eastAsia="仿宋_GB2312"/>
                <w:kern w:val="0"/>
                <w:szCs w:val="21"/>
              </w:rPr>
              <w:t>80</w:t>
            </w:r>
            <w:r>
              <w:rPr>
                <w:rFonts w:eastAsia="仿宋_GB2312"/>
                <w:kern w:val="0"/>
                <w:szCs w:val="21"/>
              </w:rPr>
              <w:t>、</w:t>
            </w:r>
            <w:r>
              <w:rPr>
                <w:rFonts w:eastAsia="仿宋_GB2312"/>
                <w:kern w:val="0"/>
                <w:szCs w:val="21"/>
              </w:rPr>
              <w:t>8080</w:t>
            </w:r>
            <w:r>
              <w:rPr>
                <w:rFonts w:eastAsia="仿宋_GB2312"/>
                <w:kern w:val="0"/>
                <w:szCs w:val="21"/>
              </w:rPr>
              <w:t>、</w:t>
            </w:r>
            <w:r>
              <w:rPr>
                <w:rFonts w:eastAsia="仿宋_GB2312"/>
                <w:kern w:val="0"/>
                <w:szCs w:val="21"/>
              </w:rPr>
              <w:t>443</w:t>
            </w:r>
            <w:r>
              <w:rPr>
                <w:rFonts w:eastAsia="仿宋_GB2312"/>
                <w:kern w:val="0"/>
                <w:szCs w:val="21"/>
              </w:rPr>
              <w:t>、</w:t>
            </w:r>
            <w:r>
              <w:rPr>
                <w:rFonts w:eastAsia="仿宋_GB2312"/>
                <w:kern w:val="0"/>
                <w:szCs w:val="21"/>
              </w:rPr>
              <w:t>7443</w:t>
            </w:r>
            <w:r>
              <w:rPr>
                <w:rFonts w:eastAsia="仿宋_GB2312"/>
                <w:kern w:val="0"/>
                <w:szCs w:val="21"/>
              </w:rPr>
              <w:t>、</w:t>
            </w:r>
            <w:r>
              <w:rPr>
                <w:rFonts w:eastAsia="仿宋_GB2312"/>
                <w:kern w:val="0"/>
                <w:szCs w:val="21"/>
              </w:rPr>
              <w:t>8443</w:t>
            </w:r>
            <w:r>
              <w:rPr>
                <w:rFonts w:eastAsia="仿宋_GB2312"/>
                <w:kern w:val="0"/>
                <w:szCs w:val="21"/>
              </w:rPr>
              <w:t>端口）</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、支持云端实时更新</w:t>
            </w:r>
            <w:r>
              <w:rPr>
                <w:rFonts w:eastAsia="仿宋_GB2312"/>
                <w:kern w:val="0"/>
                <w:szCs w:val="21"/>
              </w:rPr>
              <w:t>Web 0day</w:t>
            </w:r>
            <w:r>
              <w:rPr>
                <w:rFonts w:eastAsia="仿宋_GB2312"/>
                <w:kern w:val="0"/>
                <w:szCs w:val="21"/>
              </w:rPr>
              <w:t>防护规则，自动下发虚拟补丁</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、支持设置敏感信息过滤、误报屏蔽</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、支持</w:t>
            </w:r>
            <w:proofErr w:type="spellStart"/>
            <w:r>
              <w:rPr>
                <w:rFonts w:eastAsia="仿宋_GB2312"/>
                <w:kern w:val="0"/>
                <w:szCs w:val="21"/>
              </w:rPr>
              <w:t>Webshell</w:t>
            </w:r>
            <w:proofErr w:type="spellEnd"/>
            <w:r>
              <w:rPr>
                <w:rFonts w:eastAsia="仿宋_GB2312"/>
                <w:kern w:val="0"/>
                <w:szCs w:val="21"/>
              </w:rPr>
              <w:t>检测，网页防篡改功能</w:t>
            </w:r>
          </w:p>
          <w:p w:rsidR="001A0423" w:rsidRDefault="001A0423" w:rsidP="009E72EA">
            <w:pPr>
              <w:widowControl/>
              <w:jc w:val="left"/>
              <w:textAlignment w:val="center"/>
              <w:rPr>
                <w:rFonts w:eastAsia="仿宋_GB2312" w:hint="eastAsia"/>
                <w:kern w:val="0"/>
                <w:szCs w:val="21"/>
              </w:rPr>
            </w:pPr>
            <w:r>
              <w:rPr>
                <w:rFonts w:eastAsia="仿宋_GB2312"/>
                <w:kern w:val="0"/>
                <w:szCs w:val="21"/>
              </w:rPr>
              <w:t>6</w:t>
            </w:r>
            <w:r>
              <w:rPr>
                <w:rFonts w:eastAsia="仿宋_GB2312"/>
                <w:kern w:val="0"/>
                <w:szCs w:val="21"/>
              </w:rPr>
              <w:t>、支持泛域名防护（提供官网链接及截图）</w:t>
            </w:r>
          </w:p>
          <w:p w:rsidR="001A0423" w:rsidRDefault="001A0423" w:rsidP="009E72EA">
            <w:pPr>
              <w:widowControl/>
              <w:jc w:val="left"/>
              <w:textAlignment w:val="center"/>
              <w:rPr>
                <w:rStyle w:val="1Char1"/>
                <w:rFonts w:eastAsia="仿宋_GB2312"/>
                <w:szCs w:val="21"/>
              </w:rPr>
            </w:pPr>
            <w:r>
              <w:rPr>
                <w:rFonts w:eastAsia="仿宋_GB2312"/>
                <w:kern w:val="0"/>
                <w:szCs w:val="21"/>
              </w:rPr>
              <w:t>7</w:t>
            </w:r>
            <w:r>
              <w:rPr>
                <w:rFonts w:eastAsia="仿宋_GB2312"/>
                <w:kern w:val="0"/>
                <w:szCs w:val="21"/>
              </w:rPr>
              <w:t>、支持基于域名级别配置</w:t>
            </w:r>
            <w:r>
              <w:rPr>
                <w:rFonts w:eastAsia="仿宋_GB2312"/>
                <w:kern w:val="0"/>
                <w:szCs w:val="21"/>
              </w:rPr>
              <w:t>TLS</w:t>
            </w:r>
            <w:r>
              <w:rPr>
                <w:rFonts w:eastAsia="仿宋_GB2312"/>
                <w:kern w:val="0"/>
                <w:szCs w:val="21"/>
              </w:rPr>
              <w:t>版本、</w:t>
            </w:r>
            <w:r>
              <w:rPr>
                <w:rFonts w:eastAsia="仿宋_GB2312"/>
                <w:kern w:val="0"/>
                <w:szCs w:val="21"/>
              </w:rPr>
              <w:t>SSL Ciphers</w:t>
            </w:r>
            <w:r>
              <w:rPr>
                <w:rFonts w:eastAsia="仿宋_GB2312"/>
                <w:kern w:val="0"/>
                <w:szCs w:val="21"/>
              </w:rPr>
              <w:t>加密套件自定义配置，提升客户端访问域名的通道安全（提供官网链接及截图）</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19</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漏洞扫描服务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漏洞扫描服务，扫描包数量：</w:t>
            </w:r>
            <w:r>
              <w:rPr>
                <w:rFonts w:eastAsia="仿宋_GB2312"/>
                <w:kern w:val="0"/>
                <w:szCs w:val="21"/>
              </w:rPr>
              <w:t>2</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、支持常见漏洞检测、重新扫描、定时扫描、端口检测、自定义登录方式、</w:t>
            </w:r>
            <w:r>
              <w:rPr>
                <w:rFonts w:eastAsia="仿宋_GB2312"/>
                <w:kern w:val="0"/>
                <w:szCs w:val="21"/>
              </w:rPr>
              <w:t>Web 2.0</w:t>
            </w:r>
            <w:r>
              <w:rPr>
                <w:rFonts w:eastAsia="仿宋_GB2312"/>
                <w:kern w:val="0"/>
                <w:szCs w:val="21"/>
              </w:rPr>
              <w:t>高级爬虫扫描、扫描完毕短信通知、查看修复建议、下载扫描报告、弱密码检测、</w:t>
            </w:r>
            <w:r>
              <w:rPr>
                <w:rFonts w:eastAsia="仿宋_GB2312"/>
                <w:kern w:val="0"/>
                <w:szCs w:val="21"/>
              </w:rPr>
              <w:t>CVE</w:t>
            </w:r>
            <w:r>
              <w:rPr>
                <w:rFonts w:eastAsia="仿宋_GB2312"/>
                <w:kern w:val="0"/>
                <w:szCs w:val="21"/>
              </w:rPr>
              <w:t>漏洞扫描、网页内容合规检测。</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、描配额包中包含一个一级域名或</w:t>
            </w:r>
            <w:r>
              <w:rPr>
                <w:rFonts w:eastAsia="仿宋_GB2312"/>
                <w:kern w:val="0"/>
                <w:szCs w:val="21"/>
              </w:rPr>
              <w:t>IP</w:t>
            </w:r>
            <w:r>
              <w:rPr>
                <w:rFonts w:eastAsia="仿宋_GB2312"/>
                <w:kern w:val="0"/>
                <w:szCs w:val="21"/>
              </w:rPr>
              <w:t>，每个一级域名包含的二级域名个数不限。</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、每个公网</w:t>
            </w:r>
            <w:r>
              <w:rPr>
                <w:rFonts w:eastAsia="仿宋_GB2312"/>
                <w:kern w:val="0"/>
                <w:szCs w:val="21"/>
              </w:rPr>
              <w:t>IP</w:t>
            </w:r>
            <w:r>
              <w:rPr>
                <w:rFonts w:eastAsia="仿宋_GB2312"/>
                <w:kern w:val="0"/>
                <w:szCs w:val="21"/>
              </w:rPr>
              <w:t>支持的端口号不限。</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、支持单个任务不限制时长。</w:t>
            </w:r>
          </w:p>
          <w:p w:rsidR="001A0423" w:rsidRDefault="001A0423" w:rsidP="009E72EA">
            <w:pPr>
              <w:widowControl/>
              <w:jc w:val="left"/>
              <w:textAlignment w:val="center"/>
              <w:rPr>
                <w:rFonts w:eastAsia="仿宋_GB2312" w:hint="eastAsia"/>
                <w:kern w:val="0"/>
                <w:szCs w:val="21"/>
              </w:rPr>
            </w:pPr>
            <w:r>
              <w:rPr>
                <w:rFonts w:eastAsia="仿宋_GB2312"/>
                <w:kern w:val="0"/>
                <w:szCs w:val="21"/>
              </w:rPr>
              <w:lastRenderedPageBreak/>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、支持对主机操作系统、中间件和系统基线的漏洞扫描</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、提供网站漏洞扫描能力，可扫描的漏洞类型至少包括</w:t>
            </w:r>
            <w:r>
              <w:rPr>
                <w:rFonts w:eastAsia="仿宋_GB2312"/>
                <w:kern w:val="0"/>
                <w:szCs w:val="21"/>
              </w:rPr>
              <w:t>XSS</w:t>
            </w:r>
            <w:r>
              <w:rPr>
                <w:rFonts w:eastAsia="仿宋_GB2312"/>
                <w:kern w:val="0"/>
                <w:szCs w:val="21"/>
              </w:rPr>
              <w:t>、</w:t>
            </w:r>
            <w:r>
              <w:rPr>
                <w:rFonts w:eastAsia="仿宋_GB2312"/>
                <w:kern w:val="0"/>
                <w:szCs w:val="21"/>
              </w:rPr>
              <w:t>SQL</w:t>
            </w:r>
            <w:r>
              <w:rPr>
                <w:rFonts w:eastAsia="仿宋_GB2312"/>
                <w:kern w:val="0"/>
                <w:szCs w:val="21"/>
              </w:rPr>
              <w:t>注入、目录穿越、相对路径遍历、文件包含、任意文件上传</w:t>
            </w:r>
            <w:r>
              <w:rPr>
                <w:rFonts w:eastAsia="仿宋_GB2312"/>
                <w:kern w:val="0"/>
                <w:szCs w:val="21"/>
              </w:rPr>
              <w:t>/</w:t>
            </w:r>
            <w:r>
              <w:rPr>
                <w:rFonts w:eastAsia="仿宋_GB2312"/>
                <w:kern w:val="0"/>
                <w:szCs w:val="21"/>
              </w:rPr>
              <w:t>读取、</w:t>
            </w:r>
            <w:r>
              <w:rPr>
                <w:rFonts w:eastAsia="仿宋_GB2312"/>
                <w:kern w:val="0"/>
                <w:szCs w:val="21"/>
              </w:rPr>
              <w:t>XXE</w:t>
            </w:r>
            <w:r>
              <w:rPr>
                <w:rFonts w:eastAsia="仿宋_GB2312"/>
                <w:kern w:val="0"/>
                <w:szCs w:val="21"/>
              </w:rPr>
              <w:t>、</w:t>
            </w:r>
            <w:r>
              <w:rPr>
                <w:rFonts w:eastAsia="仿宋_GB2312"/>
                <w:kern w:val="0"/>
                <w:szCs w:val="21"/>
              </w:rPr>
              <w:t>CSRF</w:t>
            </w:r>
            <w:r>
              <w:rPr>
                <w:rFonts w:eastAsia="仿宋_GB2312"/>
                <w:kern w:val="0"/>
                <w:szCs w:val="21"/>
              </w:rPr>
              <w:t>；并提供</w:t>
            </w:r>
            <w:r>
              <w:rPr>
                <w:rFonts w:eastAsia="仿宋_GB2312"/>
                <w:kern w:val="0"/>
                <w:szCs w:val="21"/>
              </w:rPr>
              <w:t>WEB</w:t>
            </w:r>
            <w:r>
              <w:rPr>
                <w:rFonts w:eastAsia="仿宋_GB2312"/>
                <w:kern w:val="0"/>
                <w:szCs w:val="21"/>
              </w:rPr>
              <w:t>漏洞修复建议；</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、支持对</w:t>
            </w:r>
            <w:r>
              <w:rPr>
                <w:rFonts w:eastAsia="仿宋_GB2312"/>
                <w:kern w:val="0"/>
                <w:szCs w:val="21"/>
              </w:rPr>
              <w:t>Web</w:t>
            </w:r>
            <w:r>
              <w:rPr>
                <w:rFonts w:eastAsia="仿宋_GB2312"/>
                <w:kern w:val="0"/>
                <w:szCs w:val="21"/>
              </w:rPr>
              <w:t>页面中恶意链接的扫描能力；</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、支持网站目录结构发现能力</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、提供漏洞扫描任务管理能力</w:t>
            </w:r>
          </w:p>
          <w:p w:rsidR="001A0423" w:rsidRDefault="001A0423" w:rsidP="009E72EA">
            <w:pPr>
              <w:widowControl/>
              <w:jc w:val="left"/>
              <w:textAlignment w:val="center"/>
              <w:rPr>
                <w:rStyle w:val="1Char1"/>
                <w:rFonts w:eastAsia="仿宋_GB2312"/>
                <w:szCs w:val="21"/>
              </w:rPr>
            </w:pPr>
            <w:r>
              <w:rPr>
                <w:rFonts w:eastAsia="仿宋_GB2312"/>
                <w:kern w:val="0"/>
                <w:szCs w:val="21"/>
              </w:rPr>
              <w:t>6</w:t>
            </w:r>
            <w:r>
              <w:rPr>
                <w:rFonts w:eastAsia="仿宋_GB2312"/>
                <w:kern w:val="0"/>
                <w:szCs w:val="21"/>
              </w:rPr>
              <w:t>、支持主机等保合规扫描</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20</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云堡垒机服务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云堡垒机服务</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、基础功能：支持身份认证、权限控制、帐号管理、安全审计</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、支持的资产数</w:t>
            </w:r>
            <w:r>
              <w:rPr>
                <w:rFonts w:eastAsia="仿宋_GB2312"/>
                <w:kern w:val="0"/>
                <w:szCs w:val="21"/>
              </w:rPr>
              <w:t>≥100</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、支持的并发数</w:t>
            </w:r>
            <w:r>
              <w:rPr>
                <w:rFonts w:eastAsia="仿宋_GB2312"/>
                <w:kern w:val="0"/>
                <w:szCs w:val="21"/>
              </w:rPr>
              <w:t>≥100</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、堡垒机规格：</w:t>
            </w:r>
            <w:r>
              <w:rPr>
                <w:rFonts w:eastAsia="仿宋_GB2312"/>
                <w:kern w:val="0"/>
                <w:szCs w:val="21"/>
              </w:rPr>
              <w:t>CPU≥4</w:t>
            </w:r>
            <w:r>
              <w:rPr>
                <w:rFonts w:eastAsia="仿宋_GB2312"/>
                <w:kern w:val="0"/>
                <w:szCs w:val="21"/>
              </w:rPr>
              <w:t>核，内存</w:t>
            </w:r>
            <w:r>
              <w:rPr>
                <w:rFonts w:eastAsia="仿宋_GB2312"/>
                <w:kern w:val="0"/>
                <w:szCs w:val="21"/>
              </w:rPr>
              <w:t>≥8GB</w:t>
            </w:r>
            <w:r>
              <w:rPr>
                <w:rFonts w:eastAsia="仿宋_GB2312"/>
                <w:kern w:val="0"/>
                <w:szCs w:val="21"/>
              </w:rPr>
              <w:t>，系统盘</w:t>
            </w:r>
            <w:r>
              <w:rPr>
                <w:rFonts w:eastAsia="仿宋_GB2312"/>
                <w:kern w:val="0"/>
                <w:szCs w:val="21"/>
              </w:rPr>
              <w:t>≥100GB</w:t>
            </w:r>
            <w:r>
              <w:rPr>
                <w:rFonts w:eastAsia="仿宋_GB2312"/>
                <w:kern w:val="0"/>
                <w:szCs w:val="21"/>
              </w:rPr>
              <w:t>，数据盘</w:t>
            </w:r>
            <w:r>
              <w:rPr>
                <w:rFonts w:eastAsia="仿宋_GB2312"/>
                <w:kern w:val="0"/>
                <w:szCs w:val="21"/>
              </w:rPr>
              <w:t>≥1000GB</w:t>
            </w:r>
            <w:r>
              <w:rPr>
                <w:rFonts w:eastAsia="仿宋_GB2312"/>
                <w:kern w:val="0"/>
                <w:szCs w:val="21"/>
              </w:rPr>
              <w:t>，带宽</w:t>
            </w:r>
            <w:r>
              <w:rPr>
                <w:rFonts w:eastAsia="仿宋_GB2312"/>
                <w:kern w:val="0"/>
                <w:szCs w:val="21"/>
              </w:rPr>
              <w:t>≥5Mbit/s</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、支持网页方式运维主机，无需安装调用任何客户端工具，只需通过浏览器就能登陆主机进行运维，方便快捷。</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、支持使用浏览器即可上传下载文件，支持个人共享网盘，实现多主机的文件共享。</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、支持打开多个会话链接，开启群发键，能够同步输入。</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、支持多人进入同一会话，协同进行运维工作，技术共享。</w:t>
            </w:r>
          </w:p>
          <w:p w:rsidR="001A0423" w:rsidRDefault="001A0423" w:rsidP="009E72EA">
            <w:pPr>
              <w:widowControl/>
              <w:jc w:val="left"/>
              <w:textAlignment w:val="center"/>
              <w:rPr>
                <w:rStyle w:val="1Char1"/>
                <w:rFonts w:eastAsia="仿宋_GB2312"/>
                <w:szCs w:val="21"/>
              </w:rPr>
            </w:pPr>
            <w:r>
              <w:rPr>
                <w:rFonts w:eastAsia="仿宋_GB2312"/>
                <w:kern w:val="0"/>
                <w:szCs w:val="21"/>
              </w:rPr>
              <w:t>5</w:t>
            </w:r>
            <w:r>
              <w:rPr>
                <w:rFonts w:eastAsia="仿宋_GB2312"/>
                <w:kern w:val="0"/>
                <w:szCs w:val="21"/>
              </w:rPr>
              <w:t>、支持对核心资源进行双人授权，现场授权之后才能运维，保证核心资源的安全</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21</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备份服务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云备份服务：</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、云服务器备份存储库</w:t>
            </w:r>
            <w:r>
              <w:rPr>
                <w:rFonts w:eastAsia="仿宋_GB2312"/>
                <w:kern w:val="0"/>
                <w:szCs w:val="21"/>
              </w:rPr>
              <w:t>≥12608 GB</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、数据库备份存储库</w:t>
            </w:r>
            <w:r>
              <w:rPr>
                <w:rFonts w:eastAsia="仿宋_GB2312"/>
                <w:kern w:val="0"/>
                <w:szCs w:val="21"/>
              </w:rPr>
              <w:t>≥2128 GB</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、提供对云主机的基于多云硬盘一致性快照技术的数据保护。</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、提供使用整机备份将原云服务器的数据恢复到指定备份点。</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、支持将云服务器备份（含系统盘</w:t>
            </w:r>
            <w:r>
              <w:rPr>
                <w:rFonts w:eastAsia="仿宋_GB2312"/>
                <w:kern w:val="0"/>
                <w:szCs w:val="21"/>
              </w:rPr>
              <w:t>+</w:t>
            </w:r>
            <w:r>
              <w:rPr>
                <w:rFonts w:eastAsia="仿宋_GB2312"/>
                <w:kern w:val="0"/>
                <w:szCs w:val="21"/>
              </w:rPr>
              <w:t>数据盘）创建为镜像，能够快速大量部署业务。</w:t>
            </w:r>
          </w:p>
          <w:p w:rsidR="001A0423" w:rsidRDefault="001A0423" w:rsidP="009E72EA">
            <w:pPr>
              <w:widowControl/>
              <w:jc w:val="left"/>
              <w:textAlignment w:val="center"/>
              <w:rPr>
                <w:rStyle w:val="1Char1"/>
                <w:rFonts w:eastAsia="仿宋_GB2312"/>
                <w:szCs w:val="21"/>
              </w:rPr>
            </w:pPr>
            <w:r>
              <w:rPr>
                <w:rFonts w:eastAsia="仿宋_GB2312"/>
                <w:kern w:val="0"/>
                <w:szCs w:val="21"/>
              </w:rPr>
              <w:t>4</w:t>
            </w:r>
            <w:r>
              <w:rPr>
                <w:rFonts w:eastAsia="仿宋_GB2312"/>
                <w:kern w:val="0"/>
                <w:szCs w:val="21"/>
              </w:rPr>
              <w:t>、支持云服务器备份时，先冻结部署在云服务器中的应用系统或数据库、并刷新内存脏数据，再进行云服务器数据的备份。保证备份时应用系统或者数据库的数据处于一致状态，确保数据库备份的完整性。</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22</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数据库安</w:t>
            </w:r>
            <w:r>
              <w:rPr>
                <w:rFonts w:eastAsia="仿宋_GB2312"/>
                <w:kern w:val="0"/>
                <w:szCs w:val="21"/>
              </w:rPr>
              <w:lastRenderedPageBreak/>
              <w:t>全审计服务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lastRenderedPageBreak/>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lastRenderedPageBreak/>
              <w:t>数据库安全服务</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、支持的数据库实例</w:t>
            </w:r>
            <w:r>
              <w:rPr>
                <w:rFonts w:eastAsia="仿宋_GB2312"/>
                <w:kern w:val="0"/>
                <w:szCs w:val="21"/>
              </w:rPr>
              <w:t>≥3</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、系统规格：</w:t>
            </w:r>
            <w:r>
              <w:rPr>
                <w:rFonts w:eastAsia="仿宋_GB2312"/>
                <w:kern w:val="0"/>
                <w:szCs w:val="21"/>
              </w:rPr>
              <w:t>CPU≥4</w:t>
            </w:r>
            <w:r>
              <w:rPr>
                <w:rFonts w:eastAsia="仿宋_GB2312"/>
                <w:kern w:val="0"/>
                <w:szCs w:val="21"/>
              </w:rPr>
              <w:t>核，内存</w:t>
            </w:r>
            <w:r>
              <w:rPr>
                <w:rFonts w:eastAsia="仿宋_GB2312"/>
                <w:kern w:val="0"/>
                <w:szCs w:val="21"/>
              </w:rPr>
              <w:t>≥8GB</w:t>
            </w:r>
            <w:r>
              <w:rPr>
                <w:rFonts w:eastAsia="仿宋_GB2312"/>
                <w:kern w:val="0"/>
                <w:szCs w:val="21"/>
              </w:rPr>
              <w:t>，硬盘</w:t>
            </w:r>
            <w:r>
              <w:rPr>
                <w:rFonts w:eastAsia="仿宋_GB2312"/>
                <w:kern w:val="0"/>
                <w:szCs w:val="21"/>
              </w:rPr>
              <w:t>≥560GB</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、支持吞吐量峰值</w:t>
            </w:r>
            <w:r>
              <w:rPr>
                <w:rFonts w:eastAsia="仿宋_GB2312"/>
                <w:kern w:val="0"/>
                <w:szCs w:val="21"/>
              </w:rPr>
              <w:t>≥3,000</w:t>
            </w:r>
            <w:r>
              <w:rPr>
                <w:rFonts w:eastAsia="仿宋_GB2312"/>
                <w:kern w:val="0"/>
                <w:szCs w:val="21"/>
              </w:rPr>
              <w:t>条</w:t>
            </w:r>
            <w:r>
              <w:rPr>
                <w:rFonts w:eastAsia="仿宋_GB2312"/>
                <w:kern w:val="0"/>
                <w:szCs w:val="21"/>
              </w:rPr>
              <w:t>/</w:t>
            </w:r>
            <w:r>
              <w:rPr>
                <w:rFonts w:eastAsia="仿宋_GB2312"/>
                <w:kern w:val="0"/>
                <w:szCs w:val="21"/>
              </w:rPr>
              <w:t>秒</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、支持入库速率</w:t>
            </w:r>
            <w:r>
              <w:rPr>
                <w:rFonts w:eastAsia="仿宋_GB2312"/>
                <w:kern w:val="0"/>
                <w:szCs w:val="21"/>
              </w:rPr>
              <w:t>≥360</w:t>
            </w:r>
            <w:r>
              <w:rPr>
                <w:rFonts w:eastAsia="仿宋_GB2312"/>
                <w:kern w:val="0"/>
                <w:szCs w:val="21"/>
              </w:rPr>
              <w:t>万条</w:t>
            </w:r>
            <w:r>
              <w:rPr>
                <w:rFonts w:eastAsia="仿宋_GB2312"/>
                <w:kern w:val="0"/>
                <w:szCs w:val="21"/>
              </w:rPr>
              <w:t>/</w:t>
            </w:r>
            <w:r>
              <w:rPr>
                <w:rFonts w:eastAsia="仿宋_GB2312"/>
                <w:kern w:val="0"/>
                <w:szCs w:val="21"/>
              </w:rPr>
              <w:t>小时</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、支持</w:t>
            </w:r>
            <w:r>
              <w:rPr>
                <w:rFonts w:eastAsia="仿宋_GB2312"/>
                <w:kern w:val="0"/>
                <w:szCs w:val="21"/>
              </w:rPr>
              <w:t>≥4</w:t>
            </w:r>
            <w:r>
              <w:rPr>
                <w:rFonts w:eastAsia="仿宋_GB2312"/>
                <w:kern w:val="0"/>
                <w:szCs w:val="21"/>
              </w:rPr>
              <w:t>亿条在线</w:t>
            </w:r>
            <w:r>
              <w:rPr>
                <w:rFonts w:eastAsia="仿宋_GB2312"/>
                <w:kern w:val="0"/>
                <w:szCs w:val="21"/>
              </w:rPr>
              <w:t>SQL</w:t>
            </w:r>
            <w:r>
              <w:rPr>
                <w:rFonts w:eastAsia="仿宋_GB2312"/>
                <w:kern w:val="0"/>
                <w:szCs w:val="21"/>
              </w:rPr>
              <w:t>语句存储</w:t>
            </w:r>
          </w:p>
          <w:p w:rsidR="001A0423" w:rsidRDefault="001A0423" w:rsidP="009E72EA">
            <w:pPr>
              <w:widowControl/>
              <w:jc w:val="left"/>
              <w:textAlignment w:val="center"/>
              <w:rPr>
                <w:rFonts w:eastAsia="仿宋_GB2312" w:hint="eastAsia"/>
                <w:kern w:val="0"/>
                <w:szCs w:val="21"/>
              </w:rPr>
            </w:pPr>
            <w:r>
              <w:rPr>
                <w:rFonts w:eastAsia="仿宋_GB2312"/>
                <w:kern w:val="0"/>
                <w:szCs w:val="21"/>
              </w:rPr>
              <w:t>6</w:t>
            </w:r>
            <w:r>
              <w:rPr>
                <w:rFonts w:eastAsia="仿宋_GB2312"/>
                <w:kern w:val="0"/>
                <w:szCs w:val="21"/>
              </w:rPr>
              <w:t>、支持</w:t>
            </w:r>
            <w:r>
              <w:rPr>
                <w:rFonts w:eastAsia="仿宋_GB2312"/>
                <w:kern w:val="0"/>
                <w:szCs w:val="21"/>
              </w:rPr>
              <w:t>≥50</w:t>
            </w:r>
            <w:r>
              <w:rPr>
                <w:rFonts w:eastAsia="仿宋_GB2312"/>
                <w:kern w:val="0"/>
                <w:szCs w:val="21"/>
              </w:rPr>
              <w:t>亿条归档</w:t>
            </w:r>
            <w:r>
              <w:rPr>
                <w:rFonts w:eastAsia="仿宋_GB2312"/>
                <w:kern w:val="0"/>
                <w:szCs w:val="21"/>
              </w:rPr>
              <w:t>SQL</w:t>
            </w:r>
            <w:r>
              <w:rPr>
                <w:rFonts w:eastAsia="仿宋_GB2312"/>
                <w:kern w:val="0"/>
                <w:szCs w:val="21"/>
              </w:rPr>
              <w:t>语句存储</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、支持隐私数据保护，能够通过内置规则或自定义规则对审计平台存储和展示的敏感信息脱敏。</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、支持检测</w:t>
            </w:r>
            <w:r>
              <w:rPr>
                <w:rFonts w:eastAsia="仿宋_GB2312"/>
                <w:kern w:val="0"/>
                <w:szCs w:val="21"/>
              </w:rPr>
              <w:t>SQL</w:t>
            </w:r>
            <w:r>
              <w:rPr>
                <w:rFonts w:eastAsia="仿宋_GB2312"/>
                <w:kern w:val="0"/>
                <w:szCs w:val="21"/>
              </w:rPr>
              <w:t>注入攻击。</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、支持自定义风险规则。</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、支持（系统级）多数据库聚合报表展现和单数据库综合性报表展现。</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、支持基于总体概况、性能、会话、语句、风险多层面展现报表。</w:t>
            </w:r>
          </w:p>
          <w:p w:rsidR="001A0423" w:rsidRDefault="001A0423" w:rsidP="009E72EA">
            <w:pPr>
              <w:widowControl/>
              <w:jc w:val="left"/>
              <w:textAlignment w:val="center"/>
              <w:rPr>
                <w:rStyle w:val="1Char1"/>
                <w:rFonts w:eastAsia="仿宋_GB2312"/>
                <w:szCs w:val="21"/>
              </w:rPr>
            </w:pPr>
            <w:r>
              <w:rPr>
                <w:rFonts w:eastAsia="仿宋_GB2312"/>
                <w:kern w:val="0"/>
                <w:szCs w:val="21"/>
              </w:rPr>
              <w:t>6</w:t>
            </w:r>
            <w:r>
              <w:rPr>
                <w:rFonts w:eastAsia="仿宋_GB2312"/>
                <w:kern w:val="0"/>
                <w:szCs w:val="21"/>
              </w:rPr>
              <w:t>、支持报表定时推动功能，自定义推送周期以邮件形式推送报表文档。</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w:t>
            </w:r>
            <w:r>
              <w:rPr>
                <w:rFonts w:eastAsia="仿宋_GB2312"/>
                <w:kern w:val="0"/>
                <w:szCs w:val="21"/>
              </w:rPr>
              <w:lastRenderedPageBreak/>
              <w:t>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23</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SSL</w:t>
            </w:r>
            <w:r>
              <w:rPr>
                <w:rFonts w:eastAsia="仿宋_GB2312"/>
                <w:kern w:val="0"/>
                <w:szCs w:val="21"/>
              </w:rPr>
              <w:t>证书服务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SSL</w:t>
            </w:r>
            <w:r>
              <w:rPr>
                <w:rFonts w:eastAsia="仿宋_GB2312"/>
                <w:kern w:val="0"/>
                <w:szCs w:val="21"/>
              </w:rPr>
              <w:t>证书服务</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、证书类型</w:t>
            </w:r>
            <w:r>
              <w:rPr>
                <w:rFonts w:eastAsia="仿宋_GB2312"/>
                <w:kern w:val="0"/>
                <w:szCs w:val="21"/>
              </w:rPr>
              <w:t>OV</w:t>
            </w:r>
            <w:r>
              <w:rPr>
                <w:rFonts w:eastAsia="仿宋_GB2312"/>
                <w:kern w:val="0"/>
                <w:szCs w:val="21"/>
              </w:rPr>
              <w:t>，域名类型泛域名，数量：</w:t>
            </w:r>
            <w:r>
              <w:rPr>
                <w:rFonts w:eastAsia="仿宋_GB2312"/>
                <w:kern w:val="0"/>
                <w:szCs w:val="21"/>
              </w:rPr>
              <w:t>1</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、证书类型</w:t>
            </w:r>
            <w:r>
              <w:rPr>
                <w:rFonts w:eastAsia="仿宋_GB2312"/>
                <w:kern w:val="0"/>
                <w:szCs w:val="21"/>
              </w:rPr>
              <w:t>OV</w:t>
            </w:r>
            <w:r>
              <w:rPr>
                <w:rFonts w:eastAsia="仿宋_GB2312"/>
                <w:kern w:val="0"/>
                <w:szCs w:val="21"/>
              </w:rPr>
              <w:t>，域名类型单域名，数量：</w:t>
            </w:r>
            <w:r>
              <w:rPr>
                <w:rFonts w:eastAsia="仿宋_GB2312"/>
                <w:kern w:val="0"/>
                <w:szCs w:val="21"/>
              </w:rPr>
              <w:t>2</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、支持配置泛域名。</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、支持上传证书，能够将本地的外部证书上传到证书管理服务平台进行管理维护。</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、支持管理证书，能够修改证书名称、编辑证书描述信息、下载和删除证书。</w:t>
            </w:r>
          </w:p>
          <w:p w:rsidR="001A0423" w:rsidRDefault="001A0423" w:rsidP="009E72EA">
            <w:pPr>
              <w:widowControl/>
              <w:jc w:val="left"/>
              <w:textAlignment w:val="center"/>
              <w:rPr>
                <w:rFonts w:eastAsia="仿宋_GB2312" w:hint="eastAsia"/>
                <w:kern w:val="0"/>
                <w:szCs w:val="21"/>
              </w:rPr>
            </w:pPr>
            <w:r>
              <w:rPr>
                <w:rFonts w:eastAsia="仿宋_GB2312"/>
                <w:kern w:val="0"/>
                <w:szCs w:val="21"/>
              </w:rPr>
              <w:t>4</w:t>
            </w:r>
            <w:r>
              <w:rPr>
                <w:rFonts w:eastAsia="仿宋_GB2312"/>
                <w:kern w:val="0"/>
                <w:szCs w:val="21"/>
              </w:rPr>
              <w:t>、提供证书申请、可视化管理、吊销证书全生命周期管理能力，支持证书托管。</w:t>
            </w:r>
          </w:p>
          <w:p w:rsidR="001A0423" w:rsidRDefault="001A0423" w:rsidP="009E72EA">
            <w:pPr>
              <w:widowControl/>
              <w:jc w:val="left"/>
              <w:textAlignment w:val="center"/>
              <w:rPr>
                <w:rFonts w:eastAsia="仿宋_GB2312" w:hint="eastAsia"/>
                <w:kern w:val="0"/>
                <w:szCs w:val="21"/>
              </w:rPr>
            </w:pPr>
            <w:r>
              <w:rPr>
                <w:rFonts w:eastAsia="仿宋_GB2312"/>
                <w:kern w:val="0"/>
                <w:szCs w:val="21"/>
              </w:rPr>
              <w:t>5</w:t>
            </w:r>
            <w:r>
              <w:rPr>
                <w:rFonts w:eastAsia="仿宋_GB2312"/>
                <w:kern w:val="0"/>
                <w:szCs w:val="21"/>
              </w:rPr>
              <w:t>、支持通过</w:t>
            </w:r>
            <w:r>
              <w:rPr>
                <w:rFonts w:eastAsia="仿宋_GB2312"/>
                <w:kern w:val="0"/>
                <w:szCs w:val="21"/>
              </w:rPr>
              <w:t>API</w:t>
            </w:r>
            <w:r>
              <w:rPr>
                <w:rFonts w:eastAsia="仿宋_GB2312"/>
                <w:kern w:val="0"/>
                <w:szCs w:val="21"/>
              </w:rPr>
              <w:t>的方式调用</w:t>
            </w:r>
            <w:r>
              <w:rPr>
                <w:rFonts w:eastAsia="仿宋_GB2312"/>
                <w:kern w:val="0"/>
                <w:szCs w:val="21"/>
              </w:rPr>
              <w:t>SSL</w:t>
            </w:r>
            <w:r>
              <w:rPr>
                <w:rFonts w:eastAsia="仿宋_GB2312"/>
                <w:kern w:val="0"/>
                <w:szCs w:val="21"/>
              </w:rPr>
              <w:t>证书管理的能力，包括证书申请、查询、吊销。</w:t>
            </w:r>
          </w:p>
          <w:p w:rsidR="001A0423" w:rsidRDefault="001A0423" w:rsidP="009E72EA">
            <w:pPr>
              <w:widowControl/>
              <w:jc w:val="left"/>
              <w:textAlignment w:val="center"/>
              <w:rPr>
                <w:rFonts w:eastAsia="仿宋_GB2312" w:hint="eastAsia"/>
                <w:kern w:val="0"/>
                <w:szCs w:val="21"/>
              </w:rPr>
            </w:pPr>
            <w:r>
              <w:rPr>
                <w:rFonts w:eastAsia="仿宋_GB2312"/>
                <w:kern w:val="0"/>
                <w:szCs w:val="21"/>
              </w:rPr>
              <w:t>6</w:t>
            </w:r>
            <w:r>
              <w:rPr>
                <w:rFonts w:eastAsia="仿宋_GB2312"/>
                <w:kern w:val="0"/>
                <w:szCs w:val="21"/>
              </w:rPr>
              <w:t>、基于在线业务的特性，服务响应时间为</w:t>
            </w:r>
            <w:r>
              <w:rPr>
                <w:rFonts w:eastAsia="仿宋_GB2312"/>
                <w:kern w:val="0"/>
                <w:szCs w:val="21"/>
              </w:rPr>
              <w:t>24*7</w:t>
            </w:r>
            <w:r>
              <w:rPr>
                <w:rFonts w:eastAsia="仿宋_GB2312"/>
                <w:kern w:val="0"/>
                <w:szCs w:val="21"/>
              </w:rPr>
              <w:t>，发生严重问题的现场支持时效为</w:t>
            </w:r>
            <w:r>
              <w:rPr>
                <w:rFonts w:eastAsia="仿宋_GB2312"/>
                <w:kern w:val="0"/>
                <w:szCs w:val="21"/>
              </w:rPr>
              <w:t>2</w:t>
            </w:r>
            <w:r>
              <w:rPr>
                <w:rFonts w:eastAsia="仿宋_GB2312"/>
                <w:kern w:val="0"/>
                <w:szCs w:val="21"/>
              </w:rPr>
              <w:t>小时。能够提供必要的现场培训和技术支持。</w:t>
            </w:r>
          </w:p>
          <w:p w:rsidR="001A0423" w:rsidRDefault="001A0423" w:rsidP="009E72EA">
            <w:pPr>
              <w:widowControl/>
              <w:jc w:val="left"/>
              <w:textAlignment w:val="center"/>
              <w:rPr>
                <w:rStyle w:val="1Char1"/>
                <w:rFonts w:eastAsia="仿宋_GB2312"/>
                <w:szCs w:val="21"/>
              </w:rPr>
            </w:pPr>
            <w:r>
              <w:rPr>
                <w:rFonts w:eastAsia="仿宋_GB2312"/>
                <w:kern w:val="0"/>
                <w:szCs w:val="21"/>
              </w:rPr>
              <w:t>7</w:t>
            </w:r>
            <w:r>
              <w:rPr>
                <w:rFonts w:eastAsia="仿宋_GB2312"/>
                <w:kern w:val="0"/>
                <w:szCs w:val="21"/>
              </w:rPr>
              <w:t>、国内站和海外站提供相同的证书品牌和管理能力。</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24</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短信服务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短信服务，按需使用</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、支持验证码短信、通知短信、推广短信；</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、支持短信签名、短信模板、群发助手；</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w:t>
            </w:r>
            <w:r>
              <w:rPr>
                <w:rFonts w:eastAsia="仿宋_GB2312"/>
                <w:kern w:val="0"/>
                <w:szCs w:val="21"/>
              </w:rPr>
              <w:t>API</w:t>
            </w:r>
            <w:r>
              <w:rPr>
                <w:rFonts w:eastAsia="仿宋_GB2312"/>
                <w:kern w:val="0"/>
                <w:szCs w:val="21"/>
              </w:rPr>
              <w:t>支持</w:t>
            </w:r>
            <w:r>
              <w:rPr>
                <w:rFonts w:eastAsia="仿宋_GB2312"/>
                <w:kern w:val="0"/>
                <w:szCs w:val="21"/>
              </w:rPr>
              <w:t>HTTPS</w:t>
            </w:r>
            <w:r>
              <w:rPr>
                <w:rFonts w:eastAsia="仿宋_GB2312"/>
                <w:kern w:val="0"/>
                <w:szCs w:val="21"/>
              </w:rPr>
              <w:t>协议；</w:t>
            </w:r>
          </w:p>
          <w:p w:rsidR="001A0423" w:rsidRDefault="001A0423" w:rsidP="009E72EA">
            <w:pPr>
              <w:widowControl/>
              <w:jc w:val="left"/>
              <w:textAlignment w:val="center"/>
              <w:rPr>
                <w:rStyle w:val="1Char1"/>
                <w:rFonts w:eastAsia="仿宋_GB2312"/>
                <w:szCs w:val="21"/>
              </w:rPr>
            </w:pPr>
            <w:r>
              <w:rPr>
                <w:rFonts w:eastAsia="仿宋_GB2312"/>
                <w:kern w:val="0"/>
                <w:szCs w:val="21"/>
              </w:rPr>
              <w:t>4</w:t>
            </w:r>
            <w:r>
              <w:rPr>
                <w:rFonts w:eastAsia="仿宋_GB2312"/>
                <w:kern w:val="0"/>
                <w:szCs w:val="21"/>
              </w:rPr>
              <w:t>、短信到达率</w:t>
            </w:r>
            <w:r>
              <w:rPr>
                <w:rFonts w:eastAsia="仿宋_GB2312"/>
                <w:kern w:val="0"/>
                <w:szCs w:val="21"/>
              </w:rPr>
              <w:t>≥99%</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25</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云日志服</w:t>
            </w:r>
            <w:r>
              <w:rPr>
                <w:rFonts w:eastAsia="仿宋_GB2312"/>
                <w:kern w:val="0"/>
                <w:szCs w:val="21"/>
              </w:rPr>
              <w:lastRenderedPageBreak/>
              <w:t>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lastRenderedPageBreak/>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lastRenderedPageBreak/>
              <w:t>日志服务，按需使用</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、支持实时采集日志；</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、支持日志查询与实时分析；</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、支持日志监控与告警；</w:t>
            </w:r>
          </w:p>
          <w:p w:rsidR="001A0423" w:rsidRDefault="001A0423" w:rsidP="009E72EA">
            <w:pPr>
              <w:widowControl/>
              <w:jc w:val="left"/>
              <w:textAlignment w:val="center"/>
              <w:rPr>
                <w:rStyle w:val="1Char1"/>
                <w:rFonts w:eastAsia="仿宋_GB2312"/>
                <w:szCs w:val="21"/>
              </w:rPr>
            </w:pPr>
            <w:r>
              <w:rPr>
                <w:rFonts w:eastAsia="仿宋_GB2312"/>
                <w:kern w:val="0"/>
                <w:szCs w:val="21"/>
              </w:rPr>
              <w:t>4</w:t>
            </w:r>
            <w:r>
              <w:rPr>
                <w:rFonts w:eastAsia="仿宋_GB2312"/>
                <w:kern w:val="0"/>
                <w:szCs w:val="21"/>
              </w:rPr>
              <w:t>、支持日志转储。</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w:t>
            </w:r>
            <w:r>
              <w:rPr>
                <w:rFonts w:eastAsia="仿宋_GB2312"/>
                <w:kern w:val="0"/>
                <w:szCs w:val="21"/>
              </w:rPr>
              <w:lastRenderedPageBreak/>
              <w:t>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lastRenderedPageBreak/>
              <w:t>26</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云审计服务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审计服务，按需使用</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、支持记录用户通过管理控制台或</w:t>
            </w:r>
            <w:r>
              <w:rPr>
                <w:rFonts w:eastAsia="仿宋_GB2312"/>
                <w:kern w:val="0"/>
                <w:szCs w:val="21"/>
              </w:rPr>
              <w:t>API</w:t>
            </w:r>
            <w:r>
              <w:rPr>
                <w:rFonts w:eastAsia="仿宋_GB2312"/>
                <w:kern w:val="0"/>
                <w:szCs w:val="21"/>
              </w:rPr>
              <w:t>接口发起的操作，以及各服务内部自触发的操作；</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、支持在管理控制台对</w:t>
            </w:r>
            <w:r>
              <w:rPr>
                <w:rFonts w:eastAsia="仿宋_GB2312"/>
                <w:kern w:val="0"/>
                <w:szCs w:val="21"/>
              </w:rPr>
              <w:t>7</w:t>
            </w:r>
            <w:r>
              <w:rPr>
                <w:rFonts w:eastAsia="仿宋_GB2312"/>
                <w:kern w:val="0"/>
                <w:szCs w:val="21"/>
              </w:rPr>
              <w:t>天内操作记录按照事件类型、事件来源、资源类型、筛选类型、操作用户和事件级别等多个维度进行组合查询；</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、支持将审计日志周期性的转储至对象存储服务下的</w:t>
            </w:r>
            <w:r>
              <w:rPr>
                <w:rFonts w:eastAsia="仿宋_GB2312"/>
                <w:kern w:val="0"/>
                <w:szCs w:val="21"/>
              </w:rPr>
              <w:t>OBS</w:t>
            </w:r>
            <w:r>
              <w:rPr>
                <w:rFonts w:eastAsia="仿宋_GB2312"/>
                <w:kern w:val="0"/>
                <w:szCs w:val="21"/>
              </w:rPr>
              <w:t>桶，转储时会按照服务维度压缩审计日志为事件文件；</w:t>
            </w:r>
          </w:p>
          <w:p w:rsidR="001A0423" w:rsidRDefault="001A0423" w:rsidP="009E72EA">
            <w:pPr>
              <w:widowControl/>
              <w:jc w:val="left"/>
              <w:textAlignment w:val="center"/>
              <w:rPr>
                <w:rStyle w:val="1Char1"/>
                <w:rFonts w:eastAsia="仿宋_GB2312"/>
                <w:szCs w:val="21"/>
              </w:rPr>
            </w:pPr>
            <w:r>
              <w:rPr>
                <w:rFonts w:eastAsia="仿宋_GB2312"/>
                <w:kern w:val="0"/>
                <w:szCs w:val="21"/>
              </w:rPr>
              <w:t>4</w:t>
            </w:r>
            <w:r>
              <w:rPr>
                <w:rFonts w:eastAsia="仿宋_GB2312"/>
                <w:kern w:val="0"/>
                <w:szCs w:val="21"/>
              </w:rPr>
              <w:t>、支持在转储过程中使用数据加密服务中的密钥对事件文件进行加密。</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27</w:t>
            </w:r>
          </w:p>
        </w:tc>
        <w:tc>
          <w:tcPr>
            <w:tcW w:w="1321" w:type="dxa"/>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云监控服务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一、规格要求：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云监控服务，按需使用</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、支持使用云监控服务管理控制台或</w:t>
            </w:r>
            <w:r>
              <w:rPr>
                <w:rFonts w:eastAsia="仿宋_GB2312"/>
                <w:kern w:val="0"/>
                <w:szCs w:val="21"/>
              </w:rPr>
              <w:t>API</w:t>
            </w:r>
            <w:r>
              <w:rPr>
                <w:rFonts w:eastAsia="仿宋_GB2312"/>
                <w:kern w:val="0"/>
                <w:szCs w:val="21"/>
              </w:rPr>
              <w:t>接口查看该服务运行状态并设置告警规则；</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、支持原始采样数据实时上报，提供对云服务的实时监控；</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、云监控服务通过监控面板为用户提供丰富的图表展现形式，支持数据自动刷新以及指标对比查看；</w:t>
            </w:r>
          </w:p>
          <w:p w:rsidR="001A0423" w:rsidRDefault="001A0423" w:rsidP="009E72EA">
            <w:pPr>
              <w:widowControl/>
              <w:jc w:val="left"/>
              <w:textAlignment w:val="center"/>
              <w:rPr>
                <w:rStyle w:val="1Char1"/>
                <w:rFonts w:eastAsia="仿宋_GB2312"/>
                <w:szCs w:val="21"/>
              </w:rPr>
            </w:pPr>
            <w:r>
              <w:rPr>
                <w:rFonts w:eastAsia="仿宋_GB2312"/>
                <w:kern w:val="0"/>
                <w:szCs w:val="21"/>
              </w:rPr>
              <w:t>4</w:t>
            </w:r>
            <w:r>
              <w:rPr>
                <w:rFonts w:eastAsia="仿宋_GB2312"/>
                <w:kern w:val="0"/>
                <w:szCs w:val="21"/>
              </w:rPr>
              <w:t>、支持通过在告警规则中开启消息通知服务，当云服务的状态变化触发告警规则设置的阈值时，系统提供邮件和短信通知。</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28</w:t>
            </w:r>
          </w:p>
        </w:tc>
        <w:tc>
          <w:tcPr>
            <w:tcW w:w="1321" w:type="dxa"/>
            <w:vAlign w:val="center"/>
          </w:tcPr>
          <w:p w:rsidR="001A0423" w:rsidRDefault="001A0423" w:rsidP="009E72EA">
            <w:pPr>
              <w:widowControl/>
              <w:jc w:val="center"/>
              <w:textAlignment w:val="center"/>
              <w:rPr>
                <w:rStyle w:val="1Char1"/>
                <w:rFonts w:eastAsia="仿宋_GB2312"/>
                <w:szCs w:val="21"/>
              </w:rPr>
            </w:pPr>
            <w:proofErr w:type="spellStart"/>
            <w:r>
              <w:rPr>
                <w:rFonts w:eastAsia="仿宋_GB2312"/>
                <w:kern w:val="0"/>
                <w:szCs w:val="21"/>
              </w:rPr>
              <w:t>DDoS</w:t>
            </w:r>
            <w:proofErr w:type="spellEnd"/>
            <w:r>
              <w:rPr>
                <w:rFonts w:eastAsia="仿宋_GB2312"/>
                <w:kern w:val="0"/>
                <w:szCs w:val="21"/>
              </w:rPr>
              <w:t>高防服务</w:t>
            </w:r>
          </w:p>
        </w:tc>
        <w:tc>
          <w:tcPr>
            <w:tcW w:w="6024" w:type="dxa"/>
            <w:vAlign w:val="center"/>
          </w:tcPr>
          <w:p w:rsidR="001A0423" w:rsidRDefault="001A0423" w:rsidP="009E72EA">
            <w:pPr>
              <w:widowControl/>
              <w:jc w:val="left"/>
              <w:textAlignment w:val="center"/>
              <w:rPr>
                <w:rFonts w:eastAsia="仿宋_GB2312" w:hint="eastAsia"/>
                <w:kern w:val="0"/>
                <w:szCs w:val="21"/>
              </w:rPr>
            </w:pPr>
            <w:r>
              <w:rPr>
                <w:rFonts w:eastAsia="仿宋_GB2312"/>
                <w:kern w:val="0"/>
                <w:szCs w:val="21"/>
              </w:rPr>
              <w:t>一、</w:t>
            </w:r>
            <w:r>
              <w:rPr>
                <w:rFonts w:eastAsia="仿宋_GB2312"/>
                <w:kern w:val="0"/>
                <w:szCs w:val="21"/>
              </w:rPr>
              <w:t xml:space="preserve"> </w:t>
            </w:r>
            <w:r>
              <w:rPr>
                <w:rFonts w:eastAsia="仿宋_GB2312"/>
                <w:kern w:val="0"/>
                <w:szCs w:val="21"/>
              </w:rPr>
              <w:t>规格要求：</w:t>
            </w:r>
          </w:p>
          <w:p w:rsidR="001A0423" w:rsidRDefault="001A0423" w:rsidP="009E72EA">
            <w:pPr>
              <w:widowControl/>
              <w:jc w:val="left"/>
              <w:textAlignment w:val="center"/>
              <w:rPr>
                <w:rFonts w:eastAsia="仿宋_GB2312" w:hint="eastAsia"/>
                <w:kern w:val="0"/>
                <w:szCs w:val="21"/>
              </w:rPr>
            </w:pPr>
            <w:proofErr w:type="spellStart"/>
            <w:r>
              <w:rPr>
                <w:rFonts w:eastAsia="仿宋_GB2312"/>
                <w:kern w:val="0"/>
                <w:szCs w:val="21"/>
              </w:rPr>
              <w:t>DDoS</w:t>
            </w:r>
            <w:proofErr w:type="spellEnd"/>
            <w:r>
              <w:rPr>
                <w:rFonts w:eastAsia="仿宋_GB2312"/>
                <w:kern w:val="0"/>
                <w:szCs w:val="21"/>
              </w:rPr>
              <w:t>高防服务：</w:t>
            </w:r>
            <w:r>
              <w:rPr>
                <w:rFonts w:eastAsia="仿宋_GB2312"/>
                <w:kern w:val="0"/>
                <w:szCs w:val="21"/>
              </w:rPr>
              <w:t>BGP</w:t>
            </w:r>
            <w:r>
              <w:rPr>
                <w:rFonts w:eastAsia="仿宋_GB2312"/>
                <w:kern w:val="0"/>
                <w:szCs w:val="21"/>
              </w:rPr>
              <w:t>防护带宽</w:t>
            </w:r>
            <w:r>
              <w:rPr>
                <w:rFonts w:eastAsia="仿宋_GB2312"/>
                <w:kern w:val="0"/>
                <w:szCs w:val="21"/>
              </w:rPr>
              <w:t>10Gbit/s</w:t>
            </w:r>
          </w:p>
          <w:p w:rsidR="001A0423" w:rsidRDefault="001A0423" w:rsidP="009E72EA">
            <w:pPr>
              <w:widowControl/>
              <w:jc w:val="left"/>
              <w:textAlignment w:val="center"/>
              <w:rPr>
                <w:rFonts w:eastAsia="仿宋_GB2312" w:hint="eastAsia"/>
                <w:kern w:val="0"/>
                <w:szCs w:val="21"/>
              </w:rPr>
            </w:pPr>
            <w:r>
              <w:rPr>
                <w:rFonts w:eastAsia="仿宋_GB2312"/>
                <w:kern w:val="0"/>
                <w:szCs w:val="21"/>
              </w:rPr>
              <w:t>二、功能要求：</w:t>
            </w:r>
          </w:p>
          <w:p w:rsidR="001A0423" w:rsidRDefault="001A0423" w:rsidP="009E72EA">
            <w:pPr>
              <w:widowControl/>
              <w:jc w:val="left"/>
              <w:textAlignment w:val="center"/>
              <w:rPr>
                <w:rFonts w:eastAsia="仿宋_GB2312" w:hint="eastAsia"/>
                <w:kern w:val="0"/>
                <w:szCs w:val="21"/>
              </w:rPr>
            </w:pPr>
            <w:r>
              <w:rPr>
                <w:rFonts w:eastAsia="仿宋_GB2312"/>
                <w:kern w:val="0"/>
                <w:szCs w:val="21"/>
              </w:rPr>
              <w:t>1</w:t>
            </w:r>
            <w:r>
              <w:rPr>
                <w:rFonts w:eastAsia="仿宋_GB2312"/>
                <w:kern w:val="0"/>
                <w:szCs w:val="21"/>
              </w:rPr>
              <w:t>、支持对</w:t>
            </w:r>
            <w:r>
              <w:rPr>
                <w:rFonts w:eastAsia="仿宋_GB2312"/>
                <w:kern w:val="0"/>
                <w:szCs w:val="21"/>
              </w:rPr>
              <w:t>SYN Flood, ACK flood, FIN/RST Flood, TCP flood, UDP flood, ICMP Flood</w:t>
            </w:r>
            <w:r>
              <w:rPr>
                <w:rFonts w:eastAsia="仿宋_GB2312"/>
                <w:kern w:val="0"/>
                <w:szCs w:val="21"/>
              </w:rPr>
              <w:t>，</w:t>
            </w:r>
            <w:r>
              <w:rPr>
                <w:rFonts w:eastAsia="仿宋_GB2312"/>
                <w:kern w:val="0"/>
                <w:szCs w:val="21"/>
              </w:rPr>
              <w:t>DNS</w:t>
            </w:r>
            <w:r>
              <w:rPr>
                <w:rFonts w:eastAsia="仿宋_GB2312"/>
                <w:kern w:val="0"/>
                <w:szCs w:val="21"/>
              </w:rPr>
              <w:t>反射攻击等常见网络攻击行为的有效识别以及阻断</w:t>
            </w:r>
          </w:p>
          <w:p w:rsidR="001A0423" w:rsidRDefault="001A0423" w:rsidP="009E72EA">
            <w:pPr>
              <w:widowControl/>
              <w:jc w:val="left"/>
              <w:textAlignment w:val="center"/>
              <w:rPr>
                <w:rFonts w:eastAsia="仿宋_GB2312" w:hint="eastAsia"/>
                <w:kern w:val="0"/>
                <w:szCs w:val="21"/>
              </w:rPr>
            </w:pPr>
            <w:r>
              <w:rPr>
                <w:rFonts w:eastAsia="仿宋_GB2312"/>
                <w:kern w:val="0"/>
                <w:szCs w:val="21"/>
              </w:rPr>
              <w:t>2</w:t>
            </w:r>
            <w:r>
              <w:rPr>
                <w:rFonts w:eastAsia="仿宋_GB2312"/>
                <w:kern w:val="0"/>
                <w:szCs w:val="21"/>
              </w:rPr>
              <w:t>、支持</w:t>
            </w:r>
            <w:r>
              <w:rPr>
                <w:rFonts w:eastAsia="仿宋_GB2312"/>
                <w:kern w:val="0"/>
                <w:szCs w:val="21"/>
              </w:rPr>
              <w:t xml:space="preserve">HTTP Get/Post Flood </w:t>
            </w:r>
            <w:r>
              <w:rPr>
                <w:rFonts w:eastAsia="仿宋_GB2312"/>
                <w:kern w:val="0"/>
                <w:szCs w:val="21"/>
              </w:rPr>
              <w:t>攻击防范、</w:t>
            </w:r>
            <w:r>
              <w:rPr>
                <w:rFonts w:eastAsia="仿宋_GB2312"/>
                <w:kern w:val="0"/>
                <w:szCs w:val="21"/>
              </w:rPr>
              <w:t>HTTP</w:t>
            </w:r>
            <w:r>
              <w:rPr>
                <w:rFonts w:eastAsia="仿宋_GB2312"/>
                <w:kern w:val="0"/>
                <w:szCs w:val="21"/>
              </w:rPr>
              <w:t>重传攻击防范、</w:t>
            </w:r>
            <w:r>
              <w:rPr>
                <w:rFonts w:eastAsia="仿宋_GB2312"/>
                <w:kern w:val="0"/>
                <w:szCs w:val="21"/>
              </w:rPr>
              <w:t xml:space="preserve"> HTTP</w:t>
            </w:r>
            <w:r>
              <w:rPr>
                <w:rFonts w:eastAsia="仿宋_GB2312"/>
                <w:kern w:val="0"/>
                <w:szCs w:val="21"/>
              </w:rPr>
              <w:t>劫持攻击防范</w:t>
            </w:r>
          </w:p>
          <w:p w:rsidR="001A0423" w:rsidRDefault="001A0423" w:rsidP="009E72EA">
            <w:pPr>
              <w:widowControl/>
              <w:jc w:val="left"/>
              <w:textAlignment w:val="center"/>
              <w:rPr>
                <w:rFonts w:eastAsia="仿宋_GB2312" w:hint="eastAsia"/>
                <w:kern w:val="0"/>
                <w:szCs w:val="21"/>
              </w:rPr>
            </w:pPr>
            <w:r>
              <w:rPr>
                <w:rFonts w:eastAsia="仿宋_GB2312"/>
                <w:kern w:val="0"/>
                <w:szCs w:val="21"/>
              </w:rPr>
              <w:t>3</w:t>
            </w:r>
            <w:r>
              <w:rPr>
                <w:rFonts w:eastAsia="仿宋_GB2312"/>
                <w:kern w:val="0"/>
                <w:szCs w:val="21"/>
              </w:rPr>
              <w:t>、支持</w:t>
            </w:r>
            <w:r>
              <w:rPr>
                <w:rFonts w:eastAsia="仿宋_GB2312"/>
                <w:kern w:val="0"/>
                <w:szCs w:val="21"/>
              </w:rPr>
              <w:t>HTTP</w:t>
            </w:r>
            <w:r>
              <w:rPr>
                <w:rFonts w:eastAsia="仿宋_GB2312"/>
                <w:kern w:val="0"/>
                <w:szCs w:val="21"/>
              </w:rPr>
              <w:t>慢速攻击、</w:t>
            </w:r>
            <w:r>
              <w:rPr>
                <w:rFonts w:eastAsia="仿宋_GB2312"/>
                <w:kern w:val="0"/>
                <w:szCs w:val="21"/>
              </w:rPr>
              <w:t xml:space="preserve"> HTTPS Flood</w:t>
            </w:r>
            <w:r>
              <w:rPr>
                <w:rFonts w:eastAsia="仿宋_GB2312"/>
                <w:kern w:val="0"/>
                <w:szCs w:val="21"/>
              </w:rPr>
              <w:t>攻击或对空连接攻击的精确防御</w:t>
            </w:r>
          </w:p>
          <w:p w:rsidR="001A0423" w:rsidRDefault="001A0423" w:rsidP="009E72EA">
            <w:pPr>
              <w:widowControl/>
              <w:jc w:val="left"/>
              <w:textAlignment w:val="center"/>
              <w:rPr>
                <w:rStyle w:val="1Char1"/>
                <w:rFonts w:eastAsia="仿宋_GB2312"/>
                <w:szCs w:val="21"/>
              </w:rPr>
            </w:pPr>
            <w:r>
              <w:rPr>
                <w:rFonts w:eastAsia="仿宋_GB2312"/>
                <w:kern w:val="0"/>
                <w:szCs w:val="21"/>
              </w:rPr>
              <w:t>4</w:t>
            </w:r>
            <w:r>
              <w:rPr>
                <w:rFonts w:eastAsia="仿宋_GB2312"/>
                <w:kern w:val="0"/>
                <w:szCs w:val="21"/>
              </w:rPr>
              <w:t>、支持</w:t>
            </w:r>
            <w:r>
              <w:rPr>
                <w:rFonts w:eastAsia="仿宋_GB2312"/>
                <w:kern w:val="0"/>
                <w:szCs w:val="21"/>
              </w:rPr>
              <w:t>CC</w:t>
            </w:r>
            <w:r>
              <w:rPr>
                <w:rFonts w:eastAsia="仿宋_GB2312"/>
                <w:kern w:val="0"/>
                <w:szCs w:val="21"/>
              </w:rPr>
              <w:t>攻击防范；支持</w:t>
            </w:r>
            <w:proofErr w:type="spellStart"/>
            <w:r>
              <w:rPr>
                <w:rFonts w:eastAsia="仿宋_GB2312"/>
                <w:kern w:val="0"/>
                <w:szCs w:val="21"/>
              </w:rPr>
              <w:t>SockStress</w:t>
            </w:r>
            <w:proofErr w:type="spellEnd"/>
            <w:r>
              <w:rPr>
                <w:rFonts w:eastAsia="仿宋_GB2312"/>
                <w:kern w:val="0"/>
                <w:szCs w:val="21"/>
              </w:rPr>
              <w:t>攻击防范；支持</w:t>
            </w:r>
            <w:r>
              <w:rPr>
                <w:rFonts w:eastAsia="仿宋_GB2312"/>
                <w:kern w:val="0"/>
                <w:szCs w:val="21"/>
              </w:rPr>
              <w:t xml:space="preserve"> Connection Flood5</w:t>
            </w:r>
            <w:r>
              <w:rPr>
                <w:rFonts w:eastAsia="仿宋_GB2312"/>
                <w:kern w:val="0"/>
                <w:szCs w:val="21"/>
              </w:rPr>
              <w:t>、支持</w:t>
            </w:r>
            <w:r>
              <w:rPr>
                <w:rFonts w:eastAsia="仿宋_GB2312"/>
                <w:kern w:val="0"/>
                <w:szCs w:val="21"/>
              </w:rPr>
              <w:t>SIP Methods flood</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1</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Style w:val="1Char1"/>
                <w:rFonts w:eastAsia="仿宋_GB2312"/>
                <w:szCs w:val="21"/>
              </w:rPr>
            </w:pPr>
            <w:r>
              <w:rPr>
                <w:rFonts w:eastAsia="仿宋_GB2312"/>
                <w:kern w:val="0"/>
                <w:szCs w:val="21"/>
              </w:rPr>
              <w:t>壹年</w:t>
            </w:r>
          </w:p>
        </w:tc>
      </w:tr>
      <w:tr w:rsidR="001A0423" w:rsidTr="009E72EA">
        <w:trPr>
          <w:jc w:val="center"/>
        </w:trPr>
        <w:tc>
          <w:tcPr>
            <w:tcW w:w="0" w:type="auto"/>
            <w:vAlign w:val="center"/>
          </w:tcPr>
          <w:p w:rsidR="001A0423" w:rsidRDefault="001A0423" w:rsidP="009E72EA">
            <w:pPr>
              <w:widowControl/>
              <w:jc w:val="center"/>
              <w:textAlignment w:val="center"/>
              <w:rPr>
                <w:rFonts w:eastAsia="仿宋_GB2312"/>
                <w:kern w:val="0"/>
                <w:szCs w:val="21"/>
              </w:rPr>
            </w:pPr>
            <w:r>
              <w:rPr>
                <w:rFonts w:eastAsia="仿宋_GB2312"/>
                <w:kern w:val="0"/>
                <w:szCs w:val="21"/>
              </w:rPr>
              <w:t>29</w:t>
            </w:r>
          </w:p>
        </w:tc>
        <w:tc>
          <w:tcPr>
            <w:tcW w:w="1321" w:type="dxa"/>
            <w:vAlign w:val="center"/>
          </w:tcPr>
          <w:p w:rsidR="001A0423" w:rsidRDefault="001A0423" w:rsidP="009E72EA">
            <w:pPr>
              <w:widowControl/>
              <w:jc w:val="center"/>
              <w:textAlignment w:val="center"/>
              <w:rPr>
                <w:rFonts w:eastAsia="仿宋_GB2312"/>
                <w:kern w:val="0"/>
                <w:szCs w:val="21"/>
              </w:rPr>
            </w:pPr>
            <w:r>
              <w:rPr>
                <w:rFonts w:eastAsia="仿宋_GB2312"/>
                <w:kern w:val="0"/>
                <w:szCs w:val="21"/>
              </w:rPr>
              <w:t>新增业务</w:t>
            </w:r>
            <w:r>
              <w:rPr>
                <w:rFonts w:eastAsia="仿宋_GB2312"/>
                <w:kern w:val="0"/>
                <w:szCs w:val="21"/>
              </w:rPr>
              <w:lastRenderedPageBreak/>
              <w:t>系统</w:t>
            </w:r>
          </w:p>
        </w:tc>
        <w:tc>
          <w:tcPr>
            <w:tcW w:w="6024" w:type="dxa"/>
            <w:vAlign w:val="center"/>
          </w:tcPr>
          <w:p w:rsidR="001A0423" w:rsidRDefault="001A0423" w:rsidP="009E72EA">
            <w:pPr>
              <w:widowControl/>
              <w:jc w:val="left"/>
              <w:textAlignment w:val="center"/>
              <w:rPr>
                <w:rFonts w:eastAsia="仿宋_GB2312"/>
                <w:kern w:val="0"/>
                <w:szCs w:val="21"/>
              </w:rPr>
            </w:pPr>
            <w:r>
              <w:rPr>
                <w:rFonts w:eastAsia="仿宋_GB2312"/>
                <w:kern w:val="0"/>
                <w:szCs w:val="21"/>
              </w:rPr>
              <w:lastRenderedPageBreak/>
              <w:t>社科综合管理系统开发与运维、电子证照政务系统推送开</w:t>
            </w:r>
            <w:r>
              <w:rPr>
                <w:rFonts w:eastAsia="仿宋_GB2312"/>
                <w:kern w:val="0"/>
                <w:szCs w:val="21"/>
              </w:rPr>
              <w:lastRenderedPageBreak/>
              <w:t>发与运维、高级政工师在线评审开发与运维；</w:t>
            </w:r>
          </w:p>
        </w:tc>
        <w:tc>
          <w:tcPr>
            <w:tcW w:w="0" w:type="auto"/>
            <w:vAlign w:val="center"/>
          </w:tcPr>
          <w:p w:rsidR="001A0423" w:rsidRDefault="001A0423" w:rsidP="009E72EA">
            <w:pPr>
              <w:widowControl/>
              <w:jc w:val="center"/>
              <w:textAlignment w:val="center"/>
              <w:rPr>
                <w:rFonts w:eastAsia="仿宋_GB2312"/>
                <w:kern w:val="0"/>
                <w:szCs w:val="21"/>
              </w:rPr>
            </w:pPr>
            <w:r>
              <w:rPr>
                <w:rFonts w:eastAsia="仿宋_GB2312"/>
                <w:kern w:val="0"/>
                <w:szCs w:val="21"/>
              </w:rPr>
              <w:lastRenderedPageBreak/>
              <w:t>3</w:t>
            </w:r>
          </w:p>
        </w:tc>
        <w:tc>
          <w:tcPr>
            <w:tcW w:w="0" w:type="auto"/>
            <w:vAlign w:val="center"/>
          </w:tcPr>
          <w:p w:rsidR="001A0423" w:rsidRDefault="001A0423" w:rsidP="009E72EA">
            <w:pPr>
              <w:widowControl/>
              <w:jc w:val="center"/>
              <w:textAlignment w:val="center"/>
              <w:rPr>
                <w:rFonts w:eastAsia="仿宋_GB2312"/>
                <w:kern w:val="0"/>
                <w:szCs w:val="21"/>
              </w:rPr>
            </w:pPr>
            <w:r>
              <w:rPr>
                <w:rFonts w:eastAsia="仿宋_GB2312"/>
                <w:kern w:val="0"/>
                <w:szCs w:val="21"/>
              </w:rPr>
              <w:t>项</w:t>
            </w:r>
          </w:p>
        </w:tc>
        <w:tc>
          <w:tcPr>
            <w:tcW w:w="0" w:type="auto"/>
            <w:vAlign w:val="center"/>
          </w:tcPr>
          <w:p w:rsidR="001A0423" w:rsidRDefault="001A0423" w:rsidP="009E72EA">
            <w:pPr>
              <w:widowControl/>
              <w:jc w:val="center"/>
              <w:textAlignment w:val="center"/>
              <w:rPr>
                <w:rFonts w:eastAsia="仿宋_GB2312"/>
                <w:kern w:val="0"/>
                <w:szCs w:val="21"/>
              </w:rPr>
            </w:pPr>
            <w:r>
              <w:rPr>
                <w:rFonts w:eastAsia="仿宋_GB2312"/>
                <w:kern w:val="0"/>
                <w:szCs w:val="21"/>
              </w:rPr>
              <w:t>壹</w:t>
            </w:r>
            <w:r>
              <w:rPr>
                <w:rFonts w:eastAsia="仿宋_GB2312"/>
                <w:kern w:val="0"/>
                <w:szCs w:val="21"/>
              </w:rPr>
              <w:lastRenderedPageBreak/>
              <w:t>年</w:t>
            </w:r>
          </w:p>
        </w:tc>
      </w:tr>
      <w:tr w:rsidR="001A0423" w:rsidTr="009E72EA">
        <w:trPr>
          <w:trHeight w:val="90"/>
          <w:jc w:val="center"/>
        </w:trPr>
        <w:tc>
          <w:tcPr>
            <w:tcW w:w="0" w:type="auto"/>
            <w:vAlign w:val="center"/>
          </w:tcPr>
          <w:p w:rsidR="001A0423" w:rsidRPr="007550DB" w:rsidRDefault="001A0423" w:rsidP="009E72EA">
            <w:pPr>
              <w:widowControl/>
              <w:jc w:val="left"/>
              <w:textAlignment w:val="center"/>
              <w:rPr>
                <w:rFonts w:eastAsia="仿宋_GB2312"/>
                <w:kern w:val="0"/>
                <w:szCs w:val="21"/>
              </w:rPr>
            </w:pPr>
            <w:bookmarkStart w:id="0" w:name="_GoBack" w:colFirst="0" w:colLast="5"/>
            <w:r w:rsidRPr="007550DB">
              <w:rPr>
                <w:rFonts w:eastAsia="仿宋_GB2312"/>
                <w:kern w:val="0"/>
                <w:szCs w:val="21"/>
              </w:rPr>
              <w:lastRenderedPageBreak/>
              <w:t>30</w:t>
            </w:r>
          </w:p>
        </w:tc>
        <w:tc>
          <w:tcPr>
            <w:tcW w:w="1321" w:type="dxa"/>
            <w:vAlign w:val="center"/>
          </w:tcPr>
          <w:p w:rsidR="001A0423" w:rsidRPr="007550DB" w:rsidRDefault="001A0423" w:rsidP="009E72EA">
            <w:pPr>
              <w:widowControl/>
              <w:jc w:val="center"/>
              <w:textAlignment w:val="center"/>
              <w:rPr>
                <w:rFonts w:eastAsia="仿宋_GB2312"/>
                <w:kern w:val="0"/>
                <w:szCs w:val="21"/>
              </w:rPr>
            </w:pPr>
            <w:r w:rsidRPr="007550DB">
              <w:rPr>
                <w:rFonts w:eastAsia="仿宋_GB2312"/>
                <w:kern w:val="0"/>
                <w:szCs w:val="21"/>
              </w:rPr>
              <w:t>安全</w:t>
            </w:r>
            <w:r w:rsidRPr="007550DB">
              <w:rPr>
                <w:rFonts w:eastAsia="仿宋_GB2312" w:hint="eastAsia"/>
                <w:kern w:val="0"/>
                <w:szCs w:val="21"/>
              </w:rPr>
              <w:t>运维服务</w:t>
            </w:r>
          </w:p>
        </w:tc>
        <w:tc>
          <w:tcPr>
            <w:tcW w:w="6024" w:type="dxa"/>
            <w:vAlign w:val="center"/>
          </w:tcPr>
          <w:p w:rsidR="001A0423" w:rsidRPr="007550DB" w:rsidRDefault="001A0423" w:rsidP="009E72EA">
            <w:pPr>
              <w:widowControl/>
              <w:jc w:val="left"/>
              <w:textAlignment w:val="center"/>
              <w:rPr>
                <w:rFonts w:eastAsia="仿宋_GB2312" w:hint="eastAsia"/>
                <w:kern w:val="0"/>
                <w:szCs w:val="21"/>
              </w:rPr>
            </w:pPr>
            <w:r w:rsidRPr="007550DB">
              <w:rPr>
                <w:rFonts w:eastAsia="仿宋_GB2312" w:hint="eastAsia"/>
                <w:kern w:val="0"/>
                <w:szCs w:val="21"/>
              </w:rPr>
              <w:t>部里所有</w:t>
            </w:r>
            <w:r w:rsidRPr="007550DB">
              <w:rPr>
                <w:rFonts w:eastAsia="仿宋_GB2312"/>
                <w:kern w:val="0"/>
                <w:szCs w:val="21"/>
              </w:rPr>
              <w:t>办公设备，文印设备，移动存储安全，密码保护措施，操作系统安全，</w:t>
            </w:r>
            <w:r w:rsidRPr="007550DB">
              <w:rPr>
                <w:rFonts w:eastAsia="仿宋_GB2312" w:hint="eastAsia"/>
                <w:kern w:val="0"/>
                <w:szCs w:val="21"/>
              </w:rPr>
              <w:t>网络运维服务、主机运维服务、存储运维服务、桌面运维服务、其他硬件运维服务。</w:t>
            </w:r>
          </w:p>
        </w:tc>
        <w:tc>
          <w:tcPr>
            <w:tcW w:w="0" w:type="auto"/>
            <w:vAlign w:val="center"/>
          </w:tcPr>
          <w:p w:rsidR="001A0423" w:rsidRPr="007550DB" w:rsidRDefault="001A0423" w:rsidP="009E72EA">
            <w:pPr>
              <w:widowControl/>
              <w:jc w:val="center"/>
              <w:textAlignment w:val="center"/>
              <w:rPr>
                <w:rFonts w:eastAsia="仿宋_GB2312"/>
                <w:kern w:val="0"/>
                <w:szCs w:val="21"/>
              </w:rPr>
            </w:pPr>
            <w:r w:rsidRPr="007550DB">
              <w:rPr>
                <w:rFonts w:eastAsia="仿宋_GB2312"/>
                <w:kern w:val="0"/>
                <w:szCs w:val="21"/>
              </w:rPr>
              <w:t>1</w:t>
            </w:r>
          </w:p>
        </w:tc>
        <w:tc>
          <w:tcPr>
            <w:tcW w:w="0" w:type="auto"/>
            <w:vAlign w:val="center"/>
          </w:tcPr>
          <w:p w:rsidR="001A0423" w:rsidRPr="007550DB" w:rsidRDefault="001A0423" w:rsidP="009E72EA">
            <w:pPr>
              <w:widowControl/>
              <w:jc w:val="left"/>
              <w:textAlignment w:val="center"/>
              <w:rPr>
                <w:rFonts w:eastAsia="仿宋_GB2312"/>
                <w:kern w:val="0"/>
                <w:szCs w:val="21"/>
              </w:rPr>
            </w:pPr>
            <w:r w:rsidRPr="007550DB">
              <w:rPr>
                <w:rFonts w:eastAsia="仿宋_GB2312"/>
                <w:kern w:val="0"/>
                <w:szCs w:val="21"/>
              </w:rPr>
              <w:t>项</w:t>
            </w:r>
          </w:p>
        </w:tc>
        <w:tc>
          <w:tcPr>
            <w:tcW w:w="0" w:type="auto"/>
            <w:vAlign w:val="center"/>
          </w:tcPr>
          <w:p w:rsidR="001A0423" w:rsidRPr="007550DB" w:rsidRDefault="001A0423" w:rsidP="009E72EA">
            <w:pPr>
              <w:widowControl/>
              <w:jc w:val="left"/>
              <w:textAlignment w:val="center"/>
              <w:rPr>
                <w:rFonts w:eastAsia="仿宋_GB2312"/>
                <w:kern w:val="0"/>
                <w:szCs w:val="21"/>
              </w:rPr>
            </w:pPr>
            <w:r w:rsidRPr="007550DB">
              <w:rPr>
                <w:rFonts w:eastAsia="仿宋_GB2312"/>
                <w:kern w:val="0"/>
                <w:szCs w:val="21"/>
              </w:rPr>
              <w:t>壹年</w:t>
            </w:r>
          </w:p>
        </w:tc>
      </w:tr>
      <w:tr w:rsidR="001A0423" w:rsidRPr="00587491" w:rsidTr="009E72EA">
        <w:trPr>
          <w:trHeight w:val="97"/>
          <w:jc w:val="center"/>
        </w:trPr>
        <w:tc>
          <w:tcPr>
            <w:tcW w:w="0" w:type="auto"/>
            <w:vAlign w:val="center"/>
          </w:tcPr>
          <w:p w:rsidR="001A0423" w:rsidRPr="00587491" w:rsidRDefault="001A0423" w:rsidP="009E72EA">
            <w:pPr>
              <w:widowControl/>
              <w:jc w:val="left"/>
              <w:textAlignment w:val="center"/>
              <w:rPr>
                <w:rFonts w:eastAsia="仿宋_GB2312"/>
                <w:kern w:val="0"/>
                <w:szCs w:val="21"/>
              </w:rPr>
            </w:pPr>
            <w:r w:rsidRPr="00587491">
              <w:rPr>
                <w:rFonts w:eastAsia="仿宋_GB2312" w:hint="eastAsia"/>
                <w:kern w:val="0"/>
                <w:szCs w:val="21"/>
              </w:rPr>
              <w:t>31</w:t>
            </w:r>
          </w:p>
        </w:tc>
        <w:tc>
          <w:tcPr>
            <w:tcW w:w="1321" w:type="dxa"/>
            <w:vAlign w:val="center"/>
          </w:tcPr>
          <w:p w:rsidR="001A0423" w:rsidRPr="00587491" w:rsidRDefault="001A0423" w:rsidP="009E72EA">
            <w:pPr>
              <w:widowControl/>
              <w:jc w:val="center"/>
              <w:textAlignment w:val="center"/>
              <w:rPr>
                <w:rFonts w:eastAsia="仿宋_GB2312"/>
                <w:kern w:val="0"/>
                <w:szCs w:val="21"/>
              </w:rPr>
            </w:pPr>
            <w:r w:rsidRPr="00587491">
              <w:rPr>
                <w:rFonts w:eastAsia="仿宋_GB2312" w:hint="eastAsia"/>
                <w:kern w:val="0"/>
                <w:szCs w:val="21"/>
              </w:rPr>
              <w:t>软件运维驻场服务</w:t>
            </w:r>
          </w:p>
        </w:tc>
        <w:tc>
          <w:tcPr>
            <w:tcW w:w="6024" w:type="dxa"/>
            <w:vAlign w:val="center"/>
          </w:tcPr>
          <w:p w:rsidR="001A0423" w:rsidRPr="00587491" w:rsidRDefault="001A0423" w:rsidP="009E72EA">
            <w:pPr>
              <w:widowControl/>
              <w:jc w:val="left"/>
              <w:textAlignment w:val="center"/>
              <w:rPr>
                <w:rFonts w:eastAsia="仿宋_GB2312" w:hint="eastAsia"/>
                <w:kern w:val="0"/>
                <w:szCs w:val="21"/>
              </w:rPr>
            </w:pPr>
            <w:r w:rsidRPr="00587491">
              <w:rPr>
                <w:rFonts w:eastAsia="仿宋_GB2312" w:hint="eastAsia"/>
                <w:kern w:val="0"/>
                <w:szCs w:val="21"/>
              </w:rPr>
              <w:t>软件运维驻场运维，项目需要驻场服务时可按标准采购驻场人员运维服务。</w:t>
            </w:r>
          </w:p>
          <w:p w:rsidR="001A0423" w:rsidRPr="00587491" w:rsidRDefault="001A0423" w:rsidP="009E72EA">
            <w:pPr>
              <w:widowControl/>
              <w:jc w:val="left"/>
              <w:textAlignment w:val="center"/>
              <w:rPr>
                <w:rFonts w:eastAsia="仿宋_GB2312"/>
                <w:kern w:val="0"/>
                <w:szCs w:val="21"/>
              </w:rPr>
            </w:pPr>
          </w:p>
        </w:tc>
        <w:tc>
          <w:tcPr>
            <w:tcW w:w="0" w:type="auto"/>
            <w:vAlign w:val="center"/>
          </w:tcPr>
          <w:p w:rsidR="001A0423" w:rsidRPr="00587491" w:rsidRDefault="001A0423" w:rsidP="009E72EA">
            <w:pPr>
              <w:widowControl/>
              <w:jc w:val="center"/>
              <w:textAlignment w:val="center"/>
              <w:rPr>
                <w:rFonts w:eastAsia="仿宋_GB2312" w:hint="eastAsia"/>
                <w:kern w:val="0"/>
                <w:szCs w:val="21"/>
              </w:rPr>
            </w:pPr>
            <w:r w:rsidRPr="00587491">
              <w:rPr>
                <w:rFonts w:eastAsia="仿宋_GB2312" w:hint="eastAsia"/>
                <w:kern w:val="0"/>
                <w:szCs w:val="21"/>
              </w:rPr>
              <w:t>4</w:t>
            </w:r>
          </w:p>
        </w:tc>
        <w:tc>
          <w:tcPr>
            <w:tcW w:w="0" w:type="auto"/>
            <w:vAlign w:val="center"/>
          </w:tcPr>
          <w:p w:rsidR="001A0423" w:rsidRPr="00587491" w:rsidRDefault="001A0423" w:rsidP="009E72EA">
            <w:pPr>
              <w:widowControl/>
              <w:jc w:val="left"/>
              <w:textAlignment w:val="center"/>
              <w:rPr>
                <w:rFonts w:eastAsia="仿宋_GB2312" w:hint="eastAsia"/>
                <w:kern w:val="0"/>
                <w:szCs w:val="21"/>
              </w:rPr>
            </w:pPr>
            <w:r w:rsidRPr="00587491">
              <w:rPr>
                <w:rFonts w:eastAsia="仿宋_GB2312" w:hint="eastAsia"/>
                <w:kern w:val="0"/>
                <w:szCs w:val="21"/>
              </w:rPr>
              <w:t>人</w:t>
            </w:r>
          </w:p>
        </w:tc>
        <w:tc>
          <w:tcPr>
            <w:tcW w:w="0" w:type="auto"/>
            <w:vAlign w:val="center"/>
          </w:tcPr>
          <w:p w:rsidR="001A0423" w:rsidRPr="00587491" w:rsidRDefault="001A0423" w:rsidP="009E72EA">
            <w:pPr>
              <w:widowControl/>
              <w:jc w:val="left"/>
              <w:textAlignment w:val="center"/>
              <w:rPr>
                <w:rFonts w:eastAsia="仿宋_GB2312"/>
                <w:kern w:val="0"/>
                <w:szCs w:val="21"/>
              </w:rPr>
            </w:pPr>
            <w:r w:rsidRPr="00587491">
              <w:rPr>
                <w:rFonts w:eastAsia="仿宋_GB2312"/>
                <w:kern w:val="0"/>
                <w:szCs w:val="21"/>
              </w:rPr>
              <w:t>壹年</w:t>
            </w:r>
          </w:p>
        </w:tc>
      </w:tr>
      <w:bookmarkEnd w:id="0"/>
    </w:tbl>
    <w:p w:rsidR="0067572B" w:rsidRDefault="0067572B"/>
    <w:sectPr w:rsidR="0067572B" w:rsidSect="006757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0423"/>
    <w:rsid w:val="001A0423"/>
    <w:rsid w:val="004E1AE1"/>
    <w:rsid w:val="00675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A042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标题 1 Char1"/>
    <w:uiPriority w:val="99"/>
    <w:qFormat/>
    <w:rsid w:val="001A0423"/>
    <w:rPr>
      <w:rFonts w:ascii="黑体" w:eastAsia="黑体"/>
      <w:sz w:val="52"/>
      <w:lang w:bidi="ar-SA"/>
    </w:rPr>
  </w:style>
  <w:style w:type="paragraph" w:styleId="a0">
    <w:name w:val="Body Text"/>
    <w:basedOn w:val="a"/>
    <w:link w:val="Char"/>
    <w:uiPriority w:val="99"/>
    <w:semiHidden/>
    <w:unhideWhenUsed/>
    <w:rsid w:val="001A0423"/>
    <w:pPr>
      <w:spacing w:after="120"/>
    </w:pPr>
  </w:style>
  <w:style w:type="character" w:customStyle="1" w:styleId="Char">
    <w:name w:val="正文文本 Char"/>
    <w:basedOn w:val="a1"/>
    <w:link w:val="a0"/>
    <w:uiPriority w:val="99"/>
    <w:semiHidden/>
    <w:rsid w:val="001A042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桑乐</dc:creator>
  <cp:lastModifiedBy>桑乐</cp:lastModifiedBy>
  <cp:revision>1</cp:revision>
  <dcterms:created xsi:type="dcterms:W3CDTF">2022-11-01T05:02:00Z</dcterms:created>
  <dcterms:modified xsi:type="dcterms:W3CDTF">2022-11-01T05:02:00Z</dcterms:modified>
</cp:coreProperties>
</file>