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935855"/>
            <wp:effectExtent l="0" t="0" r="5080" b="17145"/>
            <wp:docPr id="1" name="图片 1" descr="最终报价表-西安立新众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终报价表-西安立新众联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93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M2FjMWRjYTlkNTE0YWJhNzc3MWE2ZjQxOWEzZTIifQ=="/>
  </w:docVars>
  <w:rsids>
    <w:rsidRoot w:val="00000000"/>
    <w:rsid w:val="30F2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2022-11-10T06:57:51Z</dcterms:created>
  <dc:creator>hp</dc:creator>
  <cp:lastModifiedBy>皮皮虾你走</cp:lastModifiedBy>
  <dcterms:modified xsi:type="dcterms:W3CDTF">2022-11-10T06:58:20Z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C17A629F168E459DAE0491719FB03ECD</vt:lpwstr>
  </property>
</Properties>
</file>