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rPr>
          <w:rFonts w:hint="eastAsia" w:ascii="宋体" w:hAnsi="宋体"/>
          <w:sz w:val="32"/>
          <w:szCs w:val="32"/>
        </w:rPr>
      </w:pPr>
      <w:bookmarkStart w:id="0" w:name="_Toc30227"/>
      <w:r>
        <w:rPr>
          <w:rFonts w:hint="eastAsia" w:ascii="宋体" w:hAnsi="宋体"/>
          <w:sz w:val="32"/>
          <w:szCs w:val="32"/>
        </w:rPr>
        <w:t>第三部分 技术参数及要求</w:t>
      </w:r>
      <w:bookmarkEnd w:id="0"/>
    </w:p>
    <w:p>
      <w:pPr>
        <w:spacing w:line="360" w:lineRule="auto"/>
        <w:rPr>
          <w:rFonts w:cs="宋体"/>
          <w:sz w:val="24"/>
        </w:rPr>
      </w:pPr>
      <w:r>
        <w:rPr>
          <w:rFonts w:hint="eastAsia" w:cs="宋体"/>
          <w:b/>
          <w:bCs/>
          <w:sz w:val="24"/>
        </w:rPr>
        <w:t>一、项目概况</w:t>
      </w:r>
    </w:p>
    <w:p>
      <w:pPr>
        <w:spacing w:line="360" w:lineRule="auto"/>
        <w:ind w:firstLine="480" w:firstLineChars="200"/>
        <w:rPr>
          <w:rFonts w:ascii="宋体" w:cs="Arial"/>
          <w:color w:val="000000"/>
          <w:kern w:val="0"/>
          <w:sz w:val="24"/>
        </w:rPr>
      </w:pPr>
      <w:r>
        <w:rPr>
          <w:rFonts w:hint="eastAsia" w:ascii="宋体" w:hAnsi="宋体" w:cs="Arial"/>
          <w:color w:val="000000"/>
          <w:kern w:val="0"/>
          <w:sz w:val="24"/>
        </w:rPr>
        <w:t>当前国家大力提倡文物信息化，加快优化文物大数据资源，加快释放文物基础信息资源，构建数字经济领域的文化增长极。国家文物局、国家发改委、科技部、工信部、财政部印发的《互联网</w:t>
      </w:r>
      <w:r>
        <w:rPr>
          <w:rFonts w:ascii="宋体" w:hAnsi="宋体" w:cs="Arial"/>
          <w:color w:val="000000"/>
          <w:kern w:val="0"/>
          <w:sz w:val="24"/>
        </w:rPr>
        <w:t>+</w:t>
      </w:r>
      <w:r>
        <w:rPr>
          <w:rFonts w:hint="eastAsia" w:ascii="宋体" w:hAnsi="宋体" w:cs="Arial"/>
          <w:color w:val="000000"/>
          <w:kern w:val="0"/>
          <w:sz w:val="24"/>
        </w:rPr>
        <w:t>中华文明三年行动计划》通知中，明确提出了文物数字化展示利用：推进文物博物馆单位通过独立开展、项目合作或购买服务等方式，针对国家重点文物保护单位、馆藏珍贵文物、精品陈列展览，利用遥感测绘技术、三维扫描</w:t>
      </w:r>
      <w:r>
        <w:rPr>
          <w:rFonts w:ascii="宋体" w:hAnsi="宋体" w:cs="Arial"/>
          <w:color w:val="000000"/>
          <w:kern w:val="0"/>
          <w:sz w:val="24"/>
        </w:rPr>
        <w:t>/</w:t>
      </w:r>
      <w:r>
        <w:rPr>
          <w:rFonts w:hint="eastAsia" w:ascii="宋体" w:hAnsi="宋体" w:cs="Arial"/>
          <w:color w:val="000000"/>
          <w:kern w:val="0"/>
          <w:sz w:val="24"/>
        </w:rPr>
        <w:t>建模技术、高清影像采集技术等，采集和整合数字化信息，搭建面向应用的文物资源数据库和陈列展览专题数据库，开发数字体验文化产品。本项目将利用三维扫描技术</w:t>
      </w:r>
      <w:r>
        <w:rPr>
          <w:rFonts w:ascii="宋体" w:cs="Arial"/>
          <w:color w:val="000000"/>
          <w:kern w:val="0"/>
          <w:sz w:val="24"/>
        </w:rPr>
        <w:t>,</w:t>
      </w:r>
      <w:r>
        <w:rPr>
          <w:rFonts w:hint="eastAsia" w:ascii="宋体" w:hAnsi="宋体" w:cs="Arial"/>
          <w:color w:val="000000"/>
          <w:kern w:val="0"/>
          <w:sz w:val="24"/>
        </w:rPr>
        <w:t>对博物院</w:t>
      </w:r>
      <w:r>
        <w:rPr>
          <w:rFonts w:ascii="宋体" w:hAnsi="宋体" w:cs="Arial"/>
          <w:color w:val="000000"/>
          <w:kern w:val="0"/>
          <w:sz w:val="24"/>
        </w:rPr>
        <w:t>9</w:t>
      </w:r>
      <w:r>
        <w:rPr>
          <w:rFonts w:hint="eastAsia" w:ascii="宋体" w:hAnsi="宋体" w:cs="Arial"/>
          <w:color w:val="000000"/>
          <w:kern w:val="0"/>
          <w:sz w:val="24"/>
        </w:rPr>
        <w:t>件馆藏珍贵文物进行三维数据采集制作，获取原真模型数据等信息，通</w:t>
      </w:r>
      <w:r>
        <w:rPr>
          <w:rFonts w:hint="eastAsia" w:ascii="宋体" w:hAnsi="宋体"/>
          <w:color w:val="000000"/>
          <w:kern w:val="0"/>
          <w:sz w:val="24"/>
        </w:rPr>
        <w:t>过</w:t>
      </w:r>
      <w:r>
        <w:rPr>
          <w:rFonts w:ascii="宋体" w:hAnsi="宋体" w:cs="Arial"/>
          <w:color w:val="000000"/>
          <w:kern w:val="0"/>
          <w:sz w:val="24"/>
        </w:rPr>
        <w:t>3D</w:t>
      </w:r>
      <w:r>
        <w:rPr>
          <w:rFonts w:hint="eastAsia" w:ascii="宋体" w:hAnsi="宋体" w:cs="Arial"/>
          <w:color w:val="000000"/>
          <w:kern w:val="0"/>
          <w:sz w:val="24"/>
        </w:rPr>
        <w:t>打印技术制作</w:t>
      </w:r>
      <w:r>
        <w:rPr>
          <w:rFonts w:ascii="宋体" w:hAnsi="宋体" w:cs="Arial"/>
          <w:color w:val="000000"/>
          <w:kern w:val="0"/>
          <w:sz w:val="24"/>
        </w:rPr>
        <w:t>9</w:t>
      </w:r>
      <w:r>
        <w:rPr>
          <w:rFonts w:hint="eastAsia" w:ascii="宋体" w:hAnsi="宋体" w:cs="Arial"/>
          <w:color w:val="000000"/>
          <w:kern w:val="0"/>
          <w:sz w:val="24"/>
        </w:rPr>
        <w:t>件精品文物，进一步拓展展示的内容、形式，有效解决珍贵、脆弱文物的安全问题、不能出境展览问题。还可以让观众触摸展品，合影留念等，加强了展览与观众的互动性，使用</w:t>
      </w:r>
      <w:r>
        <w:rPr>
          <w:rFonts w:ascii="宋体" w:hAnsi="宋体" w:cs="Arial"/>
          <w:color w:val="000000"/>
          <w:kern w:val="0"/>
          <w:sz w:val="24"/>
        </w:rPr>
        <w:t>3D</w:t>
      </w:r>
      <w:r>
        <w:rPr>
          <w:rFonts w:hint="eastAsia" w:ascii="宋体" w:hAnsi="宋体" w:cs="Arial"/>
          <w:color w:val="000000"/>
          <w:kern w:val="0"/>
          <w:sz w:val="24"/>
        </w:rPr>
        <w:t>打印展品可以在真实还原历史场景及文物的同时有效规避真品的损坏，更方便观众的游览参观以及近距离互动，增加体验感。</w:t>
      </w:r>
    </w:p>
    <w:p>
      <w:pPr>
        <w:spacing w:line="360" w:lineRule="auto"/>
        <w:rPr>
          <w:b/>
          <w:bCs/>
          <w:sz w:val="24"/>
        </w:rPr>
      </w:pPr>
      <w:r>
        <w:rPr>
          <w:rFonts w:hint="eastAsia" w:cs="宋体"/>
          <w:b/>
          <w:bCs/>
          <w:sz w:val="24"/>
        </w:rPr>
        <w:t>二、技术要求</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对共</w:t>
      </w:r>
      <w:r>
        <w:rPr>
          <w:rFonts w:ascii="宋体" w:hAnsi="宋体"/>
          <w:color w:val="000000"/>
          <w:kern w:val="0"/>
          <w:sz w:val="24"/>
        </w:rPr>
        <w:t>9</w:t>
      </w:r>
      <w:r>
        <w:rPr>
          <w:rFonts w:hint="eastAsia" w:ascii="宋体" w:hAnsi="宋体"/>
          <w:color w:val="000000"/>
          <w:kern w:val="0"/>
          <w:sz w:val="24"/>
        </w:rPr>
        <w:t>件文物通过三维扫描、</w:t>
      </w:r>
      <w:r>
        <w:rPr>
          <w:rFonts w:ascii="宋体" w:hAnsi="宋体"/>
          <w:color w:val="000000"/>
          <w:kern w:val="0"/>
          <w:sz w:val="24"/>
        </w:rPr>
        <w:t>3D</w:t>
      </w:r>
      <w:r>
        <w:rPr>
          <w:rFonts w:hint="eastAsia" w:ascii="宋体" w:hAnsi="宋体"/>
          <w:color w:val="000000"/>
          <w:kern w:val="0"/>
          <w:sz w:val="24"/>
        </w:rPr>
        <w:t>打印工艺制作、后期着色做旧等工艺制作出原真文物效果，要求数据准确，制作精良，分别包括：制作</w:t>
      </w:r>
      <w:r>
        <w:rPr>
          <w:rFonts w:ascii="宋体" w:hAnsi="宋体"/>
          <w:color w:val="000000"/>
          <w:kern w:val="0"/>
          <w:sz w:val="24"/>
        </w:rPr>
        <w:t>7</w:t>
      </w:r>
      <w:r>
        <w:rPr>
          <w:rFonts w:hint="eastAsia" w:ascii="宋体" w:hAnsi="宋体"/>
          <w:color w:val="000000"/>
          <w:kern w:val="0"/>
          <w:sz w:val="24"/>
        </w:rPr>
        <w:t>件文物模型，采用三维扫描、正逆向结构设计、增减材复合技术进行制作，并通过着色、做旧等工艺对模型后处理，制作出文物原真模型</w:t>
      </w:r>
      <w:r>
        <w:rPr>
          <w:rFonts w:ascii="宋体" w:hAnsi="宋体"/>
          <w:color w:val="000000"/>
          <w:kern w:val="0"/>
          <w:sz w:val="24"/>
        </w:rPr>
        <w:t>；</w:t>
      </w:r>
      <w:r>
        <w:rPr>
          <w:rFonts w:hint="eastAsia" w:ascii="宋体" w:hAnsi="宋体"/>
          <w:color w:val="000000"/>
          <w:kern w:val="0"/>
          <w:sz w:val="24"/>
        </w:rPr>
        <w:t>按照要求利用数字化技术修复</w:t>
      </w:r>
      <w:r>
        <w:rPr>
          <w:rFonts w:ascii="宋体" w:hAnsi="宋体"/>
          <w:color w:val="000000"/>
          <w:kern w:val="0"/>
          <w:sz w:val="24"/>
        </w:rPr>
        <w:t>2</w:t>
      </w:r>
      <w:r>
        <w:rPr>
          <w:rFonts w:hint="eastAsia" w:ascii="宋体" w:hAnsi="宋体"/>
          <w:color w:val="000000"/>
          <w:kern w:val="0"/>
          <w:sz w:val="24"/>
        </w:rPr>
        <w:t>件文物，采用三维扫描、正逆向结构设计、</w:t>
      </w:r>
      <w:r>
        <w:rPr>
          <w:rFonts w:ascii="宋体" w:hAnsi="宋体"/>
          <w:color w:val="000000"/>
          <w:kern w:val="0"/>
          <w:sz w:val="24"/>
        </w:rPr>
        <w:t>3D</w:t>
      </w:r>
      <w:r>
        <w:rPr>
          <w:rFonts w:hint="eastAsia" w:ascii="宋体" w:hAnsi="宋体"/>
          <w:color w:val="000000"/>
          <w:kern w:val="0"/>
          <w:sz w:val="24"/>
        </w:rPr>
        <w:t>打印技术进行制作，再通过着色、做旧等工艺对破损文物进行修复。</w:t>
      </w:r>
    </w:p>
    <w:p>
      <w:pPr>
        <w:spacing w:line="360" w:lineRule="auto"/>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w:t>
      </w:r>
      <w:r>
        <w:rPr>
          <w:rFonts w:ascii="宋体" w:hAnsi="宋体"/>
          <w:color w:val="000000"/>
          <w:kern w:val="0"/>
          <w:sz w:val="24"/>
        </w:rPr>
        <w:t>1</w:t>
      </w:r>
      <w:r>
        <w:rPr>
          <w:rFonts w:hint="eastAsia" w:ascii="宋体" w:hAnsi="宋体"/>
          <w:color w:val="000000"/>
          <w:kern w:val="0"/>
          <w:sz w:val="24"/>
        </w:rPr>
        <w:t>）三维数据采集制作：</w:t>
      </w:r>
    </w:p>
    <w:p>
      <w:pPr>
        <w:spacing w:line="360" w:lineRule="auto"/>
        <w:ind w:firstLine="480" w:firstLineChars="200"/>
        <w:rPr>
          <w:rFonts w:ascii="宋体" w:hAnsi="Calibri"/>
          <w:color w:val="000000"/>
          <w:kern w:val="0"/>
          <w:sz w:val="24"/>
        </w:rPr>
      </w:pPr>
      <w:r>
        <w:rPr>
          <w:rFonts w:hint="eastAsia" w:ascii="宋体" w:hAnsi="宋体"/>
          <w:color w:val="000000"/>
          <w:kern w:val="0"/>
          <w:sz w:val="24"/>
        </w:rPr>
        <w:t>要求利用三维扫描技术</w:t>
      </w:r>
      <w:r>
        <w:rPr>
          <w:rFonts w:ascii="宋体" w:hAnsi="宋体"/>
          <w:color w:val="000000"/>
          <w:kern w:val="0"/>
          <w:sz w:val="24"/>
        </w:rPr>
        <w:t>,</w:t>
      </w:r>
      <w:r>
        <w:rPr>
          <w:rFonts w:hint="eastAsia" w:ascii="宋体" w:hAnsi="宋体"/>
          <w:color w:val="000000"/>
          <w:kern w:val="0"/>
          <w:sz w:val="24"/>
        </w:rPr>
        <w:t>对博物院</w:t>
      </w:r>
      <w:r>
        <w:rPr>
          <w:rFonts w:ascii="宋体" w:hAnsi="宋体"/>
          <w:color w:val="000000"/>
          <w:kern w:val="0"/>
          <w:sz w:val="24"/>
        </w:rPr>
        <w:t>9</w:t>
      </w:r>
      <w:r>
        <w:rPr>
          <w:rFonts w:hint="eastAsia" w:ascii="宋体" w:hAnsi="宋体"/>
          <w:color w:val="000000"/>
          <w:kern w:val="0"/>
          <w:sz w:val="24"/>
        </w:rPr>
        <w:t>件馆藏珍贵文物进行三维数据采集制作，获取原真模型数据等信息，相关技术要求如下：</w:t>
      </w:r>
    </w:p>
    <w:p>
      <w:pPr>
        <w:spacing w:line="360" w:lineRule="auto"/>
        <w:ind w:firstLine="480" w:firstLineChars="200"/>
        <w:rPr>
          <w:rFonts w:ascii="宋体" w:hAnsi="Calibri"/>
          <w:color w:val="000000"/>
          <w:kern w:val="0"/>
          <w:sz w:val="24"/>
        </w:rPr>
      </w:pPr>
      <w:r>
        <w:rPr>
          <w:rFonts w:ascii="宋体" w:hAnsi="宋体"/>
          <w:color w:val="000000"/>
          <w:kern w:val="0"/>
          <w:sz w:val="24"/>
        </w:rPr>
        <w:t>1)</w:t>
      </w:r>
      <w:r>
        <w:rPr>
          <w:rFonts w:hint="eastAsia" w:ascii="宋体" w:hAnsi="宋体"/>
          <w:color w:val="000000"/>
          <w:kern w:val="0"/>
          <w:sz w:val="24"/>
        </w:rPr>
        <w:t>必须采用非接触式数据采集设备，数据采集过程中不可以触碰文物</w:t>
      </w:r>
      <w:r>
        <w:rPr>
          <w:rFonts w:ascii="宋体" w:hAnsi="Calibri"/>
          <w:color w:val="000000"/>
          <w:kern w:val="0"/>
          <w:sz w:val="24"/>
        </w:rPr>
        <w:t>,</w:t>
      </w:r>
      <w:r>
        <w:rPr>
          <w:rFonts w:hint="eastAsia" w:ascii="宋体" w:hAnsi="宋体"/>
          <w:color w:val="000000"/>
          <w:kern w:val="0"/>
          <w:sz w:val="24"/>
        </w:rPr>
        <w:t>不可以在文物上粘贴任何标点。</w:t>
      </w:r>
    </w:p>
    <w:p>
      <w:pPr>
        <w:spacing w:line="360" w:lineRule="auto"/>
        <w:ind w:firstLine="480" w:firstLineChars="200"/>
        <w:rPr>
          <w:rFonts w:ascii="宋体" w:hAnsi="Calibri"/>
          <w:color w:val="000000"/>
          <w:kern w:val="0"/>
          <w:sz w:val="24"/>
        </w:rPr>
      </w:pPr>
      <w:r>
        <w:rPr>
          <w:rFonts w:ascii="宋体" w:hAnsi="宋体"/>
          <w:color w:val="000000"/>
          <w:kern w:val="0"/>
          <w:sz w:val="24"/>
        </w:rPr>
        <w:t>2)</w:t>
      </w:r>
      <w:bookmarkStart w:id="1" w:name="_Hlk118794829"/>
      <w:r>
        <w:rPr>
          <w:rFonts w:hint="eastAsia" w:ascii="宋体" w:hAnsi="宋体"/>
          <w:color w:val="000000"/>
          <w:kern w:val="0"/>
          <w:sz w:val="24"/>
        </w:rPr>
        <w:t>数据采集设备结构形式：系统由双</w:t>
      </w:r>
      <w:r>
        <w:rPr>
          <w:rFonts w:ascii="宋体" w:hAnsi="宋体"/>
          <w:color w:val="000000"/>
          <w:kern w:val="0"/>
          <w:sz w:val="24"/>
        </w:rPr>
        <w:t>CCD</w:t>
      </w:r>
      <w:r>
        <w:rPr>
          <w:rFonts w:hint="eastAsia" w:ascii="宋体" w:hAnsi="宋体"/>
          <w:color w:val="000000"/>
          <w:kern w:val="0"/>
          <w:sz w:val="24"/>
        </w:rPr>
        <w:t>光学跟踪定位相机、手持激光扫描头组成，整套系统连接简单，光学跟踪器与手持激光扫描头通讯无需外置的控制器。</w:t>
      </w:r>
      <w:bookmarkEnd w:id="1"/>
      <w:r>
        <w:rPr>
          <w:rFonts w:ascii="宋体" w:hAnsi="宋体"/>
          <w:color w:val="000000"/>
          <w:kern w:val="0"/>
          <w:sz w:val="24"/>
        </w:rPr>
        <w:t xml:space="preserve"> </w:t>
      </w:r>
    </w:p>
    <w:p>
      <w:pPr>
        <w:spacing w:line="360" w:lineRule="auto"/>
        <w:ind w:firstLine="480" w:firstLineChars="200"/>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各项指标要求</w:t>
      </w:r>
      <w:r>
        <w:rPr>
          <w:rFonts w:ascii="宋体" w:hAnsi="宋体"/>
          <w:color w:val="000000"/>
          <w:kern w:val="0"/>
          <w:sz w:val="24"/>
        </w:rPr>
        <w:t>:</w:t>
      </w:r>
    </w:p>
    <w:p>
      <w:pPr>
        <w:spacing w:line="360" w:lineRule="auto"/>
        <w:ind w:firstLine="480" w:firstLineChars="200"/>
        <w:rPr>
          <w:rFonts w:hint="eastAsia" w:ascii="宋体" w:hAnsi="宋体"/>
          <w:color w:val="000000"/>
          <w:kern w:val="0"/>
          <w:sz w:val="24"/>
        </w:rPr>
      </w:pPr>
      <w:r>
        <w:rPr>
          <w:rFonts w:ascii="宋体" w:hAnsi="宋体"/>
          <w:color w:val="000000"/>
          <w:kern w:val="0"/>
          <w:sz w:val="24"/>
        </w:rPr>
        <w:fldChar w:fldCharType="begin"/>
      </w:r>
      <w:r>
        <w:rPr>
          <w:rFonts w:ascii="宋体" w:hAnsi="宋体"/>
          <w:color w:val="000000"/>
          <w:kern w:val="0"/>
          <w:sz w:val="24"/>
        </w:rPr>
        <w:instrText xml:space="preserve"> = 1 \* GB3 </w:instrText>
      </w:r>
      <w:r>
        <w:rPr>
          <w:rFonts w:ascii="宋体" w:hAnsi="宋体"/>
          <w:color w:val="000000"/>
          <w:kern w:val="0"/>
          <w:sz w:val="24"/>
        </w:rPr>
        <w:fldChar w:fldCharType="separate"/>
      </w:r>
      <w:r>
        <w:rPr>
          <w:rFonts w:hint="eastAsia" w:ascii="宋体" w:hAnsi="宋体"/>
          <w:color w:val="000000"/>
          <w:kern w:val="0"/>
          <w:sz w:val="24"/>
        </w:rPr>
        <w:t>①</w:t>
      </w:r>
      <w:r>
        <w:rPr>
          <w:rFonts w:ascii="宋体" w:hAnsi="宋体"/>
          <w:color w:val="000000"/>
          <w:kern w:val="0"/>
          <w:sz w:val="24"/>
        </w:rPr>
        <w:fldChar w:fldCharType="end"/>
      </w:r>
      <w:r>
        <w:rPr>
          <w:rFonts w:hint="eastAsia" w:ascii="宋体" w:hAnsi="宋体"/>
          <w:color w:val="000000"/>
          <w:kern w:val="0"/>
          <w:sz w:val="24"/>
        </w:rPr>
        <w:t>扫描仪精度≤</w:t>
      </w:r>
      <w:r>
        <w:rPr>
          <w:rFonts w:ascii="宋体" w:hAnsi="宋体"/>
          <w:color w:val="000000"/>
          <w:kern w:val="0"/>
          <w:sz w:val="24"/>
        </w:rPr>
        <w:t>0.025mm</w:t>
      </w:r>
      <w:r>
        <w:rPr>
          <w:rFonts w:hint="eastAsia" w:ascii="宋体" w:hAnsi="宋体"/>
          <w:color w:val="000000"/>
          <w:kern w:val="0"/>
          <w:sz w:val="24"/>
        </w:rPr>
        <w:t>；</w:t>
      </w:r>
    </w:p>
    <w:p>
      <w:pPr>
        <w:spacing w:line="360" w:lineRule="auto"/>
        <w:ind w:firstLine="480" w:firstLineChars="200"/>
        <w:rPr>
          <w:rFonts w:ascii="宋体" w:hAnsi="宋体"/>
          <w:color w:val="000000"/>
          <w:kern w:val="0"/>
          <w:sz w:val="24"/>
        </w:rPr>
      </w:pPr>
      <w:r>
        <w:rPr>
          <w:rFonts w:ascii="宋体" w:hAnsi="宋体"/>
          <w:color w:val="000000"/>
          <w:kern w:val="0"/>
          <w:sz w:val="24"/>
        </w:rPr>
        <w:fldChar w:fldCharType="begin"/>
      </w:r>
      <w:r>
        <w:rPr>
          <w:rFonts w:ascii="宋体" w:hAnsi="宋体"/>
          <w:color w:val="000000"/>
          <w:kern w:val="0"/>
          <w:sz w:val="24"/>
        </w:rPr>
        <w:instrText xml:space="preserve"> = 2 \* GB3 </w:instrText>
      </w:r>
      <w:r>
        <w:rPr>
          <w:rFonts w:ascii="宋体" w:hAnsi="宋体"/>
          <w:color w:val="000000"/>
          <w:kern w:val="0"/>
          <w:sz w:val="24"/>
        </w:rPr>
        <w:fldChar w:fldCharType="separate"/>
      </w:r>
      <w:r>
        <w:rPr>
          <w:rFonts w:hint="eastAsia" w:ascii="宋体" w:hAnsi="宋体"/>
          <w:color w:val="000000"/>
          <w:kern w:val="0"/>
          <w:sz w:val="24"/>
        </w:rPr>
        <w:t>②</w:t>
      </w:r>
      <w:r>
        <w:rPr>
          <w:rFonts w:ascii="宋体" w:hAnsi="宋体"/>
          <w:color w:val="000000"/>
          <w:kern w:val="0"/>
          <w:sz w:val="24"/>
        </w:rPr>
        <w:fldChar w:fldCharType="end"/>
      </w:r>
      <w:r>
        <w:rPr>
          <w:rFonts w:hint="eastAsia" w:ascii="宋体" w:hAnsi="宋体"/>
          <w:color w:val="000000"/>
          <w:kern w:val="0"/>
          <w:sz w:val="24"/>
        </w:rPr>
        <w:t>分辨率≤</w:t>
      </w:r>
      <w:r>
        <w:rPr>
          <w:rFonts w:ascii="宋体" w:hAnsi="宋体"/>
          <w:color w:val="000000"/>
          <w:kern w:val="0"/>
          <w:sz w:val="24"/>
        </w:rPr>
        <w:t>0.02mm</w:t>
      </w:r>
      <w:r>
        <w:rPr>
          <w:rFonts w:hint="eastAsia" w:ascii="宋体" w:hAnsi="宋体"/>
          <w:color w:val="000000"/>
          <w:kern w:val="0"/>
          <w:sz w:val="24"/>
        </w:rPr>
        <w:t>；</w:t>
      </w:r>
    </w:p>
    <w:p>
      <w:pPr>
        <w:spacing w:line="360" w:lineRule="auto"/>
        <w:ind w:firstLine="480" w:firstLineChars="200"/>
        <w:rPr>
          <w:rFonts w:hint="eastAsia" w:ascii="宋体" w:hAnsi="宋体"/>
          <w:color w:val="000000"/>
          <w:kern w:val="0"/>
          <w:sz w:val="24"/>
        </w:rPr>
      </w:pPr>
      <w:r>
        <w:rPr>
          <w:rFonts w:ascii="宋体" w:hAnsi="宋体"/>
          <w:color w:val="000000"/>
          <w:kern w:val="0"/>
          <w:sz w:val="24"/>
        </w:rPr>
        <w:fldChar w:fldCharType="begin"/>
      </w:r>
      <w:r>
        <w:rPr>
          <w:rFonts w:ascii="宋体" w:hAnsi="宋体"/>
          <w:color w:val="000000"/>
          <w:kern w:val="0"/>
          <w:sz w:val="24"/>
        </w:rPr>
        <w:instrText xml:space="preserve"> = 3 \* GB3 </w:instrText>
      </w:r>
      <w:r>
        <w:rPr>
          <w:rFonts w:ascii="宋体" w:hAnsi="宋体"/>
          <w:color w:val="000000"/>
          <w:kern w:val="0"/>
          <w:sz w:val="24"/>
        </w:rPr>
        <w:fldChar w:fldCharType="separate"/>
      </w:r>
      <w:r>
        <w:rPr>
          <w:rFonts w:hint="eastAsia" w:ascii="宋体" w:hAnsi="宋体"/>
          <w:color w:val="000000"/>
          <w:kern w:val="0"/>
          <w:sz w:val="24"/>
        </w:rPr>
        <w:t>③</w:t>
      </w:r>
      <w:r>
        <w:rPr>
          <w:rFonts w:ascii="宋体" w:hAnsi="宋体"/>
          <w:color w:val="000000"/>
          <w:kern w:val="0"/>
          <w:sz w:val="24"/>
        </w:rPr>
        <w:fldChar w:fldCharType="end"/>
      </w:r>
      <w:r>
        <w:rPr>
          <w:rFonts w:hint="eastAsia" w:ascii="宋体" w:hAnsi="宋体"/>
          <w:color w:val="000000"/>
          <w:kern w:val="0"/>
          <w:sz w:val="24"/>
        </w:rPr>
        <w:t>体积精度：</w:t>
      </w:r>
      <w:r>
        <w:rPr>
          <w:rFonts w:ascii="宋体" w:hAnsi="宋体"/>
          <w:color w:val="000000"/>
          <w:kern w:val="0"/>
          <w:sz w:val="24"/>
        </w:rPr>
        <w:t>10.4m</w:t>
      </w:r>
      <w:r>
        <w:rPr>
          <w:rFonts w:hint="eastAsia" w:ascii="宋体" w:hAnsi="宋体"/>
          <w:color w:val="000000"/>
          <w:kern w:val="0"/>
          <w:sz w:val="24"/>
        </w:rPr>
        <w:t>³范围内不低于</w:t>
      </w:r>
      <w:r>
        <w:rPr>
          <w:rFonts w:ascii="宋体" w:hAnsi="宋体"/>
          <w:color w:val="000000"/>
          <w:kern w:val="0"/>
          <w:sz w:val="24"/>
        </w:rPr>
        <w:t>0.064mm</w:t>
      </w:r>
      <w:r>
        <w:rPr>
          <w:rFonts w:hint="eastAsia" w:ascii="宋体" w:hAnsi="宋体"/>
          <w:color w:val="000000"/>
          <w:kern w:val="0"/>
          <w:sz w:val="24"/>
        </w:rPr>
        <w:t>，</w:t>
      </w:r>
      <w:r>
        <w:rPr>
          <w:rFonts w:ascii="宋体" w:hAnsi="宋体"/>
          <w:color w:val="000000"/>
          <w:kern w:val="0"/>
          <w:sz w:val="24"/>
        </w:rPr>
        <w:t>18.0m</w:t>
      </w:r>
      <w:r>
        <w:rPr>
          <w:rFonts w:hint="eastAsia" w:ascii="宋体" w:hAnsi="宋体"/>
          <w:color w:val="000000"/>
          <w:kern w:val="0"/>
          <w:sz w:val="24"/>
        </w:rPr>
        <w:t>³范围内不低于</w:t>
      </w:r>
      <w:r>
        <w:rPr>
          <w:rFonts w:ascii="宋体" w:hAnsi="宋体"/>
          <w:color w:val="000000"/>
          <w:kern w:val="0"/>
          <w:sz w:val="24"/>
        </w:rPr>
        <w:t>0.078mm</w:t>
      </w:r>
      <w:r>
        <w:rPr>
          <w:rFonts w:hint="eastAsia" w:ascii="宋体" w:hAnsi="宋体"/>
          <w:color w:val="000000"/>
          <w:kern w:val="0"/>
          <w:sz w:val="24"/>
        </w:rPr>
        <w:t>；</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④扫描单次空间：符合具体文物体积要求。</w:t>
      </w:r>
    </w:p>
    <w:p>
      <w:pPr>
        <w:spacing w:line="360" w:lineRule="auto"/>
        <w:ind w:firstLine="480" w:firstLineChars="200"/>
        <w:rPr>
          <w:rFonts w:ascii="宋体" w:hAnsi="Calibri"/>
          <w:color w:val="000000"/>
          <w:kern w:val="0"/>
          <w:sz w:val="24"/>
        </w:rPr>
      </w:pPr>
      <w:r>
        <w:rPr>
          <w:rFonts w:ascii="宋体" w:hAnsi="宋体"/>
          <w:color w:val="000000"/>
          <w:kern w:val="0"/>
          <w:sz w:val="24"/>
        </w:rPr>
        <w:t>4)</w:t>
      </w:r>
      <w:r>
        <w:rPr>
          <w:rFonts w:hint="eastAsia" w:ascii="宋体" w:hAnsi="宋体"/>
          <w:color w:val="000000"/>
          <w:kern w:val="0"/>
          <w:sz w:val="24"/>
        </w:rPr>
        <w:t>激光安全等级：</w:t>
      </w:r>
      <w:r>
        <w:rPr>
          <w:rFonts w:ascii="宋体" w:hAnsi="宋体"/>
          <w:color w:val="000000"/>
          <w:kern w:val="0"/>
          <w:sz w:val="24"/>
        </w:rPr>
        <w:t>Class II</w:t>
      </w:r>
      <w:r>
        <w:rPr>
          <w:rFonts w:hint="eastAsia" w:ascii="宋体" w:hAnsi="宋体"/>
          <w:color w:val="000000"/>
          <w:kern w:val="0"/>
          <w:sz w:val="24"/>
        </w:rPr>
        <w:t>级（人眼安全，对视力无害），设备自带校准系统，可现场快速校准，</w:t>
      </w:r>
    </w:p>
    <w:p>
      <w:pPr>
        <w:spacing w:line="360" w:lineRule="auto"/>
        <w:ind w:firstLine="480" w:firstLineChars="200"/>
        <w:rPr>
          <w:rFonts w:ascii="宋体" w:hAnsi="Calibri" w:cs="Arial"/>
          <w:color w:val="000000"/>
          <w:sz w:val="24"/>
        </w:rPr>
      </w:pPr>
      <w:r>
        <w:rPr>
          <w:rFonts w:ascii="宋体" w:hAnsi="宋体"/>
          <w:color w:val="000000"/>
          <w:kern w:val="0"/>
          <w:sz w:val="24"/>
        </w:rPr>
        <w:t>5)</w:t>
      </w:r>
      <w:r>
        <w:rPr>
          <w:rFonts w:hint="eastAsia" w:ascii="宋体" w:hAnsi="宋体"/>
          <w:color w:val="000000"/>
          <w:kern w:val="0"/>
          <w:sz w:val="24"/>
        </w:rPr>
        <w:t>数据采集设备</w:t>
      </w:r>
      <w:r>
        <w:rPr>
          <w:rFonts w:hint="eastAsia" w:ascii="宋体" w:hAnsi="宋体" w:cs="Arial"/>
          <w:color w:val="000000"/>
          <w:sz w:val="24"/>
        </w:rPr>
        <w:t>扫描软件检测比对模块功能</w:t>
      </w:r>
      <w:r>
        <w:rPr>
          <w:rFonts w:ascii="宋体" w:hAnsi="宋体" w:cs="Arial"/>
          <w:color w:val="000000"/>
          <w:sz w:val="24"/>
        </w:rPr>
        <w:t xml:space="preserve">: </w:t>
      </w:r>
    </w:p>
    <w:p>
      <w:pPr>
        <w:widowControl/>
        <w:tabs>
          <w:tab w:val="left" w:pos="720"/>
        </w:tabs>
        <w:spacing w:line="360" w:lineRule="auto"/>
        <w:ind w:firstLine="480" w:firstLineChars="200"/>
        <w:rPr>
          <w:rFonts w:ascii="宋体" w:cs="Arial"/>
          <w:color w:val="000000"/>
          <w:sz w:val="24"/>
        </w:rPr>
      </w:pPr>
      <w:r>
        <w:rPr>
          <w:rFonts w:ascii="宋体" w:hAnsi="宋体"/>
          <w:color w:val="000000"/>
          <w:kern w:val="0"/>
          <w:sz w:val="24"/>
        </w:rPr>
        <w:fldChar w:fldCharType="begin"/>
      </w:r>
      <w:r>
        <w:rPr>
          <w:rFonts w:ascii="宋体" w:hAnsi="宋体"/>
          <w:color w:val="000000"/>
          <w:kern w:val="0"/>
          <w:sz w:val="24"/>
        </w:rPr>
        <w:instrText xml:space="preserve"> = 1 \* GB3 </w:instrText>
      </w:r>
      <w:r>
        <w:rPr>
          <w:rFonts w:ascii="宋体" w:hAnsi="宋体"/>
          <w:color w:val="000000"/>
          <w:kern w:val="0"/>
          <w:sz w:val="24"/>
        </w:rPr>
        <w:fldChar w:fldCharType="separate"/>
      </w:r>
      <w:r>
        <w:rPr>
          <w:rFonts w:hint="eastAsia" w:ascii="宋体" w:hAnsi="宋体"/>
          <w:color w:val="000000"/>
          <w:kern w:val="0"/>
          <w:sz w:val="24"/>
        </w:rPr>
        <w:t>①</w:t>
      </w:r>
      <w:r>
        <w:rPr>
          <w:rFonts w:ascii="宋体" w:hAnsi="宋体"/>
          <w:color w:val="000000"/>
          <w:kern w:val="0"/>
          <w:sz w:val="24"/>
        </w:rPr>
        <w:fldChar w:fldCharType="end"/>
      </w:r>
      <w:r>
        <w:rPr>
          <w:rFonts w:hint="eastAsia" w:ascii="宋体" w:hAnsi="宋体" w:cs="Arial"/>
          <w:color w:val="000000"/>
          <w:sz w:val="24"/>
        </w:rPr>
        <w:t>具备点云或者</w:t>
      </w:r>
      <w:r>
        <w:rPr>
          <w:rFonts w:ascii="宋体" w:hAnsi="宋体" w:cs="Arial"/>
          <w:color w:val="000000"/>
          <w:sz w:val="24"/>
        </w:rPr>
        <w:t>STL</w:t>
      </w:r>
      <w:r>
        <w:rPr>
          <w:rFonts w:hint="eastAsia" w:ascii="宋体" w:hAnsi="宋体" w:cs="Arial"/>
          <w:color w:val="000000"/>
          <w:sz w:val="24"/>
        </w:rPr>
        <w:t>数据测量功能，能直接对扫描生成的数据进行特征拟合，可以直接获得基本特征测量，包括：点、线、平面、圆柱、圆锥、球等；软件还具备特征构造功能，可以通过拟合的特征构造出无法直接获得的特征，包括：线，点等；</w:t>
      </w:r>
    </w:p>
    <w:p>
      <w:pPr>
        <w:widowControl/>
        <w:tabs>
          <w:tab w:val="left" w:pos="720"/>
        </w:tabs>
        <w:spacing w:line="360" w:lineRule="auto"/>
        <w:ind w:firstLine="480" w:firstLineChars="200"/>
        <w:rPr>
          <w:rFonts w:ascii="宋体" w:cs="Arial"/>
          <w:color w:val="000000"/>
          <w:sz w:val="24"/>
        </w:rPr>
      </w:pPr>
      <w:r>
        <w:rPr>
          <w:rFonts w:ascii="宋体" w:hAnsi="宋体"/>
          <w:color w:val="000000"/>
          <w:kern w:val="0"/>
          <w:sz w:val="24"/>
        </w:rPr>
        <w:fldChar w:fldCharType="begin"/>
      </w:r>
      <w:r>
        <w:rPr>
          <w:rFonts w:ascii="宋体" w:hAnsi="宋体"/>
          <w:color w:val="000000"/>
          <w:kern w:val="0"/>
          <w:sz w:val="24"/>
        </w:rPr>
        <w:instrText xml:space="preserve"> = 2 \* GB3 </w:instrText>
      </w:r>
      <w:r>
        <w:rPr>
          <w:rFonts w:ascii="宋体" w:hAnsi="宋体"/>
          <w:color w:val="000000"/>
          <w:kern w:val="0"/>
          <w:sz w:val="24"/>
        </w:rPr>
        <w:fldChar w:fldCharType="separate"/>
      </w:r>
      <w:r>
        <w:rPr>
          <w:rFonts w:hint="eastAsia" w:ascii="宋体" w:hAnsi="宋体"/>
          <w:color w:val="000000"/>
          <w:kern w:val="0"/>
          <w:sz w:val="24"/>
        </w:rPr>
        <w:t>②</w:t>
      </w:r>
      <w:r>
        <w:rPr>
          <w:rFonts w:ascii="宋体" w:hAnsi="宋体"/>
          <w:color w:val="000000"/>
          <w:kern w:val="0"/>
          <w:sz w:val="24"/>
        </w:rPr>
        <w:fldChar w:fldCharType="end"/>
      </w:r>
      <w:r>
        <w:rPr>
          <w:rFonts w:hint="eastAsia" w:ascii="宋体" w:hAnsi="宋体" w:cs="Arial"/>
          <w:color w:val="000000"/>
          <w:sz w:val="24"/>
        </w:rPr>
        <w:t>具备几何尺寸形位公差评价功能，能对直接拟合的特征或者所构造的特征进行形位公差评价，包括：平面度、圆柱度、球度、平行度、垂直度、同轴度等；</w:t>
      </w:r>
    </w:p>
    <w:p>
      <w:pPr>
        <w:widowControl/>
        <w:tabs>
          <w:tab w:val="left" w:pos="720"/>
        </w:tabs>
        <w:spacing w:line="360" w:lineRule="auto"/>
        <w:ind w:firstLine="480" w:firstLineChars="200"/>
        <w:rPr>
          <w:rFonts w:ascii="宋体" w:cs="Arial"/>
          <w:color w:val="000000"/>
          <w:sz w:val="24"/>
        </w:rPr>
      </w:pPr>
      <w:r>
        <w:rPr>
          <w:rFonts w:ascii="宋体" w:hAnsi="宋体"/>
          <w:color w:val="000000"/>
          <w:kern w:val="0"/>
          <w:sz w:val="24"/>
        </w:rPr>
        <w:fldChar w:fldCharType="begin"/>
      </w:r>
      <w:r>
        <w:rPr>
          <w:rFonts w:ascii="宋体" w:hAnsi="宋体"/>
          <w:color w:val="000000"/>
          <w:kern w:val="0"/>
          <w:sz w:val="24"/>
        </w:rPr>
        <w:instrText xml:space="preserve"> = 3 \* GB3 </w:instrText>
      </w:r>
      <w:r>
        <w:rPr>
          <w:rFonts w:ascii="宋体" w:hAnsi="宋体"/>
          <w:color w:val="000000"/>
          <w:kern w:val="0"/>
          <w:sz w:val="24"/>
        </w:rPr>
        <w:fldChar w:fldCharType="separate"/>
      </w:r>
      <w:r>
        <w:rPr>
          <w:rFonts w:hint="eastAsia" w:ascii="宋体" w:hAnsi="宋体"/>
          <w:color w:val="000000"/>
          <w:kern w:val="0"/>
          <w:sz w:val="24"/>
        </w:rPr>
        <w:t>③</w:t>
      </w:r>
      <w:r>
        <w:rPr>
          <w:rFonts w:ascii="宋体" w:hAnsi="宋体"/>
          <w:color w:val="000000"/>
          <w:kern w:val="0"/>
          <w:sz w:val="24"/>
        </w:rPr>
        <w:fldChar w:fldCharType="end"/>
      </w:r>
      <w:r>
        <w:rPr>
          <w:rFonts w:hint="eastAsia" w:ascii="宋体" w:hAnsi="宋体" w:cs="Arial"/>
          <w:color w:val="000000"/>
          <w:sz w:val="24"/>
        </w:rPr>
        <w:t>具备</w:t>
      </w:r>
      <w:r>
        <w:rPr>
          <w:rFonts w:ascii="宋体" w:hAnsi="宋体" w:cs="Arial"/>
          <w:color w:val="000000"/>
          <w:sz w:val="24"/>
        </w:rPr>
        <w:t>CAD</w:t>
      </w:r>
      <w:r>
        <w:rPr>
          <w:rFonts w:hint="eastAsia" w:ascii="宋体" w:hAnsi="宋体" w:cs="Arial"/>
          <w:color w:val="000000"/>
          <w:sz w:val="24"/>
        </w:rPr>
        <w:t>模型（</w:t>
      </w:r>
      <w:r>
        <w:rPr>
          <w:rFonts w:ascii="宋体" w:hAnsi="宋体" w:cs="Arial"/>
          <w:color w:val="000000"/>
          <w:sz w:val="24"/>
        </w:rPr>
        <w:t>IGES</w:t>
      </w:r>
      <w:r>
        <w:rPr>
          <w:rFonts w:hint="eastAsia" w:ascii="宋体" w:hAnsi="宋体" w:cs="Arial"/>
          <w:color w:val="000000"/>
          <w:sz w:val="24"/>
        </w:rPr>
        <w:t>、</w:t>
      </w:r>
      <w:r>
        <w:rPr>
          <w:rFonts w:ascii="宋体" w:hAnsi="宋体" w:cs="Arial"/>
          <w:color w:val="000000"/>
          <w:sz w:val="24"/>
        </w:rPr>
        <w:t>STEP</w:t>
      </w:r>
      <w:r>
        <w:rPr>
          <w:rFonts w:hint="eastAsia" w:ascii="宋体" w:hAnsi="宋体" w:cs="Arial"/>
          <w:color w:val="000000"/>
          <w:sz w:val="24"/>
        </w:rPr>
        <w:t>等）和扫描获得的三维点云文件对比功能，可利用多种对齐方法（基于特征对齐、最佳拟合对齐、</w:t>
      </w:r>
      <w:r>
        <w:rPr>
          <w:rFonts w:ascii="宋体" w:hAnsi="宋体" w:cs="Arial"/>
          <w:color w:val="000000"/>
          <w:sz w:val="24"/>
        </w:rPr>
        <w:t>n</w:t>
      </w:r>
      <w:r>
        <w:rPr>
          <w:rFonts w:hint="eastAsia" w:ascii="宋体" w:hAnsi="宋体" w:cs="Arial"/>
          <w:color w:val="000000"/>
          <w:sz w:val="24"/>
        </w:rPr>
        <w:t>点对齐等），快速对齐</w:t>
      </w:r>
      <w:r>
        <w:rPr>
          <w:rFonts w:ascii="宋体" w:hAnsi="宋体" w:cs="Arial"/>
          <w:color w:val="000000"/>
          <w:sz w:val="24"/>
        </w:rPr>
        <w:t>CAD</w:t>
      </w:r>
      <w:r>
        <w:rPr>
          <w:rFonts w:hint="eastAsia" w:ascii="宋体" w:hAnsi="宋体" w:cs="Arial"/>
          <w:color w:val="000000"/>
          <w:sz w:val="24"/>
        </w:rPr>
        <w:t>数模与点云文件，建立坐标系，并快速生成色谱偏差图；同时拟合计算结果可转化为标准格式输出，输出结果适用于</w:t>
      </w:r>
      <w:r>
        <w:rPr>
          <w:rFonts w:ascii="宋体" w:hAnsi="宋体" w:cs="Arial"/>
          <w:color w:val="000000"/>
          <w:sz w:val="24"/>
        </w:rPr>
        <w:t>CATIA</w:t>
      </w:r>
      <w:r>
        <w:rPr>
          <w:rFonts w:hint="eastAsia" w:ascii="宋体" w:hAnsi="宋体" w:cs="Arial"/>
          <w:color w:val="000000"/>
          <w:sz w:val="24"/>
        </w:rPr>
        <w:t>、</w:t>
      </w:r>
      <w:r>
        <w:rPr>
          <w:rFonts w:ascii="宋体" w:hAnsi="宋体" w:cs="Arial"/>
          <w:color w:val="000000"/>
          <w:sz w:val="24"/>
        </w:rPr>
        <w:t>GOM Inspect</w:t>
      </w:r>
      <w:r>
        <w:rPr>
          <w:rFonts w:hint="eastAsia" w:ascii="宋体" w:hAnsi="宋体" w:cs="Arial"/>
          <w:color w:val="000000"/>
          <w:sz w:val="24"/>
        </w:rPr>
        <w:t>、</w:t>
      </w:r>
      <w:r>
        <w:rPr>
          <w:rFonts w:ascii="宋体" w:hAnsi="宋体" w:cs="Arial"/>
          <w:color w:val="000000"/>
          <w:sz w:val="24"/>
        </w:rPr>
        <w:t>Polyworks</w:t>
      </w:r>
      <w:r>
        <w:rPr>
          <w:rFonts w:hint="eastAsia" w:ascii="宋体" w:hAnsi="宋体" w:cs="Arial"/>
          <w:color w:val="000000"/>
          <w:sz w:val="24"/>
        </w:rPr>
        <w:t>、</w:t>
      </w:r>
      <w:r>
        <w:rPr>
          <w:rFonts w:ascii="宋体" w:hAnsi="宋体" w:cs="Arial"/>
          <w:color w:val="000000"/>
          <w:sz w:val="24"/>
        </w:rPr>
        <w:t>Geomagic</w:t>
      </w:r>
      <w:r>
        <w:rPr>
          <w:rFonts w:hint="eastAsia" w:ascii="宋体" w:hAnsi="宋体" w:cs="Arial"/>
          <w:color w:val="000000"/>
          <w:sz w:val="24"/>
        </w:rPr>
        <w:t>等主流软件；</w:t>
      </w:r>
      <w:r>
        <w:rPr>
          <w:rFonts w:ascii="宋体" w:hAnsi="宋体" w:cs="Arial"/>
          <w:color w:val="000000"/>
          <w:sz w:val="24"/>
        </w:rPr>
        <w:t xml:space="preserve"> </w:t>
      </w:r>
    </w:p>
    <w:p>
      <w:pPr>
        <w:widowControl/>
        <w:tabs>
          <w:tab w:val="left" w:pos="720"/>
        </w:tabs>
        <w:spacing w:line="360" w:lineRule="auto"/>
        <w:ind w:firstLine="480" w:firstLineChars="200"/>
        <w:rPr>
          <w:rFonts w:ascii="宋体" w:cs="Arial"/>
          <w:color w:val="000000"/>
          <w:sz w:val="24"/>
        </w:rPr>
      </w:pPr>
      <w:r>
        <w:rPr>
          <w:rFonts w:ascii="宋体" w:hAnsi="宋体"/>
          <w:color w:val="000000"/>
          <w:kern w:val="0"/>
          <w:sz w:val="24"/>
        </w:rPr>
        <w:fldChar w:fldCharType="begin"/>
      </w:r>
      <w:r>
        <w:rPr>
          <w:rFonts w:ascii="宋体" w:hAnsi="宋体"/>
          <w:color w:val="000000"/>
          <w:kern w:val="0"/>
          <w:sz w:val="24"/>
        </w:rPr>
        <w:instrText xml:space="preserve"> = 4 \* GB3 </w:instrText>
      </w:r>
      <w:r>
        <w:rPr>
          <w:rFonts w:ascii="宋体" w:hAnsi="宋体"/>
          <w:color w:val="000000"/>
          <w:kern w:val="0"/>
          <w:sz w:val="24"/>
        </w:rPr>
        <w:fldChar w:fldCharType="separate"/>
      </w:r>
      <w:r>
        <w:rPr>
          <w:rFonts w:hint="eastAsia" w:ascii="宋体" w:hAnsi="宋体"/>
          <w:color w:val="000000"/>
          <w:kern w:val="0"/>
          <w:sz w:val="24"/>
        </w:rPr>
        <w:t>④</w:t>
      </w:r>
      <w:r>
        <w:rPr>
          <w:rFonts w:ascii="宋体" w:hAnsi="宋体"/>
          <w:color w:val="000000"/>
          <w:kern w:val="0"/>
          <w:sz w:val="24"/>
        </w:rPr>
        <w:fldChar w:fldCharType="end"/>
      </w:r>
      <w:r>
        <w:rPr>
          <w:rFonts w:hint="eastAsia" w:ascii="宋体" w:hAnsi="宋体" w:cs="Arial"/>
          <w:color w:val="000000"/>
          <w:sz w:val="24"/>
        </w:rPr>
        <w:t>根据拟合对齐结果，具有快速生成检测报告功能，可以</w:t>
      </w:r>
      <w:r>
        <w:rPr>
          <w:rFonts w:ascii="宋体" w:hAnsi="宋体" w:cs="Arial"/>
          <w:color w:val="000000"/>
          <w:sz w:val="24"/>
        </w:rPr>
        <w:t>word</w:t>
      </w:r>
      <w:r>
        <w:rPr>
          <w:rFonts w:hint="eastAsia" w:ascii="宋体" w:hAnsi="宋体" w:cs="Arial"/>
          <w:color w:val="000000"/>
          <w:sz w:val="24"/>
        </w:rPr>
        <w:t>、</w:t>
      </w:r>
      <w:r>
        <w:rPr>
          <w:rFonts w:ascii="宋体" w:hAnsi="宋体" w:cs="Arial"/>
          <w:color w:val="000000"/>
          <w:sz w:val="24"/>
        </w:rPr>
        <w:t>pdf</w:t>
      </w:r>
      <w:r>
        <w:rPr>
          <w:rFonts w:hint="eastAsia" w:ascii="宋体" w:hAnsi="宋体" w:cs="Arial"/>
          <w:color w:val="000000"/>
          <w:sz w:val="24"/>
        </w:rPr>
        <w:t>等标准格式输出，报告须包含实际值、理论值、公差、偏差及偏差分布等信息；</w:t>
      </w:r>
    </w:p>
    <w:p>
      <w:pPr>
        <w:widowControl/>
        <w:tabs>
          <w:tab w:val="left" w:pos="720"/>
        </w:tabs>
        <w:spacing w:line="360" w:lineRule="auto"/>
        <w:ind w:firstLine="480" w:firstLineChars="200"/>
        <w:rPr>
          <w:rFonts w:ascii="宋体" w:cs="Arial"/>
          <w:color w:val="000000"/>
          <w:sz w:val="24"/>
        </w:rPr>
      </w:pPr>
      <w:r>
        <w:rPr>
          <w:rFonts w:ascii="宋体" w:hAnsi="宋体"/>
          <w:color w:val="000000"/>
          <w:kern w:val="0"/>
          <w:sz w:val="24"/>
        </w:rPr>
        <w:fldChar w:fldCharType="begin"/>
      </w:r>
      <w:r>
        <w:rPr>
          <w:rFonts w:ascii="宋体" w:hAnsi="宋体"/>
          <w:color w:val="000000"/>
          <w:kern w:val="0"/>
          <w:sz w:val="24"/>
        </w:rPr>
        <w:instrText xml:space="preserve"> = 5 \* GB3 </w:instrText>
      </w:r>
      <w:r>
        <w:rPr>
          <w:rFonts w:ascii="宋体" w:hAnsi="宋体"/>
          <w:color w:val="000000"/>
          <w:kern w:val="0"/>
          <w:sz w:val="24"/>
        </w:rPr>
        <w:fldChar w:fldCharType="separate"/>
      </w:r>
      <w:r>
        <w:rPr>
          <w:rFonts w:hint="eastAsia" w:ascii="宋体" w:hAnsi="宋体"/>
          <w:color w:val="000000"/>
          <w:kern w:val="0"/>
          <w:sz w:val="24"/>
        </w:rPr>
        <w:t>⑤</w:t>
      </w:r>
      <w:r>
        <w:rPr>
          <w:rFonts w:ascii="宋体" w:hAnsi="宋体"/>
          <w:color w:val="000000"/>
          <w:kern w:val="0"/>
          <w:sz w:val="24"/>
        </w:rPr>
        <w:fldChar w:fldCharType="end"/>
      </w:r>
      <w:r>
        <w:rPr>
          <w:rFonts w:hint="eastAsia" w:ascii="宋体" w:hAnsi="宋体" w:cs="Arial"/>
          <w:color w:val="000000"/>
          <w:sz w:val="24"/>
        </w:rPr>
        <w:t>上述数据测量和几何尺寸形位公差评价功能无需借助第三方软件，在扫描软件中即可快速完成，避免数据在不同软件由于格式转换、数据匹配等原因造成的特征丢失和形变。</w:t>
      </w:r>
    </w:p>
    <w:p>
      <w:pPr>
        <w:spacing w:line="360" w:lineRule="auto"/>
        <w:ind w:firstLine="480" w:firstLineChars="200"/>
        <w:rPr>
          <w:rFonts w:hint="eastAsia" w:ascii="宋体" w:hAnsi="Calibri"/>
          <w:color w:val="000000"/>
          <w:kern w:val="0"/>
          <w:sz w:val="24"/>
        </w:rPr>
      </w:pPr>
      <w:r>
        <w:rPr>
          <w:rFonts w:ascii="宋体" w:hAnsi="宋体"/>
          <w:color w:val="000000"/>
          <w:kern w:val="0"/>
          <w:sz w:val="24"/>
        </w:rPr>
        <w:t>6)</w:t>
      </w:r>
      <w:r>
        <w:rPr>
          <w:rFonts w:hint="eastAsia" w:ascii="宋体" w:hAnsi="宋体"/>
          <w:color w:val="000000"/>
          <w:kern w:val="0"/>
          <w:sz w:val="24"/>
        </w:rPr>
        <w:t>为保证文物扫描整体精度，单件文物必须一次扫描完成，不可以分多次扫描后使用软件进行拼接。</w:t>
      </w:r>
    </w:p>
    <w:p>
      <w:pPr>
        <w:spacing w:line="360" w:lineRule="auto"/>
        <w:ind w:firstLine="480" w:firstLineChars="200"/>
        <w:rPr>
          <w:rFonts w:hint="eastAsia" w:ascii="宋体" w:hAnsi="Calibri"/>
          <w:color w:val="000000"/>
          <w:kern w:val="0"/>
          <w:sz w:val="24"/>
        </w:rPr>
      </w:pPr>
      <w:r>
        <w:rPr>
          <w:rFonts w:ascii="宋体" w:hAnsi="宋体"/>
          <w:color w:val="000000"/>
          <w:kern w:val="0"/>
          <w:sz w:val="24"/>
        </w:rPr>
        <w:t>7)</w:t>
      </w:r>
      <w:r>
        <w:rPr>
          <w:rFonts w:hint="eastAsia" w:ascii="宋体" w:hAnsi="宋体"/>
          <w:color w:val="000000"/>
          <w:kern w:val="0"/>
          <w:sz w:val="24"/>
        </w:rPr>
        <w:t>文件格式：</w:t>
      </w:r>
      <w:r>
        <w:rPr>
          <w:rFonts w:ascii="宋体" w:hAnsi="宋体"/>
          <w:color w:val="000000"/>
          <w:kern w:val="0"/>
          <w:sz w:val="24"/>
        </w:rPr>
        <w:t>STL</w:t>
      </w:r>
      <w:r>
        <w:rPr>
          <w:rFonts w:hint="eastAsia" w:ascii="宋体" w:hAnsi="宋体"/>
          <w:color w:val="000000"/>
          <w:kern w:val="0"/>
          <w:sz w:val="24"/>
        </w:rPr>
        <w:t>和</w:t>
      </w:r>
      <w:r>
        <w:rPr>
          <w:rFonts w:ascii="宋体" w:hAnsi="宋体"/>
          <w:color w:val="000000"/>
          <w:kern w:val="0"/>
          <w:sz w:val="24"/>
        </w:rPr>
        <w:t>OB</w:t>
      </w:r>
      <w:r>
        <w:rPr>
          <w:rFonts w:hint="eastAsia" w:ascii="宋体" w:hAnsi="宋体"/>
          <w:color w:val="000000"/>
          <w:kern w:val="0"/>
          <w:sz w:val="24"/>
        </w:rPr>
        <w:t>、</w:t>
      </w:r>
      <w:r>
        <w:rPr>
          <w:rFonts w:ascii="宋体" w:hAnsi="宋体"/>
          <w:color w:val="000000"/>
          <w:kern w:val="0"/>
          <w:sz w:val="24"/>
        </w:rPr>
        <w:t>.ply</w:t>
      </w:r>
      <w:r>
        <w:rPr>
          <w:rFonts w:hint="eastAsia" w:ascii="宋体" w:hAnsi="宋体"/>
          <w:color w:val="000000"/>
          <w:kern w:val="0"/>
          <w:sz w:val="24"/>
        </w:rPr>
        <w:t>、</w:t>
      </w:r>
      <w:r>
        <w:rPr>
          <w:rFonts w:ascii="宋体" w:hAnsi="宋体"/>
          <w:color w:val="000000"/>
          <w:kern w:val="0"/>
          <w:sz w:val="24"/>
        </w:rPr>
        <w:t>.xyz</w:t>
      </w:r>
      <w:r>
        <w:rPr>
          <w:rFonts w:hint="eastAsia" w:ascii="宋体" w:hAnsi="宋体"/>
          <w:color w:val="000000"/>
          <w:kern w:val="0"/>
          <w:sz w:val="24"/>
        </w:rPr>
        <w:t>、</w:t>
      </w:r>
      <w:r>
        <w:rPr>
          <w:rFonts w:ascii="宋体" w:hAnsi="宋体"/>
          <w:color w:val="000000"/>
          <w:kern w:val="0"/>
          <w:sz w:val="24"/>
        </w:rPr>
        <w:t>.dae</w:t>
      </w:r>
      <w:r>
        <w:rPr>
          <w:rFonts w:hint="eastAsia" w:ascii="宋体" w:hAnsi="宋体"/>
          <w:color w:val="000000"/>
          <w:kern w:val="0"/>
          <w:sz w:val="24"/>
        </w:rPr>
        <w:t>、</w:t>
      </w:r>
      <w:r>
        <w:rPr>
          <w:rFonts w:ascii="宋体" w:hAnsi="宋体"/>
          <w:color w:val="000000"/>
          <w:kern w:val="0"/>
          <w:sz w:val="24"/>
        </w:rPr>
        <w:t>.fbx</w:t>
      </w:r>
      <w:r>
        <w:rPr>
          <w:rFonts w:hint="eastAsia" w:ascii="宋体" w:hAnsi="宋体"/>
          <w:color w:val="000000"/>
          <w:kern w:val="0"/>
          <w:sz w:val="24"/>
        </w:rPr>
        <w:t>、</w:t>
      </w:r>
      <w:r>
        <w:rPr>
          <w:rFonts w:ascii="宋体" w:hAnsi="宋体"/>
          <w:color w:val="000000"/>
          <w:kern w:val="0"/>
          <w:sz w:val="24"/>
        </w:rPr>
        <w:t>.ma</w:t>
      </w:r>
      <w:r>
        <w:rPr>
          <w:rFonts w:hint="eastAsia" w:ascii="宋体" w:hAnsi="宋体"/>
          <w:color w:val="000000"/>
          <w:kern w:val="0"/>
          <w:sz w:val="24"/>
        </w:rPr>
        <w:t>、</w:t>
      </w:r>
      <w:r>
        <w:rPr>
          <w:rFonts w:ascii="宋体" w:hAnsi="宋体"/>
          <w:color w:val="000000"/>
          <w:kern w:val="0"/>
          <w:sz w:val="24"/>
        </w:rPr>
        <w:t>.asc</w:t>
      </w:r>
      <w:r>
        <w:rPr>
          <w:rFonts w:hint="eastAsia" w:ascii="宋体" w:hAnsi="宋体"/>
          <w:color w:val="000000"/>
          <w:kern w:val="0"/>
          <w:sz w:val="24"/>
        </w:rPr>
        <w:t>、等，</w:t>
      </w:r>
    </w:p>
    <w:p>
      <w:pPr>
        <w:widowControl/>
        <w:tabs>
          <w:tab w:val="left" w:pos="720"/>
        </w:tabs>
        <w:spacing w:line="360" w:lineRule="auto"/>
        <w:ind w:firstLine="480" w:firstLineChars="200"/>
        <w:rPr>
          <w:rFonts w:ascii="宋体"/>
          <w:color w:val="000000"/>
          <w:kern w:val="0"/>
          <w:sz w:val="24"/>
        </w:rPr>
      </w:pPr>
      <w:r>
        <w:rPr>
          <w:rFonts w:ascii="宋体" w:hAnsi="宋体"/>
          <w:color w:val="000000"/>
          <w:kern w:val="0"/>
          <w:sz w:val="24"/>
        </w:rPr>
        <w:t>8)</w:t>
      </w:r>
      <w:r>
        <w:rPr>
          <w:rFonts w:hint="eastAsia" w:ascii="宋体" w:hAnsi="宋体"/>
          <w:color w:val="000000"/>
          <w:kern w:val="0"/>
          <w:sz w:val="24"/>
        </w:rPr>
        <w:t>扫描软件具备指定的标记点实现两组扫描文件拼接的功能，拼接后显示每个标记点的拼接误差，可以手动删除误差再拼接，拼接后软件具备滤波功能。</w:t>
      </w:r>
    </w:p>
    <w:p>
      <w:pPr>
        <w:spacing w:line="360" w:lineRule="auto"/>
        <w:ind w:firstLine="480" w:firstLineChars="200"/>
        <w:rPr>
          <w:rFonts w:ascii="宋体" w:hAnsi="Calibri"/>
          <w:color w:val="000000"/>
          <w:kern w:val="0"/>
          <w:sz w:val="24"/>
        </w:rPr>
      </w:pPr>
      <w:r>
        <w:rPr>
          <w:rFonts w:ascii="宋体" w:hAnsi="宋体"/>
          <w:color w:val="000000"/>
          <w:kern w:val="0"/>
          <w:sz w:val="24"/>
        </w:rPr>
        <w:t>9)</w:t>
      </w:r>
      <w:r>
        <w:rPr>
          <w:rFonts w:hint="eastAsia" w:ascii="宋体" w:hAnsi="宋体"/>
          <w:color w:val="000000"/>
          <w:kern w:val="0"/>
          <w:sz w:val="24"/>
        </w:rPr>
        <w:t>数据采集设备随机附带的扫描软件自身界面具备第三方检测软件</w:t>
      </w:r>
      <w:r>
        <w:rPr>
          <w:rFonts w:ascii="宋体" w:hAnsi="宋体"/>
          <w:color w:val="000000"/>
          <w:kern w:val="0"/>
          <w:sz w:val="24"/>
        </w:rPr>
        <w:t>GOM Inspect DCT</w:t>
      </w:r>
      <w:r>
        <w:rPr>
          <w:rFonts w:hint="eastAsia" w:ascii="宋体" w:hAnsi="宋体"/>
          <w:color w:val="000000"/>
          <w:kern w:val="0"/>
          <w:sz w:val="24"/>
        </w:rPr>
        <w:t>直读接口。数据采集设备配置正版专业三维检测软件，包含所有尺寸公差、形位公差的测量功能，且该软件为行业通用软件，具备相关认证，所分析数据权威可靠，且具备批量处理功能，简单易操作，与扫描数据可完美契合。</w:t>
      </w:r>
    </w:p>
    <w:p>
      <w:pPr>
        <w:spacing w:line="360" w:lineRule="auto"/>
        <w:ind w:firstLine="480" w:firstLineChars="200"/>
        <w:rPr>
          <w:rFonts w:hint="eastAsia" w:ascii="宋体" w:hAnsi="宋体"/>
          <w:color w:val="000000"/>
          <w:kern w:val="0"/>
          <w:sz w:val="24"/>
        </w:rPr>
      </w:pPr>
      <w:r>
        <w:rPr>
          <w:rFonts w:ascii="宋体" w:hAnsi="宋体"/>
          <w:color w:val="000000"/>
          <w:kern w:val="0"/>
          <w:sz w:val="24"/>
        </w:rPr>
        <w:t>10) 供应商需</w:t>
      </w:r>
      <w:r>
        <w:rPr>
          <w:rFonts w:hint="eastAsia" w:ascii="宋体" w:hAnsi="宋体"/>
          <w:color w:val="000000"/>
          <w:kern w:val="0"/>
          <w:sz w:val="24"/>
        </w:rPr>
        <w:t>提供扫描仪产权证明或使用协议等证明材料。</w:t>
      </w:r>
    </w:p>
    <w:p>
      <w:pPr>
        <w:spacing w:line="360" w:lineRule="auto"/>
        <w:ind w:firstLine="480" w:firstLineChars="200"/>
        <w:rPr>
          <w:rFonts w:ascii="宋体" w:hAnsi="Calibri"/>
          <w:color w:val="000000"/>
          <w:kern w:val="0"/>
          <w:sz w:val="24"/>
        </w:rPr>
      </w:pPr>
      <w:r>
        <w:rPr>
          <w:rFonts w:hint="eastAsia" w:ascii="宋体" w:hAnsi="宋体"/>
          <w:color w:val="000000"/>
          <w:kern w:val="0"/>
          <w:sz w:val="24"/>
        </w:rPr>
        <w:t>（</w:t>
      </w:r>
      <w:r>
        <w:rPr>
          <w:rFonts w:ascii="宋体" w:hAnsi="宋体"/>
          <w:color w:val="000000"/>
          <w:kern w:val="0"/>
          <w:sz w:val="24"/>
        </w:rPr>
        <w:t>2</w:t>
      </w:r>
      <w:r>
        <w:rPr>
          <w:rFonts w:hint="eastAsia" w:ascii="宋体" w:hAnsi="宋体"/>
          <w:color w:val="000000"/>
          <w:kern w:val="0"/>
          <w:sz w:val="24"/>
        </w:rPr>
        <w:t>）</w:t>
      </w:r>
      <w:r>
        <w:rPr>
          <w:rFonts w:ascii="宋体" w:hAnsi="宋体"/>
          <w:color w:val="000000"/>
          <w:kern w:val="0"/>
          <w:sz w:val="24"/>
        </w:rPr>
        <w:t>3D</w:t>
      </w:r>
      <w:r>
        <w:rPr>
          <w:rFonts w:hint="eastAsia" w:ascii="宋体" w:hAnsi="宋体"/>
          <w:color w:val="000000"/>
          <w:kern w:val="0"/>
          <w:sz w:val="24"/>
        </w:rPr>
        <w:t>打印制作</w:t>
      </w:r>
    </w:p>
    <w:p>
      <w:pPr>
        <w:spacing w:line="360" w:lineRule="auto"/>
        <w:ind w:firstLine="480" w:firstLineChars="200"/>
        <w:rPr>
          <w:rFonts w:ascii="宋体" w:cs="宋体"/>
          <w:sz w:val="24"/>
        </w:rPr>
      </w:pPr>
      <w:r>
        <w:rPr>
          <w:rFonts w:ascii="宋体" w:hAnsi="宋体"/>
          <w:color w:val="000000"/>
          <w:sz w:val="24"/>
        </w:rPr>
        <w:t>3D</w:t>
      </w:r>
      <w:r>
        <w:rPr>
          <w:rFonts w:hint="eastAsia" w:ascii="宋体" w:hAnsi="宋体"/>
          <w:color w:val="000000"/>
          <w:sz w:val="24"/>
        </w:rPr>
        <w:t>打印设备及材料：</w:t>
      </w:r>
    </w:p>
    <w:p>
      <w:pPr>
        <w:numPr>
          <w:ilvl w:val="0"/>
          <w:numId w:val="1"/>
        </w:numPr>
        <w:spacing w:line="360" w:lineRule="auto"/>
        <w:rPr>
          <w:rFonts w:ascii="宋体" w:cs="宋体"/>
          <w:sz w:val="24"/>
        </w:rPr>
      </w:pPr>
      <w:r>
        <w:rPr>
          <w:rFonts w:hint="eastAsia" w:ascii="宋体" w:hAnsi="宋体" w:cs="宋体"/>
          <w:sz w:val="24"/>
        </w:rPr>
        <w:t>分层厚度：</w:t>
      </w:r>
      <w:r>
        <w:rPr>
          <w:rFonts w:ascii="宋体" w:hAnsi="宋体" w:cs="宋体"/>
          <w:sz w:val="24"/>
        </w:rPr>
        <w:t>0.025mm~0.20mm</w:t>
      </w:r>
      <w:r>
        <w:rPr>
          <w:rFonts w:hint="eastAsia" w:ascii="宋体" w:hAnsi="宋体" w:cs="宋体"/>
          <w:sz w:val="24"/>
        </w:rPr>
        <w:t>可选</w:t>
      </w:r>
    </w:p>
    <w:p>
      <w:pPr>
        <w:numPr>
          <w:ilvl w:val="0"/>
          <w:numId w:val="1"/>
        </w:numPr>
        <w:spacing w:line="360" w:lineRule="auto"/>
        <w:rPr>
          <w:rFonts w:ascii="宋体" w:cs="宋体"/>
          <w:sz w:val="24"/>
        </w:rPr>
      </w:pPr>
      <w:r>
        <w:rPr>
          <w:rFonts w:hint="eastAsia" w:ascii="宋体" w:hAnsi="宋体" w:cs="宋体"/>
          <w:sz w:val="24"/>
        </w:rPr>
        <w:t>光斑尺寸：</w:t>
      </w:r>
      <w:r>
        <w:rPr>
          <w:rFonts w:ascii="宋体" w:hAnsi="宋体" w:cs="宋体"/>
          <w:sz w:val="24"/>
        </w:rPr>
        <w:t>0.08~0.8mm(</w:t>
      </w:r>
      <w:r>
        <w:rPr>
          <w:rFonts w:hint="eastAsia" w:ascii="宋体" w:hAnsi="宋体" w:cs="宋体"/>
          <w:sz w:val="24"/>
        </w:rPr>
        <w:t>变光斑模式）或喷头口径</w:t>
      </w:r>
      <w:r>
        <w:rPr>
          <w:rFonts w:ascii="宋体" w:hAnsi="宋体" w:cs="宋体"/>
          <w:sz w:val="24"/>
        </w:rPr>
        <w:t>0.2mm</w:t>
      </w:r>
      <w:r>
        <w:rPr>
          <w:rFonts w:hint="eastAsia" w:ascii="宋体" w:hAnsi="宋体" w:cs="宋体"/>
          <w:sz w:val="24"/>
        </w:rPr>
        <w:t>及以上</w:t>
      </w:r>
    </w:p>
    <w:p>
      <w:pPr>
        <w:spacing w:line="360" w:lineRule="auto"/>
        <w:rPr>
          <w:rFonts w:ascii="宋体" w:cs="宋体"/>
          <w:sz w:val="24"/>
        </w:rPr>
      </w:pPr>
      <w:r>
        <w:rPr>
          <w:rFonts w:ascii="宋体" w:hAnsi="宋体" w:cs="宋体"/>
          <w:sz w:val="24"/>
        </w:rPr>
        <w:t xml:space="preserve">    3</w:t>
      </w:r>
      <w:r>
        <w:rPr>
          <w:rFonts w:hint="eastAsia" w:ascii="宋体" w:hAnsi="宋体" w:cs="宋体"/>
          <w:sz w:val="24"/>
        </w:rPr>
        <w:t xml:space="preserve"> </w:t>
      </w:r>
      <w:r>
        <w:rPr>
          <w:rFonts w:ascii="宋体" w:hAnsi="宋体" w:cs="宋体"/>
          <w:sz w:val="24"/>
        </w:rPr>
        <w:t>)</w:t>
      </w:r>
      <w:r>
        <w:rPr>
          <w:rFonts w:hint="eastAsia" w:ascii="宋体" w:hAnsi="宋体" w:cs="宋体"/>
          <w:sz w:val="24"/>
        </w:rPr>
        <w:t>打印尺寸：</w:t>
      </w:r>
      <w:r>
        <w:rPr>
          <w:rFonts w:ascii="宋体" w:cs="宋体"/>
          <w:sz w:val="24"/>
        </w:rPr>
        <w:t>0</w:t>
      </w:r>
      <w:r>
        <w:rPr>
          <w:rFonts w:hint="eastAsia" w:ascii="宋体" w:hAnsi="宋体" w:cs="宋体"/>
          <w:sz w:val="24"/>
        </w:rPr>
        <w:t>≤打印件尺寸≤</w:t>
      </w:r>
      <w:r>
        <w:rPr>
          <w:rFonts w:ascii="宋体" w:hAnsi="宋体" w:cs="宋体"/>
          <w:sz w:val="24"/>
        </w:rPr>
        <w:t>1600mm*800mm*600mm</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4)</w:t>
      </w:r>
      <w:r>
        <w:rPr>
          <w:rFonts w:hint="eastAsia" w:ascii="宋体" w:hAnsi="宋体" w:cs="宋体"/>
          <w:sz w:val="24"/>
        </w:rPr>
        <w:t>成型速度：≥</w:t>
      </w:r>
      <w:r>
        <w:rPr>
          <w:rFonts w:ascii="宋体" w:hAnsi="宋体" w:cs="宋体"/>
          <w:sz w:val="24"/>
        </w:rPr>
        <w:t>500g/h(12kg/</w:t>
      </w:r>
      <w:r>
        <w:rPr>
          <w:rFonts w:hint="eastAsia" w:ascii="宋体" w:hAnsi="宋体" w:cs="宋体"/>
          <w:sz w:val="24"/>
        </w:rPr>
        <w:t>日</w:t>
      </w:r>
      <w:r>
        <w:rPr>
          <w:rFonts w:ascii="宋体" w:hAnsi="宋体" w:cs="宋体"/>
          <w:sz w:val="24"/>
        </w:rPr>
        <w:t>)</w:t>
      </w:r>
    </w:p>
    <w:p>
      <w:pPr>
        <w:spacing w:line="360" w:lineRule="auto"/>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5)</w:t>
      </w:r>
      <w:r>
        <w:rPr>
          <w:rFonts w:hint="eastAsia" w:ascii="宋体" w:hAnsi="宋体" w:cs="宋体"/>
          <w:sz w:val="24"/>
        </w:rPr>
        <w:t>高性能材料：打印制作好的兵马俑用于长期展览展示，需要进行多次长途运输、包装、搬运等，应使用高强度、高韧性、高性能能先进材料，供应商应根据使用要求提出具体材料参数和依据。</w:t>
      </w:r>
    </w:p>
    <w:p>
      <w:pPr>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）着色、做旧等后处理制作</w:t>
      </w:r>
    </w:p>
    <w:p>
      <w:pPr>
        <w:spacing w:line="360" w:lineRule="auto"/>
        <w:ind w:firstLine="480" w:firstLineChars="200"/>
        <w:rPr>
          <w:rFonts w:ascii="宋体" w:hAnsi="宋体" w:cs="宋体"/>
          <w:sz w:val="24"/>
        </w:rPr>
      </w:pPr>
      <w:r>
        <w:rPr>
          <w:rFonts w:ascii="宋体" w:hAnsi="宋体" w:cs="宋体"/>
          <w:sz w:val="24"/>
        </w:rPr>
        <w:fldChar w:fldCharType="begin"/>
      </w:r>
      <w:r>
        <w:rPr>
          <w:rFonts w:ascii="宋体" w:hAnsi="宋体" w:cs="宋体"/>
          <w:sz w:val="24"/>
        </w:rPr>
        <w:instrText xml:space="preserve"> = 1 \* GB3 </w:instrText>
      </w:r>
      <w:r>
        <w:rPr>
          <w:rFonts w:ascii="宋体" w:hAnsi="宋体" w:cs="宋体"/>
          <w:sz w:val="24"/>
        </w:rPr>
        <w:fldChar w:fldCharType="separate"/>
      </w:r>
      <w:r>
        <w:rPr>
          <w:rFonts w:hint="eastAsia" w:ascii="宋体" w:hAnsi="宋体" w:cs="宋体"/>
          <w:sz w:val="24"/>
        </w:rPr>
        <w:t>①</w:t>
      </w:r>
      <w:r>
        <w:rPr>
          <w:rFonts w:ascii="宋体" w:hAnsi="宋体" w:cs="宋体"/>
          <w:sz w:val="24"/>
        </w:rPr>
        <w:fldChar w:fldCharType="end"/>
      </w:r>
      <w:r>
        <w:rPr>
          <w:rFonts w:hint="eastAsia" w:ascii="宋体" w:hAnsi="宋体" w:cs="宋体"/>
          <w:sz w:val="24"/>
        </w:rPr>
        <w:t>涂装材料防水、稳定、抗氧化、且不含化学有毒有害成分；</w:t>
      </w:r>
    </w:p>
    <w:p>
      <w:pPr>
        <w:spacing w:line="360" w:lineRule="auto"/>
        <w:ind w:firstLine="480" w:firstLineChars="200"/>
        <w:rPr>
          <w:rFonts w:ascii="宋体" w:hAnsi="宋体" w:cs="宋体"/>
          <w:sz w:val="24"/>
        </w:rPr>
      </w:pPr>
      <w:r>
        <w:rPr>
          <w:rFonts w:hint="eastAsia" w:ascii="宋体" w:hAnsi="宋体" w:cs="宋体"/>
          <w:sz w:val="24"/>
        </w:rPr>
        <w:t>②着色后能达到文物原真视觉效果（最终效果由采购方组织评估）。</w:t>
      </w:r>
    </w:p>
    <w:p>
      <w:pPr>
        <w:spacing w:line="360" w:lineRule="auto"/>
        <w:rPr>
          <w:rFonts w:ascii="宋体" w:hAnsi="宋体" w:cs="宋体"/>
          <w:b/>
          <w:sz w:val="24"/>
        </w:rPr>
      </w:pPr>
      <w:r>
        <w:rPr>
          <w:rFonts w:hint="eastAsia" w:ascii="宋体" w:hAnsi="宋体" w:cs="宋体"/>
          <w:b/>
          <w:sz w:val="24"/>
        </w:rPr>
        <w:t>三、其他要求：</w:t>
      </w:r>
    </w:p>
    <w:p>
      <w:pPr>
        <w:spacing w:line="360" w:lineRule="auto"/>
        <w:ind w:firstLine="480" w:firstLineChars="200"/>
        <w:rPr>
          <w:rFonts w:hint="eastAsia" w:ascii="宋体" w:hAnsi="宋体" w:cs="宋体"/>
          <w:sz w:val="24"/>
        </w:rPr>
      </w:pPr>
      <w:r>
        <w:rPr>
          <w:rFonts w:hint="eastAsia" w:ascii="宋体" w:hAnsi="宋体" w:cs="宋体"/>
          <w:sz w:val="24"/>
        </w:rPr>
        <w:t>供应商需提供全套服务流程方案，包括不限于：扫描流程、数据修复拆解、打印拼装、涂装做旧、交货运输等。</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E228C"/>
    <w:multiLevelType w:val="multilevel"/>
    <w:tmpl w:val="354E228C"/>
    <w:lvl w:ilvl="0" w:tentative="0">
      <w:start w:val="1"/>
      <w:numFmt w:val="decimal"/>
      <w:lvlText w:val="%1)"/>
      <w:lvlJc w:val="left"/>
      <w:pPr>
        <w:tabs>
          <w:tab w:val="left" w:pos="840"/>
        </w:tabs>
        <w:ind w:left="840" w:hanging="360"/>
      </w:pPr>
      <w:rPr>
        <w:rFonts w:hint="default" w:hAnsi="宋体"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YWI3YjkwMTMxODY0YjZjMDU1NGExYjcwYzUwMWEifQ=="/>
  </w:docVars>
  <w:rsids>
    <w:rsidRoot w:val="7CF46153"/>
    <w:rsid w:val="7CF4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2022-11-11T08:28:00Z</dcterms:created>
  <dc:creator>梦梦</dc:creator>
  <cp:lastModifiedBy>梦梦</cp:lastModifiedBy>
  <dcterms:modified xsi:type="dcterms:W3CDTF">2022-11-11T08:28:55Z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2B11CDECBBC345C7AC2FC760379937A6</vt:lpwstr>
  </property>
</Properties>
</file>