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jc w:val="center"/>
        <w:tblLook w:val="04A0" w:firstRow="1" w:lastRow="0" w:firstColumn="1" w:lastColumn="0" w:noHBand="0" w:noVBand="1"/>
      </w:tblPr>
      <w:tblGrid>
        <w:gridCol w:w="659"/>
        <w:gridCol w:w="1151"/>
        <w:gridCol w:w="5770"/>
        <w:gridCol w:w="716"/>
      </w:tblGrid>
      <w:tr w:rsidR="00DC6201" w14:paraId="5C1C5D9B" w14:textId="77777777" w:rsidTr="00DC6201">
        <w:trPr>
          <w:jc w:val="center"/>
        </w:trPr>
        <w:tc>
          <w:tcPr>
            <w:tcW w:w="659" w:type="dxa"/>
            <w:vAlign w:val="center"/>
          </w:tcPr>
          <w:p w14:paraId="13330921" w14:textId="77777777" w:rsidR="00DC6201" w:rsidRDefault="00DC6201" w:rsidP="00B8717C">
            <w:pPr>
              <w:spacing w:line="360" w:lineRule="exact"/>
              <w:jc w:val="center"/>
              <w:rPr>
                <w:rFonts w:ascii="宋体" w:hAnsi="宋体"/>
                <w:szCs w:val="21"/>
              </w:rPr>
            </w:pPr>
            <w:r>
              <w:rPr>
                <w:rFonts w:ascii="宋体" w:hAnsi="宋体" w:hint="eastAsia"/>
                <w:szCs w:val="21"/>
              </w:rPr>
              <w:t>序号</w:t>
            </w:r>
          </w:p>
        </w:tc>
        <w:tc>
          <w:tcPr>
            <w:tcW w:w="1151" w:type="dxa"/>
            <w:vAlign w:val="center"/>
          </w:tcPr>
          <w:p w14:paraId="27F1E37F" w14:textId="77777777" w:rsidR="00DC6201" w:rsidRDefault="00DC6201" w:rsidP="00B8717C">
            <w:pPr>
              <w:spacing w:line="360" w:lineRule="exact"/>
              <w:jc w:val="center"/>
              <w:rPr>
                <w:rFonts w:ascii="宋体" w:hAnsi="宋体"/>
                <w:szCs w:val="21"/>
              </w:rPr>
            </w:pPr>
            <w:r>
              <w:rPr>
                <w:rFonts w:ascii="宋体" w:hAnsi="宋体" w:hint="eastAsia"/>
                <w:szCs w:val="21"/>
              </w:rPr>
              <w:t>设备</w:t>
            </w:r>
          </w:p>
          <w:p w14:paraId="05B154EF" w14:textId="77777777" w:rsidR="00DC6201" w:rsidRDefault="00DC6201" w:rsidP="00B8717C">
            <w:pPr>
              <w:spacing w:line="360" w:lineRule="exact"/>
              <w:jc w:val="center"/>
              <w:rPr>
                <w:rFonts w:ascii="宋体" w:hAnsi="宋体"/>
                <w:szCs w:val="21"/>
              </w:rPr>
            </w:pPr>
            <w:r>
              <w:rPr>
                <w:rFonts w:ascii="宋体" w:hAnsi="宋体" w:hint="eastAsia"/>
                <w:szCs w:val="21"/>
              </w:rPr>
              <w:t>名称</w:t>
            </w:r>
          </w:p>
        </w:tc>
        <w:tc>
          <w:tcPr>
            <w:tcW w:w="5770" w:type="dxa"/>
            <w:vAlign w:val="center"/>
          </w:tcPr>
          <w:p w14:paraId="7F140779" w14:textId="77777777" w:rsidR="00DC6201" w:rsidRDefault="00DC6201" w:rsidP="00B8717C">
            <w:pPr>
              <w:spacing w:line="360" w:lineRule="exact"/>
              <w:jc w:val="center"/>
              <w:rPr>
                <w:rFonts w:ascii="宋体" w:hAnsi="宋体"/>
                <w:szCs w:val="21"/>
              </w:rPr>
            </w:pPr>
            <w:r>
              <w:rPr>
                <w:rFonts w:ascii="宋体" w:hAnsi="宋体" w:hint="eastAsia"/>
                <w:szCs w:val="21"/>
              </w:rPr>
              <w:t>技术参数</w:t>
            </w:r>
          </w:p>
        </w:tc>
        <w:tc>
          <w:tcPr>
            <w:tcW w:w="716" w:type="dxa"/>
            <w:vAlign w:val="center"/>
          </w:tcPr>
          <w:p w14:paraId="3E6FA511" w14:textId="77777777" w:rsidR="00DC6201" w:rsidRDefault="00DC6201" w:rsidP="00B8717C">
            <w:pPr>
              <w:spacing w:line="360" w:lineRule="exact"/>
              <w:jc w:val="center"/>
              <w:rPr>
                <w:rFonts w:ascii="宋体" w:hAnsi="宋体"/>
                <w:szCs w:val="21"/>
              </w:rPr>
            </w:pPr>
            <w:r>
              <w:rPr>
                <w:rFonts w:ascii="宋体" w:hAnsi="宋体" w:hint="eastAsia"/>
                <w:szCs w:val="21"/>
              </w:rPr>
              <w:t>数量</w:t>
            </w:r>
          </w:p>
        </w:tc>
      </w:tr>
      <w:tr w:rsidR="00DC6201" w14:paraId="075A1FF4" w14:textId="77777777" w:rsidTr="00DC6201">
        <w:trPr>
          <w:jc w:val="center"/>
        </w:trPr>
        <w:tc>
          <w:tcPr>
            <w:tcW w:w="659" w:type="dxa"/>
            <w:vAlign w:val="center"/>
          </w:tcPr>
          <w:p w14:paraId="473FFABF" w14:textId="77777777" w:rsidR="00DC6201" w:rsidRDefault="00DC6201" w:rsidP="00B8717C">
            <w:pPr>
              <w:spacing w:line="360" w:lineRule="exact"/>
              <w:jc w:val="center"/>
              <w:rPr>
                <w:rFonts w:ascii="宋体" w:hAnsi="宋体"/>
                <w:szCs w:val="21"/>
              </w:rPr>
            </w:pPr>
            <w:r>
              <w:rPr>
                <w:rFonts w:ascii="宋体" w:hAnsi="宋体" w:hint="eastAsia"/>
                <w:szCs w:val="21"/>
              </w:rPr>
              <w:t>1</w:t>
            </w:r>
          </w:p>
        </w:tc>
        <w:tc>
          <w:tcPr>
            <w:tcW w:w="1151" w:type="dxa"/>
            <w:vAlign w:val="center"/>
          </w:tcPr>
          <w:p w14:paraId="7C833964" w14:textId="77777777" w:rsidR="00DC6201" w:rsidRDefault="00DC6201" w:rsidP="00B8717C">
            <w:pPr>
              <w:spacing w:line="360" w:lineRule="exact"/>
              <w:jc w:val="center"/>
              <w:rPr>
                <w:rFonts w:ascii="宋体" w:hAnsi="宋体"/>
                <w:szCs w:val="21"/>
              </w:rPr>
            </w:pPr>
            <w:r>
              <w:rPr>
                <w:rFonts w:ascii="宋体" w:hAnsi="宋体" w:cs="宋体" w:hint="eastAsia"/>
                <w:color w:val="000000"/>
                <w:kern w:val="0"/>
                <w:szCs w:val="21"/>
                <w:lang w:bidi="ar"/>
              </w:rPr>
              <w:t>智能财务实践教学平台</w:t>
            </w:r>
          </w:p>
        </w:tc>
        <w:tc>
          <w:tcPr>
            <w:tcW w:w="5770" w:type="dxa"/>
            <w:vAlign w:val="center"/>
          </w:tcPr>
          <w:p w14:paraId="513DA085" w14:textId="77777777" w:rsidR="00DC6201" w:rsidRDefault="00DC6201" w:rsidP="00B8717C">
            <w:pPr>
              <w:spacing w:line="360" w:lineRule="exact"/>
              <w:rPr>
                <w:rFonts w:ascii="宋体" w:hAnsi="宋体"/>
                <w:szCs w:val="21"/>
              </w:rPr>
            </w:pPr>
            <w:r>
              <w:rPr>
                <w:rFonts w:ascii="宋体" w:hAnsi="宋体" w:hint="eastAsia"/>
                <w:szCs w:val="21"/>
              </w:rPr>
              <w:t>响应要求</w:t>
            </w:r>
          </w:p>
          <w:p w14:paraId="4443FD6F" w14:textId="77777777" w:rsidR="00DC6201" w:rsidRDefault="00DC6201" w:rsidP="00B8717C">
            <w:pPr>
              <w:spacing w:line="360" w:lineRule="exact"/>
              <w:rPr>
                <w:rFonts w:ascii="宋体" w:hAnsi="宋体"/>
                <w:color w:val="000000" w:themeColor="text1"/>
                <w:szCs w:val="21"/>
              </w:rPr>
            </w:pPr>
            <w:r>
              <w:rPr>
                <w:rFonts w:ascii="宋体" w:hAnsi="宋体" w:hint="eastAsia"/>
                <w:color w:val="000000" w:themeColor="text1"/>
                <w:szCs w:val="21"/>
              </w:rPr>
              <w:t>1.标注“▲”的条款需要提供证明材料（功能截图）：</w:t>
            </w:r>
          </w:p>
          <w:p w14:paraId="7F5E7379" w14:textId="77777777" w:rsidR="00DC6201" w:rsidRDefault="00DC6201" w:rsidP="00B8717C">
            <w:pPr>
              <w:spacing w:line="360" w:lineRule="exact"/>
              <w:rPr>
                <w:rFonts w:ascii="宋体" w:hAnsi="宋体"/>
                <w:color w:val="000000" w:themeColor="text1"/>
                <w:szCs w:val="21"/>
              </w:rPr>
            </w:pPr>
            <w:r>
              <w:rPr>
                <w:rFonts w:ascii="宋体" w:hAnsi="宋体" w:hint="eastAsia"/>
                <w:color w:val="000000" w:themeColor="text1"/>
                <w:szCs w:val="21"/>
              </w:rPr>
              <w:t>2.标注“★”的条款需要投标现场演示。</w:t>
            </w:r>
          </w:p>
          <w:p w14:paraId="6580D53A" w14:textId="77777777" w:rsidR="00DC6201" w:rsidRDefault="00DC6201" w:rsidP="00B8717C">
            <w:pPr>
              <w:spacing w:line="360" w:lineRule="exact"/>
              <w:rPr>
                <w:rFonts w:ascii="宋体" w:hAnsi="宋体"/>
                <w:szCs w:val="21"/>
              </w:rPr>
            </w:pPr>
            <w:r>
              <w:rPr>
                <w:rFonts w:ascii="宋体" w:hAnsi="宋体" w:hint="eastAsia"/>
                <w:szCs w:val="21"/>
              </w:rPr>
              <w:t>一、平台技术指标</w:t>
            </w:r>
          </w:p>
          <w:p w14:paraId="1A80FE0B" w14:textId="77777777" w:rsidR="00DC6201" w:rsidRDefault="00DC6201" w:rsidP="00B8717C">
            <w:pPr>
              <w:spacing w:line="360" w:lineRule="exact"/>
              <w:rPr>
                <w:rFonts w:ascii="宋体" w:hAnsi="宋体"/>
                <w:szCs w:val="21"/>
              </w:rPr>
            </w:pPr>
            <w:r>
              <w:rPr>
                <w:rFonts w:ascii="宋体" w:hAnsi="宋体" w:hint="eastAsia"/>
                <w:szCs w:val="21"/>
              </w:rPr>
              <w:t>1.▲采用分布式架构设计完成了生态云平台。支持混合</w:t>
            </w:r>
            <w:proofErr w:type="gramStart"/>
            <w:r>
              <w:rPr>
                <w:rFonts w:ascii="宋体" w:hAnsi="宋体" w:hint="eastAsia"/>
                <w:szCs w:val="21"/>
              </w:rPr>
              <w:t>云模式</w:t>
            </w:r>
            <w:proofErr w:type="gramEnd"/>
            <w:r>
              <w:rPr>
                <w:rFonts w:ascii="宋体" w:hAnsi="宋体" w:hint="eastAsia"/>
                <w:szCs w:val="21"/>
              </w:rPr>
              <w:t>部署，通过开放平台（</w:t>
            </w:r>
            <w:proofErr w:type="spellStart"/>
            <w:r>
              <w:rPr>
                <w:rFonts w:ascii="宋体" w:hAnsi="宋体" w:hint="eastAsia"/>
                <w:szCs w:val="21"/>
              </w:rPr>
              <w:t>OpenAPI</w:t>
            </w:r>
            <w:proofErr w:type="spellEnd"/>
            <w:r>
              <w:rPr>
                <w:rFonts w:ascii="宋体" w:hAnsi="宋体" w:hint="eastAsia"/>
                <w:szCs w:val="21"/>
              </w:rPr>
              <w:t>），支持ISV(独立平台开发商)接入，标准化、规范化的接入方式，并提供接入指南。</w:t>
            </w:r>
          </w:p>
          <w:p w14:paraId="619EBC05" w14:textId="77777777" w:rsidR="00DC6201" w:rsidRDefault="00DC6201" w:rsidP="00B8717C">
            <w:pPr>
              <w:spacing w:line="360" w:lineRule="exact"/>
              <w:rPr>
                <w:rFonts w:ascii="宋体" w:hAnsi="宋体"/>
                <w:szCs w:val="21"/>
              </w:rPr>
            </w:pPr>
            <w:r>
              <w:rPr>
                <w:rFonts w:ascii="宋体" w:hAnsi="宋体" w:hint="eastAsia"/>
                <w:szCs w:val="21"/>
              </w:rPr>
              <w:t>2.▲基于领域驱动设计（DDD）架构指导思想，整体采用前后端分离和分布式</w:t>
            </w:r>
            <w:proofErr w:type="gramStart"/>
            <w:r>
              <w:rPr>
                <w:rFonts w:ascii="宋体" w:hAnsi="宋体" w:hint="eastAsia"/>
                <w:szCs w:val="21"/>
              </w:rPr>
              <w:t>微服务</w:t>
            </w:r>
            <w:proofErr w:type="gramEnd"/>
            <w:r>
              <w:rPr>
                <w:rFonts w:ascii="宋体" w:hAnsi="宋体" w:hint="eastAsia"/>
                <w:szCs w:val="21"/>
              </w:rPr>
              <w:t>的弹性计算架构实现，后端主要基于Java的</w:t>
            </w:r>
            <w:proofErr w:type="spellStart"/>
            <w:r>
              <w:rPr>
                <w:rFonts w:ascii="宋体" w:hAnsi="宋体" w:hint="eastAsia"/>
                <w:szCs w:val="21"/>
              </w:rPr>
              <w:t>Springcloud</w:t>
            </w:r>
            <w:proofErr w:type="spellEnd"/>
            <w:r>
              <w:rPr>
                <w:rFonts w:ascii="宋体" w:hAnsi="宋体" w:hint="eastAsia"/>
                <w:szCs w:val="21"/>
              </w:rPr>
              <w:t>实现、前端NodeJS＋</w:t>
            </w:r>
            <w:proofErr w:type="spellStart"/>
            <w:r>
              <w:rPr>
                <w:rFonts w:ascii="宋体" w:hAnsi="宋体" w:hint="eastAsia"/>
                <w:szCs w:val="21"/>
              </w:rPr>
              <w:t>Dva</w:t>
            </w:r>
            <w:proofErr w:type="spellEnd"/>
            <w:r>
              <w:rPr>
                <w:rFonts w:ascii="宋体" w:hAnsi="宋体" w:hint="eastAsia"/>
                <w:szCs w:val="21"/>
              </w:rPr>
              <w:t>＋React实现等，具有高内聚、松耦合、业务单一、高性能、高并发、高可能、跨平台、跨语言等特点；采用多数据源支持，灵活实现</w:t>
            </w:r>
            <w:proofErr w:type="gramStart"/>
            <w:r>
              <w:rPr>
                <w:rFonts w:ascii="宋体" w:hAnsi="宋体" w:hint="eastAsia"/>
                <w:szCs w:val="21"/>
              </w:rPr>
              <w:t>公有云</w:t>
            </w:r>
            <w:proofErr w:type="gramEnd"/>
            <w:r>
              <w:rPr>
                <w:rFonts w:ascii="宋体" w:hAnsi="宋体" w:hint="eastAsia"/>
                <w:szCs w:val="21"/>
              </w:rPr>
              <w:t>/混合</w:t>
            </w:r>
            <w:proofErr w:type="gramStart"/>
            <w:r>
              <w:rPr>
                <w:rFonts w:ascii="宋体" w:hAnsi="宋体" w:hint="eastAsia"/>
                <w:szCs w:val="21"/>
              </w:rPr>
              <w:t>云模式</w:t>
            </w:r>
            <w:proofErr w:type="gramEnd"/>
            <w:r>
              <w:rPr>
                <w:rFonts w:ascii="宋体" w:hAnsi="宋体" w:hint="eastAsia"/>
                <w:szCs w:val="21"/>
              </w:rPr>
              <w:t>部署的技术一致性。</w:t>
            </w:r>
          </w:p>
          <w:p w14:paraId="219FE55C" w14:textId="77777777" w:rsidR="00DC6201" w:rsidRDefault="00DC6201" w:rsidP="00B8717C">
            <w:pPr>
              <w:spacing w:line="360" w:lineRule="exact"/>
              <w:rPr>
                <w:rFonts w:ascii="宋体" w:hAnsi="宋体"/>
                <w:szCs w:val="21"/>
              </w:rPr>
            </w:pPr>
            <w:r>
              <w:rPr>
                <w:rFonts w:ascii="宋体" w:hAnsi="宋体" w:hint="eastAsia"/>
                <w:szCs w:val="21"/>
              </w:rPr>
              <w:t>3.▲基于全流程DevOps自动化运维，支持持续集成、分析、服务注册与发现、持续部署（基于docker的镜像仓库）。</w:t>
            </w:r>
          </w:p>
          <w:p w14:paraId="0E2EB039" w14:textId="77777777" w:rsidR="00DC6201" w:rsidRDefault="00DC6201" w:rsidP="00B8717C">
            <w:pPr>
              <w:spacing w:line="360" w:lineRule="exact"/>
              <w:rPr>
                <w:rFonts w:ascii="宋体" w:hAnsi="宋体"/>
                <w:szCs w:val="21"/>
              </w:rPr>
            </w:pPr>
            <w:r>
              <w:rPr>
                <w:rFonts w:ascii="宋体" w:hAnsi="宋体" w:hint="eastAsia"/>
                <w:szCs w:val="21"/>
              </w:rPr>
              <w:t>4.基础服务</w:t>
            </w:r>
            <w:proofErr w:type="gramStart"/>
            <w:r>
              <w:rPr>
                <w:rFonts w:ascii="宋体" w:hAnsi="宋体" w:hint="eastAsia"/>
                <w:szCs w:val="21"/>
              </w:rPr>
              <w:t>层支持</w:t>
            </w:r>
            <w:proofErr w:type="gramEnd"/>
            <w:r>
              <w:rPr>
                <w:rFonts w:ascii="宋体" w:hAnsi="宋体" w:hint="eastAsia"/>
                <w:szCs w:val="21"/>
              </w:rPr>
              <w:t>RDS，采用MySQL集群搭建，支持数据自动备份，同时使用于Redis集群对数据进行缓存，支持大并发；支持纯本地化数据源。</w:t>
            </w:r>
          </w:p>
          <w:p w14:paraId="302B3E38" w14:textId="77777777" w:rsidR="00DC6201" w:rsidRDefault="00DC6201" w:rsidP="00B8717C">
            <w:pPr>
              <w:spacing w:line="360" w:lineRule="exact"/>
              <w:rPr>
                <w:rFonts w:ascii="宋体" w:hAnsi="宋体"/>
                <w:szCs w:val="21"/>
              </w:rPr>
            </w:pPr>
            <w:r>
              <w:rPr>
                <w:rFonts w:ascii="宋体" w:hAnsi="宋体" w:hint="eastAsia"/>
                <w:szCs w:val="21"/>
              </w:rPr>
              <w:t>5.基础服务</w:t>
            </w:r>
            <w:proofErr w:type="gramStart"/>
            <w:r>
              <w:rPr>
                <w:rFonts w:ascii="宋体" w:hAnsi="宋体" w:hint="eastAsia"/>
                <w:szCs w:val="21"/>
              </w:rPr>
              <w:t>层支持</w:t>
            </w:r>
            <w:proofErr w:type="gramEnd"/>
            <w:r>
              <w:rPr>
                <w:rFonts w:ascii="宋体" w:hAnsi="宋体" w:hint="eastAsia"/>
                <w:szCs w:val="21"/>
              </w:rPr>
              <w:t>消息队列服务、S3标准协议存储服务、用户/鉴权服务、RPC服务、WebSocket服务等，保证平台的通用性。</w:t>
            </w:r>
          </w:p>
          <w:p w14:paraId="05FEB713" w14:textId="77777777" w:rsidR="00DC6201" w:rsidRDefault="00DC6201" w:rsidP="00B8717C">
            <w:pPr>
              <w:spacing w:line="360" w:lineRule="exact"/>
              <w:rPr>
                <w:rFonts w:ascii="宋体" w:hAnsi="宋体"/>
                <w:szCs w:val="21"/>
              </w:rPr>
            </w:pPr>
            <w:r>
              <w:rPr>
                <w:rFonts w:ascii="宋体" w:hAnsi="宋体" w:hint="eastAsia"/>
                <w:szCs w:val="21"/>
              </w:rPr>
              <w:t>6.OpenAPI开放生态服务基于Restful接口方式接入，所有接口支持数字签名方式，保证了安全性。</w:t>
            </w:r>
          </w:p>
          <w:p w14:paraId="17C20762" w14:textId="77777777" w:rsidR="00DC6201" w:rsidRDefault="00DC6201" w:rsidP="00B8717C">
            <w:pPr>
              <w:spacing w:line="360" w:lineRule="exact"/>
              <w:rPr>
                <w:rFonts w:ascii="宋体" w:hAnsi="宋体"/>
                <w:szCs w:val="21"/>
              </w:rPr>
            </w:pPr>
            <w:r>
              <w:rPr>
                <w:rFonts w:ascii="宋体" w:hAnsi="宋体" w:hint="eastAsia"/>
                <w:szCs w:val="21"/>
              </w:rPr>
              <w:t>7.▲支持流程推送服务，采用自主开发的流程引擎，基于拉式处理方式，实现准确流程控制和高效流程推送；</w:t>
            </w:r>
          </w:p>
          <w:p w14:paraId="09A1E5EA" w14:textId="77777777" w:rsidR="00DC6201" w:rsidRDefault="00DC6201" w:rsidP="00B8717C">
            <w:pPr>
              <w:spacing w:line="360" w:lineRule="exact"/>
              <w:rPr>
                <w:rFonts w:ascii="宋体" w:hAnsi="宋体"/>
                <w:szCs w:val="21"/>
              </w:rPr>
            </w:pPr>
            <w:r>
              <w:rPr>
                <w:rFonts w:ascii="宋体" w:hAnsi="宋体" w:hint="eastAsia"/>
                <w:szCs w:val="21"/>
              </w:rPr>
              <w:t>8.平台兼容主流浏览器（Chrome，Edge，360浏览器），无需安装任何客户端及插件；</w:t>
            </w:r>
          </w:p>
          <w:p w14:paraId="22FDF509" w14:textId="77777777" w:rsidR="00DC6201" w:rsidRDefault="00DC6201" w:rsidP="00B8717C">
            <w:pPr>
              <w:spacing w:line="360" w:lineRule="exact"/>
              <w:rPr>
                <w:rFonts w:ascii="宋体" w:hAnsi="宋体"/>
                <w:szCs w:val="21"/>
              </w:rPr>
            </w:pPr>
            <w:r>
              <w:rPr>
                <w:rFonts w:ascii="宋体" w:hAnsi="宋体" w:hint="eastAsia"/>
                <w:szCs w:val="21"/>
              </w:rPr>
              <w:t>9.支持TLS与SSL在传输层对网络连接进行加密，保证数据的安全性。</w:t>
            </w:r>
          </w:p>
          <w:p w14:paraId="03AE2880" w14:textId="77777777" w:rsidR="00DC6201" w:rsidRDefault="00DC6201" w:rsidP="00B8717C">
            <w:pPr>
              <w:spacing w:line="360" w:lineRule="exact"/>
              <w:rPr>
                <w:rFonts w:ascii="宋体" w:hAnsi="宋体"/>
                <w:szCs w:val="21"/>
              </w:rPr>
            </w:pPr>
            <w:r>
              <w:rPr>
                <w:rFonts w:ascii="宋体" w:hAnsi="宋体" w:hint="eastAsia"/>
                <w:szCs w:val="21"/>
              </w:rPr>
              <w:t>10.提供通过对用户操作进行数据采集、存储，对教学、学习、育人过程进行数据采集和数据分析。</w:t>
            </w:r>
          </w:p>
          <w:p w14:paraId="4B545BE4" w14:textId="77777777" w:rsidR="00DC6201" w:rsidRDefault="00DC6201" w:rsidP="00B8717C">
            <w:pPr>
              <w:spacing w:line="360" w:lineRule="exact"/>
              <w:rPr>
                <w:rFonts w:ascii="宋体" w:hAnsi="宋体"/>
                <w:szCs w:val="21"/>
              </w:rPr>
            </w:pPr>
            <w:r>
              <w:rPr>
                <w:rFonts w:ascii="宋体" w:hAnsi="宋体" w:hint="eastAsia"/>
                <w:szCs w:val="21"/>
              </w:rPr>
              <w:t>11.要求具有公有部署教育</w:t>
            </w:r>
            <w:proofErr w:type="gramStart"/>
            <w:r>
              <w:rPr>
                <w:rFonts w:ascii="宋体" w:hAnsi="宋体" w:hint="eastAsia"/>
                <w:szCs w:val="21"/>
              </w:rPr>
              <w:t>云学习</w:t>
            </w:r>
            <w:proofErr w:type="gramEnd"/>
            <w:r>
              <w:rPr>
                <w:rFonts w:ascii="宋体" w:hAnsi="宋体" w:hint="eastAsia"/>
                <w:szCs w:val="21"/>
              </w:rPr>
              <w:t>平台功能，并出具信息系统安全等级二级及以上教育云认证证书，支持混合云部署，满足国家对在线学习平台的要求，支持院校拓展组织财会专业多门课程的线上线下混合教学；</w:t>
            </w:r>
          </w:p>
          <w:p w14:paraId="7E5605CD" w14:textId="77777777" w:rsidR="00DC6201" w:rsidRDefault="00DC6201" w:rsidP="00B8717C">
            <w:pPr>
              <w:spacing w:line="360" w:lineRule="exact"/>
              <w:rPr>
                <w:rFonts w:ascii="宋体" w:hAnsi="宋体"/>
                <w:szCs w:val="21"/>
              </w:rPr>
            </w:pPr>
            <w:r>
              <w:rPr>
                <w:rFonts w:ascii="宋体" w:hAnsi="宋体" w:hint="eastAsia"/>
                <w:szCs w:val="21"/>
              </w:rPr>
              <w:t>12.提供线上的学习账号，学习资源，学习评价等服务。</w:t>
            </w:r>
          </w:p>
          <w:p w14:paraId="452990B8" w14:textId="77777777" w:rsidR="00DC6201" w:rsidRDefault="00DC6201" w:rsidP="00B8717C">
            <w:pPr>
              <w:spacing w:line="360" w:lineRule="exact"/>
              <w:rPr>
                <w:rFonts w:ascii="宋体" w:hAnsi="宋体"/>
                <w:szCs w:val="21"/>
              </w:rPr>
            </w:pPr>
            <w:r>
              <w:rPr>
                <w:rFonts w:ascii="宋体" w:hAnsi="宋体" w:hint="eastAsia"/>
                <w:szCs w:val="21"/>
              </w:rPr>
              <w:lastRenderedPageBreak/>
              <w:t>二、智能财务基础应用</w:t>
            </w:r>
          </w:p>
          <w:p w14:paraId="66A1B770" w14:textId="77777777" w:rsidR="00DC6201" w:rsidRDefault="00DC6201" w:rsidP="00B8717C">
            <w:pPr>
              <w:spacing w:line="360" w:lineRule="exact"/>
              <w:rPr>
                <w:rFonts w:ascii="宋体" w:hAnsi="宋体"/>
                <w:szCs w:val="21"/>
              </w:rPr>
            </w:pPr>
            <w:r>
              <w:rPr>
                <w:rFonts w:ascii="宋体" w:hAnsi="宋体" w:hint="eastAsia"/>
                <w:szCs w:val="21"/>
              </w:rPr>
              <w:t>1.RPA设计器：可独立安装RPA设计器，通过RPA开发能实现对各种应用的自动化，可以在无需改造原有系统的基础上，依据设定的程序完成特定的工作任务，替代繁琐和重复的事务性工作。RPA</w:t>
            </w:r>
            <w:proofErr w:type="gramStart"/>
            <w:r>
              <w:rPr>
                <w:rFonts w:ascii="宋体" w:hAnsi="宋体" w:hint="eastAsia"/>
                <w:szCs w:val="21"/>
              </w:rPr>
              <w:t>设计器</w:t>
            </w:r>
            <w:proofErr w:type="gramEnd"/>
            <w:r>
              <w:rPr>
                <w:rFonts w:ascii="宋体" w:hAnsi="宋体" w:hint="eastAsia"/>
                <w:szCs w:val="21"/>
              </w:rPr>
              <w:t>内置9大类，37种以上插件，300个以上命令，拥有流程设计、数据操作、图像识别、用户交互、文件操作、Office读写、网络服务、邮件操作、浏览器操作、ERP类操作等插件命令，可使用各种命令组合，便捷高效地设计机器人流程模板。</w:t>
            </w:r>
          </w:p>
          <w:p w14:paraId="6507204C" w14:textId="77777777" w:rsidR="00DC6201" w:rsidRDefault="00DC6201" w:rsidP="00B8717C">
            <w:pPr>
              <w:spacing w:line="360" w:lineRule="exact"/>
              <w:rPr>
                <w:rFonts w:ascii="宋体" w:hAnsi="宋体"/>
                <w:szCs w:val="21"/>
              </w:rPr>
            </w:pPr>
            <w:r>
              <w:rPr>
                <w:rFonts w:ascii="宋体" w:hAnsi="宋体" w:hint="eastAsia"/>
                <w:szCs w:val="21"/>
              </w:rPr>
              <w:t>2.▲平台无缝集成：通过教学管理平台中的教学任务可直接跳转到RPA</w:t>
            </w:r>
            <w:proofErr w:type="gramStart"/>
            <w:r>
              <w:rPr>
                <w:rFonts w:ascii="宋体" w:hAnsi="宋体" w:hint="eastAsia"/>
                <w:szCs w:val="21"/>
              </w:rPr>
              <w:t>设计器</w:t>
            </w:r>
            <w:proofErr w:type="gramEnd"/>
            <w:r>
              <w:rPr>
                <w:rFonts w:ascii="宋体" w:hAnsi="宋体" w:hint="eastAsia"/>
                <w:szCs w:val="21"/>
              </w:rPr>
              <w:t>页面。</w:t>
            </w:r>
          </w:p>
          <w:p w14:paraId="5D6EF0EE" w14:textId="77777777" w:rsidR="00DC6201" w:rsidRDefault="00DC6201" w:rsidP="00B8717C">
            <w:pPr>
              <w:spacing w:line="360" w:lineRule="exact"/>
              <w:rPr>
                <w:rFonts w:ascii="宋体" w:hAnsi="宋体"/>
                <w:szCs w:val="21"/>
              </w:rPr>
            </w:pPr>
            <w:r>
              <w:rPr>
                <w:rFonts w:ascii="宋体" w:hAnsi="宋体" w:hint="eastAsia"/>
                <w:szCs w:val="21"/>
              </w:rPr>
              <w:t>3.▲国产化实训产品：中国自主品牌的RPA开发软件，</w:t>
            </w:r>
            <w:proofErr w:type="gramStart"/>
            <w:r>
              <w:rPr>
                <w:rFonts w:ascii="宋体" w:hAnsi="宋体" w:hint="eastAsia"/>
                <w:szCs w:val="21"/>
              </w:rPr>
              <w:t>符合信创</w:t>
            </w:r>
            <w:proofErr w:type="gramEnd"/>
            <w:r>
              <w:rPr>
                <w:rFonts w:ascii="宋体" w:hAnsi="宋体" w:hint="eastAsia"/>
                <w:szCs w:val="21"/>
              </w:rPr>
              <w:t>国产化趋势，能够满足院校教学需求。</w:t>
            </w:r>
          </w:p>
          <w:p w14:paraId="041DB4D4" w14:textId="77777777" w:rsidR="00DC6201" w:rsidRDefault="00DC6201" w:rsidP="00B8717C">
            <w:pPr>
              <w:spacing w:line="360" w:lineRule="exact"/>
              <w:rPr>
                <w:rFonts w:ascii="宋体" w:hAnsi="宋体"/>
                <w:szCs w:val="21"/>
              </w:rPr>
            </w:pPr>
            <w:r>
              <w:rPr>
                <w:rFonts w:ascii="宋体" w:hAnsi="宋体" w:hint="eastAsia"/>
                <w:szCs w:val="21"/>
              </w:rPr>
              <w:t>4.理实结合：平台提供RPA理论教学与实践教学相结合的综合教学模式，内置丰富的教学场景和案例。</w:t>
            </w:r>
          </w:p>
          <w:p w14:paraId="02AEDEBE" w14:textId="77777777" w:rsidR="00DC6201" w:rsidRDefault="00DC6201" w:rsidP="00B8717C">
            <w:pPr>
              <w:spacing w:line="360" w:lineRule="exact"/>
              <w:rPr>
                <w:rFonts w:ascii="宋体" w:hAnsi="宋体"/>
                <w:szCs w:val="21"/>
              </w:rPr>
            </w:pPr>
            <w:r>
              <w:rPr>
                <w:rFonts w:ascii="宋体" w:hAnsi="宋体" w:hint="eastAsia"/>
                <w:szCs w:val="21"/>
              </w:rPr>
              <w:t>5.教学资源：包含RPA基础认知、变量、基础命令、RPA自动化处理、RPA实施方法论等用于RPA开发基础教学的教学资源，包括视频、PPT、随堂测验、教学任务等不少于50个教学资源。</w:t>
            </w:r>
          </w:p>
          <w:p w14:paraId="09A3DB92" w14:textId="77777777" w:rsidR="00DC6201" w:rsidRDefault="00DC6201" w:rsidP="00B8717C">
            <w:pPr>
              <w:spacing w:line="360" w:lineRule="exact"/>
              <w:rPr>
                <w:rFonts w:ascii="宋体" w:hAnsi="宋体"/>
                <w:szCs w:val="21"/>
              </w:rPr>
            </w:pPr>
            <w:r>
              <w:rPr>
                <w:rFonts w:ascii="宋体" w:hAnsi="宋体" w:hint="eastAsia"/>
                <w:szCs w:val="21"/>
              </w:rPr>
              <w:t>6.★验证码识别机器人：介绍验证码识别机器人的相关内容，包括应用场景、开发配置、RPA应用及改进等，使学生对简单的通用机器人场景有基础的感知。</w:t>
            </w:r>
          </w:p>
          <w:p w14:paraId="6E2B1A86" w14:textId="77777777" w:rsidR="00DC6201" w:rsidRDefault="00DC6201" w:rsidP="00B8717C">
            <w:pPr>
              <w:spacing w:line="360" w:lineRule="exact"/>
              <w:rPr>
                <w:rFonts w:ascii="宋体" w:hAnsi="宋体"/>
                <w:szCs w:val="21"/>
              </w:rPr>
            </w:pPr>
            <w:r>
              <w:rPr>
                <w:rFonts w:ascii="宋体" w:hAnsi="宋体" w:hint="eastAsia"/>
                <w:szCs w:val="21"/>
              </w:rPr>
              <w:t>7.企业信息查验机器人：介绍企业信息查验机器人的相关内容，包括应用场景及需求评估，方案设计及开发配置、RPA应用及改进等，使学生对常见的机器人场景有基础的感知。</w:t>
            </w:r>
          </w:p>
          <w:p w14:paraId="06A57724" w14:textId="77777777" w:rsidR="00DC6201" w:rsidRDefault="00DC6201" w:rsidP="00B8717C">
            <w:pPr>
              <w:spacing w:line="360" w:lineRule="exact"/>
              <w:rPr>
                <w:rFonts w:ascii="宋体" w:hAnsi="宋体"/>
                <w:szCs w:val="21"/>
              </w:rPr>
            </w:pPr>
            <w:r>
              <w:rPr>
                <w:rFonts w:ascii="宋体" w:hAnsi="宋体" w:hint="eastAsia"/>
                <w:szCs w:val="21"/>
              </w:rPr>
              <w:t>8.★仿真税务云平台：支持仿真税务云服务，可以虚拟仿真增值税专用发票、普通发票和电子普通发票的开票、受票、验真，进行增值税和附加税费的纳税申报等。支持对已保存的增值税申报表、附加税费申报表进行申报，完成一键报税。</w:t>
            </w:r>
          </w:p>
          <w:p w14:paraId="14D85CFF" w14:textId="77777777" w:rsidR="00DC6201" w:rsidRDefault="00DC6201" w:rsidP="00B8717C">
            <w:pPr>
              <w:spacing w:line="360" w:lineRule="exact"/>
              <w:rPr>
                <w:rFonts w:ascii="宋体" w:hAnsi="宋体"/>
                <w:szCs w:val="21"/>
              </w:rPr>
            </w:pPr>
            <w:r>
              <w:rPr>
                <w:rFonts w:ascii="宋体" w:hAnsi="宋体" w:hint="eastAsia"/>
                <w:szCs w:val="21"/>
              </w:rPr>
              <w:t>9.★仿真国家电子税务局：支持增值税、企业所得税、附加税费等多税种的纳税申报和缴款。支持增值税、企业所得税、附加税费等多税种的纳税申报。支持通过三方协议缴款功能进行税款缴纳。</w:t>
            </w:r>
          </w:p>
          <w:p w14:paraId="4B746FF6" w14:textId="77777777" w:rsidR="00DC6201" w:rsidRDefault="00DC6201" w:rsidP="00B8717C">
            <w:pPr>
              <w:spacing w:line="360" w:lineRule="exact"/>
              <w:rPr>
                <w:rFonts w:ascii="宋体" w:hAnsi="宋体"/>
                <w:szCs w:val="21"/>
              </w:rPr>
            </w:pPr>
            <w:r>
              <w:rPr>
                <w:rFonts w:ascii="宋体" w:hAnsi="宋体" w:hint="eastAsia"/>
                <w:szCs w:val="21"/>
              </w:rPr>
              <w:t>10.仿真国家税务总局发票查验平台：支持发票查验，提供31个省市自治区的税务局查验端口，方便进行实践教学。</w:t>
            </w:r>
          </w:p>
          <w:p w14:paraId="4CF81B97" w14:textId="77777777" w:rsidR="00DC6201" w:rsidRDefault="00DC6201" w:rsidP="00B8717C">
            <w:pPr>
              <w:spacing w:line="360" w:lineRule="exact"/>
              <w:rPr>
                <w:rFonts w:ascii="宋体" w:hAnsi="宋体"/>
                <w:szCs w:val="21"/>
              </w:rPr>
            </w:pPr>
            <w:r>
              <w:rPr>
                <w:rFonts w:ascii="宋体" w:hAnsi="宋体" w:hint="eastAsia"/>
                <w:szCs w:val="21"/>
              </w:rPr>
              <w:t>三、智能财务业务应用</w:t>
            </w:r>
          </w:p>
          <w:p w14:paraId="654746EC" w14:textId="77777777" w:rsidR="00DC6201" w:rsidRDefault="00DC6201" w:rsidP="00B8717C">
            <w:pPr>
              <w:spacing w:line="360" w:lineRule="exact"/>
              <w:rPr>
                <w:rFonts w:ascii="宋体" w:hAnsi="宋体"/>
                <w:szCs w:val="21"/>
              </w:rPr>
            </w:pPr>
            <w:r>
              <w:rPr>
                <w:rFonts w:ascii="宋体" w:hAnsi="宋体" w:hint="eastAsia"/>
                <w:szCs w:val="21"/>
              </w:rPr>
              <w:t>通过RPA与业务系统、财务系统结合应用，可实现集团企业</w:t>
            </w:r>
            <w:proofErr w:type="gramStart"/>
            <w:r>
              <w:rPr>
                <w:rFonts w:ascii="宋体" w:hAnsi="宋体" w:hint="eastAsia"/>
                <w:szCs w:val="21"/>
              </w:rPr>
              <w:t>业</w:t>
            </w:r>
            <w:proofErr w:type="gramEnd"/>
            <w:r>
              <w:rPr>
                <w:rFonts w:ascii="宋体" w:hAnsi="宋体" w:hint="eastAsia"/>
                <w:szCs w:val="21"/>
              </w:rPr>
              <w:t>财一体化的各种自动化场景。</w:t>
            </w:r>
          </w:p>
          <w:p w14:paraId="7A78A81E" w14:textId="77777777" w:rsidR="00DC6201" w:rsidRDefault="00DC6201" w:rsidP="00B8717C">
            <w:pPr>
              <w:spacing w:line="360" w:lineRule="exact"/>
              <w:rPr>
                <w:rFonts w:ascii="宋体" w:hAnsi="宋体"/>
                <w:szCs w:val="21"/>
              </w:rPr>
            </w:pPr>
            <w:r>
              <w:rPr>
                <w:rFonts w:ascii="宋体" w:hAnsi="宋体" w:hint="eastAsia"/>
                <w:szCs w:val="21"/>
              </w:rPr>
              <w:lastRenderedPageBreak/>
              <w:t>1.★平台无缝集成：教学管理平台与RPA设计器、ERP系统、业务平台实现无缝衔接，实现虚拟化和统一账户接口。--</w:t>
            </w:r>
          </w:p>
          <w:p w14:paraId="01D685AE" w14:textId="77777777" w:rsidR="00DC6201" w:rsidRDefault="00DC6201" w:rsidP="00B8717C">
            <w:pPr>
              <w:spacing w:line="360" w:lineRule="exact"/>
              <w:rPr>
                <w:rFonts w:ascii="宋体" w:hAnsi="宋体"/>
                <w:szCs w:val="21"/>
              </w:rPr>
            </w:pPr>
            <w:r>
              <w:rPr>
                <w:rFonts w:ascii="宋体" w:hAnsi="宋体" w:hint="eastAsia"/>
                <w:szCs w:val="21"/>
              </w:rPr>
              <w:t>2.▲国产化实训产品：中国自主品牌的RPA开发软件和为适配RPA应用场景的集团企业ERP系统，</w:t>
            </w:r>
            <w:proofErr w:type="gramStart"/>
            <w:r>
              <w:rPr>
                <w:rFonts w:ascii="宋体" w:hAnsi="宋体" w:hint="eastAsia"/>
                <w:szCs w:val="21"/>
              </w:rPr>
              <w:t>符合信创</w:t>
            </w:r>
            <w:proofErr w:type="gramEnd"/>
            <w:r>
              <w:rPr>
                <w:rFonts w:ascii="宋体" w:hAnsi="宋体" w:hint="eastAsia"/>
                <w:szCs w:val="21"/>
              </w:rPr>
              <w:t>国产化趋势，能够满足院校教学需求。</w:t>
            </w:r>
          </w:p>
          <w:p w14:paraId="1DD32494" w14:textId="77777777" w:rsidR="00DC6201" w:rsidRDefault="00DC6201" w:rsidP="00B8717C">
            <w:pPr>
              <w:spacing w:line="360" w:lineRule="exact"/>
              <w:rPr>
                <w:rFonts w:ascii="宋体" w:hAnsi="宋体"/>
                <w:szCs w:val="21"/>
              </w:rPr>
            </w:pPr>
            <w:r>
              <w:rPr>
                <w:rFonts w:ascii="宋体" w:hAnsi="宋体" w:hint="eastAsia"/>
                <w:szCs w:val="21"/>
              </w:rPr>
              <w:t>3.▲团队和个人任务：包含团队任务和个人任务，团队任务能够分岗位进行上岗模拟实训，以帮助学生理解不同岗位流程流转的全过程，个人任务侧重于完成每一个机器人的开发或应用。</w:t>
            </w:r>
          </w:p>
          <w:p w14:paraId="482EF65E" w14:textId="77777777" w:rsidR="00DC6201" w:rsidRDefault="00DC6201" w:rsidP="00B8717C">
            <w:pPr>
              <w:spacing w:line="360" w:lineRule="exact"/>
              <w:rPr>
                <w:rFonts w:ascii="宋体" w:hAnsi="宋体"/>
                <w:szCs w:val="21"/>
              </w:rPr>
            </w:pPr>
            <w:r>
              <w:rPr>
                <w:rFonts w:ascii="宋体" w:hAnsi="宋体" w:hint="eastAsia"/>
                <w:szCs w:val="21"/>
              </w:rPr>
              <w:t>4.★仿真电子商务平台：仿真现代企业电子商务应用的主流平台，可在平台进行相关业务处理，包括通过不同查询条件，可筛选出不同的业务数据结果，支持下载电子商务交易订单数据和商品数据。</w:t>
            </w:r>
          </w:p>
          <w:p w14:paraId="4CAE5242" w14:textId="77777777" w:rsidR="00DC6201" w:rsidRDefault="00DC6201" w:rsidP="00B8717C">
            <w:pPr>
              <w:spacing w:line="360" w:lineRule="exact"/>
              <w:rPr>
                <w:rFonts w:ascii="宋体" w:hAnsi="宋体"/>
                <w:szCs w:val="21"/>
              </w:rPr>
            </w:pPr>
            <w:r>
              <w:rPr>
                <w:rFonts w:ascii="宋体" w:hAnsi="宋体" w:hint="eastAsia"/>
                <w:szCs w:val="21"/>
              </w:rPr>
              <w:t>5.★仿真仓储管理系统：仿真企业</w:t>
            </w:r>
            <w:proofErr w:type="gramStart"/>
            <w:r>
              <w:rPr>
                <w:rFonts w:ascii="宋体" w:hAnsi="宋体" w:hint="eastAsia"/>
                <w:szCs w:val="21"/>
              </w:rPr>
              <w:t>独立部署</w:t>
            </w:r>
            <w:proofErr w:type="gramEnd"/>
            <w:r>
              <w:rPr>
                <w:rFonts w:ascii="宋体" w:hAnsi="宋体" w:hint="eastAsia"/>
                <w:szCs w:val="21"/>
              </w:rPr>
              <w:t>仓储管理系统，能够在系统中新增、修改、导出入库单、库存需求平衡表等数据。系统包括出入库管理、库内管理、库存平衡监测、报表统计等功能；</w:t>
            </w:r>
          </w:p>
          <w:p w14:paraId="56968D36" w14:textId="77777777" w:rsidR="00DC6201" w:rsidRDefault="00DC6201" w:rsidP="00B8717C">
            <w:pPr>
              <w:spacing w:line="360" w:lineRule="exact"/>
              <w:rPr>
                <w:rFonts w:ascii="宋体" w:hAnsi="宋体"/>
                <w:szCs w:val="21"/>
              </w:rPr>
            </w:pPr>
            <w:r>
              <w:rPr>
                <w:rFonts w:ascii="宋体" w:hAnsi="宋体" w:hint="eastAsia"/>
                <w:szCs w:val="21"/>
              </w:rPr>
              <w:t>6.★仿真商旅服务平台：仿真企业商旅平台应用，包含差旅费用核算和差旅消费记录查询功能，支持对机票、火车票、酒店等业务数据的查询与核对，还原企业</w:t>
            </w:r>
            <w:proofErr w:type="gramStart"/>
            <w:r>
              <w:rPr>
                <w:rFonts w:ascii="宋体" w:hAnsi="宋体" w:hint="eastAsia"/>
                <w:szCs w:val="21"/>
              </w:rPr>
              <w:t>费控业务</w:t>
            </w:r>
            <w:proofErr w:type="gramEnd"/>
            <w:r>
              <w:rPr>
                <w:rFonts w:ascii="宋体" w:hAnsi="宋体" w:hint="eastAsia"/>
                <w:szCs w:val="21"/>
              </w:rPr>
              <w:t>的内外部系统连接与业务处理。</w:t>
            </w:r>
          </w:p>
          <w:p w14:paraId="68B42549" w14:textId="77777777" w:rsidR="00DC6201" w:rsidRDefault="00DC6201" w:rsidP="00B8717C">
            <w:pPr>
              <w:spacing w:line="360" w:lineRule="exact"/>
              <w:rPr>
                <w:rFonts w:ascii="宋体" w:hAnsi="宋体"/>
                <w:szCs w:val="21"/>
              </w:rPr>
            </w:pPr>
            <w:r>
              <w:rPr>
                <w:rFonts w:ascii="宋体" w:hAnsi="宋体" w:hint="eastAsia"/>
                <w:szCs w:val="21"/>
              </w:rPr>
              <w:t>7.★仿真支付结算平台：平台包括资金管理、对账中心、产品中心和运营中心。仿真电子商务外部结算平台数据与仿真电子商务平台中的订单数据一一匹配，可通过不同查询条件筛选出不同的结果数据，支持订单结算数据查询与下载；仿真企业ERP</w:t>
            </w:r>
            <w:proofErr w:type="gramStart"/>
            <w:r>
              <w:rPr>
                <w:rFonts w:ascii="宋体" w:hAnsi="宋体" w:hint="eastAsia"/>
                <w:szCs w:val="21"/>
              </w:rPr>
              <w:t>银企直连</w:t>
            </w:r>
            <w:proofErr w:type="gramEnd"/>
            <w:r>
              <w:rPr>
                <w:rFonts w:ascii="宋体" w:hAnsi="宋体" w:hint="eastAsia"/>
                <w:szCs w:val="21"/>
              </w:rPr>
              <w:t>，</w:t>
            </w:r>
            <w:proofErr w:type="gramStart"/>
            <w:r>
              <w:rPr>
                <w:rFonts w:ascii="宋体" w:hAnsi="宋体" w:hint="eastAsia"/>
                <w:szCs w:val="21"/>
              </w:rPr>
              <w:t>进行网银转账</w:t>
            </w:r>
            <w:proofErr w:type="gramEnd"/>
            <w:r>
              <w:rPr>
                <w:rFonts w:ascii="宋体" w:hAnsi="宋体" w:hint="eastAsia"/>
                <w:szCs w:val="21"/>
              </w:rPr>
              <w:t>结算操作。</w:t>
            </w:r>
          </w:p>
          <w:p w14:paraId="62074519" w14:textId="77777777" w:rsidR="00DC6201" w:rsidRDefault="00DC6201" w:rsidP="00B8717C">
            <w:pPr>
              <w:spacing w:line="360" w:lineRule="exact"/>
              <w:rPr>
                <w:rFonts w:ascii="宋体" w:hAnsi="宋体"/>
                <w:szCs w:val="21"/>
              </w:rPr>
            </w:pPr>
            <w:r>
              <w:rPr>
                <w:rFonts w:ascii="宋体" w:hAnsi="宋体" w:hint="eastAsia"/>
                <w:szCs w:val="21"/>
              </w:rPr>
              <w:t>8.▲虚拟企业邮箱：支持接收仿真外部邮件，并可进行对邮件进行回复、转发、删除操作，支持学生收到</w:t>
            </w:r>
            <w:proofErr w:type="gramStart"/>
            <w:r>
              <w:rPr>
                <w:rFonts w:ascii="宋体" w:hAnsi="宋体" w:hint="eastAsia"/>
                <w:szCs w:val="21"/>
              </w:rPr>
              <w:t>本教学班其他</w:t>
            </w:r>
            <w:proofErr w:type="gramEnd"/>
            <w:r>
              <w:rPr>
                <w:rFonts w:ascii="宋体" w:hAnsi="宋体" w:hint="eastAsia"/>
                <w:szCs w:val="21"/>
              </w:rPr>
              <w:t>学生发来的邮件。</w:t>
            </w:r>
          </w:p>
          <w:p w14:paraId="4BF2B948" w14:textId="77777777" w:rsidR="00DC6201" w:rsidRDefault="00DC6201" w:rsidP="00B8717C">
            <w:pPr>
              <w:spacing w:line="360" w:lineRule="exact"/>
              <w:rPr>
                <w:rFonts w:ascii="宋体" w:hAnsi="宋体"/>
                <w:szCs w:val="21"/>
              </w:rPr>
            </w:pPr>
            <w:r>
              <w:rPr>
                <w:rFonts w:ascii="宋体" w:hAnsi="宋体" w:hint="eastAsia"/>
                <w:szCs w:val="21"/>
              </w:rPr>
              <w:t>9.▲业务流程优化：对原有财务业务流程依据流程再造理论进行审视和判断，定位问题，并考虑应用RPA解决问题。</w:t>
            </w:r>
          </w:p>
          <w:p w14:paraId="39BAD9E5" w14:textId="77777777" w:rsidR="00DC6201" w:rsidRDefault="00DC6201" w:rsidP="00B8717C">
            <w:pPr>
              <w:spacing w:line="360" w:lineRule="exact"/>
              <w:rPr>
                <w:rFonts w:ascii="宋体" w:hAnsi="宋体"/>
                <w:szCs w:val="21"/>
              </w:rPr>
            </w:pPr>
            <w:r>
              <w:rPr>
                <w:rFonts w:ascii="宋体" w:hAnsi="宋体" w:hint="eastAsia"/>
                <w:szCs w:val="21"/>
              </w:rPr>
              <w:t>10.▲按业务循环进行综合实战：至少包含费用业务循环、采购业务循环、销售业务循环等不同业务，在业务循环中判断哪些环节适合应用RPA解决问题，影响不同交易类型有不同的财务核算规则和经营管理规则，让学生学习根据交易规则确定核算规则以及经营管理规则。</w:t>
            </w:r>
          </w:p>
          <w:p w14:paraId="5045FEC2" w14:textId="77777777" w:rsidR="00DC6201" w:rsidRDefault="00DC6201" w:rsidP="00B8717C">
            <w:pPr>
              <w:spacing w:line="360" w:lineRule="exact"/>
              <w:rPr>
                <w:rFonts w:ascii="宋体" w:hAnsi="宋体"/>
                <w:szCs w:val="21"/>
              </w:rPr>
            </w:pPr>
            <w:r>
              <w:rPr>
                <w:rFonts w:ascii="宋体" w:hAnsi="宋体" w:hint="eastAsia"/>
                <w:szCs w:val="21"/>
              </w:rPr>
              <w:t>11.▲新准则应用：销售业务循环中依据新收入准则对企业收入业务重新评估和判断，确定收入确认标准。</w:t>
            </w:r>
          </w:p>
          <w:p w14:paraId="284B26C7" w14:textId="77777777" w:rsidR="00DC6201" w:rsidRDefault="00DC6201" w:rsidP="00B8717C">
            <w:pPr>
              <w:spacing w:line="360" w:lineRule="exact"/>
              <w:rPr>
                <w:rFonts w:ascii="宋体" w:hAnsi="宋体"/>
                <w:szCs w:val="21"/>
              </w:rPr>
            </w:pPr>
            <w:r>
              <w:rPr>
                <w:rFonts w:ascii="宋体" w:hAnsi="宋体" w:hint="eastAsia"/>
                <w:szCs w:val="21"/>
              </w:rPr>
              <w:lastRenderedPageBreak/>
              <w:t>12.▲按班级数据隔离：可按教学班进行任务实战数据的隔离，应用RPA在ERP系统中生成的数据按照班级进行数据隔离，并可查询各班级对应的数据源信息。</w:t>
            </w:r>
          </w:p>
          <w:p w14:paraId="661B7303" w14:textId="77777777" w:rsidR="00DC6201" w:rsidRDefault="00DC6201" w:rsidP="00B8717C">
            <w:pPr>
              <w:spacing w:line="360" w:lineRule="exact"/>
              <w:rPr>
                <w:rFonts w:ascii="宋体" w:hAnsi="宋体"/>
                <w:szCs w:val="21"/>
              </w:rPr>
            </w:pPr>
            <w:r>
              <w:rPr>
                <w:rFonts w:ascii="宋体" w:hAnsi="宋体" w:hint="eastAsia"/>
                <w:szCs w:val="21"/>
              </w:rPr>
              <w:t>13.▲按团队数据隔离：同一个班级中，不同组进行分岗协同流程体验时，可按照团队（小组）进行数据隔离，以保证小组</w:t>
            </w:r>
            <w:proofErr w:type="gramStart"/>
            <w:r>
              <w:rPr>
                <w:rFonts w:ascii="宋体" w:hAnsi="宋体" w:hint="eastAsia"/>
                <w:szCs w:val="21"/>
              </w:rPr>
              <w:t>间数据</w:t>
            </w:r>
            <w:proofErr w:type="gramEnd"/>
            <w:r>
              <w:rPr>
                <w:rFonts w:ascii="宋体" w:hAnsi="宋体" w:hint="eastAsia"/>
                <w:szCs w:val="21"/>
              </w:rPr>
              <w:t>不会互相影响。</w:t>
            </w:r>
          </w:p>
          <w:p w14:paraId="4618284F" w14:textId="77777777" w:rsidR="00DC6201" w:rsidRDefault="00DC6201" w:rsidP="00B8717C">
            <w:pPr>
              <w:spacing w:line="360" w:lineRule="exact"/>
              <w:rPr>
                <w:rFonts w:ascii="宋体" w:hAnsi="宋体"/>
                <w:szCs w:val="21"/>
              </w:rPr>
            </w:pPr>
            <w:r>
              <w:rPr>
                <w:rFonts w:ascii="宋体" w:hAnsi="宋体" w:hint="eastAsia"/>
                <w:szCs w:val="21"/>
              </w:rPr>
              <w:t>14.▲集团企业RPA应用场景：任务实战中包含现实中集团企业RPA应用场景，包括但不限于银行对账机器人、到账通知发布机器人、到账通知认领机器人等。</w:t>
            </w:r>
          </w:p>
          <w:p w14:paraId="27CF3FF5" w14:textId="77777777" w:rsidR="00DC6201" w:rsidRDefault="00DC6201" w:rsidP="00B8717C">
            <w:pPr>
              <w:spacing w:line="360" w:lineRule="exact"/>
              <w:rPr>
                <w:rFonts w:ascii="宋体" w:hAnsi="宋体"/>
                <w:szCs w:val="21"/>
              </w:rPr>
            </w:pPr>
            <w:r>
              <w:rPr>
                <w:rFonts w:ascii="宋体" w:hAnsi="宋体" w:hint="eastAsia"/>
                <w:szCs w:val="21"/>
              </w:rPr>
              <w:t>15.★动态建模平台：包含组织建模（业务单元、财务核算账簿、业务委托关系），权限管理建模（用户管理、职责管理、角色管理），基础数据建模（业务参数、人员、供应商、客户、物料、结算信息、自定义项等），流程建模（审批流程、业务流程），客户化配置建模（模板管理、编码规则、预警配置），特定领域的平台建模，系统管理（系统消息、预警、日志管理）。</w:t>
            </w:r>
          </w:p>
          <w:p w14:paraId="54D56B00" w14:textId="77777777" w:rsidR="00DC6201" w:rsidRDefault="00DC6201" w:rsidP="00B8717C">
            <w:pPr>
              <w:spacing w:line="360" w:lineRule="exact"/>
              <w:rPr>
                <w:rFonts w:ascii="宋体" w:hAnsi="宋体"/>
                <w:szCs w:val="21"/>
              </w:rPr>
            </w:pPr>
            <w:r>
              <w:rPr>
                <w:rFonts w:ascii="宋体" w:hAnsi="宋体" w:hint="eastAsia"/>
                <w:szCs w:val="21"/>
              </w:rPr>
              <w:t>16.会计平台：可以将费用报销、应付、付款、应收、收款、固定资产、存货核算等业务单据自动转换成总账凭证。包含影响因素定义、入账规则设置、转换模板设置、分类定义、科目对照表维护等。</w:t>
            </w:r>
          </w:p>
          <w:p w14:paraId="1A76C667" w14:textId="77777777" w:rsidR="00DC6201" w:rsidRDefault="00DC6201" w:rsidP="00B8717C">
            <w:pPr>
              <w:spacing w:line="360" w:lineRule="exact"/>
              <w:rPr>
                <w:rFonts w:ascii="宋体" w:hAnsi="宋体"/>
                <w:szCs w:val="21"/>
              </w:rPr>
            </w:pPr>
            <w:r>
              <w:rPr>
                <w:rFonts w:ascii="宋体" w:hAnsi="宋体" w:hint="eastAsia"/>
                <w:szCs w:val="21"/>
              </w:rPr>
              <w:t>17.总账：财务核算系统的核心系统，支持处理从会计凭证编制到财务账簿查询的全部会计处理过程。总账作为财务会计系统的核心，支持企业日常基本财务核算工作中常用的凭证管理、往来核销管理、自定义转账、期末处理、常用账簿查询等业务要求外。总账系统使用时以财务核算账簿为主组织，因此可按不同账簿分别灵活设置其财务类业务流程。投标产品制造商具有自主知识产权的企业岗位族分级能力模型，并已成功运用到教学产品研发。总账系统使用时以财务核算账簿为主组织，因此可按不同账簿分别灵活设置其业务流程。</w:t>
            </w:r>
          </w:p>
          <w:p w14:paraId="59A62A5E" w14:textId="77777777" w:rsidR="00DC6201" w:rsidRDefault="00DC6201" w:rsidP="00B8717C">
            <w:pPr>
              <w:spacing w:line="360" w:lineRule="exact"/>
              <w:rPr>
                <w:rFonts w:ascii="宋体" w:hAnsi="宋体"/>
                <w:szCs w:val="21"/>
              </w:rPr>
            </w:pPr>
            <w:r>
              <w:rPr>
                <w:rFonts w:ascii="宋体" w:hAnsi="宋体" w:hint="eastAsia"/>
                <w:szCs w:val="21"/>
              </w:rPr>
              <w:t>18.应收管理：支持处理企业所有债权业务及相关管理工作，应收账款确认环节灵活配置：1)出库确认应收账。2)</w:t>
            </w:r>
            <w:proofErr w:type="gramStart"/>
            <w:r>
              <w:rPr>
                <w:rFonts w:ascii="宋体" w:hAnsi="宋体" w:hint="eastAsia"/>
                <w:szCs w:val="21"/>
              </w:rPr>
              <w:t>出库暂估应收</w:t>
            </w:r>
            <w:proofErr w:type="gramEnd"/>
            <w:r>
              <w:rPr>
                <w:rFonts w:ascii="宋体" w:hAnsi="宋体" w:hint="eastAsia"/>
                <w:szCs w:val="21"/>
              </w:rPr>
              <w:t>——开发票确认应收。3)开发票确认应收。支持应收核销：自动、手动核销，录入业务单据过程中应收与收款即时核销。</w:t>
            </w:r>
          </w:p>
          <w:p w14:paraId="56B446E4" w14:textId="77777777" w:rsidR="00DC6201" w:rsidRDefault="00DC6201" w:rsidP="00B8717C">
            <w:pPr>
              <w:spacing w:line="360" w:lineRule="exact"/>
              <w:rPr>
                <w:rFonts w:ascii="宋体" w:hAnsi="宋体"/>
                <w:szCs w:val="21"/>
              </w:rPr>
            </w:pPr>
            <w:r>
              <w:rPr>
                <w:rFonts w:ascii="宋体" w:hAnsi="宋体" w:hint="eastAsia"/>
                <w:szCs w:val="21"/>
              </w:rPr>
              <w:t>19.应付管理：支持处理企业所有债务业务及相关管理工作，应付账款确认环节灵活配置：1)入库确认应付账。2)</w:t>
            </w:r>
            <w:proofErr w:type="gramStart"/>
            <w:r>
              <w:rPr>
                <w:rFonts w:ascii="宋体" w:hAnsi="宋体" w:hint="eastAsia"/>
                <w:szCs w:val="21"/>
              </w:rPr>
              <w:t>入库暂估应付</w:t>
            </w:r>
            <w:proofErr w:type="gramEnd"/>
            <w:r>
              <w:rPr>
                <w:rFonts w:ascii="宋体" w:hAnsi="宋体" w:hint="eastAsia"/>
                <w:szCs w:val="21"/>
              </w:rPr>
              <w:t>——收发票确认应付。3)收发票确认应付。支持应付核销：自动、手动核销。支持录入业务单据过程中应付与付款即时核销。</w:t>
            </w:r>
          </w:p>
          <w:p w14:paraId="5D108480" w14:textId="77777777" w:rsidR="00DC6201" w:rsidRDefault="00DC6201" w:rsidP="00B8717C">
            <w:pPr>
              <w:spacing w:line="360" w:lineRule="exact"/>
              <w:rPr>
                <w:rFonts w:ascii="宋体" w:hAnsi="宋体"/>
                <w:szCs w:val="21"/>
              </w:rPr>
            </w:pPr>
            <w:r>
              <w:rPr>
                <w:rFonts w:ascii="宋体" w:hAnsi="宋体" w:hint="eastAsia"/>
                <w:szCs w:val="21"/>
              </w:rPr>
              <w:lastRenderedPageBreak/>
              <w:t>20.★供应</w:t>
            </w:r>
            <w:proofErr w:type="gramStart"/>
            <w:r>
              <w:rPr>
                <w:rFonts w:ascii="宋体" w:hAnsi="宋体" w:hint="eastAsia"/>
                <w:szCs w:val="21"/>
              </w:rPr>
              <w:t>链基础</w:t>
            </w:r>
            <w:proofErr w:type="gramEnd"/>
            <w:r>
              <w:rPr>
                <w:rFonts w:ascii="宋体" w:hAnsi="宋体" w:hint="eastAsia"/>
                <w:szCs w:val="21"/>
              </w:rPr>
              <w:t>设置：支持采购、销售、库存等业务相关的基础设置，包含集</w:t>
            </w:r>
            <w:proofErr w:type="gramStart"/>
            <w:r>
              <w:rPr>
                <w:rFonts w:ascii="宋体" w:hAnsi="宋体" w:hint="eastAsia"/>
                <w:szCs w:val="21"/>
              </w:rPr>
              <w:t>采控制</w:t>
            </w:r>
            <w:proofErr w:type="gramEnd"/>
            <w:r>
              <w:rPr>
                <w:rFonts w:ascii="宋体" w:hAnsi="宋体" w:hint="eastAsia"/>
                <w:szCs w:val="21"/>
              </w:rPr>
              <w:t>规则、采购岗物料设置、物料订单类型设置、采购成本要素定义、购销协同设置、质量等级、物料</w:t>
            </w:r>
            <w:proofErr w:type="gramStart"/>
            <w:r>
              <w:rPr>
                <w:rFonts w:ascii="宋体" w:hAnsi="宋体" w:hint="eastAsia"/>
                <w:szCs w:val="21"/>
              </w:rPr>
              <w:t>批次号</w:t>
            </w:r>
            <w:proofErr w:type="gramEnd"/>
            <w:r>
              <w:rPr>
                <w:rFonts w:ascii="宋体" w:hAnsi="宋体" w:hint="eastAsia"/>
                <w:szCs w:val="21"/>
              </w:rPr>
              <w:t>档案等。</w:t>
            </w:r>
          </w:p>
          <w:p w14:paraId="5DB7FD03" w14:textId="77777777" w:rsidR="00DC6201" w:rsidRDefault="00DC6201" w:rsidP="00B8717C">
            <w:pPr>
              <w:spacing w:line="360" w:lineRule="exact"/>
              <w:rPr>
                <w:rFonts w:ascii="宋体" w:hAnsi="宋体"/>
                <w:szCs w:val="21"/>
              </w:rPr>
            </w:pPr>
            <w:r>
              <w:rPr>
                <w:rFonts w:ascii="宋体" w:hAnsi="宋体" w:hint="eastAsia"/>
                <w:szCs w:val="21"/>
              </w:rPr>
              <w:t>21.采购管理：支持物资需求申请、请购单、采购订单、采购入库、采购发票、采购结算与付款的流程管理，支持全流程单据上下游追溯查询的功能，同时提供采购订单明细、采购订单执行、采购发票明细查询等采购报表辅助管理人员进行采购决策。</w:t>
            </w:r>
          </w:p>
          <w:p w14:paraId="7672461C" w14:textId="77777777" w:rsidR="00DC6201" w:rsidRDefault="00DC6201" w:rsidP="00B8717C">
            <w:pPr>
              <w:spacing w:line="360" w:lineRule="exact"/>
              <w:rPr>
                <w:rFonts w:ascii="宋体" w:hAnsi="宋体"/>
                <w:szCs w:val="21"/>
              </w:rPr>
            </w:pPr>
            <w:r>
              <w:rPr>
                <w:rFonts w:ascii="宋体" w:hAnsi="宋体" w:hint="eastAsia"/>
                <w:szCs w:val="21"/>
              </w:rPr>
              <w:t>22.销售管理：支持多种销售模式和结算模式，同时提供丰富的销售报表，辅助管理人员进行销售决策。支持事找人，业务流中配置发货单时，根据业务消息配置，给接收人发送业务消息，接收人在业务消息中心可以查看到该条消息。</w:t>
            </w:r>
          </w:p>
          <w:p w14:paraId="18F8A133" w14:textId="77777777" w:rsidR="00DC6201" w:rsidRDefault="00DC6201" w:rsidP="00B8717C">
            <w:pPr>
              <w:spacing w:line="360" w:lineRule="exact"/>
              <w:rPr>
                <w:rFonts w:ascii="宋体" w:hAnsi="宋体"/>
                <w:szCs w:val="21"/>
              </w:rPr>
            </w:pPr>
            <w:r>
              <w:rPr>
                <w:rFonts w:ascii="宋体" w:hAnsi="宋体" w:hint="eastAsia"/>
                <w:szCs w:val="21"/>
              </w:rPr>
              <w:t>23.库存管理：通过对仓库的管理及出入库业务的管理来及时反映各种物料的仓储和流向情况，为企业的日常业务活动和财务核算提供依据。支持库存期初管理、出入库管理、盘点、货位调整、形态转换、报废、组装、拆卸、供应商寄存管理，以及现存量查询、库存业务查询统计和分析。</w:t>
            </w:r>
          </w:p>
          <w:p w14:paraId="154CF347" w14:textId="77777777" w:rsidR="00DC6201" w:rsidRDefault="00DC6201" w:rsidP="00B8717C">
            <w:pPr>
              <w:spacing w:line="360" w:lineRule="exact"/>
              <w:rPr>
                <w:rFonts w:ascii="宋体" w:hAnsi="宋体"/>
                <w:szCs w:val="21"/>
              </w:rPr>
            </w:pPr>
            <w:r>
              <w:rPr>
                <w:rFonts w:ascii="宋体" w:hAnsi="宋体" w:hint="eastAsia"/>
                <w:szCs w:val="21"/>
              </w:rPr>
              <w:t>24.存货核算：反映企业物料的成本信息。支持接收各业务系统的数据，如：采购入库单、销售出库单、和其他出入库单等。存货核算系统同时也支持自制出入库调整单来反映企业物料的成本信息。支持先进先出、移动平均、全月平均、计划价、个别计价五种计价方式来核算物料成本。支持计算企业物料的收发成本并提供相应的账表查询。</w:t>
            </w:r>
          </w:p>
          <w:p w14:paraId="441DA4CA" w14:textId="77777777" w:rsidR="00DC6201" w:rsidRDefault="00DC6201" w:rsidP="00B8717C">
            <w:pPr>
              <w:spacing w:line="360" w:lineRule="exact"/>
              <w:rPr>
                <w:rFonts w:ascii="宋体" w:hAnsi="宋体"/>
                <w:szCs w:val="21"/>
              </w:rPr>
            </w:pPr>
            <w:r>
              <w:rPr>
                <w:rFonts w:ascii="宋体" w:hAnsi="宋体" w:hint="eastAsia"/>
                <w:szCs w:val="21"/>
              </w:rPr>
              <w:t>25.费用报销：费用管理用于帮助企业实现员工基于互联网进行费用报销，帮助企业处理所有日常费用报销业务，支持对私报账和对公报账，并提供更多的查询统计报告。</w:t>
            </w:r>
          </w:p>
          <w:p w14:paraId="4047A37D" w14:textId="77777777" w:rsidR="00DC6201" w:rsidRDefault="00DC6201" w:rsidP="00B8717C">
            <w:pPr>
              <w:spacing w:line="360" w:lineRule="exact"/>
              <w:rPr>
                <w:rFonts w:ascii="宋体" w:hAnsi="宋体"/>
                <w:szCs w:val="21"/>
              </w:rPr>
            </w:pPr>
            <w:r>
              <w:rPr>
                <w:rFonts w:ascii="宋体" w:hAnsi="宋体" w:hint="eastAsia"/>
                <w:szCs w:val="21"/>
              </w:rPr>
              <w:t>26.★RPA财务机器人智能引擎：支持RPA自动化机器人，控制台可查看任务数、机器人模板、客户端及任务分析；模板管理可查看已定义好的机器人模板，也可根据模板创建机器人；机器人管理可创建机器人、停用启用机器人、运行机器人及查看运行结束后运行日志；</w:t>
            </w:r>
            <w:proofErr w:type="spellStart"/>
            <w:r>
              <w:rPr>
                <w:rFonts w:ascii="宋体" w:hAnsi="宋体" w:hint="eastAsia"/>
                <w:szCs w:val="21"/>
              </w:rPr>
              <w:t>RPA</w:t>
            </w:r>
            <w:proofErr w:type="spellEnd"/>
            <w:r>
              <w:rPr>
                <w:rFonts w:ascii="宋体" w:hAnsi="宋体" w:hint="eastAsia"/>
                <w:szCs w:val="21"/>
              </w:rPr>
              <w:t>客户端管理可下载客户端、停用启用客户端、客户端命名，并通过登录客户端运行创建好的机器人。</w:t>
            </w:r>
          </w:p>
          <w:p w14:paraId="1757BE8A" w14:textId="77777777" w:rsidR="00DC6201" w:rsidRDefault="00DC6201" w:rsidP="00B8717C">
            <w:pPr>
              <w:spacing w:line="360" w:lineRule="exact"/>
              <w:rPr>
                <w:rFonts w:ascii="宋体" w:hAnsi="宋体"/>
                <w:szCs w:val="21"/>
              </w:rPr>
            </w:pPr>
            <w:r>
              <w:rPr>
                <w:rFonts w:ascii="宋体" w:hAnsi="宋体" w:hint="eastAsia"/>
                <w:szCs w:val="21"/>
              </w:rPr>
              <w:t>四、智慧教学管理平台</w:t>
            </w:r>
          </w:p>
          <w:p w14:paraId="1C357C97" w14:textId="77777777" w:rsidR="00DC6201" w:rsidRDefault="00DC6201" w:rsidP="00B8717C">
            <w:pPr>
              <w:spacing w:line="360" w:lineRule="exact"/>
              <w:rPr>
                <w:rFonts w:ascii="宋体" w:hAnsi="宋体"/>
                <w:szCs w:val="21"/>
              </w:rPr>
            </w:pPr>
            <w:r>
              <w:rPr>
                <w:rFonts w:ascii="宋体" w:hAnsi="宋体" w:hint="eastAsia"/>
                <w:szCs w:val="21"/>
              </w:rPr>
              <w:t>1.基本信息：学校可自主维护学校信息，如：院校简介、院校logo等基本信息进行维护。</w:t>
            </w:r>
          </w:p>
          <w:p w14:paraId="4AF97922" w14:textId="77777777" w:rsidR="00DC6201" w:rsidRDefault="00DC6201" w:rsidP="00B8717C">
            <w:pPr>
              <w:spacing w:line="360" w:lineRule="exact"/>
              <w:rPr>
                <w:rFonts w:ascii="宋体" w:hAnsi="宋体"/>
                <w:szCs w:val="21"/>
              </w:rPr>
            </w:pPr>
            <w:r>
              <w:rPr>
                <w:rFonts w:ascii="宋体" w:hAnsi="宋体" w:hint="eastAsia"/>
                <w:szCs w:val="21"/>
              </w:rPr>
              <w:t>2.公告管理：发布学校公告，并支持随时新建发布、编辑、删</w:t>
            </w:r>
            <w:r>
              <w:rPr>
                <w:rFonts w:ascii="宋体" w:hAnsi="宋体" w:hint="eastAsia"/>
                <w:szCs w:val="21"/>
              </w:rPr>
              <w:lastRenderedPageBreak/>
              <w:t>除等操作。</w:t>
            </w:r>
          </w:p>
          <w:p w14:paraId="5FA8E3BE" w14:textId="77777777" w:rsidR="00DC6201" w:rsidRDefault="00DC6201" w:rsidP="00B8717C">
            <w:pPr>
              <w:spacing w:line="360" w:lineRule="exact"/>
              <w:rPr>
                <w:rFonts w:ascii="宋体" w:hAnsi="宋体"/>
                <w:szCs w:val="21"/>
              </w:rPr>
            </w:pPr>
            <w:r>
              <w:rPr>
                <w:rFonts w:ascii="宋体" w:hAnsi="宋体" w:hint="eastAsia"/>
                <w:szCs w:val="21"/>
              </w:rPr>
              <w:t>3.新闻管理：支持学校发布校内新闻，并随时对新闻进行上架、下架、预览、删除等操作，未发布、已下</w:t>
            </w:r>
            <w:proofErr w:type="gramStart"/>
            <w:r>
              <w:rPr>
                <w:rFonts w:ascii="宋体" w:hAnsi="宋体" w:hint="eastAsia"/>
                <w:szCs w:val="21"/>
              </w:rPr>
              <w:t>架状态</w:t>
            </w:r>
            <w:proofErr w:type="gramEnd"/>
            <w:r>
              <w:rPr>
                <w:rFonts w:ascii="宋体" w:hAnsi="宋体" w:hint="eastAsia"/>
                <w:szCs w:val="21"/>
              </w:rPr>
              <w:t>可随时编辑。</w:t>
            </w:r>
          </w:p>
          <w:p w14:paraId="6D35DA6B" w14:textId="77777777" w:rsidR="00DC6201" w:rsidRDefault="00DC6201" w:rsidP="00B8717C">
            <w:pPr>
              <w:spacing w:line="360" w:lineRule="exact"/>
              <w:rPr>
                <w:rFonts w:ascii="宋体" w:hAnsi="宋体"/>
                <w:szCs w:val="21"/>
              </w:rPr>
            </w:pPr>
            <w:r>
              <w:rPr>
                <w:rFonts w:ascii="宋体" w:hAnsi="宋体" w:hint="eastAsia"/>
                <w:szCs w:val="21"/>
              </w:rPr>
              <w:t>4.组织架构管理：支持建设院校下的学院、专业、班级；支持自定义名称；支持通过导入成员的方式自动生成学校的组织架构；支持组织结构的增加、修改；支持专业或班级调整所属学院\专业。</w:t>
            </w:r>
          </w:p>
          <w:p w14:paraId="46093860" w14:textId="77777777" w:rsidR="00DC6201" w:rsidRDefault="00DC6201" w:rsidP="00B8717C">
            <w:pPr>
              <w:spacing w:line="360" w:lineRule="exact"/>
              <w:rPr>
                <w:rFonts w:ascii="宋体" w:hAnsi="宋体"/>
                <w:szCs w:val="21"/>
              </w:rPr>
            </w:pPr>
            <w:r>
              <w:rPr>
                <w:rFonts w:ascii="宋体" w:hAnsi="宋体" w:hint="eastAsia"/>
                <w:szCs w:val="21"/>
              </w:rPr>
              <w:t>5.教师信息管理：支持新增\批量导入教师，并进行基本信息维护（姓名、性别、学院、专业、教工号、手机、邮箱等）；支持批量修改用户登录密码；支持批量删除教师。</w:t>
            </w:r>
          </w:p>
          <w:p w14:paraId="6AC49E4D" w14:textId="77777777" w:rsidR="00DC6201" w:rsidRDefault="00DC6201" w:rsidP="00B8717C">
            <w:pPr>
              <w:spacing w:line="360" w:lineRule="exact"/>
              <w:rPr>
                <w:rFonts w:ascii="宋体" w:hAnsi="宋体"/>
                <w:szCs w:val="21"/>
              </w:rPr>
            </w:pPr>
            <w:r>
              <w:rPr>
                <w:rFonts w:ascii="宋体" w:hAnsi="宋体" w:hint="eastAsia"/>
                <w:szCs w:val="21"/>
              </w:rPr>
              <w:t>6.学生信息管理：新增\批量导入学生名单，并进行基本信息维护（姓名、性别、学院、专业、班级、学号、邮箱、手机等）。支持批量修改用户登录密码；支持设置学生毕业；支持批量删除学生。</w:t>
            </w:r>
          </w:p>
          <w:p w14:paraId="13F9F19A" w14:textId="77777777" w:rsidR="00DC6201" w:rsidRDefault="00DC6201" w:rsidP="00B8717C">
            <w:pPr>
              <w:spacing w:line="360" w:lineRule="exact"/>
              <w:rPr>
                <w:rFonts w:ascii="宋体" w:hAnsi="宋体"/>
                <w:szCs w:val="21"/>
              </w:rPr>
            </w:pPr>
            <w:r>
              <w:rPr>
                <w:rFonts w:ascii="宋体" w:hAnsi="宋体" w:hint="eastAsia"/>
                <w:szCs w:val="21"/>
              </w:rPr>
              <w:t>7.角色管理：支持院校设置新角色，设置该角色下可用功能授权及授权用户。新增角色可进行编辑删除操作。</w:t>
            </w:r>
          </w:p>
          <w:p w14:paraId="76B65D8F" w14:textId="77777777" w:rsidR="00DC6201" w:rsidRDefault="00DC6201" w:rsidP="00B8717C">
            <w:pPr>
              <w:spacing w:line="360" w:lineRule="exact"/>
              <w:rPr>
                <w:rFonts w:ascii="宋体" w:hAnsi="宋体"/>
                <w:szCs w:val="21"/>
              </w:rPr>
            </w:pPr>
            <w:r>
              <w:rPr>
                <w:rFonts w:ascii="宋体" w:hAnsi="宋体" w:hint="eastAsia"/>
                <w:szCs w:val="21"/>
              </w:rPr>
              <w:t>8.毕业学生：显示已毕业学生信息和毕业时间，支持按照学生姓名搜索。</w:t>
            </w:r>
          </w:p>
          <w:p w14:paraId="4D303521" w14:textId="77777777" w:rsidR="00DC6201" w:rsidRDefault="00DC6201" w:rsidP="00B8717C">
            <w:pPr>
              <w:spacing w:line="360" w:lineRule="exact"/>
              <w:rPr>
                <w:rFonts w:ascii="宋体" w:hAnsi="宋体"/>
                <w:szCs w:val="21"/>
              </w:rPr>
            </w:pPr>
            <w:r>
              <w:rPr>
                <w:rFonts w:ascii="宋体" w:hAnsi="宋体" w:hint="eastAsia"/>
                <w:szCs w:val="21"/>
              </w:rPr>
              <w:t>9.课程管理：支持给校内教师授予课程权限，授权</w:t>
            </w:r>
            <w:proofErr w:type="gramStart"/>
            <w:r>
              <w:rPr>
                <w:rFonts w:ascii="宋体" w:hAnsi="宋体" w:hint="eastAsia"/>
                <w:szCs w:val="21"/>
              </w:rPr>
              <w:t>后教师</w:t>
            </w:r>
            <w:proofErr w:type="gramEnd"/>
            <w:r>
              <w:rPr>
                <w:rFonts w:ascii="宋体" w:hAnsi="宋体" w:hint="eastAsia"/>
                <w:szCs w:val="21"/>
              </w:rPr>
              <w:t>可以进行开课授课。支持对课程设置共享，共享后校内全部教师均有权限使用该课程进行教学。</w:t>
            </w:r>
          </w:p>
          <w:p w14:paraId="4D730855" w14:textId="77777777" w:rsidR="00DC6201" w:rsidRDefault="00DC6201" w:rsidP="00B8717C">
            <w:pPr>
              <w:spacing w:line="360" w:lineRule="exact"/>
              <w:rPr>
                <w:rFonts w:ascii="宋体" w:hAnsi="宋体"/>
                <w:szCs w:val="21"/>
              </w:rPr>
            </w:pPr>
            <w:r>
              <w:rPr>
                <w:rFonts w:ascii="宋体" w:hAnsi="宋体" w:hint="eastAsia"/>
                <w:szCs w:val="21"/>
              </w:rPr>
              <w:t>10.▲实验项目管理：展示学校已购买产品下的全部项目，可以查看项目名称、项目类型、项目领域、课时等信息；支持按照项目领域、项目类型筛选项目；支持按照项目名称搜索项目。</w:t>
            </w:r>
          </w:p>
          <w:p w14:paraId="51137A72" w14:textId="77777777" w:rsidR="00DC6201" w:rsidRDefault="00DC6201" w:rsidP="00B8717C">
            <w:pPr>
              <w:spacing w:line="360" w:lineRule="exact"/>
              <w:rPr>
                <w:rFonts w:ascii="宋体" w:hAnsi="宋体"/>
                <w:szCs w:val="21"/>
              </w:rPr>
            </w:pPr>
            <w:r>
              <w:rPr>
                <w:rFonts w:ascii="宋体" w:hAnsi="宋体" w:hint="eastAsia"/>
                <w:szCs w:val="21"/>
              </w:rPr>
              <w:t>11.★课程方案管理：查看学校已购买的课程方案（推荐课程方案），并支持使用院校已有项目创建课程方案，选择已有项目，进行组合、排序，快速创建出符合院校要求的课程方案；支持将课程方案授权给校内教师；支持对课程方案设置共享，共享后校内全部教师均有权限使用该课程方案进行教学。</w:t>
            </w:r>
          </w:p>
          <w:p w14:paraId="734D51E2" w14:textId="77777777" w:rsidR="00DC6201" w:rsidRDefault="00DC6201" w:rsidP="00B8717C">
            <w:pPr>
              <w:spacing w:line="360" w:lineRule="exact"/>
              <w:rPr>
                <w:rFonts w:ascii="宋体" w:hAnsi="宋体"/>
                <w:szCs w:val="21"/>
              </w:rPr>
            </w:pPr>
            <w:r>
              <w:rPr>
                <w:rFonts w:ascii="宋体" w:hAnsi="宋体" w:hint="eastAsia"/>
                <w:szCs w:val="21"/>
              </w:rPr>
              <w:t>12.试卷管理-题库管理：支持添加试题分类，可自定义分类名称；支持在分类下添加或批量导入试题；支持单选、多选、判断题型；支持设置题面、难度、答案、分数等信息；试题添加后支持随时编辑、删除；支持筛选和搜索。</w:t>
            </w:r>
          </w:p>
          <w:p w14:paraId="784B4F92" w14:textId="77777777" w:rsidR="00DC6201" w:rsidRDefault="00DC6201" w:rsidP="00B8717C">
            <w:pPr>
              <w:spacing w:line="360" w:lineRule="exact"/>
              <w:rPr>
                <w:rFonts w:ascii="宋体" w:hAnsi="宋体"/>
                <w:szCs w:val="21"/>
              </w:rPr>
            </w:pPr>
            <w:r>
              <w:rPr>
                <w:rFonts w:ascii="宋体" w:hAnsi="宋体" w:hint="eastAsia"/>
                <w:szCs w:val="21"/>
              </w:rPr>
              <w:t>13.试卷管理-策略管理：支持编辑考试科目，设置考试科目名称，在科目下设置考试策略；支持选择科目、选择题库、设置答题时间限制、及格标准；</w:t>
            </w:r>
            <w:proofErr w:type="gramStart"/>
            <w:r>
              <w:rPr>
                <w:rFonts w:ascii="宋体" w:hAnsi="宋体" w:hint="eastAsia"/>
                <w:szCs w:val="21"/>
              </w:rPr>
              <w:t>未发布</w:t>
            </w:r>
            <w:proofErr w:type="gramEnd"/>
            <w:r>
              <w:rPr>
                <w:rFonts w:ascii="宋体" w:hAnsi="宋体" w:hint="eastAsia"/>
                <w:szCs w:val="21"/>
              </w:rPr>
              <w:t>的考试策略可随时编辑，考</w:t>
            </w:r>
            <w:r>
              <w:rPr>
                <w:rFonts w:ascii="宋体" w:hAnsi="宋体" w:hint="eastAsia"/>
                <w:szCs w:val="21"/>
              </w:rPr>
              <w:lastRenderedPageBreak/>
              <w:t>试策略发布后，可被全校教师引用。</w:t>
            </w:r>
          </w:p>
          <w:p w14:paraId="7C3899A2" w14:textId="77777777" w:rsidR="00DC6201" w:rsidRDefault="00DC6201" w:rsidP="00B8717C">
            <w:pPr>
              <w:spacing w:line="360" w:lineRule="exact"/>
              <w:rPr>
                <w:rFonts w:ascii="宋体" w:hAnsi="宋体"/>
                <w:szCs w:val="21"/>
              </w:rPr>
            </w:pPr>
            <w:r>
              <w:rPr>
                <w:rFonts w:ascii="宋体" w:hAnsi="宋体" w:hint="eastAsia"/>
                <w:szCs w:val="21"/>
              </w:rPr>
              <w:t>14.★校园大数据统计分析：</w:t>
            </w:r>
          </w:p>
          <w:p w14:paraId="226AD6F6" w14:textId="77777777" w:rsidR="00DC6201" w:rsidRDefault="00DC6201" w:rsidP="00B8717C">
            <w:pPr>
              <w:spacing w:line="360" w:lineRule="exact"/>
              <w:rPr>
                <w:rFonts w:ascii="宋体" w:hAnsi="宋体"/>
                <w:szCs w:val="21"/>
              </w:rPr>
            </w:pPr>
            <w:r>
              <w:rPr>
                <w:rFonts w:ascii="宋体" w:hAnsi="宋体" w:hint="eastAsia"/>
                <w:szCs w:val="21"/>
              </w:rPr>
              <w:t>14.1.支持管理员对平台运营的学生数据、教师数据、课程数据、教学</w:t>
            </w:r>
            <w:proofErr w:type="gramStart"/>
            <w:r>
              <w:rPr>
                <w:rFonts w:ascii="宋体" w:hAnsi="宋体" w:hint="eastAsia"/>
                <w:szCs w:val="21"/>
              </w:rPr>
              <w:t>班数据</w:t>
            </w:r>
            <w:proofErr w:type="gramEnd"/>
            <w:r>
              <w:rPr>
                <w:rFonts w:ascii="宋体" w:hAnsi="宋体" w:hint="eastAsia"/>
                <w:szCs w:val="21"/>
              </w:rPr>
              <w:t>进行多维度分析。</w:t>
            </w:r>
          </w:p>
          <w:p w14:paraId="77C55FA0" w14:textId="77777777" w:rsidR="00DC6201" w:rsidRDefault="00DC6201" w:rsidP="00B8717C">
            <w:pPr>
              <w:spacing w:line="360" w:lineRule="exact"/>
              <w:rPr>
                <w:rFonts w:ascii="宋体" w:hAnsi="宋体"/>
                <w:szCs w:val="21"/>
              </w:rPr>
            </w:pPr>
            <w:r>
              <w:rPr>
                <w:rFonts w:ascii="宋体" w:hAnsi="宋体" w:hint="eastAsia"/>
                <w:szCs w:val="21"/>
              </w:rPr>
              <w:t>14.2.平台整体分析：展示平台学生总数、教师总数、课程数、教学班数、教学资源数。</w:t>
            </w:r>
          </w:p>
          <w:p w14:paraId="69F2692B" w14:textId="77777777" w:rsidR="00DC6201" w:rsidRDefault="00DC6201" w:rsidP="00B8717C">
            <w:pPr>
              <w:spacing w:line="360" w:lineRule="exact"/>
              <w:rPr>
                <w:rFonts w:ascii="宋体" w:hAnsi="宋体"/>
                <w:szCs w:val="21"/>
              </w:rPr>
            </w:pPr>
            <w:r>
              <w:rPr>
                <w:rFonts w:ascii="宋体" w:hAnsi="宋体" w:hint="eastAsia"/>
                <w:szCs w:val="21"/>
              </w:rPr>
              <w:t>14.3.学生分析：从年级、学院、专业等维度分析学生分布情况。</w:t>
            </w:r>
          </w:p>
          <w:p w14:paraId="13B99421" w14:textId="77777777" w:rsidR="00DC6201" w:rsidRDefault="00DC6201" w:rsidP="00B8717C">
            <w:pPr>
              <w:spacing w:line="360" w:lineRule="exact"/>
              <w:rPr>
                <w:rFonts w:ascii="宋体" w:hAnsi="宋体"/>
                <w:szCs w:val="21"/>
              </w:rPr>
            </w:pPr>
            <w:r>
              <w:rPr>
                <w:rFonts w:ascii="宋体" w:hAnsi="宋体" w:hint="eastAsia"/>
                <w:szCs w:val="21"/>
              </w:rPr>
              <w:t>14.4.老师分析：从学院、专业、学历、职称等维</w:t>
            </w:r>
            <w:proofErr w:type="gramStart"/>
            <w:r>
              <w:rPr>
                <w:rFonts w:ascii="宋体" w:hAnsi="宋体" w:hint="eastAsia"/>
                <w:szCs w:val="21"/>
              </w:rPr>
              <w:t>度分析</w:t>
            </w:r>
            <w:proofErr w:type="gramEnd"/>
            <w:r>
              <w:rPr>
                <w:rFonts w:ascii="宋体" w:hAnsi="宋体" w:hint="eastAsia"/>
                <w:szCs w:val="21"/>
              </w:rPr>
              <w:t>教师分布情况。</w:t>
            </w:r>
          </w:p>
          <w:p w14:paraId="517472FB" w14:textId="77777777" w:rsidR="00DC6201" w:rsidRDefault="00DC6201" w:rsidP="00B8717C">
            <w:pPr>
              <w:spacing w:line="360" w:lineRule="exact"/>
              <w:rPr>
                <w:rFonts w:ascii="宋体" w:hAnsi="宋体"/>
                <w:szCs w:val="21"/>
              </w:rPr>
            </w:pPr>
            <w:r>
              <w:rPr>
                <w:rFonts w:ascii="宋体" w:hAnsi="宋体" w:hint="eastAsia"/>
                <w:szCs w:val="21"/>
              </w:rPr>
              <w:t>14.5.课程分析：按照时间维</w:t>
            </w:r>
            <w:proofErr w:type="gramStart"/>
            <w:r>
              <w:rPr>
                <w:rFonts w:ascii="宋体" w:hAnsi="宋体" w:hint="eastAsia"/>
                <w:szCs w:val="21"/>
              </w:rPr>
              <w:t>度展示</w:t>
            </w:r>
            <w:proofErr w:type="gramEnd"/>
            <w:r>
              <w:rPr>
                <w:rFonts w:ascii="宋体" w:hAnsi="宋体" w:hint="eastAsia"/>
                <w:szCs w:val="21"/>
              </w:rPr>
              <w:t>新增课程数、新增资源数。按照学院、专业、教师、课程类型分析学校自建课程和授课课程排行。</w:t>
            </w:r>
          </w:p>
          <w:p w14:paraId="7B6BDB7A" w14:textId="77777777" w:rsidR="00DC6201" w:rsidRDefault="00DC6201" w:rsidP="00B8717C">
            <w:pPr>
              <w:spacing w:line="360" w:lineRule="exact"/>
              <w:rPr>
                <w:rFonts w:ascii="宋体" w:hAnsi="宋体"/>
                <w:szCs w:val="21"/>
              </w:rPr>
            </w:pPr>
            <w:r>
              <w:rPr>
                <w:rFonts w:ascii="宋体" w:hAnsi="宋体" w:hint="eastAsia"/>
                <w:szCs w:val="21"/>
              </w:rPr>
              <w:t>14.6.教学班分析：以学院、专业等维</w:t>
            </w:r>
            <w:proofErr w:type="gramStart"/>
            <w:r>
              <w:rPr>
                <w:rFonts w:ascii="宋体" w:hAnsi="宋体" w:hint="eastAsia"/>
                <w:szCs w:val="21"/>
              </w:rPr>
              <w:t>度分析</w:t>
            </w:r>
            <w:proofErr w:type="gramEnd"/>
            <w:r>
              <w:rPr>
                <w:rFonts w:ascii="宋体" w:hAnsi="宋体" w:hint="eastAsia"/>
                <w:szCs w:val="21"/>
              </w:rPr>
              <w:t>教学班数量；按课程教学班数量、老师创建教学班等维度进行排名。</w:t>
            </w:r>
          </w:p>
          <w:p w14:paraId="73CFBE6B" w14:textId="77777777" w:rsidR="00DC6201" w:rsidRDefault="00DC6201" w:rsidP="00B8717C">
            <w:pPr>
              <w:spacing w:line="360" w:lineRule="exact"/>
              <w:rPr>
                <w:rFonts w:ascii="宋体" w:hAnsi="宋体"/>
                <w:szCs w:val="21"/>
              </w:rPr>
            </w:pPr>
            <w:r>
              <w:rPr>
                <w:rFonts w:ascii="宋体" w:hAnsi="宋体" w:hint="eastAsia"/>
                <w:szCs w:val="21"/>
              </w:rPr>
              <w:t>五、移动端功能</w:t>
            </w:r>
          </w:p>
          <w:p w14:paraId="03C90CAE" w14:textId="77777777" w:rsidR="00DC6201" w:rsidRDefault="00DC6201" w:rsidP="00B8717C">
            <w:pPr>
              <w:spacing w:line="360" w:lineRule="exact"/>
              <w:rPr>
                <w:rFonts w:ascii="宋体" w:hAnsi="宋体"/>
                <w:szCs w:val="21"/>
              </w:rPr>
            </w:pPr>
            <w:r>
              <w:rPr>
                <w:rFonts w:ascii="宋体" w:hAnsi="宋体" w:hint="eastAsia"/>
                <w:szCs w:val="21"/>
              </w:rPr>
              <w:t>1.支持校内局域网使用；</w:t>
            </w:r>
          </w:p>
          <w:p w14:paraId="52F821C9" w14:textId="77777777" w:rsidR="00DC6201" w:rsidRDefault="00DC6201" w:rsidP="00B8717C">
            <w:pPr>
              <w:spacing w:line="360" w:lineRule="exact"/>
              <w:rPr>
                <w:rFonts w:ascii="宋体" w:hAnsi="宋体"/>
                <w:szCs w:val="21"/>
              </w:rPr>
            </w:pPr>
            <w:r>
              <w:rPr>
                <w:rFonts w:ascii="宋体" w:hAnsi="宋体" w:hint="eastAsia"/>
                <w:szCs w:val="21"/>
              </w:rPr>
              <w:t>2.支持教师查看最近开设的教学班及开设的全部教学班，教学</w:t>
            </w:r>
            <w:proofErr w:type="gramStart"/>
            <w:r>
              <w:rPr>
                <w:rFonts w:ascii="宋体" w:hAnsi="宋体" w:hint="eastAsia"/>
                <w:szCs w:val="21"/>
              </w:rPr>
              <w:t>班支持</w:t>
            </w:r>
            <w:proofErr w:type="gramEnd"/>
            <w:r>
              <w:rPr>
                <w:rFonts w:ascii="宋体" w:hAnsi="宋体" w:hint="eastAsia"/>
                <w:szCs w:val="21"/>
              </w:rPr>
              <w:t>按开课中、已教完状态筛选显示；</w:t>
            </w:r>
          </w:p>
          <w:p w14:paraId="14350D2A" w14:textId="77777777" w:rsidR="00DC6201" w:rsidRDefault="00DC6201" w:rsidP="00B8717C">
            <w:pPr>
              <w:spacing w:line="360" w:lineRule="exact"/>
              <w:rPr>
                <w:rFonts w:ascii="宋体" w:hAnsi="宋体"/>
                <w:szCs w:val="21"/>
              </w:rPr>
            </w:pPr>
            <w:r>
              <w:rPr>
                <w:rFonts w:ascii="宋体" w:hAnsi="宋体" w:hint="eastAsia"/>
                <w:szCs w:val="21"/>
              </w:rPr>
              <w:t>3.支持教师管理</w:t>
            </w:r>
            <w:proofErr w:type="gramStart"/>
            <w:r>
              <w:rPr>
                <w:rFonts w:ascii="宋体" w:hAnsi="宋体" w:hint="eastAsia"/>
                <w:szCs w:val="21"/>
              </w:rPr>
              <w:t>本教学</w:t>
            </w:r>
            <w:proofErr w:type="gramEnd"/>
            <w:r>
              <w:rPr>
                <w:rFonts w:ascii="宋体" w:hAnsi="宋体" w:hint="eastAsia"/>
                <w:szCs w:val="21"/>
              </w:rPr>
              <w:t>班成员，申请加入教学班的学生，教师审批通过后才能加入教学班；支持教师将已加入的学生移出教学班；</w:t>
            </w:r>
          </w:p>
          <w:p w14:paraId="5246C25F" w14:textId="77777777" w:rsidR="00DC6201" w:rsidRDefault="00DC6201" w:rsidP="00B8717C">
            <w:pPr>
              <w:spacing w:line="360" w:lineRule="exact"/>
              <w:rPr>
                <w:rFonts w:ascii="宋体" w:hAnsi="宋体"/>
                <w:szCs w:val="21"/>
              </w:rPr>
            </w:pPr>
            <w:r>
              <w:rPr>
                <w:rFonts w:ascii="宋体" w:hAnsi="宋体" w:hint="eastAsia"/>
                <w:szCs w:val="21"/>
              </w:rPr>
              <w:t>4.支持教师批量重置学生密码；</w:t>
            </w:r>
          </w:p>
          <w:p w14:paraId="7F9BA69A" w14:textId="77777777" w:rsidR="00DC6201" w:rsidRDefault="00DC6201" w:rsidP="00B8717C">
            <w:pPr>
              <w:spacing w:line="360" w:lineRule="exact"/>
              <w:rPr>
                <w:rFonts w:ascii="宋体" w:hAnsi="宋体"/>
                <w:szCs w:val="21"/>
              </w:rPr>
            </w:pPr>
            <w:r>
              <w:rPr>
                <w:rFonts w:ascii="宋体" w:hAnsi="宋体" w:hint="eastAsia"/>
                <w:szCs w:val="21"/>
              </w:rPr>
              <w:t>5.支持教师随时发起课堂签到，支持老师查看班级签到详情，支持教师调整学生的签到状态；</w:t>
            </w:r>
          </w:p>
          <w:p w14:paraId="115357F6" w14:textId="77777777" w:rsidR="00DC6201" w:rsidRDefault="00DC6201" w:rsidP="00B8717C">
            <w:pPr>
              <w:spacing w:line="360" w:lineRule="exact"/>
              <w:rPr>
                <w:rFonts w:ascii="宋体" w:hAnsi="宋体"/>
                <w:szCs w:val="21"/>
              </w:rPr>
            </w:pPr>
            <w:r>
              <w:rPr>
                <w:rFonts w:ascii="宋体" w:hAnsi="宋体" w:hint="eastAsia"/>
                <w:szCs w:val="21"/>
              </w:rPr>
              <w:t>6.支持教师修改教学班开课起始、结束时间；</w:t>
            </w:r>
          </w:p>
          <w:p w14:paraId="45622F24" w14:textId="77777777" w:rsidR="00DC6201" w:rsidRDefault="00DC6201" w:rsidP="00B8717C">
            <w:pPr>
              <w:spacing w:line="360" w:lineRule="exact"/>
              <w:rPr>
                <w:rFonts w:ascii="宋体" w:hAnsi="宋体"/>
                <w:szCs w:val="21"/>
              </w:rPr>
            </w:pPr>
            <w:r>
              <w:rPr>
                <w:rFonts w:ascii="宋体" w:hAnsi="宋体" w:hint="eastAsia"/>
                <w:szCs w:val="21"/>
              </w:rPr>
              <w:t>7.支持查看教学大纲、课件、教学资料进行备课；</w:t>
            </w:r>
          </w:p>
          <w:p w14:paraId="62B74973" w14:textId="77777777" w:rsidR="00DC6201" w:rsidRDefault="00DC6201" w:rsidP="00B8717C">
            <w:pPr>
              <w:spacing w:line="360" w:lineRule="exact"/>
              <w:rPr>
                <w:rFonts w:ascii="宋体" w:hAnsi="宋体"/>
                <w:szCs w:val="21"/>
              </w:rPr>
            </w:pPr>
            <w:r>
              <w:rPr>
                <w:rFonts w:ascii="宋体" w:hAnsi="宋体" w:hint="eastAsia"/>
                <w:szCs w:val="21"/>
              </w:rPr>
              <w:t>8.支持教师查看课程课件的学生进度，并支持查看每一个学生的进度详情，课件学习次数、学习时长等学情数据；</w:t>
            </w:r>
          </w:p>
          <w:p w14:paraId="2C89A4A9" w14:textId="77777777" w:rsidR="00DC6201" w:rsidRDefault="00DC6201" w:rsidP="00B8717C">
            <w:pPr>
              <w:spacing w:line="360" w:lineRule="exact"/>
              <w:rPr>
                <w:rFonts w:ascii="宋体" w:hAnsi="宋体"/>
                <w:szCs w:val="21"/>
              </w:rPr>
            </w:pPr>
            <w:r>
              <w:rPr>
                <w:rFonts w:ascii="宋体" w:hAnsi="宋体" w:hint="eastAsia"/>
                <w:szCs w:val="21"/>
              </w:rPr>
              <w:t>9.支持教师查看学生提交的作业，支持下载，可在线对作业进行评分，支持按待评分、已完成进行筛选；</w:t>
            </w:r>
          </w:p>
          <w:p w14:paraId="377E9FBE" w14:textId="77777777" w:rsidR="00DC6201" w:rsidRDefault="00DC6201" w:rsidP="00B8717C">
            <w:pPr>
              <w:spacing w:line="360" w:lineRule="exact"/>
              <w:rPr>
                <w:rFonts w:ascii="宋体" w:hAnsi="宋体"/>
                <w:szCs w:val="21"/>
              </w:rPr>
            </w:pPr>
            <w:r>
              <w:rPr>
                <w:rFonts w:ascii="宋体" w:hAnsi="宋体" w:hint="eastAsia"/>
                <w:szCs w:val="21"/>
              </w:rPr>
              <w:t>10.系统自动评分作业，支持人工修改分数；</w:t>
            </w:r>
          </w:p>
          <w:p w14:paraId="0FC30648" w14:textId="77777777" w:rsidR="00DC6201" w:rsidRDefault="00DC6201" w:rsidP="00B8717C">
            <w:pPr>
              <w:spacing w:line="360" w:lineRule="exact"/>
              <w:rPr>
                <w:rFonts w:ascii="宋体" w:hAnsi="宋体"/>
                <w:szCs w:val="21"/>
              </w:rPr>
            </w:pPr>
            <w:r>
              <w:rPr>
                <w:rFonts w:ascii="宋体" w:hAnsi="宋体" w:hint="eastAsia"/>
                <w:szCs w:val="21"/>
              </w:rPr>
              <w:t>11.支持教师查看学生课程成绩；</w:t>
            </w:r>
          </w:p>
          <w:p w14:paraId="47D4ABDB" w14:textId="77777777" w:rsidR="00DC6201" w:rsidRDefault="00DC6201" w:rsidP="00B8717C">
            <w:pPr>
              <w:spacing w:line="360" w:lineRule="exact"/>
              <w:rPr>
                <w:rFonts w:ascii="宋体" w:hAnsi="宋体"/>
                <w:szCs w:val="21"/>
              </w:rPr>
            </w:pPr>
            <w:r>
              <w:rPr>
                <w:rFonts w:ascii="宋体" w:hAnsi="宋体" w:hint="eastAsia"/>
                <w:szCs w:val="21"/>
              </w:rPr>
              <w:t>12.支持教师接收和查看消息，包括系统消息、</w:t>
            </w:r>
            <w:proofErr w:type="gramStart"/>
            <w:r>
              <w:rPr>
                <w:rFonts w:ascii="宋体" w:hAnsi="宋体" w:hint="eastAsia"/>
                <w:szCs w:val="21"/>
              </w:rPr>
              <w:t>班课消息</w:t>
            </w:r>
            <w:proofErr w:type="gramEnd"/>
            <w:r>
              <w:rPr>
                <w:rFonts w:ascii="宋体" w:hAnsi="宋体" w:hint="eastAsia"/>
                <w:szCs w:val="21"/>
              </w:rPr>
              <w:t>；</w:t>
            </w:r>
          </w:p>
          <w:p w14:paraId="44D1D723" w14:textId="77777777" w:rsidR="00DC6201" w:rsidRDefault="00DC6201" w:rsidP="00B8717C">
            <w:pPr>
              <w:spacing w:line="360" w:lineRule="exact"/>
              <w:rPr>
                <w:rFonts w:ascii="宋体" w:hAnsi="宋体"/>
                <w:szCs w:val="21"/>
              </w:rPr>
            </w:pPr>
            <w:r>
              <w:rPr>
                <w:rFonts w:ascii="宋体" w:hAnsi="宋体" w:hint="eastAsia"/>
                <w:szCs w:val="21"/>
              </w:rPr>
              <w:t>13.支持维护个人信息，可修改签名、更换头像；</w:t>
            </w:r>
          </w:p>
          <w:p w14:paraId="413726BE" w14:textId="77777777" w:rsidR="00DC6201" w:rsidRDefault="00DC6201" w:rsidP="00B8717C">
            <w:pPr>
              <w:spacing w:line="360" w:lineRule="exact"/>
              <w:rPr>
                <w:rFonts w:ascii="宋体" w:hAnsi="宋体"/>
                <w:szCs w:val="21"/>
              </w:rPr>
            </w:pPr>
            <w:r>
              <w:rPr>
                <w:rFonts w:ascii="宋体" w:hAnsi="宋体" w:hint="eastAsia"/>
                <w:szCs w:val="21"/>
              </w:rPr>
              <w:t>14.支持账号安全维护，可进行修改密码操作；</w:t>
            </w:r>
          </w:p>
          <w:p w14:paraId="7BD6165F" w14:textId="77777777" w:rsidR="00DC6201" w:rsidRDefault="00DC6201" w:rsidP="00B8717C">
            <w:pPr>
              <w:spacing w:line="360" w:lineRule="exact"/>
              <w:rPr>
                <w:rFonts w:ascii="宋体" w:hAnsi="宋体"/>
                <w:szCs w:val="21"/>
              </w:rPr>
            </w:pPr>
            <w:r>
              <w:rPr>
                <w:rFonts w:ascii="宋体" w:hAnsi="宋体" w:hint="eastAsia"/>
                <w:szCs w:val="21"/>
              </w:rPr>
              <w:t>15.支持学生邀请</w:t>
            </w:r>
            <w:proofErr w:type="gramStart"/>
            <w:r>
              <w:rPr>
                <w:rFonts w:ascii="宋体" w:hAnsi="宋体" w:hint="eastAsia"/>
                <w:szCs w:val="21"/>
              </w:rPr>
              <w:t>码加入</w:t>
            </w:r>
            <w:proofErr w:type="gramEnd"/>
            <w:r>
              <w:rPr>
                <w:rFonts w:ascii="宋体" w:hAnsi="宋体" w:hint="eastAsia"/>
                <w:szCs w:val="21"/>
              </w:rPr>
              <w:t>教学班；支持学生</w:t>
            </w:r>
            <w:proofErr w:type="gramStart"/>
            <w:r>
              <w:rPr>
                <w:rFonts w:ascii="宋体" w:hAnsi="宋体" w:hint="eastAsia"/>
                <w:szCs w:val="21"/>
              </w:rPr>
              <w:t>扫码加入</w:t>
            </w:r>
            <w:proofErr w:type="gramEnd"/>
            <w:r>
              <w:rPr>
                <w:rFonts w:ascii="宋体" w:hAnsi="宋体" w:hint="eastAsia"/>
                <w:szCs w:val="21"/>
              </w:rPr>
              <w:t>教学班。</w:t>
            </w:r>
          </w:p>
          <w:p w14:paraId="5F252210" w14:textId="77777777" w:rsidR="00DC6201" w:rsidRDefault="00DC6201" w:rsidP="00B8717C">
            <w:pPr>
              <w:spacing w:line="360" w:lineRule="exact"/>
              <w:rPr>
                <w:rFonts w:ascii="宋体" w:hAnsi="宋体"/>
                <w:szCs w:val="21"/>
              </w:rPr>
            </w:pPr>
            <w:r>
              <w:rPr>
                <w:rFonts w:ascii="宋体" w:hAnsi="宋体" w:hint="eastAsia"/>
                <w:szCs w:val="21"/>
              </w:rPr>
              <w:t>16.支持学生随时响应教师的签到，输入签到口令进行签到；</w:t>
            </w:r>
          </w:p>
          <w:p w14:paraId="2E989ADA" w14:textId="77777777" w:rsidR="00DC6201" w:rsidRDefault="00DC6201" w:rsidP="00B8717C">
            <w:pPr>
              <w:spacing w:line="360" w:lineRule="exact"/>
              <w:rPr>
                <w:rFonts w:ascii="宋体" w:hAnsi="宋体"/>
                <w:szCs w:val="21"/>
              </w:rPr>
            </w:pPr>
            <w:r>
              <w:rPr>
                <w:rFonts w:ascii="宋体" w:hAnsi="宋体" w:hint="eastAsia"/>
                <w:szCs w:val="21"/>
              </w:rPr>
              <w:lastRenderedPageBreak/>
              <w:t>17.支持按课程学习状态查看课程，课程状态分为正在学、未开始、已学完，并可以通过关键词进行搜索；</w:t>
            </w:r>
          </w:p>
          <w:p w14:paraId="2F796B46" w14:textId="77777777" w:rsidR="00DC6201" w:rsidRDefault="00DC6201" w:rsidP="00B8717C">
            <w:pPr>
              <w:spacing w:line="360" w:lineRule="exact"/>
              <w:rPr>
                <w:rFonts w:ascii="宋体" w:hAnsi="宋体"/>
                <w:szCs w:val="21"/>
              </w:rPr>
            </w:pPr>
            <w:r>
              <w:rPr>
                <w:rFonts w:ascii="宋体" w:hAnsi="宋体" w:hint="eastAsia"/>
                <w:szCs w:val="21"/>
              </w:rPr>
              <w:t>18.支持学生学习课程中的视频、文档；</w:t>
            </w:r>
          </w:p>
          <w:p w14:paraId="60151A3E" w14:textId="77777777" w:rsidR="00DC6201" w:rsidRDefault="00DC6201" w:rsidP="00B8717C">
            <w:pPr>
              <w:spacing w:line="360" w:lineRule="exact"/>
              <w:rPr>
                <w:rFonts w:ascii="宋体" w:hAnsi="宋体"/>
                <w:szCs w:val="21"/>
              </w:rPr>
            </w:pPr>
            <w:r>
              <w:rPr>
                <w:rFonts w:ascii="宋体" w:hAnsi="宋体" w:hint="eastAsia"/>
                <w:szCs w:val="21"/>
              </w:rPr>
              <w:t>19.支持在线提交作业，支持提交图片作为作业附件；</w:t>
            </w:r>
          </w:p>
          <w:p w14:paraId="249CB71C" w14:textId="77777777" w:rsidR="00DC6201" w:rsidRDefault="00DC6201" w:rsidP="00B8717C">
            <w:pPr>
              <w:spacing w:line="360" w:lineRule="exact"/>
              <w:rPr>
                <w:rFonts w:ascii="宋体" w:hAnsi="宋体"/>
                <w:szCs w:val="21"/>
              </w:rPr>
            </w:pPr>
            <w:r>
              <w:rPr>
                <w:rFonts w:ascii="宋体" w:hAnsi="宋体" w:hint="eastAsia"/>
                <w:szCs w:val="21"/>
              </w:rPr>
              <w:t>20.支持学生参加考试，可查看考试名称、考试科目、有效时间、已考次数、允许次数等信息；考试可自动计时，支持自动交卷；支持客观题自动判分；支持学生查看开放的答案及答案解析；</w:t>
            </w:r>
          </w:p>
          <w:p w14:paraId="2B2966F1" w14:textId="77777777" w:rsidR="00DC6201" w:rsidRDefault="00DC6201" w:rsidP="00B8717C">
            <w:pPr>
              <w:spacing w:line="360" w:lineRule="exact"/>
              <w:rPr>
                <w:rFonts w:ascii="宋体" w:hAnsi="宋体"/>
                <w:szCs w:val="21"/>
              </w:rPr>
            </w:pPr>
            <w:r>
              <w:rPr>
                <w:rFonts w:ascii="宋体" w:hAnsi="宋体" w:hint="eastAsia"/>
                <w:szCs w:val="21"/>
              </w:rPr>
              <w:t>21.支持扫一扫查看教材中的电子资源，浏览过的资源可自动加入资源库；</w:t>
            </w:r>
          </w:p>
          <w:p w14:paraId="6E5F071C" w14:textId="77777777" w:rsidR="00DC6201" w:rsidRDefault="00DC6201" w:rsidP="00B8717C">
            <w:pPr>
              <w:spacing w:line="360" w:lineRule="exact"/>
              <w:rPr>
                <w:rFonts w:ascii="宋体" w:hAnsi="宋体"/>
                <w:szCs w:val="21"/>
              </w:rPr>
            </w:pPr>
            <w:r>
              <w:rPr>
                <w:rFonts w:ascii="宋体" w:hAnsi="宋体" w:hint="eastAsia"/>
                <w:szCs w:val="21"/>
              </w:rPr>
              <w:t>22.可以接收和查看消息，包括系统消息、</w:t>
            </w:r>
            <w:proofErr w:type="gramStart"/>
            <w:r>
              <w:rPr>
                <w:rFonts w:ascii="宋体" w:hAnsi="宋体" w:hint="eastAsia"/>
                <w:szCs w:val="21"/>
              </w:rPr>
              <w:t>班课消息</w:t>
            </w:r>
            <w:proofErr w:type="gramEnd"/>
            <w:r>
              <w:rPr>
                <w:rFonts w:ascii="宋体" w:hAnsi="宋体" w:hint="eastAsia"/>
                <w:szCs w:val="21"/>
              </w:rPr>
              <w:t>；</w:t>
            </w:r>
          </w:p>
        </w:tc>
        <w:tc>
          <w:tcPr>
            <w:tcW w:w="716" w:type="dxa"/>
            <w:vAlign w:val="center"/>
          </w:tcPr>
          <w:p w14:paraId="4EA0BC06" w14:textId="77777777" w:rsidR="00DC6201" w:rsidRDefault="00DC6201" w:rsidP="00B8717C">
            <w:pPr>
              <w:spacing w:line="360" w:lineRule="exact"/>
              <w:jc w:val="center"/>
              <w:rPr>
                <w:rFonts w:ascii="宋体" w:hAnsi="宋体"/>
                <w:szCs w:val="21"/>
              </w:rPr>
            </w:pPr>
            <w:r>
              <w:rPr>
                <w:rFonts w:ascii="宋体" w:hAnsi="宋体" w:hint="eastAsia"/>
                <w:szCs w:val="21"/>
              </w:rPr>
              <w:lastRenderedPageBreak/>
              <w:t>1</w:t>
            </w:r>
          </w:p>
        </w:tc>
      </w:tr>
      <w:tr w:rsidR="00DC6201" w14:paraId="17AD8AC7" w14:textId="77777777" w:rsidTr="00DC6201">
        <w:trPr>
          <w:jc w:val="center"/>
        </w:trPr>
        <w:tc>
          <w:tcPr>
            <w:tcW w:w="659" w:type="dxa"/>
            <w:vAlign w:val="center"/>
          </w:tcPr>
          <w:p w14:paraId="27888B17"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lastRenderedPageBreak/>
              <w:t>2</w:t>
            </w:r>
          </w:p>
        </w:tc>
        <w:tc>
          <w:tcPr>
            <w:tcW w:w="1151" w:type="dxa"/>
            <w:vAlign w:val="center"/>
          </w:tcPr>
          <w:p w14:paraId="3C4CB4B7"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服务器</w:t>
            </w:r>
          </w:p>
        </w:tc>
        <w:tc>
          <w:tcPr>
            <w:tcW w:w="5770" w:type="dxa"/>
            <w:vAlign w:val="center"/>
          </w:tcPr>
          <w:p w14:paraId="65BDB5A2"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1.类型：2U机架式服务器</w:t>
            </w:r>
          </w:p>
          <w:p w14:paraId="39EDE9E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 xml:space="preserve">2.CPU： ≥2颗Intel </w:t>
            </w:r>
            <w:proofErr w:type="spellStart"/>
            <w:r>
              <w:rPr>
                <w:rFonts w:ascii="宋体" w:hAnsi="宋体" w:cs="宋体" w:hint="eastAsia"/>
                <w:color w:val="000000"/>
                <w:kern w:val="0"/>
                <w:szCs w:val="21"/>
                <w:lang w:bidi="ar"/>
              </w:rPr>
              <w:t>Purley</w:t>
            </w:r>
            <w:proofErr w:type="spellEnd"/>
            <w:r>
              <w:rPr>
                <w:rFonts w:ascii="宋体" w:hAnsi="宋体" w:cs="宋体" w:hint="eastAsia"/>
                <w:color w:val="000000"/>
                <w:kern w:val="0"/>
                <w:szCs w:val="21"/>
                <w:lang w:bidi="ar"/>
              </w:rPr>
              <w:t>二代4214R 高性能处理器（12C/24T/2.4GHz）；</w:t>
            </w:r>
          </w:p>
          <w:p w14:paraId="773446BE"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3.内存：≥192GB DDR4 2933MHz；</w:t>
            </w:r>
          </w:p>
          <w:p w14:paraId="2B8AEDD2"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4.SSD： ≥1块960GB 企业级SSD；</w:t>
            </w:r>
          </w:p>
          <w:p w14:paraId="0BD26271"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5.HDD： ≥1块4TB 7200RPM SATA硬盘</w:t>
            </w:r>
          </w:p>
          <w:p w14:paraId="211731AA"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6.网络：≥4个1GbE RJ45以太网端口；</w:t>
            </w:r>
          </w:p>
          <w:p w14:paraId="11D90B78"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7.I/O： ≥3个PCI-E扩展插槽，2个USB端口，1个VGA端口；</w:t>
            </w:r>
          </w:p>
          <w:p w14:paraId="4E99C3B9"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8.电源：≥550W服务器1+1冗余电源；</w:t>
            </w:r>
          </w:p>
          <w:p w14:paraId="7BF674D5"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9.管理：支持IPMI1.5、IPMI2.0、EMP和KVM over IP中文管理；</w:t>
            </w:r>
          </w:p>
          <w:p w14:paraId="38ED0D69"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10.认证：通过国家强制CCC认证以及节能认证；</w:t>
            </w:r>
          </w:p>
        </w:tc>
        <w:tc>
          <w:tcPr>
            <w:tcW w:w="716" w:type="dxa"/>
            <w:vAlign w:val="center"/>
          </w:tcPr>
          <w:p w14:paraId="79283CB3"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2</w:t>
            </w:r>
          </w:p>
        </w:tc>
      </w:tr>
      <w:tr w:rsidR="00DC6201" w14:paraId="72AAF346" w14:textId="77777777" w:rsidTr="00DC6201">
        <w:trPr>
          <w:jc w:val="center"/>
        </w:trPr>
        <w:tc>
          <w:tcPr>
            <w:tcW w:w="659" w:type="dxa"/>
            <w:vAlign w:val="center"/>
          </w:tcPr>
          <w:p w14:paraId="77B1AF8F"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3</w:t>
            </w:r>
          </w:p>
        </w:tc>
        <w:tc>
          <w:tcPr>
            <w:tcW w:w="1151" w:type="dxa"/>
            <w:vAlign w:val="center"/>
          </w:tcPr>
          <w:p w14:paraId="76A8F4C9"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学生终端</w:t>
            </w:r>
          </w:p>
        </w:tc>
        <w:tc>
          <w:tcPr>
            <w:tcW w:w="5770" w:type="dxa"/>
            <w:vAlign w:val="center"/>
          </w:tcPr>
          <w:p w14:paraId="4AC3BC54"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1.CPU:intel 双核，2.0GHz主频</w:t>
            </w:r>
          </w:p>
          <w:p w14:paraId="521CBF5A"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2.内存：≥4G</w:t>
            </w:r>
          </w:p>
          <w:p w14:paraId="33E5BB8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3.硬盘：≥64G</w:t>
            </w:r>
          </w:p>
          <w:p w14:paraId="0F592AF4"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4.网络：≥1000Mb</w:t>
            </w:r>
          </w:p>
          <w:p w14:paraId="6AD1897C"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5.USB: ≥不少于4个USB接口</w:t>
            </w:r>
          </w:p>
          <w:p w14:paraId="039458C1"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6.显示接口：≥1*VGA 2560 x 1600 @24Hz、1*HDMI1920 x 1080 @60Hz</w:t>
            </w:r>
          </w:p>
          <w:p w14:paraId="6D1D9D95"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7.功率：≥10W</w:t>
            </w:r>
          </w:p>
          <w:p w14:paraId="2433432F"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8.含键盘鼠标。</w:t>
            </w:r>
          </w:p>
          <w:p w14:paraId="5DA524D5"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9.需包含相关布线安装。</w:t>
            </w:r>
          </w:p>
        </w:tc>
        <w:tc>
          <w:tcPr>
            <w:tcW w:w="716" w:type="dxa"/>
            <w:vAlign w:val="center"/>
          </w:tcPr>
          <w:p w14:paraId="2382F984"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40</w:t>
            </w:r>
          </w:p>
        </w:tc>
      </w:tr>
      <w:tr w:rsidR="00DC6201" w14:paraId="5C94DACA" w14:textId="77777777" w:rsidTr="00DC6201">
        <w:trPr>
          <w:jc w:val="center"/>
        </w:trPr>
        <w:tc>
          <w:tcPr>
            <w:tcW w:w="659" w:type="dxa"/>
            <w:vAlign w:val="center"/>
          </w:tcPr>
          <w:p w14:paraId="2343B8B8"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4</w:t>
            </w:r>
          </w:p>
        </w:tc>
        <w:tc>
          <w:tcPr>
            <w:tcW w:w="1151" w:type="dxa"/>
            <w:vAlign w:val="center"/>
          </w:tcPr>
          <w:p w14:paraId="78124115"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教师终端</w:t>
            </w:r>
          </w:p>
        </w:tc>
        <w:tc>
          <w:tcPr>
            <w:tcW w:w="5770" w:type="dxa"/>
            <w:vAlign w:val="center"/>
          </w:tcPr>
          <w:p w14:paraId="6F57C573"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1.主板芯片：H510芯片组</w:t>
            </w:r>
          </w:p>
          <w:p w14:paraId="153ED2AD"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 xml:space="preserve">2.CPU：≥I5 10400   </w:t>
            </w:r>
            <w:proofErr w:type="gramStart"/>
            <w:r>
              <w:rPr>
                <w:rFonts w:ascii="宋体" w:hAnsi="宋体" w:cs="宋体" w:hint="eastAsia"/>
                <w:color w:val="000000"/>
                <w:kern w:val="0"/>
                <w:szCs w:val="21"/>
                <w:lang w:bidi="ar"/>
              </w:rPr>
              <w:t>六核</w:t>
            </w:r>
            <w:proofErr w:type="gramEnd"/>
            <w:r>
              <w:rPr>
                <w:rFonts w:ascii="宋体" w:hAnsi="宋体" w:cs="宋体" w:hint="eastAsia"/>
                <w:color w:val="000000"/>
                <w:kern w:val="0"/>
                <w:szCs w:val="21"/>
                <w:lang w:bidi="ar"/>
              </w:rPr>
              <w:t xml:space="preserve"> 十二线程 2.9GHz主频，最高</w:t>
            </w:r>
            <w:proofErr w:type="gramStart"/>
            <w:r>
              <w:rPr>
                <w:rFonts w:ascii="宋体" w:hAnsi="宋体" w:cs="宋体" w:hint="eastAsia"/>
                <w:color w:val="000000"/>
                <w:kern w:val="0"/>
                <w:szCs w:val="21"/>
                <w:lang w:bidi="ar"/>
              </w:rPr>
              <w:t>睿</w:t>
            </w:r>
            <w:proofErr w:type="gramEnd"/>
            <w:r>
              <w:rPr>
                <w:rFonts w:ascii="宋体" w:hAnsi="宋体" w:cs="宋体" w:hint="eastAsia"/>
                <w:color w:val="000000"/>
                <w:kern w:val="0"/>
                <w:szCs w:val="21"/>
                <w:lang w:bidi="ar"/>
              </w:rPr>
              <w:t>频4.3GHz</w:t>
            </w:r>
          </w:p>
          <w:p w14:paraId="2625011A"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lastRenderedPageBreak/>
              <w:t>3.内存：≥8G DDR4，支持双通道内存设计，最大可扩展至32GB，支持底面单独开盖即可更换升级内存；</w:t>
            </w:r>
          </w:p>
          <w:p w14:paraId="74A81C82"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4.硬盘：≥256G SSD，支持M.2/mSATA多种存储方式</w:t>
            </w:r>
          </w:p>
          <w:p w14:paraId="705A8DCD"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5.接口：≥4*USB 2.0,4*USB 3.0,1*VGA,1*HDMI,1*COM（串口）1*IR红外，2*音频输入输出，1*千兆网口</w:t>
            </w:r>
          </w:p>
          <w:p w14:paraId="5CFEE4F0"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 xml:space="preserve">6.显卡：≥英特尔 </w:t>
            </w:r>
            <w:proofErr w:type="gramStart"/>
            <w:r>
              <w:rPr>
                <w:rFonts w:ascii="宋体" w:hAnsi="宋体" w:cs="宋体" w:hint="eastAsia"/>
                <w:color w:val="000000"/>
                <w:kern w:val="0"/>
                <w:szCs w:val="21"/>
                <w:lang w:bidi="ar"/>
              </w:rPr>
              <w:t>超核芯显</w:t>
            </w:r>
            <w:proofErr w:type="gramEnd"/>
            <w:r>
              <w:rPr>
                <w:rFonts w:ascii="宋体" w:hAnsi="宋体" w:cs="宋体" w:hint="eastAsia"/>
                <w:color w:val="000000"/>
                <w:kern w:val="0"/>
                <w:szCs w:val="21"/>
                <w:lang w:bidi="ar"/>
              </w:rPr>
              <w:t>卡 630</w:t>
            </w:r>
          </w:p>
          <w:p w14:paraId="39A1A195"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7.特性：支持上电自启动，支持远程唤醒</w:t>
            </w:r>
          </w:p>
          <w:p w14:paraId="08C0952B"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8.安装方式：</w:t>
            </w:r>
            <w:proofErr w:type="gramStart"/>
            <w:r>
              <w:rPr>
                <w:rFonts w:ascii="宋体" w:hAnsi="宋体" w:cs="宋体" w:hint="eastAsia"/>
                <w:color w:val="000000"/>
                <w:kern w:val="0"/>
                <w:szCs w:val="21"/>
                <w:lang w:bidi="ar"/>
              </w:rPr>
              <w:t>支持背挂</w:t>
            </w:r>
            <w:proofErr w:type="gramEnd"/>
            <w:r>
              <w:rPr>
                <w:rFonts w:ascii="宋体" w:hAnsi="宋体" w:cs="宋体" w:hint="eastAsia"/>
                <w:color w:val="000000"/>
                <w:kern w:val="0"/>
                <w:szCs w:val="21"/>
                <w:lang w:bidi="ar"/>
              </w:rPr>
              <w:t>/立式</w:t>
            </w:r>
          </w:p>
          <w:p w14:paraId="5F274366"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9.散热方式：支持风扇+Smart铜管侧出风散热</w:t>
            </w:r>
          </w:p>
          <w:p w14:paraId="0051836A"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10.含键盘鼠标。</w:t>
            </w:r>
          </w:p>
        </w:tc>
        <w:tc>
          <w:tcPr>
            <w:tcW w:w="716" w:type="dxa"/>
            <w:vAlign w:val="center"/>
          </w:tcPr>
          <w:p w14:paraId="522B2770"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lastRenderedPageBreak/>
              <w:t>1</w:t>
            </w:r>
          </w:p>
        </w:tc>
      </w:tr>
      <w:tr w:rsidR="00DC6201" w14:paraId="17B70FC1" w14:textId="77777777" w:rsidTr="00DC6201">
        <w:trPr>
          <w:jc w:val="center"/>
        </w:trPr>
        <w:tc>
          <w:tcPr>
            <w:tcW w:w="659" w:type="dxa"/>
            <w:vAlign w:val="center"/>
          </w:tcPr>
          <w:p w14:paraId="559A5D36"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5</w:t>
            </w:r>
          </w:p>
        </w:tc>
        <w:tc>
          <w:tcPr>
            <w:tcW w:w="1151" w:type="dxa"/>
            <w:vAlign w:val="center"/>
          </w:tcPr>
          <w:p w14:paraId="1DF6B4B0"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显示器</w:t>
            </w:r>
          </w:p>
        </w:tc>
        <w:tc>
          <w:tcPr>
            <w:tcW w:w="5770" w:type="dxa"/>
            <w:vAlign w:val="center"/>
          </w:tcPr>
          <w:p w14:paraId="1C7E9623"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1.屏幕尺寸（对角）：21.5吋</w:t>
            </w:r>
          </w:p>
          <w:p w14:paraId="3F527A28"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2.屏幕比例：16:9</w:t>
            </w:r>
          </w:p>
          <w:p w14:paraId="5A252845"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3.面板类型：VA</w:t>
            </w:r>
          </w:p>
          <w:p w14:paraId="5E86D3CE"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4.对比度（典型值）：3000:1</w:t>
            </w:r>
          </w:p>
          <w:p w14:paraId="75785F86"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5.可视角度（水平/垂直）（典型值）：178°/178°(CR≥10)</w:t>
            </w:r>
          </w:p>
          <w:p w14:paraId="25F581C8"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6.最大分辨率 ：1920*1080</w:t>
            </w:r>
          </w:p>
          <w:p w14:paraId="568090EC"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7.HDCP功能：支持</w:t>
            </w:r>
          </w:p>
          <w:p w14:paraId="1D44A193"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8.信号输入：HDMI，VGA</w:t>
            </w:r>
          </w:p>
          <w:p w14:paraId="6CF75732"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9.电源：12VDC 2A</w:t>
            </w:r>
          </w:p>
          <w:p w14:paraId="67D90E5A"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10.消耗功率：正常工作≤20W 待机:≤0.5W</w:t>
            </w:r>
          </w:p>
        </w:tc>
        <w:tc>
          <w:tcPr>
            <w:tcW w:w="716" w:type="dxa"/>
            <w:vAlign w:val="center"/>
          </w:tcPr>
          <w:p w14:paraId="0D086FD6"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41</w:t>
            </w:r>
          </w:p>
        </w:tc>
      </w:tr>
      <w:tr w:rsidR="00DC6201" w14:paraId="09BCAC6B" w14:textId="77777777" w:rsidTr="00DC6201">
        <w:trPr>
          <w:jc w:val="center"/>
        </w:trPr>
        <w:tc>
          <w:tcPr>
            <w:tcW w:w="659" w:type="dxa"/>
            <w:vAlign w:val="center"/>
          </w:tcPr>
          <w:p w14:paraId="64E41CA1"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6</w:t>
            </w:r>
          </w:p>
        </w:tc>
        <w:tc>
          <w:tcPr>
            <w:tcW w:w="1151" w:type="dxa"/>
            <w:vAlign w:val="center"/>
          </w:tcPr>
          <w:p w14:paraId="1E2B2B33"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云桌面系统</w:t>
            </w:r>
          </w:p>
        </w:tc>
        <w:tc>
          <w:tcPr>
            <w:tcW w:w="5770" w:type="dxa"/>
            <w:vAlign w:val="center"/>
          </w:tcPr>
          <w:p w14:paraId="79250DC7"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1.采用</w:t>
            </w:r>
            <w:proofErr w:type="gramStart"/>
            <w:r>
              <w:rPr>
                <w:rFonts w:ascii="宋体" w:hAnsi="宋体" w:cs="宋体" w:hint="eastAsia"/>
                <w:color w:val="000000"/>
                <w:kern w:val="0"/>
                <w:szCs w:val="21"/>
                <w:lang w:bidi="ar"/>
              </w:rPr>
              <w:t>裸</w:t>
            </w:r>
            <w:proofErr w:type="gramEnd"/>
            <w:r>
              <w:rPr>
                <w:rFonts w:ascii="宋体" w:hAnsi="宋体" w:cs="宋体" w:hint="eastAsia"/>
                <w:color w:val="000000"/>
                <w:kern w:val="0"/>
                <w:szCs w:val="21"/>
                <w:lang w:bidi="ar"/>
              </w:rPr>
              <w:t>金属架构，虚拟化软件可直接安装在物理服务器上，通过一个</w:t>
            </w:r>
            <w:proofErr w:type="gramStart"/>
            <w:r>
              <w:rPr>
                <w:rFonts w:ascii="宋体" w:hAnsi="宋体" w:cs="宋体" w:hint="eastAsia"/>
                <w:color w:val="000000"/>
                <w:kern w:val="0"/>
                <w:szCs w:val="21"/>
                <w:lang w:bidi="ar"/>
              </w:rPr>
              <w:t>安装包即可</w:t>
            </w:r>
            <w:proofErr w:type="gramEnd"/>
            <w:r>
              <w:rPr>
                <w:rFonts w:ascii="宋体" w:hAnsi="宋体" w:cs="宋体" w:hint="eastAsia"/>
                <w:color w:val="000000"/>
                <w:kern w:val="0"/>
                <w:szCs w:val="21"/>
                <w:lang w:bidi="ar"/>
              </w:rPr>
              <w:t>实现VDI/VOI/IDV三种架构云桌面服务端的统一安装，并立即生效使用，无需部署其他组件；</w:t>
            </w:r>
          </w:p>
          <w:p w14:paraId="1D8E8BB9"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为保证平台的兼容性和扩展性，提供单一视图的融合管理平台，对VDI/VOI/IDV三种架构云桌面进行统一管理，实现操作界面的融合、计算/存储/网络资源的融合、桌面融合、模板融合、数据融合；（提供VDI/VOI/IDV三种架构可统一管理的功能截图）</w:t>
            </w:r>
          </w:p>
          <w:p w14:paraId="0092F893"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3.为了清楚的了解到本次的建设情况，在一个视图页面通过图报表可视化的方式，集中展示桌面</w:t>
            </w:r>
            <w:proofErr w:type="gramStart"/>
            <w:r>
              <w:rPr>
                <w:rFonts w:ascii="宋体" w:hAnsi="宋体" w:cs="宋体" w:hint="eastAsia"/>
                <w:color w:val="000000"/>
                <w:kern w:val="0"/>
                <w:szCs w:val="21"/>
                <w:lang w:bidi="ar"/>
              </w:rPr>
              <w:t>云整体</w:t>
            </w:r>
            <w:proofErr w:type="gramEnd"/>
            <w:r>
              <w:rPr>
                <w:rFonts w:ascii="宋体" w:hAnsi="宋体" w:cs="宋体" w:hint="eastAsia"/>
                <w:color w:val="000000"/>
                <w:kern w:val="0"/>
                <w:szCs w:val="21"/>
                <w:lang w:bidi="ar"/>
              </w:rPr>
              <w:t>建设使用情况，至少包含物理服务器集群资源，终端总数及</w:t>
            </w:r>
            <w:proofErr w:type="gramStart"/>
            <w:r>
              <w:rPr>
                <w:rFonts w:ascii="宋体" w:hAnsi="宋体" w:cs="宋体" w:hint="eastAsia"/>
                <w:color w:val="000000"/>
                <w:kern w:val="0"/>
                <w:szCs w:val="21"/>
                <w:lang w:bidi="ar"/>
              </w:rPr>
              <w:t>在线占</w:t>
            </w:r>
            <w:proofErr w:type="gramEnd"/>
            <w:r>
              <w:rPr>
                <w:rFonts w:ascii="宋体" w:hAnsi="宋体" w:cs="宋体" w:hint="eastAsia"/>
                <w:color w:val="000000"/>
                <w:kern w:val="0"/>
                <w:szCs w:val="21"/>
                <w:lang w:bidi="ar"/>
              </w:rPr>
              <w:t>比、桌面总数、桌面在线/离线数量、场景总数及激活状态、不同类型的桌面模板数量及总数； （此条参数需进行现场演示）</w:t>
            </w:r>
          </w:p>
          <w:p w14:paraId="2156D401"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4.为保证后续更好的扩展，支持跨校区分散部署，云服务器可部署在不同的校区，单一IP地址即可访问和管理所有校区，支持多区域切换管理，支持新增区域，便于</w:t>
            </w:r>
            <w:proofErr w:type="gramStart"/>
            <w:r>
              <w:rPr>
                <w:rFonts w:ascii="宋体" w:hAnsi="宋体" w:cs="宋体" w:hint="eastAsia"/>
                <w:color w:val="000000"/>
                <w:kern w:val="0"/>
                <w:szCs w:val="21"/>
                <w:lang w:bidi="ar"/>
              </w:rPr>
              <w:t>构建云</w:t>
            </w:r>
            <w:proofErr w:type="gramEnd"/>
            <w:r>
              <w:rPr>
                <w:rFonts w:ascii="宋体" w:hAnsi="宋体" w:cs="宋体" w:hint="eastAsia"/>
                <w:color w:val="000000"/>
                <w:kern w:val="0"/>
                <w:szCs w:val="21"/>
                <w:lang w:bidi="ar"/>
              </w:rPr>
              <w:t>桌面统一管理平台，满足跨校区云桌面建设；</w:t>
            </w:r>
          </w:p>
          <w:p w14:paraId="1B0FF179"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lastRenderedPageBreak/>
              <w:t>5.支持视频重定向技术，本地及在线1080P视频均可流畅播放，在线视频支持添加任意视频网站，兼容各类片源；</w:t>
            </w:r>
          </w:p>
          <w:p w14:paraId="4DAF7C65"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6.★为了及时发现服务器的故障并减轻维护工作，要求支持在WEB管理平台上直接对服务器SSD硬盘进行性能测试，可获取SSD硬盘16K随机读、顺序写数值，便于管理员定位系统故障；（此条参数需进行现场演示）</w:t>
            </w:r>
          </w:p>
          <w:p w14:paraId="6044112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7.支持通过手机APP（非浏览器）查看各个终端在线和离线情况，并且可对服务器及终端实现远程关机；</w:t>
            </w:r>
          </w:p>
          <w:p w14:paraId="2E541C2E"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8.为方便文件传输及共享，支持设置虚拟桌面和本地系统之间的文件传输策略，包括双向传输，仅虚拟机往本地系统传输，仅本地系统往虚拟机传输多种策略，通过网页登录VDI桌面或系统模板时，支持拖拽方式实现本地系统和虚拟桌面之间的文件上传和下载，便于数据文件的共享；</w:t>
            </w:r>
          </w:p>
          <w:p w14:paraId="6BC9DDF6"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9.为了应对学校网络调整，可在管理平台上灵活修改服务器的</w:t>
            </w:r>
            <w:proofErr w:type="spellStart"/>
            <w:r>
              <w:rPr>
                <w:rFonts w:ascii="宋体" w:hAnsi="宋体" w:cs="宋体" w:hint="eastAsia"/>
                <w:color w:val="000000"/>
                <w:kern w:val="0"/>
                <w:szCs w:val="21"/>
                <w:lang w:bidi="ar"/>
              </w:rPr>
              <w:t>ip</w:t>
            </w:r>
            <w:proofErr w:type="spellEnd"/>
            <w:r>
              <w:rPr>
                <w:rFonts w:ascii="宋体" w:hAnsi="宋体" w:cs="宋体" w:hint="eastAsia"/>
                <w:color w:val="000000"/>
                <w:kern w:val="0"/>
                <w:szCs w:val="21"/>
                <w:lang w:bidi="ar"/>
              </w:rPr>
              <w:t>地址，无需重启服务器，使用更改后的</w:t>
            </w:r>
            <w:proofErr w:type="spellStart"/>
            <w:r>
              <w:rPr>
                <w:rFonts w:ascii="宋体" w:hAnsi="宋体" w:cs="宋体" w:hint="eastAsia"/>
                <w:color w:val="000000"/>
                <w:kern w:val="0"/>
                <w:szCs w:val="21"/>
                <w:lang w:bidi="ar"/>
              </w:rPr>
              <w:t>ip</w:t>
            </w:r>
            <w:proofErr w:type="spellEnd"/>
            <w:r>
              <w:rPr>
                <w:rFonts w:ascii="宋体" w:hAnsi="宋体" w:cs="宋体" w:hint="eastAsia"/>
                <w:color w:val="000000"/>
                <w:kern w:val="0"/>
                <w:szCs w:val="21"/>
                <w:lang w:bidi="ar"/>
              </w:rPr>
              <w:t>地址即可访问平台，平台原有模板、桌面信息、网络配置无变化；</w:t>
            </w:r>
          </w:p>
          <w:p w14:paraId="3A550A9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10.平台集成远程维护，可过WEB管理台上的控制台直接进入服务器底层操作系统，实现底层系统编辑和维护；</w:t>
            </w:r>
          </w:p>
          <w:p w14:paraId="6B855119"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11.为保证系统网络安全性与稳定性，WEB管理平台上可支持多网卡绑定，支持</w:t>
            </w:r>
            <w:proofErr w:type="spellStart"/>
            <w:r>
              <w:rPr>
                <w:rFonts w:ascii="宋体" w:hAnsi="宋体" w:cs="宋体" w:hint="eastAsia"/>
                <w:color w:val="000000"/>
                <w:kern w:val="0"/>
                <w:szCs w:val="21"/>
                <w:lang w:bidi="ar"/>
              </w:rPr>
              <w:t>activebackup</w:t>
            </w:r>
            <w:proofErr w:type="spellEnd"/>
            <w:r>
              <w:rPr>
                <w:rFonts w:ascii="宋体" w:hAnsi="宋体" w:cs="宋体" w:hint="eastAsia"/>
                <w:color w:val="000000"/>
                <w:kern w:val="0"/>
                <w:szCs w:val="21"/>
                <w:lang w:bidi="ar"/>
              </w:rPr>
              <w:t>、broadcast、</w:t>
            </w:r>
            <w:proofErr w:type="spellStart"/>
            <w:r>
              <w:rPr>
                <w:rFonts w:ascii="宋体" w:hAnsi="宋体" w:cs="宋体" w:hint="eastAsia"/>
                <w:color w:val="000000"/>
                <w:kern w:val="0"/>
                <w:szCs w:val="21"/>
                <w:lang w:bidi="ar"/>
              </w:rPr>
              <w:t>roundrobin</w:t>
            </w:r>
            <w:proofErr w:type="spellEnd"/>
            <w:r>
              <w:rPr>
                <w:rFonts w:ascii="宋体" w:hAnsi="宋体" w:cs="宋体" w:hint="eastAsia"/>
                <w:color w:val="000000"/>
                <w:kern w:val="0"/>
                <w:szCs w:val="21"/>
                <w:lang w:bidi="ar"/>
              </w:rPr>
              <w:t>、random、</w:t>
            </w:r>
            <w:proofErr w:type="spellStart"/>
            <w:r>
              <w:rPr>
                <w:rFonts w:ascii="宋体" w:hAnsi="宋体" w:cs="宋体" w:hint="eastAsia"/>
                <w:color w:val="000000"/>
                <w:kern w:val="0"/>
                <w:szCs w:val="21"/>
                <w:lang w:bidi="ar"/>
              </w:rPr>
              <w:t>loadbalance</w:t>
            </w:r>
            <w:proofErr w:type="spellEnd"/>
            <w:r>
              <w:rPr>
                <w:rFonts w:ascii="宋体" w:hAnsi="宋体" w:cs="宋体" w:hint="eastAsia"/>
                <w:color w:val="000000"/>
                <w:kern w:val="0"/>
                <w:szCs w:val="21"/>
                <w:lang w:bidi="ar"/>
              </w:rPr>
              <w:t xml:space="preserve"> 等5种常用的bond模式； 也可支持管理网络、数据网络、镜像网络分离，将三种网络分别绑定到不同的服务器物理网卡，实现网络分流，上述功能均无需采用命令行操作；（提供功能截图）</w:t>
            </w:r>
          </w:p>
          <w:p w14:paraId="74851607"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12.可根据不同的教学要求，创建VDI/IDV/VOI三种桌面类型，每种类型均可创建多套不同的场景桌面，所有场景桌面在</w:t>
            </w:r>
            <w:proofErr w:type="gramStart"/>
            <w:r>
              <w:rPr>
                <w:rFonts w:ascii="宋体" w:hAnsi="宋体" w:cs="宋体" w:hint="eastAsia"/>
                <w:color w:val="000000"/>
                <w:kern w:val="0"/>
                <w:szCs w:val="21"/>
                <w:lang w:bidi="ar"/>
              </w:rPr>
              <w:t>服务端可控制开关</w:t>
            </w:r>
            <w:proofErr w:type="gramEnd"/>
            <w:r>
              <w:rPr>
                <w:rFonts w:ascii="宋体" w:hAnsi="宋体" w:cs="宋体" w:hint="eastAsia"/>
                <w:color w:val="000000"/>
                <w:kern w:val="0"/>
                <w:szCs w:val="21"/>
                <w:lang w:bidi="ar"/>
              </w:rPr>
              <w:t>，终端开机只能看到开启的场景桌面，可自由选择开启的场景进入；</w:t>
            </w:r>
          </w:p>
          <w:p w14:paraId="30AB04C1"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13.★为了应对不同使用习惯和使用需求，单个终端可同时支持教学桌面和个人桌面两种使用方式，教学桌面开机无需账号直接进入桌面，个人桌面开机须输入账号密码进入桌面；管理台可控制允许终端进入的桌面类型，包括仅使用教学桌面，仅使用个人桌面，混合登录三种方式；（此条参数需进行现场演示）</w:t>
            </w:r>
          </w:p>
          <w:p w14:paraId="2BE21D7B"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14.支持共享磁盘功能，可单独针对某</w:t>
            </w:r>
            <w:proofErr w:type="gramStart"/>
            <w:r>
              <w:rPr>
                <w:rFonts w:ascii="宋体" w:hAnsi="宋体" w:cs="宋体" w:hint="eastAsia"/>
                <w:color w:val="000000"/>
                <w:kern w:val="0"/>
                <w:szCs w:val="21"/>
                <w:lang w:bidi="ar"/>
              </w:rPr>
              <w:t>套教学</w:t>
            </w:r>
            <w:proofErr w:type="gramEnd"/>
            <w:r>
              <w:rPr>
                <w:rFonts w:ascii="宋体" w:hAnsi="宋体" w:cs="宋体" w:hint="eastAsia"/>
                <w:color w:val="000000"/>
                <w:kern w:val="0"/>
                <w:szCs w:val="21"/>
                <w:lang w:bidi="ar"/>
              </w:rPr>
              <w:t>场景的虚拟桌面自动挂载共享磁盘（其他场景不可见），可上传文件实现文件共享，可设置固定时间自动清理磁盘，实现空间释放；</w:t>
            </w:r>
          </w:p>
          <w:p w14:paraId="1C91C875"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lastRenderedPageBreak/>
              <w:t>15.★为了满足教学数据保留时长的不同需求，支持桌面属性修改，桌面创建完成后，可随时在管理平台根据需求修改桌面还原属性，可单独分别为系统盘和数据</w:t>
            </w:r>
            <w:proofErr w:type="gramStart"/>
            <w:r>
              <w:rPr>
                <w:rFonts w:ascii="宋体" w:hAnsi="宋体" w:cs="宋体" w:hint="eastAsia"/>
                <w:color w:val="000000"/>
                <w:kern w:val="0"/>
                <w:szCs w:val="21"/>
                <w:lang w:bidi="ar"/>
              </w:rPr>
              <w:t>盘设置</w:t>
            </w:r>
            <w:proofErr w:type="gramEnd"/>
            <w:r>
              <w:rPr>
                <w:rFonts w:ascii="宋体" w:hAnsi="宋体" w:cs="宋体" w:hint="eastAsia"/>
                <w:color w:val="000000"/>
                <w:kern w:val="0"/>
                <w:szCs w:val="21"/>
                <w:lang w:bidi="ar"/>
              </w:rPr>
              <w:t>每次还原，每天还原，每周还原、每月还原或不还原；（此条参数需进行现场演示）</w:t>
            </w:r>
          </w:p>
          <w:p w14:paraId="1FC40301"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16.支持模板管理，VDI/VOI/IDV三种架构桌面均可针对不同的要求提供windows、</w:t>
            </w:r>
            <w:proofErr w:type="spellStart"/>
            <w:r>
              <w:rPr>
                <w:rFonts w:ascii="宋体" w:hAnsi="宋体" w:cs="宋体" w:hint="eastAsia"/>
                <w:color w:val="000000"/>
                <w:kern w:val="0"/>
                <w:szCs w:val="21"/>
                <w:lang w:bidi="ar"/>
              </w:rPr>
              <w:t>linux</w:t>
            </w:r>
            <w:proofErr w:type="spellEnd"/>
            <w:r>
              <w:rPr>
                <w:rFonts w:ascii="宋体" w:hAnsi="宋体" w:cs="宋体" w:hint="eastAsia"/>
                <w:color w:val="000000"/>
                <w:kern w:val="0"/>
                <w:szCs w:val="21"/>
                <w:lang w:bidi="ar"/>
              </w:rPr>
              <w:t>等多套教学模板；</w:t>
            </w:r>
          </w:p>
          <w:p w14:paraId="3DB3F051"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17.支持在一个界面展示终端名称、IP地址、MAC地址，运行状态、接入时间、接入时长等信息，可分别对云终端和</w:t>
            </w:r>
            <w:proofErr w:type="gramStart"/>
            <w:r>
              <w:rPr>
                <w:rFonts w:ascii="宋体" w:hAnsi="宋体" w:cs="宋体" w:hint="eastAsia"/>
                <w:color w:val="000000"/>
                <w:kern w:val="0"/>
                <w:szCs w:val="21"/>
                <w:lang w:bidi="ar"/>
              </w:rPr>
              <w:t>胖终端</w:t>
            </w:r>
            <w:proofErr w:type="gramEnd"/>
            <w:r>
              <w:rPr>
                <w:rFonts w:ascii="宋体" w:hAnsi="宋体" w:cs="宋体" w:hint="eastAsia"/>
                <w:color w:val="000000"/>
                <w:kern w:val="0"/>
                <w:szCs w:val="21"/>
                <w:lang w:bidi="ar"/>
              </w:rPr>
              <w:t>实现唤醒、重启、关机、删除等操作；</w:t>
            </w:r>
          </w:p>
          <w:p w14:paraId="3B171AA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18.支持云终端联动关机设置策略，可实现虚拟桌面正常关机时，终端设备自动关机；终端设备按电源键时虚拟桌面自动关机，终端异常断电时可根据策略实现虚拟机自动关机或挂起；</w:t>
            </w:r>
          </w:p>
          <w:p w14:paraId="00677B74"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19.为了满足一些多终端多系统使用要求，支持在一个VDI终端上通过一个账号密码，同时登录多个VDI个人桌面，桌面可窗口化显示，可以拖动缩放,无需桌面切换即可满足用户同时使用不同桌面的场景； （此条参数需进行现场演示）</w:t>
            </w:r>
          </w:p>
          <w:p w14:paraId="1CF7B662"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color w:val="000000"/>
                <w:kern w:val="0"/>
                <w:szCs w:val="21"/>
                <w:lang w:bidi="ar"/>
              </w:rPr>
              <w:t>21</w:t>
            </w:r>
            <w:r>
              <w:rPr>
                <w:rFonts w:ascii="宋体" w:hAnsi="宋体" w:cs="宋体" w:hint="eastAsia"/>
                <w:color w:val="000000"/>
                <w:kern w:val="0"/>
                <w:szCs w:val="21"/>
                <w:lang w:bidi="ar"/>
              </w:rPr>
              <w:t>.至少支持windows客户端和</w:t>
            </w:r>
            <w:proofErr w:type="spellStart"/>
            <w:r>
              <w:rPr>
                <w:rFonts w:ascii="宋体" w:hAnsi="宋体" w:cs="宋体" w:hint="eastAsia"/>
                <w:color w:val="000000"/>
                <w:kern w:val="0"/>
                <w:szCs w:val="21"/>
                <w:lang w:bidi="ar"/>
              </w:rPr>
              <w:t>linux</w:t>
            </w:r>
            <w:proofErr w:type="spellEnd"/>
            <w:r>
              <w:rPr>
                <w:rFonts w:ascii="宋体" w:hAnsi="宋体" w:cs="宋体" w:hint="eastAsia"/>
                <w:color w:val="000000"/>
                <w:kern w:val="0"/>
                <w:szCs w:val="21"/>
                <w:lang w:bidi="ar"/>
              </w:rPr>
              <w:t>客户端，windows客户端支持窗口模式和全屏模式并可设置开机自启；</w:t>
            </w:r>
            <w:proofErr w:type="spellStart"/>
            <w:r>
              <w:rPr>
                <w:rFonts w:ascii="宋体" w:hAnsi="宋体" w:cs="宋体" w:hint="eastAsia"/>
                <w:color w:val="000000"/>
                <w:kern w:val="0"/>
                <w:szCs w:val="21"/>
                <w:lang w:bidi="ar"/>
              </w:rPr>
              <w:t>linux</w:t>
            </w:r>
            <w:proofErr w:type="spellEnd"/>
            <w:r>
              <w:rPr>
                <w:rFonts w:ascii="宋体" w:hAnsi="宋体" w:cs="宋体" w:hint="eastAsia"/>
                <w:color w:val="000000"/>
                <w:kern w:val="0"/>
                <w:szCs w:val="21"/>
                <w:lang w:bidi="ar"/>
              </w:rPr>
              <w:t>客户端支持</w:t>
            </w:r>
            <w:proofErr w:type="gramStart"/>
            <w:r>
              <w:rPr>
                <w:rFonts w:ascii="宋体" w:hAnsi="宋体" w:cs="宋体" w:hint="eastAsia"/>
                <w:color w:val="000000"/>
                <w:kern w:val="0"/>
                <w:szCs w:val="21"/>
                <w:lang w:bidi="ar"/>
              </w:rPr>
              <w:t>虚实双</w:t>
            </w:r>
            <w:proofErr w:type="gramEnd"/>
            <w:r>
              <w:rPr>
                <w:rFonts w:ascii="宋体" w:hAnsi="宋体" w:cs="宋体" w:hint="eastAsia"/>
                <w:color w:val="000000"/>
                <w:kern w:val="0"/>
                <w:szCs w:val="21"/>
                <w:lang w:bidi="ar"/>
              </w:rPr>
              <w:t>系统断网切换，虚拟桌面连接中断时，无需人工干预，平台自动将虚拟桌面切换至</w:t>
            </w:r>
            <w:proofErr w:type="gramStart"/>
            <w:r>
              <w:rPr>
                <w:rFonts w:ascii="宋体" w:hAnsi="宋体" w:cs="宋体" w:hint="eastAsia"/>
                <w:color w:val="000000"/>
                <w:kern w:val="0"/>
                <w:szCs w:val="21"/>
                <w:lang w:bidi="ar"/>
              </w:rPr>
              <w:t>终端本地</w:t>
            </w:r>
            <w:proofErr w:type="gramEnd"/>
            <w:r>
              <w:rPr>
                <w:rFonts w:ascii="宋体" w:hAnsi="宋体" w:cs="宋体" w:hint="eastAsia"/>
                <w:color w:val="000000"/>
                <w:kern w:val="0"/>
                <w:szCs w:val="21"/>
                <w:lang w:bidi="ar"/>
              </w:rPr>
              <w:t>系统；</w:t>
            </w:r>
          </w:p>
          <w:p w14:paraId="661C8BA4"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22.支持在虚拟化平台上查看服务器和虚拟机的运行详细情况，包括服务器和虚拟桌面的CPU占用率、内存占用率、磁盘读写速度、网络流量、进程资源占用率；</w:t>
            </w:r>
          </w:p>
          <w:p w14:paraId="70260A16"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23.★为节省多个模板对空间的占用，支持融合模板功能，可基于单个融合模板创建对应的VDI/VOI/IDV桌面，实现VDI/VOI/IDV模板镜像统一管理；（提供功能截图）</w:t>
            </w:r>
          </w:p>
          <w:p w14:paraId="7E5DE354"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24.考虑到需要运用不同的场景，单个终端可部署多个操作系统，支持在管理平台上设置终端共享数据盘，所有操作系统均可见，可设置终端共享数据盘的</w:t>
            </w:r>
            <w:proofErr w:type="gramStart"/>
            <w:r>
              <w:rPr>
                <w:rFonts w:ascii="宋体" w:hAnsi="宋体" w:cs="宋体" w:hint="eastAsia"/>
                <w:color w:val="000000"/>
                <w:kern w:val="0"/>
                <w:szCs w:val="21"/>
                <w:lang w:bidi="ar"/>
              </w:rPr>
              <w:t>的</w:t>
            </w:r>
            <w:proofErr w:type="gramEnd"/>
            <w:r>
              <w:rPr>
                <w:rFonts w:ascii="宋体" w:hAnsi="宋体" w:cs="宋体" w:hint="eastAsia"/>
                <w:color w:val="000000"/>
                <w:kern w:val="0"/>
                <w:szCs w:val="21"/>
                <w:lang w:bidi="ar"/>
              </w:rPr>
              <w:t>空间大小，并能设定清除策略，包含不清除/每周清除/每月清除； （此条参数需进行现场演示）</w:t>
            </w:r>
          </w:p>
          <w:p w14:paraId="72E6F8BC"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25.支持报警功能，用户可以选择主机范围配置报警项，至少包括CPU利用率、内存利用率、磁盘使用空间、桌面运行时间、授权时间5项内容，可设置报警项的触发条件和持续时间，报警信息可推送给不同的管理员邮箱；</w:t>
            </w:r>
          </w:p>
          <w:p w14:paraId="21E141CE"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26.★为了便于快速搭建需要使用的环境，支持模板分享链接，管理员可以将编辑模板的链接分享给需要编辑模板的用</w:t>
            </w:r>
            <w:r>
              <w:rPr>
                <w:rFonts w:ascii="宋体" w:hAnsi="宋体" w:cs="宋体" w:hint="eastAsia"/>
                <w:color w:val="000000"/>
                <w:kern w:val="0"/>
                <w:szCs w:val="21"/>
                <w:lang w:bidi="ar"/>
              </w:rPr>
              <w:lastRenderedPageBreak/>
              <w:t>户，在浏览器中直接输入链接地址即可对模板进行编辑，支持分享日期、分享链接的失效期设置；（此条参数需进行现场演示）</w:t>
            </w:r>
          </w:p>
          <w:p w14:paraId="59A638E7"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27.支持用户的批量导入和导出，通过表格导入方式批量创建的用户可用于登录虚拟桌面；</w:t>
            </w:r>
          </w:p>
          <w:p w14:paraId="58E1D12E"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28.可针对不同的功能模块和教室范围进行权限角色的划分，可授权管理员能操作的管理平台功能，权限细分到每一个功能菜单操作；可授权管理员可管理的教室范围；（提供功能截图）</w:t>
            </w:r>
          </w:p>
          <w:p w14:paraId="6A22B4B0"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29.支持在管理平台直接创建虚拟化服务器，并可设置随宿主机自动启动；（提供功能截图）</w:t>
            </w:r>
          </w:p>
          <w:p w14:paraId="507AC21E"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30.针对VDI/VOI/IDV三种桌面终端均可设置定时开关机计划，可按周期在固定时间唤醒和关闭对应的教学桌面终端，日期精确到天、时间精确到分钟，并可以指定开机的虚拟桌面范围；（提供功能截图）</w:t>
            </w:r>
          </w:p>
          <w:p w14:paraId="1075CE3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31.★无需依赖第三方软件或脚本，即可在管理台编辑学期课表，可设置学期开始和结束时间、单双周安排、每节课起始时间，可直接将不同桌面拖拽到课表中，与各个课程时间对应，桌面环境根据课表时间自动启动；（此条参数需进行现场演示）</w:t>
            </w:r>
          </w:p>
          <w:p w14:paraId="1275F618"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32.云桌面保留与PC完全一致的使用习惯，禁用网卡、修改网卡IP，桌面连接不会中断；</w:t>
            </w:r>
          </w:p>
          <w:p w14:paraId="526EBAD4"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33.★支持控制节点HA，配置两台主控时采用主备模式，当主控服务器故障，</w:t>
            </w:r>
            <w:proofErr w:type="gramStart"/>
            <w:r>
              <w:rPr>
                <w:rFonts w:ascii="宋体" w:hAnsi="宋体" w:cs="宋体" w:hint="eastAsia"/>
                <w:color w:val="000000"/>
                <w:kern w:val="0"/>
                <w:szCs w:val="21"/>
                <w:lang w:bidi="ar"/>
              </w:rPr>
              <w:t>备控服务器</w:t>
            </w:r>
            <w:proofErr w:type="gramEnd"/>
            <w:r>
              <w:rPr>
                <w:rFonts w:ascii="宋体" w:hAnsi="宋体" w:cs="宋体" w:hint="eastAsia"/>
                <w:color w:val="000000"/>
                <w:kern w:val="0"/>
                <w:szCs w:val="21"/>
                <w:lang w:bidi="ar"/>
              </w:rPr>
              <w:t>自动完成接管，虚拟桌面零中断，执行HA切换前后，所有终端连接服务器的网络配置无需更改；HA触发的敏感时间可精细</w:t>
            </w:r>
            <w:proofErr w:type="gramStart"/>
            <w:r>
              <w:rPr>
                <w:rFonts w:ascii="宋体" w:hAnsi="宋体" w:cs="宋体" w:hint="eastAsia"/>
                <w:color w:val="000000"/>
                <w:kern w:val="0"/>
                <w:szCs w:val="21"/>
                <w:lang w:bidi="ar"/>
              </w:rPr>
              <w:t>化到秒并可</w:t>
            </w:r>
            <w:proofErr w:type="gramEnd"/>
            <w:r>
              <w:rPr>
                <w:rFonts w:ascii="宋体" w:hAnsi="宋体" w:cs="宋体" w:hint="eastAsia"/>
                <w:color w:val="000000"/>
                <w:kern w:val="0"/>
                <w:szCs w:val="21"/>
                <w:lang w:bidi="ar"/>
              </w:rPr>
              <w:t>配置；（提供功能截图）</w:t>
            </w:r>
          </w:p>
          <w:p w14:paraId="7D02351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34.支持系统数据库的备份，支持立即备份和自动备份，可设置自动备份周期、备份时间、备份文件保留数量，保障平台数据库安全性（提供功能截图）</w:t>
            </w:r>
          </w:p>
          <w:p w14:paraId="58BCEBDC"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35.★VOI桌面支持</w:t>
            </w:r>
            <w:proofErr w:type="spellStart"/>
            <w:r>
              <w:rPr>
                <w:rFonts w:ascii="宋体" w:hAnsi="宋体" w:cs="宋体" w:hint="eastAsia"/>
                <w:color w:val="000000"/>
                <w:kern w:val="0"/>
                <w:szCs w:val="21"/>
                <w:lang w:bidi="ar"/>
              </w:rPr>
              <w:t>usb</w:t>
            </w:r>
            <w:proofErr w:type="spellEnd"/>
            <w:r>
              <w:rPr>
                <w:rFonts w:ascii="宋体" w:hAnsi="宋体" w:cs="宋体" w:hint="eastAsia"/>
                <w:color w:val="000000"/>
                <w:kern w:val="0"/>
                <w:szCs w:val="21"/>
                <w:lang w:bidi="ar"/>
              </w:rPr>
              <w:t>急救恢复，无需通过管理平台或者样机模式下发桌面，直接在终端插入专用急救u盘（非PE系统），即可快速恢复操作系统；</w:t>
            </w:r>
          </w:p>
          <w:p w14:paraId="62B12BAA"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36.支持消息发布功能，管理员可直接通过web管理平台给终端发送消息，终端无需进入操作系统即可接收消息，消息内容可在屏幕上方滚动显示。（此条参数需进行现场演示）</w:t>
            </w:r>
          </w:p>
        </w:tc>
        <w:tc>
          <w:tcPr>
            <w:tcW w:w="716" w:type="dxa"/>
            <w:vAlign w:val="center"/>
          </w:tcPr>
          <w:p w14:paraId="41E5034E"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lastRenderedPageBreak/>
              <w:t>41</w:t>
            </w:r>
          </w:p>
        </w:tc>
      </w:tr>
      <w:tr w:rsidR="00DC6201" w14:paraId="564FB535" w14:textId="77777777" w:rsidTr="00DC6201">
        <w:trPr>
          <w:jc w:val="center"/>
        </w:trPr>
        <w:tc>
          <w:tcPr>
            <w:tcW w:w="659" w:type="dxa"/>
            <w:vAlign w:val="center"/>
          </w:tcPr>
          <w:p w14:paraId="262F399F"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lastRenderedPageBreak/>
              <w:t>7</w:t>
            </w:r>
          </w:p>
        </w:tc>
        <w:tc>
          <w:tcPr>
            <w:tcW w:w="1151" w:type="dxa"/>
            <w:vAlign w:val="center"/>
          </w:tcPr>
          <w:p w14:paraId="7CC25DCD"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多媒体教学互动软件</w:t>
            </w:r>
          </w:p>
        </w:tc>
        <w:tc>
          <w:tcPr>
            <w:tcW w:w="5770" w:type="dxa"/>
            <w:vAlign w:val="center"/>
          </w:tcPr>
          <w:p w14:paraId="479587E5" w14:textId="77777777" w:rsidR="00DC6201" w:rsidRDefault="00DC6201" w:rsidP="00B8717C">
            <w:pPr>
              <w:widowControl/>
              <w:spacing w:line="360" w:lineRule="exact"/>
              <w:textAlignment w:val="center"/>
              <w:rPr>
                <w:rFonts w:ascii="宋体" w:hAnsi="宋体" w:cs="宋体"/>
                <w:color w:val="000000"/>
                <w:kern w:val="0"/>
                <w:szCs w:val="21"/>
                <w:lang w:bidi="ar"/>
              </w:rPr>
            </w:pPr>
            <w:r>
              <w:rPr>
                <w:rFonts w:ascii="宋体" w:hAnsi="宋体" w:cs="宋体" w:hint="eastAsia"/>
                <w:color w:val="000000"/>
                <w:kern w:val="0"/>
                <w:szCs w:val="21"/>
                <w:lang w:bidi="ar"/>
              </w:rPr>
              <w:t>1.支持班级管理，可将频道和班级进行绑定，用于不同的教室登录不同的频道进行上课</w:t>
            </w:r>
          </w:p>
          <w:p w14:paraId="4E8B30E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lastRenderedPageBreak/>
              <w:t>2.支持对学生视图自定义命令和排序，便于学生未点名时，通过座位信息快速找到学生；</w:t>
            </w:r>
          </w:p>
          <w:p w14:paraId="4CE12B5F"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3.屏幕广播状态下，教师可开启实时语音，学生端可以通过耳机接听教师语音，同时支持屏幕笔功能，教师可通过屏幕笔将屏幕</w:t>
            </w:r>
            <w:proofErr w:type="gramStart"/>
            <w:r>
              <w:rPr>
                <w:rFonts w:ascii="宋体" w:hAnsi="宋体" w:cs="宋体" w:hint="eastAsia"/>
                <w:color w:val="000000"/>
                <w:kern w:val="0"/>
                <w:szCs w:val="21"/>
                <w:lang w:bidi="ar"/>
              </w:rPr>
              <w:t>当做</w:t>
            </w:r>
            <w:proofErr w:type="gramEnd"/>
            <w:r>
              <w:rPr>
                <w:rFonts w:ascii="宋体" w:hAnsi="宋体" w:cs="宋体" w:hint="eastAsia"/>
                <w:color w:val="000000"/>
                <w:kern w:val="0"/>
                <w:szCs w:val="21"/>
                <w:lang w:bidi="ar"/>
              </w:rPr>
              <w:t>画板进行绘制，便于教学互动；</w:t>
            </w:r>
          </w:p>
          <w:p w14:paraId="7549C096"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4.支持影音广播，即使在终端未进入桌面的状态，也能够实现全体学生的影音广播，影音广播下支持视频的切换、暂停，并支持点击进度条任意地方以改变视频播放进度；</w:t>
            </w:r>
          </w:p>
          <w:p w14:paraId="296E3BF8"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5.教师可选定一个学生操作本机或操作教师机进行教学演示，并将该学生演示的画面广播给每一个学生；被广播的学生将全屏/窗口接收演示学生的画面，全屏状态键盘和鼠标被锁定；</w:t>
            </w:r>
          </w:p>
          <w:p w14:paraId="04FF6E24"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6.支持遥控转播，教师</w:t>
            </w:r>
            <w:proofErr w:type="gramStart"/>
            <w:r>
              <w:rPr>
                <w:rFonts w:ascii="宋体" w:hAnsi="宋体" w:cs="宋体" w:hint="eastAsia"/>
                <w:color w:val="000000"/>
                <w:kern w:val="0"/>
                <w:szCs w:val="21"/>
                <w:lang w:bidi="ar"/>
              </w:rPr>
              <w:t>端可对单个学</w:t>
            </w:r>
            <w:proofErr w:type="gramEnd"/>
            <w:r>
              <w:rPr>
                <w:rFonts w:ascii="宋体" w:hAnsi="宋体" w:cs="宋体" w:hint="eastAsia"/>
                <w:color w:val="000000"/>
                <w:kern w:val="0"/>
                <w:szCs w:val="21"/>
                <w:lang w:bidi="ar"/>
              </w:rPr>
              <w:t>生机进行遥控并转播到其它学生机桌面；</w:t>
            </w:r>
          </w:p>
          <w:p w14:paraId="563114C6"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7.支持遥控监看，教师可实时监看学生端的学生桌面，并可远程遥控学生端桌面，支持单屏控制和全体控制，控制时可</w:t>
            </w:r>
            <w:proofErr w:type="gramStart"/>
            <w:r>
              <w:rPr>
                <w:rFonts w:ascii="宋体" w:hAnsi="宋体" w:cs="宋体" w:hint="eastAsia"/>
                <w:color w:val="000000"/>
                <w:kern w:val="0"/>
                <w:szCs w:val="21"/>
                <w:lang w:bidi="ar"/>
              </w:rPr>
              <w:t>锁定学</w:t>
            </w:r>
            <w:proofErr w:type="gramEnd"/>
            <w:r>
              <w:rPr>
                <w:rFonts w:ascii="宋体" w:hAnsi="宋体" w:cs="宋体" w:hint="eastAsia"/>
                <w:color w:val="000000"/>
                <w:kern w:val="0"/>
                <w:szCs w:val="21"/>
                <w:lang w:bidi="ar"/>
              </w:rPr>
              <w:t>生机；</w:t>
            </w:r>
          </w:p>
          <w:p w14:paraId="33F6C486"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8.教师机可以连续监看所选学生机屏幕，每屏可监视多个学生,可设置</w:t>
            </w:r>
            <w:proofErr w:type="gramStart"/>
            <w:r>
              <w:rPr>
                <w:rFonts w:ascii="宋体" w:hAnsi="宋体" w:cs="宋体" w:hint="eastAsia"/>
                <w:color w:val="000000"/>
                <w:kern w:val="0"/>
                <w:szCs w:val="21"/>
                <w:lang w:bidi="ar"/>
              </w:rPr>
              <w:t>每屏学生机</w:t>
            </w:r>
            <w:proofErr w:type="gramEnd"/>
            <w:r>
              <w:rPr>
                <w:rFonts w:ascii="宋体" w:hAnsi="宋体" w:cs="宋体" w:hint="eastAsia"/>
                <w:color w:val="000000"/>
                <w:kern w:val="0"/>
                <w:szCs w:val="21"/>
                <w:lang w:bidi="ar"/>
              </w:rPr>
              <w:t>的数量以及学生机</w:t>
            </w:r>
            <w:proofErr w:type="gramStart"/>
            <w:r>
              <w:rPr>
                <w:rFonts w:ascii="宋体" w:hAnsi="宋体" w:cs="宋体" w:hint="eastAsia"/>
                <w:color w:val="000000"/>
                <w:kern w:val="0"/>
                <w:szCs w:val="21"/>
                <w:lang w:bidi="ar"/>
              </w:rPr>
              <w:t>屏幕轮循的</w:t>
            </w:r>
            <w:proofErr w:type="gramEnd"/>
            <w:r>
              <w:rPr>
                <w:rFonts w:ascii="宋体" w:hAnsi="宋体" w:cs="宋体" w:hint="eastAsia"/>
                <w:color w:val="000000"/>
                <w:kern w:val="0"/>
                <w:szCs w:val="21"/>
                <w:lang w:bidi="ar"/>
              </w:rPr>
              <w:t>时间间隔；</w:t>
            </w:r>
          </w:p>
          <w:p w14:paraId="1CDE254B"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9.具备游戏互动教学功能，支持击鼓传花，电子抢答等互动方式；</w:t>
            </w:r>
          </w:p>
          <w:p w14:paraId="11497535"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10.教师可对学生进行电子点名，可以自定义院系、专业、班级等单位类别，可导入导出学生信息，可设置迟到时间，可显示签到人数；</w:t>
            </w:r>
          </w:p>
          <w:p w14:paraId="4A222641"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11.支持作业下发，教师机可将自己机器上的文件传输到学生机，支持一对多传输，当选中多台学生机执行下发文件时，教师端需选择其中一台学生机作为样本机，并选择存放路径，支持发送文件或文件夹；</w:t>
            </w:r>
          </w:p>
          <w:p w14:paraId="1B2267B4"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12.支持远程命令（包括一键关闭应用程序，一键关闭学生打开的Windows类窗口）、远程开机，远程关机等功能；</w:t>
            </w:r>
          </w:p>
          <w:p w14:paraId="11F120F0"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13.支持屏幕录制与回放，教师机可以将本机的操作过程、讲解录制为一个文件，内容可回放，并可通过屏幕广播给学生；</w:t>
            </w:r>
          </w:p>
          <w:p w14:paraId="6A8941AB"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14.支持电子白板功能，能够在屏幕广播时实现注解讲解、注释，辅助教学；</w:t>
            </w:r>
          </w:p>
          <w:p w14:paraId="2EA93CF3" w14:textId="77777777" w:rsidR="00DC6201" w:rsidRDefault="00DC6201" w:rsidP="00B8717C">
            <w:pPr>
              <w:widowControl/>
              <w:spacing w:line="360" w:lineRule="exact"/>
              <w:textAlignment w:val="center"/>
              <w:rPr>
                <w:rFonts w:ascii="宋体" w:hAnsi="宋体" w:cs="宋体"/>
                <w:color w:val="000000"/>
                <w:szCs w:val="21"/>
              </w:rPr>
            </w:pPr>
            <w:r>
              <w:rPr>
                <w:rFonts w:ascii="宋体" w:hAnsi="宋体" w:cs="宋体" w:hint="eastAsia"/>
                <w:color w:val="000000"/>
                <w:kern w:val="0"/>
                <w:szCs w:val="21"/>
                <w:lang w:bidi="ar"/>
              </w:rPr>
              <w:t>15.★支持黑屏肃静，教师可对学生执行黑屏肃静操作，能够自定义黑屏肃静的提示信息，支持手动解锁、按时解锁、</w:t>
            </w:r>
            <w:proofErr w:type="gramStart"/>
            <w:r>
              <w:rPr>
                <w:rFonts w:ascii="宋体" w:hAnsi="宋体" w:cs="宋体" w:hint="eastAsia"/>
                <w:color w:val="000000"/>
                <w:kern w:val="0"/>
                <w:szCs w:val="21"/>
                <w:lang w:bidi="ar"/>
              </w:rPr>
              <w:t>按时长解锁</w:t>
            </w:r>
            <w:proofErr w:type="gramEnd"/>
            <w:r>
              <w:rPr>
                <w:rFonts w:ascii="宋体" w:hAnsi="宋体" w:cs="宋体" w:hint="eastAsia"/>
                <w:color w:val="000000"/>
                <w:kern w:val="0"/>
                <w:szCs w:val="21"/>
                <w:lang w:bidi="ar"/>
              </w:rPr>
              <w:t>； （提供功能截图）</w:t>
            </w:r>
          </w:p>
          <w:p w14:paraId="2D940B79"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lastRenderedPageBreak/>
              <w:t>16.★支持考试功能，包括试题编辑、下发试卷、考试监控、成绩统计。可添加单选题、多选题、判断题、填空题、问答题；可设置考试时长，倒计时结束后自动结束考试。阅卷时，单选题、多选题、判断</w:t>
            </w:r>
            <w:proofErr w:type="gramStart"/>
            <w:r>
              <w:rPr>
                <w:rFonts w:ascii="宋体" w:hAnsi="宋体" w:cs="宋体" w:hint="eastAsia"/>
                <w:color w:val="000000"/>
                <w:kern w:val="0"/>
                <w:szCs w:val="21"/>
                <w:lang w:bidi="ar"/>
              </w:rPr>
              <w:t>题支持</w:t>
            </w:r>
            <w:proofErr w:type="gramEnd"/>
            <w:r>
              <w:rPr>
                <w:rFonts w:ascii="宋体" w:hAnsi="宋体" w:cs="宋体" w:hint="eastAsia"/>
                <w:color w:val="000000"/>
                <w:kern w:val="0"/>
                <w:szCs w:val="21"/>
                <w:lang w:bidi="ar"/>
              </w:rPr>
              <w:t>自动评分和统计正确率。（提供功能截图）</w:t>
            </w:r>
          </w:p>
        </w:tc>
        <w:tc>
          <w:tcPr>
            <w:tcW w:w="716" w:type="dxa"/>
            <w:vAlign w:val="center"/>
          </w:tcPr>
          <w:p w14:paraId="2388E897"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lastRenderedPageBreak/>
              <w:t>1</w:t>
            </w:r>
          </w:p>
        </w:tc>
      </w:tr>
      <w:tr w:rsidR="00DC6201" w14:paraId="7742E0A2" w14:textId="77777777" w:rsidTr="00DC6201">
        <w:trPr>
          <w:jc w:val="center"/>
        </w:trPr>
        <w:tc>
          <w:tcPr>
            <w:tcW w:w="659" w:type="dxa"/>
            <w:vAlign w:val="center"/>
          </w:tcPr>
          <w:p w14:paraId="4AE78F9D" w14:textId="77777777" w:rsidR="00DC6201" w:rsidRDefault="00DC6201" w:rsidP="00B8717C">
            <w:pPr>
              <w:widowControl/>
              <w:spacing w:line="360" w:lineRule="exact"/>
              <w:jc w:val="center"/>
              <w:textAlignment w:val="center"/>
              <w:rPr>
                <w:rFonts w:ascii="宋体" w:hAnsi="宋体"/>
                <w:szCs w:val="21"/>
              </w:rPr>
            </w:pPr>
            <w:r>
              <w:rPr>
                <w:rFonts w:ascii="宋体" w:hAnsi="宋体" w:hint="eastAsia"/>
                <w:szCs w:val="21"/>
              </w:rPr>
              <w:lastRenderedPageBreak/>
              <w:t>8</w:t>
            </w:r>
          </w:p>
        </w:tc>
        <w:tc>
          <w:tcPr>
            <w:tcW w:w="1151" w:type="dxa"/>
            <w:vAlign w:val="center"/>
          </w:tcPr>
          <w:p w14:paraId="307D6050"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桌子</w:t>
            </w:r>
          </w:p>
        </w:tc>
        <w:tc>
          <w:tcPr>
            <w:tcW w:w="5770" w:type="dxa"/>
            <w:vAlign w:val="center"/>
          </w:tcPr>
          <w:p w14:paraId="54E4B494"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单人单屏，桌面基材采用符合国家E-0级环保标准，钢架支撑，桌面有穿孔线，基材厚度25厘米，桌子整体尺寸：（长80厘米*宽60厘米*高75厘米）</w:t>
            </w:r>
          </w:p>
        </w:tc>
        <w:tc>
          <w:tcPr>
            <w:tcW w:w="716" w:type="dxa"/>
            <w:vAlign w:val="center"/>
          </w:tcPr>
          <w:p w14:paraId="64F07199"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40</w:t>
            </w:r>
          </w:p>
        </w:tc>
      </w:tr>
      <w:tr w:rsidR="00DC6201" w14:paraId="440AD6F1" w14:textId="77777777" w:rsidTr="00DC6201">
        <w:trPr>
          <w:jc w:val="center"/>
        </w:trPr>
        <w:tc>
          <w:tcPr>
            <w:tcW w:w="659" w:type="dxa"/>
            <w:vAlign w:val="center"/>
          </w:tcPr>
          <w:p w14:paraId="5BB08FD3"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9</w:t>
            </w:r>
          </w:p>
        </w:tc>
        <w:tc>
          <w:tcPr>
            <w:tcW w:w="1151" w:type="dxa"/>
            <w:vAlign w:val="center"/>
          </w:tcPr>
          <w:p w14:paraId="1F8A7DED"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椅子</w:t>
            </w:r>
          </w:p>
        </w:tc>
        <w:tc>
          <w:tcPr>
            <w:tcW w:w="5770" w:type="dxa"/>
            <w:vAlign w:val="center"/>
          </w:tcPr>
          <w:p w14:paraId="1F0DB2A2"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电镀喷漆椅架，透气网布椅面，坐垫高密度海绵，实用简洁，能均匀承托负重，在常期负重状态下性能保持良好；面料：网面，防潮、防污易清洁等，参考尺寸如图：（椅子整体高度97厘米、深度49厘米、宽度54厘米)</w:t>
            </w:r>
          </w:p>
        </w:tc>
        <w:tc>
          <w:tcPr>
            <w:tcW w:w="716" w:type="dxa"/>
            <w:vAlign w:val="center"/>
          </w:tcPr>
          <w:p w14:paraId="6B8AB9E8"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41</w:t>
            </w:r>
          </w:p>
        </w:tc>
      </w:tr>
      <w:tr w:rsidR="00DC6201" w14:paraId="02AC0375" w14:textId="77777777" w:rsidTr="00DC6201">
        <w:trPr>
          <w:jc w:val="center"/>
        </w:trPr>
        <w:tc>
          <w:tcPr>
            <w:tcW w:w="659" w:type="dxa"/>
            <w:vAlign w:val="center"/>
          </w:tcPr>
          <w:p w14:paraId="6EE4B77C"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10</w:t>
            </w:r>
          </w:p>
        </w:tc>
        <w:tc>
          <w:tcPr>
            <w:tcW w:w="1151" w:type="dxa"/>
            <w:vAlign w:val="center"/>
          </w:tcPr>
          <w:p w14:paraId="57600B61"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智慧纳米多媒体交互式教学一体机</w:t>
            </w:r>
          </w:p>
        </w:tc>
        <w:tc>
          <w:tcPr>
            <w:tcW w:w="5770" w:type="dxa"/>
            <w:vAlign w:val="center"/>
          </w:tcPr>
          <w:p w14:paraId="1AA1617B"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采用电容触控技术、可多人同时触控、书写灵活、高清画质、双系统轻松切换、支持手机、平板、电脑等移动设备操控大屏；整体尺寸：（长4200㎜*宽1260㎜）显示屏85英寸；</w:t>
            </w:r>
          </w:p>
        </w:tc>
        <w:tc>
          <w:tcPr>
            <w:tcW w:w="716" w:type="dxa"/>
            <w:vAlign w:val="center"/>
          </w:tcPr>
          <w:p w14:paraId="3C256BF9"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1</w:t>
            </w:r>
          </w:p>
        </w:tc>
      </w:tr>
      <w:tr w:rsidR="00DC6201" w14:paraId="7A64FA18" w14:textId="77777777" w:rsidTr="00DC6201">
        <w:trPr>
          <w:jc w:val="center"/>
        </w:trPr>
        <w:tc>
          <w:tcPr>
            <w:tcW w:w="659" w:type="dxa"/>
            <w:vAlign w:val="center"/>
          </w:tcPr>
          <w:p w14:paraId="1C0D445F"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11</w:t>
            </w:r>
          </w:p>
        </w:tc>
        <w:tc>
          <w:tcPr>
            <w:tcW w:w="1151" w:type="dxa"/>
            <w:vAlign w:val="center"/>
          </w:tcPr>
          <w:p w14:paraId="4404B214"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讲台</w:t>
            </w:r>
            <w:proofErr w:type="gramStart"/>
            <w:r>
              <w:rPr>
                <w:rFonts w:ascii="宋体" w:hAnsi="宋体" w:cs="宋体" w:hint="eastAsia"/>
                <w:color w:val="000000"/>
                <w:kern w:val="0"/>
                <w:szCs w:val="21"/>
                <w:lang w:bidi="ar"/>
              </w:rPr>
              <w:t>处老师</w:t>
            </w:r>
            <w:proofErr w:type="gramEnd"/>
            <w:r>
              <w:rPr>
                <w:rFonts w:ascii="宋体" w:hAnsi="宋体" w:cs="宋体" w:hint="eastAsia"/>
                <w:color w:val="000000"/>
                <w:kern w:val="0"/>
                <w:szCs w:val="21"/>
                <w:lang w:bidi="ar"/>
              </w:rPr>
              <w:t>电脑桌（主控台）</w:t>
            </w:r>
          </w:p>
        </w:tc>
        <w:tc>
          <w:tcPr>
            <w:tcW w:w="5770" w:type="dxa"/>
            <w:vAlign w:val="center"/>
          </w:tcPr>
          <w:p w14:paraId="03307147" w14:textId="77777777" w:rsidR="00DC6201" w:rsidRDefault="00DC6201" w:rsidP="00B8717C">
            <w:pPr>
              <w:widowControl/>
              <w:spacing w:line="360" w:lineRule="exact"/>
              <w:textAlignment w:val="center"/>
              <w:rPr>
                <w:rFonts w:ascii="宋体" w:hAnsi="宋体"/>
                <w:szCs w:val="21"/>
              </w:rPr>
            </w:pPr>
            <w:r>
              <w:rPr>
                <w:rFonts w:ascii="宋体" w:hAnsi="宋体" w:cs="宋体" w:hint="eastAsia"/>
                <w:color w:val="000000"/>
                <w:kern w:val="0"/>
                <w:szCs w:val="21"/>
                <w:lang w:bidi="ar"/>
              </w:rPr>
              <w:t>采用优质复合板、符合国家E-0级环保标准；整体尺寸（1200㎜*600㎜*750㎜、厚度25㎜）。</w:t>
            </w:r>
          </w:p>
        </w:tc>
        <w:tc>
          <w:tcPr>
            <w:tcW w:w="716" w:type="dxa"/>
            <w:vAlign w:val="center"/>
          </w:tcPr>
          <w:p w14:paraId="74765342" w14:textId="77777777" w:rsidR="00DC6201" w:rsidRDefault="00DC6201" w:rsidP="00B8717C">
            <w:pPr>
              <w:widowControl/>
              <w:spacing w:line="360" w:lineRule="exact"/>
              <w:jc w:val="center"/>
              <w:textAlignment w:val="center"/>
              <w:rPr>
                <w:rFonts w:ascii="宋体" w:hAnsi="宋体"/>
                <w:szCs w:val="21"/>
              </w:rPr>
            </w:pPr>
            <w:r>
              <w:rPr>
                <w:rFonts w:ascii="宋体" w:hAnsi="宋体" w:cs="宋体" w:hint="eastAsia"/>
                <w:color w:val="000000"/>
                <w:kern w:val="0"/>
                <w:szCs w:val="21"/>
                <w:lang w:bidi="ar"/>
              </w:rPr>
              <w:t>1</w:t>
            </w:r>
          </w:p>
        </w:tc>
      </w:tr>
    </w:tbl>
    <w:p w14:paraId="25F39179" w14:textId="3B7B0FCA" w:rsidR="00174BFA" w:rsidRDefault="00DC6201">
      <w:r w:rsidRPr="008C4060">
        <w:rPr>
          <w:rFonts w:ascii="宋体" w:hAnsi="宋体" w:hint="eastAsia"/>
          <w:b/>
          <w:bCs/>
          <w:sz w:val="24"/>
        </w:rPr>
        <w:t>注：“所需信息系统（网站）在延安大学校园网完成安装、部署后，如果业务系统在校园网或互联网上给师生提供相关业务，按照网络安全等级保护制度2.0，建设方需联系学校网络信息中心进行信息系统（网站）在延安大学校园网环境下的等级保护测评工作，完成定级、并在延安市公安局备案后可上线运行。”所需费用由供应商自行承担（此项为核心参数，不得负偏离）。</w:t>
      </w:r>
    </w:p>
    <w:sectPr w:rsidR="00174B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3D60" w14:textId="77777777" w:rsidR="00ED4F8C" w:rsidRDefault="00ED4F8C" w:rsidP="00DC6201">
      <w:pPr>
        <w:spacing w:line="240" w:lineRule="auto"/>
      </w:pPr>
      <w:r>
        <w:separator/>
      </w:r>
    </w:p>
  </w:endnote>
  <w:endnote w:type="continuationSeparator" w:id="0">
    <w:p w14:paraId="4722A163" w14:textId="77777777" w:rsidR="00ED4F8C" w:rsidRDefault="00ED4F8C" w:rsidP="00DC6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B517" w14:textId="77777777" w:rsidR="00ED4F8C" w:rsidRDefault="00ED4F8C" w:rsidP="00DC6201">
      <w:pPr>
        <w:spacing w:line="240" w:lineRule="auto"/>
      </w:pPr>
      <w:r>
        <w:separator/>
      </w:r>
    </w:p>
  </w:footnote>
  <w:footnote w:type="continuationSeparator" w:id="0">
    <w:p w14:paraId="053828F8" w14:textId="77777777" w:rsidR="00ED4F8C" w:rsidRDefault="00ED4F8C" w:rsidP="00DC62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51"/>
    <w:rsid w:val="00174BFA"/>
    <w:rsid w:val="00205A51"/>
    <w:rsid w:val="00DC6201"/>
    <w:rsid w:val="00ED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48B08DC-DE91-46B5-8219-ACC49062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DC6201"/>
    <w:pPr>
      <w:widowControl w:val="0"/>
      <w:spacing w:line="324" w:lineRule="auto"/>
      <w:jc w:val="both"/>
    </w:pPr>
    <w:rPr>
      <w:rFonts w:ascii="Times New Roman" w:eastAsia="宋体" w:hAnsi="Times New Roman" w:cs="Times New Roman"/>
      <w:szCs w:val="24"/>
    </w:rPr>
  </w:style>
  <w:style w:type="paragraph" w:styleId="4">
    <w:name w:val="heading 4"/>
    <w:basedOn w:val="a"/>
    <w:next w:val="a"/>
    <w:link w:val="40"/>
    <w:uiPriority w:val="9"/>
    <w:semiHidden/>
    <w:unhideWhenUsed/>
    <w:qFormat/>
    <w:rsid w:val="00DC620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201"/>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C6201"/>
    <w:rPr>
      <w:sz w:val="18"/>
      <w:szCs w:val="18"/>
    </w:rPr>
  </w:style>
  <w:style w:type="paragraph" w:styleId="a5">
    <w:name w:val="footer"/>
    <w:basedOn w:val="a"/>
    <w:link w:val="a6"/>
    <w:uiPriority w:val="99"/>
    <w:unhideWhenUsed/>
    <w:rsid w:val="00DC6201"/>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C6201"/>
    <w:rPr>
      <w:sz w:val="18"/>
      <w:szCs w:val="18"/>
    </w:rPr>
  </w:style>
  <w:style w:type="table" w:styleId="a7">
    <w:name w:val="Table Grid"/>
    <w:basedOn w:val="a1"/>
    <w:qFormat/>
    <w:rsid w:val="00DC6201"/>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标题 4 字符"/>
    <w:basedOn w:val="a0"/>
    <w:link w:val="4"/>
    <w:uiPriority w:val="9"/>
    <w:semiHidden/>
    <w:rsid w:val="00DC620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1819</Words>
  <Characters>10370</Characters>
  <Application>Microsoft Office Word</Application>
  <DocSecurity>0</DocSecurity>
  <Lines>86</Lines>
  <Paragraphs>24</Paragraphs>
  <ScaleCrop>false</ScaleCrop>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2022-11-22T06:32:00Z</dcterms:created>
  <dcterms:modified xsi:type="dcterms:W3CDTF">2022-11-22T06:33:00Z</dcterms:modified>
</cp:coreProperties>
</file>