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39" w:lineRule="auto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“陕西智慧教育综合服务平台”工程服务项目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39" w:lineRule="auto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采购需求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39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39" w:lineRule="auto"/>
        <w:ind w:firstLine="560" w:firstLineChars="200"/>
        <w:textAlignment w:val="auto"/>
        <w:rPr>
          <w:rFonts w:hint="eastAsia" w:ascii="华文仿宋" w:hAnsi="华文仿宋" w:eastAsia="华文仿宋" w:cs="华文仿宋"/>
          <w:color w:val="000000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sz w:val="28"/>
          <w:szCs w:val="28"/>
        </w:rPr>
        <w:t>为“陕西智慧教育综合服务平台”统筹提供咨询、监理、第三方软件测试、网络安全等级保护、密码应用安全性评估等服务，开展平台系统与数据</w:t>
      </w:r>
      <w:r>
        <w:rPr>
          <w:rFonts w:hint="eastAsia" w:ascii="华文仿宋" w:hAnsi="华文仿宋" w:eastAsia="华文仿宋" w:cs="华文仿宋"/>
          <w:sz w:val="28"/>
          <w:szCs w:val="28"/>
        </w:rPr>
        <w:t>备份工作机制研究、制定平台</w:t>
      </w:r>
      <w:r>
        <w:rPr>
          <w:rFonts w:hint="eastAsia" w:ascii="华文仿宋" w:hAnsi="华文仿宋" w:eastAsia="华文仿宋" w:cs="华文仿宋"/>
          <w:color w:val="000000"/>
          <w:sz w:val="28"/>
          <w:szCs w:val="28"/>
        </w:rPr>
        <w:t>系统与数据</w:t>
      </w:r>
      <w:r>
        <w:rPr>
          <w:rFonts w:hint="eastAsia" w:ascii="华文仿宋" w:hAnsi="华文仿宋" w:eastAsia="华文仿宋" w:cs="华文仿宋"/>
          <w:sz w:val="28"/>
          <w:szCs w:val="28"/>
        </w:rPr>
        <w:t>备份方案，平台系统建成后开展平台系统与数据备份等相关服务，</w:t>
      </w:r>
      <w:r>
        <w:rPr>
          <w:rFonts w:hint="eastAsia" w:ascii="华文仿宋" w:hAnsi="华文仿宋" w:eastAsia="华文仿宋" w:cs="华文仿宋"/>
          <w:color w:val="000000"/>
          <w:sz w:val="28"/>
          <w:szCs w:val="28"/>
        </w:rPr>
        <w:t>确保“陕西智慧教育综合服务平台”项目正常建设实施，顺利交付应用与信息系统安全稳定运行。</w:t>
      </w:r>
    </w:p>
    <w:p>
      <w:pPr>
        <w:widowControl/>
        <w:spacing w:line="360" w:lineRule="auto"/>
        <w:ind w:firstLine="560" w:firstLineChars="200"/>
        <w:rPr>
          <w:rFonts w:hint="eastAsia" w:ascii="华文仿宋" w:hAnsi="华文仿宋" w:eastAsia="华文仿宋" w:cs="华文仿宋"/>
          <w:kern w:val="0"/>
          <w:sz w:val="28"/>
          <w:szCs w:val="28"/>
          <w:lang w:val="en-AU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AU"/>
        </w:rPr>
        <w:t>根据本服务项目相关工作，咨询服务工作中相关规范、制度、方案设计于签订合同后90个日历日内完成；等级保护服务于2023年6月30日前完成；密码应用服务于2023年6月30日前完成；备份系统与备份服务于合同签订后90个日历日内建成备份系统，并开展备份工作；项目管理于本项目合同签订后立即开展相关工作，根据省教育厅安排限时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39" w:lineRule="auto"/>
        <w:ind w:firstLine="840" w:firstLineChars="3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39" w:lineRule="auto"/>
        <w:ind w:firstLine="840" w:firstLineChars="3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具体需求详见本项目《招标文件》</w:t>
      </w:r>
    </w:p>
    <w:p>
      <w:pPr>
        <w:rPr>
          <w:rFonts w:hint="eastAsia" w:ascii="华文仿宋" w:hAnsi="华文仿宋" w:eastAsia="华文仿宋" w:cs="华文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ZTI0ZDBiMzVkYzgzMWJjZjhjYTgwYTk2Y2Y4YzEifQ=="/>
  </w:docVars>
  <w:rsids>
    <w:rsidRoot w:val="27AE681E"/>
    <w:rsid w:val="27AE68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2022-11-29T14:44:00Z</dcterms:created>
  <dc:creator>李宝宝</dc:creator>
  <cp:lastModifiedBy>李宝宝</cp:lastModifiedBy>
  <dcterms:modified xsi:type="dcterms:W3CDTF">2022-11-29T14:46:55Z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B329435EE62C42D49DA2274F0FB169CF</vt:lpwstr>
  </property>
</Properties>
</file>