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rPr>
      </w:pPr>
    </w:p>
    <w:p>
      <w:pPr>
        <w:spacing w:line="360" w:lineRule="auto"/>
        <w:jc w:val="center"/>
        <w:rPr>
          <w:b/>
          <w:sz w:val="48"/>
          <w:szCs w:val="48"/>
        </w:rPr>
      </w:pPr>
    </w:p>
    <w:p>
      <w:pPr>
        <w:spacing w:line="360" w:lineRule="auto"/>
        <w:jc w:val="center"/>
        <w:rPr>
          <w:b/>
          <w:sz w:val="48"/>
          <w:szCs w:val="48"/>
        </w:rPr>
      </w:pPr>
    </w:p>
    <w:p>
      <w:pPr>
        <w:tabs>
          <w:tab w:val="center" w:pos="4563"/>
        </w:tabs>
        <w:spacing w:line="360" w:lineRule="auto"/>
        <w:jc w:val="center"/>
        <w:rPr>
          <w:rFonts w:ascii="黑体" w:hAnsi="黑体" w:eastAsia="黑体"/>
          <w:sz w:val="72"/>
          <w:szCs w:val="72"/>
        </w:rPr>
      </w:pPr>
    </w:p>
    <w:p>
      <w:pPr>
        <w:tabs>
          <w:tab w:val="left" w:pos="1050"/>
          <w:tab w:val="center" w:pos="4563"/>
        </w:tabs>
        <w:spacing w:line="360" w:lineRule="auto"/>
        <w:jc w:val="center"/>
        <w:rPr>
          <w:rFonts w:ascii="黑体" w:hAnsi="黑体" w:eastAsia="黑体"/>
          <w:sz w:val="72"/>
          <w:szCs w:val="72"/>
        </w:rPr>
      </w:pPr>
      <w:r>
        <w:rPr>
          <w:rFonts w:ascii="黑体" w:hAnsi="黑体" w:eastAsia="黑体"/>
          <w:sz w:val="72"/>
          <w:szCs w:val="72"/>
        </w:rPr>
        <w:t>单一来源采购文件</w:t>
      </w:r>
    </w:p>
    <w:p>
      <w:pPr>
        <w:jc w:val="center"/>
        <w:rPr>
          <w:rFonts w:ascii="黑体" w:hAnsi="黑体" w:eastAsia="黑体"/>
          <w:sz w:val="48"/>
        </w:rPr>
      </w:pPr>
    </w:p>
    <w:p>
      <w:pPr>
        <w:spacing w:line="360" w:lineRule="auto"/>
        <w:jc w:val="center"/>
        <w:rPr>
          <w:rFonts w:ascii="黑体" w:hAnsi="黑体" w:eastAsia="黑体"/>
          <w:sz w:val="84"/>
          <w:szCs w:val="84"/>
        </w:rPr>
      </w:pPr>
    </w:p>
    <w:p>
      <w:pPr>
        <w:ind w:left="1838" w:leftChars="270" w:hanging="1271" w:hangingChars="454"/>
        <w:rPr>
          <w:rFonts w:ascii="黑体" w:hAnsi="黑体" w:eastAsia="黑体"/>
          <w:bCs/>
          <w:sz w:val="28"/>
          <w:szCs w:val="28"/>
        </w:rPr>
      </w:pPr>
      <w:r>
        <w:rPr>
          <w:rFonts w:ascii="黑体" w:hAnsi="黑体" w:eastAsia="黑体"/>
          <w:sz w:val="28"/>
          <w:szCs w:val="28"/>
        </w:rPr>
        <w:t>项目名称：</w:t>
      </w:r>
      <w:r>
        <w:rPr>
          <w:rFonts w:hint="eastAsia" w:ascii="黑体" w:hAnsi="黑体" w:eastAsia="黑体"/>
          <w:sz w:val="28"/>
          <w:szCs w:val="28"/>
        </w:rPr>
        <w:t>西北政法大学数据库资源建设</w:t>
      </w:r>
      <w:r>
        <w:rPr>
          <w:rFonts w:ascii="黑体" w:hAnsi="黑体" w:eastAsia="黑体"/>
          <w:sz w:val="28"/>
          <w:szCs w:val="28"/>
        </w:rPr>
        <w:t>项目</w:t>
      </w:r>
    </w:p>
    <w:p>
      <w:pPr>
        <w:ind w:left="567" w:leftChars="270"/>
        <w:rPr>
          <w:rFonts w:ascii="黑体" w:hAnsi="黑体" w:eastAsia="黑体"/>
          <w:sz w:val="28"/>
          <w:szCs w:val="28"/>
        </w:rPr>
      </w:pPr>
      <w:r>
        <w:rPr>
          <w:rFonts w:ascii="黑体" w:hAnsi="黑体" w:eastAsia="黑体"/>
          <w:sz w:val="28"/>
          <w:szCs w:val="28"/>
        </w:rPr>
        <w:t>项目编号：</w:t>
      </w:r>
      <w:r>
        <w:rPr>
          <w:rFonts w:hint="eastAsia" w:ascii="黑体" w:hAnsi="黑体" w:eastAsia="黑体"/>
          <w:sz w:val="28"/>
          <w:szCs w:val="28"/>
        </w:rPr>
        <w:t xml:space="preserve">SCIT-ZD-SX2022110001  </w:t>
      </w:r>
    </w:p>
    <w:p>
      <w:pPr>
        <w:ind w:left="567" w:leftChars="270"/>
        <w:rPr>
          <w:rFonts w:ascii="黑体" w:hAnsi="黑体" w:eastAsia="黑体"/>
          <w:bCs/>
          <w:sz w:val="28"/>
          <w:szCs w:val="28"/>
        </w:rPr>
      </w:pPr>
      <w:r>
        <w:rPr>
          <w:rFonts w:ascii="黑体" w:hAnsi="黑体" w:eastAsia="黑体"/>
          <w:sz w:val="28"/>
          <w:szCs w:val="28"/>
        </w:rPr>
        <w:t>采 购 人：</w:t>
      </w:r>
      <w:r>
        <w:rPr>
          <w:rFonts w:hint="eastAsia" w:ascii="黑体" w:hAnsi="黑体" w:eastAsia="黑体"/>
          <w:sz w:val="28"/>
          <w:szCs w:val="28"/>
        </w:rPr>
        <w:t>西北政法大学</w:t>
      </w:r>
    </w:p>
    <w:p>
      <w:pPr>
        <w:ind w:left="567" w:leftChars="270"/>
        <w:rPr>
          <w:rFonts w:ascii="黑体" w:hAnsi="黑体" w:eastAsia="黑体"/>
          <w:sz w:val="28"/>
          <w:szCs w:val="28"/>
        </w:rPr>
      </w:pPr>
      <w:r>
        <w:rPr>
          <w:rFonts w:ascii="黑体" w:hAnsi="黑体" w:eastAsia="黑体"/>
          <w:sz w:val="28"/>
          <w:szCs w:val="28"/>
        </w:rPr>
        <w:t>代理机构：四川国际招标有限责任公司</w:t>
      </w: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3390"/>
          <w:tab w:val="center" w:pos="4542"/>
        </w:tabs>
        <w:autoSpaceDE w:val="0"/>
        <w:autoSpaceDN w:val="0"/>
        <w:snapToGrid w:val="0"/>
        <w:rPr>
          <w:rFonts w:ascii="黑体" w:hAnsi="黑体" w:eastAsia="黑体"/>
          <w:bCs/>
          <w:sz w:val="32"/>
          <w:szCs w:val="32"/>
        </w:rPr>
        <w:sectPr>
          <w:footerReference r:id="rId4" w:type="first"/>
          <w:headerReference r:id="rId3" w:type="default"/>
          <w:pgSz w:w="11907" w:h="16840"/>
          <w:pgMar w:top="1440" w:right="1797" w:bottom="1191" w:left="1797" w:header="851" w:footer="992" w:gutter="0"/>
          <w:cols w:space="720" w:num="1"/>
          <w:docGrid w:type="lines" w:linePitch="312" w:charSpace="0"/>
        </w:sectPr>
      </w:pPr>
      <w:r>
        <w:rPr>
          <w:rFonts w:hint="eastAsia" w:ascii="黑体" w:hAnsi="黑体" w:eastAsia="黑体"/>
          <w:bCs/>
          <w:sz w:val="32"/>
          <w:szCs w:val="32"/>
        </w:rPr>
        <w:t xml:space="preserve">            二〇二二年十二月</w:t>
      </w:r>
    </w:p>
    <w:p>
      <w:pPr>
        <w:tabs>
          <w:tab w:val="left" w:pos="3390"/>
          <w:tab w:val="center" w:pos="4542"/>
        </w:tabs>
        <w:autoSpaceDE w:val="0"/>
        <w:autoSpaceDN w:val="0"/>
        <w:snapToGrid w:val="0"/>
        <w:spacing w:line="400" w:lineRule="exact"/>
        <w:jc w:val="center"/>
        <w:rPr>
          <w:rFonts w:ascii="宋体" w:hAnsi="宋体" w:cs="宋体"/>
          <w:b/>
          <w:bCs/>
          <w:spacing w:val="134"/>
          <w:sz w:val="32"/>
          <w:szCs w:val="32"/>
        </w:rPr>
      </w:pPr>
    </w:p>
    <w:p>
      <w:pPr>
        <w:pStyle w:val="25"/>
        <w:tabs>
          <w:tab w:val="right" w:leader="dot" w:pos="8638"/>
        </w:tabs>
        <w:spacing w:line="960" w:lineRule="auto"/>
        <w:jc w:val="center"/>
        <w:rPr>
          <w:rFonts w:ascii="宋体" w:hAnsi="宋体" w:cs="宋体"/>
          <w:sz w:val="44"/>
          <w:szCs w:val="44"/>
        </w:rPr>
      </w:pPr>
      <w:r>
        <w:rPr>
          <w:rFonts w:hint="eastAsia" w:ascii="宋体" w:hAnsi="宋体" w:cs="宋体"/>
          <w:sz w:val="44"/>
          <w:szCs w:val="44"/>
        </w:rPr>
        <w:t>目 录</w:t>
      </w:r>
    </w:p>
    <w:p>
      <w:pPr>
        <w:pStyle w:val="25"/>
        <w:tabs>
          <w:tab w:val="right" w:leader="dot" w:pos="8638"/>
        </w:tabs>
        <w:spacing w:line="480" w:lineRule="auto"/>
        <w:rPr>
          <w:rStyle w:val="40"/>
          <w:rFonts w:ascii="宋体" w:hAnsi="宋体" w:cs="宋体"/>
          <w:color w:val="auto"/>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"_Toc271795175" </w:instrText>
      </w:r>
      <w:r>
        <w:fldChar w:fldCharType="separate"/>
      </w:r>
      <w:r>
        <w:rPr>
          <w:rStyle w:val="40"/>
          <w:rFonts w:hint="eastAsia" w:ascii="宋体" w:hAnsi="宋体" w:cs="宋体"/>
          <w:color w:val="auto"/>
          <w:sz w:val="32"/>
          <w:szCs w:val="32"/>
        </w:rPr>
        <w:t>第一章   报价邀请</w:t>
      </w:r>
      <w:r>
        <w:rPr>
          <w:rStyle w:val="40"/>
          <w:rFonts w:hint="eastAsia" w:ascii="宋体" w:hAnsi="宋体" w:cs="宋体"/>
          <w:color w:val="auto"/>
          <w:sz w:val="32"/>
          <w:szCs w:val="32"/>
        </w:rPr>
        <w:fldChar w:fldCharType="end"/>
      </w:r>
    </w:p>
    <w:p>
      <w:pPr>
        <w:rPr>
          <w:rFonts w:ascii="宋体" w:hAnsi="宋体" w:cs="宋体"/>
          <w:sz w:val="32"/>
          <w:szCs w:val="32"/>
        </w:rPr>
      </w:pPr>
    </w:p>
    <w:p>
      <w:pPr>
        <w:pStyle w:val="25"/>
        <w:tabs>
          <w:tab w:val="right" w:leader="dot" w:pos="8638"/>
        </w:tabs>
        <w:spacing w:line="480" w:lineRule="auto"/>
        <w:rPr>
          <w:rStyle w:val="40"/>
          <w:rFonts w:ascii="宋体" w:hAnsi="宋体" w:cs="宋体"/>
          <w:color w:val="auto"/>
          <w:sz w:val="32"/>
          <w:szCs w:val="32"/>
        </w:rPr>
      </w:pPr>
      <w:r>
        <w:fldChar w:fldCharType="begin"/>
      </w:r>
      <w:r>
        <w:instrText xml:space="preserve"> HYPERLINK \l "_Toc271795177" </w:instrText>
      </w:r>
      <w:r>
        <w:fldChar w:fldCharType="separate"/>
      </w:r>
      <w:r>
        <w:rPr>
          <w:rStyle w:val="40"/>
          <w:rFonts w:hint="eastAsia" w:ascii="宋体" w:hAnsi="宋体" w:cs="宋体"/>
          <w:color w:val="auto"/>
          <w:sz w:val="32"/>
          <w:szCs w:val="32"/>
        </w:rPr>
        <w:t>第二章   供应商须知</w:t>
      </w:r>
      <w:r>
        <w:rPr>
          <w:rStyle w:val="40"/>
          <w:rFonts w:hint="eastAsia" w:ascii="宋体" w:hAnsi="宋体" w:cs="宋体"/>
          <w:color w:val="auto"/>
          <w:sz w:val="32"/>
          <w:szCs w:val="32"/>
        </w:rPr>
        <w:fldChar w:fldCharType="end"/>
      </w:r>
    </w:p>
    <w:p>
      <w:pPr>
        <w:rPr>
          <w:rFonts w:ascii="宋体" w:hAnsi="宋体" w:cs="宋体"/>
          <w:sz w:val="32"/>
          <w:szCs w:val="32"/>
        </w:rPr>
      </w:pPr>
    </w:p>
    <w:p>
      <w:pPr>
        <w:pStyle w:val="25"/>
        <w:tabs>
          <w:tab w:val="right" w:leader="dot" w:pos="8638"/>
        </w:tabs>
        <w:spacing w:line="480" w:lineRule="auto"/>
        <w:rPr>
          <w:rStyle w:val="40"/>
          <w:rFonts w:ascii="宋体" w:hAnsi="宋体" w:cs="宋体"/>
          <w:color w:val="auto"/>
          <w:sz w:val="32"/>
          <w:szCs w:val="32"/>
        </w:rPr>
      </w:pPr>
      <w:r>
        <w:fldChar w:fldCharType="begin"/>
      </w:r>
      <w:r>
        <w:instrText xml:space="preserve"> HYPERLINK \l "_Toc271795178" </w:instrText>
      </w:r>
      <w:r>
        <w:fldChar w:fldCharType="separate"/>
      </w:r>
      <w:r>
        <w:rPr>
          <w:rStyle w:val="40"/>
          <w:rFonts w:hint="eastAsia" w:ascii="宋体" w:hAnsi="宋体" w:cs="宋体"/>
          <w:color w:val="auto"/>
          <w:sz w:val="32"/>
          <w:szCs w:val="32"/>
        </w:rPr>
        <w:t>第三章  资格证明文件</w:t>
      </w:r>
      <w:r>
        <w:rPr>
          <w:rStyle w:val="40"/>
          <w:rFonts w:hint="eastAsia" w:ascii="宋体" w:hAnsi="宋体" w:cs="宋体"/>
          <w:color w:val="auto"/>
          <w:sz w:val="32"/>
          <w:szCs w:val="32"/>
        </w:rPr>
        <w:fldChar w:fldCharType="end"/>
      </w:r>
    </w:p>
    <w:p>
      <w:pPr>
        <w:rPr>
          <w:rFonts w:ascii="宋体" w:hAnsi="宋体" w:cs="宋体"/>
          <w:sz w:val="32"/>
          <w:szCs w:val="32"/>
        </w:rPr>
      </w:pPr>
    </w:p>
    <w:p>
      <w:pPr>
        <w:pStyle w:val="25"/>
        <w:tabs>
          <w:tab w:val="right" w:leader="dot" w:pos="8638"/>
        </w:tabs>
        <w:spacing w:line="480" w:lineRule="auto"/>
        <w:rPr>
          <w:rStyle w:val="40"/>
          <w:rFonts w:ascii="宋体" w:hAnsi="宋体" w:cs="宋体"/>
          <w:color w:val="auto"/>
          <w:sz w:val="32"/>
          <w:szCs w:val="32"/>
        </w:rPr>
      </w:pPr>
      <w:r>
        <w:fldChar w:fldCharType="begin"/>
      </w:r>
      <w:r>
        <w:instrText xml:space="preserve"> HYPERLINK \l "_Toc271795179" </w:instrText>
      </w:r>
      <w:r>
        <w:fldChar w:fldCharType="separate"/>
      </w:r>
      <w:r>
        <w:rPr>
          <w:rStyle w:val="40"/>
          <w:rFonts w:hint="eastAsia" w:ascii="宋体" w:hAnsi="宋体" w:cs="宋体"/>
          <w:color w:val="auto"/>
          <w:sz w:val="32"/>
          <w:szCs w:val="32"/>
        </w:rPr>
        <w:t xml:space="preserve">第四章  </w:t>
      </w:r>
      <w:r>
        <w:rPr>
          <w:rFonts w:hint="eastAsia" w:ascii="宋体" w:hAnsi="宋体" w:cs="宋体"/>
          <w:sz w:val="32"/>
          <w:szCs w:val="32"/>
        </w:rPr>
        <w:t>项目要求</w:t>
      </w:r>
      <w:r>
        <w:rPr>
          <w:rFonts w:hint="eastAsia" w:ascii="宋体" w:hAnsi="宋体" w:cs="宋体"/>
          <w:sz w:val="32"/>
          <w:szCs w:val="32"/>
        </w:rPr>
        <w:fldChar w:fldCharType="end"/>
      </w:r>
    </w:p>
    <w:p>
      <w:pPr>
        <w:rPr>
          <w:rFonts w:ascii="宋体" w:hAnsi="宋体" w:cs="宋体"/>
          <w:sz w:val="32"/>
          <w:szCs w:val="32"/>
        </w:rPr>
      </w:pPr>
    </w:p>
    <w:p>
      <w:pPr>
        <w:pStyle w:val="25"/>
        <w:numPr>
          <w:ilvl w:val="0"/>
          <w:numId w:val="2"/>
        </w:numPr>
        <w:tabs>
          <w:tab w:val="right" w:leader="dot" w:pos="8638"/>
        </w:tabs>
        <w:spacing w:line="480" w:lineRule="auto"/>
        <w:rPr>
          <w:rStyle w:val="40"/>
          <w:rFonts w:ascii="宋体" w:hAnsi="宋体" w:cs="宋体"/>
          <w:color w:val="auto"/>
          <w:sz w:val="32"/>
          <w:szCs w:val="32"/>
        </w:rPr>
      </w:pPr>
      <w:r>
        <w:fldChar w:fldCharType="begin"/>
      </w:r>
      <w:r>
        <w:instrText xml:space="preserve"> HYPERLINK \l "_Toc271795180" </w:instrText>
      </w:r>
      <w:r>
        <w:fldChar w:fldCharType="separate"/>
      </w:r>
      <w:r>
        <w:rPr>
          <w:rStyle w:val="40"/>
          <w:rFonts w:hint="eastAsia" w:ascii="宋体" w:hAnsi="宋体" w:cs="宋体"/>
          <w:color w:val="auto"/>
          <w:sz w:val="32"/>
          <w:szCs w:val="32"/>
        </w:rPr>
        <w:t>报价文件格式</w:t>
      </w:r>
      <w:r>
        <w:rPr>
          <w:rStyle w:val="40"/>
          <w:rFonts w:hint="eastAsia" w:ascii="宋体" w:hAnsi="宋体" w:cs="宋体"/>
          <w:color w:val="auto"/>
          <w:sz w:val="32"/>
          <w:szCs w:val="32"/>
        </w:rPr>
        <w:fldChar w:fldCharType="end"/>
      </w:r>
    </w:p>
    <w:p>
      <w:pPr>
        <w:rPr>
          <w:rFonts w:ascii="宋体" w:hAnsi="宋体" w:cs="宋体"/>
          <w:sz w:val="32"/>
          <w:szCs w:val="32"/>
        </w:rPr>
      </w:pPr>
    </w:p>
    <w:p>
      <w:pPr>
        <w:pStyle w:val="25"/>
        <w:numPr>
          <w:ilvl w:val="0"/>
          <w:numId w:val="2"/>
        </w:numPr>
        <w:tabs>
          <w:tab w:val="right" w:leader="dot" w:pos="8638"/>
        </w:tabs>
        <w:spacing w:line="480" w:lineRule="auto"/>
        <w:rPr>
          <w:rFonts w:ascii="宋体" w:hAnsi="宋体" w:cs="宋体"/>
          <w:sz w:val="32"/>
          <w:szCs w:val="32"/>
        </w:rPr>
      </w:pPr>
      <w:r>
        <w:rPr>
          <w:rFonts w:hint="eastAsia" w:ascii="宋体" w:hAnsi="宋体" w:cs="宋体"/>
          <w:sz w:val="32"/>
          <w:szCs w:val="32"/>
        </w:rPr>
        <w:t>合同主要条款</w:t>
      </w:r>
    </w:p>
    <w:p>
      <w:pPr>
        <w:autoSpaceDE w:val="0"/>
        <w:autoSpaceDN w:val="0"/>
        <w:snapToGrid w:val="0"/>
        <w:spacing w:line="480" w:lineRule="auto"/>
        <w:jc w:val="center"/>
        <w:rPr>
          <w:b/>
          <w:bCs/>
          <w:sz w:val="32"/>
          <w:szCs w:val="32"/>
        </w:rPr>
      </w:pPr>
      <w:r>
        <w:rPr>
          <w:rFonts w:hint="eastAsia" w:ascii="宋体" w:hAnsi="宋体" w:cs="宋体"/>
          <w:b/>
          <w:bCs/>
          <w:sz w:val="32"/>
          <w:szCs w:val="32"/>
        </w:rPr>
        <w:fldChar w:fldCharType="end"/>
      </w:r>
    </w:p>
    <w:p>
      <w:pPr>
        <w:spacing w:line="360" w:lineRule="auto"/>
        <w:rPr>
          <w:b/>
          <w:sz w:val="32"/>
          <w:szCs w:val="32"/>
        </w:rPr>
      </w:pPr>
    </w:p>
    <w:p>
      <w:pPr>
        <w:tabs>
          <w:tab w:val="center" w:pos="5819"/>
        </w:tabs>
        <w:spacing w:line="360" w:lineRule="auto"/>
        <w:rPr>
          <w:b/>
          <w:sz w:val="32"/>
          <w:szCs w:val="32"/>
        </w:rPr>
        <w:sectPr>
          <w:pgSz w:w="11907" w:h="16840"/>
          <w:pgMar w:top="1440" w:right="1797" w:bottom="1191" w:left="1797" w:header="851" w:footer="992" w:gutter="0"/>
          <w:cols w:space="720" w:num="1"/>
          <w:docGrid w:type="lines" w:linePitch="312" w:charSpace="0"/>
        </w:sectPr>
      </w:pPr>
    </w:p>
    <w:p>
      <w:pPr>
        <w:pStyle w:val="30"/>
        <w:spacing w:line="720" w:lineRule="auto"/>
        <w:rPr>
          <w:rFonts w:ascii="宋体" w:hAnsi="宋体" w:cs="宋体"/>
        </w:rPr>
      </w:pPr>
      <w:bookmarkStart w:id="0" w:name="_Toc271795175"/>
      <w:r>
        <w:rPr>
          <w:rFonts w:hint="eastAsia" w:ascii="宋体" w:hAnsi="宋体" w:cs="宋体"/>
        </w:rPr>
        <w:t>第一章  报价邀请</w:t>
      </w:r>
      <w:bookmarkEnd w:id="0"/>
    </w:p>
    <w:p>
      <w:pPr>
        <w:pStyle w:val="29"/>
        <w:spacing w:before="0" w:beforeAutospacing="0" w:after="0" w:afterAutospacing="0" w:line="360" w:lineRule="auto"/>
        <w:ind w:firstLine="480" w:firstLineChars="200"/>
        <w:rPr>
          <w:rFonts w:cs="宋体"/>
          <w:kern w:val="2"/>
        </w:rPr>
      </w:pPr>
      <w:r>
        <w:rPr>
          <w:rFonts w:hint="eastAsia" w:cs="宋体"/>
          <w:kern w:val="2"/>
        </w:rPr>
        <w:t>致：</w:t>
      </w:r>
    </w:p>
    <w:p>
      <w:pPr>
        <w:pStyle w:val="29"/>
        <w:spacing w:before="0" w:beforeAutospacing="0" w:after="0" w:afterAutospacing="0" w:line="360" w:lineRule="auto"/>
        <w:ind w:firstLine="480" w:firstLineChars="200"/>
        <w:rPr>
          <w:rFonts w:cs="宋体"/>
          <w:kern w:val="2"/>
        </w:rPr>
      </w:pPr>
      <w:r>
        <w:rPr>
          <w:rFonts w:hint="eastAsia" w:cs="宋体"/>
          <w:kern w:val="2"/>
        </w:rPr>
        <w:t>西安朗耀网络科技</w:t>
      </w:r>
      <w:r>
        <w:rPr>
          <w:rFonts w:hint="eastAsia" w:cs="宋体"/>
          <w:kern w:val="2"/>
          <w:lang w:val="en-US" w:eastAsia="zh-CN"/>
        </w:rPr>
        <w:t>有限</w:t>
      </w:r>
      <w:r>
        <w:rPr>
          <w:rFonts w:hint="eastAsia" w:cs="宋体"/>
          <w:kern w:val="2"/>
        </w:rPr>
        <w:t>公司（01包）</w:t>
      </w:r>
    </w:p>
    <w:p>
      <w:pPr>
        <w:pStyle w:val="29"/>
        <w:spacing w:before="0" w:beforeAutospacing="0" w:after="0" w:afterAutospacing="0" w:line="360" w:lineRule="auto"/>
        <w:ind w:firstLine="480" w:firstLineChars="200"/>
        <w:rPr>
          <w:rFonts w:cs="宋体"/>
          <w:kern w:val="2"/>
        </w:rPr>
      </w:pPr>
      <w:r>
        <w:rPr>
          <w:rFonts w:hint="eastAsia" w:cs="宋体"/>
          <w:kern w:val="2"/>
        </w:rPr>
        <w:t>西安中图网络科技有限公司（02包）</w:t>
      </w:r>
    </w:p>
    <w:p>
      <w:pPr>
        <w:pStyle w:val="29"/>
        <w:spacing w:before="0" w:beforeAutospacing="0" w:after="0" w:afterAutospacing="0" w:line="360" w:lineRule="auto"/>
        <w:ind w:firstLine="480" w:firstLineChars="200"/>
        <w:rPr>
          <w:rFonts w:cs="宋体"/>
          <w:kern w:val="2"/>
        </w:rPr>
      </w:pPr>
      <w:r>
        <w:rPr>
          <w:rFonts w:hint="eastAsia" w:cs="宋体"/>
          <w:kern w:val="2"/>
        </w:rPr>
        <w:t>西安超星教育科技有限公司（03包）</w:t>
      </w:r>
    </w:p>
    <w:p>
      <w:pPr>
        <w:pStyle w:val="29"/>
        <w:spacing w:before="0" w:beforeAutospacing="0" w:after="0" w:afterAutospacing="0" w:line="360" w:lineRule="auto"/>
        <w:ind w:firstLine="480" w:firstLineChars="200"/>
        <w:rPr>
          <w:rFonts w:cs="宋体"/>
          <w:kern w:val="2"/>
        </w:rPr>
      </w:pPr>
      <w:r>
        <w:rPr>
          <w:rFonts w:hint="eastAsia" w:cs="宋体"/>
          <w:kern w:val="2"/>
        </w:rPr>
        <w:t>北京畅想之星信息技术有限公司（04包）</w:t>
      </w:r>
    </w:p>
    <w:p>
      <w:pPr>
        <w:pStyle w:val="29"/>
        <w:spacing w:before="0" w:beforeAutospacing="0" w:after="0" w:afterAutospacing="0" w:line="360" w:lineRule="auto"/>
        <w:ind w:firstLine="480" w:firstLineChars="200"/>
        <w:rPr>
          <w:rFonts w:cs="宋体"/>
          <w:kern w:val="2"/>
        </w:rPr>
      </w:pPr>
      <w:r>
        <w:rPr>
          <w:rFonts w:hint="eastAsia" w:cs="宋体"/>
          <w:kern w:val="2"/>
        </w:rPr>
        <w:t>武汉联序科</w:t>
      </w:r>
      <w:r>
        <w:rPr>
          <w:rFonts w:hint="eastAsia" w:cs="宋体"/>
          <w:kern w:val="2"/>
          <w:lang w:val="en-US" w:eastAsia="zh-CN"/>
        </w:rPr>
        <w:t>教</w:t>
      </w:r>
      <w:r>
        <w:rPr>
          <w:rFonts w:hint="eastAsia" w:cs="宋体"/>
          <w:kern w:val="2"/>
        </w:rPr>
        <w:t>有限公司（05包）</w:t>
      </w:r>
    </w:p>
    <w:p>
      <w:pPr>
        <w:pStyle w:val="29"/>
        <w:spacing w:before="0" w:beforeAutospacing="0" w:after="0" w:afterAutospacing="0" w:line="360" w:lineRule="auto"/>
        <w:ind w:firstLine="480" w:firstLineChars="200"/>
        <w:rPr>
          <w:rFonts w:cs="宋体"/>
          <w:kern w:val="2"/>
        </w:rPr>
      </w:pPr>
      <w:r>
        <w:rPr>
          <w:rFonts w:hint="eastAsia" w:cs="宋体"/>
          <w:kern w:val="2"/>
        </w:rPr>
        <w:t>北京</w:t>
      </w:r>
      <w:r>
        <w:rPr>
          <w:rFonts w:hint="eastAsia" w:cs="宋体"/>
          <w:kern w:val="2"/>
          <w:lang w:val="en-US" w:eastAsia="zh-CN"/>
        </w:rPr>
        <w:t>翰</w:t>
      </w:r>
      <w:r>
        <w:rPr>
          <w:rFonts w:hint="eastAsia" w:cs="宋体"/>
          <w:kern w:val="2"/>
        </w:rPr>
        <w:t>海博雅科技有限公司（06包）</w:t>
      </w:r>
    </w:p>
    <w:p>
      <w:pPr>
        <w:pStyle w:val="29"/>
        <w:spacing w:before="0" w:beforeAutospacing="0" w:after="0" w:afterAutospacing="0" w:line="360" w:lineRule="auto"/>
        <w:ind w:firstLine="480" w:firstLineChars="200"/>
        <w:rPr>
          <w:rFonts w:cs="宋体"/>
          <w:kern w:val="2"/>
        </w:rPr>
      </w:pPr>
      <w:r>
        <w:rPr>
          <w:rFonts w:hint="eastAsia" w:cs="宋体"/>
          <w:kern w:val="2"/>
        </w:rPr>
        <w:t>西安博图信息科技有限责任公司（07包）</w:t>
      </w:r>
      <w:bookmarkStart w:id="14" w:name="_GoBack"/>
      <w:bookmarkEnd w:id="14"/>
    </w:p>
    <w:p>
      <w:pPr>
        <w:tabs>
          <w:tab w:val="left" w:pos="1050"/>
          <w:tab w:val="center" w:pos="4563"/>
        </w:tabs>
        <w:spacing w:line="500" w:lineRule="exact"/>
        <w:jc w:val="left"/>
        <w:rPr>
          <w:rFonts w:ascii="宋体" w:hAnsi="宋体" w:cs="宋体"/>
          <w:sz w:val="24"/>
          <w:szCs w:val="24"/>
        </w:rPr>
      </w:pPr>
      <w:r>
        <w:rPr>
          <w:rFonts w:hint="eastAsia" w:ascii="宋体" w:hAnsi="宋体" w:cs="宋体"/>
          <w:sz w:val="24"/>
          <w:szCs w:val="24"/>
        </w:rPr>
        <w:t xml:space="preserve">     四川国际招标有限责任公司受西北政法大学的委托，经政府采购管理部门批准，按照政府采购程序，拟对西北政法大学数据库资源建设项目进行单一来源采购，现诚邀贵公司与我们联系购买单一来源采购文件事宜，参加此项目的报价。</w:t>
      </w:r>
    </w:p>
    <w:p>
      <w:pPr>
        <w:spacing w:line="500" w:lineRule="exact"/>
        <w:rPr>
          <w:rFonts w:ascii="宋体" w:hAnsi="宋体" w:cs="宋体"/>
          <w:sz w:val="24"/>
          <w:szCs w:val="24"/>
        </w:rPr>
      </w:pPr>
      <w:r>
        <w:rPr>
          <w:rFonts w:hint="eastAsia" w:ascii="宋体" w:hAnsi="宋体" w:cs="宋体"/>
          <w:sz w:val="24"/>
          <w:szCs w:val="24"/>
        </w:rPr>
        <w:t xml:space="preserve">1、项目名称：西北政法大学数据库资源建设项目  </w:t>
      </w:r>
    </w:p>
    <w:p>
      <w:pPr>
        <w:spacing w:line="500" w:lineRule="exact"/>
        <w:rPr>
          <w:rFonts w:ascii="宋体" w:hAnsi="宋体" w:cs="宋体"/>
          <w:bCs/>
          <w:sz w:val="24"/>
          <w:szCs w:val="24"/>
        </w:rPr>
      </w:pPr>
      <w:r>
        <w:rPr>
          <w:rFonts w:hint="eastAsia" w:ascii="宋体" w:hAnsi="宋体" w:cs="宋体"/>
          <w:sz w:val="24"/>
          <w:szCs w:val="24"/>
        </w:rPr>
        <w:t xml:space="preserve">2、项目编号：SCIT-ZD-SX2022110001 </w:t>
      </w:r>
    </w:p>
    <w:p>
      <w:pPr>
        <w:spacing w:line="500" w:lineRule="exact"/>
        <w:rPr>
          <w:rFonts w:ascii="宋体" w:hAnsi="宋体" w:cs="宋体"/>
          <w:sz w:val="24"/>
          <w:szCs w:val="24"/>
        </w:rPr>
      </w:pPr>
      <w:r>
        <w:rPr>
          <w:rFonts w:hint="eastAsia" w:ascii="宋体" w:hAnsi="宋体" w:cs="宋体"/>
          <w:sz w:val="24"/>
          <w:szCs w:val="24"/>
        </w:rPr>
        <w:t>3、资金来源：财政资金</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sz w:val="24"/>
          <w:szCs w:val="24"/>
        </w:rPr>
        <w:t>4、</w:t>
      </w:r>
      <w:r>
        <w:rPr>
          <w:rFonts w:hint="eastAsia" w:ascii="宋体" w:hAnsi="宋体" w:cs="宋体"/>
          <w:color w:val="000000"/>
          <w:sz w:val="24"/>
          <w:szCs w:val="24"/>
        </w:rPr>
        <w:t>采购内容和要求：</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 xml:space="preserve">   本项目共7个包 ，采</w:t>
      </w:r>
      <w:r>
        <w:rPr>
          <w:rFonts w:hint="eastAsia" w:ascii="宋体" w:hAnsi="宋体" w:cs="宋体"/>
          <w:sz w:val="24"/>
          <w:szCs w:val="24"/>
        </w:rPr>
        <w:t>购数据库一批（</w:t>
      </w:r>
      <w:r>
        <w:rPr>
          <w:rFonts w:hint="eastAsia" w:ascii="宋体" w:hAnsi="宋体" w:cs="宋体"/>
          <w:color w:val="000000"/>
          <w:sz w:val="24"/>
          <w:szCs w:val="24"/>
        </w:rPr>
        <w:t>具体详见采购文件）；</w:t>
      </w:r>
    </w:p>
    <w:tbl>
      <w:tblPr>
        <w:tblStyle w:val="33"/>
        <w:tblW w:w="8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0"/>
        <w:gridCol w:w="3890"/>
        <w:gridCol w:w="2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包号</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数据库名称</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采购预算（万元）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掌阅科技全文数据库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2</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社会科学文库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3</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超星汇雅电子图书</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4</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畅想之星电子书</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170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5</w:t>
            </w:r>
          </w:p>
        </w:tc>
        <w:tc>
          <w:tcPr>
            <w:tcW w:w="389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人民网数据库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6</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鼎秀古籍全文数据库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7</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中国司法档案数据库江津卷II</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30</w:t>
            </w:r>
          </w:p>
        </w:tc>
      </w:tr>
    </w:tbl>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 xml:space="preserve">项目用途：数据库建设; </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采购预算：196万元。</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5、供应商资格要求：</w:t>
      </w:r>
    </w:p>
    <w:p>
      <w:pPr>
        <w:spacing w:line="500" w:lineRule="exact"/>
        <w:rPr>
          <w:rFonts w:ascii="宋体" w:hAnsi="宋体" w:cs="宋体"/>
          <w:sz w:val="24"/>
          <w:szCs w:val="24"/>
        </w:rPr>
      </w:pPr>
      <w:r>
        <w:rPr>
          <w:rFonts w:hint="eastAsia" w:ascii="宋体" w:hAnsi="宋体" w:cs="宋体"/>
          <w:sz w:val="24"/>
          <w:szCs w:val="24"/>
        </w:rPr>
        <w:t>5.1 符合《中华人民共和国政府采购法》第二十二条的规定；</w:t>
      </w:r>
    </w:p>
    <w:p>
      <w:pPr>
        <w:spacing w:line="500" w:lineRule="exact"/>
        <w:rPr>
          <w:rFonts w:ascii="宋体" w:hAnsi="宋体" w:cs="宋体"/>
          <w:color w:val="000000"/>
          <w:sz w:val="24"/>
        </w:rPr>
      </w:pPr>
      <w:r>
        <w:rPr>
          <w:rFonts w:hint="eastAsia" w:ascii="宋体" w:hAnsi="宋体" w:cs="宋体"/>
          <w:sz w:val="24"/>
          <w:szCs w:val="24"/>
        </w:rPr>
        <w:t>5.2 具有独立承担民事责任能力的法人、其他组织或自然人，并出具合法有效的统一社会代码营业执照（事业单位提供事业单位法人证书等国家规定的相关证明，自然人参与的提供其身份证明）。</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5.3 法定代表人授权书及被授权人身份证（法定代表人直接参加，只须提交其身份证）；</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5.4 供应商未被列入失信被执行人、重大税收违法案件当事人名单、政府采购严重违法失信行为记录；</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5.5 本项目不接受联合体。</w:t>
      </w:r>
    </w:p>
    <w:p>
      <w:pPr>
        <w:pStyle w:val="57"/>
        <w:ind w:firstLine="0" w:firstLineChars="0"/>
        <w:rPr>
          <w:sz w:val="24"/>
        </w:rPr>
      </w:pPr>
      <w:r>
        <w:rPr>
          <w:rFonts w:hint="eastAsia"/>
          <w:sz w:val="24"/>
        </w:rPr>
        <w:t>6、采购项目需要落实的政府采购政策：</w:t>
      </w:r>
    </w:p>
    <w:p>
      <w:pPr>
        <w:pStyle w:val="57"/>
        <w:ind w:firstLine="0" w:firstLineChars="0"/>
        <w:rPr>
          <w:sz w:val="24"/>
        </w:rPr>
      </w:pPr>
      <w:r>
        <w:rPr>
          <w:rFonts w:hint="eastAsia"/>
          <w:sz w:val="24"/>
        </w:rPr>
        <w:t>依据《中华人民共和国政府采购法》及《中华人民共和国政府采购法实施条例》的有关规定，落实政府采购政策，详见招标文件。</w:t>
      </w:r>
    </w:p>
    <w:p>
      <w:pPr>
        <w:pStyle w:val="57"/>
        <w:ind w:firstLine="0" w:firstLineChars="0"/>
        <w:rPr>
          <w:sz w:val="24"/>
        </w:rPr>
      </w:pPr>
      <w:r>
        <w:rPr>
          <w:rFonts w:hint="eastAsia"/>
          <w:sz w:val="24"/>
        </w:rPr>
        <w:t>6.1 《政府采购促进中小企业发展管理办法》（财库〔2020〕46号）;</w:t>
      </w:r>
    </w:p>
    <w:p>
      <w:pPr>
        <w:pStyle w:val="57"/>
        <w:ind w:firstLine="0" w:firstLineChars="0"/>
        <w:rPr>
          <w:sz w:val="24"/>
        </w:rPr>
      </w:pPr>
      <w:r>
        <w:rPr>
          <w:rFonts w:hint="eastAsia"/>
          <w:sz w:val="24"/>
        </w:rPr>
        <w:t>6.2 《财政部司法部关于政府采购支持监狱企业发展有关问题通知》（财库〔2014〕68号）；</w:t>
      </w:r>
    </w:p>
    <w:p>
      <w:pPr>
        <w:spacing w:line="360" w:lineRule="auto"/>
        <w:jc w:val="left"/>
        <w:rPr>
          <w:rFonts w:ascii="宋体" w:hAnsi="宋体" w:cs="宋体"/>
          <w:color w:val="000000"/>
          <w:sz w:val="24"/>
          <w:szCs w:val="24"/>
        </w:rPr>
      </w:pPr>
      <w:r>
        <w:rPr>
          <w:rFonts w:hint="eastAsia" w:ascii="宋体" w:hAnsi="宋体" w:cs="宋体"/>
          <w:color w:val="000000"/>
          <w:sz w:val="24"/>
          <w:szCs w:val="24"/>
        </w:rPr>
        <w:t>6.3 《国务院办公厅关于建立政府强制采购节能产品制度的通知》（国办发〔2007〕51号）；</w:t>
      </w:r>
    </w:p>
    <w:p>
      <w:pPr>
        <w:spacing w:line="360" w:lineRule="auto"/>
        <w:jc w:val="left"/>
        <w:rPr>
          <w:rFonts w:ascii="宋体" w:hAnsi="宋体" w:cs="宋体"/>
          <w:color w:val="000000"/>
          <w:sz w:val="24"/>
          <w:szCs w:val="24"/>
        </w:rPr>
      </w:pPr>
      <w:r>
        <w:rPr>
          <w:rFonts w:hint="eastAsia" w:ascii="宋体" w:hAnsi="宋体" w:cs="宋体"/>
          <w:color w:val="000000"/>
          <w:sz w:val="24"/>
          <w:szCs w:val="24"/>
        </w:rPr>
        <w:t>6.4 《环境标志产品政府采购实施的意见》（财库〔2006〕90号）；</w:t>
      </w:r>
    </w:p>
    <w:p>
      <w:pPr>
        <w:spacing w:line="360" w:lineRule="auto"/>
        <w:jc w:val="left"/>
        <w:rPr>
          <w:rFonts w:ascii="宋体" w:hAnsi="宋体" w:cs="宋体"/>
          <w:color w:val="000000"/>
          <w:sz w:val="24"/>
          <w:szCs w:val="24"/>
        </w:rPr>
      </w:pPr>
      <w:r>
        <w:rPr>
          <w:rFonts w:hint="eastAsia" w:ascii="宋体" w:hAnsi="宋体" w:cs="宋体"/>
          <w:color w:val="000000"/>
          <w:sz w:val="24"/>
          <w:szCs w:val="24"/>
        </w:rPr>
        <w:t>6.5 《关于促进残疾人就业政府采购政策的通知》（财库〔2017〕141号）；</w:t>
      </w:r>
    </w:p>
    <w:p>
      <w:pPr>
        <w:spacing w:line="360" w:lineRule="auto"/>
        <w:jc w:val="left"/>
        <w:rPr>
          <w:rFonts w:ascii="宋体" w:hAnsi="宋体" w:cs="宋体"/>
          <w:color w:val="000000"/>
          <w:sz w:val="24"/>
          <w:szCs w:val="24"/>
        </w:rPr>
      </w:pPr>
      <w:r>
        <w:rPr>
          <w:rFonts w:hint="eastAsia" w:ascii="宋体" w:hAnsi="宋体" w:cs="宋体"/>
          <w:color w:val="000000"/>
          <w:sz w:val="24"/>
          <w:szCs w:val="24"/>
        </w:rPr>
        <w:t>6.6 《陕西省中小企业政府采购信用融资办法》（陕财办采〔2018〕23号）；</w:t>
      </w:r>
    </w:p>
    <w:p>
      <w:pPr>
        <w:spacing w:line="360" w:lineRule="auto"/>
        <w:jc w:val="left"/>
        <w:rPr>
          <w:rFonts w:ascii="宋体" w:hAnsi="宋体" w:cs="宋体"/>
          <w:color w:val="000000"/>
          <w:sz w:val="24"/>
          <w:szCs w:val="24"/>
        </w:rPr>
      </w:pPr>
      <w:r>
        <w:rPr>
          <w:rFonts w:hint="eastAsia" w:ascii="宋体" w:hAnsi="宋体" w:cs="宋体"/>
          <w:color w:val="000000"/>
          <w:sz w:val="24"/>
          <w:szCs w:val="24"/>
        </w:rPr>
        <w:t>6.7 其他需要落实的政府采购政策。</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7、报价保证金金额：</w:t>
      </w:r>
    </w:p>
    <w:p>
      <w:pPr>
        <w:spacing w:line="500" w:lineRule="exact"/>
        <w:ind w:firstLine="480" w:firstLineChars="200"/>
        <w:rPr>
          <w:rFonts w:ascii="宋体" w:hAnsi="宋体" w:cs="宋体"/>
          <w:b/>
          <w:sz w:val="24"/>
          <w:szCs w:val="24"/>
          <w:u w:val="single"/>
        </w:rPr>
      </w:pPr>
      <w:r>
        <w:rPr>
          <w:rFonts w:ascii="宋体" w:hAnsi="宋体" w:cs="宋体"/>
          <w:sz w:val="24"/>
          <w:szCs w:val="24"/>
        </w:rPr>
        <w:t>供应商递交响应文件前，应交纳规定</w:t>
      </w:r>
      <w:r>
        <w:rPr>
          <w:rFonts w:hint="eastAsia" w:ascii="宋体" w:hAnsi="宋体" w:cs="宋体"/>
          <w:sz w:val="24"/>
          <w:szCs w:val="24"/>
        </w:rPr>
        <w:t>数</w:t>
      </w:r>
      <w:r>
        <w:rPr>
          <w:rFonts w:ascii="宋体" w:hAnsi="宋体" w:cs="宋体"/>
          <w:sz w:val="24"/>
          <w:szCs w:val="24"/>
        </w:rPr>
        <w:t>额的</w:t>
      </w:r>
      <w:r>
        <w:rPr>
          <w:rFonts w:hint="eastAsia" w:ascii="宋体" w:hAnsi="宋体" w:cs="宋体"/>
          <w:sz w:val="24"/>
          <w:szCs w:val="24"/>
        </w:rPr>
        <w:t>报价</w:t>
      </w:r>
      <w:r>
        <w:rPr>
          <w:rFonts w:ascii="宋体" w:hAnsi="宋体" w:cs="宋体"/>
          <w:sz w:val="24"/>
          <w:szCs w:val="24"/>
        </w:rPr>
        <w:t>保证金</w:t>
      </w:r>
      <w:r>
        <w:rPr>
          <w:rFonts w:hint="eastAsia" w:ascii="宋体" w:hAnsi="宋体" w:cs="宋体"/>
          <w:sz w:val="24"/>
          <w:szCs w:val="24"/>
        </w:rPr>
        <w:t>。本项目报价保证金金额为</w:t>
      </w:r>
      <w:r>
        <w:rPr>
          <w:rFonts w:hint="eastAsia" w:ascii="宋体" w:hAnsi="宋体" w:cs="宋体"/>
          <w:bCs/>
          <w:sz w:val="24"/>
          <w:szCs w:val="24"/>
        </w:rPr>
        <w:t>人民币：01包 20</w:t>
      </w:r>
      <w:r>
        <w:rPr>
          <w:rFonts w:hint="eastAsia" w:ascii="宋体" w:hAnsi="宋体" w:cs="宋体"/>
          <w:sz w:val="24"/>
          <w:szCs w:val="24"/>
        </w:rPr>
        <w:t>00元，02包3000元，03包3600元，04包2500元，05包 1800元，06包18000元，07包 6000元。</w:t>
      </w:r>
      <w:r>
        <w:rPr>
          <w:rFonts w:hint="eastAsia" w:ascii="宋体" w:hAnsi="宋体" w:cs="宋体"/>
          <w:bCs/>
          <w:sz w:val="24"/>
          <w:szCs w:val="24"/>
        </w:rPr>
        <w:t>保证金交纳截止时间为：</w:t>
      </w:r>
      <w:r>
        <w:rPr>
          <w:rFonts w:hint="eastAsia" w:ascii="宋体" w:hAnsi="宋体" w:cs="宋体"/>
          <w:sz w:val="24"/>
          <w:szCs w:val="24"/>
        </w:rPr>
        <w:t>单一来源协商时间前。</w:t>
      </w:r>
    </w:p>
    <w:p>
      <w:pPr>
        <w:spacing w:line="500" w:lineRule="exact"/>
        <w:rPr>
          <w:rFonts w:ascii="宋体" w:hAnsi="宋体" w:cs="宋体"/>
          <w:sz w:val="24"/>
          <w:szCs w:val="24"/>
        </w:rPr>
      </w:pPr>
      <w:r>
        <w:rPr>
          <w:rFonts w:hint="eastAsia" w:ascii="宋体" w:hAnsi="宋体" w:cs="宋体"/>
          <w:sz w:val="24"/>
          <w:szCs w:val="24"/>
        </w:rPr>
        <w:t>8、报价有效期：报价文件递交截止时间之日起后90天。</w:t>
      </w:r>
    </w:p>
    <w:p>
      <w:pPr>
        <w:spacing w:line="500" w:lineRule="exact"/>
        <w:rPr>
          <w:rFonts w:ascii="宋体" w:hAnsi="宋体" w:cs="宋体"/>
          <w:sz w:val="24"/>
          <w:szCs w:val="24"/>
        </w:rPr>
      </w:pPr>
      <w:r>
        <w:rPr>
          <w:rFonts w:hint="eastAsia" w:ascii="宋体" w:hAnsi="宋体" w:cs="宋体"/>
          <w:sz w:val="24"/>
          <w:szCs w:val="24"/>
        </w:rPr>
        <w:t>9、本项目最高报价限价为：01包10万元；02包15万元，03包18万元，04包 14万元，05包10万元，06包99万元,07包30万元。（超过最高限价报价为无效投标文件）</w:t>
      </w:r>
    </w:p>
    <w:p>
      <w:pPr>
        <w:spacing w:line="500" w:lineRule="exact"/>
        <w:rPr>
          <w:rFonts w:ascii="宋体" w:hAnsi="宋体" w:cs="宋体"/>
          <w:sz w:val="24"/>
          <w:szCs w:val="24"/>
        </w:rPr>
      </w:pPr>
      <w:r>
        <w:rPr>
          <w:rFonts w:hint="eastAsia" w:ascii="宋体" w:hAnsi="宋体" w:cs="宋体"/>
          <w:sz w:val="24"/>
          <w:szCs w:val="24"/>
        </w:rPr>
        <w:t>10、</w:t>
      </w:r>
      <w:r>
        <w:rPr>
          <w:rFonts w:hint="eastAsia" w:hAnsi="宋体"/>
          <w:bCs/>
          <w:sz w:val="24"/>
        </w:rPr>
        <w:t>报价文件</w:t>
      </w:r>
      <w:r>
        <w:rPr>
          <w:rFonts w:hint="eastAsia" w:hAnsi="宋体"/>
          <w:bCs/>
          <w:sz w:val="24"/>
          <w:szCs w:val="22"/>
        </w:rPr>
        <w:t>报价一览表一份，正本一份，副本贰份，及电子版一份，</w:t>
      </w:r>
      <w:r>
        <w:rPr>
          <w:rFonts w:hint="eastAsia" w:hAnsi="宋体"/>
          <w:bCs/>
          <w:sz w:val="24"/>
        </w:rPr>
        <w:t>均需单独密封递交。</w:t>
      </w:r>
    </w:p>
    <w:p>
      <w:pPr>
        <w:spacing w:line="500" w:lineRule="exact"/>
        <w:rPr>
          <w:rFonts w:ascii="宋体" w:hAnsi="宋体" w:cs="宋体"/>
          <w:sz w:val="24"/>
          <w:szCs w:val="24"/>
        </w:rPr>
      </w:pPr>
      <w:r>
        <w:rPr>
          <w:rFonts w:hint="eastAsia" w:ascii="宋体" w:hAnsi="宋体" w:cs="宋体"/>
          <w:sz w:val="24"/>
          <w:szCs w:val="24"/>
        </w:rPr>
        <w:t>11、成交服务费</w:t>
      </w:r>
    </w:p>
    <w:p>
      <w:pPr>
        <w:widowControl/>
        <w:spacing w:line="500" w:lineRule="exact"/>
        <w:ind w:firstLine="480" w:firstLineChars="200"/>
        <w:outlineLvl w:val="0"/>
        <w:rPr>
          <w:rFonts w:ascii="宋体" w:hAnsi="宋体" w:cs="宋体"/>
          <w:sz w:val="24"/>
          <w:szCs w:val="24"/>
        </w:rPr>
      </w:pPr>
      <w:r>
        <w:rPr>
          <w:rFonts w:hint="eastAsia" w:ascii="宋体" w:hAnsi="宋体" w:cs="宋体"/>
          <w:sz w:val="24"/>
          <w:szCs w:val="24"/>
        </w:rPr>
        <w:t>代理服务费收费以成交金额作为计算基数,参照国家计委计价格[2002]1980号及发改办价格[2003]857号通知规定标准收取，由成交供应商在领取成交通知书前向采购代理机构交纳。</w:t>
      </w:r>
    </w:p>
    <w:p>
      <w:pPr>
        <w:widowControl/>
        <w:spacing w:line="500" w:lineRule="exact"/>
        <w:outlineLvl w:val="0"/>
        <w:rPr>
          <w:rFonts w:ascii="宋体" w:hAnsi="宋体" w:cs="宋体"/>
          <w:sz w:val="24"/>
          <w:szCs w:val="24"/>
        </w:rPr>
      </w:pPr>
      <w:bookmarkStart w:id="1" w:name="_Toc271795056"/>
      <w:bookmarkStart w:id="2" w:name="_Toc271795176"/>
      <w:r>
        <w:rPr>
          <w:rFonts w:hint="eastAsia" w:ascii="宋体" w:hAnsi="宋体" w:cs="宋体"/>
          <w:sz w:val="24"/>
          <w:szCs w:val="24"/>
        </w:rPr>
        <w:t>12、购买采购文件的时间、地点及售价：</w:t>
      </w:r>
      <w:bookmarkEnd w:id="1"/>
      <w:bookmarkEnd w:id="2"/>
    </w:p>
    <w:p>
      <w:pPr>
        <w:spacing w:line="500" w:lineRule="exact"/>
        <w:ind w:left="840" w:hanging="840" w:hangingChars="350"/>
        <w:rPr>
          <w:rFonts w:ascii="宋体" w:hAnsi="宋体" w:cs="宋体"/>
          <w:sz w:val="24"/>
          <w:szCs w:val="24"/>
        </w:rPr>
      </w:pPr>
      <w:r>
        <w:rPr>
          <w:rFonts w:hint="eastAsia" w:ascii="宋体" w:hAnsi="宋体" w:cs="宋体"/>
          <w:sz w:val="24"/>
          <w:szCs w:val="24"/>
        </w:rPr>
        <w:t xml:space="preserve">12.1 采购文件售卖时间：2022年  12 月 2日至 2022年12  月 5 日，每天上午9：00－11:30，下午13:00-16：30（北京时间，节假日除外） </w:t>
      </w:r>
    </w:p>
    <w:p>
      <w:pPr>
        <w:spacing w:line="500" w:lineRule="exact"/>
        <w:rPr>
          <w:rFonts w:ascii="宋体" w:hAnsi="宋体" w:cs="宋体"/>
          <w:sz w:val="24"/>
          <w:szCs w:val="24"/>
        </w:rPr>
      </w:pPr>
      <w:r>
        <w:rPr>
          <w:rFonts w:hint="eastAsia" w:ascii="宋体" w:hAnsi="宋体" w:cs="宋体"/>
          <w:sz w:val="24"/>
          <w:szCs w:val="24"/>
        </w:rPr>
        <w:t>12.2 采购文件售卖地点：西安市高新区</w:t>
      </w:r>
      <w:r>
        <w:rPr>
          <w:rFonts w:ascii="宋体" w:hAnsi="宋体" w:cs="宋体"/>
          <w:sz w:val="24"/>
          <w:szCs w:val="24"/>
        </w:rPr>
        <w:t>唐延路35号旺座现代城G座2301室</w:t>
      </w:r>
      <w:r>
        <w:rPr>
          <w:rFonts w:hint="eastAsia" w:ascii="宋体" w:hAnsi="宋体" w:cs="宋体"/>
          <w:sz w:val="24"/>
          <w:szCs w:val="24"/>
        </w:rPr>
        <w:t>；</w:t>
      </w:r>
    </w:p>
    <w:p>
      <w:pPr>
        <w:spacing w:line="500" w:lineRule="exact"/>
        <w:rPr>
          <w:rFonts w:ascii="宋体" w:hAnsi="宋体" w:cs="宋体"/>
          <w:spacing w:val="-20"/>
          <w:sz w:val="24"/>
          <w:szCs w:val="24"/>
        </w:rPr>
      </w:pPr>
      <w:r>
        <w:rPr>
          <w:rFonts w:hint="eastAsia" w:ascii="宋体" w:hAnsi="宋体" w:cs="宋体"/>
          <w:sz w:val="24"/>
          <w:szCs w:val="24"/>
        </w:rPr>
        <w:t>12.3 采购文件售价：300元/包/套</w:t>
      </w:r>
      <w:r>
        <w:rPr>
          <w:rFonts w:hint="eastAsia" w:ascii="宋体" w:hAnsi="宋体" w:cs="宋体"/>
          <w:spacing w:val="-20"/>
          <w:sz w:val="24"/>
          <w:szCs w:val="24"/>
        </w:rPr>
        <w:t>（</w:t>
      </w:r>
      <w:r>
        <w:rPr>
          <w:rFonts w:hint="eastAsia" w:ascii="宋体" w:hAnsi="宋体" w:cs="宋体"/>
          <w:sz w:val="24"/>
          <w:szCs w:val="24"/>
        </w:rPr>
        <w:t>采购文件售后不退</w:t>
      </w:r>
      <w:r>
        <w:rPr>
          <w:rFonts w:hint="eastAsia" w:ascii="宋体" w:hAnsi="宋体" w:cs="宋体"/>
          <w:spacing w:val="-20"/>
          <w:sz w:val="24"/>
          <w:szCs w:val="24"/>
        </w:rPr>
        <w:t>，</w:t>
      </w:r>
      <w:r>
        <w:rPr>
          <w:rFonts w:hint="eastAsia" w:ascii="宋体" w:hAnsi="宋体" w:cs="宋体"/>
          <w:sz w:val="24"/>
          <w:szCs w:val="24"/>
        </w:rPr>
        <w:t>也不得转让</w:t>
      </w:r>
      <w:r>
        <w:rPr>
          <w:rFonts w:hint="eastAsia" w:ascii="宋体" w:hAnsi="宋体" w:cs="宋体"/>
          <w:spacing w:val="-20"/>
          <w:sz w:val="24"/>
          <w:szCs w:val="24"/>
        </w:rPr>
        <w:t>）。</w:t>
      </w:r>
    </w:p>
    <w:p>
      <w:pPr>
        <w:spacing w:line="500" w:lineRule="exact"/>
        <w:rPr>
          <w:rFonts w:ascii="宋体" w:hAnsi="宋体" w:cs="宋体"/>
          <w:sz w:val="24"/>
          <w:szCs w:val="24"/>
        </w:rPr>
      </w:pPr>
      <w:r>
        <w:rPr>
          <w:rFonts w:hint="eastAsia" w:ascii="宋体" w:hAnsi="宋体" w:cs="宋体"/>
          <w:sz w:val="24"/>
          <w:szCs w:val="24"/>
        </w:rPr>
        <w:t>供应商购买采购文件时应提供：单位介绍信、购买人身份证复印件（加盖公章）。</w:t>
      </w:r>
    </w:p>
    <w:p>
      <w:pPr>
        <w:spacing w:line="500" w:lineRule="exact"/>
        <w:rPr>
          <w:rFonts w:ascii="宋体" w:hAnsi="宋体" w:cs="宋体"/>
          <w:sz w:val="24"/>
          <w:szCs w:val="24"/>
        </w:rPr>
      </w:pPr>
      <w:r>
        <w:rPr>
          <w:rFonts w:hint="eastAsia" w:ascii="宋体" w:hAnsi="宋体" w:cs="宋体"/>
          <w:sz w:val="24"/>
          <w:szCs w:val="24"/>
        </w:rPr>
        <w:t>13、递交报价响应文件截止时间、地点：</w:t>
      </w:r>
    </w:p>
    <w:p>
      <w:pPr>
        <w:spacing w:line="500" w:lineRule="exact"/>
        <w:rPr>
          <w:rFonts w:ascii="宋体" w:hAnsi="宋体" w:cs="宋体"/>
          <w:sz w:val="24"/>
          <w:szCs w:val="24"/>
        </w:rPr>
      </w:pPr>
      <w:r>
        <w:rPr>
          <w:rFonts w:hint="eastAsia" w:ascii="宋体" w:hAnsi="宋体" w:cs="宋体"/>
          <w:sz w:val="24"/>
          <w:szCs w:val="24"/>
        </w:rPr>
        <w:t>时 间: 2022年 12  月  8  日  10:00（北京时间）</w:t>
      </w:r>
    </w:p>
    <w:p>
      <w:pPr>
        <w:spacing w:line="500" w:lineRule="exact"/>
        <w:rPr>
          <w:rFonts w:ascii="宋体" w:hAnsi="宋体" w:cs="宋体"/>
          <w:sz w:val="24"/>
          <w:szCs w:val="24"/>
        </w:rPr>
      </w:pPr>
      <w:r>
        <w:rPr>
          <w:rFonts w:hint="eastAsia" w:ascii="宋体" w:hAnsi="宋体" w:cs="宋体"/>
          <w:sz w:val="24"/>
          <w:szCs w:val="24"/>
        </w:rPr>
        <w:t>地  点 : 西安市高新区唐延路35号旺座现代城G座2301室；</w:t>
      </w:r>
    </w:p>
    <w:p>
      <w:pPr>
        <w:spacing w:line="500" w:lineRule="exact"/>
        <w:rPr>
          <w:rFonts w:ascii="宋体" w:hAnsi="宋体" w:cs="宋体"/>
          <w:sz w:val="24"/>
          <w:szCs w:val="24"/>
        </w:rPr>
      </w:pPr>
      <w:r>
        <w:rPr>
          <w:rFonts w:hint="eastAsia" w:ascii="宋体" w:hAnsi="宋体" w:cs="宋体"/>
          <w:sz w:val="24"/>
          <w:szCs w:val="24"/>
        </w:rPr>
        <w:t>14、单一来源协商时间及地点：</w:t>
      </w:r>
    </w:p>
    <w:p>
      <w:pPr>
        <w:spacing w:line="500" w:lineRule="exact"/>
        <w:rPr>
          <w:rFonts w:ascii="宋体" w:hAnsi="宋体" w:cs="宋体"/>
          <w:sz w:val="24"/>
          <w:szCs w:val="24"/>
        </w:rPr>
      </w:pPr>
      <w:r>
        <w:rPr>
          <w:rFonts w:hint="eastAsia" w:ascii="宋体" w:hAnsi="宋体" w:cs="宋体"/>
          <w:sz w:val="24"/>
          <w:szCs w:val="24"/>
        </w:rPr>
        <w:t>时间: 2022年 12 月  8 日  10:00（北京时间）</w:t>
      </w:r>
    </w:p>
    <w:p>
      <w:pPr>
        <w:spacing w:line="500" w:lineRule="exact"/>
        <w:rPr>
          <w:rFonts w:ascii="宋体" w:hAnsi="宋体" w:cs="宋体"/>
          <w:sz w:val="24"/>
          <w:szCs w:val="24"/>
        </w:rPr>
      </w:pPr>
      <w:r>
        <w:rPr>
          <w:rFonts w:hint="eastAsia" w:ascii="宋体" w:hAnsi="宋体" w:cs="宋体"/>
          <w:spacing w:val="-20"/>
          <w:sz w:val="24"/>
          <w:szCs w:val="24"/>
        </w:rPr>
        <w:t>地 点:</w:t>
      </w:r>
      <w:r>
        <w:rPr>
          <w:rFonts w:hint="eastAsia" w:ascii="宋体" w:hAnsi="宋体" w:cs="宋体"/>
          <w:sz w:val="24"/>
          <w:szCs w:val="24"/>
        </w:rPr>
        <w:t xml:space="preserve"> 西安市高新区</w:t>
      </w:r>
      <w:r>
        <w:rPr>
          <w:rFonts w:ascii="宋体" w:hAnsi="宋体" w:cs="宋体"/>
          <w:sz w:val="24"/>
          <w:szCs w:val="24"/>
        </w:rPr>
        <w:t>唐延路35号旺座现代城G座2301室</w:t>
      </w:r>
      <w:r>
        <w:rPr>
          <w:rFonts w:hint="eastAsia" w:ascii="宋体" w:hAnsi="宋体" w:cs="宋体"/>
          <w:sz w:val="24"/>
          <w:szCs w:val="24"/>
        </w:rPr>
        <w:t>；</w:t>
      </w:r>
    </w:p>
    <w:p>
      <w:pPr>
        <w:spacing w:line="500" w:lineRule="exact"/>
        <w:rPr>
          <w:rFonts w:ascii="宋体" w:hAnsi="宋体" w:cs="宋体"/>
          <w:sz w:val="24"/>
          <w:szCs w:val="24"/>
        </w:rPr>
      </w:pPr>
      <w:r>
        <w:rPr>
          <w:rFonts w:hint="eastAsia" w:ascii="宋体" w:hAnsi="宋体" w:cs="宋体"/>
          <w:sz w:val="24"/>
          <w:szCs w:val="24"/>
        </w:rPr>
        <w:t>15、采购人名称：西北政法大学</w:t>
      </w:r>
    </w:p>
    <w:p>
      <w:pPr>
        <w:spacing w:line="500" w:lineRule="exact"/>
        <w:rPr>
          <w:rFonts w:ascii="宋体" w:hAnsi="宋体" w:cs="宋体"/>
          <w:sz w:val="24"/>
          <w:szCs w:val="24"/>
        </w:rPr>
      </w:pPr>
      <w:r>
        <w:rPr>
          <w:rFonts w:hint="eastAsia" w:ascii="宋体" w:hAnsi="宋体" w:cs="宋体"/>
          <w:sz w:val="24"/>
          <w:szCs w:val="24"/>
        </w:rPr>
        <w:t xml:space="preserve">地   址：西安市长安区西长安街558号 </w:t>
      </w:r>
    </w:p>
    <w:p>
      <w:pPr>
        <w:spacing w:line="500" w:lineRule="exact"/>
        <w:rPr>
          <w:rFonts w:ascii="宋体" w:hAnsi="宋体" w:cs="宋体"/>
          <w:sz w:val="24"/>
          <w:szCs w:val="24"/>
        </w:rPr>
      </w:pPr>
      <w:r>
        <w:rPr>
          <w:rFonts w:hint="eastAsia" w:ascii="宋体" w:hAnsi="宋体" w:cs="宋体"/>
          <w:sz w:val="24"/>
          <w:szCs w:val="24"/>
        </w:rPr>
        <w:t>联系方式：029-88182569</w:t>
      </w:r>
    </w:p>
    <w:p>
      <w:pPr>
        <w:spacing w:line="500" w:lineRule="exact"/>
        <w:rPr>
          <w:rFonts w:ascii="宋体" w:hAnsi="宋体" w:cs="宋体"/>
          <w:sz w:val="24"/>
          <w:szCs w:val="24"/>
        </w:rPr>
      </w:pPr>
      <w:r>
        <w:rPr>
          <w:rFonts w:hint="eastAsia" w:ascii="宋体" w:hAnsi="宋体" w:cs="宋体"/>
          <w:sz w:val="24"/>
          <w:szCs w:val="24"/>
        </w:rPr>
        <w:t>16、采购代理机构：四川国际招标有限责任公司</w:t>
      </w:r>
    </w:p>
    <w:p>
      <w:pPr>
        <w:spacing w:line="500" w:lineRule="exact"/>
        <w:rPr>
          <w:rFonts w:ascii="宋体" w:hAnsi="宋体" w:cs="宋体"/>
          <w:sz w:val="24"/>
          <w:szCs w:val="24"/>
        </w:rPr>
      </w:pPr>
      <w:r>
        <w:rPr>
          <w:rFonts w:hint="eastAsia" w:ascii="宋体" w:hAnsi="宋体" w:cs="宋体"/>
          <w:sz w:val="24"/>
          <w:szCs w:val="24"/>
        </w:rPr>
        <w:t>地  址：西安市高新区</w:t>
      </w:r>
      <w:r>
        <w:rPr>
          <w:rFonts w:ascii="宋体" w:hAnsi="宋体" w:cs="宋体"/>
          <w:sz w:val="24"/>
          <w:szCs w:val="24"/>
        </w:rPr>
        <w:t>唐延路35号旺座现代城G座2301室</w:t>
      </w:r>
    </w:p>
    <w:p>
      <w:pPr>
        <w:spacing w:line="500" w:lineRule="exact"/>
        <w:rPr>
          <w:rFonts w:ascii="宋体" w:hAnsi="宋体" w:cs="宋体"/>
          <w:sz w:val="24"/>
          <w:szCs w:val="24"/>
        </w:rPr>
      </w:pPr>
      <w:r>
        <w:rPr>
          <w:rFonts w:hint="eastAsia" w:ascii="宋体" w:hAnsi="宋体" w:cs="宋体"/>
          <w:sz w:val="24"/>
          <w:szCs w:val="24"/>
        </w:rPr>
        <w:t>联系人：郝先生   联系电话：029-88854272-8012</w:t>
      </w:r>
    </w:p>
    <w:p>
      <w:pPr>
        <w:tabs>
          <w:tab w:val="left" w:pos="2310"/>
        </w:tabs>
        <w:spacing w:line="500" w:lineRule="exact"/>
        <w:ind w:right="420" w:rightChars="200"/>
        <w:rPr>
          <w:rFonts w:ascii="宋体" w:hAnsi="宋体" w:cs="宋体"/>
          <w:sz w:val="24"/>
          <w:szCs w:val="24"/>
        </w:rPr>
      </w:pPr>
      <w:bookmarkStart w:id="3" w:name="_Toc271795177"/>
      <w:r>
        <w:rPr>
          <w:rFonts w:ascii="宋体" w:hAnsi="宋体" w:cs="宋体"/>
          <w:sz w:val="24"/>
          <w:szCs w:val="24"/>
        </w:rPr>
        <w:t>采购代理机构开户名称：四川国际招标有限责任公司陕西分公司</w:t>
      </w:r>
    </w:p>
    <w:p>
      <w:pPr>
        <w:tabs>
          <w:tab w:val="left" w:pos="2310"/>
        </w:tabs>
        <w:spacing w:line="500" w:lineRule="exact"/>
        <w:ind w:right="420" w:rightChars="200"/>
        <w:rPr>
          <w:rFonts w:ascii="宋体" w:hAnsi="宋体" w:cs="宋体"/>
          <w:sz w:val="24"/>
          <w:szCs w:val="24"/>
        </w:rPr>
      </w:pPr>
      <w:r>
        <w:rPr>
          <w:rFonts w:ascii="宋体" w:hAnsi="宋体" w:cs="宋体"/>
          <w:sz w:val="24"/>
          <w:szCs w:val="24"/>
        </w:rPr>
        <w:t>户行名称：中国民生银行股份有限公司西安高新开发区支行</w:t>
      </w:r>
    </w:p>
    <w:p>
      <w:pPr>
        <w:tabs>
          <w:tab w:val="left" w:pos="2310"/>
        </w:tabs>
        <w:spacing w:line="500" w:lineRule="exact"/>
        <w:ind w:right="420" w:rightChars="200"/>
        <w:rPr>
          <w:rFonts w:ascii="宋体" w:hAnsi="宋体" w:cs="宋体"/>
          <w:sz w:val="24"/>
          <w:szCs w:val="24"/>
        </w:rPr>
      </w:pPr>
      <w:r>
        <w:rPr>
          <w:rFonts w:ascii="宋体" w:hAnsi="宋体" w:cs="宋体"/>
          <w:sz w:val="24"/>
          <w:szCs w:val="24"/>
        </w:rPr>
        <w:t>账  号：</w:t>
      </w:r>
      <w:r>
        <w:rPr>
          <w:rFonts w:ascii="微软雅黑" w:hAnsi="微软雅黑" w:eastAsia="微软雅黑" w:cs="微软雅黑"/>
          <w:color w:val="171A1D"/>
          <w:szCs w:val="21"/>
          <w:shd w:val="clear" w:color="auto" w:fill="FFFFFF"/>
        </w:rPr>
        <w:t>9902001778396521</w:t>
      </w:r>
      <w:r>
        <w:rPr>
          <w:rFonts w:hint="eastAsia" w:ascii="宋体" w:hAnsi="宋体" w:cs="宋体"/>
          <w:sz w:val="24"/>
          <w:szCs w:val="24"/>
        </w:rPr>
        <w:t xml:space="preserve"> </w:t>
      </w:r>
    </w:p>
    <w:p>
      <w:pPr>
        <w:spacing w:line="500" w:lineRule="exact"/>
        <w:ind w:firstLine="5280" w:firstLineChars="2200"/>
        <w:rPr>
          <w:rFonts w:ascii="宋体" w:hAnsi="宋体" w:cs="宋体"/>
          <w:sz w:val="24"/>
          <w:szCs w:val="24"/>
        </w:rPr>
      </w:pPr>
      <w:r>
        <w:rPr>
          <w:rFonts w:ascii="宋体" w:hAnsi="宋体" w:cs="宋体"/>
          <w:sz w:val="24"/>
          <w:szCs w:val="24"/>
        </w:rPr>
        <w:t>四川国际招标有限责任公司</w:t>
      </w:r>
    </w:p>
    <w:p>
      <w:pPr>
        <w:spacing w:line="500" w:lineRule="exact"/>
        <w:rPr>
          <w:rFonts w:ascii="宋体" w:hAnsi="宋体" w:cs="宋体"/>
          <w:sz w:val="24"/>
          <w:szCs w:val="24"/>
        </w:rPr>
      </w:pPr>
      <w:r>
        <w:rPr>
          <w:rFonts w:hint="eastAsia" w:ascii="宋体" w:hAnsi="宋体" w:cs="宋体"/>
          <w:sz w:val="24"/>
          <w:szCs w:val="24"/>
        </w:rPr>
        <w:t xml:space="preserve">                                                 二〇二二年十二月</w:t>
      </w:r>
    </w:p>
    <w:p>
      <w:pPr>
        <w:pStyle w:val="30"/>
        <w:spacing w:line="720" w:lineRule="auto"/>
        <w:rPr>
          <w:rFonts w:ascii="宋体" w:hAnsi="宋体" w:cs="宋体"/>
        </w:rPr>
      </w:pPr>
      <w:r>
        <w:rPr>
          <w:rFonts w:hint="eastAsia" w:ascii="宋体" w:hAnsi="宋体" w:cs="宋体"/>
          <w:sz w:val="24"/>
          <w:szCs w:val="24"/>
        </w:rPr>
        <w:br w:type="page"/>
      </w:r>
      <w:r>
        <w:rPr>
          <w:rFonts w:hint="eastAsia" w:ascii="宋体" w:hAnsi="宋体" w:cs="宋体"/>
        </w:rPr>
        <w:t>第二章  供应商须知</w:t>
      </w:r>
      <w:bookmarkEnd w:id="3"/>
    </w:p>
    <w:p>
      <w:pPr>
        <w:widowControl/>
        <w:tabs>
          <w:tab w:val="left" w:pos="2115"/>
          <w:tab w:val="center" w:pos="4542"/>
        </w:tabs>
        <w:spacing w:before="100" w:beforeAutospacing="1" w:after="100" w:afterAutospacing="1" w:line="360" w:lineRule="auto"/>
        <w:jc w:val="left"/>
        <w:rPr>
          <w:rFonts w:ascii="宋体" w:hAnsi="宋体" w:cs="宋体"/>
          <w:b/>
          <w:sz w:val="28"/>
          <w:szCs w:val="28"/>
        </w:rPr>
      </w:pPr>
      <w:r>
        <w:rPr>
          <w:rFonts w:hint="eastAsia" w:ascii="宋体" w:hAnsi="宋体" w:cs="宋体"/>
          <w:b/>
          <w:spacing w:val="8"/>
          <w:sz w:val="28"/>
          <w:szCs w:val="28"/>
        </w:rPr>
        <w:t>一、总则</w:t>
      </w:r>
    </w:p>
    <w:p>
      <w:pPr>
        <w:autoSpaceDE w:val="0"/>
        <w:autoSpaceDN w:val="0"/>
        <w:snapToGrid w:val="0"/>
        <w:spacing w:line="360" w:lineRule="auto"/>
        <w:rPr>
          <w:b/>
          <w:spacing w:val="8"/>
          <w:sz w:val="24"/>
        </w:rPr>
      </w:pPr>
      <w:r>
        <w:rPr>
          <w:b/>
          <w:spacing w:val="8"/>
          <w:sz w:val="24"/>
        </w:rPr>
        <w:t>1</w:t>
      </w:r>
      <w:r>
        <w:rPr>
          <w:rFonts w:hint="eastAsia" w:hAnsi="宋体"/>
          <w:b/>
          <w:spacing w:val="8"/>
          <w:sz w:val="24"/>
        </w:rPr>
        <w:t>．资金来源</w:t>
      </w:r>
    </w:p>
    <w:p>
      <w:pPr>
        <w:autoSpaceDE w:val="0"/>
        <w:autoSpaceDN w:val="0"/>
        <w:snapToGrid w:val="0"/>
        <w:spacing w:line="360" w:lineRule="auto"/>
        <w:rPr>
          <w:spacing w:val="8"/>
          <w:sz w:val="24"/>
        </w:rPr>
      </w:pPr>
      <w:r>
        <w:rPr>
          <w:spacing w:val="8"/>
          <w:sz w:val="24"/>
        </w:rPr>
        <w:t>1</w:t>
      </w:r>
      <w:r>
        <w:rPr>
          <w:rFonts w:hAnsi="宋体"/>
          <w:spacing w:val="8"/>
          <w:sz w:val="24"/>
        </w:rPr>
        <w:t>.</w:t>
      </w:r>
      <w:r>
        <w:rPr>
          <w:spacing w:val="8"/>
          <w:sz w:val="24"/>
        </w:rPr>
        <w:t>1</w:t>
      </w:r>
      <w:r>
        <w:rPr>
          <w:rFonts w:hint="eastAsia" w:hAnsi="宋体"/>
          <w:spacing w:val="8"/>
          <w:sz w:val="24"/>
        </w:rPr>
        <w:t>本采购项目资金来源见第一章《报价邀请》。</w:t>
      </w:r>
    </w:p>
    <w:p>
      <w:pPr>
        <w:autoSpaceDE w:val="0"/>
        <w:autoSpaceDN w:val="0"/>
        <w:snapToGrid w:val="0"/>
        <w:spacing w:line="360" w:lineRule="auto"/>
        <w:rPr>
          <w:b/>
          <w:spacing w:val="8"/>
          <w:sz w:val="24"/>
        </w:rPr>
      </w:pPr>
      <w:r>
        <w:rPr>
          <w:b/>
          <w:spacing w:val="8"/>
          <w:sz w:val="24"/>
        </w:rPr>
        <w:t>2</w:t>
      </w:r>
      <w:r>
        <w:rPr>
          <w:rFonts w:hint="eastAsia" w:hAnsi="宋体"/>
          <w:b/>
          <w:spacing w:val="8"/>
          <w:sz w:val="24"/>
        </w:rPr>
        <w:t>．合格的供应商、合格的货物与服务必须满足下列条件</w:t>
      </w:r>
      <w:r>
        <w:rPr>
          <w:b/>
          <w:spacing w:val="8"/>
          <w:sz w:val="24"/>
        </w:rPr>
        <w:t>:</w:t>
      </w:r>
    </w:p>
    <w:p>
      <w:pPr>
        <w:autoSpaceDE w:val="0"/>
        <w:autoSpaceDN w:val="0"/>
        <w:snapToGrid w:val="0"/>
        <w:spacing w:line="360" w:lineRule="auto"/>
        <w:rPr>
          <w:spacing w:val="8"/>
          <w:sz w:val="24"/>
        </w:rPr>
      </w:pPr>
      <w:r>
        <w:rPr>
          <w:spacing w:val="8"/>
          <w:sz w:val="24"/>
        </w:rPr>
        <w:t>2</w:t>
      </w:r>
      <w:r>
        <w:rPr>
          <w:rFonts w:hAnsi="宋体"/>
          <w:spacing w:val="8"/>
          <w:sz w:val="24"/>
        </w:rPr>
        <w:t>.</w:t>
      </w:r>
      <w:r>
        <w:rPr>
          <w:spacing w:val="8"/>
          <w:sz w:val="24"/>
        </w:rPr>
        <w:t>1</w:t>
      </w:r>
      <w:r>
        <w:rPr>
          <w:rFonts w:hint="eastAsia" w:hAnsi="宋体"/>
          <w:spacing w:val="8"/>
          <w:sz w:val="24"/>
        </w:rPr>
        <w:t>符合第一章《报价邀请》中供应商资格要求并提供了相应资质证明文件的供应商。</w:t>
      </w:r>
    </w:p>
    <w:p>
      <w:pPr>
        <w:autoSpaceDE w:val="0"/>
        <w:autoSpaceDN w:val="0"/>
        <w:snapToGrid w:val="0"/>
        <w:spacing w:line="360" w:lineRule="auto"/>
        <w:rPr>
          <w:spacing w:val="8"/>
          <w:sz w:val="24"/>
        </w:rPr>
      </w:pPr>
      <w:r>
        <w:rPr>
          <w:rFonts w:hint="eastAsia" w:hAnsi="宋体"/>
          <w:spacing w:val="8"/>
          <w:sz w:val="24"/>
        </w:rPr>
        <w:t>2.2 供应商在过去和现在都不应与为采购人在本报价邀请下拟采购的货物或服务从事设计，编制技术规格和其他文件提供咨询服务的公司及其附属机构有任何直接和间接的联系。</w:t>
      </w:r>
    </w:p>
    <w:p>
      <w:pPr>
        <w:autoSpaceDE w:val="0"/>
        <w:autoSpaceDN w:val="0"/>
        <w:snapToGrid w:val="0"/>
        <w:spacing w:line="360" w:lineRule="auto"/>
        <w:rPr>
          <w:spacing w:val="8"/>
          <w:sz w:val="24"/>
        </w:rPr>
      </w:pPr>
      <w:r>
        <w:rPr>
          <w:spacing w:val="8"/>
          <w:sz w:val="24"/>
        </w:rPr>
        <w:t>2.3</w:t>
      </w:r>
      <w:r>
        <w:rPr>
          <w:rFonts w:hint="eastAsia" w:hAnsi="宋体"/>
          <w:spacing w:val="8"/>
          <w:sz w:val="24"/>
        </w:rPr>
        <w:t>中华人民共和国政府拥有的企业只有在法律上独立，根据商业法规运营，并不是采购人的附属机构才可以参与报价。</w:t>
      </w:r>
    </w:p>
    <w:p>
      <w:pPr>
        <w:autoSpaceDE w:val="0"/>
        <w:autoSpaceDN w:val="0"/>
        <w:snapToGrid w:val="0"/>
        <w:spacing w:line="360" w:lineRule="auto"/>
        <w:rPr>
          <w:spacing w:val="8"/>
          <w:sz w:val="24"/>
        </w:rPr>
      </w:pPr>
      <w:r>
        <w:rPr>
          <w:spacing w:val="8"/>
          <w:sz w:val="24"/>
        </w:rPr>
        <w:t xml:space="preserve">2.4 </w:t>
      </w:r>
      <w:r>
        <w:rPr>
          <w:rFonts w:hint="eastAsia" w:hAnsi="宋体"/>
          <w:spacing w:val="8"/>
          <w:sz w:val="24"/>
        </w:rPr>
        <w:t>合格的货物与服务必须满足采购文件中技术、商务要求。</w:t>
      </w:r>
    </w:p>
    <w:p>
      <w:pPr>
        <w:autoSpaceDE w:val="0"/>
        <w:autoSpaceDN w:val="0"/>
        <w:snapToGrid w:val="0"/>
        <w:spacing w:line="360" w:lineRule="auto"/>
        <w:rPr>
          <w:b/>
          <w:spacing w:val="8"/>
          <w:sz w:val="24"/>
        </w:rPr>
      </w:pPr>
      <w:r>
        <w:rPr>
          <w:b/>
          <w:spacing w:val="8"/>
          <w:sz w:val="24"/>
        </w:rPr>
        <w:t>3</w:t>
      </w:r>
      <w:r>
        <w:rPr>
          <w:rFonts w:hint="eastAsia" w:hAnsi="宋体"/>
          <w:b/>
          <w:spacing w:val="8"/>
          <w:sz w:val="24"/>
        </w:rPr>
        <w:t>．报价费用</w:t>
      </w:r>
    </w:p>
    <w:p>
      <w:pPr>
        <w:autoSpaceDE w:val="0"/>
        <w:autoSpaceDN w:val="0"/>
        <w:snapToGrid w:val="0"/>
        <w:spacing w:line="360" w:lineRule="auto"/>
        <w:rPr>
          <w:spacing w:val="8"/>
          <w:sz w:val="24"/>
        </w:rPr>
      </w:pPr>
      <w:r>
        <w:rPr>
          <w:spacing w:val="8"/>
          <w:sz w:val="24"/>
        </w:rPr>
        <w:t>3</w:t>
      </w:r>
      <w:r>
        <w:rPr>
          <w:rFonts w:hAnsi="宋体"/>
          <w:spacing w:val="8"/>
          <w:sz w:val="24"/>
        </w:rPr>
        <w:t>.</w:t>
      </w:r>
      <w:r>
        <w:rPr>
          <w:spacing w:val="8"/>
          <w:sz w:val="24"/>
        </w:rPr>
        <w:t xml:space="preserve">1 </w:t>
      </w:r>
      <w:r>
        <w:rPr>
          <w:rFonts w:hint="eastAsia" w:hAnsi="宋体"/>
          <w:spacing w:val="8"/>
          <w:sz w:val="24"/>
        </w:rPr>
        <w:t>供应商应承担所有与编写和提交报价文件有关的费用，不论报价的结果如何，采购人和采购代理机构在任何情况下均无义务和责任承担该费用。</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二、采购文件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4．采购文件构成</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4.1 采购文件包括目录中的内容。</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4.2 供应商应认真阅读采购文件中所有的事项、格式、条款和规范等要求。如果供应商没有按照采购文件要求提交全部资料或者报价文件没有对采购文件在各方面都作出实质性响应，由供应商自行承担响应文件被视为无效文件的风险。</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 xml:space="preserve">5．采购文件的澄清 </w:t>
      </w:r>
    </w:p>
    <w:p>
      <w:pPr>
        <w:autoSpaceDE w:val="0"/>
        <w:autoSpaceDN w:val="0"/>
        <w:snapToGrid w:val="0"/>
        <w:spacing w:line="360" w:lineRule="auto"/>
        <w:rPr>
          <w:spacing w:val="8"/>
          <w:sz w:val="24"/>
        </w:rPr>
      </w:pPr>
      <w:r>
        <w:rPr>
          <w:spacing w:val="8"/>
          <w:sz w:val="24"/>
        </w:rPr>
        <w:t>5</w:t>
      </w:r>
      <w:r>
        <w:rPr>
          <w:rFonts w:hAnsi="宋体"/>
          <w:spacing w:val="8"/>
          <w:sz w:val="24"/>
        </w:rPr>
        <w:t>.</w:t>
      </w:r>
      <w:r>
        <w:rPr>
          <w:spacing w:val="8"/>
          <w:sz w:val="24"/>
        </w:rPr>
        <w:t>1</w:t>
      </w:r>
      <w:r>
        <w:rPr>
          <w:rFonts w:hint="eastAsia" w:hAnsi="宋体"/>
          <w:spacing w:val="8"/>
          <w:sz w:val="24"/>
        </w:rPr>
        <w:t>任何要求对采购文件进行澄清的供应商，均应在</w:t>
      </w:r>
      <w:r>
        <w:rPr>
          <w:rFonts w:hint="eastAsia" w:hAnsi="宋体"/>
          <w:sz w:val="24"/>
        </w:rPr>
        <w:t>递交报价文件截止时间</w:t>
      </w:r>
      <w:r>
        <w:rPr>
          <w:sz w:val="24"/>
        </w:rPr>
        <w:t>2</w:t>
      </w:r>
      <w:r>
        <w:rPr>
          <w:rFonts w:hint="eastAsia" w:hAnsi="宋体"/>
          <w:spacing w:val="8"/>
          <w:sz w:val="24"/>
        </w:rPr>
        <w:t>天以前按报价邀请书中的通讯地址以书面形式如电传、电报、传真等通知采购代理机构，采购代理机构对</w:t>
      </w:r>
      <w:r>
        <w:rPr>
          <w:rFonts w:hint="eastAsia" w:hAnsi="宋体"/>
          <w:sz w:val="24"/>
        </w:rPr>
        <w:t>报价截止时间</w:t>
      </w:r>
      <w:r>
        <w:rPr>
          <w:spacing w:val="8"/>
          <w:sz w:val="24"/>
        </w:rPr>
        <w:t>3</w:t>
      </w:r>
      <w:r>
        <w:rPr>
          <w:rFonts w:hint="eastAsia" w:hAnsi="宋体"/>
          <w:spacing w:val="8"/>
          <w:sz w:val="24"/>
        </w:rPr>
        <w:t>天以前收到的任何澄清要求将以书面形式予以答复。</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6．采购文件的修改</w:t>
      </w:r>
    </w:p>
    <w:p>
      <w:pPr>
        <w:autoSpaceDE w:val="0"/>
        <w:autoSpaceDN w:val="0"/>
        <w:snapToGrid w:val="0"/>
        <w:spacing w:line="360" w:lineRule="auto"/>
        <w:rPr>
          <w:rFonts w:ascii="宋体" w:hAnsi="宋体" w:cs="宋体"/>
          <w:b/>
          <w:spacing w:val="8"/>
          <w:sz w:val="24"/>
          <w:szCs w:val="24"/>
        </w:rPr>
      </w:pPr>
      <w:r>
        <w:rPr>
          <w:rFonts w:hint="eastAsia" w:ascii="宋体" w:hAnsi="宋体" w:cs="宋体"/>
          <w:spacing w:val="8"/>
          <w:sz w:val="24"/>
          <w:szCs w:val="24"/>
        </w:rPr>
        <w:t xml:space="preserve">  6.1 在报价截止</w:t>
      </w:r>
      <w:r>
        <w:rPr>
          <w:rFonts w:hint="eastAsia" w:ascii="宋体" w:hAnsi="宋体" w:cs="宋体"/>
          <w:sz w:val="24"/>
          <w:szCs w:val="24"/>
        </w:rPr>
        <w:t>时间3个工作日前</w:t>
      </w:r>
      <w:r>
        <w:rPr>
          <w:rFonts w:hint="eastAsia" w:ascii="宋体" w:hAnsi="宋体" w:cs="宋体"/>
          <w:spacing w:val="8"/>
          <w:sz w:val="24"/>
          <w:szCs w:val="24"/>
        </w:rPr>
        <w:t>，无论出于何种原因，采购人和采购代理机构可主动地或在解答供应商提出的澄清问题时对采购文件进行修改。</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6.2 采购文件的修改应以书面形式，通知相关供应商，并对其具有约束力。供应商应立即以电报、电传、传真形式确认已收到修改文件。</w:t>
      </w:r>
    </w:p>
    <w:p>
      <w:pPr>
        <w:autoSpaceDE w:val="0"/>
        <w:autoSpaceDN w:val="0"/>
        <w:snapToGrid w:val="0"/>
        <w:spacing w:line="360" w:lineRule="auto"/>
        <w:rPr>
          <w:rFonts w:ascii="宋体" w:hAnsi="宋体" w:cs="宋体"/>
          <w:b/>
          <w:spacing w:val="8"/>
          <w:sz w:val="24"/>
          <w:szCs w:val="24"/>
        </w:rPr>
      </w:pPr>
      <w:r>
        <w:rPr>
          <w:rFonts w:hint="eastAsia" w:ascii="宋体" w:hAnsi="宋体" w:cs="宋体"/>
          <w:spacing w:val="8"/>
          <w:sz w:val="24"/>
          <w:szCs w:val="24"/>
        </w:rPr>
        <w:t xml:space="preserve">  6.3 为使供应商编写报价文件时有充分时间对采购文件的修改部分进行研究，采购人和采购代理机构可以自行决定，酌情延长递交报价响应文件截止时间。</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三、报价文件的编制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7．报价的语言</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7.1 供应商提交的报价文件以及供应商与采购人和采购代理机构就有关报价的所有来往函电均应使用中文。供应商可以提交用其他语言打印的资料，但有关的段落必须翻译成中文，在有差异和矛盾时以中文为准。</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8．报价</w:t>
      </w:r>
    </w:p>
    <w:p>
      <w:pPr>
        <w:autoSpaceDE w:val="0"/>
        <w:autoSpaceDN w:val="0"/>
        <w:snapToGrid w:val="0"/>
        <w:spacing w:line="360" w:lineRule="auto"/>
        <w:jc w:val="left"/>
        <w:rPr>
          <w:rFonts w:hAnsi="宋体"/>
          <w:spacing w:val="8"/>
          <w:sz w:val="24"/>
        </w:rPr>
      </w:pPr>
      <w:r>
        <w:rPr>
          <w:rFonts w:hint="eastAsia" w:ascii="宋体" w:hAnsi="宋体" w:cs="宋体"/>
          <w:spacing w:val="8"/>
          <w:sz w:val="24"/>
          <w:szCs w:val="24"/>
        </w:rPr>
        <w:t xml:space="preserve">  8.1</w:t>
      </w:r>
      <w:r>
        <w:rPr>
          <w:rFonts w:hint="eastAsia" w:hAnsi="宋体"/>
          <w:spacing w:val="8"/>
          <w:sz w:val="24"/>
        </w:rPr>
        <w:t>供应商应在报价文件中的报价表上标明总报价。任何有选择的报价将不予接受。</w:t>
      </w:r>
    </w:p>
    <w:p>
      <w:pPr>
        <w:autoSpaceDE w:val="0"/>
        <w:autoSpaceDN w:val="0"/>
        <w:snapToGrid w:val="0"/>
        <w:spacing w:line="360" w:lineRule="auto"/>
        <w:jc w:val="left"/>
        <w:rPr>
          <w:rFonts w:ascii="宋体" w:hAnsi="宋体" w:cs="宋体"/>
          <w:spacing w:val="8"/>
          <w:sz w:val="24"/>
          <w:szCs w:val="24"/>
        </w:rPr>
      </w:pPr>
      <w:r>
        <w:rPr>
          <w:rFonts w:hint="eastAsia" w:ascii="宋体" w:hAnsi="宋体" w:cs="宋体"/>
          <w:spacing w:val="8"/>
          <w:sz w:val="24"/>
          <w:szCs w:val="24"/>
        </w:rPr>
        <w:t xml:space="preserve">  8.2 供应商应详细填写分项报价表，便于采购人与供应商进行谈判和协商。</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9．报价货币</w:t>
      </w:r>
    </w:p>
    <w:p>
      <w:pPr>
        <w:autoSpaceDE w:val="0"/>
        <w:autoSpaceDN w:val="0"/>
        <w:snapToGrid w:val="0"/>
        <w:spacing w:line="360" w:lineRule="auto"/>
        <w:ind w:firstLine="256" w:firstLineChars="100"/>
        <w:jc w:val="left"/>
        <w:rPr>
          <w:rFonts w:ascii="宋体" w:hAnsi="宋体" w:cs="宋体"/>
          <w:spacing w:val="8"/>
          <w:sz w:val="24"/>
          <w:szCs w:val="24"/>
        </w:rPr>
      </w:pPr>
      <w:r>
        <w:rPr>
          <w:rFonts w:hint="eastAsia" w:ascii="宋体" w:hAnsi="宋体" w:cs="宋体"/>
          <w:spacing w:val="8"/>
          <w:sz w:val="24"/>
          <w:szCs w:val="24"/>
        </w:rPr>
        <w:t>以人民币报价。</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10．证明供应商合格和资格的文件</w:t>
      </w:r>
    </w:p>
    <w:p>
      <w:pPr>
        <w:autoSpaceDE w:val="0"/>
        <w:autoSpaceDN w:val="0"/>
        <w:snapToGrid w:val="0"/>
        <w:spacing w:line="360" w:lineRule="auto"/>
        <w:ind w:firstLine="384" w:firstLineChars="150"/>
        <w:rPr>
          <w:rFonts w:ascii="宋体" w:hAnsi="宋体" w:cs="宋体"/>
          <w:spacing w:val="8"/>
          <w:sz w:val="24"/>
          <w:szCs w:val="24"/>
        </w:rPr>
      </w:pPr>
      <w:r>
        <w:rPr>
          <w:rFonts w:hint="eastAsia" w:ascii="宋体" w:hAnsi="宋体" w:cs="宋体"/>
          <w:spacing w:val="8"/>
          <w:sz w:val="24"/>
          <w:szCs w:val="24"/>
        </w:rPr>
        <w:t>按照报价邀请中供应商资格要求，提供真实、有效的证明文件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11．证明服务的合格性和符合采购文件规定的文件</w:t>
      </w:r>
    </w:p>
    <w:p>
      <w:pPr>
        <w:autoSpaceDE w:val="0"/>
        <w:autoSpaceDN w:val="0"/>
        <w:snapToGrid w:val="0"/>
        <w:spacing w:line="360" w:lineRule="auto"/>
        <w:rPr>
          <w:spacing w:val="8"/>
          <w:sz w:val="24"/>
        </w:rPr>
      </w:pPr>
      <w:r>
        <w:rPr>
          <w:spacing w:val="8"/>
          <w:sz w:val="24"/>
        </w:rPr>
        <w:t>11</w:t>
      </w:r>
      <w:r>
        <w:rPr>
          <w:rFonts w:hAnsi="宋体"/>
          <w:spacing w:val="8"/>
          <w:sz w:val="24"/>
        </w:rPr>
        <w:t>.</w:t>
      </w:r>
      <w:r>
        <w:rPr>
          <w:spacing w:val="8"/>
          <w:sz w:val="24"/>
        </w:rPr>
        <w:t xml:space="preserve">1  </w:t>
      </w:r>
      <w:r>
        <w:rPr>
          <w:rFonts w:hint="eastAsia" w:hAnsi="宋体"/>
          <w:spacing w:val="8"/>
          <w:sz w:val="24"/>
        </w:rPr>
        <w:t>供应商应提交根据采购文件要求提供的所有货物及其服务的合格性以及符合采购文件规定的证明文件，并作为其报价文件的一部分。</w:t>
      </w:r>
    </w:p>
    <w:p>
      <w:pPr>
        <w:autoSpaceDE w:val="0"/>
        <w:autoSpaceDN w:val="0"/>
        <w:snapToGrid w:val="0"/>
        <w:spacing w:line="360" w:lineRule="auto"/>
        <w:rPr>
          <w:spacing w:val="8"/>
          <w:sz w:val="24"/>
        </w:rPr>
      </w:pPr>
      <w:r>
        <w:rPr>
          <w:spacing w:val="8"/>
          <w:sz w:val="24"/>
        </w:rPr>
        <w:t>11</w:t>
      </w:r>
      <w:r>
        <w:rPr>
          <w:rFonts w:hAnsi="宋体"/>
          <w:spacing w:val="8"/>
          <w:sz w:val="24"/>
        </w:rPr>
        <w:t>.</w:t>
      </w:r>
      <w:r>
        <w:rPr>
          <w:spacing w:val="8"/>
          <w:sz w:val="24"/>
        </w:rPr>
        <w:t xml:space="preserve">2  </w:t>
      </w:r>
      <w:r>
        <w:rPr>
          <w:rFonts w:hint="eastAsia" w:hAnsi="宋体"/>
          <w:spacing w:val="8"/>
          <w:sz w:val="24"/>
        </w:rPr>
        <w:t>证明货物和服务与采购文件的要求相一致的文件可以是文字资料、图纸和数据，供应商应提供：</w:t>
      </w:r>
    </w:p>
    <w:p>
      <w:pPr>
        <w:numPr>
          <w:ilvl w:val="0"/>
          <w:numId w:val="3"/>
        </w:numPr>
        <w:autoSpaceDE w:val="0"/>
        <w:autoSpaceDN w:val="0"/>
        <w:snapToGrid w:val="0"/>
        <w:spacing w:line="360" w:lineRule="auto"/>
        <w:ind w:left="567" w:leftChars="270"/>
        <w:rPr>
          <w:rFonts w:hAnsi="宋体"/>
          <w:spacing w:val="8"/>
          <w:sz w:val="24"/>
        </w:rPr>
      </w:pPr>
      <w:r>
        <w:rPr>
          <w:rFonts w:hint="eastAsia" w:hAnsi="宋体"/>
          <w:spacing w:val="8"/>
          <w:sz w:val="24"/>
        </w:rPr>
        <w:t>主要技术指标的详细说明；</w:t>
      </w:r>
    </w:p>
    <w:p>
      <w:pPr>
        <w:numPr>
          <w:ilvl w:val="0"/>
          <w:numId w:val="4"/>
        </w:numPr>
        <w:autoSpaceDE w:val="0"/>
        <w:autoSpaceDN w:val="0"/>
        <w:snapToGrid w:val="0"/>
        <w:spacing w:line="360" w:lineRule="auto"/>
        <w:ind w:firstLine="512" w:firstLineChars="200"/>
        <w:rPr>
          <w:rFonts w:hAnsi="宋体"/>
          <w:sz w:val="24"/>
        </w:rPr>
      </w:pPr>
      <w:r>
        <w:rPr>
          <w:rFonts w:hint="eastAsia" w:hAnsi="宋体"/>
          <w:spacing w:val="8"/>
          <w:sz w:val="24"/>
        </w:rPr>
        <w:t>逐条与采购文件技术规格的要求进行对照，指出自己提供货物和服务是否做出实质性的响应；并逐条填报</w:t>
      </w:r>
      <w:r>
        <w:rPr>
          <w:rFonts w:hint="eastAsia" w:hAnsi="宋体"/>
          <w:sz w:val="24"/>
        </w:rPr>
        <w:t>技术规格响应</w:t>
      </w:r>
      <w:r>
        <w:rPr>
          <w:sz w:val="24"/>
        </w:rPr>
        <w:t>/</w:t>
      </w:r>
      <w:r>
        <w:rPr>
          <w:rFonts w:hint="eastAsia" w:hAnsi="宋体"/>
          <w:sz w:val="24"/>
        </w:rPr>
        <w:t>偏离表。</w:t>
      </w:r>
      <w:bookmarkStart w:id="4" w:name="_Toc217446047"/>
    </w:p>
    <w:bookmarkEnd w:id="4"/>
    <w:p>
      <w:pPr>
        <w:tabs>
          <w:tab w:val="left" w:pos="851"/>
        </w:tabs>
        <w:spacing w:before="120" w:line="360" w:lineRule="auto"/>
        <w:rPr>
          <w:rFonts w:ascii="宋体" w:hAnsi="宋体" w:cs="宋体"/>
          <w:sz w:val="24"/>
          <w:szCs w:val="24"/>
        </w:rPr>
      </w:pPr>
      <w:r>
        <w:rPr>
          <w:spacing w:val="8"/>
          <w:sz w:val="24"/>
        </w:rPr>
        <w:t>11</w:t>
      </w:r>
      <w:r>
        <w:rPr>
          <w:rFonts w:hAnsi="宋体"/>
          <w:spacing w:val="8"/>
          <w:sz w:val="24"/>
        </w:rPr>
        <w:t>.</w:t>
      </w:r>
      <w:r>
        <w:rPr>
          <w:rFonts w:hint="eastAsia" w:hAnsi="宋体"/>
          <w:spacing w:val="8"/>
          <w:sz w:val="24"/>
        </w:rPr>
        <w:t>3</w:t>
      </w:r>
      <w:r>
        <w:rPr>
          <w:rFonts w:hint="eastAsia" w:ascii="黑体" w:hAnsi="黑体"/>
          <w:sz w:val="24"/>
        </w:rPr>
        <w:t xml:space="preserve"> 报价</w:t>
      </w:r>
      <w:r>
        <w:rPr>
          <w:rFonts w:hint="eastAsia" w:ascii="宋体" w:hAnsi="宋体"/>
          <w:sz w:val="24"/>
        </w:rPr>
        <w:t>人应保证在本项目使用的任何产品和服务（包括部分使用）时，不会产生因第三方提出侵犯其专利权、商标权或其它知识产权而引起的法律或经济纠纷，如因专利权、商标权或其它知识产权而引起法律和经济纠纷，由报价人承担所有相关责任。 采购人享有本项目实施过程中产生的知识成果及知识产权。如采用报价人所不拥有的知识产权，则在报价报价中必须包括合法获取该知识产权的相关费用。</w:t>
      </w:r>
    </w:p>
    <w:p>
      <w:pPr>
        <w:autoSpaceDE w:val="0"/>
        <w:autoSpaceDN w:val="0"/>
        <w:snapToGrid w:val="0"/>
        <w:spacing w:line="360" w:lineRule="auto"/>
        <w:rPr>
          <w:rFonts w:ascii="宋体" w:hAnsi="宋体" w:cs="宋体"/>
          <w:b/>
          <w:spacing w:val="8"/>
          <w:sz w:val="24"/>
          <w:szCs w:val="24"/>
        </w:rPr>
      </w:pP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12．报价保证金</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12.1 </w:t>
      </w:r>
      <w:r>
        <w:rPr>
          <w:rFonts w:hint="eastAsia"/>
          <w:sz w:val="24"/>
          <w:szCs w:val="24"/>
        </w:rPr>
        <w:t>报价保证金应当以支票、汇票、本票等非现金形式提交。供应商未按照采购文件要求提交报价保证金的，其响应文件无效。保证金提交以到账时间为准。</w:t>
      </w:r>
    </w:p>
    <w:p>
      <w:pPr>
        <w:autoSpaceDE w:val="0"/>
        <w:autoSpaceDN w:val="0"/>
        <w:snapToGrid w:val="0"/>
        <w:spacing w:line="440" w:lineRule="exact"/>
        <w:rPr>
          <w:sz w:val="24"/>
          <w:szCs w:val="24"/>
        </w:rPr>
      </w:pPr>
      <w:r>
        <w:rPr>
          <w:rFonts w:hint="eastAsia" w:ascii="宋体" w:hAnsi="宋体" w:cs="宋体"/>
          <w:spacing w:val="8"/>
          <w:sz w:val="24"/>
          <w:szCs w:val="24"/>
        </w:rPr>
        <w:t xml:space="preserve">12.2 </w:t>
      </w:r>
      <w:r>
        <w:rPr>
          <w:rFonts w:hint="eastAsia"/>
          <w:sz w:val="24"/>
          <w:szCs w:val="24"/>
        </w:rPr>
        <w:t>投标保证金退还注意事项</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（1）评审结束后，成交结果公告发布网站为：</w:t>
      </w:r>
      <w:r>
        <w:rPr>
          <w:rFonts w:hint="eastAsia" w:ascii="宋体" w:hAnsi="宋体" w:cs="宋体"/>
          <w:spacing w:val="8"/>
          <w:sz w:val="24"/>
          <w:szCs w:val="24"/>
          <w:u w:val="single"/>
        </w:rPr>
        <w:t xml:space="preserve"> 陕西省政府采购网</w:t>
      </w:r>
      <w:r>
        <w:rPr>
          <w:rFonts w:hint="eastAsia" w:ascii="宋体" w:hAnsi="宋体" w:cs="宋体"/>
          <w:spacing w:val="8"/>
          <w:sz w:val="24"/>
          <w:szCs w:val="24"/>
        </w:rPr>
        <w:t xml:space="preserve"> ；</w:t>
      </w:r>
    </w:p>
    <w:p>
      <w:pPr>
        <w:autoSpaceDE w:val="0"/>
        <w:autoSpaceDN w:val="0"/>
        <w:snapToGrid w:val="0"/>
        <w:spacing w:line="360" w:lineRule="auto"/>
        <w:rPr>
          <w:rFonts w:hAnsi="宋体"/>
          <w:sz w:val="24"/>
        </w:rPr>
      </w:pPr>
      <w:r>
        <w:rPr>
          <w:rFonts w:hint="eastAsia" w:ascii="宋体" w:hAnsi="宋体" w:cs="宋体"/>
          <w:spacing w:val="8"/>
          <w:sz w:val="24"/>
          <w:szCs w:val="24"/>
        </w:rPr>
        <w:t xml:space="preserve">   （2）</w:t>
      </w:r>
      <w:r>
        <w:rPr>
          <w:rFonts w:hint="eastAsia" w:hAnsi="宋体"/>
          <w:sz w:val="24"/>
        </w:rPr>
        <w:t>我司工作人员将在法定时间内通知成交的供应商领取成交通知书。成交人请在确认成交服务费已到账后，请携带单位介绍信原件及领取人身份证复印件（原件备查）前往我司办理领取手续。</w:t>
      </w:r>
    </w:p>
    <w:p>
      <w:pPr>
        <w:autoSpaceDE w:val="0"/>
        <w:autoSpaceDN w:val="0"/>
        <w:snapToGrid w:val="0"/>
        <w:spacing w:line="440" w:lineRule="exact"/>
        <w:rPr>
          <w:rFonts w:ascii="宋体" w:hAnsi="宋体" w:cs="宋体"/>
          <w:spacing w:val="8"/>
          <w:sz w:val="24"/>
          <w:szCs w:val="24"/>
        </w:rPr>
      </w:pPr>
      <w:r>
        <w:rPr>
          <w:rFonts w:hint="eastAsia" w:ascii="宋体" w:hAnsi="宋体" w:cs="宋体"/>
          <w:spacing w:val="8"/>
          <w:sz w:val="24"/>
          <w:szCs w:val="24"/>
        </w:rPr>
        <w:t xml:space="preserve"> （3）保证金退还程序：</w:t>
      </w:r>
    </w:p>
    <w:p>
      <w:pPr>
        <w:autoSpaceDE w:val="0"/>
        <w:autoSpaceDN w:val="0"/>
        <w:snapToGrid w:val="0"/>
        <w:spacing w:line="440" w:lineRule="exact"/>
        <w:rPr>
          <w:rFonts w:ascii="宋体" w:hAnsi="宋体" w:cs="宋体"/>
          <w:spacing w:val="8"/>
          <w:sz w:val="24"/>
          <w:szCs w:val="24"/>
        </w:rPr>
      </w:pPr>
      <w:r>
        <w:rPr>
          <w:rFonts w:hint="eastAsia" w:ascii="宋体" w:hAnsi="宋体" w:cs="宋体"/>
          <w:spacing w:val="8"/>
          <w:sz w:val="24"/>
          <w:szCs w:val="24"/>
        </w:rPr>
        <w:t xml:space="preserve">       未成交供应商：我司将在成交通知书发出之日（结果公告期满次日）起5个工作日内退还未成交供应商的报价保证金，各供应商可自行查账，若项目成交通知书发出后5个工作日没有收到保证金的，可拨打分公司财务电话查询（查询电话：029-88854272-8015）。</w:t>
      </w:r>
    </w:p>
    <w:p>
      <w:pPr>
        <w:autoSpaceDE w:val="0"/>
        <w:autoSpaceDN w:val="0"/>
        <w:snapToGrid w:val="0"/>
        <w:spacing w:line="440" w:lineRule="exact"/>
        <w:rPr>
          <w:rFonts w:ascii="宋体" w:hAnsi="宋体" w:cs="宋体"/>
          <w:spacing w:val="8"/>
          <w:sz w:val="24"/>
          <w:szCs w:val="24"/>
        </w:rPr>
      </w:pPr>
      <w:r>
        <w:rPr>
          <w:rFonts w:hint="eastAsia" w:ascii="宋体" w:hAnsi="宋体" w:cs="宋体"/>
          <w:spacing w:val="8"/>
          <w:sz w:val="24"/>
          <w:szCs w:val="24"/>
        </w:rPr>
        <w:t xml:space="preserve">  （4）成交供应商：我司将在收到成交供应商提供的</w:t>
      </w:r>
      <w:r>
        <w:rPr>
          <w:rFonts w:hint="eastAsia" w:ascii="宋体" w:hAnsi="宋体" w:cs="宋体"/>
          <w:spacing w:val="8"/>
          <w:sz w:val="24"/>
          <w:szCs w:val="24"/>
        </w:rPr>
        <w:fldChar w:fldCharType="begin"/>
      </w:r>
      <w:r>
        <w:rPr>
          <w:rFonts w:hint="eastAsia" w:ascii="宋体" w:hAnsi="宋体" w:cs="宋体"/>
          <w:spacing w:val="8"/>
          <w:sz w:val="24"/>
          <w:szCs w:val="24"/>
        </w:rPr>
        <w:instrText xml:space="preserve">= 1 \* GB3</w:instrText>
      </w:r>
      <w:r>
        <w:rPr>
          <w:rFonts w:hint="eastAsia" w:ascii="宋体" w:hAnsi="宋体" w:cs="宋体"/>
          <w:spacing w:val="8"/>
          <w:sz w:val="24"/>
          <w:szCs w:val="24"/>
        </w:rPr>
        <w:fldChar w:fldCharType="separate"/>
      </w:r>
      <w:r>
        <w:rPr>
          <w:rFonts w:hint="eastAsia" w:ascii="宋体" w:hAnsi="宋体" w:cs="宋体"/>
          <w:spacing w:val="8"/>
          <w:sz w:val="24"/>
          <w:szCs w:val="24"/>
        </w:rPr>
        <w:t>①</w:t>
      </w:r>
      <w:r>
        <w:rPr>
          <w:rFonts w:hint="eastAsia" w:ascii="宋体" w:hAnsi="宋体" w:cs="宋体"/>
          <w:spacing w:val="8"/>
          <w:sz w:val="24"/>
          <w:szCs w:val="24"/>
        </w:rPr>
        <w:fldChar w:fldCharType="end"/>
      </w:r>
      <w:r>
        <w:rPr>
          <w:rFonts w:hint="eastAsia" w:ascii="宋体" w:hAnsi="宋体" w:cs="宋体"/>
          <w:spacing w:val="8"/>
          <w:sz w:val="24"/>
          <w:szCs w:val="24"/>
        </w:rPr>
        <w:t xml:space="preserve">采购合同原件一份、 </w:t>
      </w:r>
      <w:r>
        <w:rPr>
          <w:rFonts w:hint="eastAsia" w:ascii="宋体" w:hAnsi="宋体" w:cs="宋体"/>
          <w:spacing w:val="8"/>
          <w:sz w:val="24"/>
          <w:szCs w:val="24"/>
        </w:rPr>
        <w:fldChar w:fldCharType="begin"/>
      </w:r>
      <w:r>
        <w:rPr>
          <w:rFonts w:hint="eastAsia" w:ascii="宋体" w:hAnsi="宋体" w:cs="宋体"/>
          <w:spacing w:val="8"/>
          <w:sz w:val="24"/>
          <w:szCs w:val="24"/>
        </w:rPr>
        <w:instrText xml:space="preserve">= 2 \* GB3</w:instrText>
      </w:r>
      <w:r>
        <w:rPr>
          <w:rFonts w:hint="eastAsia" w:ascii="宋体" w:hAnsi="宋体" w:cs="宋体"/>
          <w:spacing w:val="8"/>
          <w:sz w:val="24"/>
          <w:szCs w:val="24"/>
        </w:rPr>
        <w:fldChar w:fldCharType="separate"/>
      </w:r>
      <w:r>
        <w:rPr>
          <w:rFonts w:hint="eastAsia" w:ascii="宋体" w:hAnsi="宋体" w:cs="宋体"/>
          <w:spacing w:val="8"/>
          <w:sz w:val="24"/>
          <w:szCs w:val="24"/>
        </w:rPr>
        <w:t>②</w:t>
      </w:r>
      <w:r>
        <w:rPr>
          <w:rFonts w:hint="eastAsia" w:ascii="宋体" w:hAnsi="宋体" w:cs="宋体"/>
          <w:spacing w:val="8"/>
          <w:sz w:val="24"/>
          <w:szCs w:val="24"/>
        </w:rPr>
        <w:fldChar w:fldCharType="end"/>
      </w:r>
      <w:r>
        <w:rPr>
          <w:rFonts w:hint="eastAsia" w:ascii="宋体" w:hAnsi="宋体" w:cs="宋体"/>
          <w:spacing w:val="8"/>
          <w:sz w:val="24"/>
          <w:szCs w:val="24"/>
        </w:rPr>
        <w:t>经采购方盖章确认的履约保证金交纳凭证复印件（采购文件中有要求交纳履约保证金的）。</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12.3 出现下列任何情况发生时，报价保证金将被不予退还：</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12.3.1 供应商在报价有效期内撤回其报价</w:t>
      </w:r>
    </w:p>
    <w:p>
      <w:pPr>
        <w:autoSpaceDE w:val="0"/>
        <w:autoSpaceDN w:val="0"/>
        <w:snapToGrid w:val="0"/>
        <w:spacing w:line="360" w:lineRule="auto"/>
        <w:ind w:left="2"/>
        <w:rPr>
          <w:rFonts w:ascii="宋体" w:hAnsi="宋体" w:cs="宋体"/>
          <w:spacing w:val="8"/>
          <w:sz w:val="24"/>
          <w:szCs w:val="24"/>
        </w:rPr>
      </w:pPr>
      <w:r>
        <w:rPr>
          <w:rFonts w:hint="eastAsia" w:ascii="宋体" w:hAnsi="宋体" w:cs="宋体"/>
          <w:spacing w:val="8"/>
          <w:sz w:val="24"/>
          <w:szCs w:val="24"/>
        </w:rPr>
        <w:t>12.3.2 成交人在规定期限内未签订合同、未提交履约保证金或未交纳成交服务费。</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12.3.3 在报价文件中提供虚假材料的。</w:t>
      </w:r>
    </w:p>
    <w:p>
      <w:pPr>
        <w:autoSpaceDE w:val="0"/>
        <w:autoSpaceDN w:val="0"/>
        <w:snapToGrid w:val="0"/>
        <w:spacing w:line="360" w:lineRule="auto"/>
        <w:rPr>
          <w:rFonts w:ascii="宋体" w:hAnsi="宋体" w:cs="宋体"/>
          <w:b/>
          <w:spacing w:val="8"/>
          <w:sz w:val="24"/>
          <w:szCs w:val="24"/>
        </w:rPr>
      </w:pP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13．报价有效期</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13.1</w:t>
      </w:r>
      <w:r>
        <w:rPr>
          <w:rFonts w:hint="eastAsia" w:ascii="宋体" w:hAnsi="宋体" w:cs="宋体"/>
          <w:sz w:val="24"/>
          <w:szCs w:val="24"/>
        </w:rPr>
        <w:t xml:space="preserve"> 报价有效期为：</w:t>
      </w:r>
      <w:r>
        <w:rPr>
          <w:rFonts w:hint="eastAsia" w:ascii="宋体" w:hAnsi="宋体" w:cs="宋体"/>
          <w:bCs/>
          <w:sz w:val="24"/>
          <w:szCs w:val="24"/>
        </w:rPr>
        <w:t>报价文件递交截止时间之日起后</w:t>
      </w:r>
      <w:r>
        <w:rPr>
          <w:rFonts w:hint="eastAsia" w:ascii="宋体" w:hAnsi="宋体" w:cs="宋体"/>
          <w:bCs/>
          <w:sz w:val="24"/>
          <w:szCs w:val="24"/>
          <w:u w:val="single"/>
        </w:rPr>
        <w:t xml:space="preserve">90 </w:t>
      </w:r>
      <w:r>
        <w:rPr>
          <w:rFonts w:hint="eastAsia" w:ascii="宋体" w:hAnsi="宋体" w:cs="宋体"/>
          <w:bCs/>
          <w:sz w:val="24"/>
          <w:szCs w:val="24"/>
        </w:rPr>
        <w:t>天</w:t>
      </w:r>
      <w:r>
        <w:rPr>
          <w:rFonts w:hint="eastAsia" w:ascii="宋体" w:hAnsi="宋体" w:cs="宋体"/>
          <w:sz w:val="24"/>
          <w:szCs w:val="24"/>
        </w:rPr>
        <w:t>。</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13.2 报价文件应从</w:t>
      </w:r>
      <w:r>
        <w:rPr>
          <w:rFonts w:hint="eastAsia" w:ascii="宋体" w:hAnsi="宋体" w:cs="宋体"/>
          <w:bCs/>
          <w:sz w:val="24"/>
          <w:szCs w:val="24"/>
        </w:rPr>
        <w:t>报价文件递交截止时间之日</w:t>
      </w:r>
      <w:r>
        <w:rPr>
          <w:rFonts w:hint="eastAsia" w:ascii="宋体" w:hAnsi="宋体" w:cs="宋体"/>
          <w:spacing w:val="8"/>
          <w:sz w:val="24"/>
          <w:szCs w:val="24"/>
        </w:rPr>
        <w:t>起，在“报价邀请”所规定的以日历天计算的报价有效期内有效。报价有效期比规定短的可以视为非响应报价而予以拒绝。</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13.3 在特殊情况下，在原报价有效期期满之前，采购人和采购代理机构可征得供应商同意延长报价有效期。这种要求与答复均应为书面形式如电传、传真等。供应商可以拒绝采购人、采购代理机构的这种要求，报价保证金将予以退还。同意延长的供应商不能被要求也不允许修改其报价文件，只是相应延长其报价保证金的有效期。</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14．报价文件的式样和签署</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14.1 报价供应商应针对所参加报价的每一个包分别准备一套报价文件（包括壹份正本和贰份副本），每套报价文件须清楚地标明“正本”或“副本”。一旦正本和副本不符，以正本为准。</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 xml:space="preserve">  14.2 报价文件的正本和所有的副本均需打印或用不退色墨水书写并由供应商法人代表或经法人代表正式授权并对供应商有约束力的授权代表签字。授权代表须将以书面形式出具的“法人代表授权书”附在报价文件中。</w:t>
      </w:r>
    </w:p>
    <w:p>
      <w:pPr>
        <w:autoSpaceDE w:val="0"/>
        <w:autoSpaceDN w:val="0"/>
        <w:snapToGrid w:val="0"/>
        <w:spacing w:line="360" w:lineRule="auto"/>
        <w:jc w:val="left"/>
        <w:rPr>
          <w:rFonts w:ascii="宋体" w:hAnsi="宋体" w:cs="宋体"/>
          <w:b/>
          <w:spacing w:val="8"/>
          <w:sz w:val="24"/>
          <w:szCs w:val="24"/>
        </w:rPr>
      </w:pPr>
      <w:r>
        <w:rPr>
          <w:rFonts w:hint="eastAsia" w:ascii="宋体" w:hAnsi="宋体" w:cs="宋体"/>
          <w:spacing w:val="8"/>
          <w:sz w:val="24"/>
          <w:szCs w:val="24"/>
        </w:rPr>
        <w:t xml:space="preserve">  14.3 除供应商对错处做必要修改外，报价文件不得行间插字、涂改和增删，如有修改错漏处，必须由供应商法人代表或其授权代表签字确认。</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四、报价文件的递交</w:t>
      </w:r>
    </w:p>
    <w:p>
      <w:pPr>
        <w:spacing w:line="360" w:lineRule="auto"/>
        <w:rPr>
          <w:rFonts w:ascii="宋体" w:hAnsi="宋体" w:cs="宋体"/>
          <w:sz w:val="24"/>
          <w:szCs w:val="24"/>
        </w:rPr>
      </w:pPr>
      <w:r>
        <w:rPr>
          <w:rFonts w:hint="eastAsia" w:ascii="宋体" w:hAnsi="宋体" w:cs="宋体"/>
          <w:b/>
          <w:spacing w:val="8"/>
          <w:sz w:val="24"/>
          <w:szCs w:val="24"/>
        </w:rPr>
        <w:t>15．</w:t>
      </w:r>
      <w:r>
        <w:rPr>
          <w:rFonts w:hint="eastAsia" w:hAnsi="宋体"/>
          <w:sz w:val="24"/>
        </w:rPr>
        <w:t>报价供应商在报价邀请规定的递交报价文件截止时间</w:t>
      </w:r>
      <w:r>
        <w:rPr>
          <w:sz w:val="24"/>
        </w:rPr>
        <w:t>(</w:t>
      </w:r>
      <w:r>
        <w:rPr>
          <w:rFonts w:hint="eastAsia" w:hAnsi="宋体"/>
          <w:sz w:val="24"/>
        </w:rPr>
        <w:t>以下简称报价时间</w:t>
      </w:r>
      <w:r>
        <w:rPr>
          <w:sz w:val="24"/>
        </w:rPr>
        <w:t>)</w:t>
      </w:r>
      <w:r>
        <w:rPr>
          <w:rFonts w:hint="eastAsia" w:hAnsi="宋体"/>
          <w:sz w:val="24"/>
        </w:rPr>
        <w:t>以前递交到规定地点。对于不符合采购文件包装要求的报价文件，由供应商自行承担被视为无效响应文件的风险。</w:t>
      </w:r>
    </w:p>
    <w:p>
      <w:pPr>
        <w:widowControl/>
        <w:tabs>
          <w:tab w:val="left" w:pos="2115"/>
          <w:tab w:val="center" w:pos="4542"/>
        </w:tabs>
        <w:spacing w:before="100" w:beforeAutospacing="1" w:after="100" w:afterAutospacing="1" w:line="360" w:lineRule="auto"/>
        <w:jc w:val="left"/>
        <w:rPr>
          <w:rFonts w:ascii="宋体" w:hAnsi="宋体" w:cs="宋体"/>
          <w:sz w:val="24"/>
          <w:szCs w:val="24"/>
        </w:rPr>
      </w:pPr>
      <w:r>
        <w:rPr>
          <w:rFonts w:hint="eastAsia" w:ascii="宋体" w:hAnsi="宋体" w:cs="宋体"/>
          <w:b/>
          <w:spacing w:val="8"/>
          <w:sz w:val="28"/>
          <w:szCs w:val="28"/>
        </w:rPr>
        <w:t>五、评审及协商</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16</w:t>
      </w:r>
      <w:r>
        <w:rPr>
          <w:rFonts w:hint="eastAsia" w:ascii="宋体" w:hAnsi="宋体" w:cs="宋体"/>
          <w:spacing w:val="8"/>
          <w:sz w:val="24"/>
          <w:szCs w:val="24"/>
        </w:rPr>
        <w:t>．单一来源采购评审小组须审核报价文件，根据采购文件的要求对报价供应商的资格进行评审，并与通过评审的供应商进行协商，商定合理的成交价格并保证采购项目质量。协商中对采购文件和报价文件所取得一致的修改意见应做出协商纪要，由评审小组成员和报价供应商授权代表共同签字确认。</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 xml:space="preserve">17. </w:t>
      </w:r>
      <w:r>
        <w:rPr>
          <w:rFonts w:hint="eastAsia" w:ascii="宋体" w:hAnsi="宋体" w:cs="宋体"/>
          <w:spacing w:val="8"/>
          <w:sz w:val="24"/>
          <w:szCs w:val="24"/>
        </w:rPr>
        <w:t>参加本次报价的供应商根据采购协商情况，提交最终报价。</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18．</w:t>
      </w:r>
      <w:r>
        <w:rPr>
          <w:rFonts w:hint="eastAsia" w:ascii="宋体" w:hAnsi="宋体" w:cs="宋体"/>
          <w:spacing w:val="8"/>
          <w:sz w:val="24"/>
          <w:szCs w:val="24"/>
        </w:rPr>
        <w:t xml:space="preserve">推荐成交供应商:在保证采购项目质量和双方商定合理价格的基础上由评审小组推荐成交供应商。 </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19．</w:t>
      </w:r>
      <w:r>
        <w:rPr>
          <w:rFonts w:hint="eastAsia" w:ascii="宋体" w:hAnsi="宋体" w:cs="宋体"/>
          <w:spacing w:val="8"/>
          <w:sz w:val="24"/>
          <w:szCs w:val="24"/>
        </w:rPr>
        <w:t>评审小组写出书面成交报告。</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20．</w:t>
      </w:r>
      <w:r>
        <w:rPr>
          <w:rFonts w:hint="eastAsia" w:ascii="宋体" w:hAnsi="宋体" w:cs="宋体"/>
          <w:spacing w:val="8"/>
          <w:sz w:val="24"/>
          <w:szCs w:val="24"/>
        </w:rPr>
        <w:t xml:space="preserve">采购代理机构应当在评审结束后二个工作日内将成交报告送采购人。采购人应当在收到评审报告后五个工作日内，按照评审报告中推荐意见确定成交供应商； </w:t>
      </w:r>
    </w:p>
    <w:p>
      <w:pPr>
        <w:autoSpaceDE w:val="0"/>
        <w:autoSpaceDN w:val="0"/>
        <w:snapToGrid w:val="0"/>
        <w:spacing w:line="360" w:lineRule="auto"/>
        <w:rPr>
          <w:rFonts w:ascii="宋体" w:hAnsi="宋体" w:cs="宋体"/>
          <w:spacing w:val="8"/>
          <w:sz w:val="24"/>
          <w:szCs w:val="24"/>
        </w:rPr>
      </w:pPr>
      <w:r>
        <w:rPr>
          <w:rFonts w:hint="eastAsia" w:ascii="宋体" w:hAnsi="宋体" w:cs="宋体"/>
          <w:b/>
          <w:spacing w:val="8"/>
          <w:sz w:val="24"/>
          <w:szCs w:val="24"/>
        </w:rPr>
        <w:t>21</w:t>
      </w:r>
      <w:r>
        <w:rPr>
          <w:rFonts w:hint="eastAsia" w:ascii="宋体" w:hAnsi="宋体" w:cs="宋体"/>
          <w:spacing w:val="8"/>
          <w:sz w:val="24"/>
          <w:szCs w:val="24"/>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接收质疑函的方式：书面形式</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联系部门：招标部    项目负责人：郝先生</w:t>
      </w:r>
    </w:p>
    <w:p>
      <w:pPr>
        <w:autoSpaceDE w:val="0"/>
        <w:autoSpaceDN w:val="0"/>
        <w:snapToGrid w:val="0"/>
        <w:spacing w:line="360" w:lineRule="auto"/>
        <w:rPr>
          <w:rFonts w:ascii="宋体" w:hAnsi="宋体" w:cs="宋体"/>
          <w:spacing w:val="8"/>
          <w:sz w:val="24"/>
          <w:szCs w:val="24"/>
        </w:rPr>
      </w:pPr>
      <w:r>
        <w:rPr>
          <w:rFonts w:hint="eastAsia" w:ascii="宋体" w:hAnsi="宋体" w:cs="宋体"/>
          <w:spacing w:val="8"/>
          <w:sz w:val="24"/>
          <w:szCs w:val="24"/>
        </w:rPr>
        <w:t>联系电话：029-88854271转8012</w:t>
      </w:r>
    </w:p>
    <w:p>
      <w:pPr>
        <w:autoSpaceDE w:val="0"/>
        <w:autoSpaceDN w:val="0"/>
        <w:snapToGrid w:val="0"/>
        <w:spacing w:line="360" w:lineRule="auto"/>
      </w:pPr>
      <w:r>
        <w:rPr>
          <w:rFonts w:hint="eastAsia" w:ascii="宋体" w:hAnsi="宋体" w:cs="宋体"/>
          <w:spacing w:val="8"/>
          <w:sz w:val="24"/>
          <w:szCs w:val="24"/>
        </w:rPr>
        <w:t>通讯地址：陕西省西安市高新区唐延路35号旺座现代城G座2301室</w:t>
      </w:r>
    </w:p>
    <w:p>
      <w:pPr>
        <w:widowControl/>
        <w:tabs>
          <w:tab w:val="left" w:pos="2115"/>
          <w:tab w:val="center" w:pos="4542"/>
        </w:tabs>
        <w:spacing w:before="100" w:beforeAutospacing="1" w:after="100" w:afterAutospacing="1" w:line="360" w:lineRule="auto"/>
        <w:jc w:val="left"/>
        <w:rPr>
          <w:rFonts w:ascii="宋体" w:hAnsi="宋体" w:cs="宋体"/>
          <w:spacing w:val="8"/>
          <w:sz w:val="24"/>
          <w:szCs w:val="24"/>
        </w:rPr>
      </w:pPr>
      <w:r>
        <w:rPr>
          <w:rFonts w:hint="eastAsia" w:ascii="宋体" w:hAnsi="宋体" w:cs="宋体"/>
          <w:b/>
          <w:spacing w:val="8"/>
          <w:sz w:val="28"/>
          <w:szCs w:val="28"/>
        </w:rPr>
        <w:t>六、授予合同</w:t>
      </w:r>
    </w:p>
    <w:p>
      <w:pPr>
        <w:spacing w:line="360" w:lineRule="auto"/>
        <w:rPr>
          <w:rFonts w:ascii="宋体" w:hAnsi="宋体" w:cs="宋体"/>
          <w:b/>
          <w:bCs/>
          <w:spacing w:val="8"/>
          <w:sz w:val="24"/>
          <w:szCs w:val="24"/>
        </w:rPr>
      </w:pPr>
      <w:r>
        <w:rPr>
          <w:rFonts w:hint="eastAsia" w:ascii="宋体" w:hAnsi="宋体" w:cs="宋体"/>
          <w:b/>
          <w:spacing w:val="8"/>
          <w:sz w:val="24"/>
          <w:szCs w:val="24"/>
        </w:rPr>
        <w:t>22．</w:t>
      </w:r>
      <w:r>
        <w:rPr>
          <w:rFonts w:hint="eastAsia" w:ascii="宋体" w:hAnsi="宋体" w:cs="宋体"/>
          <w:spacing w:val="8"/>
          <w:sz w:val="24"/>
          <w:szCs w:val="24"/>
        </w:rPr>
        <w:t>成交结果在陕西省政府采购网公布的同时，代理机构将向成交供应商颁发“成交通知书”，成交供应商须按报价邀请中的相关规定交纳成交服务费。供应商领取成交通知书时,须携带法人代表授权书或成交供应商单位介绍信原件和领取人身份证复印件(并携领取人身份证原件备查).</w:t>
      </w:r>
    </w:p>
    <w:p>
      <w:pPr>
        <w:autoSpaceDE w:val="0"/>
        <w:autoSpaceDN w:val="0"/>
        <w:snapToGrid w:val="0"/>
        <w:spacing w:line="360" w:lineRule="auto"/>
        <w:rPr>
          <w:rFonts w:ascii="宋体" w:hAnsi="宋体" w:cs="宋体"/>
          <w:spacing w:val="8"/>
          <w:sz w:val="24"/>
          <w:szCs w:val="24"/>
        </w:rPr>
      </w:pPr>
      <w:r>
        <w:rPr>
          <w:rFonts w:hint="eastAsia" w:ascii="宋体" w:hAnsi="宋体" w:cs="宋体"/>
          <w:b/>
          <w:bCs/>
          <w:spacing w:val="8"/>
          <w:sz w:val="24"/>
          <w:szCs w:val="24"/>
        </w:rPr>
        <w:t>23．</w:t>
      </w:r>
      <w:r>
        <w:rPr>
          <w:rFonts w:hint="eastAsia" w:ascii="宋体" w:hAnsi="宋体" w:cs="宋体"/>
          <w:spacing w:val="8"/>
          <w:sz w:val="24"/>
          <w:szCs w:val="24"/>
        </w:rPr>
        <w:t>成交供应商与采购人签订采购合同。</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 xml:space="preserve"> 采购文件、报价文件、评审中对采购文件和报价文件所取得一致的修改意见应做出评审纪要成交通知书将是合同的一个组成部分。</w:t>
      </w:r>
    </w:p>
    <w:p>
      <w:pPr>
        <w:rPr>
          <w:rFonts w:ascii="宋体" w:hAnsi="宋体" w:cs="宋体"/>
          <w:spacing w:val="8"/>
          <w:sz w:val="24"/>
          <w:szCs w:val="24"/>
        </w:rPr>
      </w:pPr>
      <w:bookmarkStart w:id="5" w:name="_Toc271795178"/>
      <w:r>
        <w:rPr>
          <w:rFonts w:hint="eastAsia" w:ascii="宋体" w:hAnsi="宋体" w:cs="宋体"/>
          <w:spacing w:val="8"/>
          <w:sz w:val="24"/>
          <w:szCs w:val="24"/>
        </w:rPr>
        <w:br w:type="page"/>
      </w:r>
    </w:p>
    <w:p>
      <w:pPr>
        <w:pStyle w:val="30"/>
        <w:spacing w:line="720" w:lineRule="auto"/>
        <w:rPr>
          <w:rFonts w:ascii="宋体" w:hAnsi="宋体" w:cs="宋体"/>
        </w:rPr>
      </w:pPr>
      <w:r>
        <w:rPr>
          <w:rFonts w:hint="eastAsia" w:ascii="宋体" w:hAnsi="宋体" w:cs="宋体"/>
        </w:rPr>
        <w:t>第三章  资格证明文件</w:t>
      </w:r>
      <w:bookmarkEnd w:id="5"/>
    </w:p>
    <w:tbl>
      <w:tblPr>
        <w:tblStyle w:val="32"/>
        <w:tblW w:w="919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151"/>
        <w:gridCol w:w="350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3" w:type="dxa"/>
            <w:vAlign w:val="center"/>
          </w:tcPr>
          <w:p>
            <w:pPr>
              <w:snapToGrid w:val="0"/>
              <w:spacing w:line="260" w:lineRule="atLeast"/>
              <w:jc w:val="center"/>
              <w:rPr>
                <w:b/>
                <w:sz w:val="20"/>
              </w:rPr>
            </w:pPr>
            <w:r>
              <w:rPr>
                <w:rFonts w:hint="eastAsia"/>
                <w:b/>
                <w:sz w:val="20"/>
              </w:rPr>
              <w:t>序号</w:t>
            </w:r>
          </w:p>
        </w:tc>
        <w:tc>
          <w:tcPr>
            <w:tcW w:w="5151" w:type="dxa"/>
            <w:vAlign w:val="center"/>
          </w:tcPr>
          <w:p>
            <w:pPr>
              <w:snapToGrid w:val="0"/>
              <w:spacing w:line="260" w:lineRule="atLeast"/>
              <w:jc w:val="center"/>
              <w:rPr>
                <w:b/>
                <w:sz w:val="20"/>
              </w:rPr>
            </w:pPr>
            <w:r>
              <w:rPr>
                <w:rFonts w:hint="eastAsia"/>
                <w:b/>
                <w:sz w:val="20"/>
              </w:rPr>
              <w:t>项     目</w:t>
            </w:r>
          </w:p>
        </w:tc>
        <w:tc>
          <w:tcPr>
            <w:tcW w:w="3507" w:type="dxa"/>
            <w:vAlign w:val="center"/>
          </w:tcPr>
          <w:p>
            <w:pPr>
              <w:snapToGrid w:val="0"/>
              <w:spacing w:line="260" w:lineRule="atLeast"/>
              <w:jc w:val="center"/>
              <w:rPr>
                <w:sz w:val="20"/>
              </w:rPr>
            </w:pPr>
            <w:r>
              <w:rPr>
                <w:rFonts w:hint="eastAsia"/>
                <w:b/>
                <w:sz w:val="20"/>
              </w:rPr>
              <w:t>合格条件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3" w:type="dxa"/>
            <w:vAlign w:val="center"/>
          </w:tcPr>
          <w:p>
            <w:pPr>
              <w:snapToGrid w:val="0"/>
              <w:spacing w:line="276" w:lineRule="auto"/>
              <w:jc w:val="center"/>
              <w:rPr>
                <w:b/>
                <w:szCs w:val="21"/>
              </w:rPr>
            </w:pPr>
            <w:r>
              <w:rPr>
                <w:rFonts w:hint="eastAsia"/>
                <w:b/>
                <w:szCs w:val="21"/>
              </w:rPr>
              <w:t>1</w:t>
            </w:r>
          </w:p>
        </w:tc>
        <w:tc>
          <w:tcPr>
            <w:tcW w:w="5151" w:type="dxa"/>
            <w:vAlign w:val="center"/>
          </w:tcPr>
          <w:p>
            <w:pPr>
              <w:pStyle w:val="57"/>
              <w:ind w:firstLine="0" w:firstLineChars="0"/>
              <w:rPr>
                <w:sz w:val="24"/>
              </w:rPr>
            </w:pPr>
            <w:r>
              <w:rPr>
                <w:rFonts w:hint="eastAsia"/>
                <w:sz w:val="24"/>
              </w:rPr>
              <w:t>符合《中华人民共和国政府采购法》第二十二条的规定；</w:t>
            </w:r>
          </w:p>
        </w:tc>
        <w:tc>
          <w:tcPr>
            <w:tcW w:w="3507" w:type="dxa"/>
            <w:vAlign w:val="center"/>
          </w:tcPr>
          <w:p>
            <w:pPr>
              <w:pStyle w:val="57"/>
              <w:ind w:firstLine="0" w:firstLineChars="0"/>
              <w:rPr>
                <w:sz w:val="24"/>
              </w:rPr>
            </w:pPr>
            <w:r>
              <w:rPr>
                <w:rFonts w:hint="eastAsia"/>
                <w:sz w:val="24"/>
              </w:rPr>
              <w:t>按采购文件格式提供承诺函原件</w:t>
            </w:r>
            <w:r>
              <w:rPr>
                <w:sz w:val="24"/>
              </w:rPr>
              <w:t>加盖公章</w:t>
            </w:r>
            <w:r>
              <w:rPr>
                <w:rFonts w:hint="eastAsia"/>
                <w:sz w:val="24"/>
              </w:rPr>
              <w:t>（放入文件正本中）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33" w:type="dxa"/>
            <w:vAlign w:val="center"/>
          </w:tcPr>
          <w:p>
            <w:pPr>
              <w:tabs>
                <w:tab w:val="left" w:pos="394"/>
                <w:tab w:val="left" w:pos="846"/>
              </w:tabs>
              <w:snapToGrid w:val="0"/>
              <w:spacing w:line="276" w:lineRule="auto"/>
              <w:ind w:left="110"/>
              <w:rPr>
                <w:szCs w:val="21"/>
              </w:rPr>
            </w:pPr>
            <w:r>
              <w:rPr>
                <w:rFonts w:hint="eastAsia"/>
                <w:szCs w:val="21"/>
              </w:rPr>
              <w:t>2</w:t>
            </w:r>
          </w:p>
        </w:tc>
        <w:tc>
          <w:tcPr>
            <w:tcW w:w="5151" w:type="dxa"/>
            <w:vAlign w:val="center"/>
          </w:tcPr>
          <w:p>
            <w:pPr>
              <w:spacing w:line="500" w:lineRule="exact"/>
              <w:rPr>
                <w:sz w:val="24"/>
              </w:rPr>
            </w:pPr>
            <w:r>
              <w:rPr>
                <w:rFonts w:hint="eastAsia" w:ascii="宋体" w:hAnsi="宋体" w:cs="宋体"/>
                <w:sz w:val="24"/>
                <w:szCs w:val="24"/>
              </w:rPr>
              <w:t xml:space="preserve"> 具有独立承担民事责任能力的法人、其他组织或自然人，并出具合法有效的统一社会代码营业执照（事业单位提供事业单位法人证书等国家规定的相关证明，自然人参与的提供其身份证明）。</w:t>
            </w:r>
          </w:p>
        </w:tc>
        <w:tc>
          <w:tcPr>
            <w:tcW w:w="3507" w:type="dxa"/>
            <w:vAlign w:val="center"/>
          </w:tcPr>
          <w:p>
            <w:pPr>
              <w:snapToGrid w:val="0"/>
              <w:spacing w:line="276" w:lineRule="auto"/>
              <w:jc w:val="left"/>
              <w:rPr>
                <w:sz w:val="24"/>
                <w:szCs w:val="24"/>
              </w:rPr>
            </w:pPr>
            <w:r>
              <w:rPr>
                <w:rFonts w:hint="eastAsia"/>
                <w:sz w:val="24"/>
                <w:szCs w:val="24"/>
              </w:rPr>
              <w:t>提供证书复印件加盖公章（放入文件正本中）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533" w:type="dxa"/>
            <w:vAlign w:val="center"/>
          </w:tcPr>
          <w:p>
            <w:pPr>
              <w:widowControl/>
              <w:tabs>
                <w:tab w:val="left" w:pos="394"/>
                <w:tab w:val="left" w:pos="846"/>
              </w:tabs>
              <w:ind w:left="110"/>
              <w:jc w:val="center"/>
              <w:rPr>
                <w:szCs w:val="21"/>
              </w:rPr>
            </w:pPr>
            <w:r>
              <w:rPr>
                <w:rFonts w:hint="eastAsia" w:hAnsi="宋体"/>
                <w:szCs w:val="21"/>
              </w:rPr>
              <w:t>3</w:t>
            </w:r>
          </w:p>
        </w:tc>
        <w:tc>
          <w:tcPr>
            <w:tcW w:w="5151" w:type="dxa"/>
            <w:vAlign w:val="center"/>
          </w:tcPr>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供应商未被列入失信被执行人、重大税收违法</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案件当事人名单、政府采购严重违法失信行</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为记录；</w:t>
            </w:r>
          </w:p>
          <w:p>
            <w:pPr>
              <w:pStyle w:val="57"/>
              <w:ind w:firstLine="0" w:firstLineChars="0"/>
              <w:rPr>
                <w:sz w:val="24"/>
              </w:rPr>
            </w:pPr>
          </w:p>
        </w:tc>
        <w:tc>
          <w:tcPr>
            <w:tcW w:w="3507" w:type="dxa"/>
            <w:vAlign w:val="center"/>
          </w:tcPr>
          <w:p>
            <w:pPr>
              <w:pStyle w:val="57"/>
              <w:ind w:firstLine="0" w:firstLineChars="0"/>
              <w:rPr>
                <w:sz w:val="24"/>
              </w:rPr>
            </w:pPr>
            <w:r>
              <w:rPr>
                <w:rFonts w:hint="eastAsia"/>
                <w:sz w:val="24"/>
              </w:rPr>
              <w:t>供应商须提供“截至谈判截止日未被列入失信被执行人、重大税收违法案件当事人名单、政府采购严重违法失信行为记录名单的承诺函”</w:t>
            </w:r>
          </w:p>
          <w:p>
            <w:pPr>
              <w:pStyle w:val="57"/>
              <w:ind w:firstLine="0" w:firstLineChars="0"/>
              <w:rPr>
                <w:sz w:val="24"/>
              </w:rPr>
            </w:pPr>
            <w:r>
              <w:rPr>
                <w:rFonts w:hint="eastAsia"/>
                <w:sz w:val="24"/>
              </w:rPr>
              <w:t>注：采购人或采购代理机构将于本项目谈判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33" w:type="dxa"/>
            <w:vAlign w:val="center"/>
          </w:tcPr>
          <w:p>
            <w:pPr>
              <w:tabs>
                <w:tab w:val="left" w:pos="1620"/>
              </w:tabs>
              <w:wordWrap w:val="0"/>
              <w:spacing w:line="360" w:lineRule="auto"/>
              <w:ind w:right="-197" w:rightChars="-94" w:firstLine="210" w:firstLineChars="100"/>
              <w:rPr>
                <w:szCs w:val="21"/>
              </w:rPr>
            </w:pPr>
            <w:r>
              <w:rPr>
                <w:rFonts w:hint="eastAsia"/>
                <w:szCs w:val="21"/>
              </w:rPr>
              <w:t>4</w:t>
            </w:r>
          </w:p>
        </w:tc>
        <w:tc>
          <w:tcPr>
            <w:tcW w:w="5151" w:type="dxa"/>
            <w:vAlign w:val="center"/>
          </w:tcPr>
          <w:p>
            <w:pPr>
              <w:pStyle w:val="57"/>
              <w:ind w:firstLine="0" w:firstLineChars="0"/>
              <w:rPr>
                <w:sz w:val="24"/>
              </w:rPr>
            </w:pPr>
            <w:r>
              <w:rPr>
                <w:rFonts w:hint="eastAsia"/>
                <w:sz w:val="24"/>
              </w:rPr>
              <w:t>法定代表人授权书</w:t>
            </w:r>
          </w:p>
        </w:tc>
        <w:tc>
          <w:tcPr>
            <w:tcW w:w="3507" w:type="dxa"/>
            <w:vAlign w:val="center"/>
          </w:tcPr>
          <w:p>
            <w:pPr>
              <w:pStyle w:val="57"/>
              <w:ind w:firstLine="0" w:firstLineChars="0"/>
              <w:rPr>
                <w:sz w:val="24"/>
              </w:rPr>
            </w:pPr>
            <w:r>
              <w:rPr>
                <w:rFonts w:hint="eastAsia"/>
                <w:sz w:val="24"/>
              </w:rPr>
              <w:t>按采购文件规定格式提供原件加盖公章（放入文件正本中，法人代表直接参加的只提供身份证复印件加盖公章）</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33" w:type="dxa"/>
            <w:vAlign w:val="center"/>
          </w:tcPr>
          <w:p>
            <w:pPr>
              <w:widowControl/>
              <w:tabs>
                <w:tab w:val="left" w:pos="394"/>
                <w:tab w:val="left" w:pos="846"/>
              </w:tabs>
              <w:ind w:left="110"/>
              <w:jc w:val="left"/>
              <w:rPr>
                <w:rFonts w:hAnsi="宋体"/>
                <w:szCs w:val="21"/>
              </w:rPr>
            </w:pPr>
            <w:r>
              <w:rPr>
                <w:rFonts w:hint="eastAsia" w:hAnsi="宋体"/>
                <w:szCs w:val="21"/>
              </w:rPr>
              <w:t>5</w:t>
            </w:r>
          </w:p>
        </w:tc>
        <w:tc>
          <w:tcPr>
            <w:tcW w:w="5151" w:type="dxa"/>
            <w:vAlign w:val="center"/>
          </w:tcPr>
          <w:p>
            <w:pPr>
              <w:pStyle w:val="57"/>
              <w:ind w:firstLine="0" w:firstLineChars="0"/>
              <w:rPr>
                <w:sz w:val="24"/>
              </w:rPr>
            </w:pPr>
            <w:r>
              <w:rPr>
                <w:rFonts w:hint="eastAsia"/>
                <w:sz w:val="24"/>
              </w:rPr>
              <w:t>法定代表人和被授权人身份证件</w:t>
            </w:r>
          </w:p>
        </w:tc>
        <w:tc>
          <w:tcPr>
            <w:tcW w:w="3507" w:type="dxa"/>
            <w:vAlign w:val="center"/>
          </w:tcPr>
          <w:p>
            <w:pPr>
              <w:pStyle w:val="57"/>
              <w:ind w:firstLine="0" w:firstLineChars="0"/>
              <w:rPr>
                <w:sz w:val="24"/>
              </w:rPr>
            </w:pPr>
            <w:r>
              <w:rPr>
                <w:rFonts w:hint="eastAsia"/>
                <w:sz w:val="24"/>
              </w:rPr>
              <w:t>复印件加盖公章（放入文件正本中）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33" w:type="dxa"/>
            <w:vAlign w:val="center"/>
          </w:tcPr>
          <w:p>
            <w:pPr>
              <w:widowControl/>
              <w:tabs>
                <w:tab w:val="left" w:pos="394"/>
                <w:tab w:val="left" w:pos="846"/>
              </w:tabs>
              <w:ind w:left="110"/>
              <w:jc w:val="left"/>
              <w:rPr>
                <w:rFonts w:hAnsi="宋体"/>
                <w:szCs w:val="21"/>
              </w:rPr>
            </w:pPr>
            <w:r>
              <w:rPr>
                <w:rFonts w:hint="eastAsia" w:hAnsi="宋体"/>
                <w:szCs w:val="21"/>
              </w:rPr>
              <w:t>6</w:t>
            </w:r>
          </w:p>
        </w:tc>
        <w:tc>
          <w:tcPr>
            <w:tcW w:w="5151" w:type="dxa"/>
            <w:vAlign w:val="center"/>
          </w:tcPr>
          <w:p>
            <w:pPr>
              <w:pStyle w:val="57"/>
              <w:ind w:firstLine="0" w:firstLineChars="0"/>
              <w:rPr>
                <w:sz w:val="24"/>
              </w:rPr>
            </w:pPr>
            <w:r>
              <w:rPr>
                <w:rFonts w:hint="eastAsia"/>
                <w:sz w:val="24"/>
              </w:rPr>
              <w:t>保证金交纳证明材料</w:t>
            </w:r>
          </w:p>
        </w:tc>
        <w:tc>
          <w:tcPr>
            <w:tcW w:w="3507" w:type="dxa"/>
            <w:vAlign w:val="center"/>
          </w:tcPr>
          <w:p>
            <w:pPr>
              <w:pStyle w:val="57"/>
              <w:ind w:firstLine="0" w:firstLineChars="0"/>
              <w:rPr>
                <w:sz w:val="24"/>
              </w:rPr>
            </w:pPr>
            <w:r>
              <w:rPr>
                <w:rFonts w:hint="eastAsia"/>
                <w:sz w:val="24"/>
              </w:rPr>
              <w:t>提供保证金交纳证明材料复印件加盖公章（放入文件正本中）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191" w:type="dxa"/>
            <w:gridSpan w:val="3"/>
            <w:vAlign w:val="center"/>
          </w:tcPr>
          <w:p>
            <w:pPr>
              <w:pStyle w:val="57"/>
              <w:ind w:firstLine="0" w:firstLineChars="0"/>
              <w:rPr>
                <w:sz w:val="24"/>
              </w:rPr>
            </w:pPr>
            <w:r>
              <w:rPr>
                <w:rFonts w:hint="eastAsia"/>
                <w:sz w:val="24"/>
              </w:rPr>
              <w:t>注：1.本项目不接受联合体。</w:t>
            </w:r>
          </w:p>
          <w:p>
            <w:pPr>
              <w:pStyle w:val="57"/>
              <w:ind w:firstLine="0" w:firstLineChars="0"/>
              <w:rPr>
                <w:sz w:val="24"/>
              </w:rPr>
            </w:pPr>
            <w:r>
              <w:rPr>
                <w:rFonts w:hint="eastAsia"/>
                <w:sz w:val="24"/>
              </w:rPr>
              <w:t xml:space="preserve">    2.投标供应商应严格按照上述要求提供相关材料，未按要求提供的，自行承担未能通过资格审核的风险。</w:t>
            </w:r>
          </w:p>
        </w:tc>
      </w:tr>
    </w:tbl>
    <w:p>
      <w:pPr>
        <w:tabs>
          <w:tab w:val="left" w:pos="1620"/>
        </w:tabs>
        <w:wordWrap w:val="0"/>
        <w:spacing w:line="360" w:lineRule="auto"/>
        <w:ind w:right="-197" w:rightChars="-94"/>
        <w:jc w:val="center"/>
        <w:rPr>
          <w:rFonts w:ascii="宋体" w:hAnsi="宋体" w:cs="宋体"/>
          <w:sz w:val="24"/>
          <w:szCs w:val="24"/>
          <w:highlight w:val="yellow"/>
          <w:shd w:val="clear" w:color="auto" w:fill="FFFFFF"/>
        </w:rPr>
      </w:pPr>
      <w:bookmarkStart w:id="6" w:name="_Toc271795179"/>
      <w:r>
        <w:rPr>
          <w:rFonts w:hint="eastAsia" w:ascii="宋体" w:hAnsi="宋体" w:cs="宋体"/>
          <w:sz w:val="24"/>
          <w:szCs w:val="24"/>
        </w:rPr>
        <w:br w:type="page"/>
      </w:r>
      <w:r>
        <w:rPr>
          <w:rFonts w:hint="eastAsia" w:ascii="宋体" w:hAnsi="宋体" w:cs="宋体"/>
          <w:b/>
          <w:bCs/>
          <w:sz w:val="32"/>
          <w:szCs w:val="32"/>
        </w:rPr>
        <w:t xml:space="preserve">第四章  </w:t>
      </w:r>
      <w:bookmarkEnd w:id="6"/>
      <w:r>
        <w:rPr>
          <w:rFonts w:hint="eastAsia" w:ascii="宋体" w:hAnsi="宋体" w:cs="宋体"/>
          <w:b/>
          <w:bCs/>
          <w:sz w:val="32"/>
          <w:szCs w:val="32"/>
        </w:rPr>
        <w:t>项目要求</w:t>
      </w:r>
    </w:p>
    <w:p>
      <w:pPr>
        <w:snapToGrid w:val="0"/>
        <w:spacing w:line="300" w:lineRule="auto"/>
        <w:rPr>
          <w:rFonts w:ascii="宋体" w:hAnsi="宋体" w:cs="TimesNewRomanPSMT"/>
          <w:b/>
          <w:bCs/>
          <w:iCs/>
          <w:sz w:val="24"/>
          <w:szCs w:val="24"/>
        </w:rPr>
      </w:pPr>
      <w:bookmarkStart w:id="7" w:name="_Toc271795180"/>
      <w:r>
        <w:rPr>
          <w:rFonts w:hint="eastAsia" w:ascii="宋体" w:hAnsi="宋体" w:cs="TimesNewRomanPSMT"/>
          <w:b/>
          <w:bCs/>
          <w:iCs/>
          <w:sz w:val="24"/>
          <w:szCs w:val="24"/>
        </w:rPr>
        <w:t>(一)项目概况：</w:t>
      </w:r>
    </w:p>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 xml:space="preserve"> 本项目共7个包 ，采</w:t>
      </w:r>
      <w:r>
        <w:rPr>
          <w:rFonts w:hint="eastAsia" w:ascii="宋体" w:hAnsi="宋体" w:cs="宋体"/>
          <w:sz w:val="24"/>
          <w:szCs w:val="24"/>
        </w:rPr>
        <w:t>购数据库一批（</w:t>
      </w:r>
      <w:r>
        <w:rPr>
          <w:rFonts w:hint="eastAsia" w:ascii="宋体" w:hAnsi="宋体" w:cs="宋体"/>
          <w:color w:val="000000"/>
          <w:sz w:val="24"/>
          <w:szCs w:val="24"/>
        </w:rPr>
        <w:t>具体详见采购文件）；</w:t>
      </w:r>
    </w:p>
    <w:tbl>
      <w:tblPr>
        <w:tblStyle w:val="33"/>
        <w:tblW w:w="8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0"/>
        <w:gridCol w:w="3890"/>
        <w:gridCol w:w="2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包号</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数据库名称</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采购预算（万元）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掌阅科技全文数据库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2</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社会科学文库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3</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超星汇雅电子图书</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4</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畅想之星电子书</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170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5</w:t>
            </w:r>
          </w:p>
        </w:tc>
        <w:tc>
          <w:tcPr>
            <w:tcW w:w="389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人民网数据库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6</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鼎秀古籍全文数据库</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7</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中国司法档案数据库江津卷II</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30</w:t>
            </w:r>
          </w:p>
        </w:tc>
      </w:tr>
    </w:tbl>
    <w:p>
      <w:pPr>
        <w:tabs>
          <w:tab w:val="left" w:pos="1620"/>
        </w:tabs>
        <w:spacing w:line="500" w:lineRule="exact"/>
        <w:ind w:right="-197" w:rightChars="-94"/>
        <w:rPr>
          <w:rFonts w:ascii="宋体" w:hAnsi="宋体" w:cs="宋体"/>
          <w:color w:val="000000"/>
          <w:sz w:val="24"/>
          <w:szCs w:val="24"/>
        </w:rPr>
      </w:pPr>
      <w:r>
        <w:rPr>
          <w:rFonts w:hint="eastAsia" w:ascii="宋体" w:hAnsi="宋体" w:cs="宋体"/>
          <w:color w:val="000000"/>
          <w:sz w:val="24"/>
          <w:szCs w:val="24"/>
        </w:rPr>
        <w:t xml:space="preserve">项目用途：数据库建设; </w:t>
      </w:r>
    </w:p>
    <w:p>
      <w:pPr>
        <w:tabs>
          <w:tab w:val="left" w:pos="1620"/>
        </w:tabs>
        <w:spacing w:line="500" w:lineRule="exact"/>
        <w:ind w:right="-197" w:rightChars="-94"/>
        <w:rPr>
          <w:rFonts w:ascii="宋体" w:hAnsi="宋体" w:cs="TimesNewRomanPSMT"/>
          <w:b/>
          <w:bCs/>
          <w:iCs/>
          <w:sz w:val="24"/>
        </w:rPr>
      </w:pPr>
      <w:r>
        <w:rPr>
          <w:rFonts w:hint="eastAsia" w:ascii="宋体" w:hAnsi="宋体" w:cs="宋体"/>
          <w:color w:val="000000"/>
          <w:sz w:val="24"/>
          <w:szCs w:val="24"/>
        </w:rPr>
        <w:t>采购预算： 196万元。</w:t>
      </w:r>
    </w:p>
    <w:p>
      <w:pPr>
        <w:pStyle w:val="3"/>
        <w:rPr>
          <w:rFonts w:ascii="宋体" w:hAnsi="宋体" w:cs="TimesNewRomanPSMT"/>
          <w:b/>
          <w:bCs/>
          <w:iCs/>
          <w:sz w:val="24"/>
        </w:rPr>
      </w:pPr>
      <w:r>
        <w:rPr>
          <w:rFonts w:hint="eastAsia" w:ascii="宋体" w:hAnsi="宋体" w:cs="TimesNewRomanPSMT"/>
          <w:b/>
          <w:bCs/>
          <w:iCs/>
          <w:sz w:val="24"/>
        </w:rPr>
        <w:t>标的物所属行业：</w:t>
      </w:r>
    </w:p>
    <w:tbl>
      <w:tblPr>
        <w:tblStyle w:val="33"/>
        <w:tblW w:w="8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0"/>
        <w:gridCol w:w="3890"/>
        <w:gridCol w:w="2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包号</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标的物名称</w:t>
            </w:r>
          </w:p>
        </w:tc>
        <w:tc>
          <w:tcPr>
            <w:tcW w:w="2689"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标的物所属行业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1</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掌阅科技全文数据库</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2</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社会科学文库</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3</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超星汇雅电子图书</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4</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畅想之星电子书</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170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5</w:t>
            </w:r>
          </w:p>
        </w:tc>
        <w:tc>
          <w:tcPr>
            <w:tcW w:w="3890" w:type="dxa"/>
            <w:tcBorders>
              <w:top w:val="single" w:color="000000" w:sz="4" w:space="0"/>
              <w:left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人民网数据库</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6</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鼎秀古籍全文数据库</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70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7</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sz w:val="24"/>
                <w:szCs w:val="24"/>
              </w:rPr>
            </w:pPr>
            <w:r>
              <w:rPr>
                <w:rFonts w:hint="eastAsia" w:ascii="宋体" w:hAnsi="宋体" w:cs="宋体"/>
                <w:sz w:val="24"/>
                <w:szCs w:val="24"/>
              </w:rPr>
              <w:t>中国司法档案数据库江津卷II</w:t>
            </w:r>
          </w:p>
        </w:tc>
        <w:tc>
          <w:tcPr>
            <w:tcW w:w="2689" w:type="dxa"/>
            <w:tcBorders>
              <w:top w:val="single" w:color="000000" w:sz="4" w:space="0"/>
              <w:left w:val="nil"/>
              <w:bottom w:val="single" w:color="000000" w:sz="4" w:space="0"/>
              <w:right w:val="single" w:color="000000" w:sz="4" w:space="0"/>
            </w:tcBorders>
            <w:vAlign w:val="center"/>
          </w:tcPr>
          <w:p>
            <w:pPr>
              <w:jc w:val="center"/>
            </w:pPr>
            <w:r>
              <w:rPr>
                <w:rFonts w:ascii="宋体" w:hAnsi="宋体" w:cs="宋体"/>
                <w:kern w:val="0"/>
                <w:sz w:val="24"/>
                <w:szCs w:val="24"/>
              </w:rPr>
              <w:t>软件及信息</w:t>
            </w:r>
            <w:r>
              <w:rPr>
                <w:rFonts w:hint="eastAsia" w:ascii="宋体" w:hAnsi="宋体" w:cs="宋体"/>
                <w:kern w:val="0"/>
                <w:sz w:val="24"/>
                <w:szCs w:val="24"/>
              </w:rPr>
              <w:t>技术</w:t>
            </w:r>
            <w:r>
              <w:rPr>
                <w:rFonts w:ascii="宋体" w:hAnsi="宋体" w:cs="宋体"/>
                <w:kern w:val="0"/>
                <w:sz w:val="24"/>
                <w:szCs w:val="24"/>
              </w:rPr>
              <w:t>服务业</w:t>
            </w:r>
          </w:p>
        </w:tc>
      </w:tr>
    </w:tbl>
    <w:p>
      <w:pPr>
        <w:rPr>
          <w:rFonts w:ascii="宋体" w:hAnsi="宋体" w:cs="宋体"/>
          <w:color w:val="000000"/>
          <w:sz w:val="24"/>
          <w:szCs w:val="24"/>
        </w:rPr>
      </w:pPr>
      <w:r>
        <w:rPr>
          <w:rFonts w:hint="eastAsia" w:ascii="宋体" w:hAnsi="宋体" w:cs="宋体"/>
          <w:color w:val="000000"/>
          <w:sz w:val="24"/>
          <w:szCs w:val="24"/>
        </w:rPr>
        <w:br w:type="page"/>
      </w:r>
    </w:p>
    <w:p>
      <w:pPr>
        <w:pStyle w:val="3"/>
        <w:spacing w:line="440" w:lineRule="exact"/>
        <w:rPr>
          <w:b/>
          <w:sz w:val="22"/>
          <w:szCs w:val="22"/>
        </w:rPr>
      </w:pPr>
      <w:r>
        <w:rPr>
          <w:rFonts w:hint="eastAsia" w:hAnsi="宋体"/>
          <w:b/>
          <w:sz w:val="22"/>
          <w:szCs w:val="22"/>
        </w:rPr>
        <w:t>（二）商务要求</w:t>
      </w:r>
    </w:p>
    <w:p>
      <w:pPr>
        <w:pStyle w:val="3"/>
        <w:spacing w:line="440" w:lineRule="exact"/>
        <w:rPr>
          <w:rFonts w:hAnsi="宋体"/>
          <w:bCs/>
          <w:sz w:val="24"/>
        </w:rPr>
      </w:pPr>
      <w:r>
        <w:rPr>
          <w:rFonts w:hint="eastAsia" w:hAnsi="宋体"/>
          <w:bCs/>
          <w:sz w:val="24"/>
        </w:rPr>
        <w:t>1、服务完工时间及地点：</w:t>
      </w:r>
    </w:p>
    <w:p>
      <w:pPr>
        <w:widowControl/>
        <w:spacing w:line="440" w:lineRule="exact"/>
        <w:rPr>
          <w:rFonts w:ascii="宋体" w:hAnsi="宋体"/>
          <w:sz w:val="24"/>
          <w:szCs w:val="24"/>
        </w:rPr>
      </w:pPr>
      <w:r>
        <w:rPr>
          <w:rFonts w:hint="eastAsia" w:hAnsi="宋体"/>
          <w:bCs/>
          <w:sz w:val="24"/>
        </w:rPr>
        <w:t>1.1服务时间：</w:t>
      </w:r>
      <w:r>
        <w:rPr>
          <w:rFonts w:hint="eastAsia" w:ascii="宋体" w:hAnsi="宋体"/>
          <w:sz w:val="24"/>
          <w:szCs w:val="24"/>
        </w:rPr>
        <w:t>合同签订以后，安装到指定的服务器上或通网络授权开通服务，7个工作日内完成，各数据库使用服务期为 2023年1月1日至2023年12月31日。</w:t>
      </w:r>
    </w:p>
    <w:p>
      <w:pPr>
        <w:pStyle w:val="3"/>
        <w:spacing w:line="440" w:lineRule="exact"/>
        <w:rPr>
          <w:rFonts w:hAnsi="宋体"/>
          <w:bCs/>
          <w:sz w:val="24"/>
        </w:rPr>
      </w:pPr>
      <w:r>
        <w:rPr>
          <w:rFonts w:hint="eastAsia" w:hAnsi="宋体"/>
          <w:bCs/>
          <w:sz w:val="24"/>
        </w:rPr>
        <w:t>1.2 服务地点: 采购人指定地点。</w:t>
      </w:r>
    </w:p>
    <w:p>
      <w:pPr>
        <w:widowControl/>
        <w:spacing w:line="440" w:lineRule="exact"/>
        <w:rPr>
          <w:rFonts w:hAnsi="宋体"/>
          <w:bCs/>
          <w:sz w:val="24"/>
        </w:rPr>
      </w:pPr>
      <w:r>
        <w:rPr>
          <w:rFonts w:hint="eastAsia" w:hAnsi="宋体"/>
          <w:bCs/>
          <w:sz w:val="24"/>
        </w:rPr>
        <w:t>2.服务质量要求：质量达到现行合格标准，符合国家、行业、地方规定以及采购文件规定标准要求；</w:t>
      </w:r>
    </w:p>
    <w:p>
      <w:pPr>
        <w:widowControl/>
        <w:spacing w:line="440" w:lineRule="exact"/>
        <w:rPr>
          <w:rFonts w:hAnsi="宋体"/>
          <w:bCs/>
          <w:sz w:val="24"/>
        </w:rPr>
      </w:pPr>
      <w:r>
        <w:rPr>
          <w:rFonts w:hint="eastAsia" w:hAnsi="宋体"/>
          <w:bCs/>
          <w:sz w:val="24"/>
        </w:rPr>
        <w:t>3. 支付方式：</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本项目为专项贴息贷款项目，为保证项目顺利实施，成交人需与采购人、贷款银行三方签订监管协议开设监管账户，合同签订后贷款银行将80%合同价款转入监管账户，监管账户资金解付方式双方另行约定。其余20%合同款待验收合格签署验收单后由采购人支付。在付款前必须开具等额增值税专用发票给采购人。</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项目合同须在2022年12月23日前签署完毕，同时80%合同款的增值税专用发票须在2022年12月23日前开具，否则本项目的贴息贷款资金无法获取，本项目终止。</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因供应商原因没能在报名后及时联系银行，通过贷款银行监管账户开户审核，导致不能开设监管账户的，视为主动放弃成交资格。</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因成交人原因导致合同无法在2022年12月23日前签署，视为主动放弃成交资格。</w:t>
      </w:r>
    </w:p>
    <w:p>
      <w:pPr>
        <w:spacing w:line="360" w:lineRule="auto"/>
        <w:ind w:firstLine="482" w:firstLineChars="200"/>
        <w:rPr>
          <w:rFonts w:hAnsi="宋体"/>
          <w:bCs/>
          <w:color w:val="000000" w:themeColor="text1"/>
          <w:sz w:val="24"/>
          <w:szCs w:val="22"/>
          <w:lang w:val="zh-CN"/>
        </w:rPr>
      </w:pPr>
      <w:r>
        <w:rPr>
          <w:rFonts w:hint="eastAsia" w:hAnsi="宋体"/>
          <w:b/>
          <w:bCs/>
          <w:color w:val="000000" w:themeColor="text1"/>
          <w:sz w:val="24"/>
          <w:szCs w:val="22"/>
          <w:lang w:val="zh-CN"/>
        </w:rPr>
        <w:t>特别提示</w:t>
      </w:r>
      <w:r>
        <w:rPr>
          <w:rFonts w:hint="eastAsia" w:hAnsi="宋体"/>
          <w:bCs/>
          <w:color w:val="000000" w:themeColor="text1"/>
          <w:sz w:val="24"/>
          <w:szCs w:val="22"/>
          <w:lang w:val="zh-CN"/>
        </w:rPr>
        <w:t>：供应商须务必严格按照以下时间要求及时办理相关手续，否则成交后自行承担失去成交资格的后果。</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供应商报名成功后同时联系银行，按照中国银行开立监管账户资料清单的要求，将监管账户开立资料提交至以下任一支行（只限此两家），供银行初审。</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一、中国银行西安南郊支行  地址：西安市长安北路9号中陕国际大厦一层  联系人：杨静 13709293745</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二、中国银行西安南二环东段支行 地址：西安市天伦御城龙脉北区一层  联系人：孟旭涛 13689299127</w:t>
      </w:r>
    </w:p>
    <w:p>
      <w:pPr>
        <w:spacing w:line="360" w:lineRule="auto"/>
        <w:rPr>
          <w:rFonts w:hAnsi="宋体"/>
          <w:bCs/>
          <w:color w:val="000000" w:themeColor="text1"/>
          <w:sz w:val="24"/>
          <w:szCs w:val="22"/>
          <w:lang w:val="zh-CN"/>
        </w:rPr>
      </w:pPr>
      <w:r>
        <w:rPr>
          <w:rFonts w:hint="eastAsia" w:hAnsi="宋体"/>
          <w:bCs/>
          <w:color w:val="000000" w:themeColor="text1"/>
          <w:sz w:val="24"/>
          <w:szCs w:val="22"/>
          <w:lang w:val="zh-CN"/>
        </w:rPr>
        <w:t>资料清单如下：</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营业执照</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法人身份证</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经办人身份证</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基本户开户许可证</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开立专户的文件或公司内部关于开立此专户的批准文件</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国家企业信用信息公示系统报告</w:t>
      </w:r>
    </w:p>
    <w:p>
      <w:pPr>
        <w:numPr>
          <w:ilvl w:val="0"/>
          <w:numId w:val="5"/>
        </w:num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公司章程、受益人身份证。</w:t>
      </w:r>
    </w:p>
    <w:p>
      <w:pPr>
        <w:spacing w:line="360" w:lineRule="auto"/>
        <w:ind w:firstLine="480" w:firstLineChars="200"/>
        <w:rPr>
          <w:rFonts w:hAnsi="宋体"/>
          <w:bCs/>
          <w:color w:val="000000" w:themeColor="text1"/>
          <w:sz w:val="24"/>
          <w:szCs w:val="22"/>
          <w:lang w:val="zh-CN"/>
        </w:rPr>
      </w:pPr>
      <w:r>
        <w:rPr>
          <w:rFonts w:hint="eastAsia" w:hAnsi="宋体"/>
          <w:bCs/>
          <w:color w:val="000000" w:themeColor="text1"/>
          <w:sz w:val="24"/>
          <w:szCs w:val="22"/>
          <w:lang w:val="zh-CN"/>
        </w:rPr>
        <w:t>监管账户正式开户时，供应商需要携带资料原件，并提供三方监管协议及正式合同。</w:t>
      </w:r>
    </w:p>
    <w:p>
      <w:pPr>
        <w:widowControl/>
        <w:spacing w:line="440" w:lineRule="exact"/>
        <w:rPr>
          <w:rFonts w:hAnsi="宋体"/>
          <w:bCs/>
          <w:sz w:val="24"/>
        </w:rPr>
      </w:pPr>
      <w:r>
        <w:rPr>
          <w:rFonts w:hint="eastAsia" w:hAnsi="宋体"/>
          <w:bCs/>
          <w:sz w:val="24"/>
        </w:rPr>
        <w:t>4.其他要求：</w:t>
      </w:r>
    </w:p>
    <w:p>
      <w:pPr>
        <w:widowControl/>
        <w:spacing w:line="440" w:lineRule="exact"/>
        <w:ind w:firstLine="240" w:firstLineChars="100"/>
        <w:rPr>
          <w:rFonts w:hAnsi="宋体"/>
          <w:b/>
          <w:sz w:val="24"/>
        </w:rPr>
      </w:pPr>
      <w:r>
        <w:rPr>
          <w:rFonts w:hint="eastAsia" w:hAnsi="宋体"/>
          <w:bCs/>
          <w:sz w:val="24"/>
        </w:rPr>
        <w:t>4.1、供应商需对内容进行严格审核，落实意识形态责任，防止出现违反宪法、法律、法规等规定的内容，确保内容健康、导向正确、操作规范。</w:t>
      </w:r>
    </w:p>
    <w:p>
      <w:pPr>
        <w:widowControl/>
        <w:spacing w:line="440" w:lineRule="exact"/>
        <w:ind w:firstLine="240" w:firstLineChars="100"/>
        <w:rPr>
          <w:rFonts w:hAnsi="宋体"/>
          <w:bCs/>
          <w:sz w:val="24"/>
          <w:lang w:val="zh-CN"/>
        </w:rPr>
      </w:pPr>
      <w:r>
        <w:rPr>
          <w:rFonts w:hint="eastAsia" w:hAnsi="宋体"/>
          <w:bCs/>
          <w:sz w:val="24"/>
        </w:rPr>
        <w:t>4.2、</w:t>
      </w:r>
      <w:r>
        <w:rPr>
          <w:rFonts w:hint="eastAsia" w:hAnsi="宋体"/>
          <w:bCs/>
          <w:sz w:val="24"/>
          <w:lang w:val="zh-CN"/>
        </w:rPr>
        <w:t>供应商必须保证提供的设备是通过正常渠道获得的、全新的、未使用过的合格产品；其有关知识产权、技术、专利、检验、商务等均要符合中华人民共和国的有关法律、法规；</w:t>
      </w:r>
      <w:r>
        <w:rPr>
          <w:rFonts w:hint="eastAsia" w:hAnsi="宋体"/>
          <w:bCs/>
          <w:sz w:val="24"/>
        </w:rPr>
        <w:t>成交</w:t>
      </w:r>
      <w:r>
        <w:rPr>
          <w:rFonts w:hint="eastAsia" w:hAnsi="宋体"/>
          <w:bCs/>
          <w:sz w:val="24"/>
          <w:lang w:val="zh-CN"/>
        </w:rPr>
        <w:t>人必须承担因所供设备而引起的全部法律责任。</w:t>
      </w:r>
    </w:p>
    <w:p>
      <w:pPr>
        <w:widowControl/>
        <w:spacing w:line="440" w:lineRule="exact"/>
        <w:ind w:firstLine="240" w:firstLineChars="100"/>
        <w:rPr>
          <w:rFonts w:hAnsi="宋体"/>
          <w:bCs/>
          <w:sz w:val="24"/>
          <w:lang w:val="zh-CN"/>
        </w:rPr>
      </w:pPr>
      <w:r>
        <w:rPr>
          <w:rFonts w:hint="eastAsia" w:hAnsi="宋体"/>
          <w:bCs/>
          <w:sz w:val="24"/>
        </w:rPr>
        <w:t>4.3、为保证数据库正常使用，其中硬件设备质保期为 3 年。成交人</w:t>
      </w:r>
      <w:r>
        <w:rPr>
          <w:rFonts w:hint="eastAsia" w:hAnsi="宋体"/>
          <w:bCs/>
          <w:sz w:val="24"/>
          <w:lang w:val="zh-CN"/>
        </w:rPr>
        <w:t>的责任包括从设备交付到整个系统（安装调试完毕）的交付使用，保证设备在进行安装、调试和试运行等过程中损坏的或有缺陷的部件可方便地得到免费修理和免费更换；质量保证期内的免费维护和修理，以及质量保证期后的维护指导和终身维修等；</w:t>
      </w:r>
    </w:p>
    <w:p>
      <w:pPr>
        <w:rPr>
          <w:rFonts w:hAnsi="宋体"/>
          <w:b/>
          <w:sz w:val="24"/>
        </w:rPr>
      </w:pPr>
    </w:p>
    <w:p>
      <w:pPr>
        <w:ind w:firstLine="241" w:firstLineChars="100"/>
        <w:rPr>
          <w:rFonts w:hAnsi="宋体"/>
          <w:b/>
          <w:sz w:val="24"/>
        </w:rPr>
      </w:pPr>
      <w:r>
        <w:rPr>
          <w:rFonts w:hint="eastAsia" w:hAnsi="宋体"/>
          <w:b/>
          <w:sz w:val="24"/>
        </w:rPr>
        <w:t>注：商务要求不允许负偏离，负偏离将被视为无效响应文件。</w:t>
      </w:r>
    </w:p>
    <w:p>
      <w:pPr>
        <w:rPr>
          <w:b/>
        </w:rPr>
      </w:pPr>
    </w:p>
    <w:p>
      <w:pPr>
        <w:widowControl/>
        <w:numPr>
          <w:ilvl w:val="0"/>
          <w:numId w:val="6"/>
        </w:numPr>
        <w:jc w:val="left"/>
        <w:rPr>
          <w:rFonts w:ascii="宋体" w:hAnsi="宋体"/>
          <w:b/>
          <w:kern w:val="0"/>
          <w:sz w:val="28"/>
          <w:szCs w:val="28"/>
        </w:rPr>
      </w:pPr>
      <w:r>
        <w:rPr>
          <w:rFonts w:hint="eastAsia" w:hAnsi="宋体"/>
          <w:b/>
          <w:sz w:val="24"/>
          <w:szCs w:val="22"/>
        </w:rPr>
        <w:t>技术要求：</w:t>
      </w:r>
    </w:p>
    <w:p>
      <w:pPr>
        <w:autoSpaceDE w:val="0"/>
        <w:spacing w:beforeLines="50" w:afterLines="50"/>
        <w:rPr>
          <w:rFonts w:ascii="宋体" w:hAnsi="宋体"/>
          <w:b/>
          <w:bCs/>
          <w:color w:val="000000"/>
          <w:kern w:val="0"/>
          <w:sz w:val="28"/>
          <w:szCs w:val="24"/>
        </w:rPr>
      </w:pPr>
      <w:r>
        <w:rPr>
          <w:rFonts w:hint="eastAsia" w:ascii="宋体" w:hAnsi="宋体"/>
          <w:b/>
          <w:bCs/>
          <w:color w:val="000000"/>
          <w:kern w:val="0"/>
          <w:sz w:val="28"/>
          <w:szCs w:val="24"/>
        </w:rPr>
        <w:t>（一）各数据库具体指标要求：</w:t>
      </w:r>
    </w:p>
    <w:p>
      <w:pPr>
        <w:autoSpaceDE w:val="0"/>
        <w:spacing w:beforeLines="50" w:afterLines="50"/>
        <w:rPr>
          <w:rFonts w:ascii="宋体" w:hAnsi="宋体"/>
          <w:b/>
          <w:bCs/>
          <w:color w:val="000000"/>
          <w:kern w:val="0"/>
          <w:sz w:val="28"/>
          <w:szCs w:val="24"/>
        </w:rPr>
      </w:pPr>
      <w:r>
        <w:rPr>
          <w:rFonts w:hint="eastAsia" w:ascii="宋体" w:hAnsi="宋体"/>
          <w:b/>
          <w:bCs/>
          <w:color w:val="000000"/>
          <w:kern w:val="0"/>
          <w:sz w:val="28"/>
          <w:szCs w:val="24"/>
        </w:rPr>
        <w:t>01包  掌阅科技全文数据库</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掌阅精选是掌阅科技通过功能定制和内容定制，提供数字化、沉浸式的数字阅读服务。掌阅精选包括5万余册精品图书和3万集有声图书（包含名家解读书和大咖知识课），其中当当新书热卖榜覆盖80%，Kindle销售排行榜覆盖100%，近3年上市新书占比近50%，内容涵盖多个国内外奖项，包括茅盾文学奖、诺贝尔文学奖、鲁迅文学奖、雨果奖、星云奖、文津图书奖、中国好书等。</w:t>
      </w:r>
    </w:p>
    <w:p>
      <w:pPr>
        <w:autoSpaceDE w:val="0"/>
        <w:spacing w:beforeLines="50" w:afterLines="50"/>
        <w:rPr>
          <w:rFonts w:ascii="宋体" w:hAnsi="宋体"/>
          <w:b/>
          <w:bCs/>
          <w:color w:val="000000"/>
          <w:kern w:val="0"/>
          <w:sz w:val="24"/>
          <w:szCs w:val="22"/>
        </w:rPr>
      </w:pPr>
      <w:r>
        <w:rPr>
          <w:rFonts w:hint="eastAsia" w:ascii="宋体" w:hAnsi="宋体" w:cs="宋体"/>
          <w:color w:val="000000"/>
          <w:kern w:val="0"/>
          <w:sz w:val="28"/>
          <w:szCs w:val="21"/>
        </w:rPr>
        <w:t>掌阅所有图书均来源于正规出版社，涵盖读客、果麦、磨铁、译林、上海译林、商务印书馆、新经典、社科文献、中信等知名度较高的出版社或出版机构。</w:t>
      </w:r>
    </w:p>
    <w:p>
      <w:pPr>
        <w:autoSpaceDE w:val="0"/>
        <w:spacing w:beforeLines="50" w:afterLines="50"/>
        <w:rPr>
          <w:rFonts w:ascii="宋体" w:hAnsi="宋体" w:cs="宋体"/>
          <w:b/>
          <w:bCs/>
          <w:sz w:val="24"/>
          <w:szCs w:val="22"/>
        </w:rPr>
      </w:pPr>
      <w:r>
        <w:rPr>
          <w:rFonts w:hint="eastAsia" w:ascii="宋体" w:hAnsi="宋体" w:cs="宋体"/>
          <w:b/>
          <w:bCs/>
          <w:color w:val="000000"/>
          <w:kern w:val="0"/>
          <w:sz w:val="24"/>
          <w:szCs w:val="22"/>
        </w:rPr>
        <w:t xml:space="preserve">02包  </w:t>
      </w:r>
      <w:r>
        <w:rPr>
          <w:rFonts w:hint="eastAsia" w:ascii="宋体" w:hAnsi="宋体" w:cs="宋体"/>
          <w:color w:val="000000"/>
          <w:kern w:val="0"/>
          <w:sz w:val="28"/>
          <w:szCs w:val="21"/>
        </w:rPr>
        <w:t>社会科学文库</w:t>
      </w:r>
      <w:r>
        <w:rPr>
          <w:rFonts w:hint="eastAsia" w:ascii="宋体" w:hAnsi="宋体" w:cs="宋体"/>
          <w:kern w:val="0"/>
          <w:sz w:val="24"/>
          <w:szCs w:val="24"/>
        </w:rPr>
        <w:t xml:space="preserve"> </w:t>
      </w:r>
    </w:p>
    <w:p>
      <w:pPr>
        <w:pStyle w:val="3"/>
        <w:ind w:firstLine="560" w:firstLineChars="200"/>
        <w:rPr>
          <w:rFonts w:ascii="宋体" w:hAnsi="宋体" w:cs="宋体"/>
          <w:sz w:val="22"/>
          <w:szCs w:val="28"/>
        </w:rPr>
      </w:pPr>
      <w:r>
        <w:rPr>
          <w:rFonts w:hint="eastAsia" w:ascii="宋体" w:hAnsi="宋体" w:cs="宋体"/>
          <w:color w:val="000000"/>
          <w:kern w:val="0"/>
          <w:sz w:val="28"/>
          <w:szCs w:val="28"/>
        </w:rPr>
        <w:t>“社会科学文库”包括中国社会科学院学部委员文集、学者文选，剑桥史系列、中国社会科学博士文库、博士后文库以及哲学社会科学各类著作（集）、文丛、论丛、文集、发展报告、教材等内容，其中包含国家社科基金重点成果、后期资助项目、教育部人文社会科学重点成果、中国社会科学院创新工程项目成果2000余种著作。中国社会科学文库内包括10个子库：1.“中社智库”——中国高端智库成果数据库；2.马克思主义研究资源库；3.哲学宗教学术资源库；4.历史考古学术资源库；5.文学艺术学术资源库；6.经济管理学术资源库；7.民族边疆研究资源库；8.当代中国学术史资源库；9.党政学习资源库；10.大众阅读数字资源库。其中，包含社科类图书2万多种，知识点条目90多万条，图片图表180万幅。</w:t>
      </w:r>
    </w:p>
    <w:p>
      <w:pPr>
        <w:pStyle w:val="56"/>
        <w:ind w:firstLine="0" w:firstLineChars="0"/>
        <w:rPr>
          <w:rFonts w:ascii="宋体" w:hAnsi="宋体" w:cs="宋体"/>
          <w:sz w:val="24"/>
          <w:szCs w:val="22"/>
        </w:rPr>
      </w:pPr>
      <w:r>
        <w:rPr>
          <w:rFonts w:hint="eastAsia" w:ascii="宋体" w:hAnsi="宋体" w:cs="宋体"/>
          <w:b/>
          <w:bCs/>
          <w:color w:val="000000"/>
          <w:kern w:val="0"/>
          <w:sz w:val="24"/>
          <w:szCs w:val="22"/>
        </w:rPr>
        <w:t xml:space="preserve">03包  </w:t>
      </w:r>
      <w:r>
        <w:rPr>
          <w:rFonts w:hint="eastAsia" w:ascii="宋体" w:hAnsi="宋体" w:cs="宋体"/>
          <w:color w:val="000000"/>
          <w:kern w:val="0"/>
          <w:sz w:val="28"/>
          <w:szCs w:val="21"/>
        </w:rPr>
        <w:t>超星汇雅电子图书</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北京超星数图信息技术有限公司推出的新一代电子图书数据库的管理和使用服务平台，目前我馆拥有134万种汇雅电子图书的资源，涵盖中图分类法 22 个大类。</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图书检索：</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检索框支持简单检索和高级检索，可在检索框中输入检索词查找所需图书；</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图书导览：</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可通过分类导航和新书推荐获取图书，点击书名链接即可阅读图书；</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阅读和下载：</w:t>
      </w:r>
    </w:p>
    <w:p>
      <w:pPr>
        <w:widowControl/>
        <w:ind w:firstLine="560" w:firstLineChars="200"/>
        <w:jc w:val="left"/>
        <w:textAlignment w:val="center"/>
        <w:rPr>
          <w:rFonts w:ascii="宋体" w:hAnsi="宋体"/>
          <w:kern w:val="0"/>
          <w:sz w:val="24"/>
          <w:szCs w:val="22"/>
        </w:rPr>
      </w:pPr>
      <w:r>
        <w:rPr>
          <w:rFonts w:hint="eastAsia" w:ascii="宋体" w:hAnsi="宋体" w:cs="宋体"/>
          <w:color w:val="000000"/>
          <w:kern w:val="0"/>
          <w:sz w:val="28"/>
          <w:szCs w:val="21"/>
        </w:rPr>
        <w:t>所有图书均支持在线阅读；下载之前请提前安装超星阅览器。</w:t>
      </w:r>
    </w:p>
    <w:p>
      <w:pPr>
        <w:pStyle w:val="56"/>
        <w:autoSpaceDE w:val="0"/>
        <w:spacing w:beforeLines="50" w:afterLines="50"/>
        <w:ind w:firstLine="0" w:firstLineChars="0"/>
        <w:rPr>
          <w:rFonts w:ascii="宋体" w:hAnsi="宋体" w:cs="宋体"/>
          <w:color w:val="000000"/>
          <w:kern w:val="0"/>
          <w:sz w:val="28"/>
          <w:szCs w:val="21"/>
        </w:rPr>
      </w:pPr>
      <w:r>
        <w:rPr>
          <w:rFonts w:hint="eastAsia" w:ascii="宋体" w:hAnsi="宋体" w:cs="宋体"/>
          <w:b/>
          <w:bCs/>
          <w:color w:val="000000"/>
          <w:kern w:val="0"/>
          <w:sz w:val="24"/>
          <w:szCs w:val="22"/>
        </w:rPr>
        <w:t xml:space="preserve">04 包 </w:t>
      </w:r>
      <w:r>
        <w:rPr>
          <w:rFonts w:hint="eastAsia" w:ascii="宋体" w:hAnsi="宋体" w:cs="宋体"/>
          <w:color w:val="000000"/>
          <w:kern w:val="0"/>
          <w:sz w:val="28"/>
          <w:szCs w:val="21"/>
        </w:rPr>
        <w:t>畅想之星电子书</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畅想之星电子书平台由北京畅想之星信息技术有限公司研发，和出版社深度合作建立的集版权管理、新书发布、电子书采购、销售、阅读与知识发现于一体的综合性服务平台。平台主推学术类的新书，为读者提供中文电子书阅读服务，平台有400余家出版社入驻，全库电子书数量超过60万种，其中八大社资源超过8万种，包括近几年电子书18万种，年更新8万种，涵盖海量学术专著和畅销阅读作品，涉及学科包括医学、哲学、经济学、法学、教育学、文学、历史学、理学、工学、农学、军事学、管理学和艺术学十三大门类。平台支持微信端、PC端、APP端等多终端阅读方式。</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平台优势</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1.数字授权、坚守正版：平台资源均由出版单位直供，正版授权，专业权威。</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2.资源全面、学术优先：平台提供400多家出版单位直供的涵盖十三大学科分类及中图法二十二大类电子书，学术新书为主，每年更新不低于8万种，近几年新书不低于18万种。</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3.全终端服务：支持PC端以及各种Android、IOS移动终端设备使用，读者可在线阅读，也可下载到APP书架上阅读。</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4.数据规范、编目入藏：提供标准电子图书MARC数据和元数据，支持图书馆联机公共目录检索（OPAC），可纳入馆藏统计册数，并做图书馆资产管理。</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5.优质阅读体验：高清、原版，质量高，体验好，最大程度呈现学术价值，可提供全文检索。电子书内容图片均为矢量图，清晰度高，体验极佳，可单独抽取下载。</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6.搜索功能强大：支持普通检索、高级检索、全文检索、目次检索等，强大的知识搜索引擎，帮助读者快速发现资源。</w:t>
      </w:r>
    </w:p>
    <w:p>
      <w:pPr>
        <w:pStyle w:val="56"/>
        <w:autoSpaceDE w:val="0"/>
        <w:spacing w:beforeLines="50" w:afterLines="50"/>
        <w:ind w:firstLine="560"/>
        <w:rPr>
          <w:rFonts w:ascii="宋体" w:hAnsi="宋体" w:cs="宋体"/>
          <w:b/>
          <w:bCs/>
          <w:color w:val="000000"/>
          <w:kern w:val="0"/>
          <w:sz w:val="24"/>
          <w:szCs w:val="22"/>
        </w:rPr>
      </w:pPr>
      <w:r>
        <w:rPr>
          <w:rFonts w:hint="eastAsia" w:ascii="宋体" w:hAnsi="宋体" w:cs="宋体"/>
          <w:color w:val="000000"/>
          <w:kern w:val="0"/>
          <w:sz w:val="28"/>
          <w:szCs w:val="21"/>
        </w:rPr>
        <w:t>7.访问权限灵活：读者可在机构IP范围内直接访问，机构IP范围外，读者可以使用认证账号登录后访问使用。</w:t>
      </w:r>
      <w:r>
        <w:rPr>
          <w:rFonts w:hint="eastAsia" w:ascii="宋体" w:hAnsi="宋体" w:cs="宋体"/>
          <w:color w:val="000000"/>
          <w:kern w:val="0"/>
          <w:sz w:val="24"/>
          <w:szCs w:val="22"/>
        </w:rPr>
        <w:t xml:space="preserve"> </w:t>
      </w:r>
    </w:p>
    <w:p>
      <w:pPr>
        <w:autoSpaceDE w:val="0"/>
        <w:spacing w:beforeLines="50" w:afterLines="50"/>
        <w:rPr>
          <w:rFonts w:ascii="宋体" w:hAnsi="宋体" w:cs="宋体"/>
          <w:color w:val="000000"/>
          <w:kern w:val="0"/>
          <w:sz w:val="28"/>
          <w:szCs w:val="21"/>
        </w:rPr>
      </w:pPr>
      <w:r>
        <w:rPr>
          <w:rFonts w:hint="eastAsia" w:ascii="宋体" w:hAnsi="宋体" w:cs="宋体"/>
          <w:b/>
          <w:bCs/>
          <w:kern w:val="0"/>
          <w:sz w:val="24"/>
          <w:szCs w:val="22"/>
        </w:rPr>
        <w:t xml:space="preserve">05包  </w:t>
      </w:r>
      <w:r>
        <w:rPr>
          <w:rFonts w:hint="eastAsia" w:ascii="宋体" w:hAnsi="宋体" w:cs="宋体"/>
          <w:b/>
          <w:bCs/>
          <w:color w:val="000000"/>
          <w:kern w:val="0"/>
          <w:sz w:val="28"/>
          <w:szCs w:val="21"/>
        </w:rPr>
        <w:t>人民网数据库</w:t>
      </w:r>
    </w:p>
    <w:p>
      <w:pPr>
        <w:autoSpaceDE w:val="0"/>
        <w:spacing w:beforeLines="50" w:afterLines="50"/>
        <w:ind w:firstLine="560" w:firstLineChars="200"/>
        <w:rPr>
          <w:rFonts w:ascii="宋体" w:hAnsi="宋体" w:cs="宋体"/>
          <w:b/>
          <w:bCs/>
          <w:kern w:val="0"/>
          <w:sz w:val="24"/>
          <w:szCs w:val="22"/>
        </w:rPr>
      </w:pPr>
      <w:r>
        <w:rPr>
          <w:rFonts w:hint="eastAsia" w:ascii="宋体" w:hAnsi="宋体" w:cs="宋体"/>
          <w:color w:val="000000"/>
          <w:kern w:val="0"/>
          <w:sz w:val="28"/>
          <w:szCs w:val="21"/>
        </w:rPr>
        <w:t>人民网自主研发的全国唯一的大型党政、时政资料信息平台——人民数据库，它是中国电子政务信息建设的标志性项目，是中国党政主题数据库权威之作，按照组织架构和专题的内在逻辑，精心设计每个数据库的系统结构。经过不断的研发及完善，人民数据的结构更科学，内容更翔实、严谨。人民数据库是人民网依托《人民日报》及人民网有关内容为基础，并与中央各部委紧密合作，整合信息、资料综合而成的大型党政时政数据平台，信息采集渠道权威、具有较高的科学性和实用性，该库是各级用户及时、准确、全面掌握国内外形势政策、党和国家方针路线的重要工具，是广大人民群众学习、研究政法领域、社科领域、党史领域知识的主要素材。全库超过500万篇文章，40余万张图片，500段视频，总容量已超过300G，是党政信息数字化建设以来第一次编选最全面、内容最翔实、信息最丰富的党政数字化资源总汇。</w:t>
      </w:r>
      <w:r>
        <w:rPr>
          <w:rFonts w:hint="eastAsia" w:ascii="宋体" w:hAnsi="宋体" w:cs="宋体"/>
          <w:color w:val="000000"/>
          <w:kern w:val="0"/>
          <w:sz w:val="24"/>
          <w:szCs w:val="24"/>
        </w:rPr>
        <w:t xml:space="preserve"> </w:t>
      </w:r>
    </w:p>
    <w:p>
      <w:pPr>
        <w:autoSpaceDE w:val="0"/>
        <w:spacing w:beforeLines="50" w:afterLines="50"/>
        <w:ind w:left="420" w:leftChars="200"/>
        <w:rPr>
          <w:rFonts w:ascii="宋体" w:hAnsi="宋体" w:cs="宋体"/>
          <w:color w:val="FF0000"/>
          <w:kern w:val="0"/>
          <w:sz w:val="24"/>
          <w:szCs w:val="22"/>
        </w:rPr>
      </w:pPr>
      <w:r>
        <w:rPr>
          <w:rFonts w:hint="eastAsia" w:ascii="宋体" w:hAnsi="宋体"/>
          <w:b/>
          <w:bCs/>
          <w:sz w:val="22"/>
          <w:szCs w:val="22"/>
        </w:rPr>
        <w:t xml:space="preserve"> </w:t>
      </w:r>
    </w:p>
    <w:p>
      <w:pPr>
        <w:autoSpaceDE w:val="0"/>
        <w:spacing w:beforeLines="50" w:afterLines="50"/>
        <w:rPr>
          <w:rFonts w:ascii="宋体" w:hAnsi="宋体" w:cs="宋体"/>
          <w:color w:val="000000"/>
          <w:kern w:val="0"/>
          <w:sz w:val="24"/>
          <w:szCs w:val="22"/>
        </w:rPr>
      </w:pPr>
      <w:r>
        <w:rPr>
          <w:rFonts w:hint="eastAsia" w:ascii="宋体" w:hAnsi="宋体" w:cs="宋体"/>
          <w:b/>
          <w:bCs/>
          <w:color w:val="000000"/>
          <w:kern w:val="0"/>
          <w:sz w:val="24"/>
          <w:szCs w:val="22"/>
        </w:rPr>
        <w:t xml:space="preserve">06 包  </w:t>
      </w:r>
      <w:r>
        <w:rPr>
          <w:rFonts w:hint="eastAsia" w:ascii="宋体" w:hAnsi="宋体" w:cs="宋体"/>
          <w:b/>
          <w:bCs/>
          <w:color w:val="000000"/>
          <w:kern w:val="0"/>
          <w:sz w:val="28"/>
          <w:szCs w:val="21"/>
        </w:rPr>
        <w:t>鼎秀古籍全文数据库</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鼎秀古籍全文检索平台V1.0》是一款真正实现全文检索的大型古籍典藏数据库。是由北京翰海博雅科技有限公司通过漫长的积累、收集国内外各古籍文献收藏单位和个人文献收藏者的古籍文献资源的大型古籍数据库。为使读者一览具有中国特色的古籍全貌，故在本平台建设过程中，我们一直以“精”和“全”为宗旨，争取涵盖更为广泛的古籍文献 ，目前我们为专家学者奉献一套能够检索万余种的专业古籍数据库。数据构成：以四库系列为基础上，大量收录国外古籍文献，涵盖《中国基本古籍库》的95%以上，在种数上为其他几家数字古籍出版之最；主要包含：《五部文综》、《四库全书》、《续修四库全书》、《四部丛刊》、《续四部丛刊》、《敦煌史料》、《中国地方志》、《正統道藏》、《永乐大典》、《四库存目》、《歴代石刻史料汇编》、《中国民间宝卷》、《古典戏曲》、《清代史料》等等。分类方式：经、史、子、集、丛五部分类法。全部古籍文献归纳在一个库中，配以超强的检索引擎，提供海量检索，无论是方志、谱牒还是辞书、类书、别集，所有内容均可以在经、史、子、集、丛的五部分类法中逐一展现；检索方式：题名检索、作者检索、版本检索、全文检索、注文检索、分类检索、高级检索等逻辑检索（与、或、非）提供检索列表、检索明细，精确到页、字，并支持跳转；</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产品优势：（1）资源的优势：资源的优质，资源内容涵盖广、全息数量大，全文资源总量为各家古籍数据库之最；（2）IE直接阅读的优势：解决了众多古籍数据库需要安装客户端的功能限制，使用IE直接浏览，无需安装客户端，绿色阅读，方便快捷；（3）图文对照的优势：可以实现原图显示、文本显示、图文并排显示等不同显示方法，同时实现古籍原版图像和文本文字逐字逐行对照；（4）丰富的个性功能优势：支持文字编辑、复制、粘贴、书签、读书笔记等；（5）文本摘录标引的优势：支持繁简体转换、异体字关联检索等。并可以通过文字的摘录、粘贴自动标引该段文字的题名。</w:t>
      </w:r>
    </w:p>
    <w:p>
      <w:pPr>
        <w:widowControl/>
        <w:jc w:val="left"/>
        <w:textAlignment w:val="center"/>
        <w:rPr>
          <w:rFonts w:ascii="宋体" w:hAnsi="宋体" w:cs="宋体"/>
          <w:b/>
          <w:bCs/>
          <w:color w:val="000000"/>
          <w:kern w:val="0"/>
          <w:sz w:val="28"/>
          <w:szCs w:val="21"/>
        </w:rPr>
      </w:pPr>
      <w:r>
        <w:rPr>
          <w:rFonts w:hint="eastAsia" w:ascii="宋体" w:hAnsi="宋体" w:cs="宋体"/>
          <w:b/>
          <w:bCs/>
          <w:color w:val="000000"/>
          <w:kern w:val="0"/>
          <w:sz w:val="28"/>
          <w:szCs w:val="21"/>
        </w:rPr>
        <w:t>完成本数据库部署所采购的硬件要求：</w:t>
      </w:r>
    </w:p>
    <w:p>
      <w:pPr>
        <w:widowControl/>
        <w:jc w:val="left"/>
        <w:textAlignment w:val="center"/>
        <w:rPr>
          <w:rFonts w:ascii="宋体" w:hAnsi="宋体" w:cs="宋体"/>
          <w:b/>
          <w:bCs/>
          <w:color w:val="000000"/>
          <w:kern w:val="0"/>
          <w:sz w:val="28"/>
          <w:szCs w:val="21"/>
        </w:rPr>
      </w:pPr>
      <w:r>
        <w:rPr>
          <w:rFonts w:hint="eastAsia" w:ascii="宋体" w:hAnsi="宋体" w:cs="宋体"/>
          <w:b/>
          <w:bCs/>
          <w:color w:val="000000"/>
          <w:kern w:val="0"/>
          <w:sz w:val="28"/>
          <w:szCs w:val="21"/>
        </w:rPr>
        <w:t>资源服务器： 数量  1台</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1、2U机架式服务器；</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2、CPU：≥E5-2630V4系列处理器，数量≥2颗；主频：≥8核16线程；缓存：每核≥20MB；</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3、内存：≥64G；可扩展容量达768GB（≥24个DIMM插槽）；</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4、硬盘：系统硬盘：1*1T M.2 SSD；数据盘：4*8T企业级机械硬盘RPM7200 256M,支持热插拔；</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5、RAID卡：支持RAID 0、1、5、6、10、50、60,支持双RAID卡；支持fastpath等SSD优化技术；SD卡数量：≥2；</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6、显卡：支持≥4个内部GPU；</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7、PCI插槽：≥4个PCIe第3代插槽；</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8、网卡：集成2个千兆以太网及2个万兆10Gb Base_T/SFP+接口以太网卡，支持独立于交换机的万兆网卡分区技术；</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9、电源：2块750W热插拔钛金级以上能效电源,支持直流交流自适应电源；</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10、远程管理：需配置远程管理卡，具有单独的管理网口，可不依赖主机操作系统进行远程操作。提供远程监控图形界面, 可实现对服务器的完全控制，包括开关机、重启、更新Firmware, 虚拟KVM, 虚拟软驱, 虚拟光驱、虚拟介质重定向等操作；支持SNMP和SNMP；支持IPv6；</w:t>
      </w:r>
    </w:p>
    <w:p>
      <w:pPr>
        <w:pStyle w:val="7"/>
        <w:numPr>
          <w:ilvl w:val="2"/>
          <w:numId w:val="0"/>
        </w:numPr>
        <w:rPr>
          <w:rFonts w:ascii="宋体" w:hAnsi="宋体" w:eastAsia="宋体" w:cs="宋体"/>
          <w:b w:val="0"/>
          <w:bCs/>
          <w:sz w:val="32"/>
          <w:szCs w:val="21"/>
        </w:rPr>
      </w:pPr>
      <w:r>
        <w:rPr>
          <w:rFonts w:hint="eastAsia" w:ascii="宋体" w:hAnsi="宋体" w:eastAsia="宋体" w:cs="宋体"/>
          <w:b w:val="0"/>
          <w:bCs/>
          <w:szCs w:val="21"/>
        </w:rPr>
        <w:t>11、系统支持：CentOS 7.4</w:t>
      </w:r>
    </w:p>
    <w:p>
      <w:pPr>
        <w:autoSpaceDE w:val="0"/>
        <w:spacing w:beforeLines="50" w:afterLines="50"/>
        <w:rPr>
          <w:rFonts w:ascii="宋体" w:hAnsi="宋体" w:cs="宋体"/>
          <w:b/>
          <w:bCs/>
          <w:color w:val="000000"/>
          <w:kern w:val="0"/>
          <w:sz w:val="28"/>
          <w:szCs w:val="21"/>
        </w:rPr>
      </w:pPr>
      <w:r>
        <w:rPr>
          <w:rFonts w:hint="eastAsia" w:ascii="宋体" w:hAnsi="宋体" w:cs="宋体"/>
          <w:b/>
          <w:bCs/>
          <w:color w:val="000000"/>
          <w:kern w:val="0"/>
          <w:sz w:val="28"/>
          <w:szCs w:val="21"/>
        </w:rPr>
        <w:t>资源存储：数量  1台</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1、机架式磁盘阵列，8U 48盘位；</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2、≥1536Mbps接入带宽；</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3、硬盘数量：48块，6T企业级SATA硬盘；</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4、64位多核处理器；</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5、缓存：≥4GB（可扩展至64GB）；</w:t>
      </w:r>
    </w:p>
    <w:p>
      <w:pPr>
        <w:widowControl/>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6、≥2个千兆数据网口，≥1个千兆管理网口，冗余电源；</w:t>
      </w:r>
    </w:p>
    <w:p>
      <w:pPr>
        <w:pStyle w:val="7"/>
        <w:numPr>
          <w:ilvl w:val="2"/>
          <w:numId w:val="0"/>
        </w:numPr>
        <w:rPr>
          <w:rFonts w:ascii="宋体" w:hAnsi="宋体" w:eastAsia="宋体" w:cs="宋体"/>
          <w:b w:val="0"/>
          <w:szCs w:val="21"/>
        </w:rPr>
      </w:pPr>
      <w:r>
        <w:rPr>
          <w:rFonts w:hint="eastAsia" w:ascii="宋体" w:hAnsi="宋体" w:eastAsia="宋体" w:cs="宋体"/>
          <w:b w:val="0"/>
          <w:szCs w:val="21"/>
        </w:rPr>
        <w:t>7、网络协议：RTSP/ONVIF/PSIA。</w:t>
      </w:r>
    </w:p>
    <w:p>
      <w:pPr>
        <w:autoSpaceDE w:val="0"/>
        <w:spacing w:beforeLines="50" w:afterLines="50"/>
        <w:rPr>
          <w:rFonts w:ascii="宋体" w:hAnsi="宋体" w:cs="宋体"/>
          <w:color w:val="000000" w:themeColor="text1"/>
          <w:kern w:val="0"/>
          <w:sz w:val="24"/>
          <w:szCs w:val="24"/>
          <w:shd w:val="clear" w:color="auto" w:fill="FFFFFF"/>
        </w:rPr>
      </w:pPr>
      <w:r>
        <w:rPr>
          <w:rFonts w:hint="eastAsia" w:ascii="宋体" w:hAnsi="宋体" w:cs="宋体"/>
          <w:b/>
          <w:bCs/>
          <w:color w:val="000000"/>
          <w:kern w:val="0"/>
          <w:sz w:val="24"/>
          <w:szCs w:val="22"/>
        </w:rPr>
        <w:t xml:space="preserve">07包  </w:t>
      </w:r>
      <w:r>
        <w:rPr>
          <w:rFonts w:hint="eastAsia" w:ascii="宋体" w:hAnsi="宋体" w:cs="宋体"/>
          <w:color w:val="000000"/>
          <w:kern w:val="0"/>
          <w:sz w:val="28"/>
          <w:szCs w:val="21"/>
        </w:rPr>
        <w:t>中国司法档案数据库江津卷II</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江津位于重庆东南部，现为重庆市辖区，1949年之前为江津县，与拥有大量清代档案收藏的巴县毗邻。2012年以来，上海交通大学出版社、上海交通大学人文学院历史系、江津区档案馆共同合作，对江津区档案馆所藏民国时期诉讼档案进行整理与数字化。目前，江津区档案馆共收藏有1911至1949年间各类司法档案超过24000卷，尤其是20世纪前20年的档案收藏也非常丰富。</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【独特价值】</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1.分布整个民国时期，类型丰富</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该批司法档案按照原本档案保存状态进行整理，共分为24类：婚姻、买卖、债务、租佃、边界、财产、盗窃、妨害行使权利、妨害家庭、妨害自由、损毁、其他民事、其他刑事、抢劫、侵占、杀人、伤害、贪污、违反税法、伪造文书、诬告、吸食烟毒、诈骗、备查。本数据库第一期将主要收录其中的债务纠纷、租佃纠纷、婚姻、税法、财产、买卖等六类。</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2.具有较高的学术研究价值</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江津地处重庆东南部，与清代法律史研究最著名的资料群巴县档案所处之巴县相邻。江津档案自1911至1949年均有，为近代中国法律史研究提供了时间与空间的连续性。江津档案同时有助于深入理解近代西南社会的现代化转型。一期档案主要涉及民国时期江津的商业与财产权利，反映了当时城市商业与乡村土地市场中的内在经济秩序，同时也显示出传统家庭财产关系的现代转型。</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3.档案整理、修复、扫描、展现专业</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该批司法档案，尤其是20世纪初期档案经过近百年保存，很多已经破损严重，在一期数字化整理中，我们聘请专业修复师带队大批量修复档案。最大程度地保留档案的细节与原貌。</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4.数据库人性化设计、易操作</w:t>
      </w:r>
    </w:p>
    <w:p>
      <w:pPr>
        <w:widowControl/>
        <w:ind w:firstLine="560" w:firstLineChars="200"/>
        <w:jc w:val="left"/>
        <w:textAlignment w:val="center"/>
        <w:rPr>
          <w:rFonts w:ascii="宋体" w:hAnsi="宋体" w:cs="宋体"/>
          <w:color w:val="000000"/>
          <w:kern w:val="0"/>
          <w:sz w:val="28"/>
          <w:szCs w:val="21"/>
        </w:rPr>
      </w:pPr>
      <w:r>
        <w:rPr>
          <w:rFonts w:hint="eastAsia" w:ascii="宋体" w:hAnsi="宋体" w:cs="宋体"/>
          <w:color w:val="000000"/>
          <w:kern w:val="0"/>
          <w:sz w:val="28"/>
          <w:szCs w:val="21"/>
        </w:rPr>
        <w:t>为了便于阅读与研究，我们从档案原目录中抽取了200多个关键词，并进行了初步的分类，包括诉讼程序、暴力与破坏、挑战公权、经济犯罪、经济关系、亲属与婚姻，其他等七大类。</w:t>
      </w:r>
    </w:p>
    <w:p>
      <w:pPr>
        <w:autoSpaceDE w:val="0"/>
        <w:spacing w:beforeLines="50" w:afterLines="50"/>
        <w:ind w:left="420" w:leftChars="200"/>
        <w:rPr>
          <w:rFonts w:ascii="宋体" w:hAnsi="宋体" w:cs="宋体"/>
          <w:b/>
          <w:bCs/>
          <w:color w:val="000000"/>
          <w:kern w:val="0"/>
          <w:sz w:val="24"/>
          <w:szCs w:val="22"/>
        </w:rPr>
      </w:pPr>
      <w:r>
        <w:rPr>
          <w:rFonts w:hint="eastAsia" w:ascii="宋体" w:hAnsi="宋体" w:cs="宋体"/>
          <w:color w:val="000000"/>
          <w:kern w:val="0"/>
          <w:sz w:val="28"/>
          <w:szCs w:val="21"/>
        </w:rPr>
        <w:t>整个数据库可实现全文检索、多维检索、交叉检索。对于检索结果我们还设计了分项统计功能、相关文献功能，有助于学者对档案资料做初步的判断。</w:t>
      </w:r>
    </w:p>
    <w:p>
      <w:pPr>
        <w:numPr>
          <w:ilvl w:val="0"/>
          <w:numId w:val="7"/>
        </w:numPr>
        <w:autoSpaceDE w:val="0"/>
        <w:spacing w:beforeLines="50" w:afterLines="50"/>
        <w:ind w:left="420" w:leftChars="200"/>
        <w:rPr>
          <w:rFonts w:ascii="宋体" w:hAnsi="宋体" w:cs="宋体"/>
          <w:b/>
          <w:bCs/>
          <w:color w:val="000000"/>
          <w:kern w:val="0"/>
          <w:sz w:val="24"/>
          <w:szCs w:val="22"/>
        </w:rPr>
      </w:pPr>
      <w:r>
        <w:rPr>
          <w:rFonts w:hint="eastAsia" w:ascii="宋体" w:hAnsi="宋体" w:cs="宋体"/>
          <w:b/>
          <w:bCs/>
          <w:color w:val="000000"/>
          <w:kern w:val="0"/>
          <w:sz w:val="24"/>
          <w:szCs w:val="22"/>
        </w:rPr>
        <w:t>各包数据库总体要求：</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1. 数据库系统运行稳定、可靠；</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2. 供应商所提供产品的资源应及时更新；</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3.服务响应做到1个工作日之内，无法在规定时间内解决问题的应及时说明原因；</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4.数据库商的产品定价政策或数据库采购模式发生较大变化的，供应商应保证及时告知采购人，以便于采购人及早确定续订策略；</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5.配合采购人做好各类培训工作。</w:t>
      </w:r>
    </w:p>
    <w:p>
      <w:pPr>
        <w:autoSpaceDE w:val="0"/>
        <w:spacing w:beforeLines="50" w:afterLines="50"/>
        <w:rPr>
          <w:rFonts w:ascii="宋体" w:hAnsi="宋体" w:cs="宋体"/>
          <w:color w:val="000000"/>
          <w:kern w:val="0"/>
          <w:sz w:val="28"/>
          <w:szCs w:val="21"/>
        </w:rPr>
      </w:pPr>
      <w:r>
        <w:rPr>
          <w:rFonts w:hint="eastAsia" w:ascii="宋体" w:hAnsi="宋体" w:cs="宋体"/>
          <w:color w:val="000000"/>
          <w:kern w:val="0"/>
          <w:sz w:val="28"/>
          <w:szCs w:val="21"/>
        </w:rPr>
        <w:t>6. 按采购人要求，及时准确提供有关使用统计数据。</w:t>
      </w:r>
    </w:p>
    <w:p/>
    <w:p>
      <w:pPr>
        <w:spacing w:line="312" w:lineRule="auto"/>
        <w:rPr>
          <w:rFonts w:eastAsiaTheme="majorEastAsia"/>
          <w:b/>
          <w:sz w:val="24"/>
          <w:szCs w:val="24"/>
        </w:rPr>
      </w:pPr>
    </w:p>
    <w:p>
      <w:r>
        <w:br w:type="page"/>
      </w:r>
    </w:p>
    <w:p>
      <w:pPr>
        <w:pStyle w:val="3"/>
      </w:pPr>
    </w:p>
    <w:p>
      <w:pPr>
        <w:spacing w:line="312" w:lineRule="auto"/>
        <w:ind w:firstLine="420" w:firstLineChars="200"/>
      </w:pPr>
    </w:p>
    <w:p>
      <w:pPr>
        <w:spacing w:line="276" w:lineRule="auto"/>
        <w:jc w:val="center"/>
        <w:rPr>
          <w:rFonts w:ascii="宋体" w:hAnsi="宋体" w:cs="宋体"/>
        </w:rPr>
      </w:pPr>
      <w:r>
        <w:rPr>
          <w:rFonts w:hint="eastAsia" w:ascii="宋体" w:hAnsi="宋体" w:cs="宋体"/>
          <w:b/>
          <w:bCs/>
          <w:sz w:val="28"/>
          <w:szCs w:val="36"/>
        </w:rPr>
        <w:t>第五章  报价文件格式</w:t>
      </w:r>
      <w:bookmarkEnd w:id="7"/>
    </w:p>
    <w:p>
      <w:pPr>
        <w:autoSpaceDE w:val="0"/>
        <w:autoSpaceDN w:val="0"/>
        <w:snapToGrid w:val="0"/>
        <w:spacing w:line="360" w:lineRule="auto"/>
        <w:rPr>
          <w:rFonts w:ascii="宋体" w:hAnsi="宋体" w:cs="宋体"/>
        </w:rPr>
      </w:pPr>
      <w:r>
        <w:rPr>
          <w:rFonts w:hint="eastAsia" w:ascii="宋体" w:hAnsi="宋体" w:cs="宋体"/>
          <w:sz w:val="24"/>
          <w:szCs w:val="24"/>
        </w:rPr>
        <w:t>格式5-1.</w:t>
      </w:r>
    </w:p>
    <w:p>
      <w:pPr>
        <w:pStyle w:val="30"/>
        <w:spacing w:line="360" w:lineRule="auto"/>
        <w:rPr>
          <w:rFonts w:ascii="宋体" w:hAnsi="宋体" w:cs="宋体"/>
          <w:sz w:val="24"/>
          <w:szCs w:val="24"/>
        </w:rPr>
      </w:pPr>
      <w:r>
        <w:rPr>
          <w:rFonts w:hint="eastAsia" w:ascii="宋体" w:hAnsi="宋体" w:cs="宋体"/>
        </w:rPr>
        <w:t>报价函格式</w:t>
      </w:r>
    </w:p>
    <w:p>
      <w:pPr>
        <w:pStyle w:val="19"/>
        <w:rPr>
          <w:rFonts w:ascii="Times New Roman" w:hAnsi="宋体"/>
          <w:szCs w:val="24"/>
          <w:u w:val="single"/>
        </w:rPr>
      </w:pPr>
      <w:r>
        <w:rPr>
          <w:rFonts w:hint="eastAsia" w:ascii="Times New Roman" w:hAnsi="宋体"/>
          <w:szCs w:val="24"/>
        </w:rPr>
        <w:t>致：</w:t>
      </w:r>
      <w:r>
        <w:rPr>
          <w:rFonts w:hint="eastAsia" w:ascii="Times New Roman" w:hAnsi="宋体"/>
          <w:szCs w:val="24"/>
          <w:u w:val="single"/>
        </w:rPr>
        <w:t>四川国际招标有限责任公司</w:t>
      </w:r>
    </w:p>
    <w:p>
      <w:pPr>
        <w:autoSpaceDE w:val="0"/>
        <w:autoSpaceDN w:val="0"/>
        <w:snapToGrid w:val="0"/>
        <w:spacing w:line="360" w:lineRule="auto"/>
        <w:ind w:firstLine="384" w:firstLineChars="150"/>
        <w:rPr>
          <w:spacing w:val="8"/>
          <w:sz w:val="24"/>
          <w:szCs w:val="24"/>
          <w:u w:val="single"/>
        </w:rPr>
      </w:pPr>
      <w:r>
        <w:rPr>
          <w:rFonts w:hint="eastAsia" w:hAnsi="宋体"/>
          <w:spacing w:val="8"/>
          <w:sz w:val="24"/>
          <w:szCs w:val="24"/>
        </w:rPr>
        <w:t>根据贵方</w:t>
      </w:r>
      <w:r>
        <w:rPr>
          <w:rFonts w:hint="eastAsia" w:hAnsi="宋体"/>
          <w:spacing w:val="8"/>
          <w:sz w:val="24"/>
          <w:szCs w:val="24"/>
          <w:u w:val="single"/>
        </w:rPr>
        <w:t xml:space="preserve">     （项目名称）       </w:t>
      </w:r>
      <w:r>
        <w:rPr>
          <w:rFonts w:hint="eastAsia" w:hAnsi="宋体"/>
          <w:spacing w:val="8"/>
          <w:sz w:val="24"/>
          <w:szCs w:val="24"/>
        </w:rPr>
        <w:t>项目，编号为：</w:t>
      </w:r>
      <w:r>
        <w:rPr>
          <w:rFonts w:hint="eastAsia" w:hAnsi="宋体"/>
          <w:spacing w:val="8"/>
          <w:sz w:val="24"/>
          <w:szCs w:val="24"/>
          <w:u w:val="single"/>
        </w:rPr>
        <w:t xml:space="preserve">           </w:t>
      </w:r>
      <w:r>
        <w:rPr>
          <w:rFonts w:hint="eastAsia" w:hAnsi="宋体"/>
          <w:spacing w:val="8"/>
          <w:sz w:val="24"/>
          <w:szCs w:val="24"/>
        </w:rPr>
        <w:t>的报价邀请，正式授权的下述签字人</w:t>
      </w:r>
      <w:r>
        <w:rPr>
          <w:spacing w:val="8"/>
          <w:sz w:val="24"/>
          <w:szCs w:val="24"/>
          <w:u w:val="single"/>
        </w:rPr>
        <w:t xml:space="preserve"> (</w:t>
      </w:r>
      <w:r>
        <w:rPr>
          <w:rFonts w:hint="eastAsia" w:hAnsi="宋体"/>
          <w:spacing w:val="8"/>
          <w:sz w:val="24"/>
          <w:szCs w:val="24"/>
          <w:u w:val="single"/>
        </w:rPr>
        <w:t>姓名和职务</w:t>
      </w:r>
      <w:r>
        <w:rPr>
          <w:spacing w:val="8"/>
          <w:sz w:val="24"/>
          <w:szCs w:val="24"/>
          <w:u w:val="single"/>
        </w:rPr>
        <w:t>)</w:t>
      </w:r>
      <w:r>
        <w:rPr>
          <w:rFonts w:hint="eastAsia"/>
          <w:spacing w:val="8"/>
          <w:sz w:val="24"/>
          <w:szCs w:val="24"/>
          <w:u w:val="single"/>
        </w:rPr>
        <w:t xml:space="preserve">   </w:t>
      </w:r>
      <w:r>
        <w:rPr>
          <w:rFonts w:hint="eastAsia" w:hAnsi="宋体"/>
          <w:spacing w:val="8"/>
          <w:sz w:val="24"/>
          <w:szCs w:val="24"/>
        </w:rPr>
        <w:t>代表供应商</w:t>
      </w:r>
    </w:p>
    <w:p>
      <w:pPr>
        <w:autoSpaceDE w:val="0"/>
        <w:autoSpaceDN w:val="0"/>
        <w:snapToGrid w:val="0"/>
        <w:spacing w:line="360" w:lineRule="auto"/>
        <w:rPr>
          <w:spacing w:val="8"/>
          <w:sz w:val="24"/>
          <w:szCs w:val="24"/>
          <w:u w:val="single"/>
        </w:rPr>
      </w:pPr>
      <w:r>
        <w:rPr>
          <w:spacing w:val="8"/>
          <w:sz w:val="24"/>
          <w:szCs w:val="24"/>
          <w:u w:val="single"/>
        </w:rPr>
        <w:t>(</w:t>
      </w:r>
      <w:r>
        <w:rPr>
          <w:rFonts w:hint="eastAsia" w:hAnsi="宋体"/>
          <w:spacing w:val="8"/>
          <w:sz w:val="24"/>
          <w:szCs w:val="24"/>
          <w:u w:val="single"/>
        </w:rPr>
        <w:t>供应商的名称</w:t>
      </w:r>
      <w:r>
        <w:rPr>
          <w:spacing w:val="8"/>
          <w:sz w:val="24"/>
          <w:szCs w:val="24"/>
          <w:u w:val="single"/>
        </w:rPr>
        <w:t>)</w:t>
      </w:r>
      <w:r>
        <w:rPr>
          <w:rFonts w:hint="eastAsia"/>
          <w:spacing w:val="8"/>
          <w:sz w:val="24"/>
          <w:szCs w:val="24"/>
          <w:u w:val="single"/>
        </w:rPr>
        <w:t xml:space="preserve">     </w:t>
      </w:r>
      <w:r>
        <w:rPr>
          <w:rFonts w:hint="eastAsia" w:hAnsi="宋体"/>
          <w:spacing w:val="8"/>
          <w:sz w:val="24"/>
          <w:szCs w:val="24"/>
        </w:rPr>
        <w:t>，提交下述文件正本</w:t>
      </w:r>
      <w:r>
        <w:rPr>
          <w:spacing w:val="8"/>
          <w:sz w:val="24"/>
          <w:szCs w:val="24"/>
        </w:rPr>
        <w:t>1</w:t>
      </w:r>
      <w:r>
        <w:rPr>
          <w:rFonts w:hint="eastAsia" w:hAnsi="宋体"/>
          <w:spacing w:val="8"/>
          <w:sz w:val="24"/>
          <w:szCs w:val="24"/>
        </w:rPr>
        <w:t xml:space="preserve">份，副本 </w:t>
      </w:r>
      <w:r>
        <w:rPr>
          <w:rFonts w:hint="eastAsia"/>
          <w:spacing w:val="8"/>
          <w:sz w:val="24"/>
          <w:szCs w:val="24"/>
          <w:u w:val="single"/>
        </w:rPr>
        <w:t xml:space="preserve"> 2 </w:t>
      </w:r>
      <w:r>
        <w:rPr>
          <w:rFonts w:hint="eastAsia" w:hAnsi="宋体"/>
          <w:spacing w:val="8"/>
          <w:sz w:val="24"/>
          <w:szCs w:val="24"/>
        </w:rPr>
        <w:t>份。</w:t>
      </w:r>
    </w:p>
    <w:p>
      <w:pPr>
        <w:pStyle w:val="19"/>
        <w:numPr>
          <w:ilvl w:val="0"/>
          <w:numId w:val="8"/>
        </w:numPr>
        <w:ind w:firstLine="420"/>
        <w:jc w:val="left"/>
        <w:rPr>
          <w:rFonts w:ascii="Times New Roman" w:hAnsi="宋体"/>
          <w:spacing w:val="8"/>
          <w:szCs w:val="24"/>
        </w:rPr>
      </w:pPr>
      <w:r>
        <w:rPr>
          <w:rFonts w:hint="eastAsia" w:ascii="Times New Roman" w:hAnsi="宋体"/>
          <w:spacing w:val="8"/>
          <w:szCs w:val="24"/>
        </w:rPr>
        <w:t>报价表；</w:t>
      </w:r>
    </w:p>
    <w:p>
      <w:pPr>
        <w:pStyle w:val="19"/>
        <w:ind w:firstLine="512" w:firstLineChars="200"/>
        <w:jc w:val="left"/>
        <w:rPr>
          <w:rFonts w:ascii="Times New Roman" w:hAnsi="Times New Roman"/>
          <w:spacing w:val="8"/>
          <w:szCs w:val="24"/>
        </w:rPr>
      </w:pPr>
      <w:r>
        <w:rPr>
          <w:rFonts w:ascii="Times New Roman" w:hAnsi="Times New Roman"/>
          <w:spacing w:val="8"/>
          <w:szCs w:val="24"/>
        </w:rPr>
        <w:t>2</w:t>
      </w:r>
      <w:r>
        <w:rPr>
          <w:rFonts w:hint="eastAsia" w:ascii="Times New Roman" w:hAnsi="宋体"/>
          <w:spacing w:val="8"/>
          <w:szCs w:val="24"/>
        </w:rPr>
        <w:t>．报价保证金已交纳的相关凭证复印件；</w:t>
      </w:r>
    </w:p>
    <w:p>
      <w:pPr>
        <w:pStyle w:val="19"/>
        <w:ind w:firstLine="420"/>
        <w:jc w:val="left"/>
        <w:rPr>
          <w:rFonts w:ascii="Times New Roman" w:hAnsi="Times New Roman"/>
          <w:spacing w:val="8"/>
          <w:szCs w:val="24"/>
        </w:rPr>
      </w:pPr>
      <w:r>
        <w:rPr>
          <w:rFonts w:ascii="Times New Roman" w:hAnsi="Times New Roman"/>
          <w:spacing w:val="8"/>
          <w:szCs w:val="24"/>
        </w:rPr>
        <w:t>3</w:t>
      </w:r>
      <w:r>
        <w:rPr>
          <w:rFonts w:hint="eastAsia" w:ascii="Times New Roman" w:hAnsi="宋体"/>
          <w:spacing w:val="8"/>
          <w:szCs w:val="24"/>
        </w:rPr>
        <w:t>．报价货物及服务的技术说明；</w:t>
      </w:r>
    </w:p>
    <w:p>
      <w:pPr>
        <w:pStyle w:val="19"/>
        <w:ind w:firstLine="420"/>
        <w:jc w:val="left"/>
        <w:rPr>
          <w:rFonts w:ascii="Times New Roman" w:hAnsi="Times New Roman"/>
          <w:spacing w:val="8"/>
          <w:szCs w:val="24"/>
        </w:rPr>
      </w:pPr>
      <w:r>
        <w:rPr>
          <w:rFonts w:ascii="Times New Roman" w:hAnsi="Times New Roman"/>
          <w:spacing w:val="8"/>
          <w:szCs w:val="24"/>
        </w:rPr>
        <w:t>4</w:t>
      </w:r>
      <w:r>
        <w:rPr>
          <w:rFonts w:hint="eastAsia" w:ascii="Times New Roman" w:hAnsi="宋体"/>
          <w:spacing w:val="8"/>
          <w:szCs w:val="24"/>
        </w:rPr>
        <w:t>．技术规格/或服务响应</w:t>
      </w:r>
      <w:r>
        <w:rPr>
          <w:rFonts w:ascii="Times New Roman" w:hAnsi="Times New Roman"/>
          <w:spacing w:val="8"/>
          <w:szCs w:val="24"/>
        </w:rPr>
        <w:t>/</w:t>
      </w:r>
      <w:r>
        <w:rPr>
          <w:rFonts w:hint="eastAsia" w:ascii="Times New Roman" w:hAnsi="宋体"/>
          <w:spacing w:val="8"/>
          <w:szCs w:val="24"/>
        </w:rPr>
        <w:t>偏离表；</w:t>
      </w:r>
    </w:p>
    <w:p>
      <w:pPr>
        <w:pStyle w:val="19"/>
        <w:ind w:firstLine="420"/>
        <w:jc w:val="left"/>
        <w:rPr>
          <w:rFonts w:ascii="Times New Roman" w:hAnsi="Times New Roman"/>
          <w:spacing w:val="8"/>
          <w:szCs w:val="24"/>
        </w:rPr>
      </w:pPr>
      <w:r>
        <w:rPr>
          <w:rFonts w:ascii="Times New Roman" w:hAnsi="Times New Roman"/>
          <w:spacing w:val="8"/>
          <w:szCs w:val="24"/>
        </w:rPr>
        <w:t>5</w:t>
      </w:r>
      <w:r>
        <w:rPr>
          <w:rFonts w:hint="eastAsia" w:ascii="Times New Roman" w:hAnsi="宋体"/>
          <w:spacing w:val="8"/>
          <w:szCs w:val="24"/>
        </w:rPr>
        <w:t>．商务条款响应</w:t>
      </w:r>
      <w:r>
        <w:rPr>
          <w:rFonts w:ascii="Times New Roman" w:hAnsi="Times New Roman"/>
          <w:spacing w:val="8"/>
          <w:szCs w:val="24"/>
        </w:rPr>
        <w:t>/</w:t>
      </w:r>
      <w:r>
        <w:rPr>
          <w:rFonts w:hint="eastAsia" w:ascii="Times New Roman" w:hAnsi="宋体"/>
          <w:spacing w:val="8"/>
          <w:szCs w:val="24"/>
        </w:rPr>
        <w:t>偏离表；</w:t>
      </w:r>
    </w:p>
    <w:p>
      <w:pPr>
        <w:pStyle w:val="19"/>
        <w:ind w:firstLine="420"/>
        <w:jc w:val="left"/>
        <w:rPr>
          <w:rFonts w:ascii="Times New Roman" w:hAnsi="Times New Roman"/>
          <w:spacing w:val="8"/>
          <w:szCs w:val="24"/>
        </w:rPr>
      </w:pPr>
      <w:r>
        <w:rPr>
          <w:rFonts w:ascii="Times New Roman" w:hAnsi="Times New Roman"/>
          <w:spacing w:val="8"/>
          <w:szCs w:val="24"/>
        </w:rPr>
        <w:t>6</w:t>
      </w:r>
      <w:r>
        <w:rPr>
          <w:rFonts w:hint="eastAsia" w:ascii="Times New Roman" w:hAnsi="宋体"/>
          <w:spacing w:val="8"/>
          <w:szCs w:val="24"/>
        </w:rPr>
        <w:t>．资格证明文件；</w:t>
      </w:r>
    </w:p>
    <w:p>
      <w:pPr>
        <w:pStyle w:val="19"/>
        <w:ind w:firstLine="420"/>
        <w:jc w:val="left"/>
        <w:rPr>
          <w:rFonts w:ascii="Times New Roman" w:hAnsi="Times New Roman"/>
          <w:spacing w:val="8"/>
          <w:szCs w:val="24"/>
        </w:rPr>
      </w:pPr>
      <w:r>
        <w:rPr>
          <w:rFonts w:ascii="Times New Roman" w:hAnsi="Times New Roman"/>
          <w:spacing w:val="8"/>
          <w:szCs w:val="24"/>
        </w:rPr>
        <w:t>7</w:t>
      </w:r>
      <w:r>
        <w:rPr>
          <w:rFonts w:hint="eastAsia" w:ascii="Times New Roman" w:hAnsi="宋体"/>
          <w:spacing w:val="8"/>
          <w:szCs w:val="24"/>
        </w:rPr>
        <w:t>．按供应商须知和技术规格要求提供的其它有关文件；</w:t>
      </w:r>
    </w:p>
    <w:p>
      <w:pPr>
        <w:autoSpaceDE w:val="0"/>
        <w:autoSpaceDN w:val="0"/>
        <w:snapToGrid w:val="0"/>
        <w:spacing w:line="360" w:lineRule="auto"/>
        <w:ind w:firstLine="640" w:firstLineChars="250"/>
        <w:rPr>
          <w:spacing w:val="8"/>
          <w:sz w:val="24"/>
          <w:szCs w:val="24"/>
        </w:rPr>
      </w:pPr>
      <w:r>
        <w:rPr>
          <w:rFonts w:hint="eastAsia" w:hAnsi="宋体"/>
          <w:spacing w:val="8"/>
          <w:sz w:val="24"/>
          <w:szCs w:val="24"/>
        </w:rPr>
        <w:t>据此函，签字人兹宣布同意如下：</w:t>
      </w:r>
    </w:p>
    <w:p>
      <w:pPr>
        <w:numPr>
          <w:ilvl w:val="0"/>
          <w:numId w:val="9"/>
        </w:numPr>
        <w:tabs>
          <w:tab w:val="left" w:pos="8647"/>
        </w:tabs>
        <w:autoSpaceDE w:val="0"/>
        <w:autoSpaceDN w:val="0"/>
        <w:snapToGrid w:val="0"/>
        <w:spacing w:line="360" w:lineRule="auto"/>
        <w:ind w:left="425" w:leftChars="172" w:hanging="64" w:hangingChars="25"/>
        <w:jc w:val="left"/>
        <w:rPr>
          <w:rFonts w:hAnsi="宋体"/>
          <w:spacing w:val="8"/>
          <w:sz w:val="24"/>
          <w:szCs w:val="24"/>
        </w:rPr>
      </w:pPr>
      <w:r>
        <w:rPr>
          <w:rFonts w:hint="eastAsia" w:hAnsi="宋体"/>
          <w:spacing w:val="8"/>
          <w:sz w:val="24"/>
          <w:szCs w:val="24"/>
        </w:rPr>
        <w:t>按采购文件规定提供所需货物的报价为：人民币小写：</w:t>
      </w:r>
      <w:r>
        <w:rPr>
          <w:rFonts w:hint="eastAsia" w:hAnsi="宋体"/>
          <w:spacing w:val="8"/>
          <w:sz w:val="24"/>
          <w:szCs w:val="24"/>
          <w:u w:val="single"/>
        </w:rPr>
        <w:t xml:space="preserve">     </w:t>
      </w:r>
      <w:r>
        <w:rPr>
          <w:rFonts w:hint="eastAsia" w:hAnsi="宋体"/>
          <w:spacing w:val="8"/>
          <w:sz w:val="24"/>
          <w:szCs w:val="24"/>
        </w:rPr>
        <w:t>万元，大写：</w:t>
      </w:r>
      <w:r>
        <w:rPr>
          <w:rFonts w:hint="eastAsia" w:hAnsi="宋体"/>
          <w:spacing w:val="8"/>
          <w:sz w:val="24"/>
          <w:szCs w:val="24"/>
          <w:u w:val="single"/>
        </w:rPr>
        <w:t xml:space="preserve">      </w:t>
      </w:r>
      <w:r>
        <w:rPr>
          <w:rFonts w:hint="eastAsia" w:hAnsi="宋体"/>
          <w:spacing w:val="8"/>
          <w:sz w:val="24"/>
          <w:szCs w:val="24"/>
        </w:rPr>
        <w:t xml:space="preserve"> 。</w:t>
      </w:r>
    </w:p>
    <w:p>
      <w:pPr>
        <w:autoSpaceDE w:val="0"/>
        <w:autoSpaceDN w:val="0"/>
        <w:snapToGrid w:val="0"/>
        <w:spacing w:line="360" w:lineRule="auto"/>
        <w:ind w:left="819" w:leftChars="172" w:hanging="458" w:hangingChars="179"/>
        <w:rPr>
          <w:spacing w:val="8"/>
          <w:sz w:val="24"/>
          <w:szCs w:val="24"/>
        </w:rPr>
      </w:pPr>
      <w:r>
        <w:rPr>
          <w:rFonts w:hint="eastAsia" w:hAnsi="宋体"/>
          <w:spacing w:val="8"/>
          <w:sz w:val="24"/>
          <w:szCs w:val="24"/>
        </w:rPr>
        <w:t>（</w:t>
      </w:r>
      <w:r>
        <w:rPr>
          <w:spacing w:val="8"/>
          <w:sz w:val="24"/>
          <w:szCs w:val="24"/>
        </w:rPr>
        <w:t>2</w:t>
      </w:r>
      <w:r>
        <w:rPr>
          <w:rFonts w:hint="eastAsia" w:hAnsi="宋体"/>
          <w:spacing w:val="8"/>
          <w:sz w:val="24"/>
          <w:szCs w:val="24"/>
        </w:rPr>
        <w:t>）我们根据采购文件的规定，承担完成合同的责任和义务。</w:t>
      </w:r>
    </w:p>
    <w:p>
      <w:pPr>
        <w:autoSpaceDE w:val="0"/>
        <w:autoSpaceDN w:val="0"/>
        <w:snapToGrid w:val="0"/>
        <w:spacing w:line="360" w:lineRule="auto"/>
        <w:ind w:left="944" w:leftChars="172" w:hanging="583" w:hangingChars="228"/>
        <w:rPr>
          <w:spacing w:val="8"/>
          <w:sz w:val="24"/>
          <w:szCs w:val="24"/>
        </w:rPr>
      </w:pPr>
      <w:r>
        <w:rPr>
          <w:rFonts w:hint="eastAsia" w:hAnsi="宋体"/>
          <w:spacing w:val="8"/>
          <w:sz w:val="24"/>
          <w:szCs w:val="24"/>
        </w:rPr>
        <w:t>（</w:t>
      </w:r>
      <w:r>
        <w:rPr>
          <w:spacing w:val="8"/>
          <w:sz w:val="24"/>
          <w:szCs w:val="24"/>
        </w:rPr>
        <w:t>3</w:t>
      </w:r>
      <w:r>
        <w:rPr>
          <w:rFonts w:hint="eastAsia" w:hAnsi="宋体"/>
          <w:spacing w:val="8"/>
          <w:sz w:val="24"/>
          <w:szCs w:val="24"/>
        </w:rPr>
        <w:t>）我们已详细审核全部采购文件，包括采购文件修改书</w:t>
      </w:r>
      <w:r>
        <w:rPr>
          <w:spacing w:val="8"/>
          <w:sz w:val="24"/>
          <w:szCs w:val="24"/>
        </w:rPr>
        <w:t>(</w:t>
      </w:r>
      <w:r>
        <w:rPr>
          <w:rFonts w:hint="eastAsia" w:hAnsi="宋体"/>
          <w:spacing w:val="8"/>
          <w:sz w:val="24"/>
          <w:szCs w:val="24"/>
        </w:rPr>
        <w:t>如果有的话</w:t>
      </w:r>
      <w:r>
        <w:rPr>
          <w:spacing w:val="8"/>
          <w:sz w:val="24"/>
          <w:szCs w:val="24"/>
        </w:rPr>
        <w:t>)</w:t>
      </w:r>
      <w:r>
        <w:rPr>
          <w:rFonts w:hint="eastAsia" w:hAnsi="宋体"/>
          <w:spacing w:val="8"/>
          <w:sz w:val="24"/>
          <w:szCs w:val="24"/>
        </w:rPr>
        <w:t>，参考资料及有关附件，我们完全理解并放弃提出含糊不清或误解的问题的权利。</w:t>
      </w:r>
    </w:p>
    <w:p>
      <w:pPr>
        <w:autoSpaceDE w:val="0"/>
        <w:autoSpaceDN w:val="0"/>
        <w:snapToGrid w:val="0"/>
        <w:spacing w:line="360" w:lineRule="auto"/>
        <w:ind w:left="1072" w:leftChars="172" w:hanging="711" w:hangingChars="278"/>
        <w:rPr>
          <w:spacing w:val="8"/>
          <w:sz w:val="24"/>
          <w:szCs w:val="24"/>
        </w:rPr>
      </w:pPr>
      <w:r>
        <w:rPr>
          <w:rFonts w:hint="eastAsia" w:hAnsi="宋体"/>
          <w:spacing w:val="8"/>
          <w:sz w:val="24"/>
          <w:szCs w:val="24"/>
        </w:rPr>
        <w:t>（</w:t>
      </w:r>
      <w:r>
        <w:rPr>
          <w:spacing w:val="8"/>
          <w:sz w:val="24"/>
          <w:szCs w:val="24"/>
        </w:rPr>
        <w:t>4</w:t>
      </w:r>
      <w:r>
        <w:rPr>
          <w:rFonts w:hint="eastAsia" w:hAnsi="宋体"/>
          <w:spacing w:val="8"/>
          <w:sz w:val="24"/>
          <w:szCs w:val="24"/>
        </w:rPr>
        <w:t>）</w:t>
      </w:r>
      <w:r>
        <w:rPr>
          <w:rFonts w:hint="eastAsia" w:hAnsi="宋体"/>
          <w:sz w:val="24"/>
          <w:szCs w:val="24"/>
        </w:rPr>
        <w:t>本</w:t>
      </w:r>
      <w:r>
        <w:rPr>
          <w:rFonts w:hint="eastAsia" w:hAnsi="宋体"/>
          <w:spacing w:val="8"/>
          <w:sz w:val="24"/>
          <w:szCs w:val="24"/>
        </w:rPr>
        <w:t>报价</w:t>
      </w:r>
      <w:r>
        <w:rPr>
          <w:rFonts w:hint="eastAsia" w:hAnsi="宋体"/>
          <w:sz w:val="24"/>
          <w:szCs w:val="24"/>
        </w:rPr>
        <w:t>有效期为自开标日起</w:t>
      </w:r>
      <w:r>
        <w:rPr>
          <w:rFonts w:hint="eastAsia" w:hAnsi="宋体"/>
          <w:sz w:val="24"/>
          <w:szCs w:val="24"/>
          <w:u w:val="single"/>
        </w:rPr>
        <w:t xml:space="preserve"> 90   </w:t>
      </w:r>
      <w:r>
        <w:rPr>
          <w:rFonts w:hint="eastAsia" w:hAnsi="宋体"/>
          <w:sz w:val="24"/>
          <w:szCs w:val="24"/>
        </w:rPr>
        <w:t>日历日。</w:t>
      </w:r>
      <w:r>
        <w:rPr>
          <w:rFonts w:hint="eastAsia" w:hAnsi="宋体"/>
          <w:spacing w:val="8"/>
          <w:sz w:val="24"/>
          <w:szCs w:val="24"/>
        </w:rPr>
        <w:t>报价有效期满之前均具有约束力。</w:t>
      </w:r>
    </w:p>
    <w:p>
      <w:pPr>
        <w:autoSpaceDE w:val="0"/>
        <w:autoSpaceDN w:val="0"/>
        <w:snapToGrid w:val="0"/>
        <w:spacing w:line="360" w:lineRule="auto"/>
        <w:ind w:left="819" w:leftChars="172" w:hanging="458" w:hangingChars="179"/>
        <w:rPr>
          <w:spacing w:val="8"/>
          <w:sz w:val="24"/>
          <w:szCs w:val="24"/>
        </w:rPr>
      </w:pPr>
      <w:r>
        <w:rPr>
          <w:rFonts w:hint="eastAsia" w:hAnsi="宋体"/>
          <w:spacing w:val="8"/>
          <w:sz w:val="24"/>
          <w:szCs w:val="24"/>
        </w:rPr>
        <w:t>（</w:t>
      </w:r>
      <w:r>
        <w:rPr>
          <w:spacing w:val="8"/>
          <w:sz w:val="24"/>
          <w:szCs w:val="24"/>
        </w:rPr>
        <w:t>5</w:t>
      </w:r>
      <w:r>
        <w:rPr>
          <w:rFonts w:hint="eastAsia" w:hAnsi="宋体"/>
          <w:spacing w:val="8"/>
          <w:sz w:val="24"/>
          <w:szCs w:val="24"/>
        </w:rPr>
        <w:t>）同意按供应商须知中关于不予退还报价保证金的规定。</w:t>
      </w:r>
    </w:p>
    <w:p>
      <w:pPr>
        <w:autoSpaceDE w:val="0"/>
        <w:autoSpaceDN w:val="0"/>
        <w:snapToGrid w:val="0"/>
        <w:spacing w:line="360" w:lineRule="auto"/>
        <w:ind w:left="819" w:leftChars="172" w:hanging="458" w:hangingChars="179"/>
        <w:rPr>
          <w:spacing w:val="8"/>
          <w:sz w:val="24"/>
          <w:szCs w:val="24"/>
        </w:rPr>
      </w:pPr>
      <w:r>
        <w:rPr>
          <w:rFonts w:hint="eastAsia" w:hAnsi="宋体"/>
          <w:spacing w:val="8"/>
          <w:sz w:val="24"/>
          <w:szCs w:val="24"/>
        </w:rPr>
        <w:t>（</w:t>
      </w:r>
      <w:r>
        <w:rPr>
          <w:spacing w:val="8"/>
          <w:sz w:val="24"/>
          <w:szCs w:val="24"/>
        </w:rPr>
        <w:t>6</w:t>
      </w:r>
      <w:r>
        <w:rPr>
          <w:rFonts w:hint="eastAsia" w:hAnsi="宋体"/>
          <w:spacing w:val="8"/>
          <w:sz w:val="24"/>
          <w:szCs w:val="24"/>
        </w:rPr>
        <w:t>）同意向贵方提供贵方可能要求的与本报价有关任何证据或资料。</w:t>
      </w:r>
    </w:p>
    <w:p>
      <w:pPr>
        <w:autoSpaceDE w:val="0"/>
        <w:autoSpaceDN w:val="0"/>
        <w:snapToGrid w:val="0"/>
        <w:spacing w:line="360" w:lineRule="auto"/>
        <w:ind w:left="819" w:leftChars="172" w:hanging="458" w:hangingChars="179"/>
        <w:rPr>
          <w:spacing w:val="8"/>
          <w:sz w:val="24"/>
          <w:szCs w:val="24"/>
        </w:rPr>
      </w:pPr>
      <w:r>
        <w:rPr>
          <w:rFonts w:hint="eastAsia" w:hAnsi="宋体"/>
          <w:spacing w:val="8"/>
          <w:sz w:val="24"/>
          <w:szCs w:val="24"/>
        </w:rPr>
        <w:t>（</w:t>
      </w:r>
      <w:r>
        <w:rPr>
          <w:spacing w:val="8"/>
          <w:sz w:val="24"/>
          <w:szCs w:val="24"/>
        </w:rPr>
        <w:t>7</w:t>
      </w:r>
      <w:r>
        <w:rPr>
          <w:rFonts w:hint="eastAsia" w:hAnsi="宋体"/>
          <w:spacing w:val="8"/>
          <w:sz w:val="24"/>
          <w:szCs w:val="24"/>
        </w:rPr>
        <w:t>）我们完全理解贵方不一定要接受最低报价的报价或收到的任何报价。</w:t>
      </w:r>
    </w:p>
    <w:p>
      <w:pPr>
        <w:autoSpaceDE w:val="0"/>
        <w:autoSpaceDN w:val="0"/>
        <w:snapToGrid w:val="0"/>
        <w:spacing w:line="360" w:lineRule="auto"/>
        <w:ind w:firstLine="256" w:firstLineChars="100"/>
        <w:rPr>
          <w:spacing w:val="8"/>
          <w:sz w:val="24"/>
          <w:szCs w:val="24"/>
        </w:rPr>
      </w:pPr>
    </w:p>
    <w:p>
      <w:pPr>
        <w:autoSpaceDE w:val="0"/>
        <w:autoSpaceDN w:val="0"/>
        <w:snapToGrid w:val="0"/>
        <w:spacing w:line="360" w:lineRule="auto"/>
        <w:rPr>
          <w:spacing w:val="8"/>
          <w:sz w:val="24"/>
          <w:szCs w:val="24"/>
        </w:rPr>
      </w:pPr>
      <w:r>
        <w:rPr>
          <w:rFonts w:hint="eastAsia" w:hAnsi="宋体"/>
          <w:spacing w:val="8"/>
          <w:sz w:val="24"/>
          <w:szCs w:val="24"/>
        </w:rPr>
        <w:t>与本报价有关的正式通讯地址为：</w:t>
      </w:r>
    </w:p>
    <w:p>
      <w:pPr>
        <w:autoSpaceDE w:val="0"/>
        <w:autoSpaceDN w:val="0"/>
        <w:snapToGrid w:val="0"/>
        <w:spacing w:line="360" w:lineRule="auto"/>
        <w:rPr>
          <w:spacing w:val="8"/>
          <w:sz w:val="24"/>
          <w:szCs w:val="24"/>
          <w:u w:val="single"/>
        </w:rPr>
      </w:pPr>
      <w:r>
        <w:rPr>
          <w:rFonts w:hint="eastAsia" w:hAnsi="宋体"/>
          <w:spacing w:val="8"/>
          <w:sz w:val="24"/>
          <w:szCs w:val="24"/>
        </w:rPr>
        <w:t xml:space="preserve">供应商名称：                    （盖公章）  </w:t>
      </w:r>
    </w:p>
    <w:p>
      <w:pPr>
        <w:spacing w:line="360" w:lineRule="auto"/>
        <w:rPr>
          <w:spacing w:val="8"/>
          <w:sz w:val="24"/>
          <w:szCs w:val="24"/>
          <w:u w:val="single"/>
        </w:rPr>
      </w:pPr>
      <w:r>
        <w:rPr>
          <w:rFonts w:hint="eastAsia" w:hAnsi="宋体"/>
          <w:spacing w:val="8"/>
          <w:sz w:val="24"/>
          <w:szCs w:val="24"/>
        </w:rPr>
        <w:t>地 址：</w:t>
      </w:r>
    </w:p>
    <w:p>
      <w:pPr>
        <w:autoSpaceDE w:val="0"/>
        <w:autoSpaceDN w:val="0"/>
        <w:snapToGrid w:val="0"/>
        <w:spacing w:line="360" w:lineRule="auto"/>
        <w:rPr>
          <w:spacing w:val="8"/>
          <w:sz w:val="24"/>
          <w:szCs w:val="24"/>
          <w:u w:val="single"/>
        </w:rPr>
      </w:pPr>
      <w:r>
        <w:rPr>
          <w:rFonts w:hint="eastAsia" w:hAnsi="宋体"/>
          <w:spacing w:val="8"/>
          <w:sz w:val="24"/>
          <w:szCs w:val="24"/>
        </w:rPr>
        <w:t>电 话：                     传真：</w:t>
      </w:r>
    </w:p>
    <w:p>
      <w:pPr>
        <w:autoSpaceDE w:val="0"/>
        <w:autoSpaceDN w:val="0"/>
        <w:snapToGrid w:val="0"/>
        <w:spacing w:line="360" w:lineRule="auto"/>
        <w:rPr>
          <w:spacing w:val="8"/>
          <w:sz w:val="24"/>
          <w:szCs w:val="24"/>
          <w:u w:val="single"/>
        </w:rPr>
      </w:pPr>
      <w:r>
        <w:rPr>
          <w:rFonts w:hint="eastAsia" w:hAnsi="宋体"/>
          <w:spacing w:val="8"/>
          <w:sz w:val="24"/>
          <w:szCs w:val="24"/>
        </w:rPr>
        <w:t>邮政编码：</w:t>
      </w:r>
    </w:p>
    <w:p>
      <w:pPr>
        <w:autoSpaceDE w:val="0"/>
        <w:autoSpaceDN w:val="0"/>
        <w:snapToGrid w:val="0"/>
        <w:spacing w:line="360" w:lineRule="auto"/>
        <w:rPr>
          <w:spacing w:val="8"/>
          <w:sz w:val="24"/>
          <w:szCs w:val="24"/>
          <w:u w:val="single"/>
        </w:rPr>
      </w:pPr>
      <w:r>
        <w:rPr>
          <w:rFonts w:hint="eastAsia" w:hAnsi="宋体"/>
          <w:spacing w:val="8"/>
          <w:sz w:val="24"/>
          <w:szCs w:val="24"/>
        </w:rPr>
        <w:t>法定代表人或委托代理人（签字或盖章）：</w:t>
      </w:r>
    </w:p>
    <w:p>
      <w:pPr>
        <w:autoSpaceDE w:val="0"/>
        <w:autoSpaceDN w:val="0"/>
        <w:snapToGrid w:val="0"/>
        <w:spacing w:line="360" w:lineRule="auto"/>
        <w:rPr>
          <w:spacing w:val="8"/>
          <w:sz w:val="24"/>
          <w:szCs w:val="24"/>
          <w:u w:val="single"/>
        </w:rPr>
      </w:pPr>
      <w:r>
        <w:rPr>
          <w:rFonts w:hint="eastAsia" w:hAnsi="宋体"/>
          <w:spacing w:val="8"/>
          <w:sz w:val="24"/>
          <w:szCs w:val="24"/>
        </w:rPr>
        <w:t>日 期：年月日</w:t>
      </w: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p>
    <w:p>
      <w:pPr>
        <w:autoSpaceDE w:val="0"/>
        <w:autoSpaceDN w:val="0"/>
        <w:snapToGrid w:val="0"/>
        <w:spacing w:line="360" w:lineRule="auto"/>
        <w:rPr>
          <w:rFonts w:ascii="宋体" w:hAnsi="宋体" w:cs="宋体"/>
          <w:sz w:val="24"/>
          <w:szCs w:val="24"/>
        </w:rPr>
      </w:pPr>
      <w:r>
        <w:rPr>
          <w:rFonts w:hint="eastAsia" w:ascii="宋体" w:hAnsi="宋体" w:cs="宋体"/>
          <w:sz w:val="24"/>
          <w:szCs w:val="24"/>
        </w:rPr>
        <w:br w:type="page"/>
      </w:r>
    </w:p>
    <w:p>
      <w:pPr>
        <w:autoSpaceDE w:val="0"/>
        <w:autoSpaceDN w:val="0"/>
        <w:snapToGrid w:val="0"/>
        <w:spacing w:line="360" w:lineRule="auto"/>
        <w:rPr>
          <w:rFonts w:ascii="宋体" w:hAnsi="宋体" w:cs="宋体"/>
          <w:b/>
          <w:spacing w:val="10"/>
          <w:sz w:val="24"/>
          <w:szCs w:val="24"/>
        </w:rPr>
      </w:pPr>
      <w:r>
        <w:rPr>
          <w:rFonts w:hint="eastAsia" w:ascii="宋体" w:hAnsi="宋体" w:cs="宋体"/>
          <w:sz w:val="24"/>
          <w:szCs w:val="24"/>
        </w:rPr>
        <w:t>格式5-2.</w:t>
      </w:r>
    </w:p>
    <w:p>
      <w:pPr>
        <w:tabs>
          <w:tab w:val="left" w:pos="180"/>
        </w:tabs>
        <w:spacing w:line="360" w:lineRule="auto"/>
        <w:jc w:val="center"/>
        <w:rPr>
          <w:rFonts w:ascii="宋体" w:hAnsi="宋体" w:cs="宋体"/>
          <w:b/>
          <w:sz w:val="36"/>
          <w:szCs w:val="36"/>
        </w:rPr>
      </w:pPr>
      <w:r>
        <w:rPr>
          <w:rFonts w:hint="eastAsia" w:ascii="宋体" w:hAnsi="宋体" w:cs="宋体"/>
          <w:b/>
          <w:sz w:val="36"/>
          <w:szCs w:val="36"/>
        </w:rPr>
        <w:t>法定代表人授权书</w:t>
      </w:r>
    </w:p>
    <w:p>
      <w:pPr>
        <w:spacing w:line="400" w:lineRule="exact"/>
        <w:rPr>
          <w:rFonts w:hAnsi="宋体"/>
          <w:sz w:val="24"/>
        </w:rPr>
      </w:pPr>
      <w:r>
        <w:rPr>
          <w:rFonts w:hint="eastAsia" w:hAnsi="宋体"/>
          <w:sz w:val="24"/>
        </w:rPr>
        <w:t>__________________（采购代理机构名称）：</w:t>
      </w:r>
    </w:p>
    <w:p>
      <w:pPr>
        <w:spacing w:line="400" w:lineRule="exact"/>
        <w:ind w:firstLine="480" w:firstLineChars="200"/>
        <w:rPr>
          <w:rFonts w:ascii="宋体" w:hAnsi="宋体"/>
          <w:sz w:val="24"/>
        </w:rPr>
      </w:pPr>
      <w:r>
        <w:rPr>
          <w:rFonts w:hint="eastAsia" w:hAnsi="宋体"/>
          <w:sz w:val="24"/>
        </w:rPr>
        <w:t>本授权声明：</w:t>
      </w:r>
      <w:r>
        <w:rPr>
          <w:rFonts w:hint="eastAsia" w:hAnsi="宋体"/>
          <w:sz w:val="24"/>
          <w:u w:val="single"/>
        </w:rPr>
        <w:t>（响应供应商名称）（法定代表人姓名、职务</w:t>
      </w:r>
      <w:r>
        <w:rPr>
          <w:rFonts w:hint="eastAsia" w:hAnsi="宋体"/>
          <w:sz w:val="24"/>
        </w:rPr>
        <w:t>）授权</w:t>
      </w:r>
      <w:r>
        <w:rPr>
          <w:rFonts w:hint="eastAsia" w:hAnsi="宋体"/>
          <w:sz w:val="24"/>
          <w:u w:val="single"/>
        </w:rPr>
        <w:t>（被授权人姓名、职务）</w:t>
      </w:r>
      <w:r>
        <w:rPr>
          <w:rFonts w:hint="eastAsia" w:hAnsi="宋体"/>
          <w:sz w:val="24"/>
        </w:rPr>
        <w:t>为我方</w:t>
      </w:r>
      <w:r>
        <w:rPr>
          <w:rFonts w:hint="eastAsia" w:hAnsi="宋体"/>
          <w:sz w:val="24"/>
          <w:u w:val="single"/>
        </w:rPr>
        <w:t xml:space="preserve"> “          ” 项目</w:t>
      </w:r>
      <w:r>
        <w:rPr>
          <w:rFonts w:hint="eastAsia" w:hAnsi="宋体"/>
          <w:sz w:val="24"/>
        </w:rPr>
        <w:t>（项目编号：</w:t>
      </w:r>
      <w:r>
        <w:rPr>
          <w:rFonts w:hint="eastAsia" w:hAnsi="宋体"/>
          <w:sz w:val="24"/>
          <w:u w:val="single"/>
        </w:rPr>
        <w:t xml:space="preserve">         </w:t>
      </w:r>
      <w:r>
        <w:rPr>
          <w:rFonts w:hint="eastAsia" w:hAnsi="宋体"/>
          <w:sz w:val="24"/>
        </w:rPr>
        <w:t>）采购活动的合法代表</w:t>
      </w:r>
      <w:r>
        <w:rPr>
          <w:rFonts w:hint="eastAsia" w:ascii="宋体" w:hAnsi="宋体"/>
          <w:sz w:val="24"/>
        </w:rPr>
        <w:t>，</w:t>
      </w:r>
      <w:r>
        <w:rPr>
          <w:rFonts w:hint="eastAsia" w:hAnsi="宋体"/>
          <w:sz w:val="24"/>
        </w:rPr>
        <w:t>以我方名义全权负责该</w:t>
      </w:r>
      <w:r>
        <w:rPr>
          <w:rFonts w:hint="eastAsia" w:ascii="宋体" w:hAnsi="宋体"/>
          <w:sz w:val="24"/>
        </w:rPr>
        <w:t>项目的报价、及合同的执行等一切与之有关的事务。</w:t>
      </w:r>
    </w:p>
    <w:p>
      <w:pPr>
        <w:spacing w:line="400" w:lineRule="exact"/>
        <w:rPr>
          <w:rFonts w:ascii="宋体" w:hAnsi="宋体"/>
          <w:sz w:val="24"/>
          <w:u w:val="single"/>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u w:val="single"/>
        </w:rPr>
      </w:pPr>
      <w:r>
        <w:rPr>
          <w:rFonts w:hint="eastAsia" w:ascii="宋体" w:hAnsi="宋体"/>
          <w:sz w:val="24"/>
        </w:rPr>
        <w:t>法定代表人（签字或盖章）：</w:t>
      </w:r>
    </w:p>
    <w:p>
      <w:pPr>
        <w:spacing w:line="400" w:lineRule="exact"/>
        <w:rPr>
          <w:rFonts w:ascii="宋体" w:hAnsi="宋体"/>
          <w:sz w:val="24"/>
          <w:u w:val="single"/>
        </w:rPr>
      </w:pPr>
      <w:r>
        <w:rPr>
          <w:rFonts w:hint="eastAsia" w:ascii="宋体" w:hAnsi="宋体"/>
          <w:sz w:val="24"/>
        </w:rPr>
        <w:t>委托代理人（签字或盖章）：</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供应商名称：                       （盖公章）</w:t>
      </w:r>
    </w:p>
    <w:p>
      <w:pPr>
        <w:spacing w:line="400" w:lineRule="exact"/>
        <w:rPr>
          <w:rFonts w:ascii="宋体" w:hAnsi="宋体"/>
          <w:sz w:val="32"/>
        </w:rPr>
      </w:pPr>
    </w:p>
    <w:p>
      <w:pPr>
        <w:spacing w:line="400" w:lineRule="exact"/>
        <w:rPr>
          <w:rFonts w:ascii="宋体" w:hAnsi="宋体"/>
          <w:sz w:val="24"/>
          <w:szCs w:val="22"/>
        </w:rPr>
      </w:pPr>
      <w:r>
        <w:rPr>
          <w:rFonts w:hint="eastAsia" w:ascii="宋体" w:hAnsi="宋体"/>
          <w:sz w:val="24"/>
          <w:szCs w:val="22"/>
        </w:rPr>
        <w:t xml:space="preserve"> 附： </w:t>
      </w:r>
    </w:p>
    <w:p>
      <w:pPr>
        <w:spacing w:line="400" w:lineRule="exact"/>
        <w:rPr>
          <w:rFonts w:ascii="宋体" w:hAnsi="宋体"/>
          <w:b/>
          <w:sz w:val="28"/>
          <w:szCs w:val="28"/>
        </w:rPr>
      </w:pPr>
      <w:r>
        <w:rPr>
          <w:rFonts w:hint="eastAsia" w:ascii="宋体" w:hAnsi="宋体"/>
          <w:sz w:val="24"/>
        </w:rPr>
        <w:t>1、法定代表人身份证正反面复印件（盖公章）</w:t>
      </w:r>
    </w:p>
    <w:p>
      <w:pPr>
        <w:spacing w:line="400" w:lineRule="exact"/>
        <w:rPr>
          <w:rFonts w:ascii="宋体" w:hAnsi="宋体"/>
          <w:sz w:val="24"/>
        </w:rPr>
      </w:pPr>
      <w:r>
        <w:rPr>
          <w:rFonts w:hint="eastAsia" w:ascii="宋体" w:hAnsi="宋体"/>
          <w:sz w:val="24"/>
        </w:rPr>
        <w:t>2、委托代理人身份证正反面复印件（盖公章）</w:t>
      </w:r>
    </w:p>
    <w:p>
      <w:pPr>
        <w:spacing w:line="400" w:lineRule="exact"/>
        <w:rPr>
          <w:rFonts w:ascii="宋体" w:hAnsi="宋体"/>
          <w:b/>
          <w:sz w:val="28"/>
          <w:szCs w:val="28"/>
        </w:rPr>
      </w:pPr>
    </w:p>
    <w:p>
      <w:pPr>
        <w:spacing w:line="360" w:lineRule="auto"/>
        <w:jc w:val="center"/>
        <w:rPr>
          <w:rFonts w:ascii="宋体" w:hAnsi="宋体" w:cs="宋体"/>
          <w:b/>
          <w:sz w:val="24"/>
          <w:szCs w:val="24"/>
        </w:rPr>
        <w:sectPr>
          <w:headerReference r:id="rId6" w:type="first"/>
          <w:headerReference r:id="rId5" w:type="default"/>
          <w:footerReference r:id="rId7" w:type="default"/>
          <w:pgSz w:w="11907" w:h="16840"/>
          <w:pgMar w:top="1440" w:right="1797" w:bottom="1440" w:left="1797" w:header="851" w:footer="992" w:gutter="0"/>
          <w:cols w:space="720" w:num="1"/>
          <w:docGrid w:type="lines" w:linePitch="312" w:charSpace="0"/>
        </w:sectPr>
      </w:pPr>
    </w:p>
    <w:p>
      <w:pPr>
        <w:tabs>
          <w:tab w:val="left" w:pos="180"/>
        </w:tabs>
        <w:spacing w:line="360" w:lineRule="auto"/>
        <w:rPr>
          <w:rFonts w:ascii="宋体" w:hAnsi="宋体" w:cs="宋体"/>
          <w:sz w:val="24"/>
          <w:szCs w:val="24"/>
        </w:rPr>
      </w:pPr>
      <w:r>
        <w:rPr>
          <w:rFonts w:hint="eastAsia" w:ascii="宋体" w:hAnsi="宋体" w:cs="宋体"/>
          <w:sz w:val="24"/>
          <w:szCs w:val="24"/>
        </w:rPr>
        <w:t>格式5-3.</w:t>
      </w:r>
    </w:p>
    <w:p>
      <w:pPr>
        <w:tabs>
          <w:tab w:val="left" w:pos="180"/>
        </w:tabs>
        <w:spacing w:line="360" w:lineRule="auto"/>
        <w:ind w:firstLine="3596" w:firstLineChars="995"/>
        <w:rPr>
          <w:rFonts w:ascii="宋体" w:hAnsi="宋体" w:cs="宋体"/>
          <w:b/>
          <w:sz w:val="24"/>
          <w:szCs w:val="24"/>
        </w:rPr>
      </w:pPr>
      <w:r>
        <w:rPr>
          <w:rFonts w:hint="eastAsia" w:ascii="宋体" w:hAnsi="宋体" w:cs="宋体"/>
          <w:b/>
          <w:sz w:val="36"/>
          <w:szCs w:val="36"/>
        </w:rPr>
        <w:t>报价表</w:t>
      </w:r>
    </w:p>
    <w:p>
      <w:pPr>
        <w:spacing w:line="400" w:lineRule="exact"/>
        <w:jc w:val="left"/>
        <w:rPr>
          <w:rFonts w:ascii="宋体" w:hAnsi="宋体" w:cs="宋体"/>
          <w:sz w:val="24"/>
          <w:szCs w:val="24"/>
        </w:rPr>
      </w:pPr>
    </w:p>
    <w:tbl>
      <w:tblPr>
        <w:tblStyle w:val="32"/>
        <w:tblW w:w="99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716"/>
        <w:gridCol w:w="2285"/>
        <w:gridCol w:w="1943"/>
        <w:gridCol w:w="2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21" w:type="dxa"/>
            <w:vAlign w:val="center"/>
          </w:tcPr>
          <w:p>
            <w:pPr>
              <w:spacing w:line="400" w:lineRule="exact"/>
              <w:jc w:val="center"/>
              <w:rPr>
                <w:rFonts w:hAnsi="宋体"/>
                <w:sz w:val="24"/>
              </w:rPr>
            </w:pPr>
            <w:r>
              <w:rPr>
                <w:rFonts w:hint="eastAsia" w:hAnsi="宋体"/>
                <w:sz w:val="24"/>
              </w:rPr>
              <w:t>序号</w:t>
            </w:r>
          </w:p>
        </w:tc>
        <w:tc>
          <w:tcPr>
            <w:tcW w:w="1716" w:type="dxa"/>
            <w:vAlign w:val="center"/>
          </w:tcPr>
          <w:p>
            <w:pPr>
              <w:spacing w:line="400" w:lineRule="exact"/>
              <w:jc w:val="center"/>
              <w:rPr>
                <w:rFonts w:hAnsi="宋体"/>
                <w:sz w:val="24"/>
              </w:rPr>
            </w:pPr>
            <w:r>
              <w:rPr>
                <w:rFonts w:hint="eastAsia" w:hAnsi="宋体"/>
                <w:sz w:val="24"/>
              </w:rPr>
              <w:t>产品名称</w:t>
            </w:r>
          </w:p>
        </w:tc>
        <w:tc>
          <w:tcPr>
            <w:tcW w:w="2285" w:type="dxa"/>
            <w:vAlign w:val="center"/>
          </w:tcPr>
          <w:p>
            <w:pPr>
              <w:spacing w:line="400" w:lineRule="exact"/>
              <w:jc w:val="center"/>
              <w:rPr>
                <w:rFonts w:hAnsi="宋体"/>
                <w:sz w:val="24"/>
              </w:rPr>
            </w:pPr>
            <w:r>
              <w:rPr>
                <w:rFonts w:hint="eastAsia" w:hAnsi="宋体"/>
                <w:sz w:val="24"/>
              </w:rPr>
              <w:t>制造厂家及品牌</w:t>
            </w:r>
          </w:p>
        </w:tc>
        <w:tc>
          <w:tcPr>
            <w:tcW w:w="1943" w:type="dxa"/>
            <w:vAlign w:val="center"/>
          </w:tcPr>
          <w:p>
            <w:pPr>
              <w:spacing w:line="400" w:lineRule="exact"/>
              <w:jc w:val="center"/>
              <w:rPr>
                <w:rFonts w:hAnsi="宋体"/>
                <w:sz w:val="24"/>
              </w:rPr>
            </w:pPr>
            <w:r>
              <w:rPr>
                <w:rFonts w:hint="eastAsia" w:hAnsi="宋体"/>
                <w:sz w:val="24"/>
              </w:rPr>
              <w:t>服务时间</w:t>
            </w:r>
          </w:p>
        </w:tc>
        <w:tc>
          <w:tcPr>
            <w:tcW w:w="2692" w:type="dxa"/>
            <w:vAlign w:val="center"/>
          </w:tcPr>
          <w:p>
            <w:pPr>
              <w:spacing w:line="400" w:lineRule="exact"/>
              <w:jc w:val="center"/>
              <w:rPr>
                <w:rFonts w:hAnsi="宋体"/>
                <w:sz w:val="24"/>
              </w:rPr>
            </w:pPr>
            <w:r>
              <w:rPr>
                <w:rFonts w:hint="eastAsia"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1" w:type="dxa"/>
            <w:vAlign w:val="center"/>
          </w:tcPr>
          <w:p>
            <w:pPr>
              <w:spacing w:line="400" w:lineRule="exact"/>
              <w:ind w:firstLine="105" w:firstLineChars="50"/>
              <w:jc w:val="center"/>
              <w:rPr>
                <w:rFonts w:hAnsi="宋体"/>
                <w:szCs w:val="21"/>
              </w:rPr>
            </w:pPr>
            <w:r>
              <w:rPr>
                <w:rFonts w:hint="eastAsia" w:hAnsi="宋体"/>
                <w:szCs w:val="21"/>
              </w:rPr>
              <w:t>1</w:t>
            </w:r>
          </w:p>
        </w:tc>
        <w:tc>
          <w:tcPr>
            <w:tcW w:w="1716" w:type="dxa"/>
            <w:vAlign w:val="center"/>
          </w:tcPr>
          <w:p>
            <w:pPr>
              <w:spacing w:line="400" w:lineRule="exact"/>
              <w:ind w:firstLine="105" w:firstLineChars="50"/>
              <w:rPr>
                <w:rFonts w:hAnsi="宋体"/>
                <w:szCs w:val="21"/>
              </w:rPr>
            </w:pPr>
          </w:p>
        </w:tc>
        <w:tc>
          <w:tcPr>
            <w:tcW w:w="2285" w:type="dxa"/>
            <w:vAlign w:val="center"/>
          </w:tcPr>
          <w:p>
            <w:pPr>
              <w:spacing w:line="400" w:lineRule="exact"/>
              <w:ind w:firstLine="105" w:firstLineChars="50"/>
              <w:rPr>
                <w:rFonts w:hAnsi="宋体"/>
                <w:szCs w:val="21"/>
              </w:rPr>
            </w:pPr>
          </w:p>
        </w:tc>
        <w:tc>
          <w:tcPr>
            <w:tcW w:w="1943" w:type="dxa"/>
            <w:vAlign w:val="center"/>
          </w:tcPr>
          <w:p>
            <w:pPr>
              <w:spacing w:line="400" w:lineRule="exact"/>
              <w:ind w:firstLine="105" w:firstLineChars="50"/>
              <w:rPr>
                <w:rFonts w:hAnsi="宋体"/>
                <w:szCs w:val="21"/>
              </w:rPr>
            </w:pPr>
          </w:p>
        </w:tc>
        <w:tc>
          <w:tcPr>
            <w:tcW w:w="2692" w:type="dxa"/>
            <w:vAlign w:val="center"/>
          </w:tcPr>
          <w:p>
            <w:pPr>
              <w:spacing w:line="400" w:lineRule="exact"/>
              <w:ind w:firstLine="105" w:firstLineChars="50"/>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1" w:type="dxa"/>
            <w:vAlign w:val="center"/>
          </w:tcPr>
          <w:p>
            <w:pPr>
              <w:spacing w:line="400" w:lineRule="exact"/>
              <w:ind w:firstLine="105" w:firstLineChars="50"/>
              <w:jc w:val="center"/>
              <w:rPr>
                <w:rFonts w:hAnsi="宋体"/>
                <w:szCs w:val="21"/>
              </w:rPr>
            </w:pPr>
            <w:r>
              <w:rPr>
                <w:rFonts w:hint="eastAsia" w:hAnsi="宋体"/>
                <w:szCs w:val="21"/>
              </w:rPr>
              <w:t>2</w:t>
            </w:r>
          </w:p>
        </w:tc>
        <w:tc>
          <w:tcPr>
            <w:tcW w:w="1716" w:type="dxa"/>
            <w:vAlign w:val="center"/>
          </w:tcPr>
          <w:p>
            <w:pPr>
              <w:spacing w:line="400" w:lineRule="exact"/>
              <w:ind w:firstLine="105" w:firstLineChars="50"/>
              <w:rPr>
                <w:rFonts w:hAnsi="宋体"/>
                <w:szCs w:val="21"/>
              </w:rPr>
            </w:pPr>
          </w:p>
        </w:tc>
        <w:tc>
          <w:tcPr>
            <w:tcW w:w="2285" w:type="dxa"/>
            <w:vAlign w:val="center"/>
          </w:tcPr>
          <w:p>
            <w:pPr>
              <w:spacing w:line="400" w:lineRule="exact"/>
              <w:ind w:firstLine="105" w:firstLineChars="50"/>
              <w:rPr>
                <w:rFonts w:hAnsi="宋体"/>
                <w:szCs w:val="21"/>
              </w:rPr>
            </w:pPr>
          </w:p>
        </w:tc>
        <w:tc>
          <w:tcPr>
            <w:tcW w:w="1943" w:type="dxa"/>
            <w:vAlign w:val="center"/>
          </w:tcPr>
          <w:p>
            <w:pPr>
              <w:spacing w:line="400" w:lineRule="exact"/>
              <w:ind w:firstLine="105" w:firstLineChars="50"/>
              <w:rPr>
                <w:rFonts w:hAnsi="宋体"/>
                <w:szCs w:val="21"/>
              </w:rPr>
            </w:pPr>
          </w:p>
        </w:tc>
        <w:tc>
          <w:tcPr>
            <w:tcW w:w="2692" w:type="dxa"/>
            <w:vAlign w:val="center"/>
          </w:tcPr>
          <w:p>
            <w:pPr>
              <w:spacing w:line="400" w:lineRule="exact"/>
              <w:ind w:firstLine="105" w:firstLineChars="50"/>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1" w:type="dxa"/>
            <w:vAlign w:val="center"/>
          </w:tcPr>
          <w:p>
            <w:pPr>
              <w:spacing w:line="400" w:lineRule="exact"/>
              <w:ind w:firstLine="105" w:firstLineChars="50"/>
              <w:jc w:val="center"/>
              <w:rPr>
                <w:rFonts w:hAnsi="宋体"/>
                <w:szCs w:val="21"/>
              </w:rPr>
            </w:pPr>
            <w:r>
              <w:rPr>
                <w:rFonts w:hint="eastAsia" w:hAnsi="宋体"/>
                <w:szCs w:val="21"/>
              </w:rPr>
              <w:t>...</w:t>
            </w:r>
          </w:p>
        </w:tc>
        <w:tc>
          <w:tcPr>
            <w:tcW w:w="1716" w:type="dxa"/>
            <w:vAlign w:val="center"/>
          </w:tcPr>
          <w:p>
            <w:pPr>
              <w:spacing w:line="400" w:lineRule="exact"/>
              <w:ind w:firstLine="105" w:firstLineChars="50"/>
              <w:rPr>
                <w:rFonts w:hAnsi="宋体"/>
                <w:szCs w:val="21"/>
              </w:rPr>
            </w:pPr>
          </w:p>
        </w:tc>
        <w:tc>
          <w:tcPr>
            <w:tcW w:w="2285" w:type="dxa"/>
            <w:vAlign w:val="center"/>
          </w:tcPr>
          <w:p>
            <w:pPr>
              <w:spacing w:line="400" w:lineRule="exact"/>
              <w:ind w:firstLine="105" w:firstLineChars="50"/>
              <w:rPr>
                <w:rFonts w:hAnsi="宋体"/>
                <w:szCs w:val="21"/>
              </w:rPr>
            </w:pPr>
          </w:p>
        </w:tc>
        <w:tc>
          <w:tcPr>
            <w:tcW w:w="1943" w:type="dxa"/>
            <w:vAlign w:val="center"/>
          </w:tcPr>
          <w:p>
            <w:pPr>
              <w:spacing w:line="400" w:lineRule="exact"/>
              <w:ind w:firstLine="105" w:firstLineChars="50"/>
              <w:rPr>
                <w:rFonts w:hAnsi="宋体"/>
                <w:szCs w:val="21"/>
              </w:rPr>
            </w:pPr>
          </w:p>
        </w:tc>
        <w:tc>
          <w:tcPr>
            <w:tcW w:w="2692" w:type="dxa"/>
            <w:vAlign w:val="center"/>
          </w:tcPr>
          <w:p>
            <w:pPr>
              <w:spacing w:line="400" w:lineRule="exact"/>
              <w:ind w:firstLine="105" w:firstLineChars="50"/>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037" w:type="dxa"/>
            <w:gridSpan w:val="2"/>
            <w:vAlign w:val="center"/>
          </w:tcPr>
          <w:p>
            <w:pPr>
              <w:spacing w:line="400" w:lineRule="exact"/>
              <w:ind w:firstLine="420" w:firstLineChars="200"/>
            </w:pPr>
            <w:r>
              <w:rPr>
                <w:rFonts w:hint="eastAsia"/>
              </w:rPr>
              <w:t>投标总价（人民币）</w:t>
            </w:r>
          </w:p>
        </w:tc>
        <w:tc>
          <w:tcPr>
            <w:tcW w:w="6920" w:type="dxa"/>
            <w:gridSpan w:val="3"/>
            <w:vAlign w:val="center"/>
          </w:tcPr>
          <w:p>
            <w:pPr>
              <w:spacing w:line="400" w:lineRule="exact"/>
            </w:pPr>
            <w:r>
              <w:rPr>
                <w:rFonts w:hint="eastAsia"/>
              </w:rPr>
              <w:t>小 写 ：               万元</w:t>
            </w:r>
          </w:p>
          <w:p>
            <w:pPr>
              <w:spacing w:line="400" w:lineRule="exact"/>
            </w:pPr>
            <w:r>
              <w:rPr>
                <w:rFonts w:hint="eastAsia"/>
              </w:rPr>
              <w:t>大 写：</w:t>
            </w:r>
          </w:p>
          <w:p>
            <w:pPr>
              <w:spacing w:line="400" w:lineRule="exact"/>
              <w:ind w:firstLine="420" w:firstLineChars="200"/>
            </w:pPr>
          </w:p>
        </w:tc>
      </w:tr>
    </w:tbl>
    <w:p/>
    <w:p>
      <w:pPr>
        <w:rPr>
          <w:rFonts w:hAnsi="宋体"/>
          <w:sz w:val="24"/>
        </w:rPr>
      </w:pPr>
      <w:r>
        <w:rPr>
          <w:rFonts w:hint="eastAsia" w:asciiTheme="minorEastAsia" w:hAnsiTheme="minorEastAsia" w:eastAsiaTheme="minorEastAsia"/>
          <w:sz w:val="24"/>
          <w:szCs w:val="24"/>
        </w:rPr>
        <w:t>注：</w:t>
      </w:r>
      <w:r>
        <w:rPr>
          <w:rFonts w:hint="eastAsia" w:hAnsi="宋体"/>
          <w:sz w:val="24"/>
        </w:rPr>
        <w:t>报价是指包含招标代理服务费、设备费、安装调试、培训、税费、以及采购文件规定的其它费用的总和。</w:t>
      </w:r>
    </w:p>
    <w:p>
      <w:pPr>
        <w:adjustRightInd w:val="0"/>
        <w:spacing w:line="400" w:lineRule="exact"/>
        <w:jc w:val="left"/>
        <w:rPr>
          <w:rFonts w:ascii="宋体" w:hAnsi="宋体"/>
          <w:sz w:val="24"/>
        </w:rPr>
      </w:pP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360" w:lineRule="auto"/>
        <w:ind w:firstLine="480" w:firstLineChars="200"/>
        <w:rPr>
          <w:rFonts w:ascii="宋体" w:hAnsi="宋体" w:cs="宋体"/>
          <w:sz w:val="24"/>
          <w:szCs w:val="24"/>
        </w:rPr>
      </w:pPr>
      <w:r>
        <w:rPr>
          <w:rFonts w:hint="eastAsia" w:ascii="宋体" w:hAnsi="宋体"/>
          <w:sz w:val="24"/>
        </w:rPr>
        <w:t>日   期：</w:t>
      </w:r>
    </w:p>
    <w:p>
      <w:pPr>
        <w:tabs>
          <w:tab w:val="left" w:pos="180"/>
        </w:tabs>
        <w:spacing w:line="360" w:lineRule="auto"/>
        <w:jc w:val="lef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格式5-4.</w:t>
      </w:r>
    </w:p>
    <w:p>
      <w:pPr>
        <w:pStyle w:val="6"/>
        <w:numPr>
          <w:ilvl w:val="0"/>
          <w:numId w:val="0"/>
        </w:numPr>
        <w:spacing w:line="400" w:lineRule="exact"/>
        <w:ind w:left="3403" w:hanging="567"/>
        <w:rPr>
          <w:rFonts w:ascii="宋体" w:hAnsi="宋体"/>
          <w:bCs w:val="0"/>
          <w:kern w:val="0"/>
          <w:szCs w:val="28"/>
        </w:rPr>
      </w:pPr>
      <w:r>
        <w:rPr>
          <w:rFonts w:hint="eastAsia" w:ascii="宋体" w:hAnsi="宋体"/>
          <w:bCs w:val="0"/>
          <w:kern w:val="0"/>
          <w:szCs w:val="28"/>
        </w:rPr>
        <w:t>供应商基本情况表</w:t>
      </w:r>
    </w:p>
    <w:p>
      <w:pPr>
        <w:autoSpaceDE w:val="0"/>
        <w:autoSpaceDN w:val="0"/>
        <w:adjustRightInd w:val="0"/>
        <w:spacing w:beforeLines="50" w:afterLines="50" w:line="400" w:lineRule="exact"/>
        <w:jc w:val="center"/>
        <w:rPr>
          <w:rFonts w:ascii="宋体" w:hAnsi="宋体"/>
          <w:kern w:val="0"/>
          <w:sz w:val="20"/>
        </w:rPr>
      </w:pPr>
    </w:p>
    <w:tbl>
      <w:tblPr>
        <w:tblStyle w:val="3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3"/>
        <w:gridCol w:w="982"/>
        <w:gridCol w:w="1224"/>
        <w:gridCol w:w="1268"/>
        <w:gridCol w:w="8"/>
        <w:gridCol w:w="1340"/>
        <w:gridCol w:w="163"/>
        <w:gridCol w:w="1027"/>
        <w:gridCol w:w="108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供应商名称</w:t>
            </w:r>
          </w:p>
        </w:tc>
        <w:tc>
          <w:tcPr>
            <w:tcW w:w="7101"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注册地址</w:t>
            </w:r>
          </w:p>
        </w:tc>
        <w:tc>
          <w:tcPr>
            <w:tcW w:w="3482" w:type="dxa"/>
            <w:gridSpan w:val="4"/>
            <w:vAlign w:val="center"/>
          </w:tcPr>
          <w:p>
            <w:pPr>
              <w:autoSpaceDE w:val="0"/>
              <w:autoSpaceDN w:val="0"/>
              <w:adjustRightInd w:val="0"/>
              <w:spacing w:line="400" w:lineRule="exact"/>
              <w:jc w:val="center"/>
              <w:rPr>
                <w:rFonts w:ascii="宋体" w:hAnsi="宋体"/>
                <w:kern w:val="0"/>
                <w:szCs w:val="21"/>
              </w:rPr>
            </w:pPr>
          </w:p>
        </w:tc>
        <w:tc>
          <w:tcPr>
            <w:tcW w:w="1340"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邮政编码</w:t>
            </w:r>
          </w:p>
        </w:tc>
        <w:tc>
          <w:tcPr>
            <w:tcW w:w="2279"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联系方式</w:t>
            </w:r>
          </w:p>
        </w:tc>
        <w:tc>
          <w:tcPr>
            <w:tcW w:w="982"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联系人</w:t>
            </w:r>
          </w:p>
        </w:tc>
        <w:tc>
          <w:tcPr>
            <w:tcW w:w="2492" w:type="dxa"/>
            <w:gridSpan w:val="2"/>
            <w:vAlign w:val="center"/>
          </w:tcPr>
          <w:p>
            <w:pPr>
              <w:autoSpaceDE w:val="0"/>
              <w:autoSpaceDN w:val="0"/>
              <w:adjustRightInd w:val="0"/>
              <w:spacing w:line="400" w:lineRule="exact"/>
              <w:jc w:val="center"/>
              <w:rPr>
                <w:rFonts w:ascii="宋体" w:hAnsi="宋体"/>
                <w:kern w:val="0"/>
                <w:szCs w:val="21"/>
              </w:rPr>
            </w:pPr>
          </w:p>
        </w:tc>
        <w:tc>
          <w:tcPr>
            <w:tcW w:w="1348"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2279"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3" w:type="dxa"/>
            <w:vMerge w:val="continue"/>
            <w:vAlign w:val="center"/>
          </w:tcPr>
          <w:p>
            <w:pPr>
              <w:autoSpaceDE w:val="0"/>
              <w:autoSpaceDN w:val="0"/>
              <w:adjustRightInd w:val="0"/>
              <w:spacing w:line="400" w:lineRule="exact"/>
              <w:jc w:val="center"/>
              <w:rPr>
                <w:rFonts w:ascii="宋体" w:hAnsi="宋体"/>
                <w:kern w:val="0"/>
                <w:szCs w:val="21"/>
              </w:rPr>
            </w:pPr>
          </w:p>
        </w:tc>
        <w:tc>
          <w:tcPr>
            <w:tcW w:w="982"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传真</w:t>
            </w:r>
          </w:p>
        </w:tc>
        <w:tc>
          <w:tcPr>
            <w:tcW w:w="2492" w:type="dxa"/>
            <w:gridSpan w:val="2"/>
            <w:vAlign w:val="center"/>
          </w:tcPr>
          <w:p>
            <w:pPr>
              <w:autoSpaceDE w:val="0"/>
              <w:autoSpaceDN w:val="0"/>
              <w:adjustRightInd w:val="0"/>
              <w:spacing w:line="400" w:lineRule="exact"/>
              <w:jc w:val="center"/>
              <w:rPr>
                <w:rFonts w:ascii="宋体" w:hAnsi="宋体"/>
                <w:kern w:val="0"/>
                <w:szCs w:val="21"/>
              </w:rPr>
            </w:pPr>
          </w:p>
        </w:tc>
        <w:tc>
          <w:tcPr>
            <w:tcW w:w="1348"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网址</w:t>
            </w:r>
          </w:p>
        </w:tc>
        <w:tc>
          <w:tcPr>
            <w:tcW w:w="2279"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组织结构</w:t>
            </w:r>
          </w:p>
        </w:tc>
        <w:tc>
          <w:tcPr>
            <w:tcW w:w="7101"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法定代表人</w:t>
            </w:r>
          </w:p>
        </w:tc>
        <w:tc>
          <w:tcPr>
            <w:tcW w:w="982"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224" w:type="dxa"/>
            <w:vAlign w:val="center"/>
          </w:tcPr>
          <w:p>
            <w:pPr>
              <w:autoSpaceDE w:val="0"/>
              <w:autoSpaceDN w:val="0"/>
              <w:adjustRightInd w:val="0"/>
              <w:spacing w:line="400" w:lineRule="exact"/>
              <w:jc w:val="center"/>
              <w:rPr>
                <w:rFonts w:ascii="宋体" w:hAnsi="宋体"/>
                <w:kern w:val="0"/>
                <w:szCs w:val="21"/>
              </w:rPr>
            </w:pPr>
          </w:p>
        </w:tc>
        <w:tc>
          <w:tcPr>
            <w:tcW w:w="1268"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348" w:type="dxa"/>
            <w:gridSpan w:val="2"/>
            <w:vAlign w:val="center"/>
          </w:tcPr>
          <w:p>
            <w:pPr>
              <w:autoSpaceDE w:val="0"/>
              <w:autoSpaceDN w:val="0"/>
              <w:adjustRightInd w:val="0"/>
              <w:spacing w:line="400" w:lineRule="exact"/>
              <w:jc w:val="center"/>
              <w:rPr>
                <w:rFonts w:ascii="宋体" w:hAnsi="宋体"/>
                <w:kern w:val="0"/>
                <w:szCs w:val="21"/>
              </w:rPr>
            </w:pPr>
          </w:p>
        </w:tc>
        <w:tc>
          <w:tcPr>
            <w:tcW w:w="1190"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089"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技术负责人</w:t>
            </w:r>
          </w:p>
        </w:tc>
        <w:tc>
          <w:tcPr>
            <w:tcW w:w="982"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224" w:type="dxa"/>
            <w:vAlign w:val="center"/>
          </w:tcPr>
          <w:p>
            <w:pPr>
              <w:autoSpaceDE w:val="0"/>
              <w:autoSpaceDN w:val="0"/>
              <w:adjustRightInd w:val="0"/>
              <w:spacing w:line="400" w:lineRule="exact"/>
              <w:jc w:val="center"/>
              <w:rPr>
                <w:rFonts w:ascii="宋体" w:hAnsi="宋体"/>
                <w:kern w:val="0"/>
                <w:szCs w:val="21"/>
              </w:rPr>
            </w:pPr>
          </w:p>
        </w:tc>
        <w:tc>
          <w:tcPr>
            <w:tcW w:w="1268"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348" w:type="dxa"/>
            <w:gridSpan w:val="2"/>
            <w:vAlign w:val="center"/>
          </w:tcPr>
          <w:p>
            <w:pPr>
              <w:autoSpaceDE w:val="0"/>
              <w:autoSpaceDN w:val="0"/>
              <w:adjustRightInd w:val="0"/>
              <w:spacing w:line="400" w:lineRule="exact"/>
              <w:jc w:val="center"/>
              <w:rPr>
                <w:rFonts w:ascii="宋体" w:hAnsi="宋体"/>
                <w:kern w:val="0"/>
                <w:szCs w:val="21"/>
              </w:rPr>
            </w:pPr>
          </w:p>
        </w:tc>
        <w:tc>
          <w:tcPr>
            <w:tcW w:w="1190"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089"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成立时间</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4895" w:type="dxa"/>
            <w:gridSpan w:val="6"/>
            <w:vAlign w:val="center"/>
          </w:tcPr>
          <w:p>
            <w:pPr>
              <w:autoSpaceDE w:val="0"/>
              <w:autoSpaceDN w:val="0"/>
              <w:adjustRightInd w:val="0"/>
              <w:spacing w:line="400" w:lineRule="exact"/>
              <w:ind w:firstLine="1470" w:firstLineChars="700"/>
              <w:rPr>
                <w:rFonts w:ascii="宋体" w:hAnsi="宋体"/>
                <w:kern w:val="0"/>
                <w:szCs w:val="21"/>
              </w:rPr>
            </w:pPr>
            <w:r>
              <w:rPr>
                <w:rFonts w:hint="eastAsia" w:ascii="宋体" w:hAnsi="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企业资质等级</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1268"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其中</w:t>
            </w:r>
          </w:p>
        </w:tc>
        <w:tc>
          <w:tcPr>
            <w:tcW w:w="1511"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项目经理</w:t>
            </w:r>
          </w:p>
        </w:tc>
        <w:tc>
          <w:tcPr>
            <w:tcW w:w="2116"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营业执照号</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1268" w:type="dxa"/>
            <w:vMerge w:val="continue"/>
            <w:vAlign w:val="center"/>
          </w:tcPr>
          <w:p>
            <w:pPr>
              <w:autoSpaceDE w:val="0"/>
              <w:autoSpaceDN w:val="0"/>
              <w:adjustRightInd w:val="0"/>
              <w:spacing w:line="400" w:lineRule="exact"/>
              <w:jc w:val="center"/>
              <w:rPr>
                <w:rFonts w:ascii="宋体" w:hAnsi="宋体"/>
                <w:kern w:val="0"/>
                <w:szCs w:val="21"/>
              </w:rPr>
            </w:pPr>
          </w:p>
        </w:tc>
        <w:tc>
          <w:tcPr>
            <w:tcW w:w="1511"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高级职称人员</w:t>
            </w:r>
          </w:p>
        </w:tc>
        <w:tc>
          <w:tcPr>
            <w:tcW w:w="2116"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注册资金</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1268" w:type="dxa"/>
            <w:vMerge w:val="continue"/>
            <w:vAlign w:val="center"/>
          </w:tcPr>
          <w:p>
            <w:pPr>
              <w:autoSpaceDE w:val="0"/>
              <w:autoSpaceDN w:val="0"/>
              <w:adjustRightInd w:val="0"/>
              <w:spacing w:line="400" w:lineRule="exact"/>
              <w:jc w:val="center"/>
              <w:rPr>
                <w:rFonts w:ascii="宋体" w:hAnsi="宋体"/>
                <w:kern w:val="0"/>
                <w:szCs w:val="21"/>
              </w:rPr>
            </w:pPr>
          </w:p>
        </w:tc>
        <w:tc>
          <w:tcPr>
            <w:tcW w:w="1511"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中级职称人员</w:t>
            </w:r>
          </w:p>
        </w:tc>
        <w:tc>
          <w:tcPr>
            <w:tcW w:w="2116"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开户银行</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1268" w:type="dxa"/>
            <w:vMerge w:val="continue"/>
            <w:vAlign w:val="center"/>
          </w:tcPr>
          <w:p>
            <w:pPr>
              <w:autoSpaceDE w:val="0"/>
              <w:autoSpaceDN w:val="0"/>
              <w:adjustRightInd w:val="0"/>
              <w:spacing w:line="400" w:lineRule="exact"/>
              <w:jc w:val="center"/>
              <w:rPr>
                <w:rFonts w:ascii="宋体" w:hAnsi="宋体"/>
                <w:kern w:val="0"/>
                <w:szCs w:val="21"/>
              </w:rPr>
            </w:pPr>
          </w:p>
        </w:tc>
        <w:tc>
          <w:tcPr>
            <w:tcW w:w="1511"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初级职称人员</w:t>
            </w:r>
          </w:p>
        </w:tc>
        <w:tc>
          <w:tcPr>
            <w:tcW w:w="2116"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账号</w:t>
            </w:r>
          </w:p>
        </w:tc>
        <w:tc>
          <w:tcPr>
            <w:tcW w:w="2206" w:type="dxa"/>
            <w:gridSpan w:val="2"/>
            <w:vAlign w:val="center"/>
          </w:tcPr>
          <w:p>
            <w:pPr>
              <w:autoSpaceDE w:val="0"/>
              <w:autoSpaceDN w:val="0"/>
              <w:adjustRightInd w:val="0"/>
              <w:spacing w:line="400" w:lineRule="exact"/>
              <w:jc w:val="center"/>
              <w:rPr>
                <w:rFonts w:ascii="宋体" w:hAnsi="宋体"/>
                <w:kern w:val="0"/>
                <w:szCs w:val="21"/>
              </w:rPr>
            </w:pPr>
          </w:p>
        </w:tc>
        <w:tc>
          <w:tcPr>
            <w:tcW w:w="1268" w:type="dxa"/>
            <w:vMerge w:val="continue"/>
            <w:vAlign w:val="center"/>
          </w:tcPr>
          <w:p>
            <w:pPr>
              <w:autoSpaceDE w:val="0"/>
              <w:autoSpaceDN w:val="0"/>
              <w:adjustRightInd w:val="0"/>
              <w:spacing w:line="400" w:lineRule="exact"/>
              <w:jc w:val="center"/>
              <w:rPr>
                <w:rFonts w:ascii="宋体" w:hAnsi="宋体"/>
                <w:kern w:val="0"/>
                <w:szCs w:val="21"/>
              </w:rPr>
            </w:pPr>
          </w:p>
        </w:tc>
        <w:tc>
          <w:tcPr>
            <w:tcW w:w="1511"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技工</w:t>
            </w:r>
          </w:p>
        </w:tc>
        <w:tc>
          <w:tcPr>
            <w:tcW w:w="2116"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经营范围</w:t>
            </w:r>
          </w:p>
        </w:tc>
        <w:tc>
          <w:tcPr>
            <w:tcW w:w="7101" w:type="dxa"/>
            <w:gridSpan w:val="8"/>
            <w:vAlign w:val="center"/>
          </w:tcPr>
          <w:p>
            <w:pPr>
              <w:autoSpaceDE w:val="0"/>
              <w:autoSpaceDN w:val="0"/>
              <w:adjustRightInd w:val="0"/>
              <w:spacing w:line="400" w:lineRule="exact"/>
              <w:rPr>
                <w:rFonts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3" w:type="dxa"/>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备注</w:t>
            </w:r>
          </w:p>
        </w:tc>
        <w:tc>
          <w:tcPr>
            <w:tcW w:w="7101" w:type="dxa"/>
            <w:gridSpan w:val="8"/>
          </w:tcPr>
          <w:p>
            <w:pPr>
              <w:autoSpaceDE w:val="0"/>
              <w:autoSpaceDN w:val="0"/>
              <w:adjustRightInd w:val="0"/>
              <w:spacing w:line="400" w:lineRule="exact"/>
              <w:jc w:val="left"/>
              <w:rPr>
                <w:rFonts w:ascii="宋体" w:hAnsi="宋体"/>
                <w:kern w:val="0"/>
                <w:szCs w:val="21"/>
              </w:rPr>
            </w:pPr>
          </w:p>
        </w:tc>
      </w:tr>
    </w:tbl>
    <w:p>
      <w:pPr>
        <w:spacing w:line="400" w:lineRule="exact"/>
        <w:outlineLvl w:val="1"/>
        <w:rPr>
          <w:rFonts w:ascii="宋体" w:hAnsi="宋体"/>
          <w:b/>
          <w:sz w:val="32"/>
          <w:szCs w:val="32"/>
        </w:rPr>
      </w:pPr>
    </w:p>
    <w:p>
      <w:pPr>
        <w:adjustRightInd w:val="0"/>
        <w:spacing w:line="400" w:lineRule="exact"/>
        <w:ind w:firstLine="420" w:firstLineChars="175"/>
        <w:jc w:val="left"/>
        <w:rPr>
          <w:rFonts w:ascii="宋体" w:hAnsi="宋体"/>
          <w:bCs/>
          <w:sz w:val="24"/>
        </w:rPr>
      </w:pPr>
      <w:r>
        <w:rPr>
          <w:rFonts w:hint="eastAsia" w:ascii="宋体" w:hAnsi="宋体"/>
          <w:bCs/>
          <w:sz w:val="24"/>
        </w:rPr>
        <w:t>供应商名称：        （盖公章）</w:t>
      </w:r>
    </w:p>
    <w:p>
      <w:pPr>
        <w:adjustRightInd w:val="0"/>
        <w:spacing w:line="400" w:lineRule="exact"/>
        <w:ind w:firstLine="420" w:firstLineChars="175"/>
        <w:jc w:val="left"/>
        <w:rPr>
          <w:rFonts w:ascii="宋体" w:hAnsi="宋体"/>
          <w:bCs/>
          <w:sz w:val="24"/>
        </w:rPr>
      </w:pPr>
      <w:r>
        <w:rPr>
          <w:rFonts w:hint="eastAsia" w:ascii="宋体" w:hAnsi="宋体"/>
          <w:sz w:val="24"/>
        </w:rPr>
        <w:t>法定代表人或委托代理人（签字或盖章）</w:t>
      </w:r>
      <w:r>
        <w:rPr>
          <w:rFonts w:hint="eastAsia" w:ascii="宋体" w:hAnsi="宋体"/>
          <w:bCs/>
          <w:sz w:val="24"/>
        </w:rPr>
        <w:t>：</w:t>
      </w:r>
    </w:p>
    <w:p>
      <w:pPr>
        <w:adjustRightInd w:val="0"/>
        <w:spacing w:line="400" w:lineRule="exact"/>
        <w:ind w:firstLine="420" w:firstLineChars="175"/>
        <w:jc w:val="left"/>
        <w:rPr>
          <w:rFonts w:ascii="宋体" w:hAnsi="宋体"/>
          <w:bCs/>
          <w:sz w:val="24"/>
        </w:rPr>
      </w:pPr>
      <w:r>
        <w:rPr>
          <w:rFonts w:hint="eastAsia" w:ascii="宋体" w:hAnsi="宋体"/>
          <w:bCs/>
          <w:sz w:val="24"/>
        </w:rPr>
        <w:t>日   期</w:t>
      </w:r>
      <w:r>
        <w:rPr>
          <w:rFonts w:ascii="宋体" w:hAnsi="宋体"/>
          <w:bCs/>
          <w:sz w:val="24"/>
        </w:rPr>
        <w:t>:</w:t>
      </w:r>
    </w:p>
    <w:p>
      <w:pPr>
        <w:spacing w:line="400" w:lineRule="exact"/>
      </w:pPr>
    </w:p>
    <w:p>
      <w:pPr>
        <w:spacing w:before="120" w:line="360" w:lineRule="auto"/>
        <w:rPr>
          <w:rFonts w:ascii="宋体" w:hAnsi="宋体" w:cs="宋体"/>
          <w:sz w:val="24"/>
          <w:szCs w:val="24"/>
        </w:rPr>
      </w:pPr>
    </w:p>
    <w:p>
      <w:pPr>
        <w:tabs>
          <w:tab w:val="left" w:pos="180"/>
        </w:tabs>
        <w:spacing w:line="360" w:lineRule="auto"/>
        <w:jc w:val="left"/>
        <w:rPr>
          <w:rFonts w:ascii="宋体" w:hAnsi="宋体" w:cs="宋体"/>
          <w:sz w:val="24"/>
          <w:szCs w:val="24"/>
        </w:rPr>
      </w:pPr>
      <w:r>
        <w:rPr>
          <w:rFonts w:hint="eastAsia" w:ascii="宋体" w:hAnsi="宋体" w:cs="宋体"/>
          <w:sz w:val="24"/>
          <w:szCs w:val="24"/>
        </w:rPr>
        <w:t>格式5-5.</w:t>
      </w:r>
    </w:p>
    <w:p>
      <w:pPr>
        <w:pStyle w:val="24"/>
      </w:pPr>
    </w:p>
    <w:p>
      <w:pPr>
        <w:widowControl/>
        <w:spacing w:line="360" w:lineRule="auto"/>
        <w:ind w:right="480"/>
        <w:jc w:val="center"/>
        <w:rPr>
          <w:rFonts w:hAnsi="宋体"/>
          <w:sz w:val="24"/>
        </w:rPr>
      </w:pPr>
      <w:r>
        <w:rPr>
          <w:rFonts w:hAnsi="宋体"/>
          <w:b/>
          <w:sz w:val="24"/>
        </w:rPr>
        <w:t>供应商符合《政府采购法》第二十二条规定条件的承诺函</w:t>
      </w:r>
    </w:p>
    <w:p>
      <w:pPr>
        <w:spacing w:line="400" w:lineRule="exact"/>
        <w:ind w:firstLine="432"/>
        <w:rPr>
          <w:rFonts w:hAnsi="宋体"/>
          <w:sz w:val="24"/>
        </w:rPr>
      </w:pPr>
      <w:r>
        <w:rPr>
          <w:rFonts w:hAnsi="宋体"/>
          <w:sz w:val="24"/>
        </w:rPr>
        <w:t>致</w:t>
      </w:r>
      <w:r>
        <w:rPr>
          <w:rFonts w:hAnsi="宋体"/>
          <w:b/>
          <w:sz w:val="22"/>
          <w:szCs w:val="28"/>
          <w:u w:val="single" w:color="0D0D0D"/>
        </w:rPr>
        <w:t>四川国际招标有限责任公司</w:t>
      </w:r>
      <w:r>
        <w:rPr>
          <w:rFonts w:hAnsi="宋体"/>
          <w:sz w:val="24"/>
        </w:rPr>
        <w:t>：</w:t>
      </w:r>
    </w:p>
    <w:p>
      <w:pPr>
        <w:spacing w:line="400" w:lineRule="exact"/>
        <w:ind w:firstLine="540"/>
        <w:rPr>
          <w:rFonts w:hAnsi="宋体"/>
          <w:sz w:val="24"/>
        </w:rPr>
      </w:pPr>
      <w:r>
        <w:rPr>
          <w:rFonts w:hAnsi="宋体"/>
          <w:sz w:val="24"/>
        </w:rPr>
        <w:t>本公司</w:t>
      </w:r>
      <w:r>
        <w:rPr>
          <w:rFonts w:hAnsi="宋体"/>
          <w:sz w:val="24"/>
          <w:u w:val="single" w:color="0D0D0D"/>
        </w:rPr>
        <w:t xml:space="preserve">                   （公司名称）</w:t>
      </w:r>
      <w:r>
        <w:rPr>
          <w:rFonts w:hAnsi="宋体"/>
          <w:sz w:val="24"/>
        </w:rPr>
        <w:t>参加</w:t>
      </w:r>
      <w:r>
        <w:rPr>
          <w:rFonts w:hAnsi="宋体"/>
          <w:sz w:val="24"/>
          <w:u w:val="single" w:color="0D0D0D"/>
        </w:rPr>
        <w:t xml:space="preserve">                 （项目名称）</w:t>
      </w:r>
      <w:r>
        <w:rPr>
          <w:rFonts w:hAnsi="宋体"/>
          <w:sz w:val="24"/>
        </w:rPr>
        <w:t>的</w:t>
      </w:r>
      <w:r>
        <w:rPr>
          <w:rFonts w:hint="eastAsia" w:hAnsi="宋体"/>
          <w:sz w:val="24"/>
        </w:rPr>
        <w:t>采购</w:t>
      </w:r>
      <w:r>
        <w:rPr>
          <w:rFonts w:hAnsi="宋体"/>
          <w:sz w:val="24"/>
        </w:rPr>
        <w:t>活动，现承诺：</w:t>
      </w:r>
    </w:p>
    <w:p>
      <w:pPr>
        <w:spacing w:line="400" w:lineRule="exact"/>
        <w:ind w:firstLine="540"/>
        <w:rPr>
          <w:rFonts w:hAnsi="宋体"/>
          <w:sz w:val="24"/>
        </w:rPr>
      </w:pPr>
      <w:r>
        <w:rPr>
          <w:rFonts w:hAnsi="宋体"/>
          <w:sz w:val="24"/>
        </w:rPr>
        <w:t>我公司满足政府采购法第二十二条关于供应商的资格要求：</w:t>
      </w:r>
    </w:p>
    <w:p>
      <w:pPr>
        <w:spacing w:line="400" w:lineRule="exact"/>
        <w:ind w:firstLine="432"/>
        <w:outlineLvl w:val="0"/>
        <w:rPr>
          <w:rFonts w:hAnsi="宋体"/>
          <w:sz w:val="24"/>
        </w:rPr>
      </w:pPr>
      <w:r>
        <w:rPr>
          <w:rFonts w:hAnsi="宋体"/>
          <w:sz w:val="24"/>
        </w:rPr>
        <w:t xml:space="preserve">（一）具有独立承担民事责任的能力； </w:t>
      </w:r>
    </w:p>
    <w:p>
      <w:pPr>
        <w:spacing w:line="400" w:lineRule="exact"/>
        <w:ind w:firstLine="432"/>
        <w:rPr>
          <w:rFonts w:hAnsi="宋体"/>
          <w:sz w:val="24"/>
        </w:rPr>
      </w:pPr>
      <w:r>
        <w:rPr>
          <w:rFonts w:hAnsi="宋体"/>
          <w:sz w:val="24"/>
        </w:rPr>
        <w:t xml:space="preserve">（二）具有良好的商业信誉和健全的财务会计制度； </w:t>
      </w:r>
    </w:p>
    <w:p>
      <w:pPr>
        <w:spacing w:line="400" w:lineRule="exact"/>
        <w:ind w:firstLine="432"/>
        <w:outlineLvl w:val="0"/>
        <w:rPr>
          <w:rFonts w:hAnsi="宋体"/>
          <w:sz w:val="24"/>
        </w:rPr>
      </w:pPr>
      <w:r>
        <w:rPr>
          <w:rFonts w:hAnsi="宋体"/>
          <w:sz w:val="24"/>
        </w:rPr>
        <w:t xml:space="preserve">（三）具有履行合同所必需的设备和专业技术能力； </w:t>
      </w:r>
    </w:p>
    <w:p>
      <w:pPr>
        <w:spacing w:line="400" w:lineRule="exact"/>
        <w:ind w:firstLine="432"/>
        <w:rPr>
          <w:rFonts w:hAnsi="宋体"/>
          <w:sz w:val="24"/>
        </w:rPr>
      </w:pPr>
      <w:r>
        <w:rPr>
          <w:rFonts w:hAnsi="宋体"/>
          <w:sz w:val="24"/>
        </w:rPr>
        <w:t xml:space="preserve">（四）有依法缴纳税收和社会保障资金的良好记录； </w:t>
      </w:r>
    </w:p>
    <w:p>
      <w:pPr>
        <w:spacing w:line="400" w:lineRule="exact"/>
        <w:ind w:firstLine="432"/>
        <w:rPr>
          <w:rFonts w:hAnsi="宋体"/>
          <w:sz w:val="24"/>
        </w:rPr>
      </w:pPr>
      <w:r>
        <w:rPr>
          <w:rFonts w:hAnsi="宋体"/>
          <w:sz w:val="24"/>
        </w:rPr>
        <w:t>（五）参加政府采购活动前三年内，在经营活动中没有重大违法记录</w:t>
      </w:r>
      <w:r>
        <w:rPr>
          <w:rFonts w:hint="eastAsia" w:hAnsi="宋体"/>
          <w:sz w:val="24"/>
        </w:rPr>
        <w:t>；</w:t>
      </w:r>
    </w:p>
    <w:p>
      <w:pPr>
        <w:spacing w:line="400" w:lineRule="exact"/>
        <w:ind w:firstLine="432"/>
        <w:rPr>
          <w:rFonts w:hAnsi="宋体"/>
          <w:sz w:val="24"/>
        </w:rPr>
      </w:pPr>
      <w:r>
        <w:rPr>
          <w:rFonts w:hint="eastAsia" w:hAnsi="宋体"/>
          <w:sz w:val="24"/>
        </w:rPr>
        <w:t>（六）法律、行政法规规定的其他条件。</w:t>
      </w:r>
    </w:p>
    <w:p>
      <w:pPr>
        <w:spacing w:line="360" w:lineRule="atLeast"/>
        <w:ind w:firstLine="480" w:firstLineChars="200"/>
        <w:outlineLvl w:val="1"/>
        <w:rPr>
          <w:rFonts w:hAnsi="宋体"/>
          <w:sz w:val="24"/>
        </w:rPr>
      </w:pPr>
      <w:r>
        <w:rPr>
          <w:rFonts w:hint="eastAsia" w:hAnsi="宋体"/>
          <w:sz w:val="24"/>
        </w:rPr>
        <w:t>（七）根据采购项目提出的特殊条件。</w:t>
      </w:r>
    </w:p>
    <w:p>
      <w:pPr>
        <w:spacing w:line="400" w:lineRule="exact"/>
        <w:ind w:firstLine="432"/>
        <w:rPr>
          <w:rFonts w:hAnsi="宋体"/>
          <w:sz w:val="24"/>
        </w:rPr>
      </w:pPr>
    </w:p>
    <w:p>
      <w:pPr>
        <w:spacing w:line="400" w:lineRule="exact"/>
        <w:ind w:firstLine="432"/>
        <w:rPr>
          <w:rFonts w:hAnsi="宋体"/>
          <w:sz w:val="24"/>
        </w:rPr>
      </w:pPr>
      <w:r>
        <w:rPr>
          <w:rFonts w:hint="eastAsia" w:hAnsi="宋体"/>
          <w:sz w:val="24"/>
        </w:rPr>
        <w:t>本单位对上述承诺的内容事项真实性负责。如经查实上述承诺的内容事项存在虚假，我单位愿意接受以提供虚假材料谋取成交追究法律责任。</w:t>
      </w:r>
    </w:p>
    <w:p>
      <w:pPr>
        <w:spacing w:line="400" w:lineRule="exact"/>
        <w:ind w:firstLine="432"/>
        <w:rPr>
          <w:rFonts w:hAnsi="宋体"/>
          <w:sz w:val="24"/>
        </w:rPr>
      </w:pPr>
    </w:p>
    <w:p>
      <w:pPr>
        <w:spacing w:line="400" w:lineRule="exact"/>
        <w:ind w:firstLine="432"/>
        <w:rPr>
          <w:rFonts w:hAnsi="宋体"/>
          <w:sz w:val="24"/>
        </w:rPr>
      </w:pPr>
    </w:p>
    <w:p>
      <w:pPr>
        <w:widowControl/>
        <w:spacing w:line="360" w:lineRule="auto"/>
        <w:jc w:val="left"/>
        <w:rPr>
          <w:rFonts w:hAnsi="宋体"/>
          <w:sz w:val="24"/>
        </w:rPr>
      </w:pPr>
      <w:r>
        <w:rPr>
          <w:rFonts w:hAnsi="宋体"/>
          <w:sz w:val="24"/>
        </w:rPr>
        <w:t>供应商（全称并加盖公章）：</w:t>
      </w:r>
    </w:p>
    <w:p>
      <w:pPr>
        <w:widowControl/>
        <w:spacing w:line="400" w:lineRule="exact"/>
        <w:jc w:val="left"/>
        <w:rPr>
          <w:rFonts w:hAnsi="宋体"/>
          <w:sz w:val="24"/>
        </w:rPr>
      </w:pPr>
      <w:r>
        <w:rPr>
          <w:rFonts w:hAnsi="宋体"/>
          <w:sz w:val="24"/>
        </w:rPr>
        <w:t>法定代表人或</w:t>
      </w:r>
      <w:r>
        <w:rPr>
          <w:rFonts w:hint="eastAsia" w:hAnsi="宋体"/>
          <w:sz w:val="24"/>
        </w:rPr>
        <w:t>委托代理人</w:t>
      </w:r>
      <w:r>
        <w:rPr>
          <w:rFonts w:hAnsi="宋体"/>
          <w:sz w:val="24"/>
        </w:rPr>
        <w:t>（</w:t>
      </w:r>
      <w:r>
        <w:rPr>
          <w:rFonts w:hint="eastAsia" w:hAnsi="宋体"/>
          <w:sz w:val="24"/>
        </w:rPr>
        <w:t>签字或盖章</w:t>
      </w:r>
      <w:r>
        <w:rPr>
          <w:rFonts w:hAnsi="宋体"/>
          <w:sz w:val="24"/>
        </w:rPr>
        <w:t>）：</w:t>
      </w:r>
    </w:p>
    <w:p>
      <w:pPr>
        <w:widowControl/>
        <w:spacing w:line="360" w:lineRule="auto"/>
        <w:jc w:val="left"/>
        <w:rPr>
          <w:rFonts w:hAnsi="宋体"/>
          <w:sz w:val="24"/>
          <w:u w:val="single" w:color="0D0D0D"/>
        </w:rPr>
      </w:pPr>
      <w:r>
        <w:rPr>
          <w:rFonts w:hAnsi="宋体"/>
          <w:sz w:val="24"/>
        </w:rPr>
        <w:t>日  期：</w:t>
      </w:r>
    </w:p>
    <w:p>
      <w:pPr>
        <w:tabs>
          <w:tab w:val="left" w:pos="180"/>
        </w:tabs>
        <w:spacing w:line="360" w:lineRule="auto"/>
        <w:rPr>
          <w:rFonts w:ascii="宋体" w:hAnsi="宋体" w:cs="宋体"/>
          <w:sz w:val="24"/>
          <w:szCs w:val="24"/>
        </w:rPr>
      </w:pPr>
      <w:r>
        <w:rPr>
          <w:rFonts w:hint="eastAsia" w:hAnsi="宋体" w:cs="宋体"/>
          <w:b/>
          <w:sz w:val="24"/>
          <w:szCs w:val="24"/>
        </w:rPr>
        <w:br w:type="page"/>
      </w:r>
      <w:r>
        <w:rPr>
          <w:rFonts w:hint="eastAsia" w:ascii="宋体" w:hAnsi="宋体" w:cs="宋体"/>
          <w:sz w:val="24"/>
          <w:szCs w:val="24"/>
        </w:rPr>
        <w:t>格式5-6</w:t>
      </w:r>
    </w:p>
    <w:p>
      <w:pPr>
        <w:spacing w:line="360" w:lineRule="atLeast"/>
        <w:jc w:val="center"/>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承诺函</w:t>
      </w:r>
    </w:p>
    <w:p>
      <w:pPr>
        <w:pStyle w:val="3"/>
        <w:rPr>
          <w:rFonts w:asciiTheme="minorEastAsia" w:hAnsiTheme="minorEastAsia" w:eastAsiaTheme="minorEastAsia"/>
          <w:sz w:val="24"/>
          <w:u w:val="single"/>
        </w:rPr>
      </w:pPr>
    </w:p>
    <w:p>
      <w:pPr>
        <w:pStyle w:val="3"/>
        <w:rPr>
          <w:rFonts w:asciiTheme="minorEastAsia" w:hAnsiTheme="minorEastAsia" w:eastAsiaTheme="minorEastAsia"/>
          <w:u w:val="single"/>
        </w:rPr>
      </w:pPr>
      <w:r>
        <w:rPr>
          <w:rFonts w:hint="eastAsia" w:asciiTheme="minorEastAsia" w:hAnsiTheme="minorEastAsia" w:eastAsiaTheme="minorEastAsia"/>
          <w:sz w:val="24"/>
          <w:u w:val="single"/>
        </w:rPr>
        <w:t>（采购代理机构名称）</w:t>
      </w:r>
    </w:p>
    <w:p>
      <w:pPr>
        <w:spacing w:line="360" w:lineRule="atLeast"/>
        <w:ind w:firstLine="480" w:firstLineChars="200"/>
        <w:outlineLvl w:val="1"/>
        <w:rPr>
          <w:rFonts w:asciiTheme="minorEastAsia" w:hAnsiTheme="minorEastAsia" w:eastAsiaTheme="minorEastAsia"/>
          <w:sz w:val="24"/>
        </w:rPr>
      </w:pPr>
      <w:r>
        <w:rPr>
          <w:rFonts w:hint="eastAsia" w:asciiTheme="minorEastAsia" w:hAnsiTheme="minorEastAsia" w:eastAsiaTheme="minorEastAsia"/>
          <w:sz w:val="24"/>
        </w:rPr>
        <w:t>作为本次采购项目的供应商，根据采购文件要求，现郑重承诺如下：</w:t>
      </w:r>
    </w:p>
    <w:p>
      <w:pPr>
        <w:spacing w:line="360" w:lineRule="atLeast"/>
        <w:ind w:firstLine="480" w:firstLineChars="200"/>
        <w:outlineLvl w:val="1"/>
        <w:rPr>
          <w:rFonts w:asciiTheme="minorEastAsia" w:hAnsiTheme="minorEastAsia" w:eastAsiaTheme="minorEastAsia"/>
          <w:color w:val="000000"/>
          <w:sz w:val="24"/>
        </w:rPr>
      </w:pPr>
      <w:r>
        <w:rPr>
          <w:rFonts w:hint="eastAsia" w:asciiTheme="minorEastAsia" w:hAnsiTheme="minorEastAsia" w:eastAsiaTheme="minorEastAsia"/>
          <w:sz w:val="24"/>
        </w:rPr>
        <w:t>本单位未被列入失信被执行人、重大税收违法案件当事人名单、政府采购严重违法失信行为记录名单。</w:t>
      </w:r>
    </w:p>
    <w:p>
      <w:pPr>
        <w:spacing w:line="360" w:lineRule="atLeast"/>
        <w:ind w:firstLine="480" w:firstLineChars="200"/>
        <w:outlineLvl w:val="1"/>
        <w:rPr>
          <w:rFonts w:asciiTheme="minorEastAsia" w:hAnsiTheme="minorEastAsia" w:eastAsiaTheme="minorEastAsia"/>
          <w:sz w:val="24"/>
        </w:rPr>
      </w:pPr>
      <w:r>
        <w:rPr>
          <w:rFonts w:hint="eastAsia" w:asciiTheme="minorEastAsia" w:hAnsiTheme="minorEastAsia" w:eastAsiaTheme="minorEastAsia"/>
          <w:sz w:val="24"/>
        </w:rPr>
        <w:t>本单位对上述承诺的内容事项真实性负责。如经查实上述承诺的内容事项存在虚假情形，本单位愿意承担因此产生的后果及法律责任。</w:t>
      </w:r>
    </w:p>
    <w:p>
      <w:pPr>
        <w:spacing w:line="360" w:lineRule="auto"/>
        <w:ind w:firstLine="480" w:firstLineChars="200"/>
        <w:rPr>
          <w:rFonts w:asciiTheme="minorEastAsia" w:hAnsiTheme="minorEastAsia" w:eastAsiaTheme="minorEastAsia"/>
          <w:color w:val="000000"/>
          <w:sz w:val="24"/>
        </w:rPr>
      </w:pPr>
    </w:p>
    <w:p>
      <w:pPr>
        <w:pStyle w:val="3"/>
        <w:rPr>
          <w:rFonts w:asciiTheme="minorEastAsia" w:hAnsiTheme="minorEastAsia" w:eastAsiaTheme="minorEastAsia"/>
        </w:rPr>
      </w:pPr>
    </w:p>
    <w:p>
      <w:pPr>
        <w:spacing w:line="360" w:lineRule="auto"/>
        <w:rPr>
          <w:rFonts w:asciiTheme="minorEastAsia" w:hAnsiTheme="minorEastAsia" w:eastAsiaTheme="minorEastAsia"/>
          <w:bCs/>
          <w:color w:val="000000"/>
          <w:sz w:val="24"/>
        </w:rPr>
      </w:pPr>
    </w:p>
    <w:p>
      <w:pPr>
        <w:spacing w:line="360" w:lineRule="atLeast"/>
        <w:ind w:firstLine="470" w:firstLineChars="196"/>
        <w:outlineLvl w:val="1"/>
        <w:rPr>
          <w:rFonts w:asciiTheme="minorEastAsia" w:hAnsiTheme="minorEastAsia" w:eastAsiaTheme="minorEastAsia"/>
          <w:sz w:val="24"/>
        </w:rPr>
      </w:pPr>
      <w:r>
        <w:rPr>
          <w:rFonts w:hint="eastAsia" w:asciiTheme="minorEastAsia" w:hAnsiTheme="minorEastAsia" w:eastAsiaTheme="minorEastAsia"/>
          <w:sz w:val="24"/>
        </w:rPr>
        <w:t>投标人名称：          （盖公章）。</w:t>
      </w:r>
    </w:p>
    <w:p>
      <w:pPr>
        <w:spacing w:line="360" w:lineRule="atLeast"/>
        <w:ind w:firstLine="470" w:firstLineChars="196"/>
        <w:outlineLvl w:val="1"/>
        <w:rPr>
          <w:rFonts w:asciiTheme="minorEastAsia" w:hAnsiTheme="minorEastAsia" w:eastAsiaTheme="minorEastAsia"/>
          <w:sz w:val="24"/>
        </w:rPr>
      </w:pPr>
      <w:r>
        <w:rPr>
          <w:rFonts w:hint="eastAsia" w:asciiTheme="minorEastAsia" w:hAnsiTheme="minorEastAsia" w:eastAsiaTheme="minorEastAsia"/>
          <w:sz w:val="24"/>
        </w:rPr>
        <w:t>法定代表人或委托代理人（签字或盖章）：</w:t>
      </w:r>
    </w:p>
    <w:p>
      <w:pPr>
        <w:spacing w:line="360" w:lineRule="atLeast"/>
        <w:ind w:firstLine="470" w:firstLineChars="196"/>
        <w:outlineLvl w:val="1"/>
        <w:rPr>
          <w:rFonts w:asciiTheme="minorEastAsia" w:hAnsiTheme="minorEastAsia" w:eastAsiaTheme="minorEastAsia"/>
          <w:sz w:val="24"/>
        </w:rPr>
      </w:pPr>
      <w:r>
        <w:rPr>
          <w:rFonts w:hint="eastAsia" w:asciiTheme="minorEastAsia" w:hAnsiTheme="minorEastAsia" w:eastAsiaTheme="minorEastAsia"/>
          <w:sz w:val="24"/>
        </w:rPr>
        <w:t>日    期：</w:t>
      </w:r>
    </w:p>
    <w:p>
      <w:pPr>
        <w:spacing w:line="400" w:lineRule="exact"/>
        <w:ind w:firstLine="480" w:firstLineChars="200"/>
        <w:rPr>
          <w:rFonts w:ascii="宋体" w:hAnsi="宋体"/>
          <w:bCs/>
          <w:sz w:val="24"/>
        </w:rPr>
      </w:pPr>
    </w:p>
    <w:p>
      <w:r>
        <w:rPr>
          <w:rFonts w:hint="eastAsia"/>
        </w:rPr>
        <w:br w:type="page"/>
      </w:r>
    </w:p>
    <w:p>
      <w:pPr>
        <w:pStyle w:val="6"/>
        <w:numPr>
          <w:ilvl w:val="0"/>
          <w:numId w:val="0"/>
        </w:numPr>
        <w:spacing w:line="400" w:lineRule="exact"/>
        <w:rPr>
          <w:rFonts w:ascii="宋体" w:hAnsi="宋体" w:eastAsia="宋体" w:cs="宋体"/>
          <w:b w:val="0"/>
          <w:bCs w:val="0"/>
          <w:sz w:val="24"/>
          <w:szCs w:val="24"/>
        </w:rPr>
      </w:pPr>
      <w:r>
        <w:rPr>
          <w:rFonts w:hint="eastAsia" w:ascii="宋体" w:hAnsi="宋体" w:eastAsia="宋体" w:cs="宋体"/>
          <w:b w:val="0"/>
          <w:bCs w:val="0"/>
          <w:sz w:val="24"/>
          <w:szCs w:val="24"/>
        </w:rPr>
        <w:t>格式5-7</w:t>
      </w:r>
    </w:p>
    <w:p>
      <w:pPr>
        <w:pStyle w:val="6"/>
        <w:numPr>
          <w:ilvl w:val="0"/>
          <w:numId w:val="0"/>
        </w:numPr>
        <w:spacing w:line="400" w:lineRule="exact"/>
        <w:ind w:left="143" w:leftChars="68" w:firstLine="3357" w:firstLineChars="1045"/>
        <w:rPr>
          <w:rFonts w:ascii="宋体" w:hAnsi="宋体"/>
          <w:sz w:val="28"/>
        </w:rPr>
      </w:pPr>
      <w:r>
        <w:rPr>
          <w:rFonts w:hint="eastAsia"/>
        </w:rPr>
        <w:t>商务应答表</w:t>
      </w:r>
    </w:p>
    <w:p>
      <w:pPr>
        <w:pStyle w:val="24"/>
        <w:pBdr>
          <w:bottom w:val="none" w:color="auto" w:sz="0" w:space="0"/>
        </w:pBdr>
        <w:tabs>
          <w:tab w:val="clear" w:pos="4153"/>
          <w:tab w:val="clear" w:pos="8306"/>
        </w:tabs>
        <w:snapToGrid/>
        <w:spacing w:line="400" w:lineRule="exact"/>
        <w:jc w:val="both"/>
        <w:rPr>
          <w:rFonts w:ascii="宋体" w:hAnsi="宋体"/>
          <w:sz w:val="24"/>
        </w:rPr>
      </w:pPr>
      <w:r>
        <w:rPr>
          <w:rFonts w:hint="eastAsia" w:ascii="宋体" w:hAnsi="宋体"/>
          <w:sz w:val="24"/>
          <w:szCs w:val="24"/>
        </w:rPr>
        <w:t>采购项目编号/包号</w:t>
      </w:r>
      <w:r>
        <w:rPr>
          <w:rFonts w:hint="eastAsia" w:ascii="宋体" w:hAnsi="宋体"/>
          <w:sz w:val="24"/>
        </w:rPr>
        <w:t>：</w:t>
      </w:r>
    </w:p>
    <w:p>
      <w:pPr>
        <w:pStyle w:val="24"/>
        <w:pBdr>
          <w:bottom w:val="none" w:color="auto" w:sz="0" w:space="0"/>
        </w:pBdr>
        <w:tabs>
          <w:tab w:val="clear" w:pos="4153"/>
          <w:tab w:val="clear" w:pos="8306"/>
        </w:tabs>
        <w:snapToGrid/>
        <w:spacing w:line="400" w:lineRule="exact"/>
        <w:jc w:val="both"/>
        <w:rPr>
          <w:rFonts w:ascii="宋体" w:hAnsi="宋体"/>
          <w:sz w:val="24"/>
          <w:szCs w:val="24"/>
        </w:rPr>
      </w:pPr>
    </w:p>
    <w:tbl>
      <w:tblPr>
        <w:tblStyle w:val="3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1436"/>
        <w:gridCol w:w="321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center"/>
          </w:tcPr>
          <w:p>
            <w:pPr>
              <w:spacing w:line="400" w:lineRule="exact"/>
              <w:rPr>
                <w:rFonts w:ascii="宋体" w:hAnsi="宋体"/>
                <w:szCs w:val="21"/>
              </w:rPr>
            </w:pPr>
            <w:r>
              <w:rPr>
                <w:rFonts w:hint="eastAsia" w:ascii="宋体" w:hAnsi="宋体"/>
                <w:szCs w:val="21"/>
              </w:rPr>
              <w:t>序号</w:t>
            </w:r>
          </w:p>
        </w:tc>
        <w:tc>
          <w:tcPr>
            <w:tcW w:w="1985" w:type="dxa"/>
            <w:vAlign w:val="center"/>
          </w:tcPr>
          <w:p>
            <w:pPr>
              <w:spacing w:line="400" w:lineRule="exact"/>
              <w:rPr>
                <w:rFonts w:ascii="宋体" w:hAnsi="宋体"/>
                <w:szCs w:val="21"/>
              </w:rPr>
            </w:pPr>
            <w:r>
              <w:rPr>
                <w:rFonts w:hint="eastAsia" w:ascii="宋体" w:hAnsi="宋体"/>
                <w:szCs w:val="21"/>
              </w:rPr>
              <w:t>采购文件条目号</w:t>
            </w:r>
          </w:p>
        </w:tc>
        <w:tc>
          <w:tcPr>
            <w:tcW w:w="1436" w:type="dxa"/>
            <w:vAlign w:val="center"/>
          </w:tcPr>
          <w:p>
            <w:pPr>
              <w:spacing w:line="400" w:lineRule="exact"/>
              <w:ind w:firstLine="210" w:firstLineChars="100"/>
              <w:rPr>
                <w:rFonts w:ascii="宋体" w:hAnsi="宋体"/>
                <w:szCs w:val="21"/>
              </w:rPr>
            </w:pPr>
            <w:r>
              <w:rPr>
                <w:rFonts w:hint="eastAsia" w:ascii="宋体" w:hAnsi="宋体"/>
                <w:szCs w:val="21"/>
              </w:rPr>
              <w:t>采购要求</w:t>
            </w:r>
          </w:p>
        </w:tc>
        <w:tc>
          <w:tcPr>
            <w:tcW w:w="3210" w:type="dxa"/>
            <w:vAlign w:val="center"/>
          </w:tcPr>
          <w:p>
            <w:pPr>
              <w:spacing w:line="400" w:lineRule="exact"/>
              <w:ind w:firstLine="525" w:firstLineChars="250"/>
              <w:rPr>
                <w:rFonts w:ascii="宋体" w:hAnsi="宋体"/>
                <w:szCs w:val="21"/>
              </w:rPr>
            </w:pPr>
            <w:r>
              <w:rPr>
                <w:rFonts w:hint="eastAsia" w:ascii="宋体" w:hAnsi="宋体"/>
                <w:szCs w:val="21"/>
              </w:rPr>
              <w:t>供应商应答</w:t>
            </w:r>
          </w:p>
        </w:tc>
        <w:tc>
          <w:tcPr>
            <w:tcW w:w="1642" w:type="dxa"/>
            <w:vAlign w:val="center"/>
          </w:tcPr>
          <w:p>
            <w:pPr>
              <w:spacing w:line="400" w:lineRule="exact"/>
              <w:rPr>
                <w:rFonts w:ascii="宋体" w:hAnsi="宋体"/>
                <w:szCs w:val="21"/>
              </w:rPr>
            </w:pPr>
            <w:r>
              <w:rPr>
                <w:rFonts w:hint="eastAsia" w:ascii="宋体" w:hAnsi="宋体"/>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vAlign w:val="center"/>
          </w:tcPr>
          <w:p>
            <w:pPr>
              <w:spacing w:line="400" w:lineRule="exact"/>
              <w:rPr>
                <w:rFonts w:ascii="宋体" w:hAnsi="宋体"/>
                <w:szCs w:val="21"/>
              </w:rPr>
            </w:pPr>
          </w:p>
        </w:tc>
        <w:tc>
          <w:tcPr>
            <w:tcW w:w="1985" w:type="dxa"/>
            <w:vAlign w:val="center"/>
          </w:tcPr>
          <w:p>
            <w:pPr>
              <w:spacing w:line="400" w:lineRule="exact"/>
              <w:rPr>
                <w:rFonts w:ascii="宋体" w:hAnsi="宋体"/>
                <w:szCs w:val="21"/>
              </w:rPr>
            </w:pPr>
          </w:p>
        </w:tc>
        <w:tc>
          <w:tcPr>
            <w:tcW w:w="1436" w:type="dxa"/>
            <w:vAlign w:val="center"/>
          </w:tcPr>
          <w:p>
            <w:pPr>
              <w:spacing w:line="400" w:lineRule="exact"/>
              <w:rPr>
                <w:rFonts w:ascii="宋体" w:hAnsi="宋体"/>
                <w:szCs w:val="21"/>
              </w:rPr>
            </w:pPr>
          </w:p>
        </w:tc>
        <w:tc>
          <w:tcPr>
            <w:tcW w:w="3210" w:type="dxa"/>
            <w:vAlign w:val="center"/>
          </w:tcPr>
          <w:p>
            <w:pPr>
              <w:spacing w:line="400" w:lineRule="exact"/>
              <w:ind w:left="277" w:hanging="277" w:hangingChars="132"/>
              <w:rPr>
                <w:rFonts w:ascii="宋体" w:hAnsi="宋体"/>
                <w:szCs w:val="21"/>
              </w:rPr>
            </w:pPr>
          </w:p>
        </w:tc>
        <w:tc>
          <w:tcPr>
            <w:tcW w:w="1642" w:type="dxa"/>
            <w:vAlign w:val="center"/>
          </w:tcPr>
          <w:p>
            <w:pPr>
              <w:spacing w:line="400" w:lineRule="exact"/>
              <w:ind w:left="277" w:hanging="277" w:hangingChars="13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vAlign w:val="center"/>
          </w:tcPr>
          <w:p>
            <w:pPr>
              <w:spacing w:line="400" w:lineRule="exact"/>
              <w:rPr>
                <w:rFonts w:ascii="宋体" w:hAnsi="宋体"/>
                <w:szCs w:val="21"/>
              </w:rPr>
            </w:pPr>
          </w:p>
        </w:tc>
        <w:tc>
          <w:tcPr>
            <w:tcW w:w="1985" w:type="dxa"/>
            <w:vAlign w:val="center"/>
          </w:tcPr>
          <w:p>
            <w:pPr>
              <w:spacing w:line="400" w:lineRule="exact"/>
              <w:rPr>
                <w:rFonts w:ascii="宋体" w:hAnsi="宋体"/>
                <w:szCs w:val="21"/>
              </w:rPr>
            </w:pPr>
          </w:p>
        </w:tc>
        <w:tc>
          <w:tcPr>
            <w:tcW w:w="1436" w:type="dxa"/>
            <w:vAlign w:val="center"/>
          </w:tcPr>
          <w:p>
            <w:pPr>
              <w:spacing w:line="400" w:lineRule="exact"/>
              <w:rPr>
                <w:rFonts w:ascii="宋体" w:hAnsi="宋体"/>
                <w:szCs w:val="21"/>
              </w:rPr>
            </w:pPr>
          </w:p>
        </w:tc>
        <w:tc>
          <w:tcPr>
            <w:tcW w:w="3210" w:type="dxa"/>
            <w:vAlign w:val="center"/>
          </w:tcPr>
          <w:p>
            <w:pPr>
              <w:spacing w:line="400" w:lineRule="exact"/>
              <w:rPr>
                <w:rFonts w:ascii="宋体" w:hAnsi="宋体"/>
                <w:szCs w:val="21"/>
              </w:rPr>
            </w:pPr>
          </w:p>
        </w:tc>
        <w:tc>
          <w:tcPr>
            <w:tcW w:w="1642" w:type="dxa"/>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vAlign w:val="center"/>
          </w:tcPr>
          <w:p>
            <w:pPr>
              <w:spacing w:line="400" w:lineRule="exact"/>
              <w:rPr>
                <w:rFonts w:ascii="宋体" w:hAnsi="宋体"/>
                <w:szCs w:val="21"/>
              </w:rPr>
            </w:pPr>
          </w:p>
        </w:tc>
        <w:tc>
          <w:tcPr>
            <w:tcW w:w="1985" w:type="dxa"/>
            <w:vAlign w:val="center"/>
          </w:tcPr>
          <w:p>
            <w:pPr>
              <w:spacing w:line="400" w:lineRule="exact"/>
              <w:rPr>
                <w:rFonts w:ascii="宋体" w:hAnsi="宋体"/>
                <w:szCs w:val="21"/>
              </w:rPr>
            </w:pPr>
          </w:p>
        </w:tc>
        <w:tc>
          <w:tcPr>
            <w:tcW w:w="1436" w:type="dxa"/>
            <w:vAlign w:val="center"/>
          </w:tcPr>
          <w:p>
            <w:pPr>
              <w:spacing w:line="400" w:lineRule="exact"/>
              <w:rPr>
                <w:rFonts w:ascii="宋体" w:hAnsi="宋体"/>
                <w:szCs w:val="21"/>
              </w:rPr>
            </w:pPr>
          </w:p>
        </w:tc>
        <w:tc>
          <w:tcPr>
            <w:tcW w:w="3210" w:type="dxa"/>
            <w:vAlign w:val="center"/>
          </w:tcPr>
          <w:p>
            <w:pPr>
              <w:spacing w:line="400" w:lineRule="exact"/>
              <w:rPr>
                <w:rFonts w:ascii="宋体" w:hAnsi="宋体"/>
                <w:szCs w:val="21"/>
              </w:rPr>
            </w:pPr>
          </w:p>
        </w:tc>
        <w:tc>
          <w:tcPr>
            <w:tcW w:w="1642" w:type="dxa"/>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vAlign w:val="center"/>
          </w:tcPr>
          <w:p>
            <w:pPr>
              <w:spacing w:line="400" w:lineRule="exact"/>
              <w:rPr>
                <w:rFonts w:ascii="宋体" w:hAnsi="宋体"/>
                <w:szCs w:val="21"/>
              </w:rPr>
            </w:pPr>
          </w:p>
        </w:tc>
        <w:tc>
          <w:tcPr>
            <w:tcW w:w="1985" w:type="dxa"/>
            <w:vAlign w:val="center"/>
          </w:tcPr>
          <w:p>
            <w:pPr>
              <w:spacing w:line="400" w:lineRule="exact"/>
              <w:rPr>
                <w:rFonts w:ascii="宋体" w:hAnsi="宋体"/>
                <w:szCs w:val="21"/>
              </w:rPr>
            </w:pPr>
          </w:p>
        </w:tc>
        <w:tc>
          <w:tcPr>
            <w:tcW w:w="1436" w:type="dxa"/>
            <w:vAlign w:val="center"/>
          </w:tcPr>
          <w:p>
            <w:pPr>
              <w:spacing w:line="400" w:lineRule="exact"/>
              <w:rPr>
                <w:rFonts w:ascii="宋体" w:hAnsi="宋体"/>
                <w:szCs w:val="21"/>
              </w:rPr>
            </w:pPr>
          </w:p>
        </w:tc>
        <w:tc>
          <w:tcPr>
            <w:tcW w:w="3210" w:type="dxa"/>
            <w:vAlign w:val="center"/>
          </w:tcPr>
          <w:p>
            <w:pPr>
              <w:spacing w:line="400" w:lineRule="exact"/>
              <w:rPr>
                <w:rFonts w:ascii="宋体" w:hAnsi="宋体"/>
                <w:szCs w:val="21"/>
              </w:rPr>
            </w:pPr>
          </w:p>
        </w:tc>
        <w:tc>
          <w:tcPr>
            <w:tcW w:w="1642" w:type="dxa"/>
            <w:vAlign w:val="center"/>
          </w:tcPr>
          <w:p>
            <w:pPr>
              <w:spacing w:line="400" w:lineRule="exact"/>
              <w:rPr>
                <w:rFonts w:ascii="宋体" w:hAnsi="宋体"/>
                <w:szCs w:val="21"/>
              </w:rPr>
            </w:pPr>
          </w:p>
        </w:tc>
      </w:tr>
    </w:tbl>
    <w:p>
      <w:pPr>
        <w:adjustRightInd w:val="0"/>
        <w:spacing w:line="400" w:lineRule="exact"/>
        <w:ind w:firstLine="420" w:firstLineChars="175"/>
        <w:jc w:val="left"/>
        <w:rPr>
          <w:rFonts w:ascii="宋体" w:hAnsi="宋体"/>
          <w:sz w:val="24"/>
        </w:rPr>
      </w:pPr>
      <w:r>
        <w:rPr>
          <w:rFonts w:hint="eastAsia" w:ascii="宋体" w:hAnsi="宋体"/>
          <w:sz w:val="24"/>
        </w:rPr>
        <w:t>注：1、供应商必须据实填写，不得虚假应答，否则将取消其成交资格。</w:t>
      </w:r>
    </w:p>
    <w:p>
      <w:pPr>
        <w:adjustRightInd w:val="0"/>
        <w:spacing w:line="400" w:lineRule="exact"/>
        <w:ind w:firstLine="420" w:firstLineChars="175"/>
        <w:jc w:val="left"/>
        <w:rPr>
          <w:rFonts w:ascii="宋体" w:hAnsi="宋体"/>
          <w:sz w:val="24"/>
        </w:rPr>
      </w:pPr>
      <w:r>
        <w:rPr>
          <w:rFonts w:hint="eastAsia" w:ascii="宋体" w:hAnsi="宋体"/>
          <w:sz w:val="24"/>
        </w:rPr>
        <w:t xml:space="preserve">    2、商务条款不允许负偏离， 否则视为无效文件处理。</w:t>
      </w:r>
    </w:p>
    <w:p>
      <w:pPr>
        <w:adjustRightInd w:val="0"/>
        <w:spacing w:line="400" w:lineRule="exact"/>
        <w:ind w:firstLine="490" w:firstLineChars="175"/>
        <w:jc w:val="left"/>
        <w:rPr>
          <w:rFonts w:ascii="宋体" w:hAnsi="宋体"/>
          <w:bCs/>
          <w:sz w:val="28"/>
          <w:szCs w:val="28"/>
        </w:rPr>
      </w:pPr>
    </w:p>
    <w:p>
      <w:pPr>
        <w:adjustRightInd w:val="0"/>
        <w:spacing w:line="400" w:lineRule="exact"/>
        <w:ind w:firstLine="420" w:firstLineChars="175"/>
        <w:jc w:val="left"/>
        <w:rPr>
          <w:rFonts w:ascii="宋体" w:hAnsi="宋体"/>
          <w:bCs/>
          <w:sz w:val="24"/>
        </w:rPr>
      </w:pPr>
      <w:r>
        <w:rPr>
          <w:rFonts w:hint="eastAsia" w:ascii="宋体" w:hAnsi="宋体"/>
          <w:bCs/>
          <w:sz w:val="24"/>
        </w:rPr>
        <w:t>供应商名称：        （盖公章）</w:t>
      </w:r>
    </w:p>
    <w:p>
      <w:pPr>
        <w:adjustRightInd w:val="0"/>
        <w:spacing w:line="400" w:lineRule="exact"/>
        <w:ind w:firstLine="420" w:firstLineChars="175"/>
        <w:jc w:val="left"/>
        <w:rPr>
          <w:rFonts w:ascii="宋体" w:hAnsi="宋体"/>
          <w:bCs/>
          <w:sz w:val="24"/>
        </w:rPr>
      </w:pPr>
    </w:p>
    <w:p>
      <w:pPr>
        <w:adjustRightInd w:val="0"/>
        <w:spacing w:line="400" w:lineRule="exact"/>
        <w:ind w:firstLine="420" w:firstLineChars="175"/>
        <w:jc w:val="left"/>
        <w:rPr>
          <w:rFonts w:ascii="宋体" w:hAnsi="宋体"/>
          <w:bCs/>
          <w:sz w:val="24"/>
        </w:rPr>
      </w:pPr>
      <w:r>
        <w:rPr>
          <w:rFonts w:hint="eastAsia" w:ascii="宋体" w:hAnsi="宋体"/>
          <w:bCs/>
          <w:sz w:val="24"/>
        </w:rPr>
        <w:t>法定代表人或委托代理人（签字或盖章）：</w:t>
      </w:r>
    </w:p>
    <w:p>
      <w:pPr>
        <w:adjustRightInd w:val="0"/>
        <w:spacing w:line="400" w:lineRule="exact"/>
        <w:ind w:firstLine="420" w:firstLineChars="175"/>
        <w:jc w:val="left"/>
        <w:rPr>
          <w:rFonts w:ascii="宋体" w:hAnsi="宋体"/>
          <w:bCs/>
          <w:sz w:val="24"/>
        </w:rPr>
      </w:pPr>
    </w:p>
    <w:p>
      <w:pPr>
        <w:adjustRightInd w:val="0"/>
        <w:spacing w:line="400" w:lineRule="exact"/>
        <w:ind w:firstLine="420" w:firstLineChars="175"/>
        <w:jc w:val="left"/>
        <w:rPr>
          <w:rFonts w:ascii="宋体" w:hAnsi="宋体"/>
          <w:bCs/>
          <w:sz w:val="24"/>
        </w:rPr>
      </w:pPr>
      <w:r>
        <w:rPr>
          <w:rFonts w:hint="eastAsia" w:ascii="宋体" w:hAnsi="宋体"/>
          <w:bCs/>
          <w:sz w:val="24"/>
        </w:rPr>
        <w:t>日    期</w:t>
      </w:r>
      <w:r>
        <w:rPr>
          <w:rFonts w:ascii="宋体" w:hAnsi="宋体"/>
          <w:bCs/>
          <w:sz w:val="24"/>
        </w:rPr>
        <w:t>:</w:t>
      </w:r>
    </w:p>
    <w:p>
      <w:pPr>
        <w:spacing w:line="400" w:lineRule="exact"/>
        <w:rPr>
          <w:rFonts w:ascii="宋体" w:hAnsi="宋体"/>
          <w:bCs/>
          <w:sz w:val="28"/>
          <w:szCs w:val="28"/>
        </w:rPr>
      </w:pPr>
    </w:p>
    <w:p>
      <w:pPr>
        <w:spacing w:line="400" w:lineRule="exact"/>
        <w:rPr>
          <w:rFonts w:ascii="宋体" w:hAnsi="宋体"/>
          <w:bCs/>
          <w:sz w:val="28"/>
          <w:szCs w:val="28"/>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rPr>
          <w:rFonts w:ascii="宋体" w:hAnsi="宋体" w:cs="宋体"/>
          <w:sz w:val="24"/>
          <w:szCs w:val="24"/>
        </w:rPr>
      </w:pPr>
    </w:p>
    <w:p>
      <w:pPr>
        <w:tabs>
          <w:tab w:val="left" w:pos="180"/>
        </w:tabs>
        <w:spacing w:line="360" w:lineRule="auto"/>
        <w:rPr>
          <w:rFonts w:ascii="宋体" w:hAnsi="宋体" w:cs="宋体"/>
          <w:sz w:val="24"/>
          <w:szCs w:val="24"/>
        </w:rPr>
      </w:pPr>
      <w:r>
        <w:rPr>
          <w:rFonts w:hint="eastAsia" w:ascii="宋体" w:hAnsi="宋体" w:cs="宋体"/>
          <w:sz w:val="24"/>
          <w:szCs w:val="24"/>
        </w:rPr>
        <w:t>格式5-8</w:t>
      </w:r>
    </w:p>
    <w:p>
      <w:pPr>
        <w:spacing w:line="360" w:lineRule="atLeast"/>
        <w:jc w:val="center"/>
        <w:outlineLvl w:val="1"/>
        <w:rPr>
          <w:rFonts w:ascii="黑体" w:eastAsia="黑体"/>
          <w:b/>
          <w:sz w:val="32"/>
          <w:szCs w:val="32"/>
        </w:rPr>
      </w:pPr>
      <w:r>
        <w:rPr>
          <w:rFonts w:hint="eastAsia" w:ascii="黑体" w:eastAsia="黑体"/>
          <w:b/>
          <w:sz w:val="32"/>
          <w:szCs w:val="32"/>
        </w:rPr>
        <w:t>技术参数应答表</w:t>
      </w:r>
    </w:p>
    <w:p>
      <w:pPr>
        <w:spacing w:line="360" w:lineRule="atLeast"/>
        <w:ind w:firstLine="472" w:firstLineChars="196"/>
        <w:jc w:val="left"/>
        <w:outlineLvl w:val="1"/>
        <w:rPr>
          <w:b/>
          <w:sz w:val="24"/>
        </w:rPr>
      </w:pPr>
    </w:p>
    <w:p>
      <w:pPr>
        <w:spacing w:line="360" w:lineRule="atLeast"/>
        <w:ind w:firstLine="470" w:firstLineChars="196"/>
        <w:jc w:val="left"/>
        <w:outlineLvl w:val="1"/>
        <w:rPr>
          <w:sz w:val="24"/>
        </w:rPr>
      </w:pPr>
      <w:r>
        <w:rPr>
          <w:rFonts w:hint="eastAsia"/>
          <w:sz w:val="24"/>
        </w:rPr>
        <w:t>招标编号/包号：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spacing w:line="360" w:lineRule="atLeast"/>
              <w:jc w:val="center"/>
              <w:outlineLvl w:val="1"/>
              <w:rPr>
                <w:sz w:val="24"/>
              </w:rPr>
            </w:pPr>
            <w:r>
              <w:rPr>
                <w:rFonts w:hint="eastAsia"/>
                <w:sz w:val="24"/>
              </w:rPr>
              <w:t>序号</w:t>
            </w:r>
          </w:p>
        </w:tc>
        <w:tc>
          <w:tcPr>
            <w:tcW w:w="1522" w:type="dxa"/>
            <w:vAlign w:val="center"/>
          </w:tcPr>
          <w:p>
            <w:pPr>
              <w:spacing w:line="360" w:lineRule="atLeast"/>
              <w:jc w:val="center"/>
              <w:outlineLvl w:val="1"/>
              <w:rPr>
                <w:sz w:val="24"/>
              </w:rPr>
            </w:pPr>
            <w:r>
              <w:rPr>
                <w:rFonts w:hint="eastAsia"/>
                <w:sz w:val="24"/>
              </w:rPr>
              <w:t>产品名称</w:t>
            </w:r>
          </w:p>
        </w:tc>
        <w:tc>
          <w:tcPr>
            <w:tcW w:w="1856" w:type="dxa"/>
            <w:vAlign w:val="center"/>
          </w:tcPr>
          <w:p>
            <w:pPr>
              <w:spacing w:line="360" w:lineRule="atLeast"/>
              <w:jc w:val="center"/>
              <w:outlineLvl w:val="1"/>
              <w:rPr>
                <w:sz w:val="24"/>
              </w:rPr>
            </w:pPr>
            <w:r>
              <w:rPr>
                <w:rFonts w:hint="eastAsia"/>
                <w:sz w:val="24"/>
              </w:rPr>
              <w:t>采购文件要求</w:t>
            </w:r>
          </w:p>
        </w:tc>
        <w:tc>
          <w:tcPr>
            <w:tcW w:w="2294" w:type="dxa"/>
            <w:vAlign w:val="center"/>
          </w:tcPr>
          <w:p>
            <w:pPr>
              <w:spacing w:line="360" w:lineRule="atLeast"/>
              <w:jc w:val="center"/>
              <w:outlineLvl w:val="1"/>
              <w:rPr>
                <w:sz w:val="24"/>
              </w:rPr>
            </w:pPr>
            <w:r>
              <w:rPr>
                <w:rFonts w:hint="eastAsia"/>
                <w:sz w:val="24"/>
              </w:rPr>
              <w:t>响应技术参数</w:t>
            </w:r>
          </w:p>
        </w:tc>
        <w:tc>
          <w:tcPr>
            <w:tcW w:w="1758" w:type="dxa"/>
            <w:vAlign w:val="center"/>
          </w:tcPr>
          <w:p>
            <w:pPr>
              <w:spacing w:line="360" w:lineRule="atLeast"/>
              <w:jc w:val="center"/>
              <w:outlineLvl w:val="1"/>
              <w:rPr>
                <w:sz w:val="24"/>
              </w:rPr>
            </w:pPr>
            <w:r>
              <w:rPr>
                <w:rFonts w:hint="eastAsia"/>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70" w:firstLineChars="196"/>
              <w:jc w:val="left"/>
              <w:outlineLvl w:val="1"/>
              <w:rPr>
                <w:sz w:val="24"/>
              </w:rPr>
            </w:pP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spacing w:line="360" w:lineRule="atLeast"/>
              <w:ind w:firstLine="470" w:firstLineChars="196"/>
              <w:jc w:val="left"/>
              <w:outlineLvl w:val="1"/>
              <w:rPr>
                <w:sz w:val="24"/>
              </w:rPr>
            </w:pPr>
          </w:p>
        </w:tc>
        <w:tc>
          <w:tcPr>
            <w:tcW w:w="1522" w:type="dxa"/>
          </w:tcPr>
          <w:p>
            <w:pPr>
              <w:spacing w:line="360" w:lineRule="atLeast"/>
              <w:ind w:firstLine="411" w:firstLineChars="196"/>
              <w:jc w:val="left"/>
              <w:outlineLvl w:val="1"/>
              <w:rPr>
                <w:sz w:val="24"/>
              </w:rPr>
            </w:pPr>
            <w:r>
              <w:rPr>
                <w:rFonts w:hint="eastAsia" w:hAnsi="宋体" w:cs="Arial"/>
                <w:szCs w:val="21"/>
              </w:rPr>
              <w:t xml:space="preserve"> ....</w:t>
            </w:r>
          </w:p>
        </w:tc>
        <w:tc>
          <w:tcPr>
            <w:tcW w:w="1856" w:type="dxa"/>
          </w:tcPr>
          <w:p>
            <w:pPr>
              <w:spacing w:line="360" w:lineRule="atLeast"/>
              <w:ind w:firstLine="470" w:firstLineChars="196"/>
              <w:jc w:val="left"/>
              <w:outlineLvl w:val="1"/>
              <w:rPr>
                <w:sz w:val="24"/>
              </w:rPr>
            </w:pPr>
          </w:p>
        </w:tc>
        <w:tc>
          <w:tcPr>
            <w:tcW w:w="2294" w:type="dxa"/>
          </w:tcPr>
          <w:p>
            <w:pPr>
              <w:spacing w:line="360" w:lineRule="atLeast"/>
              <w:ind w:firstLine="470" w:firstLineChars="196"/>
              <w:jc w:val="left"/>
              <w:outlineLvl w:val="1"/>
              <w:rPr>
                <w:sz w:val="24"/>
              </w:rPr>
            </w:pPr>
          </w:p>
        </w:tc>
        <w:tc>
          <w:tcPr>
            <w:tcW w:w="1758" w:type="dxa"/>
          </w:tcPr>
          <w:p>
            <w:pPr>
              <w:spacing w:line="360" w:lineRule="atLeast"/>
              <w:ind w:firstLine="470" w:firstLineChars="196"/>
              <w:jc w:val="left"/>
              <w:outlineLvl w:val="1"/>
              <w:rPr>
                <w:sz w:val="24"/>
              </w:rPr>
            </w:pPr>
          </w:p>
        </w:tc>
      </w:tr>
    </w:tbl>
    <w:p>
      <w:pPr>
        <w:spacing w:line="360" w:lineRule="atLeast"/>
        <w:ind w:firstLine="470" w:firstLineChars="196"/>
        <w:jc w:val="left"/>
        <w:outlineLvl w:val="1"/>
        <w:rPr>
          <w:sz w:val="24"/>
        </w:rPr>
      </w:pPr>
    </w:p>
    <w:p>
      <w:pPr>
        <w:spacing w:line="400" w:lineRule="exact"/>
        <w:ind w:firstLine="480" w:firstLineChars="200"/>
        <w:rPr>
          <w:rFonts w:hAnsi="宋体"/>
          <w:sz w:val="24"/>
        </w:rPr>
      </w:pPr>
      <w:r>
        <w:rPr>
          <w:rFonts w:hint="eastAsia" w:hAnsi="宋体"/>
          <w:sz w:val="24"/>
        </w:rPr>
        <w:t>注1. 供应商必须把招标项目的所有的技术服务要求列入此表。</w:t>
      </w:r>
    </w:p>
    <w:p>
      <w:pPr>
        <w:spacing w:line="400" w:lineRule="exact"/>
        <w:ind w:firstLine="960" w:firstLineChars="400"/>
        <w:rPr>
          <w:rFonts w:hAnsi="宋体"/>
          <w:sz w:val="24"/>
        </w:rPr>
      </w:pPr>
      <w:r>
        <w:rPr>
          <w:rFonts w:hint="eastAsia" w:hAnsi="宋体"/>
          <w:sz w:val="24"/>
        </w:rPr>
        <w:t>2．按照采购项目技术要求的顺序对应填写。</w:t>
      </w:r>
    </w:p>
    <w:p>
      <w:pPr>
        <w:adjustRightInd w:val="0"/>
        <w:spacing w:line="400" w:lineRule="exact"/>
        <w:ind w:firstLine="420" w:firstLineChars="175"/>
        <w:jc w:val="left"/>
        <w:rPr>
          <w:rFonts w:hAnsi="宋体"/>
          <w:sz w:val="24"/>
        </w:rPr>
      </w:pPr>
      <w:r>
        <w:rPr>
          <w:rFonts w:hint="eastAsia" w:hAnsi="宋体"/>
          <w:sz w:val="24"/>
        </w:rPr>
        <w:t>3.按照响应的技术参数尽可能的提供证明材料复印件予以作证。</w:t>
      </w:r>
    </w:p>
    <w:p>
      <w:pPr>
        <w:spacing w:line="360" w:lineRule="atLeast"/>
        <w:ind w:firstLine="470" w:firstLineChars="196"/>
        <w:jc w:val="left"/>
        <w:outlineLvl w:val="1"/>
        <w:rPr>
          <w:sz w:val="24"/>
        </w:rPr>
      </w:pPr>
    </w:p>
    <w:p>
      <w:pPr>
        <w:spacing w:line="360" w:lineRule="atLeast"/>
        <w:ind w:firstLine="470" w:firstLineChars="196"/>
        <w:jc w:val="left"/>
        <w:outlineLvl w:val="1"/>
        <w:rPr>
          <w:sz w:val="24"/>
        </w:rPr>
      </w:pPr>
    </w:p>
    <w:p>
      <w:pPr>
        <w:spacing w:line="360" w:lineRule="atLeast"/>
        <w:ind w:firstLine="470" w:firstLineChars="196"/>
        <w:jc w:val="left"/>
        <w:outlineLvl w:val="1"/>
        <w:rPr>
          <w:sz w:val="24"/>
        </w:rPr>
      </w:pPr>
    </w:p>
    <w:p>
      <w:pPr>
        <w:spacing w:line="360" w:lineRule="atLeast"/>
        <w:ind w:firstLine="470" w:firstLineChars="196"/>
        <w:jc w:val="left"/>
        <w:outlineLvl w:val="1"/>
        <w:rPr>
          <w:sz w:val="24"/>
        </w:rPr>
      </w:pPr>
    </w:p>
    <w:p>
      <w:pPr>
        <w:spacing w:line="360" w:lineRule="atLeast"/>
        <w:ind w:firstLine="470" w:firstLineChars="196"/>
        <w:jc w:val="left"/>
        <w:outlineLvl w:val="1"/>
        <w:rPr>
          <w:sz w:val="24"/>
        </w:rPr>
      </w:pPr>
    </w:p>
    <w:p>
      <w:pPr>
        <w:spacing w:line="360" w:lineRule="atLeast"/>
        <w:ind w:firstLine="470" w:firstLineChars="196"/>
        <w:jc w:val="left"/>
        <w:outlineLvl w:val="1"/>
        <w:rPr>
          <w:sz w:val="24"/>
        </w:rPr>
      </w:pPr>
      <w:r>
        <w:rPr>
          <w:rFonts w:hint="eastAsia"/>
          <w:sz w:val="24"/>
        </w:rPr>
        <w:t>供应商名称：      （盖公章）</w:t>
      </w:r>
    </w:p>
    <w:p>
      <w:pPr>
        <w:spacing w:line="360" w:lineRule="atLeast"/>
        <w:ind w:firstLine="470" w:firstLineChars="196"/>
        <w:jc w:val="left"/>
        <w:outlineLvl w:val="1"/>
        <w:rPr>
          <w:sz w:val="24"/>
        </w:rPr>
      </w:pPr>
      <w:r>
        <w:rPr>
          <w:rFonts w:hint="eastAsia"/>
          <w:sz w:val="24"/>
        </w:rPr>
        <w:t xml:space="preserve">法定代表人或委托代理人（签字或盖章）：   </w:t>
      </w:r>
    </w:p>
    <w:p>
      <w:pPr>
        <w:spacing w:line="360" w:lineRule="atLeast"/>
        <w:ind w:firstLine="470" w:firstLineChars="196"/>
        <w:jc w:val="left"/>
        <w:outlineLvl w:val="1"/>
        <w:rPr>
          <w:sz w:val="24"/>
        </w:rPr>
      </w:pPr>
      <w:r>
        <w:rPr>
          <w:rFonts w:hint="eastAsia"/>
          <w:sz w:val="24"/>
        </w:rPr>
        <w:t xml:space="preserve">日 期:    </w:t>
      </w:r>
    </w:p>
    <w:p>
      <w:pPr>
        <w:tabs>
          <w:tab w:val="left" w:pos="180"/>
        </w:tabs>
        <w:spacing w:line="360" w:lineRule="auto"/>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格式5-9</w:t>
      </w:r>
    </w:p>
    <w:p>
      <w:pPr>
        <w:pStyle w:val="6"/>
        <w:numPr>
          <w:ilvl w:val="0"/>
          <w:numId w:val="0"/>
        </w:numPr>
        <w:spacing w:line="400" w:lineRule="exact"/>
        <w:ind w:left="2835" w:leftChars="1350" w:firstLine="315" w:firstLineChars="98"/>
        <w:rPr>
          <w:rFonts w:ascii="宋体" w:hAnsi="宋体" w:cs="Arial"/>
          <w:bCs w:val="0"/>
          <w:szCs w:val="28"/>
        </w:rPr>
      </w:pPr>
      <w:r>
        <w:rPr>
          <w:rFonts w:hint="eastAsia" w:ascii="宋体" w:hAnsi="宋体" w:cs="Arial"/>
          <w:bCs w:val="0"/>
          <w:szCs w:val="28"/>
        </w:rPr>
        <w:t>类似项目业绩一览表</w:t>
      </w:r>
    </w:p>
    <w:p>
      <w:pPr>
        <w:spacing w:line="400" w:lineRule="exact"/>
        <w:rPr>
          <w:rFonts w:ascii="宋体" w:hAnsi="宋体" w:cs="Arial"/>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ind w:firstLine="105" w:firstLineChars="50"/>
              <w:rPr>
                <w:rFonts w:ascii="宋体" w:hAnsi="宋体" w:cs="Arial"/>
                <w:b/>
              </w:rPr>
            </w:pPr>
            <w:r>
              <w:rPr>
                <w:rFonts w:hint="eastAsia" w:ascii="宋体" w:hAnsi="宋体" w:cs="Arial"/>
                <w:b/>
              </w:rPr>
              <w:t>年份</w:t>
            </w:r>
          </w:p>
        </w:tc>
        <w:tc>
          <w:tcPr>
            <w:tcW w:w="1440" w:type="dxa"/>
            <w:vAlign w:val="center"/>
          </w:tcPr>
          <w:p>
            <w:pPr>
              <w:spacing w:line="400" w:lineRule="exact"/>
              <w:jc w:val="center"/>
              <w:rPr>
                <w:rFonts w:ascii="宋体" w:hAnsi="宋体" w:cs="Arial"/>
                <w:b/>
              </w:rPr>
            </w:pPr>
            <w:r>
              <w:rPr>
                <w:rFonts w:hint="eastAsia" w:ascii="宋体" w:hAnsi="宋体" w:cs="Arial"/>
                <w:b/>
              </w:rPr>
              <w:t>用户名称</w:t>
            </w:r>
          </w:p>
        </w:tc>
        <w:tc>
          <w:tcPr>
            <w:tcW w:w="1320" w:type="dxa"/>
            <w:vAlign w:val="center"/>
          </w:tcPr>
          <w:p>
            <w:pPr>
              <w:spacing w:line="400" w:lineRule="exact"/>
              <w:jc w:val="center"/>
              <w:rPr>
                <w:rFonts w:ascii="宋体" w:hAnsi="宋体" w:cs="Arial"/>
                <w:b/>
              </w:rPr>
            </w:pPr>
            <w:r>
              <w:rPr>
                <w:rFonts w:ascii="宋体" w:hAnsi="宋体" w:cs="Arial"/>
                <w:b/>
              </w:rPr>
              <w:t>项目名称</w:t>
            </w:r>
          </w:p>
        </w:tc>
        <w:tc>
          <w:tcPr>
            <w:tcW w:w="1161" w:type="dxa"/>
            <w:vAlign w:val="center"/>
          </w:tcPr>
          <w:p>
            <w:pPr>
              <w:spacing w:line="400" w:lineRule="exact"/>
              <w:jc w:val="center"/>
              <w:rPr>
                <w:rFonts w:ascii="宋体" w:hAnsi="宋体" w:cs="Arial"/>
                <w:b/>
              </w:rPr>
            </w:pPr>
            <w:r>
              <w:rPr>
                <w:rFonts w:ascii="宋体" w:hAnsi="宋体" w:cs="Arial"/>
                <w:b/>
              </w:rPr>
              <w:t>完成时间</w:t>
            </w:r>
          </w:p>
        </w:tc>
        <w:tc>
          <w:tcPr>
            <w:tcW w:w="1260" w:type="dxa"/>
            <w:vAlign w:val="center"/>
          </w:tcPr>
          <w:p>
            <w:pPr>
              <w:spacing w:line="400" w:lineRule="exact"/>
              <w:ind w:firstLine="105" w:firstLineChars="50"/>
              <w:rPr>
                <w:rFonts w:ascii="宋体" w:hAnsi="宋体" w:cs="Arial"/>
                <w:b/>
              </w:rPr>
            </w:pPr>
            <w:r>
              <w:rPr>
                <w:rFonts w:ascii="宋体" w:hAnsi="宋体" w:cs="Arial"/>
                <w:b/>
              </w:rPr>
              <w:t>合同金额</w:t>
            </w:r>
          </w:p>
        </w:tc>
        <w:tc>
          <w:tcPr>
            <w:tcW w:w="1374" w:type="dxa"/>
            <w:gridSpan w:val="3"/>
            <w:tcBorders>
              <w:right w:val="single" w:color="auto" w:sz="4" w:space="0"/>
            </w:tcBorders>
            <w:vAlign w:val="center"/>
          </w:tcPr>
          <w:p>
            <w:pPr>
              <w:spacing w:line="400" w:lineRule="exact"/>
              <w:rPr>
                <w:rFonts w:ascii="宋体" w:hAnsi="宋体" w:cs="Arial"/>
                <w:b/>
              </w:rPr>
            </w:pPr>
            <w:r>
              <w:rPr>
                <w:rFonts w:hint="eastAsia" w:ascii="宋体" w:hAnsi="宋体" w:cs="Arial"/>
                <w:b/>
              </w:rPr>
              <w:t>完成项目质量</w:t>
            </w:r>
          </w:p>
        </w:tc>
        <w:tc>
          <w:tcPr>
            <w:tcW w:w="1305" w:type="dxa"/>
            <w:tcBorders>
              <w:left w:val="single" w:color="auto" w:sz="4" w:space="0"/>
            </w:tcBorders>
            <w:vAlign w:val="center"/>
          </w:tcPr>
          <w:p>
            <w:pPr>
              <w:spacing w:line="400" w:lineRule="exact"/>
              <w:rPr>
                <w:rFonts w:ascii="宋体" w:hAnsi="宋体" w:cs="Arial"/>
                <w:b/>
              </w:rPr>
            </w:pPr>
            <w:r>
              <w:rPr>
                <w:rFonts w:hint="eastAsia" w:ascii="宋体" w:hAnsi="宋体" w:cs="Arial"/>
                <w:b/>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tcBorders>
              <w:right w:val="single" w:color="auto" w:sz="4" w:space="0"/>
            </w:tcBorders>
            <w:vAlign w:val="center"/>
          </w:tcPr>
          <w:p>
            <w:pPr>
              <w:spacing w:line="400" w:lineRule="exact"/>
              <w:jc w:val="center"/>
              <w:rPr>
                <w:rFonts w:ascii="宋体" w:hAnsi="宋体" w:cs="Arial"/>
              </w:rPr>
            </w:pPr>
          </w:p>
        </w:tc>
        <w:tc>
          <w:tcPr>
            <w:tcW w:w="1320" w:type="dxa"/>
            <w:tcBorders>
              <w:left w:val="single" w:color="auto" w:sz="4" w:space="0"/>
            </w:tcBorders>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Arial"/>
              </w:rPr>
            </w:pPr>
          </w:p>
        </w:tc>
        <w:tc>
          <w:tcPr>
            <w:tcW w:w="1440" w:type="dxa"/>
            <w:tcBorders>
              <w:left w:val="single" w:color="auto" w:sz="4" w:space="0"/>
              <w:right w:val="single" w:color="auto" w:sz="4" w:space="0"/>
            </w:tcBorders>
            <w:vAlign w:val="center"/>
          </w:tcPr>
          <w:p>
            <w:pPr>
              <w:spacing w:line="400" w:lineRule="exact"/>
              <w:rPr>
                <w:rFonts w:ascii="宋体" w:hAnsi="宋体" w:cs="Arial"/>
              </w:rPr>
            </w:pPr>
          </w:p>
        </w:tc>
        <w:tc>
          <w:tcPr>
            <w:tcW w:w="1320" w:type="dxa"/>
            <w:tcBorders>
              <w:left w:val="single" w:color="auto" w:sz="4" w:space="0"/>
              <w:right w:val="single" w:color="auto" w:sz="4" w:space="0"/>
            </w:tcBorders>
            <w:vAlign w:val="center"/>
          </w:tcPr>
          <w:p>
            <w:pPr>
              <w:spacing w:line="400" w:lineRule="exact"/>
              <w:rPr>
                <w:rFonts w:ascii="宋体" w:hAnsi="宋体" w:cs="Arial"/>
              </w:rPr>
            </w:pPr>
          </w:p>
        </w:tc>
        <w:tc>
          <w:tcPr>
            <w:tcW w:w="1161" w:type="dxa"/>
            <w:tcBorders>
              <w:left w:val="single" w:color="auto" w:sz="4" w:space="0"/>
              <w:right w:val="single" w:color="auto" w:sz="4" w:space="0"/>
            </w:tcBorders>
            <w:vAlign w:val="center"/>
          </w:tcPr>
          <w:p>
            <w:pPr>
              <w:spacing w:line="400" w:lineRule="exact"/>
              <w:rPr>
                <w:rFonts w:ascii="宋体" w:hAnsi="宋体" w:cs="Arial"/>
              </w:rPr>
            </w:pPr>
          </w:p>
        </w:tc>
        <w:tc>
          <w:tcPr>
            <w:tcW w:w="1269" w:type="dxa"/>
            <w:gridSpan w:val="2"/>
            <w:tcBorders>
              <w:left w:val="single" w:color="auto" w:sz="4" w:space="0"/>
              <w:right w:val="single" w:color="auto" w:sz="4" w:space="0"/>
            </w:tcBorders>
            <w:vAlign w:val="center"/>
          </w:tcPr>
          <w:p>
            <w:pPr>
              <w:spacing w:line="400" w:lineRule="exact"/>
              <w:rPr>
                <w:rFonts w:ascii="宋体" w:hAnsi="宋体" w:cs="Arial"/>
              </w:rPr>
            </w:pPr>
          </w:p>
        </w:tc>
        <w:tc>
          <w:tcPr>
            <w:tcW w:w="1365" w:type="dxa"/>
            <w:gridSpan w:val="2"/>
            <w:tcBorders>
              <w:left w:val="single" w:color="auto" w:sz="4" w:space="0"/>
              <w:right w:val="single" w:color="auto" w:sz="4" w:space="0"/>
            </w:tcBorders>
            <w:vAlign w:val="center"/>
          </w:tcPr>
          <w:p>
            <w:pPr>
              <w:spacing w:line="400" w:lineRule="exact"/>
              <w:rPr>
                <w:rFonts w:ascii="宋体" w:hAnsi="宋体" w:cs="Arial"/>
              </w:rPr>
            </w:pPr>
          </w:p>
        </w:tc>
        <w:tc>
          <w:tcPr>
            <w:tcW w:w="1305" w:type="dxa"/>
            <w:tcBorders>
              <w:left w:val="single" w:color="auto" w:sz="4" w:space="0"/>
            </w:tcBorders>
            <w:vAlign w:val="center"/>
          </w:tcPr>
          <w:p>
            <w:pPr>
              <w:spacing w:line="400" w:lineRule="exact"/>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Arial"/>
              </w:rPr>
            </w:pPr>
          </w:p>
        </w:tc>
        <w:tc>
          <w:tcPr>
            <w:tcW w:w="1440" w:type="dxa"/>
            <w:vAlign w:val="center"/>
          </w:tcPr>
          <w:p>
            <w:pPr>
              <w:spacing w:line="400" w:lineRule="exact"/>
              <w:rPr>
                <w:rFonts w:ascii="宋体" w:hAnsi="宋体" w:cs="Arial"/>
              </w:rPr>
            </w:pPr>
          </w:p>
        </w:tc>
        <w:tc>
          <w:tcPr>
            <w:tcW w:w="1320" w:type="dxa"/>
            <w:vAlign w:val="center"/>
          </w:tcPr>
          <w:p>
            <w:pPr>
              <w:spacing w:line="400" w:lineRule="exact"/>
              <w:rPr>
                <w:rFonts w:ascii="宋体" w:hAnsi="宋体" w:cs="Arial"/>
              </w:rPr>
            </w:pPr>
          </w:p>
        </w:tc>
        <w:tc>
          <w:tcPr>
            <w:tcW w:w="1161" w:type="dxa"/>
            <w:vAlign w:val="center"/>
          </w:tcPr>
          <w:p>
            <w:pPr>
              <w:spacing w:line="400" w:lineRule="exact"/>
              <w:rPr>
                <w:rFonts w:ascii="宋体" w:hAnsi="宋体" w:cs="Arial"/>
              </w:rPr>
            </w:pPr>
          </w:p>
        </w:tc>
        <w:tc>
          <w:tcPr>
            <w:tcW w:w="1269" w:type="dxa"/>
            <w:gridSpan w:val="2"/>
            <w:tcBorders>
              <w:right w:val="single" w:color="auto" w:sz="4" w:space="0"/>
            </w:tcBorders>
            <w:vAlign w:val="center"/>
          </w:tcPr>
          <w:p>
            <w:pPr>
              <w:spacing w:line="400" w:lineRule="exact"/>
              <w:rPr>
                <w:rFonts w:ascii="宋体" w:hAnsi="宋体" w:cs="Arial"/>
              </w:rPr>
            </w:pPr>
          </w:p>
        </w:tc>
        <w:tc>
          <w:tcPr>
            <w:tcW w:w="1356" w:type="dxa"/>
            <w:tcBorders>
              <w:left w:val="single" w:color="auto" w:sz="4" w:space="0"/>
              <w:right w:val="single" w:color="auto" w:sz="4" w:space="0"/>
            </w:tcBorders>
            <w:vAlign w:val="center"/>
          </w:tcPr>
          <w:p>
            <w:pPr>
              <w:spacing w:line="400" w:lineRule="exact"/>
              <w:rPr>
                <w:rFonts w:ascii="宋体" w:hAnsi="宋体" w:cs="Arial"/>
              </w:rPr>
            </w:pPr>
          </w:p>
        </w:tc>
        <w:tc>
          <w:tcPr>
            <w:tcW w:w="1314" w:type="dxa"/>
            <w:gridSpan w:val="2"/>
            <w:tcBorders>
              <w:left w:val="single" w:color="auto" w:sz="4" w:space="0"/>
            </w:tcBorders>
            <w:vAlign w:val="center"/>
          </w:tcPr>
          <w:p>
            <w:pPr>
              <w:spacing w:line="400" w:lineRule="exact"/>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9" w:type="dxa"/>
            <w:gridSpan w:val="2"/>
            <w:tcBorders>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9" w:type="dxa"/>
            <w:gridSpan w:val="2"/>
            <w:tcBorders>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spacing w:line="400" w:lineRule="exact"/>
              <w:jc w:val="center"/>
              <w:rPr>
                <w:rFonts w:ascii="宋体" w:hAnsi="宋体" w:cs="Arial"/>
              </w:rPr>
            </w:pPr>
          </w:p>
        </w:tc>
        <w:tc>
          <w:tcPr>
            <w:tcW w:w="1440" w:type="dxa"/>
            <w:tcBorders>
              <w:bottom w:val="single" w:color="auto" w:sz="4" w:space="0"/>
            </w:tcBorders>
            <w:vAlign w:val="center"/>
          </w:tcPr>
          <w:p>
            <w:pPr>
              <w:spacing w:line="400" w:lineRule="exact"/>
              <w:jc w:val="center"/>
              <w:rPr>
                <w:rFonts w:ascii="宋体" w:hAnsi="宋体" w:cs="Arial"/>
              </w:rPr>
            </w:pPr>
          </w:p>
        </w:tc>
        <w:tc>
          <w:tcPr>
            <w:tcW w:w="1320" w:type="dxa"/>
            <w:tcBorders>
              <w:bottom w:val="single" w:color="auto" w:sz="4" w:space="0"/>
            </w:tcBorders>
            <w:vAlign w:val="center"/>
          </w:tcPr>
          <w:p>
            <w:pPr>
              <w:spacing w:line="400" w:lineRule="exact"/>
              <w:jc w:val="center"/>
              <w:rPr>
                <w:rFonts w:ascii="宋体" w:hAnsi="宋体" w:cs="Arial"/>
              </w:rPr>
            </w:pPr>
          </w:p>
        </w:tc>
        <w:tc>
          <w:tcPr>
            <w:tcW w:w="1161" w:type="dxa"/>
            <w:tcBorders>
              <w:bottom w:val="single" w:color="auto" w:sz="4" w:space="0"/>
            </w:tcBorders>
            <w:vAlign w:val="center"/>
          </w:tcPr>
          <w:p>
            <w:pPr>
              <w:spacing w:line="400" w:lineRule="exact"/>
              <w:jc w:val="center"/>
              <w:rPr>
                <w:rFonts w:ascii="宋体" w:hAnsi="宋体" w:cs="Arial"/>
              </w:rPr>
            </w:pPr>
          </w:p>
        </w:tc>
        <w:tc>
          <w:tcPr>
            <w:tcW w:w="1269" w:type="dxa"/>
            <w:gridSpan w:val="2"/>
            <w:tcBorders>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pPr>
              <w:spacing w:line="400" w:lineRule="exact"/>
              <w:jc w:val="center"/>
              <w:rPr>
                <w:rFonts w:ascii="宋体" w:hAnsi="宋体" w:cs="Arial"/>
              </w:rPr>
            </w:pPr>
          </w:p>
        </w:tc>
        <w:tc>
          <w:tcPr>
            <w:tcW w:w="1440" w:type="dxa"/>
            <w:tcBorders>
              <w:top w:val="single" w:color="auto" w:sz="4" w:space="0"/>
            </w:tcBorders>
            <w:vAlign w:val="center"/>
          </w:tcPr>
          <w:p>
            <w:pPr>
              <w:spacing w:line="400" w:lineRule="exact"/>
              <w:jc w:val="center"/>
              <w:rPr>
                <w:rFonts w:ascii="宋体" w:hAnsi="宋体" w:cs="Arial"/>
              </w:rPr>
            </w:pPr>
          </w:p>
        </w:tc>
        <w:tc>
          <w:tcPr>
            <w:tcW w:w="1320" w:type="dxa"/>
            <w:tcBorders>
              <w:top w:val="single" w:color="auto" w:sz="4" w:space="0"/>
            </w:tcBorders>
            <w:vAlign w:val="center"/>
          </w:tcPr>
          <w:p>
            <w:pPr>
              <w:spacing w:line="400" w:lineRule="exact"/>
              <w:jc w:val="center"/>
              <w:rPr>
                <w:rFonts w:ascii="宋体" w:hAnsi="宋体" w:cs="Arial"/>
              </w:rPr>
            </w:pPr>
          </w:p>
        </w:tc>
        <w:tc>
          <w:tcPr>
            <w:tcW w:w="1161" w:type="dxa"/>
            <w:tcBorders>
              <w:top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tcBorders>
            <w:vAlign w:val="center"/>
          </w:tcPr>
          <w:p>
            <w:pPr>
              <w:spacing w:line="400" w:lineRule="exact"/>
              <w:jc w:val="center"/>
              <w:rPr>
                <w:rFonts w:ascii="宋体" w:hAnsi="宋体" w:cs="Aria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rPr>
          <w:rFonts w:ascii="宋体" w:hAnsi="宋体" w:cs="Arial"/>
          <w:sz w:val="24"/>
        </w:rPr>
      </w:pPr>
      <w:r>
        <w:rPr>
          <w:rFonts w:hint="eastAsia" w:ascii="宋体" w:hAnsi="宋体" w:cs="Arial"/>
          <w:sz w:val="24"/>
        </w:rPr>
        <w:t>注：供应商的以上业绩需提供有关书面证明材料。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cs="Arial"/>
          <w:sz w:val="24"/>
        </w:rPr>
      </w:pPr>
    </w:p>
    <w:p>
      <w:pPr>
        <w:spacing w:line="400" w:lineRule="exact"/>
        <w:ind w:left="360"/>
        <w:jc w:val="center"/>
        <w:rPr>
          <w:rFonts w:ascii="宋体" w:hAnsi="宋体" w:cs="Arial"/>
          <w:sz w:val="24"/>
        </w:rPr>
      </w:pPr>
    </w:p>
    <w:p>
      <w:pPr>
        <w:spacing w:line="400" w:lineRule="exact"/>
        <w:ind w:left="360"/>
        <w:jc w:val="center"/>
        <w:rPr>
          <w:rFonts w:ascii="宋体" w:hAnsi="宋体" w:cs="Arial"/>
        </w:rPr>
      </w:pPr>
    </w:p>
    <w:p>
      <w:pPr>
        <w:adjustRightInd w:val="0"/>
        <w:spacing w:line="400" w:lineRule="exact"/>
        <w:ind w:firstLine="420" w:firstLineChars="175"/>
        <w:jc w:val="left"/>
        <w:rPr>
          <w:rFonts w:ascii="宋体" w:hAnsi="宋体"/>
          <w:bCs/>
          <w:sz w:val="24"/>
        </w:rPr>
      </w:pPr>
      <w:r>
        <w:rPr>
          <w:rFonts w:hint="eastAsia" w:ascii="宋体" w:hAnsi="宋体"/>
          <w:bCs/>
          <w:sz w:val="24"/>
        </w:rPr>
        <w:t>供应商名称：         （盖公章）</w:t>
      </w:r>
    </w:p>
    <w:p>
      <w:pPr>
        <w:adjustRightInd w:val="0"/>
        <w:spacing w:line="400" w:lineRule="exact"/>
        <w:ind w:firstLine="420" w:firstLineChars="175"/>
        <w:jc w:val="left"/>
        <w:rPr>
          <w:rFonts w:ascii="宋体" w:hAnsi="宋体"/>
          <w:bCs/>
          <w:sz w:val="24"/>
        </w:rPr>
      </w:pPr>
      <w:r>
        <w:rPr>
          <w:rFonts w:hint="eastAsia" w:ascii="宋体" w:hAnsi="宋体"/>
          <w:bCs/>
          <w:sz w:val="24"/>
        </w:rPr>
        <w:t>法定代表人或委托代理人（签字）：</w:t>
      </w:r>
    </w:p>
    <w:p>
      <w:pPr>
        <w:adjustRightInd w:val="0"/>
        <w:spacing w:line="400" w:lineRule="exact"/>
        <w:ind w:firstLine="420" w:firstLineChars="175"/>
        <w:jc w:val="left"/>
        <w:rPr>
          <w:rFonts w:ascii="宋体" w:hAnsi="宋体"/>
          <w:bCs/>
          <w:sz w:val="24"/>
        </w:rPr>
      </w:pPr>
      <w:r>
        <w:rPr>
          <w:rFonts w:hint="eastAsia" w:ascii="宋体" w:hAnsi="宋体"/>
          <w:bCs/>
          <w:sz w:val="24"/>
        </w:rPr>
        <w:t>日  期</w:t>
      </w:r>
      <w:r>
        <w:rPr>
          <w:rFonts w:ascii="宋体" w:hAnsi="宋体"/>
          <w:bCs/>
          <w:sz w:val="24"/>
        </w:rPr>
        <w:t>:</w:t>
      </w:r>
    </w:p>
    <w:p>
      <w:pPr>
        <w:spacing w:line="400" w:lineRule="exact"/>
      </w:pPr>
    </w:p>
    <w:p>
      <w:pPr>
        <w:tabs>
          <w:tab w:val="left" w:pos="180"/>
        </w:tabs>
        <w:spacing w:line="360" w:lineRule="auto"/>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格式5-10</w:t>
      </w:r>
    </w:p>
    <w:p>
      <w:pPr>
        <w:pStyle w:val="6"/>
        <w:numPr>
          <w:ilvl w:val="0"/>
          <w:numId w:val="0"/>
        </w:numPr>
        <w:spacing w:line="276" w:lineRule="auto"/>
        <w:ind w:left="3403"/>
        <w:rPr>
          <w:rFonts w:ascii="宋体" w:hAnsi="宋体"/>
        </w:rPr>
      </w:pPr>
      <w:r>
        <w:rPr>
          <w:rFonts w:hint="eastAsia" w:ascii="宋体" w:hAnsi="宋体"/>
        </w:rPr>
        <w:t>售后服务承诺</w:t>
      </w:r>
    </w:p>
    <w:p>
      <w:pPr>
        <w:rPr>
          <w:rFonts w:ascii="宋体" w:hAnsi="宋体"/>
        </w:rPr>
      </w:pPr>
    </w:p>
    <w:p>
      <w:pPr>
        <w:pStyle w:val="19"/>
        <w:jc w:val="left"/>
        <w:rPr>
          <w:rFonts w:hAnsi="宋体" w:cs="宋体"/>
          <w:b/>
          <w:szCs w:val="24"/>
        </w:rPr>
      </w:pPr>
      <w:r>
        <w:rPr>
          <w:rFonts w:hint="eastAsia" w:hAnsi="宋体" w:cs="宋体"/>
        </w:rPr>
        <w:br w:type="page"/>
      </w:r>
      <w:r>
        <w:rPr>
          <w:rFonts w:hint="eastAsia" w:hAnsi="宋体" w:cs="宋体"/>
          <w:szCs w:val="24"/>
        </w:rPr>
        <w:t>格式5-11</w:t>
      </w:r>
    </w:p>
    <w:p>
      <w:pPr>
        <w:spacing w:line="360" w:lineRule="atLeast"/>
        <w:jc w:val="center"/>
        <w:outlineLvl w:val="1"/>
        <w:rPr>
          <w:rFonts w:hAnsi="宋体" w:cs="宋体"/>
          <w:b/>
          <w:sz w:val="32"/>
          <w:szCs w:val="32"/>
        </w:rPr>
      </w:pPr>
      <w:r>
        <w:rPr>
          <w:rFonts w:hint="eastAsia" w:hAnsi="宋体" w:cs="宋体"/>
          <w:b/>
          <w:sz w:val="32"/>
          <w:szCs w:val="32"/>
        </w:rPr>
        <w:t>中小企业声明函</w:t>
      </w:r>
    </w:p>
    <w:p>
      <w:pPr>
        <w:spacing w:line="360" w:lineRule="atLeast"/>
        <w:jc w:val="center"/>
        <w:outlineLvl w:val="1"/>
        <w:rPr>
          <w:rFonts w:ascii="仿宋" w:hAnsi="仿宋" w:eastAsia="仿宋"/>
          <w:b/>
          <w:sz w:val="32"/>
          <w:szCs w:val="32"/>
        </w:rPr>
      </w:pPr>
    </w:p>
    <w:p>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pPr>
        <w:spacing w:line="360" w:lineRule="auto"/>
        <w:ind w:firstLine="440" w:firstLineChars="200"/>
        <w:jc w:val="left"/>
        <w:rPr>
          <w:rFonts w:hAnsi="宋体" w:cs="宋体"/>
          <w:sz w:val="22"/>
          <w:szCs w:val="21"/>
        </w:rPr>
      </w:pPr>
      <w:r>
        <w:rPr>
          <w:rFonts w:hint="eastAsia" w:hAnsi="宋体" w:cs="宋体"/>
          <w:sz w:val="22"/>
          <w:szCs w:val="21"/>
        </w:rPr>
        <w:t>　　</w:t>
      </w:r>
      <w:bookmarkStart w:id="8" w:name="_Toc417911732"/>
      <w:bookmarkStart w:id="9" w:name="_Toc419811733"/>
      <w:bookmarkStart w:id="10" w:name="_Toc413748654"/>
      <w:bookmarkStart w:id="11" w:name="_Toc387147344"/>
      <w:bookmarkStart w:id="12" w:name="_Toc387658050"/>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万元，资产总额为万元，属于</w:t>
      </w:r>
      <w:r>
        <w:rPr>
          <w:rFonts w:hint="eastAsia" w:hAnsi="宋体" w:cs="宋体"/>
          <w:sz w:val="22"/>
          <w:szCs w:val="21"/>
          <w:u w:val="single"/>
        </w:rPr>
        <w:t xml:space="preserve"> （中型企业、小型企业、微型企业） </w:t>
      </w:r>
      <w:r>
        <w:rPr>
          <w:rFonts w:hint="eastAsia" w:hAnsi="宋体" w:cs="宋体"/>
          <w:sz w:val="22"/>
          <w:szCs w:val="21"/>
        </w:rPr>
        <w:t>；</w:t>
      </w:r>
    </w:p>
    <w:p>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万元，资产总额为万元，属于</w:t>
      </w:r>
      <w:r>
        <w:rPr>
          <w:rFonts w:hint="eastAsia" w:hAnsi="宋体" w:cs="宋体"/>
          <w:sz w:val="22"/>
          <w:szCs w:val="21"/>
          <w:u w:val="single"/>
        </w:rPr>
        <w:t xml:space="preserve"> （中型企业、小型企业、微型企业） </w:t>
      </w:r>
      <w:r>
        <w:rPr>
          <w:rFonts w:hint="eastAsia" w:hAnsi="宋体" w:cs="宋体"/>
          <w:sz w:val="22"/>
          <w:szCs w:val="21"/>
        </w:rPr>
        <w:t>；</w:t>
      </w:r>
    </w:p>
    <w:p>
      <w:pPr>
        <w:spacing w:line="360" w:lineRule="auto"/>
        <w:ind w:firstLine="550" w:firstLineChars="250"/>
        <w:jc w:val="left"/>
        <w:rPr>
          <w:rFonts w:hAnsi="宋体" w:cs="宋体"/>
          <w:sz w:val="22"/>
          <w:szCs w:val="21"/>
        </w:rPr>
      </w:pPr>
      <w:r>
        <w:rPr>
          <w:rFonts w:hint="eastAsia" w:hAnsi="宋体" w:cs="宋体"/>
          <w:sz w:val="22"/>
          <w:szCs w:val="21"/>
        </w:rPr>
        <w:t>……</w:t>
      </w:r>
    </w:p>
    <w:p>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pPr>
        <w:spacing w:line="360" w:lineRule="auto"/>
        <w:jc w:val="center"/>
        <w:rPr>
          <w:rFonts w:hAnsi="宋体" w:cs="宋体"/>
          <w:sz w:val="22"/>
          <w:szCs w:val="21"/>
        </w:rPr>
      </w:pPr>
      <w:r>
        <w:rPr>
          <w:rFonts w:hint="eastAsia" w:hAnsi="宋体" w:cs="宋体"/>
          <w:sz w:val="22"/>
          <w:szCs w:val="21"/>
        </w:rPr>
        <w:t xml:space="preserve">                                 企业名称（盖章）：</w:t>
      </w:r>
    </w:p>
    <w:p>
      <w:pPr>
        <w:spacing w:line="360" w:lineRule="auto"/>
        <w:jc w:val="center"/>
        <w:rPr>
          <w:rFonts w:hAnsi="宋体" w:cs="宋体"/>
          <w:sz w:val="22"/>
          <w:szCs w:val="21"/>
        </w:rPr>
      </w:pPr>
      <w:r>
        <w:rPr>
          <w:rFonts w:hint="eastAsia" w:hAnsi="宋体" w:cs="宋体"/>
          <w:sz w:val="22"/>
          <w:szCs w:val="21"/>
        </w:rPr>
        <w:t xml:space="preserve">                        日 期：</w:t>
      </w:r>
    </w:p>
    <w:p>
      <w:pPr>
        <w:spacing w:line="360" w:lineRule="auto"/>
        <w:jc w:val="left"/>
        <w:rPr>
          <w:rFonts w:hAnsi="宋体" w:cs="宋体"/>
          <w:sz w:val="22"/>
          <w:szCs w:val="21"/>
        </w:rPr>
      </w:pPr>
      <w:r>
        <w:rPr>
          <w:rFonts w:hint="eastAsia" w:hAnsi="宋体" w:cs="宋体"/>
          <w:sz w:val="22"/>
          <w:szCs w:val="21"/>
        </w:rPr>
        <w:t>注：</w:t>
      </w:r>
    </w:p>
    <w:p>
      <w:pPr>
        <w:spacing w:line="360" w:lineRule="auto"/>
        <w:rPr>
          <w:rFonts w:hAnsi="宋体" w:cs="宋体"/>
          <w:sz w:val="22"/>
          <w:szCs w:val="21"/>
        </w:rPr>
      </w:pPr>
      <w:r>
        <w:rPr>
          <w:rFonts w:hint="eastAsia" w:hAnsi="宋体" w:cs="宋体"/>
          <w:sz w:val="22"/>
          <w:szCs w:val="21"/>
        </w:rPr>
        <w:t>1、</w:t>
      </w:r>
      <w:bookmarkEnd w:id="8"/>
      <w:bookmarkEnd w:id="9"/>
      <w:bookmarkEnd w:id="10"/>
      <w:bookmarkEnd w:id="11"/>
      <w:bookmarkEnd w:id="12"/>
      <w:r>
        <w:rPr>
          <w:rFonts w:hint="eastAsia" w:hAnsi="宋体" w:cs="宋体"/>
          <w:sz w:val="22"/>
          <w:szCs w:val="21"/>
        </w:rPr>
        <w:t>从业人员、营业收入、资产总额填报上一年度数据，无上一年度数据的新成立企业可不填报。</w:t>
      </w:r>
    </w:p>
    <w:p>
      <w:pPr>
        <w:spacing w:line="360" w:lineRule="auto"/>
        <w:rPr>
          <w:rFonts w:ascii="仿宋" w:hAnsi="仿宋" w:eastAsia="仿宋" w:cs="宋体"/>
          <w:sz w:val="24"/>
        </w:rPr>
      </w:pPr>
      <w:r>
        <w:rPr>
          <w:rFonts w:hint="eastAsia" w:ascii="仿宋" w:hAnsi="仿宋" w:eastAsia="仿宋" w:cs="宋体"/>
          <w:sz w:val="24"/>
        </w:rPr>
        <w:br w:type="page"/>
      </w:r>
    </w:p>
    <w:p>
      <w:pPr>
        <w:spacing w:line="360" w:lineRule="auto"/>
        <w:jc w:val="left"/>
        <w:rPr>
          <w:rFonts w:hAnsi="宋体" w:cs="宋体"/>
          <w:b/>
          <w:sz w:val="24"/>
          <w:szCs w:val="28"/>
        </w:rPr>
      </w:pPr>
      <w:r>
        <w:rPr>
          <w:rFonts w:hint="eastAsia" w:ascii="宋体" w:hAnsi="宋体" w:cs="宋体"/>
          <w:sz w:val="24"/>
          <w:szCs w:val="24"/>
        </w:rPr>
        <w:t>格式5-12</w:t>
      </w:r>
      <w:bookmarkStart w:id="13" w:name="OLE_LINK14"/>
    </w:p>
    <w:p>
      <w:pPr>
        <w:spacing w:line="360" w:lineRule="auto"/>
        <w:jc w:val="center"/>
        <w:rPr>
          <w:rFonts w:hAnsi="宋体" w:cs="宋体"/>
          <w:b/>
          <w:sz w:val="24"/>
          <w:szCs w:val="28"/>
        </w:rPr>
      </w:pPr>
      <w:r>
        <w:rPr>
          <w:rFonts w:hint="eastAsia" w:hAnsi="宋体" w:cs="宋体"/>
          <w:b/>
          <w:sz w:val="24"/>
          <w:szCs w:val="28"/>
        </w:rPr>
        <w:t>残疾人福利性单位声明函</w:t>
      </w:r>
    </w:p>
    <w:bookmarkEnd w:id="13"/>
    <w:p>
      <w:pPr>
        <w:spacing w:line="588" w:lineRule="exact"/>
        <w:ind w:right="88" w:rightChars="42" w:firstLine="504" w:firstLineChars="200"/>
        <w:rPr>
          <w:rFonts w:hAnsi="宋体" w:cs="宋体"/>
          <w:spacing w:val="6"/>
          <w:sz w:val="24"/>
        </w:rPr>
      </w:pPr>
      <w:r>
        <w:rPr>
          <w:rFonts w:hint="eastAsia" w:hAnsi="宋体" w:cs="宋体"/>
          <w:spacing w:val="6"/>
          <w:sz w:val="24"/>
        </w:rPr>
        <w:t>本单位郑重声明，根据《财政部 民政部 中国残疾人联合会关于促进残疾人就业政府采购政策的通知》（财库</w:t>
      </w:r>
      <w:r>
        <w:rPr>
          <w:rFonts w:hint="eastAsia" w:hAnsi="宋体" w:cs="宋体"/>
          <w:sz w:val="24"/>
        </w:rPr>
        <w:t>〔2017〕 141</w:t>
      </w:r>
      <w:r>
        <w:rPr>
          <w:rFonts w:hint="eastAsia" w:hAnsi="宋体" w:cs="宋体"/>
          <w:spacing w:val="6"/>
          <w:sz w:val="24"/>
        </w:rPr>
        <w:t>号）的规定，本单位为符合条件的残疾人福利性单位，且本单位参加</w:t>
      </w:r>
      <w:r>
        <w:rPr>
          <w:rFonts w:hint="eastAsia" w:hAnsi="宋体" w:cs="宋体"/>
          <w:sz w:val="24"/>
          <w:u w:val="single"/>
        </w:rPr>
        <w:t>XXXX</w:t>
      </w:r>
      <w:r>
        <w:rPr>
          <w:rFonts w:hint="eastAsia" w:hAnsi="宋体" w:cs="宋体"/>
          <w:spacing w:val="6"/>
          <w:sz w:val="24"/>
        </w:rPr>
        <w:t>单位的</w:t>
      </w:r>
      <w:r>
        <w:rPr>
          <w:rFonts w:hint="eastAsia" w:hAnsi="宋体" w:cs="宋体"/>
          <w:sz w:val="24"/>
          <w:u w:val="single"/>
        </w:rPr>
        <w:t>XXXX</w:t>
      </w:r>
      <w:r>
        <w:rPr>
          <w:rFonts w:hint="eastAsia" w:hAnsi="宋体" w:cs="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right="88" w:rightChars="42" w:firstLine="504" w:firstLineChars="200"/>
        <w:rPr>
          <w:rFonts w:hAnsi="宋体" w:cs="宋体"/>
          <w:spacing w:val="6"/>
          <w:sz w:val="24"/>
        </w:rPr>
      </w:pPr>
      <w:r>
        <w:rPr>
          <w:rFonts w:hint="eastAsia" w:hAnsi="宋体" w:cs="宋体"/>
          <w:spacing w:val="6"/>
          <w:sz w:val="24"/>
        </w:rPr>
        <w:t>本单位对上述声明的真实性负责。如有虚假，将依法承担相应责任。</w:t>
      </w:r>
    </w:p>
    <w:p>
      <w:pPr>
        <w:tabs>
          <w:tab w:val="left" w:pos="4860"/>
        </w:tabs>
        <w:spacing w:line="588" w:lineRule="exact"/>
        <w:ind w:right="88" w:rightChars="42" w:firstLine="4788" w:firstLineChars="1900"/>
        <w:rPr>
          <w:rFonts w:hAnsi="宋体" w:cs="宋体"/>
          <w:spacing w:val="6"/>
          <w:sz w:val="24"/>
        </w:rPr>
      </w:pPr>
      <w:r>
        <w:rPr>
          <w:rFonts w:hint="eastAsia" w:hAnsi="宋体" w:cs="宋体"/>
          <w:spacing w:val="6"/>
          <w:sz w:val="24"/>
        </w:rPr>
        <w:t>单位名称（盖章）：</w:t>
      </w:r>
    </w:p>
    <w:p>
      <w:pPr>
        <w:ind w:right="88" w:rightChars="42" w:firstLine="4788" w:firstLineChars="1900"/>
        <w:rPr>
          <w:rFonts w:hAnsi="宋体" w:cs="宋体"/>
          <w:spacing w:val="6"/>
          <w:sz w:val="24"/>
        </w:rPr>
      </w:pPr>
      <w:r>
        <w:rPr>
          <w:rFonts w:hint="eastAsia" w:hAnsi="宋体" w:cs="宋体"/>
          <w:spacing w:val="6"/>
          <w:sz w:val="24"/>
        </w:rPr>
        <w:t>日  期：</w:t>
      </w:r>
    </w:p>
    <w:p>
      <w:pPr>
        <w:spacing w:line="360" w:lineRule="auto"/>
        <w:ind w:right="88" w:rightChars="42"/>
        <w:rPr>
          <w:rFonts w:hAnsi="宋体" w:cs="宋体"/>
          <w:sz w:val="24"/>
        </w:rPr>
      </w:pPr>
      <w:r>
        <w:rPr>
          <w:rFonts w:hint="eastAsia" w:hAnsi="宋体" w:cs="宋体"/>
          <w:sz w:val="24"/>
        </w:rPr>
        <w:t>注：</w:t>
      </w:r>
    </w:p>
    <w:p>
      <w:pPr>
        <w:widowControl/>
        <w:numPr>
          <w:ilvl w:val="0"/>
          <w:numId w:val="10"/>
        </w:numPr>
        <w:spacing w:line="360" w:lineRule="auto"/>
      </w:pPr>
      <w:r>
        <w:rPr>
          <w:rFonts w:hint="eastAsia" w:hAnsi="宋体" w:cs="宋体"/>
          <w:sz w:val="24"/>
        </w:rPr>
        <w:t>残疾人福利性单位视同小型、微型企业，享受预留份额、评审中价格扣除等促进中小企业发展的政府采购政策。残疾人福利性单位属于小型、微型企业的，不重复享受政策；</w:t>
      </w:r>
    </w:p>
    <w:p>
      <w:pPr>
        <w:widowControl/>
        <w:numPr>
          <w:ilvl w:val="0"/>
          <w:numId w:val="10"/>
        </w:numPr>
        <w:spacing w:line="360" w:lineRule="auto"/>
      </w:pPr>
      <w:r>
        <w:rPr>
          <w:rFonts w:hint="eastAsia" w:hAnsi="宋体" w:cs="宋体"/>
          <w:sz w:val="24"/>
        </w:rPr>
        <w:t>供应商为非残疾人福利性单位的，可不提供此声明。</w:t>
      </w:r>
      <w:r>
        <w:br w:type="page"/>
      </w:r>
    </w:p>
    <w:p>
      <w:pPr>
        <w:ind w:right="88" w:rightChars="42"/>
        <w:jc w:val="left"/>
        <w:rPr>
          <w:rFonts w:ascii="宋体" w:hAnsi="宋体" w:cs="宋体"/>
          <w:sz w:val="24"/>
          <w:szCs w:val="24"/>
        </w:rPr>
      </w:pPr>
      <w:r>
        <w:rPr>
          <w:rFonts w:hint="eastAsia" w:ascii="宋体" w:hAnsi="宋体" w:cs="宋体"/>
          <w:sz w:val="24"/>
          <w:szCs w:val="24"/>
        </w:rPr>
        <w:t>格式5-13</w:t>
      </w:r>
    </w:p>
    <w:p>
      <w:pPr>
        <w:ind w:right="88" w:rightChars="42"/>
        <w:jc w:val="center"/>
        <w:rPr>
          <w:rFonts w:hAnsi="宋体" w:cs="宋体"/>
          <w:b/>
          <w:sz w:val="32"/>
          <w:szCs w:val="32"/>
        </w:rPr>
      </w:pPr>
      <w:r>
        <w:rPr>
          <w:rFonts w:hint="eastAsia" w:hAnsi="宋体" w:cs="宋体"/>
          <w:b/>
          <w:sz w:val="24"/>
        </w:rPr>
        <w:t>监狱企业</w:t>
      </w:r>
    </w:p>
    <w:p>
      <w:pPr>
        <w:spacing w:line="520" w:lineRule="exact"/>
        <w:ind w:right="88" w:rightChars="42" w:firstLine="504" w:firstLineChars="200"/>
        <w:rPr>
          <w:rFonts w:hAnsi="宋体" w:cs="宋体"/>
          <w:spacing w:val="6"/>
          <w:sz w:val="24"/>
        </w:rPr>
      </w:pPr>
      <w:r>
        <w:rPr>
          <w:rFonts w:hint="eastAsia" w:hAnsi="宋体" w:cs="宋体"/>
          <w:spacing w:val="6"/>
          <w:sz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520" w:lineRule="exact"/>
        <w:ind w:right="88" w:rightChars="42" w:firstLine="504" w:firstLineChars="200"/>
        <w:rPr>
          <w:rFonts w:hAnsi="宋体" w:cs="宋体"/>
          <w:spacing w:val="6"/>
          <w:sz w:val="24"/>
        </w:rPr>
      </w:pPr>
      <w:r>
        <w:rPr>
          <w:rFonts w:hint="eastAsia" w:hAnsi="宋体" w:cs="宋体"/>
          <w:spacing w:val="6"/>
          <w:sz w:val="24"/>
        </w:rPr>
        <w:t>注：</w:t>
      </w:r>
    </w:p>
    <w:p>
      <w:pPr>
        <w:spacing w:line="520" w:lineRule="exact"/>
        <w:ind w:right="88" w:rightChars="42" w:firstLine="504" w:firstLineChars="200"/>
        <w:rPr>
          <w:rFonts w:hAnsi="宋体" w:cs="宋体"/>
          <w:spacing w:val="6"/>
          <w:sz w:val="24"/>
        </w:rPr>
      </w:pPr>
      <w:r>
        <w:rPr>
          <w:rFonts w:hint="eastAsia" w:hAnsi="宋体" w:cs="宋体"/>
          <w:spacing w:val="6"/>
          <w:sz w:val="24"/>
        </w:rPr>
        <w:t>1.供应商符合《政府采购支持监狱企业发展有关问题的通知》（财库〔2014〕68号）规定的划分标准为监狱企业适用。</w:t>
      </w:r>
    </w:p>
    <w:p>
      <w:pPr>
        <w:spacing w:line="520" w:lineRule="exact"/>
        <w:ind w:right="88" w:rightChars="42" w:firstLine="504" w:firstLineChars="200"/>
        <w:rPr>
          <w:rFonts w:hAnsi="宋体" w:cs="宋体"/>
          <w:spacing w:val="6"/>
          <w:sz w:val="24"/>
        </w:rPr>
      </w:pPr>
      <w:r>
        <w:rPr>
          <w:rFonts w:hint="eastAsia" w:hAnsi="宋体" w:cs="宋体"/>
          <w:spacing w:val="6"/>
          <w:sz w:val="24"/>
        </w:rPr>
        <w:t>2.在政府采购活动中，监狱企业视同小型、微型企业，享受预留份额、评审中价格扣除等政府采购促进中小企业发展的政府采购政策。</w:t>
      </w:r>
    </w:p>
    <w:p>
      <w:pPr>
        <w:spacing w:line="588" w:lineRule="exact"/>
        <w:ind w:right="88" w:rightChars="42" w:firstLine="504" w:firstLineChars="200"/>
        <w:rPr>
          <w:rFonts w:hAnsi="宋体" w:cs="宋体"/>
          <w:spacing w:val="6"/>
          <w:sz w:val="24"/>
        </w:rPr>
      </w:pPr>
    </w:p>
    <w:p>
      <w:pPr>
        <w:widowControl/>
        <w:jc w:val="left"/>
        <w:rPr>
          <w:rFonts w:ascii="宋体" w:hAnsi="宋体" w:cs="宋体"/>
          <w:sz w:val="24"/>
          <w:szCs w:val="24"/>
        </w:rPr>
      </w:pPr>
      <w:r>
        <w:rPr>
          <w:rFonts w:ascii="宋体" w:hAnsi="宋体" w:cs="宋体"/>
          <w:sz w:val="24"/>
        </w:rPr>
        <w:br w:type="page"/>
      </w:r>
    </w:p>
    <w:p>
      <w:pPr>
        <w:pStyle w:val="3"/>
      </w:pPr>
      <w:r>
        <w:rPr>
          <w:rFonts w:hint="eastAsia" w:ascii="宋体" w:hAnsi="宋体" w:cs="宋体"/>
          <w:sz w:val="24"/>
        </w:rPr>
        <w:t>格式5-14.</w:t>
      </w:r>
    </w:p>
    <w:p>
      <w:pPr>
        <w:tabs>
          <w:tab w:val="left" w:pos="180"/>
        </w:tabs>
        <w:spacing w:line="360" w:lineRule="auto"/>
        <w:rPr>
          <w:rFonts w:cs="宋体"/>
          <w:b/>
          <w:sz w:val="28"/>
          <w:szCs w:val="28"/>
        </w:rPr>
      </w:pPr>
      <w:r>
        <w:rPr>
          <w:rFonts w:hint="eastAsia" w:cs="宋体"/>
          <w:b/>
          <w:sz w:val="28"/>
          <w:szCs w:val="28"/>
        </w:rPr>
        <w:t>采购文件资格条件要求提供的相关证件材料</w:t>
      </w:r>
    </w:p>
    <w:p>
      <w:pPr>
        <w:spacing w:line="720" w:lineRule="auto"/>
        <w:jc w:val="center"/>
      </w:pPr>
    </w:p>
    <w:sectPr>
      <w:headerReference r:id="rId8" w:type="first"/>
      <w:footerReference r:id="rId9" w:type="default"/>
      <w:footerReference r:id="rId10" w:type="even"/>
      <w:pgSz w:w="11907" w:h="16840"/>
      <w:pgMar w:top="1440" w:right="1474" w:bottom="1440"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Menlo">
    <w:altName w:val="Segoe Print"/>
    <w:panose1 w:val="00000000000000000000"/>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2</w:t>
    </w:r>
    <w:r>
      <w:fldChar w:fldCharType="end"/>
    </w:r>
  </w:p>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ascii="微软雅黑" w:hAnsi="微软雅黑" w:eastAsia="微软雅黑"/>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36</w:t>
    </w:r>
    <w:r>
      <w:fldChar w:fldCharType="end"/>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6"/>
      </w:rPr>
    </w:pPr>
    <w:r>
      <w:fldChar w:fldCharType="begin"/>
    </w:r>
    <w:r>
      <w:rPr>
        <w:rStyle w:val="36"/>
      </w:rPr>
      <w:instrText xml:space="preserve">PAGE  </w:instrText>
    </w:r>
    <w:r>
      <w:fldChar w:fldCharType="separate"/>
    </w:r>
    <w:r>
      <w:rPr>
        <w:rStyle w:val="36"/>
      </w:rPr>
      <w:t>2</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right" w:pos="8640"/>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706DB"/>
    <w:multiLevelType w:val="singleLevel"/>
    <w:tmpl w:val="F15706DB"/>
    <w:lvl w:ilvl="0" w:tentative="0">
      <w:start w:val="1"/>
      <w:numFmt w:val="decimal"/>
      <w:suff w:val="nothing"/>
      <w:lvlText w:val="%1．"/>
      <w:lvlJc w:val="left"/>
      <w:pPr>
        <w:ind w:left="0" w:firstLine="400"/>
      </w:pPr>
      <w:rPr>
        <w:rFonts w:hint="default"/>
      </w:rPr>
    </w:lvl>
  </w:abstractNum>
  <w:abstractNum w:abstractNumId="1">
    <w:nsid w:val="F99656B9"/>
    <w:multiLevelType w:val="singleLevel"/>
    <w:tmpl w:val="F99656B9"/>
    <w:lvl w:ilvl="0" w:tentative="0">
      <w:start w:val="3"/>
      <w:numFmt w:val="chineseCounting"/>
      <w:suff w:val="nothing"/>
      <w:lvlText w:val="%1、"/>
      <w:lvlJc w:val="left"/>
      <w:rPr>
        <w:rFonts w:hint="eastAsia"/>
      </w:rPr>
    </w:lvl>
  </w:abstractNum>
  <w:abstractNum w:abstractNumId="2">
    <w:nsid w:val="00000007"/>
    <w:multiLevelType w:val="multilevel"/>
    <w:tmpl w:val="00000007"/>
    <w:lvl w:ilvl="0" w:tentative="0">
      <w:start w:val="5"/>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pStyle w:val="5"/>
      <w:isLgl/>
      <w:lvlText w:val="%1."/>
      <w:lvlJc w:val="left"/>
      <w:pPr>
        <w:tabs>
          <w:tab w:val="left" w:pos="360"/>
        </w:tabs>
        <w:ind w:left="0" w:firstLine="0"/>
      </w:pPr>
      <w:rPr>
        <w:rFonts w:hint="default" w:ascii="Arial" w:hAnsi="Arial"/>
        <w:b/>
        <w:i w:val="0"/>
        <w:sz w:val="32"/>
      </w:rPr>
    </w:lvl>
    <w:lvl w:ilvl="1" w:tentative="0">
      <w:start w:val="1"/>
      <w:numFmt w:val="decimal"/>
      <w:pStyle w:val="6"/>
      <w:lvlText w:val="%1.%2."/>
      <w:lvlJc w:val="left"/>
      <w:pPr>
        <w:tabs>
          <w:tab w:val="left" w:pos="5824"/>
        </w:tabs>
        <w:ind w:left="5671" w:hanging="567"/>
      </w:pPr>
      <w:rPr>
        <w:rFonts w:hint="eastAsia"/>
      </w:rPr>
    </w:lvl>
    <w:lvl w:ilvl="2" w:tentative="0">
      <w:start w:val="1"/>
      <w:numFmt w:val="decimal"/>
      <w:pStyle w:val="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FF2E797"/>
    <w:multiLevelType w:val="singleLevel"/>
    <w:tmpl w:val="1FF2E797"/>
    <w:lvl w:ilvl="0" w:tentative="0">
      <w:start w:val="1"/>
      <w:numFmt w:val="decimal"/>
      <w:lvlText w:val="%1."/>
      <w:lvlJc w:val="left"/>
      <w:pPr>
        <w:tabs>
          <w:tab w:val="left" w:pos="312"/>
        </w:tabs>
      </w:pPr>
    </w:lvl>
  </w:abstractNum>
  <w:abstractNum w:abstractNumId="5">
    <w:nsid w:val="53B7C94D"/>
    <w:multiLevelType w:val="singleLevel"/>
    <w:tmpl w:val="53B7C94D"/>
    <w:lvl w:ilvl="0" w:tentative="0">
      <w:start w:val="1"/>
      <w:numFmt w:val="decimal"/>
      <w:suff w:val="space"/>
      <w:lvlText w:val="(%1)"/>
      <w:lvlJc w:val="left"/>
    </w:lvl>
  </w:abstractNum>
  <w:abstractNum w:abstractNumId="6">
    <w:nsid w:val="53B7D56B"/>
    <w:multiLevelType w:val="singleLevel"/>
    <w:tmpl w:val="53B7D56B"/>
    <w:lvl w:ilvl="0" w:tentative="0">
      <w:start w:val="2"/>
      <w:numFmt w:val="decimal"/>
      <w:suff w:val="space"/>
      <w:lvlText w:val="(%1)"/>
      <w:lvlJc w:val="left"/>
    </w:lvl>
  </w:abstractNum>
  <w:abstractNum w:abstractNumId="7">
    <w:nsid w:val="53B7DEDD"/>
    <w:multiLevelType w:val="singleLevel"/>
    <w:tmpl w:val="53B7DEDD"/>
    <w:lvl w:ilvl="0" w:tentative="0">
      <w:start w:val="1"/>
      <w:numFmt w:val="decimal"/>
      <w:suff w:val="nothing"/>
      <w:lvlText w:val="%1．"/>
      <w:lvlJc w:val="left"/>
    </w:lvl>
  </w:abstractNum>
  <w:abstractNum w:abstractNumId="8">
    <w:nsid w:val="5912C106"/>
    <w:multiLevelType w:val="singleLevel"/>
    <w:tmpl w:val="5912C106"/>
    <w:lvl w:ilvl="0" w:tentative="0">
      <w:start w:val="1"/>
      <w:numFmt w:val="decimal"/>
      <w:suff w:val="nothing"/>
      <w:lvlText w:val="（%1）"/>
      <w:lvlJc w:val="left"/>
    </w:lvl>
  </w:abstractNum>
  <w:abstractNum w:abstractNumId="9">
    <w:nsid w:val="7B28B334"/>
    <w:multiLevelType w:val="singleLevel"/>
    <w:tmpl w:val="7B28B334"/>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4NWQzZGU4ZGZjYzdkN2Y5MTM5NDYwMmY3ZWI5OTAifQ=="/>
  </w:docVars>
  <w:rsids>
    <w:rsidRoot w:val="00172A27"/>
    <w:rsid w:val="00001744"/>
    <w:rsid w:val="00003D31"/>
    <w:rsid w:val="00030D8E"/>
    <w:rsid w:val="0004315F"/>
    <w:rsid w:val="00054B90"/>
    <w:rsid w:val="000566F9"/>
    <w:rsid w:val="00067214"/>
    <w:rsid w:val="000746C9"/>
    <w:rsid w:val="00075FBF"/>
    <w:rsid w:val="00081CD2"/>
    <w:rsid w:val="00082B52"/>
    <w:rsid w:val="000A0C62"/>
    <w:rsid w:val="000B2589"/>
    <w:rsid w:val="000B2EBE"/>
    <w:rsid w:val="000B739E"/>
    <w:rsid w:val="000C7BE8"/>
    <w:rsid w:val="000D2557"/>
    <w:rsid w:val="000D65E4"/>
    <w:rsid w:val="000F4FFD"/>
    <w:rsid w:val="0010519A"/>
    <w:rsid w:val="0011141C"/>
    <w:rsid w:val="0011222F"/>
    <w:rsid w:val="001245DB"/>
    <w:rsid w:val="001247B0"/>
    <w:rsid w:val="00125708"/>
    <w:rsid w:val="001275B6"/>
    <w:rsid w:val="00127B8A"/>
    <w:rsid w:val="0013470B"/>
    <w:rsid w:val="001502B7"/>
    <w:rsid w:val="00164EB9"/>
    <w:rsid w:val="0016608C"/>
    <w:rsid w:val="0017118E"/>
    <w:rsid w:val="00172A27"/>
    <w:rsid w:val="00172E78"/>
    <w:rsid w:val="00172F3A"/>
    <w:rsid w:val="00194F86"/>
    <w:rsid w:val="001A0E4C"/>
    <w:rsid w:val="001C1473"/>
    <w:rsid w:val="001C5728"/>
    <w:rsid w:val="001D5D57"/>
    <w:rsid w:val="001E7891"/>
    <w:rsid w:val="001F2E56"/>
    <w:rsid w:val="00203E26"/>
    <w:rsid w:val="0020733D"/>
    <w:rsid w:val="00215394"/>
    <w:rsid w:val="0022751F"/>
    <w:rsid w:val="002330D3"/>
    <w:rsid w:val="00245D2A"/>
    <w:rsid w:val="0025773B"/>
    <w:rsid w:val="00290268"/>
    <w:rsid w:val="002932E4"/>
    <w:rsid w:val="002960AF"/>
    <w:rsid w:val="00297B21"/>
    <w:rsid w:val="002A79CA"/>
    <w:rsid w:val="002C30D1"/>
    <w:rsid w:val="002C7181"/>
    <w:rsid w:val="002D01C1"/>
    <w:rsid w:val="002D0B63"/>
    <w:rsid w:val="002D5102"/>
    <w:rsid w:val="002E4697"/>
    <w:rsid w:val="002F08D1"/>
    <w:rsid w:val="00300007"/>
    <w:rsid w:val="003024B7"/>
    <w:rsid w:val="00305166"/>
    <w:rsid w:val="0031380D"/>
    <w:rsid w:val="00317E62"/>
    <w:rsid w:val="0032654A"/>
    <w:rsid w:val="00333730"/>
    <w:rsid w:val="0034448A"/>
    <w:rsid w:val="003532D1"/>
    <w:rsid w:val="00353DA9"/>
    <w:rsid w:val="003723A1"/>
    <w:rsid w:val="00384BF4"/>
    <w:rsid w:val="003A2A5E"/>
    <w:rsid w:val="003B281D"/>
    <w:rsid w:val="003B3D06"/>
    <w:rsid w:val="003C4671"/>
    <w:rsid w:val="003D2D4E"/>
    <w:rsid w:val="003D3690"/>
    <w:rsid w:val="003E544C"/>
    <w:rsid w:val="003E7437"/>
    <w:rsid w:val="00400CF5"/>
    <w:rsid w:val="00405ACD"/>
    <w:rsid w:val="00413FBF"/>
    <w:rsid w:val="00420EE1"/>
    <w:rsid w:val="00424856"/>
    <w:rsid w:val="004364C3"/>
    <w:rsid w:val="00436CFB"/>
    <w:rsid w:val="0043752D"/>
    <w:rsid w:val="0044047F"/>
    <w:rsid w:val="004427F3"/>
    <w:rsid w:val="004467EE"/>
    <w:rsid w:val="00454B6F"/>
    <w:rsid w:val="0046124D"/>
    <w:rsid w:val="00471A84"/>
    <w:rsid w:val="00472501"/>
    <w:rsid w:val="00473787"/>
    <w:rsid w:val="00473D88"/>
    <w:rsid w:val="00483711"/>
    <w:rsid w:val="00484652"/>
    <w:rsid w:val="004923BB"/>
    <w:rsid w:val="004A7F85"/>
    <w:rsid w:val="004B683D"/>
    <w:rsid w:val="00505A64"/>
    <w:rsid w:val="005237B5"/>
    <w:rsid w:val="00530220"/>
    <w:rsid w:val="00536749"/>
    <w:rsid w:val="005422C4"/>
    <w:rsid w:val="0054647B"/>
    <w:rsid w:val="00550F9F"/>
    <w:rsid w:val="00551EFF"/>
    <w:rsid w:val="00560EF1"/>
    <w:rsid w:val="00563F29"/>
    <w:rsid w:val="00572CA2"/>
    <w:rsid w:val="005733DD"/>
    <w:rsid w:val="005823D6"/>
    <w:rsid w:val="005A439C"/>
    <w:rsid w:val="005A6E80"/>
    <w:rsid w:val="005B61C6"/>
    <w:rsid w:val="005C2629"/>
    <w:rsid w:val="005C7D52"/>
    <w:rsid w:val="005D68EF"/>
    <w:rsid w:val="005E106A"/>
    <w:rsid w:val="005E7EC4"/>
    <w:rsid w:val="005F4424"/>
    <w:rsid w:val="00600312"/>
    <w:rsid w:val="00600507"/>
    <w:rsid w:val="006107FF"/>
    <w:rsid w:val="00613703"/>
    <w:rsid w:val="00622CD0"/>
    <w:rsid w:val="00652206"/>
    <w:rsid w:val="00652B72"/>
    <w:rsid w:val="00656C34"/>
    <w:rsid w:val="00657442"/>
    <w:rsid w:val="00666FB1"/>
    <w:rsid w:val="00671BCE"/>
    <w:rsid w:val="0069042B"/>
    <w:rsid w:val="0069663A"/>
    <w:rsid w:val="00696966"/>
    <w:rsid w:val="006A0737"/>
    <w:rsid w:val="006B2B38"/>
    <w:rsid w:val="006C4211"/>
    <w:rsid w:val="006C4B0D"/>
    <w:rsid w:val="006D0733"/>
    <w:rsid w:val="006E6AEC"/>
    <w:rsid w:val="006F70AA"/>
    <w:rsid w:val="007054D0"/>
    <w:rsid w:val="00705BCE"/>
    <w:rsid w:val="007176E1"/>
    <w:rsid w:val="00721933"/>
    <w:rsid w:val="00721A10"/>
    <w:rsid w:val="00725C24"/>
    <w:rsid w:val="0072712C"/>
    <w:rsid w:val="00740263"/>
    <w:rsid w:val="0074039C"/>
    <w:rsid w:val="0074367A"/>
    <w:rsid w:val="007453A8"/>
    <w:rsid w:val="00750475"/>
    <w:rsid w:val="00752D54"/>
    <w:rsid w:val="00770F05"/>
    <w:rsid w:val="0077151F"/>
    <w:rsid w:val="007720A2"/>
    <w:rsid w:val="0077656A"/>
    <w:rsid w:val="00783BE9"/>
    <w:rsid w:val="00785FF1"/>
    <w:rsid w:val="00796136"/>
    <w:rsid w:val="007A164E"/>
    <w:rsid w:val="007B22FF"/>
    <w:rsid w:val="007B395C"/>
    <w:rsid w:val="007B42AD"/>
    <w:rsid w:val="007C34EE"/>
    <w:rsid w:val="007D0C63"/>
    <w:rsid w:val="008005FA"/>
    <w:rsid w:val="00804259"/>
    <w:rsid w:val="00804684"/>
    <w:rsid w:val="00814181"/>
    <w:rsid w:val="008177A6"/>
    <w:rsid w:val="008242CE"/>
    <w:rsid w:val="00837575"/>
    <w:rsid w:val="00841104"/>
    <w:rsid w:val="00844816"/>
    <w:rsid w:val="0085061D"/>
    <w:rsid w:val="00852CE5"/>
    <w:rsid w:val="0086415A"/>
    <w:rsid w:val="00865873"/>
    <w:rsid w:val="008721D2"/>
    <w:rsid w:val="00882A88"/>
    <w:rsid w:val="0089189B"/>
    <w:rsid w:val="008931AD"/>
    <w:rsid w:val="008A25FF"/>
    <w:rsid w:val="008B0DEB"/>
    <w:rsid w:val="008B50B1"/>
    <w:rsid w:val="008C1D5E"/>
    <w:rsid w:val="008F0C83"/>
    <w:rsid w:val="0093153A"/>
    <w:rsid w:val="00931CB6"/>
    <w:rsid w:val="00945134"/>
    <w:rsid w:val="00946096"/>
    <w:rsid w:val="009502F4"/>
    <w:rsid w:val="00950D25"/>
    <w:rsid w:val="00953A7D"/>
    <w:rsid w:val="00961C49"/>
    <w:rsid w:val="00964F04"/>
    <w:rsid w:val="009A73B8"/>
    <w:rsid w:val="009B0FDE"/>
    <w:rsid w:val="009B4F5F"/>
    <w:rsid w:val="009C2BB1"/>
    <w:rsid w:val="009D1158"/>
    <w:rsid w:val="009D5670"/>
    <w:rsid w:val="009E6B6F"/>
    <w:rsid w:val="009E7D84"/>
    <w:rsid w:val="009F4E7B"/>
    <w:rsid w:val="00A0057B"/>
    <w:rsid w:val="00A00DC9"/>
    <w:rsid w:val="00A115A4"/>
    <w:rsid w:val="00A2041F"/>
    <w:rsid w:val="00A21B20"/>
    <w:rsid w:val="00A2601D"/>
    <w:rsid w:val="00A265D1"/>
    <w:rsid w:val="00A26601"/>
    <w:rsid w:val="00A40A2A"/>
    <w:rsid w:val="00A40D4A"/>
    <w:rsid w:val="00A40F26"/>
    <w:rsid w:val="00A42717"/>
    <w:rsid w:val="00A5352F"/>
    <w:rsid w:val="00A562C7"/>
    <w:rsid w:val="00A62D36"/>
    <w:rsid w:val="00A62D56"/>
    <w:rsid w:val="00A64BD2"/>
    <w:rsid w:val="00A64F5D"/>
    <w:rsid w:val="00A80071"/>
    <w:rsid w:val="00A817C1"/>
    <w:rsid w:val="00A9741F"/>
    <w:rsid w:val="00AA21D1"/>
    <w:rsid w:val="00AA3AF5"/>
    <w:rsid w:val="00AA3E7E"/>
    <w:rsid w:val="00AB1C66"/>
    <w:rsid w:val="00AB5D22"/>
    <w:rsid w:val="00AC185E"/>
    <w:rsid w:val="00AD319D"/>
    <w:rsid w:val="00AD5E43"/>
    <w:rsid w:val="00AE2EAE"/>
    <w:rsid w:val="00AF7B2C"/>
    <w:rsid w:val="00B02571"/>
    <w:rsid w:val="00B04373"/>
    <w:rsid w:val="00B13222"/>
    <w:rsid w:val="00B162EC"/>
    <w:rsid w:val="00B17FF3"/>
    <w:rsid w:val="00B203B8"/>
    <w:rsid w:val="00B21F53"/>
    <w:rsid w:val="00B2634B"/>
    <w:rsid w:val="00B26A14"/>
    <w:rsid w:val="00B500AA"/>
    <w:rsid w:val="00B568DA"/>
    <w:rsid w:val="00B64AA4"/>
    <w:rsid w:val="00B76B6C"/>
    <w:rsid w:val="00B825B3"/>
    <w:rsid w:val="00B911EB"/>
    <w:rsid w:val="00B96938"/>
    <w:rsid w:val="00BA274A"/>
    <w:rsid w:val="00BB442E"/>
    <w:rsid w:val="00BB5E19"/>
    <w:rsid w:val="00BB6821"/>
    <w:rsid w:val="00BB75A8"/>
    <w:rsid w:val="00BB7936"/>
    <w:rsid w:val="00BD2843"/>
    <w:rsid w:val="00BE0EDD"/>
    <w:rsid w:val="00BE2325"/>
    <w:rsid w:val="00BE6F67"/>
    <w:rsid w:val="00BF2ECE"/>
    <w:rsid w:val="00BF435B"/>
    <w:rsid w:val="00C0097E"/>
    <w:rsid w:val="00C021C8"/>
    <w:rsid w:val="00C07E66"/>
    <w:rsid w:val="00C22EA8"/>
    <w:rsid w:val="00C30CD8"/>
    <w:rsid w:val="00C37707"/>
    <w:rsid w:val="00C55924"/>
    <w:rsid w:val="00C60D55"/>
    <w:rsid w:val="00C6582A"/>
    <w:rsid w:val="00C734B0"/>
    <w:rsid w:val="00C74205"/>
    <w:rsid w:val="00C841B3"/>
    <w:rsid w:val="00CB39B6"/>
    <w:rsid w:val="00CB7053"/>
    <w:rsid w:val="00CB76E9"/>
    <w:rsid w:val="00CC4D7E"/>
    <w:rsid w:val="00CD7245"/>
    <w:rsid w:val="00CF6B70"/>
    <w:rsid w:val="00D01630"/>
    <w:rsid w:val="00D10DEE"/>
    <w:rsid w:val="00D143BA"/>
    <w:rsid w:val="00D15D50"/>
    <w:rsid w:val="00D22EE5"/>
    <w:rsid w:val="00D37379"/>
    <w:rsid w:val="00D54F1B"/>
    <w:rsid w:val="00D61530"/>
    <w:rsid w:val="00D81965"/>
    <w:rsid w:val="00D845CE"/>
    <w:rsid w:val="00D901FC"/>
    <w:rsid w:val="00D906A5"/>
    <w:rsid w:val="00D90A28"/>
    <w:rsid w:val="00D90C63"/>
    <w:rsid w:val="00D93CC3"/>
    <w:rsid w:val="00D95155"/>
    <w:rsid w:val="00DA6246"/>
    <w:rsid w:val="00DC1109"/>
    <w:rsid w:val="00DC1975"/>
    <w:rsid w:val="00E00BE9"/>
    <w:rsid w:val="00E1643A"/>
    <w:rsid w:val="00E53AEF"/>
    <w:rsid w:val="00E63BBF"/>
    <w:rsid w:val="00E66916"/>
    <w:rsid w:val="00E72899"/>
    <w:rsid w:val="00E730BC"/>
    <w:rsid w:val="00E77792"/>
    <w:rsid w:val="00E77F96"/>
    <w:rsid w:val="00E87604"/>
    <w:rsid w:val="00EA6159"/>
    <w:rsid w:val="00EA6279"/>
    <w:rsid w:val="00EB3DA8"/>
    <w:rsid w:val="00EB6D91"/>
    <w:rsid w:val="00ED1F3E"/>
    <w:rsid w:val="00EE1F4F"/>
    <w:rsid w:val="00EE7565"/>
    <w:rsid w:val="00EF2277"/>
    <w:rsid w:val="00EF5BAE"/>
    <w:rsid w:val="00F11690"/>
    <w:rsid w:val="00F1195B"/>
    <w:rsid w:val="00F136E4"/>
    <w:rsid w:val="00F15061"/>
    <w:rsid w:val="00F16374"/>
    <w:rsid w:val="00F234C7"/>
    <w:rsid w:val="00F23E94"/>
    <w:rsid w:val="00F340C6"/>
    <w:rsid w:val="00F42560"/>
    <w:rsid w:val="00F42FEE"/>
    <w:rsid w:val="00F479F4"/>
    <w:rsid w:val="00F551E7"/>
    <w:rsid w:val="00F57A43"/>
    <w:rsid w:val="00F666D5"/>
    <w:rsid w:val="00FB7431"/>
    <w:rsid w:val="00FC01E7"/>
    <w:rsid w:val="00FC2300"/>
    <w:rsid w:val="00FC4336"/>
    <w:rsid w:val="00FD0CA4"/>
    <w:rsid w:val="00FD5341"/>
    <w:rsid w:val="00FD696B"/>
    <w:rsid w:val="00FF69A2"/>
    <w:rsid w:val="01103391"/>
    <w:rsid w:val="011321C3"/>
    <w:rsid w:val="0144492F"/>
    <w:rsid w:val="014F4893"/>
    <w:rsid w:val="018B3352"/>
    <w:rsid w:val="019009A6"/>
    <w:rsid w:val="01962869"/>
    <w:rsid w:val="019C25BC"/>
    <w:rsid w:val="019D115B"/>
    <w:rsid w:val="019F50E1"/>
    <w:rsid w:val="01B800E3"/>
    <w:rsid w:val="01CF2FC2"/>
    <w:rsid w:val="01D82BF1"/>
    <w:rsid w:val="01EB1D76"/>
    <w:rsid w:val="01EC20E2"/>
    <w:rsid w:val="01FF67C3"/>
    <w:rsid w:val="021B4775"/>
    <w:rsid w:val="023E5530"/>
    <w:rsid w:val="025D4B3C"/>
    <w:rsid w:val="02604325"/>
    <w:rsid w:val="027842FE"/>
    <w:rsid w:val="027A4C3E"/>
    <w:rsid w:val="02B701E6"/>
    <w:rsid w:val="02C14254"/>
    <w:rsid w:val="02E1476D"/>
    <w:rsid w:val="02FB0526"/>
    <w:rsid w:val="031A5683"/>
    <w:rsid w:val="03275706"/>
    <w:rsid w:val="034B6DCE"/>
    <w:rsid w:val="03543BF2"/>
    <w:rsid w:val="036D79F1"/>
    <w:rsid w:val="03726617"/>
    <w:rsid w:val="0375227F"/>
    <w:rsid w:val="03795BB3"/>
    <w:rsid w:val="03903A1F"/>
    <w:rsid w:val="039A6C5C"/>
    <w:rsid w:val="03C03A8E"/>
    <w:rsid w:val="03F140CE"/>
    <w:rsid w:val="04015722"/>
    <w:rsid w:val="04137A83"/>
    <w:rsid w:val="04175225"/>
    <w:rsid w:val="043C10C7"/>
    <w:rsid w:val="043C4170"/>
    <w:rsid w:val="043E5C40"/>
    <w:rsid w:val="044A2C43"/>
    <w:rsid w:val="046919EB"/>
    <w:rsid w:val="046B7CF4"/>
    <w:rsid w:val="04774091"/>
    <w:rsid w:val="047820A4"/>
    <w:rsid w:val="047A4797"/>
    <w:rsid w:val="04AF4C4F"/>
    <w:rsid w:val="04B14884"/>
    <w:rsid w:val="04C20073"/>
    <w:rsid w:val="04D70E27"/>
    <w:rsid w:val="04D93E07"/>
    <w:rsid w:val="056330AA"/>
    <w:rsid w:val="05936DC8"/>
    <w:rsid w:val="05AF7F69"/>
    <w:rsid w:val="05CE5430"/>
    <w:rsid w:val="05D123A2"/>
    <w:rsid w:val="05D70A89"/>
    <w:rsid w:val="05EB022D"/>
    <w:rsid w:val="05F51898"/>
    <w:rsid w:val="061E4E99"/>
    <w:rsid w:val="0625260F"/>
    <w:rsid w:val="06522282"/>
    <w:rsid w:val="065227E9"/>
    <w:rsid w:val="066C0164"/>
    <w:rsid w:val="06AB60C8"/>
    <w:rsid w:val="06D36D78"/>
    <w:rsid w:val="070B569B"/>
    <w:rsid w:val="07212FD1"/>
    <w:rsid w:val="0737239A"/>
    <w:rsid w:val="074D3891"/>
    <w:rsid w:val="074E145E"/>
    <w:rsid w:val="0753564D"/>
    <w:rsid w:val="07807EA2"/>
    <w:rsid w:val="0798715A"/>
    <w:rsid w:val="0799230A"/>
    <w:rsid w:val="07A51003"/>
    <w:rsid w:val="07A57AEF"/>
    <w:rsid w:val="07D77089"/>
    <w:rsid w:val="07D95F16"/>
    <w:rsid w:val="07DD402B"/>
    <w:rsid w:val="07E17E14"/>
    <w:rsid w:val="07F35532"/>
    <w:rsid w:val="07F63E7A"/>
    <w:rsid w:val="081250C6"/>
    <w:rsid w:val="081F54C8"/>
    <w:rsid w:val="082031B1"/>
    <w:rsid w:val="0830429F"/>
    <w:rsid w:val="083B72DB"/>
    <w:rsid w:val="085538F9"/>
    <w:rsid w:val="0861608C"/>
    <w:rsid w:val="0865674A"/>
    <w:rsid w:val="086A170C"/>
    <w:rsid w:val="08910355"/>
    <w:rsid w:val="08AE321F"/>
    <w:rsid w:val="08C06BBC"/>
    <w:rsid w:val="08CB23AF"/>
    <w:rsid w:val="08D16B0B"/>
    <w:rsid w:val="08D93546"/>
    <w:rsid w:val="09082063"/>
    <w:rsid w:val="09182958"/>
    <w:rsid w:val="092B312E"/>
    <w:rsid w:val="093738EA"/>
    <w:rsid w:val="094903E3"/>
    <w:rsid w:val="09C532D8"/>
    <w:rsid w:val="0A0D1F05"/>
    <w:rsid w:val="0A237831"/>
    <w:rsid w:val="0A2543E3"/>
    <w:rsid w:val="0A2C13D4"/>
    <w:rsid w:val="0A472245"/>
    <w:rsid w:val="0A553D1A"/>
    <w:rsid w:val="0A687888"/>
    <w:rsid w:val="0A82195B"/>
    <w:rsid w:val="0A8830D2"/>
    <w:rsid w:val="0A9F3E4F"/>
    <w:rsid w:val="0AA653C3"/>
    <w:rsid w:val="0AA87393"/>
    <w:rsid w:val="0AC34E2B"/>
    <w:rsid w:val="0AD96925"/>
    <w:rsid w:val="0AEF5F17"/>
    <w:rsid w:val="0B3066D7"/>
    <w:rsid w:val="0B340E8E"/>
    <w:rsid w:val="0B41524D"/>
    <w:rsid w:val="0B4438F1"/>
    <w:rsid w:val="0B470CE2"/>
    <w:rsid w:val="0B747667"/>
    <w:rsid w:val="0B774A55"/>
    <w:rsid w:val="0BC005E6"/>
    <w:rsid w:val="0BE724F8"/>
    <w:rsid w:val="0BEF7870"/>
    <w:rsid w:val="0C3E178C"/>
    <w:rsid w:val="0C763E81"/>
    <w:rsid w:val="0CB27933"/>
    <w:rsid w:val="0CBE1D3C"/>
    <w:rsid w:val="0CC55A9E"/>
    <w:rsid w:val="0CC872A8"/>
    <w:rsid w:val="0CD36378"/>
    <w:rsid w:val="0CE02843"/>
    <w:rsid w:val="0CFF1301"/>
    <w:rsid w:val="0D044057"/>
    <w:rsid w:val="0D044412"/>
    <w:rsid w:val="0D1F3FA9"/>
    <w:rsid w:val="0D646FD0"/>
    <w:rsid w:val="0D69184E"/>
    <w:rsid w:val="0DAF6FB8"/>
    <w:rsid w:val="0DDA3736"/>
    <w:rsid w:val="0DDE21B6"/>
    <w:rsid w:val="0DE55F0D"/>
    <w:rsid w:val="0DEC67E6"/>
    <w:rsid w:val="0E650A3E"/>
    <w:rsid w:val="0E7671BC"/>
    <w:rsid w:val="0E927B6D"/>
    <w:rsid w:val="0E9E358F"/>
    <w:rsid w:val="0EAE0D10"/>
    <w:rsid w:val="0EBC4FE0"/>
    <w:rsid w:val="0ECB4370"/>
    <w:rsid w:val="0ED61670"/>
    <w:rsid w:val="0EF038E8"/>
    <w:rsid w:val="0F007AB4"/>
    <w:rsid w:val="0F040EFB"/>
    <w:rsid w:val="0F2D5FE4"/>
    <w:rsid w:val="0F2E3D3A"/>
    <w:rsid w:val="0F3811F1"/>
    <w:rsid w:val="0F6E57BC"/>
    <w:rsid w:val="0F7447B1"/>
    <w:rsid w:val="0F902C5A"/>
    <w:rsid w:val="0F9311B2"/>
    <w:rsid w:val="0FA558B3"/>
    <w:rsid w:val="0FDC5316"/>
    <w:rsid w:val="0FE1535E"/>
    <w:rsid w:val="0FE1728B"/>
    <w:rsid w:val="100875B9"/>
    <w:rsid w:val="10110519"/>
    <w:rsid w:val="102E49EE"/>
    <w:rsid w:val="1042731A"/>
    <w:rsid w:val="105D35BA"/>
    <w:rsid w:val="106D786A"/>
    <w:rsid w:val="108454B9"/>
    <w:rsid w:val="10912E8F"/>
    <w:rsid w:val="10AB4F16"/>
    <w:rsid w:val="10CE3A92"/>
    <w:rsid w:val="10D946F3"/>
    <w:rsid w:val="10EB2618"/>
    <w:rsid w:val="110C22CB"/>
    <w:rsid w:val="111E393A"/>
    <w:rsid w:val="11270A41"/>
    <w:rsid w:val="112A390E"/>
    <w:rsid w:val="113314CD"/>
    <w:rsid w:val="116779E5"/>
    <w:rsid w:val="11904838"/>
    <w:rsid w:val="11963C21"/>
    <w:rsid w:val="11C41A7A"/>
    <w:rsid w:val="11E82F01"/>
    <w:rsid w:val="11F215B9"/>
    <w:rsid w:val="121C208B"/>
    <w:rsid w:val="12786F40"/>
    <w:rsid w:val="12802883"/>
    <w:rsid w:val="12B3039B"/>
    <w:rsid w:val="12C471D3"/>
    <w:rsid w:val="12CF508D"/>
    <w:rsid w:val="12E96F46"/>
    <w:rsid w:val="13037154"/>
    <w:rsid w:val="13075C84"/>
    <w:rsid w:val="13171AB5"/>
    <w:rsid w:val="131E40C5"/>
    <w:rsid w:val="133504C1"/>
    <w:rsid w:val="1374082F"/>
    <w:rsid w:val="138058F6"/>
    <w:rsid w:val="13FE5466"/>
    <w:rsid w:val="14042BBA"/>
    <w:rsid w:val="140D62CE"/>
    <w:rsid w:val="140F2794"/>
    <w:rsid w:val="14184FD3"/>
    <w:rsid w:val="142E491F"/>
    <w:rsid w:val="14427E23"/>
    <w:rsid w:val="145641B5"/>
    <w:rsid w:val="1468414F"/>
    <w:rsid w:val="147625CD"/>
    <w:rsid w:val="147C563D"/>
    <w:rsid w:val="14811891"/>
    <w:rsid w:val="14873E60"/>
    <w:rsid w:val="148B12E6"/>
    <w:rsid w:val="14962AED"/>
    <w:rsid w:val="14AE00AE"/>
    <w:rsid w:val="14CC2942"/>
    <w:rsid w:val="14FD7DCD"/>
    <w:rsid w:val="15012DF9"/>
    <w:rsid w:val="150726A8"/>
    <w:rsid w:val="15091EBF"/>
    <w:rsid w:val="150C3BA0"/>
    <w:rsid w:val="153B0AC3"/>
    <w:rsid w:val="154B2BFD"/>
    <w:rsid w:val="157B5838"/>
    <w:rsid w:val="15AE7982"/>
    <w:rsid w:val="15B902FE"/>
    <w:rsid w:val="15BB1F7B"/>
    <w:rsid w:val="15BE1A32"/>
    <w:rsid w:val="15BF6277"/>
    <w:rsid w:val="15D933D3"/>
    <w:rsid w:val="15DE2057"/>
    <w:rsid w:val="15EA028F"/>
    <w:rsid w:val="15ED19E0"/>
    <w:rsid w:val="16070CC5"/>
    <w:rsid w:val="16164F6D"/>
    <w:rsid w:val="1618230D"/>
    <w:rsid w:val="1621064C"/>
    <w:rsid w:val="16336A32"/>
    <w:rsid w:val="164C2A2E"/>
    <w:rsid w:val="1651013A"/>
    <w:rsid w:val="16871065"/>
    <w:rsid w:val="168D43CC"/>
    <w:rsid w:val="169052DA"/>
    <w:rsid w:val="1692090D"/>
    <w:rsid w:val="169A1552"/>
    <w:rsid w:val="16AE505C"/>
    <w:rsid w:val="16B70AB9"/>
    <w:rsid w:val="16DB08CC"/>
    <w:rsid w:val="16F615E1"/>
    <w:rsid w:val="17005FBC"/>
    <w:rsid w:val="17065262"/>
    <w:rsid w:val="170C2441"/>
    <w:rsid w:val="172E29C3"/>
    <w:rsid w:val="17341A32"/>
    <w:rsid w:val="17405020"/>
    <w:rsid w:val="174B444E"/>
    <w:rsid w:val="175A2F61"/>
    <w:rsid w:val="1761548A"/>
    <w:rsid w:val="17846864"/>
    <w:rsid w:val="17A27073"/>
    <w:rsid w:val="17BC3FE4"/>
    <w:rsid w:val="17BF39A6"/>
    <w:rsid w:val="181A1E0A"/>
    <w:rsid w:val="18376353"/>
    <w:rsid w:val="18496F2E"/>
    <w:rsid w:val="18534811"/>
    <w:rsid w:val="185E405F"/>
    <w:rsid w:val="186C46E8"/>
    <w:rsid w:val="188E62E9"/>
    <w:rsid w:val="189006DF"/>
    <w:rsid w:val="189D07D4"/>
    <w:rsid w:val="18B631EF"/>
    <w:rsid w:val="18BF45AF"/>
    <w:rsid w:val="18C15C1F"/>
    <w:rsid w:val="18CB084B"/>
    <w:rsid w:val="18DC65B5"/>
    <w:rsid w:val="18DD6FB7"/>
    <w:rsid w:val="18E24E01"/>
    <w:rsid w:val="18F53A8A"/>
    <w:rsid w:val="18F82C03"/>
    <w:rsid w:val="191A70DD"/>
    <w:rsid w:val="192547F8"/>
    <w:rsid w:val="192F3973"/>
    <w:rsid w:val="19330D61"/>
    <w:rsid w:val="1943458A"/>
    <w:rsid w:val="194420C6"/>
    <w:rsid w:val="195414E8"/>
    <w:rsid w:val="197F0A3E"/>
    <w:rsid w:val="19811F96"/>
    <w:rsid w:val="19A4357F"/>
    <w:rsid w:val="19C15E9B"/>
    <w:rsid w:val="19C534ED"/>
    <w:rsid w:val="19C615A8"/>
    <w:rsid w:val="19D83359"/>
    <w:rsid w:val="19DA208E"/>
    <w:rsid w:val="19E95AB9"/>
    <w:rsid w:val="1A0008EE"/>
    <w:rsid w:val="1A252B52"/>
    <w:rsid w:val="1A326BED"/>
    <w:rsid w:val="1A3720FE"/>
    <w:rsid w:val="1A44440A"/>
    <w:rsid w:val="1A495ECC"/>
    <w:rsid w:val="1A5A3C35"/>
    <w:rsid w:val="1A6C2BB3"/>
    <w:rsid w:val="1A743DC3"/>
    <w:rsid w:val="1A807414"/>
    <w:rsid w:val="1AB22590"/>
    <w:rsid w:val="1AC91FEE"/>
    <w:rsid w:val="1ADF05DE"/>
    <w:rsid w:val="1AE969CE"/>
    <w:rsid w:val="1AFD2645"/>
    <w:rsid w:val="1B024FF1"/>
    <w:rsid w:val="1B097409"/>
    <w:rsid w:val="1B260677"/>
    <w:rsid w:val="1B37788D"/>
    <w:rsid w:val="1B3C77DE"/>
    <w:rsid w:val="1B3F2267"/>
    <w:rsid w:val="1B410FE3"/>
    <w:rsid w:val="1B966EEF"/>
    <w:rsid w:val="1B9D0EEC"/>
    <w:rsid w:val="1BC674F0"/>
    <w:rsid w:val="1BE539D2"/>
    <w:rsid w:val="1BFA7E5C"/>
    <w:rsid w:val="1C0011D4"/>
    <w:rsid w:val="1C022CEF"/>
    <w:rsid w:val="1C1E7E89"/>
    <w:rsid w:val="1C487FDA"/>
    <w:rsid w:val="1C533D05"/>
    <w:rsid w:val="1C9E0AFF"/>
    <w:rsid w:val="1CA21127"/>
    <w:rsid w:val="1CC42F65"/>
    <w:rsid w:val="1CC803C0"/>
    <w:rsid w:val="1CCC4345"/>
    <w:rsid w:val="1CE2451C"/>
    <w:rsid w:val="1CF838DB"/>
    <w:rsid w:val="1D0000C5"/>
    <w:rsid w:val="1D065913"/>
    <w:rsid w:val="1D0E6F59"/>
    <w:rsid w:val="1D0F2C7B"/>
    <w:rsid w:val="1D3F03D1"/>
    <w:rsid w:val="1D4662BF"/>
    <w:rsid w:val="1D4B3600"/>
    <w:rsid w:val="1D4E725C"/>
    <w:rsid w:val="1DBE1F76"/>
    <w:rsid w:val="1DC37CD6"/>
    <w:rsid w:val="1DC627A9"/>
    <w:rsid w:val="1DE57643"/>
    <w:rsid w:val="1E0F4D71"/>
    <w:rsid w:val="1E2034E0"/>
    <w:rsid w:val="1E4F230A"/>
    <w:rsid w:val="1E5224E5"/>
    <w:rsid w:val="1E626CB7"/>
    <w:rsid w:val="1E65704C"/>
    <w:rsid w:val="1E705124"/>
    <w:rsid w:val="1E784815"/>
    <w:rsid w:val="1E84365D"/>
    <w:rsid w:val="1E9E20D9"/>
    <w:rsid w:val="1EA94962"/>
    <w:rsid w:val="1EE12B77"/>
    <w:rsid w:val="1F05690C"/>
    <w:rsid w:val="1F07330C"/>
    <w:rsid w:val="1F1D442C"/>
    <w:rsid w:val="1F2A3DDF"/>
    <w:rsid w:val="1F2C10AC"/>
    <w:rsid w:val="1F5F6655"/>
    <w:rsid w:val="1FA61F7B"/>
    <w:rsid w:val="1FCF0C21"/>
    <w:rsid w:val="1FE50445"/>
    <w:rsid w:val="1FF00B97"/>
    <w:rsid w:val="20027937"/>
    <w:rsid w:val="200A3A07"/>
    <w:rsid w:val="20231408"/>
    <w:rsid w:val="202C6073"/>
    <w:rsid w:val="20345FC7"/>
    <w:rsid w:val="2040567B"/>
    <w:rsid w:val="205507DB"/>
    <w:rsid w:val="2057070D"/>
    <w:rsid w:val="205C15D1"/>
    <w:rsid w:val="208538A2"/>
    <w:rsid w:val="20937322"/>
    <w:rsid w:val="20C101B5"/>
    <w:rsid w:val="20C312A1"/>
    <w:rsid w:val="20C462AC"/>
    <w:rsid w:val="2107515E"/>
    <w:rsid w:val="210911CA"/>
    <w:rsid w:val="21317F6D"/>
    <w:rsid w:val="21344167"/>
    <w:rsid w:val="2135753A"/>
    <w:rsid w:val="213D5B2A"/>
    <w:rsid w:val="217D73CC"/>
    <w:rsid w:val="2188552B"/>
    <w:rsid w:val="218E1EF9"/>
    <w:rsid w:val="219972A5"/>
    <w:rsid w:val="21B42394"/>
    <w:rsid w:val="21B5447A"/>
    <w:rsid w:val="21B91C34"/>
    <w:rsid w:val="21D04BC4"/>
    <w:rsid w:val="21D342CD"/>
    <w:rsid w:val="21D45548"/>
    <w:rsid w:val="22193830"/>
    <w:rsid w:val="22210724"/>
    <w:rsid w:val="222558AA"/>
    <w:rsid w:val="223E688B"/>
    <w:rsid w:val="225363ED"/>
    <w:rsid w:val="225F0D05"/>
    <w:rsid w:val="22905373"/>
    <w:rsid w:val="22A55A6B"/>
    <w:rsid w:val="22C01CCA"/>
    <w:rsid w:val="22D85A7D"/>
    <w:rsid w:val="22DC3441"/>
    <w:rsid w:val="231D038F"/>
    <w:rsid w:val="231E1E84"/>
    <w:rsid w:val="23492E3F"/>
    <w:rsid w:val="235F3184"/>
    <w:rsid w:val="236E69A3"/>
    <w:rsid w:val="2386341F"/>
    <w:rsid w:val="23BE4A09"/>
    <w:rsid w:val="23F41FCD"/>
    <w:rsid w:val="23FB76FE"/>
    <w:rsid w:val="24092D36"/>
    <w:rsid w:val="240F4831"/>
    <w:rsid w:val="2444516A"/>
    <w:rsid w:val="24673B78"/>
    <w:rsid w:val="247840D3"/>
    <w:rsid w:val="247B2A63"/>
    <w:rsid w:val="2484054F"/>
    <w:rsid w:val="248847AC"/>
    <w:rsid w:val="24AF2DCF"/>
    <w:rsid w:val="24C249C1"/>
    <w:rsid w:val="24C93E44"/>
    <w:rsid w:val="24F84776"/>
    <w:rsid w:val="25167F4B"/>
    <w:rsid w:val="253357AE"/>
    <w:rsid w:val="25430442"/>
    <w:rsid w:val="254660DD"/>
    <w:rsid w:val="256B74EE"/>
    <w:rsid w:val="256D24C7"/>
    <w:rsid w:val="256E0BDD"/>
    <w:rsid w:val="25781413"/>
    <w:rsid w:val="25852374"/>
    <w:rsid w:val="25852584"/>
    <w:rsid w:val="25933BCE"/>
    <w:rsid w:val="25A26549"/>
    <w:rsid w:val="25A7341F"/>
    <w:rsid w:val="25AB60DC"/>
    <w:rsid w:val="25B6018D"/>
    <w:rsid w:val="25C94365"/>
    <w:rsid w:val="25CE3F1C"/>
    <w:rsid w:val="25DE548B"/>
    <w:rsid w:val="25E35426"/>
    <w:rsid w:val="25F02824"/>
    <w:rsid w:val="26292D2F"/>
    <w:rsid w:val="26527EB6"/>
    <w:rsid w:val="26757E60"/>
    <w:rsid w:val="269B5DD7"/>
    <w:rsid w:val="26BF735E"/>
    <w:rsid w:val="26C70F90"/>
    <w:rsid w:val="26CA09FD"/>
    <w:rsid w:val="26DA54DE"/>
    <w:rsid w:val="26E72E61"/>
    <w:rsid w:val="26F7280B"/>
    <w:rsid w:val="270D6B40"/>
    <w:rsid w:val="273836FD"/>
    <w:rsid w:val="274560E8"/>
    <w:rsid w:val="274E4B21"/>
    <w:rsid w:val="275A0897"/>
    <w:rsid w:val="276500BD"/>
    <w:rsid w:val="276859A8"/>
    <w:rsid w:val="27793B82"/>
    <w:rsid w:val="277D1877"/>
    <w:rsid w:val="277F7409"/>
    <w:rsid w:val="278369C8"/>
    <w:rsid w:val="279D7EF3"/>
    <w:rsid w:val="27A846B9"/>
    <w:rsid w:val="27C017F1"/>
    <w:rsid w:val="27ED5138"/>
    <w:rsid w:val="27FC05C9"/>
    <w:rsid w:val="27FD4090"/>
    <w:rsid w:val="27FF04E9"/>
    <w:rsid w:val="2807374F"/>
    <w:rsid w:val="280F45AC"/>
    <w:rsid w:val="284321AC"/>
    <w:rsid w:val="284F5D9C"/>
    <w:rsid w:val="285B3F27"/>
    <w:rsid w:val="285C5DD1"/>
    <w:rsid w:val="286363AA"/>
    <w:rsid w:val="2874321D"/>
    <w:rsid w:val="287746CE"/>
    <w:rsid w:val="287D697F"/>
    <w:rsid w:val="288B5B0A"/>
    <w:rsid w:val="289228E9"/>
    <w:rsid w:val="28992E74"/>
    <w:rsid w:val="28A50CB6"/>
    <w:rsid w:val="28DA76D5"/>
    <w:rsid w:val="28DF5CA6"/>
    <w:rsid w:val="28E05C4D"/>
    <w:rsid w:val="28E164EB"/>
    <w:rsid w:val="28E31299"/>
    <w:rsid w:val="28E4288A"/>
    <w:rsid w:val="28F36356"/>
    <w:rsid w:val="28F936D5"/>
    <w:rsid w:val="299277AB"/>
    <w:rsid w:val="299C3EA9"/>
    <w:rsid w:val="29AC5B2F"/>
    <w:rsid w:val="29B51352"/>
    <w:rsid w:val="29CE3AB3"/>
    <w:rsid w:val="29F80155"/>
    <w:rsid w:val="29F93E3D"/>
    <w:rsid w:val="29FE3A30"/>
    <w:rsid w:val="2A3903B4"/>
    <w:rsid w:val="2A3A75DF"/>
    <w:rsid w:val="2A3F02A3"/>
    <w:rsid w:val="2A417438"/>
    <w:rsid w:val="2A4A452B"/>
    <w:rsid w:val="2A575CA8"/>
    <w:rsid w:val="2A98638A"/>
    <w:rsid w:val="2A9C467F"/>
    <w:rsid w:val="2AA806EC"/>
    <w:rsid w:val="2AAD6173"/>
    <w:rsid w:val="2AB0107E"/>
    <w:rsid w:val="2ACB477E"/>
    <w:rsid w:val="2AD436CB"/>
    <w:rsid w:val="2ADA0DF9"/>
    <w:rsid w:val="2ADC4FE9"/>
    <w:rsid w:val="2AEE0700"/>
    <w:rsid w:val="2AF30DF2"/>
    <w:rsid w:val="2B2007CA"/>
    <w:rsid w:val="2B3158D4"/>
    <w:rsid w:val="2B621F20"/>
    <w:rsid w:val="2B7A105A"/>
    <w:rsid w:val="2B941620"/>
    <w:rsid w:val="2BA62238"/>
    <w:rsid w:val="2BBE79A6"/>
    <w:rsid w:val="2BC2687C"/>
    <w:rsid w:val="2BC464FF"/>
    <w:rsid w:val="2BCE5593"/>
    <w:rsid w:val="2BCF2A5D"/>
    <w:rsid w:val="2BF41A38"/>
    <w:rsid w:val="2C1637C2"/>
    <w:rsid w:val="2C5D5677"/>
    <w:rsid w:val="2C913EEC"/>
    <w:rsid w:val="2CB87114"/>
    <w:rsid w:val="2CD178D6"/>
    <w:rsid w:val="2D1749CB"/>
    <w:rsid w:val="2D1820BE"/>
    <w:rsid w:val="2D260EFF"/>
    <w:rsid w:val="2D2D51D9"/>
    <w:rsid w:val="2D5E35E4"/>
    <w:rsid w:val="2D734D3E"/>
    <w:rsid w:val="2D825525"/>
    <w:rsid w:val="2DAC6D2D"/>
    <w:rsid w:val="2DAD3C7B"/>
    <w:rsid w:val="2DAD51BF"/>
    <w:rsid w:val="2DF67CC1"/>
    <w:rsid w:val="2DFE26D1"/>
    <w:rsid w:val="2E190A22"/>
    <w:rsid w:val="2E2C309C"/>
    <w:rsid w:val="2E3879DB"/>
    <w:rsid w:val="2E6E76B0"/>
    <w:rsid w:val="2E723965"/>
    <w:rsid w:val="2E8B350A"/>
    <w:rsid w:val="2EA31944"/>
    <w:rsid w:val="2EB552C5"/>
    <w:rsid w:val="2EE63D0E"/>
    <w:rsid w:val="2F1006AF"/>
    <w:rsid w:val="2F1D346A"/>
    <w:rsid w:val="2F355E81"/>
    <w:rsid w:val="2F662C24"/>
    <w:rsid w:val="2F6717F8"/>
    <w:rsid w:val="2FA45DE6"/>
    <w:rsid w:val="2FA95024"/>
    <w:rsid w:val="2FCB7AAB"/>
    <w:rsid w:val="2FE751EB"/>
    <w:rsid w:val="2FEC0B41"/>
    <w:rsid w:val="300A34B1"/>
    <w:rsid w:val="300E7CF7"/>
    <w:rsid w:val="301574C0"/>
    <w:rsid w:val="301A7985"/>
    <w:rsid w:val="302F0A00"/>
    <w:rsid w:val="3034629F"/>
    <w:rsid w:val="30784073"/>
    <w:rsid w:val="3079051F"/>
    <w:rsid w:val="30827A51"/>
    <w:rsid w:val="30885316"/>
    <w:rsid w:val="308D3967"/>
    <w:rsid w:val="309061AB"/>
    <w:rsid w:val="30933E04"/>
    <w:rsid w:val="30BD2C4B"/>
    <w:rsid w:val="30C7708F"/>
    <w:rsid w:val="30CA2FD8"/>
    <w:rsid w:val="310859FA"/>
    <w:rsid w:val="31090F46"/>
    <w:rsid w:val="310B22C0"/>
    <w:rsid w:val="311F3612"/>
    <w:rsid w:val="31257547"/>
    <w:rsid w:val="31314C11"/>
    <w:rsid w:val="31344D88"/>
    <w:rsid w:val="31370829"/>
    <w:rsid w:val="314E75C0"/>
    <w:rsid w:val="317433D6"/>
    <w:rsid w:val="318D3804"/>
    <w:rsid w:val="31B067E4"/>
    <w:rsid w:val="31B22154"/>
    <w:rsid w:val="31C57BE0"/>
    <w:rsid w:val="31C86499"/>
    <w:rsid w:val="31F0404D"/>
    <w:rsid w:val="31FB74B2"/>
    <w:rsid w:val="32291D02"/>
    <w:rsid w:val="32456658"/>
    <w:rsid w:val="32547AFA"/>
    <w:rsid w:val="325A66E0"/>
    <w:rsid w:val="32677E6F"/>
    <w:rsid w:val="32875ED5"/>
    <w:rsid w:val="32B62849"/>
    <w:rsid w:val="32C82893"/>
    <w:rsid w:val="32DA726C"/>
    <w:rsid w:val="32EE0F67"/>
    <w:rsid w:val="330B38C7"/>
    <w:rsid w:val="332A748B"/>
    <w:rsid w:val="33727DEA"/>
    <w:rsid w:val="339D3DCC"/>
    <w:rsid w:val="33B548E0"/>
    <w:rsid w:val="33B75D15"/>
    <w:rsid w:val="33CA7BAC"/>
    <w:rsid w:val="33F30A21"/>
    <w:rsid w:val="33F70664"/>
    <w:rsid w:val="34080822"/>
    <w:rsid w:val="34305E29"/>
    <w:rsid w:val="343B47A4"/>
    <w:rsid w:val="34422AE9"/>
    <w:rsid w:val="344E0748"/>
    <w:rsid w:val="34645BE6"/>
    <w:rsid w:val="34666F64"/>
    <w:rsid w:val="3482405C"/>
    <w:rsid w:val="3487199F"/>
    <w:rsid w:val="34903F9C"/>
    <w:rsid w:val="349341F2"/>
    <w:rsid w:val="34A2714F"/>
    <w:rsid w:val="34A62C90"/>
    <w:rsid w:val="34A90923"/>
    <w:rsid w:val="34AD0A62"/>
    <w:rsid w:val="34BA0111"/>
    <w:rsid w:val="34E10F6D"/>
    <w:rsid w:val="34FB5199"/>
    <w:rsid w:val="354B3C2C"/>
    <w:rsid w:val="356F46E9"/>
    <w:rsid w:val="358F7588"/>
    <w:rsid w:val="359E22D5"/>
    <w:rsid w:val="35D05CF4"/>
    <w:rsid w:val="35D429EE"/>
    <w:rsid w:val="35DB1575"/>
    <w:rsid w:val="35EE7041"/>
    <w:rsid w:val="35F42D38"/>
    <w:rsid w:val="35FB40C6"/>
    <w:rsid w:val="36081DAE"/>
    <w:rsid w:val="36267400"/>
    <w:rsid w:val="36790E0A"/>
    <w:rsid w:val="36933462"/>
    <w:rsid w:val="36AE3D11"/>
    <w:rsid w:val="36C03EC5"/>
    <w:rsid w:val="36C421D7"/>
    <w:rsid w:val="36CC5855"/>
    <w:rsid w:val="36D45E4B"/>
    <w:rsid w:val="36D47F65"/>
    <w:rsid w:val="36E46361"/>
    <w:rsid w:val="36F154C9"/>
    <w:rsid w:val="36F3267C"/>
    <w:rsid w:val="37085026"/>
    <w:rsid w:val="370F1FF6"/>
    <w:rsid w:val="371E5AA5"/>
    <w:rsid w:val="372D2377"/>
    <w:rsid w:val="373D5F8C"/>
    <w:rsid w:val="37437729"/>
    <w:rsid w:val="374C00C4"/>
    <w:rsid w:val="378105FB"/>
    <w:rsid w:val="3787300C"/>
    <w:rsid w:val="3794714F"/>
    <w:rsid w:val="379C66B3"/>
    <w:rsid w:val="37AA7CF8"/>
    <w:rsid w:val="381000D1"/>
    <w:rsid w:val="38136287"/>
    <w:rsid w:val="38182BAB"/>
    <w:rsid w:val="382A5F15"/>
    <w:rsid w:val="382A6740"/>
    <w:rsid w:val="382C70BC"/>
    <w:rsid w:val="385D5C87"/>
    <w:rsid w:val="38845B7B"/>
    <w:rsid w:val="38866394"/>
    <w:rsid w:val="38882A6A"/>
    <w:rsid w:val="38920573"/>
    <w:rsid w:val="389E342F"/>
    <w:rsid w:val="38F73630"/>
    <w:rsid w:val="39102498"/>
    <w:rsid w:val="391418CB"/>
    <w:rsid w:val="393E3803"/>
    <w:rsid w:val="3971428B"/>
    <w:rsid w:val="398C3287"/>
    <w:rsid w:val="399B1C9C"/>
    <w:rsid w:val="39C57A4B"/>
    <w:rsid w:val="39E15381"/>
    <w:rsid w:val="39F04744"/>
    <w:rsid w:val="3A30455A"/>
    <w:rsid w:val="3A392AE0"/>
    <w:rsid w:val="3A3C6A5B"/>
    <w:rsid w:val="3A3E4912"/>
    <w:rsid w:val="3A3E6C77"/>
    <w:rsid w:val="3A500759"/>
    <w:rsid w:val="3A5239E8"/>
    <w:rsid w:val="3A562049"/>
    <w:rsid w:val="3A5941F3"/>
    <w:rsid w:val="3A667F7C"/>
    <w:rsid w:val="3A701049"/>
    <w:rsid w:val="3A7E40E7"/>
    <w:rsid w:val="3A812B3D"/>
    <w:rsid w:val="3A8A7BD9"/>
    <w:rsid w:val="3A962A5B"/>
    <w:rsid w:val="3A976BC2"/>
    <w:rsid w:val="3A9957B2"/>
    <w:rsid w:val="3AB972A7"/>
    <w:rsid w:val="3AD4138A"/>
    <w:rsid w:val="3AE330D5"/>
    <w:rsid w:val="3B0A212D"/>
    <w:rsid w:val="3B0C1447"/>
    <w:rsid w:val="3B2A1E4B"/>
    <w:rsid w:val="3B3017A5"/>
    <w:rsid w:val="3B314579"/>
    <w:rsid w:val="3B36714B"/>
    <w:rsid w:val="3B3E1D58"/>
    <w:rsid w:val="3B547DBE"/>
    <w:rsid w:val="3B7A1307"/>
    <w:rsid w:val="3BA725FA"/>
    <w:rsid w:val="3BCC4575"/>
    <w:rsid w:val="3BDA1791"/>
    <w:rsid w:val="3C0812EB"/>
    <w:rsid w:val="3C2B019A"/>
    <w:rsid w:val="3C3401C2"/>
    <w:rsid w:val="3C3702E3"/>
    <w:rsid w:val="3C7A2737"/>
    <w:rsid w:val="3C971B02"/>
    <w:rsid w:val="3C9C5ED7"/>
    <w:rsid w:val="3CC55286"/>
    <w:rsid w:val="3CD463D6"/>
    <w:rsid w:val="3CFB0E50"/>
    <w:rsid w:val="3CFF37D9"/>
    <w:rsid w:val="3D281519"/>
    <w:rsid w:val="3D2C301A"/>
    <w:rsid w:val="3D4960A2"/>
    <w:rsid w:val="3D5A5DF7"/>
    <w:rsid w:val="3D6A005D"/>
    <w:rsid w:val="3DAF4C87"/>
    <w:rsid w:val="3DC87322"/>
    <w:rsid w:val="3DCC0A1D"/>
    <w:rsid w:val="3DD841B4"/>
    <w:rsid w:val="3E290E0C"/>
    <w:rsid w:val="3E3C3C88"/>
    <w:rsid w:val="3E3F06E9"/>
    <w:rsid w:val="3E466344"/>
    <w:rsid w:val="3E6E7F9F"/>
    <w:rsid w:val="3E75078E"/>
    <w:rsid w:val="3E753258"/>
    <w:rsid w:val="3E790E25"/>
    <w:rsid w:val="3EA7635B"/>
    <w:rsid w:val="3EB82DE6"/>
    <w:rsid w:val="3ED9323C"/>
    <w:rsid w:val="3EE71EE8"/>
    <w:rsid w:val="3EF9316D"/>
    <w:rsid w:val="3EFA614A"/>
    <w:rsid w:val="3F057D64"/>
    <w:rsid w:val="3F076414"/>
    <w:rsid w:val="3F1C4BF1"/>
    <w:rsid w:val="3F25571C"/>
    <w:rsid w:val="3F3D3D8E"/>
    <w:rsid w:val="3F634A8A"/>
    <w:rsid w:val="3F653081"/>
    <w:rsid w:val="3F71539D"/>
    <w:rsid w:val="3F7805FD"/>
    <w:rsid w:val="3F887FFB"/>
    <w:rsid w:val="3F8F04C8"/>
    <w:rsid w:val="3F9B06C8"/>
    <w:rsid w:val="3FA73067"/>
    <w:rsid w:val="3FA831E6"/>
    <w:rsid w:val="3FB6601D"/>
    <w:rsid w:val="3FD43BB7"/>
    <w:rsid w:val="3FD8179B"/>
    <w:rsid w:val="3FDB0408"/>
    <w:rsid w:val="3FE23688"/>
    <w:rsid w:val="3FEC2786"/>
    <w:rsid w:val="3FEC2CD2"/>
    <w:rsid w:val="400E6FD3"/>
    <w:rsid w:val="401238DF"/>
    <w:rsid w:val="404D0490"/>
    <w:rsid w:val="405A1630"/>
    <w:rsid w:val="406870BB"/>
    <w:rsid w:val="406F04E3"/>
    <w:rsid w:val="407340D2"/>
    <w:rsid w:val="408101AA"/>
    <w:rsid w:val="4090798C"/>
    <w:rsid w:val="40907B01"/>
    <w:rsid w:val="40D36EBC"/>
    <w:rsid w:val="40DD4651"/>
    <w:rsid w:val="410770E9"/>
    <w:rsid w:val="412058F6"/>
    <w:rsid w:val="413B5CBF"/>
    <w:rsid w:val="414D154E"/>
    <w:rsid w:val="41535B14"/>
    <w:rsid w:val="41590E5B"/>
    <w:rsid w:val="415A0D7D"/>
    <w:rsid w:val="41676AB4"/>
    <w:rsid w:val="416905D9"/>
    <w:rsid w:val="417B338B"/>
    <w:rsid w:val="41984EBF"/>
    <w:rsid w:val="41AD11DC"/>
    <w:rsid w:val="41AE5431"/>
    <w:rsid w:val="41B2295A"/>
    <w:rsid w:val="41B3223C"/>
    <w:rsid w:val="41BE6151"/>
    <w:rsid w:val="41DD088D"/>
    <w:rsid w:val="41E37742"/>
    <w:rsid w:val="41EF0857"/>
    <w:rsid w:val="41F531F6"/>
    <w:rsid w:val="420D6BAD"/>
    <w:rsid w:val="42144ED6"/>
    <w:rsid w:val="422455B9"/>
    <w:rsid w:val="425D4176"/>
    <w:rsid w:val="427F5D4B"/>
    <w:rsid w:val="42934E28"/>
    <w:rsid w:val="429531AD"/>
    <w:rsid w:val="42A02D9B"/>
    <w:rsid w:val="42B46427"/>
    <w:rsid w:val="42F311DE"/>
    <w:rsid w:val="42FD3251"/>
    <w:rsid w:val="43005EB5"/>
    <w:rsid w:val="431A60AD"/>
    <w:rsid w:val="43B308A1"/>
    <w:rsid w:val="43D40470"/>
    <w:rsid w:val="440539E5"/>
    <w:rsid w:val="44054307"/>
    <w:rsid w:val="44202192"/>
    <w:rsid w:val="447335A8"/>
    <w:rsid w:val="4478745A"/>
    <w:rsid w:val="448620D4"/>
    <w:rsid w:val="44935E12"/>
    <w:rsid w:val="44A122DD"/>
    <w:rsid w:val="44A46BD1"/>
    <w:rsid w:val="44B74E01"/>
    <w:rsid w:val="44BA2085"/>
    <w:rsid w:val="44F9142E"/>
    <w:rsid w:val="45017687"/>
    <w:rsid w:val="45124F88"/>
    <w:rsid w:val="4516499E"/>
    <w:rsid w:val="452A4586"/>
    <w:rsid w:val="453E185C"/>
    <w:rsid w:val="45503266"/>
    <w:rsid w:val="459558E4"/>
    <w:rsid w:val="45A413D8"/>
    <w:rsid w:val="45BA0D8E"/>
    <w:rsid w:val="45BE054B"/>
    <w:rsid w:val="45BE2A1A"/>
    <w:rsid w:val="45E87224"/>
    <w:rsid w:val="45FD4380"/>
    <w:rsid w:val="45FE72BB"/>
    <w:rsid w:val="46185BA7"/>
    <w:rsid w:val="462C5311"/>
    <w:rsid w:val="463D498B"/>
    <w:rsid w:val="467179CD"/>
    <w:rsid w:val="467F7643"/>
    <w:rsid w:val="46C74708"/>
    <w:rsid w:val="46C8466B"/>
    <w:rsid w:val="46D036CE"/>
    <w:rsid w:val="46D435B9"/>
    <w:rsid w:val="46D908EA"/>
    <w:rsid w:val="46E253F2"/>
    <w:rsid w:val="47077833"/>
    <w:rsid w:val="47205097"/>
    <w:rsid w:val="47230BD2"/>
    <w:rsid w:val="4725211A"/>
    <w:rsid w:val="47484C91"/>
    <w:rsid w:val="475C4319"/>
    <w:rsid w:val="47676557"/>
    <w:rsid w:val="476C76F5"/>
    <w:rsid w:val="47887784"/>
    <w:rsid w:val="478B1022"/>
    <w:rsid w:val="478B43D1"/>
    <w:rsid w:val="47CD7D17"/>
    <w:rsid w:val="47D04144"/>
    <w:rsid w:val="47E916A9"/>
    <w:rsid w:val="480154C9"/>
    <w:rsid w:val="48333056"/>
    <w:rsid w:val="483A3CCF"/>
    <w:rsid w:val="486E2C97"/>
    <w:rsid w:val="487328D2"/>
    <w:rsid w:val="48745CCC"/>
    <w:rsid w:val="487963DE"/>
    <w:rsid w:val="4888440D"/>
    <w:rsid w:val="488D37A3"/>
    <w:rsid w:val="48D66B53"/>
    <w:rsid w:val="491C6A95"/>
    <w:rsid w:val="491D1A86"/>
    <w:rsid w:val="492F37F9"/>
    <w:rsid w:val="494B1C00"/>
    <w:rsid w:val="49591F12"/>
    <w:rsid w:val="496F4CFF"/>
    <w:rsid w:val="497B50C8"/>
    <w:rsid w:val="49845D29"/>
    <w:rsid w:val="49871E42"/>
    <w:rsid w:val="498C3795"/>
    <w:rsid w:val="498D211C"/>
    <w:rsid w:val="499C5463"/>
    <w:rsid w:val="49BC3306"/>
    <w:rsid w:val="49EA05AE"/>
    <w:rsid w:val="4A056E6A"/>
    <w:rsid w:val="4A360DBE"/>
    <w:rsid w:val="4A593AD5"/>
    <w:rsid w:val="4A704336"/>
    <w:rsid w:val="4A8656EE"/>
    <w:rsid w:val="4A8D6A4F"/>
    <w:rsid w:val="4ABB70F6"/>
    <w:rsid w:val="4AD42F39"/>
    <w:rsid w:val="4AE77710"/>
    <w:rsid w:val="4B0552D4"/>
    <w:rsid w:val="4B0617AB"/>
    <w:rsid w:val="4B0A3C54"/>
    <w:rsid w:val="4B0E35A5"/>
    <w:rsid w:val="4B10130D"/>
    <w:rsid w:val="4B131692"/>
    <w:rsid w:val="4B16331F"/>
    <w:rsid w:val="4B1B1284"/>
    <w:rsid w:val="4B26353C"/>
    <w:rsid w:val="4B2D20B0"/>
    <w:rsid w:val="4B391DEE"/>
    <w:rsid w:val="4B5B29D8"/>
    <w:rsid w:val="4B661B8A"/>
    <w:rsid w:val="4B7038CB"/>
    <w:rsid w:val="4B757C40"/>
    <w:rsid w:val="4B8B43D1"/>
    <w:rsid w:val="4BA51D2E"/>
    <w:rsid w:val="4BB548C0"/>
    <w:rsid w:val="4BD13F7A"/>
    <w:rsid w:val="4BD517A6"/>
    <w:rsid w:val="4BF74ED8"/>
    <w:rsid w:val="4C271386"/>
    <w:rsid w:val="4C56495E"/>
    <w:rsid w:val="4C5916EF"/>
    <w:rsid w:val="4C7B78B7"/>
    <w:rsid w:val="4C84177F"/>
    <w:rsid w:val="4C8A5D4C"/>
    <w:rsid w:val="4C9536CB"/>
    <w:rsid w:val="4CBB4AE4"/>
    <w:rsid w:val="4CBC5973"/>
    <w:rsid w:val="4CC87D85"/>
    <w:rsid w:val="4CC96874"/>
    <w:rsid w:val="4CE820ED"/>
    <w:rsid w:val="4CF42C2D"/>
    <w:rsid w:val="4CFD651E"/>
    <w:rsid w:val="4D235CDB"/>
    <w:rsid w:val="4D3D0185"/>
    <w:rsid w:val="4D6928E0"/>
    <w:rsid w:val="4D6C3041"/>
    <w:rsid w:val="4D7528F2"/>
    <w:rsid w:val="4D871B53"/>
    <w:rsid w:val="4D960881"/>
    <w:rsid w:val="4DD4204B"/>
    <w:rsid w:val="4DD51451"/>
    <w:rsid w:val="4DE929BF"/>
    <w:rsid w:val="4DF47E5F"/>
    <w:rsid w:val="4E132A15"/>
    <w:rsid w:val="4E1A3D90"/>
    <w:rsid w:val="4E3357D9"/>
    <w:rsid w:val="4E530BE0"/>
    <w:rsid w:val="4E944C60"/>
    <w:rsid w:val="4EB72D36"/>
    <w:rsid w:val="4ED54202"/>
    <w:rsid w:val="4EF61D13"/>
    <w:rsid w:val="4F00432B"/>
    <w:rsid w:val="4F0A0F32"/>
    <w:rsid w:val="4F334479"/>
    <w:rsid w:val="4F3D74C2"/>
    <w:rsid w:val="4F402491"/>
    <w:rsid w:val="4F4D3E06"/>
    <w:rsid w:val="4F5B65F0"/>
    <w:rsid w:val="4F61610E"/>
    <w:rsid w:val="4F6F751B"/>
    <w:rsid w:val="4F822D0B"/>
    <w:rsid w:val="4F980C36"/>
    <w:rsid w:val="4F9A3104"/>
    <w:rsid w:val="4FBF2BA7"/>
    <w:rsid w:val="4FC11A85"/>
    <w:rsid w:val="4FCC2502"/>
    <w:rsid w:val="4FCF785D"/>
    <w:rsid w:val="4FD03A76"/>
    <w:rsid w:val="50405B0E"/>
    <w:rsid w:val="50544BAA"/>
    <w:rsid w:val="50675022"/>
    <w:rsid w:val="506852CB"/>
    <w:rsid w:val="506A3ECB"/>
    <w:rsid w:val="507A6DD0"/>
    <w:rsid w:val="509701D4"/>
    <w:rsid w:val="509D2E19"/>
    <w:rsid w:val="50A45BE2"/>
    <w:rsid w:val="50AA4E9C"/>
    <w:rsid w:val="50E87E1E"/>
    <w:rsid w:val="50F0077B"/>
    <w:rsid w:val="50F41529"/>
    <w:rsid w:val="51006D8C"/>
    <w:rsid w:val="511175C5"/>
    <w:rsid w:val="513E3603"/>
    <w:rsid w:val="514A26BB"/>
    <w:rsid w:val="515B25ED"/>
    <w:rsid w:val="515C0641"/>
    <w:rsid w:val="515C3B2F"/>
    <w:rsid w:val="516279AD"/>
    <w:rsid w:val="51736802"/>
    <w:rsid w:val="51791756"/>
    <w:rsid w:val="518854BA"/>
    <w:rsid w:val="51A93705"/>
    <w:rsid w:val="51EA462F"/>
    <w:rsid w:val="52223A4B"/>
    <w:rsid w:val="522D79B5"/>
    <w:rsid w:val="522E0F28"/>
    <w:rsid w:val="525154FF"/>
    <w:rsid w:val="526D37FE"/>
    <w:rsid w:val="526D6851"/>
    <w:rsid w:val="52865768"/>
    <w:rsid w:val="52A329AA"/>
    <w:rsid w:val="52C249D9"/>
    <w:rsid w:val="52CC0E4C"/>
    <w:rsid w:val="52E131EE"/>
    <w:rsid w:val="52E374AF"/>
    <w:rsid w:val="52E43512"/>
    <w:rsid w:val="52ED5951"/>
    <w:rsid w:val="52F82A26"/>
    <w:rsid w:val="5300143E"/>
    <w:rsid w:val="53177C0E"/>
    <w:rsid w:val="531D2E47"/>
    <w:rsid w:val="535517AB"/>
    <w:rsid w:val="535833E5"/>
    <w:rsid w:val="536B1AE6"/>
    <w:rsid w:val="53833E83"/>
    <w:rsid w:val="53976463"/>
    <w:rsid w:val="53D15334"/>
    <w:rsid w:val="53DF0D7B"/>
    <w:rsid w:val="53E80BCB"/>
    <w:rsid w:val="53E977FC"/>
    <w:rsid w:val="53FF7C59"/>
    <w:rsid w:val="54062978"/>
    <w:rsid w:val="540D36AC"/>
    <w:rsid w:val="54161C8D"/>
    <w:rsid w:val="542E6A2F"/>
    <w:rsid w:val="543B7F2B"/>
    <w:rsid w:val="54437BB0"/>
    <w:rsid w:val="54623C44"/>
    <w:rsid w:val="5462568A"/>
    <w:rsid w:val="5463310B"/>
    <w:rsid w:val="546B1FBF"/>
    <w:rsid w:val="546E4DA5"/>
    <w:rsid w:val="546F23C6"/>
    <w:rsid w:val="549C03CB"/>
    <w:rsid w:val="54B4266F"/>
    <w:rsid w:val="54CD4646"/>
    <w:rsid w:val="54E15305"/>
    <w:rsid w:val="553D5FBA"/>
    <w:rsid w:val="554D358B"/>
    <w:rsid w:val="557D2A3B"/>
    <w:rsid w:val="55B51A88"/>
    <w:rsid w:val="55C16C12"/>
    <w:rsid w:val="55D41DE6"/>
    <w:rsid w:val="55D87C17"/>
    <w:rsid w:val="55D9327E"/>
    <w:rsid w:val="55EA4F17"/>
    <w:rsid w:val="56002BDB"/>
    <w:rsid w:val="560B6D72"/>
    <w:rsid w:val="564009FA"/>
    <w:rsid w:val="56446F6C"/>
    <w:rsid w:val="56557F21"/>
    <w:rsid w:val="566D66C9"/>
    <w:rsid w:val="5678225B"/>
    <w:rsid w:val="567A2B31"/>
    <w:rsid w:val="568F021D"/>
    <w:rsid w:val="56A63E55"/>
    <w:rsid w:val="56B062C0"/>
    <w:rsid w:val="56C05DA9"/>
    <w:rsid w:val="56DB3748"/>
    <w:rsid w:val="56DD1114"/>
    <w:rsid w:val="56E035D8"/>
    <w:rsid w:val="56E05324"/>
    <w:rsid w:val="56E13A0A"/>
    <w:rsid w:val="56ED13B1"/>
    <w:rsid w:val="56F92A76"/>
    <w:rsid w:val="56FE6E7A"/>
    <w:rsid w:val="570E0C17"/>
    <w:rsid w:val="570E7E26"/>
    <w:rsid w:val="57354205"/>
    <w:rsid w:val="57786904"/>
    <w:rsid w:val="578D0D80"/>
    <w:rsid w:val="57A35F14"/>
    <w:rsid w:val="57B04ADE"/>
    <w:rsid w:val="57C503E9"/>
    <w:rsid w:val="57E8431D"/>
    <w:rsid w:val="585C74E5"/>
    <w:rsid w:val="586E1075"/>
    <w:rsid w:val="58701FB9"/>
    <w:rsid w:val="588E2403"/>
    <w:rsid w:val="58A330E2"/>
    <w:rsid w:val="58BC0CAE"/>
    <w:rsid w:val="58BF0B2C"/>
    <w:rsid w:val="58BF1206"/>
    <w:rsid w:val="58C33B3C"/>
    <w:rsid w:val="5906675A"/>
    <w:rsid w:val="590A06B6"/>
    <w:rsid w:val="593C3A53"/>
    <w:rsid w:val="59596949"/>
    <w:rsid w:val="596D642A"/>
    <w:rsid w:val="596F1BC1"/>
    <w:rsid w:val="59794DD8"/>
    <w:rsid w:val="598871B0"/>
    <w:rsid w:val="599E7F32"/>
    <w:rsid w:val="59B23321"/>
    <w:rsid w:val="59EC0F56"/>
    <w:rsid w:val="59FF6970"/>
    <w:rsid w:val="5A530CB4"/>
    <w:rsid w:val="5A6646CD"/>
    <w:rsid w:val="5A677EB4"/>
    <w:rsid w:val="5A8428EB"/>
    <w:rsid w:val="5A9400DF"/>
    <w:rsid w:val="5AA46537"/>
    <w:rsid w:val="5AAA3955"/>
    <w:rsid w:val="5AC54E52"/>
    <w:rsid w:val="5ACD5499"/>
    <w:rsid w:val="5AD6267F"/>
    <w:rsid w:val="5AF54CD9"/>
    <w:rsid w:val="5B0B44FC"/>
    <w:rsid w:val="5B175CF5"/>
    <w:rsid w:val="5B1B26CD"/>
    <w:rsid w:val="5B305200"/>
    <w:rsid w:val="5B387929"/>
    <w:rsid w:val="5B707B87"/>
    <w:rsid w:val="5B7471FA"/>
    <w:rsid w:val="5B7A7396"/>
    <w:rsid w:val="5BAC7CC5"/>
    <w:rsid w:val="5BAF4607"/>
    <w:rsid w:val="5BB30E29"/>
    <w:rsid w:val="5BD668B8"/>
    <w:rsid w:val="5BE82D97"/>
    <w:rsid w:val="5BF570BF"/>
    <w:rsid w:val="5BFF7724"/>
    <w:rsid w:val="5C171B99"/>
    <w:rsid w:val="5C211A6A"/>
    <w:rsid w:val="5C312A12"/>
    <w:rsid w:val="5C4B265D"/>
    <w:rsid w:val="5C7D021D"/>
    <w:rsid w:val="5C7D5223"/>
    <w:rsid w:val="5C7D5B5E"/>
    <w:rsid w:val="5C7E4315"/>
    <w:rsid w:val="5C867141"/>
    <w:rsid w:val="5C9B7DBE"/>
    <w:rsid w:val="5CA405D7"/>
    <w:rsid w:val="5CAD7277"/>
    <w:rsid w:val="5CB904D5"/>
    <w:rsid w:val="5CD442AF"/>
    <w:rsid w:val="5CFB2870"/>
    <w:rsid w:val="5D032F65"/>
    <w:rsid w:val="5D1A30D3"/>
    <w:rsid w:val="5D1A747C"/>
    <w:rsid w:val="5D1E0D6F"/>
    <w:rsid w:val="5D2E313C"/>
    <w:rsid w:val="5D2F7660"/>
    <w:rsid w:val="5D31720A"/>
    <w:rsid w:val="5D323FC2"/>
    <w:rsid w:val="5D43390D"/>
    <w:rsid w:val="5D467A6D"/>
    <w:rsid w:val="5D4769C2"/>
    <w:rsid w:val="5D4C6D59"/>
    <w:rsid w:val="5D985DF2"/>
    <w:rsid w:val="5DA35E89"/>
    <w:rsid w:val="5DA54794"/>
    <w:rsid w:val="5DAA32A8"/>
    <w:rsid w:val="5DAF3FE3"/>
    <w:rsid w:val="5DD603B7"/>
    <w:rsid w:val="5DD60DF1"/>
    <w:rsid w:val="5DE3374A"/>
    <w:rsid w:val="5DE53965"/>
    <w:rsid w:val="5DEF4C97"/>
    <w:rsid w:val="5DF46B85"/>
    <w:rsid w:val="5DF94AE0"/>
    <w:rsid w:val="5DFB0858"/>
    <w:rsid w:val="5E103158"/>
    <w:rsid w:val="5E162F9C"/>
    <w:rsid w:val="5E2C5928"/>
    <w:rsid w:val="5E3F1A16"/>
    <w:rsid w:val="5E4F3D45"/>
    <w:rsid w:val="5E5440DA"/>
    <w:rsid w:val="5E7F4233"/>
    <w:rsid w:val="5E9B4F12"/>
    <w:rsid w:val="5E9D546B"/>
    <w:rsid w:val="5EA52572"/>
    <w:rsid w:val="5EAB3CDE"/>
    <w:rsid w:val="5EAE20E6"/>
    <w:rsid w:val="5EC15AC5"/>
    <w:rsid w:val="5EC85473"/>
    <w:rsid w:val="5EC94744"/>
    <w:rsid w:val="5EDF5A84"/>
    <w:rsid w:val="5F0549A5"/>
    <w:rsid w:val="5F3964A5"/>
    <w:rsid w:val="5F465607"/>
    <w:rsid w:val="5F581EF0"/>
    <w:rsid w:val="5F5C1E55"/>
    <w:rsid w:val="5F690212"/>
    <w:rsid w:val="5F6C2C9A"/>
    <w:rsid w:val="5F7E2EC2"/>
    <w:rsid w:val="5F7E3803"/>
    <w:rsid w:val="5F7F18C0"/>
    <w:rsid w:val="5F881C77"/>
    <w:rsid w:val="5F883608"/>
    <w:rsid w:val="5F9B591C"/>
    <w:rsid w:val="5FAC6711"/>
    <w:rsid w:val="5FB2281D"/>
    <w:rsid w:val="5FBD12DB"/>
    <w:rsid w:val="5FCA65FA"/>
    <w:rsid w:val="5FD749AD"/>
    <w:rsid w:val="60135AEA"/>
    <w:rsid w:val="601E5396"/>
    <w:rsid w:val="603624B0"/>
    <w:rsid w:val="60402552"/>
    <w:rsid w:val="60443DD0"/>
    <w:rsid w:val="60566219"/>
    <w:rsid w:val="605B0480"/>
    <w:rsid w:val="60771B7C"/>
    <w:rsid w:val="609A1CA4"/>
    <w:rsid w:val="609B1E7E"/>
    <w:rsid w:val="609C0B93"/>
    <w:rsid w:val="609C24BE"/>
    <w:rsid w:val="60B24997"/>
    <w:rsid w:val="60E3083B"/>
    <w:rsid w:val="60E5799C"/>
    <w:rsid w:val="60ED4031"/>
    <w:rsid w:val="60EF26D0"/>
    <w:rsid w:val="60F82FE7"/>
    <w:rsid w:val="610D115B"/>
    <w:rsid w:val="611F485D"/>
    <w:rsid w:val="612821C1"/>
    <w:rsid w:val="613D08E8"/>
    <w:rsid w:val="615A324D"/>
    <w:rsid w:val="6179658C"/>
    <w:rsid w:val="617C0E44"/>
    <w:rsid w:val="61992E8E"/>
    <w:rsid w:val="61B44CB8"/>
    <w:rsid w:val="61B51157"/>
    <w:rsid w:val="61B6154C"/>
    <w:rsid w:val="61C64F30"/>
    <w:rsid w:val="61C947C9"/>
    <w:rsid w:val="61CE4758"/>
    <w:rsid w:val="61EC21B1"/>
    <w:rsid w:val="61EC793D"/>
    <w:rsid w:val="61F01D56"/>
    <w:rsid w:val="61FB610E"/>
    <w:rsid w:val="62102341"/>
    <w:rsid w:val="622C70F0"/>
    <w:rsid w:val="623936FD"/>
    <w:rsid w:val="623E2E9E"/>
    <w:rsid w:val="624E2DA0"/>
    <w:rsid w:val="628B1005"/>
    <w:rsid w:val="629E7A04"/>
    <w:rsid w:val="62A30E75"/>
    <w:rsid w:val="62BD6AFD"/>
    <w:rsid w:val="62D77D50"/>
    <w:rsid w:val="62FD685F"/>
    <w:rsid w:val="62FF066B"/>
    <w:rsid w:val="63076F21"/>
    <w:rsid w:val="631F2A91"/>
    <w:rsid w:val="634A36E8"/>
    <w:rsid w:val="634A5CEE"/>
    <w:rsid w:val="6359634A"/>
    <w:rsid w:val="637D6860"/>
    <w:rsid w:val="63956CB5"/>
    <w:rsid w:val="63B804D0"/>
    <w:rsid w:val="63C539F0"/>
    <w:rsid w:val="63C9795A"/>
    <w:rsid w:val="63D7141F"/>
    <w:rsid w:val="63E15312"/>
    <w:rsid w:val="640009D4"/>
    <w:rsid w:val="640969A5"/>
    <w:rsid w:val="640B7E7A"/>
    <w:rsid w:val="64484EDD"/>
    <w:rsid w:val="644E03F4"/>
    <w:rsid w:val="645250A7"/>
    <w:rsid w:val="64545682"/>
    <w:rsid w:val="6460682F"/>
    <w:rsid w:val="6461552B"/>
    <w:rsid w:val="64800E88"/>
    <w:rsid w:val="64A56947"/>
    <w:rsid w:val="64AD0FE6"/>
    <w:rsid w:val="64DB0A9B"/>
    <w:rsid w:val="64E008C9"/>
    <w:rsid w:val="64E9793C"/>
    <w:rsid w:val="652D432C"/>
    <w:rsid w:val="652D7257"/>
    <w:rsid w:val="654E50EA"/>
    <w:rsid w:val="655B3E6C"/>
    <w:rsid w:val="6569254B"/>
    <w:rsid w:val="65735920"/>
    <w:rsid w:val="658E40ED"/>
    <w:rsid w:val="65992786"/>
    <w:rsid w:val="65B03115"/>
    <w:rsid w:val="65BA5863"/>
    <w:rsid w:val="65D771DD"/>
    <w:rsid w:val="6601707E"/>
    <w:rsid w:val="66027F73"/>
    <w:rsid w:val="6609226A"/>
    <w:rsid w:val="6614419F"/>
    <w:rsid w:val="66190514"/>
    <w:rsid w:val="66365EFC"/>
    <w:rsid w:val="6648230D"/>
    <w:rsid w:val="667B0788"/>
    <w:rsid w:val="66B75538"/>
    <w:rsid w:val="66C45227"/>
    <w:rsid w:val="66C94964"/>
    <w:rsid w:val="66D079E9"/>
    <w:rsid w:val="66DB1226"/>
    <w:rsid w:val="67004E77"/>
    <w:rsid w:val="6732269B"/>
    <w:rsid w:val="675A7458"/>
    <w:rsid w:val="67645262"/>
    <w:rsid w:val="67760F4F"/>
    <w:rsid w:val="67876CB8"/>
    <w:rsid w:val="67943217"/>
    <w:rsid w:val="67A30DD1"/>
    <w:rsid w:val="67A677FD"/>
    <w:rsid w:val="67AF0B3D"/>
    <w:rsid w:val="67B872B6"/>
    <w:rsid w:val="67C42644"/>
    <w:rsid w:val="67D14C4F"/>
    <w:rsid w:val="67D37D0E"/>
    <w:rsid w:val="680204BB"/>
    <w:rsid w:val="68291924"/>
    <w:rsid w:val="6835052A"/>
    <w:rsid w:val="68351A28"/>
    <w:rsid w:val="68462B2A"/>
    <w:rsid w:val="684E02B3"/>
    <w:rsid w:val="686950BF"/>
    <w:rsid w:val="68746CB7"/>
    <w:rsid w:val="68974556"/>
    <w:rsid w:val="68D5413A"/>
    <w:rsid w:val="68DB207E"/>
    <w:rsid w:val="68E44DB0"/>
    <w:rsid w:val="68E45F70"/>
    <w:rsid w:val="68EF0FB9"/>
    <w:rsid w:val="690E58E3"/>
    <w:rsid w:val="69234820"/>
    <w:rsid w:val="692C40A9"/>
    <w:rsid w:val="693103D3"/>
    <w:rsid w:val="693B4175"/>
    <w:rsid w:val="694077CD"/>
    <w:rsid w:val="695E61CB"/>
    <w:rsid w:val="696E0130"/>
    <w:rsid w:val="698C29F8"/>
    <w:rsid w:val="69915F64"/>
    <w:rsid w:val="69992349"/>
    <w:rsid w:val="69A52CA4"/>
    <w:rsid w:val="69AA4EE0"/>
    <w:rsid w:val="69AB49A1"/>
    <w:rsid w:val="6A1019EC"/>
    <w:rsid w:val="6A1E6EE1"/>
    <w:rsid w:val="6A313417"/>
    <w:rsid w:val="6A371742"/>
    <w:rsid w:val="6A415E31"/>
    <w:rsid w:val="6A4950E0"/>
    <w:rsid w:val="6A517EB7"/>
    <w:rsid w:val="6A6E755B"/>
    <w:rsid w:val="6A6E770D"/>
    <w:rsid w:val="6A7132B7"/>
    <w:rsid w:val="6A8779EC"/>
    <w:rsid w:val="6A9C661D"/>
    <w:rsid w:val="6AA22F31"/>
    <w:rsid w:val="6AA82992"/>
    <w:rsid w:val="6AB16020"/>
    <w:rsid w:val="6ABE432B"/>
    <w:rsid w:val="6ACD532A"/>
    <w:rsid w:val="6ADE2191"/>
    <w:rsid w:val="6ADF0BB9"/>
    <w:rsid w:val="6AE46F52"/>
    <w:rsid w:val="6AE822C0"/>
    <w:rsid w:val="6AEE076E"/>
    <w:rsid w:val="6AEE4D77"/>
    <w:rsid w:val="6B3416CD"/>
    <w:rsid w:val="6B4D1D83"/>
    <w:rsid w:val="6B60769F"/>
    <w:rsid w:val="6B7B4E58"/>
    <w:rsid w:val="6BA173A5"/>
    <w:rsid w:val="6BC26726"/>
    <w:rsid w:val="6BE741CA"/>
    <w:rsid w:val="6BF002EB"/>
    <w:rsid w:val="6C023A4A"/>
    <w:rsid w:val="6C194D0F"/>
    <w:rsid w:val="6C1A734B"/>
    <w:rsid w:val="6C491D43"/>
    <w:rsid w:val="6C586E75"/>
    <w:rsid w:val="6C620293"/>
    <w:rsid w:val="6C6E52E0"/>
    <w:rsid w:val="6C820BA0"/>
    <w:rsid w:val="6C8378C7"/>
    <w:rsid w:val="6CA138FF"/>
    <w:rsid w:val="6CEB0184"/>
    <w:rsid w:val="6CF408E4"/>
    <w:rsid w:val="6D045156"/>
    <w:rsid w:val="6D5B04AD"/>
    <w:rsid w:val="6D665A9E"/>
    <w:rsid w:val="6D90445B"/>
    <w:rsid w:val="6DB82566"/>
    <w:rsid w:val="6DD53E6A"/>
    <w:rsid w:val="6DD82AED"/>
    <w:rsid w:val="6DE734A9"/>
    <w:rsid w:val="6DEA25CC"/>
    <w:rsid w:val="6DEE2EBB"/>
    <w:rsid w:val="6E0811AE"/>
    <w:rsid w:val="6E124772"/>
    <w:rsid w:val="6E1641C8"/>
    <w:rsid w:val="6E2956A6"/>
    <w:rsid w:val="6E2F3C1B"/>
    <w:rsid w:val="6E3601BC"/>
    <w:rsid w:val="6E532914"/>
    <w:rsid w:val="6E6E3A1B"/>
    <w:rsid w:val="6E985C4F"/>
    <w:rsid w:val="6EA47B45"/>
    <w:rsid w:val="6EB44745"/>
    <w:rsid w:val="6EB97408"/>
    <w:rsid w:val="6EF0440D"/>
    <w:rsid w:val="6EF83C20"/>
    <w:rsid w:val="6F020FFA"/>
    <w:rsid w:val="6F2E0A52"/>
    <w:rsid w:val="6F466F67"/>
    <w:rsid w:val="6F4D4C8B"/>
    <w:rsid w:val="6F515BD3"/>
    <w:rsid w:val="6F5F335A"/>
    <w:rsid w:val="6F617313"/>
    <w:rsid w:val="6F6536D0"/>
    <w:rsid w:val="6F720076"/>
    <w:rsid w:val="6F780C85"/>
    <w:rsid w:val="6F806A62"/>
    <w:rsid w:val="6FC21FFB"/>
    <w:rsid w:val="6FCC5BB0"/>
    <w:rsid w:val="6FD547E0"/>
    <w:rsid w:val="6FD959F7"/>
    <w:rsid w:val="6FF279C4"/>
    <w:rsid w:val="6FF60540"/>
    <w:rsid w:val="6FFE14DD"/>
    <w:rsid w:val="70033DC5"/>
    <w:rsid w:val="70057314"/>
    <w:rsid w:val="70112C81"/>
    <w:rsid w:val="70253338"/>
    <w:rsid w:val="70395BC8"/>
    <w:rsid w:val="705329AB"/>
    <w:rsid w:val="70551FA5"/>
    <w:rsid w:val="7075168E"/>
    <w:rsid w:val="7078179F"/>
    <w:rsid w:val="707A239E"/>
    <w:rsid w:val="70925658"/>
    <w:rsid w:val="70931221"/>
    <w:rsid w:val="70AD6F08"/>
    <w:rsid w:val="70FA1FC7"/>
    <w:rsid w:val="71124074"/>
    <w:rsid w:val="71186BD3"/>
    <w:rsid w:val="71582263"/>
    <w:rsid w:val="71593292"/>
    <w:rsid w:val="716C59B3"/>
    <w:rsid w:val="717C44F7"/>
    <w:rsid w:val="719064DE"/>
    <w:rsid w:val="71A06E56"/>
    <w:rsid w:val="71A3507B"/>
    <w:rsid w:val="71AC7893"/>
    <w:rsid w:val="71D011CC"/>
    <w:rsid w:val="71DE1BCB"/>
    <w:rsid w:val="71E35415"/>
    <w:rsid w:val="71F96A05"/>
    <w:rsid w:val="7246706D"/>
    <w:rsid w:val="724F0D04"/>
    <w:rsid w:val="725A0934"/>
    <w:rsid w:val="7285052C"/>
    <w:rsid w:val="72BD5603"/>
    <w:rsid w:val="72C5202D"/>
    <w:rsid w:val="72E96A79"/>
    <w:rsid w:val="72EE4FD9"/>
    <w:rsid w:val="72FF1561"/>
    <w:rsid w:val="73032472"/>
    <w:rsid w:val="7331333F"/>
    <w:rsid w:val="733607AB"/>
    <w:rsid w:val="734A1EED"/>
    <w:rsid w:val="7363514A"/>
    <w:rsid w:val="736653ED"/>
    <w:rsid w:val="736F369D"/>
    <w:rsid w:val="737774EC"/>
    <w:rsid w:val="737B41CD"/>
    <w:rsid w:val="73821FBF"/>
    <w:rsid w:val="738B4B83"/>
    <w:rsid w:val="739108BE"/>
    <w:rsid w:val="739731B7"/>
    <w:rsid w:val="73B022D0"/>
    <w:rsid w:val="73B94F4D"/>
    <w:rsid w:val="73BD151D"/>
    <w:rsid w:val="73C84D77"/>
    <w:rsid w:val="73F53712"/>
    <w:rsid w:val="73FA5DBA"/>
    <w:rsid w:val="74023DED"/>
    <w:rsid w:val="74151954"/>
    <w:rsid w:val="74262DA6"/>
    <w:rsid w:val="74267A02"/>
    <w:rsid w:val="744245FC"/>
    <w:rsid w:val="744B6089"/>
    <w:rsid w:val="745F5CA7"/>
    <w:rsid w:val="74643E56"/>
    <w:rsid w:val="7467544B"/>
    <w:rsid w:val="746E434B"/>
    <w:rsid w:val="747131CA"/>
    <w:rsid w:val="748071B2"/>
    <w:rsid w:val="74BD192B"/>
    <w:rsid w:val="74C021B9"/>
    <w:rsid w:val="74D606B8"/>
    <w:rsid w:val="74EE6813"/>
    <w:rsid w:val="74F75EE4"/>
    <w:rsid w:val="75042219"/>
    <w:rsid w:val="751045BD"/>
    <w:rsid w:val="751542A3"/>
    <w:rsid w:val="751F49D4"/>
    <w:rsid w:val="755129A6"/>
    <w:rsid w:val="75582EC4"/>
    <w:rsid w:val="7571450F"/>
    <w:rsid w:val="757161F4"/>
    <w:rsid w:val="758065F2"/>
    <w:rsid w:val="759043B7"/>
    <w:rsid w:val="759848F7"/>
    <w:rsid w:val="75A45742"/>
    <w:rsid w:val="75AA249D"/>
    <w:rsid w:val="75BC5C72"/>
    <w:rsid w:val="75BD2BB2"/>
    <w:rsid w:val="75C86E1A"/>
    <w:rsid w:val="75DA421B"/>
    <w:rsid w:val="75ED65EB"/>
    <w:rsid w:val="761C35B3"/>
    <w:rsid w:val="76526991"/>
    <w:rsid w:val="76654669"/>
    <w:rsid w:val="7681359F"/>
    <w:rsid w:val="76900E53"/>
    <w:rsid w:val="76B80C3C"/>
    <w:rsid w:val="76F814AB"/>
    <w:rsid w:val="77093044"/>
    <w:rsid w:val="77134174"/>
    <w:rsid w:val="774F7D6D"/>
    <w:rsid w:val="77503B80"/>
    <w:rsid w:val="77512E3F"/>
    <w:rsid w:val="77532099"/>
    <w:rsid w:val="776E6A9C"/>
    <w:rsid w:val="7772250A"/>
    <w:rsid w:val="77776F7C"/>
    <w:rsid w:val="77882D05"/>
    <w:rsid w:val="77884778"/>
    <w:rsid w:val="77936AB6"/>
    <w:rsid w:val="77B76E00"/>
    <w:rsid w:val="77B93A24"/>
    <w:rsid w:val="77CE2D38"/>
    <w:rsid w:val="77D57513"/>
    <w:rsid w:val="77E174C7"/>
    <w:rsid w:val="77E52420"/>
    <w:rsid w:val="77E75B94"/>
    <w:rsid w:val="77F046F0"/>
    <w:rsid w:val="77F157F8"/>
    <w:rsid w:val="78353E88"/>
    <w:rsid w:val="784B6239"/>
    <w:rsid w:val="78852F4A"/>
    <w:rsid w:val="788918B1"/>
    <w:rsid w:val="78986F77"/>
    <w:rsid w:val="78D22574"/>
    <w:rsid w:val="78E73A51"/>
    <w:rsid w:val="78EB3C37"/>
    <w:rsid w:val="790143CC"/>
    <w:rsid w:val="792A615C"/>
    <w:rsid w:val="79413282"/>
    <w:rsid w:val="79426EE3"/>
    <w:rsid w:val="7943017B"/>
    <w:rsid w:val="794766DE"/>
    <w:rsid w:val="79554E68"/>
    <w:rsid w:val="79615664"/>
    <w:rsid w:val="798121CA"/>
    <w:rsid w:val="798537A9"/>
    <w:rsid w:val="799018CA"/>
    <w:rsid w:val="79981707"/>
    <w:rsid w:val="79C9220F"/>
    <w:rsid w:val="79E03687"/>
    <w:rsid w:val="79EC3CE5"/>
    <w:rsid w:val="7A016D9E"/>
    <w:rsid w:val="7A0E72E8"/>
    <w:rsid w:val="7A144CC9"/>
    <w:rsid w:val="7A263655"/>
    <w:rsid w:val="7A3368F0"/>
    <w:rsid w:val="7A3C2D63"/>
    <w:rsid w:val="7A420E2D"/>
    <w:rsid w:val="7A474B06"/>
    <w:rsid w:val="7A484760"/>
    <w:rsid w:val="7A683784"/>
    <w:rsid w:val="7A9230E7"/>
    <w:rsid w:val="7A961EE9"/>
    <w:rsid w:val="7A9738AB"/>
    <w:rsid w:val="7AA31C03"/>
    <w:rsid w:val="7ABD5DA4"/>
    <w:rsid w:val="7AD07E70"/>
    <w:rsid w:val="7AF654C8"/>
    <w:rsid w:val="7B277DFE"/>
    <w:rsid w:val="7B2C6589"/>
    <w:rsid w:val="7B3476FF"/>
    <w:rsid w:val="7B4C3FAC"/>
    <w:rsid w:val="7B8C6B3B"/>
    <w:rsid w:val="7BC22DD6"/>
    <w:rsid w:val="7BCB7768"/>
    <w:rsid w:val="7BCF57D4"/>
    <w:rsid w:val="7BE67FFA"/>
    <w:rsid w:val="7BFD0E9E"/>
    <w:rsid w:val="7C0912FA"/>
    <w:rsid w:val="7C1D41CE"/>
    <w:rsid w:val="7C2A25DC"/>
    <w:rsid w:val="7C410204"/>
    <w:rsid w:val="7C431780"/>
    <w:rsid w:val="7C507EFF"/>
    <w:rsid w:val="7C572CA5"/>
    <w:rsid w:val="7C650601"/>
    <w:rsid w:val="7C8772CD"/>
    <w:rsid w:val="7C9F03A3"/>
    <w:rsid w:val="7CB746D5"/>
    <w:rsid w:val="7D0C6617"/>
    <w:rsid w:val="7D162A16"/>
    <w:rsid w:val="7D2906C5"/>
    <w:rsid w:val="7D2F5A8B"/>
    <w:rsid w:val="7D4C2AA5"/>
    <w:rsid w:val="7D513B99"/>
    <w:rsid w:val="7D56410E"/>
    <w:rsid w:val="7D637FA9"/>
    <w:rsid w:val="7D7053A5"/>
    <w:rsid w:val="7D921FAD"/>
    <w:rsid w:val="7DAA32A9"/>
    <w:rsid w:val="7DDD579E"/>
    <w:rsid w:val="7DF509C8"/>
    <w:rsid w:val="7E184F44"/>
    <w:rsid w:val="7E1D0FB1"/>
    <w:rsid w:val="7E377D40"/>
    <w:rsid w:val="7E5B35DD"/>
    <w:rsid w:val="7E617FF4"/>
    <w:rsid w:val="7E747B3F"/>
    <w:rsid w:val="7ED53FC1"/>
    <w:rsid w:val="7EED6DCF"/>
    <w:rsid w:val="7EF42A2E"/>
    <w:rsid w:val="7EF84336"/>
    <w:rsid w:val="7F0407A6"/>
    <w:rsid w:val="7F05791A"/>
    <w:rsid w:val="7F080287"/>
    <w:rsid w:val="7F143FF6"/>
    <w:rsid w:val="7F182BC0"/>
    <w:rsid w:val="7F242487"/>
    <w:rsid w:val="7F341FBB"/>
    <w:rsid w:val="7F493DD3"/>
    <w:rsid w:val="7F5459B7"/>
    <w:rsid w:val="7F8F09A8"/>
    <w:rsid w:val="7F982DB1"/>
    <w:rsid w:val="7FD02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99"/>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6">
    <w:name w:val="heading 2"/>
    <w:basedOn w:val="1"/>
    <w:next w:val="1"/>
    <w:link w:val="81"/>
    <w:qFormat/>
    <w:uiPriority w:val="0"/>
    <w:pPr>
      <w:keepNext/>
      <w:keepLines/>
      <w:numPr>
        <w:ilvl w:val="1"/>
        <w:numId w:val="1"/>
      </w:numPr>
      <w:tabs>
        <w:tab w:val="left" w:pos="862"/>
      </w:tab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sz w:val="28"/>
    </w:rPr>
  </w:style>
  <w:style w:type="paragraph" w:styleId="9">
    <w:name w:val="heading 5"/>
    <w:basedOn w:val="1"/>
    <w:next w:val="10"/>
    <w:qFormat/>
    <w:uiPriority w:val="0"/>
    <w:pPr>
      <w:keepNext/>
      <w:keepLines/>
      <w:spacing w:before="280" w:after="290" w:line="376" w:lineRule="auto"/>
      <w:outlineLvl w:val="4"/>
    </w:pPr>
    <w:rPr>
      <w:b/>
      <w:sz w:val="28"/>
    </w:rPr>
  </w:style>
  <w:style w:type="paragraph" w:styleId="11">
    <w:name w:val="heading 6"/>
    <w:basedOn w:val="1"/>
    <w:next w:val="10"/>
    <w:qFormat/>
    <w:uiPriority w:val="0"/>
    <w:pPr>
      <w:keepNext/>
      <w:keepLines/>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spacing w:before="240" w:after="64" w:line="320" w:lineRule="auto"/>
      <w:outlineLvl w:val="6"/>
    </w:pPr>
    <w:rPr>
      <w:b/>
      <w:sz w:val="24"/>
    </w:rPr>
  </w:style>
  <w:style w:type="paragraph" w:styleId="13">
    <w:name w:val="heading 8"/>
    <w:basedOn w:val="1"/>
    <w:next w:val="10"/>
    <w:qFormat/>
    <w:uiPriority w:val="0"/>
    <w:pPr>
      <w:keepNext/>
      <w:keepLines/>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spacing w:before="240" w:after="64" w:line="320" w:lineRule="auto"/>
      <w:outlineLvl w:val="8"/>
    </w:pPr>
    <w:rPr>
      <w:rFonts w:ascii="Arial" w:hAnsi="Arial" w:eastAsia="黑体"/>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line="420" w:lineRule="atLeast"/>
    </w:pPr>
    <w:rPr>
      <w:szCs w:val="21"/>
    </w:rPr>
  </w:style>
  <w:style w:type="paragraph" w:styleId="3">
    <w:name w:val="Body Text"/>
    <w:basedOn w:val="1"/>
    <w:next w:val="4"/>
    <w:qFormat/>
    <w:uiPriority w:val="0"/>
    <w:pPr>
      <w:spacing w:after="120"/>
    </w:pPr>
    <w:rPr>
      <w:szCs w:val="24"/>
    </w:rPr>
  </w:style>
  <w:style w:type="paragraph" w:customStyle="1" w:styleId="4">
    <w:name w:val="_Style 2"/>
    <w:basedOn w:val="1"/>
    <w:next w:val="1"/>
    <w:qFormat/>
    <w:uiPriority w:val="0"/>
    <w:pPr>
      <w:ind w:firstLine="420"/>
    </w:pPr>
  </w:style>
  <w:style w:type="paragraph" w:styleId="10">
    <w:name w:val="Normal Indent"/>
    <w:basedOn w:val="1"/>
    <w:link w:val="82"/>
    <w:qFormat/>
    <w:uiPriority w:val="0"/>
    <w:pPr>
      <w:ind w:firstLine="420"/>
    </w:pPr>
  </w:style>
  <w:style w:type="paragraph" w:styleId="15">
    <w:name w:val="Document Map"/>
    <w:basedOn w:val="1"/>
    <w:qFormat/>
    <w:uiPriority w:val="0"/>
    <w:pPr>
      <w:shd w:val="clear" w:color="auto" w:fill="000080"/>
    </w:pPr>
    <w:rPr>
      <w:szCs w:val="24"/>
    </w:rPr>
  </w:style>
  <w:style w:type="paragraph" w:styleId="16">
    <w:name w:val="annotation text"/>
    <w:basedOn w:val="1"/>
    <w:link w:val="63"/>
    <w:qFormat/>
    <w:uiPriority w:val="0"/>
    <w:pPr>
      <w:jc w:val="left"/>
    </w:p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480" w:lineRule="auto"/>
      <w:ind w:firstLine="600"/>
    </w:pPr>
    <w:rPr>
      <w:sz w:val="28"/>
    </w:rPr>
  </w:style>
  <w:style w:type="paragraph" w:styleId="19">
    <w:name w:val="Plain Text"/>
    <w:basedOn w:val="1"/>
    <w:link w:val="67"/>
    <w:qFormat/>
    <w:uiPriority w:val="0"/>
    <w:pPr>
      <w:spacing w:line="360" w:lineRule="auto"/>
    </w:pPr>
    <w:rPr>
      <w:rFonts w:ascii="宋体" w:hAnsi="Courier New"/>
      <w:sz w:val="24"/>
    </w:rPr>
  </w:style>
  <w:style w:type="paragraph" w:styleId="20">
    <w:name w:val="Date"/>
    <w:basedOn w:val="1"/>
    <w:next w:val="1"/>
    <w:qFormat/>
    <w:uiPriority w:val="0"/>
    <w:pPr>
      <w:ind w:left="100"/>
    </w:pPr>
    <w:rPr>
      <w:sz w:val="28"/>
    </w:rPr>
  </w:style>
  <w:style w:type="paragraph" w:styleId="21">
    <w:name w:val="Body Text Indent 2"/>
    <w:basedOn w:val="1"/>
    <w:qFormat/>
    <w:uiPriority w:val="0"/>
    <w:pPr>
      <w:spacing w:after="120" w:line="480" w:lineRule="auto"/>
      <w:ind w:left="420" w:leftChars="200"/>
    </w:pPr>
    <w:rPr>
      <w:szCs w:val="24"/>
    </w:rPr>
  </w:style>
  <w:style w:type="paragraph" w:styleId="22">
    <w:name w:val="Balloon Text"/>
    <w:basedOn w:val="1"/>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line="560" w:lineRule="exact"/>
    </w:pPr>
    <w:rPr>
      <w:sz w:val="30"/>
    </w:rPr>
  </w:style>
  <w:style w:type="paragraph" w:styleId="26">
    <w:name w:val="Body Text Indent 3"/>
    <w:basedOn w:val="1"/>
    <w:qFormat/>
    <w:uiPriority w:val="0"/>
    <w:pPr>
      <w:spacing w:after="120"/>
      <w:ind w:left="420" w:leftChars="200"/>
    </w:pPr>
    <w:rPr>
      <w:sz w:val="16"/>
      <w:szCs w:val="16"/>
    </w:rPr>
  </w:style>
  <w:style w:type="paragraph" w:styleId="27">
    <w:name w:val="Body Text 2"/>
    <w:basedOn w:val="1"/>
    <w:qFormat/>
    <w:uiPriority w:val="0"/>
    <w:rPr>
      <w:b/>
      <w:color w:val="FF00FF"/>
      <w:sz w:val="24"/>
      <w:szCs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next w:val="1"/>
    <w:link w:val="101"/>
    <w:qFormat/>
    <w:uiPriority w:val="0"/>
    <w:pPr>
      <w:spacing w:before="240" w:after="60"/>
      <w:jc w:val="center"/>
      <w:outlineLvl w:val="0"/>
    </w:pPr>
    <w:rPr>
      <w:rFonts w:ascii="Arial" w:hAnsi="Arial" w:cs="Arial"/>
      <w:b/>
      <w:bCs/>
      <w:sz w:val="32"/>
      <w:szCs w:val="32"/>
    </w:rPr>
  </w:style>
  <w:style w:type="paragraph" w:styleId="31">
    <w:name w:val="annotation subject"/>
    <w:basedOn w:val="16"/>
    <w:next w:val="16"/>
    <w:link w:val="65"/>
    <w:qFormat/>
    <w:uiPriority w:val="0"/>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qFormat/>
    <w:uiPriority w:val="0"/>
    <w:rPr>
      <w:color w:val="337AB7"/>
      <w:u w:val="none"/>
    </w:rPr>
  </w:style>
  <w:style w:type="character" w:styleId="38">
    <w:name w:val="Emphasis"/>
    <w:basedOn w:val="34"/>
    <w:qFormat/>
    <w:uiPriority w:val="0"/>
  </w:style>
  <w:style w:type="character" w:styleId="39">
    <w:name w:val="HTML Definition"/>
    <w:qFormat/>
    <w:uiPriority w:val="0"/>
    <w:rPr>
      <w:i/>
      <w:color w:val="555555"/>
      <w:sz w:val="21"/>
      <w:szCs w:val="21"/>
      <w:bdr w:val="single" w:color="CCCCCC" w:sz="6" w:space="0"/>
      <w:shd w:val="clear" w:color="auto" w:fill="EEEEEE"/>
    </w:rPr>
  </w:style>
  <w:style w:type="character" w:styleId="40">
    <w:name w:val="Hyperlink"/>
    <w:qFormat/>
    <w:uiPriority w:val="0"/>
    <w:rPr>
      <w:color w:val="337AB7"/>
      <w:u w:val="none"/>
    </w:rPr>
  </w:style>
  <w:style w:type="character" w:styleId="41">
    <w:name w:val="HTML Code"/>
    <w:qFormat/>
    <w:uiPriority w:val="0"/>
    <w:rPr>
      <w:rFonts w:ascii="Menlo" w:hAnsi="Menlo" w:eastAsia="Menlo" w:cs="Menlo"/>
      <w:color w:val="C7254E"/>
      <w:sz w:val="21"/>
      <w:szCs w:val="21"/>
      <w:shd w:val="clear" w:color="auto" w:fill="F9F2F4"/>
    </w:rPr>
  </w:style>
  <w:style w:type="character" w:styleId="42">
    <w:name w:val="annotation reference"/>
    <w:qFormat/>
    <w:uiPriority w:val="0"/>
    <w:rPr>
      <w:sz w:val="21"/>
      <w:szCs w:val="21"/>
    </w:rPr>
  </w:style>
  <w:style w:type="character" w:styleId="43">
    <w:name w:val="HTML Keyboard"/>
    <w:qFormat/>
    <w:uiPriority w:val="0"/>
    <w:rPr>
      <w:rFonts w:hint="default" w:ascii="Menlo" w:hAnsi="Menlo" w:eastAsia="Menlo" w:cs="Menlo"/>
      <w:color w:val="FFFFFF"/>
      <w:sz w:val="21"/>
      <w:szCs w:val="21"/>
      <w:shd w:val="clear" w:color="auto" w:fill="333333"/>
    </w:rPr>
  </w:style>
  <w:style w:type="character" w:styleId="44">
    <w:name w:val="HTML Sample"/>
    <w:qFormat/>
    <w:uiPriority w:val="0"/>
    <w:rPr>
      <w:rFonts w:hint="default" w:ascii="Menlo" w:hAnsi="Menlo" w:eastAsia="Menlo" w:cs="Menlo"/>
      <w:sz w:val="21"/>
      <w:szCs w:val="21"/>
    </w:rPr>
  </w:style>
  <w:style w:type="paragraph" w:customStyle="1" w:styleId="45">
    <w:name w:val="Char25"/>
    <w:basedOn w:val="1"/>
    <w:qFormat/>
    <w:uiPriority w:val="0"/>
  </w:style>
  <w:style w:type="paragraph" w:customStyle="1" w:styleId="46">
    <w:name w:val="标题 3 （加黑）"/>
    <w:basedOn w:val="7"/>
    <w:qFormat/>
    <w:uiPriority w:val="0"/>
    <w:pPr>
      <w:keepLines/>
      <w:numPr>
        <w:numId w:val="0"/>
      </w:numPr>
      <w:autoSpaceDE/>
      <w:autoSpaceDN/>
      <w:adjustRightInd/>
      <w:spacing w:before="120" w:after="120" w:line="415" w:lineRule="auto"/>
      <w:ind w:left="354" w:hanging="354" w:hangingChars="150"/>
      <w:textAlignment w:val="auto"/>
    </w:pPr>
    <w:rPr>
      <w:rFonts w:ascii="Times New Roman" w:eastAsia="宋体"/>
      <w:bCs/>
      <w:color w:val="auto"/>
      <w:kern w:val="2"/>
      <w:sz w:val="24"/>
      <w:szCs w:val="32"/>
    </w:rPr>
  </w:style>
  <w:style w:type="paragraph" w:customStyle="1" w:styleId="47">
    <w:name w:val="Char"/>
    <w:basedOn w:val="1"/>
    <w:qFormat/>
    <w:uiPriority w:val="0"/>
    <w:pPr>
      <w:adjustRightInd w:val="0"/>
      <w:spacing w:line="360" w:lineRule="auto"/>
    </w:pPr>
    <w:rPr>
      <w:kern w:val="0"/>
      <w:sz w:val="24"/>
    </w:rPr>
  </w:style>
  <w:style w:type="paragraph" w:customStyle="1" w:styleId="48">
    <w:name w:val="样式 首行缩进:  2 字符"/>
    <w:basedOn w:val="1"/>
    <w:qFormat/>
    <w:uiPriority w:val="0"/>
    <w:pPr>
      <w:spacing w:line="400" w:lineRule="exact"/>
      <w:ind w:firstLine="200" w:firstLineChars="200"/>
    </w:pPr>
    <w:rPr>
      <w:rFonts w:cs="宋体"/>
      <w:sz w:val="24"/>
      <w:szCs w:val="24"/>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
    <w:name w:val="标题3"/>
    <w:basedOn w:val="7"/>
    <w:qFormat/>
    <w:uiPriority w:val="0"/>
    <w:pPr>
      <w:numPr>
        <w:numId w:val="0"/>
      </w:numPr>
      <w:autoSpaceDE/>
      <w:autoSpaceDN/>
      <w:adjustRightInd/>
      <w:spacing w:line="240" w:lineRule="auto"/>
      <w:textAlignment w:val="auto"/>
      <w:outlineLvl w:val="9"/>
    </w:pPr>
    <w:rPr>
      <w:rFonts w:ascii="Times New Roman" w:eastAsia="宋体"/>
      <w:b w:val="0"/>
      <w:color w:val="auto"/>
      <w:kern w:val="2"/>
      <w:sz w:val="21"/>
    </w:rPr>
  </w:style>
  <w:style w:type="paragraph" w:customStyle="1" w:styleId="51">
    <w:name w:val="Char2 Char Char Char Char Char Char"/>
    <w:basedOn w:val="1"/>
    <w:qFormat/>
    <w:uiPriority w:val="0"/>
    <w:rPr>
      <w:rFonts w:ascii="仿宋_GB2312"/>
      <w:b/>
      <w:sz w:val="30"/>
      <w:szCs w:val="32"/>
    </w:rPr>
  </w:style>
  <w:style w:type="paragraph" w:customStyle="1" w:styleId="52">
    <w:name w:val="Char Char Char"/>
    <w:basedOn w:val="1"/>
    <w:qFormat/>
    <w:uiPriority w:val="0"/>
    <w:rPr>
      <w:szCs w:val="24"/>
    </w:rPr>
  </w:style>
  <w:style w:type="paragraph" w:customStyle="1" w:styleId="53">
    <w:name w:val="样式1"/>
    <w:basedOn w:val="1"/>
    <w:qFormat/>
    <w:uiPriority w:val="0"/>
    <w:pPr>
      <w:adjustRightInd w:val="0"/>
      <w:spacing w:line="420" w:lineRule="auto"/>
      <w:jc w:val="center"/>
      <w:textAlignment w:val="baseline"/>
    </w:pPr>
    <w:rPr>
      <w:rFonts w:ascii="宋体"/>
      <w:kern w:val="0"/>
      <w:sz w:val="24"/>
    </w:rPr>
  </w:style>
  <w:style w:type="paragraph" w:customStyle="1" w:styleId="54">
    <w:name w:val="表格"/>
    <w:basedOn w:val="1"/>
    <w:qFormat/>
    <w:uiPriority w:val="0"/>
    <w:pPr>
      <w:spacing w:line="400" w:lineRule="exact"/>
    </w:pPr>
    <w:rPr>
      <w:sz w:val="24"/>
      <w:szCs w:val="24"/>
    </w:rPr>
  </w:style>
  <w:style w:type="paragraph" w:customStyle="1" w:styleId="55">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56">
    <w:name w:val="列出段落1"/>
    <w:basedOn w:val="1"/>
    <w:qFormat/>
    <w:uiPriority w:val="99"/>
    <w:pPr>
      <w:ind w:firstLine="420" w:firstLineChars="200"/>
    </w:pPr>
  </w:style>
  <w:style w:type="paragraph" w:customStyle="1" w:styleId="57">
    <w:name w:val="正文首行缩进两字符"/>
    <w:basedOn w:val="1"/>
    <w:qFormat/>
    <w:uiPriority w:val="0"/>
    <w:pPr>
      <w:spacing w:line="360" w:lineRule="auto"/>
      <w:ind w:firstLine="200" w:firstLineChars="200"/>
    </w:pPr>
    <w:rPr>
      <w:szCs w:val="24"/>
    </w:rPr>
  </w:style>
  <w:style w:type="paragraph" w:customStyle="1" w:styleId="58">
    <w:name w:val="Char Char Char Char Char Char1 Char"/>
    <w:basedOn w:val="15"/>
    <w:qFormat/>
    <w:uiPriority w:val="0"/>
    <w:rPr>
      <w:rFonts w:ascii="Tahoma" w:hAnsi="Tahoma"/>
      <w:sz w:val="24"/>
    </w:rPr>
  </w:style>
  <w:style w:type="paragraph" w:customStyle="1" w:styleId="59">
    <w:name w:val="样式 居中 行距: 最小值10 磅"/>
    <w:basedOn w:val="1"/>
    <w:qFormat/>
    <w:uiPriority w:val="0"/>
    <w:pPr>
      <w:adjustRightInd w:val="0"/>
      <w:spacing w:line="617" w:lineRule="atLeast"/>
      <w:jc w:val="center"/>
      <w:textAlignment w:val="baseline"/>
    </w:pPr>
    <w:rPr>
      <w:rFonts w:cs="宋体"/>
      <w:kern w:val="0"/>
    </w:rPr>
  </w:style>
  <w:style w:type="paragraph" w:customStyle="1" w:styleId="60">
    <w:name w:val="正文2"/>
    <w:basedOn w:val="1"/>
    <w:qFormat/>
    <w:uiPriority w:val="0"/>
    <w:pPr>
      <w:tabs>
        <w:tab w:val="left" w:pos="860"/>
      </w:tabs>
      <w:spacing w:line="440" w:lineRule="exact"/>
      <w:ind w:left="860" w:hanging="420"/>
    </w:pPr>
    <w:rPr>
      <w:rFonts w:ascii="仿宋_GB2312" w:hAnsi="宋体" w:eastAsia="仿宋_GB2312"/>
      <w:spacing w:val="5"/>
      <w:szCs w:val="24"/>
    </w:rPr>
  </w:style>
  <w:style w:type="paragraph" w:customStyle="1" w:styleId="6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2">
    <w:name w:val="Char1"/>
    <w:basedOn w:val="1"/>
    <w:qFormat/>
    <w:uiPriority w:val="0"/>
    <w:pPr>
      <w:widowControl/>
      <w:spacing w:after="160" w:line="240" w:lineRule="exact"/>
      <w:jc w:val="left"/>
    </w:pPr>
    <w:rPr>
      <w:rFonts w:ascii="Verdana" w:hAnsi="Verdana"/>
      <w:kern w:val="0"/>
      <w:sz w:val="20"/>
      <w:lang w:eastAsia="en-US"/>
    </w:rPr>
  </w:style>
  <w:style w:type="character" w:customStyle="1" w:styleId="63">
    <w:name w:val="批注文字 Char"/>
    <w:link w:val="16"/>
    <w:qFormat/>
    <w:uiPriority w:val="0"/>
    <w:rPr>
      <w:kern w:val="2"/>
      <w:sz w:val="21"/>
    </w:rPr>
  </w:style>
  <w:style w:type="character" w:customStyle="1" w:styleId="64">
    <w:name w:val="font71"/>
    <w:basedOn w:val="34"/>
    <w:qFormat/>
    <w:uiPriority w:val="0"/>
    <w:rPr>
      <w:rFonts w:hint="eastAsia" w:ascii="宋体" w:hAnsi="宋体" w:eastAsia="宋体" w:cs="宋体"/>
      <w:color w:val="000000"/>
      <w:sz w:val="21"/>
      <w:szCs w:val="21"/>
      <w:u w:val="none"/>
    </w:rPr>
  </w:style>
  <w:style w:type="character" w:customStyle="1" w:styleId="65">
    <w:name w:val="批注主题 Char"/>
    <w:basedOn w:val="63"/>
    <w:link w:val="31"/>
    <w:qFormat/>
    <w:uiPriority w:val="0"/>
    <w:rPr>
      <w:kern w:val="2"/>
      <w:sz w:val="21"/>
    </w:rPr>
  </w:style>
  <w:style w:type="character" w:customStyle="1" w:styleId="66">
    <w:name w:val="页脚 Char"/>
    <w:link w:val="23"/>
    <w:qFormat/>
    <w:uiPriority w:val="0"/>
    <w:rPr>
      <w:kern w:val="2"/>
      <w:sz w:val="18"/>
      <w:szCs w:val="18"/>
    </w:rPr>
  </w:style>
  <w:style w:type="character" w:customStyle="1" w:styleId="67">
    <w:name w:val="纯文本 Char"/>
    <w:link w:val="19"/>
    <w:qFormat/>
    <w:uiPriority w:val="0"/>
    <w:rPr>
      <w:rFonts w:ascii="宋体" w:hAnsi="Courier New" w:eastAsia="宋体"/>
      <w:kern w:val="2"/>
      <w:sz w:val="24"/>
      <w:lang w:val="en-US" w:eastAsia="zh-CN" w:bidi="ar-SA"/>
    </w:rPr>
  </w:style>
  <w:style w:type="character" w:customStyle="1" w:styleId="68">
    <w:name w:val="Char Char7"/>
    <w:qFormat/>
    <w:locked/>
    <w:uiPriority w:val="0"/>
    <w:rPr>
      <w:rFonts w:ascii="宋体" w:hAnsi="Courier New"/>
      <w:sz w:val="24"/>
    </w:rPr>
  </w:style>
  <w:style w:type="character" w:customStyle="1" w:styleId="69">
    <w:name w:val="font31"/>
    <w:basedOn w:val="34"/>
    <w:qFormat/>
    <w:uiPriority w:val="0"/>
    <w:rPr>
      <w:rFonts w:ascii="宋体" w:hAnsi="宋体" w:eastAsia="宋体" w:cs="宋体"/>
      <w:color w:val="000000"/>
      <w:sz w:val="21"/>
      <w:szCs w:val="21"/>
      <w:u w:val="none"/>
    </w:rPr>
  </w:style>
  <w:style w:type="character" w:customStyle="1" w:styleId="70">
    <w:name w:val="redfilefwwh"/>
    <w:basedOn w:val="34"/>
    <w:qFormat/>
    <w:uiPriority w:val="0"/>
    <w:rPr>
      <w:color w:val="BA2636"/>
      <w:sz w:val="18"/>
      <w:szCs w:val="18"/>
    </w:rPr>
  </w:style>
  <w:style w:type="character" w:customStyle="1" w:styleId="71">
    <w:name w:val="标题2 Char"/>
    <w:qFormat/>
    <w:uiPriority w:val="0"/>
    <w:rPr>
      <w:rFonts w:eastAsia="宋体"/>
      <w:sz w:val="24"/>
    </w:rPr>
  </w:style>
  <w:style w:type="character" w:customStyle="1" w:styleId="72">
    <w:name w:val="qxdate"/>
    <w:basedOn w:val="34"/>
    <w:qFormat/>
    <w:uiPriority w:val="0"/>
    <w:rPr>
      <w:color w:val="333333"/>
      <w:sz w:val="18"/>
      <w:szCs w:val="18"/>
    </w:rPr>
  </w:style>
  <w:style w:type="character" w:customStyle="1" w:styleId="73">
    <w:name w:val="cfdate"/>
    <w:basedOn w:val="34"/>
    <w:qFormat/>
    <w:uiPriority w:val="0"/>
    <w:rPr>
      <w:color w:val="333333"/>
      <w:sz w:val="18"/>
      <w:szCs w:val="18"/>
    </w:rPr>
  </w:style>
  <w:style w:type="character" w:customStyle="1" w:styleId="74">
    <w:name w:val="font21"/>
    <w:basedOn w:val="34"/>
    <w:qFormat/>
    <w:uiPriority w:val="0"/>
    <w:rPr>
      <w:rFonts w:hint="eastAsia" w:ascii="宋体" w:hAnsi="宋体" w:eastAsia="宋体" w:cs="宋体"/>
      <w:b/>
      <w:color w:val="000000"/>
      <w:sz w:val="21"/>
      <w:szCs w:val="21"/>
      <w:u w:val="none"/>
    </w:rPr>
  </w:style>
  <w:style w:type="character" w:customStyle="1" w:styleId="75">
    <w:name w:val="redfilenumber"/>
    <w:basedOn w:val="34"/>
    <w:qFormat/>
    <w:uiPriority w:val="0"/>
    <w:rPr>
      <w:color w:val="BA2636"/>
      <w:sz w:val="18"/>
      <w:szCs w:val="18"/>
    </w:rPr>
  </w:style>
  <w:style w:type="character" w:customStyle="1" w:styleId="76">
    <w:name w:val="displayarti"/>
    <w:basedOn w:val="34"/>
    <w:qFormat/>
    <w:uiPriority w:val="0"/>
    <w:rPr>
      <w:color w:val="FFFFFF"/>
      <w:shd w:val="clear" w:color="auto" w:fill="A00000"/>
    </w:rPr>
  </w:style>
  <w:style w:type="character" w:customStyle="1" w:styleId="77">
    <w:name w:val="gjfg"/>
    <w:basedOn w:val="34"/>
    <w:qFormat/>
    <w:uiPriority w:val="0"/>
  </w:style>
  <w:style w:type="character" w:customStyle="1" w:styleId="78">
    <w:name w:val="font112"/>
    <w:basedOn w:val="34"/>
    <w:qFormat/>
    <w:uiPriority w:val="0"/>
    <w:rPr>
      <w:rFonts w:hint="default" w:ascii="Times New Roman" w:hAnsi="Times New Roman" w:cs="Times New Roman"/>
      <w:color w:val="000000"/>
      <w:sz w:val="21"/>
      <w:szCs w:val="21"/>
      <w:u w:val="none"/>
      <w:vertAlign w:val="superscript"/>
    </w:rPr>
  </w:style>
  <w:style w:type="character" w:customStyle="1" w:styleId="79">
    <w:name w:val="普通文字1 Char1"/>
    <w:qFormat/>
    <w:locked/>
    <w:uiPriority w:val="0"/>
    <w:rPr>
      <w:rFonts w:ascii="宋体" w:hAnsi="宋体" w:eastAsia="宋体"/>
      <w:sz w:val="21"/>
      <w:szCs w:val="21"/>
      <w:lang w:val="en-US" w:eastAsia="zh-CN" w:bidi="ar-SA"/>
    </w:rPr>
  </w:style>
  <w:style w:type="character" w:customStyle="1" w:styleId="80">
    <w:name w:val="font81"/>
    <w:basedOn w:val="34"/>
    <w:qFormat/>
    <w:uiPriority w:val="0"/>
    <w:rPr>
      <w:rFonts w:hint="default" w:ascii="Times New Roman" w:hAnsi="Times New Roman" w:cs="Times New Roman"/>
      <w:color w:val="000000"/>
      <w:sz w:val="21"/>
      <w:szCs w:val="21"/>
      <w:u w:val="none"/>
    </w:rPr>
  </w:style>
  <w:style w:type="character" w:customStyle="1" w:styleId="81">
    <w:name w:val="标题 2 Char"/>
    <w:link w:val="6"/>
    <w:qFormat/>
    <w:uiPriority w:val="0"/>
    <w:rPr>
      <w:rFonts w:ascii="Arial" w:hAnsi="Arial" w:eastAsia="黑体"/>
      <w:b/>
      <w:bCs/>
      <w:kern w:val="2"/>
      <w:sz w:val="32"/>
      <w:szCs w:val="32"/>
      <w:lang w:val="en-US" w:eastAsia="zh-CN" w:bidi="ar-SA"/>
    </w:rPr>
  </w:style>
  <w:style w:type="character" w:customStyle="1" w:styleId="82">
    <w:name w:val="正文缩进 Char"/>
    <w:link w:val="10"/>
    <w:qFormat/>
    <w:uiPriority w:val="0"/>
    <w:rPr>
      <w:rFonts w:eastAsia="宋体"/>
      <w:kern w:val="2"/>
      <w:sz w:val="21"/>
      <w:lang w:val="en-US" w:eastAsia="zh-CN" w:bidi="ar-SA"/>
    </w:rPr>
  </w:style>
  <w:style w:type="character" w:customStyle="1" w:styleId="83">
    <w:name w:val="font01"/>
    <w:basedOn w:val="34"/>
    <w:qFormat/>
    <w:uiPriority w:val="0"/>
    <w:rPr>
      <w:rFonts w:hint="eastAsia" w:ascii="宋体" w:hAnsi="宋体" w:eastAsia="宋体" w:cs="宋体"/>
      <w:b/>
      <w:color w:val="000000"/>
      <w:sz w:val="21"/>
      <w:szCs w:val="21"/>
      <w:u w:val="none"/>
    </w:rPr>
  </w:style>
  <w:style w:type="character" w:customStyle="1" w:styleId="84">
    <w:name w:val="font11"/>
    <w:basedOn w:val="34"/>
    <w:qFormat/>
    <w:uiPriority w:val="0"/>
    <w:rPr>
      <w:rFonts w:hint="default" w:ascii="Times New Roman" w:hAnsi="Times New Roman" w:cs="Times New Roman"/>
      <w:color w:val="000000"/>
      <w:sz w:val="21"/>
      <w:szCs w:val="21"/>
      <w:u w:val="none"/>
    </w:rPr>
  </w:style>
  <w:style w:type="character" w:customStyle="1" w:styleId="85">
    <w:name w:val="font41"/>
    <w:basedOn w:val="34"/>
    <w:qFormat/>
    <w:uiPriority w:val="0"/>
    <w:rPr>
      <w:rFonts w:hint="eastAsia" w:ascii="宋体" w:hAnsi="宋体" w:eastAsia="宋体" w:cs="宋体"/>
      <w:color w:val="000000"/>
      <w:sz w:val="21"/>
      <w:szCs w:val="21"/>
      <w:u w:val="none"/>
    </w:rPr>
  </w:style>
  <w:style w:type="character" w:customStyle="1" w:styleId="86">
    <w:name w:val="hour_am"/>
    <w:basedOn w:val="34"/>
    <w:qFormat/>
    <w:uiPriority w:val="0"/>
  </w:style>
  <w:style w:type="character" w:customStyle="1" w:styleId="87">
    <w:name w:val="indent"/>
    <w:basedOn w:val="34"/>
    <w:qFormat/>
    <w:uiPriority w:val="0"/>
  </w:style>
  <w:style w:type="character" w:customStyle="1" w:styleId="88">
    <w:name w:val="hover3"/>
    <w:basedOn w:val="34"/>
    <w:qFormat/>
    <w:uiPriority w:val="0"/>
    <w:rPr>
      <w:shd w:val="clear" w:color="auto" w:fill="EEEEEE"/>
    </w:rPr>
  </w:style>
  <w:style w:type="character" w:customStyle="1" w:styleId="89">
    <w:name w:val="old"/>
    <w:basedOn w:val="34"/>
    <w:qFormat/>
    <w:uiPriority w:val="0"/>
    <w:rPr>
      <w:color w:val="999999"/>
    </w:rPr>
  </w:style>
  <w:style w:type="character" w:customStyle="1" w:styleId="90">
    <w:name w:val="glyphicon4"/>
    <w:basedOn w:val="34"/>
    <w:qFormat/>
    <w:uiPriority w:val="0"/>
  </w:style>
  <w:style w:type="character" w:customStyle="1" w:styleId="91">
    <w:name w:val="hour_pm"/>
    <w:basedOn w:val="34"/>
    <w:qFormat/>
    <w:uiPriority w:val="0"/>
  </w:style>
  <w:style w:type="character" w:customStyle="1" w:styleId="92">
    <w:name w:val="button"/>
    <w:basedOn w:val="34"/>
    <w:qFormat/>
    <w:uiPriority w:val="0"/>
  </w:style>
  <w:style w:type="character" w:customStyle="1" w:styleId="93">
    <w:name w:val="tmpztreemove_arrow"/>
    <w:basedOn w:val="34"/>
    <w:qFormat/>
    <w:uiPriority w:val="0"/>
    <w:rPr>
      <w:shd w:val="clear" w:color="auto" w:fill="FFFFFF"/>
    </w:rPr>
  </w:style>
  <w:style w:type="paragraph" w:customStyle="1" w:styleId="94">
    <w:name w:val="Default22"/>
    <w:qFormat/>
    <w:uiPriority w:val="99"/>
    <w:pPr>
      <w:widowControl w:val="0"/>
      <w:autoSpaceDE w:val="0"/>
      <w:autoSpaceDN w:val="0"/>
      <w:adjustRightInd w:val="0"/>
    </w:pPr>
    <w:rPr>
      <w:rFonts w:ascii="黑体" w:hAnsi="Calibri" w:eastAsia="黑体" w:cs="Times New Roman"/>
      <w:sz w:val="21"/>
      <w:szCs w:val="22"/>
      <w:lang w:val="en-US" w:eastAsia="zh-CN" w:bidi="ar-SA"/>
    </w:rPr>
  </w:style>
  <w:style w:type="character" w:customStyle="1" w:styleId="95">
    <w:name w:val="glyphicon"/>
    <w:basedOn w:val="34"/>
    <w:qFormat/>
    <w:uiPriority w:val="0"/>
  </w:style>
  <w:style w:type="character" w:customStyle="1" w:styleId="96">
    <w:name w:val="hover"/>
    <w:basedOn w:val="34"/>
    <w:qFormat/>
    <w:uiPriority w:val="0"/>
    <w:rPr>
      <w:shd w:val="clear" w:color="auto" w:fill="EEEEEE"/>
    </w:rPr>
  </w:style>
  <w:style w:type="table" w:customStyle="1" w:styleId="97">
    <w:name w:val="网格型1"/>
    <w:basedOn w:val="32"/>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8">
    <w:name w:val="_Style 1"/>
    <w:basedOn w:val="1"/>
    <w:qFormat/>
    <w:uiPriority w:val="0"/>
    <w:pPr>
      <w:ind w:firstLine="420" w:firstLineChars="200"/>
    </w:pPr>
    <w:rPr>
      <w:rFonts w:ascii="Calibri" w:hAnsi="Calibri"/>
      <w:szCs w:val="21"/>
    </w:rPr>
  </w:style>
  <w:style w:type="character" w:customStyle="1" w:styleId="99">
    <w:name w:val="标题 1 Char"/>
    <w:link w:val="5"/>
    <w:qFormat/>
    <w:uiPriority w:val="99"/>
    <w:rPr>
      <w:rFonts w:ascii="宋体" w:hAnsi="Arial" w:eastAsia="黑体"/>
      <w:b/>
      <w:color w:val="000000"/>
      <w:kern w:val="44"/>
      <w:sz w:val="36"/>
    </w:rPr>
  </w:style>
  <w:style w:type="paragraph" w:customStyle="1" w:styleId="100">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01">
    <w:name w:val="标题 Char"/>
    <w:basedOn w:val="34"/>
    <w:link w:val="30"/>
    <w:qFormat/>
    <w:uiPriority w:val="0"/>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41</Pages>
  <Words>13961</Words>
  <Characters>14826</Characters>
  <Lines>118</Lines>
  <Paragraphs>33</Paragraphs>
  <TotalTime>35</TotalTime>
  <ScaleCrop>false</ScaleCrop>
  <LinksUpToDate>false</LinksUpToDate>
  <CharactersWithSpaces>15526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2020-09-18T03:12:00Z</dcterms:created>
  <dc:creator>番茄花园</dc:creator>
  <cp:lastModifiedBy>WPS_1526261955</cp:lastModifiedBy>
  <cp:lastPrinted>2014-07-21T07:07:00Z</cp:lastPrinted>
  <dcterms:modified xsi:type="dcterms:W3CDTF">2022-12-10T07:31:55Z</dcterms:modified>
  <dc:title>政府采购</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88B931A9E8624E68BD37C6A0580E8D21</vt:lpwstr>
  </property>
</Properties>
</file>