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277" w:tblpY="479"/>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86"/>
        <w:gridCol w:w="4920"/>
        <w:gridCol w:w="632"/>
        <w:gridCol w:w="932"/>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宋体" w:hAnsi="宋体" w:cs="宋体"/>
                <w:sz w:val="24"/>
                <w:szCs w:val="24"/>
              </w:rPr>
            </w:pPr>
            <w:r>
              <w:rPr>
                <w:rFonts w:hint="eastAsia" w:ascii="宋体" w:hAnsi="宋体" w:cs="宋体"/>
                <w:sz w:val="24"/>
                <w:szCs w:val="24"/>
              </w:rPr>
              <w:t>序号</w:t>
            </w:r>
          </w:p>
        </w:tc>
        <w:tc>
          <w:tcPr>
            <w:tcW w:w="786" w:type="dxa"/>
            <w:vAlign w:val="center"/>
          </w:tcPr>
          <w:p>
            <w:pPr>
              <w:jc w:val="center"/>
              <w:rPr>
                <w:rFonts w:ascii="宋体" w:hAnsi="宋体" w:cs="宋体"/>
                <w:sz w:val="24"/>
                <w:szCs w:val="24"/>
              </w:rPr>
            </w:pPr>
            <w:r>
              <w:rPr>
                <w:rFonts w:hint="eastAsia" w:ascii="宋体" w:hAnsi="宋体" w:cs="宋体"/>
                <w:sz w:val="24"/>
                <w:szCs w:val="24"/>
              </w:rPr>
              <w:t>设备名称</w:t>
            </w:r>
          </w:p>
        </w:tc>
        <w:tc>
          <w:tcPr>
            <w:tcW w:w="4920" w:type="dxa"/>
            <w:vAlign w:val="center"/>
          </w:tcPr>
          <w:p>
            <w:pPr>
              <w:jc w:val="center"/>
              <w:rPr>
                <w:rFonts w:ascii="宋体" w:hAnsi="宋体" w:cs="宋体"/>
                <w:sz w:val="24"/>
                <w:szCs w:val="24"/>
              </w:rPr>
            </w:pPr>
            <w:r>
              <w:rPr>
                <w:rFonts w:hint="eastAsia" w:ascii="宋体" w:hAnsi="宋体" w:cs="宋体"/>
                <w:sz w:val="24"/>
                <w:szCs w:val="24"/>
              </w:rPr>
              <w:t>技术指标</w:t>
            </w:r>
          </w:p>
        </w:tc>
        <w:tc>
          <w:tcPr>
            <w:tcW w:w="632" w:type="dxa"/>
            <w:vAlign w:val="center"/>
          </w:tcPr>
          <w:p>
            <w:pPr>
              <w:jc w:val="center"/>
              <w:rPr>
                <w:rFonts w:ascii="宋体" w:hAnsi="宋体" w:cs="宋体"/>
                <w:sz w:val="24"/>
                <w:szCs w:val="24"/>
              </w:rPr>
            </w:pPr>
            <w:r>
              <w:rPr>
                <w:rFonts w:hint="eastAsia" w:ascii="宋体" w:hAnsi="宋体" w:cs="宋体"/>
                <w:sz w:val="24"/>
                <w:szCs w:val="24"/>
              </w:rPr>
              <w:t>数量</w:t>
            </w:r>
          </w:p>
        </w:tc>
        <w:tc>
          <w:tcPr>
            <w:tcW w:w="932" w:type="dxa"/>
            <w:vAlign w:val="center"/>
          </w:tcPr>
          <w:p>
            <w:pPr>
              <w:jc w:val="center"/>
              <w:rPr>
                <w:rFonts w:ascii="宋体" w:hAnsi="宋体" w:cs="宋体"/>
                <w:sz w:val="24"/>
                <w:szCs w:val="24"/>
              </w:rPr>
            </w:pPr>
            <w:r>
              <w:rPr>
                <w:rFonts w:hint="eastAsia" w:ascii="宋体" w:hAnsi="宋体" w:cs="宋体"/>
                <w:sz w:val="24"/>
                <w:szCs w:val="24"/>
              </w:rPr>
              <w:t>支撑课程</w:t>
            </w:r>
          </w:p>
        </w:tc>
        <w:tc>
          <w:tcPr>
            <w:tcW w:w="795" w:type="dxa"/>
            <w:vAlign w:val="center"/>
          </w:tcPr>
          <w:p>
            <w:pPr>
              <w:jc w:val="center"/>
              <w:rPr>
                <w:rFonts w:ascii="宋体" w:hAnsi="宋体" w:cs="宋体"/>
                <w:sz w:val="24"/>
                <w:szCs w:val="24"/>
              </w:rPr>
            </w:pPr>
            <w:r>
              <w:rPr>
                <w:rFonts w:hint="eastAsia" w:ascii="宋体" w:hAnsi="宋体" w:cs="宋体"/>
                <w:sz w:val="24"/>
                <w:szCs w:val="24"/>
              </w:rPr>
              <w:t>存放场地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4"/>
              <w:rPr>
                <w:rFonts w:hAnsi="宋体" w:cs="宋体"/>
                <w:sz w:val="24"/>
                <w:szCs w:val="24"/>
              </w:rPr>
            </w:pPr>
            <w:r>
              <w:rPr>
                <w:rFonts w:hint="eastAsia" w:hAnsi="宋体" w:cs="宋体"/>
                <w:sz w:val="24"/>
                <w:szCs w:val="24"/>
              </w:rPr>
              <w:t>1</w:t>
            </w:r>
          </w:p>
        </w:tc>
        <w:tc>
          <w:tcPr>
            <w:tcW w:w="786" w:type="dxa"/>
            <w:vAlign w:val="center"/>
          </w:tcPr>
          <w:p>
            <w:pPr>
              <w:pStyle w:val="4"/>
              <w:rPr>
                <w:rFonts w:hAnsi="宋体" w:cs="宋体"/>
                <w:sz w:val="24"/>
                <w:szCs w:val="24"/>
              </w:rPr>
            </w:pPr>
            <w:r>
              <w:rPr>
                <w:rFonts w:hint="eastAsia" w:hAnsi="宋体" w:cs="宋体"/>
                <w:sz w:val="24"/>
                <w:szCs w:val="24"/>
              </w:rPr>
              <w:t>能源系统仿真软件（允许采购进口产品）</w:t>
            </w:r>
          </w:p>
        </w:tc>
        <w:tc>
          <w:tcPr>
            <w:tcW w:w="4920" w:type="dxa"/>
            <w:vAlign w:val="center"/>
          </w:tcPr>
          <w:p>
            <w:pPr>
              <w:pStyle w:val="4"/>
              <w:rPr>
                <w:rFonts w:hAnsi="宋体" w:cs="宋体"/>
                <w:sz w:val="24"/>
                <w:szCs w:val="24"/>
              </w:rPr>
            </w:pPr>
            <w:r>
              <w:rPr>
                <w:rFonts w:hint="eastAsia" w:hAnsi="宋体" w:cs="宋体"/>
                <w:sz w:val="24"/>
                <w:szCs w:val="24"/>
              </w:rPr>
              <w:t>★1. 采用视窗工作，用元件设备的图标来模拟系统。图标分为元件图标、管道图标、参数标签和文字说明框等。包含面向电站系统的丰富的设备元件库，如不同结构的蒸汽轮机、燃气轮机、锅炉、换热器、冷凝器、冷却塔、调节控制器等多个元件。</w:t>
            </w:r>
          </w:p>
          <w:p>
            <w:pPr>
              <w:pStyle w:val="4"/>
              <w:rPr>
                <w:rFonts w:hAnsi="宋体" w:cs="宋体"/>
                <w:sz w:val="24"/>
                <w:szCs w:val="24"/>
              </w:rPr>
            </w:pPr>
            <w:r>
              <w:rPr>
                <w:rFonts w:hint="eastAsia" w:hAnsi="宋体" w:cs="宋体"/>
                <w:sz w:val="24"/>
                <w:szCs w:val="24"/>
              </w:rPr>
              <w:t>★2. 能在系统图、图标和列表上直接显示输入参数和计算结果，并且能以数值十字标的形式标记某一状态点的参数，如压力、温度、质量流量和洽值等。数据的输入和计算结果的输出可通过 EXCEL，DLL 和 HTML 等方式完成。计算结果可以方便地生成图和图等热力过程图。</w:t>
            </w:r>
          </w:p>
          <w:p>
            <w:pPr>
              <w:pStyle w:val="4"/>
              <w:rPr>
                <w:rFonts w:hAnsi="宋体" w:cs="宋体"/>
                <w:sz w:val="24"/>
                <w:szCs w:val="24"/>
              </w:rPr>
            </w:pPr>
            <w:r>
              <w:rPr>
                <w:rFonts w:hint="eastAsia" w:hAnsi="宋体" w:cs="宋体"/>
                <w:sz w:val="24"/>
                <w:szCs w:val="24"/>
              </w:rPr>
              <w:t>★3. 需包含丰富的热工介质物性数据库，除包括常用的水水蒸气外，还要有制冷剂以及包括煤在内的燃料等物质的物性数据，便于对各种新型热力系统的建模与分析。</w:t>
            </w:r>
          </w:p>
        </w:tc>
        <w:tc>
          <w:tcPr>
            <w:tcW w:w="632" w:type="dxa"/>
            <w:vAlign w:val="center"/>
          </w:tcPr>
          <w:p>
            <w:pPr>
              <w:pStyle w:val="4"/>
              <w:rPr>
                <w:rFonts w:hAnsi="宋体" w:cs="宋体"/>
                <w:sz w:val="24"/>
                <w:szCs w:val="24"/>
              </w:rPr>
            </w:pPr>
            <w:r>
              <w:rPr>
                <w:rFonts w:hint="eastAsia" w:hAnsi="宋体" w:cs="宋体"/>
                <w:sz w:val="24"/>
                <w:szCs w:val="24"/>
              </w:rPr>
              <w:t>1</w:t>
            </w:r>
          </w:p>
        </w:tc>
        <w:tc>
          <w:tcPr>
            <w:tcW w:w="932" w:type="dxa"/>
            <w:vAlign w:val="center"/>
          </w:tcPr>
          <w:p>
            <w:pPr>
              <w:snapToGrid w:val="0"/>
              <w:spacing w:line="360" w:lineRule="exact"/>
              <w:rPr>
                <w:rFonts w:ascii="宋体" w:hAnsi="宋体" w:cs="宋体"/>
                <w:sz w:val="24"/>
                <w:szCs w:val="24"/>
              </w:rPr>
            </w:pPr>
            <w:r>
              <w:rPr>
                <w:rFonts w:hint="eastAsia" w:ascii="宋体" w:hAnsi="宋体" w:cs="宋体"/>
                <w:sz w:val="24"/>
                <w:szCs w:val="24"/>
              </w:rPr>
              <w:t>热力发电厂、工程热力学、能源与动力工程概论</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A404、 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4"/>
              <w:rPr>
                <w:rFonts w:hAnsi="宋体" w:cs="宋体"/>
                <w:sz w:val="24"/>
                <w:szCs w:val="24"/>
              </w:rPr>
            </w:pPr>
            <w:r>
              <w:rPr>
                <w:rFonts w:hint="eastAsia" w:hAnsi="宋体" w:cs="宋体"/>
                <w:sz w:val="24"/>
                <w:szCs w:val="24"/>
              </w:rPr>
              <w:t>2</w:t>
            </w:r>
          </w:p>
        </w:tc>
        <w:tc>
          <w:tcPr>
            <w:tcW w:w="786" w:type="dxa"/>
            <w:vAlign w:val="center"/>
          </w:tcPr>
          <w:p>
            <w:pPr>
              <w:pStyle w:val="4"/>
              <w:rPr>
                <w:rFonts w:hAnsi="宋体" w:cs="宋体"/>
                <w:sz w:val="24"/>
                <w:szCs w:val="24"/>
              </w:rPr>
            </w:pPr>
            <w:r>
              <w:rPr>
                <w:rFonts w:hint="eastAsia" w:hAnsi="宋体" w:cs="宋体"/>
                <w:sz w:val="24"/>
                <w:szCs w:val="24"/>
              </w:rPr>
              <w:t>高速摄像仪（允许采购进口产品）</w:t>
            </w:r>
          </w:p>
        </w:tc>
        <w:tc>
          <w:tcPr>
            <w:tcW w:w="4920" w:type="dxa"/>
            <w:vAlign w:val="center"/>
          </w:tcPr>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★1. 分辨率不低于1280×1024；满幅帧率不低于12000fps；最高帧率100万帧；分幅拍摄速率：不低于1280x128@100000 fps；</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★2. 像元尺寸14.6μm；</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★3. 内存容量64GB以上；</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★4. 最短曝光时间100ns；</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★5.感光度单色模式ISO67000；</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6.支持全局电子快门；</w:t>
            </w:r>
          </w:p>
          <w:p>
            <w:pPr>
              <w:pStyle w:val="2"/>
              <w:ind w:left="0" w:leftChars="0" w:firstLine="0" w:firstLineChars="0"/>
              <w:rPr>
                <w:rFonts w:ascii="宋体" w:hAnsi="宋体" w:cs="宋体"/>
                <w:sz w:val="24"/>
                <w:szCs w:val="24"/>
              </w:rPr>
            </w:pPr>
            <w:r>
              <w:rPr>
                <w:rFonts w:hint="eastAsia" w:ascii="宋体" w:hAnsi="宋体" w:cs="宋体"/>
                <w:sz w:val="24"/>
                <w:szCs w:val="24"/>
              </w:rPr>
              <w:t>7.镜头支持 SonyE口镜头，兼容 F口、EF口镜头，可选配C口；</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8.图像直接记录到相机自带的高速内存，拍摄完毕后，通过千兆网接口传输到电脑上；</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9.支持软件触发、外部电平信号触发（上升沿、下降沿、高电平、低电平信号），支持智能图像（基于极小区域内的图像亮度变化）触发功能；</w:t>
            </w:r>
          </w:p>
          <w:p>
            <w:pPr>
              <w:snapToGrid w:val="0"/>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10.支持快门线控制触发，并可以实现远距离拍摄并保存数据；</w:t>
            </w:r>
          </w:p>
          <w:p>
            <w:pPr>
              <w:snapToGrid w:val="0"/>
              <w:rPr>
                <w:rFonts w:ascii="宋体" w:hAnsi="宋体" w:cs="宋体"/>
                <w:color w:val="000000"/>
                <w:sz w:val="24"/>
                <w:szCs w:val="24"/>
              </w:rPr>
            </w:pPr>
            <w:r>
              <w:rPr>
                <w:rFonts w:hint="eastAsia" w:ascii="宋体" w:hAnsi="宋体" w:cs="宋体"/>
                <w:color w:val="000000"/>
                <w:sz w:val="24"/>
                <w:szCs w:val="24"/>
                <w:shd w:val="clear" w:color="auto" w:fill="FFFFFF"/>
              </w:rPr>
              <w:t>11.支持内外同步功能，支持多台摄像机同步拍摄。</w:t>
            </w:r>
          </w:p>
        </w:tc>
        <w:tc>
          <w:tcPr>
            <w:tcW w:w="632" w:type="dxa"/>
            <w:vAlign w:val="center"/>
          </w:tcPr>
          <w:p>
            <w:pPr>
              <w:rPr>
                <w:rFonts w:ascii="宋体" w:hAnsi="宋体" w:cs="宋体"/>
                <w:sz w:val="24"/>
                <w:szCs w:val="24"/>
              </w:rPr>
            </w:pPr>
            <w:r>
              <w:rPr>
                <w:rFonts w:hint="eastAsia" w:ascii="宋体" w:hAnsi="宋体" w:cs="宋体"/>
                <w:sz w:val="24"/>
                <w:szCs w:val="24"/>
              </w:rPr>
              <w:t>1台</w:t>
            </w:r>
          </w:p>
        </w:tc>
        <w:tc>
          <w:tcPr>
            <w:tcW w:w="932" w:type="dxa"/>
            <w:vAlign w:val="center"/>
          </w:tcPr>
          <w:p>
            <w:pPr>
              <w:pStyle w:val="4"/>
              <w:rPr>
                <w:rFonts w:hAnsi="宋体" w:cs="宋体"/>
                <w:sz w:val="24"/>
                <w:szCs w:val="24"/>
              </w:rPr>
            </w:pPr>
            <w:r>
              <w:rPr>
                <w:rFonts w:hint="eastAsia" w:hAnsi="宋体" w:cs="宋体"/>
                <w:sz w:val="24"/>
                <w:szCs w:val="24"/>
              </w:rPr>
              <w:t>工程流体力学、燃烧学、能源动力测试技术</w:t>
            </w:r>
          </w:p>
        </w:tc>
        <w:tc>
          <w:tcPr>
            <w:tcW w:w="795" w:type="dxa"/>
            <w:vAlign w:val="center"/>
          </w:tcPr>
          <w:p>
            <w:pPr>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4"/>
              <w:rPr>
                <w:rFonts w:hAnsi="宋体" w:cs="宋体"/>
                <w:sz w:val="24"/>
                <w:szCs w:val="24"/>
              </w:rPr>
            </w:pPr>
            <w:r>
              <w:rPr>
                <w:rFonts w:hint="eastAsia" w:hAnsi="宋体" w:cs="宋体"/>
                <w:sz w:val="24"/>
                <w:szCs w:val="24"/>
              </w:rPr>
              <w:t>3</w:t>
            </w:r>
          </w:p>
        </w:tc>
        <w:tc>
          <w:tcPr>
            <w:tcW w:w="786" w:type="dxa"/>
            <w:vAlign w:val="center"/>
          </w:tcPr>
          <w:p>
            <w:pPr>
              <w:pStyle w:val="4"/>
              <w:rPr>
                <w:rFonts w:hAnsi="宋体" w:cs="宋体"/>
                <w:sz w:val="24"/>
                <w:szCs w:val="24"/>
              </w:rPr>
            </w:pPr>
            <w:r>
              <w:rPr>
                <w:rFonts w:hint="eastAsia" w:hAnsi="宋体" w:cs="宋体"/>
                <w:sz w:val="24"/>
                <w:szCs w:val="24"/>
              </w:rPr>
              <w:t>定量分析在线质谱仪（允许采购进口产品）</w:t>
            </w:r>
          </w:p>
        </w:tc>
        <w:tc>
          <w:tcPr>
            <w:tcW w:w="4920" w:type="dxa"/>
            <w:vAlign w:val="center"/>
          </w:tcPr>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 xml:space="preserve">1.质量数范围：1～200amu； </w:t>
            </w:r>
          </w:p>
          <w:p>
            <w:pPr>
              <w:rPr>
                <w:rFonts w:hint="eastAsia"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2.气体取样系统：</w:t>
            </w:r>
          </w:p>
          <w:p>
            <w:pPr>
              <w:numPr>
                <w:ilvl w:val="0"/>
                <w:numId w:val="1"/>
              </w:numPr>
              <w:rPr>
                <w:rFonts w:hint="eastAsia" w:ascii="宋体" w:hAnsi="宋体" w:cs="宋体"/>
                <w:color w:val="000000"/>
                <w:kern w:val="0"/>
                <w:sz w:val="24"/>
                <w:szCs w:val="24"/>
              </w:rPr>
            </w:pPr>
            <w:r>
              <w:rPr>
                <w:rFonts w:hint="eastAsia" w:ascii="宋体" w:hAnsi="宋体" w:cs="宋体"/>
                <w:color w:val="000000"/>
                <w:kern w:val="0"/>
                <w:sz w:val="24"/>
                <w:szCs w:val="24"/>
              </w:rPr>
              <w:t>内置惰性石英毛细管，外部为不锈钢套，柔韧，可弯曲；</w:t>
            </w:r>
          </w:p>
          <w:p>
            <w:pPr>
              <w:numPr>
                <w:ilvl w:val="0"/>
                <w:numId w:val="0"/>
              </w:numPr>
              <w:rPr>
                <w:rFonts w:hint="eastAsia" w:ascii="宋体" w:hAnsi="宋体" w:cs="宋体"/>
                <w:color w:val="000000"/>
                <w:kern w:val="0"/>
                <w:sz w:val="24"/>
                <w:szCs w:val="24"/>
              </w:rPr>
            </w:pPr>
            <w:r>
              <w:rPr>
                <w:rFonts w:hint="eastAsia" w:ascii="宋体" w:hAnsi="宋体" w:cs="宋体"/>
                <w:color w:val="000000"/>
                <w:kern w:val="0"/>
                <w:sz w:val="24"/>
                <w:szCs w:val="24"/>
              </w:rPr>
              <w:t>b) 加热温度至200℃，2m长；</w:t>
            </w:r>
          </w:p>
          <w:p>
            <w:pPr>
              <w:numPr>
                <w:ilvl w:val="0"/>
                <w:numId w:val="0"/>
              </w:numPr>
              <w:rPr>
                <w:rFonts w:hint="eastAsia" w:ascii="宋体" w:hAnsi="宋体" w:cs="宋体"/>
                <w:color w:val="000000"/>
                <w:kern w:val="0"/>
                <w:sz w:val="24"/>
                <w:szCs w:val="24"/>
              </w:rPr>
            </w:pPr>
            <w:r>
              <w:rPr>
                <w:rFonts w:hint="eastAsia" w:ascii="宋体" w:hAnsi="宋体" w:cs="宋体"/>
                <w:color w:val="000000"/>
                <w:kern w:val="0"/>
                <w:sz w:val="24"/>
                <w:szCs w:val="24"/>
              </w:rPr>
              <w:t>c) 300ms内对于气体浓度的变化做出反应；d) 取样管流量：1～20sccm，可调节；</w:t>
            </w:r>
          </w:p>
          <w:p>
            <w:pPr>
              <w:numPr>
                <w:ilvl w:val="0"/>
                <w:numId w:val="0"/>
              </w:numPr>
              <w:rPr>
                <w:rFonts w:hint="eastAsia" w:ascii="宋体" w:hAnsi="宋体" w:cs="宋体"/>
                <w:color w:val="000000"/>
                <w:kern w:val="0"/>
                <w:sz w:val="24"/>
                <w:szCs w:val="24"/>
              </w:rPr>
            </w:pPr>
            <w:r>
              <w:rPr>
                <w:rFonts w:hint="eastAsia" w:ascii="宋体" w:hAnsi="宋体" w:cs="宋体"/>
                <w:color w:val="000000"/>
                <w:kern w:val="0"/>
                <w:sz w:val="24"/>
                <w:szCs w:val="24"/>
              </w:rPr>
              <w:t>e) 取样压力：100mbar～2bar，自适应；</w:t>
            </w:r>
          </w:p>
          <w:p>
            <w:pPr>
              <w:numPr>
                <w:ilvl w:val="0"/>
                <w:numId w:val="0"/>
              </w:numPr>
              <w:rPr>
                <w:rFonts w:hint="eastAsia" w:ascii="宋体" w:hAnsi="宋体" w:cs="宋体"/>
                <w:color w:val="000000"/>
                <w:kern w:val="0"/>
                <w:sz w:val="24"/>
                <w:szCs w:val="24"/>
              </w:rPr>
            </w:pPr>
            <w:r>
              <w:rPr>
                <w:rFonts w:hint="eastAsia" w:ascii="宋体" w:hAnsi="宋体" w:cs="宋体"/>
                <w:color w:val="000000"/>
                <w:kern w:val="0"/>
                <w:sz w:val="24"/>
                <w:szCs w:val="24"/>
              </w:rPr>
              <w:t>f) 取样响应时间：≤150ms/米毛细管；</w:t>
            </w:r>
          </w:p>
          <w:p>
            <w:pPr>
              <w:numPr>
                <w:ilvl w:val="0"/>
                <w:numId w:val="0"/>
              </w:numPr>
              <w:rPr>
                <w:rFonts w:ascii="宋体" w:hAnsi="宋体" w:cs="宋体"/>
                <w:color w:val="000000"/>
                <w:kern w:val="0"/>
                <w:sz w:val="24"/>
                <w:szCs w:val="24"/>
              </w:rPr>
            </w:pPr>
            <w:r>
              <w:rPr>
                <w:rFonts w:hint="eastAsia" w:ascii="宋体" w:hAnsi="宋体" w:cs="宋体"/>
                <w:color w:val="000000"/>
                <w:kern w:val="0"/>
                <w:sz w:val="24"/>
                <w:szCs w:val="24"/>
              </w:rPr>
              <w:t>g) 进样系统无隔离阀，不采用外部加热套的加热方式；</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3.真空系统：60 l/sec涡轮分子泵一套、涡旋泵一台；</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4. 检测极限：100ppb～1ppm；</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5.测量通道：最多可达200个，MID 模式；</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6.最小扫描步阶：0.01amu；</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7.快速扫描速度：100amu/s；</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8.最小检测分压：法拉第杯检测器1×10</w:t>
            </w:r>
            <w:r>
              <w:rPr>
                <w:rFonts w:hint="eastAsia" w:ascii="宋体" w:hAnsi="宋体" w:cs="宋体"/>
                <w:color w:val="000000"/>
                <w:kern w:val="0"/>
                <w:sz w:val="24"/>
                <w:szCs w:val="24"/>
                <w:vertAlign w:val="superscript"/>
              </w:rPr>
              <w:t>－11</w:t>
            </w:r>
            <w:r>
              <w:rPr>
                <w:rFonts w:hint="eastAsia" w:ascii="宋体" w:hAnsi="宋体" w:cs="宋体"/>
                <w:color w:val="000000"/>
                <w:kern w:val="0"/>
                <w:sz w:val="24"/>
                <w:szCs w:val="24"/>
              </w:rPr>
              <w:t>mbar；电子倍增器5×10</w:t>
            </w:r>
            <w:r>
              <w:rPr>
                <w:rFonts w:hint="eastAsia" w:ascii="宋体" w:hAnsi="宋体" w:cs="宋体"/>
                <w:color w:val="000000"/>
                <w:kern w:val="0"/>
                <w:sz w:val="24"/>
                <w:szCs w:val="24"/>
                <w:vertAlign w:val="superscript"/>
              </w:rPr>
              <w:t>－14</w:t>
            </w:r>
            <w:r>
              <w:rPr>
                <w:rFonts w:hint="eastAsia" w:ascii="宋体" w:hAnsi="宋体" w:cs="宋体"/>
                <w:color w:val="000000"/>
                <w:kern w:val="0"/>
                <w:sz w:val="24"/>
                <w:szCs w:val="24"/>
              </w:rPr>
              <w:t>mbar；</w:t>
            </w:r>
          </w:p>
          <w:p>
            <w:pPr>
              <w:rPr>
                <w:rFonts w:ascii="宋体" w:hAnsi="宋体" w:cs="宋体"/>
                <w:color w:val="000000"/>
                <w:kern w:val="0"/>
                <w:sz w:val="24"/>
                <w:szCs w:val="24"/>
              </w:rPr>
            </w:pPr>
            <w:r>
              <w:rPr>
                <w:rFonts w:hint="eastAsia" w:ascii="宋体" w:hAnsi="宋体" w:cs="宋体"/>
                <w:color w:val="000000"/>
                <w:kern w:val="0"/>
                <w:sz w:val="24"/>
                <w:szCs w:val="24"/>
              </w:rPr>
              <w:t>9.压力显示：具有真空计在仪器外部显示质谱仪工作压力；</w:t>
            </w:r>
          </w:p>
          <w:p>
            <w:pPr>
              <w:rPr>
                <w:rFonts w:ascii="宋体" w:hAnsi="宋体" w:cs="宋体"/>
                <w:color w:val="000000"/>
                <w:kern w:val="0"/>
                <w:sz w:val="24"/>
                <w:szCs w:val="24"/>
              </w:rPr>
            </w:pPr>
            <w:r>
              <w:rPr>
                <w:rFonts w:hint="eastAsia" w:ascii="宋体" w:hAnsi="宋体" w:cs="宋体"/>
                <w:color w:val="000000"/>
                <w:kern w:val="0"/>
                <w:sz w:val="24"/>
                <w:szCs w:val="24"/>
              </w:rPr>
              <w:t xml:space="preserve">10.软离子化技术：离子源可改变电离电压4～150ev； </w:t>
            </w:r>
          </w:p>
          <w:p>
            <w:pPr>
              <w:rPr>
                <w:rFonts w:ascii="宋体" w:hAnsi="宋体" w:cs="宋体"/>
                <w:color w:val="000000"/>
                <w:kern w:val="0"/>
                <w:sz w:val="24"/>
                <w:szCs w:val="24"/>
              </w:rPr>
            </w:pPr>
            <w:r>
              <w:rPr>
                <w:rFonts w:hint="eastAsia" w:ascii="宋体" w:hAnsi="宋体" w:cs="宋体"/>
                <w:color w:val="000000"/>
                <w:kern w:val="0"/>
                <w:sz w:val="24"/>
                <w:szCs w:val="24"/>
              </w:rPr>
              <w:t>11.离子源：电子轰击离子源，铱灯丝；</w:t>
            </w:r>
          </w:p>
          <w:p>
            <w:pPr>
              <w:rPr>
                <w:rFonts w:hint="eastAsia" w:ascii="宋体" w:hAnsi="宋体" w:cs="宋体"/>
                <w:color w:val="000000"/>
                <w:kern w:val="0"/>
                <w:sz w:val="24"/>
                <w:szCs w:val="24"/>
              </w:rPr>
            </w:pPr>
            <w:r>
              <w:rPr>
                <w:rFonts w:hint="eastAsia" w:ascii="宋体" w:hAnsi="宋体" w:cs="宋体"/>
                <w:color w:val="000000"/>
                <w:kern w:val="0"/>
                <w:sz w:val="24"/>
                <w:szCs w:val="24"/>
              </w:rPr>
              <w:t>12.操作软件：</w:t>
            </w:r>
          </w:p>
          <w:p>
            <w:pPr>
              <w:rPr>
                <w:rFonts w:hint="eastAsia" w:ascii="宋体" w:hAnsi="宋体" w:cs="宋体"/>
                <w:color w:val="000000"/>
                <w:kern w:val="0"/>
                <w:sz w:val="24"/>
                <w:szCs w:val="24"/>
              </w:rPr>
            </w:pPr>
            <w:r>
              <w:rPr>
                <w:rFonts w:hint="eastAsia" w:ascii="宋体" w:hAnsi="宋体" w:cs="宋体"/>
                <w:color w:val="000000"/>
                <w:kern w:val="0"/>
                <w:sz w:val="24"/>
                <w:szCs w:val="24"/>
              </w:rPr>
              <w:t>a)可以实时记录、显示实验过程和实验参数；b)可控制和显示四极杆参数；</w:t>
            </w:r>
          </w:p>
          <w:p>
            <w:pPr>
              <w:rPr>
                <w:rFonts w:hint="eastAsia" w:ascii="宋体" w:hAnsi="宋体" w:cs="宋体"/>
                <w:color w:val="000000"/>
                <w:kern w:val="0"/>
                <w:sz w:val="24"/>
                <w:szCs w:val="24"/>
              </w:rPr>
            </w:pPr>
            <w:r>
              <w:rPr>
                <w:rFonts w:hint="eastAsia" w:ascii="宋体" w:hAnsi="宋体" w:cs="宋体"/>
                <w:color w:val="000000"/>
                <w:kern w:val="0"/>
                <w:sz w:val="24"/>
                <w:szCs w:val="24"/>
              </w:rPr>
              <w:t>c)定量数据分析：自动将测量浓度与参考气体进行对比、评估；所有数据总和与100%水平对比，计算包括相对灵敏度和气体的校正参数；</w:t>
            </w:r>
          </w:p>
          <w:p>
            <w:pPr>
              <w:rPr>
                <w:rFonts w:hint="eastAsia" w:ascii="宋体" w:hAnsi="宋体" w:cs="宋体"/>
                <w:color w:val="000000"/>
                <w:kern w:val="0"/>
                <w:sz w:val="24"/>
                <w:szCs w:val="24"/>
              </w:rPr>
            </w:pPr>
            <w:r>
              <w:rPr>
                <w:rFonts w:hint="eastAsia" w:ascii="宋体" w:hAnsi="宋体" w:cs="宋体"/>
                <w:color w:val="000000"/>
                <w:kern w:val="0"/>
                <w:sz w:val="24"/>
                <w:szCs w:val="24"/>
              </w:rPr>
              <w:t>d)多窗口操作界面；</w:t>
            </w:r>
          </w:p>
          <w:p>
            <w:pPr>
              <w:rPr>
                <w:rFonts w:hint="eastAsia" w:ascii="宋体" w:hAnsi="宋体" w:cs="宋体"/>
                <w:color w:val="000000"/>
                <w:kern w:val="0"/>
                <w:sz w:val="24"/>
                <w:szCs w:val="24"/>
              </w:rPr>
            </w:pPr>
            <w:r>
              <w:rPr>
                <w:rFonts w:hint="eastAsia" w:ascii="宋体" w:hAnsi="宋体" w:cs="宋体"/>
                <w:color w:val="000000"/>
                <w:kern w:val="0"/>
                <w:sz w:val="24"/>
                <w:szCs w:val="24"/>
              </w:rPr>
              <w:t>e)具有动态数据交换能力；</w:t>
            </w:r>
          </w:p>
          <w:p>
            <w:pPr>
              <w:rPr>
                <w:rFonts w:ascii="宋体" w:hAnsi="宋体" w:cs="宋体"/>
                <w:color w:val="000000"/>
                <w:kern w:val="0"/>
                <w:sz w:val="24"/>
                <w:szCs w:val="24"/>
              </w:rPr>
            </w:pPr>
            <w:r>
              <w:rPr>
                <w:rFonts w:hint="eastAsia" w:ascii="宋体" w:hAnsi="宋体" w:cs="宋体"/>
                <w:color w:val="000000"/>
                <w:kern w:val="0"/>
                <w:sz w:val="24"/>
                <w:szCs w:val="24"/>
              </w:rPr>
              <w:t>f)离子源控制：电子能量扫描：4～150ev；离子源离子能量扫描：0～10ev；发射电流扫描：20µA～2mA；</w:t>
            </w:r>
          </w:p>
          <w:p>
            <w:pPr>
              <w:rPr>
                <w:rFonts w:ascii="宋体" w:hAnsi="宋体" w:cs="宋体"/>
                <w:color w:val="000000"/>
                <w:kern w:val="0"/>
                <w:sz w:val="24"/>
                <w:szCs w:val="24"/>
              </w:rPr>
            </w:pPr>
            <w:r>
              <w:rPr>
                <w:rFonts w:hint="eastAsia" w:ascii="宋体" w:hAnsi="宋体" w:cs="宋体"/>
                <w:color w:val="000000"/>
                <w:kern w:val="0"/>
                <w:sz w:val="24"/>
                <w:szCs w:val="24"/>
              </w:rPr>
              <w:t>13.与计算机连接方式：RS232，网线，USB。</w:t>
            </w: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1台</w:t>
            </w:r>
          </w:p>
        </w:tc>
        <w:tc>
          <w:tcPr>
            <w:tcW w:w="932" w:type="dxa"/>
            <w:vAlign w:val="center"/>
          </w:tcPr>
          <w:p>
            <w:pPr>
              <w:pStyle w:val="4"/>
              <w:rPr>
                <w:rFonts w:hAnsi="宋体" w:cs="宋体"/>
                <w:sz w:val="24"/>
                <w:szCs w:val="24"/>
              </w:rPr>
            </w:pPr>
            <w:r>
              <w:rPr>
                <w:rFonts w:hint="eastAsia" w:hAnsi="宋体" w:cs="宋体"/>
                <w:sz w:val="24"/>
                <w:szCs w:val="24"/>
              </w:rPr>
              <w:t>锅炉原理、燃烧学、能源动力测试技术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4"/>
              <w:rPr>
                <w:rFonts w:hAnsi="宋体" w:cs="宋体"/>
                <w:sz w:val="24"/>
                <w:szCs w:val="24"/>
              </w:rPr>
            </w:pPr>
            <w:r>
              <w:rPr>
                <w:rFonts w:hint="eastAsia" w:hAnsi="宋体" w:cs="宋体"/>
                <w:sz w:val="24"/>
                <w:szCs w:val="24"/>
              </w:rPr>
              <w:t>4</w:t>
            </w:r>
          </w:p>
        </w:tc>
        <w:tc>
          <w:tcPr>
            <w:tcW w:w="786" w:type="dxa"/>
            <w:vAlign w:val="center"/>
          </w:tcPr>
          <w:p>
            <w:pPr>
              <w:pStyle w:val="4"/>
              <w:rPr>
                <w:rFonts w:hAnsi="宋体" w:cs="宋体"/>
                <w:sz w:val="24"/>
                <w:szCs w:val="24"/>
                <w:highlight w:val="yellow"/>
              </w:rPr>
            </w:pPr>
            <w:r>
              <w:rPr>
                <w:rFonts w:hint="eastAsia" w:hAnsi="宋体" w:cs="宋体"/>
                <w:sz w:val="24"/>
                <w:szCs w:val="24"/>
              </w:rPr>
              <w:t>超快光纤激光器（允许采购进口产品）</w:t>
            </w:r>
          </w:p>
        </w:tc>
        <w:tc>
          <w:tcPr>
            <w:tcW w:w="4920" w:type="dxa"/>
            <w:vAlign w:val="center"/>
          </w:tcPr>
          <w:p>
            <w:pPr>
              <w:rPr>
                <w:rFonts w:ascii="宋体" w:hAnsi="宋体" w:cs="宋体"/>
                <w:color w:val="000000"/>
                <w:kern w:val="0"/>
                <w:sz w:val="24"/>
                <w:szCs w:val="24"/>
              </w:rPr>
            </w:pPr>
            <w:r>
              <w:rPr>
                <w:rFonts w:hint="eastAsia" w:ascii="宋体" w:hAnsi="宋体" w:cs="宋体"/>
                <w:color w:val="000000"/>
                <w:kern w:val="0"/>
                <w:sz w:val="24"/>
                <w:szCs w:val="24"/>
              </w:rPr>
              <w:t xml:space="preserve">1.电源：100-220V；  </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2. 低时序抖动和RF-sync输出；</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 xml:space="preserve">3.内置的SHG 790nm输出；  </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 xml:space="preserve">4.中心波长：790nm +/- 5nm；  </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5.脉冲持续时间(FWHM)： &lt;100fs；</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 xml:space="preserve">6.输出平均功率：&gt;170mW(典型200mW)；脉冲能量达2nJ；  </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 xml:space="preserve">7.脉冲重复频率(固定)：100 +/- 10MHz；  </w:t>
            </w:r>
          </w:p>
          <w:p>
            <w:pPr>
              <w:rPr>
                <w:rFonts w:ascii="宋体" w:hAnsi="宋体" w:cs="宋体"/>
                <w:color w:val="000000"/>
                <w:kern w:val="0"/>
                <w:sz w:val="24"/>
                <w:szCs w:val="24"/>
              </w:rPr>
            </w:pPr>
            <w:r>
              <w:rPr>
                <w:rFonts w:hint="eastAsia" w:ascii="宋体" w:hAnsi="宋体" w:cs="宋体"/>
                <w:color w:val="000000"/>
                <w:kern w:val="0"/>
                <w:sz w:val="24"/>
                <w:szCs w:val="24"/>
              </w:rPr>
              <w:t xml:space="preserve">8.输出：自由空间，TEM00；  </w:t>
            </w:r>
          </w:p>
          <w:p>
            <w:pPr>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9.线偏振：PER &gt; 20dB；</w:t>
            </w:r>
          </w:p>
          <w:p>
            <w:pPr>
              <w:snapToGrid w:val="0"/>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10.长期稳定性：&lt;1% rms(12小时)；</w:t>
            </w:r>
          </w:p>
          <w:p>
            <w:pPr>
              <w:snapToGrid w:val="0"/>
              <w:rPr>
                <w:rFonts w:ascii="宋体" w:hAnsi="宋体" w:cs="宋体"/>
                <w:color w:val="000000"/>
                <w:kern w:val="0"/>
                <w:sz w:val="24"/>
                <w:szCs w:val="24"/>
              </w:rPr>
            </w:pPr>
            <w:r>
              <w:rPr>
                <w:rFonts w:hint="eastAsia" w:ascii="宋体" w:hAnsi="宋体" w:cs="宋体"/>
                <w:color w:val="000000"/>
                <w:sz w:val="24"/>
                <w:szCs w:val="24"/>
                <w:shd w:val="clear" w:color="auto" w:fill="FFFFFF"/>
              </w:rPr>
              <w:t>★</w:t>
            </w:r>
            <w:r>
              <w:rPr>
                <w:rFonts w:hint="eastAsia" w:ascii="宋体" w:hAnsi="宋体" w:cs="宋体"/>
                <w:color w:val="000000"/>
                <w:kern w:val="0"/>
                <w:sz w:val="24"/>
                <w:szCs w:val="24"/>
              </w:rPr>
              <w:t>11.光束高度：45mm/100mm切换。</w:t>
            </w: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1台</w:t>
            </w:r>
          </w:p>
        </w:tc>
        <w:tc>
          <w:tcPr>
            <w:tcW w:w="932" w:type="dxa"/>
            <w:vAlign w:val="center"/>
          </w:tcPr>
          <w:p>
            <w:pPr>
              <w:pStyle w:val="4"/>
              <w:rPr>
                <w:rFonts w:hAnsi="宋体" w:cs="宋体"/>
                <w:sz w:val="24"/>
                <w:szCs w:val="24"/>
              </w:rPr>
            </w:pPr>
            <w:r>
              <w:rPr>
                <w:rFonts w:hint="eastAsia" w:hAnsi="宋体" w:cs="宋体"/>
                <w:sz w:val="24"/>
                <w:szCs w:val="24"/>
              </w:rPr>
              <w:t>工程流体力学、锅炉原理、燃烧学、能源动力测试技术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4"/>
              <w:rPr>
                <w:rFonts w:hAnsi="宋体" w:cs="宋体"/>
                <w:sz w:val="24"/>
                <w:szCs w:val="24"/>
              </w:rPr>
            </w:pPr>
            <w:r>
              <w:rPr>
                <w:rFonts w:hint="eastAsia" w:hAnsi="宋体" w:cs="宋体"/>
                <w:sz w:val="24"/>
                <w:szCs w:val="24"/>
              </w:rPr>
              <w:t>5</w:t>
            </w:r>
          </w:p>
        </w:tc>
        <w:tc>
          <w:tcPr>
            <w:tcW w:w="786" w:type="dxa"/>
            <w:vAlign w:val="center"/>
          </w:tcPr>
          <w:p>
            <w:pPr>
              <w:pStyle w:val="4"/>
              <w:rPr>
                <w:rFonts w:hAnsi="宋体" w:cs="宋体"/>
                <w:sz w:val="24"/>
                <w:szCs w:val="24"/>
              </w:rPr>
            </w:pPr>
            <w:r>
              <w:rPr>
                <w:rFonts w:hint="eastAsia" w:hAnsi="宋体" w:cs="宋体"/>
                <w:sz w:val="24"/>
                <w:szCs w:val="24"/>
              </w:rPr>
              <w:t>宽频数字锁相放大器</w:t>
            </w:r>
          </w:p>
        </w:tc>
        <w:tc>
          <w:tcPr>
            <w:tcW w:w="4920" w:type="dxa"/>
            <w:vAlign w:val="center"/>
          </w:tcPr>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1.电源 AC: 100 –240 V；DC: 12 V，2A；</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2. 信号输入：频率范围 DC – 5 00kHz；输入阻抗 50 Ω 或 10 MΩ || 27 pF ；输入电压噪声 2.5 nV/√ Hz (&gt; 1kHz) ；输入电流噪声 20 fA/√ Hz (&gt; 100 Hz) ；输入范围（电压） 1 mV – 3 V (8 个量程范围) ；动态储备 最高 120 dB ；满量程输入灵敏度 3 V 量程下为 1 nV ；A/D 转换 16 位, 60 MSa/s；</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3. 信号输出：频率范围 DC – 5 00kHz (需 MF-F5M) ；输出范围 ±10 mV, 100 mV, 1 V, 10 V ；D/A 转换 16 位, 60 MSa/s；</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 xml:space="preserve">4. 解调器和参考：解调器数量 1 个双相（或 4 个，需 MF-MD） </w:t>
            </w:r>
          </w:p>
          <w:p>
            <w:pPr>
              <w:snapToGrid w:val="0"/>
              <w:rPr>
                <w:rFonts w:ascii="宋体" w:hAnsi="宋体" w:cs="宋体"/>
                <w:sz w:val="24"/>
                <w:szCs w:val="24"/>
              </w:rPr>
            </w:pPr>
            <w:r>
              <w:rPr>
                <w:rFonts w:hint="eastAsia" w:ascii="宋体" w:hAnsi="宋体" w:cs="宋体"/>
                <w:sz w:val="24"/>
                <w:szCs w:val="24"/>
              </w:rPr>
              <w:t>振荡器数量 1 个（或 4 个，需 MF-MD） ；输出采样率 1 GbE：最高 200 kSa/s 辅助输出：612 kSa/s ；时间常数 336 ns – 83 s ；测量带宽 276 μHz – 206 kHz ；滤波器斜率 (dB/Oct) 6、12、18、24、 30、36、42、48 ；相位分辨率 10 μdeg ；频率分辨率 1 μHz；</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5. 辅助输入/输出和其他：辅助输出 4 通道，±10 V，16 位， 612 kSa/s，偏置，缩放 ；辅助输入 2 通道，±10 V，16 位， 15 MSa/s；可将信号添加至主信号输出 ；PC 接口 USB 2.0，LAN 1GbE ；时钟 10 MHz 输入和输出 ；数字 I/O 4× 8 位，双向。</w:t>
            </w:r>
          </w:p>
          <w:p>
            <w:pPr>
              <w:pStyle w:val="2"/>
              <w:ind w:firstLine="480"/>
              <w:rPr>
                <w:rFonts w:ascii="宋体" w:hAnsi="宋体" w:cs="宋体"/>
                <w:sz w:val="24"/>
                <w:szCs w:val="24"/>
              </w:rPr>
            </w:pP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1台</w:t>
            </w:r>
          </w:p>
        </w:tc>
        <w:tc>
          <w:tcPr>
            <w:tcW w:w="932" w:type="dxa"/>
            <w:vAlign w:val="center"/>
          </w:tcPr>
          <w:p>
            <w:pPr>
              <w:pStyle w:val="4"/>
              <w:rPr>
                <w:rFonts w:hAnsi="宋体" w:cs="宋体"/>
                <w:sz w:val="24"/>
                <w:szCs w:val="24"/>
              </w:rPr>
            </w:pPr>
            <w:r>
              <w:rPr>
                <w:rFonts w:hint="eastAsia" w:hAnsi="宋体" w:cs="宋体"/>
                <w:sz w:val="24"/>
                <w:szCs w:val="24"/>
              </w:rPr>
              <w:t>工程流体力学、锅炉原理、燃烧学、能源动力测试技术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4"/>
              <w:rPr>
                <w:rFonts w:hAnsi="宋体" w:cs="宋体"/>
                <w:sz w:val="24"/>
                <w:szCs w:val="24"/>
              </w:rPr>
            </w:pPr>
            <w:r>
              <w:rPr>
                <w:rFonts w:hint="eastAsia" w:hAnsi="宋体" w:cs="宋体"/>
                <w:sz w:val="24"/>
                <w:szCs w:val="24"/>
              </w:rPr>
              <w:t>6</w:t>
            </w:r>
          </w:p>
        </w:tc>
        <w:tc>
          <w:tcPr>
            <w:tcW w:w="786" w:type="dxa"/>
            <w:vAlign w:val="center"/>
          </w:tcPr>
          <w:p>
            <w:pPr>
              <w:pStyle w:val="4"/>
              <w:rPr>
                <w:rFonts w:hAnsi="宋体" w:cs="宋体"/>
                <w:sz w:val="24"/>
                <w:szCs w:val="24"/>
              </w:rPr>
            </w:pPr>
            <w:r>
              <w:rPr>
                <w:rFonts w:hint="eastAsia" w:hAnsi="宋体" w:cs="宋体"/>
                <w:sz w:val="24"/>
                <w:szCs w:val="24"/>
              </w:rPr>
              <w:t>紫外可见分光光度计</w:t>
            </w:r>
          </w:p>
        </w:tc>
        <w:tc>
          <w:tcPr>
            <w:tcW w:w="4920" w:type="dxa"/>
            <w:vAlign w:val="center"/>
          </w:tcPr>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 光谱带宽：2nm （固定狭缝）；</w:t>
            </w:r>
          </w:p>
          <w:p>
            <w:pPr>
              <w:pStyle w:val="2"/>
              <w:ind w:left="0" w:leftChars="0" w:firstLine="0" w:firstLineChars="0"/>
              <w:rPr>
                <w:rFonts w:ascii="宋体" w:hAnsi="宋体" w:cs="宋体"/>
                <w:sz w:val="24"/>
                <w:szCs w:val="24"/>
              </w:rPr>
            </w:pPr>
            <w:r>
              <w:rPr>
                <w:rFonts w:hint="eastAsia" w:ascii="宋体" w:hAnsi="宋体" w:cs="宋体"/>
                <w:sz w:val="24"/>
                <w:szCs w:val="24"/>
              </w:rPr>
              <w:t>2. 工作模式：单片机模式；</w:t>
            </w:r>
          </w:p>
          <w:p>
            <w:pPr>
              <w:pStyle w:val="2"/>
              <w:ind w:left="0" w:leftChars="0" w:firstLine="0" w:firstLineChars="0"/>
              <w:rPr>
                <w:rFonts w:ascii="宋体" w:hAnsi="宋体" w:cs="宋体"/>
                <w:sz w:val="24"/>
                <w:szCs w:val="24"/>
              </w:rPr>
            </w:pPr>
            <w:r>
              <w:rPr>
                <w:rFonts w:hint="eastAsia" w:ascii="宋体" w:hAnsi="宋体" w:cs="宋体"/>
                <w:sz w:val="24"/>
                <w:szCs w:val="24"/>
              </w:rPr>
              <w:t>3.软件支持：单片机软件平台；</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4.波长范围：190～1100nm；</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5.波长准确度：±0.3nm（开机自动校准）；</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6.波长重复性：≤0.2nm；</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7.杂散光：&lt; 0.3% （220nm，Nal；340nm，NaNO2）；</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8.光度范围：-0.3～3A；</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9.光度准确度：±0.002A（0～0.5A）；±0.004A（0.5～1A）；±0.3%T（0～*T）；</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10. 光度重复性：0.001A（0～0.5A）；0.002A（0.5～1A）；0.15%T（0～*T）；</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11.基线平直度：±0.002A（190～1100nm）；</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12.基线漂移：0.001A/h（500nm，0A，2nm光谱带宽，预热2h后）；</w:t>
            </w:r>
          </w:p>
          <w:p>
            <w:pPr>
              <w:pStyle w:val="2"/>
              <w:ind w:left="0" w:leftChars="0"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13.光度噪声：±0.0005A （500nm，0A，2nm光谱带宽）。</w:t>
            </w:r>
          </w:p>
        </w:tc>
        <w:tc>
          <w:tcPr>
            <w:tcW w:w="632" w:type="dxa"/>
            <w:vAlign w:val="center"/>
          </w:tcPr>
          <w:p>
            <w:pPr>
              <w:rPr>
                <w:rFonts w:ascii="宋体" w:hAnsi="宋体" w:cs="宋体"/>
                <w:sz w:val="24"/>
                <w:szCs w:val="24"/>
              </w:rPr>
            </w:pPr>
            <w:r>
              <w:rPr>
                <w:rFonts w:hint="eastAsia" w:ascii="宋体" w:hAnsi="宋体" w:cs="宋体"/>
                <w:sz w:val="24"/>
                <w:szCs w:val="24"/>
              </w:rPr>
              <w:t>1台</w:t>
            </w:r>
          </w:p>
        </w:tc>
        <w:tc>
          <w:tcPr>
            <w:tcW w:w="932" w:type="dxa"/>
            <w:vAlign w:val="center"/>
          </w:tcPr>
          <w:p>
            <w:pPr>
              <w:pStyle w:val="4"/>
              <w:rPr>
                <w:rFonts w:hAnsi="宋体" w:cs="宋体"/>
                <w:sz w:val="24"/>
                <w:szCs w:val="24"/>
              </w:rPr>
            </w:pPr>
            <w:r>
              <w:rPr>
                <w:rFonts w:hint="eastAsia" w:hAnsi="宋体" w:cs="宋体"/>
                <w:sz w:val="24"/>
                <w:szCs w:val="24"/>
              </w:rPr>
              <w:t>锅炉原理、燃烧学、能源动力测试技术</w:t>
            </w:r>
          </w:p>
        </w:tc>
        <w:tc>
          <w:tcPr>
            <w:tcW w:w="795" w:type="dxa"/>
            <w:vAlign w:val="center"/>
          </w:tcPr>
          <w:p>
            <w:pPr>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4"/>
              <w:rPr>
                <w:rFonts w:hAnsi="宋体" w:cs="宋体"/>
                <w:sz w:val="24"/>
                <w:szCs w:val="24"/>
              </w:rPr>
            </w:pPr>
            <w:r>
              <w:rPr>
                <w:rFonts w:hint="eastAsia" w:hAnsi="宋体" w:cs="宋体"/>
                <w:sz w:val="24"/>
                <w:szCs w:val="24"/>
              </w:rPr>
              <w:t>7</w:t>
            </w:r>
          </w:p>
        </w:tc>
        <w:tc>
          <w:tcPr>
            <w:tcW w:w="786" w:type="dxa"/>
            <w:vAlign w:val="center"/>
          </w:tcPr>
          <w:p>
            <w:pPr>
              <w:pStyle w:val="4"/>
              <w:rPr>
                <w:rFonts w:hAnsi="宋体" w:cs="宋体"/>
                <w:sz w:val="24"/>
                <w:szCs w:val="24"/>
              </w:rPr>
            </w:pPr>
            <w:r>
              <w:rPr>
                <w:rFonts w:hint="eastAsia" w:hAnsi="宋体" w:cs="宋体"/>
                <w:sz w:val="24"/>
                <w:szCs w:val="24"/>
              </w:rPr>
              <w:t>二氧化碳分析仪</w:t>
            </w:r>
          </w:p>
        </w:tc>
        <w:tc>
          <w:tcPr>
            <w:tcW w:w="4920" w:type="dxa"/>
            <w:vAlign w:val="center"/>
          </w:tcPr>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 测量指标：CO</w:t>
            </w:r>
            <w:r>
              <w:rPr>
                <w:rFonts w:hint="eastAsia" w:ascii="宋体" w:hAnsi="宋体" w:cs="宋体"/>
                <w:sz w:val="24"/>
                <w:szCs w:val="24"/>
                <w:vertAlign w:val="subscript"/>
              </w:rPr>
              <w:t>2</w:t>
            </w:r>
            <w:r>
              <w:rPr>
                <w:rFonts w:hint="eastAsia" w:ascii="宋体" w:hAnsi="宋体" w:cs="宋体"/>
                <w:sz w:val="24"/>
                <w:szCs w:val="24"/>
              </w:rPr>
              <w:t>；</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2. 测量方法：CO</w:t>
            </w:r>
            <w:r>
              <w:rPr>
                <w:rFonts w:hint="eastAsia" w:ascii="宋体" w:hAnsi="宋体" w:cs="宋体"/>
                <w:sz w:val="24"/>
                <w:szCs w:val="24"/>
                <w:vertAlign w:val="subscript"/>
              </w:rPr>
              <w:t>2</w:t>
            </w:r>
            <w:r>
              <w:rPr>
                <w:rFonts w:hint="eastAsia" w:ascii="宋体" w:hAnsi="宋体" w:cs="宋体"/>
                <w:sz w:val="24"/>
                <w:szCs w:val="24"/>
              </w:rPr>
              <w:t>： NDIR非分光红外；</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3. 量程：CO</w:t>
            </w:r>
            <w:r>
              <w:rPr>
                <w:rFonts w:hint="eastAsia" w:ascii="宋体" w:hAnsi="宋体" w:cs="宋体"/>
                <w:sz w:val="24"/>
                <w:szCs w:val="24"/>
                <w:vertAlign w:val="subscript"/>
              </w:rPr>
              <w:t>2</w:t>
            </w:r>
            <w:r>
              <w:rPr>
                <w:rFonts w:hint="eastAsia" w:ascii="宋体" w:hAnsi="宋体" w:cs="宋体"/>
                <w:sz w:val="24"/>
                <w:szCs w:val="24"/>
              </w:rPr>
              <w:t>：0-40%；</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4. 分辨率：0.01%；</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5. 精度：CO</w:t>
            </w:r>
            <w:r>
              <w:rPr>
                <w:rFonts w:hint="eastAsia" w:ascii="宋体" w:hAnsi="宋体" w:cs="宋体"/>
                <w:sz w:val="24"/>
                <w:szCs w:val="24"/>
                <w:vertAlign w:val="subscript"/>
              </w:rPr>
              <w:t>2</w:t>
            </w:r>
            <w:r>
              <w:rPr>
                <w:rFonts w:hint="eastAsia" w:ascii="宋体" w:hAnsi="宋体" w:cs="宋体"/>
                <w:sz w:val="24"/>
                <w:szCs w:val="24"/>
              </w:rPr>
              <w:t>：≦±2%FS；</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6. 重复性误差：≤1%；</w:t>
            </w:r>
          </w:p>
          <w:p>
            <w:pPr>
              <w:snapToGrid w:val="0"/>
              <w:rPr>
                <w:rFonts w:ascii="宋体" w:hAnsi="宋体" w:cs="宋体"/>
                <w:sz w:val="24"/>
                <w:szCs w:val="24"/>
              </w:rPr>
            </w:pPr>
            <w:r>
              <w:rPr>
                <w:rFonts w:hint="eastAsia" w:ascii="宋体" w:hAnsi="宋体" w:cs="宋体"/>
                <w:sz w:val="24"/>
                <w:szCs w:val="24"/>
              </w:rPr>
              <w:t>7. 显示:LCD显示32*24；</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8. 最佳流量：0.7-1.2L/min；</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9. 进气压力：2kPa-50kPa；</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10. 温度：0-40℃；</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11. 响应时间：T90＜15s（NDIR）；</w:t>
            </w:r>
          </w:p>
          <w:p>
            <w:pPr>
              <w:snapToGrid w:val="0"/>
              <w:rPr>
                <w:rFonts w:ascii="宋体" w:hAnsi="宋体" w:cs="宋体"/>
                <w:sz w:val="24"/>
                <w:szCs w:val="24"/>
              </w:rPr>
            </w:pPr>
            <w:r>
              <w:rPr>
                <w:rFonts w:hint="eastAsia" w:ascii="宋体" w:hAnsi="宋体" w:cs="宋体"/>
                <w:sz w:val="24"/>
                <w:szCs w:val="24"/>
              </w:rPr>
              <w:t>12. 信号输出：RS-232/RS485数字输出、4-20mA模拟输出；</w:t>
            </w:r>
          </w:p>
          <w:p>
            <w:pPr>
              <w:snapToGrid w:val="0"/>
              <w:rPr>
                <w:rFonts w:ascii="宋体" w:hAnsi="宋体" w:cs="宋体"/>
                <w:sz w:val="24"/>
                <w:szCs w:val="24"/>
              </w:rPr>
            </w:pPr>
            <w:r>
              <w:rPr>
                <w:rFonts w:hint="eastAsia" w:ascii="宋体" w:hAnsi="宋体" w:cs="宋体"/>
                <w:sz w:val="24"/>
                <w:szCs w:val="24"/>
              </w:rPr>
              <w:t>13. 工作电源：AC220V50Hz；</w:t>
            </w:r>
          </w:p>
          <w:p>
            <w:pPr>
              <w:snapToGrid w:val="0"/>
              <w:rPr>
                <w:rFonts w:ascii="宋体" w:hAnsi="宋体" w:cs="宋体"/>
                <w:sz w:val="24"/>
                <w:szCs w:val="24"/>
              </w:rPr>
            </w:pPr>
            <w:r>
              <w:rPr>
                <w:rFonts w:hint="eastAsia" w:ascii="宋体" w:hAnsi="宋体" w:cs="宋体"/>
                <w:sz w:val="24"/>
                <w:szCs w:val="24"/>
              </w:rPr>
              <w:t xml:space="preserve">14. 软件:提供配套软件。 </w:t>
            </w: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1台</w:t>
            </w:r>
          </w:p>
        </w:tc>
        <w:tc>
          <w:tcPr>
            <w:tcW w:w="932" w:type="dxa"/>
            <w:vAlign w:val="center"/>
          </w:tcPr>
          <w:p>
            <w:pPr>
              <w:pStyle w:val="4"/>
              <w:rPr>
                <w:rFonts w:hAnsi="宋体" w:cs="宋体"/>
                <w:sz w:val="24"/>
                <w:szCs w:val="24"/>
              </w:rPr>
            </w:pPr>
            <w:r>
              <w:rPr>
                <w:rFonts w:hint="eastAsia" w:hAnsi="宋体" w:cs="宋体"/>
                <w:sz w:val="24"/>
                <w:szCs w:val="24"/>
              </w:rPr>
              <w:t>锅炉原理、燃烧学、能源动力测试技术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4"/>
              <w:rPr>
                <w:rFonts w:hAnsi="宋体" w:cs="宋体"/>
                <w:sz w:val="24"/>
                <w:szCs w:val="24"/>
              </w:rPr>
            </w:pPr>
            <w:r>
              <w:rPr>
                <w:rFonts w:hint="eastAsia" w:hAnsi="宋体" w:cs="宋体"/>
                <w:sz w:val="24"/>
                <w:szCs w:val="24"/>
              </w:rPr>
              <w:t>8</w:t>
            </w:r>
          </w:p>
        </w:tc>
        <w:tc>
          <w:tcPr>
            <w:tcW w:w="786" w:type="dxa"/>
            <w:vAlign w:val="center"/>
          </w:tcPr>
          <w:p>
            <w:pPr>
              <w:pStyle w:val="4"/>
              <w:rPr>
                <w:rFonts w:hAnsi="宋体" w:cs="宋体"/>
                <w:sz w:val="24"/>
                <w:szCs w:val="24"/>
              </w:rPr>
            </w:pPr>
            <w:r>
              <w:rPr>
                <w:rFonts w:hint="eastAsia" w:hAnsi="宋体" w:cs="宋体"/>
                <w:sz w:val="24"/>
                <w:szCs w:val="24"/>
              </w:rPr>
              <w:t>NOx生成机理实验系统</w:t>
            </w:r>
          </w:p>
        </w:tc>
        <w:tc>
          <w:tcPr>
            <w:tcW w:w="4920" w:type="dxa"/>
            <w:vAlign w:val="center"/>
          </w:tcPr>
          <w:p>
            <w:pPr>
              <w:pStyle w:val="7"/>
              <w:ind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 最高温度：1600℃；</w:t>
            </w:r>
          </w:p>
          <w:p>
            <w:pPr>
              <w:pStyle w:val="7"/>
              <w:ind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2. 加热区长度：≥260mm；</w:t>
            </w:r>
          </w:p>
          <w:p>
            <w:pPr>
              <w:pStyle w:val="7"/>
              <w:ind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3. 恒温区长度：≥120mm；</w:t>
            </w:r>
          </w:p>
          <w:p>
            <w:pPr>
              <w:pStyle w:val="7"/>
              <w:ind w:firstLine="0" w:firstLineChars="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 xml:space="preserve">4.检测器测量指标： NO NO2 </w:t>
            </w:r>
          </w:p>
          <w:p>
            <w:pPr>
              <w:pStyle w:val="7"/>
              <w:ind w:firstLine="0" w:firstLineChars="0"/>
              <w:rPr>
                <w:rFonts w:ascii="宋体" w:hAnsi="宋体" w:cs="宋体"/>
                <w:sz w:val="24"/>
                <w:szCs w:val="24"/>
              </w:rPr>
            </w:pPr>
            <w:r>
              <w:rPr>
                <w:rFonts w:hint="eastAsia" w:ascii="宋体" w:hAnsi="宋体" w:cs="宋体"/>
                <w:color w:val="000000"/>
                <w:sz w:val="24"/>
                <w:szCs w:val="24"/>
                <w:shd w:val="clear" w:color="auto" w:fill="FFFFFF"/>
              </w:rPr>
              <w:t>★5.</w:t>
            </w:r>
            <w:r>
              <w:rPr>
                <w:rFonts w:hint="eastAsia" w:ascii="宋体" w:hAnsi="宋体" w:cs="宋体"/>
                <w:sz w:val="24"/>
                <w:szCs w:val="24"/>
              </w:rPr>
              <w:t>测量方法：NO NO2：UV-DOAS紫外查差分光谱法</w:t>
            </w:r>
          </w:p>
          <w:p>
            <w:pPr>
              <w:pStyle w:val="7"/>
              <w:ind w:firstLine="0" w:firstLineChars="0"/>
              <w:rPr>
                <w:rFonts w:ascii="宋体" w:hAnsi="宋体" w:cs="宋体"/>
                <w:sz w:val="24"/>
                <w:szCs w:val="24"/>
              </w:rPr>
            </w:pPr>
            <w:r>
              <w:rPr>
                <w:rFonts w:hint="eastAsia" w:ascii="宋体" w:hAnsi="宋体" w:cs="宋体"/>
                <w:color w:val="000000"/>
                <w:sz w:val="24"/>
                <w:szCs w:val="24"/>
                <w:shd w:val="clear" w:color="auto" w:fill="FFFFFF"/>
              </w:rPr>
              <w:t>★6.</w:t>
            </w:r>
            <w:r>
              <w:rPr>
                <w:rFonts w:hint="eastAsia" w:ascii="宋体" w:hAnsi="宋体" w:cs="宋体"/>
                <w:sz w:val="24"/>
                <w:szCs w:val="24"/>
              </w:rPr>
              <w:t xml:space="preserve">量 程：NO2:0-100ppm  NO2:0-100ppm </w:t>
            </w:r>
          </w:p>
          <w:p>
            <w:pPr>
              <w:pStyle w:val="7"/>
              <w:ind w:firstLine="0" w:firstLineChars="0"/>
              <w:rPr>
                <w:rFonts w:ascii="宋体" w:hAnsi="宋体" w:cs="宋体"/>
                <w:sz w:val="24"/>
                <w:szCs w:val="24"/>
              </w:rPr>
            </w:pPr>
            <w:r>
              <w:rPr>
                <w:rFonts w:hint="eastAsia" w:ascii="宋体" w:hAnsi="宋体" w:cs="宋体"/>
                <w:color w:val="000000"/>
                <w:sz w:val="24"/>
                <w:szCs w:val="24"/>
                <w:shd w:val="clear" w:color="auto" w:fill="FFFFFF"/>
              </w:rPr>
              <w:t>★7.</w:t>
            </w:r>
            <w:r>
              <w:rPr>
                <w:rFonts w:hint="eastAsia" w:ascii="宋体" w:hAnsi="宋体" w:cs="宋体"/>
                <w:sz w:val="24"/>
                <w:szCs w:val="24"/>
              </w:rPr>
              <w:t xml:space="preserve">分 辨 率：1ppm </w:t>
            </w:r>
          </w:p>
          <w:p>
            <w:pPr>
              <w:pStyle w:val="7"/>
              <w:ind w:firstLine="0" w:firstLineChars="0"/>
              <w:rPr>
                <w:rFonts w:ascii="宋体" w:hAnsi="宋体" w:cs="宋体"/>
                <w:sz w:val="24"/>
                <w:szCs w:val="24"/>
              </w:rPr>
            </w:pPr>
            <w:r>
              <w:rPr>
                <w:rFonts w:hint="eastAsia" w:ascii="宋体" w:hAnsi="宋体" w:cs="宋体"/>
                <w:color w:val="000000"/>
                <w:sz w:val="24"/>
                <w:szCs w:val="24"/>
                <w:shd w:val="clear" w:color="auto" w:fill="FFFFFF"/>
              </w:rPr>
              <w:t>★8.</w:t>
            </w:r>
            <w:r>
              <w:rPr>
                <w:rFonts w:hint="eastAsia" w:ascii="宋体" w:hAnsi="宋体" w:cs="宋体"/>
                <w:sz w:val="24"/>
                <w:szCs w:val="24"/>
              </w:rPr>
              <w:t xml:space="preserve">精度：NO NO2 ：≦±2%FS </w:t>
            </w:r>
          </w:p>
          <w:p>
            <w:pPr>
              <w:pStyle w:val="7"/>
              <w:ind w:firstLine="0" w:firstLineChars="0"/>
              <w:rPr>
                <w:rFonts w:ascii="宋体" w:hAnsi="宋体" w:cs="宋体"/>
                <w:sz w:val="24"/>
                <w:szCs w:val="24"/>
              </w:rPr>
            </w:pPr>
            <w:r>
              <w:rPr>
                <w:rFonts w:hint="eastAsia" w:ascii="宋体" w:hAnsi="宋体" w:cs="宋体"/>
                <w:color w:val="000000"/>
                <w:sz w:val="24"/>
                <w:szCs w:val="24"/>
                <w:shd w:val="clear" w:color="auto" w:fill="FFFFFF"/>
              </w:rPr>
              <w:t>★9.</w:t>
            </w:r>
            <w:r>
              <w:rPr>
                <w:rFonts w:hint="eastAsia" w:ascii="宋体" w:hAnsi="宋体" w:cs="宋体"/>
                <w:sz w:val="24"/>
                <w:szCs w:val="24"/>
              </w:rPr>
              <w:t xml:space="preserve">重复性：≤1% </w:t>
            </w:r>
          </w:p>
          <w:p>
            <w:pPr>
              <w:pStyle w:val="7"/>
              <w:ind w:firstLine="0" w:firstLineChars="0"/>
              <w:rPr>
                <w:rFonts w:ascii="宋体" w:hAnsi="宋体" w:cs="宋体"/>
                <w:sz w:val="24"/>
                <w:szCs w:val="24"/>
              </w:rPr>
            </w:pPr>
            <w:r>
              <w:rPr>
                <w:rFonts w:hint="eastAsia" w:ascii="宋体" w:hAnsi="宋体" w:cs="宋体"/>
                <w:color w:val="000000"/>
                <w:sz w:val="24"/>
                <w:szCs w:val="24"/>
                <w:shd w:val="clear" w:color="auto" w:fill="FFFFFF"/>
              </w:rPr>
              <w:t>★10.</w:t>
            </w:r>
            <w:r>
              <w:rPr>
                <w:rFonts w:hint="eastAsia" w:ascii="宋体" w:hAnsi="宋体" w:cs="宋体"/>
                <w:sz w:val="24"/>
                <w:szCs w:val="24"/>
              </w:rPr>
              <w:t xml:space="preserve">响应时间：T90＜45s </w:t>
            </w:r>
          </w:p>
          <w:p>
            <w:pPr>
              <w:pStyle w:val="7"/>
              <w:ind w:firstLine="0" w:firstLineChars="0"/>
              <w:rPr>
                <w:rFonts w:ascii="宋体" w:hAnsi="宋体" w:cs="宋体"/>
                <w:sz w:val="24"/>
                <w:szCs w:val="24"/>
              </w:rPr>
            </w:pPr>
            <w:r>
              <w:rPr>
                <w:rFonts w:hint="eastAsia" w:ascii="宋体" w:hAnsi="宋体" w:cs="宋体"/>
                <w:color w:val="000000"/>
                <w:sz w:val="24"/>
                <w:szCs w:val="24"/>
                <w:shd w:val="clear" w:color="auto" w:fill="FFFFFF"/>
              </w:rPr>
              <w:t>★11.</w:t>
            </w:r>
            <w:r>
              <w:rPr>
                <w:rFonts w:hint="eastAsia" w:ascii="宋体" w:hAnsi="宋体" w:cs="宋体"/>
                <w:sz w:val="24"/>
                <w:szCs w:val="24"/>
              </w:rPr>
              <w:t xml:space="preserve">最佳流程：(0.7-1.2)L/min </w:t>
            </w:r>
          </w:p>
          <w:p>
            <w:pPr>
              <w:pStyle w:val="7"/>
              <w:ind w:firstLine="0" w:firstLineChars="0"/>
              <w:rPr>
                <w:rFonts w:ascii="宋体" w:hAnsi="宋体" w:cs="宋体"/>
                <w:sz w:val="24"/>
                <w:szCs w:val="24"/>
              </w:rPr>
            </w:pPr>
            <w:r>
              <w:rPr>
                <w:rFonts w:hint="eastAsia" w:ascii="宋体" w:hAnsi="宋体" w:cs="宋体"/>
                <w:color w:val="000000"/>
                <w:sz w:val="24"/>
                <w:szCs w:val="24"/>
                <w:shd w:val="clear" w:color="auto" w:fill="FFFFFF"/>
              </w:rPr>
              <w:t>★12.</w:t>
            </w:r>
            <w:r>
              <w:rPr>
                <w:rFonts w:hint="eastAsia" w:ascii="宋体" w:hAnsi="宋体" w:cs="宋体"/>
                <w:sz w:val="24"/>
                <w:szCs w:val="24"/>
              </w:rPr>
              <w:t>工作温度：-20-50℃；</w:t>
            </w:r>
          </w:p>
          <w:p>
            <w:pPr>
              <w:pStyle w:val="7"/>
              <w:ind w:firstLine="0" w:firstLineChars="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.软件: 定制上位机软件</w:t>
            </w:r>
          </w:p>
          <w:p>
            <w:pPr>
              <w:pStyle w:val="7"/>
              <w:ind w:firstLine="0" w:firstLineChars="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.石英管尺寸mm：Φ80；/70×1000；</w:t>
            </w:r>
          </w:p>
          <w:p>
            <w:pPr>
              <w:pStyle w:val="7"/>
              <w:ind w:firstLine="0" w:firstLineChars="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.额定功率：≥7KW</w:t>
            </w:r>
          </w:p>
          <w:p>
            <w:pPr>
              <w:pStyle w:val="7"/>
              <w:ind w:firstLine="0" w:firstLineChars="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 漏电保护功能，当炉体漏电时自动断电。以上功能确保了使用的安全性；</w:t>
            </w:r>
          </w:p>
          <w:p>
            <w:pPr>
              <w:pStyle w:val="7"/>
              <w:ind w:firstLine="0" w:firstLineChars="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.具有电炉温度智能控制系统；</w:t>
            </w:r>
          </w:p>
          <w:p>
            <w:pPr>
              <w:pStyle w:val="7"/>
              <w:ind w:firstLine="0" w:firstLineChars="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t>.电炉内需配置有转换接口，可实现与计算机相互连接；</w:t>
            </w:r>
          </w:p>
          <w:p>
            <w:pPr>
              <w:pStyle w:val="7"/>
              <w:ind w:firstLine="0" w:firstLineChars="0"/>
              <w:rPr>
                <w:rFonts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 真空控制系统：通过各种真空控制系统，可以实现样品在低、中、高真空环境下进行试验。</w:t>
            </w: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1套</w:t>
            </w:r>
          </w:p>
        </w:tc>
        <w:tc>
          <w:tcPr>
            <w:tcW w:w="932" w:type="dxa"/>
            <w:vAlign w:val="center"/>
          </w:tcPr>
          <w:p>
            <w:pPr>
              <w:pStyle w:val="4"/>
              <w:rPr>
                <w:rFonts w:hAnsi="宋体" w:cs="宋体"/>
                <w:sz w:val="24"/>
                <w:szCs w:val="24"/>
              </w:rPr>
            </w:pPr>
            <w:r>
              <w:rPr>
                <w:rFonts w:hint="eastAsia" w:hAnsi="宋体" w:cs="宋体"/>
                <w:sz w:val="24"/>
                <w:szCs w:val="24"/>
              </w:rPr>
              <w:t>锅炉原理、燃烧学、能源动力测试技术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4"/>
              <w:rPr>
                <w:rFonts w:hAnsi="宋体" w:cs="宋体"/>
                <w:sz w:val="24"/>
                <w:szCs w:val="24"/>
              </w:rPr>
            </w:pPr>
            <w:r>
              <w:rPr>
                <w:rFonts w:hint="eastAsia" w:hAnsi="宋体" w:cs="宋体"/>
                <w:sz w:val="24"/>
                <w:szCs w:val="24"/>
              </w:rPr>
              <w:t>9</w:t>
            </w:r>
          </w:p>
        </w:tc>
        <w:tc>
          <w:tcPr>
            <w:tcW w:w="786" w:type="dxa"/>
            <w:vAlign w:val="center"/>
          </w:tcPr>
          <w:p>
            <w:pPr>
              <w:pStyle w:val="4"/>
              <w:rPr>
                <w:rFonts w:hAnsi="宋体" w:cs="宋体"/>
                <w:sz w:val="24"/>
                <w:szCs w:val="24"/>
              </w:rPr>
            </w:pPr>
            <w:r>
              <w:rPr>
                <w:rFonts w:hint="eastAsia" w:hAnsi="宋体" w:cs="宋体"/>
                <w:sz w:val="24"/>
                <w:szCs w:val="24"/>
              </w:rPr>
              <w:t>箱式防腐蚀气氛炉</w:t>
            </w:r>
          </w:p>
        </w:tc>
        <w:tc>
          <w:tcPr>
            <w:tcW w:w="4920" w:type="dxa"/>
            <w:vAlign w:val="center"/>
          </w:tcPr>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 温度：1000℃以上；</w:t>
            </w:r>
          </w:p>
          <w:p>
            <w:pPr>
              <w:snapToGrid w:val="0"/>
              <w:rPr>
                <w:rFonts w:ascii="宋体" w:hAnsi="宋体" w:cs="宋体"/>
                <w:sz w:val="24"/>
                <w:szCs w:val="24"/>
              </w:rPr>
            </w:pPr>
            <w:r>
              <w:rPr>
                <w:rFonts w:hint="eastAsia" w:ascii="宋体" w:hAnsi="宋体" w:cs="宋体"/>
                <w:sz w:val="24"/>
                <w:szCs w:val="24"/>
              </w:rPr>
              <w:t>2. 炉膛尺寸：约380*280*280mm；</w:t>
            </w:r>
          </w:p>
          <w:p>
            <w:pPr>
              <w:snapToGrid w:val="0"/>
              <w:rPr>
                <w:rFonts w:ascii="宋体" w:hAnsi="宋体" w:cs="宋体"/>
                <w:sz w:val="24"/>
                <w:szCs w:val="24"/>
              </w:rPr>
            </w:pPr>
            <w:r>
              <w:rPr>
                <w:rFonts w:hint="eastAsia" w:ascii="宋体" w:hAnsi="宋体" w:cs="宋体"/>
                <w:sz w:val="24"/>
                <w:szCs w:val="24"/>
              </w:rPr>
              <w:t>3. 不锈钢内胆：耐热钢；</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4. 气氛：氮气等。</w:t>
            </w: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1台</w:t>
            </w:r>
          </w:p>
        </w:tc>
        <w:tc>
          <w:tcPr>
            <w:tcW w:w="932" w:type="dxa"/>
            <w:vAlign w:val="center"/>
          </w:tcPr>
          <w:p>
            <w:pPr>
              <w:pStyle w:val="4"/>
              <w:rPr>
                <w:rFonts w:hAnsi="宋体" w:cs="宋体"/>
                <w:sz w:val="24"/>
                <w:szCs w:val="24"/>
              </w:rPr>
            </w:pPr>
            <w:r>
              <w:rPr>
                <w:rFonts w:hint="eastAsia" w:hAnsi="宋体" w:cs="宋体"/>
                <w:sz w:val="24"/>
                <w:szCs w:val="24"/>
              </w:rPr>
              <w:t>新能源技术、能源动力测试技术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4"/>
              <w:rPr>
                <w:rFonts w:hAnsi="宋体" w:cs="宋体"/>
                <w:sz w:val="24"/>
                <w:szCs w:val="24"/>
              </w:rPr>
            </w:pPr>
            <w:r>
              <w:rPr>
                <w:rFonts w:hint="eastAsia" w:hAnsi="宋体" w:cs="宋体"/>
                <w:sz w:val="24"/>
                <w:szCs w:val="24"/>
              </w:rPr>
              <w:t>10</w:t>
            </w:r>
          </w:p>
        </w:tc>
        <w:tc>
          <w:tcPr>
            <w:tcW w:w="786" w:type="dxa"/>
            <w:vAlign w:val="center"/>
          </w:tcPr>
          <w:p>
            <w:pPr>
              <w:pStyle w:val="4"/>
              <w:rPr>
                <w:rFonts w:hAnsi="宋体" w:cs="宋体"/>
                <w:sz w:val="24"/>
                <w:szCs w:val="24"/>
              </w:rPr>
            </w:pPr>
            <w:r>
              <w:rPr>
                <w:rFonts w:hint="eastAsia" w:hAnsi="宋体" w:cs="宋体"/>
                <w:sz w:val="24"/>
                <w:szCs w:val="24"/>
              </w:rPr>
              <w:t>伺服电脑卧式电池片拉力试验机</w:t>
            </w:r>
          </w:p>
        </w:tc>
        <w:tc>
          <w:tcPr>
            <w:tcW w:w="4920" w:type="dxa"/>
            <w:vAlign w:val="center"/>
          </w:tcPr>
          <w:p>
            <w:pPr>
              <w:bidi w:val="0"/>
              <w:spacing w:line="360" w:lineRule="auto"/>
              <w:rPr>
                <w:rFonts w:hint="eastAsia"/>
                <w:sz w:val="24"/>
                <w:szCs w:val="24"/>
              </w:rPr>
            </w:pPr>
            <w:r>
              <w:rPr>
                <w:rFonts w:hint="eastAsia" w:ascii="宋体" w:hAnsi="宋体" w:cs="宋体"/>
                <w:color w:val="000000"/>
                <w:szCs w:val="24"/>
                <w:shd w:val="clear" w:color="auto" w:fill="FFFFFF"/>
              </w:rPr>
              <w:t>★</w:t>
            </w:r>
            <w:r>
              <w:rPr>
                <w:rFonts w:hint="eastAsia"/>
                <w:sz w:val="24"/>
                <w:szCs w:val="24"/>
              </w:rPr>
              <w:t>1.试验力选择：50N*12个以上；</w:t>
            </w:r>
          </w:p>
          <w:p>
            <w:pPr>
              <w:bidi w:val="0"/>
              <w:spacing w:line="360" w:lineRule="auto"/>
              <w:rPr>
                <w:rFonts w:hint="eastAsia"/>
                <w:sz w:val="24"/>
                <w:szCs w:val="24"/>
              </w:rPr>
            </w:pPr>
            <w:r>
              <w:rPr>
                <w:rFonts w:hint="eastAsia"/>
                <w:sz w:val="24"/>
                <w:szCs w:val="24"/>
              </w:rPr>
              <w:t>★2.准确度等级：优于0.5级；</w:t>
            </w:r>
          </w:p>
          <w:p>
            <w:pPr>
              <w:bidi w:val="0"/>
              <w:spacing w:line="360" w:lineRule="auto"/>
              <w:rPr>
                <w:rFonts w:hint="eastAsia"/>
                <w:sz w:val="24"/>
                <w:szCs w:val="24"/>
              </w:rPr>
            </w:pPr>
            <w:r>
              <w:rPr>
                <w:rFonts w:hint="eastAsia"/>
                <w:sz w:val="24"/>
                <w:szCs w:val="24"/>
              </w:rPr>
              <w:t>★3.负荷测量范围：0.2%—99%FS；</w:t>
            </w:r>
          </w:p>
          <w:p>
            <w:pPr>
              <w:bidi w:val="0"/>
              <w:spacing w:line="360" w:lineRule="auto"/>
              <w:rPr>
                <w:rFonts w:hint="eastAsia"/>
                <w:sz w:val="24"/>
                <w:szCs w:val="24"/>
              </w:rPr>
            </w:pPr>
            <w:r>
              <w:rPr>
                <w:rFonts w:hint="eastAsia"/>
                <w:sz w:val="24"/>
                <w:szCs w:val="24"/>
              </w:rPr>
              <w:t>★4.试验力示值允许误差极限：示值的±0.5%以内；</w:t>
            </w:r>
          </w:p>
          <w:p>
            <w:pPr>
              <w:bidi w:val="0"/>
              <w:spacing w:line="360" w:lineRule="auto"/>
              <w:rPr>
                <w:rFonts w:hint="eastAsia"/>
                <w:sz w:val="24"/>
                <w:szCs w:val="24"/>
              </w:rPr>
            </w:pPr>
            <w:r>
              <w:rPr>
                <w:rFonts w:hint="eastAsia"/>
                <w:sz w:val="24"/>
                <w:szCs w:val="24"/>
              </w:rPr>
              <w:t>★5.试验力示值分辨率：试验力的1/±500000；</w:t>
            </w:r>
          </w:p>
          <w:p>
            <w:pPr>
              <w:bidi w:val="0"/>
              <w:spacing w:line="360" w:lineRule="auto"/>
              <w:rPr>
                <w:rFonts w:hint="eastAsia"/>
                <w:sz w:val="24"/>
                <w:szCs w:val="24"/>
              </w:rPr>
            </w:pPr>
            <w:r>
              <w:rPr>
                <w:rFonts w:hint="eastAsia"/>
                <w:sz w:val="24"/>
                <w:szCs w:val="24"/>
              </w:rPr>
              <w:t>★6.变形测量范围：0.2%-99%FS；</w:t>
            </w:r>
          </w:p>
          <w:p>
            <w:pPr>
              <w:bidi w:val="0"/>
              <w:spacing w:line="360" w:lineRule="auto"/>
              <w:rPr>
                <w:rFonts w:hint="eastAsia"/>
                <w:sz w:val="24"/>
                <w:szCs w:val="24"/>
              </w:rPr>
            </w:pPr>
            <w:r>
              <w:rPr>
                <w:rFonts w:hint="eastAsia"/>
                <w:sz w:val="24"/>
                <w:szCs w:val="24"/>
              </w:rPr>
              <w:t>★7.变形示值误差极限：示值的±0.50%以内；</w:t>
            </w:r>
          </w:p>
          <w:p>
            <w:pPr>
              <w:bidi w:val="0"/>
              <w:spacing w:line="360" w:lineRule="auto"/>
              <w:rPr>
                <w:rFonts w:hint="eastAsia"/>
                <w:sz w:val="24"/>
                <w:szCs w:val="24"/>
              </w:rPr>
            </w:pPr>
            <w:r>
              <w:rPr>
                <w:rFonts w:hint="eastAsia"/>
                <w:sz w:val="24"/>
                <w:szCs w:val="24"/>
              </w:rPr>
              <w:t>★8.变形分辨力：0.0001mm</w:t>
            </w:r>
          </w:p>
          <w:p>
            <w:pPr>
              <w:bidi w:val="0"/>
              <w:spacing w:line="360" w:lineRule="auto"/>
              <w:rPr>
                <w:rFonts w:hint="eastAsia"/>
                <w:sz w:val="24"/>
                <w:szCs w:val="24"/>
              </w:rPr>
            </w:pPr>
            <w:r>
              <w:rPr>
                <w:rFonts w:hint="eastAsia"/>
                <w:sz w:val="24"/>
                <w:szCs w:val="24"/>
              </w:rPr>
              <w:t>★9.位移示值误差极限：示值的±0.5%以内；</w:t>
            </w:r>
          </w:p>
          <w:p>
            <w:pPr>
              <w:bidi w:val="0"/>
              <w:spacing w:line="360" w:lineRule="auto"/>
              <w:rPr>
                <w:rFonts w:hint="eastAsia"/>
                <w:sz w:val="24"/>
                <w:szCs w:val="24"/>
              </w:rPr>
            </w:pPr>
            <w:r>
              <w:rPr>
                <w:rFonts w:hint="eastAsia"/>
                <w:sz w:val="24"/>
                <w:szCs w:val="24"/>
              </w:rPr>
              <w:t>★10.位移分辨力：0.0005mm</w:t>
            </w:r>
          </w:p>
          <w:p>
            <w:pPr>
              <w:bidi w:val="0"/>
              <w:spacing w:line="360" w:lineRule="auto"/>
              <w:rPr>
                <w:rFonts w:hint="eastAsia"/>
                <w:sz w:val="24"/>
                <w:szCs w:val="24"/>
              </w:rPr>
            </w:pPr>
            <w:r>
              <w:rPr>
                <w:rFonts w:hint="eastAsia"/>
                <w:sz w:val="24"/>
                <w:szCs w:val="24"/>
              </w:rPr>
              <w:t>★11.力控速率调节范围：0.01-10%FS/S；</w:t>
            </w:r>
          </w:p>
          <w:p>
            <w:pPr>
              <w:bidi w:val="0"/>
              <w:spacing w:line="360" w:lineRule="auto"/>
              <w:rPr>
                <w:rFonts w:hint="eastAsia"/>
                <w:sz w:val="24"/>
                <w:szCs w:val="24"/>
              </w:rPr>
            </w:pPr>
            <w:r>
              <w:rPr>
                <w:rFonts w:hint="eastAsia"/>
                <w:sz w:val="24"/>
                <w:szCs w:val="24"/>
              </w:rPr>
              <w:t>★12.力控速率控制精度：设定值的±1%以内；</w:t>
            </w:r>
          </w:p>
          <w:p>
            <w:pPr>
              <w:bidi w:val="0"/>
              <w:spacing w:line="360" w:lineRule="auto"/>
              <w:rPr>
                <w:rFonts w:hint="eastAsia"/>
                <w:sz w:val="24"/>
                <w:szCs w:val="24"/>
              </w:rPr>
            </w:pPr>
            <w:r>
              <w:rPr>
                <w:rFonts w:hint="eastAsia"/>
                <w:sz w:val="24"/>
                <w:szCs w:val="24"/>
              </w:rPr>
              <w:t>★13.变形速率调节范围：0.02-5%FS/S；</w:t>
            </w:r>
          </w:p>
          <w:p>
            <w:pPr>
              <w:bidi w:val="0"/>
              <w:spacing w:line="360" w:lineRule="auto"/>
              <w:rPr>
                <w:rFonts w:hint="eastAsia"/>
                <w:sz w:val="24"/>
                <w:szCs w:val="24"/>
              </w:rPr>
            </w:pPr>
            <w:r>
              <w:rPr>
                <w:rFonts w:hint="eastAsia"/>
                <w:sz w:val="24"/>
                <w:szCs w:val="24"/>
              </w:rPr>
              <w:t>★14.变形速率控制精度：设定值的±1%以内；</w:t>
            </w:r>
          </w:p>
          <w:p>
            <w:pPr>
              <w:bidi w:val="0"/>
              <w:spacing w:line="360" w:lineRule="auto"/>
              <w:rPr>
                <w:rFonts w:hint="eastAsia"/>
                <w:sz w:val="24"/>
                <w:szCs w:val="24"/>
              </w:rPr>
            </w:pPr>
            <w:r>
              <w:rPr>
                <w:rFonts w:hint="eastAsia"/>
                <w:sz w:val="24"/>
                <w:szCs w:val="24"/>
              </w:rPr>
              <w:t>★15.位移速度调节范围：0.001-500 mm/min；</w:t>
            </w:r>
          </w:p>
          <w:p>
            <w:pPr>
              <w:bidi w:val="0"/>
              <w:spacing w:line="360" w:lineRule="auto"/>
              <w:rPr>
                <w:rFonts w:hint="eastAsia"/>
                <w:sz w:val="24"/>
                <w:szCs w:val="24"/>
              </w:rPr>
            </w:pPr>
            <w:r>
              <w:rPr>
                <w:rFonts w:hint="eastAsia"/>
                <w:sz w:val="24"/>
                <w:szCs w:val="24"/>
              </w:rPr>
              <w:t>★16.位移速率控制精度：速率&lt;5mm/min时，设定值的±1.0%以内；速率≥5mm/min时，设定值的±0.5%以内；</w:t>
            </w:r>
          </w:p>
          <w:p>
            <w:pPr>
              <w:bidi w:val="0"/>
              <w:spacing w:line="360" w:lineRule="auto"/>
              <w:rPr>
                <w:rFonts w:hint="eastAsia"/>
                <w:sz w:val="24"/>
                <w:szCs w:val="24"/>
              </w:rPr>
            </w:pPr>
            <w:r>
              <w:rPr>
                <w:rFonts w:hint="eastAsia"/>
                <w:sz w:val="24"/>
                <w:szCs w:val="24"/>
              </w:rPr>
              <w:t>★17.恒力、恒变形、恒位移控制范围：0.5%-99%FS；</w:t>
            </w:r>
          </w:p>
          <w:p>
            <w:pPr>
              <w:bidi w:val="0"/>
              <w:spacing w:line="360" w:lineRule="auto"/>
              <w:rPr>
                <w:rFonts w:hint="eastAsia"/>
                <w:sz w:val="24"/>
                <w:szCs w:val="24"/>
              </w:rPr>
            </w:pPr>
            <w:r>
              <w:rPr>
                <w:rFonts w:hint="eastAsia"/>
                <w:sz w:val="24"/>
                <w:szCs w:val="24"/>
              </w:rPr>
              <w:t>★18.恒力、恒变形、恒位移控制精度：设定值≥10%FS时，设定值的±0.1%以内；设定值&lt;10%FS时，设定值的±1%以内；</w:t>
            </w:r>
          </w:p>
          <w:p>
            <w:pPr>
              <w:bidi w:val="0"/>
              <w:spacing w:line="360" w:lineRule="auto"/>
              <w:rPr>
                <w:rFonts w:hint="eastAsia"/>
                <w:sz w:val="24"/>
                <w:szCs w:val="24"/>
              </w:rPr>
            </w:pPr>
            <w:r>
              <w:rPr>
                <w:rFonts w:hint="eastAsia"/>
                <w:sz w:val="24"/>
                <w:szCs w:val="24"/>
              </w:rPr>
              <w:t>19.有效试验宽度：230 x230mm；</w:t>
            </w:r>
          </w:p>
          <w:p>
            <w:pPr>
              <w:bidi w:val="0"/>
              <w:spacing w:line="360" w:lineRule="auto"/>
              <w:rPr>
                <w:rFonts w:ascii="宋体" w:hAnsi="宋体" w:cs="宋体"/>
                <w:szCs w:val="24"/>
              </w:rPr>
            </w:pPr>
            <w:r>
              <w:rPr>
                <w:rFonts w:hint="eastAsia"/>
                <w:sz w:val="24"/>
                <w:szCs w:val="24"/>
              </w:rPr>
              <w:t>20.有效拉伸空间距离：300mm。</w:t>
            </w:r>
          </w:p>
        </w:tc>
        <w:tc>
          <w:tcPr>
            <w:tcW w:w="632" w:type="dxa"/>
            <w:vAlign w:val="center"/>
          </w:tcPr>
          <w:p>
            <w:pPr>
              <w:rPr>
                <w:rFonts w:ascii="宋体" w:hAnsi="宋体" w:cs="宋体"/>
                <w:sz w:val="24"/>
                <w:szCs w:val="24"/>
              </w:rPr>
            </w:pPr>
            <w:r>
              <w:rPr>
                <w:rFonts w:hint="eastAsia" w:ascii="宋体" w:hAnsi="宋体" w:cs="宋体"/>
                <w:sz w:val="24"/>
                <w:szCs w:val="24"/>
              </w:rPr>
              <w:t>1台</w:t>
            </w:r>
          </w:p>
        </w:tc>
        <w:tc>
          <w:tcPr>
            <w:tcW w:w="932" w:type="dxa"/>
            <w:vAlign w:val="center"/>
          </w:tcPr>
          <w:p>
            <w:pPr>
              <w:pStyle w:val="4"/>
              <w:rPr>
                <w:rFonts w:hAnsi="宋体" w:cs="宋体"/>
                <w:sz w:val="24"/>
                <w:szCs w:val="24"/>
              </w:rPr>
            </w:pPr>
            <w:r>
              <w:rPr>
                <w:rFonts w:hint="eastAsia" w:hAnsi="宋体" w:cs="宋体"/>
                <w:sz w:val="24"/>
                <w:szCs w:val="24"/>
              </w:rPr>
              <w:t>新能源技术、能源动力测试技术</w:t>
            </w:r>
          </w:p>
        </w:tc>
        <w:tc>
          <w:tcPr>
            <w:tcW w:w="795" w:type="dxa"/>
            <w:vAlign w:val="center"/>
          </w:tcPr>
          <w:p>
            <w:pPr>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4"/>
              <w:rPr>
                <w:rFonts w:hAnsi="宋体" w:cs="宋体"/>
                <w:sz w:val="24"/>
                <w:szCs w:val="24"/>
              </w:rPr>
            </w:pPr>
            <w:r>
              <w:rPr>
                <w:rFonts w:hint="eastAsia" w:hAnsi="宋体" w:cs="宋体"/>
                <w:sz w:val="24"/>
                <w:szCs w:val="24"/>
              </w:rPr>
              <w:t>11</w:t>
            </w:r>
          </w:p>
        </w:tc>
        <w:tc>
          <w:tcPr>
            <w:tcW w:w="786" w:type="dxa"/>
            <w:vAlign w:val="center"/>
          </w:tcPr>
          <w:p>
            <w:pPr>
              <w:pStyle w:val="4"/>
              <w:rPr>
                <w:rFonts w:hAnsi="宋体" w:cs="宋体"/>
                <w:sz w:val="24"/>
                <w:szCs w:val="24"/>
              </w:rPr>
            </w:pPr>
            <w:r>
              <w:rPr>
                <w:rFonts w:hint="eastAsia" w:hAnsi="宋体" w:cs="宋体"/>
                <w:sz w:val="24"/>
                <w:szCs w:val="24"/>
              </w:rPr>
              <w:t>行星式球磨机</w:t>
            </w:r>
          </w:p>
        </w:tc>
        <w:tc>
          <w:tcPr>
            <w:tcW w:w="4920" w:type="dxa"/>
            <w:vAlign w:val="center"/>
          </w:tcPr>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1. 容量规格100L；</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2. 电压380V，电机功率7.0KW；</w:t>
            </w:r>
          </w:p>
          <w:p>
            <w:pPr>
              <w:snapToGrid w:val="0"/>
              <w:rPr>
                <w:rFonts w:ascii="宋体" w:hAnsi="宋体" w:cs="宋体"/>
                <w:sz w:val="24"/>
                <w:szCs w:val="24"/>
              </w:rPr>
            </w:pPr>
            <w:r>
              <w:rPr>
                <w:rFonts w:hint="eastAsia" w:ascii="宋体" w:hAnsi="宋体" w:cs="宋体"/>
                <w:sz w:val="24"/>
                <w:szCs w:val="24"/>
              </w:rPr>
              <w:t>3. 变频器功率7.5KW；</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4. 连续运转定时间1-9999（小时）；</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5. 正反向交替运转周期选择1-9999（min）；</w:t>
            </w:r>
          </w:p>
          <w:p>
            <w:pPr>
              <w:snapToGrid w:val="0"/>
              <w:rPr>
                <w:rFonts w:ascii="宋体" w:hAnsi="宋体" w:cs="宋体"/>
                <w:sz w:val="24"/>
                <w:szCs w:val="24"/>
              </w:rPr>
            </w:pPr>
            <w:r>
              <w:rPr>
                <w:rFonts w:hint="eastAsia" w:ascii="宋体" w:hAnsi="宋体" w:cs="宋体"/>
                <w:color w:val="000000"/>
                <w:sz w:val="24"/>
                <w:szCs w:val="24"/>
                <w:shd w:val="clear" w:color="auto" w:fill="FFFFFF"/>
              </w:rPr>
              <w:t>★</w:t>
            </w:r>
            <w:r>
              <w:rPr>
                <w:rFonts w:hint="eastAsia" w:ascii="宋体" w:hAnsi="宋体" w:cs="宋体"/>
                <w:sz w:val="24"/>
                <w:szCs w:val="24"/>
              </w:rPr>
              <w:t>6. 转速：公转(可调)30-160r/min，自转(可调)60-320 r/min；</w:t>
            </w:r>
          </w:p>
          <w:p>
            <w:pPr>
              <w:snapToGrid w:val="0"/>
              <w:rPr>
                <w:rFonts w:ascii="宋体" w:hAnsi="宋体" w:cs="宋体"/>
                <w:sz w:val="24"/>
                <w:szCs w:val="24"/>
              </w:rPr>
            </w:pPr>
            <w:r>
              <w:rPr>
                <w:rFonts w:hint="eastAsia" w:ascii="宋体" w:hAnsi="宋体" w:cs="宋体"/>
                <w:sz w:val="24"/>
                <w:szCs w:val="24"/>
              </w:rPr>
              <w:t>7. 噪声≤70db。</w:t>
            </w:r>
          </w:p>
        </w:tc>
        <w:tc>
          <w:tcPr>
            <w:tcW w:w="632" w:type="dxa"/>
            <w:vAlign w:val="center"/>
          </w:tcPr>
          <w:p>
            <w:pPr>
              <w:snapToGrid w:val="0"/>
              <w:spacing w:line="360" w:lineRule="exact"/>
              <w:rPr>
                <w:rFonts w:ascii="宋体" w:hAnsi="宋体" w:cs="宋体"/>
                <w:sz w:val="24"/>
                <w:szCs w:val="24"/>
              </w:rPr>
            </w:pPr>
            <w:r>
              <w:rPr>
                <w:rFonts w:hint="eastAsia" w:ascii="宋体" w:hAnsi="宋体" w:cs="宋体"/>
                <w:sz w:val="24"/>
                <w:szCs w:val="24"/>
              </w:rPr>
              <w:t>1台</w:t>
            </w:r>
          </w:p>
        </w:tc>
        <w:tc>
          <w:tcPr>
            <w:tcW w:w="932" w:type="dxa"/>
            <w:vAlign w:val="center"/>
          </w:tcPr>
          <w:p>
            <w:pPr>
              <w:pStyle w:val="4"/>
              <w:rPr>
                <w:rFonts w:hAnsi="宋体" w:cs="宋体"/>
                <w:sz w:val="24"/>
                <w:szCs w:val="24"/>
              </w:rPr>
            </w:pPr>
            <w:r>
              <w:rPr>
                <w:rFonts w:hint="eastAsia" w:hAnsi="宋体" w:cs="宋体"/>
                <w:sz w:val="24"/>
                <w:szCs w:val="24"/>
              </w:rPr>
              <w:t>新能源技术、能源动力测试技术</w:t>
            </w:r>
          </w:p>
        </w:tc>
        <w:tc>
          <w:tcPr>
            <w:tcW w:w="795" w:type="dxa"/>
            <w:vAlign w:val="center"/>
          </w:tcPr>
          <w:p>
            <w:pPr>
              <w:snapToGrid w:val="0"/>
              <w:spacing w:line="360" w:lineRule="exact"/>
              <w:rPr>
                <w:rFonts w:ascii="宋体" w:hAnsi="宋体" w:cs="宋体"/>
                <w:sz w:val="24"/>
                <w:szCs w:val="24"/>
              </w:rPr>
            </w:pPr>
            <w:r>
              <w:rPr>
                <w:rFonts w:hint="eastAsia" w:ascii="宋体" w:hAnsi="宋体" w:cs="宋体"/>
                <w:sz w:val="24"/>
                <w:szCs w:val="24"/>
              </w:rPr>
              <w:t>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0" w:type="dxa"/>
            <w:vAlign w:val="center"/>
          </w:tcPr>
          <w:p>
            <w:pPr>
              <w:pStyle w:val="4"/>
              <w:rPr>
                <w:rFonts w:hAnsi="宋体" w:cs="宋体"/>
                <w:sz w:val="24"/>
                <w:szCs w:val="24"/>
              </w:rPr>
            </w:pPr>
            <w:r>
              <w:rPr>
                <w:rFonts w:hint="eastAsia" w:hAnsi="宋体" w:cs="宋体"/>
                <w:sz w:val="24"/>
                <w:szCs w:val="24"/>
              </w:rPr>
              <w:t>12</w:t>
            </w:r>
          </w:p>
        </w:tc>
        <w:tc>
          <w:tcPr>
            <w:tcW w:w="8065" w:type="dxa"/>
            <w:gridSpan w:val="5"/>
            <w:vAlign w:val="center"/>
          </w:tcPr>
          <w:p>
            <w:pPr>
              <w:rPr>
                <w:rFonts w:ascii="宋体" w:hAnsi="宋体" w:cs="宋体"/>
                <w:b/>
                <w:bCs/>
                <w:sz w:val="24"/>
                <w:szCs w:val="24"/>
              </w:rPr>
            </w:pPr>
            <w:r>
              <w:rPr>
                <w:rFonts w:hint="eastAsia" w:ascii="宋体" w:hAnsi="宋体" w:cs="宋体"/>
                <w:b/>
                <w:bCs/>
                <w:sz w:val="24"/>
                <w:szCs w:val="24"/>
              </w:rPr>
              <w:t>12.1电源</w:t>
            </w:r>
          </w:p>
          <w:p>
            <w:pPr>
              <w:rPr>
                <w:rFonts w:ascii="宋体" w:hAnsi="宋体" w:cs="宋体"/>
                <w:sz w:val="24"/>
                <w:szCs w:val="24"/>
              </w:rPr>
            </w:pPr>
            <w:r>
              <w:rPr>
                <w:rFonts w:hint="eastAsia" w:ascii="宋体" w:hAnsi="宋体" w:cs="宋体"/>
                <w:sz w:val="24"/>
                <w:szCs w:val="24"/>
              </w:rPr>
              <w:t>1）保证输入220/380伏交流电压， &lt;10%的输入电压波动,室内电源要求具备无电流载荷实际安全地线，电阻应小于1欧姆.避免其它大功率设备共用,并配置足够大功率的净化稳压电源或在线UPS不间断电源；</w:t>
            </w:r>
          </w:p>
          <w:p>
            <w:pPr>
              <w:rPr>
                <w:rFonts w:ascii="宋体" w:hAnsi="宋体" w:cs="宋体"/>
                <w:sz w:val="24"/>
                <w:szCs w:val="24"/>
              </w:rPr>
            </w:pPr>
            <w:r>
              <w:rPr>
                <w:rFonts w:hint="eastAsia" w:ascii="宋体" w:hAnsi="宋体" w:cs="宋体"/>
                <w:sz w:val="24"/>
                <w:szCs w:val="24"/>
              </w:rPr>
              <w:t>2）仪器电源要接地保护。使用万用表交流电压档测量供电线路零线（N）和地线（G）间电压差值，电压差值稳定并小于 1V 。</w:t>
            </w:r>
          </w:p>
          <w:p>
            <w:pPr>
              <w:rPr>
                <w:rFonts w:ascii="宋体" w:hAnsi="宋体" w:cs="宋体"/>
                <w:sz w:val="24"/>
                <w:szCs w:val="24"/>
              </w:rPr>
            </w:pPr>
            <w:r>
              <w:rPr>
                <w:rFonts w:hint="eastAsia" w:ascii="宋体" w:hAnsi="宋体" w:cs="宋体"/>
                <w:b/>
                <w:bCs/>
                <w:sz w:val="24"/>
                <w:szCs w:val="24"/>
              </w:rPr>
              <w:t>12.2 电磁适应性</w:t>
            </w:r>
          </w:p>
          <w:p>
            <w:pPr>
              <w:rPr>
                <w:rFonts w:ascii="宋体" w:hAnsi="宋体" w:cs="宋体"/>
                <w:sz w:val="24"/>
                <w:szCs w:val="24"/>
              </w:rPr>
            </w:pPr>
            <w:r>
              <w:rPr>
                <w:rFonts w:hint="eastAsia" w:ascii="宋体" w:hAnsi="宋体" w:cs="宋体"/>
                <w:sz w:val="24"/>
                <w:szCs w:val="24"/>
              </w:rPr>
              <w:t>尽可能降低或者消除仪器附近暴露的磁场。以防止由此导致的测试问题及仪器故障。</w:t>
            </w:r>
          </w:p>
          <w:p>
            <w:pPr>
              <w:rPr>
                <w:rFonts w:ascii="宋体" w:hAnsi="宋体" w:cs="宋体"/>
                <w:b/>
                <w:bCs/>
                <w:sz w:val="24"/>
                <w:szCs w:val="24"/>
              </w:rPr>
            </w:pPr>
            <w:r>
              <w:rPr>
                <w:rFonts w:hint="eastAsia" w:ascii="宋体" w:hAnsi="宋体" w:cs="宋体"/>
                <w:b/>
                <w:bCs/>
                <w:sz w:val="24"/>
                <w:szCs w:val="24"/>
              </w:rPr>
              <w:t>12.3摆放位置</w:t>
            </w:r>
          </w:p>
          <w:p>
            <w:pPr>
              <w:rPr>
                <w:rFonts w:ascii="宋体" w:hAnsi="宋体" w:cs="宋体"/>
                <w:sz w:val="24"/>
                <w:szCs w:val="24"/>
              </w:rPr>
            </w:pPr>
            <w:r>
              <w:rPr>
                <w:rFonts w:hint="eastAsia" w:ascii="宋体" w:hAnsi="宋体" w:cs="宋体"/>
                <w:sz w:val="24"/>
                <w:szCs w:val="24"/>
              </w:rPr>
              <w:t>1）仪器放置尽量避免台面或者附近存在震动源，以防止由此导致的测试问题及仪器故障;</w:t>
            </w:r>
          </w:p>
          <w:p>
            <w:pPr>
              <w:rPr>
                <w:rFonts w:ascii="宋体" w:hAnsi="宋体" w:cs="宋体"/>
                <w:sz w:val="24"/>
                <w:szCs w:val="24"/>
              </w:rPr>
            </w:pPr>
            <w:r>
              <w:rPr>
                <w:rFonts w:hint="eastAsia" w:ascii="宋体" w:hAnsi="宋体" w:cs="宋体"/>
                <w:sz w:val="24"/>
                <w:szCs w:val="24"/>
              </w:rPr>
              <w:t>2）仪器安装场所不要暴露在过多粉尘或者漂浮的颗粒物中。过多的粉尘和颗粒物可能会通过仪器以及电源盒的冷却排风口进入仪器或者电源盒，有可能损坏仪器系统。</w:t>
            </w:r>
          </w:p>
          <w:p>
            <w:pPr>
              <w:rPr>
                <w:rFonts w:ascii="宋体" w:hAnsi="宋体" w:cs="宋体"/>
                <w:b/>
                <w:bCs/>
                <w:sz w:val="24"/>
                <w:szCs w:val="24"/>
              </w:rPr>
            </w:pPr>
            <w:r>
              <w:rPr>
                <w:rFonts w:hint="eastAsia" w:ascii="宋体" w:hAnsi="宋体" w:cs="宋体"/>
                <w:b/>
                <w:bCs/>
                <w:sz w:val="24"/>
                <w:szCs w:val="24"/>
              </w:rPr>
              <w:t>12.5工作台</w:t>
            </w:r>
          </w:p>
          <w:p>
            <w:pPr>
              <w:rPr>
                <w:rFonts w:ascii="宋体" w:hAnsi="宋体" w:cs="宋体"/>
                <w:sz w:val="24"/>
                <w:szCs w:val="24"/>
              </w:rPr>
            </w:pPr>
            <w:r>
              <w:rPr>
                <w:rFonts w:hint="eastAsia" w:ascii="宋体" w:hAnsi="宋体" w:cs="宋体"/>
                <w:sz w:val="24"/>
                <w:szCs w:val="24"/>
              </w:rPr>
              <w:t>坚固承重,远离窗口,暖气,空调。</w:t>
            </w:r>
          </w:p>
          <w:p>
            <w:pPr>
              <w:rPr>
                <w:rFonts w:ascii="宋体" w:hAnsi="宋体" w:cs="宋体"/>
                <w:b/>
                <w:bCs/>
                <w:sz w:val="24"/>
                <w:szCs w:val="24"/>
              </w:rPr>
            </w:pPr>
            <w:r>
              <w:rPr>
                <w:rFonts w:hint="eastAsia" w:ascii="宋体" w:hAnsi="宋体" w:cs="宋体"/>
                <w:b/>
                <w:bCs/>
                <w:sz w:val="24"/>
                <w:szCs w:val="24"/>
              </w:rPr>
              <w:t>12.6 实验室环境</w:t>
            </w:r>
          </w:p>
          <w:p>
            <w:pPr>
              <w:rPr>
                <w:rFonts w:ascii="宋体" w:hAnsi="宋体" w:cs="宋体"/>
                <w:sz w:val="24"/>
                <w:szCs w:val="24"/>
              </w:rPr>
            </w:pPr>
            <w:r>
              <w:rPr>
                <w:rFonts w:hint="eastAsia" w:ascii="宋体" w:hAnsi="宋体" w:cs="宋体"/>
                <w:sz w:val="24"/>
                <w:szCs w:val="24"/>
              </w:rPr>
              <w:t>1）温度要求：保持仪器工作场所的温度在 16℃到 27℃。温度的变化可能会导致仪器响应值的长期漂移。一旦仪器完成安装，建议让它处于常年开机状态。不要把仪器放在热源，水源及空调排风口附近。</w:t>
            </w:r>
          </w:p>
          <w:p>
            <w:pPr>
              <w:rPr>
                <w:rFonts w:ascii="宋体" w:hAnsi="宋体" w:cs="宋体"/>
                <w:sz w:val="24"/>
                <w:szCs w:val="24"/>
              </w:rPr>
            </w:pPr>
            <w:r>
              <w:rPr>
                <w:rFonts w:hint="eastAsia" w:ascii="宋体" w:hAnsi="宋体" w:cs="宋体"/>
                <w:sz w:val="24"/>
                <w:szCs w:val="24"/>
              </w:rPr>
              <w:t>2）湿度要求：为了使仪器免于受潮并延长使用寿命,建议配备除湿机,室内湿度要求低于 70%。</w:t>
            </w:r>
          </w:p>
          <w:p>
            <w:pPr>
              <w:snapToGrid w:val="0"/>
              <w:spacing w:line="360" w:lineRule="exact"/>
              <w:rPr>
                <w:rFonts w:ascii="宋体" w:hAnsi="宋体" w:cs="宋体"/>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665C6"/>
    <w:multiLevelType w:val="singleLevel"/>
    <w:tmpl w:val="0A3665C6"/>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jRkMGE3NzQxYjczMTVhMGMzZWI2OGY4N2I2NjYifQ=="/>
  </w:docVars>
  <w:rsids>
    <w:rsidRoot w:val="3835542C"/>
    <w:rsid w:val="383554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Plain Text"/>
    <w:basedOn w:val="1"/>
    <w:qFormat/>
    <w:uiPriority w:val="0"/>
    <w:pPr>
      <w:spacing w:line="324" w:lineRule="auto"/>
    </w:pPr>
    <w:rPr>
      <w:rFonts w:ascii="宋体" w:hAnsi="Courier New" w:cs="Courier New"/>
      <w:szCs w:val="21"/>
    </w:rPr>
  </w:style>
  <w:style w:type="paragraph" w:customStyle="1" w:styleId="7">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2022-12-18T06:19:00Z</dcterms:created>
  <dc:creator>趁早</dc:creator>
  <cp:lastModifiedBy>趁早</cp:lastModifiedBy>
  <dcterms:modified xsi:type="dcterms:W3CDTF">2022-12-18T06:23:53Z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B8B32EBA93C54E539F2CC878F054BE74</vt:lpwstr>
  </property>
</Properties>
</file>