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kern w:val="0"/>
          <w:sz w:val="28"/>
          <w:szCs w:val="28"/>
          <w:bdr w:val="none" w:color="auto" w:sz="0" w:space="0"/>
          <w:shd w:val="clear" w:fill="FFFFFF"/>
          <w:lang w:val="en-US" w:eastAsia="zh-CN" w:bidi="ar"/>
        </w:rPr>
        <w:t>陕西省政务大数据服务中心陕西省数字政府网络安全协调指挥及防控运营平台建设项目（一期）招标公告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360" w:lineRule="auto"/>
        <w:ind w:left="0" w:right="0" w:firstLine="384"/>
        <w:jc w:val="both"/>
        <w:textAlignment w:val="auto"/>
        <w:rPr>
          <w:color w:val="auto"/>
          <w:sz w:val="16"/>
          <w:szCs w:val="16"/>
        </w:rPr>
      </w:pPr>
      <w:r>
        <w:rPr>
          <w:rFonts w:ascii="微软雅黑" w:hAnsi="微软雅黑" w:eastAsia="微软雅黑" w:cs="微软雅黑"/>
          <w:i w:val="0"/>
          <w:iCs w:val="0"/>
          <w:caps w:val="0"/>
          <w:color w:val="auto"/>
          <w:spacing w:val="0"/>
          <w:sz w:val="16"/>
          <w:szCs w:val="16"/>
          <w:bdr w:val="none" w:color="auto" w:sz="0" w:space="0"/>
          <w:shd w:val="clear" w:fill="FFFFFF"/>
        </w:rPr>
        <w:t>陕西省数字政府网络安全协调指挥及防控运营平台建设项目（一期）</w:t>
      </w:r>
      <w:r>
        <w:rPr>
          <w:rFonts w:hint="eastAsia" w:ascii="微软雅黑" w:hAnsi="微软雅黑" w:eastAsia="微软雅黑" w:cs="微软雅黑"/>
          <w:i w:val="0"/>
          <w:iCs w:val="0"/>
          <w:caps w:val="0"/>
          <w:color w:val="auto"/>
          <w:spacing w:val="0"/>
          <w:sz w:val="16"/>
          <w:szCs w:val="16"/>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16"/>
          <w:szCs w:val="16"/>
          <w:bdr w:val="none" w:color="auto" w:sz="0" w:space="0"/>
          <w:shd w:val="clear" w:fill="FFFFFF"/>
        </w:rPr>
        <w:t>电子邮箱</w:t>
      </w:r>
      <w:r>
        <w:rPr>
          <w:rFonts w:hint="eastAsia" w:ascii="微软雅黑" w:hAnsi="微软雅黑" w:eastAsia="微软雅黑" w:cs="微软雅黑"/>
          <w:i w:val="0"/>
          <w:iCs w:val="0"/>
          <w:caps w:val="0"/>
          <w:color w:val="auto"/>
          <w:spacing w:val="0"/>
          <w:sz w:val="16"/>
          <w:szCs w:val="16"/>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16"/>
          <w:szCs w:val="16"/>
          <w:bdr w:val="none" w:color="auto" w:sz="0" w:space="0"/>
          <w:shd w:val="clear" w:fill="FFFFFF"/>
        </w:rPr>
        <w:t> 2022年12月23日 14时30分 </w:t>
      </w:r>
      <w:r>
        <w:rPr>
          <w:rFonts w:hint="eastAsia" w:ascii="微软雅黑" w:hAnsi="微软雅黑" w:eastAsia="微软雅黑" w:cs="微软雅黑"/>
          <w:i w:val="0"/>
          <w:iCs w:val="0"/>
          <w:caps w:val="0"/>
          <w:color w:val="auto"/>
          <w:spacing w:val="0"/>
          <w:sz w:val="16"/>
          <w:szCs w:val="16"/>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项目编号：SCZA2022-ZB-2676-001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项目名称：陕西省数字政府网络安全协调指挥及防控运营平台建设项目（一期）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预算金额：13,930,000.00元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合同包1(陕西省数字政府网络安全协调指挥及防控运营平台建设项目（一期）):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合同包预算金额：13,120,000.00元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合同包最高限价：13,120,000.00元</w:t>
      </w:r>
    </w:p>
    <w:tbl>
      <w:tblPr>
        <w:tblW w:w="83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1"/>
        <w:gridCol w:w="1796"/>
        <w:gridCol w:w="1300"/>
        <w:gridCol w:w="1191"/>
        <w:gridCol w:w="1265"/>
        <w:gridCol w:w="1152"/>
        <w:gridCol w:w="11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75" w:hRule="atLeast"/>
          <w:tblHeader/>
        </w:trPr>
        <w:tc>
          <w:tcPr>
            <w:tcW w:w="54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品目号</w:t>
            </w:r>
          </w:p>
        </w:tc>
        <w:tc>
          <w:tcPr>
            <w:tcW w:w="179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品目名称</w:t>
            </w:r>
          </w:p>
        </w:tc>
        <w:tc>
          <w:tcPr>
            <w:tcW w:w="13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采购标的</w:t>
            </w:r>
          </w:p>
        </w:tc>
        <w:tc>
          <w:tcPr>
            <w:tcW w:w="119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数量（单位）</w:t>
            </w:r>
          </w:p>
        </w:tc>
        <w:tc>
          <w:tcPr>
            <w:tcW w:w="126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技术规格、参数及要求</w:t>
            </w:r>
          </w:p>
        </w:tc>
        <w:tc>
          <w:tcPr>
            <w:tcW w:w="11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品目预算(元)</w:t>
            </w:r>
          </w:p>
        </w:tc>
        <w:tc>
          <w:tcPr>
            <w:tcW w:w="11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入侵检测设备</w:t>
            </w:r>
          </w:p>
        </w:tc>
        <w:tc>
          <w:tcPr>
            <w:tcW w:w="13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安全平台</w:t>
            </w:r>
          </w:p>
        </w:tc>
        <w:tc>
          <w:tcPr>
            <w:tcW w:w="119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6,412,468.00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6,412,468.00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1-2</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入侵检测设备</w:t>
            </w:r>
          </w:p>
        </w:tc>
        <w:tc>
          <w:tcPr>
            <w:tcW w:w="13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安全平台</w:t>
            </w:r>
          </w:p>
        </w:tc>
        <w:tc>
          <w:tcPr>
            <w:tcW w:w="119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6,707,532.00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6,707,532.00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合同履行期限：合同签订后4个月内完成平台建设，平台建设完成后7个月内通过系统最终验收。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合同包2(陕西省数字政府网络安全协调指挥及防控运营平台信息化监理服务项目):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合同包预算金额：350,000.00元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合同包最高限价：350,000.00元</w:t>
      </w:r>
    </w:p>
    <w:tbl>
      <w:tblPr>
        <w:tblW w:w="87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9"/>
        <w:gridCol w:w="1487"/>
        <w:gridCol w:w="1331"/>
        <w:gridCol w:w="1117"/>
        <w:gridCol w:w="1842"/>
        <w:gridCol w:w="1218"/>
        <w:gridCol w:w="11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7" w:hRule="atLeast"/>
          <w:tblHeader/>
        </w:trPr>
        <w:tc>
          <w:tcPr>
            <w:tcW w:w="56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品目号</w:t>
            </w:r>
          </w:p>
        </w:tc>
        <w:tc>
          <w:tcPr>
            <w:tcW w:w="148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品目名称</w:t>
            </w:r>
          </w:p>
        </w:tc>
        <w:tc>
          <w:tcPr>
            <w:tcW w:w="133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采购标的</w:t>
            </w:r>
          </w:p>
        </w:tc>
        <w:tc>
          <w:tcPr>
            <w:tcW w:w="11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数量（单位）</w:t>
            </w:r>
          </w:p>
        </w:tc>
        <w:tc>
          <w:tcPr>
            <w:tcW w:w="184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技术规格、参数及要求</w:t>
            </w:r>
          </w:p>
        </w:tc>
        <w:tc>
          <w:tcPr>
            <w:tcW w:w="121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品目预算(元)</w:t>
            </w:r>
          </w:p>
        </w:tc>
        <w:tc>
          <w:tcPr>
            <w:tcW w:w="118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2-1</w:t>
            </w:r>
          </w:p>
        </w:tc>
        <w:tc>
          <w:tcPr>
            <w:tcW w:w="148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信息安全软件</w:t>
            </w:r>
          </w:p>
        </w:tc>
        <w:tc>
          <w:tcPr>
            <w:tcW w:w="133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信息工程监理</w:t>
            </w:r>
          </w:p>
        </w:tc>
        <w:tc>
          <w:tcPr>
            <w:tcW w:w="11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1(项)</w:t>
            </w:r>
          </w:p>
        </w:tc>
        <w:tc>
          <w:tcPr>
            <w:tcW w:w="184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详见采购文件</w:t>
            </w:r>
          </w:p>
        </w:tc>
        <w:tc>
          <w:tcPr>
            <w:tcW w:w="121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350,000.00</w:t>
            </w:r>
          </w:p>
        </w:tc>
        <w:tc>
          <w:tcPr>
            <w:tcW w:w="118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350,000.00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合同履行期限：自项目开始直至项目竣工验收结束。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合同包3(陕西省数字政府网络安全协调指挥及防控运营平台信息安全等级保护三级测评服务项目):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合同包预算金额：160,000.00元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合同包最高限价：160,000.00元</w:t>
      </w:r>
    </w:p>
    <w:tbl>
      <w:tblPr>
        <w:tblW w:w="94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7"/>
        <w:gridCol w:w="2219"/>
        <w:gridCol w:w="1613"/>
        <w:gridCol w:w="1417"/>
        <w:gridCol w:w="1530"/>
        <w:gridCol w:w="1041"/>
        <w:gridCol w:w="10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75" w:hRule="atLeast"/>
          <w:tblHeader/>
        </w:trPr>
        <w:tc>
          <w:tcPr>
            <w:tcW w:w="63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品目号</w:t>
            </w:r>
          </w:p>
        </w:tc>
        <w:tc>
          <w:tcPr>
            <w:tcW w:w="221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品目名称</w:t>
            </w:r>
          </w:p>
        </w:tc>
        <w:tc>
          <w:tcPr>
            <w:tcW w:w="161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采购标的</w:t>
            </w:r>
          </w:p>
        </w:tc>
        <w:tc>
          <w:tcPr>
            <w:tcW w:w="14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数量（单位）</w:t>
            </w:r>
          </w:p>
        </w:tc>
        <w:tc>
          <w:tcPr>
            <w:tcW w:w="153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技术规格、参数及要求</w:t>
            </w:r>
          </w:p>
        </w:tc>
        <w:tc>
          <w:tcPr>
            <w:tcW w:w="104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品目预算(元)</w:t>
            </w:r>
          </w:p>
        </w:tc>
        <w:tc>
          <w:tcPr>
            <w:tcW w:w="104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0"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3-1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信息安全软件</w:t>
            </w:r>
          </w:p>
        </w:tc>
        <w:tc>
          <w:tcPr>
            <w:tcW w:w="161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等保测评</w:t>
            </w:r>
          </w:p>
        </w:tc>
        <w:tc>
          <w:tcPr>
            <w:tcW w:w="14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160,000.00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160,000.00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合同履行期限：项目建设完成后2个月内完成等级保护测评工作。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合同包4(陕西省数字政府网络安全协调指挥及防控运营平台商用密码应用安全性评估项目):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合同包预算金额：300,000.00元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合同包最高限价：300,000.00元</w:t>
      </w:r>
    </w:p>
    <w:tbl>
      <w:tblPr>
        <w:tblW w:w="95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4"/>
        <w:gridCol w:w="2242"/>
        <w:gridCol w:w="1345"/>
        <w:gridCol w:w="1414"/>
        <w:gridCol w:w="1848"/>
        <w:gridCol w:w="1052"/>
        <w:gridCol w:w="10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8" w:hRule="atLeast"/>
          <w:tblHeader/>
        </w:trPr>
        <w:tc>
          <w:tcPr>
            <w:tcW w:w="64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bookmarkStart w:id="0" w:name="_GoBack" w:colFirst="4" w:colLast="4"/>
            <w:r>
              <w:rPr>
                <w:rFonts w:ascii="宋体" w:hAnsi="宋体" w:eastAsia="宋体" w:cs="宋体"/>
                <w:b/>
                <w:bCs/>
                <w:color w:val="auto"/>
                <w:kern w:val="0"/>
                <w:sz w:val="16"/>
                <w:szCs w:val="16"/>
                <w:bdr w:val="none" w:color="auto" w:sz="0" w:space="0"/>
                <w:lang w:val="en-US" w:eastAsia="zh-CN" w:bidi="ar"/>
              </w:rPr>
              <w:t>品目号</w:t>
            </w:r>
          </w:p>
        </w:tc>
        <w:tc>
          <w:tcPr>
            <w:tcW w:w="224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品目名称</w:t>
            </w:r>
          </w:p>
        </w:tc>
        <w:tc>
          <w:tcPr>
            <w:tcW w:w="134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采购标的</w:t>
            </w:r>
          </w:p>
        </w:tc>
        <w:tc>
          <w:tcPr>
            <w:tcW w:w="141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数量（单位）</w:t>
            </w:r>
          </w:p>
        </w:tc>
        <w:tc>
          <w:tcPr>
            <w:tcW w:w="184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技术规格、参数及要求</w:t>
            </w:r>
          </w:p>
        </w:tc>
        <w:tc>
          <w:tcPr>
            <w:tcW w:w="10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品目预算(元)</w:t>
            </w:r>
          </w:p>
        </w:tc>
        <w:tc>
          <w:tcPr>
            <w:tcW w:w="10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16"/>
                <w:szCs w:val="16"/>
              </w:rPr>
            </w:pPr>
            <w:r>
              <w:rPr>
                <w:rFonts w:ascii="宋体" w:hAnsi="宋体" w:eastAsia="宋体" w:cs="宋体"/>
                <w:b/>
                <w:bCs/>
                <w:color w:val="auto"/>
                <w:kern w:val="0"/>
                <w:sz w:val="16"/>
                <w:szCs w:val="16"/>
                <w:bdr w:val="none" w:color="auto" w:sz="0" w:space="0"/>
                <w:lang w:val="en-US" w:eastAsia="zh-CN" w:bidi="ar"/>
              </w:rPr>
              <w:t>最高限价(元)</w:t>
            </w: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4-1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信息安全软件</w:t>
            </w:r>
          </w:p>
        </w:tc>
        <w:tc>
          <w:tcPr>
            <w:tcW w:w="134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密码评估</w:t>
            </w:r>
          </w:p>
        </w:tc>
        <w:tc>
          <w:tcPr>
            <w:tcW w:w="141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1(项)</w:t>
            </w:r>
          </w:p>
        </w:tc>
        <w:tc>
          <w:tcPr>
            <w:tcW w:w="184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300,000.00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16"/>
                <w:szCs w:val="16"/>
              </w:rPr>
            </w:pPr>
            <w:r>
              <w:rPr>
                <w:rFonts w:ascii="宋体" w:hAnsi="宋体" w:eastAsia="宋体" w:cs="宋体"/>
                <w:color w:val="auto"/>
                <w:kern w:val="0"/>
                <w:sz w:val="16"/>
                <w:szCs w:val="16"/>
                <w:bdr w:val="none" w:color="auto" w:sz="0" w:space="0"/>
                <w:lang w:val="en-US" w:eastAsia="zh-CN" w:bidi="ar"/>
              </w:rPr>
              <w:t>300,000.00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合同履行期限：在项目建设完成后2个月内完成测评工作。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合同包1(陕西省数字政府网络安全协调指挥及防控运营平台建设项目（一期）)落实政府采购政策需满足的资格要求如下: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本项目为非专门面向中小企业的项目。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合同包2(陕西省数字政府网络安全协调指挥及防控运营平台信息化监理服务项目)落实政府采购政策需满足的资格要求如下: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本项目为非专门面向中小企业的项目。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合同包3(陕西省数字政府网络安全协调指挥及防控运营平台信息安全等级保护三级测评服务项目)落实政府采购政策需满足的资格要求如下: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本项目为非专门面向中小企业的项目。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合同包4(陕西省数字政府网络安全协调指挥及防控运营平台商用密码应用安全性评估项目)落实政府采购政策需满足的资格要求如下: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本项目为非专门面向中小企业的项目。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合同包1(陕西省数字政府网络安全协调指挥及防控运营平台建设项目（一期）)特定资格要求如下: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3.2、供应商应授权合法的人员参加投标，其中法定代表人直接参加，须出具法人身份证，并与营业执照上信息一致。法定代表人授权代表参加，须出具法定代表人授权书及授权代表身份证；</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3.3投标人不得存在下列情形之一：</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3.4需向采购代理机构购买（或免费领取）招标文件，未向采购代理机构购买 （或免费领取） 招标文件的投标人均无资格参加投标。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合同包2(陕西省数字政府网络安全协调指挥及防控运营平台信息化监理服务项目)特定资格要求如下: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3.2、供应商应授权合法的人员参加投标，其中法定代表人直接参加，须出具法人身份证，并与营业执照上信息一致。法定代表人授权代表参加，须出具法定代表人授权书及授权代表身份证；</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3.3投标人不得存在下列情形之一：</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3.4需向采购代理机构购买（或免费领取）招标文件，未向采购代理机构购买 （或免费领取） 招标文件的投标人均无资格参加投标。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合同包3(陕西省数字政府网络安全协调指挥及防控运营平台信息安全等级保护三级测评服务项目)特定资格要求如下: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3.2、供应商应授权合法的人员参加投标，其中法定代表人直接参加，须出具法人身份证，并与营业执照上信息一致。法定代表人授权代表参加，须出具法定代表人授权书及授权代表身份证；</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3.3投标人不得存在下列情形之一：</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3.4需向采购代理机构购买（或免费领取）招标文件，未向采购代理机构购买 （或免费领取） 招标文件的投标人均无资格参加投标。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合同包4(陕西省数字政府网络安全协调指挥及防控运营平台商用密码应用安全性评估项目)特定资格要求如下: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3.2、供应商应授权合法的人员参加投标，其中法定代表人直接参加，须出具法人身份证，并与营业执照上信息一致。法定代表人授权代表参加，须出具法定代表人授权书及授权代表身份证；</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3.3投标人不得存在下列情形之一：</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3.4需向采购代理机构购买（或免费领取）招标文件，未向采购代理机构购买 （或免费领取） 招标文件的投标人均无资格参加投标。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w:t>
      </w:r>
      <w:r>
        <w:rPr>
          <w:rFonts w:hint="eastAsia" w:ascii="微软雅黑" w:hAnsi="微软雅黑" w:eastAsia="微软雅黑" w:cs="微软雅黑"/>
          <w:i w:val="0"/>
          <w:iCs w:val="0"/>
          <w:caps w:val="0"/>
          <w:color w:val="auto"/>
          <w:spacing w:val="0"/>
          <w:sz w:val="16"/>
          <w:szCs w:val="16"/>
          <w:bdr w:val="none" w:color="auto" w:sz="0" w:space="0"/>
          <w:shd w:val="clear" w:fill="FFFFFF"/>
        </w:rPr>
        <w:t> 2022年12月02日 至 2022年12月09日 ，每天上午 09:00:00 至 12:00:00 ，下午 12:00:00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途径：</w:t>
      </w:r>
      <w:r>
        <w:rPr>
          <w:rFonts w:hint="eastAsia" w:ascii="微软雅黑" w:hAnsi="微软雅黑" w:eastAsia="微软雅黑" w:cs="微软雅黑"/>
          <w:i w:val="0"/>
          <w:iCs w:val="0"/>
          <w:caps w:val="0"/>
          <w:color w:val="auto"/>
          <w:spacing w:val="0"/>
          <w:sz w:val="16"/>
          <w:szCs w:val="16"/>
          <w:bdr w:val="none" w:color="auto" w:sz="0" w:space="0"/>
          <w:shd w:val="clear" w:fill="FFFFFF"/>
        </w:rPr>
        <w:t>电子邮箱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方式：</w:t>
      </w:r>
      <w:r>
        <w:rPr>
          <w:rFonts w:hint="eastAsia" w:ascii="微软雅黑" w:hAnsi="微软雅黑" w:eastAsia="微软雅黑" w:cs="微软雅黑"/>
          <w:i w:val="0"/>
          <w:iCs w:val="0"/>
          <w:caps w:val="0"/>
          <w:color w:val="auto"/>
          <w:spacing w:val="0"/>
          <w:sz w:val="16"/>
          <w:szCs w:val="16"/>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售价：</w:t>
      </w:r>
      <w:r>
        <w:rPr>
          <w:rFonts w:hint="eastAsia" w:ascii="微软雅黑" w:hAnsi="微软雅黑" w:eastAsia="微软雅黑" w:cs="微软雅黑"/>
          <w:i w:val="0"/>
          <w:iCs w:val="0"/>
          <w:caps w:val="0"/>
          <w:color w:val="auto"/>
          <w:spacing w:val="0"/>
          <w:sz w:val="16"/>
          <w:szCs w:val="16"/>
          <w:bdr w:val="none" w:color="auto" w:sz="0" w:space="0"/>
          <w:shd w:val="clear" w:fill="FFFFFF"/>
        </w:rPr>
        <w:t> 300元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w:t>
      </w:r>
      <w:r>
        <w:rPr>
          <w:rFonts w:hint="eastAsia" w:ascii="微软雅黑" w:hAnsi="微软雅黑" w:eastAsia="微软雅黑" w:cs="微软雅黑"/>
          <w:i w:val="0"/>
          <w:iCs w:val="0"/>
          <w:caps w:val="0"/>
          <w:color w:val="auto"/>
          <w:spacing w:val="0"/>
          <w:sz w:val="16"/>
          <w:szCs w:val="16"/>
          <w:bdr w:val="none" w:color="auto" w:sz="0" w:space="0"/>
          <w:shd w:val="clear" w:fill="FFFFFF"/>
        </w:rPr>
        <w:t> 2022年12月23日 14时30分00秒 </w:t>
      </w:r>
      <w:r>
        <w:rPr>
          <w:rFonts w:hint="eastAsia" w:ascii="微软雅黑" w:hAnsi="微软雅黑" w:eastAsia="微软雅黑" w:cs="微软雅黑"/>
          <w:i w:val="0"/>
          <w:iCs w:val="0"/>
          <w:caps w:val="0"/>
          <w:color w:val="auto"/>
          <w:spacing w:val="0"/>
          <w:sz w:val="16"/>
          <w:szCs w:val="16"/>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16"/>
          <w:szCs w:val="16"/>
          <w:bdr w:val="none" w:color="auto" w:sz="0" w:space="0"/>
          <w:shd w:val="clear" w:fill="FFFFFF"/>
        </w:rPr>
        <w:t>西安市高新二路2号山西证券大厦21层第 5 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开标地点：</w:t>
      </w:r>
      <w:r>
        <w:rPr>
          <w:rFonts w:hint="eastAsia" w:ascii="微软雅黑" w:hAnsi="微软雅黑" w:eastAsia="微软雅黑" w:cs="微软雅黑"/>
          <w:i w:val="0"/>
          <w:iCs w:val="0"/>
          <w:caps w:val="0"/>
          <w:color w:val="auto"/>
          <w:spacing w:val="0"/>
          <w:sz w:val="16"/>
          <w:szCs w:val="16"/>
          <w:bdr w:val="none" w:color="auto" w:sz="0" w:space="0"/>
          <w:shd w:val="clear" w:fill="FFFFFF"/>
        </w:rPr>
        <w:t>西安市高新二路2号山西证券大厦21层第 5 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6"/>
          <w:szCs w:val="16"/>
          <w:bdr w:val="none" w:color="auto" w:sz="0" w:space="0"/>
          <w:shd w:val="clear" w:fill="FFFFFF"/>
        </w:rPr>
        <w:t>5</w:t>
      </w:r>
      <w:r>
        <w:rPr>
          <w:rFonts w:hint="eastAsia" w:ascii="微软雅黑" w:hAnsi="微软雅黑" w:eastAsia="微软雅黑" w:cs="微软雅黑"/>
          <w:i w:val="0"/>
          <w:iCs w:val="0"/>
          <w:caps w:val="0"/>
          <w:color w:val="auto"/>
          <w:spacing w:val="0"/>
          <w:sz w:val="16"/>
          <w:szCs w:val="16"/>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购买文件时须携带单位介绍信（原件）及身份证（复印件加盖公章）。或（在采购文件获取时间内通过电子邮箱发送电子版资料的方式获取招标文件，请将单位介绍信、身份证复印件加盖公章发至226543026@qq.com邮箱，邮箱标题请以项目名称-单位名称-联系人-联系电话的方式命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标书费账户信息：单位名称：陕西省采购招标有限责任公司；开户银行：中国银行西安南郊支行营业部；标书费账号：102461183155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96"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2、落实政府采购政策：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2.4  《陕西省财政厅关于加快推进我省中小企业政府采购信用融资工作的通知》（陕财办采〔2020〕15 号）、陕西省财政厅关于印发《陕西省中小企业政府采购信用融资办法》（陕财办采〔2018〕23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若享受以上政策优惠的企业，提供相应声明函或品目清单范围内产品的有效认证证书。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auto"/>
        <w:ind w:left="0" w:right="0"/>
        <w:jc w:val="left"/>
        <w:textAlignment w:val="auto"/>
        <w:rPr>
          <w:b w:val="0"/>
          <w:bCs w:val="0"/>
          <w:color w:val="auto"/>
          <w:sz w:val="16"/>
          <w:szCs w:val="16"/>
        </w:rPr>
      </w:pPr>
      <w:r>
        <w:rPr>
          <w:rStyle w:val="7"/>
          <w:b/>
          <w:bCs/>
          <w:i w:val="0"/>
          <w:iCs w:val="0"/>
          <w:caps w:val="0"/>
          <w:color w:val="auto"/>
          <w:spacing w:val="0"/>
          <w:sz w:val="16"/>
          <w:szCs w:val="16"/>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16"/>
          <w:szCs w:val="16"/>
        </w:rPr>
      </w:pPr>
      <w:r>
        <w:rPr>
          <w:b w:val="0"/>
          <w:bCs w:val="0"/>
          <w:i w:val="0"/>
          <w:iCs w:val="0"/>
          <w:caps w:val="0"/>
          <w:color w:val="auto"/>
          <w:spacing w:val="0"/>
          <w:sz w:val="16"/>
          <w:szCs w:val="16"/>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w:t>
      </w:r>
      <w:r>
        <w:rPr>
          <w:rFonts w:hint="eastAsia" w:ascii="微软雅黑" w:hAnsi="微软雅黑" w:eastAsia="微软雅黑" w:cs="微软雅黑"/>
          <w:i w:val="0"/>
          <w:iCs w:val="0"/>
          <w:caps w:val="0"/>
          <w:color w:val="auto"/>
          <w:spacing w:val="0"/>
          <w:sz w:val="16"/>
          <w:szCs w:val="16"/>
          <w:bdr w:val="none" w:color="auto" w:sz="0" w:space="0"/>
          <w:shd w:val="clear" w:fill="FFFFFF"/>
        </w:rPr>
        <w:t>陕西省政务大数据服务中心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w:t>
      </w:r>
      <w:r>
        <w:rPr>
          <w:rFonts w:hint="eastAsia" w:ascii="微软雅黑" w:hAnsi="微软雅黑" w:eastAsia="微软雅黑" w:cs="微软雅黑"/>
          <w:i w:val="0"/>
          <w:iCs w:val="0"/>
          <w:caps w:val="0"/>
          <w:color w:val="auto"/>
          <w:spacing w:val="0"/>
          <w:sz w:val="16"/>
          <w:szCs w:val="16"/>
          <w:bdr w:val="none" w:color="auto" w:sz="0" w:space="0"/>
          <w:shd w:val="clear" w:fill="FFFFFF"/>
        </w:rPr>
        <w:t>西安市新城区新城广场新城大院9号楼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w:t>
      </w:r>
      <w:r>
        <w:rPr>
          <w:rFonts w:hint="eastAsia" w:ascii="微软雅黑" w:hAnsi="微软雅黑" w:eastAsia="微软雅黑" w:cs="微软雅黑"/>
          <w:i w:val="0"/>
          <w:iCs w:val="0"/>
          <w:caps w:val="0"/>
          <w:color w:val="auto"/>
          <w:spacing w:val="0"/>
          <w:sz w:val="16"/>
          <w:szCs w:val="16"/>
          <w:bdr w:val="none" w:color="auto" w:sz="0" w:space="0"/>
          <w:shd w:val="clear" w:fill="FFFFFF"/>
        </w:rPr>
        <w:t>029-63918193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16"/>
          <w:szCs w:val="16"/>
        </w:rPr>
      </w:pPr>
      <w:r>
        <w:rPr>
          <w:b w:val="0"/>
          <w:bCs w:val="0"/>
          <w:i w:val="0"/>
          <w:iCs w:val="0"/>
          <w:caps w:val="0"/>
          <w:color w:val="auto"/>
          <w:spacing w:val="0"/>
          <w:sz w:val="16"/>
          <w:szCs w:val="16"/>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w:t>
      </w:r>
      <w:r>
        <w:rPr>
          <w:rFonts w:hint="eastAsia" w:ascii="微软雅黑" w:hAnsi="微软雅黑" w:eastAsia="微软雅黑" w:cs="微软雅黑"/>
          <w:i w:val="0"/>
          <w:iCs w:val="0"/>
          <w:caps w:val="0"/>
          <w:color w:val="auto"/>
          <w:spacing w:val="0"/>
          <w:sz w:val="16"/>
          <w:szCs w:val="16"/>
          <w:bdr w:val="none" w:color="auto" w:sz="0" w:space="0"/>
          <w:shd w:val="clear" w:fill="FFFFFF"/>
        </w:rPr>
        <w:t>陕西省采购招标有限责任公司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w:t>
      </w:r>
      <w:r>
        <w:rPr>
          <w:rFonts w:hint="eastAsia" w:ascii="微软雅黑" w:hAnsi="微软雅黑" w:eastAsia="微软雅黑" w:cs="微软雅黑"/>
          <w:i w:val="0"/>
          <w:iCs w:val="0"/>
          <w:caps w:val="0"/>
          <w:color w:val="auto"/>
          <w:spacing w:val="0"/>
          <w:sz w:val="16"/>
          <w:szCs w:val="16"/>
          <w:bdr w:val="none" w:color="auto" w:sz="0" w:space="0"/>
          <w:shd w:val="clear" w:fill="FFFFFF"/>
        </w:rPr>
        <w:t>西安市高新二路2号山西证券大厦21层招标一部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w:t>
      </w:r>
      <w:r>
        <w:rPr>
          <w:rFonts w:hint="eastAsia" w:ascii="微软雅黑" w:hAnsi="微软雅黑" w:eastAsia="微软雅黑" w:cs="微软雅黑"/>
          <w:i w:val="0"/>
          <w:iCs w:val="0"/>
          <w:caps w:val="0"/>
          <w:color w:val="auto"/>
          <w:spacing w:val="0"/>
          <w:sz w:val="16"/>
          <w:szCs w:val="16"/>
          <w:bdr w:val="none" w:color="auto" w:sz="0" w:space="0"/>
          <w:shd w:val="clear" w:fill="FFFFFF"/>
        </w:rPr>
        <w:t>029-88451228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16"/>
          <w:szCs w:val="16"/>
        </w:rPr>
      </w:pPr>
      <w:r>
        <w:rPr>
          <w:b w:val="0"/>
          <w:bCs w:val="0"/>
          <w:i w:val="0"/>
          <w:iCs w:val="0"/>
          <w:caps w:val="0"/>
          <w:color w:val="auto"/>
          <w:spacing w:val="0"/>
          <w:sz w:val="16"/>
          <w:szCs w:val="16"/>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auto"/>
          <w:spacing w:val="0"/>
          <w:sz w:val="16"/>
          <w:szCs w:val="16"/>
          <w:bdr w:val="none" w:color="auto" w:sz="0" w:space="0"/>
          <w:shd w:val="clear" w:fill="FFFFFF"/>
        </w:rPr>
        <w:t>马亚敏、徐铃筌、白国锋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电话：</w:t>
      </w:r>
      <w:r>
        <w:rPr>
          <w:rFonts w:hint="eastAsia" w:ascii="微软雅黑" w:hAnsi="微软雅黑" w:eastAsia="微软雅黑" w:cs="微软雅黑"/>
          <w:i w:val="0"/>
          <w:iCs w:val="0"/>
          <w:caps w:val="0"/>
          <w:color w:val="auto"/>
          <w:spacing w:val="0"/>
          <w:sz w:val="16"/>
          <w:szCs w:val="16"/>
          <w:bdr w:val="none" w:color="auto" w:sz="0" w:space="0"/>
          <w:shd w:val="clear" w:fill="FFFFFF"/>
        </w:rPr>
        <w:t>029-88451228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right"/>
        <w:textAlignment w:val="auto"/>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陕西省采购招标有限责任公司</w:t>
      </w:r>
    </w:p>
    <w:p>
      <w:pPr>
        <w:keepNext w:val="0"/>
        <w:keepLines w:val="0"/>
        <w:pageBreakBefore w:val="0"/>
        <w:kinsoku/>
        <w:overflowPunct/>
        <w:topLinePunct w:val="0"/>
        <w:autoSpaceDE/>
        <w:autoSpaceDN/>
        <w:bidi w:val="0"/>
        <w:adjustRightInd/>
        <w:snapToGrid/>
        <w:spacing w:line="360" w:lineRule="auto"/>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NGM4MDE4ODI5MjFmMjQzNzNkOTJjOWFiODdmM2EifQ=="/>
  </w:docVars>
  <w:rsids>
    <w:rsidRoot w:val="00000000"/>
    <w:rsid w:val="5EB1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2022-12-02T10:53:34Z</dcterms:created>
  <dc:creator>hp</dc:creator>
  <cp:lastModifiedBy>M</cp:lastModifiedBy>
  <dcterms:modified xsi:type="dcterms:W3CDTF">2022-12-02T10:54:42Z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1D70C143CF0A4AD8A642E7042EA520A1</vt:lpwstr>
  </property>
</Properties>
</file>