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highlight w:val="none"/>
        </w:rPr>
      </w:pPr>
      <w:r>
        <w:rPr>
          <w:rFonts w:hint="eastAsia" w:ascii="宋体" w:cs="Times New Roman"/>
          <w:sz w:val="28"/>
          <w:szCs w:val="28"/>
          <w:highlight w:val="none"/>
        </w:rPr>
        <w:t xml:space="preserve"> </w:t>
      </w:r>
      <w:r>
        <w:rPr>
          <w:rFonts w:ascii="宋体" w:cs="Times New Roman"/>
          <w:sz w:val="28"/>
          <w:szCs w:val="28"/>
          <w:highlight w:val="none"/>
        </w:rPr>
        <w:drawing>
          <wp:inline distT="0" distB="0" distL="114300" distR="114300">
            <wp:extent cx="882650" cy="854710"/>
            <wp:effectExtent l="0" t="0" r="1270" b="13970"/>
            <wp:docPr id="9"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徽标"/>
                    <pic:cNvPicPr>
                      <a:picLocks noChangeAspect="1"/>
                    </pic:cNvPicPr>
                  </pic:nvPicPr>
                  <pic:blipFill>
                    <a:blip r:embed="rId6"/>
                    <a:stretch>
                      <a:fillRect/>
                    </a:stretch>
                  </pic:blipFill>
                  <pic:spPr>
                    <a:xfrm>
                      <a:off x="0" y="0"/>
                      <a:ext cx="882650" cy="854710"/>
                    </a:xfrm>
                    <a:prstGeom prst="rect">
                      <a:avLst/>
                    </a:prstGeom>
                    <a:noFill/>
                    <a:ln>
                      <a:noFill/>
                    </a:ln>
                  </pic:spPr>
                </pic:pic>
              </a:graphicData>
            </a:graphic>
          </wp:inline>
        </w:drawing>
      </w:r>
    </w:p>
    <w:p>
      <w:pPr>
        <w:spacing w:line="360" w:lineRule="auto"/>
        <w:rPr>
          <w:rFonts w:ascii="宋体" w:cs="Times New Roman"/>
          <w:b/>
          <w:bCs/>
          <w:highlight w:val="none"/>
        </w:rPr>
      </w:pPr>
    </w:p>
    <w:p>
      <w:pPr>
        <w:spacing w:line="360" w:lineRule="auto"/>
        <w:rPr>
          <w:rFonts w:ascii="宋体" w:cs="Times New Roman"/>
          <w:b/>
          <w:bCs/>
          <w:highlight w:val="none"/>
        </w:rPr>
      </w:pPr>
    </w:p>
    <w:p>
      <w:pPr>
        <w:spacing w:line="360" w:lineRule="auto"/>
        <w:rPr>
          <w:rFonts w:ascii="宋体" w:cs="Times New Roman"/>
          <w:b/>
          <w:bCs/>
          <w:highlight w:val="none"/>
        </w:rPr>
      </w:pPr>
    </w:p>
    <w:p>
      <w:pPr>
        <w:tabs>
          <w:tab w:val="left" w:pos="420"/>
          <w:tab w:val="left" w:pos="6660"/>
        </w:tabs>
        <w:spacing w:line="360" w:lineRule="auto"/>
        <w:jc w:val="center"/>
        <w:rPr>
          <w:rFonts w:hint="eastAsia" w:ascii="宋体" w:hAnsi="宋体" w:cs="宋体"/>
          <w:b/>
          <w:bCs/>
          <w:sz w:val="52"/>
          <w:szCs w:val="52"/>
          <w:highlight w:val="none"/>
        </w:rPr>
      </w:pPr>
      <w:r>
        <w:rPr>
          <w:rFonts w:hint="eastAsia" w:ascii="宋体" w:hAnsi="宋体" w:cs="宋体"/>
          <w:b/>
          <w:bCs/>
          <w:sz w:val="52"/>
          <w:szCs w:val="52"/>
          <w:highlight w:val="none"/>
        </w:rPr>
        <w:t>公开招标文件</w:t>
      </w: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采购项目编号：</w:t>
      </w:r>
      <w:r>
        <w:rPr>
          <w:rFonts w:hint="eastAsia" w:ascii="宋体" w:hAnsi="宋体" w:cs="宋体"/>
          <w:b/>
          <w:bCs/>
          <w:sz w:val="28"/>
          <w:szCs w:val="28"/>
          <w:highlight w:val="none"/>
          <w:u w:val="single"/>
          <w:lang w:val="en-US" w:eastAsia="zh-CN"/>
        </w:rPr>
        <w:t>DQ-2022107-ZB</w:t>
      </w:r>
      <w:r>
        <w:rPr>
          <w:rFonts w:hint="eastAsia" w:ascii="宋体" w:hAnsi="宋体" w:cs="宋体"/>
          <w:b/>
          <w:bCs/>
          <w:sz w:val="28"/>
          <w:szCs w:val="28"/>
          <w:highlight w:val="none"/>
          <w:u w:val="single"/>
        </w:rPr>
        <w:fldChar w:fldCharType="begin"/>
      </w:r>
      <w:r>
        <w:rPr>
          <w:rFonts w:hint="eastAsia" w:ascii="宋体" w:hAnsi="宋体" w:cs="宋体"/>
          <w:b/>
          <w:bCs/>
          <w:sz w:val="28"/>
          <w:szCs w:val="28"/>
          <w:highlight w:val="none"/>
          <w:u w:val="single"/>
        </w:rPr>
        <w:instrText xml:space="preserve"> DOCVARIABLE  采购编号  \* MERGEFORMAT </w:instrText>
      </w:r>
      <w:r>
        <w:rPr>
          <w:rFonts w:hint="eastAsia" w:ascii="宋体" w:hAnsi="宋体" w:cs="宋体"/>
          <w:b/>
          <w:bCs/>
          <w:sz w:val="28"/>
          <w:szCs w:val="28"/>
          <w:highlight w:val="none"/>
          <w:u w:val="single"/>
        </w:rPr>
        <w:fldChar w:fldCharType="end"/>
      </w:r>
    </w:p>
    <w:p>
      <w:pPr>
        <w:spacing w:line="360" w:lineRule="auto"/>
        <w:jc w:val="center"/>
        <w:rPr>
          <w:rFonts w:hint="eastAsia" w:ascii="宋体" w:hAnsi="宋体" w:eastAsia="宋体" w:cs="宋体"/>
          <w:b/>
          <w:bCs/>
          <w:spacing w:val="-20"/>
          <w:sz w:val="28"/>
          <w:szCs w:val="28"/>
          <w:highlight w:val="none"/>
          <w:lang w:eastAsia="zh-CN"/>
        </w:rPr>
      </w:pPr>
      <w:r>
        <w:rPr>
          <w:rFonts w:hint="eastAsia" w:ascii="宋体" w:hAnsi="宋体" w:cs="宋体"/>
          <w:b/>
          <w:bCs/>
          <w:sz w:val="28"/>
          <w:szCs w:val="28"/>
          <w:highlight w:val="none"/>
        </w:rPr>
        <w:t>采购项目名称：</w:t>
      </w:r>
      <w:r>
        <w:rPr>
          <w:rFonts w:hint="eastAsia" w:ascii="宋体" w:hAnsi="宋体" w:cs="宋体"/>
          <w:b/>
          <w:bCs/>
          <w:sz w:val="28"/>
          <w:szCs w:val="28"/>
          <w:highlight w:val="none"/>
          <w:u w:val="single"/>
          <w:lang w:eastAsia="zh-CN"/>
        </w:rPr>
        <w:t>陕西省无线电管理委员会区县监测能力提升小型站建设三期项目（A包）</w:t>
      </w:r>
    </w:p>
    <w:p>
      <w:pPr>
        <w:spacing w:line="360" w:lineRule="auto"/>
        <w:jc w:val="center"/>
        <w:rPr>
          <w:rFonts w:hint="eastAsia" w:ascii="宋体" w:hAnsi="宋体" w:cs="宋体"/>
          <w:b/>
          <w:bCs/>
          <w:sz w:val="28"/>
          <w:szCs w:val="28"/>
          <w:highlight w:val="none"/>
          <w:u w:val="singl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陕西德勤招标有限公司编制</w:t>
      </w:r>
    </w:p>
    <w:p>
      <w:pPr>
        <w:spacing w:line="360" w:lineRule="auto"/>
        <w:jc w:val="center"/>
        <w:rPr>
          <w:rFonts w:hint="default" w:ascii="宋体" w:hAnsi="宋体" w:eastAsia="宋体" w:cs="宋体"/>
          <w:highlight w:val="none"/>
          <w:lang w:val="en-US" w:eastAsia="zh-CN"/>
        </w:rPr>
      </w:pPr>
      <w:r>
        <w:rPr>
          <w:rFonts w:hint="eastAsia" w:ascii="宋体" w:hAnsi="宋体" w:cs="宋体"/>
          <w:b/>
          <w:bCs/>
          <w:sz w:val="24"/>
          <w:szCs w:val="24"/>
          <w:highlight w:val="none"/>
          <w:lang w:eastAsia="zh-CN"/>
        </w:rPr>
        <w:t>发布日期：</w:t>
      </w:r>
      <w:r>
        <w:rPr>
          <w:rFonts w:hint="eastAsia" w:ascii="宋体" w:hAnsi="宋体" w:cs="宋体"/>
          <w:b/>
          <w:bCs/>
          <w:sz w:val="24"/>
          <w:szCs w:val="24"/>
          <w:highlight w:val="none"/>
          <w:lang w:val="en-US" w:eastAsia="zh-CN"/>
        </w:rPr>
        <w:t>2022年8月9日</w:t>
      </w:r>
    </w:p>
    <w:p>
      <w:pPr>
        <w:spacing w:line="360" w:lineRule="auto"/>
        <w:jc w:val="center"/>
        <w:rPr>
          <w:rFonts w:hint="eastAsia" w:ascii="黑体" w:hAnsi="黑体" w:eastAsia="黑体" w:cs="黑体"/>
          <w:b/>
          <w:bCs/>
          <w:color w:val="auto"/>
          <w:sz w:val="32"/>
          <w:szCs w:val="32"/>
          <w:highlight w:val="none"/>
          <w:lang w:eastAsia="zh-CN"/>
        </w:rPr>
      </w:pPr>
      <w:r>
        <w:rPr>
          <w:rFonts w:hint="eastAsia" w:ascii="黑体" w:hAnsi="黑体" w:eastAsia="黑体" w:cs="黑体"/>
          <w:b/>
          <w:sz w:val="32"/>
          <w:szCs w:val="32"/>
          <w:highlight w:val="none"/>
        </w:rPr>
        <w:br w:type="page"/>
      </w:r>
      <w:bookmarkStart w:id="0" w:name="_Toc28018"/>
      <w:bookmarkStart w:id="1" w:name="_Toc205"/>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三、为了提高政府采购效率，节约社会交易成本与时间，本公司希望购买了采购文件而决定不参加本次投标/响应的供应商，在投标/响应文件递交截止时间的3日前，按《投标/采购邀请函》中的联系方式，以电话或电子邮件形式告知本公司。对您的支持与配合，谨此致谢。</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四</w:t>
      </w:r>
      <w:r>
        <w:rPr>
          <w:rStyle w:val="43"/>
          <w:rFonts w:hint="default" w:ascii="宋体" w:hAnsi="宋体" w:eastAsia="宋体" w:cs="宋体"/>
          <w:color w:val="auto"/>
          <w:kern w:val="0"/>
          <w:sz w:val="24"/>
          <w:szCs w:val="24"/>
          <w:highlight w:val="none"/>
          <w:lang w:val="en-US" w:eastAsia="zh-CN" w:bidi="ar"/>
        </w:rPr>
        <w:t>、</w:t>
      </w:r>
      <w:r>
        <w:rPr>
          <w:rStyle w:val="43"/>
          <w:rFonts w:hint="eastAsia" w:ascii="宋体" w:hAnsi="宋体" w:eastAsia="宋体" w:cs="宋体"/>
          <w:color w:val="auto"/>
          <w:kern w:val="0"/>
          <w:sz w:val="24"/>
          <w:szCs w:val="24"/>
          <w:highlight w:val="none"/>
          <w:lang w:val="en-US" w:eastAsia="zh-CN" w:bidi="ar"/>
        </w:rPr>
        <w:t>供应商如需对项目提出询问或质疑，应按采购文件中要求的询问函和质疑函的格式提交。</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五、若遇高峰期停车困难，可至公司周边停车场停车，如绿地SOHO同盟、旺都、绿地领海、绿地蓝海及其他对外营业的停车场等。</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pPr>
        <w:jc w:val="center"/>
        <w:rPr>
          <w:rFonts w:hint="eastAsia" w:ascii="黑体" w:hAnsi="黑体" w:eastAsia="黑体" w:cs="黑体"/>
          <w:b/>
          <w:sz w:val="32"/>
          <w:szCs w:val="32"/>
          <w:highlight w:val="none"/>
        </w:rPr>
      </w:pPr>
      <w:r>
        <w:rPr>
          <w:rStyle w:val="86"/>
          <w:rFonts w:hint="eastAsia" w:ascii="黑体" w:hAnsi="黑体" w:eastAsia="黑体" w:cs="黑体"/>
          <w:sz w:val="32"/>
          <w:szCs w:val="32"/>
          <w:highlight w:val="none"/>
        </w:rPr>
        <w:br w:type="page"/>
      </w:r>
      <w:r>
        <w:rPr>
          <w:rStyle w:val="86"/>
          <w:rFonts w:hint="eastAsia" w:ascii="黑体" w:hAnsi="黑体" w:eastAsia="黑体" w:cs="黑体"/>
          <w:sz w:val="32"/>
          <w:szCs w:val="32"/>
          <w:highlight w:val="none"/>
        </w:rPr>
        <w:t>目录</w:t>
      </w:r>
      <w:bookmarkEnd w:id="0"/>
      <w:bookmarkEnd w:id="1"/>
    </w:p>
    <w:p>
      <w:pPr>
        <w:pStyle w:val="22"/>
        <w:tabs>
          <w:tab w:val="right" w:leader="dot" w:pos="9242"/>
          <w:tab w:val="clear" w:pos="9742"/>
        </w:tabs>
        <w:rPr>
          <w:highlight w:val="none"/>
        </w:rPr>
      </w:pPr>
      <w:r>
        <w:rPr>
          <w:rFonts w:hint="eastAsia" w:eastAsia="黑体"/>
          <w:b w:val="0"/>
          <w:bCs w:val="0"/>
          <w:highlight w:val="none"/>
        </w:rPr>
        <w:fldChar w:fldCharType="begin"/>
      </w:r>
      <w:r>
        <w:rPr>
          <w:rFonts w:hint="eastAsia" w:eastAsia="黑体"/>
          <w:b w:val="0"/>
          <w:bCs w:val="0"/>
          <w:highlight w:val="none"/>
        </w:rPr>
        <w:instrText xml:space="preserve">TOC \o "1-3" \h \u </w:instrText>
      </w:r>
      <w:r>
        <w:rPr>
          <w:rFonts w:hint="eastAsia" w:eastAsia="黑体"/>
          <w:b w:val="0"/>
          <w:bCs w:val="0"/>
          <w:highlight w:val="none"/>
        </w:rPr>
        <w:fldChar w:fldCharType="separate"/>
      </w:r>
      <w:r>
        <w:rPr>
          <w:rFonts w:hint="eastAsia" w:eastAsia="黑体"/>
          <w:bCs w:val="0"/>
          <w:highlight w:val="none"/>
        </w:rPr>
        <w:fldChar w:fldCharType="begin"/>
      </w:r>
      <w:r>
        <w:rPr>
          <w:rFonts w:hint="eastAsia" w:eastAsia="黑体"/>
          <w:bCs w:val="0"/>
          <w:highlight w:val="none"/>
        </w:rPr>
        <w:instrText xml:space="preserve"> HYPERLINK \l _Toc16636 </w:instrText>
      </w:r>
      <w:r>
        <w:rPr>
          <w:rFonts w:hint="eastAsia" w:eastAsia="黑体"/>
          <w:bCs w:val="0"/>
          <w:highlight w:val="none"/>
        </w:rPr>
        <w:fldChar w:fldCharType="separate"/>
      </w:r>
      <w:r>
        <w:rPr>
          <w:rFonts w:hint="eastAsia" w:ascii="黑体" w:hAnsi="黑体" w:eastAsia="黑体" w:cs="黑体"/>
          <w:szCs w:val="32"/>
          <w:highlight w:val="none"/>
        </w:rPr>
        <w:t>第一部分 投标邀请函</w:t>
      </w:r>
      <w:r>
        <w:rPr>
          <w:highlight w:val="none"/>
        </w:rPr>
        <w:tab/>
      </w:r>
      <w:r>
        <w:rPr>
          <w:highlight w:val="none"/>
        </w:rPr>
        <w:fldChar w:fldCharType="begin"/>
      </w:r>
      <w:r>
        <w:rPr>
          <w:highlight w:val="none"/>
        </w:rPr>
        <w:instrText xml:space="preserve"> PAGEREF _Toc16636 \h </w:instrText>
      </w:r>
      <w:r>
        <w:rPr>
          <w:highlight w:val="none"/>
        </w:rPr>
        <w:fldChar w:fldCharType="separate"/>
      </w:r>
      <w:r>
        <w:rPr>
          <w:highlight w:val="none"/>
        </w:rPr>
        <w:t>4</w:t>
      </w:r>
      <w:r>
        <w:rPr>
          <w:highlight w:val="none"/>
        </w:rPr>
        <w:fldChar w:fldCharType="end"/>
      </w:r>
      <w:r>
        <w:rPr>
          <w:rFonts w:hint="eastAsia" w:eastAsia="黑体"/>
          <w:bCs w:val="0"/>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_Toc17161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第二部分 用户需求书</w:t>
      </w:r>
      <w:r>
        <w:rPr>
          <w:highlight w:val="none"/>
        </w:rPr>
        <w:tab/>
      </w:r>
      <w:r>
        <w:rPr>
          <w:highlight w:val="none"/>
        </w:rPr>
        <w:fldChar w:fldCharType="begin"/>
      </w:r>
      <w:r>
        <w:rPr>
          <w:highlight w:val="none"/>
        </w:rPr>
        <w:instrText xml:space="preserve"> PAGEREF _Toc17161 \h </w:instrText>
      </w:r>
      <w:r>
        <w:rPr>
          <w:highlight w:val="none"/>
        </w:rPr>
        <w:fldChar w:fldCharType="separate"/>
      </w:r>
      <w:r>
        <w:rPr>
          <w:highlight w:val="none"/>
        </w:rPr>
        <w:t>8</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_Toc11880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第三部分 投标供应商须知</w:t>
      </w:r>
      <w:r>
        <w:rPr>
          <w:highlight w:val="none"/>
        </w:rPr>
        <w:tab/>
      </w:r>
      <w:r>
        <w:rPr>
          <w:highlight w:val="none"/>
        </w:rPr>
        <w:fldChar w:fldCharType="begin"/>
      </w:r>
      <w:r>
        <w:rPr>
          <w:highlight w:val="none"/>
        </w:rPr>
        <w:instrText xml:space="preserve"> PAGEREF _Toc11880 \h </w:instrText>
      </w:r>
      <w:r>
        <w:rPr>
          <w:highlight w:val="none"/>
        </w:rPr>
        <w:fldChar w:fldCharType="separate"/>
      </w:r>
      <w:r>
        <w:rPr>
          <w:highlight w:val="none"/>
        </w:rPr>
        <w:t>17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_Toc6185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一、总则</w:t>
      </w:r>
      <w:r>
        <w:rPr>
          <w:highlight w:val="none"/>
        </w:rPr>
        <w:tab/>
      </w:r>
      <w:r>
        <w:rPr>
          <w:highlight w:val="none"/>
        </w:rPr>
        <w:fldChar w:fldCharType="begin"/>
      </w:r>
      <w:r>
        <w:rPr>
          <w:highlight w:val="none"/>
        </w:rPr>
        <w:instrText xml:space="preserve"> PAGEREF _Toc6185 \h </w:instrText>
      </w:r>
      <w:r>
        <w:rPr>
          <w:highlight w:val="none"/>
        </w:rPr>
        <w:fldChar w:fldCharType="separate"/>
      </w:r>
      <w:r>
        <w:rPr>
          <w:highlight w:val="none"/>
        </w:rPr>
        <w:t>20</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_Toc5623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二、招标文件</w:t>
      </w:r>
      <w:r>
        <w:rPr>
          <w:highlight w:val="none"/>
        </w:rPr>
        <w:tab/>
      </w:r>
      <w:r>
        <w:rPr>
          <w:highlight w:val="none"/>
        </w:rPr>
        <w:fldChar w:fldCharType="begin"/>
      </w:r>
      <w:r>
        <w:rPr>
          <w:highlight w:val="none"/>
        </w:rPr>
        <w:instrText xml:space="preserve"> PAGEREF _Toc5623 \h </w:instrText>
      </w:r>
      <w:r>
        <w:rPr>
          <w:highlight w:val="none"/>
        </w:rPr>
        <w:fldChar w:fldCharType="separate"/>
      </w:r>
      <w:r>
        <w:rPr>
          <w:highlight w:val="none"/>
        </w:rPr>
        <w:t>25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_Toc28492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三、投标文件的编制</w:t>
      </w:r>
      <w:r>
        <w:rPr>
          <w:highlight w:val="none"/>
        </w:rPr>
        <w:tab/>
      </w:r>
      <w:r>
        <w:rPr>
          <w:highlight w:val="none"/>
        </w:rPr>
        <w:fldChar w:fldCharType="begin"/>
      </w:r>
      <w:r>
        <w:rPr>
          <w:highlight w:val="none"/>
        </w:rPr>
        <w:instrText xml:space="preserve"> PAGEREF _Toc28492 \h </w:instrText>
      </w:r>
      <w:r>
        <w:rPr>
          <w:highlight w:val="none"/>
        </w:rPr>
        <w:fldChar w:fldCharType="separate"/>
      </w:r>
      <w:r>
        <w:rPr>
          <w:highlight w:val="none"/>
        </w:rPr>
        <w:t>26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_Toc8000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四、投标文件密封、递交</w:t>
      </w:r>
      <w:bookmarkStart w:id="783" w:name="_GoBack"/>
      <w:bookmarkEnd w:id="783"/>
      <w:r>
        <w:rPr>
          <w:highlight w:val="none"/>
        </w:rPr>
        <w:tab/>
      </w:r>
      <w:r>
        <w:rPr>
          <w:highlight w:val="none"/>
        </w:rPr>
        <w:fldChar w:fldCharType="begin"/>
      </w:r>
      <w:r>
        <w:rPr>
          <w:highlight w:val="none"/>
        </w:rPr>
        <w:instrText xml:space="preserve"> PAGEREF _Toc8000 \h </w:instrText>
      </w:r>
      <w:r>
        <w:rPr>
          <w:highlight w:val="none"/>
        </w:rPr>
        <w:fldChar w:fldCharType="separate"/>
      </w:r>
      <w:r>
        <w:rPr>
          <w:highlight w:val="none"/>
        </w:rPr>
        <w:t>29</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_Toc32510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五、开标、评标、定标</w:t>
      </w:r>
      <w:r>
        <w:rPr>
          <w:highlight w:val="none"/>
        </w:rPr>
        <w:tab/>
      </w:r>
      <w:r>
        <w:rPr>
          <w:highlight w:val="none"/>
        </w:rPr>
        <w:fldChar w:fldCharType="begin"/>
      </w:r>
      <w:r>
        <w:rPr>
          <w:highlight w:val="none"/>
        </w:rPr>
        <w:instrText xml:space="preserve"> PAGEREF _Toc32510 \h </w:instrText>
      </w:r>
      <w:r>
        <w:rPr>
          <w:highlight w:val="none"/>
        </w:rPr>
        <w:fldChar w:fldCharType="separate"/>
      </w:r>
      <w:r>
        <w:rPr>
          <w:highlight w:val="none"/>
        </w:rPr>
        <w:t>31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_Toc26279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六、投标纪律要求</w:t>
      </w:r>
      <w:r>
        <w:rPr>
          <w:highlight w:val="none"/>
        </w:rPr>
        <w:tab/>
      </w:r>
      <w:r>
        <w:rPr>
          <w:highlight w:val="none"/>
        </w:rPr>
        <w:fldChar w:fldCharType="begin"/>
      </w:r>
      <w:r>
        <w:rPr>
          <w:highlight w:val="none"/>
        </w:rPr>
        <w:instrText xml:space="preserve"> PAGEREF _Toc26279 \h </w:instrText>
      </w:r>
      <w:r>
        <w:rPr>
          <w:highlight w:val="none"/>
        </w:rPr>
        <w:fldChar w:fldCharType="separate"/>
      </w:r>
      <w:r>
        <w:rPr>
          <w:highlight w:val="none"/>
        </w:rPr>
        <w:t>31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_Toc23027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七、询问、质疑、投诉</w:t>
      </w:r>
      <w:r>
        <w:rPr>
          <w:highlight w:val="none"/>
        </w:rPr>
        <w:tab/>
      </w:r>
      <w:r>
        <w:rPr>
          <w:highlight w:val="none"/>
        </w:rPr>
        <w:fldChar w:fldCharType="begin"/>
      </w:r>
      <w:r>
        <w:rPr>
          <w:highlight w:val="none"/>
        </w:rPr>
        <w:instrText xml:space="preserve"> PAGEREF _Toc23027 \h </w:instrText>
      </w:r>
      <w:r>
        <w:rPr>
          <w:highlight w:val="none"/>
        </w:rPr>
        <w:fldChar w:fldCharType="separate"/>
      </w:r>
      <w:r>
        <w:rPr>
          <w:highlight w:val="none"/>
        </w:rPr>
        <w:t>31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_Toc1129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八、合同的签订及履行</w:t>
      </w:r>
      <w:r>
        <w:rPr>
          <w:highlight w:val="none"/>
        </w:rPr>
        <w:tab/>
      </w:r>
      <w:r>
        <w:rPr>
          <w:highlight w:val="none"/>
        </w:rPr>
        <w:fldChar w:fldCharType="begin"/>
      </w:r>
      <w:r>
        <w:rPr>
          <w:highlight w:val="none"/>
        </w:rPr>
        <w:instrText xml:space="preserve"> PAGEREF _Toc1129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_Toc11878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九、采购代理服务费</w:t>
      </w:r>
      <w:r>
        <w:rPr>
          <w:highlight w:val="none"/>
        </w:rPr>
        <w:tab/>
      </w:r>
      <w:r>
        <w:rPr>
          <w:highlight w:val="none"/>
        </w:rPr>
        <w:fldChar w:fldCharType="begin"/>
      </w:r>
      <w:r>
        <w:rPr>
          <w:highlight w:val="none"/>
        </w:rPr>
        <w:instrText xml:space="preserve"> PAGEREF _Toc11878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_Toc20737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十、其它事项</w:t>
      </w:r>
      <w:r>
        <w:rPr>
          <w:highlight w:val="none"/>
        </w:rPr>
        <w:tab/>
      </w:r>
      <w:r>
        <w:rPr>
          <w:highlight w:val="none"/>
        </w:rPr>
        <w:fldChar w:fldCharType="begin"/>
      </w:r>
      <w:r>
        <w:rPr>
          <w:highlight w:val="none"/>
        </w:rPr>
        <w:instrText xml:space="preserve"> PAGEREF _Toc20737 \h </w:instrText>
      </w:r>
      <w:r>
        <w:rPr>
          <w:highlight w:val="none"/>
        </w:rPr>
        <w:fldChar w:fldCharType="separate"/>
      </w:r>
      <w:r>
        <w:rPr>
          <w:highlight w:val="none"/>
        </w:rPr>
        <w:t>35</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_Toc29036 </w:instrText>
      </w:r>
      <w:r>
        <w:rPr>
          <w:rFonts w:hint="eastAsia" w:ascii="黑体" w:hAnsi="黑体" w:eastAsia="黑体" w:cs="黑体"/>
          <w:highlight w:val="none"/>
        </w:rPr>
        <w:fldChar w:fldCharType="separate"/>
      </w:r>
      <w:r>
        <w:rPr>
          <w:rFonts w:hint="eastAsia" w:ascii="黑体" w:hAnsi="黑体" w:eastAsia="黑体" w:cs="黑体"/>
          <w:bCs/>
          <w:szCs w:val="32"/>
          <w:highlight w:val="none"/>
        </w:rPr>
        <w:t>第四部分</w:t>
      </w:r>
      <w:r>
        <w:rPr>
          <w:rFonts w:ascii="黑体" w:hAnsi="黑体" w:eastAsia="黑体" w:cs="黑体"/>
          <w:bCs/>
          <w:szCs w:val="32"/>
          <w:highlight w:val="none"/>
        </w:rPr>
        <w:t xml:space="preserve"> </w:t>
      </w:r>
      <w:r>
        <w:rPr>
          <w:rFonts w:hint="eastAsia" w:ascii="黑体" w:hAnsi="黑体" w:eastAsia="黑体" w:cs="黑体"/>
          <w:bCs/>
          <w:szCs w:val="32"/>
          <w:highlight w:val="none"/>
        </w:rPr>
        <w:t>开标、评标、定标</w:t>
      </w:r>
      <w:r>
        <w:rPr>
          <w:highlight w:val="none"/>
        </w:rPr>
        <w:tab/>
      </w:r>
      <w:r>
        <w:rPr>
          <w:highlight w:val="none"/>
        </w:rPr>
        <w:fldChar w:fldCharType="begin"/>
      </w:r>
      <w:r>
        <w:rPr>
          <w:highlight w:val="none"/>
        </w:rPr>
        <w:instrText xml:space="preserve"> PAGEREF _Toc29036 \h </w:instrText>
      </w:r>
      <w:r>
        <w:rPr>
          <w:highlight w:val="none"/>
        </w:rPr>
        <w:fldChar w:fldCharType="separate"/>
      </w:r>
      <w:r>
        <w:rPr>
          <w:highlight w:val="none"/>
        </w:rPr>
        <w:t>36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_Toc31145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w:t>
      </w:r>
      <w:r>
        <w:rPr>
          <w:rFonts w:hint="eastAsia" w:ascii="黑体" w:hAnsi="黑体" w:eastAsia="黑体" w:cs="黑体"/>
          <w:bCs/>
          <w:szCs w:val="24"/>
          <w:highlight w:val="none"/>
          <w:lang w:val="en-US" w:eastAsia="zh-CN"/>
        </w:rPr>
        <w:t>组织</w:t>
      </w:r>
      <w:r>
        <w:rPr>
          <w:rFonts w:hint="eastAsia" w:ascii="黑体" w:hAnsi="黑体" w:eastAsia="黑体" w:cs="黑体"/>
          <w:bCs/>
          <w:szCs w:val="24"/>
          <w:highlight w:val="none"/>
        </w:rPr>
        <w:t>开标</w:t>
      </w:r>
      <w:r>
        <w:rPr>
          <w:highlight w:val="none"/>
        </w:rPr>
        <w:tab/>
      </w:r>
      <w:r>
        <w:rPr>
          <w:highlight w:val="none"/>
        </w:rPr>
        <w:fldChar w:fldCharType="begin"/>
      </w:r>
      <w:r>
        <w:rPr>
          <w:highlight w:val="none"/>
        </w:rPr>
        <w:instrText xml:space="preserve"> PAGEREF _Toc31145 \h </w:instrText>
      </w:r>
      <w:r>
        <w:rPr>
          <w:highlight w:val="none"/>
        </w:rPr>
        <w:fldChar w:fldCharType="separate"/>
      </w:r>
      <w:r>
        <w:rPr>
          <w:highlight w:val="none"/>
        </w:rPr>
        <w:t>36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_Toc24037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二、资格审查</w:t>
      </w:r>
      <w:r>
        <w:rPr>
          <w:highlight w:val="none"/>
        </w:rPr>
        <w:tab/>
      </w:r>
      <w:r>
        <w:rPr>
          <w:highlight w:val="none"/>
        </w:rPr>
        <w:fldChar w:fldCharType="begin"/>
      </w:r>
      <w:r>
        <w:rPr>
          <w:highlight w:val="none"/>
        </w:rPr>
        <w:instrText xml:space="preserve"> PAGEREF _Toc24037 \h </w:instrText>
      </w:r>
      <w:r>
        <w:rPr>
          <w:highlight w:val="none"/>
        </w:rPr>
        <w:fldChar w:fldCharType="separate"/>
      </w:r>
      <w:r>
        <w:rPr>
          <w:highlight w:val="none"/>
        </w:rPr>
        <w:t>36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_Toc19981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三、组织评标</w:t>
      </w:r>
      <w:r>
        <w:rPr>
          <w:highlight w:val="none"/>
        </w:rPr>
        <w:tab/>
      </w:r>
      <w:r>
        <w:rPr>
          <w:highlight w:val="none"/>
        </w:rPr>
        <w:fldChar w:fldCharType="begin"/>
      </w:r>
      <w:r>
        <w:rPr>
          <w:highlight w:val="none"/>
        </w:rPr>
        <w:instrText xml:space="preserve"> PAGEREF _Toc19981 \h </w:instrText>
      </w:r>
      <w:r>
        <w:rPr>
          <w:highlight w:val="none"/>
        </w:rPr>
        <w:fldChar w:fldCharType="separate"/>
      </w:r>
      <w:r>
        <w:rPr>
          <w:highlight w:val="none"/>
        </w:rPr>
        <w:t>36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_Toc11248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十、中标</w:t>
      </w:r>
      <w:r>
        <w:rPr>
          <w:highlight w:val="none"/>
        </w:rPr>
        <w:tab/>
      </w:r>
      <w:r>
        <w:rPr>
          <w:highlight w:val="none"/>
        </w:rPr>
        <w:fldChar w:fldCharType="begin"/>
      </w:r>
      <w:r>
        <w:rPr>
          <w:highlight w:val="none"/>
        </w:rPr>
        <w:instrText xml:space="preserve"> PAGEREF _Toc11248 \h </w:instrText>
      </w:r>
      <w:r>
        <w:rPr>
          <w:highlight w:val="none"/>
        </w:rPr>
        <w:fldChar w:fldCharType="separate"/>
      </w:r>
      <w:r>
        <w:rPr>
          <w:highlight w:val="none"/>
        </w:rPr>
        <w:t>43</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_Toc14439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附表1：《资格审查表》</w:t>
      </w:r>
      <w:r>
        <w:rPr>
          <w:highlight w:val="none"/>
        </w:rPr>
        <w:tab/>
      </w:r>
      <w:r>
        <w:rPr>
          <w:highlight w:val="none"/>
        </w:rPr>
        <w:fldChar w:fldCharType="begin"/>
      </w:r>
      <w:r>
        <w:rPr>
          <w:highlight w:val="none"/>
        </w:rPr>
        <w:instrText xml:space="preserve"> PAGEREF _Toc14439 \h </w:instrText>
      </w:r>
      <w:r>
        <w:rPr>
          <w:highlight w:val="none"/>
        </w:rPr>
        <w:fldChar w:fldCharType="separate"/>
      </w:r>
      <w:r>
        <w:rPr>
          <w:highlight w:val="none"/>
        </w:rPr>
        <w:t>45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_Toc19728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附表2：《符合性审查表》</w:t>
      </w:r>
      <w:r>
        <w:rPr>
          <w:highlight w:val="none"/>
        </w:rPr>
        <w:tab/>
      </w:r>
      <w:r>
        <w:rPr>
          <w:highlight w:val="none"/>
        </w:rPr>
        <w:fldChar w:fldCharType="begin"/>
      </w:r>
      <w:r>
        <w:rPr>
          <w:highlight w:val="none"/>
        </w:rPr>
        <w:instrText xml:space="preserve"> PAGEREF _Toc19728 \h </w:instrText>
      </w:r>
      <w:r>
        <w:rPr>
          <w:highlight w:val="none"/>
        </w:rPr>
        <w:fldChar w:fldCharType="separate"/>
      </w:r>
      <w:r>
        <w:rPr>
          <w:highlight w:val="none"/>
        </w:rPr>
        <w:t>47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_Toc7066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3</w:t>
      </w:r>
      <w:r>
        <w:rPr>
          <w:rFonts w:hint="eastAsia" w:ascii="黑体" w:hAnsi="仿宋" w:eastAsia="黑体" w:cs="黑体"/>
          <w:bCs/>
          <w:szCs w:val="24"/>
          <w:highlight w:val="none"/>
        </w:rPr>
        <w:t>：《</w:t>
      </w:r>
      <w:r>
        <w:rPr>
          <w:rFonts w:hint="eastAsia" w:ascii="黑体" w:hAnsi="仿宋" w:eastAsia="黑体" w:cs="黑体"/>
          <w:bCs/>
          <w:szCs w:val="24"/>
          <w:highlight w:val="none"/>
          <w:lang w:eastAsia="zh-CN"/>
        </w:rPr>
        <w:t>价格</w:t>
      </w:r>
      <w:r>
        <w:rPr>
          <w:rFonts w:hint="eastAsia" w:ascii="黑体" w:hAnsi="仿宋" w:eastAsia="黑体" w:cs="黑体"/>
          <w:bCs/>
          <w:szCs w:val="24"/>
          <w:highlight w:val="none"/>
        </w:rPr>
        <w:t>评审表》</w:t>
      </w:r>
      <w:r>
        <w:rPr>
          <w:highlight w:val="none"/>
        </w:rPr>
        <w:tab/>
      </w:r>
      <w:r>
        <w:rPr>
          <w:highlight w:val="none"/>
        </w:rPr>
        <w:fldChar w:fldCharType="begin"/>
      </w:r>
      <w:r>
        <w:rPr>
          <w:highlight w:val="none"/>
        </w:rPr>
        <w:instrText xml:space="preserve"> PAGEREF _Toc7066 \h </w:instrText>
      </w:r>
      <w:r>
        <w:rPr>
          <w:highlight w:val="none"/>
        </w:rPr>
        <w:fldChar w:fldCharType="separate"/>
      </w:r>
      <w:r>
        <w:rPr>
          <w:highlight w:val="none"/>
        </w:rPr>
        <w:t>48</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_Toc6754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4</w:t>
      </w:r>
      <w:r>
        <w:rPr>
          <w:rFonts w:hint="eastAsia" w:ascii="黑体" w:hAnsi="仿宋" w:eastAsia="黑体" w:cs="黑体"/>
          <w:bCs/>
          <w:szCs w:val="24"/>
          <w:highlight w:val="none"/>
        </w:rPr>
        <w:t>：《技术评审表》</w:t>
      </w:r>
      <w:r>
        <w:rPr>
          <w:highlight w:val="none"/>
        </w:rPr>
        <w:tab/>
      </w:r>
      <w:r>
        <w:rPr>
          <w:highlight w:val="none"/>
        </w:rPr>
        <w:fldChar w:fldCharType="begin"/>
      </w:r>
      <w:r>
        <w:rPr>
          <w:highlight w:val="none"/>
        </w:rPr>
        <w:instrText xml:space="preserve"> PAGEREF _Toc6754 \h </w:instrText>
      </w:r>
      <w:r>
        <w:rPr>
          <w:highlight w:val="none"/>
        </w:rPr>
        <w:fldChar w:fldCharType="separate"/>
      </w:r>
      <w:r>
        <w:rPr>
          <w:highlight w:val="none"/>
        </w:rPr>
        <w:t>49</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_Toc28422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5</w:t>
      </w:r>
      <w:r>
        <w:rPr>
          <w:rFonts w:hint="eastAsia" w:ascii="黑体" w:hAnsi="仿宋" w:eastAsia="黑体" w:cs="黑体"/>
          <w:bCs/>
          <w:szCs w:val="24"/>
          <w:highlight w:val="none"/>
        </w:rPr>
        <w:t>：《商务评审表》</w:t>
      </w:r>
      <w:r>
        <w:rPr>
          <w:highlight w:val="none"/>
        </w:rPr>
        <w:tab/>
      </w:r>
      <w:r>
        <w:rPr>
          <w:highlight w:val="none"/>
        </w:rPr>
        <w:fldChar w:fldCharType="begin"/>
      </w:r>
      <w:r>
        <w:rPr>
          <w:highlight w:val="none"/>
        </w:rPr>
        <w:instrText xml:space="preserve"> PAGEREF _Toc28422 \h </w:instrText>
      </w:r>
      <w:r>
        <w:rPr>
          <w:highlight w:val="none"/>
        </w:rPr>
        <w:fldChar w:fldCharType="separate"/>
      </w:r>
      <w:r>
        <w:rPr>
          <w:highlight w:val="none"/>
        </w:rPr>
        <w:t>50</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_Toc3476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第五部分</w:t>
      </w:r>
      <w:r>
        <w:rPr>
          <w:rFonts w:ascii="黑体" w:hAnsi="黑体" w:eastAsia="黑体" w:cs="黑体"/>
          <w:szCs w:val="32"/>
          <w:highlight w:val="none"/>
        </w:rPr>
        <w:t xml:space="preserve"> </w:t>
      </w:r>
      <w:r>
        <w:rPr>
          <w:rFonts w:hint="eastAsia" w:ascii="黑体" w:hAnsi="黑体" w:eastAsia="黑体" w:cs="黑体"/>
          <w:szCs w:val="32"/>
          <w:highlight w:val="none"/>
        </w:rPr>
        <w:t>政府采购合同格式</w:t>
      </w:r>
      <w:r>
        <w:rPr>
          <w:highlight w:val="none"/>
        </w:rPr>
        <w:tab/>
      </w:r>
      <w:r>
        <w:rPr>
          <w:highlight w:val="none"/>
        </w:rPr>
        <w:fldChar w:fldCharType="begin"/>
      </w:r>
      <w:r>
        <w:rPr>
          <w:highlight w:val="none"/>
        </w:rPr>
        <w:instrText xml:space="preserve"> PAGEREF _Toc3476 \h </w:instrText>
      </w:r>
      <w:r>
        <w:rPr>
          <w:highlight w:val="none"/>
        </w:rPr>
        <w:fldChar w:fldCharType="separate"/>
      </w:r>
      <w:r>
        <w:rPr>
          <w:highlight w:val="none"/>
        </w:rPr>
        <w:t>52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_Toc28208 </w:instrText>
      </w:r>
      <w:r>
        <w:rPr>
          <w:rFonts w:hint="eastAsia" w:ascii="黑体" w:hAnsi="黑体" w:eastAsia="黑体" w:cs="黑体"/>
          <w:highlight w:val="none"/>
        </w:rPr>
        <w:fldChar w:fldCharType="separate"/>
      </w:r>
      <w:r>
        <w:rPr>
          <w:rFonts w:hint="eastAsia" w:ascii="黑体" w:hAnsi="??" w:eastAsia="黑体" w:cs="??"/>
          <w:bCs/>
          <w:szCs w:val="32"/>
          <w:highlight w:val="none"/>
        </w:rPr>
        <w:t>一、政府采购合同</w:t>
      </w:r>
      <w:r>
        <w:rPr>
          <w:highlight w:val="none"/>
        </w:rPr>
        <w:tab/>
      </w:r>
      <w:r>
        <w:rPr>
          <w:highlight w:val="none"/>
        </w:rPr>
        <w:fldChar w:fldCharType="begin"/>
      </w:r>
      <w:r>
        <w:rPr>
          <w:highlight w:val="none"/>
        </w:rPr>
        <w:instrText xml:space="preserve"> PAGEREF _Toc28208 \h </w:instrText>
      </w:r>
      <w:r>
        <w:rPr>
          <w:highlight w:val="none"/>
        </w:rPr>
        <w:fldChar w:fldCharType="separate"/>
      </w:r>
      <w:r>
        <w:rPr>
          <w:highlight w:val="none"/>
        </w:rPr>
        <w:t>52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_Toc8826 </w:instrText>
      </w:r>
      <w:r>
        <w:rPr>
          <w:rFonts w:hint="eastAsia" w:ascii="黑体" w:hAnsi="黑体" w:eastAsia="黑体" w:cs="黑体"/>
          <w:highlight w:val="none"/>
        </w:rPr>
        <w:fldChar w:fldCharType="separate"/>
      </w:r>
      <w:r>
        <w:rPr>
          <w:rFonts w:hint="eastAsia" w:ascii="黑体" w:hAnsi="黑体" w:eastAsia="黑体" w:cs="黑体"/>
          <w:szCs w:val="32"/>
          <w:highlight w:val="none"/>
        </w:rPr>
        <w:t>二、合同一般条款</w:t>
      </w:r>
      <w:r>
        <w:rPr>
          <w:highlight w:val="none"/>
        </w:rPr>
        <w:tab/>
      </w:r>
      <w:r>
        <w:rPr>
          <w:highlight w:val="none"/>
        </w:rPr>
        <w:fldChar w:fldCharType="begin"/>
      </w:r>
      <w:r>
        <w:rPr>
          <w:highlight w:val="none"/>
        </w:rPr>
        <w:instrText xml:space="preserve"> PAGEREF _Toc8826 \h </w:instrText>
      </w:r>
      <w:r>
        <w:rPr>
          <w:highlight w:val="none"/>
        </w:rPr>
        <w:fldChar w:fldCharType="separate"/>
      </w:r>
      <w:r>
        <w:rPr>
          <w:highlight w:val="none"/>
        </w:rPr>
        <w:t>56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_Toc8817 </w:instrText>
      </w:r>
      <w:r>
        <w:rPr>
          <w:rFonts w:hint="eastAsia" w:ascii="黑体" w:hAnsi="黑体" w:eastAsia="黑体" w:cs="黑体"/>
          <w:highlight w:val="none"/>
        </w:rPr>
        <w:fldChar w:fldCharType="separate"/>
      </w:r>
      <w:r>
        <w:rPr>
          <w:rFonts w:hint="eastAsia" w:ascii="黑体" w:hAnsi="黑体" w:eastAsia="黑体" w:cs="黑体"/>
          <w:szCs w:val="32"/>
          <w:highlight w:val="none"/>
        </w:rPr>
        <w:t>三、合同专用条款</w:t>
      </w:r>
      <w:r>
        <w:rPr>
          <w:highlight w:val="none"/>
        </w:rPr>
        <w:tab/>
      </w:r>
      <w:r>
        <w:rPr>
          <w:highlight w:val="none"/>
        </w:rPr>
        <w:fldChar w:fldCharType="begin"/>
      </w:r>
      <w:r>
        <w:rPr>
          <w:highlight w:val="none"/>
        </w:rPr>
        <w:instrText xml:space="preserve"> PAGEREF _Toc8817 \h </w:instrText>
      </w:r>
      <w:r>
        <w:rPr>
          <w:highlight w:val="none"/>
        </w:rPr>
        <w:fldChar w:fldCharType="separate"/>
      </w:r>
      <w:r>
        <w:rPr>
          <w:highlight w:val="none"/>
        </w:rPr>
        <w:t>61</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_Toc11897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第六部分 投标</w:t>
      </w:r>
      <w:r>
        <w:rPr>
          <w:rFonts w:hint="eastAsia" w:ascii="黑体" w:hAnsi="黑体" w:eastAsia="黑体" w:cs="黑体"/>
          <w:szCs w:val="32"/>
          <w:highlight w:val="none"/>
          <w:lang w:val="zh-CN"/>
        </w:rPr>
        <w:t>文件格式</w:t>
      </w:r>
      <w:r>
        <w:rPr>
          <w:highlight w:val="none"/>
        </w:rPr>
        <w:tab/>
      </w:r>
      <w:r>
        <w:rPr>
          <w:highlight w:val="none"/>
        </w:rPr>
        <w:fldChar w:fldCharType="begin"/>
      </w:r>
      <w:r>
        <w:rPr>
          <w:highlight w:val="none"/>
        </w:rPr>
        <w:instrText xml:space="preserve"> PAGEREF _Toc11897 \h </w:instrText>
      </w:r>
      <w:r>
        <w:rPr>
          <w:highlight w:val="none"/>
        </w:rPr>
        <w:fldChar w:fldCharType="separate"/>
      </w:r>
      <w:r>
        <w:rPr>
          <w:highlight w:val="none"/>
        </w:rPr>
        <w:t>62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_Toc32582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一、资格证明文件</w:t>
      </w:r>
      <w:r>
        <w:rPr>
          <w:highlight w:val="none"/>
        </w:rPr>
        <w:tab/>
      </w:r>
      <w:r>
        <w:rPr>
          <w:highlight w:val="none"/>
        </w:rPr>
        <w:fldChar w:fldCharType="begin"/>
      </w:r>
      <w:r>
        <w:rPr>
          <w:highlight w:val="none"/>
        </w:rPr>
        <w:instrText xml:space="preserve"> PAGEREF _Toc32582 \h </w:instrText>
      </w:r>
      <w:r>
        <w:rPr>
          <w:highlight w:val="none"/>
        </w:rPr>
        <w:fldChar w:fldCharType="separate"/>
      </w:r>
      <w:r>
        <w:rPr>
          <w:highlight w:val="none"/>
        </w:rPr>
        <w:t>65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_Toc9250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二、自查表</w:t>
      </w:r>
      <w:r>
        <w:rPr>
          <w:highlight w:val="none"/>
        </w:rPr>
        <w:tab/>
      </w:r>
      <w:r>
        <w:rPr>
          <w:highlight w:val="none"/>
        </w:rPr>
        <w:fldChar w:fldCharType="begin"/>
      </w:r>
      <w:r>
        <w:rPr>
          <w:highlight w:val="none"/>
        </w:rPr>
        <w:instrText xml:space="preserve"> PAGEREF _Toc9250 \h </w:instrText>
      </w:r>
      <w:r>
        <w:rPr>
          <w:highlight w:val="none"/>
        </w:rPr>
        <w:fldChar w:fldCharType="separate"/>
      </w:r>
      <w:r>
        <w:rPr>
          <w:highlight w:val="none"/>
        </w:rPr>
        <w:t>77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_Toc11432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三、投标函（格式）</w:t>
      </w:r>
      <w:r>
        <w:rPr>
          <w:highlight w:val="none"/>
        </w:rPr>
        <w:tab/>
      </w:r>
      <w:r>
        <w:rPr>
          <w:highlight w:val="none"/>
        </w:rPr>
        <w:fldChar w:fldCharType="begin"/>
      </w:r>
      <w:r>
        <w:rPr>
          <w:highlight w:val="none"/>
        </w:rPr>
        <w:instrText xml:space="preserve"> PAGEREF _Toc11432 \h </w:instrText>
      </w:r>
      <w:r>
        <w:rPr>
          <w:highlight w:val="none"/>
        </w:rPr>
        <w:fldChar w:fldCharType="separate"/>
      </w:r>
      <w:r>
        <w:rPr>
          <w:highlight w:val="none"/>
        </w:rPr>
        <w:t>82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_Toc19381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四、报价表</w:t>
      </w:r>
      <w:r>
        <w:rPr>
          <w:highlight w:val="none"/>
        </w:rPr>
        <w:tab/>
      </w:r>
      <w:r>
        <w:rPr>
          <w:highlight w:val="none"/>
        </w:rPr>
        <w:fldChar w:fldCharType="begin"/>
      </w:r>
      <w:r>
        <w:rPr>
          <w:highlight w:val="none"/>
        </w:rPr>
        <w:instrText xml:space="preserve"> PAGEREF _Toc19381 \h </w:instrText>
      </w:r>
      <w:r>
        <w:rPr>
          <w:highlight w:val="none"/>
        </w:rPr>
        <w:fldChar w:fldCharType="separate"/>
      </w:r>
      <w:r>
        <w:rPr>
          <w:highlight w:val="none"/>
        </w:rPr>
        <w:t>84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_Toc3616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五、技术部分</w:t>
      </w:r>
      <w:r>
        <w:rPr>
          <w:highlight w:val="none"/>
        </w:rPr>
        <w:tab/>
      </w:r>
      <w:r>
        <w:rPr>
          <w:highlight w:val="none"/>
        </w:rPr>
        <w:fldChar w:fldCharType="begin"/>
      </w:r>
      <w:r>
        <w:rPr>
          <w:highlight w:val="none"/>
        </w:rPr>
        <w:instrText xml:space="preserve"> PAGEREF _Toc3616 \h </w:instrText>
      </w:r>
      <w:r>
        <w:rPr>
          <w:highlight w:val="none"/>
        </w:rPr>
        <w:fldChar w:fldCharType="separate"/>
      </w:r>
      <w:r>
        <w:rPr>
          <w:highlight w:val="none"/>
        </w:rPr>
        <w:t>88</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_Toc13658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六、商务部分</w:t>
      </w:r>
      <w:r>
        <w:rPr>
          <w:highlight w:val="none"/>
        </w:rPr>
        <w:tab/>
      </w:r>
      <w:r>
        <w:rPr>
          <w:highlight w:val="none"/>
        </w:rPr>
        <w:fldChar w:fldCharType="begin"/>
      </w:r>
      <w:r>
        <w:rPr>
          <w:highlight w:val="none"/>
        </w:rPr>
        <w:instrText xml:space="preserve"> PAGEREF _Toc13658 \h </w:instrText>
      </w:r>
      <w:r>
        <w:rPr>
          <w:highlight w:val="none"/>
        </w:rPr>
        <w:fldChar w:fldCharType="separate"/>
      </w:r>
      <w:r>
        <w:rPr>
          <w:highlight w:val="none"/>
        </w:rPr>
        <w:t>93</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_Toc19627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七、投标供应商认为必要说明的其它内容</w:t>
      </w:r>
      <w:r>
        <w:rPr>
          <w:highlight w:val="none"/>
        </w:rPr>
        <w:tab/>
      </w:r>
      <w:r>
        <w:rPr>
          <w:highlight w:val="none"/>
        </w:rPr>
        <w:fldChar w:fldCharType="begin"/>
      </w:r>
      <w:r>
        <w:rPr>
          <w:highlight w:val="none"/>
        </w:rPr>
        <w:instrText xml:space="preserve"> PAGEREF _Toc19627 \h </w:instrText>
      </w:r>
      <w:r>
        <w:rPr>
          <w:highlight w:val="none"/>
        </w:rPr>
        <w:fldChar w:fldCharType="separate"/>
      </w:r>
      <w:r>
        <w:rPr>
          <w:highlight w:val="none"/>
        </w:rPr>
        <w:t>98</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_Toc5741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八、承诺书</w:t>
      </w:r>
      <w:r>
        <w:rPr>
          <w:highlight w:val="none"/>
        </w:rPr>
        <w:tab/>
      </w:r>
      <w:r>
        <w:rPr>
          <w:highlight w:val="none"/>
        </w:rPr>
        <w:fldChar w:fldCharType="begin"/>
      </w:r>
      <w:r>
        <w:rPr>
          <w:highlight w:val="none"/>
        </w:rPr>
        <w:instrText xml:space="preserve"> PAGEREF _Toc5741 \h </w:instrText>
      </w:r>
      <w:r>
        <w:rPr>
          <w:highlight w:val="none"/>
        </w:rPr>
        <w:fldChar w:fldCharType="separate"/>
      </w:r>
      <w:r>
        <w:rPr>
          <w:highlight w:val="none"/>
        </w:rPr>
        <w:t>99</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_Toc9718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询问函、质疑函格式</w:t>
      </w:r>
      <w:r>
        <w:rPr>
          <w:highlight w:val="none"/>
        </w:rPr>
        <w:tab/>
      </w:r>
      <w:r>
        <w:rPr>
          <w:highlight w:val="none"/>
        </w:rPr>
        <w:fldChar w:fldCharType="begin"/>
      </w:r>
      <w:r>
        <w:rPr>
          <w:highlight w:val="none"/>
        </w:rPr>
        <w:instrText xml:space="preserve"> PAGEREF _Toc9718 \h </w:instrText>
      </w:r>
      <w:r>
        <w:rPr>
          <w:highlight w:val="none"/>
        </w:rPr>
        <w:fldChar w:fldCharType="separate"/>
      </w:r>
      <w:r>
        <w:rPr>
          <w:highlight w:val="none"/>
        </w:rPr>
        <w:t>102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_Toc7458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询问函</w:t>
      </w:r>
      <w:r>
        <w:rPr>
          <w:highlight w:val="none"/>
        </w:rPr>
        <w:tab/>
      </w:r>
      <w:r>
        <w:rPr>
          <w:highlight w:val="none"/>
        </w:rPr>
        <w:fldChar w:fldCharType="begin"/>
      </w:r>
      <w:r>
        <w:rPr>
          <w:highlight w:val="none"/>
        </w:rPr>
        <w:instrText xml:space="preserve"> PAGEREF _Toc7458 \h </w:instrText>
      </w:r>
      <w:r>
        <w:rPr>
          <w:highlight w:val="none"/>
        </w:rPr>
        <w:fldChar w:fldCharType="separate"/>
      </w:r>
      <w:r>
        <w:rPr>
          <w:highlight w:val="none"/>
        </w:rPr>
        <w:t>102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_Toc16821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质疑</w:t>
      </w:r>
      <w:r>
        <w:rPr>
          <w:rFonts w:hint="eastAsia" w:ascii="黑体" w:hAnsi="黑体" w:eastAsia="黑体" w:cs="黑体"/>
          <w:szCs w:val="32"/>
          <w:highlight w:val="none"/>
        </w:rPr>
        <w:t>书</w:t>
      </w:r>
      <w:r>
        <w:rPr>
          <w:highlight w:val="none"/>
        </w:rPr>
        <w:tab/>
      </w:r>
      <w:r>
        <w:rPr>
          <w:highlight w:val="none"/>
        </w:rPr>
        <w:fldChar w:fldCharType="begin"/>
      </w:r>
      <w:r>
        <w:rPr>
          <w:highlight w:val="none"/>
        </w:rPr>
        <w:instrText xml:space="preserve"> PAGEREF _Toc16821 \h </w:instrText>
      </w:r>
      <w:r>
        <w:rPr>
          <w:highlight w:val="none"/>
        </w:rPr>
        <w:fldChar w:fldCharType="separate"/>
      </w:r>
      <w:r>
        <w:rPr>
          <w:highlight w:val="none"/>
        </w:rPr>
        <w:t>103</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_Toc870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封袋正面标识式样</w:t>
      </w:r>
      <w:r>
        <w:rPr>
          <w:highlight w:val="none"/>
        </w:rPr>
        <w:tab/>
      </w:r>
      <w:r>
        <w:rPr>
          <w:highlight w:val="none"/>
        </w:rPr>
        <w:fldChar w:fldCharType="begin"/>
      </w:r>
      <w:r>
        <w:rPr>
          <w:highlight w:val="none"/>
        </w:rPr>
        <w:instrText xml:space="preserve"> PAGEREF _Toc870 \h </w:instrText>
      </w:r>
      <w:r>
        <w:rPr>
          <w:highlight w:val="none"/>
        </w:rPr>
        <w:fldChar w:fldCharType="separate"/>
      </w:r>
      <w:r>
        <w:rPr>
          <w:highlight w:val="none"/>
        </w:rPr>
        <w:t>105</w:t>
      </w:r>
      <w:r>
        <w:rPr>
          <w:highlight w:val="none"/>
        </w:rPr>
        <w:fldChar w:fldCharType="end"/>
      </w:r>
      <w:r>
        <w:rPr>
          <w:rFonts w:hint="eastAsia" w:ascii="黑体" w:hAnsi="黑体" w:eastAsia="黑体" w:cs="黑体"/>
          <w:highlight w:val="none"/>
        </w:rPr>
        <w:fldChar w:fldCharType="end"/>
      </w:r>
    </w:p>
    <w:p>
      <w:pPr>
        <w:spacing w:line="440" w:lineRule="exact"/>
        <w:rPr>
          <w:rFonts w:ascii="宋体" w:cs="Times New Roman"/>
          <w:highlight w:val="none"/>
        </w:rPr>
      </w:pPr>
      <w:r>
        <w:rPr>
          <w:rFonts w:hint="eastAsia" w:ascii="黑体" w:hAnsi="黑体" w:eastAsia="黑体" w:cs="黑体"/>
          <w:highlight w:val="none"/>
        </w:rPr>
        <w:fldChar w:fldCharType="end"/>
      </w:r>
    </w:p>
    <w:p>
      <w:pPr>
        <w:spacing w:line="360" w:lineRule="auto"/>
        <w:jc w:val="center"/>
        <w:outlineLvl w:val="0"/>
        <w:rPr>
          <w:rStyle w:val="50"/>
          <w:rFonts w:hint="eastAsia" w:ascii="黑体" w:hAnsi="黑体" w:eastAsia="黑体" w:cs="黑体"/>
          <w:sz w:val="32"/>
          <w:szCs w:val="32"/>
          <w:highlight w:val="none"/>
        </w:rPr>
      </w:pPr>
      <w:r>
        <w:rPr>
          <w:rStyle w:val="86"/>
          <w:rFonts w:hint="eastAsia" w:ascii="黑体" w:hAnsi="黑体" w:eastAsia="黑体" w:cs="黑体"/>
          <w:sz w:val="32"/>
          <w:szCs w:val="32"/>
          <w:highlight w:val="none"/>
        </w:rPr>
        <w:br w:type="page"/>
      </w:r>
      <w:bookmarkStart w:id="2" w:name="_Toc16636"/>
      <w:r>
        <w:rPr>
          <w:rStyle w:val="50"/>
          <w:rFonts w:hint="eastAsia" w:ascii="黑体" w:hAnsi="黑体" w:eastAsia="黑体" w:cs="黑体"/>
          <w:sz w:val="32"/>
          <w:szCs w:val="32"/>
          <w:highlight w:val="none"/>
        </w:rPr>
        <w:t>第一部分 投标邀请函</w:t>
      </w:r>
      <w:bookmarkEnd w:id="2"/>
    </w:p>
    <w:p>
      <w:pPr>
        <w:spacing w:line="360" w:lineRule="auto"/>
        <w:ind w:firstLine="480" w:firstLineChars="200"/>
        <w:rPr>
          <w:rFonts w:ascii="黑体" w:hAnsi="仿宋" w:eastAsia="黑体" w:cs="黑体"/>
          <w:b/>
          <w:bCs/>
          <w:color w:val="auto"/>
          <w:sz w:val="24"/>
          <w:szCs w:val="24"/>
          <w:highlight w:val="none"/>
        </w:rPr>
      </w:pPr>
      <w:bookmarkStart w:id="3"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陕西省无线电管理委员会</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陕西省无线电管理委员会区县监测能力提升小型站建设三期项目（A包）</w:t>
      </w:r>
      <w:r>
        <w:rPr>
          <w:rFonts w:hint="eastAsia" w:ascii="宋体" w:hAnsi="宋体" w:cs="宋体"/>
          <w:color w:val="auto"/>
          <w:sz w:val="24"/>
          <w:highlight w:val="none"/>
        </w:rPr>
        <w:t>”组织公开招标，欢迎符合资格条件的、有能力提供本项目所需</w:t>
      </w:r>
      <w:r>
        <w:rPr>
          <w:rFonts w:hint="eastAsia" w:ascii="宋体" w:hAnsi="宋体" w:cs="宋体"/>
          <w:color w:val="auto"/>
          <w:sz w:val="24"/>
          <w:highlight w:val="none"/>
          <w:lang w:val="en-US" w:eastAsia="zh-CN"/>
        </w:rPr>
        <w:t>货物或（和）服务</w:t>
      </w:r>
      <w:r>
        <w:rPr>
          <w:rFonts w:hint="eastAsia" w:ascii="宋体" w:hAnsi="宋体" w:cs="宋体"/>
          <w:color w:val="auto"/>
          <w:sz w:val="24"/>
          <w:highlight w:val="none"/>
        </w:rPr>
        <w:t>的供应商投标。</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DQ-2022107-ZB</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lang w:val="en-US" w:eastAsia="zh-CN"/>
        </w:rPr>
        <w:t>陕西省无线电管理委员会区县监测能力提升小型站建设三期项目（A包）</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w:t>
      </w:r>
      <w:r>
        <w:rPr>
          <w:rFonts w:hint="eastAsia" w:ascii="宋体" w:hAnsi="宋体" w:cs="宋体"/>
          <w:color w:val="auto"/>
          <w:sz w:val="24"/>
          <w:highlight w:val="none"/>
          <w:lang w:val="en-US" w:eastAsia="zh-CN"/>
        </w:rPr>
        <w:t>4,445,000.00元</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4.最高限价：</w:t>
      </w:r>
      <w:r>
        <w:rPr>
          <w:rFonts w:hint="eastAsia" w:ascii="宋体" w:hAnsi="宋体" w:cs="宋体"/>
          <w:color w:val="auto"/>
          <w:sz w:val="24"/>
          <w:highlight w:val="none"/>
          <w:lang w:val="en-US" w:eastAsia="zh-CN"/>
        </w:rPr>
        <w:t>4,445,000.00元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highlight w:val="none"/>
        </w:rPr>
        <w:t>本次项目拟开展区县监测能力提升小型站建设（三期），共建设</w:t>
      </w:r>
      <w:r>
        <w:rPr>
          <w:rFonts w:ascii="宋体" w:hAnsi="宋体" w:cs="宋体"/>
          <w:sz w:val="24"/>
          <w:highlight w:val="none"/>
        </w:rPr>
        <w:t>7</w:t>
      </w:r>
      <w:r>
        <w:rPr>
          <w:rFonts w:hint="eastAsia" w:ascii="宋体" w:hAnsi="宋体" w:cs="宋体"/>
          <w:sz w:val="24"/>
          <w:highlight w:val="none"/>
        </w:rPr>
        <w:t>个户外小型站点</w:t>
      </w:r>
      <w:r>
        <w:rPr>
          <w:rFonts w:hint="eastAsia" w:ascii="宋体" w:hAnsi="宋体" w:cs="宋体"/>
          <w:sz w:val="24"/>
          <w:highlight w:val="none"/>
          <w:lang w:eastAsia="zh-CN"/>
        </w:rPr>
        <w:t>。</w:t>
      </w:r>
      <w:r>
        <w:rPr>
          <w:rFonts w:hint="eastAsia" w:ascii="宋体" w:hAnsi="宋体" w:cs="宋体"/>
          <w:sz w:val="24"/>
          <w:highlight w:val="none"/>
        </w:rPr>
        <w:t>建设完成后，可有效拓展陕西省无线电监测覆盖范围、提升监测技术能力，以适应日常监管无线电管理工作需要，全面掌握全省郊县区域电磁环境情况。为频谱资源的科学管理提供依据，并提高应急无线电安全保障、快速查处无线电干扰的能力，提升无线电管理技术支撑水平。</w:t>
      </w:r>
      <w:r>
        <w:rPr>
          <w:rFonts w:hint="eastAsia" w:ascii="宋体" w:hAnsi="宋体" w:cs="宋体"/>
          <w:sz w:val="24"/>
          <w:highlight w:val="none"/>
          <w:lang w:eastAsia="zh-CN"/>
        </w:rPr>
        <w:t>（</w:t>
      </w:r>
      <w:r>
        <w:rPr>
          <w:rFonts w:hint="eastAsia" w:ascii="宋体" w:hAnsi="宋体" w:cs="宋体"/>
          <w:sz w:val="24"/>
          <w:highlight w:val="none"/>
          <w:lang w:val="en-US" w:eastAsia="zh-CN"/>
        </w:rPr>
        <w:t>详见《用户需求书》</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w:t>
      </w:r>
      <w:r>
        <w:rPr>
          <w:rFonts w:hint="eastAsia" w:ascii="宋体" w:hAnsi="宋体" w:cs="宋体"/>
          <w:sz w:val="24"/>
          <w:highlight w:val="none"/>
        </w:rPr>
        <w:t>合同签订后220天内完成交货。</w:t>
      </w:r>
      <w:r>
        <w:rPr>
          <w:rFonts w:hint="eastAsia" w:ascii="宋体" w:hAnsi="宋体" w:cs="宋体"/>
          <w:color w:val="auto"/>
          <w:sz w:val="24"/>
          <w:highlight w:val="none"/>
        </w:rPr>
        <w:t>（具体服务起止日期可随合同签订时间相应顺延）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本项目是否接受联合体投标：否</w:t>
      </w:r>
    </w:p>
    <w:p>
      <w:pPr>
        <w:spacing w:line="360" w:lineRule="auto"/>
        <w:ind w:firstLine="482" w:firstLineChars="200"/>
        <w:rPr>
          <w:rFonts w:hint="eastAsia"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、所属行业：</w:t>
      </w:r>
      <w:r>
        <w:rPr>
          <w:rFonts w:hint="eastAsia" w:ascii="宋体" w:hAnsi="宋体" w:cs="宋体"/>
          <w:sz w:val="24"/>
          <w:highlight w:val="none"/>
          <w:lang w:val="en-US" w:eastAsia="zh-CN"/>
        </w:rPr>
        <w:t>工业</w:t>
      </w:r>
    </w:p>
    <w:p>
      <w:pPr>
        <w:spacing w:line="360" w:lineRule="auto"/>
        <w:ind w:firstLine="482" w:firstLineChars="200"/>
        <w:rPr>
          <w:rFonts w:hint="eastAsia" w:ascii="宋体" w:hAnsi="宋体" w:eastAsia="宋体" w:cs="宋体"/>
          <w:color w:val="auto"/>
          <w:sz w:val="24"/>
          <w:highlight w:val="none"/>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rPr>
        <w:t>、项目属性：</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陕西省财政厅关于进一步加大政府采购支持中小企业力度的通知》（陕财办采〔2022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cs="宋体"/>
          <w:spacing w:val="0"/>
          <w:w w:val="100"/>
          <w:sz w:val="24"/>
          <w:szCs w:val="24"/>
          <w:highlight w:val="none"/>
          <w:lang w:val="en-US" w:eastAsia="zh-CN"/>
        </w:rPr>
        <w:t>、《市场监督总局关于发布参与实施政府采购节能产品、环境标志产品认证机构名录的公告》</w:t>
      </w:r>
      <w:r>
        <w:rPr>
          <w:rFonts w:hint="eastAsia" w:ascii="宋体" w:hAnsi="宋体" w:eastAsia="宋体" w:cs="宋体"/>
          <w:spacing w:val="0"/>
          <w:w w:val="100"/>
          <w:sz w:val="24"/>
          <w:szCs w:val="24"/>
          <w:highlight w:val="none"/>
          <w:lang w:val="en-US" w:eastAsia="zh-CN"/>
        </w:rPr>
        <w:t>（</w:t>
      </w:r>
      <w:r>
        <w:rPr>
          <w:rFonts w:hint="eastAsia" w:ascii="宋体" w:hAnsi="宋体" w:cs="宋体"/>
          <w:spacing w:val="0"/>
          <w:w w:val="100"/>
          <w:sz w:val="24"/>
          <w:szCs w:val="24"/>
          <w:highlight w:val="none"/>
          <w:lang w:val="en-US" w:eastAsia="zh-CN"/>
        </w:rPr>
        <w:t>2019年第16号）、陕西省财政厅《关于进一步加强政府绿色采购有关问题的通知》陕财办采〔2021〕29号</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rPr>
          <w:rFonts w:ascii="宋体" w:hAnsi="宋体" w:cs="宋体"/>
          <w:color w:val="auto"/>
          <w:sz w:val="24"/>
          <w:highlight w:val="none"/>
        </w:rPr>
      </w:pPr>
      <w:r>
        <w:rPr>
          <w:rFonts w:hint="eastAsia" w:ascii="宋体" w:hAnsi="宋体" w:eastAsia="宋体" w:cs="宋体"/>
          <w:spacing w:val="0"/>
          <w:w w:val="100"/>
          <w:sz w:val="24"/>
          <w:szCs w:val="24"/>
          <w:highlight w:val="none"/>
          <w:lang w:val="en-US" w:eastAsia="zh-CN"/>
        </w:rPr>
        <w:t>2.5《陕西省财政厅关于加快推进我省中小企业政府采购信用融资工作的通知》(陕财办采〔2020〕15号)、《陕西省中小企业政府采购信用融资办法》(陕财办采〔2018〕23号)(办理平台(http://www.ccgp-shaanxi.gov.cn/zcdservice/zcd/shanxi/)。</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sz w:val="24"/>
          <w:highlight w:val="none"/>
          <w:lang w:val="en-US" w:eastAsia="zh-CN"/>
        </w:rPr>
        <w:t>2.6</w:t>
      </w:r>
      <w:r>
        <w:rPr>
          <w:rFonts w:hint="eastAsia" w:ascii="宋体" w:hAnsi="宋体" w:cs="宋体"/>
          <w:color w:val="auto"/>
          <w:sz w:val="24"/>
          <w:highlight w:val="none"/>
        </w:rPr>
        <w:t>其他需要落实的政府采购政策</w:t>
      </w:r>
      <w:r>
        <w:rPr>
          <w:rFonts w:hint="eastAsia" w:ascii="宋体" w:hAnsi="宋体" w:cs="宋体"/>
          <w:color w:val="auto"/>
          <w:sz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失信被执行人</w:t>
      </w:r>
      <w:r>
        <w:rPr>
          <w:rFonts w:hint="eastAsia" w:ascii="宋体" w:hAnsi="宋体" w:cs="宋体"/>
          <w:color w:val="auto"/>
          <w:sz w:val="24"/>
          <w:highlight w:val="none"/>
        </w:rPr>
        <w:t>或重大税收违法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rPr>
        <w:t>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w:t>
      </w:r>
      <w:r>
        <w:rPr>
          <w:rFonts w:hint="eastAsia" w:ascii="宋体" w:hAnsi="宋体" w:cs="宋体"/>
          <w:color w:val="auto"/>
          <w:sz w:val="24"/>
          <w:highlight w:val="none"/>
          <w:lang w:val="en-US" w:eastAsia="zh-CN"/>
        </w:rPr>
        <w:t>记录名单</w:t>
      </w:r>
      <w:r>
        <w:rPr>
          <w:rFonts w:hint="eastAsia" w:ascii="宋体" w:hAnsi="宋体" w:cs="宋体"/>
          <w:color w:val="auto"/>
          <w:sz w:val="24"/>
          <w:highlight w:val="none"/>
        </w:rPr>
        <w:t>”中的禁止参加政府采购活动期间；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单位负责人为同一人或者存在直接控股、管理关系的不同供应商，不得同时参加本采购项目投标；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为本项目提供整体设计、规范编制或者项目管理、监理、检测等服务的供应商，不得再参与本项目投标；</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3.5本项目为专门面向中小企业项目，供应商应为中型企业、小型企业、微型企业或监狱企业或残疾人福利性单位。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本公告期限为自发布之日起5个工作日。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4" w:name="_Toc17151"/>
      <w:bookmarkStart w:id="5" w:name="_Toc21944"/>
      <w:bookmarkStart w:id="6" w:name="_Toc28218"/>
      <w:bookmarkStart w:id="7" w:name="_Toc14544"/>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1.采购人信息：</w:t>
      </w:r>
      <w:r>
        <w:rPr>
          <w:rFonts w:hint="eastAsia" w:ascii="宋体" w:hAnsi="宋体" w:cs="宋体"/>
          <w:color w:val="auto"/>
          <w:sz w:val="24"/>
          <w:highlight w:val="none"/>
          <w:lang w:val="en-US" w:eastAsia="zh-CN"/>
        </w:rPr>
        <w:t>陕西省无线电管理委员会</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西安市新城区省政府大院4号楼四层</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李老师</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029-88360537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贾旭鸣、党徽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4"/>
      <w:bookmarkEnd w:id="5"/>
      <w:bookmarkEnd w:id="6"/>
      <w:bookmarkEnd w:id="7"/>
      <w:r>
        <w:rPr>
          <w:rFonts w:hint="eastAsia" w:ascii="宋体" w:hAnsi="宋体" w:cs="宋体"/>
          <w:color w:val="auto"/>
          <w:sz w:val="24"/>
          <w:highlight w:val="none"/>
        </w:rPr>
        <w:t>029-81106093</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3"/>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p>
    <w:p>
      <w:pPr>
        <w:spacing w:line="360" w:lineRule="auto"/>
        <w:jc w:val="center"/>
        <w:outlineLvl w:val="0"/>
        <w:rPr>
          <w:rFonts w:hint="eastAsia" w:ascii="黑体" w:hAnsi="黑体" w:eastAsia="黑体" w:cs="黑体"/>
          <w:b/>
          <w:bCs/>
          <w:sz w:val="24"/>
          <w:szCs w:val="24"/>
          <w:highlight w:val="none"/>
        </w:rPr>
      </w:pPr>
      <w:r>
        <w:rPr>
          <w:rFonts w:hint="eastAsia" w:ascii="宋体" w:hAnsi="宋体" w:cs="宋体"/>
          <w:sz w:val="24"/>
          <w:szCs w:val="24"/>
          <w:highlight w:val="none"/>
          <w:lang w:eastAsia="zh-CN"/>
        </w:rPr>
        <w:br w:type="page"/>
      </w:r>
      <w:bookmarkStart w:id="8" w:name="_Toc17161"/>
      <w:r>
        <w:rPr>
          <w:rStyle w:val="50"/>
          <w:rFonts w:hint="eastAsia" w:ascii="黑体" w:hAnsi="黑体" w:eastAsia="黑体" w:cs="黑体"/>
          <w:sz w:val="32"/>
          <w:szCs w:val="32"/>
          <w:highlight w:val="none"/>
        </w:rPr>
        <w:t>第二部分 用户需求书</w:t>
      </w:r>
      <w:bookmarkEnd w:id="8"/>
    </w:p>
    <w:p>
      <w:pPr>
        <w:spacing w:line="360" w:lineRule="auto"/>
        <w:ind w:firstLine="422" w:firstLineChars="200"/>
        <w:rPr>
          <w:rFonts w:hint="eastAsia" w:ascii="宋体" w:hAnsi="宋体" w:eastAsia="宋体" w:cs="宋体"/>
          <w:b/>
          <w:bCs/>
          <w:highlight w:val="none"/>
          <w:u w:val="single"/>
          <w:lang w:val="en-US" w:eastAsia="zh-CN"/>
        </w:rPr>
      </w:pPr>
      <w:r>
        <w:rPr>
          <w:rFonts w:hint="eastAsia" w:ascii="宋体" w:hAnsi="宋体"/>
          <w:b/>
          <w:bCs/>
          <w:highlight w:val="none"/>
          <w:u w:val="single"/>
          <w:lang w:val="zh-CN"/>
        </w:rPr>
        <w:t>注：</w:t>
      </w:r>
      <w:r>
        <w:rPr>
          <w:rFonts w:hint="eastAsia" w:ascii="宋体" w:hAnsi="宋体"/>
          <w:b/>
          <w:bCs/>
          <w:highlight w:val="none"/>
          <w:u w:val="single"/>
          <w:lang w:val="en-US" w:eastAsia="zh-CN"/>
        </w:rPr>
        <w:t>1.</w:t>
      </w:r>
      <w:r>
        <w:rPr>
          <w:rFonts w:hint="eastAsia" w:ascii="宋体" w:hAnsi="宋体"/>
          <w:b/>
          <w:bCs/>
          <w:highlight w:val="none"/>
          <w:u w:val="single"/>
        </w:rPr>
        <w:t>本项目核心产品为测向接收机</w:t>
      </w:r>
      <w:r>
        <w:rPr>
          <w:rFonts w:hint="eastAsia" w:ascii="宋体" w:hAnsi="宋体"/>
          <w:b/>
          <w:bCs/>
          <w:highlight w:val="none"/>
          <w:u w:val="single"/>
          <w:lang w:eastAsia="zh-CN"/>
        </w:rPr>
        <w:t>、高性能宽带监测接收</w:t>
      </w:r>
      <w:r>
        <w:rPr>
          <w:rFonts w:hint="eastAsia" w:ascii="宋体" w:hAnsi="宋体"/>
          <w:b/>
          <w:bCs/>
          <w:highlight w:val="none"/>
          <w:u w:val="single"/>
          <w:lang w:val="en-US" w:eastAsia="zh-CN"/>
        </w:rPr>
        <w:t>机</w:t>
      </w:r>
      <w:r>
        <w:rPr>
          <w:rFonts w:hint="eastAsia" w:ascii="宋体" w:hAnsi="宋体"/>
          <w:b/>
          <w:bCs/>
          <w:highlight w:val="none"/>
          <w:u w:val="single"/>
        </w:rPr>
        <w:t>，具体内容详见“四、系统配置”。</w:t>
      </w:r>
      <w:r>
        <w:rPr>
          <w:rFonts w:hint="eastAsia" w:ascii="宋体" w:hAnsi="宋体"/>
          <w:b/>
          <w:bCs/>
          <w:highlight w:val="none"/>
          <w:u w:val="single"/>
          <w:lang w:val="en-US" w:eastAsia="zh-CN"/>
        </w:rPr>
        <w:t>2.标“</w:t>
      </w:r>
      <w:r>
        <w:rPr>
          <w:rFonts w:hint="eastAsia" w:ascii="宋体" w:hAnsi="宋体" w:eastAsia="宋体" w:cs="宋体"/>
          <w:b/>
          <w:bCs/>
          <w:highlight w:val="none"/>
          <w:u w:val="single"/>
          <w:lang w:val="en-US" w:eastAsia="zh-CN"/>
        </w:rPr>
        <w:t>▲”条款为重要技术条款，响应情况将严重影响技术评审得分。</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一、项目概述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本次项目拟开展区县监测能力提升小型站建设（三期），共建设</w:t>
      </w:r>
      <w:r>
        <w:rPr>
          <w:rFonts w:ascii="宋体" w:hAnsi="宋体" w:cs="宋体"/>
          <w:sz w:val="24"/>
          <w:highlight w:val="none"/>
        </w:rPr>
        <w:t>7</w:t>
      </w:r>
      <w:r>
        <w:rPr>
          <w:rFonts w:hint="eastAsia" w:ascii="宋体" w:hAnsi="宋体" w:cs="宋体"/>
          <w:sz w:val="24"/>
          <w:highlight w:val="none"/>
        </w:rPr>
        <w:t>个户外小型站点.建设完成后，可有效拓展陕西省无线电监测覆盖范围、提升监测技术能力，以适应日常监管无线电管理工作需要，全面掌握全省郊县区域电磁环境情况。为频谱资源的科学管理提供依据，并提高应急无线电安全保障、快速查处无线电干扰的能力，提升无线电管理技术支撑水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三类固定监测站系统包含监测和测向两部分，监测部分采用宽带监测接收机，监测频率覆盖20MHz～8000MHz频段，测向部分采用相关干涉仪测向体制，垂直极化测向天线和测向接收机组成，测向频率范围30MHz～8000MHz。系统要求对复杂环境的适应性，具有高分辨率、高准确度、高灵敏度的特点，具备独立的测向通道和监测通道，可实现监测测向同时进行,提高信号分析能力。</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二、系统总体要求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1.系统监测通道采用高性能宽频段数字监测接收机，监测频率覆盖20MHz～8000MHz频段。</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2.▲系统符合2018年版《超短波监测管理服务接口规范》，具备原子服务2.0接口，需实现与我省无线电管理一体化平台和超短波监测管控系统的对接。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具备无线电发射基本参数测量功能，包括：频率测量、电平/场强测量、带宽测量、频段和频道占用度测量、电磁环境测量以及信号监听等；具备无线电测向功能；具备监测数据采集、分析、存储、处理和设备控制等功能，具有一定的智能化监测能力；具备占用度统计、监测月报统计功能；能够承担有关电磁环境测试的工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系统设计合理，具有高可靠性，要求实用性强、稳定性高、兼容性好、测试数据准确。监测数据符合国家《超短波频段监测数据统计汇总数据库结构技术标准》的要求。投标供应商所提供的天线等裸露在空气的设备必须具有防腐、抗风措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本项目所含监测接收机须提供符合《无线电监测设施验证工作规定（试行）》（工信部无【2017】283号）、（GB/T32401-2015）《VHF/UHF频段无线电监测接收机技术要求及测试方法》、（GJB2089A-2003）《通信对抗监测分析接收机通用规范》文件要求的第三方检测报告，且报告须同时加盖CMA和CNAS印章。测试项目至少包括：监测灵敏度、频率准确度、扫描速度、电平测量误差、二阶截断点、三阶截断点、频率范围、电压驻波比。</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6.▲本项目所含监测测向系统须提供符合《无线电监测设施验证工作规定（试行）》（工信部无【2017】283号）、（GB/T34089-2017）《VHF/UHF 无线电监测测向系统开场测试参数和测试方法》、（GJB2089A-2003）《通信对抗监测分析接收机通用规范》文件要求的第三方检测报告，且报告须同时加盖CMA和CNAS印章。测试项目至少包括：监测系统监测灵敏度、监测系统场强测量精度、监测系统频率测量精度、测向系统测向灵敏度、测向系统测向精度、系统对瞬时信号的测向能力、监测频率范围、测向频率范围。</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三、系统功能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固定频率测量：可对指定频率的信号进行实时射频参数测量，参数测量结果符合ITU-R建议的相关参数（频率、频差、电平、场强、占用带宽、占用度、调制度等）的规范要求。测量过程中可实时显示信号中频频谱和电平流图，同时对监测信号进行实时监听录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频段扫描：对指定频段内信号按设定的参数进行扫描监测，识别频段内的合法已知信号和非法未知信号。扫描监测过程中可实时显示频段扫描数据（如瀑布图、时间电平关系图等），进行频段内监测数据统计，生成符合国家要求的报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离散扫描：对多个频率按设定的参数进行扫描监测，识别工作参数超标的信号。扫描监测过程中可实时测量各信号射频参数，参数测量结果符合ITU-R建议的相关参数规范要求。能够实时监测多个频点的情况，查看各频点信号的强弱、占用度等信息。</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4.固定频率测向：系统提供固定频率测向功能，能够对单个频点进行测向定位，实时显示信号各项参数的值，并对测向方位角进行概率统计。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5.频段监测测向：系统提供频段测向功能，能够对一个频段的频点同时进行监测和测向，对测向方位角进行概率统计，给出测向概率出现次数最多的方位角。</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6.信号调制测量能力：可对AM、FM、CW、ASK、PSK、DPSK、QAM、FSK、MSK 、π/4DQPSK、16QAM、32QAM等模拟/数字信号进行调制模式识别；可进行IQ图、星座图展示和模拟信号语音监听。</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地理信息系统：要求实现全图显示功能、放大功能、缩小功能、地图漫游功能、比例尺控制功能、地图打印输出功能。提供类似谷歌、高德的导航图数据。地图业务应用：要求实现包括绘制画点、线、面等在内的应用图功能和包括绘制台站、监测站等在内的专题图功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8.系统自检：系统支持对各组成设备进行自检，包括接收系统、供电系统、环境监控系统等，对无法通过自检的设备进行告警。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9.频谱评估：可完成符合国家规定的无线电频谱使用评估数据采集与存储。扫描监测结果能导出并保存为国家无线电频谱使用评估专项工作要求的测试数据存储文件。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10.台站库关联：支持导入本地台站库；在电子地图上显示台站基本信息，支持按照电子地图的比例进行聚合显示；支持按照不同类型的台站显示不同的图标。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11.月报扫描：对指定的一个或多个频段进行频段扫描，可自动生成国家标准格式的日报、月报。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w:t>
      </w:r>
      <w:bookmarkStart w:id="9" w:name="_Hlk81776060"/>
      <w:r>
        <w:rPr>
          <w:rFonts w:hint="eastAsia" w:ascii="宋体" w:hAnsi="宋体" w:cs="宋体"/>
          <w:sz w:val="24"/>
          <w:highlight w:val="none"/>
        </w:rPr>
        <w:t>▲可实现分析查找中继台能力。通过控制监测站频率扫描，找出该频段内可能存在的中继台上下行信号，智能对频，自动区分出上行下行频率。也可以手动输入频率，系统自动找出最匹配的频率组合，并给出以下结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中继台数量；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每个中继台上行频率，下行频率；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上行信号音频编码，下行信号音频编码；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信号最大值，平均值，最小值。</w:t>
      </w:r>
    </w:p>
    <w:bookmarkEnd w:id="9"/>
    <w:p>
      <w:pPr>
        <w:spacing w:line="360" w:lineRule="auto"/>
        <w:ind w:firstLine="480" w:firstLineChars="200"/>
        <w:rPr>
          <w:rFonts w:ascii="宋体" w:hAnsi="宋体" w:cs="宋体"/>
          <w:sz w:val="24"/>
          <w:highlight w:val="none"/>
        </w:rPr>
      </w:pPr>
      <w:r>
        <w:rPr>
          <w:rFonts w:hint="eastAsia" w:ascii="宋体" w:hAnsi="宋体" w:cs="宋体"/>
          <w:sz w:val="24"/>
          <w:highlight w:val="none"/>
        </w:rPr>
        <w:t>13.远程电源管理及环境监控：可通过网络远程实现对无人值守监测站的设备电源开关机控制以及机房环境参数（烟雾、电压、电流、温度、湿度等）监测。可通过网络远程实现对无人值守机房的高清视频图像监视以及开关等控制。</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四、系统配置</w:t>
      </w:r>
    </w:p>
    <w:tbl>
      <w:tblPr>
        <w:tblStyle w:val="3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507"/>
        <w:gridCol w:w="96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4"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2410"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设备名称</w:t>
            </w:r>
          </w:p>
        </w:tc>
        <w:tc>
          <w:tcPr>
            <w:tcW w:w="3507"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规格</w:t>
            </w:r>
          </w:p>
        </w:tc>
        <w:tc>
          <w:tcPr>
            <w:tcW w:w="967"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数量</w:t>
            </w:r>
          </w:p>
        </w:tc>
        <w:tc>
          <w:tcPr>
            <w:tcW w:w="1332"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20" w:type="dxa"/>
            <w:gridSpan w:val="5"/>
            <w:vAlign w:val="center"/>
          </w:tcPr>
          <w:p>
            <w:pPr>
              <w:jc w:val="left"/>
              <w:rPr>
                <w:rFonts w:ascii="宋体" w:hAnsi="宋体" w:cs="宋体"/>
                <w:sz w:val="24"/>
                <w:szCs w:val="24"/>
                <w:highlight w:val="none"/>
              </w:rPr>
            </w:pPr>
            <w:r>
              <w:rPr>
                <w:rFonts w:hint="eastAsia" w:ascii="宋体" w:hAnsi="宋体" w:cs="宋体"/>
                <w:b/>
                <w:sz w:val="24"/>
                <w:szCs w:val="24"/>
                <w:highlight w:val="none"/>
              </w:rPr>
              <w:t>1、天馈系统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1.1</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测向天线</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垂直极化：30MHz～8GHz、水平极化：40MHz～1.3GHz</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r>
              <w:rPr>
                <w:rFonts w:hint="eastAsia" w:ascii="宋体" w:hAnsi="宋体" w:cs="宋体"/>
                <w:sz w:val="24"/>
                <w:szCs w:val="24"/>
                <w:highlight w:val="none"/>
              </w:rPr>
              <w:t>测向天线应为一体化结构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1.2</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监测天线</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20MHz～8GHz</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1.3</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天线配套设备</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天线选择开关和天线安装适配器、天线控制器等</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1.4</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同轴避雷器</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频率范围：DC-8GHz</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1.5</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馈线</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低损耗同轴馈线</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20" w:type="dxa"/>
            <w:gridSpan w:val="5"/>
            <w:vAlign w:val="center"/>
          </w:tcPr>
          <w:p>
            <w:pPr>
              <w:jc w:val="left"/>
              <w:rPr>
                <w:rFonts w:ascii="宋体" w:hAnsi="宋体" w:cs="宋体"/>
                <w:sz w:val="24"/>
                <w:szCs w:val="24"/>
                <w:highlight w:val="none"/>
              </w:rPr>
            </w:pPr>
            <w:r>
              <w:rPr>
                <w:rFonts w:hint="eastAsia" w:ascii="宋体" w:hAnsi="宋体" w:cs="宋体"/>
                <w:b/>
                <w:sz w:val="24"/>
                <w:szCs w:val="24"/>
                <w:highlight w:val="none"/>
              </w:rPr>
              <w:t>2、监测测向分析处理单元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2.1</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测向接收机</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30MHz～8GHz</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台</w:t>
            </w:r>
          </w:p>
        </w:tc>
        <w:tc>
          <w:tcPr>
            <w:tcW w:w="1332"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2.2</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高性能宽带监测接收机</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20MHz～8GHz</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台</w:t>
            </w:r>
          </w:p>
        </w:tc>
        <w:tc>
          <w:tcPr>
            <w:tcW w:w="1332" w:type="dxa"/>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2.3</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一体化显示器键盘鼠标</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主流品牌KVM</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2.4</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工控机</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CPU：i5及以上</w:t>
            </w:r>
          </w:p>
          <w:p>
            <w:pPr>
              <w:jc w:val="left"/>
              <w:rPr>
                <w:rFonts w:ascii="宋体" w:hAnsi="宋体" w:cs="宋体"/>
                <w:sz w:val="24"/>
                <w:szCs w:val="24"/>
                <w:highlight w:val="none"/>
              </w:rPr>
            </w:pPr>
            <w:r>
              <w:rPr>
                <w:rFonts w:hint="eastAsia" w:ascii="宋体" w:hAnsi="宋体" w:cs="宋体"/>
                <w:sz w:val="24"/>
                <w:szCs w:val="24"/>
                <w:highlight w:val="none"/>
              </w:rPr>
              <w:t>内存：DDR3 4GB</w:t>
            </w:r>
          </w:p>
          <w:p>
            <w:pPr>
              <w:jc w:val="left"/>
              <w:rPr>
                <w:rFonts w:ascii="宋体" w:hAnsi="宋体" w:cs="宋体"/>
                <w:sz w:val="24"/>
                <w:szCs w:val="24"/>
                <w:highlight w:val="none"/>
              </w:rPr>
            </w:pPr>
            <w:r>
              <w:rPr>
                <w:rFonts w:hint="eastAsia" w:ascii="宋体" w:hAnsi="宋体" w:cs="宋体"/>
                <w:sz w:val="24"/>
                <w:szCs w:val="24"/>
                <w:highlight w:val="none"/>
              </w:rPr>
              <w:t>硬盘：512GB及以上</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台</w:t>
            </w:r>
          </w:p>
        </w:tc>
        <w:tc>
          <w:tcPr>
            <w:tcW w:w="1332"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2.5</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监测测向控制终端</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用于监测中心固定端控制，设备核心指标配置不低于CPU i5，内存8G，固态硬盘512G</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台</w:t>
            </w:r>
          </w:p>
        </w:tc>
        <w:tc>
          <w:tcPr>
            <w:tcW w:w="1332"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920" w:type="dxa"/>
            <w:gridSpan w:val="5"/>
            <w:vAlign w:val="center"/>
          </w:tcPr>
          <w:p>
            <w:pPr>
              <w:jc w:val="center"/>
              <w:rPr>
                <w:rFonts w:ascii="宋体" w:hAnsi="宋体" w:cs="宋体"/>
                <w:sz w:val="24"/>
                <w:szCs w:val="24"/>
                <w:highlight w:val="none"/>
              </w:rPr>
            </w:pPr>
            <w:r>
              <w:rPr>
                <w:rFonts w:hint="eastAsia" w:ascii="宋体" w:hAnsi="宋体" w:cs="宋体"/>
                <w:b/>
                <w:sz w:val="24"/>
                <w:szCs w:val="24"/>
                <w:highlight w:val="none"/>
              </w:rPr>
              <w:t>3、配套设备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3.1</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遥控单元</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远程开关机控制</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3.2</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交换机</w:t>
            </w:r>
          </w:p>
        </w:tc>
        <w:tc>
          <w:tcPr>
            <w:tcW w:w="3507" w:type="dxa"/>
            <w:vAlign w:val="center"/>
          </w:tcPr>
          <w:p>
            <w:pPr>
              <w:tabs>
                <w:tab w:val="left" w:pos="420"/>
              </w:tabs>
              <w:jc w:val="left"/>
              <w:rPr>
                <w:rFonts w:ascii="宋体" w:hAnsi="宋体" w:cs="宋体"/>
                <w:sz w:val="24"/>
                <w:szCs w:val="24"/>
                <w:highlight w:val="none"/>
              </w:rPr>
            </w:pPr>
            <w:r>
              <w:rPr>
                <w:rFonts w:hint="eastAsia" w:ascii="宋体" w:hAnsi="宋体" w:cs="宋体"/>
                <w:sz w:val="24"/>
                <w:szCs w:val="24"/>
                <w:highlight w:val="none"/>
              </w:rPr>
              <w:t xml:space="preserve">传输速率：10/100/1000Mbps、端口数量：不少于16口、电源电压：100-240VAC，50/60Hz、电源功率：≤22W、背板带宽：不低于32Gbps 、包转发率：不低于23.8Mpps </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台</w:t>
            </w:r>
          </w:p>
        </w:tc>
        <w:tc>
          <w:tcPr>
            <w:tcW w:w="1332"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3.3</w:t>
            </w:r>
          </w:p>
        </w:tc>
        <w:tc>
          <w:tcPr>
            <w:tcW w:w="2410" w:type="dxa"/>
            <w:vAlign w:val="center"/>
          </w:tcPr>
          <w:p>
            <w:pPr>
              <w:tabs>
                <w:tab w:val="left" w:pos="420"/>
              </w:tabs>
              <w:jc w:val="left"/>
              <w:rPr>
                <w:rFonts w:ascii="宋体" w:hAnsi="宋体" w:cs="宋体"/>
                <w:sz w:val="24"/>
                <w:szCs w:val="24"/>
                <w:highlight w:val="none"/>
              </w:rPr>
            </w:pPr>
            <w:r>
              <w:rPr>
                <w:rFonts w:hint="eastAsia" w:ascii="宋体" w:hAnsi="宋体" w:cs="宋体"/>
                <w:sz w:val="24"/>
                <w:szCs w:val="24"/>
                <w:highlight w:val="none"/>
              </w:rPr>
              <w:t>不间断电源（UPS）及蓄电池组</w:t>
            </w:r>
          </w:p>
        </w:tc>
        <w:tc>
          <w:tcPr>
            <w:tcW w:w="3507" w:type="dxa"/>
            <w:vAlign w:val="center"/>
          </w:tcPr>
          <w:p>
            <w:pPr>
              <w:tabs>
                <w:tab w:val="left" w:pos="420"/>
              </w:tabs>
              <w:jc w:val="left"/>
              <w:rPr>
                <w:rFonts w:ascii="宋体" w:hAnsi="宋体" w:cs="宋体"/>
                <w:sz w:val="24"/>
                <w:szCs w:val="24"/>
                <w:highlight w:val="none"/>
              </w:rPr>
            </w:pPr>
            <w:r>
              <w:rPr>
                <w:rFonts w:hint="eastAsia" w:ascii="宋体" w:hAnsi="宋体" w:cs="宋体"/>
                <w:sz w:val="24"/>
                <w:szCs w:val="24"/>
                <w:highlight w:val="none"/>
              </w:rPr>
              <w:t xml:space="preserve">机架式、双变换在线式UPS电源，独立工作不低于8小时 </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920" w:type="dxa"/>
            <w:gridSpan w:val="5"/>
            <w:vAlign w:val="center"/>
          </w:tcPr>
          <w:p>
            <w:pPr>
              <w:jc w:val="left"/>
              <w:rPr>
                <w:rFonts w:ascii="宋体" w:hAnsi="宋体" w:cs="宋体"/>
                <w:sz w:val="24"/>
                <w:szCs w:val="24"/>
                <w:highlight w:val="none"/>
              </w:rPr>
            </w:pPr>
            <w:r>
              <w:rPr>
                <w:rFonts w:hint="eastAsia" w:ascii="宋体" w:hAnsi="宋体" w:cs="宋体"/>
                <w:b/>
                <w:sz w:val="24"/>
                <w:szCs w:val="24"/>
                <w:highlight w:val="none"/>
              </w:rPr>
              <w:t>4、软件部分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4" w:type="dxa"/>
            <w:vAlign w:val="center"/>
          </w:tcPr>
          <w:p>
            <w:pPr>
              <w:jc w:val="left"/>
              <w:rPr>
                <w:rFonts w:ascii="宋体" w:hAnsi="宋体" w:cs="宋体"/>
                <w:sz w:val="24"/>
                <w:szCs w:val="24"/>
                <w:highlight w:val="none"/>
              </w:rPr>
            </w:pPr>
            <w:r>
              <w:rPr>
                <w:rFonts w:hint="eastAsia" w:ascii="宋体" w:hAnsi="宋体" w:cs="宋体"/>
                <w:sz w:val="24"/>
                <w:szCs w:val="24"/>
                <w:highlight w:val="none"/>
              </w:rPr>
              <w:t>4.1</w:t>
            </w:r>
          </w:p>
        </w:tc>
        <w:tc>
          <w:tcPr>
            <w:tcW w:w="2410" w:type="dxa"/>
            <w:vAlign w:val="center"/>
          </w:tcPr>
          <w:p>
            <w:pPr>
              <w:jc w:val="left"/>
              <w:rPr>
                <w:rFonts w:ascii="宋体" w:hAnsi="宋体" w:cs="宋体"/>
                <w:sz w:val="24"/>
                <w:szCs w:val="24"/>
                <w:highlight w:val="none"/>
              </w:rPr>
            </w:pPr>
            <w:r>
              <w:rPr>
                <w:rFonts w:hint="eastAsia" w:ascii="宋体" w:hAnsi="宋体" w:cs="宋体"/>
                <w:sz w:val="24"/>
                <w:szCs w:val="24"/>
                <w:highlight w:val="none"/>
              </w:rPr>
              <w:t>监测测向软件及原子化接入</w:t>
            </w:r>
          </w:p>
        </w:tc>
        <w:tc>
          <w:tcPr>
            <w:tcW w:w="3507" w:type="dxa"/>
            <w:vAlign w:val="center"/>
          </w:tcPr>
          <w:p>
            <w:pPr>
              <w:jc w:val="left"/>
              <w:rPr>
                <w:rFonts w:ascii="宋体" w:hAnsi="宋体" w:cs="宋体"/>
                <w:sz w:val="24"/>
                <w:szCs w:val="24"/>
                <w:highlight w:val="none"/>
              </w:rPr>
            </w:pPr>
            <w:r>
              <w:rPr>
                <w:rFonts w:hint="eastAsia" w:ascii="宋体" w:hAnsi="宋体" w:cs="宋体"/>
                <w:sz w:val="24"/>
                <w:szCs w:val="24"/>
                <w:highlight w:val="none"/>
              </w:rPr>
              <w:t>监测测向控制软件及原子化接入</w:t>
            </w:r>
          </w:p>
        </w:tc>
        <w:tc>
          <w:tcPr>
            <w:tcW w:w="967" w:type="dxa"/>
            <w:vAlign w:val="center"/>
          </w:tcPr>
          <w:p>
            <w:pPr>
              <w:jc w:val="center"/>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套</w:t>
            </w:r>
          </w:p>
        </w:tc>
        <w:tc>
          <w:tcPr>
            <w:tcW w:w="1332" w:type="dxa"/>
            <w:vAlign w:val="center"/>
          </w:tcPr>
          <w:p>
            <w:pPr>
              <w:jc w:val="left"/>
              <w:rPr>
                <w:rFonts w:ascii="宋体" w:hAnsi="宋体" w:cs="宋体"/>
                <w:sz w:val="24"/>
                <w:szCs w:val="24"/>
                <w:highlight w:val="none"/>
              </w:rPr>
            </w:pPr>
          </w:p>
        </w:tc>
      </w:tr>
    </w:tbl>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五、系统技术指标</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1.监测系统技术指标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（1）极化方式：垂直极化（20MHz-8GHz）；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（2）监测系统灵敏度：</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≤15dBμV/m（20～3000MHz）；</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≤20dBμV/m（3～8GHz）；</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2.测向系统技术指标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（1）测向频率范围：</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垂直极化：30～8000MHz；</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水平极化：40～1300MHz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（2）测向体制：相关干涉测向体制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（3）垂直极化测向灵敏度</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≤20dBμV/m（30～3000MHz）</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≤25dBμV/m（3～8GHz）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（4）水平极化测向灵敏度</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≤25dBμV/m</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（5）▲垂直极化测向准确度</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≤1.5°（30～3000MHz,R.M.S，无反射环境）</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≤2°（3～8GHz，R.M.S，无反射环境）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（6）▲水平极化测向准确度</w:t>
      </w:r>
    </w:p>
    <w:p>
      <w:pPr>
        <w:spacing w:line="360" w:lineRule="auto"/>
        <w:ind w:firstLine="960" w:firstLineChars="400"/>
        <w:rPr>
          <w:rFonts w:ascii="宋体" w:hAnsi="宋体" w:cs="宋体"/>
          <w:sz w:val="24"/>
          <w:highlight w:val="none"/>
        </w:rPr>
      </w:pPr>
      <w:r>
        <w:rPr>
          <w:rFonts w:hint="eastAsia" w:ascii="宋体" w:hAnsi="宋体" w:cs="宋体"/>
          <w:sz w:val="24"/>
          <w:highlight w:val="none"/>
        </w:rPr>
        <w:t>≤2°（40MHz～1.3GHz，,R.M.S，无反射环境）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（7）测向时效：≤2ms（单次突发信号）</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3.监测接收机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（1）频率范围：20MHz至8GHz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（2）频率分辨率：1Hz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（3）频率准确度：≤1×10</w:t>
      </w:r>
      <w:r>
        <w:rPr>
          <w:rFonts w:ascii="宋体" w:hAnsi="宋体" w:cs="宋体"/>
          <w:sz w:val="24"/>
          <w:highlight w:val="none"/>
          <w:vertAlign w:val="superscript"/>
        </w:rPr>
        <w:t>-7</w:t>
      </w:r>
      <w:r>
        <w:rPr>
          <w:rFonts w:hint="eastAsia" w:ascii="宋体" w:hAnsi="宋体" w:cs="宋体"/>
          <w:sz w:val="24"/>
          <w:highlight w:val="none"/>
        </w:rPr>
        <w:t>（“频率准确度”为G</w:t>
      </w:r>
      <w:r>
        <w:rPr>
          <w:rFonts w:ascii="宋体" w:hAnsi="宋体" w:cs="宋体"/>
          <w:sz w:val="24"/>
          <w:highlight w:val="none"/>
        </w:rPr>
        <w:t>B/T32401-2015</w:t>
      </w:r>
      <w:r>
        <w:rPr>
          <w:rFonts w:hint="eastAsia" w:ascii="宋体" w:hAnsi="宋体" w:cs="宋体"/>
          <w:sz w:val="24"/>
          <w:highlight w:val="none"/>
        </w:rPr>
        <w:t>中的描述。）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（4）接收机灵敏度：≤-110dBm（低噪声模式）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（5）相位噪声：≤-110dBc/Hz@10KHz（射频1GHz处）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（6）中频抑制（典型值）：≥100dB</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（7）镜频抑制（典型值）：≥100dB</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（8）▲二阶截断点：≥60dBm（低失真模式）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（9）▲三阶截断点：≥25dBm（低失真模式）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（10）▲中频带宽：80MHz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（11）▲扫描速度：≥100GHz/s（25K步进）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（12）最大输入功率：</w:t>
      </w:r>
      <w:r>
        <w:rPr>
          <w:rFonts w:hint="eastAsia" w:ascii="宋体" w:hAnsi="宋体" w:cs="宋体"/>
          <w:sz w:val="24"/>
          <w:highlight w:val="none"/>
        </w:rPr>
        <w:tab/>
      </w:r>
      <w:r>
        <w:rPr>
          <w:rFonts w:hint="eastAsia" w:ascii="宋体" w:hAnsi="宋体" w:cs="宋体"/>
          <w:sz w:val="24"/>
          <w:highlight w:val="none"/>
        </w:rPr>
        <w:t>≤15dBm</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（13）信号分析带宽：80MHz、40MHz、20MHz、10MHz、5MHz、2.5MHz、1.25MHz、600kHz、500kHz、300kHz、250kHz、150kHz、120kHz、50kHz、25kHz、12.5kHz、6kHz、3kHz等20种；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（14）解调方式</w:t>
      </w:r>
      <w:r>
        <w:rPr>
          <w:rFonts w:hint="eastAsia" w:ascii="宋体" w:hAnsi="宋体" w:cs="宋体"/>
          <w:sz w:val="24"/>
          <w:highlight w:val="none"/>
        </w:rPr>
        <w:tab/>
      </w:r>
      <w:r>
        <w:rPr>
          <w:rFonts w:hint="eastAsia" w:ascii="宋体" w:hAnsi="宋体" w:cs="宋体"/>
          <w:sz w:val="24"/>
          <w:highlight w:val="none"/>
        </w:rPr>
        <w:t>：能够对指定的AM、FM、SSB话音信号，建议增加（DMR、dPMR、NXDN、PDT、TETRA制式数字对讲机信号（通用声码器，公开协议）进行录音和解调）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5</w:t>
      </w:r>
      <w:r>
        <w:rPr>
          <w:rFonts w:hint="eastAsia" w:ascii="宋体" w:hAnsi="宋体" w:cs="宋体"/>
          <w:sz w:val="24"/>
          <w:highlight w:val="none"/>
        </w:rPr>
        <w:t>）▲多路DDC功能：在80MHz中频带内，提供32个独立DDC通道，单路最大150kHz，可以在任意频点同时进行频谱、IQ、声音等数据测量；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（17）射频输入：</w:t>
      </w:r>
      <w:r>
        <w:rPr>
          <w:rFonts w:hint="eastAsia" w:ascii="宋体" w:hAnsi="宋体" w:cs="宋体"/>
          <w:sz w:val="24"/>
          <w:highlight w:val="none"/>
        </w:rPr>
        <w:tab/>
      </w:r>
      <w:r>
        <w:rPr>
          <w:rFonts w:hint="eastAsia" w:ascii="宋体" w:hAnsi="宋体" w:cs="宋体"/>
          <w:sz w:val="24"/>
          <w:highlight w:val="none"/>
        </w:rPr>
        <w:t>N型 50Ω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16</w:t>
      </w:r>
      <w:r>
        <w:rPr>
          <w:rFonts w:hint="eastAsia" w:ascii="宋体" w:hAnsi="宋体" w:cs="宋体"/>
          <w:sz w:val="24"/>
          <w:highlight w:val="none"/>
        </w:rPr>
        <w:t>）调制样式识别正确率：≥80％（对于连续波信号，信噪比15dB下能够识别 AM、FM、BPSK、ASK、2FSK、4FSK、MSK、GMSK、QPSK，信噪比25dB下能够识别8PSK、16QAM、64QAM；</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17</w:t>
      </w:r>
      <w:r>
        <w:rPr>
          <w:rFonts w:hint="eastAsia" w:ascii="宋体" w:hAnsi="宋体" w:cs="宋体"/>
          <w:sz w:val="24"/>
          <w:highlight w:val="none"/>
        </w:rPr>
        <w:t>）扩频信号处理能力：信噪比在-5dB以下，能够正确给出码速率、码长等扩频信号参数。</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4.监测天线</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（1）频率范围：20MHz-8GHz；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（2）极化方式：垂直极化；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（3）增益（典型值）：1 dBi 到 5 dBi</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（4）输入阻抗：50Ω；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（5）驻波比（典型值）：≤2.5；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（6）工作温度：-30℃—+50℃；</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（7）最大风速：275km/h（外部不结冰情况）；</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（8）平均无故障间隔时间：&gt;100000h；</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（9）重量：&lt;1.5kg；</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5.测向接收机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（1）频率范围：30MHz至8GHz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（2）频率分辨率：1Hz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（3）频率准确度：≤1×10</w:t>
      </w:r>
      <w:r>
        <w:rPr>
          <w:rFonts w:ascii="宋体" w:hAnsi="宋体" w:cs="宋体"/>
          <w:sz w:val="24"/>
          <w:highlight w:val="none"/>
          <w:vertAlign w:val="superscript"/>
        </w:rPr>
        <w:t>-7</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接收机</w:t>
      </w:r>
      <w:r>
        <w:rPr>
          <w:rFonts w:ascii="宋体" w:hAnsi="宋体" w:cs="宋体"/>
          <w:sz w:val="24"/>
          <w:highlight w:val="none"/>
        </w:rPr>
        <w:t>灵敏度：≤-110dBm（低噪声模式）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（5）相位噪声：≤-110dBc/Hz@10KHz（射频1GHz处）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（6）中频抑制（典型值）：≥100dB</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（7）镜频抑制（典型值）：≥100dB</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（8）二阶截断点（典型值）：≥60dBm（低失真模式）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（9）三阶截断点（典型值）：≥20dBm（低失真模式）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10）最大</w:t>
      </w:r>
      <w:r>
        <w:rPr>
          <w:rFonts w:hint="eastAsia" w:ascii="宋体" w:hAnsi="宋体" w:cs="宋体"/>
          <w:sz w:val="24"/>
          <w:highlight w:val="none"/>
        </w:rPr>
        <w:t>瞬时</w:t>
      </w:r>
      <w:r>
        <w:rPr>
          <w:rFonts w:ascii="宋体" w:hAnsi="宋体" w:cs="宋体"/>
          <w:sz w:val="24"/>
          <w:highlight w:val="none"/>
        </w:rPr>
        <w:t>带宽：80MHz</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（11）扫描速度：≥100GHz/s（25K步进）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（12）最大输入功率：≤15dBm</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（13）射频输入：N型 50Ω</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6.测向天线</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（1）频率范围：30～8000MHz垂直极化；40～1300MHz水平极化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（2）极化方式：双极化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（3）天线类型：九阵元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（4）支持测向体制：相关干涉仪</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（5）测向天线一体化结构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（6）RF连接器：N型 </w:t>
      </w:r>
    </w:p>
    <w:p>
      <w:pPr>
        <w:spacing w:line="360" w:lineRule="auto"/>
        <w:ind w:firstLine="482" w:firstLineChars="200"/>
        <w:rPr>
          <w:rFonts w:ascii="宋体" w:hAnsi="宋体" w:cs="宋体"/>
          <w:b/>
          <w:bCs/>
          <w:sz w:val="24"/>
          <w:highlight w:val="none"/>
        </w:rPr>
      </w:pPr>
      <w:bookmarkStart w:id="10" w:name="_Toc16861952"/>
      <w:r>
        <w:rPr>
          <w:rFonts w:hint="eastAsia" w:ascii="宋体" w:hAnsi="宋体" w:cs="宋体"/>
          <w:b/>
          <w:bCs/>
          <w:sz w:val="24"/>
          <w:highlight w:val="none"/>
        </w:rPr>
        <w:t>7.环境采集电源控制器</w:t>
      </w:r>
      <w:bookmarkEnd w:id="10"/>
    </w:p>
    <w:p>
      <w:pPr>
        <w:spacing w:line="360" w:lineRule="auto"/>
        <w:ind w:firstLine="480" w:firstLineChars="200"/>
        <w:rPr>
          <w:rFonts w:ascii="宋体" w:hAnsi="宋体" w:cs="宋体"/>
          <w:sz w:val="24"/>
          <w:highlight w:val="none"/>
        </w:rPr>
      </w:pPr>
      <w:r>
        <w:rPr>
          <w:rFonts w:hint="eastAsia" w:ascii="宋体" w:hAnsi="宋体" w:cs="宋体"/>
          <w:sz w:val="24"/>
          <w:highlight w:val="none"/>
        </w:rPr>
        <w:t>（1）具备远程开关机；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（2）烟雾、温湿度、电源传感，温湿度监测等功能。</w:t>
      </w:r>
    </w:p>
    <w:p>
      <w:pPr>
        <w:spacing w:line="360" w:lineRule="auto"/>
        <w:ind w:firstLine="482" w:firstLineChars="200"/>
        <w:rPr>
          <w:rFonts w:ascii="宋体" w:hAnsi="宋体" w:cs="宋体"/>
          <w:b/>
          <w:bCs/>
          <w:sz w:val="24"/>
          <w:highlight w:val="none"/>
        </w:rPr>
      </w:pPr>
      <w:bookmarkStart w:id="11" w:name="_Toc525142195"/>
      <w:bookmarkStart w:id="12" w:name="_Toc16861953"/>
      <w:r>
        <w:rPr>
          <w:rFonts w:hint="eastAsia" w:ascii="宋体" w:hAnsi="宋体" w:cs="宋体"/>
          <w:b/>
          <w:bCs/>
          <w:sz w:val="24"/>
          <w:highlight w:val="none"/>
        </w:rPr>
        <w:t>8.工控机技术指标</w:t>
      </w:r>
      <w:bookmarkEnd w:id="11"/>
      <w:bookmarkEnd w:id="12"/>
    </w:p>
    <w:p>
      <w:pPr>
        <w:spacing w:line="360" w:lineRule="auto"/>
        <w:ind w:firstLine="480" w:firstLineChars="200"/>
        <w:rPr>
          <w:rFonts w:ascii="宋体" w:hAnsi="宋体" w:cs="宋体"/>
          <w:sz w:val="24"/>
          <w:highlight w:val="none"/>
        </w:rPr>
      </w:pPr>
      <w:r>
        <w:rPr>
          <w:rFonts w:hint="eastAsia" w:ascii="宋体" w:hAnsi="宋体" w:cs="宋体"/>
          <w:sz w:val="24"/>
          <w:highlight w:val="none"/>
        </w:rPr>
        <w:t>（1） CPU：i5及以上；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内存：DDR3 4GB；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 硬盘：512GB及以上；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 网卡：802.11bgn 无线局域网卡/集成千兆网卡；</w:t>
      </w:r>
    </w:p>
    <w:p>
      <w:pPr>
        <w:spacing w:line="360" w:lineRule="auto"/>
        <w:ind w:firstLine="482" w:firstLineChars="200"/>
        <w:rPr>
          <w:rFonts w:ascii="宋体" w:hAnsi="宋体" w:cs="宋体"/>
          <w:b/>
          <w:bCs/>
          <w:sz w:val="24"/>
          <w:highlight w:val="none"/>
        </w:rPr>
      </w:pPr>
      <w:bookmarkStart w:id="13" w:name="_Toc16861954"/>
      <w:r>
        <w:rPr>
          <w:rFonts w:hint="eastAsia" w:ascii="宋体" w:hAnsi="宋体" w:cs="宋体"/>
          <w:b/>
          <w:bCs/>
          <w:sz w:val="24"/>
          <w:highlight w:val="none"/>
        </w:rPr>
        <w:t>9.机柜</w:t>
      </w:r>
      <w:bookmarkEnd w:id="13"/>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19英寸标准机柜 </w:t>
      </w:r>
    </w:p>
    <w:p>
      <w:pPr>
        <w:spacing w:line="360" w:lineRule="auto"/>
        <w:ind w:firstLine="482" w:firstLineChars="200"/>
        <w:rPr>
          <w:rFonts w:ascii="宋体" w:hAnsi="宋体" w:cs="宋体"/>
          <w:b/>
          <w:bCs/>
          <w:sz w:val="24"/>
          <w:highlight w:val="none"/>
        </w:rPr>
      </w:pPr>
      <w:bookmarkStart w:id="14" w:name="_Toc16861955"/>
      <w:r>
        <w:rPr>
          <w:rFonts w:hint="eastAsia" w:ascii="宋体" w:hAnsi="宋体" w:cs="宋体"/>
          <w:b/>
          <w:bCs/>
          <w:sz w:val="24"/>
          <w:highlight w:val="none"/>
        </w:rPr>
        <w:t>10. UPS 电源及电池组</w:t>
      </w:r>
      <w:bookmarkEnd w:id="14"/>
    </w:p>
    <w:p>
      <w:pPr>
        <w:spacing w:line="360" w:lineRule="auto"/>
        <w:ind w:firstLine="480" w:firstLineChars="200"/>
        <w:rPr>
          <w:rFonts w:ascii="宋体" w:hAnsi="宋体" w:cs="宋体"/>
          <w:sz w:val="24"/>
          <w:highlight w:val="none"/>
        </w:rPr>
      </w:pPr>
      <w:r>
        <w:rPr>
          <w:rFonts w:hint="eastAsia" w:ascii="宋体" w:hAnsi="宋体" w:cs="宋体"/>
          <w:sz w:val="24"/>
          <w:highlight w:val="none"/>
        </w:rPr>
        <w:t>功率：1kVA</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切换方式：在线式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额定电压：220/230/240VAC</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效率：88%</w:t>
      </w:r>
    </w:p>
    <w:p>
      <w:pPr>
        <w:spacing w:line="360" w:lineRule="auto"/>
        <w:ind w:firstLine="482" w:firstLineChars="200"/>
        <w:rPr>
          <w:rFonts w:ascii="宋体" w:hAnsi="宋体" w:cs="宋体"/>
          <w:b/>
          <w:bCs/>
          <w:sz w:val="24"/>
          <w:highlight w:val="none"/>
        </w:rPr>
      </w:pPr>
      <w:bookmarkStart w:id="15" w:name="_Toc16861956"/>
      <w:r>
        <w:rPr>
          <w:rFonts w:hint="eastAsia" w:ascii="宋体" w:hAnsi="宋体" w:cs="宋体"/>
          <w:b/>
          <w:bCs/>
          <w:sz w:val="24"/>
          <w:highlight w:val="none"/>
        </w:rPr>
        <w:t>11.交换机</w:t>
      </w:r>
      <w:bookmarkEnd w:id="15"/>
    </w:p>
    <w:p>
      <w:pPr>
        <w:spacing w:line="360" w:lineRule="auto"/>
        <w:ind w:firstLine="480" w:firstLineChars="200"/>
        <w:rPr>
          <w:rFonts w:ascii="宋体" w:hAnsi="宋体" w:cs="宋体"/>
          <w:sz w:val="24"/>
          <w:highlight w:val="none"/>
        </w:rPr>
      </w:pPr>
      <w:r>
        <w:rPr>
          <w:rFonts w:hint="eastAsia" w:ascii="宋体" w:hAnsi="宋体" w:cs="宋体"/>
          <w:sz w:val="24"/>
          <w:highlight w:val="none"/>
        </w:rPr>
        <w:t>端口：16个10/100/1000Base-T以太网端口</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速度：10/100/1000Mbps</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12.原子化服务封装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系统符合2018年版《超短波监测管理服务接口规范》，具备原子服务2.0接口，需实现与我省无线电管理一体化平台和超短波监测管控系统的对接。</w:t>
      </w:r>
    </w:p>
    <w:p>
      <w:pPr>
        <w:spacing w:line="360" w:lineRule="auto"/>
        <w:ind w:firstLine="482" w:firstLineChars="200"/>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t>六、商务要求</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1.实施周期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合同签订后220天内完成交货。</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2.交货地点或服务地点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由采购方指定地点。</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3.付款方式</w:t>
      </w:r>
      <w:bookmarkStart w:id="16" w:name="_Hlk26882954"/>
    </w:p>
    <w:bookmarkEnd w:id="16"/>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2）采购人收到中标供应商合格银行保函后支付全部合同总价款；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3）中标供应商承诺在采购人办理支付手续前，为采购人出具等额的符合国家规定的发票；</w:t>
      </w:r>
    </w:p>
    <w:p>
      <w:pPr>
        <w:spacing w:line="360" w:lineRule="auto"/>
        <w:ind w:firstLine="480" w:firstLineChars="200"/>
        <w:rPr>
          <w:rFonts w:ascii="宋体" w:hAnsi="宋体" w:cs="宋体"/>
          <w:sz w:val="24"/>
          <w:highlight w:val="none"/>
        </w:rPr>
      </w:pPr>
      <w:bookmarkStart w:id="17" w:name="_Toc15891"/>
      <w:bookmarkStart w:id="18" w:name="_Toc17262"/>
      <w:bookmarkStart w:id="19" w:name="_Toc17396"/>
      <w:bookmarkStart w:id="20" w:name="_Toc8571"/>
      <w:r>
        <w:rPr>
          <w:rFonts w:hint="eastAsia" w:ascii="宋体" w:hAnsi="宋体" w:cs="宋体"/>
          <w:sz w:val="24"/>
          <w:highlight w:val="none"/>
        </w:rPr>
        <w:t>4）上述时间不包括采购人正常办理支付报批手续的时间。</w:t>
      </w:r>
      <w:bookmarkEnd w:id="17"/>
      <w:bookmarkEnd w:id="18"/>
      <w:bookmarkEnd w:id="19"/>
      <w:bookmarkEnd w:id="20"/>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4.售后服务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1）质保期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质保期：壹年，质保期从验收合格之日起计算。</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2）售后服务响应</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如系统出现故障，中标方技术维护人员能在8小时内到现场提供服务。维修人员须在接到维修电话后24小时内修复。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3）售后服务内容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在保修期内，中标方应提供正常保养服务，因产品制造质量不良而产生损坏或不能正常工作，中标方应提供免费维修直至更换，费用由中标方承担（包括返厂维修）。</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5.培训</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为使用户能正确使用设备，对用户相关人员进行操作、维修的培训，使设备能正确的为用户使用并达到用户的工作使用效果。培训人数：不限。</w:t>
      </w:r>
    </w:p>
    <w:p>
      <w:pPr>
        <w:spacing w:line="36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6.</w:t>
      </w:r>
      <w:bookmarkStart w:id="21" w:name="_Toc523163568"/>
      <w:bookmarkStart w:id="22" w:name="_Toc465249370"/>
      <w:bookmarkStart w:id="23" w:name="_Toc7264"/>
      <w:bookmarkStart w:id="24" w:name="_Toc4819"/>
      <w:bookmarkStart w:id="25" w:name="_Toc3982"/>
      <w:bookmarkStart w:id="26" w:name="_Toc25931"/>
      <w:bookmarkStart w:id="27" w:name="_Toc458158341"/>
      <w:bookmarkStart w:id="28" w:name="_Toc480389239"/>
      <w:bookmarkStart w:id="29" w:name="_Toc465115159"/>
      <w:bookmarkStart w:id="30" w:name="_Toc480378874"/>
      <w:bookmarkStart w:id="31" w:name="_Toc31574"/>
      <w:r>
        <w:rPr>
          <w:rFonts w:hint="eastAsia" w:ascii="宋体" w:hAnsi="宋体" w:cs="宋体"/>
          <w:b/>
          <w:bCs/>
          <w:sz w:val="24"/>
          <w:highlight w:val="none"/>
        </w:rPr>
        <w:t>验收要求</w:t>
      </w:r>
      <w:bookmarkEnd w:id="21"/>
      <w:bookmarkEnd w:id="22"/>
      <w:bookmarkEnd w:id="23"/>
      <w:bookmarkEnd w:id="24"/>
      <w:bookmarkEnd w:id="25"/>
      <w:bookmarkEnd w:id="26"/>
      <w:bookmarkEnd w:id="27"/>
      <w:bookmarkEnd w:id="28"/>
      <w:bookmarkEnd w:id="29"/>
      <w:bookmarkEnd w:id="30"/>
      <w:bookmarkEnd w:id="31"/>
    </w:p>
    <w:p>
      <w:pPr>
        <w:spacing w:line="360" w:lineRule="auto"/>
        <w:ind w:firstLine="480"/>
        <w:rPr>
          <w:rFonts w:ascii="宋体" w:hAnsi="宋体" w:cs="宋体"/>
          <w:sz w:val="24"/>
        </w:rPr>
      </w:pPr>
      <w:r>
        <w:rPr>
          <w:rFonts w:hint="eastAsia" w:ascii="宋体" w:hAnsi="宋体" w:cs="宋体"/>
          <w:sz w:val="24"/>
        </w:rPr>
        <w:t>项目验收分为</w:t>
      </w:r>
      <w:r>
        <w:rPr>
          <w:rFonts w:ascii="宋体" w:hAnsi="宋体" w:cs="宋体"/>
          <w:sz w:val="24"/>
        </w:rPr>
        <w:t>合同验收、初步验收和竣工验收</w:t>
      </w:r>
      <w:r>
        <w:rPr>
          <w:rFonts w:hint="eastAsia" w:ascii="宋体" w:hAnsi="宋体" w:cs="宋体"/>
          <w:sz w:val="24"/>
        </w:rPr>
        <w:t>三个部分</w:t>
      </w:r>
      <w:r>
        <w:rPr>
          <w:rFonts w:ascii="宋体" w:hAnsi="宋体" w:cs="宋体"/>
          <w:sz w:val="24"/>
        </w:rPr>
        <w:t>。</w:t>
      </w:r>
    </w:p>
    <w:p>
      <w:pPr>
        <w:spacing w:line="360" w:lineRule="auto"/>
        <w:ind w:firstLine="480"/>
        <w:rPr>
          <w:rFonts w:ascii="宋体" w:hAnsi="宋体" w:cs="宋体"/>
          <w:sz w:val="24"/>
        </w:rPr>
      </w:pPr>
      <w:r>
        <w:rPr>
          <w:rFonts w:hint="eastAsia" w:ascii="宋体" w:hAnsi="宋体" w:cs="宋体"/>
          <w:sz w:val="24"/>
        </w:rPr>
        <w:t>合同验收包括检查合同建设内容完成情况、合同支付情况、合同规定的各类文档资料收集等工作。</w:t>
      </w:r>
    </w:p>
    <w:p>
      <w:pPr>
        <w:spacing w:line="360" w:lineRule="auto"/>
        <w:ind w:firstLine="480"/>
        <w:rPr>
          <w:rFonts w:ascii="宋体" w:hAnsi="宋体" w:cs="宋体"/>
          <w:sz w:val="24"/>
        </w:rPr>
      </w:pPr>
      <w:r>
        <w:rPr>
          <w:rFonts w:hint="eastAsia" w:ascii="宋体" w:hAnsi="宋体" w:cs="宋体"/>
          <w:sz w:val="24"/>
        </w:rPr>
        <w:t>初步验收包括</w:t>
      </w:r>
      <w:r>
        <w:rPr>
          <w:rFonts w:ascii="宋体" w:hAnsi="宋体" w:cs="宋体"/>
          <w:sz w:val="24"/>
        </w:rPr>
        <w:t>项目资料检查</w:t>
      </w:r>
      <w:r>
        <w:rPr>
          <w:rFonts w:hint="eastAsia" w:ascii="宋体" w:hAnsi="宋体" w:cs="宋体"/>
          <w:sz w:val="24"/>
        </w:rPr>
        <w:t>、</w:t>
      </w:r>
      <w:r>
        <w:rPr>
          <w:rFonts w:ascii="宋体" w:hAnsi="宋体" w:cs="宋体"/>
          <w:sz w:val="24"/>
        </w:rPr>
        <w:t>财务资金检查</w:t>
      </w:r>
      <w:r>
        <w:rPr>
          <w:rFonts w:hint="eastAsia" w:ascii="宋体" w:hAnsi="宋体" w:cs="宋体"/>
          <w:sz w:val="24"/>
        </w:rPr>
        <w:t>、</w:t>
      </w:r>
      <w:r>
        <w:rPr>
          <w:rFonts w:ascii="宋体" w:hAnsi="宋体" w:cs="宋体"/>
          <w:sz w:val="24"/>
        </w:rPr>
        <w:t>无线电管理基础和技术设施检查</w:t>
      </w:r>
      <w:r>
        <w:rPr>
          <w:rFonts w:hint="eastAsia" w:ascii="宋体" w:hAnsi="宋体" w:cs="宋体"/>
          <w:sz w:val="24"/>
        </w:rPr>
        <w:t>、</w:t>
      </w:r>
      <w:r>
        <w:rPr>
          <w:rFonts w:ascii="宋体" w:hAnsi="宋体" w:cs="宋体"/>
          <w:sz w:val="24"/>
        </w:rPr>
        <w:t>规定执行情况</w:t>
      </w:r>
      <w:r>
        <w:rPr>
          <w:rFonts w:hint="eastAsia" w:ascii="宋体" w:hAnsi="宋体" w:cs="宋体"/>
          <w:sz w:val="24"/>
        </w:rPr>
        <w:t>检查等工作。</w:t>
      </w:r>
    </w:p>
    <w:p>
      <w:pPr>
        <w:spacing w:line="360" w:lineRule="auto"/>
        <w:ind w:firstLine="480" w:firstLineChars="200"/>
        <w:rPr>
          <w:rFonts w:hint="eastAsia" w:ascii="宋体" w:hAnsi="宋体" w:cs="宋体"/>
          <w:b/>
          <w:bCs/>
          <w:sz w:val="24"/>
          <w:highlight w:val="none"/>
        </w:rPr>
      </w:pPr>
      <w:r>
        <w:rPr>
          <w:rFonts w:hint="eastAsia" w:ascii="宋体" w:hAnsi="宋体" w:cs="宋体"/>
          <w:sz w:val="24"/>
        </w:rPr>
        <w:t>竣工验收包括</w:t>
      </w:r>
      <w:r>
        <w:rPr>
          <w:rFonts w:ascii="宋体" w:hAnsi="宋体" w:cs="宋体"/>
          <w:sz w:val="24"/>
        </w:rPr>
        <w:t>项目竣工验收申请及批复材料、项目试运行报告、项目承担单位基本情况、项目概况、项目实施总结报告等资料。</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val="en-US" w:eastAsia="zh-CN"/>
        </w:rPr>
        <w:t>7.</w:t>
      </w:r>
      <w:r>
        <w:rPr>
          <w:rFonts w:hint="eastAsia" w:ascii="宋体" w:hAnsi="宋体" w:cs="宋体"/>
          <w:b/>
          <w:bCs/>
          <w:sz w:val="24"/>
          <w:highlight w:val="none"/>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1）软件部分应具有自主知识产权，并承诺按采购方要求，开放所有所需设备底层控制协议和监测数据接口，免费配合第三方开发工作，并提供二次开发手册、接口协议、接口源代码作为验收资料。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2）投标方需在技术方案中提供详细原子化服务封装接入设计方案。</w:t>
      </w:r>
    </w:p>
    <w:p>
      <w:pPr>
        <w:spacing w:line="360" w:lineRule="auto"/>
        <w:ind w:firstLine="480" w:firstLineChars="200"/>
        <w:outlineLvl w:val="1"/>
        <w:rPr>
          <w:rFonts w:hint="eastAsia" w:ascii="黑体" w:hAnsi="黑体" w:eastAsia="黑体" w:cs="黑体"/>
          <w:b/>
          <w:bCs/>
          <w:sz w:val="32"/>
          <w:szCs w:val="32"/>
          <w:highlight w:val="none"/>
        </w:rPr>
      </w:pPr>
      <w:r>
        <w:rPr>
          <w:rFonts w:hint="eastAsia" w:ascii="宋体" w:hAnsi="宋体" w:cs="宋体"/>
          <w:sz w:val="24"/>
          <w:highlight w:val="none"/>
        </w:rPr>
        <w:t>3）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pStyle w:val="3"/>
        <w:spacing w:before="120" w:after="120" w:line="360" w:lineRule="auto"/>
        <w:rPr>
          <w:rFonts w:hint="eastAsia" w:ascii="黑体" w:hAnsi="黑体" w:eastAsia="黑体" w:cs="黑体"/>
          <w:color w:val="000000"/>
          <w:sz w:val="32"/>
          <w:szCs w:val="32"/>
          <w:highlight w:val="none"/>
        </w:rPr>
      </w:pPr>
      <w:r>
        <w:rPr>
          <w:rFonts w:hint="eastAsia" w:ascii="黑体" w:hAnsi="黑体" w:eastAsia="黑体" w:cs="黑体"/>
          <w:b w:val="0"/>
          <w:bCs w:val="0"/>
          <w:sz w:val="32"/>
          <w:szCs w:val="32"/>
          <w:highlight w:val="none"/>
        </w:rPr>
        <w:br w:type="page"/>
      </w:r>
      <w:bookmarkStart w:id="32" w:name="_Toc15248"/>
      <w:bookmarkStart w:id="33" w:name="_Toc11880"/>
      <w:r>
        <w:rPr>
          <w:rFonts w:hint="eastAsia" w:ascii="黑体" w:hAnsi="黑体" w:eastAsia="黑体" w:cs="黑体"/>
          <w:color w:val="000000"/>
          <w:sz w:val="32"/>
          <w:szCs w:val="32"/>
          <w:highlight w:val="none"/>
        </w:rPr>
        <w:t>第三部分 投标供应商须知</w:t>
      </w:r>
      <w:bookmarkEnd w:id="32"/>
      <w:bookmarkEnd w:id="33"/>
    </w:p>
    <w:p>
      <w:pPr>
        <w:spacing w:line="360" w:lineRule="auto"/>
        <w:jc w:val="center"/>
        <w:outlineLvl w:val="9"/>
        <w:rPr>
          <w:rFonts w:hint="eastAsia"/>
          <w:b/>
          <w:sz w:val="32"/>
          <w:szCs w:val="32"/>
          <w:highlight w:val="none"/>
        </w:rPr>
      </w:pPr>
      <w:bookmarkStart w:id="34" w:name="_Toc6799"/>
      <w:bookmarkStart w:id="35" w:name="_Toc17775"/>
      <w:bookmarkStart w:id="36" w:name="_Toc3619"/>
      <w:bookmarkStart w:id="37" w:name="_Toc2222"/>
      <w:bookmarkStart w:id="38" w:name="_Toc16257"/>
      <w:r>
        <w:rPr>
          <w:rFonts w:hint="eastAsia"/>
          <w:b/>
          <w:sz w:val="32"/>
          <w:szCs w:val="32"/>
          <w:highlight w:val="none"/>
        </w:rPr>
        <w:t>投标须知前附表</w:t>
      </w:r>
      <w:r>
        <w:rPr>
          <w:rFonts w:hint="eastAsia"/>
          <w:b/>
          <w:highlight w:val="none"/>
        </w:rPr>
        <w:t>（如有不一致，以本表为准）</w:t>
      </w:r>
      <w:bookmarkEnd w:id="34"/>
      <w:bookmarkEnd w:id="35"/>
      <w:bookmarkEnd w:id="36"/>
      <w:bookmarkEnd w:id="37"/>
    </w:p>
    <w:tbl>
      <w:tblPr>
        <w:tblStyle w:val="3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条款</w:t>
            </w:r>
          </w:p>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364"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jc w:val="center"/>
              <w:outlineLvl w:val="9"/>
              <w:rPr>
                <w:rFonts w:hint="eastAsia"/>
                <w:b/>
                <w:highlight w:val="none"/>
              </w:rPr>
            </w:pPr>
          </w:p>
        </w:tc>
        <w:tc>
          <w:tcPr>
            <w:tcW w:w="829" w:type="dxa"/>
            <w:noWrap w:val="0"/>
            <w:vAlign w:val="center"/>
          </w:tcPr>
          <w:p>
            <w:pPr>
              <w:jc w:val="center"/>
              <w:outlineLvl w:val="9"/>
              <w:rPr>
                <w:rFonts w:hint="eastAsia"/>
                <w:b/>
                <w:highlight w:val="none"/>
              </w:rPr>
            </w:pPr>
          </w:p>
        </w:tc>
        <w:tc>
          <w:tcPr>
            <w:tcW w:w="8364" w:type="dxa"/>
            <w:noWrap w:val="0"/>
            <w:vAlign w:val="center"/>
          </w:tcPr>
          <w:p>
            <w:pPr>
              <w:jc w:val="center"/>
              <w:outlineLvl w:val="9"/>
              <w:rPr>
                <w:rFonts w:hint="eastAsia"/>
                <w:b/>
                <w:highlight w:val="none"/>
              </w:rPr>
            </w:pPr>
            <w:r>
              <w:rPr>
                <w:rFonts w:hint="eastAsia"/>
                <w:b/>
                <w:highlight w:val="none"/>
              </w:rPr>
              <w:t>一、总则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1</w:t>
            </w:r>
          </w:p>
        </w:tc>
        <w:tc>
          <w:tcPr>
            <w:tcW w:w="829" w:type="dxa"/>
            <w:noWrap w:val="0"/>
            <w:vAlign w:val="center"/>
          </w:tcPr>
          <w:p>
            <w:pPr>
              <w:spacing w:line="360" w:lineRule="auto"/>
              <w:jc w:val="center"/>
              <w:outlineLvl w:val="9"/>
              <w:rPr>
                <w:rFonts w:hint="eastAsia"/>
                <w:b/>
                <w:highlight w:val="none"/>
              </w:rPr>
            </w:pPr>
            <w:r>
              <w:rPr>
                <w:rFonts w:hint="eastAsia"/>
                <w:b/>
                <w:highlight w:val="none"/>
              </w:rPr>
              <w:t>1</w:t>
            </w:r>
            <w:r>
              <w:rPr>
                <w:b/>
                <w:highlight w:val="none"/>
              </w:rPr>
              <w:t>.</w:t>
            </w:r>
            <w:r>
              <w:rPr>
                <w:rFonts w:hint="eastAsia"/>
                <w:b/>
                <w:highlight w:val="none"/>
              </w:rPr>
              <w:t>1</w:t>
            </w:r>
          </w:p>
        </w:tc>
        <w:tc>
          <w:tcPr>
            <w:tcW w:w="8364" w:type="dxa"/>
            <w:noWrap w:val="0"/>
            <w:vAlign w:val="center"/>
          </w:tcPr>
          <w:p>
            <w:pPr>
              <w:spacing w:line="360" w:lineRule="auto"/>
              <w:outlineLvl w:val="9"/>
              <w:rPr>
                <w:rFonts w:hint="eastAsia" w:ascii="宋体" w:hAnsi="宋体" w:eastAsia="宋体" w:cs="宋体"/>
                <w:highlight w:val="none"/>
                <w:lang w:eastAsia="zh-CN"/>
              </w:rPr>
            </w:pPr>
            <w:r>
              <w:rPr>
                <w:rFonts w:hint="eastAsia" w:ascii="宋体" w:hAnsi="宋体" w:cs="宋体"/>
                <w:highlight w:val="none"/>
                <w:u w:val="single"/>
              </w:rPr>
              <w:t>项目名称</w:t>
            </w:r>
            <w:r>
              <w:rPr>
                <w:rFonts w:hint="eastAsia" w:ascii="宋体" w:hAnsi="宋体" w:cs="宋体"/>
                <w:highlight w:val="none"/>
                <w:u w:val="none"/>
              </w:rPr>
              <w:t>：</w:t>
            </w:r>
            <w:r>
              <w:rPr>
                <w:rFonts w:hint="eastAsia" w:ascii="宋体" w:hAnsi="宋体" w:cs="宋体"/>
                <w:highlight w:val="none"/>
                <w:u w:val="none"/>
                <w:lang w:eastAsia="zh-CN"/>
              </w:rPr>
              <w:t>陕西省无线电管理委员会区县监测能力提升小型站建设三期项目（A包）</w:t>
            </w:r>
          </w:p>
          <w:p>
            <w:pPr>
              <w:spacing w:line="360" w:lineRule="auto"/>
              <w:outlineLvl w:val="9"/>
              <w:rPr>
                <w:rFonts w:hint="eastAsia" w:ascii="宋体" w:hAnsi="宋体" w:cs="宋体"/>
                <w:highlight w:val="none"/>
                <w:u w:val="single"/>
              </w:rPr>
            </w:pPr>
            <w:r>
              <w:rPr>
                <w:rFonts w:hint="eastAsia" w:ascii="宋体" w:hAnsi="宋体" w:cs="宋体"/>
                <w:kern w:val="28"/>
                <w:highlight w:val="none"/>
                <w:u w:val="single"/>
              </w:rPr>
              <w:t>采购预算</w:t>
            </w:r>
            <w:r>
              <w:rPr>
                <w:rFonts w:hint="eastAsia" w:ascii="宋体" w:hAnsi="宋体" w:cs="宋体"/>
                <w:kern w:val="28"/>
                <w:highlight w:val="none"/>
                <w:u w:val="none"/>
              </w:rPr>
              <w:t>：</w:t>
            </w:r>
            <w:r>
              <w:rPr>
                <w:rFonts w:hint="eastAsia" w:ascii="宋体" w:hAnsi="宋体" w:cs="宋体"/>
                <w:highlight w:val="none"/>
                <w:lang w:val="en-US" w:eastAsia="zh-CN"/>
              </w:rPr>
              <w:t>4,445,000.00元</w:t>
            </w:r>
          </w:p>
          <w:p>
            <w:pPr>
              <w:spacing w:line="360" w:lineRule="auto"/>
              <w:outlineLvl w:val="9"/>
              <w:rPr>
                <w:rFonts w:hint="eastAsia" w:ascii="宋体" w:hAnsi="宋体" w:cs="宋体"/>
                <w:highlight w:val="none"/>
              </w:rPr>
            </w:pPr>
            <w:r>
              <w:rPr>
                <w:rFonts w:hint="eastAsia" w:ascii="宋体" w:hAnsi="宋体" w:cs="宋体"/>
                <w:kern w:val="28"/>
                <w:highlight w:val="none"/>
                <w:u w:val="single"/>
              </w:rPr>
              <w:t>资金来源：</w:t>
            </w:r>
            <w:r>
              <w:rPr>
                <w:rFonts w:hint="eastAsia" w:ascii="宋体" w:hAnsi="宋体" w:cs="宋体"/>
                <w:kern w:val="28"/>
                <w:highlight w:val="none"/>
              </w:rPr>
              <w:t>财政资金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2</w:t>
            </w:r>
          </w:p>
        </w:tc>
        <w:tc>
          <w:tcPr>
            <w:tcW w:w="829" w:type="dxa"/>
            <w:noWrap w:val="0"/>
            <w:vAlign w:val="center"/>
          </w:tcPr>
          <w:p>
            <w:pPr>
              <w:spacing w:line="360" w:lineRule="auto"/>
              <w:jc w:val="center"/>
              <w:outlineLvl w:val="9"/>
              <w:rPr>
                <w:rFonts w:hint="eastAsia"/>
                <w:b/>
                <w:highlight w:val="none"/>
              </w:rPr>
            </w:pPr>
            <w:r>
              <w:rPr>
                <w:rFonts w:hint="eastAsia"/>
                <w:b/>
                <w:highlight w:val="none"/>
              </w:rPr>
              <w:t>1.2</w:t>
            </w:r>
          </w:p>
        </w:tc>
        <w:tc>
          <w:tcPr>
            <w:tcW w:w="8364" w:type="dxa"/>
            <w:noWrap w:val="0"/>
            <w:vAlign w:val="center"/>
          </w:tcPr>
          <w:p>
            <w:pPr>
              <w:spacing w:line="360" w:lineRule="auto"/>
              <w:outlineLvl w:val="9"/>
              <w:rPr>
                <w:rFonts w:hint="eastAsia"/>
                <w:highlight w:val="none"/>
                <w:lang w:eastAsia="zh-CN"/>
              </w:rPr>
            </w:pPr>
            <w:r>
              <w:rPr>
                <w:rFonts w:hint="eastAsia"/>
                <w:highlight w:val="none"/>
                <w:u w:val="single"/>
              </w:rPr>
              <w:t>采购人名称</w:t>
            </w:r>
            <w:r>
              <w:rPr>
                <w:rFonts w:hint="eastAsia"/>
                <w:highlight w:val="none"/>
                <w:u w:val="none"/>
              </w:rPr>
              <w:t>：</w:t>
            </w:r>
            <w:r>
              <w:rPr>
                <w:rFonts w:hint="eastAsia"/>
                <w:highlight w:val="none"/>
                <w:lang w:eastAsia="zh-CN"/>
              </w:rPr>
              <w:t>陕西省无线电管理委员会</w:t>
            </w:r>
          </w:p>
          <w:p>
            <w:pPr>
              <w:spacing w:line="360" w:lineRule="auto"/>
              <w:outlineLvl w:val="9"/>
              <w:rPr>
                <w:rFonts w:hint="eastAsia"/>
                <w:highlight w:val="none"/>
                <w:lang w:val="en-US" w:eastAsia="zh-CN"/>
              </w:rPr>
            </w:pPr>
            <w:r>
              <w:rPr>
                <w:rFonts w:hint="eastAsia"/>
                <w:highlight w:val="none"/>
                <w:u w:val="single"/>
              </w:rPr>
              <w:t>地址</w:t>
            </w:r>
            <w:r>
              <w:rPr>
                <w:rFonts w:hint="eastAsia"/>
                <w:highlight w:val="none"/>
                <w:u w:val="none"/>
              </w:rPr>
              <w:t>：</w:t>
            </w:r>
            <w:r>
              <w:rPr>
                <w:rFonts w:hint="eastAsia"/>
                <w:highlight w:val="none"/>
                <w:lang w:val="en-US" w:eastAsia="zh-CN"/>
              </w:rPr>
              <w:t>西安市新城区省政府大院4号楼四层</w:t>
            </w:r>
          </w:p>
          <w:p>
            <w:pPr>
              <w:spacing w:line="360" w:lineRule="auto"/>
              <w:outlineLvl w:val="9"/>
              <w:rPr>
                <w:rFonts w:hint="eastAsia" w:eastAsia="宋体"/>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：李老师</w:t>
            </w:r>
          </w:p>
          <w:p>
            <w:pPr>
              <w:spacing w:line="360" w:lineRule="auto"/>
              <w:outlineLvl w:val="9"/>
              <w:rPr>
                <w:rFonts w:hint="eastAsia"/>
                <w:highlight w:val="none"/>
                <w:lang w:eastAsia="zh-CN"/>
              </w:rPr>
            </w:pPr>
            <w:r>
              <w:rPr>
                <w:rFonts w:hint="eastAsia"/>
                <w:highlight w:val="none"/>
                <w:u w:val="single"/>
              </w:rPr>
              <w:t>联系方式</w:t>
            </w:r>
            <w:r>
              <w:rPr>
                <w:rFonts w:hint="eastAsia"/>
                <w:highlight w:val="none"/>
                <w:u w:val="none"/>
              </w:rPr>
              <w:t>：</w:t>
            </w:r>
            <w:r>
              <w:rPr>
                <w:rFonts w:hint="eastAsia"/>
                <w:highlight w:val="none"/>
                <w:lang w:val="en-US" w:eastAsia="zh-CN"/>
              </w:rPr>
              <w:t>029-88360537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3</w:t>
            </w:r>
          </w:p>
        </w:tc>
        <w:tc>
          <w:tcPr>
            <w:tcW w:w="829" w:type="dxa"/>
            <w:noWrap w:val="0"/>
            <w:vAlign w:val="center"/>
          </w:tcPr>
          <w:p>
            <w:pPr>
              <w:spacing w:line="360" w:lineRule="auto"/>
              <w:jc w:val="center"/>
              <w:outlineLvl w:val="9"/>
              <w:rPr>
                <w:rFonts w:hint="eastAsia"/>
                <w:b/>
                <w:highlight w:val="none"/>
              </w:rPr>
            </w:pPr>
            <w:r>
              <w:rPr>
                <w:rFonts w:hint="eastAsia"/>
                <w:b/>
                <w:highlight w:val="none"/>
              </w:rPr>
              <w:t>1.4</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采购代理机构名称</w:t>
            </w:r>
            <w:r>
              <w:rPr>
                <w:rFonts w:hint="eastAsia" w:ascii="宋体" w:hAnsi="宋体" w:cs="宋体"/>
                <w:kern w:val="28"/>
                <w:highlight w:val="none"/>
                <w:u w:val="none"/>
              </w:rPr>
              <w:t>：</w:t>
            </w:r>
            <w:r>
              <w:rPr>
                <w:rFonts w:hint="eastAsia" w:ascii="宋体" w:hAnsi="宋体" w:cs="宋体"/>
                <w:kern w:val="28"/>
                <w:highlight w:val="none"/>
              </w:rPr>
              <w:t>陕西德勤招标有限公司</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地址</w:t>
            </w:r>
            <w:r>
              <w:rPr>
                <w:rFonts w:hint="eastAsia" w:ascii="宋体" w:hAnsi="宋体" w:cs="宋体"/>
                <w:kern w:val="28"/>
                <w:highlight w:val="none"/>
                <w:u w:val="none"/>
              </w:rPr>
              <w:t>：</w:t>
            </w:r>
            <w:r>
              <w:rPr>
                <w:rFonts w:hint="eastAsia" w:ascii="宋体" w:hAnsi="宋体" w:cs="宋体"/>
                <w:kern w:val="28"/>
                <w:highlight w:val="none"/>
                <w:lang w:eastAsia="zh-CN"/>
              </w:rPr>
              <w:t>陕西省西安市高新区丈八一路1号汇鑫中心D座2206室</w:t>
            </w:r>
          </w:p>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联系人</w:t>
            </w:r>
            <w:r>
              <w:rPr>
                <w:rFonts w:hint="eastAsia" w:ascii="宋体" w:hAnsi="宋体" w:cs="宋体"/>
                <w:kern w:val="28"/>
                <w:highlight w:val="none"/>
                <w:u w:val="none"/>
              </w:rPr>
              <w:t>：</w:t>
            </w:r>
            <w:r>
              <w:rPr>
                <w:rFonts w:hint="eastAsia"/>
                <w:kern w:val="28"/>
                <w:highlight w:val="none"/>
                <w:u w:val="none"/>
                <w:lang w:val="en-US" w:eastAsia="zh-CN"/>
              </w:rPr>
              <w:t>贾旭鸣、党徽</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联系电话</w:t>
            </w:r>
            <w:r>
              <w:rPr>
                <w:rFonts w:hint="eastAsia" w:ascii="宋体" w:hAnsi="宋体" w:cs="宋体"/>
                <w:kern w:val="28"/>
                <w:highlight w:val="none"/>
                <w:u w:val="none"/>
              </w:rPr>
              <w:t>：</w:t>
            </w:r>
            <w:r>
              <w:rPr>
                <w:rFonts w:hint="eastAsia" w:ascii="宋体" w:hAnsi="宋体" w:cs="宋体"/>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4</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eastAsia="宋体" w:cs="宋体"/>
                <w:kern w:val="28"/>
                <w:highlight w:val="none"/>
                <w:lang w:eastAsia="zh-CN"/>
              </w:rPr>
            </w:pPr>
            <w:r>
              <w:rPr>
                <w:rFonts w:hint="eastAsia" w:ascii="宋体" w:hAnsi="宋体" w:cs="宋体"/>
                <w:kern w:val="28"/>
                <w:highlight w:val="none"/>
                <w:u w:val="single"/>
              </w:rPr>
              <w:t>本项目是否专门面向中小企业采购</w:t>
            </w:r>
            <w:r>
              <w:rPr>
                <w:rFonts w:hint="eastAsia" w:ascii="宋体" w:hAnsi="宋体" w:cs="宋体"/>
                <w:kern w:val="28"/>
                <w:highlight w:val="none"/>
                <w:u w:val="none"/>
              </w:rPr>
              <w:t>：</w:t>
            </w:r>
            <w:r>
              <w:rPr>
                <w:rFonts w:hint="eastAsia" w:ascii="宋体" w:hAnsi="宋体" w:cs="宋体"/>
                <w:kern w:val="28"/>
                <w:highlight w:val="none"/>
                <w:lang w:val="en-US"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5</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是否允许联合体投标</w:t>
            </w:r>
            <w:r>
              <w:rPr>
                <w:rFonts w:hint="eastAsia" w:ascii="宋体" w:hAnsi="宋体" w:cs="宋体"/>
                <w:kern w:val="28"/>
                <w:highlight w:val="none"/>
                <w:u w:val="none"/>
              </w:rPr>
              <w:t>：</w:t>
            </w:r>
            <w:r>
              <w:rPr>
                <w:rFonts w:hint="eastAsia" w:ascii="宋体" w:hAnsi="宋体" w:cs="宋体"/>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6</w:t>
            </w:r>
          </w:p>
        </w:tc>
        <w:tc>
          <w:tcPr>
            <w:tcW w:w="829" w:type="dxa"/>
            <w:noWrap w:val="0"/>
            <w:vAlign w:val="center"/>
          </w:tcPr>
          <w:p>
            <w:pPr>
              <w:spacing w:line="360" w:lineRule="auto"/>
              <w:jc w:val="center"/>
              <w:outlineLvl w:val="9"/>
              <w:rPr>
                <w:rFonts w:hint="eastAsia"/>
                <w:b/>
                <w:highlight w:val="none"/>
              </w:rPr>
            </w:pPr>
            <w:r>
              <w:rPr>
                <w:rFonts w:hint="eastAsia"/>
                <w:b/>
                <w:highlight w:val="none"/>
              </w:rPr>
              <w:t>2</w:t>
            </w:r>
            <w:r>
              <w:rPr>
                <w:b/>
                <w:highlight w:val="none"/>
              </w:rPr>
              <w:t>.</w:t>
            </w:r>
            <w:r>
              <w:rPr>
                <w:rFonts w:hint="eastAsia"/>
                <w:b/>
                <w:highlight w:val="none"/>
              </w:rPr>
              <w:t>2</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2.2投标供应商应在投标文件中提交以下文件以证明其资格：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2.2.1供应商资格声明（格式）；</w:t>
            </w:r>
          </w:p>
          <w:p>
            <w:pPr>
              <w:spacing w:line="360" w:lineRule="auto"/>
              <w:outlineLvl w:val="9"/>
              <w:rPr>
                <w:rFonts w:hint="eastAsia" w:ascii="宋体" w:hAnsi="宋体" w:cs="宋体"/>
                <w:kern w:val="28"/>
                <w:highlight w:val="none"/>
              </w:rPr>
            </w:pPr>
            <w:r>
              <w:rPr>
                <w:rFonts w:hint="eastAsia" w:ascii="宋体" w:hAnsi="宋体" w:cs="宋体"/>
                <w:kern w:val="28"/>
                <w:highlight w:val="none"/>
              </w:rPr>
              <w:t>1）企业法人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（复印件加盖投标供应商公章）；</w:t>
            </w:r>
          </w:p>
          <w:p>
            <w:pPr>
              <w:spacing w:line="360" w:lineRule="auto"/>
              <w:jc w:val="both"/>
              <w:outlineLvl w:val="9"/>
              <w:rPr>
                <w:rFonts w:hint="eastAsia"/>
                <w:highlight w:val="none"/>
                <w:lang w:val="en-US" w:eastAsia="zh-CN"/>
              </w:rPr>
            </w:pPr>
            <w:r>
              <w:rPr>
                <w:rFonts w:hint="eastAsia" w:ascii="宋体" w:hAnsi="宋体" w:cs="宋体"/>
                <w:kern w:val="28"/>
                <w:highlight w:val="none"/>
              </w:rPr>
              <w:t>2）</w:t>
            </w: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或在开标会议日期前六个月内信用担保机构出具的投标担保函（原件）；</w:t>
            </w:r>
          </w:p>
          <w:p>
            <w:pPr>
              <w:spacing w:line="360" w:lineRule="auto"/>
              <w:jc w:val="both"/>
              <w:outlineLvl w:val="9"/>
              <w:rPr>
                <w:rFonts w:hint="eastAsia" w:ascii="宋体" w:hAnsi="宋体" w:cs="宋体"/>
                <w:kern w:val="28"/>
                <w:highlight w:val="none"/>
              </w:rPr>
            </w:pPr>
            <w:r>
              <w:rPr>
                <w:rFonts w:hint="eastAsia"/>
                <w:highlight w:val="none"/>
                <w:lang w:val="en-US" w:eastAsia="zh-CN"/>
              </w:rPr>
              <w:t>（以上三种形式的资料提供任何一种即可）</w:t>
            </w:r>
          </w:p>
          <w:p>
            <w:pPr>
              <w:spacing w:line="360" w:lineRule="auto"/>
              <w:outlineLvl w:val="9"/>
              <w:rPr>
                <w:rFonts w:hint="eastAsia" w:ascii="宋体" w:hAnsi="宋体" w:cs="宋体"/>
                <w:kern w:val="28"/>
                <w:highlight w:val="none"/>
              </w:rPr>
            </w:pPr>
            <w:r>
              <w:rPr>
                <w:rFonts w:hint="eastAsia" w:ascii="宋体" w:hAnsi="宋体" w:cs="宋体"/>
                <w:kern w:val="28"/>
                <w:highlight w:val="none"/>
              </w:rPr>
              <w:t>3）开标会议日期前十二个月任意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个月缴税凭据（复印件加盖投标供应商公章）（依法免税的投标供应商应提供相应文件证明）；</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rPr>
              <w:t>4）开标会议日期前十二个月任意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kern w:val="28"/>
                <w:highlight w:val="none"/>
                <w:lang w:eastAsia="zh-CN"/>
              </w:rPr>
              <w:t>；</w:t>
            </w:r>
          </w:p>
          <w:p>
            <w:pPr>
              <w:spacing w:line="360" w:lineRule="auto"/>
              <w:outlineLvl w:val="9"/>
              <w:rPr>
                <w:rFonts w:hint="eastAsia" w:ascii="宋体" w:hAnsi="宋体" w:cs="宋体"/>
                <w:kern w:val="28"/>
                <w:highlight w:val="none"/>
                <w:lang w:val="en-GB"/>
              </w:rPr>
            </w:pPr>
            <w:r>
              <w:rPr>
                <w:rFonts w:hint="eastAsia" w:ascii="宋体" w:hAnsi="宋体" w:cs="宋体"/>
                <w:kern w:val="28"/>
                <w:highlight w:val="none"/>
              </w:rPr>
              <w:t>2.2.2投标</w:t>
            </w:r>
            <w:r>
              <w:rPr>
                <w:rFonts w:hint="eastAsia" w:ascii="宋体" w:hAnsi="宋体" w:cs="宋体"/>
                <w:kern w:val="28"/>
                <w:highlight w:val="none"/>
                <w:lang w:val="en-GB"/>
              </w:rPr>
              <w:t>保证金汇款声明函</w:t>
            </w:r>
            <w:r>
              <w:rPr>
                <w:rFonts w:hint="eastAsia" w:ascii="宋体" w:hAnsi="宋体" w:cs="宋体"/>
                <w:kern w:val="28"/>
                <w:highlight w:val="none"/>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r>
              <w:rPr>
                <w:rFonts w:hint="eastAsia"/>
                <w:highlight w:val="none"/>
                <w:lang w:val="en-GB" w:eastAsia="zh-CN"/>
              </w:rPr>
              <w:t>（</w:t>
            </w:r>
            <w:r>
              <w:rPr>
                <w:rFonts w:hint="eastAsia"/>
                <w:highlight w:val="none"/>
                <w:lang w:val="en-US" w:eastAsia="zh-CN"/>
              </w:rPr>
              <w:t>若提交保函，应于投标文件递交截止时间前将保函扫描件发送至</w:t>
            </w:r>
            <w:r>
              <w:rPr>
                <w:rFonts w:hint="eastAsia" w:eastAsia="宋体"/>
                <w:highlight w:val="none"/>
                <w:lang w:val="en-US" w:eastAsia="zh-CN"/>
              </w:rPr>
              <w:t>采购代理机构指定</w:t>
            </w:r>
            <w:r>
              <w:rPr>
                <w:rFonts w:hint="eastAsia"/>
                <w:highlight w:val="none"/>
                <w:lang w:val="en-US" w:eastAsia="zh-CN"/>
              </w:rPr>
              <w:t>邮箱</w:t>
            </w:r>
            <w:r>
              <w:rPr>
                <w:rFonts w:hint="eastAsia"/>
                <w:highlight w:val="none"/>
                <w:lang w:val="en-GB" w:eastAsia="zh-CN"/>
              </w:rPr>
              <w:t>）</w:t>
            </w:r>
            <w:r>
              <w:rPr>
                <w:rFonts w:hint="eastAsia" w:ascii="宋体" w:hAnsi="宋体" w:cs="宋体"/>
                <w:kern w:val="28"/>
                <w:highlight w:val="none"/>
                <w:lang w:val="en-GB"/>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2.2.3法定代表人授权书（法定代表人直接参加投标须提交法定代表人证明书）（格式）；</w:t>
            </w:r>
          </w:p>
          <w:p>
            <w:pPr>
              <w:spacing w:line="360" w:lineRule="auto"/>
              <w:outlineLvl w:val="9"/>
              <w:rPr>
                <w:rFonts w:hint="eastAsia" w:ascii="宋体" w:hAnsi="宋体" w:cs="宋体"/>
                <w:highlight w:val="none"/>
              </w:rPr>
            </w:pPr>
            <w:r>
              <w:rPr>
                <w:rFonts w:hint="eastAsia" w:ascii="宋体" w:hAnsi="宋体" w:cs="宋体"/>
                <w:kern w:val="28"/>
                <w:highlight w:val="none"/>
                <w:lang w:val="en-US" w:eastAsia="zh-CN"/>
              </w:rPr>
              <w:t>2.2.4</w:t>
            </w:r>
            <w:r>
              <w:rPr>
                <w:rFonts w:hint="eastAsia"/>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29" w:type="dxa"/>
            <w:noWrap w:val="0"/>
            <w:vAlign w:val="center"/>
          </w:tcPr>
          <w:p>
            <w:pPr>
              <w:spacing w:line="360" w:lineRule="auto"/>
              <w:jc w:val="center"/>
              <w:outlineLvl w:val="9"/>
              <w:rPr>
                <w:rFonts w:hint="eastAsia"/>
                <w:b/>
                <w:highlight w:val="none"/>
              </w:rPr>
            </w:pPr>
            <w:r>
              <w:rPr>
                <w:rFonts w:hint="eastAsia"/>
                <w:b/>
                <w:highlight w:val="none"/>
              </w:rPr>
              <w:t>2.3</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2.3投标供应商递交投标文件时，必须同时提交以下资格证明文件证明材料原件，以证明其资格：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2.3.1</w:t>
            </w:r>
            <w:r>
              <w:rPr>
                <w:rFonts w:hint="eastAsia" w:ascii="宋体" w:hAnsi="宋体" w:cs="宋体"/>
                <w:color w:val="auto"/>
                <w:kern w:val="28"/>
                <w:highlight w:val="none"/>
              </w:rPr>
              <w:t>企业法人</w:t>
            </w:r>
            <w:r>
              <w:rPr>
                <w:rFonts w:hint="eastAsia" w:ascii="宋体" w:hAnsi="宋体" w:cs="宋体"/>
                <w:color w:val="auto"/>
                <w:kern w:val="28"/>
                <w:highlight w:val="none"/>
                <w:lang w:eastAsia="zh-CN"/>
              </w:rPr>
              <w:t>、</w:t>
            </w:r>
            <w:r>
              <w:rPr>
                <w:rFonts w:hint="eastAsia" w:ascii="宋体" w:hAnsi="宋体" w:cs="宋体"/>
                <w:color w:val="auto"/>
                <w:kern w:val="28"/>
                <w:highlight w:val="none"/>
                <w:lang w:val="en-US" w:eastAsia="zh-CN"/>
              </w:rPr>
              <w:t>其他组织</w:t>
            </w:r>
            <w:r>
              <w:rPr>
                <w:rFonts w:hint="eastAsia" w:ascii="宋体" w:hAnsi="宋体" w:cs="宋体"/>
                <w:color w:val="auto"/>
                <w:kern w:val="28"/>
                <w:highlight w:val="none"/>
              </w:rPr>
              <w:t>营业执照副本</w:t>
            </w:r>
            <w:r>
              <w:rPr>
                <w:rFonts w:hint="eastAsia" w:ascii="宋体" w:hAnsi="宋体" w:cs="宋体"/>
                <w:color w:val="auto"/>
                <w:kern w:val="28"/>
                <w:highlight w:val="none"/>
                <w:lang w:val="en-US" w:eastAsia="zh-CN"/>
              </w:rPr>
              <w:t>或</w:t>
            </w:r>
            <w:r>
              <w:rPr>
                <w:rFonts w:hint="eastAsia" w:ascii="宋体" w:hAnsi="宋体" w:cs="宋体"/>
                <w:color w:val="auto"/>
                <w:kern w:val="28"/>
                <w:highlight w:val="none"/>
              </w:rPr>
              <w:t>事业单位法人证书</w:t>
            </w:r>
            <w:r>
              <w:rPr>
                <w:rFonts w:hint="eastAsia" w:ascii="宋体" w:hAnsi="宋体" w:cs="宋体"/>
                <w:color w:val="auto"/>
                <w:kern w:val="28"/>
                <w:highlight w:val="none"/>
                <w:lang w:eastAsia="zh-CN"/>
              </w:rPr>
              <w:t>，自然人提供身份证明</w:t>
            </w:r>
            <w:r>
              <w:rPr>
                <w:rFonts w:hint="eastAsia" w:ascii="宋体" w:hAnsi="宋体" w:cs="宋体"/>
                <w:kern w:val="28"/>
                <w:highlight w:val="none"/>
              </w:rPr>
              <w:t>；</w:t>
            </w:r>
          </w:p>
          <w:p>
            <w:pPr>
              <w:spacing w:line="360" w:lineRule="auto"/>
              <w:outlineLvl w:val="9"/>
              <w:rPr>
                <w:rFonts w:hint="eastAsia" w:ascii="宋体" w:hAnsi="宋体" w:cs="宋体"/>
                <w:highlight w:val="none"/>
              </w:rPr>
            </w:pPr>
            <w:r>
              <w:rPr>
                <w:rFonts w:hint="eastAsia" w:ascii="宋体" w:hAnsi="宋体" w:cs="宋体"/>
                <w:kern w:val="28"/>
                <w:highlight w:val="none"/>
              </w:rPr>
              <w:t>2.3.2授权代表身份证（法定代表人直接参加投标提交法定代表人身份证）。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829" w:type="dxa"/>
            <w:noWrap w:val="0"/>
            <w:vAlign w:val="center"/>
          </w:tcPr>
          <w:p>
            <w:pPr>
              <w:spacing w:line="240" w:lineRule="auto"/>
              <w:jc w:val="center"/>
              <w:outlineLvl w:val="9"/>
              <w:rPr>
                <w:rFonts w:hint="eastAsia" w:eastAsia="宋体"/>
                <w:b/>
                <w:highlight w:val="none"/>
                <w:lang w:val="en-US" w:eastAsia="zh-CN"/>
              </w:rPr>
            </w:pPr>
            <w:r>
              <w:rPr>
                <w:rFonts w:hint="eastAsia"/>
                <w:b/>
                <w:highlight w:val="none"/>
                <w:lang w:val="en-US" w:eastAsia="zh-CN"/>
              </w:rPr>
              <w:t>8</w:t>
            </w:r>
          </w:p>
        </w:tc>
        <w:tc>
          <w:tcPr>
            <w:tcW w:w="829" w:type="dxa"/>
            <w:noWrap w:val="0"/>
            <w:vAlign w:val="center"/>
          </w:tcPr>
          <w:p>
            <w:pPr>
              <w:spacing w:line="240" w:lineRule="auto"/>
              <w:jc w:val="center"/>
              <w:outlineLvl w:val="9"/>
              <w:rPr>
                <w:rFonts w:hint="default" w:eastAsia="宋体"/>
                <w:b/>
                <w:highlight w:val="none"/>
                <w:lang w:val="en-US" w:eastAsia="zh-CN"/>
              </w:rPr>
            </w:pPr>
            <w:r>
              <w:rPr>
                <w:rFonts w:hint="eastAsia"/>
                <w:b/>
                <w:highlight w:val="none"/>
                <w:lang w:val="en-US" w:eastAsia="zh-CN"/>
              </w:rPr>
              <w:t>2.12</w:t>
            </w:r>
          </w:p>
        </w:tc>
        <w:tc>
          <w:tcPr>
            <w:tcW w:w="8364" w:type="dxa"/>
            <w:noWrap w:val="0"/>
            <w:vAlign w:val="center"/>
          </w:tcPr>
          <w:p>
            <w:pPr>
              <w:spacing w:line="240" w:lineRule="auto"/>
              <w:jc w:val="left"/>
              <w:outlineLvl w:val="9"/>
              <w:rPr>
                <w:rFonts w:hint="eastAsia" w:ascii="宋体" w:hAnsi="宋体" w:cs="宋体"/>
                <w:b/>
                <w:highlight w:val="none"/>
              </w:rPr>
            </w:pPr>
            <w:r>
              <w:rPr>
                <w:rFonts w:hint="eastAsia"/>
                <w:kern w:val="28"/>
                <w:highlight w:val="none"/>
                <w:u w:val="single"/>
              </w:rPr>
              <w:t>是否允许</w:t>
            </w:r>
            <w:r>
              <w:rPr>
                <w:rFonts w:hint="eastAsia"/>
                <w:kern w:val="28"/>
                <w:highlight w:val="none"/>
                <w:u w:val="single"/>
                <w:lang w:val="en-US" w:eastAsia="zh-CN"/>
              </w:rPr>
              <w:t>采购进口产品</w:t>
            </w:r>
            <w:r>
              <w:rPr>
                <w:rFonts w:hint="eastAsia"/>
                <w:kern w:val="28"/>
                <w:highlight w:val="none"/>
                <w:u w:val="singl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spacing w:line="360" w:lineRule="auto"/>
              <w:jc w:val="center"/>
              <w:outlineLvl w:val="9"/>
              <w:rPr>
                <w:rFonts w:hint="eastAsia"/>
                <w:b/>
                <w:highlight w:val="none"/>
              </w:rPr>
            </w:pPr>
          </w:p>
        </w:tc>
        <w:tc>
          <w:tcPr>
            <w:tcW w:w="8364" w:type="dxa"/>
            <w:noWrap w:val="0"/>
            <w:vAlign w:val="center"/>
          </w:tcPr>
          <w:p>
            <w:pPr>
              <w:spacing w:line="560" w:lineRule="exact"/>
              <w:jc w:val="center"/>
              <w:outlineLvl w:val="9"/>
              <w:rPr>
                <w:rFonts w:hint="eastAsia" w:ascii="宋体" w:hAnsi="宋体" w:cs="宋体"/>
                <w:highlight w:val="none"/>
              </w:rPr>
            </w:pPr>
            <w:r>
              <w:rPr>
                <w:rFonts w:hint="eastAsia" w:ascii="宋体" w:hAnsi="宋体" w:cs="宋体"/>
                <w:b/>
                <w:highlight w:val="none"/>
              </w:rPr>
              <w:t>二、招标文件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eastAsia="宋体"/>
                <w:b/>
                <w:highlight w:val="none"/>
                <w:lang w:eastAsia="zh-CN"/>
              </w:rPr>
            </w:pPr>
            <w:r>
              <w:rPr>
                <w:rFonts w:hint="eastAsia"/>
                <w:b/>
                <w:highlight w:val="none"/>
                <w:lang w:val="en-US" w:eastAsia="zh-CN"/>
              </w:rPr>
              <w:t>9</w:t>
            </w:r>
          </w:p>
        </w:tc>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364" w:type="dxa"/>
            <w:noWrap w:val="0"/>
            <w:vAlign w:val="center"/>
          </w:tcPr>
          <w:p>
            <w:pPr>
              <w:tabs>
                <w:tab w:val="left" w:pos="315"/>
                <w:tab w:val="left" w:pos="1785"/>
                <w:tab w:val="left" w:pos="2310"/>
                <w:tab w:val="left" w:pos="8640"/>
              </w:tabs>
              <w:outlineLvl w:val="9"/>
              <w:rPr>
                <w:rFonts w:hint="eastAsia" w:ascii="宋体" w:hAnsi="宋体" w:cs="宋体"/>
                <w:bCs/>
                <w:highlight w:val="none"/>
              </w:rPr>
            </w:pPr>
            <w:r>
              <w:rPr>
                <w:rFonts w:hint="eastAsia" w:ascii="宋体" w:hAnsi="宋体" w:cs="宋体"/>
                <w:bCs/>
                <w:highlight w:val="none"/>
              </w:rPr>
              <w:t>投标答疑会时间：无</w:t>
            </w:r>
          </w:p>
          <w:p>
            <w:pPr>
              <w:outlineLvl w:val="9"/>
              <w:rPr>
                <w:rFonts w:hint="eastAsia" w:ascii="宋体" w:hAnsi="宋体" w:cs="宋体"/>
                <w:highlight w:val="none"/>
              </w:rPr>
            </w:pPr>
            <w:r>
              <w:rPr>
                <w:rFonts w:hint="eastAsia" w:ascii="宋体" w:hAnsi="宋体" w:cs="宋体"/>
                <w:bCs/>
                <w:highlight w:val="none"/>
              </w:rPr>
              <w:t>投标答疑会地点：无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三、投标文件的编制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本次投标活动需交纳保证金为：</w:t>
            </w:r>
            <w:r>
              <w:rPr>
                <w:rFonts w:hint="eastAsia" w:ascii="宋体" w:hAnsi="宋体" w:cs="宋体"/>
                <w:b/>
                <w:bCs/>
                <w:kern w:val="28"/>
                <w:highlight w:val="none"/>
                <w:lang w:val="en-US" w:eastAsia="zh-CN"/>
              </w:rPr>
              <w:t>捌万捌仟元整（88,000.00元）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13.2</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投标保证金应为人民币，可采用下列任何一种形式支付</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1.银行转账</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2.电汇</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13.3</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投标保证金必须在</w:t>
            </w:r>
            <w:r>
              <w:rPr>
                <w:rFonts w:hint="eastAsia" w:ascii="宋体" w:hAnsi="宋体" w:cs="宋体"/>
                <w:kern w:val="28"/>
                <w:highlight w:val="none"/>
                <w:u w:val="single"/>
                <w:lang w:val="en-US" w:eastAsia="zh-CN"/>
              </w:rPr>
              <w:t>投标文件递交截止时间前</w:t>
            </w:r>
            <w:r>
              <w:rPr>
                <w:rFonts w:hint="eastAsia" w:ascii="宋体" w:hAnsi="宋体" w:cs="宋体"/>
                <w:kern w:val="28"/>
                <w:highlight w:val="none"/>
                <w:u w:val="single"/>
              </w:rPr>
              <w:t>到达采购代理机构指定的账户</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开户名称：陕西德勤招标有限公司</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账  号：</w:t>
            </w:r>
            <w:r>
              <w:rPr>
                <w:rFonts w:hint="eastAsia" w:ascii="宋体" w:hAnsi="宋体" w:cs="宋体"/>
                <w:kern w:val="28"/>
                <w:highlight w:val="none"/>
                <w:lang w:val="en-US" w:eastAsia="zh-CN"/>
              </w:rPr>
              <w:t>52880188000025295</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开户行：</w:t>
            </w:r>
            <w:r>
              <w:rPr>
                <w:rFonts w:hint="eastAsia" w:ascii="宋体" w:hAnsi="宋体" w:cs="宋体"/>
                <w:kern w:val="28"/>
                <w:highlight w:val="none"/>
                <w:lang w:val="en-US" w:eastAsia="zh-CN"/>
              </w:rPr>
              <w:t>光大银行西安丈八东路支行</w:t>
            </w:r>
          </w:p>
          <w:p>
            <w:pPr>
              <w:spacing w:line="360" w:lineRule="auto"/>
              <w:outlineLvl w:val="9"/>
              <w:rPr>
                <w:rFonts w:hint="eastAsia" w:ascii="宋体" w:hAnsi="宋体" w:cs="宋体"/>
                <w:b/>
                <w:highlight w:val="none"/>
              </w:rPr>
            </w:pPr>
            <w:r>
              <w:rPr>
                <w:rFonts w:hint="eastAsia" w:ascii="宋体" w:hAnsi="宋体" w:cs="宋体"/>
                <w:kern w:val="28"/>
                <w:highlight w:val="none"/>
              </w:rPr>
              <w:t xml:space="preserve">  转账事由：</w:t>
            </w:r>
            <w:r>
              <w:rPr>
                <w:rFonts w:hint="eastAsia" w:ascii="宋体" w:hAnsi="宋体" w:cs="宋体"/>
                <w:kern w:val="28"/>
                <w:highlight w:val="none"/>
                <w:lang w:eastAsia="zh-CN"/>
              </w:rPr>
              <w:t>DQ-2022107-ZB</w:t>
            </w:r>
            <w:r>
              <w:rPr>
                <w:rFonts w:hint="eastAsia" w:ascii="宋体" w:hAnsi="宋体" w:cs="宋体"/>
                <w:kern w:val="28"/>
                <w:highlight w:val="none"/>
              </w:rPr>
              <w:t>项目投标保证金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14.1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投标文件有效期</w:t>
            </w:r>
            <w:r>
              <w:rPr>
                <w:rFonts w:hint="eastAsia" w:ascii="宋体" w:hAnsi="宋体" w:cs="宋体"/>
                <w:kern w:val="28"/>
                <w:highlight w:val="none"/>
              </w:rPr>
              <w:t>为自开标之日起算九十（90）个日历日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四、投标文件密封、递交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w:t>
            </w:r>
            <w:r>
              <w:rPr>
                <w:rFonts w:hint="eastAsia" w:ascii="宋体" w:hAnsi="宋体" w:cs="宋体"/>
                <w:kern w:val="28"/>
                <w:highlight w:val="none"/>
              </w:rPr>
              <w:t>正本壹份、副本伍份，电子版本壹份（以U盘形式</w:t>
            </w:r>
            <w:r>
              <w:rPr>
                <w:rFonts w:hint="eastAsia" w:ascii="宋体" w:hAnsi="宋体" w:cs="宋体"/>
                <w:kern w:val="28"/>
                <w:highlight w:val="none"/>
                <w:lang w:val="en-US" w:eastAsia="zh-CN"/>
              </w:rPr>
              <w:t>提供</w:t>
            </w:r>
            <w:r>
              <w:rPr>
                <w:rFonts w:hint="eastAsia" w:ascii="宋体" w:hAnsi="宋体" w:cs="宋体"/>
                <w:kern w:val="28"/>
                <w:highlight w:val="none"/>
              </w:rPr>
              <w:t>，文件格式包含.doc/.docx格式及正本盖章后扫描的.pdf格式），共柒份。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15.2</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w:t>
            </w:r>
            <w:r>
              <w:rPr>
                <w:rFonts w:hint="eastAsia" w:ascii="宋体" w:hAnsi="宋体" w:cs="宋体"/>
                <w:kern w:val="28"/>
                <w:highlight w:val="none"/>
                <w:u w:val="single"/>
                <w:lang w:eastAsia="zh-CN"/>
              </w:rPr>
              <w:t>开标一览表</w:t>
            </w:r>
            <w:r>
              <w:rPr>
                <w:rFonts w:hint="eastAsia" w:ascii="宋体" w:hAnsi="宋体" w:cs="宋体"/>
                <w:kern w:val="28"/>
                <w:highlight w:val="none"/>
                <w:u w:val="single"/>
              </w:rPr>
              <w:t>”</w:t>
            </w:r>
            <w:r>
              <w:rPr>
                <w:rFonts w:hint="eastAsia" w:ascii="宋体" w:hAnsi="宋体" w:cs="宋体"/>
                <w:kern w:val="28"/>
                <w:highlight w:val="none"/>
              </w:rPr>
              <w:t>除在投标文件内装订外，另制作一份单独放在一个信封中。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16</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15.3</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“资格证明文件证明材料原件”</w:t>
            </w:r>
            <w:r>
              <w:rPr>
                <w:rFonts w:hint="eastAsia" w:ascii="宋体" w:hAnsi="宋体" w:cs="宋体"/>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17</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15.4</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“评审证明材料”</w:t>
            </w:r>
            <w:r>
              <w:rPr>
                <w:rFonts w:hint="eastAsia" w:ascii="宋体" w:hAnsi="宋体" w:cs="宋体"/>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18</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17</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投标截止时间</w:t>
            </w:r>
            <w:r>
              <w:rPr>
                <w:rFonts w:hint="eastAsia" w:ascii="宋体" w:hAnsi="宋体" w:cs="宋体"/>
                <w:kern w:val="28"/>
                <w:highlight w:val="none"/>
                <w:u w:val="none"/>
              </w:rPr>
              <w:t>：202</w:t>
            </w:r>
            <w:r>
              <w:rPr>
                <w:rFonts w:hint="eastAsia" w:ascii="宋体" w:hAnsi="宋体" w:cs="宋体"/>
                <w:kern w:val="28"/>
                <w:highlight w:val="none"/>
                <w:u w:val="none"/>
                <w:lang w:val="en-US" w:eastAsia="zh-CN"/>
              </w:rPr>
              <w:t>2</w:t>
            </w:r>
            <w:r>
              <w:rPr>
                <w:rFonts w:hint="eastAsia" w:ascii="宋体" w:hAnsi="宋体" w:cs="宋体"/>
                <w:kern w:val="28"/>
                <w:highlight w:val="none"/>
                <w:u w:val="none"/>
              </w:rPr>
              <w:t>年</w:t>
            </w:r>
            <w:r>
              <w:rPr>
                <w:rFonts w:hint="eastAsia" w:ascii="宋体" w:hAnsi="宋体" w:cs="宋体"/>
                <w:kern w:val="28"/>
                <w:highlight w:val="none"/>
                <w:u w:val="none"/>
                <w:lang w:val="en-US" w:eastAsia="zh-CN"/>
              </w:rPr>
              <w:t>8</w:t>
            </w:r>
            <w:r>
              <w:rPr>
                <w:rFonts w:hint="eastAsia" w:ascii="宋体" w:hAnsi="宋体" w:cs="宋体"/>
                <w:kern w:val="28"/>
                <w:highlight w:val="none"/>
                <w:u w:val="none"/>
              </w:rPr>
              <w:t>月</w:t>
            </w:r>
            <w:r>
              <w:rPr>
                <w:rFonts w:hint="eastAsia" w:ascii="宋体" w:hAnsi="宋体" w:cs="宋体"/>
                <w:kern w:val="28"/>
                <w:highlight w:val="none"/>
                <w:u w:val="none"/>
                <w:lang w:val="en-US" w:eastAsia="zh-CN"/>
              </w:rPr>
              <w:t>30</w:t>
            </w:r>
            <w:r>
              <w:rPr>
                <w:rFonts w:hint="eastAsia" w:ascii="宋体" w:hAnsi="宋体" w:cs="宋体"/>
                <w:kern w:val="28"/>
                <w:highlight w:val="none"/>
                <w:u w:val="none"/>
              </w:rPr>
              <w:t>日</w:t>
            </w:r>
            <w:r>
              <w:rPr>
                <w:rFonts w:hint="eastAsia" w:ascii="宋体" w:hAnsi="宋体" w:cs="宋体"/>
                <w:kern w:val="28"/>
                <w:highlight w:val="none"/>
                <w:u w:val="none"/>
                <w:lang w:val="en-US" w:eastAsia="zh-CN"/>
              </w:rPr>
              <w:t>9</w:t>
            </w:r>
            <w:r>
              <w:rPr>
                <w:rFonts w:hint="eastAsia" w:ascii="宋体" w:hAnsi="宋体" w:cs="宋体"/>
                <w:kern w:val="28"/>
                <w:highlight w:val="none"/>
                <w:u w:val="none"/>
              </w:rPr>
              <w:t>时</w:t>
            </w:r>
            <w:r>
              <w:rPr>
                <w:rFonts w:hint="eastAsia" w:ascii="宋体" w:hAnsi="宋体" w:cs="宋体"/>
                <w:kern w:val="28"/>
                <w:highlight w:val="none"/>
                <w:u w:val="none"/>
                <w:lang w:val="en-US" w:eastAsia="zh-CN"/>
              </w:rPr>
              <w:t>30</w:t>
            </w:r>
            <w:r>
              <w:rPr>
                <w:rFonts w:hint="eastAsia" w:ascii="宋体" w:hAnsi="宋体" w:cs="宋体"/>
                <w:kern w:val="28"/>
                <w:highlight w:val="none"/>
                <w:u w:val="none"/>
              </w:rPr>
              <w:t>分止</w:t>
            </w:r>
            <w:r>
              <w:rPr>
                <w:rFonts w:hint="eastAsia"/>
                <w:color w:val="auto"/>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投标文件送达地点为</w:t>
            </w:r>
            <w:r>
              <w:rPr>
                <w:rFonts w:hint="eastAsia" w:ascii="宋体" w:hAnsi="宋体" w:cs="宋体"/>
                <w:kern w:val="28"/>
                <w:highlight w:val="none"/>
                <w:u w:val="none"/>
              </w:rPr>
              <w:t>：陕西省西安市高新区丈八一路1号汇鑫中心D座2206室陕西德勤招标有限公司第一会议室</w:t>
            </w:r>
            <w:r>
              <w:rPr>
                <w:rFonts w:hint="eastAsia" w:ascii="宋体" w:hAnsi="宋体" w:cs="宋体"/>
                <w:kern w:val="28"/>
                <w:highlight w:val="non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rPr>
            </w:pPr>
            <w:bookmarkStart w:id="39" w:name="_Toc6575"/>
            <w:bookmarkStart w:id="40" w:name="_Toc852"/>
            <w:bookmarkStart w:id="41" w:name="_Toc27566"/>
            <w:bookmarkStart w:id="42" w:name="_Toc12"/>
            <w:bookmarkStart w:id="43" w:name="_Toc22970"/>
            <w:bookmarkStart w:id="44" w:name="_Toc9978"/>
            <w:bookmarkStart w:id="45" w:name="_Toc12066"/>
            <w:r>
              <w:rPr>
                <w:rFonts w:hint="eastAsia" w:ascii="宋体" w:hAnsi="宋体" w:cs="宋体"/>
                <w:b/>
                <w:highlight w:val="none"/>
              </w:rPr>
              <w:t>五、开标、评标和定标</w:t>
            </w:r>
            <w:bookmarkEnd w:id="39"/>
            <w:bookmarkEnd w:id="40"/>
            <w:bookmarkEnd w:id="41"/>
            <w:bookmarkEnd w:id="42"/>
            <w:bookmarkEnd w:id="43"/>
            <w:bookmarkEnd w:id="44"/>
            <w:bookmarkEnd w:id="4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19</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19</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46" w:name="_Toc3195"/>
            <w:bookmarkStart w:id="47" w:name="_Toc2808"/>
            <w:bookmarkStart w:id="48" w:name="_Toc7889"/>
            <w:bookmarkStart w:id="49" w:name="_Toc22448"/>
            <w:bookmarkStart w:id="50" w:name="_Toc13997"/>
            <w:bookmarkStart w:id="51" w:name="_Toc15288"/>
            <w:bookmarkStart w:id="52" w:name="_Toc1039"/>
            <w:r>
              <w:rPr>
                <w:rFonts w:hint="eastAsia" w:ascii="宋体" w:hAnsi="宋体" w:cs="宋体"/>
                <w:kern w:val="28"/>
                <w:highlight w:val="none"/>
                <w:u w:val="single"/>
              </w:rPr>
              <w:t>开标、评标、定标：</w:t>
            </w:r>
            <w:r>
              <w:rPr>
                <w:rFonts w:hint="eastAsia" w:ascii="宋体" w:hAnsi="宋体" w:cs="宋体"/>
                <w:kern w:val="28"/>
                <w:highlight w:val="none"/>
              </w:rPr>
              <w:t>见招标文件第四部分。</w:t>
            </w:r>
            <w:bookmarkEnd w:id="46"/>
            <w:bookmarkEnd w:id="47"/>
            <w:bookmarkEnd w:id="48"/>
            <w:bookmarkEnd w:id="49"/>
            <w:bookmarkEnd w:id="50"/>
            <w:bookmarkEnd w:id="51"/>
            <w:bookmarkEnd w:id="5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53" w:name="_Toc26063"/>
            <w:bookmarkStart w:id="54" w:name="_Toc3470"/>
            <w:bookmarkStart w:id="55" w:name="_Toc12191"/>
            <w:bookmarkStart w:id="56" w:name="_Toc22337"/>
            <w:bookmarkStart w:id="57" w:name="_Toc8191"/>
            <w:bookmarkStart w:id="58" w:name="_Toc31837"/>
            <w:bookmarkStart w:id="59" w:name="_Toc7627"/>
            <w:r>
              <w:rPr>
                <w:rFonts w:hint="eastAsia" w:ascii="宋体" w:hAnsi="宋体" w:cs="宋体"/>
                <w:b/>
                <w:highlight w:val="none"/>
              </w:rPr>
              <w:t>七、询问、质疑、投诉</w:t>
            </w:r>
            <w:bookmarkEnd w:id="53"/>
            <w:bookmarkEnd w:id="54"/>
            <w:bookmarkEnd w:id="55"/>
            <w:bookmarkEnd w:id="56"/>
            <w:bookmarkEnd w:id="57"/>
            <w:bookmarkEnd w:id="58"/>
            <w:bookmarkEnd w:id="5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20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21.2</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60" w:name="_Toc32506"/>
            <w:bookmarkStart w:id="61" w:name="_Toc9897"/>
            <w:bookmarkStart w:id="62" w:name="_Toc13856"/>
            <w:bookmarkStart w:id="63" w:name="_Toc1021"/>
            <w:bookmarkStart w:id="64" w:name="_Toc20569"/>
            <w:bookmarkStart w:id="65" w:name="_Toc9392"/>
            <w:bookmarkStart w:id="66" w:name="_Toc6168"/>
            <w:r>
              <w:rPr>
                <w:rFonts w:hint="eastAsia" w:ascii="宋体" w:hAnsi="宋体" w:cs="宋体"/>
                <w:kern w:val="28"/>
                <w:highlight w:val="none"/>
                <w:u w:val="single"/>
              </w:rPr>
              <w:t>询问（陕西德勤招标有限公司）联系方式：</w:t>
            </w:r>
            <w:bookmarkEnd w:id="60"/>
            <w:bookmarkEnd w:id="61"/>
            <w:bookmarkEnd w:id="62"/>
            <w:bookmarkEnd w:id="63"/>
            <w:bookmarkEnd w:id="64"/>
            <w:bookmarkEnd w:id="65"/>
            <w:bookmarkEnd w:id="66"/>
          </w:p>
          <w:p>
            <w:pPr>
              <w:spacing w:line="360" w:lineRule="auto"/>
              <w:jc w:val="left"/>
              <w:outlineLvl w:val="9"/>
              <w:rPr>
                <w:rFonts w:hint="eastAsia" w:ascii="宋体" w:hAnsi="宋体" w:cs="宋体"/>
                <w:kern w:val="28"/>
                <w:highlight w:val="none"/>
                <w:u w:val="single"/>
              </w:rPr>
            </w:pPr>
            <w:bookmarkStart w:id="67" w:name="_Toc21833"/>
            <w:bookmarkStart w:id="68" w:name="_Toc22563"/>
            <w:bookmarkStart w:id="69" w:name="_Toc25111"/>
            <w:bookmarkStart w:id="70" w:name="_Toc719"/>
            <w:bookmarkStart w:id="71" w:name="_Toc14263"/>
            <w:bookmarkStart w:id="72" w:name="_Toc25933"/>
            <w:bookmarkStart w:id="73" w:name="_Toc23065"/>
            <w:r>
              <w:rPr>
                <w:rFonts w:hint="eastAsia" w:ascii="宋体" w:hAnsi="宋体" w:cs="宋体"/>
                <w:kern w:val="28"/>
                <w:highlight w:val="none"/>
                <w:u w:val="single"/>
              </w:rPr>
              <w:t>联系人：</w:t>
            </w:r>
            <w:bookmarkEnd w:id="67"/>
            <w:bookmarkEnd w:id="68"/>
            <w:bookmarkEnd w:id="69"/>
            <w:bookmarkEnd w:id="70"/>
            <w:bookmarkEnd w:id="71"/>
            <w:bookmarkEnd w:id="72"/>
            <w:bookmarkEnd w:id="73"/>
            <w:r>
              <w:rPr>
                <w:rFonts w:hint="eastAsia"/>
                <w:kern w:val="28"/>
                <w:highlight w:val="none"/>
                <w:u w:val="none"/>
                <w:lang w:val="en-US" w:eastAsia="zh-CN"/>
              </w:rPr>
              <w:t>贾旭鸣、党徽</w:t>
            </w:r>
          </w:p>
          <w:p>
            <w:pPr>
              <w:spacing w:line="360" w:lineRule="auto"/>
              <w:jc w:val="left"/>
              <w:outlineLvl w:val="9"/>
              <w:rPr>
                <w:rFonts w:hint="eastAsia" w:ascii="宋体" w:hAnsi="宋体" w:eastAsia="宋体" w:cs="宋体"/>
                <w:kern w:val="28"/>
                <w:highlight w:val="none"/>
                <w:u w:val="single"/>
                <w:lang w:eastAsia="zh-CN"/>
              </w:rPr>
            </w:pPr>
            <w:bookmarkStart w:id="74" w:name="_Toc9532"/>
            <w:bookmarkStart w:id="75" w:name="_Toc6863"/>
            <w:bookmarkStart w:id="76" w:name="_Toc11758"/>
            <w:bookmarkStart w:id="77" w:name="_Toc12102"/>
            <w:bookmarkStart w:id="78" w:name="_Toc6009"/>
            <w:bookmarkStart w:id="79" w:name="_Toc10307"/>
            <w:bookmarkStart w:id="80" w:name="_Toc911"/>
            <w:r>
              <w:rPr>
                <w:rFonts w:hint="eastAsia" w:ascii="宋体" w:hAnsi="宋体" w:cs="宋体"/>
                <w:kern w:val="28"/>
                <w:highlight w:val="none"/>
                <w:u w:val="single"/>
              </w:rPr>
              <w:t>联系电话（传真）：</w:t>
            </w:r>
            <w:bookmarkEnd w:id="74"/>
            <w:bookmarkEnd w:id="75"/>
            <w:bookmarkEnd w:id="76"/>
            <w:bookmarkEnd w:id="77"/>
            <w:bookmarkEnd w:id="78"/>
            <w:bookmarkEnd w:id="79"/>
            <w:bookmarkEnd w:id="80"/>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81" w:name="_Toc3804"/>
            <w:bookmarkStart w:id="82" w:name="_Toc16406"/>
            <w:bookmarkStart w:id="83" w:name="_Toc2581"/>
            <w:bookmarkStart w:id="84" w:name="_Toc12963"/>
            <w:bookmarkStart w:id="85" w:name="_Toc685"/>
            <w:bookmarkStart w:id="86" w:name="_Toc29657"/>
            <w:bookmarkStart w:id="87" w:name="_Toc27279"/>
            <w:r>
              <w:rPr>
                <w:rFonts w:hint="eastAsia" w:ascii="宋体" w:hAnsi="宋体" w:cs="宋体"/>
                <w:kern w:val="28"/>
                <w:highlight w:val="none"/>
                <w:u w:val="single"/>
              </w:rPr>
              <w:t>电子邮箱：deqinjxm@126.com</w:t>
            </w:r>
            <w:bookmarkEnd w:id="81"/>
            <w:bookmarkEnd w:id="82"/>
            <w:bookmarkEnd w:id="83"/>
            <w:bookmarkEnd w:id="84"/>
            <w:bookmarkEnd w:id="85"/>
            <w:bookmarkEnd w:id="86"/>
            <w:bookmarkEnd w:id="87"/>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22.1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88" w:name="_Toc20669"/>
            <w:bookmarkStart w:id="89" w:name="_Toc29712"/>
            <w:bookmarkStart w:id="90" w:name="_Toc15983"/>
            <w:bookmarkStart w:id="91" w:name="_Toc29873"/>
            <w:bookmarkStart w:id="92" w:name="_Toc8252"/>
            <w:bookmarkStart w:id="93" w:name="_Toc24783"/>
            <w:bookmarkStart w:id="94" w:name="_Toc4903"/>
            <w:r>
              <w:rPr>
                <w:rFonts w:hint="eastAsia" w:ascii="宋体" w:hAnsi="宋体" w:cs="宋体"/>
                <w:kern w:val="28"/>
                <w:highlight w:val="none"/>
                <w:u w:val="single"/>
              </w:rPr>
              <w:t>质疑（陕西德勤招标有限公司）联系方式：</w:t>
            </w:r>
            <w:bookmarkEnd w:id="88"/>
            <w:bookmarkEnd w:id="89"/>
            <w:bookmarkEnd w:id="90"/>
            <w:bookmarkEnd w:id="91"/>
            <w:bookmarkEnd w:id="92"/>
            <w:bookmarkEnd w:id="93"/>
            <w:bookmarkEnd w:id="94"/>
          </w:p>
          <w:p>
            <w:pPr>
              <w:spacing w:line="360" w:lineRule="auto"/>
              <w:jc w:val="left"/>
              <w:outlineLvl w:val="9"/>
              <w:rPr>
                <w:rFonts w:hint="eastAsia" w:ascii="宋体" w:hAnsi="宋体" w:cs="宋体"/>
                <w:kern w:val="28"/>
                <w:highlight w:val="none"/>
                <w:u w:val="single"/>
              </w:rPr>
            </w:pPr>
            <w:bookmarkStart w:id="95" w:name="_Toc20879"/>
            <w:bookmarkStart w:id="96" w:name="_Toc10454"/>
            <w:bookmarkStart w:id="97" w:name="_Toc17946"/>
            <w:bookmarkStart w:id="98" w:name="_Toc23215"/>
            <w:bookmarkStart w:id="99" w:name="_Toc32152"/>
            <w:bookmarkStart w:id="100" w:name="_Toc3737"/>
            <w:bookmarkStart w:id="101" w:name="_Toc4335"/>
            <w:r>
              <w:rPr>
                <w:rFonts w:hint="eastAsia" w:ascii="宋体" w:hAnsi="宋体" w:cs="宋体"/>
                <w:kern w:val="28"/>
                <w:highlight w:val="none"/>
                <w:u w:val="single"/>
              </w:rPr>
              <w:t>联系人：</w:t>
            </w:r>
            <w:bookmarkEnd w:id="95"/>
            <w:bookmarkEnd w:id="96"/>
            <w:bookmarkEnd w:id="97"/>
            <w:bookmarkEnd w:id="98"/>
            <w:bookmarkEnd w:id="99"/>
            <w:bookmarkEnd w:id="100"/>
            <w:bookmarkEnd w:id="101"/>
            <w:r>
              <w:rPr>
                <w:rFonts w:hint="eastAsia"/>
                <w:kern w:val="28"/>
                <w:highlight w:val="none"/>
                <w:u w:val="none"/>
                <w:lang w:val="en-US" w:eastAsia="zh-CN"/>
              </w:rPr>
              <w:t>贾旭鸣、党徽</w:t>
            </w:r>
          </w:p>
          <w:p>
            <w:pPr>
              <w:spacing w:line="360" w:lineRule="auto"/>
              <w:jc w:val="left"/>
              <w:outlineLvl w:val="9"/>
              <w:rPr>
                <w:rFonts w:hint="eastAsia" w:ascii="宋体" w:hAnsi="宋体" w:eastAsia="宋体" w:cs="宋体"/>
                <w:kern w:val="28"/>
                <w:highlight w:val="none"/>
                <w:u w:val="single"/>
                <w:lang w:eastAsia="zh-CN"/>
              </w:rPr>
            </w:pPr>
            <w:bookmarkStart w:id="102" w:name="_Toc13043"/>
            <w:bookmarkStart w:id="103" w:name="_Toc27084"/>
            <w:bookmarkStart w:id="104" w:name="_Toc1938"/>
            <w:bookmarkStart w:id="105" w:name="_Toc26933"/>
            <w:bookmarkStart w:id="106" w:name="_Toc5681"/>
            <w:bookmarkStart w:id="107" w:name="_Toc14811"/>
            <w:bookmarkStart w:id="108" w:name="_Toc29782"/>
            <w:r>
              <w:rPr>
                <w:rFonts w:hint="eastAsia" w:ascii="宋体" w:hAnsi="宋体" w:cs="宋体"/>
                <w:kern w:val="28"/>
                <w:highlight w:val="none"/>
                <w:u w:val="single"/>
              </w:rPr>
              <w:t>联系电话（传真）：</w:t>
            </w:r>
            <w:bookmarkEnd w:id="102"/>
            <w:bookmarkEnd w:id="103"/>
            <w:bookmarkEnd w:id="104"/>
            <w:bookmarkEnd w:id="105"/>
            <w:bookmarkEnd w:id="106"/>
            <w:bookmarkEnd w:id="107"/>
            <w:bookmarkEnd w:id="108"/>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109" w:name="_Toc24257"/>
            <w:bookmarkStart w:id="110" w:name="_Toc16233"/>
            <w:bookmarkStart w:id="111" w:name="_Toc5359"/>
            <w:bookmarkStart w:id="112" w:name="_Toc15142"/>
            <w:bookmarkStart w:id="113" w:name="_Toc27066"/>
            <w:bookmarkStart w:id="114" w:name="_Toc24271"/>
            <w:bookmarkStart w:id="115" w:name="_Toc31903"/>
            <w:r>
              <w:rPr>
                <w:rFonts w:hint="eastAsia" w:ascii="宋体" w:hAnsi="宋体" w:cs="宋体"/>
                <w:kern w:val="28"/>
                <w:highlight w:val="none"/>
                <w:u w:val="single"/>
              </w:rPr>
              <w:t>电子邮箱：deqinjxm@126.com</w:t>
            </w:r>
            <w:bookmarkEnd w:id="109"/>
            <w:bookmarkEnd w:id="110"/>
            <w:bookmarkEnd w:id="111"/>
            <w:bookmarkEnd w:id="112"/>
            <w:bookmarkEnd w:id="113"/>
            <w:bookmarkEnd w:id="114"/>
            <w:bookmarkEnd w:id="11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116" w:name="_Toc19202"/>
            <w:bookmarkStart w:id="117" w:name="_Toc4879"/>
            <w:bookmarkStart w:id="118" w:name="_Toc31200"/>
            <w:bookmarkStart w:id="119" w:name="_Toc456"/>
            <w:bookmarkStart w:id="120" w:name="_Toc14257"/>
            <w:bookmarkStart w:id="121" w:name="_Toc1016"/>
            <w:bookmarkStart w:id="122" w:name="_Toc5176"/>
            <w:r>
              <w:rPr>
                <w:rFonts w:hint="eastAsia" w:ascii="宋体" w:hAnsi="宋体" w:cs="宋体"/>
                <w:b/>
                <w:highlight w:val="none"/>
              </w:rPr>
              <w:t>八、合同的签订及履行</w:t>
            </w:r>
            <w:bookmarkEnd w:id="116"/>
            <w:bookmarkEnd w:id="117"/>
            <w:bookmarkEnd w:id="118"/>
            <w:bookmarkEnd w:id="119"/>
            <w:bookmarkEnd w:id="120"/>
            <w:bookmarkEnd w:id="121"/>
            <w:bookmarkEnd w:id="12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24.1</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rPr>
              <w:t>在合同签订前，中标</w:t>
            </w:r>
            <w:r>
              <w:rPr>
                <w:rFonts w:hint="eastAsia" w:ascii="宋体" w:hAnsi="宋体" w:cs="宋体"/>
                <w:kern w:val="28"/>
                <w:highlight w:val="none"/>
                <w:lang w:eastAsia="zh-CN"/>
              </w:rPr>
              <w:t>供应商</w:t>
            </w:r>
            <w:r>
              <w:rPr>
                <w:rFonts w:hint="eastAsia" w:ascii="宋体" w:hAnsi="宋体" w:cs="宋体"/>
                <w:kern w:val="28"/>
                <w:highlight w:val="none"/>
              </w:rPr>
              <w:t>须提供营业执照和在投标文件中提供的资质证明文件、业绩合同等主要证明文件的原件给采购人进行核对。如投标文件中复印件与原件不符，采购人有权取消其中标资格。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123" w:name="_Toc4449"/>
            <w:bookmarkStart w:id="124" w:name="_Toc1645"/>
            <w:bookmarkStart w:id="125" w:name="_Toc16084"/>
            <w:bookmarkStart w:id="126" w:name="_Toc28331"/>
            <w:bookmarkStart w:id="127" w:name="_Toc25082"/>
            <w:bookmarkStart w:id="128" w:name="_Toc25518"/>
            <w:bookmarkStart w:id="129" w:name="_Toc15192"/>
            <w:r>
              <w:rPr>
                <w:rFonts w:hint="eastAsia" w:ascii="宋体" w:hAnsi="宋体" w:cs="宋体"/>
                <w:b/>
                <w:highlight w:val="none"/>
              </w:rPr>
              <w:t>九、采购代理服务费</w:t>
            </w:r>
            <w:bookmarkEnd w:id="123"/>
            <w:bookmarkEnd w:id="124"/>
            <w:bookmarkEnd w:id="125"/>
            <w:bookmarkEnd w:id="126"/>
            <w:bookmarkEnd w:id="127"/>
            <w:bookmarkEnd w:id="128"/>
            <w:bookmarkEnd w:id="1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130" w:name="_Toc4987"/>
            <w:bookmarkStart w:id="131" w:name="_Toc29947"/>
            <w:bookmarkStart w:id="132" w:name="_Toc11035"/>
            <w:bookmarkStart w:id="133" w:name="_Toc26032"/>
            <w:bookmarkStart w:id="134" w:name="_Toc23036"/>
            <w:bookmarkStart w:id="135" w:name="_Toc25305"/>
            <w:bookmarkStart w:id="136" w:name="_Toc28228"/>
            <w:r>
              <w:rPr>
                <w:rFonts w:hint="eastAsia" w:ascii="宋体" w:hAnsi="宋体" w:cs="宋体"/>
                <w:kern w:val="28"/>
                <w:highlight w:val="none"/>
              </w:rPr>
              <w:t>采购代理服务费按约定由中标供应商支付，采购代理服务费不在投标报价中单列。</w:t>
            </w:r>
            <w:bookmarkEnd w:id="130"/>
            <w:bookmarkEnd w:id="131"/>
            <w:bookmarkEnd w:id="132"/>
            <w:bookmarkEnd w:id="133"/>
            <w:bookmarkEnd w:id="134"/>
            <w:bookmarkEnd w:id="135"/>
            <w:bookmarkEnd w:id="13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26.2</w:t>
            </w:r>
          </w:p>
        </w:tc>
        <w:tc>
          <w:tcPr>
            <w:tcW w:w="8364" w:type="dxa"/>
            <w:noWrap w:val="0"/>
            <w:vAlign w:val="center"/>
          </w:tcPr>
          <w:p>
            <w:pPr>
              <w:spacing w:line="360" w:lineRule="auto"/>
              <w:jc w:val="left"/>
              <w:outlineLvl w:val="9"/>
              <w:rPr>
                <w:rFonts w:hint="eastAsia" w:ascii="宋体" w:hAnsi="宋体" w:cs="宋体"/>
                <w:kern w:val="28"/>
                <w:highlight w:val="none"/>
              </w:rPr>
            </w:pPr>
            <w:bookmarkStart w:id="137" w:name="_Toc7162"/>
            <w:bookmarkStart w:id="138" w:name="_Toc11996"/>
            <w:bookmarkStart w:id="139" w:name="_Toc14121"/>
            <w:bookmarkStart w:id="140" w:name="_Toc19768"/>
            <w:bookmarkStart w:id="141" w:name="_Toc7596"/>
            <w:bookmarkStart w:id="142" w:name="_Toc21603"/>
            <w:bookmarkStart w:id="143" w:name="_Toc4326"/>
            <w:r>
              <w:rPr>
                <w:rFonts w:hint="eastAsia" w:ascii="宋体" w:hAnsi="宋体" w:cs="宋体"/>
                <w:kern w:val="28"/>
                <w:highlight w:val="none"/>
              </w:rPr>
              <w:t>采购代理服务费按以下标准计取：</w:t>
            </w:r>
            <w:bookmarkEnd w:id="137"/>
            <w:bookmarkEnd w:id="138"/>
            <w:bookmarkEnd w:id="139"/>
            <w:bookmarkEnd w:id="140"/>
            <w:bookmarkEnd w:id="141"/>
            <w:bookmarkEnd w:id="142"/>
            <w:bookmarkEnd w:id="14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中标金额（万元）</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100以下</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100～500</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1.1%</w:t>
                  </w:r>
                </w:p>
              </w:tc>
            </w:tr>
          </w:tbl>
          <w:p>
            <w:pPr>
              <w:spacing w:line="360" w:lineRule="auto"/>
              <w:jc w:val="left"/>
              <w:outlineLvl w:val="9"/>
              <w:rPr>
                <w:rFonts w:hint="eastAsia" w:ascii="宋体" w:hAnsi="宋体" w:cs="宋体"/>
                <w:kern w:val="28"/>
                <w:highlight w:val="none"/>
                <w:u w:val="single"/>
              </w:rPr>
            </w:pPr>
            <w:bookmarkStart w:id="144" w:name="_Toc12900"/>
            <w:bookmarkStart w:id="145" w:name="_Toc14065"/>
            <w:bookmarkStart w:id="146" w:name="_Toc31836"/>
            <w:bookmarkStart w:id="147" w:name="_Toc4537"/>
            <w:bookmarkStart w:id="148" w:name="_Toc25365"/>
            <w:bookmarkStart w:id="149" w:name="_Toc22449"/>
            <w:bookmarkStart w:id="150" w:name="_Toc17673"/>
            <w:r>
              <w:rPr>
                <w:rFonts w:hint="eastAsia" w:ascii="宋体" w:hAnsi="宋体" w:cs="宋体"/>
                <w:kern w:val="28"/>
                <w:highlight w:val="none"/>
              </w:rPr>
              <w:t>注：采购代理服务费收费按差额定率累进法计算。</w:t>
            </w:r>
            <w:bookmarkEnd w:id="144"/>
            <w:bookmarkEnd w:id="145"/>
            <w:bookmarkEnd w:id="146"/>
            <w:bookmarkEnd w:id="147"/>
            <w:bookmarkEnd w:id="148"/>
            <w:bookmarkEnd w:id="149"/>
            <w:bookmarkEnd w:id="15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eastAsia="宋体" w:cs="宋体"/>
                <w:b/>
                <w:highlight w:val="none"/>
                <w:lang w:eastAsia="zh-CN"/>
              </w:rPr>
            </w:pPr>
            <w:r>
              <w:rPr>
                <w:rFonts w:hint="eastAsia" w:ascii="宋体" w:hAnsi="宋体" w:cs="宋体"/>
                <w:b/>
                <w:highlight w:val="none"/>
              </w:rPr>
              <w:t>2</w:t>
            </w:r>
            <w:r>
              <w:rPr>
                <w:rFonts w:hint="eastAsia" w:ascii="宋体" w:hAnsi="宋体" w:cs="宋体"/>
                <w:b/>
                <w:highlight w:val="none"/>
                <w:lang w:val="en-US" w:eastAsia="zh-CN"/>
              </w:rPr>
              <w:t>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tabs>
                <w:tab w:val="left" w:pos="315"/>
                <w:tab w:val="left" w:pos="1785"/>
                <w:tab w:val="left" w:pos="2310"/>
                <w:tab w:val="left" w:pos="8640"/>
              </w:tabs>
              <w:spacing w:line="360" w:lineRule="auto"/>
              <w:outlineLvl w:val="9"/>
              <w:rPr>
                <w:rFonts w:hint="eastAsia" w:ascii="宋体" w:hAnsi="宋体" w:cs="宋体"/>
                <w:b/>
                <w:highlight w:val="none"/>
              </w:rPr>
            </w:pPr>
            <w:r>
              <w:rPr>
                <w:rFonts w:hint="eastAsia" w:ascii="宋体" w:hAnsi="宋体" w:cs="宋体"/>
                <w:highlight w:val="none"/>
              </w:rPr>
              <w:t>招标结果公告媒体：陕西省政府采购网(http://www.ccgp-shaanxi.gov.cn/）。</w:t>
            </w:r>
          </w:p>
        </w:tc>
      </w:tr>
    </w:tbl>
    <w:p>
      <w:pPr>
        <w:spacing w:line="360" w:lineRule="auto"/>
        <w:ind w:firstLine="481"/>
        <w:jc w:val="left"/>
        <w:outlineLvl w:val="9"/>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本次采购活动依据《中华人民共和国政府采购法》及其配套的法规、规章及政策执行。</w:t>
      </w:r>
      <w:bookmarkEnd w:id="38"/>
    </w:p>
    <w:p>
      <w:pPr>
        <w:spacing w:line="360" w:lineRule="auto"/>
        <w:ind w:firstLine="481"/>
        <w:jc w:val="left"/>
        <w:outlineLvl w:val="1"/>
        <w:rPr>
          <w:rFonts w:hint="eastAsia" w:ascii="宋体" w:hAnsi="宋体" w:cs="宋体"/>
          <w:b/>
          <w:bCs/>
          <w:sz w:val="24"/>
          <w:szCs w:val="24"/>
          <w:highlight w:val="none"/>
        </w:rPr>
      </w:pPr>
      <w:bookmarkStart w:id="151" w:name="_Toc6185"/>
      <w:bookmarkStart w:id="152" w:name="_Toc31174"/>
      <w:bookmarkStart w:id="153" w:name="_Toc5516"/>
      <w:bookmarkStart w:id="154" w:name="_Toc483349399"/>
      <w:bookmarkStart w:id="155" w:name="_Toc484353346"/>
      <w:r>
        <w:rPr>
          <w:rFonts w:hint="eastAsia" w:ascii="黑体" w:hAnsi="黑体" w:eastAsia="黑体" w:cs="黑体"/>
          <w:b/>
          <w:bCs/>
          <w:sz w:val="24"/>
          <w:szCs w:val="24"/>
          <w:highlight w:val="none"/>
        </w:rPr>
        <w:t>一、总则</w:t>
      </w:r>
      <w:bookmarkEnd w:id="151"/>
      <w:bookmarkEnd w:id="152"/>
      <w:bookmarkEnd w:id="153"/>
      <w:bookmarkEnd w:id="154"/>
      <w:bookmarkEnd w:id="155"/>
    </w:p>
    <w:p>
      <w:pPr>
        <w:spacing w:line="360" w:lineRule="auto"/>
        <w:ind w:firstLine="482" w:firstLineChars="200"/>
        <w:outlineLvl w:val="9"/>
        <w:rPr>
          <w:rFonts w:hint="eastAsia" w:ascii="宋体" w:hAnsi="宋体" w:cs="宋体"/>
          <w:b/>
          <w:bCs/>
          <w:sz w:val="24"/>
          <w:szCs w:val="24"/>
          <w:highlight w:val="none"/>
        </w:rPr>
      </w:pPr>
      <w:bookmarkStart w:id="156" w:name="_Toc23667"/>
      <w:bookmarkStart w:id="157" w:name="_Toc28591"/>
      <w:bookmarkStart w:id="158" w:name="_Toc21489"/>
      <w:bookmarkStart w:id="159" w:name="_Toc7129"/>
      <w:bookmarkStart w:id="160" w:name="_Toc11912"/>
      <w:bookmarkStart w:id="161" w:name="_Toc30906"/>
      <w:bookmarkStart w:id="162" w:name="_Toc26829"/>
      <w:bookmarkStart w:id="163" w:name="_Toc31068"/>
      <w:bookmarkStart w:id="164" w:name="_Toc9520"/>
      <w:bookmarkStart w:id="165" w:name="_Toc17083"/>
      <w:r>
        <w:rPr>
          <w:rFonts w:hint="eastAsia" w:ascii="宋体" w:hAnsi="宋体" w:cs="宋体"/>
          <w:b/>
          <w:bCs/>
          <w:sz w:val="24"/>
          <w:szCs w:val="24"/>
          <w:highlight w:val="none"/>
        </w:rPr>
        <w:t>1.定义</w:t>
      </w:r>
      <w:bookmarkEnd w:id="156"/>
      <w:bookmarkEnd w:id="157"/>
      <w:bookmarkEnd w:id="158"/>
      <w:bookmarkEnd w:id="159"/>
      <w:bookmarkEnd w:id="160"/>
      <w:bookmarkEnd w:id="161"/>
      <w:bookmarkEnd w:id="162"/>
      <w:bookmarkEnd w:id="163"/>
      <w:bookmarkEnd w:id="164"/>
      <w:bookmarkEnd w:id="16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1.1“本项目”系指投标邀请函中所描述项目。</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1.2“采购人”系指投标邀请函中所指采购人，亦指甲方、业主；</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1.3“监督机构”系财政主管部门及采购人纪检监察部门；</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1.4“采购代理机构”系陕西德勤招标有限公司；</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1.5“招标采购单位”系采购人及采购代理机构的统称；</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1.6“投标供应商”系指购买了招标文件拟向采购人提供货物或（和）服务，并拟参加投标的供应商；</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1.7“日期”指公历日,“时间”指北京时间。</w:t>
      </w:r>
    </w:p>
    <w:p>
      <w:pPr>
        <w:spacing w:line="360" w:lineRule="auto"/>
        <w:ind w:firstLine="482" w:firstLineChars="200"/>
        <w:outlineLvl w:val="9"/>
        <w:rPr>
          <w:rFonts w:hint="eastAsia" w:ascii="宋体" w:hAnsi="宋体" w:cs="宋体"/>
          <w:b/>
          <w:bCs/>
          <w:sz w:val="24"/>
          <w:szCs w:val="24"/>
          <w:highlight w:val="none"/>
        </w:rPr>
      </w:pPr>
      <w:bookmarkStart w:id="166" w:name="_Toc27737"/>
      <w:bookmarkStart w:id="167" w:name="_Toc29538"/>
      <w:bookmarkStart w:id="168" w:name="_Toc5506"/>
      <w:bookmarkStart w:id="169" w:name="_Toc8002"/>
      <w:bookmarkStart w:id="170" w:name="_Toc6815"/>
      <w:bookmarkStart w:id="171" w:name="_Toc30655"/>
      <w:bookmarkStart w:id="172" w:name="_Toc22768"/>
      <w:bookmarkStart w:id="173" w:name="_Toc11571"/>
      <w:bookmarkStart w:id="174" w:name="_Toc22700"/>
      <w:bookmarkStart w:id="175" w:name="_Toc6784"/>
      <w:r>
        <w:rPr>
          <w:rFonts w:hint="eastAsia" w:ascii="宋体" w:hAnsi="宋体" w:cs="宋体"/>
          <w:b/>
          <w:bCs/>
          <w:sz w:val="24"/>
          <w:szCs w:val="24"/>
          <w:highlight w:val="none"/>
        </w:rPr>
        <w:t>2.合格供应商</w:t>
      </w:r>
      <w:bookmarkEnd w:id="166"/>
      <w:bookmarkEnd w:id="167"/>
      <w:bookmarkEnd w:id="168"/>
      <w:bookmarkEnd w:id="169"/>
      <w:bookmarkEnd w:id="170"/>
      <w:bookmarkEnd w:id="171"/>
      <w:bookmarkEnd w:id="172"/>
      <w:bookmarkEnd w:id="173"/>
      <w:bookmarkEnd w:id="174"/>
      <w:bookmarkEnd w:id="175"/>
    </w:p>
    <w:p>
      <w:pPr>
        <w:spacing w:line="360" w:lineRule="auto"/>
        <w:ind w:firstLine="480" w:firstLineChars="200"/>
        <w:outlineLvl w:val="9"/>
        <w:rPr>
          <w:rFonts w:hint="eastAsia" w:ascii="宋体" w:hAnsi="宋体" w:cs="宋体"/>
          <w:sz w:val="24"/>
          <w:szCs w:val="24"/>
          <w:highlight w:val="none"/>
        </w:rPr>
      </w:pPr>
      <w:bookmarkStart w:id="176" w:name="_Toc4774"/>
      <w:r>
        <w:rPr>
          <w:rFonts w:hint="eastAsia" w:ascii="宋体" w:hAnsi="宋体" w:cs="宋体"/>
          <w:sz w:val="24"/>
          <w:szCs w:val="24"/>
          <w:highlight w:val="none"/>
        </w:rPr>
        <w:t>2.1符合《第一部分 投标邀请函》中“供应商资格要求”、有能力提供本项目所需货物或（和）服务的供应商。</w:t>
      </w:r>
      <w:bookmarkEnd w:id="176"/>
    </w:p>
    <w:p>
      <w:pPr>
        <w:spacing w:line="360" w:lineRule="auto"/>
        <w:ind w:firstLine="480" w:firstLineChars="200"/>
        <w:outlineLvl w:val="9"/>
        <w:rPr>
          <w:rFonts w:hint="eastAsia" w:ascii="宋体" w:hAnsi="宋体" w:cs="宋体"/>
          <w:sz w:val="24"/>
          <w:szCs w:val="24"/>
          <w:highlight w:val="none"/>
        </w:rPr>
      </w:pPr>
      <w:bookmarkStart w:id="177" w:name="_Toc24922"/>
      <w:r>
        <w:rPr>
          <w:rFonts w:hint="eastAsia" w:ascii="宋体" w:hAnsi="宋体" w:cs="宋体"/>
          <w:sz w:val="24"/>
          <w:szCs w:val="24"/>
          <w:highlight w:val="none"/>
        </w:rPr>
        <w:t>2.2投标供应商应在投标文件中提交以下文件以证明其资格：</w:t>
      </w:r>
      <w:bookmarkEnd w:id="17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2.2.1供应商资格声明（格式）；</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auto"/>
          <w:sz w:val="24"/>
          <w:szCs w:val="24"/>
          <w:highlight w:val="none"/>
        </w:rPr>
        <w:t>企业法人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其他组织</w:t>
      </w:r>
      <w:r>
        <w:rPr>
          <w:rFonts w:hint="eastAsia" w:ascii="宋体" w:hAnsi="宋体" w:cs="宋体"/>
          <w:color w:val="auto"/>
          <w:sz w:val="24"/>
          <w:szCs w:val="24"/>
          <w:highlight w:val="none"/>
        </w:rPr>
        <w:t>营业执照副本</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事业单位法人证书</w:t>
      </w:r>
      <w:r>
        <w:rPr>
          <w:rFonts w:hint="eastAsia" w:ascii="宋体" w:hAnsi="宋体" w:cs="宋体"/>
          <w:color w:val="auto"/>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cs="宋体"/>
          <w:sz w:val="24"/>
          <w:szCs w:val="24"/>
          <w:highlight w:val="none"/>
          <w:lang w:val="en-GB"/>
        </w:rPr>
      </w:pPr>
      <w:r>
        <w:rPr>
          <w:rFonts w:hint="eastAsia" w:ascii="宋体" w:hAnsi="宋体" w:cs="宋体"/>
          <w:sz w:val="24"/>
          <w:szCs w:val="24"/>
          <w:highlight w:val="none"/>
        </w:rPr>
        <w:t>2.2.2投标</w:t>
      </w:r>
      <w:r>
        <w:rPr>
          <w:rFonts w:hint="eastAsia" w:ascii="宋体" w:hAnsi="宋体" w:cs="宋体"/>
          <w:sz w:val="24"/>
          <w:szCs w:val="24"/>
          <w:highlight w:val="none"/>
          <w:lang w:val="en-GB"/>
        </w:rPr>
        <w:t>保证金汇款声明函</w:t>
      </w:r>
      <w:r>
        <w:rPr>
          <w:rFonts w:hint="eastAsia" w:ascii="宋体" w:hAnsi="宋体" w:cs="宋体"/>
          <w:sz w:val="24"/>
          <w:szCs w:val="24"/>
          <w:highlight w:val="none"/>
        </w:rPr>
        <w:t>/保函</w:t>
      </w:r>
      <w:r>
        <w:rPr>
          <w:rFonts w:hint="eastAsia" w:ascii="宋体" w:hAnsi="宋体" w:cs="宋体"/>
          <w:sz w:val="24"/>
          <w:szCs w:val="24"/>
          <w:highlight w:val="none"/>
          <w:lang w:val="en-GB"/>
        </w:rPr>
        <w:t>（</w:t>
      </w:r>
      <w:r>
        <w:rPr>
          <w:rFonts w:hint="eastAsia" w:ascii="宋体" w:hAnsi="宋体" w:cs="宋体"/>
          <w:sz w:val="24"/>
          <w:szCs w:val="24"/>
          <w:highlight w:val="none"/>
        </w:rPr>
        <w:t>格式</w:t>
      </w:r>
      <w:r>
        <w:rPr>
          <w:rFonts w:hint="eastAsia" w:ascii="宋体" w:hAnsi="宋体" w:cs="宋体"/>
          <w:sz w:val="24"/>
          <w:szCs w:val="24"/>
          <w:highlight w:val="none"/>
          <w:lang w:val="en-GB"/>
        </w:rPr>
        <w:t>）</w:t>
      </w:r>
      <w:r>
        <w:rPr>
          <w:rFonts w:hint="eastAsia" w:ascii="宋体" w:hAnsi="宋体" w:cs="宋体"/>
          <w:sz w:val="24"/>
          <w:szCs w:val="24"/>
          <w:highlight w:val="none"/>
          <w:lang w:val="en-GB" w:eastAsia="zh-CN"/>
        </w:rPr>
        <w:t>（若提交保函，应于投标文件递交截止时间前将保函扫描件发送至采购代理机构指定邮箱）</w:t>
      </w:r>
      <w:r>
        <w:rPr>
          <w:rFonts w:hint="eastAsia" w:ascii="宋体" w:hAnsi="宋体" w:cs="宋体"/>
          <w:sz w:val="24"/>
          <w:szCs w:val="24"/>
          <w:highlight w:val="none"/>
          <w:lang w:val="en-GB"/>
        </w:rPr>
        <w:t>；</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法定代表人授权书（法定代表人直接参加投标须提交法定代表人证明书）（格式）；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，需提供相关证明文件并加盖投标</w:t>
      </w:r>
      <w:r>
        <w:rPr>
          <w:rFonts w:hint="eastAsia" w:ascii="宋体" w:cs="Times New Roman"/>
          <w:b/>
          <w:bCs/>
          <w:sz w:val="24"/>
          <w:szCs w:val="24"/>
          <w:highlight w:val="none"/>
          <w:u w:val="single"/>
          <w:lang w:val="en-US" w:eastAsia="zh-CN"/>
        </w:rPr>
        <w:t>供应商</w:t>
      </w:r>
      <w:r>
        <w:rPr>
          <w:rFonts w:hint="eastAsia" w:ascii="宋体" w:cs="Times New Roman"/>
          <w:b/>
          <w:bCs/>
          <w:sz w:val="24"/>
          <w:szCs w:val="24"/>
          <w:highlight w:val="none"/>
          <w:u w:val="single"/>
        </w:rPr>
        <w:t>公章（如相关证明材料由第三方出具，应有第三方公章），缺少其中任何一项，其投标文件视为无效文件。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《投标</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》应按招标文件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分支机构参与投标时，投标文件中应附法人出具的授权书。法人只能授权一家分支机构参与投标，且不能与分支机构同时参与投标。分支机构须提供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outlineLvl w:val="9"/>
        <w:rPr>
          <w:rFonts w:hint="eastAsia"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事业单位法人参与投标可不提供财务状况报告和社会保障资金缴纳证明及税收缴纳证明。</w:t>
      </w:r>
    </w:p>
    <w:p>
      <w:pPr>
        <w:spacing w:line="360" w:lineRule="auto"/>
        <w:ind w:firstLine="480" w:firstLineChars="200"/>
        <w:outlineLvl w:val="9"/>
        <w:rPr>
          <w:rFonts w:ascii="宋体" w:cs="Times New Roman"/>
          <w:sz w:val="24"/>
          <w:szCs w:val="24"/>
          <w:highlight w:val="none"/>
        </w:rPr>
      </w:pPr>
      <w:bookmarkStart w:id="178" w:name="_Toc6183"/>
      <w:r>
        <w:rPr>
          <w:rFonts w:ascii="宋体" w:hAnsi="宋体" w:cs="宋体"/>
          <w:sz w:val="24"/>
          <w:szCs w:val="24"/>
          <w:highlight w:val="none"/>
        </w:rPr>
        <w:t>2.3</w:t>
      </w:r>
      <w:r>
        <w:rPr>
          <w:rFonts w:hint="eastAsia" w:ascii="宋体" w:hAnsi="宋体" w:cs="宋体"/>
          <w:sz w:val="24"/>
          <w:szCs w:val="24"/>
          <w:highlight w:val="none"/>
        </w:rPr>
        <w:t>投标供应商递交投标文件时，必须同时提交以下资格证明文件证明材料原件，以证明其资格：</w:t>
      </w:r>
      <w:bookmarkEnd w:id="17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2.3.1企业法人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2.3.2授权代表身份证（法定代表人直接参加投标提交法定代表人身份证）。</w:t>
      </w:r>
    </w:p>
    <w:p>
      <w:pPr>
        <w:spacing w:line="360" w:lineRule="auto"/>
        <w:ind w:firstLine="482" w:firstLineChars="200"/>
        <w:outlineLvl w:val="9"/>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w:t>
      </w:r>
      <w:r>
        <w:rPr>
          <w:rFonts w:hint="eastAsia" w:ascii="宋体" w:hAnsi="宋体"/>
          <w:b/>
          <w:bCs/>
          <w:sz w:val="24"/>
          <w:highlight w:val="none"/>
          <w:u w:val="single"/>
          <w:lang w:val="en-US" w:eastAsia="zh-CN"/>
        </w:rPr>
        <w:t>投标</w:t>
      </w:r>
      <w:r>
        <w:rPr>
          <w:rFonts w:hint="eastAsia" w:ascii="宋体" w:hAnsi="宋体"/>
          <w:b/>
          <w:bCs/>
          <w:sz w:val="24"/>
          <w:highlight w:val="none"/>
          <w:u w:val="single"/>
        </w:rPr>
        <w:t>供应商若不能全部提供，其</w:t>
      </w:r>
      <w:r>
        <w:rPr>
          <w:rFonts w:hint="eastAsia" w:ascii="宋体" w:hAnsi="宋体"/>
          <w:b/>
          <w:bCs/>
          <w:sz w:val="24"/>
          <w:highlight w:val="none"/>
          <w:u w:val="single"/>
          <w:lang w:val="en-US" w:eastAsia="zh-CN"/>
        </w:rPr>
        <w:t>投标</w:t>
      </w:r>
      <w:r>
        <w:rPr>
          <w:rFonts w:hint="eastAsia" w:ascii="宋体" w:hAnsi="宋体"/>
          <w:b/>
          <w:bCs/>
          <w:sz w:val="24"/>
          <w:highlight w:val="none"/>
          <w:u w:val="single"/>
        </w:rPr>
        <w:t>将被拒绝。</w:t>
      </w:r>
    </w:p>
    <w:p>
      <w:pPr>
        <w:spacing w:line="360" w:lineRule="auto"/>
        <w:ind w:firstLine="480" w:firstLineChars="200"/>
        <w:outlineLvl w:val="9"/>
        <w:rPr>
          <w:rFonts w:hint="eastAsia" w:ascii="宋体" w:hAnsi="宋体"/>
          <w:sz w:val="24"/>
          <w:highlight w:val="none"/>
        </w:rPr>
      </w:pPr>
      <w:bookmarkStart w:id="179" w:name="OLE_LINK43"/>
      <w:r>
        <w:rPr>
          <w:rFonts w:hint="eastAsia" w:ascii="宋体" w:hAnsi="宋体"/>
          <w:sz w:val="24"/>
          <w:highlight w:val="none"/>
          <w:lang w:val="en-US" w:eastAsia="zh-CN"/>
        </w:rPr>
        <w:t>2.4关于信用记录的查询和使用</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投标供应商的信用情况进行甄别。对列入失信被执行人、重大税收违法案件当事人名单、政府采购严重违法失信行为记录名单及其他不符合《中华人民共和国政府采购法》第二十二条规定条件的投标供应商，根据《关于在政府采购活动中查询及使用信用记录有关问题的通知》（财库〔2016〕125号）的第二条第（三）款规定，其投标或中标资格将被取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2.4.2投标供应商在参加政府采购活动前3年内因违法经营被禁止在一定期限内参加政府采购活动，期限届满的，可以参加政府采购活动的，但投标供应商应提供相关证明材料。</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投标供应商的身份共同参加政府采购活动的，应当对所有联合体成员进行信用记录查询，联合体成员存在不良信用记录的，视同联合体存在不良信用记录。</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2.5落实的政府采购政策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投标供应商的信用情况进行甄别。对列入失信被执行人、重大税收违法案件当事人名单、政府采购严重违法失信行为记录名单及其他不符合《中华人民共和国政府采购法》第二十二条规定条件的投标供应商，根据《关于在政府采购活动中查询及使用信用记录有关问题的通知》（财库〔2016〕125号）的第二条第（三）款规定，其投标或中标资格将被取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2.4.2投标供应商在参加政府采购活动前3年内因违法经营被禁止在一定期限内参加政府采购活动，期限届满的，可以参加政府采购活动的，但投标供应商应提供相关证明材料。</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投标供应商的身份共同参加政府采购活动的，应当对所有联合体成员进行信用记录查询，联合体成员存在不良信用记录的，视同联合体存在不良信用记录。</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2.5落实的政府采购政策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在货物采购项目中，投标供应商提供的货物既有中小企业制造货物，也有大型企业制造货物的，不享受本办法规定的中小企业扶持政策。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参加政府采购活动的小微企业应提供《中小企业声明函》（格式）。</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参加政府采购活动的残疾人单位应提供《残疾人福利性单位声明函》（格式）。未提供上述声明函原件的，则投标文件无效。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投标供应商提交的资格合格证明文件应使采购人满意。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投标供应商必须向采购代理机构购买招标文件并登记备案，任何未从采购代理机构购买招标文件并登记备案的潜在供应商均无资格参加投标。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单位负责人为同一人或存在直接控股、管理关系的不同单位，不得同时参加同一合同项下的政府采购活动。</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“参加同一合同项下的政府采购活动”包括但不限于提交质疑书、提交投诉书、提交投标文件。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如有发现，相关质疑、投诉、投标均无效。</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为本项目提供整体设计、规范编制或者项目管理、监理、检测等服务的供应商，不得再参与本项目投标</w:t>
      </w:r>
      <w:r>
        <w:rPr>
          <w:rFonts w:hint="eastAsia" w:ascii="宋体" w:hAnsi="宋体" w:cs="宋体"/>
          <w:sz w:val="24"/>
          <w:szCs w:val="24"/>
          <w:highlight w:val="none"/>
          <w:lang w:eastAsia="zh-CN"/>
        </w:rPr>
        <w:t>。供应商为采购人、采购代理机构在确定采购需求、编制招标文件过程中提供咨询论证，其提供的咨询论证意见成为招标文件中规定的供应商资格条件、技术服务商务要求、评审因素和标准、政府采购合同等实质性内容条款的，视同为采购项目提供规范编制。</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10</w:t>
      </w:r>
      <w:r>
        <w:rPr>
          <w:rFonts w:hint="eastAsia" w:ascii="宋体" w:hAnsi="宋体" w:cs="宋体"/>
          <w:sz w:val="24"/>
          <w:szCs w:val="24"/>
          <w:highlight w:val="none"/>
        </w:rPr>
        <w:t>投标供应商提供的所有货物或（和）服务，其来源均应符合《中华人民共和国政府采购法》等相关法律法规的规定。</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11</w:t>
      </w:r>
      <w:r>
        <w:rPr>
          <w:rFonts w:hint="eastAsia" w:ascii="宋体" w:hAnsi="宋体" w:cs="宋体"/>
          <w:sz w:val="24"/>
          <w:szCs w:val="24"/>
          <w:highlight w:val="none"/>
        </w:rPr>
        <w:t>投标供应商</w:t>
      </w:r>
      <w:r>
        <w:rPr>
          <w:rFonts w:hint="eastAsia" w:ascii="宋体" w:hAnsi="宋体" w:cs="宋体"/>
          <w:sz w:val="24"/>
          <w:szCs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cs="宋体"/>
          <w:sz w:val="24"/>
          <w:szCs w:val="24"/>
          <w:highlight w:val="none"/>
        </w:rPr>
        <w:t>投标供应商</w:t>
      </w:r>
      <w:r>
        <w:rPr>
          <w:rFonts w:hint="eastAsia" w:ascii="宋体" w:hAnsi="宋体" w:cs="宋体"/>
          <w:sz w:val="24"/>
          <w:szCs w:val="24"/>
          <w:highlight w:val="none"/>
          <w:lang w:val="en-GB"/>
        </w:rPr>
        <w:t>不拥有相应的知识产权，则应由</w:t>
      </w:r>
      <w:r>
        <w:rPr>
          <w:rFonts w:hint="eastAsia" w:ascii="宋体" w:hAnsi="宋体" w:cs="宋体"/>
          <w:sz w:val="24"/>
          <w:szCs w:val="24"/>
          <w:highlight w:val="none"/>
        </w:rPr>
        <w:t>投标供应商</w:t>
      </w:r>
      <w:r>
        <w:rPr>
          <w:rFonts w:hint="eastAsia" w:ascii="宋体" w:hAnsi="宋体" w:cs="宋体"/>
          <w:sz w:val="24"/>
          <w:szCs w:val="24"/>
          <w:highlight w:val="none"/>
          <w:lang w:val="en-GB"/>
        </w:rPr>
        <w:t>负责获得并提供给采购人使用，其报价中必须包括合法获取该知识产权的一切相关费用，如</w:t>
      </w:r>
      <w:r>
        <w:rPr>
          <w:rFonts w:hint="eastAsia" w:ascii="宋体" w:hAnsi="宋体" w:cs="宋体"/>
          <w:sz w:val="24"/>
          <w:szCs w:val="24"/>
          <w:highlight w:val="none"/>
        </w:rPr>
        <w:t>投标供应商</w:t>
      </w:r>
      <w:r>
        <w:rPr>
          <w:rFonts w:hint="eastAsia" w:ascii="宋体" w:hAnsi="宋体" w:cs="宋体"/>
          <w:sz w:val="24"/>
          <w:szCs w:val="24"/>
          <w:highlight w:val="none"/>
          <w:lang w:val="en-GB"/>
        </w:rPr>
        <w:t>没有单独列出的，视为已包含在相应报价中</w:t>
      </w:r>
      <w:r>
        <w:rPr>
          <w:rFonts w:hint="eastAsia" w:ascii="宋体" w:hAnsi="宋体" w:cs="宋体"/>
          <w:sz w:val="24"/>
          <w:szCs w:val="24"/>
          <w:highlight w:val="none"/>
        </w:rPr>
        <w:t>。一旦使用投标供应商提供的产品或服务，采购人不再</w:t>
      </w:r>
      <w:r>
        <w:rPr>
          <w:rFonts w:hint="eastAsia" w:ascii="宋体" w:hAnsi="宋体" w:cs="宋体"/>
          <w:sz w:val="24"/>
          <w:szCs w:val="24"/>
          <w:highlight w:val="none"/>
          <w:lang w:val="en-GB"/>
        </w:rPr>
        <w:t>承担第三方提出侵犯其专利权、商标权或其它知识产权而引起的法律或经济纠纷，</w:t>
      </w:r>
      <w:r>
        <w:rPr>
          <w:rFonts w:hint="eastAsia" w:ascii="宋体" w:hAnsi="宋体" w:cs="宋体"/>
          <w:sz w:val="24"/>
          <w:szCs w:val="24"/>
          <w:highlight w:val="none"/>
        </w:rPr>
        <w:t>以上法律或经济纠纷由投标供应商承担。</w:t>
      </w:r>
    </w:p>
    <w:p>
      <w:pPr>
        <w:spacing w:line="360" w:lineRule="auto"/>
        <w:ind w:firstLine="480" w:firstLineChars="200"/>
        <w:outlineLvl w:val="9"/>
        <w:rPr>
          <w:rFonts w:hint="eastAsia" w:ascii="宋体" w:hAnsi="宋体" w:eastAsia="宋体" w:cs="宋体"/>
          <w:sz w:val="24"/>
          <w:szCs w:val="24"/>
          <w:highlight w:val="none"/>
          <w:lang w:val="en-GB"/>
        </w:rPr>
      </w:pPr>
      <w:bookmarkStart w:id="180" w:name="_Toc10798"/>
      <w:bookmarkStart w:id="181" w:name="_Toc22218"/>
      <w:bookmarkStart w:id="182" w:name="_Toc31797"/>
      <w:bookmarkStart w:id="183" w:name="_Toc23236"/>
      <w:bookmarkStart w:id="184" w:name="_Toc1339"/>
      <w:bookmarkStart w:id="185" w:name="_Toc14997"/>
      <w:bookmarkStart w:id="186" w:name="_Toc28851"/>
      <w:bookmarkStart w:id="187" w:name="_Toc3409"/>
      <w:bookmarkStart w:id="188" w:name="_Toc32647"/>
      <w:bookmarkStart w:id="189" w:name="_Toc23597"/>
      <w:bookmarkStart w:id="190" w:name="_Toc8647"/>
      <w:bookmarkStart w:id="191" w:name="_Toc11418"/>
      <w:bookmarkStart w:id="192" w:name="_Toc30320"/>
      <w:bookmarkStart w:id="193" w:name="_Toc24938"/>
      <w:bookmarkStart w:id="194" w:name="_Toc483349400"/>
      <w:bookmarkStart w:id="195" w:name="_Toc19215"/>
      <w:r>
        <w:rPr>
          <w:rFonts w:hint="eastAsia" w:ascii="宋体" w:hAnsi="宋体" w:eastAsia="宋体"/>
          <w:sz w:val="24"/>
          <w:highlight w:val="none"/>
          <w:lang w:val="en-US" w:eastAsia="zh-CN"/>
        </w:rPr>
        <w:t>2.12关于产品和服务</w:t>
      </w:r>
      <w:bookmarkEnd w:id="180"/>
      <w:bookmarkEnd w:id="181"/>
      <w:bookmarkEnd w:id="182"/>
      <w:bookmarkEnd w:id="183"/>
      <w:bookmarkEnd w:id="184"/>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2.12.1</w:t>
      </w:r>
      <w:r>
        <w:rPr>
          <w:rFonts w:hint="eastAsia" w:ascii="宋体" w:hAnsi="宋体" w:eastAsia="宋体" w:cs="宋体"/>
          <w:sz w:val="24"/>
          <w:szCs w:val="24"/>
          <w:highlight w:val="none"/>
          <w:lang w:val="en-GB"/>
        </w:rPr>
        <w:t>根据《政府采购进口产品管理办法》（财库〔2007〕119号）与《关于政府采购进口产品管理有关问题的通知》（财办库[2008]248号）的有关规定，未经核准同意，</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投标时必须提供本国产品，投标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GB"/>
        </w:rPr>
        <w:t>以进口产品参与投标的，将作无效投标处理。</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2.12.2</w:t>
      </w:r>
      <w:r>
        <w:rPr>
          <w:rFonts w:hint="eastAsia" w:ascii="宋体" w:hAnsi="宋体" w:eastAsia="宋体" w:cs="宋体"/>
          <w:sz w:val="24"/>
          <w:szCs w:val="24"/>
          <w:highlight w:val="none"/>
          <w:lang w:val="en-GB"/>
        </w:rPr>
        <w:t>如招标文件中已说明，经政府采购管理部门审核同意，允许部分或全部产品采购进口产品，</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360" w:lineRule="auto"/>
        <w:ind w:firstLine="482" w:firstLineChars="200"/>
        <w:outlineLvl w:val="9"/>
        <w:rPr>
          <w:rFonts w:ascii="宋体" w:cs="Times New Roman"/>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投标费用</w:t>
      </w:r>
      <w:bookmarkEnd w:id="185"/>
      <w:bookmarkEnd w:id="186"/>
      <w:bookmarkEnd w:id="187"/>
      <w:bookmarkEnd w:id="188"/>
      <w:bookmarkEnd w:id="189"/>
      <w:bookmarkEnd w:id="190"/>
      <w:bookmarkEnd w:id="191"/>
      <w:bookmarkEnd w:id="192"/>
      <w:bookmarkEnd w:id="193"/>
      <w:bookmarkEnd w:id="194"/>
      <w:bookmarkEnd w:id="195"/>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投标供应商应承担所有与准备和参加投标有关的费用。不论投标的结果如何，采购人和采购代理机构均无义务和责任承担这些费用。</w:t>
      </w:r>
      <w:bookmarkEnd w:id="179"/>
    </w:p>
    <w:p>
      <w:pPr>
        <w:outlineLvl w:val="9"/>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196" w:name="_Toc18343"/>
      <w:bookmarkStart w:id="197" w:name="_Toc5623"/>
      <w:bookmarkStart w:id="198" w:name="_Toc30024"/>
      <w:bookmarkStart w:id="199" w:name="_Toc483349401"/>
      <w:bookmarkStart w:id="200" w:name="_Toc484353347"/>
      <w:r>
        <w:rPr>
          <w:rFonts w:hint="eastAsia" w:ascii="黑体" w:hAnsi="黑体" w:eastAsia="黑体" w:cs="黑体"/>
          <w:b/>
          <w:bCs/>
          <w:sz w:val="24"/>
          <w:szCs w:val="24"/>
          <w:highlight w:val="none"/>
        </w:rPr>
        <w:t>二、招标文件</w:t>
      </w:r>
      <w:bookmarkEnd w:id="196"/>
      <w:bookmarkEnd w:id="197"/>
      <w:bookmarkEnd w:id="198"/>
      <w:bookmarkEnd w:id="199"/>
      <w:bookmarkEnd w:id="200"/>
    </w:p>
    <w:p>
      <w:pPr>
        <w:spacing w:line="360" w:lineRule="auto"/>
        <w:ind w:firstLine="482" w:firstLineChars="200"/>
        <w:outlineLvl w:val="9"/>
        <w:rPr>
          <w:rFonts w:ascii="宋体" w:cs="Times New Roman"/>
          <w:b/>
          <w:bCs/>
          <w:sz w:val="24"/>
          <w:szCs w:val="24"/>
          <w:highlight w:val="none"/>
        </w:rPr>
      </w:pPr>
      <w:bookmarkStart w:id="201" w:name="_Toc29594"/>
      <w:bookmarkStart w:id="202" w:name="_Toc19891"/>
      <w:bookmarkStart w:id="203" w:name="_Toc20769"/>
      <w:bookmarkStart w:id="204" w:name="_Toc483349402"/>
      <w:bookmarkStart w:id="205" w:name="_Toc19477"/>
      <w:bookmarkStart w:id="206" w:name="_Toc30141"/>
      <w:bookmarkStart w:id="207" w:name="_Toc2330"/>
      <w:bookmarkStart w:id="208" w:name="_Toc25095"/>
      <w:bookmarkStart w:id="209" w:name="_Toc32121"/>
      <w:bookmarkStart w:id="210" w:name="_Toc3184"/>
      <w:bookmarkStart w:id="211" w:name="_Toc2074"/>
      <w:r>
        <w:rPr>
          <w:rFonts w:ascii="宋体" w:hAnsi="宋体" w:cs="宋体"/>
          <w:b/>
          <w:bCs/>
          <w:sz w:val="24"/>
          <w:szCs w:val="24"/>
          <w:highlight w:val="none"/>
        </w:rPr>
        <w:t>4.</w:t>
      </w:r>
      <w:bookmarkStart w:id="212" w:name="OLE_LINK45"/>
      <w:r>
        <w:rPr>
          <w:rFonts w:hint="eastAsia" w:ascii="宋体" w:hAnsi="宋体" w:cs="宋体"/>
          <w:b/>
          <w:bCs/>
          <w:sz w:val="24"/>
          <w:szCs w:val="24"/>
          <w:highlight w:val="none"/>
        </w:rPr>
        <w:t>招标文件的</w:t>
      </w:r>
      <w:bookmarkEnd w:id="212"/>
      <w:r>
        <w:rPr>
          <w:rFonts w:hint="eastAsia" w:ascii="宋体" w:hAnsi="宋体" w:cs="宋体"/>
          <w:b/>
          <w:bCs/>
          <w:sz w:val="24"/>
          <w:szCs w:val="24"/>
          <w:highlight w:val="none"/>
        </w:rPr>
        <w:t>构成</w:t>
      </w:r>
      <w:bookmarkEnd w:id="201"/>
      <w:bookmarkEnd w:id="202"/>
      <w:bookmarkEnd w:id="203"/>
      <w:bookmarkEnd w:id="204"/>
      <w:bookmarkEnd w:id="205"/>
      <w:bookmarkEnd w:id="206"/>
      <w:bookmarkEnd w:id="207"/>
      <w:bookmarkEnd w:id="208"/>
      <w:bookmarkEnd w:id="209"/>
      <w:bookmarkEnd w:id="210"/>
      <w:bookmarkEnd w:id="211"/>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招标文件由下列文件以及在招标过程中发出的澄清及变更文件组成：</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4.1.1</w:t>
      </w:r>
      <w:r>
        <w:rPr>
          <w:rFonts w:hint="eastAsia" w:ascii="宋体" w:hAnsi="宋体" w:cs="宋体"/>
          <w:sz w:val="24"/>
          <w:szCs w:val="24"/>
          <w:highlight w:val="none"/>
        </w:rPr>
        <w:t>投标邀请函</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4.1.2</w:t>
      </w:r>
      <w:r>
        <w:rPr>
          <w:rFonts w:hint="eastAsia" w:ascii="宋体" w:hAnsi="宋体" w:cs="宋体"/>
          <w:sz w:val="24"/>
          <w:szCs w:val="24"/>
          <w:highlight w:val="none"/>
        </w:rPr>
        <w:t>用户需求书</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4.1.3</w:t>
      </w:r>
      <w:r>
        <w:rPr>
          <w:rFonts w:hint="eastAsia" w:ascii="宋体" w:hAnsi="宋体" w:cs="宋体"/>
          <w:sz w:val="24"/>
          <w:szCs w:val="24"/>
          <w:highlight w:val="none"/>
        </w:rPr>
        <w:t>投标供应商须知</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4.1.4</w:t>
      </w:r>
      <w:r>
        <w:rPr>
          <w:rFonts w:hint="eastAsia" w:ascii="宋体" w:hAnsi="宋体" w:cs="宋体"/>
          <w:sz w:val="24"/>
          <w:szCs w:val="24"/>
          <w:highlight w:val="none"/>
        </w:rPr>
        <w:t>开标、评标、定标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4.1.5</w:t>
      </w:r>
      <w:r>
        <w:rPr>
          <w:rFonts w:hint="eastAsia" w:ascii="宋体" w:hAnsi="宋体" w:cs="宋体"/>
          <w:sz w:val="24"/>
          <w:szCs w:val="24"/>
          <w:highlight w:val="none"/>
        </w:rPr>
        <w:t>政府采购合同格式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4.1.6</w:t>
      </w:r>
      <w:r>
        <w:rPr>
          <w:rFonts w:hint="eastAsia" w:ascii="宋体" w:hAnsi="宋体" w:cs="宋体"/>
          <w:sz w:val="24"/>
          <w:szCs w:val="24"/>
          <w:highlight w:val="none"/>
        </w:rPr>
        <w:t>投标文件格式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4.1.7</w:t>
      </w:r>
      <w:r>
        <w:rPr>
          <w:rFonts w:hint="eastAsia" w:ascii="宋体" w:hAnsi="宋体" w:cs="宋体"/>
          <w:sz w:val="24"/>
          <w:szCs w:val="24"/>
          <w:highlight w:val="none"/>
        </w:rPr>
        <w:t>在招标过程中由采购代理机构发出的澄清及变更文件等。</w:t>
      </w:r>
    </w:p>
    <w:p>
      <w:pPr>
        <w:spacing w:line="360" w:lineRule="auto"/>
        <w:ind w:firstLine="482" w:firstLineChars="200"/>
        <w:outlineLvl w:val="9"/>
        <w:rPr>
          <w:rFonts w:ascii="宋体" w:cs="Times New Roman"/>
          <w:b/>
          <w:bCs/>
          <w:sz w:val="24"/>
          <w:szCs w:val="24"/>
          <w:highlight w:val="none"/>
        </w:rPr>
      </w:pPr>
      <w:bookmarkStart w:id="213" w:name="_Toc29032"/>
      <w:bookmarkStart w:id="214" w:name="_Toc32024"/>
      <w:bookmarkStart w:id="215" w:name="_Toc6345"/>
      <w:bookmarkStart w:id="216" w:name="_Toc5321"/>
      <w:bookmarkStart w:id="217" w:name="_Toc6776"/>
      <w:bookmarkStart w:id="218" w:name="_Toc30394"/>
      <w:bookmarkStart w:id="219" w:name="_Toc483349403"/>
      <w:bookmarkStart w:id="220" w:name="_Toc5937"/>
      <w:bookmarkStart w:id="221" w:name="_Toc7277"/>
      <w:bookmarkStart w:id="222" w:name="_Toc13293"/>
      <w:bookmarkStart w:id="223" w:name="_Toc24743"/>
      <w:r>
        <w:rPr>
          <w:rFonts w:ascii="宋体" w:hAnsi="宋体" w:cs="宋体"/>
          <w:b/>
          <w:bCs/>
          <w:sz w:val="24"/>
          <w:szCs w:val="24"/>
          <w:highlight w:val="none"/>
        </w:rPr>
        <w:t>5.</w:t>
      </w:r>
      <w:r>
        <w:rPr>
          <w:rFonts w:hint="eastAsia" w:ascii="宋体" w:hAnsi="宋体" w:cs="宋体"/>
          <w:b/>
          <w:bCs/>
          <w:sz w:val="24"/>
          <w:szCs w:val="24"/>
          <w:highlight w:val="none"/>
        </w:rPr>
        <w:t>招标文件的澄清</w:t>
      </w:r>
      <w:bookmarkEnd w:id="213"/>
      <w:bookmarkEnd w:id="214"/>
      <w:bookmarkEnd w:id="215"/>
      <w:bookmarkEnd w:id="216"/>
      <w:bookmarkEnd w:id="217"/>
      <w:bookmarkEnd w:id="218"/>
      <w:bookmarkEnd w:id="219"/>
      <w:bookmarkEnd w:id="220"/>
      <w:bookmarkEnd w:id="221"/>
      <w:bookmarkEnd w:id="222"/>
      <w:bookmarkEnd w:id="223"/>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在投标截止期前，招标采购单位有权根据需求对招标文件进行必要的澄清，澄清文件将以书面形式通知每一个购买招标文件的供应商。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该澄清的内容为招标文件组成部分。</w:t>
      </w:r>
    </w:p>
    <w:p>
      <w:pPr>
        <w:spacing w:line="360" w:lineRule="auto"/>
        <w:ind w:firstLine="482" w:firstLineChars="200"/>
        <w:outlineLvl w:val="9"/>
        <w:rPr>
          <w:rFonts w:ascii="宋体" w:cs="Times New Roman"/>
          <w:b/>
          <w:bCs/>
          <w:sz w:val="24"/>
          <w:szCs w:val="24"/>
          <w:highlight w:val="none"/>
        </w:rPr>
      </w:pPr>
      <w:bookmarkStart w:id="224" w:name="_Toc28502"/>
      <w:bookmarkStart w:id="225" w:name="_Toc21846"/>
      <w:bookmarkStart w:id="226" w:name="_Toc15062"/>
      <w:bookmarkStart w:id="227" w:name="_Toc3296"/>
      <w:bookmarkStart w:id="228" w:name="_Toc1054"/>
      <w:bookmarkStart w:id="229" w:name="_Toc15627"/>
      <w:bookmarkStart w:id="230" w:name="_Toc483349404"/>
      <w:bookmarkStart w:id="231" w:name="_Toc13692"/>
      <w:bookmarkStart w:id="232" w:name="_Toc25844"/>
      <w:bookmarkStart w:id="233" w:name="_Toc26117"/>
      <w:bookmarkStart w:id="234" w:name="_Toc25641"/>
      <w:r>
        <w:rPr>
          <w:rFonts w:ascii="宋体" w:hAnsi="宋体" w:cs="宋体"/>
          <w:b/>
          <w:bCs/>
          <w:sz w:val="24"/>
          <w:szCs w:val="24"/>
          <w:highlight w:val="none"/>
        </w:rPr>
        <w:t>6.</w:t>
      </w:r>
      <w:r>
        <w:rPr>
          <w:rFonts w:hint="eastAsia" w:ascii="宋体" w:hAnsi="宋体" w:cs="宋体"/>
          <w:b/>
          <w:bCs/>
          <w:sz w:val="24"/>
          <w:szCs w:val="24"/>
          <w:highlight w:val="none"/>
        </w:rPr>
        <w:t>招标文件的修改</w:t>
      </w:r>
      <w:bookmarkEnd w:id="224"/>
      <w:bookmarkEnd w:id="225"/>
      <w:bookmarkEnd w:id="226"/>
      <w:bookmarkEnd w:id="227"/>
      <w:bookmarkEnd w:id="228"/>
      <w:bookmarkEnd w:id="229"/>
      <w:bookmarkEnd w:id="230"/>
      <w:bookmarkEnd w:id="231"/>
      <w:bookmarkEnd w:id="232"/>
      <w:bookmarkEnd w:id="233"/>
      <w:bookmarkEnd w:id="234"/>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6.1</w:t>
      </w:r>
      <w:r>
        <w:rPr>
          <w:rFonts w:hint="eastAsia" w:ascii="宋体" w:hAnsi="宋体" w:cs="宋体"/>
          <w:sz w:val="24"/>
          <w:szCs w:val="24"/>
          <w:highlight w:val="none"/>
        </w:rPr>
        <w:t>在投标截止期前，招标采购单位有权根据需求对招标文件进行必要的修改，对招标文件的修改将以变更公告形式在</w:t>
      </w:r>
      <w:r>
        <w:rPr>
          <w:rFonts w:hint="eastAsia" w:ascii="宋体" w:hAnsi="宋体" w:cs="宋体"/>
          <w:sz w:val="24"/>
          <w:szCs w:val="24"/>
          <w:highlight w:val="none"/>
          <w:lang w:eastAsia="zh-CN"/>
        </w:rPr>
        <w:t>陕西省政府采购网</w:t>
      </w:r>
      <w:r>
        <w:rPr>
          <w:rFonts w:hint="eastAsia" w:ascii="宋体" w:hAnsi="宋体" w:cs="宋体"/>
          <w:sz w:val="24"/>
          <w:szCs w:val="24"/>
          <w:highlight w:val="none"/>
        </w:rPr>
        <w:t>上发布，并将以书面形式通知每一个购买招标文件的供应商。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该修改的内容为招标文件组成部分。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6.2</w:t>
      </w:r>
      <w:r>
        <w:rPr>
          <w:rFonts w:hint="eastAsia" w:ascii="宋体" w:hAnsi="宋体" w:cs="宋体"/>
          <w:sz w:val="24"/>
          <w:szCs w:val="24"/>
          <w:highlight w:val="none"/>
        </w:rPr>
        <w:t>为使投标供应商准备投标时有充分时间对招标文件的修改部分进行研究，招标采购单位有权适当延长投标截止期。</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延期公告将以</w:t>
      </w:r>
      <w:r>
        <w:rPr>
          <w:rFonts w:ascii="宋体" w:hAnsi="宋体" w:cs="宋体"/>
          <w:sz w:val="24"/>
          <w:szCs w:val="24"/>
          <w:highlight w:val="none"/>
        </w:rPr>
        <w:t>6.1</w:t>
      </w:r>
      <w:r>
        <w:rPr>
          <w:rFonts w:hint="eastAsia" w:ascii="宋体" w:hAnsi="宋体" w:cs="宋体"/>
          <w:sz w:val="24"/>
          <w:szCs w:val="24"/>
          <w:highlight w:val="none"/>
        </w:rPr>
        <w:t>所述方式通知每一个购买招标文件的供应商。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6.3</w:t>
      </w:r>
      <w:r>
        <w:rPr>
          <w:rFonts w:hint="eastAsia" w:ascii="宋体" w:hAnsi="宋体" w:cs="宋体"/>
          <w:sz w:val="24"/>
          <w:szCs w:val="24"/>
          <w:highlight w:val="none"/>
        </w:rPr>
        <w:t>投标供应商在收到上述通知后，应在通知规定的时间内向采购代理机构回函确认。</w:t>
      </w:r>
    </w:p>
    <w:p>
      <w:pPr>
        <w:spacing w:line="360" w:lineRule="auto"/>
        <w:ind w:firstLine="482" w:firstLineChars="200"/>
        <w:outlineLvl w:val="9"/>
        <w:rPr>
          <w:rFonts w:ascii="宋体" w:cs="Times New Roman"/>
          <w:b/>
          <w:bCs/>
          <w:sz w:val="24"/>
          <w:szCs w:val="24"/>
          <w:highlight w:val="none"/>
        </w:rPr>
      </w:pPr>
      <w:bookmarkStart w:id="235" w:name="_Toc1680"/>
      <w:bookmarkStart w:id="236" w:name="_Toc217446041"/>
      <w:bookmarkStart w:id="237" w:name="_Toc208848971"/>
      <w:bookmarkStart w:id="238" w:name="_Toc19959"/>
      <w:bookmarkStart w:id="239" w:name="_Toc30124"/>
      <w:bookmarkStart w:id="240" w:name="_Toc483349405"/>
      <w:bookmarkStart w:id="241" w:name="_Toc9415"/>
      <w:bookmarkStart w:id="242" w:name="_Toc2008"/>
      <w:bookmarkStart w:id="243" w:name="_Toc8869"/>
      <w:bookmarkStart w:id="244" w:name="_Toc23256"/>
      <w:bookmarkStart w:id="245" w:name="_Toc32264"/>
      <w:bookmarkStart w:id="246" w:name="_Toc31372"/>
      <w:bookmarkStart w:id="247" w:name="_Toc16195"/>
      <w:r>
        <w:rPr>
          <w:rFonts w:ascii="宋体" w:hAnsi="宋体" w:cs="宋体"/>
          <w:b/>
          <w:bCs/>
          <w:sz w:val="24"/>
          <w:szCs w:val="24"/>
          <w:highlight w:val="none"/>
        </w:rPr>
        <w:t>7.</w:t>
      </w:r>
      <w:r>
        <w:rPr>
          <w:rFonts w:hint="eastAsia" w:ascii="宋体" w:hAnsi="宋体" w:cs="宋体"/>
          <w:b/>
          <w:bCs/>
          <w:sz w:val="24"/>
          <w:szCs w:val="24"/>
          <w:highlight w:val="none"/>
        </w:rPr>
        <w:t>答疑会和现场考察</w:t>
      </w:r>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7.1</w:t>
      </w:r>
      <w:r>
        <w:rPr>
          <w:rFonts w:hint="eastAsia" w:ascii="宋体" w:hAnsi="宋体" w:cs="宋体"/>
          <w:sz w:val="24"/>
          <w:szCs w:val="24"/>
          <w:highlight w:val="none"/>
        </w:rPr>
        <w:t>根据采购项目特点或具体情况，招标采购单位认为有必要，可以在招标文件提供期限截止后，组织已获取招标文件的潜在投标供应商现场考察或者召开开标前答疑会。</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如需组织现场考察或者召开答疑会的，招标采购单位将以书面形式通知所有获取招标文件的潜在投标供应商参加。</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7.2</w:t>
      </w:r>
      <w:r>
        <w:rPr>
          <w:rFonts w:hint="eastAsia" w:ascii="宋体" w:hAnsi="宋体" w:cs="宋体"/>
          <w:sz w:val="24"/>
          <w:szCs w:val="24"/>
          <w:highlight w:val="none"/>
        </w:rPr>
        <w:t>供应商考察现场所发生的一切费用由供应商自己承担。</w:t>
      </w:r>
    </w:p>
    <w:p>
      <w:pPr>
        <w:spacing w:line="360" w:lineRule="auto"/>
        <w:ind w:firstLine="482" w:firstLineChars="200"/>
        <w:outlineLvl w:val="9"/>
        <w:rPr>
          <w:rFonts w:ascii="宋体" w:cs="Times New Roman"/>
          <w:b/>
          <w:bCs/>
          <w:sz w:val="24"/>
          <w:szCs w:val="24"/>
          <w:highlight w:val="none"/>
        </w:rPr>
      </w:pPr>
      <w:bookmarkStart w:id="248" w:name="_Toc31238"/>
      <w:bookmarkStart w:id="249" w:name="_Toc14341"/>
      <w:bookmarkStart w:id="250" w:name="_Toc30250"/>
      <w:bookmarkStart w:id="251" w:name="_Toc15687"/>
      <w:bookmarkStart w:id="252" w:name="_Toc27631"/>
      <w:bookmarkStart w:id="253" w:name="_Toc14921"/>
      <w:bookmarkStart w:id="254" w:name="_Toc483349406"/>
      <w:bookmarkStart w:id="255" w:name="_Toc21916"/>
      <w:bookmarkStart w:id="256" w:name="_Toc14580"/>
      <w:bookmarkStart w:id="257" w:name="_Toc8121"/>
      <w:bookmarkStart w:id="258" w:name="_Toc14844"/>
      <w:r>
        <w:rPr>
          <w:rFonts w:ascii="宋体" w:hAnsi="宋体" w:cs="宋体"/>
          <w:b/>
          <w:bCs/>
          <w:sz w:val="24"/>
          <w:szCs w:val="24"/>
          <w:highlight w:val="none"/>
        </w:rPr>
        <w:t>8.</w:t>
      </w:r>
      <w:r>
        <w:rPr>
          <w:rFonts w:hint="eastAsia" w:ascii="宋体" w:hAnsi="宋体" w:cs="宋体"/>
          <w:b/>
          <w:bCs/>
          <w:sz w:val="24"/>
          <w:szCs w:val="24"/>
          <w:highlight w:val="none"/>
        </w:rPr>
        <w:t>招标文件的解释权归属</w:t>
      </w:r>
      <w:bookmarkEnd w:id="248"/>
      <w:bookmarkEnd w:id="249"/>
      <w:bookmarkEnd w:id="250"/>
      <w:bookmarkEnd w:id="251"/>
      <w:bookmarkEnd w:id="252"/>
      <w:bookmarkEnd w:id="253"/>
      <w:bookmarkEnd w:id="254"/>
      <w:bookmarkEnd w:id="255"/>
      <w:bookmarkEnd w:id="256"/>
      <w:bookmarkEnd w:id="257"/>
      <w:bookmarkEnd w:id="258"/>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本招标文件的解释权归采购代理机构。</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59" w:name="_Toc18767"/>
      <w:bookmarkStart w:id="260" w:name="_Toc483349407"/>
      <w:bookmarkStart w:id="261" w:name="_Toc24573"/>
      <w:bookmarkStart w:id="262" w:name="_Toc484353348"/>
      <w:bookmarkStart w:id="263" w:name="_Toc28492"/>
      <w:bookmarkStart w:id="264" w:name="_Toc12224"/>
      <w:r>
        <w:rPr>
          <w:rFonts w:hint="eastAsia" w:ascii="黑体" w:hAnsi="黑体" w:eastAsia="黑体" w:cs="黑体"/>
          <w:b/>
          <w:bCs/>
          <w:sz w:val="24"/>
          <w:szCs w:val="24"/>
          <w:highlight w:val="none"/>
        </w:rPr>
        <w:t>三、投标文件的编制</w:t>
      </w:r>
      <w:bookmarkEnd w:id="259"/>
      <w:bookmarkEnd w:id="260"/>
      <w:bookmarkEnd w:id="261"/>
      <w:bookmarkEnd w:id="262"/>
      <w:bookmarkEnd w:id="263"/>
      <w:bookmarkEnd w:id="264"/>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9.</w:t>
      </w:r>
      <w:r>
        <w:rPr>
          <w:rFonts w:hint="eastAsia" w:ascii="宋体" w:hAnsi="宋体" w:cs="宋体"/>
          <w:b/>
          <w:bCs/>
          <w:sz w:val="24"/>
          <w:szCs w:val="24"/>
          <w:highlight w:val="none"/>
        </w:rPr>
        <w:t>投标文件的编制要求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投标文件的构成应符合法律法规及招标文件的要求。</w:t>
      </w:r>
    </w:p>
    <w:p>
      <w:pPr>
        <w:spacing w:line="360" w:lineRule="auto"/>
        <w:ind w:firstLine="480" w:firstLineChars="200"/>
        <w:rPr>
          <w:rFonts w:ascii="宋体" w:cs="Times New Roman"/>
          <w:sz w:val="24"/>
          <w:szCs w:val="24"/>
          <w:highlight w:val="none"/>
        </w:rPr>
      </w:pPr>
      <w:bookmarkStart w:id="265" w:name="OLE_LINK46"/>
      <w:r>
        <w:rPr>
          <w:rFonts w:ascii="宋体" w:hAnsi="宋体" w:cs="宋体"/>
          <w:sz w:val="24"/>
          <w:szCs w:val="24"/>
          <w:highlight w:val="none"/>
        </w:rPr>
        <w:t>9.2</w:t>
      </w:r>
      <w:r>
        <w:rPr>
          <w:rFonts w:hint="eastAsia" w:ascii="宋体" w:hAnsi="宋体" w:cs="宋体"/>
          <w:sz w:val="24"/>
          <w:szCs w:val="24"/>
          <w:highlight w:val="none"/>
        </w:rPr>
        <w:t>投标供应商应认真阅读、并充分理解招标文件的全部内容（包括所有的补充、修改内容、重要事项、格式、条款和技术规范、参数及要求等），并应完整、真实、准确的填写招标文件中规定的所有内容。投标供应商没有按照招标文件要求提交全部资料，或者投标没有对招标文件在各方面都作出实质性响应是投标供应商的风险，有可能导致其投标被拒绝，或被认定为无效投标或被确定为投标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投标供应商必须对投标文件所提供的全部资料的真实性承担法律责任，并无条件接受采购人或采购代理机构及政府采购监督管理部门等对其中任何资料进行核实的要求。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如果因为投标供应商投标文件填报的内容不详，或没有提供招标文件中所要求的全部资料及数据，由此造成的后果，其责任由投标供应商承担。</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10.</w:t>
      </w:r>
      <w:r>
        <w:rPr>
          <w:rFonts w:hint="eastAsia" w:ascii="宋体" w:hAnsi="宋体" w:cs="宋体"/>
          <w:b/>
          <w:bCs/>
          <w:sz w:val="24"/>
          <w:szCs w:val="24"/>
          <w:highlight w:val="none"/>
        </w:rPr>
        <w:t>投标的语言及计量单位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供应商提交的投标文件以及投标供应商与采购代理机构就有关投标的所有来往函电均应使用中文。投标供应商提交的支持文件或印刷的资料可以用另一种语言，但相应内容应附有中文翻译本，两种语言不一致时以中文翻译本为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除非招标文件的技术规格中另有规定，投标供应商在投标文件中及其与采购人和采购代理机构的所有往来文件中的计量单位均应采用中华人民共和国法定计量单位。</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11.</w:t>
      </w:r>
      <w:r>
        <w:rPr>
          <w:rFonts w:hint="eastAsia" w:ascii="宋体" w:hAnsi="宋体" w:cs="宋体"/>
          <w:b/>
          <w:bCs/>
          <w:sz w:val="24"/>
          <w:szCs w:val="24"/>
          <w:highlight w:val="none"/>
        </w:rPr>
        <w:t>投标的报价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11.1</w:t>
      </w:r>
      <w:r>
        <w:rPr>
          <w:rFonts w:hint="eastAsia" w:ascii="宋体" w:hAnsi="宋体" w:cs="宋体"/>
          <w:sz w:val="24"/>
          <w:szCs w:val="24"/>
          <w:highlight w:val="none"/>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pPr>
        <w:spacing w:line="360" w:lineRule="auto"/>
        <w:ind w:firstLine="481"/>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11.2</w:t>
      </w:r>
      <w:r>
        <w:rPr>
          <w:rFonts w:hint="eastAsia" w:ascii="宋体" w:hAnsi="宋体" w:cs="宋体"/>
          <w:sz w:val="24"/>
          <w:szCs w:val="24"/>
          <w:highlight w:val="none"/>
        </w:rPr>
        <w:t>供应商应严格按照《投标文件</w:t>
      </w:r>
      <w:r>
        <w:rPr>
          <w:rFonts w:hint="eastAsia" w:ascii="宋体" w:hAnsi="宋体" w:cs="宋体"/>
          <w:sz w:val="24"/>
          <w:szCs w:val="24"/>
          <w:highlight w:val="none"/>
          <w:lang w:val="en-US" w:eastAsia="zh-CN"/>
        </w:rPr>
        <w:t>格式</w:t>
      </w:r>
      <w:r>
        <w:rPr>
          <w:rFonts w:hint="eastAsia" w:ascii="宋体" w:hAnsi="宋体" w:cs="宋体"/>
          <w:sz w:val="24"/>
          <w:szCs w:val="24"/>
          <w:highlight w:val="none"/>
        </w:rPr>
        <w:t>》中《开标一览表》中的相关要求填写分类报价及其他需要响应的内容</w:t>
      </w:r>
      <w:r>
        <w:rPr>
          <w:rFonts w:hint="eastAsia" w:ascii="宋体" w:hAnsi="宋体" w:cs="宋体"/>
          <w:sz w:val="24"/>
          <w:szCs w:val="24"/>
          <w:highlight w:val="none"/>
          <w:lang w:eastAsia="zh-CN"/>
        </w:rPr>
        <w:t>，</w:t>
      </w:r>
      <w:r>
        <w:rPr>
          <w:rFonts w:hint="eastAsia" w:ascii="宋体" w:hAnsi="宋体"/>
          <w:color w:val="auto"/>
          <w:sz w:val="24"/>
          <w:highlight w:val="none"/>
          <w:lang w:val="en-US" w:eastAsia="zh-CN"/>
        </w:rPr>
        <w:t>报价超过采购预算或招标文件规定的最高限价的，按无效投标处理。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11.3</w:t>
      </w:r>
      <w:r>
        <w:rPr>
          <w:rFonts w:hint="eastAsia" w:ascii="宋体" w:hAnsi="宋体" w:cs="宋体"/>
          <w:sz w:val="24"/>
          <w:szCs w:val="24"/>
          <w:highlight w:val="none"/>
        </w:rPr>
        <w:t>投标报价货币：人民币；单位：元，保留</w:t>
      </w:r>
      <w:r>
        <w:rPr>
          <w:rFonts w:hint="eastAsia" w:ascii="宋体" w:hAnsi="宋体" w:cs="宋体"/>
          <w:sz w:val="24"/>
          <w:szCs w:val="24"/>
          <w:highlight w:val="none"/>
          <w:lang w:val="en-US" w:eastAsia="zh-CN"/>
        </w:rPr>
        <w:t>小数点后两位</w:t>
      </w:r>
      <w:r>
        <w:rPr>
          <w:rFonts w:hint="eastAsia" w:ascii="宋体" w:hAnsi="宋体" w:cs="宋体"/>
          <w:sz w:val="24"/>
          <w:szCs w:val="24"/>
          <w:highlight w:val="none"/>
        </w:rPr>
        <w:t>。</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cs="宋体"/>
          <w:sz w:val="24"/>
          <w:szCs w:val="24"/>
          <w:highlight w:val="none"/>
        </w:rPr>
        <w:t>投标报价只能提交唯一报价，并且在合同履行过程中是固定不变的，任何有选择的报价将不予接受，按无效投标处理。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cs="宋体"/>
          <w:sz w:val="24"/>
          <w:szCs w:val="24"/>
          <w:highlight w:val="none"/>
        </w:rPr>
        <w:t>投标文件报价出现前后不一致的，除招标文件另有规定外，按照下列规定修正：</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11.5.1</w:t>
      </w:r>
      <w:r>
        <w:rPr>
          <w:rFonts w:hint="eastAsia" w:ascii="宋体" w:hAnsi="宋体" w:cs="宋体"/>
          <w:sz w:val="24"/>
          <w:szCs w:val="24"/>
          <w:highlight w:val="none"/>
        </w:rPr>
        <w:t>投标文件中开标一览表内容与投标文件中相应内容不一致的，以开标一览表为准；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11.5.2</w:t>
      </w:r>
      <w:r>
        <w:rPr>
          <w:rFonts w:hint="eastAsia" w:ascii="宋体" w:hAnsi="宋体" w:cs="宋体"/>
          <w:sz w:val="24"/>
          <w:szCs w:val="24"/>
          <w:highlight w:val="none"/>
        </w:rPr>
        <w:t>大写金额和小写金额不一致的，以大写金额为准；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11.5.3</w:t>
      </w:r>
      <w:r>
        <w:rPr>
          <w:rFonts w:hint="eastAsia" w:ascii="宋体" w:hAnsi="宋体" w:cs="宋体"/>
          <w:sz w:val="24"/>
          <w:szCs w:val="24"/>
          <w:highlight w:val="none"/>
        </w:rPr>
        <w:t>单价金额小数点或者百分比有明显错位的，以开标一览表的总价为准，并修改单价；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11.5.4</w:t>
      </w:r>
      <w:r>
        <w:rPr>
          <w:rFonts w:hint="eastAsia" w:ascii="宋体" w:hAnsi="宋体" w:cs="宋体"/>
          <w:sz w:val="24"/>
          <w:szCs w:val="24"/>
          <w:highlight w:val="none"/>
        </w:rPr>
        <w:t>总价金额与按单价汇总金额不一致的，以单价金额计算结果为准；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rPr>
        <w:t>同时出现两种以上不一致的，按照前款规定的顺序修正。修正后的报价经供应商确认后产生约束力，供应商不确认的，其投标无效。</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11.6</w:t>
      </w:r>
      <w:r>
        <w:rPr>
          <w:rFonts w:hint="eastAsia" w:ascii="宋体" w:hAnsi="宋体" w:cs="宋体"/>
          <w:sz w:val="24"/>
          <w:szCs w:val="24"/>
          <w:highlight w:val="none"/>
        </w:rPr>
        <w:t>因供应商对招标文件理解不透、误解、疏漏或对市场行情了解不清造成的后果和风险，均由供应商自己负责。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12.</w:t>
      </w:r>
      <w:r>
        <w:rPr>
          <w:rFonts w:hint="eastAsia" w:ascii="宋体" w:hAnsi="宋体" w:cs="宋体"/>
          <w:b/>
          <w:bCs/>
          <w:sz w:val="24"/>
          <w:szCs w:val="24"/>
          <w:highlight w:val="none"/>
        </w:rPr>
        <w:t>投标文件的制作和签署</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lang w:val="en-US" w:eastAsia="zh-CN"/>
        </w:rPr>
        <w:t>12.1</w:t>
      </w:r>
      <w:r>
        <w:rPr>
          <w:rFonts w:hint="eastAsia" w:ascii="宋体" w:hAnsi="宋体" w:cs="宋体"/>
          <w:sz w:val="24"/>
          <w:szCs w:val="24"/>
          <w:highlight w:val="none"/>
          <w:u w:val="single"/>
        </w:rPr>
        <w:t>为倡导节约用纸，规范投标文件编制，文件建议采用双面打印或复印，为避免个别投标</w:t>
      </w:r>
      <w:r>
        <w:rPr>
          <w:rFonts w:hint="eastAsia" w:ascii="宋体" w:hAnsi="宋体" w:cs="宋体"/>
          <w:sz w:val="24"/>
          <w:szCs w:val="24"/>
          <w:highlight w:val="none"/>
          <w:u w:val="single"/>
          <w:lang w:val="en-US" w:eastAsia="zh-CN"/>
        </w:rPr>
        <w:t>供应商</w:t>
      </w:r>
      <w:r>
        <w:rPr>
          <w:rFonts w:hint="eastAsia" w:ascii="宋体" w:hAnsi="宋体" w:cs="宋体"/>
          <w:sz w:val="24"/>
          <w:szCs w:val="24"/>
          <w:highlight w:val="none"/>
          <w:u w:val="single"/>
        </w:rPr>
        <w:t>过于追求文件厚度而采用二号等超大号字体、超大字间距及行距等：</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1）建议投标文件（除特殊规格的图纸外）统一按照A4规格纸张制作；</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2）建议正文字体大小采用小四或不超过四号字体编制、小标题字体大小合理设置；</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3）合理设置段落间距，建议正文行距不超过2倍、段前段后不超过1行。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2</w:t>
      </w:r>
      <w:r>
        <w:rPr>
          <w:rFonts w:hint="eastAsia" w:ascii="宋体" w:hAnsi="宋体" w:cs="宋体"/>
          <w:sz w:val="24"/>
          <w:szCs w:val="24"/>
          <w:highlight w:val="none"/>
        </w:rPr>
        <w:t>投标供应商编写投标文件时，请按照招标文件提供的相应格式及顺序编排；并应编制目录，逐页标注连续页码，装订成册；不得缺少或留空任何招标文件要求填写的表格或提交的资料。</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3</w:t>
      </w:r>
      <w:r>
        <w:rPr>
          <w:rFonts w:hint="eastAsia" w:ascii="宋体" w:hAnsi="宋体" w:cs="宋体"/>
          <w:sz w:val="24"/>
          <w:szCs w:val="24"/>
          <w:highlight w:val="none"/>
        </w:rPr>
        <w:t>投标文件的正本需打印，并由投标供应商的法定代表人或其授权代表签字，并加盖投标供应商公章。投标文件的副本可以采用正本的复印件。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4</w:t>
      </w:r>
      <w:r>
        <w:rPr>
          <w:rFonts w:hint="eastAsia" w:ascii="宋体" w:hAnsi="宋体" w:cs="宋体"/>
          <w:sz w:val="24"/>
          <w:szCs w:val="24"/>
          <w:highlight w:val="none"/>
        </w:rPr>
        <w:t>除投标供应商对投标文件错处作必要修改外，投标文件不得行间插字、涂改和增删，如有修改，必须由投标供应商的法定代表人或其授权代表在修改处签字并加盖投标供应商公章后才有效。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投标文件因表述不清所引起的后果由投标供应商负责。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13.</w:t>
      </w:r>
      <w:bookmarkEnd w:id="265"/>
      <w:r>
        <w:rPr>
          <w:rFonts w:hint="eastAsia" w:ascii="宋体" w:hAnsi="宋体" w:cs="宋体"/>
          <w:b/>
          <w:bCs/>
          <w:sz w:val="24"/>
          <w:szCs w:val="24"/>
          <w:highlight w:val="none"/>
        </w:rPr>
        <w:t>投标保证金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13.1</w:t>
      </w:r>
      <w:r>
        <w:rPr>
          <w:rFonts w:hint="eastAsia" w:ascii="宋体" w:hAnsi="宋体" w:cs="宋体"/>
          <w:sz w:val="24"/>
          <w:szCs w:val="24"/>
          <w:highlight w:val="none"/>
        </w:rPr>
        <w:t>本次投标活动需交纳保证金为</w:t>
      </w:r>
      <w:r>
        <w:rPr>
          <w:rFonts w:hint="eastAsia" w:ascii="宋体" w:hAnsi="宋体" w:cs="宋体"/>
          <w:b/>
          <w:bCs/>
          <w:sz w:val="24"/>
          <w:szCs w:val="24"/>
          <w:highlight w:val="none"/>
        </w:rPr>
        <w:t>：</w:t>
      </w:r>
      <w:r>
        <w:rPr>
          <w:rFonts w:hint="eastAsia" w:ascii="宋体" w:hAnsi="宋体" w:cs="宋体"/>
          <w:b/>
          <w:bCs/>
          <w:sz w:val="24"/>
          <w:szCs w:val="24"/>
          <w:highlight w:val="none"/>
          <w:u w:val="single"/>
          <w:lang w:val="en-US" w:eastAsia="zh-CN"/>
        </w:rPr>
        <w:t>捌万捌仟元整（88,000.00元）</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13.2</w:t>
      </w:r>
      <w:r>
        <w:rPr>
          <w:rFonts w:hint="eastAsia" w:ascii="宋体" w:hAnsi="宋体" w:cs="宋体"/>
          <w:sz w:val="24"/>
          <w:szCs w:val="24"/>
          <w:highlight w:val="none"/>
        </w:rPr>
        <w:t>投标保证金应为人民币，可采用下列任何一种形式支付：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 xml:space="preserve">  13.2.1</w:t>
      </w:r>
      <w:r>
        <w:rPr>
          <w:rFonts w:hint="eastAsia" w:ascii="宋体" w:hAnsi="宋体" w:cs="宋体"/>
          <w:sz w:val="24"/>
          <w:szCs w:val="24"/>
          <w:highlight w:val="none"/>
        </w:rPr>
        <w:t>银行转账</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  13.2.2</w:t>
      </w:r>
      <w:r>
        <w:rPr>
          <w:rFonts w:hint="eastAsia" w:ascii="宋体" w:hAnsi="宋体" w:cs="宋体"/>
          <w:sz w:val="24"/>
          <w:szCs w:val="24"/>
          <w:highlight w:val="none"/>
        </w:rPr>
        <w:t>电汇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13.2.3保函</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13.3</w:t>
      </w:r>
      <w:r>
        <w:rPr>
          <w:rFonts w:hint="eastAsia" w:ascii="宋体" w:hAnsi="宋体" w:cs="宋体"/>
          <w:sz w:val="24"/>
          <w:szCs w:val="24"/>
          <w:highlight w:val="none"/>
        </w:rPr>
        <w:t>投标保证金必须在</w:t>
      </w:r>
      <w:r>
        <w:rPr>
          <w:rFonts w:hint="eastAsia" w:ascii="宋体" w:hAnsi="宋体" w:cs="宋体"/>
          <w:sz w:val="24"/>
          <w:szCs w:val="24"/>
          <w:highlight w:val="none"/>
          <w:lang w:val="en-US" w:eastAsia="zh-CN"/>
        </w:rPr>
        <w:t>投标文件递交截止时间前</w:t>
      </w:r>
      <w:r>
        <w:rPr>
          <w:rFonts w:hint="eastAsia" w:ascii="宋体" w:hAnsi="宋体" w:cs="宋体"/>
          <w:sz w:val="24"/>
          <w:szCs w:val="24"/>
          <w:highlight w:val="none"/>
        </w:rPr>
        <w:t>到到达采购代理机构指定的账户。</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开户名称：陕西德勤招标有限公司</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账</w:t>
      </w:r>
      <w:r>
        <w:rPr>
          <w:rFonts w:ascii="宋体" w:hAnsi="宋体" w:cs="宋体"/>
          <w:b/>
          <w:bCs/>
          <w:sz w:val="24"/>
          <w:szCs w:val="24"/>
          <w:highlight w:val="none"/>
        </w:rPr>
        <w:t xml:space="preserve">  </w:t>
      </w:r>
      <w:r>
        <w:rPr>
          <w:rFonts w:hint="eastAsia" w:ascii="宋体" w:hAnsi="宋体" w:cs="宋体"/>
          <w:b/>
          <w:bCs/>
          <w:sz w:val="24"/>
          <w:szCs w:val="24"/>
          <w:highlight w:val="none"/>
        </w:rPr>
        <w:t>号：</w:t>
      </w:r>
      <w:r>
        <w:rPr>
          <w:rFonts w:hint="eastAsia" w:ascii="宋体" w:hAnsi="宋体" w:cs="宋体"/>
          <w:b/>
          <w:bCs/>
          <w:color w:val="auto"/>
          <w:sz w:val="24"/>
          <w:szCs w:val="24"/>
          <w:highlight w:val="none"/>
          <w:lang w:val="en-US" w:eastAsia="zh-CN"/>
        </w:rPr>
        <w:t>52880188000025295</w:t>
      </w:r>
    </w:p>
    <w:p>
      <w:pPr>
        <w:spacing w:line="360" w:lineRule="auto"/>
        <w:ind w:firstLine="482" w:firstLineChars="200"/>
        <w:rPr>
          <w:rFonts w:hint="eastAsia"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开户行：</w:t>
      </w:r>
      <w:r>
        <w:rPr>
          <w:rFonts w:hint="eastAsia" w:ascii="宋体" w:hAnsi="宋体"/>
          <w:b/>
          <w:sz w:val="24"/>
          <w:highlight w:val="none"/>
          <w:lang w:val="en-US" w:eastAsia="zh-CN"/>
        </w:rPr>
        <w:t>光大银行西安丈八东路支行</w:t>
      </w:r>
    </w:p>
    <w:p>
      <w:pPr>
        <w:spacing w:line="360" w:lineRule="auto"/>
        <w:rPr>
          <w:rFonts w:ascii="宋体" w:cs="Times New Roman"/>
          <w:b/>
          <w:bCs/>
          <w:sz w:val="24"/>
          <w:szCs w:val="24"/>
          <w:highlight w:val="none"/>
          <w:u w:val="single"/>
        </w:rPr>
      </w:pPr>
      <w:r>
        <w:rPr>
          <w:rFonts w:ascii="宋体" w:hAnsi="宋体" w:cs="宋体"/>
          <w:b/>
          <w:bCs/>
          <w:sz w:val="24"/>
          <w:szCs w:val="24"/>
          <w:highlight w:val="none"/>
        </w:rPr>
        <w:t xml:space="preserve">      </w:t>
      </w:r>
      <w:r>
        <w:rPr>
          <w:rFonts w:hint="eastAsia" w:ascii="宋体" w:hAnsi="宋体" w:cs="宋体"/>
          <w:b/>
          <w:bCs/>
          <w:sz w:val="24"/>
          <w:szCs w:val="24"/>
          <w:highlight w:val="none"/>
          <w:u w:val="single"/>
        </w:rPr>
        <w:t>转账事由：</w:t>
      </w:r>
      <w:r>
        <w:rPr>
          <w:rFonts w:hint="eastAsia" w:ascii="宋体" w:hAnsi="宋体" w:cs="宋体"/>
          <w:b/>
          <w:bCs/>
          <w:sz w:val="24"/>
          <w:szCs w:val="24"/>
          <w:highlight w:val="none"/>
          <w:u w:val="single"/>
          <w:lang w:eastAsia="zh-CN"/>
        </w:rPr>
        <w:t>DQ-2022107-ZB</w:t>
      </w:r>
      <w:r>
        <w:rPr>
          <w:rFonts w:hint="eastAsia" w:ascii="宋体" w:hAnsi="宋体" w:cs="宋体"/>
          <w:b/>
          <w:bCs/>
          <w:sz w:val="24"/>
          <w:szCs w:val="24"/>
          <w:highlight w:val="none"/>
          <w:u w:val="single"/>
        </w:rPr>
        <w:t>项目投标保证金</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备注：投标保证金以投标供应商名称汇款</w:t>
      </w:r>
      <w:r>
        <w:rPr>
          <w:rFonts w:ascii="宋体" w:cs="宋体"/>
          <w:b/>
          <w:bCs/>
          <w:sz w:val="24"/>
          <w:szCs w:val="24"/>
          <w:highlight w:val="none"/>
        </w:rPr>
        <w:t>,</w:t>
      </w:r>
      <w:r>
        <w:rPr>
          <w:rFonts w:hint="eastAsia" w:ascii="宋体" w:hAnsi="宋体" w:cs="宋体"/>
          <w:b/>
          <w:bCs/>
          <w:sz w:val="24"/>
          <w:szCs w:val="24"/>
          <w:highlight w:val="none"/>
        </w:rPr>
        <w:t>汇款凭证标明项目编号，如以个人汇款，视为无效。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13.4</w:t>
      </w:r>
      <w:r>
        <w:rPr>
          <w:rFonts w:hint="eastAsia" w:ascii="宋体" w:hAnsi="宋体" w:cs="宋体"/>
          <w:sz w:val="24"/>
          <w:szCs w:val="24"/>
          <w:highlight w:val="none"/>
        </w:rPr>
        <w:t>投标供应商未交纳、未足额交纳或未按规定时间交纳保证金的，将被视为自动放弃投标权利。</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投标保证金的交付单位和投标供应商的名称必须一致，否则将视为投标无效。</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13.6项目废标后重新组织招标的，</w:t>
      </w:r>
      <w:r>
        <w:rPr>
          <w:rFonts w:hint="eastAsia" w:ascii="宋体" w:hAnsi="宋体" w:cs="宋体"/>
          <w:sz w:val="24"/>
          <w:szCs w:val="24"/>
          <w:highlight w:val="none"/>
        </w:rPr>
        <w:t>投标</w:t>
      </w:r>
      <w:r>
        <w:rPr>
          <w:rFonts w:hint="eastAsia" w:ascii="宋体" w:hAnsi="宋体"/>
          <w:sz w:val="24"/>
          <w:highlight w:val="none"/>
          <w:lang w:val="en-US" w:eastAsia="zh-CN"/>
        </w:rPr>
        <w:t>保证金会退回原项目投标供应商账户，投标供应商需按照新的招标文件要求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投标保证金退还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ascii="宋体" w:hAnsi="宋体" w:cs="宋体"/>
          <w:sz w:val="24"/>
          <w:szCs w:val="24"/>
          <w:highlight w:val="none"/>
        </w:rPr>
        <w:t>.1</w:t>
      </w:r>
      <w:r>
        <w:rPr>
          <w:rFonts w:hint="eastAsia" w:ascii="宋体" w:hAnsi="宋体" w:cs="宋体"/>
          <w:sz w:val="24"/>
          <w:szCs w:val="24"/>
          <w:highlight w:val="none"/>
        </w:rPr>
        <w:t>如无质疑或投诉，未中标供应商的投标保证金，在中标通知书发出后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如有质疑或投诉，将在质疑和投诉处理完毕后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2" w:firstLineChars="200"/>
        <w:rPr>
          <w:rFonts w:hint="eastAsia" w:ascii="宋体" w:hAnsi="宋体" w:cs="宋体"/>
          <w:b/>
          <w:bCs/>
          <w:sz w:val="24"/>
          <w:szCs w:val="24"/>
          <w:highlight w:val="none"/>
          <w:u w:val="single"/>
        </w:rPr>
      </w:pPr>
      <w:r>
        <w:rPr>
          <w:rFonts w:ascii="宋体" w:hAnsi="宋体" w:cs="宋体"/>
          <w:b/>
          <w:bCs/>
          <w:sz w:val="24"/>
          <w:szCs w:val="24"/>
          <w:highlight w:val="none"/>
          <w:u w:val="single"/>
        </w:rPr>
        <w:t>13.</w:t>
      </w:r>
      <w:r>
        <w:rPr>
          <w:rFonts w:hint="eastAsia" w:ascii="宋体" w:hAnsi="宋体" w:cs="宋体"/>
          <w:b/>
          <w:bCs/>
          <w:sz w:val="24"/>
          <w:szCs w:val="24"/>
          <w:highlight w:val="none"/>
          <w:u w:val="single"/>
          <w:lang w:val="en-US" w:eastAsia="zh-CN"/>
        </w:rPr>
        <w:t>7</w:t>
      </w:r>
      <w:r>
        <w:rPr>
          <w:rFonts w:ascii="宋体" w:hAnsi="宋体" w:cs="宋体"/>
          <w:b/>
          <w:bCs/>
          <w:sz w:val="24"/>
          <w:szCs w:val="24"/>
          <w:highlight w:val="none"/>
          <w:u w:val="single"/>
        </w:rPr>
        <w:t>.2</w:t>
      </w:r>
      <w:r>
        <w:rPr>
          <w:rFonts w:hint="eastAsia" w:ascii="宋体" w:hAnsi="宋体" w:cs="宋体"/>
          <w:b/>
          <w:bCs/>
          <w:sz w:val="24"/>
          <w:szCs w:val="24"/>
          <w:highlight w:val="none"/>
          <w:u w:val="single"/>
        </w:rPr>
        <w:t>中标供应商的投标保证金</w:t>
      </w:r>
      <w:r>
        <w:rPr>
          <w:rFonts w:ascii="宋体" w:cs="宋体"/>
          <w:b/>
          <w:bCs/>
          <w:sz w:val="24"/>
          <w:szCs w:val="24"/>
          <w:highlight w:val="none"/>
          <w:u w:val="single"/>
        </w:rPr>
        <w:t>,</w:t>
      </w:r>
      <w:r>
        <w:rPr>
          <w:rFonts w:hint="eastAsia" w:ascii="宋体" w:hAnsi="宋体" w:cs="宋体"/>
          <w:b/>
          <w:bCs/>
          <w:sz w:val="24"/>
          <w:szCs w:val="24"/>
          <w:highlight w:val="none"/>
          <w:u w:val="single"/>
        </w:rPr>
        <w:t>在中标供应商与采购人签订采购合同</w:t>
      </w:r>
      <w:r>
        <w:rPr>
          <w:rFonts w:hint="eastAsia" w:ascii="宋体" w:hAnsi="宋体" w:cs="宋体"/>
          <w:b/>
          <w:bCs/>
          <w:sz w:val="24"/>
          <w:szCs w:val="24"/>
          <w:highlight w:val="none"/>
          <w:u w:val="single"/>
          <w:lang w:eastAsia="zh-CN"/>
        </w:rPr>
        <w:t>并将采购合同（一份）送达采购代理机构</w:t>
      </w:r>
      <w:r>
        <w:rPr>
          <w:rFonts w:hint="eastAsia" w:ascii="宋体" w:hAnsi="宋体" w:cs="宋体"/>
          <w:b/>
          <w:bCs/>
          <w:sz w:val="24"/>
          <w:szCs w:val="24"/>
          <w:highlight w:val="none"/>
          <w:u w:val="single"/>
        </w:rPr>
        <w:t>后</w:t>
      </w:r>
      <w:r>
        <w:rPr>
          <w:rFonts w:ascii="宋体" w:hAnsi="宋体" w:cs="宋体"/>
          <w:b/>
          <w:bCs/>
          <w:sz w:val="24"/>
          <w:szCs w:val="24"/>
          <w:highlight w:val="none"/>
          <w:u w:val="single"/>
        </w:rPr>
        <w:t>5</w:t>
      </w:r>
      <w:r>
        <w:rPr>
          <w:rFonts w:hint="eastAsia" w:ascii="宋体" w:hAnsi="宋体" w:cs="宋体"/>
          <w:b/>
          <w:bCs/>
          <w:sz w:val="24"/>
          <w:szCs w:val="24"/>
          <w:highlight w:val="none"/>
          <w:u w:val="single"/>
        </w:rPr>
        <w:t>个工作日内原额、原账户退还。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hint="eastAsia" w:ascii="宋体" w:hAnsi="宋体" w:cs="宋体"/>
          <w:sz w:val="24"/>
          <w:szCs w:val="24"/>
          <w:highlight w:val="none"/>
        </w:rPr>
        <w:t>投标供应商有下列情形之一的，采购代理机构不予退还其交纳的保证金；情节严重的，由财政部门将其列入不良行为记录名单，在一至三年内禁止参加政府采购活动，并予以通报：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.1</w:t>
      </w:r>
      <w:r>
        <w:rPr>
          <w:rFonts w:hint="eastAsia" w:ascii="宋体" w:hAnsi="宋体" w:cs="宋体"/>
          <w:sz w:val="24"/>
          <w:szCs w:val="24"/>
          <w:highlight w:val="none"/>
        </w:rPr>
        <w:t>开标后在招标文件规定的投标有效期间，投标供应商撤回其所投投标文件；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.2</w:t>
      </w:r>
      <w:r>
        <w:rPr>
          <w:rFonts w:hint="eastAsia" w:ascii="宋体" w:hAnsi="宋体" w:cs="宋体"/>
          <w:sz w:val="24"/>
          <w:szCs w:val="24"/>
          <w:highlight w:val="none"/>
        </w:rPr>
        <w:t>中标供应商在收到中标通知书后，在招标文件规定的时间内无正当理由不与采购人或者采购代理机构签订合同的；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.3</w:t>
      </w:r>
      <w:r>
        <w:rPr>
          <w:rFonts w:hint="eastAsia" w:ascii="宋体" w:hAnsi="宋体" w:cs="宋体"/>
          <w:sz w:val="24"/>
          <w:szCs w:val="24"/>
          <w:highlight w:val="none"/>
        </w:rPr>
        <w:t>中标供应商未按时缴付采购代理服务费；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.4</w:t>
      </w:r>
      <w:r>
        <w:rPr>
          <w:rFonts w:hint="eastAsia" w:ascii="宋体" w:hAnsi="宋体" w:cs="宋体"/>
          <w:sz w:val="24"/>
          <w:szCs w:val="24"/>
          <w:highlight w:val="none"/>
        </w:rPr>
        <w:t>中标供应商将中标项目转让给他人，或者在投标文件中未说明，且未经采购人同意，将中标项目分包给他人的；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.5</w:t>
      </w:r>
      <w:r>
        <w:rPr>
          <w:rFonts w:hint="eastAsia" w:ascii="宋体" w:hAnsi="宋体" w:cs="宋体"/>
          <w:sz w:val="24"/>
          <w:szCs w:val="24"/>
          <w:highlight w:val="none"/>
        </w:rPr>
        <w:t>中标供应商拒绝履行合同义务的；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.6</w:t>
      </w:r>
      <w:r>
        <w:rPr>
          <w:rFonts w:hint="eastAsia" w:ascii="宋体" w:hAnsi="宋体" w:cs="宋体"/>
          <w:sz w:val="24"/>
          <w:szCs w:val="24"/>
          <w:highlight w:val="none"/>
        </w:rPr>
        <w:t>其他违法、违规行为的。</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14.</w:t>
      </w:r>
      <w:r>
        <w:rPr>
          <w:rFonts w:hint="eastAsia" w:ascii="宋体" w:hAnsi="宋体" w:cs="宋体"/>
          <w:b/>
          <w:bCs/>
          <w:sz w:val="24"/>
          <w:szCs w:val="24"/>
          <w:highlight w:val="none"/>
        </w:rPr>
        <w:t>投标文件的有效期</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14.1</w:t>
      </w:r>
      <w:r>
        <w:rPr>
          <w:rFonts w:hint="eastAsia" w:ascii="宋体" w:hAnsi="宋体" w:cs="宋体"/>
          <w:sz w:val="24"/>
          <w:szCs w:val="24"/>
          <w:highlight w:val="none"/>
        </w:rPr>
        <w:t>投标文件有效期为自开标之日起算九十（</w:t>
      </w:r>
      <w:r>
        <w:rPr>
          <w:rFonts w:ascii="宋体" w:hAnsi="宋体" w:cs="宋体"/>
          <w:sz w:val="24"/>
          <w:szCs w:val="24"/>
          <w:highlight w:val="none"/>
        </w:rPr>
        <w:t>90</w:t>
      </w:r>
      <w:r>
        <w:rPr>
          <w:rFonts w:hint="eastAsia" w:ascii="宋体" w:hAnsi="宋体" w:cs="宋体"/>
          <w:sz w:val="24"/>
          <w:szCs w:val="24"/>
          <w:highlight w:val="none"/>
        </w:rPr>
        <w:t>）个日历日；投标文件有效期短于招标文件规定的投标有效期，按无效投标文件处理；中标供应商的投标文件有效期延长至合同执行完毕。</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14.2</w:t>
      </w:r>
      <w:r>
        <w:rPr>
          <w:rFonts w:hint="eastAsia" w:ascii="宋体" w:hAnsi="宋体" w:cs="宋体"/>
          <w:sz w:val="24"/>
          <w:szCs w:val="24"/>
          <w:highlight w:val="none"/>
        </w:rPr>
        <w:t>在特殊情况下，采购人可与投标供应商协商延长投标文件的有效期</w:t>
      </w:r>
      <w:r>
        <w:rPr>
          <w:rFonts w:ascii="宋体" w:cs="宋体"/>
          <w:sz w:val="24"/>
          <w:szCs w:val="24"/>
          <w:highlight w:val="none"/>
        </w:rPr>
        <w:t>,</w:t>
      </w:r>
      <w:r>
        <w:rPr>
          <w:rFonts w:hint="eastAsia" w:ascii="宋体" w:hAnsi="宋体" w:cs="宋体"/>
          <w:sz w:val="24"/>
          <w:szCs w:val="24"/>
          <w:highlight w:val="none"/>
        </w:rPr>
        <w:t>这种要求和答复均应以书面形式进行。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14.3</w:t>
      </w:r>
      <w:r>
        <w:rPr>
          <w:rFonts w:hint="eastAsia" w:ascii="宋体" w:hAnsi="宋体" w:cs="宋体"/>
          <w:sz w:val="24"/>
          <w:szCs w:val="24"/>
          <w:highlight w:val="none"/>
        </w:rPr>
        <w:t>投标供应商可拒绝接受延期要求而不会导致投标保证金被没收，同意延长有效期的投标供应商不能修改投标文件。</w:t>
      </w:r>
      <w:bookmarkStart w:id="266" w:name="_Toc6401"/>
      <w:bookmarkStart w:id="267" w:name="_Toc18934"/>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68" w:name="_Toc483349408"/>
      <w:bookmarkStart w:id="269" w:name="_Toc484353349"/>
      <w:bookmarkStart w:id="270" w:name="_Toc27491"/>
      <w:bookmarkStart w:id="271" w:name="_Toc8000"/>
      <w:bookmarkStart w:id="272" w:name="_Toc5846"/>
      <w:r>
        <w:rPr>
          <w:rFonts w:hint="eastAsia" w:ascii="黑体" w:hAnsi="黑体" w:eastAsia="黑体" w:cs="黑体"/>
          <w:b/>
          <w:bCs/>
          <w:sz w:val="24"/>
          <w:szCs w:val="24"/>
          <w:highlight w:val="none"/>
        </w:rPr>
        <w:t>四、投标文件密封、递交</w:t>
      </w:r>
      <w:bookmarkEnd w:id="266"/>
      <w:bookmarkEnd w:id="267"/>
      <w:bookmarkEnd w:id="268"/>
      <w:bookmarkEnd w:id="269"/>
      <w:bookmarkEnd w:id="270"/>
      <w:bookmarkEnd w:id="271"/>
      <w:bookmarkEnd w:id="272"/>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15.</w:t>
      </w:r>
      <w:r>
        <w:rPr>
          <w:rFonts w:hint="eastAsia" w:ascii="宋体" w:hAnsi="宋体" w:cs="宋体"/>
          <w:b/>
          <w:bCs/>
          <w:sz w:val="24"/>
          <w:szCs w:val="24"/>
          <w:highlight w:val="none"/>
        </w:rPr>
        <w:t>投标文件的密封及标记</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15.1</w:t>
      </w:r>
      <w:r>
        <w:rPr>
          <w:rFonts w:hint="eastAsia" w:ascii="宋体" w:hAnsi="宋体" w:cs="宋体"/>
          <w:sz w:val="24"/>
          <w:szCs w:val="24"/>
          <w:highlight w:val="none"/>
        </w:rPr>
        <w:t>投标文件正本</w:t>
      </w:r>
      <w:r>
        <w:rPr>
          <w:rFonts w:hint="eastAsia" w:ascii="宋体" w:hAnsi="宋体" w:cs="宋体"/>
          <w:b/>
          <w:bCs/>
          <w:sz w:val="24"/>
          <w:szCs w:val="24"/>
          <w:highlight w:val="none"/>
          <w:u w:val="single"/>
        </w:rPr>
        <w:t>壹</w:t>
      </w:r>
      <w:r>
        <w:rPr>
          <w:rFonts w:hint="eastAsia" w:ascii="宋体" w:hAnsi="宋体" w:cs="宋体"/>
          <w:sz w:val="24"/>
          <w:szCs w:val="24"/>
          <w:highlight w:val="none"/>
        </w:rPr>
        <w:t>份、副本</w:t>
      </w:r>
      <w:r>
        <w:rPr>
          <w:rFonts w:hint="eastAsia" w:ascii="宋体" w:hAnsi="宋体" w:cs="宋体"/>
          <w:b/>
          <w:bCs/>
          <w:sz w:val="24"/>
          <w:szCs w:val="24"/>
          <w:highlight w:val="none"/>
          <w:u w:val="single"/>
        </w:rPr>
        <w:t>伍</w:t>
      </w:r>
      <w:r>
        <w:rPr>
          <w:rFonts w:hint="eastAsia" w:ascii="宋体" w:hAnsi="宋体" w:cs="宋体"/>
          <w:sz w:val="24"/>
          <w:szCs w:val="24"/>
          <w:highlight w:val="none"/>
        </w:rPr>
        <w:t>份。正、副本须分别胶装成册，正、副本和电子版本分开密封。</w:t>
      </w:r>
      <w:r>
        <w:rPr>
          <w:rFonts w:hint="eastAsia" w:ascii="宋体" w:hAnsi="宋体" w:cs="宋体"/>
          <w:sz w:val="24"/>
          <w:szCs w:val="24"/>
          <w:highlight w:val="none"/>
          <w:lang w:val="en-US" w:eastAsia="zh-CN"/>
        </w:rPr>
        <w:t>正、副本</w:t>
      </w:r>
      <w:r>
        <w:rPr>
          <w:rFonts w:hint="eastAsia" w:ascii="宋体" w:hAnsi="宋体" w:cs="宋体"/>
          <w:sz w:val="24"/>
          <w:szCs w:val="24"/>
          <w:highlight w:val="none"/>
        </w:rPr>
        <w:t>不允许活页夹装订，由于装订原因造成投标文件得散落、丢失等，责任自负。</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“投标文件正（副）本”“非开标会议不得启封”</w:t>
      </w:r>
      <w:r>
        <w:rPr>
          <w:rFonts w:hint="eastAsia" w:ascii="宋体" w:hAnsi="宋体" w:cs="宋体"/>
          <w:sz w:val="24"/>
          <w:szCs w:val="24"/>
          <w:highlight w:val="none"/>
        </w:rPr>
        <w:t>字样。</w:t>
      </w:r>
    </w:p>
    <w:p>
      <w:pPr>
        <w:spacing w:line="360" w:lineRule="auto"/>
        <w:ind w:firstLine="480" w:firstLineChars="200"/>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15.2投标文件电子版本</w:t>
      </w:r>
      <w:r>
        <w:rPr>
          <w:rFonts w:hint="eastAsia" w:ascii="宋体" w:hAnsi="宋体" w:eastAsia="宋体" w:cs="宋体"/>
          <w:b/>
          <w:bCs/>
          <w:sz w:val="24"/>
          <w:szCs w:val="24"/>
          <w:highlight w:val="none"/>
          <w:u w:val="single"/>
          <w:lang w:val="en-US" w:eastAsia="zh-CN"/>
        </w:rPr>
        <w:t>壹</w:t>
      </w:r>
      <w:r>
        <w:rPr>
          <w:rFonts w:hint="eastAsia" w:ascii="宋体" w:hAnsi="宋体" w:eastAsia="宋体" w:cs="宋体"/>
          <w:sz w:val="24"/>
          <w:szCs w:val="24"/>
          <w:highlight w:val="none"/>
          <w:lang w:val="en-US" w:eastAsia="zh-CN"/>
        </w:rPr>
        <w:t>份，所提交的</w:t>
      </w:r>
      <w:r>
        <w:rPr>
          <w:rFonts w:hint="eastAsia" w:ascii="宋体" w:hAnsi="宋体" w:eastAsia="宋体" w:cs="宋体"/>
          <w:sz w:val="24"/>
          <w:szCs w:val="24"/>
          <w:highlight w:val="none"/>
        </w:rPr>
        <w:t>电子版本</w:t>
      </w:r>
      <w:r>
        <w:rPr>
          <w:rFonts w:hint="eastAsia" w:ascii="宋体" w:hAnsi="宋体" w:eastAsia="宋体" w:cs="宋体"/>
          <w:sz w:val="24"/>
          <w:szCs w:val="24"/>
          <w:highlight w:val="none"/>
          <w:lang w:val="en-US" w:eastAsia="zh-CN"/>
        </w:rPr>
        <w:t>应与投标文件正本内容相同</w:t>
      </w:r>
      <w:r>
        <w:rPr>
          <w:rFonts w:hint="eastAsia" w:ascii="宋体" w:hAnsi="宋体" w:eastAsia="宋体" w:cs="宋体"/>
          <w:sz w:val="24"/>
          <w:szCs w:val="24"/>
          <w:highlight w:val="none"/>
        </w:rPr>
        <w:t>（以U盘形式</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，文件格式包含.doc/.docx格式及正本盖章后扫描的.pdf格式）。</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电子版本</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rPr>
        <w:t>”“非开标会议不得启封”</w:t>
      </w:r>
      <w:r>
        <w:rPr>
          <w:rFonts w:hint="eastAsia" w:ascii="宋体" w:hAnsi="宋体" w:cs="宋体"/>
          <w:sz w:val="24"/>
          <w:szCs w:val="24"/>
          <w:highlight w:val="none"/>
        </w:rPr>
        <w:t>字样。</w:t>
      </w:r>
    </w:p>
    <w:p>
      <w:pPr>
        <w:spacing w:line="360" w:lineRule="auto"/>
        <w:ind w:firstLine="480"/>
        <w:rPr>
          <w:rFonts w:hint="eastAsia" w:ascii="宋体" w:hAnsi="宋体" w:cs="宋体"/>
          <w:b w:val="0"/>
          <w:bCs w:val="0"/>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3</w:t>
      </w:r>
      <w:r>
        <w:rPr>
          <w:rFonts w:hint="eastAsia" w:ascii="宋体" w:hAnsi="宋体" w:cs="宋体"/>
          <w:b w:val="0"/>
          <w:bCs w:val="0"/>
          <w:sz w:val="24"/>
          <w:szCs w:val="24"/>
          <w:highlight w:val="none"/>
        </w:rPr>
        <w:t>为方便开标唱价，</w:t>
      </w:r>
      <w:r>
        <w:rPr>
          <w:rFonts w:hint="eastAsia" w:ascii="宋体" w:hAnsi="宋体" w:cs="宋体"/>
          <w:b w:val="0"/>
          <w:bCs w:val="0"/>
          <w:sz w:val="24"/>
          <w:szCs w:val="24"/>
          <w:highlight w:val="none"/>
          <w:lang w:eastAsia="zh-CN"/>
        </w:rPr>
        <w:t>开标一览表</w:t>
      </w:r>
      <w:r>
        <w:rPr>
          <w:rFonts w:hint="eastAsia" w:ascii="宋体" w:hAnsi="宋体" w:cs="宋体"/>
          <w:b w:val="0"/>
          <w:bCs w:val="0"/>
          <w:sz w:val="24"/>
          <w:szCs w:val="24"/>
          <w:highlight w:val="none"/>
        </w:rPr>
        <w:t>除在投标文件内装订外，另制作一份</w:t>
      </w:r>
      <w:r>
        <w:rPr>
          <w:rFonts w:hint="eastAsia" w:ascii="宋体" w:hAnsi="宋体" w:cs="宋体"/>
          <w:b/>
          <w:bCs/>
          <w:sz w:val="24"/>
          <w:szCs w:val="24"/>
          <w:highlight w:val="none"/>
        </w:rPr>
        <w:t>单独</w:t>
      </w:r>
      <w:r>
        <w:rPr>
          <w:rFonts w:hint="eastAsia" w:ascii="宋体" w:hAnsi="宋体" w:cs="宋体"/>
          <w:b w:val="0"/>
          <w:bCs w:val="0"/>
          <w:sz w:val="24"/>
          <w:szCs w:val="24"/>
          <w:highlight w:val="none"/>
        </w:rPr>
        <w:t>放在一个信封中。</w:t>
      </w:r>
      <w:r>
        <w:rPr>
          <w:rFonts w:hint="eastAsia" w:ascii="宋体" w:hAnsi="宋体" w:cs="宋体"/>
          <w:b/>
          <w:bCs/>
          <w:sz w:val="24"/>
          <w:szCs w:val="24"/>
          <w:highlight w:val="none"/>
        </w:rPr>
        <w:t>封口处应有投标供应商法定代表人或授权人代表签字及投标供应商公章。</w:t>
      </w:r>
      <w:r>
        <w:rPr>
          <w:rFonts w:hint="eastAsia" w:ascii="宋体" w:hAnsi="宋体" w:cs="宋体"/>
          <w:b w:val="0"/>
          <w:bCs w:val="0"/>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b w:val="0"/>
          <w:bCs w:val="0"/>
          <w:sz w:val="24"/>
          <w:szCs w:val="24"/>
          <w:highlight w:val="none"/>
        </w:rPr>
        <w:t>，并注明</w:t>
      </w:r>
      <w:r>
        <w:rPr>
          <w:rFonts w:hint="eastAsia" w:ascii="宋体" w:hAnsi="宋体" w:cs="宋体"/>
          <w:b/>
          <w:bCs/>
          <w:sz w:val="24"/>
          <w:szCs w:val="24"/>
          <w:highlight w:val="none"/>
        </w:rPr>
        <w:t>“</w:t>
      </w:r>
      <w:r>
        <w:rPr>
          <w:rFonts w:hint="eastAsia" w:ascii="宋体" w:hAnsi="宋体" w:cs="宋体"/>
          <w:b/>
          <w:bCs/>
          <w:sz w:val="24"/>
          <w:szCs w:val="24"/>
          <w:highlight w:val="none"/>
          <w:u w:val="single"/>
          <w:lang w:eastAsia="zh-CN"/>
        </w:rPr>
        <w:t>开标一览表</w:t>
      </w:r>
      <w:r>
        <w:rPr>
          <w:rFonts w:hint="eastAsia" w:ascii="宋体" w:hAnsi="宋体" w:cs="宋体"/>
          <w:b/>
          <w:bCs/>
          <w:sz w:val="24"/>
          <w:szCs w:val="24"/>
          <w:highlight w:val="none"/>
        </w:rPr>
        <w:t>”“</w:t>
      </w:r>
      <w:r>
        <w:rPr>
          <w:rFonts w:hint="eastAsia" w:ascii="宋体" w:hAnsi="宋体" w:cs="宋体"/>
          <w:b/>
          <w:bCs/>
          <w:sz w:val="24"/>
          <w:szCs w:val="24"/>
          <w:highlight w:val="none"/>
          <w:u w:val="single"/>
        </w:rPr>
        <w:t>非公开唱标不得启封</w:t>
      </w:r>
      <w:r>
        <w:rPr>
          <w:rFonts w:hint="eastAsia" w:ascii="宋体" w:hAnsi="宋体" w:cs="宋体"/>
          <w:b/>
          <w:bCs/>
          <w:sz w:val="24"/>
          <w:szCs w:val="24"/>
          <w:highlight w:val="none"/>
        </w:rPr>
        <w:t>”</w:t>
      </w:r>
      <w:r>
        <w:rPr>
          <w:rFonts w:hint="eastAsia" w:ascii="宋体" w:hAnsi="宋体" w:cs="宋体"/>
          <w:b w:val="0"/>
          <w:bCs w:val="0"/>
          <w:sz w:val="24"/>
          <w:szCs w:val="24"/>
          <w:highlight w:val="none"/>
        </w:rPr>
        <w:t>字样，投标时递交。</w:t>
      </w:r>
    </w:p>
    <w:p>
      <w:pPr>
        <w:spacing w:line="360" w:lineRule="auto"/>
        <w:ind w:firstLine="480"/>
        <w:rPr>
          <w:rFonts w:ascii="宋体" w:cs="Times New Roman"/>
          <w:sz w:val="24"/>
          <w:szCs w:val="24"/>
          <w:highlight w:val="none"/>
        </w:rPr>
      </w:pPr>
      <w:r>
        <w:rPr>
          <w:rFonts w:ascii="宋体" w:hAnsi="宋体" w:cs="宋体"/>
          <w:sz w:val="24"/>
          <w:szCs w:val="24"/>
          <w:highlight w:val="none"/>
        </w:rPr>
        <w:t>15.</w:t>
      </w:r>
      <w:bookmarkStart w:id="273" w:name="OLE_LINK3"/>
      <w:bookmarkStart w:id="274" w:name="OLE_LINK4"/>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w:t>
      </w:r>
      <w:r>
        <w:rPr>
          <w:rFonts w:hint="eastAsia" w:ascii="宋体" w:hAnsi="宋体" w:cs="宋体"/>
          <w:b w:val="0"/>
          <w:bCs w:val="0"/>
          <w:sz w:val="24"/>
          <w:szCs w:val="24"/>
          <w:highlight w:val="none"/>
        </w:rPr>
        <w:t>按照本须知</w:t>
      </w:r>
      <w:r>
        <w:rPr>
          <w:rFonts w:ascii="宋体" w:hAnsi="宋体" w:cs="宋体"/>
          <w:b w:val="0"/>
          <w:bCs w:val="0"/>
          <w:sz w:val="24"/>
          <w:szCs w:val="24"/>
          <w:highlight w:val="none"/>
        </w:rPr>
        <w:t>2.3</w:t>
      </w:r>
      <w:r>
        <w:rPr>
          <w:rFonts w:hint="eastAsia" w:ascii="宋体" w:hAnsi="宋体" w:cs="宋体"/>
          <w:b w:val="0"/>
          <w:bCs w:val="0"/>
          <w:sz w:val="24"/>
          <w:szCs w:val="24"/>
          <w:highlight w:val="none"/>
        </w:rPr>
        <w:t>条要求内容组成。</w:t>
      </w:r>
      <w:r>
        <w:rPr>
          <w:rFonts w:hint="eastAsia" w:ascii="宋体" w:hAnsi="宋体" w:cs="宋体"/>
          <w:b/>
          <w:bCs/>
          <w:sz w:val="24"/>
          <w:szCs w:val="24"/>
          <w:highlight w:val="none"/>
        </w:rPr>
        <w:t>“资格证明文件证明材料原件”</w:t>
      </w:r>
      <w:r>
        <w:rPr>
          <w:rFonts w:hint="eastAsia" w:ascii="宋体" w:hAnsi="宋体" w:cs="宋体"/>
          <w:sz w:val="24"/>
          <w:szCs w:val="24"/>
          <w:highlight w:val="none"/>
        </w:rPr>
        <w:t>文件应汇总放置于在一个文件袋中</w:t>
      </w:r>
      <w:r>
        <w:rPr>
          <w:rFonts w:hint="eastAsia" w:ascii="宋体" w:hAnsi="宋体" w:cs="宋体"/>
          <w:b/>
          <w:bCs/>
          <w:sz w:val="24"/>
          <w:szCs w:val="24"/>
          <w:highlight w:val="none"/>
        </w:rPr>
        <w:t>（无须密封）</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，投标时递交，资格审查结束后退还。</w:t>
      </w:r>
    </w:p>
    <w:p>
      <w:pPr>
        <w:spacing w:line="360" w:lineRule="auto"/>
        <w:ind w:firstLine="480"/>
        <w:rPr>
          <w:rFonts w:ascii="宋体" w:cs="Times New Roman"/>
          <w:sz w:val="24"/>
          <w:szCs w:val="24"/>
          <w:highlight w:val="none"/>
        </w:rPr>
      </w:pPr>
      <w:r>
        <w:rPr>
          <w:rFonts w:hint="eastAsia" w:ascii="宋体" w:hAnsi="宋体" w:cs="宋体"/>
          <w:b/>
          <w:bCs/>
          <w:sz w:val="24"/>
          <w:szCs w:val="24"/>
          <w:highlight w:val="none"/>
          <w:u w:val="single"/>
        </w:rPr>
        <w:t>投标供应商若不能按照本须知</w:t>
      </w:r>
      <w:r>
        <w:rPr>
          <w:rFonts w:ascii="宋体" w:hAnsi="宋体" w:cs="宋体"/>
          <w:b/>
          <w:bCs/>
          <w:sz w:val="24"/>
          <w:szCs w:val="24"/>
          <w:highlight w:val="none"/>
          <w:u w:val="single"/>
        </w:rPr>
        <w:t>2.3</w:t>
      </w:r>
      <w:r>
        <w:rPr>
          <w:rFonts w:hint="eastAsia" w:ascii="宋体" w:hAnsi="宋体" w:cs="宋体"/>
          <w:b/>
          <w:bCs/>
          <w:sz w:val="24"/>
          <w:szCs w:val="24"/>
          <w:highlight w:val="none"/>
          <w:u w:val="single"/>
        </w:rPr>
        <w:t>条要求提供全部证明材料原件，其投标将被拒绝。</w:t>
      </w:r>
      <w:bookmarkEnd w:id="273"/>
    </w:p>
    <w:bookmarkEnd w:id="274"/>
    <w:p>
      <w:pPr>
        <w:spacing w:line="360" w:lineRule="auto"/>
        <w:ind w:firstLine="480"/>
        <w:rPr>
          <w:rFonts w:ascii="宋体" w:cs="Times New Roman"/>
          <w:b/>
          <w:bCs/>
          <w:sz w:val="24"/>
          <w:szCs w:val="24"/>
          <w:highlight w:val="none"/>
          <w:u w:val="single"/>
        </w:rPr>
      </w:pPr>
      <w:r>
        <w:rPr>
          <w:rFonts w:ascii="宋体" w:hAnsi="宋体" w:cs="宋体"/>
          <w:b/>
          <w:bCs/>
          <w:sz w:val="24"/>
          <w:szCs w:val="24"/>
          <w:highlight w:val="none"/>
        </w:rPr>
        <w:t>15.</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w:t>
      </w:r>
      <w:r>
        <w:rPr>
          <w:rFonts w:hint="eastAsia" w:ascii="宋体" w:hAnsi="宋体" w:cs="宋体"/>
          <w:b/>
          <w:bCs/>
          <w:sz w:val="24"/>
          <w:szCs w:val="24"/>
          <w:highlight w:val="none"/>
          <w:u w:val="single"/>
        </w:rPr>
        <w:t>评审证明材料</w:t>
      </w:r>
      <w:r>
        <w:rPr>
          <w:rFonts w:hint="eastAsia" w:ascii="宋体" w:hAnsi="宋体" w:cs="宋体"/>
          <w:b/>
          <w:bCs/>
          <w:sz w:val="24"/>
          <w:szCs w:val="24"/>
          <w:highlight w:val="none"/>
        </w:rPr>
        <w:t>”（如果有）</w:t>
      </w:r>
      <w:r>
        <w:rPr>
          <w:rFonts w:hint="eastAsia" w:ascii="宋体" w:hAnsi="宋体" w:cs="宋体"/>
          <w:b w:val="0"/>
          <w:bCs w:val="0"/>
          <w:sz w:val="24"/>
          <w:szCs w:val="24"/>
          <w:highlight w:val="none"/>
        </w:rPr>
        <w:t>按照评审表要求内容组成，封口处应有投标供应商法定代表人或授权人代表签字及投标供应商公章。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“评审证明材料”</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，投标时递交，评审结束后退还。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6</w:t>
      </w:r>
      <w:r>
        <w:rPr>
          <w:rFonts w:hint="eastAsia" w:ascii="宋体" w:hAnsi="宋体" w:cs="宋体"/>
          <w:sz w:val="24"/>
          <w:szCs w:val="24"/>
          <w:highlight w:val="none"/>
        </w:rPr>
        <w:t>如果投标供应商未按上述要求密封及加写标记，</w:t>
      </w:r>
      <w:bookmarkStart w:id="275" w:name="OLE_LINK5"/>
      <w:r>
        <w:rPr>
          <w:rFonts w:hint="eastAsia" w:ascii="宋体" w:hAnsi="宋体" w:cs="宋体"/>
          <w:sz w:val="24"/>
          <w:szCs w:val="24"/>
          <w:highlight w:val="none"/>
        </w:rPr>
        <w:t>将会导致投标无效。</w:t>
      </w:r>
      <w:bookmarkEnd w:id="27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16.</w:t>
      </w:r>
      <w:r>
        <w:rPr>
          <w:rFonts w:hint="eastAsia" w:ascii="宋体" w:hAnsi="宋体" w:cs="宋体"/>
          <w:b/>
          <w:bCs/>
          <w:sz w:val="24"/>
          <w:szCs w:val="24"/>
          <w:highlight w:val="none"/>
        </w:rPr>
        <w:t>投标文件递交</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16.1</w:t>
      </w:r>
      <w:r>
        <w:rPr>
          <w:rFonts w:hint="eastAsia" w:ascii="宋体" w:hAnsi="宋体" w:cs="宋体"/>
          <w:sz w:val="24"/>
          <w:szCs w:val="24"/>
          <w:highlight w:val="none"/>
        </w:rPr>
        <w:t>投标供应商必须在招标文件规定的时间和地点，将全部投标文件递交至开标现场；</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16.2</w:t>
      </w:r>
      <w:r>
        <w:rPr>
          <w:rFonts w:hint="eastAsia" w:ascii="宋体" w:hAnsi="宋体" w:cs="宋体"/>
          <w:sz w:val="24"/>
          <w:szCs w:val="24"/>
          <w:highlight w:val="none"/>
        </w:rPr>
        <w:t>采购代理机构工作人员在招标文件规定的投标文件递交截止时间前，只负责投标文件的接收、清点、造册登记工作，并请法定代表人或被授权人签字确认，对其有效性不负任何责任；</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16.3</w:t>
      </w:r>
      <w:r>
        <w:rPr>
          <w:rFonts w:hint="eastAsia" w:ascii="宋体" w:hAnsi="宋体" w:cs="宋体"/>
          <w:sz w:val="24"/>
          <w:szCs w:val="24"/>
          <w:highlight w:val="none"/>
        </w:rPr>
        <w:t>采购代理机构在宣布递交投标文件截止时间之后，拒绝接收任何人送达、递交的投标文件；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16.4</w:t>
      </w:r>
      <w:r>
        <w:rPr>
          <w:rFonts w:hint="eastAsia" w:ascii="宋体" w:hAnsi="宋体" w:cs="宋体"/>
          <w:sz w:val="24"/>
          <w:szCs w:val="24"/>
          <w:highlight w:val="none"/>
        </w:rPr>
        <w:t>无论投标供应商中标与否或者投标无效，其投标文件恕不退还。</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17.</w:t>
      </w:r>
      <w:r>
        <w:rPr>
          <w:rFonts w:hint="eastAsia" w:ascii="宋体" w:hAnsi="宋体" w:cs="宋体"/>
          <w:b/>
          <w:bCs/>
          <w:sz w:val="24"/>
          <w:szCs w:val="24"/>
          <w:highlight w:val="none"/>
        </w:rPr>
        <w:t>投标截止时间</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17.1</w:t>
      </w:r>
      <w:r>
        <w:rPr>
          <w:rFonts w:hint="eastAsia" w:ascii="宋体" w:hAnsi="宋体" w:cs="宋体"/>
          <w:sz w:val="24"/>
          <w:szCs w:val="24"/>
          <w:highlight w:val="none"/>
        </w:rPr>
        <w:t>投标供应商必须在招标文件规定的递交截止时间之前递交投标文件，采购代理机构在截止时间后拒绝接收任何投标文件。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17.2</w:t>
      </w:r>
      <w:r>
        <w:rPr>
          <w:rFonts w:hint="eastAsia" w:ascii="宋体" w:hAnsi="宋体" w:cs="宋体"/>
          <w:sz w:val="24"/>
          <w:szCs w:val="24"/>
          <w:highlight w:val="none"/>
        </w:rPr>
        <w:t>因采购单位推迟投标截止时间时，采购代理机构应以书面（或传真）的形式</w:t>
      </w:r>
      <w:r>
        <w:rPr>
          <w:rFonts w:ascii="宋体" w:cs="宋体"/>
          <w:sz w:val="24"/>
          <w:szCs w:val="24"/>
          <w:highlight w:val="none"/>
        </w:rPr>
        <w:t>,</w:t>
      </w:r>
      <w:r>
        <w:rPr>
          <w:rFonts w:hint="eastAsia" w:ascii="宋体" w:hAnsi="宋体" w:cs="宋体"/>
          <w:sz w:val="24"/>
          <w:szCs w:val="24"/>
          <w:highlight w:val="none"/>
        </w:rPr>
        <w:t>通知所有投标供应商；在这种情况下，采购代理机构和投标供应商的权利和义务将受到新的截止期的约束。</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18.</w:t>
      </w:r>
      <w:r>
        <w:rPr>
          <w:rFonts w:hint="eastAsia" w:ascii="宋体" w:hAnsi="宋体" w:cs="宋体"/>
          <w:b/>
          <w:bCs/>
          <w:sz w:val="24"/>
          <w:szCs w:val="24"/>
          <w:highlight w:val="none"/>
        </w:rPr>
        <w:t>投标文件的修改和撤回</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18.1</w:t>
      </w:r>
      <w:r>
        <w:rPr>
          <w:rFonts w:hint="eastAsia" w:ascii="宋体" w:hAnsi="宋体" w:cs="宋体"/>
          <w:sz w:val="24"/>
          <w:szCs w:val="24"/>
          <w:highlight w:val="none"/>
        </w:rPr>
        <w:t>投标文件递交后，如果投标供应商提出书面修改、补充和撤回投标文件要求，在投标截止时间前以书面形式送达采购代理机构；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18.2</w:t>
      </w:r>
      <w:r>
        <w:rPr>
          <w:rFonts w:hint="eastAsia" w:ascii="宋体" w:hAnsi="宋体" w:cs="宋体"/>
          <w:sz w:val="24"/>
          <w:szCs w:val="24"/>
          <w:highlight w:val="none"/>
        </w:rPr>
        <w:t>投标供应商修改投标文件的书面材料，须密封送达采购代理机构，修改或补充的内容应按招标文件要求签署、盖章、密封、标记，并作为投标文件的组成部分；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18.3</w:t>
      </w:r>
      <w:r>
        <w:rPr>
          <w:rFonts w:hint="eastAsia" w:ascii="宋体" w:hAnsi="宋体" w:cs="宋体"/>
          <w:sz w:val="24"/>
          <w:szCs w:val="24"/>
          <w:highlight w:val="none"/>
        </w:rPr>
        <w:t>撤回投标文件应以书面形式通知采购代理机构；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18.4</w:t>
      </w:r>
      <w:r>
        <w:rPr>
          <w:rFonts w:hint="eastAsia" w:ascii="宋体" w:hAnsi="宋体" w:cs="宋体"/>
          <w:sz w:val="24"/>
          <w:szCs w:val="24"/>
          <w:highlight w:val="none"/>
        </w:rPr>
        <w:t>在投标截止时间后到招标文件规定的投标有效期满之间的这段时间内，投标供应商不得撤回其投标文件；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18.5</w:t>
      </w:r>
      <w:r>
        <w:rPr>
          <w:rFonts w:hint="eastAsia" w:ascii="宋体" w:hAnsi="宋体" w:cs="宋体"/>
          <w:sz w:val="24"/>
          <w:szCs w:val="24"/>
          <w:highlight w:val="none"/>
        </w:rPr>
        <w:t>投标供应商在投标文件递交截止时间后，不得对其投标文件做任何修改。</w:t>
      </w:r>
      <w:bookmarkStart w:id="276" w:name="_Toc11068"/>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77" w:name="_Toc12498"/>
      <w:bookmarkStart w:id="278" w:name="_Toc483349409"/>
      <w:bookmarkStart w:id="279" w:name="_Toc654"/>
      <w:bookmarkStart w:id="280" w:name="_Toc484353350"/>
      <w:bookmarkStart w:id="281" w:name="_Toc32510"/>
      <w:r>
        <w:rPr>
          <w:rFonts w:hint="eastAsia" w:ascii="黑体" w:hAnsi="黑体" w:eastAsia="黑体" w:cs="黑体"/>
          <w:b/>
          <w:bCs/>
          <w:sz w:val="24"/>
          <w:szCs w:val="24"/>
          <w:highlight w:val="none"/>
        </w:rPr>
        <w:t>五、开标、评标、定标</w:t>
      </w:r>
      <w:bookmarkEnd w:id="276"/>
      <w:bookmarkEnd w:id="277"/>
      <w:bookmarkEnd w:id="278"/>
      <w:bookmarkEnd w:id="279"/>
      <w:bookmarkEnd w:id="280"/>
      <w:bookmarkEnd w:id="281"/>
    </w:p>
    <w:p>
      <w:pPr>
        <w:spacing w:line="360" w:lineRule="auto"/>
        <w:ind w:firstLine="481"/>
        <w:jc w:val="left"/>
        <w:rPr>
          <w:rFonts w:ascii="宋体" w:cs="Times New Roman"/>
          <w:b/>
          <w:bCs/>
          <w:sz w:val="24"/>
          <w:szCs w:val="24"/>
          <w:highlight w:val="none"/>
          <w:u w:val="single"/>
        </w:rPr>
      </w:pPr>
      <w:bookmarkStart w:id="282" w:name="_Toc10084"/>
      <w:bookmarkStart w:id="283" w:name="_Toc483349410"/>
      <w:r>
        <w:rPr>
          <w:rFonts w:ascii="宋体" w:hAnsi="宋体" w:cs="宋体"/>
          <w:b/>
          <w:bCs/>
          <w:sz w:val="24"/>
          <w:szCs w:val="24"/>
          <w:highlight w:val="none"/>
          <w:u w:val="single"/>
        </w:rPr>
        <w:t>19.</w:t>
      </w:r>
      <w:r>
        <w:rPr>
          <w:rFonts w:hint="eastAsia" w:ascii="宋体" w:hAnsi="宋体" w:cs="宋体"/>
          <w:b/>
          <w:bCs/>
          <w:sz w:val="24"/>
          <w:szCs w:val="24"/>
          <w:highlight w:val="none"/>
          <w:u w:val="single"/>
        </w:rPr>
        <w:t>见招标文件第四部分。</w:t>
      </w:r>
      <w:bookmarkEnd w:id="282"/>
      <w:bookmarkEnd w:id="283"/>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84" w:name="_Toc484353351"/>
      <w:bookmarkStart w:id="285" w:name="_Toc483349411"/>
      <w:bookmarkStart w:id="286" w:name="_Toc26279"/>
      <w:bookmarkStart w:id="287" w:name="_Toc21039"/>
      <w:bookmarkStart w:id="288" w:name="_Toc1804"/>
      <w:r>
        <w:rPr>
          <w:rFonts w:hint="eastAsia" w:ascii="黑体" w:hAnsi="黑体" w:eastAsia="黑体" w:cs="黑体"/>
          <w:b/>
          <w:bCs/>
          <w:sz w:val="24"/>
          <w:szCs w:val="24"/>
          <w:highlight w:val="none"/>
        </w:rPr>
        <w:t>六、投标纪律要求</w:t>
      </w:r>
      <w:bookmarkEnd w:id="284"/>
      <w:bookmarkEnd w:id="285"/>
      <w:bookmarkEnd w:id="286"/>
      <w:bookmarkEnd w:id="287"/>
      <w:bookmarkEnd w:id="288"/>
    </w:p>
    <w:p>
      <w:pPr>
        <w:spacing w:line="360" w:lineRule="auto"/>
        <w:ind w:firstLine="482" w:firstLineChars="200"/>
        <w:rPr>
          <w:rFonts w:ascii="宋体" w:cs="Times New Roman"/>
          <w:b/>
          <w:bCs/>
          <w:sz w:val="24"/>
          <w:szCs w:val="24"/>
          <w:highlight w:val="none"/>
        </w:rPr>
      </w:pPr>
      <w:bookmarkStart w:id="289" w:name="_Toc308164816"/>
      <w:bookmarkStart w:id="290" w:name="_Toc217446075"/>
      <w:r>
        <w:rPr>
          <w:rFonts w:ascii="宋体" w:hAnsi="宋体" w:cs="宋体"/>
          <w:b/>
          <w:bCs/>
          <w:sz w:val="24"/>
          <w:szCs w:val="24"/>
          <w:highlight w:val="none"/>
        </w:rPr>
        <w:t>20.</w:t>
      </w:r>
      <w:r>
        <w:rPr>
          <w:rFonts w:hint="eastAsia" w:ascii="宋体" w:hAnsi="宋体" w:cs="宋体"/>
          <w:b/>
          <w:bCs/>
          <w:sz w:val="24"/>
          <w:szCs w:val="24"/>
          <w:highlight w:val="none"/>
        </w:rPr>
        <w:t>投标供应商不得具有的情形</w:t>
      </w:r>
      <w:bookmarkEnd w:id="289"/>
      <w:bookmarkEnd w:id="290"/>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投标供应商参加本项目投标不得有下列情形：</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提供虚假材料谋取中标；</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采取不正当手段诋毁、排挤其他投标供应商；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20.3</w:t>
      </w:r>
      <w:r>
        <w:rPr>
          <w:rFonts w:hint="eastAsia" w:ascii="宋体" w:hAnsi="宋体" w:cs="宋体"/>
          <w:sz w:val="24"/>
          <w:szCs w:val="24"/>
          <w:highlight w:val="none"/>
        </w:rPr>
        <w:t>与招标采购单位、其他投标供应商恶意串通；</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20.4</w:t>
      </w:r>
      <w:r>
        <w:rPr>
          <w:rFonts w:hint="eastAsia" w:ascii="宋体" w:hAnsi="宋体" w:cs="宋体"/>
          <w:sz w:val="24"/>
          <w:szCs w:val="24"/>
          <w:highlight w:val="none"/>
        </w:rPr>
        <w:t>中标或者成交后无正当理由拒不与采购人签订政府采购合同；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20.5</w:t>
      </w:r>
      <w:r>
        <w:rPr>
          <w:rFonts w:hint="eastAsia" w:ascii="宋体" w:hAnsi="宋体" w:cs="宋体"/>
          <w:sz w:val="24"/>
          <w:szCs w:val="24"/>
          <w:highlight w:val="none"/>
        </w:rPr>
        <w:t>未按照采购文件确定的事项签订政府采购合同；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20.6</w:t>
      </w:r>
      <w:r>
        <w:rPr>
          <w:rFonts w:hint="eastAsia" w:ascii="宋体" w:hAnsi="宋体" w:cs="宋体"/>
          <w:sz w:val="24"/>
          <w:szCs w:val="24"/>
          <w:highlight w:val="none"/>
        </w:rPr>
        <w:t>将政府采购合同转包或者违规分包；</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20.7</w:t>
      </w:r>
      <w:r>
        <w:rPr>
          <w:rFonts w:hint="eastAsia" w:ascii="宋体" w:hAnsi="宋体" w:cs="宋体"/>
          <w:sz w:val="24"/>
          <w:szCs w:val="24"/>
          <w:highlight w:val="none"/>
        </w:rPr>
        <w:t>提供假冒伪劣产品；</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20.8</w:t>
      </w:r>
      <w:r>
        <w:rPr>
          <w:rFonts w:hint="eastAsia" w:ascii="宋体" w:hAnsi="宋体" w:cs="宋体"/>
          <w:sz w:val="24"/>
          <w:szCs w:val="24"/>
          <w:highlight w:val="none"/>
        </w:rPr>
        <w:t>擅自变更、中止或者终止政府采购合同；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20.9</w:t>
      </w:r>
      <w:r>
        <w:rPr>
          <w:rFonts w:hint="eastAsia" w:ascii="宋体" w:hAnsi="宋体" w:cs="宋体"/>
          <w:sz w:val="24"/>
          <w:szCs w:val="24"/>
          <w:highlight w:val="none"/>
        </w:rPr>
        <w:t>拒绝有关部门的监督检查或者向监督检查部门提供虚假情况；</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20.10</w:t>
      </w:r>
      <w:r>
        <w:rPr>
          <w:rFonts w:hint="eastAsia" w:ascii="宋体" w:hAnsi="宋体" w:cs="宋体"/>
          <w:sz w:val="24"/>
          <w:szCs w:val="24"/>
          <w:highlight w:val="none"/>
        </w:rPr>
        <w:t>法律法规规定的其他情形。</w:t>
      </w:r>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投标供应商有上述情形的，按照规定追究法律责任，具备</w:t>
      </w:r>
      <w:r>
        <w:rPr>
          <w:rFonts w:ascii="宋体" w:hAnsi="宋体" w:cs="宋体"/>
          <w:sz w:val="24"/>
          <w:szCs w:val="24"/>
          <w:highlight w:val="none"/>
        </w:rPr>
        <w:t>20.1-20.10</w:t>
      </w:r>
      <w:r>
        <w:rPr>
          <w:rFonts w:hint="eastAsia" w:ascii="宋体" w:hAnsi="宋体" w:cs="宋体"/>
          <w:sz w:val="24"/>
          <w:szCs w:val="24"/>
          <w:highlight w:val="none"/>
        </w:rPr>
        <w:t>条情形之一的，同时将取消中标资格或者认定中标无效。如已经签订合同的，合同同时无效。</w:t>
      </w:r>
    </w:p>
    <w:p>
      <w:pPr>
        <w:tabs>
          <w:tab w:val="left" w:pos="525"/>
        </w:tabs>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91" w:name="_Toc18696"/>
      <w:bookmarkStart w:id="292" w:name="_Toc31056"/>
      <w:bookmarkStart w:id="293" w:name="_Toc23027"/>
      <w:bookmarkStart w:id="294" w:name="_Toc484353352"/>
      <w:bookmarkStart w:id="295" w:name="_Toc483349412"/>
      <w:r>
        <w:rPr>
          <w:rFonts w:hint="eastAsia" w:ascii="黑体" w:hAnsi="黑体" w:eastAsia="黑体" w:cs="黑体"/>
          <w:b/>
          <w:bCs/>
          <w:sz w:val="24"/>
          <w:szCs w:val="24"/>
          <w:highlight w:val="none"/>
        </w:rPr>
        <w:t>七、询问、质疑、投诉</w:t>
      </w:r>
      <w:bookmarkEnd w:id="291"/>
      <w:bookmarkEnd w:id="292"/>
      <w:bookmarkEnd w:id="293"/>
      <w:bookmarkEnd w:id="294"/>
      <w:bookmarkEnd w:id="295"/>
    </w:p>
    <w:p>
      <w:pPr>
        <w:spacing w:line="360" w:lineRule="auto"/>
        <w:ind w:firstLine="481"/>
        <w:rPr>
          <w:rFonts w:ascii="宋体" w:cs="Times New Roman"/>
          <w:b/>
          <w:bCs/>
          <w:sz w:val="24"/>
          <w:szCs w:val="24"/>
          <w:highlight w:val="none"/>
        </w:rPr>
      </w:pPr>
      <w:bookmarkStart w:id="296" w:name="_Toc9065"/>
      <w:bookmarkStart w:id="297" w:name="_Toc483349413"/>
      <w:r>
        <w:rPr>
          <w:rFonts w:ascii="宋体" w:hAnsi="宋体" w:cs="宋体"/>
          <w:b/>
          <w:bCs/>
          <w:sz w:val="24"/>
          <w:szCs w:val="24"/>
          <w:highlight w:val="none"/>
        </w:rPr>
        <w:t>21.</w:t>
      </w:r>
      <w:r>
        <w:rPr>
          <w:rFonts w:hint="eastAsia" w:ascii="宋体" w:hAnsi="宋体" w:cs="宋体"/>
          <w:b/>
          <w:bCs/>
          <w:sz w:val="24"/>
          <w:szCs w:val="24"/>
          <w:highlight w:val="none"/>
        </w:rPr>
        <w:t>询问</w:t>
      </w:r>
      <w:bookmarkEnd w:id="296"/>
      <w:bookmarkEnd w:id="297"/>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投标供应商对政府采购活动事项（招标文件、采购过程和中标结果）有疑问的，可以向采购人或采购代理机构提出询问；</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如果投标供应商向采购代理机构提出的询问超出采购人对采购代理机构委托授权范围的，采购代理机构将告知投标供应商向采购人提出。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21.2</w:t>
      </w:r>
      <w:r>
        <w:rPr>
          <w:rFonts w:hint="eastAsia" w:ascii="宋体" w:hAnsi="宋体" w:cs="宋体"/>
          <w:sz w:val="24"/>
          <w:szCs w:val="24"/>
          <w:highlight w:val="none"/>
        </w:rPr>
        <w:t>询问可以口头方式提出，也可以书面方式提出，书面方式包括但不限于传真、信函、电子邮件；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联系方式见《投标邀请函》中“采购人、采购代理机构的名称、地址和联系方式”。</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21.3</w:t>
      </w:r>
      <w:r>
        <w:rPr>
          <w:rFonts w:hint="eastAsia" w:ascii="宋体" w:hAnsi="宋体" w:cs="宋体"/>
          <w:sz w:val="24"/>
          <w:szCs w:val="24"/>
          <w:highlight w:val="none"/>
        </w:rPr>
        <w:t>采购代理机构或采购人将在三个工作日内对投标供应商依法提出的询问作出答复，但答复的内容不涉及商业秘密。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22.</w:t>
      </w:r>
      <w:r>
        <w:rPr>
          <w:rFonts w:hint="eastAsia" w:ascii="宋体" w:hAnsi="宋体" w:cs="宋体"/>
          <w:b/>
          <w:bCs/>
          <w:sz w:val="24"/>
          <w:szCs w:val="24"/>
          <w:highlight w:val="none"/>
        </w:rPr>
        <w:t>质疑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投标供应商认为政府采购活动事项（招标文件、采购过程和中标结果）使自身的合法权益受到损害，可以在法定期限内，以书面形式向采购代理机构或采购人提出质疑；如果投标供应商向采购代理机构提出的质疑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22.2</w:t>
      </w:r>
      <w:r>
        <w:rPr>
          <w:rFonts w:hint="eastAsia" w:ascii="宋体" w:hAnsi="宋体" w:cs="宋体"/>
          <w:sz w:val="24"/>
          <w:szCs w:val="24"/>
          <w:highlight w:val="none"/>
        </w:rPr>
        <w:t>质疑书应当有明确的请求和必要的证明材料，捏造事实、提供虚假材料或者以非法手段取得证明材料不能作为质疑、投诉的证明材料</w:t>
      </w:r>
      <w:r>
        <w:rPr>
          <w:rFonts w:ascii="宋体" w:hAnsi="宋体" w:cs="宋体"/>
          <w:sz w:val="24"/>
          <w:szCs w:val="24"/>
          <w:highlight w:val="none"/>
        </w:rPr>
        <w:t>(</w:t>
      </w:r>
      <w:r>
        <w:rPr>
          <w:rFonts w:hint="eastAsia" w:ascii="宋体" w:hAnsi="宋体" w:cs="宋体"/>
          <w:sz w:val="24"/>
          <w:szCs w:val="24"/>
          <w:highlight w:val="none"/>
        </w:rPr>
        <w:t>依据《中华人民共和国政府采购法实施条例》第五十七条）；</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质疑书应当由法定代表人签字并加盖公章，签字不得以签名章代替，公章不得以合同章或其他印章代替；</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质疑供应商可以委托代理人办理质疑事项，代理人办理质疑事项时，除提交质疑书外，还应当提交质疑供应商的授权委托书及代理人的有效身份证明，授权委托书应当载明委托代理的具体权限和事项。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w:t>
      </w:r>
      <w:r>
        <w:rPr>
          <w:rFonts w:hint="eastAsia" w:ascii="宋体" w:hAnsi="宋体" w:cs="宋体"/>
          <w:sz w:val="24"/>
          <w:szCs w:val="24"/>
          <w:highlight w:val="none"/>
        </w:rPr>
        <w:t>有下列情形之一的，属于无效质疑，采购代理机构和采购人可不予受理：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22.4.1</w:t>
      </w:r>
      <w:r>
        <w:rPr>
          <w:rFonts w:hint="eastAsia" w:ascii="宋体" w:hAnsi="宋体" w:cs="宋体"/>
          <w:sz w:val="24"/>
          <w:szCs w:val="24"/>
          <w:highlight w:val="none"/>
        </w:rPr>
        <w:t>质疑供应商不是参与本次政府采购项目的投标供应商或潜在投标供应商；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22.4.2</w:t>
      </w:r>
      <w:r>
        <w:rPr>
          <w:rFonts w:hint="eastAsia" w:ascii="宋体" w:hAnsi="宋体" w:cs="宋体"/>
          <w:sz w:val="24"/>
          <w:szCs w:val="24"/>
          <w:highlight w:val="none"/>
        </w:rPr>
        <w:t>质疑供应商与质疑事项不存在利害关系的；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22.4.3</w:t>
      </w:r>
      <w:r>
        <w:rPr>
          <w:rFonts w:hint="eastAsia" w:ascii="宋体" w:hAnsi="宋体" w:cs="宋体"/>
          <w:sz w:val="24"/>
          <w:szCs w:val="24"/>
          <w:highlight w:val="none"/>
        </w:rPr>
        <w:t>未在法定期限内提出质疑的；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22.4.4</w:t>
      </w:r>
      <w:r>
        <w:rPr>
          <w:rFonts w:hint="eastAsia" w:ascii="宋体" w:hAnsi="宋体" w:cs="宋体"/>
          <w:sz w:val="24"/>
          <w:szCs w:val="24"/>
          <w:highlight w:val="none"/>
        </w:rPr>
        <w:t>质疑未以书面形式提出，或质疑书主要内容构成不完整的；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22.4.5</w:t>
      </w:r>
      <w:r>
        <w:rPr>
          <w:rFonts w:hint="eastAsia" w:ascii="宋体" w:hAnsi="宋体" w:cs="宋体"/>
          <w:sz w:val="24"/>
          <w:szCs w:val="24"/>
          <w:highlight w:val="none"/>
        </w:rPr>
        <w:t>质疑书没有合法有效的签字、盖章或授权的；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22.4.6</w:t>
      </w:r>
      <w:r>
        <w:rPr>
          <w:rFonts w:hint="eastAsia" w:ascii="宋体" w:hAnsi="宋体" w:cs="宋体"/>
          <w:sz w:val="24"/>
          <w:szCs w:val="24"/>
          <w:highlight w:val="none"/>
        </w:rPr>
        <w:t>以非法手段取得证据、材料的；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22.4.7</w:t>
      </w:r>
      <w:r>
        <w:rPr>
          <w:rFonts w:hint="eastAsia" w:ascii="宋体" w:hAnsi="宋体" w:cs="宋体"/>
          <w:sz w:val="24"/>
          <w:szCs w:val="24"/>
          <w:highlight w:val="none"/>
        </w:rPr>
        <w:t>质疑答复后，同一质疑供应商就同一事项再次提出质疑的；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22.4.8</w:t>
      </w:r>
      <w:r>
        <w:rPr>
          <w:rFonts w:hint="eastAsia" w:ascii="宋体" w:hAnsi="宋体" w:cs="宋体"/>
          <w:sz w:val="24"/>
          <w:szCs w:val="24"/>
          <w:highlight w:val="none"/>
        </w:rPr>
        <w:t>不符合法律、法规、规章和政府采购监管机构规定的其他条件的。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22.5</w:t>
      </w:r>
      <w:r>
        <w:rPr>
          <w:rFonts w:hint="eastAsia" w:ascii="宋体" w:hAnsi="宋体" w:cs="宋体"/>
          <w:sz w:val="24"/>
          <w:szCs w:val="24"/>
          <w:highlight w:val="none"/>
        </w:rPr>
        <w:t>采购人或采购代理机构将在收到质疑供应商提交的质疑书二个工作日内就质疑书是否有效做出答复。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22.6</w:t>
      </w:r>
      <w:r>
        <w:rPr>
          <w:rFonts w:hint="eastAsia" w:ascii="宋体" w:hAnsi="宋体" w:cs="宋体"/>
          <w:sz w:val="24"/>
          <w:szCs w:val="24"/>
          <w:highlight w:val="none"/>
        </w:rPr>
        <w:t>对于有效的质疑书，采购人或采购代理机构将在收到书面质疑后七个工作日内做出答复，并以书面形式通知质疑供应商和其他有关投标供应商。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22.7</w:t>
      </w:r>
      <w:r>
        <w:rPr>
          <w:rFonts w:hint="eastAsia" w:ascii="宋体" w:hAnsi="宋体" w:cs="宋体"/>
          <w:sz w:val="24"/>
          <w:szCs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23.</w:t>
      </w:r>
      <w:r>
        <w:rPr>
          <w:rFonts w:hint="eastAsia" w:ascii="宋体" w:hAnsi="宋体" w:cs="宋体"/>
          <w:b/>
          <w:bCs/>
          <w:sz w:val="24"/>
          <w:szCs w:val="24"/>
          <w:highlight w:val="none"/>
        </w:rPr>
        <w:t>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23.1</w:t>
      </w:r>
      <w:r>
        <w:rPr>
          <w:rFonts w:hint="eastAsia" w:ascii="宋体" w:hAnsi="宋体" w:cs="宋体"/>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23.2</w:t>
      </w:r>
      <w:r>
        <w:rPr>
          <w:rFonts w:hint="eastAsia" w:ascii="宋体" w:hAnsi="宋体" w:cs="宋体"/>
          <w:sz w:val="24"/>
          <w:szCs w:val="24"/>
          <w:highlight w:val="none"/>
        </w:rPr>
        <w:t>供应商投诉的事项不得超出已质疑事项的范围，但基于质疑答复内容提出的投诉事项除外。</w:t>
      </w:r>
    </w:p>
    <w:p>
      <w:pPr>
        <w:spacing w:line="360" w:lineRule="auto"/>
        <w:ind w:firstLine="480" w:firstLineChars="200"/>
        <w:rPr>
          <w:rFonts w:hint="eastAsia" w:ascii="宋体" w:hAnsi="宋体"/>
          <w:sz w:val="24"/>
          <w:highlight w:val="none"/>
          <w:lang w:val="en-US" w:eastAsia="zh-CN"/>
        </w:rPr>
      </w:pPr>
      <w:bookmarkStart w:id="298" w:name="_Toc3525"/>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pStyle w:val="2"/>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99" w:name="_Toc484353353"/>
      <w:bookmarkStart w:id="300" w:name="_Toc994"/>
      <w:bookmarkStart w:id="301" w:name="_Toc483349414"/>
      <w:bookmarkStart w:id="302" w:name="_Toc24377"/>
      <w:bookmarkStart w:id="303" w:name="_Toc1129"/>
      <w:r>
        <w:rPr>
          <w:rFonts w:hint="eastAsia" w:ascii="黑体" w:hAnsi="黑体" w:eastAsia="黑体" w:cs="黑体"/>
          <w:b/>
          <w:bCs/>
          <w:sz w:val="24"/>
          <w:szCs w:val="24"/>
          <w:highlight w:val="none"/>
        </w:rPr>
        <w:t>八、合同</w:t>
      </w:r>
      <w:bookmarkEnd w:id="298"/>
      <w:r>
        <w:rPr>
          <w:rFonts w:hint="eastAsia" w:ascii="黑体" w:hAnsi="黑体" w:eastAsia="黑体" w:cs="黑体"/>
          <w:b/>
          <w:bCs/>
          <w:sz w:val="24"/>
          <w:szCs w:val="24"/>
          <w:highlight w:val="none"/>
        </w:rPr>
        <w:t>的签订及履行</w:t>
      </w:r>
      <w:bookmarkEnd w:id="299"/>
      <w:bookmarkEnd w:id="300"/>
      <w:bookmarkEnd w:id="301"/>
      <w:bookmarkEnd w:id="302"/>
      <w:bookmarkEnd w:id="303"/>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24.</w:t>
      </w:r>
      <w:r>
        <w:rPr>
          <w:rFonts w:hint="eastAsia" w:ascii="宋体" w:hAnsi="宋体" w:cs="宋体"/>
          <w:b/>
          <w:bCs/>
          <w:sz w:val="24"/>
          <w:szCs w:val="24"/>
          <w:highlight w:val="none"/>
        </w:rPr>
        <w:t>签订合同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24.1</w:t>
      </w:r>
      <w:r>
        <w:rPr>
          <w:rFonts w:hint="eastAsia" w:ascii="宋体" w:hAnsi="宋体" w:cs="宋体"/>
          <w:b/>
          <w:bCs/>
          <w:sz w:val="24"/>
          <w:szCs w:val="24"/>
          <w:highlight w:val="none"/>
          <w:u w:val="single"/>
        </w:rPr>
        <w:t>在合同签订前，中标供应商须提供营业执照和在投标文件中提供的资质证明文件、业绩合同等主要证明文件的原件给采购人进行核对。如投标文件中复印件与原件不符，采购人有权取消其中标资格。</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24.2</w:t>
      </w:r>
      <w:r>
        <w:rPr>
          <w:rFonts w:hint="eastAsia" w:ascii="宋体" w:hAnsi="宋体" w:cs="宋体"/>
          <w:sz w:val="24"/>
          <w:szCs w:val="24"/>
          <w:highlight w:val="none"/>
        </w:rPr>
        <w:t>中标供应商应自中标通知书发出之日起三十日内，按招标文件要求和中标供应商投标文件承诺与采购人签订政府采购合同，政府采购合同不得超出招标文件和中标供应商投标文件的范围，也不得再行订立背离合同实质性内容的其他协议。</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25.</w:t>
      </w:r>
      <w:r>
        <w:rPr>
          <w:rFonts w:hint="eastAsia" w:ascii="宋体" w:hAnsi="宋体" w:cs="宋体"/>
          <w:b/>
          <w:bCs/>
          <w:sz w:val="24"/>
          <w:szCs w:val="24"/>
          <w:highlight w:val="none"/>
        </w:rPr>
        <w:t>合同的履行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政府采购合同履行中，采购人需追加与合同标的相同的货物或（和）服务的，在不改变合同其他条款的前提下，可以与中标供应商签订补充合同，但所补充合同的采购金额不得超过原采购金额的</w:t>
      </w:r>
      <w:r>
        <w:rPr>
          <w:rFonts w:ascii="宋体" w:hAnsi="宋体" w:cs="宋体"/>
          <w:sz w:val="24"/>
          <w:szCs w:val="24"/>
          <w:highlight w:val="none"/>
        </w:rPr>
        <w:t>10%</w:t>
      </w:r>
      <w:r>
        <w:rPr>
          <w:rFonts w:hint="eastAsia" w:ascii="宋体" w:hAnsi="宋体" w:cs="宋体"/>
          <w:sz w:val="24"/>
          <w:szCs w:val="24"/>
          <w:highlight w:val="none"/>
        </w:rPr>
        <w:t>，签订补充合同的必须按规定备案。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根据需要，采购代理机构可会同采购人负责监督、协调和处理履约过程中出现的问题。</w:t>
      </w:r>
    </w:p>
    <w:p>
      <w:pPr>
        <w:spacing w:line="360" w:lineRule="auto"/>
        <w:jc w:val="center"/>
        <w:rPr>
          <w:rFonts w:ascii="宋体" w:cs="Times New Roman"/>
          <w:b/>
          <w:bCs/>
          <w:sz w:val="24"/>
          <w:szCs w:val="24"/>
          <w:highlight w:val="none"/>
        </w:rPr>
      </w:pPr>
      <w:bookmarkStart w:id="304" w:name="_Toc30703"/>
    </w:p>
    <w:p>
      <w:pPr>
        <w:spacing w:line="360" w:lineRule="auto"/>
        <w:ind w:firstLine="481"/>
        <w:jc w:val="left"/>
        <w:outlineLvl w:val="1"/>
        <w:rPr>
          <w:rFonts w:ascii="黑体" w:hAnsi="黑体" w:eastAsia="黑体" w:cs="Times New Roman"/>
          <w:b/>
          <w:bCs/>
          <w:sz w:val="24"/>
          <w:szCs w:val="24"/>
          <w:highlight w:val="none"/>
        </w:rPr>
      </w:pPr>
      <w:bookmarkStart w:id="305" w:name="_Toc9364"/>
      <w:bookmarkStart w:id="306" w:name="_Toc11878"/>
      <w:bookmarkStart w:id="307" w:name="_Toc12236"/>
      <w:bookmarkStart w:id="308" w:name="_Toc483349415"/>
      <w:bookmarkStart w:id="309" w:name="_Toc484353354"/>
      <w:r>
        <w:rPr>
          <w:rFonts w:hint="eastAsia" w:ascii="黑体" w:hAnsi="黑体" w:eastAsia="黑体" w:cs="黑体"/>
          <w:b/>
          <w:bCs/>
          <w:sz w:val="24"/>
          <w:szCs w:val="24"/>
          <w:highlight w:val="none"/>
        </w:rPr>
        <w:t>九、采购代理服务费</w:t>
      </w:r>
      <w:bookmarkEnd w:id="304"/>
      <w:bookmarkEnd w:id="305"/>
      <w:bookmarkEnd w:id="306"/>
      <w:bookmarkEnd w:id="307"/>
      <w:bookmarkEnd w:id="308"/>
      <w:bookmarkEnd w:id="309"/>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26.</w:t>
      </w:r>
      <w:r>
        <w:rPr>
          <w:rFonts w:hint="eastAsia" w:ascii="宋体" w:hAnsi="宋体" w:cs="宋体"/>
          <w:b/>
          <w:bCs/>
          <w:sz w:val="24"/>
          <w:szCs w:val="24"/>
          <w:highlight w:val="none"/>
        </w:rPr>
        <w:t>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采购代理服务费按约定由中标供应商支付，采购代理服务费不在投标报价中单列。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26.2</w:t>
      </w:r>
      <w:r>
        <w:rPr>
          <w:rFonts w:hint="eastAsia" w:ascii="宋体" w:hAnsi="宋体" w:cs="宋体"/>
          <w:sz w:val="24"/>
          <w:szCs w:val="24"/>
          <w:highlight w:val="none"/>
        </w:rPr>
        <w:t>采购代理服务费按以下标准计取：</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中标金额（万元）</w:t>
            </w:r>
          </w:p>
        </w:tc>
        <w:tc>
          <w:tcPr>
            <w:tcW w:w="188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100</w:t>
            </w:r>
            <w:r>
              <w:rPr>
                <w:rFonts w:hint="eastAsia" w:ascii="宋体" w:hAnsi="宋体" w:cs="宋体"/>
                <w:highlight w:val="none"/>
              </w:rPr>
              <w:t>～</w:t>
            </w:r>
            <w:r>
              <w:rPr>
                <w:rFonts w:ascii="宋体" w:hAnsi="宋体" w:cs="宋体"/>
                <w:highlight w:val="none"/>
              </w:rPr>
              <w:t>500</w:t>
            </w:r>
          </w:p>
        </w:tc>
        <w:tc>
          <w:tcPr>
            <w:tcW w:w="1883" w:type="dxa"/>
            <w:noWrap w:val="0"/>
            <w:vAlign w:val="center"/>
          </w:tcPr>
          <w:p>
            <w:pPr>
              <w:tabs>
                <w:tab w:val="left" w:pos="547"/>
              </w:tabs>
              <w:spacing w:line="360" w:lineRule="auto"/>
              <w:jc w:val="center"/>
              <w:rPr>
                <w:rFonts w:ascii="宋体" w:hAnsi="宋体" w:cs="宋体"/>
                <w:highlight w:val="none"/>
              </w:rPr>
            </w:pPr>
            <w:r>
              <w:rPr>
                <w:rFonts w:hint="eastAsia" w:ascii="宋体" w:hAnsi="宋体" w:cs="宋体"/>
                <w:highlight w:val="none"/>
              </w:rPr>
              <w:t>1.1</w:t>
            </w:r>
            <w:r>
              <w:rPr>
                <w:rFonts w:ascii="宋体" w:hAnsi="宋体" w:cs="宋体"/>
                <w:highlight w:val="none"/>
              </w:rPr>
              <w:t>%</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注：采购代理服务费收费按差额定率累进法计算。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26.3</w:t>
      </w:r>
      <w:r>
        <w:rPr>
          <w:rFonts w:hint="eastAsia" w:ascii="宋体" w:hAnsi="宋体" w:cs="宋体"/>
          <w:sz w:val="24"/>
          <w:szCs w:val="24"/>
          <w:highlight w:val="none"/>
        </w:rPr>
        <w:t>中标供应商在取得中标通知书前应向采购代理机构缴付采购代理服务费（以到达采购代理机构开户银行帐户为准），采购代理服务费以电汇或现金形式缴纳。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26.4</w:t>
      </w:r>
      <w:r>
        <w:rPr>
          <w:rFonts w:hint="eastAsia" w:ascii="宋体" w:hAnsi="宋体" w:cs="宋体"/>
          <w:sz w:val="24"/>
          <w:szCs w:val="24"/>
          <w:highlight w:val="none"/>
        </w:rPr>
        <w:t>中标供应商如未按规定办理，</w:t>
      </w:r>
      <w:bookmarkStart w:id="310" w:name="_Toc11215"/>
      <w:r>
        <w:rPr>
          <w:rFonts w:hint="eastAsia" w:ascii="宋体" w:hAnsi="宋体" w:cs="宋体"/>
          <w:sz w:val="24"/>
          <w:szCs w:val="24"/>
          <w:highlight w:val="none"/>
        </w:rPr>
        <w:t>采购代理机构将没收其保证金，以弥补采购代理机构的损失。</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311" w:name="_Toc483349416"/>
      <w:bookmarkStart w:id="312" w:name="_Toc19717"/>
      <w:bookmarkStart w:id="313" w:name="_Toc107"/>
      <w:bookmarkStart w:id="314" w:name="_Toc20737"/>
      <w:bookmarkStart w:id="315" w:name="_Toc484353355"/>
      <w:r>
        <w:rPr>
          <w:rFonts w:hint="eastAsia" w:ascii="黑体" w:hAnsi="黑体" w:eastAsia="黑体" w:cs="黑体"/>
          <w:b/>
          <w:bCs/>
          <w:sz w:val="24"/>
          <w:szCs w:val="24"/>
          <w:highlight w:val="none"/>
        </w:rPr>
        <w:t>十、其它事项</w:t>
      </w:r>
      <w:bookmarkEnd w:id="310"/>
      <w:bookmarkEnd w:id="311"/>
      <w:bookmarkEnd w:id="312"/>
      <w:bookmarkEnd w:id="313"/>
      <w:bookmarkEnd w:id="314"/>
      <w:bookmarkEnd w:id="31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27.</w:t>
      </w:r>
      <w:r>
        <w:rPr>
          <w:rFonts w:hint="eastAsia" w:ascii="宋体" w:hAnsi="宋体" w:cs="宋体"/>
          <w:b/>
          <w:bCs/>
          <w:sz w:val="24"/>
          <w:szCs w:val="24"/>
          <w:highlight w:val="none"/>
        </w:rPr>
        <w:t>中标供应商确定后，中标供应商无正当理由拖延或拒签合同的，招标采购单位将有充分理由取消该中标决定，没收其投标保证金，同时报请监督机构予以通报，将其列入不良行为记录名单。在此情况下招标采购单位可将合同授予排名在中标供应商之后第一位的中标候选人，或重新招标。</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28</w:t>
      </w:r>
      <w:r>
        <w:rPr>
          <w:rFonts w:ascii="宋体" w:hAnsi="宋体" w:cs="宋体"/>
          <w:b/>
          <w:bCs/>
          <w:sz w:val="24"/>
          <w:szCs w:val="24"/>
          <w:highlight w:val="none"/>
        </w:rPr>
        <w:t>.</w:t>
      </w:r>
      <w:r>
        <w:rPr>
          <w:rFonts w:hint="eastAsia" w:ascii="宋体" w:hAnsi="宋体" w:cs="宋体"/>
          <w:b/>
          <w:bCs/>
          <w:sz w:val="24"/>
          <w:szCs w:val="24"/>
          <w:highlight w:val="none"/>
        </w:rPr>
        <w:t>拒绝商业贿赂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采购人、采购代理机构、投标供应商和评标专家在政府采购活动中，都要签订相应的《拒绝商业贿赂承诺书》，并对违反承诺的行为承担全部责任。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29.信用担保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29.1</w:t>
      </w:r>
      <w:r>
        <w:rPr>
          <w:rFonts w:ascii="宋体" w:hAnsi="宋体" w:cs="宋体"/>
          <w:sz w:val="24"/>
          <w:szCs w:val="24"/>
          <w:highlight w:val="none"/>
        </w:rPr>
        <w:t>投标供应商在投标、履约、融资等环节可自愿选择采取信用担保的形式。</w:t>
      </w:r>
    </w:p>
    <w:p>
      <w:pPr>
        <w:spacing w:line="360" w:lineRule="auto"/>
        <w:ind w:firstLine="480" w:firstLineChars="200"/>
        <w:rPr>
          <w:rFonts w:hint="eastAsia" w:ascii="宋体" w:hAnsi="宋体" w:eastAsia="宋体" w:cs="宋体"/>
          <w:sz w:val="24"/>
          <w:szCs w:val="24"/>
          <w:highlight w:val="none"/>
          <w:lang w:val="en-US" w:eastAsia="zh-CN"/>
        </w:rPr>
      </w:pPr>
    </w:p>
    <w:p>
      <w:pPr>
        <w:spacing w:line="360" w:lineRule="auto"/>
        <w:ind w:firstLine="480" w:firstLineChars="200"/>
        <w:rPr>
          <w:rFonts w:hint="eastAsia" w:ascii="宋体" w:hAnsi="宋体" w:cs="宋体"/>
          <w:sz w:val="24"/>
          <w:szCs w:val="24"/>
          <w:highlight w:val="none"/>
        </w:rPr>
      </w:pPr>
    </w:p>
    <w:p>
      <w:pPr>
        <w:jc w:val="center"/>
        <w:outlineLvl w:val="0"/>
        <w:rPr>
          <w:rFonts w:ascii="黑体" w:hAnsi="黑体" w:eastAsia="黑体"/>
          <w:sz w:val="32"/>
          <w:szCs w:val="32"/>
          <w:highlight w:val="none"/>
        </w:rPr>
      </w:pPr>
      <w:r>
        <w:rPr>
          <w:rFonts w:ascii="宋体" w:cs="Times New Roman"/>
          <w:sz w:val="24"/>
          <w:szCs w:val="24"/>
          <w:highlight w:val="none"/>
        </w:rPr>
        <w:br w:type="page"/>
      </w:r>
      <w:bookmarkStart w:id="316" w:name="_Toc24076"/>
      <w:bookmarkStart w:id="317" w:name="_Toc1656"/>
      <w:bookmarkStart w:id="318" w:name="_Toc484353356"/>
      <w:bookmarkStart w:id="319" w:name="_Toc483349417"/>
      <w:bookmarkStart w:id="320" w:name="_Toc29036"/>
      <w:r>
        <w:rPr>
          <w:rFonts w:hint="eastAsia" w:ascii="黑体" w:hAnsi="黑体" w:eastAsia="黑体" w:cs="黑体"/>
          <w:b/>
          <w:bCs/>
          <w:sz w:val="32"/>
          <w:szCs w:val="32"/>
          <w:highlight w:val="none"/>
        </w:rPr>
        <w:t>第四部分</w:t>
      </w:r>
      <w:r>
        <w:rPr>
          <w:rFonts w:ascii="黑体" w:hAnsi="黑体" w:eastAsia="黑体" w:cs="黑体"/>
          <w:b/>
          <w:bCs/>
          <w:sz w:val="32"/>
          <w:szCs w:val="32"/>
          <w:highlight w:val="none"/>
        </w:rPr>
        <w:t xml:space="preserve"> </w:t>
      </w:r>
      <w:r>
        <w:rPr>
          <w:rFonts w:hint="eastAsia" w:ascii="黑体" w:hAnsi="黑体" w:eastAsia="黑体" w:cs="黑体"/>
          <w:b/>
          <w:bCs/>
          <w:sz w:val="32"/>
          <w:szCs w:val="32"/>
          <w:highlight w:val="none"/>
        </w:rPr>
        <w:t>开标、评标、定标</w:t>
      </w:r>
      <w:bookmarkEnd w:id="316"/>
      <w:bookmarkEnd w:id="317"/>
      <w:bookmarkEnd w:id="318"/>
      <w:bookmarkEnd w:id="319"/>
      <w:bookmarkEnd w:id="320"/>
    </w:p>
    <w:p>
      <w:pPr>
        <w:spacing w:line="360" w:lineRule="auto"/>
        <w:ind w:firstLine="481"/>
        <w:jc w:val="left"/>
        <w:outlineLvl w:val="1"/>
        <w:rPr>
          <w:rFonts w:ascii="黑体" w:hAnsi="黑体" w:eastAsia="黑体" w:cs="Times New Roman"/>
          <w:b/>
          <w:bCs/>
          <w:sz w:val="24"/>
          <w:szCs w:val="24"/>
          <w:highlight w:val="none"/>
        </w:rPr>
      </w:pPr>
      <w:bookmarkStart w:id="321" w:name="_Toc484353357"/>
      <w:bookmarkStart w:id="322" w:name="_Toc483349418"/>
      <w:bookmarkStart w:id="323" w:name="_Toc31145"/>
      <w:bookmarkStart w:id="324" w:name="_Toc12520"/>
      <w:bookmarkStart w:id="325" w:name="_Toc13304"/>
      <w:bookmarkStart w:id="326" w:name="_Toc30718"/>
      <w:r>
        <w:rPr>
          <w:rFonts w:hint="eastAsia" w:ascii="黑体" w:hAnsi="黑体" w:eastAsia="黑体" w:cs="黑体"/>
          <w:b/>
          <w:bCs/>
          <w:sz w:val="24"/>
          <w:szCs w:val="24"/>
          <w:highlight w:val="none"/>
        </w:rPr>
        <w:t>一、</w:t>
      </w:r>
      <w:r>
        <w:rPr>
          <w:rFonts w:hint="eastAsia" w:ascii="黑体" w:hAnsi="黑体" w:eastAsia="黑体" w:cs="黑体"/>
          <w:b/>
          <w:bCs/>
          <w:sz w:val="24"/>
          <w:szCs w:val="24"/>
          <w:highlight w:val="none"/>
          <w:lang w:val="en-US" w:eastAsia="zh-CN"/>
        </w:rPr>
        <w:t>组织</w:t>
      </w:r>
      <w:r>
        <w:rPr>
          <w:rFonts w:hint="eastAsia" w:ascii="黑体" w:hAnsi="黑体" w:eastAsia="黑体" w:cs="黑体"/>
          <w:b/>
          <w:bCs/>
          <w:sz w:val="24"/>
          <w:szCs w:val="24"/>
          <w:highlight w:val="none"/>
        </w:rPr>
        <w:t>开标</w:t>
      </w:r>
      <w:bookmarkEnd w:id="321"/>
      <w:bookmarkEnd w:id="322"/>
      <w:bookmarkEnd w:id="323"/>
      <w:bookmarkEnd w:id="324"/>
      <w:bookmarkEnd w:id="325"/>
      <w:bookmarkEnd w:id="326"/>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1.采购代理机构组织开标、评审工作，整个过程受政府采购监管机构的监督、管理。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2.采购代理机构在招标文件规定的时间和地点组织开标。供应商须派法定代表人或被授权代表参加，并签到。法定代表人参加的，须出示本人身份证原件；被授权代表参加的，须出示被授权代表的身份证原件。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参加投标的供应商不足3家的，不得开标。</w:t>
      </w:r>
    </w:p>
    <w:p>
      <w:pPr>
        <w:spacing w:line="360" w:lineRule="auto"/>
        <w:ind w:firstLine="480" w:firstLineChars="200"/>
        <w:rPr>
          <w:rFonts w:hint="default" w:ascii="宋体" w:hAnsi="宋体" w:eastAsia="宋体" w:cs="宋体"/>
          <w:sz w:val="24"/>
          <w:szCs w:val="24"/>
          <w:highlight w:val="none"/>
          <w:lang w:val="en-US" w:eastAsia="zh-CN"/>
        </w:rPr>
      </w:pPr>
      <w:bookmarkStart w:id="327" w:name="_Toc30603"/>
      <w:bookmarkStart w:id="328" w:name="_Toc16255"/>
      <w:bookmarkStart w:id="329" w:name="_Toc484353358"/>
      <w:bookmarkStart w:id="330" w:name="_Toc21914"/>
      <w:bookmarkStart w:id="331" w:name="_Toc483349419"/>
      <w:r>
        <w:rPr>
          <w:rFonts w:hint="eastAsia" w:ascii="宋体" w:hAnsi="宋体" w:eastAsia="宋体" w:cs="宋体"/>
          <w:sz w:val="24"/>
          <w:szCs w:val="24"/>
          <w:highlight w:val="none"/>
          <w:lang w:val="en-US" w:eastAsia="zh-CN"/>
        </w:rPr>
        <w:t>3.投标供应商对开标过程和开标记录有疑义，以及认为采购人、采购代理机构相关工作人员有需要回避情形的，应在开标现场提出询问或回避申请，采购人、采购代理机构应当及时处理。</w:t>
      </w:r>
    </w:p>
    <w:p>
      <w:pPr>
        <w:spacing w:line="360" w:lineRule="auto"/>
        <w:ind w:firstLine="481"/>
        <w:jc w:val="left"/>
        <w:outlineLvl w:val="9"/>
        <w:rPr>
          <w:rFonts w:hint="eastAsia" w:ascii="黑体" w:hAnsi="黑体" w:eastAsia="黑体" w:cs="黑体"/>
          <w:b/>
          <w:bCs/>
          <w:sz w:val="24"/>
          <w:szCs w:val="24"/>
          <w:highlight w:val="none"/>
        </w:rPr>
      </w:pPr>
      <w:r>
        <w:rPr>
          <w:rFonts w:hint="eastAsia" w:ascii="宋体" w:hAnsi="宋体"/>
          <w:color w:val="auto"/>
          <w:sz w:val="24"/>
          <w:highlight w:val="none"/>
          <w:lang w:val="en-US" w:eastAsia="zh-CN"/>
        </w:rPr>
        <w:t>4.投标供应商未参加开标的，视同认可开标结果。</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32" w:name="_Toc24037"/>
      <w:r>
        <w:rPr>
          <w:rFonts w:hint="eastAsia" w:ascii="黑体" w:hAnsi="黑体" w:eastAsia="黑体" w:cs="黑体"/>
          <w:b/>
          <w:bCs/>
          <w:sz w:val="24"/>
          <w:szCs w:val="24"/>
          <w:highlight w:val="none"/>
          <w:lang w:val="en-US" w:eastAsia="zh-CN"/>
        </w:rPr>
        <w:t>二、资格审查</w:t>
      </w:r>
      <w:bookmarkEnd w:id="332"/>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1.开标结束后，由采购人委派的资格审查小组按照《政府采购货物和服务招标投标管理办法》（财政部第87号令）有关规定，对投标文件中的供应商资格证明文件进行审查。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2.出现下列情形的，投标文件将被视为无效：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2.1不具备招标文件中规定的资格要求的；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2.2未按招标文件要求提供资格证明文件，或未按招标文件要求加盖公章的；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2.3资格审查小组认为投标供应商的资格证明文件存在疑点，</w:t>
      </w:r>
      <w:r>
        <w:rPr>
          <w:rFonts w:hint="eastAsia" w:ascii="宋体" w:hAnsi="宋体"/>
          <w:color w:val="auto"/>
          <w:sz w:val="24"/>
          <w:highlight w:val="none"/>
          <w:lang w:val="en-US" w:eastAsia="zh-CN"/>
        </w:rPr>
        <w:t>要求投标供应商现场或通过电子邮件等形式提供更清晰有效的证明文件</w:t>
      </w:r>
      <w:r>
        <w:rPr>
          <w:rFonts w:hint="eastAsia" w:ascii="宋体" w:hAnsi="宋体" w:eastAsia="宋体" w:cs="宋体"/>
          <w:sz w:val="24"/>
          <w:szCs w:val="24"/>
          <w:highlight w:val="none"/>
          <w:lang w:val="en-US" w:eastAsia="zh-CN"/>
        </w:rPr>
        <w:t>，投标供应商不能在规定时限内提供符合招标文件要求的证明文件的。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3.资格审查结束后，资格审查小组成员应当对审查结果进行签字确认，并告知无效投标供应商资格审查未通过的原因。</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4.合格供应商不足3家的，不得评标，应予以废标。</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33" w:name="_Toc22458"/>
      <w:bookmarkStart w:id="334" w:name="_Toc19981"/>
      <w:r>
        <w:rPr>
          <w:rFonts w:hint="eastAsia" w:ascii="黑体" w:hAnsi="黑体" w:eastAsia="黑体" w:cs="黑体"/>
          <w:b/>
          <w:bCs/>
          <w:sz w:val="24"/>
          <w:szCs w:val="24"/>
          <w:highlight w:val="none"/>
          <w:lang w:val="en-US" w:eastAsia="zh-CN"/>
        </w:rPr>
        <w:t>三、组织评标</w:t>
      </w:r>
      <w:bookmarkEnd w:id="333"/>
      <w:bookmarkEnd w:id="334"/>
    </w:p>
    <w:p>
      <w:pPr>
        <w:spacing w:line="360" w:lineRule="auto"/>
        <w:ind w:firstLine="480" w:firstLineChars="200"/>
        <w:rPr>
          <w:rFonts w:hint="eastAsia" w:ascii="宋体" w:hAnsi="宋体" w:eastAsia="宋体" w:cs="宋体"/>
          <w:sz w:val="24"/>
          <w:szCs w:val="24"/>
          <w:highlight w:val="none"/>
          <w:lang w:val="en-US" w:eastAsia="zh-CN"/>
        </w:rPr>
      </w:pPr>
      <w:bookmarkStart w:id="335" w:name="_Toc32509"/>
      <w:bookmarkStart w:id="336" w:name="_Toc22084"/>
      <w:bookmarkStart w:id="337" w:name="_Toc13209"/>
      <w:r>
        <w:rPr>
          <w:rFonts w:hint="eastAsia" w:ascii="宋体" w:hAnsi="宋体" w:eastAsia="宋体" w:cs="宋体"/>
          <w:sz w:val="24"/>
          <w:szCs w:val="24"/>
          <w:highlight w:val="none"/>
          <w:lang w:val="en-US" w:eastAsia="zh-CN"/>
        </w:rPr>
        <w:t>1.采购代理机构负责组织评标工作，并履行下列职责：</w:t>
      </w:r>
      <w:bookmarkEnd w:id="335"/>
      <w:bookmarkEnd w:id="336"/>
      <w:bookmarkEnd w:id="33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1.2宣布评标纪律;</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1.3公布投标供应商名单，告知评审专家应当回避的情形;</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1.4组织评标委员会推选评标组长，采购人代表不得担任组长;</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1.5在评审期间采取必要的通讯管理措施，保证评审活动不受外界干扰;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1.6根据评标委员会的要求介绍政府采购相关政策法规、招标文件;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1.8核对评标结果;</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1.10处理与评标有关的其他事项。</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采购人可以在评标前说明项目背景和采购需求，说明内容不得含有歧视性、倾向性意见，不得超出招标文件所述范围。说明应当提交书面材料，并随采购文件一并存档。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38" w:name="_Toc11858"/>
      <w:bookmarkStart w:id="339" w:name="_Toc12271"/>
      <w:bookmarkStart w:id="340" w:name="_Toc1094"/>
      <w:r>
        <w:rPr>
          <w:rFonts w:hint="eastAsia" w:ascii="宋体" w:hAnsi="宋体" w:eastAsia="宋体" w:cs="宋体"/>
          <w:sz w:val="24"/>
          <w:szCs w:val="24"/>
          <w:highlight w:val="none"/>
          <w:lang w:val="en-US" w:eastAsia="zh-CN"/>
        </w:rPr>
        <w:t>2.评标委员会负责具体评标事务，并独立履行下列职责：</w:t>
      </w:r>
      <w:bookmarkEnd w:id="338"/>
      <w:bookmarkEnd w:id="339"/>
      <w:bookmarkEnd w:id="34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2.1严格遵守评审工作纪律，按照客观、公正、审慎的原则，根据招标文件规定的评审程序、评审方法和评审标准进行独立评审；</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2.2招标文件内容违反国家有关强制性规定或者招标文件存在歧义、重大缺陷导致评审工作无法进行时，应当停止评审并向采购人或者采购代理机构书面说明情况；</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2.3审查、评价投标文件是否符合招标文件的商务、技术等实质性要求；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2.4要求投标供应商对投标文件有关事项作出澄清或者说明；</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2.5对投标文件进行比较和评价；</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2.6确定中标候选人名单，以及根据采购人委托直接确定中标供应商；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2.8向采购人、采购代理机构或者有关部门报告评标中发现的违法行为。</w:t>
      </w:r>
    </w:p>
    <w:p>
      <w:pPr>
        <w:spacing w:line="360" w:lineRule="auto"/>
        <w:ind w:firstLine="480" w:firstLineChars="200"/>
        <w:rPr>
          <w:rFonts w:hint="eastAsia" w:ascii="宋体" w:hAnsi="宋体" w:eastAsia="宋体" w:cs="宋体"/>
          <w:sz w:val="24"/>
          <w:szCs w:val="24"/>
          <w:highlight w:val="none"/>
          <w:lang w:val="en-US" w:eastAsia="zh-CN"/>
        </w:rPr>
      </w:pPr>
      <w:bookmarkStart w:id="341" w:name="_Toc5809"/>
      <w:bookmarkStart w:id="342" w:name="_Toc31640"/>
      <w:bookmarkStart w:id="343" w:name="_Toc25447"/>
      <w:r>
        <w:rPr>
          <w:rFonts w:hint="eastAsia" w:ascii="宋体" w:hAnsi="宋体" w:eastAsia="宋体" w:cs="宋体"/>
          <w:sz w:val="24"/>
          <w:szCs w:val="24"/>
          <w:highlight w:val="none"/>
          <w:lang w:val="en-US" w:eastAsia="zh-CN"/>
        </w:rPr>
        <w:t>3.组建评标委员会</w:t>
      </w:r>
      <w:bookmarkEnd w:id="341"/>
      <w:bookmarkEnd w:id="342"/>
      <w:bookmarkEnd w:id="343"/>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采购项目符合下列情形之一的，评标委员会成员人数应当为7人以上单数：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（1）采购预算金额在1000万元以上；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（2）技术复杂；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（3）社会影响较大。</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评审专家对本单位的采购项目只能作为采购人代表参与评标。采购代理机构工作人员不得参加由本机构代理的政府采购项目的评标。</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评标委员会成员名单在评标结果公告前应当保密。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采购代理机构应当将变更、重新组建评标委员会的情况予以记录，并随采购文件一并存档。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44" w:name="_Toc30089"/>
      <w:bookmarkStart w:id="345" w:name="_Toc11222"/>
      <w:bookmarkStart w:id="346" w:name="_Toc23311"/>
      <w:r>
        <w:rPr>
          <w:rFonts w:hint="eastAsia" w:ascii="宋体" w:hAnsi="宋体" w:eastAsia="宋体" w:cs="宋体"/>
          <w:sz w:val="24"/>
          <w:szCs w:val="24"/>
          <w:highlight w:val="none"/>
          <w:lang w:val="en-US" w:eastAsia="zh-CN"/>
        </w:rPr>
        <w:t>4.评标方法：本次评审采用综合评分法</w:t>
      </w:r>
      <w:bookmarkEnd w:id="344"/>
      <w:bookmarkEnd w:id="345"/>
      <w:bookmarkEnd w:id="346"/>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综合评分法，是指投标文件满足招标文件全部实质性要求，且按照评审因素的量化指标评审得分最高的投标供应商为中标候选人的评标方法。</w:t>
      </w:r>
    </w:p>
    <w:p>
      <w:pPr>
        <w:spacing w:line="360" w:lineRule="auto"/>
        <w:ind w:firstLine="480" w:firstLineChars="200"/>
        <w:rPr>
          <w:rFonts w:hint="eastAsia" w:ascii="宋体" w:hAnsi="宋体" w:eastAsia="宋体" w:cs="宋体"/>
          <w:sz w:val="24"/>
          <w:szCs w:val="24"/>
          <w:highlight w:val="none"/>
          <w:lang w:val="en-US" w:eastAsia="zh-CN"/>
        </w:rPr>
      </w:pPr>
      <w:bookmarkStart w:id="347" w:name="_Toc7039"/>
      <w:bookmarkStart w:id="348" w:name="_Toc32053"/>
      <w:bookmarkStart w:id="349" w:name="_Toc27750"/>
      <w:r>
        <w:rPr>
          <w:rFonts w:hint="eastAsia" w:ascii="宋体" w:hAnsi="宋体" w:eastAsia="宋体" w:cs="宋体"/>
          <w:sz w:val="24"/>
          <w:szCs w:val="24"/>
          <w:highlight w:val="none"/>
          <w:lang w:val="en-US" w:eastAsia="zh-CN"/>
        </w:rPr>
        <w:t>5.评标程序</w:t>
      </w:r>
      <w:bookmarkEnd w:id="347"/>
      <w:bookmarkEnd w:id="348"/>
      <w:bookmarkEnd w:id="349"/>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分步评审，每一步评审不符合招标文件要求者，不得进入下一步评审，全部评审合格的供应商，进入最后的打分，最后按得分由高到低排序，推荐中标候选人。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5.1投标文件的符合性审查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评标委员会依据招标文件的规定，对投标文件的有效性、完整性和对招标文件的响应程度进行审查，以确定是否对招标文件的全部实质性要求作出响应。</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要审查每份投标文件是否实质上响应了招标文件的要求。实质上没有响应招标文件要求的投标作无效投标处理，评标委员会应告知有关供应商未通过审查的原因，供应商不得通过修正或撤销不符之处而使其成为实质上响应。</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5.2投标文件的澄清</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5.2.1评标委员会在对投标文件的有效性、完整性和响应程度进行审查时，可以要求供应商对投标文件中含义不明确、同类问题表述不一致或者有明显文字和计算错误的内容等做出必要的澄清、说明或者补正。</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5.2.2依照民法中的过失责任原则，澄清、说明或补正前评标委员会将按最不利于投标供应商的原则对投标文件做出评判。</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5.2.3评标委员会要求供应商澄清、说明或者补正投标文件应通过书面形式做出。供应商应当在规定的澄清时限内按评标委员会要求的方式，通过书面形式提交，供应商的澄清、说明或者补正应当由法定代表人或其授权代表签字或者加盖公章。</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5.2.4供应商的澄清、说明或者补正不得超出投标文件的范围或者改变投标文件的实质性内容。澄清、说明或者补正的内容将作为合同履行的重要依据。</w:t>
      </w:r>
    </w:p>
    <w:p>
      <w:pPr>
        <w:tabs>
          <w:tab w:val="left" w:pos="52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综合比较与评价</w:t>
      </w:r>
    </w:p>
    <w:bookmarkEnd w:id="327"/>
    <w:bookmarkEnd w:id="328"/>
    <w:bookmarkEnd w:id="329"/>
    <w:bookmarkEnd w:id="330"/>
    <w:bookmarkEnd w:id="331"/>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5.3.1</w:t>
      </w:r>
      <w:r>
        <w:rPr>
          <w:rFonts w:hint="eastAsia" w:ascii="宋体" w:hAnsi="宋体" w:cs="宋体"/>
          <w:sz w:val="24"/>
          <w:szCs w:val="24"/>
          <w:highlight w:val="none"/>
        </w:rPr>
        <w:t>评分总值最高为</w:t>
      </w:r>
      <w:r>
        <w:rPr>
          <w:rFonts w:ascii="宋体" w:hAnsi="宋体" w:cs="宋体"/>
          <w:sz w:val="24"/>
          <w:szCs w:val="24"/>
          <w:highlight w:val="none"/>
        </w:rPr>
        <w:t>100</w:t>
      </w:r>
      <w:r>
        <w:rPr>
          <w:rFonts w:hint="eastAsia" w:ascii="宋体" w:hAnsi="宋体" w:cs="宋体"/>
          <w:sz w:val="24"/>
          <w:szCs w:val="24"/>
          <w:highlight w:val="none"/>
        </w:rPr>
        <w:t>分，评分分值分配如下：</w:t>
      </w:r>
    </w:p>
    <w:tbl>
      <w:tblPr>
        <w:tblStyle w:val="32"/>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商务评分</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_GB2312" w:hAnsi="仿宋" w:eastAsia="Times New Roman" w:cs="Times New Roman"/>
                <w:sz w:val="24"/>
                <w:szCs w:val="24"/>
                <w:highlight w:val="none"/>
              </w:rPr>
            </w:pPr>
            <w:r>
              <w:rPr>
                <w:rFonts w:hint="eastAsia" w:ascii="黑体" w:hAnsi="黑体" w:eastAsia="黑体" w:cs="黑体"/>
                <w:sz w:val="24"/>
                <w:szCs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5.3.2</w:t>
      </w:r>
      <w:r>
        <w:rPr>
          <w:rFonts w:hint="eastAsia" w:ascii="宋体" w:hAnsi="宋体" w:cs="宋体"/>
          <w:sz w:val="24"/>
          <w:szCs w:val="24"/>
          <w:highlight w:val="none"/>
        </w:rPr>
        <w:t>技术评审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技术评分项明细及各单项所占分值详见附表《技术评审表》。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5.3.3</w:t>
      </w:r>
      <w:r>
        <w:rPr>
          <w:rFonts w:hint="eastAsia" w:ascii="宋体" w:hAnsi="宋体" w:cs="宋体"/>
          <w:sz w:val="24"/>
          <w:szCs w:val="24"/>
          <w:highlight w:val="none"/>
        </w:rPr>
        <w:t>商务评审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商务评分项明细及各单项所占分值详见附表《商务评审表》。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hint="eastAsia" w:ascii="宋体" w:hAnsi="宋体" w:cs="宋体"/>
          <w:sz w:val="24"/>
          <w:szCs w:val="24"/>
          <w:highlight w:val="none"/>
        </w:rPr>
        <w:t>价格评审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5.3.4.1</w:t>
      </w:r>
      <w:r>
        <w:rPr>
          <w:rFonts w:hint="eastAsia" w:ascii="宋体" w:hAnsi="宋体" w:cs="宋体"/>
          <w:sz w:val="24"/>
          <w:szCs w:val="24"/>
          <w:highlight w:val="none"/>
        </w:rPr>
        <w:t>投标报价错误的处理原则：</w:t>
      </w:r>
    </w:p>
    <w:p>
      <w:pPr>
        <w:spacing w:line="360" w:lineRule="auto"/>
        <w:ind w:firstLine="481"/>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经供应商确认后产生约束力，供应商不确认的，其投标无效。</w:t>
      </w:r>
    </w:p>
    <w:p>
      <w:pPr>
        <w:spacing w:line="360" w:lineRule="auto"/>
        <w:ind w:firstLine="481"/>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）对投标货物或（和）服务内容的关键、主要内容，投标供应商报价漏项的，按非实质性响应处理；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对投标货物或（和）服务内容的非关键、非主要内容，投标供应商报价漏项的，评标时将要求漏项的投标供应商予以澄清，但该澄清不作为评标的依据；评标委员会将以其它投标供应商对应项的最高投标报价补充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）对非关键、非主要内容的费用，如果投标供应商是另行单独报价的，评标时也相应另行计入其评标价；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）对数量的评审，以《用户需求书》所明示数量为准；《用户需求书》未明示的，由评标委员会以其专业知识判断，必要时参考投标供应商的澄清文件决定；</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）本条款中多种处理原则所产生的结果不一致的，以最高的修正价作为核实价。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w:t>
      </w:r>
      <w:r>
        <w:rPr>
          <w:rFonts w:hint="eastAsia" w:ascii="宋体" w:hAnsi="宋体"/>
          <w:color w:val="auto"/>
          <w:sz w:val="24"/>
          <w:highlight w:val="none"/>
          <w:lang w:val="en-US" w:eastAsia="zh-CN"/>
        </w:rPr>
        <w:t>评标委员会认为投标供应商的报价明显低于其他通过符合性投标供应商的报价，有可能影响工程、货物、服务质量或者不能诚信履约的，要求投标供应商在规定时间内以书面形式提供说明（必要时提交相关证明材料），投标供应商不能证明其报价合理性的，按无效投标对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5.3.4.2</w:t>
      </w:r>
      <w:r>
        <w:rPr>
          <w:rFonts w:hint="eastAsia" w:ascii="宋体" w:hAnsi="宋体" w:cs="宋体"/>
          <w:sz w:val="24"/>
          <w:szCs w:val="24"/>
          <w:highlight w:val="none"/>
        </w:rPr>
        <w:t>对小型或微型企业投标的扶持：</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本项目专门面向中小微企业采购。</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sz w:val="24"/>
          <w:szCs w:val="24"/>
          <w:highlight w:val="none"/>
        </w:rPr>
        <w:t>的规定，投标供应商投标时需注意：</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本办法所称小型、微型企业应当同时符合以下条件：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（一）符合小型、微型企业划分标准；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5.3.4.3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5.3.4.4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残疾人福利性单位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color w:val="auto"/>
          <w:sz w:val="24"/>
          <w:szCs w:val="24"/>
          <w:highlight w:val="none"/>
          <w:u w:val="single"/>
        </w:rPr>
        <w:t>对于同时属于小微企业、监狱企业或残疾人福利性单位的，不重复进行</w:t>
      </w:r>
      <w:r>
        <w:rPr>
          <w:rFonts w:hint="eastAsia" w:ascii="宋体" w:hAnsi="宋体" w:cs="宋体"/>
          <w:b/>
          <w:bCs/>
          <w:color w:val="auto"/>
          <w:sz w:val="24"/>
          <w:szCs w:val="24"/>
          <w:highlight w:val="none"/>
          <w:u w:val="single"/>
          <w:lang w:eastAsia="zh-CN"/>
        </w:rPr>
        <w:t>响应</w:t>
      </w:r>
      <w:r>
        <w:rPr>
          <w:rFonts w:hint="eastAsia" w:ascii="宋体" w:hAnsi="宋体" w:cs="宋体"/>
          <w:b/>
          <w:bCs/>
          <w:color w:val="auto"/>
          <w:sz w:val="24"/>
          <w:szCs w:val="24"/>
          <w:highlight w:val="none"/>
          <w:u w:val="single"/>
        </w:rPr>
        <w:t>报价扣除。</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5评标价的确定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按上述条款的原则校核修正后的价格为评标价。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6计算价格评分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各有效投标供应商的评标价中，取最低者作为基准价，各有效投标供应商的价格评分统一按照下列公式计算：</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价格评分＝（基准价÷评标价）×价格分分值。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5.3.5</w:t>
      </w:r>
      <w:r>
        <w:rPr>
          <w:rFonts w:hint="eastAsia" w:ascii="宋体" w:hAnsi="宋体" w:cs="宋体"/>
          <w:sz w:val="24"/>
          <w:szCs w:val="24"/>
          <w:highlight w:val="none"/>
        </w:rPr>
        <w:t>评标总得分及统计：各评委的评分的算术平均值即为该投标供应商的技术评分或商务评分。然后，根据比价原则评出价格评分。将技术评分、商务评分和价格评分分别相加得出评标总得分（评标总得分分值按四舍五入原则精确到小数点后两位）。</w:t>
      </w:r>
    </w:p>
    <w:p>
      <w:pPr>
        <w:spacing w:line="360" w:lineRule="auto"/>
        <w:ind w:firstLine="480" w:firstLineChars="200"/>
        <w:rPr>
          <w:rFonts w:hint="eastAsia" w:ascii="宋体" w:hAnsi="宋体" w:eastAsia="宋体" w:cs="宋体"/>
          <w:color w:val="000000"/>
          <w:sz w:val="24"/>
          <w:szCs w:val="24"/>
          <w:highlight w:val="none"/>
          <w:lang w:val="en-US" w:eastAsia="zh-CN"/>
        </w:rPr>
      </w:pPr>
      <w:bookmarkStart w:id="350" w:name="_Toc484353360"/>
      <w:bookmarkStart w:id="351" w:name="_Toc483349421"/>
      <w:bookmarkStart w:id="352" w:name="_Toc19985"/>
      <w:r>
        <w:rPr>
          <w:rFonts w:hint="eastAsia" w:ascii="宋体" w:hAnsi="宋体" w:eastAsia="宋体" w:cs="宋体"/>
          <w:color w:val="000000"/>
          <w:sz w:val="24"/>
          <w:szCs w:val="24"/>
          <w:highlight w:val="none"/>
          <w:lang w:val="en-US" w:eastAsia="zh-CN"/>
        </w:rPr>
        <w:t>5.4</w:t>
      </w:r>
      <w:bookmarkEnd w:id="350"/>
      <w:bookmarkEnd w:id="351"/>
      <w:bookmarkEnd w:id="352"/>
      <w:r>
        <w:rPr>
          <w:rFonts w:hint="eastAsia" w:ascii="宋体" w:hAnsi="宋体" w:eastAsia="宋体" w:cs="宋体"/>
          <w:color w:val="000000"/>
          <w:sz w:val="24"/>
          <w:szCs w:val="24"/>
          <w:highlight w:val="none"/>
        </w:rPr>
        <w:t>推荐中标候选</w:t>
      </w:r>
      <w:r>
        <w:rPr>
          <w:rFonts w:hint="eastAsia" w:ascii="宋体" w:hAnsi="宋体" w:eastAsia="宋体" w:cs="宋体"/>
          <w:color w:val="000000"/>
          <w:sz w:val="24"/>
          <w:szCs w:val="24"/>
          <w:highlight w:val="none"/>
          <w:lang w:val="en-US" w:eastAsia="zh-CN"/>
        </w:rPr>
        <w:t>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5.4.1</w:t>
      </w:r>
      <w:r>
        <w:rPr>
          <w:rFonts w:hint="eastAsia" w:ascii="宋体" w:hAnsi="宋体" w:eastAsia="宋体" w:cs="宋体"/>
          <w:color w:val="000000"/>
          <w:sz w:val="24"/>
          <w:szCs w:val="24"/>
          <w:highlight w:val="none"/>
        </w:rPr>
        <w:t>中标候选人的确定</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5.4.1.1</w:t>
      </w:r>
      <w:r>
        <w:rPr>
          <w:rFonts w:hint="eastAsia" w:ascii="宋体" w:hAnsi="宋体" w:cs="宋体"/>
          <w:sz w:val="24"/>
          <w:szCs w:val="24"/>
          <w:highlight w:val="none"/>
        </w:rPr>
        <w:t>本项目推荐三名中标候选人</w:t>
      </w:r>
      <w:r>
        <w:rPr>
          <w:rFonts w:hint="eastAsia" w:ascii="宋体" w:hAnsi="宋体" w:cs="宋体"/>
          <w:sz w:val="24"/>
          <w:szCs w:val="24"/>
          <w:highlight w:val="none"/>
          <w:lang w:eastAsia="zh-CN"/>
        </w:rPr>
        <w:t>。</w:t>
      </w:r>
      <w:bookmarkStart w:id="353" w:name="_Toc27587"/>
      <w:bookmarkStart w:id="354" w:name="_Toc14421"/>
      <w:bookmarkStart w:id="355" w:name="_Toc9347"/>
      <w:bookmarkStart w:id="356" w:name="_Toc1187"/>
      <w:bookmarkStart w:id="357" w:name="_Toc868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5.4.1.2关于同一品牌产品的处理</w:t>
      </w:r>
      <w:bookmarkEnd w:id="353"/>
      <w:bookmarkEnd w:id="354"/>
      <w:bookmarkEnd w:id="355"/>
      <w:bookmarkEnd w:id="356"/>
      <w:bookmarkEnd w:id="35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（1）单一产品采购项目中，提供相同品牌的产品的不同供应商参加同一合同项下投标的，按以下方式处理：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非单一产品采购项目，采购人将根据采购项目技术构成、产品价格比重等因素确定核心产品（可能不止一种），并在招标文件中载明。提供相同品牌的核心产品的不同供应商参加同一合同项下投标的，按以下方式处理：</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核心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tabs>
          <w:tab w:val="left" w:pos="525"/>
        </w:tabs>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核心产品为两个以上时，多家供应商提供的核心产品有部分采用或全部采用相同品牌的，按一家供应商计算。</w:t>
      </w:r>
    </w:p>
    <w:p>
      <w:pPr>
        <w:spacing w:line="360" w:lineRule="auto"/>
        <w:ind w:firstLine="480" w:firstLineChars="200"/>
        <w:rPr>
          <w:rFonts w:ascii="宋体" w:cs="Times New Roman"/>
          <w:sz w:val="24"/>
          <w:szCs w:val="24"/>
          <w:highlight w:val="none"/>
        </w:rPr>
      </w:pPr>
      <w:r>
        <w:rPr>
          <w:rFonts w:hint="eastAsia" w:ascii="宋体" w:hAnsi="宋体" w:eastAsia="宋体" w:cs="宋体"/>
          <w:sz w:val="24"/>
          <w:szCs w:val="24"/>
          <w:highlight w:val="none"/>
          <w:lang w:val="en-US" w:eastAsia="zh-CN"/>
        </w:rPr>
        <w:t>5.4.1.3</w:t>
      </w:r>
      <w:r>
        <w:rPr>
          <w:rFonts w:hint="eastAsia" w:ascii="宋体" w:hAnsi="宋体" w:cs="宋体"/>
          <w:sz w:val="24"/>
          <w:szCs w:val="24"/>
          <w:highlight w:val="none"/>
        </w:rPr>
        <w:t>将各有效投标供应商按其评标总得分由高到低顺序排列，排名第一的投标供应商为第一中标候选人，排名第二的投标供应商为第二中标候选人，以此类推。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评标总得分相同的，按下列顺序比较确定：（</w:t>
      </w:r>
      <w:r>
        <w:rPr>
          <w:rFonts w:ascii="宋体" w:hAnsi="宋体" w:cs="宋体"/>
          <w:sz w:val="24"/>
          <w:szCs w:val="24"/>
          <w:highlight w:val="none"/>
        </w:rPr>
        <w:t>1</w:t>
      </w:r>
      <w:r>
        <w:rPr>
          <w:rFonts w:hint="eastAsia" w:ascii="宋体" w:hAnsi="宋体" w:cs="宋体"/>
          <w:sz w:val="24"/>
          <w:szCs w:val="24"/>
          <w:highlight w:val="none"/>
        </w:rPr>
        <w:t>）节能产品占比（由高到低）；（</w:t>
      </w:r>
      <w:r>
        <w:rPr>
          <w:rFonts w:ascii="宋体" w:hAnsi="宋体" w:cs="宋体"/>
          <w:sz w:val="24"/>
          <w:szCs w:val="24"/>
          <w:highlight w:val="none"/>
        </w:rPr>
        <w:t>2</w:t>
      </w:r>
      <w:r>
        <w:rPr>
          <w:rFonts w:hint="eastAsia" w:ascii="宋体" w:hAnsi="宋体" w:cs="宋体"/>
          <w:sz w:val="24"/>
          <w:szCs w:val="24"/>
          <w:highlight w:val="none"/>
        </w:rPr>
        <w:t>）环保产品占比（由高到低）；（</w:t>
      </w:r>
      <w:r>
        <w:rPr>
          <w:rFonts w:ascii="宋体" w:hAnsi="宋体" w:cs="宋体"/>
          <w:sz w:val="24"/>
          <w:szCs w:val="24"/>
          <w:highlight w:val="none"/>
        </w:rPr>
        <w:t>3</w:t>
      </w:r>
      <w:r>
        <w:rPr>
          <w:rFonts w:hint="eastAsia" w:ascii="宋体" w:hAnsi="宋体" w:cs="宋体"/>
          <w:sz w:val="24"/>
          <w:szCs w:val="24"/>
          <w:highlight w:val="none"/>
        </w:rPr>
        <w:t>）投标报价（由低到高）；（</w:t>
      </w:r>
      <w:r>
        <w:rPr>
          <w:rFonts w:ascii="宋体" w:hAnsi="宋体" w:cs="宋体"/>
          <w:sz w:val="24"/>
          <w:szCs w:val="24"/>
          <w:highlight w:val="none"/>
        </w:rPr>
        <w:t>4</w:t>
      </w:r>
      <w:r>
        <w:rPr>
          <w:rFonts w:hint="eastAsia" w:ascii="宋体" w:hAnsi="宋体" w:cs="宋体"/>
          <w:sz w:val="24"/>
          <w:szCs w:val="24"/>
          <w:highlight w:val="none"/>
        </w:rPr>
        <w:t>）技术评分（由高到低），如以上都相同的，名次由评标委员会抽签确定。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编写评标报告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采购人书面授权评标委员会直接确定中标供应商的，评标委员会应在评标报告中明确中标供应商及中标金额。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评标结果汇总完成后，除下列情形外，任何人不得修改评标结果：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（3）评标委员会成员对客观评审因素评分不一致的；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（4）经评标委员会认定评分畸高、畸低的。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hint="eastAsia" w:ascii="宋体" w:hAnsi="宋体" w:eastAsia="宋体" w:cs="宋体"/>
          <w:sz w:val="24"/>
          <w:szCs w:val="24"/>
          <w:highlight w:val="none"/>
        </w:rPr>
      </w:pPr>
      <w:bookmarkStart w:id="358" w:name="_Toc9225"/>
      <w:bookmarkStart w:id="359" w:name="_Toc2851"/>
      <w:bookmarkStart w:id="360" w:name="_Toc3221"/>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有下列情形之一的，视为供应商串通投标，其投标无效：</w:t>
      </w:r>
      <w:bookmarkEnd w:id="358"/>
      <w:bookmarkEnd w:id="359"/>
      <w:bookmarkEnd w:id="360"/>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1、不同供应商的投标文件由同一单位或者个人编制；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2、不同供应商的投标文件由同一台电脑编制；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3、不同供应商委托同一单位或者个人办理投标事宜；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4、不同供应商的投标文件载明的项目管理成员或者联系人员为同一人；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5、不同供应商的投标文件异常一致或者投标报价呈规律性差异；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6、不同供应商的投标文件相互混装；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7、不同供应商的投标保证金从同一单位或者个人的账户转出。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8、政府采购法律法规及投标文件规定的其他情形。</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61" w:name="_Toc11248"/>
      <w:bookmarkStart w:id="362" w:name="_Toc8156"/>
      <w:r>
        <w:rPr>
          <w:rFonts w:hint="eastAsia" w:ascii="黑体" w:hAnsi="黑体" w:eastAsia="黑体" w:cs="黑体"/>
          <w:b/>
          <w:bCs/>
          <w:sz w:val="24"/>
          <w:szCs w:val="24"/>
          <w:highlight w:val="none"/>
          <w:lang w:val="en-US" w:eastAsia="zh-CN"/>
        </w:rPr>
        <w:t>四、中标</w:t>
      </w:r>
      <w:bookmarkEnd w:id="361"/>
      <w:bookmarkEnd w:id="36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中标价以开标时公开唱读额为准；</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如有缺项、漏项，视为已包含在中标价中。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本项目采用第</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rPr>
        <w:t>种方式确定中标供应商。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在收到评标报告之日起5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采购人可以书面授权评标委员会直接确定中标供应商。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采购人在评审前提供《委托评审小组定标授权书》，评标委员会将根据采购人授权直接确定中标供应商。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olor w:val="auto"/>
          <w:sz w:val="24"/>
          <w:highlight w:val="none"/>
          <w:lang w:val="en-US" w:eastAsia="zh-CN"/>
        </w:rPr>
        <w:t>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，成交公告期限为1个工作日。同时，采购代理机构向中标供应商发出“中标通知书”，并将招标文件随中标结果同时公告。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中标结果公告应当包括以下内容：</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采购人及其委托的采购代理机构的名称、地址、联系方式</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项目名称和项目编号</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中标供应商名称、地址和中标金额</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主要中标标的的名称、规格型号、数量、单价、服务要求</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中标公告期限以及评</w:t>
      </w:r>
      <w:r>
        <w:rPr>
          <w:rFonts w:hint="eastAsia" w:ascii="宋体" w:hAnsi="宋体" w:eastAsia="宋体" w:cs="宋体"/>
          <w:sz w:val="24"/>
          <w:szCs w:val="24"/>
          <w:highlight w:val="none"/>
          <w:lang w:val="en-US" w:eastAsia="zh-CN"/>
        </w:rPr>
        <w:t>标委员会</w:t>
      </w:r>
      <w:r>
        <w:rPr>
          <w:rFonts w:hint="eastAsia" w:ascii="宋体" w:hAnsi="宋体" w:eastAsia="宋体" w:cs="宋体"/>
          <w:sz w:val="24"/>
          <w:szCs w:val="24"/>
          <w:highlight w:val="none"/>
        </w:rPr>
        <w:t>名单。</w:t>
      </w:r>
    </w:p>
    <w:p>
      <w:pPr>
        <w:spacing w:line="360" w:lineRule="auto"/>
        <w:ind w:firstLine="480" w:firstLineChars="200"/>
        <w:rPr>
          <w:rFonts w:ascii="宋体" w:cs="Times New Roman"/>
          <w:b w:val="0"/>
          <w:bCs w:val="0"/>
          <w:sz w:val="24"/>
          <w:szCs w:val="24"/>
          <w:highlight w:val="none"/>
        </w:rPr>
      </w:pP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《中标通知书》是合同的一个组成部分，对采购人和中标供应商具有同等法律效力；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《中标通知书》发出后，采购人改变中标结果，或者中标供应商放弃中标的，均应承担相应的法律责任。</w:t>
      </w:r>
    </w:p>
    <w:p>
      <w:pPr>
        <w:spacing w:line="360" w:lineRule="auto"/>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363" w:name="_Toc14439"/>
      <w:r>
        <w:rPr>
          <w:rFonts w:hint="eastAsia" w:ascii="黑体" w:hAnsi="仿宋" w:eastAsia="黑体" w:cs="黑体"/>
          <w:b/>
          <w:bCs/>
          <w:sz w:val="24"/>
          <w:szCs w:val="24"/>
          <w:highlight w:val="none"/>
        </w:rPr>
        <w:t>附表1：《资格审查表》</w:t>
      </w:r>
      <w:bookmarkEnd w:id="363"/>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3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07"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投标资格审查项</w:t>
            </w:r>
            <w:r>
              <w:rPr>
                <w:rFonts w:hint="eastAsia" w:ascii="黑体" w:hAnsi="黑体" w:eastAsia="黑体" w:cs="黑体"/>
                <w:b/>
                <w:i/>
                <w:highlight w:val="none"/>
              </w:rPr>
              <w:t>（即供应商资格条件）</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995"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9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w:t>
            </w:r>
          </w:p>
        </w:tc>
        <w:tc>
          <w:tcPr>
            <w:tcW w:w="4968" w:type="dxa"/>
            <w:gridSpan w:val="2"/>
            <w:noWrap w:val="0"/>
            <w:vAlign w:val="center"/>
          </w:tcPr>
          <w:p>
            <w:pPr>
              <w:ind w:left="40" w:leftChars="19"/>
              <w:rPr>
                <w:rFonts w:hint="eastAsia"/>
                <w:highlight w:val="none"/>
              </w:rPr>
            </w:pPr>
            <w:r>
              <w:rPr>
                <w:rFonts w:hint="eastAsia"/>
                <w:highlight w:val="none"/>
              </w:rPr>
              <w:t>供应商资格声明（格式）；</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1.1</w:t>
            </w:r>
          </w:p>
        </w:tc>
        <w:tc>
          <w:tcPr>
            <w:tcW w:w="4968" w:type="dxa"/>
            <w:gridSpan w:val="2"/>
            <w:noWrap w:val="0"/>
            <w:vAlign w:val="center"/>
          </w:tcPr>
          <w:p>
            <w:pPr>
              <w:ind w:left="40" w:leftChars="19"/>
              <w:rPr>
                <w:rFonts w:hint="eastAsia"/>
                <w:highlight w:val="none"/>
              </w:rPr>
            </w:pPr>
            <w:r>
              <w:rPr>
                <w:rFonts w:hint="eastAsia"/>
                <w:highlight w:val="none"/>
              </w:rPr>
              <w:t>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（复印件加盖投标供应商公章）；</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2</w:t>
            </w:r>
          </w:p>
        </w:tc>
        <w:tc>
          <w:tcPr>
            <w:tcW w:w="4968" w:type="dxa"/>
            <w:gridSpan w:val="2"/>
            <w:noWrap w:val="0"/>
            <w:vAlign w:val="center"/>
          </w:tcPr>
          <w:p>
            <w:pPr>
              <w:ind w:left="40" w:leftChars="19"/>
              <w:rPr>
                <w:rFonts w:hint="eastAsia"/>
                <w:highlight w:val="none"/>
                <w:lang w:val="en-US" w:eastAsia="zh-CN"/>
              </w:rPr>
            </w:pP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ind w:left="40" w:leftChars="1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ind w:left="40" w:leftChars="19"/>
              <w:rPr>
                <w:rFonts w:hint="eastAsia"/>
                <w:highlight w:val="none"/>
                <w:lang w:val="en-US" w:eastAsia="zh-CN"/>
              </w:rPr>
            </w:pPr>
            <w:r>
              <w:rPr>
                <w:rFonts w:hint="eastAsia"/>
                <w:highlight w:val="none"/>
                <w:lang w:val="en-US" w:eastAsia="zh-CN"/>
              </w:rPr>
              <w:t>或在开标会议日期前六个月内信用担保机构出具的投标担保函（原件）；</w:t>
            </w:r>
          </w:p>
          <w:p>
            <w:pPr>
              <w:ind w:left="40" w:leftChars="19"/>
              <w:rPr>
                <w:rFonts w:hint="eastAsia"/>
                <w:highlight w:val="none"/>
              </w:rPr>
            </w:pPr>
            <w:r>
              <w:rPr>
                <w:rFonts w:hint="eastAsia"/>
                <w:highlight w:val="none"/>
                <w:lang w:val="en-US" w:eastAsia="zh-CN"/>
              </w:rPr>
              <w:t>（以上三种形式的资料提供任何一种即可）</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3</w:t>
            </w:r>
          </w:p>
        </w:tc>
        <w:tc>
          <w:tcPr>
            <w:tcW w:w="4968"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个月缴税凭据（复印件加盖投标供应商公章）（依法免税的投标供应商应提供相应文件证明）；</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4</w:t>
            </w:r>
          </w:p>
        </w:tc>
        <w:tc>
          <w:tcPr>
            <w:tcW w:w="4968"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个月缴纳社会保险的凭据（专用收据或社会保险缴纳清单或其他证明材料）（复印件加盖投标供应商公章）（依法不需要缴纳社会保障资金的投标供应商应提供相应文件证明）；</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val="en-US" w:eastAsia="zh-CN"/>
              </w:rPr>
            </w:pPr>
            <w:r>
              <w:rPr>
                <w:rFonts w:hint="eastAsia"/>
                <w:highlight w:val="none"/>
                <w:lang w:val="en-US" w:eastAsia="zh-CN"/>
              </w:rPr>
              <w:t>1.5</w:t>
            </w:r>
          </w:p>
        </w:tc>
        <w:tc>
          <w:tcPr>
            <w:tcW w:w="4968" w:type="dxa"/>
            <w:gridSpan w:val="2"/>
            <w:noWrap w:val="0"/>
            <w:vAlign w:val="center"/>
          </w:tcPr>
          <w:p>
            <w:pPr>
              <w:ind w:left="40" w:leftChars="19"/>
              <w:rPr>
                <w:rFonts w:hint="eastAsia"/>
                <w:highlight w:val="none"/>
                <w:lang w:eastAsia="zh-CN"/>
              </w:rPr>
            </w:pPr>
            <w:r>
              <w:rPr>
                <w:rFonts w:hint="eastAsia"/>
                <w:highlight w:val="none"/>
                <w:lang w:val="en-US" w:eastAsia="zh-CN"/>
              </w:rPr>
              <w:t>供应商未被列入“信用中国”网站(</w:t>
            </w:r>
            <w:r>
              <w:rPr>
                <w:rFonts w:hint="eastAsia"/>
                <w:highlight w:val="none"/>
                <w:lang w:val="en-US" w:eastAsia="zh-CN"/>
              </w:rPr>
              <w:fldChar w:fldCharType="begin"/>
            </w:r>
            <w:r>
              <w:rPr>
                <w:rFonts w:hint="eastAsia"/>
                <w:highlight w:val="none"/>
                <w:lang w:val="en-US" w:eastAsia="zh-CN"/>
              </w:rPr>
              <w:instrText xml:space="preserve"> HYPERLINK "http://www.creditchina.gov.cn/" </w:instrText>
            </w:r>
            <w:r>
              <w:rPr>
                <w:rFonts w:hint="eastAsia"/>
                <w:highlight w:val="none"/>
                <w:lang w:val="en-US" w:eastAsia="zh-CN"/>
              </w:rPr>
              <w:fldChar w:fldCharType="separate"/>
            </w:r>
            <w:r>
              <w:rPr>
                <w:rFonts w:hint="eastAsia"/>
                <w:highlight w:val="none"/>
                <w:lang w:val="en-US" w:eastAsia="zh-CN"/>
              </w:rPr>
              <w:t>www.creditchina.gov.cn</w:t>
            </w:r>
            <w:r>
              <w:rPr>
                <w:rFonts w:hint="eastAsia"/>
                <w:highlight w:val="none"/>
                <w:lang w:val="en-US" w:eastAsia="zh-CN"/>
              </w:rPr>
              <w:fldChar w:fldCharType="end"/>
            </w:r>
            <w:r>
              <w:rPr>
                <w:rFonts w:hint="eastAsia"/>
                <w:highlight w:val="none"/>
                <w:lang w:val="en-US" w:eastAsia="zh-CN"/>
              </w:rPr>
              <w:t>)“失信被执行人或重大税收违法失信主体或政府采购严重违法失信行为”记录名单；不处于中国政府采购网(</w:t>
            </w:r>
            <w:r>
              <w:rPr>
                <w:rFonts w:hint="eastAsia"/>
                <w:highlight w:val="none"/>
                <w:lang w:val="en-US" w:eastAsia="zh-CN"/>
              </w:rPr>
              <w:fldChar w:fldCharType="begin"/>
            </w:r>
            <w:r>
              <w:rPr>
                <w:rFonts w:hint="eastAsia"/>
                <w:highlight w:val="none"/>
                <w:lang w:val="en-US" w:eastAsia="zh-CN"/>
              </w:rPr>
              <w:instrText xml:space="preserve"> HYPERLINK "http://www.ccgp.gov.cn/" </w:instrText>
            </w:r>
            <w:r>
              <w:rPr>
                <w:rFonts w:hint="eastAsia"/>
                <w:highlight w:val="none"/>
                <w:lang w:val="en-US" w:eastAsia="zh-CN"/>
              </w:rPr>
              <w:fldChar w:fldCharType="separate"/>
            </w:r>
            <w:r>
              <w:rPr>
                <w:rFonts w:hint="eastAsia"/>
                <w:highlight w:val="none"/>
                <w:lang w:val="en-US" w:eastAsia="zh-CN"/>
              </w:rPr>
              <w:t>www.ccgp.gov.cn</w:t>
            </w:r>
            <w:r>
              <w:rPr>
                <w:rFonts w:hint="eastAsia"/>
                <w:highlight w:val="none"/>
                <w:lang w:val="en-US" w:eastAsia="zh-CN"/>
              </w:rPr>
              <w:fldChar w:fldCharType="end"/>
            </w:r>
            <w:r>
              <w:rPr>
                <w:rFonts w:hint="eastAsia"/>
                <w:highlight w:val="none"/>
                <w:lang w:val="en-US" w:eastAsia="zh-CN"/>
              </w:rPr>
              <w:t>)“政府采购严重违法失信行为记录名单”中的禁止参加政府采购活动期间。（以采购代理机构投标截止日当天在“信用中国”网站（www.creditchina.gov.cn）及中国政府采购网(www.ccgp.gov.cn)查询结果为准。）；</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2</w:t>
            </w:r>
          </w:p>
        </w:tc>
        <w:tc>
          <w:tcPr>
            <w:tcW w:w="4968" w:type="dxa"/>
            <w:gridSpan w:val="2"/>
            <w:noWrap w:val="0"/>
            <w:vAlign w:val="center"/>
          </w:tcPr>
          <w:p>
            <w:pPr>
              <w:ind w:left="40" w:leftChars="19"/>
              <w:rPr>
                <w:rFonts w:hint="eastAsia"/>
                <w:highlight w:val="none"/>
              </w:rPr>
            </w:pPr>
            <w:r>
              <w:rPr>
                <w:rFonts w:hint="eastAsia"/>
                <w:highlight w:val="none"/>
              </w:rPr>
              <w:t>投标</w:t>
            </w:r>
            <w:r>
              <w:rPr>
                <w:rFonts w:hint="eastAsia"/>
                <w:highlight w:val="none"/>
                <w:lang w:val="en-GB"/>
              </w:rPr>
              <w:t>保证金汇款声明函</w:t>
            </w:r>
            <w:r>
              <w:rPr>
                <w:rFonts w:hint="eastAsia"/>
                <w:highlight w:val="none"/>
                <w:lang w:val="en-US" w:eastAsia="zh-CN"/>
              </w:rPr>
              <w:t>/保函</w:t>
            </w:r>
            <w:r>
              <w:rPr>
                <w:rFonts w:hint="eastAsia"/>
                <w:highlight w:val="none"/>
                <w:lang w:val="en-GB"/>
              </w:rPr>
              <w:t>（</w:t>
            </w:r>
            <w:r>
              <w:rPr>
                <w:rFonts w:hint="eastAsia"/>
                <w:highlight w:val="none"/>
              </w:rPr>
              <w:t>格式</w:t>
            </w:r>
            <w:r>
              <w:rPr>
                <w:rFonts w:hint="eastAsia"/>
                <w:highlight w:val="none"/>
                <w:lang w:val="en-GB"/>
              </w:rPr>
              <w:t>）</w:t>
            </w:r>
            <w:r>
              <w:rPr>
                <w:rFonts w:hint="eastAsia" w:eastAsia="宋体"/>
                <w:highlight w:val="none"/>
                <w:lang w:val="en-GB" w:eastAsia="zh-CN"/>
              </w:rPr>
              <w:t>（若提交保函，应于投标文件递交截止时间前将保函扫描件发送至</w:t>
            </w:r>
            <w:r>
              <w:rPr>
                <w:rFonts w:hint="eastAsia" w:eastAsia="宋体"/>
                <w:highlight w:val="none"/>
                <w:lang w:val="en-US" w:eastAsia="zh-CN"/>
              </w:rPr>
              <w:t>采购代理机构指定</w:t>
            </w:r>
            <w:r>
              <w:rPr>
                <w:rFonts w:hint="eastAsia" w:eastAsia="宋体"/>
                <w:highlight w:val="none"/>
                <w:lang w:val="en-GB" w:eastAsia="zh-CN"/>
              </w:rPr>
              <w:t>邮箱）</w:t>
            </w:r>
            <w:r>
              <w:rPr>
                <w:rFonts w:hint="eastAsia"/>
                <w:highlight w:val="none"/>
                <w:lang w:val="en-GB"/>
              </w:rPr>
              <w:t>。</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3</w:t>
            </w:r>
          </w:p>
        </w:tc>
        <w:tc>
          <w:tcPr>
            <w:tcW w:w="4968" w:type="dxa"/>
            <w:gridSpan w:val="2"/>
            <w:noWrap w:val="0"/>
            <w:vAlign w:val="center"/>
          </w:tcPr>
          <w:p>
            <w:pPr>
              <w:ind w:left="40" w:leftChars="19"/>
              <w:rPr>
                <w:rFonts w:hint="eastAsia"/>
                <w:highlight w:val="none"/>
              </w:rPr>
            </w:pPr>
            <w:r>
              <w:rPr>
                <w:rFonts w:hint="eastAsia"/>
                <w:highlight w:val="none"/>
              </w:rPr>
              <w:t>法定代表人授权书（法定代表人直接参加投标须提交法定代表人证明书）（格式）。</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eastAsia="宋体" w:cs="宋体"/>
                <w:bCs/>
                <w:kern w:val="2"/>
                <w:sz w:val="21"/>
                <w:szCs w:val="21"/>
                <w:highlight w:val="none"/>
                <w:lang w:val="en-US" w:eastAsia="zh-CN" w:bidi="ar-SA"/>
              </w:rPr>
            </w:pPr>
            <w:r>
              <w:rPr>
                <w:rFonts w:hint="eastAsia" w:ascii="宋体" w:hAnsi="宋体" w:cs="宋体"/>
                <w:bCs/>
                <w:highlight w:val="none"/>
                <w:lang w:val="en-US" w:eastAsia="zh-CN"/>
              </w:rPr>
              <w:t>4</w:t>
            </w:r>
          </w:p>
        </w:tc>
        <w:tc>
          <w:tcPr>
            <w:tcW w:w="4968" w:type="dxa"/>
            <w:gridSpan w:val="2"/>
            <w:noWrap w:val="0"/>
            <w:vAlign w:val="center"/>
          </w:tcPr>
          <w:p>
            <w:pPr>
              <w:ind w:left="40" w:leftChars="19"/>
              <w:outlineLvl w:val="9"/>
              <w:rPr>
                <w:rFonts w:hint="eastAsia" w:ascii="宋体" w:hAnsi="宋体" w:eastAsia="宋体" w:cs="宋体"/>
                <w:kern w:val="28"/>
                <w:sz w:val="21"/>
                <w:szCs w:val="21"/>
                <w:highlight w:val="none"/>
                <w:lang w:val="en-US" w:eastAsia="zh-CN" w:bidi="ar-SA"/>
              </w:rPr>
            </w:pP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5"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2"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spacing w:before="120" w:line="360" w:lineRule="auto"/>
        <w:ind w:firstLine="420" w:firstLineChars="200"/>
        <w:outlineLvl w:val="1"/>
        <w:rPr>
          <w:rFonts w:hint="eastAsia" w:eastAsia="黑体"/>
          <w:b/>
          <w:sz w:val="18"/>
          <w:szCs w:val="18"/>
          <w:highlight w:val="none"/>
        </w:rPr>
      </w:pPr>
      <w:r>
        <w:rPr>
          <w:highlight w:val="none"/>
        </w:rPr>
        <w:br w:type="page"/>
      </w:r>
      <w:bookmarkStart w:id="364" w:name="_Toc19728"/>
      <w:r>
        <w:rPr>
          <w:rFonts w:hint="eastAsia" w:ascii="黑体" w:hAnsi="仿宋" w:eastAsia="黑体" w:cs="黑体"/>
          <w:b/>
          <w:bCs/>
          <w:sz w:val="24"/>
          <w:szCs w:val="24"/>
          <w:highlight w:val="none"/>
        </w:rPr>
        <w:t>附表2：《符合性审查表》</w:t>
      </w:r>
      <w:bookmarkEnd w:id="364"/>
    </w:p>
    <w:p>
      <w:pPr>
        <w:rPr>
          <w:rFonts w:hint="eastAsia"/>
          <w:b/>
          <w:sz w:val="18"/>
          <w:szCs w:val="18"/>
          <w:highlight w:val="none"/>
        </w:rPr>
      </w:pPr>
    </w:p>
    <w:p>
      <w:pPr>
        <w:spacing w:line="360" w:lineRule="auto"/>
        <w:jc w:val="center"/>
        <w:rPr>
          <w:rFonts w:hint="eastAsia"/>
          <w:highlight w:val="none"/>
        </w:rPr>
      </w:pPr>
      <w:r>
        <w:rPr>
          <w:rFonts w:hint="eastAsia" w:ascii="黑体" w:hAnsi="仿宋" w:eastAsia="黑体" w:cs="黑体"/>
          <w:sz w:val="32"/>
          <w:szCs w:val="32"/>
          <w:highlight w:val="none"/>
        </w:rPr>
        <w:t>符合性审查表</w:t>
      </w:r>
    </w:p>
    <w:tbl>
      <w:tblPr>
        <w:tblStyle w:val="3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投标有效性审查项</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995"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9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rPr>
                <w:rFonts w:hint="eastAsia" w:eastAsia="宋体"/>
                <w:highlight w:val="none"/>
                <w:lang w:val="en-US" w:eastAsia="zh-CN"/>
              </w:rPr>
            </w:pPr>
            <w:r>
              <w:rPr>
                <w:rFonts w:hint="eastAsia" w:eastAsia="宋体"/>
                <w:highlight w:val="none"/>
                <w:lang w:val="en-US" w:eastAsia="zh-CN"/>
              </w:rPr>
              <w:t>投标文件语言及有效期符合招标文件要求。</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995" w:type="dxa"/>
            <w:noWrap w:val="0"/>
            <w:vAlign w:val="top"/>
          </w:tcPr>
          <w:p>
            <w:pPr>
              <w:pStyle w:val="18"/>
              <w:tabs>
                <w:tab w:val="left" w:pos="686"/>
                <w:tab w:val="left" w:pos="1030"/>
              </w:tabs>
              <w:spacing w:before="40" w:after="40"/>
              <w:rPr>
                <w:rFonts w:hint="eastAsia" w:hAnsi="宋体"/>
                <w:sz w:val="21"/>
                <w:highlight w:val="none"/>
              </w:rPr>
            </w:pPr>
          </w:p>
        </w:tc>
        <w:tc>
          <w:tcPr>
            <w:tcW w:w="995" w:type="dxa"/>
            <w:noWrap w:val="0"/>
            <w:vAlign w:val="center"/>
          </w:tcPr>
          <w:p>
            <w:pPr>
              <w:spacing w:before="40" w:after="40"/>
              <w:rPr>
                <w:rFonts w:hint="eastAsia" w:ascii="宋体" w:hAnsi="宋体"/>
                <w:highlight w:val="none"/>
              </w:rPr>
            </w:pPr>
          </w:p>
        </w:tc>
        <w:tc>
          <w:tcPr>
            <w:tcW w:w="995" w:type="dxa"/>
            <w:noWrap w:val="0"/>
            <w:vAlign w:val="center"/>
          </w:tcPr>
          <w:p>
            <w:pPr>
              <w:spacing w:before="40" w:after="40"/>
              <w:rPr>
                <w:rFonts w:hint="eastAsia" w:ascii="宋体" w:hAnsi="宋体"/>
                <w:highlight w:val="none"/>
              </w:rPr>
            </w:pPr>
          </w:p>
        </w:tc>
        <w:tc>
          <w:tcPr>
            <w:tcW w:w="992" w:type="dxa"/>
            <w:noWrap w:val="0"/>
            <w:vAlign w:val="center"/>
          </w:tcPr>
          <w:p>
            <w:pPr>
              <w:spacing w:before="40" w:after="40"/>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4</w:t>
            </w:r>
          </w:p>
        </w:tc>
        <w:tc>
          <w:tcPr>
            <w:tcW w:w="4968" w:type="dxa"/>
            <w:gridSpan w:val="2"/>
            <w:noWrap w:val="0"/>
            <w:vAlign w:val="center"/>
          </w:tcPr>
          <w:p>
            <w:pPr>
              <w:rPr>
                <w:rFonts w:hint="eastAsia" w:eastAsia="宋体"/>
                <w:highlight w:val="none"/>
                <w:lang w:eastAsia="zh-CN"/>
              </w:rPr>
            </w:pPr>
            <w:r>
              <w:rPr>
                <w:rFonts w:hint="eastAsia"/>
                <w:highlight w:val="none"/>
                <w:lang w:val="en-US" w:eastAsia="zh-CN"/>
              </w:rPr>
              <w:t>开标</w:t>
            </w:r>
            <w:r>
              <w:rPr>
                <w:rFonts w:hint="eastAsia" w:eastAsia="宋体"/>
                <w:highlight w:val="none"/>
                <w:lang w:val="en-US" w:eastAsia="zh-CN"/>
              </w:rPr>
              <w:t>一览表填写符合要求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5</w:t>
            </w:r>
          </w:p>
        </w:tc>
        <w:tc>
          <w:tcPr>
            <w:tcW w:w="4968" w:type="dxa"/>
            <w:gridSpan w:val="2"/>
            <w:noWrap w:val="0"/>
            <w:vAlign w:val="center"/>
          </w:tcPr>
          <w:p>
            <w:pPr>
              <w:rPr>
                <w:rFonts w:hint="eastAsia"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6</w:t>
            </w:r>
          </w:p>
        </w:tc>
        <w:tc>
          <w:tcPr>
            <w:tcW w:w="4968" w:type="dxa"/>
            <w:gridSpan w:val="2"/>
            <w:noWrap w:val="0"/>
            <w:vAlign w:val="center"/>
          </w:tcPr>
          <w:p>
            <w:pPr>
              <w:rPr>
                <w:rFonts w:hint="eastAsia" w:eastAsia="宋体"/>
                <w:highlight w:val="none"/>
                <w:lang w:val="en-US" w:eastAsia="zh-CN"/>
              </w:rPr>
            </w:pPr>
            <w:r>
              <w:rPr>
                <w:rFonts w:hint="eastAsia"/>
                <w:highlight w:val="none"/>
                <w:lang w:val="en-US" w:eastAsia="zh-CN"/>
              </w:rPr>
              <w:t>没有不符合招标文件规定的被视为无效响应的其他条款。</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2"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1.评审时评委对投标供应商是否满足要求逐条标注评审意见，“是”标记为“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rPr>
          <w:rFonts w:hint="eastAsia"/>
          <w:highlight w:val="none"/>
        </w:rPr>
        <w:sectPr>
          <w:headerReference r:id="rId3" w:type="default"/>
          <w:footerReference r:id="rId4" w:type="default"/>
          <w:pgSz w:w="11907" w:h="16840"/>
          <w:pgMar w:top="1418" w:right="1304" w:bottom="1361" w:left="1361"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365" w:name="_Toc21145"/>
      <w:bookmarkStart w:id="366" w:name="_Toc14011"/>
      <w:bookmarkStart w:id="367" w:name="_Toc7066"/>
      <w:bookmarkStart w:id="368" w:name="_Toc2064"/>
      <w:bookmarkStart w:id="369" w:name="_Toc24188"/>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365"/>
      <w:bookmarkEnd w:id="366"/>
      <w:bookmarkEnd w:id="367"/>
      <w:bookmarkEnd w:id="368"/>
      <w:bookmarkEnd w:id="369"/>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32"/>
        <w:tblW w:w="0" w:type="auto"/>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30</w:t>
            </w:r>
            <w:r>
              <w:rPr>
                <w:rFonts w:hint="eastAsia" w:ascii="宋体" w:hAnsi="宋体" w:cs="宋体"/>
                <w:bCs/>
                <w:color w:val="auto"/>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30</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GB" w:eastAsia="zh-CN"/>
        </w:rPr>
        <w:t>招标</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GB" w:eastAsia="zh-CN"/>
        </w:rPr>
        <w:t>投标</w:t>
      </w:r>
      <w:r>
        <w:rPr>
          <w:rFonts w:hint="eastAsia" w:ascii="宋体" w:hAnsi="宋体" w:cs="宋体"/>
          <w:b/>
          <w:bCs/>
          <w:color w:val="auto"/>
          <w:highlight w:val="none"/>
          <w:u w:val="single"/>
          <w:lang w:val="en-GB"/>
        </w:rPr>
        <w:t>供应商如未按要求提交的，该项评分为零分；</w:t>
      </w:r>
    </w:p>
    <w:p>
      <w:pPr>
        <w:spacing w:line="360" w:lineRule="auto"/>
        <w:ind w:firstLine="482" w:firstLineChars="200"/>
        <w:outlineLvl w:val="1"/>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br w:type="page"/>
      </w:r>
      <w:bookmarkStart w:id="370" w:name="_Toc6754"/>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4</w:t>
      </w:r>
      <w:r>
        <w:rPr>
          <w:rFonts w:hint="eastAsia" w:ascii="黑体" w:hAnsi="仿宋" w:eastAsia="黑体" w:cs="黑体"/>
          <w:b/>
          <w:bCs/>
          <w:sz w:val="24"/>
          <w:szCs w:val="24"/>
          <w:highlight w:val="none"/>
        </w:rPr>
        <w:t>：《技术评审表》</w:t>
      </w:r>
      <w:bookmarkEnd w:id="370"/>
    </w:p>
    <w:p>
      <w:pPr>
        <w:spacing w:line="360" w:lineRule="auto"/>
        <w:jc w:val="center"/>
        <w:rPr>
          <w:rFonts w:ascii="黑体" w:hAnsi="仿宋" w:eastAsia="黑体" w:cs="Times New Roman"/>
          <w:sz w:val="32"/>
          <w:szCs w:val="32"/>
          <w:highlight w:val="none"/>
        </w:rPr>
      </w:pPr>
      <w:bookmarkStart w:id="371" w:name="_Toc483349422"/>
      <w:bookmarkStart w:id="372" w:name="_Toc31567"/>
      <w:r>
        <w:rPr>
          <w:rFonts w:hint="eastAsia" w:ascii="黑体" w:hAnsi="仿宋" w:eastAsia="黑体" w:cs="黑体"/>
          <w:sz w:val="32"/>
          <w:szCs w:val="32"/>
          <w:highlight w:val="none"/>
        </w:rPr>
        <w:t>技术评审表</w:t>
      </w:r>
      <w:bookmarkEnd w:id="371"/>
      <w:bookmarkEnd w:id="372"/>
    </w:p>
    <w:tbl>
      <w:tblPr>
        <w:tblStyle w:val="32"/>
        <w:tblW w:w="0" w:type="auto"/>
        <w:jc w:val="center"/>
        <w:tblLayout w:type="fixed"/>
        <w:tblCellMar>
          <w:top w:w="0" w:type="dxa"/>
          <w:left w:w="108" w:type="dxa"/>
          <w:bottom w:w="0" w:type="dxa"/>
          <w:right w:w="108" w:type="dxa"/>
        </w:tblCellMar>
      </w:tblPr>
      <w:tblGrid>
        <w:gridCol w:w="1838"/>
        <w:gridCol w:w="10348"/>
        <w:gridCol w:w="709"/>
        <w:gridCol w:w="850"/>
      </w:tblGrid>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黑体"/>
                <w:sz w:val="24"/>
                <w:szCs w:val="24"/>
                <w:highlight w:val="none"/>
              </w:rPr>
            </w:pPr>
            <w:r>
              <w:rPr>
                <w:rFonts w:hint="eastAsia" w:ascii="宋体" w:hAnsi="宋体" w:cs="黑体"/>
                <w:sz w:val="24"/>
                <w:szCs w:val="24"/>
                <w:highlight w:val="none"/>
              </w:rPr>
              <w:t>类别</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评审内容</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分值</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序号</w:t>
            </w:r>
          </w:p>
        </w:tc>
      </w:tr>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一般技术指标、参数</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ascii="宋体" w:hAnsi="宋体"/>
                <w:highlight w:val="none"/>
              </w:rPr>
            </w:pPr>
            <w:r>
              <w:rPr>
                <w:rFonts w:hint="eastAsia" w:ascii="宋体" w:hAnsi="宋体"/>
                <w:highlight w:val="none"/>
              </w:rPr>
              <w:t>技术指标、参数完全满足招标文件规定的相应技术指标、参数的，可得</w:t>
            </w:r>
            <w:r>
              <w:rPr>
                <w:rFonts w:ascii="宋体" w:hAnsi="宋体"/>
                <w:highlight w:val="none"/>
              </w:rPr>
              <w:t>1</w:t>
            </w:r>
            <w:r>
              <w:rPr>
                <w:rFonts w:hint="eastAsia" w:ascii="宋体" w:hAnsi="宋体"/>
                <w:highlight w:val="none"/>
                <w:lang w:val="en-US" w:eastAsia="zh-CN"/>
              </w:rPr>
              <w:t>0</w:t>
            </w:r>
            <w:r>
              <w:rPr>
                <w:rFonts w:hint="eastAsia" w:ascii="宋体" w:hAnsi="宋体"/>
                <w:highlight w:val="none"/>
              </w:rPr>
              <w:t>分；带▲号技术指标、参数每有一项不满足扣</w:t>
            </w:r>
            <w:r>
              <w:rPr>
                <w:rFonts w:hint="eastAsia" w:ascii="宋体" w:hAnsi="宋体"/>
                <w:highlight w:val="none"/>
                <w:lang w:val="en-US" w:eastAsia="zh-CN"/>
              </w:rPr>
              <w:t>2</w:t>
            </w:r>
            <w:r>
              <w:rPr>
                <w:rFonts w:hint="eastAsia" w:ascii="宋体" w:hAnsi="宋体"/>
                <w:highlight w:val="none"/>
              </w:rPr>
              <w:t>分，直到扣完为止；一般性技术指标、参数每有一项不满足扣1分，直到扣完为止。</w:t>
            </w:r>
          </w:p>
          <w:p>
            <w:pPr>
              <w:spacing w:line="300" w:lineRule="exact"/>
              <w:ind w:firstLine="422" w:firstLineChars="200"/>
              <w:rPr>
                <w:rFonts w:ascii="宋体" w:hAnsi="宋体"/>
                <w:highlight w:val="none"/>
              </w:rPr>
            </w:pPr>
            <w:r>
              <w:rPr>
                <w:rFonts w:hint="eastAsia" w:ascii="宋体" w:hAnsi="宋体"/>
                <w:b/>
                <w:bCs/>
                <w:highlight w:val="none"/>
              </w:rPr>
              <w:t>注：供应商须在投标文件中提供所投产品技术指标的证明材料复印件或扫描件（包括但不限于测试报告、官网截图、产品彩页、检测报告等）予以佐证。</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ascii="宋体" w:hAnsi="宋体" w:cs="宋体"/>
                <w:bCs/>
                <w:highlight w:val="none"/>
              </w:rPr>
              <w:t>1</w:t>
            </w:r>
            <w:r>
              <w:rPr>
                <w:rFonts w:hint="eastAsia" w:ascii="宋体" w:hAnsi="宋体" w:cs="宋体"/>
                <w:bCs/>
                <w:highlight w:val="none"/>
                <w:lang w:val="en-US" w:eastAsia="zh-CN"/>
              </w:rPr>
              <w:t>0</w:t>
            </w:r>
            <w:r>
              <w:rPr>
                <w:rFonts w:hint="eastAsia" w:ascii="宋体" w:hAnsi="宋体" w:cs="宋体"/>
                <w:bCs/>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hint="eastAsia" w:ascii="宋体" w:hAnsi="宋体" w:cs="宋体"/>
                <w:bCs/>
                <w:highlight w:val="none"/>
              </w:rPr>
              <w:t>1</w:t>
            </w:r>
          </w:p>
        </w:tc>
      </w:tr>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设计技术方案</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ascii="宋体" w:hAnsi="宋体"/>
                <w:highlight w:val="none"/>
              </w:rPr>
            </w:pPr>
            <w:r>
              <w:rPr>
                <w:rFonts w:hint="eastAsia" w:ascii="宋体" w:hAnsi="宋体"/>
                <w:highlight w:val="none"/>
              </w:rPr>
              <w:t>1.投标供应商提供三类固定监测站的设计技术方案，方案应充分理解项目需求以及思路，需包括：设备技术特点分析、系统组成描述和安装架设方案，方案切实满足本项目实际需求，内容完整有效，得</w:t>
            </w:r>
            <w:r>
              <w:rPr>
                <w:rFonts w:hint="eastAsia" w:ascii="宋体" w:hAnsi="宋体"/>
                <w:highlight w:val="none"/>
                <w:lang w:val="en-US" w:eastAsia="zh-CN"/>
              </w:rPr>
              <w:t>[12</w:t>
            </w: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分；方案基本满足本项目实际需求，内容基本完整的，得</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分；方案部分满足项目实际需求，内容有欠缺或缺项，得</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0]</w:t>
            </w:r>
            <w:r>
              <w:rPr>
                <w:rFonts w:hint="eastAsia" w:ascii="宋体" w:hAnsi="宋体"/>
                <w:highlight w:val="none"/>
              </w:rPr>
              <w:t>分。</w:t>
            </w:r>
          </w:p>
          <w:p>
            <w:pPr>
              <w:spacing w:line="300" w:lineRule="exact"/>
              <w:ind w:firstLine="420" w:firstLineChars="200"/>
              <w:rPr>
                <w:rFonts w:ascii="宋体" w:hAnsi="宋体"/>
                <w:highlight w:val="none"/>
              </w:rPr>
            </w:pPr>
            <w:r>
              <w:rPr>
                <w:rFonts w:hint="eastAsia" w:ascii="宋体" w:hAnsi="宋体"/>
                <w:highlight w:val="none"/>
              </w:rPr>
              <w:t>2.投标供应商应详细阐述所提供系统中继台查找技术（自动区分上下行信号频率），并提供现场演示，演示内容完整，得</w:t>
            </w:r>
            <w:r>
              <w:rPr>
                <w:rFonts w:hint="eastAsia" w:ascii="宋体" w:hAnsi="宋体"/>
                <w:highlight w:val="none"/>
                <w:lang w:val="en-US" w:eastAsia="zh-CN"/>
              </w:rPr>
              <w:t>[10</w:t>
            </w: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分；仅演示部分内容，得</w:t>
            </w:r>
            <w:r>
              <w:rPr>
                <w:rFonts w:hint="eastAsia" w:ascii="宋体" w:hAnsi="宋体"/>
                <w:highlight w:val="none"/>
                <w:lang w:val="en-US" w:eastAsia="zh-CN"/>
              </w:rPr>
              <w:t>[6</w:t>
            </w: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分；</w:t>
            </w:r>
            <w:r>
              <w:rPr>
                <w:rFonts w:hint="eastAsia" w:ascii="宋体" w:hAnsi="宋体"/>
                <w:highlight w:val="none"/>
                <w:lang w:val="en-US" w:eastAsia="zh-CN"/>
              </w:rPr>
              <w:t>仅提供PPT演示，得[2-1)分；</w:t>
            </w:r>
            <w:r>
              <w:rPr>
                <w:rFonts w:hint="eastAsia" w:ascii="宋体" w:hAnsi="宋体"/>
                <w:highlight w:val="none"/>
              </w:rPr>
              <w:t>不提供现场演示，得</w:t>
            </w:r>
            <w:r>
              <w:rPr>
                <w:rFonts w:hint="eastAsia" w:ascii="宋体" w:hAnsi="宋体"/>
                <w:highlight w:val="none"/>
                <w:lang w:val="en-US" w:eastAsia="zh-CN"/>
              </w:rPr>
              <w:t>0</w:t>
            </w:r>
            <w:r>
              <w:rPr>
                <w:rFonts w:hint="eastAsia" w:ascii="宋体" w:hAnsi="宋体"/>
                <w:highlight w:val="none"/>
              </w:rPr>
              <w:t>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highlight w:val="none"/>
              </w:rPr>
            </w:pPr>
            <w:r>
              <w:rPr>
                <w:rFonts w:hint="eastAsia" w:ascii="宋体" w:hAnsi="宋体" w:cs="宋体"/>
                <w:bCs/>
                <w:highlight w:val="none"/>
              </w:rPr>
              <w:t>2</w:t>
            </w:r>
            <w:r>
              <w:rPr>
                <w:rFonts w:hint="eastAsia" w:ascii="宋体" w:hAnsi="宋体" w:cs="宋体"/>
                <w:bCs/>
                <w:highlight w:val="none"/>
                <w:lang w:val="en-US" w:eastAsia="zh-CN"/>
              </w:rPr>
              <w:t>2</w:t>
            </w:r>
            <w:r>
              <w:rPr>
                <w:rFonts w:hint="eastAsia"/>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hint="eastAsia" w:ascii="宋体" w:hAnsi="宋体" w:cs="宋体"/>
                <w:bCs/>
                <w:highlight w:val="none"/>
              </w:rPr>
              <w:t>2</w:t>
            </w:r>
          </w:p>
        </w:tc>
      </w:tr>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产品成熟性</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ascii="宋体" w:hAnsi="宋体"/>
                <w:highlight w:val="none"/>
              </w:rPr>
            </w:pPr>
            <w:r>
              <w:rPr>
                <w:rFonts w:hint="eastAsia" w:ascii="宋体" w:hAnsi="宋体"/>
                <w:highlight w:val="none"/>
              </w:rPr>
              <w:t>1.监测接收机需提供同时加盖CMA和CNAS印章的第三方检测机构测试报告（原件备查），测试指标包括但不限于：监测灵敏度、频率准确度、扫描速度、电平测量误差、二阶截断点、三阶截断点、频率范围、电压驻波比等。测试指标完全满足招标文件要求，得</w:t>
            </w:r>
            <w:r>
              <w:rPr>
                <w:rFonts w:ascii="宋体" w:hAnsi="宋体"/>
                <w:highlight w:val="none"/>
              </w:rPr>
              <w:t>4</w:t>
            </w:r>
            <w:r>
              <w:rPr>
                <w:rFonts w:hint="eastAsia" w:ascii="宋体" w:hAnsi="宋体"/>
                <w:highlight w:val="none"/>
              </w:rPr>
              <w:t>分；不满足招标文件要求或未提供原件，得0分。</w:t>
            </w:r>
          </w:p>
          <w:p>
            <w:pPr>
              <w:spacing w:line="300" w:lineRule="exact"/>
              <w:ind w:firstLine="420" w:firstLineChars="200"/>
              <w:rPr>
                <w:rFonts w:ascii="宋体" w:hAnsi="宋体"/>
                <w:highlight w:val="none"/>
              </w:rPr>
            </w:pPr>
            <w:r>
              <w:rPr>
                <w:rFonts w:hint="eastAsia" w:ascii="宋体" w:hAnsi="宋体"/>
                <w:highlight w:val="none"/>
              </w:rPr>
              <w:t>（测试报告应依据GB/T 32401-2015《VHF/UHF频段无线电监测接收机技术要求及测试方法》）；</w:t>
            </w:r>
          </w:p>
          <w:p>
            <w:pPr>
              <w:spacing w:line="300" w:lineRule="exact"/>
              <w:ind w:firstLine="420" w:firstLineChars="200"/>
              <w:rPr>
                <w:rFonts w:ascii="宋体" w:hAnsi="宋体"/>
                <w:highlight w:val="none"/>
              </w:rPr>
            </w:pPr>
            <w:r>
              <w:rPr>
                <w:rFonts w:hint="eastAsia" w:ascii="宋体" w:hAnsi="宋体"/>
                <w:highlight w:val="none"/>
              </w:rPr>
              <w:t>2.监测测向系统需提供同时加盖CMA和CNAS印章的第三方检测机构测试报告（原件备查），测试指标包括但不限于：监测系统监测灵敏度、监测系统场强测量精度、监测系统频率测量精度、测向系统测向灵敏度、测向系统测向精度、系统对瞬时信号的测向能力、监测频率范围、测向频率范围等。测试指标完全满足招标文件要求，得</w:t>
            </w:r>
            <w:r>
              <w:rPr>
                <w:rFonts w:ascii="宋体" w:hAnsi="宋体"/>
                <w:highlight w:val="none"/>
              </w:rPr>
              <w:t>4</w:t>
            </w:r>
            <w:r>
              <w:rPr>
                <w:rFonts w:hint="eastAsia" w:ascii="宋体" w:hAnsi="宋体"/>
                <w:highlight w:val="none"/>
              </w:rPr>
              <w:t>分；不满足招标文件要求或未提供原件，得0分。</w:t>
            </w:r>
          </w:p>
          <w:p>
            <w:pPr>
              <w:spacing w:line="300" w:lineRule="exact"/>
              <w:ind w:firstLine="420" w:firstLineChars="200"/>
              <w:rPr>
                <w:rFonts w:ascii="宋体" w:hAnsi="宋体"/>
                <w:highlight w:val="none"/>
              </w:rPr>
            </w:pPr>
            <w:r>
              <w:rPr>
                <w:rFonts w:hint="eastAsia" w:ascii="宋体" w:hAnsi="宋体"/>
                <w:highlight w:val="none"/>
              </w:rPr>
              <w:t>（测试报告应依据（GB/T34089-2017）《VHF/UHF无线电监测测向系统开场测试参数和测试方法》）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highlight w:val="none"/>
              </w:rPr>
            </w:pPr>
            <w:r>
              <w:rPr>
                <w:highlight w:val="none"/>
              </w:rPr>
              <w:t>8</w:t>
            </w:r>
            <w:r>
              <w:rPr>
                <w:rFonts w:hint="eastAsia"/>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hint="eastAsia" w:ascii="宋体" w:hAnsi="宋体" w:cs="宋体"/>
                <w:bCs/>
                <w:highlight w:val="none"/>
              </w:rPr>
              <w:t>3</w:t>
            </w:r>
          </w:p>
        </w:tc>
      </w:tr>
      <w:tr>
        <w:tblPrEx>
          <w:tblCellMar>
            <w:top w:w="0" w:type="dxa"/>
            <w:left w:w="108" w:type="dxa"/>
            <w:bottom w:w="0" w:type="dxa"/>
            <w:right w:w="108" w:type="dxa"/>
          </w:tblCellMar>
        </w:tblPrEx>
        <w:trPr>
          <w:trHeight w:val="342"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小计</w:t>
            </w:r>
          </w:p>
        </w:tc>
        <w:tc>
          <w:tcPr>
            <w:tcW w:w="11907" w:type="dxa"/>
            <w:gridSpan w:val="3"/>
            <w:tcBorders>
              <w:top w:val="single" w:color="auto" w:sz="4" w:space="0"/>
              <w:left w:val="single" w:color="auto" w:sz="4" w:space="0"/>
              <w:bottom w:val="single" w:color="auto" w:sz="4" w:space="0"/>
              <w:right w:val="single" w:color="000000" w:sz="4" w:space="0"/>
            </w:tcBorders>
            <w:noWrap/>
            <w:vAlign w:val="center"/>
          </w:tcPr>
          <w:p>
            <w:pPr>
              <w:spacing w:line="360" w:lineRule="auto"/>
              <w:jc w:val="center"/>
              <w:rPr>
                <w:rFonts w:ascii="宋体" w:hAnsi="宋体" w:cs="黑体"/>
                <w:b/>
                <w:sz w:val="24"/>
                <w:szCs w:val="24"/>
                <w:highlight w:val="none"/>
              </w:rPr>
            </w:pPr>
            <w:r>
              <w:rPr>
                <w:rFonts w:hint="eastAsia" w:ascii="宋体" w:hAnsi="宋体" w:cs="黑体"/>
                <w:b/>
                <w:highlight w:val="none"/>
              </w:rPr>
              <w:t>40分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22" w:firstLineChars="200"/>
        <w:outlineLvl w:val="1"/>
        <w:rPr>
          <w:rFonts w:hint="eastAsia" w:ascii="黑体" w:hAnsi="仿宋" w:eastAsia="黑体" w:cs="黑体"/>
          <w:b/>
          <w:bCs/>
          <w:sz w:val="24"/>
          <w:szCs w:val="24"/>
          <w:highlight w:val="none"/>
        </w:rPr>
      </w:pPr>
      <w:r>
        <w:rPr>
          <w:rFonts w:hint="eastAsia" w:ascii="宋体" w:hAnsi="宋体" w:cs="宋体"/>
          <w:b/>
          <w:bCs/>
          <w:highlight w:val="none"/>
          <w:u w:val="single"/>
          <w:lang w:val="en-GB"/>
        </w:rPr>
        <w:br w:type="page"/>
      </w:r>
      <w:bookmarkStart w:id="373" w:name="_Toc28422"/>
      <w:bookmarkStart w:id="374" w:name="_Toc223856296"/>
      <w:bookmarkStart w:id="375" w:name="_Toc278794809"/>
      <w:bookmarkStart w:id="376" w:name="_Toc278274488"/>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5</w:t>
      </w:r>
      <w:r>
        <w:rPr>
          <w:rFonts w:hint="eastAsia" w:ascii="黑体" w:hAnsi="仿宋" w:eastAsia="黑体" w:cs="黑体"/>
          <w:b/>
          <w:bCs/>
          <w:sz w:val="24"/>
          <w:szCs w:val="24"/>
          <w:highlight w:val="none"/>
        </w:rPr>
        <w:t>：《商务评审表》</w:t>
      </w:r>
      <w:bookmarkEnd w:id="373"/>
    </w:p>
    <w:bookmarkEnd w:id="374"/>
    <w:bookmarkEnd w:id="375"/>
    <w:bookmarkEnd w:id="376"/>
    <w:p>
      <w:pPr>
        <w:spacing w:line="360" w:lineRule="auto"/>
        <w:jc w:val="center"/>
        <w:rPr>
          <w:rFonts w:hint="eastAsia" w:ascii="黑体" w:hAnsi="仿宋" w:eastAsia="黑体" w:cs="黑体"/>
          <w:sz w:val="32"/>
          <w:szCs w:val="32"/>
          <w:highlight w:val="none"/>
        </w:rPr>
      </w:pPr>
      <w:bookmarkStart w:id="377" w:name="_Toc483349423"/>
      <w:r>
        <w:rPr>
          <w:rFonts w:hint="eastAsia" w:ascii="黑体" w:hAnsi="仿宋" w:eastAsia="黑体" w:cs="黑体"/>
          <w:sz w:val="32"/>
          <w:szCs w:val="32"/>
          <w:highlight w:val="none"/>
        </w:rPr>
        <w:t>商务评审表</w:t>
      </w:r>
      <w:bookmarkEnd w:id="377"/>
    </w:p>
    <w:tbl>
      <w:tblPr>
        <w:tblStyle w:val="32"/>
        <w:tblW w:w="14170" w:type="dxa"/>
        <w:jc w:val="center"/>
        <w:tblLayout w:type="fixed"/>
        <w:tblCellMar>
          <w:top w:w="0" w:type="dxa"/>
          <w:left w:w="108" w:type="dxa"/>
          <w:bottom w:w="0" w:type="dxa"/>
          <w:right w:w="108" w:type="dxa"/>
        </w:tblCellMar>
      </w:tblPr>
      <w:tblGrid>
        <w:gridCol w:w="1838"/>
        <w:gridCol w:w="10773"/>
        <w:gridCol w:w="851"/>
        <w:gridCol w:w="708"/>
      </w:tblGrid>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sz w:val="24"/>
                <w:szCs w:val="24"/>
                <w:highlight w:val="none"/>
              </w:rPr>
            </w:pPr>
            <w:r>
              <w:rPr>
                <w:rFonts w:hint="eastAsia" w:ascii="宋体" w:hAnsi="宋体" w:cs="黑体"/>
                <w:sz w:val="24"/>
                <w:szCs w:val="24"/>
                <w:highlight w:val="none"/>
              </w:rPr>
              <w:t>类别</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评审内容</w:t>
            </w:r>
          </w:p>
        </w:tc>
        <w:tc>
          <w:tcPr>
            <w:tcW w:w="851" w:type="dxa"/>
            <w:tcBorders>
              <w:top w:val="single" w:color="auto" w:sz="4" w:space="0"/>
              <w:left w:val="nil"/>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分值</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序号</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业绩</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投标供应商提供（2019年1月1日起至投标截止日止）监测类项目业绩（投标文件中提供合同或中标通知书扫描件或复印件加盖投标供应商公章）。每提供一个得</w:t>
            </w:r>
            <w:r>
              <w:rPr>
                <w:rFonts w:ascii="宋体" w:hAnsi="宋体"/>
                <w:highlight w:val="none"/>
              </w:rPr>
              <w:t>1</w:t>
            </w:r>
            <w:r>
              <w:rPr>
                <w:rFonts w:hint="eastAsia" w:ascii="宋体" w:hAnsi="宋体"/>
                <w:highlight w:val="none"/>
              </w:rPr>
              <w:t>分，满分</w:t>
            </w:r>
            <w:r>
              <w:rPr>
                <w:rFonts w:ascii="宋体" w:hAnsi="宋体"/>
                <w:highlight w:val="none"/>
              </w:rPr>
              <w:t>5</w:t>
            </w:r>
            <w:r>
              <w:rPr>
                <w:rFonts w:hint="eastAsia" w:ascii="宋体" w:hAnsi="宋体"/>
                <w:highlight w:val="none"/>
              </w:rPr>
              <w:t>分，未提供不得分。</w:t>
            </w:r>
          </w:p>
          <w:p>
            <w:pPr>
              <w:spacing w:line="276" w:lineRule="auto"/>
              <w:ind w:firstLine="422" w:firstLineChars="200"/>
              <w:rPr>
                <w:rFonts w:ascii="宋体" w:hAnsi="宋体"/>
                <w:highlight w:val="none"/>
              </w:rPr>
            </w:pPr>
            <w:r>
              <w:rPr>
                <w:rFonts w:hint="eastAsia" w:ascii="宋体" w:hAnsi="宋体"/>
                <w:b/>
                <w:bCs/>
                <w:highlight w:val="none"/>
              </w:rPr>
              <w:t>注：提供合同或中标通知书原件备查。</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ascii="宋体" w:hAnsi="宋体" w:cs="宋体"/>
                <w:bCs/>
                <w:highlight w:val="none"/>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1</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企业实力</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1、提供软件企业证书和软件著作权证书，投标文件提供以上证书（扫描件或复印件加盖投标供应商公章）</w:t>
            </w:r>
            <w:r>
              <w:rPr>
                <w:rFonts w:hint="eastAsia" w:ascii="宋体" w:hAnsi="宋体"/>
                <w:highlight w:val="none"/>
                <w:lang w:val="en-US" w:eastAsia="zh-CN"/>
              </w:rPr>
              <w:t>,每项证书</w:t>
            </w:r>
            <w:r>
              <w:rPr>
                <w:rFonts w:hint="eastAsia" w:ascii="宋体" w:hAnsi="宋体"/>
                <w:highlight w:val="none"/>
              </w:rPr>
              <w:t>得</w:t>
            </w:r>
            <w:r>
              <w:rPr>
                <w:rFonts w:hint="eastAsia" w:ascii="宋体" w:hAnsi="宋体"/>
                <w:highlight w:val="none"/>
                <w:lang w:val="en-US" w:eastAsia="zh-CN"/>
              </w:rPr>
              <w:t>1</w:t>
            </w:r>
            <w:r>
              <w:rPr>
                <w:rFonts w:hint="eastAsia" w:ascii="宋体" w:hAnsi="宋体"/>
                <w:highlight w:val="none"/>
              </w:rPr>
              <w:t>分，</w:t>
            </w:r>
            <w:r>
              <w:rPr>
                <w:rFonts w:hint="eastAsia" w:ascii="宋体" w:hAnsi="宋体"/>
                <w:highlight w:val="none"/>
                <w:lang w:val="en-US" w:eastAsia="zh-CN"/>
              </w:rPr>
              <w:t>最高</w:t>
            </w:r>
            <w:r>
              <w:rPr>
                <w:rFonts w:hint="eastAsia" w:ascii="宋体" w:hAnsi="宋体"/>
                <w:highlight w:val="none"/>
              </w:rPr>
              <w:t>得</w:t>
            </w:r>
            <w:r>
              <w:rPr>
                <w:rFonts w:hint="eastAsia" w:ascii="宋体" w:hAnsi="宋体"/>
                <w:highlight w:val="none"/>
                <w:lang w:val="en-US" w:eastAsia="zh-CN"/>
              </w:rPr>
              <w:t>2</w:t>
            </w:r>
            <w:r>
              <w:rPr>
                <w:rFonts w:hint="eastAsia" w:ascii="宋体" w:hAnsi="宋体"/>
                <w:highlight w:val="none"/>
              </w:rPr>
              <w:t>分。（现场提供原件备查，无原件不得分。）</w:t>
            </w:r>
          </w:p>
          <w:p>
            <w:pPr>
              <w:spacing w:line="276"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、提供ISO/IEC20000-1信息技术服务管理体系认证证书，投标文件提供以上证书（扫描件或复印件加盖投标供应商公章）得1分。（现场提供原件备查，无原件不得分。）</w:t>
            </w:r>
          </w:p>
          <w:p>
            <w:pPr>
              <w:spacing w:line="276" w:lineRule="auto"/>
              <w:ind w:firstLine="420" w:firstLineChars="200"/>
              <w:rPr>
                <w:rFonts w:ascii="宋体" w:hAnsi="宋体"/>
                <w:highlight w:val="none"/>
              </w:rPr>
            </w:pPr>
            <w:r>
              <w:rPr>
                <w:rFonts w:hint="eastAsia" w:ascii="宋体" w:hAnsi="宋体"/>
                <w:highlight w:val="none"/>
              </w:rPr>
              <w:t>3、具备信息系统建设和服务能力评估CS4证书（扫描件或复印件加盖投标供应商公章） 及以上得1 分，CS3及以下得</w:t>
            </w:r>
            <w:r>
              <w:rPr>
                <w:rFonts w:ascii="宋体" w:hAnsi="宋体"/>
                <w:highlight w:val="none"/>
              </w:rPr>
              <w:t>0.5</w:t>
            </w:r>
            <w:r>
              <w:rPr>
                <w:rFonts w:hint="eastAsia" w:ascii="宋体" w:hAnsi="宋体"/>
                <w:highlight w:val="none"/>
              </w:rPr>
              <w:t>分，没有不得分。（现场提供原件备查，无原件不得分。）</w:t>
            </w:r>
          </w:p>
          <w:p>
            <w:pPr>
              <w:spacing w:line="276" w:lineRule="auto"/>
              <w:ind w:firstLine="420" w:firstLineChars="200"/>
              <w:rPr>
                <w:rFonts w:ascii="宋体" w:hAnsi="宋体"/>
                <w:highlight w:val="none"/>
              </w:rPr>
            </w:pPr>
            <w:r>
              <w:rPr>
                <w:rFonts w:hint="eastAsia" w:ascii="宋体" w:hAnsi="宋体"/>
                <w:highlight w:val="none"/>
                <w:lang w:val="en-US" w:eastAsia="zh-CN"/>
              </w:rPr>
              <w:t>4</w:t>
            </w:r>
            <w:r>
              <w:rPr>
                <w:rFonts w:hint="eastAsia" w:ascii="宋体" w:hAnsi="宋体"/>
                <w:highlight w:val="none"/>
              </w:rPr>
              <w:t>、具有电子与智能化专业承包二级及以上证书（扫描件或复印件加盖投标供应商公章）得1分。（现场提供原件备查，无原件不得分。）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highlight w:val="none"/>
              </w:rPr>
            </w:pPr>
            <w:r>
              <w:rPr>
                <w:rFonts w:hint="eastAsia" w:ascii="宋体" w:hAnsi="宋体" w:cs="宋体"/>
                <w:bCs/>
                <w:highlight w:val="none"/>
                <w:lang w:val="en-US" w:eastAsia="zh-CN"/>
              </w:rPr>
              <w:t>5</w:t>
            </w:r>
            <w:r>
              <w:rPr>
                <w:rFonts w:hint="eastAsia"/>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2</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项目技术人员配备</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hint="eastAsia" w:ascii="宋体" w:hAnsi="宋体"/>
                <w:highlight w:val="none"/>
              </w:rPr>
            </w:pPr>
            <w:r>
              <w:rPr>
                <w:rFonts w:hint="eastAsia" w:ascii="宋体" w:hAnsi="宋体"/>
                <w:highlight w:val="none"/>
              </w:rPr>
              <w:t>1、项目经理同时具有信息系统项目管理师证书（高级）和PMP认证证书的，投标文件提供以上证书及项目经理的社保缴纳证明材料（扫描件或复印件加盖投标供应商公章）得2分，否则不得分。</w:t>
            </w:r>
          </w:p>
          <w:p>
            <w:pPr>
              <w:spacing w:line="276" w:lineRule="auto"/>
              <w:ind w:firstLine="42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、投标供应商拟派除项目经理以外的项目组其他人员具有高级技术职称证书的，投标文件提供以上证书及项目组其他人员的社保缴纳证明材料（扫描件或复印件加盖投标供应商公章）得2分。</w:t>
            </w:r>
          </w:p>
          <w:p>
            <w:pPr>
              <w:spacing w:line="276" w:lineRule="auto"/>
              <w:ind w:firstLine="420" w:firstLineChars="200"/>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、项目技术人员有具备ITSS信息技术服务证书（扫描件或复印件加盖投标供应商公章）的，每有一个得0.5分，最高得1分。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lang w:val="en-US" w:eastAsia="zh-CN"/>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3</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售后服务方案</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提供售后服务方案，方案科学、合理、可行、可操作性强得</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分。方案较为科学、较为合理，有一定操作性得</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0]</w:t>
            </w:r>
            <w:r>
              <w:rPr>
                <w:rFonts w:hint="eastAsia" w:ascii="宋体" w:hAnsi="宋体"/>
                <w:highlight w:val="none"/>
              </w:rPr>
              <w:t>分。未提供方案不得分。</w:t>
            </w:r>
          </w:p>
          <w:p>
            <w:pPr>
              <w:spacing w:line="276" w:lineRule="auto"/>
              <w:ind w:firstLine="420" w:firstLineChars="200"/>
              <w:rPr>
                <w:rFonts w:hint="eastAsia" w:ascii="宋体" w:hAnsi="宋体"/>
                <w:highlight w:val="none"/>
              </w:rPr>
            </w:pPr>
            <w:r>
              <w:rPr>
                <w:rFonts w:hint="eastAsia" w:ascii="宋体" w:hAnsi="宋体"/>
                <w:highlight w:val="none"/>
              </w:rPr>
              <w:t>2、投标企业有合法的售后服务网点（①需提供售后服务网点营业执照等证明材料，加盖投标供应商公章；②售后服务网点有固定的服务人员（不少于3人），需在投标文件中提供人员名单及社保缴纳证明材料加盖投标供应商公章。</w:t>
            </w:r>
            <w:r>
              <w:rPr>
                <w:rFonts w:hint="eastAsia" w:ascii="宋体" w:hAnsi="宋体"/>
                <w:highlight w:val="none"/>
                <w:lang w:val="en-US" w:eastAsia="zh-CN"/>
              </w:rPr>
              <w:t>按其响应情况得0-2分。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highlight w:val="none"/>
              </w:rPr>
            </w:pPr>
            <w:r>
              <w:rPr>
                <w:rFonts w:hint="eastAsia"/>
                <w:highlight w:val="none"/>
                <w:lang w:val="en-US" w:eastAsia="zh-CN"/>
              </w:rPr>
              <w:t>10</w:t>
            </w:r>
            <w:r>
              <w:rPr>
                <w:rFonts w:hint="eastAsia"/>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4</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培训方案</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投标供应商培训方案详细、合理，可行性强.培训方案最优，得</w:t>
            </w:r>
            <w:r>
              <w:rPr>
                <w:rFonts w:hint="eastAsia" w:ascii="宋体" w:hAnsi="宋体"/>
                <w:highlight w:val="none"/>
                <w:lang w:val="en-US" w:eastAsia="zh-CN"/>
              </w:rPr>
              <w:t>[5</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分；培训方案一般，得</w:t>
            </w:r>
            <w:r>
              <w:rPr>
                <w:rFonts w:hint="eastAsia" w:ascii="宋体" w:hAnsi="宋体"/>
                <w:highlight w:val="none"/>
                <w:lang w:val="en-US" w:eastAsia="zh-CN"/>
              </w:rPr>
              <w:t>[3</w:t>
            </w: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分；培训方案较差，得</w:t>
            </w: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0]</w:t>
            </w:r>
            <w:r>
              <w:rPr>
                <w:rFonts w:hint="eastAsia" w:ascii="宋体" w:hAnsi="宋体"/>
                <w:highlight w:val="none"/>
              </w:rPr>
              <w:t>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ascii="宋体" w:hAnsi="宋体" w:cs="宋体"/>
                <w:bCs/>
                <w:highlight w:val="none"/>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5</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小计</w:t>
            </w:r>
          </w:p>
        </w:tc>
        <w:tc>
          <w:tcPr>
            <w:tcW w:w="12332" w:type="dxa"/>
            <w:gridSpan w:val="3"/>
            <w:tcBorders>
              <w:top w:val="single" w:color="auto" w:sz="4" w:space="0"/>
              <w:left w:val="single" w:color="auto" w:sz="4" w:space="0"/>
              <w:bottom w:val="single" w:color="auto" w:sz="4" w:space="0"/>
              <w:right w:val="single" w:color="000000" w:sz="4" w:space="0"/>
            </w:tcBorders>
            <w:noWrap/>
            <w:vAlign w:val="center"/>
          </w:tcPr>
          <w:p>
            <w:pPr>
              <w:spacing w:line="276" w:lineRule="auto"/>
              <w:jc w:val="center"/>
              <w:rPr>
                <w:rFonts w:ascii="宋体" w:hAnsi="宋体" w:cs="黑体"/>
                <w:b/>
                <w:sz w:val="24"/>
                <w:szCs w:val="24"/>
                <w:highlight w:val="none"/>
              </w:rPr>
            </w:pPr>
            <w:r>
              <w:rPr>
                <w:rFonts w:hint="eastAsia" w:ascii="宋体" w:hAnsi="宋体" w:cs="黑体"/>
                <w:b/>
                <w:highlight w:val="none"/>
              </w:rPr>
              <w:t>30分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sectPr>
          <w:pgSz w:w="16838" w:h="11906" w:orient="landscape"/>
          <w:pgMar w:top="1080" w:right="1440" w:bottom="1080" w:left="1440" w:header="851" w:footer="992" w:gutter="0"/>
          <w:cols w:space="720" w:num="1"/>
          <w:docGrid w:type="lines" w:linePitch="312" w:charSpace="0"/>
        </w:sectPr>
      </w:pPr>
    </w:p>
    <w:p>
      <w:pPr>
        <w:pStyle w:val="3"/>
        <w:rPr>
          <w:rFonts w:ascii="黑体" w:hAnsi="黑体" w:eastAsia="黑体" w:cs="黑体"/>
          <w:sz w:val="32"/>
          <w:szCs w:val="32"/>
          <w:highlight w:val="none"/>
        </w:rPr>
      </w:pPr>
      <w:bookmarkStart w:id="378" w:name="_Toc22920"/>
      <w:bookmarkStart w:id="379" w:name="_Toc3476"/>
      <w:r>
        <w:rPr>
          <w:rFonts w:hint="eastAsia" w:ascii="黑体" w:hAnsi="黑体" w:eastAsia="黑体" w:cs="黑体"/>
          <w:sz w:val="32"/>
          <w:szCs w:val="32"/>
          <w:highlight w:val="none"/>
        </w:rPr>
        <w:t>第五部分</w:t>
      </w:r>
      <w:r>
        <w:rPr>
          <w:rFonts w:ascii="黑体" w:hAnsi="黑体" w:eastAsia="黑体" w:cs="黑体"/>
          <w:sz w:val="32"/>
          <w:szCs w:val="32"/>
          <w:highlight w:val="none"/>
        </w:rPr>
        <w:t xml:space="preserve"> </w:t>
      </w:r>
      <w:r>
        <w:rPr>
          <w:rFonts w:hint="eastAsia" w:ascii="黑体" w:hAnsi="黑体" w:eastAsia="黑体" w:cs="黑体"/>
          <w:sz w:val="32"/>
          <w:szCs w:val="32"/>
          <w:highlight w:val="none"/>
        </w:rPr>
        <w:t>政府采购合同格式</w:t>
      </w:r>
      <w:bookmarkEnd w:id="378"/>
      <w:bookmarkEnd w:id="379"/>
    </w:p>
    <w:p>
      <w:pPr>
        <w:spacing w:line="360" w:lineRule="auto"/>
        <w:ind w:firstLine="481"/>
        <w:jc w:val="left"/>
        <w:outlineLvl w:val="9"/>
        <w:rPr>
          <w:rFonts w:ascii="黑体" w:hAnsi="??" w:eastAsia="黑体" w:cs="??"/>
          <w:b/>
          <w:sz w:val="24"/>
          <w:highlight w:val="none"/>
          <w:u w:val="single"/>
        </w:rPr>
      </w:pPr>
      <w:bookmarkStart w:id="380" w:name="_Toc4206"/>
      <w:bookmarkStart w:id="381" w:name="_Toc5163"/>
      <w:bookmarkStart w:id="382" w:name="_Toc26289"/>
      <w:bookmarkStart w:id="383" w:name="_Toc24356"/>
      <w:bookmarkStart w:id="384" w:name="_Toc29202"/>
      <w:bookmarkStart w:id="385" w:name="_Toc27002"/>
      <w:bookmarkStart w:id="386" w:name="_Toc19026"/>
      <w:bookmarkStart w:id="387" w:name="_Toc32018"/>
      <w:r>
        <w:rPr>
          <w:rFonts w:hint="eastAsia" w:ascii="黑体" w:hAnsi="??" w:eastAsia="黑体" w:cs="??"/>
          <w:b/>
          <w:sz w:val="24"/>
          <w:highlight w:val="none"/>
          <w:u w:val="single"/>
        </w:rPr>
        <w:t>注：本合同仅为合同的参考文本，合同签订双方可根据项目的具体要求进行修订。</w:t>
      </w:r>
      <w:bookmarkEnd w:id="380"/>
      <w:bookmarkEnd w:id="381"/>
      <w:bookmarkEnd w:id="382"/>
      <w:bookmarkEnd w:id="383"/>
      <w:bookmarkEnd w:id="384"/>
      <w:bookmarkEnd w:id="385"/>
      <w:bookmarkEnd w:id="386"/>
      <w:bookmarkEnd w:id="387"/>
    </w:p>
    <w:p>
      <w:pPr>
        <w:spacing w:line="360" w:lineRule="auto"/>
        <w:ind w:firstLine="481"/>
        <w:jc w:val="left"/>
        <w:outlineLvl w:val="9"/>
        <w:rPr>
          <w:rFonts w:ascii="黑体" w:hAnsi="??" w:eastAsia="黑体" w:cs="??"/>
          <w:b/>
          <w:sz w:val="24"/>
          <w:highlight w:val="none"/>
        </w:rPr>
      </w:pPr>
    </w:p>
    <w:p>
      <w:pPr>
        <w:spacing w:line="360" w:lineRule="auto"/>
        <w:jc w:val="center"/>
        <w:outlineLvl w:val="1"/>
        <w:rPr>
          <w:rFonts w:ascii="黑体" w:hAnsi="??" w:eastAsia="黑体" w:cs="??"/>
          <w:bCs/>
          <w:sz w:val="32"/>
          <w:szCs w:val="32"/>
          <w:highlight w:val="none"/>
        </w:rPr>
      </w:pPr>
      <w:bookmarkStart w:id="388" w:name="_Toc13138"/>
      <w:bookmarkStart w:id="389" w:name="_Toc28208"/>
      <w:bookmarkStart w:id="390" w:name="_Toc31133"/>
      <w:r>
        <w:rPr>
          <w:rFonts w:hint="eastAsia" w:ascii="黑体" w:hAnsi="??" w:eastAsia="黑体" w:cs="??"/>
          <w:bCs/>
          <w:sz w:val="32"/>
          <w:szCs w:val="32"/>
          <w:highlight w:val="none"/>
        </w:rPr>
        <w:t>一、政府采购合同</w:t>
      </w:r>
      <w:bookmarkEnd w:id="388"/>
      <w:bookmarkEnd w:id="389"/>
      <w:bookmarkEnd w:id="390"/>
    </w:p>
    <w:p>
      <w:pPr>
        <w:spacing w:line="360" w:lineRule="auto"/>
        <w:ind w:firstLine="480" w:firstLineChars="200"/>
        <w:rPr>
          <w:rFonts w:hint="eastAsia" w:ascii="宋体" w:hAnsi="宋体" w:cs="宋体"/>
          <w:sz w:val="24"/>
          <w:highlight w:val="none"/>
        </w:rPr>
      </w:pPr>
      <w:bookmarkStart w:id="391" w:name="_Toc331685784"/>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b w:val="0"/>
          <w:bCs w:val="0"/>
          <w:sz w:val="24"/>
          <w:highlight w:val="none"/>
          <w:u w:val="single"/>
          <w:lang w:val="en-US" w:eastAsia="zh-CN"/>
        </w:rPr>
        <w:t>（采购人）</w:t>
      </w:r>
      <w:r>
        <w:rPr>
          <w:rFonts w:hint="eastAsia" w:ascii="宋体" w:hAnsi="宋体" w:cs="宋体"/>
          <w:sz w:val="24"/>
          <w:szCs w:val="24"/>
          <w:highlight w:val="none"/>
        </w:rPr>
        <w:t>（以下简称“甲方”）</w:t>
      </w:r>
      <w:r>
        <w:rPr>
          <w:rFonts w:hint="eastAsia" w:ascii="宋体" w:hAnsi="宋体" w:cs="宋体"/>
          <w:sz w:val="24"/>
          <w:highlight w:val="none"/>
        </w:rPr>
        <w:t>以公开招标方式对“</w:t>
      </w:r>
      <w:r>
        <w:rPr>
          <w:rFonts w:hint="eastAsia" w:ascii="宋体" w:hAnsi="宋体" w:cs="宋体"/>
          <w:sz w:val="24"/>
          <w:highlight w:val="none"/>
          <w:lang w:eastAsia="zh-CN"/>
        </w:rPr>
        <w:t>（项目名称）</w:t>
      </w:r>
      <w:r>
        <w:rPr>
          <w:rFonts w:hint="eastAsia" w:ascii="宋体" w:hAnsi="宋体" w:cs="宋体"/>
          <w:sz w:val="24"/>
          <w:highlight w:val="none"/>
        </w:rPr>
        <w:t>”</w:t>
      </w:r>
      <w:r>
        <w:rPr>
          <w:rFonts w:hint="eastAsia" w:ascii="宋体" w:hAnsi="宋体" w:cs="宋体"/>
          <w:sz w:val="24"/>
          <w:szCs w:val="24"/>
          <w:highlight w:val="none"/>
        </w:rPr>
        <w:t>（项目编号：</w:t>
      </w:r>
      <w:r>
        <w:rPr>
          <w:rFonts w:hint="eastAsia" w:ascii="宋体" w:hAnsi="宋体" w:cs="宋体"/>
          <w:sz w:val="24"/>
          <w:szCs w:val="24"/>
          <w:highlight w:val="none"/>
          <w:u w:val="single"/>
          <w:lang w:val="en-US" w:eastAsia="zh-CN"/>
        </w:rPr>
        <w:t>（项目编号）</w:t>
      </w:r>
      <w:r>
        <w:rPr>
          <w:rFonts w:hint="eastAsia" w:ascii="宋体" w:hAnsi="宋体" w:cs="宋体"/>
          <w:sz w:val="24"/>
          <w:szCs w:val="24"/>
          <w:highlight w:val="none"/>
        </w:rPr>
        <w:t>）</w:t>
      </w:r>
      <w:r>
        <w:rPr>
          <w:rFonts w:hint="eastAsia" w:ascii="宋体" w:hAnsi="宋体" w:cs="宋体"/>
          <w:sz w:val="24"/>
          <w:highlight w:val="none"/>
        </w:rPr>
        <w:t>进行了招标。经评标委员会评定，</w:t>
      </w:r>
      <w:r>
        <w:rPr>
          <w:rFonts w:hint="eastAsia" w:ascii="宋体" w:hAnsi="宋体" w:cs="宋体"/>
          <w:sz w:val="24"/>
          <w:highlight w:val="none"/>
          <w:u w:val="single"/>
        </w:rPr>
        <w:t>（中标供应商名称）</w:t>
      </w:r>
      <w:r>
        <w:rPr>
          <w:rFonts w:hint="eastAsia" w:ascii="宋体" w:hAnsi="宋体" w:cs="宋体"/>
          <w:sz w:val="24"/>
          <w:szCs w:val="24"/>
          <w:highlight w:val="none"/>
        </w:rPr>
        <w:t>（以下简称“乙方”）</w:t>
      </w:r>
      <w:r>
        <w:rPr>
          <w:rFonts w:hint="eastAsia" w:ascii="宋体" w:hAnsi="宋体" w:cs="宋体"/>
          <w:sz w:val="24"/>
          <w:highlight w:val="none"/>
        </w:rPr>
        <w:t>为该项目中标供应商。现于中标通知书发出之日起三十日内，按照招标文件确定的事项签订本合同。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sz w:val="24"/>
          <w:highlight w:val="none"/>
        </w:rPr>
        <w:t>条款，以兹共同遵守、全面履行。</w:t>
      </w:r>
    </w:p>
    <w:p>
      <w:pPr>
        <w:spacing w:line="360" w:lineRule="auto"/>
        <w:ind w:firstLine="482" w:firstLineChars="200"/>
        <w:rPr>
          <w:rFonts w:hint="eastAsia" w:ascii="黑体" w:hAnsi="黑体" w:eastAsia="黑体" w:cs="黑体"/>
          <w:b/>
          <w:bCs/>
          <w:sz w:val="24"/>
          <w:szCs w:val="24"/>
          <w:highlight w:val="none"/>
        </w:rPr>
      </w:pPr>
      <w:bookmarkStart w:id="392" w:name="_Toc24059"/>
      <w:bookmarkStart w:id="393" w:name="_Toc27743"/>
      <w:bookmarkStart w:id="394" w:name="_Toc2232"/>
      <w:bookmarkStart w:id="395" w:name="_Toc17016"/>
      <w:bookmarkStart w:id="396" w:name="_Toc3029"/>
      <w:r>
        <w:rPr>
          <w:rFonts w:hint="eastAsia" w:ascii="黑体" w:hAnsi="黑体" w:eastAsia="黑体" w:cs="黑体"/>
          <w:b/>
          <w:bCs/>
          <w:sz w:val="24"/>
          <w:szCs w:val="24"/>
          <w:highlight w:val="none"/>
        </w:rPr>
        <w:t>1.1合同组成部分</w:t>
      </w:r>
      <w:bookmarkEnd w:id="392"/>
      <w:bookmarkEnd w:id="393"/>
      <w:bookmarkEnd w:id="394"/>
      <w:bookmarkEnd w:id="395"/>
      <w:bookmarkEnd w:id="396"/>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下列文件为本合同的组成部分，并构成一个整体，需综合解释、相互补充。</w:t>
      </w:r>
      <w:r>
        <w:rPr>
          <w:rFonts w:hint="eastAsia" w:ascii="宋体" w:hAnsi="宋体" w:cs="宋体"/>
          <w:sz w:val="24"/>
          <w:highlight w:val="none"/>
          <w:lang w:val="zh-CN"/>
        </w:rPr>
        <w:t>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1.1.1本合同及其补充合同、变更协议；</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1.1.2</w:t>
      </w:r>
      <w:r>
        <w:rPr>
          <w:rFonts w:hint="eastAsia" w:ascii="宋体" w:hAnsi="宋体" w:cs="宋体"/>
          <w:sz w:val="24"/>
          <w:highlight w:val="none"/>
        </w:rPr>
        <w:t>中标</w:t>
      </w:r>
      <w:r>
        <w:rPr>
          <w:rFonts w:hint="eastAsia" w:ascii="宋体" w:hAnsi="宋体" w:cs="宋体"/>
          <w:sz w:val="24"/>
          <w:highlight w:val="none"/>
          <w:lang w:val="zh-CN"/>
        </w:rPr>
        <w:t>通知书；</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1.1.3</w:t>
      </w:r>
      <w:r>
        <w:rPr>
          <w:rFonts w:hint="eastAsia" w:ascii="宋体" w:hAnsi="宋体" w:cs="宋体"/>
          <w:sz w:val="24"/>
          <w:highlight w:val="none"/>
        </w:rPr>
        <w:t>投标</w:t>
      </w:r>
      <w:r>
        <w:rPr>
          <w:rFonts w:hint="eastAsia" w:ascii="宋体" w:hAnsi="宋体" w:cs="宋体"/>
          <w:sz w:val="24"/>
          <w:highlight w:val="none"/>
          <w:lang w:val="zh-CN"/>
        </w:rPr>
        <w:t>文件（含澄清或者说明文件）；</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1.1.4</w:t>
      </w:r>
      <w:r>
        <w:rPr>
          <w:rFonts w:hint="eastAsia" w:ascii="宋体" w:hAnsi="宋体" w:cs="宋体"/>
          <w:sz w:val="24"/>
          <w:highlight w:val="none"/>
        </w:rPr>
        <w:t>招标</w:t>
      </w:r>
      <w:r>
        <w:rPr>
          <w:rFonts w:hint="eastAsia" w:ascii="宋体" w:hAnsi="宋体" w:cs="宋体"/>
          <w:sz w:val="24"/>
          <w:highlight w:val="none"/>
          <w:lang w:val="zh-CN"/>
        </w:rPr>
        <w:t>文件（含澄清或者修改文件）；</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1.1.5其他相关采购文件。</w:t>
      </w:r>
    </w:p>
    <w:p>
      <w:pPr>
        <w:spacing w:line="360" w:lineRule="auto"/>
        <w:ind w:firstLine="482" w:firstLineChars="200"/>
        <w:rPr>
          <w:rFonts w:hint="eastAsia" w:ascii="黑体" w:hAnsi="黑体" w:eastAsia="黑体" w:cs="黑体"/>
          <w:b/>
          <w:bCs/>
          <w:sz w:val="24"/>
          <w:szCs w:val="24"/>
          <w:highlight w:val="none"/>
        </w:rPr>
      </w:pPr>
      <w:bookmarkStart w:id="397" w:name="_Toc24300"/>
      <w:bookmarkStart w:id="398" w:name="_Toc21295"/>
      <w:bookmarkStart w:id="399" w:name="_Toc27126"/>
      <w:bookmarkStart w:id="400" w:name="_Toc12433"/>
      <w:bookmarkStart w:id="401" w:name="_Toc22261"/>
      <w:r>
        <w:rPr>
          <w:rFonts w:hint="eastAsia" w:ascii="黑体" w:hAnsi="黑体" w:eastAsia="黑体" w:cs="黑体"/>
          <w:b/>
          <w:bCs/>
          <w:sz w:val="24"/>
          <w:szCs w:val="24"/>
          <w:highlight w:val="none"/>
        </w:rPr>
        <w:t>1.2货物</w:t>
      </w:r>
      <w:bookmarkEnd w:id="397"/>
      <w:bookmarkEnd w:id="398"/>
      <w:bookmarkEnd w:id="399"/>
      <w:bookmarkEnd w:id="400"/>
      <w:bookmarkEnd w:id="401"/>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1.2.1货物名称：</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1.2.2货物数量：</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1.2.3货物质量：</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2" w:firstLineChars="200"/>
        <w:rPr>
          <w:rFonts w:hint="eastAsia" w:ascii="黑体" w:hAnsi="黑体" w:eastAsia="黑体" w:cs="黑体"/>
          <w:b/>
          <w:bCs/>
          <w:sz w:val="24"/>
          <w:szCs w:val="24"/>
          <w:highlight w:val="none"/>
        </w:rPr>
      </w:pPr>
      <w:bookmarkStart w:id="402" w:name="_Toc21631"/>
      <w:bookmarkStart w:id="403" w:name="_Toc23292"/>
      <w:bookmarkStart w:id="404" w:name="_Toc20892"/>
      <w:bookmarkStart w:id="405" w:name="_Toc2609"/>
      <w:bookmarkStart w:id="406" w:name="_Toc21551"/>
      <w:r>
        <w:rPr>
          <w:rFonts w:hint="eastAsia" w:ascii="黑体" w:hAnsi="黑体" w:eastAsia="黑体" w:cs="黑体"/>
          <w:b/>
          <w:bCs/>
          <w:sz w:val="24"/>
          <w:szCs w:val="24"/>
          <w:highlight w:val="none"/>
        </w:rPr>
        <w:t>1.3价款</w:t>
      </w:r>
      <w:bookmarkEnd w:id="402"/>
      <w:bookmarkEnd w:id="403"/>
      <w:bookmarkEnd w:id="404"/>
      <w:bookmarkEnd w:id="405"/>
      <w:bookmarkEnd w:id="406"/>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本合同总价为：￥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元（大写：</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元人民币）。</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jc w:val="center"/>
              <w:rPr>
                <w:rFonts w:hint="eastAsia" w:hAnsi="宋体" w:cs="宋体"/>
                <w:sz w:val="24"/>
                <w:szCs w:val="24"/>
                <w:highlight w:val="none"/>
              </w:rPr>
            </w:pPr>
            <w:r>
              <w:rPr>
                <w:rFonts w:hint="eastAsia" w:hAnsi="宋体" w:cs="宋体"/>
                <w:sz w:val="24"/>
                <w:szCs w:val="24"/>
                <w:highlight w:val="none"/>
              </w:rPr>
              <w:t>序号</w:t>
            </w:r>
          </w:p>
        </w:tc>
        <w:tc>
          <w:tcPr>
            <w:tcW w:w="3402" w:type="dxa"/>
            <w:noWrap w:val="0"/>
            <w:vAlign w:val="center"/>
          </w:tcPr>
          <w:p>
            <w:pPr>
              <w:pStyle w:val="113"/>
              <w:spacing w:line="360" w:lineRule="auto"/>
              <w:ind w:firstLine="200"/>
              <w:jc w:val="center"/>
              <w:rPr>
                <w:rFonts w:hint="eastAsia" w:hAnsi="宋体" w:cs="宋体"/>
                <w:sz w:val="24"/>
                <w:szCs w:val="24"/>
                <w:highlight w:val="none"/>
              </w:rPr>
            </w:pPr>
            <w:r>
              <w:rPr>
                <w:rFonts w:hint="eastAsia" w:hAnsi="宋体" w:cs="宋体"/>
                <w:sz w:val="24"/>
                <w:szCs w:val="24"/>
                <w:highlight w:val="none"/>
              </w:rPr>
              <w:t>分项名称</w:t>
            </w:r>
          </w:p>
        </w:tc>
        <w:tc>
          <w:tcPr>
            <w:tcW w:w="2552" w:type="dxa"/>
            <w:noWrap w:val="0"/>
            <w:vAlign w:val="center"/>
          </w:tcPr>
          <w:p>
            <w:pPr>
              <w:pStyle w:val="113"/>
              <w:spacing w:line="360" w:lineRule="auto"/>
              <w:jc w:val="center"/>
              <w:rPr>
                <w:rFonts w:hint="eastAsia"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13"/>
              <w:spacing w:line="360" w:lineRule="auto"/>
              <w:ind w:firstLine="200"/>
              <w:jc w:val="center"/>
              <w:rPr>
                <w:rFonts w:hint="eastAsia" w:hAnsi="宋体" w:cs="宋体"/>
                <w:sz w:val="24"/>
                <w:szCs w:val="24"/>
                <w:highlight w:val="none"/>
              </w:rPr>
            </w:pPr>
            <w:r>
              <w:rPr>
                <w:rFonts w:hint="eastAsia" w:hAnsi="宋体" w:cs="宋体"/>
                <w:sz w:val="24"/>
                <w:szCs w:val="24"/>
                <w:highlight w:val="none"/>
              </w:rPr>
              <w:t>总价</w:t>
            </w: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bl>
    <w:p>
      <w:pPr>
        <w:spacing w:line="360" w:lineRule="auto"/>
        <w:ind w:firstLine="482" w:firstLineChars="200"/>
        <w:rPr>
          <w:rFonts w:hint="eastAsia" w:ascii="黑体" w:hAnsi="黑体" w:eastAsia="黑体" w:cs="黑体"/>
          <w:b/>
          <w:bCs/>
          <w:sz w:val="24"/>
          <w:szCs w:val="24"/>
          <w:highlight w:val="none"/>
        </w:rPr>
      </w:pPr>
      <w:bookmarkStart w:id="407" w:name="_Toc23571"/>
      <w:bookmarkStart w:id="408" w:name="_Toc1814"/>
      <w:bookmarkStart w:id="409" w:name="_Toc14984"/>
      <w:bookmarkStart w:id="410" w:name="_Toc10340"/>
      <w:bookmarkStart w:id="411" w:name="_Toc22618"/>
      <w:r>
        <w:rPr>
          <w:rFonts w:hint="eastAsia" w:ascii="黑体" w:hAnsi="黑体" w:eastAsia="黑体" w:cs="黑体"/>
          <w:b/>
          <w:bCs/>
          <w:sz w:val="24"/>
          <w:szCs w:val="24"/>
          <w:highlight w:val="none"/>
        </w:rPr>
        <w:t>1.4付款方式和发票开具方式</w:t>
      </w:r>
      <w:bookmarkEnd w:id="407"/>
      <w:bookmarkEnd w:id="408"/>
      <w:bookmarkEnd w:id="409"/>
      <w:bookmarkEnd w:id="410"/>
      <w:bookmarkEnd w:id="411"/>
    </w:p>
    <w:p>
      <w:pPr>
        <w:spacing w:line="360" w:lineRule="auto"/>
        <w:ind w:firstLine="480" w:firstLineChars="200"/>
        <w:rPr>
          <w:rFonts w:ascii="宋体" w:hAnsi="宋体" w:cs="宋体"/>
          <w:sz w:val="24"/>
          <w:highlight w:val="none"/>
        </w:rPr>
      </w:pPr>
      <w:bookmarkStart w:id="412" w:name="_Toc2846"/>
      <w:bookmarkStart w:id="413" w:name="_Toc10909"/>
      <w:bookmarkStart w:id="414" w:name="_Toc19304"/>
      <w:bookmarkStart w:id="415" w:name="_Toc7370"/>
      <w:bookmarkStart w:id="416" w:name="_Toc32071"/>
      <w:r>
        <w:rPr>
          <w:rFonts w:hint="eastAsia" w:ascii="宋体" w:hAnsi="宋体" w:cs="宋体"/>
          <w:sz w:val="24"/>
          <w:highlight w:val="none"/>
        </w:rPr>
        <w:t>1.4.1合同签订后五个工作日内，中标供应商向采购人出具合同总价款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1.4.2采购人收到中标供应商合格银行保函后支付全部合同总价款</w:t>
      </w:r>
      <w:r>
        <w:rPr>
          <w:rFonts w:hint="eastAsia" w:ascii="宋体" w:hAnsi="宋体" w:cs="宋体"/>
          <w:sz w:val="24"/>
          <w:highlight w:val="none"/>
          <w:lang w:val="hr-H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1.4.3中标供应商承诺在采购人办理支付手续前，为采购人出具等额的符合国家规定的发票；</w:t>
      </w:r>
    </w:p>
    <w:p>
      <w:pPr>
        <w:spacing w:line="360" w:lineRule="auto"/>
        <w:ind w:firstLine="480" w:firstLineChars="200"/>
        <w:outlineLvl w:val="9"/>
        <w:rPr>
          <w:rFonts w:hint="eastAsia" w:ascii="黑体" w:hAnsi="黑体" w:eastAsia="黑体" w:cs="黑体"/>
          <w:b/>
          <w:bCs/>
          <w:sz w:val="24"/>
          <w:szCs w:val="24"/>
          <w:highlight w:val="none"/>
        </w:rPr>
      </w:pPr>
      <w:r>
        <w:rPr>
          <w:rFonts w:hint="eastAsia" w:ascii="宋体" w:hAnsi="宋体" w:cs="宋体"/>
          <w:sz w:val="24"/>
          <w:highlight w:val="none"/>
        </w:rPr>
        <w:t>1.4.4上述时间不包括采购人正常办理支付报批手续的时间。</w:t>
      </w:r>
    </w:p>
    <w:p>
      <w:pPr>
        <w:spacing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1.5货物交付期限、地点和方式</w:t>
      </w:r>
      <w:bookmarkEnd w:id="412"/>
      <w:bookmarkEnd w:id="413"/>
      <w:bookmarkEnd w:id="414"/>
      <w:bookmarkEnd w:id="415"/>
      <w:bookmarkEnd w:id="416"/>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1.5.1</w:t>
      </w:r>
      <w:r>
        <w:rPr>
          <w:rFonts w:hint="eastAsia" w:ascii="宋体" w:hAnsi="宋体" w:cs="宋体"/>
          <w:sz w:val="24"/>
          <w:highlight w:val="none"/>
          <w:lang w:eastAsia="zh-CN"/>
        </w:rPr>
        <w:t>交货期</w:t>
      </w:r>
      <w:r>
        <w:rPr>
          <w:rFonts w:hint="eastAsia" w:ascii="宋体" w:hAnsi="宋体" w:cs="宋体"/>
          <w:sz w:val="24"/>
          <w:highlight w:val="none"/>
        </w:rPr>
        <w:t>：合同签订后220天内完成交货。如在合同约定时间内由于乙方的原因不能完成安装和调试，乙方应承担由此给甲方造成的损失；</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1.5.2交付地点：采购人指定地点。</w:t>
      </w:r>
    </w:p>
    <w:p>
      <w:pPr>
        <w:spacing w:line="360" w:lineRule="auto"/>
        <w:ind w:firstLine="482" w:firstLineChars="200"/>
        <w:rPr>
          <w:rFonts w:hint="eastAsia" w:ascii="黑体" w:hAnsi="黑体" w:eastAsia="黑体" w:cs="黑体"/>
          <w:b/>
          <w:bCs/>
          <w:sz w:val="24"/>
          <w:szCs w:val="24"/>
          <w:highlight w:val="none"/>
        </w:rPr>
      </w:pPr>
      <w:bookmarkStart w:id="417" w:name="_Toc23398"/>
      <w:bookmarkStart w:id="418" w:name="_Toc21423"/>
      <w:bookmarkStart w:id="419" w:name="_Toc7580"/>
      <w:bookmarkStart w:id="420" w:name="_Toc27250"/>
      <w:bookmarkStart w:id="421" w:name="_Toc19554"/>
      <w:r>
        <w:rPr>
          <w:rFonts w:hint="eastAsia" w:ascii="黑体" w:hAnsi="黑体" w:eastAsia="黑体" w:cs="黑体"/>
          <w:b/>
          <w:bCs/>
          <w:sz w:val="24"/>
          <w:szCs w:val="24"/>
          <w:highlight w:val="none"/>
        </w:rPr>
        <w:t>1.6违约责任</w:t>
      </w:r>
      <w:bookmarkEnd w:id="417"/>
      <w:bookmarkEnd w:id="418"/>
      <w:bookmarkEnd w:id="419"/>
      <w:bookmarkEnd w:id="420"/>
      <w:bookmarkEnd w:id="42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highlight w:val="none"/>
          <w:u w:val="single"/>
        </w:rPr>
        <w:t>0.5%</w:t>
      </w:r>
      <w:r>
        <w:rPr>
          <w:rFonts w:hint="eastAsia" w:ascii="宋体" w:hAnsi="宋体" w:cs="宋体"/>
          <w:sz w:val="24"/>
          <w:highlight w:val="none"/>
        </w:rPr>
        <w:t>计算，最高限额为本合同总价的</w:t>
      </w:r>
      <w:r>
        <w:rPr>
          <w:rFonts w:hint="eastAsia" w:ascii="宋体" w:hAnsi="宋体" w:cs="宋体"/>
          <w:sz w:val="24"/>
          <w:highlight w:val="none"/>
          <w:u w:val="single"/>
        </w:rPr>
        <w:t>5%</w:t>
      </w:r>
      <w:r>
        <w:rPr>
          <w:rFonts w:hint="eastAsia" w:ascii="宋体" w:hAnsi="宋体" w:cs="宋体"/>
          <w:sz w:val="24"/>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0.5%</w:t>
      </w:r>
      <w:r>
        <w:rPr>
          <w:rFonts w:hint="eastAsia" w:ascii="宋体" w:hAnsi="宋体" w:cs="宋体"/>
          <w:sz w:val="24"/>
          <w:highlight w:val="none"/>
        </w:rPr>
        <w:t>计算，最高限额为本合同总价的</w:t>
      </w:r>
      <w:r>
        <w:rPr>
          <w:rFonts w:hint="eastAsia" w:ascii="宋体" w:hAnsi="宋体" w:cs="宋体"/>
          <w:sz w:val="24"/>
          <w:highlight w:val="none"/>
          <w:u w:val="single"/>
        </w:rPr>
        <w:t>5%</w:t>
      </w:r>
      <w:r>
        <w:rPr>
          <w:rFonts w:hint="eastAsia" w:ascii="宋体" w:hAnsi="宋体" w:cs="宋体"/>
          <w:sz w:val="24"/>
          <w:highlight w:val="none"/>
        </w:rPr>
        <w:t>；迟延付款的违约金计算数额达到前述最高限额之日起，迟延付款的违约金计算数额达到前述最高限额之日起，乙方有权在要求甲方支付违约金的同时，书面通知甲方解除本合同；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黑体" w:hAnsi="黑体" w:eastAsia="黑体" w:cs="黑体"/>
          <w:b/>
          <w:bCs/>
          <w:sz w:val="24"/>
          <w:szCs w:val="24"/>
          <w:highlight w:val="none"/>
        </w:rPr>
      </w:pPr>
      <w:bookmarkStart w:id="422" w:name="_Toc15583"/>
      <w:bookmarkStart w:id="423" w:name="_Toc26424"/>
      <w:bookmarkStart w:id="424" w:name="_Toc16021"/>
      <w:bookmarkStart w:id="425" w:name="_Toc31257"/>
      <w:bookmarkStart w:id="426" w:name="_Toc28375"/>
      <w:r>
        <w:rPr>
          <w:rFonts w:hint="eastAsia" w:ascii="黑体" w:hAnsi="黑体" w:eastAsia="黑体" w:cs="黑体"/>
          <w:b/>
          <w:bCs/>
          <w:sz w:val="24"/>
          <w:szCs w:val="24"/>
          <w:highlight w:val="none"/>
        </w:rPr>
        <w:t>1.7合同争议的解决</w:t>
      </w:r>
      <w:bookmarkEnd w:id="422"/>
      <w:bookmarkEnd w:id="423"/>
      <w:bookmarkEnd w:id="424"/>
      <w:bookmarkEnd w:id="425"/>
      <w:bookmarkEnd w:id="426"/>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本合同履行过程中发生的任何争议，双方当事人均可通过和解或者调解解决；不愿和解、调解或者和解、调解不成的，可以选择下列第1.7.2种方式解决：</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1.7.1将争议提交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合同签订地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仲裁委员会依申请仲裁时其现行有效的仲裁规则裁决；</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1.7.2向</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合同签订地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人民法院起诉。</w:t>
      </w:r>
    </w:p>
    <w:p>
      <w:pPr>
        <w:spacing w:line="360" w:lineRule="auto"/>
        <w:ind w:firstLine="482" w:firstLineChars="200"/>
        <w:rPr>
          <w:rFonts w:hint="eastAsia" w:ascii="黑体" w:hAnsi="黑体" w:eastAsia="黑体" w:cs="黑体"/>
          <w:b/>
          <w:bCs/>
          <w:sz w:val="24"/>
          <w:szCs w:val="24"/>
          <w:highlight w:val="none"/>
        </w:rPr>
      </w:pPr>
      <w:bookmarkStart w:id="427" w:name="_Toc11173"/>
      <w:bookmarkStart w:id="428" w:name="_Toc7245"/>
      <w:bookmarkStart w:id="429" w:name="_Toc10056"/>
      <w:bookmarkStart w:id="430" w:name="_Toc11867"/>
      <w:bookmarkStart w:id="431" w:name="_Toc15322"/>
      <w:r>
        <w:rPr>
          <w:rFonts w:hint="eastAsia" w:ascii="黑体" w:hAnsi="黑体" w:eastAsia="黑体" w:cs="黑体"/>
          <w:b/>
          <w:bCs/>
          <w:sz w:val="24"/>
          <w:szCs w:val="24"/>
          <w:highlight w:val="none"/>
        </w:rPr>
        <w:t>1.8合同生效</w:t>
      </w:r>
      <w:bookmarkEnd w:id="427"/>
      <w:bookmarkEnd w:id="428"/>
      <w:bookmarkEnd w:id="429"/>
      <w:bookmarkEnd w:id="430"/>
      <w:bookmarkEnd w:id="431"/>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本合同自双方当事人盖章</w:t>
      </w:r>
      <w:r>
        <w:rPr>
          <w:rFonts w:hint="eastAsia" w:ascii="宋体" w:hAnsi="宋体" w:cs="宋体"/>
          <w:sz w:val="24"/>
          <w:szCs w:val="24"/>
          <w:highlight w:val="none"/>
          <w:lang w:val="en-US" w:eastAsia="zh-CN"/>
        </w:rPr>
        <w:t>并</w:t>
      </w:r>
      <w:r>
        <w:rPr>
          <w:rFonts w:hint="eastAsia" w:ascii="宋体" w:hAnsi="宋体" w:cs="宋体"/>
          <w:sz w:val="24"/>
          <w:szCs w:val="24"/>
          <w:highlight w:val="none"/>
        </w:rPr>
        <w:t>签字时生效。</w:t>
      </w:r>
    </w:p>
    <w:p>
      <w:pPr>
        <w:spacing w:line="360" w:lineRule="auto"/>
        <w:ind w:firstLine="480"/>
        <w:rPr>
          <w:rFonts w:hint="eastAsia" w:ascii="宋体" w:hAnsi="宋体" w:cs="宋体"/>
          <w:sz w:val="24"/>
          <w:szCs w:val="24"/>
          <w:highlight w:val="none"/>
          <w:lang w:val="zh-CN"/>
        </w:rPr>
      </w:pPr>
    </w:p>
    <w:p>
      <w:pPr>
        <w:spacing w:line="360" w:lineRule="auto"/>
        <w:ind w:firstLine="482" w:firstLineChars="200"/>
        <w:rPr>
          <w:rFonts w:hint="eastAsia" w:ascii="黑体" w:hAnsi="黑体" w:eastAsia="黑体" w:cs="黑体"/>
          <w:b/>
          <w:bCs/>
          <w:sz w:val="24"/>
          <w:szCs w:val="24"/>
          <w:highlight w:val="none"/>
          <w:lang w:val="zh-CN"/>
        </w:rPr>
      </w:pPr>
      <w:bookmarkStart w:id="432" w:name="_Toc16990"/>
      <w:bookmarkStart w:id="433" w:name="_Toc16567"/>
      <w:r>
        <w:rPr>
          <w:rFonts w:hint="eastAsia" w:ascii="黑体" w:hAnsi="黑体" w:eastAsia="黑体" w:cs="黑体"/>
          <w:b/>
          <w:bCs/>
          <w:sz w:val="24"/>
          <w:szCs w:val="24"/>
          <w:highlight w:val="none"/>
          <w:lang w:val="zh-CN"/>
        </w:rPr>
        <w:t>甲方：                                   乙方：</w:t>
      </w:r>
      <w:bookmarkEnd w:id="432"/>
      <w:bookmarkEnd w:id="433"/>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统一社会信用代码：                        统一社会信用代码或身份证号码：</w:t>
      </w:r>
    </w:p>
    <w:p>
      <w:pPr>
        <w:spacing w:line="360" w:lineRule="auto"/>
        <w:ind w:firstLine="480"/>
        <w:rPr>
          <w:rFonts w:hint="eastAsia" w:ascii="宋体" w:hAnsi="宋体" w:cs="宋体"/>
          <w:sz w:val="24"/>
          <w:szCs w:val="24"/>
          <w:highlight w:val="none"/>
          <w:lang w:val="zh-CN"/>
        </w:rPr>
      </w:pP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住所：                                   住所：</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法定代表人或                             法定代表人</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授权代表（签字）：                        或授权代表（签字）: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联系人：                                 联系人：</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约定送达地址：                           约定送达地址：</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邮政编码：                               邮政编码：</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电话:                                    电话: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传真:                                    传真:</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电子邮箱：                               电子邮箱：</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开户银行：                               开户银行：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开户名称：                               开户名称：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开户账号：                               开户账号：</w:t>
      </w:r>
    </w:p>
    <w:p>
      <w:pPr>
        <w:spacing w:line="360" w:lineRule="auto"/>
        <w:ind w:firstLine="480"/>
        <w:jc w:val="center"/>
        <w:outlineLvl w:val="1"/>
        <w:rPr>
          <w:rFonts w:hint="eastAsia" w:ascii="黑体" w:hAnsi="黑体" w:eastAsia="黑体" w:cs="黑体"/>
          <w:sz w:val="32"/>
          <w:szCs w:val="32"/>
          <w:highlight w:val="none"/>
        </w:rPr>
      </w:pPr>
      <w:r>
        <w:rPr>
          <w:rFonts w:hint="eastAsia" w:ascii="宋体" w:hAnsi="宋体" w:cs="宋体"/>
          <w:b/>
          <w:bCs/>
          <w:sz w:val="24"/>
          <w:szCs w:val="24"/>
          <w:highlight w:val="none"/>
        </w:rPr>
        <w:br w:type="page"/>
      </w:r>
      <w:bookmarkStart w:id="434" w:name="_Toc30395"/>
      <w:bookmarkStart w:id="435" w:name="_Toc8826"/>
      <w:r>
        <w:rPr>
          <w:rFonts w:hint="eastAsia" w:ascii="黑体" w:hAnsi="黑体" w:eastAsia="黑体" w:cs="黑体"/>
          <w:sz w:val="32"/>
          <w:szCs w:val="32"/>
          <w:highlight w:val="none"/>
        </w:rPr>
        <w:t>二、合同一般条款</w:t>
      </w:r>
      <w:bookmarkEnd w:id="434"/>
      <w:bookmarkEnd w:id="435"/>
    </w:p>
    <w:p>
      <w:pPr>
        <w:spacing w:line="360" w:lineRule="auto"/>
        <w:ind w:firstLine="482" w:firstLineChars="200"/>
        <w:rPr>
          <w:rFonts w:ascii="楷体" w:hAnsi="楷体" w:eastAsia="楷体"/>
          <w:b/>
          <w:sz w:val="24"/>
          <w:highlight w:val="none"/>
        </w:rPr>
      </w:pPr>
      <w:bookmarkStart w:id="436" w:name="_Ref467379214"/>
      <w:bookmarkStart w:id="437" w:name="_Toc28763"/>
      <w:bookmarkStart w:id="438" w:name="_Toc259093669"/>
      <w:bookmarkStart w:id="439" w:name="_Toc487900349"/>
      <w:bookmarkStart w:id="440" w:name="_Toc2429"/>
      <w:bookmarkStart w:id="441" w:name="_Ref467379195"/>
      <w:bookmarkStart w:id="442" w:name="_Ref467379101"/>
      <w:bookmarkStart w:id="443" w:name="_Ref467379225"/>
      <w:bookmarkStart w:id="444" w:name="_Ref467378499"/>
      <w:bookmarkStart w:id="445" w:name="_Ref467379109"/>
      <w:bookmarkStart w:id="446" w:name="_Toc19614"/>
      <w:bookmarkStart w:id="447" w:name="_Ref467379094"/>
      <w:bookmarkStart w:id="448" w:name="_Toc16917"/>
      <w:bookmarkStart w:id="449" w:name="_Ref467378463"/>
      <w:bookmarkStart w:id="450" w:name="_Toc279701240"/>
      <w:bookmarkStart w:id="451" w:name="_Ref467379205"/>
      <w:bookmarkStart w:id="452" w:name="_Ref467378404"/>
      <w:bookmarkStart w:id="453" w:name="_Toc13903"/>
      <w:r>
        <w:rPr>
          <w:rFonts w:hint="eastAsia" w:ascii="黑体" w:hAnsi="黑体" w:eastAsia="黑体" w:cs="黑体"/>
          <w:b/>
          <w:bCs/>
          <w:sz w:val="24"/>
          <w:szCs w:val="24"/>
          <w:highlight w:val="none"/>
        </w:rPr>
        <w:t>2.1定义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本合同中的下列词语应按以下内容进行解释：</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2.1.1“合同”系指采购人和中标供应商签订的载明双方当事人所达成的协议，并包括所有的附件、附录和构成合同的其他文件。</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2.1.2“合同价”系指根据合同约定，中标供应商在完全履行合同义务后，采购人应支付给中标供应商的价格。</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rPr>
          <w:rFonts w:hint="eastAsia" w:ascii="宋体" w:hAnsi="宋体" w:cs="宋体"/>
          <w:sz w:val="24"/>
          <w:szCs w:val="24"/>
          <w:highlight w:val="none"/>
        </w:rPr>
      </w:pPr>
      <w:bookmarkStart w:id="454" w:name="_Ref467378840"/>
      <w:r>
        <w:rPr>
          <w:rFonts w:hint="eastAsia" w:ascii="宋体" w:hAnsi="宋体" w:cs="宋体"/>
          <w:sz w:val="24"/>
          <w:szCs w:val="24"/>
          <w:highlight w:val="none"/>
        </w:rPr>
        <w:t>2.1.4“甲方”系指与中标供应商签署合同的采购人</w:t>
      </w:r>
      <w:bookmarkEnd w:id="454"/>
      <w:r>
        <w:rPr>
          <w:rFonts w:hint="eastAsia" w:ascii="宋体" w:hAnsi="宋体" w:cs="宋体"/>
          <w:sz w:val="24"/>
          <w:szCs w:val="24"/>
          <w:highlight w:val="none"/>
        </w:rPr>
        <w:t>；采购人委托采购代理机构代表其与乙方签订合同的，采购人的授权委托书作为合同附件。</w:t>
      </w:r>
    </w:p>
    <w:p>
      <w:pPr>
        <w:spacing w:line="360" w:lineRule="auto"/>
        <w:ind w:firstLine="480"/>
        <w:rPr>
          <w:rFonts w:hint="eastAsia" w:ascii="宋体" w:hAnsi="宋体" w:cs="宋体"/>
          <w:sz w:val="24"/>
          <w:szCs w:val="24"/>
          <w:highlight w:val="none"/>
        </w:rPr>
      </w:pPr>
      <w:bookmarkStart w:id="455" w:name="_Ref467379400"/>
      <w:r>
        <w:rPr>
          <w:rFonts w:hint="eastAsia" w:ascii="宋体" w:hAnsi="宋体" w:cs="宋体"/>
          <w:sz w:val="24"/>
          <w:szCs w:val="24"/>
          <w:highlight w:val="none"/>
        </w:rPr>
        <w:t>2.1.5“乙方”系指根据合同约定交付货物的中标供应商</w:t>
      </w:r>
      <w:bookmarkEnd w:id="455"/>
      <w:r>
        <w:rPr>
          <w:rFonts w:hint="eastAsia" w:ascii="宋体" w:hAnsi="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rPr>
          <w:rFonts w:hint="eastAsia" w:ascii="宋体" w:hAnsi="宋体" w:cs="宋体"/>
          <w:sz w:val="24"/>
          <w:szCs w:val="24"/>
          <w:highlight w:val="none"/>
        </w:rPr>
      </w:pPr>
      <w:bookmarkStart w:id="456" w:name="_Ref467379436"/>
      <w:r>
        <w:rPr>
          <w:rFonts w:hint="eastAsia" w:ascii="宋体" w:hAnsi="宋体" w:cs="宋体"/>
          <w:sz w:val="24"/>
          <w:szCs w:val="24"/>
          <w:highlight w:val="none"/>
        </w:rPr>
        <w:t>2.1.6“现场”系指合同约定货物将要运至或者安装的地点。</w:t>
      </w:r>
      <w:bookmarkEnd w:id="456"/>
    </w:p>
    <w:p>
      <w:pPr>
        <w:spacing w:line="360" w:lineRule="auto"/>
        <w:ind w:firstLine="482" w:firstLineChars="200"/>
        <w:rPr>
          <w:rFonts w:hint="eastAsia" w:ascii="黑体" w:hAnsi="黑体" w:eastAsia="黑体" w:cs="黑体"/>
          <w:b/>
          <w:bCs/>
          <w:sz w:val="24"/>
          <w:szCs w:val="24"/>
          <w:highlight w:val="none"/>
        </w:rPr>
      </w:pPr>
      <w:bookmarkStart w:id="457" w:name="_Toc27635"/>
      <w:bookmarkStart w:id="458" w:name="_Toc279701241"/>
      <w:bookmarkStart w:id="459" w:name="_Toc487900350"/>
      <w:bookmarkStart w:id="460" w:name="_Toc32452"/>
      <w:bookmarkStart w:id="461" w:name="_Toc13336"/>
      <w:bookmarkStart w:id="462" w:name="_Toc32504"/>
      <w:bookmarkStart w:id="463" w:name="_Toc259093670"/>
      <w:bookmarkStart w:id="464" w:name="_Toc11370"/>
      <w:r>
        <w:rPr>
          <w:rFonts w:hint="eastAsia" w:ascii="黑体" w:hAnsi="黑体" w:eastAsia="黑体" w:cs="黑体"/>
          <w:b/>
          <w:bCs/>
          <w:sz w:val="24"/>
          <w:szCs w:val="24"/>
          <w:highlight w:val="none"/>
        </w:rPr>
        <w:t>2.2技术规范</w:t>
      </w:r>
      <w:bookmarkEnd w:id="457"/>
      <w:bookmarkEnd w:id="458"/>
      <w:bookmarkEnd w:id="459"/>
      <w:bookmarkEnd w:id="460"/>
      <w:bookmarkEnd w:id="461"/>
      <w:bookmarkEnd w:id="462"/>
      <w:bookmarkEnd w:id="463"/>
      <w:bookmarkEnd w:id="464"/>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hint="eastAsia" w:ascii="黑体" w:hAnsi="黑体" w:eastAsia="黑体" w:cs="黑体"/>
          <w:b/>
          <w:bCs/>
          <w:sz w:val="24"/>
          <w:szCs w:val="24"/>
          <w:highlight w:val="none"/>
        </w:rPr>
      </w:pPr>
      <w:bookmarkStart w:id="465" w:name="_Toc31634"/>
      <w:bookmarkStart w:id="466" w:name="_Toc259093671"/>
      <w:bookmarkStart w:id="467" w:name="_Toc279701242"/>
      <w:bookmarkStart w:id="468" w:name="_Toc9829"/>
      <w:bookmarkStart w:id="469" w:name="_Toc22130"/>
      <w:bookmarkStart w:id="470" w:name="_Toc487900351"/>
      <w:bookmarkStart w:id="471" w:name="_Toc19358"/>
      <w:bookmarkStart w:id="472" w:name="_Toc27853"/>
      <w:r>
        <w:rPr>
          <w:rFonts w:hint="eastAsia" w:ascii="黑体" w:hAnsi="黑体" w:eastAsia="黑体" w:cs="黑体"/>
          <w:b/>
          <w:bCs/>
          <w:sz w:val="24"/>
          <w:szCs w:val="24"/>
          <w:highlight w:val="none"/>
        </w:rPr>
        <w:t>2.3知识产权</w:t>
      </w:r>
      <w:bookmarkEnd w:id="465"/>
      <w:bookmarkEnd w:id="466"/>
      <w:bookmarkEnd w:id="467"/>
      <w:bookmarkEnd w:id="468"/>
      <w:bookmarkEnd w:id="469"/>
      <w:bookmarkEnd w:id="470"/>
      <w:bookmarkEnd w:id="471"/>
      <w:bookmarkEnd w:id="472"/>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2.3.2具有知识产权的计算机软件等货物的知识产权归属，详见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473" w:name="_Toc29149"/>
      <w:bookmarkStart w:id="474" w:name="_Toc4194"/>
      <w:bookmarkStart w:id="475" w:name="_Toc25809"/>
      <w:bookmarkStart w:id="476" w:name="_Toc11932"/>
      <w:bookmarkStart w:id="477" w:name="_Toc27872"/>
      <w:r>
        <w:rPr>
          <w:rFonts w:hint="eastAsia" w:ascii="黑体" w:hAnsi="黑体" w:eastAsia="黑体" w:cs="黑体"/>
          <w:b/>
          <w:bCs/>
          <w:sz w:val="24"/>
          <w:szCs w:val="24"/>
          <w:highlight w:val="none"/>
        </w:rPr>
        <w:t>2.4包装和装运</w:t>
      </w:r>
      <w:bookmarkEnd w:id="473"/>
      <w:bookmarkEnd w:id="474"/>
      <w:bookmarkEnd w:id="475"/>
      <w:bookmarkEnd w:id="476"/>
      <w:bookmarkEnd w:id="47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2.4.1除</w:t>
      </w:r>
      <w:r>
        <w:rPr>
          <w:rFonts w:hint="eastAsia" w:ascii="宋体" w:hAnsi="宋体" w:cs="宋体"/>
          <w:b/>
          <w:bCs/>
          <w:sz w:val="24"/>
          <w:szCs w:val="24"/>
          <w:highlight w:val="none"/>
        </w:rPr>
        <w:t>合同专用条款</w:t>
      </w:r>
      <w:r>
        <w:rPr>
          <w:rFonts w:hint="eastAsia" w:ascii="宋体" w:hAnsi="宋体" w:cs="宋体"/>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2.4.2装运货物的要求和通知，详见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478" w:name="_Ref467379527"/>
      <w:bookmarkStart w:id="479" w:name="_Toc259093674"/>
      <w:bookmarkStart w:id="480" w:name="_Ref467378541"/>
      <w:bookmarkStart w:id="481" w:name="_Toc487900354"/>
      <w:bookmarkStart w:id="482" w:name="_Toc279701245"/>
      <w:bookmarkStart w:id="483" w:name="_Ref467378591"/>
      <w:bookmarkStart w:id="484" w:name="_Ref467379536"/>
      <w:bookmarkStart w:id="485" w:name="_Ref467379542"/>
      <w:bookmarkStart w:id="486" w:name="_Toc17719"/>
      <w:bookmarkStart w:id="487" w:name="_Toc672"/>
      <w:bookmarkStart w:id="488" w:name="_Toc26182"/>
      <w:bookmarkStart w:id="489" w:name="_Toc19074"/>
      <w:bookmarkStart w:id="490" w:name="_Toc30272"/>
      <w:r>
        <w:rPr>
          <w:rFonts w:hint="eastAsia" w:ascii="黑体" w:hAnsi="黑体" w:eastAsia="黑体" w:cs="黑体"/>
          <w:b/>
          <w:bCs/>
          <w:sz w:val="24"/>
          <w:szCs w:val="24"/>
          <w:highlight w:val="none"/>
        </w:rPr>
        <w:t>2.</w:t>
      </w:r>
      <w:bookmarkEnd w:id="478"/>
      <w:bookmarkEnd w:id="479"/>
      <w:bookmarkEnd w:id="480"/>
      <w:bookmarkEnd w:id="481"/>
      <w:bookmarkEnd w:id="482"/>
      <w:bookmarkEnd w:id="483"/>
      <w:bookmarkEnd w:id="484"/>
      <w:bookmarkEnd w:id="485"/>
      <w:r>
        <w:rPr>
          <w:rFonts w:hint="eastAsia" w:ascii="黑体" w:hAnsi="黑体" w:eastAsia="黑体" w:cs="黑体"/>
          <w:b/>
          <w:bCs/>
          <w:sz w:val="24"/>
          <w:szCs w:val="24"/>
          <w:highlight w:val="none"/>
        </w:rPr>
        <w:t>5履约检查和问题反馈</w:t>
      </w:r>
      <w:bookmarkEnd w:id="486"/>
      <w:bookmarkEnd w:id="487"/>
      <w:bookmarkEnd w:id="488"/>
      <w:bookmarkEnd w:id="489"/>
      <w:bookmarkEnd w:id="490"/>
    </w:p>
    <w:p>
      <w:pPr>
        <w:spacing w:line="360" w:lineRule="auto"/>
        <w:ind w:firstLine="480"/>
        <w:rPr>
          <w:rFonts w:hint="eastAsia" w:ascii="宋体" w:hAnsi="宋体" w:cs="宋体"/>
          <w:sz w:val="24"/>
          <w:szCs w:val="24"/>
          <w:highlight w:val="none"/>
        </w:rPr>
      </w:pPr>
      <w:bookmarkStart w:id="491" w:name="_Ref467379657"/>
      <w:r>
        <w:rPr>
          <w:rFonts w:hint="eastAsia" w:ascii="宋体" w:hAnsi="宋体" w:cs="宋体"/>
          <w:sz w:val="24"/>
          <w:szCs w:val="24"/>
          <w:highlight w:val="none"/>
        </w:rPr>
        <w:t>2.5.1</w:t>
      </w:r>
      <w:bookmarkEnd w:id="491"/>
      <w:bookmarkStart w:id="492" w:name="_Toc186431854"/>
      <w:bookmarkStart w:id="493" w:name="_Ref467379793"/>
      <w:bookmarkStart w:id="494" w:name="_Ref467379807"/>
      <w:bookmarkStart w:id="495" w:name="_Toc487900357"/>
      <w:bookmarkStart w:id="496" w:name="_Toc259093676"/>
      <w:bookmarkStart w:id="497" w:name="_Toc279701247"/>
      <w:r>
        <w:rPr>
          <w:rFonts w:hint="eastAsia" w:ascii="宋体" w:hAnsi="宋体" w:cs="宋体"/>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2.5.2合同履行期间，甲方有权将履行过程中出现的问题反馈给乙方，双方当事人应以书面形式约定需要完善和改进的内容</w:t>
      </w:r>
      <w:bookmarkEnd w:id="492"/>
      <w:bookmarkStart w:id="498" w:name="_Toc186431855"/>
      <w:r>
        <w:rPr>
          <w:rFonts w:hint="eastAsia" w:ascii="宋体" w:hAnsi="宋体" w:cs="宋体"/>
          <w:sz w:val="24"/>
          <w:szCs w:val="24"/>
          <w:highlight w:val="none"/>
        </w:rPr>
        <w:t>。</w:t>
      </w:r>
    </w:p>
    <w:bookmarkEnd w:id="498"/>
    <w:p>
      <w:pPr>
        <w:spacing w:line="360" w:lineRule="auto"/>
        <w:ind w:firstLine="482" w:firstLineChars="200"/>
        <w:rPr>
          <w:rFonts w:hint="eastAsia" w:ascii="黑体" w:hAnsi="黑体" w:eastAsia="黑体" w:cs="黑体"/>
          <w:b/>
          <w:bCs/>
          <w:sz w:val="24"/>
          <w:szCs w:val="24"/>
          <w:highlight w:val="none"/>
        </w:rPr>
      </w:pPr>
      <w:bookmarkStart w:id="499" w:name="_Toc7611"/>
      <w:bookmarkStart w:id="500" w:name="_Toc29418"/>
      <w:bookmarkStart w:id="501" w:name="_Toc7836"/>
      <w:bookmarkStart w:id="502" w:name="_Toc28451"/>
      <w:bookmarkStart w:id="503" w:name="_Toc19219"/>
      <w:r>
        <w:rPr>
          <w:rFonts w:hint="eastAsia" w:ascii="黑体" w:hAnsi="黑体" w:eastAsia="黑体" w:cs="黑体"/>
          <w:b/>
          <w:bCs/>
          <w:sz w:val="24"/>
          <w:szCs w:val="24"/>
          <w:highlight w:val="none"/>
        </w:rPr>
        <w:t>2.6结算方式和付款条件</w:t>
      </w:r>
      <w:bookmarkEnd w:id="493"/>
      <w:bookmarkEnd w:id="494"/>
      <w:bookmarkEnd w:id="495"/>
      <w:bookmarkEnd w:id="496"/>
      <w:bookmarkEnd w:id="497"/>
      <w:bookmarkEnd w:id="499"/>
      <w:bookmarkEnd w:id="500"/>
      <w:bookmarkEnd w:id="501"/>
      <w:bookmarkEnd w:id="502"/>
      <w:bookmarkEnd w:id="503"/>
    </w:p>
    <w:p>
      <w:pPr>
        <w:spacing w:line="360" w:lineRule="auto"/>
        <w:ind w:firstLine="480" w:firstLineChars="200"/>
        <w:rPr>
          <w:rFonts w:ascii="宋体" w:hAnsi="宋体" w:cs="宋体"/>
          <w:sz w:val="24"/>
          <w:highlight w:val="none"/>
        </w:rPr>
      </w:pPr>
      <w:bookmarkStart w:id="504" w:name="_Toc259093677"/>
      <w:bookmarkStart w:id="505" w:name="_Toc279701248"/>
      <w:bookmarkStart w:id="506" w:name="_Ref467379923"/>
      <w:bookmarkStart w:id="507" w:name="_Ref467379863"/>
      <w:bookmarkStart w:id="508" w:name="_Ref467379852"/>
      <w:bookmarkStart w:id="509" w:name="_Toc487900358"/>
      <w:bookmarkStart w:id="510" w:name="_Toc4677"/>
      <w:bookmarkStart w:id="511" w:name="_Toc16110"/>
      <w:bookmarkStart w:id="512" w:name="_Toc774"/>
      <w:bookmarkStart w:id="513" w:name="_Toc3225"/>
      <w:bookmarkStart w:id="514" w:name="_Toc29466"/>
      <w:r>
        <w:rPr>
          <w:rFonts w:hint="eastAsia" w:ascii="宋体" w:hAnsi="宋体" w:cs="宋体"/>
          <w:sz w:val="24"/>
          <w:highlight w:val="none"/>
        </w:rPr>
        <w:t>2.6.1合同签订后五个工作日内，中标供应商向采购人出具合同总价款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2.6.2采购人收到中标供应商合格银行保函后支付全部合同总价款</w:t>
      </w:r>
      <w:r>
        <w:rPr>
          <w:rFonts w:hint="eastAsia" w:ascii="宋体" w:hAnsi="宋体" w:cs="宋体"/>
          <w:sz w:val="24"/>
          <w:highlight w:val="none"/>
          <w:lang w:val="hr-H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2.6.3中标供应商承诺在采购人办理支付手续前，为采购人出具等额的符合国家规定的发票；</w:t>
      </w:r>
    </w:p>
    <w:p>
      <w:pPr>
        <w:spacing w:line="360" w:lineRule="auto"/>
        <w:ind w:firstLine="480" w:firstLineChars="200"/>
        <w:outlineLvl w:val="9"/>
        <w:rPr>
          <w:rFonts w:hint="eastAsia" w:ascii="黑体" w:hAnsi="黑体" w:eastAsia="黑体" w:cs="黑体"/>
          <w:b/>
          <w:bCs/>
          <w:sz w:val="24"/>
          <w:szCs w:val="24"/>
          <w:highlight w:val="none"/>
        </w:rPr>
      </w:pPr>
      <w:r>
        <w:rPr>
          <w:rFonts w:hint="eastAsia" w:ascii="宋体" w:hAnsi="宋体" w:cs="宋体"/>
          <w:sz w:val="24"/>
          <w:highlight w:val="none"/>
        </w:rPr>
        <w:t>2.6.4上述时间不包括采购人正常办理支付报批手续的时间。</w:t>
      </w:r>
    </w:p>
    <w:p>
      <w:pPr>
        <w:spacing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2.7技术资料</w:t>
      </w:r>
      <w:bookmarkEnd w:id="504"/>
      <w:bookmarkEnd w:id="505"/>
      <w:bookmarkEnd w:id="506"/>
      <w:bookmarkEnd w:id="507"/>
      <w:bookmarkEnd w:id="508"/>
      <w:bookmarkEnd w:id="509"/>
      <w:r>
        <w:rPr>
          <w:rFonts w:hint="eastAsia" w:ascii="黑体" w:hAnsi="黑体" w:eastAsia="黑体" w:cs="黑体"/>
          <w:b/>
          <w:bCs/>
          <w:sz w:val="24"/>
          <w:szCs w:val="24"/>
          <w:highlight w:val="none"/>
        </w:rPr>
        <w:t>和保密义务</w:t>
      </w:r>
      <w:bookmarkEnd w:id="510"/>
      <w:bookmarkEnd w:id="511"/>
      <w:bookmarkEnd w:id="512"/>
      <w:bookmarkEnd w:id="513"/>
      <w:bookmarkEnd w:id="514"/>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2.7.1乙方有权依据合同约定和项目需要，向甲方了解有关情况，调阅有关资料等，甲方应予积极配合；</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2.7.2乙方有义务妥善保管和保护由甲方提供的前款信息和资料等；</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黑体" w:hAnsi="黑体" w:eastAsia="黑体" w:cs="黑体"/>
          <w:b/>
          <w:bCs/>
          <w:sz w:val="24"/>
          <w:szCs w:val="24"/>
          <w:highlight w:val="none"/>
        </w:rPr>
      </w:pPr>
      <w:bookmarkStart w:id="515" w:name="_Toc13519"/>
      <w:bookmarkStart w:id="516" w:name="_Toc7860"/>
      <w:bookmarkStart w:id="517" w:name="_Toc4695"/>
      <w:r>
        <w:rPr>
          <w:rFonts w:hint="eastAsia" w:ascii="黑体" w:hAnsi="黑体" w:eastAsia="黑体" w:cs="黑体"/>
          <w:b/>
          <w:bCs/>
          <w:sz w:val="24"/>
          <w:szCs w:val="24"/>
          <w:highlight w:val="none"/>
        </w:rPr>
        <w:t>2.8质量保证</w:t>
      </w:r>
      <w:bookmarkEnd w:id="515"/>
      <w:bookmarkEnd w:id="516"/>
      <w:bookmarkEnd w:id="51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2.8.1乙方应建立和完善履行合同的内部质量保证体系，并提供相关内部规章制度给甲方，以便甲方进行监督检查；</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82" w:firstLineChars="200"/>
        <w:rPr>
          <w:rFonts w:hint="eastAsia" w:ascii="黑体" w:hAnsi="黑体" w:eastAsia="黑体" w:cs="黑体"/>
          <w:b/>
          <w:bCs/>
          <w:sz w:val="24"/>
          <w:szCs w:val="24"/>
          <w:highlight w:val="none"/>
        </w:rPr>
      </w:pPr>
      <w:bookmarkStart w:id="518" w:name="_Toc17244"/>
      <w:bookmarkStart w:id="519" w:name="_Toc18578"/>
      <w:bookmarkStart w:id="520" w:name="_Toc12609"/>
      <w:bookmarkStart w:id="521" w:name="_Toc279701252"/>
      <w:bookmarkStart w:id="522" w:name="_Toc487900362"/>
      <w:bookmarkStart w:id="523" w:name="_Toc259093681"/>
      <w:r>
        <w:rPr>
          <w:rFonts w:hint="eastAsia" w:ascii="黑体" w:hAnsi="黑体" w:eastAsia="黑体" w:cs="黑体"/>
          <w:b/>
          <w:bCs/>
          <w:sz w:val="24"/>
          <w:szCs w:val="24"/>
          <w:highlight w:val="none"/>
        </w:rPr>
        <w:t>2.9货物的风险负担</w:t>
      </w:r>
      <w:bookmarkEnd w:id="518"/>
      <w:bookmarkEnd w:id="519"/>
      <w:bookmarkEnd w:id="52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货物或者在途货物或者交付给第一承运人后的货物毁损、灭失的风险负担详见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524" w:name="_Toc3733"/>
      <w:bookmarkStart w:id="525" w:name="_Toc14055"/>
      <w:bookmarkStart w:id="526" w:name="_Toc25487"/>
      <w:r>
        <w:rPr>
          <w:rFonts w:hint="eastAsia" w:ascii="黑体" w:hAnsi="黑体" w:eastAsia="黑体" w:cs="黑体"/>
          <w:b/>
          <w:bCs/>
          <w:sz w:val="24"/>
          <w:szCs w:val="24"/>
          <w:highlight w:val="none"/>
        </w:rPr>
        <w:t>2.10延迟交货</w:t>
      </w:r>
      <w:bookmarkEnd w:id="521"/>
      <w:bookmarkEnd w:id="522"/>
      <w:bookmarkEnd w:id="523"/>
      <w:bookmarkEnd w:id="524"/>
      <w:bookmarkEnd w:id="525"/>
      <w:bookmarkEnd w:id="526"/>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黑体" w:hAnsi="黑体" w:eastAsia="黑体" w:cs="黑体"/>
          <w:b/>
          <w:bCs/>
          <w:sz w:val="24"/>
          <w:szCs w:val="24"/>
          <w:highlight w:val="none"/>
        </w:rPr>
      </w:pPr>
      <w:bookmarkStart w:id="527" w:name="_Toc16913"/>
      <w:bookmarkStart w:id="528" w:name="_Toc11512"/>
      <w:bookmarkStart w:id="529" w:name="_Toc7502"/>
      <w:bookmarkStart w:id="530" w:name="_Toc487900364"/>
      <w:bookmarkStart w:id="531" w:name="_Ref467378121"/>
      <w:bookmarkStart w:id="532" w:name="_Toc279701254"/>
      <w:bookmarkStart w:id="533" w:name="_Toc259093683"/>
      <w:r>
        <w:rPr>
          <w:rFonts w:hint="eastAsia" w:ascii="黑体" w:hAnsi="黑体" w:eastAsia="黑体" w:cs="黑体"/>
          <w:b/>
          <w:bCs/>
          <w:sz w:val="24"/>
          <w:szCs w:val="24"/>
          <w:highlight w:val="none"/>
        </w:rPr>
        <w:t>2.11合同变更</w:t>
      </w:r>
      <w:bookmarkEnd w:id="527"/>
      <w:bookmarkEnd w:id="528"/>
      <w:bookmarkEnd w:id="529"/>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534" w:name="_Toc487900369"/>
      <w:bookmarkStart w:id="535" w:name="_Toc279701259"/>
      <w:bookmarkStart w:id="536" w:name="_Toc259093688"/>
    </w:p>
    <w:p>
      <w:pPr>
        <w:spacing w:line="360" w:lineRule="auto"/>
        <w:ind w:firstLine="482" w:firstLineChars="200"/>
        <w:rPr>
          <w:rFonts w:hint="eastAsia" w:ascii="黑体" w:hAnsi="黑体" w:eastAsia="黑体" w:cs="黑体"/>
          <w:b/>
          <w:bCs/>
          <w:sz w:val="24"/>
          <w:szCs w:val="24"/>
          <w:highlight w:val="none"/>
        </w:rPr>
      </w:pPr>
      <w:bookmarkStart w:id="537" w:name="_Toc10366"/>
      <w:bookmarkStart w:id="538" w:name="_Toc27152"/>
      <w:bookmarkStart w:id="539" w:name="_Toc22955"/>
      <w:bookmarkStart w:id="540" w:name="_Toc6182"/>
      <w:bookmarkStart w:id="541" w:name="_Toc15237"/>
      <w:r>
        <w:rPr>
          <w:rFonts w:hint="eastAsia" w:ascii="黑体" w:hAnsi="黑体" w:eastAsia="黑体" w:cs="黑体"/>
          <w:b/>
          <w:bCs/>
          <w:sz w:val="24"/>
          <w:szCs w:val="24"/>
          <w:highlight w:val="none"/>
        </w:rPr>
        <w:t>2.12合同转让</w:t>
      </w:r>
      <w:bookmarkEnd w:id="534"/>
      <w:bookmarkEnd w:id="535"/>
      <w:bookmarkEnd w:id="536"/>
      <w:r>
        <w:rPr>
          <w:rFonts w:hint="eastAsia" w:ascii="黑体" w:hAnsi="黑体" w:eastAsia="黑体" w:cs="黑体"/>
          <w:b/>
          <w:bCs/>
          <w:sz w:val="24"/>
          <w:szCs w:val="24"/>
          <w:highlight w:val="none"/>
        </w:rPr>
        <w:t>和分包</w:t>
      </w:r>
      <w:bookmarkEnd w:id="537"/>
      <w:bookmarkEnd w:id="538"/>
      <w:bookmarkEnd w:id="539"/>
      <w:bookmarkEnd w:id="540"/>
      <w:bookmarkEnd w:id="541"/>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rPr>
          <w:rFonts w:hint="eastAsia" w:ascii="黑体" w:hAnsi="黑体" w:eastAsia="黑体" w:cs="黑体"/>
          <w:b/>
          <w:bCs/>
          <w:sz w:val="24"/>
          <w:szCs w:val="24"/>
          <w:highlight w:val="none"/>
        </w:rPr>
      </w:pPr>
      <w:bookmarkStart w:id="542" w:name="_Toc2942"/>
      <w:bookmarkStart w:id="543" w:name="_Toc13566"/>
      <w:bookmarkStart w:id="544" w:name="_Toc14066"/>
      <w:bookmarkStart w:id="545" w:name="_Toc28033"/>
      <w:bookmarkStart w:id="546" w:name="_Toc16508"/>
      <w:r>
        <w:rPr>
          <w:rFonts w:hint="eastAsia" w:ascii="黑体" w:hAnsi="黑体" w:eastAsia="黑体" w:cs="黑体"/>
          <w:b/>
          <w:bCs/>
          <w:sz w:val="24"/>
          <w:szCs w:val="24"/>
          <w:highlight w:val="none"/>
        </w:rPr>
        <w:t>2.13不可抗力</w:t>
      </w:r>
      <w:bookmarkEnd w:id="542"/>
      <w:bookmarkEnd w:id="543"/>
      <w:bookmarkEnd w:id="544"/>
      <w:bookmarkEnd w:id="545"/>
      <w:bookmarkEnd w:id="546"/>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2.13.1如果任何一方遭遇法律规定的不可抗力，致使合同履行受阻时，履行合同的期限应予延长，延长的期限应相当于不可抗力所影响的时间；</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2.13.2因不可抗力致使不能实现合同目的的，当事人可以解除合同；</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2.13.3因不可抗力致使合同有变更必要的，双方当事人应在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约定时间内以书面形式变更合同；</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2.13.4受不可抗力影响的一方在不可抗力发生后，应在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约定时间内以书面形式通知对方当事人，并在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约定时间内，将有关部门出具的证明文件送达对方当事人。</w:t>
      </w:r>
    </w:p>
    <w:p>
      <w:pPr>
        <w:spacing w:line="360" w:lineRule="auto"/>
        <w:ind w:firstLine="482" w:firstLineChars="200"/>
        <w:rPr>
          <w:rFonts w:hint="eastAsia" w:ascii="黑体" w:hAnsi="黑体" w:eastAsia="黑体" w:cs="黑体"/>
          <w:b/>
          <w:bCs/>
          <w:sz w:val="24"/>
          <w:szCs w:val="24"/>
          <w:highlight w:val="none"/>
        </w:rPr>
      </w:pPr>
      <w:bookmarkStart w:id="547" w:name="_Toc487900365"/>
      <w:bookmarkStart w:id="548" w:name="_Toc6969"/>
      <w:bookmarkStart w:id="549" w:name="_Toc30676"/>
      <w:bookmarkStart w:id="550" w:name="_Toc279701255"/>
      <w:bookmarkStart w:id="551" w:name="_Toc24304"/>
      <w:bookmarkStart w:id="552" w:name="_Toc15135"/>
      <w:bookmarkStart w:id="553" w:name="_Toc259093684"/>
      <w:bookmarkStart w:id="554" w:name="_Toc689"/>
      <w:r>
        <w:rPr>
          <w:rFonts w:hint="eastAsia" w:ascii="黑体" w:hAnsi="黑体" w:eastAsia="黑体" w:cs="黑体"/>
          <w:b/>
          <w:bCs/>
          <w:sz w:val="24"/>
          <w:szCs w:val="24"/>
          <w:highlight w:val="none"/>
        </w:rPr>
        <w:t>2.14税费</w:t>
      </w:r>
      <w:bookmarkEnd w:id="547"/>
      <w:bookmarkEnd w:id="548"/>
      <w:bookmarkEnd w:id="549"/>
      <w:bookmarkEnd w:id="550"/>
      <w:bookmarkEnd w:id="551"/>
      <w:bookmarkEnd w:id="552"/>
      <w:bookmarkEnd w:id="553"/>
      <w:bookmarkEnd w:id="554"/>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与合同有关的一切税费，均按照中华人民共和国法律的相关规定。</w:t>
      </w:r>
    </w:p>
    <w:p>
      <w:pPr>
        <w:spacing w:line="360" w:lineRule="auto"/>
        <w:ind w:firstLine="482" w:firstLineChars="200"/>
        <w:rPr>
          <w:rFonts w:hint="eastAsia" w:ascii="黑体" w:hAnsi="黑体" w:eastAsia="黑体" w:cs="黑体"/>
          <w:b/>
          <w:bCs/>
          <w:sz w:val="24"/>
          <w:szCs w:val="24"/>
          <w:highlight w:val="none"/>
        </w:rPr>
      </w:pPr>
      <w:bookmarkStart w:id="555" w:name="_Toc487900368"/>
      <w:bookmarkStart w:id="556" w:name="_Toc16959"/>
      <w:bookmarkStart w:id="557" w:name="_Toc7102"/>
      <w:bookmarkStart w:id="558" w:name="_Toc21389"/>
      <w:bookmarkStart w:id="559" w:name="_Toc259093687"/>
      <w:bookmarkStart w:id="560" w:name="_Toc279701258"/>
      <w:bookmarkStart w:id="561" w:name="_Toc8298"/>
      <w:bookmarkStart w:id="562" w:name="_Toc4081"/>
      <w:r>
        <w:rPr>
          <w:rFonts w:hint="eastAsia" w:ascii="黑体" w:hAnsi="黑体" w:eastAsia="黑体" w:cs="黑体"/>
          <w:b/>
          <w:bCs/>
          <w:sz w:val="24"/>
          <w:szCs w:val="24"/>
          <w:highlight w:val="none"/>
        </w:rPr>
        <w:t>2.15乙方破产</w:t>
      </w:r>
      <w:bookmarkEnd w:id="555"/>
      <w:bookmarkEnd w:id="556"/>
      <w:bookmarkEnd w:id="557"/>
      <w:bookmarkEnd w:id="558"/>
      <w:bookmarkEnd w:id="559"/>
      <w:bookmarkEnd w:id="560"/>
      <w:bookmarkEnd w:id="561"/>
      <w:bookmarkEnd w:id="562"/>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黑体" w:hAnsi="黑体" w:eastAsia="黑体" w:cs="黑体"/>
          <w:b/>
          <w:bCs/>
          <w:sz w:val="24"/>
          <w:szCs w:val="24"/>
          <w:highlight w:val="none"/>
        </w:rPr>
      </w:pPr>
      <w:bookmarkStart w:id="563" w:name="_Toc6134"/>
      <w:bookmarkStart w:id="564" w:name="_Toc29333"/>
      <w:bookmarkStart w:id="565" w:name="_Toc9826"/>
      <w:bookmarkStart w:id="566" w:name="_Toc9288"/>
      <w:bookmarkStart w:id="567" w:name="_Toc15387"/>
      <w:r>
        <w:rPr>
          <w:rFonts w:hint="eastAsia" w:ascii="黑体" w:hAnsi="黑体" w:eastAsia="黑体" w:cs="黑体"/>
          <w:b/>
          <w:bCs/>
          <w:sz w:val="24"/>
          <w:szCs w:val="24"/>
          <w:highlight w:val="none"/>
        </w:rPr>
        <w:t>2.16合同中止、终止</w:t>
      </w:r>
      <w:bookmarkEnd w:id="563"/>
      <w:bookmarkEnd w:id="564"/>
      <w:bookmarkEnd w:id="565"/>
      <w:bookmarkEnd w:id="566"/>
      <w:bookmarkEnd w:id="56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2.16.1双方当事人不得擅自中止或者终止合同；</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黑体" w:hAnsi="黑体" w:eastAsia="黑体" w:cs="黑体"/>
          <w:b/>
          <w:bCs/>
          <w:sz w:val="24"/>
          <w:szCs w:val="24"/>
          <w:highlight w:val="none"/>
        </w:rPr>
      </w:pPr>
      <w:bookmarkStart w:id="568" w:name="_Toc13585"/>
      <w:bookmarkStart w:id="569" w:name="_Toc6596"/>
      <w:bookmarkStart w:id="570" w:name="_Toc14737"/>
      <w:bookmarkStart w:id="571" w:name="_Toc1125"/>
      <w:bookmarkStart w:id="572" w:name="_Toc14563"/>
      <w:r>
        <w:rPr>
          <w:rFonts w:hint="eastAsia" w:ascii="黑体" w:hAnsi="黑体" w:eastAsia="黑体" w:cs="黑体"/>
          <w:b/>
          <w:bCs/>
          <w:sz w:val="24"/>
          <w:szCs w:val="24"/>
          <w:highlight w:val="none"/>
        </w:rPr>
        <w:t>2.17检验和验收</w:t>
      </w:r>
      <w:bookmarkEnd w:id="568"/>
      <w:bookmarkEnd w:id="569"/>
      <w:bookmarkEnd w:id="570"/>
      <w:bookmarkEnd w:id="571"/>
      <w:bookmarkEnd w:id="572"/>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约定时间内组织验收，并可依法邀请相关方参加，验收应出具验收书。</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2.17.3检验和验收标准、程序等具体内容以及前述验收书的效力详见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bookmarkEnd w:id="530"/>
    <w:bookmarkEnd w:id="531"/>
    <w:bookmarkEnd w:id="532"/>
    <w:bookmarkEnd w:id="533"/>
    <w:p>
      <w:pPr>
        <w:spacing w:line="360" w:lineRule="auto"/>
        <w:ind w:firstLine="482" w:firstLineChars="200"/>
        <w:rPr>
          <w:rFonts w:hint="eastAsia" w:ascii="黑体" w:hAnsi="黑体" w:eastAsia="黑体" w:cs="黑体"/>
          <w:b/>
          <w:bCs/>
          <w:sz w:val="24"/>
          <w:szCs w:val="24"/>
          <w:highlight w:val="none"/>
        </w:rPr>
      </w:pPr>
      <w:bookmarkStart w:id="573" w:name="_Toc487900371"/>
      <w:bookmarkStart w:id="574" w:name="_Toc279701261"/>
      <w:bookmarkStart w:id="575" w:name="_Toc259093690"/>
      <w:bookmarkStart w:id="576" w:name="_Toc18111"/>
      <w:bookmarkStart w:id="577" w:name="_Toc11284"/>
      <w:bookmarkStart w:id="578" w:name="_Toc19604"/>
      <w:bookmarkStart w:id="579" w:name="_Toc25182"/>
      <w:bookmarkStart w:id="580" w:name="_Toc17389"/>
      <w:r>
        <w:rPr>
          <w:rFonts w:hint="eastAsia" w:ascii="黑体" w:hAnsi="黑体" w:eastAsia="黑体" w:cs="黑体"/>
          <w:b/>
          <w:bCs/>
          <w:sz w:val="24"/>
          <w:szCs w:val="24"/>
          <w:highlight w:val="none"/>
        </w:rPr>
        <w:t>2.18通知</w:t>
      </w:r>
      <w:bookmarkEnd w:id="573"/>
      <w:bookmarkEnd w:id="574"/>
      <w:bookmarkEnd w:id="575"/>
      <w:r>
        <w:rPr>
          <w:rFonts w:hint="eastAsia" w:ascii="黑体" w:hAnsi="黑体" w:eastAsia="黑体" w:cs="黑体"/>
          <w:b/>
          <w:bCs/>
          <w:sz w:val="24"/>
          <w:szCs w:val="24"/>
          <w:highlight w:val="none"/>
        </w:rPr>
        <w:t>和送达</w:t>
      </w:r>
      <w:bookmarkEnd w:id="576"/>
      <w:bookmarkEnd w:id="577"/>
      <w:bookmarkEnd w:id="578"/>
      <w:bookmarkEnd w:id="579"/>
      <w:bookmarkEnd w:id="580"/>
    </w:p>
    <w:p>
      <w:pPr>
        <w:spacing w:line="360" w:lineRule="auto"/>
        <w:ind w:firstLine="480"/>
        <w:rPr>
          <w:rFonts w:hint="eastAsia" w:ascii="宋体" w:hAnsi="宋体" w:cs="宋体"/>
          <w:sz w:val="24"/>
          <w:szCs w:val="24"/>
          <w:highlight w:val="none"/>
        </w:rPr>
      </w:pPr>
      <w:bookmarkStart w:id="581" w:name="_Toc6698"/>
      <w:bookmarkStart w:id="582" w:name="_Toc3135"/>
      <w:bookmarkStart w:id="583" w:name="_Toc279701262"/>
      <w:bookmarkStart w:id="584" w:name="_Toc487900372"/>
      <w:bookmarkStart w:id="585" w:name="_Toc259093691"/>
      <w:r>
        <w:rPr>
          <w:rFonts w:hint="eastAsia" w:ascii="宋体" w:hAnsi="宋体" w:cs="宋体"/>
          <w:sz w:val="24"/>
          <w:szCs w:val="24"/>
          <w:highlight w:val="none"/>
        </w:rPr>
        <w:t>2.18.1任何一方因履行合同而以合同第一部分尾部所列明的发出的所有通知、文件、材料，均视为已向对方当事人送达；任何一方变更上述送达方式或者地址的，应于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581"/>
      <w:bookmarkEnd w:id="582"/>
    </w:p>
    <w:p>
      <w:pPr>
        <w:spacing w:line="360" w:lineRule="auto"/>
        <w:ind w:firstLine="480"/>
        <w:rPr>
          <w:rFonts w:hint="eastAsia" w:ascii="宋体" w:hAnsi="宋体" w:cs="宋体"/>
          <w:sz w:val="24"/>
          <w:szCs w:val="24"/>
          <w:highlight w:val="none"/>
        </w:rPr>
      </w:pPr>
      <w:bookmarkStart w:id="586" w:name="_Toc23294"/>
      <w:bookmarkStart w:id="587" w:name="_Toc23128"/>
      <w:r>
        <w:rPr>
          <w:rFonts w:hint="eastAsia" w:ascii="宋体" w:hAnsi="宋体" w:cs="宋体"/>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86"/>
      <w:bookmarkEnd w:id="587"/>
    </w:p>
    <w:p>
      <w:pPr>
        <w:spacing w:line="360" w:lineRule="auto"/>
        <w:ind w:firstLine="482" w:firstLineChars="200"/>
        <w:rPr>
          <w:rFonts w:hint="eastAsia" w:ascii="黑体" w:hAnsi="黑体" w:eastAsia="黑体" w:cs="黑体"/>
          <w:b/>
          <w:bCs/>
          <w:sz w:val="24"/>
          <w:szCs w:val="24"/>
          <w:highlight w:val="none"/>
        </w:rPr>
      </w:pPr>
      <w:bookmarkStart w:id="588" w:name="_Toc4355"/>
      <w:bookmarkStart w:id="589" w:name="_Toc25677"/>
      <w:bookmarkStart w:id="590" w:name="_Toc30599"/>
      <w:bookmarkStart w:id="591" w:name="_Toc18540"/>
      <w:bookmarkStart w:id="592" w:name="_Toc32070"/>
      <w:r>
        <w:rPr>
          <w:rFonts w:hint="eastAsia" w:ascii="黑体" w:hAnsi="黑体" w:eastAsia="黑体" w:cs="黑体"/>
          <w:b/>
          <w:bCs/>
          <w:sz w:val="24"/>
          <w:szCs w:val="24"/>
          <w:highlight w:val="none"/>
        </w:rPr>
        <w:t>2.19计量单位</w:t>
      </w:r>
      <w:bookmarkEnd w:id="583"/>
      <w:bookmarkEnd w:id="584"/>
      <w:bookmarkEnd w:id="585"/>
      <w:bookmarkEnd w:id="588"/>
      <w:bookmarkEnd w:id="589"/>
      <w:bookmarkEnd w:id="590"/>
      <w:bookmarkEnd w:id="591"/>
      <w:bookmarkEnd w:id="592"/>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除技术规范中另有规定外,合同的计量单位均使用国家法定计量单位。</w:t>
      </w:r>
    </w:p>
    <w:p>
      <w:pPr>
        <w:spacing w:line="360" w:lineRule="auto"/>
        <w:ind w:firstLine="482" w:firstLineChars="200"/>
        <w:rPr>
          <w:rFonts w:hint="eastAsia" w:ascii="黑体" w:hAnsi="黑体" w:eastAsia="黑体" w:cs="黑体"/>
          <w:b/>
          <w:bCs/>
          <w:sz w:val="24"/>
          <w:szCs w:val="24"/>
          <w:highlight w:val="none"/>
        </w:rPr>
      </w:pPr>
      <w:bookmarkStart w:id="593" w:name="_Toc18567"/>
      <w:bookmarkStart w:id="594" w:name="_Toc12270"/>
      <w:bookmarkStart w:id="595" w:name="_Toc279701263"/>
      <w:bookmarkStart w:id="596" w:name="_Toc10330"/>
      <w:bookmarkStart w:id="597" w:name="_Toc25407"/>
      <w:bookmarkStart w:id="598" w:name="_Toc259093692"/>
      <w:bookmarkStart w:id="599" w:name="_Toc12773"/>
      <w:bookmarkStart w:id="600" w:name="_Toc487900373"/>
      <w:r>
        <w:rPr>
          <w:rFonts w:hint="eastAsia" w:ascii="黑体" w:hAnsi="黑体" w:eastAsia="黑体" w:cs="黑体"/>
          <w:b/>
          <w:bCs/>
          <w:sz w:val="24"/>
          <w:szCs w:val="24"/>
          <w:highlight w:val="none"/>
        </w:rPr>
        <w:t>2.20合同使用的文字和适用的法律</w:t>
      </w:r>
      <w:bookmarkEnd w:id="593"/>
      <w:bookmarkEnd w:id="594"/>
      <w:bookmarkEnd w:id="595"/>
      <w:bookmarkEnd w:id="596"/>
      <w:bookmarkEnd w:id="597"/>
      <w:bookmarkEnd w:id="598"/>
      <w:bookmarkEnd w:id="599"/>
      <w:bookmarkEnd w:id="60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2.20.1合同使用汉语书就、变更和解释；</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2.20.2合同适用中华人民共和国法律。</w:t>
      </w:r>
    </w:p>
    <w:p>
      <w:pPr>
        <w:spacing w:line="360" w:lineRule="auto"/>
        <w:ind w:firstLine="482" w:firstLineChars="200"/>
        <w:rPr>
          <w:rFonts w:hint="eastAsia" w:ascii="黑体" w:hAnsi="黑体" w:eastAsia="黑体" w:cs="黑体"/>
          <w:b/>
          <w:bCs/>
          <w:sz w:val="24"/>
          <w:szCs w:val="24"/>
          <w:highlight w:val="none"/>
        </w:rPr>
      </w:pPr>
      <w:bookmarkStart w:id="601" w:name="_Toc10983"/>
      <w:bookmarkStart w:id="602" w:name="_Toc259093693"/>
      <w:bookmarkStart w:id="603" w:name="_Toc2674"/>
      <w:bookmarkStart w:id="604" w:name="_Toc279701264"/>
      <w:bookmarkStart w:id="605" w:name="_Toc3148"/>
      <w:bookmarkStart w:id="606" w:name="_Toc12004"/>
      <w:bookmarkStart w:id="607" w:name="_Toc16673"/>
      <w:bookmarkStart w:id="608" w:name="_Toc487900374"/>
      <w:r>
        <w:rPr>
          <w:rFonts w:hint="eastAsia" w:ascii="黑体" w:hAnsi="黑体" w:eastAsia="黑体" w:cs="黑体"/>
          <w:b/>
          <w:bCs/>
          <w:sz w:val="24"/>
          <w:szCs w:val="24"/>
          <w:highlight w:val="none"/>
        </w:rPr>
        <w:t>2.21履约保证金</w:t>
      </w:r>
      <w:bookmarkEnd w:id="601"/>
      <w:bookmarkEnd w:id="602"/>
      <w:bookmarkEnd w:id="603"/>
      <w:bookmarkEnd w:id="604"/>
      <w:bookmarkEnd w:id="605"/>
      <w:bookmarkEnd w:id="606"/>
      <w:bookmarkEnd w:id="60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2.21.1采购文件要求乙方提交履约保证金的，乙方应按</w:t>
      </w:r>
      <w:r>
        <w:rPr>
          <w:rFonts w:hint="eastAsia" w:ascii="宋体" w:hAnsi="宋体" w:cs="宋体"/>
          <w:b/>
          <w:bCs/>
          <w:sz w:val="24"/>
          <w:szCs w:val="24"/>
          <w:highlight w:val="none"/>
        </w:rPr>
        <w:t>合同专用条款</w:t>
      </w:r>
      <w:r>
        <w:rPr>
          <w:rFonts w:hint="eastAsia" w:ascii="宋体" w:hAnsi="宋体" w:cs="宋体"/>
          <w:sz w:val="24"/>
          <w:szCs w:val="24"/>
          <w:highlight w:val="none"/>
        </w:rPr>
        <w:t>约定的方式，以支票、汇票、本票或者金融机构、担保机构出具的保函等非现金形式，提交不超过合同价10%的履约保证金；</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2.21.2履约保证金在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约定期间内或者货物质量保证期内不予退还或者应完全有效，前述约定期间届满或者货物质量保证期届满之日起  个工作日内，甲方应将履约保证金退还乙方；</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8"/>
    <w:p>
      <w:pPr>
        <w:spacing w:line="360" w:lineRule="auto"/>
        <w:ind w:firstLine="482" w:firstLineChars="200"/>
        <w:rPr>
          <w:rFonts w:hint="eastAsia" w:ascii="黑体" w:hAnsi="黑体" w:eastAsia="黑体" w:cs="黑体"/>
          <w:b/>
          <w:bCs/>
          <w:sz w:val="24"/>
          <w:szCs w:val="24"/>
          <w:highlight w:val="none"/>
        </w:rPr>
      </w:pPr>
      <w:bookmarkStart w:id="609" w:name="_Toc990"/>
      <w:bookmarkStart w:id="610" w:name="_Toc19890"/>
      <w:bookmarkStart w:id="611" w:name="_Toc14001"/>
      <w:bookmarkStart w:id="612" w:name="_Toc6250"/>
      <w:bookmarkStart w:id="613" w:name="_Toc6885"/>
      <w:r>
        <w:rPr>
          <w:rFonts w:hint="eastAsia" w:ascii="黑体" w:hAnsi="黑体" w:eastAsia="黑体" w:cs="黑体"/>
          <w:b/>
          <w:bCs/>
          <w:sz w:val="24"/>
          <w:szCs w:val="24"/>
          <w:highlight w:val="none"/>
        </w:rPr>
        <w:t>2.22合同份数</w:t>
      </w:r>
      <w:bookmarkEnd w:id="609"/>
      <w:bookmarkEnd w:id="610"/>
      <w:bookmarkEnd w:id="611"/>
      <w:bookmarkEnd w:id="612"/>
      <w:bookmarkEnd w:id="613"/>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合同份数按</w:t>
      </w:r>
      <w:r>
        <w:rPr>
          <w:rFonts w:hint="eastAsia" w:ascii="宋体" w:hAnsi="宋体" w:cs="宋体"/>
          <w:b/>
          <w:bCs/>
          <w:sz w:val="24"/>
          <w:szCs w:val="24"/>
          <w:highlight w:val="none"/>
        </w:rPr>
        <w:t>合同专用条款</w:t>
      </w:r>
      <w:r>
        <w:rPr>
          <w:rFonts w:hint="eastAsia" w:ascii="宋体" w:hAnsi="宋体" w:cs="宋体"/>
          <w:sz w:val="24"/>
          <w:szCs w:val="24"/>
          <w:highlight w:val="none"/>
        </w:rPr>
        <w:t>规定，每份均具有同等法律效力。</w:t>
      </w: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jc w:val="center"/>
        <w:outlineLvl w:val="1"/>
        <w:rPr>
          <w:rFonts w:hint="eastAsia" w:ascii="黑体" w:hAnsi="黑体" w:eastAsia="黑体" w:cs="黑体"/>
          <w:sz w:val="32"/>
          <w:szCs w:val="32"/>
          <w:highlight w:val="none"/>
        </w:rPr>
      </w:pPr>
      <w:bookmarkStart w:id="614" w:name="_Toc8817"/>
      <w:bookmarkStart w:id="615" w:name="_Toc29847"/>
      <w:r>
        <w:rPr>
          <w:rFonts w:hint="eastAsia" w:ascii="黑体" w:hAnsi="黑体" w:eastAsia="黑体" w:cs="黑体"/>
          <w:sz w:val="32"/>
          <w:szCs w:val="32"/>
          <w:highlight w:val="none"/>
        </w:rPr>
        <w:t>三、合同专用条款</w:t>
      </w:r>
      <w:bookmarkEnd w:id="614"/>
      <w:bookmarkEnd w:id="615"/>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条款号</w:t>
            </w:r>
          </w:p>
        </w:tc>
        <w:tc>
          <w:tcPr>
            <w:tcW w:w="7633" w:type="dxa"/>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560" w:lineRule="exact"/>
              <w:jc w:val="center"/>
              <w:rPr>
                <w:rFonts w:hint="eastAsia" w:ascii="宋体" w:hAnsi="宋体" w:cs="宋体"/>
                <w:sz w:val="24"/>
                <w:highlight w:val="none"/>
              </w:rPr>
            </w:pPr>
            <w:r>
              <w:rPr>
                <w:rFonts w:hint="eastAsia" w:ascii="宋体" w:hAnsi="宋体" w:cs="宋体"/>
                <w:sz w:val="24"/>
                <w:highlight w:val="none"/>
              </w:rPr>
              <w:t>1</w:t>
            </w:r>
          </w:p>
        </w:tc>
        <w:tc>
          <w:tcPr>
            <w:tcW w:w="7633" w:type="dxa"/>
            <w:noWrap w:val="0"/>
            <w:vAlign w:val="center"/>
          </w:tcPr>
          <w:p>
            <w:pPr>
              <w:spacing w:line="560" w:lineRule="exact"/>
              <w:rPr>
                <w:rFonts w:hint="eastAsia" w:ascii="宋体" w:hAnsi="宋体" w:cs="宋体"/>
                <w:sz w:val="24"/>
                <w:highlight w:val="none"/>
              </w:rPr>
            </w:pPr>
            <w:r>
              <w:rPr>
                <w:rFonts w:hint="eastAsia" w:ascii="宋体" w:hAnsi="宋体" w:cs="宋体"/>
                <w:sz w:val="24"/>
                <w:szCs w:val="24"/>
                <w:highlight w:val="none"/>
              </w:rPr>
              <w:t>按照招标文件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bl>
    <w:p>
      <w:pPr>
        <w:spacing w:after="156" w:line="560" w:lineRule="exact"/>
        <w:ind w:firstLine="480"/>
        <w:rPr>
          <w:highlight w:val="none"/>
        </w:rPr>
      </w:pPr>
      <w:r>
        <w:rPr>
          <w:rFonts w:hint="eastAsia"/>
          <w:highlight w:val="none"/>
        </w:rPr>
        <w:t>注：最终以中标供应商投标文件响应条款为准修订。</w:t>
      </w:r>
    </w:p>
    <w:p>
      <w:pPr>
        <w:rPr>
          <w:rFonts w:ascii="黑体" w:hAnsi="黑体" w:eastAsia="黑体" w:cs="Times New Roman"/>
          <w:sz w:val="32"/>
          <w:szCs w:val="32"/>
          <w:highlight w:val="none"/>
        </w:rPr>
      </w:pPr>
    </w:p>
    <w:p>
      <w:pPr>
        <w:wordWrap w:val="0"/>
        <w:topLinePunct/>
        <w:spacing w:line="500" w:lineRule="exact"/>
        <w:jc w:val="center"/>
        <w:outlineLvl w:val="0"/>
        <w:rPr>
          <w:rFonts w:hint="eastAsia" w:ascii="宋体" w:hAnsi="宋体" w:cs="宋体"/>
          <w:b/>
          <w:bCs/>
          <w:highlight w:val="none"/>
          <w:u w:val="single"/>
        </w:rPr>
      </w:pPr>
      <w:r>
        <w:rPr>
          <w:rFonts w:hint="eastAsia" w:ascii="黑体" w:hAnsi="黑体" w:eastAsia="黑体" w:cs="黑体"/>
          <w:sz w:val="32"/>
          <w:szCs w:val="32"/>
          <w:highlight w:val="none"/>
        </w:rPr>
        <w:br w:type="page"/>
      </w:r>
      <w:bookmarkEnd w:id="391"/>
      <w:bookmarkStart w:id="616" w:name="_Toc11897"/>
      <w:bookmarkStart w:id="617" w:name="_Toc483349429"/>
      <w:bookmarkStart w:id="618" w:name="_Toc21170"/>
      <w:bookmarkStart w:id="619" w:name="_Toc484353364"/>
      <w:r>
        <w:rPr>
          <w:rStyle w:val="86"/>
          <w:rFonts w:hint="eastAsia" w:ascii="黑体" w:hAnsi="黑体" w:eastAsia="黑体" w:cs="黑体"/>
          <w:sz w:val="32"/>
          <w:szCs w:val="32"/>
          <w:highlight w:val="none"/>
        </w:rPr>
        <w:t>第六部分 投标</w:t>
      </w:r>
      <w:r>
        <w:rPr>
          <w:rStyle w:val="86"/>
          <w:rFonts w:hint="eastAsia" w:ascii="黑体" w:hAnsi="黑体" w:eastAsia="黑体" w:cs="黑体"/>
          <w:sz w:val="32"/>
          <w:szCs w:val="32"/>
          <w:highlight w:val="none"/>
          <w:lang w:val="zh-CN"/>
        </w:rPr>
        <w:t>文件格式</w:t>
      </w:r>
      <w:bookmarkEnd w:id="616"/>
      <w:bookmarkEnd w:id="617"/>
      <w:bookmarkEnd w:id="618"/>
      <w:bookmarkEnd w:id="619"/>
    </w:p>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注：请</w:t>
      </w:r>
      <w:r>
        <w:rPr>
          <w:rFonts w:hint="eastAsia" w:ascii="宋体" w:hAnsi="宋体" w:cs="宋体"/>
          <w:b/>
          <w:bCs/>
          <w:highlight w:val="none"/>
          <w:u w:val="single"/>
        </w:rPr>
        <w:t>投标</w:t>
      </w:r>
      <w:r>
        <w:rPr>
          <w:rFonts w:hint="eastAsia" w:ascii="宋体" w:hAnsi="宋体" w:cs="宋体"/>
          <w:b/>
          <w:bCs/>
          <w:highlight w:val="none"/>
          <w:u w:val="single"/>
          <w:lang w:val="en-GB"/>
        </w:rPr>
        <w:t>供应商按照以下要求的格式、内容、顺序制作</w:t>
      </w:r>
      <w:r>
        <w:rPr>
          <w:rFonts w:hint="eastAsia" w:ascii="宋体" w:hAnsi="宋体" w:cs="宋体"/>
          <w:b/>
          <w:bCs/>
          <w:highlight w:val="none"/>
          <w:u w:val="single"/>
        </w:rPr>
        <w:t>投标</w:t>
      </w:r>
      <w:r>
        <w:rPr>
          <w:rFonts w:hint="eastAsia" w:ascii="宋体" w:hAnsi="宋体" w:cs="宋体"/>
          <w:b/>
          <w:bCs/>
          <w:highlight w:val="none"/>
          <w:u w:val="single"/>
          <w:lang w:val="en-GB"/>
        </w:rPr>
        <w:t>文件，并请编制目录及页码，否则可能将影响对</w:t>
      </w:r>
      <w:r>
        <w:rPr>
          <w:rFonts w:hint="eastAsia" w:ascii="宋体" w:hAnsi="宋体" w:cs="宋体"/>
          <w:b/>
          <w:bCs/>
          <w:highlight w:val="none"/>
          <w:u w:val="single"/>
        </w:rPr>
        <w:t>投标</w:t>
      </w:r>
      <w:r>
        <w:rPr>
          <w:rFonts w:hint="eastAsia" w:ascii="宋体" w:hAnsi="宋体" w:cs="宋体"/>
          <w:b/>
          <w:bCs/>
          <w:highlight w:val="none"/>
          <w:u w:val="single"/>
          <w:lang w:val="en-GB"/>
        </w:rPr>
        <w:t>文件的评价</w:t>
      </w:r>
      <w:r>
        <w:rPr>
          <w:rFonts w:hint="eastAsia" w:ascii="宋体" w:hAnsi="宋体" w:cs="宋体"/>
          <w:b/>
          <w:bCs/>
          <w:highlight w:val="none"/>
          <w:u w:val="single"/>
        </w:rPr>
        <w:t>或导致投标无效</w:t>
      </w:r>
      <w:r>
        <w:rPr>
          <w:rFonts w:hint="eastAsia" w:ascii="宋体" w:hAnsi="宋体" w:cs="宋体"/>
          <w:b/>
          <w:bCs/>
          <w:highlight w:val="none"/>
          <w:u w:val="single"/>
          <w:lang w:val="en-GB"/>
        </w:rPr>
        <w:t>。</w:t>
      </w: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rPr>
          <w:rFonts w:ascii="宋体" w:cs="Times New Roman"/>
          <w:sz w:val="32"/>
          <w:szCs w:val="32"/>
          <w:highlight w:val="none"/>
        </w:rPr>
      </w:pPr>
      <w:r>
        <w:rPr>
          <w:rFonts w:ascii="??_GB2312" w:hAnsi="仿宋" w:eastAsia="Times New Roman" w:cs="Times New Roman"/>
          <w:b/>
          <w:bCs/>
          <w:sz w:val="24"/>
          <w:szCs w:val="24"/>
          <w:highlight w:val="none"/>
          <w:u w:val="single"/>
        </w:rPr>
        <w:br w:type="page"/>
      </w:r>
      <w:r>
        <w:rPr>
          <w:rFonts w:hint="eastAsia" w:ascii="黑体" w:hAnsi="黑体" w:eastAsia="黑体" w:cs="黑体"/>
          <w:b/>
          <w:bCs/>
          <w:sz w:val="28"/>
          <w:szCs w:val="28"/>
          <w:highlight w:val="none"/>
        </w:rPr>
        <w:t>项目编号：</w:t>
      </w:r>
      <w:r>
        <w:rPr>
          <w:rFonts w:ascii="黑体" w:hAnsi="黑体" w:eastAsia="黑体" w:cs="黑体"/>
          <w:b/>
          <w:bCs/>
          <w:sz w:val="28"/>
          <w:szCs w:val="28"/>
          <w:highlight w:val="none"/>
        </w:rPr>
        <w:t xml:space="preserve"> </w:t>
      </w:r>
      <w:r>
        <w:rPr>
          <w:rFonts w:ascii="宋体" w:hAnsi="宋体" w:cs="宋体"/>
          <w:sz w:val="32"/>
          <w:szCs w:val="32"/>
          <w:highlight w:val="none"/>
        </w:rPr>
        <w:t xml:space="preserve">             </w:t>
      </w:r>
      <w:r>
        <w:rPr>
          <w:rFonts w:ascii="宋体" w:hAnsi="宋体" w:cs="宋体"/>
          <w:kern w:val="0"/>
          <w:sz w:val="30"/>
          <w:szCs w:val="30"/>
          <w:highlight w:val="none"/>
        </w:rPr>
        <w:t xml:space="preserve">                        </w:t>
      </w:r>
    </w:p>
    <w:p>
      <w:pPr>
        <w:spacing w:line="360" w:lineRule="atLeast"/>
        <w:rPr>
          <w:rFonts w:ascii="宋体" w:cs="Times New Roman"/>
          <w:b/>
          <w:bCs/>
          <w:sz w:val="28"/>
          <w:szCs w:val="28"/>
          <w:highlight w:val="none"/>
        </w:rPr>
      </w:pPr>
      <w:r>
        <w:rPr>
          <w:rFonts w:ascii="宋体" w:hAnsi="宋体" w:cs="宋体"/>
          <w:highlight w:val="none"/>
        </w:rPr>
        <w:t xml:space="preserve">                                                             </w:t>
      </w:r>
      <w:r>
        <w:rPr>
          <w:rFonts w:hint="eastAsia" w:ascii="宋体" w:hAnsi="宋体" w:cs="宋体"/>
          <w:b/>
          <w:bCs/>
          <w:sz w:val="28"/>
          <w:szCs w:val="28"/>
          <w:highlight w:val="none"/>
        </w:rPr>
        <w:t>（正本或副本）</w:t>
      </w:r>
    </w:p>
    <w:p>
      <w:pPr>
        <w:spacing w:line="360" w:lineRule="atLeast"/>
        <w:rPr>
          <w:rFonts w:ascii="宋体" w:cs="Times New Roman"/>
          <w:highlight w:val="none"/>
        </w:rPr>
      </w:pPr>
    </w:p>
    <w:p>
      <w:pPr>
        <w:spacing w:line="360" w:lineRule="atLeast"/>
        <w:rPr>
          <w:rFonts w:ascii="宋体" w:cs="Times New Roman"/>
          <w:highlight w:val="none"/>
        </w:rPr>
      </w:pPr>
    </w:p>
    <w:p>
      <w:pPr>
        <w:jc w:val="center"/>
        <w:rPr>
          <w:rFonts w:ascii="宋体" w:cs="Times New Roman"/>
          <w:sz w:val="44"/>
          <w:szCs w:val="44"/>
          <w:highlight w:val="none"/>
        </w:rPr>
      </w:pPr>
    </w:p>
    <w:p>
      <w:pPr>
        <w:jc w:val="center"/>
        <w:rPr>
          <w:rFonts w:ascii="宋体" w:cs="Times New Roman"/>
          <w:sz w:val="44"/>
          <w:szCs w:val="44"/>
          <w:highlight w:val="none"/>
        </w:rPr>
      </w:pPr>
    </w:p>
    <w:p>
      <w:pPr>
        <w:ind w:firstLine="1791" w:firstLineChars="343"/>
        <w:rPr>
          <w:rFonts w:ascii="黑体" w:hAnsi="黑体" w:eastAsia="黑体" w:cs="Times New Roman"/>
          <w:b/>
          <w:bCs/>
          <w:sz w:val="52"/>
          <w:szCs w:val="52"/>
          <w:highlight w:val="none"/>
        </w:rPr>
      </w:pPr>
      <w:r>
        <w:rPr>
          <w:rFonts w:ascii="黑体" w:hAnsi="黑体" w:eastAsia="黑体" w:cs="黑体"/>
          <w:b/>
          <w:bCs/>
          <w:sz w:val="52"/>
          <w:szCs w:val="52"/>
          <w:highlight w:val="none"/>
          <w:u w:val="single"/>
        </w:rPr>
        <w:t xml:space="preserve">             </w:t>
      </w:r>
      <w:r>
        <w:rPr>
          <w:rFonts w:hint="eastAsia" w:ascii="黑体" w:hAnsi="黑体" w:eastAsia="黑体" w:cs="黑体"/>
          <w:b/>
          <w:bCs/>
          <w:sz w:val="52"/>
          <w:szCs w:val="52"/>
          <w:highlight w:val="none"/>
        </w:rPr>
        <w:t>项目</w:t>
      </w:r>
    </w:p>
    <w:p>
      <w:pPr>
        <w:ind w:firstLine="3331" w:firstLineChars="638"/>
        <w:rPr>
          <w:rFonts w:ascii="宋体" w:cs="Times New Roman"/>
          <w:b/>
          <w:bCs/>
          <w:sz w:val="52"/>
          <w:szCs w:val="52"/>
          <w:highlight w:val="none"/>
          <w:u w:val="single"/>
        </w:rPr>
      </w:pPr>
    </w:p>
    <w:p>
      <w:pPr>
        <w:ind w:firstLine="2073" w:firstLineChars="288"/>
        <w:rPr>
          <w:rFonts w:ascii="宋体" w:cs="Times New Roman"/>
          <w:sz w:val="72"/>
          <w:szCs w:val="72"/>
          <w:highlight w:val="none"/>
        </w:rPr>
      </w:pPr>
    </w:p>
    <w:p>
      <w:pPr>
        <w:spacing w:line="360" w:lineRule="atLeast"/>
        <w:jc w:val="center"/>
        <w:rPr>
          <w:rFonts w:ascii="黑体" w:hAnsi="黑体" w:eastAsia="黑体" w:cs="Times New Roman"/>
          <w:b/>
          <w:bCs/>
          <w:sz w:val="72"/>
          <w:szCs w:val="72"/>
          <w:highlight w:val="none"/>
        </w:rPr>
      </w:pPr>
      <w:r>
        <w:rPr>
          <w:rFonts w:hint="eastAsia" w:ascii="黑体" w:hAnsi="黑体" w:eastAsia="黑体" w:cs="黑体"/>
          <w:b/>
          <w:bCs/>
          <w:sz w:val="72"/>
          <w:szCs w:val="72"/>
          <w:highlight w:val="none"/>
        </w:rPr>
        <w:t>投标文件</w:t>
      </w: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投标供应商：</w:t>
      </w:r>
      <w:r>
        <w:rPr>
          <w:rFonts w:ascii="黑体" w:hAnsi="黑体" w:eastAsia="黑体" w:cs="黑体"/>
          <w:sz w:val="28"/>
          <w:szCs w:val="28"/>
          <w:highlight w:val="none"/>
          <w:u w:val="single"/>
        </w:rPr>
        <w:t xml:space="preserve">                </w:t>
      </w:r>
      <w:r>
        <w:rPr>
          <w:rFonts w:ascii="黑体" w:hAnsi="黑体" w:eastAsia="黑体" w:cs="黑体"/>
          <w:sz w:val="28"/>
          <w:szCs w:val="28"/>
          <w:highlight w:val="non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ascii="黑体" w:hAnsi="黑体" w:eastAsia="黑体" w:cs="黑体"/>
          <w:sz w:val="28"/>
          <w:szCs w:val="28"/>
          <w:highlight w:val="none"/>
          <w:u w:val="single"/>
        </w:rPr>
        <w:t xml:space="preserve"> </w:t>
      </w:r>
    </w:p>
    <w:p>
      <w:pPr>
        <w:spacing w:line="360" w:lineRule="atLeast"/>
        <w:ind w:firstLine="840" w:firstLineChars="400"/>
        <w:jc w:val="center"/>
        <w:rPr>
          <w:rFonts w:ascii="黑体" w:hAnsi="黑体" w:eastAsia="黑体" w:cs="Times New Roman"/>
          <w:sz w:val="32"/>
          <w:szCs w:val="32"/>
          <w:highlight w:val="none"/>
        </w:rPr>
      </w:pPr>
      <w:r>
        <w:rPr>
          <w:highlight w:val="none"/>
        </w:rPr>
        <w:br w:type="page"/>
      </w:r>
      <w:bookmarkStart w:id="620" w:name="_Toc483349430"/>
      <w:r>
        <w:rPr>
          <w:rFonts w:hint="eastAsia" w:ascii="黑体" w:hAnsi="仿宋" w:eastAsia="黑体" w:cs="黑体"/>
          <w:b/>
          <w:bCs/>
          <w:sz w:val="32"/>
          <w:szCs w:val="32"/>
          <w:highlight w:val="none"/>
        </w:rPr>
        <w:t>目  录</w:t>
      </w:r>
      <w:bookmarkEnd w:id="620"/>
    </w:p>
    <w:p>
      <w:pPr>
        <w:rPr>
          <w:rFonts w:cs="Times New Roman"/>
          <w:highlight w:val="none"/>
        </w:rPr>
      </w:pPr>
    </w:p>
    <w:p>
      <w:pPr>
        <w:spacing w:line="360" w:lineRule="auto"/>
        <w:rPr>
          <w:rFonts w:hint="eastAsia" w:eastAsia="黑体"/>
          <w:highlight w:val="none"/>
          <w:lang w:val="en-US" w:eastAsia="zh-CN"/>
        </w:rPr>
      </w:pPr>
      <w:bookmarkStart w:id="621" w:name="_Toc26733"/>
      <w:bookmarkStart w:id="622" w:name="_Toc483349431"/>
      <w:r>
        <w:rPr>
          <w:rFonts w:hint="eastAsia" w:ascii="黑体" w:hAnsi="黑体" w:eastAsia="黑体" w:cs="黑体"/>
          <w:b/>
          <w:bCs/>
          <w:sz w:val="24"/>
          <w:szCs w:val="24"/>
          <w:highlight w:val="none"/>
        </w:rPr>
        <w:t>一、资格证明文件</w:t>
      </w:r>
      <w:bookmarkEnd w:id="621"/>
      <w:bookmarkEnd w:id="62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3" w:name="_Toc483349432"/>
      <w:bookmarkStart w:id="624" w:name="_Toc18346"/>
      <w:r>
        <w:rPr>
          <w:rFonts w:hint="eastAsia" w:ascii="黑体" w:hAnsi="黑体" w:eastAsia="黑体" w:cs="黑体"/>
          <w:b/>
          <w:bCs/>
          <w:sz w:val="24"/>
          <w:szCs w:val="24"/>
          <w:highlight w:val="none"/>
        </w:rPr>
        <w:t>二、自查表</w:t>
      </w:r>
      <w:bookmarkEnd w:id="623"/>
      <w:bookmarkEnd w:id="62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5" w:name="_Toc4584"/>
      <w:bookmarkStart w:id="626" w:name="_Toc483349433"/>
      <w:r>
        <w:rPr>
          <w:rFonts w:hint="eastAsia" w:ascii="黑体" w:hAnsi="黑体" w:eastAsia="黑体" w:cs="黑体"/>
          <w:b/>
          <w:bCs/>
          <w:sz w:val="24"/>
          <w:szCs w:val="24"/>
          <w:highlight w:val="none"/>
        </w:rPr>
        <w:t>三、投标函（格式）</w:t>
      </w:r>
      <w:bookmarkEnd w:id="625"/>
      <w:bookmarkEnd w:id="62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7" w:name="_Toc29371"/>
      <w:bookmarkStart w:id="628" w:name="_Toc483349434"/>
      <w:r>
        <w:rPr>
          <w:rFonts w:hint="eastAsia" w:ascii="黑体" w:hAnsi="黑体" w:eastAsia="黑体" w:cs="黑体"/>
          <w:b/>
          <w:bCs/>
          <w:sz w:val="24"/>
          <w:szCs w:val="24"/>
          <w:highlight w:val="none"/>
        </w:rPr>
        <w:t>四、报价表</w:t>
      </w:r>
      <w:bookmarkEnd w:id="627"/>
      <w:bookmarkEnd w:id="62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9" w:name="_Toc27473"/>
      <w:bookmarkStart w:id="630" w:name="_Toc483349435"/>
      <w:r>
        <w:rPr>
          <w:rFonts w:hint="eastAsia" w:ascii="黑体" w:hAnsi="黑体" w:eastAsia="黑体" w:cs="黑体"/>
          <w:b/>
          <w:bCs/>
          <w:sz w:val="24"/>
          <w:szCs w:val="24"/>
          <w:highlight w:val="none"/>
        </w:rPr>
        <w:t>五、技术部分</w:t>
      </w:r>
      <w:bookmarkEnd w:id="629"/>
      <w:bookmarkEnd w:id="63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31" w:name="_Toc483349436"/>
      <w:bookmarkStart w:id="632" w:name="_Toc25422"/>
      <w:r>
        <w:rPr>
          <w:rFonts w:hint="eastAsia" w:ascii="黑体" w:hAnsi="黑体" w:eastAsia="黑体" w:cs="黑体"/>
          <w:b/>
          <w:bCs/>
          <w:sz w:val="24"/>
          <w:szCs w:val="24"/>
          <w:highlight w:val="none"/>
        </w:rPr>
        <w:t>六、商务部分</w:t>
      </w:r>
      <w:bookmarkEnd w:id="631"/>
      <w:bookmarkEnd w:id="63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33" w:name="_Toc32072"/>
      <w:bookmarkStart w:id="634" w:name="_Toc483349437"/>
      <w:r>
        <w:rPr>
          <w:rFonts w:hint="eastAsia" w:ascii="黑体" w:hAnsi="黑体" w:eastAsia="黑体" w:cs="黑体"/>
          <w:b/>
          <w:bCs/>
          <w:sz w:val="24"/>
          <w:szCs w:val="24"/>
          <w:highlight w:val="none"/>
        </w:rPr>
        <w:t>七、投标供应商认为必要说明的其它内容</w:t>
      </w:r>
      <w:bookmarkEnd w:id="633"/>
      <w:bookmarkEnd w:id="63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35" w:name="_Toc29690"/>
      <w:bookmarkStart w:id="636" w:name="_Toc483349438"/>
      <w:r>
        <w:rPr>
          <w:rFonts w:hint="eastAsia" w:ascii="黑体" w:hAnsi="黑体" w:eastAsia="黑体" w:cs="黑体"/>
          <w:b/>
          <w:bCs/>
          <w:sz w:val="24"/>
          <w:szCs w:val="24"/>
          <w:highlight w:val="none"/>
        </w:rPr>
        <w:t>八、承诺书</w:t>
      </w:r>
      <w:bookmarkEnd w:id="635"/>
      <w:bookmarkEnd w:id="63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rPr>
          <w:highlight w:val="none"/>
        </w:rPr>
      </w:pPr>
    </w:p>
    <w:p>
      <w:pPr>
        <w:spacing w:line="360" w:lineRule="auto"/>
        <w:jc w:val="center"/>
        <w:outlineLvl w:val="1"/>
        <w:rPr>
          <w:rFonts w:ascii="黑体" w:hAnsi="仿宋" w:eastAsia="黑体" w:cs="Times New Roman"/>
          <w:sz w:val="32"/>
          <w:szCs w:val="32"/>
          <w:highlight w:val="none"/>
        </w:rPr>
      </w:pPr>
      <w:r>
        <w:rPr>
          <w:rFonts w:ascii="黑体" w:hAnsi="仿宋" w:eastAsia="黑体" w:cs="Times New Roman"/>
          <w:b/>
          <w:bCs/>
          <w:sz w:val="24"/>
          <w:szCs w:val="24"/>
          <w:highlight w:val="none"/>
        </w:rPr>
        <w:br w:type="page"/>
      </w:r>
      <w:bookmarkStart w:id="637" w:name="_Toc24597"/>
      <w:bookmarkStart w:id="638" w:name="_Toc23217"/>
      <w:bookmarkStart w:id="639" w:name="_Toc24238"/>
      <w:bookmarkStart w:id="640" w:name="_Toc484353365"/>
      <w:bookmarkStart w:id="641" w:name="_Toc9105"/>
      <w:bookmarkStart w:id="642" w:name="_Toc32582"/>
      <w:bookmarkStart w:id="643" w:name="_Toc483349439"/>
      <w:bookmarkStart w:id="644" w:name="_Toc278794812"/>
      <w:r>
        <w:rPr>
          <w:rFonts w:hint="eastAsia" w:ascii="黑体" w:hAnsi="仿宋" w:eastAsia="黑体" w:cs="黑体"/>
          <w:b/>
          <w:bCs/>
          <w:sz w:val="32"/>
          <w:szCs w:val="32"/>
          <w:highlight w:val="none"/>
        </w:rPr>
        <w:t>一、资格证明文件</w:t>
      </w:r>
      <w:bookmarkEnd w:id="637"/>
      <w:bookmarkEnd w:id="638"/>
      <w:bookmarkEnd w:id="639"/>
      <w:bookmarkEnd w:id="640"/>
      <w:bookmarkEnd w:id="641"/>
      <w:bookmarkEnd w:id="642"/>
      <w:bookmarkEnd w:id="643"/>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w:t>
      </w:r>
      <w:r>
        <w:rPr>
          <w:rFonts w:hAnsi="宋体"/>
          <w:b/>
          <w:bCs/>
          <w:highlight w:val="none"/>
          <w:u w:val="single"/>
        </w:rPr>
        <w:t xml:space="preserve"> </w:t>
      </w:r>
      <w:r>
        <w:rPr>
          <w:rFonts w:hint="eastAsia" w:hAnsi="宋体"/>
          <w:b/>
          <w:bCs/>
          <w:highlight w:val="none"/>
          <w:u w:val="single"/>
          <w:lang w:val="en-US" w:eastAsia="zh-CN"/>
        </w:rPr>
        <w:t>投标</w:t>
      </w:r>
      <w:r>
        <w:rPr>
          <w:rFonts w:hint="eastAsia" w:hAnsi="宋体"/>
          <w:b/>
          <w:bCs/>
          <w:highlight w:val="none"/>
          <w:u w:val="single"/>
        </w:rPr>
        <w:t>供应商须知</w:t>
      </w:r>
      <w:r>
        <w:rPr>
          <w:rFonts w:hint="eastAsia" w:hAnsi="宋体"/>
          <w:b/>
          <w:bCs/>
          <w:highlight w:val="none"/>
          <w:u w:val="single"/>
          <w:lang w:val="en-GB"/>
        </w:rPr>
        <w:t>》</w:t>
      </w:r>
      <w:r>
        <w:rPr>
          <w:rFonts w:hAnsi="宋体"/>
          <w:b/>
          <w:bCs/>
          <w:highlight w:val="none"/>
          <w:u w:val="single"/>
          <w:lang w:val="en-GB"/>
        </w:rPr>
        <w:t>2.2</w:t>
      </w:r>
      <w:r>
        <w:rPr>
          <w:rFonts w:hint="eastAsia" w:hAnsi="宋体"/>
          <w:b/>
          <w:bCs/>
          <w:highlight w:val="none"/>
          <w:u w:val="single"/>
          <w:lang w:val="en-GB"/>
        </w:rPr>
        <w:t>条要求内容组成，</w:t>
      </w:r>
      <w:r>
        <w:rPr>
          <w:rFonts w:hint="eastAsia" w:hAnsi="宋体"/>
          <w:b/>
          <w:bCs/>
          <w:highlight w:val="none"/>
          <w:u w:val="single"/>
        </w:rPr>
        <w:t>未按照要求提供将有可能导致</w:t>
      </w:r>
      <w:r>
        <w:rPr>
          <w:rFonts w:hint="eastAsia" w:hAnsi="宋体"/>
          <w:b/>
          <w:bCs/>
          <w:highlight w:val="none"/>
          <w:u w:val="single"/>
          <w:lang w:val="en-US" w:eastAsia="zh-CN"/>
        </w:rPr>
        <w:t>投标</w:t>
      </w:r>
      <w:r>
        <w:rPr>
          <w:rFonts w:hint="eastAsia" w:hAnsi="宋体"/>
          <w:b/>
          <w:bCs/>
          <w:highlight w:val="none"/>
          <w:u w:val="single"/>
        </w:rPr>
        <w:t>无效。</w:t>
      </w: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outlineLvl w:val="9"/>
        <w:rPr>
          <w:rFonts w:ascii="宋体" w:cs="Times New Roman"/>
          <w:b/>
          <w:bCs/>
          <w:sz w:val="24"/>
          <w:szCs w:val="24"/>
          <w:highlight w:val="none"/>
        </w:rPr>
      </w:pPr>
      <w:r>
        <w:rPr>
          <w:rFonts w:hint="eastAsia" w:ascii="宋体" w:cs="Times New Roman"/>
          <w:sz w:val="24"/>
          <w:szCs w:val="24"/>
          <w:highlight w:val="none"/>
        </w:rPr>
        <w:br w:type="page"/>
      </w:r>
      <w:r>
        <w:rPr>
          <w:rFonts w:ascii="宋体" w:hAnsi="宋体" w:cs="宋体"/>
          <w:b/>
          <w:bCs/>
          <w:sz w:val="24"/>
          <w:szCs w:val="24"/>
          <w:highlight w:val="none"/>
        </w:rPr>
        <w:t>1.1</w:t>
      </w:r>
      <w:r>
        <w:rPr>
          <w:rFonts w:hint="eastAsia" w:ascii="宋体" w:hAnsi="宋体" w:cs="宋体"/>
          <w:b/>
          <w:bCs/>
          <w:sz w:val="24"/>
          <w:szCs w:val="24"/>
          <w:highlight w:val="none"/>
        </w:rPr>
        <w:t>供应商资格声明</w:t>
      </w:r>
    </w:p>
    <w:p>
      <w:pPr>
        <w:spacing w:line="360" w:lineRule="auto"/>
        <w:ind w:firstLine="480" w:firstLineChars="200"/>
        <w:outlineLvl w:val="9"/>
        <w:rPr>
          <w:rFonts w:ascii="宋体" w:cs="Times New Roman"/>
          <w:sz w:val="24"/>
          <w:szCs w:val="24"/>
          <w:highlight w:val="none"/>
        </w:rPr>
      </w:pPr>
    </w:p>
    <w:p>
      <w:pPr>
        <w:spacing w:line="360" w:lineRule="auto"/>
        <w:jc w:val="center"/>
        <w:outlineLvl w:val="9"/>
        <w:rPr>
          <w:rFonts w:ascii="黑体" w:hAnsi="仿宋" w:eastAsia="黑体" w:cs="Times New Roman"/>
          <w:sz w:val="32"/>
          <w:szCs w:val="32"/>
          <w:highlight w:val="none"/>
        </w:rPr>
      </w:pPr>
      <w:bookmarkStart w:id="645" w:name="_Toc11569"/>
      <w:bookmarkStart w:id="646" w:name="_Toc17578"/>
      <w:bookmarkStart w:id="647" w:name="_Toc10679"/>
      <w:bookmarkStart w:id="648" w:name="_Toc27579"/>
      <w:bookmarkStart w:id="649" w:name="_Toc7768"/>
      <w:bookmarkStart w:id="650" w:name="_Toc1595"/>
      <w:bookmarkStart w:id="651" w:name="_Toc31302"/>
      <w:bookmarkStart w:id="652" w:name="_Toc31760"/>
      <w:bookmarkStart w:id="653" w:name="_Toc26036"/>
      <w:bookmarkStart w:id="654" w:name="_Toc13613"/>
      <w:bookmarkStart w:id="655" w:name="_Toc12178"/>
      <w:bookmarkStart w:id="656" w:name="_Toc483349440"/>
      <w:r>
        <w:rPr>
          <w:rFonts w:hint="eastAsia" w:ascii="黑体" w:hAnsi="仿宋" w:eastAsia="黑体" w:cs="黑体"/>
          <w:sz w:val="32"/>
          <w:szCs w:val="32"/>
          <w:highlight w:val="none"/>
        </w:rPr>
        <w:t>供应商资格声明（格式）</w:t>
      </w:r>
      <w:bookmarkEnd w:id="645"/>
      <w:bookmarkEnd w:id="646"/>
      <w:bookmarkEnd w:id="647"/>
      <w:bookmarkEnd w:id="648"/>
      <w:bookmarkEnd w:id="649"/>
      <w:bookmarkEnd w:id="650"/>
      <w:bookmarkEnd w:id="651"/>
      <w:bookmarkEnd w:id="652"/>
      <w:bookmarkEnd w:id="653"/>
      <w:bookmarkEnd w:id="654"/>
      <w:bookmarkEnd w:id="655"/>
      <w:bookmarkEnd w:id="656"/>
    </w:p>
    <w:p>
      <w:pPr>
        <w:spacing w:line="360" w:lineRule="auto"/>
        <w:ind w:firstLine="359" w:firstLineChars="171"/>
        <w:outlineLvl w:val="9"/>
        <w:rPr>
          <w:rFonts w:ascii="宋体" w:cs="Times New Roman"/>
          <w:highlight w:val="none"/>
        </w:rPr>
      </w:pPr>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outlineLvl w:val="9"/>
        <w:rPr>
          <w:rFonts w:ascii="宋体" w:cs="Times New Roman"/>
          <w:sz w:val="24"/>
          <w:szCs w:val="24"/>
          <w:highlight w:val="none"/>
        </w:rPr>
      </w:pPr>
      <w:bookmarkStart w:id="657" w:name="_Toc9625"/>
      <w:r>
        <w:rPr>
          <w:rFonts w:hint="eastAsia" w:ascii="宋体" w:hAnsi="宋体" w:cs="宋体"/>
          <w:sz w:val="24"/>
          <w:szCs w:val="24"/>
          <w:highlight w:val="none"/>
        </w:rPr>
        <w:t>作为参加贵公司组织的公开招标项目的投标供应商，本公司郑重声明</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，申告并承诺如下：</w:t>
      </w:r>
      <w:bookmarkEnd w:id="657"/>
    </w:p>
    <w:p>
      <w:pPr>
        <w:spacing w:line="360" w:lineRule="auto"/>
        <w:ind w:firstLine="480" w:firstLineChars="200"/>
        <w:outlineLvl w:val="9"/>
        <w:rPr>
          <w:rFonts w:hint="eastAsia" w:ascii="宋体" w:hAnsi="宋体" w:cs="宋体"/>
          <w:sz w:val="24"/>
          <w:highlight w:val="none"/>
        </w:rPr>
      </w:pPr>
      <w:bookmarkStart w:id="658" w:name="_Toc6132"/>
      <w:r>
        <w:rPr>
          <w:rFonts w:hint="eastAsia" w:ascii="宋体" w:hAnsi="宋体" w:cs="宋体"/>
          <w:sz w:val="24"/>
          <w:highlight w:val="none"/>
        </w:rPr>
        <w:t>1.</w:t>
      </w:r>
      <w:r>
        <w:rPr>
          <w:rFonts w:hint="eastAsia" w:ascii="宋体" w:hAnsi="宋体" w:cs="宋体"/>
          <w:sz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bookmarkEnd w:id="65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highlight w:val="none"/>
        </w:rPr>
        <w:t>3.</w:t>
      </w:r>
      <w:r>
        <w:rPr>
          <w:rFonts w:hint="eastAsia" w:ascii="宋体" w:hAnsi="宋体" w:cs="宋体"/>
          <w:sz w:val="24"/>
          <w:highlight w:val="none"/>
          <w:lang w:eastAsia="zh-CN"/>
        </w:rPr>
        <w:t>我方</w:t>
      </w:r>
      <w:r>
        <w:rPr>
          <w:rFonts w:hint="eastAsia" w:ascii="宋体" w:hAnsi="宋体" w:cs="宋体"/>
          <w:sz w:val="24"/>
          <w:highlight w:val="none"/>
        </w:rPr>
        <w:t>具有履行合同所必须的设备和专业技术能力；</w:t>
      </w:r>
    </w:p>
    <w:p>
      <w:pPr>
        <w:spacing w:line="360" w:lineRule="auto"/>
        <w:ind w:firstLine="480" w:firstLineChars="200"/>
        <w:outlineLvl w:val="9"/>
        <w:rPr>
          <w:rFonts w:ascii="宋体" w:cs="Times New Roman"/>
          <w:sz w:val="24"/>
          <w:szCs w:val="24"/>
          <w:highlight w:val="none"/>
        </w:rPr>
      </w:pPr>
      <w:bookmarkStart w:id="659" w:name="_Toc28571"/>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我方具有依法缴纳税收和社会保障资金的良好记录；</w:t>
      </w:r>
      <w:bookmarkEnd w:id="659"/>
    </w:p>
    <w:p>
      <w:pPr>
        <w:spacing w:line="360" w:lineRule="auto"/>
        <w:ind w:firstLine="480" w:firstLineChars="200"/>
        <w:outlineLvl w:val="9"/>
        <w:rPr>
          <w:rFonts w:ascii="宋体" w:cs="Times New Roman"/>
          <w:sz w:val="24"/>
          <w:szCs w:val="24"/>
          <w:highlight w:val="none"/>
        </w:rPr>
      </w:pPr>
      <w:bookmarkStart w:id="660" w:name="_Toc12509"/>
      <w:r>
        <w:rPr>
          <w:rFonts w:hint="eastAsia" w:ascii="宋体" w:hAnsi="宋体" w:cs="宋体"/>
          <w:sz w:val="24"/>
          <w:szCs w:val="24"/>
          <w:highlight w:val="none"/>
        </w:rPr>
        <w:t>5</w:t>
      </w:r>
      <w:r>
        <w:rPr>
          <w:rFonts w:ascii="宋体" w:hAnsi="宋体" w:cs="宋体"/>
          <w:sz w:val="24"/>
          <w:szCs w:val="24"/>
          <w:highlight w:val="none"/>
        </w:rPr>
        <w:t>.</w:t>
      </w:r>
      <w:r>
        <w:rPr>
          <w:rFonts w:hint="eastAsia" w:ascii="宋体" w:hAnsi="宋体" w:cs="宋体"/>
          <w:sz w:val="24"/>
          <w:szCs w:val="24"/>
          <w:highlight w:val="none"/>
        </w:rPr>
        <w:t>我方参加本次政府采购活动前三年内，在经营活动中没有重大违法记录；</w:t>
      </w:r>
      <w:bookmarkEnd w:id="660"/>
    </w:p>
    <w:p>
      <w:pPr>
        <w:spacing w:line="360" w:lineRule="auto"/>
        <w:ind w:firstLine="480" w:firstLineChars="200"/>
        <w:outlineLvl w:val="9"/>
        <w:rPr>
          <w:rFonts w:ascii="宋体" w:cs="Times New Roman"/>
          <w:sz w:val="24"/>
          <w:szCs w:val="24"/>
          <w:highlight w:val="none"/>
        </w:rPr>
      </w:pPr>
      <w:bookmarkStart w:id="661" w:name="_Toc26359"/>
      <w:r>
        <w:rPr>
          <w:rFonts w:hint="eastAsia" w:ascii="宋体" w:hAnsi="宋体" w:cs="宋体"/>
          <w:sz w:val="24"/>
          <w:szCs w:val="24"/>
          <w:highlight w:val="none"/>
        </w:rPr>
        <w:t>6</w:t>
      </w:r>
      <w:r>
        <w:rPr>
          <w:rFonts w:ascii="宋体" w:hAnsi="宋体" w:cs="宋体"/>
          <w:sz w:val="24"/>
          <w:szCs w:val="24"/>
          <w:highlight w:val="none"/>
        </w:rPr>
        <w:t>.</w:t>
      </w:r>
      <w:r>
        <w:rPr>
          <w:rFonts w:hint="eastAsia" w:ascii="宋体" w:hAnsi="宋体" w:cs="宋体"/>
          <w:sz w:val="24"/>
          <w:szCs w:val="24"/>
          <w:highlight w:val="none"/>
        </w:rPr>
        <w:t>我方具有法律、行政法规规定的其他条件；</w:t>
      </w:r>
      <w:bookmarkEnd w:id="661"/>
    </w:p>
    <w:p>
      <w:pPr>
        <w:spacing w:line="360" w:lineRule="auto"/>
        <w:ind w:firstLine="480" w:firstLineChars="200"/>
        <w:outlineLvl w:val="9"/>
        <w:rPr>
          <w:rFonts w:ascii="宋体" w:cs="Times New Roman"/>
          <w:sz w:val="24"/>
          <w:szCs w:val="24"/>
          <w:highlight w:val="none"/>
        </w:rPr>
      </w:pPr>
      <w:bookmarkStart w:id="662" w:name="_Toc6905"/>
      <w:r>
        <w:rPr>
          <w:rFonts w:hint="eastAsia" w:ascii="宋体" w:hAnsi="宋体" w:cs="宋体"/>
          <w:sz w:val="24"/>
          <w:szCs w:val="24"/>
          <w:highlight w:val="none"/>
        </w:rPr>
        <w:t>7</w:t>
      </w:r>
      <w:r>
        <w:rPr>
          <w:rFonts w:ascii="宋体" w:hAnsi="宋体" w:cs="宋体"/>
          <w:sz w:val="24"/>
          <w:szCs w:val="24"/>
          <w:highlight w:val="none"/>
        </w:rPr>
        <w:t>.</w:t>
      </w:r>
      <w:r>
        <w:rPr>
          <w:rFonts w:hint="eastAsia" w:ascii="宋体" w:hAnsi="宋体" w:cs="宋体"/>
          <w:sz w:val="24"/>
          <w:szCs w:val="24"/>
          <w:highlight w:val="none"/>
        </w:rPr>
        <w:t>我方具备采购人根据采购项目提出的特殊条件（如果有）。</w:t>
      </w:r>
      <w:bookmarkEnd w:id="662"/>
    </w:p>
    <w:p>
      <w:pPr>
        <w:spacing w:line="360" w:lineRule="auto"/>
        <w:ind w:firstLine="480" w:firstLineChars="200"/>
        <w:outlineLvl w:val="9"/>
        <w:rPr>
          <w:rFonts w:ascii="宋体" w:cs="Times New Roman"/>
          <w:sz w:val="24"/>
          <w:szCs w:val="24"/>
          <w:highlight w:val="none"/>
        </w:rPr>
      </w:pPr>
      <w:bookmarkStart w:id="663" w:name="_Toc28725"/>
      <w:r>
        <w:rPr>
          <w:rFonts w:hint="eastAsia" w:ascii="宋体" w:hAnsi="宋体" w:cs="宋体"/>
          <w:sz w:val="24"/>
          <w:szCs w:val="24"/>
          <w:highlight w:val="none"/>
        </w:rPr>
        <w:t>相关证明材料附后，如有需要，我方可根据采购人的要求提供更多证明材料，以便核查。</w:t>
      </w:r>
      <w:bookmarkEnd w:id="663"/>
    </w:p>
    <w:p>
      <w:pPr>
        <w:spacing w:line="360" w:lineRule="auto"/>
        <w:ind w:firstLine="482" w:firstLineChars="200"/>
        <w:outlineLvl w:val="9"/>
        <w:rPr>
          <w:rFonts w:ascii="宋体" w:cs="Times New Roman"/>
          <w:b/>
          <w:bCs/>
          <w:sz w:val="24"/>
          <w:szCs w:val="24"/>
          <w:highlight w:val="none"/>
          <w:u w:val="single"/>
        </w:rPr>
      </w:pPr>
      <w:bookmarkStart w:id="664" w:name="_Toc41"/>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bookmarkEnd w:id="664"/>
    </w:p>
    <w:p>
      <w:pPr>
        <w:spacing w:line="360" w:lineRule="auto"/>
        <w:ind w:firstLine="480" w:firstLineChars="200"/>
        <w:outlineLvl w:val="9"/>
        <w:rPr>
          <w:rFonts w:ascii="宋体" w:cs="Times New Roman"/>
          <w:sz w:val="24"/>
          <w:szCs w:val="24"/>
          <w:highlight w:val="none"/>
        </w:rPr>
      </w:pPr>
    </w:p>
    <w:p>
      <w:pPr>
        <w:spacing w:line="360" w:lineRule="auto"/>
        <w:outlineLvl w:val="9"/>
        <w:rPr>
          <w:rFonts w:hint="eastAsia" w:ascii="宋体" w:cs="Times New Roman"/>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cs="宋体"/>
          <w:sz w:val="24"/>
          <w:szCs w:val="24"/>
          <w:highlight w:val="none"/>
          <w:lang w:val="en-US" w:eastAsia="zh-CN"/>
        </w:rPr>
      </w:pPr>
    </w:p>
    <w:p>
      <w:pPr>
        <w:spacing w:line="360" w:lineRule="auto"/>
        <w:ind w:firstLine="482" w:firstLineChars="200"/>
        <w:jc w:val="left"/>
        <w:outlineLvl w:val="9"/>
        <w:rPr>
          <w:rFonts w:hint="eastAsia" w:ascii="宋体" w:hAnsi="宋体" w:cs="宋体"/>
          <w:b/>
          <w:bCs/>
          <w:sz w:val="24"/>
          <w:szCs w:val="24"/>
          <w:highlight w:val="none"/>
        </w:rPr>
      </w:pPr>
    </w:p>
    <w:p>
      <w:pPr>
        <w:spacing w:line="360" w:lineRule="auto"/>
        <w:ind w:firstLine="482" w:firstLineChars="200"/>
        <w:outlineLvl w:val="9"/>
        <w:rPr>
          <w:rFonts w:hint="eastAsia" w:ascii="宋体" w:cs="Times New Roman"/>
          <w:b/>
          <w:bCs/>
          <w:sz w:val="24"/>
          <w:szCs w:val="24"/>
          <w:highlight w:val="none"/>
        </w:rPr>
      </w:pPr>
      <w:r>
        <w:rPr>
          <w:rFonts w:hint="eastAsia" w:ascii="宋体" w:hAnsi="宋体" w:cs="宋体"/>
          <w:b/>
          <w:bCs/>
          <w:sz w:val="24"/>
          <w:szCs w:val="24"/>
          <w:highlight w:val="none"/>
        </w:rPr>
        <w:br w:type="page"/>
      </w:r>
      <w:r>
        <w:rPr>
          <w:rFonts w:ascii="宋体" w:hAnsi="宋体" w:cs="宋体"/>
          <w:b/>
          <w:bCs/>
          <w:sz w:val="24"/>
          <w:szCs w:val="24"/>
          <w:highlight w:val="none"/>
        </w:rPr>
        <w:t>1.</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val="en-GB"/>
        </w:rPr>
        <w:t>保证金汇款声明函</w:t>
      </w:r>
      <w:r>
        <w:rPr>
          <w:rFonts w:hint="eastAsia" w:ascii="宋体" w:hAnsi="宋体" w:cs="宋体"/>
          <w:b/>
          <w:bCs/>
          <w:sz w:val="24"/>
          <w:szCs w:val="24"/>
          <w:highlight w:val="none"/>
        </w:rPr>
        <w:t>/保函</w:t>
      </w:r>
    </w:p>
    <w:p>
      <w:pPr>
        <w:spacing w:line="360" w:lineRule="auto"/>
        <w:ind w:firstLine="482" w:firstLineChars="200"/>
        <w:outlineLvl w:val="9"/>
        <w:rPr>
          <w:rFonts w:ascii="宋体" w:cs="Times New Roman"/>
          <w:b/>
          <w:bCs/>
          <w:sz w:val="24"/>
          <w:szCs w:val="24"/>
          <w:highlight w:val="none"/>
        </w:rPr>
      </w:pPr>
    </w:p>
    <w:p>
      <w:pPr>
        <w:spacing w:line="360" w:lineRule="atLeast"/>
        <w:jc w:val="center"/>
        <w:outlineLvl w:val="9"/>
        <w:rPr>
          <w:rFonts w:ascii="黑体" w:hAnsi="仿宋" w:eastAsia="黑体" w:cs="Times New Roman"/>
          <w:b/>
          <w:bCs/>
          <w:sz w:val="24"/>
          <w:szCs w:val="24"/>
          <w:highlight w:val="none"/>
          <w:lang w:val="en-GB"/>
        </w:rPr>
      </w:pPr>
      <w:r>
        <w:rPr>
          <w:rFonts w:hint="eastAsia" w:ascii="黑体" w:hAnsi="仿宋" w:eastAsia="黑体" w:cs="黑体"/>
          <w:sz w:val="32"/>
          <w:szCs w:val="32"/>
          <w:highlight w:val="none"/>
          <w:lang w:val="en-GB"/>
        </w:rPr>
        <w:t>保证金汇款声明函（</w:t>
      </w:r>
      <w:r>
        <w:rPr>
          <w:rFonts w:hint="eastAsia" w:ascii="黑体" w:hAnsi="仿宋" w:eastAsia="黑体" w:cs="黑体"/>
          <w:sz w:val="32"/>
          <w:szCs w:val="32"/>
          <w:highlight w:val="none"/>
        </w:rPr>
        <w:t>格式</w:t>
      </w:r>
      <w:r>
        <w:rPr>
          <w:rFonts w:hint="eastAsia" w:ascii="黑体" w:hAnsi="仿宋" w:eastAsia="黑体" w:cs="黑体"/>
          <w:sz w:val="32"/>
          <w:szCs w:val="32"/>
          <w:highlight w:val="none"/>
          <w:lang w:val="en-GB"/>
        </w:rPr>
        <w:t>）</w:t>
      </w:r>
    </w:p>
    <w:p>
      <w:pPr>
        <w:pStyle w:val="16"/>
        <w:spacing w:line="500" w:lineRule="exact"/>
        <w:outlineLvl w:val="9"/>
        <w:rPr>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6"/>
        <w:spacing w:line="500" w:lineRule="exact"/>
        <w:ind w:firstLine="480"/>
        <w:outlineLvl w:val="9"/>
        <w:rPr>
          <w:sz w:val="24"/>
          <w:szCs w:val="24"/>
          <w:highlight w:val="none"/>
        </w:rPr>
      </w:pPr>
      <w:r>
        <w:rPr>
          <w:rFonts w:hint="eastAsia" w:hAnsi="宋体"/>
          <w:sz w:val="24"/>
          <w:szCs w:val="24"/>
          <w:highlight w:val="none"/>
        </w:rPr>
        <w:t>我方为</w:t>
      </w:r>
      <w:r>
        <w:rPr>
          <w:rFonts w:hAnsi="宋体"/>
          <w:sz w:val="24"/>
          <w:szCs w:val="24"/>
          <w:highlight w:val="none"/>
          <w:u w:val="single"/>
        </w:rPr>
        <w:t xml:space="preserve">          </w:t>
      </w:r>
      <w:r>
        <w:rPr>
          <w:rFonts w:hint="eastAsia" w:hAnsi="宋体"/>
          <w:sz w:val="24"/>
          <w:szCs w:val="24"/>
          <w:highlight w:val="none"/>
          <w:u w:val="single"/>
        </w:rPr>
        <w:t>项目</w:t>
      </w:r>
      <w:r>
        <w:rPr>
          <w:rFonts w:hint="eastAsia" w:hAnsi="宋体"/>
          <w:sz w:val="24"/>
          <w:szCs w:val="24"/>
          <w:highlight w:val="none"/>
        </w:rPr>
        <w:t>（</w:t>
      </w:r>
      <w:r>
        <w:rPr>
          <w:rFonts w:hint="eastAsia" w:hAnsi="宋体"/>
          <w:sz w:val="24"/>
          <w:szCs w:val="24"/>
          <w:highlight w:val="none"/>
          <w:u w:val="single"/>
        </w:rPr>
        <w:t>项目编号：</w:t>
      </w:r>
      <w:r>
        <w:rPr>
          <w:rFonts w:hAnsi="宋体"/>
          <w:sz w:val="24"/>
          <w:szCs w:val="24"/>
          <w:highlight w:val="none"/>
          <w:u w:val="single"/>
        </w:rPr>
        <w:t xml:space="preserve">        </w:t>
      </w:r>
      <w:r>
        <w:rPr>
          <w:rFonts w:hint="eastAsia" w:hAnsi="宋体"/>
          <w:sz w:val="24"/>
          <w:szCs w:val="24"/>
          <w:highlight w:val="none"/>
        </w:rPr>
        <w:t>）递交</w:t>
      </w:r>
      <w:r>
        <w:rPr>
          <w:rFonts w:hint="eastAsia" w:hAnsi="宋体"/>
          <w:sz w:val="24"/>
          <w:szCs w:val="24"/>
          <w:highlight w:val="none"/>
          <w:lang w:val="en-US" w:eastAsia="zh-CN"/>
        </w:rPr>
        <w:t>投标</w:t>
      </w:r>
      <w:r>
        <w:rPr>
          <w:rFonts w:hint="eastAsia" w:hAnsi="宋体"/>
          <w:sz w:val="24"/>
          <w:szCs w:val="24"/>
          <w:highlight w:val="none"/>
        </w:rPr>
        <w:t>保证金人民币</w:t>
      </w:r>
      <w:r>
        <w:rPr>
          <w:rFonts w:hAnsi="宋体"/>
          <w:sz w:val="24"/>
          <w:szCs w:val="24"/>
          <w:highlight w:val="none"/>
          <w:u w:val="single"/>
        </w:rPr>
        <w:t xml:space="preserve">            </w:t>
      </w:r>
      <w:r>
        <w:rPr>
          <w:rFonts w:hint="eastAsia" w:hAnsi="宋体"/>
          <w:sz w:val="24"/>
          <w:szCs w:val="24"/>
          <w:highlight w:val="none"/>
        </w:rPr>
        <w:t>元（大写：人民币</w:t>
      </w:r>
      <w:r>
        <w:rPr>
          <w:rFonts w:hAnsi="宋体"/>
          <w:sz w:val="24"/>
          <w:szCs w:val="24"/>
          <w:highlight w:val="none"/>
          <w:u w:val="single"/>
        </w:rPr>
        <w:t xml:space="preserve">                </w:t>
      </w:r>
      <w:r>
        <w:rPr>
          <w:rFonts w:hint="eastAsia" w:hAnsi="宋体"/>
          <w:sz w:val="24"/>
          <w:szCs w:val="24"/>
          <w:highlight w:val="none"/>
        </w:rPr>
        <w:t>元）已于</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日以银行主动划账方式划入你方账户。</w:t>
      </w:r>
    </w:p>
    <w:p>
      <w:pPr>
        <w:pStyle w:val="16"/>
        <w:spacing w:line="500" w:lineRule="exact"/>
        <w:ind w:firstLine="480"/>
        <w:outlineLvl w:val="9"/>
        <w:rPr>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6"/>
        <w:spacing w:line="500" w:lineRule="exact"/>
        <w:ind w:left="-120" w:leftChars="-57" w:firstLine="600" w:firstLineChars="250"/>
        <w:outlineLvl w:val="9"/>
        <w:rPr>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保证金应在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文件规定的时间到达贵方指定的账户，对于</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保证金未在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文件规定的时间到达贵方指定的账户而有可能导致的</w:t>
      </w:r>
      <w:r>
        <w:rPr>
          <w:rFonts w:hint="eastAsia" w:hAnsi="宋体"/>
          <w:b/>
          <w:bCs/>
          <w:sz w:val="24"/>
          <w:szCs w:val="24"/>
          <w:highlight w:val="none"/>
          <w:u w:val="single"/>
          <w:lang w:val="en-US" w:eastAsia="zh-CN"/>
        </w:rPr>
        <w:t>投标</w:t>
      </w:r>
      <w:r>
        <w:rPr>
          <w:rFonts w:hint="eastAsia" w:hAnsi="宋体"/>
          <w:b/>
          <w:bCs/>
          <w:sz w:val="24"/>
          <w:szCs w:val="24"/>
          <w:highlight w:val="none"/>
          <w:u w:val="single"/>
        </w:rPr>
        <w:t>无效，责任由我方承担。</w:t>
      </w:r>
    </w:p>
    <w:p>
      <w:pPr>
        <w:pStyle w:val="16"/>
        <w:spacing w:line="500" w:lineRule="exact"/>
        <w:ind w:left="-120" w:leftChars="-57" w:firstLine="602" w:firstLineChars="250"/>
        <w:outlineLvl w:val="9"/>
        <w:rPr>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noWrap w:val="0"/>
            <w:vAlign w:val="center"/>
          </w:tcPr>
          <w:p>
            <w:pPr>
              <w:pStyle w:val="16"/>
              <w:spacing w:line="500" w:lineRule="exact"/>
              <w:jc w:val="center"/>
              <w:outlineLvl w:val="9"/>
              <w:rPr>
                <w:rFonts w:hAnsi="宋体"/>
                <w:kern w:val="2"/>
                <w:sz w:val="24"/>
                <w:szCs w:val="24"/>
                <w:highlight w:val="none"/>
                <w:lang w:val="en-US" w:eastAsia="zh-CN"/>
              </w:rPr>
            </w:pPr>
            <w:r>
              <w:rPr>
                <w:rFonts w:hint="eastAsia" w:hAnsi="宋体" w:cs="宋体"/>
                <w:kern w:val="2"/>
                <w:sz w:val="24"/>
                <w:szCs w:val="24"/>
                <w:highlight w:val="none"/>
                <w:lang w:val="en-US" w:eastAsia="zh-CN"/>
              </w:rPr>
              <w:t>凭证复印件（加盖公章）。</w:t>
            </w:r>
          </w:p>
        </w:tc>
      </w:tr>
    </w:tbl>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outlineLvl w:val="9"/>
        <w:rPr>
          <w:rFonts w:hint="eastAsia" w:ascii="黑体" w:hAnsi="仿宋" w:eastAsia="黑体" w:cs="黑体"/>
          <w:sz w:val="32"/>
          <w:szCs w:val="32"/>
          <w:highlight w:val="none"/>
          <w:lang w:val="en-GB"/>
        </w:rPr>
      </w:pPr>
      <w:r>
        <w:rPr>
          <w:rFonts w:hint="eastAsia" w:ascii="黑体" w:hAnsi="仿宋" w:eastAsia="黑体" w:cs="黑体"/>
          <w:sz w:val="32"/>
          <w:szCs w:val="32"/>
          <w:highlight w:val="none"/>
          <w:lang w:val="en-GB"/>
        </w:rPr>
        <w:t>保</w:t>
      </w:r>
      <w:r>
        <w:rPr>
          <w:rFonts w:hint="eastAsia" w:ascii="黑体" w:hAnsi="仿宋" w:eastAsia="黑体" w:cs="黑体"/>
          <w:sz w:val="32"/>
          <w:szCs w:val="32"/>
          <w:highlight w:val="none"/>
        </w:rPr>
        <w:t>函</w:t>
      </w:r>
      <w:r>
        <w:rPr>
          <w:rFonts w:hint="eastAsia" w:ascii="黑体" w:hAnsi="仿宋" w:eastAsia="黑体" w:cs="黑体"/>
          <w:sz w:val="32"/>
          <w:szCs w:val="32"/>
          <w:highlight w:val="none"/>
          <w:lang w:val="en-GB"/>
        </w:rPr>
        <w:t>（</w:t>
      </w:r>
      <w:r>
        <w:rPr>
          <w:rFonts w:hint="eastAsia" w:ascii="黑体" w:hAnsi="仿宋" w:eastAsia="黑体" w:cs="黑体"/>
          <w:sz w:val="32"/>
          <w:szCs w:val="32"/>
          <w:highlight w:val="none"/>
        </w:rPr>
        <w:t>原件</w:t>
      </w:r>
      <w:r>
        <w:rPr>
          <w:rFonts w:hint="eastAsia" w:ascii="黑体" w:hAnsi="仿宋" w:eastAsia="黑体" w:cs="黑体"/>
          <w:sz w:val="32"/>
          <w:szCs w:val="32"/>
          <w:highlight w:val="none"/>
          <w:lang w:val="en-GB"/>
        </w:rPr>
        <w:t>）</w:t>
      </w:r>
    </w:p>
    <w:p>
      <w:pPr>
        <w:spacing w:line="360" w:lineRule="auto"/>
        <w:jc w:val="center"/>
        <w:outlineLvl w:val="9"/>
        <w:rPr>
          <w:rFonts w:hint="eastAsia" w:ascii="黑体" w:hAnsi="仿宋" w:eastAsia="黑体" w:cs="黑体"/>
          <w:sz w:val="24"/>
          <w:szCs w:val="24"/>
          <w:highlight w:val="none"/>
          <w:u w:val="single"/>
          <w:lang w:val="en-GB"/>
        </w:rPr>
      </w:pPr>
      <w:r>
        <w:rPr>
          <w:rFonts w:hint="eastAsia" w:ascii="黑体" w:hAnsi="仿宋" w:eastAsia="黑体" w:cs="黑体"/>
          <w:sz w:val="24"/>
          <w:szCs w:val="24"/>
          <w:highlight w:val="none"/>
          <w:u w:val="single"/>
          <w:lang w:val="en-GB"/>
        </w:rPr>
        <w:t>（</w:t>
      </w:r>
      <w:r>
        <w:rPr>
          <w:rFonts w:hint="eastAsia" w:ascii="黑体" w:hAnsi="仿宋" w:eastAsia="黑体" w:cs="黑体"/>
          <w:sz w:val="24"/>
          <w:szCs w:val="24"/>
          <w:highlight w:val="none"/>
          <w:u w:val="single"/>
        </w:rPr>
        <w:t>以保函形式提交投标保证金时提供</w:t>
      </w:r>
      <w:r>
        <w:rPr>
          <w:rFonts w:hint="eastAsia" w:ascii="黑体" w:hAnsi="仿宋" w:eastAsia="黑体" w:cs="黑体"/>
          <w:sz w:val="24"/>
          <w:szCs w:val="24"/>
          <w:highlight w:val="none"/>
          <w:u w:val="single"/>
          <w:lang w:val="en-GB"/>
        </w:rPr>
        <w:t>）</w:t>
      </w:r>
    </w:p>
    <w:p>
      <w:pPr>
        <w:spacing w:line="360" w:lineRule="auto"/>
        <w:jc w:val="left"/>
        <w:outlineLvl w:val="9"/>
        <w:rPr>
          <w:rFonts w:hint="eastAsia" w:ascii="宋体" w:hAnsi="宋体" w:cs="宋体"/>
          <w:b/>
          <w:bCs/>
          <w:sz w:val="24"/>
          <w:szCs w:val="24"/>
          <w:highlight w:val="none"/>
          <w:lang w:val="en-GB"/>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val="en-GB"/>
        </w:rPr>
        <w:t>1.</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val="en-GB"/>
        </w:rPr>
        <w:t>法定代表人授权书/法定代表人证明书</w:t>
      </w:r>
    </w:p>
    <w:p>
      <w:pPr>
        <w:spacing w:line="360" w:lineRule="auto"/>
        <w:jc w:val="center"/>
        <w:outlineLvl w:val="9"/>
        <w:rPr>
          <w:rFonts w:ascii="黑体" w:hAnsi="仿宋" w:eastAsia="黑体" w:cs="Times New Roman"/>
          <w:sz w:val="32"/>
          <w:szCs w:val="32"/>
          <w:highlight w:val="none"/>
        </w:rPr>
      </w:pPr>
      <w:bookmarkStart w:id="665" w:name="_Toc483349441"/>
      <w:bookmarkStart w:id="666" w:name="_Toc13597"/>
      <w:bookmarkStart w:id="667" w:name="_Toc26738"/>
      <w:bookmarkStart w:id="668" w:name="_Toc23557"/>
      <w:bookmarkStart w:id="669" w:name="_Toc31865"/>
      <w:bookmarkStart w:id="670" w:name="_Toc12905"/>
      <w:bookmarkStart w:id="671" w:name="_Toc6945"/>
      <w:bookmarkStart w:id="672" w:name="_Toc29800"/>
      <w:bookmarkStart w:id="673" w:name="_Toc22198"/>
      <w:bookmarkStart w:id="674" w:name="_Toc14081"/>
      <w:bookmarkStart w:id="675" w:name="_Toc22704"/>
      <w:bookmarkStart w:id="676" w:name="_Toc29613"/>
      <w:r>
        <w:rPr>
          <w:rFonts w:hint="eastAsia" w:ascii="黑体" w:hAnsi="仿宋" w:eastAsia="黑体" w:cs="黑体"/>
          <w:sz w:val="32"/>
          <w:szCs w:val="32"/>
          <w:highlight w:val="none"/>
        </w:rPr>
        <w:t>法定代表人授权书（格式）</w:t>
      </w:r>
      <w:bookmarkEnd w:id="665"/>
      <w:bookmarkEnd w:id="666"/>
      <w:bookmarkEnd w:id="667"/>
      <w:bookmarkEnd w:id="668"/>
      <w:bookmarkEnd w:id="669"/>
      <w:bookmarkEnd w:id="670"/>
      <w:bookmarkEnd w:id="671"/>
      <w:bookmarkEnd w:id="672"/>
      <w:bookmarkEnd w:id="673"/>
      <w:bookmarkEnd w:id="674"/>
      <w:bookmarkEnd w:id="675"/>
      <w:bookmarkEnd w:id="676"/>
    </w:p>
    <w:p>
      <w:pPr>
        <w:spacing w:line="360" w:lineRule="auto"/>
        <w:jc w:val="center"/>
        <w:outlineLvl w:val="9"/>
        <w:rPr>
          <w:rFonts w:hint="eastAsia" w:ascii="黑体" w:hAnsi="仿宋" w:eastAsia="黑体" w:cs="黑体"/>
          <w:sz w:val="24"/>
          <w:szCs w:val="24"/>
          <w:highlight w:val="none"/>
          <w:u w:val="single"/>
        </w:rPr>
      </w:pPr>
      <w:bookmarkStart w:id="677" w:name="_Toc23888"/>
      <w:r>
        <w:rPr>
          <w:rFonts w:hint="eastAsia" w:ascii="黑体" w:hAnsi="仿宋" w:eastAsia="黑体" w:cs="黑体"/>
          <w:sz w:val="24"/>
          <w:szCs w:val="24"/>
          <w:highlight w:val="none"/>
          <w:u w:val="single"/>
        </w:rPr>
        <w:t>（非法定代表人直接参加投标时提供）</w:t>
      </w:r>
      <w:bookmarkEnd w:id="677"/>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pStyle w:val="16"/>
        <w:spacing w:line="500" w:lineRule="exact"/>
        <w:ind w:left="-120" w:leftChars="-57" w:firstLine="600" w:firstLineChars="250"/>
        <w:outlineLvl w:val="9"/>
        <w:rPr>
          <w:sz w:val="24"/>
          <w:szCs w:val="24"/>
          <w:highlight w:val="none"/>
        </w:rPr>
      </w:pPr>
      <w:r>
        <w:rPr>
          <w:rFonts w:hint="eastAsia" w:hAnsi="宋体"/>
          <w:sz w:val="24"/>
          <w:szCs w:val="24"/>
          <w:highlight w:val="none"/>
        </w:rPr>
        <w:t>本授权书声明：注册于（</w:t>
      </w:r>
      <w:r>
        <w:rPr>
          <w:rFonts w:hAnsi="宋体"/>
          <w:sz w:val="24"/>
          <w:szCs w:val="24"/>
          <w:highlight w:val="none"/>
          <w:u w:val="single"/>
        </w:rPr>
        <w:t xml:space="preserve"> </w:t>
      </w:r>
      <w:r>
        <w:rPr>
          <w:rFonts w:hint="eastAsia" w:hAnsi="宋体"/>
          <w:sz w:val="24"/>
          <w:szCs w:val="24"/>
          <w:highlight w:val="none"/>
          <w:u w:val="single"/>
        </w:rPr>
        <w:t>工商行政管理局名称）之（委托单位全称）</w:t>
      </w:r>
      <w:r>
        <w:rPr>
          <w:rFonts w:hAnsi="宋体"/>
          <w:sz w:val="24"/>
          <w:szCs w:val="24"/>
          <w:highlight w:val="none"/>
          <w:u w:val="single"/>
        </w:rPr>
        <w:t xml:space="preserve">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（采购项目名称及标段）</w:t>
      </w:r>
      <w:r>
        <w:rPr>
          <w:rFonts w:hint="eastAsia" w:hAnsi="宋体"/>
          <w:sz w:val="24"/>
          <w:szCs w:val="24"/>
          <w:highlight w:val="none"/>
        </w:rPr>
        <w:t>（项目编号：</w:t>
      </w:r>
      <w:r>
        <w:rPr>
          <w:rFonts w:hAnsi="宋体"/>
          <w:sz w:val="24"/>
          <w:szCs w:val="24"/>
          <w:highlight w:val="none"/>
          <w:u w:val="single"/>
        </w:rPr>
        <w:t xml:space="preserve">                 </w:t>
      </w:r>
      <w:r>
        <w:rPr>
          <w:rFonts w:hint="eastAsia" w:hAnsi="宋体"/>
          <w:sz w:val="24"/>
          <w:szCs w:val="24"/>
          <w:highlight w:val="none"/>
        </w:rPr>
        <w:t>）的响应、洽谈、执行等具体事务，签署全部有关</w:t>
      </w:r>
      <w:r>
        <w:rPr>
          <w:rFonts w:hint="eastAsia" w:hAnsi="宋体"/>
          <w:sz w:val="24"/>
          <w:szCs w:val="24"/>
          <w:highlight w:val="none"/>
          <w:lang w:val="en-US" w:eastAsia="zh-CN"/>
        </w:rPr>
        <w:t>投标</w:t>
      </w:r>
      <w:r>
        <w:rPr>
          <w:rFonts w:hint="eastAsia" w:hAnsi="宋体"/>
          <w:sz w:val="24"/>
          <w:szCs w:val="24"/>
          <w:highlight w:val="none"/>
        </w:rPr>
        <w:t>文件、文书、协议、合同，本公司对被授权人在本项目中的签名承担全部法律责任。本授权书自</w:t>
      </w:r>
      <w:r>
        <w:rPr>
          <w:rFonts w:hint="eastAsia" w:hAnsi="宋体"/>
          <w:sz w:val="24"/>
          <w:szCs w:val="24"/>
          <w:highlight w:val="none"/>
          <w:lang w:val="en-US" w:eastAsia="zh-CN"/>
        </w:rPr>
        <w:t>开标</w:t>
      </w:r>
      <w:r>
        <w:rPr>
          <w:rFonts w:hint="eastAsia" w:hAnsi="宋体"/>
          <w:sz w:val="24"/>
          <w:szCs w:val="24"/>
          <w:highlight w:val="none"/>
        </w:rPr>
        <w:t>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6"/>
        <w:spacing w:line="500" w:lineRule="exact"/>
        <w:ind w:firstLine="480" w:firstLineChars="200"/>
        <w:outlineLvl w:val="9"/>
        <w:rPr>
          <w:sz w:val="24"/>
          <w:szCs w:val="24"/>
          <w:highlight w:val="none"/>
        </w:rPr>
      </w:pPr>
      <w:r>
        <w:rPr>
          <w:rFonts w:hint="eastAsia" w:hAnsi="宋体"/>
          <w:sz w:val="24"/>
          <w:szCs w:val="24"/>
          <w:highlight w:val="none"/>
        </w:rPr>
        <w:t>委托单位：</w:t>
      </w:r>
      <w:r>
        <w:rPr>
          <w:rFonts w:hAnsi="宋体"/>
          <w:sz w:val="24"/>
          <w:szCs w:val="24"/>
          <w:highlight w:val="none"/>
          <w:u w:val="single"/>
        </w:rPr>
        <w:t xml:space="preserve">    </w:t>
      </w:r>
      <w:r>
        <w:rPr>
          <w:rFonts w:hint="eastAsia" w:hAnsi="宋体"/>
          <w:sz w:val="24"/>
          <w:szCs w:val="24"/>
          <w:highlight w:val="none"/>
        </w:rPr>
        <w:t>（公章）</w:t>
      </w:r>
      <w:r>
        <w:rPr>
          <w:rFonts w:hAnsi="宋体"/>
          <w:sz w:val="24"/>
          <w:szCs w:val="24"/>
          <w:highlight w:val="none"/>
        </w:rPr>
        <w:t xml:space="preserve">                  </w:t>
      </w:r>
      <w:r>
        <w:rPr>
          <w:rFonts w:hint="eastAsia" w:hAnsi="宋体"/>
          <w:sz w:val="24"/>
          <w:szCs w:val="24"/>
          <w:highlight w:val="none"/>
        </w:rPr>
        <w:t>法定代表人（签字）：</w:t>
      </w:r>
    </w:p>
    <w:p>
      <w:pPr>
        <w:pStyle w:val="16"/>
        <w:spacing w:line="500" w:lineRule="exact"/>
        <w:ind w:firstLine="480" w:firstLineChars="200"/>
        <w:outlineLvl w:val="9"/>
        <w:rPr>
          <w:sz w:val="24"/>
          <w:szCs w:val="24"/>
          <w:highlight w:val="none"/>
        </w:rPr>
      </w:pPr>
      <w:r>
        <w:rPr>
          <w:rFonts w:hint="eastAsia" w:hAnsi="宋体"/>
          <w:sz w:val="24"/>
          <w:szCs w:val="24"/>
          <w:highlight w:val="none"/>
        </w:rPr>
        <w:t>签发日期：</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w:t>
      </w:r>
    </w:p>
    <w:p>
      <w:pPr>
        <w:pStyle w:val="16"/>
        <w:spacing w:line="500" w:lineRule="exact"/>
        <w:ind w:firstLine="480" w:firstLineChars="200"/>
        <w:outlineLvl w:val="9"/>
        <w:rPr>
          <w:sz w:val="24"/>
          <w:szCs w:val="24"/>
          <w:highlight w:val="none"/>
        </w:rPr>
      </w:pPr>
      <w:r>
        <w:rPr>
          <w:rFonts w:hint="eastAsia" w:hAnsi="宋体"/>
          <w:sz w:val="24"/>
          <w:szCs w:val="24"/>
          <w:highlight w:val="none"/>
        </w:rPr>
        <w:t>附：被授权人姓名</w:t>
      </w:r>
      <w:r>
        <w:rPr>
          <w:rFonts w:hint="eastAsia" w:hAnsi="宋体"/>
          <w:sz w:val="24"/>
          <w:szCs w:val="24"/>
          <w:highlight w:val="none"/>
          <w:lang w:eastAsia="zh-CN"/>
        </w:rPr>
        <w:t>（</w:t>
      </w:r>
      <w:r>
        <w:rPr>
          <w:rFonts w:hint="eastAsia" w:hAnsi="宋体"/>
          <w:sz w:val="24"/>
          <w:szCs w:val="24"/>
          <w:highlight w:val="none"/>
          <w:lang w:val="en-US" w:eastAsia="zh-CN"/>
        </w:rPr>
        <w:t>签字</w:t>
      </w:r>
      <w:r>
        <w:rPr>
          <w:rFonts w:hint="eastAsia" w:hAnsi="宋体"/>
          <w:sz w:val="24"/>
          <w:szCs w:val="24"/>
          <w:highlight w:val="none"/>
          <w:lang w:eastAsia="zh-CN"/>
        </w:rPr>
        <w:t>）</w:t>
      </w:r>
      <w:r>
        <w:rPr>
          <w:rFonts w:hint="eastAsia" w:hAnsi="宋体"/>
          <w:sz w:val="24"/>
          <w:szCs w:val="24"/>
          <w:highlight w:val="none"/>
        </w:rPr>
        <w:t>：</w:t>
      </w:r>
      <w:r>
        <w:rPr>
          <w:rFonts w:hAnsi="宋体"/>
          <w:sz w:val="24"/>
          <w:szCs w:val="24"/>
          <w:highlight w:val="none"/>
          <w:u w:val="single"/>
        </w:rPr>
        <w:t xml:space="preserve">              </w:t>
      </w:r>
      <w:r>
        <w:rPr>
          <w:rFonts w:hint="eastAsia" w:hAnsi="宋体"/>
          <w:sz w:val="24"/>
          <w:szCs w:val="24"/>
          <w:highlight w:val="none"/>
        </w:rPr>
        <w:t>性别：</w:t>
      </w:r>
      <w:r>
        <w:rPr>
          <w:rFonts w:hAnsi="宋体"/>
          <w:sz w:val="24"/>
          <w:szCs w:val="24"/>
          <w:highlight w:val="none"/>
          <w:u w:val="single"/>
        </w:rPr>
        <w:t xml:space="preserve">       </w:t>
      </w:r>
      <w:r>
        <w:rPr>
          <w:rFonts w:hint="eastAsia" w:hAnsi="宋体"/>
          <w:sz w:val="24"/>
          <w:szCs w:val="24"/>
          <w:highlight w:val="none"/>
        </w:rPr>
        <w:t>职务：</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联系地址：</w:t>
      </w:r>
      <w:r>
        <w:rPr>
          <w:rFonts w:hAnsi="宋体"/>
          <w:sz w:val="24"/>
          <w:szCs w:val="24"/>
          <w:highlight w:val="none"/>
        </w:rPr>
        <w:t xml:space="preserve">  </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联系电话：</w:t>
      </w:r>
      <w:r>
        <w:rPr>
          <w:rFonts w:hAnsi="宋体"/>
          <w:sz w:val="24"/>
          <w:szCs w:val="24"/>
          <w:highlight w:val="none"/>
          <w:u w:val="single"/>
        </w:rPr>
        <w:t xml:space="preserve">                  </w:t>
      </w:r>
      <w:r>
        <w:rPr>
          <w:rFonts w:hint="eastAsia" w:hAnsi="宋体"/>
          <w:sz w:val="24"/>
          <w:szCs w:val="24"/>
          <w:highlight w:val="none"/>
        </w:rPr>
        <w:t>传真：</w:t>
      </w:r>
      <w:r>
        <w:rPr>
          <w:rFonts w:hAnsi="宋体"/>
          <w:sz w:val="24"/>
          <w:szCs w:val="24"/>
          <w:highlight w:val="none"/>
        </w:rPr>
        <w:t xml:space="preserve">                          </w:t>
      </w:r>
    </w:p>
    <w:p>
      <w:pPr>
        <w:pStyle w:val="16"/>
        <w:spacing w:line="500" w:lineRule="exact"/>
        <w:ind w:firstLine="2760" w:firstLineChars="1150"/>
        <w:outlineLvl w:val="9"/>
        <w:rPr>
          <w:sz w:val="24"/>
          <w:szCs w:val="24"/>
          <w:highlight w:val="none"/>
        </w:rPr>
      </w:pPr>
    </w:p>
    <w:p>
      <w:pPr>
        <w:pStyle w:val="16"/>
        <w:spacing w:line="500" w:lineRule="exact"/>
        <w:ind w:firstLine="2760" w:firstLineChars="1150"/>
        <w:outlineLvl w:val="9"/>
        <w:rPr>
          <w:sz w:val="24"/>
          <w:szCs w:val="24"/>
          <w:highlight w:val="none"/>
        </w:rPr>
      </w:pPr>
      <w:r>
        <w:rPr>
          <w:rFonts w:hint="eastAsia" w:hAnsi="宋体"/>
          <w:sz w:val="24"/>
          <w:szCs w:val="24"/>
          <w:highlight w:val="none"/>
        </w:rPr>
        <w:t>法定代表人</w:t>
      </w:r>
      <w:r>
        <w:rPr>
          <w:rFonts w:hAnsi="宋体"/>
          <w:sz w:val="24"/>
          <w:szCs w:val="24"/>
          <w:highlight w:val="none"/>
        </w:rPr>
        <w:t>/</w:t>
      </w:r>
      <w:r>
        <w:rPr>
          <w:rFonts w:hint="eastAsia" w:hAnsi="宋体"/>
          <w:sz w:val="24"/>
          <w:szCs w:val="24"/>
          <w:highlight w:val="none"/>
        </w:rPr>
        <w:t>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法定代表人身份证复印件（国徽面）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法定代表人身份证复印件（人像面）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被授权人身份证复印件（人像面）</w:t>
            </w:r>
          </w:p>
        </w:tc>
      </w:tr>
    </w:tbl>
    <w:p>
      <w:pPr>
        <w:spacing w:line="360" w:lineRule="auto"/>
        <w:ind w:firstLine="640" w:firstLineChars="200"/>
        <w:outlineLvl w:val="9"/>
        <w:rPr>
          <w:rFonts w:ascii="??_GB2312" w:hAnsi="仿宋" w:eastAsia="Times New Roman" w:cs="Times New Roman"/>
          <w:sz w:val="24"/>
          <w:szCs w:val="24"/>
          <w:highlight w:val="none"/>
        </w:rPr>
      </w:pPr>
      <w:bookmarkStart w:id="678" w:name="_Toc483349442"/>
      <w:bookmarkStart w:id="679" w:name="_Toc2833"/>
      <w:bookmarkStart w:id="680" w:name="_Toc28755"/>
      <w:bookmarkStart w:id="681" w:name="_Toc24523"/>
      <w:bookmarkStart w:id="682" w:name="_Toc9801"/>
      <w:bookmarkStart w:id="683" w:name="_Toc771"/>
      <w:bookmarkStart w:id="684" w:name="_Toc2580"/>
      <w:bookmarkStart w:id="685" w:name="_Toc19725"/>
      <w:bookmarkStart w:id="686" w:name="_Toc31371"/>
      <w:bookmarkStart w:id="687" w:name="_Toc8940"/>
      <w:bookmarkStart w:id="688" w:name="_Toc27759"/>
      <w:bookmarkStart w:id="689" w:name="_Toc13102"/>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Times New Roman"/>
          <w:sz w:val="32"/>
          <w:szCs w:val="32"/>
          <w:highlight w:val="none"/>
        </w:rPr>
      </w:pPr>
      <w:r>
        <w:rPr>
          <w:rFonts w:hint="eastAsia" w:ascii="黑体" w:hAnsi="仿宋" w:eastAsia="黑体" w:cs="黑体"/>
          <w:sz w:val="32"/>
          <w:szCs w:val="32"/>
          <w:highlight w:val="none"/>
        </w:rPr>
        <w:t>法定代表人证明书（格式）</w:t>
      </w:r>
      <w:bookmarkEnd w:id="678"/>
      <w:bookmarkEnd w:id="679"/>
      <w:bookmarkEnd w:id="680"/>
      <w:bookmarkEnd w:id="681"/>
      <w:bookmarkEnd w:id="682"/>
      <w:bookmarkEnd w:id="683"/>
      <w:bookmarkEnd w:id="684"/>
      <w:bookmarkEnd w:id="685"/>
      <w:bookmarkEnd w:id="686"/>
      <w:bookmarkEnd w:id="687"/>
      <w:bookmarkEnd w:id="688"/>
      <w:bookmarkEnd w:id="689"/>
    </w:p>
    <w:p>
      <w:pPr>
        <w:spacing w:line="360" w:lineRule="auto"/>
        <w:jc w:val="center"/>
        <w:outlineLvl w:val="9"/>
        <w:rPr>
          <w:rFonts w:ascii="黑体" w:hAnsi="仿宋" w:eastAsia="黑体" w:cs="Times New Roman"/>
          <w:sz w:val="24"/>
          <w:szCs w:val="24"/>
          <w:highlight w:val="none"/>
          <w:u w:val="single"/>
        </w:rPr>
      </w:pPr>
      <w:bookmarkStart w:id="690" w:name="_Toc19528"/>
      <w:bookmarkStart w:id="691" w:name="_Toc483349443"/>
      <w:r>
        <w:rPr>
          <w:rFonts w:hint="eastAsia" w:ascii="黑体" w:hAnsi="仿宋" w:eastAsia="黑体" w:cs="黑体"/>
          <w:sz w:val="24"/>
          <w:szCs w:val="24"/>
          <w:highlight w:val="none"/>
          <w:u w:val="single"/>
        </w:rPr>
        <w:t>（法定代表人直接参加投标时提供）</w:t>
      </w:r>
      <w:bookmarkEnd w:id="690"/>
      <w:bookmarkEnd w:id="691"/>
    </w:p>
    <w:p>
      <w:pPr>
        <w:spacing w:line="360" w:lineRule="atLeast"/>
        <w:jc w:val="center"/>
        <w:outlineLvl w:val="9"/>
        <w:rPr>
          <w:rFonts w:ascii="黑体" w:hAnsi="仿宋" w:eastAsia="黑体" w:cs="Times New Roman"/>
          <w:b/>
          <w:bCs/>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tabs>
                <w:tab w:val="left" w:pos="210"/>
              </w:tabs>
              <w:spacing w:line="320" w:lineRule="exact"/>
              <w:outlineLvl w:val="9"/>
              <w:rPr>
                <w:rFonts w:ascii="宋体" w:cs="Times New Roman"/>
                <w:kern w:val="0"/>
                <w:sz w:val="24"/>
                <w:szCs w:val="24"/>
                <w:highlight w:val="none"/>
              </w:rPr>
            </w:pPr>
            <w:r>
              <w:rPr>
                <w:rFonts w:hint="eastAsia" w:ascii="宋体" w:hAnsi="宋体" w:cs="宋体"/>
                <w:kern w:val="0"/>
                <w:sz w:val="24"/>
                <w:szCs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业</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企业名称</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法定地址</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邮政编码</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工商登记机关</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税务登记机关</w:t>
            </w:r>
          </w:p>
        </w:tc>
        <w:tc>
          <w:tcPr>
            <w:tcW w:w="6360" w:type="dxa"/>
            <w:gridSpan w:val="4"/>
            <w:noWrap w:val="0"/>
            <w:vAlign w:val="center"/>
          </w:tcPr>
          <w:p>
            <w:pPr>
              <w:tabs>
                <w:tab w:val="left" w:pos="210"/>
              </w:tabs>
              <w:spacing w:line="320" w:lineRule="exact"/>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机构代码证号</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法定代表人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姓名</w:t>
            </w:r>
          </w:p>
        </w:tc>
        <w:tc>
          <w:tcPr>
            <w:tcW w:w="2236" w:type="dxa"/>
            <w:gridSpan w:val="2"/>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性别</w:t>
            </w:r>
          </w:p>
        </w:tc>
        <w:tc>
          <w:tcPr>
            <w:tcW w:w="2063" w:type="dxa"/>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职务</w:t>
            </w:r>
          </w:p>
        </w:tc>
        <w:tc>
          <w:tcPr>
            <w:tcW w:w="2236" w:type="dxa"/>
            <w:gridSpan w:val="2"/>
            <w:noWrap w:val="0"/>
            <w:vAlign w:val="center"/>
          </w:tcPr>
          <w:p>
            <w:pPr>
              <w:tabs>
                <w:tab w:val="left" w:pos="210"/>
              </w:tabs>
              <w:spacing w:line="320" w:lineRule="exact"/>
              <w:jc w:val="center"/>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联系电话</w:t>
            </w:r>
          </w:p>
        </w:tc>
        <w:tc>
          <w:tcPr>
            <w:tcW w:w="2063" w:type="dxa"/>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传真</w:t>
            </w:r>
          </w:p>
        </w:tc>
        <w:tc>
          <w:tcPr>
            <w:tcW w:w="6360" w:type="dxa"/>
            <w:gridSpan w:val="4"/>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（粘贴处）</w:t>
            </w:r>
          </w:p>
        </w:tc>
        <w:tc>
          <w:tcPr>
            <w:tcW w:w="4300" w:type="dxa"/>
            <w:gridSpan w:val="3"/>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300" w:type="dxa"/>
            <w:gridSpan w:val="3"/>
            <w:noWrap w:val="0"/>
            <w:vAlign w:val="bottom"/>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（公章）</w:t>
            </w: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right"/>
              <w:rPr>
                <w:rFonts w:ascii="宋体" w:hAnsi="宋体" w:cs="宋体"/>
                <w:kern w:val="0"/>
                <w:sz w:val="24"/>
                <w:szCs w:val="24"/>
                <w:highlight w:val="none"/>
              </w:rPr>
            </w:pPr>
            <w:r>
              <w:rPr>
                <w:rFonts w:hint="eastAsia" w:ascii="宋体" w:hAnsi="宋体" w:cs="宋体"/>
                <w:kern w:val="0"/>
                <w:sz w:val="24"/>
                <w:szCs w:val="24"/>
                <w:highlight w:val="none"/>
              </w:rPr>
              <w:t>年</w:t>
            </w:r>
            <w:r>
              <w:rPr>
                <w:rFonts w:ascii="宋体" w:hAnsi="宋体" w:cs="宋体"/>
                <w:kern w:val="0"/>
                <w:sz w:val="24"/>
                <w:szCs w:val="24"/>
                <w:highlight w:val="non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rPr>
              <w:t xml:space="preserve">  </w:t>
            </w:r>
            <w:r>
              <w:rPr>
                <w:rFonts w:hint="eastAsia" w:ascii="宋体" w:hAnsi="宋体" w:cs="宋体"/>
                <w:kern w:val="0"/>
                <w:sz w:val="24"/>
                <w:szCs w:val="24"/>
                <w:highlight w:val="none"/>
              </w:rPr>
              <w:t>日</w:t>
            </w:r>
            <w:r>
              <w:rPr>
                <w:rFonts w:ascii="宋体" w:hAnsi="宋体" w:cs="宋体"/>
                <w:kern w:val="0"/>
                <w:sz w:val="24"/>
                <w:szCs w:val="24"/>
                <w:highlight w:val="none"/>
              </w:rPr>
              <w:t xml:space="preserve"> </w:t>
            </w:r>
          </w:p>
        </w:tc>
      </w:tr>
    </w:tbl>
    <w:p>
      <w:pPr>
        <w:spacing w:line="360" w:lineRule="auto"/>
        <w:ind w:firstLine="640" w:firstLineChars="200"/>
        <w:rPr>
          <w:rFonts w:ascii="??_GB2312" w:hAnsi="仿宋" w:eastAsia="Times New Roman" w:cs="Times New Roman"/>
          <w:sz w:val="24"/>
          <w:szCs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hint="eastAsia" w:ascii="宋体" w:hAnsi="宋体"/>
          <w:b/>
          <w:bCs/>
          <w:sz w:val="24"/>
          <w:highlight w:val="none"/>
          <w:lang w:val="en-US" w:eastAsia="zh-CN"/>
        </w:rPr>
      </w:pPr>
      <w:r>
        <w:rPr>
          <w:rFonts w:ascii="??_GB2312" w:hAnsi="仿宋" w:eastAsia="Times New Roman" w:cs="Times New Roman"/>
          <w:sz w:val="24"/>
          <w:szCs w:val="24"/>
          <w:highlight w:val="none"/>
        </w:rPr>
        <w:br w:type="page"/>
      </w:r>
      <w:r>
        <w:rPr>
          <w:rFonts w:hint="eastAsia" w:ascii="宋体" w:hAnsi="宋体"/>
          <w:b/>
          <w:bCs/>
          <w:sz w:val="24"/>
          <w:highlight w:val="none"/>
          <w:lang w:val="en-US" w:eastAsia="zh-CN"/>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特别提醒：成交供应商的《中小企业声明函》、《残疾人福利性单位声明函》或监狱企业证明文件将随成交结果公告一同公布，接受社会监督。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b/>
          <w:bCs/>
          <w:sz w:val="24"/>
          <w:highlight w:val="none"/>
          <w:u w:val="single"/>
          <w:lang w:val="en-US" w:eastAsia="zh-CN"/>
        </w:rPr>
        <w:t>工业</w:t>
      </w:r>
      <w:r>
        <w:rPr>
          <w:rFonts w:hint="eastAsia" w:ascii="宋体" w:hAnsi="宋体"/>
          <w:sz w:val="24"/>
          <w:highlight w:val="none"/>
          <w:lang w:val="en-US" w:eastAsia="zh-CN"/>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ascii="黑体" w:hAnsi="仿宋" w:eastAsia="黑体" w:cs="黑体"/>
          <w:color w:val="auto"/>
          <w:sz w:val="32"/>
          <w:szCs w:val="32"/>
        </w:rPr>
      </w:pPr>
      <w:r>
        <w:rPr>
          <w:rFonts w:hint="eastAsia" w:ascii="黑体" w:hAnsi="仿宋" w:eastAsia="黑体" w:cs="黑体"/>
          <w:color w:val="auto"/>
          <w:sz w:val="32"/>
          <w:szCs w:val="32"/>
        </w:rPr>
        <w:t>中小企业声明函（货物）</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本公司（联合体）郑重声明，根据《政府采购促进中小企业发展管理办法》（财库﹝2020﹞46 号）的规定，本公司（联合体）参加</w:t>
      </w:r>
      <w:r>
        <w:rPr>
          <w:rFonts w:hint="eastAsia" w:ascii="宋体" w:hAnsi="宋体" w:cs="宋体"/>
          <w:color w:val="auto"/>
          <w:kern w:val="0"/>
          <w:sz w:val="24"/>
          <w:szCs w:val="24"/>
          <w:u w:val="single"/>
        </w:rPr>
        <w:t>（单位名称）</w:t>
      </w:r>
      <w:r>
        <w:rPr>
          <w:rFonts w:hint="eastAsia" w:ascii="宋体" w:hAnsi="宋体" w:cs="宋体"/>
          <w:color w:val="auto"/>
          <w:kern w:val="0"/>
          <w:sz w:val="24"/>
          <w:szCs w:val="24"/>
        </w:rPr>
        <w:t>的</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 xml:space="preserve">采购活动，提供的货物全部由符合政策要求的中小企业制造。相关企业（含联合体中的中小企业、签订分包意向协议的中小企业）的具体情况如下：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（采购文件中明确的所属行业）行业</w:t>
      </w:r>
      <w:r>
        <w:rPr>
          <w:rFonts w:hint="eastAsia" w:ascii="宋体" w:hAnsi="宋体" w:cs="宋体"/>
          <w:color w:val="auto"/>
          <w:kern w:val="0"/>
          <w:sz w:val="24"/>
          <w:szCs w:val="24"/>
        </w:rPr>
        <w:t>；制造商为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 xml:space="preserve">；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（采购文件中明确的所属行业）行业</w:t>
      </w:r>
      <w:r>
        <w:rPr>
          <w:rFonts w:hint="eastAsia" w:ascii="宋体" w:hAnsi="宋体" w:cs="宋体"/>
          <w:color w:val="auto"/>
          <w:kern w:val="0"/>
          <w:sz w:val="24"/>
          <w:szCs w:val="24"/>
        </w:rPr>
        <w:t>；制造商为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 xml:space="preserve">；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本企业对上述声明内容的真实性负责。如有虚假，将依法承担相应责任。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12" name="直接连接符 12"/>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5408;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AqofTg&#10;6gEAALYDAAAOAAAAAAAAAAEAIAAAACEBAABkcnMvZTJvRG9jLnhtbFBLBQYAAAAABgAGAFkBAAB9&#10;BQ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eastAsia="宋体"/>
          <w:sz w:val="24"/>
          <w:highlight w:val="none"/>
          <w:lang w:val="en-US" w:eastAsia="zh-CN"/>
        </w:rPr>
        <w:br w:type="page"/>
      </w: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rPr>
        <w:br w:type="page"/>
      </w: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11" name="直接连接符 11"/>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643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C1UwRQ&#10;6gEAALYDAAAOAAAAAAAAAAEAIAAAACEBAABkcnMvZTJvRG9jLnhtbFBLBQYAAAAABgAGAFkBAAB9&#10;BQ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tLeast"/>
        <w:jc w:val="center"/>
        <w:rPr>
          <w:rFonts w:ascii="黑体" w:hAnsi="仿宋" w:eastAsia="黑体" w:cs="Times New Roman"/>
          <w:sz w:val="32"/>
          <w:szCs w:val="32"/>
          <w:highlight w:val="none"/>
          <w:lang w:val="en-GB"/>
        </w:rPr>
      </w:pPr>
      <w:r>
        <w:rPr>
          <w:rFonts w:hint="eastAsia" w:ascii="黑体" w:hAnsi="仿宋" w:eastAsia="黑体" w:cs="黑体"/>
          <w:sz w:val="32"/>
          <w:szCs w:val="32"/>
          <w:highlight w:val="none"/>
          <w:lang w:val="en-GB"/>
        </w:rPr>
        <w:t>名称变更</w:t>
      </w:r>
      <w:r>
        <w:rPr>
          <w:rFonts w:hint="eastAsia" w:ascii="黑体" w:hAnsi="仿宋" w:eastAsia="黑体" w:cs="黑体"/>
          <w:sz w:val="32"/>
          <w:szCs w:val="32"/>
          <w:highlight w:val="none"/>
        </w:rPr>
        <w:t>证明（如果有）</w:t>
      </w:r>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US" w:eastAsia="zh-CN"/>
        </w:rPr>
        <w:t>投标</w:t>
      </w:r>
      <w:r>
        <w:rPr>
          <w:rFonts w:hint="eastAsia" w:hAnsi="宋体"/>
          <w:b/>
          <w:bCs/>
          <w:highlight w:val="none"/>
          <w:u w:val="single"/>
        </w:rPr>
        <w:t>供应商如果有名称变更的，应提供由工商管理部门出具的变更证明文件。（复印件加盖</w:t>
      </w:r>
      <w:r>
        <w:rPr>
          <w:rFonts w:hint="eastAsia" w:hAnsi="宋体"/>
          <w:b/>
          <w:bCs/>
          <w:highlight w:val="none"/>
          <w:u w:val="single"/>
          <w:lang w:val="en-US" w:eastAsia="zh-CN"/>
        </w:rPr>
        <w:t>投标</w:t>
      </w:r>
      <w:r>
        <w:rPr>
          <w:rFonts w:hint="eastAsia" w:hAnsi="宋体"/>
          <w:b/>
          <w:bCs/>
          <w:highlight w:val="none"/>
          <w:u w:val="single"/>
        </w:rPr>
        <w:t>供应商公章）</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692" w:name="_Toc9250"/>
      <w:bookmarkStart w:id="693" w:name="_Toc17905"/>
      <w:bookmarkStart w:id="694" w:name="_Toc483349444"/>
      <w:bookmarkStart w:id="695" w:name="_Toc11233"/>
      <w:bookmarkStart w:id="696" w:name="_Toc25050"/>
      <w:bookmarkStart w:id="697" w:name="_Toc6449"/>
      <w:bookmarkStart w:id="698" w:name="_Toc484353366"/>
      <w:r>
        <w:rPr>
          <w:rFonts w:hint="eastAsia" w:ascii="黑体" w:hAnsi="仿宋" w:eastAsia="黑体" w:cs="黑体"/>
          <w:b/>
          <w:bCs/>
          <w:sz w:val="32"/>
          <w:szCs w:val="32"/>
          <w:highlight w:val="none"/>
        </w:rPr>
        <w:t>二、自查表</w:t>
      </w:r>
      <w:bookmarkEnd w:id="692"/>
      <w:bookmarkEnd w:id="693"/>
      <w:bookmarkEnd w:id="694"/>
      <w:bookmarkEnd w:id="695"/>
      <w:bookmarkEnd w:id="696"/>
      <w:bookmarkEnd w:id="697"/>
      <w:bookmarkEnd w:id="698"/>
    </w:p>
    <w:p>
      <w:pPr>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符合性自查表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eastAsia="宋体" w:cs="宋体"/>
          <w:b/>
          <w:bCs/>
          <w:sz w:val="24"/>
          <w:szCs w:val="24"/>
          <w:highlight w:val="none"/>
          <w:lang w:val="en-GB"/>
        </w:rPr>
        <w:t>▲</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3技术评审自查表</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2.4商务评审自查表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2.1符合性自查表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5086" w:type="dxa"/>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招标文件要求</w:t>
            </w:r>
          </w:p>
        </w:tc>
        <w:tc>
          <w:tcPr>
            <w:tcW w:w="189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自查结论</w:t>
            </w:r>
          </w:p>
        </w:tc>
        <w:tc>
          <w:tcPr>
            <w:tcW w:w="1898"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1</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投标文件语言及有效期符合招标文件要求。</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2</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3</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4</w:t>
            </w:r>
          </w:p>
        </w:tc>
        <w:tc>
          <w:tcPr>
            <w:tcW w:w="5086" w:type="dxa"/>
            <w:noWrap w:val="0"/>
            <w:vAlign w:val="center"/>
          </w:tcPr>
          <w:p>
            <w:pPr>
              <w:rPr>
                <w:rFonts w:hint="eastAsia" w:ascii="宋体" w:hAnsi="宋体" w:eastAsia="宋体" w:cs="宋体"/>
                <w:highlight w:val="none"/>
                <w:lang w:eastAsia="zh-CN"/>
              </w:rPr>
            </w:pPr>
            <w:r>
              <w:rPr>
                <w:rFonts w:hint="eastAsia"/>
                <w:highlight w:val="none"/>
                <w:lang w:val="en-US" w:eastAsia="zh-CN"/>
              </w:rPr>
              <w:t>开标一览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5</w:t>
            </w:r>
          </w:p>
        </w:tc>
        <w:tc>
          <w:tcPr>
            <w:tcW w:w="5086" w:type="dxa"/>
            <w:noWrap w:val="0"/>
            <w:vAlign w:val="center"/>
          </w:tcPr>
          <w:p>
            <w:pPr>
              <w:rPr>
                <w:rFonts w:hint="eastAsia" w:ascii="宋体" w:hAnsi="宋体"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6</w:t>
            </w:r>
          </w:p>
        </w:tc>
        <w:tc>
          <w:tcPr>
            <w:tcW w:w="5086" w:type="dxa"/>
            <w:noWrap w:val="0"/>
            <w:vAlign w:val="center"/>
          </w:tcPr>
          <w:p>
            <w:pPr>
              <w:rPr>
                <w:rFonts w:hint="eastAsia" w:ascii="宋体" w:hAnsi="宋体" w:cs="宋体"/>
                <w:highlight w:val="none"/>
              </w:rPr>
            </w:pPr>
            <w:r>
              <w:rPr>
                <w:rFonts w:hint="eastAsia"/>
                <w:highlight w:val="none"/>
                <w:lang w:val="en-US" w:eastAsia="zh-CN"/>
              </w:rPr>
              <w:t>没有不符合招标文件规定的被视为无效响应的其他条款。</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注：以上材料将作为投标供应商</w:t>
      </w:r>
      <w:r>
        <w:rPr>
          <w:rFonts w:hint="eastAsia" w:ascii="宋体" w:hAnsi="宋体" w:cs="宋体"/>
          <w:b/>
          <w:bCs/>
          <w:highlight w:val="none"/>
          <w:u w:val="single"/>
        </w:rPr>
        <w:t>符合</w:t>
      </w:r>
      <w:r>
        <w:rPr>
          <w:rFonts w:hint="eastAsia" w:ascii="宋体" w:hAnsi="宋体" w:cs="宋体"/>
          <w:b/>
          <w:bCs/>
          <w:highlight w:val="none"/>
          <w:u w:val="single"/>
          <w:lang w:val="en-GB"/>
        </w:rPr>
        <w:t>性审核的重要内容之一，投标供应商必须严格按照其内容及序列要求在投标文件中对应如实提供，对符合性证明文件的任何缺漏和不符合项将会直接导致无效投标！投标供应商根据自查结论在对应的□打“√”。</w:t>
      </w: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pStyle w:val="2"/>
        <w:rPr>
          <w:rFonts w:ascii="宋体" w:hAnsi="宋体"/>
          <w:highlight w:val="none"/>
        </w:rPr>
      </w:pPr>
    </w:p>
    <w:p>
      <w:pPr>
        <w:pStyle w:val="2"/>
        <w:rPr>
          <w:rFonts w:ascii="宋体" w:hAnsi="宋体"/>
          <w:highlight w:val="none"/>
        </w:rPr>
      </w:pPr>
    </w:p>
    <w:p>
      <w:pPr>
        <w:wordWrap w:val="0"/>
        <w:topLinePunct/>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cs="宋体"/>
          <w:b/>
          <w:bCs/>
          <w:sz w:val="24"/>
          <w:szCs w:val="24"/>
          <w:highlight w:val="none"/>
          <w:lang w:val="en-GB" w:eastAsia="zh-CN"/>
        </w:rPr>
        <w:t>▲</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tLeast"/>
        <w:jc w:val="center"/>
        <w:rPr>
          <w:rFonts w:hint="eastAsia" w:ascii="黑体" w:hAnsi="仿宋" w:eastAsia="黑体" w:cs="黑体"/>
          <w:sz w:val="32"/>
          <w:szCs w:val="32"/>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w:t>
      </w:r>
      <w:r>
        <w:rPr>
          <w:rFonts w:hint="eastAsia" w:ascii="黑体" w:hAnsi="仿宋" w:eastAsia="黑体" w:cs="黑体"/>
          <w:sz w:val="32"/>
          <w:szCs w:val="32"/>
          <w:highlight w:val="none"/>
          <w:lang w:eastAsia="zh-CN"/>
        </w:rPr>
        <w:t>▲</w:t>
      </w:r>
      <w:r>
        <w:rPr>
          <w:rFonts w:hint="eastAsia" w:ascii="黑体" w:hAnsi="仿宋" w:eastAsia="黑体" w:cs="黑体"/>
          <w:sz w:val="32"/>
          <w:szCs w:val="32"/>
          <w:highlight w:val="none"/>
        </w:rPr>
        <w:t>”条款自查表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序号</w:t>
            </w:r>
          </w:p>
        </w:tc>
        <w:tc>
          <w:tcPr>
            <w:tcW w:w="3733"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条款要求</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自查结论</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1</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2</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3</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4</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5</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p>
        </w:tc>
        <w:tc>
          <w:tcPr>
            <w:tcW w:w="2491"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hint="eastAsia" w:ascii="宋体" w:hAnsi="宋体"/>
          <w:highlight w:val="none"/>
          <w:lang w:val="en-GB"/>
        </w:rPr>
      </w:pPr>
      <w:r>
        <w:rPr>
          <w:rFonts w:hint="eastAsia" w:ascii="宋体" w:hAnsi="宋体" w:cs="宋体"/>
          <w:b/>
          <w:bCs/>
          <w:highlight w:val="none"/>
          <w:u w:val="single"/>
          <w:lang w:val="en-GB"/>
        </w:rPr>
        <w:t>注：此表内容必须与</w:t>
      </w:r>
      <w:r>
        <w:rPr>
          <w:rFonts w:hint="eastAsia" w:ascii="宋体" w:hAnsi="宋体" w:cs="宋体"/>
          <w:b/>
          <w:bCs/>
          <w:highlight w:val="none"/>
          <w:u w:val="single"/>
          <w:lang w:eastAsia="zh-CN"/>
        </w:rPr>
        <w:t>投标</w:t>
      </w:r>
      <w:r>
        <w:rPr>
          <w:rFonts w:hint="eastAsia" w:ascii="宋体" w:hAnsi="宋体" w:cs="宋体"/>
          <w:b/>
          <w:bCs/>
          <w:highlight w:val="none"/>
          <w:u w:val="single"/>
          <w:lang w:val="en-GB"/>
        </w:rPr>
        <w:t>文件中所介绍的内容一致。</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投标供应商应根据《技术评审表》的各项内容填写此表</w:t>
      </w:r>
      <w:r>
        <w:rPr>
          <w:rFonts w:hint="eastAsia" w:ascii="宋体" w:hAnsi="宋体" w:cs="宋体"/>
          <w:b/>
          <w:bCs/>
          <w:highlight w:val="none"/>
          <w:u w:val="single"/>
          <w:lang w:val="en-GB"/>
        </w:rPr>
        <w:t>。</w:t>
      </w: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注：投标供应商应根据《商务评审表》的各项内容填写此表。</w:t>
      </w: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699" w:name="_Toc11432"/>
      <w:bookmarkStart w:id="700" w:name="_Toc30951"/>
      <w:r>
        <w:rPr>
          <w:rFonts w:hint="eastAsia" w:ascii="黑体" w:hAnsi="仿宋" w:eastAsia="黑体" w:cs="黑体"/>
          <w:b/>
          <w:bCs/>
          <w:sz w:val="32"/>
          <w:szCs w:val="32"/>
          <w:highlight w:val="none"/>
        </w:rPr>
        <w:t>三、投标函（格式）</w:t>
      </w:r>
      <w:bookmarkEnd w:id="699"/>
      <w:bookmarkEnd w:id="700"/>
    </w:p>
    <w:p>
      <w:pPr>
        <w:spacing w:line="360" w:lineRule="auto"/>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为响应你方组织的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eastAsia="zh-CN"/>
        </w:rPr>
        <w:t>（采购项目名称）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的招标（项目编号为：</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），我方愿参与投标。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我方确认收到贵方提供的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（采购项目名称）</w:t>
      </w:r>
      <w:r>
        <w:rPr>
          <w:rFonts w:ascii="宋体" w:hAnsi="宋体" w:cs="宋体"/>
          <w:sz w:val="24"/>
          <w:szCs w:val="24"/>
          <w:highlight w:val="none"/>
          <w:u w:val="single"/>
        </w:rPr>
        <w:t xml:space="preserve">  </w:t>
      </w:r>
      <w:r>
        <w:rPr>
          <w:rFonts w:hint="eastAsia" w:ascii="宋体" w:hAnsi="宋体" w:cs="宋体"/>
          <w:sz w:val="24"/>
          <w:szCs w:val="24"/>
          <w:highlight w:val="none"/>
        </w:rPr>
        <w:t>招标文件的全部内容。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投标供应商名称</w:t>
      </w:r>
      <w:r>
        <w:rPr>
          <w:rFonts w:ascii="宋体" w:hAnsi="宋体" w:cs="宋体"/>
          <w:sz w:val="24"/>
          <w:szCs w:val="24"/>
          <w:highlight w:val="none"/>
          <w:u w:val="single"/>
        </w:rPr>
        <w:t xml:space="preserve">)      </w:t>
      </w:r>
      <w:r>
        <w:rPr>
          <w:rFonts w:hint="eastAsia" w:ascii="宋体" w:hAnsi="宋体" w:cs="宋体"/>
          <w:sz w:val="24"/>
          <w:szCs w:val="24"/>
          <w:highlight w:val="none"/>
        </w:rPr>
        <w:t>作为投标供应商正式授权</w:t>
      </w:r>
      <w:r>
        <w:rPr>
          <w:rFonts w:ascii="宋体" w:hAnsi="宋体" w:cs="宋体"/>
          <w:sz w:val="24"/>
          <w:szCs w:val="24"/>
          <w:highlight w:val="none"/>
          <w:u w:val="single"/>
        </w:rPr>
        <w:t xml:space="preserve">  (</w:t>
      </w:r>
      <w:r>
        <w:rPr>
          <w:rFonts w:hint="eastAsia" w:ascii="宋体" w:hAnsi="宋体" w:cs="宋体"/>
          <w:sz w:val="24"/>
          <w:szCs w:val="24"/>
          <w:highlight w:val="none"/>
          <w:u w:val="single"/>
        </w:rPr>
        <w:t>授权代表全名</w:t>
      </w:r>
      <w:r>
        <w:rPr>
          <w:rFonts w:ascii="宋体" w:hAnsi="宋体" w:cs="宋体"/>
          <w:sz w:val="24"/>
          <w:szCs w:val="24"/>
          <w:highlight w:val="none"/>
          <w:u w:val="single"/>
        </w:rPr>
        <w:t xml:space="preserve">, </w:t>
      </w:r>
      <w:r>
        <w:rPr>
          <w:rFonts w:hint="eastAsia" w:ascii="宋体" w:hAnsi="宋体" w:cs="宋体"/>
          <w:sz w:val="24"/>
          <w:szCs w:val="24"/>
          <w:highlight w:val="none"/>
          <w:u w:val="single"/>
        </w:rPr>
        <w:t>职务</w:t>
      </w:r>
      <w:r>
        <w:rPr>
          <w:rFonts w:ascii="宋体" w:hAnsi="宋体" w:cs="宋体"/>
          <w:sz w:val="24"/>
          <w:szCs w:val="24"/>
          <w:highlight w:val="none"/>
          <w:u w:val="single"/>
        </w:rPr>
        <w:t xml:space="preserve">)  </w:t>
      </w:r>
      <w:r>
        <w:rPr>
          <w:rFonts w:hint="eastAsia" w:ascii="宋体" w:hAnsi="宋体" w:cs="宋体"/>
          <w:sz w:val="24"/>
          <w:szCs w:val="24"/>
          <w:highlight w:val="none"/>
        </w:rPr>
        <w:t>代表我方全权处理有关本投标的一切事宜。</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在此提交的投标文件，正本壹份，副本</w:t>
      </w:r>
      <w:r>
        <w:rPr>
          <w:rFonts w:ascii="宋体" w:hAnsi="宋体" w:cs="宋体"/>
          <w:sz w:val="24"/>
          <w:szCs w:val="24"/>
          <w:highlight w:val="none"/>
          <w:u w:val="single"/>
        </w:rPr>
        <w:t xml:space="preserve">  </w:t>
      </w:r>
      <w:r>
        <w:rPr>
          <w:rFonts w:hint="eastAsia" w:ascii="宋体" w:hAnsi="宋体" w:cs="宋体"/>
          <w:sz w:val="24"/>
          <w:szCs w:val="24"/>
          <w:highlight w:val="none"/>
        </w:rPr>
        <w:t>份，电子版本</w:t>
      </w:r>
      <w:r>
        <w:rPr>
          <w:rFonts w:ascii="宋体" w:hAnsi="宋体" w:cs="宋体"/>
          <w:sz w:val="24"/>
          <w:szCs w:val="24"/>
          <w:highlight w:val="none"/>
          <w:u w:val="single"/>
        </w:rPr>
        <w:t xml:space="preserve">  </w:t>
      </w:r>
      <w:r>
        <w:rPr>
          <w:rFonts w:hint="eastAsia" w:ascii="宋体" w:hAnsi="宋体" w:cs="宋体"/>
          <w:sz w:val="24"/>
          <w:szCs w:val="24"/>
          <w:highlight w:val="none"/>
        </w:rPr>
        <w:t>份。</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我方已完全明白招标文件的所有条款要求，并申明如下：</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（一）按招标文件提供的全部服务的投标总价详见《</w:t>
      </w:r>
      <w:r>
        <w:rPr>
          <w:rFonts w:hint="eastAsia" w:ascii="宋体" w:hAnsi="宋体" w:cs="宋体"/>
          <w:sz w:val="24"/>
          <w:szCs w:val="24"/>
          <w:highlight w:val="none"/>
          <w:lang w:eastAsia="zh-CN"/>
        </w:rPr>
        <w:t>开标一览表</w:t>
      </w:r>
      <w:r>
        <w:rPr>
          <w:rFonts w:hint="eastAsia" w:ascii="宋体" w:hAnsi="宋体" w:cs="宋体"/>
          <w:sz w:val="24"/>
          <w:szCs w:val="24"/>
          <w:highlight w:val="none"/>
        </w:rPr>
        <w:t>》。</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（二）本投标文件的有效期为投标截止时间起</w:t>
      </w:r>
      <w:r>
        <w:rPr>
          <w:rFonts w:ascii="宋体" w:hAnsi="宋体" w:cs="宋体"/>
          <w:sz w:val="24"/>
          <w:szCs w:val="24"/>
          <w:highlight w:val="none"/>
        </w:rPr>
        <w:t>90</w:t>
      </w:r>
      <w:r>
        <w:rPr>
          <w:rFonts w:hint="eastAsia" w:ascii="宋体" w:hAnsi="宋体" w:cs="宋体"/>
          <w:sz w:val="24"/>
          <w:szCs w:val="24"/>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（三）我方明白并同意，在规定的开标日之后，投标有效期之内撤回投标或中标后不按规定与采购人签订合同或不提交履约保证金，则贵方将不予退还投标保证金。</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（四）我方同意按照贵方可能提出的要求而提供与投标有关的任何其它数据、信息或资料。</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（五）我方理解贵方不一定接受最低投标价或任何贵方可能收到的投标。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（六）我方如果中标，将保证履行招标文件及其澄清、修改文件（如果有）中的全部责任和义务，按质、按量、按期完成《用户需求书》及《合同书》中的全部任务。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（七）如我方被授予合同，我方承诺支付就本次招标应支付或将支付的采购代理服务费。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（八）我方作为在法律、财务和运作上独立于采购人、采购代理机构的投标供应商，在此保证所提交的所有文件和全部说明是真实的和正确的。</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（九）我方投标报价已包含应向知识产权所有权人支付的所有相关税费，并保证采购人在中国使用我方提供的货物或（和）服务时，如有第三方提出侵犯其知识产权主张的，责任由我方承担。</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，承诺如下：</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）我方具有履行合同所必须的设备和专业技术能力；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）我方具有依法缴纳税收和社会保障资金的良好记录；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）我方参加本次政府采购活动前三年内，在经营活动中没有重大违法记录；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）我方具有法律、行政法规规定的其他条件（如果有）；</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）我方具备采购人根据采购项目提出的特殊条件（如果有）。</w:t>
      </w:r>
    </w:p>
    <w:p>
      <w:pPr>
        <w:spacing w:line="360" w:lineRule="auto"/>
        <w:ind w:firstLine="482" w:firstLineChars="200"/>
        <w:rPr>
          <w:rFonts w:ascii="宋体" w:cs="Times New Roman"/>
          <w:b/>
          <w:bCs/>
          <w:sz w:val="24"/>
          <w:szCs w:val="24"/>
          <w:highlight w:val="none"/>
          <w:u w:val="single"/>
        </w:rPr>
      </w:pPr>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（十一）我方对在本函及投标文件中所作的所有承诺承担法律责任。</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（十二）所有与本招标有关的函件请发往下列地址：</w:t>
      </w: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地</w:t>
      </w:r>
      <w:r>
        <w:rPr>
          <w:rFonts w:ascii="宋体" w:hAnsi="宋体" w:cs="宋体"/>
          <w:sz w:val="24"/>
          <w:szCs w:val="24"/>
          <w:highlight w:val="none"/>
        </w:rPr>
        <w:t xml:space="preserve">    </w:t>
      </w:r>
      <w:r>
        <w:rPr>
          <w:rFonts w:hint="eastAsia" w:ascii="宋体" w:hAnsi="宋体" w:cs="宋体"/>
          <w:sz w:val="24"/>
          <w:szCs w:val="24"/>
          <w:highlight w:val="none"/>
        </w:rPr>
        <w:t>址：</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邮政编码：</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代表姓名：</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职</w:t>
      </w:r>
      <w:r>
        <w:rPr>
          <w:rFonts w:ascii="宋体" w:hAnsi="宋体" w:cs="宋体"/>
          <w:sz w:val="24"/>
          <w:szCs w:val="24"/>
          <w:highlight w:val="none"/>
        </w:rPr>
        <w:t xml:space="preserve">    </w:t>
      </w:r>
      <w:r>
        <w:rPr>
          <w:rFonts w:hint="eastAsia" w:ascii="宋体" w:hAnsi="宋体" w:cs="宋体"/>
          <w:sz w:val="24"/>
          <w:szCs w:val="24"/>
          <w:highlight w:val="none"/>
        </w:rPr>
        <w:t>务：</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bookmarkEnd w:id="644"/>
    <w:p>
      <w:pPr>
        <w:rPr>
          <w:highlight w:val="none"/>
        </w:rPr>
      </w:pPr>
    </w:p>
    <w:p>
      <w:pPr>
        <w:jc w:val="center"/>
        <w:outlineLvl w:val="1"/>
        <w:rPr>
          <w:rFonts w:hint="eastAsia" w:ascii="黑体" w:hAnsi="仿宋" w:eastAsia="黑体" w:cs="黑体"/>
          <w:b/>
          <w:bCs/>
          <w:sz w:val="32"/>
          <w:szCs w:val="32"/>
          <w:highlight w:val="none"/>
        </w:rPr>
      </w:pPr>
      <w:r>
        <w:rPr>
          <w:highlight w:val="none"/>
        </w:rPr>
        <w:br w:type="page"/>
      </w:r>
      <w:bookmarkStart w:id="701" w:name="_Toc3107"/>
      <w:bookmarkStart w:id="702" w:name="_Toc22439"/>
      <w:bookmarkStart w:id="703" w:name="_Toc484353368"/>
      <w:bookmarkStart w:id="704" w:name="_Toc483349445"/>
      <w:bookmarkStart w:id="705" w:name="_Toc19381"/>
      <w:r>
        <w:rPr>
          <w:rFonts w:hint="eastAsia" w:ascii="黑体" w:hAnsi="仿宋" w:eastAsia="黑体" w:cs="黑体"/>
          <w:b/>
          <w:bCs/>
          <w:sz w:val="32"/>
          <w:szCs w:val="32"/>
          <w:highlight w:val="none"/>
        </w:rPr>
        <w:t>四、报价表</w:t>
      </w:r>
      <w:bookmarkEnd w:id="701"/>
      <w:bookmarkEnd w:id="702"/>
      <w:bookmarkEnd w:id="703"/>
      <w:bookmarkEnd w:id="704"/>
      <w:bookmarkEnd w:id="70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一览表（格式）</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分项报价表（格式）</w:t>
      </w: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开标</w:t>
      </w:r>
      <w:r>
        <w:rPr>
          <w:rFonts w:hint="eastAsia" w:ascii="黑体" w:hAnsi="仿宋" w:eastAsia="黑体" w:cs="黑体"/>
          <w:sz w:val="32"/>
          <w:szCs w:val="32"/>
          <w:highlight w:val="none"/>
        </w:rPr>
        <w:t>一览表（格式）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w:t>
      </w:r>
    </w:p>
    <w:p>
      <w:pPr>
        <w:kinsoku w:val="0"/>
        <w:spacing w:line="500" w:lineRule="exact"/>
        <w:ind w:firstLine="120" w:firstLineChars="50"/>
        <w:jc w:val="center"/>
        <w:rPr>
          <w:rFonts w:ascii="??_GB2312" w:hAnsi="仿宋" w:eastAsia="Times New Roman" w:cs="Times New Roman"/>
          <w:sz w:val="24"/>
          <w:szCs w:val="24"/>
          <w:highlight w:val="none"/>
        </w:rPr>
      </w:pPr>
      <w:r>
        <w:rPr>
          <w:rFonts w:ascii="宋体" w:hAnsi="宋体" w:cs="宋体"/>
          <w:sz w:val="24"/>
          <w:szCs w:val="24"/>
          <w:highlight w:val="non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01" w:type="dxa"/>
            <w:noWrap w:val="0"/>
            <w:vAlign w:val="center"/>
          </w:tcPr>
          <w:p>
            <w:pPr>
              <w:spacing w:line="360" w:lineRule="auto"/>
              <w:jc w:val="center"/>
              <w:rPr>
                <w:rFonts w:ascii="黑体" w:hAnsi="黑体" w:eastAsia="黑体" w:cs="Times New Roman"/>
                <w:sz w:val="24"/>
                <w:szCs w:val="24"/>
                <w:highlight w:val="none"/>
              </w:rPr>
            </w:pPr>
            <w:r>
              <w:rPr>
                <w:rFonts w:hint="eastAsia" w:ascii="宋体" w:hAnsi="宋体"/>
                <w:sz w:val="24"/>
                <w:szCs w:val="24"/>
                <w:highlight w:val="none"/>
              </w:rPr>
              <w:t>投标</w:t>
            </w:r>
            <w:r>
              <w:rPr>
                <w:rFonts w:hint="eastAsia" w:ascii="宋体" w:hAnsi="宋体"/>
                <w:sz w:val="24"/>
                <w:szCs w:val="24"/>
                <w:highlight w:val="none"/>
                <w:lang w:val="en-US" w:eastAsia="zh-CN"/>
              </w:rPr>
              <w:t>总</w:t>
            </w:r>
            <w:r>
              <w:rPr>
                <w:rFonts w:hint="eastAsia" w:ascii="宋体" w:hAnsi="宋体"/>
                <w:sz w:val="24"/>
                <w:szCs w:val="24"/>
                <w:highlight w:val="none"/>
              </w:rPr>
              <w:t>报价(元</w:t>
            </w:r>
            <w:r>
              <w:rPr>
                <w:rFonts w:hint="eastAsia" w:ascii="宋体" w:hAnsi="宋体"/>
                <w:sz w:val="24"/>
                <w:highlight w:val="none"/>
              </w:rPr>
              <w:t>)</w:t>
            </w:r>
          </w:p>
        </w:tc>
        <w:tc>
          <w:tcPr>
            <w:tcW w:w="6503" w:type="dxa"/>
            <w:noWrap w:val="0"/>
            <w:vAlign w:val="center"/>
          </w:tcPr>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大写：</w:t>
            </w:r>
            <w:r>
              <w:rPr>
                <w:rFonts w:hint="eastAsia" w:ascii="宋体" w:hAnsi="宋体"/>
                <w:sz w:val="24"/>
                <w:szCs w:val="24"/>
                <w:highlight w:val="none"/>
                <w:u w:val="single"/>
              </w:rPr>
              <w:t xml:space="preserve">                       </w:t>
            </w:r>
          </w:p>
          <w:p>
            <w:pPr>
              <w:spacing w:line="360" w:lineRule="auto"/>
              <w:rPr>
                <w:rFonts w:ascii="宋体" w:cs="Times New Roman"/>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交货期</w:t>
            </w:r>
          </w:p>
        </w:tc>
        <w:tc>
          <w:tcPr>
            <w:tcW w:w="6503" w:type="dxa"/>
            <w:noWrap w:val="0"/>
            <w:vAlign w:val="center"/>
          </w:tcPr>
          <w:p>
            <w:pPr>
              <w:spacing w:line="360" w:lineRule="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c>
          <w:tcPr>
            <w:tcW w:w="6503" w:type="dxa"/>
            <w:noWrap w:val="0"/>
            <w:vAlign w:val="center"/>
          </w:tcPr>
          <w:p>
            <w:pPr>
              <w:spacing w:line="360" w:lineRule="auto"/>
              <w:rPr>
                <w:rFonts w:hint="eastAsia" w:ascii="宋体" w:hAnsi="宋体"/>
                <w:sz w:val="24"/>
                <w:szCs w:val="24"/>
                <w:highlight w:val="none"/>
              </w:rPr>
            </w:pPr>
          </w:p>
        </w:tc>
      </w:tr>
    </w:tbl>
    <w:p>
      <w:pPr>
        <w:pStyle w:val="16"/>
        <w:spacing w:line="500" w:lineRule="exact"/>
        <w:ind w:left="-120" w:leftChars="-57" w:firstLine="527" w:firstLineChars="250"/>
        <w:rPr>
          <w:b/>
          <w:bCs/>
          <w:highlight w:val="none"/>
          <w:u w:val="single"/>
        </w:rPr>
      </w:pPr>
    </w:p>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此表“投标总报价”是所有需采购人支付的金额总数，包括完成《用户需求书》要求的全部内容的所有可预见以及不可预见的费用。</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开标</w:t>
      </w:r>
      <w:r>
        <w:rPr>
          <w:rFonts w:hint="eastAsia" w:hAnsi="宋体"/>
          <w:b/>
          <w:bCs/>
          <w:highlight w:val="none"/>
          <w:u w:val="single"/>
        </w:rPr>
        <w:t>一览表》除在投标文件内装订外，另制作一份单独放在一个信封中。封口处应有投标供应商全权代表签字及投标供应商公章。封皮上写明投标项目名称、投标供应商名称，并注明“</w:t>
      </w:r>
      <w:r>
        <w:rPr>
          <w:rFonts w:hint="eastAsia" w:hAnsi="宋体"/>
          <w:b/>
          <w:bCs/>
          <w:highlight w:val="none"/>
          <w:u w:val="single"/>
          <w:lang w:eastAsia="zh-CN"/>
        </w:rPr>
        <w:t>开标一览表</w:t>
      </w:r>
      <w:r>
        <w:rPr>
          <w:rFonts w:hint="eastAsia" w:hAnsi="宋体"/>
          <w:b/>
          <w:bCs/>
          <w:highlight w:val="none"/>
          <w:u w:val="single"/>
        </w:rPr>
        <w:t>”字样。</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招标文件规定的《</w:t>
      </w:r>
      <w:r>
        <w:rPr>
          <w:rFonts w:hint="eastAsia" w:hAnsi="宋体"/>
          <w:b/>
          <w:bCs/>
          <w:highlight w:val="none"/>
          <w:u w:val="single"/>
          <w:lang w:eastAsia="zh-CN"/>
        </w:rPr>
        <w:t>开标一览表</w:t>
      </w:r>
      <w:r>
        <w:rPr>
          <w:rFonts w:hint="eastAsia" w:hAnsi="宋体"/>
          <w:b/>
          <w:bCs/>
          <w:highlight w:val="none"/>
          <w:u w:val="single"/>
        </w:rPr>
        <w:t>》格式以外的内容不予公开唱标，并不作为评标依据。</w:t>
      </w:r>
    </w:p>
    <w:p>
      <w:pPr>
        <w:pStyle w:val="16"/>
        <w:spacing w:line="440" w:lineRule="exact"/>
        <w:ind w:left="-120" w:leftChars="-57" w:firstLine="527" w:firstLineChars="250"/>
        <w:rPr>
          <w:rFonts w:ascii="??_GB2312" w:hAnsi="仿宋" w:eastAsia="Times New Roman"/>
          <w:sz w:val="24"/>
          <w:szCs w:val="24"/>
          <w:highlight w:val="none"/>
        </w:rPr>
      </w:pPr>
      <w:r>
        <w:rPr>
          <w:rFonts w:hAnsi="宋体"/>
          <w:b/>
          <w:bCs/>
          <w:highlight w:val="none"/>
          <w:u w:val="single"/>
        </w:rPr>
        <w:t>4.</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lang w:val="hr-HR"/>
        </w:rPr>
        <w:t>。</w:t>
      </w: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1906" w:h="16838"/>
          <w:pgMar w:top="1440" w:right="1080" w:bottom="1440" w:left="108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投标供应商：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287"/>
        <w:gridCol w:w="627"/>
        <w:gridCol w:w="14"/>
        <w:gridCol w:w="791"/>
        <w:gridCol w:w="16"/>
        <w:gridCol w:w="1497"/>
        <w:gridCol w:w="855"/>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805" w:type="dxa"/>
            <w:gridSpan w:val="15"/>
            <w:shd w:val="clear" w:color="auto" w:fill="F3F3F3"/>
            <w:noWrap w:val="0"/>
            <w:vAlign w:val="center"/>
          </w:tcPr>
          <w:p>
            <w:pPr>
              <w:tabs>
                <w:tab w:val="left" w:pos="9585"/>
                <w:tab w:val="left" w:pos="11205"/>
              </w:tabs>
              <w:jc w:val="left"/>
              <w:rPr>
                <w:rFonts w:hAnsi="宋体" w:cs="Times New Roman"/>
                <w:b/>
                <w:bCs/>
                <w:highlight w:val="none"/>
              </w:rPr>
            </w:pPr>
            <w:r>
              <w:rPr>
                <w:rFonts w:hint="eastAsia" w:ascii="黑体" w:hAnsi="黑体" w:eastAsia="黑体" w:cs="黑体"/>
                <w:sz w:val="24"/>
                <w:szCs w:val="24"/>
                <w:highlight w:val="none"/>
              </w:rPr>
              <w:t>一、货物、设备及材料类详列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22"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shd w:val="clear" w:color="auto" w:fill="FFFFFF"/>
            <w:noWrap w:val="0"/>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品牌、规格型号</w:t>
            </w:r>
            <w:r>
              <w:rPr>
                <w:rFonts w:ascii="黑体" w:hAnsi="黑体" w:eastAsia="黑体" w:cs="黑体"/>
                <w:highlight w:val="none"/>
              </w:rPr>
              <w:t xml:space="preserve"> </w:t>
            </w:r>
          </w:p>
        </w:tc>
        <w:tc>
          <w:tcPr>
            <w:tcW w:w="1023"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927"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1</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2</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3"/>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gridSpan w:val="2"/>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noWrap w:val="0"/>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rPr>
              <w:t>二、服务类详列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4</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5</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3"/>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gridSpan w:val="2"/>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5"/>
            <w:noWrap w:val="0"/>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rPr>
              <w:t>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7</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3"/>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4"/>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8</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3"/>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4"/>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36" w:type="dxa"/>
            <w:gridSpan w:val="2"/>
            <w:noWrap w:val="0"/>
            <w:vAlign w:val="center"/>
          </w:tcPr>
          <w:p>
            <w:pPr>
              <w:spacing w:line="360" w:lineRule="auto"/>
              <w:jc w:val="center"/>
              <w:rPr>
                <w:rFonts w:ascii="黑体" w:hAnsi="黑体" w:eastAsia="黑体" w:cs="Times New Roman"/>
                <w:highlight w:val="none"/>
              </w:rPr>
            </w:pPr>
          </w:p>
        </w:tc>
        <w:tc>
          <w:tcPr>
            <w:tcW w:w="928" w:type="dxa"/>
            <w:gridSpan w:val="3"/>
            <w:noWrap w:val="0"/>
            <w:vAlign w:val="center"/>
          </w:tcPr>
          <w:p>
            <w:pPr>
              <w:spacing w:line="360" w:lineRule="auto"/>
              <w:jc w:val="center"/>
              <w:rPr>
                <w:rFonts w:ascii="黑体" w:hAnsi="黑体" w:eastAsia="黑体" w:cs="Times New Roman"/>
                <w:highlight w:val="none"/>
              </w:rPr>
            </w:pPr>
          </w:p>
        </w:tc>
        <w:tc>
          <w:tcPr>
            <w:tcW w:w="791" w:type="dxa"/>
            <w:noWrap w:val="0"/>
            <w:vAlign w:val="center"/>
          </w:tcPr>
          <w:p>
            <w:pPr>
              <w:spacing w:line="360" w:lineRule="auto"/>
              <w:jc w:val="center"/>
              <w:rPr>
                <w:rFonts w:ascii="黑体" w:hAnsi="黑体" w:eastAsia="黑体" w:cs="Times New Roman"/>
                <w:highlight w:val="none"/>
              </w:rPr>
            </w:pPr>
          </w:p>
        </w:tc>
        <w:tc>
          <w:tcPr>
            <w:tcW w:w="2376" w:type="dxa"/>
            <w:gridSpan w:val="4"/>
            <w:noWrap w:val="0"/>
            <w:vAlign w:val="center"/>
          </w:tcPr>
          <w:p>
            <w:pPr>
              <w:spacing w:line="360" w:lineRule="auto"/>
              <w:jc w:val="center"/>
              <w:rPr>
                <w:rFonts w:ascii="黑体" w:hAnsi="黑体" w:eastAsia="黑体" w:cs="Times New Roman"/>
                <w:highlight w:val="none"/>
              </w:rPr>
            </w:pPr>
          </w:p>
        </w:tc>
        <w:tc>
          <w:tcPr>
            <w:tcW w:w="1307" w:type="dxa"/>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6"/>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5"/>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5"/>
            <w:shd w:val="clear" w:color="auto" w:fill="FFFFCC"/>
            <w:noWrap w:val="0"/>
            <w:vAlign w:val="center"/>
          </w:tcPr>
          <w:p>
            <w:pPr>
              <w:rPr>
                <w:rFonts w:hAnsi="宋体" w:cs="Times New Roman"/>
                <w:b/>
                <w:bCs/>
                <w:highlight w:val="none"/>
              </w:rPr>
            </w:pPr>
            <w:r>
              <w:rPr>
                <w:rFonts w:hint="eastAsia" w:ascii="黑体" w:hAnsi="黑体" w:eastAsia="黑体" w:cs="黑体"/>
                <w:sz w:val="24"/>
                <w:szCs w:val="24"/>
                <w:highlight w:val="none"/>
              </w:rPr>
              <w:t>四、报价汇总：人民币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eastAsia="zh-CN"/>
              </w:rPr>
              <w:t>开标一览表</w:t>
            </w:r>
            <w:r>
              <w:rPr>
                <w:rFonts w:hint="eastAsia" w:ascii="黑体" w:hAnsi="黑体" w:eastAsia="黑体" w:cs="黑体"/>
                <w:highlight w:val="none"/>
              </w:rPr>
              <w:t>中的对应项均一致相符，如不一致以</w:t>
            </w:r>
            <w:r>
              <w:rPr>
                <w:rFonts w:hint="eastAsia" w:ascii="黑体" w:hAnsi="黑体" w:eastAsia="黑体" w:cs="黑体"/>
                <w:highlight w:val="none"/>
                <w:lang w:eastAsia="zh-CN"/>
              </w:rPr>
              <w:t>开标一览表</w:t>
            </w:r>
            <w:r>
              <w:rPr>
                <w:rFonts w:hint="eastAsia" w:ascii="黑体" w:hAnsi="黑体" w:eastAsia="黑体" w:cs="黑体"/>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noWrap w:val="0"/>
            <w:vAlign w:val="center"/>
          </w:tcPr>
          <w:p>
            <w:pPr>
              <w:rPr>
                <w:rFonts w:hAnsi="宋体" w:cs="Times New Roman"/>
                <w:highlight w:val="none"/>
              </w:rPr>
            </w:pPr>
            <w:r>
              <w:rPr>
                <w:rFonts w:hint="eastAsia" w:ascii="黑体" w:hAnsi="黑体" w:eastAsia="黑体" w:cs="黑体"/>
                <w:sz w:val="24"/>
                <w:szCs w:val="24"/>
                <w:highlight w:val="none"/>
              </w:rPr>
              <w:t>五、其他参考费用</w:t>
            </w:r>
            <w:r>
              <w:rPr>
                <w:rFonts w:ascii="黑体" w:hAnsi="黑体" w:eastAsia="黑体" w:cs="黑体"/>
                <w:sz w:val="24"/>
                <w:szCs w:val="24"/>
                <w:highlight w:val="none"/>
              </w:rPr>
              <w:t xml:space="preserve">  </w:t>
            </w:r>
            <w:r>
              <w:rPr>
                <w:rFonts w:hint="eastAsia" w:ascii="黑体" w:hAnsi="黑体" w:eastAsia="黑体" w:cs="黑体"/>
                <w:sz w:val="24"/>
                <w:szCs w:val="24"/>
                <w:highlight w:val="none"/>
              </w:rPr>
              <w:t>（下列报价不列入投标</w:t>
            </w:r>
            <w:r>
              <w:rPr>
                <w:rFonts w:ascii="黑体" w:hAnsi="黑体" w:eastAsia="黑体" w:cs="黑体"/>
                <w:sz w:val="24"/>
                <w:szCs w:val="24"/>
                <w:highlight w:val="none"/>
              </w:rPr>
              <w:t>/</w:t>
            </w:r>
            <w:r>
              <w:rPr>
                <w:rFonts w:hint="eastAsia" w:ascii="黑体" w:hAnsi="黑体" w:eastAsia="黑体" w:cs="黑体"/>
                <w:sz w:val="24"/>
                <w:szCs w:val="24"/>
                <w:highlight w:val="none"/>
              </w:rPr>
              <w:t>报价总价内）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w:t>
            </w:r>
            <w:r>
              <w:rPr>
                <w:rFonts w:ascii="黑体" w:hAnsi="黑体" w:eastAsia="黑体" w:cs="黑体"/>
                <w:highlight w:val="none"/>
              </w:rPr>
              <w:t xml:space="preserve">     </w:t>
            </w:r>
            <w:r>
              <w:rPr>
                <w:rFonts w:hint="eastAsia" w:ascii="黑体" w:hAnsi="黑体" w:eastAsia="黑体" w:cs="黑体"/>
                <w:highlight w:val="none"/>
              </w:rPr>
              <w:t>项</w:t>
            </w:r>
          </w:p>
        </w:tc>
        <w:tc>
          <w:tcPr>
            <w:tcW w:w="1677"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名</w:t>
            </w:r>
            <w:r>
              <w:rPr>
                <w:rFonts w:ascii="黑体" w:hAnsi="黑体" w:eastAsia="黑体" w:cs="黑体"/>
                <w:highlight w:val="none"/>
              </w:rPr>
              <w:t xml:space="preserve">      </w:t>
            </w:r>
            <w:r>
              <w:rPr>
                <w:rFonts w:hint="eastAsia" w:ascii="黑体" w:hAnsi="黑体" w:eastAsia="黑体" w:cs="黑体"/>
                <w:highlight w:val="none"/>
              </w:rPr>
              <w:t>称</w:t>
            </w:r>
          </w:p>
        </w:tc>
        <w:tc>
          <w:tcPr>
            <w:tcW w:w="1323"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规格型号</w:t>
            </w:r>
          </w:p>
        </w:tc>
        <w:tc>
          <w:tcPr>
            <w:tcW w:w="1432"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1513"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170"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使用周期</w:t>
            </w:r>
            <w:r>
              <w:rPr>
                <w:rFonts w:ascii="黑体" w:hAnsi="黑体" w:eastAsia="黑体" w:cs="黑体"/>
                <w:highlight w:val="none"/>
              </w:rPr>
              <w:t xml:space="preserve"> /</w:t>
            </w:r>
            <w:r>
              <w:rPr>
                <w:rFonts w:hint="eastAsia" w:ascii="黑体" w:hAnsi="黑体" w:eastAsia="黑体" w:cs="黑体"/>
                <w:highlight w:val="none"/>
              </w:rPr>
              <w:t>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常用易损件及配件</w:t>
            </w:r>
          </w:p>
        </w:tc>
        <w:tc>
          <w:tcPr>
            <w:tcW w:w="1677" w:type="dxa"/>
            <w:noWrap w:val="0"/>
            <w:vAlign w:val="center"/>
          </w:tcPr>
          <w:p>
            <w:pPr>
              <w:spacing w:line="360" w:lineRule="auto"/>
              <w:jc w:val="center"/>
              <w:rPr>
                <w:rFonts w:ascii="黑体" w:hAnsi="黑体" w:eastAsia="黑体" w:cs="Times New Roman"/>
                <w:highlight w:val="none"/>
              </w:rPr>
            </w:pPr>
          </w:p>
        </w:tc>
        <w:tc>
          <w:tcPr>
            <w:tcW w:w="1323" w:type="dxa"/>
            <w:gridSpan w:val="3"/>
            <w:noWrap w:val="0"/>
            <w:vAlign w:val="center"/>
          </w:tcPr>
          <w:p>
            <w:pPr>
              <w:spacing w:line="360" w:lineRule="auto"/>
              <w:jc w:val="center"/>
              <w:rPr>
                <w:rFonts w:ascii="黑体" w:hAnsi="黑体" w:eastAsia="黑体" w:cs="Times New Roman"/>
                <w:highlight w:val="none"/>
              </w:rPr>
            </w:pPr>
          </w:p>
        </w:tc>
        <w:tc>
          <w:tcPr>
            <w:tcW w:w="1432" w:type="dxa"/>
            <w:gridSpan w:val="3"/>
            <w:noWrap w:val="0"/>
            <w:vAlign w:val="center"/>
          </w:tcPr>
          <w:p>
            <w:pPr>
              <w:spacing w:line="360" w:lineRule="auto"/>
              <w:jc w:val="center"/>
              <w:rPr>
                <w:rFonts w:ascii="黑体" w:hAnsi="黑体" w:eastAsia="黑体" w:cs="Times New Roman"/>
                <w:highlight w:val="none"/>
              </w:rPr>
            </w:pPr>
          </w:p>
        </w:tc>
        <w:tc>
          <w:tcPr>
            <w:tcW w:w="1513" w:type="dxa"/>
            <w:gridSpan w:val="2"/>
            <w:noWrap w:val="0"/>
            <w:vAlign w:val="center"/>
          </w:tcPr>
          <w:p>
            <w:pPr>
              <w:spacing w:line="360" w:lineRule="auto"/>
              <w:jc w:val="center"/>
              <w:rPr>
                <w:rFonts w:ascii="黑体" w:hAnsi="黑体" w:eastAsia="黑体" w:cs="Times New Roman"/>
                <w:highlight w:val="none"/>
              </w:rPr>
            </w:pPr>
          </w:p>
        </w:tc>
        <w:tc>
          <w:tcPr>
            <w:tcW w:w="2170" w:type="dxa"/>
            <w:gridSpan w:val="3"/>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805" w:type="dxa"/>
            <w:gridSpan w:val="15"/>
            <w:noWrap w:val="0"/>
            <w:vAlign w:val="center"/>
          </w:tcPr>
          <w:p>
            <w:pPr>
              <w:pStyle w:val="24"/>
              <w:rPr>
                <w:rFonts w:ascii="宋体"/>
                <w:highlight w:val="none"/>
                <w:lang w:val="en-GB"/>
              </w:rPr>
            </w:pPr>
            <w:r>
              <w:rPr>
                <w:rFonts w:hint="eastAsia" w:ascii="黑体" w:hAnsi="黑体" w:eastAsia="黑体" w:cs="黑体"/>
                <w:highlight w:val="none"/>
                <w:lang w:val="en-GB"/>
              </w:rPr>
              <w:t>质保期满后将要发生的必要服务项收费标准：</w:t>
            </w:r>
          </w:p>
        </w:tc>
      </w:tr>
    </w:tbl>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分项报价表可参照以上格式提供，也可由投标供应商自拟格式；</w:t>
      </w:r>
    </w:p>
    <w:p>
      <w:pPr>
        <w:pStyle w:val="16"/>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开标一览表</w:t>
      </w:r>
      <w:r>
        <w:rPr>
          <w:rFonts w:hint="eastAsia" w:hAnsi="宋体"/>
          <w:b/>
          <w:bCs/>
          <w:highlight w:val="none"/>
          <w:u w:val="single"/>
        </w:rPr>
        <w:t>总报价组成；</w:t>
      </w:r>
    </w:p>
    <w:p>
      <w:pPr>
        <w:pStyle w:val="16"/>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如果不提供详细分项报价将视为没有实质性响应招标文件。</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rPr>
        <w:t>。</w:t>
      </w:r>
    </w:p>
    <w:p>
      <w:pPr>
        <w:pStyle w:val="16"/>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6838" w:h="11906" w:orient="landscape"/>
          <w:pgMar w:top="1080" w:right="1440" w:bottom="1080" w:left="144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outlineLvl w:val="1"/>
        <w:rPr>
          <w:rFonts w:hint="eastAsia" w:ascii="黑体" w:hAnsi="仿宋" w:eastAsia="黑体" w:cs="仿宋"/>
          <w:b/>
          <w:sz w:val="32"/>
          <w:szCs w:val="32"/>
          <w:highlight w:val="none"/>
        </w:rPr>
      </w:pPr>
      <w:bookmarkStart w:id="706" w:name="_Toc2800"/>
      <w:bookmarkStart w:id="707" w:name="_Toc3616"/>
      <w:bookmarkStart w:id="708" w:name="_Toc22652"/>
      <w:bookmarkStart w:id="709" w:name="_Toc14998"/>
      <w:bookmarkStart w:id="710" w:name="_Toc484353369"/>
      <w:bookmarkStart w:id="711" w:name="_Toc278794817"/>
      <w:bookmarkStart w:id="712" w:name="_Toc483349446"/>
      <w:r>
        <w:rPr>
          <w:rFonts w:hint="eastAsia" w:ascii="黑体" w:hAnsi="仿宋" w:eastAsia="黑体" w:cs="黑体"/>
          <w:b/>
          <w:bCs/>
          <w:sz w:val="32"/>
          <w:szCs w:val="32"/>
          <w:highlight w:val="none"/>
        </w:rPr>
        <w:t>五、技术部分</w:t>
      </w:r>
      <w:bookmarkEnd w:id="706"/>
      <w:bookmarkEnd w:id="707"/>
    </w:p>
    <w:p>
      <w:pPr>
        <w:spacing w:line="360" w:lineRule="auto"/>
        <w:ind w:firstLine="480" w:firstLineChars="200"/>
        <w:rPr>
          <w:rFonts w:hint="eastAsia" w:ascii="黑体" w:hAnsi="仿宋" w:eastAsia="黑体" w:cs="黑体"/>
          <w:b/>
          <w:bCs/>
          <w:sz w:val="32"/>
          <w:szCs w:val="32"/>
          <w:highlight w:val="none"/>
        </w:rPr>
      </w:pPr>
      <w:r>
        <w:rPr>
          <w:rFonts w:hint="eastAsia" w:ascii="宋体" w:hAnsi="宋体" w:cs="宋体"/>
          <w:sz w:val="24"/>
          <w:szCs w:val="24"/>
          <w:highlight w:val="none"/>
        </w:rPr>
        <w:t>投标供应商应按照招标文件的要求，根据《用户需求书》《技术评审表》要求内容做出全面响应并编制技术方案。技术方案必须科学合理、真实可行，能充分体现出自身技术和专业优势。对含糊不清或欠具体明确之处，评标委员会可视为投标供应商履约能力不足或响应不全。其要点和主要内容为：</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5.2.1货物说明一览表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5.2.2投标产品技术参数偏离表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投标供应商认为对投标有利的其他资料。</w:t>
      </w:r>
    </w:p>
    <w:p>
      <w:pPr>
        <w:spacing w:line="360" w:lineRule="auto"/>
        <w:ind w:firstLine="480" w:firstLineChars="200"/>
        <w:rPr>
          <w:rFonts w:hint="eastAsia" w:ascii="宋体" w:hAnsi="宋体" w:cs="宋体"/>
          <w:b/>
          <w:bCs/>
          <w:sz w:val="24"/>
          <w:szCs w:val="24"/>
          <w:highlight w:val="none"/>
        </w:rPr>
      </w:pPr>
      <w:r>
        <w:rPr>
          <w:rFonts w:ascii="??_GB2312" w:hAnsi="仿宋" w:eastAsia="Times New Roman" w:cs="Times New Roman"/>
          <w:b/>
          <w:bCs/>
          <w:sz w:val="24"/>
          <w:szCs w:val="24"/>
          <w:highlight w:val="none"/>
        </w:rPr>
        <w:br w:type="page"/>
      </w: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5.2.1货物说明一览表</w:t>
      </w:r>
    </w:p>
    <w:p>
      <w:pPr>
        <w:spacing w:line="360" w:lineRule="auto"/>
        <w:jc w:val="left"/>
        <w:rPr>
          <w:rFonts w:hint="eastAsia" w:ascii="仿宋_GB2312" w:hAnsi="仿宋" w:eastAsia="仿宋_GB2312" w:cs="仿宋"/>
          <w:b/>
          <w:bCs/>
          <w:sz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货物说明一览表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4"/>
        <w:gridCol w:w="818"/>
        <w:gridCol w:w="832"/>
        <w:gridCol w:w="1254"/>
        <w:gridCol w:w="859"/>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181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货物名称</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（含主要部件）</w:t>
            </w:r>
          </w:p>
        </w:tc>
        <w:tc>
          <w:tcPr>
            <w:tcW w:w="81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品牌</w:t>
            </w:r>
          </w:p>
        </w:tc>
        <w:tc>
          <w:tcPr>
            <w:tcW w:w="832"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型号</w:t>
            </w:r>
          </w:p>
        </w:tc>
        <w:tc>
          <w:tcPr>
            <w:tcW w:w="125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制造厂家</w:t>
            </w:r>
          </w:p>
        </w:tc>
        <w:tc>
          <w:tcPr>
            <w:tcW w:w="85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产地</w:t>
            </w:r>
          </w:p>
        </w:tc>
        <w:tc>
          <w:tcPr>
            <w:tcW w:w="3106"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N</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1.本表须如实逐项填写，不得空项。空缺项目将视为没有实质性响应招标文件。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2.若货物无具体品牌和型号的必须特别注明。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3.“技术参数与要求”必须详细、具体。严禁复制、粘贴招标文件。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4.各项货物详细技术性能可另页描述，产品技术性能说明书、检测报告、图片、操作说明等资料应附于表后。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5.本表“技术参数与要求”与实际产品的技术资料彩页、正规宣传资料应保持一致，若出现不一致的，其投标将有可能被拒绝。</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6.若此表格式和（或）内容不能满足需要，投标供应商可自拟格式，但是要体现表中内容。</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sectPr>
          <w:pgSz w:w="11906" w:h="16838"/>
          <w:pgMar w:top="1440" w:right="1080" w:bottom="1440" w:left="1080" w:header="851" w:footer="992" w:gutter="0"/>
          <w:cols w:space="720" w:num="1"/>
          <w:docGrid w:type="lines" w:linePitch="312" w:charSpace="0"/>
        </w:sect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5.2.2投标产品技术参数偏离表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投标产品技术参数偏离表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50"/>
        <w:gridCol w:w="1937"/>
        <w:gridCol w:w="2777"/>
        <w:gridCol w:w="1568"/>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225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货物（设备）名称</w:t>
            </w:r>
          </w:p>
        </w:tc>
        <w:tc>
          <w:tcPr>
            <w:tcW w:w="193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招标文件要求</w:t>
            </w:r>
          </w:p>
        </w:tc>
        <w:tc>
          <w:tcPr>
            <w:tcW w:w="2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投标产品技术参数</w:t>
            </w:r>
          </w:p>
        </w:tc>
        <w:tc>
          <w:tcPr>
            <w:tcW w:w="156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c>
          <w:tcPr>
            <w:tcW w:w="3273"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是否为标注“</w:t>
            </w:r>
            <w:r>
              <w:rPr>
                <w:rFonts w:hint="eastAsia" w:ascii="黑体" w:hAnsi="黑体" w:eastAsia="黑体" w:cs="黑体"/>
                <w:sz w:val="24"/>
                <w:highlight w:val="none"/>
                <w:lang w:eastAsia="zh-CN"/>
              </w:rPr>
              <w:t>▲</w:t>
            </w:r>
            <w:r>
              <w:rPr>
                <w:rFonts w:hint="eastAsia" w:ascii="黑体" w:hAnsi="黑体" w:eastAsia="黑体" w:cs="黑体"/>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黑体" w:hAnsi="仿宋" w:eastAsia="黑体" w:cs="黑体"/>
          <w:b/>
          <w:bCs/>
          <w:sz w:val="32"/>
          <w:szCs w:val="32"/>
          <w:highlight w:val="none"/>
        </w:rPr>
      </w:pPr>
      <w:r>
        <w:rPr>
          <w:rFonts w:hint="eastAsia" w:ascii="宋体" w:hAnsi="宋体" w:cs="宋体"/>
          <w:b/>
          <w:bCs/>
          <w:highlight w:val="none"/>
          <w:u w:val="single"/>
        </w:rPr>
        <w:t>说明：请按所投项目的实际技术参数，逐条对应《用户需求书》中的技术要求认真填写本表。偏离说明填写：正偏离、无偏离或负偏离。是否为标注“</w:t>
      </w:r>
      <w:r>
        <w:rPr>
          <w:rFonts w:hint="eastAsia" w:ascii="宋体" w:hAnsi="宋体" w:cs="宋体"/>
          <w:b/>
          <w:bCs/>
          <w:highlight w:val="none"/>
          <w:u w:val="single"/>
          <w:lang w:eastAsia="zh-CN"/>
        </w:rPr>
        <w:t>▲</w:t>
      </w:r>
      <w:r>
        <w:rPr>
          <w:rFonts w:hint="eastAsia" w:ascii="宋体" w:hAnsi="宋体" w:cs="宋体"/>
          <w:b/>
          <w:bCs/>
          <w:highlight w:val="none"/>
          <w:u w:val="single"/>
        </w:rPr>
        <w:t>”技术参数填写：是或否。</w:t>
      </w:r>
    </w:p>
    <w:p>
      <w:pPr>
        <w:spacing w:line="360" w:lineRule="auto"/>
        <w:ind w:firstLine="643" w:firstLineChars="200"/>
        <w:rPr>
          <w:rFonts w:hint="eastAsia" w:ascii="黑体" w:hAnsi="仿宋" w:eastAsia="黑体" w:cs="黑体"/>
          <w:b/>
          <w:bCs/>
          <w:sz w:val="32"/>
          <w:szCs w:val="32"/>
          <w:highlight w:val="none"/>
        </w:rPr>
        <w:sectPr>
          <w:pgSz w:w="16838" w:h="11906" w:orient="landscape"/>
          <w:pgMar w:top="1080" w:right="1440" w:bottom="1080" w:left="1440" w:header="851" w:footer="992" w:gutter="0"/>
          <w:cols w:space="720" w:num="1"/>
          <w:docGrid w:type="lines" w:linePitch="312" w:charSpace="0"/>
        </w:sect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投标供应商认为对投标有利的其他资料。</w:t>
      </w:r>
    </w:p>
    <w:p>
      <w:pPr>
        <w:spacing w:line="360" w:lineRule="auto"/>
        <w:ind w:firstLine="482" w:firstLineChars="200"/>
        <w:rPr>
          <w:rFonts w:hint="eastAsia" w:ascii="宋体" w:hAnsi="宋体" w:cs="宋体"/>
          <w:b/>
          <w:bCs/>
          <w:sz w:val="24"/>
          <w:szCs w:val="24"/>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rPr>
          <w:rFonts w:hint="eastAsia" w:ascii="宋体" w:hAnsi="宋体" w:cs="宋体"/>
          <w:b/>
          <w:bCs/>
          <w:sz w:val="24"/>
          <w:szCs w:val="24"/>
          <w:highlight w:val="none"/>
        </w:rPr>
      </w:pPr>
    </w:p>
    <w:p>
      <w:pPr>
        <w:spacing w:line="360" w:lineRule="auto"/>
        <w:jc w:val="center"/>
        <w:outlineLvl w:val="1"/>
        <w:rPr>
          <w:rFonts w:hint="eastAsia"/>
          <w:highlight w:val="none"/>
        </w:rPr>
      </w:pPr>
      <w:r>
        <w:rPr>
          <w:rFonts w:hint="eastAsia" w:ascii="宋体" w:hAnsi="宋体" w:cs="宋体"/>
          <w:b/>
          <w:bCs/>
          <w:sz w:val="24"/>
          <w:szCs w:val="24"/>
          <w:highlight w:val="none"/>
        </w:rPr>
        <w:br w:type="page"/>
      </w:r>
      <w:bookmarkStart w:id="713" w:name="_Toc13658"/>
      <w:bookmarkStart w:id="714" w:name="_Toc5847"/>
      <w:r>
        <w:rPr>
          <w:rFonts w:hint="eastAsia" w:ascii="黑体" w:hAnsi="仿宋" w:eastAsia="黑体" w:cs="黑体"/>
          <w:b/>
          <w:bCs/>
          <w:sz w:val="32"/>
          <w:szCs w:val="32"/>
          <w:highlight w:val="none"/>
        </w:rPr>
        <w:t>六、商务部分</w:t>
      </w:r>
      <w:bookmarkEnd w:id="713"/>
      <w:bookmarkEnd w:id="714"/>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w:t>
      </w:r>
      <w:r>
        <w:rPr>
          <w:rFonts w:hint="eastAsia" w:ascii="宋体" w:hAnsi="宋体" w:cs="宋体"/>
          <w:b/>
          <w:bCs/>
          <w:sz w:val="24"/>
          <w:szCs w:val="24"/>
          <w:highlight w:val="none"/>
          <w:lang w:val="en-US" w:eastAsia="zh-CN"/>
        </w:rPr>
        <w:t>及培训</w:t>
      </w:r>
      <w:r>
        <w:rPr>
          <w:rFonts w:hint="eastAsia" w:ascii="宋体" w:hAnsi="宋体" w:cs="宋体"/>
          <w:b/>
          <w:bCs/>
          <w:sz w:val="24"/>
          <w:szCs w:val="24"/>
          <w:highlight w:val="none"/>
        </w:rPr>
        <w:t>方案</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b/>
          <w:bCs/>
          <w:sz w:val="24"/>
          <w:szCs w:val="24"/>
          <w:highlight w:val="none"/>
        </w:rPr>
      </w:pPr>
      <w:r>
        <w:rPr>
          <w:rFonts w:hint="eastAsia" w:ascii="宋体" w:hAnsi="宋体" w:cs="宋体"/>
          <w:sz w:val="24"/>
          <w:szCs w:val="24"/>
          <w:highlight w:val="none"/>
        </w:rPr>
        <w:t>6.1.2资质证书/获奖证书/荣誉证书/信用等级证书/产品授权书等（复印件加盖公章）</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jc w:val="center"/>
        <w:rPr>
          <w:rFonts w:hint="eastAsia"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9"/>
        <w:gridCol w:w="2032"/>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合同签订时间</w:t>
            </w:r>
          </w:p>
        </w:tc>
        <w:tc>
          <w:tcPr>
            <w:tcW w:w="11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用户名称</w:t>
            </w:r>
          </w:p>
        </w:tc>
        <w:tc>
          <w:tcPr>
            <w:tcW w:w="132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项目名称</w:t>
            </w:r>
          </w:p>
        </w:tc>
        <w:tc>
          <w:tcPr>
            <w:tcW w:w="1161"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26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合同金额</w:t>
            </w:r>
          </w:p>
        </w:tc>
        <w:tc>
          <w:tcPr>
            <w:tcW w:w="2041" w:type="dxa"/>
            <w:gridSpan w:val="2"/>
            <w:tcBorders>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是否通过验收</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814"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top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top w:val="single" w:color="auto" w:sz="4" w:space="0"/>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top w:val="single" w:color="auto" w:sz="4" w:space="0"/>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bl>
    <w:p>
      <w:pPr>
        <w:widowControl/>
        <w:spacing w:line="360" w:lineRule="atLeast"/>
        <w:ind w:firstLine="470" w:firstLineChars="196"/>
        <w:jc w:val="left"/>
        <w:outlineLvl w:val="9"/>
        <w:rPr>
          <w:rFonts w:hint="eastAsia" w:ascii="宋体"/>
          <w:sz w:val="24"/>
          <w:highlight w:val="none"/>
        </w:rPr>
      </w:pP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1.投标供应商（仅限于投标供应商自己实施的）以上业绩需提供有关书面证明材料。“合同金额”需提供合同复印件；“是否通过验收”需提供合同验收合格或用户单位书面证明材料。</w:t>
      </w:r>
    </w:p>
    <w:p>
      <w:pPr>
        <w:spacing w:line="360" w:lineRule="auto"/>
        <w:ind w:firstLine="422" w:firstLineChars="200"/>
        <w:rPr>
          <w:rFonts w:hint="eastAsia" w:ascii="仿宋_GB2312" w:hAnsi="仿宋" w:eastAsia="仿宋_GB2312" w:cs="仿宋"/>
          <w:b/>
          <w:bCs/>
          <w:highlight w:val="none"/>
          <w:u w:val="single"/>
        </w:rPr>
      </w:pPr>
      <w:r>
        <w:rPr>
          <w:rFonts w:hint="eastAsia" w:ascii="宋体" w:hAnsi="宋体" w:cs="宋体"/>
          <w:b/>
          <w:bCs/>
          <w:highlight w:val="none"/>
          <w:u w:val="single"/>
        </w:rPr>
        <w:t>2.对于证明材料的特殊要求参照评审表。</w:t>
      </w:r>
    </w:p>
    <w:p>
      <w:pPr>
        <w:spacing w:line="360" w:lineRule="atLeast"/>
        <w:jc w:val="center"/>
        <w:rPr>
          <w:rFonts w:hint="eastAsia" w:ascii="仿宋_GB2312" w:hAnsi="仿宋" w:eastAsia="仿宋_GB2312" w:cs="仿宋"/>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2" w:firstLineChars="200"/>
        <w:jc w:val="left"/>
        <w:rPr>
          <w:rFonts w:hint="eastAsia" w:ascii="宋体" w:hAnsi="宋体" w:cs="宋体"/>
          <w:b/>
          <w:bCs/>
          <w:sz w:val="24"/>
          <w:szCs w:val="24"/>
          <w:highlight w:val="none"/>
        </w:rPr>
      </w:pP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noWrap w:val="0"/>
            <w:vAlign w:val="center"/>
          </w:tcPr>
          <w:p>
            <w:pPr>
              <w:pStyle w:val="94"/>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lang w:val="en-GB"/>
        </w:rPr>
        <w:t>（如有，请扼要叙述）</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仿宋_GB2312" w:hAnsi="仿宋" w:eastAsia="仿宋_GB2312" w:cs="仿宋"/>
          <w:b/>
          <w:bCs/>
          <w:sz w:val="24"/>
          <w:szCs w:val="24"/>
          <w:highlight w:val="none"/>
        </w:rPr>
        <w:t>6.2</w:t>
      </w:r>
      <w:r>
        <w:rPr>
          <w:rFonts w:hint="eastAsia" w:ascii="宋体" w:hAnsi="宋体" w:cs="宋体"/>
          <w:b/>
          <w:bCs/>
          <w:sz w:val="24"/>
          <w:szCs w:val="24"/>
          <w:highlight w:val="none"/>
        </w:rPr>
        <w:t>商务条款响应说明</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6.2.1商务条款响应表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59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是否响应</w:t>
            </w:r>
          </w:p>
        </w:tc>
        <w:tc>
          <w:tcPr>
            <w:tcW w:w="125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完全理解并接受合同条款的要求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完全理解并接受对合格供应商、合格货物、服务和工程的要求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完全理解并接受对投标供应商须知、规约要求和责任义务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可提供制造商出具的供货来源或供货渠道与品质的合法性证明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5</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投标有效期：自投标截止起不少于90日</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6</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报价内容涵盖报价要求之一切费用和伴随服务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7</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同意接受招标文件要求的付款方式</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8</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w:t>
            </w:r>
            <w:r>
              <w:rPr>
                <w:rFonts w:hint="eastAsia" w:ascii="宋体" w:hAnsi="宋体" w:cs="宋体"/>
                <w:highlight w:val="none"/>
                <w:lang w:eastAsia="zh-CN"/>
              </w:rPr>
              <w:t>交货</w:t>
            </w:r>
            <w:r>
              <w:rPr>
                <w:rFonts w:hint="eastAsia" w:ascii="宋体" w:hAnsi="宋体" w:cs="宋体"/>
                <w:highlight w:val="none"/>
              </w:rPr>
              <w:t>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9</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同意接受招标文件要求的保修期/质保期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10</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同意接受招标文件要求的售后服务的各项要求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同意接受合同范本所列的各项条款</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同意按照本项目要求缴付各项款项</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同意采购方以各种方式对我方提供的投标文件内容的真实性、有效性进行审查、验证</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其他商务条款偏离说明：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bl>
    <w:p>
      <w:pPr>
        <w:spacing w:line="360" w:lineRule="auto"/>
        <w:ind w:firstLine="422" w:firstLineChars="200"/>
        <w:jc w:val="left"/>
        <w:rPr>
          <w:rFonts w:hint="eastAsia" w:ascii="宋体" w:hAnsi="宋体" w:cs="宋体"/>
          <w:b/>
          <w:bCs/>
          <w:highlight w:val="none"/>
          <w:u w:val="single"/>
        </w:rPr>
      </w:pPr>
      <w:r>
        <w:rPr>
          <w:rFonts w:hint="eastAsia" w:ascii="宋体" w:hAnsi="宋体" w:cs="宋体"/>
          <w:b/>
          <w:bCs/>
          <w:highlight w:val="none"/>
          <w:u w:val="single"/>
        </w:rPr>
        <w:t>注：对于上述要求，如投标供应商完全响应，则在“是否响应”栏打“√”，空白或打“Х”视偏离，请在“偏离说明”栏</w:t>
      </w:r>
      <w:r>
        <w:rPr>
          <w:rFonts w:hint="eastAsia" w:ascii="宋体" w:hAnsi="宋体" w:cs="宋体"/>
          <w:b/>
          <w:bCs/>
          <w:highlight w:val="none"/>
          <w:u w:val="single"/>
          <w:lang w:val="en-GB"/>
        </w:rPr>
        <w:t>扼要叙述。</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6.3售后服务及培训方案</w:t>
      </w:r>
    </w:p>
    <w:p>
      <w:pPr>
        <w:pStyle w:val="16"/>
        <w:spacing w:line="360" w:lineRule="auto"/>
        <w:ind w:left="-120" w:leftChars="-57" w:firstLine="602" w:firstLineChars="250"/>
        <w:rPr>
          <w:rFonts w:hint="eastAsia" w:hAnsi="宋体" w:cs="宋体"/>
          <w:b/>
          <w:bCs/>
          <w:sz w:val="24"/>
          <w:szCs w:val="24"/>
          <w:highlight w:val="none"/>
        </w:rPr>
      </w:pPr>
    </w:p>
    <w:p>
      <w:pPr>
        <w:pStyle w:val="16"/>
        <w:spacing w:line="360" w:lineRule="auto"/>
        <w:ind w:left="-120" w:leftChars="-57" w:firstLine="600" w:firstLineChars="250"/>
        <w:rPr>
          <w:rFonts w:hint="eastAsia" w:hAnsi="宋体" w:eastAsia="宋体" w:cs="宋体"/>
          <w:sz w:val="24"/>
          <w:szCs w:val="24"/>
          <w:highlight w:val="none"/>
          <w:lang w:eastAsia="zh-CN"/>
        </w:rPr>
      </w:pPr>
      <w:r>
        <w:rPr>
          <w:rFonts w:hint="eastAsia" w:ascii="宋体" w:hAnsi="宋体" w:cs="宋体"/>
          <w:sz w:val="24"/>
          <w:szCs w:val="24"/>
          <w:highlight w:val="none"/>
        </w:rPr>
        <w:t>售后服务方案应科学合理、真实可行，能体现投标供应商自身服务优势，格式自拟</w:t>
      </w:r>
      <w:r>
        <w:rPr>
          <w:rFonts w:hint="eastAsia" w:hAnsi="宋体" w:cs="宋体"/>
          <w:sz w:val="24"/>
          <w:szCs w:val="24"/>
          <w:highlight w:val="none"/>
          <w:lang w:eastAsia="zh-CN"/>
        </w:rPr>
        <w:t>。</w:t>
      </w:r>
    </w:p>
    <w:p>
      <w:pPr>
        <w:pStyle w:val="16"/>
        <w:spacing w:line="360" w:lineRule="auto"/>
        <w:ind w:left="-120" w:leftChars="-57" w:firstLine="600" w:firstLineChars="250"/>
        <w:rPr>
          <w:rFonts w:hint="eastAsia" w:hAnsi="宋体" w:cs="宋体"/>
          <w:sz w:val="24"/>
          <w:szCs w:val="24"/>
          <w:highlight w:val="none"/>
        </w:rPr>
      </w:pPr>
    </w:p>
    <w:p>
      <w:pPr>
        <w:pStyle w:val="16"/>
        <w:spacing w:line="360" w:lineRule="auto"/>
        <w:ind w:left="-120" w:leftChars="-57" w:firstLine="600" w:firstLineChars="250"/>
        <w:rPr>
          <w:rFonts w:hint="eastAsia" w:hAnsi="宋体" w:cs="宋体"/>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bookmarkEnd w:id="708"/>
    <w:bookmarkEnd w:id="709"/>
    <w:bookmarkEnd w:id="710"/>
    <w:bookmarkEnd w:id="711"/>
    <w:bookmarkEnd w:id="712"/>
    <w:p>
      <w:pPr>
        <w:spacing w:line="360" w:lineRule="auto"/>
        <w:jc w:val="center"/>
        <w:outlineLvl w:val="9"/>
        <w:rPr>
          <w:rFonts w:hint="eastAsia" w:ascii="黑体" w:hAnsi="仿宋" w:eastAsia="黑体" w:cs="黑体"/>
          <w:b/>
          <w:bCs/>
          <w:sz w:val="32"/>
          <w:szCs w:val="32"/>
          <w:highlight w:val="none"/>
        </w:rPr>
      </w:pPr>
      <w:bookmarkStart w:id="715" w:name="_Toc483349448"/>
      <w:bookmarkStart w:id="716" w:name="_Toc13788"/>
      <w:bookmarkStart w:id="717" w:name="_Toc18064"/>
      <w:bookmarkStart w:id="718" w:name="_Toc484353371"/>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1"/>
        <w:rPr>
          <w:rFonts w:ascii="黑体" w:hAnsi="仿宋" w:eastAsia="黑体" w:cs="Times New Roman"/>
          <w:b/>
          <w:bCs/>
          <w:sz w:val="32"/>
          <w:szCs w:val="32"/>
          <w:highlight w:val="none"/>
        </w:rPr>
      </w:pPr>
      <w:bookmarkStart w:id="719" w:name="_Toc1227"/>
      <w:r>
        <w:rPr>
          <w:rFonts w:hint="eastAsia" w:ascii="黑体" w:hAnsi="仿宋" w:eastAsia="黑体" w:cs="黑体"/>
          <w:b/>
          <w:bCs/>
          <w:sz w:val="32"/>
          <w:szCs w:val="32"/>
          <w:highlight w:val="none"/>
        </w:rPr>
        <w:br w:type="page"/>
      </w:r>
      <w:bookmarkStart w:id="720" w:name="_Toc19627"/>
      <w:r>
        <w:rPr>
          <w:rFonts w:hint="eastAsia" w:ascii="黑体" w:hAnsi="仿宋" w:eastAsia="黑体" w:cs="黑体"/>
          <w:b/>
          <w:bCs/>
          <w:sz w:val="32"/>
          <w:szCs w:val="32"/>
          <w:highlight w:val="none"/>
        </w:rPr>
        <w:t>七、投标供应商认为必要说明的其它内容</w:t>
      </w:r>
      <w:bookmarkEnd w:id="715"/>
      <w:bookmarkEnd w:id="716"/>
      <w:bookmarkEnd w:id="717"/>
      <w:bookmarkEnd w:id="718"/>
      <w:bookmarkEnd w:id="719"/>
      <w:bookmarkEnd w:id="720"/>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spacing w:line="360" w:lineRule="auto"/>
        <w:jc w:val="center"/>
        <w:outlineLvl w:val="1"/>
        <w:rPr>
          <w:rFonts w:ascii="黑体" w:hAnsi="仿宋" w:eastAsia="黑体" w:cs="Times New Roman"/>
          <w:b/>
          <w:bCs/>
          <w:sz w:val="32"/>
          <w:szCs w:val="32"/>
          <w:highlight w:val="none"/>
        </w:rPr>
      </w:pPr>
      <w:bookmarkStart w:id="721" w:name="_Toc25353"/>
      <w:bookmarkStart w:id="722" w:name="_Toc483349449"/>
      <w:bookmarkStart w:id="723" w:name="_Toc12843"/>
      <w:bookmarkStart w:id="724" w:name="_Toc5741"/>
      <w:bookmarkStart w:id="725" w:name="_Toc484353372"/>
      <w:bookmarkStart w:id="726" w:name="_Toc11047"/>
      <w:r>
        <w:rPr>
          <w:rFonts w:hint="eastAsia" w:ascii="黑体" w:hAnsi="仿宋" w:eastAsia="黑体" w:cs="黑体"/>
          <w:b/>
          <w:bCs/>
          <w:sz w:val="32"/>
          <w:szCs w:val="32"/>
          <w:highlight w:val="none"/>
        </w:rPr>
        <w:t>八、承诺书</w:t>
      </w:r>
      <w:bookmarkEnd w:id="721"/>
      <w:bookmarkEnd w:id="722"/>
      <w:bookmarkEnd w:id="723"/>
      <w:bookmarkEnd w:id="724"/>
      <w:bookmarkEnd w:id="725"/>
      <w:bookmarkEnd w:id="726"/>
    </w:p>
    <w:p>
      <w:pPr>
        <w:pStyle w:val="16"/>
        <w:spacing w:line="360" w:lineRule="auto"/>
        <w:ind w:left="-120" w:leftChars="-57" w:firstLine="602" w:firstLineChars="250"/>
        <w:outlineLvl w:val="9"/>
        <w:rPr>
          <w:b/>
          <w:bCs/>
          <w:sz w:val="24"/>
          <w:szCs w:val="24"/>
          <w:highlight w:val="none"/>
        </w:rPr>
      </w:pPr>
      <w:r>
        <w:rPr>
          <w:rFonts w:hAnsi="宋体"/>
          <w:b/>
          <w:bCs/>
          <w:sz w:val="24"/>
          <w:szCs w:val="24"/>
          <w:highlight w:val="none"/>
        </w:rPr>
        <w:t>8.1</w:t>
      </w:r>
      <w:r>
        <w:rPr>
          <w:rFonts w:hint="eastAsia" w:hAnsi="宋体"/>
          <w:b/>
          <w:bCs/>
          <w:sz w:val="24"/>
          <w:szCs w:val="24"/>
          <w:highlight w:val="none"/>
        </w:rPr>
        <w:t>供应商拒绝政府采购领域商业贿赂承诺书（格式）</w:t>
      </w:r>
    </w:p>
    <w:p>
      <w:pPr>
        <w:pStyle w:val="16"/>
        <w:spacing w:line="360" w:lineRule="auto"/>
        <w:ind w:left="-120" w:leftChars="-57" w:firstLine="600" w:firstLineChars="250"/>
        <w:outlineLvl w:val="9"/>
        <w:rPr>
          <w:rFonts w:ascii="??_GB2312" w:hAnsi="仿宋" w:eastAsia="Times New Roman"/>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727" w:name="_Toc28607"/>
      <w:bookmarkStart w:id="728" w:name="_Toc5136"/>
      <w:bookmarkStart w:id="729" w:name="_Toc3092"/>
      <w:bookmarkStart w:id="730" w:name="_Toc31849"/>
      <w:bookmarkStart w:id="731" w:name="_Toc14242"/>
      <w:bookmarkStart w:id="732" w:name="_Toc14556"/>
      <w:bookmarkStart w:id="733" w:name="_Toc6226"/>
      <w:bookmarkStart w:id="734" w:name="_Toc483349450"/>
      <w:bookmarkStart w:id="735" w:name="_Toc14296"/>
      <w:r>
        <w:rPr>
          <w:rFonts w:hint="eastAsia" w:ascii="黑体" w:hAnsi="仿宋" w:eastAsia="黑体" w:cs="黑体"/>
          <w:sz w:val="32"/>
          <w:szCs w:val="32"/>
          <w:highlight w:val="none"/>
          <w:lang w:val="en-GB"/>
        </w:rPr>
        <w:t>政府采购供应商</w:t>
      </w:r>
      <w:bookmarkEnd w:id="727"/>
      <w:bookmarkEnd w:id="728"/>
      <w:bookmarkEnd w:id="729"/>
      <w:bookmarkEnd w:id="730"/>
      <w:bookmarkEnd w:id="731"/>
      <w:bookmarkEnd w:id="732"/>
      <w:bookmarkEnd w:id="733"/>
      <w:bookmarkEnd w:id="734"/>
      <w:bookmarkEnd w:id="735"/>
    </w:p>
    <w:p>
      <w:pPr>
        <w:spacing w:line="360" w:lineRule="auto"/>
        <w:jc w:val="center"/>
        <w:outlineLvl w:val="9"/>
        <w:rPr>
          <w:rFonts w:ascii="黑体" w:hAnsi="仿宋" w:eastAsia="黑体" w:cs="Times New Roman"/>
          <w:sz w:val="32"/>
          <w:szCs w:val="32"/>
          <w:highlight w:val="none"/>
          <w:lang w:val="en-GB"/>
        </w:rPr>
      </w:pPr>
      <w:bookmarkStart w:id="736" w:name="_Toc21532"/>
      <w:bookmarkStart w:id="737" w:name="_Toc30207"/>
      <w:bookmarkStart w:id="738" w:name="_Toc2321"/>
      <w:bookmarkStart w:id="739" w:name="_Toc15752"/>
      <w:bookmarkStart w:id="740" w:name="_Toc22896"/>
      <w:bookmarkStart w:id="741" w:name="_Toc24872"/>
      <w:bookmarkStart w:id="742" w:name="_Toc28387"/>
      <w:bookmarkStart w:id="743" w:name="_Toc19639"/>
      <w:bookmarkStart w:id="744" w:name="_Toc483349451"/>
      <w:r>
        <w:rPr>
          <w:rFonts w:hint="eastAsia" w:ascii="黑体" w:hAnsi="仿宋" w:eastAsia="黑体" w:cs="黑体"/>
          <w:sz w:val="32"/>
          <w:szCs w:val="32"/>
          <w:highlight w:val="none"/>
          <w:lang w:val="en-GB"/>
        </w:rPr>
        <w:t>拒绝政府采购领域商业贿赂承诺书</w:t>
      </w:r>
      <w:bookmarkEnd w:id="736"/>
      <w:bookmarkEnd w:id="737"/>
      <w:bookmarkEnd w:id="738"/>
      <w:bookmarkEnd w:id="739"/>
      <w:bookmarkEnd w:id="740"/>
      <w:bookmarkEnd w:id="741"/>
      <w:bookmarkEnd w:id="742"/>
      <w:bookmarkEnd w:id="743"/>
      <w:bookmarkEnd w:id="744"/>
    </w:p>
    <w:p>
      <w:pPr>
        <w:spacing w:line="360" w:lineRule="auto"/>
        <w:ind w:firstLine="480" w:firstLineChars="200"/>
        <w:outlineLvl w:val="9"/>
        <w:rPr>
          <w:rFonts w:ascii="宋体" w:cs="Times New Roman"/>
          <w:sz w:val="24"/>
          <w:szCs w:val="24"/>
          <w:highlight w:val="none"/>
          <w:lang w:val="en-GB"/>
        </w:rPr>
      </w:pPr>
      <w:r>
        <w:rPr>
          <w:rFonts w:hint="eastAsia" w:ascii="宋体" w:hAnsi="宋体" w:cs="宋体"/>
          <w:sz w:val="24"/>
          <w:szCs w:val="24"/>
          <w:highlight w:val="none"/>
          <w:lang w:val="en-GB"/>
        </w:rPr>
        <w:t>为响应党中央、国务院关于治理政府采购领域商业贿赂行为的号召，我公司在此庄严承诺：</w:t>
      </w:r>
    </w:p>
    <w:p>
      <w:pPr>
        <w:spacing w:line="360" w:lineRule="auto"/>
        <w:ind w:firstLine="480" w:firstLineChars="200"/>
        <w:outlineLvl w:val="9"/>
        <w:rPr>
          <w:rFonts w:ascii="宋体" w:cs="Times New Roman"/>
          <w:sz w:val="24"/>
          <w:szCs w:val="24"/>
          <w:highlight w:val="none"/>
          <w:lang w:val="en-GB"/>
        </w:rPr>
      </w:pPr>
      <w:r>
        <w:rPr>
          <w:rFonts w:ascii="宋体" w:hAnsi="宋体" w:cs="宋体"/>
          <w:sz w:val="24"/>
          <w:szCs w:val="24"/>
          <w:highlight w:val="none"/>
          <w:lang w:val="en-GB"/>
        </w:rPr>
        <w:t>1</w:t>
      </w:r>
      <w:r>
        <w:rPr>
          <w:rFonts w:hint="eastAsia" w:ascii="宋体" w:hAnsi="宋体" w:cs="宋体"/>
          <w:sz w:val="24"/>
          <w:szCs w:val="24"/>
          <w:highlight w:val="none"/>
          <w:lang w:val="en-GB"/>
        </w:rPr>
        <w:t>、在参与政府采购活动中遵纪守法、诚信经营、公平竞标。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2</w:t>
      </w:r>
      <w:r>
        <w:rPr>
          <w:rFonts w:hint="eastAsia" w:ascii="宋体" w:hAnsi="宋体" w:cs="宋体"/>
          <w:sz w:val="24"/>
          <w:szCs w:val="24"/>
          <w:highlight w:val="none"/>
          <w:lang w:val="en-GB"/>
        </w:rPr>
        <w:t>、不向政府采购单位、采购代理机构和政府采购评审专家进行任何形式的商业贿赂以谋取交易机会。</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3</w:t>
      </w:r>
      <w:r>
        <w:rPr>
          <w:rFonts w:hint="eastAsia" w:ascii="宋体" w:hAnsi="宋体" w:cs="宋体"/>
          <w:sz w:val="24"/>
          <w:szCs w:val="24"/>
          <w:highlight w:val="none"/>
          <w:lang w:val="en-GB"/>
        </w:rPr>
        <w:t>、不向政府采购代理机构和采购单位提供虚假资质文件或采用虚假应标方式参与政府采购市场竞争并谋取中标。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4</w:t>
      </w:r>
      <w:r>
        <w:rPr>
          <w:rFonts w:hint="eastAsia" w:ascii="宋体" w:hAnsi="宋体" w:cs="宋体"/>
          <w:sz w:val="24"/>
          <w:szCs w:val="24"/>
          <w:highlight w:val="none"/>
          <w:lang w:val="en-GB"/>
        </w:rPr>
        <w:t>、不采取“围标、陪标”等商业欺诈手段获得政府采购订单。</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5</w:t>
      </w:r>
      <w:r>
        <w:rPr>
          <w:rFonts w:hint="eastAsia" w:ascii="宋体" w:hAnsi="宋体" w:cs="宋体"/>
          <w:sz w:val="24"/>
          <w:szCs w:val="24"/>
          <w:highlight w:val="none"/>
          <w:lang w:val="en-GB"/>
        </w:rPr>
        <w:t>、不采取不正当手段诋毁、排挤其他投标单位。</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6</w:t>
      </w:r>
      <w:r>
        <w:rPr>
          <w:rFonts w:hint="eastAsia" w:ascii="宋体" w:hAnsi="宋体" w:cs="宋体"/>
          <w:sz w:val="24"/>
          <w:szCs w:val="24"/>
          <w:highlight w:val="none"/>
          <w:lang w:val="en-GB"/>
        </w:rPr>
        <w:t>、不在提供商品或（和）服务时“偷梁换柱、以次充好”损害采购单位的合法权益。</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7</w:t>
      </w:r>
      <w:r>
        <w:rPr>
          <w:rFonts w:hint="eastAsia" w:ascii="宋体" w:hAnsi="宋体" w:cs="宋体"/>
          <w:sz w:val="24"/>
          <w:szCs w:val="24"/>
          <w:highlight w:val="none"/>
          <w:lang w:val="en-GB"/>
        </w:rPr>
        <w:t>、不与采购单位、采购代理机构政府采购评审专家或其它投标单位恶意串通，进行质疑和投诉，维护政府采购市场秩序。</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8</w:t>
      </w:r>
      <w:r>
        <w:rPr>
          <w:rFonts w:hint="eastAsia" w:ascii="宋体" w:hAnsi="宋体" w:cs="宋体"/>
          <w:sz w:val="24"/>
          <w:szCs w:val="24"/>
          <w:highlight w:val="none"/>
          <w:lang w:val="en-GB"/>
        </w:rPr>
        <w:t>、尊重和接受政府采购监督管理部门的监督和政府采购代理机构招标采购要求，承担因违约行为给采购单位造成的损失。</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9</w:t>
      </w:r>
      <w:r>
        <w:rPr>
          <w:rFonts w:hint="eastAsia" w:ascii="宋体" w:hAnsi="宋体" w:cs="宋体"/>
          <w:sz w:val="24"/>
          <w:szCs w:val="24"/>
          <w:highlight w:val="none"/>
          <w:lang w:val="en-GB"/>
        </w:rPr>
        <w:t>、不发生其他有悖于政府采购公开、公平、公正和诚信原则的行为。</w:t>
      </w:r>
    </w:p>
    <w:p>
      <w:pPr>
        <w:spacing w:line="360" w:lineRule="auto"/>
        <w:ind w:firstLine="480" w:firstLineChars="200"/>
        <w:rPr>
          <w:rFonts w:ascii="宋体" w:cs="Times New Roman"/>
          <w:sz w:val="24"/>
          <w:szCs w:val="24"/>
          <w:highlight w:val="none"/>
          <w:lang w:val="en-GB"/>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承诺单位：（盖章）</w:t>
      </w:r>
    </w:p>
    <w:p>
      <w:pPr>
        <w:spacing w:line="360" w:lineRule="auto"/>
        <w:ind w:firstLine="360" w:firstLineChars="15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全权代表：（签字）</w:t>
      </w:r>
    </w:p>
    <w:p>
      <w:pPr>
        <w:spacing w:line="360" w:lineRule="auto"/>
        <w:ind w:firstLine="360" w:firstLineChars="150"/>
        <w:rPr>
          <w:rFonts w:ascii="宋体" w:cs="Times New Roman"/>
          <w:sz w:val="24"/>
          <w:szCs w:val="24"/>
          <w:highlight w:val="none"/>
        </w:rPr>
      </w:pPr>
    </w:p>
    <w:p>
      <w:pPr>
        <w:spacing w:line="360" w:lineRule="auto"/>
        <w:jc w:val="left"/>
        <w:rPr>
          <w:rFonts w:ascii="宋体" w:cs="Times New Roman"/>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spacing w:line="360" w:lineRule="auto"/>
        <w:jc w:val="left"/>
        <w:rPr>
          <w:rFonts w:ascii="宋体" w:cs="Times New Roman"/>
          <w:b/>
          <w:bCs/>
          <w:sz w:val="24"/>
          <w:szCs w:val="24"/>
          <w:highlight w:val="none"/>
        </w:rPr>
      </w:pPr>
    </w:p>
    <w:p>
      <w:pPr>
        <w:spacing w:line="360" w:lineRule="auto"/>
        <w:jc w:val="left"/>
        <w:rPr>
          <w:rFonts w:ascii="宋体" w:cs="Times New Roman"/>
          <w:b/>
          <w:bCs/>
          <w:sz w:val="24"/>
          <w:szCs w:val="24"/>
          <w:highlight w:val="none"/>
        </w:rPr>
      </w:pPr>
    </w:p>
    <w:p>
      <w:pPr>
        <w:spacing w:line="360" w:lineRule="auto"/>
        <w:jc w:val="left"/>
        <w:rPr>
          <w:rFonts w:ascii="??_GB2312" w:hAnsi="仿宋" w:eastAsia="Times New Roman" w:cs="Times New Roman"/>
          <w:b/>
          <w:bCs/>
          <w:sz w:val="24"/>
          <w:szCs w:val="24"/>
          <w:highlight w:val="none"/>
        </w:rPr>
      </w:pPr>
    </w:p>
    <w:p>
      <w:pPr>
        <w:pStyle w:val="16"/>
        <w:spacing w:line="360" w:lineRule="auto"/>
        <w:ind w:left="-120" w:leftChars="-57" w:firstLine="602" w:firstLineChars="250"/>
        <w:rPr>
          <w:rFonts w:hint="eastAsia" w:hAnsi="宋体"/>
          <w:b/>
          <w:bCs/>
          <w:sz w:val="24"/>
          <w:szCs w:val="24"/>
          <w:highlight w:val="none"/>
        </w:rPr>
      </w:pPr>
      <w:r>
        <w:rPr>
          <w:rFonts w:hint="eastAsia" w:hAnsi="宋体"/>
          <w:b/>
          <w:bCs/>
          <w:sz w:val="24"/>
          <w:szCs w:val="24"/>
          <w:highlight w:val="none"/>
        </w:rPr>
        <w:t>8.</w:t>
      </w:r>
      <w:r>
        <w:rPr>
          <w:rFonts w:hint="eastAsia" w:hAnsi="宋体"/>
          <w:b/>
          <w:bCs/>
          <w:sz w:val="24"/>
          <w:szCs w:val="24"/>
          <w:highlight w:val="none"/>
          <w:lang w:val="en-US" w:eastAsia="zh-CN"/>
        </w:rPr>
        <w:t>2缴纳采购代理服务费承诺书</w:t>
      </w:r>
    </w:p>
    <w:p>
      <w:pPr>
        <w:spacing w:line="360" w:lineRule="auto"/>
        <w:jc w:val="center"/>
        <w:outlineLvl w:val="9"/>
        <w:rPr>
          <w:rFonts w:hint="default" w:ascii="黑体" w:hAnsi="仿宋" w:eastAsia="黑体" w:cs="仿宋"/>
          <w:bCs/>
          <w:sz w:val="32"/>
          <w:szCs w:val="32"/>
          <w:highlight w:val="none"/>
          <w:lang w:val="en-US" w:eastAsia="zh-CN"/>
        </w:rPr>
      </w:pPr>
      <w:r>
        <w:rPr>
          <w:rFonts w:hint="eastAsia" w:ascii="黑体" w:hAnsi="仿宋" w:eastAsia="黑体" w:cs="仿宋"/>
          <w:bCs/>
          <w:sz w:val="32"/>
          <w:szCs w:val="32"/>
          <w:highlight w:val="none"/>
          <w:lang w:val="en-US" w:eastAsia="zh-CN"/>
        </w:rPr>
        <w:t>缴纳采购代理服务费承诺书</w:t>
      </w:r>
    </w:p>
    <w:p>
      <w:pPr>
        <w:spacing w:line="360" w:lineRule="auto"/>
        <w:rPr>
          <w:rFonts w:hint="eastAsia" w:ascii="宋体" w:hAnsi="宋体" w:eastAsia="宋体" w:cs="宋体"/>
          <w:sz w:val="24"/>
          <w:highlight w:val="none"/>
          <w:lang w:val="en-GB"/>
        </w:rPr>
      </w:pPr>
      <w:r>
        <w:rPr>
          <w:rFonts w:hint="eastAsia" w:ascii="宋体" w:hAnsi="宋体" w:eastAsia="宋体" w:cs="宋体"/>
          <w:sz w:val="24"/>
          <w:highlight w:val="none"/>
          <w:lang w:val="en-GB"/>
        </w:rPr>
        <w:t>致：</w:t>
      </w:r>
      <w:r>
        <w:rPr>
          <w:rFonts w:hint="eastAsia" w:ascii="宋体" w:hAnsi="宋体" w:eastAsia="宋体" w:cs="宋体"/>
          <w:b/>
          <w:bCs/>
          <w:sz w:val="24"/>
          <w:highlight w:val="none"/>
          <w:lang w:val="en-GB"/>
        </w:rPr>
        <w:t>陕西德勤招标有限公司</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sz w:val="24"/>
          <w:highlight w:val="none"/>
        </w:rPr>
        <w:t>作为参加贵公司组织的采购项目的供应商</w:t>
      </w:r>
      <w:r>
        <w:rPr>
          <w:rFonts w:hint="eastAsia" w:ascii="宋体" w:hAnsi="宋体"/>
          <w:sz w:val="24"/>
          <w:highlight w:val="none"/>
          <w:lang w:eastAsia="zh-CN"/>
        </w:rPr>
        <w:t>，</w:t>
      </w:r>
      <w:r>
        <w:rPr>
          <w:rFonts w:hint="eastAsia" w:ascii="宋体" w:hAnsi="宋体"/>
          <w:sz w:val="24"/>
          <w:highlight w:val="none"/>
        </w:rPr>
        <w:t>本公司承诺：</w:t>
      </w:r>
      <w:r>
        <w:rPr>
          <w:rFonts w:hint="eastAsia" w:ascii="宋体" w:hAnsi="宋体"/>
          <w:sz w:val="24"/>
          <w:highlight w:val="none"/>
          <w:lang w:val="en-US" w:eastAsia="zh-CN"/>
        </w:rPr>
        <w:t>如果成交，我方保证在收到中标通知书的</w:t>
      </w:r>
      <w:r>
        <w:rPr>
          <w:rFonts w:hint="eastAsia" w:ascii="宋体" w:hAnsi="宋体"/>
          <w:b/>
          <w:bCs/>
          <w:sz w:val="24"/>
          <w:highlight w:val="none"/>
          <w:lang w:val="en-US" w:eastAsia="zh-CN"/>
        </w:rPr>
        <w:t>七个工作日内</w:t>
      </w:r>
      <w:r>
        <w:rPr>
          <w:rFonts w:hint="eastAsia" w:ascii="宋体" w:hAnsi="宋体"/>
          <w:sz w:val="24"/>
          <w:highlight w:val="none"/>
          <w:lang w:val="en-US" w:eastAsia="zh-CN"/>
        </w:rPr>
        <w:t>按照招标文件规定，自愿向贵方缴纳采购代理服务费。我方如违约，</w:t>
      </w:r>
      <w:r>
        <w:rPr>
          <w:rFonts w:hint="eastAsia" w:ascii="宋体" w:hAnsi="宋体"/>
          <w:sz w:val="24"/>
          <w:highlight w:val="none"/>
        </w:rPr>
        <w:t>愿承担一切责任及后果</w:t>
      </w:r>
      <w:r>
        <w:rPr>
          <w:rFonts w:hint="eastAsia" w:ascii="宋体" w:hAnsi="宋体"/>
          <w:sz w:val="24"/>
          <w:highlight w:val="none"/>
          <w:lang w:eastAsia="zh-CN"/>
        </w:rPr>
        <w:t>。</w:t>
      </w:r>
    </w:p>
    <w:p>
      <w:pPr>
        <w:spacing w:line="360" w:lineRule="auto"/>
        <w:ind w:firstLine="480" w:firstLineChars="200"/>
        <w:rPr>
          <w:rFonts w:hint="eastAsia" w:ascii="宋体" w:hAnsi="宋体" w:eastAsia="宋体" w:cs="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pStyle w:val="16"/>
        <w:spacing w:line="360" w:lineRule="auto"/>
        <w:ind w:left="-120" w:leftChars="-57" w:firstLine="602" w:firstLineChars="250"/>
        <w:rPr>
          <w:b/>
          <w:bCs/>
          <w:sz w:val="24"/>
          <w:szCs w:val="24"/>
          <w:highlight w:val="none"/>
        </w:rPr>
      </w:pPr>
      <w:r>
        <w:rPr>
          <w:rFonts w:hAnsi="宋体"/>
          <w:b/>
          <w:bCs/>
          <w:sz w:val="24"/>
          <w:szCs w:val="24"/>
          <w:highlight w:val="none"/>
        </w:rPr>
        <w:br w:type="page"/>
      </w:r>
      <w:r>
        <w:rPr>
          <w:rFonts w:hAnsi="宋体"/>
          <w:b/>
          <w:bCs/>
          <w:sz w:val="24"/>
          <w:szCs w:val="24"/>
          <w:highlight w:val="none"/>
        </w:rPr>
        <w:t>8.</w:t>
      </w:r>
      <w:r>
        <w:rPr>
          <w:rFonts w:hint="eastAsia" w:hAnsi="宋体"/>
          <w:b/>
          <w:bCs/>
          <w:sz w:val="24"/>
          <w:szCs w:val="24"/>
          <w:highlight w:val="none"/>
          <w:lang w:val="en-US" w:eastAsia="zh-CN"/>
        </w:rPr>
        <w:t>3</w:t>
      </w:r>
      <w:r>
        <w:rPr>
          <w:rFonts w:hint="eastAsia" w:hAnsi="宋体"/>
          <w:b/>
          <w:bCs/>
          <w:sz w:val="24"/>
          <w:szCs w:val="24"/>
          <w:highlight w:val="none"/>
        </w:rPr>
        <w:t>其他承诺书</w:t>
      </w:r>
    </w:p>
    <w:p>
      <w:pPr>
        <w:pStyle w:val="16"/>
        <w:spacing w:line="360" w:lineRule="auto"/>
        <w:ind w:left="-120" w:leftChars="-57" w:firstLine="602" w:firstLineChars="250"/>
        <w:rPr>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745" w:name="_Toc13406"/>
      <w:bookmarkStart w:id="746" w:name="_Toc17116"/>
      <w:bookmarkStart w:id="747" w:name="_Toc18773"/>
      <w:bookmarkStart w:id="748" w:name="_Toc7148"/>
      <w:bookmarkStart w:id="749" w:name="_Toc30068"/>
      <w:bookmarkStart w:id="750" w:name="_Toc3550"/>
      <w:bookmarkStart w:id="751" w:name="_Toc21829"/>
      <w:bookmarkStart w:id="752" w:name="_Toc19198"/>
      <w:bookmarkStart w:id="753" w:name="_Toc483349452"/>
      <w:r>
        <w:rPr>
          <w:rFonts w:hint="eastAsia" w:ascii="黑体" w:hAnsi="仿宋" w:eastAsia="黑体" w:cs="黑体"/>
          <w:sz w:val="32"/>
          <w:szCs w:val="32"/>
          <w:highlight w:val="none"/>
          <w:lang w:val="en-GB"/>
        </w:rPr>
        <w:t>承诺书Ⅱ</w:t>
      </w:r>
      <w:bookmarkEnd w:id="745"/>
      <w:bookmarkEnd w:id="746"/>
      <w:bookmarkEnd w:id="747"/>
      <w:bookmarkEnd w:id="748"/>
      <w:bookmarkEnd w:id="749"/>
      <w:bookmarkEnd w:id="750"/>
      <w:bookmarkEnd w:id="751"/>
      <w:bookmarkEnd w:id="752"/>
      <w:bookmarkEnd w:id="75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作为参加贵公司组织的采购项目的供应商，本公司承诺：在参加本项目投标之前不存在被依法禁止经营行为、财产被接管或冻结的情况，如有隐瞒实情，愿承担一切责任及后果。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360" w:lineRule="atLeast"/>
        <w:outlineLvl w:val="9"/>
        <w:rPr>
          <w:rFonts w:ascii="??_GB2312" w:hAnsi="仿宋" w:eastAsia="Times New Roman" w:cs="Times New Roman"/>
          <w:b/>
          <w:bCs/>
          <w:sz w:val="42"/>
          <w:szCs w:val="42"/>
          <w:highlight w:val="none"/>
        </w:rPr>
      </w:pPr>
    </w:p>
    <w:p>
      <w:pPr>
        <w:spacing w:line="360" w:lineRule="auto"/>
        <w:jc w:val="center"/>
        <w:outlineLvl w:val="9"/>
        <w:rPr>
          <w:rFonts w:ascii="黑体" w:hAnsi="仿宋" w:eastAsia="黑体" w:cs="Times New Roman"/>
          <w:sz w:val="32"/>
          <w:szCs w:val="32"/>
          <w:highlight w:val="none"/>
          <w:lang w:val="en-GB"/>
        </w:rPr>
      </w:pPr>
      <w:bookmarkStart w:id="754" w:name="_Toc22241"/>
      <w:bookmarkStart w:id="755" w:name="_Toc22293"/>
      <w:bookmarkStart w:id="756" w:name="_Toc483349453"/>
      <w:bookmarkStart w:id="757" w:name="_Toc32619"/>
      <w:bookmarkStart w:id="758" w:name="_Toc31206"/>
      <w:bookmarkStart w:id="759" w:name="_Toc8290"/>
      <w:bookmarkStart w:id="760" w:name="_Toc28355"/>
      <w:bookmarkStart w:id="761" w:name="_Toc17927"/>
      <w:bookmarkStart w:id="762" w:name="_Toc7536"/>
      <w:r>
        <w:rPr>
          <w:rFonts w:hint="eastAsia" w:ascii="黑体" w:hAnsi="仿宋" w:eastAsia="黑体" w:cs="黑体"/>
          <w:sz w:val="32"/>
          <w:szCs w:val="32"/>
          <w:highlight w:val="none"/>
          <w:lang w:val="en-GB"/>
        </w:rPr>
        <w:t>承诺书Ⅲ</w:t>
      </w:r>
      <w:bookmarkEnd w:id="754"/>
      <w:bookmarkEnd w:id="755"/>
      <w:bookmarkEnd w:id="756"/>
      <w:bookmarkEnd w:id="757"/>
      <w:bookmarkEnd w:id="758"/>
      <w:bookmarkEnd w:id="759"/>
      <w:bookmarkEnd w:id="760"/>
      <w:bookmarkEnd w:id="761"/>
      <w:bookmarkEnd w:id="76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500" w:lineRule="exact"/>
        <w:outlineLvl w:val="9"/>
        <w:rPr>
          <w:rFonts w:ascii="??_GB2312" w:hAnsi="仿宋" w:eastAsia="Times New Roman" w:cs="Times New Roman"/>
          <w:b/>
          <w:bCs/>
          <w:sz w:val="32"/>
          <w:szCs w:val="32"/>
          <w:highlight w:val="none"/>
        </w:rPr>
      </w:pPr>
    </w:p>
    <w:p>
      <w:pPr>
        <w:spacing w:line="360" w:lineRule="auto"/>
        <w:jc w:val="center"/>
        <w:outlineLvl w:val="0"/>
        <w:rPr>
          <w:rFonts w:ascii="黑体" w:hAnsi="仿宋" w:eastAsia="黑体" w:cs="Times New Roman"/>
          <w:b/>
          <w:bCs/>
          <w:sz w:val="32"/>
          <w:szCs w:val="32"/>
          <w:highlight w:val="none"/>
          <w:lang w:val="en-GB"/>
        </w:rPr>
      </w:pPr>
      <w:bookmarkStart w:id="763" w:name="_Toc9718"/>
      <w:bookmarkStart w:id="764" w:name="_Toc484353373"/>
      <w:bookmarkStart w:id="765" w:name="_Toc29359"/>
      <w:bookmarkStart w:id="766" w:name="_Toc483349454"/>
      <w:bookmarkStart w:id="767" w:name="_Toc23282"/>
      <w:r>
        <w:rPr>
          <w:rFonts w:hint="eastAsia" w:ascii="黑体" w:hAnsi="仿宋" w:eastAsia="黑体" w:cs="黑体"/>
          <w:b/>
          <w:bCs/>
          <w:sz w:val="32"/>
          <w:szCs w:val="32"/>
          <w:highlight w:val="none"/>
          <w:lang w:val="en-GB"/>
        </w:rPr>
        <w:t>询问函、质疑函格式</w:t>
      </w:r>
      <w:bookmarkEnd w:id="763"/>
      <w:bookmarkEnd w:id="764"/>
      <w:bookmarkEnd w:id="765"/>
      <w:bookmarkEnd w:id="766"/>
      <w:bookmarkEnd w:id="767"/>
    </w:p>
    <w:p>
      <w:pPr>
        <w:pStyle w:val="16"/>
        <w:spacing w:line="500" w:lineRule="exact"/>
        <w:ind w:left="-120" w:leftChars="-57" w:firstLine="527" w:firstLineChars="250"/>
        <w:rPr>
          <w:b/>
          <w:bCs/>
          <w:highlight w:val="none"/>
          <w:u w:val="single"/>
          <w:lang w:val="en-GB"/>
        </w:rPr>
      </w:pPr>
      <w:r>
        <w:rPr>
          <w:rFonts w:hint="eastAsia" w:hAnsi="宋体"/>
          <w:b/>
          <w:bCs/>
          <w:highlight w:val="none"/>
          <w:u w:val="single"/>
          <w:lang w:val="en-GB"/>
        </w:rPr>
        <w:t>说明：本部分格式为投标供应商提交询问函、质疑函时使用，不属于投标文件格式的组成部分。</w:t>
      </w:r>
    </w:p>
    <w:p>
      <w:pPr>
        <w:pStyle w:val="16"/>
        <w:spacing w:line="500" w:lineRule="exact"/>
        <w:ind w:left="-120" w:leftChars="-57" w:firstLine="527" w:firstLineChars="250"/>
        <w:rPr>
          <w:b/>
          <w:bCs/>
          <w:highlight w:val="none"/>
          <w:u w:val="single"/>
          <w:lang w:val="en-GB"/>
        </w:rPr>
      </w:pPr>
    </w:p>
    <w:p>
      <w:pPr>
        <w:pStyle w:val="16"/>
        <w:spacing w:line="500" w:lineRule="exact"/>
        <w:ind w:left="-120" w:leftChars="-57" w:firstLine="602" w:firstLineChars="250"/>
        <w:rPr>
          <w:b/>
          <w:bCs/>
          <w:sz w:val="24"/>
          <w:szCs w:val="24"/>
          <w:highlight w:val="none"/>
        </w:rPr>
      </w:pPr>
      <w:r>
        <w:rPr>
          <w:rFonts w:hAnsi="宋体"/>
          <w:b/>
          <w:bCs/>
          <w:sz w:val="24"/>
          <w:szCs w:val="24"/>
          <w:highlight w:val="none"/>
        </w:rPr>
        <w:t>1.</w:t>
      </w:r>
      <w:r>
        <w:rPr>
          <w:rFonts w:hint="eastAsia" w:hAnsi="宋体"/>
          <w:b/>
          <w:bCs/>
          <w:sz w:val="24"/>
          <w:szCs w:val="24"/>
          <w:highlight w:val="none"/>
        </w:rPr>
        <w:t>询问函格式</w:t>
      </w:r>
    </w:p>
    <w:p>
      <w:pPr>
        <w:pStyle w:val="16"/>
        <w:spacing w:line="500" w:lineRule="exact"/>
        <w:ind w:left="-120" w:leftChars="-57" w:firstLine="602" w:firstLineChars="250"/>
        <w:rPr>
          <w:b/>
          <w:bCs/>
          <w:sz w:val="24"/>
          <w:szCs w:val="24"/>
          <w:highlight w:val="none"/>
        </w:rPr>
      </w:pPr>
    </w:p>
    <w:p>
      <w:pPr>
        <w:spacing w:line="360" w:lineRule="auto"/>
        <w:jc w:val="center"/>
        <w:outlineLvl w:val="1"/>
        <w:rPr>
          <w:rFonts w:ascii="黑体" w:hAnsi="黑体" w:eastAsia="黑体" w:cs="Times New Roman"/>
          <w:sz w:val="32"/>
          <w:szCs w:val="32"/>
          <w:highlight w:val="none"/>
          <w:lang w:val="en-GB"/>
        </w:rPr>
      </w:pPr>
      <w:bookmarkStart w:id="768" w:name="_Toc1904"/>
      <w:bookmarkStart w:id="769" w:name="_Toc7458"/>
      <w:bookmarkStart w:id="770" w:name="_Toc24760"/>
      <w:bookmarkStart w:id="771" w:name="_Toc483349455"/>
      <w:bookmarkStart w:id="772" w:name="_Toc5757"/>
      <w:r>
        <w:rPr>
          <w:rFonts w:hint="eastAsia" w:ascii="黑体" w:hAnsi="黑体" w:eastAsia="黑体" w:cs="黑体"/>
          <w:sz w:val="32"/>
          <w:szCs w:val="32"/>
          <w:highlight w:val="none"/>
          <w:lang w:val="en-GB"/>
        </w:rPr>
        <w:t>询问函</w:t>
      </w:r>
      <w:bookmarkEnd w:id="768"/>
      <w:bookmarkEnd w:id="769"/>
      <w:bookmarkEnd w:id="770"/>
      <w:bookmarkEnd w:id="771"/>
      <w:bookmarkEnd w:id="772"/>
    </w:p>
    <w:p>
      <w:pPr>
        <w:widowControl/>
        <w:tabs>
          <w:tab w:val="left" w:pos="6300"/>
        </w:tabs>
        <w:snapToGrid w:val="0"/>
        <w:spacing w:line="360" w:lineRule="auto"/>
        <w:jc w:val="left"/>
        <w:rPr>
          <w:rFonts w:ascii="宋体" w:cs="Times New Roman"/>
          <w:sz w:val="24"/>
          <w:szCs w:val="24"/>
          <w:highlight w:val="none"/>
        </w:rPr>
      </w:pPr>
      <w:r>
        <w:rPr>
          <w:rFonts w:hint="eastAsia" w:ascii="宋体" w:hAnsi="宋体" w:cs="宋体"/>
          <w:sz w:val="24"/>
          <w:szCs w:val="24"/>
          <w:highlight w:val="none"/>
        </w:rPr>
        <w:t>陕西德勤招标有限公司：</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我单位已报名并准备参与</w:t>
      </w:r>
      <w:r>
        <w:rPr>
          <w:rFonts w:hint="eastAsia" w:ascii="宋体" w:hAnsi="宋体" w:cs="宋体"/>
          <w:i/>
          <w:iCs/>
          <w:sz w:val="24"/>
          <w:szCs w:val="24"/>
          <w:highlight w:val="none"/>
          <w:u w:val="single"/>
        </w:rPr>
        <w:t>（项目名称）</w:t>
      </w:r>
      <w:r>
        <w:rPr>
          <w:rFonts w:hint="eastAsia" w:ascii="宋体" w:hAnsi="宋体" w:cs="宋体"/>
          <w:sz w:val="24"/>
          <w:szCs w:val="24"/>
          <w:highlight w:val="none"/>
        </w:rPr>
        <w:t>项目（采购文件编号：</w:t>
      </w:r>
      <w:r>
        <w:rPr>
          <w:rFonts w:ascii="宋体" w:hAnsi="宋体" w:cs="宋体"/>
          <w:sz w:val="24"/>
          <w:szCs w:val="24"/>
          <w:highlight w:val="none"/>
          <w:u w:val="single"/>
        </w:rPr>
        <w:t xml:space="preserve">     </w:t>
      </w:r>
      <w:r>
        <w:rPr>
          <w:rFonts w:hint="eastAsia" w:ascii="宋体" w:hAnsi="宋体" w:cs="宋体"/>
          <w:sz w:val="24"/>
          <w:szCs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一、</w:t>
      </w:r>
      <w:r>
        <w:rPr>
          <w:rFonts w:ascii="宋体" w:hAnsi="宋体" w:cs="宋体"/>
          <w:sz w:val="24"/>
          <w:szCs w:val="24"/>
          <w:highlight w:val="none"/>
        </w:rPr>
        <w:t>_____________________</w:t>
      </w:r>
      <w:r>
        <w:rPr>
          <w:rFonts w:hint="eastAsia" w:ascii="宋体" w:hAnsi="宋体" w:cs="宋体"/>
          <w:sz w:val="24"/>
          <w:szCs w:val="24"/>
          <w:highlight w:val="none"/>
        </w:rPr>
        <w:t>（事项一）</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（问题或条款内容）</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（说明疑问或无法理解原因）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（建议）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w:t>
      </w:r>
      <w:r>
        <w:rPr>
          <w:rFonts w:ascii="宋体" w:hAnsi="宋体" w:cs="宋体"/>
          <w:sz w:val="24"/>
          <w:szCs w:val="24"/>
          <w:highlight w:val="none"/>
        </w:rPr>
        <w:t>_____________________</w:t>
      </w:r>
      <w:r>
        <w:rPr>
          <w:rFonts w:hint="eastAsia" w:ascii="宋体" w:hAnsi="宋体" w:cs="宋体"/>
          <w:sz w:val="24"/>
          <w:szCs w:val="24"/>
          <w:highlight w:val="none"/>
        </w:rPr>
        <w:t>（事项二）</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随附相关证明材料如下：</w:t>
      </w: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询问人：（公章）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法定代表人（授权代表）：</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rPr>
        <w:t>/</w:t>
      </w:r>
      <w:r>
        <w:rPr>
          <w:rFonts w:hint="eastAsia" w:ascii="宋体" w:hAnsi="宋体" w:cs="宋体"/>
          <w:sz w:val="24"/>
          <w:szCs w:val="24"/>
          <w:highlight w:val="none"/>
        </w:rPr>
        <w:t>邮编：</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w:t>
      </w:r>
      <w:r>
        <w:rPr>
          <w:rFonts w:hint="eastAsia" w:ascii="宋体" w:hAnsi="宋体" w:cs="宋体"/>
          <w:sz w:val="24"/>
          <w:szCs w:val="24"/>
          <w:highlight w:val="none"/>
        </w:rPr>
        <w:t>传真：</w:t>
      </w:r>
    </w:p>
    <w:p>
      <w:pPr>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napToGrid w:val="0"/>
        <w:spacing w:line="360" w:lineRule="auto"/>
        <w:ind w:firstLine="378" w:firstLineChars="180"/>
        <w:rPr>
          <w:rFonts w:ascii="宋体" w:cs="Times New Roman"/>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b/>
          <w:bCs/>
          <w:color w:val="auto"/>
          <w:kern w:val="2"/>
          <w:highlight w:val="none"/>
        </w:rPr>
        <w:t>2.</w:t>
      </w:r>
      <w:r>
        <w:rPr>
          <w:rFonts w:hint="eastAsia"/>
          <w:b/>
          <w:bCs/>
          <w:color w:val="auto"/>
          <w:kern w:val="2"/>
          <w:highlight w:val="none"/>
        </w:rPr>
        <w:t>质疑书格式</w:t>
      </w:r>
    </w:p>
    <w:p>
      <w:pPr>
        <w:pStyle w:val="29"/>
        <w:adjustRightInd w:val="0"/>
        <w:snapToGrid w:val="0"/>
        <w:spacing w:before="0" w:beforeAutospacing="0" w:after="0" w:afterAutospacing="0" w:line="360" w:lineRule="auto"/>
        <w:ind w:firstLine="481"/>
        <w:jc w:val="both"/>
        <w:rPr>
          <w:rFonts w:ascii="??_GB2312" w:hAnsi="Courier New" w:eastAsia="Times New Roman" w:cs="Times New Roman"/>
          <w:b/>
          <w:bCs/>
          <w:color w:val="auto"/>
          <w:kern w:val="2"/>
          <w:highlight w:val="none"/>
        </w:rPr>
      </w:pPr>
    </w:p>
    <w:p>
      <w:pPr>
        <w:spacing w:line="360" w:lineRule="auto"/>
        <w:jc w:val="center"/>
        <w:outlineLvl w:val="1"/>
        <w:rPr>
          <w:rFonts w:ascii="黑体" w:hAnsi="黑体" w:eastAsia="黑体" w:cs="Times New Roman"/>
          <w:sz w:val="32"/>
          <w:szCs w:val="32"/>
          <w:highlight w:val="none"/>
          <w:lang w:val="en-GB"/>
        </w:rPr>
      </w:pPr>
      <w:bookmarkStart w:id="773" w:name="_Toc12321"/>
      <w:bookmarkStart w:id="774" w:name="_Toc16821"/>
      <w:bookmarkStart w:id="775" w:name="_Toc483349456"/>
      <w:bookmarkStart w:id="776" w:name="_Toc15859"/>
      <w:bookmarkStart w:id="777" w:name="_Toc8373"/>
      <w:r>
        <w:rPr>
          <w:rFonts w:hint="eastAsia" w:ascii="黑体" w:hAnsi="黑体" w:eastAsia="黑体" w:cs="黑体"/>
          <w:sz w:val="32"/>
          <w:szCs w:val="32"/>
          <w:highlight w:val="none"/>
          <w:lang w:val="en-GB"/>
        </w:rPr>
        <w:t>质疑</w:t>
      </w:r>
      <w:r>
        <w:rPr>
          <w:rFonts w:hint="eastAsia" w:ascii="黑体" w:hAnsi="黑体" w:eastAsia="黑体" w:cs="黑体"/>
          <w:sz w:val="32"/>
          <w:szCs w:val="32"/>
          <w:highlight w:val="none"/>
        </w:rPr>
        <w:t>书</w:t>
      </w:r>
      <w:bookmarkEnd w:id="773"/>
      <w:bookmarkEnd w:id="774"/>
      <w:bookmarkEnd w:id="775"/>
      <w:bookmarkEnd w:id="776"/>
      <w:bookmarkEnd w:id="777"/>
    </w:p>
    <w:p>
      <w:pPr>
        <w:widowControl/>
        <w:tabs>
          <w:tab w:val="left" w:pos="6300"/>
        </w:tabs>
        <w:snapToGrid w:val="0"/>
        <w:spacing w:line="360" w:lineRule="auto"/>
        <w:jc w:val="left"/>
        <w:rPr>
          <w:rFonts w:ascii="宋体" w:cs="Times New Roman"/>
          <w:b/>
          <w:bCs/>
          <w:sz w:val="24"/>
          <w:szCs w:val="24"/>
          <w:highlight w:val="none"/>
        </w:rPr>
      </w:pPr>
      <w:r>
        <w:rPr>
          <w:rFonts w:hint="eastAsia" w:ascii="宋体" w:hAnsi="宋体" w:cs="宋体"/>
          <w:b/>
          <w:bCs/>
          <w:sz w:val="24"/>
          <w:szCs w:val="24"/>
          <w:highlight w:val="none"/>
        </w:rPr>
        <w:t>陕西德勤招标有限公司</w:t>
      </w:r>
      <w:r>
        <w:rPr>
          <w:rFonts w:ascii="宋体" w:hAnsi="宋体" w:cs="宋体"/>
          <w:b/>
          <w:bCs/>
          <w:sz w:val="24"/>
          <w:szCs w:val="24"/>
          <w:highlight w:val="none"/>
        </w:rPr>
        <w:t>/</w:t>
      </w:r>
      <w:r>
        <w:rPr>
          <w:rFonts w:hint="eastAsia" w:ascii="宋体" w:hAnsi="宋体" w:cs="宋体"/>
          <w:b/>
          <w:bCs/>
          <w:sz w:val="24"/>
          <w:szCs w:val="24"/>
          <w:highlight w:val="none"/>
        </w:rPr>
        <w:t>采购人：</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我公司依法参与了</w:t>
      </w:r>
      <w:r>
        <w:rPr>
          <w:rFonts w:hint="eastAsia" w:ascii="宋体" w:hAnsi="宋体" w:cs="宋体"/>
          <w:sz w:val="24"/>
          <w:szCs w:val="24"/>
          <w:highlight w:val="none"/>
          <w:u w:val="single"/>
        </w:rPr>
        <w:t>（采购代理机构或采购人）</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日组织的政府采购活动。根据《政府采购法》和《政府采购供应商投诉处理办法》等规定，我公司认为</w:t>
      </w:r>
      <w:r>
        <w:rPr>
          <w:rFonts w:ascii="宋体" w:hAnsi="宋体" w:cs="宋体"/>
          <w:sz w:val="24"/>
          <w:szCs w:val="24"/>
          <w:highlight w:val="none"/>
          <w:u w:val="single"/>
        </w:rPr>
        <w:t xml:space="preserve"> </w:t>
      </w:r>
      <w:r>
        <w:rPr>
          <w:rFonts w:hint="eastAsia" w:ascii="宋体" w:hAnsi="宋体" w:cs="宋体"/>
          <w:sz w:val="24"/>
          <w:szCs w:val="24"/>
          <w:highlight w:val="none"/>
          <w:u w:val="single"/>
        </w:rPr>
        <w:t>（采购项目名称）（采购项目编号：</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项目的采购活动中，</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损害了我公司权益，特提出质疑。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一、我公司认为项目的</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）质疑采购文件</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质疑内容采购文件</w:t>
      </w:r>
      <w:r>
        <w:rPr>
          <w:rFonts w:ascii="宋体" w:hAnsi="宋体" w:cs="宋体"/>
          <w:sz w:val="24"/>
          <w:szCs w:val="24"/>
          <w:highlight w:val="none"/>
          <w:u w:val="single"/>
        </w:rPr>
        <w:t xml:space="preserve">    </w:t>
      </w:r>
      <w:r>
        <w:rPr>
          <w:rFonts w:hint="eastAsia" w:ascii="宋体" w:hAnsi="宋体" w:cs="宋体"/>
          <w:sz w:val="24"/>
          <w:szCs w:val="24"/>
          <w:highlight w:val="none"/>
        </w:rPr>
        <w:t>页，内容“</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损害了我公司权益，</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我方请求采购文件做如下修改：</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我方对采购文件其他内容无质疑。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）质疑采购过程</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日，在</w:t>
      </w:r>
      <w:r>
        <w:rPr>
          <w:rFonts w:ascii="宋体" w:hAnsi="宋体" w:cs="宋体"/>
          <w:sz w:val="24"/>
          <w:szCs w:val="24"/>
          <w:highlight w:val="none"/>
          <w:u w:val="single"/>
        </w:rPr>
        <w:t xml:space="preserve">                          </w:t>
      </w:r>
      <w:r>
        <w:rPr>
          <w:rFonts w:hint="eastAsia" w:ascii="宋体" w:hAnsi="宋体" w:cs="宋体"/>
          <w:sz w:val="24"/>
          <w:szCs w:val="24"/>
          <w:highlight w:val="none"/>
        </w:rPr>
        <w:t>进行的（收取采购文件（样品）、开标、谈判）过程，发生损害了我公司权益的事项，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我方对其他采购过程无质疑。</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）质疑采购结果</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日公布的中标（成交）结果，发生损害了我公司权益的事项，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我方对中标（成交）结果公告其他内容无质疑。</w:t>
      </w:r>
    </w:p>
    <w:p>
      <w:pPr>
        <w:widowControl/>
        <w:snapToGrid w:val="0"/>
        <w:spacing w:line="360" w:lineRule="auto"/>
        <w:ind w:firstLine="480" w:firstLineChars="200"/>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质疑供应商</w:t>
      </w:r>
      <w:r>
        <w:rPr>
          <w:rFonts w:hint="eastAsia" w:ascii="宋体" w:hAnsi="宋体" w:cs="宋体"/>
          <w:sz w:val="24"/>
          <w:szCs w:val="24"/>
          <w:highlight w:val="none"/>
          <w:u w:val="singl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（签章）</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w:t>
      </w:r>
      <w:r>
        <w:rPr>
          <w:rFonts w:ascii="宋体" w:hAnsi="宋体" w:cs="宋体"/>
          <w:sz w:val="24"/>
          <w:szCs w:val="24"/>
          <w:highlight w:val="none"/>
          <w:u w:val="single"/>
        </w:rPr>
        <w:t xml:space="preserve">        </w:t>
      </w:r>
      <w:r>
        <w:rPr>
          <w:rFonts w:hint="eastAsia" w:ascii="宋体" w:hAnsi="宋体" w:cs="宋体"/>
          <w:sz w:val="24"/>
          <w:szCs w:val="24"/>
          <w:highlight w:val="none"/>
        </w:rPr>
        <w:t>（签名）</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项目联系人：</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电话（手机</w:t>
      </w:r>
      <w:r>
        <w:rPr>
          <w:rFonts w:ascii="宋体" w:hAnsi="宋体" w:cs="宋体"/>
          <w:sz w:val="24"/>
          <w:szCs w:val="24"/>
          <w:highlight w:val="none"/>
        </w:rPr>
        <w:t>/</w:t>
      </w:r>
      <w:r>
        <w:rPr>
          <w:rFonts w:hint="eastAsia" w:ascii="宋体" w:hAnsi="宋体" w:cs="宋体"/>
          <w:sz w:val="24"/>
          <w:szCs w:val="24"/>
          <w:highlight w:val="none"/>
        </w:rPr>
        <w:t>座机）：</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u w:val="single"/>
        </w:rPr>
        <w:t xml:space="preserve">                      </w:t>
      </w:r>
      <w:r>
        <w:rPr>
          <w:rFonts w:hint="eastAsia" w:ascii="宋体" w:hAnsi="宋体" w:cs="宋体"/>
          <w:sz w:val="24"/>
          <w:szCs w:val="24"/>
          <w:highlight w:val="none"/>
        </w:rPr>
        <w:t>邮编：</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电子邮箱：</w:t>
      </w:r>
      <w:r>
        <w:rPr>
          <w:rFonts w:ascii="宋体" w:hAnsi="宋体" w:cs="宋体"/>
          <w:sz w:val="24"/>
          <w:szCs w:val="24"/>
          <w:highlight w:val="none"/>
          <w:u w:val="single"/>
        </w:rPr>
        <w:t xml:space="preserve">                  </w:t>
      </w:r>
      <w:r>
        <w:rPr>
          <w:rFonts w:hint="eastAsia" w:ascii="宋体" w:hAnsi="宋体" w:cs="宋体"/>
          <w:sz w:val="24"/>
          <w:szCs w:val="24"/>
          <w:highlight w:val="none"/>
        </w:rPr>
        <w:t>传真：</w:t>
      </w:r>
      <w:r>
        <w:rPr>
          <w:rFonts w:ascii="宋体" w:hAnsi="宋体" w:cs="宋体"/>
          <w:sz w:val="24"/>
          <w:szCs w:val="24"/>
          <w:highlight w:val="none"/>
          <w:u w:val="single"/>
        </w:rPr>
        <w:t xml:space="preserve">          </w:t>
      </w:r>
    </w:p>
    <w:p>
      <w:pPr>
        <w:widowControl/>
        <w:tabs>
          <w:tab w:val="left" w:pos="6300"/>
        </w:tabs>
        <w:snapToGrid w:val="0"/>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备注：</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1.</w:t>
      </w:r>
      <w:r>
        <w:rPr>
          <w:rFonts w:hint="eastAsia" w:hAnsi="宋体"/>
          <w:b/>
          <w:bCs/>
          <w:highlight w:val="none"/>
          <w:u w:val="single"/>
          <w:lang w:val="en-GB"/>
        </w:rPr>
        <w:t>每个质疑事项应有与之相对应的证据予以支持。质疑事项属于涉密的，应提供信息来源或有效证据。</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2.</w:t>
      </w:r>
      <w:r>
        <w:rPr>
          <w:rFonts w:hint="eastAsia" w:hAnsi="宋体"/>
          <w:b/>
          <w:bCs/>
          <w:highlight w:val="none"/>
          <w:u w:val="single"/>
          <w:lang w:val="en-GB"/>
        </w:rPr>
        <w:t>供应商质疑、投诉应当有明确的请求和必要的证明材料</w:t>
      </w:r>
      <w:r>
        <w:rPr>
          <w:rFonts w:hAnsi="宋体"/>
          <w:b/>
          <w:bCs/>
          <w:highlight w:val="none"/>
          <w:u w:val="single"/>
          <w:lang w:val="en-GB"/>
        </w:rPr>
        <w:t>(</w:t>
      </w:r>
      <w:r>
        <w:rPr>
          <w:rFonts w:hint="eastAsia" w:hAnsi="宋体"/>
          <w:b/>
          <w:bCs/>
          <w:highlight w:val="none"/>
          <w:u w:val="single"/>
          <w:lang w:val="en-GB"/>
        </w:rPr>
        <w:t>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w:t>
      </w:r>
      <w:r>
        <w:rPr>
          <w:rFonts w:hAnsi="宋体"/>
          <w:b/>
          <w:bCs/>
          <w:highlight w:val="none"/>
          <w:u w:val="single"/>
          <w:lang w:val="en-GB"/>
        </w:rPr>
        <w:t>1</w:t>
      </w:r>
      <w:r>
        <w:rPr>
          <w:rFonts w:hint="eastAsia" w:hAnsi="宋体"/>
          <w:b/>
          <w:bCs/>
          <w:highlight w:val="none"/>
          <w:u w:val="single"/>
          <w:lang w:val="en-GB"/>
        </w:rPr>
        <w:t>至</w:t>
      </w:r>
      <w:r>
        <w:rPr>
          <w:rFonts w:hAnsi="宋体"/>
          <w:b/>
          <w:bCs/>
          <w:highlight w:val="none"/>
          <w:u w:val="single"/>
          <w:lang w:val="en-GB"/>
        </w:rPr>
        <w:t>3</w:t>
      </w:r>
      <w:r>
        <w:rPr>
          <w:rFonts w:hint="eastAsia" w:hAnsi="宋体"/>
          <w:b/>
          <w:bCs/>
          <w:highlight w:val="none"/>
          <w:u w:val="single"/>
          <w:lang w:val="en-GB"/>
        </w:rPr>
        <w:t>年内参加政府采购活动</w:t>
      </w:r>
      <w:r>
        <w:rPr>
          <w:rFonts w:hAnsi="宋体"/>
          <w:b/>
          <w:bCs/>
          <w:highlight w:val="none"/>
          <w:u w:val="single"/>
          <w:lang w:val="en-GB"/>
        </w:rPr>
        <w:t>)</w:t>
      </w:r>
      <w:r>
        <w:rPr>
          <w:rFonts w:hint="eastAsia" w:hAnsi="宋体"/>
          <w:b/>
          <w:bCs/>
          <w:highlight w:val="none"/>
          <w:u w:val="single"/>
          <w:lang w:val="en-GB"/>
        </w:rPr>
        <w:t>。</w:t>
      </w:r>
    </w:p>
    <w:p>
      <w:pPr>
        <w:pStyle w:val="16"/>
        <w:spacing w:line="360" w:lineRule="auto"/>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6"/>
        <w:spacing w:line="360" w:lineRule="auto"/>
        <w:ind w:left="-120" w:leftChars="-57" w:firstLine="527" w:firstLineChars="250"/>
        <w:rPr>
          <w:b/>
          <w:bCs/>
          <w:highlight w:val="none"/>
          <w:u w:val="single"/>
          <w:lang w:val="en-GB"/>
        </w:rPr>
      </w:pPr>
      <w:r>
        <w:rPr>
          <w:rFonts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6"/>
        <w:spacing w:line="360" w:lineRule="auto"/>
        <w:ind w:left="-120" w:leftChars="-57" w:firstLine="527" w:firstLineChars="250"/>
        <w:rPr>
          <w:b/>
          <w:bCs/>
          <w:highlight w:val="none"/>
          <w:u w:val="single"/>
          <w:lang w:val="en-GB"/>
        </w:rPr>
      </w:pPr>
      <w:r>
        <w:rPr>
          <w:rFonts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pStyle w:val="16"/>
        <w:spacing w:line="500" w:lineRule="exact"/>
        <w:ind w:left="-120" w:leftChars="-57" w:firstLine="525" w:firstLineChars="250"/>
        <w:rPr>
          <w:rFonts w:ascii="??_GB2312" w:hAnsi="仿宋" w:eastAsia="Times New Roman"/>
          <w:b/>
          <w:bCs/>
          <w:highlight w:val="none"/>
          <w:u w:val="single"/>
          <w:lang w:val="en-GB"/>
        </w:rPr>
      </w:pPr>
    </w:p>
    <w:p>
      <w:pPr>
        <w:kinsoku w:val="0"/>
        <w:spacing w:line="500" w:lineRule="exact"/>
        <w:rPr>
          <w:rFonts w:ascii="??_GB2312" w:hAnsi="仿宋" w:eastAsia="Times New Roman" w:cs="Times New Roman"/>
          <w:b/>
          <w:bCs/>
          <w:sz w:val="24"/>
          <w:szCs w:val="24"/>
          <w:highlight w:val="none"/>
        </w:rPr>
      </w:pPr>
    </w:p>
    <w:p>
      <w:pPr>
        <w:rPr>
          <w:highlight w:val="none"/>
          <w:lang w:val="en-GB"/>
        </w:rPr>
      </w:pPr>
    </w:p>
    <w:p>
      <w:pPr>
        <w:rPr>
          <w:highlight w:val="none"/>
          <w:lang w:val="en-GB"/>
        </w:rPr>
      </w:pPr>
    </w:p>
    <w:p>
      <w:pPr>
        <w:rPr>
          <w:highlight w:val="none"/>
          <w:lang w:val="en-GB"/>
        </w:rPr>
      </w:pPr>
    </w:p>
    <w:p>
      <w:pPr>
        <w:rPr>
          <w:highlight w:val="none"/>
          <w:lang w:val="en-GB"/>
        </w:rPr>
      </w:pPr>
    </w:p>
    <w:p>
      <w:pPr>
        <w:spacing w:line="360" w:lineRule="auto"/>
        <w:jc w:val="center"/>
        <w:outlineLvl w:val="0"/>
        <w:rPr>
          <w:rFonts w:ascii="黑体" w:hAnsi="仿宋" w:eastAsia="黑体" w:cs="Times New Roman"/>
          <w:b/>
          <w:bCs/>
          <w:sz w:val="32"/>
          <w:szCs w:val="32"/>
          <w:highlight w:val="none"/>
          <w:lang w:val="en-GB"/>
        </w:rPr>
      </w:pPr>
      <w:bookmarkStart w:id="778" w:name="_Toc484353374"/>
      <w:bookmarkStart w:id="779" w:name="_Toc21473"/>
      <w:bookmarkStart w:id="780" w:name="_Toc483349457"/>
      <w:bookmarkStart w:id="781" w:name="_Toc870"/>
      <w:bookmarkStart w:id="782" w:name="_Toc28112"/>
      <w:r>
        <w:rPr>
          <w:rFonts w:hint="eastAsia" w:ascii="黑体" w:hAnsi="仿宋" w:eastAsia="黑体" w:cs="黑体"/>
          <w:b/>
          <w:bCs/>
          <w:sz w:val="32"/>
          <w:szCs w:val="32"/>
          <w:highlight w:val="none"/>
          <w:lang w:val="en-GB"/>
        </w:rPr>
        <w:t>封袋正面标识式样</w:t>
      </w:r>
      <w:bookmarkEnd w:id="778"/>
      <w:bookmarkEnd w:id="779"/>
      <w:bookmarkEnd w:id="780"/>
      <w:bookmarkEnd w:id="781"/>
      <w:bookmarkEnd w:id="782"/>
    </w:p>
    <w:p>
      <w:pPr>
        <w:spacing w:line="360" w:lineRule="atLeast"/>
        <w:jc w:val="center"/>
        <w:rPr>
          <w:rFonts w:ascii="黑体" w:hAnsi="仿宋" w:eastAsia="黑体" w:cs="Times New Roman"/>
          <w:b/>
          <w:bCs/>
          <w:sz w:val="24"/>
          <w:szCs w:val="24"/>
          <w:highlight w:val="none"/>
          <w:lang w:val="en-GB"/>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b/>
          <w:bCs/>
          <w:color w:val="auto"/>
          <w:kern w:val="2"/>
          <w:highlight w:val="none"/>
        </w:rPr>
        <w:t>A</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1" name="文本框 9"/>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9" o:spid="_x0000_s1026" o:spt="202" type="#_x0000_t202" style="position:absolute;left:0pt;margin-left:0pt;margin-top:9.6pt;height:277.55pt;width:456pt;z-index:25165926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7medcAAAAHAQAADwAAAAAA&#10;AAABACAAAAAiAAAAZHJzL2Rvd25yZXYueG1sUEsBAhQAFAAAAAgAh07iQOOiWnUUAgAARQQAAA4A&#10;AAAAAAAAAQAgAAAAJgEAAGRycy9lMm9Eb2MueG1sUEsFBgAAAAAGAAYAWQEAAKwFA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ind w:firstLine="481"/>
        <w:jc w:val="both"/>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5" name="文本框 13"/>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3" o:spid="_x0000_s1026" o:spt="202" type="#_x0000_t202" style="position:absolute;left:0pt;margin-left:0pt;margin-top:9.6pt;height:277.55pt;width:456pt;z-index:251663360;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xkY7lx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jc w:val="both"/>
        <w:rPr>
          <w:rFonts w:hint="eastAsia"/>
          <w:b/>
          <w:bCs/>
          <w:color w:val="auto"/>
          <w:kern w:val="2"/>
          <w:highlight w:val="none"/>
        </w:rPr>
      </w:pPr>
    </w:p>
    <w:p>
      <w:pPr>
        <w:pStyle w:val="29"/>
        <w:adjustRightInd w:val="0"/>
        <w:snapToGrid w:val="0"/>
        <w:spacing w:before="0" w:beforeAutospacing="0" w:after="0" w:afterAutospacing="0" w:line="360" w:lineRule="auto"/>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6" name="文本框 14"/>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4" o:spid="_x0000_s1026" o:spt="202" type="#_x0000_t202" style="position:absolute;left:0pt;margin-left:0pt;margin-top:9.6pt;height:277.55pt;width:456pt;z-index:25166438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me5nnXAAAABwEAAA8A&#10;AAAAAAAAAQAgAAAAIgAAAGRycy9kb3ducmV2LnhtbFBLAQIUABQAAAAIAIdO4kASH0o7GAIAAEYE&#10;AAAOAAAAAAAAAAEAIAAAACYBAABkcnMvZTJvRG9jLnhtbFBLBQYAAAAABgAGAFkBAACw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rPr>
          <w:rFonts w:ascii="宋体" w:cs="Times New Roman"/>
          <w:b/>
          <w:bCs/>
          <w:sz w:val="24"/>
          <w:szCs w:val="24"/>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eastAsia="zh-CN"/>
        </w:rPr>
        <w:t>开标一览表</w:t>
      </w:r>
      <w:r>
        <w:rPr>
          <w:rFonts w:hint="eastAsia"/>
          <w:b/>
          <w:bCs/>
          <w:color w:val="auto"/>
          <w:kern w:val="2"/>
          <w:highlight w:val="none"/>
        </w:rPr>
        <w:t>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77470</wp:posOffset>
                </wp:positionV>
                <wp:extent cx="5791200" cy="3541395"/>
                <wp:effectExtent l="4445" t="4445" r="10795" b="5080"/>
                <wp:wrapNone/>
                <wp:docPr id="2" name="文本框 10"/>
                <wp:cNvGraphicFramePr/>
                <a:graphic xmlns:a="http://schemas.openxmlformats.org/drawingml/2006/main">
                  <a:graphicData uri="http://schemas.microsoft.com/office/word/2010/wordprocessingShape">
                    <wps:wsp>
                      <wps:cNvSpPr txBox="1"/>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wps:txbx>
                      <wps:bodyPr wrap="square" upright="1"/>
                    </wps:wsp>
                  </a:graphicData>
                </a:graphic>
              </wp:anchor>
            </w:drawing>
          </mc:Choice>
          <mc:Fallback>
            <w:pict>
              <v:shape id="文本框 10" o:spid="_x0000_s1026" o:spt="202" type="#_x0000_t202" style="position:absolute;left:0pt;margin-left:3.1pt;margin-top:6.1pt;height:278.85pt;width:456pt;z-index:251660288;mso-width-relative:page;mso-height-relative:page;" fillcolor="#FFFFFF" filled="t" stroked="t" coordsize="21600,21600" o:gfxdata="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sZEXXAAAACAEAAA8AAAAA&#10;AAAAAQAgAAAAIgAAAGRycy9kb3ducmV2LnhtbFBLAQIUABQAAAAIAIdO4kBeJ1gcFQIAAEYEAAAO&#10;AAAAAAAAAAEAIAAAACYBAABkcnMvZTJvRG9jLnhtbFBLBQYAAAAABgAGAFkBAACt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v:textbox>
              </v:shape>
            </w:pict>
          </mc:Fallback>
        </mc:AlternateContent>
      </w:r>
    </w:p>
    <w:p>
      <w:pPr>
        <w:spacing w:line="360" w:lineRule="atLeast"/>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outlineLvl w:val="9"/>
        <w:rPr>
          <w:rFonts w:ascii="??_GB2312" w:hAnsi="仿宋" w:eastAsia="Times New Roman" w:cs="Times New Roman"/>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3" name="文本框 11"/>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1" o:spid="_x0000_s1026" o:spt="202" type="#_x0000_t202" style="position:absolute;left:0pt;margin-left:0pt;margin-top:9.6pt;height:277.55pt;width:456pt;z-index:251661312;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eaR7oh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outlineLvl w:val="9"/>
        <w:rPr>
          <w:rFonts w:ascii="??_GB2312" w:hAnsi="仿宋" w:eastAsia="Times New Roman" w:cs="Times New Roman"/>
          <w:b/>
          <w:bCs/>
          <w:sz w:val="24"/>
          <w:szCs w:val="24"/>
          <w:highlight w:val="none"/>
        </w:rPr>
      </w:pPr>
    </w:p>
    <w:p>
      <w:pPr>
        <w:spacing w:line="460" w:lineRule="exact"/>
        <w:ind w:firstLine="480" w:firstLineChars="200"/>
        <w:outlineLvl w:val="9"/>
        <w:rPr>
          <w:rFonts w:ascii="??_GB2312" w:hAnsi="仿宋" w:eastAsia="Times New Roman" w:cs="Times New Roman"/>
          <w:b/>
          <w:bCs/>
          <w:sz w:val="24"/>
          <w:szCs w:val="24"/>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格式C：资格证明文件证明材料原件、评审证明材料封袋正面标识式样</w:t>
      </w:r>
    </w:p>
    <w:p>
      <w:pPr>
        <w:spacing w:line="460" w:lineRule="exact"/>
        <w:ind w:firstLine="480" w:firstLineChars="200"/>
        <w:outlineLvl w:val="9"/>
        <w:rPr>
          <w:rFonts w:ascii="??_GB2312" w:hAnsi="仿宋" w:eastAsia="Times New Roman" w:cs="Times New Roman"/>
          <w:b/>
          <w:bCs/>
          <w:sz w:val="24"/>
          <w:szCs w:val="24"/>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ascii="??_GB2312" w:hAnsi="仿宋" w:eastAsia="Times New Roman" w:cs="Times New Roman"/>
          <w:b/>
          <w:bCs/>
          <w:highlight w:val="none"/>
        </w:rPr>
      </w:pPr>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34925</wp:posOffset>
                </wp:positionV>
                <wp:extent cx="5791200" cy="3524885"/>
                <wp:effectExtent l="4445" t="4445" r="10795" b="6350"/>
                <wp:wrapNone/>
                <wp:docPr id="4" name="文本框 12"/>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2" o:spid="_x0000_s1026" o:spt="202" type="#_x0000_t202" style="position:absolute;left:0pt;margin-left:0.8pt;margin-top:2.75pt;height:277.55pt;width:456pt;z-index:251662336;mso-width-relative:page;mso-height-relative:page;" fillcolor="#FFFFFF" filled="t" stroked="t" coordsize="21600,21600" o:gfxdata="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l8Y11AAAAAcBAAAPAAAAAAAA&#10;AAEAIAAAACIAAABkcnMvZG93bnJldi54bWxQSwECFAAUAAAACACHTuJAccs0uhYCAABGBAAADgAA&#10;AAAAAAABACAAAAAjAQAAZHJzL2Uyb0RvYy54bWxQSwUGAAAAAAYABgBZAQAAqw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1"/>
        <w:rPr>
          <w:rFonts w:hint="eastAsia"/>
          <w:highlight w:val="none"/>
        </w:rPr>
      </w:pPr>
    </w:p>
    <w:p>
      <w:pPr>
        <w:spacing w:line="360" w:lineRule="auto"/>
        <w:outlineLvl w:val="1"/>
        <w:rPr>
          <w:rFonts w:hint="eastAsia"/>
          <w:highlight w:val="none"/>
        </w:rPr>
        <w:sectPr>
          <w:pgSz w:w="11906" w:h="16838"/>
          <w:pgMar w:top="1440" w:right="1080" w:bottom="1440" w:left="1080" w:header="851" w:footer="992" w:gutter="0"/>
          <w:cols w:space="720" w:num="1"/>
          <w:docGrid w:type="lines" w:linePitch="312" w:charSpace="0"/>
        </w:sectPr>
      </w:pPr>
    </w:p>
    <w:p>
      <w:pPr>
        <w:pStyle w:val="2"/>
        <w:rPr>
          <w:rFonts w:hint="eastAsia"/>
          <w:highlight w:val="none"/>
        </w:rPr>
      </w:pPr>
    </w:p>
    <w:sectPr>
      <w:type w:val="continuous"/>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59264"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wrap="square" lIns="0" tIns="0" rIns="0" bIns="0" upright="0"/>
                  </wps:wsp>
                </a:graphicData>
              </a:graphic>
            </wp:anchor>
          </w:drawing>
        </mc:Choice>
        <mc:Fallback>
          <w:pict>
            <v:shape id="文本框 16" o:spid="_x0000_s1026" o:spt="202" type="#_x0000_t202" style="position:absolute;left:0pt;margin-left:198.05pt;margin-top:0pt;height:23.35pt;width:88.05pt;mso-position-horizontal-relative:margin;z-index:251659264;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5NWcNcAAAAHAQAADwAAAAAAAAABACAAAAAiAAAAZHJzL2Rvd25y&#10;ZXYueG1sUEsBAhQAFAAAAAgAh07iQAyZ3QXGAQAAggMAAA4AAAAAAAAAAQAgAAAAJgEAAGRycy9l&#10;Mm9Eb2MueG1sUEsFBgAAAAAGAAYAWQEAAF4FA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陕西省无线电管理委员会区县监测能力提升小型站建设三期项目（A包）</w:t>
    </w:r>
    <w:r>
      <w:rPr>
        <w:rFonts w:hint="eastAsia" w:ascii="黑体" w:hAnsi="黑体" w:eastAsia="黑体" w:cs="黑体"/>
        <w:kern w:val="2"/>
        <w:lang w:val="en-US" w:eastAsia="zh-CN"/>
      </w:rPr>
      <w:t>公开招标</w:t>
    </w:r>
    <w:r>
      <w:rPr>
        <w:rFonts w:hint="eastAsia" w:ascii="黑体" w:hAnsi="黑体" w:eastAsia="黑体" w:cs="黑体"/>
        <w:kern w:val="2"/>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C322B"/>
    <w:multiLevelType w:val="singleLevel"/>
    <w:tmpl w:val="E86C322B"/>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15D41C24"/>
    <w:multiLevelType w:val="multilevel"/>
    <w:tmpl w:val="15D41C24"/>
    <w:lvl w:ilvl="0" w:tentative="0">
      <w:start w:val="1"/>
      <w:numFmt w:val="bullet"/>
      <w:pStyle w:val="106"/>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4D172A33"/>
    <w:rsid w:val="00006FAE"/>
    <w:rsid w:val="00012BA6"/>
    <w:rsid w:val="0001615B"/>
    <w:rsid w:val="00030A42"/>
    <w:rsid w:val="00051C6F"/>
    <w:rsid w:val="0006517C"/>
    <w:rsid w:val="00067B0D"/>
    <w:rsid w:val="000722F8"/>
    <w:rsid w:val="00082DD6"/>
    <w:rsid w:val="00086240"/>
    <w:rsid w:val="00087B9D"/>
    <w:rsid w:val="000947D1"/>
    <w:rsid w:val="000A7B4E"/>
    <w:rsid w:val="000B0F01"/>
    <w:rsid w:val="000B17A5"/>
    <w:rsid w:val="000B29EB"/>
    <w:rsid w:val="000C101C"/>
    <w:rsid w:val="000C618F"/>
    <w:rsid w:val="000E0179"/>
    <w:rsid w:val="000E4101"/>
    <w:rsid w:val="000E56B2"/>
    <w:rsid w:val="000E78C9"/>
    <w:rsid w:val="000F426B"/>
    <w:rsid w:val="00103F77"/>
    <w:rsid w:val="00104189"/>
    <w:rsid w:val="001109B8"/>
    <w:rsid w:val="00111A84"/>
    <w:rsid w:val="00137F30"/>
    <w:rsid w:val="00141647"/>
    <w:rsid w:val="00144112"/>
    <w:rsid w:val="001518E8"/>
    <w:rsid w:val="001522F0"/>
    <w:rsid w:val="001524B2"/>
    <w:rsid w:val="00153C6C"/>
    <w:rsid w:val="001552EB"/>
    <w:rsid w:val="0015688F"/>
    <w:rsid w:val="001607C7"/>
    <w:rsid w:val="00164B46"/>
    <w:rsid w:val="001650B8"/>
    <w:rsid w:val="00170D90"/>
    <w:rsid w:val="00171E2E"/>
    <w:rsid w:val="00172A3E"/>
    <w:rsid w:val="001745BB"/>
    <w:rsid w:val="001864F5"/>
    <w:rsid w:val="00197ECB"/>
    <w:rsid w:val="001A3AC1"/>
    <w:rsid w:val="001A497D"/>
    <w:rsid w:val="001B5E78"/>
    <w:rsid w:val="001B7917"/>
    <w:rsid w:val="001D19FD"/>
    <w:rsid w:val="001D38F8"/>
    <w:rsid w:val="001E36F3"/>
    <w:rsid w:val="001E3A36"/>
    <w:rsid w:val="001F1FDC"/>
    <w:rsid w:val="001F4FCD"/>
    <w:rsid w:val="001F51E9"/>
    <w:rsid w:val="0020419F"/>
    <w:rsid w:val="002059B1"/>
    <w:rsid w:val="00205EB0"/>
    <w:rsid w:val="00212FCB"/>
    <w:rsid w:val="00221A15"/>
    <w:rsid w:val="00222E27"/>
    <w:rsid w:val="002239E9"/>
    <w:rsid w:val="002245CC"/>
    <w:rsid w:val="0022477B"/>
    <w:rsid w:val="00231884"/>
    <w:rsid w:val="002338CD"/>
    <w:rsid w:val="00242341"/>
    <w:rsid w:val="0024313B"/>
    <w:rsid w:val="002517A0"/>
    <w:rsid w:val="00252B88"/>
    <w:rsid w:val="00263470"/>
    <w:rsid w:val="00264DEA"/>
    <w:rsid w:val="00273646"/>
    <w:rsid w:val="002777E9"/>
    <w:rsid w:val="00284A65"/>
    <w:rsid w:val="00286739"/>
    <w:rsid w:val="00287668"/>
    <w:rsid w:val="00297A72"/>
    <w:rsid w:val="002A1E9A"/>
    <w:rsid w:val="002A357E"/>
    <w:rsid w:val="002A45BF"/>
    <w:rsid w:val="002A4CD8"/>
    <w:rsid w:val="002B3E68"/>
    <w:rsid w:val="002B5921"/>
    <w:rsid w:val="002B7252"/>
    <w:rsid w:val="002C07F0"/>
    <w:rsid w:val="002C1154"/>
    <w:rsid w:val="002C4C75"/>
    <w:rsid w:val="002C72B2"/>
    <w:rsid w:val="002D4E7E"/>
    <w:rsid w:val="002D55F3"/>
    <w:rsid w:val="002E126F"/>
    <w:rsid w:val="002E1E34"/>
    <w:rsid w:val="002E4838"/>
    <w:rsid w:val="002E6EDF"/>
    <w:rsid w:val="002F0303"/>
    <w:rsid w:val="002F1901"/>
    <w:rsid w:val="00310D51"/>
    <w:rsid w:val="00311E51"/>
    <w:rsid w:val="00322204"/>
    <w:rsid w:val="00325321"/>
    <w:rsid w:val="00326E16"/>
    <w:rsid w:val="003277E8"/>
    <w:rsid w:val="00331D92"/>
    <w:rsid w:val="00336D04"/>
    <w:rsid w:val="00340ABD"/>
    <w:rsid w:val="00347164"/>
    <w:rsid w:val="00350A72"/>
    <w:rsid w:val="00352506"/>
    <w:rsid w:val="00356F9E"/>
    <w:rsid w:val="00360BA0"/>
    <w:rsid w:val="0037489D"/>
    <w:rsid w:val="00375B24"/>
    <w:rsid w:val="003802AE"/>
    <w:rsid w:val="00381A58"/>
    <w:rsid w:val="003828F5"/>
    <w:rsid w:val="003853D9"/>
    <w:rsid w:val="0038768B"/>
    <w:rsid w:val="00391383"/>
    <w:rsid w:val="00393487"/>
    <w:rsid w:val="00394C66"/>
    <w:rsid w:val="003B4575"/>
    <w:rsid w:val="003B5758"/>
    <w:rsid w:val="003B61D4"/>
    <w:rsid w:val="003D7368"/>
    <w:rsid w:val="003D75D9"/>
    <w:rsid w:val="003E0558"/>
    <w:rsid w:val="003E5512"/>
    <w:rsid w:val="00401FC3"/>
    <w:rsid w:val="0040418A"/>
    <w:rsid w:val="00412171"/>
    <w:rsid w:val="00412EBA"/>
    <w:rsid w:val="00416224"/>
    <w:rsid w:val="00420EF7"/>
    <w:rsid w:val="004212E3"/>
    <w:rsid w:val="0043310C"/>
    <w:rsid w:val="00441B16"/>
    <w:rsid w:val="00444232"/>
    <w:rsid w:val="004504C3"/>
    <w:rsid w:val="00452A15"/>
    <w:rsid w:val="00454AFF"/>
    <w:rsid w:val="00460598"/>
    <w:rsid w:val="00470D07"/>
    <w:rsid w:val="00477E79"/>
    <w:rsid w:val="004832C2"/>
    <w:rsid w:val="004839BD"/>
    <w:rsid w:val="004A3292"/>
    <w:rsid w:val="004B0AA4"/>
    <w:rsid w:val="004B20E6"/>
    <w:rsid w:val="004B6609"/>
    <w:rsid w:val="004B74FA"/>
    <w:rsid w:val="004C4758"/>
    <w:rsid w:val="004D03C1"/>
    <w:rsid w:val="004D0766"/>
    <w:rsid w:val="004E2525"/>
    <w:rsid w:val="004E75B7"/>
    <w:rsid w:val="004E7741"/>
    <w:rsid w:val="0050107B"/>
    <w:rsid w:val="00503F57"/>
    <w:rsid w:val="00510D29"/>
    <w:rsid w:val="00513F75"/>
    <w:rsid w:val="0051680E"/>
    <w:rsid w:val="005176B2"/>
    <w:rsid w:val="005273F9"/>
    <w:rsid w:val="005305F4"/>
    <w:rsid w:val="00531818"/>
    <w:rsid w:val="00537018"/>
    <w:rsid w:val="00550B48"/>
    <w:rsid w:val="00550FB2"/>
    <w:rsid w:val="005514FC"/>
    <w:rsid w:val="00553E52"/>
    <w:rsid w:val="005575BE"/>
    <w:rsid w:val="00564AA1"/>
    <w:rsid w:val="00565E57"/>
    <w:rsid w:val="005661E0"/>
    <w:rsid w:val="005743AB"/>
    <w:rsid w:val="00576D54"/>
    <w:rsid w:val="00580FFA"/>
    <w:rsid w:val="005856B5"/>
    <w:rsid w:val="00594B63"/>
    <w:rsid w:val="005A4269"/>
    <w:rsid w:val="005A6222"/>
    <w:rsid w:val="005B09C0"/>
    <w:rsid w:val="005B0E82"/>
    <w:rsid w:val="005B1F61"/>
    <w:rsid w:val="005C1F2E"/>
    <w:rsid w:val="005C6F9C"/>
    <w:rsid w:val="005D0EC6"/>
    <w:rsid w:val="005D61E6"/>
    <w:rsid w:val="005D6ABC"/>
    <w:rsid w:val="005E000B"/>
    <w:rsid w:val="005E1CFE"/>
    <w:rsid w:val="005F036B"/>
    <w:rsid w:val="005F3EBE"/>
    <w:rsid w:val="006224CE"/>
    <w:rsid w:val="00632FBD"/>
    <w:rsid w:val="006376FC"/>
    <w:rsid w:val="00640CE8"/>
    <w:rsid w:val="00641076"/>
    <w:rsid w:val="00641C6E"/>
    <w:rsid w:val="00641E06"/>
    <w:rsid w:val="00647C44"/>
    <w:rsid w:val="00647FD5"/>
    <w:rsid w:val="00657CF9"/>
    <w:rsid w:val="00667E3E"/>
    <w:rsid w:val="00670126"/>
    <w:rsid w:val="00672200"/>
    <w:rsid w:val="00674D01"/>
    <w:rsid w:val="00681B13"/>
    <w:rsid w:val="00681D4F"/>
    <w:rsid w:val="006848B9"/>
    <w:rsid w:val="00691C8A"/>
    <w:rsid w:val="006A3B81"/>
    <w:rsid w:val="006A4B0D"/>
    <w:rsid w:val="006A59EA"/>
    <w:rsid w:val="006A652F"/>
    <w:rsid w:val="006B7901"/>
    <w:rsid w:val="006C11B3"/>
    <w:rsid w:val="006C1C1D"/>
    <w:rsid w:val="006C3BDC"/>
    <w:rsid w:val="006C4484"/>
    <w:rsid w:val="006C6632"/>
    <w:rsid w:val="006C7331"/>
    <w:rsid w:val="006E67CF"/>
    <w:rsid w:val="006F019A"/>
    <w:rsid w:val="006F08E0"/>
    <w:rsid w:val="00703F79"/>
    <w:rsid w:val="00707CB1"/>
    <w:rsid w:val="007178D1"/>
    <w:rsid w:val="00717B24"/>
    <w:rsid w:val="00722240"/>
    <w:rsid w:val="00724238"/>
    <w:rsid w:val="00725A5A"/>
    <w:rsid w:val="007334B3"/>
    <w:rsid w:val="0073377B"/>
    <w:rsid w:val="0074294D"/>
    <w:rsid w:val="00760EE3"/>
    <w:rsid w:val="007626C7"/>
    <w:rsid w:val="00780D19"/>
    <w:rsid w:val="00784913"/>
    <w:rsid w:val="007869F8"/>
    <w:rsid w:val="00787C6D"/>
    <w:rsid w:val="00795B07"/>
    <w:rsid w:val="00796391"/>
    <w:rsid w:val="007A5FD4"/>
    <w:rsid w:val="007B3F6C"/>
    <w:rsid w:val="007B4AF9"/>
    <w:rsid w:val="007C18E8"/>
    <w:rsid w:val="007C330A"/>
    <w:rsid w:val="007C498A"/>
    <w:rsid w:val="007E4379"/>
    <w:rsid w:val="007F3401"/>
    <w:rsid w:val="007F4CAA"/>
    <w:rsid w:val="00811328"/>
    <w:rsid w:val="00817D80"/>
    <w:rsid w:val="00821311"/>
    <w:rsid w:val="008260A9"/>
    <w:rsid w:val="00826F23"/>
    <w:rsid w:val="00836711"/>
    <w:rsid w:val="008370FE"/>
    <w:rsid w:val="00837CD6"/>
    <w:rsid w:val="00841C87"/>
    <w:rsid w:val="00843F60"/>
    <w:rsid w:val="00844558"/>
    <w:rsid w:val="00847EA1"/>
    <w:rsid w:val="00850631"/>
    <w:rsid w:val="008672C6"/>
    <w:rsid w:val="0087054C"/>
    <w:rsid w:val="008773FD"/>
    <w:rsid w:val="00887235"/>
    <w:rsid w:val="00893B69"/>
    <w:rsid w:val="00894BED"/>
    <w:rsid w:val="0089646D"/>
    <w:rsid w:val="008A1E54"/>
    <w:rsid w:val="008A5B0A"/>
    <w:rsid w:val="008A5C92"/>
    <w:rsid w:val="008A735F"/>
    <w:rsid w:val="008B2292"/>
    <w:rsid w:val="008B4C93"/>
    <w:rsid w:val="008C34AF"/>
    <w:rsid w:val="008C5140"/>
    <w:rsid w:val="008D1FB8"/>
    <w:rsid w:val="008D4D2A"/>
    <w:rsid w:val="008D5657"/>
    <w:rsid w:val="008D6BD4"/>
    <w:rsid w:val="008E6B64"/>
    <w:rsid w:val="008F02BC"/>
    <w:rsid w:val="008F7FD7"/>
    <w:rsid w:val="0090369F"/>
    <w:rsid w:val="0091002F"/>
    <w:rsid w:val="009106FA"/>
    <w:rsid w:val="00914FE5"/>
    <w:rsid w:val="00915B9E"/>
    <w:rsid w:val="00917D8B"/>
    <w:rsid w:val="0092051D"/>
    <w:rsid w:val="00921F7C"/>
    <w:rsid w:val="0092605E"/>
    <w:rsid w:val="009269BC"/>
    <w:rsid w:val="009406B9"/>
    <w:rsid w:val="00943677"/>
    <w:rsid w:val="0094547E"/>
    <w:rsid w:val="00961F88"/>
    <w:rsid w:val="0096476F"/>
    <w:rsid w:val="009662DD"/>
    <w:rsid w:val="009711F8"/>
    <w:rsid w:val="00976064"/>
    <w:rsid w:val="009767FF"/>
    <w:rsid w:val="00991884"/>
    <w:rsid w:val="009926FE"/>
    <w:rsid w:val="009A4CEA"/>
    <w:rsid w:val="009A749F"/>
    <w:rsid w:val="009B1204"/>
    <w:rsid w:val="009B2290"/>
    <w:rsid w:val="009B3013"/>
    <w:rsid w:val="009C2EF2"/>
    <w:rsid w:val="009C3E07"/>
    <w:rsid w:val="009D2E26"/>
    <w:rsid w:val="009D360E"/>
    <w:rsid w:val="009E1E14"/>
    <w:rsid w:val="009E470F"/>
    <w:rsid w:val="00A07925"/>
    <w:rsid w:val="00A11546"/>
    <w:rsid w:val="00A116BF"/>
    <w:rsid w:val="00A11BA2"/>
    <w:rsid w:val="00A13879"/>
    <w:rsid w:val="00A17D3A"/>
    <w:rsid w:val="00A26274"/>
    <w:rsid w:val="00A2684B"/>
    <w:rsid w:val="00A2684C"/>
    <w:rsid w:val="00A273ED"/>
    <w:rsid w:val="00A551AC"/>
    <w:rsid w:val="00A71198"/>
    <w:rsid w:val="00A75B2B"/>
    <w:rsid w:val="00A768C0"/>
    <w:rsid w:val="00A76DA7"/>
    <w:rsid w:val="00A77CA7"/>
    <w:rsid w:val="00A802EB"/>
    <w:rsid w:val="00A820C8"/>
    <w:rsid w:val="00A826AF"/>
    <w:rsid w:val="00A87345"/>
    <w:rsid w:val="00A901FB"/>
    <w:rsid w:val="00A90A62"/>
    <w:rsid w:val="00A978EC"/>
    <w:rsid w:val="00AA7624"/>
    <w:rsid w:val="00AB7920"/>
    <w:rsid w:val="00AC5222"/>
    <w:rsid w:val="00AE5237"/>
    <w:rsid w:val="00AF2F11"/>
    <w:rsid w:val="00B04EBC"/>
    <w:rsid w:val="00B11530"/>
    <w:rsid w:val="00B1164D"/>
    <w:rsid w:val="00B24830"/>
    <w:rsid w:val="00B32C29"/>
    <w:rsid w:val="00B40358"/>
    <w:rsid w:val="00B416AA"/>
    <w:rsid w:val="00B4443A"/>
    <w:rsid w:val="00B46F3F"/>
    <w:rsid w:val="00B62232"/>
    <w:rsid w:val="00B63162"/>
    <w:rsid w:val="00B65062"/>
    <w:rsid w:val="00B65235"/>
    <w:rsid w:val="00B805A4"/>
    <w:rsid w:val="00B93BDE"/>
    <w:rsid w:val="00B93E00"/>
    <w:rsid w:val="00BA0C1B"/>
    <w:rsid w:val="00BA0D4A"/>
    <w:rsid w:val="00BA38EE"/>
    <w:rsid w:val="00BA5417"/>
    <w:rsid w:val="00BA585E"/>
    <w:rsid w:val="00BB18C4"/>
    <w:rsid w:val="00BB3B8C"/>
    <w:rsid w:val="00BB3DC6"/>
    <w:rsid w:val="00BC4FC5"/>
    <w:rsid w:val="00BC52F1"/>
    <w:rsid w:val="00BC7686"/>
    <w:rsid w:val="00BD4B24"/>
    <w:rsid w:val="00BD4B60"/>
    <w:rsid w:val="00BD74E6"/>
    <w:rsid w:val="00BE36A0"/>
    <w:rsid w:val="00BE6D3E"/>
    <w:rsid w:val="00BE7D2D"/>
    <w:rsid w:val="00BF14A9"/>
    <w:rsid w:val="00BF558F"/>
    <w:rsid w:val="00C01658"/>
    <w:rsid w:val="00C05D74"/>
    <w:rsid w:val="00C061EA"/>
    <w:rsid w:val="00C06A6B"/>
    <w:rsid w:val="00C10055"/>
    <w:rsid w:val="00C14421"/>
    <w:rsid w:val="00C150E7"/>
    <w:rsid w:val="00C3021B"/>
    <w:rsid w:val="00C34F09"/>
    <w:rsid w:val="00C433A0"/>
    <w:rsid w:val="00C51A35"/>
    <w:rsid w:val="00C55BFD"/>
    <w:rsid w:val="00C56570"/>
    <w:rsid w:val="00C577EF"/>
    <w:rsid w:val="00C67F53"/>
    <w:rsid w:val="00C70230"/>
    <w:rsid w:val="00C723A7"/>
    <w:rsid w:val="00C7754D"/>
    <w:rsid w:val="00C82D30"/>
    <w:rsid w:val="00C84D3F"/>
    <w:rsid w:val="00C93DB7"/>
    <w:rsid w:val="00C95C99"/>
    <w:rsid w:val="00CA7D5B"/>
    <w:rsid w:val="00CB0478"/>
    <w:rsid w:val="00CB1A16"/>
    <w:rsid w:val="00CB71D4"/>
    <w:rsid w:val="00CC3512"/>
    <w:rsid w:val="00CC6D5F"/>
    <w:rsid w:val="00CD1FD8"/>
    <w:rsid w:val="00CE0B13"/>
    <w:rsid w:val="00CE3060"/>
    <w:rsid w:val="00CF2293"/>
    <w:rsid w:val="00D02F54"/>
    <w:rsid w:val="00D03BE4"/>
    <w:rsid w:val="00D057F1"/>
    <w:rsid w:val="00D05BDD"/>
    <w:rsid w:val="00D06FFB"/>
    <w:rsid w:val="00D0731E"/>
    <w:rsid w:val="00D07658"/>
    <w:rsid w:val="00D20E13"/>
    <w:rsid w:val="00D33DC8"/>
    <w:rsid w:val="00D4184E"/>
    <w:rsid w:val="00D42C8D"/>
    <w:rsid w:val="00D45A88"/>
    <w:rsid w:val="00D52815"/>
    <w:rsid w:val="00D56E39"/>
    <w:rsid w:val="00D7236A"/>
    <w:rsid w:val="00D767E1"/>
    <w:rsid w:val="00D7724E"/>
    <w:rsid w:val="00D82531"/>
    <w:rsid w:val="00D85FE3"/>
    <w:rsid w:val="00D919FF"/>
    <w:rsid w:val="00D97F90"/>
    <w:rsid w:val="00DA0F8C"/>
    <w:rsid w:val="00DA2EEA"/>
    <w:rsid w:val="00DA666A"/>
    <w:rsid w:val="00DB3B89"/>
    <w:rsid w:val="00DB5393"/>
    <w:rsid w:val="00DC1487"/>
    <w:rsid w:val="00DC17C2"/>
    <w:rsid w:val="00DC6E6B"/>
    <w:rsid w:val="00DC7534"/>
    <w:rsid w:val="00DD0218"/>
    <w:rsid w:val="00DD0A31"/>
    <w:rsid w:val="00DD159C"/>
    <w:rsid w:val="00DD296F"/>
    <w:rsid w:val="00DD4945"/>
    <w:rsid w:val="00DD4E7B"/>
    <w:rsid w:val="00DE0CB1"/>
    <w:rsid w:val="00DE3EC0"/>
    <w:rsid w:val="00DE3EE9"/>
    <w:rsid w:val="00DE65A1"/>
    <w:rsid w:val="00DF5893"/>
    <w:rsid w:val="00DF5E4B"/>
    <w:rsid w:val="00E04B43"/>
    <w:rsid w:val="00E051A5"/>
    <w:rsid w:val="00E27CDA"/>
    <w:rsid w:val="00E3146E"/>
    <w:rsid w:val="00E31721"/>
    <w:rsid w:val="00E36CA2"/>
    <w:rsid w:val="00E44B8D"/>
    <w:rsid w:val="00E50D3F"/>
    <w:rsid w:val="00E64671"/>
    <w:rsid w:val="00E67A7A"/>
    <w:rsid w:val="00E81B2A"/>
    <w:rsid w:val="00E82D6C"/>
    <w:rsid w:val="00E8601A"/>
    <w:rsid w:val="00E904E3"/>
    <w:rsid w:val="00E91210"/>
    <w:rsid w:val="00E93CFD"/>
    <w:rsid w:val="00E95E12"/>
    <w:rsid w:val="00EA781C"/>
    <w:rsid w:val="00EB088F"/>
    <w:rsid w:val="00EB5F61"/>
    <w:rsid w:val="00EC00DE"/>
    <w:rsid w:val="00EE10C7"/>
    <w:rsid w:val="00EE545C"/>
    <w:rsid w:val="00F06271"/>
    <w:rsid w:val="00F15882"/>
    <w:rsid w:val="00F1673F"/>
    <w:rsid w:val="00F30540"/>
    <w:rsid w:val="00F327E1"/>
    <w:rsid w:val="00F444E2"/>
    <w:rsid w:val="00F451DB"/>
    <w:rsid w:val="00F51CB5"/>
    <w:rsid w:val="00F520EC"/>
    <w:rsid w:val="00F524FB"/>
    <w:rsid w:val="00F5277F"/>
    <w:rsid w:val="00F57BBB"/>
    <w:rsid w:val="00F608A3"/>
    <w:rsid w:val="00F61BC3"/>
    <w:rsid w:val="00F824AB"/>
    <w:rsid w:val="00F92BAF"/>
    <w:rsid w:val="00F96C99"/>
    <w:rsid w:val="00FB13A3"/>
    <w:rsid w:val="00FC0E16"/>
    <w:rsid w:val="00FC26FD"/>
    <w:rsid w:val="00FC2C0C"/>
    <w:rsid w:val="00FC2CC3"/>
    <w:rsid w:val="00FC3462"/>
    <w:rsid w:val="00FC3F16"/>
    <w:rsid w:val="00FC4087"/>
    <w:rsid w:val="00FC5186"/>
    <w:rsid w:val="00FD05B4"/>
    <w:rsid w:val="00FE5E5D"/>
    <w:rsid w:val="01116C17"/>
    <w:rsid w:val="012421CF"/>
    <w:rsid w:val="01255E11"/>
    <w:rsid w:val="012F630B"/>
    <w:rsid w:val="014D453B"/>
    <w:rsid w:val="01576B69"/>
    <w:rsid w:val="01614DE1"/>
    <w:rsid w:val="0183657A"/>
    <w:rsid w:val="01966F7E"/>
    <w:rsid w:val="01AE7E53"/>
    <w:rsid w:val="01CA6E8C"/>
    <w:rsid w:val="01FF3E04"/>
    <w:rsid w:val="020069D9"/>
    <w:rsid w:val="020404F8"/>
    <w:rsid w:val="021B058E"/>
    <w:rsid w:val="0223533F"/>
    <w:rsid w:val="022D2217"/>
    <w:rsid w:val="024F31A3"/>
    <w:rsid w:val="026B583E"/>
    <w:rsid w:val="029D1A6D"/>
    <w:rsid w:val="02FA087A"/>
    <w:rsid w:val="030955F1"/>
    <w:rsid w:val="031A0163"/>
    <w:rsid w:val="03582280"/>
    <w:rsid w:val="036C6556"/>
    <w:rsid w:val="03796CC5"/>
    <w:rsid w:val="041E2DD6"/>
    <w:rsid w:val="04234081"/>
    <w:rsid w:val="042A6CC2"/>
    <w:rsid w:val="04457EA8"/>
    <w:rsid w:val="046D3F8A"/>
    <w:rsid w:val="04927073"/>
    <w:rsid w:val="049708DB"/>
    <w:rsid w:val="04D5471E"/>
    <w:rsid w:val="05001814"/>
    <w:rsid w:val="050C4AB7"/>
    <w:rsid w:val="05177B87"/>
    <w:rsid w:val="051E5AD8"/>
    <w:rsid w:val="053D3B53"/>
    <w:rsid w:val="054C0061"/>
    <w:rsid w:val="05716AEB"/>
    <w:rsid w:val="05725BBD"/>
    <w:rsid w:val="05BA7B2A"/>
    <w:rsid w:val="05BE2845"/>
    <w:rsid w:val="05BF4B29"/>
    <w:rsid w:val="0613421C"/>
    <w:rsid w:val="06406E4D"/>
    <w:rsid w:val="06533F2F"/>
    <w:rsid w:val="065A2DFB"/>
    <w:rsid w:val="065A3664"/>
    <w:rsid w:val="065D4EA0"/>
    <w:rsid w:val="06B9722A"/>
    <w:rsid w:val="06C629EF"/>
    <w:rsid w:val="06D72F99"/>
    <w:rsid w:val="06F0708D"/>
    <w:rsid w:val="070A3B25"/>
    <w:rsid w:val="071C41F5"/>
    <w:rsid w:val="074505FD"/>
    <w:rsid w:val="07493CDF"/>
    <w:rsid w:val="075D7D60"/>
    <w:rsid w:val="076311BF"/>
    <w:rsid w:val="077C7393"/>
    <w:rsid w:val="078706DC"/>
    <w:rsid w:val="078B53F1"/>
    <w:rsid w:val="0792019A"/>
    <w:rsid w:val="07B418B0"/>
    <w:rsid w:val="07C457A0"/>
    <w:rsid w:val="07C73B46"/>
    <w:rsid w:val="07D52149"/>
    <w:rsid w:val="07DC393D"/>
    <w:rsid w:val="08026BED"/>
    <w:rsid w:val="0814475F"/>
    <w:rsid w:val="0816192B"/>
    <w:rsid w:val="083D14C2"/>
    <w:rsid w:val="085A2CB7"/>
    <w:rsid w:val="088C4F30"/>
    <w:rsid w:val="08907111"/>
    <w:rsid w:val="08C07A25"/>
    <w:rsid w:val="08C27A09"/>
    <w:rsid w:val="08E55039"/>
    <w:rsid w:val="08F92FC6"/>
    <w:rsid w:val="0906391B"/>
    <w:rsid w:val="0909318D"/>
    <w:rsid w:val="09615DFE"/>
    <w:rsid w:val="096B0379"/>
    <w:rsid w:val="09A40AEB"/>
    <w:rsid w:val="09AA7C34"/>
    <w:rsid w:val="09CE6041"/>
    <w:rsid w:val="09DC5A9B"/>
    <w:rsid w:val="0A2C2DC7"/>
    <w:rsid w:val="0A577F5C"/>
    <w:rsid w:val="0AAE031E"/>
    <w:rsid w:val="0AE35EAC"/>
    <w:rsid w:val="0B347555"/>
    <w:rsid w:val="0B3C4C42"/>
    <w:rsid w:val="0B5A1986"/>
    <w:rsid w:val="0B69004A"/>
    <w:rsid w:val="0B947AFB"/>
    <w:rsid w:val="0BA97CF0"/>
    <w:rsid w:val="0BAC4FF1"/>
    <w:rsid w:val="0BC2172B"/>
    <w:rsid w:val="0BC85F14"/>
    <w:rsid w:val="0BE41363"/>
    <w:rsid w:val="0BEA5D72"/>
    <w:rsid w:val="0C3209E5"/>
    <w:rsid w:val="0C88699E"/>
    <w:rsid w:val="0CA45F2A"/>
    <w:rsid w:val="0CF705EB"/>
    <w:rsid w:val="0D04320A"/>
    <w:rsid w:val="0D346C35"/>
    <w:rsid w:val="0D4835FB"/>
    <w:rsid w:val="0D545E3C"/>
    <w:rsid w:val="0D6E7AB9"/>
    <w:rsid w:val="0D891A5B"/>
    <w:rsid w:val="0D906439"/>
    <w:rsid w:val="0D90725F"/>
    <w:rsid w:val="0DA02E5C"/>
    <w:rsid w:val="0DAD4AFF"/>
    <w:rsid w:val="0DED2E39"/>
    <w:rsid w:val="0DF4519A"/>
    <w:rsid w:val="0E2163B9"/>
    <w:rsid w:val="0E385D10"/>
    <w:rsid w:val="0E3E6BC6"/>
    <w:rsid w:val="0E790296"/>
    <w:rsid w:val="0E841818"/>
    <w:rsid w:val="0EF27DE0"/>
    <w:rsid w:val="0EF36F85"/>
    <w:rsid w:val="0F1F4D1C"/>
    <w:rsid w:val="0F262781"/>
    <w:rsid w:val="0F3B79A1"/>
    <w:rsid w:val="0F860340"/>
    <w:rsid w:val="0F91491B"/>
    <w:rsid w:val="101F117E"/>
    <w:rsid w:val="10275023"/>
    <w:rsid w:val="10673769"/>
    <w:rsid w:val="10711467"/>
    <w:rsid w:val="10821FA0"/>
    <w:rsid w:val="10A828F0"/>
    <w:rsid w:val="10E662BD"/>
    <w:rsid w:val="11032DA9"/>
    <w:rsid w:val="11246674"/>
    <w:rsid w:val="113D1E2A"/>
    <w:rsid w:val="116E4396"/>
    <w:rsid w:val="117975EA"/>
    <w:rsid w:val="11863B4D"/>
    <w:rsid w:val="11B95246"/>
    <w:rsid w:val="11EA05E3"/>
    <w:rsid w:val="122056C7"/>
    <w:rsid w:val="12512C4E"/>
    <w:rsid w:val="126A0C24"/>
    <w:rsid w:val="12777B8F"/>
    <w:rsid w:val="12B64906"/>
    <w:rsid w:val="12BF5528"/>
    <w:rsid w:val="13057F7A"/>
    <w:rsid w:val="13405ABF"/>
    <w:rsid w:val="137911BD"/>
    <w:rsid w:val="138702E0"/>
    <w:rsid w:val="13BE7060"/>
    <w:rsid w:val="13D85203"/>
    <w:rsid w:val="13F325D9"/>
    <w:rsid w:val="140369F8"/>
    <w:rsid w:val="14093486"/>
    <w:rsid w:val="142A135C"/>
    <w:rsid w:val="146B1018"/>
    <w:rsid w:val="14824B0B"/>
    <w:rsid w:val="14C35F5D"/>
    <w:rsid w:val="14D12245"/>
    <w:rsid w:val="14D22949"/>
    <w:rsid w:val="15047D27"/>
    <w:rsid w:val="150F364D"/>
    <w:rsid w:val="15186DA2"/>
    <w:rsid w:val="151A1017"/>
    <w:rsid w:val="153F7896"/>
    <w:rsid w:val="15611FD8"/>
    <w:rsid w:val="15647C74"/>
    <w:rsid w:val="15842114"/>
    <w:rsid w:val="15AE46FE"/>
    <w:rsid w:val="15C108B3"/>
    <w:rsid w:val="15E117F3"/>
    <w:rsid w:val="15E94D21"/>
    <w:rsid w:val="15FB3574"/>
    <w:rsid w:val="16117A7F"/>
    <w:rsid w:val="16254645"/>
    <w:rsid w:val="16873B87"/>
    <w:rsid w:val="169D371E"/>
    <w:rsid w:val="16AD7ED9"/>
    <w:rsid w:val="16CF7654"/>
    <w:rsid w:val="16E33319"/>
    <w:rsid w:val="17131FD6"/>
    <w:rsid w:val="1727728A"/>
    <w:rsid w:val="17724E69"/>
    <w:rsid w:val="178739F3"/>
    <w:rsid w:val="1793427B"/>
    <w:rsid w:val="17CB488D"/>
    <w:rsid w:val="17CB781E"/>
    <w:rsid w:val="17DC5B65"/>
    <w:rsid w:val="17DE2DF0"/>
    <w:rsid w:val="17E27274"/>
    <w:rsid w:val="182A0043"/>
    <w:rsid w:val="184B20EF"/>
    <w:rsid w:val="184D083A"/>
    <w:rsid w:val="184D4577"/>
    <w:rsid w:val="186B29A4"/>
    <w:rsid w:val="187262BB"/>
    <w:rsid w:val="1885012C"/>
    <w:rsid w:val="188C3829"/>
    <w:rsid w:val="18BD559E"/>
    <w:rsid w:val="18E04C77"/>
    <w:rsid w:val="18E1523E"/>
    <w:rsid w:val="18F022D0"/>
    <w:rsid w:val="1914720B"/>
    <w:rsid w:val="19A35C22"/>
    <w:rsid w:val="19DF4836"/>
    <w:rsid w:val="1A0E5C9B"/>
    <w:rsid w:val="1A141B03"/>
    <w:rsid w:val="1A1D7F05"/>
    <w:rsid w:val="1A266BC5"/>
    <w:rsid w:val="1A34611E"/>
    <w:rsid w:val="1AA93011"/>
    <w:rsid w:val="1AB1031C"/>
    <w:rsid w:val="1AC373C0"/>
    <w:rsid w:val="1B160870"/>
    <w:rsid w:val="1B4B1AC5"/>
    <w:rsid w:val="1B4F76A0"/>
    <w:rsid w:val="1BA24045"/>
    <w:rsid w:val="1BAB21A8"/>
    <w:rsid w:val="1BD45D2C"/>
    <w:rsid w:val="1BEF2847"/>
    <w:rsid w:val="1C1C4524"/>
    <w:rsid w:val="1C20236B"/>
    <w:rsid w:val="1C3746DF"/>
    <w:rsid w:val="1C3A27E0"/>
    <w:rsid w:val="1C6B3D72"/>
    <w:rsid w:val="1C7C0056"/>
    <w:rsid w:val="1C906E4D"/>
    <w:rsid w:val="1CAC3ACF"/>
    <w:rsid w:val="1CD85B4D"/>
    <w:rsid w:val="1D091C8D"/>
    <w:rsid w:val="1D1444E7"/>
    <w:rsid w:val="1D4245D9"/>
    <w:rsid w:val="1D4A7063"/>
    <w:rsid w:val="1D662F49"/>
    <w:rsid w:val="1DBB40B1"/>
    <w:rsid w:val="1DD53D74"/>
    <w:rsid w:val="1DD7797F"/>
    <w:rsid w:val="1DEE4F6D"/>
    <w:rsid w:val="1DF16DA3"/>
    <w:rsid w:val="1E372B89"/>
    <w:rsid w:val="1E493FE6"/>
    <w:rsid w:val="1E8F2DDE"/>
    <w:rsid w:val="1EA13FF4"/>
    <w:rsid w:val="1EA2099C"/>
    <w:rsid w:val="1EB3508A"/>
    <w:rsid w:val="1EE84B2F"/>
    <w:rsid w:val="1EF1706C"/>
    <w:rsid w:val="1EF77AB1"/>
    <w:rsid w:val="1EFC68F7"/>
    <w:rsid w:val="1F712173"/>
    <w:rsid w:val="1FB26F13"/>
    <w:rsid w:val="1FC07D58"/>
    <w:rsid w:val="1FC148D5"/>
    <w:rsid w:val="1FCB37F1"/>
    <w:rsid w:val="1FD1234F"/>
    <w:rsid w:val="1FEA0313"/>
    <w:rsid w:val="1FEE5FDD"/>
    <w:rsid w:val="1FEF58A4"/>
    <w:rsid w:val="2028004B"/>
    <w:rsid w:val="207006F0"/>
    <w:rsid w:val="209540FD"/>
    <w:rsid w:val="209B0CD3"/>
    <w:rsid w:val="20A85A41"/>
    <w:rsid w:val="20AD3576"/>
    <w:rsid w:val="20B168EC"/>
    <w:rsid w:val="20D16922"/>
    <w:rsid w:val="20ED26C7"/>
    <w:rsid w:val="20FA604C"/>
    <w:rsid w:val="213409DD"/>
    <w:rsid w:val="213C49E1"/>
    <w:rsid w:val="21935A00"/>
    <w:rsid w:val="21A8165C"/>
    <w:rsid w:val="21AB14A5"/>
    <w:rsid w:val="21AF51EF"/>
    <w:rsid w:val="21B16A61"/>
    <w:rsid w:val="21F21DB6"/>
    <w:rsid w:val="22121A20"/>
    <w:rsid w:val="22417705"/>
    <w:rsid w:val="22864DEE"/>
    <w:rsid w:val="22943CD7"/>
    <w:rsid w:val="22BB6CFE"/>
    <w:rsid w:val="22D149CC"/>
    <w:rsid w:val="22F97CAF"/>
    <w:rsid w:val="23010066"/>
    <w:rsid w:val="23541AE3"/>
    <w:rsid w:val="23597958"/>
    <w:rsid w:val="239C0712"/>
    <w:rsid w:val="23BF788A"/>
    <w:rsid w:val="23C32A40"/>
    <w:rsid w:val="23C57AF1"/>
    <w:rsid w:val="24081E92"/>
    <w:rsid w:val="241E5EC8"/>
    <w:rsid w:val="244E0A70"/>
    <w:rsid w:val="248330FD"/>
    <w:rsid w:val="249A14BF"/>
    <w:rsid w:val="24E24FA7"/>
    <w:rsid w:val="24E52332"/>
    <w:rsid w:val="24E91832"/>
    <w:rsid w:val="24E97783"/>
    <w:rsid w:val="252B2B16"/>
    <w:rsid w:val="25523D96"/>
    <w:rsid w:val="255C4A09"/>
    <w:rsid w:val="258B39A0"/>
    <w:rsid w:val="25A7490B"/>
    <w:rsid w:val="25B83348"/>
    <w:rsid w:val="25BF27E6"/>
    <w:rsid w:val="261D52B6"/>
    <w:rsid w:val="26601364"/>
    <w:rsid w:val="266E4766"/>
    <w:rsid w:val="26755E98"/>
    <w:rsid w:val="26A137F9"/>
    <w:rsid w:val="26C4569A"/>
    <w:rsid w:val="26DC6118"/>
    <w:rsid w:val="26E82A1A"/>
    <w:rsid w:val="270D70BE"/>
    <w:rsid w:val="27167951"/>
    <w:rsid w:val="27431FB9"/>
    <w:rsid w:val="27785E2C"/>
    <w:rsid w:val="27872A1E"/>
    <w:rsid w:val="278F25DD"/>
    <w:rsid w:val="279F5ED5"/>
    <w:rsid w:val="27BE70CB"/>
    <w:rsid w:val="27FB320A"/>
    <w:rsid w:val="28120424"/>
    <w:rsid w:val="281C3A3B"/>
    <w:rsid w:val="28240B74"/>
    <w:rsid w:val="28475419"/>
    <w:rsid w:val="28536BD2"/>
    <w:rsid w:val="286476AA"/>
    <w:rsid w:val="286B4391"/>
    <w:rsid w:val="286C28CF"/>
    <w:rsid w:val="287C7352"/>
    <w:rsid w:val="28844AD8"/>
    <w:rsid w:val="28B04FB0"/>
    <w:rsid w:val="28BC08FE"/>
    <w:rsid w:val="290B79FF"/>
    <w:rsid w:val="291B536E"/>
    <w:rsid w:val="29432252"/>
    <w:rsid w:val="294A19E3"/>
    <w:rsid w:val="29593B3E"/>
    <w:rsid w:val="296C0ECA"/>
    <w:rsid w:val="298F4B90"/>
    <w:rsid w:val="299B6FE9"/>
    <w:rsid w:val="29A6050E"/>
    <w:rsid w:val="29CE336C"/>
    <w:rsid w:val="29FA7271"/>
    <w:rsid w:val="2A4D4BCD"/>
    <w:rsid w:val="2A4F6CCE"/>
    <w:rsid w:val="2A5B1363"/>
    <w:rsid w:val="2AEE6307"/>
    <w:rsid w:val="2B1832CA"/>
    <w:rsid w:val="2B375D7A"/>
    <w:rsid w:val="2B4331AB"/>
    <w:rsid w:val="2B705A2D"/>
    <w:rsid w:val="2BA10F33"/>
    <w:rsid w:val="2BC93786"/>
    <w:rsid w:val="2BD760F3"/>
    <w:rsid w:val="2C1864E6"/>
    <w:rsid w:val="2C8011EE"/>
    <w:rsid w:val="2C856021"/>
    <w:rsid w:val="2D0A2382"/>
    <w:rsid w:val="2D1512DE"/>
    <w:rsid w:val="2D264D59"/>
    <w:rsid w:val="2D357439"/>
    <w:rsid w:val="2D7206C5"/>
    <w:rsid w:val="2D8D0184"/>
    <w:rsid w:val="2D8F06E1"/>
    <w:rsid w:val="2DC7077B"/>
    <w:rsid w:val="2DCB2362"/>
    <w:rsid w:val="2E0A468B"/>
    <w:rsid w:val="2E205E6B"/>
    <w:rsid w:val="2E446B40"/>
    <w:rsid w:val="2E4F59A0"/>
    <w:rsid w:val="2E5107E8"/>
    <w:rsid w:val="2EAE3E7A"/>
    <w:rsid w:val="2EB56878"/>
    <w:rsid w:val="2EC445A2"/>
    <w:rsid w:val="2EF345D1"/>
    <w:rsid w:val="2EFF0F8B"/>
    <w:rsid w:val="2F031BBC"/>
    <w:rsid w:val="2F3C21C7"/>
    <w:rsid w:val="2F6C2B0C"/>
    <w:rsid w:val="2FBC20DF"/>
    <w:rsid w:val="2FD617EF"/>
    <w:rsid w:val="2FE26273"/>
    <w:rsid w:val="2FF1592F"/>
    <w:rsid w:val="301D2C8F"/>
    <w:rsid w:val="303C01A4"/>
    <w:rsid w:val="303C3B5B"/>
    <w:rsid w:val="30862C89"/>
    <w:rsid w:val="30BF41E6"/>
    <w:rsid w:val="31145C57"/>
    <w:rsid w:val="312435BA"/>
    <w:rsid w:val="314B3832"/>
    <w:rsid w:val="318A4418"/>
    <w:rsid w:val="318F50D4"/>
    <w:rsid w:val="31954E50"/>
    <w:rsid w:val="31D470F1"/>
    <w:rsid w:val="31FF607E"/>
    <w:rsid w:val="320527E1"/>
    <w:rsid w:val="324063AC"/>
    <w:rsid w:val="325A27E0"/>
    <w:rsid w:val="327027AF"/>
    <w:rsid w:val="3272795A"/>
    <w:rsid w:val="329A7D93"/>
    <w:rsid w:val="32A841B4"/>
    <w:rsid w:val="32C94422"/>
    <w:rsid w:val="32C95410"/>
    <w:rsid w:val="32F14F00"/>
    <w:rsid w:val="330065D5"/>
    <w:rsid w:val="333B019B"/>
    <w:rsid w:val="333E350A"/>
    <w:rsid w:val="335C2259"/>
    <w:rsid w:val="3375119E"/>
    <w:rsid w:val="33BB3EFA"/>
    <w:rsid w:val="33D96657"/>
    <w:rsid w:val="33EE5645"/>
    <w:rsid w:val="33EE77BF"/>
    <w:rsid w:val="33F156FA"/>
    <w:rsid w:val="341A234E"/>
    <w:rsid w:val="34205BD0"/>
    <w:rsid w:val="34337537"/>
    <w:rsid w:val="347E38B6"/>
    <w:rsid w:val="34946F7E"/>
    <w:rsid w:val="34C93A39"/>
    <w:rsid w:val="34DC4911"/>
    <w:rsid w:val="351B381E"/>
    <w:rsid w:val="3530435C"/>
    <w:rsid w:val="353A1F89"/>
    <w:rsid w:val="354649CF"/>
    <w:rsid w:val="354C5A6C"/>
    <w:rsid w:val="354D5282"/>
    <w:rsid w:val="35725826"/>
    <w:rsid w:val="35C4599B"/>
    <w:rsid w:val="35DC05F8"/>
    <w:rsid w:val="35ED78EE"/>
    <w:rsid w:val="3635452E"/>
    <w:rsid w:val="36721F88"/>
    <w:rsid w:val="36882DCF"/>
    <w:rsid w:val="36A216E8"/>
    <w:rsid w:val="36A40309"/>
    <w:rsid w:val="36E1681B"/>
    <w:rsid w:val="36F06052"/>
    <w:rsid w:val="370D5858"/>
    <w:rsid w:val="3710497B"/>
    <w:rsid w:val="37535461"/>
    <w:rsid w:val="37650183"/>
    <w:rsid w:val="376A61BB"/>
    <w:rsid w:val="37A83370"/>
    <w:rsid w:val="37AA29AB"/>
    <w:rsid w:val="37C350B2"/>
    <w:rsid w:val="37F379BD"/>
    <w:rsid w:val="37F97E43"/>
    <w:rsid w:val="38022F7F"/>
    <w:rsid w:val="38144FF5"/>
    <w:rsid w:val="382D4C2C"/>
    <w:rsid w:val="3835018B"/>
    <w:rsid w:val="3836111A"/>
    <w:rsid w:val="383F0638"/>
    <w:rsid w:val="384C725C"/>
    <w:rsid w:val="38672972"/>
    <w:rsid w:val="386B3783"/>
    <w:rsid w:val="38742AEC"/>
    <w:rsid w:val="387D7380"/>
    <w:rsid w:val="387E36AE"/>
    <w:rsid w:val="38A87B39"/>
    <w:rsid w:val="38B8456D"/>
    <w:rsid w:val="393A1CE4"/>
    <w:rsid w:val="39440C8D"/>
    <w:rsid w:val="39840966"/>
    <w:rsid w:val="398E03E9"/>
    <w:rsid w:val="39BA245F"/>
    <w:rsid w:val="3A124186"/>
    <w:rsid w:val="3A2E426A"/>
    <w:rsid w:val="3A7F5764"/>
    <w:rsid w:val="3A883046"/>
    <w:rsid w:val="3A994AC8"/>
    <w:rsid w:val="3AA3613F"/>
    <w:rsid w:val="3B202F50"/>
    <w:rsid w:val="3B552EC1"/>
    <w:rsid w:val="3BAB17B4"/>
    <w:rsid w:val="3BF440F4"/>
    <w:rsid w:val="3C0223F0"/>
    <w:rsid w:val="3C274D0C"/>
    <w:rsid w:val="3C2F4B54"/>
    <w:rsid w:val="3C546D32"/>
    <w:rsid w:val="3C6229DB"/>
    <w:rsid w:val="3C6B0F3D"/>
    <w:rsid w:val="3C76553C"/>
    <w:rsid w:val="3C895FA2"/>
    <w:rsid w:val="3C962AA4"/>
    <w:rsid w:val="3C98732C"/>
    <w:rsid w:val="3CB2308A"/>
    <w:rsid w:val="3CB33684"/>
    <w:rsid w:val="3CC6338D"/>
    <w:rsid w:val="3CE56A82"/>
    <w:rsid w:val="3D2C72C0"/>
    <w:rsid w:val="3D4033E9"/>
    <w:rsid w:val="3D4757D0"/>
    <w:rsid w:val="3D48486F"/>
    <w:rsid w:val="3D6330D3"/>
    <w:rsid w:val="3D785CA3"/>
    <w:rsid w:val="3D801011"/>
    <w:rsid w:val="3D8540AB"/>
    <w:rsid w:val="3DA105E3"/>
    <w:rsid w:val="3DB21309"/>
    <w:rsid w:val="3DE20BDF"/>
    <w:rsid w:val="3DE729BF"/>
    <w:rsid w:val="3DFA22A2"/>
    <w:rsid w:val="3E0B0F61"/>
    <w:rsid w:val="3E44715C"/>
    <w:rsid w:val="3E4D6532"/>
    <w:rsid w:val="3E6945A2"/>
    <w:rsid w:val="3E7D0BDE"/>
    <w:rsid w:val="3E935660"/>
    <w:rsid w:val="3EDE33A4"/>
    <w:rsid w:val="3EEE5976"/>
    <w:rsid w:val="3F027BC2"/>
    <w:rsid w:val="3F3B50BD"/>
    <w:rsid w:val="3F3F43D7"/>
    <w:rsid w:val="3FB15E77"/>
    <w:rsid w:val="4004519E"/>
    <w:rsid w:val="4044287D"/>
    <w:rsid w:val="40540A3B"/>
    <w:rsid w:val="40707729"/>
    <w:rsid w:val="40763C1B"/>
    <w:rsid w:val="40797C66"/>
    <w:rsid w:val="408D14C1"/>
    <w:rsid w:val="40CE16E9"/>
    <w:rsid w:val="40D327EC"/>
    <w:rsid w:val="40E4361E"/>
    <w:rsid w:val="41333D33"/>
    <w:rsid w:val="41496F06"/>
    <w:rsid w:val="415A3E9A"/>
    <w:rsid w:val="415E63C5"/>
    <w:rsid w:val="41611CA3"/>
    <w:rsid w:val="41721D58"/>
    <w:rsid w:val="418121F5"/>
    <w:rsid w:val="41865466"/>
    <w:rsid w:val="41B67659"/>
    <w:rsid w:val="42007443"/>
    <w:rsid w:val="420D0F9E"/>
    <w:rsid w:val="421037B9"/>
    <w:rsid w:val="424F1040"/>
    <w:rsid w:val="425024F6"/>
    <w:rsid w:val="429D308D"/>
    <w:rsid w:val="429D6205"/>
    <w:rsid w:val="42A24FF7"/>
    <w:rsid w:val="42C37180"/>
    <w:rsid w:val="42D062CD"/>
    <w:rsid w:val="42DE27F7"/>
    <w:rsid w:val="43346AA6"/>
    <w:rsid w:val="43381027"/>
    <w:rsid w:val="434A02AF"/>
    <w:rsid w:val="435A2E4E"/>
    <w:rsid w:val="435D2214"/>
    <w:rsid w:val="43866FE6"/>
    <w:rsid w:val="4388460A"/>
    <w:rsid w:val="43B15523"/>
    <w:rsid w:val="43D66577"/>
    <w:rsid w:val="43FD0678"/>
    <w:rsid w:val="445E2307"/>
    <w:rsid w:val="44977EDB"/>
    <w:rsid w:val="44A869AB"/>
    <w:rsid w:val="44B20B27"/>
    <w:rsid w:val="44B55706"/>
    <w:rsid w:val="44DA3756"/>
    <w:rsid w:val="45056959"/>
    <w:rsid w:val="45135837"/>
    <w:rsid w:val="451655E5"/>
    <w:rsid w:val="45370E8C"/>
    <w:rsid w:val="453A5A53"/>
    <w:rsid w:val="454406F8"/>
    <w:rsid w:val="4573530F"/>
    <w:rsid w:val="4579568D"/>
    <w:rsid w:val="457C1B59"/>
    <w:rsid w:val="45CF3E06"/>
    <w:rsid w:val="45EA6C66"/>
    <w:rsid w:val="45EC2767"/>
    <w:rsid w:val="46122059"/>
    <w:rsid w:val="46152792"/>
    <w:rsid w:val="46276C68"/>
    <w:rsid w:val="46317415"/>
    <w:rsid w:val="463E4B93"/>
    <w:rsid w:val="4664473C"/>
    <w:rsid w:val="468D1112"/>
    <w:rsid w:val="469F5C33"/>
    <w:rsid w:val="46C5352E"/>
    <w:rsid w:val="46CD4F5C"/>
    <w:rsid w:val="46DA788F"/>
    <w:rsid w:val="46E303FE"/>
    <w:rsid w:val="470000CA"/>
    <w:rsid w:val="470136FD"/>
    <w:rsid w:val="47080F4F"/>
    <w:rsid w:val="472A2963"/>
    <w:rsid w:val="472A4246"/>
    <w:rsid w:val="475518FA"/>
    <w:rsid w:val="47886F7C"/>
    <w:rsid w:val="478D6FE7"/>
    <w:rsid w:val="47947B2F"/>
    <w:rsid w:val="47A461DD"/>
    <w:rsid w:val="47C675EF"/>
    <w:rsid w:val="47D622DD"/>
    <w:rsid w:val="47D754E9"/>
    <w:rsid w:val="47EB541A"/>
    <w:rsid w:val="485A1678"/>
    <w:rsid w:val="48850837"/>
    <w:rsid w:val="48B07CDF"/>
    <w:rsid w:val="48D56FBA"/>
    <w:rsid w:val="48E663FD"/>
    <w:rsid w:val="48ED71AD"/>
    <w:rsid w:val="49033A97"/>
    <w:rsid w:val="49B74E15"/>
    <w:rsid w:val="49CE0CD8"/>
    <w:rsid w:val="49D02933"/>
    <w:rsid w:val="49D80ED6"/>
    <w:rsid w:val="49D85524"/>
    <w:rsid w:val="4A5C0AFC"/>
    <w:rsid w:val="4A5F0414"/>
    <w:rsid w:val="4A623E00"/>
    <w:rsid w:val="4A6E0973"/>
    <w:rsid w:val="4A78182C"/>
    <w:rsid w:val="4A9E3CCB"/>
    <w:rsid w:val="4AAD1F42"/>
    <w:rsid w:val="4B096F56"/>
    <w:rsid w:val="4B422A21"/>
    <w:rsid w:val="4B6A70ED"/>
    <w:rsid w:val="4B871FEA"/>
    <w:rsid w:val="4B8804D6"/>
    <w:rsid w:val="4B9E30D2"/>
    <w:rsid w:val="4BE7445A"/>
    <w:rsid w:val="4BEF5499"/>
    <w:rsid w:val="4C0015C7"/>
    <w:rsid w:val="4C550C1D"/>
    <w:rsid w:val="4C701966"/>
    <w:rsid w:val="4C827371"/>
    <w:rsid w:val="4C8B6164"/>
    <w:rsid w:val="4C9D2A9C"/>
    <w:rsid w:val="4CB93BDD"/>
    <w:rsid w:val="4CCD4FD8"/>
    <w:rsid w:val="4CCE70E8"/>
    <w:rsid w:val="4D105CDC"/>
    <w:rsid w:val="4D172A33"/>
    <w:rsid w:val="4D203EDF"/>
    <w:rsid w:val="4D310419"/>
    <w:rsid w:val="4D53211B"/>
    <w:rsid w:val="4D7F1180"/>
    <w:rsid w:val="4D8D6BBB"/>
    <w:rsid w:val="4DB43F9D"/>
    <w:rsid w:val="4DBD6C5B"/>
    <w:rsid w:val="4E2A445C"/>
    <w:rsid w:val="4E3C1227"/>
    <w:rsid w:val="4E711E7B"/>
    <w:rsid w:val="4EA542DD"/>
    <w:rsid w:val="4EAB17F1"/>
    <w:rsid w:val="4EC16C96"/>
    <w:rsid w:val="4ECC0D30"/>
    <w:rsid w:val="4EF37F41"/>
    <w:rsid w:val="4F034621"/>
    <w:rsid w:val="4F3C14D6"/>
    <w:rsid w:val="4F532F1D"/>
    <w:rsid w:val="4FBF71EF"/>
    <w:rsid w:val="4FD000FD"/>
    <w:rsid w:val="4FE40AA8"/>
    <w:rsid w:val="503A3961"/>
    <w:rsid w:val="5053651E"/>
    <w:rsid w:val="505A7A12"/>
    <w:rsid w:val="505D72EC"/>
    <w:rsid w:val="50BB1C4C"/>
    <w:rsid w:val="50D82CE2"/>
    <w:rsid w:val="51170283"/>
    <w:rsid w:val="511D3460"/>
    <w:rsid w:val="51381E97"/>
    <w:rsid w:val="514133F4"/>
    <w:rsid w:val="514F033B"/>
    <w:rsid w:val="5159765F"/>
    <w:rsid w:val="51810111"/>
    <w:rsid w:val="518E0CB1"/>
    <w:rsid w:val="51A81C8B"/>
    <w:rsid w:val="51D32FF8"/>
    <w:rsid w:val="51D718E9"/>
    <w:rsid w:val="51FA4CEC"/>
    <w:rsid w:val="52242626"/>
    <w:rsid w:val="522C23EA"/>
    <w:rsid w:val="522F4180"/>
    <w:rsid w:val="52524600"/>
    <w:rsid w:val="526475AB"/>
    <w:rsid w:val="5284117F"/>
    <w:rsid w:val="528E63B6"/>
    <w:rsid w:val="529158E7"/>
    <w:rsid w:val="52962C31"/>
    <w:rsid w:val="52AF2550"/>
    <w:rsid w:val="52B40E29"/>
    <w:rsid w:val="52E81CB2"/>
    <w:rsid w:val="530124F2"/>
    <w:rsid w:val="530F17E7"/>
    <w:rsid w:val="53126C25"/>
    <w:rsid w:val="538E32E7"/>
    <w:rsid w:val="53BB4752"/>
    <w:rsid w:val="53CF692B"/>
    <w:rsid w:val="53F768C7"/>
    <w:rsid w:val="5400393D"/>
    <w:rsid w:val="54040A02"/>
    <w:rsid w:val="541F7FA8"/>
    <w:rsid w:val="545C5507"/>
    <w:rsid w:val="546C2808"/>
    <w:rsid w:val="549046E3"/>
    <w:rsid w:val="54B84F16"/>
    <w:rsid w:val="54C514D1"/>
    <w:rsid w:val="54DC2C82"/>
    <w:rsid w:val="552405A4"/>
    <w:rsid w:val="554D066B"/>
    <w:rsid w:val="555C6699"/>
    <w:rsid w:val="556148B0"/>
    <w:rsid w:val="55C533DD"/>
    <w:rsid w:val="56612D67"/>
    <w:rsid w:val="566338E1"/>
    <w:rsid w:val="56786153"/>
    <w:rsid w:val="567D3215"/>
    <w:rsid w:val="56C12B9C"/>
    <w:rsid w:val="56D72087"/>
    <w:rsid w:val="56DB7601"/>
    <w:rsid w:val="5715262A"/>
    <w:rsid w:val="571D20F5"/>
    <w:rsid w:val="572248AC"/>
    <w:rsid w:val="57390926"/>
    <w:rsid w:val="573E31AA"/>
    <w:rsid w:val="57545B64"/>
    <w:rsid w:val="57671E5A"/>
    <w:rsid w:val="57DA3415"/>
    <w:rsid w:val="5802613B"/>
    <w:rsid w:val="58101CFD"/>
    <w:rsid w:val="584A5C54"/>
    <w:rsid w:val="587367BD"/>
    <w:rsid w:val="58940BE2"/>
    <w:rsid w:val="58BF3E8D"/>
    <w:rsid w:val="58F72EB5"/>
    <w:rsid w:val="592F2981"/>
    <w:rsid w:val="59361FCA"/>
    <w:rsid w:val="593F3FED"/>
    <w:rsid w:val="59612A54"/>
    <w:rsid w:val="597E1A34"/>
    <w:rsid w:val="599041FB"/>
    <w:rsid w:val="59CB639D"/>
    <w:rsid w:val="59D20119"/>
    <w:rsid w:val="5A5B74B2"/>
    <w:rsid w:val="5A6B7ADD"/>
    <w:rsid w:val="5A921407"/>
    <w:rsid w:val="5AB22CAB"/>
    <w:rsid w:val="5AE4210C"/>
    <w:rsid w:val="5AF46872"/>
    <w:rsid w:val="5AF63BB9"/>
    <w:rsid w:val="5B184852"/>
    <w:rsid w:val="5B311CF2"/>
    <w:rsid w:val="5B563E6A"/>
    <w:rsid w:val="5B582EAB"/>
    <w:rsid w:val="5B7B70BB"/>
    <w:rsid w:val="5BA21593"/>
    <w:rsid w:val="5C1E62A8"/>
    <w:rsid w:val="5C213F80"/>
    <w:rsid w:val="5C3E2C52"/>
    <w:rsid w:val="5C695427"/>
    <w:rsid w:val="5CAD1A9D"/>
    <w:rsid w:val="5CC0734A"/>
    <w:rsid w:val="5CC1641F"/>
    <w:rsid w:val="5CCC5932"/>
    <w:rsid w:val="5CD474EE"/>
    <w:rsid w:val="5D76173F"/>
    <w:rsid w:val="5D9459A1"/>
    <w:rsid w:val="5DE00D6E"/>
    <w:rsid w:val="5DE6332D"/>
    <w:rsid w:val="5E014490"/>
    <w:rsid w:val="5E637D49"/>
    <w:rsid w:val="5E985653"/>
    <w:rsid w:val="5E993FED"/>
    <w:rsid w:val="5E9D355C"/>
    <w:rsid w:val="5EA61BA3"/>
    <w:rsid w:val="5EC629E5"/>
    <w:rsid w:val="5ECB3A34"/>
    <w:rsid w:val="5F3B16E0"/>
    <w:rsid w:val="5F44535C"/>
    <w:rsid w:val="5F6B78F4"/>
    <w:rsid w:val="5F800213"/>
    <w:rsid w:val="5F830ADD"/>
    <w:rsid w:val="5F910D3B"/>
    <w:rsid w:val="5F9D6546"/>
    <w:rsid w:val="603A7CF1"/>
    <w:rsid w:val="606B48B1"/>
    <w:rsid w:val="60734D38"/>
    <w:rsid w:val="608F1214"/>
    <w:rsid w:val="6093541E"/>
    <w:rsid w:val="60A91631"/>
    <w:rsid w:val="60C47FA3"/>
    <w:rsid w:val="60E470AD"/>
    <w:rsid w:val="61064EE8"/>
    <w:rsid w:val="61136E11"/>
    <w:rsid w:val="61382DD5"/>
    <w:rsid w:val="617910B8"/>
    <w:rsid w:val="61A14EBF"/>
    <w:rsid w:val="62147C55"/>
    <w:rsid w:val="622B670F"/>
    <w:rsid w:val="628A16C4"/>
    <w:rsid w:val="62E12FE9"/>
    <w:rsid w:val="62EC1529"/>
    <w:rsid w:val="62F91598"/>
    <w:rsid w:val="6302435F"/>
    <w:rsid w:val="632B0FBE"/>
    <w:rsid w:val="63537544"/>
    <w:rsid w:val="637D7FCE"/>
    <w:rsid w:val="63B66146"/>
    <w:rsid w:val="63E916D9"/>
    <w:rsid w:val="64156E8F"/>
    <w:rsid w:val="64183119"/>
    <w:rsid w:val="642E2704"/>
    <w:rsid w:val="64597E31"/>
    <w:rsid w:val="6472075D"/>
    <w:rsid w:val="64835F6D"/>
    <w:rsid w:val="64BF0362"/>
    <w:rsid w:val="64F438AF"/>
    <w:rsid w:val="651010AD"/>
    <w:rsid w:val="654F59E6"/>
    <w:rsid w:val="65502BFA"/>
    <w:rsid w:val="659116E4"/>
    <w:rsid w:val="65CD787F"/>
    <w:rsid w:val="664D23B6"/>
    <w:rsid w:val="664F33EE"/>
    <w:rsid w:val="667020F9"/>
    <w:rsid w:val="66796C84"/>
    <w:rsid w:val="66952D5A"/>
    <w:rsid w:val="66A06BFF"/>
    <w:rsid w:val="66A7502B"/>
    <w:rsid w:val="66B7708F"/>
    <w:rsid w:val="66C85685"/>
    <w:rsid w:val="66EA1002"/>
    <w:rsid w:val="670030A7"/>
    <w:rsid w:val="670D5BFE"/>
    <w:rsid w:val="67137D4F"/>
    <w:rsid w:val="67166C85"/>
    <w:rsid w:val="672862FC"/>
    <w:rsid w:val="6734075C"/>
    <w:rsid w:val="67450314"/>
    <w:rsid w:val="675F67F0"/>
    <w:rsid w:val="677C6F61"/>
    <w:rsid w:val="678A17CF"/>
    <w:rsid w:val="678B4918"/>
    <w:rsid w:val="67A239F5"/>
    <w:rsid w:val="67F9114B"/>
    <w:rsid w:val="67FA5540"/>
    <w:rsid w:val="67FE41A7"/>
    <w:rsid w:val="680142D0"/>
    <w:rsid w:val="68015204"/>
    <w:rsid w:val="6806751D"/>
    <w:rsid w:val="681109E4"/>
    <w:rsid w:val="683C3E4C"/>
    <w:rsid w:val="68F03F8B"/>
    <w:rsid w:val="68F04D92"/>
    <w:rsid w:val="69613EFD"/>
    <w:rsid w:val="696B72C6"/>
    <w:rsid w:val="6976278F"/>
    <w:rsid w:val="69802A47"/>
    <w:rsid w:val="69B76DA8"/>
    <w:rsid w:val="69FF02D7"/>
    <w:rsid w:val="6A06440A"/>
    <w:rsid w:val="6A3D2F51"/>
    <w:rsid w:val="6A6529F3"/>
    <w:rsid w:val="6AB85C8B"/>
    <w:rsid w:val="6B083862"/>
    <w:rsid w:val="6B150D22"/>
    <w:rsid w:val="6B2831C8"/>
    <w:rsid w:val="6B313115"/>
    <w:rsid w:val="6B32329F"/>
    <w:rsid w:val="6B4E64CC"/>
    <w:rsid w:val="6B534144"/>
    <w:rsid w:val="6B590C04"/>
    <w:rsid w:val="6B6A58AC"/>
    <w:rsid w:val="6B747153"/>
    <w:rsid w:val="6BAE267B"/>
    <w:rsid w:val="6BC47F3A"/>
    <w:rsid w:val="6C081894"/>
    <w:rsid w:val="6C3D4E67"/>
    <w:rsid w:val="6C450326"/>
    <w:rsid w:val="6C4C0A7E"/>
    <w:rsid w:val="6C4C22E3"/>
    <w:rsid w:val="6C6D0398"/>
    <w:rsid w:val="6C905D79"/>
    <w:rsid w:val="6CD82F55"/>
    <w:rsid w:val="6D05507A"/>
    <w:rsid w:val="6D523E62"/>
    <w:rsid w:val="6D6475C0"/>
    <w:rsid w:val="6D6E46F3"/>
    <w:rsid w:val="6D8130A7"/>
    <w:rsid w:val="6DBC0209"/>
    <w:rsid w:val="6DD72E11"/>
    <w:rsid w:val="6DEB03A1"/>
    <w:rsid w:val="6DF312AD"/>
    <w:rsid w:val="6E126B2A"/>
    <w:rsid w:val="6E5B36DA"/>
    <w:rsid w:val="6E5F2FD7"/>
    <w:rsid w:val="6EC22FA9"/>
    <w:rsid w:val="6F240116"/>
    <w:rsid w:val="6F4E39AD"/>
    <w:rsid w:val="6F596E55"/>
    <w:rsid w:val="6F613B00"/>
    <w:rsid w:val="6F7170FE"/>
    <w:rsid w:val="6F824EA7"/>
    <w:rsid w:val="6FAA52EC"/>
    <w:rsid w:val="6FD147F7"/>
    <w:rsid w:val="6FD35F2D"/>
    <w:rsid w:val="701E5A3C"/>
    <w:rsid w:val="70453892"/>
    <w:rsid w:val="704857D0"/>
    <w:rsid w:val="706C7BFE"/>
    <w:rsid w:val="70CF7C2A"/>
    <w:rsid w:val="70D50188"/>
    <w:rsid w:val="710C6E1A"/>
    <w:rsid w:val="7140217F"/>
    <w:rsid w:val="71465F1D"/>
    <w:rsid w:val="71B820EE"/>
    <w:rsid w:val="71BE6601"/>
    <w:rsid w:val="71CD6D72"/>
    <w:rsid w:val="71F2413D"/>
    <w:rsid w:val="7207170C"/>
    <w:rsid w:val="720E65AC"/>
    <w:rsid w:val="72283DB2"/>
    <w:rsid w:val="72454D02"/>
    <w:rsid w:val="724F2FB7"/>
    <w:rsid w:val="7279312C"/>
    <w:rsid w:val="729938C3"/>
    <w:rsid w:val="72FD3B2C"/>
    <w:rsid w:val="73044883"/>
    <w:rsid w:val="730604C2"/>
    <w:rsid w:val="732575A1"/>
    <w:rsid w:val="733B7343"/>
    <w:rsid w:val="73433543"/>
    <w:rsid w:val="73C56CFF"/>
    <w:rsid w:val="73E21988"/>
    <w:rsid w:val="74561143"/>
    <w:rsid w:val="746B3549"/>
    <w:rsid w:val="746F7ADF"/>
    <w:rsid w:val="74C13A28"/>
    <w:rsid w:val="74C81314"/>
    <w:rsid w:val="74DA3693"/>
    <w:rsid w:val="74DA6643"/>
    <w:rsid w:val="74E946E7"/>
    <w:rsid w:val="74ED061F"/>
    <w:rsid w:val="74FE1236"/>
    <w:rsid w:val="74FE3405"/>
    <w:rsid w:val="7524396F"/>
    <w:rsid w:val="75410740"/>
    <w:rsid w:val="755977BC"/>
    <w:rsid w:val="75711A54"/>
    <w:rsid w:val="75902A3F"/>
    <w:rsid w:val="75C30244"/>
    <w:rsid w:val="75E46F36"/>
    <w:rsid w:val="75F31DEC"/>
    <w:rsid w:val="761B5C5F"/>
    <w:rsid w:val="763B0605"/>
    <w:rsid w:val="76422CE1"/>
    <w:rsid w:val="765F4AAA"/>
    <w:rsid w:val="76806202"/>
    <w:rsid w:val="768335DB"/>
    <w:rsid w:val="76A3556A"/>
    <w:rsid w:val="76BE5082"/>
    <w:rsid w:val="76E717B4"/>
    <w:rsid w:val="76EF0691"/>
    <w:rsid w:val="77055BC5"/>
    <w:rsid w:val="771345ED"/>
    <w:rsid w:val="771531DE"/>
    <w:rsid w:val="77180B48"/>
    <w:rsid w:val="77187C44"/>
    <w:rsid w:val="77276293"/>
    <w:rsid w:val="7765790E"/>
    <w:rsid w:val="77E40FCA"/>
    <w:rsid w:val="782A7B72"/>
    <w:rsid w:val="78385FAC"/>
    <w:rsid w:val="783C2375"/>
    <w:rsid w:val="79181D7D"/>
    <w:rsid w:val="79370079"/>
    <w:rsid w:val="793C57CE"/>
    <w:rsid w:val="793D703B"/>
    <w:rsid w:val="794C784F"/>
    <w:rsid w:val="79891D40"/>
    <w:rsid w:val="799E149B"/>
    <w:rsid w:val="7A3457F0"/>
    <w:rsid w:val="7A432B04"/>
    <w:rsid w:val="7A8B15A7"/>
    <w:rsid w:val="7A8B5B28"/>
    <w:rsid w:val="7AC3356A"/>
    <w:rsid w:val="7B152780"/>
    <w:rsid w:val="7B173B57"/>
    <w:rsid w:val="7B2412CF"/>
    <w:rsid w:val="7BD74270"/>
    <w:rsid w:val="7C160DDA"/>
    <w:rsid w:val="7C163AC7"/>
    <w:rsid w:val="7C237871"/>
    <w:rsid w:val="7C293037"/>
    <w:rsid w:val="7C347A7E"/>
    <w:rsid w:val="7C62266E"/>
    <w:rsid w:val="7C661BFA"/>
    <w:rsid w:val="7CA9506D"/>
    <w:rsid w:val="7CD532BC"/>
    <w:rsid w:val="7CD97BA1"/>
    <w:rsid w:val="7CDD1D24"/>
    <w:rsid w:val="7CE65028"/>
    <w:rsid w:val="7D1D4F0F"/>
    <w:rsid w:val="7D43513E"/>
    <w:rsid w:val="7D5B727F"/>
    <w:rsid w:val="7D781E87"/>
    <w:rsid w:val="7D81485F"/>
    <w:rsid w:val="7DA04A28"/>
    <w:rsid w:val="7DA56196"/>
    <w:rsid w:val="7DAB79E4"/>
    <w:rsid w:val="7DB57C0C"/>
    <w:rsid w:val="7DBD0FB3"/>
    <w:rsid w:val="7DC54D53"/>
    <w:rsid w:val="7DC95C01"/>
    <w:rsid w:val="7DF80E1A"/>
    <w:rsid w:val="7E066142"/>
    <w:rsid w:val="7E4E526A"/>
    <w:rsid w:val="7E4F614E"/>
    <w:rsid w:val="7E572434"/>
    <w:rsid w:val="7E743830"/>
    <w:rsid w:val="7E7C1377"/>
    <w:rsid w:val="7EB157D6"/>
    <w:rsid w:val="7EB63F83"/>
    <w:rsid w:val="7ED3149D"/>
    <w:rsid w:val="7ED457DA"/>
    <w:rsid w:val="7EF47ADC"/>
    <w:rsid w:val="7EFC4F7F"/>
    <w:rsid w:val="7F0F347D"/>
    <w:rsid w:val="7F270BF7"/>
    <w:rsid w:val="7F35585E"/>
    <w:rsid w:val="7F8E48E8"/>
    <w:rsid w:val="7FA37AA9"/>
    <w:rsid w:val="7FB54793"/>
    <w:rsid w:val="7FD07093"/>
    <w:rsid w:val="7FE33D17"/>
    <w:rsid w:val="7FF10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iPriority="99" w:semiHidden="0"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iPriority="99" w:semiHidden="0"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0"/>
    <w:qFormat/>
    <w:uiPriority w:val="99"/>
    <w:pPr>
      <w:spacing w:line="360" w:lineRule="auto"/>
      <w:jc w:val="center"/>
      <w:outlineLvl w:val="0"/>
    </w:pPr>
    <w:rPr>
      <w:rFonts w:ascii="Calibri" w:hAnsi="Calibri" w:cs="Times New Roman"/>
      <w:b/>
      <w:bCs/>
      <w:kern w:val="44"/>
      <w:sz w:val="44"/>
      <w:szCs w:val="44"/>
    </w:rPr>
  </w:style>
  <w:style w:type="paragraph" w:styleId="4">
    <w:name w:val="heading 2"/>
    <w:basedOn w:val="1"/>
    <w:next w:val="5"/>
    <w:link w:val="51"/>
    <w:qFormat/>
    <w:uiPriority w:val="99"/>
    <w:pPr>
      <w:keepNext/>
      <w:keepLines/>
      <w:spacing w:before="260" w:after="260" w:line="415" w:lineRule="auto"/>
      <w:outlineLvl w:val="1"/>
    </w:pPr>
    <w:rPr>
      <w:rFonts w:ascii="Cambria" w:hAnsi="Cambria" w:cs="Times New Roman"/>
      <w:b/>
      <w:bCs/>
      <w:kern w:val="0"/>
      <w:sz w:val="32"/>
      <w:szCs w:val="32"/>
    </w:rPr>
  </w:style>
  <w:style w:type="paragraph" w:styleId="6">
    <w:name w:val="heading 3"/>
    <w:basedOn w:val="1"/>
    <w:next w:val="1"/>
    <w:link w:val="52"/>
    <w:qFormat/>
    <w:uiPriority w:val="99"/>
    <w:pPr>
      <w:keepNext/>
      <w:keepLines/>
      <w:spacing w:before="260" w:after="260" w:line="416" w:lineRule="auto"/>
      <w:outlineLvl w:val="2"/>
    </w:pPr>
    <w:rPr>
      <w:rFonts w:ascii="Calibri" w:hAnsi="Calibri" w:cs="Times New Roman"/>
      <w:b/>
      <w:bCs/>
      <w:kern w:val="0"/>
      <w:sz w:val="32"/>
      <w:szCs w:val="32"/>
    </w:rPr>
  </w:style>
  <w:style w:type="paragraph" w:styleId="7">
    <w:name w:val="heading 4"/>
    <w:basedOn w:val="1"/>
    <w:next w:val="1"/>
    <w:link w:val="53"/>
    <w:qFormat/>
    <w:uiPriority w:val="99"/>
    <w:pPr>
      <w:keepNext/>
      <w:keepLines/>
      <w:spacing w:before="280" w:after="290" w:line="374" w:lineRule="auto"/>
      <w:outlineLvl w:val="3"/>
    </w:pPr>
    <w:rPr>
      <w:rFonts w:ascii="Cambria" w:hAnsi="Cambria" w:cs="Times New Roman"/>
      <w:b/>
      <w:bCs/>
      <w:kern w:val="0"/>
      <w:sz w:val="28"/>
      <w:szCs w:val="28"/>
    </w:rPr>
  </w:style>
  <w:style w:type="paragraph" w:styleId="8">
    <w:name w:val="heading 5"/>
    <w:basedOn w:val="1"/>
    <w:next w:val="1"/>
    <w:qFormat/>
    <w:locked/>
    <w:uiPriority w:val="9"/>
    <w:pPr>
      <w:numPr>
        <w:ilvl w:val="4"/>
        <w:numId w:val="1"/>
      </w:numPr>
      <w:ind w:left="0" w:firstLine="0" w:firstLineChars="0"/>
      <w:outlineLvl w:val="4"/>
    </w:pPr>
    <w:rPr>
      <w:b/>
      <w:bCs/>
      <w:szCs w:val="28"/>
    </w:rPr>
  </w:style>
  <w:style w:type="character" w:default="1" w:styleId="35">
    <w:name w:val="Default Paragraph Font"/>
    <w:semiHidden/>
    <w:qFormat/>
    <w:uiPriority w:val="99"/>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99"/>
    <w:rPr>
      <w:rFonts w:ascii="Calibri" w:hAnsi="Calibri" w:cs="Times New Roman"/>
      <w:kern w:val="0"/>
    </w:rPr>
  </w:style>
  <w:style w:type="paragraph" w:styleId="5">
    <w:name w:val="Normal Indent"/>
    <w:basedOn w:val="1"/>
    <w:qFormat/>
    <w:uiPriority w:val="99"/>
    <w:pPr>
      <w:ind w:firstLine="200" w:firstLineChars="200"/>
    </w:pPr>
  </w:style>
  <w:style w:type="paragraph" w:styleId="9">
    <w:name w:val="toc 7"/>
    <w:basedOn w:val="1"/>
    <w:next w:val="1"/>
    <w:semiHidden/>
    <w:qFormat/>
    <w:locked/>
    <w:uiPriority w:val="0"/>
    <w:pPr>
      <w:ind w:left="1260"/>
      <w:jc w:val="left"/>
    </w:pPr>
    <w:rPr>
      <w:rFonts w:ascii="Times New Roman" w:hAnsi="Times New Roman" w:cs="Times New Roman"/>
      <w:sz w:val="18"/>
      <w:szCs w:val="18"/>
    </w:rPr>
  </w:style>
  <w:style w:type="paragraph" w:styleId="10">
    <w:name w:val="caption"/>
    <w:basedOn w:val="1"/>
    <w:next w:val="1"/>
    <w:qFormat/>
    <w:uiPriority w:val="99"/>
    <w:rPr>
      <w:rFonts w:ascii="Arial" w:hAnsi="Arial" w:eastAsia="黑体" w:cs="Arial"/>
      <w:sz w:val="20"/>
      <w:szCs w:val="20"/>
    </w:rPr>
  </w:style>
  <w:style w:type="paragraph" w:styleId="11">
    <w:name w:val="List Bullet"/>
    <w:basedOn w:val="1"/>
    <w:unhideWhenUsed/>
    <w:qFormat/>
    <w:locked/>
    <w:uiPriority w:val="99"/>
    <w:pPr>
      <w:numPr>
        <w:ilvl w:val="0"/>
        <w:numId w:val="2"/>
      </w:numPr>
    </w:pPr>
  </w:style>
  <w:style w:type="paragraph" w:styleId="12">
    <w:name w:val="annotation text"/>
    <w:basedOn w:val="1"/>
    <w:link w:val="54"/>
    <w:semiHidden/>
    <w:qFormat/>
    <w:uiPriority w:val="99"/>
    <w:pPr>
      <w:jc w:val="left"/>
    </w:pPr>
    <w:rPr>
      <w:rFonts w:ascii="Calibri" w:hAnsi="Calibri" w:cs="Times New Roman"/>
      <w:kern w:val="0"/>
    </w:rPr>
  </w:style>
  <w:style w:type="paragraph" w:styleId="13">
    <w:name w:val="Body Text 3"/>
    <w:basedOn w:val="1"/>
    <w:link w:val="55"/>
    <w:qFormat/>
    <w:uiPriority w:val="99"/>
    <w:pPr>
      <w:spacing w:after="120"/>
    </w:pPr>
    <w:rPr>
      <w:rFonts w:ascii="Calibri" w:hAnsi="Calibri" w:cs="Times New Roman"/>
      <w:kern w:val="0"/>
      <w:sz w:val="16"/>
      <w:szCs w:val="16"/>
    </w:rPr>
  </w:style>
  <w:style w:type="paragraph" w:styleId="14">
    <w:name w:val="toc 5"/>
    <w:basedOn w:val="1"/>
    <w:next w:val="1"/>
    <w:semiHidden/>
    <w:qFormat/>
    <w:locked/>
    <w:uiPriority w:val="0"/>
    <w:pPr>
      <w:ind w:left="840"/>
      <w:jc w:val="left"/>
    </w:pPr>
    <w:rPr>
      <w:rFonts w:ascii="Times New Roman" w:hAnsi="Times New Roman" w:cs="Times New Roman"/>
      <w:sz w:val="18"/>
      <w:szCs w:val="18"/>
    </w:rPr>
  </w:style>
  <w:style w:type="paragraph" w:styleId="15">
    <w:name w:val="toc 3"/>
    <w:basedOn w:val="1"/>
    <w:next w:val="1"/>
    <w:semiHidden/>
    <w:qFormat/>
    <w:locked/>
    <w:uiPriority w:val="0"/>
    <w:pPr>
      <w:ind w:left="420"/>
      <w:jc w:val="left"/>
    </w:pPr>
    <w:rPr>
      <w:rFonts w:ascii="Times New Roman" w:hAnsi="Times New Roman" w:cs="Times New Roman"/>
      <w:i/>
      <w:iCs/>
      <w:sz w:val="20"/>
      <w:szCs w:val="20"/>
    </w:rPr>
  </w:style>
  <w:style w:type="paragraph" w:styleId="16">
    <w:name w:val="Plain Text"/>
    <w:basedOn w:val="1"/>
    <w:link w:val="56"/>
    <w:qFormat/>
    <w:uiPriority w:val="99"/>
    <w:rPr>
      <w:rFonts w:ascii="宋体" w:hAnsi="Courier New" w:cs="Times New Roman"/>
      <w:kern w:val="0"/>
    </w:rPr>
  </w:style>
  <w:style w:type="paragraph" w:styleId="17">
    <w:name w:val="toc 8"/>
    <w:basedOn w:val="1"/>
    <w:next w:val="1"/>
    <w:semiHidden/>
    <w:qFormat/>
    <w:locked/>
    <w:uiPriority w:val="0"/>
    <w:pPr>
      <w:ind w:left="1470"/>
      <w:jc w:val="left"/>
    </w:pPr>
    <w:rPr>
      <w:rFonts w:ascii="Times New Roman" w:hAnsi="Times New Roman" w:cs="Times New Roman"/>
      <w:sz w:val="18"/>
      <w:szCs w:val="18"/>
    </w:rPr>
  </w:style>
  <w:style w:type="paragraph" w:styleId="18">
    <w:name w:val="Date"/>
    <w:basedOn w:val="1"/>
    <w:next w:val="1"/>
    <w:qFormat/>
    <w:locked/>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57"/>
    <w:semiHidden/>
    <w:qFormat/>
    <w:uiPriority w:val="99"/>
    <w:rPr>
      <w:rFonts w:ascii="Calibri" w:hAnsi="Calibri" w:cs="Times New Roman"/>
      <w:sz w:val="18"/>
      <w:szCs w:val="18"/>
    </w:rPr>
  </w:style>
  <w:style w:type="paragraph" w:styleId="20">
    <w:name w:val="footer"/>
    <w:basedOn w:val="1"/>
    <w:link w:val="58"/>
    <w:qFormat/>
    <w:uiPriority w:val="99"/>
    <w:pPr>
      <w:tabs>
        <w:tab w:val="center" w:pos="4153"/>
        <w:tab w:val="right" w:pos="8306"/>
      </w:tabs>
      <w:snapToGrid w:val="0"/>
      <w:jc w:val="left"/>
    </w:pPr>
    <w:rPr>
      <w:rFonts w:ascii="Calibri" w:hAnsi="Calibri" w:cs="Times New Roman"/>
      <w:kern w:val="0"/>
      <w:sz w:val="18"/>
      <w:szCs w:val="18"/>
    </w:rPr>
  </w:style>
  <w:style w:type="paragraph" w:styleId="21">
    <w:name w:val="header"/>
    <w:basedOn w:val="1"/>
    <w:link w:val="59"/>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22">
    <w:name w:val="toc 1"/>
    <w:basedOn w:val="1"/>
    <w:next w:val="1"/>
    <w:semiHidden/>
    <w:qFormat/>
    <w:uiPriority w:val="99"/>
    <w:pPr>
      <w:tabs>
        <w:tab w:val="right" w:leader="dot" w:pos="9742"/>
      </w:tabs>
      <w:spacing w:before="120" w:after="120"/>
      <w:jc w:val="left"/>
    </w:pPr>
    <w:rPr>
      <w:rFonts w:ascii="黑体" w:hAnsi="黑体" w:cs="黑体"/>
      <w:b/>
      <w:bCs/>
      <w:caps/>
      <w:sz w:val="24"/>
      <w:szCs w:val="24"/>
    </w:rPr>
  </w:style>
  <w:style w:type="paragraph" w:styleId="23">
    <w:name w:val="toc 4"/>
    <w:basedOn w:val="1"/>
    <w:next w:val="1"/>
    <w:semiHidden/>
    <w:qFormat/>
    <w:locked/>
    <w:uiPriority w:val="0"/>
    <w:pPr>
      <w:ind w:left="630"/>
      <w:jc w:val="left"/>
    </w:pPr>
    <w:rPr>
      <w:rFonts w:ascii="Times New Roman" w:hAnsi="Times New Roman" w:cs="Times New Roman"/>
      <w:sz w:val="18"/>
      <w:szCs w:val="18"/>
    </w:rPr>
  </w:style>
  <w:style w:type="paragraph" w:styleId="24">
    <w:name w:val="index heading"/>
    <w:basedOn w:val="1"/>
    <w:next w:val="25"/>
    <w:semiHidden/>
    <w:qFormat/>
    <w:uiPriority w:val="99"/>
    <w:rPr>
      <w:rFonts w:ascii="Times New Roman" w:hAnsi="Times New Roman" w:cs="Times New Roman"/>
    </w:rPr>
  </w:style>
  <w:style w:type="paragraph" w:styleId="25">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6">
    <w:name w:val="toc 6"/>
    <w:basedOn w:val="1"/>
    <w:next w:val="1"/>
    <w:semiHidden/>
    <w:qFormat/>
    <w:locked/>
    <w:uiPriority w:val="0"/>
    <w:pPr>
      <w:ind w:left="1050"/>
      <w:jc w:val="left"/>
    </w:pPr>
    <w:rPr>
      <w:rFonts w:ascii="Times New Roman" w:hAnsi="Times New Roman" w:cs="Times New Roman"/>
      <w:sz w:val="18"/>
      <w:szCs w:val="18"/>
    </w:rPr>
  </w:style>
  <w:style w:type="paragraph" w:styleId="27">
    <w:name w:val="toc 2"/>
    <w:basedOn w:val="1"/>
    <w:next w:val="1"/>
    <w:semiHidden/>
    <w:qFormat/>
    <w:uiPriority w:val="99"/>
    <w:pPr>
      <w:ind w:left="210"/>
      <w:jc w:val="left"/>
    </w:pPr>
    <w:rPr>
      <w:rFonts w:ascii="Times New Roman" w:hAnsi="Times New Roman" w:cs="Times New Roman"/>
      <w:smallCaps/>
      <w:sz w:val="20"/>
      <w:szCs w:val="20"/>
    </w:rPr>
  </w:style>
  <w:style w:type="paragraph" w:styleId="28">
    <w:name w:val="toc 9"/>
    <w:basedOn w:val="1"/>
    <w:next w:val="1"/>
    <w:semiHidden/>
    <w:qFormat/>
    <w:locked/>
    <w:uiPriority w:val="0"/>
    <w:pPr>
      <w:ind w:left="1680"/>
      <w:jc w:val="left"/>
    </w:pPr>
    <w:rPr>
      <w:rFonts w:ascii="Times New Roman" w:hAnsi="Times New Roman" w:cs="Times New Roman"/>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0">
    <w:name w:val="annotation subject"/>
    <w:basedOn w:val="12"/>
    <w:next w:val="12"/>
    <w:link w:val="60"/>
    <w:semiHidden/>
    <w:qFormat/>
    <w:uiPriority w:val="99"/>
    <w:rPr>
      <w:rFonts w:ascii="Calibri" w:hAnsi="Calibri"/>
      <w:b/>
      <w:bCs/>
    </w:rPr>
  </w:style>
  <w:style w:type="paragraph" w:styleId="31">
    <w:name w:val="Body Text First Indent"/>
    <w:basedOn w:val="2"/>
    <w:unhideWhenUsed/>
    <w:qFormat/>
    <w:locked/>
    <w:uiPriority w:val="99"/>
    <w:pPr>
      <w:ind w:firstLine="420" w:firstLineChars="100"/>
    </w:pPr>
  </w:style>
  <w:style w:type="table" w:styleId="33">
    <w:name w:val="Table Grid"/>
    <w:basedOn w:val="3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Professional"/>
    <w:basedOn w:val="32"/>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6">
    <w:name w:val="Strong"/>
    <w:qFormat/>
    <w:uiPriority w:val="99"/>
    <w:rPr>
      <w:rFonts w:ascii="Tahoma" w:hAnsi="Tahoma" w:eastAsia="宋体" w:cs="Tahoma"/>
      <w:b/>
      <w:bCs/>
      <w:spacing w:val="10"/>
      <w:sz w:val="24"/>
      <w:szCs w:val="24"/>
      <w:lang w:val="en-US" w:eastAsia="zh-CN"/>
    </w:rPr>
  </w:style>
  <w:style w:type="character" w:styleId="37">
    <w:name w:val="page number"/>
    <w:basedOn w:val="35"/>
    <w:qFormat/>
    <w:locked/>
    <w:uiPriority w:val="0"/>
  </w:style>
  <w:style w:type="character" w:styleId="38">
    <w:name w:val="FollowedHyperlink"/>
    <w:qFormat/>
    <w:uiPriority w:val="99"/>
    <w:rPr>
      <w:color w:val="auto"/>
      <w:u w:val="none"/>
    </w:rPr>
  </w:style>
  <w:style w:type="character" w:styleId="39">
    <w:name w:val="Emphasis"/>
    <w:qFormat/>
    <w:uiPriority w:val="20"/>
    <w:rPr>
      <w:color w:val="auto"/>
      <w:u w:val="none"/>
    </w:rPr>
  </w:style>
  <w:style w:type="character" w:styleId="40">
    <w:name w:val="HTML Definition"/>
    <w:basedOn w:val="35"/>
    <w:qFormat/>
    <w:uiPriority w:val="99"/>
  </w:style>
  <w:style w:type="character" w:styleId="41">
    <w:name w:val="HTML Acronym"/>
    <w:basedOn w:val="35"/>
    <w:qFormat/>
    <w:uiPriority w:val="99"/>
  </w:style>
  <w:style w:type="character" w:styleId="42">
    <w:name w:val="HTML Variable"/>
    <w:basedOn w:val="35"/>
    <w:qFormat/>
    <w:uiPriority w:val="99"/>
  </w:style>
  <w:style w:type="character" w:styleId="43">
    <w:name w:val="Hyperlink"/>
    <w:basedOn w:val="35"/>
    <w:qFormat/>
    <w:uiPriority w:val="99"/>
    <w:rPr>
      <w:color w:val="333333"/>
      <w:u w:val="none"/>
    </w:rPr>
  </w:style>
  <w:style w:type="character" w:styleId="44">
    <w:name w:val="HTML Code"/>
    <w:qFormat/>
    <w:uiPriority w:val="99"/>
    <w:rPr>
      <w:rFonts w:ascii="Courier New" w:hAnsi="Courier New" w:cs="Courier New"/>
      <w:sz w:val="20"/>
      <w:szCs w:val="20"/>
    </w:rPr>
  </w:style>
  <w:style w:type="character" w:styleId="45">
    <w:name w:val="annotation reference"/>
    <w:semiHidden/>
    <w:qFormat/>
    <w:uiPriority w:val="99"/>
    <w:rPr>
      <w:sz w:val="21"/>
      <w:szCs w:val="21"/>
    </w:rPr>
  </w:style>
  <w:style w:type="character" w:styleId="46">
    <w:name w:val="HTML Cite"/>
    <w:basedOn w:val="35"/>
    <w:qFormat/>
    <w:uiPriority w:val="99"/>
  </w:style>
  <w:style w:type="character" w:styleId="47">
    <w:name w:val="HTML Keyboard"/>
    <w:unhideWhenUsed/>
    <w:qFormat/>
    <w:locked/>
    <w:uiPriority w:val="99"/>
    <w:rPr>
      <w:rFonts w:hint="default" w:ascii="Menlo" w:hAnsi="Menlo" w:eastAsia="Menlo" w:cs="Menlo"/>
      <w:color w:val="FFFFFF"/>
      <w:sz w:val="21"/>
      <w:szCs w:val="21"/>
      <w:shd w:val="clear" w:color="auto" w:fill="333333"/>
    </w:rPr>
  </w:style>
  <w:style w:type="character" w:styleId="48">
    <w:name w:val="HTML Sample"/>
    <w:unhideWhenUsed/>
    <w:qFormat/>
    <w:locked/>
    <w:uiPriority w:val="99"/>
    <w:rPr>
      <w:rFonts w:hint="default" w:ascii="Menlo" w:hAnsi="Menlo" w:eastAsia="Menlo" w:cs="Menlo"/>
      <w:sz w:val="21"/>
      <w:szCs w:val="21"/>
    </w:rPr>
  </w:style>
  <w:style w:type="character" w:customStyle="1" w:styleId="49">
    <w:name w:val="正文文本 Char"/>
    <w:link w:val="2"/>
    <w:semiHidden/>
    <w:qFormat/>
    <w:locked/>
    <w:uiPriority w:val="99"/>
    <w:rPr>
      <w:rFonts w:ascii="Calibri" w:hAnsi="Calibri" w:cs="Calibri"/>
      <w:sz w:val="21"/>
      <w:szCs w:val="21"/>
    </w:rPr>
  </w:style>
  <w:style w:type="character" w:customStyle="1" w:styleId="50">
    <w:name w:val="标题 1 Char1"/>
    <w:link w:val="3"/>
    <w:qFormat/>
    <w:locked/>
    <w:uiPriority w:val="99"/>
    <w:rPr>
      <w:rFonts w:ascii="Calibri" w:hAnsi="Calibri" w:cs="Calibri"/>
      <w:b/>
      <w:bCs/>
      <w:kern w:val="44"/>
      <w:sz w:val="44"/>
      <w:szCs w:val="44"/>
    </w:rPr>
  </w:style>
  <w:style w:type="character" w:customStyle="1" w:styleId="51">
    <w:name w:val="标题 2 Char"/>
    <w:link w:val="4"/>
    <w:semiHidden/>
    <w:qFormat/>
    <w:locked/>
    <w:uiPriority w:val="99"/>
    <w:rPr>
      <w:rFonts w:ascii="Cambria" w:hAnsi="Cambria" w:eastAsia="宋体" w:cs="Cambria"/>
      <w:b/>
      <w:bCs/>
      <w:sz w:val="32"/>
      <w:szCs w:val="32"/>
    </w:rPr>
  </w:style>
  <w:style w:type="character" w:customStyle="1" w:styleId="52">
    <w:name w:val="标题 3 Char"/>
    <w:link w:val="6"/>
    <w:semiHidden/>
    <w:qFormat/>
    <w:locked/>
    <w:uiPriority w:val="99"/>
    <w:rPr>
      <w:rFonts w:ascii="Calibri" w:hAnsi="Calibri" w:cs="Calibri"/>
      <w:b/>
      <w:bCs/>
      <w:sz w:val="32"/>
      <w:szCs w:val="32"/>
    </w:rPr>
  </w:style>
  <w:style w:type="character" w:customStyle="1" w:styleId="53">
    <w:name w:val="标题 4 Char"/>
    <w:link w:val="7"/>
    <w:semiHidden/>
    <w:qFormat/>
    <w:locked/>
    <w:uiPriority w:val="99"/>
    <w:rPr>
      <w:rFonts w:ascii="Cambria" w:hAnsi="Cambria" w:eastAsia="宋体" w:cs="Cambria"/>
      <w:b/>
      <w:bCs/>
      <w:sz w:val="28"/>
      <w:szCs w:val="28"/>
    </w:rPr>
  </w:style>
  <w:style w:type="character" w:customStyle="1" w:styleId="54">
    <w:name w:val="批注文字 Char"/>
    <w:link w:val="12"/>
    <w:semiHidden/>
    <w:qFormat/>
    <w:locked/>
    <w:uiPriority w:val="99"/>
    <w:rPr>
      <w:rFonts w:ascii="Calibri" w:hAnsi="Calibri" w:cs="Calibri"/>
      <w:sz w:val="21"/>
      <w:szCs w:val="21"/>
    </w:rPr>
  </w:style>
  <w:style w:type="character" w:customStyle="1" w:styleId="55">
    <w:name w:val="正文文本 3 Char"/>
    <w:link w:val="13"/>
    <w:semiHidden/>
    <w:qFormat/>
    <w:locked/>
    <w:uiPriority w:val="99"/>
    <w:rPr>
      <w:rFonts w:ascii="Calibri" w:hAnsi="Calibri" w:cs="Calibri"/>
      <w:sz w:val="16"/>
      <w:szCs w:val="16"/>
    </w:rPr>
  </w:style>
  <w:style w:type="character" w:customStyle="1" w:styleId="56">
    <w:name w:val="纯文本 Char"/>
    <w:link w:val="16"/>
    <w:semiHidden/>
    <w:qFormat/>
    <w:locked/>
    <w:uiPriority w:val="99"/>
    <w:rPr>
      <w:rFonts w:ascii="宋体" w:hAnsi="Courier New" w:cs="宋体"/>
      <w:sz w:val="21"/>
      <w:szCs w:val="21"/>
    </w:rPr>
  </w:style>
  <w:style w:type="character" w:customStyle="1" w:styleId="57">
    <w:name w:val="批注框文本 Char"/>
    <w:link w:val="19"/>
    <w:qFormat/>
    <w:locked/>
    <w:uiPriority w:val="99"/>
    <w:rPr>
      <w:rFonts w:ascii="Calibri" w:hAnsi="Calibri" w:eastAsia="宋体" w:cs="Calibri"/>
      <w:kern w:val="2"/>
      <w:sz w:val="18"/>
      <w:szCs w:val="18"/>
    </w:rPr>
  </w:style>
  <w:style w:type="character" w:customStyle="1" w:styleId="58">
    <w:name w:val="页脚 Char"/>
    <w:link w:val="20"/>
    <w:semiHidden/>
    <w:qFormat/>
    <w:locked/>
    <w:uiPriority w:val="99"/>
    <w:rPr>
      <w:rFonts w:ascii="Calibri" w:hAnsi="Calibri" w:cs="Calibri"/>
      <w:sz w:val="18"/>
      <w:szCs w:val="18"/>
    </w:rPr>
  </w:style>
  <w:style w:type="character" w:customStyle="1" w:styleId="59">
    <w:name w:val="页眉 Char"/>
    <w:link w:val="21"/>
    <w:semiHidden/>
    <w:qFormat/>
    <w:locked/>
    <w:uiPriority w:val="99"/>
    <w:rPr>
      <w:rFonts w:ascii="Calibri" w:hAnsi="Calibri" w:cs="Calibri"/>
      <w:sz w:val="18"/>
      <w:szCs w:val="18"/>
    </w:rPr>
  </w:style>
  <w:style w:type="character" w:customStyle="1" w:styleId="60">
    <w:name w:val="批注主题 Char"/>
    <w:link w:val="30"/>
    <w:semiHidden/>
    <w:qFormat/>
    <w:locked/>
    <w:uiPriority w:val="99"/>
    <w:rPr>
      <w:rFonts w:ascii="Calibri" w:hAnsi="Calibri" w:cs="Calibri"/>
      <w:b/>
      <w:bCs/>
      <w:sz w:val="21"/>
      <w:szCs w:val="21"/>
    </w:rPr>
  </w:style>
  <w:style w:type="character" w:customStyle="1" w:styleId="61">
    <w:name w:val="redfilefwwh"/>
    <w:qFormat/>
    <w:uiPriority w:val="0"/>
    <w:rPr>
      <w:color w:val="BA2636"/>
      <w:sz w:val="18"/>
      <w:szCs w:val="18"/>
    </w:rPr>
  </w:style>
  <w:style w:type="character" w:customStyle="1" w:styleId="62">
    <w:name w:val="font11"/>
    <w:qFormat/>
    <w:uiPriority w:val="0"/>
    <w:rPr>
      <w:rFonts w:hint="default" w:ascii="Calibri" w:hAnsi="Calibri" w:cs="Calibri"/>
      <w:b/>
      <w:color w:val="000000"/>
      <w:sz w:val="21"/>
      <w:szCs w:val="21"/>
      <w:u w:val="single"/>
    </w:rPr>
  </w:style>
  <w:style w:type="character" w:customStyle="1" w:styleId="63">
    <w:name w:val="displayarti"/>
    <w:qFormat/>
    <w:uiPriority w:val="99"/>
    <w:rPr>
      <w:color w:val="FFFFFF"/>
      <w:shd w:val="clear" w:color="auto" w:fill="auto"/>
    </w:rPr>
  </w:style>
  <w:style w:type="character" w:customStyle="1" w:styleId="64">
    <w:name w:val="tmpztreemove_arrow"/>
    <w:qFormat/>
    <w:uiPriority w:val="0"/>
    <w:rPr>
      <w:shd w:val="clear" w:color="auto" w:fill="FFFFFF"/>
    </w:rPr>
  </w:style>
  <w:style w:type="character" w:customStyle="1" w:styleId="65">
    <w:name w:val="glyphicon"/>
    <w:basedOn w:val="35"/>
    <w:qFormat/>
    <w:uiPriority w:val="0"/>
  </w:style>
  <w:style w:type="character" w:customStyle="1" w:styleId="66">
    <w:name w:val="font31"/>
    <w:qFormat/>
    <w:uiPriority w:val="99"/>
    <w:rPr>
      <w:rFonts w:ascii="宋体" w:hAnsi="宋体" w:eastAsia="宋体" w:cs="宋体"/>
      <w:color w:val="auto"/>
      <w:sz w:val="18"/>
      <w:szCs w:val="18"/>
      <w:u w:val="none"/>
    </w:rPr>
  </w:style>
  <w:style w:type="character" w:customStyle="1" w:styleId="67">
    <w:name w:val="font81"/>
    <w:qFormat/>
    <w:uiPriority w:val="99"/>
    <w:rPr>
      <w:rFonts w:ascii="Wingdings 2" w:hAnsi="Wingdings 2" w:cs="Wingdings 2"/>
      <w:color w:val="000000"/>
      <w:sz w:val="20"/>
      <w:szCs w:val="20"/>
      <w:u w:val="none"/>
    </w:rPr>
  </w:style>
  <w:style w:type="character" w:customStyle="1" w:styleId="68">
    <w:name w:val="redfilenumber"/>
    <w:qFormat/>
    <w:uiPriority w:val="0"/>
    <w:rPr>
      <w:color w:val="BA2636"/>
      <w:sz w:val="18"/>
      <w:szCs w:val="18"/>
    </w:rPr>
  </w:style>
  <w:style w:type="character" w:customStyle="1" w:styleId="69">
    <w:name w:val="gjfg"/>
    <w:basedOn w:val="35"/>
    <w:qFormat/>
    <w:uiPriority w:val="0"/>
  </w:style>
  <w:style w:type="character" w:customStyle="1" w:styleId="70">
    <w:name w:val="font91"/>
    <w:qFormat/>
    <w:uiPriority w:val="99"/>
    <w:rPr>
      <w:rFonts w:ascii="Arial" w:hAnsi="Arial" w:cs="Arial"/>
      <w:color w:val="auto"/>
      <w:sz w:val="18"/>
      <w:szCs w:val="18"/>
      <w:u w:val="none"/>
    </w:rPr>
  </w:style>
  <w:style w:type="character" w:customStyle="1" w:styleId="71">
    <w:name w:val="font61"/>
    <w:qFormat/>
    <w:uiPriority w:val="99"/>
    <w:rPr>
      <w:rFonts w:ascii="宋体" w:hAnsi="宋体" w:eastAsia="宋体" w:cs="宋体"/>
      <w:color w:val="000000"/>
      <w:sz w:val="20"/>
      <w:szCs w:val="20"/>
      <w:u w:val="none"/>
    </w:rPr>
  </w:style>
  <w:style w:type="character" w:customStyle="1" w:styleId="72">
    <w:name w:val="hover3"/>
    <w:qFormat/>
    <w:uiPriority w:val="0"/>
    <w:rPr>
      <w:shd w:val="clear" w:color="auto" w:fill="EEEEEE"/>
    </w:rPr>
  </w:style>
  <w:style w:type="character" w:customStyle="1" w:styleId="73">
    <w:name w:val="button"/>
    <w:basedOn w:val="35"/>
    <w:qFormat/>
    <w:uiPriority w:val="0"/>
  </w:style>
  <w:style w:type="character" w:customStyle="1" w:styleId="74">
    <w:name w:val="cfdate"/>
    <w:qFormat/>
    <w:uiPriority w:val="0"/>
    <w:rPr>
      <w:color w:val="333333"/>
      <w:sz w:val="18"/>
      <w:szCs w:val="18"/>
    </w:rPr>
  </w:style>
  <w:style w:type="character" w:customStyle="1" w:styleId="75">
    <w:name w:val="old"/>
    <w:qFormat/>
    <w:uiPriority w:val="0"/>
    <w:rPr>
      <w:color w:val="999999"/>
    </w:rPr>
  </w:style>
  <w:style w:type="character" w:customStyle="1" w:styleId="76">
    <w:name w:val="glyphicon4"/>
    <w:basedOn w:val="35"/>
    <w:qFormat/>
    <w:uiPriority w:val="0"/>
  </w:style>
  <w:style w:type="character" w:customStyle="1" w:styleId="77">
    <w:name w:val="font41"/>
    <w:qFormat/>
    <w:uiPriority w:val="0"/>
    <w:rPr>
      <w:rFonts w:hint="default" w:ascii="Calibri" w:hAnsi="Calibri" w:cs="Calibri"/>
      <w:b/>
      <w:color w:val="000000"/>
      <w:sz w:val="21"/>
      <w:szCs w:val="21"/>
      <w:u w:val="none"/>
    </w:rPr>
  </w:style>
  <w:style w:type="character" w:customStyle="1" w:styleId="78">
    <w:name w:val="font71"/>
    <w:qFormat/>
    <w:uiPriority w:val="0"/>
    <w:rPr>
      <w:rFonts w:ascii="font-weight : 400" w:hAnsi="font-weight : 400" w:eastAsia="font-weight : 400" w:cs="font-weight : 400"/>
      <w:color w:val="000000"/>
      <w:sz w:val="20"/>
      <w:szCs w:val="20"/>
      <w:u w:val="none"/>
    </w:rPr>
  </w:style>
  <w:style w:type="character" w:customStyle="1" w:styleId="79">
    <w:name w:val="selected"/>
    <w:qFormat/>
    <w:uiPriority w:val="99"/>
    <w:rPr>
      <w:shd w:val="clear" w:color="auto" w:fill="auto"/>
    </w:rPr>
  </w:style>
  <w:style w:type="character" w:customStyle="1" w:styleId="80">
    <w:name w:val="font21"/>
    <w:qFormat/>
    <w:uiPriority w:val="99"/>
    <w:rPr>
      <w:rFonts w:ascii="宋体" w:hAnsi="宋体" w:eastAsia="宋体" w:cs="宋体"/>
      <w:b/>
      <w:bCs/>
      <w:color w:val="000000"/>
      <w:sz w:val="20"/>
      <w:szCs w:val="20"/>
      <w:u w:val="none"/>
    </w:rPr>
  </w:style>
  <w:style w:type="character" w:customStyle="1" w:styleId="81">
    <w:name w:val="hour_am"/>
    <w:basedOn w:val="35"/>
    <w:qFormat/>
    <w:uiPriority w:val="0"/>
  </w:style>
  <w:style w:type="character" w:customStyle="1" w:styleId="82">
    <w:name w:val="qxdate"/>
    <w:qFormat/>
    <w:uiPriority w:val="0"/>
    <w:rPr>
      <w:color w:val="333333"/>
      <w:sz w:val="18"/>
      <w:szCs w:val="18"/>
    </w:rPr>
  </w:style>
  <w:style w:type="character" w:customStyle="1" w:styleId="83">
    <w:name w:val="font101"/>
    <w:qFormat/>
    <w:uiPriority w:val="0"/>
    <w:rPr>
      <w:rFonts w:ascii="font-weight : 700" w:hAnsi="font-weight : 700" w:eastAsia="font-weight : 700" w:cs="font-weight : 700"/>
      <w:color w:val="000000"/>
      <w:sz w:val="20"/>
      <w:szCs w:val="20"/>
      <w:u w:val="none"/>
    </w:rPr>
  </w:style>
  <w:style w:type="character" w:customStyle="1" w:styleId="84">
    <w:name w:val="gpa"/>
    <w:qFormat/>
    <w:uiPriority w:val="99"/>
    <w:rPr>
      <w:rFonts w:ascii="Arial" w:hAnsi="Arial" w:cs="Arial"/>
      <w:sz w:val="15"/>
      <w:szCs w:val="15"/>
    </w:rPr>
  </w:style>
  <w:style w:type="character" w:customStyle="1" w:styleId="85">
    <w:name w:val="sadicon"/>
    <w:basedOn w:val="35"/>
    <w:qFormat/>
    <w:uiPriority w:val="99"/>
  </w:style>
  <w:style w:type="character" w:customStyle="1" w:styleId="86">
    <w:name w:val="标题 1 Char"/>
    <w:qFormat/>
    <w:locked/>
    <w:uiPriority w:val="99"/>
    <w:rPr>
      <w:rFonts w:ascii="Calibri" w:hAnsi="Calibri" w:cs="Calibri"/>
      <w:b/>
      <w:bCs/>
      <w:kern w:val="44"/>
      <w:sz w:val="44"/>
      <w:szCs w:val="44"/>
    </w:rPr>
  </w:style>
  <w:style w:type="character" w:customStyle="1" w:styleId="87">
    <w:name w:val="font51"/>
    <w:qFormat/>
    <w:uiPriority w:val="0"/>
    <w:rPr>
      <w:rFonts w:hint="eastAsia" w:ascii="宋体" w:hAnsi="宋体" w:eastAsia="宋体" w:cs="宋体"/>
      <w:b/>
      <w:color w:val="000000"/>
      <w:sz w:val="21"/>
      <w:szCs w:val="21"/>
      <w:u w:val="none"/>
    </w:rPr>
  </w:style>
  <w:style w:type="character" w:customStyle="1" w:styleId="88">
    <w:name w:val="font01"/>
    <w:qFormat/>
    <w:uiPriority w:val="0"/>
    <w:rPr>
      <w:rFonts w:hint="default" w:ascii="Calibri" w:hAnsi="Calibri" w:cs="Calibri"/>
      <w:color w:val="000000"/>
      <w:sz w:val="20"/>
      <w:szCs w:val="20"/>
      <w:u w:val="single"/>
    </w:rPr>
  </w:style>
  <w:style w:type="character" w:customStyle="1" w:styleId="89">
    <w:name w:val="hour_pm"/>
    <w:basedOn w:val="35"/>
    <w:qFormat/>
    <w:uiPriority w:val="0"/>
  </w:style>
  <w:style w:type="paragraph" w:customStyle="1" w:styleId="90">
    <w:name w:val="*正文"/>
    <w:basedOn w:val="1"/>
    <w:qFormat/>
    <w:uiPriority w:val="99"/>
    <w:pPr>
      <w:widowControl/>
      <w:ind w:firstLine="200" w:firstLineChars="200"/>
    </w:pPr>
    <w:rPr>
      <w:rFonts w:ascii="??_GB2312" w:eastAsia="Times New Roman" w:cs="??_GB2312"/>
      <w:sz w:val="24"/>
      <w:szCs w:val="24"/>
    </w:rPr>
  </w:style>
  <w:style w:type="paragraph" w:styleId="91">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92">
    <w:name w:val="题注5"/>
    <w:basedOn w:val="1"/>
    <w:next w:val="10"/>
    <w:qFormat/>
    <w:uiPriority w:val="99"/>
    <w:pPr>
      <w:jc w:val="center"/>
    </w:pPr>
    <w:rPr>
      <w:rFonts w:ascii="Times New Roman" w:hAnsi="Times New Roman" w:cs="Times New Roman"/>
      <w:b/>
      <w:bCs/>
      <w:color w:val="000000"/>
      <w:sz w:val="24"/>
      <w:szCs w:val="24"/>
    </w:rPr>
  </w:style>
  <w:style w:type="paragraph" w:customStyle="1" w:styleId="93">
    <w:name w:val="**正文"/>
    <w:basedOn w:val="1"/>
    <w:qFormat/>
    <w:uiPriority w:val="0"/>
    <w:pPr>
      <w:autoSpaceDE/>
      <w:autoSpaceDN/>
      <w:adjustRightInd/>
      <w:ind w:firstLine="482"/>
      <w:jc w:val="both"/>
    </w:pPr>
    <w:rPr>
      <w:rFonts w:ascii="宋体" w:hAnsi="宋体"/>
      <w:snapToGrid/>
      <w:sz w:val="20"/>
      <w:szCs w:val="24"/>
      <w:lang w:val="zh-CN" w:eastAsia="zh-CN"/>
    </w:rPr>
  </w:style>
  <w:style w:type="paragraph" w:customStyle="1" w:styleId="94">
    <w:name w:val="图"/>
    <w:basedOn w:val="1"/>
    <w:qFormat/>
    <w:uiPriority w:val="99"/>
    <w:pPr>
      <w:keepNext/>
      <w:adjustRightInd w:val="0"/>
      <w:snapToGrid w:val="0"/>
      <w:spacing w:before="60" w:after="60" w:line="300" w:lineRule="auto"/>
      <w:jc w:val="center"/>
    </w:pPr>
    <w:rPr>
      <w:rFonts w:ascii="Times New Roman" w:hAnsi="Times New Roman" w:cs="Times New Roman"/>
      <w:spacing w:val="20"/>
      <w:kern w:val="0"/>
      <w:sz w:val="24"/>
      <w:szCs w:val="24"/>
    </w:rPr>
  </w:style>
  <w:style w:type="paragraph" w:customStyle="1" w:styleId="95">
    <w:name w:val="题注4"/>
    <w:basedOn w:val="1"/>
    <w:next w:val="10"/>
    <w:qFormat/>
    <w:uiPriority w:val="99"/>
    <w:pPr>
      <w:ind w:left="-132" w:leftChars="-64" w:right="-105" w:rightChars="-50" w:hanging="2"/>
      <w:jc w:val="center"/>
    </w:pPr>
    <w:rPr>
      <w:rFonts w:ascii="Times New Roman" w:hAnsi="Times New Roman" w:cs="Times New Roman"/>
      <w:b/>
      <w:bCs/>
      <w:color w:val="FF0000"/>
      <w:lang w:val="en-GB"/>
    </w:rPr>
  </w:style>
  <w:style w:type="paragraph" w:customStyle="1" w:styleId="9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97">
    <w:name w:val="段落"/>
    <w:qFormat/>
    <w:uiPriority w:val="0"/>
    <w:pPr>
      <w:adjustRightInd w:val="0"/>
      <w:snapToGrid w:val="0"/>
      <w:spacing w:before="120" w:after="120" w:line="360" w:lineRule="auto"/>
      <w:ind w:firstLine="560" w:firstLineChars="200"/>
      <w:jc w:val="both"/>
    </w:pPr>
    <w:rPr>
      <w:rFonts w:ascii="Calibri" w:hAnsi="Calibri" w:eastAsia="仿宋_GB2312" w:cs="Times New Roman"/>
      <w:kern w:val="2"/>
      <w:sz w:val="28"/>
      <w:szCs w:val="24"/>
      <w:lang w:val="en-US" w:eastAsia="zh-CN" w:bidi="ar-SA"/>
    </w:rPr>
  </w:style>
  <w:style w:type="paragraph" w:customStyle="1" w:styleId="98">
    <w:name w:val="Table Text"/>
    <w:basedOn w:val="1"/>
    <w:qFormat/>
    <w:uiPriority w:val="0"/>
    <w:pPr>
      <w:topLinePunct/>
      <w:autoSpaceDE/>
      <w:autoSpaceDN/>
      <w:snapToGrid w:val="0"/>
      <w:spacing w:before="80" w:after="80" w:line="240" w:lineRule="atLeast"/>
    </w:pPr>
  </w:style>
  <w:style w:type="paragraph" w:customStyle="1" w:styleId="99">
    <w:name w:val="正文1"/>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00">
    <w:name w:val="表格文字"/>
    <w:basedOn w:val="1"/>
    <w:qFormat/>
    <w:uiPriority w:val="99"/>
    <w:pPr>
      <w:spacing w:before="25" w:after="25"/>
      <w:jc w:val="left"/>
    </w:pPr>
    <w:rPr>
      <w:rFonts w:ascii="Times New Roman" w:hAnsi="Times New Roman" w:cs="Times New Roman"/>
      <w:spacing w:val="10"/>
      <w:kern w:val="0"/>
      <w:sz w:val="24"/>
      <w:szCs w:val="24"/>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List Paragraph"/>
    <w:basedOn w:val="11"/>
    <w:qFormat/>
    <w:uiPriority w:val="34"/>
    <w:pPr>
      <w:ind w:firstLine="420" w:firstLineChars="200"/>
    </w:pPr>
  </w:style>
  <w:style w:type="paragraph" w:customStyle="1" w:styleId="103">
    <w:name w:val="表格样式居中"/>
    <w:qFormat/>
    <w:uiPriority w:val="0"/>
    <w:pPr>
      <w:adjustRightInd w:val="0"/>
      <w:snapToGrid w:val="0"/>
      <w:jc w:val="center"/>
    </w:pPr>
    <w:rPr>
      <w:rFonts w:ascii="Calibri" w:hAnsi="Calibri" w:eastAsia="仿宋_GB2312" w:cs="Times New Roman"/>
      <w:bCs/>
      <w:kern w:val="44"/>
      <w:sz w:val="21"/>
      <w:szCs w:val="44"/>
      <w:lang w:val="en-US" w:eastAsia="zh-CN" w:bidi="ar-SA"/>
    </w:rPr>
  </w:style>
  <w:style w:type="paragraph" w:customStyle="1" w:styleId="104">
    <w:name w:val=" 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105">
    <w:name w:val="正文缩进1"/>
    <w:basedOn w:val="1"/>
    <w:qFormat/>
    <w:uiPriority w:val="0"/>
    <w:pPr>
      <w:autoSpaceDE w:val="0"/>
      <w:autoSpaceDN w:val="0"/>
      <w:adjustRightInd w:val="0"/>
      <w:ind w:firstLine="420"/>
      <w:jc w:val="left"/>
    </w:pPr>
    <w:rPr>
      <w:rFonts w:ascii="宋体"/>
      <w:kern w:val="0"/>
      <w:sz w:val="24"/>
    </w:rPr>
  </w:style>
  <w:style w:type="paragraph" w:customStyle="1" w:styleId="106">
    <w:name w:val="一级缩进"/>
    <w:qFormat/>
    <w:uiPriority w:val="0"/>
    <w:pPr>
      <w:numPr>
        <w:ilvl w:val="0"/>
        <w:numId w:val="3"/>
      </w:numPr>
      <w:tabs>
        <w:tab w:val="left" w:pos="568"/>
        <w:tab w:val="clear" w:pos="710"/>
      </w:tabs>
      <w:adjustRightInd w:val="0"/>
      <w:snapToGrid w:val="0"/>
      <w:spacing w:before="120" w:after="120" w:line="360" w:lineRule="auto"/>
      <w:ind w:left="818"/>
      <w:jc w:val="both"/>
    </w:pPr>
    <w:rPr>
      <w:rFonts w:ascii="Calibri" w:hAnsi="Calibri" w:eastAsia="仿宋_GB2312" w:cs="Times New Roman"/>
      <w:kern w:val="2"/>
      <w:sz w:val="24"/>
      <w:szCs w:val="24"/>
      <w:lang w:val="en-US" w:eastAsia="zh-CN" w:bidi="ar-SA"/>
    </w:rPr>
  </w:style>
  <w:style w:type="paragraph" w:customStyle="1" w:styleId="107">
    <w:name w:val="GP正文(首行缩进)"/>
    <w:basedOn w:val="1"/>
    <w:qFormat/>
    <w:uiPriority w:val="99"/>
    <w:pPr>
      <w:spacing w:line="360" w:lineRule="auto"/>
      <w:ind w:firstLine="200" w:firstLineChars="200"/>
      <w:jc w:val="left"/>
    </w:pPr>
    <w:rPr>
      <w:sz w:val="24"/>
      <w:szCs w:val="24"/>
    </w:rPr>
  </w:style>
  <w:style w:type="paragraph" w:customStyle="1" w:styleId="108">
    <w:name w:val="标号"/>
    <w:basedOn w:val="1"/>
    <w:qFormat/>
    <w:uiPriority w:val="99"/>
    <w:pPr>
      <w:spacing w:line="360" w:lineRule="auto"/>
    </w:pPr>
    <w:rPr>
      <w:rFonts w:ascii="宋体" w:hAnsi="宋体" w:eastAsia="宋体" w:cs="宋体"/>
      <w:sz w:val="24"/>
      <w:szCs w:val="24"/>
    </w:rPr>
  </w:style>
  <w:style w:type="paragraph" w:customStyle="1" w:styleId="10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0">
    <w:name w:val="正文-段落"/>
    <w:qFormat/>
    <w:uiPriority w:val="99"/>
    <w:pPr>
      <w:spacing w:line="360" w:lineRule="auto"/>
      <w:ind w:firstLine="200" w:firstLineChars="200"/>
    </w:pPr>
    <w:rPr>
      <w:rFonts w:ascii="Calibri" w:hAnsi="Calibri" w:eastAsia="宋体" w:cs="Calibri"/>
      <w:sz w:val="24"/>
      <w:szCs w:val="24"/>
      <w:lang w:val="en-US" w:eastAsia="zh-CN" w:bidi="ar-SA"/>
    </w:rPr>
  </w:style>
  <w:style w:type="paragraph" w:customStyle="1" w:styleId="111">
    <w:name w:val="_Style 0"/>
    <w:qFormat/>
    <w:uiPriority w:val="1"/>
    <w:pPr>
      <w:widowControl w:val="0"/>
      <w:jc w:val="both"/>
    </w:pPr>
    <w:rPr>
      <w:rFonts w:ascii="Calibri" w:hAnsi="Calibri" w:eastAsia="宋体" w:cs="Calibri"/>
      <w:kern w:val="2"/>
      <w:sz w:val="21"/>
      <w:szCs w:val="21"/>
      <w:lang w:val="en-US" w:eastAsia="zh-CN" w:bidi="ar-SA"/>
    </w:rPr>
  </w:style>
  <w:style w:type="paragraph" w:customStyle="1" w:styleId="112">
    <w:name w:val="图样式"/>
    <w:basedOn w:val="1"/>
    <w:qFormat/>
    <w:uiPriority w:val="0"/>
    <w:pPr>
      <w:keepNext/>
      <w:widowControl/>
      <w:spacing w:before="80" w:after="80"/>
      <w:jc w:val="center"/>
    </w:pPr>
  </w:style>
  <w:style w:type="paragraph" w:customStyle="1" w:styleId="113">
    <w:name w:val="纯文本1"/>
    <w:basedOn w:val="1"/>
    <w:qFormat/>
    <w:uiPriority w:val="0"/>
    <w:rPr>
      <w:rFonts w:ascii="宋体" w:hAnsi="Courier New" w:eastAsia="宋体" w:cs="Times New Roman"/>
      <w:szCs w:val="22"/>
    </w:rPr>
  </w:style>
  <w:style w:type="table" w:customStyle="1" w:styleId="114">
    <w:name w:val="Table"/>
    <w:basedOn w:val="34"/>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15">
    <w:name w:val="网格型1"/>
    <w:basedOn w:val="3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表样式"/>
    <w:basedOn w:val="3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47709</Words>
  <Characters>51707</Characters>
  <Lines>317</Lines>
  <Paragraphs>89</Paragraphs>
  <TotalTime>2</TotalTime>
  <ScaleCrop>false</ScaleCrop>
  <LinksUpToDate>false</LinksUpToDate>
  <CharactersWithSpaces>54062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2022-08-07T14:18:00Z</dcterms:created>
  <dc:creator>jxm</dc:creator>
  <cp:lastModifiedBy>贾旭鸣</cp:lastModifiedBy>
  <dcterms:modified xsi:type="dcterms:W3CDTF">2022-08-09T01:40:28Z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RubyTemplateID">
    <vt:lpwstr>6</vt:lpwstr>
  </property>
  <property fmtid="{D5CDD505-2E9C-101B-9397-08002B2CF9AE}" pid="4" name="ICV">
    <vt:lpwstr>1CC39DA2F2F3479BBCA7D464A24AC609</vt:lpwstr>
  </property>
</Properties>
</file>