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D1B" w:rsidRPr="00AA1D1B" w:rsidRDefault="00AA1D1B" w:rsidP="00AA1D1B">
      <w:pPr>
        <w:widowControl/>
        <w:shd w:val="clear" w:color="auto" w:fill="FFFFFF"/>
        <w:spacing w:line="536" w:lineRule="atLeast"/>
        <w:jc w:val="center"/>
        <w:rPr>
          <w:rFonts w:ascii="微软雅黑" w:eastAsia="微软雅黑" w:hAnsi="微软雅黑" w:cs="宋体"/>
          <w:b/>
          <w:bCs/>
          <w:kern w:val="0"/>
          <w:sz w:val="32"/>
          <w:szCs w:val="32"/>
        </w:rPr>
      </w:pPr>
      <w:r w:rsidRPr="00AA1D1B">
        <w:rPr>
          <w:rFonts w:ascii="微软雅黑" w:eastAsia="微软雅黑" w:hAnsi="微软雅黑" w:cs="宋体" w:hint="eastAsia"/>
          <w:b/>
          <w:bCs/>
          <w:kern w:val="0"/>
          <w:sz w:val="32"/>
          <w:szCs w:val="32"/>
        </w:rPr>
        <w:t>西北妇女儿童医院实验室设备一批采购项目(二次)招标公告</w:t>
      </w:r>
    </w:p>
    <w:p w:rsidR="00AA1D1B" w:rsidRDefault="00AA1D1B" w:rsidP="00AA1D1B">
      <w:pPr>
        <w:widowControl/>
        <w:shd w:val="clear" w:color="auto" w:fill="FFFFFF"/>
        <w:wordWrap w:val="0"/>
        <w:spacing w:line="480" w:lineRule="auto"/>
        <w:jc w:val="left"/>
        <w:outlineLvl w:val="5"/>
        <w:rPr>
          <w:rFonts w:ascii="微软雅黑" w:eastAsia="微软雅黑" w:hAnsi="微软雅黑" w:cs="宋体" w:hint="eastAsia"/>
          <w:b/>
          <w:bCs/>
          <w:kern w:val="0"/>
          <w:sz w:val="23"/>
        </w:rPr>
      </w:pPr>
    </w:p>
    <w:p w:rsidR="00AA1D1B" w:rsidRPr="00AA1D1B" w:rsidRDefault="00AA1D1B" w:rsidP="00AA1D1B">
      <w:pPr>
        <w:widowControl/>
        <w:shd w:val="clear" w:color="auto" w:fill="FFFFFF"/>
        <w:wordWrap w:val="0"/>
        <w:spacing w:line="480" w:lineRule="auto"/>
        <w:jc w:val="left"/>
        <w:outlineLvl w:val="5"/>
        <w:rPr>
          <w:rFonts w:ascii="微软雅黑" w:eastAsia="微软雅黑" w:hAnsi="微软雅黑" w:cs="宋体" w:hint="eastAsia"/>
          <w:kern w:val="0"/>
          <w:sz w:val="23"/>
          <w:szCs w:val="23"/>
        </w:rPr>
      </w:pPr>
      <w:r w:rsidRPr="00AA1D1B">
        <w:rPr>
          <w:rFonts w:ascii="微软雅黑" w:eastAsia="微软雅黑" w:hAnsi="微软雅黑" w:cs="宋体" w:hint="eastAsia"/>
          <w:b/>
          <w:bCs/>
          <w:kern w:val="0"/>
          <w:sz w:val="23"/>
        </w:rPr>
        <w:t>项目概况</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实验室设备一批采购项目(二次)招标项目的潜在投标人应在</w:t>
      </w:r>
      <w:r w:rsidRPr="00AA1D1B">
        <w:rPr>
          <w:rFonts w:ascii="微软雅黑" w:eastAsia="微软雅黑" w:hAnsi="微软雅黑" w:cs="宋体" w:hint="eastAsia"/>
          <w:kern w:val="0"/>
          <w:sz w:val="23"/>
        </w:rPr>
        <w:t>西安市南二环西段21号华融国际商务大厦A座11E</w:t>
      </w:r>
      <w:r w:rsidRPr="00AA1D1B">
        <w:rPr>
          <w:rFonts w:ascii="微软雅黑" w:eastAsia="微软雅黑" w:hAnsi="微软雅黑" w:cs="宋体" w:hint="eastAsia"/>
          <w:kern w:val="0"/>
          <w:sz w:val="23"/>
          <w:szCs w:val="23"/>
        </w:rPr>
        <w:t>获取招标文件，并于</w:t>
      </w:r>
      <w:r w:rsidRPr="00AA1D1B">
        <w:rPr>
          <w:rFonts w:ascii="微软雅黑" w:eastAsia="微软雅黑" w:hAnsi="微软雅黑" w:cs="宋体" w:hint="eastAsia"/>
          <w:kern w:val="0"/>
          <w:sz w:val="23"/>
        </w:rPr>
        <w:t> 2023年02月07日 09时30分 </w:t>
      </w:r>
      <w:r w:rsidRPr="00AA1D1B">
        <w:rPr>
          <w:rFonts w:ascii="微软雅黑" w:eastAsia="微软雅黑" w:hAnsi="微软雅黑" w:cs="宋体" w:hint="eastAsia"/>
          <w:kern w:val="0"/>
          <w:sz w:val="23"/>
          <w:szCs w:val="23"/>
        </w:rPr>
        <w:t>（北京时间）前递交投标文件。</w:t>
      </w:r>
    </w:p>
    <w:p w:rsidR="00AA1D1B" w:rsidRPr="00AA1D1B" w:rsidRDefault="00AA1D1B" w:rsidP="00AA1D1B">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A1D1B">
        <w:rPr>
          <w:rFonts w:ascii="微软雅黑" w:eastAsia="微软雅黑" w:hAnsi="微软雅黑" w:cs="宋体" w:hint="eastAsia"/>
          <w:b/>
          <w:bCs/>
          <w:kern w:val="0"/>
          <w:sz w:val="23"/>
        </w:rPr>
        <w:t>一、项目基本情况</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项目编号：SXZCX2022-095-1</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项目名称：实验室设备一批采购项目(二次)</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采购方式：公开招标</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预算金额：3,000,000.00元</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采购需求：</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合同包1(SXZCX2022-095第二标段):</w:t>
      </w:r>
    </w:p>
    <w:p w:rsidR="00AA1D1B" w:rsidRPr="00AA1D1B" w:rsidRDefault="00AA1D1B" w:rsidP="00AA1D1B">
      <w:pPr>
        <w:widowControl/>
        <w:shd w:val="clear" w:color="auto" w:fill="FFFFFF"/>
        <w:wordWrap w:val="0"/>
        <w:spacing w:line="536" w:lineRule="atLeast"/>
        <w:ind w:firstLine="703"/>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合同包预算金额：</w:t>
      </w:r>
      <w:r w:rsidRPr="00AA1D1B">
        <w:rPr>
          <w:rFonts w:ascii="微软雅黑" w:eastAsia="微软雅黑" w:hAnsi="微软雅黑" w:cs="宋体" w:hint="eastAsia"/>
          <w:kern w:val="0"/>
          <w:sz w:val="23"/>
        </w:rPr>
        <w:t>3,000,000.00元</w:t>
      </w:r>
    </w:p>
    <w:p w:rsidR="00AA1D1B" w:rsidRPr="00AA1D1B" w:rsidRDefault="00AA1D1B" w:rsidP="00AA1D1B">
      <w:pPr>
        <w:widowControl/>
        <w:shd w:val="clear" w:color="auto" w:fill="FFFFFF"/>
        <w:wordWrap w:val="0"/>
        <w:spacing w:line="536" w:lineRule="atLeast"/>
        <w:ind w:firstLine="703"/>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合同包最高限价：</w:t>
      </w:r>
      <w:r w:rsidRPr="00AA1D1B">
        <w:rPr>
          <w:rFonts w:ascii="微软雅黑" w:eastAsia="微软雅黑" w:hAnsi="微软雅黑" w:cs="宋体" w:hint="eastAsia"/>
          <w:kern w:val="0"/>
          <w:sz w:val="23"/>
        </w:rPr>
        <w:t>3,000,000.00元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5"/>
        <w:gridCol w:w="1071"/>
        <w:gridCol w:w="1600"/>
        <w:gridCol w:w="849"/>
        <w:gridCol w:w="1061"/>
        <w:gridCol w:w="1694"/>
        <w:gridCol w:w="1694"/>
      </w:tblGrid>
      <w:tr w:rsidR="00AA1D1B" w:rsidRPr="00AA1D1B" w:rsidTr="00AA1D1B">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wordWrap w:val="0"/>
              <w:spacing w:line="402" w:lineRule="atLeast"/>
              <w:jc w:val="center"/>
              <w:rPr>
                <w:rFonts w:ascii="宋体" w:eastAsia="宋体" w:hAnsi="宋体" w:cs="宋体"/>
                <w:b/>
                <w:bCs/>
                <w:kern w:val="0"/>
                <w:sz w:val="23"/>
                <w:szCs w:val="23"/>
              </w:rPr>
            </w:pPr>
            <w:r w:rsidRPr="00AA1D1B">
              <w:rPr>
                <w:rFonts w:ascii="宋体" w:eastAsia="宋体" w:hAnsi="宋体" w:cs="宋体"/>
                <w:b/>
                <w:bCs/>
                <w:kern w:val="0"/>
                <w:sz w:val="23"/>
                <w:szCs w:val="23"/>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wordWrap w:val="0"/>
              <w:spacing w:line="402" w:lineRule="atLeast"/>
              <w:jc w:val="center"/>
              <w:rPr>
                <w:rFonts w:ascii="宋体" w:eastAsia="宋体" w:hAnsi="宋体" w:cs="宋体"/>
                <w:b/>
                <w:bCs/>
                <w:kern w:val="0"/>
                <w:sz w:val="23"/>
                <w:szCs w:val="23"/>
              </w:rPr>
            </w:pPr>
            <w:r w:rsidRPr="00AA1D1B">
              <w:rPr>
                <w:rFonts w:ascii="宋体" w:eastAsia="宋体" w:hAnsi="宋体" w:cs="宋体"/>
                <w:b/>
                <w:bCs/>
                <w:kern w:val="0"/>
                <w:sz w:val="23"/>
                <w:szCs w:val="23"/>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wordWrap w:val="0"/>
              <w:spacing w:line="402" w:lineRule="atLeast"/>
              <w:jc w:val="center"/>
              <w:rPr>
                <w:rFonts w:ascii="宋体" w:eastAsia="宋体" w:hAnsi="宋体" w:cs="宋体"/>
                <w:b/>
                <w:bCs/>
                <w:kern w:val="0"/>
                <w:sz w:val="23"/>
                <w:szCs w:val="23"/>
              </w:rPr>
            </w:pPr>
            <w:r w:rsidRPr="00AA1D1B">
              <w:rPr>
                <w:rFonts w:ascii="宋体" w:eastAsia="宋体" w:hAnsi="宋体" w:cs="宋体"/>
                <w:b/>
                <w:bCs/>
                <w:kern w:val="0"/>
                <w:sz w:val="23"/>
                <w:szCs w:val="23"/>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wordWrap w:val="0"/>
              <w:spacing w:line="402" w:lineRule="atLeast"/>
              <w:jc w:val="center"/>
              <w:rPr>
                <w:rFonts w:ascii="宋体" w:eastAsia="宋体" w:hAnsi="宋体" w:cs="宋体"/>
                <w:b/>
                <w:bCs/>
                <w:kern w:val="0"/>
                <w:sz w:val="23"/>
                <w:szCs w:val="23"/>
              </w:rPr>
            </w:pPr>
            <w:r w:rsidRPr="00AA1D1B">
              <w:rPr>
                <w:rFonts w:ascii="宋体" w:eastAsia="宋体" w:hAnsi="宋体" w:cs="宋体"/>
                <w:b/>
                <w:bCs/>
                <w:kern w:val="0"/>
                <w:sz w:val="23"/>
                <w:szCs w:val="23"/>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wordWrap w:val="0"/>
              <w:spacing w:line="402" w:lineRule="atLeast"/>
              <w:jc w:val="center"/>
              <w:rPr>
                <w:rFonts w:ascii="宋体" w:eastAsia="宋体" w:hAnsi="宋体" w:cs="宋体"/>
                <w:b/>
                <w:bCs/>
                <w:kern w:val="0"/>
                <w:sz w:val="23"/>
                <w:szCs w:val="23"/>
              </w:rPr>
            </w:pPr>
            <w:r w:rsidRPr="00AA1D1B">
              <w:rPr>
                <w:rFonts w:ascii="宋体" w:eastAsia="宋体" w:hAnsi="宋体" w:cs="宋体"/>
                <w:b/>
                <w:bCs/>
                <w:kern w:val="0"/>
                <w:sz w:val="23"/>
                <w:szCs w:val="23"/>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wordWrap w:val="0"/>
              <w:spacing w:line="402" w:lineRule="atLeast"/>
              <w:jc w:val="center"/>
              <w:rPr>
                <w:rFonts w:ascii="宋体" w:eastAsia="宋体" w:hAnsi="宋体" w:cs="宋体"/>
                <w:b/>
                <w:bCs/>
                <w:kern w:val="0"/>
                <w:sz w:val="23"/>
                <w:szCs w:val="23"/>
              </w:rPr>
            </w:pPr>
            <w:r w:rsidRPr="00AA1D1B">
              <w:rPr>
                <w:rFonts w:ascii="宋体" w:eastAsia="宋体" w:hAnsi="宋体" w:cs="宋体"/>
                <w:b/>
                <w:bCs/>
                <w:kern w:val="0"/>
                <w:sz w:val="23"/>
                <w:szCs w:val="23"/>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wordWrap w:val="0"/>
              <w:spacing w:line="402" w:lineRule="atLeast"/>
              <w:jc w:val="center"/>
              <w:rPr>
                <w:rFonts w:ascii="宋体" w:eastAsia="宋体" w:hAnsi="宋体" w:cs="宋体"/>
                <w:b/>
                <w:bCs/>
                <w:kern w:val="0"/>
                <w:sz w:val="23"/>
                <w:szCs w:val="23"/>
              </w:rPr>
            </w:pPr>
            <w:r w:rsidRPr="00AA1D1B">
              <w:rPr>
                <w:rFonts w:ascii="宋体" w:eastAsia="宋体" w:hAnsi="宋体" w:cs="宋体"/>
                <w:b/>
                <w:bCs/>
                <w:kern w:val="0"/>
                <w:sz w:val="23"/>
                <w:szCs w:val="23"/>
              </w:rPr>
              <w:t>最高限价(元)</w:t>
            </w:r>
          </w:p>
        </w:tc>
      </w:tr>
      <w:tr w:rsidR="00AA1D1B" w:rsidRPr="00AA1D1B" w:rsidTr="00AA1D1B">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wordWrap w:val="0"/>
              <w:spacing w:line="402" w:lineRule="atLeast"/>
              <w:jc w:val="center"/>
              <w:rPr>
                <w:rFonts w:ascii="宋体" w:eastAsia="宋体" w:hAnsi="宋体" w:cs="宋体"/>
                <w:kern w:val="0"/>
                <w:sz w:val="23"/>
                <w:szCs w:val="23"/>
              </w:rPr>
            </w:pPr>
            <w:r w:rsidRPr="00AA1D1B">
              <w:rPr>
                <w:rFonts w:ascii="宋体" w:eastAsia="宋体" w:hAnsi="宋体" w:cs="宋体"/>
                <w:kern w:val="0"/>
                <w:sz w:val="23"/>
                <w:szCs w:val="23"/>
              </w:rPr>
              <w:t>1-1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wordWrap w:val="0"/>
              <w:spacing w:line="402" w:lineRule="atLeast"/>
              <w:jc w:val="center"/>
              <w:rPr>
                <w:rFonts w:ascii="宋体" w:eastAsia="宋体" w:hAnsi="宋体" w:cs="宋体"/>
                <w:kern w:val="0"/>
                <w:sz w:val="23"/>
                <w:szCs w:val="23"/>
              </w:rPr>
            </w:pPr>
            <w:r w:rsidRPr="00AA1D1B">
              <w:rPr>
                <w:rFonts w:ascii="宋体" w:eastAsia="宋体" w:hAnsi="宋体" w:cs="宋体"/>
                <w:kern w:val="0"/>
                <w:sz w:val="23"/>
                <w:szCs w:val="23"/>
              </w:rPr>
              <w:t>其他医疗设备</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wordWrap w:val="0"/>
              <w:spacing w:line="402" w:lineRule="atLeast"/>
              <w:jc w:val="center"/>
              <w:rPr>
                <w:rFonts w:ascii="宋体" w:eastAsia="宋体" w:hAnsi="宋体" w:cs="宋体"/>
                <w:kern w:val="0"/>
                <w:sz w:val="23"/>
                <w:szCs w:val="23"/>
              </w:rPr>
            </w:pPr>
            <w:r w:rsidRPr="00AA1D1B">
              <w:rPr>
                <w:rFonts w:ascii="宋体" w:eastAsia="宋体" w:hAnsi="宋体" w:cs="宋体"/>
                <w:kern w:val="0"/>
                <w:sz w:val="23"/>
                <w:szCs w:val="23"/>
              </w:rPr>
              <w:t>实验室设备第二包，用于病理、检验、遗传实验室检测，满足临</w:t>
            </w:r>
            <w:r w:rsidRPr="00AA1D1B">
              <w:rPr>
                <w:rFonts w:ascii="宋体" w:eastAsia="宋体" w:hAnsi="宋体" w:cs="宋体"/>
                <w:kern w:val="0"/>
                <w:sz w:val="23"/>
                <w:szCs w:val="23"/>
              </w:rPr>
              <w:lastRenderedPageBreak/>
              <w:t>床需求、</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wordWrap w:val="0"/>
              <w:spacing w:line="402" w:lineRule="atLeast"/>
              <w:jc w:val="center"/>
              <w:rPr>
                <w:rFonts w:ascii="宋体" w:eastAsia="宋体" w:hAnsi="宋体" w:cs="宋体"/>
                <w:kern w:val="0"/>
                <w:sz w:val="23"/>
                <w:szCs w:val="23"/>
              </w:rPr>
            </w:pPr>
            <w:r w:rsidRPr="00AA1D1B">
              <w:rPr>
                <w:rFonts w:ascii="宋体" w:eastAsia="宋体" w:hAnsi="宋体" w:cs="宋体"/>
                <w:kern w:val="0"/>
                <w:sz w:val="23"/>
                <w:szCs w:val="23"/>
              </w:rPr>
              <w:lastRenderedPageBreak/>
              <w:t>1(批)</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wordWrap w:val="0"/>
              <w:spacing w:line="402" w:lineRule="atLeast"/>
              <w:jc w:val="center"/>
              <w:rPr>
                <w:rFonts w:ascii="宋体" w:eastAsia="宋体" w:hAnsi="宋体" w:cs="宋体"/>
                <w:kern w:val="0"/>
                <w:sz w:val="23"/>
                <w:szCs w:val="23"/>
              </w:rPr>
            </w:pPr>
            <w:r w:rsidRPr="00AA1D1B">
              <w:rPr>
                <w:rFonts w:ascii="宋体" w:eastAsia="宋体" w:hAnsi="宋体" w:cs="宋体"/>
                <w:kern w:val="0"/>
                <w:sz w:val="23"/>
                <w:szCs w:val="23"/>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spacing w:line="402" w:lineRule="atLeast"/>
              <w:jc w:val="right"/>
              <w:rPr>
                <w:rFonts w:ascii="宋体" w:eastAsia="宋体" w:hAnsi="宋体" w:cs="宋体"/>
                <w:kern w:val="0"/>
                <w:sz w:val="23"/>
                <w:szCs w:val="23"/>
              </w:rPr>
            </w:pPr>
            <w:r w:rsidRPr="00AA1D1B">
              <w:rPr>
                <w:rFonts w:ascii="宋体" w:eastAsia="宋体" w:hAnsi="宋体" w:cs="宋体"/>
                <w:kern w:val="0"/>
                <w:sz w:val="23"/>
                <w:szCs w:val="23"/>
              </w:rPr>
              <w:t>3,000,000.00</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A1D1B" w:rsidRPr="00AA1D1B" w:rsidRDefault="00AA1D1B" w:rsidP="00AA1D1B">
            <w:pPr>
              <w:widowControl/>
              <w:spacing w:line="402" w:lineRule="atLeast"/>
              <w:jc w:val="right"/>
              <w:rPr>
                <w:rFonts w:ascii="宋体" w:eastAsia="宋体" w:hAnsi="宋体" w:cs="宋体"/>
                <w:kern w:val="0"/>
                <w:sz w:val="23"/>
                <w:szCs w:val="23"/>
              </w:rPr>
            </w:pPr>
            <w:r w:rsidRPr="00AA1D1B">
              <w:rPr>
                <w:rFonts w:ascii="宋体" w:eastAsia="宋体" w:hAnsi="宋体" w:cs="宋体"/>
                <w:kern w:val="0"/>
                <w:sz w:val="23"/>
                <w:szCs w:val="23"/>
              </w:rPr>
              <w:t>3,000,000.00</w:t>
            </w:r>
          </w:p>
        </w:tc>
      </w:tr>
    </w:tbl>
    <w:p w:rsidR="00AA1D1B" w:rsidRPr="00AA1D1B" w:rsidRDefault="00AA1D1B" w:rsidP="00AA1D1B">
      <w:pPr>
        <w:widowControl/>
        <w:shd w:val="clear" w:color="auto" w:fill="FFFFFF"/>
        <w:wordWrap w:val="0"/>
        <w:spacing w:line="536" w:lineRule="atLeast"/>
        <w:ind w:firstLine="703"/>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lastRenderedPageBreak/>
        <w:t>本合同包</w:t>
      </w:r>
      <w:r w:rsidRPr="00AA1D1B">
        <w:rPr>
          <w:rFonts w:ascii="微软雅黑" w:eastAsia="微软雅黑" w:hAnsi="微软雅黑" w:cs="宋体" w:hint="eastAsia"/>
          <w:kern w:val="0"/>
          <w:sz w:val="23"/>
        </w:rPr>
        <w:t>不接受</w:t>
      </w:r>
      <w:r w:rsidRPr="00AA1D1B">
        <w:rPr>
          <w:rFonts w:ascii="微软雅黑" w:eastAsia="微软雅黑" w:hAnsi="微软雅黑" w:cs="宋体" w:hint="eastAsia"/>
          <w:kern w:val="0"/>
          <w:sz w:val="23"/>
          <w:szCs w:val="23"/>
        </w:rPr>
        <w:t>联合体投标</w:t>
      </w:r>
    </w:p>
    <w:p w:rsidR="00AA1D1B" w:rsidRPr="00AA1D1B" w:rsidRDefault="00AA1D1B" w:rsidP="00AA1D1B">
      <w:pPr>
        <w:widowControl/>
        <w:shd w:val="clear" w:color="auto" w:fill="FFFFFF"/>
        <w:wordWrap w:val="0"/>
        <w:spacing w:line="536" w:lineRule="atLeast"/>
        <w:ind w:firstLine="703"/>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合同履行期限：</w:t>
      </w:r>
      <w:r w:rsidRPr="00AA1D1B">
        <w:rPr>
          <w:rFonts w:ascii="微软雅黑" w:eastAsia="微软雅黑" w:hAnsi="微软雅黑" w:cs="宋体" w:hint="eastAsia"/>
          <w:kern w:val="0"/>
          <w:sz w:val="23"/>
        </w:rPr>
        <w:t>要求在正式合同签订即日起 30 个日历日内或按采购人要求。</w:t>
      </w:r>
    </w:p>
    <w:p w:rsidR="00AA1D1B" w:rsidRPr="00AA1D1B" w:rsidRDefault="00AA1D1B" w:rsidP="00AA1D1B">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A1D1B">
        <w:rPr>
          <w:rFonts w:ascii="微软雅黑" w:eastAsia="微软雅黑" w:hAnsi="微软雅黑" w:cs="宋体" w:hint="eastAsia"/>
          <w:b/>
          <w:bCs/>
          <w:kern w:val="0"/>
          <w:sz w:val="23"/>
        </w:rPr>
        <w:t>二、申请人的资格要求：</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1.满足《中华人民共和国政府采购法》第二十二条规定;</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2.落实政府采购政策需满足的资格要求：</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合同包1(SXZCX2022-095第二标段)落实政府采购政策需满足的资格要求如下:</w:t>
      </w:r>
    </w:p>
    <w:p w:rsidR="00AA1D1B" w:rsidRPr="00AA1D1B" w:rsidRDefault="00AA1D1B" w:rsidP="00AA1D1B">
      <w:pPr>
        <w:widowControl/>
        <w:shd w:val="clear" w:color="auto" w:fill="FFFFFF"/>
        <w:wordWrap w:val="0"/>
        <w:spacing w:line="536" w:lineRule="atLeast"/>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2.1、《政府采购促进中小企业发展管理办法》的通知-财库[2020]46号、《关于进一步加大政府采购支持中小企业力度的通知》（财库〔2022〕19号）</w:t>
      </w:r>
      <w:r w:rsidRPr="00AA1D1B">
        <w:rPr>
          <w:rFonts w:ascii="微软雅黑" w:eastAsia="微软雅黑" w:hAnsi="微软雅黑" w:cs="宋体" w:hint="eastAsia"/>
          <w:kern w:val="0"/>
          <w:sz w:val="23"/>
          <w:szCs w:val="23"/>
        </w:rPr>
        <w:br/>
        <w:t>2.2、财政部司法部关于政府采购支持监狱企业发展有关问题的通知-财库〔2014〕68号</w:t>
      </w:r>
      <w:r w:rsidRPr="00AA1D1B">
        <w:rPr>
          <w:rFonts w:ascii="微软雅黑" w:eastAsia="微软雅黑" w:hAnsi="微软雅黑" w:cs="宋体" w:hint="eastAsia"/>
          <w:kern w:val="0"/>
          <w:sz w:val="23"/>
          <w:szCs w:val="23"/>
        </w:rPr>
        <w:br/>
        <w:t>2.3、《国务院办公厅关于建立政府强制采购节能产品制度的通知》-国办发〔2007〕51号</w:t>
      </w:r>
      <w:r w:rsidRPr="00AA1D1B">
        <w:rPr>
          <w:rFonts w:ascii="微软雅黑" w:eastAsia="微软雅黑" w:hAnsi="微软雅黑" w:cs="宋体" w:hint="eastAsia"/>
          <w:kern w:val="0"/>
          <w:sz w:val="23"/>
          <w:szCs w:val="23"/>
        </w:rPr>
        <w:br/>
        <w:t>2.4、《财政部发展改革委生态环境部市场监督总局关于调整优化节能产品、环境标志产品政府采购执行机制的通知》-（财库[2019]9号）</w:t>
      </w:r>
      <w:r w:rsidRPr="00AA1D1B">
        <w:rPr>
          <w:rFonts w:ascii="微软雅黑" w:eastAsia="微软雅黑" w:hAnsi="微软雅黑" w:cs="宋体" w:hint="eastAsia"/>
          <w:kern w:val="0"/>
          <w:sz w:val="23"/>
          <w:szCs w:val="23"/>
        </w:rPr>
        <w:br/>
        <w:t>2.5、《关于印发环境标志产品政府采购品目清单的通知》-（财库〔2019〕18号）</w:t>
      </w:r>
      <w:r w:rsidRPr="00AA1D1B">
        <w:rPr>
          <w:rFonts w:ascii="微软雅黑" w:eastAsia="微软雅黑" w:hAnsi="微软雅黑" w:cs="宋体" w:hint="eastAsia"/>
          <w:kern w:val="0"/>
          <w:sz w:val="23"/>
          <w:szCs w:val="23"/>
        </w:rPr>
        <w:br/>
        <w:t>2.6、《关于印发节能产品政府采购品目清单的通知》-（财库〔2019〕19号）</w:t>
      </w:r>
      <w:r w:rsidRPr="00AA1D1B">
        <w:rPr>
          <w:rFonts w:ascii="微软雅黑" w:eastAsia="微软雅黑" w:hAnsi="微软雅黑" w:cs="宋体" w:hint="eastAsia"/>
          <w:kern w:val="0"/>
          <w:sz w:val="23"/>
          <w:szCs w:val="23"/>
        </w:rPr>
        <w:br/>
        <w:t>2.7、《财政部民政部中国残疾人联合会关于促进残疾人就业政府采购政策的通知》</w:t>
      </w:r>
      <w:r w:rsidRPr="00AA1D1B">
        <w:rPr>
          <w:rFonts w:ascii="微软雅黑" w:eastAsia="微软雅黑" w:hAnsi="微软雅黑" w:cs="宋体" w:hint="eastAsia"/>
          <w:kern w:val="0"/>
          <w:sz w:val="23"/>
          <w:szCs w:val="23"/>
        </w:rPr>
        <w:lastRenderedPageBreak/>
        <w:t>-（财库〔2017〕141号）</w:t>
      </w:r>
      <w:r w:rsidRPr="00AA1D1B">
        <w:rPr>
          <w:rFonts w:ascii="微软雅黑" w:eastAsia="微软雅黑" w:hAnsi="微软雅黑" w:cs="宋体" w:hint="eastAsia"/>
          <w:kern w:val="0"/>
          <w:sz w:val="23"/>
          <w:szCs w:val="23"/>
        </w:rPr>
        <w:br/>
        <w:t>2.8、《关于运用政府采购政策支持乡村产业振兴的通知》-（财库〔2021〕19号）</w:t>
      </w:r>
      <w:r w:rsidRPr="00AA1D1B">
        <w:rPr>
          <w:rFonts w:ascii="微软雅黑" w:eastAsia="微软雅黑" w:hAnsi="微软雅黑" w:cs="宋体" w:hint="eastAsia"/>
          <w:kern w:val="0"/>
          <w:sz w:val="23"/>
          <w:szCs w:val="23"/>
        </w:rPr>
        <w:br/>
        <w:t>2.9、陕西省财政厅关于印发《陕西省中小企业政府采购信用融资办法》-（陕财办采〔2018〕23号）</w:t>
      </w:r>
      <w:r w:rsidRPr="00AA1D1B">
        <w:rPr>
          <w:rFonts w:ascii="微软雅黑" w:eastAsia="微软雅黑" w:hAnsi="微软雅黑" w:cs="宋体" w:hint="eastAsia"/>
          <w:kern w:val="0"/>
          <w:sz w:val="23"/>
          <w:szCs w:val="23"/>
        </w:rPr>
        <w:br/>
        <w:t>2.10、《陕西省财政厅关于加快推进我省中小企业政府采购信用融资工作的通知》-（陕财办采〔2020〕15号）</w:t>
      </w:r>
      <w:r w:rsidRPr="00AA1D1B">
        <w:rPr>
          <w:rFonts w:ascii="微软雅黑" w:eastAsia="微软雅黑" w:hAnsi="微软雅黑" w:cs="宋体" w:hint="eastAsia"/>
          <w:kern w:val="0"/>
          <w:sz w:val="23"/>
          <w:szCs w:val="23"/>
        </w:rPr>
        <w:br/>
        <w:t>2.11、《关于进一步加强政府绿色采购有关问题的通知》-（陕财办采〔2021〕29号）</w:t>
      </w:r>
      <w:r w:rsidRPr="00AA1D1B">
        <w:rPr>
          <w:rFonts w:ascii="微软雅黑" w:eastAsia="微软雅黑" w:hAnsi="微软雅黑" w:cs="宋体" w:hint="eastAsia"/>
          <w:kern w:val="0"/>
          <w:sz w:val="23"/>
          <w:szCs w:val="23"/>
        </w:rPr>
        <w:br/>
        <w:t>2.12、其他需要落实的政府采购政策。</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3.本项目的特定资格要求：</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合同包1(SXZCX2022-095第二标段)特定资格要求如下:</w:t>
      </w:r>
    </w:p>
    <w:p w:rsidR="00AA1D1B" w:rsidRPr="00AA1D1B" w:rsidRDefault="00AA1D1B" w:rsidP="00AA1D1B">
      <w:pPr>
        <w:widowControl/>
        <w:shd w:val="clear" w:color="auto" w:fill="FFFFFF"/>
        <w:wordWrap w:val="0"/>
        <w:spacing w:line="536" w:lineRule="atLeast"/>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3.1、法定代表人授权书及被授权人身份证和法定代表人身份证（加盖公章）（法定代表人直接参加投标，只须提交其身份证原件及复印件加盖公章）；</w:t>
      </w:r>
      <w:r w:rsidRPr="00AA1D1B">
        <w:rPr>
          <w:rFonts w:ascii="微软雅黑" w:eastAsia="微软雅黑" w:hAnsi="微软雅黑" w:cs="宋体" w:hint="eastAsia"/>
          <w:kern w:val="0"/>
          <w:sz w:val="23"/>
          <w:szCs w:val="23"/>
        </w:rPr>
        <w:br/>
        <w:t>3.2、供应商为制造厂家须提供有效的营业执照副本、组织机构代码证、税务登记证（国、地税）（已办理三证合一或五证合一的只需提供营业执照副本）、如属于医疗器械，需提供有效的医疗器械生产企业许可证、有效的医疗器械注册证及附件（附页）；供应商为经销商须提供有效的营业执照副本、组织机构代码证、税务登记证（国、地税）（已办理三证合一或五证合一的只需提供营业执照副本）、如属于医疗器械。需提供有效的医疗器械经营许可证、制造厂家的有效营业执照副本、组织机构代码证、税务登记证（国、地税）（已办理三证合一或五证合一的只需提供营业执照副本）、有效的医疗器械生产许可证、有效的医疗器械注册证及附件（附页）；</w:t>
      </w:r>
      <w:r w:rsidRPr="00AA1D1B">
        <w:rPr>
          <w:rFonts w:ascii="微软雅黑" w:eastAsia="微软雅黑" w:hAnsi="微软雅黑" w:cs="宋体" w:hint="eastAsia"/>
          <w:kern w:val="0"/>
          <w:sz w:val="23"/>
          <w:szCs w:val="23"/>
        </w:rPr>
        <w:br/>
        <w:t>3.3、提供在职人员2022年1月1日至今任意连续三个月公司正常缴纳社保的证明</w:t>
      </w:r>
      <w:r w:rsidRPr="00AA1D1B">
        <w:rPr>
          <w:rFonts w:ascii="微软雅黑" w:eastAsia="微软雅黑" w:hAnsi="微软雅黑" w:cs="宋体" w:hint="eastAsia"/>
          <w:kern w:val="0"/>
          <w:sz w:val="23"/>
          <w:szCs w:val="23"/>
        </w:rPr>
        <w:lastRenderedPageBreak/>
        <w:t>材料（社保中心出具的在职人员缴费情况或者职工基本养老保险个人账户，或银行缴税付款凭证）；</w:t>
      </w:r>
      <w:r w:rsidRPr="00AA1D1B">
        <w:rPr>
          <w:rFonts w:ascii="微软雅黑" w:eastAsia="微软雅黑" w:hAnsi="微软雅黑" w:cs="宋体" w:hint="eastAsia"/>
          <w:kern w:val="0"/>
          <w:sz w:val="23"/>
          <w:szCs w:val="23"/>
        </w:rPr>
        <w:br/>
        <w:t>3.4、参加政府采购活动前三年内，在经营活动中没有重大违法记录的书面声明（原件）；</w:t>
      </w:r>
      <w:r w:rsidRPr="00AA1D1B">
        <w:rPr>
          <w:rFonts w:ascii="微软雅黑" w:eastAsia="微软雅黑" w:hAnsi="微软雅黑" w:cs="宋体" w:hint="eastAsia"/>
          <w:kern w:val="0"/>
          <w:sz w:val="23"/>
          <w:szCs w:val="23"/>
        </w:rPr>
        <w:br/>
        <w:t>3.5、提供完整的2021年度财务审计报告（新成立的公司除外）；</w:t>
      </w:r>
      <w:r w:rsidRPr="00AA1D1B">
        <w:rPr>
          <w:rFonts w:ascii="微软雅黑" w:eastAsia="微软雅黑" w:hAnsi="微软雅黑" w:cs="宋体" w:hint="eastAsia"/>
          <w:kern w:val="0"/>
          <w:sz w:val="23"/>
          <w:szCs w:val="23"/>
        </w:rPr>
        <w:br/>
        <w:t>3.6、提供投标文件截止时间前一年内至少一个月的纳税证明或完税证明（增值税、企业所得税至少一种），纳税证明或完税证明上应有代收机构或税务机关的公章或业务专用章；其他组织和自然人提供投标文件截止时间前一年内至少一个月缴纳税收的凭据；依法免税的投标人应提供相关文件证明；</w:t>
      </w:r>
      <w:r w:rsidRPr="00AA1D1B">
        <w:rPr>
          <w:rFonts w:ascii="微软雅黑" w:eastAsia="微软雅黑" w:hAnsi="微软雅黑" w:cs="宋体" w:hint="eastAsia"/>
          <w:kern w:val="0"/>
          <w:sz w:val="23"/>
          <w:szCs w:val="23"/>
        </w:rPr>
        <w:br/>
        <w:t>3.7、供应商未被“信用中国”网站（www.creditchina.gov.cn）列入失信被执行人和重大税收违法失信主体，未被“中国政府采购网”（www.ccgp.gov.cn）列入政府采购严重违法失信行为记录名单；</w:t>
      </w:r>
      <w:r w:rsidRPr="00AA1D1B">
        <w:rPr>
          <w:rFonts w:ascii="微软雅黑" w:eastAsia="微软雅黑" w:hAnsi="微软雅黑" w:cs="宋体" w:hint="eastAsia"/>
          <w:kern w:val="0"/>
          <w:sz w:val="23"/>
          <w:szCs w:val="23"/>
        </w:rPr>
        <w:br/>
        <w:t>3.8、本次招标项目不接受联合体投标。</w:t>
      </w:r>
    </w:p>
    <w:p w:rsidR="00AA1D1B" w:rsidRPr="00AA1D1B" w:rsidRDefault="00AA1D1B" w:rsidP="00AA1D1B">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A1D1B">
        <w:rPr>
          <w:rFonts w:ascii="微软雅黑" w:eastAsia="微软雅黑" w:hAnsi="微软雅黑" w:cs="宋体" w:hint="eastAsia"/>
          <w:b/>
          <w:bCs/>
          <w:kern w:val="0"/>
          <w:sz w:val="23"/>
        </w:rPr>
        <w:t>三、获取招标文件</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时间：</w:t>
      </w:r>
      <w:r w:rsidRPr="00AA1D1B">
        <w:rPr>
          <w:rFonts w:ascii="微软雅黑" w:eastAsia="微软雅黑" w:hAnsi="微软雅黑" w:cs="宋体" w:hint="eastAsia"/>
          <w:kern w:val="0"/>
          <w:sz w:val="23"/>
        </w:rPr>
        <w:t> 2023年01月11日 至 2023年01月18日 ，每天上午 09:00:00 至 12:00:00 ，下午 14:00:00 至 17:00:00 （北京时间）</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途径：</w:t>
      </w:r>
      <w:r w:rsidRPr="00AA1D1B">
        <w:rPr>
          <w:rFonts w:ascii="微软雅黑" w:eastAsia="微软雅黑" w:hAnsi="微软雅黑" w:cs="宋体" w:hint="eastAsia"/>
          <w:kern w:val="0"/>
          <w:sz w:val="23"/>
        </w:rPr>
        <w:t>西安市南二环西段21号华融国际商务大厦A座11E</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方式：</w:t>
      </w:r>
      <w:r w:rsidRPr="00AA1D1B">
        <w:rPr>
          <w:rFonts w:ascii="微软雅黑" w:eastAsia="微软雅黑" w:hAnsi="微软雅黑" w:cs="宋体" w:hint="eastAsia"/>
          <w:kern w:val="0"/>
          <w:sz w:val="23"/>
        </w:rPr>
        <w:t>现场获取</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售价：</w:t>
      </w:r>
      <w:r w:rsidRPr="00AA1D1B">
        <w:rPr>
          <w:rFonts w:ascii="微软雅黑" w:eastAsia="微软雅黑" w:hAnsi="微软雅黑" w:cs="宋体" w:hint="eastAsia"/>
          <w:kern w:val="0"/>
          <w:sz w:val="23"/>
        </w:rPr>
        <w:t> 500元</w:t>
      </w:r>
    </w:p>
    <w:p w:rsidR="00AA1D1B" w:rsidRPr="00AA1D1B" w:rsidRDefault="00AA1D1B" w:rsidP="00AA1D1B">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A1D1B">
        <w:rPr>
          <w:rFonts w:ascii="微软雅黑" w:eastAsia="微软雅黑" w:hAnsi="微软雅黑" w:cs="宋体" w:hint="eastAsia"/>
          <w:b/>
          <w:bCs/>
          <w:kern w:val="0"/>
          <w:sz w:val="23"/>
        </w:rPr>
        <w:t>四、提交投标文件截止时间、开标时间和地点</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时间：</w:t>
      </w:r>
      <w:r w:rsidRPr="00AA1D1B">
        <w:rPr>
          <w:rFonts w:ascii="微软雅黑" w:eastAsia="微软雅黑" w:hAnsi="微软雅黑" w:cs="宋体" w:hint="eastAsia"/>
          <w:kern w:val="0"/>
          <w:sz w:val="23"/>
        </w:rPr>
        <w:t> 2023年02月07日 09时30分00秒 </w:t>
      </w:r>
      <w:r w:rsidRPr="00AA1D1B">
        <w:rPr>
          <w:rFonts w:ascii="微软雅黑" w:eastAsia="微软雅黑" w:hAnsi="微软雅黑" w:cs="宋体" w:hint="eastAsia"/>
          <w:kern w:val="0"/>
          <w:sz w:val="23"/>
          <w:szCs w:val="23"/>
        </w:rPr>
        <w:t>（北京时间）</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lastRenderedPageBreak/>
        <w:t>提交投标文件地点：</w:t>
      </w:r>
      <w:r w:rsidRPr="00AA1D1B">
        <w:rPr>
          <w:rFonts w:ascii="微软雅黑" w:eastAsia="微软雅黑" w:hAnsi="微软雅黑" w:cs="宋体" w:hint="eastAsia"/>
          <w:kern w:val="0"/>
          <w:sz w:val="23"/>
        </w:rPr>
        <w:t>陕西省中诚信招标有限公司会议室（西安市南二环西段21号华融国际商务大厦A座15F）</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开标地点：</w:t>
      </w:r>
      <w:r w:rsidRPr="00AA1D1B">
        <w:rPr>
          <w:rFonts w:ascii="微软雅黑" w:eastAsia="微软雅黑" w:hAnsi="微软雅黑" w:cs="宋体" w:hint="eastAsia"/>
          <w:kern w:val="0"/>
          <w:sz w:val="23"/>
        </w:rPr>
        <w:t>陕西省中诚信招标有限公司会议室（西安市南二环西段21号华融国际商务大厦A座15F）</w:t>
      </w:r>
    </w:p>
    <w:p w:rsidR="00AA1D1B" w:rsidRPr="00AA1D1B" w:rsidRDefault="00AA1D1B" w:rsidP="00AA1D1B">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A1D1B">
        <w:rPr>
          <w:rFonts w:ascii="微软雅黑" w:eastAsia="微软雅黑" w:hAnsi="微软雅黑" w:cs="宋体" w:hint="eastAsia"/>
          <w:b/>
          <w:bCs/>
          <w:kern w:val="0"/>
          <w:sz w:val="23"/>
        </w:rPr>
        <w:t>五、公告期限</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自本公告发布之日起</w:t>
      </w:r>
      <w:r w:rsidRPr="00AA1D1B">
        <w:rPr>
          <w:rFonts w:ascii="微软雅黑" w:eastAsia="微软雅黑" w:hAnsi="微软雅黑" w:cs="宋体" w:hint="eastAsia"/>
          <w:kern w:val="0"/>
          <w:sz w:val="23"/>
        </w:rPr>
        <w:t>5</w:t>
      </w:r>
      <w:r w:rsidRPr="00AA1D1B">
        <w:rPr>
          <w:rFonts w:ascii="微软雅黑" w:eastAsia="微软雅黑" w:hAnsi="微软雅黑" w:cs="宋体" w:hint="eastAsia"/>
          <w:kern w:val="0"/>
          <w:sz w:val="23"/>
          <w:szCs w:val="23"/>
        </w:rPr>
        <w:t>个工作日。</w:t>
      </w:r>
    </w:p>
    <w:p w:rsidR="00AA1D1B" w:rsidRPr="00AA1D1B" w:rsidRDefault="00AA1D1B" w:rsidP="00AA1D1B">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A1D1B">
        <w:rPr>
          <w:rFonts w:ascii="微软雅黑" w:eastAsia="微软雅黑" w:hAnsi="微软雅黑" w:cs="宋体" w:hint="eastAsia"/>
          <w:b/>
          <w:bCs/>
          <w:kern w:val="0"/>
          <w:sz w:val="23"/>
        </w:rPr>
        <w:t>六、其他补充事宜</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宋体" w:eastAsia="宋体" w:hAnsi="宋体" w:cs="宋体" w:hint="eastAsia"/>
          <w:kern w:val="0"/>
          <w:sz w:val="23"/>
          <w:szCs w:val="23"/>
        </w:rPr>
        <w:t>购买招标文件时需提供单位介绍信及身份证（原件及复印件加盖公章）前往陕西省中诚信招标有限公司购买。</w:t>
      </w:r>
    </w:p>
    <w:p w:rsidR="00AA1D1B" w:rsidRPr="00AA1D1B" w:rsidRDefault="00AA1D1B" w:rsidP="00AA1D1B">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A1D1B">
        <w:rPr>
          <w:rFonts w:ascii="微软雅黑" w:eastAsia="微软雅黑" w:hAnsi="微软雅黑" w:cs="宋体" w:hint="eastAsia"/>
          <w:b/>
          <w:bCs/>
          <w:kern w:val="0"/>
          <w:sz w:val="23"/>
        </w:rPr>
        <w:t>七、对本次招标提出询问，请按以下方式联系。</w:t>
      </w:r>
    </w:p>
    <w:p w:rsidR="00AA1D1B" w:rsidRPr="00AA1D1B" w:rsidRDefault="00AA1D1B" w:rsidP="00AA1D1B">
      <w:pPr>
        <w:widowControl/>
        <w:shd w:val="clear" w:color="auto" w:fill="FFFFFF"/>
        <w:wordWrap w:val="0"/>
        <w:spacing w:line="480" w:lineRule="auto"/>
        <w:jc w:val="left"/>
        <w:outlineLvl w:val="5"/>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1.采购人信息</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名称：</w:t>
      </w:r>
      <w:r w:rsidRPr="00AA1D1B">
        <w:rPr>
          <w:rFonts w:ascii="微软雅黑" w:eastAsia="微软雅黑" w:hAnsi="微软雅黑" w:cs="宋体" w:hint="eastAsia"/>
          <w:kern w:val="0"/>
          <w:sz w:val="23"/>
        </w:rPr>
        <w:t>西北妇女儿童医院</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地址：</w:t>
      </w:r>
      <w:r w:rsidRPr="00AA1D1B">
        <w:rPr>
          <w:rFonts w:ascii="微软雅黑" w:eastAsia="微软雅黑" w:hAnsi="微软雅黑" w:cs="宋体" w:hint="eastAsia"/>
          <w:kern w:val="0"/>
          <w:sz w:val="23"/>
        </w:rPr>
        <w:t>西安市雁翔路1616号</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联系方式：</w:t>
      </w:r>
      <w:r w:rsidRPr="00AA1D1B">
        <w:rPr>
          <w:rFonts w:ascii="微软雅黑" w:eastAsia="微软雅黑" w:hAnsi="微软雅黑" w:cs="宋体" w:hint="eastAsia"/>
          <w:kern w:val="0"/>
          <w:sz w:val="23"/>
        </w:rPr>
        <w:t>89550189</w:t>
      </w:r>
    </w:p>
    <w:p w:rsidR="00AA1D1B" w:rsidRPr="00AA1D1B" w:rsidRDefault="00AA1D1B" w:rsidP="00AA1D1B">
      <w:pPr>
        <w:widowControl/>
        <w:shd w:val="clear" w:color="auto" w:fill="FFFFFF"/>
        <w:wordWrap w:val="0"/>
        <w:spacing w:line="480" w:lineRule="auto"/>
        <w:jc w:val="left"/>
        <w:outlineLvl w:val="5"/>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2.采购代理机构信息</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名称：</w:t>
      </w:r>
      <w:r w:rsidRPr="00AA1D1B">
        <w:rPr>
          <w:rFonts w:ascii="微软雅黑" w:eastAsia="微软雅黑" w:hAnsi="微软雅黑" w:cs="宋体" w:hint="eastAsia"/>
          <w:kern w:val="0"/>
          <w:sz w:val="23"/>
        </w:rPr>
        <w:t>陕西省中诚信招标有限公司</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地址：</w:t>
      </w:r>
      <w:r w:rsidRPr="00AA1D1B">
        <w:rPr>
          <w:rFonts w:ascii="微软雅黑" w:eastAsia="微软雅黑" w:hAnsi="微软雅黑" w:cs="宋体" w:hint="eastAsia"/>
          <w:kern w:val="0"/>
          <w:sz w:val="23"/>
        </w:rPr>
        <w:t>西安市南二环西段21号华融国际商务大厦A座11E</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联系方式：</w:t>
      </w:r>
      <w:r w:rsidRPr="00AA1D1B">
        <w:rPr>
          <w:rFonts w:ascii="微软雅黑" w:eastAsia="微软雅黑" w:hAnsi="微软雅黑" w:cs="宋体" w:hint="eastAsia"/>
          <w:kern w:val="0"/>
          <w:sz w:val="23"/>
        </w:rPr>
        <w:t>85239299</w:t>
      </w:r>
    </w:p>
    <w:p w:rsidR="00AA1D1B" w:rsidRPr="00AA1D1B" w:rsidRDefault="00AA1D1B" w:rsidP="00AA1D1B">
      <w:pPr>
        <w:widowControl/>
        <w:shd w:val="clear" w:color="auto" w:fill="FFFFFF"/>
        <w:wordWrap w:val="0"/>
        <w:spacing w:line="480" w:lineRule="auto"/>
        <w:jc w:val="left"/>
        <w:outlineLvl w:val="5"/>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3.项目联系方式</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项目联系人：</w:t>
      </w:r>
      <w:r w:rsidRPr="00AA1D1B">
        <w:rPr>
          <w:rFonts w:ascii="微软雅黑" w:eastAsia="微软雅黑" w:hAnsi="微软雅黑" w:cs="宋体" w:hint="eastAsia"/>
          <w:kern w:val="0"/>
          <w:sz w:val="23"/>
        </w:rPr>
        <w:t>王玮、白娟花</w:t>
      </w:r>
    </w:p>
    <w:p w:rsidR="00AA1D1B" w:rsidRPr="00AA1D1B" w:rsidRDefault="00AA1D1B" w:rsidP="00AA1D1B">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A1D1B">
        <w:rPr>
          <w:rFonts w:ascii="微软雅黑" w:eastAsia="微软雅黑" w:hAnsi="微软雅黑" w:cs="宋体" w:hint="eastAsia"/>
          <w:kern w:val="0"/>
          <w:sz w:val="23"/>
          <w:szCs w:val="23"/>
        </w:rPr>
        <w:t>电话：</w:t>
      </w:r>
      <w:r w:rsidRPr="00AA1D1B">
        <w:rPr>
          <w:rFonts w:ascii="微软雅黑" w:eastAsia="微软雅黑" w:hAnsi="微软雅黑" w:cs="宋体" w:hint="eastAsia"/>
          <w:kern w:val="0"/>
          <w:sz w:val="23"/>
        </w:rPr>
        <w:t>89551585</w:t>
      </w:r>
    </w:p>
    <w:p w:rsidR="006E59E5" w:rsidRPr="00AA1D1B" w:rsidRDefault="006E59E5"/>
    <w:sectPr w:rsidR="006E59E5" w:rsidRPr="00AA1D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9E5" w:rsidRDefault="006E59E5" w:rsidP="00AA1D1B">
      <w:r>
        <w:separator/>
      </w:r>
    </w:p>
  </w:endnote>
  <w:endnote w:type="continuationSeparator" w:id="1">
    <w:p w:rsidR="006E59E5" w:rsidRDefault="006E59E5" w:rsidP="00AA1D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9E5" w:rsidRDefault="006E59E5" w:rsidP="00AA1D1B">
      <w:r>
        <w:separator/>
      </w:r>
    </w:p>
  </w:footnote>
  <w:footnote w:type="continuationSeparator" w:id="1">
    <w:p w:rsidR="006E59E5" w:rsidRDefault="006E59E5" w:rsidP="00AA1D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D1B"/>
    <w:rsid w:val="006E59E5"/>
    <w:rsid w:val="00AA1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AA1D1B"/>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AA1D1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D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1D1B"/>
    <w:rPr>
      <w:sz w:val="18"/>
      <w:szCs w:val="18"/>
    </w:rPr>
  </w:style>
  <w:style w:type="paragraph" w:styleId="a4">
    <w:name w:val="footer"/>
    <w:basedOn w:val="a"/>
    <w:link w:val="Char0"/>
    <w:uiPriority w:val="99"/>
    <w:semiHidden/>
    <w:unhideWhenUsed/>
    <w:rsid w:val="00AA1D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1D1B"/>
    <w:rPr>
      <w:sz w:val="18"/>
      <w:szCs w:val="18"/>
    </w:rPr>
  </w:style>
  <w:style w:type="character" w:customStyle="1" w:styleId="4Char">
    <w:name w:val="标题 4 Char"/>
    <w:basedOn w:val="a0"/>
    <w:link w:val="4"/>
    <w:uiPriority w:val="9"/>
    <w:rsid w:val="00AA1D1B"/>
    <w:rPr>
      <w:rFonts w:ascii="宋体" w:eastAsia="宋体" w:hAnsi="宋体" w:cs="宋体"/>
      <w:b/>
      <w:bCs/>
      <w:kern w:val="0"/>
      <w:sz w:val="24"/>
      <w:szCs w:val="24"/>
    </w:rPr>
  </w:style>
  <w:style w:type="character" w:customStyle="1" w:styleId="6Char">
    <w:name w:val="标题 6 Char"/>
    <w:basedOn w:val="a0"/>
    <w:link w:val="6"/>
    <w:uiPriority w:val="9"/>
    <w:rsid w:val="00AA1D1B"/>
    <w:rPr>
      <w:rFonts w:ascii="宋体" w:eastAsia="宋体" w:hAnsi="宋体" w:cs="宋体"/>
      <w:b/>
      <w:bCs/>
      <w:kern w:val="0"/>
      <w:sz w:val="15"/>
      <w:szCs w:val="15"/>
    </w:rPr>
  </w:style>
  <w:style w:type="character" w:customStyle="1" w:styleId="noticecontenttitle-title">
    <w:name w:val="_notice_content_title-title"/>
    <w:basedOn w:val="a0"/>
    <w:rsid w:val="00AA1D1B"/>
  </w:style>
  <w:style w:type="paragraph" w:styleId="a5">
    <w:name w:val="Normal (Web)"/>
    <w:basedOn w:val="a"/>
    <w:uiPriority w:val="99"/>
    <w:semiHidden/>
    <w:unhideWhenUsed/>
    <w:rsid w:val="00AA1D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A1D1B"/>
    <w:rPr>
      <w:b/>
      <w:bCs/>
    </w:rPr>
  </w:style>
  <w:style w:type="character" w:customStyle="1" w:styleId="noticegetfile-getbidfileaddress">
    <w:name w:val="noticegetfile-getbidfileaddress"/>
    <w:basedOn w:val="a0"/>
    <w:rsid w:val="00AA1D1B"/>
  </w:style>
  <w:style w:type="character" w:customStyle="1" w:styleId="noticepurchasetime-noticepurchasetime">
    <w:name w:val="noticepurchasetime-noticepurchasetime"/>
    <w:basedOn w:val="a0"/>
    <w:rsid w:val="00AA1D1B"/>
  </w:style>
  <w:style w:type="paragraph" w:customStyle="1" w:styleId="u-content">
    <w:name w:val="u-content"/>
    <w:basedOn w:val="a"/>
    <w:rsid w:val="00AA1D1B"/>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AA1D1B"/>
  </w:style>
  <w:style w:type="character" w:customStyle="1" w:styleId="noticebidtime-bidaddress">
    <w:name w:val="noticebidtime-bidaddress"/>
    <w:basedOn w:val="a0"/>
    <w:rsid w:val="00AA1D1B"/>
  </w:style>
</w:styles>
</file>

<file path=word/webSettings.xml><?xml version="1.0" encoding="utf-8"?>
<w:webSettings xmlns:r="http://schemas.openxmlformats.org/officeDocument/2006/relationships" xmlns:w="http://schemas.openxmlformats.org/wordprocessingml/2006/main">
  <w:divs>
    <w:div w:id="1225725866">
      <w:bodyDiv w:val="1"/>
      <w:marLeft w:val="0"/>
      <w:marRight w:val="0"/>
      <w:marTop w:val="0"/>
      <w:marBottom w:val="0"/>
      <w:divBdr>
        <w:top w:val="none" w:sz="0" w:space="0" w:color="auto"/>
        <w:left w:val="none" w:sz="0" w:space="0" w:color="auto"/>
        <w:bottom w:val="none" w:sz="0" w:space="0" w:color="auto"/>
        <w:right w:val="none" w:sz="0" w:space="0" w:color="auto"/>
      </w:divBdr>
      <w:divsChild>
        <w:div w:id="372079113">
          <w:marLeft w:val="0"/>
          <w:marRight w:val="0"/>
          <w:marTop w:val="0"/>
          <w:marBottom w:val="0"/>
          <w:divBdr>
            <w:top w:val="none" w:sz="0" w:space="0" w:color="auto"/>
            <w:left w:val="none" w:sz="0" w:space="0" w:color="auto"/>
            <w:bottom w:val="none" w:sz="0" w:space="0" w:color="auto"/>
            <w:right w:val="none" w:sz="0" w:space="0" w:color="auto"/>
          </w:divBdr>
          <w:divsChild>
            <w:div w:id="1905673548">
              <w:marLeft w:val="0"/>
              <w:marRight w:val="0"/>
              <w:marTop w:val="167"/>
              <w:marBottom w:val="167"/>
              <w:divBdr>
                <w:top w:val="single" w:sz="6" w:space="10" w:color="000000"/>
                <w:left w:val="single" w:sz="6" w:space="10" w:color="000000"/>
                <w:bottom w:val="single" w:sz="6" w:space="10" w:color="000000"/>
                <w:right w:val="single" w:sz="6" w:space="10" w:color="000000"/>
              </w:divBdr>
            </w:div>
            <w:div w:id="287703901">
              <w:marLeft w:val="0"/>
              <w:marRight w:val="0"/>
              <w:marTop w:val="0"/>
              <w:marBottom w:val="0"/>
              <w:divBdr>
                <w:top w:val="none" w:sz="0" w:space="0" w:color="auto"/>
                <w:left w:val="none" w:sz="0" w:space="0" w:color="auto"/>
                <w:bottom w:val="none" w:sz="0" w:space="0" w:color="auto"/>
                <w:right w:val="none" w:sz="0" w:space="0" w:color="auto"/>
              </w:divBdr>
              <w:divsChild>
                <w:div w:id="150298576">
                  <w:marLeft w:val="0"/>
                  <w:marRight w:val="0"/>
                  <w:marTop w:val="0"/>
                  <w:marBottom w:val="0"/>
                  <w:divBdr>
                    <w:top w:val="none" w:sz="0" w:space="0" w:color="auto"/>
                    <w:left w:val="none" w:sz="0" w:space="0" w:color="auto"/>
                    <w:bottom w:val="none" w:sz="0" w:space="0" w:color="auto"/>
                    <w:right w:val="none" w:sz="0" w:space="0" w:color="auto"/>
                  </w:divBdr>
                </w:div>
                <w:div w:id="1538742232">
                  <w:marLeft w:val="0"/>
                  <w:marRight w:val="0"/>
                  <w:marTop w:val="0"/>
                  <w:marBottom w:val="0"/>
                  <w:divBdr>
                    <w:top w:val="none" w:sz="0" w:space="0" w:color="auto"/>
                    <w:left w:val="none" w:sz="0" w:space="0" w:color="auto"/>
                    <w:bottom w:val="none" w:sz="0" w:space="0" w:color="auto"/>
                    <w:right w:val="none" w:sz="0" w:space="0" w:color="auto"/>
                  </w:divBdr>
                </w:div>
              </w:divsChild>
            </w:div>
            <w:div w:id="1071780012">
              <w:marLeft w:val="0"/>
              <w:marRight w:val="0"/>
              <w:marTop w:val="0"/>
              <w:marBottom w:val="0"/>
              <w:divBdr>
                <w:top w:val="none" w:sz="0" w:space="0" w:color="auto"/>
                <w:left w:val="none" w:sz="0" w:space="0" w:color="auto"/>
                <w:bottom w:val="none" w:sz="0" w:space="0" w:color="auto"/>
                <w:right w:val="none" w:sz="0" w:space="0" w:color="auto"/>
              </w:divBdr>
              <w:divsChild>
                <w:div w:id="1603878508">
                  <w:marLeft w:val="0"/>
                  <w:marRight w:val="0"/>
                  <w:marTop w:val="0"/>
                  <w:marBottom w:val="0"/>
                  <w:divBdr>
                    <w:top w:val="none" w:sz="0" w:space="0" w:color="auto"/>
                    <w:left w:val="none" w:sz="0" w:space="0" w:color="auto"/>
                    <w:bottom w:val="none" w:sz="0" w:space="0" w:color="auto"/>
                    <w:right w:val="none" w:sz="0" w:space="0" w:color="auto"/>
                  </w:divBdr>
                  <w:divsChild>
                    <w:div w:id="1146899357">
                      <w:marLeft w:val="0"/>
                      <w:marRight w:val="0"/>
                      <w:marTop w:val="0"/>
                      <w:marBottom w:val="0"/>
                      <w:divBdr>
                        <w:top w:val="none" w:sz="0" w:space="0" w:color="auto"/>
                        <w:left w:val="none" w:sz="0" w:space="0" w:color="auto"/>
                        <w:bottom w:val="none" w:sz="0" w:space="0" w:color="auto"/>
                        <w:right w:val="none" w:sz="0" w:space="0" w:color="auto"/>
                      </w:divBdr>
                      <w:divsChild>
                        <w:div w:id="5477614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520436726">
                  <w:marLeft w:val="0"/>
                  <w:marRight w:val="0"/>
                  <w:marTop w:val="0"/>
                  <w:marBottom w:val="0"/>
                  <w:divBdr>
                    <w:top w:val="none" w:sz="0" w:space="0" w:color="auto"/>
                    <w:left w:val="none" w:sz="0" w:space="0" w:color="auto"/>
                    <w:bottom w:val="none" w:sz="0" w:space="0" w:color="auto"/>
                    <w:right w:val="none" w:sz="0" w:space="0" w:color="auto"/>
                  </w:divBdr>
                  <w:divsChild>
                    <w:div w:id="1583905579">
                      <w:marLeft w:val="0"/>
                      <w:marRight w:val="0"/>
                      <w:marTop w:val="0"/>
                      <w:marBottom w:val="0"/>
                      <w:divBdr>
                        <w:top w:val="none" w:sz="0" w:space="0" w:color="auto"/>
                        <w:left w:val="none" w:sz="0" w:space="0" w:color="auto"/>
                        <w:bottom w:val="none" w:sz="0" w:space="0" w:color="auto"/>
                        <w:right w:val="none" w:sz="0" w:space="0" w:color="auto"/>
                      </w:divBdr>
                      <w:divsChild>
                        <w:div w:id="162492510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4147">
              <w:marLeft w:val="0"/>
              <w:marRight w:val="0"/>
              <w:marTop w:val="0"/>
              <w:marBottom w:val="0"/>
              <w:divBdr>
                <w:top w:val="none" w:sz="0" w:space="0" w:color="auto"/>
                <w:left w:val="none" w:sz="0" w:space="0" w:color="auto"/>
                <w:bottom w:val="none" w:sz="0" w:space="0" w:color="auto"/>
                <w:right w:val="none" w:sz="0" w:space="0" w:color="auto"/>
              </w:divBdr>
              <w:divsChild>
                <w:div w:id="367416366">
                  <w:marLeft w:val="0"/>
                  <w:marRight w:val="0"/>
                  <w:marTop w:val="0"/>
                  <w:marBottom w:val="0"/>
                  <w:divBdr>
                    <w:top w:val="none" w:sz="0" w:space="0" w:color="auto"/>
                    <w:left w:val="none" w:sz="0" w:space="0" w:color="auto"/>
                    <w:bottom w:val="none" w:sz="0" w:space="0" w:color="auto"/>
                    <w:right w:val="none" w:sz="0" w:space="0" w:color="auto"/>
                  </w:divBdr>
                </w:div>
              </w:divsChild>
            </w:div>
            <w:div w:id="18616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377</Words>
  <Characters>2151</Characters>
  <Application>Microsoft Office Word</Application>
  <DocSecurity>0</DocSecurity>
  <Lines>17</Lines>
  <Paragraphs>5</Paragraphs>
  <ScaleCrop>false</ScaleCrop>
  <Company>P R C</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2023-01-10T10:06:00Z</dcterms:created>
  <dcterms:modified xsi:type="dcterms:W3CDTF">2023-01-10T10:06:00Z</dcterms:modified>
</cp:coreProperties>
</file>