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蓝田县人民检察院物业管理服务</w:t>
      </w:r>
      <w:r>
        <w:rPr>
          <w:rFonts w:hint="eastAsia" w:ascii="方正小标宋简体" w:hAnsi="方正小标宋简体" w:eastAsia="方正小标宋简体" w:cs="方正小标宋简体"/>
          <w:b w:val="0"/>
          <w:bCs w:val="0"/>
        </w:rPr>
        <w:t>成交结果公告</w:t>
      </w:r>
      <w:bookmarkEnd w:id="0"/>
      <w:bookmarkEnd w:id="1"/>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XCZX2022-0046</w:t>
      </w:r>
    </w:p>
    <w:p>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sz w:val="28"/>
          <w:szCs w:val="28"/>
          <w:lang w:eastAsia="zh-CN"/>
        </w:rPr>
        <w:t>ZCBN-西安市-2022-00491</w:t>
      </w:r>
    </w:p>
    <w:p>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蓝田县人民检察院物业管理服务</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w:t>
      </w:r>
      <w:r>
        <w:rPr>
          <w:rFonts w:hint="eastAsia" w:ascii="仿宋" w:hAnsi="仿宋" w:eastAsia="仿宋"/>
          <w:sz w:val="28"/>
          <w:szCs w:val="28"/>
          <w:lang w:eastAsia="zh-CN"/>
        </w:rPr>
        <w:t>西安荣信生活服务集团有限公司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服务商地址：西安市</w:t>
      </w:r>
      <w:r>
        <w:rPr>
          <w:rFonts w:hint="eastAsia" w:ascii="仿宋" w:hAnsi="仿宋" w:eastAsia="仿宋"/>
          <w:sz w:val="28"/>
          <w:szCs w:val="28"/>
          <w:lang w:eastAsia="zh-CN"/>
        </w:rPr>
        <w:t>高新区科技路37号海星城市广场办公楼1幢1F101号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val="en-US" w:eastAsia="zh-CN"/>
        </w:rPr>
        <w:t>698016</w:t>
      </w:r>
      <w:r>
        <w:rPr>
          <w:rFonts w:hint="eastAsia" w:ascii="仿宋" w:hAnsi="仿宋" w:eastAsia="仿宋"/>
          <w:sz w:val="28"/>
          <w:szCs w:val="28"/>
        </w:rPr>
        <w:t>.00元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冯娜</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13325485883</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蓝田县人民检察院物业管理服务</w:t>
            </w:r>
          </w:p>
          <w:p>
            <w:pPr>
              <w:rPr>
                <w:rFonts w:ascii="仿宋" w:hAnsi="仿宋" w:eastAsia="仿宋"/>
                <w:color w:val="FF0000"/>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蓝田县人民检察院办公大楼共计6层，服务面积为6500㎡。本次物业服务包括：工程设施设备维保服务、保洁服务、绿化服务、安保服务、餐饮服务及会议服务等。</w:t>
            </w:r>
          </w:p>
          <w:p>
            <w:pPr>
              <w:rPr>
                <w:rFonts w:hint="eastAsia" w:ascii="仿宋" w:hAnsi="仿宋" w:eastAsia="仿宋"/>
                <w:b/>
                <w:kern w:val="0"/>
                <w:sz w:val="28"/>
                <w:szCs w:val="28"/>
              </w:rPr>
            </w:pPr>
            <w:r>
              <w:rPr>
                <w:rFonts w:hint="eastAsia" w:ascii="仿宋" w:hAnsi="仿宋" w:eastAsia="仿宋"/>
                <w:b/>
                <w:kern w:val="0"/>
                <w:sz w:val="28"/>
                <w:szCs w:val="28"/>
              </w:rPr>
              <w:t>服务内容</w:t>
            </w:r>
            <w:r>
              <w:rPr>
                <w:rFonts w:hint="eastAsia" w:ascii="仿宋" w:hAnsi="仿宋" w:eastAsia="仿宋"/>
                <w:b/>
                <w:kern w:val="0"/>
                <w:sz w:val="28"/>
                <w:szCs w:val="28"/>
                <w:lang w:eastAsia="zh-CN"/>
              </w:rPr>
              <w:t>及要求</w:t>
            </w:r>
            <w:r>
              <w:rPr>
                <w:rFonts w:hint="eastAsia" w:ascii="仿宋" w:hAnsi="仿宋" w:eastAsia="仿宋"/>
                <w:b/>
                <w:kern w:val="0"/>
                <w:sz w:val="28"/>
                <w:szCs w:val="28"/>
              </w:rPr>
              <w:t>：</w:t>
            </w:r>
            <w:r>
              <w:rPr>
                <w:rFonts w:hint="eastAsia" w:ascii="仿宋" w:hAnsi="仿宋" w:eastAsia="仿宋"/>
                <w:kern w:val="0"/>
                <w:sz w:val="28"/>
                <w:szCs w:val="28"/>
              </w:rPr>
              <w:t>设施设备维保服务要求</w:t>
            </w:r>
            <w:r>
              <w:rPr>
                <w:rFonts w:hint="eastAsia" w:ascii="仿宋" w:hAnsi="仿宋" w:eastAsia="仿宋"/>
                <w:kern w:val="0"/>
                <w:sz w:val="28"/>
                <w:szCs w:val="28"/>
                <w:lang w:eastAsia="zh-CN"/>
              </w:rPr>
              <w:t>：</w:t>
            </w:r>
            <w:r>
              <w:rPr>
                <w:rFonts w:hint="eastAsia" w:ascii="仿宋" w:hAnsi="仿宋" w:eastAsia="仿宋"/>
                <w:kern w:val="0"/>
                <w:sz w:val="28"/>
                <w:szCs w:val="28"/>
              </w:rPr>
              <w:t>工程综合维护要求</w:t>
            </w:r>
            <w:r>
              <w:rPr>
                <w:rFonts w:hint="eastAsia" w:ascii="仿宋" w:hAnsi="仿宋" w:eastAsia="仿宋"/>
                <w:kern w:val="0"/>
                <w:sz w:val="28"/>
                <w:szCs w:val="28"/>
                <w:lang w:eastAsia="zh-CN"/>
              </w:rPr>
              <w:t>：</w:t>
            </w:r>
            <w:r>
              <w:rPr>
                <w:rFonts w:hint="eastAsia" w:ascii="仿宋" w:hAnsi="仿宋" w:eastAsia="仿宋"/>
                <w:kern w:val="0"/>
                <w:sz w:val="28"/>
                <w:szCs w:val="28"/>
              </w:rPr>
              <w:t>（1）建立健全各项物业服务制度，明确各种岗位工作标准，并制定具体的落实措施；（2）设备机房环境整洁卫生，物品摆放有序，机房内严禁吸烟、饮酒等与工作不相符的事宜，无关人员不得随意入内等详见磋商文件</w:t>
            </w:r>
            <w:r>
              <w:rPr>
                <w:rFonts w:ascii="仿宋" w:hAnsi="仿宋" w:eastAsia="仿宋"/>
                <w:kern w:val="0"/>
                <w:sz w:val="28"/>
                <w:szCs w:val="28"/>
              </w:rPr>
              <w:t>第三章。</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pPr>
              <w:rPr>
                <w:rFonts w:hint="eastAsia" w:ascii="仿宋" w:hAnsi="仿宋" w:eastAsia="仿宋"/>
                <w:sz w:val="28"/>
                <w:szCs w:val="28"/>
                <w:lang w:eastAsia="zh-CN"/>
              </w:rPr>
            </w:pPr>
            <w:r>
              <w:rPr>
                <w:rFonts w:hint="eastAsia" w:ascii="仿宋" w:hAnsi="仿宋" w:eastAsia="仿宋"/>
                <w:b/>
                <w:kern w:val="0"/>
                <w:sz w:val="28"/>
                <w:szCs w:val="28"/>
              </w:rPr>
              <w:t>服务时间：</w:t>
            </w:r>
            <w:r>
              <w:rPr>
                <w:rFonts w:hint="eastAsia" w:ascii="仿宋" w:hAnsi="仿宋" w:eastAsia="仿宋"/>
                <w:kern w:val="0"/>
                <w:sz w:val="28"/>
                <w:szCs w:val="28"/>
              </w:rPr>
              <w:t>自合同签订之日起一年</w:t>
            </w:r>
            <w:r>
              <w:rPr>
                <w:rFonts w:hint="eastAsia" w:ascii="仿宋" w:hAnsi="仿宋" w:eastAsia="仿宋"/>
                <w:kern w:val="0"/>
                <w:sz w:val="28"/>
                <w:szCs w:val="28"/>
                <w:lang w:eastAsia="zh-CN"/>
              </w:rPr>
              <w:t>。</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卢晓嵘</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方舒</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val="en-US" w:eastAsia="zh-CN"/>
        </w:rPr>
        <w:t>1、</w:t>
      </w:r>
      <w:r>
        <w:rPr>
          <w:rFonts w:hint="eastAsia" w:ascii="仿宋" w:hAnsi="仿宋" w:eastAsia="仿宋" w:cs="宋体"/>
          <w:bCs/>
          <w:sz w:val="28"/>
          <w:szCs w:val="28"/>
        </w:rPr>
        <w:t>本项目为专门面向中小企业采购项目，成交服务商性质详见附件。</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请成交服务商于本项目公告期届满之日起前往西安市公共资源交易中心八楼领取成交通知书，同时须提交密封好的纸质响应文件一正两副，内容与电子响应文件完全一致。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蓝田县人民检察院</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Calibri Light" w:hAnsi="Calibri Light" w:eastAsia="华文仿宋" w:cs="Calibri Light"/>
          <w:sz w:val="28"/>
          <w:szCs w:val="28"/>
          <w:lang w:eastAsia="zh-CN"/>
        </w:rPr>
        <w:t>西安市蓝田县温泉路1号</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18829289774</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联系方式：029-86510029、86510365转分机8084</w:t>
      </w:r>
      <w:r>
        <w:rPr>
          <w:rFonts w:hint="eastAsia" w:ascii="仿宋" w:hAnsi="仿宋" w:eastAsia="仿宋"/>
          <w:sz w:val="28"/>
          <w:szCs w:val="28"/>
          <w:lang w:val="en-US" w:eastAsia="zh-CN"/>
        </w:rPr>
        <w:t>6</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电　  话：029-86510029、86510365转分机80807</w:t>
      </w:r>
    </w:p>
    <w:p>
      <w:pPr>
        <w:spacing w:line="560" w:lineRule="exac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九、附件</w:t>
      </w:r>
    </w:p>
    <w:p>
      <w:pPr>
        <w:spacing w:line="560" w:lineRule="exact"/>
        <w:ind w:firstLine="630" w:firstLineChars="300"/>
        <w:rPr>
          <w:rFonts w:hint="eastAsia" w:ascii="仿宋" w:hAnsi="仿宋" w:eastAsia="仿宋"/>
          <w:sz w:val="28"/>
          <w:szCs w:val="28"/>
        </w:rPr>
      </w:pPr>
      <w:bookmarkStart w:id="2" w:name="_GoBack"/>
      <w:bookmarkEnd w:id="2"/>
      <w:r>
        <w:drawing>
          <wp:anchor distT="0" distB="0" distL="114300" distR="114300" simplePos="0" relativeHeight="251659264" behindDoc="0" locked="0" layoutInCell="1" allowOverlap="1">
            <wp:simplePos x="0" y="0"/>
            <wp:positionH relativeFrom="column">
              <wp:posOffset>422910</wp:posOffset>
            </wp:positionH>
            <wp:positionV relativeFrom="paragraph">
              <wp:posOffset>114300</wp:posOffset>
            </wp:positionV>
            <wp:extent cx="4531360" cy="3912870"/>
            <wp:effectExtent l="0" t="0" r="1016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35592" t="31890" r="25898" b="9001"/>
                    <a:stretch>
                      <a:fillRect/>
                    </a:stretch>
                  </pic:blipFill>
                  <pic:spPr>
                    <a:xfrm>
                      <a:off x="0" y="0"/>
                      <a:ext cx="4531360" cy="3912870"/>
                    </a:xfrm>
                    <a:prstGeom prst="rect">
                      <a:avLst/>
                    </a:prstGeom>
                    <a:noFill/>
                    <a:ln>
                      <a:noFill/>
                    </a:ln>
                  </pic:spPr>
                </pic:pic>
              </a:graphicData>
            </a:graphic>
          </wp:anchor>
        </w:drawing>
      </w:r>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pPr>
      <w:r>
        <w:rPr>
          <w:rFonts w:hint="eastAsia" w:ascii="仿宋" w:hAnsi="仿宋" w:eastAsia="仿宋"/>
          <w:sz w:val="28"/>
          <w:szCs w:val="28"/>
        </w:rPr>
        <w:t>2022年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1890632D"/>
    <w:rsid w:val="000464D7"/>
    <w:rsid w:val="000D1E53"/>
    <w:rsid w:val="000F440C"/>
    <w:rsid w:val="0010240D"/>
    <w:rsid w:val="001279CA"/>
    <w:rsid w:val="001907D3"/>
    <w:rsid w:val="001A4F13"/>
    <w:rsid w:val="001C1C5C"/>
    <w:rsid w:val="001C6511"/>
    <w:rsid w:val="00204271"/>
    <w:rsid w:val="0022695B"/>
    <w:rsid w:val="00326CAB"/>
    <w:rsid w:val="00351B64"/>
    <w:rsid w:val="0035394C"/>
    <w:rsid w:val="003565E4"/>
    <w:rsid w:val="003B3571"/>
    <w:rsid w:val="003C22ED"/>
    <w:rsid w:val="003D6E03"/>
    <w:rsid w:val="003E7536"/>
    <w:rsid w:val="003F610C"/>
    <w:rsid w:val="00431947"/>
    <w:rsid w:val="00463A78"/>
    <w:rsid w:val="004C1FC8"/>
    <w:rsid w:val="0050746C"/>
    <w:rsid w:val="005A30F5"/>
    <w:rsid w:val="005F02E0"/>
    <w:rsid w:val="00603AA1"/>
    <w:rsid w:val="006634A5"/>
    <w:rsid w:val="006A6589"/>
    <w:rsid w:val="006C6A60"/>
    <w:rsid w:val="007269FF"/>
    <w:rsid w:val="00740CC9"/>
    <w:rsid w:val="007C0A06"/>
    <w:rsid w:val="007D54BE"/>
    <w:rsid w:val="0081238C"/>
    <w:rsid w:val="008C1488"/>
    <w:rsid w:val="008E6226"/>
    <w:rsid w:val="009E2063"/>
    <w:rsid w:val="00A83CC6"/>
    <w:rsid w:val="00AB7A5E"/>
    <w:rsid w:val="00B11D69"/>
    <w:rsid w:val="00B733FF"/>
    <w:rsid w:val="00C92DE7"/>
    <w:rsid w:val="00CD56B5"/>
    <w:rsid w:val="00D41A85"/>
    <w:rsid w:val="00DA1861"/>
    <w:rsid w:val="00DB3764"/>
    <w:rsid w:val="00E336CC"/>
    <w:rsid w:val="00EA5C65"/>
    <w:rsid w:val="00F43C2A"/>
    <w:rsid w:val="012127F5"/>
    <w:rsid w:val="01227D7E"/>
    <w:rsid w:val="01CD4F9E"/>
    <w:rsid w:val="022C122E"/>
    <w:rsid w:val="039466F8"/>
    <w:rsid w:val="08E82290"/>
    <w:rsid w:val="0A0C6E61"/>
    <w:rsid w:val="0A1A1E39"/>
    <w:rsid w:val="0A700A8A"/>
    <w:rsid w:val="0B484D61"/>
    <w:rsid w:val="0BD31AC9"/>
    <w:rsid w:val="0DD010DD"/>
    <w:rsid w:val="0E707C3F"/>
    <w:rsid w:val="102F550F"/>
    <w:rsid w:val="1065384A"/>
    <w:rsid w:val="10A175C7"/>
    <w:rsid w:val="11C8446B"/>
    <w:rsid w:val="12864D96"/>
    <w:rsid w:val="12F24A97"/>
    <w:rsid w:val="12F26903"/>
    <w:rsid w:val="144B4E27"/>
    <w:rsid w:val="14804A65"/>
    <w:rsid w:val="16C06145"/>
    <w:rsid w:val="180835CB"/>
    <w:rsid w:val="180F1B3A"/>
    <w:rsid w:val="1890632D"/>
    <w:rsid w:val="19D5074F"/>
    <w:rsid w:val="19D759C7"/>
    <w:rsid w:val="1A245952"/>
    <w:rsid w:val="1B0618AB"/>
    <w:rsid w:val="1B7E663E"/>
    <w:rsid w:val="1E196CFA"/>
    <w:rsid w:val="20911C9D"/>
    <w:rsid w:val="215F3817"/>
    <w:rsid w:val="21940FC3"/>
    <w:rsid w:val="222B1319"/>
    <w:rsid w:val="24CF357C"/>
    <w:rsid w:val="251064D6"/>
    <w:rsid w:val="2589436A"/>
    <w:rsid w:val="265E7CC5"/>
    <w:rsid w:val="282B7E85"/>
    <w:rsid w:val="29111581"/>
    <w:rsid w:val="29734CC5"/>
    <w:rsid w:val="29C97C83"/>
    <w:rsid w:val="2A12097A"/>
    <w:rsid w:val="2AEF7F03"/>
    <w:rsid w:val="2AF842D1"/>
    <w:rsid w:val="2AFF70D2"/>
    <w:rsid w:val="2B90786F"/>
    <w:rsid w:val="2CCF505C"/>
    <w:rsid w:val="30A65535"/>
    <w:rsid w:val="3125732C"/>
    <w:rsid w:val="31C45618"/>
    <w:rsid w:val="321405E3"/>
    <w:rsid w:val="32197AF2"/>
    <w:rsid w:val="330D4045"/>
    <w:rsid w:val="34960CB4"/>
    <w:rsid w:val="35C03DEC"/>
    <w:rsid w:val="35F1053F"/>
    <w:rsid w:val="36145EC8"/>
    <w:rsid w:val="367B0A65"/>
    <w:rsid w:val="37CD07F9"/>
    <w:rsid w:val="38481119"/>
    <w:rsid w:val="39941D5B"/>
    <w:rsid w:val="3D4847FC"/>
    <w:rsid w:val="3DC83E3F"/>
    <w:rsid w:val="3F910F5E"/>
    <w:rsid w:val="43BD5ABC"/>
    <w:rsid w:val="44A529D2"/>
    <w:rsid w:val="44E9049B"/>
    <w:rsid w:val="4577676E"/>
    <w:rsid w:val="45DF131F"/>
    <w:rsid w:val="49047674"/>
    <w:rsid w:val="491B0746"/>
    <w:rsid w:val="49F93919"/>
    <w:rsid w:val="4AFF59CB"/>
    <w:rsid w:val="4B6F6CFE"/>
    <w:rsid w:val="4C6660E2"/>
    <w:rsid w:val="4DE15750"/>
    <w:rsid w:val="502C64EB"/>
    <w:rsid w:val="50AB4649"/>
    <w:rsid w:val="526F35BA"/>
    <w:rsid w:val="543412F9"/>
    <w:rsid w:val="56305556"/>
    <w:rsid w:val="56407DF9"/>
    <w:rsid w:val="5A2A36B0"/>
    <w:rsid w:val="5A6A7D07"/>
    <w:rsid w:val="5AD07020"/>
    <w:rsid w:val="5AF55F4F"/>
    <w:rsid w:val="5C7D147C"/>
    <w:rsid w:val="5D1F74DB"/>
    <w:rsid w:val="5D445CAD"/>
    <w:rsid w:val="5DFC3ABE"/>
    <w:rsid w:val="5EB16F46"/>
    <w:rsid w:val="5F012C59"/>
    <w:rsid w:val="60722A0D"/>
    <w:rsid w:val="60837878"/>
    <w:rsid w:val="626808DE"/>
    <w:rsid w:val="63F310BF"/>
    <w:rsid w:val="63FB0692"/>
    <w:rsid w:val="64FC2328"/>
    <w:rsid w:val="69AF362C"/>
    <w:rsid w:val="6A0239A8"/>
    <w:rsid w:val="6A4F64C8"/>
    <w:rsid w:val="6AC26BA3"/>
    <w:rsid w:val="6AE42080"/>
    <w:rsid w:val="6C244135"/>
    <w:rsid w:val="6D892B92"/>
    <w:rsid w:val="70297396"/>
    <w:rsid w:val="70323A83"/>
    <w:rsid w:val="711E5653"/>
    <w:rsid w:val="71380C73"/>
    <w:rsid w:val="73AC5604"/>
    <w:rsid w:val="73FD0698"/>
    <w:rsid w:val="743E035E"/>
    <w:rsid w:val="747800B5"/>
    <w:rsid w:val="75D93680"/>
    <w:rsid w:val="7706246D"/>
    <w:rsid w:val="778578DD"/>
    <w:rsid w:val="77951E61"/>
    <w:rsid w:val="77D73E9C"/>
    <w:rsid w:val="783A1F9D"/>
    <w:rsid w:val="784F3D5A"/>
    <w:rsid w:val="78B24459"/>
    <w:rsid w:val="79CC1B54"/>
    <w:rsid w:val="7C6A4B17"/>
    <w:rsid w:val="7D026399"/>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qFormat/>
    <w:uiPriority w:val="0"/>
    <w:rPr>
      <w:rFonts w:ascii="宋体" w:eastAsia="宋体"/>
      <w:sz w:val="18"/>
      <w:szCs w:val="18"/>
    </w:rPr>
  </w:style>
  <w:style w:type="paragraph" w:styleId="5">
    <w:name w:val="Body Text"/>
    <w:basedOn w:val="1"/>
    <w:next w:val="1"/>
    <w:qFormat/>
    <w:uiPriority w:val="0"/>
    <w:pPr>
      <w:jc w:val="center"/>
    </w:pPr>
    <w:rPr>
      <w:szCs w:val="20"/>
    </w:rPr>
  </w:style>
  <w:style w:type="paragraph" w:styleId="6">
    <w:name w:val="Plain Text"/>
    <w:basedOn w:val="1"/>
    <w:qFormat/>
    <w:uiPriority w:val="0"/>
    <w:rPr>
      <w:rFonts w:ascii="宋体" w:hAnsi="Courier New"/>
      <w:szCs w:val="22"/>
    </w:rPr>
  </w:style>
  <w:style w:type="paragraph" w:styleId="7">
    <w:name w:val="Balloon Text"/>
    <w:basedOn w:val="1"/>
    <w:link w:val="34"/>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color w:val="FFFFFF"/>
      <w:sz w:val="19"/>
      <w:szCs w:val="19"/>
      <w:shd w:val="clear" w:color="auto" w:fill="F6F6F6"/>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rFonts w:ascii="微软雅黑" w:hAnsi="微软雅黑" w:eastAsia="微软雅黑" w:cs="微软雅黑"/>
      <w:sz w:val="21"/>
      <w:szCs w:val="21"/>
    </w:rPr>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styleId="26">
    <w:name w:val="List Paragraph"/>
    <w:basedOn w:val="1"/>
    <w:qFormat/>
    <w:uiPriority w:val="99"/>
    <w:pPr>
      <w:ind w:firstLine="420" w:firstLineChars="200"/>
    </w:pPr>
  </w:style>
  <w:style w:type="character" w:customStyle="1" w:styleId="27">
    <w:name w:val="页眉 字符"/>
    <w:basedOn w:val="13"/>
    <w:link w:val="9"/>
    <w:qFormat/>
    <w:uiPriority w:val="0"/>
    <w:rPr>
      <w:rFonts w:asciiTheme="minorHAnsi" w:hAnsiTheme="minorHAnsi" w:eastAsiaTheme="minorEastAsia" w:cstheme="minorBidi"/>
      <w:kern w:val="2"/>
      <w:sz w:val="18"/>
      <w:szCs w:val="18"/>
    </w:rPr>
  </w:style>
  <w:style w:type="character" w:customStyle="1" w:styleId="28">
    <w:name w:val="页脚 字符"/>
    <w:basedOn w:val="13"/>
    <w:link w:val="8"/>
    <w:qFormat/>
    <w:uiPriority w:val="0"/>
    <w:rPr>
      <w:rFonts w:asciiTheme="minorHAnsi" w:hAnsiTheme="minorHAnsi" w:eastAsiaTheme="minorEastAsia" w:cstheme="minorBidi"/>
      <w:kern w:val="2"/>
      <w:sz w:val="18"/>
      <w:szCs w:val="18"/>
    </w:rPr>
  </w:style>
  <w:style w:type="paragraph" w:customStyle="1" w:styleId="29">
    <w:name w:val="※正文"/>
    <w:basedOn w:val="1"/>
    <w:next w:val="1"/>
    <w:qFormat/>
    <w:uiPriority w:val="0"/>
    <w:pPr>
      <w:wordWrap w:val="0"/>
    </w:pPr>
  </w:style>
  <w:style w:type="paragraph" w:customStyle="1" w:styleId="30">
    <w:name w:val="※正文（缩进4）"/>
    <w:basedOn w:val="29"/>
    <w:qFormat/>
    <w:uiPriority w:val="0"/>
    <w:pPr>
      <w:ind w:firstLine="400" w:firstLineChars="400"/>
    </w:pPr>
  </w:style>
  <w:style w:type="paragraph" w:customStyle="1" w:styleId="31">
    <w:name w:val="※章节标题（第Z部分分项）"/>
    <w:basedOn w:val="32"/>
    <w:qFormat/>
    <w:uiPriority w:val="0"/>
    <w:pPr>
      <w:outlineLvl w:val="2"/>
    </w:pPr>
  </w:style>
  <w:style w:type="paragraph" w:customStyle="1" w:styleId="32">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3">
    <w:name w:val="文档结构图 字符"/>
    <w:basedOn w:val="13"/>
    <w:link w:val="4"/>
    <w:qFormat/>
    <w:uiPriority w:val="0"/>
    <w:rPr>
      <w:rFonts w:ascii="宋体" w:hAnsiTheme="minorHAnsi" w:cstheme="minorBidi"/>
      <w:kern w:val="2"/>
      <w:sz w:val="18"/>
      <w:szCs w:val="18"/>
    </w:rPr>
  </w:style>
  <w:style w:type="character" w:customStyle="1" w:styleId="34">
    <w:name w:val="批注框文本 字符"/>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722</Words>
  <Characters>836</Characters>
  <Lines>7</Lines>
  <Paragraphs>2</Paragraphs>
  <TotalTime>4</TotalTime>
  <ScaleCrop>false</ScaleCrop>
  <LinksUpToDate>false</LinksUpToDate>
  <CharactersWithSpaces>868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admin</cp:lastModifiedBy>
  <cp:lastPrinted>2022-05-30T06:58:00Z</cp:lastPrinted>
  <dcterms:modified xsi:type="dcterms:W3CDTF">2022-06-21T07:17:48Z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1D1A7FAD85C74AC39750F39BB63ED589</vt:lpwstr>
  </property>
</Properties>
</file>