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AF" w:rsidRDefault="00AB2A67">
      <w:pPr>
        <w:pStyle w:val="1"/>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关于市国资委2021年度出资人审计工作的中标结果公告</w:t>
      </w:r>
    </w:p>
    <w:p w:rsidR="004230AF" w:rsidRDefault="00AB2A67">
      <w:pPr>
        <w:pStyle w:val="11"/>
        <w:ind w:firstLineChars="0" w:firstLine="0"/>
        <w:rPr>
          <w:rFonts w:ascii="仿宋" w:eastAsia="仿宋" w:hAnsi="仿宋" w:cs="宋体"/>
          <w:kern w:val="0"/>
          <w:sz w:val="28"/>
          <w:szCs w:val="28"/>
        </w:rPr>
      </w:pPr>
      <w:bookmarkStart w:id="0" w:name="OLE_LINK1"/>
      <w:r>
        <w:rPr>
          <w:rFonts w:ascii="黑体" w:eastAsia="黑体" w:hAnsi="黑体" w:hint="eastAsia"/>
          <w:sz w:val="28"/>
          <w:szCs w:val="28"/>
        </w:rPr>
        <w:t>一、项目编号：</w:t>
      </w:r>
      <w:r>
        <w:rPr>
          <w:rFonts w:ascii="仿宋" w:eastAsia="仿宋" w:hAnsi="仿宋" w:cs="宋体" w:hint="eastAsia"/>
          <w:kern w:val="0"/>
          <w:sz w:val="28"/>
          <w:szCs w:val="28"/>
        </w:rPr>
        <w:t>XCZX2022-0108</w:t>
      </w:r>
    </w:p>
    <w:p w:rsidR="004230AF" w:rsidRDefault="00AB2A67">
      <w:pPr>
        <w:pStyle w:val="11"/>
        <w:ind w:firstLineChars="250" w:firstLine="700"/>
        <w:rPr>
          <w:rFonts w:ascii="仿宋" w:eastAsia="仿宋" w:hAnsi="仿宋" w:cs="宋体"/>
          <w:kern w:val="0"/>
          <w:sz w:val="28"/>
          <w:szCs w:val="28"/>
        </w:rPr>
      </w:pPr>
      <w:r>
        <w:rPr>
          <w:rFonts w:ascii="黑体" w:eastAsia="黑体" w:hAnsi="黑体" w:hint="eastAsia"/>
          <w:sz w:val="28"/>
          <w:szCs w:val="28"/>
        </w:rPr>
        <w:t>核准编号：</w:t>
      </w:r>
      <w:r>
        <w:rPr>
          <w:rFonts w:ascii="仿宋" w:eastAsia="仿宋" w:hAnsi="仿宋" w:cs="宋体" w:hint="eastAsia"/>
          <w:kern w:val="0"/>
          <w:sz w:val="28"/>
          <w:szCs w:val="28"/>
        </w:rPr>
        <w:t>ZCSP-西安市-2022-01178</w:t>
      </w:r>
    </w:p>
    <w:p w:rsidR="004230AF" w:rsidRDefault="00AB2A67">
      <w:pPr>
        <w:rPr>
          <w:rFonts w:ascii="仿宋" w:eastAsia="仿宋" w:hAnsi="仿宋" w:cs="宋体"/>
          <w:kern w:val="0"/>
          <w:sz w:val="28"/>
          <w:szCs w:val="28"/>
        </w:rPr>
      </w:pPr>
      <w:r>
        <w:rPr>
          <w:rFonts w:ascii="黑体" w:eastAsia="黑体" w:hAnsi="黑体" w:hint="eastAsia"/>
          <w:sz w:val="28"/>
          <w:szCs w:val="28"/>
        </w:rPr>
        <w:t>二、项目名称：</w:t>
      </w:r>
      <w:r>
        <w:rPr>
          <w:rFonts w:ascii="仿宋" w:eastAsia="仿宋" w:hAnsi="仿宋" w:cs="宋体" w:hint="eastAsia"/>
          <w:kern w:val="0"/>
          <w:sz w:val="28"/>
          <w:szCs w:val="28"/>
        </w:rPr>
        <w:t>市国资委2021年度出资人审计工作</w:t>
      </w:r>
    </w:p>
    <w:p w:rsidR="004230AF" w:rsidRDefault="00AB2A67">
      <w:pPr>
        <w:rPr>
          <w:rFonts w:ascii="黑体" w:eastAsia="黑体" w:hAnsi="黑体"/>
          <w:sz w:val="28"/>
          <w:szCs w:val="28"/>
        </w:rPr>
      </w:pPr>
      <w:r>
        <w:rPr>
          <w:rFonts w:ascii="黑体" w:eastAsia="黑体" w:hAnsi="黑体" w:hint="eastAsia"/>
          <w:sz w:val="28"/>
          <w:szCs w:val="28"/>
        </w:rPr>
        <w:t>三、中标信息</w:t>
      </w:r>
    </w:p>
    <w:p w:rsidR="004230AF" w:rsidRDefault="00AB2A67">
      <w:pPr>
        <w:pStyle w:val="a0"/>
        <w:rPr>
          <w:rFonts w:ascii="黑体" w:eastAsia="黑体" w:hAnsi="黑体"/>
          <w:sz w:val="28"/>
          <w:szCs w:val="28"/>
        </w:rPr>
      </w:pPr>
      <w:r>
        <w:rPr>
          <w:rFonts w:ascii="黑体" w:eastAsia="黑体" w:hAnsi="黑体" w:hint="eastAsia"/>
          <w:sz w:val="28"/>
          <w:szCs w:val="28"/>
        </w:rPr>
        <w:t>第一标段：</w:t>
      </w:r>
    </w:p>
    <w:p w:rsidR="004230AF" w:rsidRDefault="00AB2A67">
      <w:pPr>
        <w:ind w:firstLineChars="200" w:firstLine="560"/>
        <w:rPr>
          <w:rFonts w:ascii="仿宋" w:eastAsia="仿宋" w:hAnsi="仿宋"/>
          <w:sz w:val="28"/>
          <w:szCs w:val="28"/>
        </w:rPr>
      </w:pPr>
      <w:r>
        <w:rPr>
          <w:rFonts w:ascii="黑体" w:eastAsia="黑体" w:hAnsi="黑体" w:hint="eastAsia"/>
          <w:sz w:val="28"/>
          <w:szCs w:val="28"/>
        </w:rPr>
        <w:t>服务商名称</w:t>
      </w:r>
      <w:r>
        <w:rPr>
          <w:rFonts w:ascii="仿宋" w:eastAsia="仿宋" w:hAnsi="仿宋" w:hint="eastAsia"/>
          <w:sz w:val="28"/>
          <w:szCs w:val="28"/>
        </w:rPr>
        <w:t>：</w:t>
      </w:r>
      <w:r w:rsidR="00932F1E" w:rsidRPr="00932F1E">
        <w:rPr>
          <w:rFonts w:ascii="仿宋" w:eastAsia="仿宋" w:hAnsi="仿宋" w:hint="eastAsia"/>
          <w:sz w:val="28"/>
          <w:szCs w:val="28"/>
        </w:rPr>
        <w:t>陕西融昊会计师事务所（普通合伙）</w:t>
      </w:r>
      <w:bookmarkStart w:id="1" w:name="_GoBack"/>
      <w:bookmarkEnd w:id="1"/>
    </w:p>
    <w:p w:rsidR="004230AF" w:rsidRDefault="00AB2A67">
      <w:pPr>
        <w:ind w:firstLineChars="200" w:firstLine="560"/>
        <w:rPr>
          <w:rFonts w:ascii="仿宋" w:eastAsia="仿宋" w:hAnsi="仿宋"/>
          <w:sz w:val="28"/>
          <w:szCs w:val="28"/>
        </w:rPr>
      </w:pPr>
      <w:r>
        <w:rPr>
          <w:rFonts w:ascii="黑体" w:eastAsia="黑体" w:hAnsi="黑体" w:hint="eastAsia"/>
          <w:sz w:val="28"/>
          <w:szCs w:val="28"/>
        </w:rPr>
        <w:t>中标金额</w:t>
      </w:r>
      <w:r>
        <w:rPr>
          <w:rFonts w:ascii="仿宋" w:eastAsia="仿宋" w:hAnsi="仿宋" w:hint="eastAsia"/>
          <w:sz w:val="28"/>
          <w:szCs w:val="28"/>
        </w:rPr>
        <w:t>：</w:t>
      </w:r>
      <w:r w:rsidR="00932F1E">
        <w:rPr>
          <w:rFonts w:ascii="仿宋" w:eastAsia="仿宋" w:hAnsi="仿宋" w:hint="eastAsia"/>
          <w:sz w:val="28"/>
          <w:szCs w:val="28"/>
        </w:rPr>
        <w:t>200000.00</w:t>
      </w:r>
      <w:r>
        <w:rPr>
          <w:rFonts w:ascii="仿宋" w:eastAsia="仿宋" w:hAnsi="仿宋" w:hint="eastAsia"/>
          <w:sz w:val="28"/>
          <w:szCs w:val="28"/>
        </w:rPr>
        <w:t>元</w:t>
      </w:r>
    </w:p>
    <w:p w:rsidR="004230AF" w:rsidRDefault="00AB2A67">
      <w:pPr>
        <w:ind w:leftChars="266" w:left="657" w:hangingChars="35" w:hanging="98"/>
        <w:rPr>
          <w:rFonts w:ascii="仿宋" w:eastAsia="仿宋" w:hAnsi="仿宋"/>
          <w:sz w:val="28"/>
          <w:szCs w:val="28"/>
        </w:rPr>
      </w:pPr>
      <w:r>
        <w:rPr>
          <w:rFonts w:ascii="黑体" w:eastAsia="黑体" w:hAnsi="黑体" w:hint="eastAsia"/>
          <w:sz w:val="28"/>
          <w:szCs w:val="28"/>
        </w:rPr>
        <w:t>服务商地址</w:t>
      </w:r>
      <w:r>
        <w:rPr>
          <w:rFonts w:ascii="仿宋" w:eastAsia="仿宋" w:hAnsi="仿宋" w:hint="eastAsia"/>
          <w:sz w:val="28"/>
          <w:szCs w:val="28"/>
        </w:rPr>
        <w:t>：</w:t>
      </w:r>
      <w:r w:rsidR="00932F1E">
        <w:rPr>
          <w:rFonts w:ascii="仿宋" w:eastAsia="仿宋" w:hAnsi="仿宋" w:hint="eastAsia"/>
          <w:sz w:val="28"/>
          <w:szCs w:val="28"/>
        </w:rPr>
        <w:t>陕西省西安市未央区凤城七路未央国际1706室</w:t>
      </w:r>
    </w:p>
    <w:p w:rsidR="004230AF" w:rsidRDefault="00AB2A67">
      <w:pPr>
        <w:ind w:leftChars="266" w:left="657" w:hangingChars="35" w:hanging="98"/>
        <w:rPr>
          <w:rFonts w:ascii="仿宋" w:eastAsia="仿宋" w:hAnsi="仿宋"/>
          <w:sz w:val="28"/>
          <w:szCs w:val="28"/>
        </w:rPr>
      </w:pPr>
      <w:r>
        <w:rPr>
          <w:rFonts w:ascii="黑体" w:eastAsia="黑体" w:hAnsi="黑体" w:hint="eastAsia"/>
          <w:sz w:val="28"/>
          <w:szCs w:val="28"/>
        </w:rPr>
        <w:t>联系人</w:t>
      </w:r>
      <w:r>
        <w:rPr>
          <w:rFonts w:ascii="仿宋" w:eastAsia="仿宋" w:hAnsi="仿宋"/>
          <w:sz w:val="28"/>
          <w:szCs w:val="28"/>
        </w:rPr>
        <w:t>：</w:t>
      </w:r>
      <w:r w:rsidR="00932F1E">
        <w:rPr>
          <w:rFonts w:ascii="仿宋" w:eastAsia="仿宋" w:hAnsi="仿宋" w:hint="eastAsia"/>
          <w:sz w:val="28"/>
          <w:szCs w:val="28"/>
        </w:rPr>
        <w:t>党亚蕊</w:t>
      </w:r>
      <w:r>
        <w:rPr>
          <w:rFonts w:ascii="仿宋" w:eastAsia="仿宋" w:hAnsi="仿宋"/>
          <w:sz w:val="28"/>
          <w:szCs w:val="28"/>
        </w:rPr>
        <w:t xml:space="preserve"> </w:t>
      </w:r>
    </w:p>
    <w:p w:rsidR="004230AF" w:rsidRDefault="00AB2A67">
      <w:pPr>
        <w:ind w:firstLineChars="200" w:firstLine="560"/>
        <w:rPr>
          <w:rFonts w:ascii="仿宋" w:eastAsia="仿宋" w:hAnsi="仿宋"/>
          <w:sz w:val="28"/>
          <w:szCs w:val="28"/>
        </w:rPr>
      </w:pPr>
      <w:r>
        <w:rPr>
          <w:rFonts w:ascii="黑体" w:eastAsia="黑体" w:hAnsi="黑体" w:hint="eastAsia"/>
          <w:sz w:val="28"/>
          <w:szCs w:val="28"/>
        </w:rPr>
        <w:t>联系方式</w:t>
      </w:r>
      <w:r>
        <w:rPr>
          <w:rFonts w:ascii="仿宋" w:eastAsia="仿宋" w:hAnsi="仿宋"/>
          <w:sz w:val="28"/>
          <w:szCs w:val="28"/>
        </w:rPr>
        <w:t>：</w:t>
      </w:r>
      <w:r w:rsidR="00932F1E">
        <w:rPr>
          <w:rFonts w:ascii="仿宋" w:eastAsia="仿宋" w:hAnsi="仿宋" w:hint="eastAsia"/>
          <w:sz w:val="28"/>
          <w:szCs w:val="28"/>
        </w:rPr>
        <w:t>15769293031</w:t>
      </w:r>
    </w:p>
    <w:p w:rsidR="004230AF" w:rsidRDefault="00AB2A67">
      <w:pPr>
        <w:pStyle w:val="a0"/>
        <w:rPr>
          <w:rFonts w:ascii="黑体" w:eastAsia="黑体" w:hAnsi="黑体"/>
          <w:sz w:val="28"/>
          <w:szCs w:val="28"/>
        </w:rPr>
      </w:pPr>
      <w:r>
        <w:rPr>
          <w:rFonts w:ascii="黑体" w:eastAsia="黑体" w:hAnsi="黑体" w:hint="eastAsia"/>
          <w:sz w:val="28"/>
          <w:szCs w:val="28"/>
        </w:rPr>
        <w:t>第二标段：</w:t>
      </w:r>
    </w:p>
    <w:p w:rsidR="004230AF" w:rsidRPr="0037500C" w:rsidRDefault="00AB2A67" w:rsidP="0037500C">
      <w:pPr>
        <w:ind w:leftChars="250" w:left="525"/>
        <w:jc w:val="left"/>
        <w:rPr>
          <w:rFonts w:ascii="仿宋" w:eastAsia="仿宋" w:hAnsi="仿宋"/>
          <w:sz w:val="28"/>
          <w:szCs w:val="28"/>
        </w:rPr>
      </w:pPr>
      <w:r>
        <w:rPr>
          <w:rFonts w:ascii="黑体" w:eastAsia="黑体" w:hAnsi="黑体" w:hint="eastAsia"/>
          <w:sz w:val="28"/>
          <w:szCs w:val="28"/>
        </w:rPr>
        <w:t>服务商名称</w:t>
      </w:r>
      <w:r w:rsidR="00932F1E" w:rsidRPr="0037500C">
        <w:rPr>
          <w:rFonts w:ascii="黑体" w:eastAsia="黑体" w:hAnsi="黑体" w:hint="eastAsia"/>
          <w:sz w:val="28"/>
          <w:szCs w:val="28"/>
        </w:rPr>
        <w:t>：</w:t>
      </w:r>
      <w:r w:rsidR="00F76FB0" w:rsidRPr="0037500C">
        <w:rPr>
          <w:rFonts w:ascii="仿宋" w:eastAsia="仿宋" w:hAnsi="仿宋" w:hint="eastAsia"/>
          <w:sz w:val="28"/>
          <w:szCs w:val="28"/>
        </w:rPr>
        <w:t xml:space="preserve">中勤万信会计师事务所（特殊普通合伙）西安分所   </w:t>
      </w:r>
      <w:r>
        <w:rPr>
          <w:rFonts w:ascii="黑体" w:eastAsia="黑体" w:hAnsi="黑体" w:hint="eastAsia"/>
          <w:sz w:val="28"/>
          <w:szCs w:val="28"/>
        </w:rPr>
        <w:t>中标金额</w:t>
      </w:r>
      <w:r w:rsidRPr="0037500C">
        <w:rPr>
          <w:rFonts w:ascii="黑体" w:eastAsia="黑体" w:hAnsi="黑体" w:hint="eastAsia"/>
          <w:sz w:val="28"/>
          <w:szCs w:val="28"/>
        </w:rPr>
        <w:t>：</w:t>
      </w:r>
      <w:r w:rsidR="00F76FB0" w:rsidRPr="0037500C">
        <w:rPr>
          <w:rFonts w:ascii="仿宋" w:eastAsia="仿宋" w:hAnsi="仿宋" w:hint="eastAsia"/>
          <w:sz w:val="28"/>
          <w:szCs w:val="28"/>
        </w:rPr>
        <w:t>255000</w:t>
      </w:r>
      <w:r w:rsidR="00932F1E" w:rsidRPr="0037500C">
        <w:rPr>
          <w:rFonts w:ascii="仿宋" w:eastAsia="仿宋" w:hAnsi="仿宋" w:hint="eastAsia"/>
          <w:sz w:val="28"/>
          <w:szCs w:val="28"/>
        </w:rPr>
        <w:t>.00</w:t>
      </w:r>
      <w:r w:rsidRPr="0037500C">
        <w:rPr>
          <w:rFonts w:ascii="仿宋" w:eastAsia="仿宋" w:hAnsi="仿宋" w:hint="eastAsia"/>
          <w:sz w:val="28"/>
          <w:szCs w:val="28"/>
        </w:rPr>
        <w:t>元</w:t>
      </w:r>
    </w:p>
    <w:p w:rsidR="004230AF" w:rsidRPr="0037500C" w:rsidRDefault="00AB2A67" w:rsidP="0037500C">
      <w:pPr>
        <w:ind w:rightChars="-432" w:right="-907" w:firstLineChars="200" w:firstLine="560"/>
        <w:jc w:val="left"/>
        <w:rPr>
          <w:rFonts w:ascii="仿宋" w:eastAsia="仿宋" w:hAnsi="仿宋"/>
          <w:sz w:val="28"/>
          <w:szCs w:val="28"/>
        </w:rPr>
      </w:pPr>
      <w:r>
        <w:rPr>
          <w:rFonts w:ascii="黑体" w:eastAsia="黑体" w:hAnsi="黑体" w:hint="eastAsia"/>
          <w:sz w:val="28"/>
          <w:szCs w:val="28"/>
        </w:rPr>
        <w:t>服务商地址</w:t>
      </w:r>
      <w:r w:rsidRPr="0037500C">
        <w:rPr>
          <w:rFonts w:ascii="黑体" w:eastAsia="黑体" w:hAnsi="黑体" w:hint="eastAsia"/>
          <w:sz w:val="28"/>
          <w:szCs w:val="28"/>
        </w:rPr>
        <w:t>：</w:t>
      </w:r>
      <w:r w:rsidR="00932F1E" w:rsidRPr="0037500C">
        <w:rPr>
          <w:rFonts w:ascii="仿宋" w:eastAsia="仿宋" w:hAnsi="仿宋" w:hint="eastAsia"/>
          <w:sz w:val="28"/>
          <w:szCs w:val="28"/>
        </w:rPr>
        <w:t>西安</w:t>
      </w:r>
      <w:r w:rsidR="00F76FB0" w:rsidRPr="0037500C">
        <w:rPr>
          <w:rFonts w:ascii="仿宋" w:eastAsia="仿宋" w:hAnsi="仿宋" w:hint="eastAsia"/>
          <w:sz w:val="28"/>
          <w:szCs w:val="28"/>
        </w:rPr>
        <w:t>曲江新区雁展路1111</w:t>
      </w:r>
      <w:r w:rsidR="0037500C">
        <w:rPr>
          <w:rFonts w:ascii="仿宋" w:eastAsia="仿宋" w:hAnsi="仿宋" w:hint="eastAsia"/>
          <w:sz w:val="28"/>
          <w:szCs w:val="28"/>
        </w:rPr>
        <w:t>号莱安中心</w:t>
      </w:r>
      <w:r w:rsidR="00F76FB0" w:rsidRPr="0037500C">
        <w:rPr>
          <w:rFonts w:ascii="仿宋" w:eastAsia="仿宋" w:hAnsi="仿宋" w:hint="eastAsia"/>
          <w:sz w:val="28"/>
          <w:szCs w:val="28"/>
        </w:rPr>
        <w:t>T9-504</w:t>
      </w:r>
      <w:r w:rsidRPr="0037500C">
        <w:rPr>
          <w:rFonts w:ascii="仿宋" w:eastAsia="仿宋" w:hAnsi="仿宋" w:hint="eastAsia"/>
          <w:sz w:val="28"/>
          <w:szCs w:val="28"/>
        </w:rPr>
        <w:t>.505.506室</w:t>
      </w:r>
    </w:p>
    <w:p w:rsidR="004230AF" w:rsidRDefault="00AB2A67" w:rsidP="0037500C">
      <w:pPr>
        <w:ind w:leftChars="266" w:left="657" w:hangingChars="35" w:hanging="98"/>
        <w:jc w:val="left"/>
        <w:rPr>
          <w:rFonts w:ascii="仿宋" w:eastAsia="仿宋" w:hAnsi="仿宋"/>
          <w:sz w:val="28"/>
          <w:szCs w:val="28"/>
        </w:rPr>
      </w:pPr>
      <w:r>
        <w:rPr>
          <w:rFonts w:ascii="黑体" w:eastAsia="黑体" w:hAnsi="黑体" w:hint="eastAsia"/>
          <w:sz w:val="28"/>
          <w:szCs w:val="28"/>
        </w:rPr>
        <w:t>联系人</w:t>
      </w:r>
      <w:r>
        <w:rPr>
          <w:rFonts w:ascii="仿宋" w:eastAsia="仿宋" w:hAnsi="仿宋"/>
          <w:sz w:val="28"/>
          <w:szCs w:val="28"/>
        </w:rPr>
        <w:t>：</w:t>
      </w:r>
      <w:r w:rsidR="00F76FB0">
        <w:rPr>
          <w:rFonts w:ascii="仿宋" w:eastAsia="仿宋" w:hAnsi="仿宋" w:hint="eastAsia"/>
          <w:sz w:val="28"/>
          <w:szCs w:val="28"/>
        </w:rPr>
        <w:t>余凯</w:t>
      </w:r>
    </w:p>
    <w:p w:rsidR="004230AF" w:rsidRDefault="00AB2A67" w:rsidP="0037500C">
      <w:pPr>
        <w:ind w:firstLineChars="200" w:firstLine="560"/>
        <w:jc w:val="left"/>
        <w:rPr>
          <w:rFonts w:ascii="仿宋" w:eastAsia="仿宋" w:hAnsi="仿宋"/>
          <w:sz w:val="28"/>
          <w:szCs w:val="28"/>
        </w:rPr>
      </w:pPr>
      <w:r>
        <w:rPr>
          <w:rFonts w:ascii="黑体" w:eastAsia="黑体" w:hAnsi="黑体" w:hint="eastAsia"/>
          <w:sz w:val="28"/>
          <w:szCs w:val="28"/>
        </w:rPr>
        <w:t>联系方式</w:t>
      </w:r>
      <w:r>
        <w:rPr>
          <w:rFonts w:ascii="仿宋" w:eastAsia="仿宋" w:hAnsi="仿宋"/>
          <w:sz w:val="28"/>
          <w:szCs w:val="28"/>
        </w:rPr>
        <w:t>：</w:t>
      </w:r>
      <w:r w:rsidR="00F76FB0">
        <w:rPr>
          <w:rFonts w:ascii="仿宋" w:eastAsia="仿宋" w:hAnsi="仿宋" w:hint="eastAsia"/>
          <w:sz w:val="28"/>
          <w:szCs w:val="28"/>
        </w:rPr>
        <w:t>17792956511</w:t>
      </w:r>
    </w:p>
    <w:p w:rsidR="004230AF" w:rsidRDefault="00AB2A67">
      <w:pPr>
        <w:pStyle w:val="a4"/>
        <w:rPr>
          <w:rFonts w:ascii="黑体" w:eastAsia="黑体" w:hAnsi="黑体"/>
          <w:color w:val="auto"/>
          <w:sz w:val="28"/>
          <w:szCs w:val="28"/>
        </w:rPr>
      </w:pPr>
      <w:r>
        <w:rPr>
          <w:rFonts w:ascii="黑体" w:eastAsia="黑体" w:hAnsi="黑体" w:hint="eastAsia"/>
          <w:color w:val="auto"/>
          <w:sz w:val="28"/>
          <w:szCs w:val="28"/>
        </w:rPr>
        <w:t>第三标段：</w:t>
      </w:r>
    </w:p>
    <w:p w:rsidR="004230AF" w:rsidRDefault="00AB2A67">
      <w:pPr>
        <w:ind w:firstLineChars="200" w:firstLine="560"/>
        <w:rPr>
          <w:rFonts w:ascii="仿宋" w:eastAsia="仿宋" w:hAnsi="仿宋"/>
          <w:sz w:val="28"/>
          <w:szCs w:val="28"/>
        </w:rPr>
      </w:pPr>
      <w:r>
        <w:rPr>
          <w:rFonts w:ascii="黑体" w:eastAsia="黑体" w:hAnsi="黑体" w:hint="eastAsia"/>
          <w:sz w:val="28"/>
          <w:szCs w:val="28"/>
        </w:rPr>
        <w:t>服务商名称</w:t>
      </w:r>
      <w:r>
        <w:rPr>
          <w:rFonts w:ascii="仿宋" w:eastAsia="仿宋" w:hAnsi="仿宋" w:hint="eastAsia"/>
          <w:sz w:val="28"/>
          <w:szCs w:val="28"/>
        </w:rPr>
        <w:t>：</w:t>
      </w:r>
      <w:r w:rsidR="00C077B7" w:rsidRPr="00C077B7">
        <w:rPr>
          <w:rFonts w:ascii="仿宋" w:eastAsia="仿宋" w:hAnsi="仿宋" w:hint="eastAsia"/>
          <w:sz w:val="28"/>
          <w:szCs w:val="28"/>
        </w:rPr>
        <w:t>陕西尚华会计师事务所有限公司</w:t>
      </w:r>
    </w:p>
    <w:p w:rsidR="004230AF" w:rsidRDefault="00AB2A67">
      <w:pPr>
        <w:ind w:firstLineChars="200" w:firstLine="560"/>
        <w:rPr>
          <w:rFonts w:ascii="仿宋" w:eastAsia="仿宋" w:hAnsi="仿宋"/>
          <w:sz w:val="28"/>
          <w:szCs w:val="28"/>
        </w:rPr>
      </w:pPr>
      <w:r>
        <w:rPr>
          <w:rFonts w:ascii="黑体" w:eastAsia="黑体" w:hAnsi="黑体" w:hint="eastAsia"/>
          <w:sz w:val="28"/>
          <w:szCs w:val="28"/>
        </w:rPr>
        <w:t>中标金额</w:t>
      </w:r>
      <w:r>
        <w:rPr>
          <w:rFonts w:ascii="仿宋" w:eastAsia="仿宋" w:hAnsi="仿宋" w:hint="eastAsia"/>
          <w:sz w:val="28"/>
          <w:szCs w:val="28"/>
        </w:rPr>
        <w:t>：</w:t>
      </w:r>
      <w:r w:rsidR="00C077B7">
        <w:rPr>
          <w:rFonts w:ascii="仿宋" w:eastAsia="仿宋" w:hAnsi="仿宋" w:hint="eastAsia"/>
          <w:sz w:val="28"/>
          <w:szCs w:val="28"/>
        </w:rPr>
        <w:t>798000.00</w:t>
      </w:r>
      <w:r>
        <w:rPr>
          <w:rFonts w:ascii="仿宋" w:eastAsia="仿宋" w:hAnsi="仿宋" w:hint="eastAsia"/>
          <w:sz w:val="28"/>
          <w:szCs w:val="28"/>
        </w:rPr>
        <w:t>元</w:t>
      </w:r>
    </w:p>
    <w:p w:rsidR="004230AF" w:rsidRDefault="00AB2A67">
      <w:pPr>
        <w:ind w:leftChars="266" w:left="657" w:hangingChars="35" w:hanging="98"/>
        <w:rPr>
          <w:rFonts w:ascii="仿宋" w:eastAsia="仿宋" w:hAnsi="仿宋"/>
          <w:sz w:val="28"/>
          <w:szCs w:val="28"/>
        </w:rPr>
      </w:pPr>
      <w:r>
        <w:rPr>
          <w:rFonts w:ascii="黑体" w:eastAsia="黑体" w:hAnsi="黑体" w:hint="eastAsia"/>
          <w:sz w:val="28"/>
          <w:szCs w:val="28"/>
        </w:rPr>
        <w:t>服务商地址</w:t>
      </w:r>
      <w:r>
        <w:rPr>
          <w:rFonts w:ascii="仿宋" w:eastAsia="仿宋" w:hAnsi="仿宋" w:hint="eastAsia"/>
          <w:sz w:val="28"/>
          <w:szCs w:val="28"/>
        </w:rPr>
        <w:t>：</w:t>
      </w:r>
      <w:r w:rsidR="00C077B7">
        <w:rPr>
          <w:rFonts w:ascii="仿宋" w:eastAsia="仿宋" w:hAnsi="仿宋" w:hint="eastAsia"/>
          <w:sz w:val="28"/>
          <w:szCs w:val="28"/>
        </w:rPr>
        <w:t>陕西省西安市高新区科技路37号12504号房</w:t>
      </w:r>
    </w:p>
    <w:p w:rsidR="004230AF" w:rsidRDefault="00AB2A67">
      <w:pPr>
        <w:ind w:leftChars="266" w:left="657" w:hangingChars="35" w:hanging="98"/>
        <w:rPr>
          <w:rFonts w:ascii="仿宋" w:eastAsia="仿宋" w:hAnsi="仿宋"/>
          <w:sz w:val="28"/>
          <w:szCs w:val="28"/>
        </w:rPr>
      </w:pPr>
      <w:r>
        <w:rPr>
          <w:rFonts w:ascii="黑体" w:eastAsia="黑体" w:hAnsi="黑体" w:hint="eastAsia"/>
          <w:sz w:val="28"/>
          <w:szCs w:val="28"/>
        </w:rPr>
        <w:lastRenderedPageBreak/>
        <w:t>联系人</w:t>
      </w:r>
      <w:r>
        <w:rPr>
          <w:rFonts w:ascii="仿宋" w:eastAsia="仿宋" w:hAnsi="仿宋"/>
          <w:sz w:val="28"/>
          <w:szCs w:val="28"/>
        </w:rPr>
        <w:t>：</w:t>
      </w:r>
      <w:r w:rsidR="00C077B7">
        <w:rPr>
          <w:rFonts w:ascii="仿宋" w:eastAsia="仿宋" w:hAnsi="仿宋" w:hint="eastAsia"/>
          <w:sz w:val="28"/>
          <w:szCs w:val="28"/>
        </w:rPr>
        <w:t>史玉婷</w:t>
      </w:r>
    </w:p>
    <w:p w:rsidR="004230AF" w:rsidRDefault="00AB2A67">
      <w:pPr>
        <w:ind w:firstLineChars="200" w:firstLine="560"/>
        <w:rPr>
          <w:rFonts w:ascii="仿宋" w:eastAsia="仿宋" w:hAnsi="仿宋"/>
          <w:sz w:val="28"/>
          <w:szCs w:val="28"/>
        </w:rPr>
      </w:pPr>
      <w:r>
        <w:rPr>
          <w:rFonts w:ascii="黑体" w:eastAsia="黑体" w:hAnsi="黑体" w:hint="eastAsia"/>
          <w:sz w:val="28"/>
          <w:szCs w:val="28"/>
        </w:rPr>
        <w:t>联系方式</w:t>
      </w:r>
      <w:r>
        <w:rPr>
          <w:rFonts w:ascii="仿宋" w:eastAsia="仿宋" w:hAnsi="仿宋"/>
          <w:sz w:val="28"/>
          <w:szCs w:val="28"/>
        </w:rPr>
        <w:t>：</w:t>
      </w:r>
      <w:r w:rsidR="00C077B7">
        <w:rPr>
          <w:rFonts w:ascii="仿宋" w:eastAsia="仿宋" w:hAnsi="仿宋" w:hint="eastAsia"/>
          <w:sz w:val="28"/>
          <w:szCs w:val="28"/>
        </w:rPr>
        <w:t>15029572936</w:t>
      </w:r>
    </w:p>
    <w:p w:rsidR="004230AF" w:rsidRDefault="00AB2A67">
      <w:pPr>
        <w:rPr>
          <w:rFonts w:ascii="黑体" w:eastAsia="黑体" w:hAnsi="黑体"/>
          <w:sz w:val="28"/>
          <w:szCs w:val="28"/>
        </w:rPr>
      </w:pPr>
      <w:r>
        <w:rPr>
          <w:rFonts w:ascii="黑体" w:eastAsia="黑体" w:hAnsi="黑体" w:hint="eastAsia"/>
          <w:sz w:val="28"/>
          <w:szCs w:val="28"/>
        </w:rPr>
        <w:t>四、主要标的信息</w:t>
      </w:r>
    </w:p>
    <w:tbl>
      <w:tblPr>
        <w:tblStyle w:val="ae"/>
        <w:tblW w:w="8626" w:type="dxa"/>
        <w:tblLayout w:type="fixed"/>
        <w:tblLook w:val="04A0" w:firstRow="1" w:lastRow="0" w:firstColumn="1" w:lastColumn="0" w:noHBand="0" w:noVBand="1"/>
      </w:tblPr>
      <w:tblGrid>
        <w:gridCol w:w="8626"/>
      </w:tblGrid>
      <w:tr w:rsidR="004230AF">
        <w:tc>
          <w:tcPr>
            <w:tcW w:w="8626" w:type="dxa"/>
          </w:tcPr>
          <w:p w:rsidR="004230AF" w:rsidRDefault="00AB2A67">
            <w:pPr>
              <w:jc w:val="center"/>
              <w:rPr>
                <w:rFonts w:ascii="黑体" w:eastAsia="黑体" w:hAnsi="黑体"/>
                <w:kern w:val="0"/>
                <w:sz w:val="28"/>
                <w:szCs w:val="28"/>
              </w:rPr>
            </w:pPr>
            <w:r>
              <w:rPr>
                <w:rFonts w:ascii="黑体" w:eastAsia="黑体" w:hAnsi="黑体" w:hint="eastAsia"/>
                <w:kern w:val="0"/>
                <w:sz w:val="28"/>
                <w:szCs w:val="28"/>
              </w:rPr>
              <w:t>服务类</w:t>
            </w:r>
          </w:p>
        </w:tc>
      </w:tr>
      <w:tr w:rsidR="004230AF">
        <w:tc>
          <w:tcPr>
            <w:tcW w:w="8626" w:type="dxa"/>
          </w:tcPr>
          <w:p w:rsidR="004230AF" w:rsidRDefault="00AB2A67">
            <w:pPr>
              <w:rPr>
                <w:rFonts w:ascii="仿宋" w:eastAsia="仿宋" w:hAnsi="仿宋" w:cs="宋体"/>
                <w:kern w:val="0"/>
                <w:sz w:val="28"/>
                <w:szCs w:val="28"/>
              </w:rPr>
            </w:pPr>
            <w:r>
              <w:rPr>
                <w:rFonts w:ascii="仿宋" w:eastAsia="仿宋" w:hAnsi="仿宋" w:hint="eastAsia"/>
                <w:b/>
                <w:bCs/>
                <w:kern w:val="0"/>
                <w:sz w:val="28"/>
                <w:szCs w:val="28"/>
              </w:rPr>
              <w:t>名称：</w:t>
            </w:r>
            <w:r>
              <w:rPr>
                <w:rFonts w:ascii="仿宋" w:eastAsia="仿宋" w:hAnsi="仿宋" w:cs="宋体" w:hint="eastAsia"/>
                <w:kern w:val="0"/>
                <w:sz w:val="28"/>
                <w:szCs w:val="28"/>
              </w:rPr>
              <w:t>市国资委2021年度出资人审计工作</w:t>
            </w:r>
          </w:p>
          <w:p w:rsidR="004230AF" w:rsidRDefault="00AB2A67">
            <w:pPr>
              <w:rPr>
                <w:rFonts w:ascii="仿宋" w:eastAsia="仿宋" w:hAnsi="仿宋" w:cs="宋体"/>
                <w:kern w:val="0"/>
                <w:sz w:val="28"/>
                <w:szCs w:val="28"/>
              </w:rPr>
            </w:pPr>
            <w:r>
              <w:rPr>
                <w:rFonts w:ascii="仿宋" w:eastAsia="仿宋" w:hAnsi="仿宋" w:hint="eastAsia"/>
                <w:b/>
                <w:bCs/>
                <w:kern w:val="0"/>
                <w:sz w:val="28"/>
                <w:szCs w:val="28"/>
              </w:rPr>
              <w:t>服务范围:</w:t>
            </w:r>
            <w:r>
              <w:rPr>
                <w:rFonts w:ascii="仿宋" w:eastAsia="仿宋" w:hAnsi="仿宋" w:cs="宋体" w:hint="eastAsia"/>
                <w:kern w:val="0"/>
                <w:sz w:val="28"/>
                <w:szCs w:val="28"/>
              </w:rPr>
              <w:t>第一标段:对西安航空发动机集团天鼎有限公司开展审计；</w:t>
            </w:r>
          </w:p>
          <w:p w:rsidR="004230AF" w:rsidRDefault="00AB2A67">
            <w:pPr>
              <w:rPr>
                <w:rFonts w:ascii="仿宋" w:eastAsia="仿宋" w:hAnsi="仿宋" w:cs="宋体"/>
                <w:kern w:val="0"/>
                <w:sz w:val="28"/>
                <w:szCs w:val="28"/>
              </w:rPr>
            </w:pPr>
            <w:r>
              <w:rPr>
                <w:rFonts w:ascii="仿宋" w:eastAsia="仿宋" w:hAnsi="仿宋" w:cs="宋体" w:hint="eastAsia"/>
                <w:kern w:val="0"/>
                <w:sz w:val="28"/>
                <w:szCs w:val="28"/>
              </w:rPr>
              <w:t>第二标段：对西安航空航天投资股份有限公司开展审计；</w:t>
            </w:r>
          </w:p>
          <w:p w:rsidR="004230AF" w:rsidRDefault="00AB2A67">
            <w:pPr>
              <w:rPr>
                <w:rFonts w:ascii="仿宋" w:eastAsia="仿宋" w:hAnsi="仿宋" w:cs="宋体"/>
                <w:kern w:val="0"/>
                <w:sz w:val="28"/>
                <w:szCs w:val="28"/>
              </w:rPr>
            </w:pPr>
            <w:r>
              <w:rPr>
                <w:rFonts w:ascii="仿宋" w:eastAsia="仿宋" w:hAnsi="仿宋" w:cs="宋体" w:hint="eastAsia"/>
                <w:kern w:val="0"/>
                <w:sz w:val="28"/>
                <w:szCs w:val="28"/>
              </w:rPr>
              <w:t>第三标段：对西安城市基础设施建设投资集团有限公司开展审计</w:t>
            </w:r>
          </w:p>
          <w:p w:rsidR="004230AF" w:rsidRDefault="00AB2A67">
            <w:pPr>
              <w:rPr>
                <w:rFonts w:ascii="仿宋" w:eastAsia="仿宋" w:hAnsi="仿宋" w:cs="宋体"/>
                <w:kern w:val="0"/>
                <w:sz w:val="28"/>
                <w:szCs w:val="28"/>
              </w:rPr>
            </w:pPr>
            <w:r>
              <w:rPr>
                <w:rFonts w:ascii="仿宋" w:eastAsia="仿宋" w:hAnsi="仿宋" w:hint="eastAsia"/>
                <w:b/>
                <w:bCs/>
                <w:kern w:val="0"/>
                <w:sz w:val="28"/>
                <w:szCs w:val="28"/>
              </w:rPr>
              <w:t>服务要求</w:t>
            </w:r>
            <w:r>
              <w:rPr>
                <w:rFonts w:ascii="仿宋" w:eastAsia="仿宋" w:hAnsi="仿宋" w:cs="宋体" w:hint="eastAsia"/>
                <w:kern w:val="0"/>
                <w:sz w:val="28"/>
                <w:szCs w:val="28"/>
              </w:rPr>
              <w:t>：详见招标文件第三章。</w:t>
            </w:r>
          </w:p>
          <w:p w:rsidR="004230AF" w:rsidRDefault="00AB2A67">
            <w:pPr>
              <w:widowControl/>
              <w:rPr>
                <w:rFonts w:ascii="华文仿宋" w:eastAsia="华文仿宋" w:hAnsi="华文仿宋"/>
                <w:sz w:val="28"/>
                <w:szCs w:val="28"/>
              </w:rPr>
            </w:pPr>
            <w:r>
              <w:rPr>
                <w:rFonts w:ascii="仿宋" w:eastAsia="仿宋" w:hAnsi="仿宋" w:hint="eastAsia"/>
                <w:b/>
                <w:bCs/>
                <w:kern w:val="0"/>
                <w:sz w:val="28"/>
                <w:szCs w:val="28"/>
              </w:rPr>
              <w:t>服务时间：</w:t>
            </w:r>
            <w:r>
              <w:rPr>
                <w:rFonts w:ascii="仿宋" w:eastAsia="仿宋" w:hAnsi="仿宋" w:cs="宋体" w:hint="eastAsia"/>
                <w:kern w:val="0"/>
                <w:sz w:val="28"/>
                <w:szCs w:val="28"/>
              </w:rPr>
              <w:t>2022年9月25日前完成2021年度财务报表审计工作，2022年10月9日前出具审计报告（按招投标工作进展，重新核准完成时限）</w:t>
            </w:r>
          </w:p>
        </w:tc>
      </w:tr>
    </w:tbl>
    <w:p w:rsidR="004230AF" w:rsidRPr="00AB2A67" w:rsidRDefault="00AB2A67" w:rsidP="00AB2A67">
      <w:pPr>
        <w:rPr>
          <w:rFonts w:ascii="仿宋" w:eastAsia="仿宋" w:hAnsi="仿宋" w:cs="宋体"/>
          <w:kern w:val="0"/>
          <w:sz w:val="28"/>
          <w:szCs w:val="28"/>
        </w:rPr>
      </w:pPr>
      <w:r>
        <w:rPr>
          <w:rFonts w:ascii="黑体" w:eastAsia="黑体" w:hAnsi="黑体" w:hint="eastAsia"/>
          <w:sz w:val="28"/>
          <w:szCs w:val="28"/>
        </w:rPr>
        <w:t>五、评审专家名单：</w:t>
      </w:r>
      <w:r w:rsidRPr="00AB2A67">
        <w:rPr>
          <w:rFonts w:ascii="仿宋" w:eastAsia="仿宋" w:hAnsi="仿宋" w:cs="宋体" w:hint="eastAsia"/>
          <w:kern w:val="0"/>
          <w:sz w:val="28"/>
          <w:szCs w:val="28"/>
        </w:rPr>
        <w:t>洪云、林泉、王敏香、刘湘秦、伍智</w:t>
      </w:r>
    </w:p>
    <w:p w:rsidR="004230AF" w:rsidRDefault="00AB2A67">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4230AF" w:rsidRDefault="00AB2A67">
      <w:pPr>
        <w:rPr>
          <w:rFonts w:ascii="黑体" w:eastAsia="黑体" w:hAnsi="黑体" w:cs="仿宋"/>
          <w:sz w:val="28"/>
          <w:szCs w:val="28"/>
        </w:rPr>
      </w:pPr>
      <w:r>
        <w:rPr>
          <w:rFonts w:ascii="黑体" w:eastAsia="黑体" w:hAnsi="黑体" w:cs="仿宋" w:hint="eastAsia"/>
          <w:sz w:val="28"/>
          <w:szCs w:val="28"/>
        </w:rPr>
        <w:t>七、其他补充事宜</w:t>
      </w:r>
    </w:p>
    <w:p w:rsidR="004230AF" w:rsidRDefault="00AB2A67">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1、本项目为专门面向中小企业采购项目，中标服务商性质详见附图。</w:t>
      </w:r>
    </w:p>
    <w:p w:rsidR="004230AF" w:rsidRDefault="00AB2A67">
      <w:pPr>
        <w:ind w:firstLineChars="200" w:firstLine="560"/>
        <w:rPr>
          <w:rFonts w:ascii="仿宋" w:eastAsia="仿宋" w:hAnsi="仿宋" w:cs="仿宋"/>
          <w:sz w:val="28"/>
          <w:szCs w:val="28"/>
        </w:rPr>
      </w:pPr>
      <w:r>
        <w:rPr>
          <w:rFonts w:ascii="仿宋" w:eastAsia="仿宋" w:hAnsi="仿宋" w:cs="宋体" w:hint="eastAsia"/>
          <w:kern w:val="0"/>
          <w:sz w:val="28"/>
          <w:szCs w:val="28"/>
        </w:rPr>
        <w:t>2、</w:t>
      </w:r>
      <w:r w:rsidR="00932F1E">
        <w:rPr>
          <w:rFonts w:ascii="仿宋" w:eastAsia="仿宋" w:hAnsi="仿宋" w:cs="仿宋" w:hint="eastAsia"/>
          <w:sz w:val="28"/>
          <w:szCs w:val="28"/>
        </w:rPr>
        <w:t>请中标服务商于本项目公告期届满之日起前往西安市公共资源交易中心八</w:t>
      </w:r>
      <w:r>
        <w:rPr>
          <w:rFonts w:ascii="仿宋" w:eastAsia="仿宋" w:hAnsi="仿宋" w:cs="仿宋" w:hint="eastAsia"/>
          <w:sz w:val="28"/>
          <w:szCs w:val="28"/>
        </w:rPr>
        <w:t>楼领取中标通知书（同时须提交密封的纸质投标文件一正两副，内容与电子投标文件完全一致）</w:t>
      </w:r>
      <w:r w:rsidR="00932F1E">
        <w:rPr>
          <w:rFonts w:ascii="仿宋" w:eastAsia="仿宋" w:hAnsi="仿宋" w:cs="仿宋" w:hint="eastAsia"/>
          <w:sz w:val="28"/>
          <w:szCs w:val="28"/>
        </w:rPr>
        <w:t>。</w:t>
      </w:r>
    </w:p>
    <w:p w:rsidR="004230AF" w:rsidRDefault="00AB2A67">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4230AF" w:rsidRDefault="00AB2A67">
      <w:pPr>
        <w:spacing w:line="360" w:lineRule="auto"/>
        <w:ind w:leftChars="371" w:left="1130" w:hangingChars="125" w:hanging="351"/>
        <w:jc w:val="left"/>
        <w:rPr>
          <w:rFonts w:ascii="仿宋" w:eastAsia="仿宋" w:hAnsi="仿宋" w:cs="宋体"/>
          <w:b/>
          <w:bCs/>
          <w:sz w:val="28"/>
          <w:szCs w:val="28"/>
        </w:rPr>
      </w:pPr>
      <w:r>
        <w:rPr>
          <w:rFonts w:ascii="仿宋" w:eastAsia="仿宋" w:hAnsi="仿宋" w:cs="宋体" w:hint="eastAsia"/>
          <w:b/>
          <w:bCs/>
          <w:sz w:val="28"/>
          <w:szCs w:val="28"/>
        </w:rPr>
        <w:t>1.采购人信息</w:t>
      </w:r>
    </w:p>
    <w:p w:rsidR="004230AF" w:rsidRDefault="00AB2A67">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称：西安市人民政府国有资产监督管理委员会</w:t>
      </w:r>
    </w:p>
    <w:p w:rsidR="004230AF" w:rsidRDefault="00AB2A67">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lastRenderedPageBreak/>
        <w:t>地    址：西安市未央区凤城八路109号</w:t>
      </w:r>
    </w:p>
    <w:p w:rsidR="004230AF" w:rsidRDefault="00AB2A67">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sz w:val="28"/>
          <w:szCs w:val="28"/>
        </w:rPr>
        <w:t>029-867877935</w:t>
      </w:r>
    </w:p>
    <w:p w:rsidR="004230AF" w:rsidRDefault="00AB2A67">
      <w:pPr>
        <w:ind w:firstLineChars="250" w:firstLine="703"/>
        <w:rPr>
          <w:rFonts w:ascii="仿宋" w:eastAsia="仿宋" w:hAnsi="仿宋" w:cs="宋体"/>
          <w:b/>
          <w:bCs/>
          <w:sz w:val="28"/>
          <w:szCs w:val="28"/>
        </w:rPr>
      </w:pPr>
      <w:r>
        <w:rPr>
          <w:rFonts w:ascii="仿宋" w:eastAsia="仿宋" w:hAnsi="仿宋" w:cs="宋体" w:hint="eastAsia"/>
          <w:b/>
          <w:bCs/>
          <w:sz w:val="28"/>
          <w:szCs w:val="28"/>
        </w:rPr>
        <w:t>2.采购代理机构信息</w:t>
      </w:r>
    </w:p>
    <w:p w:rsidR="004230AF" w:rsidRDefault="00AB2A67">
      <w:pPr>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rsidR="004230AF" w:rsidRDefault="00AB2A67">
      <w:pPr>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4230AF" w:rsidRDefault="00AB2A67">
      <w:pPr>
        <w:ind w:firstLineChars="300" w:firstLine="840"/>
        <w:rPr>
          <w:rFonts w:ascii="仿宋" w:eastAsia="仿宋" w:hAnsi="仿宋"/>
          <w:sz w:val="28"/>
          <w:szCs w:val="28"/>
        </w:rPr>
      </w:pPr>
      <w:r>
        <w:rPr>
          <w:rFonts w:ascii="仿宋" w:eastAsia="仿宋" w:hAnsi="仿宋" w:hint="eastAsia"/>
          <w:sz w:val="28"/>
          <w:szCs w:val="28"/>
        </w:rPr>
        <w:t>联系方式：029-86510029、86510365转分机80851</w:t>
      </w:r>
    </w:p>
    <w:p w:rsidR="004230AF" w:rsidRDefault="00AB2A67">
      <w:pPr>
        <w:ind w:firstLineChars="300" w:firstLine="843"/>
        <w:rPr>
          <w:rFonts w:ascii="仿宋" w:eastAsia="仿宋" w:hAnsi="仿宋" w:cs="宋体"/>
          <w:b/>
          <w:bCs/>
          <w:sz w:val="28"/>
          <w:szCs w:val="28"/>
        </w:rPr>
      </w:pPr>
      <w:r>
        <w:rPr>
          <w:rFonts w:ascii="仿宋" w:eastAsia="仿宋" w:hAnsi="仿宋" w:cs="宋体" w:hint="eastAsia"/>
          <w:b/>
          <w:bCs/>
          <w:sz w:val="28"/>
          <w:szCs w:val="28"/>
        </w:rPr>
        <w:t>3.项目联系人：</w:t>
      </w:r>
    </w:p>
    <w:p w:rsidR="004230AF" w:rsidRDefault="00AB2A67">
      <w:pPr>
        <w:ind w:firstLineChars="300" w:firstLine="840"/>
        <w:rPr>
          <w:rFonts w:ascii="仿宋" w:eastAsia="仿宋" w:hAnsi="仿宋"/>
          <w:sz w:val="28"/>
          <w:szCs w:val="28"/>
        </w:rPr>
      </w:pPr>
      <w:r>
        <w:rPr>
          <w:rFonts w:ascii="仿宋" w:eastAsia="仿宋" w:hAnsi="仿宋" w:hint="eastAsia"/>
          <w:sz w:val="28"/>
          <w:szCs w:val="28"/>
        </w:rPr>
        <w:t xml:space="preserve">项目联系人：李老师 </w:t>
      </w:r>
    </w:p>
    <w:p w:rsidR="004230AF" w:rsidRDefault="00AB2A67">
      <w:pPr>
        <w:ind w:firstLineChars="300" w:firstLine="840"/>
        <w:rPr>
          <w:rFonts w:ascii="仿宋" w:eastAsia="仿宋" w:hAnsi="仿宋"/>
          <w:sz w:val="28"/>
          <w:szCs w:val="28"/>
        </w:rPr>
      </w:pPr>
      <w:r>
        <w:rPr>
          <w:rFonts w:ascii="仿宋" w:eastAsia="仿宋" w:hAnsi="仿宋" w:hint="eastAsia"/>
          <w:sz w:val="28"/>
          <w:szCs w:val="28"/>
        </w:rPr>
        <w:t>电　  话：029-86510029、86510365转分机80806</w:t>
      </w:r>
    </w:p>
    <w:p w:rsidR="004230AF" w:rsidRDefault="00AB2A67">
      <w:pPr>
        <w:pStyle w:val="a0"/>
        <w:rPr>
          <w:rFonts w:ascii="黑体" w:eastAsia="黑体" w:hAnsi="黑体" w:cs="宋体"/>
          <w:kern w:val="0"/>
          <w:sz w:val="28"/>
          <w:szCs w:val="28"/>
        </w:rPr>
      </w:pPr>
      <w:r>
        <w:rPr>
          <w:rFonts w:ascii="黑体" w:eastAsia="黑体" w:hAnsi="黑体" w:cs="宋体" w:hint="eastAsia"/>
          <w:kern w:val="0"/>
          <w:sz w:val="28"/>
          <w:szCs w:val="28"/>
        </w:rPr>
        <w:t>九、附图</w:t>
      </w:r>
    </w:p>
    <w:p w:rsidR="00AB2A67" w:rsidRPr="00AB2A67" w:rsidRDefault="00AB2A67" w:rsidP="00AB2A67">
      <w:pPr>
        <w:pStyle w:val="a4"/>
      </w:pPr>
      <w:r>
        <w:rPr>
          <w:rFonts w:hint="eastAsia"/>
        </w:rPr>
        <w:t xml:space="preserve">    </w:t>
      </w:r>
      <w:r>
        <w:rPr>
          <w:rFonts w:hint="eastAsia"/>
          <w:noProof/>
        </w:rPr>
        <w:drawing>
          <wp:inline distT="0" distB="0" distL="0" distR="0">
            <wp:extent cx="4114800" cy="3735108"/>
            <wp:effectExtent l="19050" t="0" r="0" b="0"/>
            <wp:docPr id="1" name="图片 1" descr="C:\Users\pc\Desktop\捕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捕获1.PNG"/>
                    <pic:cNvPicPr>
                      <a:picLocks noChangeAspect="1" noChangeArrowheads="1"/>
                    </pic:cNvPicPr>
                  </pic:nvPicPr>
                  <pic:blipFill>
                    <a:blip r:embed="rId6"/>
                    <a:srcRect/>
                    <a:stretch>
                      <a:fillRect/>
                    </a:stretch>
                  </pic:blipFill>
                  <pic:spPr bwMode="auto">
                    <a:xfrm>
                      <a:off x="0" y="0"/>
                      <a:ext cx="4114800" cy="3735108"/>
                    </a:xfrm>
                    <a:prstGeom prst="rect">
                      <a:avLst/>
                    </a:prstGeom>
                    <a:noFill/>
                    <a:ln w="9525">
                      <a:noFill/>
                      <a:miter lim="800000"/>
                      <a:headEnd/>
                      <a:tailEnd/>
                    </a:ln>
                  </pic:spPr>
                </pic:pic>
              </a:graphicData>
            </a:graphic>
          </wp:inline>
        </w:drawing>
      </w:r>
      <w:r>
        <w:rPr>
          <w:rFonts w:hint="eastAsia"/>
          <w:noProof/>
        </w:rPr>
        <w:lastRenderedPageBreak/>
        <w:drawing>
          <wp:inline distT="0" distB="0" distL="0" distR="0">
            <wp:extent cx="3848100" cy="3810000"/>
            <wp:effectExtent l="19050" t="0" r="0" b="0"/>
            <wp:docPr id="2" name="图片 2" descr="C:\Users\pc\Desktop\捕获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捕获2.PNG"/>
                    <pic:cNvPicPr>
                      <a:picLocks noChangeAspect="1" noChangeArrowheads="1"/>
                    </pic:cNvPicPr>
                  </pic:nvPicPr>
                  <pic:blipFill>
                    <a:blip r:embed="rId7"/>
                    <a:srcRect/>
                    <a:stretch>
                      <a:fillRect/>
                    </a:stretch>
                  </pic:blipFill>
                  <pic:spPr bwMode="auto">
                    <a:xfrm>
                      <a:off x="0" y="0"/>
                      <a:ext cx="3848100" cy="3810000"/>
                    </a:xfrm>
                    <a:prstGeom prst="rect">
                      <a:avLst/>
                    </a:prstGeom>
                    <a:noFill/>
                    <a:ln w="9525">
                      <a:noFill/>
                      <a:miter lim="800000"/>
                      <a:headEnd/>
                      <a:tailEnd/>
                    </a:ln>
                  </pic:spPr>
                </pic:pic>
              </a:graphicData>
            </a:graphic>
          </wp:inline>
        </w:drawing>
      </w:r>
      <w:r>
        <w:rPr>
          <w:rFonts w:hint="eastAsia"/>
          <w:noProof/>
        </w:rPr>
        <w:drawing>
          <wp:inline distT="0" distB="0" distL="0" distR="0">
            <wp:extent cx="3808007" cy="3952875"/>
            <wp:effectExtent l="19050" t="0" r="1993" b="0"/>
            <wp:docPr id="3" name="图片 3" descr="C:\Users\pc\Desktop\捕获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捕获3.PNG"/>
                    <pic:cNvPicPr>
                      <a:picLocks noChangeAspect="1" noChangeArrowheads="1"/>
                    </pic:cNvPicPr>
                  </pic:nvPicPr>
                  <pic:blipFill>
                    <a:blip r:embed="rId8"/>
                    <a:srcRect/>
                    <a:stretch>
                      <a:fillRect/>
                    </a:stretch>
                  </pic:blipFill>
                  <pic:spPr bwMode="auto">
                    <a:xfrm>
                      <a:off x="0" y="0"/>
                      <a:ext cx="3810000" cy="3954943"/>
                    </a:xfrm>
                    <a:prstGeom prst="rect">
                      <a:avLst/>
                    </a:prstGeom>
                    <a:noFill/>
                    <a:ln w="9525">
                      <a:noFill/>
                      <a:miter lim="800000"/>
                      <a:headEnd/>
                      <a:tailEnd/>
                    </a:ln>
                  </pic:spPr>
                </pic:pic>
              </a:graphicData>
            </a:graphic>
          </wp:inline>
        </w:drawing>
      </w:r>
    </w:p>
    <w:p w:rsidR="004230AF" w:rsidRDefault="00AB2A67">
      <w:pPr>
        <w:ind w:firstLineChars="1650" w:firstLine="4620"/>
        <w:rPr>
          <w:rFonts w:ascii="华文仿宋" w:eastAsia="华文仿宋" w:hAnsi="华文仿宋"/>
          <w:sz w:val="28"/>
          <w:szCs w:val="28"/>
        </w:rPr>
      </w:pPr>
      <w:r>
        <w:rPr>
          <w:rFonts w:ascii="华文仿宋" w:eastAsia="华文仿宋" w:hAnsi="华文仿宋" w:hint="eastAsia"/>
          <w:sz w:val="28"/>
          <w:szCs w:val="28"/>
        </w:rPr>
        <w:t>西安市市级单位政府采购中心</w:t>
      </w:r>
    </w:p>
    <w:p w:rsidR="004230AF" w:rsidRDefault="00AB2A67">
      <w:pPr>
        <w:ind w:firstLineChars="1900" w:firstLine="5320"/>
        <w:rPr>
          <w:rFonts w:ascii="华文仿宋" w:eastAsia="华文仿宋" w:hAnsi="华文仿宋"/>
          <w:color w:val="FF0000"/>
          <w:sz w:val="28"/>
          <w:szCs w:val="28"/>
        </w:rPr>
      </w:pPr>
      <w:r>
        <w:rPr>
          <w:rFonts w:ascii="华文仿宋" w:eastAsia="华文仿宋" w:hAnsi="华文仿宋" w:hint="eastAsia"/>
          <w:sz w:val="28"/>
          <w:szCs w:val="28"/>
        </w:rPr>
        <w:t xml:space="preserve"> 2022年8月15日</w:t>
      </w:r>
      <w:bookmarkEnd w:id="0"/>
    </w:p>
    <w:sectPr w:rsidR="004230AF" w:rsidSect="00423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1E" w:rsidRDefault="00932F1E" w:rsidP="00932F1E">
      <w:r>
        <w:separator/>
      </w:r>
    </w:p>
  </w:endnote>
  <w:endnote w:type="continuationSeparator" w:id="0">
    <w:p w:rsidR="00932F1E" w:rsidRDefault="00932F1E" w:rsidP="0093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Calibri Light">
    <w:altName w:val="Calibri"/>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1E" w:rsidRDefault="00932F1E" w:rsidP="00932F1E">
      <w:r>
        <w:separator/>
      </w:r>
    </w:p>
  </w:footnote>
  <w:footnote w:type="continuationSeparator" w:id="0">
    <w:p w:rsidR="00932F1E" w:rsidRDefault="00932F1E" w:rsidP="00932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zMDEwOTg4Yzg2N2I3MTUwMGM4MzkyNzM0YWQ2M2IifQ=="/>
  </w:docVars>
  <w:rsids>
    <w:rsidRoot w:val="00617B6D"/>
    <w:rsid w:val="000103FE"/>
    <w:rsid w:val="00043E4F"/>
    <w:rsid w:val="00051845"/>
    <w:rsid w:val="000520FF"/>
    <w:rsid w:val="000D1A9F"/>
    <w:rsid w:val="000E3655"/>
    <w:rsid w:val="001840FD"/>
    <w:rsid w:val="001848FB"/>
    <w:rsid w:val="00191AE6"/>
    <w:rsid w:val="00212309"/>
    <w:rsid w:val="002B3D80"/>
    <w:rsid w:val="003223BB"/>
    <w:rsid w:val="00350980"/>
    <w:rsid w:val="0037500C"/>
    <w:rsid w:val="004230AF"/>
    <w:rsid w:val="0045109D"/>
    <w:rsid w:val="004A7292"/>
    <w:rsid w:val="004E4EA1"/>
    <w:rsid w:val="004F01AB"/>
    <w:rsid w:val="00575C7C"/>
    <w:rsid w:val="005A07BB"/>
    <w:rsid w:val="005A3D10"/>
    <w:rsid w:val="00610677"/>
    <w:rsid w:val="00617B6D"/>
    <w:rsid w:val="006323D2"/>
    <w:rsid w:val="00824B3F"/>
    <w:rsid w:val="008C7858"/>
    <w:rsid w:val="009137D8"/>
    <w:rsid w:val="00932F1E"/>
    <w:rsid w:val="00944B35"/>
    <w:rsid w:val="00977194"/>
    <w:rsid w:val="00A266CE"/>
    <w:rsid w:val="00A63CA5"/>
    <w:rsid w:val="00AB0018"/>
    <w:rsid w:val="00AB2A67"/>
    <w:rsid w:val="00B00691"/>
    <w:rsid w:val="00B118FB"/>
    <w:rsid w:val="00BA3440"/>
    <w:rsid w:val="00C077B7"/>
    <w:rsid w:val="00C53794"/>
    <w:rsid w:val="00D84C3C"/>
    <w:rsid w:val="00DF5B33"/>
    <w:rsid w:val="00F76FB0"/>
    <w:rsid w:val="00FB5A4A"/>
    <w:rsid w:val="1109524C"/>
    <w:rsid w:val="1AE419C4"/>
    <w:rsid w:val="1DBA4EEF"/>
    <w:rsid w:val="2A167C64"/>
    <w:rsid w:val="2D2D4A76"/>
    <w:rsid w:val="34173201"/>
    <w:rsid w:val="3D3866EB"/>
    <w:rsid w:val="5AAB5F5D"/>
    <w:rsid w:val="730E2918"/>
    <w:rsid w:val="758C3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8AE57"/>
  <w15:docId w15:val="{E3EF320C-6427-4CE6-BADA-1F836E2A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230AF"/>
    <w:pPr>
      <w:widowControl w:val="0"/>
      <w:jc w:val="both"/>
    </w:pPr>
    <w:rPr>
      <w:rFonts w:ascii="Calibri" w:hAnsi="Calibri"/>
      <w:kern w:val="2"/>
      <w:sz w:val="21"/>
      <w:szCs w:val="21"/>
    </w:rPr>
  </w:style>
  <w:style w:type="paragraph" w:styleId="1">
    <w:name w:val="heading 1"/>
    <w:basedOn w:val="a"/>
    <w:next w:val="a"/>
    <w:link w:val="10"/>
    <w:uiPriority w:val="99"/>
    <w:qFormat/>
    <w:rsid w:val="004230AF"/>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rsid w:val="004230AF"/>
    <w:pPr>
      <w:keepNext/>
      <w:keepLines/>
      <w:spacing w:before="260" w:after="260" w:line="412"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a5"/>
    <w:uiPriority w:val="99"/>
    <w:unhideWhenUsed/>
    <w:qFormat/>
    <w:rsid w:val="004230AF"/>
    <w:pPr>
      <w:tabs>
        <w:tab w:val="center" w:pos="4153"/>
        <w:tab w:val="right" w:pos="8306"/>
      </w:tabs>
      <w:snapToGrid w:val="0"/>
      <w:jc w:val="left"/>
    </w:pPr>
    <w:rPr>
      <w:sz w:val="18"/>
      <w:szCs w:val="18"/>
    </w:rPr>
  </w:style>
  <w:style w:type="paragraph" w:styleId="a4">
    <w:name w:val="Body Text"/>
    <w:basedOn w:val="a"/>
    <w:next w:val="a"/>
    <w:qFormat/>
    <w:rsid w:val="004230AF"/>
    <w:rPr>
      <w:color w:val="993300"/>
      <w:sz w:val="24"/>
    </w:rPr>
  </w:style>
  <w:style w:type="paragraph" w:styleId="a6">
    <w:name w:val="Document Map"/>
    <w:basedOn w:val="a"/>
    <w:link w:val="a7"/>
    <w:uiPriority w:val="99"/>
    <w:semiHidden/>
    <w:unhideWhenUsed/>
    <w:qFormat/>
    <w:rsid w:val="004230AF"/>
    <w:rPr>
      <w:rFonts w:ascii="宋体"/>
      <w:sz w:val="18"/>
      <w:szCs w:val="18"/>
    </w:rPr>
  </w:style>
  <w:style w:type="paragraph" w:styleId="a8">
    <w:name w:val="Plain Text"/>
    <w:basedOn w:val="a"/>
    <w:link w:val="a9"/>
    <w:uiPriority w:val="99"/>
    <w:unhideWhenUsed/>
    <w:qFormat/>
    <w:rsid w:val="004230AF"/>
    <w:rPr>
      <w:rFonts w:ascii="宋体" w:hAnsi="Courier New"/>
    </w:rPr>
  </w:style>
  <w:style w:type="paragraph" w:styleId="aa">
    <w:name w:val="Balloon Text"/>
    <w:basedOn w:val="a"/>
    <w:link w:val="ab"/>
    <w:uiPriority w:val="99"/>
    <w:semiHidden/>
    <w:unhideWhenUsed/>
    <w:qFormat/>
    <w:rsid w:val="004230AF"/>
    <w:rPr>
      <w:sz w:val="18"/>
      <w:szCs w:val="18"/>
    </w:rPr>
  </w:style>
  <w:style w:type="paragraph" w:styleId="ac">
    <w:name w:val="header"/>
    <w:basedOn w:val="a"/>
    <w:link w:val="ad"/>
    <w:uiPriority w:val="99"/>
    <w:unhideWhenUsed/>
    <w:qFormat/>
    <w:rsid w:val="004230AF"/>
    <w:pPr>
      <w:pBdr>
        <w:bottom w:val="single" w:sz="6" w:space="1" w:color="auto"/>
      </w:pBdr>
      <w:tabs>
        <w:tab w:val="center" w:pos="4153"/>
        <w:tab w:val="right" w:pos="8306"/>
      </w:tabs>
      <w:snapToGrid w:val="0"/>
      <w:jc w:val="center"/>
    </w:pPr>
    <w:rPr>
      <w:sz w:val="18"/>
      <w:szCs w:val="18"/>
    </w:rPr>
  </w:style>
  <w:style w:type="table" w:styleId="ae">
    <w:name w:val="Table Grid"/>
    <w:basedOn w:val="a2"/>
    <w:unhideWhenUsed/>
    <w:qFormat/>
    <w:rsid w:val="004230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4230AF"/>
    <w:rPr>
      <w:color w:val="800080"/>
      <w:u w:val="none"/>
    </w:rPr>
  </w:style>
  <w:style w:type="character" w:styleId="HTML">
    <w:name w:val="HTML Definition"/>
    <w:basedOn w:val="a1"/>
    <w:uiPriority w:val="99"/>
    <w:semiHidden/>
    <w:unhideWhenUsed/>
    <w:rsid w:val="004230AF"/>
  </w:style>
  <w:style w:type="character" w:styleId="HTML0">
    <w:name w:val="HTML Typewriter"/>
    <w:basedOn w:val="a1"/>
    <w:uiPriority w:val="99"/>
    <w:semiHidden/>
    <w:unhideWhenUsed/>
    <w:rsid w:val="004230AF"/>
    <w:rPr>
      <w:rFonts w:ascii="monospace" w:eastAsia="monospace" w:hAnsi="monospace" w:cs="monospace" w:hint="default"/>
      <w:sz w:val="20"/>
    </w:rPr>
  </w:style>
  <w:style w:type="character" w:styleId="HTML1">
    <w:name w:val="HTML Acronym"/>
    <w:basedOn w:val="a1"/>
    <w:uiPriority w:val="99"/>
    <w:semiHidden/>
    <w:unhideWhenUsed/>
    <w:rsid w:val="004230AF"/>
    <w:rPr>
      <w:bdr w:val="none" w:sz="0" w:space="0" w:color="auto"/>
    </w:rPr>
  </w:style>
  <w:style w:type="character" w:styleId="HTML2">
    <w:name w:val="HTML Variable"/>
    <w:basedOn w:val="a1"/>
    <w:uiPriority w:val="99"/>
    <w:semiHidden/>
    <w:unhideWhenUsed/>
    <w:rsid w:val="004230AF"/>
  </w:style>
  <w:style w:type="character" w:styleId="af0">
    <w:name w:val="Hyperlink"/>
    <w:basedOn w:val="a1"/>
    <w:uiPriority w:val="99"/>
    <w:semiHidden/>
    <w:unhideWhenUsed/>
    <w:rsid w:val="004230AF"/>
    <w:rPr>
      <w:color w:val="0000FF"/>
      <w:u w:val="none"/>
    </w:rPr>
  </w:style>
  <w:style w:type="character" w:styleId="HTML3">
    <w:name w:val="HTML Code"/>
    <w:basedOn w:val="a1"/>
    <w:uiPriority w:val="99"/>
    <w:semiHidden/>
    <w:unhideWhenUsed/>
    <w:rsid w:val="004230AF"/>
    <w:rPr>
      <w:rFonts w:ascii="monospace" w:eastAsia="monospace" w:hAnsi="monospace" w:cs="monospace" w:hint="default"/>
      <w:sz w:val="20"/>
      <w:bdr w:val="none" w:sz="0" w:space="0" w:color="auto"/>
    </w:rPr>
  </w:style>
  <w:style w:type="character" w:styleId="HTML4">
    <w:name w:val="HTML Cite"/>
    <w:basedOn w:val="a1"/>
    <w:uiPriority w:val="99"/>
    <w:semiHidden/>
    <w:unhideWhenUsed/>
    <w:rsid w:val="004230AF"/>
  </w:style>
  <w:style w:type="character" w:styleId="HTML5">
    <w:name w:val="HTML Keyboard"/>
    <w:basedOn w:val="a1"/>
    <w:uiPriority w:val="99"/>
    <w:semiHidden/>
    <w:unhideWhenUsed/>
    <w:rsid w:val="004230AF"/>
    <w:rPr>
      <w:rFonts w:ascii="monospace" w:eastAsia="monospace" w:hAnsi="monospace" w:cs="monospace"/>
      <w:sz w:val="20"/>
    </w:rPr>
  </w:style>
  <w:style w:type="character" w:styleId="HTML6">
    <w:name w:val="HTML Sample"/>
    <w:basedOn w:val="a1"/>
    <w:uiPriority w:val="99"/>
    <w:semiHidden/>
    <w:unhideWhenUsed/>
    <w:rsid w:val="004230AF"/>
    <w:rPr>
      <w:rFonts w:ascii="monospace" w:eastAsia="monospace" w:hAnsi="monospace" w:cs="monospace" w:hint="default"/>
    </w:rPr>
  </w:style>
  <w:style w:type="character" w:customStyle="1" w:styleId="10">
    <w:name w:val="标题 1 字符"/>
    <w:basedOn w:val="a1"/>
    <w:link w:val="1"/>
    <w:uiPriority w:val="99"/>
    <w:qFormat/>
    <w:rsid w:val="004230AF"/>
    <w:rPr>
      <w:rFonts w:ascii="Times New Roman" w:eastAsia="宋体" w:hAnsi="Times New Roman" w:cs="Times New Roman"/>
      <w:b/>
      <w:bCs/>
      <w:kern w:val="44"/>
      <w:sz w:val="44"/>
      <w:szCs w:val="44"/>
    </w:rPr>
  </w:style>
  <w:style w:type="character" w:customStyle="1" w:styleId="20">
    <w:name w:val="标题 2 字符"/>
    <w:basedOn w:val="a1"/>
    <w:link w:val="2"/>
    <w:uiPriority w:val="99"/>
    <w:qFormat/>
    <w:rsid w:val="004230AF"/>
    <w:rPr>
      <w:rFonts w:ascii="Arial" w:eastAsia="黑体" w:hAnsi="Arial" w:cs="Arial"/>
      <w:b/>
      <w:bCs/>
      <w:sz w:val="32"/>
      <w:szCs w:val="32"/>
    </w:rPr>
  </w:style>
  <w:style w:type="paragraph" w:customStyle="1" w:styleId="11">
    <w:name w:val="列出段落1"/>
    <w:basedOn w:val="a"/>
    <w:qFormat/>
    <w:rsid w:val="004230AF"/>
    <w:pPr>
      <w:ind w:firstLineChars="200" w:firstLine="420"/>
    </w:pPr>
  </w:style>
  <w:style w:type="character" w:customStyle="1" w:styleId="a9">
    <w:name w:val="纯文本 字符"/>
    <w:basedOn w:val="a1"/>
    <w:link w:val="a8"/>
    <w:uiPriority w:val="99"/>
    <w:qFormat/>
    <w:rsid w:val="004230AF"/>
    <w:rPr>
      <w:rFonts w:ascii="宋体" w:eastAsia="宋体" w:hAnsi="Courier New" w:cs="Times New Roman"/>
      <w:szCs w:val="21"/>
    </w:rPr>
  </w:style>
  <w:style w:type="paragraph" w:customStyle="1" w:styleId="af1">
    <w:name w:val="※封面题须"/>
    <w:basedOn w:val="a"/>
    <w:qFormat/>
    <w:rsid w:val="004230AF"/>
    <w:pPr>
      <w:widowControl/>
      <w:spacing w:before="100" w:beforeAutospacing="1" w:after="100" w:afterAutospacing="1"/>
      <w:ind w:leftChars="350" w:left="850" w:rightChars="250" w:right="250" w:hangingChars="500" w:hanging="500"/>
      <w:jc w:val="left"/>
    </w:pPr>
    <w:rPr>
      <w:rFonts w:ascii="Calibri Light" w:eastAsia="华文仿宋" w:hAnsi="Calibri Light"/>
      <w:sz w:val="36"/>
      <w:szCs w:val="36"/>
    </w:rPr>
  </w:style>
  <w:style w:type="paragraph" w:customStyle="1" w:styleId="4">
    <w:name w:val="※正文（缩进4）"/>
    <w:basedOn w:val="af2"/>
    <w:qFormat/>
    <w:rsid w:val="004230AF"/>
    <w:pPr>
      <w:ind w:firstLineChars="400" w:firstLine="400"/>
    </w:pPr>
  </w:style>
  <w:style w:type="paragraph" w:customStyle="1" w:styleId="af2">
    <w:name w:val="※正文"/>
    <w:basedOn w:val="a"/>
    <w:next w:val="a"/>
    <w:qFormat/>
    <w:rsid w:val="004230AF"/>
    <w:pPr>
      <w:wordWrap w:val="0"/>
    </w:pPr>
    <w:rPr>
      <w:rFonts w:cstheme="minorBidi"/>
    </w:rPr>
  </w:style>
  <w:style w:type="character" w:customStyle="1" w:styleId="ad">
    <w:name w:val="页眉 字符"/>
    <w:basedOn w:val="a1"/>
    <w:link w:val="ac"/>
    <w:uiPriority w:val="99"/>
    <w:qFormat/>
    <w:rsid w:val="004230AF"/>
    <w:rPr>
      <w:rFonts w:ascii="Calibri" w:eastAsia="宋体" w:hAnsi="Calibri" w:cs="Times New Roman"/>
      <w:kern w:val="2"/>
      <w:sz w:val="18"/>
      <w:szCs w:val="18"/>
    </w:rPr>
  </w:style>
  <w:style w:type="character" w:customStyle="1" w:styleId="a5">
    <w:name w:val="页脚 字符"/>
    <w:basedOn w:val="a1"/>
    <w:link w:val="a0"/>
    <w:uiPriority w:val="99"/>
    <w:qFormat/>
    <w:rsid w:val="004230AF"/>
    <w:rPr>
      <w:rFonts w:ascii="Calibri" w:eastAsia="宋体" w:hAnsi="Calibri" w:cs="Times New Roman"/>
      <w:kern w:val="2"/>
      <w:sz w:val="18"/>
      <w:szCs w:val="18"/>
    </w:rPr>
  </w:style>
  <w:style w:type="character" w:customStyle="1" w:styleId="ab">
    <w:name w:val="批注框文本 字符"/>
    <w:basedOn w:val="a1"/>
    <w:link w:val="aa"/>
    <w:uiPriority w:val="99"/>
    <w:semiHidden/>
    <w:qFormat/>
    <w:rsid w:val="004230AF"/>
    <w:rPr>
      <w:rFonts w:ascii="Calibri" w:eastAsia="宋体" w:hAnsi="Calibri" w:cs="Times New Roman"/>
      <w:kern w:val="2"/>
      <w:sz w:val="18"/>
      <w:szCs w:val="18"/>
    </w:rPr>
  </w:style>
  <w:style w:type="character" w:customStyle="1" w:styleId="a7">
    <w:name w:val="文档结构图 字符"/>
    <w:basedOn w:val="a1"/>
    <w:link w:val="a6"/>
    <w:uiPriority w:val="99"/>
    <w:semiHidden/>
    <w:rsid w:val="004230AF"/>
    <w:rPr>
      <w:rFonts w:ascii="宋体" w:eastAsia="宋体" w:hAnsi="Calibri" w:cs="Times New Roman"/>
      <w:kern w:val="2"/>
      <w:sz w:val="18"/>
      <w:szCs w:val="18"/>
    </w:rPr>
  </w:style>
  <w:style w:type="character" w:customStyle="1" w:styleId="first-child">
    <w:name w:val="first-child"/>
    <w:basedOn w:val="a1"/>
    <w:rsid w:val="004230AF"/>
    <w:rPr>
      <w:bdr w:val="none" w:sz="0" w:space="0" w:color="auto"/>
    </w:rPr>
  </w:style>
  <w:style w:type="character" w:customStyle="1" w:styleId="layui-layer-tabnow">
    <w:name w:val="layui-layer-tabnow"/>
    <w:basedOn w:val="a1"/>
    <w:rsid w:val="004230AF"/>
    <w:rPr>
      <w:bdr w:val="single" w:sz="6" w:space="0" w:color="CCCC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161</Words>
  <Characters>924</Characters>
  <Application>Microsoft Office Word</Application>
  <DocSecurity>0</DocSecurity>
  <Lines>7</Lines>
  <Paragraphs>2</Paragraphs>
  <ScaleCrop>false</ScaleCrop>
  <Company>Hewlett-Packard Company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dc:creator>
  <cp:lastModifiedBy>李翠</cp:lastModifiedBy>
  <cp:revision>30</cp:revision>
  <cp:lastPrinted>2022-08-15T01:41:00Z</cp:lastPrinted>
  <dcterms:created xsi:type="dcterms:W3CDTF">2020-07-02T08:00:00Z</dcterms:created>
  <dcterms:modified xsi:type="dcterms:W3CDTF">2022-08-15T01:41:00Z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BFF4F04C112E4F6C93B83EB655076AAF</vt:lpwstr>
  </property>
</Properties>
</file>