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312" w:afterLines="100" w:line="500" w:lineRule="exact"/>
        <w:jc w:val="center"/>
        <w:rPr>
          <w:rFonts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西安市第三医院多导睡眠监测仪采购项目招标公告</w:t>
      </w:r>
    </w:p>
    <w:p>
      <w:pPr>
        <w:keepNext w:val="0"/>
        <w:keepLines w:val="0"/>
        <w:pageBreakBefore w:val="0"/>
        <w:kinsoku/>
        <w:wordWrap/>
        <w:overflowPunct/>
        <w:topLinePunct w:val="0"/>
        <w:autoSpaceDE/>
        <w:autoSpaceDN/>
        <w:bidi w:val="0"/>
        <w:adjustRightInd/>
        <w:snapToGrid w:val="0"/>
        <w:spacing w:line="400" w:lineRule="exact"/>
        <w:ind w:right="11"/>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项目概况</w:t>
      </w:r>
    </w:p>
    <w:p>
      <w:pPr>
        <w:pStyle w:val="7"/>
        <w:keepNext w:val="0"/>
        <w:keepLines w:val="0"/>
        <w:pageBreakBefore w:val="0"/>
        <w:kinsoku/>
        <w:wordWrap/>
        <w:overflowPunct/>
        <w:topLinePunct w:val="0"/>
        <w:autoSpaceDE/>
        <w:autoSpaceDN/>
        <w:bidi w:val="0"/>
        <w:adjustRightInd/>
        <w:spacing w:line="400" w:lineRule="exact"/>
        <w:ind w:left="0" w:leftChars="0" w:firstLine="482" w:firstLineChars="200"/>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西安市第三医院多导睡眠监测仪采购项目潜在的投标人可在陕西省西安市经济技术开发区凤城四路世融国际中心22层2205室获取招标文件，并于</w:t>
      </w:r>
      <w:r>
        <w:rPr>
          <w:rFonts w:hint="eastAsia" w:ascii="仿宋" w:hAnsi="仿宋" w:eastAsia="仿宋" w:cs="仿宋"/>
          <w:b/>
          <w:bCs/>
          <w:color w:val="000000" w:themeColor="text1"/>
          <w:kern w:val="0"/>
          <w:sz w:val="24"/>
          <w:szCs w:val="24"/>
          <w:u w:val="single"/>
          <w:lang w:val="en-US" w:eastAsia="zh-CN"/>
          <w14:textFill>
            <w14:solidFill>
              <w14:schemeClr w14:val="tx1"/>
            </w14:solidFill>
          </w14:textFill>
        </w:rPr>
        <w:t>2022</w:t>
      </w:r>
      <w:r>
        <w:rPr>
          <w:rFonts w:hint="eastAsia" w:ascii="仿宋" w:hAnsi="仿宋" w:eastAsia="仿宋" w:cs="仿宋"/>
          <w:b/>
          <w:bCs/>
          <w:color w:val="000000" w:themeColor="text1"/>
          <w:kern w:val="0"/>
          <w:sz w:val="24"/>
          <w:szCs w:val="24"/>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b/>
          <w:bCs/>
          <w:color w:val="000000" w:themeColor="text1"/>
          <w:kern w:val="0"/>
          <w:sz w:val="24"/>
          <w:szCs w:val="24"/>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u w:val="single"/>
          <w:lang w:val="en-US" w:eastAsia="zh-CN"/>
          <w14:textFill>
            <w14:solidFill>
              <w14:schemeClr w14:val="tx1"/>
            </w14:solidFill>
          </w14:textFill>
        </w:rPr>
        <w:t>8</w:t>
      </w:r>
      <w:r>
        <w:rPr>
          <w:rFonts w:hint="eastAsia" w:ascii="仿宋" w:hAnsi="仿宋" w:eastAsia="仿宋" w:cs="仿宋"/>
          <w:b/>
          <w:bCs/>
          <w:color w:val="000000" w:themeColor="text1"/>
          <w:kern w:val="0"/>
          <w:sz w:val="24"/>
          <w:szCs w:val="24"/>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b/>
          <w:bCs/>
          <w:color w:val="000000" w:themeColor="text1"/>
          <w:kern w:val="0"/>
          <w:sz w:val="24"/>
          <w:szCs w:val="24"/>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u w:val="single"/>
          <w:lang w:val="en-US" w:eastAsia="zh-CN"/>
          <w14:textFill>
            <w14:solidFill>
              <w14:schemeClr w14:val="tx1"/>
            </w14:solidFill>
          </w14:textFill>
        </w:rPr>
        <w:t>30</w:t>
      </w:r>
      <w:r>
        <w:rPr>
          <w:rFonts w:hint="eastAsia" w:ascii="仿宋" w:hAnsi="仿宋" w:eastAsia="仿宋" w:cs="仿宋"/>
          <w:b/>
          <w:bCs/>
          <w:color w:val="000000" w:themeColor="text1"/>
          <w:kern w:val="0"/>
          <w:sz w:val="24"/>
          <w:szCs w:val="24"/>
          <w:u w:val="single"/>
          <w14:textFill>
            <w14:solidFill>
              <w14:schemeClr w14:val="tx1"/>
            </w14:solidFill>
          </w14:textFill>
        </w:rPr>
        <w:t xml:space="preserve"> </w:t>
      </w:r>
      <w:r>
        <w:rPr>
          <w:rFonts w:hint="eastAsia" w:ascii="仿宋" w:hAnsi="仿宋" w:eastAsia="仿宋" w:cs="仿宋"/>
          <w:b/>
          <w:bCs/>
          <w:color w:val="000000" w:themeColor="text1"/>
          <w:kern w:val="0"/>
          <w:sz w:val="24"/>
          <w:szCs w:val="24"/>
          <w14:textFill>
            <w14:solidFill>
              <w14:schemeClr w14:val="tx1"/>
            </w14:solidFill>
          </w14:textFill>
        </w:rPr>
        <w:t>14:30:00前递交投标文件。</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一、项目基本信息：</w:t>
      </w:r>
    </w:p>
    <w:p>
      <w:pPr>
        <w:pStyle w:val="7"/>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项目名称：西安市第三医院多导睡眠监测仪采购项目</w:t>
      </w:r>
    </w:p>
    <w:p>
      <w:pPr>
        <w:pStyle w:val="7"/>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项目编号：ZZD招2022063</w:t>
      </w:r>
    </w:p>
    <w:p>
      <w:pPr>
        <w:pStyle w:val="7"/>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采购方式：公开招标</w:t>
      </w:r>
    </w:p>
    <w:p>
      <w:pPr>
        <w:pStyle w:val="7"/>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预算金额：</w:t>
      </w:r>
      <w:r>
        <w:rPr>
          <w:rFonts w:hint="eastAsia" w:ascii="仿宋" w:hAnsi="仿宋" w:eastAsia="仿宋" w:cs="仿宋"/>
          <w:color w:val="000000" w:themeColor="text1"/>
          <w:kern w:val="0"/>
          <w:sz w:val="24"/>
          <w:szCs w:val="24"/>
          <w:u w:val="single"/>
          <w14:textFill>
            <w14:solidFill>
              <w14:schemeClr w14:val="tx1"/>
            </w14:solidFill>
          </w14:textFill>
        </w:rPr>
        <w:t>6</w:t>
      </w:r>
      <w:r>
        <w:rPr>
          <w:rFonts w:hint="eastAsia" w:ascii="仿宋" w:hAnsi="仿宋" w:eastAsia="仿宋" w:cs="仿宋"/>
          <w:color w:val="000000" w:themeColor="text1"/>
          <w:kern w:val="0"/>
          <w:sz w:val="24"/>
          <w:szCs w:val="24"/>
          <w:u w:val="single"/>
          <w:lang w:val="en-US" w:eastAsia="zh-CN"/>
          <w14:textFill>
            <w14:solidFill>
              <w14:schemeClr w14:val="tx1"/>
            </w14:solidFill>
          </w14:textFill>
        </w:rPr>
        <w:t>00</w:t>
      </w:r>
      <w:r>
        <w:rPr>
          <w:rFonts w:hint="eastAsia" w:ascii="仿宋" w:hAnsi="仿宋" w:eastAsia="仿宋" w:cs="仿宋"/>
          <w:color w:val="000000" w:themeColor="text1"/>
          <w:kern w:val="0"/>
          <w:sz w:val="24"/>
          <w:szCs w:val="24"/>
          <w:u w:val="single"/>
          <w14:textFill>
            <w14:solidFill>
              <w14:schemeClr w14:val="tx1"/>
            </w14:solidFill>
          </w14:textFill>
        </w:rPr>
        <w:t xml:space="preserve">000.00 </w:t>
      </w:r>
      <w:r>
        <w:rPr>
          <w:rFonts w:hint="eastAsia" w:ascii="仿宋" w:hAnsi="仿宋" w:eastAsia="仿宋" w:cs="仿宋"/>
          <w:color w:val="000000" w:themeColor="text1"/>
          <w:kern w:val="0"/>
          <w:sz w:val="24"/>
          <w:szCs w:val="24"/>
          <w14:textFill>
            <w14:solidFill>
              <w14:schemeClr w14:val="tx1"/>
            </w14:solidFill>
          </w14:textFill>
        </w:rPr>
        <w:t>元</w:t>
      </w:r>
    </w:p>
    <w:p>
      <w:pPr>
        <w:pStyle w:val="7"/>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采购需求：西安市第三医院多导睡眠监测仪采购项目，本项目分为1个包，第一包：多导睡眠监测仪1台，预算金额：</w:t>
      </w:r>
      <w:r>
        <w:rPr>
          <w:rFonts w:hint="eastAsia" w:ascii="仿宋" w:hAnsi="仿宋" w:eastAsia="仿宋" w:cs="仿宋"/>
          <w:color w:val="000000" w:themeColor="text1"/>
          <w:kern w:val="0"/>
          <w:sz w:val="24"/>
          <w:szCs w:val="24"/>
          <w:u w:val="single"/>
          <w14:textFill>
            <w14:solidFill>
              <w14:schemeClr w14:val="tx1"/>
            </w14:solidFill>
          </w14:textFill>
        </w:rPr>
        <w:t>6</w:t>
      </w:r>
      <w:r>
        <w:rPr>
          <w:rFonts w:hint="eastAsia" w:ascii="仿宋" w:hAnsi="仿宋" w:eastAsia="仿宋" w:cs="仿宋"/>
          <w:color w:val="000000" w:themeColor="text1"/>
          <w:kern w:val="0"/>
          <w:sz w:val="24"/>
          <w:szCs w:val="24"/>
          <w:u w:val="single"/>
          <w:lang w:val="en-US" w:eastAsia="zh-CN"/>
          <w14:textFill>
            <w14:solidFill>
              <w14:schemeClr w14:val="tx1"/>
            </w14:solidFill>
          </w14:textFill>
        </w:rPr>
        <w:t>00</w:t>
      </w:r>
      <w:r>
        <w:rPr>
          <w:rFonts w:hint="eastAsia" w:ascii="仿宋" w:hAnsi="仿宋" w:eastAsia="仿宋" w:cs="仿宋"/>
          <w:color w:val="000000" w:themeColor="text1"/>
          <w:kern w:val="0"/>
          <w:sz w:val="24"/>
          <w:szCs w:val="24"/>
          <w:u w:val="single"/>
          <w14:textFill>
            <w14:solidFill>
              <w14:schemeClr w14:val="tx1"/>
            </w14:solidFill>
          </w14:textFill>
        </w:rPr>
        <w:t>000.00</w:t>
      </w:r>
      <w:r>
        <w:rPr>
          <w:rFonts w:hint="eastAsia" w:ascii="仿宋" w:hAnsi="仿宋" w:eastAsia="仿宋" w:cs="仿宋"/>
          <w:color w:val="000000" w:themeColor="text1"/>
          <w:kern w:val="0"/>
          <w:sz w:val="24"/>
          <w:szCs w:val="24"/>
          <w14:textFill>
            <w14:solidFill>
              <w14:schemeClr w14:val="tx1"/>
            </w14:solidFill>
          </w14:textFill>
        </w:rPr>
        <w:t>元</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简要技术要求、用途：医院自用。</w:t>
      </w:r>
    </w:p>
    <w:p>
      <w:pPr>
        <w:pStyle w:val="7"/>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合同履行期限：交货期：国产设备30日历天，进口设备90日历天。（具体服务起止日期可随合同签订时间相应顺延）</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7、</w:t>
      </w:r>
      <w:r>
        <w:rPr>
          <w:rFonts w:hint="eastAsia" w:ascii="仿宋" w:hAnsi="仿宋" w:eastAsia="仿宋" w:cs="仿宋"/>
          <w:color w:val="000000" w:themeColor="text1"/>
          <w:kern w:val="0"/>
          <w:sz w:val="24"/>
          <w:szCs w:val="24"/>
          <w14:textFill>
            <w14:solidFill>
              <w14:schemeClr w14:val="tx1"/>
            </w14:solidFill>
          </w14:textFill>
        </w:rPr>
        <w:t>本项目是否接受联合体投标：否</w:t>
      </w:r>
    </w:p>
    <w:p>
      <w:pPr>
        <w:pStyle w:val="7"/>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二、</w:t>
      </w:r>
      <w:r>
        <w:rPr>
          <w:rFonts w:hint="eastAsia" w:ascii="仿宋" w:hAnsi="仿宋" w:eastAsia="仿宋" w:cs="仿宋"/>
          <w:b/>
          <w:bCs/>
          <w:color w:val="000000" w:themeColor="text1"/>
          <w:kern w:val="0"/>
          <w:sz w:val="24"/>
          <w:szCs w:val="24"/>
          <w:lang w:eastAsia="zh-CN"/>
          <w14:textFill>
            <w14:solidFill>
              <w14:schemeClr w14:val="tx1"/>
            </w14:solidFill>
          </w14:textFill>
        </w:rPr>
        <w:t>投标</w:t>
      </w:r>
      <w:r>
        <w:rPr>
          <w:rFonts w:hint="eastAsia" w:ascii="仿宋" w:hAnsi="仿宋" w:eastAsia="仿宋" w:cs="仿宋"/>
          <w:b/>
          <w:bCs/>
          <w:color w:val="000000" w:themeColor="text1"/>
          <w:kern w:val="0"/>
          <w:sz w:val="24"/>
          <w:szCs w:val="24"/>
          <w14:textFill>
            <w14:solidFill>
              <w14:schemeClr w14:val="tx1"/>
            </w14:solidFill>
          </w14:textFill>
        </w:rPr>
        <w:t>人的资格要求：</w:t>
      </w:r>
    </w:p>
    <w:p>
      <w:pPr>
        <w:pStyle w:val="7"/>
        <w:keepNext w:val="0"/>
        <w:keepLines w:val="0"/>
        <w:pageBreakBefore w:val="0"/>
        <w:kinsoku/>
        <w:wordWrap/>
        <w:overflowPunct/>
        <w:topLinePunct w:val="0"/>
        <w:autoSpaceDE/>
        <w:autoSpaceDN/>
        <w:bidi w:val="0"/>
        <w:adjustRightInd/>
        <w:snapToGrid/>
        <w:spacing w:line="300" w:lineRule="exact"/>
        <w:ind w:firstLine="482" w:firstLineChars="200"/>
        <w:jc w:val="left"/>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1.满足《中</w:t>
      </w:r>
      <w:r>
        <w:rPr>
          <w:rFonts w:hint="eastAsia" w:ascii="仿宋" w:hAnsi="仿宋" w:eastAsia="仿宋" w:cs="仿宋"/>
          <w:b/>
          <w:bCs/>
          <w:color w:val="000000" w:themeColor="text1"/>
          <w14:textFill>
            <w14:solidFill>
              <w14:schemeClr w14:val="tx1"/>
            </w14:solidFill>
          </w14:textFill>
        </w:rPr>
        <w:t>华人民共和国政府釆购法》第二十二条规定;</w:t>
      </w:r>
    </w:p>
    <w:p>
      <w:pPr>
        <w:pStyle w:val="6"/>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482"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2.落实政府采购政策需满足的资格要求：</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2" w:firstLineChars="200"/>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合同包1(多导睡眠监测仪)落实政府采购政策需满足的资格要求如下:</w:t>
      </w:r>
    </w:p>
    <w:p>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《政府采购促进中小企业发展管理办法》(财库〔2020〕46 号) ；</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《财政部司法部关于政府采购支持监狱企业发展有关问题的通知》(财库〔2014〕68 号) ；</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《财政部 民政部 中国残疾人联合会关于促进残疾人就业政府采购政策的通知》(财库〔2017〕141 号) ；</w:t>
      </w: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《财政部国家发展改革委关于印发(节能产品政府采购实施意见)的通知》(财库〔2004〕185 号)；</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《国务院办公厅关于建立政府强制采购节能产品制度的通知》(国办发〔2007〕51号)；</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《财政部环保总局关于环境标志产品政府采购实施的意见》 (财库〔2006〕90 号)；</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《财政部发展改革委 生态环境部 市场监管总局关于调整优化节能产品、环 境标志产品政府采购执行机制的通知》(财库〔2019〕9 号) ；</w:t>
      </w: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《关于印发环境标志产品政府采购品目清单的通知》(财库〔2019〕18号) ；</w:t>
      </w: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《关于印发节能产品政府采购品目清单的通知》(财库〔2019〕19 号) ；</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《财政部 农业农村部 国家乡村振兴局关于运用政府采购政策支持乡村产业 振兴的通知》  (财库〔2021〕19 号) ；</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《陕西省财政厅关于印发陕西省中小企业政府采购信用融资办法》(陕财办 采〔2018〕23 号) ；</w:t>
      </w:r>
      <w:r>
        <w:rPr>
          <w:rFonts w:hint="eastAsia" w:ascii="仿宋" w:hAnsi="仿宋" w:eastAsia="仿宋" w:cs="仿宋"/>
          <w:color w:val="000000" w:themeColor="text1"/>
          <w:lang w:val="en-US" w:eastAsia="zh-CN"/>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t>《陕西省财政厅关于加快推进我省中小企业政府采购信用融资工作的通知》(陕财办采〔2020〕15 号) 。</w:t>
      </w:r>
    </w:p>
    <w:p>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若享受以上政策优惠的企业，需提供相应声明函或品目清单范围内产品的有效认证证书。（相关政策若有变化，以财政部门发布的最新文件为准）</w:t>
      </w:r>
      <w:r>
        <w:rPr>
          <w:rFonts w:hint="eastAsia" w:ascii="仿宋" w:hAnsi="仿宋" w:eastAsia="仿宋" w:cs="仿宋"/>
          <w:color w:val="000000" w:themeColor="text1"/>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3.本项目的特定资格要求：</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2" w:firstLineChars="200"/>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合同包1(多导睡眠监测仪)特定资格要求如下:</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xml:space="preserve">(1)供应商须具有独立承担民事责任能力的法人或其他组织，提供营业执照或事业单位法人证书，或自然人的身份证明； </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(2)具备合格有效的法定代表人授权书及被授权人身份证（法定代表人参加需提供法定代表人资格证明书和身份证）；</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厂家参与投标的，须提供《医疗器械生产许可证》、《医疗器械产品注册证》（如为进口产品，提供“进”字号医疗器械注册证）；代理商参加投标的，须提供《医疗器械经营许可证》，提供所投产品的生产厂家《医疗器械注册证》（如为进口产品，提供“进”字号医疗器械注册证）和《医疗器械生产许可证》；所投产品为进口产品的，投标人为代理商须提供完整授权链的产品代理授权书，且授权范围需包含本次采购项目内容；进口产品不需要提供《医疗器械生产许可证》。</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财务状况：提供2020年度或2021年度的财务审计报告（至少包括资产负债表和利润表，成立时间至提交投标文件截止时间不足一年的可提供成立后任意时段的资产负债表），或其基本存款账户开户银行出具的资信证明；</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(5)税收纳税证明：提供2021年1月以来至少一个月的纳税证明或完税证明，依法免税的单位提供相关证明材料；</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(6)社会保障资金缴纳证明：提供2021年1月以来至少一个月的社会保障资金缴存单据或社保机构开具的社会保险参保缴费情况证明，依法不需要缴纳社会保障资金的单位应提供相关证明材料；</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(7)供应商提供具有履行本合同所必需的设备和专业技术能力的承诺函；</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(8)供应商提供参加政府采购活动近三年内在经营活动中没有重大违法记录的书面声明；</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(9)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(10)单位负责人为同一人或者存在直接控股、管理关系的不同供应商，不得参加同一合同项下的政府采购活动；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(11)本项目不接受联合体投标。</w:t>
      </w:r>
    </w:p>
    <w:p>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xml:space="preserve">三、获取采购文件 </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时间：即日起至</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2022</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lang w:val="en-US" w:eastAsia="zh-CN"/>
          <w14:textFill>
            <w14:solidFill>
              <w14:schemeClr w14:val="tx1"/>
            </w14:solidFill>
          </w14:textFill>
        </w:rPr>
        <w:t>8</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12</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日17:00</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地点：陕西省西安市经济技术开发区凤城四路世融国际中心22层2205室</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方式：现场获取</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售价：免费赠送；</w:t>
      </w:r>
    </w:p>
    <w:p>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注：获取招标文件时请携带单位介绍信原件、经办人身份证原件及加盖投标供应商公章的复印件一套。</w:t>
      </w:r>
    </w:p>
    <w:p>
      <w:pPr>
        <w:keepNext w:val="0"/>
        <w:keepLines w:val="0"/>
        <w:pageBreakBefore w:val="0"/>
        <w:kinsoku/>
        <w:wordWrap/>
        <w:overflowPunct/>
        <w:topLinePunct w:val="0"/>
        <w:autoSpaceDE/>
        <w:autoSpaceDN/>
        <w:bidi w:val="0"/>
        <w:adjustRightInd/>
        <w:spacing w:line="400" w:lineRule="exact"/>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xml:space="preserve">四、响应文件提交 </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截止时间：2022年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8</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30</w:t>
      </w:r>
      <w:bookmarkStart w:id="1" w:name="_GoBack"/>
      <w:bookmarkEnd w:id="1"/>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  14时30分00秒 （北京时间）</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bookmarkStart w:id="0" w:name="OLE_LINK1"/>
      <w:r>
        <w:rPr>
          <w:rFonts w:hint="eastAsia" w:ascii="仿宋" w:hAnsi="仿宋" w:eastAsia="仿宋" w:cs="仿宋"/>
          <w:color w:val="000000" w:themeColor="text1"/>
          <w14:textFill>
            <w14:solidFill>
              <w14:schemeClr w14:val="tx1"/>
            </w14:solidFill>
          </w14:textFill>
        </w:rPr>
        <w:t>地点：</w:t>
      </w:r>
      <w:bookmarkEnd w:id="0"/>
      <w:r>
        <w:rPr>
          <w:rFonts w:hint="eastAsia" w:ascii="仿宋" w:hAnsi="仿宋" w:eastAsia="仿宋" w:cs="仿宋"/>
          <w:color w:val="000000" w:themeColor="text1"/>
          <w14:textFill>
            <w14:solidFill>
              <w14:schemeClr w14:val="tx1"/>
            </w14:solidFill>
          </w14:textFill>
        </w:rPr>
        <w:t>陕西省西安市经济技术开发区凤城四路世融国际中心22层2205室</w:t>
      </w:r>
    </w:p>
    <w:p>
      <w:pPr>
        <w:keepNext w:val="0"/>
        <w:keepLines w:val="0"/>
        <w:pageBreakBefore w:val="0"/>
        <w:kinsoku/>
        <w:wordWrap/>
        <w:overflowPunct/>
        <w:topLinePunct w:val="0"/>
        <w:autoSpaceDE/>
        <w:autoSpaceDN/>
        <w:bidi w:val="0"/>
        <w:adjustRightInd/>
        <w:snapToGrid w:val="0"/>
        <w:spacing w:line="400" w:lineRule="exact"/>
        <w:ind w:right="11"/>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五、公告期限</w:t>
      </w:r>
    </w:p>
    <w:p>
      <w:pPr>
        <w:keepNext w:val="0"/>
        <w:keepLines w:val="0"/>
        <w:pageBreakBefore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自本公告发布之日起5个工作日。</w:t>
      </w:r>
    </w:p>
    <w:p>
      <w:pPr>
        <w:keepNext w:val="0"/>
        <w:keepLines w:val="0"/>
        <w:pageBreakBefore w:val="0"/>
        <w:kinsoku/>
        <w:wordWrap/>
        <w:overflowPunct/>
        <w:topLinePunct w:val="0"/>
        <w:autoSpaceDE/>
        <w:autoSpaceDN/>
        <w:bidi w:val="0"/>
        <w:adjustRightInd/>
        <w:snapToGrid w:val="0"/>
        <w:spacing w:line="400" w:lineRule="exact"/>
        <w:ind w:right="11"/>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六、其他补充事宜</w:t>
      </w:r>
    </w:p>
    <w:p>
      <w:pPr>
        <w:keepNext w:val="0"/>
        <w:keepLines w:val="0"/>
        <w:pageBreakBefore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 xml:space="preserve">本项目是否专门面向中小企业： 否 </w:t>
      </w:r>
    </w:p>
    <w:p>
      <w:pPr>
        <w:keepNext w:val="0"/>
        <w:keepLines w:val="0"/>
        <w:pageBreakBefore w:val="0"/>
        <w:kinsoku/>
        <w:wordWrap/>
        <w:overflowPunct/>
        <w:topLinePunct w:val="0"/>
        <w:autoSpaceDE/>
        <w:autoSpaceDN/>
        <w:bidi w:val="0"/>
        <w:adjustRightInd/>
        <w:spacing w:line="400" w:lineRule="exact"/>
        <w:textAlignment w:val="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八、凡对本次采购提出询问，请按以下方式联系。</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1.釆购人信息</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名称：西安市第三医院</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地址：西安市凤城三路东段10号</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联系方式：肖老师</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联系电话:029-61816113</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2.釆购代理机构信息</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名称：中智达项目管理有限公司</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left="480" w:left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地址：陕西省西安市经济技术开发区凤城四路世融国际中心22层2205室</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left="480" w:left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联系方式：029-84527819</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3.项目联系方式</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项目联系人：陶工</w:t>
      </w:r>
    </w:p>
    <w:p>
      <w:pPr>
        <w:pStyle w:val="6"/>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电话：029-84527819</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MTlkYTcxZWU2MzUwNTNjOGUxOThkZmMwOWU3YzcifQ=="/>
  </w:docVars>
  <w:rsids>
    <w:rsidRoot w:val="0A250F90"/>
    <w:rsid w:val="0681428A"/>
    <w:rsid w:val="0A250F90"/>
    <w:rsid w:val="0D6A7B12"/>
    <w:rsid w:val="0F67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hAnsi="宋体"/>
      <w:szCs w:val="24"/>
    </w:rPr>
  </w:style>
  <w:style w:type="paragraph" w:styleId="7">
    <w:name w:val="Body Text First Indent"/>
    <w:basedOn w:val="2"/>
    <w:next w:val="1"/>
    <w:qFormat/>
    <w:uiPriority w:val="99"/>
    <w:pPr>
      <w:ind w:firstLine="420" w:firstLineChars="100"/>
    </w:pPr>
    <w:rPr>
      <w:rFonts w:asci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2127</Words>
  <Characters>2385</Characters>
  <Lines>0</Lines>
  <Paragraphs>0</Paragraphs>
  <TotalTime>0</TotalTime>
  <ScaleCrop>false</ScaleCrop>
  <LinksUpToDate>false</LinksUpToDate>
  <CharactersWithSpaces>2439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2022-08-05T06:46:00Z</dcterms:created>
  <dc:creator>什么糖</dc:creator>
  <cp:lastModifiedBy>什么糖</cp:lastModifiedBy>
  <dcterms:modified xsi:type="dcterms:W3CDTF">2022-08-05T07:20:23Z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A07BF3ECFA27491490EDC54EC50F69CC</vt:lpwstr>
  </property>
</Properties>
</file>