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ind w:firstLine="602" w:firstLineChars="200"/>
        <w:jc w:val="left"/>
        <w:rPr>
          <w:rFonts w:hint="eastAsia" w:ascii="仿宋" w:hAnsi="仿宋" w:eastAsia="仿宋" w:cs="仿宋"/>
          <w:b/>
          <w:bCs/>
          <w:sz w:val="30"/>
          <w:szCs w:val="30"/>
          <w:highlight w:val="none"/>
          <w:lang w:val="zh-CN"/>
        </w:rPr>
      </w:pPr>
      <w:r>
        <w:rPr>
          <w:rFonts w:hint="eastAsia" w:ascii="仿宋" w:hAnsi="仿宋" w:eastAsia="仿宋" w:cs="仿宋"/>
          <w:b/>
          <w:bCs/>
          <w:sz w:val="30"/>
          <w:szCs w:val="30"/>
          <w:highlight w:val="none"/>
          <w:lang w:val="zh-CN"/>
        </w:rPr>
        <w:t>政府采购项目</w:t>
      </w:r>
    </w:p>
    <w:p>
      <w:pPr>
        <w:autoSpaceDE w:val="0"/>
        <w:autoSpaceDN w:val="0"/>
        <w:adjustRightInd w:val="0"/>
        <w:snapToGrid w:val="0"/>
        <w:spacing w:line="360" w:lineRule="auto"/>
        <w:ind w:firstLine="602" w:firstLineChars="200"/>
        <w:jc w:val="left"/>
        <w:rPr>
          <w:rFonts w:hint="eastAsia" w:ascii="仿宋" w:hAnsi="仿宋" w:eastAsia="仿宋" w:cs="仿宋"/>
          <w:b/>
          <w:bCs/>
          <w:sz w:val="30"/>
          <w:szCs w:val="30"/>
          <w:highlight w:val="none"/>
          <w:lang w:val="zh-CN"/>
        </w:rPr>
      </w:pPr>
      <w:r>
        <w:rPr>
          <w:rFonts w:hint="eastAsia" w:ascii="仿宋" w:hAnsi="仿宋" w:eastAsia="仿宋" w:cs="仿宋"/>
          <w:b/>
          <w:bCs/>
          <w:sz w:val="30"/>
          <w:szCs w:val="30"/>
          <w:highlight w:val="none"/>
          <w:lang w:val="zh-CN"/>
        </w:rPr>
        <w:t>项目编号：SCZA2023-DY-1026-001</w:t>
      </w:r>
    </w:p>
    <w:p>
      <w:pPr>
        <w:tabs>
          <w:tab w:val="left" w:pos="5670"/>
        </w:tabs>
        <w:autoSpaceDE w:val="0"/>
        <w:autoSpaceDN w:val="0"/>
        <w:adjustRightInd w:val="0"/>
        <w:snapToGrid w:val="0"/>
        <w:spacing w:line="360" w:lineRule="auto"/>
        <w:jc w:val="center"/>
        <w:rPr>
          <w:rFonts w:hint="eastAsia" w:ascii="仿宋" w:hAnsi="仿宋" w:eastAsia="仿宋" w:cs="仿宋"/>
          <w:sz w:val="32"/>
          <w:szCs w:val="32"/>
          <w:highlight w:val="none"/>
        </w:rPr>
      </w:pPr>
    </w:p>
    <w:p>
      <w:pPr>
        <w:tabs>
          <w:tab w:val="left" w:pos="5670"/>
        </w:tabs>
        <w:autoSpaceDE w:val="0"/>
        <w:autoSpaceDN w:val="0"/>
        <w:adjustRightInd w:val="0"/>
        <w:snapToGrid w:val="0"/>
        <w:spacing w:line="360" w:lineRule="auto"/>
        <w:jc w:val="center"/>
        <w:rPr>
          <w:rFonts w:hint="eastAsia" w:ascii="仿宋" w:hAnsi="仿宋" w:eastAsia="仿宋" w:cs="仿宋"/>
          <w:sz w:val="32"/>
          <w:szCs w:val="32"/>
          <w:highlight w:val="none"/>
        </w:rPr>
      </w:pPr>
    </w:p>
    <w:p>
      <w:pPr>
        <w:tabs>
          <w:tab w:val="left" w:pos="5670"/>
        </w:tabs>
        <w:autoSpaceDE w:val="0"/>
        <w:autoSpaceDN w:val="0"/>
        <w:adjustRightInd w:val="0"/>
        <w:snapToGrid w:val="0"/>
        <w:spacing w:line="360" w:lineRule="auto"/>
        <w:jc w:val="center"/>
        <w:rPr>
          <w:rFonts w:hint="eastAsia" w:ascii="仿宋" w:hAnsi="仿宋" w:eastAsia="仿宋" w:cs="仿宋"/>
          <w:sz w:val="32"/>
          <w:szCs w:val="32"/>
          <w:highlight w:val="none"/>
        </w:rPr>
      </w:pPr>
    </w:p>
    <w:p>
      <w:pPr>
        <w:tabs>
          <w:tab w:val="left" w:pos="5670"/>
        </w:tabs>
        <w:autoSpaceDE w:val="0"/>
        <w:autoSpaceDN w:val="0"/>
        <w:adjustRightInd w:val="0"/>
        <w:snapToGrid w:val="0"/>
        <w:spacing w:line="360" w:lineRule="auto"/>
        <w:jc w:val="center"/>
        <w:rPr>
          <w:rFonts w:hint="eastAsia" w:ascii="仿宋" w:hAnsi="仿宋" w:eastAsia="仿宋" w:cs="仿宋"/>
          <w:sz w:val="32"/>
          <w:szCs w:val="32"/>
          <w:highlight w:val="none"/>
        </w:rPr>
      </w:pPr>
    </w:p>
    <w:p>
      <w:pPr>
        <w:tabs>
          <w:tab w:val="left" w:pos="5670"/>
        </w:tabs>
        <w:autoSpaceDE w:val="0"/>
        <w:autoSpaceDN w:val="0"/>
        <w:adjustRightInd w:val="0"/>
        <w:snapToGrid w:val="0"/>
        <w:spacing w:line="360" w:lineRule="auto"/>
        <w:ind w:firstLine="883" w:firstLineChars="200"/>
        <w:jc w:val="center"/>
        <w:rPr>
          <w:rFonts w:hint="eastAsia" w:ascii="仿宋" w:hAnsi="仿宋" w:eastAsia="仿宋" w:cs="仿宋"/>
          <w:b/>
          <w:bCs/>
          <w:sz w:val="44"/>
          <w:szCs w:val="44"/>
          <w:highlight w:val="none"/>
          <w:lang w:eastAsia="zh-CN"/>
        </w:rPr>
      </w:pPr>
      <w:r>
        <w:rPr>
          <w:rFonts w:hint="eastAsia" w:ascii="仿宋" w:hAnsi="仿宋" w:eastAsia="仿宋" w:cs="仿宋"/>
          <w:b/>
          <w:bCs/>
          <w:sz w:val="44"/>
          <w:szCs w:val="44"/>
          <w:highlight w:val="none"/>
          <w:lang w:eastAsia="zh-CN"/>
        </w:rPr>
        <w:t>西安市三环路绿化管护中心办公用房及物业管理采购项目</w:t>
      </w:r>
    </w:p>
    <w:p>
      <w:pPr>
        <w:tabs>
          <w:tab w:val="left" w:pos="5670"/>
        </w:tabs>
        <w:autoSpaceDE w:val="0"/>
        <w:autoSpaceDN w:val="0"/>
        <w:adjustRightInd w:val="0"/>
        <w:snapToGrid w:val="0"/>
        <w:spacing w:line="360" w:lineRule="auto"/>
        <w:jc w:val="center"/>
        <w:rPr>
          <w:rFonts w:hint="eastAsia" w:ascii="仿宋" w:hAnsi="仿宋" w:eastAsia="仿宋" w:cs="仿宋"/>
          <w:b/>
          <w:bCs/>
          <w:sz w:val="52"/>
          <w:szCs w:val="52"/>
          <w:highlight w:val="none"/>
          <w:lang w:val="zh-CN"/>
        </w:rPr>
      </w:pPr>
    </w:p>
    <w:p>
      <w:pPr>
        <w:tabs>
          <w:tab w:val="left" w:pos="5670"/>
        </w:tabs>
        <w:autoSpaceDE w:val="0"/>
        <w:autoSpaceDN w:val="0"/>
        <w:adjustRightInd w:val="0"/>
        <w:snapToGrid w:val="0"/>
        <w:spacing w:line="360" w:lineRule="auto"/>
        <w:ind w:firstLine="1044" w:firstLineChars="200"/>
        <w:jc w:val="center"/>
        <w:rPr>
          <w:rFonts w:hint="eastAsia" w:ascii="仿宋" w:hAnsi="仿宋" w:eastAsia="仿宋" w:cs="仿宋"/>
          <w:b/>
          <w:bCs/>
          <w:sz w:val="52"/>
          <w:szCs w:val="52"/>
          <w:highlight w:val="none"/>
          <w:lang w:val="zh-CN"/>
        </w:rPr>
      </w:pPr>
      <w:r>
        <w:rPr>
          <w:rFonts w:hint="eastAsia" w:ascii="仿宋" w:hAnsi="仿宋" w:eastAsia="仿宋" w:cs="仿宋"/>
          <w:b/>
          <w:bCs/>
          <w:sz w:val="52"/>
          <w:szCs w:val="52"/>
          <w:highlight w:val="none"/>
          <w:lang w:val="zh-CN"/>
        </w:rPr>
        <w:t>单一来源采购文件</w:t>
      </w:r>
    </w:p>
    <w:p>
      <w:pPr>
        <w:tabs>
          <w:tab w:val="left" w:pos="5670"/>
        </w:tabs>
        <w:autoSpaceDE w:val="0"/>
        <w:autoSpaceDN w:val="0"/>
        <w:adjustRightInd w:val="0"/>
        <w:snapToGrid w:val="0"/>
        <w:spacing w:line="360" w:lineRule="auto"/>
        <w:jc w:val="center"/>
        <w:rPr>
          <w:rFonts w:hint="eastAsia" w:ascii="仿宋" w:hAnsi="仿宋" w:eastAsia="仿宋" w:cs="仿宋"/>
          <w:sz w:val="50"/>
          <w:szCs w:val="50"/>
          <w:highlight w:val="none"/>
        </w:rPr>
      </w:pPr>
    </w:p>
    <w:p>
      <w:pPr>
        <w:tabs>
          <w:tab w:val="left" w:pos="5670"/>
        </w:tabs>
        <w:autoSpaceDE w:val="0"/>
        <w:autoSpaceDN w:val="0"/>
        <w:adjustRightInd w:val="0"/>
        <w:snapToGrid w:val="0"/>
        <w:spacing w:line="360" w:lineRule="auto"/>
        <w:jc w:val="center"/>
        <w:rPr>
          <w:rFonts w:hint="eastAsia" w:ascii="仿宋" w:hAnsi="仿宋" w:eastAsia="仿宋" w:cs="仿宋"/>
          <w:sz w:val="50"/>
          <w:szCs w:val="50"/>
          <w:highlight w:val="none"/>
        </w:rPr>
      </w:pPr>
    </w:p>
    <w:p>
      <w:pPr>
        <w:tabs>
          <w:tab w:val="left" w:pos="5670"/>
        </w:tabs>
        <w:autoSpaceDE w:val="0"/>
        <w:autoSpaceDN w:val="0"/>
        <w:adjustRightInd w:val="0"/>
        <w:snapToGrid w:val="0"/>
        <w:spacing w:line="360" w:lineRule="auto"/>
        <w:jc w:val="center"/>
        <w:rPr>
          <w:rFonts w:hint="eastAsia" w:ascii="仿宋" w:hAnsi="仿宋" w:eastAsia="仿宋" w:cs="仿宋"/>
          <w:b/>
          <w:bCs/>
          <w:sz w:val="30"/>
          <w:szCs w:val="30"/>
          <w:highlight w:val="none"/>
        </w:rPr>
      </w:pPr>
    </w:p>
    <w:p>
      <w:pPr>
        <w:tabs>
          <w:tab w:val="left" w:pos="5670"/>
        </w:tabs>
        <w:autoSpaceDE w:val="0"/>
        <w:autoSpaceDN w:val="0"/>
        <w:adjustRightInd w:val="0"/>
        <w:snapToGrid w:val="0"/>
        <w:spacing w:line="360" w:lineRule="auto"/>
        <w:jc w:val="both"/>
        <w:rPr>
          <w:rFonts w:hint="eastAsia" w:ascii="仿宋" w:hAnsi="仿宋" w:eastAsia="仿宋" w:cs="仿宋"/>
          <w:b/>
          <w:bCs/>
          <w:sz w:val="30"/>
          <w:szCs w:val="30"/>
          <w:highlight w:val="none"/>
        </w:rPr>
      </w:pPr>
    </w:p>
    <w:p>
      <w:pPr>
        <w:tabs>
          <w:tab w:val="left" w:pos="5670"/>
        </w:tabs>
        <w:autoSpaceDE w:val="0"/>
        <w:autoSpaceDN w:val="0"/>
        <w:adjustRightInd w:val="0"/>
        <w:snapToGrid w:val="0"/>
        <w:spacing w:line="360" w:lineRule="auto"/>
        <w:jc w:val="center"/>
        <w:rPr>
          <w:rFonts w:hint="eastAsia" w:ascii="仿宋" w:hAnsi="仿宋" w:eastAsia="仿宋" w:cs="仿宋"/>
          <w:b/>
          <w:bCs/>
          <w:sz w:val="30"/>
          <w:szCs w:val="30"/>
          <w:highlight w:val="none"/>
        </w:rPr>
      </w:pPr>
    </w:p>
    <w:p>
      <w:pPr>
        <w:tabs>
          <w:tab w:val="left" w:pos="5670"/>
        </w:tabs>
        <w:autoSpaceDE w:val="0"/>
        <w:autoSpaceDN w:val="0"/>
        <w:adjustRightInd w:val="0"/>
        <w:snapToGrid w:val="0"/>
        <w:spacing w:line="360" w:lineRule="auto"/>
        <w:jc w:val="center"/>
        <w:rPr>
          <w:rFonts w:hint="eastAsia" w:ascii="仿宋" w:hAnsi="仿宋" w:eastAsia="仿宋" w:cs="仿宋"/>
          <w:b/>
          <w:bCs/>
          <w:sz w:val="30"/>
          <w:szCs w:val="30"/>
          <w:highlight w:val="none"/>
        </w:rPr>
      </w:pPr>
    </w:p>
    <w:p>
      <w:pPr>
        <w:tabs>
          <w:tab w:val="left" w:pos="5670"/>
        </w:tabs>
        <w:autoSpaceDE w:val="0"/>
        <w:autoSpaceDN w:val="0"/>
        <w:adjustRightInd w:val="0"/>
        <w:snapToGrid w:val="0"/>
        <w:spacing w:line="360" w:lineRule="auto"/>
        <w:ind w:firstLine="643" w:firstLineChars="200"/>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zh-CN"/>
        </w:rPr>
        <w:t xml:space="preserve"> 陕西省采购招标有限责任公司</w:t>
      </w:r>
      <w:r>
        <w:rPr>
          <w:rFonts w:hint="eastAsia" w:ascii="仿宋" w:hAnsi="仿宋" w:eastAsia="仿宋" w:cs="仿宋"/>
          <w:b/>
          <w:bCs/>
          <w:sz w:val="32"/>
          <w:szCs w:val="32"/>
          <w:highlight w:val="none"/>
        </w:rPr>
        <w:t xml:space="preserve"> </w:t>
      </w:r>
    </w:p>
    <w:p>
      <w:pPr>
        <w:tabs>
          <w:tab w:val="left" w:pos="5460"/>
        </w:tabs>
        <w:autoSpaceDE w:val="0"/>
        <w:autoSpaceDN w:val="0"/>
        <w:adjustRightInd w:val="0"/>
        <w:snapToGrid w:val="0"/>
        <w:spacing w:line="360" w:lineRule="auto"/>
        <w:ind w:firstLine="643" w:firstLineChars="200"/>
        <w:jc w:val="center"/>
        <w:rPr>
          <w:rFonts w:hint="eastAsia" w:ascii="仿宋" w:hAnsi="仿宋" w:eastAsia="仿宋" w:cs="仿宋"/>
          <w:b/>
          <w:bCs/>
          <w:sz w:val="32"/>
          <w:szCs w:val="32"/>
          <w:highlight w:val="none"/>
          <w:lang w:val="zh-CN"/>
        </w:rPr>
      </w:pPr>
      <w:r>
        <w:rPr>
          <w:rFonts w:hint="eastAsia" w:ascii="仿宋" w:hAnsi="仿宋" w:eastAsia="仿宋" w:cs="仿宋"/>
          <w:b/>
          <w:bCs/>
          <w:sz w:val="32"/>
          <w:szCs w:val="32"/>
          <w:highlight w:val="none"/>
          <w:lang w:val="zh-CN"/>
        </w:rPr>
        <w:t>二〇</w:t>
      </w:r>
      <w:r>
        <w:rPr>
          <w:rFonts w:hint="eastAsia" w:ascii="仿宋" w:hAnsi="仿宋" w:eastAsia="仿宋" w:cs="仿宋"/>
          <w:b/>
          <w:bCs/>
          <w:sz w:val="32"/>
          <w:szCs w:val="32"/>
          <w:highlight w:val="none"/>
          <w:lang w:val="en-US" w:eastAsia="zh-CN"/>
        </w:rPr>
        <w:t>二三</w:t>
      </w:r>
      <w:r>
        <w:rPr>
          <w:rFonts w:hint="eastAsia" w:ascii="仿宋" w:hAnsi="仿宋" w:eastAsia="仿宋" w:cs="仿宋"/>
          <w:b/>
          <w:bCs/>
          <w:sz w:val="32"/>
          <w:szCs w:val="32"/>
          <w:highlight w:val="none"/>
          <w:lang w:val="zh-CN"/>
        </w:rPr>
        <w:t>年</w:t>
      </w:r>
      <w:r>
        <w:rPr>
          <w:rFonts w:hint="eastAsia" w:ascii="仿宋" w:hAnsi="仿宋" w:eastAsia="仿宋" w:cs="仿宋"/>
          <w:b/>
          <w:bCs/>
          <w:sz w:val="32"/>
          <w:szCs w:val="32"/>
          <w:highlight w:val="none"/>
          <w:lang w:val="en-US" w:eastAsia="zh-CN"/>
        </w:rPr>
        <w:t>五</w:t>
      </w:r>
      <w:r>
        <w:rPr>
          <w:rFonts w:hint="eastAsia" w:ascii="仿宋" w:hAnsi="仿宋" w:eastAsia="仿宋" w:cs="仿宋"/>
          <w:b/>
          <w:bCs/>
          <w:sz w:val="32"/>
          <w:szCs w:val="32"/>
          <w:highlight w:val="none"/>
          <w:lang w:val="zh-CN"/>
        </w:rPr>
        <w:t>月</w:t>
      </w:r>
    </w:p>
    <w:p>
      <w:pPr>
        <w:widowControl/>
        <w:ind w:firstLine="643" w:firstLineChars="200"/>
        <w:jc w:val="left"/>
        <w:rPr>
          <w:rFonts w:hint="eastAsia" w:ascii="仿宋" w:hAnsi="仿宋" w:eastAsia="仿宋" w:cs="仿宋"/>
          <w:b/>
          <w:bCs/>
          <w:sz w:val="32"/>
          <w:szCs w:val="32"/>
          <w:highlight w:val="none"/>
          <w:lang w:val="zh-CN"/>
        </w:rPr>
      </w:pPr>
      <w:r>
        <w:rPr>
          <w:rFonts w:hint="eastAsia" w:ascii="仿宋" w:hAnsi="仿宋" w:eastAsia="仿宋" w:cs="仿宋"/>
          <w:b/>
          <w:bCs/>
          <w:sz w:val="32"/>
          <w:szCs w:val="32"/>
          <w:highlight w:val="none"/>
          <w:lang w:val="zh-CN"/>
        </w:rPr>
        <w:br w:type="page"/>
      </w:r>
    </w:p>
    <w:p>
      <w:pPr>
        <w:widowControl/>
        <w:jc w:val="center"/>
        <w:rPr>
          <w:rFonts w:hint="eastAsia" w:ascii="仿宋" w:hAnsi="仿宋" w:eastAsia="仿宋" w:cs="仿宋"/>
          <w:sz w:val="36"/>
          <w:szCs w:val="36"/>
          <w:highlight w:val="none"/>
          <w:lang w:val="zh-CN"/>
        </w:rPr>
      </w:pPr>
    </w:p>
    <w:p>
      <w:pPr>
        <w:widowControl/>
        <w:jc w:val="center"/>
        <w:rPr>
          <w:rFonts w:hint="eastAsia" w:ascii="仿宋" w:hAnsi="仿宋" w:eastAsia="仿宋" w:cs="仿宋"/>
          <w:sz w:val="36"/>
          <w:szCs w:val="36"/>
          <w:highlight w:val="none"/>
          <w:lang w:val="zh-CN"/>
        </w:rPr>
      </w:pPr>
    </w:p>
    <w:p>
      <w:pPr>
        <w:widowControl/>
        <w:jc w:val="center"/>
        <w:rPr>
          <w:rFonts w:hint="eastAsia" w:ascii="仿宋" w:hAnsi="仿宋" w:eastAsia="仿宋" w:cs="仿宋"/>
          <w:sz w:val="36"/>
          <w:szCs w:val="36"/>
          <w:highlight w:val="none"/>
        </w:rPr>
      </w:pPr>
      <w:r>
        <w:rPr>
          <w:rFonts w:hint="eastAsia" w:ascii="仿宋" w:hAnsi="仿宋" w:eastAsia="仿宋" w:cs="仿宋"/>
          <w:sz w:val="36"/>
          <w:szCs w:val="36"/>
          <w:highlight w:val="none"/>
          <w:lang w:val="zh-CN"/>
        </w:rPr>
        <w:t>目</w:t>
      </w:r>
      <w:r>
        <w:rPr>
          <w:rFonts w:hint="eastAsia" w:ascii="仿宋" w:hAnsi="仿宋" w:eastAsia="仿宋" w:cs="仿宋"/>
          <w:sz w:val="36"/>
          <w:szCs w:val="36"/>
          <w:highlight w:val="none"/>
        </w:rPr>
        <w:t xml:space="preserve">  </w:t>
      </w:r>
      <w:r>
        <w:rPr>
          <w:rFonts w:hint="eastAsia" w:ascii="仿宋" w:hAnsi="仿宋" w:eastAsia="仿宋" w:cs="仿宋"/>
          <w:sz w:val="36"/>
          <w:szCs w:val="36"/>
          <w:highlight w:val="none"/>
          <w:lang w:val="zh-CN"/>
        </w:rPr>
        <w:t>录</w:t>
      </w:r>
    </w:p>
    <w:p>
      <w:pPr>
        <w:autoSpaceDE w:val="0"/>
        <w:autoSpaceDN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sdt>
      <w:sdtPr>
        <w:rPr>
          <w:rFonts w:hint="eastAsia" w:ascii="仿宋" w:hAnsi="仿宋" w:eastAsia="仿宋" w:cs="仿宋"/>
          <w:highlight w:val="none"/>
        </w:rPr>
        <w:id w:val="147483294"/>
        <w:docPartObj>
          <w:docPartGallery w:val="Table of Contents"/>
          <w:docPartUnique/>
        </w:docPartObj>
      </w:sdtPr>
      <w:sdtEndPr>
        <w:rPr>
          <w:rFonts w:hint="eastAsia" w:ascii="仿宋" w:hAnsi="仿宋" w:eastAsia="仿宋" w:cs="仿宋"/>
          <w:sz w:val="24"/>
          <w:szCs w:val="24"/>
          <w:highlight w:val="none"/>
        </w:rPr>
      </w:sdtEndPr>
      <w:sdtContent>
        <w:p>
          <w:pPr>
            <w:jc w:val="center"/>
            <w:rPr>
              <w:rFonts w:hint="eastAsia" w:ascii="仿宋" w:hAnsi="仿宋" w:eastAsia="仿宋" w:cs="仿宋"/>
              <w:highlight w:val="none"/>
            </w:rPr>
          </w:pPr>
        </w:p>
        <w:p>
          <w:pPr>
            <w:pStyle w:val="77"/>
            <w:tabs>
              <w:tab w:val="right" w:leader="dot" w:pos="9070"/>
            </w:tab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TOC \o "1-1" \h \u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"_Toc27270"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zh-CN"/>
            </w:rPr>
            <w:t>第一</w:t>
          </w:r>
          <w:r>
            <w:rPr>
              <w:rFonts w:hint="eastAsia" w:ascii="仿宋" w:hAnsi="仿宋" w:eastAsia="仿宋" w:cs="仿宋"/>
              <w:sz w:val="24"/>
              <w:szCs w:val="24"/>
              <w:highlight w:val="none"/>
            </w:rPr>
            <w:t>章</w:t>
          </w:r>
          <w:r>
            <w:rPr>
              <w:rFonts w:hint="eastAsia" w:ascii="仿宋" w:hAnsi="仿宋" w:eastAsia="仿宋" w:cs="仿宋"/>
              <w:sz w:val="24"/>
              <w:szCs w:val="24"/>
              <w:highlight w:val="none"/>
              <w:lang w:val="zh-CN"/>
            </w:rPr>
            <w:t xml:space="preserve">  单一来源采购邀请函</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_Toc27270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77"/>
            <w:tabs>
              <w:tab w:val="right" w:leader="dot" w:pos="9070"/>
            </w:tab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"_Toc4832"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zh-CN"/>
            </w:rPr>
            <w:t>第二</w:t>
          </w:r>
          <w:r>
            <w:rPr>
              <w:rFonts w:hint="eastAsia" w:ascii="仿宋" w:hAnsi="仿宋" w:eastAsia="仿宋" w:cs="仿宋"/>
              <w:sz w:val="24"/>
              <w:szCs w:val="24"/>
              <w:highlight w:val="none"/>
            </w:rPr>
            <w:t>章</w:t>
          </w:r>
          <w:r>
            <w:rPr>
              <w:rFonts w:hint="eastAsia" w:ascii="仿宋" w:hAnsi="仿宋" w:eastAsia="仿宋" w:cs="仿宋"/>
              <w:sz w:val="24"/>
              <w:szCs w:val="24"/>
              <w:highlight w:val="none"/>
              <w:lang w:val="zh-CN"/>
            </w:rPr>
            <w:t xml:space="preserve">  供应商须知</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_Toc4832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4</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77"/>
            <w:tabs>
              <w:tab w:val="right" w:leader="dot" w:pos="9070"/>
            </w:tab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"_Toc26732"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zh-CN"/>
            </w:rPr>
            <w:t>第三</w:t>
          </w:r>
          <w:r>
            <w:rPr>
              <w:rFonts w:hint="eastAsia" w:ascii="仿宋" w:hAnsi="仿宋" w:eastAsia="仿宋" w:cs="仿宋"/>
              <w:sz w:val="24"/>
              <w:szCs w:val="24"/>
              <w:highlight w:val="none"/>
            </w:rPr>
            <w:t>章</w:t>
          </w:r>
          <w:r>
            <w:rPr>
              <w:rFonts w:hint="eastAsia" w:ascii="仿宋" w:hAnsi="仿宋" w:eastAsia="仿宋" w:cs="仿宋"/>
              <w:sz w:val="24"/>
              <w:szCs w:val="24"/>
              <w:highlight w:val="none"/>
              <w:lang w:val="zh-CN"/>
            </w:rPr>
            <w:t xml:space="preserve">  采购内容及要求</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_Toc26732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15</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77"/>
            <w:tabs>
              <w:tab w:val="right" w:leader="dot" w:pos="9070"/>
            </w:tab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"_Toc174"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zh-CN"/>
            </w:rPr>
            <w:t>第四</w:t>
          </w:r>
          <w:r>
            <w:rPr>
              <w:rFonts w:hint="eastAsia" w:ascii="仿宋" w:hAnsi="仿宋" w:eastAsia="仿宋" w:cs="仿宋"/>
              <w:sz w:val="24"/>
              <w:szCs w:val="24"/>
              <w:highlight w:val="none"/>
            </w:rPr>
            <w:t>章</w:t>
          </w:r>
          <w:r>
            <w:rPr>
              <w:rFonts w:hint="eastAsia" w:ascii="仿宋" w:hAnsi="仿宋" w:eastAsia="仿宋" w:cs="仿宋"/>
              <w:sz w:val="24"/>
              <w:szCs w:val="24"/>
              <w:highlight w:val="none"/>
              <w:lang w:val="zh-CN"/>
            </w:rPr>
            <w:t xml:space="preserve">  </w:t>
          </w:r>
          <w:r>
            <w:rPr>
              <w:rFonts w:hint="eastAsia" w:ascii="仿宋" w:hAnsi="仿宋" w:eastAsia="仿宋" w:cs="仿宋"/>
              <w:kern w:val="2"/>
              <w:sz w:val="24"/>
              <w:szCs w:val="24"/>
              <w:highlight w:val="none"/>
              <w:lang w:val="zh-CN"/>
            </w:rPr>
            <w:t>拟签订的合同文本</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_Toc174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16</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77"/>
            <w:tabs>
              <w:tab w:val="right" w:leader="dot" w:pos="9070"/>
            </w:tab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"_Toc7979"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zh-CN"/>
            </w:rPr>
            <w:t>第五</w:t>
          </w:r>
          <w:r>
            <w:rPr>
              <w:rFonts w:hint="eastAsia" w:ascii="仿宋" w:hAnsi="仿宋" w:eastAsia="仿宋" w:cs="仿宋"/>
              <w:sz w:val="24"/>
              <w:szCs w:val="24"/>
              <w:highlight w:val="none"/>
            </w:rPr>
            <w:t>章</w:t>
          </w:r>
          <w:r>
            <w:rPr>
              <w:rFonts w:hint="eastAsia" w:ascii="仿宋" w:hAnsi="仿宋" w:eastAsia="仿宋" w:cs="仿宋"/>
              <w:sz w:val="24"/>
              <w:szCs w:val="24"/>
              <w:highlight w:val="none"/>
              <w:lang w:val="zh-CN"/>
            </w:rPr>
            <w:t xml:space="preserve">  单一来源采购响应文件格式</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_Toc7979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19</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end"/>
          </w:r>
        </w:p>
      </w:sdtContent>
    </w:sdt>
    <w:p>
      <w:pPr>
        <w:widowControl/>
        <w:tabs>
          <w:tab w:val="center" w:pos="2060"/>
        </w:tabs>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ab/>
      </w:r>
      <w:r>
        <w:rPr>
          <w:rFonts w:hint="eastAsia" w:ascii="仿宋" w:hAnsi="仿宋" w:eastAsia="仿宋" w:cs="仿宋"/>
          <w:sz w:val="28"/>
          <w:szCs w:val="28"/>
          <w:highlight w:val="none"/>
        </w:rPr>
        <w:br w:type="page"/>
      </w:r>
    </w:p>
    <w:p>
      <w:pPr>
        <w:tabs>
          <w:tab w:val="left" w:pos="6429"/>
        </w:tabs>
        <w:autoSpaceDE w:val="0"/>
        <w:autoSpaceDN w:val="0"/>
        <w:adjustRightInd w:val="0"/>
        <w:snapToGrid w:val="0"/>
        <w:spacing w:line="360" w:lineRule="auto"/>
        <w:jc w:val="left"/>
        <w:rPr>
          <w:rFonts w:hint="eastAsia" w:ascii="仿宋" w:hAnsi="仿宋" w:eastAsia="仿宋" w:cs="仿宋"/>
          <w:b/>
          <w:bCs/>
          <w:sz w:val="32"/>
          <w:szCs w:val="32"/>
          <w:highlight w:val="none"/>
          <w:lang w:val="zh-CN"/>
        </w:rPr>
        <w:sectPr>
          <w:footerReference r:id="rId3" w:type="even"/>
          <w:pgSz w:w="11906" w:h="16838"/>
          <w:pgMar w:top="1418" w:right="1418" w:bottom="1418" w:left="1418" w:header="851" w:footer="992" w:gutter="0"/>
          <w:cols w:space="720" w:num="1"/>
          <w:docGrid w:linePitch="312" w:charSpace="0"/>
        </w:sectPr>
      </w:pPr>
    </w:p>
    <w:p>
      <w:pPr>
        <w:tabs>
          <w:tab w:val="left" w:pos="0"/>
          <w:tab w:val="center" w:pos="4535"/>
          <w:tab w:val="left" w:pos="8227"/>
        </w:tabs>
        <w:autoSpaceDE w:val="0"/>
        <w:autoSpaceDN w:val="0"/>
        <w:adjustRightInd w:val="0"/>
        <w:snapToGrid w:val="0"/>
        <w:spacing w:line="360" w:lineRule="auto"/>
        <w:jc w:val="center"/>
        <w:outlineLvl w:val="0"/>
        <w:rPr>
          <w:rStyle w:val="76"/>
          <w:rFonts w:hint="eastAsia" w:ascii="仿宋" w:hAnsi="仿宋" w:eastAsia="仿宋" w:cs="仿宋"/>
          <w:sz w:val="32"/>
          <w:szCs w:val="21"/>
          <w:highlight w:val="none"/>
          <w:lang w:val="zh-CN"/>
        </w:rPr>
      </w:pPr>
      <w:bookmarkStart w:id="0" w:name="_Toc27270"/>
      <w:bookmarkStart w:id="1" w:name="_Toc24632"/>
      <w:r>
        <w:rPr>
          <w:rStyle w:val="76"/>
          <w:rFonts w:hint="eastAsia" w:ascii="仿宋" w:hAnsi="仿宋" w:eastAsia="仿宋" w:cs="仿宋"/>
          <w:sz w:val="32"/>
          <w:szCs w:val="21"/>
          <w:highlight w:val="none"/>
          <w:lang w:val="zh-CN"/>
        </w:rPr>
        <w:t>第一</w:t>
      </w:r>
      <w:r>
        <w:rPr>
          <w:rStyle w:val="76"/>
          <w:rFonts w:hint="eastAsia" w:ascii="仿宋" w:hAnsi="仿宋" w:eastAsia="仿宋" w:cs="仿宋"/>
          <w:sz w:val="32"/>
          <w:szCs w:val="21"/>
          <w:highlight w:val="none"/>
        </w:rPr>
        <w:t>章</w:t>
      </w:r>
      <w:r>
        <w:rPr>
          <w:rStyle w:val="76"/>
          <w:rFonts w:hint="eastAsia" w:ascii="仿宋" w:hAnsi="仿宋" w:eastAsia="仿宋" w:cs="仿宋"/>
          <w:sz w:val="32"/>
          <w:szCs w:val="21"/>
          <w:highlight w:val="none"/>
          <w:lang w:val="zh-CN"/>
        </w:rPr>
        <w:t xml:space="preserve">  单一来源采购邀请函</w:t>
      </w:r>
      <w:bookmarkEnd w:id="0"/>
      <w:bookmarkEnd w:id="1"/>
    </w:p>
    <w:p>
      <w:pPr>
        <w:adjustRightInd w:val="0"/>
        <w:snapToGrid w:val="0"/>
        <w:spacing w:line="5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西安金兰红光投资管理有限公司：</w:t>
      </w:r>
    </w:p>
    <w:p>
      <w:pPr>
        <w:widowControl/>
        <w:snapToGrid w:val="0"/>
        <w:spacing w:line="500" w:lineRule="exact"/>
        <w:ind w:right="-197" w:rightChars="-94"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u w:val="single"/>
          <w:lang w:eastAsia="zh-CN"/>
        </w:rPr>
        <w:t>西安市三环路绿化管护中心办公用房及物业管理采购项目</w:t>
      </w:r>
      <w:r>
        <w:rPr>
          <w:rFonts w:hint="eastAsia" w:ascii="仿宋" w:hAnsi="仿宋" w:eastAsia="仿宋" w:cs="仿宋"/>
          <w:kern w:val="0"/>
          <w:sz w:val="24"/>
          <w:szCs w:val="24"/>
          <w:highlight w:val="none"/>
        </w:rPr>
        <w:t xml:space="preserve">采购项目潜在的供应商可在 </w:t>
      </w:r>
      <w:r>
        <w:rPr>
          <w:rFonts w:hint="eastAsia" w:ascii="仿宋" w:hAnsi="仿宋" w:eastAsia="仿宋" w:cs="仿宋"/>
          <w:kern w:val="0"/>
          <w:sz w:val="24"/>
          <w:szCs w:val="24"/>
          <w:highlight w:val="none"/>
          <w:u w:val="single"/>
          <w:lang w:eastAsia="zh-CN"/>
        </w:rPr>
        <w:t>电子邮箱</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获取采购文件，并于</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eastAsia="zh-CN"/>
        </w:rPr>
        <w:t>2023年05月30日 09:30:00</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 xml:space="preserve">前递交响应文件。 </w:t>
      </w:r>
    </w:p>
    <w:p>
      <w:pPr>
        <w:widowControl/>
        <w:snapToGrid w:val="0"/>
        <w:spacing w:line="500" w:lineRule="exact"/>
        <w:ind w:right="-197" w:rightChars="-94" w:firstLine="480" w:firstLineChars="200"/>
        <w:jc w:val="left"/>
        <w:outlineLvl w:val="1"/>
        <w:rPr>
          <w:rFonts w:hint="eastAsia" w:ascii="仿宋" w:hAnsi="仿宋" w:eastAsia="仿宋" w:cs="仿宋"/>
          <w:kern w:val="0"/>
          <w:sz w:val="24"/>
          <w:szCs w:val="24"/>
          <w:highlight w:val="none"/>
        </w:rPr>
      </w:pPr>
      <w:bookmarkStart w:id="2" w:name="_Toc20804"/>
      <w:r>
        <w:rPr>
          <w:rFonts w:hint="eastAsia" w:ascii="仿宋" w:hAnsi="仿宋" w:eastAsia="仿宋" w:cs="仿宋"/>
          <w:kern w:val="0"/>
          <w:sz w:val="24"/>
          <w:szCs w:val="24"/>
          <w:highlight w:val="none"/>
        </w:rPr>
        <w:t>一、项目基本情况</w:t>
      </w:r>
      <w:bookmarkEnd w:id="2"/>
    </w:p>
    <w:p>
      <w:pPr>
        <w:widowControl/>
        <w:snapToGrid w:val="0"/>
        <w:spacing w:line="500" w:lineRule="exact"/>
        <w:ind w:right="-197" w:rightChars="-94" w:firstLine="480" w:firstLineChars="200"/>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1、</w:t>
      </w:r>
      <w:r>
        <w:rPr>
          <w:rFonts w:hint="eastAsia" w:ascii="仿宋" w:hAnsi="仿宋" w:eastAsia="仿宋" w:cs="仿宋"/>
          <w:kern w:val="0"/>
          <w:sz w:val="24"/>
          <w:szCs w:val="24"/>
          <w:highlight w:val="none"/>
          <w:lang w:eastAsia="zh-CN"/>
        </w:rPr>
        <w:t>项目编号：SCZA2023-DY-1026-001</w:t>
      </w:r>
    </w:p>
    <w:p>
      <w:pPr>
        <w:widowControl/>
        <w:snapToGrid w:val="0"/>
        <w:spacing w:line="500" w:lineRule="exact"/>
        <w:ind w:right="-197" w:rightChars="-94"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2、项目名称：西安市三环路绿化管护中心办公用房及物业管理采购</w:t>
      </w:r>
      <w:r>
        <w:rPr>
          <w:rFonts w:hint="eastAsia" w:ascii="仿宋" w:hAnsi="仿宋" w:eastAsia="仿宋" w:cs="仿宋"/>
          <w:kern w:val="0"/>
          <w:sz w:val="24"/>
          <w:szCs w:val="24"/>
          <w:highlight w:val="none"/>
          <w:lang w:val="en-US" w:eastAsia="zh-CN"/>
        </w:rPr>
        <w:t>项目</w:t>
      </w:r>
      <w:r>
        <w:rPr>
          <w:rFonts w:hint="eastAsia" w:ascii="仿宋" w:hAnsi="仿宋" w:eastAsia="仿宋" w:cs="仿宋"/>
          <w:kern w:val="0"/>
          <w:sz w:val="24"/>
          <w:szCs w:val="24"/>
          <w:highlight w:val="none"/>
        </w:rPr>
        <w:t xml:space="preserve"> </w:t>
      </w:r>
    </w:p>
    <w:p>
      <w:pPr>
        <w:widowControl/>
        <w:snapToGrid w:val="0"/>
        <w:spacing w:line="500" w:lineRule="exact"/>
        <w:ind w:right="-197" w:rightChars="-94" w:firstLine="480" w:firstLineChars="200"/>
        <w:jc w:val="lef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3、预算金额：447000.00</w:t>
      </w:r>
      <w:r>
        <w:rPr>
          <w:rFonts w:hint="eastAsia" w:ascii="仿宋" w:hAnsi="仿宋" w:eastAsia="仿宋" w:cs="仿宋"/>
          <w:kern w:val="0"/>
          <w:sz w:val="24"/>
          <w:szCs w:val="24"/>
          <w:highlight w:val="none"/>
          <w:lang w:val="en-US" w:eastAsia="zh-CN"/>
        </w:rPr>
        <w:t>元</w:t>
      </w:r>
    </w:p>
    <w:p>
      <w:pPr>
        <w:widowControl/>
        <w:snapToGrid w:val="0"/>
        <w:spacing w:line="500" w:lineRule="exact"/>
        <w:ind w:right="-197" w:rightChars="-94"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4、最高限价： 无 </w:t>
      </w:r>
    </w:p>
    <w:p>
      <w:pPr>
        <w:widowControl/>
        <w:snapToGrid w:val="0"/>
        <w:spacing w:line="500" w:lineRule="exact"/>
        <w:ind w:right="-197" w:rightChars="-94"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5、采购需求：</w:t>
      </w:r>
      <w:r>
        <w:rPr>
          <w:rFonts w:hint="eastAsia" w:ascii="仿宋" w:hAnsi="仿宋" w:eastAsia="仿宋" w:cs="仿宋"/>
          <w:kern w:val="0"/>
          <w:sz w:val="24"/>
          <w:szCs w:val="24"/>
          <w:highlight w:val="none"/>
          <w:u w:val="single"/>
          <w:lang w:eastAsia="zh-CN"/>
        </w:rPr>
        <w:t>西安市三环路绿化管护中心办公用房及物业管理采购项目</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，1项， 采购预算：447000.00元， 项目概况：项目作为办公楼，其中需包含办公区、停车位等配套区域，大楼内部需按照业主要求进行精装修，并按照各入驻业务单位需求配置办公所需。车位设置需配比合理，包含工作人员、办事群众停车区域等，具体内容详见单一来源采购文件，简要技术要求、用途：办公用房</w:t>
      </w:r>
    </w:p>
    <w:p>
      <w:pPr>
        <w:widowControl/>
        <w:snapToGrid w:val="0"/>
        <w:spacing w:line="500" w:lineRule="exact"/>
        <w:ind w:right="-197" w:rightChars="-94"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6、合同履行期限：</w:t>
      </w:r>
      <w:r>
        <w:rPr>
          <w:rFonts w:hint="eastAsia" w:ascii="仿宋" w:hAnsi="仿宋" w:eastAsia="仿宋" w:cs="仿宋"/>
          <w:kern w:val="0"/>
          <w:sz w:val="24"/>
          <w:szCs w:val="24"/>
          <w:highlight w:val="none"/>
          <w:lang w:val="en-US" w:eastAsia="zh-CN"/>
        </w:rPr>
        <w:t>2023年05月01日 00:00:00 至2024年04月30日 00:00:00</w:t>
      </w:r>
      <w:r>
        <w:rPr>
          <w:rFonts w:hint="eastAsia" w:ascii="仿宋" w:hAnsi="仿宋" w:eastAsia="仿宋" w:cs="仿宋"/>
          <w:kern w:val="0"/>
          <w:sz w:val="24"/>
          <w:szCs w:val="24"/>
          <w:highlight w:val="none"/>
        </w:rPr>
        <w:t>（具体服务起止日期可随合同签订时间相应顺延）</w:t>
      </w:r>
    </w:p>
    <w:p>
      <w:pPr>
        <w:widowControl/>
        <w:snapToGrid w:val="0"/>
        <w:spacing w:line="500" w:lineRule="exact"/>
        <w:ind w:right="-197" w:rightChars="-94"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7、本项目是否接受联合体投标：否</w:t>
      </w:r>
    </w:p>
    <w:p>
      <w:pPr>
        <w:widowControl/>
        <w:snapToGrid w:val="0"/>
        <w:spacing w:line="500" w:lineRule="exact"/>
        <w:ind w:right="-197" w:rightChars="-94" w:firstLine="480" w:firstLineChars="200"/>
        <w:jc w:val="left"/>
        <w:outlineLvl w:val="1"/>
        <w:rPr>
          <w:rFonts w:hint="eastAsia" w:ascii="仿宋" w:hAnsi="仿宋" w:eastAsia="仿宋" w:cs="仿宋"/>
          <w:kern w:val="0"/>
          <w:sz w:val="24"/>
          <w:szCs w:val="24"/>
          <w:highlight w:val="none"/>
        </w:rPr>
      </w:pPr>
      <w:bookmarkStart w:id="3" w:name="_Toc20038"/>
      <w:r>
        <w:rPr>
          <w:rFonts w:hint="eastAsia" w:ascii="仿宋" w:hAnsi="仿宋" w:eastAsia="仿宋" w:cs="仿宋"/>
          <w:kern w:val="0"/>
          <w:sz w:val="24"/>
          <w:szCs w:val="24"/>
          <w:highlight w:val="none"/>
        </w:rPr>
        <w:t>二、 响应供应商的资格要求</w:t>
      </w:r>
      <w:bookmarkEnd w:id="3"/>
      <w:r>
        <w:rPr>
          <w:rFonts w:hint="eastAsia" w:ascii="仿宋" w:hAnsi="仿宋" w:eastAsia="仿宋" w:cs="仿宋"/>
          <w:kern w:val="0"/>
          <w:sz w:val="24"/>
          <w:szCs w:val="24"/>
          <w:highlight w:val="none"/>
        </w:rPr>
        <w:t xml:space="preserve"> </w:t>
      </w:r>
    </w:p>
    <w:p>
      <w:pPr>
        <w:widowControl/>
        <w:snapToGrid w:val="0"/>
        <w:spacing w:line="500" w:lineRule="exact"/>
        <w:ind w:right="-197" w:rightChars="-94"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1、满足《中华人民共和国政府采购法》第二十二条规定；</w:t>
      </w:r>
    </w:p>
    <w:p>
      <w:pPr>
        <w:widowControl/>
        <w:snapToGrid w:val="0"/>
        <w:spacing w:line="500" w:lineRule="exact"/>
        <w:ind w:right="-197" w:rightChars="-94"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2、落实政府采购政策需满足的资格要求：</w:t>
      </w:r>
    </w:p>
    <w:p>
      <w:pPr>
        <w:widowControl/>
        <w:snapToGrid w:val="0"/>
        <w:spacing w:line="500" w:lineRule="exact"/>
        <w:ind w:right="-197" w:rightChars="-94"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本项目为专门面向中小企业的项目，供应商应为中小微企业、监狱企业或残疾人福利性单位。</w:t>
      </w:r>
    </w:p>
    <w:p>
      <w:pPr>
        <w:widowControl/>
        <w:numPr>
          <w:ilvl w:val="0"/>
          <w:numId w:val="3"/>
        </w:numPr>
        <w:snapToGrid w:val="0"/>
        <w:spacing w:line="500" w:lineRule="exact"/>
        <w:ind w:right="-197" w:rightChars="-94" w:firstLine="480" w:firstLineChars="200"/>
        <w:jc w:val="left"/>
        <w:outlineLvl w:val="1"/>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本项目的特定资格要求：</w:t>
      </w:r>
      <w:bookmarkStart w:id="4" w:name="_Toc11711"/>
    </w:p>
    <w:p>
      <w:pPr>
        <w:widowControl/>
        <w:numPr>
          <w:ilvl w:val="0"/>
          <w:numId w:val="0"/>
        </w:numPr>
        <w:snapToGrid w:val="0"/>
        <w:spacing w:line="500" w:lineRule="exact"/>
        <w:ind w:right="-197" w:rightChars="-94" w:firstLine="480" w:firstLineChars="200"/>
        <w:jc w:val="left"/>
        <w:outlineLvl w:val="1"/>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3.1</w:t>
      </w:r>
      <w:r>
        <w:rPr>
          <w:rFonts w:hint="eastAsia" w:ascii="仿宋" w:hAnsi="仿宋" w:eastAsia="仿宋" w:cs="仿宋"/>
          <w:kern w:val="0"/>
          <w:sz w:val="24"/>
          <w:szCs w:val="24"/>
          <w:highlight w:val="none"/>
        </w:rPr>
        <w:t>供应商在递交响应文件截止时间前被“信用中国”网站（www.creditchina.gov.cn）和中国政府采购网（www.ccgp.gov.cn）上被列入失信被执行人、重大税收违法失信主体、政府采购严重违法失信行为记录名单的，不得参加</w:t>
      </w:r>
      <w:r>
        <w:rPr>
          <w:rFonts w:hint="eastAsia" w:ascii="仿宋" w:hAnsi="仿宋" w:eastAsia="仿宋" w:cs="仿宋"/>
          <w:kern w:val="0"/>
          <w:sz w:val="24"/>
          <w:szCs w:val="24"/>
          <w:highlight w:val="none"/>
          <w:lang w:val="en-US" w:eastAsia="zh-CN"/>
        </w:rPr>
        <w:t>协</w:t>
      </w:r>
      <w:r>
        <w:rPr>
          <w:rFonts w:hint="eastAsia" w:ascii="仿宋" w:hAnsi="仿宋" w:eastAsia="仿宋" w:cs="仿宋"/>
          <w:kern w:val="0"/>
          <w:sz w:val="24"/>
          <w:szCs w:val="24"/>
          <w:highlight w:val="none"/>
        </w:rPr>
        <w:t>商；</w:t>
      </w:r>
    </w:p>
    <w:p>
      <w:pPr>
        <w:widowControl/>
        <w:numPr>
          <w:ilvl w:val="0"/>
          <w:numId w:val="0"/>
        </w:numPr>
        <w:snapToGrid w:val="0"/>
        <w:spacing w:line="500" w:lineRule="exact"/>
        <w:ind w:right="-197" w:rightChars="-94" w:firstLine="480" w:firstLineChars="200"/>
        <w:jc w:val="left"/>
        <w:outlineLvl w:val="1"/>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w:t>
      </w:r>
      <w:r>
        <w:rPr>
          <w:rFonts w:hint="eastAsia" w:ascii="仿宋" w:hAnsi="仿宋" w:eastAsia="仿宋" w:cs="仿宋"/>
          <w:kern w:val="0"/>
          <w:sz w:val="24"/>
          <w:szCs w:val="24"/>
          <w:highlight w:val="none"/>
          <w:lang w:val="en-US" w:eastAsia="zh-CN"/>
        </w:rPr>
        <w:t>2</w:t>
      </w:r>
      <w:r>
        <w:rPr>
          <w:rFonts w:hint="eastAsia" w:ascii="仿宋" w:hAnsi="仿宋" w:eastAsia="仿宋" w:cs="仿宋"/>
          <w:kern w:val="0"/>
          <w:sz w:val="24"/>
          <w:szCs w:val="24"/>
          <w:highlight w:val="none"/>
        </w:rPr>
        <w:t>供应商应授权合法的人员参加</w:t>
      </w:r>
      <w:r>
        <w:rPr>
          <w:rFonts w:hint="eastAsia" w:ascii="仿宋" w:hAnsi="仿宋" w:eastAsia="仿宋" w:cs="仿宋"/>
          <w:kern w:val="0"/>
          <w:sz w:val="24"/>
          <w:szCs w:val="24"/>
          <w:highlight w:val="none"/>
          <w:lang w:val="en-US" w:eastAsia="zh-CN"/>
        </w:rPr>
        <w:t>协</w:t>
      </w:r>
      <w:r>
        <w:rPr>
          <w:rFonts w:hint="eastAsia" w:ascii="仿宋" w:hAnsi="仿宋" w:eastAsia="仿宋" w:cs="仿宋"/>
          <w:kern w:val="0"/>
          <w:sz w:val="24"/>
          <w:szCs w:val="24"/>
          <w:highlight w:val="none"/>
        </w:rPr>
        <w:t>商全过程，其中法定代表人直接参加</w:t>
      </w:r>
      <w:r>
        <w:rPr>
          <w:rFonts w:hint="eastAsia" w:ascii="仿宋" w:hAnsi="仿宋" w:eastAsia="仿宋" w:cs="仿宋"/>
          <w:kern w:val="0"/>
          <w:sz w:val="24"/>
          <w:szCs w:val="24"/>
          <w:highlight w:val="none"/>
          <w:lang w:val="en-US" w:eastAsia="zh-CN"/>
        </w:rPr>
        <w:t>协</w:t>
      </w:r>
      <w:r>
        <w:rPr>
          <w:rFonts w:hint="eastAsia" w:ascii="仿宋" w:hAnsi="仿宋" w:eastAsia="仿宋" w:cs="仿宋"/>
          <w:kern w:val="0"/>
          <w:sz w:val="24"/>
          <w:szCs w:val="24"/>
          <w:highlight w:val="none"/>
        </w:rPr>
        <w:t>商的，须出具法人身份证，并与营业执照上信息一致。法定代表人授权代表参加</w:t>
      </w:r>
      <w:r>
        <w:rPr>
          <w:rFonts w:hint="eastAsia" w:ascii="仿宋" w:hAnsi="仿宋" w:eastAsia="仿宋" w:cs="仿宋"/>
          <w:kern w:val="0"/>
          <w:sz w:val="24"/>
          <w:szCs w:val="24"/>
          <w:highlight w:val="none"/>
          <w:lang w:val="en-US" w:eastAsia="zh-CN"/>
        </w:rPr>
        <w:t>协</w:t>
      </w:r>
      <w:r>
        <w:rPr>
          <w:rFonts w:hint="eastAsia" w:ascii="仿宋" w:hAnsi="仿宋" w:eastAsia="仿宋" w:cs="仿宋"/>
          <w:kern w:val="0"/>
          <w:sz w:val="24"/>
          <w:szCs w:val="24"/>
          <w:highlight w:val="none"/>
        </w:rPr>
        <w:t>商的，须出具法定代表人授权书及授权代表身份证；</w:t>
      </w:r>
    </w:p>
    <w:p>
      <w:pPr>
        <w:widowControl/>
        <w:snapToGrid w:val="0"/>
        <w:spacing w:line="500" w:lineRule="exact"/>
        <w:ind w:right="-197" w:rightChars="-94" w:firstLine="480" w:firstLineChars="200"/>
        <w:jc w:val="left"/>
        <w:outlineLvl w:val="1"/>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w:t>
      </w:r>
      <w:r>
        <w:rPr>
          <w:rFonts w:hint="eastAsia" w:ascii="仿宋" w:hAnsi="仿宋" w:eastAsia="仿宋" w:cs="仿宋"/>
          <w:kern w:val="0"/>
          <w:sz w:val="24"/>
          <w:szCs w:val="24"/>
          <w:highlight w:val="none"/>
          <w:lang w:val="en-US" w:eastAsia="zh-CN"/>
        </w:rPr>
        <w:t>3</w:t>
      </w:r>
      <w:r>
        <w:rPr>
          <w:rFonts w:hint="eastAsia" w:ascii="仿宋" w:hAnsi="仿宋" w:eastAsia="仿宋" w:cs="仿宋"/>
          <w:kern w:val="0"/>
          <w:sz w:val="24"/>
          <w:szCs w:val="24"/>
          <w:highlight w:val="none"/>
        </w:rPr>
        <w:t>本项目不接受联合体</w:t>
      </w:r>
      <w:r>
        <w:rPr>
          <w:rFonts w:hint="eastAsia" w:ascii="仿宋" w:hAnsi="仿宋" w:eastAsia="仿宋" w:cs="仿宋"/>
          <w:kern w:val="0"/>
          <w:sz w:val="24"/>
          <w:szCs w:val="24"/>
          <w:highlight w:val="none"/>
          <w:lang w:val="en-US" w:eastAsia="zh-CN"/>
        </w:rPr>
        <w:t>协</w:t>
      </w:r>
      <w:r>
        <w:rPr>
          <w:rFonts w:hint="eastAsia" w:ascii="仿宋" w:hAnsi="仿宋" w:eastAsia="仿宋" w:cs="仿宋"/>
          <w:kern w:val="0"/>
          <w:sz w:val="24"/>
          <w:szCs w:val="24"/>
          <w:highlight w:val="none"/>
        </w:rPr>
        <w:t>商。</w:t>
      </w:r>
    </w:p>
    <w:p>
      <w:pPr>
        <w:widowControl/>
        <w:snapToGrid w:val="0"/>
        <w:spacing w:line="500" w:lineRule="exact"/>
        <w:ind w:right="-197" w:rightChars="-94" w:firstLine="480" w:firstLineChars="200"/>
        <w:jc w:val="left"/>
        <w:outlineLvl w:val="1"/>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三、 采购文件的获取方式</w:t>
      </w:r>
      <w:bookmarkEnd w:id="4"/>
      <w:r>
        <w:rPr>
          <w:rFonts w:hint="eastAsia" w:ascii="仿宋" w:hAnsi="仿宋" w:eastAsia="仿宋" w:cs="仿宋"/>
          <w:kern w:val="0"/>
          <w:sz w:val="24"/>
          <w:szCs w:val="24"/>
          <w:highlight w:val="none"/>
        </w:rPr>
        <w:t xml:space="preserve"> </w:t>
      </w:r>
    </w:p>
    <w:p>
      <w:pPr>
        <w:widowControl/>
        <w:snapToGrid w:val="0"/>
        <w:spacing w:line="500" w:lineRule="exact"/>
        <w:ind w:right="-197" w:rightChars="-94"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时间：202</w:t>
      </w:r>
      <w:r>
        <w:rPr>
          <w:rFonts w:hint="eastAsia" w:ascii="仿宋" w:hAnsi="仿宋" w:eastAsia="仿宋" w:cs="仿宋"/>
          <w:kern w:val="0"/>
          <w:sz w:val="24"/>
          <w:szCs w:val="24"/>
          <w:highlight w:val="none"/>
          <w:lang w:val="en-US" w:eastAsia="zh-CN"/>
        </w:rPr>
        <w:t>3</w:t>
      </w:r>
      <w:r>
        <w:rPr>
          <w:rFonts w:hint="eastAsia" w:ascii="仿宋" w:hAnsi="仿宋" w:eastAsia="仿宋" w:cs="仿宋"/>
          <w:kern w:val="0"/>
          <w:sz w:val="24"/>
          <w:szCs w:val="24"/>
          <w:highlight w:val="none"/>
        </w:rPr>
        <w:t>年05月2</w:t>
      </w:r>
      <w:r>
        <w:rPr>
          <w:rFonts w:hint="eastAsia" w:ascii="仿宋" w:hAnsi="仿宋" w:eastAsia="仿宋" w:cs="仿宋"/>
          <w:kern w:val="0"/>
          <w:sz w:val="24"/>
          <w:szCs w:val="24"/>
          <w:highlight w:val="none"/>
          <w:lang w:val="en-US" w:eastAsia="zh-CN"/>
        </w:rPr>
        <w:t>3</w:t>
      </w:r>
      <w:r>
        <w:rPr>
          <w:rFonts w:hint="eastAsia" w:ascii="仿宋" w:hAnsi="仿宋" w:eastAsia="仿宋" w:cs="仿宋"/>
          <w:kern w:val="0"/>
          <w:sz w:val="24"/>
          <w:szCs w:val="24"/>
          <w:highlight w:val="none"/>
        </w:rPr>
        <w:t>日至202</w:t>
      </w:r>
      <w:r>
        <w:rPr>
          <w:rFonts w:hint="eastAsia" w:ascii="仿宋" w:hAnsi="仿宋" w:eastAsia="仿宋" w:cs="仿宋"/>
          <w:kern w:val="0"/>
          <w:sz w:val="24"/>
          <w:szCs w:val="24"/>
          <w:highlight w:val="none"/>
          <w:lang w:val="en-US" w:eastAsia="zh-CN"/>
        </w:rPr>
        <w:t>3</w:t>
      </w:r>
      <w:r>
        <w:rPr>
          <w:rFonts w:hint="eastAsia" w:ascii="仿宋" w:hAnsi="仿宋" w:eastAsia="仿宋" w:cs="仿宋"/>
          <w:kern w:val="0"/>
          <w:sz w:val="24"/>
          <w:szCs w:val="24"/>
          <w:highlight w:val="none"/>
        </w:rPr>
        <w:t>年0</w:t>
      </w:r>
      <w:r>
        <w:rPr>
          <w:rFonts w:hint="eastAsia" w:ascii="仿宋" w:hAnsi="仿宋" w:eastAsia="仿宋" w:cs="仿宋"/>
          <w:kern w:val="0"/>
          <w:sz w:val="24"/>
          <w:szCs w:val="24"/>
          <w:highlight w:val="none"/>
          <w:lang w:val="en-US" w:eastAsia="zh-CN"/>
        </w:rPr>
        <w:t>5</w:t>
      </w:r>
      <w:r>
        <w:rPr>
          <w:rFonts w:hint="eastAsia" w:ascii="仿宋" w:hAnsi="仿宋" w:eastAsia="仿宋" w:cs="仿宋"/>
          <w:kern w:val="0"/>
          <w:sz w:val="24"/>
          <w:szCs w:val="24"/>
          <w:highlight w:val="none"/>
        </w:rPr>
        <w:t>月</w:t>
      </w:r>
      <w:r>
        <w:rPr>
          <w:rFonts w:hint="eastAsia" w:ascii="仿宋" w:hAnsi="仿宋" w:eastAsia="仿宋" w:cs="仿宋"/>
          <w:kern w:val="0"/>
          <w:sz w:val="24"/>
          <w:szCs w:val="24"/>
          <w:highlight w:val="none"/>
          <w:lang w:val="en-US" w:eastAsia="zh-CN"/>
        </w:rPr>
        <w:t>25</w:t>
      </w:r>
      <w:r>
        <w:rPr>
          <w:rFonts w:hint="eastAsia" w:ascii="仿宋" w:hAnsi="仿宋" w:eastAsia="仿宋" w:cs="仿宋"/>
          <w:kern w:val="0"/>
          <w:sz w:val="24"/>
          <w:szCs w:val="24"/>
          <w:highlight w:val="none"/>
        </w:rPr>
        <w:t>日，每天上午08:00:00至12:00:00，下午14:00:00至1</w:t>
      </w:r>
      <w:r>
        <w:rPr>
          <w:rFonts w:hint="eastAsia" w:ascii="仿宋" w:hAnsi="仿宋" w:eastAsia="仿宋" w:cs="仿宋"/>
          <w:kern w:val="0"/>
          <w:sz w:val="24"/>
          <w:szCs w:val="24"/>
          <w:highlight w:val="none"/>
          <w:lang w:val="en-US" w:eastAsia="zh-CN"/>
        </w:rPr>
        <w:t>8</w:t>
      </w:r>
      <w:r>
        <w:rPr>
          <w:rFonts w:hint="eastAsia" w:ascii="仿宋" w:hAnsi="仿宋" w:eastAsia="仿宋" w:cs="仿宋"/>
          <w:kern w:val="0"/>
          <w:sz w:val="24"/>
          <w:szCs w:val="24"/>
          <w:highlight w:val="none"/>
        </w:rPr>
        <w:t>:00:00（北京时间,法定节假日除外）</w:t>
      </w:r>
    </w:p>
    <w:p>
      <w:pPr>
        <w:widowControl/>
        <w:snapToGrid w:val="0"/>
        <w:spacing w:line="500" w:lineRule="exact"/>
        <w:ind w:right="-197" w:rightChars="-94" w:firstLine="480" w:firstLineChars="200"/>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地点：</w:t>
      </w:r>
      <w:r>
        <w:rPr>
          <w:rFonts w:hint="eastAsia" w:ascii="仿宋" w:hAnsi="仿宋" w:eastAsia="仿宋" w:cs="仿宋"/>
          <w:kern w:val="0"/>
          <w:sz w:val="24"/>
          <w:szCs w:val="24"/>
          <w:highlight w:val="none"/>
          <w:lang w:eastAsia="zh-CN"/>
        </w:rPr>
        <w:t>电子邮箱</w:t>
      </w:r>
    </w:p>
    <w:p>
      <w:pPr>
        <w:widowControl/>
        <w:snapToGrid w:val="0"/>
        <w:spacing w:line="500" w:lineRule="exact"/>
        <w:ind w:right="-197" w:rightChars="-94"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方式：</w:t>
      </w:r>
      <w:r>
        <w:rPr>
          <w:rFonts w:hint="eastAsia" w:ascii="仿宋" w:hAnsi="仿宋" w:eastAsia="仿宋" w:cs="仿宋"/>
          <w:kern w:val="0"/>
          <w:sz w:val="24"/>
          <w:szCs w:val="24"/>
          <w:highlight w:val="none"/>
          <w:lang w:val="en-US" w:eastAsia="zh-CN"/>
        </w:rPr>
        <w:t>在线获取</w:t>
      </w:r>
    </w:p>
    <w:p>
      <w:pPr>
        <w:widowControl/>
        <w:snapToGrid w:val="0"/>
        <w:spacing w:line="500" w:lineRule="exact"/>
        <w:ind w:right="-197" w:rightChars="-94"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售价：免费赠送</w:t>
      </w:r>
    </w:p>
    <w:p>
      <w:pPr>
        <w:widowControl/>
        <w:snapToGrid w:val="0"/>
        <w:spacing w:line="500" w:lineRule="exact"/>
        <w:ind w:right="-197" w:rightChars="-94"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注：购买文件时请将单位介绍信、身份证复印件加盖公章发至</w:t>
      </w:r>
      <w:r>
        <w:rPr>
          <w:rFonts w:hint="eastAsia" w:ascii="仿宋" w:hAnsi="仿宋" w:eastAsia="仿宋" w:cs="仿宋"/>
          <w:kern w:val="0"/>
          <w:sz w:val="24"/>
          <w:szCs w:val="24"/>
          <w:highlight w:val="none"/>
          <w:lang w:eastAsia="zh-CN"/>
        </w:rPr>
        <w:t>1668309802@qq.com</w:t>
      </w:r>
      <w:r>
        <w:rPr>
          <w:rFonts w:hint="eastAsia" w:ascii="仿宋" w:hAnsi="仿宋" w:eastAsia="仿宋" w:cs="仿宋"/>
          <w:kern w:val="0"/>
          <w:sz w:val="24"/>
          <w:szCs w:val="24"/>
          <w:highlight w:val="none"/>
        </w:rPr>
        <w:t>邮箱，邮箱标题请以项目名称-单位名称-联系人-联系电话的方式命名。）</w:t>
      </w:r>
    </w:p>
    <w:p>
      <w:pPr>
        <w:widowControl/>
        <w:snapToGrid w:val="0"/>
        <w:spacing w:line="500" w:lineRule="exact"/>
        <w:ind w:right="-197" w:rightChars="-94" w:firstLine="480" w:firstLineChars="200"/>
        <w:jc w:val="left"/>
        <w:outlineLvl w:val="1"/>
        <w:rPr>
          <w:rFonts w:hint="eastAsia" w:ascii="仿宋" w:hAnsi="仿宋" w:eastAsia="仿宋" w:cs="仿宋"/>
          <w:kern w:val="0"/>
          <w:sz w:val="24"/>
          <w:szCs w:val="24"/>
          <w:highlight w:val="none"/>
        </w:rPr>
      </w:pPr>
      <w:bookmarkStart w:id="5" w:name="_Toc30465"/>
      <w:r>
        <w:rPr>
          <w:rFonts w:hint="eastAsia" w:ascii="仿宋" w:hAnsi="仿宋" w:eastAsia="仿宋" w:cs="仿宋"/>
          <w:kern w:val="0"/>
          <w:sz w:val="24"/>
          <w:szCs w:val="24"/>
          <w:highlight w:val="none"/>
        </w:rPr>
        <w:t>四、 响应文件递交</w:t>
      </w:r>
      <w:bookmarkEnd w:id="5"/>
      <w:r>
        <w:rPr>
          <w:rFonts w:hint="eastAsia" w:ascii="仿宋" w:hAnsi="仿宋" w:eastAsia="仿宋" w:cs="仿宋"/>
          <w:kern w:val="0"/>
          <w:sz w:val="24"/>
          <w:szCs w:val="24"/>
          <w:highlight w:val="none"/>
        </w:rPr>
        <w:t xml:space="preserve"> </w:t>
      </w:r>
    </w:p>
    <w:p>
      <w:pPr>
        <w:widowControl/>
        <w:snapToGrid w:val="0"/>
        <w:spacing w:line="500" w:lineRule="exact"/>
        <w:ind w:right="-197" w:rightChars="-94"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截止时间： 2023年05月30日 09:30:00</w:t>
      </w:r>
    </w:p>
    <w:p>
      <w:pPr>
        <w:widowControl/>
        <w:snapToGrid w:val="0"/>
        <w:spacing w:line="500" w:lineRule="exact"/>
        <w:ind w:right="-197" w:rightChars="-94" w:firstLine="480" w:firstLineChars="200"/>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地点：西安市高新二路2号山西证券大厦</w:t>
      </w:r>
      <w:r>
        <w:rPr>
          <w:rFonts w:hint="eastAsia" w:ascii="仿宋" w:hAnsi="仿宋" w:eastAsia="仿宋" w:cs="仿宋"/>
          <w:kern w:val="0"/>
          <w:sz w:val="24"/>
          <w:szCs w:val="24"/>
          <w:highlight w:val="none"/>
          <w:lang w:val="en-US" w:eastAsia="zh-CN"/>
        </w:rPr>
        <w:t>21</w:t>
      </w:r>
      <w:bookmarkStart w:id="111" w:name="_GoBack"/>
      <w:bookmarkEnd w:id="111"/>
      <w:r>
        <w:rPr>
          <w:rFonts w:hint="eastAsia" w:ascii="仿宋" w:hAnsi="仿宋" w:eastAsia="仿宋" w:cs="仿宋"/>
          <w:kern w:val="0"/>
          <w:sz w:val="24"/>
          <w:szCs w:val="24"/>
          <w:highlight w:val="none"/>
        </w:rPr>
        <w:t>层</w:t>
      </w:r>
      <w:r>
        <w:rPr>
          <w:rFonts w:hint="eastAsia" w:ascii="仿宋" w:hAnsi="仿宋" w:eastAsia="仿宋" w:cs="仿宋"/>
          <w:kern w:val="0"/>
          <w:sz w:val="24"/>
          <w:szCs w:val="24"/>
          <w:highlight w:val="none"/>
          <w:lang w:eastAsia="zh-CN"/>
        </w:rPr>
        <w:t xml:space="preserve">第九会议室 </w:t>
      </w:r>
    </w:p>
    <w:p>
      <w:pPr>
        <w:widowControl/>
        <w:snapToGrid w:val="0"/>
        <w:spacing w:line="500" w:lineRule="exact"/>
        <w:ind w:right="-197" w:rightChars="-94" w:firstLine="480" w:firstLineChars="200"/>
        <w:jc w:val="left"/>
        <w:outlineLvl w:val="1"/>
        <w:rPr>
          <w:rFonts w:hint="eastAsia" w:ascii="仿宋" w:hAnsi="仿宋" w:eastAsia="仿宋" w:cs="仿宋"/>
          <w:kern w:val="0"/>
          <w:sz w:val="24"/>
          <w:szCs w:val="24"/>
          <w:highlight w:val="none"/>
        </w:rPr>
      </w:pPr>
      <w:bookmarkStart w:id="6" w:name="_Toc25253"/>
      <w:r>
        <w:rPr>
          <w:rFonts w:hint="eastAsia" w:ascii="仿宋" w:hAnsi="仿宋" w:eastAsia="仿宋" w:cs="仿宋"/>
          <w:kern w:val="0"/>
          <w:sz w:val="24"/>
          <w:szCs w:val="24"/>
          <w:highlight w:val="none"/>
        </w:rPr>
        <w:t>五、公告期限</w:t>
      </w:r>
      <w:bookmarkEnd w:id="6"/>
    </w:p>
    <w:p>
      <w:pPr>
        <w:widowControl/>
        <w:snapToGrid w:val="0"/>
        <w:spacing w:line="500" w:lineRule="exact"/>
        <w:ind w:right="-197" w:rightChars="-94"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自本公告发布之日起3个工作日。</w:t>
      </w:r>
    </w:p>
    <w:p>
      <w:pPr>
        <w:widowControl/>
        <w:snapToGrid w:val="0"/>
        <w:spacing w:line="500" w:lineRule="exact"/>
        <w:ind w:right="-197" w:rightChars="-94" w:firstLine="480" w:firstLineChars="200"/>
        <w:jc w:val="left"/>
        <w:outlineLvl w:val="1"/>
        <w:rPr>
          <w:rFonts w:hint="eastAsia" w:ascii="仿宋" w:hAnsi="仿宋" w:eastAsia="仿宋" w:cs="仿宋"/>
          <w:kern w:val="0"/>
          <w:sz w:val="24"/>
          <w:szCs w:val="24"/>
          <w:highlight w:val="none"/>
        </w:rPr>
      </w:pPr>
      <w:bookmarkStart w:id="7" w:name="_Toc3631"/>
      <w:r>
        <w:rPr>
          <w:rFonts w:hint="eastAsia" w:ascii="仿宋" w:hAnsi="仿宋" w:eastAsia="仿宋" w:cs="仿宋"/>
          <w:kern w:val="0"/>
          <w:sz w:val="24"/>
          <w:szCs w:val="24"/>
          <w:highlight w:val="none"/>
        </w:rPr>
        <w:t>六、其他补充事宜</w:t>
      </w:r>
      <w:bookmarkEnd w:id="7"/>
    </w:p>
    <w:p>
      <w:pPr>
        <w:widowControl/>
        <w:snapToGrid w:val="0"/>
        <w:spacing w:line="500" w:lineRule="exact"/>
        <w:ind w:right="-197" w:rightChars="-94" w:firstLine="480" w:firstLineChars="200"/>
        <w:jc w:val="left"/>
        <w:outlineLvl w:val="1"/>
        <w:rPr>
          <w:rFonts w:hint="eastAsia" w:ascii="仿宋" w:hAnsi="仿宋" w:eastAsia="仿宋" w:cs="仿宋"/>
          <w:kern w:val="0"/>
          <w:sz w:val="24"/>
          <w:szCs w:val="24"/>
          <w:highlight w:val="none"/>
        </w:rPr>
      </w:pPr>
      <w:bookmarkStart w:id="8" w:name="_Toc12837"/>
      <w:r>
        <w:rPr>
          <w:rFonts w:hint="eastAsia" w:ascii="仿宋" w:hAnsi="仿宋" w:eastAsia="仿宋" w:cs="仿宋"/>
          <w:kern w:val="0"/>
          <w:sz w:val="24"/>
          <w:szCs w:val="24"/>
          <w:highlight w:val="none"/>
        </w:rPr>
        <w:t>1、落实政府采购政策：</w:t>
      </w:r>
    </w:p>
    <w:p>
      <w:pPr>
        <w:widowControl/>
        <w:snapToGrid w:val="0"/>
        <w:spacing w:line="500" w:lineRule="exact"/>
        <w:ind w:right="-197" w:rightChars="-94" w:firstLine="480" w:firstLineChars="200"/>
        <w:jc w:val="left"/>
        <w:outlineLvl w:val="1"/>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pPr>
        <w:widowControl/>
        <w:snapToGrid w:val="0"/>
        <w:spacing w:line="500" w:lineRule="exact"/>
        <w:ind w:right="-197" w:rightChars="-94" w:firstLine="480" w:firstLineChars="200"/>
        <w:jc w:val="left"/>
        <w:outlineLvl w:val="1"/>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pPr>
        <w:widowControl/>
        <w:snapToGrid w:val="0"/>
        <w:spacing w:line="500" w:lineRule="exact"/>
        <w:ind w:right="-197" w:rightChars="-94" w:firstLine="480" w:firstLineChars="200"/>
        <w:jc w:val="left"/>
        <w:outlineLvl w:val="1"/>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1.3《财政部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pPr>
        <w:widowControl/>
        <w:snapToGrid w:val="0"/>
        <w:spacing w:line="500" w:lineRule="exact"/>
        <w:ind w:right="-197" w:rightChars="-94" w:firstLine="480" w:firstLineChars="200"/>
        <w:jc w:val="left"/>
        <w:outlineLvl w:val="1"/>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1.4《财政部 国家发展改革委 信息产业部 关于印发无线局域网产品政府采购实施意见的通知》（财库〔2005〕366号）、《财政部 工业和信息化部 质检总局 认监委关于信息安全产品实施政府采购的通知》（财库〔2010〕48号）。</w:t>
      </w:r>
    </w:p>
    <w:p>
      <w:pPr>
        <w:widowControl/>
        <w:snapToGrid w:val="0"/>
        <w:spacing w:line="500" w:lineRule="exact"/>
        <w:ind w:right="-197" w:rightChars="-94" w:firstLine="480" w:firstLineChars="200"/>
        <w:jc w:val="left"/>
        <w:outlineLvl w:val="1"/>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r>
        <w:rPr>
          <w:rFonts w:hint="eastAsia" w:ascii="仿宋" w:hAnsi="仿宋" w:eastAsia="仿宋" w:cs="仿宋"/>
          <w:kern w:val="0"/>
          <w:sz w:val="24"/>
          <w:szCs w:val="24"/>
          <w:highlight w:val="none"/>
          <w:lang w:val="en-US" w:eastAsia="zh-CN"/>
        </w:rPr>
        <w:t>5</w:t>
      </w:r>
      <w:r>
        <w:rPr>
          <w:rFonts w:hint="eastAsia" w:ascii="仿宋" w:hAnsi="仿宋" w:eastAsia="仿宋" w:cs="仿宋"/>
          <w:kern w:val="0"/>
          <w:sz w:val="24"/>
          <w:szCs w:val="24"/>
          <w:highlight w:val="none"/>
        </w:rPr>
        <w:t>《陕西省财政厅关于加快推进我省中小企业政府采购信用融资工作的通知》（陕财办采〔2020〕15 号）、陕西省财政厅关于印发《陕西省中小企业政府采购信用融资办法》（陕财办采〔2018〕23 号）。</w:t>
      </w:r>
    </w:p>
    <w:p>
      <w:pPr>
        <w:widowControl/>
        <w:snapToGrid w:val="0"/>
        <w:spacing w:line="500" w:lineRule="exact"/>
        <w:ind w:right="-197" w:rightChars="-94" w:firstLine="480" w:firstLineChars="200"/>
        <w:jc w:val="left"/>
        <w:outlineLvl w:val="1"/>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若享受以上政策优惠的企业，提供相应声明函或品目清单范围内产品的有效认证证书。</w:t>
      </w:r>
    </w:p>
    <w:p>
      <w:pPr>
        <w:widowControl/>
        <w:snapToGrid w:val="0"/>
        <w:spacing w:line="500" w:lineRule="exact"/>
        <w:ind w:right="-197" w:rightChars="-94" w:firstLine="480" w:firstLineChars="200"/>
        <w:jc w:val="left"/>
        <w:outlineLvl w:val="1"/>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七、对本次采购提出询问，请按以下方式联系。</w:t>
      </w:r>
      <w:bookmarkEnd w:id="8"/>
      <w:r>
        <w:rPr>
          <w:rFonts w:hint="eastAsia" w:ascii="仿宋" w:hAnsi="仿宋" w:eastAsia="仿宋" w:cs="仿宋"/>
          <w:kern w:val="0"/>
          <w:sz w:val="24"/>
          <w:szCs w:val="24"/>
          <w:highlight w:val="none"/>
        </w:rPr>
        <w:t xml:space="preserve"> </w:t>
      </w:r>
    </w:p>
    <w:p>
      <w:pPr>
        <w:widowControl/>
        <w:snapToGrid w:val="0"/>
        <w:spacing w:line="500" w:lineRule="exact"/>
        <w:ind w:right="-197" w:rightChars="-94" w:firstLine="480" w:firstLineChars="200"/>
        <w:jc w:val="left"/>
        <w:outlineLvl w:val="2"/>
        <w:rPr>
          <w:rFonts w:hint="eastAsia" w:ascii="仿宋" w:hAnsi="仿宋" w:eastAsia="仿宋" w:cs="仿宋"/>
          <w:kern w:val="0"/>
          <w:sz w:val="24"/>
          <w:szCs w:val="24"/>
          <w:highlight w:val="none"/>
        </w:rPr>
      </w:pPr>
      <w:bookmarkStart w:id="9" w:name="_Toc15540"/>
      <w:r>
        <w:rPr>
          <w:rFonts w:hint="eastAsia" w:ascii="仿宋" w:hAnsi="仿宋" w:eastAsia="仿宋" w:cs="仿宋"/>
          <w:kern w:val="0"/>
          <w:sz w:val="24"/>
          <w:szCs w:val="24"/>
          <w:highlight w:val="none"/>
        </w:rPr>
        <w:t>1、</w:t>
      </w:r>
      <w:bookmarkEnd w:id="9"/>
      <w:bookmarkStart w:id="10" w:name="_Toc15139"/>
      <w:r>
        <w:rPr>
          <w:rFonts w:hint="eastAsia" w:ascii="仿宋" w:hAnsi="仿宋" w:eastAsia="仿宋" w:cs="仿宋"/>
          <w:kern w:val="0"/>
          <w:sz w:val="24"/>
          <w:szCs w:val="24"/>
          <w:highlight w:val="none"/>
        </w:rPr>
        <w:t xml:space="preserve">采购人信息：西安市三环路绿化管护中心 </w:t>
      </w:r>
    </w:p>
    <w:p>
      <w:pPr>
        <w:widowControl/>
        <w:snapToGrid w:val="0"/>
        <w:spacing w:line="500" w:lineRule="exact"/>
        <w:ind w:right="-197" w:rightChars="-94" w:firstLine="480" w:firstLineChars="200"/>
        <w:jc w:val="left"/>
        <w:outlineLvl w:val="2"/>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地址：西安市未央区红光公园秦韵楼A座2F </w:t>
      </w:r>
    </w:p>
    <w:p>
      <w:pPr>
        <w:widowControl/>
        <w:snapToGrid w:val="0"/>
        <w:spacing w:line="500" w:lineRule="exact"/>
        <w:ind w:right="-197" w:rightChars="-94" w:firstLine="480" w:firstLineChars="200"/>
        <w:jc w:val="left"/>
        <w:outlineLvl w:val="2"/>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联系人：</w:t>
      </w:r>
      <w:r>
        <w:rPr>
          <w:rFonts w:hint="eastAsia" w:ascii="仿宋" w:hAnsi="仿宋" w:eastAsia="仿宋" w:cs="仿宋"/>
          <w:kern w:val="0"/>
          <w:sz w:val="24"/>
          <w:szCs w:val="24"/>
          <w:highlight w:val="none"/>
          <w:lang w:val="en-US" w:eastAsia="zh-CN"/>
        </w:rPr>
        <w:t>王</w:t>
      </w:r>
      <w:r>
        <w:rPr>
          <w:rFonts w:hint="eastAsia" w:ascii="仿宋" w:hAnsi="仿宋" w:eastAsia="仿宋" w:cs="仿宋"/>
          <w:kern w:val="0"/>
          <w:sz w:val="24"/>
          <w:szCs w:val="24"/>
          <w:highlight w:val="none"/>
        </w:rPr>
        <w:t>工</w:t>
      </w:r>
    </w:p>
    <w:p>
      <w:pPr>
        <w:widowControl/>
        <w:snapToGrid w:val="0"/>
        <w:spacing w:line="500" w:lineRule="exact"/>
        <w:ind w:right="-197" w:rightChars="-94" w:firstLine="480" w:firstLineChars="200"/>
        <w:jc w:val="left"/>
        <w:outlineLvl w:val="2"/>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电话：029-89503032 </w:t>
      </w:r>
    </w:p>
    <w:p>
      <w:pPr>
        <w:widowControl/>
        <w:snapToGrid w:val="0"/>
        <w:spacing w:line="500" w:lineRule="exact"/>
        <w:ind w:right="-197" w:rightChars="-94" w:firstLine="480" w:firstLineChars="200"/>
        <w:jc w:val="left"/>
        <w:outlineLvl w:val="2"/>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2、项目联系方式</w:t>
      </w:r>
      <w:bookmarkEnd w:id="10"/>
    </w:p>
    <w:p>
      <w:pPr>
        <w:widowControl/>
        <w:snapToGrid w:val="0"/>
        <w:spacing w:line="500" w:lineRule="exact"/>
        <w:ind w:right="-197" w:rightChars="-94"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项目联系人：李盼盼 白国锋 </w:t>
      </w:r>
    </w:p>
    <w:p>
      <w:pPr>
        <w:widowControl/>
        <w:snapToGrid w:val="0"/>
        <w:spacing w:line="500" w:lineRule="exact"/>
        <w:ind w:right="-197" w:rightChars="-94"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电话：029-85266644</w:t>
      </w:r>
    </w:p>
    <w:p>
      <w:pPr>
        <w:widowControl/>
        <w:snapToGrid w:val="0"/>
        <w:spacing w:line="500" w:lineRule="exact"/>
        <w:ind w:right="-197" w:rightChars="-94"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传真：029-85266644</w:t>
      </w:r>
    </w:p>
    <w:p>
      <w:pPr>
        <w:widowControl/>
        <w:snapToGrid w:val="0"/>
        <w:spacing w:line="500" w:lineRule="exact"/>
        <w:ind w:right="-197" w:rightChars="-94" w:firstLine="480" w:firstLineChars="200"/>
        <w:jc w:val="left"/>
        <w:outlineLvl w:val="2"/>
        <w:rPr>
          <w:rFonts w:hint="eastAsia" w:ascii="仿宋" w:hAnsi="仿宋" w:eastAsia="仿宋" w:cs="仿宋"/>
          <w:kern w:val="0"/>
          <w:sz w:val="24"/>
          <w:szCs w:val="24"/>
          <w:highlight w:val="none"/>
        </w:rPr>
      </w:pPr>
      <w:bookmarkStart w:id="11" w:name="_Toc8499"/>
      <w:r>
        <w:rPr>
          <w:rFonts w:hint="eastAsia" w:ascii="仿宋" w:hAnsi="仿宋" w:eastAsia="仿宋" w:cs="仿宋"/>
          <w:kern w:val="0"/>
          <w:sz w:val="24"/>
          <w:szCs w:val="24"/>
          <w:highlight w:val="none"/>
        </w:rPr>
        <w:t>3、采购代理机构信息</w:t>
      </w:r>
      <w:bookmarkEnd w:id="11"/>
    </w:p>
    <w:p>
      <w:pPr>
        <w:widowControl/>
        <w:snapToGrid w:val="0"/>
        <w:spacing w:line="500" w:lineRule="exact"/>
        <w:ind w:right="-197" w:rightChars="-94"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名称：陕西省采购招标有限责任公司</w:t>
      </w:r>
    </w:p>
    <w:p>
      <w:pPr>
        <w:widowControl/>
        <w:snapToGrid w:val="0"/>
        <w:spacing w:line="500" w:lineRule="exact"/>
        <w:ind w:right="-197" w:rightChars="-94"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联系地址：西安市高新二路山西证券大厦</w:t>
      </w:r>
      <w:r>
        <w:rPr>
          <w:rFonts w:hint="eastAsia" w:ascii="仿宋" w:hAnsi="仿宋" w:eastAsia="仿宋" w:cs="仿宋"/>
          <w:kern w:val="0"/>
          <w:sz w:val="24"/>
          <w:szCs w:val="24"/>
          <w:highlight w:val="none"/>
          <w:lang w:val="en-US" w:eastAsia="zh-CN"/>
        </w:rPr>
        <w:t>21</w:t>
      </w:r>
      <w:r>
        <w:rPr>
          <w:rFonts w:hint="eastAsia" w:ascii="仿宋" w:hAnsi="仿宋" w:eastAsia="仿宋" w:cs="仿宋"/>
          <w:kern w:val="0"/>
          <w:sz w:val="24"/>
          <w:szCs w:val="24"/>
          <w:highlight w:val="none"/>
        </w:rPr>
        <w:t>楼</w:t>
      </w:r>
    </w:p>
    <w:p>
      <w:pPr>
        <w:widowControl/>
        <w:snapToGrid w:val="0"/>
        <w:spacing w:line="500" w:lineRule="exact"/>
        <w:ind w:right="-197" w:rightChars="-94"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联系方式：http://www.ccgp.gov.cn/agency/a_agencylist.html</w:t>
      </w:r>
    </w:p>
    <w:p>
      <w:pPr>
        <w:autoSpaceDE w:val="0"/>
        <w:autoSpaceDN w:val="0"/>
        <w:adjustRightInd w:val="0"/>
        <w:spacing w:line="500" w:lineRule="exact"/>
        <w:ind w:firstLine="480" w:firstLineChars="200"/>
        <w:outlineLvl w:val="1"/>
        <w:rPr>
          <w:rFonts w:hint="eastAsia" w:ascii="仿宋" w:hAnsi="仿宋" w:eastAsia="仿宋" w:cs="仿宋"/>
          <w:kern w:val="0"/>
          <w:sz w:val="24"/>
          <w:szCs w:val="24"/>
          <w:highlight w:val="none"/>
        </w:rPr>
      </w:pPr>
      <w:bookmarkStart w:id="12" w:name="_Toc22487"/>
      <w:r>
        <w:rPr>
          <w:rFonts w:hint="eastAsia" w:ascii="仿宋" w:hAnsi="仿宋" w:eastAsia="仿宋" w:cs="仿宋"/>
          <w:kern w:val="0"/>
          <w:sz w:val="24"/>
          <w:szCs w:val="24"/>
          <w:highlight w:val="none"/>
        </w:rPr>
        <w:t>八、附件：</w:t>
      </w:r>
      <w:bookmarkEnd w:id="12"/>
    </w:p>
    <w:p>
      <w:pPr>
        <w:ind w:firstLine="643" w:firstLineChars="200"/>
        <w:rPr>
          <w:rFonts w:hint="eastAsia" w:ascii="仿宋" w:hAnsi="仿宋" w:eastAsia="仿宋" w:cs="仿宋"/>
          <w:b/>
          <w:bCs/>
          <w:sz w:val="32"/>
          <w:szCs w:val="32"/>
          <w:highlight w:val="none"/>
          <w:lang w:val="zh-CN"/>
        </w:rPr>
      </w:pPr>
      <w:r>
        <w:rPr>
          <w:rFonts w:hint="eastAsia" w:ascii="仿宋" w:hAnsi="仿宋" w:eastAsia="仿宋" w:cs="仿宋"/>
          <w:b/>
          <w:bCs/>
          <w:sz w:val="32"/>
          <w:szCs w:val="32"/>
          <w:highlight w:val="none"/>
          <w:lang w:val="zh-CN"/>
        </w:rPr>
        <w:br w:type="page"/>
      </w:r>
    </w:p>
    <w:p>
      <w:pPr>
        <w:tabs>
          <w:tab w:val="left" w:pos="0"/>
          <w:tab w:val="center" w:pos="4535"/>
          <w:tab w:val="left" w:pos="8227"/>
        </w:tabs>
        <w:autoSpaceDE w:val="0"/>
        <w:autoSpaceDN w:val="0"/>
        <w:adjustRightInd w:val="0"/>
        <w:snapToGrid w:val="0"/>
        <w:spacing w:line="360" w:lineRule="auto"/>
        <w:jc w:val="center"/>
        <w:outlineLvl w:val="0"/>
        <w:rPr>
          <w:rStyle w:val="76"/>
          <w:rFonts w:hint="eastAsia" w:ascii="仿宋" w:hAnsi="仿宋" w:eastAsia="仿宋" w:cs="仿宋"/>
          <w:sz w:val="32"/>
          <w:szCs w:val="21"/>
          <w:highlight w:val="none"/>
          <w:lang w:val="zh-CN"/>
        </w:rPr>
      </w:pPr>
      <w:bookmarkStart w:id="13" w:name="_Toc4832"/>
      <w:bookmarkStart w:id="14" w:name="_Toc4766"/>
      <w:r>
        <w:rPr>
          <w:rStyle w:val="76"/>
          <w:rFonts w:hint="eastAsia" w:ascii="仿宋" w:hAnsi="仿宋" w:eastAsia="仿宋" w:cs="仿宋"/>
          <w:sz w:val="32"/>
          <w:szCs w:val="21"/>
          <w:highlight w:val="none"/>
          <w:lang w:val="zh-CN"/>
        </w:rPr>
        <w:t>第二章  供应商须知</w:t>
      </w:r>
      <w:bookmarkEnd w:id="13"/>
      <w:bookmarkEnd w:id="14"/>
    </w:p>
    <w:p>
      <w:pPr>
        <w:autoSpaceDE w:val="0"/>
        <w:autoSpaceDN w:val="0"/>
        <w:adjustRightInd w:val="0"/>
        <w:spacing w:line="336" w:lineRule="auto"/>
        <w:ind w:firstLine="482" w:firstLineChars="200"/>
        <w:outlineLvl w:val="1"/>
        <w:rPr>
          <w:rFonts w:hint="eastAsia" w:ascii="仿宋" w:hAnsi="仿宋" w:eastAsia="仿宋" w:cs="仿宋"/>
          <w:b/>
          <w:bCs/>
          <w:sz w:val="24"/>
          <w:szCs w:val="24"/>
          <w:highlight w:val="none"/>
        </w:rPr>
      </w:pPr>
      <w:bookmarkStart w:id="15" w:name="_Toc15011"/>
      <w:r>
        <w:rPr>
          <w:rFonts w:hint="eastAsia" w:ascii="仿宋" w:hAnsi="仿宋" w:eastAsia="仿宋" w:cs="仿宋"/>
          <w:b/>
          <w:bCs/>
          <w:sz w:val="24"/>
          <w:szCs w:val="24"/>
          <w:highlight w:val="none"/>
          <w:lang w:val="zh-CN"/>
        </w:rPr>
        <w:t>一、名词解释</w:t>
      </w:r>
      <w:bookmarkEnd w:id="15"/>
    </w:p>
    <w:p>
      <w:pPr>
        <w:autoSpaceDE w:val="0"/>
        <w:autoSpaceDN w:val="0"/>
        <w:adjustRightInd w:val="0"/>
        <w:spacing w:line="336"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1、采 购 人：西安市三环路绿化管护中心</w:t>
      </w:r>
    </w:p>
    <w:p>
      <w:pPr>
        <w:autoSpaceDE w:val="0"/>
        <w:autoSpaceDN w:val="0"/>
        <w:adjustRightInd w:val="0"/>
        <w:spacing w:line="336"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2、监督机构：西安市财政局</w:t>
      </w:r>
    </w:p>
    <w:p>
      <w:pPr>
        <w:autoSpaceDE w:val="0"/>
        <w:autoSpaceDN w:val="0"/>
        <w:adjustRightInd w:val="0"/>
        <w:spacing w:line="336"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3、采购代理机构：陕西省采购招标有限责任公司</w:t>
      </w:r>
    </w:p>
    <w:p>
      <w:pPr>
        <w:autoSpaceDE w:val="0"/>
        <w:autoSpaceDN w:val="0"/>
        <w:adjustRightInd w:val="0"/>
        <w:spacing w:line="336"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4、供应商：符合单一来源采购文件规定资格条件且响应的法人或其它组织</w:t>
      </w:r>
    </w:p>
    <w:p>
      <w:pPr>
        <w:autoSpaceDE w:val="0"/>
        <w:autoSpaceDN w:val="0"/>
        <w:adjustRightInd w:val="0"/>
        <w:spacing w:line="336" w:lineRule="auto"/>
        <w:ind w:firstLine="482" w:firstLineChars="200"/>
        <w:outlineLvl w:val="1"/>
        <w:rPr>
          <w:rFonts w:hint="eastAsia" w:ascii="仿宋" w:hAnsi="仿宋" w:eastAsia="仿宋" w:cs="仿宋"/>
          <w:b/>
          <w:sz w:val="24"/>
          <w:szCs w:val="24"/>
          <w:highlight w:val="none"/>
          <w:lang w:val="zh-CN"/>
        </w:rPr>
      </w:pPr>
      <w:bookmarkStart w:id="16" w:name="_Toc7224"/>
      <w:r>
        <w:rPr>
          <w:rFonts w:hint="eastAsia" w:ascii="仿宋" w:hAnsi="仿宋" w:eastAsia="仿宋" w:cs="仿宋"/>
          <w:b/>
          <w:sz w:val="24"/>
          <w:szCs w:val="24"/>
          <w:highlight w:val="none"/>
          <w:lang w:val="zh-CN"/>
        </w:rPr>
        <w:t>二、单一来源采购文件及要求</w:t>
      </w:r>
      <w:bookmarkEnd w:id="16"/>
    </w:p>
    <w:p>
      <w:pPr>
        <w:autoSpaceDE w:val="0"/>
        <w:autoSpaceDN w:val="0"/>
        <w:adjustRightInd w:val="0"/>
        <w:spacing w:line="336"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1、单一来源采购文件组成：单一来源采购文件是根据本项目的特点和需求编制，包括以下内容：</w:t>
      </w:r>
    </w:p>
    <w:p>
      <w:pPr>
        <w:autoSpaceDE w:val="0"/>
        <w:autoSpaceDN w:val="0"/>
        <w:adjustRightInd w:val="0"/>
        <w:spacing w:line="336"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1-1、单一来源采购邀请函</w:t>
      </w:r>
    </w:p>
    <w:p>
      <w:pPr>
        <w:autoSpaceDE w:val="0"/>
        <w:autoSpaceDN w:val="0"/>
        <w:adjustRightInd w:val="0"/>
        <w:spacing w:line="336"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1-2、供应商须知</w:t>
      </w:r>
    </w:p>
    <w:p>
      <w:pPr>
        <w:autoSpaceDE w:val="0"/>
        <w:autoSpaceDN w:val="0"/>
        <w:adjustRightInd w:val="0"/>
        <w:spacing w:line="336"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1-3、采购内容及要求</w:t>
      </w:r>
    </w:p>
    <w:p>
      <w:pPr>
        <w:autoSpaceDE w:val="0"/>
        <w:autoSpaceDN w:val="0"/>
        <w:adjustRightInd w:val="0"/>
        <w:spacing w:line="336"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1-4、</w:t>
      </w:r>
      <w:r>
        <w:rPr>
          <w:rFonts w:hint="eastAsia" w:ascii="仿宋" w:hAnsi="仿宋" w:eastAsia="仿宋" w:cs="仿宋"/>
          <w:sz w:val="24"/>
          <w:szCs w:val="24"/>
          <w:highlight w:val="none"/>
        </w:rPr>
        <w:t>拟签订的合同文本</w:t>
      </w:r>
    </w:p>
    <w:p>
      <w:pPr>
        <w:autoSpaceDE w:val="0"/>
        <w:autoSpaceDN w:val="0"/>
        <w:adjustRightInd w:val="0"/>
        <w:spacing w:line="336"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1-5、单一来源采购响应文件格式</w:t>
      </w:r>
    </w:p>
    <w:p>
      <w:pPr>
        <w:autoSpaceDE w:val="0"/>
        <w:autoSpaceDN w:val="0"/>
        <w:adjustRightInd w:val="0"/>
        <w:spacing w:line="336"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2、单一来源采购文件的获取：经过邀请的供应商应从采购代理机构购买单一来源采购文件，单一来源采购文件仅作为本次协商使用。</w:t>
      </w:r>
    </w:p>
    <w:p>
      <w:pPr>
        <w:autoSpaceDE w:val="0"/>
        <w:autoSpaceDN w:val="0"/>
        <w:adjustRightInd w:val="0"/>
        <w:spacing w:line="336"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3、采购代理机构对已发出的单一来源采购文件进行必要的澄清或者修改的，澄清或者修改内容以书面形式通知单一来源采购文件收受人，且作为单一来源采购文件的组成部分。</w:t>
      </w:r>
    </w:p>
    <w:p>
      <w:pPr>
        <w:autoSpaceDE w:val="0"/>
        <w:autoSpaceDN w:val="0"/>
        <w:adjustRightInd w:val="0"/>
        <w:spacing w:line="336"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w:t>
      </w:r>
      <w:r>
        <w:rPr>
          <w:rFonts w:hint="eastAsia" w:ascii="仿宋" w:hAnsi="仿宋" w:eastAsia="仿宋" w:cs="仿宋"/>
          <w:sz w:val="24"/>
          <w:szCs w:val="24"/>
          <w:highlight w:val="none"/>
          <w:lang w:val="zh-CN"/>
        </w:rPr>
        <w:t>、供应商对采购活动事项有疑问，或对单一来源采购文件有质疑，应在购买单一来源采购文件后，以书面形式提出，采购代理机构将予以答复，并以书面形式通知单一来源采购文件收受人，且作为单一来源采购文件的组成部分。</w:t>
      </w:r>
    </w:p>
    <w:p>
      <w:pPr>
        <w:autoSpaceDE w:val="0"/>
        <w:autoSpaceDN w:val="0"/>
        <w:adjustRightInd w:val="0"/>
        <w:spacing w:line="336"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zh-CN"/>
        </w:rPr>
        <w:t>、单一来源采购文件的解释权归采购代理机构。</w:t>
      </w:r>
    </w:p>
    <w:p>
      <w:pPr>
        <w:autoSpaceDE w:val="0"/>
        <w:autoSpaceDN w:val="0"/>
        <w:adjustRightInd w:val="0"/>
        <w:spacing w:line="336" w:lineRule="auto"/>
        <w:ind w:firstLine="482" w:firstLineChars="200"/>
        <w:outlineLvl w:val="1"/>
        <w:rPr>
          <w:rFonts w:hint="eastAsia" w:ascii="仿宋" w:hAnsi="仿宋" w:eastAsia="仿宋" w:cs="仿宋"/>
          <w:b/>
          <w:bCs/>
          <w:sz w:val="24"/>
          <w:szCs w:val="24"/>
          <w:highlight w:val="none"/>
        </w:rPr>
      </w:pPr>
      <w:bookmarkStart w:id="17" w:name="_Toc633"/>
      <w:r>
        <w:rPr>
          <w:rFonts w:hint="eastAsia" w:ascii="仿宋" w:hAnsi="仿宋" w:eastAsia="仿宋" w:cs="仿宋"/>
          <w:b/>
          <w:bCs/>
          <w:sz w:val="24"/>
          <w:szCs w:val="24"/>
          <w:highlight w:val="none"/>
          <w:lang w:val="zh-CN"/>
        </w:rPr>
        <w:t>三、单一来源采购响应文件编制</w:t>
      </w:r>
      <w:bookmarkEnd w:id="17"/>
    </w:p>
    <w:p>
      <w:pPr>
        <w:autoSpaceDE w:val="0"/>
        <w:autoSpaceDN w:val="0"/>
        <w:adjustRightInd w:val="0"/>
        <w:spacing w:line="336" w:lineRule="auto"/>
        <w:ind w:firstLine="480" w:firstLineChars="200"/>
        <w:rPr>
          <w:rFonts w:hint="eastAsia" w:ascii="仿宋" w:hAnsi="仿宋" w:eastAsia="仿宋" w:cs="仿宋"/>
          <w:bCs/>
          <w:sz w:val="24"/>
          <w:szCs w:val="24"/>
          <w:highlight w:val="none"/>
        </w:rPr>
      </w:pPr>
      <w:r>
        <w:rPr>
          <w:rFonts w:hint="eastAsia" w:ascii="仿宋" w:hAnsi="仿宋" w:eastAsia="仿宋" w:cs="仿宋"/>
          <w:sz w:val="24"/>
          <w:szCs w:val="24"/>
          <w:highlight w:val="none"/>
        </w:rPr>
        <w:t>1、供应商应仔细阅读单一来源采购文件中的所有事项、格式、条款和要求，对单一来源采购文件的全部</w:t>
      </w:r>
      <w:r>
        <w:rPr>
          <w:rFonts w:hint="eastAsia" w:ascii="仿宋" w:hAnsi="仿宋" w:eastAsia="仿宋" w:cs="仿宋"/>
          <w:bCs/>
          <w:sz w:val="24"/>
          <w:szCs w:val="24"/>
          <w:highlight w:val="none"/>
        </w:rPr>
        <w:t>内容及要求作出响应，提交相应资料。不得在对采购内容选择或将其中内容再行分解。</w:t>
      </w:r>
    </w:p>
    <w:p>
      <w:pPr>
        <w:autoSpaceDE w:val="0"/>
        <w:autoSpaceDN w:val="0"/>
        <w:adjustRightInd w:val="0"/>
        <w:spacing w:line="336"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2、采购资质要求：经邀请，获取单一来源采购文件的供应商，应在单一来源采购响应文件中附有资质原件或加盖供应商红色公章的复印件。</w:t>
      </w:r>
    </w:p>
    <w:p>
      <w:pPr>
        <w:autoSpaceDE w:val="0"/>
        <w:autoSpaceDN w:val="0"/>
        <w:adjustRightInd w:val="0"/>
        <w:spacing w:line="336"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资质证明文件包括：</w:t>
      </w:r>
    </w:p>
    <w:p>
      <w:pPr>
        <w:autoSpaceDE w:val="0"/>
        <w:autoSpaceDN w:val="0"/>
        <w:adjustRightInd w:val="0"/>
        <w:spacing w:line="336"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2-1、供应商资格要求：</w:t>
      </w:r>
    </w:p>
    <w:p>
      <w:pPr>
        <w:autoSpaceDE w:val="0"/>
        <w:autoSpaceDN w:val="0"/>
        <w:adjustRightInd w:val="0"/>
        <w:spacing w:line="336"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2-1、符合《政府采购法》第二十二条规定的供应商条件，并提供以下证明材料；</w:t>
      </w:r>
    </w:p>
    <w:p>
      <w:pPr>
        <w:autoSpaceDE w:val="0"/>
        <w:autoSpaceDN w:val="0"/>
        <w:adjustRightInd w:val="0"/>
        <w:spacing w:line="336"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2-1-1、供应商合法注册的法人或其他组织的营业执照等证明文件，自然人的身份证明；</w:t>
      </w:r>
    </w:p>
    <w:p>
      <w:pPr>
        <w:autoSpaceDE w:val="0"/>
        <w:autoSpaceDN w:val="0"/>
        <w:adjustRightInd w:val="0"/>
        <w:spacing w:line="336" w:lineRule="auto"/>
        <w:ind w:firstLine="480" w:firstLineChars="200"/>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rPr>
        <w:t>2-1-2、</w:t>
      </w:r>
      <w:r>
        <w:rPr>
          <w:rFonts w:hint="eastAsia" w:ascii="仿宋" w:hAnsi="仿宋" w:eastAsia="仿宋" w:cs="仿宋"/>
          <w:sz w:val="24"/>
          <w:highlight w:val="none"/>
          <w:lang w:eastAsia="zh-CN"/>
        </w:rPr>
        <w:t>供应商2021年或2022年经审计的财务报表复印件（包括资产负债表、现金流量表、利润表），或本年度基本开户银行出具的资信证明；</w:t>
      </w:r>
    </w:p>
    <w:p>
      <w:pPr>
        <w:autoSpaceDE w:val="0"/>
        <w:autoSpaceDN w:val="0"/>
        <w:adjustRightInd w:val="0"/>
        <w:spacing w:line="336"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2-1-3、依法缴纳税收和社会保障资金的相关材料；</w:t>
      </w:r>
    </w:p>
    <w:p>
      <w:pPr>
        <w:autoSpaceDE w:val="0"/>
        <w:autoSpaceDN w:val="0"/>
        <w:adjustRightInd w:val="0"/>
        <w:spacing w:line="336"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2-1-4、具备履行合同所必需的设备和专业技术能力的证明材料；</w:t>
      </w:r>
    </w:p>
    <w:p>
      <w:pPr>
        <w:autoSpaceDE w:val="0"/>
        <w:autoSpaceDN w:val="0"/>
        <w:adjustRightInd w:val="0"/>
        <w:spacing w:line="336"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2-1-5、参加政府采购活动前三年内在经营活动中没有重大违法记录的书面声明；</w:t>
      </w:r>
    </w:p>
    <w:p>
      <w:pPr>
        <w:autoSpaceDE w:val="0"/>
        <w:autoSpaceDN w:val="0"/>
        <w:adjustRightInd w:val="0"/>
        <w:spacing w:line="336"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2-1-6、政府采购法律法规相关规定的其他条件。</w:t>
      </w:r>
    </w:p>
    <w:p>
      <w:pPr>
        <w:autoSpaceDE w:val="0"/>
        <w:autoSpaceDN w:val="0"/>
        <w:adjustRightInd w:val="0"/>
        <w:spacing w:line="336"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2-2、供应商参加本项目的合法授权人授权委托书；</w:t>
      </w:r>
    </w:p>
    <w:p>
      <w:pPr>
        <w:autoSpaceDE w:val="0"/>
        <w:autoSpaceDN w:val="0"/>
        <w:adjustRightInd w:val="0"/>
        <w:spacing w:line="336"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供应商应授权合法的人员参加协商全过程，其中法定代表人直接参加</w:t>
      </w:r>
      <w:r>
        <w:rPr>
          <w:rFonts w:hint="eastAsia" w:ascii="仿宋" w:hAnsi="仿宋" w:eastAsia="仿宋" w:cs="仿宋"/>
          <w:bCs/>
          <w:sz w:val="24"/>
          <w:szCs w:val="24"/>
          <w:highlight w:val="none"/>
          <w:lang w:val="en-US" w:eastAsia="zh-CN"/>
        </w:rPr>
        <w:t>协商</w:t>
      </w:r>
      <w:r>
        <w:rPr>
          <w:rFonts w:hint="eastAsia" w:ascii="仿宋" w:hAnsi="仿宋" w:eastAsia="仿宋" w:cs="仿宋"/>
          <w:bCs/>
          <w:sz w:val="24"/>
          <w:szCs w:val="24"/>
          <w:highlight w:val="none"/>
        </w:rPr>
        <w:t>的，须出具法人身份证，并与营业执照上信息一致。法定代表人授权代表参加协商的，须出具法定代表人授权书及授权代表身份证、授权代表本单位证明</w:t>
      </w:r>
      <w:r>
        <w:rPr>
          <w:rFonts w:hint="eastAsia" w:ascii="仿宋" w:hAnsi="仿宋" w:eastAsia="仿宋" w:cs="仿宋"/>
          <w:bCs/>
          <w:sz w:val="24"/>
          <w:szCs w:val="24"/>
          <w:highlight w:val="none"/>
          <w:u w:val="single"/>
        </w:rPr>
        <w:t>（养老保险缴纳证明或劳动合同）</w:t>
      </w:r>
      <w:r>
        <w:rPr>
          <w:rFonts w:hint="eastAsia" w:ascii="仿宋" w:hAnsi="仿宋" w:eastAsia="仿宋" w:cs="仿宋"/>
          <w:bCs/>
          <w:sz w:val="24"/>
          <w:szCs w:val="24"/>
          <w:highlight w:val="none"/>
        </w:rPr>
        <w:t>；</w:t>
      </w:r>
    </w:p>
    <w:p>
      <w:pPr>
        <w:autoSpaceDE w:val="0"/>
        <w:autoSpaceDN w:val="0"/>
        <w:adjustRightInd w:val="0"/>
        <w:spacing w:line="336" w:lineRule="auto"/>
        <w:ind w:firstLine="482" w:firstLineChars="200"/>
        <w:rPr>
          <w:rFonts w:hint="eastAsia" w:ascii="仿宋" w:hAnsi="仿宋" w:eastAsia="仿宋" w:cs="仿宋"/>
          <w:bCs/>
          <w:sz w:val="24"/>
          <w:szCs w:val="24"/>
          <w:highlight w:val="none"/>
        </w:rPr>
      </w:pPr>
      <w:r>
        <w:rPr>
          <w:rFonts w:hint="eastAsia" w:ascii="仿宋" w:hAnsi="仿宋" w:eastAsia="仿宋" w:cs="仿宋"/>
          <w:b/>
          <w:bCs/>
          <w:sz w:val="24"/>
          <w:szCs w:val="24"/>
          <w:highlight w:val="none"/>
        </w:rPr>
        <w:t>以上要求，供应商在协商时提供，在评审过程中由采购人或采购代理机构进行评审。</w:t>
      </w:r>
    </w:p>
    <w:p>
      <w:pPr>
        <w:autoSpaceDE w:val="0"/>
        <w:autoSpaceDN w:val="0"/>
        <w:adjustRightInd w:val="0"/>
        <w:spacing w:line="336"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3、本次采购项目不接受联合体协商。</w:t>
      </w:r>
    </w:p>
    <w:p>
      <w:pPr>
        <w:autoSpaceDE w:val="0"/>
        <w:autoSpaceDN w:val="0"/>
        <w:adjustRightInd w:val="0"/>
        <w:spacing w:line="336"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4、单一来源采购响应文件的编制</w:t>
      </w:r>
    </w:p>
    <w:p>
      <w:pPr>
        <w:tabs>
          <w:tab w:val="left" w:pos="9030"/>
        </w:tabs>
        <w:snapToGrid w:val="0"/>
        <w:spacing w:line="336" w:lineRule="auto"/>
        <w:ind w:right="-65"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4-1、供应商必须根据采购代理机构提供的单一来源采购响应文件格式编制单一来源采购响应文件，正本一份，副本三份，并各自装订成册，每套单一来源采购响应文件须清楚地标明“正本”或“副本”，一旦正本与副本不符，以正本为准。</w:t>
      </w:r>
    </w:p>
    <w:p>
      <w:pPr>
        <w:tabs>
          <w:tab w:val="left" w:pos="9030"/>
        </w:tabs>
        <w:snapToGrid w:val="0"/>
        <w:spacing w:line="336" w:lineRule="auto"/>
        <w:ind w:right="-65"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4-2、供应商在编制单一来源采购响应文件时，应依据单一来源采购文件的要求和格式内容编写，对单一来源采购文件作出实质性的响应，内容应包括：</w:t>
      </w:r>
    </w:p>
    <w:p>
      <w:pPr>
        <w:tabs>
          <w:tab w:val="left" w:pos="9030"/>
        </w:tabs>
        <w:snapToGrid w:val="0"/>
        <w:spacing w:line="336" w:lineRule="auto"/>
        <w:ind w:right="-65"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4-2-1、对响应函格式中内容的响应；</w:t>
      </w:r>
    </w:p>
    <w:p>
      <w:pPr>
        <w:tabs>
          <w:tab w:val="left" w:pos="9030"/>
        </w:tabs>
        <w:snapToGrid w:val="0"/>
        <w:spacing w:line="336" w:lineRule="auto"/>
        <w:ind w:right="-65"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4-2-2、第一次报价一览表和分项报价表。报价用人民币，精确到元。</w:t>
      </w:r>
    </w:p>
    <w:p>
      <w:pPr>
        <w:tabs>
          <w:tab w:val="left" w:pos="9030"/>
        </w:tabs>
        <w:snapToGrid w:val="0"/>
        <w:spacing w:line="336" w:lineRule="auto"/>
        <w:ind w:right="-65"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4-2-3、供应商须出具资格证明文件，证明供应商具备单一来源采购要求的资格，具有良好的商业信誉和健全的财务保障制度。</w:t>
      </w:r>
    </w:p>
    <w:p>
      <w:pPr>
        <w:tabs>
          <w:tab w:val="left" w:pos="9030"/>
        </w:tabs>
        <w:snapToGrid w:val="0"/>
        <w:spacing w:line="336" w:lineRule="auto"/>
        <w:ind w:right="-65"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4-2-4、供应商为本次单一来源采购编制的实施方案，具有履行合同所必须的专业技术能力，配备了相应的商务和技术人员，项目在组织实施、财务保证及技术支持等方面具体做法和保障措施。</w:t>
      </w:r>
    </w:p>
    <w:p>
      <w:pPr>
        <w:tabs>
          <w:tab w:val="left" w:pos="9030"/>
        </w:tabs>
        <w:snapToGrid w:val="0"/>
        <w:spacing w:line="336" w:lineRule="auto"/>
        <w:ind w:right="-65"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4-2-5、供应商提供类似业绩，证明其供应经验及能力，以及为采购活动提供的合理化建议。</w:t>
      </w:r>
    </w:p>
    <w:p>
      <w:pPr>
        <w:tabs>
          <w:tab w:val="left" w:pos="9030"/>
        </w:tabs>
        <w:snapToGrid w:val="0"/>
        <w:spacing w:line="336" w:lineRule="auto"/>
        <w:ind w:right="-65"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4-2-6、供应商根据单一来源采购文件载明采购活动的实际情况，拟在成交后将成交项目非主体、非关键性工作交由他人完成的，应当在单一来源采购响应文件中注明。</w:t>
      </w:r>
    </w:p>
    <w:p>
      <w:pPr>
        <w:autoSpaceDE w:val="0"/>
        <w:autoSpaceDN w:val="0"/>
        <w:adjustRightInd w:val="0"/>
        <w:snapToGrid w:val="0"/>
        <w:spacing w:line="336"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4-3、单一来源采购响应文件的正本和所有的副本均需打印或用不褪色蓝（黑）墨水（汁）书写，统一装订、标码，在每一页的正下方清楚标明第几页、共多少页等字样。</w:t>
      </w:r>
    </w:p>
    <w:p>
      <w:pPr>
        <w:autoSpaceDE w:val="0"/>
        <w:autoSpaceDN w:val="0"/>
        <w:adjustRightInd w:val="0"/>
        <w:snapToGrid w:val="0"/>
        <w:spacing w:line="336"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4-4、单一来源采购响应文件</w:t>
      </w:r>
      <w:r>
        <w:rPr>
          <w:rFonts w:hint="eastAsia" w:ascii="仿宋" w:hAnsi="仿宋" w:eastAsia="仿宋" w:cs="仿宋"/>
          <w:sz w:val="24"/>
          <w:szCs w:val="24"/>
          <w:highlight w:val="none"/>
          <w:lang w:val="zh-CN"/>
        </w:rPr>
        <w:t>必须加盖供应商单位公章和法定代表人（或其授权代表人）签字或盖章。</w:t>
      </w:r>
    </w:p>
    <w:p>
      <w:pPr>
        <w:autoSpaceDE w:val="0"/>
        <w:autoSpaceDN w:val="0"/>
        <w:adjustRightInd w:val="0"/>
        <w:snapToGrid w:val="0"/>
        <w:spacing w:line="336"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4-5</w:t>
      </w:r>
      <w:r>
        <w:rPr>
          <w:rFonts w:hint="eastAsia" w:ascii="仿宋" w:hAnsi="仿宋" w:eastAsia="仿宋" w:cs="仿宋"/>
          <w:sz w:val="24"/>
          <w:szCs w:val="24"/>
          <w:highlight w:val="none"/>
          <w:lang w:val="zh-CN"/>
        </w:rPr>
        <w:t>、单一来源采购响应文件不得行间插字、涂改和增删，如有修改错漏处，必须由供应商法定代表人（或其授权代表人）签字或盖章。</w:t>
      </w:r>
    </w:p>
    <w:p>
      <w:pPr>
        <w:tabs>
          <w:tab w:val="left" w:pos="9030"/>
        </w:tabs>
        <w:snapToGrid w:val="0"/>
        <w:spacing w:line="336" w:lineRule="auto"/>
        <w:ind w:right="-65"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5、第一次报价</w:t>
      </w:r>
    </w:p>
    <w:p>
      <w:pPr>
        <w:autoSpaceDE w:val="0"/>
        <w:autoSpaceDN w:val="0"/>
        <w:adjustRightInd w:val="0"/>
        <w:snapToGrid w:val="0"/>
        <w:spacing w:line="336"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5-1、供应商应在单一来源采购响应文件中的第一次报价表上按要求标明各项分类报价、总报价、实施周期等项。</w:t>
      </w:r>
    </w:p>
    <w:p>
      <w:pPr>
        <w:autoSpaceDE w:val="0"/>
        <w:autoSpaceDN w:val="0"/>
        <w:adjustRightInd w:val="0"/>
        <w:snapToGrid w:val="0"/>
        <w:spacing w:line="336"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5-2、</w:t>
      </w:r>
      <w:r>
        <w:rPr>
          <w:rFonts w:hint="eastAsia" w:ascii="仿宋" w:hAnsi="仿宋" w:eastAsia="仿宋" w:cs="仿宋"/>
          <w:sz w:val="24"/>
          <w:szCs w:val="24"/>
          <w:highlight w:val="none"/>
        </w:rPr>
        <w:t>最终报价是完成采购内容所需的全部费用。</w:t>
      </w:r>
      <w:r>
        <w:rPr>
          <w:rFonts w:hint="eastAsia" w:ascii="仿宋" w:hAnsi="仿宋" w:eastAsia="仿宋" w:cs="仿宋"/>
          <w:sz w:val="24"/>
          <w:szCs w:val="24"/>
          <w:highlight w:val="none"/>
          <w:lang w:val="zh-CN"/>
        </w:rPr>
        <w:t>在合同执行过程中，不得以任何理由变更。</w:t>
      </w:r>
    </w:p>
    <w:p>
      <w:pPr>
        <w:autoSpaceDE w:val="0"/>
        <w:autoSpaceDN w:val="0"/>
        <w:adjustRightInd w:val="0"/>
        <w:snapToGrid w:val="0"/>
        <w:spacing w:line="336"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5-3、凡因供应商对单一来源采购文件阅读不深、理解不透、误解、疏漏、或因市场行情了解不清造成的后果和风险均由供应商自负。</w:t>
      </w:r>
    </w:p>
    <w:p>
      <w:pPr>
        <w:autoSpaceDE w:val="0"/>
        <w:autoSpaceDN w:val="0"/>
        <w:adjustRightInd w:val="0"/>
        <w:snapToGrid w:val="0"/>
        <w:spacing w:line="336"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5-4、</w:t>
      </w:r>
      <w:r>
        <w:rPr>
          <w:rFonts w:hint="eastAsia" w:ascii="仿宋" w:hAnsi="仿宋" w:eastAsia="仿宋" w:cs="仿宋"/>
          <w:sz w:val="24"/>
          <w:szCs w:val="24"/>
          <w:highlight w:val="none"/>
          <w:lang w:val="zh-CN"/>
        </w:rPr>
        <w:t>采购预算：</w:t>
      </w:r>
      <w:r>
        <w:rPr>
          <w:rFonts w:hint="eastAsia" w:ascii="仿宋" w:hAnsi="仿宋" w:eastAsia="仿宋" w:cs="仿宋"/>
          <w:sz w:val="24"/>
          <w:szCs w:val="24"/>
          <w:highlight w:val="none"/>
          <w:lang w:val="en-US" w:eastAsia="zh-CN"/>
        </w:rPr>
        <w:t>详见公告，附表</w:t>
      </w:r>
      <w:r>
        <w:rPr>
          <w:rFonts w:hint="eastAsia" w:ascii="仿宋" w:hAnsi="仿宋" w:eastAsia="仿宋" w:cs="仿宋"/>
          <w:sz w:val="24"/>
          <w:szCs w:val="24"/>
          <w:highlight w:val="none"/>
          <w:lang w:val="zh-CN"/>
        </w:rPr>
        <w:t>第一次报价不得超出采购预算。</w:t>
      </w:r>
    </w:p>
    <w:p>
      <w:pPr>
        <w:autoSpaceDE w:val="0"/>
        <w:autoSpaceDN w:val="0"/>
        <w:adjustRightInd w:val="0"/>
        <w:snapToGrid w:val="0"/>
        <w:spacing w:line="336"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5-5、协商过程中所产生的一切费用由供应商自行承担。</w:t>
      </w:r>
    </w:p>
    <w:p>
      <w:pPr>
        <w:autoSpaceDE w:val="0"/>
        <w:autoSpaceDN w:val="0"/>
        <w:adjustRightInd w:val="0"/>
        <w:snapToGrid w:val="0"/>
        <w:spacing w:line="336"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6</w:t>
      </w:r>
      <w:r>
        <w:rPr>
          <w:rFonts w:hint="eastAsia" w:ascii="仿宋" w:hAnsi="仿宋" w:eastAsia="仿宋" w:cs="仿宋"/>
          <w:sz w:val="24"/>
          <w:szCs w:val="24"/>
          <w:highlight w:val="none"/>
          <w:lang w:val="zh-CN"/>
        </w:rPr>
        <w:t>、保证金：</w:t>
      </w:r>
    </w:p>
    <w:p>
      <w:pPr>
        <w:autoSpaceDE w:val="0"/>
        <w:autoSpaceDN w:val="0"/>
        <w:adjustRightInd w:val="0"/>
        <w:snapToGrid w:val="0"/>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6-1</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lang w:val="en-US" w:eastAsia="zh-CN"/>
        </w:rPr>
        <w:t>本项目不要求缴纳保证金</w:t>
      </w:r>
    </w:p>
    <w:p>
      <w:pPr>
        <w:autoSpaceDE w:val="0"/>
        <w:autoSpaceDN w:val="0"/>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收取保证金单位名称</w:t>
      </w:r>
      <w:r>
        <w:rPr>
          <w:rFonts w:hint="eastAsia" w:ascii="仿宋" w:hAnsi="仿宋" w:eastAsia="仿宋" w:cs="仿宋"/>
          <w:sz w:val="24"/>
          <w:szCs w:val="24"/>
          <w:highlight w:val="none"/>
        </w:rPr>
        <w:t>：陕西省采购招标有限责任公司</w:t>
      </w:r>
    </w:p>
    <w:p>
      <w:pPr>
        <w:adjustRightInd w:val="0"/>
        <w:snapToGrid w:val="0"/>
        <w:spacing w:line="360" w:lineRule="auto"/>
        <w:ind w:firstLine="480" w:firstLineChars="200"/>
        <w:rPr>
          <w:rFonts w:hint="eastAsia" w:ascii="仿宋" w:hAnsi="仿宋" w:eastAsia="仿宋" w:cs="仿宋"/>
          <w:spacing w:val="-6"/>
          <w:sz w:val="24"/>
          <w:szCs w:val="24"/>
          <w:highlight w:val="none"/>
        </w:rPr>
      </w:pPr>
      <w:r>
        <w:rPr>
          <w:rFonts w:hint="eastAsia" w:ascii="仿宋" w:hAnsi="仿宋" w:eastAsia="仿宋" w:cs="仿宋"/>
          <w:sz w:val="24"/>
          <w:szCs w:val="24"/>
          <w:highlight w:val="none"/>
        </w:rPr>
        <w:t>开户银行：</w:t>
      </w:r>
      <w:r>
        <w:rPr>
          <w:rFonts w:hint="eastAsia" w:ascii="仿宋" w:hAnsi="仿宋" w:eastAsia="仿宋" w:cs="仿宋"/>
          <w:sz w:val="24"/>
          <w:szCs w:val="24"/>
          <w:highlight w:val="none"/>
          <w:lang w:val="zh-CN"/>
        </w:rPr>
        <w:t>中国银行西安南郊支行营业部</w:t>
      </w:r>
    </w:p>
    <w:p>
      <w:pPr>
        <w:adjustRightInd w:val="0"/>
        <w:snapToGrid w:val="0"/>
        <w:spacing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账号：</w:t>
      </w:r>
      <w:r>
        <w:rPr>
          <w:rFonts w:hint="eastAsia" w:ascii="仿宋" w:hAnsi="仿宋" w:eastAsia="仿宋" w:cs="仿宋"/>
          <w:sz w:val="24"/>
          <w:szCs w:val="24"/>
          <w:highlight w:val="none"/>
          <w:lang w:val="zh-CN"/>
        </w:rPr>
        <w:t xml:space="preserve">  </w:t>
      </w:r>
      <w:r>
        <w:rPr>
          <w:rFonts w:hint="eastAsia" w:ascii="仿宋" w:hAnsi="仿宋" w:eastAsia="仿宋" w:cs="仿宋"/>
          <w:sz w:val="24"/>
          <w:szCs w:val="24"/>
          <w:highlight w:val="none"/>
          <w:u w:val="single"/>
          <w:lang w:val="zh-CN"/>
        </w:rPr>
        <w:t>（财务分配的虚拟子账号）</w:t>
      </w:r>
    </w:p>
    <w:p>
      <w:pPr>
        <w:adjustRightInd w:val="0"/>
        <w:snapToGrid w:val="0"/>
        <w:spacing w:line="360" w:lineRule="auto"/>
        <w:ind w:firstLine="480" w:firstLineChars="200"/>
        <w:rPr>
          <w:rFonts w:hint="eastAsia" w:ascii="仿宋" w:hAnsi="仿宋" w:eastAsia="仿宋" w:cs="仿宋"/>
          <w:spacing w:val="-6"/>
          <w:sz w:val="24"/>
          <w:szCs w:val="24"/>
          <w:highlight w:val="none"/>
        </w:rPr>
      </w:pPr>
      <w:r>
        <w:rPr>
          <w:rFonts w:hint="eastAsia" w:ascii="仿宋" w:hAnsi="仿宋" w:eastAsia="仿宋" w:cs="仿宋"/>
          <w:sz w:val="24"/>
          <w:szCs w:val="24"/>
          <w:highlight w:val="none"/>
          <w:lang w:val="zh-CN"/>
        </w:rPr>
        <w:t>联系人：</w:t>
      </w:r>
      <w:r>
        <w:rPr>
          <w:rFonts w:hint="eastAsia" w:ascii="仿宋" w:hAnsi="仿宋" w:eastAsia="仿宋" w:cs="仿宋"/>
          <w:sz w:val="24"/>
          <w:szCs w:val="24"/>
          <w:highlight w:val="none"/>
          <w:lang w:val="en-US" w:eastAsia="zh-CN"/>
        </w:rPr>
        <w:t>财务部</w:t>
      </w:r>
      <w:r>
        <w:rPr>
          <w:rFonts w:hint="eastAsia" w:ascii="仿宋" w:hAnsi="仿宋" w:eastAsia="仿宋" w:cs="仿宋"/>
          <w:sz w:val="24"/>
          <w:szCs w:val="24"/>
          <w:highlight w:val="none"/>
          <w:lang w:val="zh-CN"/>
        </w:rPr>
        <w:t xml:space="preserve">    联系电话：029-85256853</w:t>
      </w:r>
    </w:p>
    <w:p>
      <w:pPr>
        <w:autoSpaceDE w:val="0"/>
        <w:autoSpaceDN w:val="0"/>
        <w:adjustRightInd w:val="0"/>
        <w:snapToGrid w:val="0"/>
        <w:spacing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6-2</w:t>
      </w:r>
      <w:r>
        <w:rPr>
          <w:rFonts w:hint="eastAsia" w:ascii="仿宋" w:hAnsi="仿宋" w:eastAsia="仿宋" w:cs="仿宋"/>
          <w:sz w:val="24"/>
          <w:szCs w:val="24"/>
          <w:highlight w:val="none"/>
          <w:lang w:val="zh-CN"/>
        </w:rPr>
        <w:t>、保证金应用人民币，采用支票，汇票、本票、保函（格式见附件一）的任何一种非现金形式支付。</w:t>
      </w:r>
    </w:p>
    <w:p>
      <w:pPr>
        <w:autoSpaceDE w:val="0"/>
        <w:autoSpaceDN w:val="0"/>
        <w:adjustRightInd w:val="0"/>
        <w:snapToGrid w:val="0"/>
        <w:spacing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6</w:t>
      </w:r>
      <w:r>
        <w:rPr>
          <w:rFonts w:hint="eastAsia" w:ascii="仿宋" w:hAnsi="仿宋" w:eastAsia="仿宋" w:cs="仿宋"/>
          <w:sz w:val="24"/>
          <w:szCs w:val="24"/>
          <w:highlight w:val="none"/>
          <w:lang w:val="zh-CN"/>
        </w:rPr>
        <w:t>-3、如保证金以保函形式交纳，供应商须按文件附件一格式和内容开具保函，并将保函原件附在响应文件中或随响应文件同时递交，否则视为无效文件。供应商违约，开具保函单位承担连带责任。</w:t>
      </w:r>
    </w:p>
    <w:p>
      <w:pPr>
        <w:autoSpaceDE w:val="0"/>
        <w:autoSpaceDN w:val="0"/>
        <w:adjustRightInd w:val="0"/>
        <w:snapToGrid w:val="0"/>
        <w:spacing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6</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4</w:t>
      </w:r>
      <w:r>
        <w:rPr>
          <w:rFonts w:hint="eastAsia" w:ascii="仿宋" w:hAnsi="仿宋" w:eastAsia="仿宋" w:cs="仿宋"/>
          <w:sz w:val="24"/>
          <w:szCs w:val="24"/>
          <w:highlight w:val="none"/>
          <w:lang w:val="zh-CN"/>
        </w:rPr>
        <w:t>、联合体参加协商的，可以由联合体中的一方或者共同提交保证金，以一方提交保证金的，对联合体各方均具有约束力。</w:t>
      </w:r>
    </w:p>
    <w:p>
      <w:pPr>
        <w:autoSpaceDE w:val="0"/>
        <w:autoSpaceDN w:val="0"/>
        <w:adjustRightInd w:val="0"/>
        <w:snapToGrid w:val="0"/>
        <w:spacing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6-5</w:t>
      </w:r>
      <w:r>
        <w:rPr>
          <w:rFonts w:hint="eastAsia" w:ascii="仿宋" w:hAnsi="仿宋" w:eastAsia="仿宋" w:cs="仿宋"/>
          <w:sz w:val="24"/>
          <w:szCs w:val="24"/>
          <w:highlight w:val="none"/>
          <w:lang w:val="zh-CN"/>
        </w:rPr>
        <w:t>、在采购合同签订后五个工作日内退还成交供应商的保证金。</w:t>
      </w:r>
    </w:p>
    <w:p>
      <w:pPr>
        <w:snapToGrid w:val="0"/>
        <w:spacing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6</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6</w:t>
      </w:r>
      <w:r>
        <w:rPr>
          <w:rFonts w:hint="eastAsia" w:ascii="仿宋" w:hAnsi="仿宋" w:eastAsia="仿宋" w:cs="仿宋"/>
          <w:sz w:val="24"/>
          <w:szCs w:val="24"/>
          <w:highlight w:val="none"/>
          <w:lang w:val="zh-CN"/>
        </w:rPr>
        <w:t xml:space="preserve">、成交供应商有下列情形之一的，采购代理机构不予退还其交纳的保证金： </w:t>
      </w:r>
    </w:p>
    <w:p>
      <w:pPr>
        <w:snapToGrid w:val="0"/>
        <w:spacing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6-6-1、</w:t>
      </w:r>
      <w:r>
        <w:rPr>
          <w:rFonts w:hint="eastAsia" w:ascii="仿宋" w:hAnsi="仿宋" w:eastAsia="仿宋" w:cs="仿宋"/>
          <w:sz w:val="24"/>
          <w:szCs w:val="24"/>
          <w:highlight w:val="none"/>
          <w:lang w:val="zh-CN"/>
        </w:rPr>
        <w:t>供应商在提交响应文件截止时间后撤回响应文件的；</w:t>
      </w:r>
    </w:p>
    <w:p>
      <w:pPr>
        <w:snapToGrid w:val="0"/>
        <w:spacing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6-6-2、</w:t>
      </w:r>
      <w:r>
        <w:rPr>
          <w:rFonts w:hint="eastAsia" w:ascii="仿宋" w:hAnsi="仿宋" w:eastAsia="仿宋" w:cs="仿宋"/>
          <w:sz w:val="24"/>
          <w:szCs w:val="24"/>
          <w:highlight w:val="none"/>
          <w:lang w:val="zh-CN"/>
        </w:rPr>
        <w:t>供应商在响应文件中提供虚假材料的；</w:t>
      </w:r>
    </w:p>
    <w:p>
      <w:pPr>
        <w:snapToGrid w:val="0"/>
        <w:spacing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6-6-3、</w:t>
      </w:r>
      <w:r>
        <w:rPr>
          <w:rFonts w:hint="eastAsia" w:ascii="仿宋" w:hAnsi="仿宋" w:eastAsia="仿宋" w:cs="仿宋"/>
          <w:sz w:val="24"/>
          <w:szCs w:val="24"/>
          <w:highlight w:val="none"/>
          <w:lang w:val="zh-CN"/>
        </w:rPr>
        <w:t>除因不可抗力的情形以外，成交供应商不与采购人签订合同的；</w:t>
      </w:r>
    </w:p>
    <w:p>
      <w:pPr>
        <w:snapToGrid w:val="0"/>
        <w:spacing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6-6-4、</w:t>
      </w:r>
      <w:r>
        <w:rPr>
          <w:rFonts w:hint="eastAsia" w:ascii="仿宋" w:hAnsi="仿宋" w:eastAsia="仿宋" w:cs="仿宋"/>
          <w:sz w:val="24"/>
          <w:szCs w:val="24"/>
          <w:highlight w:val="none"/>
          <w:lang w:val="zh-CN"/>
        </w:rPr>
        <w:t>成交供应商将成交项目转让给他人，或者在响应文件中未说明，且未经采购人同意，将成交项目分包给他人的。</w:t>
      </w:r>
    </w:p>
    <w:p>
      <w:pPr>
        <w:autoSpaceDE w:val="0"/>
        <w:autoSpaceDN w:val="0"/>
        <w:adjustRightInd w:val="0"/>
        <w:snapToGrid w:val="0"/>
        <w:spacing w:line="336"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7、单一来源采购响应文件有效期为自协商之日起六十（60）个日历日。</w:t>
      </w:r>
    </w:p>
    <w:p>
      <w:pPr>
        <w:autoSpaceDE w:val="0"/>
        <w:autoSpaceDN w:val="0"/>
        <w:adjustRightInd w:val="0"/>
        <w:snapToGrid w:val="0"/>
        <w:spacing w:line="336" w:lineRule="auto"/>
        <w:ind w:firstLine="482" w:firstLineChars="200"/>
        <w:outlineLvl w:val="1"/>
        <w:rPr>
          <w:rFonts w:hint="eastAsia" w:ascii="仿宋" w:hAnsi="仿宋" w:eastAsia="仿宋" w:cs="仿宋"/>
          <w:b/>
          <w:bCs/>
          <w:sz w:val="24"/>
          <w:szCs w:val="24"/>
          <w:highlight w:val="none"/>
        </w:rPr>
      </w:pPr>
      <w:bookmarkStart w:id="18" w:name="_Toc9959"/>
      <w:r>
        <w:rPr>
          <w:rFonts w:hint="eastAsia" w:ascii="仿宋" w:hAnsi="仿宋" w:eastAsia="仿宋" w:cs="仿宋"/>
          <w:b/>
          <w:bCs/>
          <w:sz w:val="24"/>
          <w:szCs w:val="24"/>
          <w:highlight w:val="none"/>
          <w:lang w:val="zh-CN"/>
        </w:rPr>
        <w:t>四、单一来源采购响应文件的密封和提交</w:t>
      </w:r>
      <w:bookmarkEnd w:id="18"/>
    </w:p>
    <w:p>
      <w:pPr>
        <w:autoSpaceDE w:val="0"/>
        <w:autoSpaceDN w:val="0"/>
        <w:adjustRightInd w:val="0"/>
        <w:snapToGrid w:val="0"/>
        <w:spacing w:line="336" w:lineRule="auto"/>
        <w:ind w:firstLine="480" w:firstLineChars="200"/>
        <w:outlineLvl w:val="2"/>
        <w:rPr>
          <w:rFonts w:hint="eastAsia" w:ascii="仿宋" w:hAnsi="仿宋" w:eastAsia="仿宋" w:cs="仿宋"/>
          <w:sz w:val="24"/>
          <w:szCs w:val="24"/>
          <w:highlight w:val="none"/>
          <w:lang w:val="zh-CN"/>
        </w:rPr>
      </w:pPr>
      <w:bookmarkStart w:id="19" w:name="_Toc2944"/>
      <w:r>
        <w:rPr>
          <w:rFonts w:hint="eastAsia" w:ascii="仿宋" w:hAnsi="仿宋" w:eastAsia="仿宋" w:cs="仿宋"/>
          <w:sz w:val="24"/>
          <w:szCs w:val="24"/>
          <w:highlight w:val="none"/>
        </w:rPr>
        <w:t>1</w:t>
      </w:r>
      <w:r>
        <w:rPr>
          <w:rFonts w:hint="eastAsia" w:ascii="仿宋" w:hAnsi="仿宋" w:eastAsia="仿宋" w:cs="仿宋"/>
          <w:sz w:val="24"/>
          <w:szCs w:val="24"/>
          <w:highlight w:val="none"/>
          <w:lang w:val="zh-CN"/>
        </w:rPr>
        <w:t>、单一来源采购响应文件密封</w:t>
      </w:r>
      <w:bookmarkEnd w:id="19"/>
    </w:p>
    <w:p>
      <w:pPr>
        <w:autoSpaceDE w:val="0"/>
        <w:autoSpaceDN w:val="0"/>
        <w:adjustRightInd w:val="0"/>
        <w:snapToGrid w:val="0"/>
        <w:spacing w:line="336"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1-1、供应商应将单一来源采购响应文件的正本和所有副本，用单独的信封分别密封，在信封上标明文件编号、项目名称，供应商全称（公章）、</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rPr>
        <w:t>正本</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rPr>
        <w:t>或</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rPr>
        <w:t>副本</w:t>
      </w:r>
      <w:r>
        <w:rPr>
          <w:rFonts w:hint="eastAsia" w:ascii="仿宋" w:hAnsi="仿宋" w:eastAsia="仿宋" w:cs="仿宋"/>
          <w:sz w:val="24"/>
          <w:szCs w:val="24"/>
          <w:highlight w:val="none"/>
        </w:rPr>
        <w:t>”等内容</w:t>
      </w:r>
      <w:r>
        <w:rPr>
          <w:rFonts w:hint="eastAsia" w:ascii="仿宋" w:hAnsi="仿宋" w:eastAsia="仿宋" w:cs="仿宋"/>
          <w:sz w:val="24"/>
          <w:szCs w:val="24"/>
          <w:highlight w:val="none"/>
          <w:lang w:val="zh-CN"/>
        </w:rPr>
        <w:t>，再加封条密封，在封线处加盖公章（骑缝章）。</w:t>
      </w:r>
    </w:p>
    <w:p>
      <w:pPr>
        <w:autoSpaceDE w:val="0"/>
        <w:autoSpaceDN w:val="0"/>
        <w:adjustRightInd w:val="0"/>
        <w:snapToGrid w:val="0"/>
        <w:spacing w:line="336"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1-2</w:t>
      </w:r>
      <w:r>
        <w:rPr>
          <w:rFonts w:hint="eastAsia" w:ascii="仿宋" w:hAnsi="仿宋" w:eastAsia="仿宋" w:cs="仿宋"/>
          <w:sz w:val="24"/>
          <w:szCs w:val="24"/>
          <w:highlight w:val="none"/>
          <w:lang w:val="zh-CN"/>
        </w:rPr>
        <w:t>、对于需提供资质证明文件和业绩原件的采购项目，供应商应将其内容单独密封，并标明提供资质和业绩的明细表。</w:t>
      </w:r>
    </w:p>
    <w:p>
      <w:pPr>
        <w:autoSpaceDE w:val="0"/>
        <w:autoSpaceDN w:val="0"/>
        <w:adjustRightInd w:val="0"/>
        <w:snapToGrid w:val="0"/>
        <w:spacing w:line="336"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1-3</w:t>
      </w:r>
      <w:r>
        <w:rPr>
          <w:rFonts w:hint="eastAsia" w:ascii="仿宋" w:hAnsi="仿宋" w:eastAsia="仿宋" w:cs="仿宋"/>
          <w:sz w:val="24"/>
          <w:szCs w:val="24"/>
          <w:highlight w:val="none"/>
          <w:lang w:val="zh-CN"/>
        </w:rPr>
        <w:t>、单一来源采购响应文件未按要求密封和加写标记，采购代理机构对过早启封的单一来源采购响应文件不负责。</w:t>
      </w:r>
    </w:p>
    <w:p>
      <w:pPr>
        <w:autoSpaceDE w:val="0"/>
        <w:autoSpaceDN w:val="0"/>
        <w:adjustRightInd w:val="0"/>
        <w:snapToGrid w:val="0"/>
        <w:spacing w:line="336" w:lineRule="auto"/>
        <w:ind w:firstLine="480" w:firstLineChars="200"/>
        <w:outlineLvl w:val="2"/>
        <w:rPr>
          <w:rFonts w:hint="eastAsia" w:ascii="仿宋" w:hAnsi="仿宋" w:eastAsia="仿宋" w:cs="仿宋"/>
          <w:sz w:val="24"/>
          <w:szCs w:val="24"/>
          <w:highlight w:val="none"/>
          <w:lang w:val="zh-CN"/>
        </w:rPr>
      </w:pPr>
      <w:bookmarkStart w:id="20" w:name="_Toc8637"/>
      <w:r>
        <w:rPr>
          <w:rFonts w:hint="eastAsia" w:ascii="仿宋" w:hAnsi="仿宋" w:eastAsia="仿宋" w:cs="仿宋"/>
          <w:sz w:val="24"/>
          <w:szCs w:val="24"/>
          <w:highlight w:val="none"/>
          <w:lang w:val="zh-CN"/>
        </w:rPr>
        <w:t>2、单一来源采购响应文件提交</w:t>
      </w:r>
      <w:bookmarkEnd w:id="20"/>
    </w:p>
    <w:p>
      <w:pPr>
        <w:autoSpaceDE w:val="0"/>
        <w:autoSpaceDN w:val="0"/>
        <w:adjustRightInd w:val="0"/>
        <w:snapToGrid w:val="0"/>
        <w:spacing w:line="336"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2-1、供应商应在单一来源采购文件要求提交单一来源采购响应文件的约定时间前将单一来源采购响应文件密封送达协商地点。采购代理机构收到单一来源采购响应文件后办理签收手续。</w:t>
      </w:r>
    </w:p>
    <w:p>
      <w:pPr>
        <w:autoSpaceDE w:val="0"/>
        <w:autoSpaceDN w:val="0"/>
        <w:adjustRightInd w:val="0"/>
        <w:snapToGrid w:val="0"/>
        <w:spacing w:line="336"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2-2</w:t>
      </w:r>
      <w:r>
        <w:rPr>
          <w:rFonts w:hint="eastAsia" w:ascii="仿宋" w:hAnsi="仿宋" w:eastAsia="仿宋" w:cs="仿宋"/>
          <w:sz w:val="24"/>
          <w:szCs w:val="24"/>
          <w:highlight w:val="none"/>
          <w:lang w:val="zh-CN"/>
        </w:rPr>
        <w:t>、供应商在单一来源采购文件递交前，可以对所提交的单一来源采购响应文件进行补充、修改或者撤回，并书面通知采购代理机构。补充、修改的内容应当按单一来源采购文件要求签署、盖章，并作为单一来源采购响应文件的组成部分。</w:t>
      </w:r>
    </w:p>
    <w:p>
      <w:pPr>
        <w:autoSpaceDE w:val="0"/>
        <w:autoSpaceDN w:val="0"/>
        <w:adjustRightInd w:val="0"/>
        <w:snapToGrid w:val="0"/>
        <w:spacing w:line="336"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2-3</w:t>
      </w:r>
      <w:r>
        <w:rPr>
          <w:rFonts w:hint="eastAsia" w:ascii="仿宋" w:hAnsi="仿宋" w:eastAsia="仿宋" w:cs="仿宋"/>
          <w:sz w:val="24"/>
          <w:szCs w:val="24"/>
          <w:highlight w:val="none"/>
          <w:lang w:val="zh-CN"/>
        </w:rPr>
        <w:t>、在单一来源响应采购文件提交后到规定的响应文件有效期满之间，供应商不得撤回其响应文件，否则，其保证金将不予退还。</w:t>
      </w:r>
    </w:p>
    <w:p>
      <w:pPr>
        <w:autoSpaceDE w:val="0"/>
        <w:autoSpaceDN w:val="0"/>
        <w:adjustRightInd w:val="0"/>
        <w:snapToGrid w:val="0"/>
        <w:spacing w:line="336" w:lineRule="auto"/>
        <w:ind w:firstLine="482" w:firstLineChars="200"/>
        <w:outlineLvl w:val="1"/>
        <w:rPr>
          <w:rFonts w:hint="eastAsia" w:ascii="仿宋" w:hAnsi="仿宋" w:eastAsia="仿宋" w:cs="仿宋"/>
          <w:b/>
          <w:bCs/>
          <w:sz w:val="24"/>
          <w:szCs w:val="24"/>
          <w:highlight w:val="none"/>
        </w:rPr>
      </w:pPr>
      <w:bookmarkStart w:id="21" w:name="_Toc9694"/>
      <w:r>
        <w:rPr>
          <w:rFonts w:hint="eastAsia" w:ascii="仿宋" w:hAnsi="仿宋" w:eastAsia="仿宋" w:cs="仿宋"/>
          <w:b/>
          <w:bCs/>
          <w:sz w:val="24"/>
          <w:szCs w:val="24"/>
          <w:highlight w:val="none"/>
          <w:lang w:val="zh-CN"/>
        </w:rPr>
        <w:t>五、协商</w:t>
      </w:r>
      <w:bookmarkEnd w:id="21"/>
    </w:p>
    <w:p>
      <w:pPr>
        <w:autoSpaceDE w:val="0"/>
        <w:autoSpaceDN w:val="0"/>
        <w:adjustRightInd w:val="0"/>
        <w:snapToGrid w:val="0"/>
        <w:spacing w:line="336"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zh-CN"/>
        </w:rPr>
        <w:t>、在单一来源采购文件规定的时间和地点，由采购代理机构组织会议，供应商须委派代表参加。协商采购整个过程接受</w:t>
      </w:r>
      <w:r>
        <w:rPr>
          <w:rFonts w:hint="eastAsia" w:ascii="仿宋" w:hAnsi="仿宋" w:eastAsia="仿宋" w:cs="仿宋"/>
          <w:sz w:val="24"/>
          <w:szCs w:val="24"/>
          <w:highlight w:val="none"/>
        </w:rPr>
        <w:t>监督机构</w:t>
      </w:r>
      <w:r>
        <w:rPr>
          <w:rFonts w:hint="eastAsia" w:ascii="仿宋" w:hAnsi="仿宋" w:eastAsia="仿宋" w:cs="仿宋"/>
          <w:sz w:val="24"/>
          <w:szCs w:val="24"/>
          <w:highlight w:val="none"/>
          <w:lang w:val="zh-CN"/>
        </w:rPr>
        <w:t>的监督和管理。</w:t>
      </w:r>
    </w:p>
    <w:p>
      <w:pPr>
        <w:autoSpaceDE w:val="0"/>
        <w:autoSpaceDN w:val="0"/>
        <w:adjustRightInd w:val="0"/>
        <w:snapToGrid w:val="0"/>
        <w:spacing w:line="336"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2、协商时，由供应商授权代表与采购人的监督人共同检查单一来源采购响应文件的密封情况，经检查无误后，签字确认。</w:t>
      </w:r>
    </w:p>
    <w:p>
      <w:pPr>
        <w:autoSpaceDE w:val="0"/>
        <w:autoSpaceDN w:val="0"/>
        <w:adjustRightInd w:val="0"/>
        <w:snapToGrid w:val="0"/>
        <w:spacing w:line="336"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3、对单一来源采购响应文件的密封确认无误后，由采购代理机构工作人员将第一次报价的内容公布，无异议后，由供应商法定代表人（或授权代表人）和监督人签字确认。</w:t>
      </w:r>
    </w:p>
    <w:p>
      <w:pPr>
        <w:autoSpaceDE w:val="0"/>
        <w:autoSpaceDN w:val="0"/>
        <w:adjustRightInd w:val="0"/>
        <w:snapToGrid w:val="0"/>
        <w:spacing w:line="336"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4、协商过程由采购代理机构指定专人记录。</w:t>
      </w:r>
    </w:p>
    <w:p>
      <w:pPr>
        <w:autoSpaceDE w:val="0"/>
        <w:autoSpaceDN w:val="0"/>
        <w:adjustRightInd w:val="0"/>
        <w:snapToGrid w:val="0"/>
        <w:spacing w:line="336"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5、采购人或委托的采购代理机构提供具有相关经验的专业人员（或在财政部门专家库中抽取），与供应商商定合理成交价并保证采购项目质量、</w:t>
      </w:r>
    </w:p>
    <w:p>
      <w:pPr>
        <w:autoSpaceDE w:val="0"/>
        <w:autoSpaceDN w:val="0"/>
        <w:adjustRightInd w:val="0"/>
        <w:snapToGrid w:val="0"/>
        <w:spacing w:line="336"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6、单一来源采购响应文件初审</w:t>
      </w:r>
    </w:p>
    <w:p>
      <w:pPr>
        <w:autoSpaceDE w:val="0"/>
        <w:autoSpaceDN w:val="0"/>
        <w:adjustRightInd w:val="0"/>
        <w:snapToGrid w:val="0"/>
        <w:spacing w:line="336"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6-1、单一来源采购响应文件的资格性审查：</w:t>
      </w:r>
    </w:p>
    <w:p>
      <w:pPr>
        <w:autoSpaceDE w:val="0"/>
        <w:autoSpaceDN w:val="0"/>
        <w:adjustRightInd w:val="0"/>
        <w:snapToGrid w:val="0"/>
        <w:spacing w:line="336"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6-1-1、依据法律法规和单一来源采购文件的规定，采购人或采购代理机构对单一来源采购响应文件中的资格证明文件进行审查，以确定供应商具备相应资格。</w:t>
      </w:r>
    </w:p>
    <w:p>
      <w:pPr>
        <w:autoSpaceDE w:val="0"/>
        <w:autoSpaceDN w:val="0"/>
        <w:adjustRightInd w:val="0"/>
        <w:snapToGrid w:val="0"/>
        <w:spacing w:line="336"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6-1-2、信用查询中列入失信被执行人、重大税收违法失信主体、政府采购严重违法失信行为记录名单及其他不符合《中华人民共和国政府采购法》第二十二条规定条件的供应商，拒绝参与政府采购活动。</w:t>
      </w:r>
    </w:p>
    <w:p>
      <w:pPr>
        <w:autoSpaceDE w:val="0"/>
        <w:autoSpaceDN w:val="0"/>
        <w:adjustRightInd w:val="0"/>
        <w:snapToGrid w:val="0"/>
        <w:spacing w:line="336"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6-1-3、采购人或采购代理机构通过“信用中国”网站(www.creditchina.gov.cn)、中国政府采购网(www.ccgp.gov.cn) 等查询相关主体信用记录，并将查询网页打印、存档备查。</w:t>
      </w:r>
    </w:p>
    <w:p>
      <w:pPr>
        <w:autoSpaceDE w:val="0"/>
        <w:autoSpaceDN w:val="0"/>
        <w:adjustRightInd w:val="0"/>
        <w:snapToGrid w:val="0"/>
        <w:spacing w:line="336"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6-1-4、</w:t>
      </w:r>
      <w:r>
        <w:rPr>
          <w:rFonts w:hint="eastAsia" w:ascii="仿宋" w:hAnsi="仿宋" w:eastAsia="仿宋" w:cs="仿宋"/>
          <w:sz w:val="24"/>
          <w:szCs w:val="32"/>
          <w:highlight w:val="none"/>
        </w:rPr>
        <w:t>查询时间为</w:t>
      </w:r>
      <w:r>
        <w:rPr>
          <w:rFonts w:hint="eastAsia" w:ascii="仿宋" w:hAnsi="仿宋" w:eastAsia="仿宋" w:cs="仿宋"/>
          <w:kern w:val="24"/>
          <w:sz w:val="24"/>
          <w:szCs w:val="21"/>
          <w:highlight w:val="none"/>
        </w:rPr>
        <w:t>自</w:t>
      </w:r>
      <w:r>
        <w:rPr>
          <w:rFonts w:hint="eastAsia" w:ascii="仿宋" w:hAnsi="仿宋" w:eastAsia="仿宋" w:cs="仿宋"/>
          <w:kern w:val="24"/>
          <w:sz w:val="24"/>
          <w:szCs w:val="21"/>
          <w:highlight w:val="none"/>
          <w:lang w:val="en-US" w:eastAsia="zh-CN"/>
        </w:rPr>
        <w:t>采购</w:t>
      </w:r>
      <w:r>
        <w:rPr>
          <w:rFonts w:hint="eastAsia" w:ascii="仿宋" w:hAnsi="仿宋" w:eastAsia="仿宋" w:cs="仿宋"/>
          <w:kern w:val="24"/>
          <w:sz w:val="24"/>
          <w:szCs w:val="21"/>
          <w:highlight w:val="none"/>
        </w:rPr>
        <w:t>文件发售之日起至资格审查结束之前</w:t>
      </w:r>
      <w:r>
        <w:rPr>
          <w:rFonts w:hint="eastAsia" w:ascii="仿宋" w:hAnsi="仿宋" w:eastAsia="仿宋" w:cs="仿宋"/>
          <w:sz w:val="24"/>
          <w:szCs w:val="24"/>
          <w:highlight w:val="none"/>
          <w:lang w:val="zh-CN"/>
        </w:rPr>
        <w:t>，</w:t>
      </w:r>
      <w:r>
        <w:rPr>
          <w:rFonts w:hint="eastAsia" w:ascii="仿宋" w:hAnsi="仿宋" w:eastAsia="仿宋" w:cs="仿宋"/>
          <w:sz w:val="24"/>
          <w:szCs w:val="32"/>
          <w:highlight w:val="none"/>
        </w:rPr>
        <w:t>此段时间段外，</w:t>
      </w:r>
      <w:r>
        <w:rPr>
          <w:rFonts w:hint="eastAsia" w:ascii="仿宋" w:hAnsi="仿宋" w:eastAsia="仿宋" w:cs="仿宋"/>
          <w:sz w:val="24"/>
          <w:szCs w:val="24"/>
          <w:highlight w:val="none"/>
          <w:lang w:val="zh-CN"/>
        </w:rPr>
        <w:t>网站信息发生的任何变更均不作为资格审查依据。</w:t>
      </w:r>
    </w:p>
    <w:p>
      <w:pPr>
        <w:autoSpaceDE w:val="0"/>
        <w:autoSpaceDN w:val="0"/>
        <w:adjustRightInd w:val="0"/>
        <w:snapToGrid w:val="0"/>
        <w:spacing w:line="336"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供应商不良信用记录以采购人或采购代理机构查询结果为准。供应商自行提供的与网站信息不一致的其他证明材料亦不作为资格审查依据。</w:t>
      </w:r>
    </w:p>
    <w:p>
      <w:pPr>
        <w:autoSpaceDE w:val="0"/>
        <w:autoSpaceDN w:val="0"/>
        <w:adjustRightInd w:val="0"/>
        <w:snapToGrid w:val="0"/>
        <w:spacing w:line="336"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6-2、单一来源采购响应文件符合性审查：依据单一来源采购文件的规定，从单一来源采购响应文件的有效性、完整性和对单一来源采购文件的响应程度进行审查，以确定是否对单一来源采购文件的实质性内容作出响应。</w:t>
      </w:r>
    </w:p>
    <w:p>
      <w:pPr>
        <w:autoSpaceDE w:val="0"/>
        <w:autoSpaceDN w:val="0"/>
        <w:adjustRightInd w:val="0"/>
        <w:snapToGrid w:val="0"/>
        <w:spacing w:line="336"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7、协商过程</w:t>
      </w:r>
    </w:p>
    <w:p>
      <w:pPr>
        <w:autoSpaceDE w:val="0"/>
        <w:autoSpaceDN w:val="0"/>
        <w:adjustRightInd w:val="0"/>
        <w:snapToGrid w:val="0"/>
        <w:spacing w:line="336"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7-1、单一来源采购人员在符合性评审的基础上对供应商的单一来源采购响应文件认真阅读，并对采购内容、商务、报价、响应情况、实施方案及服务等内容进行协商。供应商就协商中的技术、商务、价格、服务等内容按要求以书面形式进行补充、完善、澄清、承诺。</w:t>
      </w:r>
    </w:p>
    <w:p>
      <w:pPr>
        <w:autoSpaceDE w:val="0"/>
        <w:autoSpaceDN w:val="0"/>
        <w:adjustRightInd w:val="0"/>
        <w:snapToGrid w:val="0"/>
        <w:spacing w:line="336"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7-2、供应商在协商达成一致后，进行最终报价，其最终报价不得超过采购预算价格。</w:t>
      </w:r>
    </w:p>
    <w:p>
      <w:pPr>
        <w:autoSpaceDE w:val="0"/>
        <w:autoSpaceDN w:val="0"/>
        <w:adjustRightInd w:val="0"/>
        <w:snapToGrid w:val="0"/>
        <w:spacing w:line="336" w:lineRule="auto"/>
        <w:ind w:firstLine="482" w:firstLineChars="200"/>
        <w:outlineLvl w:val="1"/>
        <w:rPr>
          <w:rFonts w:hint="eastAsia" w:ascii="仿宋" w:hAnsi="仿宋" w:eastAsia="仿宋" w:cs="仿宋"/>
          <w:b/>
          <w:bCs/>
          <w:sz w:val="24"/>
          <w:szCs w:val="24"/>
          <w:highlight w:val="none"/>
          <w:lang w:val="zh-CN"/>
        </w:rPr>
      </w:pPr>
      <w:bookmarkStart w:id="22" w:name="_Toc19490"/>
      <w:r>
        <w:rPr>
          <w:rFonts w:hint="eastAsia" w:ascii="仿宋" w:hAnsi="仿宋" w:eastAsia="仿宋" w:cs="仿宋"/>
          <w:b/>
          <w:bCs/>
          <w:sz w:val="24"/>
          <w:szCs w:val="24"/>
          <w:highlight w:val="none"/>
          <w:lang w:val="zh-CN"/>
        </w:rPr>
        <w:t>六、单一来源采购应当编写协商情况记录，主要内容包括：</w:t>
      </w:r>
      <w:bookmarkEnd w:id="22"/>
    </w:p>
    <w:p>
      <w:pPr>
        <w:autoSpaceDE w:val="0"/>
        <w:autoSpaceDN w:val="0"/>
        <w:adjustRightInd w:val="0"/>
        <w:snapToGrid w:val="0"/>
        <w:spacing w:line="336"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1、本单一来源项目公示情况说明。</w:t>
      </w:r>
    </w:p>
    <w:p>
      <w:pPr>
        <w:autoSpaceDE w:val="0"/>
        <w:autoSpaceDN w:val="0"/>
        <w:adjustRightInd w:val="0"/>
        <w:snapToGrid w:val="0"/>
        <w:spacing w:line="336"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2、协商日期和地点、采购人员名单。</w:t>
      </w:r>
    </w:p>
    <w:p>
      <w:pPr>
        <w:autoSpaceDE w:val="0"/>
        <w:autoSpaceDN w:val="0"/>
        <w:adjustRightInd w:val="0"/>
        <w:snapToGrid w:val="0"/>
        <w:spacing w:line="336"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3、供应商提供采购标的成本、同类项目合同价格以及相关专利、专有技术等情况说明。</w:t>
      </w:r>
    </w:p>
    <w:p>
      <w:pPr>
        <w:autoSpaceDE w:val="0"/>
        <w:autoSpaceDN w:val="0"/>
        <w:adjustRightInd w:val="0"/>
        <w:snapToGrid w:val="0"/>
        <w:spacing w:line="336"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4、合同主要条款及价格商定情况。</w:t>
      </w:r>
    </w:p>
    <w:p>
      <w:pPr>
        <w:autoSpaceDE w:val="0"/>
        <w:autoSpaceDN w:val="0"/>
        <w:adjustRightInd w:val="0"/>
        <w:snapToGrid w:val="0"/>
        <w:spacing w:line="336" w:lineRule="auto"/>
        <w:ind w:firstLine="482" w:firstLineChars="200"/>
        <w:outlineLvl w:val="1"/>
        <w:rPr>
          <w:rFonts w:hint="eastAsia" w:ascii="仿宋" w:hAnsi="仿宋" w:eastAsia="仿宋" w:cs="仿宋"/>
          <w:b/>
          <w:bCs/>
          <w:sz w:val="24"/>
          <w:szCs w:val="24"/>
          <w:highlight w:val="none"/>
          <w:lang w:val="zh-CN"/>
        </w:rPr>
      </w:pPr>
      <w:bookmarkStart w:id="23" w:name="_Toc27599"/>
      <w:r>
        <w:rPr>
          <w:rFonts w:hint="eastAsia" w:ascii="仿宋" w:hAnsi="仿宋" w:eastAsia="仿宋" w:cs="仿宋"/>
          <w:b/>
          <w:bCs/>
          <w:sz w:val="24"/>
          <w:szCs w:val="24"/>
          <w:highlight w:val="none"/>
          <w:lang w:val="zh-CN"/>
        </w:rPr>
        <w:t>七、确定成交单位</w:t>
      </w:r>
      <w:bookmarkEnd w:id="23"/>
    </w:p>
    <w:p>
      <w:pPr>
        <w:autoSpaceDE w:val="0"/>
        <w:autoSpaceDN w:val="0"/>
        <w:adjustRightInd w:val="0"/>
        <w:snapToGrid w:val="0"/>
        <w:spacing w:line="336"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zh-CN"/>
        </w:rPr>
        <w:t>、采购代理机构应在评审结束后两个工作日内，将评审报告送采购人确定成交单位。</w:t>
      </w:r>
    </w:p>
    <w:p>
      <w:pPr>
        <w:autoSpaceDE w:val="0"/>
        <w:autoSpaceDN w:val="0"/>
        <w:adjustRightInd w:val="0"/>
        <w:snapToGrid w:val="0"/>
        <w:spacing w:line="336"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2、采购人在收到评审报告后五个工作日内，根据评审报告对评审过程及结果进行严格审核后确定成交供应商，复函采购代理机构。</w:t>
      </w:r>
    </w:p>
    <w:p>
      <w:pPr>
        <w:tabs>
          <w:tab w:val="left" w:pos="1050"/>
        </w:tabs>
        <w:autoSpaceDE w:val="0"/>
        <w:autoSpaceDN w:val="0"/>
        <w:adjustRightInd w:val="0"/>
        <w:snapToGrid w:val="0"/>
        <w:spacing w:line="336" w:lineRule="auto"/>
        <w:ind w:left="105"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zh-CN"/>
        </w:rPr>
        <w:t>、采购代理机构在接到采购人的</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rPr>
        <w:t>确定成交单位</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rPr>
        <w:t>复函后，向成交供应商发</w:t>
      </w:r>
      <w:r>
        <w:rPr>
          <w:rFonts w:hint="eastAsia" w:ascii="仿宋" w:hAnsi="仿宋" w:eastAsia="仿宋" w:cs="仿宋"/>
          <w:sz w:val="24"/>
          <w:szCs w:val="24"/>
          <w:highlight w:val="none"/>
        </w:rPr>
        <w:t>“成交</w:t>
      </w:r>
      <w:r>
        <w:rPr>
          <w:rFonts w:hint="eastAsia" w:ascii="仿宋" w:hAnsi="仿宋" w:eastAsia="仿宋" w:cs="仿宋"/>
          <w:sz w:val="24"/>
          <w:szCs w:val="24"/>
          <w:highlight w:val="none"/>
          <w:lang w:val="zh-CN"/>
        </w:rPr>
        <w:t>通知书</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rPr>
        <w:t>。</w:t>
      </w:r>
    </w:p>
    <w:p>
      <w:pPr>
        <w:tabs>
          <w:tab w:val="left" w:pos="1050"/>
        </w:tabs>
        <w:autoSpaceDE w:val="0"/>
        <w:autoSpaceDN w:val="0"/>
        <w:adjustRightInd w:val="0"/>
        <w:snapToGrid w:val="0"/>
        <w:spacing w:line="336" w:lineRule="auto"/>
        <w:ind w:left="105"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4、采购代理机构将评审过程及成交供应商情况书面报监督机构备案。</w:t>
      </w:r>
    </w:p>
    <w:p>
      <w:pPr>
        <w:autoSpaceDE w:val="0"/>
        <w:autoSpaceDN w:val="0"/>
        <w:adjustRightInd w:val="0"/>
        <w:snapToGrid w:val="0"/>
        <w:spacing w:line="360" w:lineRule="auto"/>
        <w:ind w:firstLine="630"/>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5、为缓解中小企业融资困难，陕西省财政厅出台了《陕西省中小企业政府采购信用融资办法》（陕财办采﹝2018﹞23号），中标供应商如有融资需求，可登录“陕西省政府采购网-陕西省政府采购信用融资平台（http://www.ccgp-shaanxi.gov.cn/zcdservice/zcd/shanxi/）”了解详情。</w:t>
      </w:r>
    </w:p>
    <w:p>
      <w:pPr>
        <w:autoSpaceDE w:val="0"/>
        <w:autoSpaceDN w:val="0"/>
        <w:adjustRightInd w:val="0"/>
        <w:snapToGrid w:val="0"/>
        <w:spacing w:line="360" w:lineRule="auto"/>
        <w:ind w:firstLine="630"/>
        <w:rPr>
          <w:rFonts w:hint="eastAsia" w:ascii="仿宋" w:hAnsi="仿宋" w:eastAsia="仿宋" w:cs="仿宋"/>
          <w:sz w:val="24"/>
          <w:szCs w:val="24"/>
          <w:highlight w:val="none"/>
        </w:rPr>
      </w:pPr>
      <w:r>
        <w:rPr>
          <w:rFonts w:hint="eastAsia" w:ascii="仿宋" w:hAnsi="仿宋" w:eastAsia="仿宋" w:cs="仿宋"/>
          <w:sz w:val="24"/>
          <w:szCs w:val="24"/>
          <w:highlight w:val="none"/>
        </w:rPr>
        <w:t>政府采购信用融资，是指银行业金融机构（以下简称银行）以政府采购诚信考核和信用审查为基础，凭借政府采购合同，按优于一般中小企业的贷款利率直接向申请贷款的供应商发放贷款的一种融资方式。</w:t>
      </w:r>
    </w:p>
    <w:p>
      <w:pPr>
        <w:autoSpaceDE w:val="0"/>
        <w:autoSpaceDN w:val="0"/>
        <w:adjustRightInd w:val="0"/>
        <w:snapToGrid w:val="0"/>
        <w:spacing w:line="360" w:lineRule="auto"/>
        <w:ind w:firstLine="630"/>
        <w:rPr>
          <w:rFonts w:hint="eastAsia" w:ascii="仿宋" w:hAnsi="仿宋" w:eastAsia="仿宋" w:cs="仿宋"/>
          <w:sz w:val="24"/>
          <w:szCs w:val="24"/>
          <w:highlight w:val="none"/>
        </w:rPr>
      </w:pPr>
      <w:r>
        <w:rPr>
          <w:rFonts w:hint="eastAsia" w:ascii="仿宋" w:hAnsi="仿宋" w:eastAsia="仿宋" w:cs="仿宋"/>
          <w:sz w:val="24"/>
          <w:szCs w:val="24"/>
          <w:highlight w:val="none"/>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autoSpaceDE w:val="0"/>
        <w:autoSpaceDN w:val="0"/>
        <w:adjustRightInd w:val="0"/>
        <w:snapToGrid w:val="0"/>
        <w:spacing w:line="360" w:lineRule="auto"/>
        <w:ind w:firstLine="630"/>
        <w:rPr>
          <w:rFonts w:hint="eastAsia" w:ascii="仿宋" w:hAnsi="仿宋" w:eastAsia="仿宋" w:cs="仿宋"/>
          <w:sz w:val="24"/>
          <w:szCs w:val="24"/>
          <w:highlight w:val="none"/>
        </w:rPr>
      </w:pPr>
      <w:r>
        <w:rPr>
          <w:rFonts w:hint="eastAsia" w:ascii="仿宋" w:hAnsi="仿宋" w:eastAsia="仿宋" w:cs="仿宋"/>
          <w:sz w:val="24"/>
          <w:szCs w:val="24"/>
          <w:highlight w:val="none"/>
        </w:rPr>
        <w:t>银行为参与政府采购融资的中小企业提供的产品，应以信用贷款为主，贷款利率应当优于一般中小企业的贷款利率水平，并将产品信息（包括贷款发放条件、利率优惠、贷款金额）等在陕西政府采购网予以展示。</w:t>
      </w:r>
    </w:p>
    <w:p>
      <w:pPr>
        <w:autoSpaceDE w:val="0"/>
        <w:autoSpaceDN w:val="0"/>
        <w:adjustRightInd w:val="0"/>
        <w:snapToGrid w:val="0"/>
        <w:spacing w:line="360" w:lineRule="auto"/>
        <w:ind w:firstLine="630"/>
        <w:rPr>
          <w:rFonts w:hint="eastAsia" w:ascii="仿宋" w:hAnsi="仿宋" w:eastAsia="仿宋" w:cs="仿宋"/>
          <w:sz w:val="24"/>
          <w:szCs w:val="24"/>
          <w:highlight w:val="none"/>
        </w:rPr>
      </w:pPr>
      <w:r>
        <w:rPr>
          <w:rFonts w:hint="eastAsia" w:ascii="仿宋" w:hAnsi="仿宋" w:eastAsia="仿宋" w:cs="仿宋"/>
          <w:sz w:val="24"/>
          <w:szCs w:val="24"/>
          <w:highlight w:val="none"/>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autoSpaceDE w:val="0"/>
        <w:autoSpaceDN w:val="0"/>
        <w:adjustRightInd w:val="0"/>
        <w:snapToGrid w:val="0"/>
        <w:spacing w:line="360" w:lineRule="auto"/>
        <w:ind w:firstLine="630"/>
        <w:rPr>
          <w:rFonts w:hint="eastAsia" w:ascii="仿宋" w:hAnsi="仿宋" w:eastAsia="仿宋" w:cs="仿宋"/>
          <w:sz w:val="24"/>
          <w:szCs w:val="24"/>
          <w:highlight w:val="none"/>
        </w:rPr>
      </w:pPr>
      <w:r>
        <w:rPr>
          <w:rFonts w:hint="eastAsia" w:ascii="仿宋" w:hAnsi="仿宋" w:eastAsia="仿宋" w:cs="仿宋"/>
          <w:sz w:val="24"/>
          <w:szCs w:val="24"/>
          <w:highlight w:val="none"/>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autoSpaceDE w:val="0"/>
        <w:autoSpaceDN w:val="0"/>
        <w:adjustRightInd w:val="0"/>
        <w:snapToGrid w:val="0"/>
        <w:spacing w:line="360" w:lineRule="auto"/>
        <w:ind w:firstLine="630"/>
        <w:rPr>
          <w:rFonts w:hint="eastAsia" w:ascii="仿宋" w:hAnsi="仿宋" w:eastAsia="仿宋" w:cs="仿宋"/>
          <w:sz w:val="24"/>
          <w:szCs w:val="24"/>
          <w:highlight w:val="none"/>
        </w:rPr>
      </w:pPr>
      <w:r>
        <w:rPr>
          <w:rFonts w:hint="eastAsia" w:ascii="仿宋" w:hAnsi="仿宋" w:eastAsia="仿宋" w:cs="仿宋"/>
          <w:sz w:val="24"/>
          <w:szCs w:val="24"/>
          <w:highlight w:val="none"/>
        </w:rPr>
        <w:t>业务流程简图如下：</w:t>
      </w:r>
    </w:p>
    <w:p>
      <w:pPr>
        <w:pStyle w:val="10"/>
        <w:tabs>
          <w:tab w:val="left" w:pos="567"/>
        </w:tabs>
        <w:spacing w:line="360" w:lineRule="auto"/>
        <w:rPr>
          <w:rFonts w:hint="eastAsia" w:ascii="仿宋" w:hAnsi="仿宋" w:eastAsia="仿宋" w:cs="仿宋"/>
          <w:highlight w:val="none"/>
        </w:rPr>
      </w:pPr>
      <w:r>
        <w:rPr>
          <w:rFonts w:hint="eastAsia" w:ascii="仿宋" w:hAnsi="仿宋" w:eastAsia="仿宋" w:cs="仿宋"/>
          <w:highlight w:val="none"/>
        </w:rPr>
        <w:drawing>
          <wp:inline distT="0" distB="0" distL="114300" distR="114300">
            <wp:extent cx="5756275" cy="3310255"/>
            <wp:effectExtent l="0" t="0" r="15875" b="44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5756275" cy="3310255"/>
                    </a:xfrm>
                    <a:prstGeom prst="rect">
                      <a:avLst/>
                    </a:prstGeom>
                    <a:noFill/>
                    <a:ln>
                      <a:noFill/>
                    </a:ln>
                  </pic:spPr>
                </pic:pic>
              </a:graphicData>
            </a:graphic>
          </wp:inline>
        </w:drawing>
      </w:r>
    </w:p>
    <w:p>
      <w:pPr>
        <w:tabs>
          <w:tab w:val="left" w:pos="1050"/>
        </w:tabs>
        <w:autoSpaceDE w:val="0"/>
        <w:autoSpaceDN w:val="0"/>
        <w:adjustRightInd w:val="0"/>
        <w:snapToGrid w:val="0"/>
        <w:spacing w:line="336" w:lineRule="auto"/>
        <w:ind w:left="105" w:firstLine="420" w:firstLineChars="200"/>
        <w:rPr>
          <w:rFonts w:hint="eastAsia" w:ascii="仿宋" w:hAnsi="仿宋" w:eastAsia="仿宋" w:cs="仿宋"/>
          <w:sz w:val="24"/>
          <w:szCs w:val="24"/>
          <w:highlight w:val="none"/>
          <w:lang w:val="zh-CN"/>
        </w:rPr>
      </w:pPr>
      <w:r>
        <w:rPr>
          <w:rFonts w:hint="eastAsia" w:ascii="仿宋" w:hAnsi="仿宋" w:eastAsia="仿宋" w:cs="仿宋"/>
          <w:highlight w:val="none"/>
          <w:lang w:val="en-US" w:eastAsia="zh-CN"/>
        </w:rPr>
        <w:t xml:space="preserve">  </w:t>
      </w:r>
      <w:r>
        <w:rPr>
          <w:rFonts w:hint="eastAsia" w:ascii="仿宋" w:hAnsi="仿宋" w:eastAsia="仿宋" w:cs="仿宋"/>
          <w:highlight w:val="none"/>
        </w:rPr>
        <w:drawing>
          <wp:inline distT="0" distB="0" distL="114300" distR="114300">
            <wp:extent cx="5758815" cy="3242310"/>
            <wp:effectExtent l="0" t="0" r="13335" b="1524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2"/>
                    <a:stretch>
                      <a:fillRect/>
                    </a:stretch>
                  </pic:blipFill>
                  <pic:spPr>
                    <a:xfrm>
                      <a:off x="0" y="0"/>
                      <a:ext cx="5758815" cy="3242310"/>
                    </a:xfrm>
                    <a:prstGeom prst="rect">
                      <a:avLst/>
                    </a:prstGeom>
                    <a:noFill/>
                    <a:ln>
                      <a:noFill/>
                    </a:ln>
                  </pic:spPr>
                </pic:pic>
              </a:graphicData>
            </a:graphic>
          </wp:inline>
        </w:drawing>
      </w:r>
    </w:p>
    <w:p>
      <w:pPr>
        <w:pStyle w:val="10"/>
        <w:tabs>
          <w:tab w:val="left" w:pos="567"/>
        </w:tabs>
        <w:rPr>
          <w:rFonts w:hint="eastAsia" w:ascii="仿宋" w:hAnsi="仿宋" w:eastAsia="仿宋" w:cs="仿宋"/>
          <w:sz w:val="24"/>
          <w:szCs w:val="18"/>
          <w:highlight w:val="none"/>
        </w:rPr>
      </w:pPr>
      <w:bookmarkStart w:id="24" w:name="_Toc230013637"/>
      <w:bookmarkStart w:id="25" w:name="_Toc184114070"/>
      <w:bookmarkStart w:id="26" w:name="_Toc230099802"/>
      <w:bookmarkStart w:id="27" w:name="_Toc184025279"/>
      <w:bookmarkStart w:id="28" w:name="_Toc5645"/>
      <w:r>
        <w:rPr>
          <w:rFonts w:hint="eastAsia" w:ascii="仿宋" w:hAnsi="仿宋" w:eastAsia="仿宋" w:cs="仿宋"/>
          <w:sz w:val="24"/>
          <w:szCs w:val="18"/>
          <w:highlight w:val="none"/>
        </w:rPr>
        <w:t>省级政府采购项目贷款银行信息：</w:t>
      </w:r>
    </w:p>
    <w:p>
      <w:pPr>
        <w:rPr>
          <w:rFonts w:hint="eastAsia" w:ascii="仿宋" w:hAnsi="仿宋" w:eastAsia="仿宋" w:cs="仿宋"/>
          <w:b/>
          <w:szCs w:val="21"/>
          <w:highlight w:val="none"/>
        </w:rPr>
      </w:pPr>
      <w:r>
        <w:rPr>
          <w:rFonts w:hint="eastAsia" w:ascii="仿宋" w:hAnsi="仿宋" w:eastAsia="仿宋" w:cs="仿宋"/>
          <w:highlight w:val="none"/>
        </w:rPr>
        <w:t xml:space="preserve"> </w:t>
      </w:r>
      <w:r>
        <w:rPr>
          <w:rFonts w:hint="eastAsia" w:ascii="仿宋" w:hAnsi="仿宋" w:eastAsia="仿宋" w:cs="仿宋"/>
          <w:b/>
          <w:szCs w:val="21"/>
          <w:highlight w:val="none"/>
        </w:rPr>
        <w:t>一、陕西建行（E政通）</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陕西省分行营业部</w:t>
      </w:r>
      <w:r>
        <w:rPr>
          <w:rFonts w:hint="eastAsia" w:ascii="仿宋" w:hAnsi="仿宋" w:eastAsia="仿宋" w:cs="仿宋"/>
          <w:szCs w:val="21"/>
          <w:highlight w:val="none"/>
        </w:rPr>
        <w:tab/>
      </w:r>
      <w:r>
        <w:rPr>
          <w:rFonts w:hint="eastAsia" w:ascii="仿宋" w:hAnsi="仿宋" w:eastAsia="仿宋" w:cs="仿宋"/>
          <w:szCs w:val="21"/>
          <w:highlight w:val="none"/>
        </w:rPr>
        <w:t>西安市南广济街38号</w:t>
      </w:r>
      <w:r>
        <w:rPr>
          <w:rFonts w:hint="eastAsia" w:ascii="仿宋" w:hAnsi="仿宋" w:eastAsia="仿宋" w:cs="仿宋"/>
          <w:szCs w:val="21"/>
          <w:highlight w:val="none"/>
        </w:rPr>
        <w:tab/>
      </w:r>
      <w:r>
        <w:rPr>
          <w:rFonts w:hint="eastAsia" w:ascii="仿宋" w:hAnsi="仿宋" w:eastAsia="仿宋" w:cs="仿宋"/>
          <w:szCs w:val="21"/>
          <w:highlight w:val="none"/>
        </w:rPr>
        <w:t>白玉皓</w:t>
      </w:r>
      <w:r>
        <w:rPr>
          <w:rFonts w:hint="eastAsia" w:ascii="仿宋" w:hAnsi="仿宋" w:eastAsia="仿宋" w:cs="仿宋"/>
          <w:szCs w:val="21"/>
          <w:highlight w:val="none"/>
        </w:rPr>
        <w:tab/>
      </w:r>
      <w:r>
        <w:rPr>
          <w:rFonts w:hint="eastAsia" w:ascii="仿宋" w:hAnsi="仿宋" w:eastAsia="仿宋" w:cs="仿宋"/>
          <w:szCs w:val="21"/>
          <w:highlight w:val="none"/>
        </w:rPr>
        <w:t>13201603166</w:t>
      </w:r>
    </w:p>
    <w:p>
      <w:pPr>
        <w:rPr>
          <w:rFonts w:hint="eastAsia" w:ascii="仿宋" w:hAnsi="仿宋" w:eastAsia="仿宋" w:cs="仿宋"/>
          <w:szCs w:val="21"/>
          <w:highlight w:val="none"/>
        </w:rPr>
      </w:pPr>
      <w:r>
        <w:rPr>
          <w:rFonts w:hint="eastAsia" w:ascii="仿宋" w:hAnsi="仿宋" w:eastAsia="仿宋" w:cs="仿宋"/>
          <w:szCs w:val="21"/>
          <w:highlight w:val="none"/>
        </w:rPr>
        <w:t xml:space="preserve">    西安莲湖路支行</w:t>
      </w:r>
      <w:r>
        <w:rPr>
          <w:rFonts w:hint="eastAsia" w:ascii="仿宋" w:hAnsi="仿宋" w:eastAsia="仿宋" w:cs="仿宋"/>
          <w:szCs w:val="21"/>
          <w:highlight w:val="none"/>
        </w:rPr>
        <w:tab/>
      </w:r>
      <w:r>
        <w:rPr>
          <w:rFonts w:hint="eastAsia" w:ascii="仿宋" w:hAnsi="仿宋" w:eastAsia="仿宋" w:cs="仿宋"/>
          <w:szCs w:val="21"/>
          <w:highlight w:val="none"/>
        </w:rPr>
        <w:t>西安市莲湖路35号</w:t>
      </w:r>
      <w:r>
        <w:rPr>
          <w:rFonts w:hint="eastAsia" w:ascii="仿宋" w:hAnsi="仿宋" w:eastAsia="仿宋" w:cs="仿宋"/>
          <w:szCs w:val="21"/>
          <w:highlight w:val="none"/>
        </w:rPr>
        <w:tab/>
      </w:r>
      <w:r>
        <w:rPr>
          <w:rFonts w:hint="eastAsia" w:ascii="仿宋" w:hAnsi="仿宋" w:eastAsia="仿宋" w:cs="仿宋"/>
          <w:szCs w:val="21"/>
          <w:highlight w:val="none"/>
        </w:rPr>
        <w:t>刘  冲</w:t>
      </w:r>
      <w:r>
        <w:rPr>
          <w:rFonts w:hint="eastAsia" w:ascii="仿宋" w:hAnsi="仿宋" w:eastAsia="仿宋" w:cs="仿宋"/>
          <w:szCs w:val="21"/>
          <w:highlight w:val="none"/>
        </w:rPr>
        <w:tab/>
      </w:r>
      <w:r>
        <w:rPr>
          <w:rFonts w:hint="eastAsia" w:ascii="仿宋" w:hAnsi="仿宋" w:eastAsia="仿宋" w:cs="仿宋"/>
          <w:szCs w:val="21"/>
          <w:highlight w:val="none"/>
        </w:rPr>
        <w:t>17702902131</w:t>
      </w:r>
    </w:p>
    <w:p>
      <w:pPr>
        <w:rPr>
          <w:rFonts w:hint="eastAsia" w:ascii="仿宋" w:hAnsi="仿宋" w:eastAsia="仿宋" w:cs="仿宋"/>
          <w:szCs w:val="21"/>
          <w:highlight w:val="none"/>
        </w:rPr>
      </w:pPr>
      <w:r>
        <w:rPr>
          <w:rFonts w:hint="eastAsia" w:ascii="仿宋" w:hAnsi="仿宋" w:eastAsia="仿宋" w:cs="仿宋"/>
          <w:szCs w:val="21"/>
          <w:highlight w:val="none"/>
        </w:rPr>
        <w:t xml:space="preserve">    西安曲江支行</w:t>
      </w:r>
      <w:r>
        <w:rPr>
          <w:rFonts w:hint="eastAsia" w:ascii="仿宋" w:hAnsi="仿宋" w:eastAsia="仿宋" w:cs="仿宋"/>
          <w:szCs w:val="21"/>
          <w:highlight w:val="none"/>
        </w:rPr>
        <w:tab/>
      </w:r>
      <w:r>
        <w:rPr>
          <w:rFonts w:hint="eastAsia" w:ascii="仿宋" w:hAnsi="仿宋" w:eastAsia="仿宋" w:cs="仿宋"/>
          <w:szCs w:val="21"/>
          <w:highlight w:val="none"/>
        </w:rPr>
        <w:t xml:space="preserve">   西安市雁塔南路2216号</w:t>
      </w:r>
      <w:r>
        <w:rPr>
          <w:rFonts w:hint="eastAsia" w:ascii="仿宋" w:hAnsi="仿宋" w:eastAsia="仿宋" w:cs="仿宋"/>
          <w:szCs w:val="21"/>
          <w:highlight w:val="none"/>
        </w:rPr>
        <w:tab/>
      </w:r>
      <w:r>
        <w:rPr>
          <w:rFonts w:hint="eastAsia" w:ascii="仿宋" w:hAnsi="仿宋" w:eastAsia="仿宋" w:cs="仿宋"/>
          <w:szCs w:val="21"/>
          <w:highlight w:val="none"/>
        </w:rPr>
        <w:t>樊理君</w:t>
      </w:r>
      <w:r>
        <w:rPr>
          <w:rFonts w:hint="eastAsia" w:ascii="仿宋" w:hAnsi="仿宋" w:eastAsia="仿宋" w:cs="仿宋"/>
          <w:szCs w:val="21"/>
          <w:highlight w:val="none"/>
        </w:rPr>
        <w:tab/>
      </w:r>
      <w:r>
        <w:rPr>
          <w:rFonts w:hint="eastAsia" w:ascii="仿宋" w:hAnsi="仿宋" w:eastAsia="仿宋" w:cs="仿宋"/>
          <w:szCs w:val="21"/>
          <w:highlight w:val="none"/>
        </w:rPr>
        <w:t>18691568151</w:t>
      </w:r>
    </w:p>
    <w:p>
      <w:pPr>
        <w:rPr>
          <w:rFonts w:hint="eastAsia" w:ascii="仿宋" w:hAnsi="仿宋" w:eastAsia="仿宋" w:cs="仿宋"/>
          <w:szCs w:val="21"/>
          <w:highlight w:val="none"/>
        </w:rPr>
      </w:pPr>
      <w:r>
        <w:rPr>
          <w:rFonts w:hint="eastAsia" w:ascii="仿宋" w:hAnsi="仿宋" w:eastAsia="仿宋" w:cs="仿宋"/>
          <w:szCs w:val="21"/>
          <w:highlight w:val="none"/>
        </w:rPr>
        <w:t xml:space="preserve">    西安高新区支行</w:t>
      </w:r>
      <w:r>
        <w:rPr>
          <w:rFonts w:hint="eastAsia" w:ascii="仿宋" w:hAnsi="仿宋" w:eastAsia="仿宋" w:cs="仿宋"/>
          <w:szCs w:val="21"/>
          <w:highlight w:val="none"/>
        </w:rPr>
        <w:tab/>
      </w:r>
      <w:r>
        <w:rPr>
          <w:rFonts w:hint="eastAsia" w:ascii="仿宋" w:hAnsi="仿宋" w:eastAsia="仿宋" w:cs="仿宋"/>
          <w:szCs w:val="21"/>
          <w:highlight w:val="none"/>
        </w:rPr>
        <w:t>西安市高新路42号</w:t>
      </w:r>
      <w:r>
        <w:rPr>
          <w:rFonts w:hint="eastAsia" w:ascii="仿宋" w:hAnsi="仿宋" w:eastAsia="仿宋" w:cs="仿宋"/>
          <w:szCs w:val="21"/>
          <w:highlight w:val="none"/>
        </w:rPr>
        <w:tab/>
      </w:r>
      <w:r>
        <w:rPr>
          <w:rFonts w:hint="eastAsia" w:ascii="仿宋" w:hAnsi="仿宋" w:eastAsia="仿宋" w:cs="仿宋"/>
          <w:szCs w:val="21"/>
          <w:highlight w:val="none"/>
        </w:rPr>
        <w:t>卞斯超</w:t>
      </w:r>
      <w:r>
        <w:rPr>
          <w:rFonts w:hint="eastAsia" w:ascii="仿宋" w:hAnsi="仿宋" w:eastAsia="仿宋" w:cs="仿宋"/>
          <w:szCs w:val="21"/>
          <w:highlight w:val="none"/>
        </w:rPr>
        <w:tab/>
      </w:r>
      <w:r>
        <w:rPr>
          <w:rFonts w:hint="eastAsia" w:ascii="仿宋" w:hAnsi="仿宋" w:eastAsia="仿宋" w:cs="仿宋"/>
          <w:szCs w:val="21"/>
          <w:highlight w:val="none"/>
        </w:rPr>
        <w:t>15191075651</w:t>
      </w:r>
    </w:p>
    <w:p>
      <w:pPr>
        <w:rPr>
          <w:rFonts w:hint="eastAsia" w:ascii="仿宋" w:hAnsi="仿宋" w:eastAsia="仿宋" w:cs="仿宋"/>
          <w:szCs w:val="21"/>
          <w:highlight w:val="none"/>
        </w:rPr>
      </w:pPr>
      <w:r>
        <w:rPr>
          <w:rFonts w:hint="eastAsia" w:ascii="仿宋" w:hAnsi="仿宋" w:eastAsia="仿宋" w:cs="仿宋"/>
          <w:szCs w:val="21"/>
          <w:highlight w:val="none"/>
        </w:rPr>
        <w:t xml:space="preserve">    西安经开区支行</w:t>
      </w:r>
      <w:r>
        <w:rPr>
          <w:rFonts w:hint="eastAsia" w:ascii="仿宋" w:hAnsi="仿宋" w:eastAsia="仿宋" w:cs="仿宋"/>
          <w:szCs w:val="21"/>
          <w:highlight w:val="none"/>
        </w:rPr>
        <w:tab/>
      </w:r>
      <w:r>
        <w:rPr>
          <w:rFonts w:hint="eastAsia" w:ascii="仿宋" w:hAnsi="仿宋" w:eastAsia="仿宋" w:cs="仿宋"/>
          <w:szCs w:val="21"/>
          <w:highlight w:val="none"/>
        </w:rPr>
        <w:t>西安市未央路125号</w:t>
      </w:r>
      <w:r>
        <w:rPr>
          <w:rFonts w:hint="eastAsia" w:ascii="仿宋" w:hAnsi="仿宋" w:eastAsia="仿宋" w:cs="仿宋"/>
          <w:szCs w:val="21"/>
          <w:highlight w:val="none"/>
        </w:rPr>
        <w:tab/>
      </w:r>
      <w:r>
        <w:rPr>
          <w:rFonts w:hint="eastAsia" w:ascii="仿宋" w:hAnsi="仿宋" w:eastAsia="仿宋" w:cs="仿宋"/>
          <w:szCs w:val="21"/>
          <w:highlight w:val="none"/>
        </w:rPr>
        <w:t>惠  媛</w:t>
      </w:r>
      <w:r>
        <w:rPr>
          <w:rFonts w:hint="eastAsia" w:ascii="仿宋" w:hAnsi="仿宋" w:eastAsia="仿宋" w:cs="仿宋"/>
          <w:szCs w:val="21"/>
          <w:highlight w:val="none"/>
        </w:rPr>
        <w:tab/>
      </w:r>
      <w:r>
        <w:rPr>
          <w:rFonts w:hint="eastAsia" w:ascii="仿宋" w:hAnsi="仿宋" w:eastAsia="仿宋" w:cs="仿宋"/>
          <w:szCs w:val="21"/>
          <w:highlight w:val="none"/>
        </w:rPr>
        <w:t>17792256100</w:t>
      </w:r>
    </w:p>
    <w:p>
      <w:pPr>
        <w:rPr>
          <w:rFonts w:hint="eastAsia" w:ascii="仿宋" w:hAnsi="仿宋" w:eastAsia="仿宋" w:cs="仿宋"/>
          <w:szCs w:val="21"/>
          <w:highlight w:val="none"/>
        </w:rPr>
      </w:pPr>
      <w:r>
        <w:rPr>
          <w:rFonts w:hint="eastAsia" w:ascii="仿宋" w:hAnsi="仿宋" w:eastAsia="仿宋" w:cs="仿宋"/>
          <w:szCs w:val="21"/>
          <w:highlight w:val="none"/>
        </w:rPr>
        <w:t xml:space="preserve">    西安南大街支行</w:t>
      </w:r>
      <w:r>
        <w:rPr>
          <w:rFonts w:hint="eastAsia" w:ascii="仿宋" w:hAnsi="仿宋" w:eastAsia="仿宋" w:cs="仿宋"/>
          <w:szCs w:val="21"/>
          <w:highlight w:val="none"/>
        </w:rPr>
        <w:tab/>
      </w:r>
      <w:r>
        <w:rPr>
          <w:rFonts w:hint="eastAsia" w:ascii="仿宋" w:hAnsi="仿宋" w:eastAsia="仿宋" w:cs="仿宋"/>
          <w:szCs w:val="21"/>
          <w:highlight w:val="none"/>
        </w:rPr>
        <w:t>西安市南大街15号</w:t>
      </w:r>
      <w:r>
        <w:rPr>
          <w:rFonts w:hint="eastAsia" w:ascii="仿宋" w:hAnsi="仿宋" w:eastAsia="仿宋" w:cs="仿宋"/>
          <w:szCs w:val="21"/>
          <w:highlight w:val="none"/>
        </w:rPr>
        <w:tab/>
      </w:r>
      <w:r>
        <w:rPr>
          <w:rFonts w:hint="eastAsia" w:ascii="仿宋" w:hAnsi="仿宋" w:eastAsia="仿宋" w:cs="仿宋"/>
          <w:szCs w:val="21"/>
          <w:highlight w:val="none"/>
        </w:rPr>
        <w:t>乔  鉴</w:t>
      </w:r>
      <w:r>
        <w:rPr>
          <w:rFonts w:hint="eastAsia" w:ascii="仿宋" w:hAnsi="仿宋" w:eastAsia="仿宋" w:cs="仿宋"/>
          <w:szCs w:val="21"/>
          <w:highlight w:val="none"/>
        </w:rPr>
        <w:tab/>
      </w:r>
      <w:r>
        <w:rPr>
          <w:rFonts w:hint="eastAsia" w:ascii="仿宋" w:hAnsi="仿宋" w:eastAsia="仿宋" w:cs="仿宋"/>
          <w:szCs w:val="21"/>
          <w:highlight w:val="none"/>
        </w:rPr>
        <w:t>18089136919</w:t>
      </w:r>
    </w:p>
    <w:p>
      <w:pPr>
        <w:ind w:firstLine="420"/>
        <w:rPr>
          <w:rFonts w:hint="eastAsia" w:ascii="仿宋" w:hAnsi="仿宋" w:eastAsia="仿宋" w:cs="仿宋"/>
          <w:szCs w:val="21"/>
          <w:highlight w:val="none"/>
        </w:rPr>
      </w:pPr>
      <w:r>
        <w:rPr>
          <w:rFonts w:hint="eastAsia" w:ascii="仿宋" w:hAnsi="仿宋" w:eastAsia="仿宋" w:cs="仿宋"/>
          <w:szCs w:val="21"/>
          <w:highlight w:val="none"/>
        </w:rPr>
        <w:t>西安和平路支行</w:t>
      </w:r>
      <w:r>
        <w:rPr>
          <w:rFonts w:hint="eastAsia" w:ascii="仿宋" w:hAnsi="仿宋" w:eastAsia="仿宋" w:cs="仿宋"/>
          <w:szCs w:val="21"/>
          <w:highlight w:val="none"/>
        </w:rPr>
        <w:tab/>
      </w:r>
      <w:r>
        <w:rPr>
          <w:rFonts w:hint="eastAsia" w:ascii="仿宋" w:hAnsi="仿宋" w:eastAsia="仿宋" w:cs="仿宋"/>
          <w:szCs w:val="21"/>
          <w:highlight w:val="none"/>
        </w:rPr>
        <w:t>西安市和平路101号</w:t>
      </w:r>
      <w:r>
        <w:rPr>
          <w:rFonts w:hint="eastAsia" w:ascii="仿宋" w:hAnsi="仿宋" w:eastAsia="仿宋" w:cs="仿宋"/>
          <w:szCs w:val="21"/>
          <w:highlight w:val="none"/>
        </w:rPr>
        <w:tab/>
      </w:r>
      <w:r>
        <w:rPr>
          <w:rFonts w:hint="eastAsia" w:ascii="仿宋" w:hAnsi="仿宋" w:eastAsia="仿宋" w:cs="仿宋"/>
          <w:szCs w:val="21"/>
          <w:highlight w:val="none"/>
        </w:rPr>
        <w:t>陈  歆</w:t>
      </w:r>
      <w:r>
        <w:rPr>
          <w:rFonts w:hint="eastAsia" w:ascii="仿宋" w:hAnsi="仿宋" w:eastAsia="仿宋" w:cs="仿宋"/>
          <w:szCs w:val="21"/>
          <w:highlight w:val="none"/>
        </w:rPr>
        <w:tab/>
      </w:r>
      <w:r>
        <w:rPr>
          <w:rFonts w:hint="eastAsia" w:ascii="仿宋" w:hAnsi="仿宋" w:eastAsia="仿宋" w:cs="仿宋"/>
          <w:szCs w:val="21"/>
          <w:highlight w:val="none"/>
        </w:rPr>
        <w:t>18691816821</w:t>
      </w:r>
    </w:p>
    <w:p>
      <w:pPr>
        <w:ind w:firstLine="420"/>
        <w:rPr>
          <w:rFonts w:hint="eastAsia" w:ascii="仿宋" w:hAnsi="仿宋" w:eastAsia="仿宋" w:cs="仿宋"/>
          <w:szCs w:val="21"/>
          <w:highlight w:val="none"/>
        </w:rPr>
      </w:pPr>
      <w:r>
        <w:rPr>
          <w:rFonts w:hint="eastAsia" w:ascii="仿宋" w:hAnsi="仿宋" w:eastAsia="仿宋" w:cs="仿宋"/>
          <w:szCs w:val="21"/>
          <w:highlight w:val="none"/>
        </w:rPr>
        <w:t>西安兴庆路支行</w:t>
      </w:r>
      <w:r>
        <w:rPr>
          <w:rFonts w:hint="eastAsia" w:ascii="仿宋" w:hAnsi="仿宋" w:eastAsia="仿宋" w:cs="仿宋"/>
          <w:szCs w:val="21"/>
          <w:highlight w:val="none"/>
        </w:rPr>
        <w:tab/>
      </w:r>
      <w:r>
        <w:rPr>
          <w:rFonts w:hint="eastAsia" w:ascii="仿宋" w:hAnsi="仿宋" w:eastAsia="仿宋" w:cs="仿宋"/>
          <w:szCs w:val="21"/>
          <w:highlight w:val="none"/>
        </w:rPr>
        <w:t>西安市兴庆路61号</w:t>
      </w:r>
      <w:r>
        <w:rPr>
          <w:rFonts w:hint="eastAsia" w:ascii="仿宋" w:hAnsi="仿宋" w:eastAsia="仿宋" w:cs="仿宋"/>
          <w:szCs w:val="21"/>
          <w:highlight w:val="none"/>
        </w:rPr>
        <w:tab/>
      </w:r>
      <w:r>
        <w:rPr>
          <w:rFonts w:hint="eastAsia" w:ascii="仿宋" w:hAnsi="仿宋" w:eastAsia="仿宋" w:cs="仿宋"/>
          <w:szCs w:val="21"/>
          <w:highlight w:val="none"/>
        </w:rPr>
        <w:t>李  妍</w:t>
      </w:r>
      <w:r>
        <w:rPr>
          <w:rFonts w:hint="eastAsia" w:ascii="仿宋" w:hAnsi="仿宋" w:eastAsia="仿宋" w:cs="仿宋"/>
          <w:szCs w:val="21"/>
          <w:highlight w:val="none"/>
        </w:rPr>
        <w:tab/>
      </w:r>
      <w:r>
        <w:rPr>
          <w:rFonts w:hint="eastAsia" w:ascii="仿宋" w:hAnsi="仿宋" w:eastAsia="仿宋" w:cs="仿宋"/>
          <w:szCs w:val="21"/>
          <w:highlight w:val="none"/>
        </w:rPr>
        <w:t>13892880386</w:t>
      </w:r>
    </w:p>
    <w:p>
      <w:pPr>
        <w:ind w:firstLine="420"/>
        <w:rPr>
          <w:rFonts w:hint="eastAsia" w:ascii="仿宋" w:hAnsi="仿宋" w:eastAsia="仿宋" w:cs="仿宋"/>
          <w:szCs w:val="21"/>
          <w:highlight w:val="none"/>
        </w:rPr>
      </w:pPr>
      <w:r>
        <w:rPr>
          <w:rFonts w:hint="eastAsia" w:ascii="仿宋" w:hAnsi="仿宋" w:eastAsia="仿宋" w:cs="仿宋"/>
          <w:szCs w:val="21"/>
          <w:highlight w:val="none"/>
        </w:rPr>
        <w:t>西安新城支行</w:t>
      </w:r>
      <w:r>
        <w:rPr>
          <w:rFonts w:hint="eastAsia" w:ascii="仿宋" w:hAnsi="仿宋" w:eastAsia="仿宋" w:cs="仿宋"/>
          <w:szCs w:val="21"/>
          <w:highlight w:val="none"/>
        </w:rPr>
        <w:tab/>
      </w:r>
      <w:r>
        <w:rPr>
          <w:rFonts w:hint="eastAsia" w:ascii="仿宋" w:hAnsi="仿宋" w:eastAsia="仿宋" w:cs="仿宋"/>
          <w:szCs w:val="21"/>
          <w:highlight w:val="none"/>
        </w:rPr>
        <w:t>西安市南新街29号</w:t>
      </w:r>
      <w:r>
        <w:rPr>
          <w:rFonts w:hint="eastAsia" w:ascii="仿宋" w:hAnsi="仿宋" w:eastAsia="仿宋" w:cs="仿宋"/>
          <w:szCs w:val="21"/>
          <w:highlight w:val="none"/>
        </w:rPr>
        <w:tab/>
      </w:r>
      <w:r>
        <w:rPr>
          <w:rFonts w:hint="eastAsia" w:ascii="仿宋" w:hAnsi="仿宋" w:eastAsia="仿宋" w:cs="仿宋"/>
          <w:szCs w:val="21"/>
          <w:highlight w:val="none"/>
        </w:rPr>
        <w:t>朱子君</w:t>
      </w:r>
      <w:r>
        <w:rPr>
          <w:rFonts w:hint="eastAsia" w:ascii="仿宋" w:hAnsi="仿宋" w:eastAsia="仿宋" w:cs="仿宋"/>
          <w:szCs w:val="21"/>
          <w:highlight w:val="none"/>
        </w:rPr>
        <w:tab/>
      </w:r>
      <w:r>
        <w:rPr>
          <w:rFonts w:hint="eastAsia" w:ascii="仿宋" w:hAnsi="仿宋" w:eastAsia="仿宋" w:cs="仿宋"/>
          <w:szCs w:val="21"/>
          <w:highlight w:val="none"/>
        </w:rPr>
        <w:t>18629286269</w:t>
      </w:r>
    </w:p>
    <w:p>
      <w:pPr>
        <w:ind w:firstLine="420"/>
        <w:rPr>
          <w:rFonts w:hint="eastAsia" w:ascii="仿宋" w:hAnsi="仿宋" w:eastAsia="仿宋" w:cs="仿宋"/>
          <w:szCs w:val="21"/>
          <w:highlight w:val="none"/>
        </w:rPr>
      </w:pPr>
      <w:r>
        <w:rPr>
          <w:rFonts w:hint="eastAsia" w:ascii="仿宋" w:hAnsi="仿宋" w:eastAsia="仿宋" w:cs="仿宋"/>
          <w:szCs w:val="21"/>
          <w:highlight w:val="none"/>
        </w:rPr>
        <w:t>西安长安区支行</w:t>
      </w:r>
      <w:r>
        <w:rPr>
          <w:rFonts w:hint="eastAsia" w:ascii="仿宋" w:hAnsi="仿宋" w:eastAsia="仿宋" w:cs="仿宋"/>
          <w:szCs w:val="21"/>
          <w:highlight w:val="none"/>
        </w:rPr>
        <w:tab/>
      </w:r>
      <w:r>
        <w:rPr>
          <w:rFonts w:hint="eastAsia" w:ascii="仿宋" w:hAnsi="仿宋" w:eastAsia="仿宋" w:cs="仿宋"/>
          <w:szCs w:val="21"/>
          <w:highlight w:val="none"/>
        </w:rPr>
        <w:t>西安市长安区青年街2号</w:t>
      </w:r>
      <w:r>
        <w:rPr>
          <w:rFonts w:hint="eastAsia" w:ascii="仿宋" w:hAnsi="仿宋" w:eastAsia="仿宋" w:cs="仿宋"/>
          <w:szCs w:val="21"/>
          <w:highlight w:val="none"/>
        </w:rPr>
        <w:tab/>
      </w:r>
      <w:r>
        <w:rPr>
          <w:rFonts w:hint="eastAsia" w:ascii="仿宋" w:hAnsi="仿宋" w:eastAsia="仿宋" w:cs="仿宋"/>
          <w:szCs w:val="21"/>
          <w:highlight w:val="none"/>
        </w:rPr>
        <w:t>王淑芸</w:t>
      </w:r>
      <w:r>
        <w:rPr>
          <w:rFonts w:hint="eastAsia" w:ascii="仿宋" w:hAnsi="仿宋" w:eastAsia="仿宋" w:cs="仿宋"/>
          <w:szCs w:val="21"/>
          <w:highlight w:val="none"/>
        </w:rPr>
        <w:tab/>
      </w:r>
      <w:r>
        <w:rPr>
          <w:rFonts w:hint="eastAsia" w:ascii="仿宋" w:hAnsi="仿宋" w:eastAsia="仿宋" w:cs="仿宋"/>
          <w:szCs w:val="21"/>
          <w:highlight w:val="none"/>
        </w:rPr>
        <w:t>13572289603</w:t>
      </w:r>
    </w:p>
    <w:p>
      <w:pPr>
        <w:ind w:firstLine="420"/>
        <w:rPr>
          <w:rFonts w:hint="eastAsia" w:ascii="仿宋" w:hAnsi="仿宋" w:eastAsia="仿宋" w:cs="仿宋"/>
          <w:szCs w:val="21"/>
          <w:highlight w:val="none"/>
        </w:rPr>
      </w:pPr>
      <w:r>
        <w:rPr>
          <w:rFonts w:hint="eastAsia" w:ascii="仿宋" w:hAnsi="仿宋" w:eastAsia="仿宋" w:cs="仿宋"/>
          <w:szCs w:val="21"/>
          <w:highlight w:val="none"/>
        </w:rPr>
        <w:t>咸阳分行</w:t>
      </w:r>
      <w:r>
        <w:rPr>
          <w:rFonts w:hint="eastAsia" w:ascii="仿宋" w:hAnsi="仿宋" w:eastAsia="仿宋" w:cs="仿宋"/>
          <w:szCs w:val="21"/>
          <w:highlight w:val="none"/>
        </w:rPr>
        <w:tab/>
      </w:r>
      <w:r>
        <w:rPr>
          <w:rFonts w:hint="eastAsia" w:ascii="仿宋" w:hAnsi="仿宋" w:eastAsia="仿宋" w:cs="仿宋"/>
          <w:szCs w:val="21"/>
          <w:highlight w:val="none"/>
        </w:rPr>
        <w:t>咸阳市西兰路4号</w:t>
      </w:r>
      <w:r>
        <w:rPr>
          <w:rFonts w:hint="eastAsia" w:ascii="仿宋" w:hAnsi="仿宋" w:eastAsia="仿宋" w:cs="仿宋"/>
          <w:szCs w:val="21"/>
          <w:highlight w:val="none"/>
        </w:rPr>
        <w:tab/>
      </w:r>
      <w:r>
        <w:rPr>
          <w:rFonts w:hint="eastAsia" w:ascii="仿宋" w:hAnsi="仿宋" w:eastAsia="仿宋" w:cs="仿宋"/>
          <w:szCs w:val="21"/>
          <w:highlight w:val="none"/>
        </w:rPr>
        <w:t>邰  洋</w:t>
      </w:r>
      <w:r>
        <w:rPr>
          <w:rFonts w:hint="eastAsia" w:ascii="仿宋" w:hAnsi="仿宋" w:eastAsia="仿宋" w:cs="仿宋"/>
          <w:szCs w:val="21"/>
          <w:highlight w:val="none"/>
        </w:rPr>
        <w:tab/>
      </w:r>
      <w:r>
        <w:rPr>
          <w:rFonts w:hint="eastAsia" w:ascii="仿宋" w:hAnsi="仿宋" w:eastAsia="仿宋" w:cs="仿宋"/>
          <w:szCs w:val="21"/>
          <w:highlight w:val="none"/>
        </w:rPr>
        <w:t>13299079906</w:t>
      </w:r>
    </w:p>
    <w:p>
      <w:pPr>
        <w:ind w:firstLine="420"/>
        <w:rPr>
          <w:rFonts w:hint="eastAsia" w:ascii="仿宋" w:hAnsi="仿宋" w:eastAsia="仿宋" w:cs="仿宋"/>
          <w:szCs w:val="21"/>
          <w:highlight w:val="none"/>
        </w:rPr>
      </w:pPr>
      <w:r>
        <w:rPr>
          <w:rFonts w:hint="eastAsia" w:ascii="仿宋" w:hAnsi="仿宋" w:eastAsia="仿宋" w:cs="仿宋"/>
          <w:szCs w:val="21"/>
          <w:highlight w:val="none"/>
        </w:rPr>
        <w:t>宝鸡分行</w:t>
      </w:r>
      <w:r>
        <w:rPr>
          <w:rFonts w:hint="eastAsia" w:ascii="仿宋" w:hAnsi="仿宋" w:eastAsia="仿宋" w:cs="仿宋"/>
          <w:szCs w:val="21"/>
          <w:highlight w:val="none"/>
        </w:rPr>
        <w:tab/>
      </w:r>
      <w:r>
        <w:rPr>
          <w:rFonts w:hint="eastAsia" w:ascii="仿宋" w:hAnsi="仿宋" w:eastAsia="仿宋" w:cs="仿宋"/>
          <w:szCs w:val="21"/>
          <w:highlight w:val="none"/>
        </w:rPr>
        <w:t>宝鸡市红旗路36号</w:t>
      </w:r>
      <w:r>
        <w:rPr>
          <w:rFonts w:hint="eastAsia" w:ascii="仿宋" w:hAnsi="仿宋" w:eastAsia="仿宋" w:cs="仿宋"/>
          <w:szCs w:val="21"/>
          <w:highlight w:val="none"/>
        </w:rPr>
        <w:tab/>
      </w:r>
      <w:r>
        <w:rPr>
          <w:rFonts w:hint="eastAsia" w:ascii="仿宋" w:hAnsi="仿宋" w:eastAsia="仿宋" w:cs="仿宋"/>
          <w:szCs w:val="21"/>
          <w:highlight w:val="none"/>
        </w:rPr>
        <w:t>李  倩</w:t>
      </w:r>
      <w:r>
        <w:rPr>
          <w:rFonts w:hint="eastAsia" w:ascii="仿宋" w:hAnsi="仿宋" w:eastAsia="仿宋" w:cs="仿宋"/>
          <w:szCs w:val="21"/>
          <w:highlight w:val="none"/>
        </w:rPr>
        <w:tab/>
      </w:r>
      <w:r>
        <w:rPr>
          <w:rFonts w:hint="eastAsia" w:ascii="仿宋" w:hAnsi="仿宋" w:eastAsia="仿宋" w:cs="仿宋"/>
          <w:szCs w:val="21"/>
          <w:highlight w:val="none"/>
        </w:rPr>
        <w:t>18629019817</w:t>
      </w:r>
    </w:p>
    <w:p>
      <w:pPr>
        <w:ind w:firstLine="420"/>
        <w:rPr>
          <w:rFonts w:hint="eastAsia" w:ascii="仿宋" w:hAnsi="仿宋" w:eastAsia="仿宋" w:cs="仿宋"/>
          <w:szCs w:val="21"/>
          <w:highlight w:val="none"/>
        </w:rPr>
      </w:pPr>
      <w:r>
        <w:rPr>
          <w:rFonts w:hint="eastAsia" w:ascii="仿宋" w:hAnsi="仿宋" w:eastAsia="仿宋" w:cs="仿宋"/>
          <w:szCs w:val="21"/>
          <w:highlight w:val="none"/>
        </w:rPr>
        <w:t>铜川分行</w:t>
      </w:r>
      <w:r>
        <w:rPr>
          <w:rFonts w:hint="eastAsia" w:ascii="仿宋" w:hAnsi="仿宋" w:eastAsia="仿宋" w:cs="仿宋"/>
          <w:szCs w:val="21"/>
          <w:highlight w:val="none"/>
        </w:rPr>
        <w:tab/>
      </w:r>
      <w:r>
        <w:rPr>
          <w:rFonts w:hint="eastAsia" w:ascii="仿宋" w:hAnsi="仿宋" w:eastAsia="仿宋" w:cs="仿宋"/>
          <w:szCs w:val="21"/>
          <w:highlight w:val="none"/>
        </w:rPr>
        <w:t>铜川市新区正阳路与长虹路十字</w:t>
      </w:r>
      <w:r>
        <w:rPr>
          <w:rFonts w:hint="eastAsia" w:ascii="仿宋" w:hAnsi="仿宋" w:eastAsia="仿宋" w:cs="仿宋"/>
          <w:szCs w:val="21"/>
          <w:highlight w:val="none"/>
        </w:rPr>
        <w:tab/>
      </w:r>
      <w:r>
        <w:rPr>
          <w:rFonts w:hint="eastAsia" w:ascii="仿宋" w:hAnsi="仿宋" w:eastAsia="仿宋" w:cs="仿宋"/>
          <w:szCs w:val="21"/>
          <w:highlight w:val="none"/>
        </w:rPr>
        <w:t>张小波</w:t>
      </w:r>
      <w:r>
        <w:rPr>
          <w:rFonts w:hint="eastAsia" w:ascii="仿宋" w:hAnsi="仿宋" w:eastAsia="仿宋" w:cs="仿宋"/>
          <w:szCs w:val="21"/>
          <w:highlight w:val="none"/>
        </w:rPr>
        <w:tab/>
      </w:r>
      <w:r>
        <w:rPr>
          <w:rFonts w:hint="eastAsia" w:ascii="仿宋" w:hAnsi="仿宋" w:eastAsia="仿宋" w:cs="仿宋"/>
          <w:szCs w:val="21"/>
          <w:highlight w:val="none"/>
        </w:rPr>
        <w:t>18691932636</w:t>
      </w:r>
    </w:p>
    <w:p>
      <w:pPr>
        <w:ind w:firstLine="420"/>
        <w:rPr>
          <w:rFonts w:hint="eastAsia" w:ascii="仿宋" w:hAnsi="仿宋" w:eastAsia="仿宋" w:cs="仿宋"/>
          <w:szCs w:val="21"/>
          <w:highlight w:val="none"/>
        </w:rPr>
      </w:pPr>
      <w:r>
        <w:rPr>
          <w:rFonts w:hint="eastAsia" w:ascii="仿宋" w:hAnsi="仿宋" w:eastAsia="仿宋" w:cs="仿宋"/>
          <w:szCs w:val="21"/>
          <w:highlight w:val="none"/>
        </w:rPr>
        <w:t>榆林分行</w:t>
      </w:r>
      <w:r>
        <w:rPr>
          <w:rFonts w:hint="eastAsia" w:ascii="仿宋" w:hAnsi="仿宋" w:eastAsia="仿宋" w:cs="仿宋"/>
          <w:szCs w:val="21"/>
          <w:highlight w:val="none"/>
        </w:rPr>
        <w:tab/>
      </w:r>
      <w:r>
        <w:rPr>
          <w:rFonts w:hint="eastAsia" w:ascii="仿宋" w:hAnsi="仿宋" w:eastAsia="仿宋" w:cs="仿宋"/>
          <w:szCs w:val="21"/>
          <w:highlight w:val="none"/>
        </w:rPr>
        <w:t>榆林市高新技术产业园区创业大厦</w:t>
      </w:r>
      <w:r>
        <w:rPr>
          <w:rFonts w:hint="eastAsia" w:ascii="仿宋" w:hAnsi="仿宋" w:eastAsia="仿宋" w:cs="仿宋"/>
          <w:szCs w:val="21"/>
          <w:highlight w:val="none"/>
        </w:rPr>
        <w:tab/>
      </w:r>
      <w:r>
        <w:rPr>
          <w:rFonts w:hint="eastAsia" w:ascii="仿宋" w:hAnsi="仿宋" w:eastAsia="仿宋" w:cs="仿宋"/>
          <w:szCs w:val="21"/>
          <w:highlight w:val="none"/>
        </w:rPr>
        <w:t>张君君</w:t>
      </w:r>
      <w:r>
        <w:rPr>
          <w:rFonts w:hint="eastAsia" w:ascii="仿宋" w:hAnsi="仿宋" w:eastAsia="仿宋" w:cs="仿宋"/>
          <w:szCs w:val="21"/>
          <w:highlight w:val="none"/>
        </w:rPr>
        <w:tab/>
      </w:r>
      <w:r>
        <w:rPr>
          <w:rFonts w:hint="eastAsia" w:ascii="仿宋" w:hAnsi="仿宋" w:eastAsia="仿宋" w:cs="仿宋"/>
          <w:szCs w:val="21"/>
          <w:highlight w:val="none"/>
        </w:rPr>
        <w:t>15991929275</w:t>
      </w:r>
    </w:p>
    <w:p>
      <w:pPr>
        <w:ind w:firstLine="420"/>
        <w:rPr>
          <w:rFonts w:hint="eastAsia" w:ascii="仿宋" w:hAnsi="仿宋" w:eastAsia="仿宋" w:cs="仿宋"/>
          <w:szCs w:val="21"/>
          <w:highlight w:val="none"/>
        </w:rPr>
      </w:pPr>
      <w:r>
        <w:rPr>
          <w:rFonts w:hint="eastAsia" w:ascii="仿宋" w:hAnsi="仿宋" w:eastAsia="仿宋" w:cs="仿宋"/>
          <w:szCs w:val="21"/>
          <w:highlight w:val="none"/>
        </w:rPr>
        <w:t>延安分行</w:t>
      </w:r>
      <w:r>
        <w:rPr>
          <w:rFonts w:hint="eastAsia" w:ascii="仿宋" w:hAnsi="仿宋" w:eastAsia="仿宋" w:cs="仿宋"/>
          <w:szCs w:val="21"/>
          <w:highlight w:val="none"/>
        </w:rPr>
        <w:tab/>
      </w:r>
      <w:r>
        <w:rPr>
          <w:rFonts w:hint="eastAsia" w:ascii="仿宋" w:hAnsi="仿宋" w:eastAsia="仿宋" w:cs="仿宋"/>
          <w:szCs w:val="21"/>
          <w:highlight w:val="none"/>
        </w:rPr>
        <w:t>延安市宝塔区中心街</w:t>
      </w:r>
      <w:r>
        <w:rPr>
          <w:rFonts w:hint="eastAsia" w:ascii="仿宋" w:hAnsi="仿宋" w:eastAsia="仿宋" w:cs="仿宋"/>
          <w:szCs w:val="21"/>
          <w:highlight w:val="none"/>
        </w:rPr>
        <w:tab/>
      </w:r>
      <w:r>
        <w:rPr>
          <w:rFonts w:hint="eastAsia" w:ascii="仿宋" w:hAnsi="仿宋" w:eastAsia="仿宋" w:cs="仿宋"/>
          <w:szCs w:val="21"/>
          <w:highlight w:val="none"/>
        </w:rPr>
        <w:t>陈进佃</w:t>
      </w:r>
      <w:r>
        <w:rPr>
          <w:rFonts w:hint="eastAsia" w:ascii="仿宋" w:hAnsi="仿宋" w:eastAsia="仿宋" w:cs="仿宋"/>
          <w:szCs w:val="21"/>
          <w:highlight w:val="none"/>
        </w:rPr>
        <w:tab/>
      </w:r>
      <w:r>
        <w:rPr>
          <w:rFonts w:hint="eastAsia" w:ascii="仿宋" w:hAnsi="仿宋" w:eastAsia="仿宋" w:cs="仿宋"/>
          <w:szCs w:val="21"/>
          <w:highlight w:val="none"/>
        </w:rPr>
        <w:t>15609110557</w:t>
      </w:r>
    </w:p>
    <w:p>
      <w:pPr>
        <w:ind w:firstLine="420"/>
        <w:rPr>
          <w:rFonts w:hint="eastAsia" w:ascii="仿宋" w:hAnsi="仿宋" w:eastAsia="仿宋" w:cs="仿宋"/>
          <w:szCs w:val="21"/>
          <w:highlight w:val="none"/>
        </w:rPr>
      </w:pPr>
      <w:r>
        <w:rPr>
          <w:rFonts w:hint="eastAsia" w:ascii="仿宋" w:hAnsi="仿宋" w:eastAsia="仿宋" w:cs="仿宋"/>
          <w:szCs w:val="21"/>
          <w:highlight w:val="none"/>
        </w:rPr>
        <w:t>汉中分行</w:t>
      </w:r>
      <w:r>
        <w:rPr>
          <w:rFonts w:hint="eastAsia" w:ascii="仿宋" w:hAnsi="仿宋" w:eastAsia="仿宋" w:cs="仿宋"/>
          <w:szCs w:val="21"/>
          <w:highlight w:val="none"/>
        </w:rPr>
        <w:tab/>
      </w:r>
      <w:r>
        <w:rPr>
          <w:rFonts w:hint="eastAsia" w:ascii="仿宋" w:hAnsi="仿宋" w:eastAsia="仿宋" w:cs="仿宋"/>
          <w:szCs w:val="21"/>
          <w:highlight w:val="none"/>
        </w:rPr>
        <w:t>汉中市石灰巷21号</w:t>
      </w:r>
      <w:r>
        <w:rPr>
          <w:rFonts w:hint="eastAsia" w:ascii="仿宋" w:hAnsi="仿宋" w:eastAsia="仿宋" w:cs="仿宋"/>
          <w:szCs w:val="21"/>
          <w:highlight w:val="none"/>
        </w:rPr>
        <w:tab/>
      </w:r>
      <w:r>
        <w:rPr>
          <w:rFonts w:hint="eastAsia" w:ascii="仿宋" w:hAnsi="仿宋" w:eastAsia="仿宋" w:cs="仿宋"/>
          <w:szCs w:val="21"/>
          <w:highlight w:val="none"/>
        </w:rPr>
        <w:t>王晨旭</w:t>
      </w:r>
      <w:r>
        <w:rPr>
          <w:rFonts w:hint="eastAsia" w:ascii="仿宋" w:hAnsi="仿宋" w:eastAsia="仿宋" w:cs="仿宋"/>
          <w:szCs w:val="21"/>
          <w:highlight w:val="none"/>
        </w:rPr>
        <w:tab/>
      </w:r>
      <w:r>
        <w:rPr>
          <w:rFonts w:hint="eastAsia" w:ascii="仿宋" w:hAnsi="仿宋" w:eastAsia="仿宋" w:cs="仿宋"/>
          <w:szCs w:val="21"/>
          <w:highlight w:val="none"/>
        </w:rPr>
        <w:t>15319375850</w:t>
      </w:r>
    </w:p>
    <w:p>
      <w:pPr>
        <w:ind w:firstLine="420"/>
        <w:rPr>
          <w:rFonts w:hint="eastAsia" w:ascii="仿宋" w:hAnsi="仿宋" w:eastAsia="仿宋" w:cs="仿宋"/>
          <w:szCs w:val="21"/>
          <w:highlight w:val="none"/>
        </w:rPr>
      </w:pPr>
      <w:r>
        <w:rPr>
          <w:rFonts w:hint="eastAsia" w:ascii="仿宋" w:hAnsi="仿宋" w:eastAsia="仿宋" w:cs="仿宋"/>
          <w:szCs w:val="21"/>
          <w:highlight w:val="none"/>
        </w:rPr>
        <w:t>安康分行</w:t>
      </w:r>
      <w:r>
        <w:rPr>
          <w:rFonts w:hint="eastAsia" w:ascii="仿宋" w:hAnsi="仿宋" w:eastAsia="仿宋" w:cs="仿宋"/>
          <w:szCs w:val="21"/>
          <w:highlight w:val="none"/>
        </w:rPr>
        <w:tab/>
      </w:r>
      <w:r>
        <w:rPr>
          <w:rFonts w:hint="eastAsia" w:ascii="仿宋" w:hAnsi="仿宋" w:eastAsia="仿宋" w:cs="仿宋"/>
          <w:szCs w:val="21"/>
          <w:highlight w:val="none"/>
        </w:rPr>
        <w:t>安康市育才路102号</w:t>
      </w:r>
      <w:r>
        <w:rPr>
          <w:rFonts w:hint="eastAsia" w:ascii="仿宋" w:hAnsi="仿宋" w:eastAsia="仿宋" w:cs="仿宋"/>
          <w:szCs w:val="21"/>
          <w:highlight w:val="none"/>
        </w:rPr>
        <w:tab/>
      </w:r>
      <w:r>
        <w:rPr>
          <w:rFonts w:hint="eastAsia" w:ascii="仿宋" w:hAnsi="仿宋" w:eastAsia="仿宋" w:cs="仿宋"/>
          <w:szCs w:val="21"/>
          <w:highlight w:val="none"/>
        </w:rPr>
        <w:t>张少帅</w:t>
      </w:r>
      <w:r>
        <w:rPr>
          <w:rFonts w:hint="eastAsia" w:ascii="仿宋" w:hAnsi="仿宋" w:eastAsia="仿宋" w:cs="仿宋"/>
          <w:szCs w:val="21"/>
          <w:highlight w:val="none"/>
        </w:rPr>
        <w:tab/>
      </w:r>
      <w:r>
        <w:rPr>
          <w:rFonts w:hint="eastAsia" w:ascii="仿宋" w:hAnsi="仿宋" w:eastAsia="仿宋" w:cs="仿宋"/>
          <w:szCs w:val="21"/>
          <w:highlight w:val="none"/>
        </w:rPr>
        <w:t>13165762680</w:t>
      </w:r>
    </w:p>
    <w:p>
      <w:pPr>
        <w:ind w:firstLine="420"/>
        <w:rPr>
          <w:rFonts w:hint="eastAsia" w:ascii="仿宋" w:hAnsi="仿宋" w:eastAsia="仿宋" w:cs="仿宋"/>
          <w:szCs w:val="21"/>
          <w:highlight w:val="none"/>
        </w:rPr>
      </w:pPr>
      <w:r>
        <w:rPr>
          <w:rFonts w:hint="eastAsia" w:ascii="仿宋" w:hAnsi="仿宋" w:eastAsia="仿宋" w:cs="仿宋"/>
          <w:szCs w:val="21"/>
          <w:highlight w:val="none"/>
        </w:rPr>
        <w:t>商洛分行</w:t>
      </w:r>
      <w:r>
        <w:rPr>
          <w:rFonts w:hint="eastAsia" w:ascii="仿宋" w:hAnsi="仿宋" w:eastAsia="仿宋" w:cs="仿宋"/>
          <w:szCs w:val="21"/>
          <w:highlight w:val="none"/>
        </w:rPr>
        <w:tab/>
      </w:r>
      <w:r>
        <w:rPr>
          <w:rFonts w:hint="eastAsia" w:ascii="仿宋" w:hAnsi="仿宋" w:eastAsia="仿宋" w:cs="仿宋"/>
          <w:szCs w:val="21"/>
          <w:highlight w:val="none"/>
        </w:rPr>
        <w:t>商洛市名人街广电大楼下</w:t>
      </w:r>
      <w:r>
        <w:rPr>
          <w:rFonts w:hint="eastAsia" w:ascii="仿宋" w:hAnsi="仿宋" w:eastAsia="仿宋" w:cs="仿宋"/>
          <w:szCs w:val="21"/>
          <w:highlight w:val="none"/>
        </w:rPr>
        <w:tab/>
      </w:r>
      <w:r>
        <w:rPr>
          <w:rFonts w:hint="eastAsia" w:ascii="仿宋" w:hAnsi="仿宋" w:eastAsia="仿宋" w:cs="仿宋"/>
          <w:szCs w:val="21"/>
          <w:highlight w:val="none"/>
        </w:rPr>
        <w:t>郭  杨</w:t>
      </w:r>
      <w:r>
        <w:rPr>
          <w:rFonts w:hint="eastAsia" w:ascii="仿宋" w:hAnsi="仿宋" w:eastAsia="仿宋" w:cs="仿宋"/>
          <w:szCs w:val="21"/>
          <w:highlight w:val="none"/>
        </w:rPr>
        <w:tab/>
      </w:r>
      <w:r>
        <w:rPr>
          <w:rFonts w:hint="eastAsia" w:ascii="仿宋" w:hAnsi="仿宋" w:eastAsia="仿宋" w:cs="仿宋"/>
          <w:szCs w:val="21"/>
          <w:highlight w:val="none"/>
        </w:rPr>
        <w:t>17809267188</w:t>
      </w:r>
    </w:p>
    <w:p>
      <w:pPr>
        <w:rPr>
          <w:rFonts w:hint="eastAsia" w:ascii="仿宋" w:hAnsi="仿宋" w:eastAsia="仿宋" w:cs="仿宋"/>
          <w:b/>
          <w:szCs w:val="21"/>
          <w:highlight w:val="none"/>
        </w:rPr>
      </w:pPr>
      <w:r>
        <w:rPr>
          <w:rFonts w:hint="eastAsia" w:ascii="仿宋" w:hAnsi="仿宋" w:eastAsia="仿宋" w:cs="仿宋"/>
          <w:b/>
          <w:szCs w:val="21"/>
          <w:highlight w:val="none"/>
        </w:rPr>
        <w:t>二、北京银行（政府订单贷）</w:t>
      </w:r>
      <w:r>
        <w:rPr>
          <w:rFonts w:hint="eastAsia" w:ascii="仿宋" w:hAnsi="仿宋" w:eastAsia="仿宋" w:cs="仿宋"/>
          <w:b/>
          <w:szCs w:val="21"/>
          <w:highlight w:val="none"/>
        </w:rPr>
        <w:tab/>
      </w:r>
      <w:r>
        <w:rPr>
          <w:rFonts w:hint="eastAsia" w:ascii="仿宋" w:hAnsi="仿宋" w:eastAsia="仿宋" w:cs="仿宋"/>
          <w:b/>
          <w:szCs w:val="21"/>
          <w:highlight w:val="none"/>
        </w:rPr>
        <w:tab/>
      </w:r>
      <w:r>
        <w:rPr>
          <w:rFonts w:hint="eastAsia" w:ascii="仿宋" w:hAnsi="仿宋" w:eastAsia="仿宋" w:cs="仿宋"/>
          <w:b/>
          <w:szCs w:val="21"/>
          <w:highlight w:val="none"/>
        </w:rPr>
        <w:tab/>
      </w:r>
      <w:r>
        <w:rPr>
          <w:rFonts w:hint="eastAsia" w:ascii="仿宋" w:hAnsi="仿宋" w:eastAsia="仿宋" w:cs="仿宋"/>
          <w:b/>
          <w:szCs w:val="21"/>
          <w:highlight w:val="none"/>
        </w:rPr>
        <w:tab/>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西安分行营业部</w:t>
      </w:r>
      <w:r>
        <w:rPr>
          <w:rFonts w:hint="eastAsia" w:ascii="仿宋" w:hAnsi="仿宋" w:eastAsia="仿宋" w:cs="仿宋"/>
          <w:szCs w:val="21"/>
          <w:highlight w:val="none"/>
        </w:rPr>
        <w:tab/>
      </w:r>
      <w:r>
        <w:rPr>
          <w:rFonts w:hint="eastAsia" w:ascii="仿宋" w:hAnsi="仿宋" w:eastAsia="仿宋" w:cs="仿宋"/>
          <w:szCs w:val="21"/>
          <w:highlight w:val="none"/>
        </w:rPr>
        <w:t xml:space="preserve">        刘晓伟</w:t>
      </w:r>
      <w:r>
        <w:rPr>
          <w:rFonts w:hint="eastAsia" w:ascii="仿宋" w:hAnsi="仿宋" w:eastAsia="仿宋" w:cs="仿宋"/>
          <w:szCs w:val="21"/>
          <w:highlight w:val="none"/>
        </w:rPr>
        <w:tab/>
      </w:r>
      <w:r>
        <w:rPr>
          <w:rFonts w:hint="eastAsia" w:ascii="仿宋" w:hAnsi="仿宋" w:eastAsia="仿宋" w:cs="仿宋"/>
          <w:szCs w:val="21"/>
          <w:highlight w:val="none"/>
        </w:rPr>
        <w:t>总经理助理</w:t>
      </w:r>
      <w:r>
        <w:rPr>
          <w:rFonts w:hint="eastAsia" w:ascii="仿宋" w:hAnsi="仿宋" w:eastAsia="仿宋" w:cs="仿宋"/>
          <w:szCs w:val="21"/>
          <w:highlight w:val="none"/>
        </w:rPr>
        <w:tab/>
      </w:r>
      <w:r>
        <w:rPr>
          <w:rFonts w:hint="eastAsia" w:ascii="仿宋" w:hAnsi="仿宋" w:eastAsia="仿宋" w:cs="仿宋"/>
          <w:szCs w:val="21"/>
          <w:highlight w:val="none"/>
        </w:rPr>
        <w:t>029-61828763</w:t>
      </w:r>
      <w:r>
        <w:rPr>
          <w:rFonts w:hint="eastAsia" w:ascii="仿宋" w:hAnsi="仿宋" w:eastAsia="仿宋" w:cs="仿宋"/>
          <w:szCs w:val="21"/>
          <w:highlight w:val="none"/>
        </w:rPr>
        <w:tab/>
      </w:r>
      <w:r>
        <w:rPr>
          <w:rFonts w:hint="eastAsia" w:ascii="仿宋" w:hAnsi="仿宋" w:eastAsia="仿宋" w:cs="仿宋"/>
          <w:szCs w:val="21"/>
          <w:highlight w:val="none"/>
        </w:rPr>
        <w:t>18066630518</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西安高新开发区支行</w:t>
      </w:r>
      <w:r>
        <w:rPr>
          <w:rFonts w:hint="eastAsia" w:ascii="仿宋" w:hAnsi="仿宋" w:eastAsia="仿宋" w:cs="仿宋"/>
          <w:szCs w:val="21"/>
          <w:highlight w:val="none"/>
        </w:rPr>
        <w:tab/>
      </w:r>
      <w:r>
        <w:rPr>
          <w:rFonts w:hint="eastAsia" w:ascii="仿宋" w:hAnsi="仿宋" w:eastAsia="仿宋" w:cs="仿宋"/>
          <w:szCs w:val="21"/>
          <w:highlight w:val="none"/>
        </w:rPr>
        <w:t xml:space="preserve">    梁凡</w:t>
      </w:r>
      <w:r>
        <w:rPr>
          <w:rFonts w:hint="eastAsia" w:ascii="仿宋" w:hAnsi="仿宋" w:eastAsia="仿宋" w:cs="仿宋"/>
          <w:szCs w:val="21"/>
          <w:highlight w:val="none"/>
        </w:rPr>
        <w:tab/>
      </w:r>
      <w:r>
        <w:rPr>
          <w:rFonts w:hint="eastAsia" w:ascii="仿宋" w:hAnsi="仿宋" w:eastAsia="仿宋" w:cs="仿宋"/>
          <w:szCs w:val="21"/>
          <w:highlight w:val="none"/>
        </w:rPr>
        <w:t>行长助理</w:t>
      </w:r>
      <w:r>
        <w:rPr>
          <w:rFonts w:hint="eastAsia" w:ascii="仿宋" w:hAnsi="仿宋" w:eastAsia="仿宋" w:cs="仿宋"/>
          <w:szCs w:val="21"/>
          <w:highlight w:val="none"/>
        </w:rPr>
        <w:tab/>
      </w:r>
      <w:r>
        <w:rPr>
          <w:rFonts w:hint="eastAsia" w:ascii="仿宋" w:hAnsi="仿宋" w:eastAsia="仿宋" w:cs="仿宋"/>
          <w:szCs w:val="21"/>
          <w:highlight w:val="none"/>
        </w:rPr>
        <w:t>029-61828531</w:t>
      </w:r>
      <w:r>
        <w:rPr>
          <w:rFonts w:hint="eastAsia" w:ascii="仿宋" w:hAnsi="仿宋" w:eastAsia="仿宋" w:cs="仿宋"/>
          <w:szCs w:val="21"/>
          <w:highlight w:val="none"/>
        </w:rPr>
        <w:tab/>
      </w:r>
      <w:r>
        <w:rPr>
          <w:rFonts w:hint="eastAsia" w:ascii="仿宋" w:hAnsi="仿宋" w:eastAsia="仿宋" w:cs="仿宋"/>
          <w:szCs w:val="21"/>
          <w:highlight w:val="none"/>
        </w:rPr>
        <w:t>18681945597</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西安曲江文创支行</w:t>
      </w:r>
      <w:r>
        <w:rPr>
          <w:rFonts w:hint="eastAsia" w:ascii="仿宋" w:hAnsi="仿宋" w:eastAsia="仿宋" w:cs="仿宋"/>
          <w:szCs w:val="21"/>
          <w:highlight w:val="none"/>
        </w:rPr>
        <w:tab/>
      </w:r>
      <w:r>
        <w:rPr>
          <w:rFonts w:hint="eastAsia" w:ascii="仿宋" w:hAnsi="仿宋" w:eastAsia="仿宋" w:cs="仿宋"/>
          <w:szCs w:val="21"/>
          <w:highlight w:val="none"/>
        </w:rPr>
        <w:t xml:space="preserve">    蒋超</w:t>
      </w:r>
      <w:r>
        <w:rPr>
          <w:rFonts w:hint="eastAsia" w:ascii="仿宋" w:hAnsi="仿宋" w:eastAsia="仿宋" w:cs="仿宋"/>
          <w:szCs w:val="21"/>
          <w:highlight w:val="none"/>
        </w:rPr>
        <w:tab/>
      </w:r>
      <w:r>
        <w:rPr>
          <w:rFonts w:hint="eastAsia" w:ascii="仿宋" w:hAnsi="仿宋" w:eastAsia="仿宋" w:cs="仿宋"/>
          <w:szCs w:val="21"/>
          <w:highlight w:val="none"/>
        </w:rPr>
        <w:t>室经理</w:t>
      </w:r>
      <w:r>
        <w:rPr>
          <w:rFonts w:hint="eastAsia" w:ascii="仿宋" w:hAnsi="仿宋" w:eastAsia="仿宋" w:cs="仿宋"/>
          <w:szCs w:val="21"/>
          <w:highlight w:val="none"/>
        </w:rPr>
        <w:tab/>
      </w:r>
      <w:r>
        <w:rPr>
          <w:rFonts w:hint="eastAsia" w:ascii="仿宋" w:hAnsi="仿宋" w:eastAsia="仿宋" w:cs="仿宋"/>
          <w:szCs w:val="21"/>
          <w:highlight w:val="none"/>
        </w:rPr>
        <w:t>029-65667366</w:t>
      </w:r>
      <w:r>
        <w:rPr>
          <w:rFonts w:hint="eastAsia" w:ascii="仿宋" w:hAnsi="仿宋" w:eastAsia="仿宋" w:cs="仿宋"/>
          <w:szCs w:val="21"/>
          <w:highlight w:val="none"/>
        </w:rPr>
        <w:tab/>
      </w:r>
      <w:r>
        <w:rPr>
          <w:rFonts w:hint="eastAsia" w:ascii="仿宋" w:hAnsi="仿宋" w:eastAsia="仿宋" w:cs="仿宋"/>
          <w:szCs w:val="21"/>
          <w:highlight w:val="none"/>
        </w:rPr>
        <w:t>15891737329</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西安经济技术开发区支行</w:t>
      </w:r>
      <w:r>
        <w:rPr>
          <w:rFonts w:hint="eastAsia" w:ascii="仿宋" w:hAnsi="仿宋" w:eastAsia="仿宋" w:cs="仿宋"/>
          <w:szCs w:val="21"/>
          <w:highlight w:val="none"/>
        </w:rPr>
        <w:tab/>
      </w:r>
      <w:r>
        <w:rPr>
          <w:rFonts w:hint="eastAsia" w:ascii="仿宋" w:hAnsi="仿宋" w:eastAsia="仿宋" w:cs="仿宋"/>
          <w:szCs w:val="21"/>
          <w:highlight w:val="none"/>
        </w:rPr>
        <w:t>孟庆龙</w:t>
      </w:r>
      <w:r>
        <w:rPr>
          <w:rFonts w:hint="eastAsia" w:ascii="仿宋" w:hAnsi="仿宋" w:eastAsia="仿宋" w:cs="仿宋"/>
          <w:szCs w:val="21"/>
          <w:highlight w:val="none"/>
        </w:rPr>
        <w:tab/>
      </w:r>
      <w:r>
        <w:rPr>
          <w:rFonts w:hint="eastAsia" w:ascii="仿宋" w:hAnsi="仿宋" w:eastAsia="仿宋" w:cs="仿宋"/>
          <w:szCs w:val="21"/>
          <w:highlight w:val="none"/>
        </w:rPr>
        <w:t>行长助理</w:t>
      </w:r>
      <w:r>
        <w:rPr>
          <w:rFonts w:hint="eastAsia" w:ascii="仿宋" w:hAnsi="仿宋" w:eastAsia="仿宋" w:cs="仿宋"/>
          <w:szCs w:val="21"/>
          <w:highlight w:val="none"/>
        </w:rPr>
        <w:tab/>
      </w:r>
      <w:r>
        <w:rPr>
          <w:rFonts w:hint="eastAsia" w:ascii="仿宋" w:hAnsi="仿宋" w:eastAsia="仿宋" w:cs="仿宋"/>
          <w:szCs w:val="21"/>
          <w:highlight w:val="none"/>
        </w:rPr>
        <w:t>029-61828272</w:t>
      </w:r>
      <w:r>
        <w:rPr>
          <w:rFonts w:hint="eastAsia" w:ascii="仿宋" w:hAnsi="仿宋" w:eastAsia="仿宋" w:cs="仿宋"/>
          <w:szCs w:val="21"/>
          <w:highlight w:val="none"/>
        </w:rPr>
        <w:tab/>
      </w:r>
      <w:r>
        <w:rPr>
          <w:rFonts w:hint="eastAsia" w:ascii="仿宋" w:hAnsi="仿宋" w:eastAsia="仿宋" w:cs="仿宋"/>
          <w:szCs w:val="21"/>
          <w:highlight w:val="none"/>
        </w:rPr>
        <w:t>13991990373</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西安长缨路支行</w:t>
      </w:r>
      <w:r>
        <w:rPr>
          <w:rFonts w:hint="eastAsia" w:ascii="仿宋" w:hAnsi="仿宋" w:eastAsia="仿宋" w:cs="仿宋"/>
          <w:szCs w:val="21"/>
          <w:highlight w:val="none"/>
        </w:rPr>
        <w:tab/>
      </w:r>
      <w:r>
        <w:rPr>
          <w:rFonts w:hint="eastAsia" w:ascii="仿宋" w:hAnsi="仿宋" w:eastAsia="仿宋" w:cs="仿宋"/>
          <w:szCs w:val="21"/>
          <w:highlight w:val="none"/>
        </w:rPr>
        <w:t xml:space="preserve">        范凯</w:t>
      </w:r>
      <w:r>
        <w:rPr>
          <w:rFonts w:hint="eastAsia" w:ascii="仿宋" w:hAnsi="仿宋" w:eastAsia="仿宋" w:cs="仿宋"/>
          <w:szCs w:val="21"/>
          <w:highlight w:val="none"/>
        </w:rPr>
        <w:tab/>
      </w:r>
      <w:r>
        <w:rPr>
          <w:rFonts w:hint="eastAsia" w:ascii="仿宋" w:hAnsi="仿宋" w:eastAsia="仿宋" w:cs="仿宋"/>
          <w:szCs w:val="21"/>
          <w:highlight w:val="none"/>
        </w:rPr>
        <w:t>副行长</w:t>
      </w:r>
      <w:r>
        <w:rPr>
          <w:rFonts w:hint="eastAsia" w:ascii="仿宋" w:hAnsi="仿宋" w:eastAsia="仿宋" w:cs="仿宋"/>
          <w:szCs w:val="21"/>
          <w:highlight w:val="none"/>
        </w:rPr>
        <w:tab/>
      </w:r>
      <w:r>
        <w:rPr>
          <w:rFonts w:hint="eastAsia" w:ascii="仿宋" w:hAnsi="仿宋" w:eastAsia="仿宋" w:cs="仿宋"/>
          <w:szCs w:val="21"/>
          <w:highlight w:val="none"/>
        </w:rPr>
        <w:t>029-68717760</w:t>
      </w:r>
      <w:r>
        <w:rPr>
          <w:rFonts w:hint="eastAsia" w:ascii="仿宋" w:hAnsi="仿宋" w:eastAsia="仿宋" w:cs="仿宋"/>
          <w:szCs w:val="21"/>
          <w:highlight w:val="none"/>
        </w:rPr>
        <w:tab/>
      </w:r>
      <w:r>
        <w:rPr>
          <w:rFonts w:hint="eastAsia" w:ascii="仿宋" w:hAnsi="仿宋" w:eastAsia="仿宋" w:cs="仿宋"/>
          <w:szCs w:val="21"/>
          <w:highlight w:val="none"/>
        </w:rPr>
        <w:t>13991315609</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 xml:space="preserve">长安区西长安街支行   </w:t>
      </w:r>
      <w:r>
        <w:rPr>
          <w:rFonts w:hint="eastAsia" w:ascii="仿宋" w:hAnsi="仿宋" w:eastAsia="仿宋" w:cs="仿宋"/>
          <w:szCs w:val="21"/>
          <w:highlight w:val="none"/>
        </w:rPr>
        <w:tab/>
      </w:r>
      <w:r>
        <w:rPr>
          <w:rFonts w:hint="eastAsia" w:ascii="仿宋" w:hAnsi="仿宋" w:eastAsia="仿宋" w:cs="仿宋"/>
          <w:szCs w:val="21"/>
          <w:highlight w:val="none"/>
        </w:rPr>
        <w:t>陈明</w:t>
      </w:r>
      <w:r>
        <w:rPr>
          <w:rFonts w:hint="eastAsia" w:ascii="仿宋" w:hAnsi="仿宋" w:eastAsia="仿宋" w:cs="仿宋"/>
          <w:szCs w:val="21"/>
          <w:highlight w:val="none"/>
        </w:rPr>
        <w:tab/>
      </w:r>
      <w:r>
        <w:rPr>
          <w:rFonts w:hint="eastAsia" w:ascii="仿宋" w:hAnsi="仿宋" w:eastAsia="仿宋" w:cs="仿宋"/>
          <w:szCs w:val="21"/>
          <w:highlight w:val="none"/>
        </w:rPr>
        <w:t>行长助理</w:t>
      </w:r>
      <w:r>
        <w:rPr>
          <w:rFonts w:hint="eastAsia" w:ascii="仿宋" w:hAnsi="仿宋" w:eastAsia="仿宋" w:cs="仿宋"/>
          <w:szCs w:val="21"/>
          <w:highlight w:val="none"/>
        </w:rPr>
        <w:tab/>
      </w:r>
      <w:r>
        <w:rPr>
          <w:rFonts w:hint="eastAsia" w:ascii="仿宋" w:hAnsi="仿宋" w:eastAsia="仿宋" w:cs="仿宋"/>
          <w:szCs w:val="21"/>
          <w:highlight w:val="none"/>
        </w:rPr>
        <w:t>029-85724301</w:t>
      </w:r>
      <w:r>
        <w:rPr>
          <w:rFonts w:hint="eastAsia" w:ascii="仿宋" w:hAnsi="仿宋" w:eastAsia="仿宋" w:cs="仿宋"/>
          <w:szCs w:val="21"/>
          <w:highlight w:val="none"/>
        </w:rPr>
        <w:tab/>
      </w:r>
      <w:r>
        <w:rPr>
          <w:rFonts w:hint="eastAsia" w:ascii="仿宋" w:hAnsi="仿宋" w:eastAsia="仿宋" w:cs="仿宋"/>
          <w:szCs w:val="21"/>
          <w:highlight w:val="none"/>
        </w:rPr>
        <w:t>18149209660</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泾渭工业园支行</w:t>
      </w:r>
      <w:r>
        <w:rPr>
          <w:rFonts w:hint="eastAsia" w:ascii="仿宋" w:hAnsi="仿宋" w:eastAsia="仿宋" w:cs="仿宋"/>
          <w:szCs w:val="21"/>
          <w:highlight w:val="none"/>
        </w:rPr>
        <w:tab/>
      </w:r>
      <w:r>
        <w:rPr>
          <w:rFonts w:hint="eastAsia" w:ascii="仿宋" w:hAnsi="仿宋" w:eastAsia="仿宋" w:cs="仿宋"/>
          <w:szCs w:val="21"/>
          <w:highlight w:val="none"/>
        </w:rPr>
        <w:t xml:space="preserve">        杨奕</w:t>
      </w:r>
      <w:r>
        <w:rPr>
          <w:rFonts w:hint="eastAsia" w:ascii="仿宋" w:hAnsi="仿宋" w:eastAsia="仿宋" w:cs="仿宋"/>
          <w:szCs w:val="21"/>
          <w:highlight w:val="none"/>
        </w:rPr>
        <w:tab/>
      </w:r>
      <w:r>
        <w:rPr>
          <w:rFonts w:hint="eastAsia" w:ascii="仿宋" w:hAnsi="仿宋" w:eastAsia="仿宋" w:cs="仿宋"/>
          <w:szCs w:val="21"/>
          <w:highlight w:val="none"/>
        </w:rPr>
        <w:t>室经理</w:t>
      </w:r>
      <w:r>
        <w:rPr>
          <w:rFonts w:hint="eastAsia" w:ascii="仿宋" w:hAnsi="仿宋" w:eastAsia="仿宋" w:cs="仿宋"/>
          <w:szCs w:val="21"/>
          <w:highlight w:val="none"/>
        </w:rPr>
        <w:tab/>
      </w:r>
      <w:r>
        <w:rPr>
          <w:rFonts w:hint="eastAsia" w:ascii="仿宋" w:hAnsi="仿宋" w:eastAsia="仿宋" w:cs="仿宋"/>
          <w:szCs w:val="21"/>
          <w:highlight w:val="none"/>
        </w:rPr>
        <w:t>029-68213773</w:t>
      </w:r>
      <w:r>
        <w:rPr>
          <w:rFonts w:hint="eastAsia" w:ascii="仿宋" w:hAnsi="仿宋" w:eastAsia="仿宋" w:cs="仿宋"/>
          <w:szCs w:val="21"/>
          <w:highlight w:val="none"/>
        </w:rPr>
        <w:tab/>
      </w:r>
      <w:r>
        <w:rPr>
          <w:rFonts w:hint="eastAsia" w:ascii="仿宋" w:hAnsi="仿宋" w:eastAsia="仿宋" w:cs="仿宋"/>
          <w:szCs w:val="21"/>
          <w:highlight w:val="none"/>
        </w:rPr>
        <w:t>15934802021</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北客站科技支行</w:t>
      </w:r>
      <w:r>
        <w:rPr>
          <w:rFonts w:hint="eastAsia" w:ascii="仿宋" w:hAnsi="仿宋" w:eastAsia="仿宋" w:cs="仿宋"/>
          <w:szCs w:val="21"/>
          <w:highlight w:val="none"/>
        </w:rPr>
        <w:tab/>
      </w:r>
      <w:r>
        <w:rPr>
          <w:rFonts w:hint="eastAsia" w:ascii="仿宋" w:hAnsi="仿宋" w:eastAsia="仿宋" w:cs="仿宋"/>
          <w:szCs w:val="21"/>
          <w:highlight w:val="none"/>
        </w:rPr>
        <w:t xml:space="preserve">        周洁</w:t>
      </w:r>
      <w:r>
        <w:rPr>
          <w:rFonts w:hint="eastAsia" w:ascii="仿宋" w:hAnsi="仿宋" w:eastAsia="仿宋" w:cs="仿宋"/>
          <w:szCs w:val="21"/>
          <w:highlight w:val="none"/>
        </w:rPr>
        <w:tab/>
      </w:r>
      <w:r>
        <w:rPr>
          <w:rFonts w:hint="eastAsia" w:ascii="仿宋" w:hAnsi="仿宋" w:eastAsia="仿宋" w:cs="仿宋"/>
          <w:szCs w:val="21"/>
          <w:highlight w:val="none"/>
        </w:rPr>
        <w:t>副行长</w:t>
      </w:r>
      <w:r>
        <w:rPr>
          <w:rFonts w:hint="eastAsia" w:ascii="仿宋" w:hAnsi="仿宋" w:eastAsia="仿宋" w:cs="仿宋"/>
          <w:szCs w:val="21"/>
          <w:highlight w:val="none"/>
        </w:rPr>
        <w:tab/>
      </w:r>
      <w:r>
        <w:rPr>
          <w:rFonts w:hint="eastAsia" w:ascii="仿宋" w:hAnsi="仿宋" w:eastAsia="仿宋" w:cs="仿宋"/>
          <w:szCs w:val="21"/>
          <w:highlight w:val="none"/>
        </w:rPr>
        <w:t>029-61828129</w:t>
      </w:r>
      <w:r>
        <w:rPr>
          <w:rFonts w:hint="eastAsia" w:ascii="仿宋" w:hAnsi="仿宋" w:eastAsia="仿宋" w:cs="仿宋"/>
          <w:szCs w:val="21"/>
          <w:highlight w:val="none"/>
        </w:rPr>
        <w:tab/>
      </w:r>
      <w:r>
        <w:rPr>
          <w:rFonts w:hint="eastAsia" w:ascii="仿宋" w:hAnsi="仿宋" w:eastAsia="仿宋" w:cs="仿宋"/>
          <w:szCs w:val="21"/>
          <w:highlight w:val="none"/>
        </w:rPr>
        <w:t>18629518636</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解放路支行</w:t>
      </w:r>
      <w:r>
        <w:rPr>
          <w:rFonts w:hint="eastAsia" w:ascii="仿宋" w:hAnsi="仿宋" w:eastAsia="仿宋" w:cs="仿宋"/>
          <w:szCs w:val="21"/>
          <w:highlight w:val="none"/>
        </w:rPr>
        <w:tab/>
      </w:r>
      <w:r>
        <w:rPr>
          <w:rFonts w:hint="eastAsia" w:ascii="仿宋" w:hAnsi="仿宋" w:eastAsia="仿宋" w:cs="仿宋"/>
          <w:szCs w:val="21"/>
          <w:highlight w:val="none"/>
        </w:rPr>
        <w:t xml:space="preserve">            王莉</w:t>
      </w:r>
      <w:r>
        <w:rPr>
          <w:rFonts w:hint="eastAsia" w:ascii="仿宋" w:hAnsi="仿宋" w:eastAsia="仿宋" w:cs="仿宋"/>
          <w:szCs w:val="21"/>
          <w:highlight w:val="none"/>
        </w:rPr>
        <w:tab/>
      </w:r>
      <w:r>
        <w:rPr>
          <w:rFonts w:hint="eastAsia" w:ascii="仿宋" w:hAnsi="仿宋" w:eastAsia="仿宋" w:cs="仿宋"/>
          <w:szCs w:val="21"/>
          <w:highlight w:val="none"/>
        </w:rPr>
        <w:t>行长助理</w:t>
      </w:r>
      <w:r>
        <w:rPr>
          <w:rFonts w:hint="eastAsia" w:ascii="仿宋" w:hAnsi="仿宋" w:eastAsia="仿宋" w:cs="仿宋"/>
          <w:szCs w:val="21"/>
          <w:highlight w:val="none"/>
        </w:rPr>
        <w:tab/>
      </w:r>
      <w:r>
        <w:rPr>
          <w:rFonts w:hint="eastAsia" w:ascii="仿宋" w:hAnsi="仿宋" w:eastAsia="仿宋" w:cs="仿宋"/>
          <w:szCs w:val="21"/>
          <w:highlight w:val="none"/>
        </w:rPr>
        <w:t>029-61828185</w:t>
      </w:r>
      <w:r>
        <w:rPr>
          <w:rFonts w:hint="eastAsia" w:ascii="仿宋" w:hAnsi="仿宋" w:eastAsia="仿宋" w:cs="仿宋"/>
          <w:szCs w:val="21"/>
          <w:highlight w:val="none"/>
        </w:rPr>
        <w:tab/>
      </w:r>
      <w:r>
        <w:rPr>
          <w:rFonts w:hint="eastAsia" w:ascii="仿宋" w:hAnsi="仿宋" w:eastAsia="仿宋" w:cs="仿宋"/>
          <w:szCs w:val="21"/>
          <w:highlight w:val="none"/>
        </w:rPr>
        <w:t>15802966196</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延安分行</w:t>
      </w:r>
      <w:r>
        <w:rPr>
          <w:rFonts w:hint="eastAsia" w:ascii="仿宋" w:hAnsi="仿宋" w:eastAsia="仿宋" w:cs="仿宋"/>
          <w:szCs w:val="21"/>
          <w:highlight w:val="none"/>
        </w:rPr>
        <w:tab/>
      </w:r>
      <w:r>
        <w:rPr>
          <w:rFonts w:hint="eastAsia" w:ascii="仿宋" w:hAnsi="仿宋" w:eastAsia="仿宋" w:cs="仿宋"/>
          <w:szCs w:val="21"/>
          <w:highlight w:val="none"/>
        </w:rPr>
        <w:t xml:space="preserve">            奥宝森</w:t>
      </w:r>
      <w:r>
        <w:rPr>
          <w:rFonts w:hint="eastAsia" w:ascii="仿宋" w:hAnsi="仿宋" w:eastAsia="仿宋" w:cs="仿宋"/>
          <w:szCs w:val="21"/>
          <w:highlight w:val="none"/>
        </w:rPr>
        <w:tab/>
      </w:r>
      <w:r>
        <w:rPr>
          <w:rFonts w:hint="eastAsia" w:ascii="仿宋" w:hAnsi="仿宋" w:eastAsia="仿宋" w:cs="仿宋"/>
          <w:szCs w:val="21"/>
          <w:highlight w:val="none"/>
        </w:rPr>
        <w:t>室经理</w:t>
      </w:r>
      <w:r>
        <w:rPr>
          <w:rFonts w:hint="eastAsia" w:ascii="仿宋" w:hAnsi="仿宋" w:eastAsia="仿宋" w:cs="仿宋"/>
          <w:szCs w:val="21"/>
          <w:highlight w:val="none"/>
        </w:rPr>
        <w:tab/>
      </w:r>
      <w:r>
        <w:rPr>
          <w:rFonts w:hint="eastAsia" w:ascii="仿宋" w:hAnsi="仿宋" w:eastAsia="仿宋" w:cs="仿宋"/>
          <w:szCs w:val="21"/>
          <w:highlight w:val="none"/>
        </w:rPr>
        <w:t>0911-8076038</w:t>
      </w:r>
      <w:r>
        <w:rPr>
          <w:rFonts w:hint="eastAsia" w:ascii="仿宋" w:hAnsi="仿宋" w:eastAsia="仿宋" w:cs="仿宋"/>
          <w:szCs w:val="21"/>
          <w:highlight w:val="none"/>
        </w:rPr>
        <w:tab/>
      </w:r>
      <w:r>
        <w:rPr>
          <w:rFonts w:hint="eastAsia" w:ascii="仿宋" w:hAnsi="仿宋" w:eastAsia="仿宋" w:cs="仿宋"/>
          <w:szCs w:val="21"/>
          <w:highlight w:val="none"/>
        </w:rPr>
        <w:t>15592925222</w:t>
      </w:r>
    </w:p>
    <w:p>
      <w:pPr>
        <w:rPr>
          <w:rFonts w:hint="eastAsia" w:ascii="仿宋" w:hAnsi="仿宋" w:eastAsia="仿宋" w:cs="仿宋"/>
          <w:b/>
          <w:szCs w:val="21"/>
          <w:highlight w:val="none"/>
        </w:rPr>
      </w:pPr>
      <w:r>
        <w:rPr>
          <w:rFonts w:hint="eastAsia" w:ascii="仿宋" w:hAnsi="仿宋" w:eastAsia="仿宋" w:cs="仿宋"/>
          <w:b/>
          <w:szCs w:val="21"/>
          <w:highlight w:val="none"/>
        </w:rPr>
        <w:t>三、工商银行（政采贷）</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榆林分行</w:t>
      </w:r>
      <w:r>
        <w:rPr>
          <w:rFonts w:hint="eastAsia" w:ascii="仿宋" w:hAnsi="仿宋" w:eastAsia="仿宋" w:cs="仿宋"/>
          <w:szCs w:val="21"/>
          <w:highlight w:val="none"/>
        </w:rPr>
        <w:tab/>
      </w:r>
      <w:r>
        <w:rPr>
          <w:rFonts w:hint="eastAsia" w:ascii="仿宋" w:hAnsi="仿宋" w:eastAsia="仿宋" w:cs="仿宋"/>
          <w:szCs w:val="21"/>
          <w:highlight w:val="none"/>
        </w:rPr>
        <w:t xml:space="preserve">    张岭</w:t>
      </w:r>
      <w:r>
        <w:rPr>
          <w:rFonts w:hint="eastAsia" w:ascii="仿宋" w:hAnsi="仿宋" w:eastAsia="仿宋" w:cs="仿宋"/>
          <w:szCs w:val="21"/>
          <w:highlight w:val="none"/>
        </w:rPr>
        <w:tab/>
      </w:r>
      <w:r>
        <w:rPr>
          <w:rFonts w:hint="eastAsia" w:ascii="仿宋" w:hAnsi="仿宋" w:eastAsia="仿宋" w:cs="仿宋"/>
          <w:szCs w:val="21"/>
          <w:highlight w:val="none"/>
        </w:rPr>
        <w:t xml:space="preserve">    客户经理</w:t>
      </w:r>
      <w:r>
        <w:rPr>
          <w:rFonts w:hint="eastAsia" w:ascii="仿宋" w:hAnsi="仿宋" w:eastAsia="仿宋" w:cs="仿宋"/>
          <w:szCs w:val="21"/>
          <w:highlight w:val="none"/>
        </w:rPr>
        <w:tab/>
      </w:r>
      <w:r>
        <w:rPr>
          <w:rFonts w:hint="eastAsia" w:ascii="仿宋" w:hAnsi="仿宋" w:eastAsia="仿宋" w:cs="仿宋"/>
          <w:szCs w:val="21"/>
          <w:highlight w:val="none"/>
        </w:rPr>
        <w:t>0912-6183827</w:t>
      </w:r>
      <w:r>
        <w:rPr>
          <w:rFonts w:hint="eastAsia" w:ascii="仿宋" w:hAnsi="仿宋" w:eastAsia="仿宋" w:cs="仿宋"/>
          <w:szCs w:val="21"/>
          <w:highlight w:val="none"/>
        </w:rPr>
        <w:tab/>
      </w:r>
      <w:r>
        <w:rPr>
          <w:rFonts w:hint="eastAsia" w:ascii="仿宋" w:hAnsi="仿宋" w:eastAsia="仿宋" w:cs="仿宋"/>
          <w:szCs w:val="21"/>
          <w:highlight w:val="none"/>
        </w:rPr>
        <w:t>15353386777</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 xml:space="preserve">宝鸡分行 </w:t>
      </w:r>
      <w:r>
        <w:rPr>
          <w:rFonts w:hint="eastAsia" w:ascii="仿宋" w:hAnsi="仿宋" w:eastAsia="仿宋" w:cs="仿宋"/>
          <w:szCs w:val="21"/>
          <w:highlight w:val="none"/>
        </w:rPr>
        <w:tab/>
      </w:r>
      <w:r>
        <w:rPr>
          <w:rFonts w:hint="eastAsia" w:ascii="仿宋" w:hAnsi="仿宋" w:eastAsia="仿宋" w:cs="仿宋"/>
          <w:szCs w:val="21"/>
          <w:highlight w:val="none"/>
        </w:rPr>
        <w:t xml:space="preserve">郭进 </w:t>
      </w:r>
      <w:r>
        <w:rPr>
          <w:rFonts w:hint="eastAsia" w:ascii="仿宋" w:hAnsi="仿宋" w:eastAsia="仿宋" w:cs="仿宋"/>
          <w:szCs w:val="21"/>
          <w:highlight w:val="none"/>
        </w:rPr>
        <w:tab/>
      </w:r>
      <w:r>
        <w:rPr>
          <w:rFonts w:hint="eastAsia" w:ascii="仿宋" w:hAnsi="仿宋" w:eastAsia="仿宋" w:cs="仿宋"/>
          <w:szCs w:val="21"/>
          <w:highlight w:val="none"/>
        </w:rPr>
        <w:t>客户经理</w:t>
      </w:r>
      <w:r>
        <w:rPr>
          <w:rFonts w:hint="eastAsia" w:ascii="仿宋" w:hAnsi="仿宋" w:eastAsia="仿宋" w:cs="仿宋"/>
          <w:szCs w:val="21"/>
          <w:highlight w:val="none"/>
        </w:rPr>
        <w:tab/>
      </w:r>
      <w:r>
        <w:rPr>
          <w:rFonts w:hint="eastAsia" w:ascii="仿宋" w:hAnsi="仿宋" w:eastAsia="仿宋" w:cs="仿宋"/>
          <w:szCs w:val="21"/>
          <w:highlight w:val="none"/>
        </w:rPr>
        <w:t>0917-3238282</w:t>
      </w:r>
      <w:r>
        <w:rPr>
          <w:rFonts w:hint="eastAsia" w:ascii="仿宋" w:hAnsi="仿宋" w:eastAsia="仿宋" w:cs="仿宋"/>
          <w:szCs w:val="21"/>
          <w:highlight w:val="none"/>
        </w:rPr>
        <w:tab/>
      </w:r>
      <w:r>
        <w:rPr>
          <w:rFonts w:hint="eastAsia" w:ascii="仿宋" w:hAnsi="仿宋" w:eastAsia="仿宋" w:cs="仿宋"/>
          <w:szCs w:val="21"/>
          <w:highlight w:val="none"/>
        </w:rPr>
        <w:t>18991749262</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 xml:space="preserve">安康分行 </w:t>
      </w:r>
      <w:r>
        <w:rPr>
          <w:rFonts w:hint="eastAsia" w:ascii="仿宋" w:hAnsi="仿宋" w:eastAsia="仿宋" w:cs="仿宋"/>
          <w:szCs w:val="21"/>
          <w:highlight w:val="none"/>
        </w:rPr>
        <w:tab/>
      </w:r>
      <w:r>
        <w:rPr>
          <w:rFonts w:hint="eastAsia" w:ascii="仿宋" w:hAnsi="仿宋" w:eastAsia="仿宋" w:cs="仿宋"/>
          <w:szCs w:val="21"/>
          <w:highlight w:val="none"/>
        </w:rPr>
        <w:t>郑婕</w:t>
      </w:r>
      <w:r>
        <w:rPr>
          <w:rFonts w:hint="eastAsia" w:ascii="仿宋" w:hAnsi="仿宋" w:eastAsia="仿宋" w:cs="仿宋"/>
          <w:szCs w:val="21"/>
          <w:highlight w:val="none"/>
        </w:rPr>
        <w:tab/>
      </w:r>
      <w:r>
        <w:rPr>
          <w:rFonts w:hint="eastAsia" w:ascii="仿宋" w:hAnsi="仿宋" w:eastAsia="仿宋" w:cs="仿宋"/>
          <w:szCs w:val="21"/>
          <w:highlight w:val="none"/>
        </w:rPr>
        <w:t xml:space="preserve">    客户经理</w:t>
      </w:r>
      <w:r>
        <w:rPr>
          <w:rFonts w:hint="eastAsia" w:ascii="仿宋" w:hAnsi="仿宋" w:eastAsia="仿宋" w:cs="仿宋"/>
          <w:szCs w:val="21"/>
          <w:highlight w:val="none"/>
        </w:rPr>
        <w:tab/>
      </w:r>
      <w:r>
        <w:rPr>
          <w:rFonts w:hint="eastAsia" w:ascii="仿宋" w:hAnsi="仿宋" w:eastAsia="仿宋" w:cs="仿宋"/>
          <w:szCs w:val="21"/>
          <w:highlight w:val="none"/>
        </w:rPr>
        <w:t>0915-3236275</w:t>
      </w:r>
      <w:r>
        <w:rPr>
          <w:rFonts w:hint="eastAsia" w:ascii="仿宋" w:hAnsi="仿宋" w:eastAsia="仿宋" w:cs="仿宋"/>
          <w:szCs w:val="21"/>
          <w:highlight w:val="none"/>
        </w:rPr>
        <w:tab/>
      </w:r>
      <w:r>
        <w:rPr>
          <w:rFonts w:hint="eastAsia" w:ascii="仿宋" w:hAnsi="仿宋" w:eastAsia="仿宋" w:cs="仿宋"/>
          <w:szCs w:val="21"/>
          <w:highlight w:val="none"/>
        </w:rPr>
        <w:t>15667856663</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 xml:space="preserve">铜川分行 </w:t>
      </w:r>
      <w:r>
        <w:rPr>
          <w:rFonts w:hint="eastAsia" w:ascii="仿宋" w:hAnsi="仿宋" w:eastAsia="仿宋" w:cs="仿宋"/>
          <w:szCs w:val="21"/>
          <w:highlight w:val="none"/>
        </w:rPr>
        <w:tab/>
      </w:r>
      <w:r>
        <w:rPr>
          <w:rFonts w:hint="eastAsia" w:ascii="仿宋" w:hAnsi="仿宋" w:eastAsia="仿宋" w:cs="仿宋"/>
          <w:szCs w:val="21"/>
          <w:highlight w:val="none"/>
        </w:rPr>
        <w:t>彭东东</w:t>
      </w:r>
      <w:r>
        <w:rPr>
          <w:rFonts w:hint="eastAsia" w:ascii="仿宋" w:hAnsi="仿宋" w:eastAsia="仿宋" w:cs="仿宋"/>
          <w:szCs w:val="21"/>
          <w:highlight w:val="none"/>
        </w:rPr>
        <w:tab/>
      </w:r>
      <w:r>
        <w:rPr>
          <w:rFonts w:hint="eastAsia" w:ascii="仿宋" w:hAnsi="仿宋" w:eastAsia="仿宋" w:cs="仿宋"/>
          <w:szCs w:val="21"/>
          <w:highlight w:val="none"/>
        </w:rPr>
        <w:t>客户经理</w:t>
      </w:r>
      <w:r>
        <w:rPr>
          <w:rFonts w:hint="eastAsia" w:ascii="仿宋" w:hAnsi="仿宋" w:eastAsia="仿宋" w:cs="仿宋"/>
          <w:szCs w:val="21"/>
          <w:highlight w:val="none"/>
        </w:rPr>
        <w:tab/>
      </w:r>
      <w:r>
        <w:rPr>
          <w:rFonts w:hint="eastAsia" w:ascii="仿宋" w:hAnsi="仿宋" w:eastAsia="仿宋" w:cs="仿宋"/>
          <w:szCs w:val="21"/>
          <w:highlight w:val="none"/>
        </w:rPr>
        <w:t>0919-2151878</w:t>
      </w:r>
      <w:r>
        <w:rPr>
          <w:rFonts w:hint="eastAsia" w:ascii="仿宋" w:hAnsi="仿宋" w:eastAsia="仿宋" w:cs="仿宋"/>
          <w:szCs w:val="21"/>
          <w:highlight w:val="none"/>
        </w:rPr>
        <w:tab/>
      </w:r>
      <w:r>
        <w:rPr>
          <w:rFonts w:hint="eastAsia" w:ascii="仿宋" w:hAnsi="仿宋" w:eastAsia="仿宋" w:cs="仿宋"/>
          <w:szCs w:val="21"/>
          <w:highlight w:val="none"/>
        </w:rPr>
        <w:t>17392898832</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 xml:space="preserve">延安分行 </w:t>
      </w:r>
      <w:r>
        <w:rPr>
          <w:rFonts w:hint="eastAsia" w:ascii="仿宋" w:hAnsi="仿宋" w:eastAsia="仿宋" w:cs="仿宋"/>
          <w:szCs w:val="21"/>
          <w:highlight w:val="none"/>
        </w:rPr>
        <w:tab/>
      </w:r>
      <w:r>
        <w:rPr>
          <w:rFonts w:hint="eastAsia" w:ascii="仿宋" w:hAnsi="仿宋" w:eastAsia="仿宋" w:cs="仿宋"/>
          <w:szCs w:val="21"/>
          <w:highlight w:val="none"/>
        </w:rPr>
        <w:t>党莹</w:t>
      </w:r>
      <w:r>
        <w:rPr>
          <w:rFonts w:hint="eastAsia" w:ascii="仿宋" w:hAnsi="仿宋" w:eastAsia="仿宋" w:cs="仿宋"/>
          <w:szCs w:val="21"/>
          <w:highlight w:val="none"/>
        </w:rPr>
        <w:tab/>
      </w:r>
      <w:r>
        <w:rPr>
          <w:rFonts w:hint="eastAsia" w:ascii="仿宋" w:hAnsi="仿宋" w:eastAsia="仿宋" w:cs="仿宋"/>
          <w:szCs w:val="21"/>
          <w:highlight w:val="none"/>
        </w:rPr>
        <w:t xml:space="preserve">    经理助理</w:t>
      </w:r>
      <w:r>
        <w:rPr>
          <w:rFonts w:hint="eastAsia" w:ascii="仿宋" w:hAnsi="仿宋" w:eastAsia="仿宋" w:cs="仿宋"/>
          <w:szCs w:val="21"/>
          <w:highlight w:val="none"/>
        </w:rPr>
        <w:tab/>
      </w:r>
      <w:r>
        <w:rPr>
          <w:rFonts w:hint="eastAsia" w:ascii="仿宋" w:hAnsi="仿宋" w:eastAsia="仿宋" w:cs="仿宋"/>
          <w:szCs w:val="21"/>
          <w:highlight w:val="none"/>
        </w:rPr>
        <w:t>0911-2380826</w:t>
      </w:r>
      <w:r>
        <w:rPr>
          <w:rFonts w:hint="eastAsia" w:ascii="仿宋" w:hAnsi="仿宋" w:eastAsia="仿宋" w:cs="仿宋"/>
          <w:szCs w:val="21"/>
          <w:highlight w:val="none"/>
        </w:rPr>
        <w:tab/>
      </w:r>
      <w:r>
        <w:rPr>
          <w:rFonts w:hint="eastAsia" w:ascii="仿宋" w:hAnsi="仿宋" w:eastAsia="仿宋" w:cs="仿宋"/>
          <w:szCs w:val="21"/>
          <w:highlight w:val="none"/>
        </w:rPr>
        <w:t>15291142933</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 xml:space="preserve">汉中分行  </w:t>
      </w:r>
      <w:r>
        <w:rPr>
          <w:rFonts w:hint="eastAsia" w:ascii="仿宋" w:hAnsi="仿宋" w:eastAsia="仿宋" w:cs="仿宋"/>
          <w:szCs w:val="21"/>
          <w:highlight w:val="none"/>
        </w:rPr>
        <w:tab/>
      </w:r>
      <w:r>
        <w:rPr>
          <w:rFonts w:hint="eastAsia" w:ascii="仿宋" w:hAnsi="仿宋" w:eastAsia="仿宋" w:cs="仿宋"/>
          <w:szCs w:val="21"/>
          <w:highlight w:val="none"/>
        </w:rPr>
        <w:t>杨薇薇</w:t>
      </w:r>
      <w:r>
        <w:rPr>
          <w:rFonts w:hint="eastAsia" w:ascii="仿宋" w:hAnsi="仿宋" w:eastAsia="仿宋" w:cs="仿宋"/>
          <w:szCs w:val="21"/>
          <w:highlight w:val="none"/>
        </w:rPr>
        <w:tab/>
      </w:r>
      <w:r>
        <w:rPr>
          <w:rFonts w:hint="eastAsia" w:ascii="仿宋" w:hAnsi="仿宋" w:eastAsia="仿宋" w:cs="仿宋"/>
          <w:szCs w:val="21"/>
          <w:highlight w:val="none"/>
        </w:rPr>
        <w:t>部门副经理</w:t>
      </w:r>
      <w:r>
        <w:rPr>
          <w:rFonts w:hint="eastAsia" w:ascii="仿宋" w:hAnsi="仿宋" w:eastAsia="仿宋" w:cs="仿宋"/>
          <w:szCs w:val="21"/>
          <w:highlight w:val="none"/>
        </w:rPr>
        <w:tab/>
      </w:r>
      <w:r>
        <w:rPr>
          <w:rFonts w:hint="eastAsia" w:ascii="仿宋" w:hAnsi="仿宋" w:eastAsia="仿宋" w:cs="仿宋"/>
          <w:szCs w:val="21"/>
          <w:highlight w:val="none"/>
        </w:rPr>
        <w:t>0916-2606773</w:t>
      </w:r>
      <w:r>
        <w:rPr>
          <w:rFonts w:hint="eastAsia" w:ascii="仿宋" w:hAnsi="仿宋" w:eastAsia="仿宋" w:cs="仿宋"/>
          <w:szCs w:val="21"/>
          <w:highlight w:val="none"/>
        </w:rPr>
        <w:tab/>
      </w:r>
      <w:r>
        <w:rPr>
          <w:rFonts w:hint="eastAsia" w:ascii="仿宋" w:hAnsi="仿宋" w:eastAsia="仿宋" w:cs="仿宋"/>
          <w:szCs w:val="21"/>
          <w:highlight w:val="none"/>
        </w:rPr>
        <w:t>18591607453</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渭南分行</w:t>
      </w:r>
      <w:r>
        <w:rPr>
          <w:rFonts w:hint="eastAsia" w:ascii="仿宋" w:hAnsi="仿宋" w:eastAsia="仿宋" w:cs="仿宋"/>
          <w:szCs w:val="21"/>
          <w:highlight w:val="none"/>
        </w:rPr>
        <w:tab/>
      </w:r>
      <w:r>
        <w:rPr>
          <w:rFonts w:hint="eastAsia" w:ascii="仿宋" w:hAnsi="仿宋" w:eastAsia="仿宋" w:cs="仿宋"/>
          <w:szCs w:val="21"/>
          <w:highlight w:val="none"/>
        </w:rPr>
        <w:t xml:space="preserve">    张欢</w:t>
      </w:r>
      <w:r>
        <w:rPr>
          <w:rFonts w:hint="eastAsia" w:ascii="仿宋" w:hAnsi="仿宋" w:eastAsia="仿宋" w:cs="仿宋"/>
          <w:szCs w:val="21"/>
          <w:highlight w:val="none"/>
        </w:rPr>
        <w:tab/>
      </w:r>
      <w:r>
        <w:rPr>
          <w:rFonts w:hint="eastAsia" w:ascii="仿宋" w:hAnsi="仿宋" w:eastAsia="仿宋" w:cs="仿宋"/>
          <w:szCs w:val="21"/>
          <w:highlight w:val="none"/>
        </w:rPr>
        <w:t xml:space="preserve">    客户经理</w:t>
      </w:r>
      <w:r>
        <w:rPr>
          <w:rFonts w:hint="eastAsia" w:ascii="仿宋" w:hAnsi="仿宋" w:eastAsia="仿宋" w:cs="仿宋"/>
          <w:szCs w:val="21"/>
          <w:highlight w:val="none"/>
        </w:rPr>
        <w:tab/>
      </w:r>
      <w:r>
        <w:rPr>
          <w:rFonts w:hint="eastAsia" w:ascii="仿宋" w:hAnsi="仿宋" w:eastAsia="仿宋" w:cs="仿宋"/>
          <w:szCs w:val="21"/>
          <w:highlight w:val="none"/>
        </w:rPr>
        <w:t>09132095066</w:t>
      </w:r>
      <w:r>
        <w:rPr>
          <w:rFonts w:hint="eastAsia" w:ascii="仿宋" w:hAnsi="仿宋" w:eastAsia="仿宋" w:cs="仿宋"/>
          <w:szCs w:val="21"/>
          <w:highlight w:val="none"/>
        </w:rPr>
        <w:tab/>
      </w:r>
      <w:r>
        <w:rPr>
          <w:rFonts w:hint="eastAsia" w:ascii="仿宋" w:hAnsi="仿宋" w:eastAsia="仿宋" w:cs="仿宋"/>
          <w:szCs w:val="21"/>
          <w:highlight w:val="none"/>
        </w:rPr>
        <w:t>15229730006</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咸阳分行</w:t>
      </w:r>
      <w:r>
        <w:rPr>
          <w:rFonts w:hint="eastAsia" w:ascii="仿宋" w:hAnsi="仿宋" w:eastAsia="仿宋" w:cs="仿宋"/>
          <w:szCs w:val="21"/>
          <w:highlight w:val="none"/>
        </w:rPr>
        <w:tab/>
      </w:r>
      <w:r>
        <w:rPr>
          <w:rFonts w:hint="eastAsia" w:ascii="仿宋" w:hAnsi="仿宋" w:eastAsia="仿宋" w:cs="仿宋"/>
          <w:szCs w:val="21"/>
          <w:highlight w:val="none"/>
        </w:rPr>
        <w:t xml:space="preserve">    袁霖</w:t>
      </w:r>
      <w:r>
        <w:rPr>
          <w:rFonts w:hint="eastAsia" w:ascii="仿宋" w:hAnsi="仿宋" w:eastAsia="仿宋" w:cs="仿宋"/>
          <w:szCs w:val="21"/>
          <w:highlight w:val="none"/>
        </w:rPr>
        <w:tab/>
      </w:r>
      <w:r>
        <w:rPr>
          <w:rFonts w:hint="eastAsia" w:ascii="仿宋" w:hAnsi="仿宋" w:eastAsia="仿宋" w:cs="仿宋"/>
          <w:szCs w:val="21"/>
          <w:highlight w:val="none"/>
        </w:rPr>
        <w:t xml:space="preserve">    客户经理</w:t>
      </w:r>
      <w:r>
        <w:rPr>
          <w:rFonts w:hint="eastAsia" w:ascii="仿宋" w:hAnsi="仿宋" w:eastAsia="仿宋" w:cs="仿宋"/>
          <w:szCs w:val="21"/>
          <w:highlight w:val="none"/>
        </w:rPr>
        <w:tab/>
      </w:r>
      <w:r>
        <w:rPr>
          <w:rFonts w:hint="eastAsia" w:ascii="仿宋" w:hAnsi="仿宋" w:eastAsia="仿宋" w:cs="仿宋"/>
          <w:szCs w:val="21"/>
          <w:highlight w:val="none"/>
        </w:rPr>
        <w:t>029-33259370</w:t>
      </w:r>
      <w:r>
        <w:rPr>
          <w:rFonts w:hint="eastAsia" w:ascii="仿宋" w:hAnsi="仿宋" w:eastAsia="仿宋" w:cs="仿宋"/>
          <w:szCs w:val="21"/>
          <w:highlight w:val="none"/>
        </w:rPr>
        <w:tab/>
      </w:r>
      <w:r>
        <w:rPr>
          <w:rFonts w:hint="eastAsia" w:ascii="仿宋" w:hAnsi="仿宋" w:eastAsia="仿宋" w:cs="仿宋"/>
          <w:szCs w:val="21"/>
          <w:highlight w:val="none"/>
        </w:rPr>
        <w:t>18591006506</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商洛分行</w:t>
      </w:r>
      <w:r>
        <w:rPr>
          <w:rFonts w:hint="eastAsia" w:ascii="仿宋" w:hAnsi="仿宋" w:eastAsia="仿宋" w:cs="仿宋"/>
          <w:szCs w:val="21"/>
          <w:highlight w:val="none"/>
        </w:rPr>
        <w:tab/>
      </w:r>
      <w:r>
        <w:rPr>
          <w:rFonts w:hint="eastAsia" w:ascii="仿宋" w:hAnsi="仿宋" w:eastAsia="仿宋" w:cs="仿宋"/>
          <w:szCs w:val="21"/>
          <w:highlight w:val="none"/>
        </w:rPr>
        <w:t xml:space="preserve">    张铮</w:t>
      </w:r>
      <w:r>
        <w:rPr>
          <w:rFonts w:hint="eastAsia" w:ascii="仿宋" w:hAnsi="仿宋" w:eastAsia="仿宋" w:cs="仿宋"/>
          <w:szCs w:val="21"/>
          <w:highlight w:val="none"/>
        </w:rPr>
        <w:tab/>
      </w:r>
      <w:r>
        <w:rPr>
          <w:rFonts w:hint="eastAsia" w:ascii="仿宋" w:hAnsi="仿宋" w:eastAsia="仿宋" w:cs="仿宋"/>
          <w:szCs w:val="21"/>
          <w:highlight w:val="none"/>
        </w:rPr>
        <w:t xml:space="preserve">    经理助理</w:t>
      </w:r>
      <w:r>
        <w:rPr>
          <w:rFonts w:hint="eastAsia" w:ascii="仿宋" w:hAnsi="仿宋" w:eastAsia="仿宋" w:cs="仿宋"/>
          <w:szCs w:val="21"/>
          <w:highlight w:val="none"/>
        </w:rPr>
        <w:tab/>
      </w:r>
      <w:r>
        <w:rPr>
          <w:rFonts w:hint="eastAsia" w:ascii="仿宋" w:hAnsi="仿宋" w:eastAsia="仿宋" w:cs="仿宋"/>
          <w:szCs w:val="21"/>
          <w:highlight w:val="none"/>
        </w:rPr>
        <w:t>0914-2310908</w:t>
      </w:r>
      <w:r>
        <w:rPr>
          <w:rFonts w:hint="eastAsia" w:ascii="仿宋" w:hAnsi="仿宋" w:eastAsia="仿宋" w:cs="仿宋"/>
          <w:szCs w:val="21"/>
          <w:highlight w:val="none"/>
        </w:rPr>
        <w:tab/>
      </w:r>
      <w:r>
        <w:rPr>
          <w:rFonts w:hint="eastAsia" w:ascii="仿宋" w:hAnsi="仿宋" w:eastAsia="仿宋" w:cs="仿宋"/>
          <w:szCs w:val="21"/>
          <w:highlight w:val="none"/>
        </w:rPr>
        <w:t>18691410305</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商洛分行</w:t>
      </w:r>
      <w:r>
        <w:rPr>
          <w:rFonts w:hint="eastAsia" w:ascii="仿宋" w:hAnsi="仿宋" w:eastAsia="仿宋" w:cs="仿宋"/>
          <w:szCs w:val="21"/>
          <w:highlight w:val="none"/>
        </w:rPr>
        <w:tab/>
      </w:r>
      <w:r>
        <w:rPr>
          <w:rFonts w:hint="eastAsia" w:ascii="仿宋" w:hAnsi="仿宋" w:eastAsia="仿宋" w:cs="仿宋"/>
          <w:szCs w:val="21"/>
          <w:highlight w:val="none"/>
        </w:rPr>
        <w:t xml:space="preserve">    余勇博</w:t>
      </w:r>
      <w:r>
        <w:rPr>
          <w:rFonts w:hint="eastAsia" w:ascii="仿宋" w:hAnsi="仿宋" w:eastAsia="仿宋" w:cs="仿宋"/>
          <w:szCs w:val="21"/>
          <w:highlight w:val="none"/>
        </w:rPr>
        <w:tab/>
      </w:r>
      <w:r>
        <w:rPr>
          <w:rFonts w:hint="eastAsia" w:ascii="仿宋" w:hAnsi="仿宋" w:eastAsia="仿宋" w:cs="仿宋"/>
          <w:szCs w:val="21"/>
          <w:highlight w:val="none"/>
        </w:rPr>
        <w:t>客户经理</w:t>
      </w:r>
      <w:r>
        <w:rPr>
          <w:rFonts w:hint="eastAsia" w:ascii="仿宋" w:hAnsi="仿宋" w:eastAsia="仿宋" w:cs="仿宋"/>
          <w:szCs w:val="21"/>
          <w:highlight w:val="none"/>
        </w:rPr>
        <w:tab/>
      </w:r>
      <w:r>
        <w:rPr>
          <w:rFonts w:hint="eastAsia" w:ascii="仿宋" w:hAnsi="仿宋" w:eastAsia="仿宋" w:cs="仿宋"/>
          <w:szCs w:val="21"/>
          <w:highlight w:val="none"/>
        </w:rPr>
        <w:t>0914-2310908</w:t>
      </w:r>
      <w:r>
        <w:rPr>
          <w:rFonts w:hint="eastAsia" w:ascii="仿宋" w:hAnsi="仿宋" w:eastAsia="仿宋" w:cs="仿宋"/>
          <w:szCs w:val="21"/>
          <w:highlight w:val="none"/>
        </w:rPr>
        <w:tab/>
      </w:r>
      <w:r>
        <w:rPr>
          <w:rFonts w:hint="eastAsia" w:ascii="仿宋" w:hAnsi="仿宋" w:eastAsia="仿宋" w:cs="仿宋"/>
          <w:szCs w:val="21"/>
          <w:highlight w:val="none"/>
        </w:rPr>
        <w:t>18092802280</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西安分行</w:t>
      </w:r>
      <w:r>
        <w:rPr>
          <w:rFonts w:hint="eastAsia" w:ascii="仿宋" w:hAnsi="仿宋" w:eastAsia="仿宋" w:cs="仿宋"/>
          <w:szCs w:val="21"/>
          <w:highlight w:val="none"/>
        </w:rPr>
        <w:tab/>
      </w:r>
      <w:r>
        <w:rPr>
          <w:rFonts w:hint="eastAsia" w:ascii="仿宋" w:hAnsi="仿宋" w:eastAsia="仿宋" w:cs="仿宋"/>
          <w:szCs w:val="21"/>
          <w:highlight w:val="none"/>
        </w:rPr>
        <w:t xml:space="preserve">    巩越</w:t>
      </w:r>
      <w:r>
        <w:rPr>
          <w:rFonts w:hint="eastAsia" w:ascii="仿宋" w:hAnsi="仿宋" w:eastAsia="仿宋" w:cs="仿宋"/>
          <w:szCs w:val="21"/>
          <w:highlight w:val="none"/>
        </w:rPr>
        <w:tab/>
      </w:r>
      <w:r>
        <w:rPr>
          <w:rFonts w:hint="eastAsia" w:ascii="仿宋" w:hAnsi="仿宋" w:eastAsia="仿宋" w:cs="仿宋"/>
          <w:szCs w:val="21"/>
          <w:highlight w:val="none"/>
        </w:rPr>
        <w:t xml:space="preserve">    客户经理</w:t>
      </w:r>
      <w:r>
        <w:rPr>
          <w:rFonts w:hint="eastAsia" w:ascii="仿宋" w:hAnsi="仿宋" w:eastAsia="仿宋" w:cs="仿宋"/>
          <w:szCs w:val="21"/>
          <w:highlight w:val="none"/>
        </w:rPr>
        <w:tab/>
      </w:r>
      <w:r>
        <w:rPr>
          <w:rFonts w:hint="eastAsia" w:ascii="仿宋" w:hAnsi="仿宋" w:eastAsia="仿宋" w:cs="仿宋"/>
          <w:szCs w:val="21"/>
          <w:highlight w:val="none"/>
        </w:rPr>
        <w:t>029-87609419</w:t>
      </w:r>
      <w:r>
        <w:rPr>
          <w:rFonts w:hint="eastAsia" w:ascii="仿宋" w:hAnsi="仿宋" w:eastAsia="仿宋" w:cs="仿宋"/>
          <w:szCs w:val="21"/>
          <w:highlight w:val="none"/>
        </w:rPr>
        <w:tab/>
      </w:r>
      <w:r>
        <w:rPr>
          <w:rFonts w:hint="eastAsia" w:ascii="仿宋" w:hAnsi="仿宋" w:eastAsia="仿宋" w:cs="仿宋"/>
          <w:szCs w:val="21"/>
          <w:highlight w:val="none"/>
        </w:rPr>
        <w:t>18629450680</w:t>
      </w:r>
    </w:p>
    <w:p>
      <w:pPr>
        <w:rPr>
          <w:rFonts w:hint="eastAsia" w:ascii="仿宋" w:hAnsi="仿宋" w:eastAsia="仿宋" w:cs="仿宋"/>
          <w:b/>
          <w:szCs w:val="21"/>
          <w:highlight w:val="none"/>
        </w:rPr>
      </w:pPr>
      <w:r>
        <w:rPr>
          <w:rFonts w:hint="eastAsia" w:ascii="仿宋" w:hAnsi="仿宋" w:eastAsia="仿宋" w:cs="仿宋"/>
          <w:b/>
          <w:szCs w:val="21"/>
          <w:highlight w:val="none"/>
        </w:rPr>
        <w:t>四、中信银行 （政采e贷）</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西安分行</w:t>
      </w:r>
      <w:r>
        <w:rPr>
          <w:rFonts w:hint="eastAsia" w:ascii="仿宋" w:hAnsi="仿宋" w:eastAsia="仿宋" w:cs="仿宋"/>
          <w:szCs w:val="21"/>
          <w:highlight w:val="none"/>
        </w:rPr>
        <w:tab/>
      </w:r>
      <w:r>
        <w:rPr>
          <w:rFonts w:hint="eastAsia" w:ascii="仿宋" w:hAnsi="仿宋" w:eastAsia="仿宋" w:cs="仿宋"/>
          <w:szCs w:val="21"/>
          <w:highlight w:val="none"/>
        </w:rPr>
        <w:t>西安市朱雀大街中段1号</w:t>
      </w:r>
      <w:r>
        <w:rPr>
          <w:rFonts w:hint="eastAsia" w:ascii="仿宋" w:hAnsi="仿宋" w:eastAsia="仿宋" w:cs="仿宋"/>
          <w:szCs w:val="21"/>
          <w:highlight w:val="none"/>
        </w:rPr>
        <w:tab/>
      </w:r>
      <w:r>
        <w:rPr>
          <w:rFonts w:hint="eastAsia" w:ascii="仿宋" w:hAnsi="仿宋" w:eastAsia="仿宋" w:cs="仿宋"/>
          <w:szCs w:val="21"/>
          <w:highlight w:val="none"/>
        </w:rPr>
        <w:t>曹晓聪</w:t>
      </w:r>
      <w:r>
        <w:rPr>
          <w:rFonts w:hint="eastAsia" w:ascii="仿宋" w:hAnsi="仿宋" w:eastAsia="仿宋" w:cs="仿宋"/>
          <w:szCs w:val="21"/>
          <w:highlight w:val="none"/>
        </w:rPr>
        <w:tab/>
      </w:r>
      <w:r>
        <w:rPr>
          <w:rFonts w:hint="eastAsia" w:ascii="仿宋" w:hAnsi="仿宋" w:eastAsia="仿宋" w:cs="仿宋"/>
          <w:szCs w:val="21"/>
          <w:highlight w:val="none"/>
        </w:rPr>
        <w:t>13759957407</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咸阳分行</w:t>
      </w:r>
      <w:r>
        <w:rPr>
          <w:rFonts w:hint="eastAsia" w:ascii="仿宋" w:hAnsi="仿宋" w:eastAsia="仿宋" w:cs="仿宋"/>
          <w:szCs w:val="21"/>
          <w:highlight w:val="none"/>
        </w:rPr>
        <w:tab/>
      </w:r>
      <w:r>
        <w:rPr>
          <w:rFonts w:hint="eastAsia" w:ascii="仿宋" w:hAnsi="仿宋" w:eastAsia="仿宋" w:cs="仿宋"/>
          <w:szCs w:val="21"/>
          <w:highlight w:val="none"/>
        </w:rPr>
        <w:t>秦皇中路绿苑大厦</w:t>
      </w:r>
      <w:r>
        <w:rPr>
          <w:rFonts w:hint="eastAsia" w:ascii="仿宋" w:hAnsi="仿宋" w:eastAsia="仿宋" w:cs="仿宋"/>
          <w:szCs w:val="21"/>
          <w:highlight w:val="none"/>
        </w:rPr>
        <w:tab/>
      </w:r>
      <w:r>
        <w:rPr>
          <w:rFonts w:hint="eastAsia" w:ascii="仿宋" w:hAnsi="仿宋" w:eastAsia="仿宋" w:cs="仿宋"/>
          <w:szCs w:val="21"/>
          <w:highlight w:val="none"/>
        </w:rPr>
        <w:t xml:space="preserve">         杭群</w:t>
      </w:r>
      <w:r>
        <w:rPr>
          <w:rFonts w:hint="eastAsia" w:ascii="仿宋" w:hAnsi="仿宋" w:eastAsia="仿宋" w:cs="仿宋"/>
          <w:szCs w:val="21"/>
          <w:highlight w:val="none"/>
        </w:rPr>
        <w:tab/>
      </w:r>
      <w:r>
        <w:rPr>
          <w:rFonts w:hint="eastAsia" w:ascii="仿宋" w:hAnsi="仿宋" w:eastAsia="仿宋" w:cs="仿宋"/>
          <w:szCs w:val="21"/>
          <w:highlight w:val="none"/>
        </w:rPr>
        <w:t>13992016859</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宝鸡分行</w:t>
      </w:r>
      <w:r>
        <w:rPr>
          <w:rFonts w:hint="eastAsia" w:ascii="仿宋" w:hAnsi="仿宋" w:eastAsia="仿宋" w:cs="仿宋"/>
          <w:szCs w:val="21"/>
          <w:highlight w:val="none"/>
        </w:rPr>
        <w:tab/>
      </w:r>
      <w:r>
        <w:rPr>
          <w:rFonts w:hint="eastAsia" w:ascii="仿宋" w:hAnsi="仿宋" w:eastAsia="仿宋" w:cs="仿宋"/>
          <w:szCs w:val="21"/>
          <w:highlight w:val="none"/>
        </w:rPr>
        <w:t>宝鸡市高新大道50号财富大厦B座</w:t>
      </w:r>
      <w:r>
        <w:rPr>
          <w:rFonts w:hint="eastAsia" w:ascii="仿宋" w:hAnsi="仿宋" w:eastAsia="仿宋" w:cs="仿宋"/>
          <w:szCs w:val="21"/>
          <w:highlight w:val="none"/>
        </w:rPr>
        <w:tab/>
      </w:r>
      <w:r>
        <w:rPr>
          <w:rFonts w:hint="eastAsia" w:ascii="仿宋" w:hAnsi="仿宋" w:eastAsia="仿宋" w:cs="仿宋"/>
          <w:szCs w:val="21"/>
          <w:highlight w:val="none"/>
        </w:rPr>
        <w:t>王尧</w:t>
      </w:r>
      <w:r>
        <w:rPr>
          <w:rFonts w:hint="eastAsia" w:ascii="仿宋" w:hAnsi="仿宋" w:eastAsia="仿宋" w:cs="仿宋"/>
          <w:szCs w:val="21"/>
          <w:highlight w:val="none"/>
        </w:rPr>
        <w:tab/>
      </w:r>
      <w:r>
        <w:rPr>
          <w:rFonts w:hint="eastAsia" w:ascii="仿宋" w:hAnsi="仿宋" w:eastAsia="仿宋" w:cs="仿宋"/>
          <w:szCs w:val="21"/>
          <w:highlight w:val="none"/>
        </w:rPr>
        <w:t>13636762976</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渭南分行</w:t>
      </w:r>
      <w:r>
        <w:rPr>
          <w:rFonts w:hint="eastAsia" w:ascii="仿宋" w:hAnsi="仿宋" w:eastAsia="仿宋" w:cs="仿宋"/>
          <w:szCs w:val="21"/>
          <w:highlight w:val="none"/>
        </w:rPr>
        <w:tab/>
      </w:r>
      <w:r>
        <w:rPr>
          <w:rFonts w:hint="eastAsia" w:ascii="仿宋" w:hAnsi="仿宋" w:eastAsia="仿宋" w:cs="仿宋"/>
          <w:szCs w:val="21"/>
          <w:highlight w:val="none"/>
        </w:rPr>
        <w:t>渭南市朝阳大街中段信达广场世纪明珠大厦</w:t>
      </w:r>
      <w:r>
        <w:rPr>
          <w:rFonts w:hint="eastAsia" w:ascii="仿宋" w:hAnsi="仿宋" w:eastAsia="仿宋" w:cs="仿宋"/>
          <w:szCs w:val="21"/>
          <w:highlight w:val="none"/>
        </w:rPr>
        <w:tab/>
      </w:r>
      <w:r>
        <w:rPr>
          <w:rFonts w:hint="eastAsia" w:ascii="仿宋" w:hAnsi="仿宋" w:eastAsia="仿宋" w:cs="仿宋"/>
          <w:szCs w:val="21"/>
          <w:highlight w:val="none"/>
        </w:rPr>
        <w:t>杨阳</w:t>
      </w:r>
      <w:r>
        <w:rPr>
          <w:rFonts w:hint="eastAsia" w:ascii="仿宋" w:hAnsi="仿宋" w:eastAsia="仿宋" w:cs="仿宋"/>
          <w:szCs w:val="21"/>
          <w:highlight w:val="none"/>
        </w:rPr>
        <w:tab/>
      </w:r>
      <w:r>
        <w:rPr>
          <w:rFonts w:hint="eastAsia" w:ascii="仿宋" w:hAnsi="仿宋" w:eastAsia="仿宋" w:cs="仿宋"/>
          <w:szCs w:val="21"/>
          <w:highlight w:val="none"/>
        </w:rPr>
        <w:t>18191815559</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榆林分行</w:t>
      </w:r>
      <w:r>
        <w:rPr>
          <w:rFonts w:hint="eastAsia" w:ascii="仿宋" w:hAnsi="仿宋" w:eastAsia="仿宋" w:cs="仿宋"/>
          <w:szCs w:val="21"/>
          <w:highlight w:val="none"/>
        </w:rPr>
        <w:tab/>
      </w:r>
      <w:r>
        <w:rPr>
          <w:rFonts w:hint="eastAsia" w:ascii="仿宋" w:hAnsi="仿宋" w:eastAsia="仿宋" w:cs="仿宋"/>
          <w:szCs w:val="21"/>
          <w:highlight w:val="none"/>
        </w:rPr>
        <w:t>榆林市高新区长兴路248号中信银行</w:t>
      </w:r>
      <w:r>
        <w:rPr>
          <w:rFonts w:hint="eastAsia" w:ascii="仿宋" w:hAnsi="仿宋" w:eastAsia="仿宋" w:cs="仿宋"/>
          <w:szCs w:val="21"/>
          <w:highlight w:val="none"/>
        </w:rPr>
        <w:tab/>
      </w:r>
      <w:r>
        <w:rPr>
          <w:rFonts w:hint="eastAsia" w:ascii="仿宋" w:hAnsi="仿宋" w:eastAsia="仿宋" w:cs="仿宋"/>
          <w:szCs w:val="21"/>
          <w:highlight w:val="none"/>
        </w:rPr>
        <w:t>刘洪巍</w:t>
      </w:r>
      <w:r>
        <w:rPr>
          <w:rFonts w:hint="eastAsia" w:ascii="仿宋" w:hAnsi="仿宋" w:eastAsia="仿宋" w:cs="仿宋"/>
          <w:szCs w:val="21"/>
          <w:highlight w:val="none"/>
        </w:rPr>
        <w:tab/>
      </w:r>
      <w:r>
        <w:rPr>
          <w:rFonts w:hint="eastAsia" w:ascii="仿宋" w:hAnsi="仿宋" w:eastAsia="仿宋" w:cs="仿宋"/>
          <w:szCs w:val="21"/>
          <w:highlight w:val="none"/>
        </w:rPr>
        <w:t>13636885556</w:t>
      </w:r>
    </w:p>
    <w:p>
      <w:pPr>
        <w:ind w:left="1680" w:leftChars="200" w:hanging="1260" w:hangingChars="600"/>
        <w:rPr>
          <w:rFonts w:hint="eastAsia" w:ascii="仿宋" w:hAnsi="仿宋" w:eastAsia="仿宋" w:cs="仿宋"/>
          <w:szCs w:val="21"/>
          <w:highlight w:val="none"/>
        </w:rPr>
      </w:pPr>
      <w:r>
        <w:rPr>
          <w:rFonts w:hint="eastAsia" w:ascii="仿宋" w:hAnsi="仿宋" w:eastAsia="仿宋" w:cs="仿宋"/>
          <w:szCs w:val="21"/>
          <w:highlight w:val="none"/>
        </w:rPr>
        <w:t>汉中分行</w:t>
      </w:r>
      <w:r>
        <w:rPr>
          <w:rFonts w:hint="eastAsia" w:ascii="仿宋" w:hAnsi="仿宋" w:eastAsia="仿宋" w:cs="仿宋"/>
          <w:szCs w:val="21"/>
          <w:highlight w:val="none"/>
        </w:rPr>
        <w:tab/>
      </w:r>
      <w:r>
        <w:rPr>
          <w:rFonts w:hint="eastAsia" w:ascii="仿宋" w:hAnsi="仿宋" w:eastAsia="仿宋" w:cs="仿宋"/>
          <w:szCs w:val="21"/>
          <w:highlight w:val="none"/>
        </w:rPr>
        <w:t>汉中市汉台区西二环路与劳动西路东南汉中滨江•公园壹号（产业孵化区）3B号楼</w:t>
      </w:r>
      <w:r>
        <w:rPr>
          <w:rFonts w:hint="eastAsia" w:ascii="仿宋" w:hAnsi="仿宋" w:eastAsia="仿宋" w:cs="仿宋"/>
          <w:szCs w:val="21"/>
          <w:highlight w:val="none"/>
        </w:rPr>
        <w:tab/>
      </w:r>
      <w:r>
        <w:rPr>
          <w:rFonts w:hint="eastAsia" w:ascii="仿宋" w:hAnsi="仿宋" w:eastAsia="仿宋" w:cs="仿宋"/>
          <w:szCs w:val="21"/>
          <w:highlight w:val="none"/>
        </w:rPr>
        <w:t>陈真</w:t>
      </w:r>
      <w:r>
        <w:rPr>
          <w:rFonts w:hint="eastAsia" w:ascii="仿宋" w:hAnsi="仿宋" w:eastAsia="仿宋" w:cs="仿宋"/>
          <w:szCs w:val="21"/>
          <w:highlight w:val="none"/>
        </w:rPr>
        <w:tab/>
      </w:r>
      <w:r>
        <w:rPr>
          <w:rFonts w:hint="eastAsia" w:ascii="仿宋" w:hAnsi="仿宋" w:eastAsia="仿宋" w:cs="仿宋"/>
          <w:szCs w:val="21"/>
          <w:highlight w:val="none"/>
        </w:rPr>
        <w:t>18509165068</w:t>
      </w:r>
    </w:p>
    <w:p>
      <w:pPr>
        <w:rPr>
          <w:rFonts w:hint="eastAsia" w:ascii="仿宋" w:hAnsi="仿宋" w:eastAsia="仿宋" w:cs="仿宋"/>
          <w:b/>
          <w:szCs w:val="21"/>
          <w:highlight w:val="none"/>
        </w:rPr>
      </w:pPr>
      <w:r>
        <w:rPr>
          <w:rFonts w:hint="eastAsia" w:ascii="仿宋" w:hAnsi="仿宋" w:eastAsia="仿宋" w:cs="仿宋"/>
          <w:b/>
          <w:szCs w:val="21"/>
          <w:highlight w:val="none"/>
        </w:rPr>
        <w:t>五、中国光大银行（阳光政采贷）</w:t>
      </w:r>
      <w:r>
        <w:rPr>
          <w:rFonts w:hint="eastAsia" w:ascii="仿宋" w:hAnsi="仿宋" w:eastAsia="仿宋" w:cs="仿宋"/>
          <w:b/>
          <w:szCs w:val="21"/>
          <w:highlight w:val="none"/>
        </w:rPr>
        <w:tab/>
      </w:r>
      <w:r>
        <w:rPr>
          <w:rFonts w:hint="eastAsia" w:ascii="仿宋" w:hAnsi="仿宋" w:eastAsia="仿宋" w:cs="仿宋"/>
          <w:b/>
          <w:szCs w:val="21"/>
          <w:highlight w:val="none"/>
        </w:rPr>
        <w:tab/>
      </w:r>
      <w:r>
        <w:rPr>
          <w:rFonts w:hint="eastAsia" w:ascii="仿宋" w:hAnsi="仿宋" w:eastAsia="仿宋" w:cs="仿宋"/>
          <w:b/>
          <w:szCs w:val="21"/>
          <w:highlight w:val="none"/>
        </w:rPr>
        <w:tab/>
      </w:r>
      <w:r>
        <w:rPr>
          <w:rFonts w:hint="eastAsia" w:ascii="仿宋" w:hAnsi="仿宋" w:eastAsia="仿宋" w:cs="仿宋"/>
          <w:b/>
          <w:szCs w:val="21"/>
          <w:highlight w:val="none"/>
        </w:rPr>
        <w:tab/>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 xml:space="preserve">宝鸡分行  </w:t>
      </w:r>
      <w:r>
        <w:rPr>
          <w:rFonts w:hint="eastAsia" w:ascii="仿宋" w:hAnsi="仿宋" w:eastAsia="仿宋" w:cs="仿宋"/>
          <w:szCs w:val="21"/>
          <w:highlight w:val="none"/>
        </w:rPr>
        <w:tab/>
      </w:r>
      <w:r>
        <w:rPr>
          <w:rFonts w:hint="eastAsia" w:ascii="仿宋" w:hAnsi="仿宋" w:eastAsia="仿宋" w:cs="仿宋"/>
          <w:szCs w:val="21"/>
          <w:highlight w:val="none"/>
        </w:rPr>
        <w:t>杨 欢</w:t>
      </w:r>
      <w:r>
        <w:rPr>
          <w:rFonts w:hint="eastAsia" w:ascii="仿宋" w:hAnsi="仿宋" w:eastAsia="仿宋" w:cs="仿宋"/>
          <w:szCs w:val="21"/>
          <w:highlight w:val="none"/>
        </w:rPr>
        <w:tab/>
      </w:r>
      <w:r>
        <w:rPr>
          <w:rFonts w:hint="eastAsia" w:ascii="仿宋" w:hAnsi="仿宋" w:eastAsia="仿宋" w:cs="仿宋"/>
          <w:szCs w:val="21"/>
          <w:highlight w:val="none"/>
        </w:rPr>
        <w:t>0917-3451055</w:t>
      </w:r>
      <w:r>
        <w:rPr>
          <w:rFonts w:hint="eastAsia" w:ascii="仿宋" w:hAnsi="仿宋" w:eastAsia="仿宋" w:cs="仿宋"/>
          <w:szCs w:val="21"/>
          <w:highlight w:val="none"/>
        </w:rPr>
        <w:tab/>
      </w:r>
      <w:r>
        <w:rPr>
          <w:rFonts w:hint="eastAsia" w:ascii="仿宋" w:hAnsi="仿宋" w:eastAsia="仿宋" w:cs="仿宋"/>
          <w:szCs w:val="21"/>
          <w:highlight w:val="none"/>
        </w:rPr>
        <w:t>18329677163</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榆林分行</w:t>
      </w:r>
      <w:r>
        <w:rPr>
          <w:rFonts w:hint="eastAsia" w:ascii="仿宋" w:hAnsi="仿宋" w:eastAsia="仿宋" w:cs="仿宋"/>
          <w:szCs w:val="21"/>
          <w:highlight w:val="none"/>
        </w:rPr>
        <w:tab/>
      </w:r>
      <w:r>
        <w:rPr>
          <w:rFonts w:hint="eastAsia" w:ascii="仿宋" w:hAnsi="仿宋" w:eastAsia="仿宋" w:cs="仿宋"/>
          <w:szCs w:val="21"/>
          <w:highlight w:val="none"/>
        </w:rPr>
        <w:t xml:space="preserve">    尚云鹏</w:t>
      </w:r>
      <w:r>
        <w:rPr>
          <w:rFonts w:hint="eastAsia" w:ascii="仿宋" w:hAnsi="仿宋" w:eastAsia="仿宋" w:cs="仿宋"/>
          <w:szCs w:val="21"/>
          <w:highlight w:val="none"/>
        </w:rPr>
        <w:tab/>
      </w:r>
      <w:r>
        <w:rPr>
          <w:rFonts w:hint="eastAsia" w:ascii="仿宋" w:hAnsi="仿宋" w:eastAsia="仿宋" w:cs="仿宋"/>
          <w:szCs w:val="21"/>
          <w:highlight w:val="none"/>
        </w:rPr>
        <w:t>0912-3548019</w:t>
      </w:r>
      <w:r>
        <w:rPr>
          <w:rFonts w:hint="eastAsia" w:ascii="仿宋" w:hAnsi="仿宋" w:eastAsia="仿宋" w:cs="仿宋"/>
          <w:szCs w:val="21"/>
          <w:highlight w:val="none"/>
        </w:rPr>
        <w:tab/>
      </w:r>
      <w:r>
        <w:rPr>
          <w:rFonts w:hint="eastAsia" w:ascii="仿宋" w:hAnsi="仿宋" w:eastAsia="仿宋" w:cs="仿宋"/>
          <w:szCs w:val="21"/>
          <w:highlight w:val="none"/>
        </w:rPr>
        <w:t>18690473126</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 xml:space="preserve">延安分行   </w:t>
      </w:r>
      <w:r>
        <w:rPr>
          <w:rFonts w:hint="eastAsia" w:ascii="仿宋" w:hAnsi="仿宋" w:eastAsia="仿宋" w:cs="仿宋"/>
          <w:szCs w:val="21"/>
          <w:highlight w:val="none"/>
        </w:rPr>
        <w:tab/>
      </w:r>
      <w:r>
        <w:rPr>
          <w:rFonts w:hint="eastAsia" w:ascii="仿宋" w:hAnsi="仿宋" w:eastAsia="仿宋" w:cs="仿宋"/>
          <w:szCs w:val="21"/>
          <w:highlight w:val="none"/>
        </w:rPr>
        <w:t>汪昊田</w:t>
      </w:r>
      <w:r>
        <w:rPr>
          <w:rFonts w:hint="eastAsia" w:ascii="仿宋" w:hAnsi="仿宋" w:eastAsia="仿宋" w:cs="仿宋"/>
          <w:szCs w:val="21"/>
          <w:highlight w:val="none"/>
        </w:rPr>
        <w:tab/>
      </w:r>
      <w:r>
        <w:rPr>
          <w:rFonts w:hint="eastAsia" w:ascii="仿宋" w:hAnsi="仿宋" w:eastAsia="仿宋" w:cs="仿宋"/>
          <w:szCs w:val="21"/>
          <w:highlight w:val="none"/>
        </w:rPr>
        <w:t>0911-8011831</w:t>
      </w:r>
      <w:r>
        <w:rPr>
          <w:rFonts w:hint="eastAsia" w:ascii="仿宋" w:hAnsi="仿宋" w:eastAsia="仿宋" w:cs="仿宋"/>
          <w:szCs w:val="21"/>
          <w:highlight w:val="none"/>
        </w:rPr>
        <w:tab/>
      </w:r>
      <w:r>
        <w:rPr>
          <w:rFonts w:hint="eastAsia" w:ascii="仿宋" w:hAnsi="仿宋" w:eastAsia="仿宋" w:cs="仿宋"/>
          <w:szCs w:val="21"/>
          <w:highlight w:val="none"/>
        </w:rPr>
        <w:t>13509115500</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咸阳分行</w:t>
      </w:r>
      <w:r>
        <w:rPr>
          <w:rFonts w:hint="eastAsia" w:ascii="仿宋" w:hAnsi="仿宋" w:eastAsia="仿宋" w:cs="仿宋"/>
          <w:szCs w:val="21"/>
          <w:highlight w:val="none"/>
        </w:rPr>
        <w:tab/>
      </w:r>
      <w:r>
        <w:rPr>
          <w:rFonts w:hint="eastAsia" w:ascii="仿宋" w:hAnsi="仿宋" w:eastAsia="仿宋" w:cs="仿宋"/>
          <w:szCs w:val="21"/>
          <w:highlight w:val="none"/>
        </w:rPr>
        <w:t xml:space="preserve">    侯 佳</w:t>
      </w:r>
      <w:r>
        <w:rPr>
          <w:rFonts w:hint="eastAsia" w:ascii="仿宋" w:hAnsi="仿宋" w:eastAsia="仿宋" w:cs="仿宋"/>
          <w:szCs w:val="21"/>
          <w:highlight w:val="none"/>
        </w:rPr>
        <w:tab/>
      </w:r>
      <w:r>
        <w:rPr>
          <w:rFonts w:hint="eastAsia" w:ascii="仿宋" w:hAnsi="仿宋" w:eastAsia="仿宋" w:cs="仿宋"/>
          <w:szCs w:val="21"/>
          <w:highlight w:val="none"/>
        </w:rPr>
        <w:t>32100021</w:t>
      </w:r>
      <w:r>
        <w:rPr>
          <w:rFonts w:hint="eastAsia" w:ascii="仿宋" w:hAnsi="仿宋" w:eastAsia="仿宋" w:cs="仿宋"/>
          <w:szCs w:val="21"/>
          <w:highlight w:val="none"/>
        </w:rPr>
        <w:tab/>
      </w:r>
      <w:r>
        <w:rPr>
          <w:rFonts w:hint="eastAsia" w:ascii="仿宋" w:hAnsi="仿宋" w:eastAsia="仿宋" w:cs="仿宋"/>
          <w:szCs w:val="21"/>
          <w:highlight w:val="none"/>
        </w:rPr>
        <w:t>15229500088</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营销一部</w:t>
      </w:r>
      <w:r>
        <w:rPr>
          <w:rFonts w:hint="eastAsia" w:ascii="仿宋" w:hAnsi="仿宋" w:eastAsia="仿宋" w:cs="仿宋"/>
          <w:szCs w:val="21"/>
          <w:highlight w:val="none"/>
        </w:rPr>
        <w:tab/>
      </w:r>
      <w:r>
        <w:rPr>
          <w:rFonts w:hint="eastAsia" w:ascii="仿宋" w:hAnsi="仿宋" w:eastAsia="仿宋" w:cs="仿宋"/>
          <w:szCs w:val="21"/>
          <w:highlight w:val="none"/>
        </w:rPr>
        <w:t xml:space="preserve">    李 敏</w:t>
      </w:r>
      <w:r>
        <w:rPr>
          <w:rFonts w:hint="eastAsia" w:ascii="仿宋" w:hAnsi="仿宋" w:eastAsia="仿宋" w:cs="仿宋"/>
          <w:szCs w:val="21"/>
          <w:highlight w:val="none"/>
        </w:rPr>
        <w:tab/>
      </w:r>
      <w:r>
        <w:rPr>
          <w:rFonts w:hint="eastAsia" w:ascii="仿宋" w:hAnsi="仿宋" w:eastAsia="仿宋" w:cs="仿宋"/>
          <w:szCs w:val="21"/>
          <w:highlight w:val="none"/>
        </w:rPr>
        <w:t>87236311</w:t>
      </w:r>
      <w:r>
        <w:rPr>
          <w:rFonts w:hint="eastAsia" w:ascii="仿宋" w:hAnsi="仿宋" w:eastAsia="仿宋" w:cs="仿宋"/>
          <w:szCs w:val="21"/>
          <w:highlight w:val="none"/>
        </w:rPr>
        <w:tab/>
      </w:r>
      <w:r>
        <w:rPr>
          <w:rFonts w:hint="eastAsia" w:ascii="仿宋" w:hAnsi="仿宋" w:eastAsia="仿宋" w:cs="仿宋"/>
          <w:szCs w:val="21"/>
          <w:highlight w:val="none"/>
        </w:rPr>
        <w:t>13772031109</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营销二部</w:t>
      </w:r>
      <w:r>
        <w:rPr>
          <w:rFonts w:hint="eastAsia" w:ascii="仿宋" w:hAnsi="仿宋" w:eastAsia="仿宋" w:cs="仿宋"/>
          <w:szCs w:val="21"/>
          <w:highlight w:val="none"/>
        </w:rPr>
        <w:tab/>
      </w:r>
      <w:r>
        <w:rPr>
          <w:rFonts w:hint="eastAsia" w:ascii="仿宋" w:hAnsi="仿宋" w:eastAsia="仿宋" w:cs="仿宋"/>
          <w:szCs w:val="21"/>
          <w:highlight w:val="none"/>
        </w:rPr>
        <w:t xml:space="preserve">    朱翰辰</w:t>
      </w:r>
      <w:r>
        <w:rPr>
          <w:rFonts w:hint="eastAsia" w:ascii="仿宋" w:hAnsi="仿宋" w:eastAsia="仿宋" w:cs="仿宋"/>
          <w:szCs w:val="21"/>
          <w:highlight w:val="none"/>
        </w:rPr>
        <w:tab/>
      </w:r>
      <w:r>
        <w:rPr>
          <w:rFonts w:hint="eastAsia" w:ascii="仿宋" w:hAnsi="仿宋" w:eastAsia="仿宋" w:cs="仿宋"/>
          <w:szCs w:val="21"/>
          <w:highlight w:val="none"/>
        </w:rPr>
        <w:t>87236201</w:t>
      </w:r>
      <w:r>
        <w:rPr>
          <w:rFonts w:hint="eastAsia" w:ascii="仿宋" w:hAnsi="仿宋" w:eastAsia="仿宋" w:cs="仿宋"/>
          <w:szCs w:val="21"/>
          <w:highlight w:val="none"/>
        </w:rPr>
        <w:tab/>
      </w:r>
      <w:r>
        <w:rPr>
          <w:rFonts w:hint="eastAsia" w:ascii="仿宋" w:hAnsi="仿宋" w:eastAsia="仿宋" w:cs="仿宋"/>
          <w:szCs w:val="21"/>
          <w:highlight w:val="none"/>
        </w:rPr>
        <w:t>17791788078</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营业部</w:t>
      </w:r>
      <w:r>
        <w:rPr>
          <w:rFonts w:hint="eastAsia" w:ascii="仿宋" w:hAnsi="仿宋" w:eastAsia="仿宋" w:cs="仿宋"/>
          <w:szCs w:val="21"/>
          <w:highlight w:val="none"/>
        </w:rPr>
        <w:tab/>
      </w:r>
      <w:r>
        <w:rPr>
          <w:rFonts w:hint="eastAsia" w:ascii="仿宋" w:hAnsi="仿宋" w:eastAsia="仿宋" w:cs="仿宋"/>
          <w:szCs w:val="21"/>
          <w:highlight w:val="none"/>
        </w:rPr>
        <w:t xml:space="preserve">    张翔琮</w:t>
      </w:r>
      <w:r>
        <w:rPr>
          <w:rFonts w:hint="eastAsia" w:ascii="仿宋" w:hAnsi="仿宋" w:eastAsia="仿宋" w:cs="仿宋"/>
          <w:szCs w:val="21"/>
          <w:highlight w:val="none"/>
        </w:rPr>
        <w:tab/>
      </w:r>
      <w:r>
        <w:rPr>
          <w:rFonts w:hint="eastAsia" w:ascii="仿宋" w:hAnsi="仿宋" w:eastAsia="仿宋" w:cs="仿宋"/>
          <w:szCs w:val="21"/>
          <w:highlight w:val="none"/>
        </w:rPr>
        <w:t>87236306</w:t>
      </w:r>
      <w:r>
        <w:rPr>
          <w:rFonts w:hint="eastAsia" w:ascii="仿宋" w:hAnsi="仿宋" w:eastAsia="仿宋" w:cs="仿宋"/>
          <w:szCs w:val="21"/>
          <w:highlight w:val="none"/>
        </w:rPr>
        <w:tab/>
      </w:r>
      <w:r>
        <w:rPr>
          <w:rFonts w:hint="eastAsia" w:ascii="仿宋" w:hAnsi="仿宋" w:eastAsia="仿宋" w:cs="仿宋"/>
          <w:szCs w:val="21"/>
          <w:highlight w:val="none"/>
        </w:rPr>
        <w:t>18829235568</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电子城支行</w:t>
      </w:r>
      <w:r>
        <w:rPr>
          <w:rFonts w:hint="eastAsia" w:ascii="仿宋" w:hAnsi="仿宋" w:eastAsia="仿宋" w:cs="仿宋"/>
          <w:szCs w:val="21"/>
          <w:highlight w:val="none"/>
        </w:rPr>
        <w:tab/>
      </w:r>
      <w:r>
        <w:rPr>
          <w:rFonts w:hint="eastAsia" w:ascii="仿宋" w:hAnsi="仿宋" w:eastAsia="仿宋" w:cs="仿宋"/>
          <w:szCs w:val="21"/>
          <w:highlight w:val="none"/>
        </w:rPr>
        <w:t>张曼玉</w:t>
      </w:r>
      <w:r>
        <w:rPr>
          <w:rFonts w:hint="eastAsia" w:ascii="仿宋" w:hAnsi="仿宋" w:eastAsia="仿宋" w:cs="仿宋"/>
          <w:szCs w:val="21"/>
          <w:highlight w:val="none"/>
        </w:rPr>
        <w:tab/>
      </w:r>
      <w:r>
        <w:rPr>
          <w:rFonts w:hint="eastAsia" w:ascii="仿宋" w:hAnsi="仿宋" w:eastAsia="仿宋" w:cs="仿宋"/>
          <w:szCs w:val="21"/>
          <w:highlight w:val="none"/>
        </w:rPr>
        <w:t>88247071</w:t>
      </w:r>
      <w:r>
        <w:rPr>
          <w:rFonts w:hint="eastAsia" w:ascii="仿宋" w:hAnsi="仿宋" w:eastAsia="仿宋" w:cs="仿宋"/>
          <w:szCs w:val="21"/>
          <w:highlight w:val="none"/>
        </w:rPr>
        <w:tab/>
      </w:r>
      <w:r>
        <w:rPr>
          <w:rFonts w:hint="eastAsia" w:ascii="仿宋" w:hAnsi="仿宋" w:eastAsia="仿宋" w:cs="仿宋"/>
          <w:szCs w:val="21"/>
          <w:highlight w:val="none"/>
        </w:rPr>
        <w:t>18009298787</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明德门支行</w:t>
      </w:r>
      <w:r>
        <w:rPr>
          <w:rFonts w:hint="eastAsia" w:ascii="仿宋" w:hAnsi="仿宋" w:eastAsia="仿宋" w:cs="仿宋"/>
          <w:szCs w:val="21"/>
          <w:highlight w:val="none"/>
        </w:rPr>
        <w:tab/>
      </w:r>
      <w:r>
        <w:rPr>
          <w:rFonts w:hint="eastAsia" w:ascii="仿宋" w:hAnsi="仿宋" w:eastAsia="仿宋" w:cs="仿宋"/>
          <w:szCs w:val="21"/>
          <w:highlight w:val="none"/>
        </w:rPr>
        <w:t>王 晨</w:t>
      </w:r>
      <w:r>
        <w:rPr>
          <w:rFonts w:hint="eastAsia" w:ascii="仿宋" w:hAnsi="仿宋" w:eastAsia="仿宋" w:cs="仿宋"/>
          <w:szCs w:val="21"/>
          <w:highlight w:val="none"/>
        </w:rPr>
        <w:tab/>
      </w:r>
      <w:r>
        <w:rPr>
          <w:rFonts w:hint="eastAsia" w:ascii="仿宋" w:hAnsi="仿宋" w:eastAsia="仿宋" w:cs="仿宋"/>
          <w:szCs w:val="21"/>
          <w:highlight w:val="none"/>
        </w:rPr>
        <w:t>85350770</w:t>
      </w:r>
      <w:r>
        <w:rPr>
          <w:rFonts w:hint="eastAsia" w:ascii="仿宋" w:hAnsi="仿宋" w:eastAsia="仿宋" w:cs="仿宋"/>
          <w:szCs w:val="21"/>
          <w:highlight w:val="none"/>
        </w:rPr>
        <w:tab/>
      </w:r>
      <w:r>
        <w:rPr>
          <w:rFonts w:hint="eastAsia" w:ascii="仿宋" w:hAnsi="仿宋" w:eastAsia="仿宋" w:cs="仿宋"/>
          <w:szCs w:val="21"/>
          <w:highlight w:val="none"/>
        </w:rPr>
        <w:t>13991249430</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东大街支行</w:t>
      </w:r>
      <w:r>
        <w:rPr>
          <w:rFonts w:hint="eastAsia" w:ascii="仿宋" w:hAnsi="仿宋" w:eastAsia="仿宋" w:cs="仿宋"/>
          <w:szCs w:val="21"/>
          <w:highlight w:val="none"/>
        </w:rPr>
        <w:tab/>
      </w:r>
      <w:r>
        <w:rPr>
          <w:rFonts w:hint="eastAsia" w:ascii="仿宋" w:hAnsi="仿宋" w:eastAsia="仿宋" w:cs="仿宋"/>
          <w:szCs w:val="21"/>
          <w:highlight w:val="none"/>
        </w:rPr>
        <w:t>刘 林</w:t>
      </w:r>
      <w:r>
        <w:rPr>
          <w:rFonts w:hint="eastAsia" w:ascii="仿宋" w:hAnsi="仿宋" w:eastAsia="仿宋" w:cs="仿宋"/>
          <w:szCs w:val="21"/>
          <w:highlight w:val="none"/>
        </w:rPr>
        <w:tab/>
      </w:r>
      <w:r>
        <w:rPr>
          <w:rFonts w:hint="eastAsia" w:ascii="仿宋" w:hAnsi="仿宋" w:eastAsia="仿宋" w:cs="仿宋"/>
          <w:szCs w:val="21"/>
          <w:highlight w:val="none"/>
        </w:rPr>
        <w:t>87438914</w:t>
      </w:r>
      <w:r>
        <w:rPr>
          <w:rFonts w:hint="eastAsia" w:ascii="仿宋" w:hAnsi="仿宋" w:eastAsia="仿宋" w:cs="仿宋"/>
          <w:szCs w:val="21"/>
          <w:highlight w:val="none"/>
        </w:rPr>
        <w:tab/>
      </w:r>
      <w:r>
        <w:rPr>
          <w:rFonts w:hint="eastAsia" w:ascii="仿宋" w:hAnsi="仿宋" w:eastAsia="仿宋" w:cs="仿宋"/>
          <w:szCs w:val="21"/>
          <w:highlight w:val="none"/>
        </w:rPr>
        <w:t>15029673754</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经济开发区支行</w:t>
      </w:r>
      <w:r>
        <w:rPr>
          <w:rFonts w:hint="eastAsia" w:ascii="仿宋" w:hAnsi="仿宋" w:eastAsia="仿宋" w:cs="仿宋"/>
          <w:szCs w:val="21"/>
          <w:highlight w:val="none"/>
        </w:rPr>
        <w:tab/>
      </w:r>
      <w:r>
        <w:rPr>
          <w:rFonts w:hint="eastAsia" w:ascii="仿宋" w:hAnsi="仿宋" w:eastAsia="仿宋" w:cs="仿宋"/>
          <w:szCs w:val="21"/>
          <w:highlight w:val="none"/>
        </w:rPr>
        <w:t>陆家俊</w:t>
      </w:r>
      <w:r>
        <w:rPr>
          <w:rFonts w:hint="eastAsia" w:ascii="仿宋" w:hAnsi="仿宋" w:eastAsia="仿宋" w:cs="仿宋"/>
          <w:szCs w:val="21"/>
          <w:highlight w:val="none"/>
        </w:rPr>
        <w:tab/>
      </w:r>
      <w:r>
        <w:rPr>
          <w:rFonts w:hint="eastAsia" w:ascii="仿宋" w:hAnsi="仿宋" w:eastAsia="仿宋" w:cs="仿宋"/>
          <w:szCs w:val="21"/>
          <w:highlight w:val="none"/>
        </w:rPr>
        <w:t>86525176</w:t>
      </w:r>
      <w:r>
        <w:rPr>
          <w:rFonts w:hint="eastAsia" w:ascii="仿宋" w:hAnsi="仿宋" w:eastAsia="仿宋" w:cs="仿宋"/>
          <w:szCs w:val="21"/>
          <w:highlight w:val="none"/>
        </w:rPr>
        <w:tab/>
      </w:r>
      <w:r>
        <w:rPr>
          <w:rFonts w:hint="eastAsia" w:ascii="仿宋" w:hAnsi="仿宋" w:eastAsia="仿宋" w:cs="仿宋"/>
          <w:szCs w:val="21"/>
          <w:highlight w:val="none"/>
        </w:rPr>
        <w:t>18629303397</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凤城九路支行</w:t>
      </w:r>
      <w:r>
        <w:rPr>
          <w:rFonts w:hint="eastAsia" w:ascii="仿宋" w:hAnsi="仿宋" w:eastAsia="仿宋" w:cs="仿宋"/>
          <w:szCs w:val="21"/>
          <w:highlight w:val="none"/>
        </w:rPr>
        <w:tab/>
      </w:r>
      <w:r>
        <w:rPr>
          <w:rFonts w:hint="eastAsia" w:ascii="仿宋" w:hAnsi="仿宋" w:eastAsia="仿宋" w:cs="仿宋"/>
          <w:szCs w:val="21"/>
          <w:highlight w:val="none"/>
        </w:rPr>
        <w:t>宋 宜</w:t>
      </w:r>
      <w:r>
        <w:rPr>
          <w:rFonts w:hint="eastAsia" w:ascii="仿宋" w:hAnsi="仿宋" w:eastAsia="仿宋" w:cs="仿宋"/>
          <w:szCs w:val="21"/>
          <w:highlight w:val="none"/>
        </w:rPr>
        <w:tab/>
      </w:r>
      <w:r>
        <w:rPr>
          <w:rFonts w:hint="eastAsia" w:ascii="仿宋" w:hAnsi="仿宋" w:eastAsia="仿宋" w:cs="仿宋"/>
          <w:szCs w:val="21"/>
          <w:highlight w:val="none"/>
        </w:rPr>
        <w:t>89155022</w:t>
      </w:r>
      <w:r>
        <w:rPr>
          <w:rFonts w:hint="eastAsia" w:ascii="仿宋" w:hAnsi="仿宋" w:eastAsia="仿宋" w:cs="仿宋"/>
          <w:szCs w:val="21"/>
          <w:highlight w:val="none"/>
        </w:rPr>
        <w:tab/>
      </w:r>
      <w:r>
        <w:rPr>
          <w:rFonts w:hint="eastAsia" w:ascii="仿宋" w:hAnsi="仿宋" w:eastAsia="仿宋" w:cs="仿宋"/>
          <w:szCs w:val="21"/>
          <w:highlight w:val="none"/>
        </w:rPr>
        <w:t>18966911622</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兴庆路支行</w:t>
      </w:r>
      <w:r>
        <w:rPr>
          <w:rFonts w:hint="eastAsia" w:ascii="仿宋" w:hAnsi="仿宋" w:eastAsia="仿宋" w:cs="仿宋"/>
          <w:szCs w:val="21"/>
          <w:highlight w:val="none"/>
        </w:rPr>
        <w:tab/>
      </w:r>
      <w:r>
        <w:rPr>
          <w:rFonts w:hint="eastAsia" w:ascii="仿宋" w:hAnsi="仿宋" w:eastAsia="仿宋" w:cs="仿宋"/>
          <w:szCs w:val="21"/>
          <w:highlight w:val="none"/>
        </w:rPr>
        <w:t>司 洋</w:t>
      </w:r>
      <w:r>
        <w:rPr>
          <w:rFonts w:hint="eastAsia" w:ascii="仿宋" w:hAnsi="仿宋" w:eastAsia="仿宋" w:cs="仿宋"/>
          <w:szCs w:val="21"/>
          <w:highlight w:val="none"/>
        </w:rPr>
        <w:tab/>
      </w:r>
      <w:r>
        <w:rPr>
          <w:rFonts w:hint="eastAsia" w:ascii="仿宋" w:hAnsi="仿宋" w:eastAsia="仿宋" w:cs="仿宋"/>
          <w:szCs w:val="21"/>
          <w:highlight w:val="none"/>
        </w:rPr>
        <w:t>83290033</w:t>
      </w:r>
      <w:r>
        <w:rPr>
          <w:rFonts w:hint="eastAsia" w:ascii="仿宋" w:hAnsi="仿宋" w:eastAsia="仿宋" w:cs="仿宋"/>
          <w:szCs w:val="21"/>
          <w:highlight w:val="none"/>
        </w:rPr>
        <w:tab/>
      </w:r>
      <w:r>
        <w:rPr>
          <w:rFonts w:hint="eastAsia" w:ascii="仿宋" w:hAnsi="仿宋" w:eastAsia="仿宋" w:cs="仿宋"/>
          <w:szCs w:val="21"/>
          <w:highlight w:val="none"/>
        </w:rPr>
        <w:t>18629251819</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长乐西路支行</w:t>
      </w:r>
      <w:r>
        <w:rPr>
          <w:rFonts w:hint="eastAsia" w:ascii="仿宋" w:hAnsi="仿宋" w:eastAsia="仿宋" w:cs="仿宋"/>
          <w:szCs w:val="21"/>
          <w:highlight w:val="none"/>
        </w:rPr>
        <w:tab/>
      </w:r>
      <w:r>
        <w:rPr>
          <w:rFonts w:hint="eastAsia" w:ascii="仿宋" w:hAnsi="仿宋" w:eastAsia="仿宋" w:cs="仿宋"/>
          <w:szCs w:val="21"/>
          <w:highlight w:val="none"/>
        </w:rPr>
        <w:t>张 超</w:t>
      </w:r>
      <w:r>
        <w:rPr>
          <w:rFonts w:hint="eastAsia" w:ascii="仿宋" w:hAnsi="仿宋" w:eastAsia="仿宋" w:cs="仿宋"/>
          <w:szCs w:val="21"/>
          <w:highlight w:val="none"/>
        </w:rPr>
        <w:tab/>
      </w:r>
      <w:r>
        <w:rPr>
          <w:rFonts w:hint="eastAsia" w:ascii="仿宋" w:hAnsi="仿宋" w:eastAsia="仿宋" w:cs="仿宋"/>
          <w:szCs w:val="21"/>
          <w:highlight w:val="none"/>
        </w:rPr>
        <w:t>82566208</w:t>
      </w:r>
      <w:r>
        <w:rPr>
          <w:rFonts w:hint="eastAsia" w:ascii="仿宋" w:hAnsi="仿宋" w:eastAsia="仿宋" w:cs="仿宋"/>
          <w:szCs w:val="21"/>
          <w:highlight w:val="none"/>
        </w:rPr>
        <w:tab/>
      </w:r>
      <w:r>
        <w:rPr>
          <w:rFonts w:hint="eastAsia" w:ascii="仿宋" w:hAnsi="仿宋" w:eastAsia="仿宋" w:cs="仿宋"/>
          <w:szCs w:val="21"/>
          <w:highlight w:val="none"/>
        </w:rPr>
        <w:t>15877390201</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友谊路支行</w:t>
      </w:r>
      <w:r>
        <w:rPr>
          <w:rFonts w:hint="eastAsia" w:ascii="仿宋" w:hAnsi="仿宋" w:eastAsia="仿宋" w:cs="仿宋"/>
          <w:szCs w:val="21"/>
          <w:highlight w:val="none"/>
        </w:rPr>
        <w:tab/>
      </w:r>
      <w:r>
        <w:rPr>
          <w:rFonts w:hint="eastAsia" w:ascii="仿宋" w:hAnsi="仿宋" w:eastAsia="仿宋" w:cs="仿宋"/>
          <w:szCs w:val="21"/>
          <w:highlight w:val="none"/>
        </w:rPr>
        <w:t>贠程敏</w:t>
      </w:r>
      <w:r>
        <w:rPr>
          <w:rFonts w:hint="eastAsia" w:ascii="仿宋" w:hAnsi="仿宋" w:eastAsia="仿宋" w:cs="仿宋"/>
          <w:szCs w:val="21"/>
          <w:highlight w:val="none"/>
        </w:rPr>
        <w:tab/>
      </w:r>
      <w:r>
        <w:rPr>
          <w:rFonts w:hint="eastAsia" w:ascii="仿宋" w:hAnsi="仿宋" w:eastAsia="仿宋" w:cs="仿宋"/>
          <w:szCs w:val="21"/>
          <w:highlight w:val="none"/>
        </w:rPr>
        <w:t>88422067</w:t>
      </w:r>
      <w:r>
        <w:rPr>
          <w:rFonts w:hint="eastAsia" w:ascii="仿宋" w:hAnsi="仿宋" w:eastAsia="仿宋" w:cs="仿宋"/>
          <w:szCs w:val="21"/>
          <w:highlight w:val="none"/>
        </w:rPr>
        <w:tab/>
      </w:r>
      <w:r>
        <w:rPr>
          <w:rFonts w:hint="eastAsia" w:ascii="仿宋" w:hAnsi="仿宋" w:eastAsia="仿宋" w:cs="仿宋"/>
          <w:szCs w:val="21"/>
          <w:highlight w:val="none"/>
        </w:rPr>
        <w:t>18792795210</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边家村支行</w:t>
      </w:r>
      <w:r>
        <w:rPr>
          <w:rFonts w:hint="eastAsia" w:ascii="仿宋" w:hAnsi="仿宋" w:eastAsia="仿宋" w:cs="仿宋"/>
          <w:szCs w:val="21"/>
          <w:highlight w:val="none"/>
        </w:rPr>
        <w:tab/>
      </w:r>
      <w:r>
        <w:rPr>
          <w:rFonts w:hint="eastAsia" w:ascii="仿宋" w:hAnsi="仿宋" w:eastAsia="仿宋" w:cs="仿宋"/>
          <w:szCs w:val="21"/>
          <w:highlight w:val="none"/>
        </w:rPr>
        <w:t>王 鹏</w:t>
      </w:r>
      <w:r>
        <w:rPr>
          <w:rFonts w:hint="eastAsia" w:ascii="仿宋" w:hAnsi="仿宋" w:eastAsia="仿宋" w:cs="仿宋"/>
          <w:szCs w:val="21"/>
          <w:highlight w:val="none"/>
        </w:rPr>
        <w:tab/>
      </w:r>
      <w:r>
        <w:rPr>
          <w:rFonts w:hint="eastAsia" w:ascii="仿宋" w:hAnsi="仿宋" w:eastAsia="仿宋" w:cs="仿宋"/>
          <w:szCs w:val="21"/>
          <w:highlight w:val="none"/>
        </w:rPr>
        <w:t>85251673</w:t>
      </w:r>
      <w:r>
        <w:rPr>
          <w:rFonts w:hint="eastAsia" w:ascii="仿宋" w:hAnsi="仿宋" w:eastAsia="仿宋" w:cs="仿宋"/>
          <w:szCs w:val="21"/>
          <w:highlight w:val="none"/>
        </w:rPr>
        <w:tab/>
      </w:r>
      <w:r>
        <w:rPr>
          <w:rFonts w:hint="eastAsia" w:ascii="仿宋" w:hAnsi="仿宋" w:eastAsia="仿宋" w:cs="仿宋"/>
          <w:szCs w:val="21"/>
          <w:highlight w:val="none"/>
        </w:rPr>
        <w:t>15309223048</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北关支行</w:t>
      </w:r>
      <w:r>
        <w:rPr>
          <w:rFonts w:hint="eastAsia" w:ascii="仿宋" w:hAnsi="仿宋" w:eastAsia="仿宋" w:cs="仿宋"/>
          <w:szCs w:val="21"/>
          <w:highlight w:val="none"/>
        </w:rPr>
        <w:tab/>
      </w:r>
      <w:r>
        <w:rPr>
          <w:rFonts w:hint="eastAsia" w:ascii="仿宋" w:hAnsi="仿宋" w:eastAsia="仿宋" w:cs="仿宋"/>
          <w:szCs w:val="21"/>
          <w:highlight w:val="none"/>
        </w:rPr>
        <w:t xml:space="preserve">    菅新培</w:t>
      </w:r>
      <w:r>
        <w:rPr>
          <w:rFonts w:hint="eastAsia" w:ascii="仿宋" w:hAnsi="仿宋" w:eastAsia="仿宋" w:cs="仿宋"/>
          <w:szCs w:val="21"/>
          <w:highlight w:val="none"/>
        </w:rPr>
        <w:tab/>
      </w:r>
      <w:r>
        <w:rPr>
          <w:rFonts w:hint="eastAsia" w:ascii="仿宋" w:hAnsi="仿宋" w:eastAsia="仿宋" w:cs="仿宋"/>
          <w:szCs w:val="21"/>
          <w:highlight w:val="none"/>
        </w:rPr>
        <w:t>86248203</w:t>
      </w:r>
      <w:r>
        <w:rPr>
          <w:rFonts w:hint="eastAsia" w:ascii="仿宋" w:hAnsi="仿宋" w:eastAsia="仿宋" w:cs="仿宋"/>
          <w:szCs w:val="21"/>
          <w:highlight w:val="none"/>
        </w:rPr>
        <w:tab/>
      </w:r>
      <w:r>
        <w:rPr>
          <w:rFonts w:hint="eastAsia" w:ascii="仿宋" w:hAnsi="仿宋" w:eastAsia="仿宋" w:cs="仿宋"/>
          <w:szCs w:val="21"/>
          <w:highlight w:val="none"/>
        </w:rPr>
        <w:t>18092169361</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南郊支行</w:t>
      </w:r>
      <w:r>
        <w:rPr>
          <w:rFonts w:hint="eastAsia" w:ascii="仿宋" w:hAnsi="仿宋" w:eastAsia="仿宋" w:cs="仿宋"/>
          <w:szCs w:val="21"/>
          <w:highlight w:val="none"/>
        </w:rPr>
        <w:tab/>
      </w:r>
      <w:r>
        <w:rPr>
          <w:rFonts w:hint="eastAsia" w:ascii="仿宋" w:hAnsi="仿宋" w:eastAsia="仿宋" w:cs="仿宋"/>
          <w:szCs w:val="21"/>
          <w:highlight w:val="none"/>
        </w:rPr>
        <w:t xml:space="preserve">    程 拓</w:t>
      </w:r>
      <w:r>
        <w:rPr>
          <w:rFonts w:hint="eastAsia" w:ascii="仿宋" w:hAnsi="仿宋" w:eastAsia="仿宋" w:cs="仿宋"/>
          <w:szCs w:val="21"/>
          <w:highlight w:val="none"/>
        </w:rPr>
        <w:tab/>
      </w:r>
      <w:r>
        <w:rPr>
          <w:rFonts w:hint="eastAsia" w:ascii="仿宋" w:hAnsi="仿宋" w:eastAsia="仿宋" w:cs="仿宋"/>
          <w:szCs w:val="21"/>
          <w:highlight w:val="none"/>
        </w:rPr>
        <w:t>85265234</w:t>
      </w:r>
      <w:r>
        <w:rPr>
          <w:rFonts w:hint="eastAsia" w:ascii="仿宋" w:hAnsi="仿宋" w:eastAsia="仿宋" w:cs="仿宋"/>
          <w:szCs w:val="21"/>
          <w:highlight w:val="none"/>
        </w:rPr>
        <w:tab/>
      </w:r>
      <w:r>
        <w:rPr>
          <w:rFonts w:hint="eastAsia" w:ascii="仿宋" w:hAnsi="仿宋" w:eastAsia="仿宋" w:cs="仿宋"/>
          <w:szCs w:val="21"/>
          <w:highlight w:val="none"/>
        </w:rPr>
        <w:t>13772491661</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 xml:space="preserve">西关正街   </w:t>
      </w:r>
      <w:r>
        <w:rPr>
          <w:rFonts w:hint="eastAsia" w:ascii="仿宋" w:hAnsi="仿宋" w:eastAsia="仿宋" w:cs="仿宋"/>
          <w:szCs w:val="21"/>
          <w:highlight w:val="none"/>
        </w:rPr>
        <w:tab/>
      </w:r>
      <w:r>
        <w:rPr>
          <w:rFonts w:hint="eastAsia" w:ascii="仿宋" w:hAnsi="仿宋" w:eastAsia="仿宋" w:cs="仿宋"/>
          <w:szCs w:val="21"/>
          <w:highlight w:val="none"/>
        </w:rPr>
        <w:t>马 瑜</w:t>
      </w:r>
      <w:r>
        <w:rPr>
          <w:rFonts w:hint="eastAsia" w:ascii="仿宋" w:hAnsi="仿宋" w:eastAsia="仿宋" w:cs="仿宋"/>
          <w:szCs w:val="21"/>
          <w:highlight w:val="none"/>
        </w:rPr>
        <w:tab/>
      </w:r>
      <w:r>
        <w:rPr>
          <w:rFonts w:hint="eastAsia" w:ascii="仿宋" w:hAnsi="仿宋" w:eastAsia="仿宋" w:cs="仿宋"/>
          <w:szCs w:val="21"/>
          <w:highlight w:val="none"/>
        </w:rPr>
        <w:t>89548109</w:t>
      </w:r>
      <w:r>
        <w:rPr>
          <w:rFonts w:hint="eastAsia" w:ascii="仿宋" w:hAnsi="仿宋" w:eastAsia="仿宋" w:cs="仿宋"/>
          <w:szCs w:val="21"/>
          <w:highlight w:val="none"/>
        </w:rPr>
        <w:tab/>
      </w:r>
      <w:r>
        <w:rPr>
          <w:rFonts w:hint="eastAsia" w:ascii="仿宋" w:hAnsi="仿宋" w:eastAsia="仿宋" w:cs="仿宋"/>
          <w:szCs w:val="21"/>
          <w:highlight w:val="none"/>
        </w:rPr>
        <w:t>13772337373</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丈八东路支行</w:t>
      </w:r>
      <w:r>
        <w:rPr>
          <w:rFonts w:hint="eastAsia" w:ascii="仿宋" w:hAnsi="仿宋" w:eastAsia="仿宋" w:cs="仿宋"/>
          <w:szCs w:val="21"/>
          <w:highlight w:val="none"/>
        </w:rPr>
        <w:tab/>
      </w:r>
      <w:r>
        <w:rPr>
          <w:rFonts w:hint="eastAsia" w:ascii="仿宋" w:hAnsi="仿宋" w:eastAsia="仿宋" w:cs="仿宋"/>
          <w:szCs w:val="21"/>
          <w:highlight w:val="none"/>
        </w:rPr>
        <w:t>杨筱凡</w:t>
      </w:r>
      <w:r>
        <w:rPr>
          <w:rFonts w:hint="eastAsia" w:ascii="仿宋" w:hAnsi="仿宋" w:eastAsia="仿宋" w:cs="仿宋"/>
          <w:szCs w:val="21"/>
          <w:highlight w:val="none"/>
        </w:rPr>
        <w:tab/>
      </w:r>
      <w:r>
        <w:rPr>
          <w:rFonts w:hint="eastAsia" w:ascii="仿宋" w:hAnsi="仿宋" w:eastAsia="仿宋" w:cs="仿宋"/>
          <w:szCs w:val="21"/>
          <w:highlight w:val="none"/>
        </w:rPr>
        <w:t>81026910</w:t>
      </w:r>
      <w:r>
        <w:rPr>
          <w:rFonts w:hint="eastAsia" w:ascii="仿宋" w:hAnsi="仿宋" w:eastAsia="仿宋" w:cs="仿宋"/>
          <w:szCs w:val="21"/>
          <w:highlight w:val="none"/>
        </w:rPr>
        <w:tab/>
      </w:r>
      <w:r>
        <w:rPr>
          <w:rFonts w:hint="eastAsia" w:ascii="仿宋" w:hAnsi="仿宋" w:eastAsia="仿宋" w:cs="仿宋"/>
          <w:szCs w:val="21"/>
          <w:highlight w:val="none"/>
        </w:rPr>
        <w:t>15129044185</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雁塔路支行</w:t>
      </w:r>
      <w:r>
        <w:rPr>
          <w:rFonts w:hint="eastAsia" w:ascii="仿宋" w:hAnsi="仿宋" w:eastAsia="仿宋" w:cs="仿宋"/>
          <w:szCs w:val="21"/>
          <w:highlight w:val="none"/>
        </w:rPr>
        <w:tab/>
      </w:r>
      <w:r>
        <w:rPr>
          <w:rFonts w:hint="eastAsia" w:ascii="仿宋" w:hAnsi="仿宋" w:eastAsia="仿宋" w:cs="仿宋"/>
          <w:szCs w:val="21"/>
          <w:highlight w:val="none"/>
        </w:rPr>
        <w:t>闫梓闶</w:t>
      </w:r>
      <w:r>
        <w:rPr>
          <w:rFonts w:hint="eastAsia" w:ascii="仿宋" w:hAnsi="仿宋" w:eastAsia="仿宋" w:cs="仿宋"/>
          <w:szCs w:val="21"/>
          <w:highlight w:val="none"/>
        </w:rPr>
        <w:tab/>
      </w:r>
      <w:r>
        <w:rPr>
          <w:rFonts w:hint="eastAsia" w:ascii="仿宋" w:hAnsi="仿宋" w:eastAsia="仿宋" w:cs="仿宋"/>
          <w:szCs w:val="21"/>
          <w:highlight w:val="none"/>
        </w:rPr>
        <w:t>82222501</w:t>
      </w:r>
      <w:r>
        <w:rPr>
          <w:rFonts w:hint="eastAsia" w:ascii="仿宋" w:hAnsi="仿宋" w:eastAsia="仿宋" w:cs="仿宋"/>
          <w:szCs w:val="21"/>
          <w:highlight w:val="none"/>
        </w:rPr>
        <w:tab/>
      </w:r>
      <w:r>
        <w:rPr>
          <w:rFonts w:hint="eastAsia" w:ascii="仿宋" w:hAnsi="仿宋" w:eastAsia="仿宋" w:cs="仿宋"/>
          <w:szCs w:val="21"/>
          <w:highlight w:val="none"/>
        </w:rPr>
        <w:t>18691561524</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唐延路支行</w:t>
      </w:r>
      <w:r>
        <w:rPr>
          <w:rFonts w:hint="eastAsia" w:ascii="仿宋" w:hAnsi="仿宋" w:eastAsia="仿宋" w:cs="仿宋"/>
          <w:szCs w:val="21"/>
          <w:highlight w:val="none"/>
        </w:rPr>
        <w:tab/>
      </w:r>
      <w:r>
        <w:rPr>
          <w:rFonts w:hint="eastAsia" w:ascii="仿宋" w:hAnsi="仿宋" w:eastAsia="仿宋" w:cs="仿宋"/>
          <w:szCs w:val="21"/>
          <w:highlight w:val="none"/>
        </w:rPr>
        <w:t>尉二宝</w:t>
      </w:r>
      <w:r>
        <w:rPr>
          <w:rFonts w:hint="eastAsia" w:ascii="仿宋" w:hAnsi="仿宋" w:eastAsia="仿宋" w:cs="仿宋"/>
          <w:szCs w:val="21"/>
          <w:highlight w:val="none"/>
        </w:rPr>
        <w:tab/>
      </w:r>
      <w:r>
        <w:rPr>
          <w:rFonts w:hint="eastAsia" w:ascii="仿宋" w:hAnsi="仿宋" w:eastAsia="仿宋" w:cs="仿宋"/>
          <w:szCs w:val="21"/>
          <w:highlight w:val="none"/>
        </w:rPr>
        <w:t>88329478</w:t>
      </w:r>
      <w:r>
        <w:rPr>
          <w:rFonts w:hint="eastAsia" w:ascii="仿宋" w:hAnsi="仿宋" w:eastAsia="仿宋" w:cs="仿宋"/>
          <w:szCs w:val="21"/>
          <w:highlight w:val="none"/>
        </w:rPr>
        <w:tab/>
      </w:r>
      <w:r>
        <w:rPr>
          <w:rFonts w:hint="eastAsia" w:ascii="仿宋" w:hAnsi="仿宋" w:eastAsia="仿宋" w:cs="仿宋"/>
          <w:szCs w:val="21"/>
          <w:highlight w:val="none"/>
        </w:rPr>
        <w:t>13991930150</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枫林绿洲支行</w:t>
      </w:r>
      <w:r>
        <w:rPr>
          <w:rFonts w:hint="eastAsia" w:ascii="仿宋" w:hAnsi="仿宋" w:eastAsia="仿宋" w:cs="仿宋"/>
          <w:szCs w:val="21"/>
          <w:highlight w:val="none"/>
        </w:rPr>
        <w:tab/>
      </w:r>
      <w:r>
        <w:rPr>
          <w:rFonts w:hint="eastAsia" w:ascii="仿宋" w:hAnsi="仿宋" w:eastAsia="仿宋" w:cs="仿宋"/>
          <w:szCs w:val="21"/>
          <w:highlight w:val="none"/>
        </w:rPr>
        <w:t>杨 嘉</w:t>
      </w:r>
      <w:r>
        <w:rPr>
          <w:rFonts w:hint="eastAsia" w:ascii="仿宋" w:hAnsi="仿宋" w:eastAsia="仿宋" w:cs="仿宋"/>
          <w:szCs w:val="21"/>
          <w:highlight w:val="none"/>
        </w:rPr>
        <w:tab/>
      </w:r>
      <w:r>
        <w:rPr>
          <w:rFonts w:hint="eastAsia" w:ascii="仿宋" w:hAnsi="仿宋" w:eastAsia="仿宋" w:cs="仿宋"/>
          <w:szCs w:val="21"/>
          <w:highlight w:val="none"/>
        </w:rPr>
        <w:t>87302120</w:t>
      </w:r>
      <w:r>
        <w:rPr>
          <w:rFonts w:hint="eastAsia" w:ascii="仿宋" w:hAnsi="仿宋" w:eastAsia="仿宋" w:cs="仿宋"/>
          <w:szCs w:val="21"/>
          <w:highlight w:val="none"/>
        </w:rPr>
        <w:tab/>
      </w:r>
      <w:r>
        <w:rPr>
          <w:rFonts w:hint="eastAsia" w:ascii="仿宋" w:hAnsi="仿宋" w:eastAsia="仿宋" w:cs="仿宋"/>
          <w:szCs w:val="21"/>
          <w:highlight w:val="none"/>
        </w:rPr>
        <w:t>13609199490</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南关正街支行</w:t>
      </w:r>
      <w:r>
        <w:rPr>
          <w:rFonts w:hint="eastAsia" w:ascii="仿宋" w:hAnsi="仿宋" w:eastAsia="仿宋" w:cs="仿宋"/>
          <w:szCs w:val="21"/>
          <w:highlight w:val="none"/>
        </w:rPr>
        <w:tab/>
      </w:r>
      <w:r>
        <w:rPr>
          <w:rFonts w:hint="eastAsia" w:ascii="仿宋" w:hAnsi="仿宋" w:eastAsia="仿宋" w:cs="仿宋"/>
          <w:szCs w:val="21"/>
          <w:highlight w:val="none"/>
        </w:rPr>
        <w:t>郭 敏</w:t>
      </w:r>
      <w:r>
        <w:rPr>
          <w:rFonts w:hint="eastAsia" w:ascii="仿宋" w:hAnsi="仿宋" w:eastAsia="仿宋" w:cs="仿宋"/>
          <w:szCs w:val="21"/>
          <w:highlight w:val="none"/>
        </w:rPr>
        <w:tab/>
      </w:r>
      <w:r>
        <w:rPr>
          <w:rFonts w:hint="eastAsia" w:ascii="仿宋" w:hAnsi="仿宋" w:eastAsia="仿宋" w:cs="仿宋"/>
          <w:szCs w:val="21"/>
          <w:highlight w:val="none"/>
        </w:rPr>
        <w:t>85230722</w:t>
      </w:r>
      <w:r>
        <w:rPr>
          <w:rFonts w:hint="eastAsia" w:ascii="仿宋" w:hAnsi="仿宋" w:eastAsia="仿宋" w:cs="仿宋"/>
          <w:szCs w:val="21"/>
          <w:highlight w:val="none"/>
        </w:rPr>
        <w:tab/>
      </w:r>
      <w:r>
        <w:rPr>
          <w:rFonts w:hint="eastAsia" w:ascii="仿宋" w:hAnsi="仿宋" w:eastAsia="仿宋" w:cs="仿宋"/>
          <w:szCs w:val="21"/>
          <w:highlight w:val="none"/>
        </w:rPr>
        <w:t>18066610983</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南二环支行</w:t>
      </w:r>
      <w:r>
        <w:rPr>
          <w:rFonts w:hint="eastAsia" w:ascii="仿宋" w:hAnsi="仿宋" w:eastAsia="仿宋" w:cs="仿宋"/>
          <w:szCs w:val="21"/>
          <w:highlight w:val="none"/>
        </w:rPr>
        <w:tab/>
      </w:r>
      <w:r>
        <w:rPr>
          <w:rFonts w:hint="eastAsia" w:ascii="仿宋" w:hAnsi="仿宋" w:eastAsia="仿宋" w:cs="仿宋"/>
          <w:szCs w:val="21"/>
          <w:highlight w:val="none"/>
        </w:rPr>
        <w:t>刘 超</w:t>
      </w:r>
      <w:r>
        <w:rPr>
          <w:rFonts w:hint="eastAsia" w:ascii="仿宋" w:hAnsi="仿宋" w:eastAsia="仿宋" w:cs="仿宋"/>
          <w:szCs w:val="21"/>
          <w:highlight w:val="none"/>
        </w:rPr>
        <w:tab/>
      </w:r>
      <w:r>
        <w:rPr>
          <w:rFonts w:hint="eastAsia" w:ascii="仿宋" w:hAnsi="仿宋" w:eastAsia="仿宋" w:cs="仿宋"/>
          <w:szCs w:val="21"/>
          <w:highlight w:val="none"/>
        </w:rPr>
        <w:t>88362861</w:t>
      </w:r>
      <w:r>
        <w:rPr>
          <w:rFonts w:hint="eastAsia" w:ascii="仿宋" w:hAnsi="仿宋" w:eastAsia="仿宋" w:cs="仿宋"/>
          <w:szCs w:val="21"/>
          <w:highlight w:val="none"/>
        </w:rPr>
        <w:tab/>
      </w:r>
      <w:r>
        <w:rPr>
          <w:rFonts w:hint="eastAsia" w:ascii="仿宋" w:hAnsi="仿宋" w:eastAsia="仿宋" w:cs="仿宋"/>
          <w:szCs w:val="21"/>
          <w:highlight w:val="none"/>
        </w:rPr>
        <w:t>18192080396</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 xml:space="preserve">曲江支行  </w:t>
      </w:r>
      <w:r>
        <w:rPr>
          <w:rFonts w:hint="eastAsia" w:ascii="仿宋" w:hAnsi="仿宋" w:eastAsia="仿宋" w:cs="仿宋"/>
          <w:szCs w:val="21"/>
          <w:highlight w:val="none"/>
        </w:rPr>
        <w:tab/>
      </w:r>
      <w:r>
        <w:rPr>
          <w:rFonts w:hint="eastAsia" w:ascii="仿宋" w:hAnsi="仿宋" w:eastAsia="仿宋" w:cs="仿宋"/>
          <w:szCs w:val="21"/>
          <w:highlight w:val="none"/>
        </w:rPr>
        <w:t>田 鹏</w:t>
      </w:r>
      <w:r>
        <w:rPr>
          <w:rFonts w:hint="eastAsia" w:ascii="仿宋" w:hAnsi="仿宋" w:eastAsia="仿宋" w:cs="仿宋"/>
          <w:szCs w:val="21"/>
          <w:highlight w:val="none"/>
        </w:rPr>
        <w:tab/>
      </w:r>
      <w:r>
        <w:rPr>
          <w:rFonts w:hint="eastAsia" w:ascii="仿宋" w:hAnsi="仿宋" w:eastAsia="仿宋" w:cs="仿宋"/>
          <w:szCs w:val="21"/>
          <w:highlight w:val="none"/>
        </w:rPr>
        <w:t>81205890</w:t>
      </w:r>
      <w:r>
        <w:rPr>
          <w:rFonts w:hint="eastAsia" w:ascii="仿宋" w:hAnsi="仿宋" w:eastAsia="仿宋" w:cs="仿宋"/>
          <w:szCs w:val="21"/>
          <w:highlight w:val="none"/>
        </w:rPr>
        <w:tab/>
      </w:r>
      <w:r>
        <w:rPr>
          <w:rFonts w:hint="eastAsia" w:ascii="仿宋" w:hAnsi="仿宋" w:eastAsia="仿宋" w:cs="仿宋"/>
          <w:szCs w:val="21"/>
          <w:highlight w:val="none"/>
        </w:rPr>
        <w:t>13991937977</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太白路支行</w:t>
      </w:r>
      <w:r>
        <w:rPr>
          <w:rFonts w:hint="eastAsia" w:ascii="仿宋" w:hAnsi="仿宋" w:eastAsia="仿宋" w:cs="仿宋"/>
          <w:szCs w:val="21"/>
          <w:highlight w:val="none"/>
        </w:rPr>
        <w:tab/>
      </w:r>
      <w:r>
        <w:rPr>
          <w:rFonts w:hint="eastAsia" w:ascii="仿宋" w:hAnsi="仿宋" w:eastAsia="仿宋" w:cs="仿宋"/>
          <w:szCs w:val="21"/>
          <w:highlight w:val="none"/>
        </w:rPr>
        <w:t>马振林</w:t>
      </w:r>
      <w:r>
        <w:rPr>
          <w:rFonts w:hint="eastAsia" w:ascii="仿宋" w:hAnsi="仿宋" w:eastAsia="仿宋" w:cs="仿宋"/>
          <w:szCs w:val="21"/>
          <w:highlight w:val="none"/>
        </w:rPr>
        <w:tab/>
      </w:r>
      <w:r>
        <w:rPr>
          <w:rFonts w:hint="eastAsia" w:ascii="仿宋" w:hAnsi="仿宋" w:eastAsia="仿宋" w:cs="仿宋"/>
          <w:szCs w:val="21"/>
          <w:highlight w:val="none"/>
        </w:rPr>
        <w:t>68912880</w:t>
      </w:r>
      <w:r>
        <w:rPr>
          <w:rFonts w:hint="eastAsia" w:ascii="仿宋" w:hAnsi="仿宋" w:eastAsia="仿宋" w:cs="仿宋"/>
          <w:szCs w:val="21"/>
          <w:highlight w:val="none"/>
        </w:rPr>
        <w:tab/>
      </w:r>
      <w:r>
        <w:rPr>
          <w:rFonts w:hint="eastAsia" w:ascii="仿宋" w:hAnsi="仿宋" w:eastAsia="仿宋" w:cs="仿宋"/>
          <w:szCs w:val="21"/>
          <w:highlight w:val="none"/>
        </w:rPr>
        <w:t>15353736656</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明光路支行</w:t>
      </w:r>
      <w:r>
        <w:rPr>
          <w:rFonts w:hint="eastAsia" w:ascii="仿宋" w:hAnsi="仿宋" w:eastAsia="仿宋" w:cs="仿宋"/>
          <w:szCs w:val="21"/>
          <w:highlight w:val="none"/>
        </w:rPr>
        <w:tab/>
      </w:r>
      <w:r>
        <w:rPr>
          <w:rFonts w:hint="eastAsia" w:ascii="仿宋" w:hAnsi="仿宋" w:eastAsia="仿宋" w:cs="仿宋"/>
          <w:szCs w:val="21"/>
          <w:highlight w:val="none"/>
        </w:rPr>
        <w:t>刘二渭</w:t>
      </w:r>
      <w:r>
        <w:rPr>
          <w:rFonts w:hint="eastAsia" w:ascii="仿宋" w:hAnsi="仿宋" w:eastAsia="仿宋" w:cs="仿宋"/>
          <w:szCs w:val="21"/>
          <w:highlight w:val="none"/>
        </w:rPr>
        <w:tab/>
      </w:r>
      <w:r>
        <w:rPr>
          <w:rFonts w:hint="eastAsia" w:ascii="仿宋" w:hAnsi="仿宋" w:eastAsia="仿宋" w:cs="仿宋"/>
          <w:szCs w:val="21"/>
          <w:highlight w:val="none"/>
        </w:rPr>
        <w:t>81623506</w:t>
      </w:r>
      <w:r>
        <w:rPr>
          <w:rFonts w:hint="eastAsia" w:ascii="仿宋" w:hAnsi="仿宋" w:eastAsia="仿宋" w:cs="仿宋"/>
          <w:szCs w:val="21"/>
          <w:highlight w:val="none"/>
        </w:rPr>
        <w:tab/>
      </w:r>
      <w:r>
        <w:rPr>
          <w:rFonts w:hint="eastAsia" w:ascii="仿宋" w:hAnsi="仿宋" w:eastAsia="仿宋" w:cs="仿宋"/>
          <w:szCs w:val="21"/>
          <w:highlight w:val="none"/>
        </w:rPr>
        <w:t>13201793405</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凤城二路支行</w:t>
      </w:r>
      <w:r>
        <w:rPr>
          <w:rFonts w:hint="eastAsia" w:ascii="仿宋" w:hAnsi="仿宋" w:eastAsia="仿宋" w:cs="仿宋"/>
          <w:szCs w:val="21"/>
          <w:highlight w:val="none"/>
        </w:rPr>
        <w:tab/>
      </w:r>
      <w:r>
        <w:rPr>
          <w:rFonts w:hint="eastAsia" w:ascii="仿宋" w:hAnsi="仿宋" w:eastAsia="仿宋" w:cs="仿宋"/>
          <w:szCs w:val="21"/>
          <w:highlight w:val="none"/>
        </w:rPr>
        <w:t>张 洋</w:t>
      </w:r>
      <w:r>
        <w:rPr>
          <w:rFonts w:hint="eastAsia" w:ascii="仿宋" w:hAnsi="仿宋" w:eastAsia="仿宋" w:cs="仿宋"/>
          <w:szCs w:val="21"/>
          <w:highlight w:val="none"/>
        </w:rPr>
        <w:tab/>
      </w:r>
      <w:r>
        <w:rPr>
          <w:rFonts w:hint="eastAsia" w:ascii="仿宋" w:hAnsi="仿宋" w:eastAsia="仿宋" w:cs="仿宋"/>
          <w:szCs w:val="21"/>
          <w:highlight w:val="none"/>
        </w:rPr>
        <w:t>86680267</w:t>
      </w:r>
      <w:r>
        <w:rPr>
          <w:rFonts w:hint="eastAsia" w:ascii="仿宋" w:hAnsi="仿宋" w:eastAsia="仿宋" w:cs="仿宋"/>
          <w:szCs w:val="21"/>
          <w:highlight w:val="none"/>
        </w:rPr>
        <w:tab/>
      </w:r>
      <w:r>
        <w:rPr>
          <w:rFonts w:hint="eastAsia" w:ascii="仿宋" w:hAnsi="仿宋" w:eastAsia="仿宋" w:cs="仿宋"/>
          <w:szCs w:val="21"/>
          <w:highlight w:val="none"/>
        </w:rPr>
        <w:t>13720423343</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昆明路支行</w:t>
      </w:r>
      <w:r>
        <w:rPr>
          <w:rFonts w:hint="eastAsia" w:ascii="仿宋" w:hAnsi="仿宋" w:eastAsia="仿宋" w:cs="仿宋"/>
          <w:szCs w:val="21"/>
          <w:highlight w:val="none"/>
        </w:rPr>
        <w:tab/>
      </w:r>
      <w:r>
        <w:rPr>
          <w:rFonts w:hint="eastAsia" w:ascii="仿宋" w:hAnsi="仿宋" w:eastAsia="仿宋" w:cs="仿宋"/>
          <w:szCs w:val="21"/>
          <w:highlight w:val="none"/>
        </w:rPr>
        <w:t>张 洁</w:t>
      </w:r>
      <w:r>
        <w:rPr>
          <w:rFonts w:hint="eastAsia" w:ascii="仿宋" w:hAnsi="仿宋" w:eastAsia="仿宋" w:cs="仿宋"/>
          <w:szCs w:val="21"/>
          <w:highlight w:val="none"/>
        </w:rPr>
        <w:tab/>
      </w:r>
      <w:r>
        <w:rPr>
          <w:rFonts w:hint="eastAsia" w:ascii="仿宋" w:hAnsi="仿宋" w:eastAsia="仿宋" w:cs="仿宋"/>
          <w:szCs w:val="21"/>
          <w:highlight w:val="none"/>
        </w:rPr>
        <w:t>84592506</w:t>
      </w:r>
      <w:r>
        <w:rPr>
          <w:rFonts w:hint="eastAsia" w:ascii="仿宋" w:hAnsi="仿宋" w:eastAsia="仿宋" w:cs="仿宋"/>
          <w:szCs w:val="21"/>
          <w:highlight w:val="none"/>
        </w:rPr>
        <w:tab/>
      </w:r>
      <w:r>
        <w:rPr>
          <w:rFonts w:hint="eastAsia" w:ascii="仿宋" w:hAnsi="仿宋" w:eastAsia="仿宋" w:cs="仿宋"/>
          <w:szCs w:val="21"/>
          <w:highlight w:val="none"/>
        </w:rPr>
        <w:t>13991821278</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丈八北路支行</w:t>
      </w:r>
      <w:r>
        <w:rPr>
          <w:rFonts w:hint="eastAsia" w:ascii="仿宋" w:hAnsi="仿宋" w:eastAsia="仿宋" w:cs="仿宋"/>
          <w:szCs w:val="21"/>
          <w:highlight w:val="none"/>
        </w:rPr>
        <w:tab/>
      </w:r>
      <w:r>
        <w:rPr>
          <w:rFonts w:hint="eastAsia" w:ascii="仿宋" w:hAnsi="仿宋" w:eastAsia="仿宋" w:cs="仿宋"/>
          <w:szCs w:val="21"/>
          <w:highlight w:val="none"/>
        </w:rPr>
        <w:t>郭 浩</w:t>
      </w:r>
      <w:r>
        <w:rPr>
          <w:rFonts w:hint="eastAsia" w:ascii="仿宋" w:hAnsi="仿宋" w:eastAsia="仿宋" w:cs="仿宋"/>
          <w:szCs w:val="21"/>
          <w:highlight w:val="none"/>
        </w:rPr>
        <w:tab/>
      </w:r>
      <w:r>
        <w:rPr>
          <w:rFonts w:hint="eastAsia" w:ascii="仿宋" w:hAnsi="仿宋" w:eastAsia="仿宋" w:cs="仿宋"/>
          <w:szCs w:val="21"/>
          <w:highlight w:val="none"/>
        </w:rPr>
        <w:t>81875192</w:t>
      </w:r>
      <w:r>
        <w:rPr>
          <w:rFonts w:hint="eastAsia" w:ascii="仿宋" w:hAnsi="仿宋" w:eastAsia="仿宋" w:cs="仿宋"/>
          <w:szCs w:val="21"/>
          <w:highlight w:val="none"/>
        </w:rPr>
        <w:tab/>
      </w:r>
      <w:r>
        <w:rPr>
          <w:rFonts w:hint="eastAsia" w:ascii="仿宋" w:hAnsi="仿宋" w:eastAsia="仿宋" w:cs="仿宋"/>
          <w:szCs w:val="21"/>
          <w:highlight w:val="none"/>
        </w:rPr>
        <w:t>15667087662</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新城支行</w:t>
      </w:r>
      <w:r>
        <w:rPr>
          <w:rFonts w:hint="eastAsia" w:ascii="仿宋" w:hAnsi="仿宋" w:eastAsia="仿宋" w:cs="仿宋"/>
          <w:szCs w:val="21"/>
          <w:highlight w:val="none"/>
        </w:rPr>
        <w:tab/>
      </w:r>
      <w:r>
        <w:rPr>
          <w:rFonts w:hint="eastAsia" w:ascii="仿宋" w:hAnsi="仿宋" w:eastAsia="仿宋" w:cs="仿宋"/>
          <w:szCs w:val="21"/>
          <w:highlight w:val="none"/>
        </w:rPr>
        <w:t xml:space="preserve">    余振东</w:t>
      </w:r>
      <w:r>
        <w:rPr>
          <w:rFonts w:hint="eastAsia" w:ascii="仿宋" w:hAnsi="仿宋" w:eastAsia="仿宋" w:cs="仿宋"/>
          <w:szCs w:val="21"/>
          <w:highlight w:val="none"/>
        </w:rPr>
        <w:tab/>
      </w:r>
      <w:r>
        <w:rPr>
          <w:rFonts w:hint="eastAsia" w:ascii="仿宋" w:hAnsi="仿宋" w:eastAsia="仿宋" w:cs="仿宋"/>
          <w:szCs w:val="21"/>
          <w:highlight w:val="none"/>
        </w:rPr>
        <w:t>87251680</w:t>
      </w:r>
      <w:r>
        <w:rPr>
          <w:rFonts w:hint="eastAsia" w:ascii="仿宋" w:hAnsi="仿宋" w:eastAsia="仿宋" w:cs="仿宋"/>
          <w:szCs w:val="21"/>
          <w:highlight w:val="none"/>
        </w:rPr>
        <w:tab/>
      </w:r>
      <w:r>
        <w:rPr>
          <w:rFonts w:hint="eastAsia" w:ascii="仿宋" w:hAnsi="仿宋" w:eastAsia="仿宋" w:cs="仿宋"/>
          <w:szCs w:val="21"/>
          <w:highlight w:val="none"/>
        </w:rPr>
        <w:t>18066617238</w:t>
      </w:r>
    </w:p>
    <w:p>
      <w:pPr>
        <w:rPr>
          <w:rFonts w:hint="eastAsia" w:ascii="仿宋" w:hAnsi="仿宋" w:eastAsia="仿宋" w:cs="仿宋"/>
          <w:b/>
          <w:szCs w:val="21"/>
          <w:highlight w:val="none"/>
        </w:rPr>
      </w:pPr>
      <w:r>
        <w:rPr>
          <w:rFonts w:hint="eastAsia" w:ascii="仿宋" w:hAnsi="仿宋" w:eastAsia="仿宋" w:cs="仿宋"/>
          <w:b/>
          <w:szCs w:val="21"/>
          <w:highlight w:val="none"/>
        </w:rPr>
        <w:t>六、浦发银行 （政采e贷）</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 xml:space="preserve">西安分行  </w:t>
      </w:r>
      <w:r>
        <w:rPr>
          <w:rFonts w:hint="eastAsia" w:ascii="仿宋" w:hAnsi="仿宋" w:eastAsia="仿宋" w:cs="仿宋"/>
          <w:szCs w:val="21"/>
          <w:highlight w:val="none"/>
        </w:rPr>
        <w:tab/>
      </w:r>
      <w:r>
        <w:rPr>
          <w:rFonts w:hint="eastAsia" w:ascii="仿宋" w:hAnsi="仿宋" w:eastAsia="仿宋" w:cs="仿宋"/>
          <w:szCs w:val="21"/>
          <w:highlight w:val="none"/>
        </w:rPr>
        <w:t>吴晨雨</w:t>
      </w:r>
      <w:r>
        <w:rPr>
          <w:rFonts w:hint="eastAsia" w:ascii="仿宋" w:hAnsi="仿宋" w:eastAsia="仿宋" w:cs="仿宋"/>
          <w:szCs w:val="21"/>
          <w:highlight w:val="none"/>
        </w:rPr>
        <w:tab/>
      </w:r>
      <w:r>
        <w:rPr>
          <w:rFonts w:hint="eastAsia" w:ascii="仿宋" w:hAnsi="仿宋" w:eastAsia="仿宋" w:cs="仿宋"/>
          <w:szCs w:val="21"/>
          <w:highlight w:val="none"/>
        </w:rPr>
        <w:t>客户经理</w:t>
      </w:r>
      <w:r>
        <w:rPr>
          <w:rFonts w:hint="eastAsia" w:ascii="仿宋" w:hAnsi="仿宋" w:eastAsia="仿宋" w:cs="仿宋"/>
          <w:szCs w:val="21"/>
          <w:highlight w:val="none"/>
        </w:rPr>
        <w:tab/>
      </w:r>
      <w:r>
        <w:rPr>
          <w:rFonts w:hint="eastAsia" w:ascii="仿宋" w:hAnsi="仿宋" w:eastAsia="仿宋" w:cs="仿宋"/>
          <w:szCs w:val="21"/>
          <w:highlight w:val="none"/>
        </w:rPr>
        <w:t>029-63603803</w:t>
      </w:r>
      <w:r>
        <w:rPr>
          <w:rFonts w:hint="eastAsia" w:ascii="仿宋" w:hAnsi="仿宋" w:eastAsia="仿宋" w:cs="仿宋"/>
          <w:szCs w:val="21"/>
          <w:highlight w:val="none"/>
        </w:rPr>
        <w:tab/>
      </w:r>
      <w:r>
        <w:rPr>
          <w:rFonts w:hint="eastAsia" w:ascii="仿宋" w:hAnsi="仿宋" w:eastAsia="仿宋" w:cs="仿宋"/>
          <w:szCs w:val="21"/>
          <w:highlight w:val="none"/>
        </w:rPr>
        <w:t>15991724645</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西安分行</w:t>
      </w:r>
      <w:r>
        <w:rPr>
          <w:rFonts w:hint="eastAsia" w:ascii="仿宋" w:hAnsi="仿宋" w:eastAsia="仿宋" w:cs="仿宋"/>
          <w:szCs w:val="21"/>
          <w:highlight w:val="none"/>
        </w:rPr>
        <w:tab/>
      </w:r>
      <w:r>
        <w:rPr>
          <w:rFonts w:hint="eastAsia" w:ascii="仿宋" w:hAnsi="仿宋" w:eastAsia="仿宋" w:cs="仿宋"/>
          <w:szCs w:val="21"/>
          <w:highlight w:val="none"/>
        </w:rPr>
        <w:t xml:space="preserve">    陈福全</w:t>
      </w:r>
      <w:r>
        <w:rPr>
          <w:rFonts w:hint="eastAsia" w:ascii="仿宋" w:hAnsi="仿宋" w:eastAsia="仿宋" w:cs="仿宋"/>
          <w:szCs w:val="21"/>
          <w:highlight w:val="none"/>
        </w:rPr>
        <w:tab/>
      </w:r>
      <w:r>
        <w:rPr>
          <w:rFonts w:hint="eastAsia" w:ascii="仿宋" w:hAnsi="仿宋" w:eastAsia="仿宋" w:cs="仿宋"/>
          <w:szCs w:val="21"/>
          <w:highlight w:val="none"/>
        </w:rPr>
        <w:t>客户经理</w:t>
      </w:r>
      <w:r>
        <w:rPr>
          <w:rFonts w:hint="eastAsia" w:ascii="仿宋" w:hAnsi="仿宋" w:eastAsia="仿宋" w:cs="仿宋"/>
          <w:szCs w:val="21"/>
          <w:highlight w:val="none"/>
        </w:rPr>
        <w:tab/>
      </w:r>
      <w:r>
        <w:rPr>
          <w:rFonts w:hint="eastAsia" w:ascii="仿宋" w:hAnsi="仿宋" w:eastAsia="仿宋" w:cs="仿宋"/>
          <w:szCs w:val="21"/>
          <w:highlight w:val="none"/>
        </w:rPr>
        <w:t>029-63603441</w:t>
      </w:r>
      <w:r>
        <w:rPr>
          <w:rFonts w:hint="eastAsia" w:ascii="仿宋" w:hAnsi="仿宋" w:eastAsia="仿宋" w:cs="仿宋"/>
          <w:szCs w:val="21"/>
          <w:highlight w:val="none"/>
        </w:rPr>
        <w:tab/>
      </w:r>
      <w:r>
        <w:rPr>
          <w:rFonts w:hint="eastAsia" w:ascii="仿宋" w:hAnsi="仿宋" w:eastAsia="仿宋" w:cs="仿宋"/>
          <w:szCs w:val="21"/>
          <w:highlight w:val="none"/>
        </w:rPr>
        <w:t>17782511994</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 xml:space="preserve">西安分行  </w:t>
      </w:r>
      <w:r>
        <w:rPr>
          <w:rFonts w:hint="eastAsia" w:ascii="仿宋" w:hAnsi="仿宋" w:eastAsia="仿宋" w:cs="仿宋"/>
          <w:szCs w:val="21"/>
          <w:highlight w:val="none"/>
        </w:rPr>
        <w:tab/>
      </w:r>
      <w:r>
        <w:rPr>
          <w:rFonts w:hint="eastAsia" w:ascii="仿宋" w:hAnsi="仿宋" w:eastAsia="仿宋" w:cs="仿宋"/>
          <w:szCs w:val="21"/>
          <w:highlight w:val="none"/>
        </w:rPr>
        <w:t xml:space="preserve">韩瑾   </w:t>
      </w:r>
      <w:r>
        <w:rPr>
          <w:rFonts w:hint="eastAsia" w:ascii="仿宋" w:hAnsi="仿宋" w:eastAsia="仿宋" w:cs="仿宋"/>
          <w:szCs w:val="21"/>
          <w:highlight w:val="none"/>
        </w:rPr>
        <w:tab/>
      </w:r>
      <w:r>
        <w:rPr>
          <w:rFonts w:hint="eastAsia" w:ascii="仿宋" w:hAnsi="仿宋" w:eastAsia="仿宋" w:cs="仿宋"/>
          <w:szCs w:val="21"/>
          <w:highlight w:val="none"/>
        </w:rPr>
        <w:t>客户经理</w:t>
      </w:r>
      <w:r>
        <w:rPr>
          <w:rFonts w:hint="eastAsia" w:ascii="仿宋" w:hAnsi="仿宋" w:eastAsia="仿宋" w:cs="仿宋"/>
          <w:szCs w:val="21"/>
          <w:highlight w:val="none"/>
        </w:rPr>
        <w:tab/>
      </w:r>
      <w:r>
        <w:rPr>
          <w:rFonts w:hint="eastAsia" w:ascii="仿宋" w:hAnsi="仿宋" w:eastAsia="仿宋" w:cs="仿宋"/>
          <w:szCs w:val="21"/>
          <w:highlight w:val="none"/>
        </w:rPr>
        <w:t>029-63603443</w:t>
      </w:r>
      <w:r>
        <w:rPr>
          <w:rFonts w:hint="eastAsia" w:ascii="仿宋" w:hAnsi="仿宋" w:eastAsia="仿宋" w:cs="仿宋"/>
          <w:szCs w:val="21"/>
          <w:highlight w:val="none"/>
        </w:rPr>
        <w:tab/>
      </w:r>
      <w:r>
        <w:rPr>
          <w:rFonts w:hint="eastAsia" w:ascii="仿宋" w:hAnsi="仿宋" w:eastAsia="仿宋" w:cs="仿宋"/>
          <w:szCs w:val="21"/>
          <w:highlight w:val="none"/>
        </w:rPr>
        <w:t>18202909790</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西安分行</w:t>
      </w:r>
      <w:r>
        <w:rPr>
          <w:rFonts w:hint="eastAsia" w:ascii="仿宋" w:hAnsi="仿宋" w:eastAsia="仿宋" w:cs="仿宋"/>
          <w:szCs w:val="21"/>
          <w:highlight w:val="none"/>
        </w:rPr>
        <w:tab/>
      </w:r>
      <w:r>
        <w:rPr>
          <w:rFonts w:hint="eastAsia" w:ascii="仿宋" w:hAnsi="仿宋" w:eastAsia="仿宋" w:cs="仿宋"/>
          <w:szCs w:val="21"/>
          <w:highlight w:val="none"/>
        </w:rPr>
        <w:t xml:space="preserve">    李瑞雪</w:t>
      </w:r>
      <w:r>
        <w:rPr>
          <w:rFonts w:hint="eastAsia" w:ascii="仿宋" w:hAnsi="仿宋" w:eastAsia="仿宋" w:cs="仿宋"/>
          <w:szCs w:val="21"/>
          <w:highlight w:val="none"/>
        </w:rPr>
        <w:tab/>
      </w:r>
      <w:r>
        <w:rPr>
          <w:rFonts w:hint="eastAsia" w:ascii="仿宋" w:hAnsi="仿宋" w:eastAsia="仿宋" w:cs="仿宋"/>
          <w:szCs w:val="21"/>
          <w:highlight w:val="none"/>
        </w:rPr>
        <w:t>客户经理</w:t>
      </w:r>
      <w:r>
        <w:rPr>
          <w:rFonts w:hint="eastAsia" w:ascii="仿宋" w:hAnsi="仿宋" w:eastAsia="仿宋" w:cs="仿宋"/>
          <w:szCs w:val="21"/>
          <w:highlight w:val="none"/>
        </w:rPr>
        <w:tab/>
      </w:r>
      <w:r>
        <w:rPr>
          <w:rFonts w:hint="eastAsia" w:ascii="仿宋" w:hAnsi="仿宋" w:eastAsia="仿宋" w:cs="仿宋"/>
          <w:szCs w:val="21"/>
          <w:highlight w:val="none"/>
        </w:rPr>
        <w:t>029-63603445</w:t>
      </w:r>
      <w:r>
        <w:rPr>
          <w:rFonts w:hint="eastAsia" w:ascii="仿宋" w:hAnsi="仿宋" w:eastAsia="仿宋" w:cs="仿宋"/>
          <w:szCs w:val="21"/>
          <w:highlight w:val="none"/>
        </w:rPr>
        <w:tab/>
      </w:r>
      <w:r>
        <w:rPr>
          <w:rFonts w:hint="eastAsia" w:ascii="仿宋" w:hAnsi="仿宋" w:eastAsia="仿宋" w:cs="仿宋"/>
          <w:szCs w:val="21"/>
          <w:highlight w:val="none"/>
        </w:rPr>
        <w:t>18220862398</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 xml:space="preserve">榆林分行  </w:t>
      </w:r>
      <w:r>
        <w:rPr>
          <w:rFonts w:hint="eastAsia" w:ascii="仿宋" w:hAnsi="仿宋" w:eastAsia="仿宋" w:cs="仿宋"/>
          <w:szCs w:val="21"/>
          <w:highlight w:val="none"/>
        </w:rPr>
        <w:tab/>
      </w:r>
      <w:r>
        <w:rPr>
          <w:rFonts w:hint="eastAsia" w:ascii="仿宋" w:hAnsi="仿宋" w:eastAsia="仿宋" w:cs="仿宋"/>
          <w:szCs w:val="21"/>
          <w:highlight w:val="none"/>
        </w:rPr>
        <w:t>陈晓晓</w:t>
      </w:r>
      <w:r>
        <w:rPr>
          <w:rFonts w:hint="eastAsia" w:ascii="仿宋" w:hAnsi="仿宋" w:eastAsia="仿宋" w:cs="仿宋"/>
          <w:szCs w:val="21"/>
          <w:highlight w:val="none"/>
        </w:rPr>
        <w:tab/>
      </w:r>
      <w:r>
        <w:rPr>
          <w:rFonts w:hint="eastAsia" w:ascii="仿宋" w:hAnsi="仿宋" w:eastAsia="仿宋" w:cs="仿宋"/>
          <w:szCs w:val="21"/>
          <w:highlight w:val="none"/>
        </w:rPr>
        <w:t>公司业务部</w:t>
      </w:r>
      <w:r>
        <w:rPr>
          <w:rFonts w:hint="eastAsia" w:ascii="仿宋" w:hAnsi="仿宋" w:eastAsia="仿宋" w:cs="仿宋"/>
          <w:szCs w:val="21"/>
          <w:highlight w:val="none"/>
        </w:rPr>
        <w:tab/>
      </w:r>
      <w:r>
        <w:rPr>
          <w:rFonts w:hint="eastAsia" w:ascii="仿宋" w:hAnsi="仿宋" w:eastAsia="仿宋" w:cs="仿宋"/>
          <w:szCs w:val="21"/>
          <w:highlight w:val="none"/>
        </w:rPr>
        <w:t>0912-2216068</w:t>
      </w:r>
      <w:r>
        <w:rPr>
          <w:rFonts w:hint="eastAsia" w:ascii="仿宋" w:hAnsi="仿宋" w:eastAsia="仿宋" w:cs="仿宋"/>
          <w:szCs w:val="21"/>
          <w:highlight w:val="none"/>
        </w:rPr>
        <w:tab/>
      </w:r>
      <w:r>
        <w:rPr>
          <w:rFonts w:hint="eastAsia" w:ascii="仿宋" w:hAnsi="仿宋" w:eastAsia="仿宋" w:cs="仿宋"/>
          <w:szCs w:val="21"/>
          <w:highlight w:val="none"/>
        </w:rPr>
        <w:t>15691269965</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榆林分行</w:t>
      </w:r>
      <w:r>
        <w:rPr>
          <w:rFonts w:hint="eastAsia" w:ascii="仿宋" w:hAnsi="仿宋" w:eastAsia="仿宋" w:cs="仿宋"/>
          <w:szCs w:val="21"/>
          <w:highlight w:val="none"/>
        </w:rPr>
        <w:tab/>
      </w:r>
      <w:r>
        <w:rPr>
          <w:rFonts w:hint="eastAsia" w:ascii="仿宋" w:hAnsi="仿宋" w:eastAsia="仿宋" w:cs="仿宋"/>
          <w:szCs w:val="21"/>
          <w:highlight w:val="none"/>
        </w:rPr>
        <w:t xml:space="preserve">    郭小东</w:t>
      </w:r>
      <w:r>
        <w:rPr>
          <w:rFonts w:hint="eastAsia" w:ascii="仿宋" w:hAnsi="仿宋" w:eastAsia="仿宋" w:cs="仿宋"/>
          <w:szCs w:val="21"/>
          <w:highlight w:val="none"/>
        </w:rPr>
        <w:tab/>
      </w:r>
      <w:r>
        <w:rPr>
          <w:rFonts w:hint="eastAsia" w:ascii="仿宋" w:hAnsi="仿宋" w:eastAsia="仿宋" w:cs="仿宋"/>
          <w:szCs w:val="21"/>
          <w:highlight w:val="none"/>
        </w:rPr>
        <w:t>公司业务部</w:t>
      </w:r>
      <w:r>
        <w:rPr>
          <w:rFonts w:hint="eastAsia" w:ascii="仿宋" w:hAnsi="仿宋" w:eastAsia="仿宋" w:cs="仿宋"/>
          <w:szCs w:val="21"/>
          <w:highlight w:val="none"/>
        </w:rPr>
        <w:tab/>
      </w:r>
      <w:r>
        <w:rPr>
          <w:rFonts w:hint="eastAsia" w:ascii="仿宋" w:hAnsi="仿宋" w:eastAsia="仿宋" w:cs="仿宋"/>
          <w:szCs w:val="21"/>
          <w:highlight w:val="none"/>
        </w:rPr>
        <w:t>0912-2216008</w:t>
      </w:r>
      <w:r>
        <w:rPr>
          <w:rFonts w:hint="eastAsia" w:ascii="仿宋" w:hAnsi="仿宋" w:eastAsia="仿宋" w:cs="仿宋"/>
          <w:szCs w:val="21"/>
          <w:highlight w:val="none"/>
        </w:rPr>
        <w:tab/>
      </w:r>
      <w:r>
        <w:rPr>
          <w:rFonts w:hint="eastAsia" w:ascii="仿宋" w:hAnsi="仿宋" w:eastAsia="仿宋" w:cs="仿宋"/>
          <w:szCs w:val="21"/>
          <w:highlight w:val="none"/>
        </w:rPr>
        <w:t>15291820586</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宝鸡分行</w:t>
      </w:r>
      <w:r>
        <w:rPr>
          <w:rFonts w:hint="eastAsia" w:ascii="仿宋" w:hAnsi="仿宋" w:eastAsia="仿宋" w:cs="仿宋"/>
          <w:szCs w:val="21"/>
          <w:highlight w:val="none"/>
        </w:rPr>
        <w:tab/>
      </w:r>
      <w:r>
        <w:rPr>
          <w:rFonts w:hint="eastAsia" w:ascii="仿宋" w:hAnsi="仿宋" w:eastAsia="仿宋" w:cs="仿宋"/>
          <w:szCs w:val="21"/>
          <w:highlight w:val="none"/>
        </w:rPr>
        <w:t xml:space="preserve">    张一岚</w:t>
      </w:r>
      <w:r>
        <w:rPr>
          <w:rFonts w:hint="eastAsia" w:ascii="仿宋" w:hAnsi="仿宋" w:eastAsia="仿宋" w:cs="仿宋"/>
          <w:szCs w:val="21"/>
          <w:highlight w:val="none"/>
        </w:rPr>
        <w:tab/>
      </w:r>
      <w:r>
        <w:rPr>
          <w:rFonts w:hint="eastAsia" w:ascii="仿宋" w:hAnsi="仿宋" w:eastAsia="仿宋" w:cs="仿宋"/>
          <w:szCs w:val="21"/>
          <w:highlight w:val="none"/>
        </w:rPr>
        <w:t>公司业务部</w:t>
      </w:r>
      <w:r>
        <w:rPr>
          <w:rFonts w:hint="eastAsia" w:ascii="仿宋" w:hAnsi="仿宋" w:eastAsia="仿宋" w:cs="仿宋"/>
          <w:szCs w:val="21"/>
          <w:highlight w:val="none"/>
        </w:rPr>
        <w:tab/>
      </w:r>
      <w:r>
        <w:rPr>
          <w:rFonts w:hint="eastAsia" w:ascii="仿宋" w:hAnsi="仿宋" w:eastAsia="仿宋" w:cs="仿宋"/>
          <w:szCs w:val="21"/>
          <w:highlight w:val="none"/>
        </w:rPr>
        <w:t xml:space="preserve">0917-8662919 </w:t>
      </w:r>
      <w:r>
        <w:rPr>
          <w:rFonts w:hint="eastAsia" w:ascii="仿宋" w:hAnsi="仿宋" w:eastAsia="仿宋" w:cs="仿宋"/>
          <w:szCs w:val="21"/>
          <w:highlight w:val="none"/>
        </w:rPr>
        <w:tab/>
      </w:r>
      <w:r>
        <w:rPr>
          <w:rFonts w:hint="eastAsia" w:ascii="仿宋" w:hAnsi="仿宋" w:eastAsia="仿宋" w:cs="仿宋"/>
          <w:szCs w:val="21"/>
          <w:highlight w:val="none"/>
        </w:rPr>
        <w:t>18690008816</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 xml:space="preserve">宝鸡分行  </w:t>
      </w:r>
      <w:r>
        <w:rPr>
          <w:rFonts w:hint="eastAsia" w:ascii="仿宋" w:hAnsi="仿宋" w:eastAsia="仿宋" w:cs="仿宋"/>
          <w:szCs w:val="21"/>
          <w:highlight w:val="none"/>
        </w:rPr>
        <w:tab/>
      </w:r>
      <w:r>
        <w:rPr>
          <w:rFonts w:hint="eastAsia" w:ascii="仿宋" w:hAnsi="仿宋" w:eastAsia="仿宋" w:cs="仿宋"/>
          <w:szCs w:val="21"/>
          <w:highlight w:val="none"/>
        </w:rPr>
        <w:t>朱强</w:t>
      </w:r>
      <w:r>
        <w:rPr>
          <w:rFonts w:hint="eastAsia" w:ascii="仿宋" w:hAnsi="仿宋" w:eastAsia="仿宋" w:cs="仿宋"/>
          <w:szCs w:val="21"/>
          <w:highlight w:val="none"/>
        </w:rPr>
        <w:tab/>
      </w:r>
      <w:r>
        <w:rPr>
          <w:rFonts w:hint="eastAsia" w:ascii="仿宋" w:hAnsi="仿宋" w:eastAsia="仿宋" w:cs="仿宋"/>
          <w:szCs w:val="21"/>
          <w:highlight w:val="none"/>
        </w:rPr>
        <w:t xml:space="preserve">    公司业务部</w:t>
      </w:r>
      <w:r>
        <w:rPr>
          <w:rFonts w:hint="eastAsia" w:ascii="仿宋" w:hAnsi="仿宋" w:eastAsia="仿宋" w:cs="仿宋"/>
          <w:szCs w:val="21"/>
          <w:highlight w:val="none"/>
        </w:rPr>
        <w:tab/>
      </w:r>
      <w:r>
        <w:rPr>
          <w:rFonts w:hint="eastAsia" w:ascii="仿宋" w:hAnsi="仿宋" w:eastAsia="仿宋" w:cs="仿宋"/>
          <w:szCs w:val="21"/>
          <w:highlight w:val="none"/>
        </w:rPr>
        <w:t xml:space="preserve">0917-8662926 </w:t>
      </w:r>
      <w:r>
        <w:rPr>
          <w:rFonts w:hint="eastAsia" w:ascii="仿宋" w:hAnsi="仿宋" w:eastAsia="仿宋" w:cs="仿宋"/>
          <w:szCs w:val="21"/>
          <w:highlight w:val="none"/>
        </w:rPr>
        <w:tab/>
      </w:r>
      <w:r>
        <w:rPr>
          <w:rFonts w:hint="eastAsia" w:ascii="仿宋" w:hAnsi="仿宋" w:eastAsia="仿宋" w:cs="仿宋"/>
          <w:szCs w:val="21"/>
          <w:highlight w:val="none"/>
        </w:rPr>
        <w:t>13909176381</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渭南分行</w:t>
      </w:r>
      <w:r>
        <w:rPr>
          <w:rFonts w:hint="eastAsia" w:ascii="仿宋" w:hAnsi="仿宋" w:eastAsia="仿宋" w:cs="仿宋"/>
          <w:szCs w:val="21"/>
          <w:highlight w:val="none"/>
        </w:rPr>
        <w:tab/>
      </w:r>
      <w:r>
        <w:rPr>
          <w:rFonts w:hint="eastAsia" w:ascii="仿宋" w:hAnsi="仿宋" w:eastAsia="仿宋" w:cs="仿宋"/>
          <w:szCs w:val="21"/>
          <w:highlight w:val="none"/>
        </w:rPr>
        <w:t xml:space="preserve">    王晓峰</w:t>
      </w:r>
      <w:r>
        <w:rPr>
          <w:rFonts w:hint="eastAsia" w:ascii="仿宋" w:hAnsi="仿宋" w:eastAsia="仿宋" w:cs="仿宋"/>
          <w:szCs w:val="21"/>
          <w:highlight w:val="none"/>
        </w:rPr>
        <w:tab/>
      </w:r>
      <w:r>
        <w:rPr>
          <w:rFonts w:hint="eastAsia" w:ascii="仿宋" w:hAnsi="仿宋" w:eastAsia="仿宋" w:cs="仿宋"/>
          <w:szCs w:val="21"/>
          <w:highlight w:val="none"/>
        </w:rPr>
        <w:t>公司业务部</w:t>
      </w:r>
      <w:r>
        <w:rPr>
          <w:rFonts w:hint="eastAsia" w:ascii="仿宋" w:hAnsi="仿宋" w:eastAsia="仿宋" w:cs="仿宋"/>
          <w:szCs w:val="21"/>
          <w:highlight w:val="none"/>
        </w:rPr>
        <w:tab/>
      </w:r>
      <w:r>
        <w:rPr>
          <w:rFonts w:hint="eastAsia" w:ascii="仿宋" w:hAnsi="仿宋" w:eastAsia="仿宋" w:cs="仿宋"/>
          <w:szCs w:val="21"/>
          <w:highlight w:val="none"/>
        </w:rPr>
        <w:t>0913-3357080</w:t>
      </w:r>
      <w:r>
        <w:rPr>
          <w:rFonts w:hint="eastAsia" w:ascii="仿宋" w:hAnsi="仿宋" w:eastAsia="仿宋" w:cs="仿宋"/>
          <w:szCs w:val="21"/>
          <w:highlight w:val="none"/>
        </w:rPr>
        <w:tab/>
      </w:r>
      <w:r>
        <w:rPr>
          <w:rFonts w:hint="eastAsia" w:ascii="仿宋" w:hAnsi="仿宋" w:eastAsia="仿宋" w:cs="仿宋"/>
          <w:szCs w:val="21"/>
          <w:highlight w:val="none"/>
        </w:rPr>
        <w:t>13992363166</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咸阳分行</w:t>
      </w:r>
      <w:r>
        <w:rPr>
          <w:rFonts w:hint="eastAsia" w:ascii="仿宋" w:hAnsi="仿宋" w:eastAsia="仿宋" w:cs="仿宋"/>
          <w:szCs w:val="21"/>
          <w:highlight w:val="none"/>
        </w:rPr>
        <w:tab/>
      </w:r>
      <w:r>
        <w:rPr>
          <w:rFonts w:hint="eastAsia" w:ascii="仿宋" w:hAnsi="仿宋" w:eastAsia="仿宋" w:cs="仿宋"/>
          <w:szCs w:val="21"/>
          <w:highlight w:val="none"/>
        </w:rPr>
        <w:t xml:space="preserve">    薛晗</w:t>
      </w:r>
      <w:r>
        <w:rPr>
          <w:rFonts w:hint="eastAsia" w:ascii="仿宋" w:hAnsi="仿宋" w:eastAsia="仿宋" w:cs="仿宋"/>
          <w:szCs w:val="21"/>
          <w:highlight w:val="none"/>
        </w:rPr>
        <w:tab/>
      </w:r>
      <w:r>
        <w:rPr>
          <w:rFonts w:hint="eastAsia" w:ascii="仿宋" w:hAnsi="仿宋" w:eastAsia="仿宋" w:cs="仿宋"/>
          <w:szCs w:val="21"/>
          <w:highlight w:val="none"/>
        </w:rPr>
        <w:t xml:space="preserve">    公司业务部</w:t>
      </w:r>
      <w:r>
        <w:rPr>
          <w:rFonts w:hint="eastAsia" w:ascii="仿宋" w:hAnsi="仿宋" w:eastAsia="仿宋" w:cs="仿宋"/>
          <w:szCs w:val="21"/>
          <w:highlight w:val="none"/>
        </w:rPr>
        <w:tab/>
      </w:r>
      <w:r>
        <w:rPr>
          <w:rFonts w:hint="eastAsia" w:ascii="仿宋" w:hAnsi="仿宋" w:eastAsia="仿宋" w:cs="仿宋"/>
          <w:szCs w:val="21"/>
          <w:highlight w:val="none"/>
        </w:rPr>
        <w:t>029-32083788</w:t>
      </w:r>
      <w:r>
        <w:rPr>
          <w:rFonts w:hint="eastAsia" w:ascii="仿宋" w:hAnsi="仿宋" w:eastAsia="仿宋" w:cs="仿宋"/>
          <w:szCs w:val="21"/>
          <w:highlight w:val="none"/>
        </w:rPr>
        <w:tab/>
      </w:r>
      <w:r>
        <w:rPr>
          <w:rFonts w:hint="eastAsia" w:ascii="仿宋" w:hAnsi="仿宋" w:eastAsia="仿宋" w:cs="仿宋"/>
          <w:szCs w:val="21"/>
          <w:highlight w:val="none"/>
        </w:rPr>
        <w:t>15109226216</w:t>
      </w:r>
    </w:p>
    <w:p>
      <w:pPr>
        <w:rPr>
          <w:rFonts w:hint="eastAsia" w:ascii="仿宋" w:hAnsi="仿宋" w:eastAsia="仿宋" w:cs="仿宋"/>
          <w:b/>
          <w:szCs w:val="21"/>
          <w:highlight w:val="none"/>
        </w:rPr>
      </w:pPr>
      <w:r>
        <w:rPr>
          <w:rFonts w:hint="eastAsia" w:ascii="仿宋" w:hAnsi="仿宋" w:eastAsia="仿宋" w:cs="仿宋"/>
          <w:b/>
          <w:szCs w:val="21"/>
          <w:highlight w:val="none"/>
        </w:rPr>
        <w:t>七、兴业银行（政采贷）</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 xml:space="preserve">西安分行  </w:t>
      </w:r>
      <w:r>
        <w:rPr>
          <w:rFonts w:hint="eastAsia" w:ascii="仿宋" w:hAnsi="仿宋" w:eastAsia="仿宋" w:cs="仿宋"/>
          <w:szCs w:val="21"/>
          <w:highlight w:val="none"/>
        </w:rPr>
        <w:tab/>
      </w:r>
      <w:r>
        <w:rPr>
          <w:rFonts w:hint="eastAsia" w:ascii="仿宋" w:hAnsi="仿宋" w:eastAsia="仿宋" w:cs="仿宋"/>
          <w:szCs w:val="21"/>
          <w:highlight w:val="none"/>
        </w:rPr>
        <w:t>朱靖</w:t>
      </w:r>
      <w:r>
        <w:rPr>
          <w:rFonts w:hint="eastAsia" w:ascii="仿宋" w:hAnsi="仿宋" w:eastAsia="仿宋" w:cs="仿宋"/>
          <w:szCs w:val="21"/>
          <w:highlight w:val="none"/>
        </w:rPr>
        <w:tab/>
      </w:r>
      <w:r>
        <w:rPr>
          <w:rFonts w:hint="eastAsia" w:ascii="仿宋" w:hAnsi="仿宋" w:eastAsia="仿宋" w:cs="仿宋"/>
          <w:szCs w:val="21"/>
          <w:highlight w:val="none"/>
        </w:rPr>
        <w:t xml:space="preserve">    总监</w:t>
      </w:r>
      <w:r>
        <w:rPr>
          <w:rFonts w:hint="eastAsia" w:ascii="仿宋" w:hAnsi="仿宋" w:eastAsia="仿宋" w:cs="仿宋"/>
          <w:szCs w:val="21"/>
          <w:highlight w:val="none"/>
        </w:rPr>
        <w:tab/>
      </w:r>
      <w:r>
        <w:rPr>
          <w:rFonts w:hint="eastAsia" w:ascii="仿宋" w:hAnsi="仿宋" w:eastAsia="仿宋" w:cs="仿宋"/>
          <w:szCs w:val="21"/>
          <w:highlight w:val="none"/>
        </w:rPr>
        <w:t>029-87482998</w:t>
      </w:r>
      <w:r>
        <w:rPr>
          <w:rFonts w:hint="eastAsia" w:ascii="仿宋" w:hAnsi="仿宋" w:eastAsia="仿宋" w:cs="仿宋"/>
          <w:szCs w:val="21"/>
          <w:highlight w:val="none"/>
        </w:rPr>
        <w:tab/>
      </w:r>
      <w:r>
        <w:rPr>
          <w:rFonts w:hint="eastAsia" w:ascii="仿宋" w:hAnsi="仿宋" w:eastAsia="仿宋" w:cs="仿宋"/>
          <w:szCs w:val="21"/>
          <w:highlight w:val="none"/>
        </w:rPr>
        <w:t>13363979983</w:t>
      </w:r>
    </w:p>
    <w:p>
      <w:pPr>
        <w:rPr>
          <w:rFonts w:hint="eastAsia" w:ascii="仿宋" w:hAnsi="仿宋" w:eastAsia="仿宋" w:cs="仿宋"/>
          <w:b/>
          <w:szCs w:val="21"/>
          <w:highlight w:val="none"/>
        </w:rPr>
      </w:pPr>
      <w:r>
        <w:rPr>
          <w:rFonts w:hint="eastAsia" w:ascii="仿宋" w:hAnsi="仿宋" w:eastAsia="仿宋" w:cs="仿宋"/>
          <w:b/>
          <w:szCs w:val="21"/>
          <w:highlight w:val="none"/>
        </w:rPr>
        <w:t>八、中国民生银行（政采贷）</w:t>
      </w:r>
    </w:p>
    <w:p>
      <w:pPr>
        <w:ind w:left="2310" w:leftChars="200" w:hanging="1890" w:hangingChars="900"/>
        <w:rPr>
          <w:rFonts w:hint="eastAsia" w:ascii="仿宋" w:hAnsi="仿宋" w:eastAsia="仿宋" w:cs="仿宋"/>
          <w:szCs w:val="21"/>
          <w:highlight w:val="none"/>
          <w:lang w:eastAsia="zh-CN"/>
        </w:rPr>
      </w:pPr>
      <w:r>
        <w:rPr>
          <w:rFonts w:hint="eastAsia" w:ascii="仿宋" w:hAnsi="仿宋" w:eastAsia="仿宋" w:cs="仿宋"/>
          <w:szCs w:val="21"/>
          <w:highlight w:val="none"/>
        </w:rPr>
        <w:t>民生银行西安分行  联系人：陈经理 联系电话：61815275 /18821669199</w:t>
      </w:r>
    </w:p>
    <w:p>
      <w:pPr>
        <w:ind w:left="2310" w:leftChars="200" w:hanging="1890" w:hangingChars="900"/>
        <w:rPr>
          <w:rFonts w:hint="eastAsia" w:ascii="仿宋" w:hAnsi="仿宋" w:eastAsia="仿宋" w:cs="仿宋"/>
          <w:szCs w:val="21"/>
          <w:highlight w:val="none"/>
        </w:rPr>
      </w:pPr>
      <w:r>
        <w:rPr>
          <w:rFonts w:hint="eastAsia" w:ascii="仿宋" w:hAnsi="仿宋" w:eastAsia="仿宋" w:cs="仿宋"/>
          <w:szCs w:val="21"/>
          <w:highlight w:val="none"/>
        </w:rPr>
        <w:t xml:space="preserve">联系人：王经理 联系电话：61815280 /18591953690 </w:t>
      </w:r>
    </w:p>
    <w:p>
      <w:pPr>
        <w:rPr>
          <w:rFonts w:hint="eastAsia" w:ascii="仿宋" w:hAnsi="仿宋" w:eastAsia="仿宋" w:cs="仿宋"/>
          <w:b/>
          <w:szCs w:val="21"/>
          <w:highlight w:val="none"/>
        </w:rPr>
      </w:pPr>
      <w:r>
        <w:rPr>
          <w:rFonts w:hint="eastAsia" w:ascii="仿宋" w:hAnsi="仿宋" w:eastAsia="仿宋" w:cs="仿宋"/>
          <w:b/>
          <w:szCs w:val="21"/>
          <w:highlight w:val="none"/>
        </w:rPr>
        <w:t>九、浙商银行 （政采贷）</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西安分行</w:t>
      </w:r>
      <w:r>
        <w:rPr>
          <w:rFonts w:hint="eastAsia" w:ascii="仿宋" w:hAnsi="仿宋" w:eastAsia="仿宋" w:cs="仿宋"/>
          <w:szCs w:val="21"/>
          <w:highlight w:val="none"/>
        </w:rPr>
        <w:tab/>
      </w:r>
      <w:r>
        <w:rPr>
          <w:rFonts w:hint="eastAsia" w:ascii="仿宋" w:hAnsi="仿宋" w:eastAsia="仿宋" w:cs="仿宋"/>
          <w:szCs w:val="21"/>
          <w:highlight w:val="none"/>
        </w:rPr>
        <w:t>西安市雁塔区科技路259号</w:t>
      </w:r>
      <w:r>
        <w:rPr>
          <w:rFonts w:hint="eastAsia" w:ascii="仿宋" w:hAnsi="仿宋" w:eastAsia="仿宋" w:cs="仿宋"/>
          <w:szCs w:val="21"/>
          <w:highlight w:val="none"/>
        </w:rPr>
        <w:tab/>
      </w:r>
      <w:r>
        <w:rPr>
          <w:rFonts w:hint="eastAsia" w:ascii="仿宋" w:hAnsi="仿宋" w:eastAsia="仿宋" w:cs="仿宋"/>
          <w:szCs w:val="21"/>
          <w:highlight w:val="none"/>
        </w:rPr>
        <w:t xml:space="preserve">   曹金辉</w:t>
      </w:r>
      <w:r>
        <w:rPr>
          <w:rFonts w:hint="eastAsia" w:ascii="仿宋" w:hAnsi="仿宋" w:eastAsia="仿宋" w:cs="仿宋"/>
          <w:szCs w:val="21"/>
          <w:highlight w:val="none"/>
        </w:rPr>
        <w:tab/>
      </w:r>
      <w:r>
        <w:rPr>
          <w:rFonts w:hint="eastAsia" w:ascii="仿宋" w:hAnsi="仿宋" w:eastAsia="仿宋" w:cs="仿宋"/>
          <w:szCs w:val="21"/>
          <w:highlight w:val="none"/>
        </w:rPr>
        <w:t>18710993980</w:t>
      </w:r>
    </w:p>
    <w:p>
      <w:pPr>
        <w:rPr>
          <w:rFonts w:hint="eastAsia" w:ascii="仿宋" w:hAnsi="仿宋" w:eastAsia="仿宋" w:cs="仿宋"/>
          <w:b/>
          <w:szCs w:val="21"/>
          <w:highlight w:val="none"/>
        </w:rPr>
      </w:pPr>
      <w:r>
        <w:rPr>
          <w:rFonts w:hint="eastAsia" w:ascii="仿宋" w:hAnsi="仿宋" w:eastAsia="仿宋" w:cs="仿宋"/>
          <w:b/>
          <w:szCs w:val="21"/>
          <w:highlight w:val="none"/>
        </w:rPr>
        <w:t xml:space="preserve">十、 招商银行（政采贷） </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招商银行西安分行   联系人：任瑾；85438988</w:t>
      </w:r>
    </w:p>
    <w:p>
      <w:pPr>
        <w:rPr>
          <w:rFonts w:hint="eastAsia" w:ascii="仿宋" w:hAnsi="仿宋" w:eastAsia="仿宋" w:cs="仿宋"/>
          <w:b/>
          <w:szCs w:val="21"/>
          <w:highlight w:val="none"/>
        </w:rPr>
      </w:pPr>
      <w:r>
        <w:rPr>
          <w:rFonts w:hint="eastAsia" w:ascii="仿宋" w:hAnsi="仿宋" w:eastAsia="仿宋" w:cs="仿宋"/>
          <w:b/>
          <w:szCs w:val="21"/>
          <w:highlight w:val="none"/>
        </w:rPr>
        <w:t xml:space="preserve">十一、 长安银行（小微贷） </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 xml:space="preserve">长安银行西安曲江新区支行 地址：西安市曲江新区雁南一路3号  </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 xml:space="preserve">联系人：陈瑶 13629266833 </w:t>
      </w:r>
    </w:p>
    <w:p>
      <w:pPr>
        <w:rPr>
          <w:rFonts w:hint="eastAsia" w:ascii="仿宋" w:hAnsi="仿宋" w:eastAsia="仿宋" w:cs="仿宋"/>
          <w:b/>
          <w:szCs w:val="21"/>
          <w:highlight w:val="none"/>
          <w:lang w:eastAsia="zh-CN"/>
        </w:rPr>
      </w:pPr>
      <w:r>
        <w:rPr>
          <w:rFonts w:hint="eastAsia" w:ascii="仿宋" w:hAnsi="仿宋" w:eastAsia="仿宋" w:cs="仿宋"/>
          <w:b/>
          <w:szCs w:val="21"/>
          <w:highlight w:val="none"/>
        </w:rPr>
        <w:t>十二、网商银行（合同贷）</w:t>
      </w:r>
    </w:p>
    <w:p>
      <w:pPr>
        <w:rPr>
          <w:rFonts w:hint="eastAsia" w:ascii="仿宋" w:hAnsi="仿宋" w:eastAsia="仿宋" w:cs="仿宋"/>
          <w:b/>
          <w:szCs w:val="21"/>
          <w:highlight w:val="none"/>
        </w:rPr>
      </w:pPr>
      <w:r>
        <w:rPr>
          <w:rFonts w:hint="eastAsia" w:ascii="仿宋" w:hAnsi="仿宋" w:eastAsia="仿宋" w:cs="仿宋"/>
          <w:b/>
          <w:szCs w:val="21"/>
          <w:highlight w:val="none"/>
        </w:rPr>
        <w:t>十三、中国邮政储蓄银行陕西省分行（政采贷）</w:t>
      </w:r>
    </w:p>
    <w:p>
      <w:pPr>
        <w:pStyle w:val="10"/>
        <w:tabs>
          <w:tab w:val="left" w:pos="567"/>
        </w:tabs>
        <w:rPr>
          <w:rFonts w:hint="eastAsia" w:ascii="仿宋" w:hAnsi="仿宋" w:eastAsia="仿宋" w:cs="仿宋"/>
          <w:sz w:val="21"/>
          <w:szCs w:val="21"/>
          <w:highlight w:val="none"/>
        </w:rPr>
      </w:pPr>
    </w:p>
    <w:p>
      <w:pPr>
        <w:pStyle w:val="10"/>
        <w:tabs>
          <w:tab w:val="left" w:pos="567"/>
        </w:tabs>
        <w:rPr>
          <w:rFonts w:hint="eastAsia" w:ascii="仿宋" w:hAnsi="仿宋" w:eastAsia="仿宋" w:cs="仿宋"/>
          <w:sz w:val="24"/>
          <w:szCs w:val="24"/>
          <w:highlight w:val="none"/>
        </w:rPr>
      </w:pPr>
      <w:r>
        <w:rPr>
          <w:rFonts w:hint="eastAsia" w:ascii="仿宋" w:hAnsi="仿宋" w:eastAsia="仿宋" w:cs="仿宋"/>
          <w:sz w:val="24"/>
          <w:szCs w:val="24"/>
          <w:highlight w:val="none"/>
        </w:rPr>
        <w:t>渭南市政府采购贷款银行信息：</w:t>
      </w:r>
    </w:p>
    <w:tbl>
      <w:tblPr>
        <w:tblStyle w:val="21"/>
        <w:tblW w:w="4997" w:type="pct"/>
        <w:tblInd w:w="0" w:type="dxa"/>
        <w:tblLayout w:type="autofit"/>
        <w:tblCellMar>
          <w:top w:w="0" w:type="dxa"/>
          <w:left w:w="108" w:type="dxa"/>
          <w:bottom w:w="0" w:type="dxa"/>
          <w:right w:w="108" w:type="dxa"/>
        </w:tblCellMar>
      </w:tblPr>
      <w:tblGrid>
        <w:gridCol w:w="1329"/>
        <w:gridCol w:w="2210"/>
        <w:gridCol w:w="2176"/>
        <w:gridCol w:w="3565"/>
      </w:tblGrid>
      <w:tr>
        <w:tblPrEx>
          <w:tblCellMar>
            <w:top w:w="0" w:type="dxa"/>
            <w:left w:w="108" w:type="dxa"/>
            <w:bottom w:w="0" w:type="dxa"/>
            <w:right w:w="108" w:type="dxa"/>
          </w:tblCellMar>
        </w:tblPrEx>
        <w:trPr>
          <w:trHeight w:val="558"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序号</w:t>
            </w:r>
          </w:p>
        </w:tc>
        <w:tc>
          <w:tcPr>
            <w:tcW w:w="119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单位名称</w:t>
            </w:r>
          </w:p>
        </w:tc>
        <w:tc>
          <w:tcPr>
            <w:tcW w:w="117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联系人</w:t>
            </w:r>
          </w:p>
        </w:tc>
        <w:tc>
          <w:tcPr>
            <w:tcW w:w="192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联系电话</w:t>
            </w: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1</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建设银行</w:t>
            </w:r>
          </w:p>
        </w:tc>
        <w:tc>
          <w:tcPr>
            <w:tcW w:w="1172"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int="eastAsia" w:ascii="仿宋" w:hAnsi="仿宋" w:eastAsia="仿宋" w:cs="仿宋"/>
                <w:szCs w:val="21"/>
                <w:highlight w:val="none"/>
              </w:rPr>
            </w:pPr>
            <w:r>
              <w:rPr>
                <w:rFonts w:hint="eastAsia" w:ascii="仿宋" w:hAnsi="仿宋" w:eastAsia="仿宋" w:cs="仿宋"/>
                <w:kern w:val="0"/>
                <w:szCs w:val="21"/>
                <w:highlight w:val="none"/>
                <w:lang w:bidi="ar"/>
              </w:rPr>
              <w:t>郭煜庆 田宇</w:t>
            </w:r>
          </w:p>
        </w:tc>
        <w:tc>
          <w:tcPr>
            <w:tcW w:w="192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int="eastAsia" w:ascii="仿宋" w:hAnsi="仿宋" w:eastAsia="仿宋" w:cs="仿宋"/>
                <w:szCs w:val="21"/>
                <w:highlight w:val="none"/>
              </w:rPr>
            </w:pPr>
            <w:r>
              <w:rPr>
                <w:rFonts w:hint="eastAsia" w:ascii="仿宋" w:hAnsi="仿宋" w:eastAsia="仿宋" w:cs="仿宋"/>
                <w:kern w:val="0"/>
                <w:szCs w:val="21"/>
                <w:highlight w:val="none"/>
                <w:lang w:bidi="ar"/>
              </w:rPr>
              <w:t>13892535580  17797059890</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szCs w:val="21"/>
                <w:highlight w:val="none"/>
              </w:rPr>
            </w:pPr>
          </w:p>
        </w:tc>
        <w:tc>
          <w:tcPr>
            <w:tcW w:w="1172"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Cs w:val="21"/>
                <w:highlight w:val="none"/>
              </w:rPr>
            </w:pPr>
          </w:p>
        </w:tc>
        <w:tc>
          <w:tcPr>
            <w:tcW w:w="192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2</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浦发银行</w:t>
            </w:r>
          </w:p>
        </w:tc>
        <w:tc>
          <w:tcPr>
            <w:tcW w:w="1172"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孙哲龙 蒙波</w:t>
            </w:r>
          </w:p>
        </w:tc>
        <w:tc>
          <w:tcPr>
            <w:tcW w:w="192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13892383911  15249035320</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szCs w:val="21"/>
                <w:highlight w:val="none"/>
              </w:rPr>
            </w:pPr>
          </w:p>
        </w:tc>
        <w:tc>
          <w:tcPr>
            <w:tcW w:w="1172"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Cs w:val="21"/>
                <w:highlight w:val="none"/>
              </w:rPr>
            </w:pPr>
          </w:p>
        </w:tc>
        <w:tc>
          <w:tcPr>
            <w:tcW w:w="192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Cs w:val="21"/>
                <w:highlight w:val="none"/>
              </w:rPr>
            </w:pPr>
          </w:p>
        </w:tc>
      </w:tr>
      <w:tr>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3</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中信银行</w:t>
            </w:r>
          </w:p>
        </w:tc>
        <w:tc>
          <w:tcPr>
            <w:tcW w:w="1172"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杨洋 耿浩</w:t>
            </w:r>
          </w:p>
        </w:tc>
        <w:tc>
          <w:tcPr>
            <w:tcW w:w="192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18191815559  13193388328</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szCs w:val="21"/>
                <w:highlight w:val="none"/>
              </w:rPr>
            </w:pPr>
          </w:p>
        </w:tc>
        <w:tc>
          <w:tcPr>
            <w:tcW w:w="1172"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Cs w:val="21"/>
                <w:highlight w:val="none"/>
              </w:rPr>
            </w:pPr>
          </w:p>
        </w:tc>
        <w:tc>
          <w:tcPr>
            <w:tcW w:w="192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4</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兴业银行</w:t>
            </w:r>
          </w:p>
        </w:tc>
        <w:tc>
          <w:tcPr>
            <w:tcW w:w="1172"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权奥星</w:t>
            </w:r>
          </w:p>
        </w:tc>
        <w:tc>
          <w:tcPr>
            <w:tcW w:w="192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15706090239</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szCs w:val="21"/>
                <w:highlight w:val="none"/>
              </w:rPr>
            </w:pPr>
          </w:p>
        </w:tc>
        <w:tc>
          <w:tcPr>
            <w:tcW w:w="1172"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szCs w:val="21"/>
                <w:highlight w:val="none"/>
              </w:rPr>
            </w:pPr>
          </w:p>
        </w:tc>
        <w:tc>
          <w:tcPr>
            <w:tcW w:w="192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5</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工商银行</w:t>
            </w:r>
          </w:p>
        </w:tc>
        <w:tc>
          <w:tcPr>
            <w:tcW w:w="1172"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张剑 张欢</w:t>
            </w:r>
          </w:p>
        </w:tc>
        <w:tc>
          <w:tcPr>
            <w:tcW w:w="192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18191356300  15229730006</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szCs w:val="21"/>
                <w:highlight w:val="none"/>
              </w:rPr>
            </w:pPr>
          </w:p>
        </w:tc>
        <w:tc>
          <w:tcPr>
            <w:tcW w:w="1172"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Cs w:val="21"/>
                <w:highlight w:val="none"/>
              </w:rPr>
            </w:pPr>
          </w:p>
        </w:tc>
        <w:tc>
          <w:tcPr>
            <w:tcW w:w="192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6</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长安银行</w:t>
            </w:r>
          </w:p>
        </w:tc>
        <w:tc>
          <w:tcPr>
            <w:tcW w:w="1172"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李华</w:t>
            </w:r>
          </w:p>
        </w:tc>
        <w:tc>
          <w:tcPr>
            <w:tcW w:w="192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13335331958</w:t>
            </w:r>
          </w:p>
        </w:tc>
      </w:tr>
      <w:tr>
        <w:tblPrEx>
          <w:tblCellMar>
            <w:top w:w="0" w:type="dxa"/>
            <w:left w:w="108" w:type="dxa"/>
            <w:bottom w:w="0" w:type="dxa"/>
            <w:right w:w="108" w:type="dxa"/>
          </w:tblCellMar>
        </w:tblPrEx>
        <w:trPr>
          <w:trHeight w:val="312"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szCs w:val="21"/>
                <w:highlight w:val="none"/>
              </w:rPr>
            </w:pPr>
          </w:p>
        </w:tc>
        <w:tc>
          <w:tcPr>
            <w:tcW w:w="1172"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szCs w:val="21"/>
                <w:highlight w:val="none"/>
              </w:rPr>
            </w:pPr>
          </w:p>
        </w:tc>
        <w:tc>
          <w:tcPr>
            <w:tcW w:w="192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szCs w:val="21"/>
                <w:highlight w:val="none"/>
              </w:rPr>
            </w:pPr>
          </w:p>
        </w:tc>
      </w:tr>
      <w:tr>
        <w:tblPrEx>
          <w:tblCellMar>
            <w:top w:w="0" w:type="dxa"/>
            <w:left w:w="108" w:type="dxa"/>
            <w:bottom w:w="0" w:type="dxa"/>
            <w:right w:w="108" w:type="dxa"/>
          </w:tblCellMar>
        </w:tblPrEx>
        <w:trPr>
          <w:trHeight w:val="570"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7</w:t>
            </w:r>
          </w:p>
        </w:tc>
        <w:tc>
          <w:tcPr>
            <w:tcW w:w="119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邮储银行</w:t>
            </w:r>
          </w:p>
        </w:tc>
        <w:tc>
          <w:tcPr>
            <w:tcW w:w="117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张萱</w:t>
            </w:r>
          </w:p>
        </w:tc>
        <w:tc>
          <w:tcPr>
            <w:tcW w:w="192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1302843155518091365182</w:t>
            </w:r>
          </w:p>
        </w:tc>
      </w:tr>
    </w:tbl>
    <w:p>
      <w:pPr>
        <w:pStyle w:val="10"/>
        <w:tabs>
          <w:tab w:val="left" w:pos="567"/>
        </w:tabs>
        <w:rPr>
          <w:rFonts w:hint="eastAsia" w:ascii="仿宋" w:hAnsi="仿宋" w:eastAsia="仿宋" w:cs="仿宋"/>
          <w:sz w:val="21"/>
          <w:szCs w:val="21"/>
          <w:highlight w:val="none"/>
        </w:rPr>
      </w:pPr>
    </w:p>
    <w:p>
      <w:pPr>
        <w:pStyle w:val="10"/>
        <w:tabs>
          <w:tab w:val="left" w:pos="567"/>
        </w:tabs>
        <w:rPr>
          <w:rFonts w:hint="eastAsia" w:ascii="仿宋" w:hAnsi="仿宋" w:eastAsia="仿宋" w:cs="仿宋"/>
          <w:sz w:val="24"/>
          <w:szCs w:val="24"/>
          <w:highlight w:val="none"/>
        </w:rPr>
      </w:pPr>
      <w:r>
        <w:rPr>
          <w:rFonts w:hint="eastAsia" w:ascii="仿宋" w:hAnsi="仿宋" w:eastAsia="仿宋" w:cs="仿宋"/>
          <w:sz w:val="24"/>
          <w:szCs w:val="24"/>
          <w:highlight w:val="none"/>
        </w:rPr>
        <w:t>延安市政府采购贷款银行信息：</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5293"/>
        <w:gridCol w:w="1183"/>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spacing w:line="500" w:lineRule="exact"/>
              <w:jc w:val="center"/>
              <w:rPr>
                <w:rFonts w:hint="eastAsia" w:ascii="仿宋" w:hAnsi="仿宋" w:eastAsia="仿宋" w:cs="仿宋"/>
                <w:b/>
                <w:bCs/>
                <w:kern w:val="0"/>
                <w:szCs w:val="21"/>
                <w:highlight w:val="none"/>
                <w:shd w:val="clear" w:color="auto" w:fill="FFFFFF"/>
              </w:rPr>
            </w:pPr>
            <w:r>
              <w:rPr>
                <w:rFonts w:hint="eastAsia" w:ascii="仿宋" w:hAnsi="仿宋" w:eastAsia="仿宋" w:cs="仿宋"/>
                <w:b/>
                <w:bCs/>
                <w:kern w:val="0"/>
                <w:szCs w:val="21"/>
                <w:highlight w:val="none"/>
                <w:shd w:val="clear" w:color="auto" w:fill="FFFFFF"/>
              </w:rPr>
              <w:t>序号</w:t>
            </w:r>
          </w:p>
        </w:tc>
        <w:tc>
          <w:tcPr>
            <w:tcW w:w="2850" w:type="pct"/>
            <w:vAlign w:val="center"/>
          </w:tcPr>
          <w:p>
            <w:pPr>
              <w:spacing w:line="500" w:lineRule="exact"/>
              <w:jc w:val="center"/>
              <w:rPr>
                <w:rFonts w:hint="eastAsia" w:ascii="仿宋" w:hAnsi="仿宋" w:eastAsia="仿宋" w:cs="仿宋"/>
                <w:b/>
                <w:bCs/>
                <w:kern w:val="0"/>
                <w:szCs w:val="21"/>
                <w:highlight w:val="none"/>
                <w:shd w:val="clear" w:color="auto" w:fill="FFFFFF"/>
              </w:rPr>
            </w:pPr>
            <w:r>
              <w:rPr>
                <w:rFonts w:hint="eastAsia" w:ascii="仿宋" w:hAnsi="仿宋" w:eastAsia="仿宋" w:cs="仿宋"/>
                <w:b/>
                <w:bCs/>
                <w:kern w:val="0"/>
                <w:szCs w:val="21"/>
                <w:highlight w:val="none"/>
                <w:shd w:val="clear" w:color="auto" w:fill="FFFFFF"/>
              </w:rPr>
              <w:t>地址</w:t>
            </w:r>
          </w:p>
        </w:tc>
        <w:tc>
          <w:tcPr>
            <w:tcW w:w="637" w:type="pct"/>
            <w:vAlign w:val="center"/>
          </w:tcPr>
          <w:p>
            <w:pPr>
              <w:spacing w:line="500" w:lineRule="exact"/>
              <w:jc w:val="center"/>
              <w:rPr>
                <w:rFonts w:hint="eastAsia" w:ascii="仿宋" w:hAnsi="仿宋" w:eastAsia="仿宋" w:cs="仿宋"/>
                <w:b/>
                <w:bCs/>
                <w:kern w:val="0"/>
                <w:szCs w:val="21"/>
                <w:highlight w:val="none"/>
                <w:shd w:val="clear" w:color="auto" w:fill="FFFFFF"/>
              </w:rPr>
            </w:pPr>
            <w:r>
              <w:rPr>
                <w:rFonts w:hint="eastAsia" w:ascii="仿宋" w:hAnsi="仿宋" w:eastAsia="仿宋" w:cs="仿宋"/>
                <w:b/>
                <w:bCs/>
                <w:kern w:val="0"/>
                <w:szCs w:val="21"/>
                <w:highlight w:val="none"/>
                <w:shd w:val="clear" w:color="auto" w:fill="FFFFFF"/>
              </w:rPr>
              <w:t>联系人</w:t>
            </w:r>
          </w:p>
        </w:tc>
        <w:tc>
          <w:tcPr>
            <w:tcW w:w="1032" w:type="pct"/>
            <w:vAlign w:val="center"/>
          </w:tcPr>
          <w:p>
            <w:pPr>
              <w:spacing w:line="500" w:lineRule="exact"/>
              <w:jc w:val="center"/>
              <w:rPr>
                <w:rFonts w:hint="eastAsia" w:ascii="仿宋" w:hAnsi="仿宋" w:eastAsia="仿宋" w:cs="仿宋"/>
                <w:b/>
                <w:bCs/>
                <w:kern w:val="0"/>
                <w:szCs w:val="21"/>
                <w:highlight w:val="none"/>
                <w:shd w:val="clear" w:color="auto" w:fill="FFFFFF"/>
              </w:rPr>
            </w:pPr>
            <w:r>
              <w:rPr>
                <w:rFonts w:hint="eastAsia" w:ascii="仿宋" w:hAnsi="仿宋" w:eastAsia="仿宋" w:cs="仿宋"/>
                <w:b/>
                <w:bCs/>
                <w:kern w:val="0"/>
                <w:szCs w:val="21"/>
                <w:highlight w:val="none"/>
                <w:shd w:val="clear" w:color="auto" w:fill="FFFFFF"/>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spacing w:line="500" w:lineRule="exact"/>
              <w:jc w:val="center"/>
              <w:rPr>
                <w:rFonts w:hint="eastAsia" w:ascii="仿宋" w:hAnsi="仿宋" w:eastAsia="仿宋" w:cs="仿宋"/>
                <w:kern w:val="0"/>
                <w:szCs w:val="21"/>
                <w:highlight w:val="none"/>
                <w:shd w:val="clear" w:color="auto" w:fill="FFFFFF"/>
              </w:rPr>
            </w:pPr>
            <w:r>
              <w:rPr>
                <w:rFonts w:hint="eastAsia" w:ascii="仿宋" w:hAnsi="仿宋" w:eastAsia="仿宋" w:cs="仿宋"/>
                <w:kern w:val="0"/>
                <w:szCs w:val="21"/>
                <w:highlight w:val="none"/>
                <w:shd w:val="clear" w:color="auto" w:fill="FFFFFF"/>
              </w:rPr>
              <w:t>1</w:t>
            </w:r>
          </w:p>
        </w:tc>
        <w:tc>
          <w:tcPr>
            <w:tcW w:w="2850" w:type="pct"/>
            <w:vAlign w:val="center"/>
          </w:tcPr>
          <w:p>
            <w:pPr>
              <w:spacing w:line="500" w:lineRule="exact"/>
              <w:jc w:val="center"/>
              <w:rPr>
                <w:rFonts w:hint="eastAsia" w:ascii="仿宋" w:hAnsi="仿宋" w:eastAsia="仿宋" w:cs="仿宋"/>
                <w:kern w:val="0"/>
                <w:szCs w:val="21"/>
                <w:highlight w:val="none"/>
                <w:shd w:val="clear" w:color="auto" w:fill="FFFFFF"/>
              </w:rPr>
            </w:pPr>
            <w:r>
              <w:rPr>
                <w:rFonts w:hint="eastAsia" w:ascii="仿宋" w:hAnsi="仿宋" w:eastAsia="仿宋" w:cs="仿宋"/>
                <w:kern w:val="0"/>
                <w:szCs w:val="21"/>
                <w:highlight w:val="none"/>
                <w:shd w:val="clear" w:color="auto" w:fill="FFFFFF"/>
              </w:rPr>
              <w:t>延安市宝塔区中心街</w:t>
            </w:r>
          </w:p>
        </w:tc>
        <w:tc>
          <w:tcPr>
            <w:tcW w:w="637" w:type="pct"/>
            <w:vAlign w:val="center"/>
          </w:tcPr>
          <w:p>
            <w:pPr>
              <w:spacing w:line="500" w:lineRule="exact"/>
              <w:jc w:val="center"/>
              <w:rPr>
                <w:rFonts w:hint="eastAsia" w:ascii="仿宋" w:hAnsi="仿宋" w:eastAsia="仿宋" w:cs="仿宋"/>
                <w:kern w:val="0"/>
                <w:szCs w:val="21"/>
                <w:highlight w:val="none"/>
                <w:shd w:val="clear" w:color="auto" w:fill="FFFFFF"/>
              </w:rPr>
            </w:pPr>
            <w:r>
              <w:rPr>
                <w:rFonts w:hint="eastAsia" w:ascii="仿宋" w:hAnsi="仿宋" w:eastAsia="仿宋" w:cs="仿宋"/>
                <w:kern w:val="0"/>
                <w:szCs w:val="21"/>
                <w:highlight w:val="none"/>
                <w:shd w:val="clear" w:color="auto" w:fill="FFFFFF"/>
              </w:rPr>
              <w:t>惠玉</w:t>
            </w:r>
          </w:p>
        </w:tc>
        <w:tc>
          <w:tcPr>
            <w:tcW w:w="1032" w:type="pct"/>
            <w:vAlign w:val="center"/>
          </w:tcPr>
          <w:p>
            <w:pPr>
              <w:spacing w:line="500" w:lineRule="exact"/>
              <w:jc w:val="center"/>
              <w:rPr>
                <w:rFonts w:hint="eastAsia" w:ascii="仿宋" w:hAnsi="仿宋" w:eastAsia="仿宋" w:cs="仿宋"/>
                <w:kern w:val="0"/>
                <w:szCs w:val="21"/>
                <w:highlight w:val="none"/>
                <w:shd w:val="clear" w:color="auto" w:fill="FFFFFF"/>
              </w:rPr>
            </w:pPr>
            <w:r>
              <w:rPr>
                <w:rFonts w:hint="eastAsia" w:ascii="仿宋" w:hAnsi="仿宋" w:eastAsia="仿宋" w:cs="仿宋"/>
                <w:kern w:val="0"/>
                <w:szCs w:val="21"/>
                <w:highlight w:val="none"/>
                <w:shd w:val="clear" w:color="auto" w:fill="FFFFFF"/>
              </w:rPr>
              <w:t>13892179302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spacing w:line="500" w:lineRule="exact"/>
              <w:jc w:val="center"/>
              <w:rPr>
                <w:rFonts w:hint="eastAsia" w:ascii="仿宋" w:hAnsi="仿宋" w:eastAsia="仿宋" w:cs="仿宋"/>
                <w:kern w:val="0"/>
                <w:szCs w:val="21"/>
                <w:highlight w:val="none"/>
                <w:shd w:val="clear" w:color="auto" w:fill="FFFFFF"/>
              </w:rPr>
            </w:pPr>
            <w:r>
              <w:rPr>
                <w:rFonts w:hint="eastAsia" w:ascii="仿宋" w:hAnsi="仿宋" w:eastAsia="仿宋" w:cs="仿宋"/>
                <w:kern w:val="0"/>
                <w:szCs w:val="21"/>
                <w:highlight w:val="none"/>
                <w:shd w:val="clear" w:color="auto" w:fill="FFFFFF"/>
              </w:rPr>
              <w:t>2</w:t>
            </w:r>
          </w:p>
        </w:tc>
        <w:tc>
          <w:tcPr>
            <w:tcW w:w="2850" w:type="pct"/>
            <w:vAlign w:val="center"/>
          </w:tcPr>
          <w:p>
            <w:pPr>
              <w:spacing w:line="500" w:lineRule="exact"/>
              <w:jc w:val="center"/>
              <w:rPr>
                <w:rFonts w:hint="eastAsia" w:ascii="仿宋" w:hAnsi="仿宋" w:eastAsia="仿宋" w:cs="仿宋"/>
                <w:kern w:val="0"/>
                <w:szCs w:val="21"/>
                <w:highlight w:val="none"/>
                <w:shd w:val="clear" w:color="auto" w:fill="FFFFFF"/>
              </w:rPr>
            </w:pPr>
            <w:r>
              <w:rPr>
                <w:rFonts w:hint="eastAsia" w:ascii="仿宋" w:hAnsi="仿宋" w:eastAsia="仿宋" w:cs="仿宋"/>
                <w:kern w:val="0"/>
                <w:szCs w:val="21"/>
                <w:highlight w:val="none"/>
                <w:shd w:val="clear" w:color="auto" w:fill="FFFFFF"/>
              </w:rPr>
              <w:t>延安市宝塔区师范路</w:t>
            </w:r>
          </w:p>
        </w:tc>
        <w:tc>
          <w:tcPr>
            <w:tcW w:w="637" w:type="pct"/>
            <w:vAlign w:val="center"/>
          </w:tcPr>
          <w:p>
            <w:pPr>
              <w:spacing w:line="500" w:lineRule="exact"/>
              <w:jc w:val="center"/>
              <w:rPr>
                <w:rFonts w:hint="eastAsia" w:ascii="仿宋" w:hAnsi="仿宋" w:eastAsia="仿宋" w:cs="仿宋"/>
                <w:kern w:val="0"/>
                <w:szCs w:val="21"/>
                <w:highlight w:val="none"/>
                <w:shd w:val="clear" w:color="auto" w:fill="FFFFFF"/>
              </w:rPr>
            </w:pPr>
            <w:r>
              <w:rPr>
                <w:rFonts w:hint="eastAsia" w:ascii="仿宋" w:hAnsi="仿宋" w:eastAsia="仿宋" w:cs="仿宋"/>
                <w:kern w:val="0"/>
                <w:szCs w:val="21"/>
                <w:highlight w:val="none"/>
                <w:shd w:val="clear" w:color="auto" w:fill="FFFFFF"/>
              </w:rPr>
              <w:t>姬悦</w:t>
            </w:r>
          </w:p>
        </w:tc>
        <w:tc>
          <w:tcPr>
            <w:tcW w:w="1032" w:type="pct"/>
            <w:vAlign w:val="center"/>
          </w:tcPr>
          <w:p>
            <w:pPr>
              <w:spacing w:line="500" w:lineRule="exact"/>
              <w:jc w:val="center"/>
              <w:rPr>
                <w:rFonts w:hint="eastAsia" w:ascii="仿宋" w:hAnsi="仿宋" w:eastAsia="仿宋" w:cs="仿宋"/>
                <w:kern w:val="0"/>
                <w:szCs w:val="21"/>
                <w:highlight w:val="none"/>
                <w:shd w:val="clear" w:color="auto" w:fill="FFFFFF"/>
              </w:rPr>
            </w:pPr>
            <w:r>
              <w:rPr>
                <w:rFonts w:hint="eastAsia" w:ascii="仿宋" w:hAnsi="仿宋" w:eastAsia="仿宋" w:cs="仿宋"/>
                <w:kern w:val="0"/>
                <w:szCs w:val="21"/>
                <w:highlight w:val="none"/>
                <w:shd w:val="clear" w:color="auto" w:fill="FFFFFF"/>
              </w:rPr>
              <w:t>18391156580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spacing w:line="500" w:lineRule="exact"/>
              <w:jc w:val="center"/>
              <w:rPr>
                <w:rFonts w:hint="eastAsia" w:ascii="仿宋" w:hAnsi="仿宋" w:eastAsia="仿宋" w:cs="仿宋"/>
                <w:kern w:val="0"/>
                <w:szCs w:val="21"/>
                <w:highlight w:val="none"/>
                <w:shd w:val="clear" w:color="auto" w:fill="FFFFFF"/>
              </w:rPr>
            </w:pPr>
            <w:r>
              <w:rPr>
                <w:rFonts w:hint="eastAsia" w:ascii="仿宋" w:hAnsi="仿宋" w:eastAsia="仿宋" w:cs="仿宋"/>
                <w:kern w:val="0"/>
                <w:szCs w:val="21"/>
                <w:highlight w:val="none"/>
                <w:shd w:val="clear" w:color="auto" w:fill="FFFFFF"/>
              </w:rPr>
              <w:t>3</w:t>
            </w:r>
          </w:p>
        </w:tc>
        <w:tc>
          <w:tcPr>
            <w:tcW w:w="2850" w:type="pct"/>
            <w:vAlign w:val="center"/>
          </w:tcPr>
          <w:p>
            <w:pPr>
              <w:spacing w:line="500" w:lineRule="exact"/>
              <w:jc w:val="center"/>
              <w:rPr>
                <w:rFonts w:hint="eastAsia" w:ascii="仿宋" w:hAnsi="仿宋" w:eastAsia="仿宋" w:cs="仿宋"/>
                <w:kern w:val="0"/>
                <w:szCs w:val="21"/>
                <w:highlight w:val="none"/>
                <w:shd w:val="clear" w:color="auto" w:fill="FFFFFF"/>
              </w:rPr>
            </w:pPr>
            <w:r>
              <w:rPr>
                <w:rFonts w:hint="eastAsia" w:ascii="仿宋" w:hAnsi="仿宋" w:eastAsia="仿宋" w:cs="仿宋"/>
                <w:kern w:val="0"/>
                <w:szCs w:val="21"/>
                <w:highlight w:val="none"/>
                <w:shd w:val="clear" w:color="auto" w:fill="FFFFFF"/>
              </w:rPr>
              <w:t>延安市宝塔区双拥大道</w:t>
            </w:r>
          </w:p>
        </w:tc>
        <w:tc>
          <w:tcPr>
            <w:tcW w:w="637" w:type="pct"/>
            <w:vAlign w:val="center"/>
          </w:tcPr>
          <w:p>
            <w:pPr>
              <w:spacing w:line="500" w:lineRule="exact"/>
              <w:jc w:val="center"/>
              <w:rPr>
                <w:rFonts w:hint="eastAsia" w:ascii="仿宋" w:hAnsi="仿宋" w:eastAsia="仿宋" w:cs="仿宋"/>
                <w:kern w:val="0"/>
                <w:szCs w:val="21"/>
                <w:highlight w:val="none"/>
                <w:shd w:val="clear" w:color="auto" w:fill="FFFFFF"/>
              </w:rPr>
            </w:pPr>
            <w:r>
              <w:rPr>
                <w:rFonts w:hint="eastAsia" w:ascii="仿宋" w:hAnsi="仿宋" w:eastAsia="仿宋" w:cs="仿宋"/>
                <w:kern w:val="0"/>
                <w:szCs w:val="21"/>
                <w:highlight w:val="none"/>
                <w:shd w:val="clear" w:color="auto" w:fill="FFFFFF"/>
              </w:rPr>
              <w:t>奥宝森</w:t>
            </w:r>
          </w:p>
        </w:tc>
        <w:tc>
          <w:tcPr>
            <w:tcW w:w="1032" w:type="pct"/>
            <w:vAlign w:val="center"/>
          </w:tcPr>
          <w:p>
            <w:pPr>
              <w:spacing w:line="500" w:lineRule="exact"/>
              <w:jc w:val="center"/>
              <w:rPr>
                <w:rFonts w:hint="eastAsia" w:ascii="仿宋" w:hAnsi="仿宋" w:eastAsia="仿宋" w:cs="仿宋"/>
                <w:kern w:val="0"/>
                <w:szCs w:val="21"/>
                <w:highlight w:val="none"/>
                <w:shd w:val="clear" w:color="auto" w:fill="FFFFFF"/>
              </w:rPr>
            </w:pPr>
            <w:r>
              <w:rPr>
                <w:rFonts w:hint="eastAsia" w:ascii="仿宋" w:hAnsi="仿宋" w:eastAsia="仿宋" w:cs="仿宋"/>
                <w:kern w:val="0"/>
                <w:szCs w:val="21"/>
                <w:highlight w:val="none"/>
                <w:shd w:val="clear" w:color="auto" w:fill="FFFFFF"/>
              </w:rPr>
              <w:t>15592925222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spacing w:line="500" w:lineRule="exact"/>
              <w:jc w:val="center"/>
              <w:rPr>
                <w:rFonts w:hint="eastAsia" w:ascii="仿宋" w:hAnsi="仿宋" w:eastAsia="仿宋" w:cs="仿宋"/>
                <w:kern w:val="0"/>
                <w:szCs w:val="21"/>
                <w:highlight w:val="none"/>
                <w:shd w:val="clear" w:color="auto" w:fill="FFFFFF"/>
              </w:rPr>
            </w:pPr>
            <w:r>
              <w:rPr>
                <w:rFonts w:hint="eastAsia" w:ascii="仿宋" w:hAnsi="仿宋" w:eastAsia="仿宋" w:cs="仿宋"/>
                <w:kern w:val="0"/>
                <w:szCs w:val="21"/>
                <w:highlight w:val="none"/>
                <w:shd w:val="clear" w:color="auto" w:fill="FFFFFF"/>
              </w:rPr>
              <w:t>4</w:t>
            </w:r>
          </w:p>
        </w:tc>
        <w:tc>
          <w:tcPr>
            <w:tcW w:w="2850" w:type="pct"/>
            <w:vAlign w:val="center"/>
          </w:tcPr>
          <w:p>
            <w:pPr>
              <w:spacing w:line="500" w:lineRule="exact"/>
              <w:jc w:val="center"/>
              <w:rPr>
                <w:rFonts w:hint="eastAsia" w:ascii="仿宋" w:hAnsi="仿宋" w:eastAsia="仿宋" w:cs="仿宋"/>
                <w:kern w:val="0"/>
                <w:szCs w:val="21"/>
                <w:highlight w:val="none"/>
                <w:shd w:val="clear" w:color="auto" w:fill="FFFFFF"/>
              </w:rPr>
            </w:pPr>
            <w:r>
              <w:rPr>
                <w:rFonts w:hint="eastAsia" w:ascii="仿宋" w:hAnsi="仿宋" w:eastAsia="仿宋" w:cs="仿宋"/>
                <w:kern w:val="0"/>
                <w:szCs w:val="21"/>
                <w:highlight w:val="none"/>
                <w:shd w:val="clear" w:color="auto" w:fill="FFFFFF"/>
              </w:rPr>
              <w:t>延安市宝塔区枣园路志丹大厦</w:t>
            </w:r>
          </w:p>
        </w:tc>
        <w:tc>
          <w:tcPr>
            <w:tcW w:w="637" w:type="pct"/>
            <w:vAlign w:val="center"/>
          </w:tcPr>
          <w:p>
            <w:pPr>
              <w:spacing w:line="500" w:lineRule="exact"/>
              <w:jc w:val="center"/>
              <w:rPr>
                <w:rFonts w:hint="eastAsia" w:ascii="仿宋" w:hAnsi="仿宋" w:eastAsia="仿宋" w:cs="仿宋"/>
                <w:kern w:val="0"/>
                <w:szCs w:val="21"/>
                <w:highlight w:val="none"/>
                <w:shd w:val="clear" w:color="auto" w:fill="FFFFFF"/>
              </w:rPr>
            </w:pPr>
            <w:r>
              <w:rPr>
                <w:rFonts w:hint="eastAsia" w:ascii="仿宋" w:hAnsi="仿宋" w:eastAsia="仿宋" w:cs="仿宋"/>
                <w:kern w:val="0"/>
                <w:szCs w:val="21"/>
                <w:highlight w:val="none"/>
                <w:shd w:val="clear" w:color="auto" w:fill="FFFFFF"/>
              </w:rPr>
              <w:t>杨慧花</w:t>
            </w:r>
          </w:p>
        </w:tc>
        <w:tc>
          <w:tcPr>
            <w:tcW w:w="1032" w:type="pct"/>
            <w:vAlign w:val="center"/>
          </w:tcPr>
          <w:p>
            <w:pPr>
              <w:spacing w:line="500" w:lineRule="exact"/>
              <w:jc w:val="center"/>
              <w:rPr>
                <w:rFonts w:hint="eastAsia" w:ascii="仿宋" w:hAnsi="仿宋" w:eastAsia="仿宋" w:cs="仿宋"/>
                <w:kern w:val="0"/>
                <w:szCs w:val="21"/>
                <w:highlight w:val="none"/>
                <w:shd w:val="clear" w:color="auto" w:fill="FFFFFF"/>
              </w:rPr>
            </w:pPr>
            <w:r>
              <w:rPr>
                <w:rFonts w:hint="eastAsia" w:ascii="仿宋" w:hAnsi="仿宋" w:eastAsia="仿宋" w:cs="仿宋"/>
                <w:kern w:val="0"/>
                <w:szCs w:val="21"/>
                <w:highlight w:val="none"/>
                <w:shd w:val="clear" w:color="auto" w:fill="FFFFFF"/>
              </w:rPr>
              <w:t>13909113843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spacing w:line="500" w:lineRule="exact"/>
              <w:jc w:val="center"/>
              <w:rPr>
                <w:rFonts w:hint="eastAsia" w:ascii="仿宋" w:hAnsi="仿宋" w:eastAsia="仿宋" w:cs="仿宋"/>
                <w:kern w:val="0"/>
                <w:szCs w:val="21"/>
                <w:highlight w:val="none"/>
                <w:shd w:val="clear" w:color="auto" w:fill="FFFFFF"/>
              </w:rPr>
            </w:pPr>
            <w:r>
              <w:rPr>
                <w:rFonts w:hint="eastAsia" w:ascii="仿宋" w:hAnsi="仿宋" w:eastAsia="仿宋" w:cs="仿宋"/>
                <w:kern w:val="0"/>
                <w:szCs w:val="21"/>
                <w:highlight w:val="none"/>
                <w:shd w:val="clear" w:color="auto" w:fill="FFFFFF"/>
              </w:rPr>
              <w:t>5</w:t>
            </w:r>
          </w:p>
        </w:tc>
        <w:tc>
          <w:tcPr>
            <w:tcW w:w="2850" w:type="pct"/>
            <w:vAlign w:val="center"/>
          </w:tcPr>
          <w:p>
            <w:pPr>
              <w:spacing w:line="500" w:lineRule="exact"/>
              <w:jc w:val="center"/>
              <w:rPr>
                <w:rFonts w:hint="eastAsia" w:ascii="仿宋" w:hAnsi="仿宋" w:eastAsia="仿宋" w:cs="仿宋"/>
                <w:kern w:val="0"/>
                <w:szCs w:val="21"/>
                <w:highlight w:val="none"/>
                <w:shd w:val="clear" w:color="auto" w:fill="FFFFFF"/>
              </w:rPr>
            </w:pPr>
            <w:r>
              <w:rPr>
                <w:rFonts w:hint="eastAsia" w:ascii="仿宋" w:hAnsi="仿宋" w:eastAsia="仿宋" w:cs="仿宋"/>
                <w:kern w:val="0"/>
                <w:szCs w:val="21"/>
                <w:highlight w:val="none"/>
                <w:shd w:val="clear" w:color="auto" w:fill="FFFFFF"/>
              </w:rPr>
              <w:t>延安市宝塔区卷烟厂东信时代一、二层</w:t>
            </w:r>
          </w:p>
        </w:tc>
        <w:tc>
          <w:tcPr>
            <w:tcW w:w="637" w:type="pct"/>
            <w:vAlign w:val="center"/>
          </w:tcPr>
          <w:p>
            <w:pPr>
              <w:spacing w:line="500" w:lineRule="exact"/>
              <w:jc w:val="center"/>
              <w:rPr>
                <w:rFonts w:hint="eastAsia" w:ascii="仿宋" w:hAnsi="仿宋" w:eastAsia="仿宋" w:cs="仿宋"/>
                <w:kern w:val="0"/>
                <w:szCs w:val="21"/>
                <w:highlight w:val="none"/>
                <w:shd w:val="clear" w:color="auto" w:fill="FFFFFF"/>
              </w:rPr>
            </w:pPr>
            <w:r>
              <w:rPr>
                <w:rFonts w:hint="eastAsia" w:ascii="仿宋" w:hAnsi="仿宋" w:eastAsia="仿宋" w:cs="仿宋"/>
                <w:kern w:val="0"/>
                <w:szCs w:val="21"/>
                <w:highlight w:val="none"/>
                <w:shd w:val="clear" w:color="auto" w:fill="FFFFFF"/>
              </w:rPr>
              <w:t>汪昊田</w:t>
            </w:r>
          </w:p>
        </w:tc>
        <w:tc>
          <w:tcPr>
            <w:tcW w:w="1032" w:type="pct"/>
            <w:vAlign w:val="center"/>
          </w:tcPr>
          <w:p>
            <w:pPr>
              <w:spacing w:line="500" w:lineRule="exact"/>
              <w:jc w:val="center"/>
              <w:rPr>
                <w:rFonts w:hint="eastAsia" w:ascii="仿宋" w:hAnsi="仿宋" w:eastAsia="仿宋" w:cs="仿宋"/>
                <w:kern w:val="0"/>
                <w:szCs w:val="21"/>
                <w:highlight w:val="none"/>
                <w:shd w:val="clear" w:color="auto" w:fill="FFFFFF"/>
              </w:rPr>
            </w:pPr>
            <w:r>
              <w:rPr>
                <w:rFonts w:hint="eastAsia" w:ascii="仿宋" w:hAnsi="仿宋" w:eastAsia="仿宋" w:cs="仿宋"/>
                <w:kern w:val="0"/>
                <w:szCs w:val="21"/>
                <w:highlight w:val="none"/>
                <w:shd w:val="clear" w:color="auto" w:fill="FFFFFF"/>
              </w:rPr>
              <w:t>13509115500</w:t>
            </w:r>
          </w:p>
        </w:tc>
      </w:tr>
    </w:tbl>
    <w:p>
      <w:pPr>
        <w:tabs>
          <w:tab w:val="left" w:pos="588"/>
        </w:tabs>
        <w:spacing w:line="360" w:lineRule="auto"/>
        <w:rPr>
          <w:rFonts w:hint="eastAsia" w:ascii="仿宋" w:hAnsi="仿宋" w:eastAsia="仿宋" w:cs="仿宋"/>
          <w:sz w:val="24"/>
          <w:highlight w:val="none"/>
        </w:rPr>
      </w:pPr>
    </w:p>
    <w:bookmarkEnd w:id="24"/>
    <w:bookmarkEnd w:id="25"/>
    <w:bookmarkEnd w:id="26"/>
    <w:bookmarkEnd w:id="27"/>
    <w:p>
      <w:pPr>
        <w:autoSpaceDE w:val="0"/>
        <w:autoSpaceDN w:val="0"/>
        <w:adjustRightInd w:val="0"/>
        <w:snapToGrid w:val="0"/>
        <w:spacing w:line="336" w:lineRule="auto"/>
        <w:ind w:firstLine="482" w:firstLineChars="200"/>
        <w:outlineLvl w:val="1"/>
        <w:rPr>
          <w:rFonts w:hint="eastAsia"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八、合同</w:t>
      </w:r>
      <w:bookmarkEnd w:id="28"/>
    </w:p>
    <w:p>
      <w:pPr>
        <w:autoSpaceDE w:val="0"/>
        <w:autoSpaceDN w:val="0"/>
        <w:adjustRightInd w:val="0"/>
        <w:snapToGrid w:val="0"/>
        <w:spacing w:line="336"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zh-CN"/>
        </w:rPr>
        <w:t>采购人在自成交通知书发出之日起三十日内，按照单一来源采购文件和成交供应商单一来源采购响应文件的约定，采购人与成交供应商洽谈合同条款，并签订合同。单一来源采购文件及成交供应商的单一来源采购响应文件均作为合同的组成部分。</w:t>
      </w:r>
    </w:p>
    <w:p>
      <w:pPr>
        <w:tabs>
          <w:tab w:val="left" w:pos="0"/>
        </w:tabs>
        <w:autoSpaceDE w:val="0"/>
        <w:autoSpaceDN w:val="0"/>
        <w:adjustRightInd w:val="0"/>
        <w:snapToGrid w:val="0"/>
        <w:spacing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zh-CN"/>
        </w:rPr>
        <w:t>确定成交单位后，成交供应商因自身原因未按程序签订合同，采购人将取消其成交资格，同时报请监督机构备案，没收其保证金。</w:t>
      </w:r>
    </w:p>
    <w:p>
      <w:pPr>
        <w:tabs>
          <w:tab w:val="left" w:pos="0"/>
        </w:tabs>
        <w:autoSpaceDE w:val="0"/>
        <w:autoSpaceDN w:val="0"/>
        <w:adjustRightInd w:val="0"/>
        <w:snapToGrid w:val="0"/>
        <w:spacing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3、成交供应商签订合同后，持合同原件到采购代理机构办理保证金退付手续。</w:t>
      </w:r>
    </w:p>
    <w:p>
      <w:pPr>
        <w:autoSpaceDE w:val="0"/>
        <w:autoSpaceDN w:val="0"/>
        <w:adjustRightInd w:val="0"/>
        <w:snapToGrid w:val="0"/>
        <w:spacing w:line="336" w:lineRule="auto"/>
        <w:ind w:firstLine="482" w:firstLineChars="200"/>
        <w:outlineLvl w:val="1"/>
        <w:rPr>
          <w:rFonts w:hint="eastAsia" w:ascii="仿宋" w:hAnsi="仿宋" w:eastAsia="仿宋" w:cs="仿宋"/>
          <w:b/>
          <w:bCs/>
          <w:sz w:val="24"/>
          <w:szCs w:val="24"/>
          <w:highlight w:val="none"/>
        </w:rPr>
      </w:pPr>
      <w:bookmarkStart w:id="29" w:name="_Toc31088"/>
      <w:r>
        <w:rPr>
          <w:rFonts w:hint="eastAsia" w:ascii="仿宋" w:hAnsi="仿宋" w:eastAsia="仿宋" w:cs="仿宋"/>
          <w:b/>
          <w:bCs/>
          <w:sz w:val="24"/>
          <w:szCs w:val="24"/>
          <w:highlight w:val="none"/>
          <w:lang w:val="zh-CN"/>
        </w:rPr>
        <w:t>九、成交服务费</w:t>
      </w:r>
      <w:bookmarkEnd w:id="29"/>
    </w:p>
    <w:p>
      <w:pPr>
        <w:autoSpaceDE w:val="0"/>
        <w:autoSpaceDN w:val="0"/>
        <w:adjustRightInd w:val="0"/>
        <w:snapToGrid w:val="0"/>
        <w:spacing w:line="336"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1、成交单位在领取成交通知书前，须向采购代理机构支付成交服务费。</w:t>
      </w:r>
    </w:p>
    <w:p>
      <w:pPr>
        <w:autoSpaceDE w:val="0"/>
        <w:autoSpaceDN w:val="0"/>
        <w:adjustRightInd w:val="0"/>
        <w:snapToGrid w:val="0"/>
        <w:spacing w:line="336"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2、成交代理服务费捌仟元整（￥8000元）。</w:t>
      </w:r>
    </w:p>
    <w:p>
      <w:pPr>
        <w:snapToGrid w:val="0"/>
        <w:spacing w:line="336"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3、成交单位服务费交纳信息</w:t>
      </w:r>
    </w:p>
    <w:p>
      <w:pPr>
        <w:snapToGrid w:val="0"/>
        <w:spacing w:line="336"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银行户名：陕西省采购招标有限责任公司</w:t>
      </w:r>
    </w:p>
    <w:p>
      <w:pPr>
        <w:snapToGrid w:val="0"/>
        <w:spacing w:line="336"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开户银行：中国光大银行西安友谊路支行</w:t>
      </w:r>
    </w:p>
    <w:p>
      <w:pPr>
        <w:autoSpaceDE w:val="0"/>
        <w:autoSpaceDN w:val="0"/>
        <w:adjustRightInd w:val="0"/>
        <w:snapToGrid w:val="0"/>
        <w:spacing w:line="336"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账    号：78560188000095264</w:t>
      </w:r>
    </w:p>
    <w:p>
      <w:pPr>
        <w:autoSpaceDE w:val="0"/>
        <w:autoSpaceDN w:val="0"/>
        <w:adjustRightInd w:val="0"/>
        <w:snapToGrid w:val="0"/>
        <w:spacing w:line="336"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 系 人：</w:t>
      </w:r>
      <w:r>
        <w:rPr>
          <w:rFonts w:hint="eastAsia" w:ascii="仿宋" w:hAnsi="仿宋" w:eastAsia="仿宋" w:cs="仿宋"/>
          <w:sz w:val="24"/>
          <w:szCs w:val="24"/>
          <w:highlight w:val="none"/>
          <w:lang w:val="en-US" w:eastAsia="zh-CN"/>
        </w:rPr>
        <w:t>财务部</w:t>
      </w:r>
      <w:r>
        <w:rPr>
          <w:rFonts w:hint="eastAsia" w:ascii="仿宋" w:hAnsi="仿宋" w:eastAsia="仿宋" w:cs="仿宋"/>
          <w:sz w:val="24"/>
          <w:szCs w:val="24"/>
          <w:highlight w:val="none"/>
        </w:rPr>
        <w:t xml:space="preserve">   联系电话：029-85256853</w:t>
      </w:r>
    </w:p>
    <w:p>
      <w:pPr>
        <w:pStyle w:val="10"/>
        <w:rPr>
          <w:rFonts w:hint="eastAsia" w:ascii="仿宋" w:hAnsi="仿宋" w:eastAsia="仿宋" w:cs="仿宋"/>
          <w:highlight w:val="none"/>
          <w:lang w:val="en-US" w:eastAsia="zh-CN"/>
        </w:rPr>
      </w:pPr>
      <w:r>
        <w:rPr>
          <w:rFonts w:hint="eastAsia" w:ascii="仿宋" w:hAnsi="仿宋" w:eastAsia="仿宋" w:cs="仿宋"/>
          <w:sz w:val="24"/>
          <w:szCs w:val="24"/>
          <w:highlight w:val="none"/>
          <w:lang w:val="en-US" w:eastAsia="zh-CN"/>
        </w:rPr>
        <w:t xml:space="preserve">    4、</w:t>
      </w:r>
      <w:r>
        <w:rPr>
          <w:rFonts w:hint="eastAsia" w:ascii="仿宋" w:hAnsi="仿宋" w:eastAsia="仿宋" w:cs="仿宋"/>
          <w:sz w:val="24"/>
          <w:highlight w:val="none"/>
          <w:lang w:val="en-US" w:eastAsia="zh-CN"/>
        </w:rPr>
        <w:t>成交服务费已包含在供应商的响应报价中，不在响应分项报价表中单独列项。</w:t>
      </w:r>
    </w:p>
    <w:p>
      <w:pPr>
        <w:keepNext w:val="0"/>
        <w:keepLines w:val="0"/>
        <w:pageBreakBefore w:val="0"/>
        <w:widowControl w:val="0"/>
        <w:kinsoku/>
        <w:wordWrap/>
        <w:overflowPunct/>
        <w:topLinePunct w:val="0"/>
        <w:autoSpaceDE w:val="0"/>
        <w:autoSpaceDN w:val="0"/>
        <w:bidi w:val="0"/>
        <w:adjustRightInd w:val="0"/>
        <w:snapToGrid w:val="0"/>
        <w:spacing w:before="157" w:beforeLines="50" w:line="336" w:lineRule="auto"/>
        <w:ind w:firstLine="482" w:firstLineChars="200"/>
        <w:textAlignment w:val="auto"/>
        <w:outlineLvl w:val="1"/>
        <w:rPr>
          <w:rFonts w:hint="eastAsia" w:ascii="仿宋" w:hAnsi="仿宋" w:eastAsia="仿宋" w:cs="仿宋"/>
          <w:b/>
          <w:bCs/>
          <w:sz w:val="24"/>
          <w:szCs w:val="24"/>
          <w:highlight w:val="none"/>
          <w:lang w:val="zh-CN"/>
        </w:rPr>
      </w:pPr>
      <w:bookmarkStart w:id="30" w:name="_Toc28450"/>
      <w:r>
        <w:rPr>
          <w:rFonts w:hint="eastAsia" w:ascii="仿宋" w:hAnsi="仿宋" w:eastAsia="仿宋" w:cs="仿宋"/>
          <w:b/>
          <w:bCs/>
          <w:sz w:val="24"/>
          <w:szCs w:val="24"/>
          <w:highlight w:val="none"/>
          <w:lang w:val="zh-CN"/>
        </w:rPr>
        <w:t>十、重新采购</w:t>
      </w:r>
      <w:bookmarkEnd w:id="30"/>
    </w:p>
    <w:p>
      <w:pPr>
        <w:tabs>
          <w:tab w:val="left" w:pos="0"/>
        </w:tabs>
        <w:autoSpaceDE w:val="0"/>
        <w:autoSpaceDN w:val="0"/>
        <w:adjustRightInd w:val="0"/>
        <w:snapToGrid w:val="0"/>
        <w:spacing w:line="336"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出现下列情况之一的，采购人或者采购代理机构应当终止采购活动，发布项目终止公告并说明原因，重新开展采购活动。</w:t>
      </w:r>
    </w:p>
    <w:p>
      <w:pPr>
        <w:tabs>
          <w:tab w:val="left" w:pos="0"/>
        </w:tabs>
        <w:autoSpaceDE w:val="0"/>
        <w:autoSpaceDN w:val="0"/>
        <w:adjustRightInd w:val="0"/>
        <w:snapToGrid w:val="0"/>
        <w:spacing w:line="336"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1、因情况变化，不再符合规定的单一来源采购方式。</w:t>
      </w:r>
    </w:p>
    <w:p>
      <w:pPr>
        <w:tabs>
          <w:tab w:val="left" w:pos="0"/>
        </w:tabs>
        <w:autoSpaceDE w:val="0"/>
        <w:autoSpaceDN w:val="0"/>
        <w:adjustRightInd w:val="0"/>
        <w:snapToGrid w:val="0"/>
        <w:spacing w:line="336"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2、出现影响公正的违法、违规行为的。</w:t>
      </w:r>
    </w:p>
    <w:p>
      <w:pPr>
        <w:tabs>
          <w:tab w:val="left" w:pos="0"/>
        </w:tabs>
        <w:autoSpaceDE w:val="0"/>
        <w:autoSpaceDN w:val="0"/>
        <w:adjustRightInd w:val="0"/>
        <w:snapToGrid w:val="0"/>
        <w:spacing w:line="336"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3、报价超过采购预算的。</w:t>
      </w:r>
    </w:p>
    <w:p>
      <w:pPr>
        <w:tabs>
          <w:tab w:val="left" w:pos="0"/>
        </w:tabs>
        <w:autoSpaceDE w:val="0"/>
        <w:autoSpaceDN w:val="0"/>
        <w:adjustRightInd w:val="0"/>
        <w:snapToGrid w:val="0"/>
        <w:spacing w:line="336"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4、成交后，无正当理由推延或拒签合同的。</w:t>
      </w:r>
    </w:p>
    <w:p>
      <w:pPr>
        <w:tabs>
          <w:tab w:val="left" w:pos="0"/>
          <w:tab w:val="center" w:pos="4535"/>
          <w:tab w:val="left" w:pos="8227"/>
        </w:tabs>
        <w:autoSpaceDE w:val="0"/>
        <w:autoSpaceDN w:val="0"/>
        <w:adjustRightInd w:val="0"/>
        <w:snapToGrid w:val="0"/>
        <w:spacing w:line="360" w:lineRule="auto"/>
        <w:jc w:val="center"/>
        <w:outlineLvl w:val="0"/>
        <w:rPr>
          <w:rFonts w:hint="eastAsia" w:ascii="仿宋" w:hAnsi="仿宋" w:eastAsia="仿宋" w:cs="仿宋"/>
          <w:b/>
          <w:sz w:val="32"/>
          <w:szCs w:val="32"/>
          <w:highlight w:val="none"/>
          <w:lang w:val="zh-CN"/>
        </w:rPr>
      </w:pPr>
      <w:r>
        <w:rPr>
          <w:rFonts w:hint="eastAsia" w:ascii="仿宋" w:hAnsi="仿宋" w:eastAsia="仿宋" w:cs="仿宋"/>
          <w:sz w:val="32"/>
          <w:szCs w:val="32"/>
          <w:highlight w:val="none"/>
          <w:lang w:val="zh-CN"/>
        </w:rPr>
        <w:br w:type="page"/>
      </w:r>
      <w:bookmarkStart w:id="31" w:name="_Toc26732"/>
      <w:bookmarkStart w:id="32" w:name="_Toc7144"/>
      <w:r>
        <w:rPr>
          <w:rStyle w:val="76"/>
          <w:rFonts w:hint="eastAsia" w:ascii="仿宋" w:hAnsi="仿宋" w:eastAsia="仿宋" w:cs="仿宋"/>
          <w:sz w:val="32"/>
          <w:szCs w:val="21"/>
          <w:highlight w:val="none"/>
          <w:lang w:val="zh-CN"/>
        </w:rPr>
        <w:t>第三章  采购内容及要求</w:t>
      </w:r>
      <w:bookmarkEnd w:id="31"/>
      <w:bookmarkEnd w:id="32"/>
    </w:p>
    <w:p>
      <w:pPr>
        <w:tabs>
          <w:tab w:val="left" w:pos="0"/>
        </w:tabs>
        <w:autoSpaceDE w:val="0"/>
        <w:autoSpaceDN w:val="0"/>
        <w:adjustRightInd w:val="0"/>
        <w:snapToGrid w:val="0"/>
        <w:spacing w:line="336" w:lineRule="auto"/>
        <w:ind w:firstLine="883" w:firstLineChars="200"/>
        <w:jc w:val="center"/>
        <w:rPr>
          <w:rFonts w:hint="eastAsia" w:ascii="仿宋" w:hAnsi="仿宋" w:eastAsia="仿宋" w:cs="仿宋"/>
          <w:b/>
          <w:bCs/>
          <w:sz w:val="44"/>
          <w:szCs w:val="44"/>
          <w:highlight w:val="none"/>
          <w:lang w:val="zh-CN"/>
        </w:rPr>
      </w:pPr>
    </w:p>
    <w:p>
      <w:pPr>
        <w:tabs>
          <w:tab w:val="left" w:pos="0"/>
        </w:tabs>
        <w:autoSpaceDE w:val="0"/>
        <w:autoSpaceDN w:val="0"/>
        <w:adjustRightInd w:val="0"/>
        <w:snapToGrid w:val="0"/>
        <w:spacing w:line="336" w:lineRule="auto"/>
        <w:ind w:firstLine="480" w:firstLineChars="200"/>
        <w:rPr>
          <w:rFonts w:hint="eastAsia" w:ascii="仿宋_GB2312" w:hAnsi="仿宋_GB2312" w:eastAsia="仿宋_GB2312" w:cs="仿宋_GB2312"/>
          <w:sz w:val="24"/>
          <w:szCs w:val="24"/>
          <w:highlight w:val="none"/>
          <w:lang w:val="zh-CN"/>
        </w:rPr>
      </w:pPr>
      <w:r>
        <w:rPr>
          <w:rFonts w:hint="eastAsia" w:ascii="仿宋_GB2312" w:eastAsia="仿宋_GB2312"/>
          <w:sz w:val="24"/>
          <w:szCs w:val="24"/>
          <w:highlight w:val="none"/>
        </w:rPr>
        <w:t>一</w:t>
      </w:r>
      <w:r>
        <w:rPr>
          <w:rFonts w:hint="eastAsia" w:ascii="仿宋_GB2312" w:hAnsi="仿宋_GB2312" w:eastAsia="仿宋_GB2312" w:cs="仿宋_GB2312"/>
          <w:sz w:val="24"/>
          <w:szCs w:val="24"/>
          <w:highlight w:val="none"/>
          <w:lang w:val="zh-CN"/>
        </w:rPr>
        <w:t>、项目内容</w:t>
      </w:r>
    </w:p>
    <w:p>
      <w:pPr>
        <w:tabs>
          <w:tab w:val="left" w:pos="0"/>
        </w:tabs>
        <w:autoSpaceDE w:val="0"/>
        <w:autoSpaceDN w:val="0"/>
        <w:adjustRightInd w:val="0"/>
        <w:snapToGrid w:val="0"/>
        <w:spacing w:line="336" w:lineRule="auto"/>
        <w:ind w:firstLine="480" w:firstLineChars="200"/>
        <w:rPr>
          <w:rFonts w:hint="eastAsia" w:ascii="仿宋_GB2312" w:hAnsi="仿宋_GB2312" w:eastAsia="仿宋_GB2312" w:cs="仿宋_GB2312"/>
          <w:sz w:val="24"/>
          <w:szCs w:val="24"/>
          <w:highlight w:val="none"/>
          <w:lang w:val="zh-CN"/>
        </w:rPr>
      </w:pPr>
      <w:r>
        <w:rPr>
          <w:rFonts w:hint="eastAsia" w:ascii="仿宋_GB2312" w:hAnsi="仿宋_GB2312" w:eastAsia="仿宋_GB2312" w:cs="仿宋_GB2312"/>
          <w:sz w:val="24"/>
          <w:szCs w:val="24"/>
          <w:highlight w:val="none"/>
          <w:lang w:val="zh-CN"/>
        </w:rPr>
        <w:t>西安</w:t>
      </w:r>
      <w:r>
        <w:rPr>
          <w:rFonts w:hint="eastAsia" w:ascii="仿宋_GB2312" w:hAnsi="仿宋_GB2312" w:eastAsia="仿宋_GB2312" w:cs="仿宋_GB2312"/>
          <w:sz w:val="24"/>
          <w:szCs w:val="24"/>
          <w:highlight w:val="none"/>
          <w:lang w:val="zh-CN" w:eastAsia="zh-CN"/>
        </w:rPr>
        <w:t>三环路绿化管护中心</w:t>
      </w:r>
      <w:r>
        <w:rPr>
          <w:rFonts w:hint="eastAsia" w:ascii="仿宋_GB2312" w:hAnsi="仿宋_GB2312" w:eastAsia="仿宋_GB2312" w:cs="仿宋_GB2312"/>
          <w:sz w:val="24"/>
          <w:szCs w:val="24"/>
          <w:highlight w:val="none"/>
          <w:lang w:val="zh-CN"/>
        </w:rPr>
        <w:t>用以履行政府职能、</w:t>
      </w:r>
      <w:r>
        <w:rPr>
          <w:rFonts w:hint="eastAsia" w:ascii="仿宋_GB2312" w:hAnsi="仿宋_GB2312" w:eastAsia="仿宋_GB2312" w:cs="仿宋_GB2312"/>
          <w:sz w:val="24"/>
          <w:szCs w:val="24"/>
          <w:highlight w:val="none"/>
          <w:lang w:val="zh-CN" w:eastAsia="zh-CN"/>
        </w:rPr>
        <w:t>是</w:t>
      </w:r>
      <w:r>
        <w:rPr>
          <w:rFonts w:hint="eastAsia" w:ascii="仿宋_GB2312" w:hAnsi="仿宋_GB2312" w:eastAsia="仿宋_GB2312" w:cs="仿宋_GB2312"/>
          <w:sz w:val="24"/>
          <w:szCs w:val="24"/>
          <w:highlight w:val="none"/>
          <w:lang w:val="zh-CN"/>
        </w:rPr>
        <w:t>对外展示</w:t>
      </w:r>
      <w:r>
        <w:rPr>
          <w:rFonts w:hint="eastAsia" w:ascii="仿宋_GB2312" w:hAnsi="仿宋_GB2312" w:eastAsia="仿宋_GB2312" w:cs="仿宋_GB2312"/>
          <w:sz w:val="24"/>
          <w:szCs w:val="24"/>
          <w:highlight w:val="none"/>
          <w:lang w:val="zh-CN" w:eastAsia="zh-CN"/>
        </w:rPr>
        <w:t>政府职能部门的</w:t>
      </w:r>
      <w:r>
        <w:rPr>
          <w:rFonts w:hint="eastAsia" w:ascii="仿宋_GB2312" w:hAnsi="仿宋_GB2312" w:eastAsia="仿宋_GB2312" w:cs="仿宋_GB2312"/>
          <w:sz w:val="24"/>
          <w:szCs w:val="24"/>
          <w:highlight w:val="none"/>
          <w:lang w:val="zh-CN"/>
        </w:rPr>
        <w:t>窗口。作为政府办公楼，要求项目必须同时承载以下需求：向办事人员展示高效、热情、温馨的政府服务形象；为工作人员提供舒适、优美、整洁的办公环境；来往人员构成复杂，人流量大，突发性应急能力要求高；办事人员需要完善的引导和导视系统，提高办事的效率；响应办事人员的急切心理，设置人性化的引导和停车服务；日常接待、会议较多，保障水平要求高；政府办公楼，对工作及服务人员保密性和纪律性要求高；不同办公区域的服务标准有其特殊性；空调、供配电等设备多，确保设备24小时安全运行。</w:t>
      </w:r>
    </w:p>
    <w:p>
      <w:pPr>
        <w:tabs>
          <w:tab w:val="left" w:pos="0"/>
        </w:tabs>
        <w:autoSpaceDE w:val="0"/>
        <w:autoSpaceDN w:val="0"/>
        <w:adjustRightInd w:val="0"/>
        <w:snapToGrid w:val="0"/>
        <w:spacing w:line="336" w:lineRule="auto"/>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zh-CN"/>
        </w:rPr>
        <w:t>项目作为办公楼，其中需包含办公区、</w:t>
      </w:r>
      <w:r>
        <w:rPr>
          <w:rFonts w:hint="eastAsia" w:ascii="仿宋_GB2312" w:hAnsi="仿宋_GB2312" w:eastAsia="仿宋_GB2312" w:cs="仿宋_GB2312"/>
          <w:sz w:val="24"/>
          <w:szCs w:val="24"/>
          <w:highlight w:val="none"/>
          <w:lang w:val="zh-CN" w:eastAsia="zh-CN"/>
        </w:rPr>
        <w:t>停车位</w:t>
      </w:r>
      <w:r>
        <w:rPr>
          <w:rFonts w:hint="eastAsia" w:ascii="仿宋_GB2312" w:hAnsi="仿宋_GB2312" w:eastAsia="仿宋_GB2312" w:cs="仿宋_GB2312"/>
          <w:sz w:val="24"/>
          <w:szCs w:val="24"/>
          <w:highlight w:val="none"/>
          <w:lang w:val="zh-CN"/>
        </w:rPr>
        <w:t>等配套区域，大楼内部需按照业主要求进行精装修，并按照各入驻业务单位需求配置办公</w:t>
      </w:r>
      <w:r>
        <w:rPr>
          <w:rFonts w:hint="eastAsia" w:ascii="仿宋_GB2312" w:hAnsi="仿宋_GB2312" w:eastAsia="仿宋_GB2312" w:cs="仿宋_GB2312"/>
          <w:sz w:val="24"/>
          <w:szCs w:val="24"/>
          <w:highlight w:val="none"/>
          <w:lang w:val="zh-CN" w:eastAsia="zh-CN"/>
        </w:rPr>
        <w:t>所需</w:t>
      </w:r>
      <w:r>
        <w:rPr>
          <w:rFonts w:hint="eastAsia" w:ascii="仿宋_GB2312" w:hAnsi="仿宋_GB2312" w:eastAsia="仿宋_GB2312" w:cs="仿宋_GB2312"/>
          <w:sz w:val="24"/>
          <w:szCs w:val="24"/>
          <w:highlight w:val="none"/>
          <w:lang w:val="zh-CN"/>
        </w:rPr>
        <w:t>。车位设置需配比合理，包含工作人员、办事群众停车区域等。</w:t>
      </w:r>
    </w:p>
    <w:p>
      <w:pPr>
        <w:tabs>
          <w:tab w:val="left" w:pos="0"/>
        </w:tabs>
        <w:autoSpaceDE w:val="0"/>
        <w:autoSpaceDN w:val="0"/>
        <w:adjustRightInd w:val="0"/>
        <w:snapToGrid w:val="0"/>
        <w:spacing w:line="336" w:lineRule="auto"/>
        <w:ind w:firstLine="480" w:firstLineChars="200"/>
        <w:rPr>
          <w:rFonts w:hint="eastAsia" w:ascii="仿宋_GB2312" w:hAnsi="仿宋_GB2312" w:eastAsia="仿宋_GB2312" w:cs="仿宋_GB2312"/>
          <w:sz w:val="24"/>
          <w:szCs w:val="24"/>
          <w:highlight w:val="none"/>
          <w:lang w:val="zh-CN"/>
        </w:rPr>
      </w:pPr>
      <w:r>
        <w:rPr>
          <w:rFonts w:hint="eastAsia" w:ascii="仿宋_GB2312" w:hAnsi="仿宋_GB2312" w:eastAsia="仿宋_GB2312" w:cs="仿宋_GB2312"/>
          <w:sz w:val="24"/>
          <w:szCs w:val="24"/>
          <w:highlight w:val="none"/>
          <w:lang w:val="en-US" w:eastAsia="zh-CN"/>
        </w:rPr>
        <w:t>二、租赁时间：2023年05月01日 00:00:00 至2024年04月30日 00:00:00（具体服务起止日期可随合同签订时间相应顺延）</w:t>
      </w:r>
    </w:p>
    <w:p>
      <w:pPr>
        <w:tabs>
          <w:tab w:val="left" w:pos="0"/>
        </w:tabs>
        <w:autoSpaceDE w:val="0"/>
        <w:autoSpaceDN w:val="0"/>
        <w:adjustRightInd w:val="0"/>
        <w:snapToGrid w:val="0"/>
        <w:spacing w:line="336" w:lineRule="auto"/>
        <w:ind w:firstLine="883" w:firstLineChars="200"/>
        <w:jc w:val="center"/>
        <w:rPr>
          <w:rFonts w:hint="eastAsia" w:ascii="仿宋" w:hAnsi="仿宋" w:eastAsia="仿宋" w:cs="仿宋"/>
          <w:b/>
          <w:bCs/>
          <w:sz w:val="44"/>
          <w:szCs w:val="44"/>
          <w:highlight w:val="none"/>
          <w:lang w:val="zh-CN"/>
        </w:rPr>
      </w:pPr>
    </w:p>
    <w:p>
      <w:pPr>
        <w:tabs>
          <w:tab w:val="left" w:pos="0"/>
        </w:tabs>
        <w:autoSpaceDE w:val="0"/>
        <w:autoSpaceDN w:val="0"/>
        <w:adjustRightInd w:val="0"/>
        <w:snapToGrid w:val="0"/>
        <w:spacing w:line="336" w:lineRule="auto"/>
        <w:ind w:firstLine="883" w:firstLineChars="200"/>
        <w:jc w:val="center"/>
        <w:rPr>
          <w:rFonts w:hint="eastAsia" w:ascii="仿宋" w:hAnsi="仿宋" w:eastAsia="仿宋" w:cs="仿宋"/>
          <w:b/>
          <w:bCs/>
          <w:sz w:val="44"/>
          <w:szCs w:val="44"/>
          <w:highlight w:val="none"/>
          <w:lang w:val="zh-CN"/>
        </w:rPr>
      </w:pPr>
    </w:p>
    <w:p>
      <w:pPr>
        <w:tabs>
          <w:tab w:val="left" w:pos="0"/>
        </w:tabs>
        <w:autoSpaceDE w:val="0"/>
        <w:autoSpaceDN w:val="0"/>
        <w:adjustRightInd w:val="0"/>
        <w:snapToGrid w:val="0"/>
        <w:spacing w:line="336" w:lineRule="auto"/>
        <w:ind w:firstLine="883" w:firstLineChars="200"/>
        <w:jc w:val="center"/>
        <w:rPr>
          <w:rFonts w:hint="eastAsia" w:ascii="仿宋" w:hAnsi="仿宋" w:eastAsia="仿宋" w:cs="仿宋"/>
          <w:b/>
          <w:bCs/>
          <w:sz w:val="44"/>
          <w:szCs w:val="44"/>
          <w:highlight w:val="none"/>
          <w:lang w:val="zh-CN"/>
        </w:rPr>
      </w:pPr>
    </w:p>
    <w:p>
      <w:pPr>
        <w:tabs>
          <w:tab w:val="left" w:pos="0"/>
        </w:tabs>
        <w:autoSpaceDE w:val="0"/>
        <w:autoSpaceDN w:val="0"/>
        <w:adjustRightInd w:val="0"/>
        <w:snapToGrid w:val="0"/>
        <w:spacing w:line="336" w:lineRule="auto"/>
        <w:ind w:firstLine="883" w:firstLineChars="200"/>
        <w:jc w:val="center"/>
        <w:rPr>
          <w:rFonts w:hint="eastAsia" w:ascii="仿宋" w:hAnsi="仿宋" w:eastAsia="仿宋" w:cs="仿宋"/>
          <w:b/>
          <w:bCs/>
          <w:sz w:val="44"/>
          <w:szCs w:val="44"/>
          <w:highlight w:val="none"/>
          <w:lang w:val="zh-CN"/>
        </w:rPr>
      </w:pPr>
    </w:p>
    <w:p>
      <w:pPr>
        <w:tabs>
          <w:tab w:val="left" w:pos="0"/>
        </w:tabs>
        <w:autoSpaceDE w:val="0"/>
        <w:autoSpaceDN w:val="0"/>
        <w:adjustRightInd w:val="0"/>
        <w:snapToGrid w:val="0"/>
        <w:spacing w:line="336" w:lineRule="auto"/>
        <w:ind w:firstLine="883" w:firstLineChars="200"/>
        <w:jc w:val="center"/>
        <w:rPr>
          <w:rFonts w:hint="eastAsia" w:ascii="仿宋" w:hAnsi="仿宋" w:eastAsia="仿宋" w:cs="仿宋"/>
          <w:b/>
          <w:bCs/>
          <w:sz w:val="44"/>
          <w:szCs w:val="44"/>
          <w:highlight w:val="none"/>
          <w:lang w:val="zh-CN"/>
        </w:rPr>
      </w:pPr>
    </w:p>
    <w:p>
      <w:pPr>
        <w:tabs>
          <w:tab w:val="left" w:pos="0"/>
        </w:tabs>
        <w:autoSpaceDE w:val="0"/>
        <w:autoSpaceDN w:val="0"/>
        <w:adjustRightInd w:val="0"/>
        <w:snapToGrid w:val="0"/>
        <w:spacing w:line="336" w:lineRule="auto"/>
        <w:rPr>
          <w:rFonts w:hint="eastAsia" w:ascii="仿宋" w:hAnsi="仿宋" w:eastAsia="仿宋" w:cs="仿宋"/>
          <w:b/>
          <w:bCs/>
          <w:sz w:val="44"/>
          <w:szCs w:val="44"/>
          <w:highlight w:val="none"/>
          <w:lang w:val="zh-CN"/>
        </w:rPr>
      </w:pPr>
    </w:p>
    <w:p>
      <w:pPr>
        <w:ind w:firstLine="883" w:firstLineChars="200"/>
        <w:rPr>
          <w:rFonts w:hint="eastAsia" w:ascii="仿宋" w:hAnsi="仿宋" w:eastAsia="仿宋" w:cs="仿宋"/>
          <w:b/>
          <w:bCs/>
          <w:sz w:val="44"/>
          <w:szCs w:val="44"/>
          <w:highlight w:val="none"/>
          <w:lang w:val="zh-CN"/>
        </w:rPr>
      </w:pPr>
      <w:r>
        <w:rPr>
          <w:rFonts w:hint="eastAsia" w:ascii="仿宋" w:hAnsi="仿宋" w:eastAsia="仿宋" w:cs="仿宋"/>
          <w:b/>
          <w:bCs/>
          <w:sz w:val="44"/>
          <w:szCs w:val="44"/>
          <w:highlight w:val="none"/>
          <w:lang w:val="zh-CN"/>
        </w:rPr>
        <w:br w:type="page"/>
      </w:r>
    </w:p>
    <w:p>
      <w:pPr>
        <w:widowControl/>
        <w:ind w:firstLine="640" w:firstLineChars="200"/>
        <w:jc w:val="center"/>
        <w:outlineLvl w:val="0"/>
        <w:rPr>
          <w:rStyle w:val="76"/>
          <w:rFonts w:hint="eastAsia" w:ascii="仿宋" w:hAnsi="仿宋" w:eastAsia="仿宋" w:cs="仿宋"/>
          <w:sz w:val="32"/>
          <w:szCs w:val="21"/>
          <w:highlight w:val="none"/>
          <w:lang w:val="zh-CN"/>
        </w:rPr>
      </w:pPr>
      <w:bookmarkStart w:id="33" w:name="_Toc174"/>
      <w:bookmarkStart w:id="34" w:name="_Toc25528"/>
      <w:r>
        <w:rPr>
          <w:rStyle w:val="76"/>
          <w:rFonts w:hint="eastAsia" w:ascii="仿宋" w:hAnsi="仿宋" w:eastAsia="仿宋" w:cs="仿宋"/>
          <w:sz w:val="32"/>
          <w:szCs w:val="21"/>
          <w:highlight w:val="none"/>
          <w:lang w:val="zh-CN"/>
        </w:rPr>
        <w:t xml:space="preserve">第四章  </w:t>
      </w:r>
      <w:bookmarkEnd w:id="33"/>
      <w:bookmarkEnd w:id="34"/>
      <w:r>
        <w:rPr>
          <w:rStyle w:val="76"/>
          <w:rFonts w:hint="eastAsia" w:ascii="仿宋" w:hAnsi="仿宋" w:eastAsia="仿宋" w:cs="仿宋"/>
          <w:sz w:val="32"/>
          <w:szCs w:val="21"/>
          <w:highlight w:val="none"/>
          <w:lang w:val="zh-CN"/>
        </w:rPr>
        <w:t>拟签订的合同文本</w:t>
      </w:r>
    </w:p>
    <w:p>
      <w:pPr>
        <w:spacing w:line="360" w:lineRule="auto"/>
        <w:rPr>
          <w:rFonts w:hint="eastAsia" w:ascii="仿宋" w:hAnsi="仿宋" w:eastAsia="仿宋" w:cs="仿宋"/>
          <w:b/>
          <w:kern w:val="44"/>
          <w:sz w:val="32"/>
          <w:highlight w:val="none"/>
        </w:rPr>
      </w:pPr>
    </w:p>
    <w:p>
      <w:pPr>
        <w:tabs>
          <w:tab w:val="left" w:pos="735"/>
        </w:tabs>
        <w:autoSpaceDE w:val="0"/>
        <w:autoSpaceDN w:val="0"/>
        <w:adjustRightInd w:val="0"/>
        <w:snapToGrid w:val="0"/>
        <w:spacing w:before="240" w:beforeLines="100" w:line="360" w:lineRule="auto"/>
        <w:rPr>
          <w:rFonts w:hint="eastAsia" w:ascii="仿宋" w:hAnsi="仿宋" w:eastAsia="仿宋" w:cs="仿宋"/>
          <w:b/>
          <w:bCs/>
          <w:sz w:val="24"/>
          <w:highlight w:val="none"/>
          <w:lang w:val="zh-CN"/>
        </w:rPr>
      </w:pPr>
      <w:r>
        <w:rPr>
          <w:rFonts w:hint="eastAsia" w:ascii="仿宋" w:hAnsi="仿宋" w:eastAsia="仿宋" w:cs="仿宋"/>
          <w:b/>
          <w:bCs/>
          <w:sz w:val="24"/>
          <w:highlight w:val="none"/>
          <w:lang w:val="zh-CN"/>
        </w:rPr>
        <w:t>甲方：</w:t>
      </w:r>
      <w:r>
        <w:rPr>
          <w:rFonts w:hint="eastAsia" w:ascii="仿宋" w:hAnsi="仿宋" w:eastAsia="仿宋" w:cs="仿宋"/>
          <w:bCs/>
          <w:sz w:val="24"/>
          <w:highlight w:val="none"/>
          <w:lang w:val="zh-CN"/>
        </w:rPr>
        <w:t xml:space="preserve">（前款所称采购人）     </w:t>
      </w:r>
      <w:r>
        <w:rPr>
          <w:rFonts w:hint="eastAsia" w:ascii="仿宋" w:hAnsi="仿宋" w:eastAsia="仿宋" w:cs="仿宋"/>
          <w:bCs/>
          <w:sz w:val="24"/>
          <w:highlight w:val="none"/>
        </w:rPr>
        <w:t xml:space="preserve">    </w:t>
      </w:r>
      <w:r>
        <w:rPr>
          <w:rFonts w:hint="eastAsia" w:ascii="仿宋" w:hAnsi="仿宋" w:eastAsia="仿宋" w:cs="仿宋"/>
          <w:bCs/>
          <w:sz w:val="24"/>
          <w:highlight w:val="none"/>
          <w:lang w:val="zh-CN"/>
        </w:rPr>
        <w:t>住所：</w:t>
      </w:r>
    </w:p>
    <w:p>
      <w:pPr>
        <w:tabs>
          <w:tab w:val="left" w:pos="735"/>
        </w:tabs>
        <w:autoSpaceDE w:val="0"/>
        <w:autoSpaceDN w:val="0"/>
        <w:adjustRightInd w:val="0"/>
        <w:snapToGrid w:val="0"/>
        <w:spacing w:line="360" w:lineRule="auto"/>
        <w:rPr>
          <w:rFonts w:hint="eastAsia" w:ascii="仿宋" w:hAnsi="仿宋" w:eastAsia="仿宋" w:cs="仿宋"/>
          <w:bCs/>
          <w:sz w:val="24"/>
          <w:highlight w:val="none"/>
          <w:lang w:val="zh-CN"/>
        </w:rPr>
      </w:pPr>
      <w:r>
        <w:rPr>
          <w:rFonts w:hint="eastAsia" w:ascii="仿宋" w:hAnsi="仿宋" w:eastAsia="仿宋" w:cs="仿宋"/>
          <w:b/>
          <w:bCs/>
          <w:sz w:val="24"/>
          <w:highlight w:val="none"/>
          <w:lang w:val="zh-CN"/>
        </w:rPr>
        <w:t>乙方：</w:t>
      </w:r>
      <w:r>
        <w:rPr>
          <w:rFonts w:hint="eastAsia" w:ascii="仿宋" w:hAnsi="仿宋" w:eastAsia="仿宋" w:cs="仿宋"/>
          <w:bCs/>
          <w:sz w:val="24"/>
          <w:highlight w:val="none"/>
          <w:lang w:val="zh-CN"/>
        </w:rPr>
        <w:t>（前款所称</w:t>
      </w:r>
      <w:r>
        <w:rPr>
          <w:rFonts w:hint="eastAsia" w:ascii="仿宋" w:hAnsi="仿宋" w:eastAsia="仿宋" w:cs="仿宋"/>
          <w:bCs/>
          <w:sz w:val="24"/>
          <w:highlight w:val="none"/>
        </w:rPr>
        <w:t>成交供应商</w:t>
      </w:r>
      <w:r>
        <w:rPr>
          <w:rFonts w:hint="eastAsia" w:ascii="仿宋" w:hAnsi="仿宋" w:eastAsia="仿宋" w:cs="仿宋"/>
          <w:bCs/>
          <w:sz w:val="24"/>
          <w:highlight w:val="none"/>
          <w:lang w:val="zh-CN"/>
        </w:rPr>
        <w:t>）     住所：</w:t>
      </w:r>
    </w:p>
    <w:p>
      <w:pPr>
        <w:adjustRightInd w:val="0"/>
        <w:snapToGrid w:val="0"/>
        <w:spacing w:line="360" w:lineRule="auto"/>
        <w:ind w:firstLine="480" w:firstLineChars="200"/>
        <w:rPr>
          <w:rFonts w:hint="eastAsia" w:ascii="仿宋" w:hAnsi="仿宋" w:eastAsia="仿宋" w:cs="仿宋"/>
          <w:sz w:val="24"/>
          <w:highlight w:val="none"/>
        </w:rPr>
      </w:pPr>
      <w:bookmarkStart w:id="35" w:name="_Toc19515384"/>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一、合同内容（标的、数量、质量等）:</w:t>
      </w:r>
      <w:bookmarkEnd w:id="35"/>
    </w:p>
    <w:p>
      <w:pPr>
        <w:adjustRightInd w:val="0"/>
        <w:snapToGrid w:val="0"/>
        <w:spacing w:line="360" w:lineRule="auto"/>
        <w:ind w:firstLine="480" w:firstLineChars="200"/>
        <w:rPr>
          <w:rFonts w:hint="eastAsia" w:ascii="仿宋" w:hAnsi="仿宋" w:eastAsia="仿宋" w:cs="仿宋"/>
          <w:sz w:val="24"/>
          <w:highlight w:val="none"/>
        </w:rPr>
      </w:pPr>
      <w:bookmarkStart w:id="36" w:name="_Toc19515385"/>
      <w:r>
        <w:rPr>
          <w:rFonts w:hint="eastAsia" w:ascii="仿宋" w:hAnsi="仿宋" w:eastAsia="仿宋" w:cs="仿宋"/>
          <w:sz w:val="24"/>
          <w:highlight w:val="none"/>
        </w:rPr>
        <w:t>二、合同价款</w:t>
      </w:r>
      <w:bookmarkEnd w:id="36"/>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1、合同总价：</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2、合同总价包括：</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3、合同为固定总价合同，不受市场价变化的影响。</w:t>
      </w:r>
    </w:p>
    <w:p>
      <w:pPr>
        <w:adjustRightInd w:val="0"/>
        <w:snapToGrid w:val="0"/>
        <w:spacing w:line="360" w:lineRule="auto"/>
        <w:ind w:firstLine="480" w:firstLineChars="200"/>
        <w:rPr>
          <w:rFonts w:hint="eastAsia" w:ascii="仿宋" w:hAnsi="仿宋" w:eastAsia="仿宋" w:cs="仿宋"/>
          <w:sz w:val="24"/>
          <w:highlight w:val="none"/>
        </w:rPr>
      </w:pPr>
      <w:bookmarkStart w:id="37" w:name="_Toc19515386"/>
      <w:r>
        <w:rPr>
          <w:rFonts w:hint="eastAsia" w:ascii="仿宋" w:hAnsi="仿宋" w:eastAsia="仿宋" w:cs="仿宋"/>
          <w:sz w:val="24"/>
          <w:highlight w:val="none"/>
        </w:rPr>
        <w:t>三、合同结算</w:t>
      </w:r>
      <w:bookmarkEnd w:id="37"/>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1、付款</w:t>
      </w:r>
      <w:r>
        <w:rPr>
          <w:rFonts w:hint="eastAsia" w:ascii="仿宋" w:hAnsi="仿宋" w:eastAsia="仿宋" w:cs="仿宋"/>
          <w:sz w:val="24"/>
          <w:highlight w:val="none"/>
          <w:lang w:val="en-US" w:eastAsia="zh-CN"/>
        </w:rPr>
        <w:t>方式</w:t>
      </w:r>
      <w:r>
        <w:rPr>
          <w:rFonts w:hint="eastAsia" w:ascii="仿宋" w:hAnsi="仿宋" w:eastAsia="仿宋" w:cs="仿宋"/>
          <w:sz w:val="24"/>
          <w:highlight w:val="none"/>
        </w:rPr>
        <w:t>：合同签订后一次性支付。</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2、结算方式：银行转账。</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3、结算单位：由</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负责结算，乙方开具合同总价数的全额发票交采购人。</w:t>
      </w:r>
    </w:p>
    <w:p>
      <w:pPr>
        <w:adjustRightInd w:val="0"/>
        <w:snapToGrid w:val="0"/>
        <w:spacing w:line="360" w:lineRule="auto"/>
        <w:ind w:firstLine="480" w:firstLineChars="200"/>
        <w:rPr>
          <w:rFonts w:hint="eastAsia" w:ascii="仿宋" w:hAnsi="仿宋" w:eastAsia="仿宋" w:cs="仿宋"/>
          <w:sz w:val="24"/>
          <w:highlight w:val="none"/>
        </w:rPr>
      </w:pPr>
      <w:bookmarkStart w:id="38" w:name="_Toc19515387"/>
      <w:r>
        <w:rPr>
          <w:rFonts w:hint="eastAsia" w:ascii="仿宋" w:hAnsi="仿宋" w:eastAsia="仿宋" w:cs="仿宋"/>
          <w:sz w:val="24"/>
          <w:highlight w:val="none"/>
        </w:rPr>
        <w:t>四、履行期限、地点及方式:</w:t>
      </w:r>
      <w:bookmarkEnd w:id="38"/>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1、履行期限：</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2、地点：</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3、方式：</w:t>
      </w:r>
    </w:p>
    <w:p>
      <w:pPr>
        <w:adjustRightInd w:val="0"/>
        <w:snapToGrid w:val="0"/>
        <w:spacing w:line="360" w:lineRule="auto"/>
        <w:ind w:firstLine="480" w:firstLineChars="200"/>
        <w:rPr>
          <w:rFonts w:hint="eastAsia" w:ascii="仿宋" w:hAnsi="仿宋" w:eastAsia="仿宋" w:cs="仿宋"/>
          <w:sz w:val="24"/>
          <w:highlight w:val="none"/>
        </w:rPr>
      </w:pPr>
      <w:bookmarkStart w:id="39" w:name="_Toc19515390"/>
      <w:r>
        <w:rPr>
          <w:rFonts w:hint="eastAsia" w:ascii="仿宋" w:hAnsi="仿宋" w:eastAsia="仿宋" w:cs="仿宋"/>
          <w:sz w:val="24"/>
          <w:highlight w:val="none"/>
        </w:rPr>
        <w:t>五、技术服务</w:t>
      </w:r>
      <w:bookmarkEnd w:id="39"/>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1、对技术服务的要求：</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2、技术资料：</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3、技术培训：</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3-1、培训内容：</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3-2、培训地点：</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3-3、培训时间：</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3-4、培训人数：</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3-5、培训费用：受训人员的食宿费、资料费、培训场地费、耗材（包括水电费等）费等已包含在合同总价中，甲方不再另行支付。</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4、售后服务</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4-1、乙方在接到甲方电话通知后在</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小时内派出合格的服务人员到达现场进行服务，承担相应费用。</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4-2、如果乙方在收到通知后两天内没有弥补缺陷，甲方可采取必要的补救措施，但其风险和费用将由乙方承担，甲方根据合同规定对乙方行使的其它权力不受影响。</w:t>
      </w:r>
    </w:p>
    <w:p>
      <w:pPr>
        <w:adjustRightInd w:val="0"/>
        <w:snapToGrid w:val="0"/>
        <w:spacing w:line="360" w:lineRule="auto"/>
        <w:ind w:firstLine="480" w:firstLineChars="200"/>
        <w:rPr>
          <w:rFonts w:hint="eastAsia" w:ascii="仿宋" w:hAnsi="仿宋" w:eastAsia="仿宋" w:cs="仿宋"/>
          <w:sz w:val="24"/>
          <w:highlight w:val="none"/>
        </w:rPr>
      </w:pPr>
      <w:bookmarkStart w:id="40" w:name="_Toc19515391"/>
      <w:r>
        <w:rPr>
          <w:rFonts w:hint="eastAsia" w:ascii="仿宋" w:hAnsi="仿宋" w:eastAsia="仿宋" w:cs="仿宋"/>
          <w:sz w:val="24"/>
          <w:highlight w:val="none"/>
        </w:rPr>
        <w:t>六、验收</w:t>
      </w:r>
      <w:bookmarkEnd w:id="40"/>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1、验收：乙方完成服务内容后，向甲方提出验收申请，甲方接到乙方验收申请后组织验收（必要时可聘请相应专家或委托相应部门验收），验收合格后，出具使用验收合格证明。</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2</w:t>
      </w:r>
      <w:r>
        <w:rPr>
          <w:rFonts w:hint="eastAsia" w:ascii="仿宋" w:hAnsi="仿宋" w:eastAsia="仿宋" w:cs="仿宋"/>
          <w:sz w:val="24"/>
          <w:highlight w:val="none"/>
        </w:rPr>
        <w:t>、最终验收：最终验收结果作为付款依据，乙方填写验收单，并向甲方提交实施过程中的所有资料，以便甲方日后管理和维护。</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3</w:t>
      </w:r>
      <w:r>
        <w:rPr>
          <w:rFonts w:hint="eastAsia" w:ascii="仿宋" w:hAnsi="仿宋" w:eastAsia="仿宋" w:cs="仿宋"/>
          <w:sz w:val="24"/>
          <w:highlight w:val="none"/>
        </w:rPr>
        <w:t>、质保期满后：由乙方出具质保期运行质量报告，若存在质量问题，应按相应规定协商处理。</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4</w:t>
      </w:r>
      <w:r>
        <w:rPr>
          <w:rFonts w:hint="eastAsia" w:ascii="仿宋" w:hAnsi="仿宋" w:eastAsia="仿宋" w:cs="仿宋"/>
          <w:sz w:val="24"/>
          <w:highlight w:val="none"/>
        </w:rPr>
        <w:t>、验收依据：</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4</w:t>
      </w:r>
      <w:r>
        <w:rPr>
          <w:rFonts w:hint="eastAsia" w:ascii="仿宋" w:hAnsi="仿宋" w:eastAsia="仿宋" w:cs="仿宋"/>
          <w:sz w:val="24"/>
          <w:highlight w:val="none"/>
        </w:rPr>
        <w:t>-1、合同文本、合同附件、单一来源采购文件、成交供应商的响应文件。</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4</w:t>
      </w:r>
      <w:r>
        <w:rPr>
          <w:rFonts w:hint="eastAsia" w:ascii="仿宋" w:hAnsi="仿宋" w:eastAsia="仿宋" w:cs="仿宋"/>
          <w:sz w:val="24"/>
          <w:highlight w:val="none"/>
        </w:rPr>
        <w:t>-2、国内相应的标准、规范。</w:t>
      </w:r>
    </w:p>
    <w:p>
      <w:pPr>
        <w:adjustRightInd w:val="0"/>
        <w:snapToGrid w:val="0"/>
        <w:spacing w:line="360" w:lineRule="auto"/>
        <w:ind w:firstLine="480" w:firstLineChars="200"/>
        <w:rPr>
          <w:rFonts w:hint="eastAsia" w:ascii="仿宋" w:hAnsi="仿宋" w:eastAsia="仿宋" w:cs="仿宋"/>
          <w:sz w:val="24"/>
          <w:highlight w:val="none"/>
        </w:rPr>
      </w:pPr>
      <w:bookmarkStart w:id="41" w:name="_Toc19515392"/>
      <w:r>
        <w:rPr>
          <w:rFonts w:hint="eastAsia" w:ascii="仿宋" w:hAnsi="仿宋" w:eastAsia="仿宋" w:cs="仿宋"/>
          <w:sz w:val="24"/>
          <w:highlight w:val="none"/>
        </w:rPr>
        <w:t>七、违约责任</w:t>
      </w:r>
      <w:bookmarkEnd w:id="41"/>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1、按《中华人民共和国民法典》中的相关条款执行。</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2、乙方履约延误</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2-1、如乙方事先未征得甲方同意并得到甲方的谅解而单方面延迟执行合同，将按违约终止合同。</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在履行合同过程中，如果乙方遇到可能妨碍按时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合同金额的百分之零点五（0.5%）计收，直至提供服务为止。误期赔偿费的最高限额为合同价格的百分之五（5%）。一旦达到误期赔偿费的最高限额，甲方可终止合同。</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3、违约终止合同：未按合同要求提供服务或不能满足技术要求，甲方会同监督机构有权终止合同，对乙方违约行为进行追究，同时按政府采购法的有关规定进行相应的处罚。</w:t>
      </w:r>
    </w:p>
    <w:p>
      <w:pPr>
        <w:adjustRightInd w:val="0"/>
        <w:snapToGrid w:val="0"/>
        <w:spacing w:line="360" w:lineRule="auto"/>
        <w:ind w:firstLine="480" w:firstLineChars="200"/>
        <w:rPr>
          <w:rFonts w:hint="eastAsia" w:ascii="仿宋" w:hAnsi="仿宋" w:eastAsia="仿宋" w:cs="仿宋"/>
          <w:sz w:val="24"/>
          <w:highlight w:val="none"/>
        </w:rPr>
      </w:pPr>
      <w:bookmarkStart w:id="42" w:name="_Toc19515393"/>
      <w:r>
        <w:rPr>
          <w:rFonts w:hint="eastAsia" w:ascii="仿宋" w:hAnsi="仿宋" w:eastAsia="仿宋" w:cs="仿宋"/>
          <w:sz w:val="24"/>
          <w:highlight w:val="none"/>
        </w:rPr>
        <w:t>八、合同组成</w:t>
      </w:r>
      <w:bookmarkEnd w:id="42"/>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1、成交通知书</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2、合同文件</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3、国家相关规范及标准</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4、单一来源采购文件</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5、成交供应商的响应文件</w:t>
      </w:r>
    </w:p>
    <w:p>
      <w:pPr>
        <w:adjustRightInd w:val="0"/>
        <w:snapToGrid w:val="0"/>
        <w:spacing w:line="360" w:lineRule="auto"/>
        <w:ind w:firstLine="480" w:firstLineChars="200"/>
        <w:rPr>
          <w:rFonts w:hint="eastAsia" w:ascii="仿宋" w:hAnsi="仿宋" w:eastAsia="仿宋" w:cs="仿宋"/>
          <w:sz w:val="24"/>
          <w:highlight w:val="none"/>
        </w:rPr>
      </w:pPr>
      <w:bookmarkStart w:id="43" w:name="_Toc19515394"/>
      <w:r>
        <w:rPr>
          <w:rFonts w:hint="eastAsia" w:ascii="仿宋" w:hAnsi="仿宋" w:eastAsia="仿宋" w:cs="仿宋"/>
          <w:sz w:val="24"/>
          <w:highlight w:val="none"/>
          <w:lang w:val="en-US" w:eastAsia="zh-CN"/>
        </w:rPr>
        <w:t>九</w:t>
      </w:r>
      <w:r>
        <w:rPr>
          <w:rFonts w:hint="eastAsia" w:ascii="仿宋" w:hAnsi="仿宋" w:eastAsia="仿宋" w:cs="仿宋"/>
          <w:sz w:val="24"/>
          <w:highlight w:val="none"/>
        </w:rPr>
        <w:t>、解决争议的方法</w:t>
      </w:r>
      <w:bookmarkEnd w:id="43"/>
    </w:p>
    <w:p>
      <w:pPr>
        <w:widowControl/>
        <w:autoSpaceDE w:val="0"/>
        <w:autoSpaceDN w:val="0"/>
        <w:snapToGrid w:val="0"/>
        <w:spacing w:line="360" w:lineRule="auto"/>
        <w:ind w:right="-110" w:firstLine="480" w:firstLineChars="200"/>
        <w:textAlignment w:val="bottom"/>
        <w:rPr>
          <w:rFonts w:hint="eastAsia" w:ascii="仿宋" w:hAnsi="仿宋" w:eastAsia="仿宋" w:cs="仿宋"/>
          <w:kern w:val="0"/>
          <w:sz w:val="24"/>
          <w:highlight w:val="none"/>
        </w:rPr>
      </w:pPr>
      <w:r>
        <w:rPr>
          <w:rFonts w:hint="eastAsia" w:ascii="仿宋" w:hAnsi="仿宋" w:eastAsia="仿宋" w:cs="仿宋"/>
          <w:kern w:val="0"/>
          <w:sz w:val="24"/>
          <w:highlight w:val="none"/>
        </w:rPr>
        <w:t>凡因本合同引起的或与本合同有关的争议，双方应友好协商解决。协商不成时，双方均同意采用以下第（  ）种争议解决方式：</w:t>
      </w:r>
    </w:p>
    <w:p>
      <w:pPr>
        <w:widowControl/>
        <w:autoSpaceDE w:val="0"/>
        <w:autoSpaceDN w:val="0"/>
        <w:snapToGrid w:val="0"/>
        <w:spacing w:line="360" w:lineRule="auto"/>
        <w:ind w:right="-110" w:firstLine="480" w:firstLineChars="200"/>
        <w:textAlignment w:val="bottom"/>
        <w:rPr>
          <w:rFonts w:hint="eastAsia" w:ascii="仿宋" w:hAnsi="仿宋" w:eastAsia="仿宋" w:cs="仿宋"/>
          <w:kern w:val="0"/>
          <w:sz w:val="24"/>
          <w:highlight w:val="none"/>
        </w:rPr>
      </w:pPr>
      <w:r>
        <w:rPr>
          <w:rFonts w:hint="eastAsia" w:ascii="仿宋" w:hAnsi="仿宋" w:eastAsia="仿宋" w:cs="仿宋"/>
          <w:kern w:val="0"/>
          <w:sz w:val="24"/>
          <w:highlight w:val="none"/>
        </w:rPr>
        <w:t>1、甲、乙双方均同意向（甲方所在地人民法院）提起诉讼。</w:t>
      </w:r>
    </w:p>
    <w:p>
      <w:pPr>
        <w:widowControl/>
        <w:autoSpaceDE w:val="0"/>
        <w:autoSpaceDN w:val="0"/>
        <w:snapToGrid w:val="0"/>
        <w:spacing w:line="360" w:lineRule="auto"/>
        <w:ind w:right="-110" w:firstLine="480" w:firstLineChars="200"/>
        <w:textAlignment w:val="bottom"/>
        <w:rPr>
          <w:rFonts w:hint="eastAsia" w:ascii="仿宋" w:hAnsi="仿宋" w:eastAsia="仿宋" w:cs="仿宋"/>
          <w:kern w:val="0"/>
          <w:sz w:val="24"/>
          <w:highlight w:val="none"/>
        </w:rPr>
      </w:pPr>
      <w:r>
        <w:rPr>
          <w:rFonts w:hint="eastAsia" w:ascii="仿宋" w:hAnsi="仿宋" w:eastAsia="仿宋" w:cs="仿宋"/>
          <w:kern w:val="0"/>
          <w:sz w:val="24"/>
          <w:highlight w:val="none"/>
        </w:rPr>
        <w:t>2、甲、乙双方均同意向（</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"http://www.baidu.com/s?wd=%E4%BB%B2%E8%A3%81%E5%A7%94%E5%91%98%E4%BC%9A&amp;tn=SE_PcZhidaonwhc_ngpagmjz&amp;rsv_dl=gh_pc_zhidao" \t "_blank" </w:instrText>
      </w:r>
      <w:r>
        <w:rPr>
          <w:rFonts w:hint="eastAsia" w:ascii="仿宋" w:hAnsi="仿宋" w:eastAsia="仿宋" w:cs="仿宋"/>
          <w:highlight w:val="none"/>
        </w:rPr>
        <w:fldChar w:fldCharType="separate"/>
      </w:r>
      <w:r>
        <w:rPr>
          <w:rFonts w:hint="eastAsia" w:ascii="仿宋" w:hAnsi="仿宋" w:eastAsia="仿宋" w:cs="仿宋"/>
          <w:kern w:val="0"/>
          <w:sz w:val="24"/>
          <w:highlight w:val="none"/>
        </w:rPr>
        <w:t>仲裁委员会</w:t>
      </w:r>
      <w:r>
        <w:rPr>
          <w:rFonts w:hint="eastAsia" w:ascii="仿宋" w:hAnsi="仿宋" w:eastAsia="仿宋" w:cs="仿宋"/>
          <w:kern w:val="0"/>
          <w:sz w:val="24"/>
          <w:highlight w:val="none"/>
        </w:rPr>
        <w:fldChar w:fldCharType="end"/>
      </w:r>
      <w:r>
        <w:rPr>
          <w:rFonts w:hint="eastAsia" w:ascii="仿宋" w:hAnsi="仿宋" w:eastAsia="仿宋" w:cs="仿宋"/>
          <w:kern w:val="0"/>
          <w:sz w:val="24"/>
          <w:highlight w:val="none"/>
        </w:rPr>
        <w:t>）提起仲裁。</w:t>
      </w:r>
    </w:p>
    <w:p>
      <w:pPr>
        <w:adjustRightInd w:val="0"/>
        <w:snapToGrid w:val="0"/>
        <w:spacing w:line="360" w:lineRule="auto"/>
        <w:ind w:firstLine="480" w:firstLineChars="200"/>
        <w:rPr>
          <w:rFonts w:hint="eastAsia" w:ascii="仿宋" w:hAnsi="仿宋" w:eastAsia="仿宋" w:cs="仿宋"/>
          <w:sz w:val="24"/>
          <w:highlight w:val="none"/>
        </w:rPr>
      </w:pPr>
      <w:bookmarkStart w:id="44" w:name="_Toc19515395"/>
      <w:r>
        <w:rPr>
          <w:rFonts w:hint="eastAsia" w:ascii="仿宋" w:hAnsi="仿宋" w:eastAsia="仿宋" w:cs="仿宋"/>
          <w:sz w:val="24"/>
          <w:highlight w:val="none"/>
        </w:rPr>
        <w:t>十、合同生效及其它</w:t>
      </w:r>
      <w:bookmarkEnd w:id="44"/>
    </w:p>
    <w:p>
      <w:pPr>
        <w:widowControl/>
        <w:autoSpaceDE w:val="0"/>
        <w:autoSpaceDN w:val="0"/>
        <w:snapToGrid w:val="0"/>
        <w:spacing w:line="360" w:lineRule="auto"/>
        <w:ind w:right="-110" w:firstLine="480" w:firstLineChars="200"/>
        <w:textAlignment w:val="bottom"/>
        <w:rPr>
          <w:rFonts w:hint="eastAsia" w:ascii="仿宋" w:hAnsi="仿宋" w:eastAsia="仿宋" w:cs="仿宋"/>
          <w:kern w:val="0"/>
          <w:sz w:val="24"/>
          <w:highlight w:val="none"/>
        </w:rPr>
      </w:pPr>
      <w:r>
        <w:rPr>
          <w:rFonts w:hint="eastAsia" w:ascii="仿宋" w:hAnsi="仿宋" w:eastAsia="仿宋" w:cs="仿宋"/>
          <w:kern w:val="0"/>
          <w:sz w:val="24"/>
          <w:highlight w:val="none"/>
        </w:rPr>
        <w:t>1、合同未尽事宜、由甲、乙双方协商，作为合同补充，与原合同具有同等法律效力。</w:t>
      </w:r>
    </w:p>
    <w:p>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kern w:val="0"/>
          <w:sz w:val="24"/>
          <w:highlight w:val="none"/>
        </w:rPr>
      </w:pPr>
      <w:r>
        <w:rPr>
          <w:rFonts w:hint="eastAsia" w:ascii="仿宋" w:hAnsi="仿宋" w:eastAsia="仿宋" w:cs="仿宋"/>
          <w:kern w:val="0"/>
          <w:sz w:val="24"/>
          <w:highlight w:val="none"/>
        </w:rPr>
        <w:t>2、 本合同正本一式</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份，甲方、乙方双方分别执</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份，</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备案</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份。</w:t>
      </w:r>
    </w:p>
    <w:p>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kern w:val="0"/>
          <w:sz w:val="24"/>
          <w:highlight w:val="none"/>
        </w:rPr>
      </w:pPr>
      <w:r>
        <w:rPr>
          <w:rFonts w:hint="eastAsia" w:ascii="仿宋" w:hAnsi="仿宋" w:eastAsia="仿宋" w:cs="仿宋"/>
          <w:kern w:val="0"/>
          <w:sz w:val="24"/>
          <w:highlight w:val="none"/>
        </w:rPr>
        <w:t>3、合同经甲乙双方盖章、签字后生效，合同签订地点为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w:t>
      </w:r>
    </w:p>
    <w:p>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kern w:val="0"/>
          <w:sz w:val="24"/>
          <w:highlight w:val="none"/>
        </w:rPr>
      </w:pPr>
      <w:r>
        <w:rPr>
          <w:rFonts w:hint="eastAsia" w:ascii="仿宋" w:hAnsi="仿宋" w:eastAsia="仿宋" w:cs="仿宋"/>
          <w:kern w:val="0"/>
          <w:sz w:val="24"/>
          <w:highlight w:val="none"/>
        </w:rPr>
        <w:t>4、生效时间：</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年</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月</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日</w:t>
      </w:r>
    </w:p>
    <w:p>
      <w:pPr>
        <w:widowControl/>
        <w:tabs>
          <w:tab w:val="left" w:pos="8391"/>
        </w:tabs>
        <w:autoSpaceDE w:val="0"/>
        <w:autoSpaceDN w:val="0"/>
        <w:snapToGrid w:val="0"/>
        <w:spacing w:line="360" w:lineRule="auto"/>
        <w:ind w:right="-69" w:firstLine="840" w:firstLineChars="350"/>
        <w:textAlignment w:val="bottom"/>
        <w:rPr>
          <w:rFonts w:hint="eastAsia" w:ascii="仿宋" w:hAnsi="仿宋" w:eastAsia="仿宋" w:cs="仿宋"/>
          <w:kern w:val="0"/>
          <w:sz w:val="24"/>
          <w:highlight w:val="none"/>
        </w:rPr>
      </w:pPr>
    </w:p>
    <w:tbl>
      <w:tblPr>
        <w:tblStyle w:val="21"/>
        <w:tblW w:w="0" w:type="auto"/>
        <w:jc w:val="center"/>
        <w:tblLayout w:type="fixed"/>
        <w:tblCellMar>
          <w:top w:w="0" w:type="dxa"/>
          <w:left w:w="108" w:type="dxa"/>
          <w:bottom w:w="0" w:type="dxa"/>
          <w:right w:w="108" w:type="dxa"/>
        </w:tblCellMar>
      </w:tblPr>
      <w:tblGrid>
        <w:gridCol w:w="4643"/>
        <w:gridCol w:w="4643"/>
      </w:tblGrid>
      <w:tr>
        <w:tblPrEx>
          <w:tblCellMar>
            <w:top w:w="0" w:type="dxa"/>
            <w:left w:w="108" w:type="dxa"/>
            <w:bottom w:w="0" w:type="dxa"/>
            <w:right w:w="108" w:type="dxa"/>
          </w:tblCellMar>
        </w:tblPrEx>
        <w:trPr>
          <w:jc w:val="center"/>
        </w:trPr>
        <w:tc>
          <w:tcPr>
            <w:tcW w:w="4643" w:type="dxa"/>
          </w:tcPr>
          <w:p>
            <w:pPr>
              <w:widowControl/>
              <w:autoSpaceDE w:val="0"/>
              <w:autoSpaceDN w:val="0"/>
              <w:snapToGrid w:val="0"/>
              <w:spacing w:line="360" w:lineRule="auto"/>
              <w:ind w:right="-154"/>
              <w:textAlignment w:val="bottom"/>
              <w:rPr>
                <w:rFonts w:hint="eastAsia" w:ascii="仿宋" w:hAnsi="仿宋" w:eastAsia="仿宋" w:cs="仿宋"/>
                <w:kern w:val="0"/>
                <w:sz w:val="24"/>
                <w:highlight w:val="none"/>
              </w:rPr>
            </w:pPr>
            <w:r>
              <w:rPr>
                <w:rFonts w:hint="eastAsia" w:ascii="仿宋" w:hAnsi="仿宋" w:eastAsia="仿宋" w:cs="仿宋"/>
                <w:kern w:val="0"/>
                <w:sz w:val="24"/>
                <w:highlight w:val="none"/>
              </w:rPr>
              <w:t>甲方名称</w:t>
            </w:r>
            <w:r>
              <w:rPr>
                <w:rFonts w:hint="eastAsia" w:ascii="仿宋" w:hAnsi="仿宋" w:eastAsia="仿宋" w:cs="仿宋"/>
                <w:spacing w:val="-20"/>
                <w:kern w:val="0"/>
                <w:sz w:val="24"/>
                <w:highlight w:val="none"/>
              </w:rPr>
              <w:t>（盖章）</w:t>
            </w:r>
            <w:r>
              <w:rPr>
                <w:rFonts w:hint="eastAsia" w:ascii="仿宋" w:hAnsi="仿宋" w:eastAsia="仿宋" w:cs="仿宋"/>
                <w:kern w:val="0"/>
                <w:sz w:val="24"/>
                <w:highlight w:val="none"/>
              </w:rPr>
              <w:t>:</w:t>
            </w:r>
          </w:p>
          <w:p>
            <w:pPr>
              <w:widowControl/>
              <w:autoSpaceDE w:val="0"/>
              <w:autoSpaceDN w:val="0"/>
              <w:snapToGrid w:val="0"/>
              <w:spacing w:line="360" w:lineRule="auto"/>
              <w:ind w:right="-154"/>
              <w:textAlignment w:val="bottom"/>
              <w:rPr>
                <w:rFonts w:hint="eastAsia" w:ascii="仿宋" w:hAnsi="仿宋" w:eastAsia="仿宋" w:cs="仿宋"/>
                <w:kern w:val="0"/>
                <w:sz w:val="24"/>
                <w:highlight w:val="none"/>
              </w:rPr>
            </w:pPr>
            <w:r>
              <w:rPr>
                <w:rFonts w:hint="eastAsia" w:ascii="仿宋" w:hAnsi="仿宋" w:eastAsia="仿宋" w:cs="仿宋"/>
                <w:kern w:val="0"/>
                <w:sz w:val="24"/>
                <w:highlight w:val="none"/>
              </w:rPr>
              <w:t>地址：</w:t>
            </w:r>
          </w:p>
          <w:p>
            <w:pPr>
              <w:widowControl/>
              <w:autoSpaceDE w:val="0"/>
              <w:autoSpaceDN w:val="0"/>
              <w:snapToGrid w:val="0"/>
              <w:spacing w:line="360" w:lineRule="auto"/>
              <w:ind w:right="-154"/>
              <w:textAlignment w:val="bottom"/>
              <w:rPr>
                <w:rFonts w:hint="eastAsia" w:ascii="仿宋" w:hAnsi="仿宋" w:eastAsia="仿宋" w:cs="仿宋"/>
                <w:kern w:val="0"/>
                <w:sz w:val="24"/>
                <w:highlight w:val="none"/>
              </w:rPr>
            </w:pPr>
            <w:r>
              <w:rPr>
                <w:rFonts w:hint="eastAsia" w:ascii="仿宋" w:hAnsi="仿宋" w:eastAsia="仿宋" w:cs="仿宋"/>
                <w:kern w:val="0"/>
                <w:sz w:val="24"/>
                <w:highlight w:val="none"/>
              </w:rPr>
              <w:t>代表人（签字）：</w:t>
            </w:r>
          </w:p>
          <w:p>
            <w:pPr>
              <w:widowControl/>
              <w:autoSpaceDE w:val="0"/>
              <w:autoSpaceDN w:val="0"/>
              <w:snapToGrid w:val="0"/>
              <w:spacing w:line="360" w:lineRule="auto"/>
              <w:ind w:right="-154"/>
              <w:textAlignment w:val="bottom"/>
              <w:rPr>
                <w:rFonts w:hint="eastAsia" w:ascii="仿宋" w:hAnsi="仿宋" w:eastAsia="仿宋" w:cs="仿宋"/>
                <w:kern w:val="0"/>
                <w:sz w:val="24"/>
                <w:highlight w:val="none"/>
              </w:rPr>
            </w:pPr>
            <w:r>
              <w:rPr>
                <w:rFonts w:hint="eastAsia" w:ascii="仿宋" w:hAnsi="仿宋" w:eastAsia="仿宋" w:cs="仿宋"/>
                <w:kern w:val="0"/>
                <w:sz w:val="24"/>
                <w:highlight w:val="none"/>
              </w:rPr>
              <w:t>电话：</w:t>
            </w:r>
          </w:p>
          <w:p>
            <w:pPr>
              <w:widowControl/>
              <w:autoSpaceDE w:val="0"/>
              <w:autoSpaceDN w:val="0"/>
              <w:snapToGrid w:val="0"/>
              <w:spacing w:line="360" w:lineRule="auto"/>
              <w:ind w:right="-154"/>
              <w:textAlignment w:val="bottom"/>
              <w:rPr>
                <w:rFonts w:hint="eastAsia" w:ascii="仿宋" w:hAnsi="仿宋" w:eastAsia="仿宋" w:cs="仿宋"/>
                <w:kern w:val="0"/>
                <w:sz w:val="24"/>
                <w:highlight w:val="none"/>
              </w:rPr>
            </w:pPr>
            <w:r>
              <w:rPr>
                <w:rFonts w:hint="eastAsia" w:ascii="仿宋" w:hAnsi="仿宋" w:eastAsia="仿宋" w:cs="仿宋"/>
                <w:kern w:val="0"/>
                <w:sz w:val="24"/>
                <w:highlight w:val="none"/>
              </w:rPr>
              <w:t>开户银行：</w:t>
            </w:r>
          </w:p>
          <w:p>
            <w:pPr>
              <w:widowControl/>
              <w:autoSpaceDE w:val="0"/>
              <w:autoSpaceDN w:val="0"/>
              <w:snapToGrid w:val="0"/>
              <w:spacing w:line="360" w:lineRule="auto"/>
              <w:ind w:right="-154"/>
              <w:textAlignment w:val="bottom"/>
              <w:rPr>
                <w:rFonts w:hint="eastAsia" w:ascii="仿宋" w:hAnsi="仿宋" w:eastAsia="仿宋" w:cs="仿宋"/>
                <w:kern w:val="0"/>
                <w:sz w:val="24"/>
                <w:highlight w:val="none"/>
              </w:rPr>
            </w:pPr>
            <w:r>
              <w:rPr>
                <w:rFonts w:hint="eastAsia" w:ascii="仿宋" w:hAnsi="仿宋" w:eastAsia="仿宋" w:cs="仿宋"/>
                <w:kern w:val="0"/>
                <w:sz w:val="24"/>
                <w:highlight w:val="none"/>
              </w:rPr>
              <w:t>账号：</w:t>
            </w:r>
          </w:p>
        </w:tc>
        <w:tc>
          <w:tcPr>
            <w:tcW w:w="4643" w:type="dxa"/>
          </w:tcPr>
          <w:p>
            <w:pPr>
              <w:widowControl/>
              <w:autoSpaceDE w:val="0"/>
              <w:autoSpaceDN w:val="0"/>
              <w:snapToGrid w:val="0"/>
              <w:spacing w:line="360" w:lineRule="auto"/>
              <w:ind w:right="-154"/>
              <w:textAlignment w:val="bottom"/>
              <w:rPr>
                <w:rFonts w:hint="eastAsia" w:ascii="仿宋" w:hAnsi="仿宋" w:eastAsia="仿宋" w:cs="仿宋"/>
                <w:kern w:val="0"/>
                <w:sz w:val="24"/>
                <w:highlight w:val="none"/>
              </w:rPr>
            </w:pPr>
            <w:r>
              <w:rPr>
                <w:rFonts w:hint="eastAsia" w:ascii="仿宋" w:hAnsi="仿宋" w:eastAsia="仿宋" w:cs="仿宋"/>
                <w:kern w:val="0"/>
                <w:sz w:val="24"/>
                <w:highlight w:val="none"/>
              </w:rPr>
              <w:t>乙方名称</w:t>
            </w:r>
            <w:r>
              <w:rPr>
                <w:rFonts w:hint="eastAsia" w:ascii="仿宋" w:hAnsi="仿宋" w:eastAsia="仿宋" w:cs="仿宋"/>
                <w:spacing w:val="-20"/>
                <w:kern w:val="0"/>
                <w:sz w:val="24"/>
                <w:highlight w:val="none"/>
              </w:rPr>
              <w:t>（盖章）</w:t>
            </w:r>
            <w:r>
              <w:rPr>
                <w:rFonts w:hint="eastAsia" w:ascii="仿宋" w:hAnsi="仿宋" w:eastAsia="仿宋" w:cs="仿宋"/>
                <w:kern w:val="0"/>
                <w:sz w:val="24"/>
                <w:highlight w:val="none"/>
              </w:rPr>
              <w:t>:</w:t>
            </w:r>
          </w:p>
          <w:p>
            <w:pPr>
              <w:widowControl/>
              <w:autoSpaceDE w:val="0"/>
              <w:autoSpaceDN w:val="0"/>
              <w:snapToGrid w:val="0"/>
              <w:spacing w:line="360" w:lineRule="auto"/>
              <w:ind w:right="-154"/>
              <w:textAlignment w:val="bottom"/>
              <w:rPr>
                <w:rFonts w:hint="eastAsia" w:ascii="仿宋" w:hAnsi="仿宋" w:eastAsia="仿宋" w:cs="仿宋"/>
                <w:kern w:val="0"/>
                <w:sz w:val="24"/>
                <w:highlight w:val="none"/>
              </w:rPr>
            </w:pPr>
            <w:r>
              <w:rPr>
                <w:rFonts w:hint="eastAsia" w:ascii="仿宋" w:hAnsi="仿宋" w:eastAsia="仿宋" w:cs="仿宋"/>
                <w:kern w:val="0"/>
                <w:sz w:val="24"/>
                <w:highlight w:val="none"/>
              </w:rPr>
              <w:t>地址：</w:t>
            </w:r>
          </w:p>
          <w:p>
            <w:pPr>
              <w:widowControl/>
              <w:autoSpaceDE w:val="0"/>
              <w:autoSpaceDN w:val="0"/>
              <w:snapToGrid w:val="0"/>
              <w:spacing w:line="360" w:lineRule="auto"/>
              <w:ind w:right="-154"/>
              <w:textAlignment w:val="bottom"/>
              <w:rPr>
                <w:rFonts w:hint="eastAsia" w:ascii="仿宋" w:hAnsi="仿宋" w:eastAsia="仿宋" w:cs="仿宋"/>
                <w:kern w:val="0"/>
                <w:sz w:val="24"/>
                <w:highlight w:val="none"/>
              </w:rPr>
            </w:pPr>
            <w:r>
              <w:rPr>
                <w:rFonts w:hint="eastAsia" w:ascii="仿宋" w:hAnsi="仿宋" w:eastAsia="仿宋" w:cs="仿宋"/>
                <w:kern w:val="0"/>
                <w:sz w:val="24"/>
                <w:highlight w:val="none"/>
              </w:rPr>
              <w:t>代表人（签字）：</w:t>
            </w:r>
          </w:p>
          <w:p>
            <w:pPr>
              <w:widowControl/>
              <w:autoSpaceDE w:val="0"/>
              <w:autoSpaceDN w:val="0"/>
              <w:snapToGrid w:val="0"/>
              <w:spacing w:line="360" w:lineRule="auto"/>
              <w:ind w:right="-154"/>
              <w:textAlignment w:val="bottom"/>
              <w:rPr>
                <w:rFonts w:hint="eastAsia" w:ascii="仿宋" w:hAnsi="仿宋" w:eastAsia="仿宋" w:cs="仿宋"/>
                <w:kern w:val="0"/>
                <w:sz w:val="24"/>
                <w:highlight w:val="none"/>
              </w:rPr>
            </w:pPr>
            <w:r>
              <w:rPr>
                <w:rFonts w:hint="eastAsia" w:ascii="仿宋" w:hAnsi="仿宋" w:eastAsia="仿宋" w:cs="仿宋"/>
                <w:kern w:val="0"/>
                <w:sz w:val="24"/>
                <w:highlight w:val="none"/>
              </w:rPr>
              <w:t>电话：</w:t>
            </w:r>
          </w:p>
          <w:p>
            <w:pPr>
              <w:widowControl/>
              <w:autoSpaceDE w:val="0"/>
              <w:autoSpaceDN w:val="0"/>
              <w:snapToGrid w:val="0"/>
              <w:spacing w:line="360" w:lineRule="auto"/>
              <w:ind w:right="-154"/>
              <w:textAlignment w:val="bottom"/>
              <w:rPr>
                <w:rFonts w:hint="eastAsia" w:ascii="仿宋" w:hAnsi="仿宋" w:eastAsia="仿宋" w:cs="仿宋"/>
                <w:kern w:val="0"/>
                <w:sz w:val="24"/>
                <w:highlight w:val="none"/>
              </w:rPr>
            </w:pPr>
            <w:r>
              <w:rPr>
                <w:rFonts w:hint="eastAsia" w:ascii="仿宋" w:hAnsi="仿宋" w:eastAsia="仿宋" w:cs="仿宋"/>
                <w:kern w:val="0"/>
                <w:sz w:val="24"/>
                <w:highlight w:val="none"/>
              </w:rPr>
              <w:t>开户银行：</w:t>
            </w:r>
          </w:p>
          <w:p>
            <w:pPr>
              <w:widowControl/>
              <w:autoSpaceDE w:val="0"/>
              <w:autoSpaceDN w:val="0"/>
              <w:snapToGrid w:val="0"/>
              <w:spacing w:line="360" w:lineRule="auto"/>
              <w:ind w:right="-154"/>
              <w:textAlignment w:val="bottom"/>
              <w:rPr>
                <w:rFonts w:hint="eastAsia" w:ascii="仿宋" w:hAnsi="仿宋" w:eastAsia="仿宋" w:cs="仿宋"/>
                <w:kern w:val="0"/>
                <w:sz w:val="24"/>
                <w:highlight w:val="none"/>
              </w:rPr>
            </w:pPr>
            <w:r>
              <w:rPr>
                <w:rFonts w:hint="eastAsia" w:ascii="仿宋" w:hAnsi="仿宋" w:eastAsia="仿宋" w:cs="仿宋"/>
                <w:kern w:val="0"/>
                <w:sz w:val="24"/>
                <w:highlight w:val="none"/>
              </w:rPr>
              <w:t>账号：</w:t>
            </w:r>
          </w:p>
        </w:tc>
      </w:tr>
    </w:tbl>
    <w:p>
      <w:pPr>
        <w:autoSpaceDE w:val="0"/>
        <w:autoSpaceDN w:val="0"/>
        <w:adjustRightInd w:val="0"/>
        <w:rPr>
          <w:rFonts w:hint="eastAsia" w:ascii="仿宋" w:hAnsi="仿宋" w:eastAsia="仿宋" w:cs="仿宋"/>
          <w:b/>
          <w:bCs/>
          <w:sz w:val="44"/>
          <w:szCs w:val="44"/>
          <w:highlight w:val="none"/>
          <w:lang w:val="zh-CN"/>
        </w:rPr>
        <w:sectPr>
          <w:footerReference r:id="rId4" w:type="default"/>
          <w:footerReference r:id="rId5" w:type="even"/>
          <w:pgSz w:w="11906" w:h="16838"/>
          <w:pgMar w:top="1418" w:right="1418" w:bottom="1418" w:left="1418" w:header="851" w:footer="992" w:gutter="0"/>
          <w:pgNumType w:fmt="decimal" w:start="1"/>
          <w:cols w:space="720" w:num="1"/>
          <w:docGrid w:linePitch="312" w:charSpace="0"/>
        </w:sectPr>
      </w:pPr>
    </w:p>
    <w:p>
      <w:pPr>
        <w:widowControl/>
        <w:jc w:val="center"/>
        <w:outlineLvl w:val="0"/>
        <w:rPr>
          <w:rFonts w:hint="eastAsia" w:ascii="仿宋" w:hAnsi="仿宋" w:eastAsia="仿宋" w:cs="仿宋"/>
          <w:b/>
          <w:bCs/>
          <w:sz w:val="44"/>
          <w:szCs w:val="44"/>
          <w:highlight w:val="none"/>
          <w:lang w:val="zh-CN"/>
        </w:rPr>
      </w:pPr>
      <w:bookmarkStart w:id="45" w:name="_Toc7979"/>
      <w:bookmarkStart w:id="46" w:name="_Toc7726"/>
      <w:r>
        <w:rPr>
          <w:rStyle w:val="76"/>
          <w:rFonts w:hint="eastAsia" w:ascii="仿宋" w:hAnsi="仿宋" w:eastAsia="仿宋" w:cs="仿宋"/>
          <w:sz w:val="32"/>
          <w:szCs w:val="21"/>
          <w:highlight w:val="none"/>
          <w:lang w:val="zh-CN"/>
        </w:rPr>
        <w:t>第五章   单一来源采购响应文件格式</w:t>
      </w:r>
      <w:bookmarkEnd w:id="45"/>
      <w:bookmarkEnd w:id="46"/>
    </w:p>
    <w:p>
      <w:pPr>
        <w:autoSpaceDE w:val="0"/>
        <w:autoSpaceDN w:val="0"/>
        <w:adjustRightInd w:val="0"/>
        <w:snapToGrid w:val="0"/>
        <w:spacing w:line="360" w:lineRule="auto"/>
        <w:jc w:val="right"/>
        <w:rPr>
          <w:rFonts w:hint="eastAsia" w:ascii="仿宋" w:hAnsi="仿宋" w:eastAsia="仿宋" w:cs="仿宋"/>
          <w:b/>
          <w:bCs/>
          <w:sz w:val="32"/>
          <w:szCs w:val="32"/>
          <w:highlight w:val="none"/>
          <w:lang w:val="zh-CN"/>
        </w:rPr>
      </w:pPr>
    </w:p>
    <w:p>
      <w:pPr>
        <w:autoSpaceDE w:val="0"/>
        <w:autoSpaceDN w:val="0"/>
        <w:adjustRightInd w:val="0"/>
        <w:snapToGrid w:val="0"/>
        <w:spacing w:line="360" w:lineRule="auto"/>
        <w:ind w:firstLine="643" w:firstLineChars="200"/>
        <w:jc w:val="right"/>
        <w:outlineLvl w:val="0"/>
        <w:rPr>
          <w:rFonts w:hint="eastAsia" w:ascii="仿宋" w:hAnsi="仿宋" w:eastAsia="仿宋" w:cs="仿宋"/>
          <w:b/>
          <w:bCs/>
          <w:sz w:val="32"/>
          <w:szCs w:val="32"/>
          <w:highlight w:val="none"/>
          <w:lang w:val="zh-CN"/>
        </w:rPr>
      </w:pPr>
      <w:bookmarkStart w:id="47" w:name="_Toc9158"/>
      <w:bookmarkStart w:id="48" w:name="_Toc14358"/>
      <w:r>
        <w:rPr>
          <w:rFonts w:hint="eastAsia" w:ascii="仿宋" w:hAnsi="仿宋" w:eastAsia="仿宋" w:cs="仿宋"/>
          <w:b/>
          <w:bCs/>
          <w:sz w:val="32"/>
          <w:szCs w:val="32"/>
          <w:highlight w:val="none"/>
          <w:lang w:val="zh-CN"/>
        </w:rPr>
        <w:t>正本/副本</w:t>
      </w:r>
      <w:bookmarkEnd w:id="47"/>
      <w:bookmarkEnd w:id="48"/>
    </w:p>
    <w:p>
      <w:pPr>
        <w:autoSpaceDE w:val="0"/>
        <w:autoSpaceDN w:val="0"/>
        <w:adjustRightInd w:val="0"/>
        <w:snapToGrid w:val="0"/>
        <w:spacing w:line="360" w:lineRule="auto"/>
        <w:ind w:firstLine="643" w:firstLineChars="200"/>
        <w:jc w:val="left"/>
        <w:outlineLvl w:val="0"/>
        <w:rPr>
          <w:rFonts w:hint="eastAsia" w:ascii="仿宋" w:hAnsi="仿宋" w:eastAsia="仿宋" w:cs="仿宋"/>
          <w:b/>
          <w:bCs/>
          <w:sz w:val="32"/>
          <w:szCs w:val="32"/>
          <w:highlight w:val="none"/>
          <w:lang w:val="zh-CN"/>
        </w:rPr>
      </w:pPr>
      <w:bookmarkStart w:id="49" w:name="_Toc20898"/>
      <w:bookmarkStart w:id="50" w:name="_Toc24792"/>
      <w:r>
        <w:rPr>
          <w:rFonts w:hint="eastAsia" w:ascii="仿宋" w:hAnsi="仿宋" w:eastAsia="仿宋" w:cs="仿宋"/>
          <w:b/>
          <w:bCs/>
          <w:sz w:val="32"/>
          <w:szCs w:val="32"/>
          <w:highlight w:val="none"/>
          <w:lang w:val="zh-CN"/>
        </w:rPr>
        <w:t>政府采购项目</w:t>
      </w:r>
      <w:bookmarkEnd w:id="49"/>
      <w:bookmarkEnd w:id="50"/>
    </w:p>
    <w:p>
      <w:pPr>
        <w:autoSpaceDE w:val="0"/>
        <w:autoSpaceDN w:val="0"/>
        <w:adjustRightInd w:val="0"/>
        <w:snapToGrid w:val="0"/>
        <w:spacing w:line="360" w:lineRule="auto"/>
        <w:ind w:firstLine="643" w:firstLineChars="200"/>
        <w:jc w:val="left"/>
        <w:outlineLvl w:val="0"/>
        <w:rPr>
          <w:rFonts w:hint="eastAsia" w:ascii="仿宋" w:hAnsi="仿宋" w:eastAsia="仿宋" w:cs="仿宋"/>
          <w:b/>
          <w:bCs/>
          <w:sz w:val="30"/>
          <w:szCs w:val="30"/>
          <w:highlight w:val="none"/>
          <w:lang w:val="zh-CN"/>
        </w:rPr>
      </w:pPr>
      <w:bookmarkStart w:id="51" w:name="_Toc21452"/>
      <w:bookmarkStart w:id="52" w:name="_Toc18948"/>
      <w:r>
        <w:rPr>
          <w:rFonts w:hint="eastAsia" w:ascii="仿宋" w:hAnsi="仿宋" w:eastAsia="仿宋" w:cs="仿宋"/>
          <w:b/>
          <w:bCs/>
          <w:sz w:val="32"/>
          <w:szCs w:val="32"/>
          <w:highlight w:val="none"/>
          <w:lang w:val="zh-CN"/>
        </w:rPr>
        <w:t>文件编号：</w:t>
      </w:r>
      <w:bookmarkEnd w:id="51"/>
      <w:bookmarkEnd w:id="52"/>
    </w:p>
    <w:p>
      <w:pPr>
        <w:tabs>
          <w:tab w:val="left" w:pos="5670"/>
        </w:tabs>
        <w:autoSpaceDE w:val="0"/>
        <w:autoSpaceDN w:val="0"/>
        <w:adjustRightInd w:val="0"/>
        <w:snapToGrid w:val="0"/>
        <w:spacing w:line="360" w:lineRule="auto"/>
        <w:jc w:val="center"/>
        <w:rPr>
          <w:rFonts w:hint="eastAsia" w:ascii="仿宋" w:hAnsi="仿宋" w:eastAsia="仿宋" w:cs="仿宋"/>
          <w:sz w:val="32"/>
          <w:szCs w:val="32"/>
          <w:highlight w:val="none"/>
        </w:rPr>
      </w:pPr>
    </w:p>
    <w:p>
      <w:pPr>
        <w:tabs>
          <w:tab w:val="left" w:pos="5670"/>
        </w:tabs>
        <w:autoSpaceDE w:val="0"/>
        <w:autoSpaceDN w:val="0"/>
        <w:adjustRightInd w:val="0"/>
        <w:snapToGrid w:val="0"/>
        <w:spacing w:line="360" w:lineRule="auto"/>
        <w:jc w:val="center"/>
        <w:rPr>
          <w:rFonts w:hint="eastAsia" w:ascii="仿宋" w:hAnsi="仿宋" w:eastAsia="仿宋" w:cs="仿宋"/>
          <w:sz w:val="32"/>
          <w:szCs w:val="32"/>
          <w:highlight w:val="none"/>
        </w:rPr>
      </w:pPr>
    </w:p>
    <w:p>
      <w:pPr>
        <w:tabs>
          <w:tab w:val="left" w:pos="1860"/>
        </w:tabs>
        <w:autoSpaceDE w:val="0"/>
        <w:autoSpaceDN w:val="0"/>
        <w:adjustRightInd w:val="0"/>
        <w:snapToGrid w:val="0"/>
        <w:spacing w:line="360" w:lineRule="auto"/>
        <w:jc w:val="center"/>
        <w:rPr>
          <w:rFonts w:hint="eastAsia" w:ascii="仿宋" w:hAnsi="仿宋" w:eastAsia="仿宋" w:cs="仿宋"/>
          <w:sz w:val="32"/>
          <w:szCs w:val="32"/>
          <w:highlight w:val="none"/>
        </w:rPr>
      </w:pPr>
    </w:p>
    <w:p>
      <w:pPr>
        <w:autoSpaceDE w:val="0"/>
        <w:autoSpaceDN w:val="0"/>
        <w:adjustRightInd w:val="0"/>
        <w:snapToGrid w:val="0"/>
        <w:spacing w:line="360" w:lineRule="auto"/>
        <w:ind w:firstLine="883" w:firstLineChars="200"/>
        <w:jc w:val="center"/>
        <w:outlineLvl w:val="1"/>
        <w:rPr>
          <w:rFonts w:hint="eastAsia" w:ascii="仿宋" w:hAnsi="仿宋" w:eastAsia="仿宋" w:cs="仿宋"/>
          <w:b/>
          <w:bCs/>
          <w:sz w:val="44"/>
          <w:szCs w:val="44"/>
          <w:highlight w:val="none"/>
        </w:rPr>
      </w:pPr>
      <w:bookmarkStart w:id="53" w:name="_Toc20360"/>
      <w:r>
        <w:rPr>
          <w:rFonts w:hint="eastAsia" w:ascii="仿宋" w:hAnsi="仿宋" w:eastAsia="仿宋" w:cs="仿宋"/>
          <w:b/>
          <w:bCs/>
          <w:sz w:val="44"/>
          <w:szCs w:val="44"/>
          <w:highlight w:val="none"/>
        </w:rPr>
        <w:t>******项目</w:t>
      </w:r>
      <w:bookmarkEnd w:id="53"/>
    </w:p>
    <w:p>
      <w:pPr>
        <w:autoSpaceDE w:val="0"/>
        <w:autoSpaceDN w:val="0"/>
        <w:adjustRightInd w:val="0"/>
        <w:snapToGrid w:val="0"/>
        <w:spacing w:line="360" w:lineRule="auto"/>
        <w:jc w:val="center"/>
        <w:rPr>
          <w:rFonts w:hint="eastAsia" w:ascii="仿宋" w:hAnsi="仿宋" w:eastAsia="仿宋" w:cs="仿宋"/>
          <w:b/>
          <w:bCs/>
          <w:sz w:val="44"/>
          <w:szCs w:val="44"/>
          <w:highlight w:val="none"/>
        </w:rPr>
      </w:pPr>
    </w:p>
    <w:p>
      <w:pPr>
        <w:tabs>
          <w:tab w:val="left" w:pos="5670"/>
        </w:tabs>
        <w:autoSpaceDE w:val="0"/>
        <w:autoSpaceDN w:val="0"/>
        <w:adjustRightInd w:val="0"/>
        <w:snapToGrid w:val="0"/>
        <w:spacing w:line="360" w:lineRule="auto"/>
        <w:jc w:val="center"/>
        <w:rPr>
          <w:rFonts w:hint="eastAsia" w:ascii="仿宋" w:hAnsi="仿宋" w:eastAsia="仿宋" w:cs="仿宋"/>
          <w:b/>
          <w:bCs/>
          <w:sz w:val="36"/>
          <w:szCs w:val="36"/>
          <w:highlight w:val="none"/>
          <w:lang w:val="zh-CN"/>
        </w:rPr>
      </w:pPr>
    </w:p>
    <w:p>
      <w:pPr>
        <w:tabs>
          <w:tab w:val="left" w:pos="5670"/>
        </w:tabs>
        <w:autoSpaceDE w:val="0"/>
        <w:autoSpaceDN w:val="0"/>
        <w:adjustRightInd w:val="0"/>
        <w:snapToGrid w:val="0"/>
        <w:spacing w:line="360" w:lineRule="auto"/>
        <w:jc w:val="center"/>
        <w:rPr>
          <w:rFonts w:hint="eastAsia" w:ascii="仿宋" w:hAnsi="仿宋" w:eastAsia="仿宋" w:cs="仿宋"/>
          <w:b/>
          <w:bCs/>
          <w:sz w:val="36"/>
          <w:szCs w:val="36"/>
          <w:highlight w:val="none"/>
          <w:lang w:val="zh-CN"/>
        </w:rPr>
      </w:pPr>
    </w:p>
    <w:p>
      <w:pPr>
        <w:tabs>
          <w:tab w:val="left" w:pos="5670"/>
        </w:tabs>
        <w:autoSpaceDE w:val="0"/>
        <w:autoSpaceDN w:val="0"/>
        <w:adjustRightInd w:val="0"/>
        <w:snapToGrid w:val="0"/>
        <w:spacing w:line="360" w:lineRule="auto"/>
        <w:ind w:firstLine="1044" w:firstLineChars="200"/>
        <w:jc w:val="center"/>
        <w:outlineLvl w:val="1"/>
        <w:rPr>
          <w:rFonts w:hint="eastAsia" w:ascii="仿宋" w:hAnsi="仿宋" w:eastAsia="仿宋" w:cs="仿宋"/>
          <w:b/>
          <w:bCs/>
          <w:sz w:val="52"/>
          <w:szCs w:val="52"/>
          <w:highlight w:val="none"/>
          <w:lang w:val="zh-CN"/>
        </w:rPr>
      </w:pPr>
      <w:bookmarkStart w:id="54" w:name="_Toc21846"/>
      <w:r>
        <w:rPr>
          <w:rFonts w:hint="eastAsia" w:ascii="仿宋" w:hAnsi="仿宋" w:eastAsia="仿宋" w:cs="仿宋"/>
          <w:b/>
          <w:bCs/>
          <w:sz w:val="52"/>
          <w:szCs w:val="52"/>
          <w:highlight w:val="none"/>
          <w:lang w:val="zh-CN"/>
        </w:rPr>
        <w:t>单一来源采购响应文件</w:t>
      </w:r>
      <w:bookmarkEnd w:id="54"/>
    </w:p>
    <w:p>
      <w:pPr>
        <w:autoSpaceDE w:val="0"/>
        <w:autoSpaceDN w:val="0"/>
        <w:adjustRightInd w:val="0"/>
        <w:snapToGrid w:val="0"/>
        <w:spacing w:line="360" w:lineRule="auto"/>
        <w:jc w:val="center"/>
        <w:rPr>
          <w:rFonts w:hint="eastAsia" w:ascii="仿宋" w:hAnsi="仿宋" w:eastAsia="仿宋" w:cs="仿宋"/>
          <w:sz w:val="30"/>
          <w:szCs w:val="30"/>
          <w:highlight w:val="none"/>
        </w:rPr>
      </w:pPr>
    </w:p>
    <w:p>
      <w:pPr>
        <w:autoSpaceDE w:val="0"/>
        <w:autoSpaceDN w:val="0"/>
        <w:adjustRightInd w:val="0"/>
        <w:snapToGrid w:val="0"/>
        <w:spacing w:line="360" w:lineRule="auto"/>
        <w:jc w:val="center"/>
        <w:rPr>
          <w:rFonts w:hint="eastAsia" w:ascii="仿宋" w:hAnsi="仿宋" w:eastAsia="仿宋" w:cs="仿宋"/>
          <w:sz w:val="30"/>
          <w:szCs w:val="30"/>
          <w:highlight w:val="none"/>
          <w:u w:val="single"/>
        </w:rPr>
      </w:pPr>
    </w:p>
    <w:p>
      <w:pPr>
        <w:autoSpaceDE w:val="0"/>
        <w:autoSpaceDN w:val="0"/>
        <w:adjustRightInd w:val="0"/>
        <w:snapToGrid w:val="0"/>
        <w:spacing w:line="360" w:lineRule="auto"/>
        <w:ind w:firstLine="643" w:firstLineChars="200"/>
        <w:outlineLvl w:val="0"/>
        <w:rPr>
          <w:rFonts w:hint="eastAsia" w:ascii="仿宋" w:hAnsi="仿宋" w:eastAsia="仿宋" w:cs="仿宋"/>
          <w:b/>
          <w:bCs/>
          <w:sz w:val="32"/>
          <w:szCs w:val="32"/>
          <w:highlight w:val="none"/>
          <w:u w:val="single"/>
        </w:rPr>
      </w:pPr>
      <w:bookmarkStart w:id="55" w:name="_Toc11729"/>
      <w:bookmarkStart w:id="56" w:name="_Toc13455"/>
      <w:r>
        <w:rPr>
          <w:rFonts w:hint="eastAsia" w:ascii="仿宋" w:hAnsi="仿宋" w:eastAsia="仿宋" w:cs="仿宋"/>
          <w:b/>
          <w:bCs/>
          <w:sz w:val="32"/>
          <w:szCs w:val="32"/>
          <w:highlight w:val="none"/>
          <w:lang w:val="zh-CN"/>
        </w:rPr>
        <w:t>供应商：</w:t>
      </w:r>
      <w:bookmarkEnd w:id="55"/>
      <w:bookmarkEnd w:id="56"/>
      <w:r>
        <w:rPr>
          <w:rFonts w:hint="eastAsia" w:ascii="仿宋" w:hAnsi="仿宋" w:eastAsia="仿宋" w:cs="仿宋"/>
          <w:b/>
          <w:bCs/>
          <w:sz w:val="32"/>
          <w:szCs w:val="32"/>
          <w:highlight w:val="none"/>
          <w:u w:val="single"/>
        </w:rPr>
        <w:t xml:space="preserve">                   </w:t>
      </w:r>
    </w:p>
    <w:p>
      <w:pPr>
        <w:autoSpaceDE w:val="0"/>
        <w:autoSpaceDN w:val="0"/>
        <w:adjustRightInd w:val="0"/>
        <w:snapToGrid w:val="0"/>
        <w:spacing w:line="360" w:lineRule="auto"/>
        <w:jc w:val="center"/>
        <w:rPr>
          <w:rFonts w:hint="eastAsia" w:ascii="仿宋" w:hAnsi="仿宋" w:eastAsia="仿宋" w:cs="仿宋"/>
          <w:b/>
          <w:bCs/>
          <w:sz w:val="32"/>
          <w:szCs w:val="32"/>
          <w:highlight w:val="none"/>
          <w:u w:val="single"/>
        </w:rPr>
      </w:pPr>
    </w:p>
    <w:p>
      <w:pPr>
        <w:autoSpaceDE w:val="0"/>
        <w:autoSpaceDN w:val="0"/>
        <w:adjustRightInd w:val="0"/>
        <w:snapToGrid w:val="0"/>
        <w:spacing w:line="360" w:lineRule="auto"/>
        <w:jc w:val="center"/>
        <w:rPr>
          <w:rFonts w:hint="eastAsia" w:ascii="仿宋" w:hAnsi="仿宋" w:eastAsia="仿宋" w:cs="仿宋"/>
          <w:b/>
          <w:bCs/>
          <w:sz w:val="32"/>
          <w:szCs w:val="32"/>
          <w:highlight w:val="none"/>
        </w:rPr>
      </w:pPr>
    </w:p>
    <w:p>
      <w:pPr>
        <w:autoSpaceDE w:val="0"/>
        <w:autoSpaceDN w:val="0"/>
        <w:adjustRightInd w:val="0"/>
        <w:snapToGrid w:val="0"/>
        <w:spacing w:line="360" w:lineRule="auto"/>
        <w:ind w:firstLine="643" w:firstLineChars="200"/>
        <w:outlineLvl w:val="0"/>
        <w:rPr>
          <w:rFonts w:hint="eastAsia" w:ascii="仿宋" w:hAnsi="仿宋" w:eastAsia="仿宋" w:cs="仿宋"/>
          <w:b/>
          <w:bCs/>
          <w:sz w:val="32"/>
          <w:szCs w:val="32"/>
          <w:highlight w:val="none"/>
        </w:rPr>
      </w:pPr>
      <w:bookmarkStart w:id="57" w:name="_Toc22371"/>
      <w:bookmarkStart w:id="58" w:name="_Toc27111"/>
      <w:r>
        <w:rPr>
          <w:rFonts w:hint="eastAsia" w:ascii="仿宋" w:hAnsi="仿宋" w:eastAsia="仿宋" w:cs="仿宋"/>
          <w:b/>
          <w:bCs/>
          <w:sz w:val="32"/>
          <w:szCs w:val="32"/>
          <w:highlight w:val="none"/>
          <w:lang w:val="zh-CN"/>
        </w:rPr>
        <w:t>时</w:t>
      </w:r>
      <w:r>
        <w:rPr>
          <w:rFonts w:hint="eastAsia" w:ascii="仿宋" w:hAnsi="仿宋" w:eastAsia="仿宋" w:cs="仿宋"/>
          <w:b/>
          <w:bCs/>
          <w:sz w:val="32"/>
          <w:szCs w:val="32"/>
          <w:highlight w:val="none"/>
        </w:rPr>
        <w:t xml:space="preserve">  </w:t>
      </w:r>
      <w:r>
        <w:rPr>
          <w:rFonts w:hint="eastAsia" w:ascii="仿宋" w:hAnsi="仿宋" w:eastAsia="仿宋" w:cs="仿宋"/>
          <w:b/>
          <w:bCs/>
          <w:sz w:val="32"/>
          <w:szCs w:val="32"/>
          <w:highlight w:val="none"/>
          <w:lang w:val="zh-CN"/>
        </w:rPr>
        <w:t>间：</w:t>
      </w:r>
      <w:bookmarkEnd w:id="57"/>
      <w:bookmarkEnd w:id="58"/>
      <w:r>
        <w:rPr>
          <w:rFonts w:hint="eastAsia" w:ascii="仿宋" w:hAnsi="仿宋" w:eastAsia="仿宋" w:cs="仿宋"/>
          <w:b/>
          <w:bCs/>
          <w:sz w:val="32"/>
          <w:szCs w:val="32"/>
          <w:highlight w:val="none"/>
          <w:u w:val="single"/>
        </w:rPr>
        <w:t xml:space="preserve">                   </w:t>
      </w:r>
    </w:p>
    <w:p>
      <w:pPr>
        <w:autoSpaceDE w:val="0"/>
        <w:autoSpaceDN w:val="0"/>
        <w:adjustRightInd w:val="0"/>
        <w:snapToGrid w:val="0"/>
        <w:spacing w:line="360" w:lineRule="auto"/>
        <w:jc w:val="left"/>
        <w:rPr>
          <w:rFonts w:hint="eastAsia" w:ascii="仿宋" w:hAnsi="仿宋" w:eastAsia="仿宋" w:cs="仿宋"/>
          <w:sz w:val="19"/>
          <w:szCs w:val="19"/>
          <w:highlight w:val="none"/>
        </w:rPr>
      </w:pPr>
    </w:p>
    <w:p>
      <w:pPr>
        <w:autoSpaceDE w:val="0"/>
        <w:autoSpaceDN w:val="0"/>
        <w:adjustRightInd w:val="0"/>
        <w:snapToGrid w:val="0"/>
        <w:spacing w:line="360" w:lineRule="auto"/>
        <w:jc w:val="left"/>
        <w:rPr>
          <w:rFonts w:hint="eastAsia" w:ascii="仿宋" w:hAnsi="仿宋" w:eastAsia="仿宋" w:cs="仿宋"/>
          <w:sz w:val="19"/>
          <w:szCs w:val="19"/>
          <w:highlight w:val="none"/>
        </w:rPr>
      </w:pPr>
    </w:p>
    <w:p>
      <w:pPr>
        <w:autoSpaceDE w:val="0"/>
        <w:autoSpaceDN w:val="0"/>
        <w:adjustRightInd w:val="0"/>
        <w:jc w:val="left"/>
        <w:rPr>
          <w:rFonts w:hint="eastAsia" w:ascii="仿宋" w:hAnsi="仿宋" w:eastAsia="仿宋" w:cs="仿宋"/>
          <w:sz w:val="19"/>
          <w:szCs w:val="19"/>
          <w:highlight w:val="none"/>
        </w:rPr>
      </w:pPr>
    </w:p>
    <w:p>
      <w:pPr>
        <w:autoSpaceDE w:val="0"/>
        <w:autoSpaceDN w:val="0"/>
        <w:adjustRightInd w:val="0"/>
        <w:snapToGrid w:val="0"/>
        <w:spacing w:line="360" w:lineRule="auto"/>
        <w:jc w:val="center"/>
        <w:rPr>
          <w:rFonts w:hint="eastAsia" w:ascii="仿宋" w:hAnsi="仿宋" w:eastAsia="仿宋" w:cs="仿宋"/>
          <w:b/>
          <w:bCs/>
          <w:sz w:val="42"/>
          <w:szCs w:val="42"/>
          <w:highlight w:val="none"/>
          <w:lang w:val="zh-CN"/>
        </w:rPr>
      </w:pPr>
    </w:p>
    <w:p>
      <w:pPr>
        <w:autoSpaceDE w:val="0"/>
        <w:autoSpaceDN w:val="0"/>
        <w:adjustRightInd w:val="0"/>
        <w:snapToGrid w:val="0"/>
        <w:spacing w:line="360" w:lineRule="auto"/>
        <w:ind w:firstLine="643" w:firstLineChars="200"/>
        <w:jc w:val="center"/>
        <w:outlineLvl w:val="0"/>
        <w:rPr>
          <w:rFonts w:hint="eastAsia" w:ascii="仿宋" w:hAnsi="仿宋" w:eastAsia="仿宋" w:cs="仿宋"/>
          <w:b/>
          <w:bCs/>
          <w:sz w:val="32"/>
          <w:szCs w:val="32"/>
          <w:highlight w:val="none"/>
        </w:rPr>
      </w:pPr>
      <w:bookmarkStart w:id="59" w:name="_Toc26678"/>
      <w:bookmarkStart w:id="60" w:name="_Toc8712"/>
      <w:r>
        <w:rPr>
          <w:rFonts w:hint="eastAsia" w:ascii="仿宋" w:hAnsi="仿宋" w:eastAsia="仿宋" w:cs="仿宋"/>
          <w:b/>
          <w:bCs/>
          <w:sz w:val="32"/>
          <w:szCs w:val="32"/>
          <w:highlight w:val="none"/>
          <w:lang w:val="zh-CN"/>
        </w:rPr>
        <w:t>目</w:t>
      </w:r>
      <w:r>
        <w:rPr>
          <w:rFonts w:hint="eastAsia" w:ascii="仿宋" w:hAnsi="仿宋" w:eastAsia="仿宋" w:cs="仿宋"/>
          <w:b/>
          <w:bCs/>
          <w:sz w:val="32"/>
          <w:szCs w:val="32"/>
          <w:highlight w:val="none"/>
        </w:rPr>
        <w:t xml:space="preserve">  </w:t>
      </w:r>
      <w:r>
        <w:rPr>
          <w:rFonts w:hint="eastAsia" w:ascii="仿宋" w:hAnsi="仿宋" w:eastAsia="仿宋" w:cs="仿宋"/>
          <w:b/>
          <w:bCs/>
          <w:sz w:val="32"/>
          <w:szCs w:val="32"/>
          <w:highlight w:val="none"/>
          <w:lang w:val="zh-CN"/>
        </w:rPr>
        <w:t>录</w:t>
      </w:r>
      <w:bookmarkEnd w:id="59"/>
      <w:bookmarkEnd w:id="60"/>
    </w:p>
    <w:p>
      <w:pPr>
        <w:autoSpaceDE w:val="0"/>
        <w:autoSpaceDN w:val="0"/>
        <w:adjustRightInd w:val="0"/>
        <w:snapToGrid w:val="0"/>
        <w:spacing w:line="360" w:lineRule="auto"/>
        <w:rPr>
          <w:rFonts w:hint="eastAsia" w:ascii="仿宋" w:hAnsi="仿宋" w:eastAsia="仿宋" w:cs="仿宋"/>
          <w:b/>
          <w:bCs/>
          <w:sz w:val="32"/>
          <w:szCs w:val="32"/>
          <w:highlight w:val="none"/>
        </w:rPr>
      </w:pPr>
    </w:p>
    <w:p>
      <w:pPr>
        <w:autoSpaceDE w:val="0"/>
        <w:autoSpaceDN w:val="0"/>
        <w:adjustRightInd w:val="0"/>
        <w:snapToGrid w:val="0"/>
        <w:spacing w:line="360" w:lineRule="auto"/>
        <w:rPr>
          <w:rFonts w:hint="eastAsia" w:ascii="仿宋" w:hAnsi="仿宋" w:eastAsia="仿宋" w:cs="仿宋"/>
          <w:sz w:val="24"/>
          <w:szCs w:val="24"/>
          <w:highlight w:val="none"/>
        </w:rPr>
      </w:pPr>
    </w:p>
    <w:p>
      <w:pPr>
        <w:autoSpaceDE w:val="0"/>
        <w:autoSpaceDN w:val="0"/>
        <w:adjustRightInd w:val="0"/>
        <w:snapToGrid w:val="0"/>
        <w:spacing w:line="360" w:lineRule="auto"/>
        <w:ind w:firstLine="480" w:firstLineChars="200"/>
        <w:outlineLvl w:val="0"/>
        <w:rPr>
          <w:rFonts w:hint="eastAsia" w:ascii="仿宋" w:hAnsi="仿宋" w:eastAsia="仿宋" w:cs="仿宋"/>
          <w:sz w:val="24"/>
          <w:szCs w:val="24"/>
          <w:highlight w:val="none"/>
          <w:lang w:val="zh-CN"/>
        </w:rPr>
      </w:pPr>
      <w:bookmarkStart w:id="61" w:name="_Toc15772"/>
      <w:bookmarkStart w:id="62" w:name="_Toc12243"/>
      <w:r>
        <w:rPr>
          <w:rFonts w:hint="eastAsia" w:ascii="仿宋" w:hAnsi="仿宋" w:eastAsia="仿宋" w:cs="仿宋"/>
          <w:sz w:val="24"/>
          <w:szCs w:val="24"/>
          <w:highlight w:val="none"/>
          <w:lang w:val="zh-CN"/>
        </w:rPr>
        <w:t>第一部分：响应函</w:t>
      </w:r>
      <w:bookmarkEnd w:id="61"/>
      <w:bookmarkEnd w:id="62"/>
    </w:p>
    <w:p>
      <w:pPr>
        <w:autoSpaceDE w:val="0"/>
        <w:autoSpaceDN w:val="0"/>
        <w:adjustRightInd w:val="0"/>
        <w:snapToGrid w:val="0"/>
        <w:spacing w:line="360" w:lineRule="auto"/>
        <w:ind w:firstLine="480" w:firstLineChars="200"/>
        <w:outlineLvl w:val="0"/>
        <w:rPr>
          <w:rFonts w:hint="eastAsia" w:ascii="仿宋" w:hAnsi="仿宋" w:eastAsia="仿宋" w:cs="仿宋"/>
          <w:sz w:val="24"/>
          <w:szCs w:val="24"/>
          <w:highlight w:val="none"/>
          <w:lang w:val="zh-CN"/>
        </w:rPr>
      </w:pPr>
      <w:bookmarkStart w:id="63" w:name="_Toc17068"/>
      <w:bookmarkStart w:id="64" w:name="_Toc31146"/>
      <w:r>
        <w:rPr>
          <w:rFonts w:hint="eastAsia" w:ascii="仿宋" w:hAnsi="仿宋" w:eastAsia="仿宋" w:cs="仿宋"/>
          <w:sz w:val="24"/>
          <w:szCs w:val="24"/>
          <w:highlight w:val="none"/>
          <w:lang w:val="zh-CN"/>
        </w:rPr>
        <w:t>第二部分：首次报价表</w:t>
      </w:r>
      <w:bookmarkEnd w:id="63"/>
      <w:bookmarkEnd w:id="64"/>
    </w:p>
    <w:p>
      <w:pPr>
        <w:autoSpaceDE w:val="0"/>
        <w:autoSpaceDN w:val="0"/>
        <w:adjustRightInd w:val="0"/>
        <w:snapToGrid w:val="0"/>
        <w:spacing w:line="360" w:lineRule="auto"/>
        <w:ind w:firstLine="1680" w:firstLineChars="7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首次报价明细表</w:t>
      </w:r>
    </w:p>
    <w:p>
      <w:pPr>
        <w:autoSpaceDE w:val="0"/>
        <w:autoSpaceDN w:val="0"/>
        <w:adjustRightInd w:val="0"/>
        <w:snapToGrid w:val="0"/>
        <w:spacing w:line="360" w:lineRule="auto"/>
        <w:ind w:firstLine="1680" w:firstLineChars="7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商务偏离表</w:t>
      </w:r>
    </w:p>
    <w:p>
      <w:pPr>
        <w:autoSpaceDE w:val="0"/>
        <w:autoSpaceDN w:val="0"/>
        <w:adjustRightInd w:val="0"/>
        <w:snapToGrid w:val="0"/>
        <w:spacing w:line="360" w:lineRule="auto"/>
        <w:ind w:firstLine="1680" w:firstLineChars="7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最后报价表</w:t>
      </w:r>
    </w:p>
    <w:p>
      <w:pPr>
        <w:autoSpaceDE w:val="0"/>
        <w:autoSpaceDN w:val="0"/>
        <w:adjustRightInd w:val="0"/>
        <w:snapToGrid w:val="0"/>
        <w:spacing w:line="360" w:lineRule="auto"/>
        <w:ind w:firstLine="1680" w:firstLineChars="7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最后报价明细表</w:t>
      </w:r>
    </w:p>
    <w:p>
      <w:pPr>
        <w:autoSpaceDE w:val="0"/>
        <w:autoSpaceDN w:val="0"/>
        <w:adjustRightInd w:val="0"/>
        <w:snapToGrid w:val="0"/>
        <w:spacing w:line="360" w:lineRule="auto"/>
        <w:ind w:firstLine="480" w:firstLineChars="200"/>
        <w:outlineLvl w:val="0"/>
        <w:rPr>
          <w:rFonts w:hint="eastAsia" w:ascii="仿宋" w:hAnsi="仿宋" w:eastAsia="仿宋" w:cs="仿宋"/>
          <w:sz w:val="24"/>
          <w:szCs w:val="24"/>
          <w:highlight w:val="none"/>
          <w:lang w:val="zh-CN"/>
        </w:rPr>
      </w:pPr>
      <w:bookmarkStart w:id="65" w:name="_Toc1345"/>
      <w:bookmarkStart w:id="66" w:name="_Toc18702"/>
      <w:r>
        <w:rPr>
          <w:rFonts w:hint="eastAsia" w:ascii="仿宋" w:hAnsi="仿宋" w:eastAsia="仿宋" w:cs="仿宋"/>
          <w:sz w:val="24"/>
          <w:szCs w:val="24"/>
          <w:highlight w:val="none"/>
          <w:lang w:val="zh-CN"/>
        </w:rPr>
        <w:t>第三部分：响应方案说明</w:t>
      </w:r>
      <w:bookmarkEnd w:id="65"/>
      <w:bookmarkEnd w:id="66"/>
    </w:p>
    <w:p>
      <w:pPr>
        <w:autoSpaceDE w:val="0"/>
        <w:autoSpaceDN w:val="0"/>
        <w:adjustRightInd w:val="0"/>
        <w:snapToGrid w:val="0"/>
        <w:spacing w:line="360" w:lineRule="auto"/>
        <w:ind w:firstLine="480" w:firstLineChars="200"/>
        <w:outlineLvl w:val="0"/>
        <w:rPr>
          <w:rFonts w:hint="eastAsia" w:ascii="仿宋" w:hAnsi="仿宋" w:eastAsia="仿宋" w:cs="仿宋"/>
          <w:sz w:val="24"/>
          <w:szCs w:val="24"/>
          <w:highlight w:val="none"/>
          <w:lang w:val="zh-CN"/>
        </w:rPr>
      </w:pPr>
      <w:bookmarkStart w:id="67" w:name="_Toc25492"/>
      <w:bookmarkStart w:id="68" w:name="_Toc103"/>
      <w:r>
        <w:rPr>
          <w:rFonts w:hint="eastAsia" w:ascii="仿宋" w:hAnsi="仿宋" w:eastAsia="仿宋" w:cs="仿宋"/>
          <w:sz w:val="24"/>
          <w:szCs w:val="24"/>
          <w:highlight w:val="none"/>
          <w:lang w:val="zh-CN"/>
        </w:rPr>
        <w:t>第四部分：供应商承诺书</w:t>
      </w:r>
      <w:bookmarkEnd w:id="67"/>
      <w:bookmarkEnd w:id="68"/>
    </w:p>
    <w:p>
      <w:pPr>
        <w:autoSpaceDE w:val="0"/>
        <w:autoSpaceDN w:val="0"/>
        <w:adjustRightInd w:val="0"/>
        <w:snapToGrid w:val="0"/>
        <w:spacing w:line="360" w:lineRule="auto"/>
        <w:ind w:firstLine="480" w:firstLineChars="200"/>
        <w:outlineLvl w:val="0"/>
        <w:rPr>
          <w:rFonts w:hint="eastAsia" w:ascii="仿宋" w:hAnsi="仿宋" w:eastAsia="仿宋" w:cs="仿宋"/>
          <w:sz w:val="24"/>
          <w:szCs w:val="24"/>
          <w:highlight w:val="none"/>
          <w:lang w:val="zh-CN"/>
        </w:rPr>
      </w:pPr>
      <w:bookmarkStart w:id="69" w:name="_Toc20499"/>
      <w:bookmarkStart w:id="70" w:name="_Toc6461"/>
      <w:r>
        <w:rPr>
          <w:rFonts w:hint="eastAsia" w:ascii="仿宋" w:hAnsi="仿宋" w:eastAsia="仿宋" w:cs="仿宋"/>
          <w:sz w:val="24"/>
          <w:szCs w:val="24"/>
          <w:highlight w:val="none"/>
          <w:lang w:val="zh-CN"/>
        </w:rPr>
        <w:t>第五部分：供应商资格证明文件</w:t>
      </w:r>
      <w:bookmarkEnd w:id="69"/>
      <w:bookmarkEnd w:id="70"/>
    </w:p>
    <w:p>
      <w:pPr>
        <w:autoSpaceDE w:val="0"/>
        <w:autoSpaceDN w:val="0"/>
        <w:adjustRightInd w:val="0"/>
        <w:snapToGrid w:val="0"/>
        <w:spacing w:line="360" w:lineRule="auto"/>
        <w:ind w:firstLine="1680" w:firstLineChars="700"/>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法定代表人授权书</w:t>
      </w:r>
    </w:p>
    <w:p>
      <w:pPr>
        <w:autoSpaceDE w:val="0"/>
        <w:autoSpaceDN w:val="0"/>
        <w:adjustRightInd w:val="0"/>
        <w:spacing w:line="360" w:lineRule="auto"/>
        <w:rPr>
          <w:rFonts w:hint="eastAsia" w:ascii="仿宋" w:hAnsi="仿宋" w:eastAsia="仿宋" w:cs="仿宋"/>
          <w:sz w:val="30"/>
          <w:szCs w:val="30"/>
          <w:highlight w:val="none"/>
        </w:rPr>
      </w:pPr>
    </w:p>
    <w:p>
      <w:pPr>
        <w:autoSpaceDE w:val="0"/>
        <w:autoSpaceDN w:val="0"/>
        <w:adjustRightInd w:val="0"/>
        <w:spacing w:line="360" w:lineRule="auto"/>
        <w:rPr>
          <w:rFonts w:hint="eastAsia" w:ascii="仿宋" w:hAnsi="仿宋" w:eastAsia="仿宋" w:cs="仿宋"/>
          <w:sz w:val="30"/>
          <w:szCs w:val="30"/>
          <w:highlight w:val="none"/>
        </w:rPr>
      </w:pPr>
    </w:p>
    <w:p>
      <w:pPr>
        <w:autoSpaceDE w:val="0"/>
        <w:autoSpaceDN w:val="0"/>
        <w:adjustRightInd w:val="0"/>
        <w:spacing w:line="360" w:lineRule="auto"/>
        <w:rPr>
          <w:rFonts w:hint="eastAsia" w:ascii="仿宋" w:hAnsi="仿宋" w:eastAsia="仿宋" w:cs="仿宋"/>
          <w:sz w:val="30"/>
          <w:szCs w:val="30"/>
          <w:highlight w:val="none"/>
        </w:rPr>
      </w:pPr>
    </w:p>
    <w:p>
      <w:pPr>
        <w:autoSpaceDE w:val="0"/>
        <w:autoSpaceDN w:val="0"/>
        <w:adjustRightInd w:val="0"/>
        <w:spacing w:line="360" w:lineRule="auto"/>
        <w:rPr>
          <w:rFonts w:hint="eastAsia" w:ascii="仿宋" w:hAnsi="仿宋" w:eastAsia="仿宋" w:cs="仿宋"/>
          <w:sz w:val="30"/>
          <w:szCs w:val="30"/>
          <w:highlight w:val="none"/>
        </w:rPr>
      </w:pPr>
    </w:p>
    <w:p>
      <w:pPr>
        <w:autoSpaceDE w:val="0"/>
        <w:autoSpaceDN w:val="0"/>
        <w:adjustRightInd w:val="0"/>
        <w:spacing w:line="360" w:lineRule="auto"/>
        <w:rPr>
          <w:rFonts w:hint="eastAsia" w:ascii="仿宋" w:hAnsi="仿宋" w:eastAsia="仿宋" w:cs="仿宋"/>
          <w:sz w:val="30"/>
          <w:szCs w:val="30"/>
          <w:highlight w:val="none"/>
        </w:rPr>
      </w:pPr>
    </w:p>
    <w:p>
      <w:pPr>
        <w:autoSpaceDE w:val="0"/>
        <w:autoSpaceDN w:val="0"/>
        <w:adjustRightInd w:val="0"/>
        <w:spacing w:line="360" w:lineRule="auto"/>
        <w:rPr>
          <w:rFonts w:hint="eastAsia" w:ascii="仿宋" w:hAnsi="仿宋" w:eastAsia="仿宋" w:cs="仿宋"/>
          <w:sz w:val="30"/>
          <w:szCs w:val="30"/>
          <w:highlight w:val="none"/>
        </w:rPr>
      </w:pPr>
    </w:p>
    <w:p>
      <w:pPr>
        <w:autoSpaceDE w:val="0"/>
        <w:autoSpaceDN w:val="0"/>
        <w:adjustRightInd w:val="0"/>
        <w:spacing w:line="360" w:lineRule="auto"/>
        <w:rPr>
          <w:rFonts w:hint="eastAsia" w:ascii="仿宋" w:hAnsi="仿宋" w:eastAsia="仿宋" w:cs="仿宋"/>
          <w:sz w:val="30"/>
          <w:szCs w:val="30"/>
          <w:highlight w:val="none"/>
        </w:rPr>
      </w:pPr>
    </w:p>
    <w:p>
      <w:pPr>
        <w:autoSpaceDE w:val="0"/>
        <w:autoSpaceDN w:val="0"/>
        <w:adjustRightInd w:val="0"/>
        <w:spacing w:line="360" w:lineRule="auto"/>
        <w:rPr>
          <w:rFonts w:hint="eastAsia" w:ascii="仿宋" w:hAnsi="仿宋" w:eastAsia="仿宋" w:cs="仿宋"/>
          <w:sz w:val="30"/>
          <w:szCs w:val="30"/>
          <w:highlight w:val="none"/>
        </w:rPr>
      </w:pPr>
    </w:p>
    <w:p>
      <w:pPr>
        <w:ind w:firstLine="883" w:firstLineChars="200"/>
        <w:rPr>
          <w:rFonts w:hint="eastAsia" w:ascii="仿宋" w:hAnsi="仿宋" w:eastAsia="仿宋" w:cs="仿宋"/>
          <w:b/>
          <w:bCs/>
          <w:sz w:val="44"/>
          <w:szCs w:val="44"/>
          <w:highlight w:val="none"/>
          <w:lang w:val="zh-CN"/>
        </w:rPr>
      </w:pPr>
      <w:r>
        <w:rPr>
          <w:rFonts w:hint="eastAsia" w:ascii="仿宋" w:hAnsi="仿宋" w:eastAsia="仿宋" w:cs="仿宋"/>
          <w:b/>
          <w:bCs/>
          <w:sz w:val="44"/>
          <w:szCs w:val="44"/>
          <w:highlight w:val="none"/>
          <w:lang w:val="zh-CN"/>
        </w:rPr>
        <w:br w:type="page"/>
      </w:r>
    </w:p>
    <w:p>
      <w:pPr>
        <w:autoSpaceDE w:val="0"/>
        <w:autoSpaceDN w:val="0"/>
        <w:adjustRightInd w:val="0"/>
        <w:snapToGrid w:val="0"/>
        <w:spacing w:line="360" w:lineRule="auto"/>
        <w:ind w:firstLine="643" w:firstLineChars="200"/>
        <w:jc w:val="center"/>
        <w:outlineLvl w:val="0"/>
        <w:rPr>
          <w:rFonts w:hint="eastAsia" w:ascii="仿宋" w:hAnsi="仿宋" w:eastAsia="仿宋" w:cs="仿宋"/>
          <w:b/>
          <w:bCs/>
          <w:sz w:val="32"/>
          <w:szCs w:val="32"/>
          <w:highlight w:val="none"/>
        </w:rPr>
      </w:pPr>
      <w:bookmarkStart w:id="71" w:name="_Toc17354"/>
      <w:bookmarkStart w:id="72" w:name="_Toc18207"/>
      <w:r>
        <w:rPr>
          <w:rFonts w:hint="eastAsia" w:ascii="仿宋" w:hAnsi="仿宋" w:eastAsia="仿宋" w:cs="仿宋"/>
          <w:b/>
          <w:bCs/>
          <w:sz w:val="32"/>
          <w:szCs w:val="32"/>
          <w:highlight w:val="none"/>
          <w:lang w:val="zh-CN"/>
        </w:rPr>
        <w:t>第一部分</w:t>
      </w:r>
      <w:r>
        <w:rPr>
          <w:rFonts w:hint="eastAsia" w:ascii="仿宋" w:hAnsi="仿宋" w:eastAsia="仿宋" w:cs="仿宋"/>
          <w:b/>
          <w:bCs/>
          <w:sz w:val="32"/>
          <w:szCs w:val="32"/>
          <w:highlight w:val="none"/>
        </w:rPr>
        <w:t xml:space="preserve">  </w:t>
      </w:r>
      <w:r>
        <w:rPr>
          <w:rFonts w:hint="eastAsia" w:ascii="仿宋" w:hAnsi="仿宋" w:eastAsia="仿宋" w:cs="仿宋"/>
          <w:b/>
          <w:bCs/>
          <w:sz w:val="32"/>
          <w:szCs w:val="32"/>
          <w:highlight w:val="none"/>
          <w:lang w:val="zh-CN"/>
        </w:rPr>
        <w:t>响应函</w:t>
      </w:r>
      <w:bookmarkEnd w:id="71"/>
      <w:bookmarkEnd w:id="72"/>
    </w:p>
    <w:p>
      <w:pPr>
        <w:autoSpaceDE w:val="0"/>
        <w:autoSpaceDN w:val="0"/>
        <w:adjustRightInd w:val="0"/>
        <w:snapToGrid w:val="0"/>
        <w:spacing w:line="312"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zh-CN"/>
        </w:rPr>
        <w:t>陕西省采购招标有限责任公司：</w:t>
      </w:r>
    </w:p>
    <w:p>
      <w:pPr>
        <w:autoSpaceDE w:val="0"/>
        <w:autoSpaceDN w:val="0"/>
        <w:adjustRightInd w:val="0"/>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我单位收到贵公司********号单一来源采购文件，经详细研究，我们决定参加本次采购活动。为此，我方郑重声明以下诸点，并负法律责任。</w:t>
      </w:r>
    </w:p>
    <w:p>
      <w:pPr>
        <w:autoSpaceDE w:val="0"/>
        <w:autoSpaceDN w:val="0"/>
        <w:adjustRightInd w:val="0"/>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zh-CN"/>
        </w:rPr>
        <w:t>、愿意按照单一来源采购文件中的一切要求，提供技术服务，完成合同的责任和义务。</w:t>
      </w:r>
    </w:p>
    <w:p>
      <w:pPr>
        <w:autoSpaceDE w:val="0"/>
        <w:autoSpaceDN w:val="0"/>
        <w:adjustRightInd w:val="0"/>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zh-CN"/>
        </w:rPr>
        <w:t>、按单一来源采购文件的规定，我公司的第一次总报价为：人民币（大写）：</w:t>
      </w:r>
      <w:r>
        <w:rPr>
          <w:rFonts w:hint="eastAsia"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万元），并对其后的报价负法律责任。</w:t>
      </w:r>
    </w:p>
    <w:p>
      <w:pPr>
        <w:autoSpaceDE w:val="0"/>
        <w:autoSpaceDN w:val="0"/>
        <w:adjustRightInd w:val="0"/>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zh-CN"/>
        </w:rPr>
        <w:t>、我方提交的单一来源采购响应文件正本一份、副本三份。</w:t>
      </w:r>
    </w:p>
    <w:p>
      <w:pPr>
        <w:autoSpaceDE w:val="0"/>
        <w:autoSpaceDN w:val="0"/>
        <w:adjustRightInd w:val="0"/>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w:t>
      </w:r>
      <w:r>
        <w:rPr>
          <w:rFonts w:hint="eastAsia" w:ascii="仿宋" w:hAnsi="仿宋" w:eastAsia="仿宋" w:cs="仿宋"/>
          <w:sz w:val="24"/>
          <w:szCs w:val="24"/>
          <w:highlight w:val="none"/>
          <w:lang w:val="zh-CN"/>
        </w:rPr>
        <w:t>、我方已详细阅读了单一来源采购文件，完全理解并放弃提出含糊不清或易形成歧义的表述和资料。</w:t>
      </w:r>
    </w:p>
    <w:p>
      <w:pPr>
        <w:autoSpaceDE w:val="0"/>
        <w:autoSpaceDN w:val="0"/>
        <w:adjustRightInd w:val="0"/>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zh-CN"/>
        </w:rPr>
        <w:t>、在规定的有效期内撤回响应文件，我们愿接受政府采购的有关处罚决定。</w:t>
      </w:r>
    </w:p>
    <w:p>
      <w:pPr>
        <w:autoSpaceDE w:val="0"/>
        <w:autoSpaceDN w:val="0"/>
        <w:adjustRightInd w:val="0"/>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w:t>
      </w:r>
      <w:r>
        <w:rPr>
          <w:rFonts w:hint="eastAsia" w:ascii="仿宋" w:hAnsi="仿宋" w:eastAsia="仿宋" w:cs="仿宋"/>
          <w:sz w:val="24"/>
          <w:szCs w:val="24"/>
          <w:highlight w:val="none"/>
          <w:lang w:val="zh-CN"/>
        </w:rPr>
        <w:t>、同意向贵方提供可能要求的，与本次协商有关的任何证据或资料。我们完全理解最低报价不作为成交的唯一条件，且尊重评审结论和结果。</w:t>
      </w:r>
    </w:p>
    <w:p>
      <w:pPr>
        <w:autoSpaceDE w:val="0"/>
        <w:autoSpaceDN w:val="0"/>
        <w:adjustRightInd w:val="0"/>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w:t>
      </w:r>
      <w:r>
        <w:rPr>
          <w:rFonts w:hint="eastAsia" w:ascii="仿宋" w:hAnsi="仿宋" w:eastAsia="仿宋" w:cs="仿宋"/>
          <w:sz w:val="24"/>
          <w:szCs w:val="24"/>
          <w:highlight w:val="none"/>
          <w:lang w:val="zh-CN"/>
        </w:rPr>
        <w:t>、我方的单一来源采购响应文件有效期为</w:t>
      </w:r>
      <w:r>
        <w:rPr>
          <w:rFonts w:hint="eastAsia" w:ascii="仿宋" w:hAnsi="仿宋" w:eastAsia="仿宋" w:cs="仿宋"/>
          <w:sz w:val="24"/>
          <w:szCs w:val="24"/>
          <w:highlight w:val="none"/>
        </w:rPr>
        <w:t>60</w:t>
      </w:r>
      <w:r>
        <w:rPr>
          <w:rFonts w:hint="eastAsia" w:ascii="仿宋" w:hAnsi="仿宋" w:eastAsia="仿宋" w:cs="仿宋"/>
          <w:sz w:val="24"/>
          <w:szCs w:val="24"/>
          <w:highlight w:val="none"/>
          <w:lang w:val="zh-CN"/>
        </w:rPr>
        <w:t>个日历天，若我方成交，单一来源采购响应文件有效期延长至合同执行完毕。</w:t>
      </w:r>
    </w:p>
    <w:p>
      <w:pPr>
        <w:autoSpaceDE w:val="0"/>
        <w:autoSpaceDN w:val="0"/>
        <w:adjustRightInd w:val="0"/>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highlight w:val="none"/>
          <w:lang w:val="zh-CN"/>
        </w:rPr>
        <w:t>、有关于本单一来源采购文件的函电，请按下列地址联系。</w:t>
      </w:r>
    </w:p>
    <w:p>
      <w:pPr>
        <w:autoSpaceDE w:val="0"/>
        <w:autoSpaceDN w:val="0"/>
        <w:adjustRightInd w:val="0"/>
        <w:snapToGrid w:val="0"/>
        <w:spacing w:line="312" w:lineRule="auto"/>
        <w:ind w:firstLine="480" w:firstLineChars="200"/>
        <w:rPr>
          <w:rFonts w:hint="eastAsia" w:ascii="仿宋" w:hAnsi="仿宋" w:eastAsia="仿宋" w:cs="仿宋"/>
          <w:sz w:val="24"/>
          <w:szCs w:val="24"/>
          <w:highlight w:val="none"/>
          <w:lang w:val="zh-CN"/>
        </w:rPr>
      </w:pPr>
    </w:p>
    <w:p>
      <w:pPr>
        <w:autoSpaceDE w:val="0"/>
        <w:autoSpaceDN w:val="0"/>
        <w:adjustRightInd w:val="0"/>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供应商全称（</w:t>
      </w:r>
      <w:r>
        <w:rPr>
          <w:rFonts w:hint="eastAsia" w:ascii="仿宋" w:hAnsi="仿宋" w:eastAsia="仿宋" w:cs="仿宋"/>
          <w:sz w:val="24"/>
          <w:szCs w:val="24"/>
          <w:highlight w:val="none"/>
          <w:lang w:val="en-US" w:eastAsia="zh-CN"/>
        </w:rPr>
        <w:t>盖公章</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_______________________________</w:t>
      </w:r>
    </w:p>
    <w:p>
      <w:pPr>
        <w:autoSpaceDE w:val="0"/>
        <w:autoSpaceDN w:val="0"/>
        <w:adjustRightInd w:val="0"/>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地</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zh-CN"/>
        </w:rPr>
        <w:t>址：</w:t>
      </w:r>
      <w:r>
        <w:rPr>
          <w:rFonts w:hint="eastAsia" w:ascii="仿宋" w:hAnsi="仿宋" w:eastAsia="仿宋" w:cs="仿宋"/>
          <w:sz w:val="24"/>
          <w:szCs w:val="24"/>
          <w:highlight w:val="none"/>
        </w:rPr>
        <w:t>__________________________________________</w:t>
      </w:r>
    </w:p>
    <w:p>
      <w:pPr>
        <w:autoSpaceDE w:val="0"/>
        <w:autoSpaceDN w:val="0"/>
        <w:adjustRightInd w:val="0"/>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开户银行：</w:t>
      </w:r>
      <w:r>
        <w:rPr>
          <w:rFonts w:hint="eastAsia" w:ascii="仿宋" w:hAnsi="仿宋" w:eastAsia="仿宋" w:cs="仿宋"/>
          <w:sz w:val="24"/>
          <w:szCs w:val="24"/>
          <w:highlight w:val="none"/>
        </w:rPr>
        <w:t>__________________________________________</w:t>
      </w:r>
    </w:p>
    <w:p>
      <w:pPr>
        <w:autoSpaceDE w:val="0"/>
        <w:autoSpaceDN w:val="0"/>
        <w:adjustRightInd w:val="0"/>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账</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zh-CN"/>
        </w:rPr>
        <w:t>号：</w:t>
      </w:r>
      <w:r>
        <w:rPr>
          <w:rFonts w:hint="eastAsia" w:ascii="仿宋" w:hAnsi="仿宋" w:eastAsia="仿宋" w:cs="仿宋"/>
          <w:sz w:val="24"/>
          <w:szCs w:val="24"/>
          <w:highlight w:val="none"/>
        </w:rPr>
        <w:t>__________________________________________</w:t>
      </w:r>
    </w:p>
    <w:p>
      <w:pPr>
        <w:autoSpaceDE w:val="0"/>
        <w:autoSpaceDN w:val="0"/>
        <w:adjustRightInd w:val="0"/>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电</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zh-CN"/>
        </w:rPr>
        <w:t>话：</w:t>
      </w:r>
      <w:r>
        <w:rPr>
          <w:rFonts w:hint="eastAsia" w:ascii="仿宋" w:hAnsi="仿宋" w:eastAsia="仿宋" w:cs="仿宋"/>
          <w:sz w:val="24"/>
          <w:szCs w:val="24"/>
          <w:highlight w:val="none"/>
        </w:rPr>
        <w:t>__________________________________________</w:t>
      </w:r>
    </w:p>
    <w:p>
      <w:pPr>
        <w:autoSpaceDE w:val="0"/>
        <w:autoSpaceDN w:val="0"/>
        <w:adjustRightInd w:val="0"/>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传</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zh-CN"/>
        </w:rPr>
        <w:t>真：</w:t>
      </w:r>
      <w:r>
        <w:rPr>
          <w:rFonts w:hint="eastAsia" w:ascii="仿宋" w:hAnsi="仿宋" w:eastAsia="仿宋" w:cs="仿宋"/>
          <w:sz w:val="24"/>
          <w:szCs w:val="24"/>
          <w:highlight w:val="none"/>
        </w:rPr>
        <w:t>__________________________________________</w:t>
      </w:r>
    </w:p>
    <w:p>
      <w:pPr>
        <w:autoSpaceDE w:val="0"/>
        <w:autoSpaceDN w:val="0"/>
        <w:adjustRightInd w:val="0"/>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法定代表人或授权代表（</w:t>
      </w:r>
      <w:r>
        <w:rPr>
          <w:rFonts w:hint="eastAsia" w:ascii="仿宋" w:hAnsi="仿宋" w:eastAsia="仿宋" w:cs="仿宋"/>
          <w:sz w:val="24"/>
          <w:szCs w:val="24"/>
          <w:highlight w:val="none"/>
          <w:lang w:val="en-US" w:eastAsia="zh-CN"/>
        </w:rPr>
        <w:t>签字或盖章</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_________________</w:t>
      </w:r>
    </w:p>
    <w:p>
      <w:pPr>
        <w:autoSpaceDE w:val="0"/>
        <w:autoSpaceDN w:val="0"/>
        <w:adjustRightInd w:val="0"/>
        <w:snapToGrid w:val="0"/>
        <w:spacing w:line="312" w:lineRule="auto"/>
        <w:ind w:firstLine="480" w:firstLineChars="200"/>
        <w:jc w:val="center"/>
        <w:rPr>
          <w:rFonts w:hint="eastAsia" w:ascii="仿宋" w:hAnsi="仿宋" w:eastAsia="仿宋" w:cs="仿宋"/>
          <w:sz w:val="24"/>
          <w:szCs w:val="24"/>
          <w:highlight w:val="none"/>
        </w:rPr>
        <w:sectPr>
          <w:footerReference r:id="rId6" w:type="default"/>
          <w:pgSz w:w="11906" w:h="16838"/>
          <w:pgMar w:top="1418" w:right="1418" w:bottom="1418" w:left="1418" w:header="851" w:footer="992" w:gutter="0"/>
          <w:pgNumType w:fmt="decimal"/>
          <w:cols w:space="720" w:num="1"/>
          <w:docGrid w:linePitch="312" w:charSpace="0"/>
        </w:sectPr>
      </w:pPr>
      <w:r>
        <w:rPr>
          <w:rFonts w:hint="eastAsia" w:ascii="仿宋" w:hAnsi="仿宋" w:eastAsia="仿宋" w:cs="仿宋"/>
          <w:sz w:val="24"/>
          <w:szCs w:val="24"/>
          <w:highlight w:val="none"/>
        </w:rPr>
        <w:t xml:space="preserve">                 _____</w:t>
      </w:r>
      <w:r>
        <w:rPr>
          <w:rFonts w:hint="eastAsia" w:ascii="仿宋" w:hAnsi="仿宋" w:eastAsia="仿宋" w:cs="仿宋"/>
          <w:sz w:val="24"/>
          <w:szCs w:val="24"/>
          <w:highlight w:val="none"/>
          <w:lang w:val="zh-CN"/>
        </w:rPr>
        <w:t>年</w:t>
      </w:r>
      <w:r>
        <w:rPr>
          <w:rFonts w:hint="eastAsia" w:ascii="仿宋" w:hAnsi="仿宋" w:eastAsia="仿宋" w:cs="仿宋"/>
          <w:sz w:val="24"/>
          <w:szCs w:val="24"/>
          <w:highlight w:val="none"/>
        </w:rPr>
        <w:t>_____</w:t>
      </w:r>
      <w:r>
        <w:rPr>
          <w:rFonts w:hint="eastAsia" w:ascii="仿宋" w:hAnsi="仿宋" w:eastAsia="仿宋" w:cs="仿宋"/>
          <w:sz w:val="24"/>
          <w:szCs w:val="24"/>
          <w:highlight w:val="none"/>
          <w:lang w:val="zh-CN"/>
        </w:rPr>
        <w:t>月</w:t>
      </w:r>
      <w:r>
        <w:rPr>
          <w:rFonts w:hint="eastAsia" w:ascii="仿宋" w:hAnsi="仿宋" w:eastAsia="仿宋" w:cs="仿宋"/>
          <w:sz w:val="24"/>
          <w:szCs w:val="24"/>
          <w:highlight w:val="none"/>
        </w:rPr>
        <w:t>_____</w:t>
      </w:r>
      <w:r>
        <w:rPr>
          <w:rFonts w:hint="eastAsia" w:ascii="仿宋" w:hAnsi="仿宋" w:eastAsia="仿宋" w:cs="仿宋"/>
          <w:sz w:val="24"/>
          <w:szCs w:val="24"/>
          <w:highlight w:val="none"/>
          <w:lang w:val="zh-CN"/>
        </w:rPr>
        <w:t>日</w:t>
      </w:r>
    </w:p>
    <w:p>
      <w:pPr>
        <w:autoSpaceDE w:val="0"/>
        <w:autoSpaceDN w:val="0"/>
        <w:adjustRightInd w:val="0"/>
        <w:snapToGrid w:val="0"/>
        <w:spacing w:line="360" w:lineRule="auto"/>
        <w:ind w:firstLine="643" w:firstLineChars="200"/>
        <w:jc w:val="center"/>
        <w:outlineLvl w:val="0"/>
        <w:rPr>
          <w:rFonts w:hint="eastAsia" w:ascii="仿宋" w:hAnsi="仿宋" w:eastAsia="仿宋" w:cs="仿宋"/>
          <w:sz w:val="32"/>
          <w:szCs w:val="32"/>
          <w:highlight w:val="none"/>
        </w:rPr>
      </w:pPr>
      <w:bookmarkStart w:id="73" w:name="_Toc4072"/>
      <w:bookmarkStart w:id="74" w:name="_Toc29586"/>
      <w:r>
        <w:rPr>
          <w:rFonts w:hint="eastAsia" w:ascii="仿宋" w:hAnsi="仿宋" w:eastAsia="仿宋" w:cs="仿宋"/>
          <w:b/>
          <w:bCs/>
          <w:sz w:val="32"/>
          <w:szCs w:val="32"/>
          <w:highlight w:val="none"/>
          <w:lang w:val="zh-CN"/>
        </w:rPr>
        <w:t>第二部分</w:t>
      </w:r>
      <w:r>
        <w:rPr>
          <w:rFonts w:hint="eastAsia" w:ascii="仿宋" w:hAnsi="仿宋" w:eastAsia="仿宋" w:cs="仿宋"/>
          <w:b/>
          <w:bCs/>
          <w:sz w:val="32"/>
          <w:szCs w:val="32"/>
          <w:highlight w:val="none"/>
        </w:rPr>
        <w:t xml:space="preserve">   首次</w:t>
      </w:r>
      <w:r>
        <w:rPr>
          <w:rFonts w:hint="eastAsia" w:ascii="仿宋" w:hAnsi="仿宋" w:eastAsia="仿宋" w:cs="仿宋"/>
          <w:b/>
          <w:bCs/>
          <w:sz w:val="32"/>
          <w:szCs w:val="32"/>
          <w:highlight w:val="none"/>
          <w:lang w:val="zh-CN"/>
        </w:rPr>
        <w:t>报价表</w:t>
      </w:r>
      <w:bookmarkEnd w:id="73"/>
      <w:bookmarkEnd w:id="74"/>
    </w:p>
    <w:p>
      <w:pPr>
        <w:autoSpaceDE w:val="0"/>
        <w:autoSpaceDN w:val="0"/>
        <w:adjustRightInd w:val="0"/>
        <w:snapToGrid w:val="0"/>
        <w:spacing w:line="360" w:lineRule="auto"/>
        <w:ind w:firstLine="640" w:firstLineChars="200"/>
        <w:jc w:val="right"/>
        <w:rPr>
          <w:rFonts w:hint="eastAsia" w:ascii="仿宋" w:hAnsi="仿宋" w:eastAsia="仿宋" w:cs="仿宋"/>
          <w:sz w:val="32"/>
          <w:szCs w:val="32"/>
          <w:highlight w:val="none"/>
        </w:rPr>
      </w:pPr>
    </w:p>
    <w:p>
      <w:pPr>
        <w:autoSpaceDE w:val="0"/>
        <w:autoSpaceDN w:val="0"/>
        <w:adjustRightInd w:val="0"/>
        <w:snapToGrid w:val="0"/>
        <w:spacing w:line="360" w:lineRule="auto"/>
        <w:ind w:firstLine="640" w:firstLineChars="200"/>
        <w:jc w:val="right"/>
        <w:rPr>
          <w:rFonts w:hint="eastAsia" w:ascii="仿宋" w:hAnsi="仿宋" w:eastAsia="仿宋" w:cs="仿宋"/>
          <w:b/>
          <w:sz w:val="26"/>
          <w:szCs w:val="26"/>
          <w:highlight w:val="none"/>
        </w:rPr>
      </w:pPr>
      <w:r>
        <w:rPr>
          <w:rFonts w:hint="eastAsia" w:ascii="仿宋" w:hAnsi="仿宋" w:eastAsia="仿宋" w:cs="仿宋"/>
          <w:sz w:val="32"/>
          <w:szCs w:val="32"/>
          <w:highlight w:val="none"/>
        </w:rPr>
        <w:t xml:space="preserve">                                                          </w:t>
      </w:r>
    </w:p>
    <w:tbl>
      <w:tblPr>
        <w:tblStyle w:val="21"/>
        <w:tblW w:w="5049" w:type="pct"/>
        <w:jc w:val="center"/>
        <w:tblLayout w:type="autofit"/>
        <w:tblCellMar>
          <w:top w:w="0" w:type="dxa"/>
          <w:left w:w="108" w:type="dxa"/>
          <w:bottom w:w="0" w:type="dxa"/>
          <w:right w:w="108" w:type="dxa"/>
        </w:tblCellMar>
      </w:tblPr>
      <w:tblGrid>
        <w:gridCol w:w="2173"/>
        <w:gridCol w:w="3595"/>
        <w:gridCol w:w="4"/>
        <w:gridCol w:w="3605"/>
      </w:tblGrid>
      <w:tr>
        <w:tblPrEx>
          <w:tblCellMar>
            <w:top w:w="0" w:type="dxa"/>
            <w:left w:w="108" w:type="dxa"/>
            <w:bottom w:w="0" w:type="dxa"/>
            <w:right w:w="108" w:type="dxa"/>
          </w:tblCellMar>
        </w:tblPrEx>
        <w:trPr>
          <w:trHeight w:val="1456" w:hRule="atLeast"/>
          <w:jc w:val="center"/>
        </w:trPr>
        <w:tc>
          <w:tcPr>
            <w:tcW w:w="1159" w:type="pct"/>
            <w:tcBorders>
              <w:top w:val="single" w:color="auto" w:sz="6" w:space="0"/>
              <w:left w:val="single" w:color="auto" w:sz="6" w:space="0"/>
              <w:bottom w:val="single" w:color="auto" w:sz="6" w:space="0"/>
              <w:right w:val="single" w:color="auto" w:sz="6" w:space="0"/>
              <w:tl2br w:val="single" w:color="auto" w:sz="4" w:space="0"/>
            </w:tcBorders>
          </w:tcPr>
          <w:p>
            <w:pPr>
              <w:autoSpaceDE w:val="0"/>
              <w:autoSpaceDN w:val="0"/>
              <w:adjustRightInd w:val="0"/>
              <w:snapToGrid w:val="0"/>
              <w:spacing w:line="360" w:lineRule="auto"/>
              <w:ind w:firstLine="480" w:firstLineChars="200"/>
              <w:jc w:val="righ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zh-CN"/>
              </w:rPr>
              <w:t>报价内容</w:t>
            </w:r>
          </w:p>
          <w:p>
            <w:pPr>
              <w:autoSpaceDE w:val="0"/>
              <w:autoSpaceDN w:val="0"/>
              <w:adjustRightInd w:val="0"/>
              <w:snapToGrid w:val="0"/>
              <w:spacing w:line="360" w:lineRule="auto"/>
              <w:ind w:left="-1" w:hanging="419"/>
              <w:rPr>
                <w:rFonts w:ascii="仿宋_GB2312" w:hAnsi="仿宋_GB2312" w:eastAsia="仿宋_GB2312" w:cs="仿宋_GB2312"/>
                <w:sz w:val="24"/>
                <w:szCs w:val="24"/>
                <w:highlight w:val="none"/>
              </w:rPr>
            </w:pPr>
          </w:p>
          <w:p>
            <w:pPr>
              <w:autoSpaceDE w:val="0"/>
              <w:autoSpaceDN w:val="0"/>
              <w:adjustRightInd w:val="0"/>
              <w:snapToGrid w:val="0"/>
              <w:spacing w:line="360" w:lineRule="auto"/>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zh-CN"/>
              </w:rPr>
              <w:t>采购内容</w:t>
            </w:r>
          </w:p>
        </w:tc>
        <w:tc>
          <w:tcPr>
            <w:tcW w:w="1917"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总报价</w:t>
            </w:r>
          </w:p>
        </w:tc>
        <w:tc>
          <w:tcPr>
            <w:tcW w:w="1923" w:type="pct"/>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备注</w:t>
            </w:r>
          </w:p>
        </w:tc>
      </w:tr>
      <w:tr>
        <w:tblPrEx>
          <w:tblCellMar>
            <w:top w:w="0" w:type="dxa"/>
            <w:left w:w="108" w:type="dxa"/>
            <w:bottom w:w="0" w:type="dxa"/>
            <w:right w:w="108" w:type="dxa"/>
          </w:tblCellMar>
        </w:tblPrEx>
        <w:trPr>
          <w:trHeight w:val="1456" w:hRule="atLeast"/>
          <w:jc w:val="center"/>
        </w:trPr>
        <w:tc>
          <w:tcPr>
            <w:tcW w:w="1159"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西安市三环路绿化管护中心办公用房及物业管理采购项目</w:t>
            </w:r>
          </w:p>
        </w:tc>
        <w:tc>
          <w:tcPr>
            <w:tcW w:w="1919" w:type="pct"/>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_GB2312" w:hAnsi="仿宋_GB2312" w:eastAsia="仿宋_GB2312" w:cs="仿宋_GB2312"/>
                <w:sz w:val="24"/>
                <w:szCs w:val="24"/>
                <w:highlight w:val="none"/>
              </w:rPr>
            </w:pPr>
          </w:p>
        </w:tc>
        <w:tc>
          <w:tcPr>
            <w:tcW w:w="1920"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_GB2312" w:hAnsi="仿宋_GB2312" w:eastAsia="仿宋_GB2312" w:cs="仿宋_GB2312"/>
                <w:sz w:val="24"/>
                <w:szCs w:val="24"/>
                <w:highlight w:val="none"/>
              </w:rPr>
            </w:pPr>
          </w:p>
        </w:tc>
      </w:tr>
      <w:tr>
        <w:tblPrEx>
          <w:tblCellMar>
            <w:top w:w="0" w:type="dxa"/>
            <w:left w:w="108" w:type="dxa"/>
            <w:bottom w:w="0" w:type="dxa"/>
            <w:right w:w="108" w:type="dxa"/>
          </w:tblCellMar>
        </w:tblPrEx>
        <w:trPr>
          <w:trHeight w:val="768" w:hRule="atLeast"/>
          <w:jc w:val="center"/>
        </w:trPr>
        <w:tc>
          <w:tcPr>
            <w:tcW w:w="5000" w:type="pct"/>
            <w:gridSpan w:val="4"/>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both"/>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合计：人民币大写：                     ￥：        元</w:t>
            </w:r>
          </w:p>
        </w:tc>
      </w:tr>
      <w:tr>
        <w:tblPrEx>
          <w:tblCellMar>
            <w:top w:w="0" w:type="dxa"/>
            <w:left w:w="108" w:type="dxa"/>
            <w:bottom w:w="0" w:type="dxa"/>
            <w:right w:w="108" w:type="dxa"/>
          </w:tblCellMar>
        </w:tblPrEx>
        <w:trPr>
          <w:trHeight w:val="800" w:hRule="atLeast"/>
          <w:jc w:val="center"/>
        </w:trPr>
        <w:tc>
          <w:tcPr>
            <w:tcW w:w="5000" w:type="pct"/>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both"/>
              <w:rPr>
                <w:rFonts w:ascii="仿宋_GB2312" w:hAnsi="仿宋_GB2312" w:eastAsia="仿宋_GB2312" w:cs="仿宋_GB2312"/>
                <w:sz w:val="24"/>
                <w:szCs w:val="24"/>
                <w:highlight w:val="none"/>
                <w:lang w:val="zh-CN"/>
              </w:rPr>
            </w:pPr>
            <w:r>
              <w:rPr>
                <w:rFonts w:hint="eastAsia" w:ascii="仿宋_GB2312" w:hAnsi="仿宋_GB2312" w:eastAsia="仿宋_GB2312" w:cs="仿宋_GB2312"/>
                <w:sz w:val="24"/>
                <w:szCs w:val="24"/>
                <w:highlight w:val="none"/>
                <w:lang w:val="zh-CN"/>
              </w:rPr>
              <w:t>表内报价内容以万元为单位，精确到元。</w:t>
            </w:r>
          </w:p>
        </w:tc>
      </w:tr>
    </w:tbl>
    <w:p>
      <w:pPr>
        <w:autoSpaceDE w:val="0"/>
        <w:autoSpaceDN w:val="0"/>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 xml:space="preserve">            </w:t>
      </w:r>
    </w:p>
    <w:p>
      <w:pPr>
        <w:pStyle w:val="2"/>
        <w:rPr>
          <w:rFonts w:hint="eastAsia" w:ascii="仿宋" w:hAnsi="仿宋" w:eastAsia="仿宋" w:cs="仿宋"/>
          <w:b/>
          <w:bCs/>
          <w:sz w:val="24"/>
          <w:szCs w:val="24"/>
          <w:highlight w:val="none"/>
        </w:rPr>
      </w:pPr>
    </w:p>
    <w:p>
      <w:pPr>
        <w:rPr>
          <w:rFonts w:hint="eastAsia"/>
          <w:highlight w:val="none"/>
          <w:lang w:val="zh-CN"/>
        </w:rPr>
      </w:pPr>
    </w:p>
    <w:p>
      <w:pPr>
        <w:spacing w:line="360" w:lineRule="auto"/>
        <w:ind w:firstLine="1920" w:firstLineChars="800"/>
        <w:rPr>
          <w:rFonts w:hint="eastAsia" w:ascii="仿宋" w:hAnsi="仿宋" w:eastAsia="仿宋" w:cs="仿宋"/>
          <w:sz w:val="24"/>
          <w:highlight w:val="none"/>
          <w:u w:val="none"/>
          <w:lang w:val="en-US" w:eastAsia="zh-CN"/>
        </w:rPr>
      </w:pPr>
      <w:bookmarkStart w:id="75" w:name="_Toc9187"/>
      <w:bookmarkStart w:id="76" w:name="_Toc1899"/>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（盖</w:t>
      </w:r>
      <w:r>
        <w:rPr>
          <w:rFonts w:hint="eastAsia" w:ascii="仿宋" w:hAnsi="仿宋" w:eastAsia="仿宋" w:cs="仿宋"/>
          <w:sz w:val="24"/>
          <w:highlight w:val="none"/>
          <w:lang w:val="en-US" w:eastAsia="zh-CN"/>
        </w:rPr>
        <w:t>公</w:t>
      </w:r>
      <w:r>
        <w:rPr>
          <w:rFonts w:hint="eastAsia" w:ascii="仿宋" w:hAnsi="仿宋" w:eastAsia="仿宋" w:cs="仿宋"/>
          <w:sz w:val="24"/>
          <w:highlight w:val="none"/>
        </w:rPr>
        <w:t>章）：</w:t>
      </w:r>
      <w:r>
        <w:rPr>
          <w:rFonts w:hint="eastAsia" w:ascii="仿宋" w:hAnsi="仿宋" w:eastAsia="仿宋" w:cs="仿宋"/>
          <w:sz w:val="24"/>
          <w:highlight w:val="none"/>
          <w:u w:val="none"/>
        </w:rPr>
        <w:t xml:space="preserve">                   </w:t>
      </w:r>
      <w:r>
        <w:rPr>
          <w:rFonts w:hint="eastAsia" w:ascii="仿宋" w:hAnsi="仿宋" w:eastAsia="仿宋" w:cs="仿宋"/>
          <w:sz w:val="24"/>
          <w:highlight w:val="none"/>
          <w:u w:val="none"/>
          <w:lang w:val="en-US" w:eastAsia="zh-CN"/>
        </w:rPr>
        <w:t xml:space="preserve">    </w:t>
      </w:r>
    </w:p>
    <w:p>
      <w:pPr>
        <w:spacing w:line="360" w:lineRule="auto"/>
        <w:ind w:firstLine="1920" w:firstLineChars="800"/>
        <w:rPr>
          <w:rFonts w:hint="eastAsia" w:ascii="仿宋" w:hAnsi="仿宋" w:eastAsia="仿宋" w:cs="仿宋"/>
          <w:sz w:val="24"/>
          <w:highlight w:val="none"/>
          <w:u w:val="single"/>
        </w:rPr>
      </w:pPr>
      <w:r>
        <w:rPr>
          <w:rFonts w:hint="eastAsia" w:ascii="仿宋" w:hAnsi="仿宋" w:eastAsia="仿宋" w:cs="仿宋"/>
          <w:sz w:val="24"/>
          <w:highlight w:val="none"/>
        </w:rPr>
        <w:t>法定代表人或授权代表（签字</w:t>
      </w:r>
      <w:r>
        <w:rPr>
          <w:rFonts w:hint="eastAsia" w:ascii="仿宋" w:hAnsi="仿宋" w:eastAsia="仿宋" w:cs="仿宋"/>
          <w:sz w:val="24"/>
          <w:highlight w:val="none"/>
          <w:lang w:val="en-US" w:eastAsia="zh-CN"/>
        </w:rPr>
        <w:t>或盖章</w:t>
      </w:r>
      <w:r>
        <w:rPr>
          <w:rFonts w:hint="eastAsia" w:ascii="仿宋" w:hAnsi="仿宋" w:eastAsia="仿宋" w:cs="仿宋"/>
          <w:sz w:val="24"/>
          <w:highlight w:val="none"/>
        </w:rPr>
        <w:t>）：</w:t>
      </w:r>
    </w:p>
    <w:p>
      <w:pPr>
        <w:autoSpaceDE w:val="0"/>
        <w:autoSpaceDN w:val="0"/>
        <w:adjustRightInd w:val="0"/>
        <w:spacing w:line="360" w:lineRule="auto"/>
        <w:ind w:firstLine="1920" w:firstLineChars="800"/>
        <w:jc w:val="both"/>
        <w:outlineLvl w:val="0"/>
        <w:rPr>
          <w:rFonts w:hint="eastAsia" w:ascii="仿宋" w:hAnsi="仿宋" w:eastAsia="仿宋" w:cs="仿宋"/>
          <w:sz w:val="32"/>
          <w:highlight w:val="none"/>
          <w:u w:val="single"/>
        </w:rPr>
      </w:pPr>
      <w:r>
        <w:rPr>
          <w:rFonts w:hint="eastAsia" w:ascii="仿宋" w:hAnsi="仿宋" w:eastAsia="仿宋" w:cs="仿宋"/>
          <w:sz w:val="24"/>
          <w:highlight w:val="none"/>
        </w:rPr>
        <w:t>日    期：</w:t>
      </w:r>
    </w:p>
    <w:p>
      <w:pPr>
        <w:rPr>
          <w:rFonts w:hint="eastAsia" w:ascii="仿宋" w:hAnsi="仿宋" w:eastAsia="仿宋" w:cs="仿宋"/>
          <w:sz w:val="32"/>
          <w:highlight w:val="none"/>
          <w:u w:val="single"/>
        </w:rPr>
      </w:pPr>
      <w:r>
        <w:rPr>
          <w:rFonts w:hint="eastAsia" w:ascii="仿宋" w:hAnsi="仿宋" w:eastAsia="仿宋" w:cs="仿宋"/>
          <w:sz w:val="32"/>
          <w:highlight w:val="none"/>
          <w:u w:val="single"/>
        </w:rPr>
        <w:br w:type="page"/>
      </w:r>
    </w:p>
    <w:p>
      <w:pPr>
        <w:autoSpaceDE w:val="0"/>
        <w:autoSpaceDN w:val="0"/>
        <w:adjustRightInd w:val="0"/>
        <w:spacing w:line="360" w:lineRule="auto"/>
        <w:ind w:firstLine="643" w:firstLineChars="200"/>
        <w:jc w:val="center"/>
        <w:outlineLvl w:val="0"/>
        <w:rPr>
          <w:rFonts w:hint="eastAsia" w:ascii="仿宋" w:hAnsi="仿宋" w:eastAsia="仿宋" w:cs="仿宋"/>
          <w:b/>
          <w:bCs/>
          <w:sz w:val="32"/>
          <w:szCs w:val="32"/>
          <w:highlight w:val="none"/>
          <w:lang w:val="zh-CN"/>
        </w:rPr>
      </w:pPr>
      <w:r>
        <w:rPr>
          <w:rFonts w:hint="eastAsia" w:ascii="仿宋" w:hAnsi="仿宋" w:eastAsia="仿宋" w:cs="仿宋"/>
          <w:b/>
          <w:bCs/>
          <w:sz w:val="32"/>
          <w:szCs w:val="32"/>
          <w:highlight w:val="none"/>
          <w:lang w:val="zh-CN"/>
        </w:rPr>
        <w:t>首次报价明细表</w:t>
      </w:r>
      <w:bookmarkEnd w:id="75"/>
      <w:bookmarkEnd w:id="76"/>
    </w:p>
    <w:p>
      <w:pPr>
        <w:autoSpaceDE w:val="0"/>
        <w:autoSpaceDN w:val="0"/>
        <w:adjustRightInd w:val="0"/>
        <w:snapToGrid w:val="0"/>
        <w:spacing w:line="360" w:lineRule="auto"/>
        <w:jc w:val="center"/>
        <w:rPr>
          <w:rFonts w:hint="eastAsia" w:ascii="仿宋" w:hAnsi="仿宋" w:eastAsia="仿宋" w:cs="仿宋"/>
          <w:b/>
          <w:bCs/>
          <w:sz w:val="24"/>
          <w:szCs w:val="24"/>
          <w:highlight w:val="none"/>
        </w:rPr>
      </w:pPr>
    </w:p>
    <w:p>
      <w:pPr>
        <w:adjustRightInd w:val="0"/>
        <w:snapToGrid w:val="0"/>
        <w:spacing w:line="36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（各供应商自行编写首次报价明细表）</w:t>
      </w:r>
    </w:p>
    <w:p>
      <w:pPr>
        <w:autoSpaceDE w:val="0"/>
        <w:autoSpaceDN w:val="0"/>
        <w:adjustRightInd w:val="0"/>
        <w:spacing w:line="360" w:lineRule="auto"/>
        <w:jc w:val="center"/>
        <w:rPr>
          <w:rFonts w:hint="eastAsia" w:ascii="仿宋" w:hAnsi="仿宋" w:eastAsia="仿宋" w:cs="仿宋"/>
          <w:b/>
          <w:bCs/>
          <w:sz w:val="44"/>
          <w:szCs w:val="44"/>
          <w:highlight w:val="none"/>
          <w:lang w:val="zh-CN"/>
        </w:rPr>
      </w:pPr>
    </w:p>
    <w:p>
      <w:pPr>
        <w:autoSpaceDE w:val="0"/>
        <w:autoSpaceDN w:val="0"/>
        <w:adjustRightInd w:val="0"/>
        <w:spacing w:line="360" w:lineRule="auto"/>
        <w:jc w:val="center"/>
        <w:rPr>
          <w:rFonts w:hint="eastAsia" w:ascii="仿宋" w:hAnsi="仿宋" w:eastAsia="仿宋" w:cs="仿宋"/>
          <w:b/>
          <w:bCs/>
          <w:sz w:val="44"/>
          <w:szCs w:val="44"/>
          <w:highlight w:val="none"/>
          <w:lang w:val="zh-CN"/>
        </w:rPr>
      </w:pPr>
    </w:p>
    <w:p>
      <w:pPr>
        <w:autoSpaceDE w:val="0"/>
        <w:autoSpaceDN w:val="0"/>
        <w:adjustRightInd w:val="0"/>
        <w:spacing w:line="360" w:lineRule="auto"/>
        <w:jc w:val="center"/>
        <w:rPr>
          <w:rFonts w:hint="eastAsia" w:ascii="仿宋" w:hAnsi="仿宋" w:eastAsia="仿宋" w:cs="仿宋"/>
          <w:b/>
          <w:bCs/>
          <w:sz w:val="44"/>
          <w:szCs w:val="44"/>
          <w:highlight w:val="none"/>
          <w:lang w:val="zh-CN"/>
        </w:rPr>
      </w:pPr>
    </w:p>
    <w:p>
      <w:pPr>
        <w:autoSpaceDE w:val="0"/>
        <w:autoSpaceDN w:val="0"/>
        <w:adjustRightInd w:val="0"/>
        <w:spacing w:line="360" w:lineRule="auto"/>
        <w:jc w:val="center"/>
        <w:rPr>
          <w:rFonts w:hint="eastAsia" w:ascii="仿宋" w:hAnsi="仿宋" w:eastAsia="仿宋" w:cs="仿宋"/>
          <w:b/>
          <w:bCs/>
          <w:sz w:val="44"/>
          <w:szCs w:val="44"/>
          <w:highlight w:val="none"/>
          <w:lang w:val="zh-CN"/>
        </w:rPr>
      </w:pPr>
    </w:p>
    <w:p>
      <w:pPr>
        <w:autoSpaceDE w:val="0"/>
        <w:autoSpaceDN w:val="0"/>
        <w:adjustRightInd w:val="0"/>
        <w:spacing w:line="360" w:lineRule="auto"/>
        <w:jc w:val="center"/>
        <w:rPr>
          <w:rFonts w:hint="eastAsia" w:ascii="仿宋" w:hAnsi="仿宋" w:eastAsia="仿宋" w:cs="仿宋"/>
          <w:b/>
          <w:bCs/>
          <w:sz w:val="44"/>
          <w:szCs w:val="44"/>
          <w:highlight w:val="none"/>
          <w:lang w:val="zh-CN"/>
        </w:rPr>
      </w:pPr>
    </w:p>
    <w:p>
      <w:pPr>
        <w:autoSpaceDE w:val="0"/>
        <w:autoSpaceDN w:val="0"/>
        <w:adjustRightInd w:val="0"/>
        <w:spacing w:line="360" w:lineRule="auto"/>
        <w:jc w:val="center"/>
        <w:rPr>
          <w:rFonts w:hint="eastAsia" w:ascii="仿宋" w:hAnsi="仿宋" w:eastAsia="仿宋" w:cs="仿宋"/>
          <w:b/>
          <w:bCs/>
          <w:sz w:val="44"/>
          <w:szCs w:val="44"/>
          <w:highlight w:val="none"/>
          <w:lang w:val="zh-CN"/>
        </w:rPr>
      </w:pPr>
    </w:p>
    <w:p>
      <w:pPr>
        <w:autoSpaceDE w:val="0"/>
        <w:autoSpaceDN w:val="0"/>
        <w:adjustRightInd w:val="0"/>
        <w:spacing w:line="360" w:lineRule="auto"/>
        <w:jc w:val="center"/>
        <w:rPr>
          <w:rFonts w:hint="eastAsia" w:ascii="仿宋" w:hAnsi="仿宋" w:eastAsia="仿宋" w:cs="仿宋"/>
          <w:b/>
          <w:bCs/>
          <w:sz w:val="44"/>
          <w:szCs w:val="44"/>
          <w:highlight w:val="none"/>
          <w:lang w:val="zh-CN"/>
        </w:rPr>
      </w:pPr>
    </w:p>
    <w:p>
      <w:pPr>
        <w:autoSpaceDE w:val="0"/>
        <w:autoSpaceDN w:val="0"/>
        <w:adjustRightInd w:val="0"/>
        <w:spacing w:line="360" w:lineRule="auto"/>
        <w:jc w:val="center"/>
        <w:rPr>
          <w:rFonts w:hint="eastAsia" w:ascii="仿宋" w:hAnsi="仿宋" w:eastAsia="仿宋" w:cs="仿宋"/>
          <w:b/>
          <w:bCs/>
          <w:sz w:val="44"/>
          <w:szCs w:val="44"/>
          <w:highlight w:val="none"/>
          <w:lang w:val="zh-CN"/>
        </w:rPr>
      </w:pPr>
    </w:p>
    <w:p>
      <w:pPr>
        <w:autoSpaceDE w:val="0"/>
        <w:autoSpaceDN w:val="0"/>
        <w:adjustRightInd w:val="0"/>
        <w:spacing w:line="360" w:lineRule="auto"/>
        <w:jc w:val="center"/>
        <w:rPr>
          <w:rFonts w:hint="eastAsia" w:ascii="仿宋" w:hAnsi="仿宋" w:eastAsia="仿宋" w:cs="仿宋"/>
          <w:b/>
          <w:bCs/>
          <w:sz w:val="44"/>
          <w:szCs w:val="44"/>
          <w:highlight w:val="none"/>
          <w:lang w:val="zh-CN"/>
        </w:rPr>
      </w:pPr>
    </w:p>
    <w:p>
      <w:pPr>
        <w:autoSpaceDE w:val="0"/>
        <w:autoSpaceDN w:val="0"/>
        <w:adjustRightInd w:val="0"/>
        <w:spacing w:line="360" w:lineRule="auto"/>
        <w:jc w:val="center"/>
        <w:rPr>
          <w:rFonts w:hint="eastAsia" w:ascii="仿宋" w:hAnsi="仿宋" w:eastAsia="仿宋" w:cs="仿宋"/>
          <w:b/>
          <w:bCs/>
          <w:sz w:val="44"/>
          <w:szCs w:val="44"/>
          <w:highlight w:val="none"/>
          <w:lang w:val="zh-CN"/>
        </w:rPr>
      </w:pPr>
    </w:p>
    <w:p>
      <w:pPr>
        <w:autoSpaceDE w:val="0"/>
        <w:autoSpaceDN w:val="0"/>
        <w:adjustRightInd w:val="0"/>
        <w:spacing w:line="360" w:lineRule="auto"/>
        <w:jc w:val="center"/>
        <w:rPr>
          <w:rFonts w:hint="eastAsia" w:ascii="仿宋" w:hAnsi="仿宋" w:eastAsia="仿宋" w:cs="仿宋"/>
          <w:b/>
          <w:bCs/>
          <w:sz w:val="44"/>
          <w:szCs w:val="44"/>
          <w:highlight w:val="none"/>
          <w:lang w:val="zh-CN"/>
        </w:rPr>
      </w:pPr>
    </w:p>
    <w:p>
      <w:pPr>
        <w:autoSpaceDE w:val="0"/>
        <w:autoSpaceDN w:val="0"/>
        <w:adjustRightInd w:val="0"/>
        <w:spacing w:line="360" w:lineRule="auto"/>
        <w:jc w:val="center"/>
        <w:rPr>
          <w:rFonts w:hint="eastAsia" w:ascii="仿宋" w:hAnsi="仿宋" w:eastAsia="仿宋" w:cs="仿宋"/>
          <w:b/>
          <w:bCs/>
          <w:sz w:val="44"/>
          <w:szCs w:val="44"/>
          <w:highlight w:val="none"/>
          <w:lang w:val="zh-CN"/>
        </w:rPr>
      </w:pPr>
    </w:p>
    <w:p>
      <w:pPr>
        <w:autoSpaceDE w:val="0"/>
        <w:autoSpaceDN w:val="0"/>
        <w:adjustRightInd w:val="0"/>
        <w:spacing w:line="360" w:lineRule="auto"/>
        <w:jc w:val="center"/>
        <w:rPr>
          <w:rFonts w:hint="eastAsia" w:ascii="仿宋" w:hAnsi="仿宋" w:eastAsia="仿宋" w:cs="仿宋"/>
          <w:b/>
          <w:bCs/>
          <w:sz w:val="44"/>
          <w:szCs w:val="44"/>
          <w:highlight w:val="none"/>
          <w:lang w:val="zh-CN"/>
        </w:rPr>
      </w:pPr>
    </w:p>
    <w:p>
      <w:pPr>
        <w:autoSpaceDE w:val="0"/>
        <w:autoSpaceDN w:val="0"/>
        <w:adjustRightInd w:val="0"/>
        <w:spacing w:line="360" w:lineRule="auto"/>
        <w:jc w:val="center"/>
        <w:rPr>
          <w:rFonts w:hint="eastAsia" w:ascii="仿宋" w:hAnsi="仿宋" w:eastAsia="仿宋" w:cs="仿宋"/>
          <w:b/>
          <w:bCs/>
          <w:sz w:val="44"/>
          <w:szCs w:val="44"/>
          <w:highlight w:val="none"/>
          <w:lang w:val="zh-CN"/>
        </w:rPr>
      </w:pPr>
    </w:p>
    <w:p>
      <w:pPr>
        <w:rPr>
          <w:rFonts w:hint="eastAsia" w:ascii="仿宋" w:hAnsi="仿宋" w:eastAsia="仿宋" w:cs="仿宋"/>
          <w:b/>
          <w:bCs/>
          <w:sz w:val="32"/>
          <w:szCs w:val="32"/>
          <w:highlight w:val="none"/>
          <w:lang w:val="zh-CN"/>
        </w:rPr>
      </w:pPr>
      <w:bookmarkStart w:id="77" w:name="_Toc29351"/>
      <w:bookmarkStart w:id="78" w:name="_Toc4025"/>
      <w:r>
        <w:rPr>
          <w:rFonts w:hint="eastAsia" w:ascii="仿宋" w:hAnsi="仿宋" w:eastAsia="仿宋" w:cs="仿宋"/>
          <w:b/>
          <w:bCs/>
          <w:sz w:val="32"/>
          <w:szCs w:val="32"/>
          <w:highlight w:val="none"/>
          <w:lang w:val="zh-CN"/>
        </w:rPr>
        <w:br w:type="page"/>
      </w:r>
    </w:p>
    <w:p>
      <w:pPr>
        <w:autoSpaceDE w:val="0"/>
        <w:autoSpaceDN w:val="0"/>
        <w:adjustRightInd w:val="0"/>
        <w:snapToGrid w:val="0"/>
        <w:spacing w:line="360" w:lineRule="auto"/>
        <w:ind w:firstLine="643" w:firstLineChars="200"/>
        <w:jc w:val="center"/>
        <w:outlineLvl w:val="0"/>
        <w:rPr>
          <w:rFonts w:hint="eastAsia" w:ascii="仿宋" w:hAnsi="仿宋" w:eastAsia="仿宋" w:cs="仿宋"/>
          <w:bCs/>
          <w:sz w:val="28"/>
          <w:szCs w:val="28"/>
          <w:highlight w:val="none"/>
        </w:rPr>
      </w:pPr>
      <w:r>
        <w:rPr>
          <w:rFonts w:hint="eastAsia" w:ascii="仿宋" w:hAnsi="仿宋" w:eastAsia="仿宋" w:cs="仿宋"/>
          <w:b/>
          <w:bCs/>
          <w:sz w:val="32"/>
          <w:szCs w:val="32"/>
          <w:highlight w:val="none"/>
          <w:lang w:val="zh-CN"/>
        </w:rPr>
        <w:t>商务偏离表</w:t>
      </w:r>
      <w:bookmarkEnd w:id="77"/>
      <w:bookmarkEnd w:id="78"/>
    </w:p>
    <w:p>
      <w:pPr>
        <w:adjustRightInd w:val="0"/>
        <w:snapToGrid w:val="0"/>
        <w:spacing w:line="360" w:lineRule="auto"/>
        <w:ind w:firstLine="560" w:firstLineChars="200"/>
        <w:rPr>
          <w:rFonts w:hint="eastAsia" w:ascii="仿宋" w:hAnsi="仿宋" w:eastAsia="仿宋" w:cs="仿宋"/>
          <w:bCs/>
          <w:sz w:val="28"/>
          <w:szCs w:val="28"/>
          <w:highlight w:val="none"/>
          <w:u w:val="single"/>
        </w:rPr>
      </w:pPr>
    </w:p>
    <w:tbl>
      <w:tblPr>
        <w:tblStyle w:val="2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19"/>
        <w:gridCol w:w="3070"/>
        <w:gridCol w:w="2126"/>
        <w:gridCol w:w="1701"/>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619" w:type="dxa"/>
            <w:vAlign w:val="center"/>
          </w:tcPr>
          <w:p>
            <w:pPr>
              <w:adjustRightInd w:val="0"/>
              <w:snapToGrid w:val="0"/>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序号</w:t>
            </w:r>
          </w:p>
        </w:tc>
        <w:tc>
          <w:tcPr>
            <w:tcW w:w="3070" w:type="dxa"/>
            <w:vAlign w:val="center"/>
          </w:tcPr>
          <w:p>
            <w:pPr>
              <w:adjustRightInd w:val="0"/>
              <w:snapToGrid w:val="0"/>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采购文件商务要求</w:t>
            </w:r>
          </w:p>
        </w:tc>
        <w:tc>
          <w:tcPr>
            <w:tcW w:w="2126" w:type="dxa"/>
            <w:vAlign w:val="center"/>
          </w:tcPr>
          <w:p>
            <w:pPr>
              <w:adjustRightInd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采购文件</w:t>
            </w:r>
          </w:p>
          <w:p>
            <w:pPr>
              <w:adjustRightInd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要求数据</w:t>
            </w:r>
          </w:p>
        </w:tc>
        <w:tc>
          <w:tcPr>
            <w:tcW w:w="1701" w:type="dxa"/>
            <w:vAlign w:val="center"/>
          </w:tcPr>
          <w:p>
            <w:pPr>
              <w:adjustRightInd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响应文件</w:t>
            </w:r>
          </w:p>
          <w:p>
            <w:pPr>
              <w:adjustRightInd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实际数据</w:t>
            </w:r>
          </w:p>
        </w:tc>
        <w:tc>
          <w:tcPr>
            <w:tcW w:w="1276" w:type="dxa"/>
            <w:vAlign w:val="center"/>
          </w:tcPr>
          <w:p>
            <w:pPr>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响应说明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vAlign w:val="center"/>
          </w:tcPr>
          <w:p>
            <w:pPr>
              <w:adjustRightInd w:val="0"/>
              <w:snapToGrid w:val="0"/>
              <w:spacing w:line="360" w:lineRule="auto"/>
              <w:ind w:firstLine="480" w:firstLineChars="200"/>
              <w:rPr>
                <w:rFonts w:hint="eastAsia" w:ascii="仿宋" w:hAnsi="仿宋" w:eastAsia="仿宋" w:cs="仿宋"/>
                <w:bCs/>
                <w:sz w:val="24"/>
                <w:szCs w:val="24"/>
                <w:highlight w:val="none"/>
              </w:rPr>
            </w:pPr>
          </w:p>
        </w:tc>
        <w:tc>
          <w:tcPr>
            <w:tcW w:w="3070" w:type="dxa"/>
            <w:vAlign w:val="center"/>
          </w:tcPr>
          <w:p>
            <w:pPr>
              <w:adjustRightInd w:val="0"/>
              <w:snapToGrid w:val="0"/>
              <w:spacing w:line="360" w:lineRule="auto"/>
              <w:ind w:firstLine="480" w:firstLineChars="200"/>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服务期</w:t>
            </w:r>
          </w:p>
        </w:tc>
        <w:tc>
          <w:tcPr>
            <w:tcW w:w="2126" w:type="dxa"/>
            <w:vAlign w:val="center"/>
          </w:tcPr>
          <w:p>
            <w:pPr>
              <w:adjustRightInd w:val="0"/>
              <w:snapToGrid w:val="0"/>
              <w:spacing w:line="360" w:lineRule="auto"/>
              <w:ind w:firstLine="480" w:firstLineChars="200"/>
              <w:rPr>
                <w:rFonts w:hint="eastAsia" w:ascii="仿宋" w:hAnsi="仿宋" w:eastAsia="仿宋" w:cs="仿宋"/>
                <w:bCs/>
                <w:sz w:val="24"/>
                <w:szCs w:val="24"/>
                <w:highlight w:val="none"/>
              </w:rPr>
            </w:pPr>
          </w:p>
        </w:tc>
        <w:tc>
          <w:tcPr>
            <w:tcW w:w="1701" w:type="dxa"/>
            <w:vAlign w:val="center"/>
          </w:tcPr>
          <w:p>
            <w:pPr>
              <w:adjustRightInd w:val="0"/>
              <w:snapToGrid w:val="0"/>
              <w:spacing w:line="360" w:lineRule="auto"/>
              <w:ind w:firstLine="480" w:firstLineChars="200"/>
              <w:rPr>
                <w:rFonts w:hint="eastAsia" w:ascii="仿宋" w:hAnsi="仿宋" w:eastAsia="仿宋" w:cs="仿宋"/>
                <w:bCs/>
                <w:sz w:val="24"/>
                <w:szCs w:val="24"/>
                <w:highlight w:val="none"/>
              </w:rPr>
            </w:pPr>
          </w:p>
        </w:tc>
        <w:tc>
          <w:tcPr>
            <w:tcW w:w="1276" w:type="dxa"/>
            <w:vAlign w:val="center"/>
          </w:tcPr>
          <w:p>
            <w:pPr>
              <w:adjustRightInd w:val="0"/>
              <w:snapToGrid w:val="0"/>
              <w:spacing w:line="360" w:lineRule="auto"/>
              <w:ind w:firstLine="480" w:firstLineChars="200"/>
              <w:rPr>
                <w:rFonts w:hint="eastAsia" w:ascii="仿宋" w:hAnsi="仿宋" w:eastAsia="仿宋" w:cs="仿宋"/>
                <w:bCs/>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vAlign w:val="center"/>
          </w:tcPr>
          <w:p>
            <w:pPr>
              <w:adjustRightInd w:val="0"/>
              <w:snapToGrid w:val="0"/>
              <w:spacing w:line="360" w:lineRule="auto"/>
              <w:ind w:firstLine="480" w:firstLineChars="200"/>
              <w:rPr>
                <w:rFonts w:hint="eastAsia" w:ascii="仿宋" w:hAnsi="仿宋" w:eastAsia="仿宋" w:cs="仿宋"/>
                <w:bCs/>
                <w:sz w:val="24"/>
                <w:szCs w:val="24"/>
                <w:highlight w:val="none"/>
              </w:rPr>
            </w:pPr>
          </w:p>
        </w:tc>
        <w:tc>
          <w:tcPr>
            <w:tcW w:w="3070" w:type="dxa"/>
            <w:vAlign w:val="center"/>
          </w:tcPr>
          <w:p>
            <w:pPr>
              <w:adjustRightInd w:val="0"/>
              <w:snapToGrid w:val="0"/>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付款方式</w:t>
            </w:r>
          </w:p>
        </w:tc>
        <w:tc>
          <w:tcPr>
            <w:tcW w:w="2126" w:type="dxa"/>
            <w:vAlign w:val="center"/>
          </w:tcPr>
          <w:p>
            <w:pPr>
              <w:adjustRightInd w:val="0"/>
              <w:snapToGrid w:val="0"/>
              <w:spacing w:line="360" w:lineRule="auto"/>
              <w:ind w:firstLine="480" w:firstLineChars="200"/>
              <w:rPr>
                <w:rFonts w:hint="eastAsia" w:ascii="仿宋" w:hAnsi="仿宋" w:eastAsia="仿宋" w:cs="仿宋"/>
                <w:bCs/>
                <w:sz w:val="24"/>
                <w:szCs w:val="24"/>
                <w:highlight w:val="none"/>
              </w:rPr>
            </w:pPr>
          </w:p>
        </w:tc>
        <w:tc>
          <w:tcPr>
            <w:tcW w:w="1701" w:type="dxa"/>
            <w:vAlign w:val="center"/>
          </w:tcPr>
          <w:p>
            <w:pPr>
              <w:adjustRightInd w:val="0"/>
              <w:snapToGrid w:val="0"/>
              <w:spacing w:line="360" w:lineRule="auto"/>
              <w:ind w:firstLine="480" w:firstLineChars="200"/>
              <w:rPr>
                <w:rFonts w:hint="eastAsia" w:ascii="仿宋" w:hAnsi="仿宋" w:eastAsia="仿宋" w:cs="仿宋"/>
                <w:bCs/>
                <w:sz w:val="24"/>
                <w:szCs w:val="24"/>
                <w:highlight w:val="none"/>
              </w:rPr>
            </w:pPr>
          </w:p>
        </w:tc>
        <w:tc>
          <w:tcPr>
            <w:tcW w:w="1276" w:type="dxa"/>
            <w:vAlign w:val="center"/>
          </w:tcPr>
          <w:p>
            <w:pPr>
              <w:adjustRightInd w:val="0"/>
              <w:snapToGrid w:val="0"/>
              <w:spacing w:line="360" w:lineRule="auto"/>
              <w:ind w:firstLine="480" w:firstLineChars="200"/>
              <w:rPr>
                <w:rFonts w:hint="eastAsia" w:ascii="仿宋" w:hAnsi="仿宋" w:eastAsia="仿宋" w:cs="仿宋"/>
                <w:bCs/>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vAlign w:val="center"/>
          </w:tcPr>
          <w:p>
            <w:pPr>
              <w:adjustRightInd w:val="0"/>
              <w:snapToGrid w:val="0"/>
              <w:spacing w:line="360" w:lineRule="auto"/>
              <w:ind w:firstLine="480" w:firstLineChars="200"/>
              <w:rPr>
                <w:rFonts w:hint="eastAsia" w:ascii="仿宋" w:hAnsi="仿宋" w:eastAsia="仿宋" w:cs="仿宋"/>
                <w:bCs/>
                <w:sz w:val="24"/>
                <w:szCs w:val="24"/>
                <w:highlight w:val="none"/>
              </w:rPr>
            </w:pPr>
          </w:p>
        </w:tc>
        <w:tc>
          <w:tcPr>
            <w:tcW w:w="3070" w:type="dxa"/>
            <w:vAlign w:val="center"/>
          </w:tcPr>
          <w:p>
            <w:pPr>
              <w:adjustRightInd w:val="0"/>
              <w:snapToGrid w:val="0"/>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质保期</w:t>
            </w:r>
          </w:p>
        </w:tc>
        <w:tc>
          <w:tcPr>
            <w:tcW w:w="2126" w:type="dxa"/>
            <w:vAlign w:val="center"/>
          </w:tcPr>
          <w:p>
            <w:pPr>
              <w:adjustRightInd w:val="0"/>
              <w:snapToGrid w:val="0"/>
              <w:spacing w:line="360" w:lineRule="auto"/>
              <w:ind w:firstLine="480" w:firstLineChars="200"/>
              <w:rPr>
                <w:rFonts w:hint="eastAsia" w:ascii="仿宋" w:hAnsi="仿宋" w:eastAsia="仿宋" w:cs="仿宋"/>
                <w:bCs/>
                <w:sz w:val="24"/>
                <w:szCs w:val="24"/>
                <w:highlight w:val="none"/>
              </w:rPr>
            </w:pPr>
          </w:p>
        </w:tc>
        <w:tc>
          <w:tcPr>
            <w:tcW w:w="1701" w:type="dxa"/>
            <w:vAlign w:val="center"/>
          </w:tcPr>
          <w:p>
            <w:pPr>
              <w:adjustRightInd w:val="0"/>
              <w:snapToGrid w:val="0"/>
              <w:spacing w:line="360" w:lineRule="auto"/>
              <w:ind w:firstLine="480" w:firstLineChars="200"/>
              <w:rPr>
                <w:rFonts w:hint="eastAsia" w:ascii="仿宋" w:hAnsi="仿宋" w:eastAsia="仿宋" w:cs="仿宋"/>
                <w:bCs/>
                <w:sz w:val="24"/>
                <w:szCs w:val="24"/>
                <w:highlight w:val="none"/>
              </w:rPr>
            </w:pPr>
          </w:p>
        </w:tc>
        <w:tc>
          <w:tcPr>
            <w:tcW w:w="1276" w:type="dxa"/>
            <w:vAlign w:val="center"/>
          </w:tcPr>
          <w:p>
            <w:pPr>
              <w:adjustRightInd w:val="0"/>
              <w:snapToGrid w:val="0"/>
              <w:spacing w:line="360" w:lineRule="auto"/>
              <w:ind w:firstLine="480" w:firstLineChars="200"/>
              <w:rPr>
                <w:rFonts w:hint="eastAsia" w:ascii="仿宋" w:hAnsi="仿宋" w:eastAsia="仿宋" w:cs="仿宋"/>
                <w:bCs/>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vAlign w:val="center"/>
          </w:tcPr>
          <w:p>
            <w:pPr>
              <w:adjustRightInd w:val="0"/>
              <w:snapToGrid w:val="0"/>
              <w:spacing w:line="360" w:lineRule="auto"/>
              <w:ind w:firstLine="480" w:firstLineChars="200"/>
              <w:rPr>
                <w:rFonts w:hint="eastAsia" w:ascii="仿宋" w:hAnsi="仿宋" w:eastAsia="仿宋" w:cs="仿宋"/>
                <w:bCs/>
                <w:sz w:val="24"/>
                <w:szCs w:val="24"/>
                <w:highlight w:val="none"/>
              </w:rPr>
            </w:pPr>
          </w:p>
        </w:tc>
        <w:tc>
          <w:tcPr>
            <w:tcW w:w="3070" w:type="dxa"/>
            <w:vAlign w:val="center"/>
          </w:tcPr>
          <w:p>
            <w:pPr>
              <w:adjustRightInd w:val="0"/>
              <w:snapToGrid w:val="0"/>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响应文件有效期</w:t>
            </w:r>
          </w:p>
        </w:tc>
        <w:tc>
          <w:tcPr>
            <w:tcW w:w="2126" w:type="dxa"/>
            <w:vAlign w:val="center"/>
          </w:tcPr>
          <w:p>
            <w:pPr>
              <w:adjustRightInd w:val="0"/>
              <w:snapToGrid w:val="0"/>
              <w:spacing w:line="360" w:lineRule="auto"/>
              <w:ind w:firstLine="480" w:firstLineChars="200"/>
              <w:rPr>
                <w:rFonts w:hint="eastAsia" w:ascii="仿宋" w:hAnsi="仿宋" w:eastAsia="仿宋" w:cs="仿宋"/>
                <w:bCs/>
                <w:sz w:val="24"/>
                <w:szCs w:val="24"/>
                <w:highlight w:val="none"/>
              </w:rPr>
            </w:pPr>
          </w:p>
        </w:tc>
        <w:tc>
          <w:tcPr>
            <w:tcW w:w="1701" w:type="dxa"/>
            <w:vAlign w:val="center"/>
          </w:tcPr>
          <w:p>
            <w:pPr>
              <w:adjustRightInd w:val="0"/>
              <w:snapToGrid w:val="0"/>
              <w:spacing w:line="360" w:lineRule="auto"/>
              <w:ind w:firstLine="480" w:firstLineChars="200"/>
              <w:rPr>
                <w:rFonts w:hint="eastAsia" w:ascii="仿宋" w:hAnsi="仿宋" w:eastAsia="仿宋" w:cs="仿宋"/>
                <w:bCs/>
                <w:sz w:val="24"/>
                <w:szCs w:val="24"/>
                <w:highlight w:val="none"/>
              </w:rPr>
            </w:pPr>
          </w:p>
        </w:tc>
        <w:tc>
          <w:tcPr>
            <w:tcW w:w="1276" w:type="dxa"/>
            <w:vAlign w:val="center"/>
          </w:tcPr>
          <w:p>
            <w:pPr>
              <w:adjustRightInd w:val="0"/>
              <w:snapToGrid w:val="0"/>
              <w:spacing w:line="360" w:lineRule="auto"/>
              <w:ind w:firstLine="480" w:firstLineChars="200"/>
              <w:rPr>
                <w:rFonts w:hint="eastAsia" w:ascii="仿宋" w:hAnsi="仿宋" w:eastAsia="仿宋" w:cs="仿宋"/>
                <w:bCs/>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vAlign w:val="center"/>
          </w:tcPr>
          <w:p>
            <w:pPr>
              <w:adjustRightInd w:val="0"/>
              <w:snapToGrid w:val="0"/>
              <w:spacing w:line="360" w:lineRule="auto"/>
              <w:ind w:firstLine="480" w:firstLineChars="200"/>
              <w:rPr>
                <w:rFonts w:hint="eastAsia" w:ascii="仿宋" w:hAnsi="仿宋" w:eastAsia="仿宋" w:cs="仿宋"/>
                <w:bCs/>
                <w:sz w:val="24"/>
                <w:szCs w:val="24"/>
                <w:highlight w:val="none"/>
              </w:rPr>
            </w:pPr>
          </w:p>
        </w:tc>
        <w:tc>
          <w:tcPr>
            <w:tcW w:w="3070" w:type="dxa"/>
            <w:vAlign w:val="center"/>
          </w:tcPr>
          <w:p>
            <w:pPr>
              <w:adjustRightInd w:val="0"/>
              <w:snapToGrid w:val="0"/>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响应保证金</w:t>
            </w:r>
          </w:p>
        </w:tc>
        <w:tc>
          <w:tcPr>
            <w:tcW w:w="2126" w:type="dxa"/>
            <w:vAlign w:val="center"/>
          </w:tcPr>
          <w:p>
            <w:pPr>
              <w:adjustRightInd w:val="0"/>
              <w:snapToGrid w:val="0"/>
              <w:spacing w:line="360" w:lineRule="auto"/>
              <w:ind w:firstLine="480" w:firstLineChars="200"/>
              <w:rPr>
                <w:rFonts w:hint="eastAsia" w:ascii="仿宋" w:hAnsi="仿宋" w:eastAsia="仿宋" w:cs="仿宋"/>
                <w:bCs/>
                <w:sz w:val="24"/>
                <w:szCs w:val="24"/>
                <w:highlight w:val="none"/>
              </w:rPr>
            </w:pPr>
          </w:p>
        </w:tc>
        <w:tc>
          <w:tcPr>
            <w:tcW w:w="1701" w:type="dxa"/>
            <w:vAlign w:val="center"/>
          </w:tcPr>
          <w:p>
            <w:pPr>
              <w:adjustRightInd w:val="0"/>
              <w:snapToGrid w:val="0"/>
              <w:spacing w:line="360" w:lineRule="auto"/>
              <w:ind w:firstLine="480" w:firstLineChars="200"/>
              <w:rPr>
                <w:rFonts w:hint="eastAsia" w:ascii="仿宋" w:hAnsi="仿宋" w:eastAsia="仿宋" w:cs="仿宋"/>
                <w:bCs/>
                <w:sz w:val="24"/>
                <w:szCs w:val="24"/>
                <w:highlight w:val="none"/>
              </w:rPr>
            </w:pPr>
          </w:p>
        </w:tc>
        <w:tc>
          <w:tcPr>
            <w:tcW w:w="1276" w:type="dxa"/>
            <w:vAlign w:val="center"/>
          </w:tcPr>
          <w:p>
            <w:pPr>
              <w:adjustRightInd w:val="0"/>
              <w:snapToGrid w:val="0"/>
              <w:spacing w:line="360" w:lineRule="auto"/>
              <w:ind w:firstLine="480" w:firstLineChars="200"/>
              <w:rPr>
                <w:rFonts w:hint="eastAsia" w:ascii="仿宋" w:hAnsi="仿宋" w:eastAsia="仿宋" w:cs="仿宋"/>
                <w:bCs/>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vAlign w:val="center"/>
          </w:tcPr>
          <w:p>
            <w:pPr>
              <w:adjustRightInd w:val="0"/>
              <w:snapToGrid w:val="0"/>
              <w:spacing w:line="360" w:lineRule="auto"/>
              <w:ind w:firstLine="480" w:firstLineChars="200"/>
              <w:rPr>
                <w:rFonts w:hint="eastAsia" w:ascii="仿宋" w:hAnsi="仿宋" w:eastAsia="仿宋" w:cs="仿宋"/>
                <w:bCs/>
                <w:sz w:val="24"/>
                <w:szCs w:val="24"/>
                <w:highlight w:val="none"/>
              </w:rPr>
            </w:pPr>
          </w:p>
        </w:tc>
        <w:tc>
          <w:tcPr>
            <w:tcW w:w="3070" w:type="dxa"/>
            <w:vAlign w:val="center"/>
          </w:tcPr>
          <w:p>
            <w:pPr>
              <w:adjustRightInd w:val="0"/>
              <w:snapToGrid w:val="0"/>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响应文件数量</w:t>
            </w:r>
          </w:p>
        </w:tc>
        <w:tc>
          <w:tcPr>
            <w:tcW w:w="2126" w:type="dxa"/>
            <w:vAlign w:val="center"/>
          </w:tcPr>
          <w:p>
            <w:pPr>
              <w:adjustRightInd w:val="0"/>
              <w:snapToGrid w:val="0"/>
              <w:spacing w:line="360" w:lineRule="auto"/>
              <w:ind w:firstLine="480" w:firstLineChars="200"/>
              <w:rPr>
                <w:rFonts w:hint="eastAsia" w:ascii="仿宋" w:hAnsi="仿宋" w:eastAsia="仿宋" w:cs="仿宋"/>
                <w:bCs/>
                <w:sz w:val="24"/>
                <w:szCs w:val="24"/>
                <w:highlight w:val="none"/>
              </w:rPr>
            </w:pPr>
          </w:p>
        </w:tc>
        <w:tc>
          <w:tcPr>
            <w:tcW w:w="1701" w:type="dxa"/>
            <w:vAlign w:val="center"/>
          </w:tcPr>
          <w:p>
            <w:pPr>
              <w:adjustRightInd w:val="0"/>
              <w:snapToGrid w:val="0"/>
              <w:spacing w:line="360" w:lineRule="auto"/>
              <w:ind w:firstLine="480" w:firstLineChars="200"/>
              <w:rPr>
                <w:rFonts w:hint="eastAsia" w:ascii="仿宋" w:hAnsi="仿宋" w:eastAsia="仿宋" w:cs="仿宋"/>
                <w:bCs/>
                <w:sz w:val="24"/>
                <w:szCs w:val="24"/>
                <w:highlight w:val="none"/>
              </w:rPr>
            </w:pPr>
          </w:p>
        </w:tc>
        <w:tc>
          <w:tcPr>
            <w:tcW w:w="1276" w:type="dxa"/>
            <w:vAlign w:val="center"/>
          </w:tcPr>
          <w:p>
            <w:pPr>
              <w:adjustRightInd w:val="0"/>
              <w:snapToGrid w:val="0"/>
              <w:spacing w:line="360" w:lineRule="auto"/>
              <w:ind w:firstLine="480" w:firstLineChars="200"/>
              <w:rPr>
                <w:rFonts w:hint="eastAsia" w:ascii="仿宋" w:hAnsi="仿宋" w:eastAsia="仿宋" w:cs="仿宋"/>
                <w:bCs/>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vAlign w:val="center"/>
          </w:tcPr>
          <w:p>
            <w:pPr>
              <w:adjustRightInd w:val="0"/>
              <w:snapToGrid w:val="0"/>
              <w:spacing w:line="360" w:lineRule="auto"/>
              <w:ind w:firstLine="480" w:firstLineChars="200"/>
              <w:rPr>
                <w:rFonts w:hint="eastAsia" w:ascii="仿宋" w:hAnsi="仿宋" w:eastAsia="仿宋" w:cs="仿宋"/>
                <w:bCs/>
                <w:sz w:val="24"/>
                <w:szCs w:val="24"/>
                <w:highlight w:val="none"/>
              </w:rPr>
            </w:pPr>
          </w:p>
        </w:tc>
        <w:tc>
          <w:tcPr>
            <w:tcW w:w="3070" w:type="dxa"/>
            <w:vAlign w:val="center"/>
          </w:tcPr>
          <w:p>
            <w:pPr>
              <w:adjustRightInd w:val="0"/>
              <w:snapToGrid w:val="0"/>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w:t>
            </w:r>
          </w:p>
        </w:tc>
        <w:tc>
          <w:tcPr>
            <w:tcW w:w="2126" w:type="dxa"/>
            <w:vAlign w:val="center"/>
          </w:tcPr>
          <w:p>
            <w:pPr>
              <w:adjustRightInd w:val="0"/>
              <w:snapToGrid w:val="0"/>
              <w:spacing w:line="360" w:lineRule="auto"/>
              <w:ind w:firstLine="480" w:firstLineChars="200"/>
              <w:rPr>
                <w:rFonts w:hint="eastAsia" w:ascii="仿宋" w:hAnsi="仿宋" w:eastAsia="仿宋" w:cs="仿宋"/>
                <w:bCs/>
                <w:sz w:val="24"/>
                <w:szCs w:val="24"/>
                <w:highlight w:val="none"/>
              </w:rPr>
            </w:pPr>
          </w:p>
        </w:tc>
        <w:tc>
          <w:tcPr>
            <w:tcW w:w="1701" w:type="dxa"/>
            <w:vAlign w:val="center"/>
          </w:tcPr>
          <w:p>
            <w:pPr>
              <w:adjustRightInd w:val="0"/>
              <w:snapToGrid w:val="0"/>
              <w:spacing w:line="360" w:lineRule="auto"/>
              <w:ind w:firstLine="480" w:firstLineChars="200"/>
              <w:rPr>
                <w:rFonts w:hint="eastAsia" w:ascii="仿宋" w:hAnsi="仿宋" w:eastAsia="仿宋" w:cs="仿宋"/>
                <w:bCs/>
                <w:sz w:val="24"/>
                <w:szCs w:val="24"/>
                <w:highlight w:val="none"/>
              </w:rPr>
            </w:pPr>
          </w:p>
        </w:tc>
        <w:tc>
          <w:tcPr>
            <w:tcW w:w="1276" w:type="dxa"/>
            <w:vAlign w:val="center"/>
          </w:tcPr>
          <w:p>
            <w:pPr>
              <w:adjustRightInd w:val="0"/>
              <w:snapToGrid w:val="0"/>
              <w:spacing w:line="360" w:lineRule="auto"/>
              <w:ind w:firstLine="480" w:firstLineChars="200"/>
              <w:rPr>
                <w:rFonts w:hint="eastAsia" w:ascii="仿宋" w:hAnsi="仿宋" w:eastAsia="仿宋" w:cs="仿宋"/>
                <w:bCs/>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vAlign w:val="center"/>
          </w:tcPr>
          <w:p>
            <w:pPr>
              <w:adjustRightInd w:val="0"/>
              <w:snapToGrid w:val="0"/>
              <w:spacing w:line="360" w:lineRule="auto"/>
              <w:ind w:firstLine="480" w:firstLineChars="200"/>
              <w:rPr>
                <w:rFonts w:hint="eastAsia" w:ascii="仿宋" w:hAnsi="仿宋" w:eastAsia="仿宋" w:cs="仿宋"/>
                <w:bCs/>
                <w:sz w:val="24"/>
                <w:szCs w:val="24"/>
                <w:highlight w:val="none"/>
              </w:rPr>
            </w:pPr>
          </w:p>
        </w:tc>
        <w:tc>
          <w:tcPr>
            <w:tcW w:w="3070" w:type="dxa"/>
            <w:vAlign w:val="center"/>
          </w:tcPr>
          <w:p>
            <w:pPr>
              <w:adjustRightInd w:val="0"/>
              <w:snapToGrid w:val="0"/>
              <w:spacing w:line="360" w:lineRule="auto"/>
              <w:ind w:firstLine="480" w:firstLineChars="200"/>
              <w:rPr>
                <w:rFonts w:hint="eastAsia" w:ascii="仿宋" w:hAnsi="仿宋" w:eastAsia="仿宋" w:cs="仿宋"/>
                <w:bCs/>
                <w:sz w:val="24"/>
                <w:szCs w:val="24"/>
                <w:highlight w:val="none"/>
              </w:rPr>
            </w:pPr>
          </w:p>
        </w:tc>
        <w:tc>
          <w:tcPr>
            <w:tcW w:w="2126" w:type="dxa"/>
            <w:vAlign w:val="center"/>
          </w:tcPr>
          <w:p>
            <w:pPr>
              <w:adjustRightInd w:val="0"/>
              <w:snapToGrid w:val="0"/>
              <w:spacing w:line="360" w:lineRule="auto"/>
              <w:ind w:firstLine="480" w:firstLineChars="200"/>
              <w:rPr>
                <w:rFonts w:hint="eastAsia" w:ascii="仿宋" w:hAnsi="仿宋" w:eastAsia="仿宋" w:cs="仿宋"/>
                <w:bCs/>
                <w:sz w:val="24"/>
                <w:szCs w:val="24"/>
                <w:highlight w:val="none"/>
              </w:rPr>
            </w:pPr>
          </w:p>
        </w:tc>
        <w:tc>
          <w:tcPr>
            <w:tcW w:w="1701" w:type="dxa"/>
            <w:vAlign w:val="center"/>
          </w:tcPr>
          <w:p>
            <w:pPr>
              <w:adjustRightInd w:val="0"/>
              <w:snapToGrid w:val="0"/>
              <w:spacing w:line="360" w:lineRule="auto"/>
              <w:ind w:firstLine="480" w:firstLineChars="200"/>
              <w:rPr>
                <w:rFonts w:hint="eastAsia" w:ascii="仿宋" w:hAnsi="仿宋" w:eastAsia="仿宋" w:cs="仿宋"/>
                <w:bCs/>
                <w:sz w:val="24"/>
                <w:szCs w:val="24"/>
                <w:highlight w:val="none"/>
              </w:rPr>
            </w:pPr>
          </w:p>
        </w:tc>
        <w:tc>
          <w:tcPr>
            <w:tcW w:w="1276" w:type="dxa"/>
            <w:vAlign w:val="center"/>
          </w:tcPr>
          <w:p>
            <w:pPr>
              <w:adjustRightInd w:val="0"/>
              <w:snapToGrid w:val="0"/>
              <w:spacing w:line="360" w:lineRule="auto"/>
              <w:ind w:firstLine="480" w:firstLineChars="200"/>
              <w:rPr>
                <w:rFonts w:hint="eastAsia" w:ascii="仿宋" w:hAnsi="仿宋" w:eastAsia="仿宋" w:cs="仿宋"/>
                <w:bCs/>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vAlign w:val="center"/>
          </w:tcPr>
          <w:p>
            <w:pPr>
              <w:adjustRightInd w:val="0"/>
              <w:snapToGrid w:val="0"/>
              <w:spacing w:line="360" w:lineRule="auto"/>
              <w:ind w:firstLine="480" w:firstLineChars="200"/>
              <w:rPr>
                <w:rFonts w:hint="eastAsia" w:ascii="仿宋" w:hAnsi="仿宋" w:eastAsia="仿宋" w:cs="仿宋"/>
                <w:bCs/>
                <w:sz w:val="24"/>
                <w:szCs w:val="24"/>
                <w:highlight w:val="none"/>
              </w:rPr>
            </w:pPr>
          </w:p>
        </w:tc>
        <w:tc>
          <w:tcPr>
            <w:tcW w:w="3070" w:type="dxa"/>
            <w:vAlign w:val="center"/>
          </w:tcPr>
          <w:p>
            <w:pPr>
              <w:adjustRightInd w:val="0"/>
              <w:snapToGrid w:val="0"/>
              <w:spacing w:line="360" w:lineRule="auto"/>
              <w:ind w:firstLine="480" w:firstLineChars="200"/>
              <w:rPr>
                <w:rFonts w:hint="eastAsia" w:ascii="仿宋" w:hAnsi="仿宋" w:eastAsia="仿宋" w:cs="仿宋"/>
                <w:bCs/>
                <w:sz w:val="24"/>
                <w:szCs w:val="24"/>
                <w:highlight w:val="none"/>
              </w:rPr>
            </w:pPr>
          </w:p>
        </w:tc>
        <w:tc>
          <w:tcPr>
            <w:tcW w:w="2126" w:type="dxa"/>
            <w:vAlign w:val="center"/>
          </w:tcPr>
          <w:p>
            <w:pPr>
              <w:adjustRightInd w:val="0"/>
              <w:snapToGrid w:val="0"/>
              <w:spacing w:line="360" w:lineRule="auto"/>
              <w:ind w:firstLine="480" w:firstLineChars="200"/>
              <w:rPr>
                <w:rFonts w:hint="eastAsia" w:ascii="仿宋" w:hAnsi="仿宋" w:eastAsia="仿宋" w:cs="仿宋"/>
                <w:bCs/>
                <w:sz w:val="24"/>
                <w:szCs w:val="24"/>
                <w:highlight w:val="none"/>
              </w:rPr>
            </w:pPr>
          </w:p>
        </w:tc>
        <w:tc>
          <w:tcPr>
            <w:tcW w:w="1701" w:type="dxa"/>
            <w:vAlign w:val="center"/>
          </w:tcPr>
          <w:p>
            <w:pPr>
              <w:adjustRightInd w:val="0"/>
              <w:snapToGrid w:val="0"/>
              <w:spacing w:line="360" w:lineRule="auto"/>
              <w:ind w:firstLine="480" w:firstLineChars="200"/>
              <w:rPr>
                <w:rFonts w:hint="eastAsia" w:ascii="仿宋" w:hAnsi="仿宋" w:eastAsia="仿宋" w:cs="仿宋"/>
                <w:bCs/>
                <w:sz w:val="24"/>
                <w:szCs w:val="24"/>
                <w:highlight w:val="none"/>
              </w:rPr>
            </w:pPr>
          </w:p>
        </w:tc>
        <w:tc>
          <w:tcPr>
            <w:tcW w:w="1276" w:type="dxa"/>
            <w:vAlign w:val="center"/>
          </w:tcPr>
          <w:p>
            <w:pPr>
              <w:adjustRightInd w:val="0"/>
              <w:snapToGrid w:val="0"/>
              <w:spacing w:line="360" w:lineRule="auto"/>
              <w:ind w:firstLine="480" w:firstLineChars="200"/>
              <w:rPr>
                <w:rFonts w:hint="eastAsia" w:ascii="仿宋" w:hAnsi="仿宋" w:eastAsia="仿宋" w:cs="仿宋"/>
                <w:bCs/>
                <w:sz w:val="24"/>
                <w:szCs w:val="24"/>
                <w:highlight w:val="none"/>
              </w:rPr>
            </w:pPr>
          </w:p>
        </w:tc>
      </w:tr>
    </w:tbl>
    <w:p>
      <w:pPr>
        <w:adjustRightInd w:val="0"/>
        <w:snapToGrid w:val="0"/>
        <w:spacing w:line="360" w:lineRule="auto"/>
        <w:ind w:firstLine="560" w:firstLineChars="200"/>
        <w:rPr>
          <w:rFonts w:hint="eastAsia" w:ascii="仿宋" w:hAnsi="仿宋" w:eastAsia="仿宋" w:cs="仿宋"/>
          <w:bCs/>
          <w:sz w:val="24"/>
          <w:szCs w:val="24"/>
          <w:highlight w:val="none"/>
        </w:rPr>
      </w:pPr>
      <w:r>
        <w:rPr>
          <w:rFonts w:hint="eastAsia" w:ascii="仿宋" w:hAnsi="仿宋" w:eastAsia="仿宋" w:cs="仿宋"/>
          <w:bCs/>
          <w:sz w:val="28"/>
          <w:szCs w:val="28"/>
          <w:highlight w:val="none"/>
        </w:rPr>
        <w:t xml:space="preserve"> </w:t>
      </w:r>
      <w:r>
        <w:rPr>
          <w:rFonts w:hint="eastAsia" w:ascii="仿宋" w:hAnsi="仿宋" w:eastAsia="仿宋" w:cs="仿宋"/>
          <w:bCs/>
          <w:sz w:val="24"/>
          <w:szCs w:val="24"/>
          <w:highlight w:val="none"/>
        </w:rPr>
        <w:t>声明：除本商务偏离表中所列的偏离项目外，其他所有商务均完全响应“单一来源采购文件”中的要求。</w:t>
      </w:r>
    </w:p>
    <w:p>
      <w:pPr>
        <w:adjustRightInd w:val="0"/>
        <w:snapToGrid w:val="0"/>
        <w:spacing w:line="360" w:lineRule="auto"/>
        <w:ind w:firstLine="480" w:firstLineChars="200"/>
        <w:rPr>
          <w:rFonts w:hint="eastAsia" w:ascii="仿宋" w:hAnsi="仿宋" w:eastAsia="仿宋" w:cs="仿宋"/>
          <w:bCs/>
          <w:sz w:val="24"/>
          <w:szCs w:val="24"/>
          <w:highlight w:val="none"/>
        </w:rPr>
      </w:pPr>
    </w:p>
    <w:p>
      <w:pPr>
        <w:spacing w:line="360" w:lineRule="auto"/>
        <w:ind w:firstLine="1920" w:firstLineChars="800"/>
        <w:rPr>
          <w:rFonts w:hint="eastAsia" w:ascii="仿宋" w:hAnsi="仿宋" w:eastAsia="仿宋" w:cs="仿宋"/>
          <w:sz w:val="24"/>
          <w:highlight w:val="none"/>
          <w:u w:val="none"/>
          <w:lang w:val="en-US" w:eastAsia="zh-CN"/>
        </w:rPr>
      </w:pP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（盖</w:t>
      </w:r>
      <w:r>
        <w:rPr>
          <w:rFonts w:hint="eastAsia" w:ascii="仿宋" w:hAnsi="仿宋" w:eastAsia="仿宋" w:cs="仿宋"/>
          <w:sz w:val="24"/>
          <w:highlight w:val="none"/>
          <w:lang w:val="en-US" w:eastAsia="zh-CN"/>
        </w:rPr>
        <w:t>公</w:t>
      </w:r>
      <w:r>
        <w:rPr>
          <w:rFonts w:hint="eastAsia" w:ascii="仿宋" w:hAnsi="仿宋" w:eastAsia="仿宋" w:cs="仿宋"/>
          <w:sz w:val="24"/>
          <w:highlight w:val="none"/>
        </w:rPr>
        <w:t>章）：</w:t>
      </w:r>
      <w:r>
        <w:rPr>
          <w:rFonts w:hint="eastAsia" w:ascii="仿宋" w:hAnsi="仿宋" w:eastAsia="仿宋" w:cs="仿宋"/>
          <w:sz w:val="24"/>
          <w:highlight w:val="none"/>
          <w:u w:val="none"/>
        </w:rPr>
        <w:t xml:space="preserve">                   </w:t>
      </w:r>
      <w:r>
        <w:rPr>
          <w:rFonts w:hint="eastAsia" w:ascii="仿宋" w:hAnsi="仿宋" w:eastAsia="仿宋" w:cs="仿宋"/>
          <w:sz w:val="24"/>
          <w:highlight w:val="none"/>
          <w:u w:val="none"/>
          <w:lang w:val="en-US" w:eastAsia="zh-CN"/>
        </w:rPr>
        <w:t xml:space="preserve">    </w:t>
      </w:r>
    </w:p>
    <w:p>
      <w:pPr>
        <w:spacing w:line="360" w:lineRule="auto"/>
        <w:ind w:firstLine="1920" w:firstLineChars="800"/>
        <w:rPr>
          <w:rFonts w:hint="eastAsia" w:ascii="仿宋" w:hAnsi="仿宋" w:eastAsia="仿宋" w:cs="仿宋"/>
          <w:sz w:val="24"/>
          <w:highlight w:val="none"/>
          <w:u w:val="single"/>
        </w:rPr>
      </w:pPr>
      <w:r>
        <w:rPr>
          <w:rFonts w:hint="eastAsia" w:ascii="仿宋" w:hAnsi="仿宋" w:eastAsia="仿宋" w:cs="仿宋"/>
          <w:sz w:val="24"/>
          <w:highlight w:val="none"/>
        </w:rPr>
        <w:t>法定代表人或授权代表（签字</w:t>
      </w:r>
      <w:r>
        <w:rPr>
          <w:rFonts w:hint="eastAsia" w:ascii="仿宋" w:hAnsi="仿宋" w:eastAsia="仿宋" w:cs="仿宋"/>
          <w:sz w:val="24"/>
          <w:highlight w:val="none"/>
          <w:lang w:val="en-US" w:eastAsia="zh-CN"/>
        </w:rPr>
        <w:t>或盖章</w:t>
      </w:r>
      <w:r>
        <w:rPr>
          <w:rFonts w:hint="eastAsia" w:ascii="仿宋" w:hAnsi="仿宋" w:eastAsia="仿宋" w:cs="仿宋"/>
          <w:sz w:val="24"/>
          <w:highlight w:val="none"/>
        </w:rPr>
        <w:t>）：</w:t>
      </w:r>
    </w:p>
    <w:p>
      <w:pPr>
        <w:autoSpaceDE w:val="0"/>
        <w:autoSpaceDN w:val="0"/>
        <w:adjustRightInd w:val="0"/>
        <w:spacing w:line="360" w:lineRule="auto"/>
        <w:ind w:firstLine="1920" w:firstLineChars="800"/>
        <w:jc w:val="both"/>
        <w:outlineLvl w:val="0"/>
        <w:rPr>
          <w:rFonts w:hint="eastAsia" w:ascii="仿宋" w:hAnsi="仿宋" w:eastAsia="仿宋" w:cs="仿宋"/>
          <w:sz w:val="32"/>
          <w:highlight w:val="none"/>
          <w:u w:val="single"/>
        </w:rPr>
      </w:pPr>
      <w:r>
        <w:rPr>
          <w:rFonts w:hint="eastAsia" w:ascii="仿宋" w:hAnsi="仿宋" w:eastAsia="仿宋" w:cs="仿宋"/>
          <w:sz w:val="24"/>
          <w:highlight w:val="none"/>
        </w:rPr>
        <w:t>日    期：</w:t>
      </w:r>
    </w:p>
    <w:p>
      <w:pPr>
        <w:adjustRightInd w:val="0"/>
        <w:snapToGrid w:val="0"/>
        <w:spacing w:line="360" w:lineRule="auto"/>
        <w:ind w:firstLine="480" w:firstLineChars="200"/>
        <w:rPr>
          <w:rFonts w:hint="eastAsia" w:ascii="仿宋" w:hAnsi="仿宋" w:eastAsia="仿宋" w:cs="仿宋"/>
          <w:bCs/>
          <w:sz w:val="24"/>
          <w:szCs w:val="24"/>
          <w:highlight w:val="none"/>
          <w:u w:val="single"/>
        </w:rPr>
      </w:pPr>
    </w:p>
    <w:p>
      <w:pPr>
        <w:autoSpaceDE w:val="0"/>
        <w:autoSpaceDN w:val="0"/>
        <w:adjustRightInd w:val="0"/>
        <w:spacing w:line="360" w:lineRule="auto"/>
        <w:ind w:firstLine="480" w:firstLineChars="200"/>
        <w:jc w:val="center"/>
        <w:rPr>
          <w:rFonts w:hint="eastAsia" w:ascii="仿宋" w:hAnsi="仿宋" w:eastAsia="仿宋" w:cs="仿宋"/>
          <w:b/>
          <w:bCs/>
          <w:sz w:val="44"/>
          <w:szCs w:val="44"/>
          <w:highlight w:val="none"/>
          <w:lang w:val="zh-CN"/>
        </w:rPr>
      </w:pPr>
      <w:r>
        <w:rPr>
          <w:rFonts w:hint="eastAsia" w:ascii="仿宋" w:hAnsi="仿宋" w:eastAsia="仿宋" w:cs="仿宋"/>
          <w:bCs/>
          <w:sz w:val="24"/>
          <w:szCs w:val="24"/>
          <w:highlight w:val="none"/>
          <w:u w:val="single"/>
        </w:rPr>
        <w:br w:type="page"/>
      </w:r>
    </w:p>
    <w:p>
      <w:pPr>
        <w:autoSpaceDE w:val="0"/>
        <w:autoSpaceDN w:val="0"/>
        <w:adjustRightInd w:val="0"/>
        <w:spacing w:line="360" w:lineRule="auto"/>
        <w:jc w:val="center"/>
        <w:rPr>
          <w:rFonts w:hint="eastAsia" w:ascii="仿宋" w:hAnsi="仿宋" w:eastAsia="仿宋" w:cs="仿宋"/>
          <w:b/>
          <w:bCs/>
          <w:sz w:val="44"/>
          <w:szCs w:val="44"/>
          <w:highlight w:val="none"/>
          <w:lang w:val="zh-CN"/>
        </w:rPr>
      </w:pPr>
    </w:p>
    <w:p>
      <w:pPr>
        <w:autoSpaceDE w:val="0"/>
        <w:autoSpaceDN w:val="0"/>
        <w:adjustRightInd w:val="0"/>
        <w:snapToGrid w:val="0"/>
        <w:spacing w:line="360" w:lineRule="auto"/>
        <w:ind w:firstLine="643" w:firstLineChars="200"/>
        <w:jc w:val="center"/>
        <w:outlineLvl w:val="0"/>
        <w:rPr>
          <w:rFonts w:hint="eastAsia" w:ascii="仿宋" w:hAnsi="仿宋" w:eastAsia="仿宋" w:cs="仿宋"/>
          <w:sz w:val="32"/>
          <w:szCs w:val="32"/>
          <w:highlight w:val="none"/>
        </w:rPr>
      </w:pPr>
      <w:bookmarkStart w:id="79" w:name="_Toc25341"/>
      <w:bookmarkStart w:id="80" w:name="_Toc9509"/>
      <w:r>
        <w:rPr>
          <w:rFonts w:hint="eastAsia" w:ascii="仿宋" w:hAnsi="仿宋" w:eastAsia="仿宋" w:cs="仿宋"/>
          <w:b/>
          <w:bCs/>
          <w:sz w:val="32"/>
          <w:szCs w:val="32"/>
          <w:highlight w:val="none"/>
        </w:rPr>
        <w:t>最后</w:t>
      </w:r>
      <w:r>
        <w:rPr>
          <w:rFonts w:hint="eastAsia" w:ascii="仿宋" w:hAnsi="仿宋" w:eastAsia="仿宋" w:cs="仿宋"/>
          <w:b/>
          <w:bCs/>
          <w:sz w:val="32"/>
          <w:szCs w:val="32"/>
          <w:highlight w:val="none"/>
          <w:lang w:val="zh-CN"/>
        </w:rPr>
        <w:t>报价表</w:t>
      </w:r>
      <w:bookmarkEnd w:id="79"/>
      <w:bookmarkEnd w:id="80"/>
    </w:p>
    <w:p>
      <w:pPr>
        <w:autoSpaceDE w:val="0"/>
        <w:autoSpaceDN w:val="0"/>
        <w:adjustRightInd w:val="0"/>
        <w:snapToGrid w:val="0"/>
        <w:spacing w:line="360" w:lineRule="auto"/>
        <w:ind w:firstLine="640" w:firstLineChars="200"/>
        <w:jc w:val="right"/>
        <w:rPr>
          <w:rFonts w:hint="eastAsia" w:ascii="仿宋" w:hAnsi="仿宋" w:eastAsia="仿宋" w:cs="仿宋"/>
          <w:b/>
          <w:sz w:val="26"/>
          <w:szCs w:val="26"/>
          <w:highlight w:val="none"/>
        </w:rPr>
      </w:pPr>
      <w:r>
        <w:rPr>
          <w:rFonts w:hint="eastAsia" w:ascii="仿宋" w:hAnsi="仿宋" w:eastAsia="仿宋" w:cs="仿宋"/>
          <w:sz w:val="32"/>
          <w:szCs w:val="32"/>
          <w:highlight w:val="none"/>
        </w:rPr>
        <w:t xml:space="preserve">                                                          </w:t>
      </w:r>
    </w:p>
    <w:tbl>
      <w:tblPr>
        <w:tblStyle w:val="21"/>
        <w:tblW w:w="5049" w:type="pct"/>
        <w:jc w:val="center"/>
        <w:tblLayout w:type="autofit"/>
        <w:tblCellMar>
          <w:top w:w="0" w:type="dxa"/>
          <w:left w:w="108" w:type="dxa"/>
          <w:bottom w:w="0" w:type="dxa"/>
          <w:right w:w="108" w:type="dxa"/>
        </w:tblCellMar>
      </w:tblPr>
      <w:tblGrid>
        <w:gridCol w:w="2173"/>
        <w:gridCol w:w="3595"/>
        <w:gridCol w:w="4"/>
        <w:gridCol w:w="3605"/>
      </w:tblGrid>
      <w:tr>
        <w:tblPrEx>
          <w:tblCellMar>
            <w:top w:w="0" w:type="dxa"/>
            <w:left w:w="108" w:type="dxa"/>
            <w:bottom w:w="0" w:type="dxa"/>
            <w:right w:w="108" w:type="dxa"/>
          </w:tblCellMar>
        </w:tblPrEx>
        <w:trPr>
          <w:trHeight w:val="1456" w:hRule="atLeast"/>
          <w:jc w:val="center"/>
        </w:trPr>
        <w:tc>
          <w:tcPr>
            <w:tcW w:w="1159" w:type="pct"/>
            <w:tcBorders>
              <w:top w:val="single" w:color="auto" w:sz="6" w:space="0"/>
              <w:left w:val="single" w:color="auto" w:sz="6" w:space="0"/>
              <w:bottom w:val="single" w:color="auto" w:sz="6" w:space="0"/>
              <w:right w:val="single" w:color="auto" w:sz="6" w:space="0"/>
              <w:tl2br w:val="single" w:color="auto" w:sz="4" w:space="0"/>
            </w:tcBorders>
          </w:tcPr>
          <w:p>
            <w:pPr>
              <w:autoSpaceDE w:val="0"/>
              <w:autoSpaceDN w:val="0"/>
              <w:adjustRightInd w:val="0"/>
              <w:snapToGrid w:val="0"/>
              <w:spacing w:line="360" w:lineRule="auto"/>
              <w:ind w:firstLine="480" w:firstLineChars="200"/>
              <w:jc w:val="righ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zh-CN"/>
              </w:rPr>
              <w:t>报价内容</w:t>
            </w:r>
          </w:p>
          <w:p>
            <w:pPr>
              <w:autoSpaceDE w:val="0"/>
              <w:autoSpaceDN w:val="0"/>
              <w:adjustRightInd w:val="0"/>
              <w:snapToGrid w:val="0"/>
              <w:spacing w:line="360" w:lineRule="auto"/>
              <w:ind w:left="-1" w:hanging="419"/>
              <w:rPr>
                <w:rFonts w:ascii="仿宋_GB2312" w:hAnsi="仿宋_GB2312" w:eastAsia="仿宋_GB2312" w:cs="仿宋_GB2312"/>
                <w:sz w:val="24"/>
                <w:szCs w:val="24"/>
                <w:highlight w:val="none"/>
              </w:rPr>
            </w:pPr>
          </w:p>
          <w:p>
            <w:pPr>
              <w:autoSpaceDE w:val="0"/>
              <w:autoSpaceDN w:val="0"/>
              <w:adjustRightInd w:val="0"/>
              <w:snapToGrid w:val="0"/>
              <w:spacing w:line="360" w:lineRule="auto"/>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zh-CN"/>
              </w:rPr>
              <w:t>采购内容</w:t>
            </w:r>
          </w:p>
        </w:tc>
        <w:tc>
          <w:tcPr>
            <w:tcW w:w="1917"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总报价</w:t>
            </w:r>
          </w:p>
        </w:tc>
        <w:tc>
          <w:tcPr>
            <w:tcW w:w="1923" w:type="pct"/>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备注</w:t>
            </w:r>
          </w:p>
        </w:tc>
      </w:tr>
      <w:tr>
        <w:tblPrEx>
          <w:tblCellMar>
            <w:top w:w="0" w:type="dxa"/>
            <w:left w:w="108" w:type="dxa"/>
            <w:bottom w:w="0" w:type="dxa"/>
            <w:right w:w="108" w:type="dxa"/>
          </w:tblCellMar>
        </w:tblPrEx>
        <w:trPr>
          <w:trHeight w:val="1456" w:hRule="atLeast"/>
          <w:jc w:val="center"/>
        </w:trPr>
        <w:tc>
          <w:tcPr>
            <w:tcW w:w="1159"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西安市三环路绿化管护中心办公用房及物业管理采购项目</w:t>
            </w:r>
          </w:p>
        </w:tc>
        <w:tc>
          <w:tcPr>
            <w:tcW w:w="1919" w:type="pct"/>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_GB2312" w:hAnsi="仿宋_GB2312" w:eastAsia="仿宋_GB2312" w:cs="仿宋_GB2312"/>
                <w:sz w:val="24"/>
                <w:szCs w:val="24"/>
                <w:highlight w:val="none"/>
              </w:rPr>
            </w:pPr>
          </w:p>
        </w:tc>
        <w:tc>
          <w:tcPr>
            <w:tcW w:w="1920"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_GB2312" w:hAnsi="仿宋_GB2312" w:eastAsia="仿宋_GB2312" w:cs="仿宋_GB2312"/>
                <w:sz w:val="24"/>
                <w:szCs w:val="24"/>
                <w:highlight w:val="none"/>
              </w:rPr>
            </w:pPr>
          </w:p>
        </w:tc>
      </w:tr>
      <w:tr>
        <w:tblPrEx>
          <w:tblCellMar>
            <w:top w:w="0" w:type="dxa"/>
            <w:left w:w="108" w:type="dxa"/>
            <w:bottom w:w="0" w:type="dxa"/>
            <w:right w:w="108" w:type="dxa"/>
          </w:tblCellMar>
        </w:tblPrEx>
        <w:trPr>
          <w:trHeight w:val="768" w:hRule="atLeast"/>
          <w:jc w:val="center"/>
        </w:trPr>
        <w:tc>
          <w:tcPr>
            <w:tcW w:w="5000" w:type="pct"/>
            <w:gridSpan w:val="4"/>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both"/>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合计：人民币大写：                     ￥：        元</w:t>
            </w:r>
          </w:p>
        </w:tc>
      </w:tr>
      <w:tr>
        <w:tblPrEx>
          <w:tblCellMar>
            <w:top w:w="0" w:type="dxa"/>
            <w:left w:w="108" w:type="dxa"/>
            <w:bottom w:w="0" w:type="dxa"/>
            <w:right w:w="108" w:type="dxa"/>
          </w:tblCellMar>
        </w:tblPrEx>
        <w:trPr>
          <w:trHeight w:val="800" w:hRule="atLeast"/>
          <w:jc w:val="center"/>
        </w:trPr>
        <w:tc>
          <w:tcPr>
            <w:tcW w:w="5000" w:type="pct"/>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both"/>
              <w:rPr>
                <w:rFonts w:ascii="仿宋_GB2312" w:hAnsi="仿宋_GB2312" w:eastAsia="仿宋_GB2312" w:cs="仿宋_GB2312"/>
                <w:sz w:val="24"/>
                <w:szCs w:val="24"/>
                <w:highlight w:val="none"/>
                <w:lang w:val="zh-CN"/>
              </w:rPr>
            </w:pPr>
            <w:r>
              <w:rPr>
                <w:rFonts w:hint="eastAsia" w:ascii="仿宋_GB2312" w:hAnsi="仿宋_GB2312" w:eastAsia="仿宋_GB2312" w:cs="仿宋_GB2312"/>
                <w:sz w:val="24"/>
                <w:szCs w:val="24"/>
                <w:highlight w:val="none"/>
                <w:lang w:val="zh-CN"/>
              </w:rPr>
              <w:t>表内报价内容以万元为单位，精确到元。</w:t>
            </w:r>
          </w:p>
        </w:tc>
      </w:tr>
    </w:tbl>
    <w:p>
      <w:pPr>
        <w:autoSpaceDE w:val="0"/>
        <w:autoSpaceDN w:val="0"/>
        <w:adjustRightInd w:val="0"/>
        <w:snapToGrid w:val="0"/>
        <w:spacing w:line="360" w:lineRule="auto"/>
        <w:ind w:firstLine="482" w:firstLineChars="200"/>
        <w:jc w:val="right"/>
        <w:rPr>
          <w:rFonts w:hint="eastAsia" w:ascii="仿宋" w:hAnsi="仿宋" w:eastAsia="仿宋" w:cs="仿宋"/>
          <w:b/>
          <w:sz w:val="24"/>
          <w:szCs w:val="24"/>
          <w:highlight w:val="none"/>
          <w:lang w:val="zh-CN"/>
        </w:rPr>
      </w:pPr>
      <w:r>
        <w:rPr>
          <w:rFonts w:hint="eastAsia" w:ascii="仿宋" w:hAnsi="仿宋" w:eastAsia="仿宋" w:cs="仿宋"/>
          <w:b/>
          <w:sz w:val="24"/>
          <w:szCs w:val="24"/>
          <w:highlight w:val="none"/>
        </w:rPr>
        <w:t xml:space="preserve"> </w:t>
      </w:r>
      <w:r>
        <w:rPr>
          <w:rFonts w:hint="eastAsia" w:ascii="仿宋" w:hAnsi="仿宋" w:eastAsia="仿宋" w:cs="仿宋"/>
          <w:b/>
          <w:bCs/>
          <w:sz w:val="24"/>
          <w:szCs w:val="24"/>
          <w:highlight w:val="none"/>
        </w:rPr>
        <w:t xml:space="preserve">            </w:t>
      </w:r>
    </w:p>
    <w:p>
      <w:pPr>
        <w:spacing w:line="360" w:lineRule="auto"/>
        <w:ind w:firstLine="1920" w:firstLineChars="800"/>
        <w:rPr>
          <w:rFonts w:hint="eastAsia" w:ascii="仿宋" w:hAnsi="仿宋" w:eastAsia="仿宋" w:cs="仿宋"/>
          <w:sz w:val="24"/>
          <w:highlight w:val="none"/>
          <w:u w:val="none"/>
          <w:lang w:val="en-US" w:eastAsia="zh-CN"/>
        </w:rPr>
      </w:pP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（盖</w:t>
      </w:r>
      <w:r>
        <w:rPr>
          <w:rFonts w:hint="eastAsia" w:ascii="仿宋" w:hAnsi="仿宋" w:eastAsia="仿宋" w:cs="仿宋"/>
          <w:sz w:val="24"/>
          <w:highlight w:val="none"/>
          <w:lang w:val="en-US" w:eastAsia="zh-CN"/>
        </w:rPr>
        <w:t>公</w:t>
      </w:r>
      <w:r>
        <w:rPr>
          <w:rFonts w:hint="eastAsia" w:ascii="仿宋" w:hAnsi="仿宋" w:eastAsia="仿宋" w:cs="仿宋"/>
          <w:sz w:val="24"/>
          <w:highlight w:val="none"/>
        </w:rPr>
        <w:t>章）：</w:t>
      </w:r>
      <w:r>
        <w:rPr>
          <w:rFonts w:hint="eastAsia" w:ascii="仿宋" w:hAnsi="仿宋" w:eastAsia="仿宋" w:cs="仿宋"/>
          <w:sz w:val="24"/>
          <w:highlight w:val="none"/>
          <w:u w:val="none"/>
        </w:rPr>
        <w:t xml:space="preserve">                   </w:t>
      </w:r>
      <w:r>
        <w:rPr>
          <w:rFonts w:hint="eastAsia" w:ascii="仿宋" w:hAnsi="仿宋" w:eastAsia="仿宋" w:cs="仿宋"/>
          <w:sz w:val="24"/>
          <w:highlight w:val="none"/>
          <w:u w:val="none"/>
          <w:lang w:val="en-US" w:eastAsia="zh-CN"/>
        </w:rPr>
        <w:t xml:space="preserve">    </w:t>
      </w:r>
    </w:p>
    <w:p>
      <w:pPr>
        <w:spacing w:line="360" w:lineRule="auto"/>
        <w:ind w:firstLine="1920" w:firstLineChars="800"/>
        <w:rPr>
          <w:rFonts w:hint="eastAsia" w:ascii="仿宋" w:hAnsi="仿宋" w:eastAsia="仿宋" w:cs="仿宋"/>
          <w:sz w:val="24"/>
          <w:highlight w:val="none"/>
          <w:u w:val="single"/>
        </w:rPr>
      </w:pPr>
      <w:r>
        <w:rPr>
          <w:rFonts w:hint="eastAsia" w:ascii="仿宋" w:hAnsi="仿宋" w:eastAsia="仿宋" w:cs="仿宋"/>
          <w:sz w:val="24"/>
          <w:highlight w:val="none"/>
        </w:rPr>
        <w:t>法定代表人或授权代表（签字</w:t>
      </w:r>
      <w:r>
        <w:rPr>
          <w:rFonts w:hint="eastAsia" w:ascii="仿宋" w:hAnsi="仿宋" w:eastAsia="仿宋" w:cs="仿宋"/>
          <w:sz w:val="24"/>
          <w:highlight w:val="none"/>
          <w:lang w:val="en-US" w:eastAsia="zh-CN"/>
        </w:rPr>
        <w:t>或盖章</w:t>
      </w:r>
      <w:r>
        <w:rPr>
          <w:rFonts w:hint="eastAsia" w:ascii="仿宋" w:hAnsi="仿宋" w:eastAsia="仿宋" w:cs="仿宋"/>
          <w:sz w:val="24"/>
          <w:highlight w:val="none"/>
        </w:rPr>
        <w:t>）：</w:t>
      </w:r>
    </w:p>
    <w:p>
      <w:pPr>
        <w:autoSpaceDE w:val="0"/>
        <w:autoSpaceDN w:val="0"/>
        <w:adjustRightInd w:val="0"/>
        <w:spacing w:line="360" w:lineRule="auto"/>
        <w:ind w:firstLine="1920" w:firstLineChars="800"/>
        <w:jc w:val="both"/>
        <w:outlineLvl w:val="0"/>
        <w:rPr>
          <w:rFonts w:hint="eastAsia" w:ascii="仿宋" w:hAnsi="仿宋" w:eastAsia="仿宋" w:cs="仿宋"/>
          <w:sz w:val="32"/>
          <w:highlight w:val="none"/>
          <w:u w:val="single"/>
        </w:rPr>
      </w:pPr>
      <w:r>
        <w:rPr>
          <w:rFonts w:hint="eastAsia" w:ascii="仿宋" w:hAnsi="仿宋" w:eastAsia="仿宋" w:cs="仿宋"/>
          <w:sz w:val="24"/>
          <w:highlight w:val="none"/>
        </w:rPr>
        <w:t>日    期：</w:t>
      </w:r>
    </w:p>
    <w:p>
      <w:pPr>
        <w:autoSpaceDE w:val="0"/>
        <w:autoSpaceDN w:val="0"/>
        <w:adjustRightInd w:val="0"/>
        <w:snapToGrid w:val="0"/>
        <w:spacing w:line="360" w:lineRule="auto"/>
        <w:ind w:firstLine="241" w:firstLineChars="100"/>
        <w:rPr>
          <w:rFonts w:hint="eastAsia" w:ascii="仿宋" w:hAnsi="仿宋" w:eastAsia="仿宋" w:cs="仿宋"/>
          <w:b/>
          <w:sz w:val="24"/>
          <w:szCs w:val="24"/>
          <w:highlight w:val="none"/>
          <w:lang w:val="zh-CN"/>
        </w:rPr>
      </w:pPr>
    </w:p>
    <w:p>
      <w:pPr>
        <w:autoSpaceDE w:val="0"/>
        <w:autoSpaceDN w:val="0"/>
        <w:adjustRightInd w:val="0"/>
        <w:snapToGrid w:val="0"/>
        <w:spacing w:line="360" w:lineRule="auto"/>
        <w:ind w:firstLine="241" w:firstLineChars="100"/>
        <w:rPr>
          <w:rFonts w:hint="eastAsia" w:ascii="仿宋" w:hAnsi="仿宋" w:eastAsia="仿宋" w:cs="仿宋"/>
          <w:b/>
          <w:sz w:val="24"/>
          <w:szCs w:val="24"/>
          <w:highlight w:val="none"/>
          <w:lang w:val="zh-CN"/>
        </w:rPr>
      </w:pPr>
    </w:p>
    <w:p>
      <w:pPr>
        <w:autoSpaceDE w:val="0"/>
        <w:autoSpaceDN w:val="0"/>
        <w:adjustRightInd w:val="0"/>
        <w:snapToGrid w:val="0"/>
        <w:spacing w:line="360" w:lineRule="auto"/>
        <w:ind w:firstLine="241" w:firstLineChars="100"/>
        <w:rPr>
          <w:rFonts w:hint="eastAsia" w:ascii="仿宋" w:hAnsi="仿宋" w:eastAsia="仿宋" w:cs="仿宋"/>
          <w:b/>
          <w:sz w:val="24"/>
          <w:szCs w:val="24"/>
          <w:highlight w:val="none"/>
          <w:lang w:val="zh-CN"/>
        </w:rPr>
      </w:pPr>
    </w:p>
    <w:p>
      <w:pPr>
        <w:autoSpaceDE w:val="0"/>
        <w:autoSpaceDN w:val="0"/>
        <w:adjustRightInd w:val="0"/>
        <w:snapToGrid w:val="0"/>
        <w:spacing w:line="360" w:lineRule="auto"/>
        <w:ind w:firstLine="241" w:firstLineChars="100"/>
        <w:rPr>
          <w:rFonts w:hint="eastAsia" w:ascii="仿宋" w:hAnsi="仿宋" w:eastAsia="仿宋" w:cs="仿宋"/>
          <w:b/>
          <w:sz w:val="24"/>
          <w:szCs w:val="24"/>
          <w:highlight w:val="none"/>
          <w:lang w:val="zh-CN"/>
        </w:rPr>
      </w:pPr>
    </w:p>
    <w:p>
      <w:pPr>
        <w:autoSpaceDE w:val="0"/>
        <w:autoSpaceDN w:val="0"/>
        <w:adjustRightInd w:val="0"/>
        <w:snapToGrid w:val="0"/>
        <w:spacing w:line="360" w:lineRule="auto"/>
        <w:ind w:firstLine="241" w:firstLineChars="100"/>
        <w:rPr>
          <w:rFonts w:hint="eastAsia" w:ascii="仿宋" w:hAnsi="仿宋" w:eastAsia="仿宋" w:cs="仿宋"/>
          <w:b/>
          <w:sz w:val="24"/>
          <w:szCs w:val="24"/>
          <w:highlight w:val="none"/>
          <w:lang w:val="zh-CN"/>
        </w:rPr>
      </w:pPr>
    </w:p>
    <w:p>
      <w:pPr>
        <w:autoSpaceDE w:val="0"/>
        <w:autoSpaceDN w:val="0"/>
        <w:adjustRightInd w:val="0"/>
        <w:snapToGrid w:val="0"/>
        <w:spacing w:line="360" w:lineRule="auto"/>
        <w:ind w:firstLine="241" w:firstLineChars="100"/>
        <w:rPr>
          <w:rFonts w:hint="eastAsia" w:ascii="仿宋" w:hAnsi="仿宋" w:eastAsia="仿宋" w:cs="仿宋"/>
          <w:b/>
          <w:sz w:val="24"/>
          <w:szCs w:val="24"/>
          <w:highlight w:val="none"/>
          <w:lang w:val="zh-CN"/>
        </w:rPr>
      </w:pPr>
    </w:p>
    <w:p>
      <w:pPr>
        <w:autoSpaceDE w:val="0"/>
        <w:autoSpaceDN w:val="0"/>
        <w:adjustRightInd w:val="0"/>
        <w:snapToGrid w:val="0"/>
        <w:spacing w:line="360" w:lineRule="auto"/>
        <w:ind w:firstLine="480" w:firstLineChars="200"/>
        <w:rPr>
          <w:rFonts w:hint="eastAsia" w:ascii="仿宋" w:hAnsi="仿宋" w:eastAsia="仿宋" w:cs="仿宋"/>
          <w:b/>
          <w:sz w:val="24"/>
          <w:szCs w:val="24"/>
          <w:highlight w:val="none"/>
          <w:lang w:val="zh-CN"/>
        </w:rPr>
      </w:pPr>
      <w:r>
        <w:rPr>
          <w:rFonts w:hint="eastAsia" w:ascii="仿宋" w:hAnsi="仿宋" w:eastAsia="仿宋" w:cs="仿宋"/>
          <w:sz w:val="24"/>
          <w:szCs w:val="24"/>
          <w:highlight w:val="none"/>
          <w:lang w:val="zh-CN"/>
        </w:rPr>
        <w:t>提示：最后报价表单独提供，在协商过程中提交。</w:t>
      </w:r>
    </w:p>
    <w:p>
      <w:pPr>
        <w:autoSpaceDE w:val="0"/>
        <w:autoSpaceDN w:val="0"/>
        <w:adjustRightInd w:val="0"/>
        <w:snapToGrid w:val="0"/>
        <w:spacing w:line="360" w:lineRule="auto"/>
        <w:ind w:firstLine="2880"/>
        <w:rPr>
          <w:rFonts w:hint="eastAsia" w:ascii="仿宋" w:hAnsi="仿宋" w:eastAsia="仿宋" w:cs="仿宋"/>
          <w:b/>
          <w:sz w:val="24"/>
          <w:szCs w:val="24"/>
          <w:highlight w:val="none"/>
        </w:rPr>
        <w:sectPr>
          <w:pgSz w:w="11906" w:h="16838"/>
          <w:pgMar w:top="1418" w:right="1418" w:bottom="1418" w:left="1418" w:header="851" w:footer="992" w:gutter="0"/>
          <w:pgNumType w:fmt="decimal"/>
          <w:cols w:space="720" w:num="1"/>
          <w:docGrid w:linePitch="312" w:charSpace="0"/>
        </w:sectPr>
      </w:pPr>
    </w:p>
    <w:p>
      <w:pPr>
        <w:autoSpaceDE w:val="0"/>
        <w:autoSpaceDN w:val="0"/>
        <w:adjustRightInd w:val="0"/>
        <w:spacing w:line="360" w:lineRule="auto"/>
        <w:ind w:firstLine="643" w:firstLineChars="200"/>
        <w:jc w:val="center"/>
        <w:outlineLvl w:val="0"/>
        <w:rPr>
          <w:rFonts w:hint="eastAsia" w:ascii="仿宋" w:hAnsi="仿宋" w:eastAsia="仿宋" w:cs="仿宋"/>
          <w:b/>
          <w:bCs/>
          <w:sz w:val="32"/>
          <w:szCs w:val="32"/>
          <w:highlight w:val="none"/>
          <w:lang w:val="zh-CN"/>
        </w:rPr>
      </w:pPr>
      <w:bookmarkStart w:id="81" w:name="_Toc14201"/>
      <w:bookmarkStart w:id="82" w:name="_Toc15001"/>
      <w:r>
        <w:rPr>
          <w:rFonts w:hint="eastAsia" w:ascii="仿宋" w:hAnsi="仿宋" w:eastAsia="仿宋" w:cs="仿宋"/>
          <w:b/>
          <w:bCs/>
          <w:sz w:val="32"/>
          <w:szCs w:val="32"/>
          <w:highlight w:val="none"/>
          <w:lang w:val="zh-CN"/>
        </w:rPr>
        <w:t>最后报价明细表</w:t>
      </w:r>
      <w:bookmarkEnd w:id="81"/>
      <w:bookmarkEnd w:id="82"/>
    </w:p>
    <w:p>
      <w:pPr>
        <w:autoSpaceDE w:val="0"/>
        <w:autoSpaceDN w:val="0"/>
        <w:adjustRightInd w:val="0"/>
        <w:snapToGrid w:val="0"/>
        <w:spacing w:line="360" w:lineRule="auto"/>
        <w:jc w:val="center"/>
        <w:rPr>
          <w:rFonts w:hint="eastAsia" w:ascii="仿宋" w:hAnsi="仿宋" w:eastAsia="仿宋" w:cs="仿宋"/>
          <w:b/>
          <w:bCs/>
          <w:sz w:val="24"/>
          <w:szCs w:val="24"/>
          <w:highlight w:val="none"/>
        </w:rPr>
      </w:pPr>
    </w:p>
    <w:p>
      <w:pPr>
        <w:autoSpaceDE w:val="0"/>
        <w:autoSpaceDN w:val="0"/>
        <w:adjustRightInd w:val="0"/>
        <w:spacing w:line="36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（各供应商自行编写最后报价明细表）</w:t>
      </w:r>
    </w:p>
    <w:p>
      <w:pPr>
        <w:autoSpaceDE w:val="0"/>
        <w:autoSpaceDN w:val="0"/>
        <w:adjustRightInd w:val="0"/>
        <w:spacing w:line="360" w:lineRule="auto"/>
        <w:ind w:firstLine="480" w:firstLineChars="200"/>
        <w:jc w:val="center"/>
        <w:rPr>
          <w:rFonts w:hint="eastAsia" w:ascii="仿宋" w:hAnsi="仿宋" w:eastAsia="仿宋" w:cs="仿宋"/>
          <w:b/>
          <w:bCs/>
          <w:sz w:val="24"/>
          <w:szCs w:val="24"/>
          <w:highlight w:val="none"/>
          <w:lang w:val="zh-CN"/>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rPr>
        <w:t>提示：最后报价表单独提供，在协商过程中提交。</w:t>
      </w:r>
      <w:r>
        <w:rPr>
          <w:rFonts w:hint="eastAsia" w:ascii="仿宋" w:hAnsi="仿宋" w:eastAsia="仿宋" w:cs="仿宋"/>
          <w:sz w:val="24"/>
          <w:szCs w:val="24"/>
          <w:highlight w:val="none"/>
        </w:rPr>
        <w:t>）</w:t>
      </w:r>
    </w:p>
    <w:p>
      <w:pPr>
        <w:autoSpaceDE w:val="0"/>
        <w:autoSpaceDN w:val="0"/>
        <w:adjustRightInd w:val="0"/>
        <w:spacing w:line="360" w:lineRule="auto"/>
        <w:jc w:val="center"/>
        <w:rPr>
          <w:rFonts w:hint="eastAsia" w:ascii="仿宋" w:hAnsi="仿宋" w:eastAsia="仿宋" w:cs="仿宋"/>
          <w:b/>
          <w:bCs/>
          <w:sz w:val="24"/>
          <w:szCs w:val="24"/>
          <w:highlight w:val="none"/>
          <w:lang w:val="zh-CN"/>
        </w:rPr>
      </w:pPr>
    </w:p>
    <w:p>
      <w:pPr>
        <w:autoSpaceDE w:val="0"/>
        <w:autoSpaceDN w:val="0"/>
        <w:adjustRightInd w:val="0"/>
        <w:spacing w:line="360" w:lineRule="auto"/>
        <w:jc w:val="center"/>
        <w:rPr>
          <w:rFonts w:hint="eastAsia" w:ascii="仿宋" w:hAnsi="仿宋" w:eastAsia="仿宋" w:cs="仿宋"/>
          <w:b/>
          <w:bCs/>
          <w:sz w:val="44"/>
          <w:szCs w:val="44"/>
          <w:highlight w:val="none"/>
          <w:lang w:val="zh-CN"/>
        </w:rPr>
      </w:pPr>
    </w:p>
    <w:p>
      <w:pPr>
        <w:autoSpaceDE w:val="0"/>
        <w:autoSpaceDN w:val="0"/>
        <w:adjustRightInd w:val="0"/>
        <w:spacing w:line="360" w:lineRule="auto"/>
        <w:jc w:val="center"/>
        <w:rPr>
          <w:rFonts w:hint="eastAsia" w:ascii="仿宋" w:hAnsi="仿宋" w:eastAsia="仿宋" w:cs="仿宋"/>
          <w:b/>
          <w:bCs/>
          <w:sz w:val="44"/>
          <w:szCs w:val="44"/>
          <w:highlight w:val="none"/>
          <w:lang w:val="zh-CN"/>
        </w:rPr>
      </w:pPr>
    </w:p>
    <w:p>
      <w:pPr>
        <w:autoSpaceDE w:val="0"/>
        <w:autoSpaceDN w:val="0"/>
        <w:adjustRightInd w:val="0"/>
        <w:spacing w:line="360" w:lineRule="auto"/>
        <w:jc w:val="center"/>
        <w:rPr>
          <w:rFonts w:hint="eastAsia" w:ascii="仿宋" w:hAnsi="仿宋" w:eastAsia="仿宋" w:cs="仿宋"/>
          <w:b/>
          <w:bCs/>
          <w:sz w:val="44"/>
          <w:szCs w:val="44"/>
          <w:highlight w:val="none"/>
          <w:lang w:val="zh-CN"/>
        </w:rPr>
      </w:pPr>
    </w:p>
    <w:p>
      <w:pPr>
        <w:autoSpaceDE w:val="0"/>
        <w:autoSpaceDN w:val="0"/>
        <w:adjustRightInd w:val="0"/>
        <w:spacing w:line="360" w:lineRule="auto"/>
        <w:jc w:val="center"/>
        <w:rPr>
          <w:rFonts w:hint="eastAsia" w:ascii="仿宋" w:hAnsi="仿宋" w:eastAsia="仿宋" w:cs="仿宋"/>
          <w:b/>
          <w:bCs/>
          <w:sz w:val="44"/>
          <w:szCs w:val="44"/>
          <w:highlight w:val="none"/>
          <w:lang w:val="zh-CN"/>
        </w:rPr>
      </w:pPr>
    </w:p>
    <w:p>
      <w:pPr>
        <w:autoSpaceDE w:val="0"/>
        <w:autoSpaceDN w:val="0"/>
        <w:adjustRightInd w:val="0"/>
        <w:spacing w:line="360" w:lineRule="auto"/>
        <w:jc w:val="center"/>
        <w:rPr>
          <w:rFonts w:hint="eastAsia" w:ascii="仿宋" w:hAnsi="仿宋" w:eastAsia="仿宋" w:cs="仿宋"/>
          <w:b/>
          <w:bCs/>
          <w:sz w:val="44"/>
          <w:szCs w:val="44"/>
          <w:highlight w:val="none"/>
          <w:lang w:val="zh-CN"/>
        </w:rPr>
      </w:pPr>
    </w:p>
    <w:p>
      <w:pPr>
        <w:autoSpaceDE w:val="0"/>
        <w:autoSpaceDN w:val="0"/>
        <w:adjustRightInd w:val="0"/>
        <w:spacing w:line="360" w:lineRule="auto"/>
        <w:jc w:val="center"/>
        <w:rPr>
          <w:rFonts w:hint="eastAsia" w:ascii="仿宋" w:hAnsi="仿宋" w:eastAsia="仿宋" w:cs="仿宋"/>
          <w:b/>
          <w:bCs/>
          <w:sz w:val="44"/>
          <w:szCs w:val="44"/>
          <w:highlight w:val="none"/>
          <w:lang w:val="zh-CN"/>
        </w:rPr>
      </w:pPr>
    </w:p>
    <w:p>
      <w:pPr>
        <w:autoSpaceDE w:val="0"/>
        <w:autoSpaceDN w:val="0"/>
        <w:adjustRightInd w:val="0"/>
        <w:spacing w:line="360" w:lineRule="auto"/>
        <w:jc w:val="center"/>
        <w:rPr>
          <w:rFonts w:hint="eastAsia" w:ascii="仿宋" w:hAnsi="仿宋" w:eastAsia="仿宋" w:cs="仿宋"/>
          <w:b/>
          <w:bCs/>
          <w:sz w:val="44"/>
          <w:szCs w:val="44"/>
          <w:highlight w:val="none"/>
          <w:lang w:val="zh-CN"/>
        </w:rPr>
      </w:pPr>
    </w:p>
    <w:p>
      <w:pPr>
        <w:autoSpaceDE w:val="0"/>
        <w:autoSpaceDN w:val="0"/>
        <w:adjustRightInd w:val="0"/>
        <w:spacing w:line="360" w:lineRule="auto"/>
        <w:jc w:val="center"/>
        <w:rPr>
          <w:rFonts w:hint="eastAsia" w:ascii="仿宋" w:hAnsi="仿宋" w:eastAsia="仿宋" w:cs="仿宋"/>
          <w:b/>
          <w:bCs/>
          <w:sz w:val="44"/>
          <w:szCs w:val="44"/>
          <w:highlight w:val="none"/>
          <w:lang w:val="zh-CN"/>
        </w:rPr>
      </w:pPr>
    </w:p>
    <w:p>
      <w:pPr>
        <w:autoSpaceDE w:val="0"/>
        <w:autoSpaceDN w:val="0"/>
        <w:adjustRightInd w:val="0"/>
        <w:spacing w:line="360" w:lineRule="auto"/>
        <w:jc w:val="center"/>
        <w:rPr>
          <w:rFonts w:hint="eastAsia" w:ascii="仿宋" w:hAnsi="仿宋" w:eastAsia="仿宋" w:cs="仿宋"/>
          <w:b/>
          <w:bCs/>
          <w:sz w:val="44"/>
          <w:szCs w:val="44"/>
          <w:highlight w:val="none"/>
          <w:lang w:val="zh-CN"/>
        </w:rPr>
      </w:pPr>
    </w:p>
    <w:p>
      <w:pPr>
        <w:autoSpaceDE w:val="0"/>
        <w:autoSpaceDN w:val="0"/>
        <w:adjustRightInd w:val="0"/>
        <w:spacing w:line="360" w:lineRule="auto"/>
        <w:jc w:val="center"/>
        <w:rPr>
          <w:rFonts w:hint="eastAsia" w:ascii="仿宋" w:hAnsi="仿宋" w:eastAsia="仿宋" w:cs="仿宋"/>
          <w:b/>
          <w:bCs/>
          <w:sz w:val="44"/>
          <w:szCs w:val="44"/>
          <w:highlight w:val="none"/>
          <w:lang w:val="zh-CN"/>
        </w:rPr>
      </w:pPr>
    </w:p>
    <w:p>
      <w:pPr>
        <w:autoSpaceDE w:val="0"/>
        <w:autoSpaceDN w:val="0"/>
        <w:adjustRightInd w:val="0"/>
        <w:spacing w:line="360" w:lineRule="auto"/>
        <w:jc w:val="center"/>
        <w:rPr>
          <w:rFonts w:hint="eastAsia" w:ascii="仿宋" w:hAnsi="仿宋" w:eastAsia="仿宋" w:cs="仿宋"/>
          <w:b/>
          <w:bCs/>
          <w:sz w:val="44"/>
          <w:szCs w:val="44"/>
          <w:highlight w:val="none"/>
          <w:lang w:val="zh-CN"/>
        </w:rPr>
      </w:pPr>
    </w:p>
    <w:p>
      <w:pPr>
        <w:autoSpaceDE w:val="0"/>
        <w:autoSpaceDN w:val="0"/>
        <w:adjustRightInd w:val="0"/>
        <w:spacing w:line="360" w:lineRule="auto"/>
        <w:jc w:val="center"/>
        <w:rPr>
          <w:rFonts w:hint="eastAsia" w:ascii="仿宋" w:hAnsi="仿宋" w:eastAsia="仿宋" w:cs="仿宋"/>
          <w:b/>
          <w:bCs/>
          <w:sz w:val="44"/>
          <w:szCs w:val="44"/>
          <w:highlight w:val="none"/>
          <w:lang w:val="zh-CN"/>
        </w:rPr>
      </w:pPr>
    </w:p>
    <w:p>
      <w:pPr>
        <w:ind w:firstLine="643" w:firstLineChars="200"/>
        <w:rPr>
          <w:rFonts w:hint="eastAsia" w:ascii="仿宋" w:hAnsi="仿宋" w:eastAsia="仿宋" w:cs="仿宋"/>
          <w:b/>
          <w:bCs/>
          <w:sz w:val="32"/>
          <w:szCs w:val="32"/>
          <w:highlight w:val="none"/>
          <w:lang w:val="zh-CN"/>
        </w:rPr>
      </w:pPr>
      <w:r>
        <w:rPr>
          <w:rFonts w:hint="eastAsia" w:ascii="仿宋" w:hAnsi="仿宋" w:eastAsia="仿宋" w:cs="仿宋"/>
          <w:b/>
          <w:bCs/>
          <w:sz w:val="32"/>
          <w:szCs w:val="32"/>
          <w:highlight w:val="none"/>
          <w:lang w:val="zh-CN"/>
        </w:rPr>
        <w:br w:type="page"/>
      </w:r>
    </w:p>
    <w:p>
      <w:pPr>
        <w:autoSpaceDE w:val="0"/>
        <w:autoSpaceDN w:val="0"/>
        <w:adjustRightInd w:val="0"/>
        <w:spacing w:line="360" w:lineRule="auto"/>
        <w:ind w:firstLine="643" w:firstLineChars="200"/>
        <w:jc w:val="center"/>
        <w:outlineLvl w:val="0"/>
        <w:rPr>
          <w:rFonts w:hint="eastAsia" w:ascii="仿宋" w:hAnsi="仿宋" w:eastAsia="仿宋" w:cs="仿宋"/>
          <w:b/>
          <w:bCs/>
          <w:sz w:val="32"/>
          <w:szCs w:val="32"/>
          <w:highlight w:val="none"/>
          <w:lang w:val="zh-CN"/>
        </w:rPr>
      </w:pPr>
      <w:bookmarkStart w:id="83" w:name="_Toc12422"/>
      <w:bookmarkStart w:id="84" w:name="_Toc15802"/>
      <w:r>
        <w:rPr>
          <w:rFonts w:hint="eastAsia" w:ascii="仿宋" w:hAnsi="仿宋" w:eastAsia="仿宋" w:cs="仿宋"/>
          <w:b/>
          <w:bCs/>
          <w:sz w:val="32"/>
          <w:szCs w:val="32"/>
          <w:highlight w:val="none"/>
          <w:lang w:val="zh-CN"/>
        </w:rPr>
        <w:t>第三部分</w:t>
      </w:r>
      <w:r>
        <w:rPr>
          <w:rFonts w:hint="eastAsia" w:ascii="仿宋" w:hAnsi="仿宋" w:eastAsia="仿宋" w:cs="仿宋"/>
          <w:b/>
          <w:bCs/>
          <w:sz w:val="32"/>
          <w:szCs w:val="32"/>
          <w:highlight w:val="none"/>
        </w:rPr>
        <w:t xml:space="preserve">  </w:t>
      </w:r>
      <w:r>
        <w:rPr>
          <w:rFonts w:hint="eastAsia" w:ascii="仿宋" w:hAnsi="仿宋" w:eastAsia="仿宋" w:cs="仿宋"/>
          <w:b/>
          <w:bCs/>
          <w:sz w:val="32"/>
          <w:szCs w:val="32"/>
          <w:highlight w:val="none"/>
          <w:lang w:val="zh-CN"/>
        </w:rPr>
        <w:t>响应方案说明</w:t>
      </w:r>
      <w:bookmarkEnd w:id="83"/>
      <w:bookmarkEnd w:id="84"/>
    </w:p>
    <w:p>
      <w:pPr>
        <w:tabs>
          <w:tab w:val="left" w:pos="1260"/>
        </w:tabs>
        <w:adjustRightInd w:val="0"/>
        <w:snapToGrid w:val="0"/>
        <w:spacing w:line="36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（供应商根据单一来源采购文件及自身情况自行编制）</w:t>
      </w:r>
    </w:p>
    <w:p>
      <w:pPr>
        <w:autoSpaceDE w:val="0"/>
        <w:autoSpaceDN w:val="0"/>
        <w:adjustRightInd w:val="0"/>
        <w:spacing w:line="360" w:lineRule="auto"/>
        <w:rPr>
          <w:rFonts w:hint="eastAsia" w:ascii="仿宋" w:hAnsi="仿宋" w:eastAsia="仿宋" w:cs="仿宋"/>
          <w:b/>
          <w:bCs/>
          <w:sz w:val="24"/>
          <w:szCs w:val="24"/>
          <w:highlight w:val="none"/>
          <w:lang w:val="zh-CN"/>
        </w:rPr>
        <w:sectPr>
          <w:footerReference r:id="rId7" w:type="even"/>
          <w:pgSz w:w="11906" w:h="16838"/>
          <w:pgMar w:top="1418" w:right="1418" w:bottom="1418" w:left="1418" w:header="851" w:footer="992" w:gutter="0"/>
          <w:pgNumType w:fmt="decimal"/>
          <w:cols w:space="720" w:num="1"/>
          <w:docGrid w:linePitch="312" w:charSpace="0"/>
        </w:sectPr>
      </w:pPr>
    </w:p>
    <w:p>
      <w:pPr>
        <w:autoSpaceDE w:val="0"/>
        <w:autoSpaceDN w:val="0"/>
        <w:adjustRightInd w:val="0"/>
        <w:spacing w:line="360" w:lineRule="auto"/>
        <w:ind w:firstLine="643" w:firstLineChars="200"/>
        <w:jc w:val="center"/>
        <w:outlineLvl w:val="0"/>
        <w:rPr>
          <w:rFonts w:hint="eastAsia" w:ascii="仿宋" w:hAnsi="仿宋" w:eastAsia="仿宋" w:cs="仿宋"/>
          <w:b/>
          <w:bCs/>
          <w:sz w:val="32"/>
          <w:szCs w:val="32"/>
          <w:highlight w:val="none"/>
          <w:lang w:val="zh-CN"/>
        </w:rPr>
      </w:pPr>
      <w:bookmarkStart w:id="85" w:name="_Toc27888"/>
      <w:bookmarkStart w:id="86" w:name="_Toc23535"/>
      <w:r>
        <w:rPr>
          <w:rFonts w:hint="eastAsia" w:ascii="仿宋" w:hAnsi="仿宋" w:eastAsia="仿宋" w:cs="仿宋"/>
          <w:b/>
          <w:bCs/>
          <w:sz w:val="32"/>
          <w:szCs w:val="32"/>
          <w:highlight w:val="none"/>
          <w:lang w:val="zh-CN"/>
        </w:rPr>
        <w:t>第四部分</w:t>
      </w:r>
      <w:r>
        <w:rPr>
          <w:rFonts w:hint="eastAsia" w:ascii="仿宋" w:hAnsi="仿宋" w:eastAsia="仿宋" w:cs="仿宋"/>
          <w:b/>
          <w:bCs/>
          <w:sz w:val="32"/>
          <w:szCs w:val="32"/>
          <w:highlight w:val="none"/>
        </w:rPr>
        <w:t xml:space="preserve">  </w:t>
      </w:r>
      <w:r>
        <w:rPr>
          <w:rFonts w:hint="eastAsia" w:ascii="仿宋" w:hAnsi="仿宋" w:eastAsia="仿宋" w:cs="仿宋"/>
          <w:b/>
          <w:bCs/>
          <w:sz w:val="32"/>
          <w:szCs w:val="32"/>
          <w:highlight w:val="none"/>
          <w:lang w:val="zh-CN"/>
        </w:rPr>
        <w:t>供应商承诺书</w:t>
      </w:r>
      <w:bookmarkEnd w:id="85"/>
      <w:bookmarkEnd w:id="86"/>
    </w:p>
    <w:p>
      <w:pPr>
        <w:autoSpaceDE w:val="0"/>
        <w:autoSpaceDN w:val="0"/>
        <w:adjustRightInd w:val="0"/>
        <w:spacing w:line="360" w:lineRule="auto"/>
        <w:rPr>
          <w:rFonts w:hint="eastAsia" w:ascii="仿宋" w:hAnsi="仿宋" w:eastAsia="仿宋" w:cs="仿宋"/>
          <w:b/>
          <w:sz w:val="24"/>
          <w:szCs w:val="24"/>
          <w:highlight w:val="none"/>
        </w:rPr>
      </w:pPr>
      <w:r>
        <w:rPr>
          <w:rFonts w:hint="eastAsia" w:ascii="仿宋" w:hAnsi="仿宋" w:eastAsia="仿宋" w:cs="仿宋"/>
          <w:sz w:val="24"/>
          <w:szCs w:val="24"/>
          <w:highlight w:val="none"/>
        </w:rPr>
        <w:t>陕西省采购招标有限责任公司：</w:t>
      </w:r>
    </w:p>
    <w:p>
      <w:pPr>
        <w:adjustRightInd w:val="0"/>
        <w:snapToGrid w:val="0"/>
        <w:spacing w:line="5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做为参加贵单位组织的******项目的供应商，本公司郑重承诺：</w:t>
      </w:r>
    </w:p>
    <w:p>
      <w:pPr>
        <w:autoSpaceDE w:val="0"/>
        <w:autoSpaceDN w:val="0"/>
        <w:adjustRightIn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1、在参加本项目协商之前不存在被依法禁止经营行为、财产被接管或冻结的情况，如有隐瞒实情，愿承担一切责任及后果。</w:t>
      </w:r>
    </w:p>
    <w:p>
      <w:pPr>
        <w:autoSpaceDE w:val="0"/>
        <w:autoSpaceDN w:val="0"/>
        <w:adjustRightIn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2、近三年受到有关行政主管部门的行政</w:t>
      </w:r>
      <w:r>
        <w:rPr>
          <w:rFonts w:hint="eastAsia" w:ascii="仿宋" w:hAnsi="仿宋" w:eastAsia="仿宋" w:cs="仿宋"/>
          <w:sz w:val="24"/>
          <w:szCs w:val="24"/>
          <w:highlight w:val="none"/>
          <w:lang w:val="en-US" w:eastAsia="zh-CN"/>
        </w:rPr>
        <w:t>处罚</w:t>
      </w:r>
      <w:r>
        <w:rPr>
          <w:rFonts w:hint="eastAsia" w:ascii="仿宋" w:hAnsi="仿宋" w:eastAsia="仿宋" w:cs="仿宋"/>
          <w:sz w:val="24"/>
          <w:szCs w:val="24"/>
          <w:highlight w:val="none"/>
        </w:rPr>
        <w:t>、不良行为记录为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次（没有填零），如有隐瞒实情，愿承担一切责任及后果。</w:t>
      </w:r>
    </w:p>
    <w:p>
      <w:pPr>
        <w:autoSpaceDE w:val="0"/>
        <w:autoSpaceDN w:val="0"/>
        <w:adjustRightInd w:val="0"/>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sz w:val="24"/>
          <w:szCs w:val="24"/>
          <w:highlight w:val="none"/>
        </w:rPr>
        <w:t>3、参加本次协商提交的所有资质证明文件及业绩证明文件是真实的、有效的，如有隐瞒实情，愿承担一切责任及后果。</w:t>
      </w:r>
    </w:p>
    <w:p>
      <w:pPr>
        <w:spacing w:line="360" w:lineRule="auto"/>
        <w:ind w:firstLine="1920" w:firstLineChars="800"/>
        <w:rPr>
          <w:rFonts w:hint="eastAsia" w:ascii="仿宋" w:hAnsi="仿宋" w:eastAsia="仿宋" w:cs="仿宋"/>
          <w:sz w:val="24"/>
          <w:highlight w:val="none"/>
          <w:lang w:val="en-US" w:eastAsia="zh-CN"/>
        </w:rPr>
      </w:pPr>
    </w:p>
    <w:p>
      <w:pPr>
        <w:spacing w:line="360" w:lineRule="auto"/>
        <w:ind w:firstLine="1920" w:firstLineChars="800"/>
        <w:rPr>
          <w:rFonts w:hint="eastAsia" w:ascii="仿宋" w:hAnsi="仿宋" w:eastAsia="仿宋" w:cs="仿宋"/>
          <w:sz w:val="24"/>
          <w:highlight w:val="none"/>
          <w:lang w:val="en-US" w:eastAsia="zh-CN"/>
        </w:rPr>
      </w:pPr>
    </w:p>
    <w:p>
      <w:pPr>
        <w:spacing w:line="360" w:lineRule="auto"/>
        <w:ind w:firstLine="1920" w:firstLineChars="800"/>
        <w:rPr>
          <w:rFonts w:hint="eastAsia" w:ascii="仿宋" w:hAnsi="仿宋" w:eastAsia="仿宋" w:cs="仿宋"/>
          <w:sz w:val="24"/>
          <w:highlight w:val="none"/>
          <w:u w:val="none"/>
          <w:lang w:val="en-US" w:eastAsia="zh-CN"/>
        </w:rPr>
      </w:pP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（盖</w:t>
      </w:r>
      <w:r>
        <w:rPr>
          <w:rFonts w:hint="eastAsia" w:ascii="仿宋" w:hAnsi="仿宋" w:eastAsia="仿宋" w:cs="仿宋"/>
          <w:sz w:val="24"/>
          <w:highlight w:val="none"/>
          <w:lang w:val="en-US" w:eastAsia="zh-CN"/>
        </w:rPr>
        <w:t>公</w:t>
      </w:r>
      <w:r>
        <w:rPr>
          <w:rFonts w:hint="eastAsia" w:ascii="仿宋" w:hAnsi="仿宋" w:eastAsia="仿宋" w:cs="仿宋"/>
          <w:sz w:val="24"/>
          <w:highlight w:val="none"/>
        </w:rPr>
        <w:t>章）：</w:t>
      </w:r>
      <w:r>
        <w:rPr>
          <w:rFonts w:hint="eastAsia" w:ascii="仿宋" w:hAnsi="仿宋" w:eastAsia="仿宋" w:cs="仿宋"/>
          <w:sz w:val="24"/>
          <w:highlight w:val="none"/>
          <w:u w:val="none"/>
        </w:rPr>
        <w:t xml:space="preserve">                   </w:t>
      </w:r>
      <w:r>
        <w:rPr>
          <w:rFonts w:hint="eastAsia" w:ascii="仿宋" w:hAnsi="仿宋" w:eastAsia="仿宋" w:cs="仿宋"/>
          <w:sz w:val="24"/>
          <w:highlight w:val="none"/>
          <w:u w:val="none"/>
          <w:lang w:val="en-US" w:eastAsia="zh-CN"/>
        </w:rPr>
        <w:t xml:space="preserve">    </w:t>
      </w:r>
    </w:p>
    <w:p>
      <w:pPr>
        <w:spacing w:line="360" w:lineRule="auto"/>
        <w:ind w:firstLine="1920" w:firstLineChars="800"/>
        <w:rPr>
          <w:rFonts w:hint="eastAsia" w:ascii="仿宋" w:hAnsi="仿宋" w:eastAsia="仿宋" w:cs="仿宋"/>
          <w:sz w:val="24"/>
          <w:highlight w:val="none"/>
          <w:u w:val="single"/>
        </w:rPr>
      </w:pPr>
      <w:r>
        <w:rPr>
          <w:rFonts w:hint="eastAsia" w:ascii="仿宋" w:hAnsi="仿宋" w:eastAsia="仿宋" w:cs="仿宋"/>
          <w:sz w:val="24"/>
          <w:highlight w:val="none"/>
        </w:rPr>
        <w:t>法定代表人或授权代表（签字</w:t>
      </w:r>
      <w:r>
        <w:rPr>
          <w:rFonts w:hint="eastAsia" w:ascii="仿宋" w:hAnsi="仿宋" w:eastAsia="仿宋" w:cs="仿宋"/>
          <w:sz w:val="24"/>
          <w:highlight w:val="none"/>
          <w:lang w:val="en-US" w:eastAsia="zh-CN"/>
        </w:rPr>
        <w:t>或盖章</w:t>
      </w:r>
      <w:r>
        <w:rPr>
          <w:rFonts w:hint="eastAsia" w:ascii="仿宋" w:hAnsi="仿宋" w:eastAsia="仿宋" w:cs="仿宋"/>
          <w:sz w:val="24"/>
          <w:highlight w:val="none"/>
        </w:rPr>
        <w:t>）：</w:t>
      </w:r>
    </w:p>
    <w:p>
      <w:pPr>
        <w:autoSpaceDE w:val="0"/>
        <w:autoSpaceDN w:val="0"/>
        <w:adjustRightInd w:val="0"/>
        <w:spacing w:line="360" w:lineRule="auto"/>
        <w:ind w:firstLine="1920" w:firstLineChars="800"/>
        <w:jc w:val="both"/>
        <w:outlineLvl w:val="0"/>
        <w:rPr>
          <w:rFonts w:hint="eastAsia" w:ascii="仿宋" w:hAnsi="仿宋" w:eastAsia="仿宋" w:cs="仿宋"/>
          <w:sz w:val="32"/>
          <w:highlight w:val="none"/>
          <w:u w:val="single"/>
        </w:rPr>
      </w:pPr>
      <w:r>
        <w:rPr>
          <w:rFonts w:hint="eastAsia" w:ascii="仿宋" w:hAnsi="仿宋" w:eastAsia="仿宋" w:cs="仿宋"/>
          <w:sz w:val="24"/>
          <w:highlight w:val="none"/>
        </w:rPr>
        <w:t>日    期：</w:t>
      </w:r>
    </w:p>
    <w:p>
      <w:pPr>
        <w:autoSpaceDE w:val="0"/>
        <w:autoSpaceDN w:val="0"/>
        <w:adjustRightInd w:val="0"/>
        <w:jc w:val="center"/>
        <w:rPr>
          <w:rFonts w:hint="eastAsia" w:ascii="仿宋" w:hAnsi="仿宋" w:eastAsia="仿宋" w:cs="仿宋"/>
          <w:b/>
          <w:bCs/>
          <w:sz w:val="24"/>
          <w:szCs w:val="24"/>
          <w:highlight w:val="none"/>
          <w:lang w:val="zh-CN"/>
        </w:rPr>
      </w:pPr>
    </w:p>
    <w:p>
      <w:pPr>
        <w:autoSpaceDE w:val="0"/>
        <w:autoSpaceDN w:val="0"/>
        <w:adjustRightInd w:val="0"/>
        <w:jc w:val="center"/>
        <w:rPr>
          <w:rFonts w:hint="eastAsia" w:ascii="仿宋" w:hAnsi="仿宋" w:eastAsia="仿宋" w:cs="仿宋"/>
          <w:b/>
          <w:bCs/>
          <w:sz w:val="24"/>
          <w:szCs w:val="24"/>
          <w:highlight w:val="none"/>
          <w:lang w:val="zh-CN"/>
        </w:rPr>
      </w:pPr>
    </w:p>
    <w:p>
      <w:pPr>
        <w:autoSpaceDE w:val="0"/>
        <w:autoSpaceDN w:val="0"/>
        <w:adjustRightInd w:val="0"/>
        <w:jc w:val="center"/>
        <w:rPr>
          <w:rFonts w:hint="eastAsia" w:ascii="仿宋" w:hAnsi="仿宋" w:eastAsia="仿宋" w:cs="仿宋"/>
          <w:b/>
          <w:bCs/>
          <w:sz w:val="24"/>
          <w:szCs w:val="24"/>
          <w:highlight w:val="none"/>
          <w:lang w:val="zh-CN"/>
        </w:rPr>
        <w:sectPr>
          <w:pgSz w:w="11906" w:h="16838"/>
          <w:pgMar w:top="1418" w:right="1418" w:bottom="1418" w:left="1418" w:header="851" w:footer="992" w:gutter="0"/>
          <w:pgNumType w:fmt="decimal"/>
          <w:cols w:space="720" w:num="1"/>
          <w:docGrid w:linePitch="312" w:charSpace="0"/>
        </w:sectPr>
      </w:pPr>
    </w:p>
    <w:p>
      <w:pPr>
        <w:autoSpaceDE w:val="0"/>
        <w:autoSpaceDN w:val="0"/>
        <w:adjustRightInd w:val="0"/>
        <w:ind w:firstLine="643" w:firstLineChars="200"/>
        <w:jc w:val="center"/>
        <w:outlineLvl w:val="0"/>
        <w:rPr>
          <w:rFonts w:hint="eastAsia" w:ascii="仿宋" w:hAnsi="仿宋" w:eastAsia="仿宋" w:cs="仿宋"/>
          <w:b/>
          <w:bCs/>
          <w:sz w:val="32"/>
          <w:szCs w:val="32"/>
          <w:highlight w:val="none"/>
          <w:lang w:val="zh-CN"/>
        </w:rPr>
      </w:pPr>
      <w:bookmarkStart w:id="87" w:name="_Toc23023"/>
      <w:bookmarkStart w:id="88" w:name="_Toc31286"/>
      <w:r>
        <w:rPr>
          <w:rFonts w:hint="eastAsia" w:ascii="仿宋" w:hAnsi="仿宋" w:eastAsia="仿宋" w:cs="仿宋"/>
          <w:b/>
          <w:bCs/>
          <w:sz w:val="32"/>
          <w:szCs w:val="32"/>
          <w:highlight w:val="none"/>
          <w:lang w:val="zh-CN"/>
        </w:rPr>
        <w:t>第五部分</w:t>
      </w:r>
      <w:r>
        <w:rPr>
          <w:rFonts w:hint="eastAsia" w:ascii="仿宋" w:hAnsi="仿宋" w:eastAsia="仿宋" w:cs="仿宋"/>
          <w:b/>
          <w:bCs/>
          <w:sz w:val="32"/>
          <w:szCs w:val="32"/>
          <w:highlight w:val="none"/>
        </w:rPr>
        <w:t xml:space="preserve">  </w:t>
      </w:r>
      <w:r>
        <w:rPr>
          <w:rFonts w:hint="eastAsia" w:ascii="仿宋" w:hAnsi="仿宋" w:eastAsia="仿宋" w:cs="仿宋"/>
          <w:b/>
          <w:bCs/>
          <w:sz w:val="32"/>
          <w:szCs w:val="32"/>
          <w:highlight w:val="none"/>
          <w:lang w:val="zh-CN"/>
        </w:rPr>
        <w:t>供应商资质证明文件</w:t>
      </w:r>
      <w:bookmarkEnd w:id="87"/>
      <w:bookmarkEnd w:id="88"/>
    </w:p>
    <w:p>
      <w:pPr>
        <w:autoSpaceDE w:val="0"/>
        <w:autoSpaceDN w:val="0"/>
        <w:adjustRightInd w:val="0"/>
        <w:jc w:val="center"/>
        <w:rPr>
          <w:rFonts w:hint="eastAsia" w:ascii="仿宋" w:hAnsi="仿宋" w:eastAsia="仿宋" w:cs="仿宋"/>
          <w:b/>
          <w:bCs/>
          <w:sz w:val="24"/>
          <w:szCs w:val="24"/>
          <w:highlight w:val="none"/>
        </w:rPr>
      </w:pPr>
    </w:p>
    <w:p>
      <w:pPr>
        <w:autoSpaceDE w:val="0"/>
        <w:autoSpaceDN w:val="0"/>
        <w:adjustRightInd w:val="0"/>
        <w:spacing w:line="336" w:lineRule="auto"/>
        <w:ind w:firstLine="482" w:firstLineChars="200"/>
        <w:outlineLvl w:val="1"/>
        <w:rPr>
          <w:rFonts w:hint="eastAsia" w:ascii="仿宋" w:hAnsi="仿宋" w:eastAsia="仿宋" w:cs="仿宋"/>
          <w:b/>
          <w:bCs w:val="0"/>
          <w:sz w:val="24"/>
          <w:szCs w:val="24"/>
          <w:highlight w:val="none"/>
        </w:rPr>
      </w:pPr>
      <w:bookmarkStart w:id="89" w:name="_Toc9628"/>
      <w:r>
        <w:rPr>
          <w:rFonts w:hint="eastAsia" w:ascii="仿宋" w:hAnsi="仿宋" w:eastAsia="仿宋" w:cs="仿宋"/>
          <w:b/>
          <w:bCs w:val="0"/>
          <w:sz w:val="24"/>
          <w:szCs w:val="24"/>
          <w:highlight w:val="none"/>
        </w:rPr>
        <w:t>1、符合《政府采购法》第二十二条规定的供应商条件，并提供以下证明材料；</w:t>
      </w:r>
      <w:bookmarkEnd w:id="89"/>
    </w:p>
    <w:p>
      <w:pPr>
        <w:autoSpaceDE w:val="0"/>
        <w:autoSpaceDN w:val="0"/>
        <w:adjustRightInd w:val="0"/>
        <w:spacing w:line="336" w:lineRule="auto"/>
        <w:ind w:firstLine="482" w:firstLineChars="200"/>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1-1、供应商合法注册的法人或其他组织的营业执照等证明文件，自然人的身份证明；</w:t>
      </w:r>
    </w:p>
    <w:p>
      <w:pPr>
        <w:autoSpaceDE w:val="0"/>
        <w:autoSpaceDN w:val="0"/>
        <w:adjustRightInd w:val="0"/>
        <w:spacing w:line="336" w:lineRule="auto"/>
        <w:ind w:firstLine="482" w:firstLineChars="200"/>
        <w:rPr>
          <w:rFonts w:hint="eastAsia" w:ascii="仿宋" w:hAnsi="仿宋" w:eastAsia="仿宋" w:cs="仿宋"/>
          <w:b/>
          <w:bCs w:val="0"/>
          <w:sz w:val="24"/>
          <w:highlight w:val="none"/>
          <w:lang w:eastAsia="zh-CN"/>
        </w:rPr>
      </w:pPr>
      <w:r>
        <w:rPr>
          <w:rFonts w:hint="eastAsia" w:ascii="仿宋" w:hAnsi="仿宋" w:eastAsia="仿宋" w:cs="仿宋"/>
          <w:b/>
          <w:bCs w:val="0"/>
          <w:sz w:val="24"/>
          <w:szCs w:val="24"/>
          <w:highlight w:val="none"/>
        </w:rPr>
        <w:t>1-2、</w:t>
      </w:r>
      <w:r>
        <w:rPr>
          <w:rFonts w:hint="eastAsia" w:ascii="仿宋" w:hAnsi="仿宋" w:eastAsia="仿宋" w:cs="仿宋"/>
          <w:b/>
          <w:bCs w:val="0"/>
          <w:sz w:val="24"/>
          <w:highlight w:val="none"/>
          <w:lang w:eastAsia="zh-CN"/>
        </w:rPr>
        <w:t>供应商2021年或2022年经审计的财务报表复印件（包括资产负债表、现金流量表、利润表），或本年度基本开户银行出具的资信证明；</w:t>
      </w:r>
    </w:p>
    <w:p>
      <w:pPr>
        <w:pStyle w:val="2"/>
        <w:rPr>
          <w:rFonts w:hint="eastAsia"/>
          <w:highlight w:val="none"/>
          <w:lang w:eastAsia="zh-CN"/>
        </w:rPr>
      </w:pPr>
    </w:p>
    <w:p>
      <w:pPr>
        <w:rPr>
          <w:rFonts w:hint="eastAsia"/>
          <w:highlight w:val="none"/>
          <w:lang w:eastAsia="zh-CN"/>
        </w:rPr>
      </w:pPr>
    </w:p>
    <w:p>
      <w:pPr>
        <w:pStyle w:val="2"/>
        <w:ind w:left="0" w:leftChars="0" w:firstLine="0" w:firstLineChars="0"/>
        <w:rPr>
          <w:rFonts w:hint="eastAsia"/>
          <w:highlight w:val="none"/>
          <w:lang w:eastAsia="zh-CN"/>
        </w:rPr>
      </w:pPr>
    </w:p>
    <w:p>
      <w:pPr>
        <w:autoSpaceDE w:val="0"/>
        <w:autoSpaceDN w:val="0"/>
        <w:adjustRightInd w:val="0"/>
        <w:spacing w:line="336" w:lineRule="auto"/>
        <w:ind w:firstLine="482" w:firstLineChars="200"/>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1-3、依法缴纳税收和社会保障资金的相关材料；</w:t>
      </w:r>
    </w:p>
    <w:p>
      <w:pPr>
        <w:autoSpaceDE w:val="0"/>
        <w:autoSpaceDN w:val="0"/>
        <w:adjustRightInd w:val="0"/>
        <w:spacing w:line="336" w:lineRule="auto"/>
        <w:ind w:firstLine="480" w:firstLineChars="200"/>
        <w:rPr>
          <w:rFonts w:hint="eastAsia" w:ascii="仿宋_GB2312" w:hAnsi="仿宋_GB2312" w:eastAsia="仿宋_GB2312" w:cs="仿宋_GB2312"/>
          <w:b w:val="0"/>
          <w:bCs/>
          <w:sz w:val="24"/>
          <w:szCs w:val="24"/>
          <w:highlight w:val="none"/>
        </w:rPr>
      </w:pPr>
      <w:r>
        <w:rPr>
          <w:rFonts w:hint="eastAsia" w:ascii="仿宋" w:hAnsi="仿宋" w:eastAsia="仿宋" w:cs="仿宋"/>
          <w:b w:val="0"/>
          <w:bCs/>
          <w:sz w:val="24"/>
          <w:szCs w:val="24"/>
          <w:highlight w:val="none"/>
        </w:rPr>
        <w:t>1-3</w:t>
      </w:r>
      <w:r>
        <w:rPr>
          <w:rFonts w:hint="eastAsia" w:ascii="仿宋" w:hAnsi="仿宋" w:eastAsia="仿宋" w:cs="仿宋"/>
          <w:b w:val="0"/>
          <w:bCs/>
          <w:sz w:val="24"/>
          <w:szCs w:val="24"/>
          <w:highlight w:val="none"/>
          <w:lang w:val="en-US" w:eastAsia="zh-CN"/>
        </w:rPr>
        <w:t>-1</w:t>
      </w:r>
      <w:r>
        <w:rPr>
          <w:rFonts w:hint="eastAsia" w:ascii="仿宋_GB2312" w:hAnsi="仿宋_GB2312" w:eastAsia="仿宋_GB2312" w:cs="仿宋_GB2312"/>
          <w:b w:val="0"/>
          <w:bCs/>
          <w:sz w:val="24"/>
          <w:szCs w:val="24"/>
          <w:highlight w:val="none"/>
        </w:rPr>
        <w:t>依法缴纳税收的证明说明：</w:t>
      </w:r>
    </w:p>
    <w:p>
      <w:pPr>
        <w:autoSpaceDE w:val="0"/>
        <w:autoSpaceDN w:val="0"/>
        <w:adjustRightInd w:val="0"/>
        <w:spacing w:line="336" w:lineRule="auto"/>
        <w:ind w:firstLine="480" w:firstLineChars="200"/>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供应商应提供自磋商响应文件递交截止时间前近六个月中任何一个月缴纳增值税和企业所得税的凭证，时间以税款所属时期为准（银行出具的缴税凭证或税务机关出具的证明的复印件，并加盖本单位公章）。</w:t>
      </w:r>
    </w:p>
    <w:p>
      <w:pPr>
        <w:autoSpaceDE w:val="0"/>
        <w:autoSpaceDN w:val="0"/>
        <w:adjustRightInd w:val="0"/>
        <w:spacing w:line="336" w:lineRule="auto"/>
        <w:ind w:firstLine="480" w:firstLineChars="200"/>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供应商采用汇算清缴方式缴纳企业所得税的，应提供自响应文件递交截止时间前近六个月中任何一个月缴纳增值税和最近一期缴纳企业所得税的凭证，时间以税款所属时期为准（银行出具的缴税凭证或税务机关出具的证明的复印件，并加盖本单位公章）。</w:t>
      </w:r>
    </w:p>
    <w:p>
      <w:pPr>
        <w:autoSpaceDE w:val="0"/>
        <w:autoSpaceDN w:val="0"/>
        <w:adjustRightInd w:val="0"/>
        <w:spacing w:line="336" w:lineRule="auto"/>
        <w:ind w:firstLine="480" w:firstLineChars="200"/>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依法免税的供应商，应提供相应文件证明其依法免税。</w:t>
      </w:r>
    </w:p>
    <w:p>
      <w:pPr>
        <w:autoSpaceDE w:val="0"/>
        <w:autoSpaceDN w:val="0"/>
        <w:adjustRightInd w:val="0"/>
        <w:spacing w:line="336" w:lineRule="auto"/>
        <w:ind w:firstLine="480" w:firstLineChars="200"/>
        <w:rPr>
          <w:rFonts w:hint="eastAsia" w:ascii="仿宋_GB2312" w:hAnsi="仿宋_GB2312" w:eastAsia="仿宋_GB2312" w:cs="仿宋_GB2312"/>
          <w:b/>
          <w:bCs w:val="0"/>
          <w:sz w:val="24"/>
          <w:szCs w:val="24"/>
          <w:highlight w:val="none"/>
        </w:rPr>
      </w:pPr>
      <w:bookmarkStart w:id="90" w:name="_Toc7005124"/>
      <w:r>
        <w:rPr>
          <w:rFonts w:hint="eastAsia" w:ascii="仿宋" w:hAnsi="仿宋" w:eastAsia="仿宋" w:cs="仿宋"/>
          <w:b w:val="0"/>
          <w:bCs/>
          <w:sz w:val="24"/>
          <w:szCs w:val="24"/>
          <w:highlight w:val="none"/>
        </w:rPr>
        <w:t>1-3</w:t>
      </w:r>
      <w:r>
        <w:rPr>
          <w:rFonts w:hint="eastAsia" w:ascii="仿宋" w:hAnsi="仿宋" w:eastAsia="仿宋" w:cs="仿宋"/>
          <w:b w:val="0"/>
          <w:bCs/>
          <w:sz w:val="24"/>
          <w:szCs w:val="24"/>
          <w:highlight w:val="none"/>
          <w:lang w:val="en-US" w:eastAsia="zh-CN"/>
        </w:rPr>
        <w:t>-2</w:t>
      </w:r>
      <w:r>
        <w:rPr>
          <w:rFonts w:hint="eastAsia" w:ascii="仿宋_GB2312" w:hAnsi="仿宋_GB2312" w:eastAsia="仿宋_GB2312" w:cs="仿宋_GB2312"/>
          <w:b w:val="0"/>
          <w:bCs/>
          <w:sz w:val="24"/>
          <w:szCs w:val="24"/>
          <w:highlight w:val="none"/>
        </w:rPr>
        <w:t>社会保障资金缴纳记录</w:t>
      </w:r>
      <w:bookmarkEnd w:id="90"/>
      <w:r>
        <w:rPr>
          <w:rFonts w:hint="eastAsia" w:ascii="仿宋_GB2312" w:hAnsi="仿宋_GB2312" w:eastAsia="仿宋_GB2312" w:cs="仿宋_GB2312"/>
          <w:b w:val="0"/>
          <w:bCs/>
          <w:sz w:val="24"/>
          <w:szCs w:val="24"/>
          <w:highlight w:val="none"/>
        </w:rPr>
        <w:t>说明</w:t>
      </w:r>
      <w:r>
        <w:rPr>
          <w:rFonts w:hint="eastAsia" w:ascii="仿宋_GB2312" w:hAnsi="仿宋_GB2312" w:eastAsia="仿宋_GB2312" w:cs="仿宋_GB2312"/>
          <w:b/>
          <w:bCs w:val="0"/>
          <w:sz w:val="24"/>
          <w:szCs w:val="24"/>
          <w:highlight w:val="none"/>
        </w:rPr>
        <w:t>：</w:t>
      </w:r>
    </w:p>
    <w:p>
      <w:pPr>
        <w:autoSpaceDE w:val="0"/>
        <w:autoSpaceDN w:val="0"/>
        <w:adjustRightInd w:val="0"/>
        <w:spacing w:line="336" w:lineRule="auto"/>
        <w:ind w:firstLine="480" w:firstLineChars="200"/>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1. 供应商应提供自磋商响应文件递交截止时间前近六个月中至少一个月的社会缴纳社会保险的凭据（专用收据或社会保险缴纳清单），并加盖本单位公章。</w:t>
      </w:r>
    </w:p>
    <w:p>
      <w:pPr>
        <w:autoSpaceDE w:val="0"/>
        <w:autoSpaceDN w:val="0"/>
        <w:adjustRightInd w:val="0"/>
        <w:spacing w:line="336" w:lineRule="auto"/>
        <w:ind w:firstLine="480" w:firstLineChars="200"/>
        <w:rPr>
          <w:rFonts w:hint="eastAsia"/>
          <w:highlight w:val="none"/>
        </w:rPr>
      </w:pPr>
      <w:r>
        <w:rPr>
          <w:rFonts w:hint="eastAsia" w:ascii="仿宋_GB2312" w:hAnsi="仿宋_GB2312" w:eastAsia="仿宋_GB2312" w:cs="仿宋_GB2312"/>
          <w:bCs/>
          <w:sz w:val="24"/>
          <w:szCs w:val="24"/>
          <w:highlight w:val="none"/>
        </w:rPr>
        <w:t>2. 不需要缴纳社会保障资金的供应商，应提供相应文件证明其不需要缴纳社会保障资金。</w:t>
      </w:r>
    </w:p>
    <w:p>
      <w:pPr>
        <w:rPr>
          <w:rFonts w:hint="eastAsia"/>
          <w:highlight w:val="none"/>
        </w:rPr>
      </w:pPr>
    </w:p>
    <w:p>
      <w:pPr>
        <w:autoSpaceDE w:val="0"/>
        <w:autoSpaceDN w:val="0"/>
        <w:adjustRightInd w:val="0"/>
        <w:spacing w:line="336" w:lineRule="auto"/>
        <w:ind w:firstLine="482" w:firstLineChars="200"/>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1-4、具备履行合同所必需的设备和专业技术能力的证明材料；</w:t>
      </w:r>
    </w:p>
    <w:p>
      <w:pPr>
        <w:rPr>
          <w:rFonts w:eastAsia="仿宋_GB2312"/>
          <w:kern w:val="0"/>
          <w:sz w:val="24"/>
          <w:highlight w:val="none"/>
        </w:rPr>
      </w:pPr>
    </w:p>
    <w:p>
      <w:pPr>
        <w:rPr>
          <w:rFonts w:eastAsia="仿宋_GB2312"/>
          <w:kern w:val="0"/>
          <w:sz w:val="24"/>
          <w:highlight w:val="none"/>
          <w:u w:val="single"/>
        </w:rPr>
      </w:pPr>
      <w:r>
        <w:rPr>
          <w:rFonts w:eastAsia="仿宋_GB2312"/>
          <w:kern w:val="0"/>
          <w:sz w:val="24"/>
          <w:highlight w:val="none"/>
        </w:rPr>
        <w:t xml:space="preserve">陕西省采购招标有限责任公司：  </w:t>
      </w:r>
      <w:r>
        <w:rPr>
          <w:rFonts w:eastAsia="仿宋_GB2312"/>
          <w:kern w:val="0"/>
          <w:sz w:val="24"/>
          <w:highlight w:val="none"/>
          <w:u w:val="single"/>
        </w:rPr>
        <w:t xml:space="preserve"> </w:t>
      </w:r>
    </w:p>
    <w:p>
      <w:pPr>
        <w:ind w:firstLine="480"/>
        <w:rPr>
          <w:rFonts w:eastAsia="仿宋_GB2312"/>
          <w:kern w:val="0"/>
          <w:sz w:val="24"/>
          <w:highlight w:val="none"/>
        </w:rPr>
      </w:pPr>
    </w:p>
    <w:p>
      <w:pPr>
        <w:ind w:firstLine="480"/>
        <w:rPr>
          <w:rFonts w:eastAsia="仿宋_GB2312"/>
          <w:kern w:val="0"/>
          <w:sz w:val="24"/>
          <w:highlight w:val="none"/>
        </w:rPr>
      </w:pPr>
      <w:r>
        <w:rPr>
          <w:rFonts w:eastAsia="仿宋_GB2312"/>
          <w:kern w:val="0"/>
          <w:sz w:val="24"/>
          <w:highlight w:val="none"/>
        </w:rPr>
        <w:t>我公司承诺</w:t>
      </w:r>
      <w:r>
        <w:rPr>
          <w:rFonts w:eastAsia="仿宋_GB2312"/>
          <w:sz w:val="24"/>
          <w:highlight w:val="none"/>
        </w:rPr>
        <w:t>具备履行合同所必需的设备和专业技术能力</w:t>
      </w:r>
      <w:r>
        <w:rPr>
          <w:rFonts w:eastAsia="仿宋_GB2312"/>
          <w:kern w:val="0"/>
          <w:sz w:val="24"/>
          <w:highlight w:val="none"/>
        </w:rPr>
        <w:t>。</w:t>
      </w:r>
    </w:p>
    <w:p>
      <w:pPr>
        <w:rPr>
          <w:rFonts w:eastAsia="仿宋_GB2312"/>
          <w:b/>
          <w:sz w:val="24"/>
          <w:highlight w:val="none"/>
        </w:rPr>
      </w:pPr>
    </w:p>
    <w:p>
      <w:pPr>
        <w:ind w:firstLine="480"/>
        <w:rPr>
          <w:rFonts w:eastAsia="仿宋_GB2312"/>
          <w:b/>
          <w:sz w:val="24"/>
          <w:highlight w:val="none"/>
        </w:rPr>
      </w:pPr>
    </w:p>
    <w:p>
      <w:pPr>
        <w:spacing w:before="120" w:after="120" w:line="360" w:lineRule="auto"/>
        <w:ind w:firstLine="480" w:firstLineChars="200"/>
        <w:rPr>
          <w:rFonts w:eastAsia="仿宋_GB2312"/>
          <w:sz w:val="24"/>
          <w:highlight w:val="none"/>
          <w:u w:val="single"/>
        </w:rPr>
      </w:pPr>
      <w:r>
        <w:rPr>
          <w:rFonts w:eastAsia="仿宋_GB2312"/>
          <w:sz w:val="24"/>
          <w:highlight w:val="none"/>
        </w:rPr>
        <w:t>供应商（</w:t>
      </w:r>
      <w:r>
        <w:rPr>
          <w:rFonts w:hint="eastAsia" w:eastAsia="仿宋_GB2312"/>
          <w:sz w:val="24"/>
          <w:highlight w:val="none"/>
        </w:rPr>
        <w:t>盖</w:t>
      </w:r>
      <w:r>
        <w:rPr>
          <w:rFonts w:eastAsia="仿宋_GB2312"/>
          <w:sz w:val="24"/>
          <w:highlight w:val="none"/>
        </w:rPr>
        <w:t xml:space="preserve">公章）： </w:t>
      </w:r>
      <w:r>
        <w:rPr>
          <w:rFonts w:eastAsia="仿宋_GB2312"/>
          <w:sz w:val="24"/>
          <w:highlight w:val="none"/>
          <w:u w:val="single"/>
        </w:rPr>
        <w:t xml:space="preserve">              </w:t>
      </w:r>
    </w:p>
    <w:p>
      <w:pPr>
        <w:spacing w:before="120" w:after="120" w:line="360" w:lineRule="auto"/>
        <w:ind w:firstLine="480" w:firstLineChars="200"/>
        <w:rPr>
          <w:rFonts w:eastAsia="仿宋_GB2312"/>
          <w:sz w:val="24"/>
          <w:highlight w:val="none"/>
          <w:u w:val="single"/>
        </w:rPr>
      </w:pPr>
      <w:r>
        <w:rPr>
          <w:rFonts w:eastAsia="仿宋_GB2312"/>
          <w:sz w:val="24"/>
          <w:highlight w:val="none"/>
        </w:rPr>
        <w:t>法定代表人或其授权代表（签字</w:t>
      </w:r>
      <w:r>
        <w:rPr>
          <w:rFonts w:hint="eastAsia" w:eastAsia="仿宋_GB2312"/>
          <w:sz w:val="24"/>
          <w:highlight w:val="none"/>
        </w:rPr>
        <w:t>或盖章</w:t>
      </w:r>
      <w:r>
        <w:rPr>
          <w:rFonts w:eastAsia="仿宋_GB2312"/>
          <w:sz w:val="24"/>
          <w:highlight w:val="none"/>
        </w:rPr>
        <w:t>）：</w:t>
      </w:r>
      <w:r>
        <w:rPr>
          <w:rFonts w:eastAsia="仿宋_GB2312"/>
          <w:sz w:val="24"/>
          <w:highlight w:val="none"/>
          <w:u w:val="single"/>
        </w:rPr>
        <w:t xml:space="preserve">                  </w:t>
      </w:r>
    </w:p>
    <w:p>
      <w:pPr>
        <w:spacing w:before="120" w:after="120" w:line="360" w:lineRule="auto"/>
        <w:ind w:firstLine="480" w:firstLineChars="200"/>
        <w:rPr>
          <w:rFonts w:eastAsia="仿宋_GB2312"/>
          <w:sz w:val="24"/>
          <w:highlight w:val="none"/>
        </w:rPr>
      </w:pPr>
      <w:r>
        <w:rPr>
          <w:rFonts w:eastAsia="仿宋_GB2312"/>
          <w:sz w:val="24"/>
          <w:highlight w:val="none"/>
        </w:rPr>
        <w:t>日    期：</w:t>
      </w:r>
      <w:r>
        <w:rPr>
          <w:rFonts w:eastAsia="仿宋_GB2312"/>
          <w:sz w:val="24"/>
          <w:highlight w:val="none"/>
          <w:u w:val="single"/>
        </w:rPr>
        <w:t xml:space="preserve">     </w:t>
      </w:r>
      <w:r>
        <w:rPr>
          <w:rFonts w:eastAsia="仿宋_GB2312"/>
          <w:sz w:val="24"/>
          <w:highlight w:val="none"/>
        </w:rPr>
        <w:t>年</w:t>
      </w:r>
      <w:r>
        <w:rPr>
          <w:rFonts w:eastAsia="仿宋_GB2312"/>
          <w:sz w:val="24"/>
          <w:highlight w:val="none"/>
          <w:u w:val="single"/>
        </w:rPr>
        <w:t xml:space="preserve">      </w:t>
      </w:r>
      <w:r>
        <w:rPr>
          <w:rFonts w:eastAsia="仿宋_GB2312"/>
          <w:sz w:val="24"/>
          <w:highlight w:val="none"/>
        </w:rPr>
        <w:t>月</w:t>
      </w:r>
      <w:r>
        <w:rPr>
          <w:rFonts w:eastAsia="仿宋_GB2312"/>
          <w:sz w:val="24"/>
          <w:highlight w:val="none"/>
          <w:u w:val="single"/>
        </w:rPr>
        <w:t xml:space="preserve">     </w:t>
      </w:r>
      <w:r>
        <w:rPr>
          <w:rFonts w:eastAsia="仿宋_GB2312"/>
          <w:sz w:val="24"/>
          <w:highlight w:val="none"/>
        </w:rPr>
        <w:t>日</w:t>
      </w:r>
    </w:p>
    <w:p>
      <w:pPr>
        <w:pStyle w:val="2"/>
        <w:rPr>
          <w:rFonts w:hint="eastAsia"/>
          <w:highlight w:val="none"/>
        </w:rPr>
      </w:pPr>
    </w:p>
    <w:p>
      <w:pPr>
        <w:rPr>
          <w:rFonts w:hint="eastAsia"/>
          <w:highlight w:val="none"/>
        </w:rPr>
      </w:pPr>
    </w:p>
    <w:p>
      <w:pPr>
        <w:pStyle w:val="2"/>
        <w:rPr>
          <w:rFonts w:hint="eastAsia"/>
          <w:highlight w:val="none"/>
        </w:rPr>
      </w:pPr>
    </w:p>
    <w:p>
      <w:pPr>
        <w:autoSpaceDE w:val="0"/>
        <w:autoSpaceDN w:val="0"/>
        <w:adjustRightInd w:val="0"/>
        <w:spacing w:line="336" w:lineRule="auto"/>
        <w:ind w:firstLine="482" w:firstLineChars="200"/>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1-5、参加政府采购活动前三年内在经营活动中没有重大违法记录的书面声明；</w:t>
      </w:r>
    </w:p>
    <w:p>
      <w:pPr>
        <w:tabs>
          <w:tab w:val="left" w:pos="5580"/>
        </w:tabs>
        <w:spacing w:before="120" w:line="360" w:lineRule="auto"/>
        <w:rPr>
          <w:rFonts w:eastAsia="仿宋_GB2312"/>
          <w:sz w:val="24"/>
          <w:highlight w:val="none"/>
        </w:rPr>
      </w:pPr>
      <w:r>
        <w:rPr>
          <w:rFonts w:eastAsia="仿宋_GB2312"/>
          <w:sz w:val="24"/>
          <w:highlight w:val="none"/>
        </w:rPr>
        <w:t xml:space="preserve">陕西省采购招标有限责任公司：  </w:t>
      </w:r>
    </w:p>
    <w:p>
      <w:pPr>
        <w:tabs>
          <w:tab w:val="left" w:pos="5580"/>
        </w:tabs>
        <w:spacing w:before="120" w:line="360" w:lineRule="auto"/>
        <w:ind w:firstLine="480" w:firstLineChars="200"/>
        <w:rPr>
          <w:rFonts w:eastAsia="仿宋_GB2312"/>
          <w:sz w:val="24"/>
          <w:highlight w:val="none"/>
        </w:rPr>
      </w:pPr>
      <w:r>
        <w:rPr>
          <w:rFonts w:eastAsia="仿宋_GB2312"/>
          <w:sz w:val="24"/>
          <w:highlight w:val="none"/>
        </w:rPr>
        <w:t>我公司郑重承诺在参加本项目政府采购活动前三年内，在经营活动中无重大违法记录。</w:t>
      </w:r>
    </w:p>
    <w:p>
      <w:pPr>
        <w:tabs>
          <w:tab w:val="left" w:pos="5580"/>
        </w:tabs>
        <w:spacing w:before="120" w:line="360" w:lineRule="auto"/>
        <w:ind w:firstLine="480" w:firstLineChars="200"/>
        <w:rPr>
          <w:rFonts w:eastAsia="仿宋_GB2312"/>
          <w:sz w:val="24"/>
          <w:highlight w:val="none"/>
        </w:rPr>
      </w:pPr>
      <w:r>
        <w:rPr>
          <w:rFonts w:eastAsia="仿宋_GB2312"/>
          <w:sz w:val="24"/>
          <w:highlight w:val="none"/>
        </w:rPr>
        <w:t>特此声明。</w:t>
      </w:r>
    </w:p>
    <w:p>
      <w:pPr>
        <w:tabs>
          <w:tab w:val="left" w:pos="5580"/>
        </w:tabs>
        <w:spacing w:before="120" w:line="360" w:lineRule="auto"/>
        <w:ind w:firstLine="480" w:firstLineChars="200"/>
        <w:rPr>
          <w:rFonts w:eastAsia="仿宋_GB2312"/>
          <w:sz w:val="24"/>
          <w:highlight w:val="none"/>
        </w:rPr>
      </w:pPr>
    </w:p>
    <w:p>
      <w:pPr>
        <w:spacing w:before="120" w:after="120" w:line="360" w:lineRule="auto"/>
        <w:ind w:firstLine="480" w:firstLineChars="200"/>
        <w:rPr>
          <w:rFonts w:eastAsia="仿宋_GB2312"/>
          <w:sz w:val="24"/>
          <w:highlight w:val="none"/>
          <w:u w:val="single"/>
        </w:rPr>
      </w:pPr>
      <w:r>
        <w:rPr>
          <w:rFonts w:eastAsia="仿宋_GB2312"/>
          <w:sz w:val="24"/>
          <w:highlight w:val="none"/>
        </w:rPr>
        <w:t>供应商（</w:t>
      </w:r>
      <w:r>
        <w:rPr>
          <w:rFonts w:hint="eastAsia" w:eastAsia="仿宋_GB2312"/>
          <w:sz w:val="24"/>
          <w:highlight w:val="none"/>
        </w:rPr>
        <w:t>盖</w:t>
      </w:r>
      <w:r>
        <w:rPr>
          <w:rFonts w:eastAsia="仿宋_GB2312"/>
          <w:sz w:val="24"/>
          <w:highlight w:val="none"/>
        </w:rPr>
        <w:t xml:space="preserve">公章）： </w:t>
      </w:r>
      <w:r>
        <w:rPr>
          <w:rFonts w:eastAsia="仿宋_GB2312"/>
          <w:sz w:val="24"/>
          <w:highlight w:val="none"/>
          <w:u w:val="single"/>
        </w:rPr>
        <w:t xml:space="preserve">              </w:t>
      </w:r>
    </w:p>
    <w:p>
      <w:pPr>
        <w:spacing w:before="120" w:after="120" w:line="360" w:lineRule="auto"/>
        <w:ind w:firstLine="480" w:firstLineChars="200"/>
        <w:rPr>
          <w:rFonts w:eastAsia="仿宋_GB2312"/>
          <w:sz w:val="24"/>
          <w:highlight w:val="none"/>
          <w:u w:val="single"/>
        </w:rPr>
      </w:pPr>
      <w:r>
        <w:rPr>
          <w:rFonts w:eastAsia="仿宋_GB2312"/>
          <w:sz w:val="24"/>
          <w:highlight w:val="none"/>
        </w:rPr>
        <w:t>法定代表人或其授权代表（签字</w:t>
      </w:r>
      <w:r>
        <w:rPr>
          <w:rFonts w:hint="eastAsia" w:eastAsia="仿宋_GB2312"/>
          <w:sz w:val="24"/>
          <w:highlight w:val="none"/>
        </w:rPr>
        <w:t>或盖章</w:t>
      </w:r>
      <w:r>
        <w:rPr>
          <w:rFonts w:eastAsia="仿宋_GB2312"/>
          <w:sz w:val="24"/>
          <w:highlight w:val="none"/>
        </w:rPr>
        <w:t>）：</w:t>
      </w:r>
      <w:r>
        <w:rPr>
          <w:rFonts w:eastAsia="仿宋_GB2312"/>
          <w:sz w:val="24"/>
          <w:highlight w:val="none"/>
          <w:u w:val="single"/>
        </w:rPr>
        <w:t xml:space="preserve">                  </w:t>
      </w:r>
    </w:p>
    <w:p>
      <w:pPr>
        <w:spacing w:after="120"/>
        <w:ind w:firstLine="480" w:firstLineChars="200"/>
        <w:rPr>
          <w:rFonts w:eastAsia="仿宋_GB2312"/>
          <w:highlight w:val="none"/>
        </w:rPr>
      </w:pPr>
      <w:r>
        <w:rPr>
          <w:rFonts w:eastAsia="仿宋_GB2312"/>
          <w:sz w:val="24"/>
          <w:highlight w:val="none"/>
        </w:rPr>
        <w:t>日    期：</w:t>
      </w:r>
      <w:r>
        <w:rPr>
          <w:rFonts w:eastAsia="仿宋_GB2312"/>
          <w:sz w:val="24"/>
          <w:highlight w:val="none"/>
          <w:u w:val="single"/>
        </w:rPr>
        <w:t xml:space="preserve">     </w:t>
      </w:r>
      <w:r>
        <w:rPr>
          <w:rFonts w:eastAsia="仿宋_GB2312"/>
          <w:sz w:val="24"/>
          <w:highlight w:val="none"/>
        </w:rPr>
        <w:t>年</w:t>
      </w:r>
      <w:r>
        <w:rPr>
          <w:rFonts w:eastAsia="仿宋_GB2312"/>
          <w:sz w:val="24"/>
          <w:highlight w:val="none"/>
          <w:u w:val="single"/>
        </w:rPr>
        <w:t xml:space="preserve">      </w:t>
      </w:r>
      <w:r>
        <w:rPr>
          <w:rFonts w:eastAsia="仿宋_GB2312"/>
          <w:sz w:val="24"/>
          <w:highlight w:val="none"/>
        </w:rPr>
        <w:t>月</w:t>
      </w:r>
      <w:r>
        <w:rPr>
          <w:rFonts w:eastAsia="仿宋_GB2312"/>
          <w:sz w:val="24"/>
          <w:highlight w:val="none"/>
          <w:u w:val="single"/>
        </w:rPr>
        <w:t xml:space="preserve">     </w:t>
      </w:r>
      <w:r>
        <w:rPr>
          <w:rFonts w:eastAsia="仿宋_GB2312"/>
          <w:sz w:val="24"/>
          <w:highlight w:val="none"/>
        </w:rPr>
        <w:t>日</w:t>
      </w:r>
    </w:p>
    <w:p>
      <w:pPr>
        <w:pStyle w:val="2"/>
        <w:rPr>
          <w:rFonts w:hint="eastAsia"/>
          <w:highlight w:val="none"/>
        </w:rPr>
      </w:pPr>
    </w:p>
    <w:p>
      <w:pPr>
        <w:rPr>
          <w:rFonts w:hint="eastAsia"/>
          <w:highlight w:val="none"/>
        </w:rPr>
      </w:pPr>
    </w:p>
    <w:p>
      <w:pPr>
        <w:pStyle w:val="2"/>
        <w:rPr>
          <w:rFonts w:hint="eastAsia"/>
          <w:highlight w:val="none"/>
        </w:rPr>
      </w:pPr>
    </w:p>
    <w:p>
      <w:pPr>
        <w:autoSpaceDE w:val="0"/>
        <w:autoSpaceDN w:val="0"/>
        <w:adjustRightInd w:val="0"/>
        <w:spacing w:line="336" w:lineRule="auto"/>
        <w:ind w:firstLine="482" w:firstLineChars="200"/>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1-6、政府采购法律法规相关规定的其他条件。</w:t>
      </w:r>
    </w:p>
    <w:p>
      <w:pPr>
        <w:pStyle w:val="2"/>
        <w:rPr>
          <w:rFonts w:hint="eastAsia"/>
          <w:highlight w:val="none"/>
        </w:rPr>
      </w:pPr>
    </w:p>
    <w:p>
      <w:pPr>
        <w:rPr>
          <w:rFonts w:hint="eastAsia"/>
          <w:highlight w:val="none"/>
        </w:rPr>
      </w:pPr>
    </w:p>
    <w:p>
      <w:pPr>
        <w:pStyle w:val="2"/>
        <w:rPr>
          <w:rFonts w:hint="eastAsia"/>
          <w:highlight w:val="none"/>
        </w:rPr>
      </w:pPr>
    </w:p>
    <w:p>
      <w:pPr>
        <w:autoSpaceDE w:val="0"/>
        <w:autoSpaceDN w:val="0"/>
        <w:adjustRightInd w:val="0"/>
        <w:spacing w:line="336" w:lineRule="auto"/>
        <w:ind w:firstLine="480" w:firstLineChars="200"/>
        <w:outlineLvl w:val="1"/>
        <w:rPr>
          <w:rFonts w:hint="eastAsia" w:ascii="仿宋" w:hAnsi="仿宋" w:eastAsia="仿宋" w:cs="仿宋"/>
          <w:bCs/>
          <w:sz w:val="24"/>
          <w:szCs w:val="24"/>
          <w:highlight w:val="none"/>
        </w:rPr>
      </w:pPr>
      <w:bookmarkStart w:id="91" w:name="_Toc32236"/>
      <w:r>
        <w:rPr>
          <w:rFonts w:hint="eastAsia" w:ascii="仿宋" w:hAnsi="仿宋" w:eastAsia="仿宋" w:cs="仿宋"/>
          <w:bCs/>
          <w:sz w:val="24"/>
          <w:szCs w:val="24"/>
          <w:highlight w:val="none"/>
        </w:rPr>
        <w:t>2、供应商参加本项目的合法授权人授权委托书；</w:t>
      </w:r>
      <w:bookmarkEnd w:id="91"/>
    </w:p>
    <w:p>
      <w:pPr>
        <w:autoSpaceDE w:val="0"/>
        <w:autoSpaceDN w:val="0"/>
        <w:adjustRightInd w:val="0"/>
        <w:spacing w:line="336"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供应商应授权合法的人员参加</w:t>
      </w:r>
      <w:r>
        <w:rPr>
          <w:rFonts w:hint="eastAsia" w:ascii="仿宋" w:hAnsi="仿宋" w:eastAsia="仿宋" w:cs="仿宋"/>
          <w:bCs/>
          <w:sz w:val="24"/>
          <w:szCs w:val="24"/>
          <w:highlight w:val="none"/>
          <w:lang w:val="en-US" w:eastAsia="zh-CN"/>
        </w:rPr>
        <w:t>协商</w:t>
      </w:r>
      <w:r>
        <w:rPr>
          <w:rFonts w:hint="eastAsia" w:ascii="仿宋" w:hAnsi="仿宋" w:eastAsia="仿宋" w:cs="仿宋"/>
          <w:bCs/>
          <w:sz w:val="24"/>
          <w:szCs w:val="24"/>
          <w:highlight w:val="none"/>
        </w:rPr>
        <w:t>全过程，其中法定代表人直接参加</w:t>
      </w:r>
      <w:r>
        <w:rPr>
          <w:rFonts w:hint="eastAsia" w:ascii="仿宋" w:hAnsi="仿宋" w:eastAsia="仿宋" w:cs="仿宋"/>
          <w:bCs/>
          <w:sz w:val="24"/>
          <w:szCs w:val="24"/>
          <w:highlight w:val="none"/>
          <w:lang w:val="en-US" w:eastAsia="zh-CN"/>
        </w:rPr>
        <w:t>协商</w:t>
      </w:r>
      <w:r>
        <w:rPr>
          <w:rFonts w:hint="eastAsia" w:ascii="仿宋" w:hAnsi="仿宋" w:eastAsia="仿宋" w:cs="仿宋"/>
          <w:bCs/>
          <w:sz w:val="24"/>
          <w:szCs w:val="24"/>
          <w:highlight w:val="none"/>
        </w:rPr>
        <w:t>的，须出具法人身份证，并与营业执照上信息一致。法定代表人授权代表参加</w:t>
      </w:r>
      <w:r>
        <w:rPr>
          <w:rFonts w:hint="eastAsia" w:ascii="仿宋" w:hAnsi="仿宋" w:eastAsia="仿宋" w:cs="仿宋"/>
          <w:bCs/>
          <w:sz w:val="24"/>
          <w:szCs w:val="24"/>
          <w:highlight w:val="none"/>
          <w:lang w:val="en-US" w:eastAsia="zh-CN"/>
        </w:rPr>
        <w:t>协商</w:t>
      </w:r>
      <w:r>
        <w:rPr>
          <w:rFonts w:hint="eastAsia" w:ascii="仿宋" w:hAnsi="仿宋" w:eastAsia="仿宋" w:cs="仿宋"/>
          <w:bCs/>
          <w:sz w:val="24"/>
          <w:szCs w:val="24"/>
          <w:highlight w:val="none"/>
        </w:rPr>
        <w:t>的，须出具法定代表人授权书及授权代表身份证、授权代表本单位证明</w:t>
      </w:r>
      <w:r>
        <w:rPr>
          <w:rFonts w:hint="eastAsia" w:ascii="仿宋" w:hAnsi="仿宋" w:eastAsia="仿宋" w:cs="仿宋"/>
          <w:bCs/>
          <w:sz w:val="24"/>
          <w:szCs w:val="24"/>
          <w:highlight w:val="none"/>
          <w:u w:val="single"/>
        </w:rPr>
        <w:t>（养老保险缴纳证明或劳动合同）</w:t>
      </w:r>
      <w:r>
        <w:rPr>
          <w:rFonts w:hint="eastAsia" w:ascii="仿宋" w:hAnsi="仿宋" w:eastAsia="仿宋" w:cs="仿宋"/>
          <w:bCs/>
          <w:sz w:val="24"/>
          <w:szCs w:val="24"/>
          <w:highlight w:val="none"/>
        </w:rPr>
        <w:t>；</w:t>
      </w:r>
      <w:r>
        <w:rPr>
          <w:rFonts w:hint="eastAsia" w:ascii="仿宋" w:hAnsi="仿宋" w:eastAsia="仿宋" w:cs="仿宋"/>
          <w:bCs/>
          <w:sz w:val="24"/>
          <w:szCs w:val="24"/>
          <w:highlight w:val="none"/>
        </w:rPr>
        <w:br w:type="page"/>
      </w:r>
    </w:p>
    <w:p>
      <w:pPr>
        <w:autoSpaceDE w:val="0"/>
        <w:autoSpaceDN w:val="0"/>
        <w:adjustRightInd w:val="0"/>
        <w:spacing w:line="348" w:lineRule="auto"/>
        <w:ind w:firstLine="643" w:firstLineChars="200"/>
        <w:jc w:val="center"/>
        <w:outlineLvl w:val="0"/>
        <w:rPr>
          <w:rFonts w:hint="eastAsia" w:ascii="仿宋" w:hAnsi="仿宋" w:eastAsia="仿宋" w:cs="仿宋"/>
          <w:b/>
          <w:bCs/>
          <w:sz w:val="32"/>
          <w:szCs w:val="32"/>
          <w:highlight w:val="none"/>
        </w:rPr>
      </w:pPr>
      <w:bookmarkStart w:id="92" w:name="_Toc8558"/>
      <w:bookmarkStart w:id="93" w:name="_Toc24036"/>
      <w:r>
        <w:rPr>
          <w:rFonts w:hint="eastAsia" w:ascii="仿宋" w:hAnsi="仿宋" w:eastAsia="仿宋" w:cs="仿宋"/>
          <w:b/>
          <w:bCs/>
          <w:sz w:val="32"/>
          <w:szCs w:val="32"/>
          <w:highlight w:val="none"/>
          <w:lang w:val="zh-CN"/>
        </w:rPr>
        <w:t>法定代表人（单位负责人）授权书</w:t>
      </w:r>
      <w:bookmarkEnd w:id="92"/>
      <w:bookmarkEnd w:id="93"/>
    </w:p>
    <w:p>
      <w:pPr>
        <w:autoSpaceDE w:val="0"/>
        <w:autoSpaceDN w:val="0"/>
        <w:adjustRightInd w:val="0"/>
        <w:spacing w:line="348" w:lineRule="auto"/>
        <w:jc w:val="center"/>
        <w:rPr>
          <w:rFonts w:hint="eastAsia" w:ascii="仿宋" w:hAnsi="仿宋" w:eastAsia="仿宋" w:cs="仿宋"/>
          <w:b/>
          <w:bCs/>
          <w:sz w:val="24"/>
          <w:szCs w:val="24"/>
          <w:highlight w:val="none"/>
        </w:rPr>
      </w:pPr>
    </w:p>
    <w:p>
      <w:pPr>
        <w:autoSpaceDE w:val="0"/>
        <w:autoSpaceDN w:val="0"/>
        <w:adjustRightInd w:val="0"/>
        <w:spacing w:line="348"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陕西省采购招标有限责任公司：</w:t>
      </w:r>
    </w:p>
    <w:p>
      <w:pPr>
        <w:autoSpaceDE w:val="0"/>
        <w:autoSpaceDN w:val="0"/>
        <w:adjustRightInd w:val="0"/>
        <w:spacing w:line="348"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注册于</w:t>
      </w:r>
      <w:r>
        <w:rPr>
          <w:rFonts w:hint="eastAsia" w:ascii="仿宋" w:hAnsi="仿宋" w:eastAsia="仿宋" w:cs="仿宋"/>
          <w:sz w:val="24"/>
          <w:szCs w:val="24"/>
          <w:highlight w:val="none"/>
          <w:u w:val="single"/>
          <w:lang w:val="zh-CN"/>
        </w:rPr>
        <w:t>（工商行政管理局名称）</w:t>
      </w:r>
      <w:r>
        <w:rPr>
          <w:rFonts w:hint="eastAsia" w:ascii="仿宋" w:hAnsi="仿宋" w:eastAsia="仿宋" w:cs="仿宋"/>
          <w:sz w:val="24"/>
          <w:szCs w:val="24"/>
          <w:highlight w:val="none"/>
          <w:lang w:val="zh-CN"/>
        </w:rPr>
        <w:t>之</w:t>
      </w:r>
      <w:r>
        <w:rPr>
          <w:rFonts w:hint="eastAsia" w:ascii="仿宋" w:hAnsi="仿宋" w:eastAsia="仿宋" w:cs="仿宋"/>
          <w:sz w:val="24"/>
          <w:szCs w:val="24"/>
          <w:highlight w:val="none"/>
          <w:u w:val="single"/>
          <w:lang w:val="zh-CN"/>
        </w:rPr>
        <w:t>（供应商全称）</w:t>
      </w:r>
      <w:r>
        <w:rPr>
          <w:rFonts w:hint="eastAsia" w:ascii="仿宋" w:hAnsi="仿宋" w:eastAsia="仿宋" w:cs="仿宋"/>
          <w:sz w:val="24"/>
          <w:szCs w:val="24"/>
          <w:highlight w:val="none"/>
          <w:lang w:val="zh-CN"/>
        </w:rPr>
        <w:t>法人代表</w:t>
      </w:r>
      <w:r>
        <w:rPr>
          <w:rFonts w:hint="eastAsia" w:ascii="仿宋" w:hAnsi="仿宋" w:eastAsia="仿宋" w:cs="仿宋"/>
          <w:sz w:val="24"/>
          <w:szCs w:val="24"/>
          <w:highlight w:val="none"/>
          <w:u w:val="single"/>
          <w:lang w:val="zh-CN"/>
        </w:rPr>
        <w:t>（姓名、职务）</w:t>
      </w:r>
      <w:r>
        <w:rPr>
          <w:rFonts w:hint="eastAsia" w:ascii="仿宋" w:hAnsi="仿宋" w:eastAsia="仿宋" w:cs="仿宋"/>
          <w:sz w:val="24"/>
          <w:szCs w:val="24"/>
          <w:highlight w:val="none"/>
          <w:lang w:val="zh-CN"/>
        </w:rPr>
        <w:t>授权</w:t>
      </w:r>
      <w:r>
        <w:rPr>
          <w:rFonts w:hint="eastAsia" w:ascii="仿宋" w:hAnsi="仿宋" w:eastAsia="仿宋" w:cs="仿宋"/>
          <w:sz w:val="24"/>
          <w:szCs w:val="24"/>
          <w:highlight w:val="none"/>
          <w:u w:val="single"/>
          <w:lang w:val="zh-CN"/>
        </w:rPr>
        <w:t>（被授权人姓名、职务）</w:t>
      </w:r>
      <w:r>
        <w:rPr>
          <w:rFonts w:hint="eastAsia" w:ascii="仿宋" w:hAnsi="仿宋" w:eastAsia="仿宋" w:cs="仿宋"/>
          <w:sz w:val="24"/>
          <w:szCs w:val="24"/>
          <w:highlight w:val="none"/>
          <w:lang w:val="zh-CN"/>
        </w:rPr>
        <w:t>为本公司的合法代理人，就</w:t>
      </w:r>
      <w:r>
        <w:rPr>
          <w:rFonts w:hint="eastAsia" w:ascii="仿宋" w:hAnsi="仿宋" w:eastAsia="仿宋" w:cs="仿宋"/>
          <w:sz w:val="24"/>
          <w:szCs w:val="24"/>
          <w:highlight w:val="none"/>
          <w:u w:val="single"/>
          <w:lang w:val="zh-CN"/>
        </w:rPr>
        <w:t>西安市三环路绿化管护中心办公用房及物业管理采购项目</w:t>
      </w:r>
      <w:r>
        <w:rPr>
          <w:rFonts w:hint="eastAsia" w:ascii="仿宋" w:hAnsi="仿宋" w:eastAsia="仿宋" w:cs="仿宋"/>
          <w:sz w:val="24"/>
          <w:szCs w:val="24"/>
          <w:highlight w:val="none"/>
          <w:lang w:val="zh-CN"/>
        </w:rPr>
        <w:t>的协商及合同的执行和完成，以本公司的名义处理一切与之有关的事宜。</w:t>
      </w:r>
    </w:p>
    <w:p>
      <w:pPr>
        <w:autoSpaceDE w:val="0"/>
        <w:autoSpaceDN w:val="0"/>
        <w:adjustRightInd w:val="0"/>
        <w:spacing w:line="348" w:lineRule="auto"/>
        <w:rPr>
          <w:rFonts w:hint="eastAsia" w:ascii="仿宋" w:hAnsi="仿宋" w:eastAsia="仿宋" w:cs="仿宋"/>
          <w:sz w:val="24"/>
          <w:szCs w:val="24"/>
          <w:highlight w:val="none"/>
        </w:rPr>
      </w:pPr>
    </w:p>
    <w:p>
      <w:pPr>
        <w:autoSpaceDE w:val="0"/>
        <w:autoSpaceDN w:val="0"/>
        <w:adjustRightInd w:val="0"/>
        <w:spacing w:line="348" w:lineRule="auto"/>
        <w:rPr>
          <w:rFonts w:hint="eastAsia" w:ascii="仿宋" w:hAnsi="仿宋" w:eastAsia="仿宋" w:cs="仿宋"/>
          <w:sz w:val="24"/>
          <w:szCs w:val="24"/>
          <w:highlight w:val="none"/>
        </w:rPr>
      </w:pPr>
    </w:p>
    <w:p>
      <w:pPr>
        <w:autoSpaceDE w:val="0"/>
        <w:autoSpaceDN w:val="0"/>
        <w:adjustRightInd w:val="0"/>
        <w:spacing w:line="348" w:lineRule="auto"/>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zh-CN"/>
        </w:rPr>
        <w:t>附：被授权人姓名：</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性别：</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年龄：</w:t>
      </w:r>
      <w:r>
        <w:rPr>
          <w:rFonts w:hint="eastAsia" w:ascii="仿宋" w:hAnsi="仿宋" w:eastAsia="仿宋" w:cs="仿宋"/>
          <w:sz w:val="24"/>
          <w:szCs w:val="24"/>
          <w:highlight w:val="none"/>
          <w:u w:val="single"/>
        </w:rPr>
        <w:t xml:space="preserve">        </w:t>
      </w:r>
    </w:p>
    <w:p>
      <w:pPr>
        <w:autoSpaceDE w:val="0"/>
        <w:autoSpaceDN w:val="0"/>
        <w:adjustRightInd w:val="0"/>
        <w:spacing w:line="348"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职</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zh-CN"/>
        </w:rPr>
        <w:t>务：</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身份证号码：</w:t>
      </w:r>
      <w:r>
        <w:rPr>
          <w:rFonts w:hint="eastAsia" w:ascii="仿宋" w:hAnsi="仿宋" w:eastAsia="仿宋" w:cs="仿宋"/>
          <w:sz w:val="24"/>
          <w:szCs w:val="24"/>
          <w:highlight w:val="none"/>
          <w:u w:val="single"/>
        </w:rPr>
        <w:t xml:space="preserve">             </w:t>
      </w:r>
    </w:p>
    <w:p>
      <w:pPr>
        <w:autoSpaceDE w:val="0"/>
        <w:autoSpaceDN w:val="0"/>
        <w:adjustRightInd w:val="0"/>
        <w:spacing w:line="348" w:lineRule="auto"/>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zh-CN"/>
        </w:rPr>
        <w:t>通讯地址：</w:t>
      </w:r>
      <w:r>
        <w:rPr>
          <w:rFonts w:hint="eastAsia" w:ascii="仿宋" w:hAnsi="仿宋" w:eastAsia="仿宋" w:cs="仿宋"/>
          <w:sz w:val="24"/>
          <w:szCs w:val="24"/>
          <w:highlight w:val="none"/>
          <w:u w:val="single"/>
        </w:rPr>
        <w:t xml:space="preserve">                                      </w:t>
      </w:r>
    </w:p>
    <w:p>
      <w:pPr>
        <w:autoSpaceDE w:val="0"/>
        <w:autoSpaceDN w:val="0"/>
        <w:adjustRightInd w:val="0"/>
        <w:spacing w:line="348" w:lineRule="auto"/>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zh-CN"/>
        </w:rPr>
        <w:t>邮政编码：</w:t>
      </w:r>
      <w:r>
        <w:rPr>
          <w:rFonts w:hint="eastAsia" w:ascii="仿宋" w:hAnsi="仿宋" w:eastAsia="仿宋" w:cs="仿宋"/>
          <w:sz w:val="24"/>
          <w:szCs w:val="24"/>
          <w:highlight w:val="none"/>
          <w:u w:val="single"/>
        </w:rPr>
        <w:t xml:space="preserve">                                      </w:t>
      </w:r>
    </w:p>
    <w:p>
      <w:pPr>
        <w:autoSpaceDE w:val="0"/>
        <w:autoSpaceDN w:val="0"/>
        <w:adjustRightInd w:val="0"/>
        <w:spacing w:line="348" w:lineRule="auto"/>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zh-CN"/>
        </w:rPr>
        <w:t>电</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zh-CN"/>
        </w:rPr>
        <w:t>话：</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传真：</w:t>
      </w:r>
      <w:r>
        <w:rPr>
          <w:rFonts w:hint="eastAsia" w:ascii="仿宋" w:hAnsi="仿宋" w:eastAsia="仿宋" w:cs="仿宋"/>
          <w:sz w:val="24"/>
          <w:szCs w:val="24"/>
          <w:highlight w:val="none"/>
          <w:u w:val="single"/>
        </w:rPr>
        <w:t xml:space="preserve">           </w:t>
      </w:r>
    </w:p>
    <w:p>
      <w:pPr>
        <w:autoSpaceDE w:val="0"/>
        <w:autoSpaceDN w:val="0"/>
        <w:adjustRightInd w:val="0"/>
        <w:spacing w:line="348" w:lineRule="auto"/>
        <w:rPr>
          <w:rFonts w:hint="eastAsia" w:ascii="仿宋" w:hAnsi="仿宋" w:eastAsia="仿宋" w:cs="仿宋"/>
          <w:sz w:val="24"/>
          <w:szCs w:val="24"/>
          <w:highlight w:val="none"/>
        </w:rPr>
      </w:pPr>
    </w:p>
    <w:p>
      <w:pPr>
        <w:autoSpaceDE w:val="0"/>
        <w:autoSpaceDN w:val="0"/>
        <w:adjustRightInd w:val="0"/>
        <w:spacing w:line="348"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法定代表人</w:t>
      </w:r>
      <w:r>
        <w:rPr>
          <w:rFonts w:hint="eastAsia" w:ascii="仿宋" w:hAnsi="仿宋" w:eastAsia="仿宋" w:cs="仿宋"/>
          <w:sz w:val="24"/>
          <w:szCs w:val="24"/>
          <w:highlight w:val="none"/>
        </w:rPr>
        <w:t>及</w:t>
      </w:r>
      <w:r>
        <w:rPr>
          <w:rFonts w:hint="eastAsia" w:ascii="仿宋" w:hAnsi="仿宋" w:eastAsia="仿宋" w:cs="仿宋"/>
          <w:sz w:val="24"/>
          <w:szCs w:val="24"/>
          <w:highlight w:val="none"/>
          <w:lang w:val="zh-CN"/>
        </w:rPr>
        <w:t>授权代表身份证复印件</w:t>
      </w:r>
    </w:p>
    <w:tbl>
      <w:tblPr>
        <w:tblStyle w:val="21"/>
        <w:tblW w:w="0" w:type="auto"/>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ind w:firstLine="480" w:firstLineChars="200"/>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法定代表人身份证复印件</w:t>
            </w:r>
          </w:p>
          <w:p>
            <w:pPr>
              <w:autoSpaceDE w:val="0"/>
              <w:autoSpaceDN w:val="0"/>
              <w:adjustRightInd w:val="0"/>
              <w:spacing w:line="348" w:lineRule="auto"/>
              <w:ind w:firstLine="480" w:firstLineChars="200"/>
              <w:jc w:val="center"/>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ind w:firstLine="480" w:firstLineChars="200"/>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授权代表身份证复印件</w:t>
            </w:r>
          </w:p>
          <w:p>
            <w:pPr>
              <w:autoSpaceDE w:val="0"/>
              <w:autoSpaceDN w:val="0"/>
              <w:adjustRightInd w:val="0"/>
              <w:spacing w:line="348" w:lineRule="auto"/>
              <w:ind w:firstLine="480" w:firstLineChars="200"/>
              <w:jc w:val="center"/>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zh-CN"/>
              </w:rPr>
              <w:t>（正反面）</w:t>
            </w:r>
          </w:p>
        </w:tc>
      </w:tr>
    </w:tbl>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供应商 （</w:t>
      </w:r>
      <w:r>
        <w:rPr>
          <w:rFonts w:hint="eastAsia" w:ascii="仿宋" w:hAnsi="仿宋" w:eastAsia="仿宋" w:cs="仿宋"/>
          <w:sz w:val="24"/>
          <w:szCs w:val="24"/>
          <w:highlight w:val="none"/>
          <w:lang w:val="en-US" w:eastAsia="zh-CN"/>
        </w:rPr>
        <w:t>盖</w:t>
      </w:r>
      <w:r>
        <w:rPr>
          <w:rFonts w:hint="eastAsia" w:ascii="仿宋" w:hAnsi="仿宋" w:eastAsia="仿宋" w:cs="仿宋"/>
          <w:sz w:val="24"/>
          <w:szCs w:val="24"/>
          <w:highlight w:val="none"/>
        </w:rPr>
        <w:t>公章）：             法定代表人（签字</w:t>
      </w:r>
      <w:r>
        <w:rPr>
          <w:rFonts w:hint="eastAsia" w:ascii="仿宋" w:hAnsi="仿宋" w:eastAsia="仿宋" w:cs="仿宋"/>
          <w:sz w:val="24"/>
          <w:szCs w:val="24"/>
          <w:highlight w:val="none"/>
          <w:lang w:val="en-US" w:eastAsia="zh-CN"/>
        </w:rPr>
        <w:t>或盖章</w:t>
      </w:r>
      <w:r>
        <w:rPr>
          <w:rFonts w:hint="eastAsia" w:ascii="仿宋" w:hAnsi="仿宋" w:eastAsia="仿宋" w:cs="仿宋"/>
          <w:sz w:val="24"/>
          <w:szCs w:val="24"/>
          <w:highlight w:val="none"/>
        </w:rPr>
        <w:t>）：</w:t>
      </w:r>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pPr>
        <w:autoSpaceDE w:val="0"/>
        <w:autoSpaceDN w:val="0"/>
        <w:adjustRightInd w:val="0"/>
        <w:spacing w:line="348"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pPr>
        <w:rPr>
          <w:rFonts w:hint="eastAsia" w:ascii="仿宋" w:hAnsi="仿宋" w:eastAsia="仿宋" w:cs="仿宋"/>
          <w:b/>
          <w:bCs/>
          <w:sz w:val="32"/>
          <w:szCs w:val="32"/>
          <w:highlight w:val="none"/>
          <w:lang w:val="zh-CN"/>
        </w:rPr>
      </w:pPr>
      <w:bookmarkStart w:id="94" w:name="_Toc23034"/>
      <w:bookmarkStart w:id="95" w:name="_Toc32745"/>
      <w:r>
        <w:rPr>
          <w:rFonts w:hint="eastAsia" w:ascii="仿宋" w:hAnsi="仿宋" w:eastAsia="仿宋" w:cs="仿宋"/>
          <w:b/>
          <w:bCs/>
          <w:sz w:val="32"/>
          <w:szCs w:val="32"/>
          <w:highlight w:val="none"/>
          <w:lang w:val="zh-CN"/>
        </w:rPr>
        <w:br w:type="page"/>
      </w:r>
    </w:p>
    <w:p>
      <w:pPr>
        <w:autoSpaceDE w:val="0"/>
        <w:autoSpaceDN w:val="0"/>
        <w:adjustRightInd w:val="0"/>
        <w:spacing w:line="348" w:lineRule="auto"/>
        <w:ind w:firstLine="643" w:firstLineChars="200"/>
        <w:jc w:val="center"/>
        <w:outlineLvl w:val="0"/>
        <w:rPr>
          <w:rFonts w:hint="eastAsia" w:ascii="仿宋" w:hAnsi="仿宋" w:eastAsia="仿宋" w:cs="仿宋"/>
          <w:b/>
          <w:bCs/>
          <w:sz w:val="32"/>
          <w:szCs w:val="32"/>
          <w:highlight w:val="none"/>
          <w:lang w:val="zh-CN"/>
        </w:rPr>
      </w:pPr>
      <w:r>
        <w:rPr>
          <w:rFonts w:hint="eastAsia" w:ascii="仿宋" w:hAnsi="仿宋" w:eastAsia="仿宋" w:cs="仿宋"/>
          <w:b/>
          <w:bCs/>
          <w:sz w:val="32"/>
          <w:szCs w:val="32"/>
          <w:highlight w:val="none"/>
          <w:lang w:val="zh-CN"/>
        </w:rPr>
        <w:t>授权代表本单位证明</w:t>
      </w:r>
      <w:bookmarkEnd w:id="94"/>
      <w:bookmarkEnd w:id="95"/>
    </w:p>
    <w:p>
      <w:pPr>
        <w:pStyle w:val="20"/>
        <w:snapToGrid w:val="0"/>
        <w:spacing w:line="312" w:lineRule="auto"/>
        <w:ind w:firstLine="480" w:firstLineChars="200"/>
        <w:jc w:val="center"/>
        <w:rPr>
          <w:rFonts w:hint="eastAsia" w:ascii="仿宋" w:hAnsi="仿宋" w:eastAsia="仿宋" w:cs="仿宋"/>
          <w:b/>
          <w:bCs/>
          <w:highlight w:val="none"/>
        </w:rPr>
      </w:pPr>
      <w:r>
        <w:rPr>
          <w:rFonts w:hint="eastAsia" w:ascii="仿宋" w:hAnsi="仿宋" w:eastAsia="仿宋" w:cs="仿宋"/>
          <w:bCs/>
          <w:highlight w:val="none"/>
        </w:rPr>
        <w:t>（养老保险缴纳证明或劳动合同）</w:t>
      </w:r>
    </w:p>
    <w:p>
      <w:pPr>
        <w:pStyle w:val="20"/>
        <w:snapToGrid w:val="0"/>
        <w:spacing w:line="312" w:lineRule="auto"/>
        <w:jc w:val="both"/>
        <w:rPr>
          <w:rFonts w:hint="eastAsia" w:ascii="仿宋" w:hAnsi="仿宋" w:eastAsia="仿宋" w:cs="仿宋"/>
          <w:b/>
          <w:bCs/>
          <w:sz w:val="32"/>
          <w:szCs w:val="32"/>
          <w:highlight w:val="none"/>
        </w:rPr>
      </w:pPr>
    </w:p>
    <w:p>
      <w:pPr>
        <w:pStyle w:val="20"/>
        <w:snapToGrid w:val="0"/>
        <w:spacing w:line="312" w:lineRule="auto"/>
        <w:jc w:val="both"/>
        <w:rPr>
          <w:rFonts w:hint="eastAsia" w:ascii="仿宋" w:hAnsi="仿宋" w:eastAsia="仿宋" w:cs="仿宋"/>
          <w:b/>
          <w:bCs/>
          <w:sz w:val="32"/>
          <w:szCs w:val="32"/>
          <w:highlight w:val="none"/>
        </w:rPr>
      </w:pPr>
    </w:p>
    <w:p>
      <w:pPr>
        <w:pStyle w:val="20"/>
        <w:snapToGrid w:val="0"/>
        <w:spacing w:line="312" w:lineRule="auto"/>
        <w:jc w:val="both"/>
        <w:rPr>
          <w:rFonts w:hint="eastAsia" w:ascii="仿宋" w:hAnsi="仿宋" w:eastAsia="仿宋" w:cs="仿宋"/>
          <w:b/>
          <w:bCs/>
          <w:sz w:val="32"/>
          <w:szCs w:val="32"/>
          <w:highlight w:val="none"/>
        </w:rPr>
      </w:pPr>
    </w:p>
    <w:p>
      <w:pPr>
        <w:pStyle w:val="20"/>
        <w:snapToGrid w:val="0"/>
        <w:spacing w:line="312" w:lineRule="auto"/>
        <w:jc w:val="both"/>
        <w:rPr>
          <w:rFonts w:hint="eastAsia" w:ascii="仿宋" w:hAnsi="仿宋" w:eastAsia="仿宋" w:cs="仿宋"/>
          <w:b/>
          <w:bCs/>
          <w:sz w:val="32"/>
          <w:szCs w:val="32"/>
          <w:highlight w:val="none"/>
        </w:rPr>
      </w:pPr>
    </w:p>
    <w:p>
      <w:pPr>
        <w:pStyle w:val="20"/>
        <w:snapToGrid w:val="0"/>
        <w:spacing w:line="312" w:lineRule="auto"/>
        <w:jc w:val="both"/>
        <w:rPr>
          <w:rFonts w:hint="eastAsia" w:ascii="仿宋" w:hAnsi="仿宋" w:eastAsia="仿宋" w:cs="仿宋"/>
          <w:b/>
          <w:bCs/>
          <w:sz w:val="32"/>
          <w:szCs w:val="32"/>
          <w:highlight w:val="none"/>
        </w:rPr>
      </w:pPr>
    </w:p>
    <w:p>
      <w:pPr>
        <w:pStyle w:val="20"/>
        <w:snapToGrid w:val="0"/>
        <w:spacing w:line="312" w:lineRule="auto"/>
        <w:jc w:val="both"/>
        <w:rPr>
          <w:rFonts w:hint="eastAsia" w:ascii="仿宋" w:hAnsi="仿宋" w:eastAsia="仿宋" w:cs="仿宋"/>
          <w:b/>
          <w:bCs/>
          <w:sz w:val="32"/>
          <w:szCs w:val="32"/>
          <w:highlight w:val="none"/>
        </w:rPr>
      </w:pPr>
    </w:p>
    <w:p>
      <w:pPr>
        <w:pStyle w:val="20"/>
        <w:snapToGrid w:val="0"/>
        <w:spacing w:line="312" w:lineRule="auto"/>
        <w:jc w:val="both"/>
        <w:rPr>
          <w:rFonts w:hint="eastAsia" w:ascii="仿宋" w:hAnsi="仿宋" w:eastAsia="仿宋" w:cs="仿宋"/>
          <w:b/>
          <w:bCs/>
          <w:sz w:val="32"/>
          <w:szCs w:val="32"/>
          <w:highlight w:val="none"/>
        </w:rPr>
      </w:pPr>
    </w:p>
    <w:p>
      <w:pPr>
        <w:pStyle w:val="20"/>
        <w:snapToGrid w:val="0"/>
        <w:spacing w:line="312" w:lineRule="auto"/>
        <w:jc w:val="both"/>
        <w:rPr>
          <w:rFonts w:hint="eastAsia" w:ascii="仿宋" w:hAnsi="仿宋" w:eastAsia="仿宋" w:cs="仿宋"/>
          <w:b/>
          <w:bCs/>
          <w:sz w:val="32"/>
          <w:szCs w:val="32"/>
          <w:highlight w:val="none"/>
        </w:rPr>
      </w:pPr>
    </w:p>
    <w:p>
      <w:pPr>
        <w:pStyle w:val="20"/>
        <w:snapToGrid w:val="0"/>
        <w:spacing w:line="312" w:lineRule="auto"/>
        <w:jc w:val="both"/>
        <w:rPr>
          <w:rFonts w:hint="eastAsia" w:ascii="仿宋" w:hAnsi="仿宋" w:eastAsia="仿宋" w:cs="仿宋"/>
          <w:b/>
          <w:bCs/>
          <w:sz w:val="32"/>
          <w:szCs w:val="32"/>
          <w:highlight w:val="none"/>
        </w:rPr>
      </w:pPr>
    </w:p>
    <w:p>
      <w:pPr>
        <w:ind w:firstLine="643" w:firstLineChars="200"/>
        <w:rPr>
          <w:rFonts w:hint="eastAsia" w:ascii="仿宋" w:hAnsi="仿宋" w:eastAsia="仿宋" w:cs="仿宋"/>
          <w:b/>
          <w:bCs/>
          <w:sz w:val="32"/>
          <w:szCs w:val="32"/>
          <w:highlight w:val="none"/>
          <w:lang w:val="zh-CN"/>
        </w:rPr>
      </w:pPr>
      <w:r>
        <w:rPr>
          <w:rFonts w:hint="eastAsia" w:ascii="仿宋" w:hAnsi="仿宋" w:eastAsia="仿宋" w:cs="仿宋"/>
          <w:b/>
          <w:bCs/>
          <w:sz w:val="32"/>
          <w:szCs w:val="32"/>
          <w:highlight w:val="none"/>
          <w:lang w:val="zh-CN"/>
        </w:rPr>
        <w:br w:type="page"/>
      </w:r>
    </w:p>
    <w:p>
      <w:pPr>
        <w:autoSpaceDE w:val="0"/>
        <w:autoSpaceDN w:val="0"/>
        <w:adjustRightInd w:val="0"/>
        <w:spacing w:line="348" w:lineRule="auto"/>
        <w:ind w:firstLine="643" w:firstLineChars="200"/>
        <w:jc w:val="center"/>
        <w:outlineLvl w:val="0"/>
        <w:rPr>
          <w:rFonts w:hint="eastAsia" w:ascii="仿宋" w:hAnsi="仿宋" w:eastAsia="仿宋" w:cs="仿宋"/>
          <w:b/>
          <w:bCs/>
          <w:sz w:val="32"/>
          <w:szCs w:val="32"/>
          <w:highlight w:val="none"/>
          <w:lang w:val="zh-CN"/>
        </w:rPr>
      </w:pPr>
      <w:bookmarkStart w:id="96" w:name="_Toc25666"/>
      <w:bookmarkStart w:id="97" w:name="_Toc19885"/>
      <w:r>
        <w:rPr>
          <w:rFonts w:hint="eastAsia" w:ascii="仿宋" w:hAnsi="仿宋" w:eastAsia="仿宋" w:cs="仿宋"/>
          <w:b/>
          <w:bCs/>
          <w:sz w:val="32"/>
          <w:szCs w:val="32"/>
          <w:highlight w:val="none"/>
          <w:lang w:val="zh-CN"/>
        </w:rPr>
        <w:t>保证金支付凭据或担保函复印件粘贴页</w:t>
      </w:r>
      <w:bookmarkEnd w:id="96"/>
      <w:bookmarkEnd w:id="97"/>
    </w:p>
    <w:p>
      <w:pPr>
        <w:pStyle w:val="50"/>
        <w:pBdr>
          <w:top w:val="none" w:color="auto" w:sz="0" w:space="0"/>
          <w:left w:val="none" w:color="auto" w:sz="0" w:space="0"/>
          <w:bottom w:val="none" w:color="auto" w:sz="0" w:space="0"/>
          <w:right w:val="none" w:color="auto" w:sz="0" w:space="0"/>
        </w:pBdr>
        <w:spacing w:line="348" w:lineRule="auto"/>
        <w:jc w:val="center"/>
        <w:rPr>
          <w:rFonts w:hint="eastAsia" w:ascii="仿宋" w:hAnsi="仿宋" w:eastAsia="仿宋" w:cs="仿宋"/>
          <w:b/>
          <w:bCs/>
          <w:color w:val="auto"/>
          <w:sz w:val="44"/>
          <w:szCs w:val="44"/>
          <w:highlight w:val="none"/>
          <w:lang w:val="zh-TW" w:eastAsia="zh-TW"/>
        </w:rPr>
      </w:pPr>
    </w:p>
    <w:p>
      <w:pPr>
        <w:pStyle w:val="20"/>
        <w:snapToGrid w:val="0"/>
        <w:spacing w:line="312" w:lineRule="auto"/>
        <w:rPr>
          <w:rFonts w:hint="eastAsia" w:ascii="仿宋" w:hAnsi="仿宋" w:eastAsia="仿宋" w:cs="仿宋"/>
          <w:sz w:val="32"/>
          <w:szCs w:val="32"/>
          <w:highlight w:val="none"/>
          <w:lang w:val="zh-CN"/>
        </w:rPr>
      </w:pPr>
    </w:p>
    <w:p>
      <w:pPr>
        <w:pStyle w:val="20"/>
        <w:snapToGrid w:val="0"/>
        <w:spacing w:line="312" w:lineRule="auto"/>
        <w:rPr>
          <w:rFonts w:hint="eastAsia" w:ascii="仿宋" w:hAnsi="仿宋" w:eastAsia="仿宋" w:cs="仿宋"/>
          <w:sz w:val="32"/>
          <w:szCs w:val="32"/>
          <w:highlight w:val="none"/>
          <w:lang w:val="zh-CN"/>
        </w:rPr>
      </w:pPr>
    </w:p>
    <w:p>
      <w:pPr>
        <w:pStyle w:val="20"/>
        <w:snapToGrid w:val="0"/>
        <w:spacing w:line="312" w:lineRule="auto"/>
        <w:rPr>
          <w:rFonts w:hint="eastAsia" w:ascii="仿宋" w:hAnsi="仿宋" w:eastAsia="仿宋" w:cs="仿宋"/>
          <w:sz w:val="32"/>
          <w:szCs w:val="32"/>
          <w:highlight w:val="none"/>
          <w:lang w:val="zh-CN"/>
        </w:rPr>
      </w:pPr>
    </w:p>
    <w:p>
      <w:pPr>
        <w:pStyle w:val="20"/>
        <w:snapToGrid w:val="0"/>
        <w:spacing w:line="312" w:lineRule="auto"/>
        <w:rPr>
          <w:rFonts w:hint="eastAsia" w:ascii="仿宋" w:hAnsi="仿宋" w:eastAsia="仿宋" w:cs="仿宋"/>
          <w:sz w:val="32"/>
          <w:szCs w:val="32"/>
          <w:highlight w:val="none"/>
          <w:lang w:val="zh-CN"/>
        </w:rPr>
      </w:pPr>
    </w:p>
    <w:p>
      <w:pPr>
        <w:pStyle w:val="20"/>
        <w:snapToGrid w:val="0"/>
        <w:spacing w:line="312" w:lineRule="auto"/>
        <w:rPr>
          <w:rFonts w:hint="eastAsia" w:ascii="仿宋" w:hAnsi="仿宋" w:eastAsia="仿宋" w:cs="仿宋"/>
          <w:sz w:val="32"/>
          <w:szCs w:val="32"/>
          <w:highlight w:val="none"/>
          <w:lang w:val="zh-CN"/>
        </w:rPr>
      </w:pPr>
    </w:p>
    <w:p>
      <w:pPr>
        <w:pStyle w:val="20"/>
        <w:snapToGrid w:val="0"/>
        <w:spacing w:line="312" w:lineRule="auto"/>
        <w:rPr>
          <w:rFonts w:hint="eastAsia" w:ascii="仿宋" w:hAnsi="仿宋" w:eastAsia="仿宋" w:cs="仿宋"/>
          <w:sz w:val="32"/>
          <w:szCs w:val="32"/>
          <w:highlight w:val="none"/>
          <w:lang w:val="zh-CN"/>
        </w:rPr>
      </w:pPr>
    </w:p>
    <w:p>
      <w:pPr>
        <w:pStyle w:val="20"/>
        <w:snapToGrid w:val="0"/>
        <w:spacing w:line="312" w:lineRule="auto"/>
        <w:rPr>
          <w:rFonts w:hint="eastAsia" w:ascii="仿宋" w:hAnsi="仿宋" w:eastAsia="仿宋" w:cs="仿宋"/>
          <w:sz w:val="32"/>
          <w:szCs w:val="32"/>
          <w:highlight w:val="none"/>
          <w:lang w:val="zh-CN"/>
        </w:rPr>
      </w:pPr>
    </w:p>
    <w:p>
      <w:pPr>
        <w:pStyle w:val="20"/>
        <w:snapToGrid w:val="0"/>
        <w:spacing w:line="312" w:lineRule="auto"/>
        <w:rPr>
          <w:rFonts w:hint="eastAsia" w:ascii="仿宋" w:hAnsi="仿宋" w:eastAsia="仿宋" w:cs="仿宋"/>
          <w:sz w:val="32"/>
          <w:szCs w:val="32"/>
          <w:highlight w:val="none"/>
          <w:lang w:val="zh-CN"/>
        </w:rPr>
      </w:pPr>
    </w:p>
    <w:p>
      <w:pPr>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pPr>
        <w:pStyle w:val="20"/>
        <w:snapToGrid w:val="0"/>
        <w:spacing w:line="312" w:lineRule="auto"/>
        <w:jc w:val="both"/>
        <w:outlineLvl w:val="0"/>
        <w:rPr>
          <w:rFonts w:hint="eastAsia" w:ascii="仿宋" w:hAnsi="仿宋" w:eastAsia="仿宋" w:cs="仿宋"/>
          <w:b/>
          <w:bCs/>
          <w:sz w:val="32"/>
          <w:szCs w:val="32"/>
          <w:highlight w:val="none"/>
        </w:rPr>
      </w:pPr>
      <w:bookmarkStart w:id="98" w:name="_Toc18147"/>
      <w:bookmarkStart w:id="99" w:name="_Toc7119"/>
      <w:r>
        <w:rPr>
          <w:rFonts w:hint="eastAsia" w:ascii="仿宋" w:hAnsi="仿宋" w:eastAsia="仿宋" w:cs="仿宋"/>
          <w:b/>
          <w:bCs/>
          <w:sz w:val="32"/>
          <w:szCs w:val="32"/>
          <w:highlight w:val="none"/>
        </w:rPr>
        <w:t>附件一：</w:t>
      </w:r>
      <w:bookmarkEnd w:id="98"/>
      <w:bookmarkEnd w:id="99"/>
    </w:p>
    <w:p>
      <w:pPr>
        <w:pStyle w:val="20"/>
        <w:snapToGrid w:val="0"/>
        <w:spacing w:line="312" w:lineRule="auto"/>
        <w:ind w:firstLine="643" w:firstLineChars="200"/>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关于信用担保的说明</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1、供应商在协商、履约、融资等环节可自愿选择采取信用担保的形式。</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2、供应商可以自愿选择是否采取投标担保函（格式见附件二）的形式交纳保证金，也可以自愿选择是否采取履约担保函（格式见附件三）的形式交纳履约保证金。</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3、我省确定中国投资担保有限公司、陕西省信用再担保有限责任公司、西安市经济技术投资担保有限公司等三家试点专业担保机构为担保机构。</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联系方式如下：</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8"/>
        <w:gridCol w:w="3344"/>
        <w:gridCol w:w="1263"/>
        <w:gridCol w:w="2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8" w:type="dxa"/>
            <w:vAlign w:val="center"/>
          </w:tcPr>
          <w:p>
            <w:pPr>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单位名称</w:t>
            </w:r>
          </w:p>
        </w:tc>
        <w:tc>
          <w:tcPr>
            <w:tcW w:w="3344" w:type="dxa"/>
            <w:vAlign w:val="center"/>
          </w:tcPr>
          <w:p>
            <w:pPr>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地址</w:t>
            </w:r>
          </w:p>
        </w:tc>
        <w:tc>
          <w:tcPr>
            <w:tcW w:w="1263" w:type="dxa"/>
            <w:vAlign w:val="center"/>
          </w:tcPr>
          <w:p>
            <w:pPr>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联系人</w:t>
            </w:r>
          </w:p>
        </w:tc>
        <w:tc>
          <w:tcPr>
            <w:tcW w:w="2083" w:type="dxa"/>
            <w:vAlign w:val="center"/>
          </w:tcPr>
          <w:p>
            <w:pPr>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sz w:val="24"/>
                <w:szCs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8" w:type="dxa"/>
            <w:vAlign w:val="center"/>
          </w:tcPr>
          <w:p>
            <w:pPr>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中国投资担保有限公司</w:t>
            </w:r>
          </w:p>
        </w:tc>
        <w:tc>
          <w:tcPr>
            <w:tcW w:w="3344" w:type="dxa"/>
            <w:vAlign w:val="center"/>
          </w:tcPr>
          <w:p>
            <w:pPr>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北京市海淀区西三环北路100号金玉大厦写字楼9层</w:t>
            </w:r>
          </w:p>
        </w:tc>
        <w:tc>
          <w:tcPr>
            <w:tcW w:w="1263" w:type="dxa"/>
            <w:vAlign w:val="center"/>
          </w:tcPr>
          <w:p>
            <w:pPr>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何嘉</w:t>
            </w:r>
          </w:p>
        </w:tc>
        <w:tc>
          <w:tcPr>
            <w:tcW w:w="2083" w:type="dxa"/>
            <w:vAlign w:val="center"/>
          </w:tcPr>
          <w:p>
            <w:pPr>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010-88822659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8" w:type="dxa"/>
            <w:vAlign w:val="center"/>
          </w:tcPr>
          <w:p>
            <w:pPr>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陕西省信用再担保有限责任公司</w:t>
            </w:r>
          </w:p>
        </w:tc>
        <w:tc>
          <w:tcPr>
            <w:tcW w:w="3344" w:type="dxa"/>
            <w:vAlign w:val="center"/>
          </w:tcPr>
          <w:p>
            <w:pPr>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西安市高新区唐延路3号旺座国际B座25层</w:t>
            </w:r>
          </w:p>
        </w:tc>
        <w:tc>
          <w:tcPr>
            <w:tcW w:w="1263" w:type="dxa"/>
            <w:vAlign w:val="center"/>
          </w:tcPr>
          <w:p>
            <w:pPr>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尹劭青</w:t>
            </w:r>
          </w:p>
        </w:tc>
        <w:tc>
          <w:tcPr>
            <w:tcW w:w="2083" w:type="dxa"/>
            <w:vAlign w:val="center"/>
          </w:tcPr>
          <w:p>
            <w:pPr>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029-88606032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8" w:type="dxa"/>
            <w:vAlign w:val="center"/>
          </w:tcPr>
          <w:p>
            <w:pPr>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西安市经济技术投资担保有限公司</w:t>
            </w:r>
          </w:p>
        </w:tc>
        <w:tc>
          <w:tcPr>
            <w:tcW w:w="3344" w:type="dxa"/>
            <w:vAlign w:val="center"/>
          </w:tcPr>
          <w:p>
            <w:pPr>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西安市太白北路320号</w:t>
            </w:r>
          </w:p>
        </w:tc>
        <w:tc>
          <w:tcPr>
            <w:tcW w:w="1263" w:type="dxa"/>
            <w:vAlign w:val="center"/>
          </w:tcPr>
          <w:p>
            <w:pPr>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许艳茹</w:t>
            </w:r>
          </w:p>
        </w:tc>
        <w:tc>
          <w:tcPr>
            <w:tcW w:w="2083" w:type="dxa"/>
            <w:vAlign w:val="center"/>
          </w:tcPr>
          <w:p>
            <w:pPr>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029-88480371</w:t>
            </w:r>
          </w:p>
        </w:tc>
      </w:tr>
    </w:tbl>
    <w:p>
      <w:pPr>
        <w:pStyle w:val="20"/>
        <w:snapToGrid w:val="0"/>
        <w:spacing w:line="312" w:lineRule="auto"/>
        <w:ind w:firstLine="482" w:firstLineChars="200"/>
        <w:jc w:val="center"/>
        <w:rPr>
          <w:rFonts w:hint="eastAsia" w:ascii="仿宋" w:hAnsi="仿宋" w:eastAsia="仿宋" w:cs="仿宋"/>
          <w:b/>
          <w:bCs/>
          <w:highlight w:val="none"/>
        </w:rPr>
      </w:pPr>
    </w:p>
    <w:p>
      <w:pPr>
        <w:pStyle w:val="20"/>
        <w:snapToGrid w:val="0"/>
        <w:spacing w:line="312" w:lineRule="auto"/>
        <w:jc w:val="both"/>
        <w:rPr>
          <w:rFonts w:hint="eastAsia" w:ascii="仿宋" w:hAnsi="仿宋" w:eastAsia="仿宋" w:cs="仿宋"/>
          <w:b/>
          <w:bCs/>
          <w:highlight w:val="none"/>
        </w:rPr>
      </w:pPr>
    </w:p>
    <w:p>
      <w:pPr>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pPr>
        <w:pStyle w:val="20"/>
        <w:snapToGrid w:val="0"/>
        <w:spacing w:line="360" w:lineRule="auto"/>
        <w:jc w:val="both"/>
        <w:outlineLvl w:val="0"/>
        <w:rPr>
          <w:rFonts w:hint="eastAsia" w:ascii="仿宋" w:hAnsi="仿宋" w:eastAsia="仿宋" w:cs="仿宋"/>
          <w:b/>
          <w:bCs/>
          <w:sz w:val="32"/>
          <w:szCs w:val="32"/>
          <w:highlight w:val="none"/>
        </w:rPr>
      </w:pPr>
      <w:bookmarkStart w:id="100" w:name="_Toc23442"/>
      <w:bookmarkStart w:id="101" w:name="_Toc31168"/>
      <w:r>
        <w:rPr>
          <w:rFonts w:hint="eastAsia" w:ascii="仿宋" w:hAnsi="仿宋" w:eastAsia="仿宋" w:cs="仿宋"/>
          <w:b/>
          <w:bCs/>
          <w:sz w:val="32"/>
          <w:szCs w:val="32"/>
          <w:highlight w:val="none"/>
        </w:rPr>
        <w:t>附件二：</w:t>
      </w:r>
      <w:bookmarkEnd w:id="100"/>
      <w:bookmarkEnd w:id="101"/>
      <w:r>
        <w:rPr>
          <w:rFonts w:hint="eastAsia" w:ascii="仿宋" w:hAnsi="仿宋" w:eastAsia="仿宋" w:cs="仿宋"/>
          <w:b/>
          <w:bCs/>
          <w:sz w:val="32"/>
          <w:szCs w:val="32"/>
          <w:highlight w:val="none"/>
        </w:rPr>
        <w:t>投标担保函</w:t>
      </w:r>
    </w:p>
    <w:p>
      <w:pPr>
        <w:pStyle w:val="2"/>
        <w:snapToGrid w:val="0"/>
        <w:spacing w:line="288" w:lineRule="auto"/>
        <w:jc w:val="center"/>
        <w:rPr>
          <w:rFonts w:hint="eastAsia" w:ascii="仿宋" w:hAnsi="仿宋" w:eastAsia="仿宋" w:cs="仿宋"/>
          <w:szCs w:val="24"/>
          <w:highlight w:val="none"/>
        </w:rPr>
      </w:pPr>
      <w:bookmarkStart w:id="102" w:name="_Toc29531"/>
      <w:bookmarkStart w:id="103" w:name="_Toc27770"/>
      <w:r>
        <w:rPr>
          <w:rFonts w:hint="eastAsia" w:ascii="仿宋" w:hAnsi="仿宋" w:eastAsia="仿宋" w:cs="仿宋"/>
          <w:bCs/>
          <w:szCs w:val="24"/>
          <w:highlight w:val="none"/>
        </w:rPr>
        <w:t>（适用于投标保证金保函）</w:t>
      </w:r>
    </w:p>
    <w:p>
      <w:pPr>
        <w:snapToGrid w:val="0"/>
        <w:spacing w:line="288" w:lineRule="auto"/>
        <w:ind w:right="480"/>
        <w:jc w:val="center"/>
        <w:rPr>
          <w:rFonts w:hint="eastAsia" w:ascii="仿宋" w:hAnsi="仿宋" w:eastAsia="仿宋" w:cs="仿宋"/>
          <w:sz w:val="24"/>
          <w:highlight w:val="none"/>
        </w:rPr>
      </w:pPr>
      <w:r>
        <w:rPr>
          <w:rFonts w:hint="eastAsia" w:ascii="仿宋" w:hAnsi="仿宋" w:eastAsia="仿宋" w:cs="仿宋"/>
          <w:sz w:val="24"/>
          <w:highlight w:val="none"/>
        </w:rPr>
        <w:t xml:space="preserve">                                             保函编号:</w:t>
      </w:r>
    </w:p>
    <w:p>
      <w:pPr>
        <w:snapToGrid w:val="0"/>
        <w:spacing w:line="288" w:lineRule="auto"/>
        <w:jc w:val="left"/>
        <w:rPr>
          <w:rFonts w:hint="eastAsia" w:ascii="仿宋" w:hAnsi="仿宋" w:eastAsia="仿宋" w:cs="仿宋"/>
          <w:sz w:val="24"/>
          <w:highlight w:val="none"/>
          <w:u w:val="single"/>
          <w:lang w:eastAsia="zh-CN"/>
        </w:rPr>
      </w:pPr>
    </w:p>
    <w:p>
      <w:pPr>
        <w:snapToGrid w:val="0"/>
        <w:spacing w:line="288" w:lineRule="auto"/>
        <w:jc w:val="left"/>
        <w:rPr>
          <w:rFonts w:hint="eastAsia" w:ascii="仿宋" w:hAnsi="仿宋" w:eastAsia="仿宋" w:cs="仿宋"/>
          <w:sz w:val="24"/>
          <w:highlight w:val="none"/>
        </w:rPr>
      </w:pPr>
      <w:r>
        <w:rPr>
          <w:rFonts w:hint="eastAsia" w:ascii="仿宋" w:hAnsi="仿宋" w:eastAsia="仿宋" w:cs="仿宋"/>
          <w:sz w:val="24"/>
          <w:highlight w:val="none"/>
          <w:u w:val="single"/>
        </w:rPr>
        <w:t>陕西省采购招标有限责任公司</w:t>
      </w:r>
      <w:r>
        <w:rPr>
          <w:rFonts w:hint="eastAsia" w:ascii="仿宋" w:hAnsi="仿宋" w:eastAsia="仿宋" w:cs="仿宋"/>
          <w:sz w:val="24"/>
          <w:highlight w:val="none"/>
        </w:rPr>
        <w:t>(下称受益人):</w:t>
      </w:r>
    </w:p>
    <w:p>
      <w:pPr>
        <w:snapToGrid w:val="0"/>
        <w:spacing w:line="288" w:lineRule="auto"/>
        <w:jc w:val="left"/>
        <w:rPr>
          <w:rFonts w:hint="eastAsia" w:ascii="仿宋" w:hAnsi="仿宋" w:eastAsia="仿宋" w:cs="仿宋"/>
          <w:sz w:val="24"/>
          <w:highlight w:val="none"/>
        </w:rPr>
      </w:pPr>
      <w:r>
        <w:rPr>
          <w:rFonts w:hint="eastAsia" w:ascii="仿宋" w:hAnsi="仿宋" w:eastAsia="仿宋" w:cs="仿宋"/>
          <w:sz w:val="24"/>
          <w:highlight w:val="none"/>
        </w:rPr>
        <w:t xml:space="preserve">    鉴于</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(下称被保证人)将于</w:t>
      </w:r>
      <w:r>
        <w:rPr>
          <w:rFonts w:hint="eastAsia" w:ascii="仿宋" w:hAnsi="仿宋" w:eastAsia="仿宋" w:cs="仿宋"/>
          <w:sz w:val="24"/>
          <w:highlight w:val="none"/>
          <w:u w:val="single"/>
        </w:rPr>
        <w:t>    年 月 日</w:t>
      </w:r>
      <w:r>
        <w:rPr>
          <w:rFonts w:hint="eastAsia" w:ascii="仿宋" w:hAnsi="仿宋" w:eastAsia="仿宋" w:cs="仿宋"/>
          <w:sz w:val="24"/>
          <w:highlight w:val="none"/>
        </w:rPr>
        <w:t>参加贵方招标编号为</w:t>
      </w:r>
      <w:r>
        <w:rPr>
          <w:rFonts w:hint="eastAsia" w:ascii="仿宋" w:hAnsi="仿宋" w:eastAsia="仿宋" w:cs="仿宋"/>
          <w:sz w:val="24"/>
          <w:highlight w:val="none"/>
          <w:u w:val="single"/>
        </w:rPr>
        <w:t> （采购项目编号）</w:t>
      </w:r>
      <w:r>
        <w:rPr>
          <w:rFonts w:hint="eastAsia" w:ascii="仿宋" w:hAnsi="仿宋" w:eastAsia="仿宋" w:cs="仿宋"/>
          <w:sz w:val="24"/>
          <w:highlight w:val="none"/>
        </w:rPr>
        <w:t>的</w:t>
      </w:r>
      <w:r>
        <w:rPr>
          <w:rFonts w:hint="eastAsia" w:ascii="仿宋" w:hAnsi="仿宋" w:eastAsia="仿宋" w:cs="仿宋"/>
          <w:sz w:val="24"/>
          <w:highlight w:val="none"/>
          <w:u w:val="single"/>
        </w:rPr>
        <w:t> </w:t>
      </w:r>
      <w:r>
        <w:rPr>
          <w:rFonts w:hint="eastAsia" w:ascii="仿宋" w:hAnsi="仿宋" w:eastAsia="仿宋" w:cs="仿宋"/>
          <w:sz w:val="24"/>
          <w:highlight w:val="none"/>
          <w:u w:val="single"/>
          <w:lang w:eastAsia="zh-CN"/>
        </w:rPr>
        <w:t>西安市三环路绿化管护中心办公用房及物业管理采购项目</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的投标,我方接受被保证人的委托,在此向受益人提供不可撤销的投标保证：</w:t>
      </w:r>
    </w:p>
    <w:p>
      <w:pPr>
        <w:numPr>
          <w:ilvl w:val="0"/>
          <w:numId w:val="4"/>
        </w:numPr>
        <w:snapToGrid w:val="0"/>
        <w:spacing w:line="288"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本保证担保的担保金额为</w:t>
      </w:r>
      <w:r>
        <w:rPr>
          <w:rFonts w:hint="eastAsia" w:ascii="仿宋" w:hAnsi="仿宋" w:eastAsia="仿宋" w:cs="仿宋"/>
          <w:sz w:val="24"/>
          <w:highlight w:val="none"/>
          <w:u w:val="single"/>
        </w:rPr>
        <w:t>人民币</w:t>
      </w:r>
      <w:r>
        <w:rPr>
          <w:rFonts w:hint="eastAsia" w:ascii="仿宋" w:hAnsi="仿宋" w:eastAsia="仿宋" w:cs="仿宋"/>
          <w:sz w:val="24"/>
          <w:highlight w:val="none"/>
        </w:rPr>
        <w:t>(币种</w:t>
      </w:r>
      <w:r>
        <w:rPr>
          <w:rFonts w:hint="eastAsia" w:ascii="仿宋" w:hAnsi="仿宋" w:eastAsia="仿宋" w:cs="仿宋"/>
          <w:sz w:val="24"/>
          <w:highlight w:val="none"/>
          <w:u w:val="single"/>
        </w:rPr>
        <w:t>)     </w:t>
      </w:r>
      <w:r>
        <w:rPr>
          <w:rFonts w:hint="eastAsia" w:ascii="仿宋" w:hAnsi="仿宋" w:eastAsia="仿宋" w:cs="仿宋"/>
          <w:sz w:val="24"/>
          <w:highlight w:val="none"/>
        </w:rPr>
        <w:t>元(小写)</w:t>
      </w:r>
      <w:r>
        <w:rPr>
          <w:rFonts w:hint="eastAsia" w:ascii="仿宋" w:hAnsi="仿宋" w:eastAsia="仿宋" w:cs="仿宋"/>
          <w:sz w:val="24"/>
          <w:highlight w:val="none"/>
          <w:u w:val="single"/>
        </w:rPr>
        <w:t xml:space="preserve">     元整</w:t>
      </w:r>
      <w:r>
        <w:rPr>
          <w:rFonts w:hint="eastAsia" w:ascii="仿宋" w:hAnsi="仿宋" w:eastAsia="仿宋" w:cs="仿宋"/>
          <w:sz w:val="24"/>
          <w:highlight w:val="none"/>
        </w:rPr>
        <w:t>(大写）。</w:t>
      </w:r>
    </w:p>
    <w:p>
      <w:pPr>
        <w:numPr>
          <w:ilvl w:val="0"/>
          <w:numId w:val="4"/>
        </w:numPr>
        <w:snapToGrid w:val="0"/>
        <w:spacing w:line="288"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    二、本保证担保的保证期间为该项目的投标有效期(或延长的投标有效期)后28日(含28日),延长投标有效期无须通知我方。</w:t>
      </w:r>
    </w:p>
    <w:p>
      <w:pPr>
        <w:numPr>
          <w:ilvl w:val="0"/>
          <w:numId w:val="4"/>
        </w:numPr>
        <w:snapToGrid w:val="0"/>
        <w:spacing w:line="288"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    三、在本保证担保的保证期间内,如果被保证人出现下列情形之一,受益人可以向我方提起索赔：</w:t>
      </w:r>
    </w:p>
    <w:p>
      <w:pPr>
        <w:numPr>
          <w:ilvl w:val="0"/>
          <w:numId w:val="4"/>
        </w:numPr>
        <w:snapToGrid w:val="0"/>
        <w:spacing w:line="288"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    1.被保证人在招标文件规定的投标有效期内撤回其投标；</w:t>
      </w:r>
    </w:p>
    <w:p>
      <w:pPr>
        <w:numPr>
          <w:ilvl w:val="0"/>
          <w:numId w:val="4"/>
        </w:numPr>
        <w:snapToGrid w:val="0"/>
        <w:spacing w:line="288"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    2.被保证人在投标有效期内收到受益人发出的中标通知书后,不能或拒绝按招标文件的要求签署合同；</w:t>
      </w:r>
    </w:p>
    <w:p>
      <w:pPr>
        <w:numPr>
          <w:ilvl w:val="0"/>
          <w:numId w:val="4"/>
        </w:numPr>
        <w:snapToGrid w:val="0"/>
        <w:spacing w:line="288"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    3.被保证人在投标有效期内收到受益人发出的中标通知书后,不能或拒绝按招标文件的规定提交履约担保；</w:t>
      </w:r>
    </w:p>
    <w:p>
      <w:pPr>
        <w:numPr>
          <w:ilvl w:val="0"/>
          <w:numId w:val="4"/>
        </w:numPr>
        <w:snapToGrid w:val="0"/>
        <w:spacing w:line="288"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    4.被保证人中标后未按照招标文件规定交纳招标代理服务费。</w:t>
      </w:r>
    </w:p>
    <w:p>
      <w:pPr>
        <w:numPr>
          <w:ilvl w:val="0"/>
          <w:numId w:val="4"/>
        </w:numPr>
        <w:snapToGrid w:val="0"/>
        <w:spacing w:line="288"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    四、在本保证担保的保证期间内,我方收到受益人经法定代表人或其授权委托代理人签字并加盖公章的书面索赔通知后,将不争辩、不挑剔、不可撤销地立即向受益人支付本保证担保的担保金额。</w:t>
      </w:r>
    </w:p>
    <w:p>
      <w:pPr>
        <w:numPr>
          <w:ilvl w:val="0"/>
          <w:numId w:val="4"/>
        </w:numPr>
        <w:snapToGrid w:val="0"/>
        <w:spacing w:line="288"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    五、受益人的索赔通知应当说明索赔理由,并必须在本保证担保的保证期间内送达我方。</w:t>
      </w:r>
    </w:p>
    <w:p>
      <w:pPr>
        <w:numPr>
          <w:ilvl w:val="0"/>
          <w:numId w:val="4"/>
        </w:numPr>
        <w:snapToGrid w:val="0"/>
        <w:spacing w:line="288"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    六、本保证担保项下的权利不得转让。</w:t>
      </w:r>
    </w:p>
    <w:p>
      <w:pPr>
        <w:numPr>
          <w:ilvl w:val="0"/>
          <w:numId w:val="4"/>
        </w:numPr>
        <w:snapToGrid w:val="0"/>
        <w:spacing w:line="288"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    七、本保证担保的保证期间届满,或我方已向受益人支付本保证担保的担保金额,我方的保证责任免除。</w:t>
      </w:r>
    </w:p>
    <w:p>
      <w:pPr>
        <w:numPr>
          <w:ilvl w:val="0"/>
          <w:numId w:val="4"/>
        </w:numPr>
        <w:snapToGrid w:val="0"/>
        <w:spacing w:line="288"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    八、本保证担保适用中华人民共和国法律。</w:t>
      </w:r>
    </w:p>
    <w:p>
      <w:pPr>
        <w:numPr>
          <w:ilvl w:val="0"/>
          <w:numId w:val="4"/>
        </w:numPr>
        <w:snapToGrid w:val="0"/>
        <w:spacing w:line="288"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    九、本保证担保以中文文本为准,涂改无效。</w:t>
      </w:r>
    </w:p>
    <w:p>
      <w:pPr>
        <w:snapToGrid w:val="0"/>
        <w:spacing w:line="288" w:lineRule="auto"/>
        <w:rPr>
          <w:rFonts w:hint="eastAsia" w:ascii="仿宋" w:hAnsi="仿宋" w:eastAsia="仿宋" w:cs="仿宋"/>
          <w:sz w:val="24"/>
          <w:highlight w:val="none"/>
          <w:lang w:eastAsia="zh-CN"/>
        </w:rPr>
      </w:pPr>
    </w:p>
    <w:p>
      <w:pPr>
        <w:snapToGrid w:val="0"/>
        <w:spacing w:line="288" w:lineRule="auto"/>
        <w:rPr>
          <w:rFonts w:hint="eastAsia" w:ascii="仿宋" w:hAnsi="仿宋" w:eastAsia="仿宋" w:cs="仿宋"/>
          <w:sz w:val="24"/>
          <w:highlight w:val="none"/>
          <w:u w:val="single"/>
          <w:lang w:eastAsia="zh-CN"/>
        </w:rPr>
      </w:pPr>
      <w:r>
        <w:rPr>
          <w:rFonts w:hint="eastAsia" w:ascii="仿宋" w:hAnsi="仿宋" w:eastAsia="仿宋" w:cs="仿宋"/>
          <w:sz w:val="24"/>
          <w:highlight w:val="none"/>
        </w:rPr>
        <w:t>保证人</w:t>
      </w:r>
      <w:r>
        <w:rPr>
          <w:rFonts w:hint="eastAsia" w:ascii="仿宋" w:hAnsi="仿宋" w:eastAsia="仿宋" w:cs="仿宋"/>
          <w:sz w:val="24"/>
          <w:highlight w:val="none"/>
          <w:lang w:eastAsia="zh-CN"/>
        </w:rPr>
        <w:t>（</w:t>
      </w:r>
      <w:r>
        <w:rPr>
          <w:rFonts w:hint="eastAsia" w:ascii="仿宋" w:hAnsi="仿宋" w:eastAsia="仿宋" w:cs="仿宋"/>
          <w:sz w:val="24"/>
          <w:highlight w:val="none"/>
        </w:rPr>
        <w:t>盖章</w:t>
      </w:r>
      <w:r>
        <w:rPr>
          <w:rFonts w:hint="eastAsia" w:ascii="仿宋" w:hAnsi="仿宋" w:eastAsia="仿宋" w:cs="仿宋"/>
          <w:sz w:val="24"/>
          <w:highlight w:val="none"/>
          <w:lang w:eastAsia="zh-CN"/>
        </w:rPr>
        <w:t>）：</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w:t>
      </w:r>
    </w:p>
    <w:p>
      <w:pPr>
        <w:snapToGrid w:val="0"/>
        <w:spacing w:line="288" w:lineRule="auto"/>
        <w:rPr>
          <w:rFonts w:hint="eastAsia" w:ascii="仿宋" w:hAnsi="仿宋" w:eastAsia="仿宋" w:cs="仿宋"/>
          <w:sz w:val="24"/>
          <w:highlight w:val="none"/>
          <w:u w:val="single"/>
          <w:lang w:eastAsia="zh-CN"/>
        </w:rPr>
      </w:pPr>
      <w:r>
        <w:rPr>
          <w:rFonts w:hint="eastAsia" w:ascii="仿宋" w:hAnsi="仿宋" w:eastAsia="仿宋" w:cs="仿宋"/>
          <w:sz w:val="24"/>
          <w:highlight w:val="none"/>
        </w:rPr>
        <w:t>法定代表人或其授权委托代理人</w:t>
      </w:r>
      <w:r>
        <w:rPr>
          <w:rFonts w:hint="eastAsia" w:ascii="仿宋" w:hAnsi="仿宋" w:eastAsia="仿宋" w:cs="仿宋"/>
          <w:sz w:val="24"/>
          <w:highlight w:val="none"/>
          <w:lang w:eastAsia="zh-CN"/>
        </w:rPr>
        <w:t>（</w:t>
      </w:r>
      <w:r>
        <w:rPr>
          <w:rFonts w:hint="eastAsia" w:ascii="仿宋" w:hAnsi="仿宋" w:eastAsia="仿宋" w:cs="仿宋"/>
          <w:sz w:val="24"/>
          <w:highlight w:val="none"/>
        </w:rPr>
        <w:t xml:space="preserve">签字）： </w:t>
      </w:r>
      <w:r>
        <w:rPr>
          <w:rFonts w:hint="eastAsia" w:ascii="仿宋" w:hAnsi="仿宋" w:eastAsia="仿宋" w:cs="仿宋"/>
          <w:sz w:val="24"/>
          <w:highlight w:val="none"/>
          <w:u w:val="single"/>
        </w:rPr>
        <w:t xml:space="preserve">               </w:t>
      </w:r>
    </w:p>
    <w:p>
      <w:pPr>
        <w:snapToGrid w:val="0"/>
        <w:spacing w:line="288" w:lineRule="auto"/>
        <w:rPr>
          <w:rFonts w:hint="eastAsia" w:ascii="仿宋" w:hAnsi="仿宋" w:eastAsia="仿宋" w:cs="仿宋"/>
          <w:sz w:val="24"/>
          <w:highlight w:val="none"/>
          <w:u w:val="single"/>
          <w:lang w:val="en-US" w:eastAsia="zh-CN"/>
        </w:rPr>
      </w:pPr>
      <w:r>
        <w:rPr>
          <w:rFonts w:hint="eastAsia" w:ascii="仿宋" w:hAnsi="仿宋" w:eastAsia="仿宋" w:cs="仿宋"/>
          <w:sz w:val="24"/>
          <w:highlight w:val="none"/>
        </w:rPr>
        <w:t>单位地址</w:t>
      </w:r>
      <w:r>
        <w:rPr>
          <w:rFonts w:hint="eastAsia" w:ascii="仿宋" w:hAnsi="仿宋" w:eastAsia="仿宋" w:cs="仿宋"/>
          <w:sz w:val="24"/>
          <w:highlight w:val="none"/>
          <w:lang w:eastAsia="zh-CN"/>
        </w:rPr>
        <w:t>：</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p>
    <w:p>
      <w:pPr>
        <w:snapToGrid w:val="0"/>
        <w:spacing w:line="288" w:lineRule="auto"/>
        <w:rPr>
          <w:rFonts w:hint="eastAsia" w:ascii="仿宋" w:hAnsi="仿宋" w:eastAsia="仿宋" w:cs="仿宋"/>
          <w:sz w:val="24"/>
          <w:highlight w:val="none"/>
          <w:u w:val="single"/>
        </w:rPr>
      </w:pPr>
      <w:r>
        <w:rPr>
          <w:rFonts w:hint="eastAsia" w:ascii="仿宋" w:hAnsi="仿宋" w:eastAsia="仿宋" w:cs="仿宋"/>
          <w:sz w:val="24"/>
          <w:highlight w:val="none"/>
        </w:rPr>
        <w:t>电话</w:t>
      </w:r>
      <w:r>
        <w:rPr>
          <w:rFonts w:hint="eastAsia" w:ascii="仿宋" w:hAnsi="仿宋" w:eastAsia="仿宋" w:cs="仿宋"/>
          <w:sz w:val="24"/>
          <w:highlight w:val="none"/>
          <w:lang w:eastAsia="zh-CN"/>
        </w:rPr>
        <w:t>：</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w:t>
      </w:r>
    </w:p>
    <w:p>
      <w:pPr>
        <w:pStyle w:val="20"/>
        <w:snapToGrid w:val="0"/>
        <w:spacing w:before="0" w:beforeAutospacing="0" w:after="0" w:afterAutospacing="0" w:line="288" w:lineRule="auto"/>
        <w:jc w:val="both"/>
        <w:rPr>
          <w:rFonts w:hint="eastAsia" w:ascii="仿宋" w:hAnsi="仿宋" w:eastAsia="仿宋" w:cs="仿宋"/>
          <w:highlight w:val="none"/>
        </w:rPr>
      </w:pPr>
      <w:r>
        <w:rPr>
          <w:rFonts w:hint="eastAsia" w:ascii="仿宋" w:hAnsi="仿宋" w:eastAsia="仿宋" w:cs="仿宋"/>
          <w:highlight w:val="none"/>
        </w:rPr>
        <w:t>日期</w:t>
      </w:r>
      <w:r>
        <w:rPr>
          <w:rFonts w:hint="eastAsia" w:ascii="仿宋" w:hAnsi="仿宋" w:eastAsia="仿宋" w:cs="仿宋"/>
          <w:highlight w:val="none"/>
          <w:lang w:eastAsia="zh-CN"/>
        </w:rPr>
        <w:t>：</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年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月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日</w:t>
      </w:r>
    </w:p>
    <w:p>
      <w:pP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p>
      <w:pPr>
        <w:pStyle w:val="20"/>
        <w:snapToGrid w:val="0"/>
        <w:spacing w:line="312" w:lineRule="auto"/>
        <w:outlineLvl w:val="0"/>
        <w:rPr>
          <w:rFonts w:hint="eastAsia" w:ascii="仿宋" w:hAnsi="仿宋" w:eastAsia="仿宋" w:cs="仿宋"/>
          <w:b/>
          <w:sz w:val="32"/>
          <w:szCs w:val="32"/>
          <w:highlight w:val="none"/>
        </w:rPr>
      </w:pPr>
      <w:r>
        <w:rPr>
          <w:rFonts w:hint="eastAsia" w:ascii="仿宋" w:hAnsi="仿宋" w:eastAsia="仿宋" w:cs="仿宋"/>
          <w:b/>
          <w:sz w:val="32"/>
          <w:szCs w:val="32"/>
          <w:highlight w:val="none"/>
        </w:rPr>
        <w:t>附件三：</w:t>
      </w:r>
      <w:bookmarkEnd w:id="102"/>
      <w:bookmarkEnd w:id="103"/>
      <w:r>
        <w:rPr>
          <w:rFonts w:hint="eastAsia" w:ascii="仿宋" w:hAnsi="仿宋" w:eastAsia="仿宋" w:cs="仿宋"/>
          <w:b/>
          <w:sz w:val="32"/>
          <w:szCs w:val="32"/>
          <w:highlight w:val="none"/>
        </w:rPr>
        <w:t xml:space="preserve">履约担保函 </w:t>
      </w:r>
    </w:p>
    <w:p>
      <w:pPr>
        <w:pStyle w:val="20"/>
        <w:spacing w:before="0" w:beforeAutospacing="0" w:after="0" w:afterAutospacing="0" w:line="460" w:lineRule="exact"/>
        <w:ind w:firstLine="640" w:firstLineChars="200"/>
        <w:jc w:val="both"/>
        <w:rPr>
          <w:rFonts w:hint="eastAsia" w:ascii="仿宋" w:hAnsi="仿宋" w:eastAsia="仿宋" w:cs="仿宋"/>
          <w:highlight w:val="none"/>
        </w:rPr>
      </w:pPr>
      <w:r>
        <w:rPr>
          <w:rFonts w:hint="eastAsia" w:ascii="仿宋" w:hAnsi="仿宋" w:eastAsia="仿宋" w:cs="仿宋"/>
          <w:sz w:val="32"/>
          <w:szCs w:val="32"/>
          <w:highlight w:val="none"/>
        </w:rPr>
        <w:t>                                                                        </w:t>
      </w:r>
      <w:r>
        <w:rPr>
          <w:rFonts w:hint="eastAsia" w:ascii="仿宋" w:hAnsi="仿宋" w:eastAsia="仿宋" w:cs="仿宋"/>
          <w:highlight w:val="none"/>
        </w:rPr>
        <w:t xml:space="preserve"> 编号： </w:t>
      </w:r>
    </w:p>
    <w:p>
      <w:pPr>
        <w:pStyle w:val="20"/>
        <w:spacing w:before="0" w:beforeAutospacing="0" w:after="0" w:afterAutospacing="0" w:line="460" w:lineRule="exact"/>
        <w:jc w:val="both"/>
        <w:rPr>
          <w:rFonts w:hint="eastAsia" w:ascii="仿宋" w:hAnsi="仿宋" w:eastAsia="仿宋" w:cs="仿宋"/>
          <w:highlight w:val="none"/>
        </w:rPr>
      </w:pPr>
      <w:r>
        <w:rPr>
          <w:rFonts w:hint="eastAsia" w:ascii="仿宋" w:hAnsi="仿宋" w:eastAsia="仿宋" w:cs="仿宋"/>
          <w:highlight w:val="none"/>
          <w:u w:val="single"/>
        </w:rPr>
        <w:t xml:space="preserve">                  </w:t>
      </w:r>
      <w:r>
        <w:rPr>
          <w:rFonts w:hint="eastAsia" w:ascii="仿宋" w:hAnsi="仿宋" w:eastAsia="仿宋" w:cs="仿宋"/>
          <w:highlight w:val="none"/>
        </w:rPr>
        <w:t xml:space="preserve">（采购人）： </w:t>
      </w:r>
    </w:p>
    <w:p>
      <w:pPr>
        <w:pStyle w:val="20"/>
        <w:spacing w:before="0" w:beforeAutospacing="0" w:after="0" w:afterAutospacing="0" w:line="460" w:lineRule="exact"/>
        <w:ind w:firstLine="480" w:firstLineChars="200"/>
        <w:jc w:val="both"/>
        <w:rPr>
          <w:rFonts w:hint="eastAsia" w:ascii="仿宋" w:hAnsi="仿宋" w:eastAsia="仿宋" w:cs="仿宋"/>
          <w:highlight w:val="none"/>
        </w:rPr>
      </w:pPr>
      <w:r>
        <w:rPr>
          <w:rFonts w:hint="eastAsia" w:ascii="仿宋" w:hAnsi="仿宋" w:eastAsia="仿宋" w:cs="仿宋"/>
          <w:highlight w:val="none"/>
        </w:rPr>
        <w:t>鉴于你方与</w:t>
      </w:r>
      <w:r>
        <w:rPr>
          <w:rFonts w:hint="eastAsia" w:ascii="仿宋" w:hAnsi="仿宋" w:eastAsia="仿宋" w:cs="仿宋"/>
          <w:highlight w:val="none"/>
          <w:u w:val="single"/>
        </w:rPr>
        <w:t xml:space="preserve">                    </w:t>
      </w:r>
      <w:r>
        <w:rPr>
          <w:rFonts w:hint="eastAsia" w:ascii="仿宋" w:hAnsi="仿宋" w:eastAsia="仿宋" w:cs="仿宋"/>
          <w:highlight w:val="none"/>
        </w:rPr>
        <w:t>（以下简称供应商）于</w:t>
      </w:r>
      <w:r>
        <w:rPr>
          <w:rFonts w:hint="eastAsia" w:ascii="仿宋" w:hAnsi="仿宋" w:eastAsia="仿宋" w:cs="仿宋"/>
          <w:highlight w:val="none"/>
          <w:u w:val="single"/>
        </w:rPr>
        <w:t xml:space="preserve">   </w:t>
      </w:r>
      <w:r>
        <w:rPr>
          <w:rFonts w:hint="eastAsia" w:ascii="仿宋" w:hAnsi="仿宋" w:eastAsia="仿宋" w:cs="仿宋"/>
          <w:highlight w:val="none"/>
        </w:rPr>
        <w:t>年</w:t>
      </w:r>
      <w:r>
        <w:rPr>
          <w:rFonts w:hint="eastAsia" w:ascii="仿宋" w:hAnsi="仿宋" w:eastAsia="仿宋" w:cs="仿宋"/>
          <w:highlight w:val="none"/>
          <w:u w:val="single"/>
        </w:rPr>
        <w:t xml:space="preserve">  </w:t>
      </w:r>
      <w:r>
        <w:rPr>
          <w:rFonts w:hint="eastAsia" w:ascii="仿宋" w:hAnsi="仿宋" w:eastAsia="仿宋" w:cs="仿宋"/>
          <w:highlight w:val="none"/>
        </w:rPr>
        <w:t>月</w:t>
      </w:r>
      <w:r>
        <w:rPr>
          <w:rFonts w:hint="eastAsia" w:ascii="仿宋" w:hAnsi="仿宋" w:eastAsia="仿宋" w:cs="仿宋"/>
          <w:highlight w:val="none"/>
          <w:u w:val="single"/>
        </w:rPr>
        <w:t xml:space="preserve">  </w:t>
      </w:r>
      <w:r>
        <w:rPr>
          <w:rFonts w:hint="eastAsia" w:ascii="仿宋" w:hAnsi="仿宋" w:eastAsia="仿宋" w:cs="仿宋"/>
          <w:highlight w:val="none"/>
        </w:rPr>
        <w:t>日签定编号为</w:t>
      </w:r>
      <w:r>
        <w:rPr>
          <w:rFonts w:hint="eastAsia" w:ascii="仿宋" w:hAnsi="仿宋" w:eastAsia="仿宋" w:cs="仿宋"/>
          <w:highlight w:val="none"/>
          <w:u w:val="single"/>
        </w:rPr>
        <w:t xml:space="preserve">      </w:t>
      </w:r>
      <w:r>
        <w:rPr>
          <w:rFonts w:hint="eastAsia" w:ascii="仿宋" w:hAnsi="仿宋" w:eastAsia="仿宋" w:cs="仿宋"/>
          <w:highlight w:val="none"/>
        </w:rPr>
        <w:t> 的《</w:t>
      </w:r>
      <w:r>
        <w:rPr>
          <w:rFonts w:hint="eastAsia" w:ascii="仿宋" w:hAnsi="仿宋" w:eastAsia="仿宋" w:cs="仿宋"/>
          <w:highlight w:val="none"/>
          <w:u w:val="single"/>
        </w:rPr>
        <w:t xml:space="preserve">           </w:t>
      </w:r>
      <w:r>
        <w:rPr>
          <w:rFonts w:hint="eastAsia" w:ascii="仿宋" w:hAnsi="仿宋" w:eastAsia="仿宋" w:cs="仿宋"/>
          <w:highlight w:val="none"/>
        </w:rPr>
        <w:t>政府采购合同》（以下简称主合同），且依据该合同的约定，供应商应在</w:t>
      </w:r>
      <w:r>
        <w:rPr>
          <w:rFonts w:hint="eastAsia" w:ascii="仿宋" w:hAnsi="仿宋" w:eastAsia="仿宋" w:cs="仿宋"/>
          <w:highlight w:val="none"/>
          <w:u w:val="single"/>
        </w:rPr>
        <w:t xml:space="preserve">    </w:t>
      </w:r>
      <w:r>
        <w:rPr>
          <w:rFonts w:hint="eastAsia" w:ascii="仿宋" w:hAnsi="仿宋" w:eastAsia="仿宋" w:cs="仿宋"/>
          <w:highlight w:val="none"/>
        </w:rPr>
        <w:t>年</w:t>
      </w:r>
      <w:r>
        <w:rPr>
          <w:rFonts w:hint="eastAsia" w:ascii="仿宋" w:hAnsi="仿宋" w:eastAsia="仿宋" w:cs="仿宋"/>
          <w:highlight w:val="none"/>
          <w:u w:val="single"/>
        </w:rPr>
        <w:t xml:space="preserve">    </w:t>
      </w:r>
      <w:r>
        <w:rPr>
          <w:rFonts w:hint="eastAsia" w:ascii="仿宋" w:hAnsi="仿宋" w:eastAsia="仿宋" w:cs="仿宋"/>
          <w:highlight w:val="none"/>
        </w:rPr>
        <w:t>月</w:t>
      </w:r>
      <w:r>
        <w:rPr>
          <w:rFonts w:hint="eastAsia" w:ascii="仿宋" w:hAnsi="仿宋" w:eastAsia="仿宋" w:cs="仿宋"/>
          <w:highlight w:val="none"/>
          <w:u w:val="single"/>
        </w:rPr>
        <w:t xml:space="preserve">   </w:t>
      </w:r>
      <w:r>
        <w:rPr>
          <w:rFonts w:hint="eastAsia" w:ascii="仿宋" w:hAnsi="仿宋" w:eastAsia="仿宋" w:cs="仿宋"/>
          <w:highlight w:val="none"/>
        </w:rPr>
        <w:t xml:space="preserve">日前向你方交纳履约保证金，且可以履约担保函的形式交纳履约保证金。应供应商的申请，我方以保证的方式向你方提供如下履约保证金担保： </w:t>
      </w:r>
    </w:p>
    <w:p>
      <w:pPr>
        <w:pStyle w:val="20"/>
        <w:spacing w:before="0" w:beforeAutospacing="0" w:after="0" w:afterAutospacing="0" w:line="460" w:lineRule="exact"/>
        <w:ind w:firstLine="480" w:firstLineChars="200"/>
        <w:jc w:val="both"/>
        <w:outlineLvl w:val="1"/>
        <w:rPr>
          <w:rFonts w:hint="eastAsia" w:ascii="仿宋" w:hAnsi="仿宋" w:eastAsia="仿宋" w:cs="仿宋"/>
          <w:highlight w:val="none"/>
        </w:rPr>
      </w:pPr>
      <w:bookmarkStart w:id="104" w:name="_Toc26207"/>
      <w:r>
        <w:rPr>
          <w:rFonts w:hint="eastAsia" w:ascii="仿宋" w:hAnsi="仿宋" w:eastAsia="仿宋" w:cs="仿宋"/>
          <w:highlight w:val="none"/>
        </w:rPr>
        <w:t>一、保证责任的情形及保证金额</w:t>
      </w:r>
      <w:bookmarkEnd w:id="104"/>
      <w:r>
        <w:rPr>
          <w:rFonts w:hint="eastAsia" w:ascii="仿宋" w:hAnsi="仿宋" w:eastAsia="仿宋" w:cs="仿宋"/>
          <w:highlight w:val="none"/>
        </w:rPr>
        <w:t xml:space="preserve"> </w:t>
      </w:r>
    </w:p>
    <w:p>
      <w:pPr>
        <w:pStyle w:val="20"/>
        <w:spacing w:before="0" w:beforeAutospacing="0" w:after="0" w:afterAutospacing="0" w:line="460" w:lineRule="exact"/>
        <w:ind w:firstLine="480" w:firstLineChars="200"/>
        <w:jc w:val="both"/>
        <w:rPr>
          <w:rFonts w:hint="eastAsia" w:ascii="仿宋" w:hAnsi="仿宋" w:eastAsia="仿宋" w:cs="仿宋"/>
          <w:highlight w:val="none"/>
        </w:rPr>
      </w:pPr>
      <w:r>
        <w:rPr>
          <w:rFonts w:hint="eastAsia" w:ascii="仿宋" w:hAnsi="仿宋" w:eastAsia="仿宋" w:cs="仿宋"/>
          <w:highlight w:val="none"/>
        </w:rPr>
        <w:t xml:space="preserve">（一）在供应商出现下列情形之一时，我方承担保证责任： </w:t>
      </w:r>
    </w:p>
    <w:p>
      <w:pPr>
        <w:pStyle w:val="20"/>
        <w:spacing w:before="0" w:beforeAutospacing="0" w:after="0" w:afterAutospacing="0" w:line="460" w:lineRule="exact"/>
        <w:ind w:firstLine="480" w:firstLineChars="200"/>
        <w:jc w:val="both"/>
        <w:rPr>
          <w:rFonts w:hint="eastAsia" w:ascii="仿宋" w:hAnsi="仿宋" w:eastAsia="仿宋" w:cs="仿宋"/>
          <w:highlight w:val="none"/>
        </w:rPr>
      </w:pPr>
      <w:r>
        <w:rPr>
          <w:rFonts w:hint="eastAsia" w:ascii="仿宋" w:hAnsi="仿宋" w:eastAsia="仿宋" w:cs="仿宋"/>
          <w:highlight w:val="none"/>
        </w:rPr>
        <w:t xml:space="preserve">1．将中标项目转让给他人，或者在投标文件中未说明，且未经采购招标机构人同意，将中标项目分包给他人的； </w:t>
      </w:r>
    </w:p>
    <w:p>
      <w:pPr>
        <w:pStyle w:val="20"/>
        <w:spacing w:before="0" w:beforeAutospacing="0" w:after="0" w:afterAutospacing="0" w:line="460" w:lineRule="exact"/>
        <w:ind w:firstLine="480" w:firstLineChars="200"/>
        <w:jc w:val="both"/>
        <w:rPr>
          <w:rFonts w:hint="eastAsia" w:ascii="仿宋" w:hAnsi="仿宋" w:eastAsia="仿宋" w:cs="仿宋"/>
          <w:highlight w:val="none"/>
        </w:rPr>
      </w:pPr>
      <w:r>
        <w:rPr>
          <w:rFonts w:hint="eastAsia" w:ascii="仿宋" w:hAnsi="仿宋" w:eastAsia="仿宋" w:cs="仿宋"/>
          <w:highlight w:val="none"/>
        </w:rPr>
        <w:t xml:space="preserve">2．主合同约定的应当缴纳履约保证金的情形: </w:t>
      </w:r>
    </w:p>
    <w:p>
      <w:pPr>
        <w:pStyle w:val="20"/>
        <w:spacing w:before="0" w:beforeAutospacing="0" w:after="0" w:afterAutospacing="0" w:line="460" w:lineRule="exact"/>
        <w:ind w:firstLine="480" w:firstLineChars="200"/>
        <w:jc w:val="both"/>
        <w:rPr>
          <w:rFonts w:hint="eastAsia" w:ascii="仿宋" w:hAnsi="仿宋" w:eastAsia="仿宋" w:cs="仿宋"/>
          <w:highlight w:val="none"/>
        </w:rPr>
      </w:pPr>
      <w:r>
        <w:rPr>
          <w:rFonts w:hint="eastAsia" w:ascii="仿宋" w:hAnsi="仿宋" w:eastAsia="仿宋" w:cs="仿宋"/>
          <w:highlight w:val="none"/>
        </w:rPr>
        <w:t xml:space="preserve">（1）未按主合同约定的质量、数量和期限供应货物/提供服务/完成工程的； </w:t>
      </w:r>
    </w:p>
    <w:p>
      <w:pPr>
        <w:pStyle w:val="20"/>
        <w:spacing w:before="0" w:beforeAutospacing="0" w:after="0" w:afterAutospacing="0" w:line="460" w:lineRule="exact"/>
        <w:ind w:firstLine="480" w:firstLineChars="200"/>
        <w:jc w:val="both"/>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u w:val="single"/>
        </w:rPr>
        <w:t xml:space="preserve">                                                           </w:t>
      </w:r>
      <w:r>
        <w:rPr>
          <w:rFonts w:hint="eastAsia" w:ascii="仿宋" w:hAnsi="仿宋" w:eastAsia="仿宋" w:cs="仿宋"/>
          <w:highlight w:val="none"/>
        </w:rPr>
        <w:t xml:space="preserve">。 </w:t>
      </w:r>
    </w:p>
    <w:p>
      <w:pPr>
        <w:pStyle w:val="20"/>
        <w:spacing w:before="0" w:beforeAutospacing="0" w:after="0" w:afterAutospacing="0" w:line="460" w:lineRule="exact"/>
        <w:ind w:firstLine="480" w:firstLineChars="200"/>
        <w:jc w:val="both"/>
        <w:rPr>
          <w:rFonts w:hint="eastAsia" w:ascii="仿宋" w:hAnsi="仿宋" w:eastAsia="仿宋" w:cs="仿宋"/>
          <w:highlight w:val="none"/>
        </w:rPr>
      </w:pPr>
      <w:r>
        <w:rPr>
          <w:rFonts w:hint="eastAsia" w:ascii="仿宋" w:hAnsi="仿宋" w:eastAsia="仿宋" w:cs="仿宋"/>
          <w:highlight w:val="none"/>
        </w:rPr>
        <w:t>（二）我方的保证范围是主合同约定的合同价款总额的</w:t>
      </w:r>
      <w:r>
        <w:rPr>
          <w:rFonts w:hint="eastAsia" w:ascii="仿宋" w:hAnsi="仿宋" w:eastAsia="仿宋" w:cs="仿宋"/>
          <w:highlight w:val="none"/>
          <w:u w:val="single"/>
        </w:rPr>
        <w:t xml:space="preserve">        </w:t>
      </w:r>
      <w:r>
        <w:rPr>
          <w:rFonts w:hint="eastAsia" w:ascii="仿宋" w:hAnsi="仿宋" w:eastAsia="仿宋" w:cs="仿宋"/>
          <w:highlight w:val="none"/>
        </w:rPr>
        <w:t>%数额为</w:t>
      </w:r>
      <w:r>
        <w:rPr>
          <w:rFonts w:hint="eastAsia" w:ascii="仿宋" w:hAnsi="仿宋" w:eastAsia="仿宋" w:cs="仿宋"/>
          <w:highlight w:val="none"/>
          <w:u w:val="single"/>
        </w:rPr>
        <w:t xml:space="preserve">         </w:t>
      </w:r>
      <w:r>
        <w:rPr>
          <w:rFonts w:hint="eastAsia" w:ascii="仿宋" w:hAnsi="仿宋" w:eastAsia="仿宋" w:cs="仿宋"/>
          <w:highlight w:val="none"/>
        </w:rPr>
        <w:t>元（大写</w:t>
      </w:r>
      <w:r>
        <w:rPr>
          <w:rFonts w:hint="eastAsia" w:ascii="仿宋" w:hAnsi="仿宋" w:eastAsia="仿宋" w:cs="仿宋"/>
          <w:highlight w:val="none"/>
          <w:u w:val="single"/>
        </w:rPr>
        <w:t xml:space="preserve">           </w:t>
      </w:r>
      <w:r>
        <w:rPr>
          <w:rFonts w:hint="eastAsia" w:ascii="仿宋" w:hAnsi="仿宋" w:eastAsia="仿宋" w:cs="仿宋"/>
          <w:highlight w:val="none"/>
        </w:rPr>
        <w:t>），币种为</w:t>
      </w:r>
      <w:r>
        <w:rPr>
          <w:rFonts w:hint="eastAsia" w:ascii="仿宋" w:hAnsi="仿宋" w:eastAsia="仿宋" w:cs="仿宋"/>
          <w:highlight w:val="none"/>
          <w:u w:val="single"/>
        </w:rPr>
        <w:t xml:space="preserve">        </w:t>
      </w:r>
      <w:r>
        <w:rPr>
          <w:rFonts w:hint="eastAsia" w:ascii="仿宋" w:hAnsi="仿宋" w:eastAsia="仿宋" w:cs="仿宋"/>
          <w:highlight w:val="none"/>
        </w:rPr>
        <w:t xml:space="preserve">。（即主合同履约保证金金额） </w:t>
      </w:r>
    </w:p>
    <w:p>
      <w:pPr>
        <w:pStyle w:val="20"/>
        <w:spacing w:before="0" w:beforeAutospacing="0" w:after="0" w:afterAutospacing="0" w:line="460" w:lineRule="exact"/>
        <w:ind w:firstLine="480" w:firstLineChars="200"/>
        <w:jc w:val="both"/>
        <w:outlineLvl w:val="1"/>
        <w:rPr>
          <w:rFonts w:hint="eastAsia" w:ascii="仿宋" w:hAnsi="仿宋" w:eastAsia="仿宋" w:cs="仿宋"/>
          <w:highlight w:val="none"/>
        </w:rPr>
      </w:pPr>
      <w:bookmarkStart w:id="105" w:name="_Toc26649"/>
      <w:r>
        <w:rPr>
          <w:rFonts w:hint="eastAsia" w:ascii="仿宋" w:hAnsi="仿宋" w:eastAsia="仿宋" w:cs="仿宋"/>
          <w:highlight w:val="none"/>
        </w:rPr>
        <w:t>二、保证的方式及保证期间</w:t>
      </w:r>
      <w:bookmarkEnd w:id="105"/>
      <w:r>
        <w:rPr>
          <w:rFonts w:hint="eastAsia" w:ascii="仿宋" w:hAnsi="仿宋" w:eastAsia="仿宋" w:cs="仿宋"/>
          <w:highlight w:val="none"/>
        </w:rPr>
        <w:t xml:space="preserve"> </w:t>
      </w:r>
    </w:p>
    <w:p>
      <w:pPr>
        <w:pStyle w:val="20"/>
        <w:spacing w:before="0" w:beforeAutospacing="0" w:after="0" w:afterAutospacing="0" w:line="460" w:lineRule="exact"/>
        <w:ind w:firstLine="480" w:firstLineChars="200"/>
        <w:jc w:val="both"/>
        <w:rPr>
          <w:rFonts w:hint="eastAsia" w:ascii="仿宋" w:hAnsi="仿宋" w:eastAsia="仿宋" w:cs="仿宋"/>
          <w:highlight w:val="none"/>
        </w:rPr>
      </w:pPr>
      <w:r>
        <w:rPr>
          <w:rFonts w:hint="eastAsia" w:ascii="仿宋" w:hAnsi="仿宋" w:eastAsia="仿宋" w:cs="仿宋"/>
          <w:highlight w:val="none"/>
        </w:rPr>
        <w:t xml:space="preserve">我方保证的方式为：连带责任保证。 </w:t>
      </w:r>
    </w:p>
    <w:p>
      <w:pPr>
        <w:pStyle w:val="20"/>
        <w:spacing w:before="0" w:beforeAutospacing="0" w:after="0" w:afterAutospacing="0" w:line="460" w:lineRule="exact"/>
        <w:ind w:firstLine="480" w:firstLineChars="200"/>
        <w:jc w:val="both"/>
        <w:rPr>
          <w:rFonts w:hint="eastAsia" w:ascii="仿宋" w:hAnsi="仿宋" w:eastAsia="仿宋" w:cs="仿宋"/>
          <w:highlight w:val="none"/>
        </w:rPr>
      </w:pPr>
      <w:r>
        <w:rPr>
          <w:rFonts w:hint="eastAsia" w:ascii="仿宋" w:hAnsi="仿宋" w:eastAsia="仿宋" w:cs="仿宋"/>
          <w:highlight w:val="none"/>
        </w:rPr>
        <w:t>我方保证的期间为：自本合同生效之日起至供应商按照主合同约定的供货/完工期限届满后</w:t>
      </w:r>
      <w:r>
        <w:rPr>
          <w:rFonts w:hint="eastAsia" w:ascii="仿宋" w:hAnsi="仿宋" w:eastAsia="仿宋" w:cs="仿宋"/>
          <w:highlight w:val="none"/>
          <w:u w:val="single"/>
        </w:rPr>
        <w:t xml:space="preserve">     </w:t>
      </w:r>
      <w:r>
        <w:rPr>
          <w:rFonts w:hint="eastAsia" w:ascii="仿宋" w:hAnsi="仿宋" w:eastAsia="仿宋" w:cs="仿宋"/>
          <w:highlight w:val="none"/>
        </w:rPr>
        <w:t xml:space="preserve">日内。 </w:t>
      </w:r>
    </w:p>
    <w:p>
      <w:pPr>
        <w:pStyle w:val="20"/>
        <w:spacing w:before="0" w:beforeAutospacing="0" w:after="0" w:afterAutospacing="0" w:line="460" w:lineRule="exact"/>
        <w:ind w:firstLine="480" w:firstLineChars="200"/>
        <w:jc w:val="both"/>
        <w:rPr>
          <w:rFonts w:hint="eastAsia" w:ascii="仿宋" w:hAnsi="仿宋" w:eastAsia="仿宋" w:cs="仿宋"/>
          <w:highlight w:val="none"/>
        </w:rPr>
      </w:pPr>
      <w:r>
        <w:rPr>
          <w:rFonts w:hint="eastAsia" w:ascii="仿宋" w:hAnsi="仿宋" w:eastAsia="仿宋" w:cs="仿宋"/>
          <w:highlight w:val="none"/>
        </w:rPr>
        <w:t xml:space="preserve">如果供应商未按主合同约定向贵方供应货物/提供服务/完成工程的，由我方在保证金额内向你方支付上述款项。 </w:t>
      </w:r>
    </w:p>
    <w:p>
      <w:pPr>
        <w:pStyle w:val="20"/>
        <w:spacing w:before="0" w:beforeAutospacing="0" w:after="0" w:afterAutospacing="0" w:line="460" w:lineRule="exact"/>
        <w:ind w:firstLine="480" w:firstLineChars="200"/>
        <w:jc w:val="both"/>
        <w:outlineLvl w:val="1"/>
        <w:rPr>
          <w:rFonts w:hint="eastAsia" w:ascii="仿宋" w:hAnsi="仿宋" w:eastAsia="仿宋" w:cs="仿宋"/>
          <w:highlight w:val="none"/>
        </w:rPr>
      </w:pPr>
      <w:bookmarkStart w:id="106" w:name="_Toc30506"/>
      <w:r>
        <w:rPr>
          <w:rFonts w:hint="eastAsia" w:ascii="仿宋" w:hAnsi="仿宋" w:eastAsia="仿宋" w:cs="仿宋"/>
          <w:highlight w:val="none"/>
        </w:rPr>
        <w:t>三、承担保证责任的程序</w:t>
      </w:r>
      <w:bookmarkEnd w:id="106"/>
      <w:r>
        <w:rPr>
          <w:rFonts w:hint="eastAsia" w:ascii="仿宋" w:hAnsi="仿宋" w:eastAsia="仿宋" w:cs="仿宋"/>
          <w:highlight w:val="none"/>
        </w:rPr>
        <w:t xml:space="preserve"> </w:t>
      </w:r>
    </w:p>
    <w:p>
      <w:pPr>
        <w:pStyle w:val="20"/>
        <w:spacing w:before="0" w:beforeAutospacing="0" w:after="0" w:afterAutospacing="0" w:line="460" w:lineRule="exact"/>
        <w:ind w:firstLine="480" w:firstLineChars="200"/>
        <w:jc w:val="both"/>
        <w:rPr>
          <w:rFonts w:hint="eastAsia" w:ascii="仿宋" w:hAnsi="仿宋" w:eastAsia="仿宋" w:cs="仿宋"/>
          <w:highlight w:val="none"/>
        </w:rPr>
      </w:pPr>
      <w:r>
        <w:rPr>
          <w:rFonts w:hint="eastAsia" w:ascii="仿宋" w:hAnsi="仿宋" w:eastAsia="仿宋" w:cs="仿宋"/>
          <w:highlight w:val="none"/>
        </w:rPr>
        <w:t xml:space="preserve">1．你方要求我方承担保证责任的，应在本保函保证期间内向我方发出书面索赔通知。索赔通知应写明要求索赔的金额，支付款项应到达的账号。并附有证明供应商违约事实的证明材料。 </w:t>
      </w:r>
    </w:p>
    <w:p>
      <w:pPr>
        <w:pStyle w:val="20"/>
        <w:spacing w:before="0" w:beforeAutospacing="0" w:after="0" w:afterAutospacing="0" w:line="460" w:lineRule="exact"/>
        <w:ind w:firstLine="480" w:firstLineChars="200"/>
        <w:jc w:val="both"/>
        <w:rPr>
          <w:rFonts w:hint="eastAsia" w:ascii="仿宋" w:hAnsi="仿宋" w:eastAsia="仿宋" w:cs="仿宋"/>
          <w:highlight w:val="none"/>
        </w:rPr>
      </w:pPr>
      <w:r>
        <w:rPr>
          <w:rFonts w:hint="eastAsia" w:ascii="仿宋" w:hAnsi="仿宋" w:eastAsia="仿宋" w:cs="仿宋"/>
          <w:highlight w:val="none"/>
        </w:rPr>
        <w:t>如果你方与供应商因货物质量问题产生争议，你方还需同时提供</w:t>
      </w:r>
      <w:r>
        <w:rPr>
          <w:rFonts w:hint="eastAsia" w:ascii="仿宋" w:hAnsi="仿宋" w:eastAsia="仿宋" w:cs="仿宋"/>
          <w:highlight w:val="none"/>
          <w:u w:val="single"/>
        </w:rPr>
        <w:t xml:space="preserve">        </w:t>
      </w:r>
      <w:r>
        <w:rPr>
          <w:rFonts w:hint="eastAsia" w:ascii="仿宋" w:hAnsi="仿宋" w:eastAsia="仿宋" w:cs="仿宋"/>
          <w:highlight w:val="none"/>
        </w:rPr>
        <w:t xml:space="preserve">部门出具的质量检测报告，或经诉讼（仲裁）程序裁决后的裁决书、调解书，本保证人即按照检测结果或裁决书、调解书决定是否承担保证责任。 </w:t>
      </w:r>
    </w:p>
    <w:p>
      <w:pPr>
        <w:pStyle w:val="20"/>
        <w:spacing w:before="0" w:beforeAutospacing="0" w:after="0" w:afterAutospacing="0" w:line="460" w:lineRule="exact"/>
        <w:ind w:firstLine="480" w:firstLineChars="200"/>
        <w:jc w:val="both"/>
        <w:rPr>
          <w:rFonts w:hint="eastAsia" w:ascii="仿宋" w:hAnsi="仿宋" w:eastAsia="仿宋" w:cs="仿宋"/>
          <w:highlight w:val="none"/>
        </w:rPr>
      </w:pPr>
      <w:r>
        <w:rPr>
          <w:rFonts w:hint="eastAsia" w:ascii="仿宋" w:hAnsi="仿宋" w:eastAsia="仿宋" w:cs="仿宋"/>
          <w:highlight w:val="none"/>
        </w:rPr>
        <w:t>2．我方收到你方的书面索赔通知及相应证明材料，在</w:t>
      </w:r>
      <w:r>
        <w:rPr>
          <w:rFonts w:hint="eastAsia" w:ascii="仿宋" w:hAnsi="仿宋" w:eastAsia="仿宋" w:cs="仿宋"/>
          <w:highlight w:val="none"/>
          <w:u w:val="single"/>
        </w:rPr>
        <w:t xml:space="preserve">     </w:t>
      </w:r>
      <w:r>
        <w:rPr>
          <w:rFonts w:hint="eastAsia" w:ascii="仿宋" w:hAnsi="仿宋" w:eastAsia="仿宋" w:cs="仿宋"/>
          <w:highlight w:val="none"/>
        </w:rPr>
        <w:t xml:space="preserve">工作日内进行核定后按照本保函的承诺承担保证责任。 </w:t>
      </w:r>
    </w:p>
    <w:p>
      <w:pPr>
        <w:pStyle w:val="20"/>
        <w:spacing w:before="0" w:beforeAutospacing="0" w:after="0" w:afterAutospacing="0" w:line="460" w:lineRule="exact"/>
        <w:ind w:firstLine="480" w:firstLineChars="200"/>
        <w:jc w:val="both"/>
        <w:outlineLvl w:val="1"/>
        <w:rPr>
          <w:rFonts w:hint="eastAsia" w:ascii="仿宋" w:hAnsi="仿宋" w:eastAsia="仿宋" w:cs="仿宋"/>
          <w:highlight w:val="none"/>
        </w:rPr>
      </w:pPr>
      <w:bookmarkStart w:id="107" w:name="_Toc12072"/>
      <w:r>
        <w:rPr>
          <w:rFonts w:hint="eastAsia" w:ascii="仿宋" w:hAnsi="仿宋" w:eastAsia="仿宋" w:cs="仿宋"/>
          <w:highlight w:val="none"/>
        </w:rPr>
        <w:t>四、保证责任的终止</w:t>
      </w:r>
      <w:bookmarkEnd w:id="107"/>
      <w:r>
        <w:rPr>
          <w:rFonts w:hint="eastAsia" w:ascii="仿宋" w:hAnsi="仿宋" w:eastAsia="仿宋" w:cs="仿宋"/>
          <w:highlight w:val="none"/>
        </w:rPr>
        <w:t xml:space="preserve"> </w:t>
      </w:r>
    </w:p>
    <w:p>
      <w:pPr>
        <w:pStyle w:val="20"/>
        <w:spacing w:before="0" w:beforeAutospacing="0" w:after="0" w:afterAutospacing="0" w:line="460" w:lineRule="exact"/>
        <w:ind w:firstLine="480" w:firstLineChars="200"/>
        <w:jc w:val="both"/>
        <w:rPr>
          <w:rFonts w:hint="eastAsia" w:ascii="仿宋" w:hAnsi="仿宋" w:eastAsia="仿宋" w:cs="仿宋"/>
          <w:highlight w:val="none"/>
        </w:rPr>
      </w:pPr>
      <w:r>
        <w:rPr>
          <w:rFonts w:hint="eastAsia" w:ascii="仿宋" w:hAnsi="仿宋" w:eastAsia="仿宋" w:cs="仿宋"/>
          <w:highlight w:val="none"/>
        </w:rPr>
        <w:t xml:space="preserve">1．保证期间届满你方未向我方书面主张保证责任的，自保证期间届满次日起，我方保证责任自动终止。保证期间届满前，主合同约定的货物\工程\服务全部验收合格的，自验收合格日起，我方保证责任自动终止。 </w:t>
      </w:r>
    </w:p>
    <w:p>
      <w:pPr>
        <w:pStyle w:val="20"/>
        <w:spacing w:before="0" w:beforeAutospacing="0" w:after="0" w:afterAutospacing="0" w:line="460" w:lineRule="exact"/>
        <w:ind w:firstLine="480" w:firstLineChars="200"/>
        <w:jc w:val="both"/>
        <w:rPr>
          <w:rFonts w:hint="eastAsia" w:ascii="仿宋" w:hAnsi="仿宋" w:eastAsia="仿宋" w:cs="仿宋"/>
          <w:highlight w:val="none"/>
        </w:rPr>
      </w:pPr>
      <w:r>
        <w:rPr>
          <w:rFonts w:hint="eastAsia" w:ascii="仿宋" w:hAnsi="仿宋" w:eastAsia="仿宋" w:cs="仿宋"/>
          <w:highlight w:val="none"/>
        </w:rPr>
        <w:t xml:space="preserve">2．我方按照本保函向你方履行了保证责任后，自我方向你方支付款项（支付款项从我方账户划出）之日起，保证责任即终止。 </w:t>
      </w:r>
    </w:p>
    <w:p>
      <w:pPr>
        <w:pStyle w:val="20"/>
        <w:spacing w:before="0" w:beforeAutospacing="0" w:after="0" w:afterAutospacing="0" w:line="460" w:lineRule="exact"/>
        <w:ind w:firstLine="480" w:firstLineChars="200"/>
        <w:jc w:val="both"/>
        <w:rPr>
          <w:rFonts w:hint="eastAsia" w:ascii="仿宋" w:hAnsi="仿宋" w:eastAsia="仿宋" w:cs="仿宋"/>
          <w:highlight w:val="none"/>
        </w:rPr>
      </w:pPr>
      <w:r>
        <w:rPr>
          <w:rFonts w:hint="eastAsia" w:ascii="仿宋" w:hAnsi="仿宋" w:eastAsia="仿宋" w:cs="仿宋"/>
          <w:highlight w:val="none"/>
        </w:rPr>
        <w:t xml:space="preserve">3．按照法律法规的规定或出现应终止我方保证责任的其它情形的，我方在本保函项下的保证责任亦终止。 </w:t>
      </w:r>
    </w:p>
    <w:p>
      <w:pPr>
        <w:pStyle w:val="20"/>
        <w:spacing w:before="0" w:beforeAutospacing="0" w:after="0" w:afterAutospacing="0" w:line="460" w:lineRule="exact"/>
        <w:ind w:firstLine="480" w:firstLineChars="200"/>
        <w:jc w:val="both"/>
        <w:rPr>
          <w:rFonts w:hint="eastAsia" w:ascii="仿宋" w:hAnsi="仿宋" w:eastAsia="仿宋" w:cs="仿宋"/>
          <w:highlight w:val="none"/>
        </w:rPr>
      </w:pPr>
      <w:r>
        <w:rPr>
          <w:rFonts w:hint="eastAsia" w:ascii="仿宋" w:hAnsi="仿宋" w:eastAsia="仿宋" w:cs="仿宋"/>
          <w:highlight w:val="none"/>
        </w:rPr>
        <w:t xml:space="preserve">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 </w:t>
      </w:r>
    </w:p>
    <w:p>
      <w:pPr>
        <w:pStyle w:val="20"/>
        <w:spacing w:before="0" w:beforeAutospacing="0" w:after="0" w:afterAutospacing="0" w:line="460" w:lineRule="exact"/>
        <w:ind w:firstLine="480" w:firstLineChars="200"/>
        <w:jc w:val="both"/>
        <w:outlineLvl w:val="1"/>
        <w:rPr>
          <w:rFonts w:hint="eastAsia" w:ascii="仿宋" w:hAnsi="仿宋" w:eastAsia="仿宋" w:cs="仿宋"/>
          <w:highlight w:val="none"/>
        </w:rPr>
      </w:pPr>
      <w:bookmarkStart w:id="108" w:name="_Toc12749"/>
      <w:r>
        <w:rPr>
          <w:rFonts w:hint="eastAsia" w:ascii="仿宋" w:hAnsi="仿宋" w:eastAsia="仿宋" w:cs="仿宋"/>
          <w:highlight w:val="none"/>
        </w:rPr>
        <w:t>五、免责条款</w:t>
      </w:r>
      <w:bookmarkEnd w:id="108"/>
      <w:r>
        <w:rPr>
          <w:rFonts w:hint="eastAsia" w:ascii="仿宋" w:hAnsi="仿宋" w:eastAsia="仿宋" w:cs="仿宋"/>
          <w:highlight w:val="none"/>
        </w:rPr>
        <w:t xml:space="preserve"> </w:t>
      </w:r>
    </w:p>
    <w:p>
      <w:pPr>
        <w:pStyle w:val="20"/>
        <w:spacing w:before="0" w:beforeAutospacing="0" w:after="0" w:afterAutospacing="0" w:line="460" w:lineRule="exact"/>
        <w:ind w:firstLine="480" w:firstLineChars="200"/>
        <w:jc w:val="both"/>
        <w:rPr>
          <w:rFonts w:hint="eastAsia" w:ascii="仿宋" w:hAnsi="仿宋" w:eastAsia="仿宋" w:cs="仿宋"/>
          <w:highlight w:val="none"/>
        </w:rPr>
      </w:pPr>
      <w:r>
        <w:rPr>
          <w:rFonts w:hint="eastAsia" w:ascii="仿宋" w:hAnsi="仿宋" w:eastAsia="仿宋" w:cs="仿宋"/>
          <w:highlight w:val="none"/>
        </w:rPr>
        <w:t xml:space="preserve">1．因你方违反主合同约定致使供应商不能履行义务的，我方不承担保证责任。 </w:t>
      </w:r>
    </w:p>
    <w:p>
      <w:pPr>
        <w:pStyle w:val="20"/>
        <w:spacing w:before="0" w:beforeAutospacing="0" w:after="0" w:afterAutospacing="0" w:line="460" w:lineRule="exact"/>
        <w:ind w:firstLine="480" w:firstLineChars="200"/>
        <w:jc w:val="both"/>
        <w:rPr>
          <w:rFonts w:hint="eastAsia" w:ascii="仿宋" w:hAnsi="仿宋" w:eastAsia="仿宋" w:cs="仿宋"/>
          <w:highlight w:val="none"/>
        </w:rPr>
      </w:pPr>
      <w:r>
        <w:rPr>
          <w:rFonts w:hint="eastAsia" w:ascii="仿宋" w:hAnsi="仿宋" w:eastAsia="仿宋" w:cs="仿宋"/>
          <w:highlight w:val="none"/>
        </w:rPr>
        <w:t xml:space="preserve">2．依照法律法规的规定或你方与供应商的另行约定，全部或者部分免除供应商应缴纳的保证金义务的，我方亦免除相应的保证责任。 </w:t>
      </w:r>
    </w:p>
    <w:p>
      <w:pPr>
        <w:pStyle w:val="20"/>
        <w:spacing w:before="0" w:beforeAutospacing="0" w:after="0" w:afterAutospacing="0" w:line="460" w:lineRule="exact"/>
        <w:ind w:firstLine="480" w:firstLineChars="200"/>
        <w:jc w:val="both"/>
        <w:rPr>
          <w:rFonts w:hint="eastAsia" w:ascii="仿宋" w:hAnsi="仿宋" w:eastAsia="仿宋" w:cs="仿宋"/>
          <w:highlight w:val="none"/>
        </w:rPr>
      </w:pPr>
      <w:r>
        <w:rPr>
          <w:rFonts w:hint="eastAsia" w:ascii="仿宋" w:hAnsi="仿宋" w:eastAsia="仿宋" w:cs="仿宋"/>
          <w:highlight w:val="none"/>
        </w:rPr>
        <w:t xml:space="preserve">3．因不可抗力造成供应商不能履行供货义务的，我方不承担保证责任。 </w:t>
      </w:r>
    </w:p>
    <w:p>
      <w:pPr>
        <w:pStyle w:val="20"/>
        <w:spacing w:before="0" w:beforeAutospacing="0" w:after="0" w:afterAutospacing="0" w:line="460" w:lineRule="exact"/>
        <w:ind w:firstLine="480" w:firstLineChars="200"/>
        <w:jc w:val="both"/>
        <w:outlineLvl w:val="1"/>
        <w:rPr>
          <w:rFonts w:hint="eastAsia" w:ascii="仿宋" w:hAnsi="仿宋" w:eastAsia="仿宋" w:cs="仿宋"/>
          <w:highlight w:val="none"/>
        </w:rPr>
      </w:pPr>
      <w:bookmarkStart w:id="109" w:name="_Toc23412"/>
      <w:r>
        <w:rPr>
          <w:rFonts w:hint="eastAsia" w:ascii="仿宋" w:hAnsi="仿宋" w:eastAsia="仿宋" w:cs="仿宋"/>
          <w:highlight w:val="none"/>
        </w:rPr>
        <w:t>六、争议的解决</w:t>
      </w:r>
      <w:bookmarkEnd w:id="109"/>
      <w:r>
        <w:rPr>
          <w:rFonts w:hint="eastAsia" w:ascii="仿宋" w:hAnsi="仿宋" w:eastAsia="仿宋" w:cs="仿宋"/>
          <w:highlight w:val="none"/>
        </w:rPr>
        <w:t xml:space="preserve"> </w:t>
      </w:r>
    </w:p>
    <w:p>
      <w:pPr>
        <w:pStyle w:val="20"/>
        <w:spacing w:before="0" w:beforeAutospacing="0" w:after="0" w:afterAutospacing="0" w:line="460" w:lineRule="exact"/>
        <w:ind w:firstLine="480" w:firstLineChars="200"/>
        <w:jc w:val="both"/>
        <w:rPr>
          <w:rFonts w:hint="eastAsia" w:ascii="仿宋" w:hAnsi="仿宋" w:eastAsia="仿宋" w:cs="仿宋"/>
          <w:highlight w:val="none"/>
        </w:rPr>
      </w:pPr>
      <w:r>
        <w:rPr>
          <w:rFonts w:hint="eastAsia" w:ascii="仿宋" w:hAnsi="仿宋" w:eastAsia="仿宋" w:cs="仿宋"/>
          <w:highlight w:val="none"/>
        </w:rPr>
        <w:t>因本保函发生的纠纷，由你我双方协商解决，协商不成的，通过诉讼程序解决，诉讼管辖地法院为</w:t>
      </w:r>
      <w:r>
        <w:rPr>
          <w:rFonts w:hint="eastAsia" w:ascii="仿宋" w:hAnsi="仿宋" w:eastAsia="仿宋" w:cs="仿宋"/>
          <w:highlight w:val="none"/>
          <w:u w:val="single"/>
        </w:rPr>
        <w:t xml:space="preserve">        </w:t>
      </w:r>
      <w:r>
        <w:rPr>
          <w:rFonts w:hint="eastAsia" w:ascii="仿宋" w:hAnsi="仿宋" w:eastAsia="仿宋" w:cs="仿宋"/>
          <w:highlight w:val="none"/>
        </w:rPr>
        <w:t xml:space="preserve">法院。 </w:t>
      </w:r>
    </w:p>
    <w:p>
      <w:pPr>
        <w:pStyle w:val="20"/>
        <w:spacing w:before="0" w:beforeAutospacing="0" w:after="0" w:afterAutospacing="0" w:line="460" w:lineRule="exact"/>
        <w:ind w:firstLine="480" w:firstLineChars="200"/>
        <w:jc w:val="both"/>
        <w:outlineLvl w:val="1"/>
        <w:rPr>
          <w:rFonts w:hint="eastAsia" w:ascii="仿宋" w:hAnsi="仿宋" w:eastAsia="仿宋" w:cs="仿宋"/>
          <w:highlight w:val="none"/>
        </w:rPr>
      </w:pPr>
      <w:bookmarkStart w:id="110" w:name="_Toc30057"/>
      <w:r>
        <w:rPr>
          <w:rFonts w:hint="eastAsia" w:ascii="仿宋" w:hAnsi="仿宋" w:eastAsia="仿宋" w:cs="仿宋"/>
          <w:highlight w:val="none"/>
        </w:rPr>
        <w:t>七、保函的生效</w:t>
      </w:r>
      <w:bookmarkEnd w:id="110"/>
      <w:r>
        <w:rPr>
          <w:rFonts w:hint="eastAsia" w:ascii="仿宋" w:hAnsi="仿宋" w:eastAsia="仿宋" w:cs="仿宋"/>
          <w:highlight w:val="none"/>
        </w:rPr>
        <w:t xml:space="preserve"> </w:t>
      </w:r>
    </w:p>
    <w:p>
      <w:pPr>
        <w:pStyle w:val="20"/>
        <w:spacing w:before="0" w:beforeAutospacing="0" w:after="0" w:afterAutospacing="0" w:line="460" w:lineRule="exact"/>
        <w:ind w:firstLine="480" w:firstLineChars="200"/>
        <w:jc w:val="both"/>
        <w:rPr>
          <w:rFonts w:hint="eastAsia" w:ascii="仿宋" w:hAnsi="仿宋" w:eastAsia="仿宋" w:cs="仿宋"/>
          <w:highlight w:val="none"/>
        </w:rPr>
      </w:pPr>
      <w:r>
        <w:rPr>
          <w:rFonts w:hint="eastAsia" w:ascii="仿宋" w:hAnsi="仿宋" w:eastAsia="仿宋" w:cs="仿宋"/>
          <w:highlight w:val="none"/>
        </w:rPr>
        <w:t xml:space="preserve">本保函自我方加盖公章之日起生效。 </w:t>
      </w:r>
    </w:p>
    <w:p>
      <w:pPr>
        <w:pStyle w:val="20"/>
        <w:spacing w:before="0" w:beforeAutospacing="0" w:after="0" w:afterAutospacing="0" w:line="460" w:lineRule="exact"/>
        <w:ind w:firstLine="480" w:firstLineChars="200"/>
        <w:jc w:val="both"/>
        <w:rPr>
          <w:rFonts w:hint="eastAsia" w:ascii="仿宋" w:hAnsi="仿宋" w:eastAsia="仿宋" w:cs="仿宋"/>
          <w:highlight w:val="none"/>
        </w:rPr>
      </w:pPr>
      <w:r>
        <w:rPr>
          <w:rFonts w:hint="eastAsia" w:ascii="仿宋" w:hAnsi="仿宋" w:eastAsia="仿宋" w:cs="仿宋"/>
          <w:highlight w:val="none"/>
        </w:rPr>
        <w:t>                                            </w:t>
      </w:r>
    </w:p>
    <w:p>
      <w:pPr>
        <w:pStyle w:val="20"/>
        <w:spacing w:before="0" w:beforeAutospacing="0" w:after="0" w:afterAutospacing="0" w:line="460" w:lineRule="exact"/>
        <w:ind w:firstLine="3840" w:firstLineChars="1600"/>
        <w:jc w:val="both"/>
        <w:rPr>
          <w:rFonts w:hint="eastAsia" w:ascii="仿宋" w:hAnsi="仿宋" w:eastAsia="仿宋" w:cs="仿宋"/>
          <w:highlight w:val="none"/>
        </w:rPr>
      </w:pPr>
      <w:r>
        <w:rPr>
          <w:rFonts w:hint="eastAsia" w:ascii="仿宋" w:hAnsi="仿宋" w:eastAsia="仿宋" w:cs="仿宋"/>
          <w:highlight w:val="none"/>
        </w:rPr>
        <w:t xml:space="preserve"> 保证人：（公章） </w:t>
      </w:r>
    </w:p>
    <w:p>
      <w:pPr>
        <w:pStyle w:val="20"/>
        <w:spacing w:before="0" w:beforeAutospacing="0" w:after="0" w:afterAutospacing="0" w:line="460" w:lineRule="exact"/>
        <w:ind w:firstLine="480" w:firstLineChars="200"/>
        <w:jc w:val="both"/>
        <w:rPr>
          <w:rFonts w:hint="eastAsia" w:ascii="仿宋" w:hAnsi="仿宋" w:eastAsia="仿宋" w:cs="仿宋"/>
          <w:highlight w:val="none"/>
        </w:rPr>
      </w:pPr>
      <w:r>
        <w:rPr>
          <w:rFonts w:hint="eastAsia" w:ascii="仿宋" w:hAnsi="仿宋" w:eastAsia="仿宋" w:cs="仿宋"/>
          <w:highlight w:val="none"/>
        </w:rPr>
        <w:t>                                                        年     月      日</w:t>
      </w:r>
    </w:p>
    <w:sectPr>
      <w:footerReference r:id="rId8" w:type="default"/>
      <w:footerReference r:id="rId9" w:type="even"/>
      <w:pgSz w:w="11906" w:h="16838"/>
      <w:pgMar w:top="1418" w:right="1418" w:bottom="1418" w:left="141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20000001" w:csb1="00000000"/>
  </w:font>
  <w:font w:name="楷体_GB2312">
    <w:altName w:val="楷体"/>
    <w:panose1 w:val="0201060903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1" w:fontKey="{9AB964D4-04C3-4B13-8EE5-57CE1E2FA9AA}"/>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embedRegular r:id="rId2" w:fontKey="{8DD761C4-7B00-46A3-8F0D-ED95C040D8B9}"/>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25"/>
      </w:rPr>
    </w:pPr>
    <w:r>
      <w:fldChar w:fldCharType="begin"/>
    </w:r>
    <w:r>
      <w:rPr>
        <w:rStyle w:val="25"/>
      </w:rPr>
      <w:instrText xml:space="preserve">PAGE  </w:instrText>
    </w:r>
    <w:r>
      <w:fldChar w:fldCharType="separate"/>
    </w:r>
    <w:r>
      <w:rPr>
        <w:rStyle w:val="25"/>
      </w:rPr>
      <w:t>1</w:t>
    </w:r>
    <w:r>
      <w:fldChar w:fldCharType="end"/>
    </w:r>
  </w:p>
  <w:p>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right" w:pos="8820"/>
        <w:tab w:val="clear" w:pos="4153"/>
        <w:tab w:val="clear" w:pos="8306"/>
      </w:tabs>
      <w:ind w:right="775"/>
      <w:jc w:val="center"/>
    </w:pPr>
    <w:r>
      <w:rPr>
        <w:sz w:val="18"/>
      </w:rPr>
      <w:pict>
        <v:shape id="_x0000_s3077" o:spid="_x0000_s307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4</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25"/>
      </w:rPr>
    </w:pPr>
    <w:r>
      <w:fldChar w:fldCharType="begin"/>
    </w:r>
    <w:r>
      <w:rPr>
        <w:rStyle w:val="25"/>
      </w:rPr>
      <w:instrText xml:space="preserve">PAGE  </w:instrText>
    </w:r>
    <w:r>
      <w:fldChar w:fldCharType="separate"/>
    </w:r>
    <w:r>
      <w:rPr>
        <w:rStyle w:val="25"/>
      </w:rPr>
      <w:t>1</w:t>
    </w:r>
    <w:r>
      <w:fldChar w:fldCharType="end"/>
    </w:r>
  </w:p>
  <w:p>
    <w:pPr>
      <w:pStyle w:val="1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w:pict>
        <v:shape id="_x0000_s3078" o:spid="_x0000_s307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19</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25"/>
      </w:rPr>
    </w:pPr>
    <w:r>
      <w:fldChar w:fldCharType="begin"/>
    </w:r>
    <w:r>
      <w:rPr>
        <w:rStyle w:val="25"/>
      </w:rPr>
      <w:instrText xml:space="preserve">PAGE  </w:instrText>
    </w:r>
    <w:r>
      <w:fldChar w:fldCharType="end"/>
    </w:r>
  </w:p>
  <w:p>
    <w:pPr>
      <w:pStyle w:val="16"/>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pPr>
    <w:r>
      <w:rPr>
        <w:sz w:val="18"/>
      </w:rPr>
      <w:pict>
        <v:shape id="_x0000_s3079" o:spid="_x0000_s307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29</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25"/>
      </w:rPr>
    </w:pPr>
    <w:r>
      <w:fldChar w:fldCharType="begin"/>
    </w:r>
    <w:r>
      <w:rPr>
        <w:rStyle w:val="25"/>
      </w:rPr>
      <w:instrText xml:space="preserve">PAGE  </w:instrText>
    </w:r>
    <w:r>
      <w:fldChar w:fldCharType="end"/>
    </w:r>
  </w:p>
  <w:p>
    <w:pPr>
      <w:pStyle w:val="1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01704D"/>
    <w:multiLevelType w:val="singleLevel"/>
    <w:tmpl w:val="CC01704D"/>
    <w:lvl w:ilvl="0" w:tentative="0">
      <w:start w:val="3"/>
      <w:numFmt w:val="decimal"/>
      <w:suff w:val="nothing"/>
      <w:lvlText w:val="%1、"/>
      <w:lvlJc w:val="left"/>
    </w:lvl>
  </w:abstractNum>
  <w:abstractNum w:abstractNumId="1">
    <w:nsid w:val="06F336D1"/>
    <w:multiLevelType w:val="multilevel"/>
    <w:tmpl w:val="06F336D1"/>
    <w:lvl w:ilvl="0" w:tentative="0">
      <w:start w:val="1"/>
      <w:numFmt w:val="decimal"/>
      <w:pStyle w:val="52"/>
      <w:lvlText w:val="%1、"/>
      <w:lvlJc w:val="left"/>
      <w:pPr>
        <w:tabs>
          <w:tab w:val="left" w:pos="1755"/>
        </w:tabs>
        <w:ind w:left="1755" w:hanging="1125"/>
      </w:pPr>
      <w:rPr>
        <w:rFonts w:hint="eastAsia"/>
      </w:rPr>
    </w:lvl>
    <w:lvl w:ilvl="1" w:tentative="0">
      <w:start w:val="1"/>
      <w:numFmt w:val="japaneseCounting"/>
      <w:lvlText w:val="%2、"/>
      <w:lvlJc w:val="left"/>
      <w:pPr>
        <w:tabs>
          <w:tab w:val="left" w:pos="1770"/>
        </w:tabs>
        <w:ind w:left="1770" w:hanging="720"/>
      </w:pPr>
      <w:rPr>
        <w:rFonts w:hint="eastAsia"/>
      </w:r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2">
    <w:nsid w:val="359CB8E8"/>
    <w:multiLevelType w:val="singleLevel"/>
    <w:tmpl w:val="359CB8E8"/>
    <w:lvl w:ilvl="0" w:tentative="0">
      <w:start w:val="1"/>
      <w:numFmt w:val="chineseCounting"/>
      <w:suff w:val="nothing"/>
      <w:lvlText w:val="%1、"/>
      <w:lvlJc w:val="left"/>
      <w:rPr>
        <w:rFonts w:hint="eastAsia"/>
      </w:rPr>
    </w:lvl>
  </w:abstractNum>
  <w:abstractNum w:abstractNumId="3">
    <w:nsid w:val="6CEA2025"/>
    <w:multiLevelType w:val="multilevel"/>
    <w:tmpl w:val="6CEA2025"/>
    <w:lvl w:ilvl="0" w:tentative="0">
      <w:start w:val="1"/>
      <w:numFmt w:val="none"/>
      <w:pStyle w:val="60"/>
      <w:suff w:val="nothing"/>
      <w:lvlText w:val="%1"/>
      <w:lvlJc w:val="left"/>
      <w:pPr>
        <w:ind w:left="0" w:firstLine="0"/>
      </w:pPr>
      <w:rPr>
        <w:rFonts w:hint="default" w:ascii="Times New Roman" w:hAnsi="Times New Roman"/>
        <w:b/>
        <w:i w:val="0"/>
        <w:sz w:val="21"/>
      </w:rPr>
    </w:lvl>
    <w:lvl w:ilvl="1" w:tentative="0">
      <w:start w:val="1"/>
      <w:numFmt w:val="decimal"/>
      <w:pStyle w:val="48"/>
      <w:suff w:val="nothing"/>
      <w:lvlText w:val="%1%2　"/>
      <w:lvlJc w:val="left"/>
      <w:pPr>
        <w:ind w:left="0" w:firstLine="0"/>
      </w:pPr>
      <w:rPr>
        <w:rFonts w:hint="default" w:ascii="Arial" w:hAnsi="Arial" w:eastAsia="黑体" w:cs="Arial"/>
        <w:b w:val="0"/>
        <w:i w:val="0"/>
        <w:sz w:val="24"/>
        <w:szCs w:val="24"/>
      </w:rPr>
    </w:lvl>
    <w:lvl w:ilvl="2" w:tentative="0">
      <w:start w:val="1"/>
      <w:numFmt w:val="decimal"/>
      <w:pStyle w:val="47"/>
      <w:suff w:val="nothing"/>
      <w:lvlText w:val="%1%2.%3　"/>
      <w:lvlJc w:val="left"/>
      <w:pPr>
        <w:ind w:left="315" w:firstLine="0"/>
      </w:pPr>
      <w:rPr>
        <w:rFonts w:hint="default" w:ascii="Arial" w:hAnsi="Arial" w:eastAsia="黑体" w:cs="Arial"/>
        <w:b w:val="0"/>
        <w:i w:val="0"/>
        <w:color w:val="auto"/>
        <w:sz w:val="24"/>
        <w:szCs w:val="24"/>
      </w:rPr>
    </w:lvl>
    <w:lvl w:ilvl="3" w:tentative="0">
      <w:start w:val="1"/>
      <w:numFmt w:val="decimal"/>
      <w:pStyle w:val="46"/>
      <w:suff w:val="nothing"/>
      <w:lvlText w:val="%1%2.%3.%4　"/>
      <w:lvlJc w:val="left"/>
      <w:pPr>
        <w:ind w:left="2415" w:firstLine="0"/>
      </w:pPr>
      <w:rPr>
        <w:rFonts w:hint="eastAsia" w:ascii="宋体" w:hAnsi="宋体" w:eastAsia="黑体"/>
        <w:b w:val="0"/>
        <w:bCs w:val="0"/>
        <w:i w:val="0"/>
        <w:iCs w:val="0"/>
        <w:caps w:val="0"/>
        <w:smallCaps w:val="0"/>
        <w:strike w:val="0"/>
        <w:dstrike w:val="0"/>
        <w:color w:val="auto"/>
        <w:spacing w:val="0"/>
        <w:w w:val="100"/>
        <w:kern w:val="0"/>
        <w:position w:val="0"/>
        <w:sz w:val="24"/>
        <w:u w:val="none"/>
        <w:shd w:val="clear" w:color="auto" w:fill="auto"/>
      </w:rPr>
    </w:lvl>
    <w:lvl w:ilvl="4" w:tentative="0">
      <w:start w:val="1"/>
      <w:numFmt w:val="decimal"/>
      <w:pStyle w:val="45"/>
      <w:suff w:val="nothing"/>
      <w:lvlText w:val="%1%2.%3.%4.%5　"/>
      <w:lvlJc w:val="left"/>
      <w:pPr>
        <w:ind w:left="840" w:firstLine="0"/>
      </w:pPr>
      <w:rPr>
        <w:rFonts w:hint="eastAsia" w:ascii="黑体" w:hAnsi="Times New Roman" w:eastAsia="黑体"/>
        <w:b w:val="0"/>
        <w:i w:val="0"/>
        <w:sz w:val="24"/>
        <w:szCs w:val="24"/>
      </w:rPr>
    </w:lvl>
    <w:lvl w:ilvl="5" w:tentative="0">
      <w:start w:val="1"/>
      <w:numFmt w:val="decimal"/>
      <w:pStyle w:val="44"/>
      <w:suff w:val="nothing"/>
      <w:lvlText w:val="%1%2.%3.%4.%5.%6　"/>
      <w:lvlJc w:val="left"/>
      <w:pPr>
        <w:ind w:left="0" w:firstLine="0"/>
      </w:pPr>
      <w:rPr>
        <w:rFonts w:hint="eastAsia" w:ascii="黑体" w:hAnsi="Times New Roman" w:eastAsia="黑体"/>
        <w:b w:val="0"/>
        <w:i w:val="0"/>
        <w:sz w:val="21"/>
      </w:rPr>
    </w:lvl>
    <w:lvl w:ilvl="6" w:tentative="0">
      <w:start w:val="1"/>
      <w:numFmt w:val="decimal"/>
      <w:pStyle w:val="6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2"/>
  </w:compat>
  <w:docVars>
    <w:docVar w:name="commondata" w:val="eyJoZGlkIjoiMjAzYmJiNzk3NTgyYTJmNTM0N2IyODVhMDQ1N2IxNTAifQ=="/>
  </w:docVars>
  <w:rsids>
    <w:rsidRoot w:val="00A10829"/>
    <w:rsid w:val="00000455"/>
    <w:rsid w:val="000019EE"/>
    <w:rsid w:val="00001C29"/>
    <w:rsid w:val="00001EEB"/>
    <w:rsid w:val="000029F7"/>
    <w:rsid w:val="0000310C"/>
    <w:rsid w:val="00003CB8"/>
    <w:rsid w:val="00004676"/>
    <w:rsid w:val="00004B84"/>
    <w:rsid w:val="00004DFB"/>
    <w:rsid w:val="00005EA7"/>
    <w:rsid w:val="000064FE"/>
    <w:rsid w:val="0000750F"/>
    <w:rsid w:val="00007D6A"/>
    <w:rsid w:val="0001035F"/>
    <w:rsid w:val="00010690"/>
    <w:rsid w:val="0001083F"/>
    <w:rsid w:val="00010AB2"/>
    <w:rsid w:val="000120DC"/>
    <w:rsid w:val="00013CA5"/>
    <w:rsid w:val="00016181"/>
    <w:rsid w:val="0001680B"/>
    <w:rsid w:val="00017314"/>
    <w:rsid w:val="00020E9B"/>
    <w:rsid w:val="00021DFB"/>
    <w:rsid w:val="00022044"/>
    <w:rsid w:val="0002253F"/>
    <w:rsid w:val="00022AE9"/>
    <w:rsid w:val="000231EC"/>
    <w:rsid w:val="00024E4E"/>
    <w:rsid w:val="00025029"/>
    <w:rsid w:val="00025092"/>
    <w:rsid w:val="0002545A"/>
    <w:rsid w:val="000267F0"/>
    <w:rsid w:val="00030835"/>
    <w:rsid w:val="00030E07"/>
    <w:rsid w:val="00031CCE"/>
    <w:rsid w:val="00032DBC"/>
    <w:rsid w:val="00033258"/>
    <w:rsid w:val="00033B59"/>
    <w:rsid w:val="00034222"/>
    <w:rsid w:val="00035053"/>
    <w:rsid w:val="0003621B"/>
    <w:rsid w:val="00036F62"/>
    <w:rsid w:val="000371CA"/>
    <w:rsid w:val="000372AC"/>
    <w:rsid w:val="00040861"/>
    <w:rsid w:val="00040B17"/>
    <w:rsid w:val="00041F72"/>
    <w:rsid w:val="00043B59"/>
    <w:rsid w:val="00044F37"/>
    <w:rsid w:val="000474FE"/>
    <w:rsid w:val="000477EE"/>
    <w:rsid w:val="000524E1"/>
    <w:rsid w:val="00053552"/>
    <w:rsid w:val="0005475F"/>
    <w:rsid w:val="0005489B"/>
    <w:rsid w:val="00055641"/>
    <w:rsid w:val="000559DE"/>
    <w:rsid w:val="00055C61"/>
    <w:rsid w:val="00056A02"/>
    <w:rsid w:val="000613FA"/>
    <w:rsid w:val="00061947"/>
    <w:rsid w:val="00062753"/>
    <w:rsid w:val="000632F6"/>
    <w:rsid w:val="0006502B"/>
    <w:rsid w:val="00067914"/>
    <w:rsid w:val="00067E72"/>
    <w:rsid w:val="00071126"/>
    <w:rsid w:val="000720C6"/>
    <w:rsid w:val="00072536"/>
    <w:rsid w:val="00074697"/>
    <w:rsid w:val="00075BF5"/>
    <w:rsid w:val="00076043"/>
    <w:rsid w:val="000772E7"/>
    <w:rsid w:val="00077A76"/>
    <w:rsid w:val="0008134A"/>
    <w:rsid w:val="0008341F"/>
    <w:rsid w:val="00083604"/>
    <w:rsid w:val="00084318"/>
    <w:rsid w:val="000851E6"/>
    <w:rsid w:val="00085A86"/>
    <w:rsid w:val="00087994"/>
    <w:rsid w:val="00087BD9"/>
    <w:rsid w:val="00090E46"/>
    <w:rsid w:val="00090FCA"/>
    <w:rsid w:val="00091985"/>
    <w:rsid w:val="00091C73"/>
    <w:rsid w:val="0009304D"/>
    <w:rsid w:val="00093F1E"/>
    <w:rsid w:val="000964E1"/>
    <w:rsid w:val="00097242"/>
    <w:rsid w:val="0009724C"/>
    <w:rsid w:val="0009759A"/>
    <w:rsid w:val="00097D0E"/>
    <w:rsid w:val="000A03AE"/>
    <w:rsid w:val="000A05D6"/>
    <w:rsid w:val="000A090D"/>
    <w:rsid w:val="000A1330"/>
    <w:rsid w:val="000A1ACC"/>
    <w:rsid w:val="000A1C52"/>
    <w:rsid w:val="000A2040"/>
    <w:rsid w:val="000A2A85"/>
    <w:rsid w:val="000A3250"/>
    <w:rsid w:val="000A42B9"/>
    <w:rsid w:val="000A5845"/>
    <w:rsid w:val="000A71CD"/>
    <w:rsid w:val="000A7B66"/>
    <w:rsid w:val="000B08AC"/>
    <w:rsid w:val="000B1FBE"/>
    <w:rsid w:val="000B30D9"/>
    <w:rsid w:val="000B7360"/>
    <w:rsid w:val="000C0A16"/>
    <w:rsid w:val="000C1221"/>
    <w:rsid w:val="000C1735"/>
    <w:rsid w:val="000C2D04"/>
    <w:rsid w:val="000C3115"/>
    <w:rsid w:val="000C35E3"/>
    <w:rsid w:val="000C3AC3"/>
    <w:rsid w:val="000C462F"/>
    <w:rsid w:val="000C475E"/>
    <w:rsid w:val="000C54D2"/>
    <w:rsid w:val="000C6883"/>
    <w:rsid w:val="000C69DB"/>
    <w:rsid w:val="000C77A5"/>
    <w:rsid w:val="000C7E87"/>
    <w:rsid w:val="000D040D"/>
    <w:rsid w:val="000D1765"/>
    <w:rsid w:val="000D1837"/>
    <w:rsid w:val="000D232E"/>
    <w:rsid w:val="000D66E4"/>
    <w:rsid w:val="000D6B71"/>
    <w:rsid w:val="000D6C1B"/>
    <w:rsid w:val="000E0939"/>
    <w:rsid w:val="000E1795"/>
    <w:rsid w:val="000E402A"/>
    <w:rsid w:val="000E41B3"/>
    <w:rsid w:val="000E4EB0"/>
    <w:rsid w:val="000E5C46"/>
    <w:rsid w:val="000E5C4E"/>
    <w:rsid w:val="000E616A"/>
    <w:rsid w:val="000E6281"/>
    <w:rsid w:val="000E6BB2"/>
    <w:rsid w:val="000E7AA6"/>
    <w:rsid w:val="000F064A"/>
    <w:rsid w:val="000F2728"/>
    <w:rsid w:val="000F2F91"/>
    <w:rsid w:val="000F3360"/>
    <w:rsid w:val="000F454B"/>
    <w:rsid w:val="000F45F4"/>
    <w:rsid w:val="000F4C3A"/>
    <w:rsid w:val="000F571B"/>
    <w:rsid w:val="000F5BFF"/>
    <w:rsid w:val="000F5C5D"/>
    <w:rsid w:val="000F5EE2"/>
    <w:rsid w:val="000F7F1E"/>
    <w:rsid w:val="00100516"/>
    <w:rsid w:val="001020F8"/>
    <w:rsid w:val="00103641"/>
    <w:rsid w:val="00103645"/>
    <w:rsid w:val="00104151"/>
    <w:rsid w:val="00104D1E"/>
    <w:rsid w:val="00105804"/>
    <w:rsid w:val="00106B16"/>
    <w:rsid w:val="00106B69"/>
    <w:rsid w:val="0010735F"/>
    <w:rsid w:val="001076E8"/>
    <w:rsid w:val="001101F3"/>
    <w:rsid w:val="00110CE8"/>
    <w:rsid w:val="0011185B"/>
    <w:rsid w:val="00115176"/>
    <w:rsid w:val="001164B2"/>
    <w:rsid w:val="00116A2B"/>
    <w:rsid w:val="00117366"/>
    <w:rsid w:val="0011746F"/>
    <w:rsid w:val="00117D1A"/>
    <w:rsid w:val="00120152"/>
    <w:rsid w:val="001201C1"/>
    <w:rsid w:val="00121237"/>
    <w:rsid w:val="001234FA"/>
    <w:rsid w:val="00124077"/>
    <w:rsid w:val="00124178"/>
    <w:rsid w:val="001246C1"/>
    <w:rsid w:val="001276C3"/>
    <w:rsid w:val="0013248B"/>
    <w:rsid w:val="00133AB9"/>
    <w:rsid w:val="00137A2D"/>
    <w:rsid w:val="00140259"/>
    <w:rsid w:val="00140A34"/>
    <w:rsid w:val="00140E0B"/>
    <w:rsid w:val="00141119"/>
    <w:rsid w:val="0014128A"/>
    <w:rsid w:val="001413F6"/>
    <w:rsid w:val="0014379B"/>
    <w:rsid w:val="0014469B"/>
    <w:rsid w:val="00145E4A"/>
    <w:rsid w:val="00145F77"/>
    <w:rsid w:val="00146506"/>
    <w:rsid w:val="00146A4A"/>
    <w:rsid w:val="001473D4"/>
    <w:rsid w:val="00150CD2"/>
    <w:rsid w:val="00151738"/>
    <w:rsid w:val="001529AB"/>
    <w:rsid w:val="00152D53"/>
    <w:rsid w:val="001534F8"/>
    <w:rsid w:val="00153CB1"/>
    <w:rsid w:val="00155278"/>
    <w:rsid w:val="0015557C"/>
    <w:rsid w:val="001578BF"/>
    <w:rsid w:val="00163353"/>
    <w:rsid w:val="00163B44"/>
    <w:rsid w:val="00164FB2"/>
    <w:rsid w:val="0016688A"/>
    <w:rsid w:val="00166B72"/>
    <w:rsid w:val="001700CD"/>
    <w:rsid w:val="00170FCC"/>
    <w:rsid w:val="00171285"/>
    <w:rsid w:val="00171438"/>
    <w:rsid w:val="001726F5"/>
    <w:rsid w:val="00172BA6"/>
    <w:rsid w:val="00173136"/>
    <w:rsid w:val="00173AFD"/>
    <w:rsid w:val="001746DE"/>
    <w:rsid w:val="00174A55"/>
    <w:rsid w:val="00175002"/>
    <w:rsid w:val="001769AB"/>
    <w:rsid w:val="0018043A"/>
    <w:rsid w:val="00181D96"/>
    <w:rsid w:val="001827F0"/>
    <w:rsid w:val="0018423B"/>
    <w:rsid w:val="00184E05"/>
    <w:rsid w:val="0018506D"/>
    <w:rsid w:val="00185DA1"/>
    <w:rsid w:val="001862A4"/>
    <w:rsid w:val="00186FB4"/>
    <w:rsid w:val="00187238"/>
    <w:rsid w:val="00187CA9"/>
    <w:rsid w:val="00190024"/>
    <w:rsid w:val="0019075C"/>
    <w:rsid w:val="00190B0A"/>
    <w:rsid w:val="001911E3"/>
    <w:rsid w:val="0019529A"/>
    <w:rsid w:val="001965BE"/>
    <w:rsid w:val="00196703"/>
    <w:rsid w:val="001967C4"/>
    <w:rsid w:val="00197559"/>
    <w:rsid w:val="001978F3"/>
    <w:rsid w:val="001A0BFA"/>
    <w:rsid w:val="001A0D3D"/>
    <w:rsid w:val="001A1550"/>
    <w:rsid w:val="001A1C67"/>
    <w:rsid w:val="001A1D20"/>
    <w:rsid w:val="001A2BF4"/>
    <w:rsid w:val="001A2CEA"/>
    <w:rsid w:val="001A3381"/>
    <w:rsid w:val="001A423A"/>
    <w:rsid w:val="001A547A"/>
    <w:rsid w:val="001A6F45"/>
    <w:rsid w:val="001A6F7C"/>
    <w:rsid w:val="001A7187"/>
    <w:rsid w:val="001B0F05"/>
    <w:rsid w:val="001B10A1"/>
    <w:rsid w:val="001B1947"/>
    <w:rsid w:val="001B1B23"/>
    <w:rsid w:val="001B38C5"/>
    <w:rsid w:val="001B394E"/>
    <w:rsid w:val="001B3F37"/>
    <w:rsid w:val="001B52D2"/>
    <w:rsid w:val="001B79DD"/>
    <w:rsid w:val="001C0513"/>
    <w:rsid w:val="001C07F9"/>
    <w:rsid w:val="001C0DB3"/>
    <w:rsid w:val="001C1852"/>
    <w:rsid w:val="001C212C"/>
    <w:rsid w:val="001C35F0"/>
    <w:rsid w:val="001C5BB0"/>
    <w:rsid w:val="001C66E6"/>
    <w:rsid w:val="001C727E"/>
    <w:rsid w:val="001C7A93"/>
    <w:rsid w:val="001C7B4F"/>
    <w:rsid w:val="001C7D1C"/>
    <w:rsid w:val="001D2530"/>
    <w:rsid w:val="001D2628"/>
    <w:rsid w:val="001D2897"/>
    <w:rsid w:val="001D38E9"/>
    <w:rsid w:val="001D4EFC"/>
    <w:rsid w:val="001E4159"/>
    <w:rsid w:val="001E443C"/>
    <w:rsid w:val="001E5960"/>
    <w:rsid w:val="001E5EF8"/>
    <w:rsid w:val="001E6478"/>
    <w:rsid w:val="001F053A"/>
    <w:rsid w:val="001F1084"/>
    <w:rsid w:val="001F1F4B"/>
    <w:rsid w:val="001F2257"/>
    <w:rsid w:val="001F2D5C"/>
    <w:rsid w:val="001F2E80"/>
    <w:rsid w:val="001F31C7"/>
    <w:rsid w:val="001F45A9"/>
    <w:rsid w:val="001F6F40"/>
    <w:rsid w:val="00200E66"/>
    <w:rsid w:val="00201C32"/>
    <w:rsid w:val="00201DBF"/>
    <w:rsid w:val="00201F75"/>
    <w:rsid w:val="00202ED8"/>
    <w:rsid w:val="00203F80"/>
    <w:rsid w:val="0020430C"/>
    <w:rsid w:val="00204B5F"/>
    <w:rsid w:val="00206A75"/>
    <w:rsid w:val="002072C3"/>
    <w:rsid w:val="00207F0D"/>
    <w:rsid w:val="002107D6"/>
    <w:rsid w:val="00210C0B"/>
    <w:rsid w:val="00211872"/>
    <w:rsid w:val="0021348D"/>
    <w:rsid w:val="00213B27"/>
    <w:rsid w:val="002155CF"/>
    <w:rsid w:val="00215753"/>
    <w:rsid w:val="00215A34"/>
    <w:rsid w:val="00216D05"/>
    <w:rsid w:val="00217A64"/>
    <w:rsid w:val="00217A7C"/>
    <w:rsid w:val="00220563"/>
    <w:rsid w:val="002215E0"/>
    <w:rsid w:val="00222D4F"/>
    <w:rsid w:val="00223A6E"/>
    <w:rsid w:val="00224A5D"/>
    <w:rsid w:val="002254B0"/>
    <w:rsid w:val="00226B85"/>
    <w:rsid w:val="00226E10"/>
    <w:rsid w:val="00226E7C"/>
    <w:rsid w:val="00227A28"/>
    <w:rsid w:val="00227A75"/>
    <w:rsid w:val="00227F74"/>
    <w:rsid w:val="00231E3E"/>
    <w:rsid w:val="002329C2"/>
    <w:rsid w:val="0023424D"/>
    <w:rsid w:val="00234E71"/>
    <w:rsid w:val="00234FD7"/>
    <w:rsid w:val="002354CA"/>
    <w:rsid w:val="002354E3"/>
    <w:rsid w:val="00235F81"/>
    <w:rsid w:val="00236747"/>
    <w:rsid w:val="002369CF"/>
    <w:rsid w:val="00237E32"/>
    <w:rsid w:val="00241110"/>
    <w:rsid w:val="0024166A"/>
    <w:rsid w:val="002419FB"/>
    <w:rsid w:val="00241E96"/>
    <w:rsid w:val="00242FA1"/>
    <w:rsid w:val="0024479A"/>
    <w:rsid w:val="00246AE9"/>
    <w:rsid w:val="00246FA7"/>
    <w:rsid w:val="002476EF"/>
    <w:rsid w:val="00247F24"/>
    <w:rsid w:val="00250CDC"/>
    <w:rsid w:val="00251BE1"/>
    <w:rsid w:val="00251D05"/>
    <w:rsid w:val="00253223"/>
    <w:rsid w:val="00253412"/>
    <w:rsid w:val="002537C2"/>
    <w:rsid w:val="00254F57"/>
    <w:rsid w:val="00255043"/>
    <w:rsid w:val="00256E55"/>
    <w:rsid w:val="002573BD"/>
    <w:rsid w:val="00257CA5"/>
    <w:rsid w:val="00257D1F"/>
    <w:rsid w:val="00260290"/>
    <w:rsid w:val="00260902"/>
    <w:rsid w:val="00261527"/>
    <w:rsid w:val="002618B8"/>
    <w:rsid w:val="002629E1"/>
    <w:rsid w:val="002649C9"/>
    <w:rsid w:val="002650C7"/>
    <w:rsid w:val="00266009"/>
    <w:rsid w:val="0026612E"/>
    <w:rsid w:val="00267058"/>
    <w:rsid w:val="00267D35"/>
    <w:rsid w:val="00270727"/>
    <w:rsid w:val="00270C87"/>
    <w:rsid w:val="00271084"/>
    <w:rsid w:val="00271523"/>
    <w:rsid w:val="002717FC"/>
    <w:rsid w:val="002720CD"/>
    <w:rsid w:val="00272129"/>
    <w:rsid w:val="0027365E"/>
    <w:rsid w:val="00273E2F"/>
    <w:rsid w:val="00273FAE"/>
    <w:rsid w:val="002755EA"/>
    <w:rsid w:val="0027720A"/>
    <w:rsid w:val="00280BB1"/>
    <w:rsid w:val="0028253A"/>
    <w:rsid w:val="00282B48"/>
    <w:rsid w:val="00283227"/>
    <w:rsid w:val="0028358D"/>
    <w:rsid w:val="00284A28"/>
    <w:rsid w:val="00284FC6"/>
    <w:rsid w:val="00286B29"/>
    <w:rsid w:val="002912D9"/>
    <w:rsid w:val="0029357F"/>
    <w:rsid w:val="002953AA"/>
    <w:rsid w:val="00296338"/>
    <w:rsid w:val="0029633B"/>
    <w:rsid w:val="0029671A"/>
    <w:rsid w:val="00296B5B"/>
    <w:rsid w:val="002A0950"/>
    <w:rsid w:val="002A238C"/>
    <w:rsid w:val="002A34C1"/>
    <w:rsid w:val="002A4B53"/>
    <w:rsid w:val="002A4F1B"/>
    <w:rsid w:val="002A53EE"/>
    <w:rsid w:val="002B0A97"/>
    <w:rsid w:val="002B12BC"/>
    <w:rsid w:val="002B21B7"/>
    <w:rsid w:val="002B2A14"/>
    <w:rsid w:val="002B380B"/>
    <w:rsid w:val="002B3D78"/>
    <w:rsid w:val="002B4047"/>
    <w:rsid w:val="002B4AEA"/>
    <w:rsid w:val="002B4BBB"/>
    <w:rsid w:val="002B4CA5"/>
    <w:rsid w:val="002B4DB3"/>
    <w:rsid w:val="002B4E68"/>
    <w:rsid w:val="002B6218"/>
    <w:rsid w:val="002B70C0"/>
    <w:rsid w:val="002B7267"/>
    <w:rsid w:val="002B7F77"/>
    <w:rsid w:val="002C0562"/>
    <w:rsid w:val="002C0896"/>
    <w:rsid w:val="002C0AD1"/>
    <w:rsid w:val="002C2A3E"/>
    <w:rsid w:val="002C2BE2"/>
    <w:rsid w:val="002C35DB"/>
    <w:rsid w:val="002C4C83"/>
    <w:rsid w:val="002C51F8"/>
    <w:rsid w:val="002D0783"/>
    <w:rsid w:val="002D0A0E"/>
    <w:rsid w:val="002D144D"/>
    <w:rsid w:val="002D1B37"/>
    <w:rsid w:val="002D1B5B"/>
    <w:rsid w:val="002D249D"/>
    <w:rsid w:val="002D2E2B"/>
    <w:rsid w:val="002D3E86"/>
    <w:rsid w:val="002D4009"/>
    <w:rsid w:val="002D45E0"/>
    <w:rsid w:val="002D4956"/>
    <w:rsid w:val="002D4C1E"/>
    <w:rsid w:val="002D720F"/>
    <w:rsid w:val="002E0C80"/>
    <w:rsid w:val="002E127D"/>
    <w:rsid w:val="002E151B"/>
    <w:rsid w:val="002E2A33"/>
    <w:rsid w:val="002E3FFE"/>
    <w:rsid w:val="002E4544"/>
    <w:rsid w:val="002E4958"/>
    <w:rsid w:val="002F3D21"/>
    <w:rsid w:val="002F4B59"/>
    <w:rsid w:val="002F5823"/>
    <w:rsid w:val="002F6FB3"/>
    <w:rsid w:val="00300D82"/>
    <w:rsid w:val="00300F48"/>
    <w:rsid w:val="003021FF"/>
    <w:rsid w:val="00302B99"/>
    <w:rsid w:val="0030400E"/>
    <w:rsid w:val="003046F7"/>
    <w:rsid w:val="00304A2F"/>
    <w:rsid w:val="00304F0D"/>
    <w:rsid w:val="003054CC"/>
    <w:rsid w:val="00307323"/>
    <w:rsid w:val="00307AD1"/>
    <w:rsid w:val="003100E4"/>
    <w:rsid w:val="00310C2E"/>
    <w:rsid w:val="0031165E"/>
    <w:rsid w:val="00311911"/>
    <w:rsid w:val="00312CE7"/>
    <w:rsid w:val="00312D99"/>
    <w:rsid w:val="00312F53"/>
    <w:rsid w:val="00313BDD"/>
    <w:rsid w:val="00313CCA"/>
    <w:rsid w:val="00314AD9"/>
    <w:rsid w:val="00315DB7"/>
    <w:rsid w:val="003173A4"/>
    <w:rsid w:val="00317A52"/>
    <w:rsid w:val="00317ADA"/>
    <w:rsid w:val="00320DEA"/>
    <w:rsid w:val="00320FF2"/>
    <w:rsid w:val="00321447"/>
    <w:rsid w:val="003219ED"/>
    <w:rsid w:val="00321D07"/>
    <w:rsid w:val="003233F8"/>
    <w:rsid w:val="003235C6"/>
    <w:rsid w:val="003241CC"/>
    <w:rsid w:val="003251BD"/>
    <w:rsid w:val="00325722"/>
    <w:rsid w:val="0032705F"/>
    <w:rsid w:val="0032754B"/>
    <w:rsid w:val="00327FC7"/>
    <w:rsid w:val="00330C7C"/>
    <w:rsid w:val="00331340"/>
    <w:rsid w:val="003316DC"/>
    <w:rsid w:val="00331833"/>
    <w:rsid w:val="003348A3"/>
    <w:rsid w:val="003350D0"/>
    <w:rsid w:val="0033574F"/>
    <w:rsid w:val="00335AA4"/>
    <w:rsid w:val="003370C6"/>
    <w:rsid w:val="003370DB"/>
    <w:rsid w:val="00343264"/>
    <w:rsid w:val="00343D37"/>
    <w:rsid w:val="003444FE"/>
    <w:rsid w:val="0034733C"/>
    <w:rsid w:val="00347D5E"/>
    <w:rsid w:val="00350341"/>
    <w:rsid w:val="003523BF"/>
    <w:rsid w:val="00353AA6"/>
    <w:rsid w:val="00353E59"/>
    <w:rsid w:val="003560A4"/>
    <w:rsid w:val="00357157"/>
    <w:rsid w:val="00357BB4"/>
    <w:rsid w:val="00357F81"/>
    <w:rsid w:val="00361182"/>
    <w:rsid w:val="003622BC"/>
    <w:rsid w:val="003635AA"/>
    <w:rsid w:val="0036459E"/>
    <w:rsid w:val="003648C7"/>
    <w:rsid w:val="00370E82"/>
    <w:rsid w:val="00371622"/>
    <w:rsid w:val="00372207"/>
    <w:rsid w:val="00372CE0"/>
    <w:rsid w:val="00376259"/>
    <w:rsid w:val="0037650D"/>
    <w:rsid w:val="00376853"/>
    <w:rsid w:val="00376C91"/>
    <w:rsid w:val="00381CEA"/>
    <w:rsid w:val="0038234F"/>
    <w:rsid w:val="00383BB7"/>
    <w:rsid w:val="00384E3A"/>
    <w:rsid w:val="0038584B"/>
    <w:rsid w:val="0038694A"/>
    <w:rsid w:val="003870DE"/>
    <w:rsid w:val="003872F0"/>
    <w:rsid w:val="00390A84"/>
    <w:rsid w:val="00392CC5"/>
    <w:rsid w:val="00394F7A"/>
    <w:rsid w:val="0039569E"/>
    <w:rsid w:val="00395D55"/>
    <w:rsid w:val="00396751"/>
    <w:rsid w:val="00396E84"/>
    <w:rsid w:val="00397DA5"/>
    <w:rsid w:val="003A0BBF"/>
    <w:rsid w:val="003A1018"/>
    <w:rsid w:val="003A1423"/>
    <w:rsid w:val="003A1674"/>
    <w:rsid w:val="003A16EA"/>
    <w:rsid w:val="003A1B53"/>
    <w:rsid w:val="003A2FA4"/>
    <w:rsid w:val="003A2FF0"/>
    <w:rsid w:val="003A3E17"/>
    <w:rsid w:val="003A4107"/>
    <w:rsid w:val="003A5291"/>
    <w:rsid w:val="003A60CE"/>
    <w:rsid w:val="003A6B13"/>
    <w:rsid w:val="003A7789"/>
    <w:rsid w:val="003B05CA"/>
    <w:rsid w:val="003B25FC"/>
    <w:rsid w:val="003B29E7"/>
    <w:rsid w:val="003B3006"/>
    <w:rsid w:val="003B35D5"/>
    <w:rsid w:val="003B3B15"/>
    <w:rsid w:val="003B4AA9"/>
    <w:rsid w:val="003B4FF1"/>
    <w:rsid w:val="003B4FFC"/>
    <w:rsid w:val="003B71FA"/>
    <w:rsid w:val="003C0179"/>
    <w:rsid w:val="003C0915"/>
    <w:rsid w:val="003C0D63"/>
    <w:rsid w:val="003C39AB"/>
    <w:rsid w:val="003C5CC9"/>
    <w:rsid w:val="003C66BA"/>
    <w:rsid w:val="003C731A"/>
    <w:rsid w:val="003C769E"/>
    <w:rsid w:val="003D0608"/>
    <w:rsid w:val="003D1B2B"/>
    <w:rsid w:val="003D1B86"/>
    <w:rsid w:val="003D1EF3"/>
    <w:rsid w:val="003D2A5F"/>
    <w:rsid w:val="003D37CC"/>
    <w:rsid w:val="003D40E8"/>
    <w:rsid w:val="003D5BA9"/>
    <w:rsid w:val="003D610A"/>
    <w:rsid w:val="003D615B"/>
    <w:rsid w:val="003D615F"/>
    <w:rsid w:val="003E06C8"/>
    <w:rsid w:val="003E085C"/>
    <w:rsid w:val="003E10C4"/>
    <w:rsid w:val="003E12A9"/>
    <w:rsid w:val="003E203F"/>
    <w:rsid w:val="003E2116"/>
    <w:rsid w:val="003E21DA"/>
    <w:rsid w:val="003E34C2"/>
    <w:rsid w:val="003E34D2"/>
    <w:rsid w:val="003E4900"/>
    <w:rsid w:val="003E7732"/>
    <w:rsid w:val="003F00B3"/>
    <w:rsid w:val="003F0B8C"/>
    <w:rsid w:val="003F1892"/>
    <w:rsid w:val="003F1D87"/>
    <w:rsid w:val="003F21F8"/>
    <w:rsid w:val="003F3D74"/>
    <w:rsid w:val="003F5EC5"/>
    <w:rsid w:val="003F5FC7"/>
    <w:rsid w:val="00400ED5"/>
    <w:rsid w:val="004015FA"/>
    <w:rsid w:val="00402419"/>
    <w:rsid w:val="00402A06"/>
    <w:rsid w:val="00402BD0"/>
    <w:rsid w:val="0040305A"/>
    <w:rsid w:val="004045A9"/>
    <w:rsid w:val="00406252"/>
    <w:rsid w:val="00412B22"/>
    <w:rsid w:val="00413406"/>
    <w:rsid w:val="00414C62"/>
    <w:rsid w:val="00414CB6"/>
    <w:rsid w:val="00415C4B"/>
    <w:rsid w:val="00415C93"/>
    <w:rsid w:val="00415F7F"/>
    <w:rsid w:val="00416133"/>
    <w:rsid w:val="004163A2"/>
    <w:rsid w:val="00417AB5"/>
    <w:rsid w:val="00420471"/>
    <w:rsid w:val="00421125"/>
    <w:rsid w:val="00421F8C"/>
    <w:rsid w:val="00424DC7"/>
    <w:rsid w:val="00425508"/>
    <w:rsid w:val="0042616D"/>
    <w:rsid w:val="00426E42"/>
    <w:rsid w:val="0043130A"/>
    <w:rsid w:val="004318C9"/>
    <w:rsid w:val="004339A5"/>
    <w:rsid w:val="00433C50"/>
    <w:rsid w:val="004341F3"/>
    <w:rsid w:val="004368DD"/>
    <w:rsid w:val="00437E5C"/>
    <w:rsid w:val="00440260"/>
    <w:rsid w:val="00442FFD"/>
    <w:rsid w:val="004431BF"/>
    <w:rsid w:val="00443335"/>
    <w:rsid w:val="004444EF"/>
    <w:rsid w:val="004445C9"/>
    <w:rsid w:val="00444DC3"/>
    <w:rsid w:val="00445A43"/>
    <w:rsid w:val="00446C07"/>
    <w:rsid w:val="00447081"/>
    <w:rsid w:val="00447A97"/>
    <w:rsid w:val="00447ABE"/>
    <w:rsid w:val="004501C0"/>
    <w:rsid w:val="00452082"/>
    <w:rsid w:val="00453799"/>
    <w:rsid w:val="00453E4E"/>
    <w:rsid w:val="004558C5"/>
    <w:rsid w:val="00457343"/>
    <w:rsid w:val="004601A2"/>
    <w:rsid w:val="0046106B"/>
    <w:rsid w:val="00462625"/>
    <w:rsid w:val="00463481"/>
    <w:rsid w:val="00464986"/>
    <w:rsid w:val="0046526A"/>
    <w:rsid w:val="00467A0C"/>
    <w:rsid w:val="00467AF9"/>
    <w:rsid w:val="00467E27"/>
    <w:rsid w:val="00471442"/>
    <w:rsid w:val="0047145F"/>
    <w:rsid w:val="00471463"/>
    <w:rsid w:val="00471F90"/>
    <w:rsid w:val="00472BCF"/>
    <w:rsid w:val="00473672"/>
    <w:rsid w:val="00473966"/>
    <w:rsid w:val="004750DB"/>
    <w:rsid w:val="0047579E"/>
    <w:rsid w:val="004773A1"/>
    <w:rsid w:val="004804D1"/>
    <w:rsid w:val="004809C4"/>
    <w:rsid w:val="00480B98"/>
    <w:rsid w:val="00480CBA"/>
    <w:rsid w:val="004848E2"/>
    <w:rsid w:val="004849A7"/>
    <w:rsid w:val="00487F8C"/>
    <w:rsid w:val="00490534"/>
    <w:rsid w:val="00491E2E"/>
    <w:rsid w:val="00492099"/>
    <w:rsid w:val="00494968"/>
    <w:rsid w:val="004965E4"/>
    <w:rsid w:val="00497245"/>
    <w:rsid w:val="004A28C4"/>
    <w:rsid w:val="004A49BA"/>
    <w:rsid w:val="004A4A4D"/>
    <w:rsid w:val="004A5D68"/>
    <w:rsid w:val="004A6513"/>
    <w:rsid w:val="004A6665"/>
    <w:rsid w:val="004A7876"/>
    <w:rsid w:val="004B0E5A"/>
    <w:rsid w:val="004B1972"/>
    <w:rsid w:val="004B1B3A"/>
    <w:rsid w:val="004B1DFC"/>
    <w:rsid w:val="004B3A31"/>
    <w:rsid w:val="004B48EB"/>
    <w:rsid w:val="004B5293"/>
    <w:rsid w:val="004B60E3"/>
    <w:rsid w:val="004B64CA"/>
    <w:rsid w:val="004B6D61"/>
    <w:rsid w:val="004C00ED"/>
    <w:rsid w:val="004C05C5"/>
    <w:rsid w:val="004C17F4"/>
    <w:rsid w:val="004C234D"/>
    <w:rsid w:val="004C26AF"/>
    <w:rsid w:val="004C2F32"/>
    <w:rsid w:val="004C332B"/>
    <w:rsid w:val="004C46C1"/>
    <w:rsid w:val="004C541B"/>
    <w:rsid w:val="004C580A"/>
    <w:rsid w:val="004D0934"/>
    <w:rsid w:val="004D4697"/>
    <w:rsid w:val="004D4C28"/>
    <w:rsid w:val="004D4D2E"/>
    <w:rsid w:val="004D58B9"/>
    <w:rsid w:val="004D5B31"/>
    <w:rsid w:val="004D6001"/>
    <w:rsid w:val="004D69D9"/>
    <w:rsid w:val="004D7398"/>
    <w:rsid w:val="004E08D1"/>
    <w:rsid w:val="004E105C"/>
    <w:rsid w:val="004E1675"/>
    <w:rsid w:val="004E189F"/>
    <w:rsid w:val="004E22B0"/>
    <w:rsid w:val="004E2D7B"/>
    <w:rsid w:val="004E34D1"/>
    <w:rsid w:val="004E4FA8"/>
    <w:rsid w:val="004E5461"/>
    <w:rsid w:val="004E5835"/>
    <w:rsid w:val="004E58AA"/>
    <w:rsid w:val="004E68E3"/>
    <w:rsid w:val="004E6DEC"/>
    <w:rsid w:val="004F1580"/>
    <w:rsid w:val="004F1A53"/>
    <w:rsid w:val="004F25CD"/>
    <w:rsid w:val="004F2F80"/>
    <w:rsid w:val="004F35BB"/>
    <w:rsid w:val="004F3C88"/>
    <w:rsid w:val="004F55EE"/>
    <w:rsid w:val="004F7D13"/>
    <w:rsid w:val="005019A6"/>
    <w:rsid w:val="00502B33"/>
    <w:rsid w:val="00502CE5"/>
    <w:rsid w:val="005033D6"/>
    <w:rsid w:val="005037D8"/>
    <w:rsid w:val="00503D5C"/>
    <w:rsid w:val="00503F1C"/>
    <w:rsid w:val="00504AB2"/>
    <w:rsid w:val="005053DE"/>
    <w:rsid w:val="00505976"/>
    <w:rsid w:val="00507F84"/>
    <w:rsid w:val="00510CD9"/>
    <w:rsid w:val="00510E23"/>
    <w:rsid w:val="00510FD0"/>
    <w:rsid w:val="0051147A"/>
    <w:rsid w:val="00512818"/>
    <w:rsid w:val="005132DA"/>
    <w:rsid w:val="00513438"/>
    <w:rsid w:val="00513A7F"/>
    <w:rsid w:val="00515BE2"/>
    <w:rsid w:val="00515DA2"/>
    <w:rsid w:val="0051635D"/>
    <w:rsid w:val="00516F59"/>
    <w:rsid w:val="00517883"/>
    <w:rsid w:val="00521CFE"/>
    <w:rsid w:val="00521DE2"/>
    <w:rsid w:val="005234E0"/>
    <w:rsid w:val="00523C07"/>
    <w:rsid w:val="00523EDD"/>
    <w:rsid w:val="00524C2B"/>
    <w:rsid w:val="00526077"/>
    <w:rsid w:val="00526938"/>
    <w:rsid w:val="00530DCB"/>
    <w:rsid w:val="0053150A"/>
    <w:rsid w:val="005321C6"/>
    <w:rsid w:val="005321D9"/>
    <w:rsid w:val="00532C96"/>
    <w:rsid w:val="00532F8A"/>
    <w:rsid w:val="00533B1B"/>
    <w:rsid w:val="005342AA"/>
    <w:rsid w:val="00534C98"/>
    <w:rsid w:val="00534E86"/>
    <w:rsid w:val="00535433"/>
    <w:rsid w:val="00535AAD"/>
    <w:rsid w:val="00536D88"/>
    <w:rsid w:val="0053711F"/>
    <w:rsid w:val="00537725"/>
    <w:rsid w:val="0054036B"/>
    <w:rsid w:val="00541064"/>
    <w:rsid w:val="0054119E"/>
    <w:rsid w:val="0054137F"/>
    <w:rsid w:val="00542B37"/>
    <w:rsid w:val="00543D29"/>
    <w:rsid w:val="00544796"/>
    <w:rsid w:val="00544AD7"/>
    <w:rsid w:val="005453D2"/>
    <w:rsid w:val="00545DCC"/>
    <w:rsid w:val="00546704"/>
    <w:rsid w:val="00550BBE"/>
    <w:rsid w:val="00551699"/>
    <w:rsid w:val="00551FF0"/>
    <w:rsid w:val="00552517"/>
    <w:rsid w:val="0055421C"/>
    <w:rsid w:val="00554895"/>
    <w:rsid w:val="00554993"/>
    <w:rsid w:val="0055529E"/>
    <w:rsid w:val="005556D1"/>
    <w:rsid w:val="005562F2"/>
    <w:rsid w:val="005564A8"/>
    <w:rsid w:val="005566F5"/>
    <w:rsid w:val="00556CA2"/>
    <w:rsid w:val="005603A8"/>
    <w:rsid w:val="00560AE9"/>
    <w:rsid w:val="00560BF7"/>
    <w:rsid w:val="0056131E"/>
    <w:rsid w:val="00562E85"/>
    <w:rsid w:val="00563385"/>
    <w:rsid w:val="00565422"/>
    <w:rsid w:val="00566436"/>
    <w:rsid w:val="005664F4"/>
    <w:rsid w:val="00566D6B"/>
    <w:rsid w:val="005704D4"/>
    <w:rsid w:val="00570CB0"/>
    <w:rsid w:val="00571AB6"/>
    <w:rsid w:val="00572363"/>
    <w:rsid w:val="00572852"/>
    <w:rsid w:val="00573FA8"/>
    <w:rsid w:val="00574946"/>
    <w:rsid w:val="005751A4"/>
    <w:rsid w:val="0057633D"/>
    <w:rsid w:val="0057683E"/>
    <w:rsid w:val="00576A09"/>
    <w:rsid w:val="0057782C"/>
    <w:rsid w:val="00580DAF"/>
    <w:rsid w:val="00581CCD"/>
    <w:rsid w:val="00582C50"/>
    <w:rsid w:val="005846DD"/>
    <w:rsid w:val="005852E6"/>
    <w:rsid w:val="00585E5F"/>
    <w:rsid w:val="00586112"/>
    <w:rsid w:val="005866C7"/>
    <w:rsid w:val="00586D4D"/>
    <w:rsid w:val="00586DA1"/>
    <w:rsid w:val="00587124"/>
    <w:rsid w:val="005872AD"/>
    <w:rsid w:val="00590A1A"/>
    <w:rsid w:val="0059119C"/>
    <w:rsid w:val="0059120E"/>
    <w:rsid w:val="00591971"/>
    <w:rsid w:val="00591FF6"/>
    <w:rsid w:val="00593BD9"/>
    <w:rsid w:val="00593DCD"/>
    <w:rsid w:val="00595033"/>
    <w:rsid w:val="00595264"/>
    <w:rsid w:val="00596BF7"/>
    <w:rsid w:val="00597CFE"/>
    <w:rsid w:val="005A05B6"/>
    <w:rsid w:val="005A34FB"/>
    <w:rsid w:val="005A354A"/>
    <w:rsid w:val="005A3BFE"/>
    <w:rsid w:val="005A4476"/>
    <w:rsid w:val="005A6B66"/>
    <w:rsid w:val="005A7F1E"/>
    <w:rsid w:val="005B1B75"/>
    <w:rsid w:val="005B2B38"/>
    <w:rsid w:val="005B3C87"/>
    <w:rsid w:val="005B4B4A"/>
    <w:rsid w:val="005B6E69"/>
    <w:rsid w:val="005C0320"/>
    <w:rsid w:val="005C0743"/>
    <w:rsid w:val="005C0935"/>
    <w:rsid w:val="005C0992"/>
    <w:rsid w:val="005C18A2"/>
    <w:rsid w:val="005C295E"/>
    <w:rsid w:val="005C5E90"/>
    <w:rsid w:val="005C6BD8"/>
    <w:rsid w:val="005D004C"/>
    <w:rsid w:val="005D06FD"/>
    <w:rsid w:val="005D10F4"/>
    <w:rsid w:val="005D1F13"/>
    <w:rsid w:val="005D2A91"/>
    <w:rsid w:val="005D3B7A"/>
    <w:rsid w:val="005D4308"/>
    <w:rsid w:val="005D45E8"/>
    <w:rsid w:val="005D6477"/>
    <w:rsid w:val="005D6642"/>
    <w:rsid w:val="005D7170"/>
    <w:rsid w:val="005D7700"/>
    <w:rsid w:val="005D7B8E"/>
    <w:rsid w:val="005D7FB2"/>
    <w:rsid w:val="005E2579"/>
    <w:rsid w:val="005E2F13"/>
    <w:rsid w:val="005E3350"/>
    <w:rsid w:val="005E35FD"/>
    <w:rsid w:val="005E3800"/>
    <w:rsid w:val="005E3D3B"/>
    <w:rsid w:val="005E5426"/>
    <w:rsid w:val="005E5977"/>
    <w:rsid w:val="005E602F"/>
    <w:rsid w:val="005E66AD"/>
    <w:rsid w:val="005E6829"/>
    <w:rsid w:val="005F05E1"/>
    <w:rsid w:val="005F0AB0"/>
    <w:rsid w:val="005F208C"/>
    <w:rsid w:val="005F3E71"/>
    <w:rsid w:val="005F5500"/>
    <w:rsid w:val="005F7752"/>
    <w:rsid w:val="005F78FF"/>
    <w:rsid w:val="006001E5"/>
    <w:rsid w:val="006004CE"/>
    <w:rsid w:val="00600E1F"/>
    <w:rsid w:val="0060179C"/>
    <w:rsid w:val="00601BAB"/>
    <w:rsid w:val="006020B5"/>
    <w:rsid w:val="006023B3"/>
    <w:rsid w:val="00605411"/>
    <w:rsid w:val="00610277"/>
    <w:rsid w:val="0061036F"/>
    <w:rsid w:val="00611F20"/>
    <w:rsid w:val="00612573"/>
    <w:rsid w:val="00613429"/>
    <w:rsid w:val="006139EC"/>
    <w:rsid w:val="00613D42"/>
    <w:rsid w:val="00614754"/>
    <w:rsid w:val="00615146"/>
    <w:rsid w:val="006156D6"/>
    <w:rsid w:val="006160F1"/>
    <w:rsid w:val="006223CA"/>
    <w:rsid w:val="0062293E"/>
    <w:rsid w:val="0062314F"/>
    <w:rsid w:val="00623CD3"/>
    <w:rsid w:val="006242DC"/>
    <w:rsid w:val="00624BF8"/>
    <w:rsid w:val="00631E82"/>
    <w:rsid w:val="006401ED"/>
    <w:rsid w:val="006417D9"/>
    <w:rsid w:val="0064184F"/>
    <w:rsid w:val="006422A6"/>
    <w:rsid w:val="00642658"/>
    <w:rsid w:val="0064790D"/>
    <w:rsid w:val="006501AA"/>
    <w:rsid w:val="006506CC"/>
    <w:rsid w:val="006508A3"/>
    <w:rsid w:val="006523F8"/>
    <w:rsid w:val="006535F2"/>
    <w:rsid w:val="00656A93"/>
    <w:rsid w:val="00657570"/>
    <w:rsid w:val="00657E60"/>
    <w:rsid w:val="00660F22"/>
    <w:rsid w:val="0066204B"/>
    <w:rsid w:val="00662421"/>
    <w:rsid w:val="006629BE"/>
    <w:rsid w:val="0066472D"/>
    <w:rsid w:val="006655AD"/>
    <w:rsid w:val="00665F01"/>
    <w:rsid w:val="00671C6C"/>
    <w:rsid w:val="006722B0"/>
    <w:rsid w:val="00672484"/>
    <w:rsid w:val="006724B1"/>
    <w:rsid w:val="006742C1"/>
    <w:rsid w:val="006748EF"/>
    <w:rsid w:val="00674B7B"/>
    <w:rsid w:val="00680932"/>
    <w:rsid w:val="0068141F"/>
    <w:rsid w:val="00681812"/>
    <w:rsid w:val="00681A36"/>
    <w:rsid w:val="00681FED"/>
    <w:rsid w:val="006825F0"/>
    <w:rsid w:val="00683094"/>
    <w:rsid w:val="00683DF8"/>
    <w:rsid w:val="00683F5D"/>
    <w:rsid w:val="00684329"/>
    <w:rsid w:val="00685FEE"/>
    <w:rsid w:val="00686170"/>
    <w:rsid w:val="00686571"/>
    <w:rsid w:val="0068674F"/>
    <w:rsid w:val="0068681D"/>
    <w:rsid w:val="00686991"/>
    <w:rsid w:val="00690CFB"/>
    <w:rsid w:val="00690D6A"/>
    <w:rsid w:val="00690E92"/>
    <w:rsid w:val="00691D74"/>
    <w:rsid w:val="00692597"/>
    <w:rsid w:val="00692E27"/>
    <w:rsid w:val="00692F8B"/>
    <w:rsid w:val="006938E7"/>
    <w:rsid w:val="006939B2"/>
    <w:rsid w:val="00693A87"/>
    <w:rsid w:val="00693CA8"/>
    <w:rsid w:val="00693E3F"/>
    <w:rsid w:val="006949DB"/>
    <w:rsid w:val="0069533A"/>
    <w:rsid w:val="00697DDD"/>
    <w:rsid w:val="006A0766"/>
    <w:rsid w:val="006A12A2"/>
    <w:rsid w:val="006A26B0"/>
    <w:rsid w:val="006A3CA6"/>
    <w:rsid w:val="006A4EFF"/>
    <w:rsid w:val="006A5D1F"/>
    <w:rsid w:val="006A6C24"/>
    <w:rsid w:val="006A7503"/>
    <w:rsid w:val="006A7E43"/>
    <w:rsid w:val="006B07CB"/>
    <w:rsid w:val="006B1362"/>
    <w:rsid w:val="006B1B65"/>
    <w:rsid w:val="006B3264"/>
    <w:rsid w:val="006B334D"/>
    <w:rsid w:val="006B428A"/>
    <w:rsid w:val="006B5495"/>
    <w:rsid w:val="006B69B9"/>
    <w:rsid w:val="006B69D9"/>
    <w:rsid w:val="006C0E7B"/>
    <w:rsid w:val="006C1DDC"/>
    <w:rsid w:val="006C2761"/>
    <w:rsid w:val="006C56FF"/>
    <w:rsid w:val="006C5FDB"/>
    <w:rsid w:val="006C717E"/>
    <w:rsid w:val="006C71F0"/>
    <w:rsid w:val="006C7C5B"/>
    <w:rsid w:val="006D50CC"/>
    <w:rsid w:val="006D5548"/>
    <w:rsid w:val="006D5888"/>
    <w:rsid w:val="006D64A0"/>
    <w:rsid w:val="006D681A"/>
    <w:rsid w:val="006D6AA5"/>
    <w:rsid w:val="006E08F8"/>
    <w:rsid w:val="006E2489"/>
    <w:rsid w:val="006E3C87"/>
    <w:rsid w:val="006E4D24"/>
    <w:rsid w:val="006E68A0"/>
    <w:rsid w:val="006E787A"/>
    <w:rsid w:val="006E7992"/>
    <w:rsid w:val="006F0151"/>
    <w:rsid w:val="006F297F"/>
    <w:rsid w:val="006F502B"/>
    <w:rsid w:val="006F6CAA"/>
    <w:rsid w:val="006F7FC7"/>
    <w:rsid w:val="007000D0"/>
    <w:rsid w:val="00700B5A"/>
    <w:rsid w:val="00704BA7"/>
    <w:rsid w:val="0070538C"/>
    <w:rsid w:val="00705F5D"/>
    <w:rsid w:val="007062FE"/>
    <w:rsid w:val="00707759"/>
    <w:rsid w:val="00711480"/>
    <w:rsid w:val="00712717"/>
    <w:rsid w:val="00712810"/>
    <w:rsid w:val="007136B9"/>
    <w:rsid w:val="00713C2B"/>
    <w:rsid w:val="00713E10"/>
    <w:rsid w:val="007145C1"/>
    <w:rsid w:val="00716FAA"/>
    <w:rsid w:val="007173D3"/>
    <w:rsid w:val="00717A92"/>
    <w:rsid w:val="00717AAE"/>
    <w:rsid w:val="00717F74"/>
    <w:rsid w:val="007204DC"/>
    <w:rsid w:val="00720826"/>
    <w:rsid w:val="0072108A"/>
    <w:rsid w:val="00721C3F"/>
    <w:rsid w:val="00722209"/>
    <w:rsid w:val="00722D3A"/>
    <w:rsid w:val="00722DB0"/>
    <w:rsid w:val="00722F56"/>
    <w:rsid w:val="00724881"/>
    <w:rsid w:val="00724DE9"/>
    <w:rsid w:val="00726D04"/>
    <w:rsid w:val="00731067"/>
    <w:rsid w:val="007318EA"/>
    <w:rsid w:val="00731BC2"/>
    <w:rsid w:val="007337B2"/>
    <w:rsid w:val="00734D11"/>
    <w:rsid w:val="00735B9A"/>
    <w:rsid w:val="00735DFB"/>
    <w:rsid w:val="00736003"/>
    <w:rsid w:val="0073633C"/>
    <w:rsid w:val="00736E96"/>
    <w:rsid w:val="007375B9"/>
    <w:rsid w:val="00737643"/>
    <w:rsid w:val="007413D3"/>
    <w:rsid w:val="0074168D"/>
    <w:rsid w:val="0074203D"/>
    <w:rsid w:val="00742B5B"/>
    <w:rsid w:val="00745BA1"/>
    <w:rsid w:val="00746BCB"/>
    <w:rsid w:val="00747A02"/>
    <w:rsid w:val="00751A07"/>
    <w:rsid w:val="00751FB8"/>
    <w:rsid w:val="0075212C"/>
    <w:rsid w:val="00753FD8"/>
    <w:rsid w:val="007564F4"/>
    <w:rsid w:val="00757F7C"/>
    <w:rsid w:val="00760CF0"/>
    <w:rsid w:val="00761F9D"/>
    <w:rsid w:val="00762CD3"/>
    <w:rsid w:val="00762EE7"/>
    <w:rsid w:val="00763363"/>
    <w:rsid w:val="00764CC1"/>
    <w:rsid w:val="00765504"/>
    <w:rsid w:val="007655E7"/>
    <w:rsid w:val="00766530"/>
    <w:rsid w:val="0077117D"/>
    <w:rsid w:val="007716C7"/>
    <w:rsid w:val="00772D71"/>
    <w:rsid w:val="007743A3"/>
    <w:rsid w:val="0077455E"/>
    <w:rsid w:val="0077754D"/>
    <w:rsid w:val="00780BD6"/>
    <w:rsid w:val="0078301F"/>
    <w:rsid w:val="00783606"/>
    <w:rsid w:val="00783FC4"/>
    <w:rsid w:val="00785028"/>
    <w:rsid w:val="007871BD"/>
    <w:rsid w:val="00791273"/>
    <w:rsid w:val="007920F8"/>
    <w:rsid w:val="00792277"/>
    <w:rsid w:val="00792289"/>
    <w:rsid w:val="007922B9"/>
    <w:rsid w:val="00792B04"/>
    <w:rsid w:val="00792C17"/>
    <w:rsid w:val="00794316"/>
    <w:rsid w:val="0079433D"/>
    <w:rsid w:val="00795876"/>
    <w:rsid w:val="0079594A"/>
    <w:rsid w:val="00795F2F"/>
    <w:rsid w:val="007A0B31"/>
    <w:rsid w:val="007A1182"/>
    <w:rsid w:val="007A1695"/>
    <w:rsid w:val="007A1B5D"/>
    <w:rsid w:val="007A2E46"/>
    <w:rsid w:val="007A38B8"/>
    <w:rsid w:val="007A3DC2"/>
    <w:rsid w:val="007A3EDB"/>
    <w:rsid w:val="007A5764"/>
    <w:rsid w:val="007A7843"/>
    <w:rsid w:val="007A7CB9"/>
    <w:rsid w:val="007B044B"/>
    <w:rsid w:val="007B0853"/>
    <w:rsid w:val="007B14C0"/>
    <w:rsid w:val="007B1EF9"/>
    <w:rsid w:val="007B1F9B"/>
    <w:rsid w:val="007B22E2"/>
    <w:rsid w:val="007B2FF9"/>
    <w:rsid w:val="007B522A"/>
    <w:rsid w:val="007B7E47"/>
    <w:rsid w:val="007C0357"/>
    <w:rsid w:val="007C23BE"/>
    <w:rsid w:val="007C2486"/>
    <w:rsid w:val="007C2708"/>
    <w:rsid w:val="007C2E95"/>
    <w:rsid w:val="007C6147"/>
    <w:rsid w:val="007C631B"/>
    <w:rsid w:val="007C6B15"/>
    <w:rsid w:val="007C6C04"/>
    <w:rsid w:val="007C6DB7"/>
    <w:rsid w:val="007C709C"/>
    <w:rsid w:val="007D1AEA"/>
    <w:rsid w:val="007D29BB"/>
    <w:rsid w:val="007D35FA"/>
    <w:rsid w:val="007D49B3"/>
    <w:rsid w:val="007D5DBC"/>
    <w:rsid w:val="007D623C"/>
    <w:rsid w:val="007D65F9"/>
    <w:rsid w:val="007E03EE"/>
    <w:rsid w:val="007E0899"/>
    <w:rsid w:val="007E3C56"/>
    <w:rsid w:val="007E3C78"/>
    <w:rsid w:val="007E4CC8"/>
    <w:rsid w:val="007E5647"/>
    <w:rsid w:val="007E6B53"/>
    <w:rsid w:val="007E7043"/>
    <w:rsid w:val="007E7C79"/>
    <w:rsid w:val="007F13E4"/>
    <w:rsid w:val="007F1741"/>
    <w:rsid w:val="007F209B"/>
    <w:rsid w:val="007F2986"/>
    <w:rsid w:val="007F3878"/>
    <w:rsid w:val="007F4623"/>
    <w:rsid w:val="007F5CF8"/>
    <w:rsid w:val="007F7354"/>
    <w:rsid w:val="00800B90"/>
    <w:rsid w:val="00802645"/>
    <w:rsid w:val="0080282B"/>
    <w:rsid w:val="008047BF"/>
    <w:rsid w:val="008050ED"/>
    <w:rsid w:val="008058B6"/>
    <w:rsid w:val="0080606D"/>
    <w:rsid w:val="008062A3"/>
    <w:rsid w:val="008071A0"/>
    <w:rsid w:val="0081094F"/>
    <w:rsid w:val="00811070"/>
    <w:rsid w:val="00811396"/>
    <w:rsid w:val="00811D68"/>
    <w:rsid w:val="008131B6"/>
    <w:rsid w:val="008133DA"/>
    <w:rsid w:val="008134DB"/>
    <w:rsid w:val="00816C0F"/>
    <w:rsid w:val="00816E57"/>
    <w:rsid w:val="00817FB9"/>
    <w:rsid w:val="00820955"/>
    <w:rsid w:val="008211C5"/>
    <w:rsid w:val="00821D54"/>
    <w:rsid w:val="00823791"/>
    <w:rsid w:val="008248C0"/>
    <w:rsid w:val="00824BD2"/>
    <w:rsid w:val="00824F86"/>
    <w:rsid w:val="00825577"/>
    <w:rsid w:val="00825CD6"/>
    <w:rsid w:val="00826589"/>
    <w:rsid w:val="00826742"/>
    <w:rsid w:val="0082695A"/>
    <w:rsid w:val="008308E3"/>
    <w:rsid w:val="00833ACA"/>
    <w:rsid w:val="00835E37"/>
    <w:rsid w:val="00836730"/>
    <w:rsid w:val="00836CD9"/>
    <w:rsid w:val="00837FE1"/>
    <w:rsid w:val="00841C98"/>
    <w:rsid w:val="00841CAF"/>
    <w:rsid w:val="00842892"/>
    <w:rsid w:val="008433C1"/>
    <w:rsid w:val="008438D0"/>
    <w:rsid w:val="00843AFB"/>
    <w:rsid w:val="00843D83"/>
    <w:rsid w:val="00846CFD"/>
    <w:rsid w:val="00847570"/>
    <w:rsid w:val="008478D6"/>
    <w:rsid w:val="00850374"/>
    <w:rsid w:val="00850550"/>
    <w:rsid w:val="0085149F"/>
    <w:rsid w:val="00851528"/>
    <w:rsid w:val="0085267F"/>
    <w:rsid w:val="00852D99"/>
    <w:rsid w:val="008537B5"/>
    <w:rsid w:val="008555DC"/>
    <w:rsid w:val="00855C58"/>
    <w:rsid w:val="00855C69"/>
    <w:rsid w:val="00856BC9"/>
    <w:rsid w:val="00857EA4"/>
    <w:rsid w:val="0086049F"/>
    <w:rsid w:val="00860701"/>
    <w:rsid w:val="0086099B"/>
    <w:rsid w:val="008615FE"/>
    <w:rsid w:val="00863F37"/>
    <w:rsid w:val="008644FE"/>
    <w:rsid w:val="008649CA"/>
    <w:rsid w:val="008659CF"/>
    <w:rsid w:val="00865AB3"/>
    <w:rsid w:val="00865F48"/>
    <w:rsid w:val="00865FEA"/>
    <w:rsid w:val="00866CE7"/>
    <w:rsid w:val="008672D4"/>
    <w:rsid w:val="00871885"/>
    <w:rsid w:val="00874280"/>
    <w:rsid w:val="0087560C"/>
    <w:rsid w:val="00875E51"/>
    <w:rsid w:val="00876C4A"/>
    <w:rsid w:val="00880065"/>
    <w:rsid w:val="00880558"/>
    <w:rsid w:val="00880A0E"/>
    <w:rsid w:val="00880D90"/>
    <w:rsid w:val="00881177"/>
    <w:rsid w:val="008817C4"/>
    <w:rsid w:val="00881958"/>
    <w:rsid w:val="00881A63"/>
    <w:rsid w:val="00883C80"/>
    <w:rsid w:val="008841AE"/>
    <w:rsid w:val="00884B45"/>
    <w:rsid w:val="00886F12"/>
    <w:rsid w:val="00890831"/>
    <w:rsid w:val="008929F2"/>
    <w:rsid w:val="00892F6F"/>
    <w:rsid w:val="00893203"/>
    <w:rsid w:val="0089483B"/>
    <w:rsid w:val="00895210"/>
    <w:rsid w:val="00896281"/>
    <w:rsid w:val="00897047"/>
    <w:rsid w:val="00897872"/>
    <w:rsid w:val="008A0CD5"/>
    <w:rsid w:val="008A17A8"/>
    <w:rsid w:val="008A193C"/>
    <w:rsid w:val="008A2531"/>
    <w:rsid w:val="008A3A41"/>
    <w:rsid w:val="008A3AAC"/>
    <w:rsid w:val="008A4086"/>
    <w:rsid w:val="008A616D"/>
    <w:rsid w:val="008A69F6"/>
    <w:rsid w:val="008A6C2C"/>
    <w:rsid w:val="008B1CD2"/>
    <w:rsid w:val="008B2051"/>
    <w:rsid w:val="008B3CBA"/>
    <w:rsid w:val="008B3FB6"/>
    <w:rsid w:val="008B4406"/>
    <w:rsid w:val="008B44CD"/>
    <w:rsid w:val="008B4EE9"/>
    <w:rsid w:val="008B56AD"/>
    <w:rsid w:val="008B63AE"/>
    <w:rsid w:val="008B672D"/>
    <w:rsid w:val="008B6B64"/>
    <w:rsid w:val="008B7069"/>
    <w:rsid w:val="008B71A8"/>
    <w:rsid w:val="008B75A4"/>
    <w:rsid w:val="008B79A4"/>
    <w:rsid w:val="008B7DD0"/>
    <w:rsid w:val="008B7F36"/>
    <w:rsid w:val="008C1F10"/>
    <w:rsid w:val="008C2C1C"/>
    <w:rsid w:val="008C36CA"/>
    <w:rsid w:val="008C5CE8"/>
    <w:rsid w:val="008C6768"/>
    <w:rsid w:val="008C6955"/>
    <w:rsid w:val="008D13AE"/>
    <w:rsid w:val="008D227F"/>
    <w:rsid w:val="008D30FD"/>
    <w:rsid w:val="008D3C6C"/>
    <w:rsid w:val="008D4A75"/>
    <w:rsid w:val="008D53B6"/>
    <w:rsid w:val="008D548F"/>
    <w:rsid w:val="008D59E8"/>
    <w:rsid w:val="008D5A50"/>
    <w:rsid w:val="008D62EF"/>
    <w:rsid w:val="008D7465"/>
    <w:rsid w:val="008E01F7"/>
    <w:rsid w:val="008E07B3"/>
    <w:rsid w:val="008E0C80"/>
    <w:rsid w:val="008E531C"/>
    <w:rsid w:val="008E6042"/>
    <w:rsid w:val="008E7025"/>
    <w:rsid w:val="008F01ED"/>
    <w:rsid w:val="008F027C"/>
    <w:rsid w:val="008F0C8A"/>
    <w:rsid w:val="008F1F02"/>
    <w:rsid w:val="008F29A8"/>
    <w:rsid w:val="008F2BA0"/>
    <w:rsid w:val="008F4ABE"/>
    <w:rsid w:val="008F5B4D"/>
    <w:rsid w:val="008F60E6"/>
    <w:rsid w:val="008F61AC"/>
    <w:rsid w:val="00900EC7"/>
    <w:rsid w:val="009021B8"/>
    <w:rsid w:val="00903492"/>
    <w:rsid w:val="00903F75"/>
    <w:rsid w:val="00907CF8"/>
    <w:rsid w:val="00907DD8"/>
    <w:rsid w:val="0091013C"/>
    <w:rsid w:val="009101E3"/>
    <w:rsid w:val="009102AE"/>
    <w:rsid w:val="0091078C"/>
    <w:rsid w:val="00912444"/>
    <w:rsid w:val="00912C0A"/>
    <w:rsid w:val="00912D3C"/>
    <w:rsid w:val="00913B86"/>
    <w:rsid w:val="00914237"/>
    <w:rsid w:val="00914A45"/>
    <w:rsid w:val="00916A3B"/>
    <w:rsid w:val="009177A7"/>
    <w:rsid w:val="009179AA"/>
    <w:rsid w:val="00917E57"/>
    <w:rsid w:val="00920073"/>
    <w:rsid w:val="009206AC"/>
    <w:rsid w:val="00921396"/>
    <w:rsid w:val="009214DD"/>
    <w:rsid w:val="009215C1"/>
    <w:rsid w:val="0092211D"/>
    <w:rsid w:val="009229E5"/>
    <w:rsid w:val="00923791"/>
    <w:rsid w:val="00923B88"/>
    <w:rsid w:val="00924815"/>
    <w:rsid w:val="00924DB3"/>
    <w:rsid w:val="009252E1"/>
    <w:rsid w:val="009305A4"/>
    <w:rsid w:val="0093119C"/>
    <w:rsid w:val="00931D7E"/>
    <w:rsid w:val="00931DCD"/>
    <w:rsid w:val="00931F9B"/>
    <w:rsid w:val="00932FB9"/>
    <w:rsid w:val="00933F46"/>
    <w:rsid w:val="00934309"/>
    <w:rsid w:val="00934A60"/>
    <w:rsid w:val="00934B76"/>
    <w:rsid w:val="00934EE3"/>
    <w:rsid w:val="009350B7"/>
    <w:rsid w:val="009355EB"/>
    <w:rsid w:val="00935D23"/>
    <w:rsid w:val="00936254"/>
    <w:rsid w:val="00940B85"/>
    <w:rsid w:val="00940D78"/>
    <w:rsid w:val="00941AFE"/>
    <w:rsid w:val="00942BA1"/>
    <w:rsid w:val="009441AA"/>
    <w:rsid w:val="00945652"/>
    <w:rsid w:val="00947A88"/>
    <w:rsid w:val="009508A2"/>
    <w:rsid w:val="00950B1D"/>
    <w:rsid w:val="00950D0B"/>
    <w:rsid w:val="0095125E"/>
    <w:rsid w:val="00951978"/>
    <w:rsid w:val="00952A96"/>
    <w:rsid w:val="009537BF"/>
    <w:rsid w:val="00954D6B"/>
    <w:rsid w:val="00956771"/>
    <w:rsid w:val="00961052"/>
    <w:rsid w:val="0096172E"/>
    <w:rsid w:val="009619C9"/>
    <w:rsid w:val="009625B9"/>
    <w:rsid w:val="0096287E"/>
    <w:rsid w:val="00962B68"/>
    <w:rsid w:val="00963864"/>
    <w:rsid w:val="00964C28"/>
    <w:rsid w:val="00964D59"/>
    <w:rsid w:val="009663D6"/>
    <w:rsid w:val="00966635"/>
    <w:rsid w:val="009671E5"/>
    <w:rsid w:val="00967383"/>
    <w:rsid w:val="009675E9"/>
    <w:rsid w:val="0096765A"/>
    <w:rsid w:val="00971241"/>
    <w:rsid w:val="00973E58"/>
    <w:rsid w:val="00974642"/>
    <w:rsid w:val="00976C9A"/>
    <w:rsid w:val="00977426"/>
    <w:rsid w:val="00977465"/>
    <w:rsid w:val="009775D4"/>
    <w:rsid w:val="009809F8"/>
    <w:rsid w:val="00980B82"/>
    <w:rsid w:val="00980E89"/>
    <w:rsid w:val="009818DB"/>
    <w:rsid w:val="00982611"/>
    <w:rsid w:val="00982EBC"/>
    <w:rsid w:val="00983847"/>
    <w:rsid w:val="00983C49"/>
    <w:rsid w:val="00984004"/>
    <w:rsid w:val="00984043"/>
    <w:rsid w:val="0098549F"/>
    <w:rsid w:val="00985545"/>
    <w:rsid w:val="009871A3"/>
    <w:rsid w:val="009905B5"/>
    <w:rsid w:val="00990DFF"/>
    <w:rsid w:val="0099163E"/>
    <w:rsid w:val="00991954"/>
    <w:rsid w:val="00992053"/>
    <w:rsid w:val="00994993"/>
    <w:rsid w:val="00994F37"/>
    <w:rsid w:val="00995574"/>
    <w:rsid w:val="009959B3"/>
    <w:rsid w:val="00996E33"/>
    <w:rsid w:val="009A006B"/>
    <w:rsid w:val="009A0537"/>
    <w:rsid w:val="009A0D67"/>
    <w:rsid w:val="009A143D"/>
    <w:rsid w:val="009A145C"/>
    <w:rsid w:val="009A2D2D"/>
    <w:rsid w:val="009A3044"/>
    <w:rsid w:val="009A38BB"/>
    <w:rsid w:val="009A4237"/>
    <w:rsid w:val="009A5071"/>
    <w:rsid w:val="009A6EAF"/>
    <w:rsid w:val="009A7358"/>
    <w:rsid w:val="009B02A9"/>
    <w:rsid w:val="009B0496"/>
    <w:rsid w:val="009B0665"/>
    <w:rsid w:val="009B1113"/>
    <w:rsid w:val="009B1B65"/>
    <w:rsid w:val="009B42B2"/>
    <w:rsid w:val="009B5554"/>
    <w:rsid w:val="009B6CFA"/>
    <w:rsid w:val="009B730D"/>
    <w:rsid w:val="009B7408"/>
    <w:rsid w:val="009C1483"/>
    <w:rsid w:val="009C1C2F"/>
    <w:rsid w:val="009C1C49"/>
    <w:rsid w:val="009C2536"/>
    <w:rsid w:val="009C2F61"/>
    <w:rsid w:val="009C36BA"/>
    <w:rsid w:val="009C39E6"/>
    <w:rsid w:val="009C3CC5"/>
    <w:rsid w:val="009C3EDE"/>
    <w:rsid w:val="009C42B6"/>
    <w:rsid w:val="009C4955"/>
    <w:rsid w:val="009C4CC3"/>
    <w:rsid w:val="009C5939"/>
    <w:rsid w:val="009C6637"/>
    <w:rsid w:val="009C709B"/>
    <w:rsid w:val="009C73B3"/>
    <w:rsid w:val="009C76DC"/>
    <w:rsid w:val="009D0F0D"/>
    <w:rsid w:val="009D1ACD"/>
    <w:rsid w:val="009D3FA5"/>
    <w:rsid w:val="009D4BC6"/>
    <w:rsid w:val="009D6319"/>
    <w:rsid w:val="009E02F6"/>
    <w:rsid w:val="009E3AB7"/>
    <w:rsid w:val="009E496F"/>
    <w:rsid w:val="009E4CE0"/>
    <w:rsid w:val="009E5F19"/>
    <w:rsid w:val="009E61C4"/>
    <w:rsid w:val="009E66D3"/>
    <w:rsid w:val="009E67B3"/>
    <w:rsid w:val="009E68A7"/>
    <w:rsid w:val="009E6D70"/>
    <w:rsid w:val="009F035A"/>
    <w:rsid w:val="009F1B71"/>
    <w:rsid w:val="009F1D1D"/>
    <w:rsid w:val="009F204F"/>
    <w:rsid w:val="009F2F90"/>
    <w:rsid w:val="009F48E7"/>
    <w:rsid w:val="009F52DD"/>
    <w:rsid w:val="009F53C8"/>
    <w:rsid w:val="009F6729"/>
    <w:rsid w:val="009F705D"/>
    <w:rsid w:val="009F796A"/>
    <w:rsid w:val="009F79D6"/>
    <w:rsid w:val="00A003E9"/>
    <w:rsid w:val="00A0105D"/>
    <w:rsid w:val="00A01589"/>
    <w:rsid w:val="00A03DBD"/>
    <w:rsid w:val="00A0437B"/>
    <w:rsid w:val="00A04DDB"/>
    <w:rsid w:val="00A05755"/>
    <w:rsid w:val="00A05C18"/>
    <w:rsid w:val="00A07887"/>
    <w:rsid w:val="00A101E8"/>
    <w:rsid w:val="00A10829"/>
    <w:rsid w:val="00A135B6"/>
    <w:rsid w:val="00A13D0F"/>
    <w:rsid w:val="00A16200"/>
    <w:rsid w:val="00A167AD"/>
    <w:rsid w:val="00A17473"/>
    <w:rsid w:val="00A20B22"/>
    <w:rsid w:val="00A20DCA"/>
    <w:rsid w:val="00A213B6"/>
    <w:rsid w:val="00A22340"/>
    <w:rsid w:val="00A246EA"/>
    <w:rsid w:val="00A259FA"/>
    <w:rsid w:val="00A30065"/>
    <w:rsid w:val="00A325BB"/>
    <w:rsid w:val="00A32C4E"/>
    <w:rsid w:val="00A344AA"/>
    <w:rsid w:val="00A35D09"/>
    <w:rsid w:val="00A37370"/>
    <w:rsid w:val="00A40603"/>
    <w:rsid w:val="00A40B6E"/>
    <w:rsid w:val="00A418A3"/>
    <w:rsid w:val="00A41F7E"/>
    <w:rsid w:val="00A4321D"/>
    <w:rsid w:val="00A43C03"/>
    <w:rsid w:val="00A43C15"/>
    <w:rsid w:val="00A44A1F"/>
    <w:rsid w:val="00A453AF"/>
    <w:rsid w:val="00A45900"/>
    <w:rsid w:val="00A45D46"/>
    <w:rsid w:val="00A466B7"/>
    <w:rsid w:val="00A473F0"/>
    <w:rsid w:val="00A50382"/>
    <w:rsid w:val="00A50C9B"/>
    <w:rsid w:val="00A511A7"/>
    <w:rsid w:val="00A52F23"/>
    <w:rsid w:val="00A533F9"/>
    <w:rsid w:val="00A54A65"/>
    <w:rsid w:val="00A54CF0"/>
    <w:rsid w:val="00A54D1C"/>
    <w:rsid w:val="00A568BB"/>
    <w:rsid w:val="00A57247"/>
    <w:rsid w:val="00A600ED"/>
    <w:rsid w:val="00A6068E"/>
    <w:rsid w:val="00A60959"/>
    <w:rsid w:val="00A6113B"/>
    <w:rsid w:val="00A61EB8"/>
    <w:rsid w:val="00A62434"/>
    <w:rsid w:val="00A625A3"/>
    <w:rsid w:val="00A63104"/>
    <w:rsid w:val="00A63314"/>
    <w:rsid w:val="00A63501"/>
    <w:rsid w:val="00A65BD3"/>
    <w:rsid w:val="00A65D28"/>
    <w:rsid w:val="00A66CA3"/>
    <w:rsid w:val="00A66E1C"/>
    <w:rsid w:val="00A70733"/>
    <w:rsid w:val="00A7318E"/>
    <w:rsid w:val="00A807D6"/>
    <w:rsid w:val="00A8117D"/>
    <w:rsid w:val="00A81241"/>
    <w:rsid w:val="00A81E11"/>
    <w:rsid w:val="00A82063"/>
    <w:rsid w:val="00A82D14"/>
    <w:rsid w:val="00A84B0A"/>
    <w:rsid w:val="00A84DDF"/>
    <w:rsid w:val="00A8508D"/>
    <w:rsid w:val="00A90B8D"/>
    <w:rsid w:val="00A91806"/>
    <w:rsid w:val="00A93207"/>
    <w:rsid w:val="00A9679D"/>
    <w:rsid w:val="00A96961"/>
    <w:rsid w:val="00A96DC5"/>
    <w:rsid w:val="00A975E2"/>
    <w:rsid w:val="00AA22A9"/>
    <w:rsid w:val="00AA24AE"/>
    <w:rsid w:val="00AA2869"/>
    <w:rsid w:val="00AA328F"/>
    <w:rsid w:val="00AA35FE"/>
    <w:rsid w:val="00AA3659"/>
    <w:rsid w:val="00AA409D"/>
    <w:rsid w:val="00AA4779"/>
    <w:rsid w:val="00AA4D3B"/>
    <w:rsid w:val="00AA5530"/>
    <w:rsid w:val="00AA6406"/>
    <w:rsid w:val="00AA7063"/>
    <w:rsid w:val="00AA74B3"/>
    <w:rsid w:val="00AA74B8"/>
    <w:rsid w:val="00AA767A"/>
    <w:rsid w:val="00AA787A"/>
    <w:rsid w:val="00AA7D0B"/>
    <w:rsid w:val="00AB0029"/>
    <w:rsid w:val="00AB1527"/>
    <w:rsid w:val="00AB18D8"/>
    <w:rsid w:val="00AB36A1"/>
    <w:rsid w:val="00AB4C2B"/>
    <w:rsid w:val="00AB5691"/>
    <w:rsid w:val="00AB5A5C"/>
    <w:rsid w:val="00AB7F85"/>
    <w:rsid w:val="00AC06E9"/>
    <w:rsid w:val="00AC11C4"/>
    <w:rsid w:val="00AC14B6"/>
    <w:rsid w:val="00AC2EEC"/>
    <w:rsid w:val="00AC3B0C"/>
    <w:rsid w:val="00AC47C5"/>
    <w:rsid w:val="00AC5C90"/>
    <w:rsid w:val="00AC60C2"/>
    <w:rsid w:val="00AC6692"/>
    <w:rsid w:val="00AD05BA"/>
    <w:rsid w:val="00AD1990"/>
    <w:rsid w:val="00AD1E35"/>
    <w:rsid w:val="00AD2E25"/>
    <w:rsid w:val="00AD3033"/>
    <w:rsid w:val="00AD4400"/>
    <w:rsid w:val="00AD4B72"/>
    <w:rsid w:val="00AD5202"/>
    <w:rsid w:val="00AD529A"/>
    <w:rsid w:val="00AD5559"/>
    <w:rsid w:val="00AD6C46"/>
    <w:rsid w:val="00AD7E6F"/>
    <w:rsid w:val="00AE0626"/>
    <w:rsid w:val="00AE0AD3"/>
    <w:rsid w:val="00AE5A15"/>
    <w:rsid w:val="00AE6F7D"/>
    <w:rsid w:val="00AE7BE8"/>
    <w:rsid w:val="00AF0822"/>
    <w:rsid w:val="00AF099A"/>
    <w:rsid w:val="00AF0B90"/>
    <w:rsid w:val="00AF1291"/>
    <w:rsid w:val="00AF1F59"/>
    <w:rsid w:val="00AF2050"/>
    <w:rsid w:val="00AF24F0"/>
    <w:rsid w:val="00AF33FA"/>
    <w:rsid w:val="00AF398B"/>
    <w:rsid w:val="00AF39B0"/>
    <w:rsid w:val="00AF4964"/>
    <w:rsid w:val="00AF4BBF"/>
    <w:rsid w:val="00AF6E46"/>
    <w:rsid w:val="00B006ED"/>
    <w:rsid w:val="00B00EDE"/>
    <w:rsid w:val="00B01713"/>
    <w:rsid w:val="00B02406"/>
    <w:rsid w:val="00B024D4"/>
    <w:rsid w:val="00B02841"/>
    <w:rsid w:val="00B04312"/>
    <w:rsid w:val="00B05DB9"/>
    <w:rsid w:val="00B06437"/>
    <w:rsid w:val="00B070F4"/>
    <w:rsid w:val="00B07535"/>
    <w:rsid w:val="00B07798"/>
    <w:rsid w:val="00B1041B"/>
    <w:rsid w:val="00B117D2"/>
    <w:rsid w:val="00B11B44"/>
    <w:rsid w:val="00B11B84"/>
    <w:rsid w:val="00B127FE"/>
    <w:rsid w:val="00B131D7"/>
    <w:rsid w:val="00B15E38"/>
    <w:rsid w:val="00B16C05"/>
    <w:rsid w:val="00B170CB"/>
    <w:rsid w:val="00B21728"/>
    <w:rsid w:val="00B2218E"/>
    <w:rsid w:val="00B245BA"/>
    <w:rsid w:val="00B25260"/>
    <w:rsid w:val="00B26CEF"/>
    <w:rsid w:val="00B31651"/>
    <w:rsid w:val="00B31F23"/>
    <w:rsid w:val="00B31FD7"/>
    <w:rsid w:val="00B34910"/>
    <w:rsid w:val="00B35023"/>
    <w:rsid w:val="00B372E9"/>
    <w:rsid w:val="00B37F65"/>
    <w:rsid w:val="00B4151F"/>
    <w:rsid w:val="00B43299"/>
    <w:rsid w:val="00B432F1"/>
    <w:rsid w:val="00B4384F"/>
    <w:rsid w:val="00B43B2A"/>
    <w:rsid w:val="00B442CB"/>
    <w:rsid w:val="00B446C5"/>
    <w:rsid w:val="00B45083"/>
    <w:rsid w:val="00B45693"/>
    <w:rsid w:val="00B47FE4"/>
    <w:rsid w:val="00B503FA"/>
    <w:rsid w:val="00B54562"/>
    <w:rsid w:val="00B55B21"/>
    <w:rsid w:val="00B5685B"/>
    <w:rsid w:val="00B56FD0"/>
    <w:rsid w:val="00B613C0"/>
    <w:rsid w:val="00B63AE2"/>
    <w:rsid w:val="00B63EEB"/>
    <w:rsid w:val="00B654CB"/>
    <w:rsid w:val="00B66FBD"/>
    <w:rsid w:val="00B71478"/>
    <w:rsid w:val="00B723C9"/>
    <w:rsid w:val="00B72A8D"/>
    <w:rsid w:val="00B76C75"/>
    <w:rsid w:val="00B77895"/>
    <w:rsid w:val="00B808FF"/>
    <w:rsid w:val="00B80BF0"/>
    <w:rsid w:val="00B8135F"/>
    <w:rsid w:val="00B81781"/>
    <w:rsid w:val="00B81F69"/>
    <w:rsid w:val="00B82974"/>
    <w:rsid w:val="00B83DC0"/>
    <w:rsid w:val="00B84990"/>
    <w:rsid w:val="00B8532B"/>
    <w:rsid w:val="00B85C18"/>
    <w:rsid w:val="00B87534"/>
    <w:rsid w:val="00B87C87"/>
    <w:rsid w:val="00B90002"/>
    <w:rsid w:val="00B9285F"/>
    <w:rsid w:val="00B92AA9"/>
    <w:rsid w:val="00B93D6D"/>
    <w:rsid w:val="00B94E46"/>
    <w:rsid w:val="00B973D2"/>
    <w:rsid w:val="00BA07DC"/>
    <w:rsid w:val="00BA0BC3"/>
    <w:rsid w:val="00BA150E"/>
    <w:rsid w:val="00BA168D"/>
    <w:rsid w:val="00BA17FF"/>
    <w:rsid w:val="00BA3F55"/>
    <w:rsid w:val="00BA59DB"/>
    <w:rsid w:val="00BA64F0"/>
    <w:rsid w:val="00BA697C"/>
    <w:rsid w:val="00BB061F"/>
    <w:rsid w:val="00BB1DB8"/>
    <w:rsid w:val="00BB395F"/>
    <w:rsid w:val="00BB42AB"/>
    <w:rsid w:val="00BB544A"/>
    <w:rsid w:val="00BB5588"/>
    <w:rsid w:val="00BB5814"/>
    <w:rsid w:val="00BB61EA"/>
    <w:rsid w:val="00BB6B0E"/>
    <w:rsid w:val="00BB77D0"/>
    <w:rsid w:val="00BC10FE"/>
    <w:rsid w:val="00BC23A7"/>
    <w:rsid w:val="00BC413E"/>
    <w:rsid w:val="00BC418F"/>
    <w:rsid w:val="00BC5E23"/>
    <w:rsid w:val="00BC5F32"/>
    <w:rsid w:val="00BC64E3"/>
    <w:rsid w:val="00BC6D32"/>
    <w:rsid w:val="00BC7B26"/>
    <w:rsid w:val="00BD2069"/>
    <w:rsid w:val="00BD21D2"/>
    <w:rsid w:val="00BD3994"/>
    <w:rsid w:val="00BD3A86"/>
    <w:rsid w:val="00BD41C8"/>
    <w:rsid w:val="00BD5DBE"/>
    <w:rsid w:val="00BD648A"/>
    <w:rsid w:val="00BD6F39"/>
    <w:rsid w:val="00BD7823"/>
    <w:rsid w:val="00BD7DDF"/>
    <w:rsid w:val="00BE0B35"/>
    <w:rsid w:val="00BE0DAD"/>
    <w:rsid w:val="00BE0FB1"/>
    <w:rsid w:val="00BE31EC"/>
    <w:rsid w:val="00BE39FA"/>
    <w:rsid w:val="00BE5E3B"/>
    <w:rsid w:val="00BE6551"/>
    <w:rsid w:val="00BE6D0E"/>
    <w:rsid w:val="00BE7A7F"/>
    <w:rsid w:val="00BF06F8"/>
    <w:rsid w:val="00BF1117"/>
    <w:rsid w:val="00BF19FB"/>
    <w:rsid w:val="00BF1AEC"/>
    <w:rsid w:val="00BF211B"/>
    <w:rsid w:val="00BF29B7"/>
    <w:rsid w:val="00BF3229"/>
    <w:rsid w:val="00BF3506"/>
    <w:rsid w:val="00BF6D8A"/>
    <w:rsid w:val="00C01958"/>
    <w:rsid w:val="00C02FD8"/>
    <w:rsid w:val="00C0405C"/>
    <w:rsid w:val="00C04538"/>
    <w:rsid w:val="00C071A4"/>
    <w:rsid w:val="00C073DF"/>
    <w:rsid w:val="00C07C9D"/>
    <w:rsid w:val="00C104B3"/>
    <w:rsid w:val="00C1052E"/>
    <w:rsid w:val="00C1105A"/>
    <w:rsid w:val="00C115C4"/>
    <w:rsid w:val="00C12181"/>
    <w:rsid w:val="00C12CB2"/>
    <w:rsid w:val="00C13108"/>
    <w:rsid w:val="00C1379C"/>
    <w:rsid w:val="00C14A5F"/>
    <w:rsid w:val="00C16636"/>
    <w:rsid w:val="00C16867"/>
    <w:rsid w:val="00C17BB7"/>
    <w:rsid w:val="00C2097B"/>
    <w:rsid w:val="00C21B33"/>
    <w:rsid w:val="00C230F8"/>
    <w:rsid w:val="00C232C4"/>
    <w:rsid w:val="00C242B1"/>
    <w:rsid w:val="00C24960"/>
    <w:rsid w:val="00C258D1"/>
    <w:rsid w:val="00C305EF"/>
    <w:rsid w:val="00C31648"/>
    <w:rsid w:val="00C32D3F"/>
    <w:rsid w:val="00C3342A"/>
    <w:rsid w:val="00C337B0"/>
    <w:rsid w:val="00C34F9E"/>
    <w:rsid w:val="00C362AC"/>
    <w:rsid w:val="00C368B4"/>
    <w:rsid w:val="00C36EB8"/>
    <w:rsid w:val="00C37428"/>
    <w:rsid w:val="00C37D6F"/>
    <w:rsid w:val="00C407B7"/>
    <w:rsid w:val="00C41701"/>
    <w:rsid w:val="00C41AA4"/>
    <w:rsid w:val="00C42098"/>
    <w:rsid w:val="00C42C6A"/>
    <w:rsid w:val="00C4426E"/>
    <w:rsid w:val="00C50EAE"/>
    <w:rsid w:val="00C511B2"/>
    <w:rsid w:val="00C5180E"/>
    <w:rsid w:val="00C52438"/>
    <w:rsid w:val="00C52E12"/>
    <w:rsid w:val="00C532C4"/>
    <w:rsid w:val="00C537EC"/>
    <w:rsid w:val="00C543C2"/>
    <w:rsid w:val="00C552C3"/>
    <w:rsid w:val="00C5608E"/>
    <w:rsid w:val="00C60E52"/>
    <w:rsid w:val="00C61A1B"/>
    <w:rsid w:val="00C61CEB"/>
    <w:rsid w:val="00C62331"/>
    <w:rsid w:val="00C63DE6"/>
    <w:rsid w:val="00C66155"/>
    <w:rsid w:val="00C66549"/>
    <w:rsid w:val="00C669D2"/>
    <w:rsid w:val="00C70C36"/>
    <w:rsid w:val="00C70E62"/>
    <w:rsid w:val="00C710AB"/>
    <w:rsid w:val="00C721F2"/>
    <w:rsid w:val="00C7262B"/>
    <w:rsid w:val="00C72806"/>
    <w:rsid w:val="00C72D49"/>
    <w:rsid w:val="00C7353A"/>
    <w:rsid w:val="00C735EC"/>
    <w:rsid w:val="00C74996"/>
    <w:rsid w:val="00C74D84"/>
    <w:rsid w:val="00C74ED0"/>
    <w:rsid w:val="00C7568D"/>
    <w:rsid w:val="00C75EE3"/>
    <w:rsid w:val="00C75F16"/>
    <w:rsid w:val="00C777E9"/>
    <w:rsid w:val="00C7782D"/>
    <w:rsid w:val="00C77E24"/>
    <w:rsid w:val="00C80949"/>
    <w:rsid w:val="00C80AE0"/>
    <w:rsid w:val="00C80C84"/>
    <w:rsid w:val="00C80FEE"/>
    <w:rsid w:val="00C81DCE"/>
    <w:rsid w:val="00C83634"/>
    <w:rsid w:val="00C84399"/>
    <w:rsid w:val="00C85404"/>
    <w:rsid w:val="00C854A7"/>
    <w:rsid w:val="00C90AD6"/>
    <w:rsid w:val="00C9300F"/>
    <w:rsid w:val="00C94C7B"/>
    <w:rsid w:val="00C96037"/>
    <w:rsid w:val="00C963B5"/>
    <w:rsid w:val="00C96D00"/>
    <w:rsid w:val="00C96EE7"/>
    <w:rsid w:val="00CA145D"/>
    <w:rsid w:val="00CA18F6"/>
    <w:rsid w:val="00CA1DCF"/>
    <w:rsid w:val="00CA26DB"/>
    <w:rsid w:val="00CA43B5"/>
    <w:rsid w:val="00CA4476"/>
    <w:rsid w:val="00CA5EDA"/>
    <w:rsid w:val="00CA75AB"/>
    <w:rsid w:val="00CB063B"/>
    <w:rsid w:val="00CB0EC8"/>
    <w:rsid w:val="00CB1D64"/>
    <w:rsid w:val="00CB2F02"/>
    <w:rsid w:val="00CB35B5"/>
    <w:rsid w:val="00CB42AE"/>
    <w:rsid w:val="00CB43D3"/>
    <w:rsid w:val="00CB467F"/>
    <w:rsid w:val="00CB5086"/>
    <w:rsid w:val="00CB5F44"/>
    <w:rsid w:val="00CB6A37"/>
    <w:rsid w:val="00CB7055"/>
    <w:rsid w:val="00CB7F62"/>
    <w:rsid w:val="00CC0EDC"/>
    <w:rsid w:val="00CC237F"/>
    <w:rsid w:val="00CC47C6"/>
    <w:rsid w:val="00CC4AC9"/>
    <w:rsid w:val="00CC51DC"/>
    <w:rsid w:val="00CC6673"/>
    <w:rsid w:val="00CD039F"/>
    <w:rsid w:val="00CD16C9"/>
    <w:rsid w:val="00CD26AC"/>
    <w:rsid w:val="00CD3487"/>
    <w:rsid w:val="00CD43B0"/>
    <w:rsid w:val="00CD4467"/>
    <w:rsid w:val="00CD467B"/>
    <w:rsid w:val="00CD4B94"/>
    <w:rsid w:val="00CD5E3D"/>
    <w:rsid w:val="00CD6130"/>
    <w:rsid w:val="00CD7175"/>
    <w:rsid w:val="00CE0A4E"/>
    <w:rsid w:val="00CE1619"/>
    <w:rsid w:val="00CE1CD0"/>
    <w:rsid w:val="00CE276F"/>
    <w:rsid w:val="00CE4392"/>
    <w:rsid w:val="00CE49FB"/>
    <w:rsid w:val="00CE53B0"/>
    <w:rsid w:val="00CE660E"/>
    <w:rsid w:val="00CE6F35"/>
    <w:rsid w:val="00CE71D3"/>
    <w:rsid w:val="00CE7DE9"/>
    <w:rsid w:val="00CF0C71"/>
    <w:rsid w:val="00CF10CC"/>
    <w:rsid w:val="00CF110F"/>
    <w:rsid w:val="00CF1783"/>
    <w:rsid w:val="00CF2254"/>
    <w:rsid w:val="00CF231F"/>
    <w:rsid w:val="00CF3899"/>
    <w:rsid w:val="00CF5E1A"/>
    <w:rsid w:val="00CF64DE"/>
    <w:rsid w:val="00CF73C0"/>
    <w:rsid w:val="00CF7A94"/>
    <w:rsid w:val="00CF7C1F"/>
    <w:rsid w:val="00D0044F"/>
    <w:rsid w:val="00D00806"/>
    <w:rsid w:val="00D00BBF"/>
    <w:rsid w:val="00D0246E"/>
    <w:rsid w:val="00D02F10"/>
    <w:rsid w:val="00D05503"/>
    <w:rsid w:val="00D05E6A"/>
    <w:rsid w:val="00D06592"/>
    <w:rsid w:val="00D07DED"/>
    <w:rsid w:val="00D11433"/>
    <w:rsid w:val="00D11A08"/>
    <w:rsid w:val="00D120E6"/>
    <w:rsid w:val="00D12433"/>
    <w:rsid w:val="00D13D47"/>
    <w:rsid w:val="00D14024"/>
    <w:rsid w:val="00D14068"/>
    <w:rsid w:val="00D147C9"/>
    <w:rsid w:val="00D15842"/>
    <w:rsid w:val="00D202AE"/>
    <w:rsid w:val="00D205A6"/>
    <w:rsid w:val="00D20F7F"/>
    <w:rsid w:val="00D212D5"/>
    <w:rsid w:val="00D23616"/>
    <w:rsid w:val="00D23BFD"/>
    <w:rsid w:val="00D24B13"/>
    <w:rsid w:val="00D25F2C"/>
    <w:rsid w:val="00D2658C"/>
    <w:rsid w:val="00D26B15"/>
    <w:rsid w:val="00D26E8C"/>
    <w:rsid w:val="00D272CC"/>
    <w:rsid w:val="00D3267E"/>
    <w:rsid w:val="00D32C66"/>
    <w:rsid w:val="00D35C22"/>
    <w:rsid w:val="00D37CB3"/>
    <w:rsid w:val="00D40582"/>
    <w:rsid w:val="00D40D20"/>
    <w:rsid w:val="00D4131C"/>
    <w:rsid w:val="00D42993"/>
    <w:rsid w:val="00D42D1F"/>
    <w:rsid w:val="00D4333A"/>
    <w:rsid w:val="00D447F4"/>
    <w:rsid w:val="00D44EF8"/>
    <w:rsid w:val="00D450D8"/>
    <w:rsid w:val="00D465E6"/>
    <w:rsid w:val="00D46985"/>
    <w:rsid w:val="00D46B3A"/>
    <w:rsid w:val="00D47139"/>
    <w:rsid w:val="00D472FA"/>
    <w:rsid w:val="00D47B78"/>
    <w:rsid w:val="00D50D87"/>
    <w:rsid w:val="00D51959"/>
    <w:rsid w:val="00D53865"/>
    <w:rsid w:val="00D54799"/>
    <w:rsid w:val="00D5580B"/>
    <w:rsid w:val="00D559CA"/>
    <w:rsid w:val="00D56031"/>
    <w:rsid w:val="00D571F5"/>
    <w:rsid w:val="00D5744A"/>
    <w:rsid w:val="00D57A0C"/>
    <w:rsid w:val="00D60BFC"/>
    <w:rsid w:val="00D611A8"/>
    <w:rsid w:val="00D6224C"/>
    <w:rsid w:val="00D62D6C"/>
    <w:rsid w:val="00D630BC"/>
    <w:rsid w:val="00D63369"/>
    <w:rsid w:val="00D63578"/>
    <w:rsid w:val="00D64465"/>
    <w:rsid w:val="00D66A00"/>
    <w:rsid w:val="00D66D1A"/>
    <w:rsid w:val="00D66D70"/>
    <w:rsid w:val="00D70471"/>
    <w:rsid w:val="00D70707"/>
    <w:rsid w:val="00D74EDD"/>
    <w:rsid w:val="00D75139"/>
    <w:rsid w:val="00D76625"/>
    <w:rsid w:val="00D7693C"/>
    <w:rsid w:val="00D76F86"/>
    <w:rsid w:val="00D777E3"/>
    <w:rsid w:val="00D814B3"/>
    <w:rsid w:val="00D82A97"/>
    <w:rsid w:val="00D82C9F"/>
    <w:rsid w:val="00D83EF7"/>
    <w:rsid w:val="00D8435A"/>
    <w:rsid w:val="00D84AC3"/>
    <w:rsid w:val="00D85D9A"/>
    <w:rsid w:val="00D86E0C"/>
    <w:rsid w:val="00D87018"/>
    <w:rsid w:val="00D870C6"/>
    <w:rsid w:val="00D90939"/>
    <w:rsid w:val="00D90A7A"/>
    <w:rsid w:val="00D90C6B"/>
    <w:rsid w:val="00D915E1"/>
    <w:rsid w:val="00D922D9"/>
    <w:rsid w:val="00D9416D"/>
    <w:rsid w:val="00D95875"/>
    <w:rsid w:val="00D96469"/>
    <w:rsid w:val="00D96CDC"/>
    <w:rsid w:val="00D9713A"/>
    <w:rsid w:val="00D976C5"/>
    <w:rsid w:val="00DA1693"/>
    <w:rsid w:val="00DA20E3"/>
    <w:rsid w:val="00DA2438"/>
    <w:rsid w:val="00DA2889"/>
    <w:rsid w:val="00DA34FD"/>
    <w:rsid w:val="00DA4262"/>
    <w:rsid w:val="00DA52E8"/>
    <w:rsid w:val="00DA68A3"/>
    <w:rsid w:val="00DA70A3"/>
    <w:rsid w:val="00DB1657"/>
    <w:rsid w:val="00DB1805"/>
    <w:rsid w:val="00DB190A"/>
    <w:rsid w:val="00DB436B"/>
    <w:rsid w:val="00DB4614"/>
    <w:rsid w:val="00DB695C"/>
    <w:rsid w:val="00DB6D24"/>
    <w:rsid w:val="00DB6D98"/>
    <w:rsid w:val="00DB7173"/>
    <w:rsid w:val="00DB78D3"/>
    <w:rsid w:val="00DC0277"/>
    <w:rsid w:val="00DC04C5"/>
    <w:rsid w:val="00DC36C8"/>
    <w:rsid w:val="00DC59DC"/>
    <w:rsid w:val="00DC7217"/>
    <w:rsid w:val="00DC7417"/>
    <w:rsid w:val="00DC75AD"/>
    <w:rsid w:val="00DD1578"/>
    <w:rsid w:val="00DD3429"/>
    <w:rsid w:val="00DD354F"/>
    <w:rsid w:val="00DD6213"/>
    <w:rsid w:val="00DD6B96"/>
    <w:rsid w:val="00DD7326"/>
    <w:rsid w:val="00DD7F2F"/>
    <w:rsid w:val="00DE17D4"/>
    <w:rsid w:val="00DE2D9D"/>
    <w:rsid w:val="00DE2DBB"/>
    <w:rsid w:val="00DE681E"/>
    <w:rsid w:val="00DE6FD3"/>
    <w:rsid w:val="00DE7151"/>
    <w:rsid w:val="00DE75F6"/>
    <w:rsid w:val="00DE7FCA"/>
    <w:rsid w:val="00DF0606"/>
    <w:rsid w:val="00DF2D96"/>
    <w:rsid w:val="00DF3237"/>
    <w:rsid w:val="00DF61AB"/>
    <w:rsid w:val="00DF6AE7"/>
    <w:rsid w:val="00DF773B"/>
    <w:rsid w:val="00E001F7"/>
    <w:rsid w:val="00E0155D"/>
    <w:rsid w:val="00E02D15"/>
    <w:rsid w:val="00E04DB9"/>
    <w:rsid w:val="00E0504D"/>
    <w:rsid w:val="00E10509"/>
    <w:rsid w:val="00E10E38"/>
    <w:rsid w:val="00E10EEF"/>
    <w:rsid w:val="00E1127D"/>
    <w:rsid w:val="00E120D5"/>
    <w:rsid w:val="00E12D46"/>
    <w:rsid w:val="00E1321D"/>
    <w:rsid w:val="00E13A7A"/>
    <w:rsid w:val="00E146BC"/>
    <w:rsid w:val="00E14A51"/>
    <w:rsid w:val="00E220A5"/>
    <w:rsid w:val="00E229F1"/>
    <w:rsid w:val="00E242E0"/>
    <w:rsid w:val="00E243EB"/>
    <w:rsid w:val="00E24B9F"/>
    <w:rsid w:val="00E27378"/>
    <w:rsid w:val="00E277AB"/>
    <w:rsid w:val="00E27CEF"/>
    <w:rsid w:val="00E31C1F"/>
    <w:rsid w:val="00E31F23"/>
    <w:rsid w:val="00E334FF"/>
    <w:rsid w:val="00E35EA4"/>
    <w:rsid w:val="00E373F3"/>
    <w:rsid w:val="00E41809"/>
    <w:rsid w:val="00E43E23"/>
    <w:rsid w:val="00E44690"/>
    <w:rsid w:val="00E452CB"/>
    <w:rsid w:val="00E46326"/>
    <w:rsid w:val="00E467AB"/>
    <w:rsid w:val="00E46871"/>
    <w:rsid w:val="00E46AF6"/>
    <w:rsid w:val="00E4739B"/>
    <w:rsid w:val="00E474BB"/>
    <w:rsid w:val="00E47897"/>
    <w:rsid w:val="00E47FC3"/>
    <w:rsid w:val="00E50AE3"/>
    <w:rsid w:val="00E51112"/>
    <w:rsid w:val="00E51214"/>
    <w:rsid w:val="00E529A0"/>
    <w:rsid w:val="00E52F5F"/>
    <w:rsid w:val="00E5330F"/>
    <w:rsid w:val="00E537D1"/>
    <w:rsid w:val="00E53CB2"/>
    <w:rsid w:val="00E54378"/>
    <w:rsid w:val="00E54696"/>
    <w:rsid w:val="00E54B55"/>
    <w:rsid w:val="00E5545D"/>
    <w:rsid w:val="00E55CDE"/>
    <w:rsid w:val="00E55D46"/>
    <w:rsid w:val="00E56468"/>
    <w:rsid w:val="00E56835"/>
    <w:rsid w:val="00E575EE"/>
    <w:rsid w:val="00E577C0"/>
    <w:rsid w:val="00E5781F"/>
    <w:rsid w:val="00E57B8E"/>
    <w:rsid w:val="00E60FB1"/>
    <w:rsid w:val="00E62024"/>
    <w:rsid w:val="00E62D32"/>
    <w:rsid w:val="00E65CBF"/>
    <w:rsid w:val="00E65EEF"/>
    <w:rsid w:val="00E6635B"/>
    <w:rsid w:val="00E66694"/>
    <w:rsid w:val="00E678DB"/>
    <w:rsid w:val="00E67EA2"/>
    <w:rsid w:val="00E70910"/>
    <w:rsid w:val="00E71522"/>
    <w:rsid w:val="00E71A77"/>
    <w:rsid w:val="00E72447"/>
    <w:rsid w:val="00E748C0"/>
    <w:rsid w:val="00E75448"/>
    <w:rsid w:val="00E7570B"/>
    <w:rsid w:val="00E75C08"/>
    <w:rsid w:val="00E76943"/>
    <w:rsid w:val="00E76B86"/>
    <w:rsid w:val="00E800FA"/>
    <w:rsid w:val="00E82662"/>
    <w:rsid w:val="00E82BFB"/>
    <w:rsid w:val="00E83111"/>
    <w:rsid w:val="00E84700"/>
    <w:rsid w:val="00E84A3B"/>
    <w:rsid w:val="00E84BAC"/>
    <w:rsid w:val="00E8615D"/>
    <w:rsid w:val="00E87080"/>
    <w:rsid w:val="00E87AB5"/>
    <w:rsid w:val="00E87D18"/>
    <w:rsid w:val="00E87E30"/>
    <w:rsid w:val="00E92C03"/>
    <w:rsid w:val="00E93139"/>
    <w:rsid w:val="00E94955"/>
    <w:rsid w:val="00E952D6"/>
    <w:rsid w:val="00E96F50"/>
    <w:rsid w:val="00E97DE0"/>
    <w:rsid w:val="00EA1198"/>
    <w:rsid w:val="00EA1866"/>
    <w:rsid w:val="00EA2EED"/>
    <w:rsid w:val="00EA3F0F"/>
    <w:rsid w:val="00EA5A78"/>
    <w:rsid w:val="00EA5C94"/>
    <w:rsid w:val="00EA5CD3"/>
    <w:rsid w:val="00EA6402"/>
    <w:rsid w:val="00EA6671"/>
    <w:rsid w:val="00EB2000"/>
    <w:rsid w:val="00EB3598"/>
    <w:rsid w:val="00EB3822"/>
    <w:rsid w:val="00EB3E3E"/>
    <w:rsid w:val="00EC1473"/>
    <w:rsid w:val="00EC371B"/>
    <w:rsid w:val="00EC5895"/>
    <w:rsid w:val="00EC60CB"/>
    <w:rsid w:val="00EC6632"/>
    <w:rsid w:val="00EC6BD1"/>
    <w:rsid w:val="00EC7CB6"/>
    <w:rsid w:val="00ED0503"/>
    <w:rsid w:val="00ED1532"/>
    <w:rsid w:val="00ED24A2"/>
    <w:rsid w:val="00ED3069"/>
    <w:rsid w:val="00ED3BA8"/>
    <w:rsid w:val="00ED43C6"/>
    <w:rsid w:val="00ED4659"/>
    <w:rsid w:val="00ED62FD"/>
    <w:rsid w:val="00ED6FBD"/>
    <w:rsid w:val="00ED6FE1"/>
    <w:rsid w:val="00ED796C"/>
    <w:rsid w:val="00EE08F5"/>
    <w:rsid w:val="00EE325D"/>
    <w:rsid w:val="00EE3CF0"/>
    <w:rsid w:val="00EE40C3"/>
    <w:rsid w:val="00EE494B"/>
    <w:rsid w:val="00EE69F4"/>
    <w:rsid w:val="00EE7453"/>
    <w:rsid w:val="00EE7F0F"/>
    <w:rsid w:val="00EF12AB"/>
    <w:rsid w:val="00EF2356"/>
    <w:rsid w:val="00EF2435"/>
    <w:rsid w:val="00EF247B"/>
    <w:rsid w:val="00EF2842"/>
    <w:rsid w:val="00EF2BC7"/>
    <w:rsid w:val="00EF386C"/>
    <w:rsid w:val="00EF3F41"/>
    <w:rsid w:val="00EF4004"/>
    <w:rsid w:val="00EF51A7"/>
    <w:rsid w:val="00EF5444"/>
    <w:rsid w:val="00EF5D8F"/>
    <w:rsid w:val="00EF6885"/>
    <w:rsid w:val="00EF6CAC"/>
    <w:rsid w:val="00EF75AB"/>
    <w:rsid w:val="00F00511"/>
    <w:rsid w:val="00F02421"/>
    <w:rsid w:val="00F02853"/>
    <w:rsid w:val="00F04D74"/>
    <w:rsid w:val="00F061BE"/>
    <w:rsid w:val="00F06AB3"/>
    <w:rsid w:val="00F07421"/>
    <w:rsid w:val="00F0793F"/>
    <w:rsid w:val="00F114BA"/>
    <w:rsid w:val="00F115E2"/>
    <w:rsid w:val="00F11AA7"/>
    <w:rsid w:val="00F1202B"/>
    <w:rsid w:val="00F12B58"/>
    <w:rsid w:val="00F13880"/>
    <w:rsid w:val="00F13DAA"/>
    <w:rsid w:val="00F1473C"/>
    <w:rsid w:val="00F1491A"/>
    <w:rsid w:val="00F14C02"/>
    <w:rsid w:val="00F17331"/>
    <w:rsid w:val="00F175F1"/>
    <w:rsid w:val="00F20331"/>
    <w:rsid w:val="00F2095D"/>
    <w:rsid w:val="00F241D5"/>
    <w:rsid w:val="00F24332"/>
    <w:rsid w:val="00F24D7B"/>
    <w:rsid w:val="00F260FC"/>
    <w:rsid w:val="00F263D8"/>
    <w:rsid w:val="00F324A3"/>
    <w:rsid w:val="00F32665"/>
    <w:rsid w:val="00F32E0F"/>
    <w:rsid w:val="00F35102"/>
    <w:rsid w:val="00F35AD3"/>
    <w:rsid w:val="00F366FE"/>
    <w:rsid w:val="00F36D32"/>
    <w:rsid w:val="00F4022B"/>
    <w:rsid w:val="00F413B7"/>
    <w:rsid w:val="00F433BC"/>
    <w:rsid w:val="00F459AF"/>
    <w:rsid w:val="00F45B81"/>
    <w:rsid w:val="00F478A7"/>
    <w:rsid w:val="00F503C7"/>
    <w:rsid w:val="00F5207E"/>
    <w:rsid w:val="00F52941"/>
    <w:rsid w:val="00F52F00"/>
    <w:rsid w:val="00F54524"/>
    <w:rsid w:val="00F54563"/>
    <w:rsid w:val="00F54CFD"/>
    <w:rsid w:val="00F54F2A"/>
    <w:rsid w:val="00F60754"/>
    <w:rsid w:val="00F63455"/>
    <w:rsid w:val="00F638A0"/>
    <w:rsid w:val="00F64B73"/>
    <w:rsid w:val="00F6690E"/>
    <w:rsid w:val="00F66BC8"/>
    <w:rsid w:val="00F67CAE"/>
    <w:rsid w:val="00F70BFA"/>
    <w:rsid w:val="00F73987"/>
    <w:rsid w:val="00F743FD"/>
    <w:rsid w:val="00F75481"/>
    <w:rsid w:val="00F77468"/>
    <w:rsid w:val="00F81543"/>
    <w:rsid w:val="00F82E18"/>
    <w:rsid w:val="00F832F5"/>
    <w:rsid w:val="00F861BC"/>
    <w:rsid w:val="00F9029D"/>
    <w:rsid w:val="00F90AC4"/>
    <w:rsid w:val="00F91355"/>
    <w:rsid w:val="00F9176D"/>
    <w:rsid w:val="00F9312D"/>
    <w:rsid w:val="00F947DE"/>
    <w:rsid w:val="00F94C1F"/>
    <w:rsid w:val="00F956E2"/>
    <w:rsid w:val="00F95DCE"/>
    <w:rsid w:val="00F965E1"/>
    <w:rsid w:val="00F96A33"/>
    <w:rsid w:val="00F97829"/>
    <w:rsid w:val="00F97929"/>
    <w:rsid w:val="00FA0EE4"/>
    <w:rsid w:val="00FA1DFD"/>
    <w:rsid w:val="00FA1E03"/>
    <w:rsid w:val="00FA2060"/>
    <w:rsid w:val="00FA217C"/>
    <w:rsid w:val="00FA293E"/>
    <w:rsid w:val="00FA329B"/>
    <w:rsid w:val="00FA4EC2"/>
    <w:rsid w:val="00FA688B"/>
    <w:rsid w:val="00FB087E"/>
    <w:rsid w:val="00FB1D72"/>
    <w:rsid w:val="00FB2C9A"/>
    <w:rsid w:val="00FB350E"/>
    <w:rsid w:val="00FB3D33"/>
    <w:rsid w:val="00FB4AC5"/>
    <w:rsid w:val="00FB4F20"/>
    <w:rsid w:val="00FB51EE"/>
    <w:rsid w:val="00FB61D5"/>
    <w:rsid w:val="00FB6E37"/>
    <w:rsid w:val="00FB735E"/>
    <w:rsid w:val="00FB75BB"/>
    <w:rsid w:val="00FB7E74"/>
    <w:rsid w:val="00FC0662"/>
    <w:rsid w:val="00FC1206"/>
    <w:rsid w:val="00FC2519"/>
    <w:rsid w:val="00FC25EA"/>
    <w:rsid w:val="00FC27B3"/>
    <w:rsid w:val="00FC30CA"/>
    <w:rsid w:val="00FC5F7E"/>
    <w:rsid w:val="00FC650F"/>
    <w:rsid w:val="00FC6D87"/>
    <w:rsid w:val="00FC7CD0"/>
    <w:rsid w:val="00FD0ED7"/>
    <w:rsid w:val="00FD2DF9"/>
    <w:rsid w:val="00FD3DA1"/>
    <w:rsid w:val="00FD429C"/>
    <w:rsid w:val="00FD457D"/>
    <w:rsid w:val="00FD4C14"/>
    <w:rsid w:val="00FD57B8"/>
    <w:rsid w:val="00FE0CC2"/>
    <w:rsid w:val="00FE1908"/>
    <w:rsid w:val="00FE2EE5"/>
    <w:rsid w:val="00FE62B4"/>
    <w:rsid w:val="00FF0763"/>
    <w:rsid w:val="00FF1101"/>
    <w:rsid w:val="00FF15AB"/>
    <w:rsid w:val="00FF167B"/>
    <w:rsid w:val="00FF4E4F"/>
    <w:rsid w:val="00FF7303"/>
    <w:rsid w:val="00FF7A9E"/>
    <w:rsid w:val="01213882"/>
    <w:rsid w:val="01747E56"/>
    <w:rsid w:val="0275262F"/>
    <w:rsid w:val="02E16ED8"/>
    <w:rsid w:val="035D25F9"/>
    <w:rsid w:val="03AB142A"/>
    <w:rsid w:val="03AD58A1"/>
    <w:rsid w:val="043E5A69"/>
    <w:rsid w:val="04966335"/>
    <w:rsid w:val="05015EA4"/>
    <w:rsid w:val="051216E7"/>
    <w:rsid w:val="05942874"/>
    <w:rsid w:val="060A6FDB"/>
    <w:rsid w:val="063E4B03"/>
    <w:rsid w:val="066E1345"/>
    <w:rsid w:val="07481B68"/>
    <w:rsid w:val="09010958"/>
    <w:rsid w:val="0AF92010"/>
    <w:rsid w:val="0B0B35D9"/>
    <w:rsid w:val="0B472137"/>
    <w:rsid w:val="0D1A3FA7"/>
    <w:rsid w:val="0E3E5A73"/>
    <w:rsid w:val="0F242EBB"/>
    <w:rsid w:val="0F895E15"/>
    <w:rsid w:val="108859A6"/>
    <w:rsid w:val="119C7234"/>
    <w:rsid w:val="11A6405B"/>
    <w:rsid w:val="120C6680"/>
    <w:rsid w:val="121560AE"/>
    <w:rsid w:val="123974FF"/>
    <w:rsid w:val="125551FC"/>
    <w:rsid w:val="12852874"/>
    <w:rsid w:val="128A4715"/>
    <w:rsid w:val="12A82636"/>
    <w:rsid w:val="12AA2D57"/>
    <w:rsid w:val="137F4204"/>
    <w:rsid w:val="13C31C76"/>
    <w:rsid w:val="13EB74E1"/>
    <w:rsid w:val="14B45F9A"/>
    <w:rsid w:val="159335FA"/>
    <w:rsid w:val="159B0B26"/>
    <w:rsid w:val="15A3657F"/>
    <w:rsid w:val="160475A2"/>
    <w:rsid w:val="168F40CB"/>
    <w:rsid w:val="16DB743F"/>
    <w:rsid w:val="16F70798"/>
    <w:rsid w:val="179B17DD"/>
    <w:rsid w:val="183103F7"/>
    <w:rsid w:val="18CB3BC1"/>
    <w:rsid w:val="18D25736"/>
    <w:rsid w:val="19570331"/>
    <w:rsid w:val="19F31E08"/>
    <w:rsid w:val="1A1166A2"/>
    <w:rsid w:val="1B3C158C"/>
    <w:rsid w:val="1B7D7A6D"/>
    <w:rsid w:val="1BDE2644"/>
    <w:rsid w:val="1CC23825"/>
    <w:rsid w:val="1DD737EE"/>
    <w:rsid w:val="1DD85808"/>
    <w:rsid w:val="1E0D5462"/>
    <w:rsid w:val="1E1A0824"/>
    <w:rsid w:val="1E2E78B2"/>
    <w:rsid w:val="1E5F6357"/>
    <w:rsid w:val="1E682698"/>
    <w:rsid w:val="1EE214F2"/>
    <w:rsid w:val="1FE83A91"/>
    <w:rsid w:val="200A4B94"/>
    <w:rsid w:val="20517888"/>
    <w:rsid w:val="20823D54"/>
    <w:rsid w:val="210A6D4C"/>
    <w:rsid w:val="217D3056"/>
    <w:rsid w:val="21E464DA"/>
    <w:rsid w:val="23B4085A"/>
    <w:rsid w:val="256138D2"/>
    <w:rsid w:val="25F81D7A"/>
    <w:rsid w:val="25F81E87"/>
    <w:rsid w:val="269A6CC4"/>
    <w:rsid w:val="278C264C"/>
    <w:rsid w:val="288602EB"/>
    <w:rsid w:val="2898365D"/>
    <w:rsid w:val="29AE7AF9"/>
    <w:rsid w:val="29F92B80"/>
    <w:rsid w:val="2A0208DE"/>
    <w:rsid w:val="2A616431"/>
    <w:rsid w:val="2A622692"/>
    <w:rsid w:val="2A877CA8"/>
    <w:rsid w:val="2ABB2DD3"/>
    <w:rsid w:val="2ABD7EE2"/>
    <w:rsid w:val="2B8F0B93"/>
    <w:rsid w:val="2B97636B"/>
    <w:rsid w:val="2CD4098C"/>
    <w:rsid w:val="2CD85B03"/>
    <w:rsid w:val="2D684463"/>
    <w:rsid w:val="2FD933F6"/>
    <w:rsid w:val="3033131F"/>
    <w:rsid w:val="303B5E5F"/>
    <w:rsid w:val="30E57FE7"/>
    <w:rsid w:val="30E6204A"/>
    <w:rsid w:val="32D00AE0"/>
    <w:rsid w:val="345669FC"/>
    <w:rsid w:val="34D36666"/>
    <w:rsid w:val="368A7995"/>
    <w:rsid w:val="37A16E29"/>
    <w:rsid w:val="383B75D7"/>
    <w:rsid w:val="388F6985"/>
    <w:rsid w:val="38DF19B7"/>
    <w:rsid w:val="38EF3C8A"/>
    <w:rsid w:val="39317064"/>
    <w:rsid w:val="398D091A"/>
    <w:rsid w:val="3A2845A2"/>
    <w:rsid w:val="3ACC3D6A"/>
    <w:rsid w:val="3B0B2994"/>
    <w:rsid w:val="3B9F0AAC"/>
    <w:rsid w:val="3BA90120"/>
    <w:rsid w:val="3BB014AF"/>
    <w:rsid w:val="3BC833E4"/>
    <w:rsid w:val="3BF80341"/>
    <w:rsid w:val="3C151841"/>
    <w:rsid w:val="3D015D3A"/>
    <w:rsid w:val="3DBC58F0"/>
    <w:rsid w:val="3DF17169"/>
    <w:rsid w:val="3E6D498B"/>
    <w:rsid w:val="3EA23F0F"/>
    <w:rsid w:val="3EAD554B"/>
    <w:rsid w:val="3EDD2E79"/>
    <w:rsid w:val="413C7B35"/>
    <w:rsid w:val="431365E5"/>
    <w:rsid w:val="43DB3DB0"/>
    <w:rsid w:val="442A5B77"/>
    <w:rsid w:val="442F2FCB"/>
    <w:rsid w:val="44D206E8"/>
    <w:rsid w:val="453735C3"/>
    <w:rsid w:val="45FE4191"/>
    <w:rsid w:val="46AB3D06"/>
    <w:rsid w:val="47E45F12"/>
    <w:rsid w:val="4977360C"/>
    <w:rsid w:val="4A0D38A5"/>
    <w:rsid w:val="4A8A3813"/>
    <w:rsid w:val="4AFA44F5"/>
    <w:rsid w:val="4BF3731E"/>
    <w:rsid w:val="4CA13716"/>
    <w:rsid w:val="4CFC0FAC"/>
    <w:rsid w:val="4D0E34EB"/>
    <w:rsid w:val="4E32775D"/>
    <w:rsid w:val="4E4C486A"/>
    <w:rsid w:val="4E5E3826"/>
    <w:rsid w:val="4F9377E6"/>
    <w:rsid w:val="51A227A3"/>
    <w:rsid w:val="51F55A16"/>
    <w:rsid w:val="52737033"/>
    <w:rsid w:val="52AD4542"/>
    <w:rsid w:val="52DD4B2E"/>
    <w:rsid w:val="52E33AC0"/>
    <w:rsid w:val="535651E1"/>
    <w:rsid w:val="53C47D96"/>
    <w:rsid w:val="53F1045F"/>
    <w:rsid w:val="541A79B6"/>
    <w:rsid w:val="56600E64"/>
    <w:rsid w:val="573620A3"/>
    <w:rsid w:val="574C257C"/>
    <w:rsid w:val="57693B65"/>
    <w:rsid w:val="57B41ECF"/>
    <w:rsid w:val="58AC4E81"/>
    <w:rsid w:val="58D41D08"/>
    <w:rsid w:val="594B387E"/>
    <w:rsid w:val="597970C3"/>
    <w:rsid w:val="59A356D5"/>
    <w:rsid w:val="59C94123"/>
    <w:rsid w:val="5A6A1207"/>
    <w:rsid w:val="5A6E45B7"/>
    <w:rsid w:val="5B3A51D6"/>
    <w:rsid w:val="5B503CBD"/>
    <w:rsid w:val="5C131074"/>
    <w:rsid w:val="5C5C21FC"/>
    <w:rsid w:val="5CC0547F"/>
    <w:rsid w:val="5E5E4ACD"/>
    <w:rsid w:val="60894B47"/>
    <w:rsid w:val="60A55349"/>
    <w:rsid w:val="60D809DC"/>
    <w:rsid w:val="60E05AE3"/>
    <w:rsid w:val="61AB20E3"/>
    <w:rsid w:val="62001DC0"/>
    <w:rsid w:val="637E09F0"/>
    <w:rsid w:val="63EA73A4"/>
    <w:rsid w:val="647A55A8"/>
    <w:rsid w:val="648F0D85"/>
    <w:rsid w:val="64CC2606"/>
    <w:rsid w:val="65423C96"/>
    <w:rsid w:val="65C84285"/>
    <w:rsid w:val="65EA2F4F"/>
    <w:rsid w:val="661B13D5"/>
    <w:rsid w:val="66D65761"/>
    <w:rsid w:val="66F83B86"/>
    <w:rsid w:val="67C021CA"/>
    <w:rsid w:val="69731BEA"/>
    <w:rsid w:val="69E228CC"/>
    <w:rsid w:val="6A4B0471"/>
    <w:rsid w:val="6A4F3726"/>
    <w:rsid w:val="6A70612A"/>
    <w:rsid w:val="6ABE0C43"/>
    <w:rsid w:val="6AE55989"/>
    <w:rsid w:val="6B112654"/>
    <w:rsid w:val="6BC33F6B"/>
    <w:rsid w:val="6BEB191A"/>
    <w:rsid w:val="6CDE126B"/>
    <w:rsid w:val="6D4318D3"/>
    <w:rsid w:val="6DA2484C"/>
    <w:rsid w:val="6FA0300D"/>
    <w:rsid w:val="702C4689"/>
    <w:rsid w:val="70441BEA"/>
    <w:rsid w:val="70FA0071"/>
    <w:rsid w:val="71187D7A"/>
    <w:rsid w:val="71A16BC9"/>
    <w:rsid w:val="725350B0"/>
    <w:rsid w:val="72604CD6"/>
    <w:rsid w:val="74607E27"/>
    <w:rsid w:val="74A4345A"/>
    <w:rsid w:val="74FF6E4D"/>
    <w:rsid w:val="75A90742"/>
    <w:rsid w:val="76280B3B"/>
    <w:rsid w:val="76A02C38"/>
    <w:rsid w:val="76C0180A"/>
    <w:rsid w:val="77071BC4"/>
    <w:rsid w:val="77071BCF"/>
    <w:rsid w:val="77A36EC8"/>
    <w:rsid w:val="78AE2A9C"/>
    <w:rsid w:val="78EC5718"/>
    <w:rsid w:val="799F4035"/>
    <w:rsid w:val="79AF59E5"/>
    <w:rsid w:val="7A833F38"/>
    <w:rsid w:val="7CAF4E87"/>
    <w:rsid w:val="7EE74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semiHidden="0" w:name="List Number"/>
    <w:lsdException w:uiPriority="0" w:name="List 2"/>
    <w:lsdException w:uiPriority="0" w:name="List 3"/>
    <w:lsdException w:uiPriority="0" w:semiHidden="0" w:name="List 4"/>
    <w:lsdException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semiHidden="0" w:name="Salutation"/>
    <w:lsdException w:qFormat="1" w:unhideWhenUsed="0" w:uiPriority="0" w:semiHidden="0" w:name="Date"/>
    <w:lsdException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name="Table Web 2"/>
    <w:lsdException w:unhideWhenUsed="0" w:uiPriority="0" w:name="Table Web 3"/>
    <w:lsdException w:qFormat="1" w:unhideWhenUsed="0" w:uiPriority="0" w:name="Balloon Text"/>
    <w:lsdException w:qFormat="1" w:unhideWhenUsed="0" w:uiPriority="99" w:semiHidden="0" w:name="Table Grid"/>
    <w:lsdException w:unhideWhenUsed="0"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76"/>
    <w:qFormat/>
    <w:uiPriority w:val="0"/>
    <w:pPr>
      <w:keepNext/>
      <w:jc w:val="center"/>
      <w:outlineLvl w:val="0"/>
    </w:pPr>
    <w:rPr>
      <w:rFonts w:ascii="黑体" w:eastAsia="黑体"/>
      <w:sz w:val="28"/>
    </w:rPr>
  </w:style>
  <w:style w:type="paragraph" w:styleId="4">
    <w:name w:val="heading 2"/>
    <w:basedOn w:val="1"/>
    <w:next w:val="2"/>
    <w:link w:val="29"/>
    <w:qFormat/>
    <w:uiPriority w:val="99"/>
    <w:pPr>
      <w:keepNext/>
      <w:spacing w:line="720" w:lineRule="exact"/>
      <w:outlineLvl w:val="1"/>
    </w:pPr>
    <w:rPr>
      <w:rFonts w:ascii="黑体" w:hAnsi="Copperplate Gothic Bold" w:eastAsia="楷体_GB2312"/>
      <w:sz w:val="28"/>
    </w:rPr>
  </w:style>
  <w:style w:type="paragraph" w:styleId="5">
    <w:name w:val="heading 3"/>
    <w:basedOn w:val="1"/>
    <w:next w:val="2"/>
    <w:qFormat/>
    <w:uiPriority w:val="0"/>
    <w:pPr>
      <w:keepNext/>
      <w:spacing w:line="320" w:lineRule="exact"/>
      <w:outlineLvl w:val="2"/>
    </w:pPr>
    <w:rPr>
      <w:rFonts w:ascii="楷体_GB2312" w:eastAsia="楷体_GB2312"/>
      <w:sz w:val="32"/>
    </w:rPr>
  </w:style>
  <w:style w:type="paragraph" w:styleId="6">
    <w:name w:val="heading 4"/>
    <w:basedOn w:val="1"/>
    <w:next w:val="1"/>
    <w:qFormat/>
    <w:uiPriority w:val="0"/>
    <w:pPr>
      <w:keepNext/>
      <w:spacing w:line="600" w:lineRule="exact"/>
      <w:jc w:val="center"/>
      <w:outlineLvl w:val="3"/>
    </w:pPr>
    <w:rPr>
      <w:rFonts w:ascii="楷体_GB2312" w:eastAsia="楷体_GB2312"/>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link w:val="34"/>
    <w:qFormat/>
    <w:uiPriority w:val="0"/>
    <w:pPr>
      <w:ind w:firstLine="420"/>
    </w:pPr>
  </w:style>
  <w:style w:type="paragraph" w:styleId="7">
    <w:name w:val="Document Map"/>
    <w:basedOn w:val="1"/>
    <w:semiHidden/>
    <w:qFormat/>
    <w:uiPriority w:val="0"/>
    <w:pPr>
      <w:shd w:val="clear" w:color="auto" w:fill="000080"/>
    </w:pPr>
  </w:style>
  <w:style w:type="paragraph" w:styleId="8">
    <w:name w:val="annotation text"/>
    <w:basedOn w:val="1"/>
    <w:semiHidden/>
    <w:qFormat/>
    <w:uiPriority w:val="0"/>
    <w:pPr>
      <w:jc w:val="left"/>
    </w:pPr>
  </w:style>
  <w:style w:type="paragraph" w:styleId="9">
    <w:name w:val="Body Text 3"/>
    <w:basedOn w:val="1"/>
    <w:qFormat/>
    <w:uiPriority w:val="0"/>
    <w:pPr>
      <w:jc w:val="center"/>
    </w:pPr>
    <w:rPr>
      <w:b/>
      <w:spacing w:val="-20"/>
      <w:w w:val="110"/>
      <w:sz w:val="52"/>
    </w:rPr>
  </w:style>
  <w:style w:type="paragraph" w:styleId="10">
    <w:name w:val="Body Text"/>
    <w:basedOn w:val="1"/>
    <w:next w:val="1"/>
    <w:qFormat/>
    <w:uiPriority w:val="0"/>
    <w:pPr>
      <w:jc w:val="left"/>
    </w:pPr>
    <w:rPr>
      <w:rFonts w:ascii="Copperplate Gothic Bold" w:hAnsi="Copperplate Gothic Bold"/>
      <w:sz w:val="28"/>
    </w:rPr>
  </w:style>
  <w:style w:type="paragraph" w:styleId="11">
    <w:name w:val="Body Text Indent"/>
    <w:basedOn w:val="1"/>
    <w:link w:val="40"/>
    <w:qFormat/>
    <w:uiPriority w:val="0"/>
    <w:pPr>
      <w:spacing w:line="640" w:lineRule="exact"/>
      <w:ind w:firstLine="585"/>
    </w:pPr>
    <w:rPr>
      <w:rFonts w:ascii="楷体_GB2312" w:eastAsia="楷体_GB2312"/>
      <w:sz w:val="32"/>
    </w:rPr>
  </w:style>
  <w:style w:type="paragraph" w:styleId="12">
    <w:name w:val="Plain Text"/>
    <w:basedOn w:val="1"/>
    <w:link w:val="31"/>
    <w:qFormat/>
    <w:uiPriority w:val="0"/>
    <w:rPr>
      <w:rFonts w:ascii="宋体" w:hAnsi="Courier New"/>
    </w:rPr>
  </w:style>
  <w:style w:type="paragraph" w:styleId="13">
    <w:name w:val="Date"/>
    <w:basedOn w:val="1"/>
    <w:next w:val="1"/>
    <w:qFormat/>
    <w:uiPriority w:val="0"/>
    <w:rPr>
      <w:rFonts w:ascii="Copperplate Gothic Bold" w:hAnsi="Copperplate Gothic Bold"/>
      <w:sz w:val="32"/>
    </w:rPr>
  </w:style>
  <w:style w:type="paragraph" w:styleId="14">
    <w:name w:val="Body Text Indent 2"/>
    <w:basedOn w:val="1"/>
    <w:qFormat/>
    <w:uiPriority w:val="0"/>
    <w:pPr>
      <w:spacing w:line="640" w:lineRule="exact"/>
      <w:ind w:firstLine="645"/>
    </w:pPr>
    <w:rPr>
      <w:rFonts w:ascii="楷体_GB2312" w:eastAsia="楷体_GB2312"/>
      <w:sz w:val="32"/>
    </w:rPr>
  </w:style>
  <w:style w:type="paragraph" w:styleId="15">
    <w:name w:val="Balloon Text"/>
    <w:basedOn w:val="1"/>
    <w:semiHidden/>
    <w:qFormat/>
    <w:uiPriority w:val="0"/>
    <w:rPr>
      <w:sz w:val="18"/>
      <w:szCs w:val="18"/>
    </w:rPr>
  </w:style>
  <w:style w:type="paragraph" w:styleId="16">
    <w:name w:val="footer"/>
    <w:basedOn w:val="1"/>
    <w:link w:val="33"/>
    <w:qFormat/>
    <w:uiPriority w:val="0"/>
    <w:pPr>
      <w:tabs>
        <w:tab w:val="center" w:pos="4153"/>
        <w:tab w:val="right" w:pos="8306"/>
      </w:tabs>
      <w:snapToGrid w:val="0"/>
      <w:jc w:val="left"/>
    </w:pPr>
    <w:rPr>
      <w:sz w:val="18"/>
    </w:rPr>
  </w:style>
  <w:style w:type="paragraph" w:styleId="17">
    <w:name w:val="header"/>
    <w:basedOn w:val="1"/>
    <w:link w:val="37"/>
    <w:qFormat/>
    <w:uiPriority w:val="0"/>
    <w:pPr>
      <w:pBdr>
        <w:bottom w:val="single" w:color="auto" w:sz="6" w:space="1"/>
      </w:pBdr>
      <w:tabs>
        <w:tab w:val="center" w:pos="4153"/>
        <w:tab w:val="right" w:pos="8306"/>
      </w:tabs>
      <w:snapToGrid w:val="0"/>
      <w:jc w:val="center"/>
    </w:pPr>
    <w:rPr>
      <w:sz w:val="18"/>
    </w:rPr>
  </w:style>
  <w:style w:type="paragraph" w:styleId="18">
    <w:name w:val="Body Text Indent 3"/>
    <w:basedOn w:val="1"/>
    <w:qFormat/>
    <w:uiPriority w:val="0"/>
    <w:pPr>
      <w:ind w:firstLine="645"/>
    </w:pPr>
    <w:rPr>
      <w:rFonts w:ascii="宋体" w:hAnsi="Copperplate Gothic Bold"/>
      <w:sz w:val="28"/>
    </w:rPr>
  </w:style>
  <w:style w:type="paragraph" w:styleId="19">
    <w:name w:val="Body Text 2"/>
    <w:basedOn w:val="1"/>
    <w:qFormat/>
    <w:uiPriority w:val="0"/>
    <w:rPr>
      <w:rFonts w:ascii="楷体_GB2312" w:hAnsi="Copperplate Gothic Bold" w:eastAsia="楷体_GB2312"/>
      <w:sz w:val="28"/>
    </w:r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22">
    <w:name w:val="Table Grid"/>
    <w:basedOn w:val="2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b/>
    </w:rPr>
  </w:style>
  <w:style w:type="character" w:styleId="25">
    <w:name w:val="page number"/>
    <w:basedOn w:val="23"/>
    <w:qFormat/>
    <w:uiPriority w:val="0"/>
  </w:style>
  <w:style w:type="character" w:styleId="26">
    <w:name w:val="Hyperlink"/>
    <w:qFormat/>
    <w:uiPriority w:val="0"/>
    <w:rPr>
      <w:rFonts w:cs="Times New Roman"/>
      <w:color w:val="0000FF"/>
      <w:u w:val="single"/>
    </w:rPr>
  </w:style>
  <w:style w:type="character" w:styleId="27">
    <w:name w:val="annotation reference"/>
    <w:semiHidden/>
    <w:qFormat/>
    <w:uiPriority w:val="0"/>
    <w:rPr>
      <w:sz w:val="21"/>
    </w:rPr>
  </w:style>
  <w:style w:type="character" w:customStyle="1" w:styleId="28">
    <w:name w:val="style4"/>
    <w:qFormat/>
    <w:uiPriority w:val="0"/>
    <w:rPr>
      <w:rFonts w:hint="default" w:ascii="Arial" w:hAnsi="Arial" w:cs="Arial"/>
      <w:sz w:val="20"/>
      <w:szCs w:val="20"/>
    </w:rPr>
  </w:style>
  <w:style w:type="character" w:customStyle="1" w:styleId="29">
    <w:name w:val="标题 2 Char"/>
    <w:link w:val="4"/>
    <w:qFormat/>
    <w:uiPriority w:val="99"/>
    <w:rPr>
      <w:rFonts w:ascii="黑体" w:hAnsi="Copperplate Gothic Bold" w:eastAsia="楷体_GB2312"/>
      <w:kern w:val="2"/>
      <w:sz w:val="28"/>
    </w:rPr>
  </w:style>
  <w:style w:type="character" w:customStyle="1" w:styleId="30">
    <w:name w:val="base"/>
    <w:basedOn w:val="23"/>
    <w:qFormat/>
    <w:uiPriority w:val="0"/>
  </w:style>
  <w:style w:type="character" w:customStyle="1" w:styleId="31">
    <w:name w:val="纯文本 Char"/>
    <w:link w:val="12"/>
    <w:qFormat/>
    <w:uiPriority w:val="0"/>
    <w:rPr>
      <w:rFonts w:ascii="宋体" w:hAnsi="Courier New" w:eastAsia="宋体"/>
      <w:kern w:val="2"/>
      <w:sz w:val="21"/>
      <w:lang w:val="en-US" w:eastAsia="zh-CN" w:bidi="ar-SA"/>
    </w:rPr>
  </w:style>
  <w:style w:type="character" w:customStyle="1" w:styleId="32">
    <w:name w:val="unnamed11"/>
    <w:basedOn w:val="23"/>
    <w:qFormat/>
    <w:uiPriority w:val="0"/>
  </w:style>
  <w:style w:type="character" w:customStyle="1" w:styleId="33">
    <w:name w:val="页脚 Char"/>
    <w:link w:val="16"/>
    <w:qFormat/>
    <w:uiPriority w:val="0"/>
    <w:rPr>
      <w:rFonts w:eastAsia="宋体"/>
      <w:kern w:val="2"/>
      <w:sz w:val="18"/>
      <w:lang w:val="en-US" w:eastAsia="zh-CN" w:bidi="ar-SA"/>
    </w:rPr>
  </w:style>
  <w:style w:type="character" w:customStyle="1" w:styleId="34">
    <w:name w:val="正文缩进 Char"/>
    <w:link w:val="2"/>
    <w:qFormat/>
    <w:uiPriority w:val="0"/>
    <w:rPr>
      <w:rFonts w:eastAsia="宋体"/>
      <w:kern w:val="2"/>
      <w:sz w:val="21"/>
      <w:lang w:val="en-US" w:eastAsia="zh-CN" w:bidi="ar-SA"/>
    </w:rPr>
  </w:style>
  <w:style w:type="character" w:customStyle="1" w:styleId="35">
    <w:name w:val="Char Char9"/>
    <w:qFormat/>
    <w:uiPriority w:val="0"/>
    <w:rPr>
      <w:rFonts w:eastAsia="宋体"/>
      <w:kern w:val="2"/>
      <w:sz w:val="18"/>
      <w:lang w:val="en-US" w:eastAsia="zh-CN"/>
    </w:rPr>
  </w:style>
  <w:style w:type="character" w:customStyle="1" w:styleId="36">
    <w:name w:val="Char Char3"/>
    <w:qFormat/>
    <w:uiPriority w:val="0"/>
    <w:rPr>
      <w:rFonts w:eastAsia="宋体"/>
      <w:kern w:val="2"/>
      <w:sz w:val="18"/>
      <w:lang w:val="en-US" w:eastAsia="zh-CN" w:bidi="ar-SA"/>
    </w:rPr>
  </w:style>
  <w:style w:type="character" w:customStyle="1" w:styleId="37">
    <w:name w:val="页眉 Char"/>
    <w:link w:val="17"/>
    <w:semiHidden/>
    <w:qFormat/>
    <w:uiPriority w:val="0"/>
    <w:rPr>
      <w:rFonts w:eastAsia="宋体"/>
      <w:kern w:val="2"/>
      <w:sz w:val="18"/>
      <w:lang w:val="en-US" w:eastAsia="zh-CN" w:bidi="ar-SA"/>
    </w:rPr>
  </w:style>
  <w:style w:type="character" w:customStyle="1" w:styleId="38">
    <w:name w:val="正文（绿盟科技） Char"/>
    <w:link w:val="39"/>
    <w:qFormat/>
    <w:uiPriority w:val="0"/>
    <w:rPr>
      <w:rFonts w:ascii="Arial" w:hAnsi="Arial"/>
      <w:sz w:val="21"/>
      <w:szCs w:val="21"/>
      <w:lang w:val="en-US" w:eastAsia="zh-CN" w:bidi="ar-SA"/>
    </w:rPr>
  </w:style>
  <w:style w:type="paragraph" w:customStyle="1" w:styleId="39">
    <w:name w:val="正文（绿盟科技）"/>
    <w:link w:val="38"/>
    <w:qFormat/>
    <w:uiPriority w:val="0"/>
    <w:pPr>
      <w:spacing w:line="300" w:lineRule="auto"/>
    </w:pPr>
    <w:rPr>
      <w:rFonts w:ascii="Arial" w:hAnsi="Arial" w:eastAsia="宋体" w:cs="Times New Roman"/>
      <w:sz w:val="21"/>
      <w:szCs w:val="21"/>
      <w:lang w:val="en-US" w:eastAsia="zh-CN" w:bidi="ar-SA"/>
    </w:rPr>
  </w:style>
  <w:style w:type="character" w:customStyle="1" w:styleId="40">
    <w:name w:val="正文文本缩进 Char"/>
    <w:link w:val="11"/>
    <w:qFormat/>
    <w:uiPriority w:val="0"/>
    <w:rPr>
      <w:rFonts w:ascii="楷体_GB2312" w:eastAsia="楷体_GB2312"/>
      <w:kern w:val="2"/>
      <w:sz w:val="32"/>
    </w:rPr>
  </w:style>
  <w:style w:type="character" w:customStyle="1" w:styleId="41">
    <w:name w:val="标题 1 Char Char"/>
    <w:qFormat/>
    <w:uiPriority w:val="0"/>
    <w:rPr>
      <w:rFonts w:eastAsia="宋体"/>
      <w:b/>
      <w:spacing w:val="-2"/>
      <w:sz w:val="24"/>
      <w:lang w:val="en-US" w:eastAsia="zh-CN" w:bidi="ar-SA"/>
    </w:rPr>
  </w:style>
  <w:style w:type="paragraph" w:customStyle="1" w:styleId="4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3">
    <w:name w:val="列出段落1"/>
    <w:basedOn w:val="1"/>
    <w:qFormat/>
    <w:uiPriority w:val="0"/>
    <w:pPr>
      <w:ind w:firstLine="420" w:firstLineChars="200"/>
    </w:pPr>
    <w:rPr>
      <w:szCs w:val="24"/>
    </w:rPr>
  </w:style>
  <w:style w:type="paragraph" w:customStyle="1" w:styleId="44">
    <w:name w:val="四级条标题"/>
    <w:basedOn w:val="45"/>
    <w:next w:val="49"/>
    <w:qFormat/>
    <w:uiPriority w:val="0"/>
    <w:pPr>
      <w:numPr>
        <w:ilvl w:val="5"/>
      </w:numPr>
      <w:outlineLvl w:val="5"/>
    </w:pPr>
  </w:style>
  <w:style w:type="paragraph" w:customStyle="1" w:styleId="45">
    <w:name w:val="三级条标题"/>
    <w:basedOn w:val="46"/>
    <w:next w:val="49"/>
    <w:qFormat/>
    <w:uiPriority w:val="0"/>
    <w:pPr>
      <w:numPr>
        <w:ilvl w:val="4"/>
      </w:numPr>
      <w:outlineLvl w:val="4"/>
    </w:pPr>
  </w:style>
  <w:style w:type="paragraph" w:customStyle="1" w:styleId="46">
    <w:name w:val="二级条标题"/>
    <w:basedOn w:val="47"/>
    <w:next w:val="49"/>
    <w:qFormat/>
    <w:uiPriority w:val="0"/>
    <w:pPr>
      <w:numPr>
        <w:ilvl w:val="3"/>
      </w:numPr>
      <w:outlineLvl w:val="3"/>
    </w:pPr>
  </w:style>
  <w:style w:type="paragraph" w:customStyle="1" w:styleId="47">
    <w:name w:val="一级条标题"/>
    <w:basedOn w:val="48"/>
    <w:next w:val="49"/>
    <w:qFormat/>
    <w:uiPriority w:val="0"/>
    <w:pPr>
      <w:numPr>
        <w:ilvl w:val="2"/>
      </w:numPr>
      <w:spacing w:beforeLines="0" w:afterLines="0"/>
      <w:outlineLvl w:val="2"/>
    </w:pPr>
  </w:style>
  <w:style w:type="paragraph" w:customStyle="1" w:styleId="48">
    <w:name w:val="章标题"/>
    <w:next w:val="49"/>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4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0">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Times New Roman"/>
      <w:color w:val="000000"/>
      <w:kern w:val="2"/>
      <w:sz w:val="21"/>
      <w:szCs w:val="21"/>
      <w:u w:color="000000"/>
      <w:lang w:val="en-US" w:eastAsia="zh-CN" w:bidi="ar-SA"/>
    </w:rPr>
  </w:style>
  <w:style w:type="paragraph" w:customStyle="1" w:styleId="51">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52">
    <w:name w:val="图"/>
    <w:basedOn w:val="1"/>
    <w:next w:val="53"/>
    <w:qFormat/>
    <w:uiPriority w:val="0"/>
    <w:pPr>
      <w:numPr>
        <w:ilvl w:val="0"/>
        <w:numId w:val="2"/>
      </w:numPr>
      <w:adjustRightInd w:val="0"/>
      <w:spacing w:before="60" w:after="60" w:line="360" w:lineRule="atLeast"/>
      <w:jc w:val="center"/>
      <w:textAlignment w:val="baseline"/>
    </w:pPr>
    <w:rPr>
      <w:rFonts w:eastAsia="黑体"/>
      <w:b/>
      <w:kern w:val="0"/>
      <w:sz w:val="24"/>
    </w:rPr>
  </w:style>
  <w:style w:type="paragraph" w:customStyle="1" w:styleId="53">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54">
    <w:name w:val="Char Char Char Char"/>
    <w:basedOn w:val="1"/>
    <w:qFormat/>
    <w:uiPriority w:val="0"/>
    <w:pPr>
      <w:tabs>
        <w:tab w:val="left" w:pos="360"/>
      </w:tabs>
    </w:pPr>
    <w:rPr>
      <w:sz w:val="24"/>
      <w:szCs w:val="24"/>
    </w:rPr>
  </w:style>
  <w:style w:type="paragraph" w:customStyle="1" w:styleId="55">
    <w:name w:val="?§?§?¨¤?§o????¨¤?"/>
    <w:basedOn w:val="1"/>
    <w:qFormat/>
    <w:uiPriority w:val="0"/>
    <w:pPr>
      <w:autoSpaceDE w:val="0"/>
      <w:autoSpaceDN w:val="0"/>
      <w:adjustRightInd w:val="0"/>
      <w:jc w:val="left"/>
    </w:pPr>
    <w:rPr>
      <w:kern w:val="0"/>
      <w:sz w:val="24"/>
    </w:rPr>
  </w:style>
  <w:style w:type="paragraph" w:customStyle="1" w:styleId="56">
    <w:name w:val="??¨???¨????ì?¨¨??¨?o??????ì?¨¨?"/>
    <w:basedOn w:val="1"/>
    <w:qFormat/>
    <w:uiPriority w:val="0"/>
    <w:pPr>
      <w:autoSpaceDE w:val="0"/>
      <w:autoSpaceDN w:val="0"/>
      <w:adjustRightInd w:val="0"/>
      <w:jc w:val="left"/>
    </w:pPr>
    <w:rPr>
      <w:kern w:val="0"/>
      <w:sz w:val="24"/>
    </w:rPr>
  </w:style>
  <w:style w:type="paragraph" w:customStyle="1" w:styleId="57">
    <w:name w:val="Char Char1 Char"/>
    <w:basedOn w:val="1"/>
    <w:qFormat/>
    <w:uiPriority w:val="0"/>
    <w:rPr>
      <w:rFonts w:ascii="宋体" w:hAnsi="宋体"/>
      <w:sz w:val="24"/>
    </w:rPr>
  </w:style>
  <w:style w:type="paragraph" w:customStyle="1" w:styleId="58">
    <w:name w:val="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59">
    <w:name w:val="Z正文缩进4"/>
    <w:basedOn w:val="1"/>
    <w:qFormat/>
    <w:uiPriority w:val="0"/>
    <w:pPr>
      <w:tabs>
        <w:tab w:val="left" w:pos="0"/>
      </w:tabs>
      <w:snapToGrid w:val="0"/>
      <w:spacing w:line="360" w:lineRule="auto"/>
    </w:pPr>
    <w:rPr>
      <w:rFonts w:ascii="Arial" w:hAnsi="Arial"/>
      <w:szCs w:val="24"/>
    </w:rPr>
  </w:style>
  <w:style w:type="paragraph" w:customStyle="1" w:styleId="60">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1">
    <w:name w:val="缺省文本"/>
    <w:basedOn w:val="1"/>
    <w:qFormat/>
    <w:uiPriority w:val="0"/>
    <w:pPr>
      <w:autoSpaceDE w:val="0"/>
      <w:autoSpaceDN w:val="0"/>
      <w:adjustRightInd w:val="0"/>
      <w:jc w:val="left"/>
    </w:pPr>
    <w:rPr>
      <w:kern w:val="0"/>
      <w:sz w:val="24"/>
    </w:rPr>
  </w:style>
  <w:style w:type="paragraph" w:customStyle="1" w:styleId="62">
    <w:name w:val="p0"/>
    <w:basedOn w:val="1"/>
    <w:qFormat/>
    <w:uiPriority w:val="0"/>
    <w:pPr>
      <w:widowControl/>
    </w:pPr>
    <w:rPr>
      <w:rFonts w:ascii="Calibri" w:hAnsi="Calibri" w:cs="宋体"/>
      <w:kern w:val="0"/>
      <w:szCs w:val="21"/>
    </w:rPr>
  </w:style>
  <w:style w:type="paragraph" w:customStyle="1" w:styleId="63">
    <w:name w:val="Char1 Char Char Char"/>
    <w:basedOn w:val="1"/>
    <w:qFormat/>
    <w:uiPriority w:val="0"/>
    <w:rPr>
      <w:rFonts w:ascii="Tahoma" w:hAnsi="Tahoma"/>
      <w:szCs w:val="24"/>
    </w:rPr>
  </w:style>
  <w:style w:type="paragraph" w:customStyle="1" w:styleId="64">
    <w:name w:val="_Style 32"/>
    <w:basedOn w:val="1"/>
    <w:qFormat/>
    <w:uiPriority w:val="0"/>
    <w:pPr>
      <w:tabs>
        <w:tab w:val="left" w:pos="360"/>
      </w:tabs>
    </w:pPr>
  </w:style>
  <w:style w:type="paragraph" w:customStyle="1" w:styleId="65">
    <w:name w:val="五级条标题"/>
    <w:basedOn w:val="44"/>
    <w:next w:val="49"/>
    <w:qFormat/>
    <w:uiPriority w:val="0"/>
    <w:pPr>
      <w:numPr>
        <w:ilvl w:val="6"/>
      </w:numPr>
      <w:outlineLvl w:val="6"/>
    </w:pPr>
  </w:style>
  <w:style w:type="paragraph" w:customStyle="1" w:styleId="66">
    <w:name w:val="正文段"/>
    <w:basedOn w:val="1"/>
    <w:qFormat/>
    <w:uiPriority w:val="0"/>
    <w:pPr>
      <w:adjustRightInd w:val="0"/>
      <w:snapToGrid w:val="0"/>
      <w:spacing w:line="360" w:lineRule="auto"/>
    </w:pPr>
    <w:rPr>
      <w:rFonts w:eastAsia="仿宋_GB2312"/>
      <w:spacing w:val="-8"/>
      <w:sz w:val="24"/>
    </w:rPr>
  </w:style>
  <w:style w:type="paragraph" w:customStyle="1" w:styleId="67">
    <w:name w:val="Char Char Char Char1"/>
    <w:basedOn w:val="1"/>
    <w:qFormat/>
    <w:uiPriority w:val="0"/>
    <w:pPr>
      <w:widowControl/>
      <w:spacing w:after="160" w:line="240" w:lineRule="exact"/>
      <w:jc w:val="center"/>
    </w:pPr>
    <w:rPr>
      <w:rFonts w:ascii="宋体" w:hAnsi="宋体"/>
      <w:b/>
      <w:kern w:val="0"/>
      <w:sz w:val="28"/>
      <w:szCs w:val="28"/>
      <w:lang w:eastAsia="en-US"/>
    </w:rPr>
  </w:style>
  <w:style w:type="paragraph" w:customStyle="1" w:styleId="68">
    <w:name w:val="1册标题2"/>
    <w:basedOn w:val="1"/>
    <w:next w:val="1"/>
    <w:qFormat/>
    <w:uiPriority w:val="0"/>
    <w:pPr>
      <w:adjustRightInd w:val="0"/>
      <w:spacing w:beforeLines="50" w:afterLines="50" w:line="300" w:lineRule="auto"/>
      <w:jc w:val="center"/>
      <w:textAlignment w:val="baseline"/>
      <w:outlineLvl w:val="1"/>
    </w:pPr>
    <w:rPr>
      <w:rFonts w:ascii="Arial" w:hAnsi="Arial" w:eastAsia="黑体"/>
      <w:bCs/>
      <w:kern w:val="0"/>
      <w:sz w:val="32"/>
      <w:szCs w:val="24"/>
    </w:rPr>
  </w:style>
  <w:style w:type="paragraph" w:customStyle="1" w:styleId="69">
    <w:name w:val="zm2"/>
    <w:basedOn w:val="1"/>
    <w:next w:val="1"/>
    <w:qFormat/>
    <w:uiPriority w:val="0"/>
    <w:pPr>
      <w:spacing w:before="260" w:after="260" w:line="413" w:lineRule="auto"/>
      <w:outlineLvl w:val="1"/>
    </w:pPr>
    <w:rPr>
      <w:rFonts w:eastAsia="黑体" w:cs="宋体"/>
      <w:b/>
      <w:bCs/>
      <w:kern w:val="0"/>
      <w:sz w:val="32"/>
    </w:rPr>
  </w:style>
  <w:style w:type="paragraph" w:customStyle="1" w:styleId="70">
    <w:name w:val="Char"/>
    <w:basedOn w:val="1"/>
    <w:qFormat/>
    <w:uiPriority w:val="0"/>
    <w:rPr>
      <w:rFonts w:ascii="Tahoma" w:hAnsi="Tahoma"/>
      <w:sz w:val="24"/>
    </w:rPr>
  </w:style>
  <w:style w:type="paragraph" w:customStyle="1" w:styleId="71">
    <w:name w:val="Char1"/>
    <w:basedOn w:val="1"/>
    <w:qFormat/>
    <w:uiPriority w:val="0"/>
    <w:pPr>
      <w:tabs>
        <w:tab w:val="left" w:pos="360"/>
      </w:tabs>
    </w:pPr>
    <w:rPr>
      <w:sz w:val="24"/>
      <w:szCs w:val="24"/>
    </w:rPr>
  </w:style>
  <w:style w:type="paragraph" w:customStyle="1" w:styleId="72">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style>
  <w:style w:type="paragraph" w:customStyle="1" w:styleId="73">
    <w:name w:val="zm3"/>
    <w:basedOn w:val="1"/>
    <w:next w:val="1"/>
    <w:qFormat/>
    <w:uiPriority w:val="0"/>
    <w:pPr>
      <w:spacing w:before="100" w:after="100" w:line="300" w:lineRule="auto"/>
      <w:outlineLvl w:val="2"/>
    </w:pPr>
    <w:rPr>
      <w:rFonts w:cs="宋体"/>
      <w:b/>
      <w:bCs/>
      <w:kern w:val="0"/>
      <w:sz w:val="32"/>
    </w:rPr>
  </w:style>
  <w:style w:type="paragraph" w:customStyle="1" w:styleId="74">
    <w:name w:val="Char Char Char"/>
    <w:basedOn w:val="1"/>
    <w:qFormat/>
    <w:uiPriority w:val="0"/>
  </w:style>
  <w:style w:type="paragraph" w:styleId="75">
    <w:name w:val="List Paragraph"/>
    <w:basedOn w:val="1"/>
    <w:qFormat/>
    <w:uiPriority w:val="0"/>
    <w:pPr>
      <w:ind w:firstLine="420" w:firstLineChars="200"/>
    </w:pPr>
  </w:style>
  <w:style w:type="character" w:customStyle="1" w:styleId="76">
    <w:name w:val="标题 1 Char"/>
    <w:link w:val="3"/>
    <w:qFormat/>
    <w:uiPriority w:val="0"/>
    <w:rPr>
      <w:rFonts w:ascii="黑体" w:eastAsia="黑体"/>
      <w:sz w:val="28"/>
    </w:rPr>
  </w:style>
  <w:style w:type="paragraph" w:customStyle="1" w:styleId="77">
    <w:name w:val="WPSOffice手动目录 1"/>
    <w:qFormat/>
    <w:uiPriority w:val="0"/>
    <w:rPr>
      <w:rFonts w:ascii="Times New Roman" w:hAnsi="Times New Roman" w:eastAsia="宋体" w:cs="Times New Roman"/>
      <w:lang w:val="en-US" w:eastAsia="zh-CN" w:bidi="ar-SA"/>
    </w:rPr>
  </w:style>
  <w:style w:type="paragraph" w:customStyle="1" w:styleId="7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79">
    <w:name w:val="WPSOffice手动目录 3"/>
    <w:qFormat/>
    <w:uiPriority w:val="0"/>
    <w:pPr>
      <w:ind w:left="400" w:leftChars="4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3077" textRotate="1"/>
    <customShpInfo spid="_x0000_s3078" textRotate="1"/>
    <customShpInfo spid="_x0000_s3079"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B16877-7B26-4682-B598-57456F1F53F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15410</Words>
  <Characters>18190</Characters>
  <Lines>144</Lines>
  <Paragraphs>40</Paragraphs>
  <TotalTime>4</TotalTime>
  <ScaleCrop>false</ScaleCrop>
  <LinksUpToDate>false</LinksUpToDate>
  <CharactersWithSpaces>20422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2019-05-13T03:40:00Z</dcterms:created>
  <dc:creator>user</dc:creator>
  <cp:lastModifiedBy>高小</cp:lastModifiedBy>
  <cp:lastPrinted>2019-11-08T01:48:00Z</cp:lastPrinted>
  <dcterms:modified xsi:type="dcterms:W3CDTF">2023-05-25T08:23:36Z</dcterms:modified>
  <dc:title>标书编号：SZ99-</dc:title>
  <cp:revision>264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8681D09B787F4DB4B3A760A83DE20CB5</vt:lpwstr>
  </property>
</Properties>
</file>