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8C90" w14:textId="77777777" w:rsidR="00D11C36" w:rsidRPr="00D11C36" w:rsidRDefault="00D11C36" w:rsidP="00D11C36">
      <w:pPr>
        <w:widowControl/>
        <w:spacing w:line="480" w:lineRule="atLeast"/>
        <w:jc w:val="center"/>
        <w:rPr>
          <w:rFonts w:ascii="宋体" w:eastAsia="宋体" w:hAnsi="宋体" w:cs="宋体"/>
          <w:b/>
          <w:bCs/>
          <w:kern w:val="0"/>
          <w:sz w:val="36"/>
          <w:szCs w:val="36"/>
        </w:rPr>
      </w:pPr>
      <w:r w:rsidRPr="00D11C36">
        <w:rPr>
          <w:rFonts w:ascii="宋体" w:eastAsia="宋体" w:hAnsi="宋体" w:cs="宋体"/>
          <w:b/>
          <w:bCs/>
          <w:kern w:val="0"/>
          <w:sz w:val="36"/>
          <w:szCs w:val="36"/>
        </w:rPr>
        <w:t>西安市人民医院（西安市第四医院）被服材料、被服成品招标公告</w:t>
      </w:r>
    </w:p>
    <w:p w14:paraId="62BF565D" w14:textId="77777777" w:rsidR="00D11C36" w:rsidRPr="00D11C36" w:rsidRDefault="00D11C36" w:rsidP="00D11C36">
      <w:pPr>
        <w:widowControl/>
        <w:shd w:val="clear" w:color="auto" w:fill="FFFFFF"/>
        <w:wordWrap w:val="0"/>
        <w:spacing w:line="480" w:lineRule="auto"/>
        <w:jc w:val="left"/>
        <w:outlineLvl w:val="5"/>
        <w:rPr>
          <w:rFonts w:ascii="微软雅黑" w:eastAsia="微软雅黑" w:hAnsi="微软雅黑" w:cs="宋体"/>
          <w:kern w:val="0"/>
          <w:szCs w:val="21"/>
        </w:rPr>
      </w:pPr>
      <w:r w:rsidRPr="00D11C36">
        <w:rPr>
          <w:rFonts w:ascii="微软雅黑" w:eastAsia="微软雅黑" w:hAnsi="微软雅黑" w:cs="宋体" w:hint="eastAsia"/>
          <w:b/>
          <w:bCs/>
          <w:kern w:val="0"/>
          <w:szCs w:val="21"/>
        </w:rPr>
        <w:t>项目概况</w:t>
      </w:r>
    </w:p>
    <w:p w14:paraId="616116C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被服材料、被服成品招标项目的潜在投标人应在全国公共资源交易平台（陕西省·西安市）网站〖首页〉电子交易平台〉陕西政府采购交易系统〉企业端〗获取招标文件，并于 2022年11月01日 09时30分 （北京时间）前递交投标文件。</w:t>
      </w:r>
    </w:p>
    <w:p w14:paraId="64B2FCAC"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一、项目基本情况</w:t>
      </w:r>
    </w:p>
    <w:p w14:paraId="4194376A"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项目编号：JXRC-220912</w:t>
      </w:r>
    </w:p>
    <w:p w14:paraId="6E1EAAAE"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项目名称：被服材料、被服成品</w:t>
      </w:r>
    </w:p>
    <w:p w14:paraId="2986D8DD"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采购方式：公开招标</w:t>
      </w:r>
    </w:p>
    <w:p w14:paraId="353A4F4E"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预算金额：3,040,000.00元</w:t>
      </w:r>
    </w:p>
    <w:p w14:paraId="190145F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采购需求：</w:t>
      </w:r>
    </w:p>
    <w:p w14:paraId="60E509E3"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合同包1(被服材料、被服成品):</w:t>
      </w:r>
    </w:p>
    <w:p w14:paraId="4DB9336A" w14:textId="77777777" w:rsidR="00D11C36" w:rsidRPr="00D11C36" w:rsidRDefault="00D11C36" w:rsidP="00D11C36">
      <w:pPr>
        <w:widowControl/>
        <w:shd w:val="clear" w:color="auto" w:fill="FFFFFF"/>
        <w:wordWrap w:val="0"/>
        <w:spacing w:line="480" w:lineRule="atLeast"/>
        <w:ind w:firstLine="63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合同包预算金额：3,040,000.00元</w:t>
      </w:r>
    </w:p>
    <w:p w14:paraId="54F63D34" w14:textId="77777777" w:rsidR="00D11C36" w:rsidRPr="00D11C36" w:rsidRDefault="00D11C36" w:rsidP="00D11C36">
      <w:pPr>
        <w:widowControl/>
        <w:shd w:val="clear" w:color="auto" w:fill="FFFFFF"/>
        <w:wordWrap w:val="0"/>
        <w:spacing w:line="480" w:lineRule="atLeast"/>
        <w:ind w:firstLine="63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合同包最高限价：3,040,000.00元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1235"/>
        <w:gridCol w:w="1404"/>
        <w:gridCol w:w="824"/>
        <w:gridCol w:w="1115"/>
        <w:gridCol w:w="1558"/>
        <w:gridCol w:w="1558"/>
      </w:tblGrid>
      <w:tr w:rsidR="00D11C36" w:rsidRPr="00D11C36" w14:paraId="08ED9BFB" w14:textId="77777777" w:rsidTr="00D11C3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96C99D" w14:textId="77777777" w:rsidR="00D11C36" w:rsidRPr="00D11C36" w:rsidRDefault="00D11C36" w:rsidP="00D11C36">
            <w:pPr>
              <w:widowControl/>
              <w:wordWrap w:val="0"/>
              <w:spacing w:line="360" w:lineRule="atLeast"/>
              <w:jc w:val="center"/>
              <w:rPr>
                <w:rFonts w:ascii="宋体" w:eastAsia="宋体" w:hAnsi="宋体" w:cs="宋体" w:hint="eastAsia"/>
                <w:b/>
                <w:bCs/>
                <w:kern w:val="0"/>
                <w:szCs w:val="21"/>
              </w:rPr>
            </w:pPr>
            <w:r w:rsidRPr="00D11C36">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C137B9"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8363B7"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2951D19"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8A3C13"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2F5F46"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66C703" w14:textId="77777777" w:rsidR="00D11C36" w:rsidRPr="00D11C36" w:rsidRDefault="00D11C36" w:rsidP="00D11C36">
            <w:pPr>
              <w:widowControl/>
              <w:wordWrap w:val="0"/>
              <w:spacing w:line="360" w:lineRule="atLeast"/>
              <w:jc w:val="center"/>
              <w:rPr>
                <w:rFonts w:ascii="宋体" w:eastAsia="宋体" w:hAnsi="宋体" w:cs="宋体"/>
                <w:b/>
                <w:bCs/>
                <w:kern w:val="0"/>
                <w:szCs w:val="21"/>
              </w:rPr>
            </w:pPr>
            <w:r w:rsidRPr="00D11C36">
              <w:rPr>
                <w:rFonts w:ascii="宋体" w:eastAsia="宋体" w:hAnsi="宋体" w:cs="宋体"/>
                <w:b/>
                <w:bCs/>
                <w:kern w:val="0"/>
                <w:szCs w:val="21"/>
              </w:rPr>
              <w:t>最高限价(元)</w:t>
            </w:r>
          </w:p>
        </w:tc>
      </w:tr>
      <w:tr w:rsidR="00D11C36" w:rsidRPr="00D11C36" w14:paraId="4AFE9A30" w14:textId="77777777" w:rsidTr="00D11C3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E859027" w14:textId="77777777" w:rsidR="00D11C36" w:rsidRPr="00D11C36" w:rsidRDefault="00D11C36" w:rsidP="00D11C36">
            <w:pPr>
              <w:widowControl/>
              <w:wordWrap w:val="0"/>
              <w:spacing w:line="360" w:lineRule="atLeast"/>
              <w:jc w:val="center"/>
              <w:rPr>
                <w:rFonts w:ascii="宋体" w:eastAsia="宋体" w:hAnsi="宋体" w:cs="宋体"/>
                <w:kern w:val="0"/>
                <w:szCs w:val="21"/>
              </w:rPr>
            </w:pPr>
            <w:r w:rsidRPr="00D11C36">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F7E2D7" w14:textId="77777777" w:rsidR="00D11C36" w:rsidRPr="00D11C36" w:rsidRDefault="00D11C36" w:rsidP="00D11C36">
            <w:pPr>
              <w:widowControl/>
              <w:wordWrap w:val="0"/>
              <w:spacing w:line="360" w:lineRule="atLeast"/>
              <w:jc w:val="center"/>
              <w:rPr>
                <w:rFonts w:ascii="宋体" w:eastAsia="宋体" w:hAnsi="宋体" w:cs="宋体"/>
                <w:kern w:val="0"/>
                <w:szCs w:val="21"/>
              </w:rPr>
            </w:pPr>
            <w:r w:rsidRPr="00D11C36">
              <w:rPr>
                <w:rFonts w:ascii="宋体" w:eastAsia="宋体" w:hAnsi="宋体" w:cs="宋体"/>
                <w:kern w:val="0"/>
                <w:szCs w:val="21"/>
              </w:rPr>
              <w:t>寝具及相关用品</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C60E33" w14:textId="77777777" w:rsidR="00D11C36" w:rsidRPr="00D11C36" w:rsidRDefault="00D11C36" w:rsidP="00D11C36">
            <w:pPr>
              <w:widowControl/>
              <w:wordWrap w:val="0"/>
              <w:spacing w:line="360" w:lineRule="atLeast"/>
              <w:jc w:val="center"/>
              <w:rPr>
                <w:rFonts w:ascii="宋体" w:eastAsia="宋体" w:hAnsi="宋体" w:cs="宋体"/>
                <w:kern w:val="0"/>
                <w:szCs w:val="21"/>
              </w:rPr>
            </w:pPr>
            <w:r w:rsidRPr="00D11C36">
              <w:rPr>
                <w:rFonts w:ascii="宋体" w:eastAsia="宋体" w:hAnsi="宋体" w:cs="宋体"/>
                <w:kern w:val="0"/>
                <w:szCs w:val="21"/>
              </w:rPr>
              <w:t>被服材料、被服成品</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D1B87EE" w14:textId="77777777" w:rsidR="00D11C36" w:rsidRPr="00D11C36" w:rsidRDefault="00D11C36" w:rsidP="00D11C36">
            <w:pPr>
              <w:widowControl/>
              <w:wordWrap w:val="0"/>
              <w:spacing w:line="360" w:lineRule="atLeast"/>
              <w:jc w:val="center"/>
              <w:rPr>
                <w:rFonts w:ascii="宋体" w:eastAsia="宋体" w:hAnsi="宋体" w:cs="宋体"/>
                <w:kern w:val="0"/>
                <w:szCs w:val="21"/>
              </w:rPr>
            </w:pPr>
            <w:r w:rsidRPr="00D11C36">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43A814B" w14:textId="77777777" w:rsidR="00D11C36" w:rsidRPr="00D11C36" w:rsidRDefault="00D11C36" w:rsidP="00D11C36">
            <w:pPr>
              <w:widowControl/>
              <w:wordWrap w:val="0"/>
              <w:spacing w:line="360" w:lineRule="atLeast"/>
              <w:jc w:val="center"/>
              <w:rPr>
                <w:rFonts w:ascii="宋体" w:eastAsia="宋体" w:hAnsi="宋体" w:cs="宋体"/>
                <w:kern w:val="0"/>
                <w:szCs w:val="21"/>
              </w:rPr>
            </w:pPr>
            <w:r w:rsidRPr="00D11C36">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7EC6D5" w14:textId="77777777" w:rsidR="00D11C36" w:rsidRPr="00D11C36" w:rsidRDefault="00D11C36" w:rsidP="00D11C36">
            <w:pPr>
              <w:widowControl/>
              <w:spacing w:line="360" w:lineRule="atLeast"/>
              <w:jc w:val="right"/>
              <w:rPr>
                <w:rFonts w:ascii="宋体" w:eastAsia="宋体" w:hAnsi="宋体" w:cs="宋体"/>
                <w:kern w:val="0"/>
                <w:szCs w:val="21"/>
              </w:rPr>
            </w:pPr>
            <w:r w:rsidRPr="00D11C36">
              <w:rPr>
                <w:rFonts w:ascii="宋体" w:eastAsia="宋体" w:hAnsi="宋体" w:cs="宋体"/>
                <w:kern w:val="0"/>
                <w:szCs w:val="21"/>
              </w:rPr>
              <w:t>3,040,000.00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19E8FC7" w14:textId="77777777" w:rsidR="00D11C36" w:rsidRPr="00D11C36" w:rsidRDefault="00D11C36" w:rsidP="00D11C36">
            <w:pPr>
              <w:widowControl/>
              <w:spacing w:line="360" w:lineRule="atLeast"/>
              <w:jc w:val="right"/>
              <w:rPr>
                <w:rFonts w:ascii="宋体" w:eastAsia="宋体" w:hAnsi="宋体" w:cs="宋体"/>
                <w:kern w:val="0"/>
                <w:szCs w:val="21"/>
              </w:rPr>
            </w:pPr>
            <w:r w:rsidRPr="00D11C36">
              <w:rPr>
                <w:rFonts w:ascii="宋体" w:eastAsia="宋体" w:hAnsi="宋体" w:cs="宋体"/>
                <w:kern w:val="0"/>
                <w:szCs w:val="21"/>
              </w:rPr>
              <w:t>3,040,000.00</w:t>
            </w:r>
          </w:p>
        </w:tc>
      </w:tr>
    </w:tbl>
    <w:p w14:paraId="246DF590" w14:textId="77777777" w:rsidR="00D11C36" w:rsidRPr="00D11C36" w:rsidRDefault="00D11C36" w:rsidP="00D11C36">
      <w:pPr>
        <w:widowControl/>
        <w:shd w:val="clear" w:color="auto" w:fill="FFFFFF"/>
        <w:wordWrap w:val="0"/>
        <w:spacing w:line="480" w:lineRule="atLeast"/>
        <w:ind w:firstLine="630"/>
        <w:rPr>
          <w:rFonts w:ascii="微软雅黑" w:eastAsia="微软雅黑" w:hAnsi="微软雅黑" w:cs="宋体"/>
          <w:kern w:val="0"/>
          <w:szCs w:val="21"/>
        </w:rPr>
      </w:pPr>
      <w:r w:rsidRPr="00D11C36">
        <w:rPr>
          <w:rFonts w:ascii="微软雅黑" w:eastAsia="微软雅黑" w:hAnsi="微软雅黑" w:cs="宋体" w:hint="eastAsia"/>
          <w:kern w:val="0"/>
          <w:szCs w:val="21"/>
        </w:rPr>
        <w:t>本合同包不接受联合体投标</w:t>
      </w:r>
    </w:p>
    <w:p w14:paraId="29724BC9" w14:textId="77777777" w:rsidR="00D11C36" w:rsidRPr="00D11C36" w:rsidRDefault="00D11C36" w:rsidP="00D11C36">
      <w:pPr>
        <w:widowControl/>
        <w:shd w:val="clear" w:color="auto" w:fill="FFFFFF"/>
        <w:wordWrap w:val="0"/>
        <w:spacing w:line="480" w:lineRule="atLeast"/>
        <w:ind w:firstLine="63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合同履行期限：自合同签订之日起1年或项目最终结算达到合同金额，以上两个条件任何一个先到合同自动结束。</w:t>
      </w:r>
    </w:p>
    <w:p w14:paraId="20D239E2"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lastRenderedPageBreak/>
        <w:t>二、申请人的资格要求：</w:t>
      </w:r>
    </w:p>
    <w:p w14:paraId="3C03611A"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1.满足《中华人民共和国政府采购法》第二十二条规定;</w:t>
      </w:r>
    </w:p>
    <w:p w14:paraId="68B0FFA7"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2.落实政府采购政策需满足的资格要求：</w:t>
      </w:r>
    </w:p>
    <w:p w14:paraId="694CA85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合同包1(被服材料、被服成品)落实政府采购政策需满足的资格要求如下:</w:t>
      </w:r>
    </w:p>
    <w:p w14:paraId="3CE42445" w14:textId="77777777" w:rsidR="00D11C36" w:rsidRPr="00D11C36" w:rsidRDefault="00D11C36" w:rsidP="00D11C36">
      <w:pPr>
        <w:widowControl/>
        <w:shd w:val="clear" w:color="auto" w:fill="FFFFFF"/>
        <w:wordWrap w:val="0"/>
        <w:spacing w:line="480" w:lineRule="atLeast"/>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（1）《财政部 国家发展改革委关于印发〈节能产品政 府采购实施意见〉的通知》（财库〔2004〕185号）；（2）《国务院办公厅关于建立政府强制采购节能产品制度的通知》（国办发〔2007〕51号）；（3）《财政部环保总局关于环境标志产品政府采购实施的意见》（财库〔2006〕90号）；（4）《财政部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中小企业政府采购信用融资办法》（陕财办采〔2018〕23号）；（10）陕西省财政厅《关于进一步加强政府绿色采购有关问题的通知》陕财办采〔2021〕29号；（11）其他需要落实的政府采购政策。</w:t>
      </w:r>
    </w:p>
    <w:p w14:paraId="17504A27"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3.本项目的特定资格要求：</w:t>
      </w:r>
    </w:p>
    <w:p w14:paraId="7E3980E6"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合同包1(被服材料、被服成品)特定资格要求如下:</w:t>
      </w:r>
    </w:p>
    <w:p w14:paraId="7F12E35F" w14:textId="77777777" w:rsidR="00D11C36" w:rsidRPr="00D11C36" w:rsidRDefault="00D11C36" w:rsidP="00D11C36">
      <w:pPr>
        <w:widowControl/>
        <w:shd w:val="clear" w:color="auto" w:fill="FFFFFF"/>
        <w:wordWrap w:val="0"/>
        <w:spacing w:line="480" w:lineRule="atLeast"/>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（一）具有统一社会信用代码的营业执照；</w:t>
      </w:r>
      <w:r w:rsidRPr="00D11C36">
        <w:rPr>
          <w:rFonts w:ascii="微软雅黑" w:eastAsia="微软雅黑" w:hAnsi="微软雅黑" w:cs="宋体" w:hint="eastAsia"/>
          <w:kern w:val="0"/>
          <w:szCs w:val="21"/>
        </w:rPr>
        <w:br/>
        <w:t>（二）法定代表人参加的，须提供本人身份证复印件加盖公章并出示身份证原件；法定代表人授权他人参加的，须提供法定代表人委托授权书原件加盖公章，并出示被授权代表的身份</w:t>
      </w:r>
      <w:r w:rsidRPr="00D11C36">
        <w:rPr>
          <w:rFonts w:ascii="微软雅黑" w:eastAsia="微软雅黑" w:hAnsi="微软雅黑" w:cs="宋体" w:hint="eastAsia"/>
          <w:kern w:val="0"/>
          <w:szCs w:val="21"/>
        </w:rPr>
        <w:lastRenderedPageBreak/>
        <w:t>证原件及复印件加盖公章；</w:t>
      </w:r>
      <w:r w:rsidRPr="00D11C36">
        <w:rPr>
          <w:rFonts w:ascii="微软雅黑" w:eastAsia="微软雅黑" w:hAnsi="微软雅黑" w:cs="宋体" w:hint="eastAsia"/>
          <w:kern w:val="0"/>
          <w:szCs w:val="21"/>
        </w:rPr>
        <w:br/>
        <w:t>（三）本项目不接受联合体参加。</w:t>
      </w:r>
    </w:p>
    <w:p w14:paraId="12A9C267"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三、获取招标文件</w:t>
      </w:r>
    </w:p>
    <w:p w14:paraId="1593ABE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时间： 2022年10月11日 至 2022年10月17日 ，每天上午 00:00:00 至 12:00:00 ，下午 12:00:00 至 23:59:59 （北京时间）</w:t>
      </w:r>
    </w:p>
    <w:p w14:paraId="5D35B4F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途径：全国公共资源交易平台（陕西省·西安市）网站〖首页〉电子交易平台〉陕西政府采购交易系统〉企业端〗</w:t>
      </w:r>
    </w:p>
    <w:p w14:paraId="706D87CE"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方式：在线获取</w:t>
      </w:r>
    </w:p>
    <w:p w14:paraId="34FFDCA1"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售价： 0元</w:t>
      </w:r>
    </w:p>
    <w:p w14:paraId="56BFCA74"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四、提交投标文件截止时间、开标时间和地点</w:t>
      </w:r>
    </w:p>
    <w:p w14:paraId="16C6A64D"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时间： 2022年11月01日 09时30分00秒 （北京时间）</w:t>
      </w:r>
    </w:p>
    <w:p w14:paraId="5DE68980"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提交投标文件地点：全国公共资源交易平台（陕西省·西安市）网站〖首页〉电子交易平台〉陕西政府采购交易系统〉企业端〗在线提交</w:t>
      </w:r>
    </w:p>
    <w:p w14:paraId="7035CFC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开标地点：西安市公共资源交易中心313开标室</w:t>
      </w:r>
    </w:p>
    <w:p w14:paraId="5B723002"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五、公告期限</w:t>
      </w:r>
    </w:p>
    <w:p w14:paraId="46A8A7A6"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自本公告发布之日起5个工作日。</w:t>
      </w:r>
    </w:p>
    <w:p w14:paraId="4F346CDC"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六、其他补充事宜</w:t>
      </w:r>
    </w:p>
    <w:p w14:paraId="294120CB"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宋体" w:hint="eastAsia"/>
          <w:kern w:val="0"/>
          <w:szCs w:val="21"/>
          <w:shd w:val="clear" w:color="auto" w:fill="FFFFFF"/>
        </w:rPr>
        <w:t>本项目开标地点：西安市公共资源交易中心313开标室</w:t>
      </w:r>
    </w:p>
    <w:p w14:paraId="4293E2AA"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宋体" w:hint="eastAsia"/>
          <w:kern w:val="0"/>
          <w:szCs w:val="21"/>
          <w:shd w:val="clear" w:color="auto" w:fill="FFFFFF"/>
        </w:rPr>
        <w:t>1、本项目为专门面向中小企业项目，须符合《政府采购促进中小企业发展管理办法》（财库［2020］46号）规定的中小企业参加，提供《中小企业声明函》。</w:t>
      </w:r>
    </w:p>
    <w:p w14:paraId="3E6B6235"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2、（1）供应商初次使用电子交易平台时,请先阅读【全国公共资源交易平台(陕西省·西安市)】(http: //sxggzyjy.xa.gov.cn/)网站【首页&gt;服务指南&gt;下载专区]中的《西安市市</w:t>
      </w:r>
      <w:r w:rsidRPr="00D11C36">
        <w:rPr>
          <w:rFonts w:ascii="宋体" w:eastAsia="宋体" w:hAnsi="宋体" w:cs="Times New Roman" w:hint="eastAsia"/>
          <w:kern w:val="0"/>
          <w:szCs w:val="21"/>
        </w:rPr>
        <w:lastRenderedPageBreak/>
        <w:t>级单位电子化政府采购项目投标指南》,并按要求完成诚信入库登记、CA 认证及企业信息绑定。</w:t>
      </w:r>
    </w:p>
    <w:p w14:paraId="38A36BEA"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Times New Roman" w:eastAsia="微软雅黑" w:hAnsi="Times New Roman" w:cs="Times New Roman"/>
          <w:kern w:val="0"/>
          <w:szCs w:val="21"/>
        </w:rPr>
        <w:t> </w:t>
      </w:r>
      <w:r w:rsidRPr="00D11C36">
        <w:rPr>
          <w:rFonts w:ascii="宋体" w:eastAsia="宋体" w:hAnsi="宋体" w:cs="Times New Roman" w:hint="eastAsia"/>
          <w:kern w:val="0"/>
          <w:szCs w:val="21"/>
        </w:rPr>
        <w:t>（2）办理CA 认证: 电子交易平台现已接入陕西 CA、深圳C A、西部 CA、北京CA 四家数字证书公司,各供应商在交易过程 中登录系统、加密/解密投标文件、文件签章等均可使用上述四家 CA公司签发的数字证书。办理须知及所需资料详见:  http://www.sxggzyjy.cn/fwzn/004003/20220701/6972fe02-f996-4928-951e-545dab02e53c.html</w:t>
      </w:r>
    </w:p>
    <w:p w14:paraId="706FAF9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Times New Roman" w:eastAsia="微软雅黑" w:hAnsi="Times New Roman" w:cs="Times New Roman"/>
          <w:kern w:val="0"/>
          <w:szCs w:val="21"/>
        </w:rPr>
        <w:t> </w:t>
      </w:r>
      <w:r w:rsidRPr="00D11C36">
        <w:rPr>
          <w:rFonts w:ascii="宋体" w:eastAsia="宋体" w:hAnsi="宋体" w:cs="Times New Roman" w:hint="eastAsia"/>
          <w:kern w:val="0"/>
          <w:szCs w:val="21"/>
        </w:rPr>
        <w:t>（3）请供应商务必及时下载招标文件并做好备份，否则会影响投标文件编制及后续投标活动。</w:t>
      </w:r>
    </w:p>
    <w:p w14:paraId="07B148C6"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37417786"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3、请投标人按照陕西省财政厅关于政府采购供应商注册登记有关事项的通知中的要求，通过陕西省政府采购网（http://www.ccgp-shaanxi.gov.cn/）注册登记加入陕西省政府采购供应商库。</w:t>
      </w:r>
    </w:p>
    <w:p w14:paraId="65930DDE"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4、本公告同步发布在陕西省政府采购网(http://www.ccgp-shaanxi.gov.cn/index.jsp)、全国公共资源交易平台（陕西省·西安市）http://sxggzyjy.xa.gov.cn/。</w:t>
      </w:r>
    </w:p>
    <w:p w14:paraId="5587F4B5"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Times New Roman" w:eastAsia="微软雅黑" w:hAnsi="Times New Roman" w:cs="Times New Roman"/>
          <w:kern w:val="0"/>
          <w:szCs w:val="21"/>
        </w:rPr>
        <w:t>5</w:t>
      </w:r>
      <w:r w:rsidRPr="00D11C36">
        <w:rPr>
          <w:rFonts w:ascii="Times New Roman" w:eastAsia="微软雅黑" w:hAnsi="Times New Roman" w:cs="Times New Roman"/>
          <w:kern w:val="0"/>
          <w:szCs w:val="21"/>
        </w:rPr>
        <w:t>、采购代理机构电子邮箱：</w:t>
      </w:r>
      <w:r w:rsidRPr="00D11C36">
        <w:rPr>
          <w:rFonts w:ascii="Times New Roman" w:eastAsia="微软雅黑" w:hAnsi="Times New Roman" w:cs="Times New Roman"/>
          <w:kern w:val="0"/>
          <w:szCs w:val="21"/>
        </w:rPr>
        <w:t>jxrc_001@163.com</w:t>
      </w:r>
    </w:p>
    <w:p w14:paraId="5BC3B5A5"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Times New Roman" w:eastAsia="微软雅黑" w:hAnsi="Times New Roman" w:cs="Times New Roman"/>
          <w:kern w:val="0"/>
          <w:szCs w:val="21"/>
        </w:rPr>
        <w:t>6</w:t>
      </w:r>
      <w:r w:rsidRPr="00D11C36">
        <w:rPr>
          <w:rFonts w:ascii="Times New Roman" w:eastAsia="微软雅黑" w:hAnsi="Times New Roman" w:cs="Times New Roman"/>
          <w:kern w:val="0"/>
          <w:szCs w:val="21"/>
        </w:rPr>
        <w:t>、单位负责人为同一人或者存在直接控股、管理关系的不同供应商，不得参加同一合同项下的政府采购活动。</w:t>
      </w:r>
    </w:p>
    <w:p w14:paraId="7E1C5860"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7、防疫要求</w:t>
      </w:r>
    </w:p>
    <w:p w14:paraId="2077481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（1）投标人只需拟派1人参与本项目开标会议，且不可与疫情发生轨迹相关；</w:t>
      </w:r>
    </w:p>
    <w:p w14:paraId="1B16A0CF"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（2）投标人拟派人员必须注册西安市“一码通”且为绿码，投标人拟派人员必须注册西安市“一码通”且为绿码，48小时核酸检测结果为阴性；</w:t>
      </w:r>
    </w:p>
    <w:p w14:paraId="4E23ECFB"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（3）投标人拟派人员经现场测量体温不得超过37.3℃；</w:t>
      </w:r>
    </w:p>
    <w:p w14:paraId="53473379"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Times New Roman" w:hint="eastAsia"/>
          <w:kern w:val="0"/>
          <w:szCs w:val="21"/>
        </w:rPr>
        <w:t>（4）参与开标会议的人员均需携带口罩等防护措施。</w:t>
      </w:r>
    </w:p>
    <w:p w14:paraId="6D8E7E13"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宋体" w:eastAsia="宋体" w:hAnsi="宋体" w:cs="宋体" w:hint="eastAsia"/>
          <w:kern w:val="0"/>
          <w:szCs w:val="21"/>
        </w:rPr>
        <w:t>8、根据西安市财政局《关于促进政府采购公平竞争优化营商环境的通知》（市财函[2021]431号）文中“第16条规定 供应商登记免费领取采购文件的，如不参与项目投标，应在递交投标（或相应）文件截止时间前一日以书面形式告知采购代理机构。否则，采购代理</w:t>
      </w:r>
      <w:r w:rsidRPr="00D11C36">
        <w:rPr>
          <w:rFonts w:ascii="宋体" w:eastAsia="宋体" w:hAnsi="宋体" w:cs="宋体" w:hint="eastAsia"/>
          <w:kern w:val="0"/>
          <w:szCs w:val="21"/>
        </w:rPr>
        <w:lastRenderedPageBreak/>
        <w:t>机构可以向财政部门反映情况并提供相应的佐证。供应商一年内累计出现三次该情形，将被监管部门记录失信行为”。</w:t>
      </w:r>
    </w:p>
    <w:p w14:paraId="0E8785EF" w14:textId="77777777" w:rsidR="00D11C36" w:rsidRPr="00D11C36" w:rsidRDefault="00D11C36" w:rsidP="00D11C36">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D11C36">
        <w:rPr>
          <w:rFonts w:ascii="微软雅黑" w:eastAsia="微软雅黑" w:hAnsi="微软雅黑" w:cs="宋体" w:hint="eastAsia"/>
          <w:b/>
          <w:bCs/>
          <w:kern w:val="0"/>
          <w:szCs w:val="21"/>
        </w:rPr>
        <w:t>七、对本次招标提出询问，请按以下方式联系。</w:t>
      </w:r>
    </w:p>
    <w:p w14:paraId="0029CC03" w14:textId="77777777" w:rsidR="00D11C36" w:rsidRPr="00D11C36" w:rsidRDefault="00D11C36" w:rsidP="00D11C36">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1.采购人信息</w:t>
      </w:r>
    </w:p>
    <w:p w14:paraId="5E844CAE"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名称：西安市人民医院（西安市第四医院）</w:t>
      </w:r>
    </w:p>
    <w:p w14:paraId="147E94E5"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地址：西安市长安区航天新城航天东路155号</w:t>
      </w:r>
    </w:p>
    <w:p w14:paraId="5722C359"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联系方式：029-61220012</w:t>
      </w:r>
    </w:p>
    <w:p w14:paraId="6BAD02F9" w14:textId="77777777" w:rsidR="00D11C36" w:rsidRPr="00D11C36" w:rsidRDefault="00D11C36" w:rsidP="00D11C36">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2.采购代理机构信息</w:t>
      </w:r>
    </w:p>
    <w:p w14:paraId="6757FBE5"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名称：陕西嘉信瑞诚招标有限公司</w:t>
      </w:r>
    </w:p>
    <w:p w14:paraId="356780B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地址：西安市南稍门十字东南角大话南门壹中心18层1806室</w:t>
      </w:r>
    </w:p>
    <w:p w14:paraId="5EC0F3D8"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联系方式：029-81541692</w:t>
      </w:r>
    </w:p>
    <w:p w14:paraId="2B5794BD" w14:textId="77777777" w:rsidR="00D11C36" w:rsidRPr="00D11C36" w:rsidRDefault="00D11C36" w:rsidP="00D11C36">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3.项目联系方式</w:t>
      </w:r>
    </w:p>
    <w:p w14:paraId="59F1E66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项目联系人：曲慧、张海</w:t>
      </w:r>
    </w:p>
    <w:p w14:paraId="302021A2" w14:textId="77777777" w:rsidR="00D11C36" w:rsidRPr="00D11C36" w:rsidRDefault="00D11C36" w:rsidP="00D11C36">
      <w:pPr>
        <w:widowControl/>
        <w:shd w:val="clear" w:color="auto" w:fill="FFFFFF"/>
        <w:wordWrap w:val="0"/>
        <w:spacing w:line="480" w:lineRule="atLeast"/>
        <w:ind w:firstLine="480"/>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电话：029-81541692</w:t>
      </w:r>
    </w:p>
    <w:p w14:paraId="5BB70A22" w14:textId="77777777" w:rsidR="00D11C36" w:rsidRPr="00D11C36" w:rsidRDefault="00D11C36" w:rsidP="00D11C36">
      <w:pPr>
        <w:widowControl/>
        <w:shd w:val="clear" w:color="auto" w:fill="FFFFFF"/>
        <w:wordWrap w:val="0"/>
        <w:spacing w:line="480" w:lineRule="atLeast"/>
        <w:ind w:firstLine="480"/>
        <w:jc w:val="right"/>
        <w:rPr>
          <w:rFonts w:ascii="微软雅黑" w:eastAsia="微软雅黑" w:hAnsi="微软雅黑" w:cs="宋体" w:hint="eastAsia"/>
          <w:kern w:val="0"/>
          <w:szCs w:val="21"/>
        </w:rPr>
      </w:pPr>
      <w:r w:rsidRPr="00D11C36">
        <w:rPr>
          <w:rFonts w:ascii="微软雅黑" w:eastAsia="微软雅黑" w:hAnsi="微软雅黑" w:cs="宋体" w:hint="eastAsia"/>
          <w:kern w:val="0"/>
          <w:szCs w:val="21"/>
        </w:rPr>
        <w:t>陕西嘉信瑞诚招标有限公司</w:t>
      </w:r>
    </w:p>
    <w:p w14:paraId="40659D04" w14:textId="77777777" w:rsidR="00A91785" w:rsidRPr="00D11C36" w:rsidRDefault="00000000"/>
    <w:sectPr w:rsidR="00A91785" w:rsidRPr="00D11C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36"/>
    <w:rsid w:val="006A75C8"/>
    <w:rsid w:val="00D11C36"/>
    <w:rsid w:val="00DA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021E"/>
  <w15:chartTrackingRefBased/>
  <w15:docId w15:val="{C6DCB417-C826-4E60-A8F9-517C721F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D11C36"/>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D11C3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D11C36"/>
    <w:rPr>
      <w:rFonts w:ascii="宋体" w:eastAsia="宋体" w:hAnsi="宋体" w:cs="宋体"/>
      <w:b/>
      <w:bCs/>
      <w:kern w:val="0"/>
      <w:sz w:val="24"/>
      <w:szCs w:val="24"/>
    </w:rPr>
  </w:style>
  <w:style w:type="character" w:customStyle="1" w:styleId="60">
    <w:name w:val="标题 6 字符"/>
    <w:basedOn w:val="a0"/>
    <w:link w:val="6"/>
    <w:uiPriority w:val="9"/>
    <w:rsid w:val="00D11C36"/>
    <w:rPr>
      <w:rFonts w:ascii="宋体" w:eastAsia="宋体" w:hAnsi="宋体" w:cs="宋体"/>
      <w:b/>
      <w:bCs/>
      <w:kern w:val="0"/>
      <w:sz w:val="15"/>
      <w:szCs w:val="15"/>
    </w:rPr>
  </w:style>
  <w:style w:type="character" w:customStyle="1" w:styleId="noticecontenttitle-title">
    <w:name w:val="_notice_content_title-title"/>
    <w:basedOn w:val="a0"/>
    <w:rsid w:val="00D11C36"/>
  </w:style>
  <w:style w:type="paragraph" w:styleId="a3">
    <w:name w:val="Normal (Web)"/>
    <w:basedOn w:val="a"/>
    <w:uiPriority w:val="99"/>
    <w:semiHidden/>
    <w:unhideWhenUsed/>
    <w:rsid w:val="00D11C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C36"/>
    <w:rPr>
      <w:b/>
      <w:bCs/>
    </w:rPr>
  </w:style>
  <w:style w:type="character" w:customStyle="1" w:styleId="noticegetfile-getbidfileaddress">
    <w:name w:val="noticegetfile-getbidfileaddress"/>
    <w:basedOn w:val="a0"/>
    <w:rsid w:val="00D11C36"/>
  </w:style>
  <w:style w:type="character" w:customStyle="1" w:styleId="noticepurchasetime-noticepurchasetime">
    <w:name w:val="noticepurchasetime-noticepurchasetime"/>
    <w:basedOn w:val="a0"/>
    <w:rsid w:val="00D11C36"/>
  </w:style>
  <w:style w:type="paragraph" w:customStyle="1" w:styleId="u-content">
    <w:name w:val="u-content"/>
    <w:basedOn w:val="a"/>
    <w:rsid w:val="00D11C36"/>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11C36"/>
  </w:style>
  <w:style w:type="character" w:customStyle="1" w:styleId="noticebidtime-bidaddress">
    <w:name w:val="noticebidtime-bidaddress"/>
    <w:basedOn w:val="a0"/>
    <w:rsid w:val="00D11C36"/>
  </w:style>
  <w:style w:type="paragraph" w:customStyle="1" w:styleId="title1">
    <w:name w:val="title1"/>
    <w:basedOn w:val="a"/>
    <w:rsid w:val="00D11C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91576">
      <w:bodyDiv w:val="1"/>
      <w:marLeft w:val="0"/>
      <w:marRight w:val="0"/>
      <w:marTop w:val="0"/>
      <w:marBottom w:val="0"/>
      <w:divBdr>
        <w:top w:val="none" w:sz="0" w:space="0" w:color="auto"/>
        <w:left w:val="none" w:sz="0" w:space="0" w:color="auto"/>
        <w:bottom w:val="none" w:sz="0" w:space="0" w:color="auto"/>
        <w:right w:val="none" w:sz="0" w:space="0" w:color="auto"/>
      </w:divBdr>
      <w:divsChild>
        <w:div w:id="1423530037">
          <w:marLeft w:val="0"/>
          <w:marRight w:val="0"/>
          <w:marTop w:val="0"/>
          <w:marBottom w:val="0"/>
          <w:divBdr>
            <w:top w:val="none" w:sz="0" w:space="0" w:color="auto"/>
            <w:left w:val="none" w:sz="0" w:space="0" w:color="auto"/>
            <w:bottom w:val="none" w:sz="0" w:space="0" w:color="auto"/>
            <w:right w:val="none" w:sz="0" w:space="0" w:color="auto"/>
          </w:divBdr>
          <w:divsChild>
            <w:div w:id="1732193883">
              <w:marLeft w:val="0"/>
              <w:marRight w:val="0"/>
              <w:marTop w:val="150"/>
              <w:marBottom w:val="150"/>
              <w:divBdr>
                <w:top w:val="single" w:sz="6" w:space="9" w:color="000000"/>
                <w:left w:val="single" w:sz="6" w:space="9" w:color="000000"/>
                <w:bottom w:val="single" w:sz="6" w:space="9" w:color="000000"/>
                <w:right w:val="single" w:sz="6" w:space="9" w:color="000000"/>
              </w:divBdr>
            </w:div>
            <w:div w:id="1143697573">
              <w:marLeft w:val="0"/>
              <w:marRight w:val="0"/>
              <w:marTop w:val="0"/>
              <w:marBottom w:val="0"/>
              <w:divBdr>
                <w:top w:val="none" w:sz="0" w:space="0" w:color="auto"/>
                <w:left w:val="none" w:sz="0" w:space="0" w:color="auto"/>
                <w:bottom w:val="none" w:sz="0" w:space="0" w:color="auto"/>
                <w:right w:val="none" w:sz="0" w:space="0" w:color="auto"/>
              </w:divBdr>
            </w:div>
            <w:div w:id="94794519">
              <w:marLeft w:val="0"/>
              <w:marRight w:val="0"/>
              <w:marTop w:val="0"/>
              <w:marBottom w:val="0"/>
              <w:divBdr>
                <w:top w:val="none" w:sz="0" w:space="0" w:color="auto"/>
                <w:left w:val="none" w:sz="0" w:space="0" w:color="auto"/>
                <w:bottom w:val="none" w:sz="0" w:space="0" w:color="auto"/>
                <w:right w:val="none" w:sz="0" w:space="0" w:color="auto"/>
              </w:divBdr>
            </w:div>
            <w:div w:id="739208431">
              <w:marLeft w:val="0"/>
              <w:marRight w:val="0"/>
              <w:marTop w:val="0"/>
              <w:marBottom w:val="0"/>
              <w:divBdr>
                <w:top w:val="none" w:sz="0" w:space="0" w:color="auto"/>
                <w:left w:val="none" w:sz="0" w:space="0" w:color="auto"/>
                <w:bottom w:val="none" w:sz="0" w:space="0" w:color="auto"/>
                <w:right w:val="none" w:sz="0" w:space="0" w:color="auto"/>
              </w:divBdr>
              <w:divsChild>
                <w:div w:id="1018504409">
                  <w:marLeft w:val="0"/>
                  <w:marRight w:val="0"/>
                  <w:marTop w:val="0"/>
                  <w:marBottom w:val="0"/>
                  <w:divBdr>
                    <w:top w:val="none" w:sz="0" w:space="0" w:color="auto"/>
                    <w:left w:val="none" w:sz="0" w:space="0" w:color="auto"/>
                    <w:bottom w:val="none" w:sz="0" w:space="0" w:color="auto"/>
                    <w:right w:val="none" w:sz="0" w:space="0" w:color="auto"/>
                  </w:divBdr>
                  <w:divsChild>
                    <w:div w:id="16755674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03700851">
              <w:marLeft w:val="0"/>
              <w:marRight w:val="0"/>
              <w:marTop w:val="0"/>
              <w:marBottom w:val="0"/>
              <w:divBdr>
                <w:top w:val="none" w:sz="0" w:space="0" w:color="auto"/>
                <w:left w:val="none" w:sz="0" w:space="0" w:color="auto"/>
                <w:bottom w:val="none" w:sz="0" w:space="0" w:color="auto"/>
                <w:right w:val="none" w:sz="0" w:space="0" w:color="auto"/>
              </w:divBdr>
              <w:divsChild>
                <w:div w:id="942804195">
                  <w:marLeft w:val="0"/>
                  <w:marRight w:val="0"/>
                  <w:marTop w:val="0"/>
                  <w:marBottom w:val="0"/>
                  <w:divBdr>
                    <w:top w:val="none" w:sz="0" w:space="0" w:color="auto"/>
                    <w:left w:val="none" w:sz="0" w:space="0" w:color="auto"/>
                    <w:bottom w:val="none" w:sz="0" w:space="0" w:color="auto"/>
                    <w:right w:val="none" w:sz="0" w:space="0" w:color="auto"/>
                  </w:divBdr>
                  <w:divsChild>
                    <w:div w:id="10854200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3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c:creator>
  <cp:keywords/>
  <dc:description/>
  <cp:lastModifiedBy>Ade</cp:lastModifiedBy>
  <cp:revision>1</cp:revision>
  <dcterms:created xsi:type="dcterms:W3CDTF">2022-10-10T01:40:00Z</dcterms:created>
  <dcterms:modified xsi:type="dcterms:W3CDTF">2022-10-10T01:41:00Z</dcterms:modified>
</cp:coreProperties>
</file>