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48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20"/>
        <w:gridCol w:w="45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480" w:type="dxa"/>
            <w:gridSpan w:val="2"/>
            <w:shd w:val="clear" w:color="auto" w:fill="DDDDDD"/>
            <w:vAlign w:val="center"/>
          </w:tcPr>
          <w:p>
            <w:pPr>
              <w:spacing w:line="360" w:lineRule="auto"/>
              <w:rPr>
                <w:rFonts w:ascii="宋体" w:hAnsi="宋体"/>
                <w:b/>
                <w:sz w:val="24"/>
                <w:highlight w:val="none"/>
              </w:rPr>
            </w:pPr>
            <w:bookmarkStart w:id="0" w:name="_GoBack"/>
            <w:bookmarkEnd w:id="0"/>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b/>
                <w:sz w:val="24"/>
                <w:highlight w:val="none"/>
              </w:rPr>
              <w:t>项目基本信息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480" w:type="dxa"/>
            <w:gridSpan w:val="2"/>
            <w:tcBorders>
              <w:bottom w:val="nil"/>
            </w:tcBorders>
            <w:vAlign w:val="center"/>
          </w:tcPr>
          <w:p>
            <w:pPr>
              <w:spacing w:line="360" w:lineRule="auto"/>
              <w:rPr>
                <w:rFonts w:ascii="宋体" w:hAnsi="宋体"/>
                <w:sz w:val="24"/>
                <w:highlight w:val="none"/>
              </w:rPr>
            </w:pPr>
            <w:r>
              <w:rPr>
                <w:rFonts w:hint="eastAsia" w:ascii="宋体" w:hAnsi="宋体" w:cs="宋体"/>
                <w:kern w:val="0"/>
                <w:sz w:val="24"/>
                <w:highlight w:val="none"/>
              </w:rPr>
              <w:t>项目名称：</w:t>
            </w:r>
            <w:r>
              <w:rPr>
                <w:rFonts w:hint="eastAsia" w:ascii="宋体" w:hAnsi="宋体" w:cs="宋体"/>
                <w:sz w:val="24"/>
                <w:highlight w:val="none"/>
              </w:rPr>
              <w:t>高端全身彩色多普勒超声诊断仪</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920" w:type="dxa"/>
            <w:tcBorders>
              <w:top w:val="nil"/>
              <w:bottom w:val="nil"/>
              <w:right w:val="nil"/>
            </w:tcBorders>
            <w:vAlign w:val="center"/>
          </w:tcPr>
          <w:p>
            <w:pPr>
              <w:spacing w:line="360" w:lineRule="auto"/>
              <w:rPr>
                <w:rFonts w:ascii="宋体" w:hAnsi="宋体"/>
                <w:sz w:val="24"/>
                <w:highlight w:val="none"/>
              </w:rPr>
            </w:pPr>
            <w:r>
              <w:rPr>
                <w:rFonts w:hint="eastAsia" w:ascii="宋体" w:hAnsi="宋体"/>
                <w:sz w:val="24"/>
                <w:highlight w:val="none"/>
              </w:rPr>
              <w:t>采购数量：1套</w:t>
            </w:r>
            <w:r>
              <w:rPr>
                <w:rFonts w:ascii="宋体" w:hAnsi="宋体"/>
                <w:sz w:val="24"/>
                <w:highlight w:val="none"/>
              </w:rPr>
              <w:t xml:space="preserve"> </w:t>
            </w:r>
          </w:p>
        </w:tc>
        <w:tc>
          <w:tcPr>
            <w:tcW w:w="4560" w:type="dxa"/>
            <w:tcBorders>
              <w:top w:val="nil"/>
              <w:left w:val="nil"/>
              <w:bottom w:val="nil"/>
            </w:tcBorders>
            <w:vAlign w:val="center"/>
          </w:tcPr>
          <w:p>
            <w:pPr>
              <w:spacing w:line="360" w:lineRule="auto"/>
              <w:rPr>
                <w:rFonts w:ascii="宋体" w:hAnsi="宋体"/>
                <w:sz w:val="24"/>
                <w:highlight w:val="none"/>
              </w:rPr>
            </w:pPr>
            <w:r>
              <w:rPr>
                <w:rFonts w:hint="eastAsia" w:ascii="宋体" w:hAnsi="宋体"/>
                <w:sz w:val="24"/>
                <w:highlight w:val="none"/>
              </w:rPr>
              <w:t>项目预算（万元）：320万元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480" w:type="dxa"/>
            <w:gridSpan w:val="2"/>
            <w:shd w:val="clear" w:color="auto" w:fill="E6E6E6"/>
            <w:vAlign w:val="center"/>
          </w:tcPr>
          <w:p>
            <w:pPr>
              <w:spacing w:line="360" w:lineRule="auto"/>
              <w:rPr>
                <w:rFonts w:ascii="宋体" w:hAnsi="宋体"/>
                <w:b/>
                <w:sz w:val="24"/>
                <w:highlight w:val="none"/>
              </w:rPr>
            </w:pPr>
            <w:r>
              <w:rPr>
                <w:rFonts w:hint="eastAsia" w:ascii="宋体" w:hAnsi="宋体"/>
                <w:b/>
                <w:sz w:val="24"/>
                <w:highlight w:val="none"/>
              </w:rPr>
              <w:t>采购需求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9480" w:type="dxa"/>
            <w:gridSpan w:val="2"/>
          </w:tcPr>
          <w:p>
            <w:pPr>
              <w:spacing w:line="360" w:lineRule="auto"/>
              <w:rPr>
                <w:rFonts w:ascii="宋体" w:hAnsi="宋体"/>
                <w:b/>
                <w:sz w:val="24"/>
                <w:highlight w:val="none"/>
              </w:rPr>
            </w:pPr>
            <w:r>
              <w:rPr>
                <w:rFonts w:hint="eastAsia" w:ascii="宋体" w:hAnsi="宋体"/>
                <w:b/>
                <w:sz w:val="24"/>
                <w:highlight w:val="none"/>
              </w:rPr>
              <w:t>一、项目简介：</w:t>
            </w:r>
          </w:p>
          <w:p>
            <w:pPr>
              <w:spacing w:line="360" w:lineRule="auto"/>
              <w:ind w:firstLine="480" w:firstLineChars="200"/>
              <w:rPr>
                <w:rFonts w:ascii="宋体" w:hAnsi="宋体"/>
                <w:bCs/>
                <w:sz w:val="24"/>
                <w:highlight w:val="none"/>
              </w:rPr>
            </w:pPr>
            <w:r>
              <w:rPr>
                <w:rFonts w:hint="eastAsia" w:ascii="宋体" w:hAnsi="宋体"/>
                <w:bCs/>
                <w:sz w:val="24"/>
                <w:highlight w:val="none"/>
              </w:rPr>
              <w:t>因我科室开展工作的现实需要,需要购买高端全身型彩色多普勒超声诊断产品,该产品主要用于新生儿及儿童腹部、心脏、血管、小器官、骨胳肌肉、术中、造影、弹性成像、介入等多方面的临床诊断和科研教学工作,能满足开展新的临床应用需求,其重要指标设备务必要同时支持新生儿及儿童心脏探头、腹部探头、经食道矩阵探头、专用颅脑预设条件等,对于儿童特有疾病中,尤其是先天性心脏病对于超声设备血流的敏感性要求非常高,否则会影响诊断的准确性。通过市场调查了解到,目前国内产品综合性能不能满足工作需要,特申请购买进口产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9480" w:type="dxa"/>
            <w:gridSpan w:val="2"/>
          </w:tcPr>
          <w:p>
            <w:pPr>
              <w:spacing w:line="276" w:lineRule="auto"/>
              <w:jc w:val="left"/>
              <w:rPr>
                <w:rFonts w:ascii="仿宋" w:hAnsi="仿宋" w:eastAsia="仿宋" w:cs="宋体"/>
                <w:b/>
                <w:color w:val="000000"/>
                <w:kern w:val="0"/>
                <w:sz w:val="24"/>
                <w:highlight w:val="none"/>
              </w:rPr>
            </w:pPr>
            <w:r>
              <w:rPr>
                <w:rFonts w:hint="eastAsia" w:ascii="仿宋" w:hAnsi="仿宋" w:eastAsia="仿宋" w:cs="宋体"/>
                <w:b/>
                <w:color w:val="000000"/>
                <w:kern w:val="0"/>
                <w:sz w:val="24"/>
                <w:highlight w:val="none"/>
              </w:rPr>
              <w:t>二、项目</w:t>
            </w:r>
            <w:r>
              <w:rPr>
                <w:rFonts w:ascii="仿宋" w:hAnsi="仿宋" w:eastAsia="仿宋" w:cs="宋体"/>
                <w:b/>
                <w:color w:val="000000"/>
                <w:kern w:val="0"/>
                <w:sz w:val="24"/>
                <w:highlight w:val="none"/>
              </w:rPr>
              <w:t>需执行的相关标准</w:t>
            </w:r>
            <w:r>
              <w:rPr>
                <w:rFonts w:hint="eastAsia" w:ascii="仿宋" w:hAnsi="仿宋" w:eastAsia="仿宋" w:cs="宋体"/>
                <w:b/>
                <w:color w:val="000000"/>
                <w:kern w:val="0"/>
                <w:sz w:val="24"/>
                <w:highlight w:val="none"/>
              </w:rPr>
              <w:t>、规范及资格要求：</w:t>
            </w:r>
          </w:p>
          <w:p>
            <w:pPr>
              <w:spacing w:line="360" w:lineRule="auto"/>
              <w:rPr>
                <w:rFonts w:ascii="宋体" w:hAnsi="宋体"/>
                <w:bCs/>
                <w:sz w:val="24"/>
                <w:highlight w:val="none"/>
              </w:rPr>
            </w:pPr>
            <w:r>
              <w:rPr>
                <w:rFonts w:hint="eastAsia" w:ascii="宋体" w:hAnsi="宋体"/>
                <w:bCs/>
                <w:sz w:val="24"/>
                <w:highlight w:val="none"/>
              </w:rPr>
              <w:t>1、具有独立法人资格及相应经营范围；</w:t>
            </w:r>
          </w:p>
          <w:p>
            <w:pPr>
              <w:spacing w:line="360" w:lineRule="auto"/>
              <w:rPr>
                <w:rFonts w:ascii="宋体" w:hAnsi="宋体"/>
                <w:bCs/>
                <w:sz w:val="24"/>
                <w:highlight w:val="none"/>
              </w:rPr>
            </w:pPr>
            <w:r>
              <w:rPr>
                <w:rFonts w:hint="eastAsia" w:ascii="宋体" w:hAnsi="宋体"/>
                <w:bCs/>
                <w:sz w:val="24"/>
                <w:highlight w:val="none"/>
              </w:rPr>
              <w:t>2、具有国家或有关政府部门颁发的资质证明文件；</w:t>
            </w:r>
          </w:p>
          <w:p>
            <w:pPr>
              <w:spacing w:line="360" w:lineRule="auto"/>
              <w:rPr>
                <w:rFonts w:ascii="宋体" w:hAnsi="宋体"/>
                <w:bCs/>
                <w:sz w:val="24"/>
                <w:highlight w:val="none"/>
              </w:rPr>
            </w:pPr>
            <w:r>
              <w:rPr>
                <w:rFonts w:hint="eastAsia" w:ascii="宋体" w:hAnsi="宋体"/>
                <w:bCs/>
                <w:sz w:val="24"/>
                <w:highlight w:val="none"/>
              </w:rPr>
              <w:t>3、具有履行合同所必需的设备和专业技术能力的证明材料；</w:t>
            </w:r>
          </w:p>
          <w:p>
            <w:pPr>
              <w:spacing w:line="360" w:lineRule="auto"/>
              <w:rPr>
                <w:rFonts w:ascii="宋体" w:hAnsi="宋体"/>
                <w:bCs/>
                <w:sz w:val="24"/>
                <w:highlight w:val="none"/>
              </w:rPr>
            </w:pPr>
            <w:r>
              <w:rPr>
                <w:rFonts w:hint="eastAsia" w:ascii="宋体" w:hAnsi="宋体"/>
                <w:bCs/>
                <w:sz w:val="24"/>
                <w:highlight w:val="none"/>
              </w:rPr>
              <w:t>4、具有良好的信誉和相应产品的销售业绩；</w:t>
            </w:r>
          </w:p>
          <w:p>
            <w:pPr>
              <w:spacing w:line="360" w:lineRule="auto"/>
              <w:rPr>
                <w:rFonts w:ascii="宋体" w:hAnsi="宋体"/>
                <w:bCs/>
                <w:sz w:val="24"/>
                <w:highlight w:val="none"/>
              </w:rPr>
            </w:pPr>
            <w:r>
              <w:rPr>
                <w:rFonts w:hint="eastAsia" w:ascii="宋体" w:hAnsi="宋体"/>
                <w:bCs/>
                <w:sz w:val="24"/>
                <w:highlight w:val="none"/>
              </w:rPr>
              <w:t>5、近三年内，在经营活动中没有重大违法记录；</w:t>
            </w:r>
          </w:p>
          <w:p>
            <w:pPr>
              <w:spacing w:line="360" w:lineRule="auto"/>
              <w:rPr>
                <w:rFonts w:ascii="宋体" w:hAnsi="宋体"/>
                <w:bCs/>
                <w:sz w:val="24"/>
                <w:highlight w:val="none"/>
              </w:rPr>
            </w:pPr>
            <w:r>
              <w:rPr>
                <w:rFonts w:hint="eastAsia" w:ascii="宋体" w:hAnsi="宋体"/>
                <w:bCs/>
                <w:sz w:val="24"/>
                <w:highlight w:val="none"/>
              </w:rPr>
              <w:t>6、本项目不接受联合体投标。</w:t>
            </w:r>
          </w:p>
          <w:p>
            <w:pPr>
              <w:spacing w:line="360" w:lineRule="auto"/>
              <w:rPr>
                <w:rFonts w:ascii="宋体" w:hAnsi="宋体"/>
                <w:bCs/>
                <w:sz w:val="24"/>
                <w:highlight w:val="none"/>
              </w:rPr>
            </w:pPr>
            <w:r>
              <w:rPr>
                <w:rFonts w:hint="eastAsia" w:ascii="宋体" w:hAnsi="宋体"/>
                <w:bCs/>
                <w:sz w:val="24"/>
                <w:highlight w:val="none"/>
              </w:rPr>
              <w:t>7、其他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9480" w:type="dxa"/>
            <w:gridSpan w:val="2"/>
          </w:tcPr>
          <w:p>
            <w:pPr>
              <w:spacing w:line="360" w:lineRule="auto"/>
              <w:jc w:val="left"/>
              <w:rPr>
                <w:rFonts w:ascii="宋体" w:hAnsi="宋体" w:cs="宋体"/>
                <w:b/>
                <w:color w:val="000000"/>
                <w:kern w:val="0"/>
                <w:sz w:val="24"/>
                <w:highlight w:val="none"/>
              </w:rPr>
            </w:pPr>
            <w:r>
              <w:rPr>
                <w:rFonts w:hint="eastAsia" w:ascii="宋体" w:hAnsi="宋体" w:cs="宋体"/>
                <w:b/>
                <w:color w:val="000000"/>
                <w:kern w:val="0"/>
                <w:sz w:val="24"/>
                <w:highlight w:val="none"/>
              </w:rPr>
              <w:t>三、项目技术参数要求：</w:t>
            </w:r>
          </w:p>
          <w:p>
            <w:pPr>
              <w:spacing w:line="360" w:lineRule="auto"/>
              <w:rPr>
                <w:rFonts w:ascii="宋体" w:hAnsi="宋体"/>
                <w:sz w:val="24"/>
                <w:highlight w:val="none"/>
              </w:rPr>
            </w:pPr>
            <w:r>
              <w:rPr>
                <w:rFonts w:hint="eastAsia" w:ascii="宋体" w:hAnsi="宋体"/>
                <w:sz w:val="24"/>
                <w:highlight w:val="none"/>
              </w:rPr>
              <w:t>（一）、设备名称：高端全身彩色多普勒超声诊断仪仪</w:t>
            </w:r>
          </w:p>
          <w:p>
            <w:pPr>
              <w:spacing w:line="360" w:lineRule="auto"/>
              <w:rPr>
                <w:rFonts w:ascii="宋体" w:hAnsi="宋体"/>
                <w:sz w:val="24"/>
                <w:highlight w:val="none"/>
              </w:rPr>
            </w:pPr>
            <w:r>
              <w:rPr>
                <w:rFonts w:hint="eastAsia" w:ascii="宋体" w:hAnsi="宋体"/>
                <w:sz w:val="24"/>
                <w:highlight w:val="none"/>
              </w:rPr>
              <w:t>（二）、数量：一套</w:t>
            </w:r>
          </w:p>
          <w:p>
            <w:pPr>
              <w:spacing w:line="360" w:lineRule="auto"/>
              <w:rPr>
                <w:rFonts w:ascii="宋体" w:hAnsi="宋体"/>
                <w:sz w:val="24"/>
                <w:highlight w:val="none"/>
              </w:rPr>
            </w:pPr>
            <w:r>
              <w:rPr>
                <w:rFonts w:hint="eastAsia" w:ascii="宋体" w:hAnsi="宋体"/>
                <w:sz w:val="24"/>
                <w:highlight w:val="none"/>
              </w:rPr>
              <w:t>（三）、交货期：三个月</w:t>
            </w:r>
          </w:p>
          <w:p>
            <w:pPr>
              <w:spacing w:line="360" w:lineRule="auto"/>
              <w:rPr>
                <w:rFonts w:ascii="宋体" w:hAnsi="宋体"/>
                <w:sz w:val="24"/>
                <w:highlight w:val="none"/>
              </w:rPr>
            </w:pPr>
            <w:r>
              <w:rPr>
                <w:rFonts w:hint="eastAsia" w:ascii="宋体" w:hAnsi="宋体"/>
                <w:sz w:val="24"/>
                <w:highlight w:val="none"/>
              </w:rPr>
              <w:t>（四）、用途：主要用于腹部、妇产、胎儿心脏、成人心脏、泌尿、新生儿、小儿、血管（外周、颅脑、腹部）、小器官、骨骼肌肉、神经、术中，造影、弹性、介入等方面的临床诊断和科研教学工作，具备持续升级能力，能满足开展新的临床应用需求。</w:t>
            </w:r>
          </w:p>
          <w:p>
            <w:pPr>
              <w:spacing w:line="360" w:lineRule="auto"/>
              <w:rPr>
                <w:rFonts w:ascii="宋体" w:hAnsi="宋体"/>
                <w:sz w:val="24"/>
                <w:highlight w:val="none"/>
              </w:rPr>
            </w:pPr>
            <w:r>
              <w:rPr>
                <w:rFonts w:hint="eastAsia" w:ascii="宋体" w:hAnsi="宋体"/>
                <w:sz w:val="24"/>
                <w:highlight w:val="none"/>
              </w:rPr>
              <w:t>（五）、主要技术规格及系统概述：</w:t>
            </w:r>
          </w:p>
          <w:p>
            <w:pPr>
              <w:spacing w:line="360" w:lineRule="auto"/>
              <w:rPr>
                <w:rFonts w:ascii="宋体" w:hAnsi="宋体"/>
                <w:sz w:val="24"/>
                <w:highlight w:val="none"/>
              </w:rPr>
            </w:pPr>
            <w:r>
              <w:rPr>
                <w:rFonts w:hint="eastAsia" w:ascii="宋体" w:hAnsi="宋体"/>
                <w:sz w:val="24"/>
                <w:highlight w:val="none"/>
              </w:rPr>
              <w:t>5.1主机成像系统：</w:t>
            </w:r>
          </w:p>
          <w:p>
            <w:pPr>
              <w:spacing w:line="360" w:lineRule="auto"/>
              <w:rPr>
                <w:rFonts w:ascii="宋体" w:hAnsi="宋体"/>
                <w:sz w:val="24"/>
                <w:highlight w:val="none"/>
              </w:rPr>
            </w:pPr>
            <w:r>
              <w:rPr>
                <w:rFonts w:hint="eastAsia" w:ascii="宋体" w:hAnsi="宋体"/>
                <w:sz w:val="24"/>
                <w:highlight w:val="none"/>
              </w:rPr>
              <w:t>5.1.1全新集束精准发射技术，</w:t>
            </w:r>
          </w:p>
          <w:p>
            <w:pPr>
              <w:spacing w:line="360" w:lineRule="auto"/>
              <w:rPr>
                <w:rFonts w:ascii="宋体" w:hAnsi="宋体"/>
                <w:sz w:val="24"/>
                <w:highlight w:val="none"/>
              </w:rPr>
            </w:pPr>
            <w:r>
              <w:rPr>
                <w:rFonts w:hint="eastAsia" w:ascii="宋体" w:hAnsi="宋体"/>
                <w:sz w:val="24"/>
                <w:highlight w:val="none"/>
              </w:rPr>
              <w:t>5.1.2脉冲优化处理技术</w:t>
            </w:r>
          </w:p>
          <w:p>
            <w:pPr>
              <w:spacing w:line="360" w:lineRule="auto"/>
              <w:rPr>
                <w:rFonts w:ascii="宋体" w:hAnsi="宋体"/>
                <w:sz w:val="24"/>
                <w:highlight w:val="none"/>
              </w:rPr>
            </w:pPr>
            <w:r>
              <w:rPr>
                <w:rFonts w:hint="eastAsia" w:ascii="宋体" w:hAnsi="宋体"/>
                <w:sz w:val="24"/>
                <w:highlight w:val="none"/>
              </w:rPr>
              <w:t>5.1.3海量并行处理技术</w:t>
            </w:r>
          </w:p>
          <w:p>
            <w:pPr>
              <w:spacing w:line="360" w:lineRule="auto"/>
              <w:rPr>
                <w:rFonts w:ascii="宋体" w:hAnsi="宋体"/>
                <w:sz w:val="24"/>
                <w:highlight w:val="none"/>
              </w:rPr>
            </w:pPr>
            <w:r>
              <w:rPr>
                <w:rFonts w:hint="eastAsia" w:ascii="宋体" w:hAnsi="宋体"/>
                <w:sz w:val="24"/>
                <w:highlight w:val="none"/>
              </w:rPr>
              <w:t>5.1.4自适应增益补偿技术</w:t>
            </w:r>
          </w:p>
          <w:p>
            <w:pPr>
              <w:spacing w:line="360" w:lineRule="auto"/>
              <w:rPr>
                <w:rFonts w:ascii="宋体" w:hAnsi="宋体"/>
                <w:sz w:val="24"/>
                <w:highlight w:val="none"/>
              </w:rPr>
            </w:pPr>
            <w:r>
              <w:rPr>
                <w:rFonts w:hint="eastAsia" w:ascii="宋体" w:hAnsi="宋体"/>
                <w:sz w:val="24"/>
                <w:highlight w:val="none"/>
              </w:rPr>
              <w:t>5.1.5数字化二维灰阶成像及M型显像单元；</w:t>
            </w:r>
          </w:p>
          <w:p>
            <w:pPr>
              <w:spacing w:line="360" w:lineRule="auto"/>
              <w:rPr>
                <w:rFonts w:ascii="宋体" w:hAnsi="宋体"/>
                <w:sz w:val="24"/>
                <w:highlight w:val="none"/>
              </w:rPr>
            </w:pPr>
            <w:r>
              <w:rPr>
                <w:rFonts w:hint="eastAsia" w:ascii="宋体" w:hAnsi="宋体"/>
                <w:sz w:val="24"/>
                <w:highlight w:val="none"/>
              </w:rPr>
              <w:t>5.1.6解剖M型技术，可360度任意旋转M型取样线角度方便准确的进行测量</w:t>
            </w:r>
          </w:p>
          <w:p>
            <w:pPr>
              <w:spacing w:line="360" w:lineRule="auto"/>
              <w:rPr>
                <w:rFonts w:ascii="宋体" w:hAnsi="宋体"/>
                <w:sz w:val="24"/>
                <w:highlight w:val="none"/>
              </w:rPr>
            </w:pPr>
            <w:r>
              <w:rPr>
                <w:rFonts w:hint="eastAsia" w:ascii="宋体" w:hAnsi="宋体"/>
                <w:sz w:val="24"/>
                <w:highlight w:val="none"/>
              </w:rPr>
              <w:t>5.1.7脉冲反向谐波成像单元；</w:t>
            </w:r>
          </w:p>
          <w:p>
            <w:pPr>
              <w:spacing w:line="360" w:lineRule="auto"/>
              <w:rPr>
                <w:rFonts w:ascii="宋体" w:hAnsi="宋体"/>
                <w:sz w:val="24"/>
                <w:highlight w:val="none"/>
              </w:rPr>
            </w:pPr>
            <w:r>
              <w:rPr>
                <w:rFonts w:hint="eastAsia" w:ascii="宋体" w:hAnsi="宋体"/>
                <w:sz w:val="24"/>
                <w:highlight w:val="none"/>
              </w:rPr>
              <w:t>5.1.8彩色多普勒成像技术；</w:t>
            </w:r>
          </w:p>
          <w:p>
            <w:pPr>
              <w:spacing w:line="360" w:lineRule="auto"/>
              <w:rPr>
                <w:rFonts w:ascii="宋体" w:hAnsi="宋体"/>
                <w:sz w:val="24"/>
                <w:highlight w:val="none"/>
              </w:rPr>
            </w:pPr>
            <w:r>
              <w:rPr>
                <w:rFonts w:hint="eastAsia" w:ascii="宋体" w:hAnsi="宋体"/>
                <w:sz w:val="24"/>
                <w:highlight w:val="none"/>
              </w:rPr>
              <w:t>5.1.9彩色多普勒能量图技术；</w:t>
            </w:r>
          </w:p>
          <w:p>
            <w:pPr>
              <w:spacing w:line="360" w:lineRule="auto"/>
              <w:rPr>
                <w:rFonts w:ascii="宋体" w:hAnsi="宋体"/>
                <w:sz w:val="24"/>
                <w:highlight w:val="none"/>
              </w:rPr>
            </w:pPr>
            <w:r>
              <w:rPr>
                <w:rFonts w:hint="eastAsia" w:ascii="宋体" w:hAnsi="宋体"/>
                <w:sz w:val="24"/>
                <w:highlight w:val="none"/>
              </w:rPr>
              <w:t>5.1.10方向性能量图技术</w:t>
            </w:r>
          </w:p>
          <w:p>
            <w:pPr>
              <w:spacing w:line="360" w:lineRule="auto"/>
              <w:rPr>
                <w:rFonts w:ascii="宋体" w:hAnsi="宋体"/>
                <w:sz w:val="24"/>
                <w:highlight w:val="none"/>
              </w:rPr>
            </w:pPr>
            <w:r>
              <w:rPr>
                <w:rFonts w:hint="eastAsia" w:ascii="宋体" w:hAnsi="宋体"/>
                <w:sz w:val="24"/>
                <w:highlight w:val="none"/>
              </w:rPr>
              <w:t>5.1.11数字化频谱多普勒显示和分析单元 （包括 PW 、CW和 HPRF）；</w:t>
            </w:r>
          </w:p>
          <w:p>
            <w:pPr>
              <w:spacing w:line="360" w:lineRule="auto"/>
              <w:rPr>
                <w:rFonts w:ascii="宋体" w:hAnsi="宋体"/>
                <w:sz w:val="24"/>
                <w:highlight w:val="none"/>
              </w:rPr>
            </w:pPr>
            <w:r>
              <w:rPr>
                <w:rFonts w:hint="eastAsia" w:ascii="宋体" w:hAnsi="宋体"/>
                <w:sz w:val="24"/>
                <w:highlight w:val="none"/>
              </w:rPr>
              <w:t>5.1.12动态范围≥300dB</w:t>
            </w:r>
          </w:p>
          <w:p>
            <w:pPr>
              <w:spacing w:line="360" w:lineRule="auto"/>
              <w:rPr>
                <w:rFonts w:ascii="宋体" w:hAnsi="宋体"/>
                <w:sz w:val="24"/>
                <w:highlight w:val="none"/>
              </w:rPr>
            </w:pPr>
            <w:r>
              <w:rPr>
                <w:rFonts w:hint="eastAsia" w:ascii="宋体" w:hAnsi="宋体"/>
                <w:sz w:val="24"/>
                <w:highlight w:val="none"/>
              </w:rPr>
              <w:t>5.1.13数字化通道≥7，000，000（附白皮书截图证明）</w:t>
            </w:r>
          </w:p>
          <w:p>
            <w:pPr>
              <w:spacing w:line="360" w:lineRule="auto"/>
              <w:rPr>
                <w:rFonts w:ascii="宋体" w:hAnsi="宋体"/>
                <w:sz w:val="24"/>
                <w:highlight w:val="none"/>
              </w:rPr>
            </w:pPr>
            <w:r>
              <w:rPr>
                <w:rFonts w:hint="eastAsia" w:ascii="宋体" w:hAnsi="宋体"/>
                <w:sz w:val="24"/>
                <w:highlight w:val="none"/>
              </w:rPr>
              <w:t>5.1.14智能全程聚焦技术；</w:t>
            </w:r>
          </w:p>
          <w:p>
            <w:pPr>
              <w:spacing w:line="360" w:lineRule="auto"/>
              <w:rPr>
                <w:rFonts w:ascii="宋体" w:hAnsi="宋体"/>
                <w:sz w:val="24"/>
                <w:highlight w:val="none"/>
              </w:rPr>
            </w:pPr>
            <w:r>
              <w:rPr>
                <w:rFonts w:hint="eastAsia" w:ascii="宋体" w:hAnsi="宋体"/>
                <w:sz w:val="24"/>
                <w:highlight w:val="none"/>
              </w:rPr>
              <w:t>5.1.15智能化一键图像优化技术；</w:t>
            </w:r>
          </w:p>
          <w:p>
            <w:pPr>
              <w:spacing w:line="360" w:lineRule="auto"/>
              <w:rPr>
                <w:rFonts w:ascii="宋体" w:hAnsi="宋体"/>
                <w:sz w:val="24"/>
                <w:highlight w:val="none"/>
              </w:rPr>
            </w:pPr>
            <w:r>
              <w:rPr>
                <w:rFonts w:hint="eastAsia" w:ascii="宋体" w:hAnsi="宋体"/>
                <w:sz w:val="24"/>
                <w:highlight w:val="none"/>
              </w:rPr>
              <w:t>5.1.16空间复合成像技术，同时作用于发射和接收（作曲别针试验），支持所有凸阵、微凸阵和线阵成像探头</w:t>
            </w:r>
          </w:p>
          <w:p>
            <w:pPr>
              <w:spacing w:line="360" w:lineRule="auto"/>
              <w:rPr>
                <w:rFonts w:ascii="宋体" w:hAnsi="宋体"/>
                <w:sz w:val="24"/>
                <w:highlight w:val="none"/>
              </w:rPr>
            </w:pPr>
            <w:r>
              <w:rPr>
                <w:rFonts w:hint="eastAsia" w:ascii="宋体" w:hAnsi="宋体"/>
                <w:sz w:val="24"/>
                <w:highlight w:val="none"/>
              </w:rPr>
              <w:t>5.1.17自适应核磁像素优化技术，可分级调节≥5级。</w:t>
            </w:r>
          </w:p>
          <w:p>
            <w:pPr>
              <w:spacing w:line="360" w:lineRule="auto"/>
              <w:rPr>
                <w:rFonts w:ascii="宋体" w:hAnsi="宋体"/>
                <w:sz w:val="24"/>
                <w:highlight w:val="none"/>
              </w:rPr>
            </w:pPr>
            <w:r>
              <w:rPr>
                <w:rFonts w:hint="eastAsia" w:ascii="宋体" w:hAnsi="宋体"/>
                <w:sz w:val="24"/>
                <w:highlight w:val="none"/>
              </w:rPr>
              <w:t>5.1.18内置 DICOM 3.0 标准输出接口；</w:t>
            </w:r>
          </w:p>
          <w:p>
            <w:pPr>
              <w:spacing w:line="360" w:lineRule="auto"/>
              <w:rPr>
                <w:rFonts w:ascii="宋体" w:hAnsi="宋体"/>
                <w:sz w:val="24"/>
                <w:highlight w:val="none"/>
              </w:rPr>
            </w:pPr>
            <w:r>
              <w:rPr>
                <w:rFonts w:hint="eastAsia" w:ascii="宋体" w:hAnsi="宋体"/>
                <w:sz w:val="24"/>
                <w:highlight w:val="none"/>
              </w:rPr>
              <w:t>5.1.19内有一体化超声工作站；</w:t>
            </w:r>
          </w:p>
          <w:p>
            <w:pPr>
              <w:spacing w:line="360" w:lineRule="auto"/>
              <w:rPr>
                <w:rFonts w:ascii="宋体" w:hAnsi="宋体"/>
                <w:sz w:val="24"/>
                <w:highlight w:val="none"/>
              </w:rPr>
            </w:pPr>
            <w:r>
              <w:rPr>
                <w:rFonts w:hint="eastAsia" w:ascii="宋体" w:hAnsi="宋体"/>
                <w:sz w:val="24"/>
                <w:highlight w:val="none"/>
              </w:rPr>
              <w:t>5.2成像技术：</w:t>
            </w:r>
          </w:p>
          <w:p>
            <w:pPr>
              <w:spacing w:line="360" w:lineRule="auto"/>
              <w:rPr>
                <w:rFonts w:ascii="宋体" w:hAnsi="宋体"/>
                <w:sz w:val="24"/>
                <w:highlight w:val="none"/>
              </w:rPr>
            </w:pPr>
            <w:r>
              <w:rPr>
                <w:rFonts w:hint="eastAsia" w:ascii="宋体" w:hAnsi="宋体"/>
                <w:sz w:val="24"/>
                <w:highlight w:val="none"/>
              </w:rPr>
              <w:t>5.2.1具备全屏高清放大功能，放大后图像显示区域尺寸≥22英寸（附图证明）</w:t>
            </w:r>
          </w:p>
          <w:p>
            <w:pPr>
              <w:spacing w:line="360" w:lineRule="auto"/>
              <w:rPr>
                <w:rFonts w:ascii="宋体" w:hAnsi="宋体"/>
                <w:sz w:val="24"/>
                <w:highlight w:val="none"/>
              </w:rPr>
            </w:pPr>
            <w:r>
              <w:rPr>
                <w:rFonts w:hint="eastAsia" w:ascii="宋体" w:hAnsi="宋体"/>
                <w:sz w:val="24"/>
                <w:highlight w:val="none"/>
              </w:rPr>
              <w:t>5.2.2超宽视野成像扫描技术</w:t>
            </w:r>
          </w:p>
          <w:p>
            <w:pPr>
              <w:spacing w:line="360" w:lineRule="auto"/>
              <w:rPr>
                <w:rFonts w:ascii="宋体" w:hAnsi="宋体"/>
                <w:sz w:val="24"/>
                <w:highlight w:val="none"/>
              </w:rPr>
            </w:pPr>
            <w:r>
              <w:rPr>
                <w:rFonts w:hint="eastAsia" w:ascii="宋体" w:hAnsi="宋体"/>
                <w:sz w:val="24"/>
                <w:highlight w:val="none"/>
              </w:rPr>
              <w:t>1）测量功能，电影回放功能</w:t>
            </w:r>
          </w:p>
          <w:p>
            <w:pPr>
              <w:spacing w:line="360" w:lineRule="auto"/>
              <w:rPr>
                <w:rFonts w:ascii="宋体" w:hAnsi="宋体"/>
                <w:sz w:val="24"/>
                <w:highlight w:val="none"/>
              </w:rPr>
            </w:pPr>
            <w:r>
              <w:rPr>
                <w:rFonts w:hint="eastAsia" w:ascii="宋体" w:hAnsi="宋体"/>
                <w:sz w:val="24"/>
                <w:highlight w:val="none"/>
              </w:rPr>
              <w:t>2）线阵、凸阵及容积探头具备</w:t>
            </w:r>
          </w:p>
          <w:p>
            <w:pPr>
              <w:spacing w:line="360" w:lineRule="auto"/>
              <w:rPr>
                <w:rFonts w:ascii="宋体" w:hAnsi="宋体"/>
                <w:sz w:val="24"/>
                <w:highlight w:val="none"/>
              </w:rPr>
            </w:pPr>
            <w:r>
              <w:rPr>
                <w:rFonts w:hint="eastAsia" w:ascii="宋体" w:hAnsi="宋体"/>
                <w:sz w:val="24"/>
                <w:highlight w:val="none"/>
              </w:rPr>
              <w:t>5.2.3超声声速自动校正技术</w:t>
            </w:r>
          </w:p>
          <w:p>
            <w:pPr>
              <w:spacing w:line="360" w:lineRule="auto"/>
              <w:rPr>
                <w:rFonts w:ascii="宋体" w:hAnsi="宋体"/>
                <w:sz w:val="24"/>
                <w:highlight w:val="none"/>
              </w:rPr>
            </w:pPr>
            <w:r>
              <w:rPr>
                <w:rFonts w:hint="eastAsia" w:ascii="宋体" w:hAnsi="宋体"/>
                <w:sz w:val="24"/>
                <w:highlight w:val="none"/>
              </w:rPr>
              <w:t>5.2.4扩展成像技术：凸阵、微凸阵、线阵探头均具有此功能</w:t>
            </w:r>
          </w:p>
          <w:p>
            <w:pPr>
              <w:spacing w:line="360" w:lineRule="auto"/>
              <w:rPr>
                <w:rFonts w:ascii="宋体" w:hAnsi="宋体"/>
                <w:sz w:val="24"/>
                <w:highlight w:val="none"/>
              </w:rPr>
            </w:pPr>
            <w:r>
              <w:rPr>
                <w:rFonts w:hint="eastAsia" w:ascii="宋体" w:hAnsi="宋体"/>
                <w:sz w:val="24"/>
                <w:highlight w:val="none"/>
              </w:rPr>
              <w:t>5.2.5组织多普勒技术（TDI/或DTI）。</w:t>
            </w:r>
          </w:p>
          <w:p>
            <w:pPr>
              <w:spacing w:line="360" w:lineRule="auto"/>
              <w:rPr>
                <w:rFonts w:ascii="宋体" w:hAnsi="宋体"/>
                <w:sz w:val="24"/>
                <w:highlight w:val="none"/>
              </w:rPr>
            </w:pPr>
            <w:r>
              <w:rPr>
                <w:rFonts w:hint="eastAsia" w:ascii="宋体" w:hAnsi="宋体"/>
                <w:sz w:val="24"/>
                <w:highlight w:val="none"/>
              </w:rPr>
              <w:t>5.2.6多影像实时对比联合诊断技术。</w:t>
            </w:r>
          </w:p>
          <w:p>
            <w:pPr>
              <w:spacing w:line="360" w:lineRule="auto"/>
              <w:rPr>
                <w:rFonts w:ascii="宋体" w:hAnsi="宋体"/>
                <w:sz w:val="24"/>
                <w:highlight w:val="none"/>
              </w:rPr>
            </w:pPr>
            <w:r>
              <w:rPr>
                <w:rFonts w:hint="eastAsia" w:ascii="宋体" w:hAnsi="宋体"/>
                <w:sz w:val="24"/>
                <w:highlight w:val="none"/>
              </w:rPr>
              <w:t>5.2.7术者模式，可实时持续双屏显示。</w:t>
            </w:r>
          </w:p>
          <w:p>
            <w:pPr>
              <w:spacing w:line="360" w:lineRule="auto"/>
              <w:rPr>
                <w:rFonts w:ascii="宋体" w:hAnsi="宋体"/>
                <w:sz w:val="24"/>
                <w:highlight w:val="none"/>
              </w:rPr>
            </w:pPr>
            <w:r>
              <w:rPr>
                <w:rFonts w:hint="eastAsia" w:ascii="宋体" w:hAnsi="宋体"/>
                <w:sz w:val="24"/>
                <w:highlight w:val="none"/>
              </w:rPr>
              <w:t>5.2.8造影成像技术</w:t>
            </w:r>
          </w:p>
          <w:p>
            <w:pPr>
              <w:spacing w:line="360" w:lineRule="auto"/>
              <w:rPr>
                <w:rFonts w:ascii="宋体" w:hAnsi="宋体"/>
                <w:sz w:val="24"/>
                <w:highlight w:val="none"/>
              </w:rPr>
            </w:pPr>
            <w:r>
              <w:rPr>
                <w:rFonts w:hint="eastAsia" w:ascii="宋体" w:hAnsi="宋体"/>
                <w:sz w:val="24"/>
                <w:highlight w:val="none"/>
              </w:rPr>
              <w:t>1）具有二维造影技术，帧频≥30帧（附图说明）</w:t>
            </w:r>
          </w:p>
          <w:p>
            <w:pPr>
              <w:spacing w:line="360" w:lineRule="auto"/>
              <w:rPr>
                <w:rFonts w:ascii="宋体" w:hAnsi="宋体"/>
                <w:sz w:val="24"/>
                <w:highlight w:val="none"/>
              </w:rPr>
            </w:pPr>
            <w:r>
              <w:rPr>
                <w:rFonts w:hint="eastAsia" w:ascii="宋体" w:hAnsi="宋体"/>
                <w:sz w:val="24"/>
                <w:highlight w:val="none"/>
              </w:rPr>
              <w:t>*2）双微造影：结合造影及微细血流成像两项技术。</w:t>
            </w:r>
          </w:p>
          <w:p>
            <w:pPr>
              <w:spacing w:line="360" w:lineRule="auto"/>
              <w:rPr>
                <w:rFonts w:ascii="宋体" w:hAnsi="宋体"/>
                <w:sz w:val="24"/>
                <w:highlight w:val="none"/>
              </w:rPr>
            </w:pPr>
            <w:r>
              <w:rPr>
                <w:rFonts w:hint="eastAsia" w:ascii="宋体" w:hAnsi="宋体"/>
                <w:sz w:val="24"/>
                <w:highlight w:val="none"/>
              </w:rPr>
              <w:t>5.2.9弹性成像技术</w:t>
            </w:r>
          </w:p>
          <w:p>
            <w:pPr>
              <w:spacing w:line="360" w:lineRule="auto"/>
              <w:rPr>
                <w:rFonts w:ascii="宋体" w:hAnsi="宋体"/>
                <w:sz w:val="24"/>
                <w:highlight w:val="none"/>
              </w:rPr>
            </w:pPr>
            <w:r>
              <w:rPr>
                <w:rFonts w:hint="eastAsia" w:ascii="宋体" w:hAnsi="宋体"/>
                <w:sz w:val="24"/>
                <w:highlight w:val="none"/>
              </w:rPr>
              <w:t>1）实时软组织弹性成像技术</w:t>
            </w:r>
          </w:p>
          <w:p>
            <w:pPr>
              <w:spacing w:line="360" w:lineRule="auto"/>
              <w:rPr>
                <w:rFonts w:ascii="宋体" w:hAnsi="宋体"/>
                <w:sz w:val="24"/>
                <w:highlight w:val="none"/>
              </w:rPr>
            </w:pPr>
            <w:r>
              <w:rPr>
                <w:rFonts w:hint="eastAsia" w:ascii="宋体" w:hAnsi="宋体"/>
                <w:sz w:val="24"/>
                <w:highlight w:val="none"/>
              </w:rPr>
              <w:t>2）具备自动囊实性结构鉴别弹性成像技术</w:t>
            </w:r>
          </w:p>
          <w:p>
            <w:pPr>
              <w:spacing w:line="360" w:lineRule="auto"/>
              <w:rPr>
                <w:rFonts w:ascii="宋体" w:hAnsi="宋体"/>
                <w:sz w:val="24"/>
                <w:highlight w:val="none"/>
              </w:rPr>
            </w:pPr>
            <w:r>
              <w:rPr>
                <w:rFonts w:hint="eastAsia" w:ascii="宋体" w:hAnsi="宋体"/>
                <w:sz w:val="24"/>
                <w:highlight w:val="none"/>
              </w:rPr>
              <w:t>3）具备浅表及腔内弹性成像</w:t>
            </w:r>
          </w:p>
          <w:p>
            <w:pPr>
              <w:spacing w:line="360" w:lineRule="auto"/>
              <w:rPr>
                <w:rFonts w:ascii="宋体" w:hAnsi="宋体"/>
                <w:sz w:val="24"/>
                <w:highlight w:val="none"/>
              </w:rPr>
            </w:pPr>
            <w:r>
              <w:rPr>
                <w:rFonts w:hint="eastAsia" w:ascii="宋体" w:hAnsi="宋体"/>
                <w:sz w:val="24"/>
                <w:highlight w:val="none"/>
              </w:rPr>
              <w:t>5.2.10肝脏剪切波定量技术</w:t>
            </w:r>
          </w:p>
          <w:p>
            <w:pPr>
              <w:spacing w:line="360" w:lineRule="auto"/>
              <w:rPr>
                <w:rFonts w:ascii="宋体" w:hAnsi="宋体"/>
                <w:sz w:val="24"/>
                <w:highlight w:val="none"/>
              </w:rPr>
            </w:pPr>
            <w:r>
              <w:rPr>
                <w:rFonts w:hint="eastAsia" w:ascii="宋体" w:hAnsi="宋体"/>
                <w:sz w:val="24"/>
                <w:highlight w:val="none"/>
              </w:rPr>
              <w:t>5.2.11实时剪切波弹性定量技术，可实时对感兴趣区域内组织进行硬度定量评价。支持腹部及浅表探头。</w:t>
            </w:r>
          </w:p>
          <w:p>
            <w:pPr>
              <w:spacing w:line="360" w:lineRule="auto"/>
              <w:rPr>
                <w:rFonts w:ascii="宋体" w:hAnsi="宋体"/>
                <w:sz w:val="24"/>
                <w:highlight w:val="none"/>
              </w:rPr>
            </w:pPr>
            <w:r>
              <w:rPr>
                <w:rFonts w:hint="eastAsia" w:ascii="宋体" w:hAnsi="宋体"/>
                <w:sz w:val="24"/>
                <w:highlight w:val="none"/>
              </w:rPr>
              <w:t>5.2.12具备智能多普勒血管检查技术</w:t>
            </w:r>
          </w:p>
          <w:p>
            <w:pPr>
              <w:spacing w:line="360" w:lineRule="auto"/>
              <w:rPr>
                <w:rFonts w:ascii="宋体" w:hAnsi="宋体"/>
                <w:sz w:val="24"/>
                <w:highlight w:val="none"/>
              </w:rPr>
            </w:pPr>
            <w:r>
              <w:rPr>
                <w:rFonts w:hint="eastAsia" w:ascii="宋体" w:hAnsi="宋体"/>
                <w:sz w:val="24"/>
                <w:highlight w:val="none"/>
              </w:rPr>
              <w:t>5.2.13具有微细血流成像技术，≥8种图可选。（附图证明）</w:t>
            </w:r>
          </w:p>
          <w:p>
            <w:pPr>
              <w:spacing w:line="360" w:lineRule="auto"/>
              <w:rPr>
                <w:rFonts w:ascii="宋体" w:hAnsi="宋体"/>
                <w:sz w:val="24"/>
                <w:highlight w:val="none"/>
              </w:rPr>
            </w:pPr>
            <w:r>
              <w:rPr>
                <w:rFonts w:hint="eastAsia" w:ascii="宋体" w:hAnsi="宋体"/>
                <w:sz w:val="24"/>
                <w:highlight w:val="none"/>
              </w:rPr>
              <w:t xml:space="preserve">*5.2.14后期可拓展三维经食道探头及具备相关软件，支持儿科三维经食道介入探头，频率7-2MHz </w:t>
            </w:r>
          </w:p>
          <w:p>
            <w:pPr>
              <w:spacing w:line="360" w:lineRule="auto"/>
              <w:rPr>
                <w:rFonts w:ascii="宋体" w:hAnsi="宋体"/>
                <w:sz w:val="24"/>
                <w:highlight w:val="none"/>
              </w:rPr>
            </w:pPr>
            <w:r>
              <w:rPr>
                <w:rFonts w:hint="eastAsia" w:ascii="宋体" w:hAnsi="宋体"/>
                <w:sz w:val="24"/>
                <w:highlight w:val="none"/>
              </w:rPr>
              <w:t>5.3测量和分析： （ B 型、M 型、D 型、彩色模式）</w:t>
            </w:r>
          </w:p>
          <w:p>
            <w:pPr>
              <w:spacing w:line="360" w:lineRule="auto"/>
              <w:rPr>
                <w:rFonts w:ascii="宋体" w:hAnsi="宋体"/>
                <w:sz w:val="24"/>
                <w:highlight w:val="none"/>
              </w:rPr>
            </w:pPr>
            <w:r>
              <w:rPr>
                <w:rFonts w:hint="eastAsia" w:ascii="宋体" w:hAnsi="宋体"/>
                <w:sz w:val="24"/>
                <w:highlight w:val="none"/>
              </w:rPr>
              <w:t>5.3.1 一般测量：距离、面积、周长等；</w:t>
            </w:r>
          </w:p>
          <w:p>
            <w:pPr>
              <w:spacing w:line="360" w:lineRule="auto"/>
              <w:rPr>
                <w:rFonts w:ascii="宋体" w:hAnsi="宋体"/>
                <w:sz w:val="24"/>
                <w:highlight w:val="none"/>
              </w:rPr>
            </w:pPr>
            <w:r>
              <w:rPr>
                <w:rFonts w:hint="eastAsia" w:ascii="宋体" w:hAnsi="宋体"/>
                <w:sz w:val="24"/>
                <w:highlight w:val="none"/>
              </w:rPr>
              <w:t>5.3.2新生儿髋关节角度；</w:t>
            </w:r>
          </w:p>
          <w:p>
            <w:pPr>
              <w:spacing w:line="360" w:lineRule="auto"/>
              <w:rPr>
                <w:rFonts w:ascii="宋体" w:hAnsi="宋体"/>
                <w:sz w:val="24"/>
                <w:highlight w:val="none"/>
              </w:rPr>
            </w:pPr>
            <w:r>
              <w:rPr>
                <w:rFonts w:hint="eastAsia" w:ascii="宋体" w:hAnsi="宋体"/>
                <w:sz w:val="24"/>
                <w:highlight w:val="none"/>
              </w:rPr>
              <w:t>5.3.3 外周血管测量和计算功能；</w:t>
            </w:r>
          </w:p>
          <w:p>
            <w:pPr>
              <w:spacing w:line="360" w:lineRule="auto"/>
              <w:rPr>
                <w:rFonts w:ascii="宋体" w:hAnsi="宋体"/>
                <w:sz w:val="24"/>
                <w:highlight w:val="none"/>
              </w:rPr>
            </w:pPr>
            <w:r>
              <w:rPr>
                <w:rFonts w:hint="eastAsia" w:ascii="宋体" w:hAnsi="宋体"/>
                <w:sz w:val="24"/>
                <w:highlight w:val="none"/>
              </w:rPr>
              <w:t xml:space="preserve">5.3.4 多普勒血流测量与分析 （含自动多普勒频谱包络计算）; </w:t>
            </w:r>
          </w:p>
          <w:p>
            <w:pPr>
              <w:spacing w:line="360" w:lineRule="auto"/>
              <w:rPr>
                <w:rFonts w:ascii="宋体" w:hAnsi="宋体"/>
                <w:sz w:val="24"/>
                <w:highlight w:val="none"/>
              </w:rPr>
            </w:pPr>
            <w:r>
              <w:rPr>
                <w:rFonts w:hint="eastAsia" w:ascii="宋体" w:hAnsi="宋体"/>
                <w:sz w:val="24"/>
                <w:highlight w:val="none"/>
              </w:rPr>
              <w:t>5.3.5 心脏功能测量；</w:t>
            </w:r>
          </w:p>
          <w:p>
            <w:pPr>
              <w:spacing w:line="360" w:lineRule="auto"/>
              <w:rPr>
                <w:rFonts w:ascii="宋体" w:hAnsi="宋体"/>
                <w:sz w:val="24"/>
                <w:highlight w:val="none"/>
              </w:rPr>
            </w:pPr>
            <w:r>
              <w:rPr>
                <w:rFonts w:hint="eastAsia" w:ascii="宋体" w:hAnsi="宋体"/>
                <w:sz w:val="24"/>
                <w:highlight w:val="none"/>
              </w:rPr>
              <w:t>5.4图像存储 （电影） 回放重显及病案管理单元</w:t>
            </w:r>
          </w:p>
          <w:p>
            <w:pPr>
              <w:spacing w:line="360" w:lineRule="auto"/>
              <w:rPr>
                <w:rFonts w:ascii="宋体" w:hAnsi="宋体"/>
                <w:sz w:val="24"/>
                <w:highlight w:val="none"/>
              </w:rPr>
            </w:pPr>
            <w:r>
              <w:rPr>
                <w:rFonts w:hint="eastAsia" w:ascii="宋体" w:hAnsi="宋体"/>
                <w:sz w:val="24"/>
                <w:highlight w:val="none"/>
              </w:rPr>
              <w:t>5.4.1数字化捕捉、回放、存储静、动态图像，实时图像传输，实时 JPEG 解压缩；</w:t>
            </w:r>
          </w:p>
          <w:p>
            <w:pPr>
              <w:spacing w:line="360" w:lineRule="auto"/>
              <w:rPr>
                <w:rFonts w:ascii="宋体" w:hAnsi="宋体"/>
                <w:sz w:val="24"/>
                <w:highlight w:val="none"/>
              </w:rPr>
            </w:pPr>
            <w:r>
              <w:rPr>
                <w:rFonts w:hint="eastAsia" w:ascii="宋体" w:hAnsi="宋体"/>
                <w:sz w:val="24"/>
                <w:highlight w:val="none"/>
              </w:rPr>
              <w:t>5.4.2硬盘≥1T（1024G），DVD／USB图像存储，电影回放重现单元≥2000帧；</w:t>
            </w:r>
          </w:p>
          <w:p>
            <w:pPr>
              <w:spacing w:line="360" w:lineRule="auto"/>
              <w:rPr>
                <w:rFonts w:ascii="宋体" w:hAnsi="宋体"/>
                <w:sz w:val="24"/>
                <w:highlight w:val="none"/>
              </w:rPr>
            </w:pPr>
            <w:r>
              <w:rPr>
                <w:rFonts w:hint="eastAsia" w:ascii="宋体" w:hAnsi="宋体"/>
                <w:sz w:val="24"/>
                <w:highlight w:val="none"/>
              </w:rPr>
              <w:t>5.4.3具备主机硬盘图像数据存储；</w:t>
            </w:r>
          </w:p>
          <w:p>
            <w:pPr>
              <w:spacing w:line="360" w:lineRule="auto"/>
              <w:rPr>
                <w:rFonts w:ascii="宋体" w:hAnsi="宋体"/>
                <w:sz w:val="24"/>
                <w:highlight w:val="none"/>
              </w:rPr>
            </w:pPr>
            <w:r>
              <w:rPr>
                <w:rFonts w:hint="eastAsia" w:ascii="宋体" w:hAnsi="宋体"/>
                <w:sz w:val="24"/>
                <w:highlight w:val="none"/>
              </w:rPr>
              <w:t>5.5输入/输出信号：</w:t>
            </w:r>
          </w:p>
          <w:p>
            <w:pPr>
              <w:spacing w:line="360" w:lineRule="auto"/>
              <w:rPr>
                <w:rFonts w:ascii="宋体" w:hAnsi="宋体"/>
                <w:sz w:val="24"/>
                <w:highlight w:val="none"/>
              </w:rPr>
            </w:pPr>
            <w:r>
              <w:rPr>
                <w:rFonts w:hint="eastAsia" w:ascii="宋体" w:hAnsi="宋体"/>
                <w:sz w:val="24"/>
                <w:highlight w:val="none"/>
              </w:rPr>
              <w:t>5.5.1输入：DICOM DATA</w:t>
            </w:r>
          </w:p>
          <w:p>
            <w:pPr>
              <w:spacing w:line="360" w:lineRule="auto"/>
              <w:rPr>
                <w:rFonts w:ascii="宋体" w:hAnsi="宋体"/>
                <w:sz w:val="24"/>
                <w:highlight w:val="none"/>
              </w:rPr>
            </w:pPr>
            <w:r>
              <w:rPr>
                <w:rFonts w:hint="eastAsia" w:ascii="宋体" w:hAnsi="宋体"/>
                <w:sz w:val="24"/>
                <w:highlight w:val="none"/>
              </w:rPr>
              <w:t>5.5.2输出：S-视频、DP高清数字化输出</w:t>
            </w:r>
          </w:p>
          <w:p>
            <w:pPr>
              <w:spacing w:line="360" w:lineRule="auto"/>
              <w:rPr>
                <w:rFonts w:ascii="宋体" w:hAnsi="宋体"/>
                <w:sz w:val="24"/>
                <w:highlight w:val="none"/>
              </w:rPr>
            </w:pPr>
            <w:r>
              <w:rPr>
                <w:rFonts w:hint="eastAsia" w:ascii="宋体" w:hAnsi="宋体"/>
                <w:sz w:val="24"/>
                <w:highlight w:val="none"/>
              </w:rPr>
              <w:t>5.6连通性：医学数字图像和通信 DICOM 3.0 版接口部件</w:t>
            </w:r>
          </w:p>
          <w:p>
            <w:pPr>
              <w:spacing w:line="360" w:lineRule="auto"/>
              <w:rPr>
                <w:rFonts w:ascii="宋体" w:hAnsi="宋体"/>
                <w:sz w:val="24"/>
                <w:highlight w:val="none"/>
              </w:rPr>
            </w:pPr>
            <w:r>
              <w:rPr>
                <w:rFonts w:hint="eastAsia" w:ascii="宋体" w:hAnsi="宋体"/>
                <w:sz w:val="24"/>
                <w:highlight w:val="none"/>
              </w:rPr>
              <w:t>六系统技术参数及要求：</w:t>
            </w:r>
          </w:p>
          <w:p>
            <w:pPr>
              <w:spacing w:line="360" w:lineRule="auto"/>
              <w:rPr>
                <w:rFonts w:ascii="宋体" w:hAnsi="宋体"/>
                <w:sz w:val="24"/>
                <w:highlight w:val="none"/>
              </w:rPr>
            </w:pPr>
            <w:r>
              <w:rPr>
                <w:rFonts w:hint="eastAsia" w:ascii="宋体" w:hAnsi="宋体"/>
                <w:sz w:val="24"/>
                <w:highlight w:val="none"/>
              </w:rPr>
              <w:t>6.1系统通用功能：</w:t>
            </w:r>
          </w:p>
          <w:p>
            <w:pPr>
              <w:spacing w:line="360" w:lineRule="auto"/>
              <w:rPr>
                <w:rFonts w:ascii="宋体" w:hAnsi="宋体"/>
                <w:sz w:val="24"/>
                <w:highlight w:val="none"/>
              </w:rPr>
            </w:pPr>
            <w:r>
              <w:rPr>
                <w:rFonts w:hint="eastAsia" w:ascii="宋体" w:hAnsi="宋体"/>
                <w:sz w:val="24"/>
                <w:highlight w:val="none"/>
              </w:rPr>
              <w:t>6.1.1专用医用硬屏高分辨率液晶显示器≥22英寸，分辨率≥1920×1080，可上下左右任意旋转，可前后折叠。</w:t>
            </w:r>
          </w:p>
          <w:p>
            <w:pPr>
              <w:spacing w:line="360" w:lineRule="auto"/>
              <w:rPr>
                <w:rFonts w:ascii="宋体" w:hAnsi="宋体"/>
                <w:sz w:val="24"/>
                <w:highlight w:val="none"/>
              </w:rPr>
            </w:pPr>
            <w:r>
              <w:rPr>
                <w:rFonts w:hint="eastAsia" w:ascii="宋体" w:hAnsi="宋体"/>
                <w:sz w:val="24"/>
                <w:highlight w:val="none"/>
              </w:rPr>
              <w:t>6.1.2操作面板具备液晶触摸屏≥12英寸，可通过手指滑动触摸屏进行翻页，直接点击触摸屏即可选择需要调节的参数，操作面板可上下左右进行高度调整及旋转，最大旋转角度达720度。</w:t>
            </w:r>
          </w:p>
          <w:p>
            <w:pPr>
              <w:spacing w:line="360" w:lineRule="auto"/>
              <w:rPr>
                <w:rFonts w:ascii="宋体" w:hAnsi="宋体"/>
                <w:sz w:val="24"/>
                <w:highlight w:val="none"/>
              </w:rPr>
            </w:pPr>
            <w:r>
              <w:rPr>
                <w:rFonts w:hint="eastAsia" w:ascii="宋体" w:hAnsi="宋体"/>
                <w:sz w:val="24"/>
                <w:highlight w:val="none"/>
              </w:rPr>
              <w:t>*6.1.3探头接口选择：≥4个，微型非针式，并激活可互换通用。</w:t>
            </w:r>
          </w:p>
          <w:p>
            <w:pPr>
              <w:spacing w:line="360" w:lineRule="auto"/>
              <w:rPr>
                <w:rFonts w:ascii="宋体" w:hAnsi="宋体"/>
                <w:sz w:val="24"/>
                <w:highlight w:val="none"/>
              </w:rPr>
            </w:pPr>
            <w:r>
              <w:rPr>
                <w:rFonts w:hint="eastAsia" w:ascii="宋体" w:hAnsi="宋体"/>
                <w:sz w:val="24"/>
                <w:highlight w:val="none"/>
              </w:rPr>
              <w:t>6.1.4预设条件: 针对不同的检查脏器，预置最佳化图像的检查条件。</w:t>
            </w:r>
          </w:p>
          <w:p>
            <w:pPr>
              <w:spacing w:line="360" w:lineRule="auto"/>
              <w:rPr>
                <w:rFonts w:ascii="宋体" w:hAnsi="宋体"/>
                <w:sz w:val="24"/>
                <w:highlight w:val="none"/>
              </w:rPr>
            </w:pPr>
            <w:r>
              <w:rPr>
                <w:rFonts w:hint="eastAsia" w:ascii="宋体" w:hAnsi="宋体"/>
                <w:sz w:val="24"/>
                <w:highlight w:val="none"/>
              </w:rPr>
              <w:t>6.2探头规格</w:t>
            </w:r>
          </w:p>
          <w:p>
            <w:pPr>
              <w:spacing w:line="360" w:lineRule="auto"/>
              <w:rPr>
                <w:rFonts w:ascii="宋体" w:hAnsi="宋体"/>
                <w:sz w:val="24"/>
                <w:highlight w:val="none"/>
              </w:rPr>
            </w:pPr>
            <w:r>
              <w:rPr>
                <w:rFonts w:hint="eastAsia" w:ascii="宋体" w:hAnsi="宋体"/>
                <w:sz w:val="24"/>
                <w:highlight w:val="none"/>
              </w:rPr>
              <w:t>6.2.1频率：超宽频带探头，最高频率≥22MHz；</w:t>
            </w:r>
          </w:p>
          <w:p>
            <w:pPr>
              <w:spacing w:line="360" w:lineRule="auto"/>
              <w:rPr>
                <w:rFonts w:ascii="宋体" w:hAnsi="宋体"/>
                <w:sz w:val="24"/>
                <w:highlight w:val="none"/>
              </w:rPr>
            </w:pPr>
            <w:r>
              <w:rPr>
                <w:rFonts w:hint="eastAsia" w:ascii="宋体" w:hAnsi="宋体"/>
                <w:sz w:val="24"/>
                <w:highlight w:val="none"/>
              </w:rPr>
              <w:t>6.2.2二维、彩色多普勒均可独立变频；</w:t>
            </w:r>
          </w:p>
          <w:p>
            <w:pPr>
              <w:spacing w:line="360" w:lineRule="auto"/>
              <w:rPr>
                <w:rFonts w:ascii="宋体" w:hAnsi="宋体"/>
                <w:sz w:val="24"/>
                <w:highlight w:val="none"/>
              </w:rPr>
            </w:pPr>
            <w:r>
              <w:rPr>
                <w:rFonts w:hint="eastAsia" w:ascii="宋体" w:hAnsi="宋体"/>
                <w:sz w:val="24"/>
                <w:highlight w:val="none"/>
              </w:rPr>
              <w:t>6.2.3类型：电子扇扫、线阵、凸阵、电子矩阵，</w:t>
            </w:r>
          </w:p>
          <w:p>
            <w:pPr>
              <w:spacing w:line="360" w:lineRule="auto"/>
              <w:rPr>
                <w:rFonts w:ascii="宋体" w:hAnsi="宋体"/>
                <w:sz w:val="24"/>
                <w:highlight w:val="none"/>
              </w:rPr>
            </w:pPr>
            <w:r>
              <w:rPr>
                <w:rFonts w:hint="eastAsia" w:ascii="宋体" w:hAnsi="宋体"/>
                <w:sz w:val="24"/>
                <w:highlight w:val="none"/>
              </w:rPr>
              <w:t>*6.2.4具有高清探头或单晶体探头≥9把，具有包含高频小儿腹部、腹部、浅表、小儿心脏、心脏、腔内、小儿经食道全面单晶体探头。（附此类探头型号和白皮书截图证明）</w:t>
            </w:r>
          </w:p>
          <w:p>
            <w:pPr>
              <w:spacing w:line="360" w:lineRule="auto"/>
              <w:rPr>
                <w:rFonts w:ascii="宋体" w:hAnsi="宋体"/>
                <w:sz w:val="24"/>
                <w:highlight w:val="none"/>
              </w:rPr>
            </w:pPr>
            <w:r>
              <w:rPr>
                <w:rFonts w:hint="eastAsia" w:ascii="宋体" w:hAnsi="宋体"/>
                <w:sz w:val="24"/>
                <w:highlight w:val="none"/>
              </w:rPr>
              <w:t>*6.2.5相控阵探头（1.0-5.0MHz）、浅表高频探头（5.0-12.0MHz）、小儿凸阵探头（2.0-9.0MHz）、成人凸阵探头（1.0-5.0MHz）</w:t>
            </w:r>
          </w:p>
          <w:p>
            <w:pPr>
              <w:spacing w:line="360" w:lineRule="auto"/>
              <w:rPr>
                <w:rFonts w:ascii="宋体" w:hAnsi="宋体"/>
                <w:sz w:val="24"/>
                <w:highlight w:val="none"/>
              </w:rPr>
            </w:pPr>
            <w:r>
              <w:rPr>
                <w:rFonts w:hint="eastAsia" w:ascii="宋体" w:hAnsi="宋体"/>
                <w:sz w:val="24"/>
                <w:highlight w:val="none"/>
              </w:rPr>
              <w:t>以上探头≥2需具备冰晶或单晶体技术</w:t>
            </w:r>
          </w:p>
          <w:p>
            <w:pPr>
              <w:spacing w:line="360" w:lineRule="auto"/>
              <w:rPr>
                <w:rFonts w:ascii="宋体" w:hAnsi="宋体"/>
                <w:sz w:val="24"/>
                <w:highlight w:val="none"/>
              </w:rPr>
            </w:pPr>
            <w:r>
              <w:rPr>
                <w:rFonts w:hint="eastAsia" w:ascii="宋体" w:hAnsi="宋体"/>
                <w:sz w:val="24"/>
                <w:highlight w:val="none"/>
              </w:rPr>
              <w:t>6.2.6扫描深度≥40cm（附图证明）</w:t>
            </w:r>
          </w:p>
          <w:p>
            <w:pPr>
              <w:spacing w:line="360" w:lineRule="auto"/>
              <w:rPr>
                <w:rFonts w:ascii="宋体" w:hAnsi="宋体"/>
                <w:sz w:val="24"/>
                <w:highlight w:val="none"/>
              </w:rPr>
            </w:pPr>
            <w:r>
              <w:rPr>
                <w:rFonts w:hint="eastAsia" w:ascii="宋体" w:hAnsi="宋体"/>
                <w:sz w:val="24"/>
                <w:highlight w:val="none"/>
              </w:rPr>
              <w:t>6.2.7 B/D兼用：电子线阵：B/PWD、</w:t>
            </w:r>
          </w:p>
          <w:p>
            <w:pPr>
              <w:spacing w:line="360" w:lineRule="auto"/>
              <w:rPr>
                <w:rFonts w:ascii="宋体" w:hAnsi="宋体"/>
                <w:sz w:val="24"/>
                <w:highlight w:val="none"/>
              </w:rPr>
            </w:pPr>
            <w:r>
              <w:rPr>
                <w:rFonts w:hint="eastAsia" w:ascii="宋体" w:hAnsi="宋体"/>
                <w:sz w:val="24"/>
                <w:highlight w:val="none"/>
              </w:rPr>
              <w:t>电子凸阵：B/PWD;</w:t>
            </w:r>
          </w:p>
          <w:p>
            <w:pPr>
              <w:spacing w:line="360" w:lineRule="auto"/>
              <w:rPr>
                <w:rFonts w:ascii="宋体" w:hAnsi="宋体"/>
                <w:sz w:val="24"/>
                <w:highlight w:val="none"/>
              </w:rPr>
            </w:pPr>
            <w:r>
              <w:rPr>
                <w:rFonts w:hint="eastAsia" w:ascii="宋体" w:hAnsi="宋体"/>
                <w:sz w:val="24"/>
                <w:highlight w:val="none"/>
              </w:rPr>
              <w:t>电子微凸阵：B/PWD</w:t>
            </w:r>
          </w:p>
          <w:p>
            <w:pPr>
              <w:spacing w:line="360" w:lineRule="auto"/>
              <w:rPr>
                <w:rFonts w:ascii="宋体" w:hAnsi="宋体"/>
                <w:sz w:val="24"/>
                <w:highlight w:val="none"/>
              </w:rPr>
            </w:pPr>
            <w:r>
              <w:rPr>
                <w:rFonts w:hint="eastAsia" w:ascii="宋体" w:hAnsi="宋体"/>
                <w:sz w:val="24"/>
                <w:highlight w:val="none"/>
              </w:rPr>
              <w:t>电子矩阵：B/PWD</w:t>
            </w:r>
          </w:p>
          <w:p>
            <w:pPr>
              <w:spacing w:line="360" w:lineRule="auto"/>
              <w:rPr>
                <w:rFonts w:ascii="宋体" w:hAnsi="宋体"/>
                <w:sz w:val="24"/>
                <w:highlight w:val="none"/>
              </w:rPr>
            </w:pPr>
            <w:r>
              <w:rPr>
                <w:rFonts w:hint="eastAsia" w:ascii="宋体" w:hAnsi="宋体"/>
                <w:sz w:val="24"/>
                <w:highlight w:val="none"/>
              </w:rPr>
              <w:t>电子相控阵：B/PWDB/CWD</w:t>
            </w:r>
          </w:p>
          <w:p>
            <w:pPr>
              <w:spacing w:line="360" w:lineRule="auto"/>
              <w:rPr>
                <w:rFonts w:ascii="宋体" w:hAnsi="宋体"/>
                <w:sz w:val="24"/>
                <w:highlight w:val="none"/>
              </w:rPr>
            </w:pPr>
            <w:r>
              <w:rPr>
                <w:rFonts w:hint="eastAsia" w:ascii="宋体" w:hAnsi="宋体"/>
                <w:sz w:val="24"/>
                <w:highlight w:val="none"/>
              </w:rPr>
              <w:t>6.2.8穿刺导向：探头可配穿刺导向装置；</w:t>
            </w:r>
          </w:p>
          <w:p>
            <w:pPr>
              <w:spacing w:line="360" w:lineRule="auto"/>
              <w:rPr>
                <w:rFonts w:ascii="宋体" w:hAnsi="宋体"/>
                <w:sz w:val="24"/>
                <w:highlight w:val="none"/>
              </w:rPr>
            </w:pPr>
            <w:r>
              <w:rPr>
                <w:rFonts w:hint="eastAsia" w:ascii="宋体" w:hAnsi="宋体"/>
                <w:sz w:val="24"/>
                <w:highlight w:val="none"/>
              </w:rPr>
              <w:t>6.3二维显像主要参数：</w:t>
            </w:r>
          </w:p>
          <w:p>
            <w:pPr>
              <w:spacing w:line="360" w:lineRule="auto"/>
              <w:rPr>
                <w:rFonts w:ascii="宋体" w:hAnsi="宋体"/>
                <w:sz w:val="24"/>
                <w:highlight w:val="none"/>
              </w:rPr>
            </w:pPr>
            <w:r>
              <w:rPr>
                <w:rFonts w:hint="eastAsia" w:ascii="宋体" w:hAnsi="宋体"/>
                <w:sz w:val="24"/>
                <w:highlight w:val="none"/>
              </w:rPr>
              <w:t>6.3.1成像速度：相控阵探头，85°角，18CM深度时，帧速度≥50帧/秒</w:t>
            </w:r>
          </w:p>
          <w:p>
            <w:pPr>
              <w:spacing w:line="360" w:lineRule="auto"/>
              <w:rPr>
                <w:rFonts w:ascii="宋体" w:hAnsi="宋体"/>
                <w:sz w:val="24"/>
                <w:highlight w:val="none"/>
              </w:rPr>
            </w:pPr>
            <w:r>
              <w:rPr>
                <w:rFonts w:hint="eastAsia" w:ascii="宋体" w:hAnsi="宋体"/>
                <w:sz w:val="24"/>
                <w:highlight w:val="none"/>
              </w:rPr>
              <w:t>凸阵探头，85°角，18CM深度时，帧速度≥40帧/秒</w:t>
            </w:r>
          </w:p>
          <w:p>
            <w:pPr>
              <w:spacing w:line="360" w:lineRule="auto"/>
              <w:rPr>
                <w:rFonts w:ascii="宋体" w:hAnsi="宋体"/>
                <w:sz w:val="24"/>
                <w:highlight w:val="none"/>
              </w:rPr>
            </w:pPr>
            <w:r>
              <w:rPr>
                <w:rFonts w:hint="eastAsia" w:ascii="宋体" w:hAnsi="宋体"/>
                <w:sz w:val="24"/>
                <w:highlight w:val="none"/>
              </w:rPr>
              <w:t>扫描线：每帧线密度≥300超声线</w:t>
            </w:r>
          </w:p>
          <w:p>
            <w:pPr>
              <w:spacing w:line="360" w:lineRule="auto"/>
              <w:rPr>
                <w:rFonts w:ascii="宋体" w:hAnsi="宋体"/>
                <w:sz w:val="24"/>
                <w:highlight w:val="none"/>
              </w:rPr>
            </w:pPr>
            <w:r>
              <w:rPr>
                <w:rFonts w:hint="eastAsia" w:ascii="宋体" w:hAnsi="宋体"/>
                <w:sz w:val="24"/>
                <w:highlight w:val="none"/>
              </w:rPr>
              <w:t>6.3.2增益调节：TGC增益补偿≥8 段，LGC侧向增益补偿≥4 段，B/M 可独立调节</w:t>
            </w:r>
          </w:p>
          <w:p>
            <w:pPr>
              <w:spacing w:line="360" w:lineRule="auto"/>
              <w:rPr>
                <w:rFonts w:ascii="宋体" w:hAnsi="宋体"/>
                <w:sz w:val="24"/>
                <w:highlight w:val="none"/>
              </w:rPr>
            </w:pPr>
            <w:r>
              <w:rPr>
                <w:rFonts w:hint="eastAsia" w:ascii="宋体" w:hAnsi="宋体"/>
                <w:sz w:val="24"/>
                <w:highlight w:val="none"/>
              </w:rPr>
              <w:t>6.3.3高分辨率放大；</w:t>
            </w:r>
          </w:p>
          <w:p>
            <w:pPr>
              <w:spacing w:line="360" w:lineRule="auto"/>
              <w:rPr>
                <w:rFonts w:ascii="宋体" w:hAnsi="宋体"/>
                <w:sz w:val="24"/>
                <w:highlight w:val="none"/>
              </w:rPr>
            </w:pPr>
            <w:r>
              <w:rPr>
                <w:rFonts w:hint="eastAsia" w:ascii="宋体" w:hAnsi="宋体"/>
                <w:sz w:val="24"/>
                <w:highlight w:val="none"/>
              </w:rPr>
              <w:t>6.3.3声束聚焦：发射及接收全程连续聚焦;</w:t>
            </w:r>
          </w:p>
          <w:p>
            <w:pPr>
              <w:spacing w:line="360" w:lineRule="auto"/>
              <w:rPr>
                <w:rFonts w:ascii="宋体" w:hAnsi="宋体"/>
                <w:sz w:val="24"/>
                <w:highlight w:val="none"/>
              </w:rPr>
            </w:pPr>
            <w:r>
              <w:rPr>
                <w:rFonts w:hint="eastAsia" w:ascii="宋体" w:hAnsi="宋体"/>
                <w:sz w:val="24"/>
                <w:highlight w:val="none"/>
              </w:rPr>
              <w:t>6.3.4接收方式：独立接收和发射通道数， 多倍信号并行处理；</w:t>
            </w:r>
          </w:p>
          <w:p>
            <w:pPr>
              <w:spacing w:line="360" w:lineRule="auto"/>
              <w:rPr>
                <w:rFonts w:ascii="宋体" w:hAnsi="宋体"/>
                <w:sz w:val="24"/>
                <w:highlight w:val="none"/>
              </w:rPr>
            </w:pPr>
            <w:r>
              <w:rPr>
                <w:rFonts w:hint="eastAsia" w:ascii="宋体" w:hAnsi="宋体"/>
                <w:sz w:val="24"/>
                <w:highlight w:val="none"/>
              </w:rPr>
              <w:t>6.3.5接收超声信号系统动态范围≥300 dB</w:t>
            </w:r>
          </w:p>
          <w:p>
            <w:pPr>
              <w:spacing w:line="360" w:lineRule="auto"/>
              <w:rPr>
                <w:rFonts w:ascii="宋体" w:hAnsi="宋体"/>
                <w:sz w:val="24"/>
                <w:highlight w:val="none"/>
              </w:rPr>
            </w:pPr>
            <w:r>
              <w:rPr>
                <w:rFonts w:hint="eastAsia" w:ascii="宋体" w:hAnsi="宋体"/>
                <w:sz w:val="24"/>
                <w:highlight w:val="none"/>
              </w:rPr>
              <w:t>6.4频谱多普勒：</w:t>
            </w:r>
          </w:p>
          <w:p>
            <w:pPr>
              <w:spacing w:line="360" w:lineRule="auto"/>
              <w:rPr>
                <w:rFonts w:ascii="宋体" w:hAnsi="宋体"/>
                <w:sz w:val="24"/>
                <w:highlight w:val="none"/>
              </w:rPr>
            </w:pPr>
            <w:r>
              <w:rPr>
                <w:rFonts w:hint="eastAsia" w:ascii="宋体" w:hAnsi="宋体"/>
                <w:sz w:val="24"/>
                <w:highlight w:val="none"/>
              </w:rPr>
              <w:t>6.4.1显示模式：脉冲多普勒 （PWD）、</w:t>
            </w:r>
          </w:p>
          <w:p>
            <w:pPr>
              <w:spacing w:line="360" w:lineRule="auto"/>
              <w:rPr>
                <w:rFonts w:ascii="宋体" w:hAnsi="宋体"/>
                <w:sz w:val="24"/>
                <w:highlight w:val="none"/>
              </w:rPr>
            </w:pPr>
            <w:r>
              <w:rPr>
                <w:rFonts w:hint="eastAsia" w:ascii="宋体" w:hAnsi="宋体"/>
                <w:sz w:val="24"/>
                <w:highlight w:val="none"/>
              </w:rPr>
              <w:t>高脉冲重复频率（HPRF）</w:t>
            </w:r>
          </w:p>
          <w:p>
            <w:pPr>
              <w:spacing w:line="360" w:lineRule="auto"/>
              <w:rPr>
                <w:rFonts w:ascii="宋体" w:hAnsi="宋体"/>
                <w:sz w:val="24"/>
                <w:highlight w:val="none"/>
              </w:rPr>
            </w:pPr>
            <w:r>
              <w:rPr>
                <w:rFonts w:hint="eastAsia" w:ascii="宋体" w:hAnsi="宋体"/>
                <w:sz w:val="24"/>
                <w:highlight w:val="none"/>
              </w:rPr>
              <w:t>连续波多普勒（CW）；</w:t>
            </w:r>
          </w:p>
          <w:p>
            <w:pPr>
              <w:spacing w:line="360" w:lineRule="auto"/>
              <w:rPr>
                <w:rFonts w:ascii="宋体" w:hAnsi="宋体"/>
                <w:sz w:val="24"/>
                <w:highlight w:val="none"/>
              </w:rPr>
            </w:pPr>
            <w:r>
              <w:rPr>
                <w:rFonts w:hint="eastAsia" w:ascii="宋体" w:hAnsi="宋体"/>
                <w:sz w:val="24"/>
                <w:highlight w:val="none"/>
              </w:rPr>
              <w:t>6.4.2发射频率: 电子相控阵: PWD，CWD1.6-1.8MHz</w:t>
            </w:r>
          </w:p>
          <w:p>
            <w:pPr>
              <w:spacing w:line="360" w:lineRule="auto"/>
              <w:rPr>
                <w:rFonts w:ascii="宋体" w:hAnsi="宋体"/>
                <w:sz w:val="24"/>
                <w:highlight w:val="none"/>
              </w:rPr>
            </w:pPr>
            <w:r>
              <w:rPr>
                <w:rFonts w:hint="eastAsia" w:ascii="宋体" w:hAnsi="宋体"/>
                <w:sz w:val="24"/>
                <w:highlight w:val="none"/>
              </w:rPr>
              <w:t>电子凸阵:PWD:2.0-2.2MHz</w:t>
            </w:r>
          </w:p>
          <w:p>
            <w:pPr>
              <w:spacing w:line="360" w:lineRule="auto"/>
              <w:rPr>
                <w:rFonts w:ascii="宋体" w:hAnsi="宋体"/>
                <w:sz w:val="24"/>
                <w:highlight w:val="none"/>
              </w:rPr>
            </w:pPr>
            <w:r>
              <w:rPr>
                <w:rFonts w:hint="eastAsia" w:ascii="宋体" w:hAnsi="宋体"/>
                <w:sz w:val="24"/>
                <w:highlight w:val="none"/>
              </w:rPr>
              <w:t>电子线阵:PWD:5.75-7.0MHz</w:t>
            </w:r>
          </w:p>
          <w:p>
            <w:pPr>
              <w:spacing w:line="360" w:lineRule="auto"/>
              <w:rPr>
                <w:rFonts w:ascii="宋体" w:hAnsi="宋体"/>
                <w:sz w:val="24"/>
                <w:highlight w:val="none"/>
              </w:rPr>
            </w:pPr>
            <w:r>
              <w:rPr>
                <w:rFonts w:hint="eastAsia" w:ascii="宋体" w:hAnsi="宋体"/>
                <w:sz w:val="24"/>
                <w:highlight w:val="none"/>
              </w:rPr>
              <w:t>6.4.3示方式：B/D、M/D、D、B/CDV、B/CPA、B/CDV/PW；</w:t>
            </w:r>
          </w:p>
          <w:p>
            <w:pPr>
              <w:spacing w:line="360" w:lineRule="auto"/>
              <w:rPr>
                <w:rFonts w:ascii="宋体" w:hAnsi="宋体"/>
                <w:sz w:val="24"/>
                <w:highlight w:val="none"/>
              </w:rPr>
            </w:pPr>
            <w:r>
              <w:rPr>
                <w:rFonts w:hint="eastAsia" w:ascii="宋体" w:hAnsi="宋体"/>
                <w:sz w:val="24"/>
                <w:highlight w:val="none"/>
              </w:rPr>
              <w:t>B/CPA/PW；B/CDV/CW；</w:t>
            </w:r>
          </w:p>
          <w:p>
            <w:pPr>
              <w:spacing w:line="360" w:lineRule="auto"/>
              <w:rPr>
                <w:rFonts w:ascii="宋体" w:hAnsi="宋体"/>
                <w:sz w:val="24"/>
                <w:highlight w:val="none"/>
              </w:rPr>
            </w:pPr>
            <w:r>
              <w:rPr>
                <w:rFonts w:hint="eastAsia" w:ascii="宋体" w:hAnsi="宋体"/>
                <w:sz w:val="24"/>
                <w:highlight w:val="none"/>
              </w:rPr>
              <w:t>6.4.4最大测量速度：PWD正或反向血流速度：≥10.0m/s（0度夹角）；</w:t>
            </w:r>
          </w:p>
          <w:p>
            <w:pPr>
              <w:spacing w:line="360" w:lineRule="auto"/>
              <w:rPr>
                <w:rFonts w:ascii="宋体" w:hAnsi="宋体"/>
                <w:sz w:val="24"/>
                <w:highlight w:val="none"/>
              </w:rPr>
            </w:pPr>
            <w:r>
              <w:rPr>
                <w:rFonts w:hint="eastAsia" w:ascii="宋体" w:hAnsi="宋体"/>
                <w:sz w:val="24"/>
                <w:highlight w:val="none"/>
              </w:rPr>
              <w:t>CWD:血流速度≥26.0m/s</w:t>
            </w:r>
          </w:p>
          <w:p>
            <w:pPr>
              <w:spacing w:line="360" w:lineRule="auto"/>
              <w:rPr>
                <w:rFonts w:ascii="宋体" w:hAnsi="宋体"/>
                <w:sz w:val="24"/>
                <w:highlight w:val="none"/>
              </w:rPr>
            </w:pPr>
            <w:r>
              <w:rPr>
                <w:rFonts w:hint="eastAsia" w:ascii="宋体" w:hAnsi="宋体"/>
                <w:sz w:val="24"/>
                <w:highlight w:val="none"/>
              </w:rPr>
              <w:t>6.4.5最低测量速度：≤0.6mm/s（非噪音信号）；</w:t>
            </w:r>
          </w:p>
          <w:p>
            <w:pPr>
              <w:spacing w:line="360" w:lineRule="auto"/>
              <w:rPr>
                <w:rFonts w:ascii="宋体" w:hAnsi="宋体"/>
                <w:sz w:val="24"/>
                <w:highlight w:val="none"/>
              </w:rPr>
            </w:pPr>
            <w:r>
              <w:rPr>
                <w:rFonts w:hint="eastAsia" w:ascii="宋体" w:hAnsi="宋体"/>
                <w:sz w:val="24"/>
                <w:highlight w:val="none"/>
              </w:rPr>
              <w:t>6.4.6Doppler及M型电影回放：≥48秒；</w:t>
            </w:r>
          </w:p>
          <w:p>
            <w:pPr>
              <w:spacing w:line="360" w:lineRule="auto"/>
              <w:rPr>
                <w:rFonts w:ascii="宋体" w:hAnsi="宋体"/>
                <w:sz w:val="24"/>
                <w:highlight w:val="none"/>
              </w:rPr>
            </w:pPr>
            <w:r>
              <w:rPr>
                <w:rFonts w:hint="eastAsia" w:ascii="宋体" w:hAnsi="宋体"/>
                <w:sz w:val="24"/>
                <w:highlight w:val="none"/>
              </w:rPr>
              <w:t>6.4.7滤波器：高通滤波或低通滤波两种，分级选择；</w:t>
            </w:r>
          </w:p>
          <w:p>
            <w:pPr>
              <w:spacing w:line="360" w:lineRule="auto"/>
              <w:rPr>
                <w:rFonts w:ascii="宋体" w:hAnsi="宋体"/>
                <w:sz w:val="24"/>
                <w:highlight w:val="none"/>
              </w:rPr>
            </w:pPr>
            <w:r>
              <w:rPr>
                <w:rFonts w:hint="eastAsia" w:ascii="宋体" w:hAnsi="宋体"/>
                <w:sz w:val="24"/>
                <w:highlight w:val="none"/>
              </w:rPr>
              <w:t>6.4.8取样宽度及位置范围：宽度 0.5mm—20mm多级可调；</w:t>
            </w:r>
          </w:p>
          <w:p>
            <w:pPr>
              <w:spacing w:line="360" w:lineRule="auto"/>
              <w:rPr>
                <w:rFonts w:ascii="宋体" w:hAnsi="宋体"/>
                <w:sz w:val="24"/>
                <w:highlight w:val="none"/>
              </w:rPr>
            </w:pPr>
            <w:r>
              <w:rPr>
                <w:rFonts w:hint="eastAsia" w:ascii="宋体" w:hAnsi="宋体"/>
                <w:sz w:val="24"/>
                <w:highlight w:val="none"/>
              </w:rPr>
              <w:t>6.4.9零位移动：≥ 9 级；</w:t>
            </w:r>
          </w:p>
          <w:p>
            <w:pPr>
              <w:spacing w:line="360" w:lineRule="auto"/>
              <w:rPr>
                <w:rFonts w:ascii="宋体" w:hAnsi="宋体"/>
                <w:sz w:val="24"/>
                <w:highlight w:val="none"/>
              </w:rPr>
            </w:pPr>
            <w:r>
              <w:rPr>
                <w:rFonts w:hint="eastAsia" w:ascii="宋体" w:hAnsi="宋体"/>
                <w:sz w:val="24"/>
                <w:highlight w:val="none"/>
              </w:rPr>
              <w:t>6.4.10显示控制：反转显示 （上/下）、零移位、B-刷新、D 扩展、B/D 扩展，局放及移位；</w:t>
            </w:r>
          </w:p>
          <w:p>
            <w:pPr>
              <w:spacing w:line="360" w:lineRule="auto"/>
              <w:rPr>
                <w:rFonts w:ascii="宋体" w:hAnsi="宋体"/>
                <w:sz w:val="24"/>
                <w:highlight w:val="none"/>
              </w:rPr>
            </w:pPr>
            <w:r>
              <w:rPr>
                <w:rFonts w:hint="eastAsia" w:ascii="宋体" w:hAnsi="宋体"/>
                <w:sz w:val="24"/>
                <w:highlight w:val="none"/>
              </w:rPr>
              <w:t>6.4.11实时自动包络频谱并完成频谱测量计算。</w:t>
            </w:r>
          </w:p>
          <w:p>
            <w:pPr>
              <w:spacing w:line="360" w:lineRule="auto"/>
              <w:rPr>
                <w:rFonts w:ascii="宋体" w:hAnsi="宋体"/>
                <w:sz w:val="24"/>
                <w:highlight w:val="none"/>
              </w:rPr>
            </w:pPr>
            <w:r>
              <w:rPr>
                <w:rFonts w:hint="eastAsia" w:ascii="宋体" w:hAnsi="宋体"/>
                <w:sz w:val="24"/>
                <w:highlight w:val="none"/>
              </w:rPr>
              <w:t>6.5彩色多普勒：</w:t>
            </w:r>
          </w:p>
          <w:p>
            <w:pPr>
              <w:spacing w:line="360" w:lineRule="auto"/>
              <w:rPr>
                <w:rFonts w:ascii="宋体" w:hAnsi="宋体"/>
                <w:sz w:val="24"/>
                <w:highlight w:val="none"/>
              </w:rPr>
            </w:pPr>
            <w:r>
              <w:rPr>
                <w:rFonts w:hint="eastAsia" w:ascii="宋体" w:hAnsi="宋体"/>
                <w:sz w:val="24"/>
                <w:highlight w:val="none"/>
              </w:rPr>
              <w:t>6.5.1显示方式：速度图 （CDV）、能量图 （CPA）、方向性能量图（DCPA）；</w:t>
            </w:r>
          </w:p>
          <w:p>
            <w:pPr>
              <w:spacing w:line="360" w:lineRule="auto"/>
              <w:rPr>
                <w:rFonts w:ascii="宋体" w:hAnsi="宋体"/>
                <w:sz w:val="24"/>
                <w:highlight w:val="none"/>
              </w:rPr>
            </w:pPr>
            <w:r>
              <w:rPr>
                <w:rFonts w:hint="eastAsia" w:ascii="宋体" w:hAnsi="宋体"/>
                <w:sz w:val="24"/>
                <w:highlight w:val="none"/>
              </w:rPr>
              <w:t>6.5.2彩色增强功能:彩色多普勒能量图（CDE/CPI）;组织多普勒（TDI）；</w:t>
            </w:r>
          </w:p>
          <w:p>
            <w:pPr>
              <w:spacing w:line="360" w:lineRule="auto"/>
              <w:rPr>
                <w:rFonts w:ascii="宋体" w:hAnsi="宋体"/>
                <w:sz w:val="24"/>
                <w:highlight w:val="none"/>
              </w:rPr>
            </w:pPr>
            <w:r>
              <w:rPr>
                <w:rFonts w:hint="eastAsia" w:ascii="宋体" w:hAnsi="宋体"/>
                <w:sz w:val="24"/>
                <w:highlight w:val="none"/>
              </w:rPr>
              <w:t>6.5.3具有双同步 / 三同步显示（B/D/CDV）；</w:t>
            </w:r>
          </w:p>
          <w:p>
            <w:pPr>
              <w:spacing w:line="360" w:lineRule="auto"/>
              <w:rPr>
                <w:rFonts w:ascii="宋体" w:hAnsi="宋体"/>
                <w:sz w:val="24"/>
                <w:highlight w:val="none"/>
              </w:rPr>
            </w:pPr>
            <w:r>
              <w:rPr>
                <w:rFonts w:hint="eastAsia" w:ascii="宋体" w:hAnsi="宋体"/>
                <w:sz w:val="24"/>
                <w:highlight w:val="none"/>
              </w:rPr>
              <w:t>6.5.4彩色显示速度：最低平均血流显示速度≤5mm/s（非噪声信号；</w:t>
            </w:r>
          </w:p>
          <w:p>
            <w:pPr>
              <w:spacing w:line="360" w:lineRule="auto"/>
              <w:rPr>
                <w:rFonts w:ascii="宋体" w:hAnsi="宋体"/>
                <w:sz w:val="24"/>
                <w:highlight w:val="none"/>
              </w:rPr>
            </w:pPr>
            <w:r>
              <w:rPr>
                <w:rFonts w:hint="eastAsia" w:ascii="宋体" w:hAnsi="宋体"/>
                <w:sz w:val="24"/>
                <w:highlight w:val="none"/>
              </w:rPr>
              <w:t>6.5.5显示控制：零位移动、黑白与彩色比较、彩色对比；</w:t>
            </w:r>
          </w:p>
          <w:p>
            <w:pPr>
              <w:spacing w:line="360" w:lineRule="auto"/>
              <w:rPr>
                <w:rFonts w:ascii="宋体" w:hAnsi="宋体"/>
                <w:sz w:val="24"/>
                <w:highlight w:val="none"/>
              </w:rPr>
            </w:pPr>
            <w:r>
              <w:rPr>
                <w:rFonts w:hint="eastAsia" w:ascii="宋体" w:hAnsi="宋体"/>
                <w:sz w:val="24"/>
                <w:highlight w:val="none"/>
              </w:rPr>
              <w:t>6.5.6显示位置调整：线阵扫描感兴趣的图像范围：-20°～ +20°；</w:t>
            </w:r>
          </w:p>
          <w:p>
            <w:pPr>
              <w:spacing w:line="360" w:lineRule="auto"/>
              <w:rPr>
                <w:rFonts w:ascii="宋体" w:hAnsi="宋体"/>
                <w:sz w:val="24"/>
                <w:highlight w:val="none"/>
              </w:rPr>
            </w:pPr>
            <w:r>
              <w:rPr>
                <w:rFonts w:hint="eastAsia" w:ascii="宋体" w:hAnsi="宋体"/>
                <w:sz w:val="24"/>
                <w:highlight w:val="none"/>
              </w:rPr>
              <w:t>6.6超声功率输出调节：</w:t>
            </w:r>
          </w:p>
          <w:p>
            <w:pPr>
              <w:spacing w:line="360" w:lineRule="auto"/>
              <w:rPr>
                <w:rFonts w:ascii="宋体" w:hAnsi="宋体"/>
                <w:sz w:val="24"/>
                <w:highlight w:val="none"/>
              </w:rPr>
            </w:pPr>
            <w:r>
              <w:rPr>
                <w:rFonts w:hint="eastAsia" w:ascii="宋体" w:hAnsi="宋体"/>
                <w:sz w:val="24"/>
                <w:highlight w:val="none"/>
              </w:rPr>
              <w:t>6.6.1B/M、PWD、COLOR DOPPLER</w:t>
            </w:r>
          </w:p>
          <w:p>
            <w:pPr>
              <w:spacing w:line="360" w:lineRule="auto"/>
              <w:rPr>
                <w:rFonts w:ascii="宋体" w:hAnsi="宋体"/>
                <w:sz w:val="24"/>
                <w:highlight w:val="none"/>
              </w:rPr>
            </w:pPr>
            <w:r>
              <w:rPr>
                <w:rFonts w:hint="eastAsia" w:ascii="宋体" w:hAnsi="宋体"/>
                <w:sz w:val="24"/>
                <w:highlight w:val="none"/>
              </w:rPr>
              <w:t>6.6.2输出功率选择分级可调</w:t>
            </w:r>
          </w:p>
          <w:p>
            <w:pPr>
              <w:spacing w:line="360" w:lineRule="auto"/>
              <w:rPr>
                <w:rFonts w:ascii="宋体" w:hAnsi="宋体"/>
                <w:sz w:val="24"/>
                <w:highlight w:val="none"/>
              </w:rPr>
            </w:pPr>
            <w:r>
              <w:rPr>
                <w:rFonts w:hint="eastAsia" w:ascii="宋体" w:hAnsi="宋体"/>
                <w:sz w:val="24"/>
                <w:highlight w:val="none"/>
              </w:rPr>
              <w:t>6.7记录装置：</w:t>
            </w:r>
          </w:p>
          <w:p>
            <w:pPr>
              <w:spacing w:line="360" w:lineRule="auto"/>
              <w:rPr>
                <w:rFonts w:ascii="宋体" w:hAnsi="宋体"/>
                <w:sz w:val="24"/>
                <w:highlight w:val="none"/>
              </w:rPr>
            </w:pPr>
            <w:r>
              <w:rPr>
                <w:rFonts w:hint="eastAsia" w:ascii="宋体" w:hAnsi="宋体"/>
                <w:sz w:val="24"/>
                <w:highlight w:val="none"/>
              </w:rPr>
              <w:t>6.7.1内置一体化超声工作站：数字化储存静态及动态图像，动态图像及静态图像以AVI、BMP或JPEG等PC通用格式直接储存；</w:t>
            </w:r>
          </w:p>
          <w:p>
            <w:pPr>
              <w:spacing w:line="360" w:lineRule="auto"/>
              <w:rPr>
                <w:rFonts w:ascii="宋体" w:hAnsi="宋体"/>
                <w:sz w:val="24"/>
                <w:highlight w:val="none"/>
              </w:rPr>
            </w:pPr>
            <w:r>
              <w:rPr>
                <w:rFonts w:hint="eastAsia" w:ascii="宋体" w:hAnsi="宋体"/>
                <w:sz w:val="24"/>
                <w:highlight w:val="none"/>
              </w:rPr>
              <w:t>6.7.2主机系统具备内置两个高速的数据存储和处理单元，分别是≥1T（1024GB）硬盘和≥200GB固态SSD硬盘（附技术白皮书截图证明）；</w:t>
            </w:r>
          </w:p>
          <w:p>
            <w:pPr>
              <w:spacing w:line="360" w:lineRule="auto"/>
              <w:rPr>
                <w:rFonts w:ascii="宋体" w:hAnsi="宋体"/>
                <w:sz w:val="24"/>
                <w:highlight w:val="none"/>
              </w:rPr>
            </w:pPr>
            <w:r>
              <w:rPr>
                <w:rFonts w:hint="eastAsia" w:ascii="宋体" w:hAnsi="宋体"/>
                <w:sz w:val="24"/>
                <w:highlight w:val="none"/>
              </w:rPr>
              <w:t>6.7.3存储方法：USB图像存储；</w:t>
            </w:r>
          </w:p>
          <w:p>
            <w:pPr>
              <w:spacing w:line="360" w:lineRule="auto"/>
              <w:rPr>
                <w:rFonts w:ascii="宋体" w:hAnsi="宋体"/>
                <w:sz w:val="24"/>
                <w:highlight w:val="none"/>
              </w:rPr>
            </w:pPr>
            <w:r>
              <w:rPr>
                <w:rFonts w:hint="eastAsia" w:ascii="宋体" w:hAnsi="宋体"/>
                <w:sz w:val="24"/>
                <w:highlight w:val="none"/>
              </w:rPr>
              <w:t>6.7.4接口数量：USB接口≥5个；</w:t>
            </w:r>
          </w:p>
          <w:p>
            <w:pPr>
              <w:spacing w:line="360" w:lineRule="auto"/>
              <w:rPr>
                <w:rFonts w:ascii="宋体" w:hAnsi="宋体"/>
                <w:sz w:val="24"/>
                <w:highlight w:val="none"/>
              </w:rPr>
            </w:pPr>
            <w:r>
              <w:rPr>
                <w:rFonts w:hint="eastAsia" w:ascii="宋体" w:hAnsi="宋体"/>
                <w:sz w:val="24"/>
                <w:highlight w:val="none"/>
              </w:rPr>
              <w:t>6.8技术手册：中文操作手册</w:t>
            </w:r>
          </w:p>
          <w:p>
            <w:pPr>
              <w:spacing w:line="360" w:lineRule="auto"/>
              <w:rPr>
                <w:rFonts w:ascii="宋体" w:hAnsi="宋体"/>
                <w:sz w:val="24"/>
                <w:highlight w:val="none"/>
              </w:rPr>
            </w:pPr>
            <w:r>
              <w:rPr>
                <w:rFonts w:hint="eastAsia" w:ascii="宋体" w:hAnsi="宋体"/>
                <w:sz w:val="24"/>
                <w:highlight w:val="none"/>
              </w:rPr>
              <w:t>7.提供进口产品注册证</w:t>
            </w:r>
          </w:p>
          <w:p>
            <w:pPr>
              <w:spacing w:line="360" w:lineRule="auto"/>
              <w:rPr>
                <w:rFonts w:ascii="宋体" w:hAnsi="宋体"/>
                <w:sz w:val="24"/>
                <w:highlight w:val="none"/>
              </w:rPr>
            </w:pPr>
            <w:r>
              <w:rPr>
                <w:rFonts w:hint="eastAsia" w:ascii="宋体" w:hAnsi="宋体"/>
                <w:sz w:val="24"/>
                <w:highlight w:val="none"/>
              </w:rPr>
              <w:t>上述带*的参数条款必须满足并提供厂家原厂技术白皮书（DATA SHEET）及相关资料（文字、图片）证明，否则按废标处理。</w:t>
            </w:r>
          </w:p>
          <w:p>
            <w:pPr>
              <w:spacing w:line="360" w:lineRule="auto"/>
              <w:rPr>
                <w:rFonts w:ascii="宋体" w:hAnsi="宋体"/>
                <w:sz w:val="24"/>
                <w:highlight w:val="none"/>
              </w:rPr>
            </w:pPr>
            <w:r>
              <w:rPr>
                <w:rFonts w:hint="eastAsia" w:ascii="宋体" w:hAnsi="宋体"/>
                <w:sz w:val="24"/>
                <w:highlight w:val="none"/>
              </w:rPr>
              <w:t>其他配置清单：</w:t>
            </w:r>
          </w:p>
          <w:p>
            <w:pPr>
              <w:spacing w:line="360" w:lineRule="auto"/>
              <w:rPr>
                <w:rFonts w:ascii="宋体" w:hAnsi="宋体"/>
                <w:sz w:val="24"/>
                <w:highlight w:val="none"/>
              </w:rPr>
            </w:pPr>
            <w:r>
              <w:rPr>
                <w:rFonts w:hint="eastAsia" w:ascii="宋体" w:hAnsi="宋体"/>
                <w:sz w:val="24"/>
                <w:highlight w:val="none"/>
              </w:rPr>
              <w:t>1、不间断品牌稳压电源一台（3KV）</w:t>
            </w:r>
          </w:p>
          <w:p>
            <w:pPr>
              <w:spacing w:line="360" w:lineRule="auto"/>
              <w:rPr>
                <w:rFonts w:ascii="宋体" w:hAnsi="宋体"/>
                <w:sz w:val="24"/>
                <w:highlight w:val="none"/>
              </w:rPr>
            </w:pPr>
            <w:r>
              <w:rPr>
                <w:rFonts w:hint="eastAsia" w:ascii="宋体" w:hAnsi="宋体"/>
                <w:sz w:val="24"/>
                <w:highlight w:val="none"/>
              </w:rPr>
              <w:t>2、超声工作站一套，配套桌椅，打印机，高清采集卡，工作软件（具有DCMO）</w:t>
            </w:r>
          </w:p>
          <w:p>
            <w:pPr>
              <w:spacing w:line="360" w:lineRule="auto"/>
              <w:rPr>
                <w:rFonts w:ascii="宋体" w:hAnsi="宋体"/>
                <w:sz w:val="24"/>
                <w:highlight w:val="none"/>
              </w:rPr>
            </w:pPr>
            <w:r>
              <w:rPr>
                <w:rFonts w:hint="eastAsia" w:ascii="宋体" w:hAnsi="宋体"/>
                <w:sz w:val="24"/>
                <w:highlight w:val="none"/>
              </w:rPr>
              <w:t>3、超声专用诊断床及诊断椅（一线品牌），具备自动升降功能</w:t>
            </w:r>
          </w:p>
          <w:p>
            <w:pPr>
              <w:spacing w:line="360" w:lineRule="auto"/>
              <w:rPr>
                <w:rFonts w:ascii="宋体" w:hAnsi="宋体"/>
                <w:sz w:val="24"/>
                <w:highlight w:val="none"/>
              </w:rPr>
            </w:pPr>
            <w:r>
              <w:rPr>
                <w:rFonts w:hint="eastAsia" w:ascii="宋体" w:hAnsi="宋体"/>
                <w:sz w:val="24"/>
                <w:highlight w:val="none"/>
              </w:rPr>
              <w:t>4、配套穿刺设备一套（凸阵）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9480" w:type="dxa"/>
            <w:gridSpan w:val="2"/>
          </w:tcPr>
          <w:p>
            <w:pPr>
              <w:spacing w:line="360" w:lineRule="auto"/>
              <w:jc w:val="left"/>
              <w:rPr>
                <w:rFonts w:ascii="宋体" w:hAnsi="宋体" w:cs="宋体"/>
                <w:b/>
                <w:color w:val="000000"/>
                <w:kern w:val="0"/>
                <w:sz w:val="24"/>
                <w:highlight w:val="none"/>
              </w:rPr>
            </w:pPr>
            <w:r>
              <w:rPr>
                <w:rFonts w:hint="eastAsia" w:ascii="宋体" w:hAnsi="宋体" w:cs="宋体"/>
                <w:b/>
                <w:color w:val="000000"/>
                <w:kern w:val="0"/>
                <w:sz w:val="24"/>
                <w:highlight w:val="none"/>
              </w:rPr>
              <w:t>四、项目商务要求：（项目主管部门填写）</w:t>
            </w:r>
          </w:p>
          <w:p>
            <w:pPr>
              <w:spacing w:line="360" w:lineRule="auto"/>
              <w:rPr>
                <w:rFonts w:ascii="宋体" w:hAnsi="宋体" w:cs="仿宋"/>
                <w:sz w:val="24"/>
                <w:highlight w:val="none"/>
              </w:rPr>
            </w:pPr>
            <w:r>
              <w:rPr>
                <w:rFonts w:hint="eastAsia" w:ascii="宋体" w:hAnsi="宋体" w:cs="仿宋"/>
                <w:sz w:val="24"/>
                <w:highlight w:val="none"/>
              </w:rPr>
              <w:t>1、交付期及地点：</w:t>
            </w:r>
            <w:r>
              <w:rPr>
                <w:rFonts w:hint="eastAsia" w:asciiTheme="minorEastAsia" w:hAnsiTheme="minorEastAsia" w:eastAsiaTheme="minorEastAsia"/>
                <w:color w:val="000000" w:themeColor="text1"/>
                <w:szCs w:val="21"/>
                <w:highlight w:val="none"/>
                <w14:textFill>
                  <w14:solidFill>
                    <w14:schemeClr w14:val="tx1"/>
                  </w14:solidFill>
                </w14:textFill>
              </w:rPr>
              <w:t>合同签订后90个工作日内在西安市儿童医院（总院）内完成安检设备的安装和调试</w:t>
            </w:r>
            <w:r>
              <w:rPr>
                <w:rFonts w:hint="eastAsia" w:ascii="宋体" w:hAnsi="宋体" w:cs="仿宋"/>
                <w:sz w:val="24"/>
                <w:highlight w:val="none"/>
              </w:rPr>
              <w:t>。</w:t>
            </w:r>
          </w:p>
          <w:p>
            <w:pPr>
              <w:spacing w:line="360" w:lineRule="auto"/>
              <w:rPr>
                <w:rFonts w:ascii="宋体" w:hAnsi="宋体" w:cs="仿宋"/>
                <w:sz w:val="24"/>
                <w:highlight w:val="none"/>
              </w:rPr>
            </w:pPr>
            <w:r>
              <w:rPr>
                <w:rFonts w:hint="eastAsia" w:ascii="宋体" w:hAnsi="宋体" w:cs="仿宋"/>
                <w:sz w:val="24"/>
                <w:highlight w:val="none"/>
              </w:rPr>
              <w:t>2、质保期：自验收合格后原厂质保三年。</w:t>
            </w:r>
          </w:p>
          <w:p>
            <w:pPr>
              <w:spacing w:line="360" w:lineRule="auto"/>
              <w:rPr>
                <w:rFonts w:hint="eastAsia" w:ascii="宋体" w:hAnsi="宋体" w:cs="仿宋"/>
                <w:sz w:val="24"/>
                <w:highlight w:val="none"/>
              </w:rPr>
            </w:pPr>
            <w:r>
              <w:rPr>
                <w:rFonts w:hint="eastAsia" w:ascii="宋体" w:hAnsi="宋体" w:cs="仿宋"/>
                <w:sz w:val="24"/>
                <w:highlight w:val="none"/>
              </w:rPr>
              <w:t xml:space="preserve">3、付款方式： </w:t>
            </w:r>
          </w:p>
          <w:p>
            <w:pPr>
              <w:spacing w:line="360" w:lineRule="auto"/>
              <w:ind w:firstLine="360" w:firstLineChars="150"/>
              <w:rPr>
                <w:rFonts w:hint="eastAsia" w:ascii="宋体" w:hAnsi="宋体" w:cs="仿宋"/>
                <w:sz w:val="24"/>
                <w:highlight w:val="none"/>
              </w:rPr>
            </w:pPr>
            <w:r>
              <w:rPr>
                <w:rFonts w:hint="eastAsia" w:ascii="宋体" w:hAnsi="宋体"/>
                <w:sz w:val="24"/>
                <w:highlight w:val="none"/>
              </w:rPr>
              <w:t>(一)、乙方为中小型企业（需提供中小型企业说明函），支付方式如下：</w:t>
            </w:r>
          </w:p>
          <w:p>
            <w:pPr>
              <w:spacing w:line="360" w:lineRule="auto"/>
              <w:ind w:firstLine="360" w:firstLineChars="150"/>
              <w:rPr>
                <w:rFonts w:hint="eastAsia" w:ascii="宋体" w:hAnsi="宋体"/>
                <w:sz w:val="24"/>
                <w:highlight w:val="none"/>
              </w:rPr>
            </w:pPr>
            <w:r>
              <w:rPr>
                <w:rFonts w:hint="eastAsia" w:ascii="宋体" w:hAnsi="宋体"/>
                <w:sz w:val="24"/>
                <w:highlight w:val="none"/>
              </w:rPr>
              <w:t>1、合同签订后30天内，甲方向乙方支付合同总价款40%作为预付款，乙方需提供相关收款依据。以人工投入为主、实行按月定期结算支付款项的项目，不约定预付款。</w:t>
            </w:r>
          </w:p>
          <w:p>
            <w:pPr>
              <w:spacing w:line="360" w:lineRule="auto"/>
              <w:ind w:firstLine="360" w:firstLineChars="150"/>
              <w:rPr>
                <w:rFonts w:hint="eastAsia" w:ascii="宋体" w:hAnsi="宋体"/>
                <w:sz w:val="24"/>
                <w:highlight w:val="none"/>
              </w:rPr>
            </w:pPr>
            <w:r>
              <w:rPr>
                <w:rFonts w:hint="eastAsia" w:ascii="宋体" w:hAnsi="宋体"/>
                <w:sz w:val="24"/>
                <w:highlight w:val="none"/>
              </w:rPr>
              <w:t>2、乙方须按其投标文件中响应的交货期按时交货并提供全额合规发票保证“货票同行”，到达甲方指定地点，安装、调试完毕并验收合格后，甲方30天内支付合同总价款的55%。</w:t>
            </w:r>
          </w:p>
          <w:p>
            <w:pPr>
              <w:spacing w:line="360" w:lineRule="auto"/>
              <w:ind w:firstLine="360" w:firstLineChars="150"/>
              <w:rPr>
                <w:rFonts w:hint="eastAsia" w:ascii="宋体" w:hAnsi="宋体"/>
                <w:sz w:val="24"/>
                <w:highlight w:val="none"/>
              </w:rPr>
            </w:pPr>
            <w:r>
              <w:rPr>
                <w:rFonts w:hint="eastAsia" w:ascii="宋体" w:hAnsi="宋体"/>
                <w:sz w:val="24"/>
                <w:highlight w:val="none"/>
              </w:rPr>
              <w:t>3、维保期期满后，乙方需全面对产品进行全面维护保养，保证正常使用。甲方30天内支付合同总价款的5%。</w:t>
            </w:r>
          </w:p>
          <w:p>
            <w:pPr>
              <w:spacing w:line="360" w:lineRule="auto"/>
              <w:ind w:firstLine="360" w:firstLineChars="150"/>
              <w:rPr>
                <w:rFonts w:hint="eastAsia" w:ascii="宋体" w:hAnsi="宋体"/>
                <w:sz w:val="24"/>
                <w:highlight w:val="none"/>
              </w:rPr>
            </w:pPr>
            <w:r>
              <w:rPr>
                <w:rFonts w:hint="eastAsia" w:ascii="宋体" w:hAnsi="宋体"/>
                <w:sz w:val="24"/>
                <w:highlight w:val="none"/>
              </w:rPr>
              <w:t>(二)、乙方为非中小企业，支付方式如下：</w:t>
            </w:r>
          </w:p>
          <w:p>
            <w:pPr>
              <w:spacing w:line="360" w:lineRule="auto"/>
              <w:ind w:firstLine="360" w:firstLineChars="150"/>
              <w:rPr>
                <w:rFonts w:hint="eastAsia" w:ascii="宋体" w:hAnsi="宋体"/>
                <w:sz w:val="24"/>
                <w:highlight w:val="none"/>
              </w:rPr>
            </w:pPr>
            <w:r>
              <w:rPr>
                <w:rFonts w:hint="eastAsia" w:ascii="宋体" w:hAnsi="宋体"/>
                <w:sz w:val="24"/>
                <w:highlight w:val="none"/>
              </w:rPr>
              <w:t>1、合同签订后，乙方须按其投标文件中响应的交货期按时交货并提供全额合规发票保证“货票同行”，到达甲方指定地点，安装、调试完毕并验收合格后，甲方30天内支付合同总价款的95%。</w:t>
            </w:r>
          </w:p>
          <w:p>
            <w:pPr>
              <w:spacing w:line="360" w:lineRule="auto"/>
              <w:ind w:firstLine="480" w:firstLineChars="200"/>
              <w:rPr>
                <w:rFonts w:ascii="宋体" w:hAnsi="宋体"/>
                <w:sz w:val="24"/>
                <w:highlight w:val="none"/>
              </w:rPr>
            </w:pPr>
            <w:r>
              <w:rPr>
                <w:rFonts w:hint="eastAsia" w:ascii="宋体" w:hAnsi="宋体"/>
                <w:sz w:val="24"/>
                <w:highlight w:val="none"/>
              </w:rPr>
              <w:t>2、维保期期满后，乙方需全面对产品进行全面维护保养，保证正常使用。甲方30天内支付合同总价款的5%。</w:t>
            </w:r>
          </w:p>
          <w:p>
            <w:pPr>
              <w:spacing w:line="360" w:lineRule="auto"/>
              <w:ind w:firstLine="120" w:firstLineChars="50"/>
              <w:rPr>
                <w:rFonts w:ascii="宋体" w:hAnsi="宋体"/>
                <w:sz w:val="24"/>
                <w:highlight w:val="none"/>
              </w:rPr>
            </w:pPr>
            <w:r>
              <w:rPr>
                <w:rFonts w:hint="eastAsia" w:ascii="宋体" w:hAnsi="宋体"/>
                <w:sz w:val="24"/>
                <w:highlight w:val="none"/>
              </w:rPr>
              <w:t>4、验收依据：</w:t>
            </w:r>
          </w:p>
          <w:p>
            <w:pPr>
              <w:spacing w:line="360" w:lineRule="auto"/>
              <w:rPr>
                <w:rFonts w:ascii="宋体" w:hAnsi="宋体"/>
                <w:sz w:val="24"/>
                <w:highlight w:val="none"/>
              </w:rPr>
            </w:pPr>
            <w:r>
              <w:rPr>
                <w:rFonts w:hint="eastAsia" w:ascii="宋体" w:hAnsi="宋体"/>
                <w:sz w:val="24"/>
                <w:highlight w:val="none"/>
              </w:rPr>
              <w:t>（1）合同约定的质量和技术要求。</w:t>
            </w:r>
          </w:p>
          <w:p>
            <w:pPr>
              <w:spacing w:line="360" w:lineRule="auto"/>
              <w:rPr>
                <w:rFonts w:ascii="宋体" w:hAnsi="宋体"/>
                <w:sz w:val="24"/>
                <w:highlight w:val="none"/>
              </w:rPr>
            </w:pPr>
            <w:r>
              <w:rPr>
                <w:rFonts w:hint="eastAsia" w:ascii="宋体" w:hAnsi="宋体"/>
                <w:sz w:val="24"/>
                <w:highlight w:val="none"/>
              </w:rPr>
              <w:t>（2）货物原产地证明和出厂质量检验合格证书以及质量保修证书等和产品相关的证书。</w:t>
            </w:r>
          </w:p>
          <w:p>
            <w:pPr>
              <w:spacing w:line="360" w:lineRule="auto"/>
              <w:rPr>
                <w:rFonts w:ascii="宋体" w:hAnsi="宋体"/>
                <w:sz w:val="24"/>
                <w:highlight w:val="none"/>
              </w:rPr>
            </w:pPr>
            <w:r>
              <w:rPr>
                <w:rFonts w:hint="eastAsia" w:ascii="宋体" w:hAnsi="宋体"/>
                <w:sz w:val="24"/>
                <w:highlight w:val="none"/>
              </w:rPr>
              <w:t>（3）乙方应向甲方提供设备性能的测试程序、测试手段和测试标准。</w:t>
            </w:r>
          </w:p>
          <w:p>
            <w:pPr>
              <w:spacing w:line="360" w:lineRule="auto"/>
              <w:rPr>
                <w:rFonts w:ascii="宋体" w:hAnsi="宋体"/>
                <w:sz w:val="24"/>
                <w:highlight w:val="none"/>
              </w:rPr>
            </w:pPr>
            <w:r>
              <w:rPr>
                <w:rFonts w:hint="eastAsia" w:ascii="宋体" w:hAnsi="宋体"/>
                <w:sz w:val="24"/>
                <w:highlight w:val="none"/>
              </w:rPr>
              <w:t>（4）安装调试、技术培训完成后，填写货物验收单。</w:t>
            </w:r>
          </w:p>
          <w:p>
            <w:pPr>
              <w:spacing w:line="360" w:lineRule="auto"/>
              <w:rPr>
                <w:rFonts w:ascii="宋体" w:hAnsi="宋体"/>
                <w:sz w:val="24"/>
                <w:highlight w:val="none"/>
              </w:rPr>
            </w:pPr>
            <w:r>
              <w:rPr>
                <w:rFonts w:hint="eastAsia" w:ascii="宋体" w:hAnsi="宋体"/>
                <w:sz w:val="24"/>
                <w:highlight w:val="none"/>
              </w:rPr>
              <w:t>5、售后服务要求：</w:t>
            </w:r>
          </w:p>
          <w:p>
            <w:pPr>
              <w:spacing w:line="360" w:lineRule="auto"/>
              <w:ind w:firstLine="480" w:firstLineChars="200"/>
              <w:rPr>
                <w:rFonts w:ascii="宋体" w:hAnsi="宋体"/>
                <w:sz w:val="24"/>
                <w:highlight w:val="none"/>
              </w:rPr>
            </w:pPr>
            <w:r>
              <w:rPr>
                <w:rFonts w:hint="eastAsia" w:ascii="宋体" w:hAnsi="宋体"/>
                <w:sz w:val="24"/>
                <w:highlight w:val="none"/>
              </w:rPr>
              <w:t>（1）厂家在西安设有直属售后服务机构或有派驻工程师；</w:t>
            </w:r>
          </w:p>
          <w:p>
            <w:pPr>
              <w:spacing w:line="360" w:lineRule="auto"/>
              <w:ind w:firstLine="480" w:firstLineChars="200"/>
              <w:rPr>
                <w:rFonts w:ascii="宋体" w:hAnsi="宋体"/>
                <w:sz w:val="24"/>
                <w:highlight w:val="none"/>
              </w:rPr>
            </w:pPr>
            <w:r>
              <w:rPr>
                <w:rFonts w:hint="eastAsia" w:ascii="宋体" w:hAnsi="宋体"/>
                <w:sz w:val="24"/>
                <w:highlight w:val="none"/>
              </w:rPr>
              <w:t>（2）质保期内接到报修，2小时电话响应，24小时到现场，更换配件若超过72小时，无条件提供备用机。确保设备全年（365天）开机率大于95%，每延误1天，质保期延长3天。</w:t>
            </w:r>
          </w:p>
          <w:p>
            <w:pPr>
              <w:spacing w:line="360" w:lineRule="auto"/>
              <w:rPr>
                <w:rFonts w:ascii="宋体" w:hAnsi="宋体"/>
                <w:sz w:val="24"/>
                <w:highlight w:val="none"/>
              </w:rPr>
            </w:pPr>
            <w:r>
              <w:rPr>
                <w:rFonts w:hint="eastAsia" w:ascii="宋体" w:hAnsi="宋体"/>
                <w:sz w:val="24"/>
                <w:highlight w:val="none"/>
              </w:rPr>
              <w:t xml:space="preserve">6、其它：无    </w:t>
            </w:r>
          </w:p>
        </w:tc>
      </w:tr>
    </w:tbl>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panose1 w:val="020E0705020206020404"/>
    <w:charset w:val="00"/>
    <w:family w:val="swiss"/>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yNjFlNWZmZjBkNjMwNDcyYzU5OWUyZTYzMjQ4NmMifQ=="/>
  </w:docVars>
  <w:rsids>
    <w:rsidRoot w:val="00000000"/>
    <w:rsid w:val="32C05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jc w:val="left"/>
    </w:pPr>
    <w:rPr>
      <w:rFonts w:ascii="Copperplate Gothic Bold" w:hAnsi="Copperplate Gothic Bold"/>
      <w:sz w:val="28"/>
    </w:rPr>
  </w:style>
  <w:style w:type="paragraph" w:styleId="3">
    <w:name w:val="Body Text 2"/>
    <w:basedOn w:val="1"/>
    <w:qFormat/>
    <w:uiPriority w:val="0"/>
    <w:pPr>
      <w:adjustRightInd w:val="0"/>
      <w:snapToGrid w:val="0"/>
      <w:spacing w:line="480" w:lineRule="atLeast"/>
    </w:pPr>
    <w:rPr>
      <w:rFonts w:ascii="宋体" w:hAnsi="宋体"/>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2022-10-10T06:15:59Z</dcterms:created>
  <dc:creator>Administrator</dc:creator>
  <cp:lastModifiedBy>豆豆</cp:lastModifiedBy>
  <dcterms:modified xsi:type="dcterms:W3CDTF">2022-10-10T06:27:36Z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3FE9A04C84DA49708968D68715D7CD23</vt:lpwstr>
  </property>
</Properties>
</file>