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33" w:beforeLines="100" w:after="333" w:afterLines="100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6"/>
          <w:szCs w:val="36"/>
        </w:rPr>
        <w:t>采购内容及技术要求</w:t>
      </w:r>
    </w:p>
    <w:p>
      <w:pPr>
        <w:spacing w:before="166" w:beforeLines="50" w:after="166" w:afterLines="50" w:line="40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一、项目概况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为保证临床输血安全，向临床及时提供安全有效的血液制品，拟采购全自动酶免分析系统1台。</w:t>
      </w:r>
    </w:p>
    <w:p>
      <w:pPr>
        <w:spacing w:before="166" w:beforeLines="50" w:after="166" w:afterLines="50" w:line="400" w:lineRule="exac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二、技术要求</w:t>
      </w:r>
    </w:p>
    <w:p>
      <w:pPr>
        <w:spacing w:line="40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1.工作条件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1.1工作环境：0--40℃，海拔4000米以下，相对湿度≤85%的环境下工作。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1.2运输：可在气温-40℃-50℃之间，相对湿度≤85%的环境。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1.3电源：220V（±10%）、50Hz。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1.4插头：符合中国国家标准制式。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2、技术规格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2.1系统软件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2.1.1 软件平台：中文操作软件；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2.1.2数据接口：可与现有全自动加样系统和实验室信息系统进行对接，并能够连入实验室LIS（接口费用由中标方承担）；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2.2系统性能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2.2.1基本功能：具有孵育、振荡、试剂分配、洗板、酶标读数等酶免实验处理功能；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 xml:space="preserve">2.2.2自动化要求：全自动完成酶免实验（加样后）的各个实验步骤； 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2.2.3检测项目应用范围：完全开放系统、可同时运行4个以上检测项目；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2.2.4主动识别功能：在系统运行过程中，可自动识别任何与实验相关的对象；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2.2.5机械臂：独立的机械臂≥3个，每个机械臂均含≥4个加样通道和1个机械抓手；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2.2.6微板条码扫描：具备微板条码扫描仪，可识别微板的检测项目信息、孔位布局信息和样本条码信息；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2.2.7微板插入功能：具备微板实验过程中任意步骤的微板插入功能，全自动完成剩余实验步骤；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2.3孵育功能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2.3.1恒温孵育槽：密闭塔式恒温孵育器，孵育位≥25个。每个孵育位内的顶、底两面均具备加热功能；温控范围：室温～55℃。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2.3.2室温孵育槽：密闭塔式室温孵育器，孵育位≥10个，室温孵育位与恒温孵育位不能共用；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2.3.3控温能力：精确度≤1℃；幅度≤1℃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2.3.4温度监控：每个孵育槽具备独立温度监测、避光及温度超限报警功能。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2.4洗板功能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2.4.1洗板单元：≥4个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2.4.2洗板头通道：≥16通道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2.4.3洗板残液量：≤3μl/孔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2.4.4洗液进液通道：≥6个,应有洗液量监测与洗液瓶自动切换功能；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2.4.5洗板方法：≥8种洗板方法，具备可编程设定洗液量、洗涤循环次数、浸泡时间、洗板振荡、底部多点吸液等各种参数。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2.5试剂分配功能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2.5.1试剂种类：≥24种,试剂盒须专用,不得交叉污染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2.5.2试剂识别：具备自动识别各种试剂的功能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2.5.3试剂分配量：20-200µl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2.5.4试剂分配精度：分配量为100ul时，精度（CV）≤1%，准确度±2.5%；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2.5.5试剂分配速度：≤60秒/板（在100µl时）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2.5.6试剂分配能力：可同时分配≥3块微板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2.5.7震荡混合：可编程设定震荡频率、时间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2.6光学读数功能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2.6.1测定方式：单、双波长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2.6.2测量通道: ≥8通道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Cs w:val="22"/>
        </w:rPr>
      </w:pPr>
      <w:r>
        <w:rPr>
          <w:rFonts w:hint="eastAsia" w:ascii="仿宋" w:hAnsi="仿宋" w:eastAsia="仿宋" w:cs="仿宋"/>
          <w:szCs w:val="22"/>
        </w:rPr>
        <w:t>2.6.3测量范围: 应至少配置405nm，450nm，492nm，630nm等波长的滤光片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3、其他配置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Cs w:val="22"/>
        </w:rPr>
      </w:pPr>
      <w:r>
        <w:rPr>
          <w:rFonts w:hint="eastAsia" w:ascii="仿宋" w:hAnsi="仿宋" w:eastAsia="仿宋" w:cs="仿宋"/>
          <w:szCs w:val="22"/>
        </w:rPr>
        <w:t>3.1 操作电脑：主流电脑</w:t>
      </w:r>
      <w:r>
        <w:rPr>
          <w:rFonts w:hint="eastAsia" w:ascii="仿宋" w:hAnsi="仿宋" w:eastAsia="仿宋" w:cs="仿宋"/>
          <w:color w:val="auto"/>
          <w:szCs w:val="22"/>
        </w:rPr>
        <w:t>2套，（配置不低于：CPU七代I5、内存≥8G DDR4、硬盘≥256G SSD+≥1T HDD、显示器≥20吋），彩色激光高速打印机1台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Cs w:val="22"/>
        </w:rPr>
      </w:pPr>
      <w:r>
        <w:rPr>
          <w:rFonts w:hint="eastAsia" w:ascii="仿宋" w:hAnsi="仿宋" w:eastAsia="仿宋" w:cs="仿宋"/>
          <w:color w:val="auto"/>
          <w:szCs w:val="22"/>
        </w:rPr>
        <w:t>3.2 应急电源：UPS电源1套（应保证断电情况下，维持仪器正常运行≥2小时）</w:t>
      </w:r>
    </w:p>
    <w:p>
      <w:pPr>
        <w:pStyle w:val="5"/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b/>
          <w:color w:val="auto"/>
          <w:kern w:val="2"/>
          <w:sz w:val="32"/>
          <w:szCs w:val="22"/>
        </w:rPr>
      </w:pPr>
      <w:r>
        <w:rPr>
          <w:rFonts w:hint="eastAsia" w:ascii="仿宋" w:hAnsi="仿宋" w:eastAsia="仿宋" w:cs="仿宋"/>
          <w:b/>
          <w:color w:val="auto"/>
          <w:kern w:val="2"/>
          <w:sz w:val="32"/>
          <w:szCs w:val="22"/>
        </w:rPr>
        <w:t>4、其他要求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Cs w:val="22"/>
        </w:rPr>
      </w:pPr>
      <w:r>
        <w:rPr>
          <w:rFonts w:hint="eastAsia" w:ascii="仿宋" w:hAnsi="仿宋" w:eastAsia="仿宋" w:cs="仿宋"/>
          <w:color w:val="auto"/>
          <w:szCs w:val="22"/>
        </w:rPr>
        <w:t>4.1质量保证期≥3年，质</w:t>
      </w:r>
      <w:r>
        <w:rPr>
          <w:rFonts w:hint="eastAsia" w:ascii="仿宋" w:hAnsi="仿宋" w:eastAsia="仿宋" w:cs="仿宋"/>
          <w:color w:val="auto"/>
          <w:szCs w:val="22"/>
          <w:highlight w:val="none"/>
        </w:rPr>
        <w:t>保</w:t>
      </w:r>
      <w:r>
        <w:rPr>
          <w:rFonts w:hint="eastAsia" w:ascii="仿宋" w:hAnsi="仿宋" w:eastAsia="仿宋" w:cs="仿宋"/>
          <w:color w:val="auto"/>
          <w:szCs w:val="22"/>
          <w:highlight w:val="none"/>
          <w:lang w:val="en-US" w:eastAsia="zh-CN"/>
        </w:rPr>
        <w:t>期</w:t>
      </w:r>
      <w:r>
        <w:rPr>
          <w:rFonts w:hint="eastAsia" w:ascii="仿宋" w:hAnsi="仿宋" w:eastAsia="仿宋" w:cs="仿宋"/>
          <w:color w:val="auto"/>
          <w:szCs w:val="22"/>
          <w:highlight w:val="none"/>
        </w:rPr>
        <w:t>内</w:t>
      </w:r>
      <w:r>
        <w:rPr>
          <w:rFonts w:hint="eastAsia" w:ascii="仿宋" w:hAnsi="仿宋" w:eastAsia="仿宋" w:cs="仿宋"/>
          <w:color w:val="auto"/>
          <w:szCs w:val="22"/>
          <w:highlight w:val="none"/>
          <w:lang w:val="en-US" w:eastAsia="zh-CN"/>
        </w:rPr>
        <w:t>负责</w:t>
      </w:r>
      <w:r>
        <w:rPr>
          <w:rFonts w:hint="eastAsia" w:ascii="仿宋" w:hAnsi="仿宋" w:eastAsia="仿宋" w:cs="仿宋"/>
          <w:color w:val="auto"/>
          <w:szCs w:val="22"/>
          <w:highlight w:val="none"/>
        </w:rPr>
        <w:t>设备</w:t>
      </w:r>
      <w:r>
        <w:rPr>
          <w:rFonts w:hint="eastAsia" w:ascii="仿宋" w:hAnsi="仿宋" w:eastAsia="仿宋" w:cs="仿宋"/>
          <w:color w:val="auto"/>
          <w:szCs w:val="22"/>
        </w:rPr>
        <w:t>的维护、更换配件、设备校准并提供校准报告。</w:t>
      </w:r>
    </w:p>
    <w:p>
      <w:pPr>
        <w:spacing w:line="500" w:lineRule="exact"/>
        <w:ind w:firstLine="480" w:firstLineChars="200"/>
        <w:jc w:val="left"/>
        <w:rPr>
          <w:rFonts w:hint="eastAsia" w:ascii="仿宋" w:hAnsi="仿宋" w:eastAsia="仿宋" w:cs="仿宋"/>
          <w:color w:val="auto"/>
          <w:szCs w:val="22"/>
        </w:rPr>
      </w:pPr>
      <w:r>
        <w:rPr>
          <w:rFonts w:hint="eastAsia" w:ascii="仿宋" w:hAnsi="仿宋" w:eastAsia="仿宋" w:cs="仿宋"/>
          <w:color w:val="auto"/>
          <w:szCs w:val="22"/>
        </w:rPr>
        <w:t>4.2设备软件终身</w:t>
      </w:r>
      <w:r>
        <w:rPr>
          <w:rFonts w:hint="eastAsia" w:ascii="仿宋" w:hAnsi="仿宋" w:eastAsia="仿宋" w:cs="仿宋"/>
          <w:color w:val="auto"/>
          <w:szCs w:val="22"/>
          <w:lang w:val="en-US" w:eastAsia="zh-CN"/>
        </w:rPr>
        <w:t>免费</w:t>
      </w:r>
      <w:r>
        <w:rPr>
          <w:rFonts w:hint="eastAsia" w:ascii="仿宋" w:hAnsi="仿宋" w:eastAsia="仿宋" w:cs="仿宋"/>
          <w:color w:val="auto"/>
          <w:szCs w:val="22"/>
        </w:rPr>
        <w:t>升级。</w:t>
      </w:r>
    </w:p>
    <w:p>
      <w:pPr>
        <w:spacing w:line="500" w:lineRule="exact"/>
        <w:ind w:firstLine="480" w:firstLineChars="200"/>
        <w:jc w:val="left"/>
        <w:rPr>
          <w:rFonts w:hint="eastAsia"/>
          <w:color w:val="auto"/>
        </w:rPr>
      </w:pPr>
      <w:r>
        <w:rPr>
          <w:rFonts w:hint="eastAsia" w:ascii="仿宋" w:hAnsi="仿宋" w:eastAsia="仿宋" w:cs="仿宋"/>
          <w:color w:val="auto"/>
          <w:szCs w:val="22"/>
        </w:rPr>
        <w:t>4.3 提供配件分项报价表</w:t>
      </w:r>
    </w:p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YmI2ZjZiODkzY2I2NmI2MTQ4MmVmOTI3NmZhZDcifQ=="/>
  </w:docVars>
  <w:rsids>
    <w:rsidRoot w:val="1D4B1D55"/>
    <w:rsid w:val="1D4B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outlineLvl w:val="0"/>
    </w:pPr>
    <w:rPr>
      <w:rFonts w:ascii="仿宋_GB2312" w:hAnsi="宋体" w:eastAsia="仿宋_GB2312"/>
      <w:b/>
      <w:kern w:val="2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ind w:firstLine="420" w:firstLineChars="100"/>
    </w:pPr>
    <w:rPr>
      <w:rFonts w:ascii="宋体"/>
    </w:rPr>
  </w:style>
  <w:style w:type="paragraph" w:styleId="3">
    <w:name w:val="Body Text"/>
    <w:basedOn w:val="1"/>
    <w:next w:val="1"/>
    <w:qFormat/>
    <w:uiPriority w:val="0"/>
    <w:pPr>
      <w:spacing w:after="120" w:afterLines="0"/>
    </w:pPr>
    <w:rPr>
      <w:rFonts w:ascii="Times New Roman"/>
      <w:kern w:val="2"/>
      <w:sz w:val="21"/>
    </w:rPr>
  </w:style>
  <w:style w:type="paragraph" w:styleId="5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2022-10-13T05:49:00Z</dcterms:created>
  <dc:creator>Administrator</dc:creator>
  <cp:lastModifiedBy>Administrator</cp:lastModifiedBy>
  <dcterms:modified xsi:type="dcterms:W3CDTF">2022-10-13T05:50:06Z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3DC10744A8DD49A9BF09A105053BE560</vt:lpwstr>
  </property>
</Properties>
</file>