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sz w:val="44"/>
          <w:szCs w:val="44"/>
        </w:rPr>
      </w:pPr>
    </w:p>
    <w:p>
      <w:pPr>
        <w:jc w:val="center"/>
        <w:rPr>
          <w:rFonts w:cs="宋体" w:asciiTheme="minorEastAsia" w:hAnsiTheme="minorEastAsia"/>
          <w:sz w:val="52"/>
          <w:szCs w:val="52"/>
        </w:rPr>
      </w:pPr>
      <w:r>
        <w:rPr>
          <w:rFonts w:hint="eastAsia" w:cs="宋体" w:asciiTheme="minorEastAsia" w:hAnsiTheme="minorEastAsia"/>
          <w:sz w:val="52"/>
          <w:szCs w:val="52"/>
        </w:rPr>
        <w:t>陕西立信工程项目管理有限公司</w:t>
      </w:r>
    </w:p>
    <w:p>
      <w:pPr>
        <w:jc w:val="center"/>
        <w:rPr>
          <w:rFonts w:cs="宋体" w:asciiTheme="minorEastAsia" w:hAnsiTheme="minorEastAsia"/>
          <w:sz w:val="52"/>
          <w:szCs w:val="52"/>
        </w:rPr>
      </w:pPr>
    </w:p>
    <w:p>
      <w:pPr>
        <w:jc w:val="center"/>
        <w:rPr>
          <w:rFonts w:cs="宋体" w:asciiTheme="minorEastAsia" w:hAnsiTheme="minorEastAsia"/>
          <w:sz w:val="52"/>
          <w:szCs w:val="52"/>
        </w:rPr>
      </w:pPr>
    </w:p>
    <w:p>
      <w:pPr>
        <w:jc w:val="center"/>
        <w:rPr>
          <w:rFonts w:cs="宋体" w:asciiTheme="minorEastAsia" w:hAnsiTheme="minorEastAsia"/>
          <w:sz w:val="52"/>
          <w:szCs w:val="52"/>
        </w:rPr>
      </w:pPr>
    </w:p>
    <w:p>
      <w:pPr>
        <w:jc w:val="center"/>
        <w:rPr>
          <w:rFonts w:cs="宋体" w:asciiTheme="minorEastAsia" w:hAnsiTheme="minorEastAsia"/>
          <w:sz w:val="52"/>
          <w:szCs w:val="52"/>
        </w:rPr>
      </w:pPr>
      <w:r>
        <w:rPr>
          <w:rFonts w:hint="eastAsia" w:cs="宋体" w:asciiTheme="minorEastAsia" w:hAnsiTheme="minorEastAsia"/>
          <w:sz w:val="52"/>
          <w:szCs w:val="52"/>
        </w:rPr>
        <w:t>招标文件</w:t>
      </w:r>
    </w:p>
    <w:p>
      <w:pPr>
        <w:spacing w:line="560" w:lineRule="exact"/>
        <w:ind w:firstLine="640" w:firstLineChars="200"/>
        <w:jc w:val="both"/>
        <w:rPr>
          <w:rFonts w:cs="宋体" w:asciiTheme="minorEastAsia" w:hAnsiTheme="minorEastAsia"/>
          <w:sz w:val="32"/>
          <w:szCs w:val="32"/>
        </w:rPr>
      </w:pPr>
      <w:r>
        <w:rPr>
          <w:rFonts w:hint="eastAsia" w:cs="宋体" w:asciiTheme="minorEastAsia" w:hAnsiTheme="minorEastAsia"/>
          <w:sz w:val="32"/>
          <w:szCs w:val="32"/>
        </w:rPr>
        <w:t xml:space="preserve">                  </w:t>
      </w:r>
    </w:p>
    <w:p>
      <w:pPr>
        <w:spacing w:line="560" w:lineRule="exact"/>
        <w:ind w:firstLine="640" w:firstLineChars="200"/>
        <w:jc w:val="both"/>
        <w:rPr>
          <w:rFonts w:cs="宋体" w:asciiTheme="minorEastAsia" w:hAnsiTheme="minorEastAsia"/>
          <w:sz w:val="32"/>
          <w:szCs w:val="32"/>
        </w:rPr>
      </w:pPr>
    </w:p>
    <w:p>
      <w:pPr>
        <w:spacing w:line="560" w:lineRule="exact"/>
        <w:ind w:firstLine="640" w:firstLineChars="200"/>
        <w:jc w:val="both"/>
        <w:rPr>
          <w:rFonts w:cs="宋体" w:asciiTheme="minorEastAsia" w:hAnsiTheme="minorEastAsia"/>
          <w:sz w:val="32"/>
          <w:szCs w:val="32"/>
        </w:rPr>
      </w:pPr>
    </w:p>
    <w:p>
      <w:pPr>
        <w:spacing w:line="560" w:lineRule="exact"/>
        <w:ind w:firstLine="640" w:firstLineChars="200"/>
        <w:jc w:val="both"/>
        <w:rPr>
          <w:rFonts w:cs="宋体" w:asciiTheme="minorEastAsia" w:hAnsiTheme="minorEastAsia"/>
          <w:sz w:val="32"/>
          <w:szCs w:val="32"/>
        </w:rPr>
      </w:pPr>
    </w:p>
    <w:p>
      <w:pPr>
        <w:spacing w:line="560" w:lineRule="exact"/>
        <w:ind w:firstLine="640" w:firstLineChars="200"/>
        <w:jc w:val="both"/>
        <w:rPr>
          <w:rFonts w:cs="宋体" w:asciiTheme="minorEastAsia" w:hAnsiTheme="minorEastAsia"/>
          <w:sz w:val="32"/>
          <w:szCs w:val="32"/>
        </w:rPr>
      </w:pPr>
    </w:p>
    <w:p>
      <w:pPr>
        <w:spacing w:line="560" w:lineRule="exact"/>
        <w:ind w:firstLine="640" w:firstLineChars="200"/>
        <w:jc w:val="both"/>
        <w:rPr>
          <w:rFonts w:cs="宋体" w:asciiTheme="minorEastAsia" w:hAnsiTheme="minorEastAsia"/>
          <w:sz w:val="32"/>
          <w:szCs w:val="32"/>
        </w:rPr>
      </w:pPr>
    </w:p>
    <w:p>
      <w:pPr>
        <w:spacing w:line="560" w:lineRule="exact"/>
        <w:ind w:firstLine="240" w:firstLineChars="100"/>
        <w:rPr>
          <w:rFonts w:hint="eastAsia" w:cs="宋体" w:asciiTheme="minorEastAsia" w:hAnsiTheme="minorEastAsia" w:eastAsiaTheme="minorEastAsia"/>
          <w:lang w:eastAsia="zh-CN"/>
        </w:rPr>
      </w:pPr>
      <w:r>
        <w:rPr>
          <w:rFonts w:hint="eastAsia" w:cs="宋体" w:asciiTheme="minorEastAsia" w:hAnsiTheme="minorEastAsia"/>
        </w:rPr>
        <w:t>项目名称：</w:t>
      </w:r>
      <w:r>
        <w:rPr>
          <w:rFonts w:hint="eastAsia" w:cs="宋体" w:asciiTheme="minorEastAsia" w:hAnsiTheme="minorEastAsia"/>
          <w:lang w:eastAsia="zh-CN"/>
        </w:rPr>
        <w:t>西安市自然资源和规划局西安市全域土地综合整治资源调查项目</w:t>
      </w:r>
    </w:p>
    <w:p>
      <w:pPr>
        <w:spacing w:line="560" w:lineRule="exact"/>
        <w:jc w:val="center"/>
        <w:rPr>
          <w:rFonts w:cs="宋体" w:asciiTheme="minorEastAsia" w:hAnsiTheme="minorEastAsia"/>
          <w:sz w:val="28"/>
          <w:szCs w:val="28"/>
        </w:rPr>
      </w:pPr>
    </w:p>
    <w:p>
      <w:pPr>
        <w:spacing w:line="560" w:lineRule="exact"/>
        <w:ind w:firstLine="240" w:firstLineChars="100"/>
        <w:jc w:val="both"/>
        <w:rPr>
          <w:rFonts w:cs="宋体" w:asciiTheme="minorEastAsia" w:hAnsiTheme="minorEastAsia"/>
        </w:rPr>
      </w:pPr>
      <w:r>
        <w:rPr>
          <w:rFonts w:hint="eastAsia" w:cs="宋体" w:asciiTheme="minorEastAsia" w:hAnsiTheme="minorEastAsia"/>
        </w:rPr>
        <w:t>项目编号：SXLX-2022-049</w:t>
      </w:r>
    </w:p>
    <w:p>
      <w:pPr>
        <w:spacing w:line="560" w:lineRule="exact"/>
        <w:ind w:firstLine="480" w:firstLineChars="200"/>
        <w:jc w:val="center"/>
        <w:rPr>
          <w:rFonts w:cs="宋体" w:asciiTheme="minorEastAsia" w:hAnsiTheme="minorEastAsia"/>
        </w:rPr>
      </w:pPr>
    </w:p>
    <w:p>
      <w:pPr>
        <w:spacing w:line="560" w:lineRule="exact"/>
        <w:rPr>
          <w:rFonts w:cs="宋体" w:asciiTheme="minorEastAsia" w:hAnsiTheme="minorEastAsia"/>
        </w:rPr>
      </w:pPr>
    </w:p>
    <w:p>
      <w:pPr>
        <w:spacing w:line="560" w:lineRule="exact"/>
        <w:jc w:val="center"/>
        <w:rPr>
          <w:rFonts w:cs="宋体" w:asciiTheme="minorEastAsia" w:hAnsiTheme="minorEastAsia"/>
          <w:sz w:val="32"/>
          <w:szCs w:val="32"/>
        </w:rPr>
      </w:pPr>
      <w:r>
        <w:rPr>
          <w:rFonts w:hint="eastAsia" w:cs="宋体" w:asciiTheme="minorEastAsia" w:hAnsiTheme="minorEastAsia"/>
        </w:rPr>
        <w:fldChar w:fldCharType="begin"/>
      </w:r>
      <w:r>
        <w:rPr>
          <w:rFonts w:hint="eastAsia" w:cs="宋体" w:asciiTheme="minorEastAsia" w:hAnsiTheme="minorEastAsia"/>
        </w:rPr>
        <w:instrText xml:space="preserve"> TIME \@ "yyyy年M月"</w:instrText>
      </w:r>
      <w:r>
        <w:rPr>
          <w:rFonts w:hint="eastAsia" w:cs="宋体" w:asciiTheme="minorEastAsia" w:hAnsiTheme="minorEastAsia"/>
        </w:rPr>
        <w:fldChar w:fldCharType="separate"/>
      </w:r>
      <w:r>
        <w:rPr>
          <w:rFonts w:hint="eastAsia" w:cs="宋体" w:asciiTheme="minorEastAsia" w:hAnsiTheme="minorEastAsia"/>
        </w:rPr>
        <w:t>2022年9月</w:t>
      </w:r>
      <w:r>
        <w:rPr>
          <w:rFonts w:hint="eastAsia" w:cs="宋体" w:asciiTheme="minorEastAsia" w:hAnsiTheme="minorEastAsia"/>
        </w:rPr>
        <w:fldChar w:fldCharType="end"/>
      </w:r>
      <w:r>
        <w:rPr>
          <w:rFonts w:hint="eastAsia" w:cs="宋体" w:asciiTheme="minorEastAsia" w:hAnsiTheme="minorEastAsia"/>
          <w:sz w:val="32"/>
          <w:szCs w:val="32"/>
        </w:rPr>
        <w:br w:type="page"/>
      </w:r>
    </w:p>
    <w:p>
      <w:pPr>
        <w:pStyle w:val="3"/>
        <w:spacing w:line="440" w:lineRule="exact"/>
        <w:rPr>
          <w:rFonts w:cs="宋体" w:asciiTheme="minorEastAsia" w:hAnsiTheme="minorEastAsia" w:eastAsiaTheme="minorEastAsia"/>
          <w:b/>
          <w:bCs/>
          <w:sz w:val="32"/>
          <w:szCs w:val="32"/>
        </w:rPr>
      </w:pPr>
      <w:bookmarkStart w:id="0" w:name="_Toc100219612"/>
      <w:r>
        <w:rPr>
          <w:rFonts w:hint="eastAsia" w:cs="宋体" w:asciiTheme="minorEastAsia" w:hAnsiTheme="minorEastAsia" w:eastAsiaTheme="minorEastAsia"/>
          <w:b/>
          <w:bCs/>
          <w:sz w:val="32"/>
          <w:szCs w:val="32"/>
        </w:rPr>
        <w:t xml:space="preserve">第一章  </w:t>
      </w:r>
      <w:bookmarkEnd w:id="0"/>
      <w:r>
        <w:rPr>
          <w:rFonts w:hint="eastAsia" w:cs="宋体" w:asciiTheme="minorEastAsia" w:hAnsiTheme="minorEastAsia" w:eastAsiaTheme="minorEastAsia"/>
          <w:b/>
          <w:bCs/>
          <w:sz w:val="32"/>
          <w:szCs w:val="32"/>
        </w:rPr>
        <w:t>招标公告</w:t>
      </w:r>
      <w:bookmarkStart w:id="1" w:name="_Toc533363235"/>
      <w:bookmarkStart w:id="2" w:name="_Toc498349068"/>
      <w:bookmarkStart w:id="3" w:name="_Toc100219613"/>
      <w:bookmarkStart w:id="4" w:name="_Toc445407251"/>
      <w:bookmarkStart w:id="5" w:name="_Toc97563329"/>
      <w:bookmarkStart w:id="6" w:name="_Toc534656414"/>
      <w:bookmarkStart w:id="7" w:name="_Toc534656409"/>
      <w:bookmarkStart w:id="8" w:name="_Toc533363262"/>
    </w:p>
    <w:p>
      <w:pPr>
        <w:shd w:val="clear" w:color="auto" w:fill="FFFFFF"/>
        <w:spacing w:line="440" w:lineRule="exact"/>
        <w:outlineLvl w:val="5"/>
        <w:rPr>
          <w:rFonts w:cs="宋体" w:asciiTheme="minorEastAsia" w:hAnsiTheme="minorEastAsia"/>
        </w:rPr>
      </w:pPr>
      <w:bookmarkStart w:id="9" w:name="OLE_LINK1"/>
      <w:r>
        <w:rPr>
          <w:rFonts w:hint="eastAsia" w:cs="宋体" w:asciiTheme="minorEastAsia" w:hAnsiTheme="minorEastAsia"/>
          <w:b/>
          <w:bCs/>
        </w:rPr>
        <w:t>项目概况</w:t>
      </w:r>
    </w:p>
    <w:p>
      <w:pPr>
        <w:shd w:val="clear" w:color="auto" w:fill="FFFFFF"/>
        <w:spacing w:line="440" w:lineRule="exact"/>
        <w:ind w:firstLine="480"/>
        <w:rPr>
          <w:rFonts w:cs="宋体" w:asciiTheme="minorEastAsia" w:hAnsiTheme="minorEastAsia"/>
        </w:rPr>
      </w:pPr>
      <w:r>
        <w:rPr>
          <w:rFonts w:hint="eastAsia" w:cs="宋体" w:asciiTheme="minorEastAsia" w:hAnsiTheme="minorEastAsia"/>
          <w:lang w:eastAsia="zh-CN"/>
        </w:rPr>
        <w:t>西安市自然资源和规划局西安市全域土地综合整治资源调查项目</w:t>
      </w:r>
      <w:r>
        <w:rPr>
          <w:rFonts w:hint="eastAsia" w:cs="宋体" w:asciiTheme="minorEastAsia" w:hAnsiTheme="minorEastAsia"/>
        </w:rPr>
        <w:t>招标项目的潜在投标人应在全国公共资源交易平台（陕西省·西安市）网站〖首页〉电子交易平台〉陕西政府采购交易系统〉企业端〗获取招标文件，并于2022年</w:t>
      </w:r>
      <w:r>
        <w:rPr>
          <w:rFonts w:hint="eastAsia" w:cs="宋体" w:asciiTheme="minorEastAsia" w:hAnsiTheme="minorEastAsia"/>
          <w:lang w:val="en-US" w:eastAsia="zh-CN"/>
        </w:rPr>
        <w:t>10</w:t>
      </w:r>
      <w:r>
        <w:rPr>
          <w:rFonts w:hint="eastAsia" w:cs="宋体" w:asciiTheme="minorEastAsia" w:hAnsiTheme="minorEastAsia"/>
        </w:rPr>
        <w:t>月</w:t>
      </w:r>
      <w:r>
        <w:rPr>
          <w:rFonts w:hint="eastAsia" w:cs="宋体" w:asciiTheme="minorEastAsia" w:hAnsiTheme="minorEastAsia"/>
          <w:lang w:val="en-US" w:eastAsia="zh-CN"/>
        </w:rPr>
        <w:t>10</w:t>
      </w:r>
      <w:r>
        <w:rPr>
          <w:rFonts w:hint="eastAsia" w:cs="宋体" w:asciiTheme="minorEastAsia" w:hAnsiTheme="minorEastAsia"/>
        </w:rPr>
        <w:t>日09时30分（北京时间）前递交投标文件。</w:t>
      </w:r>
    </w:p>
    <w:p>
      <w:pPr>
        <w:shd w:val="clear" w:color="auto" w:fill="FFFFFF"/>
        <w:spacing w:line="440" w:lineRule="exact"/>
        <w:outlineLvl w:val="3"/>
        <w:rPr>
          <w:rFonts w:cs="宋体" w:asciiTheme="minorEastAsia" w:hAnsiTheme="minorEastAsia"/>
        </w:rPr>
      </w:pPr>
      <w:r>
        <w:rPr>
          <w:rFonts w:hint="eastAsia" w:cs="宋体" w:asciiTheme="minorEastAsia" w:hAnsiTheme="minorEastAsia"/>
          <w:b/>
          <w:bCs/>
        </w:rPr>
        <w:t>一、项目基本情况</w:t>
      </w:r>
    </w:p>
    <w:p>
      <w:pPr>
        <w:shd w:val="clear" w:color="auto" w:fill="FFFFFF"/>
        <w:spacing w:line="440" w:lineRule="exact"/>
        <w:ind w:firstLine="480"/>
        <w:rPr>
          <w:rFonts w:cs="宋体" w:asciiTheme="minorEastAsia" w:hAnsiTheme="minorEastAsia"/>
        </w:rPr>
      </w:pPr>
      <w:r>
        <w:rPr>
          <w:rFonts w:hint="eastAsia" w:cs="宋体" w:asciiTheme="minorEastAsia" w:hAnsiTheme="minorEastAsia"/>
        </w:rPr>
        <w:t>项目编号：SXLX-2022-049</w:t>
      </w:r>
    </w:p>
    <w:p>
      <w:pPr>
        <w:shd w:val="clear" w:color="auto" w:fill="FFFFFF"/>
        <w:spacing w:line="440" w:lineRule="exact"/>
        <w:ind w:firstLine="480"/>
        <w:rPr>
          <w:rFonts w:hint="eastAsia" w:cs="宋体" w:asciiTheme="minorEastAsia" w:hAnsiTheme="minorEastAsia" w:eastAsiaTheme="minorEastAsia"/>
          <w:lang w:eastAsia="zh-CN"/>
        </w:rPr>
      </w:pPr>
      <w:r>
        <w:rPr>
          <w:rFonts w:hint="eastAsia" w:cs="宋体" w:asciiTheme="minorEastAsia" w:hAnsiTheme="minorEastAsia"/>
        </w:rPr>
        <w:t>项目名称：</w:t>
      </w:r>
      <w:r>
        <w:rPr>
          <w:rFonts w:hint="eastAsia" w:cs="宋体" w:asciiTheme="minorEastAsia" w:hAnsiTheme="minorEastAsia"/>
          <w:lang w:eastAsia="zh-CN"/>
        </w:rPr>
        <w:t>西安市自然资源和规划局西安市全域土地综合整治资源调查项目</w:t>
      </w:r>
    </w:p>
    <w:p>
      <w:pPr>
        <w:shd w:val="clear" w:color="auto" w:fill="FFFFFF"/>
        <w:spacing w:line="440" w:lineRule="exact"/>
        <w:ind w:firstLine="480"/>
        <w:rPr>
          <w:rFonts w:cs="宋体" w:asciiTheme="minorEastAsia" w:hAnsiTheme="minorEastAsia"/>
        </w:rPr>
      </w:pPr>
      <w:r>
        <w:rPr>
          <w:rFonts w:hint="eastAsia" w:cs="宋体" w:asciiTheme="minorEastAsia" w:hAnsiTheme="minorEastAsia"/>
        </w:rPr>
        <w:t>采购方式：公开招标</w:t>
      </w:r>
    </w:p>
    <w:p>
      <w:pPr>
        <w:shd w:val="clear" w:color="auto" w:fill="FFFFFF"/>
        <w:spacing w:line="440" w:lineRule="exact"/>
        <w:ind w:firstLine="480"/>
        <w:rPr>
          <w:rFonts w:cs="宋体" w:asciiTheme="minorEastAsia" w:hAnsiTheme="minorEastAsia"/>
        </w:rPr>
      </w:pPr>
      <w:r>
        <w:rPr>
          <w:rFonts w:hint="eastAsia" w:cs="宋体" w:asciiTheme="minorEastAsia" w:hAnsiTheme="minorEastAsia"/>
        </w:rPr>
        <w:t>预算金额：</w:t>
      </w:r>
      <w:r>
        <w:rPr>
          <w:rFonts w:hint="eastAsia" w:asciiTheme="minorEastAsia" w:hAnsiTheme="minorEastAsia"/>
        </w:rPr>
        <w:t>4002200.00元</w:t>
      </w:r>
    </w:p>
    <w:p>
      <w:pPr>
        <w:shd w:val="clear" w:color="auto" w:fill="FFFFFF"/>
        <w:spacing w:line="440" w:lineRule="exact"/>
        <w:ind w:firstLine="480"/>
        <w:rPr>
          <w:rFonts w:cs="宋体" w:asciiTheme="minorEastAsia" w:hAnsiTheme="minorEastAsia"/>
        </w:rPr>
      </w:pPr>
      <w:r>
        <w:rPr>
          <w:rFonts w:hint="eastAsia" w:cs="宋体" w:asciiTheme="minorEastAsia" w:hAnsiTheme="minorEastAsia"/>
        </w:rPr>
        <w:t>采购需求：</w:t>
      </w:r>
    </w:p>
    <w:p>
      <w:pPr>
        <w:shd w:val="clear" w:color="auto" w:fill="FFFFFF"/>
        <w:spacing w:line="440" w:lineRule="exact"/>
        <w:ind w:firstLine="480"/>
        <w:rPr>
          <w:rFonts w:cs="宋体" w:asciiTheme="minorEastAsia" w:hAnsiTheme="minorEastAsia"/>
        </w:rPr>
      </w:pPr>
      <w:r>
        <w:rPr>
          <w:rFonts w:hint="eastAsia" w:cs="宋体" w:asciiTheme="minorEastAsia" w:hAnsiTheme="minorEastAsia"/>
        </w:rPr>
        <w:t>合同包1(</w:t>
      </w:r>
      <w:r>
        <w:rPr>
          <w:rFonts w:hint="eastAsia" w:cs="宋体" w:asciiTheme="minorEastAsia" w:hAnsiTheme="minorEastAsia"/>
          <w:lang w:eastAsia="zh-CN"/>
        </w:rPr>
        <w:t>西安市自然资源和规划局西安市全域土地综合整治资源调查项目</w:t>
      </w:r>
      <w:r>
        <w:rPr>
          <w:rFonts w:hint="eastAsia" w:cs="宋体" w:asciiTheme="minorEastAsia" w:hAnsiTheme="minorEastAsia"/>
        </w:rPr>
        <w:t>1包):</w:t>
      </w:r>
    </w:p>
    <w:p>
      <w:pPr>
        <w:shd w:val="clear" w:color="auto" w:fill="FFFFFF"/>
        <w:spacing w:line="440" w:lineRule="exact"/>
        <w:ind w:firstLine="630"/>
        <w:rPr>
          <w:rFonts w:cs="宋体" w:asciiTheme="minorEastAsia" w:hAnsiTheme="minorEastAsia"/>
        </w:rPr>
      </w:pPr>
      <w:r>
        <w:rPr>
          <w:rFonts w:hint="eastAsia" w:cs="宋体" w:asciiTheme="minorEastAsia" w:hAnsiTheme="minorEastAsia"/>
        </w:rPr>
        <w:t>合同包预算金额：4002200.00元</w:t>
      </w:r>
    </w:p>
    <w:p>
      <w:pPr>
        <w:shd w:val="clear" w:color="auto" w:fill="FFFFFF"/>
        <w:spacing w:line="440" w:lineRule="exact"/>
        <w:ind w:firstLine="630"/>
        <w:rPr>
          <w:rFonts w:cs="宋体" w:asciiTheme="minorEastAsia" w:hAnsiTheme="minorEastAsia"/>
        </w:rPr>
      </w:pPr>
      <w:r>
        <w:rPr>
          <w:rFonts w:hint="eastAsia" w:cs="宋体" w:asciiTheme="minorEastAsia" w:hAnsiTheme="minorEastAsia"/>
        </w:rPr>
        <w:t>合同包最高限价：4002200.00元</w:t>
      </w:r>
    </w:p>
    <w:tbl>
      <w:tblPr>
        <w:tblStyle w:val="32"/>
        <w:tblW w:w="5889" w:type="pct"/>
        <w:tblInd w:w="-73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7"/>
        <w:gridCol w:w="1277"/>
        <w:gridCol w:w="1275"/>
        <w:gridCol w:w="1277"/>
        <w:gridCol w:w="1699"/>
        <w:gridCol w:w="1840"/>
        <w:gridCol w:w="17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tblHeader/>
        </w:trPr>
        <w:tc>
          <w:tcPr>
            <w:tcW w:w="9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b/>
                <w:bCs/>
              </w:rPr>
            </w:pPr>
            <w:r>
              <w:rPr>
                <w:rFonts w:cs="宋体" w:asciiTheme="minorEastAsia" w:hAnsiTheme="minorEastAsia"/>
                <w:b/>
                <w:bCs/>
              </w:rPr>
              <w:t>品目号</w:t>
            </w:r>
          </w:p>
        </w:tc>
        <w:tc>
          <w:tcPr>
            <w:tcW w:w="12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b/>
                <w:bCs/>
              </w:rPr>
            </w:pPr>
            <w:r>
              <w:rPr>
                <w:rFonts w:cs="宋体" w:asciiTheme="minorEastAsia" w:hAnsiTheme="minorEastAsia"/>
                <w:b/>
                <w:bCs/>
              </w:rPr>
              <w:t>品目名称</w:t>
            </w:r>
          </w:p>
        </w:tc>
        <w:tc>
          <w:tcPr>
            <w:tcW w:w="12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b/>
                <w:bCs/>
              </w:rPr>
            </w:pPr>
            <w:r>
              <w:rPr>
                <w:rFonts w:cs="宋体" w:asciiTheme="minorEastAsia" w:hAnsiTheme="minorEastAsia"/>
                <w:b/>
                <w:bCs/>
              </w:rPr>
              <w:t>采购标的</w:t>
            </w:r>
          </w:p>
        </w:tc>
        <w:tc>
          <w:tcPr>
            <w:tcW w:w="12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b/>
                <w:bCs/>
              </w:rPr>
            </w:pPr>
            <w:r>
              <w:rPr>
                <w:rFonts w:cs="宋体" w:asciiTheme="minorEastAsia" w:hAnsiTheme="minorEastAsia"/>
                <w:b/>
                <w:bCs/>
              </w:rPr>
              <w:t>数量（单位）</w:t>
            </w:r>
          </w:p>
        </w:tc>
        <w:tc>
          <w:tcPr>
            <w:tcW w:w="17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b/>
                <w:bCs/>
              </w:rPr>
            </w:pPr>
            <w:r>
              <w:rPr>
                <w:rFonts w:cs="宋体" w:asciiTheme="minorEastAsia" w:hAnsiTheme="minorEastAsia"/>
                <w:b/>
                <w:bCs/>
              </w:rPr>
              <w:t>技术规格、参数及要求</w:t>
            </w:r>
          </w:p>
        </w:tc>
        <w:tc>
          <w:tcPr>
            <w:tcW w:w="18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b/>
                <w:bCs/>
              </w:rPr>
            </w:pPr>
            <w:r>
              <w:rPr>
                <w:rFonts w:cs="宋体" w:asciiTheme="minorEastAsia" w:hAnsiTheme="minorEastAsia"/>
                <w:b/>
                <w:bCs/>
              </w:rPr>
              <w:t>品目预算(元)</w:t>
            </w:r>
          </w:p>
        </w:tc>
        <w:tc>
          <w:tcPr>
            <w:tcW w:w="170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b/>
                <w:bCs/>
              </w:rPr>
            </w:pPr>
            <w:r>
              <w:rPr>
                <w:rFonts w:cs="宋体" w:asciiTheme="minorEastAsia" w:hAnsiTheme="minorEastAsia"/>
                <w:b/>
                <w:bCs/>
              </w:rPr>
              <w:t>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0" w:hRule="atLeast"/>
        </w:trPr>
        <w:tc>
          <w:tcPr>
            <w:tcW w:w="99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hint="default" w:cs="宋体" w:asciiTheme="minorEastAsia" w:hAnsiTheme="minorEastAsia" w:eastAsiaTheme="minorEastAsia"/>
                <w:lang w:val="en-US" w:eastAsia="zh-CN"/>
              </w:rPr>
            </w:pPr>
            <w:r>
              <w:rPr>
                <w:rFonts w:hint="eastAsia" w:cs="宋体" w:asciiTheme="minorEastAsia" w:hAnsiTheme="minorEastAsia"/>
                <w:lang w:val="en-US" w:eastAsia="zh-CN"/>
              </w:rPr>
              <w:t>1-1</w:t>
            </w:r>
          </w:p>
        </w:tc>
        <w:tc>
          <w:tcPr>
            <w:tcW w:w="12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rPr>
            </w:pPr>
            <w:r>
              <w:rPr>
                <w:rFonts w:hint="eastAsia" w:cs="宋体" w:asciiTheme="minorEastAsia" w:hAnsiTheme="minorEastAsia"/>
              </w:rPr>
              <w:t>城市规划和设计服务</w:t>
            </w:r>
          </w:p>
        </w:tc>
        <w:tc>
          <w:tcPr>
            <w:tcW w:w="127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rPr>
            </w:pPr>
            <w:r>
              <w:rPr>
                <w:rFonts w:cs="宋体" w:asciiTheme="minorEastAsia" w:hAnsiTheme="minorEastAsia"/>
              </w:rPr>
              <w:t>4002200</w:t>
            </w:r>
          </w:p>
        </w:tc>
        <w:tc>
          <w:tcPr>
            <w:tcW w:w="127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rPr>
            </w:pPr>
            <w:r>
              <w:rPr>
                <w:rFonts w:hint="eastAsia" w:cs="宋体" w:asciiTheme="minorEastAsia" w:hAnsiTheme="minorEastAsia"/>
              </w:rPr>
              <w:t>1</w:t>
            </w:r>
            <w:r>
              <w:rPr>
                <w:rFonts w:cs="宋体" w:asciiTheme="minorEastAsia" w:hAnsiTheme="minorEastAsia"/>
              </w:rPr>
              <w:t>(</w:t>
            </w:r>
            <w:r>
              <w:rPr>
                <w:rFonts w:hint="eastAsia" w:cs="宋体" w:asciiTheme="minorEastAsia" w:hAnsiTheme="minorEastAsia"/>
              </w:rPr>
              <w:t>项</w:t>
            </w:r>
            <w:r>
              <w:rPr>
                <w:rFonts w:cs="宋体" w:asciiTheme="minorEastAsia" w:hAnsiTheme="minorEastAsia"/>
              </w:rPr>
              <w:t>)</w:t>
            </w:r>
          </w:p>
        </w:tc>
        <w:tc>
          <w:tcPr>
            <w:tcW w:w="170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center"/>
              <w:rPr>
                <w:rFonts w:cs="宋体" w:asciiTheme="minorEastAsia" w:hAnsiTheme="minorEastAsia"/>
              </w:rPr>
            </w:pPr>
            <w:r>
              <w:rPr>
                <w:rFonts w:cs="宋体" w:asciiTheme="minorEastAsia" w:hAnsiTheme="minorEastAsia"/>
              </w:rPr>
              <w:t>详见采购文件</w:t>
            </w:r>
          </w:p>
        </w:tc>
        <w:tc>
          <w:tcPr>
            <w:tcW w:w="1843"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ind w:right="240"/>
              <w:jc w:val="right"/>
              <w:rPr>
                <w:rFonts w:cs="宋体" w:asciiTheme="minorEastAsia" w:hAnsiTheme="minorEastAsia"/>
              </w:rPr>
            </w:pPr>
            <w:r>
              <w:rPr>
                <w:rFonts w:hint="eastAsia" w:cs="宋体" w:asciiTheme="minorEastAsia" w:hAnsiTheme="minorEastAsia"/>
              </w:rPr>
              <w:t>4002200.00元</w:t>
            </w:r>
          </w:p>
        </w:tc>
        <w:tc>
          <w:tcPr>
            <w:tcW w:w="170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spacing w:line="480" w:lineRule="exact"/>
              <w:jc w:val="right"/>
              <w:rPr>
                <w:rFonts w:cs="宋体" w:asciiTheme="minorEastAsia" w:hAnsiTheme="minorEastAsia"/>
              </w:rPr>
            </w:pPr>
            <w:r>
              <w:rPr>
                <w:rFonts w:hint="eastAsia" w:cs="宋体" w:asciiTheme="minorEastAsia" w:hAnsiTheme="minorEastAsia"/>
              </w:rPr>
              <w:t>4002200.00元</w:t>
            </w:r>
          </w:p>
        </w:tc>
      </w:tr>
    </w:tbl>
    <w:p>
      <w:pPr>
        <w:shd w:val="clear" w:color="auto" w:fill="FFFFFF"/>
        <w:spacing w:line="440" w:lineRule="exact"/>
        <w:ind w:firstLine="630"/>
        <w:rPr>
          <w:rFonts w:cs="宋体" w:asciiTheme="minorEastAsia" w:hAnsiTheme="minorEastAsia"/>
        </w:rPr>
      </w:pPr>
      <w:r>
        <w:rPr>
          <w:rFonts w:hint="eastAsia" w:cs="宋体" w:asciiTheme="minorEastAsia" w:hAnsiTheme="minorEastAsia"/>
        </w:rPr>
        <w:t>本合同包不接受联合体投标</w:t>
      </w:r>
    </w:p>
    <w:p>
      <w:pPr>
        <w:shd w:val="clear" w:color="auto" w:fill="FFFFFF"/>
        <w:spacing w:line="440" w:lineRule="exact"/>
        <w:ind w:firstLine="630"/>
        <w:rPr>
          <w:rFonts w:cs="宋体" w:asciiTheme="minorEastAsia" w:hAnsiTheme="minorEastAsia"/>
          <w:highlight w:val="yellow"/>
        </w:rPr>
      </w:pPr>
      <w:r>
        <w:rPr>
          <w:rFonts w:hint="eastAsia" w:cs="宋体" w:asciiTheme="minorEastAsia" w:hAnsiTheme="minorEastAsia"/>
          <w:highlight w:val="none"/>
        </w:rPr>
        <w:t>合同履行期限：2022年12月31日之前完成，具体服务起止日期可随合同签订时间相应顺延。</w:t>
      </w:r>
    </w:p>
    <w:p>
      <w:pPr>
        <w:shd w:val="clear" w:color="auto" w:fill="FFFFFF"/>
        <w:spacing w:line="480" w:lineRule="exact"/>
        <w:outlineLvl w:val="3"/>
        <w:rPr>
          <w:rFonts w:cs="宋体" w:asciiTheme="minorEastAsia" w:hAnsiTheme="minorEastAsia"/>
        </w:rPr>
      </w:pPr>
      <w:r>
        <w:rPr>
          <w:rFonts w:hint="eastAsia" w:cs="宋体" w:asciiTheme="minorEastAsia" w:hAnsiTheme="minorEastAsia"/>
          <w:b/>
          <w:bCs/>
        </w:rPr>
        <w:t>二、申请人的资格要求：</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1.满足《中华人民共和国政府采购法》第二十二条规定;</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2.落实政府采购政策需满足的资格要求：</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合同包1(</w:t>
      </w:r>
      <w:r>
        <w:rPr>
          <w:rFonts w:hint="eastAsia" w:cs="宋体" w:asciiTheme="minorEastAsia" w:hAnsiTheme="minorEastAsia"/>
          <w:lang w:eastAsia="zh-CN"/>
        </w:rPr>
        <w:t>西安市自然资源和规划局西安市全域土地综合整治资源调查项目</w:t>
      </w:r>
      <w:r>
        <w:rPr>
          <w:rFonts w:hint="eastAsia" w:cs="宋体" w:asciiTheme="minorEastAsia" w:hAnsiTheme="minorEastAsia"/>
        </w:rPr>
        <w:t>1包)落实政府采购政策需满足的资格要求如下:</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（1）本项目专门面向中小企业采购的项目；</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（2）本项目需要落实的政府采购政策：</w:t>
      </w:r>
      <w:r>
        <w:rPr>
          <w:rFonts w:hint="eastAsia" w:cs="Calibri" w:asciiTheme="minorEastAsia" w:hAnsiTheme="minorEastAsia"/>
        </w:rPr>
        <w:t>1）《政府采购促进中小企业发展管理办法》（财库【2020】46号）；2）</w:t>
      </w:r>
      <w:r>
        <w:rPr>
          <w:rFonts w:hint="eastAsia" w:cs="宋体" w:asciiTheme="minorEastAsia" w:hAnsiTheme="minorEastAsia"/>
        </w:rPr>
        <w:t>《关于进一步加大政府采购支持中小企业力度的通知》（财库</w:t>
      </w:r>
      <w:r>
        <w:rPr>
          <w:rFonts w:hint="eastAsia" w:cs="Calibri" w:asciiTheme="minorEastAsia" w:hAnsiTheme="minorEastAsia"/>
        </w:rPr>
        <w:t>【2022】19</w:t>
      </w:r>
      <w:r>
        <w:rPr>
          <w:rFonts w:hint="eastAsia" w:cs="宋体" w:asciiTheme="minorEastAsia" w:hAnsiTheme="minorEastAsia"/>
        </w:rPr>
        <w:t>号）；</w:t>
      </w:r>
      <w:r>
        <w:rPr>
          <w:rFonts w:hint="eastAsia" w:cs="Calibri" w:asciiTheme="minorEastAsia" w:hAnsiTheme="minorEastAsia"/>
        </w:rPr>
        <w:t>3）《财政部 司法部关于政府采购支持监狱企业发展有关问题的通知》（财库【2014】68号）；4）《三部门联合发布关于促进残疾人就业政府采购政策的通知》（财库【2017】141号）；5）财政部、国家发展改革委《关于印发〈节能产品政府采购实施意见〉的通知》（财库【2004】185号）；6）财政部、国家环保总局联合印发《关于环境标志产品政府采购实施的意见》（财库【2006】90号）7）《国务院办公厅关于建立政府强制采购节能产品制度的通知》（国发办【2007】51号）；8）《财政部 发展改革委 生态环境部 市场监管总局关于调整优化节能产品、环境标志产品政府采购执行机制的通知》（财库【2019】9号）；9）《关于印发节能产品政府采购品目清单的通知》（财库【2019】19号）；10）关于印发环境标志产品政府采购品目清单的通知（财库【2019】18号）；11）《财政部、农业农村部、国家乡村振兴局关于运用政府采购政策支持乡村产业振兴的通知》（财库〔2021〕19号）；12）《陕西省中小企业政府采购信用融资办法》（陕财办采〔2021〕23号）；13）其他需要落实的政府采购政策。</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3.本项目的特定资格要求：</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合同包1(</w:t>
      </w:r>
      <w:r>
        <w:rPr>
          <w:rFonts w:hint="eastAsia" w:cs="宋体" w:asciiTheme="minorEastAsia" w:hAnsiTheme="minorEastAsia"/>
          <w:lang w:eastAsia="zh-CN"/>
        </w:rPr>
        <w:t>西安市自然资源和规划局西安市全域土地综合整治资源调查项目</w:t>
      </w:r>
      <w:r>
        <w:rPr>
          <w:rFonts w:hint="eastAsia" w:cs="宋体" w:asciiTheme="minorEastAsia" w:hAnsiTheme="minorEastAsia"/>
        </w:rPr>
        <w:t>1包)特定资格要求如下:</w:t>
      </w:r>
    </w:p>
    <w:p>
      <w:pPr>
        <w:numPr>
          <w:ilvl w:val="0"/>
          <w:numId w:val="2"/>
        </w:numPr>
        <w:shd w:val="clear" w:color="auto" w:fill="FFFFFF"/>
        <w:spacing w:line="480" w:lineRule="exact"/>
        <w:rPr>
          <w:rFonts w:cs="宋体" w:asciiTheme="minorEastAsia" w:hAnsiTheme="minorEastAsia"/>
        </w:rPr>
      </w:pPr>
      <w:r>
        <w:rPr>
          <w:rFonts w:hint="eastAsia" w:cs="宋体" w:asciiTheme="minorEastAsia" w:hAnsiTheme="minorEastAsia"/>
        </w:rPr>
        <w:t>法定代表人（主要负责人）委托代理人参加投标时，应提供法定代表人（主要负责人）委托授权书；法定代表人（主要负责人）亲自参加投标时，应提供法定代表人（主要负责人）身份证明书。</w:t>
      </w:r>
    </w:p>
    <w:p>
      <w:pPr>
        <w:pStyle w:val="2"/>
        <w:ind w:firstLine="0" w:firstLineChars="0"/>
        <w:rPr>
          <w:rFonts w:cs="宋体" w:asciiTheme="minorEastAsia" w:hAnsiTheme="minorEastAsia" w:eastAsiaTheme="minorEastAsia"/>
          <w:szCs w:val="24"/>
        </w:rPr>
      </w:pPr>
      <w:r>
        <w:rPr>
          <w:rFonts w:hint="eastAsia" w:cs="宋体" w:asciiTheme="minorEastAsia" w:hAnsiTheme="minorEastAsia" w:eastAsiaTheme="minorEastAsia"/>
          <w:szCs w:val="24"/>
        </w:rPr>
        <w:t>（2）本项目专门面向中小企业采购，供应商需提供中小企业声明函；</w:t>
      </w:r>
    </w:p>
    <w:p>
      <w:pPr>
        <w:shd w:val="clear" w:color="auto" w:fill="FFFFFF"/>
        <w:spacing w:line="480" w:lineRule="exact"/>
        <w:rPr>
          <w:rFonts w:cs="宋体" w:asciiTheme="minorEastAsia" w:hAnsiTheme="minorEastAsia"/>
        </w:rPr>
      </w:pPr>
      <w:r>
        <w:rPr>
          <w:rFonts w:hint="eastAsia" w:cs="宋体" w:asciiTheme="minorEastAsia" w:hAnsiTheme="minorEastAsia"/>
        </w:rPr>
        <w:t>（3）须具备城乡规划编制乙级资质及土地规划乙级及以上资质，拟派项目负责人具有规划或土地相关专业高级及以上技术职称（含高级）；</w:t>
      </w:r>
    </w:p>
    <w:p>
      <w:pPr>
        <w:shd w:val="clear" w:color="auto" w:fill="FFFFFF"/>
        <w:spacing w:line="480" w:lineRule="exact"/>
        <w:rPr>
          <w:rFonts w:hint="eastAsia" w:cs="宋体" w:asciiTheme="minorEastAsia" w:hAnsiTheme="minorEastAsia" w:eastAsiaTheme="minorEastAsia"/>
          <w:lang w:eastAsia="zh-CN"/>
        </w:rPr>
      </w:pPr>
      <w:r>
        <w:rPr>
          <w:rFonts w:hint="eastAsia" w:cs="宋体" w:asciiTheme="minorEastAsia" w:hAnsiTheme="minorEastAsia"/>
        </w:rPr>
        <w:t>（4）不得为“信用中国”网站(http://www.creditchina.gov.cn)列入“失信被执行人或税收违法黑名单或政府采购严重违法失信行为记录名单”的供应商；不得为中国政府采购网(http://www.ccgp.gov.cn)“政府采购严重违法失信行为记录名单”中的供应商；</w:t>
      </w:r>
    </w:p>
    <w:p>
      <w:pPr>
        <w:shd w:val="clear" w:color="auto" w:fill="FFFFFF"/>
        <w:spacing w:line="480" w:lineRule="exact"/>
        <w:rPr>
          <w:rFonts w:hint="eastAsia" w:cs="宋体" w:asciiTheme="minorEastAsia" w:hAnsiTheme="minorEastAsia" w:eastAsiaTheme="minorEastAsia"/>
          <w:lang w:eastAsia="zh-CN"/>
        </w:rPr>
      </w:pPr>
      <w:r>
        <w:rPr>
          <w:rFonts w:hint="eastAsia" w:cs="宋体" w:asciiTheme="minorEastAsia" w:hAnsiTheme="minorEastAsia"/>
        </w:rPr>
        <w:t>（5）单位负责人为同一人或者存在直接控股、管理关系的不同供应商，不得参加同一合同项下的政府采购活动。</w:t>
      </w:r>
    </w:p>
    <w:p>
      <w:pPr>
        <w:shd w:val="clear" w:color="auto" w:fill="FFFFFF"/>
        <w:spacing w:line="480" w:lineRule="exact"/>
        <w:rPr>
          <w:rFonts w:cs="宋体" w:asciiTheme="minorEastAsia" w:hAnsiTheme="minorEastAsia"/>
        </w:rPr>
      </w:pPr>
      <w:r>
        <w:rPr>
          <w:rFonts w:hint="eastAsia" w:cs="宋体" w:asciiTheme="minorEastAsia" w:hAnsiTheme="minorEastAsia"/>
        </w:rPr>
        <w:t>本项目不接受联合体投标。</w:t>
      </w:r>
    </w:p>
    <w:p>
      <w:pPr>
        <w:shd w:val="clear" w:color="auto" w:fill="FFFFFF"/>
        <w:spacing w:line="480" w:lineRule="exact"/>
        <w:outlineLvl w:val="3"/>
        <w:rPr>
          <w:rFonts w:cs="宋体" w:asciiTheme="minorEastAsia" w:hAnsiTheme="minorEastAsia"/>
        </w:rPr>
      </w:pPr>
      <w:r>
        <w:rPr>
          <w:rFonts w:hint="eastAsia" w:cs="宋体" w:asciiTheme="minorEastAsia" w:hAnsiTheme="minorEastAsia"/>
          <w:b/>
          <w:bCs/>
        </w:rPr>
        <w:t>三、获取招标文件</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时间：2022年</w:t>
      </w:r>
      <w:r>
        <w:rPr>
          <w:rFonts w:hint="eastAsia" w:cs="宋体" w:asciiTheme="minorEastAsia" w:hAnsiTheme="minorEastAsia"/>
          <w:lang w:val="en-US" w:eastAsia="zh-CN"/>
        </w:rPr>
        <w:t>9</w:t>
      </w:r>
      <w:r>
        <w:rPr>
          <w:rFonts w:hint="eastAsia" w:cs="宋体" w:asciiTheme="minorEastAsia" w:hAnsiTheme="minorEastAsia"/>
        </w:rPr>
        <w:t>月</w:t>
      </w:r>
      <w:r>
        <w:rPr>
          <w:rFonts w:hint="eastAsia" w:cs="宋体" w:asciiTheme="minorEastAsia" w:hAnsiTheme="minorEastAsia"/>
          <w:lang w:val="en-US" w:eastAsia="zh-CN"/>
        </w:rPr>
        <w:t>15</w:t>
      </w:r>
      <w:r>
        <w:rPr>
          <w:rFonts w:hint="eastAsia" w:cs="宋体" w:asciiTheme="minorEastAsia" w:hAnsiTheme="minorEastAsia"/>
        </w:rPr>
        <w:t>日至2022年</w:t>
      </w:r>
      <w:r>
        <w:rPr>
          <w:rFonts w:hint="eastAsia" w:cs="宋体" w:asciiTheme="minorEastAsia" w:hAnsiTheme="minorEastAsia"/>
          <w:lang w:val="en-US" w:eastAsia="zh-CN"/>
        </w:rPr>
        <w:t>9</w:t>
      </w:r>
      <w:r>
        <w:rPr>
          <w:rFonts w:hint="eastAsia" w:cs="宋体" w:asciiTheme="minorEastAsia" w:hAnsiTheme="minorEastAsia"/>
        </w:rPr>
        <w:t>月</w:t>
      </w:r>
      <w:r>
        <w:rPr>
          <w:rFonts w:hint="eastAsia" w:cs="宋体" w:asciiTheme="minorEastAsia" w:hAnsiTheme="minorEastAsia"/>
          <w:lang w:val="en-US" w:eastAsia="zh-CN"/>
        </w:rPr>
        <w:t>21</w:t>
      </w:r>
      <w:r>
        <w:rPr>
          <w:rFonts w:hint="eastAsia" w:cs="宋体" w:asciiTheme="minorEastAsia" w:hAnsiTheme="minorEastAsia"/>
        </w:rPr>
        <w:t>日，每天上午00:00:00至12:00:00，下午12:00:00至23:59:59（北京时间,法定节假日除外）</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地点：全国公共资源交易平台（陕西省·西安市）网站〖首页〉电子交易平台〉陕西政府采购交易系统〉企业端〗</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方式：在线获取</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售价：免费获取</w:t>
      </w:r>
    </w:p>
    <w:p>
      <w:pPr>
        <w:shd w:val="clear" w:color="auto" w:fill="FFFFFF"/>
        <w:spacing w:line="480" w:lineRule="exact"/>
        <w:outlineLvl w:val="3"/>
        <w:rPr>
          <w:rFonts w:cs="宋体" w:asciiTheme="minorEastAsia" w:hAnsiTheme="minorEastAsia"/>
        </w:rPr>
      </w:pPr>
      <w:r>
        <w:rPr>
          <w:rFonts w:hint="eastAsia" w:cs="宋体" w:asciiTheme="minorEastAsia" w:hAnsiTheme="minorEastAsia"/>
          <w:b/>
          <w:bCs/>
        </w:rPr>
        <w:t>四、提交投标文件截止时间、开标时间和地点</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2022年</w:t>
      </w:r>
      <w:r>
        <w:rPr>
          <w:rFonts w:hint="eastAsia" w:cs="宋体" w:asciiTheme="minorEastAsia" w:hAnsiTheme="minorEastAsia"/>
          <w:lang w:val="en-US" w:eastAsia="zh-CN"/>
        </w:rPr>
        <w:t>10</w:t>
      </w:r>
      <w:r>
        <w:rPr>
          <w:rFonts w:hint="eastAsia" w:cs="宋体" w:asciiTheme="minorEastAsia" w:hAnsiTheme="minorEastAsia"/>
        </w:rPr>
        <w:t>月</w:t>
      </w:r>
      <w:r>
        <w:rPr>
          <w:rFonts w:hint="eastAsia" w:cs="宋体" w:asciiTheme="minorEastAsia" w:hAnsiTheme="minorEastAsia"/>
          <w:lang w:val="en-US" w:eastAsia="zh-CN"/>
        </w:rPr>
        <w:t>10</w:t>
      </w:r>
      <w:r>
        <w:rPr>
          <w:rFonts w:hint="eastAsia" w:cs="宋体" w:asciiTheme="minorEastAsia" w:hAnsiTheme="minorEastAsia"/>
        </w:rPr>
        <w:t>日09时30分00秒（北京时间）</w:t>
      </w:r>
    </w:p>
    <w:p>
      <w:pPr>
        <w:shd w:val="clear" w:color="auto" w:fill="FFFFFF"/>
        <w:spacing w:line="480" w:lineRule="exact"/>
        <w:ind w:firstLine="480"/>
        <w:rPr>
          <w:rFonts w:hint="eastAsia" w:cs="宋体" w:asciiTheme="minorEastAsia" w:hAnsiTheme="minorEastAsia"/>
        </w:rPr>
      </w:pPr>
      <w:r>
        <w:rPr>
          <w:rFonts w:hint="eastAsia" w:cs="宋体" w:asciiTheme="minorEastAsia" w:hAnsiTheme="minorEastAsia"/>
          <w:lang w:val="en-US" w:eastAsia="zh-CN"/>
        </w:rPr>
        <w:t>提交投标文件</w:t>
      </w:r>
      <w:r>
        <w:rPr>
          <w:rFonts w:hint="eastAsia" w:cs="宋体" w:asciiTheme="minorEastAsia" w:hAnsiTheme="minorEastAsia"/>
        </w:rPr>
        <w:t>地点：</w:t>
      </w:r>
      <w:r>
        <w:rPr>
          <w:rFonts w:hint="eastAsia" w:cs="宋体" w:asciiTheme="minorEastAsia" w:hAnsiTheme="minorEastAsia"/>
          <w:lang w:val="en-US" w:eastAsia="zh-CN"/>
        </w:rPr>
        <w:t>全</w:t>
      </w:r>
      <w:r>
        <w:rPr>
          <w:rFonts w:hint="eastAsia" w:cs="宋体" w:asciiTheme="minorEastAsia" w:hAnsiTheme="minorEastAsia"/>
        </w:rPr>
        <w:t>国公共资源交易平台（陕西省·西安市）网站〖首页〉电子交易平台〉陕西</w:t>
      </w:r>
      <w:r>
        <w:rPr>
          <w:rFonts w:hint="eastAsia" w:cs="宋体" w:asciiTheme="minorEastAsia" w:hAnsiTheme="minorEastAsia"/>
        </w:rPr>
        <w:t>政府</w:t>
      </w:r>
      <w:bookmarkStart w:id="16" w:name="_GoBack"/>
      <w:bookmarkEnd w:id="16"/>
      <w:r>
        <w:rPr>
          <w:rFonts w:hint="eastAsia" w:cs="宋体" w:asciiTheme="minorEastAsia" w:hAnsiTheme="minorEastAsia"/>
        </w:rPr>
        <w:t>采购交易系统〉企业端〗，在线提交。</w:t>
      </w:r>
    </w:p>
    <w:p>
      <w:pPr>
        <w:shd w:val="clear" w:color="auto" w:fill="FFFFFF"/>
        <w:spacing w:line="480" w:lineRule="exact"/>
        <w:ind w:firstLine="482"/>
      </w:pPr>
      <w:r>
        <w:rPr>
          <w:rFonts w:hint="eastAsia" w:cs="宋体" w:asciiTheme="minorEastAsia" w:hAnsiTheme="minorEastAsia"/>
        </w:rPr>
        <w:t>开标地点：全国公共资源交易平台（陕西省·西安市）不见面开标大厅。</w:t>
      </w:r>
    </w:p>
    <w:p>
      <w:pPr>
        <w:shd w:val="clear" w:color="auto" w:fill="FFFFFF"/>
        <w:spacing w:line="480" w:lineRule="exact"/>
        <w:outlineLvl w:val="3"/>
        <w:rPr>
          <w:rFonts w:cs="宋体" w:asciiTheme="minorEastAsia" w:hAnsiTheme="minorEastAsia"/>
        </w:rPr>
      </w:pPr>
      <w:r>
        <w:rPr>
          <w:rFonts w:hint="eastAsia" w:cs="宋体" w:asciiTheme="minorEastAsia" w:hAnsiTheme="minorEastAsia"/>
          <w:b/>
          <w:bCs/>
        </w:rPr>
        <w:t>五、公告期限</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自本公告发布之日起5个工作日。</w:t>
      </w:r>
    </w:p>
    <w:p>
      <w:pPr>
        <w:shd w:val="clear" w:color="auto" w:fill="FFFFFF"/>
        <w:spacing w:line="480" w:lineRule="exact"/>
        <w:outlineLvl w:val="3"/>
        <w:rPr>
          <w:rFonts w:cs="宋体" w:asciiTheme="minorEastAsia" w:hAnsiTheme="minorEastAsia"/>
        </w:rPr>
      </w:pPr>
      <w:r>
        <w:rPr>
          <w:rFonts w:hint="eastAsia" w:cs="宋体" w:asciiTheme="minorEastAsia" w:hAnsiTheme="minorEastAsia"/>
          <w:b/>
          <w:bCs/>
        </w:rPr>
        <w:t>六、其他补充事宜</w:t>
      </w:r>
    </w:p>
    <w:p>
      <w:pPr>
        <w:shd w:val="clear" w:color="auto" w:fill="FFFFFF"/>
        <w:spacing w:line="480" w:lineRule="exact"/>
        <w:ind w:firstLine="482"/>
        <w:rPr>
          <w:rFonts w:cs="宋体" w:asciiTheme="minorEastAsia" w:hAnsiTheme="minorEastAsia"/>
        </w:rPr>
      </w:pPr>
      <w:r>
        <w:rPr>
          <w:rFonts w:hint="eastAsia" w:cs="Calibri" w:asciiTheme="minorEastAsia" w:hAnsiTheme="minorEastAsia"/>
        </w:rPr>
        <w:t>1、本次招标公告同时在《全国公共资源交易平台（陕西省·西安市）》、《陕西省政府采购网》发布。</w:t>
      </w:r>
    </w:p>
    <w:p>
      <w:pPr>
        <w:shd w:val="clear" w:color="auto" w:fill="FFFFFF"/>
        <w:spacing w:line="480" w:lineRule="exact"/>
        <w:ind w:firstLine="482"/>
        <w:rPr>
          <w:rFonts w:cs="宋体" w:asciiTheme="minorEastAsia" w:hAnsiTheme="minorEastAsia"/>
          <w:highlight w:val="none"/>
        </w:rPr>
      </w:pPr>
      <w:r>
        <w:rPr>
          <w:rFonts w:hint="eastAsia" w:cs="宋体" w:asciiTheme="minorEastAsia" w:hAnsiTheme="minorEastAsia"/>
          <w:highlight w:val="none"/>
          <w:lang w:val="en-US" w:eastAsia="zh-CN"/>
        </w:rPr>
        <w:t>2</w:t>
      </w:r>
      <w:r>
        <w:rPr>
          <w:rFonts w:hint="eastAsia" w:cs="宋体" w:asciiTheme="minorEastAsia" w:hAnsiTheme="minorEastAsia"/>
          <w:highlight w:val="none"/>
        </w:rPr>
        <w:t>、</w:t>
      </w:r>
      <w:r>
        <w:rPr>
          <w:rFonts w:hint="eastAsia" w:cs="Calibri" w:asciiTheme="minorEastAsia" w:hAnsiTheme="minorEastAsia"/>
          <w:highlight w:val="none"/>
        </w:rPr>
        <w:t>其他：</w:t>
      </w:r>
    </w:p>
    <w:p>
      <w:pPr>
        <w:shd w:val="clear" w:color="auto" w:fill="FFFFFF"/>
        <w:spacing w:line="480" w:lineRule="exact"/>
        <w:outlineLvl w:val="3"/>
        <w:rPr>
          <w:rFonts w:hint="eastAsia" w:cs="宋体" w:asciiTheme="minorEastAsia" w:hAnsiTheme="minorEastAsia"/>
          <w:b/>
          <w:bCs/>
        </w:rPr>
      </w:pPr>
      <w:r>
        <w:rPr>
          <w:rFonts w:hint="eastAsia" w:cs="宋体" w:asciiTheme="minorEastAsia" w:hAnsiTheme="minorEastAsia"/>
          <w:b/>
          <w:bCs/>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shd w:val="clear" w:color="auto" w:fill="FFFFFF"/>
        <w:spacing w:line="480" w:lineRule="exact"/>
        <w:outlineLvl w:val="3"/>
        <w:rPr>
          <w:rFonts w:hint="eastAsia" w:cs="宋体" w:asciiTheme="minorEastAsia" w:hAnsiTheme="minorEastAsia"/>
          <w:b/>
          <w:bCs/>
        </w:rPr>
      </w:pPr>
      <w:r>
        <w:rPr>
          <w:rFonts w:hint="eastAsia" w:cs="宋体" w:asciiTheme="minorEastAsia" w:hAnsiTheme="minorEastAsia"/>
          <w:b/>
          <w:bCs/>
        </w:rPr>
        <w:t>　　（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shd w:val="clear" w:color="auto" w:fill="FFFFFF"/>
        <w:spacing w:line="480" w:lineRule="exact"/>
        <w:outlineLvl w:val="3"/>
        <w:rPr>
          <w:rFonts w:hint="eastAsia" w:cs="宋体" w:asciiTheme="minorEastAsia" w:hAnsiTheme="minorEastAsia"/>
          <w:b/>
          <w:bCs/>
        </w:rPr>
      </w:pPr>
      <w:r>
        <w:rPr>
          <w:rFonts w:hint="eastAsia" w:cs="宋体" w:asciiTheme="minorEastAsia" w:hAnsiTheme="minorEastAsia"/>
          <w:b/>
          <w:bCs/>
        </w:rPr>
        <w:t>　　（3）请供应商务必及时下载招标文件并做好备份，否则会影响投标文件编制及后续投标活动。</w:t>
      </w:r>
    </w:p>
    <w:p>
      <w:pPr>
        <w:shd w:val="clear" w:color="auto" w:fill="FFFFFF"/>
        <w:spacing w:line="480" w:lineRule="exact"/>
        <w:outlineLvl w:val="3"/>
        <w:rPr>
          <w:rFonts w:hint="eastAsia" w:cs="宋体" w:asciiTheme="minorEastAsia" w:hAnsiTheme="minorEastAsia"/>
          <w:b/>
          <w:bCs/>
        </w:rPr>
      </w:pPr>
      <w:r>
        <w:rPr>
          <w:rFonts w:hint="eastAsia" w:cs="宋体" w:asciiTheme="minorEastAsia" w:hAnsiTheme="minorEastAsia"/>
          <w:b/>
          <w:bCs/>
        </w:rPr>
        <w:t>　　（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shd w:val="clear" w:color="auto" w:fill="FFFFFF"/>
        <w:spacing w:line="480" w:lineRule="exact"/>
        <w:outlineLvl w:val="3"/>
        <w:rPr>
          <w:rFonts w:hint="eastAsia" w:cs="宋体" w:asciiTheme="minorEastAsia" w:hAnsiTheme="minorEastAsia"/>
          <w:b/>
          <w:bCs/>
        </w:rPr>
      </w:pPr>
      <w:r>
        <w:rPr>
          <w:rFonts w:hint="eastAsia" w:cs="宋体" w:asciiTheme="minorEastAsia" w:hAnsiTheme="minorEastAsia"/>
          <w:b/>
          <w:bCs/>
        </w:rPr>
        <w:t>　　（5）按照陕西省财政厅《关于政府采购供应商注册登记有关事项的通知》中的要求，供应商应通过陕西省政府采购网（http://www.ccgp-shaanxi.gov.cn/）注册登记，加入陕西省政府采购供应商库。</w:t>
      </w:r>
    </w:p>
    <w:p>
      <w:pPr>
        <w:shd w:val="clear" w:color="auto" w:fill="FFFFFF"/>
        <w:spacing w:line="480" w:lineRule="exact"/>
        <w:outlineLvl w:val="3"/>
        <w:rPr>
          <w:rFonts w:hint="eastAsia" w:cs="宋体" w:asciiTheme="minorEastAsia" w:hAnsiTheme="minorEastAsia"/>
          <w:b/>
          <w:bCs/>
        </w:rPr>
      </w:pPr>
      <w:r>
        <w:rPr>
          <w:rFonts w:hint="eastAsia" w:cs="宋体" w:asciiTheme="minorEastAsia" w:hAnsiTheme="minorEastAsia"/>
          <w:b/>
          <w:bCs/>
        </w:rPr>
        <w:t>　　（6）其他事项见本项目招标文件。</w:t>
      </w:r>
    </w:p>
    <w:p>
      <w:pPr>
        <w:shd w:val="clear" w:color="auto" w:fill="FFFFFF"/>
        <w:spacing w:line="480" w:lineRule="exact"/>
        <w:outlineLvl w:val="3"/>
        <w:rPr>
          <w:rFonts w:cs="宋体" w:asciiTheme="minorEastAsia" w:hAnsiTheme="minorEastAsia"/>
        </w:rPr>
      </w:pPr>
      <w:r>
        <w:rPr>
          <w:rFonts w:hint="eastAsia" w:cs="宋体" w:asciiTheme="minorEastAsia" w:hAnsiTheme="minorEastAsia"/>
          <w:b/>
          <w:bCs/>
        </w:rPr>
        <w:t>七、对本次招标提出询问，请按以下方式联系。</w:t>
      </w:r>
    </w:p>
    <w:p>
      <w:pPr>
        <w:shd w:val="clear" w:color="auto" w:fill="FFFFFF"/>
        <w:spacing w:line="480" w:lineRule="exact"/>
        <w:outlineLvl w:val="5"/>
        <w:rPr>
          <w:rFonts w:cs="宋体" w:asciiTheme="minorEastAsia" w:hAnsiTheme="minorEastAsia"/>
        </w:rPr>
      </w:pPr>
      <w:r>
        <w:rPr>
          <w:rFonts w:hint="eastAsia" w:cs="宋体" w:asciiTheme="minorEastAsia" w:hAnsiTheme="minorEastAsia"/>
        </w:rPr>
        <w:t>1.采购人信息</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名称：西安市自然资源和规划局</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地址：西安市未央区凤城八路109号</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联系方式：</w:t>
      </w:r>
      <w:r>
        <w:rPr>
          <w:rFonts w:cs="宋体" w:asciiTheme="minorEastAsia" w:hAnsiTheme="minorEastAsia"/>
        </w:rPr>
        <w:t>029-86786956</w:t>
      </w:r>
    </w:p>
    <w:p>
      <w:pPr>
        <w:shd w:val="clear" w:color="auto" w:fill="FFFFFF"/>
        <w:spacing w:line="480" w:lineRule="exact"/>
        <w:outlineLvl w:val="5"/>
        <w:rPr>
          <w:rFonts w:cs="宋体" w:asciiTheme="minorEastAsia" w:hAnsiTheme="minorEastAsia"/>
        </w:rPr>
      </w:pPr>
      <w:r>
        <w:rPr>
          <w:rFonts w:hint="eastAsia" w:cs="宋体" w:asciiTheme="minorEastAsia" w:hAnsiTheme="minorEastAsia"/>
        </w:rPr>
        <w:t>2.采购代理机构信息</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名称：陕西立信工程项目管理有限公司</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地址：陕西省西安市雁塔区陕西省西安市雁塔区太白南路39号金石柏朗大厦12层1201、1202、1205室</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联系方式：029-87519950-809</w:t>
      </w:r>
    </w:p>
    <w:p>
      <w:pPr>
        <w:shd w:val="clear" w:color="auto" w:fill="FFFFFF"/>
        <w:spacing w:line="480" w:lineRule="exact"/>
        <w:outlineLvl w:val="5"/>
        <w:rPr>
          <w:rFonts w:cs="宋体" w:asciiTheme="minorEastAsia" w:hAnsiTheme="minorEastAsia"/>
        </w:rPr>
      </w:pPr>
      <w:r>
        <w:rPr>
          <w:rFonts w:hint="eastAsia" w:cs="宋体" w:asciiTheme="minorEastAsia" w:hAnsiTheme="minorEastAsia"/>
        </w:rPr>
        <w:t>3.项目联系方式</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项目联系人：袁工</w:t>
      </w:r>
    </w:p>
    <w:p>
      <w:pPr>
        <w:shd w:val="clear" w:color="auto" w:fill="FFFFFF"/>
        <w:spacing w:line="480" w:lineRule="exact"/>
        <w:ind w:firstLine="480"/>
        <w:rPr>
          <w:rFonts w:cs="宋体" w:asciiTheme="minorEastAsia" w:hAnsiTheme="minorEastAsia"/>
        </w:rPr>
      </w:pPr>
      <w:r>
        <w:rPr>
          <w:rFonts w:hint="eastAsia" w:cs="宋体" w:asciiTheme="minorEastAsia" w:hAnsiTheme="minorEastAsia"/>
        </w:rPr>
        <w:t>电话：029-87519950-809</w:t>
      </w:r>
    </w:p>
    <w:p>
      <w:pPr>
        <w:spacing w:line="480" w:lineRule="exact"/>
        <w:ind w:firstLine="480" w:firstLineChars="200"/>
        <w:jc w:val="both"/>
        <w:rPr>
          <w:rFonts w:cs="宋体" w:asciiTheme="minorEastAsia" w:hAnsiTheme="minorEastAsia"/>
        </w:rPr>
      </w:pPr>
      <w:r>
        <w:rPr>
          <w:rFonts w:hint="eastAsia" w:cs="宋体" w:asciiTheme="minorEastAsia" w:hAnsiTheme="minorEastAsia"/>
        </w:rPr>
        <w:t>陕西立信工程项目管理有限公司</w:t>
      </w:r>
      <w:bookmarkEnd w:id="9"/>
    </w:p>
    <w:p>
      <w:pPr>
        <w:pStyle w:val="31"/>
        <w:ind w:firstLine="560"/>
      </w:pPr>
    </w:p>
    <w:p>
      <w:pPr>
        <w:rPr>
          <w:rFonts w:hint="eastAsia" w:eastAsiaTheme="minorEastAsia"/>
          <w:lang w:val="en-US" w:eastAsia="zh-CN"/>
        </w:rPr>
      </w:pPr>
    </w:p>
    <w:p/>
    <w:p>
      <w:pPr>
        <w:pStyle w:val="3"/>
        <w:spacing w:line="240" w:lineRule="auto"/>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第二章  供应商须知</w:t>
      </w:r>
      <w:bookmarkEnd w:id="1"/>
      <w:bookmarkEnd w:id="2"/>
      <w:bookmarkEnd w:id="3"/>
      <w:bookmarkEnd w:id="4"/>
      <w:bookmarkEnd w:id="5"/>
      <w:bookmarkEnd w:id="6"/>
      <w:bookmarkEnd w:id="7"/>
      <w:bookmarkEnd w:id="8"/>
    </w:p>
    <w:p>
      <w:pPr>
        <w:pStyle w:val="3"/>
        <w:spacing w:line="24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〖前附表〗</w:t>
      </w:r>
    </w:p>
    <w:tbl>
      <w:tblPr>
        <w:tblStyle w:val="33"/>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序号</w:t>
            </w:r>
          </w:p>
        </w:tc>
        <w:tc>
          <w:tcPr>
            <w:tcW w:w="3402"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内容</w:t>
            </w:r>
          </w:p>
        </w:tc>
        <w:tc>
          <w:tcPr>
            <w:tcW w:w="4490"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pPr>
              <w:jc w:val="center"/>
              <w:rPr>
                <w:rFonts w:cs="宋体" w:asciiTheme="minorEastAsia" w:hAnsiTheme="minorEastAsia"/>
              </w:rPr>
            </w:pPr>
            <w:r>
              <w:rPr>
                <w:rFonts w:hint="eastAsia" w:cs="宋体" w:asciiTheme="minorEastAsia" w:hAnsiTheme="minorEastAsia"/>
              </w:rPr>
              <w:t>1</w:t>
            </w:r>
          </w:p>
        </w:tc>
        <w:tc>
          <w:tcPr>
            <w:tcW w:w="3402" w:type="dxa"/>
            <w:tcBorders>
              <w:top w:val="single" w:color="auto" w:sz="2" w:space="0"/>
            </w:tcBorders>
            <w:shd w:val="clear" w:color="auto" w:fill="auto"/>
            <w:vAlign w:val="center"/>
          </w:tcPr>
          <w:p>
            <w:pPr>
              <w:jc w:val="center"/>
              <w:rPr>
                <w:rFonts w:cs="宋体" w:asciiTheme="minorEastAsia" w:hAnsiTheme="minorEastAsia"/>
              </w:rPr>
            </w:pPr>
            <w:r>
              <w:rPr>
                <w:rFonts w:hint="eastAsia" w:cs="宋体" w:asciiTheme="minorEastAsia" w:hAnsiTheme="minorEastAsia"/>
              </w:rPr>
              <w:t>项目名称</w:t>
            </w:r>
          </w:p>
        </w:tc>
        <w:tc>
          <w:tcPr>
            <w:tcW w:w="4490" w:type="dxa"/>
            <w:tcBorders>
              <w:top w:val="single" w:color="auto" w:sz="2" w:space="0"/>
            </w:tcBorders>
            <w:shd w:val="clear" w:color="auto" w:fill="auto"/>
            <w:vAlign w:val="center"/>
          </w:tcPr>
          <w:p>
            <w:pPr>
              <w:jc w:val="center"/>
              <w:rPr>
                <w:rFonts w:hint="eastAsia" w:cs="宋体" w:asciiTheme="minorEastAsia" w:hAnsiTheme="minorEastAsia" w:eastAsiaTheme="minorEastAsia"/>
                <w:lang w:eastAsia="zh-CN"/>
              </w:rPr>
            </w:pPr>
            <w:r>
              <w:rPr>
                <w:rFonts w:hint="eastAsia" w:cs="宋体" w:asciiTheme="minorEastAsia" w:hAnsiTheme="minorEastAsia"/>
                <w:lang w:eastAsia="zh-CN"/>
              </w:rPr>
              <w:t>西安市自然资源和规划局西安市全域土地综合整治资源调查项目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2</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项目编号</w:t>
            </w:r>
          </w:p>
        </w:tc>
        <w:tc>
          <w:tcPr>
            <w:tcW w:w="4490" w:type="dxa"/>
            <w:shd w:val="clear" w:color="auto" w:fill="auto"/>
            <w:vAlign w:val="center"/>
          </w:tcPr>
          <w:p>
            <w:pPr>
              <w:jc w:val="center"/>
              <w:rPr>
                <w:rFonts w:cs="宋体" w:asciiTheme="minorEastAsia" w:hAnsiTheme="minorEastAsia"/>
              </w:rPr>
            </w:pPr>
            <w:r>
              <w:rPr>
                <w:rFonts w:hint="eastAsia" w:cs="宋体" w:asciiTheme="minorEastAsia" w:hAnsiTheme="minorEastAsia"/>
              </w:rPr>
              <w:t>SXLX-2022-049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3</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是否预留份额</w:t>
            </w:r>
          </w:p>
          <w:p>
            <w:pPr>
              <w:jc w:val="center"/>
              <w:rPr>
                <w:rFonts w:cs="宋体" w:asciiTheme="minorEastAsia" w:hAnsiTheme="minorEastAsia"/>
              </w:rPr>
            </w:pPr>
            <w:r>
              <w:rPr>
                <w:rFonts w:hint="eastAsia" w:cs="宋体" w:asciiTheme="minorEastAsia" w:hAnsiTheme="minorEastAsia"/>
              </w:rPr>
              <w:t>专门面向中小企业采购</w:t>
            </w:r>
          </w:p>
        </w:tc>
        <w:tc>
          <w:tcPr>
            <w:tcW w:w="4490" w:type="dxa"/>
            <w:shd w:val="clear" w:color="auto" w:fill="auto"/>
            <w:vAlign w:val="center"/>
          </w:tcPr>
          <w:p>
            <w:pPr>
              <w:jc w:val="center"/>
              <w:rPr>
                <w:rFonts w:cs="宋体" w:asciiTheme="minorEastAsia" w:hAnsiTheme="minorEastAsia"/>
              </w:rPr>
            </w:pPr>
            <w:sdt>
              <w:sdtPr>
                <w:rPr>
                  <w:rFonts w:hint="eastAsia" w:cs="宋体" w:asciiTheme="minorEastAsia" w:hAnsiTheme="minorEastAsia"/>
                </w:rPr>
                <w:id w:val="2139916130"/>
              </w:sdtPr>
              <w:sdtEndPr>
                <w:rPr>
                  <w:rFonts w:hint="eastAsia" w:cs="宋体" w:asciiTheme="minorEastAsia" w:hAnsiTheme="minorEastAsia"/>
                </w:rPr>
              </w:sdtEndPr>
              <w:sdtContent>
                <w:r>
                  <w:rPr>
                    <w:rFonts w:hint="eastAsia" w:cs="宋体" w:asciiTheme="minorEastAsia" w:hAnsiTheme="minorEastAsia"/>
                  </w:rPr>
                  <w:t xml:space="preserve">  </w:t>
                </w:r>
                <w:sdt>
                  <w:sdtPr>
                    <w:rPr>
                      <w:rFonts w:hint="eastAsia" w:cs="宋体" w:asciiTheme="minorEastAsia" w:hAnsiTheme="minorEastAsia"/>
                    </w:rPr>
                    <w:id w:val="-2072024220"/>
                  </w:sdtPr>
                  <w:sdtEndPr>
                    <w:rPr>
                      <w:rFonts w:hint="eastAsia" w:cs="宋体" w:asciiTheme="minorEastAsia" w:hAnsiTheme="minorEastAsia"/>
                    </w:rPr>
                  </w:sdtEndPr>
                  <w:sdtContent>
                    <w:r>
                      <w:rPr>
                        <w:rFonts w:hint="eastAsia" w:hAnsi="MS Gothic" w:eastAsia="宋体" w:cs="宋体" w:asciiTheme="minorEastAsia"/>
                      </w:rPr>
                      <w:sym w:font="Wingdings 2" w:char="0052"/>
                    </w:r>
                  </w:sdtContent>
                </w:sdt>
              </w:sdtContent>
            </w:sdt>
            <w:r>
              <w:rPr>
                <w:rFonts w:hint="eastAsia" w:cs="宋体" w:asciiTheme="minorEastAsia" w:hAnsiTheme="minorEastAsia"/>
              </w:rPr>
              <w:t>是</w:t>
            </w:r>
            <w:r>
              <w:rPr>
                <w:rFonts w:hint="eastAsia" w:hAnsi="MS Gothic" w:eastAsia="MS Gothic" w:cs="宋体" w:asciiTheme="minorEastAsia"/>
              </w:rPr>
              <w:t>☐</w:t>
            </w:r>
            <w:r>
              <w:rPr>
                <w:rFonts w:hint="eastAsia" w:cs="宋体" w:asciiTheme="minorEastAsia" w:hAnsi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pPr>
              <w:jc w:val="center"/>
              <w:rPr>
                <w:rFonts w:cs="宋体" w:asciiTheme="minorEastAsia" w:hAnsiTheme="minorEastAsia"/>
              </w:rPr>
            </w:pPr>
            <w:r>
              <w:rPr>
                <w:rFonts w:hint="eastAsia" w:cs="宋体" w:asciiTheme="minorEastAsia" w:hAnsiTheme="minorEastAsia"/>
              </w:rPr>
              <w:t>4</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预算金额</w:t>
            </w:r>
          </w:p>
        </w:tc>
        <w:tc>
          <w:tcPr>
            <w:tcW w:w="4490" w:type="dxa"/>
            <w:shd w:val="clear" w:color="auto" w:fill="auto"/>
            <w:vAlign w:val="center"/>
          </w:tcPr>
          <w:p>
            <w:pPr>
              <w:rPr>
                <w:rFonts w:cs="宋体" w:asciiTheme="minorEastAsia" w:hAnsiTheme="minorEastAsia"/>
              </w:rPr>
            </w:pPr>
            <w:r>
              <w:rPr>
                <w:rFonts w:hint="eastAsia" w:cs="宋体" w:asciiTheme="minorEastAsia" w:hAnsiTheme="minorEastAsia"/>
              </w:rPr>
              <w:t>金额：￥4002200.00元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pPr>
              <w:jc w:val="center"/>
              <w:rPr>
                <w:rFonts w:cs="宋体" w:asciiTheme="minorEastAsia" w:hAnsiTheme="minorEastAsia"/>
              </w:rPr>
            </w:pP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最高限价</w:t>
            </w:r>
          </w:p>
        </w:tc>
        <w:tc>
          <w:tcPr>
            <w:tcW w:w="4490" w:type="dxa"/>
            <w:shd w:val="clear" w:color="auto" w:fill="auto"/>
            <w:vAlign w:val="center"/>
          </w:tcPr>
          <w:p>
            <w:pPr>
              <w:rPr>
                <w:rFonts w:cs="宋体" w:asciiTheme="minorEastAsia" w:hAnsiTheme="minorEastAsia"/>
              </w:rPr>
            </w:pPr>
            <w:r>
              <w:rPr>
                <w:rFonts w:hint="eastAsia" w:cs="宋体" w:asciiTheme="minorEastAsia" w:hAnsiTheme="minorEastAsia"/>
              </w:rPr>
              <w:t>金额：￥4002200.00元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5</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是否接受联合体</w:t>
            </w:r>
          </w:p>
        </w:tc>
        <w:tc>
          <w:tcPr>
            <w:tcW w:w="4490" w:type="dxa"/>
            <w:shd w:val="clear" w:color="auto" w:fill="auto"/>
            <w:vAlign w:val="center"/>
          </w:tcPr>
          <w:p>
            <w:pPr>
              <w:jc w:val="center"/>
              <w:rPr>
                <w:rFonts w:cs="宋体" w:asciiTheme="minorEastAsia" w:hAnsiTheme="minorEastAsia"/>
              </w:rPr>
            </w:pPr>
            <w:sdt>
              <w:sdtPr>
                <w:rPr>
                  <w:rFonts w:hint="eastAsia" w:cs="宋体" w:asciiTheme="minorEastAsia" w:hAnsiTheme="minorEastAsia"/>
                </w:rPr>
                <w:id w:val="608160193"/>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 xml:space="preserve">是  </w:t>
            </w:r>
            <w:sdt>
              <w:sdtPr>
                <w:rPr>
                  <w:rFonts w:hint="eastAsia" w:cs="宋体" w:asciiTheme="minorEastAsia" w:hAnsiTheme="minorEastAsia"/>
                </w:rPr>
                <w:id w:val="1317929335"/>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6</w:t>
            </w:r>
          </w:p>
        </w:tc>
        <w:tc>
          <w:tcPr>
            <w:tcW w:w="3402" w:type="dxa"/>
            <w:shd w:val="clear" w:color="auto" w:fill="auto"/>
            <w:vAlign w:val="center"/>
          </w:tcPr>
          <w:p>
            <w:pPr>
              <w:jc w:val="center"/>
              <w:rPr>
                <w:rFonts w:cs="宋体" w:asciiTheme="minorEastAsia" w:hAnsiTheme="minorEastAsia"/>
                <w:highlight w:val="yellow"/>
              </w:rPr>
            </w:pPr>
            <w:r>
              <w:rPr>
                <w:rFonts w:hint="eastAsia" w:cs="宋体" w:asciiTheme="minorEastAsia" w:hAnsiTheme="minorEastAsia"/>
              </w:rPr>
              <w:t>是否允许进口产品</w:t>
            </w:r>
          </w:p>
        </w:tc>
        <w:tc>
          <w:tcPr>
            <w:tcW w:w="4490" w:type="dxa"/>
            <w:shd w:val="clear" w:color="auto" w:fill="auto"/>
            <w:vAlign w:val="center"/>
          </w:tcPr>
          <w:p>
            <w:pPr>
              <w:jc w:val="center"/>
              <w:rPr>
                <w:rFonts w:cs="宋体" w:asciiTheme="minorEastAsia" w:hAnsiTheme="minorEastAsia"/>
                <w:highlight w:val="yellow"/>
              </w:rPr>
            </w:pPr>
            <w:sdt>
              <w:sdtPr>
                <w:rPr>
                  <w:rFonts w:hint="eastAsia" w:cs="宋体" w:asciiTheme="minorEastAsia" w:hAnsiTheme="minorEastAsia"/>
                  <w:highlight w:val="yellow"/>
                </w:rPr>
                <w:id w:val="148570254"/>
              </w:sdtPr>
              <w:sdtEndPr>
                <w:rPr>
                  <w:rFonts w:hint="eastAsia" w:cs="宋体" w:asciiTheme="minorEastAsia" w:hAnsiTheme="minorEastAsia"/>
                  <w:highlight w:val="none"/>
                </w:rPr>
              </w:sdtEndPr>
              <w:sdtContent/>
            </w:sdt>
            <w:sdt>
              <w:sdtPr>
                <w:rPr>
                  <w:rFonts w:hint="eastAsia" w:cs="宋体" w:asciiTheme="minorEastAsia" w:hAnsiTheme="minorEastAsia"/>
                </w:rPr>
                <w:id w:val="1797575616"/>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 xml:space="preserve">是  </w:t>
            </w:r>
            <w:sdt>
              <w:sdtPr>
                <w:rPr>
                  <w:rFonts w:hint="eastAsia" w:cs="宋体" w:asciiTheme="minorEastAsia" w:hAnsiTheme="minorEastAsia"/>
                </w:rPr>
                <w:id w:val="1797575617"/>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7</w:t>
            </w:r>
          </w:p>
        </w:tc>
        <w:tc>
          <w:tcPr>
            <w:tcW w:w="3402" w:type="dxa"/>
            <w:shd w:val="clear" w:color="auto" w:fill="auto"/>
            <w:vAlign w:val="center"/>
          </w:tcPr>
          <w:p>
            <w:pPr>
              <w:jc w:val="center"/>
              <w:rPr>
                <w:rFonts w:cs="宋体" w:asciiTheme="minorEastAsia" w:hAnsiTheme="minorEastAsia"/>
                <w:highlight w:val="none"/>
              </w:rPr>
            </w:pPr>
            <w:r>
              <w:rPr>
                <w:rFonts w:hint="eastAsia" w:cs="宋体" w:asciiTheme="minorEastAsia" w:hAnsiTheme="minorEastAsia"/>
                <w:highlight w:val="none"/>
              </w:rPr>
              <w:t>是否允许大中企业</w:t>
            </w:r>
          </w:p>
          <w:p>
            <w:pPr>
              <w:jc w:val="center"/>
              <w:rPr>
                <w:rFonts w:cs="宋体" w:asciiTheme="minorEastAsia" w:hAnsiTheme="minorEastAsia"/>
              </w:rPr>
            </w:pPr>
            <w:r>
              <w:rPr>
                <w:rFonts w:hint="eastAsia" w:cs="宋体" w:asciiTheme="minorEastAsia" w:hAnsiTheme="minorEastAsia"/>
                <w:highlight w:val="none"/>
              </w:rPr>
              <w:t>向小微企业分包</w:t>
            </w:r>
          </w:p>
        </w:tc>
        <w:tc>
          <w:tcPr>
            <w:tcW w:w="4490" w:type="dxa"/>
            <w:shd w:val="clear" w:color="auto" w:fill="auto"/>
            <w:vAlign w:val="center"/>
          </w:tcPr>
          <w:p>
            <w:pPr>
              <w:jc w:val="center"/>
              <w:rPr>
                <w:rFonts w:cs="宋体" w:asciiTheme="minorEastAsia" w:hAnsiTheme="minorEastAsia"/>
              </w:rPr>
            </w:pPr>
            <w:sdt>
              <w:sdtPr>
                <w:rPr>
                  <w:rFonts w:hint="eastAsia" w:cs="宋体" w:asciiTheme="minorEastAsia" w:hAnsiTheme="minorEastAsia"/>
                </w:rPr>
                <w:id w:val="365725084"/>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 xml:space="preserve">是  </w:t>
            </w:r>
            <w:sdt>
              <w:sdtPr>
                <w:rPr>
                  <w:rFonts w:hint="eastAsia" w:cs="宋体" w:asciiTheme="minorEastAsia" w:hAnsiTheme="minorEastAsia"/>
                </w:rPr>
                <w:id w:val="-54473539"/>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8</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投标保证金</w:t>
            </w:r>
          </w:p>
        </w:tc>
        <w:tc>
          <w:tcPr>
            <w:tcW w:w="4490" w:type="dxa"/>
            <w:shd w:val="clear" w:color="auto" w:fill="auto"/>
            <w:vAlign w:val="center"/>
          </w:tcPr>
          <w:p>
            <w:pPr>
              <w:jc w:val="center"/>
              <w:rPr>
                <w:rFonts w:cs="宋体" w:asciiTheme="minorEastAsia" w:hAnsiTheme="minorEastAsia"/>
              </w:rPr>
            </w:pPr>
            <w:r>
              <w:rPr>
                <w:rFonts w:hint="eastAsia" w:cs="宋体" w:asciiTheme="minorEastAsia" w:hAnsiTheme="minorEastAsia"/>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9</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履约保证金</w:t>
            </w:r>
          </w:p>
        </w:tc>
        <w:tc>
          <w:tcPr>
            <w:tcW w:w="4490" w:type="dxa"/>
            <w:shd w:val="clear" w:color="auto" w:fill="auto"/>
            <w:vAlign w:val="center"/>
          </w:tcPr>
          <w:p>
            <w:pPr>
              <w:jc w:val="center"/>
              <w:rPr>
                <w:rFonts w:cs="宋体" w:asciiTheme="minorEastAsia" w:hAnsiTheme="minorEastAsia"/>
              </w:rPr>
            </w:pPr>
            <w:r>
              <w:rPr>
                <w:rFonts w:hint="eastAsia" w:cs="宋体" w:asciiTheme="minorEastAsia" w:hAnsiTheme="minorEastAsia"/>
              </w:rPr>
              <w:t>本项目无履约保证金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10</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投标文件份数</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投标供应商无需提供；</w:t>
            </w:r>
          </w:p>
          <w:p>
            <w:pPr>
              <w:jc w:val="both"/>
              <w:rPr>
                <w:rFonts w:cs="宋体" w:asciiTheme="minorEastAsia" w:hAnsiTheme="minorEastAsia"/>
              </w:rPr>
            </w:pPr>
            <w:r>
              <w:rPr>
                <w:rFonts w:hint="eastAsia" w:cs="宋体" w:asciiTheme="minorEastAsia" w:hAnsiTheme="minorEastAsia"/>
              </w:rPr>
              <w:t>中标供应商下载中标（成交）通知书后，向采购代理机构提供一正两副（可根据需要调整数量）纸质投标（响应）文件用于备案及档案保存。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7"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11</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现场踏勘和集中答疑</w:t>
            </w:r>
          </w:p>
        </w:tc>
        <w:tc>
          <w:tcPr>
            <w:tcW w:w="4490" w:type="dxa"/>
            <w:shd w:val="clear" w:color="auto" w:fill="auto"/>
            <w:vAlign w:val="center"/>
          </w:tcPr>
          <w:p>
            <w:pPr>
              <w:jc w:val="center"/>
              <w:rPr>
                <w:rFonts w:cs="宋体" w:asciiTheme="minorEastAsia" w:hAnsiTheme="minorEastAsia"/>
              </w:rPr>
            </w:pPr>
            <w:r>
              <w:rPr>
                <w:rFonts w:hint="eastAsia" w:cs="宋体" w:asciiTheme="minorEastAsia" w:hAnsiTheme="minorEastAsia"/>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2"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12</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提交投标样品</w:t>
            </w:r>
          </w:p>
        </w:tc>
        <w:tc>
          <w:tcPr>
            <w:tcW w:w="4490" w:type="dxa"/>
            <w:shd w:val="clear" w:color="auto" w:fill="auto"/>
            <w:vAlign w:val="center"/>
          </w:tcPr>
          <w:p>
            <w:pPr>
              <w:jc w:val="center"/>
              <w:rPr>
                <w:rFonts w:cs="宋体" w:asciiTheme="minorEastAsia" w:hAnsiTheme="minorEastAsia"/>
              </w:rPr>
            </w:pPr>
            <w:r>
              <w:rPr>
                <w:rFonts w:hint="eastAsia" w:cs="宋体" w:asciiTheme="minorEastAsia" w:hAnsi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13</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政府采购信息发布媒体</w:t>
            </w:r>
          </w:p>
          <w:p>
            <w:pPr>
              <w:jc w:val="center"/>
              <w:rPr>
                <w:rFonts w:cs="宋体" w:asciiTheme="minorEastAsia" w:hAnsiTheme="minorEastAsia"/>
              </w:rPr>
            </w:pPr>
            <w:r>
              <w:rPr>
                <w:rFonts w:hint="eastAsia" w:cs="宋体" w:asciiTheme="minorEastAsia" w:hAnsiTheme="minorEastAsia"/>
              </w:rPr>
              <w:t>（采购公告、采购结果公告、变更公告）</w:t>
            </w:r>
          </w:p>
        </w:tc>
        <w:tc>
          <w:tcPr>
            <w:tcW w:w="4490" w:type="dxa"/>
            <w:shd w:val="clear" w:color="auto" w:fill="auto"/>
            <w:vAlign w:val="center"/>
          </w:tcPr>
          <w:p>
            <w:pPr>
              <w:rPr>
                <w:rFonts w:cs="宋体" w:asciiTheme="minorEastAsia" w:hAnsiTheme="minorEastAsia"/>
              </w:rPr>
            </w:pPr>
            <w:r>
              <w:rPr>
                <w:rFonts w:hint="eastAsia" w:cs="宋体" w:asciiTheme="minorEastAsia" w:hAnsiTheme="minorEastAsia"/>
              </w:rPr>
              <w:t>1．陕西省政府采购网：仅提供项目公告，官网地址：http://ccgp-shaanxi.gov.cn/。</w:t>
            </w:r>
          </w:p>
          <w:p>
            <w:pPr>
              <w:rPr>
                <w:rFonts w:cs="宋体" w:asciiTheme="minorEastAsia" w:hAnsiTheme="minorEastAsia"/>
              </w:rPr>
            </w:pPr>
            <w:r>
              <w:rPr>
                <w:rFonts w:hint="eastAsia" w:cs="宋体" w:asciiTheme="minorEastAsia" w:hAnsiTheme="minorEastAsia"/>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14</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询问和质疑</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见招标公告中的“联系方式”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15</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投诉受理</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1．受理单位：西安市财政局政府采购管理处</w:t>
            </w:r>
          </w:p>
          <w:p>
            <w:pPr>
              <w:jc w:val="both"/>
              <w:rPr>
                <w:rFonts w:cs="宋体" w:asciiTheme="minorEastAsia" w:hAnsiTheme="minorEastAsia"/>
              </w:rPr>
            </w:pPr>
            <w:r>
              <w:rPr>
                <w:rFonts w:hint="eastAsia" w:cs="宋体" w:asciiTheme="minorEastAsia" w:hAnsiTheme="minorEastAsia"/>
              </w:rPr>
              <w:t>2．联系电话：029-89821846</w:t>
            </w:r>
          </w:p>
          <w:p>
            <w:pPr>
              <w:jc w:val="both"/>
              <w:rPr>
                <w:rFonts w:cs="宋体" w:asciiTheme="minorEastAsia" w:hAnsiTheme="minorEastAsia"/>
              </w:rPr>
            </w:pPr>
            <w:r>
              <w:rPr>
                <w:rFonts w:hint="eastAsia" w:cs="宋体" w:asciiTheme="minorEastAsia" w:hAnsiTheme="minorEastAsia"/>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16</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信用信息查询截至时点</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17</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开标形式</w:t>
            </w:r>
          </w:p>
        </w:tc>
        <w:tc>
          <w:tcPr>
            <w:tcW w:w="4490" w:type="dxa"/>
            <w:shd w:val="clear" w:color="auto" w:fill="auto"/>
            <w:vAlign w:val="center"/>
          </w:tcPr>
          <w:p>
            <w:pPr>
              <w:jc w:val="both"/>
              <w:rPr>
                <w:rFonts w:cs="宋体" w:asciiTheme="minorEastAsia" w:hAnsiTheme="minorEastAsia"/>
              </w:rPr>
            </w:pPr>
            <w:sdt>
              <w:sdtPr>
                <w:rPr>
                  <w:rFonts w:hint="eastAsia" w:cs="宋体" w:asciiTheme="minorEastAsia" w:hAnsiTheme="minorEastAsia"/>
                </w:rPr>
                <w:id w:val="1077786224"/>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 xml:space="preserve">不见面开标  </w:t>
            </w:r>
            <w:sdt>
              <w:sdtPr>
                <w:rPr>
                  <w:rFonts w:hint="eastAsia" w:cs="宋体" w:asciiTheme="minorEastAsia" w:hAnsiTheme="minorEastAsia"/>
                </w:rPr>
                <w:id w:val="1553575034"/>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见面开标</w:t>
            </w:r>
          </w:p>
          <w:p>
            <w:pPr>
              <w:jc w:val="both"/>
              <w:rPr>
                <w:rFonts w:cs="宋体" w:asciiTheme="minorEastAsia" w:hAnsiTheme="minorEastAsia"/>
              </w:rPr>
            </w:pPr>
            <w:r>
              <w:rPr>
                <w:rFonts w:hint="eastAsia" w:cs="宋体" w:asciiTheme="minorEastAsia" w:hAnsiTheme="minorEastAsia"/>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18</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是否允许递交多个备选投标方案</w:t>
            </w:r>
          </w:p>
        </w:tc>
        <w:tc>
          <w:tcPr>
            <w:tcW w:w="4490" w:type="dxa"/>
            <w:shd w:val="clear" w:color="auto" w:fill="auto"/>
            <w:vAlign w:val="center"/>
          </w:tcPr>
          <w:p>
            <w:pPr>
              <w:jc w:val="both"/>
              <w:rPr>
                <w:rFonts w:cs="宋体" w:asciiTheme="minorEastAsia" w:hAnsiTheme="minorEastAsia"/>
              </w:rPr>
            </w:pPr>
            <w:sdt>
              <w:sdtPr>
                <w:rPr>
                  <w:rFonts w:hint="eastAsia" w:cs="宋体" w:asciiTheme="minorEastAsia" w:hAnsiTheme="minorEastAsia"/>
                </w:rPr>
                <w:id w:val="1608857843"/>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 xml:space="preserve">是  </w:t>
            </w:r>
            <w:sdt>
              <w:sdtPr>
                <w:rPr>
                  <w:rFonts w:hint="eastAsia" w:cs="宋体" w:asciiTheme="minorEastAsia" w:hAnsiTheme="minorEastAsia"/>
                </w:rPr>
                <w:id w:val="618331253"/>
              </w:sdtPr>
              <w:sdtEndPr>
                <w:rPr>
                  <w:rFonts w:hint="eastAsia" w:cs="宋体" w:asciiTheme="minorEastAsia" w:hAnsiTheme="minorEastAsia"/>
                </w:rPr>
              </w:sdtEndPr>
              <w:sdtContent>
                <w:r>
                  <w:rPr>
                    <w:rFonts w:hint="eastAsia" w:hAnsi="MS Mincho" w:eastAsia="MS Mincho" w:cs="MS Mincho" w:asciiTheme="minorEastAsia"/>
                  </w:rPr>
                  <w:t>☑</w:t>
                </w:r>
              </w:sdtContent>
            </w:sdt>
            <w:r>
              <w:rPr>
                <w:rFonts w:hint="eastAsia" w:cs="宋体" w:asciiTheme="minorEastAsia" w:hAnsiTheme="minorEastAsia"/>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19</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中标通知书</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在公告中标（成交）结果的同时，代理机构在线向中标（成交）供应商发出中标（成交）通知书，供应商可登录【全国公共资源交易平台（陕西省•西安市）】网站〖首页〉电子交易平台〉企业端〗后，在〖我的项目/项目流程〗模块中点击下载“中标（成交）通知书”。</w:t>
            </w:r>
          </w:p>
          <w:p>
            <w:pPr>
              <w:jc w:val="both"/>
              <w:rPr>
                <w:rFonts w:cs="宋体" w:asciiTheme="minorEastAsia" w:hAnsiTheme="minorEastAsia"/>
              </w:rPr>
            </w:pPr>
            <w:r>
              <w:rPr>
                <w:rFonts w:hint="eastAsia" w:cs="宋体" w:asciiTheme="minorEastAsia" w:hAnsiTheme="minorEastAsia"/>
              </w:rPr>
              <w:t>中标供应商下载中标（成交）通知书后，向采购代理机构提供一正两副（可根据需要调整数量）纸质投标（响应）文件用于备案及档案保存。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20</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西安市公共资源交易中心电子化政府采购系统技术支持（软件开发商）</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国泰新点软件股份有限公司</w:t>
            </w:r>
          </w:p>
          <w:p>
            <w:pPr>
              <w:rPr>
                <w:rFonts w:cs="宋体" w:asciiTheme="minorEastAsia" w:hAnsiTheme="minorEastAsia"/>
              </w:rPr>
            </w:pPr>
            <w:r>
              <w:rPr>
                <w:rFonts w:hint="eastAsia" w:cs="宋体" w:asciiTheme="minorEastAsia" w:hAnsiTheme="minorEastAsia"/>
              </w:rPr>
              <w:t>1．技术支持热线：400-998-0000/400-928-0095</w:t>
            </w:r>
          </w:p>
          <w:p>
            <w:pPr>
              <w:rPr>
                <w:rFonts w:cs="宋体" w:asciiTheme="minorEastAsia" w:hAnsiTheme="minorEastAsia"/>
              </w:rPr>
            </w:pPr>
            <w:r>
              <w:rPr>
                <w:rFonts w:hint="eastAsia" w:cs="宋体" w:asciiTheme="minorEastAsia" w:hAnsiTheme="minorEastAsia"/>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21</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CA业务网点</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陕西省数字证书认证中心股份有限公司</w:t>
            </w:r>
          </w:p>
          <w:p>
            <w:pPr>
              <w:jc w:val="both"/>
              <w:rPr>
                <w:rFonts w:cs="宋体" w:asciiTheme="minorEastAsia" w:hAnsiTheme="minorEastAsia"/>
              </w:rPr>
            </w:pPr>
            <w:r>
              <w:rPr>
                <w:rFonts w:hint="eastAsia" w:cs="宋体" w:asciiTheme="minorEastAsia" w:hAnsiTheme="minorEastAsia"/>
              </w:rPr>
              <w:t>网点1：西安市高新三路信息港大厦1楼客服中心</w:t>
            </w:r>
          </w:p>
          <w:p>
            <w:pPr>
              <w:jc w:val="both"/>
              <w:rPr>
                <w:rFonts w:cs="宋体" w:asciiTheme="minorEastAsia" w:hAnsiTheme="minorEastAsia"/>
              </w:rPr>
            </w:pPr>
            <w:r>
              <w:rPr>
                <w:rFonts w:hint="eastAsia" w:cs="宋体" w:asciiTheme="minorEastAsia" w:hAnsiTheme="minorEastAsia"/>
              </w:rPr>
              <w:t>客服电话：4006-369-888</w:t>
            </w:r>
          </w:p>
          <w:p>
            <w:pPr>
              <w:jc w:val="both"/>
              <w:rPr>
                <w:rFonts w:cs="宋体" w:asciiTheme="minorEastAsia" w:hAnsiTheme="minorEastAsia"/>
              </w:rPr>
            </w:pPr>
            <w:r>
              <w:rPr>
                <w:rFonts w:hint="eastAsia" w:cs="宋体" w:asciiTheme="minorEastAsia" w:hAnsiTheme="minorEastAsia"/>
              </w:rPr>
              <w:t>网点2：西安市长安北路14号省体育公寓B座一楼</w:t>
            </w:r>
          </w:p>
          <w:p>
            <w:pPr>
              <w:jc w:val="both"/>
              <w:rPr>
                <w:rFonts w:cs="宋体" w:asciiTheme="minorEastAsia" w:hAnsiTheme="minorEastAsia"/>
              </w:rPr>
            </w:pPr>
            <w:r>
              <w:rPr>
                <w:rFonts w:hint="eastAsia" w:cs="宋体" w:asciiTheme="minorEastAsia" w:hAnsiTheme="minorEastAsia"/>
              </w:rPr>
              <w:t>咨询电话：029-88661241</w:t>
            </w:r>
          </w:p>
          <w:p>
            <w:pPr>
              <w:jc w:val="both"/>
              <w:rPr>
                <w:rFonts w:cs="宋体" w:asciiTheme="minorEastAsia" w:hAnsiTheme="minorEastAsia"/>
              </w:rPr>
            </w:pPr>
            <w:r>
              <w:rPr>
                <w:rFonts w:hint="eastAsia" w:cs="宋体" w:asciiTheme="minorEastAsia" w:hAnsiTheme="minorEastAsia"/>
              </w:rPr>
              <w:t>网点3：西安市文景北路16号白桦林国际B座2楼11#窗口</w:t>
            </w:r>
          </w:p>
          <w:p>
            <w:pPr>
              <w:jc w:val="both"/>
              <w:rPr>
                <w:rFonts w:cs="宋体" w:asciiTheme="minorEastAsia" w:hAnsiTheme="minorEastAsia"/>
              </w:rPr>
            </w:pPr>
            <w:r>
              <w:rPr>
                <w:rFonts w:hint="eastAsia" w:cs="宋体" w:asciiTheme="minorEastAsia" w:hAnsiTheme="minorEastAsia"/>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pPr>
              <w:jc w:val="center"/>
              <w:rPr>
                <w:rFonts w:cs="宋体" w:asciiTheme="minorEastAsia" w:hAnsiTheme="minorEastAsia"/>
              </w:rPr>
            </w:pPr>
            <w:r>
              <w:rPr>
                <w:rFonts w:hint="eastAsia" w:cs="宋体" w:asciiTheme="minorEastAsia" w:hAnsiTheme="minorEastAsia"/>
              </w:rPr>
              <w:t>22</w:t>
            </w:r>
          </w:p>
        </w:tc>
        <w:tc>
          <w:tcPr>
            <w:tcW w:w="3402" w:type="dxa"/>
            <w:shd w:val="clear" w:color="auto" w:fill="auto"/>
            <w:vAlign w:val="center"/>
          </w:tcPr>
          <w:p>
            <w:pPr>
              <w:jc w:val="center"/>
              <w:rPr>
                <w:rFonts w:cs="宋体" w:asciiTheme="minorEastAsia" w:hAnsiTheme="minorEastAsia"/>
              </w:rPr>
            </w:pPr>
            <w:r>
              <w:rPr>
                <w:rFonts w:hint="eastAsia" w:cs="宋体" w:asciiTheme="minorEastAsia" w:hAnsiTheme="minorEastAsia"/>
              </w:rPr>
              <w:t>招标代理服务费</w:t>
            </w:r>
          </w:p>
        </w:tc>
        <w:tc>
          <w:tcPr>
            <w:tcW w:w="4490" w:type="dxa"/>
            <w:shd w:val="clear" w:color="auto" w:fill="auto"/>
            <w:vAlign w:val="center"/>
          </w:tcPr>
          <w:p>
            <w:pPr>
              <w:jc w:val="both"/>
              <w:rPr>
                <w:rFonts w:cs="宋体" w:asciiTheme="minorEastAsia" w:hAnsiTheme="minorEastAsia"/>
              </w:rPr>
            </w:pPr>
            <w:r>
              <w:rPr>
                <w:rFonts w:hint="eastAsia" w:cs="宋体" w:asciiTheme="minorEastAsia" w:hAnsiTheme="minorEastAsia"/>
              </w:rPr>
              <w:t>代理报酬按国家计价格【2002】1980号文件《招标代理服务收费管理暂行办法》、国家发展改革委员会办公厅颁发的《关于招标代理服务费收费有关问题的通知》、《调整后的招标代理服务收费标准》（发改价格【2011】534号）规定计取，由中标单位在领取中标通知书前向招标代理机构一次性付清。</w:t>
            </w:r>
          </w:p>
        </w:tc>
      </w:tr>
    </w:tbl>
    <w:p>
      <w:pPr>
        <w:pStyle w:val="4"/>
        <w:spacing w:line="360" w:lineRule="auto"/>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一、有关定义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1．采购人：依法进行政府采购的西安市市级机关、事业单位或团体组织。</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2．供应商：指向采购人提供货物、工程或者服务的法人、其他组织或者自然人。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3．同级政府采购监管部门：西安市财政局政府采购管理处。</w:t>
      </w:r>
    </w:p>
    <w:p>
      <w:pPr>
        <w:spacing w:line="360" w:lineRule="auto"/>
        <w:ind w:firstLine="480" w:firstLineChars="200"/>
        <w:rPr>
          <w:rFonts w:cs="宋体" w:asciiTheme="minorEastAsia" w:hAnsiTheme="minorEastAsia"/>
        </w:rPr>
      </w:pPr>
      <w:r>
        <w:rPr>
          <w:rFonts w:hint="eastAsia" w:cs="宋体" w:asciiTheme="minorEastAsia" w:hAnsiTheme="minorEastAsia"/>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43"/>
          <w:rFonts w:hint="eastAsia" w:cs="宋体" w:asciiTheme="minorEastAsia" w:hAnsiTheme="minorEastAsia"/>
          <w:color w:val="auto"/>
          <w:u w:val="none"/>
        </w:rPr>
        <w:t>http://sxggzyjy.xa.gov.cn/</w:t>
      </w:r>
      <w:r>
        <w:rPr>
          <w:rStyle w:val="43"/>
          <w:rFonts w:cs="宋体" w:asciiTheme="minorEastAsia" w:hAnsiTheme="minorEastAsia"/>
          <w:color w:val="auto"/>
          <w:u w:val="none"/>
        </w:rPr>
        <w:fldChar w:fldCharType="end"/>
      </w:r>
      <w:r>
        <w:rPr>
          <w:rFonts w:hint="eastAsia" w:cs="宋体" w:asciiTheme="minorEastAsia" w:hAnsiTheme="minorEastAsia"/>
        </w:rPr>
        <w:t>。</w:t>
      </w:r>
    </w:p>
    <w:p>
      <w:pPr>
        <w:spacing w:line="360" w:lineRule="auto"/>
        <w:ind w:firstLine="480" w:firstLineChars="200"/>
        <w:rPr>
          <w:rFonts w:cs="宋体" w:asciiTheme="minorEastAsia" w:hAnsiTheme="minorEastAsia"/>
        </w:rPr>
      </w:pPr>
      <w:r>
        <w:rPr>
          <w:rFonts w:hint="eastAsia" w:cs="宋体" w:asciiTheme="minorEastAsia" w:hAnsiTheme="minorEastAsia"/>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3"/>
          <w:rFonts w:hint="eastAsia" w:cs="宋体" w:asciiTheme="minorEastAsia" w:hAnsiTheme="minorEastAsia"/>
          <w:color w:val="auto"/>
          <w:u w:val="none"/>
        </w:rPr>
        <w:t>http://www.sxggzyjy.cn:9002/TPBidder/memberLogin</w:t>
      </w:r>
      <w:r>
        <w:rPr>
          <w:rStyle w:val="43"/>
          <w:rFonts w:hint="eastAsia" w:cs="宋体" w:asciiTheme="minorEastAsia" w:hAnsiTheme="minorEastAsia"/>
          <w:color w:val="auto"/>
          <w:u w:val="none"/>
        </w:rPr>
        <w:fldChar w:fldCharType="end"/>
      </w:r>
      <w:r>
        <w:rPr>
          <w:rFonts w:hint="eastAsia" w:cs="宋体" w:asciiTheme="minorEastAsia" w:hAnsiTheme="minorEastAsia"/>
        </w:rPr>
        <w:t>。</w:t>
      </w:r>
    </w:p>
    <w:p>
      <w:pPr>
        <w:pStyle w:val="4"/>
        <w:spacing w:line="360" w:lineRule="auto"/>
        <w:ind w:firstLine="482"/>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二、供应商注意事项</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（一）供应商投标流程</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使用电子交易系统的采购项目（即线上项目），将同时提供WORD\PDF格式（仅用于预览）和SXSZF格式（用于制作电子投标文件）两个版本，文件内容一致。</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1．预览采购文件：打开西安市公共资源交易平台〖首页·〉交易大厅·〉政府采购〗栏目，下载和阅读本项目采购文件的预览版本（WORD\PDF格式）；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2．办理注册登记（针对初次使用电子交易系统的用户）：</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（1）办理诚信入库注册：在决定参加本项目采购活动后，供应商应先在西安市公共资源交易平台上完成“诚信入库登记”；</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360" w:lineRule="auto"/>
        <w:ind w:firstLine="480" w:firstLineChars="200"/>
        <w:jc w:val="both"/>
        <w:rPr>
          <w:rFonts w:cs="宋体" w:asciiTheme="minorEastAsia" w:hAnsiTheme="minorEastAsia"/>
        </w:rPr>
      </w:pPr>
      <w:r>
        <w:rPr>
          <w:rFonts w:hint="eastAsia" w:cs="宋体" w:asciiTheme="minorEastAsia" w:hAnsiTheme="minorEastAsia"/>
        </w:rPr>
        <w:t>办理须知：</w:t>
      </w:r>
    </w:p>
    <w:p>
      <w:pPr>
        <w:widowControl w:val="0"/>
        <w:spacing w:line="360" w:lineRule="auto"/>
        <w:ind w:firstLine="480" w:firstLineChars="200"/>
        <w:jc w:val="both"/>
        <w:rPr>
          <w:rFonts w:cs="宋体" w:asciiTheme="minorEastAsia" w:hAnsiTheme="minorEastAsia"/>
        </w:rPr>
      </w:pPr>
      <w:r>
        <w:rPr>
          <w:rFonts w:hint="eastAsia" w:cs="宋体" w:asciiTheme="minorEastAsia" w:hAnsiTheme="minorEastAsia"/>
        </w:rPr>
        <w:t>http://</w:t>
      </w:r>
      <w:r>
        <w:fldChar w:fldCharType="begin"/>
      </w:r>
      <w:r>
        <w:instrText xml:space="preserve"> HYPERLINK "http://www.snca.com.cn/channel/show/27.html" </w:instrText>
      </w:r>
      <w:r>
        <w:fldChar w:fldCharType="separate"/>
      </w:r>
      <w:r>
        <w:rPr>
          <w:rStyle w:val="43"/>
          <w:rFonts w:hint="eastAsia" w:cs="宋体" w:asciiTheme="minorEastAsia" w:hAnsiTheme="minorEastAsia"/>
          <w:color w:val="auto"/>
          <w:u w:val="none"/>
        </w:rPr>
        <w:t>www.snca.com.cn/channel/show/27.html</w:t>
      </w:r>
      <w:r>
        <w:rPr>
          <w:rStyle w:val="43"/>
          <w:rFonts w:hint="eastAsia" w:cs="宋体" w:asciiTheme="minorEastAsia" w:hAnsiTheme="minorEastAsia"/>
          <w:color w:val="auto"/>
          <w:u w:val="none"/>
        </w:rPr>
        <w:fldChar w:fldCharType="end"/>
      </w:r>
    </w:p>
    <w:p>
      <w:pPr>
        <w:spacing w:line="360" w:lineRule="auto"/>
        <w:ind w:firstLine="480" w:firstLineChars="200"/>
        <w:jc w:val="both"/>
        <w:rPr>
          <w:rFonts w:cs="宋体" w:asciiTheme="minorEastAsia" w:hAnsiTheme="minorEastAsia"/>
        </w:rPr>
      </w:pPr>
      <w:r>
        <w:rPr>
          <w:rFonts w:hint="eastAsia" w:cs="宋体" w:asciiTheme="minorEastAsia" w:hAnsiTheme="minorEastAsia"/>
        </w:rPr>
        <w:t>（3）绑定和激活CA：将数字证书与诚信库中的供应商账户进行绑定。</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4．制作电子投标文件：需要使用专用制作软件“新点投标文件制作软件（陕西公共资源）”进行编制，编制完成后使用CA锁对电子投标文件进行签章、加密。详见本章中的“投标文件”相关内容。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5．提交电子投标文件：在提交投标文件截止时间前及时提交加密后电子投标文件，逾期提交的，系统将会拒收；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[适用于不见面开标项目]6．在线参加开标大会：开标当日，供应商法定代表人或其授权代表需提前登录“不见面开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6．等待专家评审：评审期间，可能需要对评审专家提出的问题进行澄清或答复。在主持人宣布评审结束前，供应商请勿擅自离席，否则由此造成的不利后果，由供应商自行承担。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7．中标供应商注册：按照陕西省政府采购监管部门的要求，采购代理机构在发布中标公告前，应由中标供应商在陕西省政府采购网上完成注册。</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（二）关于询问、质疑和投诉</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1．询问</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供应商对政府采购活动事项有疑问的，可以向采购人或采购代理机构提出询问。采购人或采购代理机构将在3个工作日内对供应商依法提出的询问作出答复。</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根据采购人和采购代理机构签订的《政府采购委托代理协议》，针对采购需求（包括采购内容、技术或服务要求、商务要求、合同条款、供应商资格条件、评审要素及分值一览表）的询问请向采购人提出。</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2．质疑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（1）供应商认为采购文件、采购过程、成交结果使自己的权益受到损害的，可以在知道或应知其权益受到损害之日起7个工作日内以书面形式向采购人、采购代理机构提出。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（2）质疑方式：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① 在线质疑：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登录西安市公共资源交易平台〖首页·〉电子交易平台·〉企业端〗，在〖我的项目〗中点击“项目流程·〉提出质疑”，填写表单并提交质疑。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② 书面质疑：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书面质疑函应按照财政部国库司制定的《政府采购供应商质疑函范本》（见下方链接）进行填写，签字、盖章后提交至采购人、采购代理机构。</w:t>
      </w:r>
    </w:p>
    <w:p>
      <w:pPr>
        <w:spacing w:line="360" w:lineRule="auto"/>
        <w:ind w:firstLine="480" w:firstLineChars="200"/>
        <w:rPr>
          <w:rFonts w:cs="宋体" w:asciiTheme="minorEastAsia" w:hAnsiTheme="minorEastAsia"/>
        </w:rPr>
      </w:pPr>
      <w:r>
        <w:rPr>
          <w:rFonts w:hint="eastAsia" w:cs="宋体" w:asciiTheme="minorEastAsia" w:hAnsiTheme="minorEastAsia"/>
        </w:rPr>
        <w:t>质疑函范本地址：</w:t>
      </w:r>
      <w:r>
        <w:fldChar w:fldCharType="begin"/>
      </w:r>
      <w:r>
        <w:instrText xml:space="preserve"> HYPERLINK "http://download.ccgp.gov.cn/2018/zhiyihanfanben.zip" </w:instrText>
      </w:r>
      <w:r>
        <w:fldChar w:fldCharType="separate"/>
      </w:r>
      <w:r>
        <w:rPr>
          <w:rStyle w:val="43"/>
          <w:rFonts w:hint="eastAsia" w:cs="宋体" w:asciiTheme="minorEastAsia" w:hAnsiTheme="minorEastAsia"/>
          <w:color w:val="auto"/>
          <w:u w:val="none"/>
        </w:rPr>
        <w:t>http://download.ccgp.gov.cn/2021/zhiyihanfanben.zip</w:t>
      </w:r>
      <w:r>
        <w:rPr>
          <w:rStyle w:val="43"/>
          <w:rFonts w:hint="eastAsia" w:cs="宋体" w:asciiTheme="minorEastAsia" w:hAnsiTheme="minorEastAsia"/>
          <w:color w:val="auto"/>
          <w:u w:val="none"/>
        </w:rPr>
        <w:fldChar w:fldCharType="end"/>
      </w:r>
    </w:p>
    <w:p>
      <w:pPr>
        <w:spacing w:line="360" w:lineRule="auto"/>
        <w:ind w:firstLine="480" w:firstLineChars="200"/>
        <w:jc w:val="both"/>
        <w:rPr>
          <w:rFonts w:cs="宋体" w:asciiTheme="minorEastAsia" w:hAnsiTheme="minorEastAsia"/>
        </w:rPr>
      </w:pPr>
      <w:r>
        <w:rPr>
          <w:rFonts w:hint="eastAsia" w:cs="宋体" w:asciiTheme="minorEastAsia" w:hAnsiTheme="minor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（4）在法定质疑期内，针对同一采购程序环节的质疑应当一次性提出。采购人、采购代理机构将在收到书面质疑后7个工作日内做出答复，并以书面形式通知质疑人和其他有关供应商。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（5）有下列情形之一的，属于无效质疑：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① 对采购文件提出质疑的质疑人不是依法获取采购文件的潜在供应商；对采购过程、中标结果提出质疑的质疑人不是参与本次政府采购项目的供应商；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② 超过法定期限或未以书面形式提出的；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③ 缺乏必要的证明材料，或捏造事实、提供虚假材料，或以非法手段取得证明材料的；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④ 质疑函没有合法有效的签字、盖章或委托授权书的（代理人提出质疑和投诉，应当提交供应商签署的授权委托书）；</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⑤ 针对同一采购程序环节又提出其他质疑事项的，或质疑答复后就同一事项再次提出质疑的；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⑥ 不符合法律、法规、规章和政府采购监管机构规定的其他条件的。</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（2）供应商投诉的事项不得超出已质疑事项的范围。供应商提出投诉时，应当提交投诉书和必要的证明材料，并按财政部《投诉书范本》给定的格式进行填写。</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投诉书范本地址：</w:t>
      </w:r>
    </w:p>
    <w:p>
      <w:pPr>
        <w:spacing w:line="360" w:lineRule="auto"/>
        <w:ind w:firstLine="480" w:firstLineChars="200"/>
        <w:jc w:val="both"/>
        <w:rPr>
          <w:rFonts w:cs="宋体" w:asciiTheme="minorEastAsia" w:hAnsiTheme="minorEastAsia"/>
        </w:rPr>
      </w:pPr>
      <w:r>
        <w:fldChar w:fldCharType="begin"/>
      </w:r>
      <w:r>
        <w:instrText xml:space="preserve"> HYPERLINK "http://download.ccgp.gov.cn/2018/tousushufanben.zip" </w:instrText>
      </w:r>
      <w:r>
        <w:fldChar w:fldCharType="separate"/>
      </w:r>
      <w:r>
        <w:rPr>
          <w:rStyle w:val="43"/>
          <w:rFonts w:hint="eastAsia" w:cs="宋体" w:asciiTheme="minorEastAsia" w:hAnsiTheme="minorEastAsia"/>
        </w:rPr>
        <w:t>http://download.ccgp.gov.cn/2021/tousushufanben.zip</w:t>
      </w:r>
      <w:r>
        <w:rPr>
          <w:rStyle w:val="43"/>
          <w:rFonts w:hint="eastAsia" w:cs="宋体" w:asciiTheme="minorEastAsia" w:hAnsiTheme="minorEastAsia"/>
        </w:rPr>
        <w:fldChar w:fldCharType="end"/>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4．恶意质疑、投诉的法律后果</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（1）对捏造事实、提供虚假材料进行质疑、投诉的行为予以严肃处理：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（2）对捏造事实诬告陷害他人、诽谤他人的法律适用：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《中华人民共和国刑法》第246条【侮辱罪、诽谤罪】以暴力或者其他方法公然侮辱他人或者捏造事实诽谤他人，情节严重的，处三年以下有期徒刑、拘役、管制或者剥夺政治权利。</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（三）关于保证金</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1．西安市政府采购信用担保及信用融资政策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《实施方案》链接地址：</w:t>
      </w:r>
    </w:p>
    <w:p>
      <w:pPr>
        <w:spacing w:line="360" w:lineRule="auto"/>
        <w:ind w:firstLine="480" w:firstLineChars="200"/>
        <w:jc w:val="both"/>
        <w:rPr>
          <w:rFonts w:cs="宋体" w:asciiTheme="minorEastAsia" w:hAnsiTheme="minorEastAsia"/>
        </w:rPr>
      </w:pPr>
      <w:r>
        <w:fldChar w:fldCharType="begin"/>
      </w:r>
      <w:r>
        <w:instrText xml:space="preserve"> HYPERLINK "http://xaczj.xa.gov.cn/zfcg/cgfg/5db90552fd850863a9e4594d.html" </w:instrText>
      </w:r>
      <w:r>
        <w:fldChar w:fldCharType="separate"/>
      </w:r>
      <w:r>
        <w:rPr>
          <w:rStyle w:val="43"/>
          <w:rFonts w:hint="eastAsia" w:cs="宋体" w:asciiTheme="minorEastAsia" w:hAnsiTheme="minorEastAsia"/>
          <w:color w:val="auto"/>
          <w:u w:val="none"/>
        </w:rPr>
        <w:t>http://xaczj.xa.gov.cn/zfcg/cgfg/5db90552fd850863a9e4594d.html</w:t>
      </w:r>
      <w:r>
        <w:rPr>
          <w:rStyle w:val="43"/>
          <w:rFonts w:hint="eastAsia" w:cs="宋体" w:asciiTheme="minorEastAsia" w:hAnsiTheme="minorEastAsia"/>
          <w:color w:val="auto"/>
          <w:u w:val="none"/>
        </w:rPr>
        <w:fldChar w:fldCharType="end"/>
      </w:r>
    </w:p>
    <w:p>
      <w:pPr>
        <w:spacing w:line="360" w:lineRule="auto"/>
        <w:ind w:firstLine="480" w:firstLineChars="200"/>
        <w:jc w:val="both"/>
        <w:rPr>
          <w:rFonts w:cs="宋体" w:asciiTheme="minorEastAsia" w:hAnsiTheme="minorEastAsia"/>
        </w:rPr>
      </w:pPr>
      <w:r>
        <w:rPr>
          <w:rFonts w:hint="eastAsia" w:cs="宋体" w:asciiTheme="minorEastAsia" w:hAnsiTheme="minorEastAsia"/>
        </w:rPr>
        <w:t>《合作机构名单》链接地址：</w:t>
      </w:r>
    </w:p>
    <w:p>
      <w:pPr>
        <w:spacing w:line="360" w:lineRule="auto"/>
        <w:ind w:firstLine="480" w:firstLineChars="200"/>
        <w:jc w:val="both"/>
        <w:rPr>
          <w:rFonts w:cs="宋体" w:asciiTheme="minorEastAsia" w:hAnsiTheme="minorEastAsia"/>
        </w:rPr>
      </w:pPr>
      <w:r>
        <w:fldChar w:fldCharType="begin"/>
      </w:r>
      <w:r>
        <w:instrText xml:space="preserve"> HYPERLINK "http://xaczj.xa.gov.cn/zfcg/cgfg/5db9054565cbd804f69e97e0.html" </w:instrText>
      </w:r>
      <w:r>
        <w:fldChar w:fldCharType="separate"/>
      </w:r>
      <w:r>
        <w:rPr>
          <w:rStyle w:val="43"/>
          <w:rFonts w:hint="eastAsia" w:cs="宋体" w:asciiTheme="minorEastAsia" w:hAnsiTheme="minorEastAsia"/>
          <w:color w:val="auto"/>
          <w:u w:val="none"/>
        </w:rPr>
        <w:t>http://xaczj.xa.gov.cn/zfcg/cgfg/5db9054565cbd804f69e97e0.html</w:t>
      </w:r>
      <w:r>
        <w:rPr>
          <w:rStyle w:val="43"/>
          <w:rFonts w:hint="eastAsia" w:cs="宋体" w:asciiTheme="minorEastAsia" w:hAnsiTheme="minorEastAsia"/>
          <w:color w:val="auto"/>
          <w:u w:val="none"/>
        </w:rPr>
        <w:fldChar w:fldCharType="end"/>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2．投标保证金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按照西安市财政局《关于促进政府采购公平竞争优化营商环境的通知》第三条规定，供应商参与西安市政府采购活动时，免交投标保证金。</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3．履约保证金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（1）交纳履约保证金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（2）采用履约保函形式时应注意以下事项：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① 履约保函的受益人为采购人，供应商未能按合同规定履行其义务时，采购人有权从履约保证金中取得补偿。</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③ 担保金额不少于《招标公告》中规定的履约保证金交纳金额；</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④ 保函申请人须与供应商名称一致。若供应商为联合体形式，原则上可由联合体任意一方或多方作为保函申请人，然而对于电子保函，目前只能由下载电子招标文件的一方作为保函申请人。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（3）退还履约保证金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（四）关于联合体</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招标公告中载明“接受联合体”时，两个以上供应商可以组成一个联合体，以一个供应商的身份参与投标；招标公告中未明确载明“不接受联合体”时，视同接受联合体。采购项目接受联合体时，组成联合体的大中型企业和其他自然人、法人或者其他组织，与小型、微型企业之间不得存在投资关系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4．供应商以联合体形式参加政府采购活动时，遵循以下规则：</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① 联合体各方均应当具备招标公告中前五项基本资格要求；第六项《法定代表人委托授权书》由联合体牵头人的法定代表人（法人单位）或负责人（非法人单位）代表联合体各方进行签字、盖章，并对联合体各方负责。</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③ 采用资格前审的项目，联合体应当在提交资格前审申请文件前组成。资格前审后联合体不得增减、更换成员。</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④ 资格审查阶段，采购人将对所有联合体成员进行信用记录查询，联合体成员存在不良信用记录的，视同联合体存在不良信用记录。</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⑤ 招标文件要求供应商交纳保证金的，可以由联合体中的一方或者多方共同交纳保证金，其交纳的保证金对联合体各方均具有约束力。</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⑥ 招标文件要求供应商提供履约人员和设备情况的，联合体各方均应提供，以说明其作为独立供应商所具有的能有效执行合同的能力和资源。</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⑦ 招标文件要求供应商提供同类或类似项目业绩的，联合体各方符合招标文件要求的同类或类似业绩可以累计，但联合体一方或多方共同参与的同一业绩不重复计算。</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⑨ 对采购项目提出投诉时，应当由组成联合体的所有供应商共同提出。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（5）联合体出现下列情形之一的，联合体投标无效：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① 没有提交有效的联合体协议的；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② 组成联合体的大中型企业和其他自然人、法人或者其他组织，与小型、微型企业之间存在投资关系的；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③ 联合体协议签订后，联合体成员单独参加或者与其他供应商另外组成联合体参加同一合同项下的政府采购活动的；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④ 资格前审后联合体增减、更换成员的；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⑤ 联合体成员因存在不良信用记录，被拒绝其参与政府采购活动的。</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（五）关于进口产品</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根据《关于政府采购进口产品管理有关问题的通知》（财办库〔2008〕248号）有关规定，财政部门审核同意购买进口产品的，招标公告将明确载明“允许进口产品参与”，此时满足招标文件要求的国产产品仍然可以参与竞争；否则，视为拒绝进口产品参与，供应商以进口产品参与投标时，将作无效投标处理。</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（六）关于政府采购政策</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1．对中小企业、监狱企业、残疾人福利性单位的优惠政策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根据《政府采购促进中小企业发展管理办法》（财库〔2020〕46号）《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（2）根据财政部、司法部联合下发的《关于政府采购支持监狱企业发展有关问题的通知》（财库〔2014〕68号）的规定，监狱企业视同小型、微型企业。</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2．节能、环保产品采购政策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（3）《节能产品政府采购品目清单》见财政部、发展改革委《关于印发节能产品政府采购品目清单的通知》（财库〔2019〕19号）附件。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（4）《环境标志产品政府采购品目清单》见财政部、生态环境部《关于印发环境标志产品政府采购品目清单的通知》（财库〔2019〕18号）附件。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（5）“国家确定的认证机构”名单见市场监管总局《关于发布参与实施政府采购节能产品、环境标志产品认证机构名录的公告》（2019年第16号）。</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3．陕西省中小企业政府采购信用融资办法</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2021〕23号，简称融资办法）。</w:t>
      </w:r>
    </w:p>
    <w:p>
      <w:pPr>
        <w:spacing w:line="360" w:lineRule="auto"/>
        <w:ind w:firstLine="480" w:firstLineChars="200"/>
        <w:rPr>
          <w:rFonts w:cs="宋体" w:asciiTheme="minorEastAsia" w:hAnsiTheme="minorEastAsia"/>
        </w:rPr>
      </w:pPr>
      <w:r>
        <w:rPr>
          <w:rFonts w:hint="eastAsia" w:cs="宋体" w:asciiTheme="minorEastAsia" w:hAnsiTheme="minorEastAsia"/>
        </w:rPr>
        <w:t>链接地址：</w:t>
      </w:r>
      <w:r>
        <w:fldChar w:fldCharType="begin"/>
      </w:r>
      <w:r>
        <w:instrText xml:space="preserve"> HYPERLINK "http://www.ccgp-shaanxi.gov.cn/zcdservice/zcd/shanxi/article/zcdt/1390497710741917696" </w:instrText>
      </w:r>
      <w:r>
        <w:fldChar w:fldCharType="separate"/>
      </w:r>
      <w:r>
        <w:rPr>
          <w:rStyle w:val="43"/>
          <w:rFonts w:hint="eastAsia" w:cs="宋体" w:asciiTheme="minorEastAsia" w:hAnsiTheme="minorEastAsia"/>
          <w:color w:val="auto"/>
          <w:u w:val="none"/>
        </w:rPr>
        <w:t>http://www.ccgp-shaanxi.gov.cn/zcdservice/zcd/shanxi/article/zcdt/1390497710741917696</w:t>
      </w:r>
      <w:r>
        <w:rPr>
          <w:rStyle w:val="43"/>
          <w:rFonts w:hint="eastAsia" w:cs="宋体" w:asciiTheme="minorEastAsia" w:hAnsiTheme="minorEastAsia"/>
          <w:color w:val="auto"/>
          <w:u w:val="none"/>
        </w:rPr>
        <w:fldChar w:fldCharType="end"/>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（七）关于现场踏勘和集中答疑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采购人可以根据项目实际情况决定是否组织现场踏勘\标前集中答疑。招标公告中明确载明安排上述活动的，各供应商应派出技术、预算等相关人员，在招标文件约定的时间、地点参加现场踏勘\标前集中答疑。</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凡未参加现场踏勘和集中答疑的供应商，由此带来的不利后果由该供应商自行承担。</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（八）关于同一品牌产品的处理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（九）关于知识产权和保密事项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1．所有涉及知识产权的产品及设计，供应商必须确保委托人、采购人拥有其合法的、不受限制的无偿使用权，并免受任何侵权诉讼或索偿；否则，由此产生的一切经济损失和法律责任由供应商承担。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（十）关于信用记录的查询和使用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3"/>
          <w:rFonts w:hint="eastAsia" w:cs="宋体" w:asciiTheme="minorEastAsia" w:hAnsiTheme="minorEastAsia"/>
          <w:color w:val="auto"/>
          <w:u w:val="none"/>
        </w:rPr>
        <w:t>https://www.creditchina.gov.cn</w:t>
      </w:r>
      <w:r>
        <w:rPr>
          <w:rStyle w:val="43"/>
          <w:rFonts w:hint="eastAsia" w:cs="宋体" w:asciiTheme="minorEastAsia" w:hAnsiTheme="minorEastAsia"/>
          <w:color w:val="auto"/>
          <w:u w:val="none"/>
        </w:rPr>
        <w:fldChar w:fldCharType="end"/>
      </w:r>
      <w:r>
        <w:rPr>
          <w:rFonts w:hint="eastAsia" w:cs="宋体" w:asciiTheme="minorEastAsia" w:hAnsiTheme="minorEastAsia"/>
        </w:rPr>
        <w:t>/）和【中国政府采购网】（</w:t>
      </w:r>
      <w:r>
        <w:fldChar w:fldCharType="begin"/>
      </w:r>
      <w:r>
        <w:instrText xml:space="preserve"> HYPERLINK "http://www.ccgp.gov.cn/" </w:instrText>
      </w:r>
      <w:r>
        <w:fldChar w:fldCharType="separate"/>
      </w:r>
      <w:r>
        <w:rPr>
          <w:rStyle w:val="43"/>
          <w:rFonts w:hint="eastAsia" w:cs="宋体" w:asciiTheme="minorEastAsia" w:hAnsiTheme="minorEastAsia"/>
          <w:color w:val="auto"/>
          <w:u w:val="none"/>
        </w:rPr>
        <w:t>http://www.ccgp.gov.cn/）</w:t>
      </w:r>
      <w:r>
        <w:rPr>
          <w:rStyle w:val="43"/>
          <w:rFonts w:hint="eastAsia" w:cs="宋体" w:asciiTheme="minorEastAsia" w:hAnsiTheme="minorEastAsia"/>
          <w:color w:val="auto"/>
          <w:u w:val="none"/>
        </w:rPr>
        <w:fldChar w:fldCharType="end"/>
      </w:r>
      <w:r>
        <w:rPr>
          <w:rFonts w:hint="eastAsia" w:cs="宋体" w:asciiTheme="minorEastAsia" w:hAnsiTheme="minorEastAsia"/>
        </w:rPr>
        <w:t>对供应商的信用情况进行甄别。</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2．对列入失信被执行人、重大税收违法案件当事人名单、政府采购严重违法失信行为记录名单及其他不符合《中华人民共和国政府采购法》第二十二条规定条件的供应商，将拒绝其参与政府采购活动。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3．供应商在参加政府采购活动前3年内因违法经营被禁止在一定期限内参加政府采购活动，期限届满的，可以参加政府采购活动的，但供应商应提供相关证明材料。</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4．信用记录查询结果打印后，将与其他采购文件一并保存。</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（十一）其他重要事项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1．招标文件内所附网络链接仅供参考，不保证其长期有效性。</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2．供应商的投标费用自理。</w:t>
      </w:r>
    </w:p>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三、招标文件</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（一）招标文件的解释权</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本项目招标文件的解释权归采购代理机构，评标委员会成员应根据政府采购法律法规和招标文件所载明的评审方法、标准进行评审。</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（二）招标文件主要内容</w:t>
      </w:r>
    </w:p>
    <w:p>
      <w:pPr>
        <w:tabs>
          <w:tab w:val="left" w:pos="3454"/>
        </w:tabs>
        <w:spacing w:line="360" w:lineRule="auto"/>
        <w:ind w:firstLine="480" w:firstLineChars="200"/>
        <w:jc w:val="both"/>
        <w:rPr>
          <w:rFonts w:cs="宋体" w:asciiTheme="minorEastAsia" w:hAnsiTheme="minorEastAsia"/>
        </w:rPr>
      </w:pPr>
      <w:r>
        <w:rPr>
          <w:rFonts w:hint="eastAsia" w:cs="宋体" w:asciiTheme="minorEastAsia" w:hAnsiTheme="minorEastAsia"/>
        </w:rPr>
        <w:t>第1章  招标公告</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第2章  供应商须知</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第3章  招标内容及要求</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第4章  合同文本</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第5章  投标文件构成及格式</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（三）招标文件的检查及阅读</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供应商应认真阅读和充分理解招标文件中所有的事项、格式条款和规范要求，在投标文件中对招标文件做出全面响 应，并按招标文件的要求提交全部资料。</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项目废标后重新组织招标的，采购代理机构将重新编制、发布新版招标文件，供应商应按新版招标文件重新编制投标文件。原招标文件及投标文件失效。</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（四）招标文件的修改、澄清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1．提交投标文件截止之日前，采购人或采购代理机构可能对已发出的招标文件进行澄清或者修改，澄清或者修改的内容为招标文件的组成部分。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2．当需要澄清或修改时，采购代理机构将在提交投标文件截止之日15日前，在财政部门指定的“政府采购信息发布媒体”上发布变更公告；不足15日的，将顺延提交投标文件截止时间。</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4．请各供应商在提交投标文件截止时间之前，务必随时关注“政府采购信息发布媒体”上发布的变更公告，采购代理机构不再另行通知，因供应商未及时关注所造成的一切后果由供应商自行承担：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w:t>
      </w:r>
      <w:r>
        <w:fldChar w:fldCharType="begin"/>
      </w:r>
      <w:r>
        <w:instrText xml:space="preserve"> HYPERLINK "http://www.ccgp-shaanxi.gov.cn" </w:instrText>
      </w:r>
      <w:r>
        <w:fldChar w:fldCharType="separate"/>
      </w:r>
      <w:r>
        <w:rPr>
          <w:rStyle w:val="43"/>
          <w:rFonts w:hint="eastAsia" w:cs="宋体" w:asciiTheme="minorEastAsia" w:hAnsiTheme="minorEastAsia"/>
          <w:color w:val="auto"/>
          <w:u w:val="none"/>
        </w:rPr>
        <w:t>陕西省政府采购网</w:t>
      </w:r>
      <w:r>
        <w:rPr>
          <w:rStyle w:val="43"/>
          <w:rFonts w:hint="eastAsia" w:cs="宋体" w:asciiTheme="minorEastAsia" w:hAnsiTheme="minorEastAsia"/>
          <w:color w:val="auto"/>
          <w:u w:val="none"/>
        </w:rPr>
        <w:fldChar w:fldCharType="end"/>
      </w:r>
      <w:r>
        <w:rPr>
          <w:rFonts w:hint="eastAsia" w:cs="宋体" w:asciiTheme="minorEastAsia" w:hAnsiTheme="minorEastAsia"/>
        </w:rPr>
        <w:t>】（</w:t>
      </w:r>
      <w:r>
        <w:fldChar w:fldCharType="begin"/>
      </w:r>
      <w:r>
        <w:instrText xml:space="preserve"> HYPERLINK "http://www.ccgp-shaanxi.gov.cn/" </w:instrText>
      </w:r>
      <w:r>
        <w:fldChar w:fldCharType="separate"/>
      </w:r>
      <w:r>
        <w:rPr>
          <w:rStyle w:val="43"/>
          <w:rFonts w:hint="eastAsia" w:cs="宋体" w:asciiTheme="minorEastAsia" w:hAnsiTheme="minorEastAsia"/>
          <w:color w:val="auto"/>
          <w:u w:val="none"/>
        </w:rPr>
        <w:t>http://www.ccgp-shaanxi.gov.cn/</w:t>
      </w:r>
      <w:r>
        <w:rPr>
          <w:rStyle w:val="43"/>
          <w:rFonts w:hint="eastAsia" w:cs="宋体" w:asciiTheme="minorEastAsia" w:hAnsiTheme="minorEastAsia"/>
          <w:color w:val="auto"/>
          <w:u w:val="none"/>
        </w:rPr>
        <w:fldChar w:fldCharType="end"/>
      </w:r>
      <w:r>
        <w:rPr>
          <w:rFonts w:hint="eastAsia" w:cs="宋体" w:asciiTheme="minorEastAsia" w:hAnsiTheme="minorEastAsia"/>
        </w:rPr>
        <w:t>）中的〖首页·〉信息公告·〉市级·〉西安市〗；</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w:t>
      </w:r>
      <w:r>
        <w:fldChar w:fldCharType="begin"/>
      </w:r>
      <w:r>
        <w:instrText xml:space="preserve"> HYPERLINK "http://xa.sxggzyjy.cn/" </w:instrText>
      </w:r>
      <w:r>
        <w:fldChar w:fldCharType="separate"/>
      </w:r>
      <w:r>
        <w:rPr>
          <w:rStyle w:val="43"/>
          <w:rFonts w:hint="eastAsia" w:cs="宋体" w:asciiTheme="minorEastAsia" w:hAnsiTheme="minorEastAsia"/>
          <w:color w:val="auto"/>
          <w:u w:val="none"/>
        </w:rPr>
        <w:t>全国公共资源交易网（陕西省·西安市）</w:t>
      </w:r>
      <w:r>
        <w:rPr>
          <w:rStyle w:val="43"/>
          <w:rFonts w:hint="eastAsia" w:cs="宋体" w:asciiTheme="minorEastAsia" w:hAnsiTheme="minorEastAsia"/>
          <w:color w:val="auto"/>
          <w:u w:val="none"/>
        </w:rPr>
        <w:fldChar w:fldCharType="end"/>
      </w:r>
      <w:r>
        <w:rPr>
          <w:rFonts w:hint="eastAsia" w:cs="宋体" w:asciiTheme="minorEastAsia" w:hAnsiTheme="minorEastAsia"/>
        </w:rPr>
        <w:t>】（</w:t>
      </w:r>
      <w:r>
        <w:fldChar w:fldCharType="begin"/>
      </w:r>
      <w:r>
        <w:instrText xml:space="preserve"> HYPERLINK "http://sxggzyjy.xa.gov.cn/" </w:instrText>
      </w:r>
      <w:r>
        <w:fldChar w:fldCharType="separate"/>
      </w:r>
      <w:r>
        <w:rPr>
          <w:rStyle w:val="43"/>
          <w:rFonts w:hint="eastAsia" w:cs="宋体" w:asciiTheme="minorEastAsia" w:hAnsiTheme="minorEastAsia"/>
          <w:color w:val="auto"/>
          <w:u w:val="none"/>
        </w:rPr>
        <w:t>http://sxggzyjy.xa.gov.cn/</w:t>
      </w:r>
      <w:r>
        <w:rPr>
          <w:rStyle w:val="43"/>
          <w:rFonts w:hint="eastAsia" w:cs="宋体" w:asciiTheme="minorEastAsia" w:hAnsiTheme="minorEastAsia"/>
          <w:color w:val="auto"/>
          <w:u w:val="none"/>
        </w:rPr>
        <w:fldChar w:fldCharType="end"/>
      </w:r>
      <w:r>
        <w:rPr>
          <w:rFonts w:hint="eastAsia" w:cs="宋体" w:asciiTheme="minorEastAsia" w:hAnsiTheme="minorEastAsia"/>
        </w:rPr>
        <w:t>）中的〖首页·〉交易大厅·〉政府采购〗。</w:t>
      </w:r>
    </w:p>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四、投标文件</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（一）投标文件的式样</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1．组成及格式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供应商依照招标文件第五章《投标文件构成及格式》给定形式进行编制投标文件。项目分标段的，应按所投标段分别准备投标文件。</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2．语言</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招标活动的所有文件、资料、函电文字均使用简体中文，确需提交用其他语言形成的资料，必须翻译成简体中文，如有差异，以简体中文为准。</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3．计量单位</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投标文件的计量单位应使用中华人民共和国法定计量单位，但招标文件另有规定的除外。</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（二）投标文件的有效期</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投标文件有效期为自开标之日起不少于90个日历日。如中标，延长至合同执行完毕时止。</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（三）投标报价</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投标报价是供应商响应采购项目要求的全部工作内容的价格体现，包括完成采购内容所需的直接费、间接费、利润、税金及其它相关的一切费用。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1．供应商在报价时应充分考虑所有可能发生的费用，招标文件未列明，而供应商认为应当计取的费用均应列入报价中。报价时不论是否计取，采购人均按已计取对待。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2．供应商应严格按照《投标文件构成及格式》第二部分《开标一览表》中的相关要求填写分类报价及其他需要响应的内容。投标报价只能提交唯一报价，任何有选择的报价将不予接受，按无效投标处理。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3．投标报价货币：人民币；单位：元。</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4．投标文件报价出现前后不一致的，除招标文件另有规定外，按照下列规则修正：</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（1）投标文件中开标一览表内容与投标文件中其他位置相应内容表述不一致的，以开标一览表为准；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（2）大写金额和小写金额不一致的，以大写金额为准；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（3）单价金额小数点或者百分比有明显错位的，以开标一览表的总价为准，并修改单价；</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（4）总价金额与按单价汇总金额不一致的，以单价金额计算结果为准。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同时出现两种以上不一致的，按照前款规定的顺序修正。修正后的报价经供应商确认后产生约束力，供应商不确认的，其投标无效。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5．因供应商对招标文件理解不透、误解、疏漏或对市场行情了解不清造成的后果和风险，均由供应商自己负责。</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（四）投标文件的制作和签章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链接地址：</w:t>
      </w:r>
    </w:p>
    <w:p>
      <w:pPr>
        <w:spacing w:line="360" w:lineRule="auto"/>
        <w:ind w:firstLine="480" w:firstLineChars="200"/>
        <w:jc w:val="both"/>
        <w:rPr>
          <w:rFonts w:cs="宋体" w:asciiTheme="minorEastAsia" w:hAnsiTheme="minorEastAsia"/>
        </w:rPr>
      </w:pPr>
      <w:r>
        <w:fldChar w:fldCharType="begin"/>
      </w:r>
      <w:r>
        <w:instrText xml:space="preserve"> HYPERLINK "http://sxggzyjy.xa.gov.cn/fwzn/004003/20181115/4d59c184-e8f6-4d5a-a416-c2f6b0601e66.html" </w:instrText>
      </w:r>
      <w:r>
        <w:fldChar w:fldCharType="separate"/>
      </w:r>
      <w:r>
        <w:rPr>
          <w:rStyle w:val="43"/>
          <w:rFonts w:hint="eastAsia" w:cs="宋体" w:asciiTheme="minorEastAsia" w:hAnsiTheme="minorEastAsia"/>
        </w:rPr>
        <w:t>http://sxggzyjy.xa.gov.cn/fwzn/004003/20211115/4d59c184-e8f6-4d5a-a416-c2f6b0601e66.html</w:t>
      </w:r>
      <w:r>
        <w:rPr>
          <w:rStyle w:val="43"/>
          <w:rFonts w:hint="eastAsia" w:cs="宋体" w:asciiTheme="minorEastAsia" w:hAnsiTheme="minorEastAsia"/>
        </w:rPr>
        <w:fldChar w:fldCharType="end"/>
      </w:r>
    </w:p>
    <w:p>
      <w:pPr>
        <w:spacing w:line="360" w:lineRule="auto"/>
        <w:ind w:firstLine="480" w:firstLineChars="200"/>
        <w:jc w:val="both"/>
        <w:rPr>
          <w:rFonts w:cs="宋体" w:asciiTheme="minorEastAsia" w:hAnsiTheme="minorEastAsia"/>
        </w:rPr>
      </w:pPr>
      <w:r>
        <w:rPr>
          <w:rFonts w:hint="eastAsia" w:cs="宋体" w:asciiTheme="minorEastAsia" w:hAnsiTheme="minorEastAsia"/>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3．电子投标文件制作过程中，需要法定代表人签字或盖章的地方，请使用“法人CA锁”进行签章；需要加盖供应商公章的地方，请使用“企业CA锁”进行签章。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（五）投标文件的加密和提交</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1．在生成电子投标文件时，需要使用CA锁对投标文件进行加密。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注意：加密投标文件和开标时解密投标文件应当使用同一CA，否则将会导致解密失败。</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3．上传文件有误或需要重新提交的，可先撤销已经上传的文件，然后重新上传新文件。</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（六）投标文件的补充、修改和撤回</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2．供应商在提交投标文件截止时间后，撤回投标文件的，投标保证金不予退还。</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（七）关于投标文件的雷同性分析</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若“文件创建标识码”一致，则表示不同投标供应商使用投标文件制作软件时，使用同一源工程文件，该情形建议由评标委员会结合项目情况综合判定。</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（八）投标文件被拒绝接收的情形</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1．误投的或采用旧版电子招标文件制作的；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2．逾期提交电子投标文件的。</w:t>
      </w:r>
    </w:p>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五、开标程序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开标工作由采购代理机构组织实施，整个过程受同级政府采购监管机构的监督、管理。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“不见面开标”是依托政府采购云平台实现的供应商在线参与开标的一种组织形式。供应商无需抵达开标现场，即可在线实现开标、解密、澄清等操作。</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1．供应商登录：开标前，请各供应商至少提前半小时登录西安市公共资源交易平台〖首页·〉不见面开标〗系统。</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2．主持人宣布开标：提交投标文件截止时间过后，系统将不再接收任何投标文件。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4．唱标：对于公开招标项目，“不见面开标”系统将自动展示供应商名单及其投标报价。</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5．开标结束：进入评审环节。供应商请保持在线，评审期间评标委员会可能会要求供应商做相应的澄清。因供应商擅自离席造成的不利后果，由供应商自行承担。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“不见面开标”系统操作说明：详见西安市公共资源交易平台〖首页·〉服务指南·〉下载专区〗中的《西安公共资源交易不见面开标大厅供应商操作手册》。</w:t>
      </w:r>
    </w:p>
    <w:p>
      <w:pPr>
        <w:spacing w:line="360" w:lineRule="auto"/>
        <w:ind w:firstLine="480" w:firstLineChars="200"/>
        <w:rPr>
          <w:rFonts w:cs="宋体" w:asciiTheme="minorEastAsia" w:hAnsiTheme="minorEastAsia"/>
        </w:rPr>
      </w:pPr>
      <w:r>
        <w:rPr>
          <w:rFonts w:hint="eastAsia" w:cs="宋体" w:asciiTheme="minorEastAsia" w:hAnsiTheme="minorEastAsia"/>
        </w:rPr>
        <w:t>链接地址：</w:t>
      </w:r>
      <w:r>
        <w:fldChar w:fldCharType="begin"/>
      </w:r>
      <w:r>
        <w:instrText xml:space="preserve"> HYPERLINK "http://sxggzyjy.xa.gov.cn/fwzn/004003/20200426/bc8b2c1e-abe2-4168-913c-68ff93345faf.html" </w:instrText>
      </w:r>
      <w:r>
        <w:fldChar w:fldCharType="separate"/>
      </w:r>
      <w:r>
        <w:rPr>
          <w:rStyle w:val="43"/>
          <w:rFonts w:hint="eastAsia" w:cs="宋体" w:asciiTheme="minorEastAsia" w:hAnsiTheme="minorEastAsia"/>
          <w:color w:val="auto"/>
          <w:u w:val="none"/>
        </w:rPr>
        <w:t>http://sxggzyjy.xa.gov.cn/fwzn/004003/20200426/bc8b2c1e-abe2-4168-913c-68ff93345faf.html</w:t>
      </w:r>
      <w:r>
        <w:rPr>
          <w:rStyle w:val="43"/>
          <w:rFonts w:hint="eastAsia" w:cs="宋体" w:asciiTheme="minorEastAsia" w:hAnsiTheme="minorEastAsia"/>
          <w:color w:val="auto"/>
          <w:u w:val="none"/>
        </w:rPr>
        <w:fldChar w:fldCharType="end"/>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（一）开标环节投标文件视为无效的情形</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1．供应商放弃或拒绝对电子投标文件进行解密的；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2．因供应商自身原因，导致未在规定的解密时限内完整解密的，如忘带CA锁、或携带的CA锁与加密文件的CA锁不同、或使用旧版招标文件编制投标文件等情形；</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3．上传的电子投标文件无法正常打开的；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4．政府采购法律法规规定的其他无效情形。</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（二）突发状况的应急处置</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在开评标过程中，如因停电、断网、电子化系统故障等特殊原因导致电子化开、评标工作无法正常进行时，采购代理机构将及时汇报政府采购监管部门，并等待或中止后续活动。</w:t>
      </w:r>
    </w:p>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六、资格审查</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供应商提供的资格证明文件缺少任何一项或有任何一项不满足，都将被视为无效投标。供应商所提供的资格证明文件应图文清晰、易于辨识，否则由此带来的不利后果由供应商自行承担。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资格审查结束后，资格审查小组成员应当对审查结果进行签字确认；对未通过资格审查的供应商，资格审查小组应当场告知其未通过的原因。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合格供应商不足3家的，不得评标。</w:t>
      </w:r>
    </w:p>
    <w:p>
      <w:pPr>
        <w:rPr>
          <w:rFonts w:cs="宋体" w:asciiTheme="minorEastAsia" w:hAnsiTheme="minorEastAsia"/>
          <w:sz w:val="32"/>
          <w:szCs w:val="32"/>
        </w:rPr>
      </w:pPr>
      <w:r>
        <w:rPr>
          <w:rFonts w:hint="eastAsia" w:cs="宋体" w:asciiTheme="minorEastAsia" w:hAnsiTheme="minorEastAsia"/>
          <w:sz w:val="32"/>
          <w:szCs w:val="32"/>
        </w:rPr>
        <w:br w:type="page"/>
      </w:r>
    </w:p>
    <w:p>
      <w:pPr>
        <w:spacing w:line="560" w:lineRule="exact"/>
        <w:rPr>
          <w:rFonts w:cs="宋体" w:asciiTheme="minorEastAsia" w:hAnsiTheme="minorEastAsia"/>
        </w:rPr>
      </w:pPr>
      <w:r>
        <w:rPr>
          <w:rFonts w:hint="eastAsia" w:cs="宋体" w:asciiTheme="minorEastAsia" w:hAnsiTheme="minorEastAsia"/>
        </w:rPr>
        <w:t>〖资格性审查表〗</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280"/>
        <w:gridCol w:w="5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cs="宋体" w:asciiTheme="minorEastAsia" w:hAnsiTheme="minorEastAsia"/>
                <w:b/>
                <w:bCs/>
              </w:rPr>
            </w:pPr>
            <w:r>
              <w:rPr>
                <w:rFonts w:hint="eastAsia" w:cs="宋体" w:asciiTheme="minorEastAsia" w:hAnsiTheme="minorEastAsia"/>
                <w:b/>
                <w:bCs/>
              </w:rPr>
              <w:t>序号</w:t>
            </w:r>
          </w:p>
        </w:tc>
        <w:tc>
          <w:tcPr>
            <w:tcW w:w="2336" w:type="dxa"/>
            <w:gridSpan w:val="2"/>
            <w:tcBorders>
              <w:top w:val="single" w:color="auto" w:sz="12" w:space="0"/>
              <w:bottom w:val="single" w:color="auto" w:sz="2" w:space="0"/>
            </w:tcBorders>
            <w:shd w:val="clear" w:color="auto" w:fill="F1F1F1" w:themeFill="background1" w:themeFillShade="F2"/>
            <w:vAlign w:val="center"/>
          </w:tcPr>
          <w:p>
            <w:pPr>
              <w:spacing w:line="360" w:lineRule="auto"/>
              <w:jc w:val="center"/>
              <w:rPr>
                <w:rFonts w:cs="宋体" w:asciiTheme="minorEastAsia" w:hAnsiTheme="minorEastAsia"/>
                <w:b/>
                <w:bCs/>
              </w:rPr>
            </w:pPr>
            <w:r>
              <w:rPr>
                <w:rFonts w:hint="eastAsia" w:cs="宋体" w:asciiTheme="minorEastAsia" w:hAnsiTheme="minorEastAsia"/>
                <w:b/>
                <w:bCs/>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spacing w:line="360" w:lineRule="auto"/>
              <w:jc w:val="center"/>
              <w:rPr>
                <w:rFonts w:cs="宋体" w:asciiTheme="minorEastAsia" w:hAnsiTheme="minorEastAsia"/>
                <w:b/>
                <w:bCs/>
              </w:rPr>
            </w:pPr>
            <w:r>
              <w:rPr>
                <w:rFonts w:hint="eastAsia" w:cs="宋体" w:asciiTheme="minorEastAsia" w:hAnsiTheme="minorEastAsia"/>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spacing w:line="360" w:lineRule="auto"/>
              <w:jc w:val="center"/>
              <w:rPr>
                <w:rFonts w:cs="宋体" w:asciiTheme="minorEastAsia" w:hAnsiTheme="minorEastAsia"/>
              </w:rPr>
            </w:pPr>
            <w:r>
              <w:rPr>
                <w:rFonts w:hint="eastAsia" w:cs="宋体" w:asciiTheme="minorEastAsia" w:hAnsiTheme="minorEastAsia"/>
              </w:rPr>
              <w:t>一</w:t>
            </w:r>
          </w:p>
        </w:tc>
        <w:tc>
          <w:tcPr>
            <w:tcW w:w="8032" w:type="dxa"/>
            <w:gridSpan w:val="4"/>
            <w:tcBorders>
              <w:top w:val="single" w:color="auto" w:sz="2" w:space="0"/>
            </w:tcBorders>
            <w:shd w:val="clear" w:color="auto" w:fill="auto"/>
            <w:vAlign w:val="center"/>
          </w:tcPr>
          <w:p>
            <w:pPr>
              <w:spacing w:line="360" w:lineRule="auto"/>
              <w:jc w:val="center"/>
              <w:rPr>
                <w:rFonts w:cs="宋体" w:asciiTheme="minorEastAsia" w:hAnsiTheme="minorEastAsia"/>
              </w:rPr>
            </w:pPr>
            <w:r>
              <w:rPr>
                <w:rFonts w:hint="eastAsia" w:cs="宋体" w:asciiTheme="minorEastAsia" w:hAnsiTheme="minorEastAsia"/>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1</w:t>
            </w:r>
          </w:p>
        </w:tc>
        <w:tc>
          <w:tcPr>
            <w:tcW w:w="2336" w:type="dxa"/>
            <w:gridSpan w:val="2"/>
            <w:vAlign w:val="center"/>
          </w:tcPr>
          <w:p>
            <w:pPr>
              <w:spacing w:line="360" w:lineRule="auto"/>
              <w:jc w:val="center"/>
              <w:rPr>
                <w:rFonts w:cs="宋体" w:asciiTheme="minorEastAsia" w:hAnsiTheme="minorEastAsia"/>
              </w:rPr>
            </w:pPr>
            <w:r>
              <w:rPr>
                <w:rFonts w:hint="eastAsia" w:cs="宋体" w:asciiTheme="minorEastAsia" w:hAnsiTheme="minorEastAsia"/>
              </w:rPr>
              <w:t>有效的主体资格证明</w:t>
            </w:r>
          </w:p>
        </w:tc>
        <w:tc>
          <w:tcPr>
            <w:tcW w:w="5696" w:type="dxa"/>
            <w:gridSpan w:val="2"/>
            <w:vAlign w:val="center"/>
          </w:tcPr>
          <w:p>
            <w:pPr>
              <w:spacing w:line="360" w:lineRule="auto"/>
              <w:jc w:val="both"/>
              <w:rPr>
                <w:rFonts w:cs="宋体" w:asciiTheme="minorEastAsia" w:hAnsiTheme="minorEastAsia"/>
              </w:rPr>
            </w:pPr>
            <w:r>
              <w:rPr>
                <w:rFonts w:hint="eastAsia" w:cs="宋体" w:asciiTheme="minorEastAsia" w:hAnsiTheme="minorEastAsia"/>
              </w:rPr>
              <w:t>在中华人民共和国境内注册，依法取得并有效存续的营业执照（含电子营业执照）\事业单位法人证书\民办非企业单位登记证书\非企业专业服务机构执业许可证等。</w:t>
            </w:r>
            <w:r>
              <w:rPr>
                <w:rFonts w:hint="eastAsia" w:cs="宋体" w:asciiTheme="minorEastAsia" w:hAnsiTheme="minorEastAsia"/>
                <w:b/>
              </w:rPr>
              <w:t>（供应商需提供复印件加盖公章）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2</w:t>
            </w:r>
          </w:p>
        </w:tc>
        <w:tc>
          <w:tcPr>
            <w:tcW w:w="2336" w:type="dxa"/>
            <w:gridSpan w:val="2"/>
            <w:vAlign w:val="center"/>
          </w:tcPr>
          <w:p>
            <w:pPr>
              <w:spacing w:line="360" w:lineRule="auto"/>
              <w:jc w:val="center"/>
              <w:rPr>
                <w:rFonts w:cs="宋体" w:asciiTheme="minorEastAsia" w:hAnsiTheme="minorEastAsia"/>
              </w:rPr>
            </w:pPr>
            <w:r>
              <w:rPr>
                <w:rFonts w:hint="eastAsia" w:cs="宋体" w:asciiTheme="minorEastAsia" w:hAnsiTheme="minorEastAsia"/>
              </w:rPr>
              <w:t>财务状况报告</w:t>
            </w:r>
          </w:p>
          <w:p>
            <w:pPr>
              <w:spacing w:line="360" w:lineRule="auto"/>
              <w:jc w:val="center"/>
              <w:rPr>
                <w:rFonts w:cs="宋体" w:asciiTheme="minorEastAsia" w:hAnsiTheme="minorEastAsia"/>
              </w:rPr>
            </w:pPr>
            <w:r>
              <w:rPr>
                <w:rFonts w:hint="eastAsia" w:cs="宋体" w:asciiTheme="minorEastAsia" w:hAnsiTheme="minorEastAsia"/>
              </w:rPr>
              <w:t>（任选其一）</w:t>
            </w:r>
          </w:p>
        </w:tc>
        <w:tc>
          <w:tcPr>
            <w:tcW w:w="5696" w:type="dxa"/>
            <w:gridSpan w:val="2"/>
            <w:vAlign w:val="center"/>
          </w:tcPr>
          <w:p>
            <w:pPr>
              <w:spacing w:line="360" w:lineRule="auto"/>
              <w:jc w:val="both"/>
              <w:rPr>
                <w:rFonts w:cs="宋体" w:asciiTheme="minorEastAsia" w:hAnsiTheme="minorEastAsia"/>
              </w:rPr>
            </w:pPr>
            <w:r>
              <w:rPr>
                <w:rFonts w:hint="eastAsia" w:cs="宋体" w:asciiTheme="minorEastAsia" w:hAnsiTheme="minorEastAsia"/>
              </w:rPr>
              <w:t>1．2021年度经审计的财务会计报告（至少包括审计报告、资产负债表和利润表，成立时间至提交投标文件截止时间不足一年的可提供成立后任意时段的资产负债表）；</w:t>
            </w:r>
          </w:p>
          <w:p>
            <w:pPr>
              <w:numPr>
                <w:ilvl w:val="0"/>
                <w:numId w:val="3"/>
              </w:numPr>
              <w:spacing w:line="360" w:lineRule="auto"/>
              <w:jc w:val="both"/>
              <w:rPr>
                <w:rFonts w:cs="宋体" w:asciiTheme="minorEastAsia" w:hAnsiTheme="minorEastAsia"/>
              </w:rPr>
            </w:pPr>
            <w:r>
              <w:rPr>
                <w:rFonts w:hint="eastAsia" w:cs="宋体" w:asciiTheme="minorEastAsia" w:hAnsiTheme="minorEastAsia"/>
              </w:rPr>
              <w:t>提交投标文件截止时间三个月内其基本账户开户银行出具的资信证明（附基本存款账户信息）</w:t>
            </w:r>
          </w:p>
          <w:p>
            <w:pPr>
              <w:pStyle w:val="6"/>
              <w:numPr>
                <w:ilvl w:val="3"/>
                <w:numId w:val="0"/>
              </w:numPr>
              <w:spacing w:line="360" w:lineRule="auto"/>
              <w:rPr>
                <w:rFonts w:cs="宋体" w:asciiTheme="minorEastAsia" w:hAnsiTheme="minorEastAsia"/>
                <w:sz w:val="24"/>
                <w:szCs w:val="24"/>
              </w:rPr>
            </w:pPr>
            <w:r>
              <w:rPr>
                <w:rFonts w:hint="eastAsia" w:cs="宋体" w:asciiTheme="minorEastAsia" w:hAnsiTheme="minorEastAsia"/>
                <w:sz w:val="24"/>
                <w:szCs w:val="24"/>
              </w:rPr>
              <w:t>注*以上资料供应商需提供复印件加盖公章。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3</w:t>
            </w:r>
          </w:p>
        </w:tc>
        <w:tc>
          <w:tcPr>
            <w:tcW w:w="2336" w:type="dxa"/>
            <w:gridSpan w:val="2"/>
            <w:vAlign w:val="center"/>
          </w:tcPr>
          <w:p>
            <w:pPr>
              <w:spacing w:line="360" w:lineRule="auto"/>
              <w:jc w:val="center"/>
              <w:rPr>
                <w:rFonts w:cs="宋体" w:asciiTheme="minorEastAsia" w:hAnsiTheme="minorEastAsia"/>
              </w:rPr>
            </w:pPr>
            <w:r>
              <w:rPr>
                <w:rFonts w:hint="eastAsia" w:cs="宋体" w:asciiTheme="minorEastAsia" w:hAnsiTheme="minorEastAsia"/>
              </w:rPr>
              <w:t>社保资金缴纳</w:t>
            </w:r>
          </w:p>
          <w:p>
            <w:pPr>
              <w:spacing w:line="360" w:lineRule="auto"/>
              <w:jc w:val="center"/>
              <w:rPr>
                <w:rFonts w:cs="宋体" w:asciiTheme="minorEastAsia" w:hAnsiTheme="minorEastAsia"/>
              </w:rPr>
            </w:pPr>
            <w:r>
              <w:rPr>
                <w:rFonts w:hint="eastAsia" w:cs="宋体" w:asciiTheme="minorEastAsia" w:hAnsiTheme="minorEastAsia"/>
              </w:rPr>
              <w:t>证明</w:t>
            </w:r>
          </w:p>
        </w:tc>
        <w:tc>
          <w:tcPr>
            <w:tcW w:w="5696" w:type="dxa"/>
            <w:gridSpan w:val="2"/>
            <w:vAlign w:val="center"/>
          </w:tcPr>
          <w:p>
            <w:pPr>
              <w:spacing w:line="360" w:lineRule="auto"/>
              <w:jc w:val="both"/>
              <w:rPr>
                <w:rFonts w:cs="宋体" w:asciiTheme="minorEastAsia" w:hAnsiTheme="minorEastAsia"/>
              </w:rPr>
            </w:pPr>
            <w:r>
              <w:rPr>
                <w:rFonts w:hint="eastAsia" w:cs="宋体" w:asciiTheme="minorEastAsia" w:hAnsiTheme="minorEastAsia"/>
              </w:rPr>
              <w:t>提交投标文件截止时间前一年内至少一个月的社会保障资金缴存单据或社保机构开具的社会保险参保缴费情况证明，单据或证明上应有社保机构或代收机构的公章或业务专用章。</w:t>
            </w:r>
            <w:r>
              <w:rPr>
                <w:rFonts w:hint="eastAsia" w:cs="宋体" w:asciiTheme="minorEastAsia" w:hAnsiTheme="minorEastAsia"/>
                <w:b/>
              </w:rPr>
              <w:t>（供应商需提供复印件加盖公章）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4</w:t>
            </w:r>
          </w:p>
        </w:tc>
        <w:tc>
          <w:tcPr>
            <w:tcW w:w="2336" w:type="dxa"/>
            <w:gridSpan w:val="2"/>
            <w:vAlign w:val="center"/>
          </w:tcPr>
          <w:p>
            <w:pPr>
              <w:spacing w:line="360" w:lineRule="auto"/>
              <w:jc w:val="center"/>
              <w:rPr>
                <w:rFonts w:cs="宋体" w:asciiTheme="minorEastAsia" w:hAnsiTheme="minorEastAsia"/>
              </w:rPr>
            </w:pPr>
            <w:r>
              <w:rPr>
                <w:rFonts w:hint="eastAsia" w:cs="宋体" w:asciiTheme="minorEastAsia" w:hAnsiTheme="minorEastAsia"/>
              </w:rPr>
              <w:t>税收缴纳证明</w:t>
            </w:r>
          </w:p>
        </w:tc>
        <w:tc>
          <w:tcPr>
            <w:tcW w:w="5696" w:type="dxa"/>
            <w:gridSpan w:val="2"/>
            <w:vAlign w:val="center"/>
          </w:tcPr>
          <w:p>
            <w:pPr>
              <w:spacing w:line="360" w:lineRule="auto"/>
              <w:jc w:val="both"/>
              <w:rPr>
                <w:rFonts w:cs="宋体" w:asciiTheme="minorEastAsia" w:hAnsiTheme="minorEastAsia"/>
              </w:rPr>
            </w:pPr>
            <w:r>
              <w:rPr>
                <w:rFonts w:hint="eastAsia" w:cs="宋体" w:asciiTheme="minorEastAsia" w:hAnsiTheme="minorEastAsia"/>
              </w:rPr>
              <w:t>提交投标文件截止时间前一年内至少一个月的纳税证明或完税证明（增值税、营业税、企业所得税至少提供一种），纳税证明或完税证明上应有代收机构或税务机关的公章或业务专用章。</w:t>
            </w:r>
            <w:r>
              <w:rPr>
                <w:rFonts w:hint="eastAsia" w:cs="宋体" w:asciiTheme="minorEastAsia" w:hAnsiTheme="minorEastAsia"/>
                <w:b/>
              </w:rPr>
              <w:t>（供应商需提供复印件加盖公章）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5</w:t>
            </w:r>
          </w:p>
        </w:tc>
        <w:tc>
          <w:tcPr>
            <w:tcW w:w="2336" w:type="dxa"/>
            <w:gridSpan w:val="2"/>
            <w:vAlign w:val="center"/>
          </w:tcPr>
          <w:p>
            <w:pPr>
              <w:spacing w:line="360" w:lineRule="auto"/>
              <w:jc w:val="center"/>
              <w:rPr>
                <w:rFonts w:cs="宋体" w:asciiTheme="minorEastAsia" w:hAnsiTheme="minorEastAsia"/>
              </w:rPr>
            </w:pPr>
            <w:r>
              <w:rPr>
                <w:rFonts w:hint="eastAsia" w:cs="宋体" w:asciiTheme="minorEastAsia" w:hAnsiTheme="minorEastAsia"/>
              </w:rPr>
              <w:t>无重大违法记录声明</w:t>
            </w:r>
          </w:p>
        </w:tc>
        <w:tc>
          <w:tcPr>
            <w:tcW w:w="5696" w:type="dxa"/>
            <w:gridSpan w:val="2"/>
            <w:vAlign w:val="center"/>
          </w:tcPr>
          <w:p>
            <w:pPr>
              <w:spacing w:line="360" w:lineRule="auto"/>
              <w:jc w:val="both"/>
              <w:rPr>
                <w:rFonts w:cs="宋体" w:asciiTheme="minorEastAsia" w:hAnsiTheme="minorEastAsia"/>
              </w:rPr>
            </w:pPr>
            <w:r>
              <w:rPr>
                <w:rFonts w:hint="eastAsia" w:cs="宋体" w:asciiTheme="minorEastAsia" w:hAnsiTheme="minorEastAsia"/>
              </w:rPr>
              <w:t>参加本次政府采购活动前3年内在经营活动中没有重大违法记录，以及未被列入失信被执行人、重大税收违法案件当事人名单、政府采购严重违法失信行为记录名单的书面声明。</w:t>
            </w:r>
            <w:r>
              <w:rPr>
                <w:rFonts w:hint="eastAsia" w:cs="宋体" w:asciiTheme="minorEastAsia" w:hAnsiTheme="minorEastAsia"/>
                <w:b/>
              </w:rPr>
              <w:t>（供应商需提供书面声明）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6</w:t>
            </w:r>
          </w:p>
        </w:tc>
        <w:tc>
          <w:tcPr>
            <w:tcW w:w="2336" w:type="dxa"/>
            <w:gridSpan w:val="2"/>
            <w:vAlign w:val="center"/>
          </w:tcPr>
          <w:p>
            <w:pPr>
              <w:spacing w:line="360" w:lineRule="auto"/>
              <w:jc w:val="center"/>
              <w:rPr>
                <w:rFonts w:cs="宋体" w:asciiTheme="minorEastAsia" w:hAnsiTheme="minorEastAsia"/>
              </w:rPr>
            </w:pPr>
            <w:r>
              <w:rPr>
                <w:rFonts w:hint="eastAsia" w:asciiTheme="minorEastAsia" w:hAnsiTheme="minorEastAsia"/>
                <w:szCs w:val="21"/>
              </w:rPr>
              <w:t>具有履行合同所必需的设备和专业技术能力</w:t>
            </w:r>
          </w:p>
        </w:tc>
        <w:tc>
          <w:tcPr>
            <w:tcW w:w="5696" w:type="dxa"/>
            <w:gridSpan w:val="2"/>
            <w:vAlign w:val="center"/>
          </w:tcPr>
          <w:p>
            <w:pPr>
              <w:spacing w:line="360" w:lineRule="auto"/>
              <w:jc w:val="both"/>
              <w:rPr>
                <w:rFonts w:cs="宋体" w:asciiTheme="minorEastAsia" w:hAnsiTheme="minorEastAsia"/>
              </w:rPr>
            </w:pPr>
            <w:r>
              <w:rPr>
                <w:rFonts w:hint="eastAsia" w:cs="宋体" w:asciiTheme="minorEastAsia" w:hAnsiTheme="minorEastAsia"/>
                <w:b/>
              </w:rPr>
              <w:t>供应商需提供书面承诺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7</w:t>
            </w:r>
          </w:p>
        </w:tc>
        <w:tc>
          <w:tcPr>
            <w:tcW w:w="2336" w:type="dxa"/>
            <w:gridSpan w:val="2"/>
            <w:vAlign w:val="center"/>
          </w:tcPr>
          <w:p>
            <w:pPr>
              <w:spacing w:line="360" w:lineRule="auto"/>
              <w:jc w:val="center"/>
              <w:rPr>
                <w:rFonts w:asciiTheme="minorEastAsia" w:hAnsiTheme="minorEastAsia"/>
                <w:szCs w:val="21"/>
              </w:rPr>
            </w:pPr>
            <w:r>
              <w:t>中小企业</w:t>
            </w:r>
            <w:r>
              <w:rPr>
                <w:rFonts w:hint="eastAsia"/>
              </w:rPr>
              <w:t>声明</w:t>
            </w:r>
          </w:p>
        </w:tc>
        <w:tc>
          <w:tcPr>
            <w:tcW w:w="5696" w:type="dxa"/>
            <w:gridSpan w:val="2"/>
            <w:vAlign w:val="center"/>
          </w:tcPr>
          <w:p>
            <w:pPr>
              <w:spacing w:line="360" w:lineRule="auto"/>
              <w:jc w:val="both"/>
              <w:rPr>
                <w:rFonts w:cs="宋体" w:asciiTheme="minorEastAsia" w:hAnsiTheme="minorEastAsia"/>
                <w:b/>
              </w:rPr>
            </w:pPr>
            <w:r>
              <w:rPr>
                <w:rFonts w:hint="eastAsia" w:cs="宋体" w:asciiTheme="minorEastAsia" w:hAnsiTheme="minorEastAsia"/>
                <w:b/>
              </w:rPr>
              <w:t>供应商须提供中小企业声明函（本项目为专门面向中小企业采购）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二</w:t>
            </w:r>
          </w:p>
        </w:tc>
        <w:tc>
          <w:tcPr>
            <w:tcW w:w="8032" w:type="dxa"/>
            <w:gridSpan w:val="4"/>
            <w:vAlign w:val="center"/>
          </w:tcPr>
          <w:p>
            <w:pPr>
              <w:spacing w:line="360" w:lineRule="auto"/>
              <w:jc w:val="center"/>
              <w:rPr>
                <w:rFonts w:cs="宋体" w:asciiTheme="minorEastAsia" w:hAnsiTheme="minorEastAsia"/>
              </w:rPr>
            </w:pPr>
            <w:r>
              <w:rPr>
                <w:rFonts w:hint="eastAsia" w:cs="宋体" w:asciiTheme="minorEastAsia" w:hAnsiTheme="minorEastAsia"/>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1</w:t>
            </w:r>
          </w:p>
        </w:tc>
        <w:tc>
          <w:tcPr>
            <w:tcW w:w="2345" w:type="dxa"/>
            <w:gridSpan w:val="3"/>
            <w:vAlign w:val="center"/>
          </w:tcPr>
          <w:p>
            <w:pPr>
              <w:spacing w:line="360" w:lineRule="auto"/>
              <w:jc w:val="center"/>
              <w:rPr>
                <w:rFonts w:cs="宋体" w:asciiTheme="minorEastAsia" w:hAnsiTheme="minorEastAsia"/>
              </w:rPr>
            </w:pPr>
            <w:r>
              <w:rPr>
                <w:rFonts w:hint="eastAsia" w:cs="宋体" w:asciiTheme="minorEastAsia" w:hAnsiTheme="minorEastAsia"/>
              </w:rPr>
              <w:t>法定代表人（主要负责人）委托授权书\身份证明</w:t>
            </w:r>
          </w:p>
        </w:tc>
        <w:tc>
          <w:tcPr>
            <w:tcW w:w="5687" w:type="dxa"/>
            <w:vAlign w:val="center"/>
          </w:tcPr>
          <w:p>
            <w:pPr>
              <w:spacing w:line="360" w:lineRule="auto"/>
              <w:jc w:val="both"/>
              <w:rPr>
                <w:rFonts w:cs="宋体" w:asciiTheme="minorEastAsia" w:hAnsiTheme="minorEastAsia"/>
              </w:rPr>
            </w:pPr>
            <w:r>
              <w:rPr>
                <w:rFonts w:hint="eastAsia" w:cs="宋体" w:asciiTheme="minorEastAsia" w:hAnsiTheme="minorEastAsia"/>
              </w:rPr>
              <w:t>法定代表人（主要负责人）委托代理人参加投标时，应提供法定代表人（主要负责人）委托授权书；法定代表人（主要负责人）亲自参加投标时，应提供法定代表人（主要负责人）身份证明书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2</w:t>
            </w:r>
          </w:p>
        </w:tc>
        <w:tc>
          <w:tcPr>
            <w:tcW w:w="2345" w:type="dxa"/>
            <w:gridSpan w:val="3"/>
            <w:vAlign w:val="center"/>
          </w:tcPr>
          <w:p>
            <w:pPr>
              <w:spacing w:line="360" w:lineRule="auto"/>
              <w:jc w:val="center"/>
              <w:rPr>
                <w:rFonts w:cs="宋体" w:asciiTheme="minorEastAsia" w:hAnsiTheme="minorEastAsia"/>
              </w:rPr>
            </w:pPr>
            <w:r>
              <w:rPr>
                <w:rFonts w:hint="eastAsia" w:cs="宋体" w:asciiTheme="minorEastAsia" w:hAnsiTheme="minorEastAsia"/>
              </w:rPr>
              <w:t>供应商资质证书</w:t>
            </w:r>
          </w:p>
        </w:tc>
        <w:tc>
          <w:tcPr>
            <w:tcW w:w="5687" w:type="dxa"/>
            <w:vAlign w:val="center"/>
          </w:tcPr>
          <w:p>
            <w:pPr>
              <w:spacing w:line="360" w:lineRule="auto"/>
              <w:jc w:val="both"/>
              <w:rPr>
                <w:rFonts w:cs="宋体" w:asciiTheme="minorEastAsia" w:hAnsiTheme="minorEastAsia"/>
              </w:rPr>
            </w:pPr>
            <w:r>
              <w:rPr>
                <w:rFonts w:hint="eastAsia" w:cs="宋体" w:asciiTheme="minorEastAsia" w:hAnsiTheme="minorEastAsia"/>
              </w:rPr>
              <w:t>须具备城乡规划编制乙级资质及土地规划乙级及以上资质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3</w:t>
            </w:r>
          </w:p>
        </w:tc>
        <w:tc>
          <w:tcPr>
            <w:tcW w:w="2345" w:type="dxa"/>
            <w:gridSpan w:val="3"/>
            <w:vAlign w:val="center"/>
          </w:tcPr>
          <w:p>
            <w:pPr>
              <w:spacing w:line="360" w:lineRule="auto"/>
              <w:jc w:val="center"/>
              <w:rPr>
                <w:rFonts w:cs="宋体" w:asciiTheme="minorEastAsia" w:hAnsiTheme="minorEastAsia"/>
              </w:rPr>
            </w:pPr>
            <w:r>
              <w:rPr>
                <w:rFonts w:hint="eastAsia" w:cs="宋体" w:asciiTheme="minorEastAsia" w:hAnsiTheme="minorEastAsia"/>
              </w:rPr>
              <w:t>拟派项目负责人</w:t>
            </w:r>
          </w:p>
        </w:tc>
        <w:tc>
          <w:tcPr>
            <w:tcW w:w="5687" w:type="dxa"/>
            <w:vAlign w:val="center"/>
          </w:tcPr>
          <w:p>
            <w:pPr>
              <w:spacing w:line="360" w:lineRule="auto"/>
              <w:jc w:val="both"/>
              <w:rPr>
                <w:rFonts w:cs="宋体" w:asciiTheme="minorEastAsia" w:hAnsiTheme="minorEastAsia"/>
              </w:rPr>
            </w:pPr>
            <w:r>
              <w:rPr>
                <w:rFonts w:hint="eastAsia" w:cs="宋体" w:asciiTheme="minorEastAsia" w:hAnsiTheme="minorEastAsia"/>
              </w:rPr>
              <w:t>拟派项目负责人具有规划或土地相关专业高级及以上技术职称（含高级）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4</w:t>
            </w:r>
          </w:p>
        </w:tc>
        <w:tc>
          <w:tcPr>
            <w:tcW w:w="2345" w:type="dxa"/>
            <w:gridSpan w:val="3"/>
            <w:vAlign w:val="center"/>
          </w:tcPr>
          <w:p>
            <w:pPr>
              <w:spacing w:line="360" w:lineRule="auto"/>
              <w:jc w:val="center"/>
              <w:rPr>
                <w:rFonts w:cs="宋体" w:asciiTheme="minorEastAsia" w:hAnsiTheme="minorEastAsia"/>
              </w:rPr>
            </w:pPr>
            <w:r>
              <w:rPr>
                <w:rFonts w:hint="eastAsia" w:cs="宋体" w:asciiTheme="minorEastAsia" w:hAnsiTheme="minorEastAsia"/>
              </w:rPr>
              <w:t>供应商</w:t>
            </w:r>
          </w:p>
          <w:p>
            <w:pPr>
              <w:spacing w:line="360" w:lineRule="auto"/>
              <w:jc w:val="center"/>
              <w:rPr>
                <w:rFonts w:cs="宋体" w:asciiTheme="minorEastAsia" w:hAnsiTheme="minorEastAsia"/>
              </w:rPr>
            </w:pPr>
            <w:r>
              <w:rPr>
                <w:rFonts w:hint="eastAsia" w:cs="宋体" w:asciiTheme="minorEastAsia" w:hAnsiTheme="minorEastAsia"/>
              </w:rPr>
              <w:t>关联关系说明</w:t>
            </w:r>
          </w:p>
        </w:tc>
        <w:tc>
          <w:tcPr>
            <w:tcW w:w="5687" w:type="dxa"/>
            <w:vAlign w:val="center"/>
          </w:tcPr>
          <w:p>
            <w:pPr>
              <w:spacing w:line="360" w:lineRule="auto"/>
              <w:jc w:val="both"/>
              <w:rPr>
                <w:rFonts w:cs="宋体" w:asciiTheme="minorEastAsia" w:hAnsiTheme="minorEastAsia"/>
              </w:rPr>
            </w:pPr>
            <w:r>
              <w:rPr>
                <w:rFonts w:hint="eastAsia" w:cs="宋体" w:asciiTheme="minorEastAsia" w:hAnsiTheme="minorEastAsia"/>
              </w:rPr>
              <w:t>单位负责人为同一人或者存在直接控股、管理关系的不同供应商，不得参加同一合同项下的政府采购活动。</w:t>
            </w:r>
            <w:r>
              <w:rPr>
                <w:rFonts w:hint="eastAsia" w:cs="宋体" w:asciiTheme="minorEastAsia" w:hAnsiTheme="minorEastAsia"/>
                <w:b/>
              </w:rPr>
              <w:t>（供应商需提供关系关联说明）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r>
              <w:rPr>
                <w:rFonts w:hint="eastAsia" w:cs="宋体" w:asciiTheme="minorEastAsia" w:hAnsiTheme="minorEastAsia"/>
              </w:rPr>
              <w:t>三</w:t>
            </w:r>
          </w:p>
        </w:tc>
        <w:tc>
          <w:tcPr>
            <w:tcW w:w="8032" w:type="dxa"/>
            <w:gridSpan w:val="4"/>
            <w:vAlign w:val="center"/>
          </w:tcPr>
          <w:p>
            <w:pPr>
              <w:spacing w:line="360" w:lineRule="auto"/>
              <w:jc w:val="center"/>
              <w:rPr>
                <w:rFonts w:cs="宋体" w:asciiTheme="minorEastAsia" w:hAnsiTheme="minorEastAsia"/>
              </w:rPr>
            </w:pPr>
            <w:r>
              <w:rPr>
                <w:rFonts w:hint="eastAsia" w:cs="宋体" w:asciiTheme="minorEastAsia" w:hAnsiTheme="minorEastAsia"/>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spacing w:line="360" w:lineRule="auto"/>
              <w:jc w:val="center"/>
              <w:rPr>
                <w:rFonts w:cs="宋体" w:asciiTheme="minorEastAsia" w:hAnsiTheme="minorEastAsia"/>
              </w:rPr>
            </w:pPr>
            <w:bookmarkStart w:id="10" w:name="OLE_LINK2" w:colFirst="1" w:colLast="2"/>
            <w:r>
              <w:rPr>
                <w:rFonts w:hint="eastAsia" w:cs="宋体" w:asciiTheme="minorEastAsia" w:hAnsiTheme="minorEastAsia"/>
              </w:rPr>
              <w:t>1</w:t>
            </w:r>
          </w:p>
        </w:tc>
        <w:tc>
          <w:tcPr>
            <w:tcW w:w="2280" w:type="dxa"/>
            <w:vAlign w:val="center"/>
          </w:tcPr>
          <w:p>
            <w:pPr>
              <w:spacing w:line="360" w:lineRule="auto"/>
              <w:jc w:val="both"/>
              <w:rPr>
                <w:rFonts w:cs="宋体" w:asciiTheme="minorEastAsia" w:hAnsiTheme="minorEastAsia"/>
              </w:rPr>
            </w:pPr>
            <w:r>
              <w:rPr>
                <w:rFonts w:cs="宋体" w:asciiTheme="minorEastAsia" w:hAnsiTheme="minorEastAsia"/>
              </w:rPr>
              <w:t>信用记录审查结果</w:t>
            </w:r>
          </w:p>
        </w:tc>
        <w:tc>
          <w:tcPr>
            <w:tcW w:w="5752" w:type="dxa"/>
            <w:gridSpan w:val="3"/>
            <w:vAlign w:val="center"/>
          </w:tcPr>
          <w:p>
            <w:pPr>
              <w:spacing w:line="360" w:lineRule="auto"/>
              <w:ind w:firstLine="480" w:firstLineChars="200"/>
              <w:jc w:val="both"/>
              <w:rPr>
                <w:rFonts w:cs="宋体" w:asciiTheme="minorEastAsia" w:hAnsiTheme="minorEastAsia"/>
              </w:rPr>
            </w:pPr>
            <w:r>
              <w:rPr>
                <w:rFonts w:hint="eastAsia" w:cs="宋体" w:asciiTheme="minorEastAsia" w:hAnsiTheme="minorEastAsia"/>
              </w:rPr>
              <w:t>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3"/>
                <w:rFonts w:hint="eastAsia" w:cs="宋体" w:asciiTheme="minorEastAsia" w:hAnsiTheme="minorEastAsia"/>
                <w:color w:val="auto"/>
                <w:u w:val="none"/>
              </w:rPr>
              <w:t>https://www.creditchina.gov.cn</w:t>
            </w:r>
            <w:r>
              <w:rPr>
                <w:rStyle w:val="43"/>
                <w:rFonts w:hint="eastAsia" w:cs="宋体" w:asciiTheme="minorEastAsia" w:hAnsiTheme="minorEastAsia"/>
                <w:color w:val="auto"/>
                <w:u w:val="none"/>
              </w:rPr>
              <w:fldChar w:fldCharType="end"/>
            </w:r>
            <w:r>
              <w:rPr>
                <w:rFonts w:hint="eastAsia" w:cs="宋体" w:asciiTheme="minorEastAsia" w:hAnsiTheme="minorEastAsia"/>
              </w:rPr>
              <w:t>/）和【中国政府采购网】（</w:t>
            </w:r>
            <w:r>
              <w:fldChar w:fldCharType="begin"/>
            </w:r>
            <w:r>
              <w:instrText xml:space="preserve"> HYPERLINK "http://www.ccgp.gov.cn/" </w:instrText>
            </w:r>
            <w:r>
              <w:fldChar w:fldCharType="separate"/>
            </w:r>
            <w:r>
              <w:rPr>
                <w:rStyle w:val="43"/>
                <w:rFonts w:hint="eastAsia" w:cs="宋体" w:asciiTheme="minorEastAsia" w:hAnsiTheme="minorEastAsia"/>
                <w:color w:val="auto"/>
                <w:u w:val="none"/>
              </w:rPr>
              <w:t>http://www.ccgp.gov.cn/）</w:t>
            </w:r>
            <w:r>
              <w:rPr>
                <w:rStyle w:val="43"/>
                <w:rFonts w:hint="eastAsia" w:cs="宋体" w:asciiTheme="minorEastAsia" w:hAnsiTheme="minorEastAsia"/>
                <w:color w:val="auto"/>
                <w:u w:val="none"/>
              </w:rPr>
              <w:fldChar w:fldCharType="end"/>
            </w:r>
            <w:r>
              <w:rPr>
                <w:rFonts w:hint="eastAsia" w:cs="宋体" w:asciiTheme="minorEastAsia" w:hAnsiTheme="minorEastAsia"/>
              </w:rPr>
              <w:t>对供应商的信用情况进行甄别。</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对列入失信被执行人、重大税收违法案件当事人名单、政府采购严重违法失信行为记录名单及其他不符合《中华人民共和国政府采购法》第二十二条规定条件的供应商，将拒绝其参与政府采购活动。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供应商在参加政府采购活动前3年内因违法经营被禁止在一定期限内参加政府采购活动，期限届满的，可以参加政府采购活动的，但供应商应提供相关证明材料。</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信用记录查询结果打印后，将与其他采购文件一并保存。</w:t>
            </w:r>
          </w:p>
        </w:tc>
      </w:tr>
      <w:bookmarkEnd w:id="10"/>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5"/>
            <w:vAlign w:val="center"/>
          </w:tcPr>
          <w:p>
            <w:pPr>
              <w:spacing w:line="360" w:lineRule="auto"/>
              <w:jc w:val="center"/>
              <w:rPr>
                <w:rFonts w:cs="宋体" w:asciiTheme="minorEastAsia" w:hAnsiTheme="minorEastAsia"/>
                <w:b/>
                <w:bCs/>
              </w:rPr>
            </w:pPr>
            <w:r>
              <w:rPr>
                <w:rFonts w:hint="eastAsia" w:cs="宋体" w:asciiTheme="minorEastAsia" w:hAnsiTheme="minorEastAsia"/>
                <w:b/>
                <w:bCs/>
              </w:rPr>
              <w:t>注意事项：</w:t>
            </w:r>
          </w:p>
          <w:p>
            <w:pPr>
              <w:spacing w:line="360" w:lineRule="auto"/>
              <w:jc w:val="both"/>
              <w:rPr>
                <w:rFonts w:cs="宋体" w:asciiTheme="minorEastAsia" w:hAnsiTheme="minorEastAsia"/>
              </w:rPr>
            </w:pPr>
            <w:r>
              <w:rPr>
                <w:rFonts w:hint="eastAsia" w:cs="宋体" w:asciiTheme="minorEastAsia" w:hAnsiTheme="minorEastAsia"/>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60" w:lineRule="auto"/>
              <w:jc w:val="both"/>
              <w:rPr>
                <w:rFonts w:cs="宋体" w:asciiTheme="minorEastAsia" w:hAnsiTheme="minorEastAsia"/>
              </w:rPr>
            </w:pPr>
            <w:r>
              <w:rPr>
                <w:rFonts w:hint="eastAsia" w:cs="宋体" w:asciiTheme="minorEastAsia" w:hAnsiTheme="minorEastAsia"/>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spacing w:line="360" w:lineRule="auto"/>
              <w:jc w:val="both"/>
              <w:rPr>
                <w:rFonts w:cs="宋体" w:asciiTheme="minorEastAsia" w:hAnsiTheme="minorEastAsia"/>
              </w:rPr>
            </w:pPr>
            <w:r>
              <w:rPr>
                <w:rFonts w:hint="eastAsia" w:cs="宋体" w:asciiTheme="minorEastAsia" w:hAnsiTheme="minorEastAsia"/>
              </w:rPr>
              <w:t>3．以联合体形式参与投标时，应提供有效的《联合体协议书》，并遵循招标文件第二章中“关于联合体”的相关规定。</w:t>
            </w:r>
          </w:p>
          <w:p>
            <w:pPr>
              <w:spacing w:line="360" w:lineRule="auto"/>
              <w:jc w:val="both"/>
              <w:rPr>
                <w:rFonts w:cs="宋体" w:asciiTheme="minorEastAsia" w:hAnsiTheme="minorEastAsia"/>
              </w:rPr>
            </w:pPr>
            <w:r>
              <w:rPr>
                <w:rFonts w:hint="eastAsia" w:cs="宋体" w:asciiTheme="minorEastAsia" w:hAnsiTheme="minorEastAsia"/>
              </w:rPr>
              <w:t>4．《基本存款账户信息》、《无重大违法记录声明》、《法定代表人委托授权书》、《法定代表人身份证明书》、《联合体协议书》应按第五章《投标文件构成及格式》中给定的格式填写，并按要求签字、盖章。</w:t>
            </w:r>
          </w:p>
          <w:p>
            <w:pPr>
              <w:spacing w:line="360" w:lineRule="auto"/>
              <w:jc w:val="both"/>
              <w:rPr>
                <w:rFonts w:cs="宋体" w:asciiTheme="minorEastAsia" w:hAnsiTheme="minorEastAsia"/>
              </w:rPr>
            </w:pPr>
            <w:r>
              <w:rPr>
                <w:rFonts w:hint="eastAsia" w:cs="宋体" w:asciiTheme="minorEastAsia" w:hAnsiTheme="minorEastAsia"/>
              </w:rPr>
              <w:t>5．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七、评审方法和程序</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（一）评标方法</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本项目采用综合评分法，即投标文件满足招标文件全部实质性要求，且按照评审因素的量化指标评审得分最高的供应商为中标候选人。</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（二）评标程序</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1．组建评标委员会</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由采购代理机构组织评标委员会推选评标组长，采购人代表不得担任组长。</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2．投标文件的符合性审查</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供应商资格性审查通过后，评标委员会对符合资格的投标人的投标文件进行符合性审查，以确定其是否满足招标文件的实质性要求。</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投标人的澄清、说明或者补正应当采用书面形式，并加盖公章，或者由法定代表人或其授权的代表签字。投标人的澄清、说明或者补正不得超出投标文件的范围或者改变投标文件的实质性内容。</w:t>
      </w:r>
    </w:p>
    <w:p>
      <w:pPr>
        <w:pStyle w:val="31"/>
        <w:ind w:firstLine="560"/>
      </w:pPr>
    </w:p>
    <w:p/>
    <w:p>
      <w:pPr>
        <w:pStyle w:val="31"/>
        <w:ind w:firstLine="560"/>
      </w:pPr>
    </w:p>
    <w:p/>
    <w:p>
      <w:pPr>
        <w:pStyle w:val="31"/>
        <w:ind w:firstLine="560"/>
      </w:pPr>
    </w:p>
    <w:p/>
    <w:p>
      <w:pPr>
        <w:spacing w:line="560" w:lineRule="exact"/>
        <w:jc w:val="both"/>
        <w:rPr>
          <w:rFonts w:cs="宋体" w:asciiTheme="minorEastAsia" w:hAnsiTheme="minorEastAsia"/>
        </w:rPr>
      </w:pPr>
      <w:r>
        <w:rPr>
          <w:rFonts w:hint="eastAsia" w:cs="宋体" w:asciiTheme="minorEastAsia" w:hAnsiTheme="minorEastAsia"/>
        </w:rPr>
        <w:t>〖符合性审查表〗</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cs="宋体" w:asciiTheme="minorEastAsia" w:hAnsiTheme="minorEastAsia"/>
                <w:b/>
                <w:bCs/>
              </w:rPr>
            </w:pPr>
            <w:r>
              <w:rPr>
                <w:rFonts w:hint="eastAsia" w:cs="宋体" w:asciiTheme="minorEastAsia" w:hAnsiTheme="minorEastAsia"/>
                <w:b/>
                <w:bCs/>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cs="宋体" w:asciiTheme="minorEastAsia" w:hAnsiTheme="minorEastAsia"/>
                <w:b/>
                <w:bCs/>
              </w:rPr>
            </w:pPr>
            <w:r>
              <w:rPr>
                <w:rFonts w:hint="eastAsia" w:cs="宋体" w:asciiTheme="minorEastAsia" w:hAnsiTheme="minorEastAsia"/>
                <w:b/>
                <w:bCs/>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360" w:lineRule="auto"/>
              <w:jc w:val="center"/>
              <w:rPr>
                <w:rFonts w:cs="宋体" w:asciiTheme="minorEastAsia" w:hAnsiTheme="minorEastAsia"/>
                <w:b/>
                <w:bCs/>
              </w:rPr>
            </w:pPr>
            <w:r>
              <w:rPr>
                <w:rFonts w:hint="eastAsia" w:cs="宋体" w:asciiTheme="minorEastAsia" w:hAnsiTheme="minorEastAsia"/>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360" w:lineRule="auto"/>
              <w:jc w:val="center"/>
              <w:rPr>
                <w:rFonts w:cs="宋体" w:asciiTheme="minorEastAsia" w:hAnsiTheme="minorEastAsia"/>
              </w:rPr>
            </w:pPr>
            <w:r>
              <w:rPr>
                <w:rFonts w:hint="eastAsia" w:cs="宋体" w:asciiTheme="minorEastAsia" w:hAnsiTheme="minorEastAsia"/>
              </w:rPr>
              <w:t>1</w:t>
            </w:r>
          </w:p>
        </w:tc>
        <w:tc>
          <w:tcPr>
            <w:tcW w:w="2392" w:type="dxa"/>
            <w:tcBorders>
              <w:top w:val="single" w:color="auto" w:sz="2" w:space="0"/>
            </w:tcBorders>
            <w:vAlign w:val="center"/>
          </w:tcPr>
          <w:p>
            <w:pPr>
              <w:spacing w:line="360" w:lineRule="auto"/>
              <w:jc w:val="center"/>
              <w:rPr>
                <w:rFonts w:cs="宋体" w:asciiTheme="minorEastAsia" w:hAnsiTheme="minorEastAsia"/>
              </w:rPr>
            </w:pPr>
            <w:r>
              <w:rPr>
                <w:rFonts w:hint="eastAsia" w:cs="宋体" w:asciiTheme="minorEastAsia" w:hAnsiTheme="minorEastAsia"/>
              </w:rPr>
              <w:t>与项目的一致性</w:t>
            </w:r>
          </w:p>
        </w:tc>
        <w:tc>
          <w:tcPr>
            <w:tcW w:w="5498" w:type="dxa"/>
            <w:tcBorders>
              <w:top w:val="single" w:color="auto" w:sz="2" w:space="0"/>
            </w:tcBorders>
            <w:vAlign w:val="center"/>
          </w:tcPr>
          <w:p>
            <w:pPr>
              <w:spacing w:line="360" w:lineRule="auto"/>
              <w:jc w:val="both"/>
              <w:rPr>
                <w:rFonts w:cs="宋体" w:asciiTheme="minorEastAsia" w:hAnsiTheme="minorEastAsia"/>
              </w:rPr>
            </w:pPr>
            <w:r>
              <w:rPr>
                <w:rFonts w:hint="eastAsia" w:cs="宋体" w:asciiTheme="minorEastAsia" w:hAnsiTheme="minorEastAsia"/>
              </w:rPr>
              <w:t>至少以下三处的项目名称、项目编号、标段（未分标段的除外）与本项目完全一致：</w:t>
            </w:r>
          </w:p>
          <w:p>
            <w:pPr>
              <w:spacing w:line="360" w:lineRule="auto"/>
              <w:jc w:val="both"/>
              <w:rPr>
                <w:rFonts w:cs="宋体" w:asciiTheme="minorEastAsia" w:hAnsiTheme="minorEastAsia"/>
              </w:rPr>
            </w:pPr>
            <w:r>
              <w:rPr>
                <w:rFonts w:hint="eastAsia" w:cs="宋体" w:asciiTheme="minorEastAsia" w:hAnsiTheme="minorEastAsia"/>
              </w:rPr>
              <w:t>（1）投标文件封面</w:t>
            </w:r>
          </w:p>
          <w:p>
            <w:pPr>
              <w:spacing w:line="360" w:lineRule="auto"/>
              <w:jc w:val="both"/>
              <w:rPr>
                <w:rFonts w:cs="宋体" w:asciiTheme="minorEastAsia" w:hAnsiTheme="minorEastAsia"/>
              </w:rPr>
            </w:pPr>
            <w:r>
              <w:rPr>
                <w:rFonts w:hint="eastAsia" w:cs="宋体" w:asciiTheme="minorEastAsia" w:hAnsiTheme="minorEastAsia"/>
              </w:rPr>
              <w:t>（2）投标函</w:t>
            </w:r>
          </w:p>
          <w:p>
            <w:pPr>
              <w:spacing w:line="360" w:lineRule="auto"/>
              <w:jc w:val="both"/>
              <w:rPr>
                <w:rFonts w:cs="宋体" w:asciiTheme="minorEastAsia" w:hAnsiTheme="minorEastAsia"/>
              </w:rPr>
            </w:pPr>
            <w:r>
              <w:rPr>
                <w:rFonts w:hint="eastAsia" w:cs="宋体" w:asciiTheme="minorEastAsia" w:hAnsiTheme="minorEastAsia"/>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2</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投标文件组成</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投标文件应包含以下部分：</w:t>
            </w:r>
          </w:p>
          <w:p>
            <w:pPr>
              <w:spacing w:line="360" w:lineRule="auto"/>
              <w:jc w:val="both"/>
              <w:rPr>
                <w:rFonts w:cs="宋体" w:asciiTheme="minorEastAsia" w:hAnsiTheme="minorEastAsia"/>
              </w:rPr>
            </w:pPr>
            <w:r>
              <w:rPr>
                <w:rFonts w:hint="eastAsia" w:cs="宋体" w:asciiTheme="minorEastAsia" w:hAnsiTheme="minorEastAsia"/>
              </w:rPr>
              <w:t>（1）投标函</w:t>
            </w:r>
          </w:p>
          <w:p>
            <w:pPr>
              <w:spacing w:line="360" w:lineRule="auto"/>
              <w:jc w:val="both"/>
              <w:rPr>
                <w:rFonts w:cs="宋体" w:asciiTheme="minorEastAsia" w:hAnsiTheme="minorEastAsia"/>
              </w:rPr>
            </w:pPr>
            <w:r>
              <w:rPr>
                <w:rFonts w:hint="eastAsia" w:cs="宋体" w:asciiTheme="minorEastAsia" w:hAnsiTheme="minorEastAsia"/>
              </w:rPr>
              <w:t>（2）开标一览表</w:t>
            </w:r>
          </w:p>
          <w:p>
            <w:pPr>
              <w:spacing w:line="360" w:lineRule="auto"/>
              <w:jc w:val="both"/>
              <w:rPr>
                <w:rFonts w:cs="宋体" w:asciiTheme="minorEastAsia" w:hAnsiTheme="minorEastAsia"/>
              </w:rPr>
            </w:pPr>
            <w:r>
              <w:rPr>
                <w:rFonts w:hint="eastAsia" w:cs="宋体" w:asciiTheme="minorEastAsia" w:hAnsiTheme="minorEastAsia"/>
              </w:rPr>
              <w:t>（3）资格证明文件</w:t>
            </w:r>
          </w:p>
          <w:p>
            <w:pPr>
              <w:spacing w:line="360" w:lineRule="auto"/>
              <w:jc w:val="both"/>
              <w:rPr>
                <w:rFonts w:cs="宋体" w:asciiTheme="minorEastAsia" w:hAnsiTheme="minorEastAsia"/>
              </w:rPr>
            </w:pPr>
            <w:r>
              <w:rPr>
                <w:rFonts w:hint="eastAsia" w:cs="宋体" w:asciiTheme="minorEastAsia" w:hAnsiTheme="minorEastAsia"/>
              </w:rPr>
              <w:t>（4）供应商概况</w:t>
            </w:r>
          </w:p>
          <w:p>
            <w:pPr>
              <w:spacing w:line="360" w:lineRule="auto"/>
              <w:jc w:val="both"/>
              <w:rPr>
                <w:rFonts w:cs="宋体" w:asciiTheme="minorEastAsia" w:hAnsiTheme="minorEastAsia"/>
              </w:rPr>
            </w:pPr>
            <w:r>
              <w:rPr>
                <w:rFonts w:hint="eastAsia" w:cs="宋体" w:asciiTheme="minorEastAsia" w:hAnsiTheme="minorEastAsia"/>
              </w:rPr>
              <w:t>（5）供应商参加政府采购活动承诺书</w:t>
            </w:r>
          </w:p>
          <w:p>
            <w:pPr>
              <w:spacing w:line="360" w:lineRule="auto"/>
              <w:jc w:val="both"/>
              <w:rPr>
                <w:rFonts w:cs="宋体" w:asciiTheme="minorEastAsia" w:hAnsiTheme="minorEastAsia"/>
              </w:rPr>
            </w:pPr>
            <w:r>
              <w:rPr>
                <w:rFonts w:hint="eastAsia" w:cs="宋体" w:asciiTheme="minorEastAsia" w:hAnsiTheme="minorEastAsia"/>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3</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签章</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4</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语言和计量单位</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5</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投标文件有效期</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6</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投标报价</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同时满足以下条款：</w:t>
            </w:r>
          </w:p>
          <w:p>
            <w:pPr>
              <w:spacing w:line="360" w:lineRule="auto"/>
              <w:jc w:val="both"/>
              <w:rPr>
                <w:rFonts w:cs="宋体" w:asciiTheme="minorEastAsia" w:hAnsiTheme="minorEastAsia"/>
              </w:rPr>
            </w:pPr>
            <w:r>
              <w:rPr>
                <w:rFonts w:hint="eastAsia" w:cs="宋体" w:asciiTheme="minorEastAsia" w:hAnsiTheme="minorEastAsia"/>
              </w:rPr>
              <w:t>（1）货币单位符合招标文件要求</w:t>
            </w:r>
          </w:p>
          <w:p>
            <w:pPr>
              <w:spacing w:line="360" w:lineRule="auto"/>
              <w:jc w:val="both"/>
              <w:rPr>
                <w:rFonts w:cs="宋体" w:asciiTheme="minorEastAsia" w:hAnsiTheme="minorEastAsia"/>
              </w:rPr>
            </w:pPr>
            <w:r>
              <w:rPr>
                <w:rFonts w:hint="eastAsia" w:cs="宋体" w:asciiTheme="minorEastAsia" w:hAnsiTheme="minorEastAsia"/>
              </w:rPr>
              <w:t>（2）报价符合唯一性要求</w:t>
            </w:r>
          </w:p>
          <w:p>
            <w:pPr>
              <w:spacing w:line="360" w:lineRule="auto"/>
              <w:jc w:val="both"/>
              <w:rPr>
                <w:rFonts w:cs="宋体" w:asciiTheme="minorEastAsia" w:hAnsiTheme="minorEastAsia"/>
              </w:rPr>
            </w:pPr>
            <w:r>
              <w:rPr>
                <w:rFonts w:hint="eastAsia" w:cs="宋体" w:asciiTheme="minorEastAsia" w:hAnsiTheme="minorEastAsia"/>
              </w:rPr>
              <w:t>（3）未超出采购预算或最高限价</w:t>
            </w:r>
          </w:p>
          <w:p>
            <w:pPr>
              <w:spacing w:line="360" w:lineRule="auto"/>
              <w:jc w:val="both"/>
              <w:rPr>
                <w:rFonts w:cs="宋体" w:asciiTheme="minorEastAsia" w:hAnsiTheme="minorEastAsia"/>
              </w:rPr>
            </w:pPr>
            <w:r>
              <w:rPr>
                <w:rFonts w:hint="eastAsia" w:cs="宋体" w:asciiTheme="minorEastAsia" w:hAnsiTheme="minorEastAsia"/>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7</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实质性条款响应</w:t>
            </w:r>
          </w:p>
        </w:tc>
        <w:tc>
          <w:tcPr>
            <w:tcW w:w="5498" w:type="dxa"/>
            <w:vAlign w:val="center"/>
          </w:tcPr>
          <w:p>
            <w:pPr>
              <w:spacing w:line="360" w:lineRule="auto"/>
              <w:jc w:val="both"/>
              <w:rPr>
                <w:rFonts w:cs="宋体" w:asciiTheme="minorEastAsia" w:hAnsiTheme="minorEastAsia"/>
              </w:rPr>
            </w:pPr>
            <w:r>
              <w:rPr>
                <w:rFonts w:cs="宋体" w:asciiTheme="minorEastAsia" w:hAnsiTheme="minorEastAsia"/>
              </w:rPr>
              <w:t>完全响应招标文件要求的服务</w:t>
            </w:r>
            <w:r>
              <w:rPr>
                <w:rFonts w:hint="eastAsia" w:cs="宋体" w:asciiTheme="minorEastAsia" w:hAnsiTheme="minorEastAsia"/>
                <w:lang w:val="en-US" w:eastAsia="zh-CN"/>
              </w:rPr>
              <w:t>要求</w:t>
            </w:r>
            <w:r>
              <w:rPr>
                <w:rFonts w:cs="宋体" w:asciiTheme="minorEastAsia" w:hAnsiTheme="minorEastAsia"/>
              </w:rPr>
              <w:t>、商务</w:t>
            </w:r>
            <w:r>
              <w:rPr>
                <w:rFonts w:hint="eastAsia" w:cs="宋体" w:asciiTheme="minorEastAsia" w:hAnsiTheme="minorEastAsia"/>
                <w:lang w:val="en-US" w:eastAsia="zh-CN"/>
              </w:rPr>
              <w:t>要求</w:t>
            </w:r>
            <w:r>
              <w:rPr>
                <w:rFonts w:cs="宋体" w:asciiTheme="minorEastAsia" w:hAnsiTheme="minorEastAsia"/>
              </w:rPr>
              <w:t>条款。（</w:t>
            </w:r>
            <w:r>
              <w:rPr>
                <w:rFonts w:hint="eastAsia" w:cs="宋体" w:asciiTheme="minorEastAsia" w:hAnsiTheme="minorEastAsia"/>
              </w:rPr>
              <w:t>见</w:t>
            </w:r>
            <w:r>
              <w:rPr>
                <w:rFonts w:cs="宋体" w:asciiTheme="minorEastAsia" w:hAnsiTheme="minorEastAsia"/>
              </w:rPr>
              <w:t>第三章）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8</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合同条款响应</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9</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电子投标文件雷同性分析</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360" w:lineRule="auto"/>
              <w:jc w:val="center"/>
              <w:rPr>
                <w:rFonts w:cs="宋体" w:asciiTheme="minorEastAsia" w:hAnsiTheme="minorEastAsia"/>
              </w:rPr>
            </w:pPr>
            <w:r>
              <w:rPr>
                <w:rFonts w:hint="eastAsia" w:cs="宋体" w:asciiTheme="minorEastAsia" w:hAnsiTheme="minorEastAsia"/>
              </w:rPr>
              <w:t>10</w:t>
            </w:r>
          </w:p>
        </w:tc>
        <w:tc>
          <w:tcPr>
            <w:tcW w:w="2392" w:type="dxa"/>
            <w:vAlign w:val="center"/>
          </w:tcPr>
          <w:p>
            <w:pPr>
              <w:spacing w:line="360" w:lineRule="auto"/>
              <w:jc w:val="center"/>
              <w:rPr>
                <w:rFonts w:cs="宋体" w:asciiTheme="minorEastAsia" w:hAnsiTheme="minorEastAsia"/>
              </w:rPr>
            </w:pPr>
            <w:r>
              <w:rPr>
                <w:rFonts w:hint="eastAsia" w:cs="宋体" w:asciiTheme="minorEastAsia" w:hAnsiTheme="minorEastAsia"/>
              </w:rPr>
              <w:t>其他</w:t>
            </w:r>
          </w:p>
        </w:tc>
        <w:tc>
          <w:tcPr>
            <w:tcW w:w="5498" w:type="dxa"/>
            <w:vAlign w:val="center"/>
          </w:tcPr>
          <w:p>
            <w:pPr>
              <w:spacing w:line="360" w:lineRule="auto"/>
              <w:jc w:val="both"/>
              <w:rPr>
                <w:rFonts w:cs="宋体" w:asciiTheme="minorEastAsia" w:hAnsiTheme="minorEastAsia"/>
              </w:rPr>
            </w:pPr>
            <w:r>
              <w:rPr>
                <w:rFonts w:hint="eastAsia" w:cs="宋体" w:asciiTheme="minorEastAsia" w:hAnsiTheme="minorEastAsia"/>
              </w:rPr>
              <w:t>完全理解并接受法律法规和招标文件对供应商合法经营的各类规约和责任义务要求，没有出现法律法规或招标文件规定的其他无效情形。</w:t>
            </w:r>
          </w:p>
        </w:tc>
      </w:tr>
    </w:tbl>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3．综合比较与评价</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评标委员会按《评审要素及分值一览表》中规定的评标方法和标准，对通过符合性审查的投标文件进行商务和技术评估，综合比较与评价。</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出现下列情形的，供应商投标无效：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（1）投标文件报价出现本章第五小节“投标报价”所列需要修正情形，但供应商对修正后的报价不予确认的；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rPr>
          <w:rFonts w:cs="宋体" w:asciiTheme="minorEastAsia" w:hAnsiTheme="minorEastAsia"/>
        </w:rPr>
      </w:pPr>
      <w:r>
        <w:rPr>
          <w:rFonts w:hint="eastAsia" w:cs="宋体" w:asciiTheme="minorEastAsia" w:hAnsiTheme="minorEastAsia"/>
        </w:rPr>
        <w:br w:type="page"/>
      </w:r>
    </w:p>
    <w:p>
      <w:pPr>
        <w:spacing w:line="560" w:lineRule="exact"/>
        <w:jc w:val="both"/>
        <w:rPr>
          <w:rFonts w:cs="宋体" w:asciiTheme="minorEastAsia" w:hAnsiTheme="minorEastAsia"/>
        </w:rPr>
      </w:pPr>
      <w:r>
        <w:rPr>
          <w:rFonts w:hint="eastAsia" w:cs="宋体" w:asciiTheme="minorEastAsia" w:hAnsiTheme="minorEastAsia"/>
        </w:rPr>
        <w:t>〖评审要素及分值一览表〗</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709"/>
        <w:gridCol w:w="905"/>
        <w:gridCol w:w="6041"/>
        <w:gridCol w:w="66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项别</w:t>
            </w:r>
          </w:p>
        </w:tc>
        <w:tc>
          <w:tcPr>
            <w:tcW w:w="1614" w:type="dxa"/>
            <w:gridSpan w:val="2"/>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总分值</w:t>
            </w:r>
          </w:p>
        </w:tc>
        <w:tc>
          <w:tcPr>
            <w:tcW w:w="6041" w:type="dxa"/>
            <w:vMerge w:val="restart"/>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评审要素</w:t>
            </w:r>
          </w:p>
        </w:tc>
        <w:tc>
          <w:tcPr>
            <w:tcW w:w="661" w:type="dxa"/>
            <w:vMerge w:val="restart"/>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top w:val="single" w:color="auto" w:sz="2" w:space="0"/>
              <w:bottom w:val="single" w:color="auto" w:sz="2" w:space="0"/>
            </w:tcBorders>
            <w:shd w:val="clear" w:color="auto" w:fill="F1F1F1" w:themeFill="background1" w:themeFillShade="F2"/>
            <w:vAlign w:val="center"/>
          </w:tcPr>
          <w:p>
            <w:pPr>
              <w:jc w:val="center"/>
              <w:rPr>
                <w:rFonts w:cs="宋体" w:asciiTheme="minorEastAsia" w:hAnsiTheme="minorEastAsia"/>
              </w:rPr>
            </w:pPr>
          </w:p>
        </w:tc>
        <w:tc>
          <w:tcPr>
            <w:tcW w:w="709" w:type="dxa"/>
            <w:tcBorders>
              <w:top w:val="single" w:color="auto" w:sz="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100</w:t>
            </w:r>
          </w:p>
        </w:tc>
        <w:tc>
          <w:tcPr>
            <w:tcW w:w="905" w:type="dxa"/>
            <w:tcBorders>
              <w:top w:val="single" w:color="auto" w:sz="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分项最高分值</w:t>
            </w:r>
          </w:p>
        </w:tc>
        <w:tc>
          <w:tcPr>
            <w:tcW w:w="6041" w:type="dxa"/>
            <w:vMerge w:val="continue"/>
            <w:tcBorders>
              <w:top w:val="single" w:color="auto" w:sz="2" w:space="0"/>
              <w:bottom w:val="single" w:color="auto" w:sz="2" w:space="0"/>
            </w:tcBorders>
            <w:shd w:val="clear" w:color="auto" w:fill="F1F1F1" w:themeFill="background1" w:themeFillShade="F2"/>
            <w:vAlign w:val="center"/>
          </w:tcPr>
          <w:p>
            <w:pPr>
              <w:jc w:val="center"/>
              <w:rPr>
                <w:rFonts w:cs="宋体" w:asciiTheme="minorEastAsia" w:hAnsiTheme="minorEastAsia"/>
              </w:rPr>
            </w:pPr>
          </w:p>
        </w:tc>
        <w:tc>
          <w:tcPr>
            <w:tcW w:w="661" w:type="dxa"/>
            <w:vMerge w:val="continue"/>
            <w:tcBorders>
              <w:top w:val="single" w:color="auto" w:sz="2" w:space="0"/>
              <w:bottom w:val="single" w:color="auto" w:sz="2" w:space="0"/>
            </w:tcBorders>
            <w:shd w:val="clear" w:color="auto" w:fill="F1F1F1" w:themeFill="background1" w:themeFillShade="F2"/>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tcBorders>
              <w:top w:val="single" w:color="auto" w:sz="2" w:space="0"/>
              <w:bottom w:val="single" w:color="auto" w:sz="4" w:space="0"/>
            </w:tcBorders>
            <w:shd w:val="clear" w:color="auto" w:fill="auto"/>
            <w:vAlign w:val="center"/>
          </w:tcPr>
          <w:p>
            <w:pPr>
              <w:jc w:val="center"/>
              <w:rPr>
                <w:rFonts w:cs="宋体" w:asciiTheme="minorEastAsia" w:hAnsiTheme="minorEastAsia"/>
              </w:rPr>
            </w:pPr>
            <w:r>
              <w:rPr>
                <w:rFonts w:hint="eastAsia" w:cs="宋体" w:asciiTheme="minorEastAsia" w:hAnsiTheme="minorEastAsia"/>
              </w:rPr>
              <w:t>价格</w:t>
            </w:r>
          </w:p>
        </w:tc>
        <w:tc>
          <w:tcPr>
            <w:tcW w:w="709" w:type="dxa"/>
            <w:tcBorders>
              <w:top w:val="single" w:color="auto" w:sz="2" w:space="0"/>
            </w:tcBorders>
            <w:shd w:val="clear" w:color="auto" w:fill="auto"/>
            <w:vAlign w:val="center"/>
          </w:tcPr>
          <w:p>
            <w:pPr>
              <w:jc w:val="center"/>
              <w:rPr>
                <w:rFonts w:cs="宋体" w:asciiTheme="minorEastAsia" w:hAnsiTheme="minorEastAsia"/>
              </w:rPr>
            </w:pPr>
            <w:r>
              <w:rPr>
                <w:rFonts w:cs="宋体" w:asciiTheme="minorEastAsia" w:hAnsiTheme="minorEastAsia"/>
              </w:rPr>
              <w:t>1</w:t>
            </w:r>
            <w:r>
              <w:rPr>
                <w:rFonts w:hint="eastAsia" w:cs="宋体" w:asciiTheme="minorEastAsia" w:hAnsiTheme="minorEastAsia"/>
              </w:rPr>
              <w:t>0</w:t>
            </w:r>
          </w:p>
        </w:tc>
        <w:tc>
          <w:tcPr>
            <w:tcW w:w="905" w:type="dxa"/>
            <w:shd w:val="clear" w:color="auto" w:fill="auto"/>
            <w:vAlign w:val="center"/>
          </w:tcPr>
          <w:p>
            <w:pPr>
              <w:jc w:val="center"/>
              <w:rPr>
                <w:rFonts w:cs="宋体" w:asciiTheme="minorEastAsia" w:hAnsiTheme="minorEastAsia"/>
              </w:rPr>
            </w:pPr>
            <w:r>
              <w:rPr>
                <w:rFonts w:cs="宋体" w:asciiTheme="minorEastAsia" w:hAnsiTheme="minorEastAsia"/>
              </w:rPr>
              <w:t>1</w:t>
            </w:r>
            <w:r>
              <w:rPr>
                <w:rFonts w:hint="eastAsia" w:cs="宋体" w:asciiTheme="minorEastAsia" w:hAnsiTheme="minorEastAsia"/>
              </w:rPr>
              <w:t>0</w:t>
            </w:r>
          </w:p>
        </w:tc>
        <w:tc>
          <w:tcPr>
            <w:tcW w:w="6041" w:type="dxa"/>
            <w:tcBorders>
              <w:top w:val="single" w:color="auto" w:sz="2" w:space="0"/>
            </w:tcBorders>
            <w:shd w:val="clear" w:color="auto" w:fill="auto"/>
            <w:vAlign w:val="center"/>
          </w:tcPr>
          <w:p>
            <w:pPr>
              <w:jc w:val="both"/>
              <w:rPr>
                <w:rFonts w:cs="宋体" w:asciiTheme="minorEastAsia" w:hAnsiTheme="minorEastAsia"/>
              </w:rPr>
            </w:pPr>
            <w:r>
              <w:rPr>
                <w:rFonts w:hint="eastAsia" w:cs="宋体" w:asciiTheme="minorEastAsia" w:hAnsiTheme="minorEastAsia"/>
              </w:rPr>
              <w:t>按照财政部《政府采购货物和服务招标投标管理办法》（财政部令第87号）的有关规定：采用低价优先法计算，即通过初步审查且价格最低的有效投标报价为评标基准价，其价格分为满分。</w:t>
            </w:r>
          </w:p>
          <w:p>
            <w:pPr>
              <w:jc w:val="both"/>
              <w:rPr>
                <w:rFonts w:cs="宋体" w:asciiTheme="minorEastAsia" w:hAnsiTheme="minorEastAsia"/>
                <w:b/>
              </w:rPr>
            </w:pPr>
            <w:r>
              <w:rPr>
                <w:rFonts w:hint="eastAsia" w:cs="宋体" w:asciiTheme="minorEastAsia" w:hAnsiTheme="minorEastAsia"/>
              </w:rPr>
              <w:t>投标报价得分＝（评标基准价/投标报价）×</w:t>
            </w:r>
            <w:r>
              <w:rPr>
                <w:rFonts w:cs="宋体" w:asciiTheme="minorEastAsia" w:hAnsiTheme="minorEastAsia"/>
              </w:rPr>
              <w:t>1</w:t>
            </w:r>
            <w:r>
              <w:rPr>
                <w:rFonts w:hint="eastAsia" w:cs="宋体" w:asciiTheme="minorEastAsia" w:hAnsiTheme="minorEastAsia"/>
              </w:rPr>
              <w:t xml:space="preserve">0 </w:t>
            </w:r>
          </w:p>
        </w:tc>
        <w:tc>
          <w:tcPr>
            <w:tcW w:w="661" w:type="dxa"/>
            <w:tcBorders>
              <w:top w:val="single" w:color="auto" w:sz="2" w:space="0"/>
            </w:tcBorders>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tcBorders>
              <w:top w:val="single" w:color="auto" w:sz="4" w:space="0"/>
              <w:left w:val="single" w:color="auto" w:sz="4" w:space="0"/>
              <w:right w:val="single" w:color="auto" w:sz="4" w:space="0"/>
            </w:tcBorders>
            <w:shd w:val="clear" w:color="auto" w:fill="auto"/>
            <w:vAlign w:val="center"/>
          </w:tcPr>
          <w:p>
            <w:pPr>
              <w:jc w:val="center"/>
              <w:rPr>
                <w:rFonts w:cs="宋体" w:asciiTheme="minorEastAsia" w:hAnsiTheme="minorEastAsia"/>
              </w:rPr>
            </w:pPr>
            <w:r>
              <w:rPr>
                <w:rFonts w:hint="eastAsia" w:cs="宋体" w:asciiTheme="minorEastAsia" w:hAnsiTheme="minorEastAsia"/>
              </w:rPr>
              <w:t>技术响应</w:t>
            </w:r>
          </w:p>
        </w:tc>
        <w:tc>
          <w:tcPr>
            <w:tcW w:w="709" w:type="dxa"/>
            <w:vMerge w:val="restart"/>
            <w:tcBorders>
              <w:left w:val="single" w:color="auto" w:sz="4" w:space="0"/>
            </w:tcBorders>
            <w:shd w:val="clear" w:color="auto" w:fill="auto"/>
            <w:vAlign w:val="center"/>
          </w:tcPr>
          <w:p>
            <w:pPr>
              <w:jc w:val="center"/>
              <w:rPr>
                <w:rFonts w:hint="eastAsia" w:cs="宋体" w:asciiTheme="minorEastAsia" w:hAnsiTheme="minorEastAsia" w:eastAsiaTheme="minorEastAsia"/>
                <w:lang w:eastAsia="zh-CN"/>
              </w:rPr>
            </w:pPr>
            <w:r>
              <w:rPr>
                <w:rFonts w:cs="宋体" w:asciiTheme="minorEastAsia" w:hAnsiTheme="minorEastAsia"/>
              </w:rPr>
              <w:t>5</w:t>
            </w:r>
            <w:r>
              <w:rPr>
                <w:rFonts w:hint="eastAsia" w:cs="宋体" w:asciiTheme="minorEastAsia" w:hAnsiTheme="minorEastAsia"/>
                <w:lang w:val="en-US" w:eastAsia="zh-CN"/>
              </w:rPr>
              <w:t>4</w:t>
            </w:r>
          </w:p>
        </w:tc>
        <w:tc>
          <w:tcPr>
            <w:tcW w:w="905" w:type="dxa"/>
            <w:shd w:val="clear" w:color="auto" w:fill="auto"/>
            <w:vAlign w:val="center"/>
          </w:tcPr>
          <w:p>
            <w:pPr>
              <w:jc w:val="center"/>
              <w:rPr>
                <w:rFonts w:hint="eastAsia" w:cs="宋体" w:asciiTheme="minorEastAsia" w:hAnsiTheme="minorEastAsia" w:eastAsiaTheme="minorEastAsia"/>
                <w:lang w:eastAsia="zh-CN"/>
              </w:rPr>
            </w:pPr>
            <w:r>
              <w:rPr>
                <w:rFonts w:cs="宋体" w:asciiTheme="minorEastAsia" w:hAnsiTheme="minorEastAsia"/>
              </w:rPr>
              <w:t>1</w:t>
            </w:r>
            <w:r>
              <w:rPr>
                <w:rFonts w:hint="eastAsia" w:cs="宋体" w:asciiTheme="minorEastAsia" w:hAnsiTheme="minorEastAsia"/>
                <w:lang w:val="en-US" w:eastAsia="zh-CN"/>
              </w:rPr>
              <w:t>2</w:t>
            </w:r>
          </w:p>
        </w:tc>
        <w:tc>
          <w:tcPr>
            <w:tcW w:w="6041" w:type="dxa"/>
            <w:shd w:val="clear" w:color="auto" w:fill="auto"/>
            <w:vAlign w:val="center"/>
          </w:tcPr>
          <w:p>
            <w:pPr>
              <w:spacing w:line="380" w:lineRule="exact"/>
              <w:rPr>
                <w:rFonts w:ascii="宋体" w:hAnsi="宋体" w:eastAsia="宋体" w:cs="宋体"/>
              </w:rPr>
            </w:pPr>
            <w:r>
              <w:rPr>
                <w:rFonts w:hint="eastAsia" w:ascii="宋体" w:hAnsi="宋体" w:eastAsia="宋体" w:cs="宋体"/>
              </w:rPr>
              <w:t>服务方案完整性可操作性：</w:t>
            </w:r>
          </w:p>
          <w:p>
            <w:pPr>
              <w:spacing w:line="380" w:lineRule="exact"/>
              <w:ind w:firstLine="480" w:firstLineChars="200"/>
              <w:rPr>
                <w:rFonts w:ascii="宋体" w:hAnsi="宋体" w:eastAsia="宋体" w:cs="宋体"/>
              </w:rPr>
            </w:pPr>
            <w:r>
              <w:rPr>
                <w:rFonts w:hint="eastAsia" w:ascii="宋体" w:hAnsi="宋体" w:eastAsia="宋体" w:cs="宋体"/>
              </w:rPr>
              <w:t>根据服务方案的先进性、周密性、思路清晰合理、可操作性进行横向对比赋分。</w:t>
            </w:r>
          </w:p>
          <w:p>
            <w:pPr>
              <w:spacing w:line="380" w:lineRule="exact"/>
              <w:ind w:firstLine="480" w:firstLineChars="200"/>
              <w:rPr>
                <w:rFonts w:ascii="宋体" w:hAnsi="宋体" w:eastAsia="宋体" w:cs="宋体"/>
              </w:rPr>
            </w:pPr>
            <w:r>
              <w:rPr>
                <w:rFonts w:hint="eastAsia" w:ascii="宋体" w:hAnsi="宋体" w:eastAsia="宋体" w:cs="宋体"/>
              </w:rPr>
              <w:t>优计（</w:t>
            </w:r>
            <w:r>
              <w:rPr>
                <w:rFonts w:hint="eastAsia" w:ascii="宋体" w:hAnsi="宋体" w:eastAsia="宋体" w:cs="宋体"/>
                <w:lang w:val="en-US" w:eastAsia="zh-CN"/>
              </w:rPr>
              <w:t>8</w:t>
            </w:r>
            <w:r>
              <w:rPr>
                <w:rFonts w:hint="eastAsia" w:ascii="宋体" w:hAnsi="宋体" w:eastAsia="宋体" w:cs="宋体"/>
              </w:rPr>
              <w:t>-</w:t>
            </w:r>
            <w:r>
              <w:rPr>
                <w:rFonts w:ascii="宋体" w:hAnsi="宋体" w:eastAsia="宋体" w:cs="宋体"/>
              </w:rPr>
              <w:t>1</w:t>
            </w:r>
            <w:r>
              <w:rPr>
                <w:rFonts w:hint="eastAsia" w:ascii="宋体" w:hAnsi="宋体" w:eastAsia="宋体" w:cs="宋体"/>
                <w:lang w:val="en-US" w:eastAsia="zh-CN"/>
              </w:rPr>
              <w:t>2</w:t>
            </w:r>
            <w:r>
              <w:rPr>
                <w:rFonts w:hint="eastAsia" w:cs="宋体" w:asciiTheme="minorEastAsia" w:hAnsiTheme="minorEastAsia"/>
              </w:rPr>
              <w:t>］</w:t>
            </w:r>
            <w:r>
              <w:rPr>
                <w:rFonts w:hint="eastAsia" w:ascii="宋体" w:hAnsi="宋体" w:eastAsia="宋体" w:cs="宋体"/>
              </w:rPr>
              <w:t>分，良计（</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8</w:t>
            </w:r>
            <w:r>
              <w:rPr>
                <w:rFonts w:hint="eastAsia" w:cs="宋体" w:asciiTheme="minorEastAsia" w:hAnsiTheme="minorEastAsia"/>
              </w:rPr>
              <w:t>］</w:t>
            </w:r>
            <w:r>
              <w:rPr>
                <w:rFonts w:hint="eastAsia" w:ascii="宋体" w:hAnsi="宋体" w:eastAsia="宋体" w:cs="宋体"/>
              </w:rPr>
              <w:t>分，一般计</w:t>
            </w:r>
            <w:r>
              <w:rPr>
                <w:rFonts w:hint="eastAsia" w:cs="宋体" w:asciiTheme="minorEastAsia" w:hAnsiTheme="minorEastAsia"/>
              </w:rPr>
              <w:t>［</w:t>
            </w:r>
            <w:r>
              <w:rPr>
                <w:rFonts w:ascii="宋体" w:hAnsi="宋体" w:eastAsia="宋体" w:cs="宋体"/>
              </w:rPr>
              <w:t>0</w:t>
            </w:r>
            <w:r>
              <w:rPr>
                <w:rFonts w:hint="eastAsia" w:ascii="宋体" w:hAnsi="宋体" w:eastAsia="宋体" w:cs="宋体"/>
              </w:rPr>
              <w:t>-</w:t>
            </w:r>
            <w:r>
              <w:rPr>
                <w:rFonts w:hint="eastAsia" w:ascii="宋体" w:hAnsi="宋体" w:eastAsia="宋体" w:cs="宋体"/>
                <w:lang w:val="en-US" w:eastAsia="zh-CN"/>
              </w:rPr>
              <w:t>4</w:t>
            </w:r>
            <w:r>
              <w:rPr>
                <w:rFonts w:hint="eastAsia" w:cs="宋体" w:asciiTheme="minorEastAsia" w:hAnsiTheme="minorEastAsia"/>
              </w:rPr>
              <w:t>］</w:t>
            </w:r>
            <w:r>
              <w:rPr>
                <w:rFonts w:hint="eastAsia" w:ascii="宋体" w:hAnsi="宋体" w:eastAsia="宋体" w:cs="宋体"/>
              </w:rPr>
              <w:t>分。</w:t>
            </w:r>
          </w:p>
        </w:tc>
        <w:tc>
          <w:tcPr>
            <w:tcW w:w="661" w:type="dxa"/>
            <w:vMerge w:val="restart"/>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rPr>
            </w:pPr>
          </w:p>
        </w:tc>
        <w:tc>
          <w:tcPr>
            <w:tcW w:w="709" w:type="dxa"/>
            <w:vMerge w:val="continue"/>
            <w:tcBorders>
              <w:left w:val="single" w:color="auto" w:sz="4" w:space="0"/>
            </w:tcBorders>
            <w:shd w:val="clear" w:color="auto" w:fill="auto"/>
            <w:vAlign w:val="center"/>
          </w:tcPr>
          <w:p>
            <w:pPr>
              <w:jc w:val="center"/>
              <w:rPr>
                <w:rFonts w:cs="宋体" w:asciiTheme="minorEastAsia" w:hAnsiTheme="minorEastAsia"/>
              </w:rPr>
            </w:pPr>
          </w:p>
        </w:tc>
        <w:tc>
          <w:tcPr>
            <w:tcW w:w="905" w:type="dxa"/>
            <w:shd w:val="clear" w:color="auto" w:fill="auto"/>
            <w:vAlign w:val="center"/>
          </w:tcPr>
          <w:p>
            <w:pPr>
              <w:jc w:val="center"/>
              <w:rPr>
                <w:rFonts w:hint="eastAsia" w:cs="宋体" w:asciiTheme="minorEastAsia" w:hAnsiTheme="minorEastAsia" w:eastAsiaTheme="minorEastAsia"/>
                <w:lang w:eastAsia="zh-CN"/>
              </w:rPr>
            </w:pPr>
            <w:r>
              <w:rPr>
                <w:rFonts w:cs="宋体" w:asciiTheme="minorEastAsia" w:hAnsiTheme="minorEastAsia"/>
              </w:rPr>
              <w:t>1</w:t>
            </w:r>
            <w:r>
              <w:rPr>
                <w:rFonts w:hint="eastAsia" w:cs="宋体" w:asciiTheme="minorEastAsia" w:hAnsiTheme="minorEastAsia"/>
                <w:lang w:val="en-US" w:eastAsia="zh-CN"/>
              </w:rPr>
              <w:t>2</w:t>
            </w:r>
          </w:p>
        </w:tc>
        <w:tc>
          <w:tcPr>
            <w:tcW w:w="6041" w:type="dxa"/>
            <w:shd w:val="clear" w:color="auto" w:fill="auto"/>
            <w:vAlign w:val="center"/>
          </w:tcPr>
          <w:p>
            <w:pPr>
              <w:adjustRightInd w:val="0"/>
              <w:snapToGrid w:val="0"/>
              <w:spacing w:line="380" w:lineRule="exact"/>
              <w:rPr>
                <w:rFonts w:ascii="宋体" w:hAnsi="宋体" w:eastAsia="宋体" w:cs="宋体"/>
              </w:rPr>
            </w:pPr>
            <w:r>
              <w:rPr>
                <w:rFonts w:hint="eastAsia" w:ascii="宋体" w:hAnsi="宋体" w:eastAsia="宋体" w:cs="宋体"/>
              </w:rPr>
              <w:t>项目进度安排：</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根据项目进度的合理、工序管理措施科学、服务期滞后弥补办法完善、突发情况应急办法充足进行横向对比赋分。</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优计（</w:t>
            </w:r>
            <w:r>
              <w:rPr>
                <w:rFonts w:hint="eastAsia" w:ascii="宋体" w:hAnsi="宋体" w:eastAsia="宋体" w:cs="宋体"/>
                <w:lang w:val="en-US" w:eastAsia="zh-CN"/>
              </w:rPr>
              <w:t>8</w:t>
            </w:r>
            <w:r>
              <w:rPr>
                <w:rFonts w:hint="eastAsia" w:ascii="宋体" w:hAnsi="宋体" w:eastAsia="宋体" w:cs="宋体"/>
              </w:rPr>
              <w:t>-</w:t>
            </w:r>
            <w:r>
              <w:rPr>
                <w:rFonts w:ascii="宋体" w:hAnsi="宋体" w:eastAsia="宋体" w:cs="宋体"/>
              </w:rPr>
              <w:t>1</w:t>
            </w:r>
            <w:r>
              <w:rPr>
                <w:rFonts w:hint="eastAsia" w:ascii="宋体" w:hAnsi="宋体" w:eastAsia="宋体" w:cs="宋体"/>
                <w:lang w:val="en-US" w:eastAsia="zh-CN"/>
              </w:rPr>
              <w:t>2</w:t>
            </w:r>
            <w:r>
              <w:rPr>
                <w:rFonts w:hint="eastAsia" w:cs="宋体" w:asciiTheme="minorEastAsia" w:hAnsiTheme="minorEastAsia"/>
              </w:rPr>
              <w:t>］</w:t>
            </w:r>
            <w:r>
              <w:rPr>
                <w:rFonts w:hint="eastAsia" w:ascii="宋体" w:hAnsi="宋体" w:eastAsia="宋体" w:cs="宋体"/>
              </w:rPr>
              <w:t>分，良计（</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8</w:t>
            </w:r>
            <w:r>
              <w:rPr>
                <w:rFonts w:hint="eastAsia" w:cs="宋体" w:asciiTheme="minorEastAsia" w:hAnsiTheme="minorEastAsia"/>
              </w:rPr>
              <w:t>］</w:t>
            </w:r>
            <w:r>
              <w:rPr>
                <w:rFonts w:hint="eastAsia" w:ascii="宋体" w:hAnsi="宋体" w:eastAsia="宋体" w:cs="宋体"/>
              </w:rPr>
              <w:t>分，一般计</w:t>
            </w:r>
            <w:r>
              <w:rPr>
                <w:rFonts w:hint="eastAsia" w:cs="宋体" w:asciiTheme="minorEastAsia" w:hAnsiTheme="minorEastAsia"/>
              </w:rPr>
              <w:t>［</w:t>
            </w:r>
            <w:r>
              <w:rPr>
                <w:rFonts w:ascii="宋体" w:hAnsi="宋体" w:eastAsia="宋体" w:cs="宋体"/>
              </w:rPr>
              <w:t>0</w:t>
            </w:r>
            <w:r>
              <w:rPr>
                <w:rFonts w:hint="eastAsia" w:ascii="宋体" w:hAnsi="宋体" w:eastAsia="宋体" w:cs="宋体"/>
              </w:rPr>
              <w:t>-</w:t>
            </w:r>
            <w:r>
              <w:rPr>
                <w:rFonts w:hint="eastAsia" w:ascii="宋体" w:hAnsi="宋体" w:eastAsia="宋体" w:cs="宋体"/>
                <w:lang w:val="en-US" w:eastAsia="zh-CN"/>
              </w:rPr>
              <w:t>4</w:t>
            </w:r>
            <w:r>
              <w:rPr>
                <w:rFonts w:hint="eastAsia" w:cs="宋体" w:asciiTheme="minorEastAsia" w:hAnsiTheme="minorEastAsia"/>
              </w:rPr>
              <w:t>］</w:t>
            </w:r>
            <w:r>
              <w:rPr>
                <w:rFonts w:hint="eastAsia" w:ascii="宋体" w:hAnsi="宋体" w:eastAsia="宋体" w:cs="宋体"/>
              </w:rPr>
              <w:t>分。</w:t>
            </w:r>
          </w:p>
        </w:tc>
        <w:tc>
          <w:tcPr>
            <w:tcW w:w="661" w:type="dxa"/>
            <w:vMerge w:val="continue"/>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552"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rPr>
            </w:pPr>
          </w:p>
        </w:tc>
        <w:tc>
          <w:tcPr>
            <w:tcW w:w="709" w:type="dxa"/>
            <w:vMerge w:val="continue"/>
            <w:tcBorders>
              <w:left w:val="single" w:color="auto" w:sz="4" w:space="0"/>
            </w:tcBorders>
            <w:shd w:val="clear" w:color="auto" w:fill="auto"/>
            <w:vAlign w:val="center"/>
          </w:tcPr>
          <w:p>
            <w:pPr>
              <w:jc w:val="center"/>
              <w:rPr>
                <w:rFonts w:cs="宋体" w:asciiTheme="minorEastAsia" w:hAnsiTheme="minorEastAsia"/>
              </w:rPr>
            </w:pPr>
          </w:p>
        </w:tc>
        <w:tc>
          <w:tcPr>
            <w:tcW w:w="905" w:type="dxa"/>
            <w:shd w:val="clear" w:color="auto" w:fill="auto"/>
            <w:vAlign w:val="center"/>
          </w:tcPr>
          <w:p>
            <w:pPr>
              <w:jc w:val="center"/>
              <w:rPr>
                <w:rFonts w:cs="宋体" w:asciiTheme="minorEastAsia" w:hAnsiTheme="minorEastAsia"/>
              </w:rPr>
            </w:pPr>
            <w:r>
              <w:rPr>
                <w:rFonts w:cs="宋体" w:asciiTheme="minorEastAsia" w:hAnsiTheme="minorEastAsia"/>
              </w:rPr>
              <w:t>6</w:t>
            </w:r>
          </w:p>
        </w:tc>
        <w:tc>
          <w:tcPr>
            <w:tcW w:w="6041" w:type="dxa"/>
            <w:shd w:val="clear" w:color="auto" w:fill="auto"/>
            <w:vAlign w:val="center"/>
          </w:tcPr>
          <w:p>
            <w:pPr>
              <w:adjustRightInd w:val="0"/>
              <w:snapToGrid w:val="0"/>
              <w:spacing w:line="380" w:lineRule="exact"/>
              <w:rPr>
                <w:rFonts w:ascii="宋体" w:hAnsi="宋体" w:eastAsia="宋体" w:cs="宋体"/>
              </w:rPr>
            </w:pPr>
            <w:r>
              <w:rPr>
                <w:rFonts w:hint="eastAsia" w:ascii="宋体" w:hAnsi="宋体" w:eastAsia="宋体" w:cs="宋体"/>
              </w:rPr>
              <w:t>保密工作：</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根据安全保密工作是否有专人管理，保证措施及应急响应方案是否合理、得当等相关内容进行横向对比赋分。</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优计（4-</w:t>
            </w:r>
            <w:r>
              <w:rPr>
                <w:rFonts w:ascii="宋体" w:hAnsi="宋体" w:eastAsia="宋体" w:cs="宋体"/>
              </w:rPr>
              <w:t>6</w:t>
            </w:r>
            <w:r>
              <w:rPr>
                <w:rFonts w:hint="eastAsia" w:cs="宋体" w:asciiTheme="minorEastAsia" w:hAnsiTheme="minorEastAsia"/>
              </w:rPr>
              <w:t>］</w:t>
            </w:r>
            <w:r>
              <w:rPr>
                <w:rFonts w:hint="eastAsia" w:ascii="宋体" w:hAnsi="宋体" w:eastAsia="宋体" w:cs="宋体"/>
              </w:rPr>
              <w:t>分，良计（2-4</w:t>
            </w:r>
            <w:r>
              <w:rPr>
                <w:rFonts w:hint="eastAsia" w:cs="宋体" w:asciiTheme="minorEastAsia" w:hAnsiTheme="minorEastAsia"/>
              </w:rPr>
              <w:t>］</w:t>
            </w:r>
            <w:r>
              <w:rPr>
                <w:rFonts w:hint="eastAsia" w:ascii="宋体" w:hAnsi="宋体" w:eastAsia="宋体" w:cs="宋体"/>
              </w:rPr>
              <w:t>分，一般计</w:t>
            </w:r>
            <w:r>
              <w:rPr>
                <w:rFonts w:hint="eastAsia" w:cs="宋体" w:asciiTheme="minorEastAsia" w:hAnsiTheme="minorEastAsia"/>
              </w:rPr>
              <w:t>［</w:t>
            </w:r>
            <w:r>
              <w:rPr>
                <w:rFonts w:ascii="宋体" w:hAnsi="宋体" w:eastAsia="宋体" w:cs="宋体"/>
              </w:rPr>
              <w:t>0</w:t>
            </w:r>
            <w:r>
              <w:rPr>
                <w:rFonts w:hint="eastAsia" w:ascii="宋体" w:hAnsi="宋体" w:eastAsia="宋体" w:cs="宋体"/>
              </w:rPr>
              <w:t>-2</w:t>
            </w:r>
            <w:r>
              <w:rPr>
                <w:rFonts w:hint="eastAsia" w:cs="宋体" w:asciiTheme="minorEastAsia" w:hAnsiTheme="minorEastAsia"/>
              </w:rPr>
              <w:t>］</w:t>
            </w:r>
            <w:r>
              <w:rPr>
                <w:rFonts w:hint="eastAsia" w:ascii="宋体" w:hAnsi="宋体" w:eastAsia="宋体" w:cs="宋体"/>
              </w:rPr>
              <w:t>分。</w:t>
            </w:r>
          </w:p>
        </w:tc>
        <w:tc>
          <w:tcPr>
            <w:tcW w:w="661" w:type="dxa"/>
            <w:vMerge w:val="continue"/>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rPr>
            </w:pPr>
            <w:bookmarkStart w:id="11" w:name="OLE_LINK3" w:colFirst="3" w:colLast="3"/>
          </w:p>
        </w:tc>
        <w:tc>
          <w:tcPr>
            <w:tcW w:w="709" w:type="dxa"/>
            <w:vMerge w:val="continue"/>
            <w:tcBorders>
              <w:left w:val="single" w:color="auto" w:sz="4" w:space="0"/>
            </w:tcBorders>
            <w:shd w:val="clear" w:color="auto" w:fill="auto"/>
            <w:vAlign w:val="center"/>
          </w:tcPr>
          <w:p>
            <w:pPr>
              <w:jc w:val="center"/>
              <w:rPr>
                <w:rFonts w:cs="宋体" w:asciiTheme="minorEastAsia" w:hAnsiTheme="minorEastAsia"/>
              </w:rPr>
            </w:pPr>
          </w:p>
        </w:tc>
        <w:tc>
          <w:tcPr>
            <w:tcW w:w="905" w:type="dxa"/>
            <w:shd w:val="clear" w:color="auto" w:fill="auto"/>
            <w:vAlign w:val="center"/>
          </w:tcPr>
          <w:p>
            <w:pPr>
              <w:jc w:val="center"/>
              <w:rPr>
                <w:rFonts w:cs="宋体" w:asciiTheme="minorEastAsia" w:hAnsiTheme="minorEastAsia"/>
              </w:rPr>
            </w:pPr>
            <w:r>
              <w:rPr>
                <w:rFonts w:hint="eastAsia" w:cs="宋体" w:asciiTheme="minorEastAsia" w:hAnsiTheme="minorEastAsia"/>
              </w:rPr>
              <w:t>8</w:t>
            </w:r>
          </w:p>
        </w:tc>
        <w:tc>
          <w:tcPr>
            <w:tcW w:w="6041" w:type="dxa"/>
            <w:shd w:val="clear" w:color="auto" w:fill="auto"/>
            <w:vAlign w:val="center"/>
          </w:tcPr>
          <w:p>
            <w:pPr>
              <w:adjustRightInd w:val="0"/>
              <w:snapToGrid w:val="0"/>
              <w:spacing w:line="380" w:lineRule="exact"/>
              <w:rPr>
                <w:rFonts w:hint="eastAsia" w:ascii="宋体" w:hAnsi="宋体" w:eastAsia="宋体" w:cs="宋体"/>
                <w:lang w:eastAsia="zh-CN"/>
              </w:rPr>
            </w:pPr>
            <w:r>
              <w:rPr>
                <w:rFonts w:hint="eastAsia" w:ascii="宋体" w:hAnsi="宋体" w:eastAsia="宋体" w:cs="宋体"/>
              </w:rPr>
              <w:t>工作重点、难点分析及解决方案</w:t>
            </w:r>
            <w:r>
              <w:rPr>
                <w:rFonts w:hint="eastAsia" w:ascii="宋体" w:hAnsi="宋体" w:eastAsia="宋体" w:cs="宋体"/>
                <w:lang w:eastAsia="zh-CN"/>
              </w:rPr>
              <w:t>：</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根据对本项目工作重点分析、工作难点分析、解决对策方案综合对比打分，分析全面、具体、透彻的，解决对策合理可行的，得（6-8</w:t>
            </w:r>
            <w:r>
              <w:rPr>
                <w:rFonts w:hint="eastAsia" w:cs="宋体" w:asciiTheme="minorEastAsia" w:hAnsiTheme="minorEastAsia"/>
              </w:rPr>
              <w:t>］</w:t>
            </w:r>
            <w:r>
              <w:rPr>
                <w:rFonts w:hint="eastAsia" w:ascii="宋体" w:hAnsi="宋体" w:eastAsia="宋体" w:cs="宋体"/>
              </w:rPr>
              <w:t>分；分析较全面、具体、透彻的，解决对策较合理可行的，得（3-6</w:t>
            </w:r>
            <w:r>
              <w:rPr>
                <w:rFonts w:hint="eastAsia" w:cs="宋体" w:asciiTheme="minorEastAsia" w:hAnsiTheme="minorEastAsia"/>
              </w:rPr>
              <w:t>］</w:t>
            </w:r>
            <w:r>
              <w:rPr>
                <w:rFonts w:hint="eastAsia" w:ascii="宋体" w:hAnsi="宋体" w:eastAsia="宋体" w:cs="宋体"/>
              </w:rPr>
              <w:t>分；分析基本具体、透彻的，解决对策一般，得</w:t>
            </w:r>
            <w:r>
              <w:rPr>
                <w:rFonts w:hint="eastAsia" w:cs="宋体" w:asciiTheme="minorEastAsia" w:hAnsiTheme="minorEastAsia"/>
              </w:rPr>
              <w:t>［</w:t>
            </w:r>
            <w:r>
              <w:rPr>
                <w:rFonts w:ascii="宋体" w:hAnsi="宋体" w:eastAsia="宋体" w:cs="宋体"/>
              </w:rPr>
              <w:t>0</w:t>
            </w:r>
            <w:r>
              <w:rPr>
                <w:rFonts w:hint="eastAsia" w:ascii="宋体" w:hAnsi="宋体" w:eastAsia="宋体" w:cs="宋体"/>
              </w:rPr>
              <w:t>-3</w:t>
            </w:r>
            <w:r>
              <w:rPr>
                <w:rFonts w:hint="eastAsia" w:cs="宋体" w:asciiTheme="minorEastAsia" w:hAnsiTheme="minorEastAsia"/>
              </w:rPr>
              <w:t>］</w:t>
            </w:r>
            <w:r>
              <w:rPr>
                <w:rFonts w:hint="eastAsia" w:ascii="宋体" w:hAnsi="宋体" w:eastAsia="宋体" w:cs="宋体"/>
              </w:rPr>
              <w:t>分。</w:t>
            </w:r>
          </w:p>
        </w:tc>
        <w:tc>
          <w:tcPr>
            <w:tcW w:w="661" w:type="dxa"/>
            <w:vMerge w:val="continue"/>
            <w:shd w:val="clear" w:color="auto" w:fill="auto"/>
            <w:vAlign w:val="center"/>
          </w:tcPr>
          <w:p>
            <w:pPr>
              <w:jc w:val="center"/>
              <w:rPr>
                <w:rFonts w:cs="宋体" w:asciiTheme="minorEastAsia" w:hAnsiTheme="minorEastAsia"/>
              </w:rPr>
            </w:pPr>
          </w:p>
        </w:tc>
      </w:tr>
      <w:bookmarkEnd w:id="11"/>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left w:val="single" w:color="auto" w:sz="4" w:space="0"/>
              <w:right w:val="single" w:color="auto" w:sz="4" w:space="0"/>
            </w:tcBorders>
            <w:shd w:val="clear" w:color="auto" w:fill="auto"/>
            <w:vAlign w:val="center"/>
          </w:tcPr>
          <w:p>
            <w:pPr>
              <w:jc w:val="center"/>
              <w:rPr>
                <w:rFonts w:cs="宋体" w:asciiTheme="minorEastAsia" w:hAnsiTheme="minorEastAsia"/>
              </w:rPr>
            </w:pPr>
          </w:p>
        </w:tc>
        <w:tc>
          <w:tcPr>
            <w:tcW w:w="709" w:type="dxa"/>
            <w:vMerge w:val="continue"/>
            <w:tcBorders>
              <w:left w:val="single" w:color="auto" w:sz="4" w:space="0"/>
            </w:tcBorders>
            <w:shd w:val="clear" w:color="auto" w:fill="auto"/>
            <w:vAlign w:val="center"/>
          </w:tcPr>
          <w:p>
            <w:pPr>
              <w:jc w:val="center"/>
              <w:rPr>
                <w:rFonts w:cs="宋体" w:asciiTheme="minorEastAsia" w:hAnsiTheme="minorEastAsia"/>
              </w:rPr>
            </w:pPr>
          </w:p>
        </w:tc>
        <w:tc>
          <w:tcPr>
            <w:tcW w:w="905" w:type="dxa"/>
            <w:shd w:val="clear" w:color="auto" w:fill="auto"/>
            <w:vAlign w:val="center"/>
          </w:tcPr>
          <w:p>
            <w:pPr>
              <w:jc w:val="center"/>
              <w:rPr>
                <w:rFonts w:cs="宋体" w:asciiTheme="minorEastAsia" w:hAnsiTheme="minorEastAsia"/>
              </w:rPr>
            </w:pPr>
            <w:r>
              <w:rPr>
                <w:rFonts w:hint="eastAsia" w:cs="宋体" w:asciiTheme="minorEastAsia" w:hAnsiTheme="minorEastAsia"/>
              </w:rPr>
              <w:t>8</w:t>
            </w:r>
          </w:p>
        </w:tc>
        <w:tc>
          <w:tcPr>
            <w:tcW w:w="6041" w:type="dxa"/>
            <w:shd w:val="clear" w:color="auto" w:fill="auto"/>
            <w:vAlign w:val="center"/>
          </w:tcPr>
          <w:p>
            <w:pPr>
              <w:adjustRightInd w:val="0"/>
              <w:snapToGrid w:val="0"/>
              <w:spacing w:line="380" w:lineRule="exact"/>
              <w:rPr>
                <w:rFonts w:ascii="宋体" w:hAnsi="宋体" w:eastAsia="宋体" w:cs="宋体"/>
              </w:rPr>
            </w:pPr>
            <w:r>
              <w:rPr>
                <w:rFonts w:hint="eastAsia" w:ascii="宋体" w:hAnsi="宋体" w:eastAsia="宋体" w:cs="宋体"/>
              </w:rPr>
              <w:t>成果编制：</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技术成果编制须符合招标人要求和国家有关规范的规定。根据技术成果全面性、完整性进行横向对比赋分。</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优计（6-8</w:t>
            </w:r>
            <w:r>
              <w:rPr>
                <w:rFonts w:hint="eastAsia" w:cs="宋体" w:asciiTheme="minorEastAsia" w:hAnsiTheme="minorEastAsia"/>
              </w:rPr>
              <w:t>］</w:t>
            </w:r>
            <w:r>
              <w:rPr>
                <w:rFonts w:hint="eastAsia" w:ascii="宋体" w:hAnsi="宋体" w:eastAsia="宋体" w:cs="宋体"/>
              </w:rPr>
              <w:t>分，良计（3-6</w:t>
            </w:r>
            <w:r>
              <w:rPr>
                <w:rFonts w:hint="eastAsia" w:cs="宋体" w:asciiTheme="minorEastAsia" w:hAnsiTheme="minorEastAsia"/>
              </w:rPr>
              <w:t>］</w:t>
            </w:r>
            <w:r>
              <w:rPr>
                <w:rFonts w:hint="eastAsia" w:ascii="宋体" w:hAnsi="宋体" w:eastAsia="宋体" w:cs="宋体"/>
              </w:rPr>
              <w:t>分，一般计</w:t>
            </w:r>
            <w:r>
              <w:rPr>
                <w:rFonts w:hint="eastAsia" w:cs="宋体" w:asciiTheme="minorEastAsia" w:hAnsiTheme="minorEastAsia"/>
              </w:rPr>
              <w:t>［</w:t>
            </w:r>
            <w:r>
              <w:rPr>
                <w:rFonts w:ascii="宋体" w:hAnsi="宋体" w:eastAsia="宋体" w:cs="宋体"/>
              </w:rPr>
              <w:t>0-3</w:t>
            </w:r>
            <w:r>
              <w:rPr>
                <w:rFonts w:hint="eastAsia" w:cs="宋体" w:asciiTheme="minorEastAsia" w:hAnsiTheme="minorEastAsia"/>
              </w:rPr>
              <w:t>］</w:t>
            </w:r>
            <w:r>
              <w:rPr>
                <w:rFonts w:hint="eastAsia" w:ascii="宋体" w:hAnsi="宋体" w:eastAsia="宋体" w:cs="宋体"/>
              </w:rPr>
              <w:t>分。</w:t>
            </w:r>
          </w:p>
        </w:tc>
        <w:tc>
          <w:tcPr>
            <w:tcW w:w="661" w:type="dxa"/>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78" w:hRule="atLeast"/>
          <w:jc w:val="center"/>
        </w:trPr>
        <w:tc>
          <w:tcPr>
            <w:tcW w:w="552" w:type="dxa"/>
            <w:vMerge w:val="continue"/>
            <w:tcBorders>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rPr>
            </w:pPr>
          </w:p>
        </w:tc>
        <w:tc>
          <w:tcPr>
            <w:tcW w:w="709" w:type="dxa"/>
            <w:vMerge w:val="continue"/>
            <w:tcBorders>
              <w:left w:val="single" w:color="auto" w:sz="4" w:space="0"/>
            </w:tcBorders>
            <w:shd w:val="clear" w:color="auto" w:fill="auto"/>
            <w:vAlign w:val="center"/>
          </w:tcPr>
          <w:p>
            <w:pPr>
              <w:jc w:val="center"/>
              <w:rPr>
                <w:rFonts w:cs="宋体" w:asciiTheme="minorEastAsia" w:hAnsiTheme="minorEastAsia"/>
              </w:rPr>
            </w:pPr>
          </w:p>
        </w:tc>
        <w:tc>
          <w:tcPr>
            <w:tcW w:w="905" w:type="dxa"/>
            <w:shd w:val="clear" w:color="auto" w:fill="auto"/>
            <w:vAlign w:val="center"/>
          </w:tcPr>
          <w:p>
            <w:pPr>
              <w:jc w:val="center"/>
              <w:rPr>
                <w:rFonts w:cs="宋体" w:asciiTheme="minorEastAsia" w:hAnsiTheme="minorEastAsia"/>
              </w:rPr>
            </w:pPr>
            <w:r>
              <w:rPr>
                <w:rFonts w:hint="eastAsia" w:cs="宋体" w:asciiTheme="minorEastAsia" w:hAnsiTheme="minorEastAsia"/>
              </w:rPr>
              <w:t>8</w:t>
            </w:r>
          </w:p>
        </w:tc>
        <w:tc>
          <w:tcPr>
            <w:tcW w:w="6041" w:type="dxa"/>
            <w:shd w:val="clear" w:color="auto" w:fill="auto"/>
            <w:vAlign w:val="center"/>
          </w:tcPr>
          <w:p>
            <w:pPr>
              <w:adjustRightInd w:val="0"/>
              <w:snapToGrid w:val="0"/>
              <w:spacing w:line="380" w:lineRule="exact"/>
              <w:rPr>
                <w:rFonts w:ascii="宋体" w:hAnsi="宋体" w:eastAsia="宋体" w:cs="宋体"/>
              </w:rPr>
            </w:pPr>
            <w:r>
              <w:rPr>
                <w:rFonts w:hint="eastAsia" w:ascii="宋体" w:hAnsi="宋体" w:eastAsia="宋体" w:cs="宋体"/>
              </w:rPr>
              <w:t>质量管理组织机构：</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根据质量管理组织机构是否健全、服务质量保证措施是否得当、质量管理关键点分析及应对是否合理，后续服务承诺全面可行等相关内容进行横向对比赋分。</w:t>
            </w:r>
          </w:p>
          <w:p>
            <w:pPr>
              <w:adjustRightInd w:val="0"/>
              <w:snapToGrid w:val="0"/>
              <w:spacing w:line="380" w:lineRule="exact"/>
              <w:ind w:firstLine="480" w:firstLineChars="200"/>
              <w:rPr>
                <w:rFonts w:ascii="宋体" w:hAnsi="宋体" w:eastAsia="宋体" w:cs="宋体"/>
              </w:rPr>
            </w:pPr>
            <w:r>
              <w:rPr>
                <w:rFonts w:hint="eastAsia" w:ascii="宋体" w:hAnsi="宋体" w:eastAsia="宋体" w:cs="宋体"/>
              </w:rPr>
              <w:t>优计（6-8</w:t>
            </w:r>
            <w:r>
              <w:rPr>
                <w:rFonts w:hint="eastAsia" w:cs="宋体" w:asciiTheme="minorEastAsia" w:hAnsiTheme="minorEastAsia"/>
              </w:rPr>
              <w:t>］</w:t>
            </w:r>
            <w:r>
              <w:rPr>
                <w:rFonts w:hint="eastAsia" w:ascii="宋体" w:hAnsi="宋体" w:eastAsia="宋体" w:cs="宋体"/>
              </w:rPr>
              <w:t>分，良计（3-6</w:t>
            </w:r>
            <w:r>
              <w:rPr>
                <w:rFonts w:hint="eastAsia" w:cs="宋体" w:asciiTheme="minorEastAsia" w:hAnsiTheme="minorEastAsia"/>
              </w:rPr>
              <w:t>］</w:t>
            </w:r>
            <w:r>
              <w:rPr>
                <w:rFonts w:hint="eastAsia" w:ascii="宋体" w:hAnsi="宋体" w:eastAsia="宋体" w:cs="宋体"/>
              </w:rPr>
              <w:t>分，一般计</w:t>
            </w:r>
            <w:r>
              <w:rPr>
                <w:rFonts w:hint="eastAsia" w:cs="宋体" w:asciiTheme="minorEastAsia" w:hAnsiTheme="minorEastAsia"/>
              </w:rPr>
              <w:t>［</w:t>
            </w:r>
            <w:r>
              <w:rPr>
                <w:rFonts w:ascii="宋体" w:hAnsi="宋体" w:eastAsia="宋体" w:cs="宋体"/>
              </w:rPr>
              <w:t>0-3</w:t>
            </w:r>
            <w:r>
              <w:rPr>
                <w:rFonts w:hint="eastAsia" w:cs="宋体" w:asciiTheme="minorEastAsia" w:hAnsiTheme="minorEastAsia"/>
              </w:rPr>
              <w:t>］分</w:t>
            </w:r>
            <w:r>
              <w:rPr>
                <w:rFonts w:hint="eastAsia" w:ascii="宋体" w:hAnsi="宋体" w:eastAsia="宋体" w:cs="宋体"/>
              </w:rPr>
              <w:t>。</w:t>
            </w:r>
          </w:p>
        </w:tc>
        <w:tc>
          <w:tcPr>
            <w:tcW w:w="661" w:type="dxa"/>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tcBorders>
              <w:top w:val="single" w:color="auto" w:sz="4" w:space="0"/>
              <w:bottom w:val="single" w:color="auto" w:sz="4" w:space="0"/>
            </w:tcBorders>
            <w:shd w:val="clear" w:color="auto" w:fill="auto"/>
            <w:vAlign w:val="center"/>
          </w:tcPr>
          <w:p>
            <w:pPr>
              <w:jc w:val="center"/>
              <w:rPr>
                <w:rFonts w:cs="宋体" w:asciiTheme="minorEastAsia" w:hAnsiTheme="minorEastAsia"/>
              </w:rPr>
            </w:pPr>
            <w:r>
              <w:rPr>
                <w:rFonts w:hint="eastAsia" w:cs="宋体" w:asciiTheme="minorEastAsia" w:hAnsiTheme="minorEastAsia"/>
              </w:rPr>
              <w:t>商务响 应</w:t>
            </w:r>
          </w:p>
          <w:p>
            <w:pPr>
              <w:pStyle w:val="2"/>
              <w:ind w:firstLine="480"/>
            </w:pPr>
            <w:r>
              <w:rPr>
                <w:rFonts w:hint="eastAsia"/>
              </w:rPr>
              <w:t>方</w:t>
            </w:r>
          </w:p>
          <w:p>
            <w:pPr>
              <w:pStyle w:val="2"/>
              <w:ind w:firstLine="480"/>
            </w:pPr>
          </w:p>
        </w:tc>
        <w:tc>
          <w:tcPr>
            <w:tcW w:w="709" w:type="dxa"/>
            <w:vMerge w:val="restart"/>
            <w:shd w:val="clear" w:color="auto" w:fill="auto"/>
            <w:vAlign w:val="center"/>
          </w:tcPr>
          <w:p>
            <w:pPr>
              <w:jc w:val="center"/>
              <w:rPr>
                <w:rFonts w:hint="default" w:cs="宋体" w:asciiTheme="minorEastAsia" w:hAnsiTheme="minorEastAsia" w:eastAsiaTheme="minorEastAsia"/>
                <w:lang w:val="en-US" w:eastAsia="zh-CN"/>
              </w:rPr>
            </w:pPr>
            <w:r>
              <w:rPr>
                <w:rFonts w:hint="eastAsia" w:cs="宋体" w:asciiTheme="minorEastAsia" w:hAnsiTheme="minorEastAsia"/>
                <w:lang w:val="en-US" w:eastAsia="zh-CN"/>
              </w:rPr>
              <w:t>36</w:t>
            </w:r>
          </w:p>
        </w:tc>
        <w:tc>
          <w:tcPr>
            <w:tcW w:w="905" w:type="dxa"/>
            <w:shd w:val="clear" w:color="auto" w:fill="auto"/>
            <w:vAlign w:val="center"/>
          </w:tcPr>
          <w:p>
            <w:pPr>
              <w:jc w:val="center"/>
              <w:rPr>
                <w:rFonts w:cs="宋体" w:asciiTheme="minorEastAsia" w:hAnsiTheme="minorEastAsia"/>
              </w:rPr>
            </w:pPr>
            <w:r>
              <w:rPr>
                <w:rFonts w:cs="宋体" w:asciiTheme="minorEastAsia" w:hAnsiTheme="minorEastAsia"/>
              </w:rPr>
              <w:t>8</w:t>
            </w:r>
          </w:p>
        </w:tc>
        <w:tc>
          <w:tcPr>
            <w:tcW w:w="6041" w:type="dxa"/>
            <w:shd w:val="clear" w:color="auto" w:fill="auto"/>
            <w:vAlign w:val="center"/>
          </w:tcPr>
          <w:p>
            <w:pPr>
              <w:adjustRightInd w:val="0"/>
              <w:snapToGrid w:val="0"/>
              <w:spacing w:line="380" w:lineRule="exact"/>
              <w:rPr>
                <w:rFonts w:ascii="宋体" w:hAnsi="宋体" w:eastAsia="宋体" w:cs="宋体"/>
              </w:rPr>
            </w:pPr>
            <w:r>
              <w:rPr>
                <w:rFonts w:hint="eastAsia" w:ascii="宋体" w:hAnsi="宋体" w:eastAsia="宋体" w:cs="宋体"/>
              </w:rPr>
              <w:t>售后服务：</w:t>
            </w:r>
          </w:p>
          <w:p>
            <w:pPr>
              <w:adjustRightInd w:val="0"/>
              <w:snapToGrid w:val="0"/>
              <w:spacing w:line="380" w:lineRule="exact"/>
              <w:rPr>
                <w:rFonts w:ascii="宋体" w:hAnsi="宋体" w:eastAsia="宋体" w:cs="宋体"/>
              </w:rPr>
            </w:pPr>
            <w:r>
              <w:rPr>
                <w:rFonts w:hint="eastAsia" w:ascii="宋体" w:hAnsi="宋体" w:eastAsia="宋体" w:cs="宋体"/>
              </w:rPr>
              <w:t>1、投标人具有良好的本地化服务能力，办公地点在西安地区或设有分支机构，提供相关证明材料,并能提供完善的售后技术支持和服务，横向比较，最高得3分，较好得2分，一般得1分。</w:t>
            </w:r>
          </w:p>
          <w:p>
            <w:pPr>
              <w:adjustRightInd w:val="0"/>
              <w:snapToGrid w:val="0"/>
              <w:spacing w:line="380" w:lineRule="exact"/>
              <w:rPr>
                <w:rFonts w:ascii="宋体" w:hAnsi="宋体" w:eastAsia="宋体" w:cs="宋体"/>
              </w:rPr>
            </w:pPr>
            <w:r>
              <w:rPr>
                <w:rFonts w:hint="eastAsia" w:ascii="宋体" w:hAnsi="宋体" w:eastAsia="宋体" w:cs="宋体"/>
              </w:rPr>
              <w:t>2、企业评级为AAA级信用企业的,得2分,没有不得分。</w:t>
            </w:r>
          </w:p>
          <w:p>
            <w:pPr>
              <w:adjustRightInd w:val="0"/>
              <w:snapToGrid w:val="0"/>
              <w:spacing w:line="380" w:lineRule="exact"/>
              <w:rPr>
                <w:rFonts w:ascii="宋体" w:hAnsi="宋体" w:eastAsia="宋体" w:cs="宋体"/>
              </w:rPr>
            </w:pPr>
            <w:r>
              <w:rPr>
                <w:rFonts w:hint="eastAsia" w:ascii="宋体" w:hAnsi="宋体" w:eastAsia="宋体" w:cs="宋体"/>
              </w:rPr>
              <w:t>3、因项目涉密级别较高,企业拥有信息安全管理体系资质证书的得2分,没有不得分。</w:t>
            </w:r>
          </w:p>
          <w:p>
            <w:pPr>
              <w:adjustRightInd w:val="0"/>
              <w:snapToGrid w:val="0"/>
              <w:spacing w:line="380" w:lineRule="exact"/>
              <w:rPr>
                <w:rFonts w:ascii="宋体" w:hAnsi="宋体" w:eastAsia="宋体" w:cs="宋体"/>
              </w:rPr>
            </w:pPr>
            <w:r>
              <w:rPr>
                <w:rFonts w:hint="eastAsia" w:ascii="宋体" w:hAnsi="宋体" w:eastAsia="宋体" w:cs="宋体"/>
              </w:rPr>
              <w:t>4、服务期内，根据本项目安排,符合本项目的一定数量的相关技术人员常驻采购人指定的工作地点，提供技术服务，并具有相关承诺的得1分，无相关承诺不得分。</w:t>
            </w:r>
          </w:p>
        </w:tc>
        <w:tc>
          <w:tcPr>
            <w:tcW w:w="661" w:type="dxa"/>
            <w:vMerge w:val="restart"/>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3" w:hRule="atLeast"/>
          <w:jc w:val="center"/>
        </w:trPr>
        <w:tc>
          <w:tcPr>
            <w:tcW w:w="552" w:type="dxa"/>
            <w:vMerge w:val="continue"/>
            <w:tcBorders>
              <w:top w:val="single" w:color="auto" w:sz="4" w:space="0"/>
              <w:bottom w:val="single" w:color="auto" w:sz="4" w:space="0"/>
            </w:tcBorders>
            <w:shd w:val="clear" w:color="auto" w:fill="auto"/>
            <w:vAlign w:val="center"/>
          </w:tcPr>
          <w:p>
            <w:pPr>
              <w:jc w:val="center"/>
              <w:rPr>
                <w:rFonts w:cs="宋体" w:asciiTheme="minorEastAsia" w:hAnsiTheme="minorEastAsia"/>
              </w:rPr>
            </w:pPr>
          </w:p>
        </w:tc>
        <w:tc>
          <w:tcPr>
            <w:tcW w:w="709" w:type="dxa"/>
            <w:vMerge w:val="continue"/>
            <w:shd w:val="clear" w:color="auto" w:fill="auto"/>
            <w:vAlign w:val="center"/>
          </w:tcPr>
          <w:p>
            <w:pPr>
              <w:jc w:val="center"/>
              <w:rPr>
                <w:rFonts w:cs="宋体" w:asciiTheme="minorEastAsia" w:hAnsiTheme="minorEastAsia"/>
              </w:rPr>
            </w:pPr>
          </w:p>
        </w:tc>
        <w:tc>
          <w:tcPr>
            <w:tcW w:w="905" w:type="dxa"/>
            <w:shd w:val="clear" w:color="auto" w:fill="auto"/>
            <w:vAlign w:val="center"/>
          </w:tcPr>
          <w:p>
            <w:pPr>
              <w:jc w:val="center"/>
              <w:rPr>
                <w:rFonts w:cs="宋体" w:asciiTheme="minorEastAsia" w:hAnsiTheme="minorEastAsia"/>
              </w:rPr>
            </w:pPr>
            <w:r>
              <w:rPr>
                <w:rFonts w:cs="宋体" w:asciiTheme="minorEastAsia" w:hAnsiTheme="minorEastAsia"/>
              </w:rPr>
              <w:t>16</w:t>
            </w:r>
          </w:p>
        </w:tc>
        <w:tc>
          <w:tcPr>
            <w:tcW w:w="6041" w:type="dxa"/>
            <w:shd w:val="clear" w:color="auto" w:fill="auto"/>
            <w:vAlign w:val="center"/>
          </w:tcPr>
          <w:p>
            <w:pPr>
              <w:adjustRightInd w:val="0"/>
              <w:snapToGrid w:val="0"/>
              <w:spacing w:line="380" w:lineRule="exact"/>
              <w:rPr>
                <w:rFonts w:ascii="宋体" w:hAnsi="宋体" w:eastAsia="宋体" w:cs="宋体"/>
              </w:rPr>
            </w:pPr>
            <w:r>
              <w:rPr>
                <w:rFonts w:hint="eastAsia" w:ascii="宋体" w:hAnsi="宋体" w:eastAsia="宋体" w:cs="宋体"/>
              </w:rPr>
              <w:t>投入本项目的技术人员：</w:t>
            </w:r>
          </w:p>
          <w:p>
            <w:pPr>
              <w:adjustRightInd w:val="0"/>
              <w:snapToGrid w:val="0"/>
              <w:spacing w:line="380" w:lineRule="exact"/>
              <w:rPr>
                <w:rFonts w:ascii="宋体" w:hAnsi="宋体" w:eastAsia="宋体" w:cs="宋体"/>
              </w:rPr>
            </w:pPr>
            <w:r>
              <w:rPr>
                <w:rFonts w:hint="eastAsia" w:ascii="宋体" w:hAnsi="宋体" w:eastAsia="宋体" w:cs="宋体"/>
              </w:rPr>
              <w:t>1、项目负责人具有注册规划师且具有高级工程师的得4分，未提供不得分；拟派项目团队人员中能够提供一个注册规划师且具有高级工程师的得4分，未提供不得分。</w:t>
            </w:r>
          </w:p>
          <w:p>
            <w:pPr>
              <w:adjustRightInd w:val="0"/>
              <w:snapToGrid w:val="0"/>
              <w:spacing w:line="380" w:lineRule="exact"/>
              <w:rPr>
                <w:rFonts w:ascii="宋体" w:hAnsi="宋体" w:eastAsia="宋体" w:cs="宋体"/>
              </w:rPr>
            </w:pPr>
            <w:r>
              <w:rPr>
                <w:rFonts w:hint="eastAsia" w:ascii="宋体" w:hAnsi="宋体" w:eastAsia="宋体" w:cs="宋体"/>
              </w:rPr>
              <w:t>2、拟派项目组人员配置及分工合理，其中具有土地规划专业、城乡规划专业、测绘工程相关专业人员各4名以上且具有中级职称以上的，每满足一项得2分，不提供不得分，最高得6分。</w:t>
            </w:r>
          </w:p>
          <w:p>
            <w:pPr>
              <w:adjustRightInd w:val="0"/>
              <w:snapToGrid w:val="0"/>
              <w:spacing w:line="380" w:lineRule="exact"/>
              <w:rPr>
                <w:rFonts w:ascii="宋体" w:hAnsi="宋体" w:eastAsia="宋体" w:cs="宋体"/>
              </w:rPr>
            </w:pPr>
            <w:r>
              <w:rPr>
                <w:rFonts w:hint="eastAsia" w:ascii="宋体" w:hAnsi="宋体" w:eastAsia="宋体" w:cs="宋体"/>
              </w:rPr>
              <w:t>3、201</w:t>
            </w:r>
            <w:r>
              <w:rPr>
                <w:rFonts w:hint="eastAsia" w:ascii="宋体" w:hAnsi="宋体" w:eastAsia="宋体" w:cs="宋体"/>
                <w:lang w:val="en-US" w:eastAsia="zh-CN"/>
              </w:rPr>
              <w:t>9</w:t>
            </w:r>
            <w:r>
              <w:rPr>
                <w:rFonts w:hint="eastAsia" w:ascii="宋体" w:hAnsi="宋体" w:eastAsia="宋体" w:cs="宋体"/>
              </w:rPr>
              <w:t>年1月1日（以合同签订日期为准）至今项目负责人承担过类似项目业绩，得2分。</w:t>
            </w:r>
          </w:p>
        </w:tc>
        <w:tc>
          <w:tcPr>
            <w:tcW w:w="661" w:type="dxa"/>
            <w:vMerge w:val="continue"/>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3" w:hRule="atLeast"/>
          <w:jc w:val="center"/>
        </w:trPr>
        <w:tc>
          <w:tcPr>
            <w:tcW w:w="552" w:type="dxa"/>
            <w:vMerge w:val="continue"/>
            <w:tcBorders>
              <w:top w:val="single" w:color="auto" w:sz="4" w:space="0"/>
              <w:bottom w:val="single" w:color="auto" w:sz="4" w:space="0"/>
            </w:tcBorders>
            <w:shd w:val="clear" w:color="auto" w:fill="auto"/>
            <w:vAlign w:val="center"/>
          </w:tcPr>
          <w:p>
            <w:pPr>
              <w:jc w:val="center"/>
              <w:rPr>
                <w:rFonts w:cs="宋体" w:asciiTheme="minorEastAsia" w:hAnsiTheme="minorEastAsia"/>
              </w:rPr>
            </w:pPr>
          </w:p>
        </w:tc>
        <w:tc>
          <w:tcPr>
            <w:tcW w:w="709" w:type="dxa"/>
            <w:vMerge w:val="continue"/>
            <w:shd w:val="clear" w:color="auto" w:fill="auto"/>
            <w:vAlign w:val="center"/>
          </w:tcPr>
          <w:p>
            <w:pPr>
              <w:jc w:val="center"/>
              <w:rPr>
                <w:rFonts w:cs="宋体" w:asciiTheme="minorEastAsia" w:hAnsiTheme="minorEastAsia"/>
              </w:rPr>
            </w:pPr>
          </w:p>
        </w:tc>
        <w:tc>
          <w:tcPr>
            <w:tcW w:w="905" w:type="dxa"/>
            <w:shd w:val="clear" w:color="auto" w:fill="auto"/>
            <w:vAlign w:val="center"/>
          </w:tcPr>
          <w:p>
            <w:pPr>
              <w:spacing w:line="360" w:lineRule="auto"/>
              <w:jc w:val="center"/>
              <w:rPr>
                <w:rFonts w:hint="eastAsia" w:cs="宋体" w:asciiTheme="minorEastAsia" w:hAnsiTheme="minorEastAsia" w:eastAsiaTheme="minorEastAsia"/>
                <w:lang w:eastAsia="zh-CN"/>
              </w:rPr>
            </w:pPr>
            <w:r>
              <w:rPr>
                <w:rFonts w:cs="宋体" w:asciiTheme="minorEastAsia" w:hAnsiTheme="minorEastAsia"/>
              </w:rPr>
              <w:t>1</w:t>
            </w:r>
            <w:r>
              <w:rPr>
                <w:rFonts w:hint="eastAsia" w:cs="宋体" w:asciiTheme="minorEastAsia" w:hAnsiTheme="minorEastAsia"/>
                <w:lang w:val="en-US" w:eastAsia="zh-CN"/>
              </w:rPr>
              <w:t>2</w:t>
            </w:r>
          </w:p>
        </w:tc>
        <w:tc>
          <w:tcPr>
            <w:tcW w:w="6041" w:type="dxa"/>
            <w:shd w:val="clear" w:color="auto" w:fill="auto"/>
          </w:tcPr>
          <w:p>
            <w:pPr>
              <w:adjustRightInd w:val="0"/>
              <w:snapToGrid w:val="0"/>
              <w:spacing w:line="380" w:lineRule="exact"/>
              <w:rPr>
                <w:rFonts w:ascii="宋体" w:hAnsi="宋体" w:eastAsia="宋体" w:cs="宋体"/>
              </w:rPr>
            </w:pPr>
            <w:r>
              <w:rPr>
                <w:rFonts w:hint="eastAsia" w:ascii="宋体" w:hAnsi="宋体" w:eastAsia="宋体" w:cs="宋体"/>
              </w:rPr>
              <w:t>类似项目业绩：</w:t>
            </w:r>
          </w:p>
          <w:p>
            <w:pPr>
              <w:adjustRightInd w:val="0"/>
              <w:snapToGrid w:val="0"/>
              <w:spacing w:line="380" w:lineRule="exact"/>
              <w:rPr>
                <w:rFonts w:ascii="宋体" w:hAnsi="宋体" w:eastAsia="宋体" w:cs="宋体"/>
              </w:rPr>
            </w:pPr>
            <w:r>
              <w:rPr>
                <w:rFonts w:hint="eastAsia" w:ascii="宋体" w:hAnsi="宋体" w:eastAsia="宋体" w:cs="宋体"/>
              </w:rPr>
              <w:t>201</w:t>
            </w:r>
            <w:r>
              <w:rPr>
                <w:rFonts w:hint="eastAsia" w:ascii="宋体" w:hAnsi="宋体" w:eastAsia="宋体" w:cs="宋体"/>
                <w:lang w:val="en-US" w:eastAsia="zh-CN"/>
              </w:rPr>
              <w:t>9</w:t>
            </w:r>
            <w:r>
              <w:rPr>
                <w:rFonts w:hint="eastAsia" w:ascii="宋体" w:hAnsi="宋体" w:eastAsia="宋体" w:cs="宋体"/>
              </w:rPr>
              <w:t>年至今承接与本项目同类项目业绩（以签订合同日期为准）</w:t>
            </w:r>
          </w:p>
          <w:p>
            <w:pPr>
              <w:adjustRightInd w:val="0"/>
              <w:snapToGrid w:val="0"/>
              <w:spacing w:line="380" w:lineRule="exact"/>
              <w:rPr>
                <w:rFonts w:ascii="宋体" w:hAnsi="宋体" w:eastAsia="宋体" w:cs="宋体"/>
              </w:rPr>
            </w:pPr>
            <w:r>
              <w:rPr>
                <w:rFonts w:hint="eastAsia" w:ascii="宋体" w:hAnsi="宋体" w:eastAsia="宋体" w:cs="宋体"/>
              </w:rPr>
              <w:t>1、承接过国土空间总体规划及国土综合整治专题研究编制的，每有一项得2分,最多得6分；</w:t>
            </w:r>
          </w:p>
          <w:p>
            <w:pPr>
              <w:adjustRightInd w:val="0"/>
              <w:snapToGrid w:val="0"/>
              <w:spacing w:line="380" w:lineRule="exact"/>
              <w:rPr>
                <w:rFonts w:ascii="宋体" w:hAnsi="宋体" w:eastAsia="宋体" w:cs="宋体"/>
              </w:rPr>
            </w:pPr>
            <w:r>
              <w:rPr>
                <w:rFonts w:hint="eastAsia" w:ascii="宋体" w:hAnsi="宋体" w:eastAsia="宋体" w:cs="宋体"/>
                <w:lang w:val="en-US" w:eastAsia="zh-CN"/>
              </w:rPr>
              <w:t>2</w:t>
            </w:r>
            <w:r>
              <w:rPr>
                <w:rFonts w:hint="eastAsia" w:ascii="宋体" w:hAnsi="宋体" w:eastAsia="宋体" w:cs="宋体"/>
              </w:rPr>
              <w:t>、承接第三次国土调查或年度变更调查的，每有一项得2分，最多得6分。</w:t>
            </w:r>
          </w:p>
          <w:p>
            <w:pPr>
              <w:adjustRightInd w:val="0"/>
              <w:snapToGrid w:val="0"/>
              <w:spacing w:line="380" w:lineRule="exact"/>
              <w:rPr>
                <w:rFonts w:ascii="宋体" w:hAnsi="宋体" w:eastAsia="宋体" w:cs="宋体"/>
              </w:rPr>
            </w:pPr>
            <w:r>
              <w:rPr>
                <w:rFonts w:hint="eastAsia" w:ascii="宋体" w:hAnsi="宋体" w:eastAsia="宋体" w:cs="宋体"/>
              </w:rPr>
              <w:t>注*投标文件中的业绩证明文件复印件须加盖供应商公章。</w:t>
            </w:r>
          </w:p>
        </w:tc>
        <w:tc>
          <w:tcPr>
            <w:tcW w:w="661" w:type="dxa"/>
            <w:vMerge w:val="continue"/>
            <w:shd w:val="clear" w:color="auto" w:fill="auto"/>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tcBorders>
              <w:top w:val="single" w:color="auto" w:sz="4" w:space="0"/>
            </w:tcBorders>
            <w:shd w:val="clear" w:color="auto" w:fill="auto"/>
            <w:vAlign w:val="center"/>
          </w:tcPr>
          <w:p>
            <w:pPr>
              <w:jc w:val="center"/>
              <w:rPr>
                <w:rFonts w:cs="宋体" w:asciiTheme="minorEastAsia" w:hAnsiTheme="minorEastAsia"/>
              </w:rPr>
            </w:pPr>
            <w:r>
              <w:rPr>
                <w:rFonts w:hint="eastAsia" w:cs="宋体" w:asciiTheme="minorEastAsia" w:hAnsiTheme="minorEastAsia"/>
              </w:rPr>
              <w:t>说明</w:t>
            </w:r>
          </w:p>
        </w:tc>
        <w:tc>
          <w:tcPr>
            <w:tcW w:w="8316" w:type="dxa"/>
            <w:gridSpan w:val="4"/>
            <w:shd w:val="clear" w:color="auto" w:fill="auto"/>
            <w:vAlign w:val="center"/>
          </w:tcPr>
          <w:p>
            <w:pPr>
              <w:jc w:val="both"/>
              <w:rPr>
                <w:rFonts w:cs="宋体" w:asciiTheme="minorEastAsia" w:hAnsiTheme="minorEastAsia"/>
              </w:rPr>
            </w:pPr>
            <w:r>
              <w:rPr>
                <w:rFonts w:hint="eastAsia" w:cs="宋体" w:asciiTheme="minorEastAsia" w:hAnsiTheme="minorEastAsia"/>
              </w:rPr>
              <w:t>1．评标委员会成员必须按照本评审要素据实打分，各类数字计算均按“四舍五入”保留小数点后两位；</w:t>
            </w:r>
          </w:p>
          <w:p>
            <w:pPr>
              <w:jc w:val="both"/>
              <w:rPr>
                <w:rFonts w:cs="宋体" w:asciiTheme="minorEastAsia" w:hAnsiTheme="minorEastAsia"/>
              </w:rPr>
            </w:pPr>
            <w:r>
              <w:rPr>
                <w:rFonts w:hint="eastAsia" w:cs="宋体" w:asciiTheme="minorEastAsia" w:hAnsiTheme="minorEastAsia"/>
              </w:rPr>
              <w:t>2．本项目为专门面向中小企业采购，对于按规定提供证明或真实声明的供应商，在价格评审时统一不给予政策扣除，即供应商投标报价为评审价格。</w:t>
            </w:r>
          </w:p>
          <w:p>
            <w:pPr>
              <w:jc w:val="both"/>
              <w:rPr>
                <w:rFonts w:cs="宋体" w:asciiTheme="minorEastAsia" w:hAnsiTheme="minorEastAsia"/>
              </w:rPr>
            </w:pPr>
            <w:r>
              <w:rPr>
                <w:rFonts w:hint="eastAsia" w:cs="宋体" w:asciiTheme="minorEastAsia" w:hAnsiTheme="minorEastAsia"/>
              </w:rPr>
              <w:t>3．本表分值区间符号“［”、“］”表示包含本数，“（”、“）”表示不包含本数。</w:t>
            </w:r>
          </w:p>
        </w:tc>
      </w:tr>
    </w:tbl>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4．推荐中标候选人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（1）采用最低评标价法的，评标结果按投标报价由低到高顺序排列。投标报价相同的并列。投标文件满足招标文件全部实质性要求且投标报价最低的投标人为排名第一的中标候选人。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07"/>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5．编写评审报告</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评审报告是评标委员会根据全体评标成员签字的原始评标记录和评标结果编写的报告，其主要内容包括：</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（1）招标公告刊登的媒体名称、开标日期和地点；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（2）投标供应商名单和评标委员会成员名单；</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（3）评标方法；</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（4）开标记录和评标情况及说明，包括投标无效供应商名单及原因；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（5）评标结果，确定的中标候选人名单或者经采购人委托直接确定的中标供应商；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（6）其他需要说明的情况，包括评标过程中投标供应商根据评标委员会要求进行的澄清、说明或者补正，评标委员会成员的更换等。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（三）评标争议处理规则</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（四）评审现场人员的保密责任</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（五）视同供应商串通投标的情形，其投标无效：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1．不同供应商的投标文件由同一单位或者个人编制；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2．不同供应商委托同一单位或者个人办理投标事宜；</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3．不同供应商的投标文件载明的项目管理成员或者联系人员为同一人；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4．不同供应商的投标文件异常一致或者投标报价呈规律性差异。</w:t>
      </w:r>
    </w:p>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八、中标</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1．采购代理机构在评标工作结束后2个工作日内将评审报告送采购人。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3．采购代理机构将在中标供应商确定之日起2个工作日内，在【</w:t>
      </w:r>
      <w:r>
        <w:fldChar w:fldCharType="begin"/>
      </w:r>
      <w:r>
        <w:instrText xml:space="preserve"> HYPERLINK "http://www.ccgp-shaanxi.gov.cn" </w:instrText>
      </w:r>
      <w:r>
        <w:fldChar w:fldCharType="separate"/>
      </w:r>
      <w:r>
        <w:rPr>
          <w:rStyle w:val="43"/>
          <w:rFonts w:hint="eastAsia" w:cs="宋体" w:asciiTheme="minorEastAsia" w:hAnsiTheme="minorEastAsia"/>
          <w:color w:val="auto"/>
          <w:u w:val="none"/>
        </w:rPr>
        <w:t>陕西省政府采购网</w:t>
      </w:r>
      <w:r>
        <w:rPr>
          <w:rStyle w:val="43"/>
          <w:rFonts w:hint="eastAsia" w:cs="宋体" w:asciiTheme="minorEastAsia" w:hAnsiTheme="minorEastAsia"/>
          <w:color w:val="auto"/>
          <w:u w:val="none"/>
        </w:rPr>
        <w:fldChar w:fldCharType="end"/>
      </w:r>
      <w:r>
        <w:rPr>
          <w:rFonts w:hint="eastAsia" w:cs="宋体" w:asciiTheme="minorEastAsia" w:hAnsiTheme="minorEastAsia"/>
        </w:rPr>
        <w:t>】（</w:t>
      </w:r>
      <w:r>
        <w:fldChar w:fldCharType="begin"/>
      </w:r>
      <w:r>
        <w:instrText xml:space="preserve"> HYPERLINK "http://www.ccgp-shaanxi.gov.cn/" </w:instrText>
      </w:r>
      <w:r>
        <w:fldChar w:fldCharType="separate"/>
      </w:r>
      <w:r>
        <w:rPr>
          <w:rStyle w:val="43"/>
          <w:rFonts w:hint="eastAsia" w:cs="宋体" w:asciiTheme="minorEastAsia" w:hAnsiTheme="minorEastAsia"/>
          <w:color w:val="auto"/>
          <w:u w:val="none"/>
        </w:rPr>
        <w:t>http://www.ccgp-shaanxi.gov.cn/</w:t>
      </w:r>
      <w:r>
        <w:rPr>
          <w:rStyle w:val="43"/>
          <w:rFonts w:hint="eastAsia" w:cs="宋体" w:asciiTheme="minorEastAsia" w:hAnsiTheme="minorEastAsia"/>
          <w:color w:val="auto"/>
          <w:u w:val="none"/>
        </w:rPr>
        <w:fldChar w:fldCharType="end"/>
      </w:r>
      <w:r>
        <w:rPr>
          <w:rFonts w:hint="eastAsia" w:cs="宋体" w:asciiTheme="minorEastAsia" w:hAnsiTheme="minorEastAsia"/>
        </w:rPr>
        <w:t>）上公布中标结果。中标公告期限为1个工作日。</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4．在公告中标结果的同时，采购代理机构将向中标供应商发出中标通知书，中标供应商在领取中标通知书时提供一正两副纸质投标文件用于备案。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6．采购代理机构按照相关规定将评审报告送监管机构备案。</w:t>
      </w:r>
    </w:p>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九、合同签订、履行及验收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招标文件、投标文件、澄清、补充合同等为政府采购合同的组成部分，具有同等法律效力。</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（一）签订政府采购合同</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1．自中标通知书发出之日起30日内，采购人与中标供应商应按招标文件和中标供应商投标文件的约定，签订书面合同。</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2．中标供应商拒绝与采购人签订合同的，采购人可以按照《政府采购法实施条例》第四十九条规定，确定下一候选人为中标供应商，也可以重新开展政府采购活动。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4．质疑或者投诉事项可能影响中标、成交结果的，采购人应当暂停签订合同，已经签订合同的，应当中止履行合同。</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（二）合同公告及备案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1．采购人应当自政府采购合同签订之日起2个工作日内，在陕西省政府采购网对合同进行公示，但政府采购合同中涉及国家秘密、商业秘密的内容除外。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2．采购人应自合同签订之日起7个工作日内将政府采购合同报送监管机构备案。</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（三）履行合同</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1．合同一经签订，双方应严格履行合同规定的义务。</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2．在合同履行过程中，如发生合同纠纷，合同双方应按照《中华人民共和国民法典》及合同条款的有关规定进行处理。</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（四）验收或考核</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1．采购人严格按照国家相关法律法规的要求及招标文件的要求组织验收或考核。</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2．采购人按《关于促进政府采购公平竞争优化营商环境的通知》（财库〔2019〕38号）、《保障中小企业款项支付条例》（国务院令第728号）等规定及采购合同的约定进行支付合同款项。</w:t>
      </w:r>
    </w:p>
    <w:p>
      <w:pPr>
        <w:pStyle w:val="4"/>
        <w:spacing w:line="360" w:lineRule="auto"/>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十、废标及重新招标</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2．根据《政府采购法》第三十六条规定，在招标采购中，出现下列情形之一的，本项目按废标处理：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（1）出现影响采购公正的违法、违规行为的；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（2）供应商的报价均超过了采购预算，采购人不能支付的；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（3）因重大变故，采购任务取消的。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废标后，除采购任务取消外，本项目将重新组织招标。</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spacing w:line="360" w:lineRule="auto"/>
        <w:ind w:firstLine="480" w:firstLineChars="200"/>
        <w:jc w:val="both"/>
        <w:rPr>
          <w:rFonts w:cs="宋体" w:asciiTheme="minorEastAsia" w:hAnsiTheme="minorEastAsia"/>
          <w:sz w:val="32"/>
          <w:szCs w:val="32"/>
        </w:rPr>
      </w:pPr>
      <w:r>
        <w:rPr>
          <w:rFonts w:hint="eastAsia" w:cs="宋体" w:asciiTheme="minorEastAsia" w:hAnsiTheme="minorEastAsia"/>
        </w:rPr>
        <w:t>4．招标文件未明确的其他事项，按《政府采购法》及其相关法律法规执行。</w:t>
      </w:r>
    </w:p>
    <w:p>
      <w:pPr>
        <w:rPr>
          <w:rFonts w:cs="宋体" w:asciiTheme="minorEastAsia" w:hAnsiTheme="minorEastAsia"/>
        </w:rPr>
      </w:pPr>
      <w:bookmarkStart w:id="12" w:name="_Toc100219614"/>
      <w:r>
        <w:rPr>
          <w:rFonts w:hint="eastAsia" w:cs="宋体" w:asciiTheme="minorEastAsia" w:hAnsiTheme="minorEastAsia"/>
          <w:sz w:val="32"/>
          <w:szCs w:val="32"/>
        </w:rPr>
        <w:br w:type="page"/>
      </w:r>
    </w:p>
    <w:p>
      <w:pPr>
        <w:pStyle w:val="3"/>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第三章  招标内容及要求</w:t>
      </w:r>
      <w:bookmarkEnd w:id="12"/>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一、项目概况</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lang w:val="zh-CN"/>
        </w:rPr>
        <w:t>根据自然资源部《关于开展全域土地综合整治试点工作的通知》（自然资发〔2019〕194号）、陕西省自然资源厅《关于开展陕西省全域土地综合整治试点工作的通知》（陕自然资发〔2020〕3号）、陕西省自然资源厅关于印发《陕西省自然资源系统推进黄河流域生态保护和高质量发展的实施方案（2020-2022年）》的通知（陕自然资发〔2020〕54号）文件要求，需进行全域土地综合整治</w:t>
      </w:r>
      <w:r>
        <w:rPr>
          <w:rFonts w:hint="eastAsia" w:cs="宋体" w:asciiTheme="minorEastAsia" w:hAnsiTheme="minorEastAsia"/>
        </w:rPr>
        <w:t>资源</w:t>
      </w:r>
      <w:r>
        <w:rPr>
          <w:rFonts w:hint="eastAsia" w:cs="宋体" w:asciiTheme="minorEastAsia" w:hAnsiTheme="minorEastAsia"/>
          <w:lang w:val="zh-CN"/>
        </w:rPr>
        <w:t>调查。</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lang w:val="zh-CN"/>
        </w:rPr>
        <w:t>为全面推进我市全域土地综合整治工作，开展</w:t>
      </w:r>
      <w:bookmarkStart w:id="13" w:name="_Hlk82958971"/>
      <w:r>
        <w:rPr>
          <w:rFonts w:hint="eastAsia" w:cs="宋体" w:asciiTheme="minorEastAsia" w:hAnsiTheme="minorEastAsia"/>
          <w:lang w:val="zh-CN"/>
        </w:rPr>
        <w:t>全域土地综合整治政策与案例研究</w:t>
      </w:r>
      <w:bookmarkEnd w:id="13"/>
      <w:r>
        <w:rPr>
          <w:rFonts w:hint="eastAsia" w:cs="宋体" w:asciiTheme="minorEastAsia" w:hAnsiTheme="minorEastAsia"/>
          <w:lang w:val="zh-CN"/>
        </w:rPr>
        <w:t>，充分认识到新时期全域土地整治的需求与先行地区开展全域土地综合整治的特点与经验，结合西安市实际，探索我市开展全域项目的工作模式。利用最新变更调查数据和耕地后备资源调查评价等相关成果，全面分析测算涉农区县土地综合整治潜力，弄清整治潜力的空间分布，因地制宜选择整治潜力大的乡镇或行政村开展试点，以统筹农用地、低效建设用地和生态保护修复，促进耕地保护和土地集约节约利用，解决一二三产融合发展用地，改善农村生态环境，助推乡村振兴为目标，编制项目实施方案。同时探索编制西安市全域土地综合整治工作指南，指导和规范西安市开展全域土地综合整治工作。</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二、招标内容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w:t>
      </w:r>
      <w:r>
        <w:rPr>
          <w:rFonts w:hint="eastAsia" w:cs="宋体" w:asciiTheme="minorEastAsia" w:hAnsiTheme="minorEastAsia"/>
          <w:lang w:eastAsia="zh-CN"/>
        </w:rPr>
        <w:t>西安市自然资源和规划局西安市全域土地综合整治资源调查项目</w:t>
      </w:r>
      <w:r>
        <w:rPr>
          <w:rFonts w:hint="eastAsia" w:cs="宋体" w:asciiTheme="minorEastAsia" w:hAnsiTheme="minorEastAsia"/>
        </w:rPr>
        <w:t>”</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w:t>
      </w:r>
      <w:r>
        <w:rPr>
          <w:rFonts w:hint="eastAsia" w:cs="宋体" w:asciiTheme="minorEastAsia" w:hAnsiTheme="minorEastAsia"/>
          <w:lang w:val="zh-CN"/>
        </w:rPr>
        <w:t>、</w:t>
      </w:r>
      <w:r>
        <w:rPr>
          <w:rFonts w:hint="eastAsia" w:cs="宋体" w:asciiTheme="minorEastAsia" w:hAnsiTheme="minorEastAsia"/>
        </w:rPr>
        <w:t>开展</w:t>
      </w:r>
      <w:r>
        <w:rPr>
          <w:rFonts w:hint="eastAsia" w:cs="宋体" w:asciiTheme="minorEastAsia" w:hAnsiTheme="minorEastAsia"/>
          <w:lang w:val="zh-CN"/>
        </w:rPr>
        <w:t>全域土地综合整治模式与政策研究</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lang w:val="zh-CN"/>
        </w:rPr>
        <w:t>系统梳理国内外土地整治的发展阶段，国内外历年来土地整治的政策与技术标准规范，解读重点政策，掌握全域土地综合整治的来源、内涵与意义，理清全域土地综合整治与传统土地整治从范围、对象等多方面的区别，总结当今全域土地综合整治的任务与要求。通过整理浙江、广西、重庆和上海等地方的案例，系统分析和总结土地综合整治实践经验，包括政策亮点和特色模式等，并立足西安市区域现状，探索适合西安市的农村土地综合整治模式，提出具有指导性和落地性的建议和策略，为西安市开展全域土地综合整治工作的开展奠定基础。</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rPr>
        <w:t>2、</w:t>
      </w:r>
      <w:r>
        <w:rPr>
          <w:rFonts w:hint="eastAsia" w:cs="宋体" w:asciiTheme="minorEastAsia" w:hAnsiTheme="minorEastAsia"/>
          <w:lang w:val="zh-CN"/>
        </w:rPr>
        <w:t>开展全域土地综合整治潜力调查与综合评价</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lang w:val="zh-CN"/>
        </w:rPr>
        <w:t>结合最新土地利用变更调查数据和耕地后备资源调查评价等相关成果，摸清我市涉农区县的土地综合整治潜力状况，全面分析测算国土综合整治潜力，弄清整治重点区域的空间分布。包括：国土综合整治补充耕地的数量、质量和空间分布，高标准农田建设、农村建设用地整治规模和重点区域、工矿废弃地复垦利用等的规模、和分布，同步调查乡镇政府执行能力和群众意愿等。在调查基础上构建全域土地综合整治潜力评价指标体系，通过综合评价确定涉农区县整治潜力较大的区域，为后续开展试点选取工作奠定基础。</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rPr>
        <w:t>3、</w:t>
      </w:r>
      <w:r>
        <w:rPr>
          <w:rFonts w:hint="eastAsia" w:cs="宋体" w:asciiTheme="minorEastAsia" w:hAnsiTheme="minorEastAsia"/>
          <w:lang w:val="zh-CN"/>
        </w:rPr>
        <w:t>开展全域土地综合整治试点项目实施方案编制</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lang w:val="zh-CN"/>
        </w:rPr>
        <w:t>按照部、省文件要求，在开展全域土地综合整治潜力调查与综合评价的基础上，根据全域土地综合整治潜力的大小及整治的重点区域，选取全市土地综合整治试点区域。以乡镇或乡镇内相互毗邻的几个行政村为单元确定试点区域，编制试点项目实施方案，阐明项目可行性、明确试点区域在耕地保护、建设用地整理、乡村生态保护修复和产业发展方面的目标任务；确定农用地整理、建设用地整理、乡村生态保护修复等方面的建设内容、具体措施和项目实施安排、资金估算和资金筹措、实施组织等。</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rPr>
        <w:t>4、</w:t>
      </w:r>
      <w:r>
        <w:rPr>
          <w:rFonts w:hint="eastAsia" w:cs="宋体" w:asciiTheme="minorEastAsia" w:hAnsiTheme="minorEastAsia"/>
          <w:lang w:val="zh-CN"/>
        </w:rPr>
        <w:t>编制西安市全域土地综合整治工作指南</w:t>
      </w:r>
    </w:p>
    <w:p>
      <w:pPr>
        <w:spacing w:line="360" w:lineRule="auto"/>
        <w:ind w:firstLine="480" w:firstLineChars="200"/>
        <w:jc w:val="both"/>
        <w:rPr>
          <w:lang w:val="zh-CN"/>
        </w:rPr>
      </w:pPr>
      <w:r>
        <w:rPr>
          <w:rFonts w:hint="eastAsia" w:cs="宋体" w:asciiTheme="minorEastAsia" w:hAnsiTheme="minorEastAsia"/>
          <w:lang w:val="zh-CN"/>
        </w:rPr>
        <w:t>在总结西安市前期土地整治经验，广泛听取意见基础上，吸取借鉴其他省市全域土地综合整治先进理念与相关标准，研究制定《西安市全域土地综合整治工作指南》，从潜力调查、储备建库、项目立项、方案编制和规划设计等多各环节指导和规范我市全域土地综合整治工作开展，提高全域土地综合整治的针对性、科学性、有效性和可操作性。</w:t>
      </w:r>
    </w:p>
    <w:p>
      <w:pPr>
        <w:pStyle w:val="4"/>
        <w:numPr>
          <w:ilvl w:val="0"/>
          <w:numId w:val="4"/>
        </w:numPr>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服务要求</w:t>
      </w:r>
    </w:p>
    <w:p>
      <w:pPr>
        <w:spacing w:line="360" w:lineRule="auto"/>
        <w:ind w:firstLine="480" w:firstLineChars="200"/>
        <w:jc w:val="both"/>
        <w:rPr>
          <w:rFonts w:cs="宋体" w:asciiTheme="minorEastAsia" w:hAnsiTheme="minorEastAsia"/>
          <w:lang w:val="zh-CN"/>
        </w:rPr>
      </w:pPr>
      <w:r>
        <w:rPr>
          <w:rFonts w:hint="eastAsia" w:cs="宋体" w:asciiTheme="minorEastAsia" w:hAnsiTheme="minorEastAsia"/>
        </w:rPr>
        <w:t>完成本次招标内容及即本章第二条，并为制定本项目</w:t>
      </w:r>
      <w:r>
        <w:rPr>
          <w:rFonts w:hint="eastAsia" w:cs="宋体" w:asciiTheme="minorEastAsia" w:hAnsiTheme="minorEastAsia"/>
          <w:lang w:val="zh-CN"/>
        </w:rPr>
        <w:t>规划成果包括：规划文本、规划图件、编制说明、数据库及其他材料。</w:t>
      </w:r>
      <w:r>
        <w:rPr>
          <w:rFonts w:hint="eastAsia" w:cs="宋体" w:asciiTheme="minorEastAsia" w:hAnsiTheme="minorEastAsia"/>
        </w:rPr>
        <w:t>其他材料</w:t>
      </w:r>
      <w:r>
        <w:rPr>
          <w:rFonts w:hint="eastAsia" w:cs="宋体" w:asciiTheme="minorEastAsia" w:hAnsiTheme="minorEastAsia"/>
          <w:lang w:val="zh-CN"/>
        </w:rPr>
        <w:t>包括规划编制中形成的会议纪要、部门意见、专家论证意见等。</w:t>
      </w:r>
    </w:p>
    <w:p>
      <w:pPr>
        <w:pStyle w:val="4"/>
        <w:numPr>
          <w:ilvl w:val="0"/>
          <w:numId w:val="4"/>
        </w:numPr>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商务要求</w:t>
      </w:r>
    </w:p>
    <w:p>
      <w:pPr>
        <w:spacing w:line="360" w:lineRule="auto"/>
        <w:ind w:firstLine="480" w:firstLineChars="200"/>
        <w:jc w:val="both"/>
        <w:rPr>
          <w:rFonts w:cs="宋体" w:asciiTheme="minorEastAsia" w:hAnsiTheme="minorEastAsia"/>
          <w:highlight w:val="none"/>
        </w:rPr>
      </w:pPr>
      <w:r>
        <w:rPr>
          <w:rFonts w:hint="eastAsia" w:cs="宋体" w:asciiTheme="minorEastAsia" w:hAnsiTheme="minorEastAsia"/>
          <w:highlight w:val="none"/>
        </w:rPr>
        <w:t>1、服务期：</w:t>
      </w:r>
      <w:r>
        <w:rPr>
          <w:rFonts w:hint="eastAsia" w:cs="宋体" w:asciiTheme="minorEastAsia" w:hAnsiTheme="minorEastAsia"/>
          <w:highlight w:val="none"/>
          <w:lang w:val="en-US" w:eastAsia="zh-CN"/>
        </w:rPr>
        <w:t>90日历天</w:t>
      </w:r>
      <w:r>
        <w:rPr>
          <w:rFonts w:hint="eastAsia" w:cs="宋体" w:asciiTheme="minorEastAsia" w:hAnsiTheme="minorEastAsia"/>
          <w:highlight w:val="none"/>
        </w:rPr>
        <w:t>；</w:t>
      </w:r>
    </w:p>
    <w:p>
      <w:pPr>
        <w:spacing w:line="360" w:lineRule="auto"/>
        <w:ind w:firstLine="480" w:firstLineChars="200"/>
        <w:jc w:val="both"/>
        <w:rPr>
          <w:rFonts w:cs="宋体" w:asciiTheme="minorEastAsia" w:hAnsiTheme="minorEastAsia"/>
          <w:highlight w:val="none"/>
        </w:rPr>
      </w:pPr>
      <w:r>
        <w:rPr>
          <w:rFonts w:hint="eastAsia" w:cs="宋体" w:asciiTheme="minorEastAsia" w:hAnsiTheme="minorEastAsia"/>
          <w:highlight w:val="none"/>
        </w:rPr>
        <w:t>2、项目付款进度安排：</w:t>
      </w:r>
    </w:p>
    <w:p>
      <w:pPr>
        <w:spacing w:line="360" w:lineRule="auto"/>
        <w:ind w:firstLine="480" w:firstLineChars="200"/>
        <w:jc w:val="both"/>
        <w:rPr>
          <w:rFonts w:hint="eastAsia" w:cs="宋体" w:asciiTheme="minorEastAsia" w:hAnsiTheme="minorEastAsia"/>
          <w:highlight w:val="none"/>
          <w:lang w:val="en-US" w:eastAsia="zh-CN"/>
        </w:rPr>
      </w:pPr>
      <w:r>
        <w:rPr>
          <w:rFonts w:hint="eastAsia" w:cs="宋体" w:asciiTheme="minorEastAsia" w:hAnsiTheme="minorEastAsia"/>
          <w:highlight w:val="none"/>
          <w:lang w:val="en-US" w:eastAsia="zh-CN"/>
        </w:rPr>
        <w:t>（一）签订合同7个工作日内支付项目合同金额的60%；</w:t>
      </w:r>
    </w:p>
    <w:p>
      <w:pPr>
        <w:spacing w:line="360" w:lineRule="auto"/>
        <w:ind w:firstLine="480" w:firstLineChars="200"/>
        <w:jc w:val="both"/>
        <w:rPr>
          <w:rFonts w:hint="eastAsia" w:cs="宋体" w:asciiTheme="minorEastAsia" w:hAnsiTheme="minorEastAsia"/>
          <w:highlight w:val="none"/>
          <w:lang w:val="en-US" w:eastAsia="zh-CN"/>
        </w:rPr>
      </w:pPr>
      <w:r>
        <w:rPr>
          <w:rFonts w:hint="eastAsia" w:cs="宋体" w:asciiTheme="minorEastAsia" w:hAnsiTheme="minorEastAsia"/>
          <w:highlight w:val="none"/>
          <w:lang w:val="en-US" w:eastAsia="zh-CN"/>
        </w:rPr>
        <w:t>（二）项目成果完成验收后15个工作日内支付合同金额的40%。</w:t>
      </w:r>
    </w:p>
    <w:p/>
    <w:p>
      <w:pPr>
        <w:pStyle w:val="4"/>
        <w:numPr>
          <w:ilvl w:val="0"/>
          <w:numId w:val="4"/>
        </w:numPr>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其他</w:t>
      </w:r>
    </w:p>
    <w:p>
      <w:pPr>
        <w:spacing w:line="360" w:lineRule="auto"/>
        <w:ind w:firstLine="480" w:firstLineChars="200"/>
        <w:jc w:val="center"/>
        <w:rPr>
          <w:rFonts w:cs="宋体" w:asciiTheme="minorEastAsia" w:hAnsiTheme="minorEastAsia"/>
          <w:sz w:val="32"/>
          <w:szCs w:val="32"/>
        </w:rPr>
      </w:pPr>
      <w:bookmarkStart w:id="14" w:name="_Toc100219615"/>
      <w:r>
        <w:rPr>
          <w:rFonts w:hint="eastAsia" w:cs="宋体" w:asciiTheme="minorEastAsia" w:hAnsiTheme="minorEastAsia"/>
        </w:rPr>
        <w:t>无</w:t>
      </w:r>
    </w:p>
    <w:p>
      <w:pPr>
        <w:rPr>
          <w:rFonts w:cs="宋体" w:asciiTheme="minorEastAsia" w:hAnsiTheme="minorEastAsia"/>
        </w:rPr>
      </w:pPr>
      <w:r>
        <w:rPr>
          <w:rFonts w:cs="宋体" w:asciiTheme="minorEastAsia" w:hAnsiTheme="minorEastAsia"/>
        </w:rPr>
        <w:br w:type="page"/>
      </w:r>
    </w:p>
    <w:p>
      <w:pPr>
        <w:pStyle w:val="3"/>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第四章  合同文本</w:t>
      </w:r>
      <w:bookmarkEnd w:id="14"/>
    </w:p>
    <w:p>
      <w:pPr>
        <w:spacing w:line="360" w:lineRule="auto"/>
        <w:ind w:firstLine="480" w:firstLineChars="200"/>
        <w:jc w:val="both"/>
        <w:rPr>
          <w:rFonts w:cs="宋体" w:asciiTheme="minorEastAsia" w:hAnsiTheme="minorEastAsia"/>
        </w:rPr>
      </w:pPr>
      <w:r>
        <w:rPr>
          <w:rFonts w:hint="eastAsia" w:cs="宋体" w:asciiTheme="minorEastAsia" w:hAnsiTheme="minorEastAsia"/>
        </w:rPr>
        <w:t>（本采购合同为预留份额专门面向中小企业合同）</w:t>
      </w:r>
    </w:p>
    <w:p>
      <w:pPr>
        <w:spacing w:line="360" w:lineRule="auto"/>
        <w:ind w:left="480" w:leftChars="200"/>
        <w:rPr>
          <w:rFonts w:cs="宋体" w:asciiTheme="minorEastAsia" w:hAnsiTheme="minorEastAsia"/>
        </w:rPr>
      </w:pPr>
      <w:r>
        <w:rPr>
          <w:rFonts w:hint="eastAsia" w:cs="宋体" w:asciiTheme="minorEastAsia" w:hAnsiTheme="minorEastAsia"/>
        </w:rPr>
        <w:t>甲方（采购人）：_____________________________________</w:t>
      </w:r>
    </w:p>
    <w:p>
      <w:pPr>
        <w:spacing w:line="360" w:lineRule="auto"/>
        <w:ind w:left="480" w:leftChars="200"/>
        <w:rPr>
          <w:rFonts w:cs="宋体" w:asciiTheme="minorEastAsia" w:hAnsiTheme="minorEastAsia"/>
        </w:rPr>
      </w:pPr>
      <w:r>
        <w:rPr>
          <w:rFonts w:hint="eastAsia" w:cs="宋体" w:asciiTheme="minorEastAsia" w:hAnsiTheme="minorEastAsia"/>
        </w:rPr>
        <w:t>甲方住所：___________________________________________</w:t>
      </w:r>
    </w:p>
    <w:p>
      <w:pPr>
        <w:spacing w:line="360" w:lineRule="auto"/>
        <w:ind w:left="480" w:leftChars="200"/>
        <w:rPr>
          <w:rFonts w:cs="宋体" w:asciiTheme="minorEastAsia" w:hAnsiTheme="minorEastAsia"/>
        </w:rPr>
      </w:pPr>
      <w:r>
        <w:rPr>
          <w:rFonts w:hint="eastAsia" w:cs="宋体" w:asciiTheme="minorEastAsia" w:hAnsiTheme="minorEastAsia"/>
        </w:rPr>
        <w:t>乙方（中标供应商）：_________________________________</w:t>
      </w:r>
    </w:p>
    <w:p>
      <w:pPr>
        <w:spacing w:line="360" w:lineRule="auto"/>
        <w:ind w:left="480" w:leftChars="200"/>
        <w:rPr>
          <w:rFonts w:cs="宋体" w:asciiTheme="minorEastAsia" w:hAnsiTheme="minorEastAsia"/>
        </w:rPr>
      </w:pPr>
      <w:r>
        <w:rPr>
          <w:rFonts w:hint="eastAsia" w:cs="宋体" w:asciiTheme="minorEastAsia" w:hAnsiTheme="minorEastAsia"/>
        </w:rPr>
        <w:t>乙方住所：___________________________________________</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根据《中华人民共和国政府采购法》及实施条例、《中华人民共和国民法典》和〈</w:t>
      </w:r>
      <w:r>
        <w:rPr>
          <w:rFonts w:hint="eastAsia" w:cs="宋体" w:asciiTheme="minorEastAsia" w:hAnsiTheme="minorEastAsia"/>
          <w:lang w:eastAsia="zh-CN"/>
        </w:rPr>
        <w:t>西安市全域土地综合整治资源调查项目</w:t>
      </w:r>
      <w:r>
        <w:rPr>
          <w:rFonts w:hint="eastAsia" w:cs="宋体" w:asciiTheme="minorEastAsia" w:hAnsiTheme="minorEastAsia"/>
        </w:rPr>
        <w:t>〉（项目编号：SXLX-2022-049）的招标文件、投标文件等有关规定，为确保甲方采购项目的顺利实施，甲、乙双方在平等自愿原则下签订本合同，并共同遵守如下条款：</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第一条  项目基本情况</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1．采购标的：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2．数量：</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第二条  履约期限、地点及方式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1．履约期限：自合同签订之后3个月内完成全部项目内容，并交付采购人验收合格。</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2．履约地点：甲方指定地点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3．履约方式：/</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第三条  质量标准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整个项目应符合国家有关行业规范和标准，包括但不限于：</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1．GB/T</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第四条  合同价款及支付方式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1．合同价款包括：</w:t>
      </w:r>
    </w:p>
    <w:p>
      <w:pPr>
        <w:spacing w:line="360" w:lineRule="auto"/>
        <w:ind w:firstLine="480" w:firstLineChars="200"/>
        <w:jc w:val="both"/>
        <w:rPr>
          <w:rFonts w:hint="eastAsia" w:cs="宋体" w:asciiTheme="minorEastAsia" w:hAnsiTheme="minorEastAsia"/>
          <w:highlight w:val="none"/>
        </w:rPr>
      </w:pPr>
      <w:r>
        <w:rPr>
          <w:rFonts w:hint="eastAsia" w:cs="宋体" w:asciiTheme="minorEastAsia" w:hAnsiTheme="minorEastAsia"/>
          <w:highlight w:val="none"/>
        </w:rPr>
        <w:t>2．支付方式：</w:t>
      </w:r>
    </w:p>
    <w:p>
      <w:pPr>
        <w:spacing w:line="360" w:lineRule="auto"/>
        <w:ind w:firstLine="480" w:firstLineChars="200"/>
        <w:jc w:val="both"/>
        <w:rPr>
          <w:rFonts w:cs="宋体" w:asciiTheme="minorEastAsia" w:hAnsiTheme="minorEastAsia"/>
          <w:highlight w:val="none"/>
        </w:rPr>
      </w:pPr>
      <w:r>
        <w:rPr>
          <w:rFonts w:hint="eastAsia" w:cs="宋体" w:asciiTheme="minorEastAsia" w:hAnsiTheme="minorEastAsia"/>
          <w:highlight w:val="none"/>
        </w:rPr>
        <w:t>（1）签订合同7个工作日内支付项目合同金额的60%；</w:t>
      </w:r>
    </w:p>
    <w:p>
      <w:pPr>
        <w:spacing w:line="360" w:lineRule="auto"/>
        <w:ind w:firstLine="480" w:firstLineChars="200"/>
        <w:jc w:val="both"/>
        <w:rPr>
          <w:rFonts w:cs="宋体" w:asciiTheme="minorEastAsia" w:hAnsiTheme="minorEastAsia"/>
          <w:highlight w:val="none"/>
        </w:rPr>
      </w:pPr>
      <w:r>
        <w:rPr>
          <w:rFonts w:hint="eastAsia" w:cs="宋体" w:asciiTheme="minorEastAsia" w:hAnsiTheme="minorEastAsia"/>
          <w:highlight w:val="none"/>
        </w:rPr>
        <w:t>（2）项目成果完成验收后15个工作日内支付合同金额的40%。</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3．结算方式：银行转账。</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4．结算单位：由甲方负责结算，乙方须向甲方出具合法有效的完税发票，甲方进行支付结算。</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第五条  验收标准及条件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1．初步验收：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2．最终验收：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3．验收依据：</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（1）招标文件、投标文件、澄清表（函）；</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（2）本合同及附件文本；</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（3）合同签订时国家及行业现行的标准和技术规范。</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4．中标供应商应向采购人提交项目实施过程中的所有资料，以便采购人日后管理和维护。</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第六条  知识产权（若有）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乙方应保证所提供的服务或其任何一部分均不会侵犯任何第三方的专利权、商标权或著作权。</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第七条  无产权瑕疵条款（若有）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乙方保证所提供的服务的所有权完全属于乙方且无任何抵押、查封等产权瑕疵。如有产权瑕疵的，视为乙方违约。乙方应负担由此而产生的一切损失。</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第八条  双方的权利和义务</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（一）甲方的权利和义务</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2．甲方有权依据双方签订的考评办法对乙方提供的服务进行定期考评。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3．负责检查监督乙方管理工作的实施及制度的执行情况。</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4．根据本合同规定，按时向乙方支付应付服务费用。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5．验收应在甲方和乙方双方共同参加下进行。甲方组成验收小组按国家有关规定、规范进行验收，验收时将会邀请相关的专业人员或机构参与验收。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6．国家法律、法规所规定由甲方承担的其它责任。</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（二）乙方的权利和义务</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1．对本合同规定的委托服务范围内的项目享有管理权及服务义务。</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2．根据本合同的规定向甲方收取相关服务费用，并有权在本项目管理范围内管理及合理使用。</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3．及时向甲方通告本项目服务范围内有关服务的重大事项，及时配合处理投诉。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4．接受项目行业管理部门及政府有关部门的指导，接受甲方的监督。</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5．国家法律、法规所规定由乙方承担的其它责任。</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第九条  违约责任</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1．甲乙双方必须遵守本合同并执行合同中的各项规定，保证本合同的正常履行。</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第十条  不可抗力事件处理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1．在合同有效期内，任何一方因不可抗力事件导致不能履行合同，则合同履行期可延长，其延长期与不可抗力影响期相同。</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2．不可抗力事件发生后，应立即通知对方，并寄送有关权威机构出具的证明。</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3．不可抗力事件延续15个日历日以上，双方应通过友好协商，确定是否继续履行合同。</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第十一条  合同的变更和终止</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除《中华人民共和国政府采购法》第49条、第50条第二款规定的情形外，本合同一经签订，甲乙双方不得擅自变更、中止或终止合同。</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第十二条  解决合同纠纷的方式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1．在执行本合同中发生的或与本合同有关的争端，双方应通过友好协商解决，经协商在___天内不能达成协议时，则采取以下第___种方式解决争议：</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（1）向甲方所在地有管辖权的人民法院提起诉讼；</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（2）向西安仲裁委员会按其仲裁规则申请仲裁。</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2．在仲裁期间，本合同应继续履行。</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第十三条  合同生效及其他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1．合同经双方法定代表人（单位负责人）或授权委托代理人签名并加盖单位公章并由采购代理机构盖章后生效。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3．本合同一式陆份，自双方签章之日起起效。甲方贰份，乙方贰份，政府采购代理机构壹份，同级财政部门备案壹份，具有同等法律效力。</w:t>
      </w:r>
    </w:p>
    <w:p>
      <w:pPr>
        <w:pStyle w:val="4"/>
        <w:spacing w:line="360" w:lineRule="auto"/>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第十四条  附件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1．项目招标文件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2．项目修改澄清文件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3．项目投标文件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4．中标通知书</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5．其他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（以下无正文）</w:t>
      </w:r>
    </w:p>
    <w:tbl>
      <w:tblPr>
        <w:tblStyle w:val="3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306"/>
        <w:gridCol w:w="1762"/>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甲方</w:t>
            </w:r>
          </w:p>
          <w:p>
            <w:pPr>
              <w:jc w:val="center"/>
              <w:rPr>
                <w:rFonts w:cs="宋体" w:asciiTheme="minorEastAsia" w:hAnsiTheme="minorEastAsia"/>
              </w:rPr>
            </w:pPr>
            <w:r>
              <w:rPr>
                <w:rFonts w:hint="eastAsia" w:cs="宋体" w:asciiTheme="minorEastAsia" w:hAnsiTheme="minorEastAsia"/>
              </w:rPr>
              <w:t>（盖章）：</w:t>
            </w:r>
          </w:p>
        </w:tc>
        <w:tc>
          <w:tcPr>
            <w:tcW w:w="2306" w:type="dxa"/>
            <w:vAlign w:val="center"/>
          </w:tcPr>
          <w:p>
            <w:pPr>
              <w:jc w:val="center"/>
              <w:rPr>
                <w:rFonts w:cs="宋体" w:asciiTheme="minorEastAsia" w:hAnsiTheme="minorEastAsia"/>
              </w:rPr>
            </w:pPr>
          </w:p>
        </w:tc>
        <w:tc>
          <w:tcPr>
            <w:tcW w:w="1762" w:type="dxa"/>
            <w:vAlign w:val="center"/>
          </w:tcPr>
          <w:p>
            <w:pPr>
              <w:jc w:val="center"/>
              <w:rPr>
                <w:rFonts w:cs="宋体" w:asciiTheme="minorEastAsia" w:hAnsiTheme="minorEastAsia"/>
              </w:rPr>
            </w:pPr>
            <w:r>
              <w:rPr>
                <w:rFonts w:hint="eastAsia" w:cs="宋体" w:asciiTheme="minorEastAsia" w:hAnsiTheme="minorEastAsia"/>
              </w:rPr>
              <w:t>乙方</w:t>
            </w:r>
          </w:p>
          <w:p>
            <w:pPr>
              <w:jc w:val="center"/>
              <w:rPr>
                <w:rFonts w:cs="宋体" w:asciiTheme="minorEastAsia" w:hAnsiTheme="minorEastAsia"/>
              </w:rPr>
            </w:pPr>
            <w:r>
              <w:rPr>
                <w:rFonts w:hint="eastAsia" w:cs="宋体" w:asciiTheme="minorEastAsia" w:hAnsiTheme="minorEastAsia"/>
              </w:rPr>
              <w:t>（盖章）：</w:t>
            </w:r>
          </w:p>
        </w:tc>
        <w:tc>
          <w:tcPr>
            <w:tcW w:w="2672" w:type="dxa"/>
            <w:vAlign w:val="center"/>
          </w:tcPr>
          <w:p>
            <w:pPr>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法定代表人</w:t>
            </w:r>
          </w:p>
          <w:p>
            <w:pPr>
              <w:jc w:val="center"/>
              <w:rPr>
                <w:rFonts w:cs="宋体" w:asciiTheme="minorEastAsia" w:hAnsiTheme="minorEastAsia"/>
              </w:rPr>
            </w:pPr>
            <w:r>
              <w:rPr>
                <w:rFonts w:hint="eastAsia" w:cs="宋体" w:asciiTheme="minorEastAsia" w:hAnsiTheme="minorEastAsia"/>
              </w:rPr>
              <w:t>（委托代理人）：</w:t>
            </w:r>
          </w:p>
        </w:tc>
        <w:tc>
          <w:tcPr>
            <w:tcW w:w="2306" w:type="dxa"/>
            <w:vAlign w:val="center"/>
          </w:tcPr>
          <w:p>
            <w:pPr>
              <w:jc w:val="center"/>
              <w:rPr>
                <w:rFonts w:cs="宋体" w:asciiTheme="minorEastAsia" w:hAnsiTheme="minorEastAsia"/>
              </w:rPr>
            </w:pPr>
          </w:p>
        </w:tc>
        <w:tc>
          <w:tcPr>
            <w:tcW w:w="1762" w:type="dxa"/>
            <w:vAlign w:val="center"/>
          </w:tcPr>
          <w:p>
            <w:pPr>
              <w:jc w:val="center"/>
              <w:rPr>
                <w:rFonts w:cs="宋体" w:asciiTheme="minorEastAsia" w:hAnsiTheme="minorEastAsia"/>
              </w:rPr>
            </w:pPr>
            <w:r>
              <w:rPr>
                <w:rFonts w:hint="eastAsia" w:cs="宋体" w:asciiTheme="minorEastAsia" w:hAnsiTheme="minorEastAsia"/>
              </w:rPr>
              <w:t>法定代表人</w:t>
            </w:r>
          </w:p>
          <w:p>
            <w:pPr>
              <w:jc w:val="center"/>
              <w:rPr>
                <w:rFonts w:cs="宋体" w:asciiTheme="minorEastAsia" w:hAnsiTheme="minorEastAsia"/>
              </w:rPr>
            </w:pPr>
            <w:r>
              <w:rPr>
                <w:rFonts w:hint="eastAsia" w:cs="宋体" w:asciiTheme="minorEastAsia" w:hAnsiTheme="minorEastAsia"/>
              </w:rPr>
              <w:t>（委托代理人）：</w:t>
            </w:r>
          </w:p>
        </w:tc>
        <w:tc>
          <w:tcPr>
            <w:tcW w:w="2672" w:type="dxa"/>
            <w:vAlign w:val="center"/>
          </w:tcPr>
          <w:p>
            <w:pPr>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地    址：</w:t>
            </w:r>
          </w:p>
        </w:tc>
        <w:tc>
          <w:tcPr>
            <w:tcW w:w="2306" w:type="dxa"/>
            <w:vAlign w:val="center"/>
          </w:tcPr>
          <w:p>
            <w:pPr>
              <w:jc w:val="center"/>
              <w:rPr>
                <w:rFonts w:cs="宋体" w:asciiTheme="minorEastAsia" w:hAnsiTheme="minorEastAsia"/>
              </w:rPr>
            </w:pPr>
          </w:p>
        </w:tc>
        <w:tc>
          <w:tcPr>
            <w:tcW w:w="1762" w:type="dxa"/>
            <w:vAlign w:val="center"/>
          </w:tcPr>
          <w:p>
            <w:pPr>
              <w:jc w:val="center"/>
              <w:rPr>
                <w:rFonts w:cs="宋体" w:asciiTheme="minorEastAsia" w:hAnsiTheme="minorEastAsia"/>
              </w:rPr>
            </w:pPr>
            <w:r>
              <w:rPr>
                <w:rFonts w:hint="eastAsia" w:cs="宋体" w:asciiTheme="minorEastAsia" w:hAnsiTheme="minorEastAsia"/>
              </w:rPr>
              <w:t>地    址：</w:t>
            </w:r>
          </w:p>
        </w:tc>
        <w:tc>
          <w:tcPr>
            <w:tcW w:w="2672" w:type="dxa"/>
            <w:vAlign w:val="center"/>
          </w:tcPr>
          <w:p>
            <w:pPr>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开户银行：</w:t>
            </w:r>
          </w:p>
        </w:tc>
        <w:tc>
          <w:tcPr>
            <w:tcW w:w="2306" w:type="dxa"/>
            <w:vAlign w:val="center"/>
          </w:tcPr>
          <w:p>
            <w:pPr>
              <w:jc w:val="center"/>
              <w:rPr>
                <w:rFonts w:cs="宋体" w:asciiTheme="minorEastAsia" w:hAnsiTheme="minorEastAsia"/>
              </w:rPr>
            </w:pPr>
          </w:p>
        </w:tc>
        <w:tc>
          <w:tcPr>
            <w:tcW w:w="1762" w:type="dxa"/>
            <w:vAlign w:val="center"/>
          </w:tcPr>
          <w:p>
            <w:pPr>
              <w:jc w:val="center"/>
              <w:rPr>
                <w:rFonts w:cs="宋体" w:asciiTheme="minorEastAsia" w:hAnsiTheme="minorEastAsia"/>
              </w:rPr>
            </w:pPr>
            <w:r>
              <w:rPr>
                <w:rFonts w:hint="eastAsia" w:cs="宋体" w:asciiTheme="minorEastAsia" w:hAnsiTheme="minorEastAsia"/>
              </w:rPr>
              <w:t>开户银行：</w:t>
            </w:r>
          </w:p>
        </w:tc>
        <w:tc>
          <w:tcPr>
            <w:tcW w:w="2672" w:type="dxa"/>
            <w:vAlign w:val="center"/>
          </w:tcPr>
          <w:p>
            <w:pPr>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银行帐号：</w:t>
            </w:r>
          </w:p>
        </w:tc>
        <w:tc>
          <w:tcPr>
            <w:tcW w:w="2306" w:type="dxa"/>
            <w:vAlign w:val="center"/>
          </w:tcPr>
          <w:p>
            <w:pPr>
              <w:jc w:val="center"/>
              <w:rPr>
                <w:rFonts w:cs="宋体" w:asciiTheme="minorEastAsia" w:hAnsiTheme="minorEastAsia"/>
              </w:rPr>
            </w:pPr>
          </w:p>
        </w:tc>
        <w:tc>
          <w:tcPr>
            <w:tcW w:w="1762" w:type="dxa"/>
            <w:vAlign w:val="center"/>
          </w:tcPr>
          <w:p>
            <w:pPr>
              <w:jc w:val="center"/>
              <w:rPr>
                <w:rFonts w:cs="宋体" w:asciiTheme="minorEastAsia" w:hAnsiTheme="minorEastAsia"/>
              </w:rPr>
            </w:pPr>
            <w:r>
              <w:rPr>
                <w:rFonts w:hint="eastAsia" w:cs="宋体" w:asciiTheme="minorEastAsia" w:hAnsiTheme="minorEastAsia"/>
              </w:rPr>
              <w:t>银行帐号：</w:t>
            </w:r>
          </w:p>
        </w:tc>
        <w:tc>
          <w:tcPr>
            <w:tcW w:w="2672" w:type="dxa"/>
            <w:vAlign w:val="center"/>
          </w:tcPr>
          <w:p>
            <w:pPr>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电    话：</w:t>
            </w:r>
          </w:p>
        </w:tc>
        <w:tc>
          <w:tcPr>
            <w:tcW w:w="2306" w:type="dxa"/>
            <w:vAlign w:val="center"/>
          </w:tcPr>
          <w:p>
            <w:pPr>
              <w:jc w:val="center"/>
              <w:rPr>
                <w:rFonts w:cs="宋体" w:asciiTheme="minorEastAsia" w:hAnsiTheme="minorEastAsia"/>
              </w:rPr>
            </w:pPr>
          </w:p>
        </w:tc>
        <w:tc>
          <w:tcPr>
            <w:tcW w:w="1762" w:type="dxa"/>
            <w:vAlign w:val="center"/>
          </w:tcPr>
          <w:p>
            <w:pPr>
              <w:jc w:val="center"/>
              <w:rPr>
                <w:rFonts w:cs="宋体" w:asciiTheme="minorEastAsia" w:hAnsiTheme="minorEastAsia"/>
              </w:rPr>
            </w:pPr>
            <w:r>
              <w:rPr>
                <w:rFonts w:hint="eastAsia" w:cs="宋体" w:asciiTheme="minorEastAsia" w:hAnsiTheme="minorEastAsia"/>
              </w:rPr>
              <w:t>电    话：</w:t>
            </w:r>
          </w:p>
        </w:tc>
        <w:tc>
          <w:tcPr>
            <w:tcW w:w="2672" w:type="dxa"/>
            <w:vAlign w:val="center"/>
          </w:tcPr>
          <w:p>
            <w:pPr>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传    真：</w:t>
            </w:r>
          </w:p>
        </w:tc>
        <w:tc>
          <w:tcPr>
            <w:tcW w:w="2306" w:type="dxa"/>
            <w:vAlign w:val="center"/>
          </w:tcPr>
          <w:p>
            <w:pPr>
              <w:jc w:val="center"/>
              <w:rPr>
                <w:rFonts w:cs="宋体" w:asciiTheme="minorEastAsia" w:hAnsiTheme="minorEastAsia"/>
              </w:rPr>
            </w:pPr>
          </w:p>
        </w:tc>
        <w:tc>
          <w:tcPr>
            <w:tcW w:w="1762" w:type="dxa"/>
            <w:vAlign w:val="center"/>
          </w:tcPr>
          <w:p>
            <w:pPr>
              <w:jc w:val="center"/>
              <w:rPr>
                <w:rFonts w:cs="宋体" w:asciiTheme="minorEastAsia" w:hAnsiTheme="minorEastAsia"/>
              </w:rPr>
            </w:pPr>
            <w:r>
              <w:rPr>
                <w:rFonts w:hint="eastAsia" w:cs="宋体" w:asciiTheme="minorEastAsia" w:hAnsiTheme="minorEastAsia"/>
              </w:rPr>
              <w:t>传    真：</w:t>
            </w:r>
          </w:p>
        </w:tc>
        <w:tc>
          <w:tcPr>
            <w:tcW w:w="2672" w:type="dxa"/>
            <w:vAlign w:val="center"/>
          </w:tcPr>
          <w:p>
            <w:pPr>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8" w:type="dxa"/>
            <w:vAlign w:val="center"/>
          </w:tcPr>
          <w:p>
            <w:pPr>
              <w:jc w:val="center"/>
              <w:rPr>
                <w:rFonts w:cs="宋体" w:asciiTheme="minorEastAsia" w:hAnsiTheme="minorEastAsia"/>
              </w:rPr>
            </w:pPr>
            <w:r>
              <w:rPr>
                <w:rFonts w:hint="eastAsia" w:cs="宋体" w:asciiTheme="minorEastAsia" w:hAnsiTheme="minorEastAsia"/>
              </w:rPr>
              <w:t>签约日期：</w:t>
            </w:r>
          </w:p>
        </w:tc>
        <w:tc>
          <w:tcPr>
            <w:tcW w:w="2306" w:type="dxa"/>
            <w:vAlign w:val="center"/>
          </w:tcPr>
          <w:p>
            <w:pPr>
              <w:jc w:val="center"/>
              <w:rPr>
                <w:rFonts w:cs="宋体" w:asciiTheme="minorEastAsia" w:hAnsiTheme="minorEastAsia"/>
              </w:rPr>
            </w:pPr>
            <w:r>
              <w:rPr>
                <w:rFonts w:hint="eastAsia" w:cs="宋体" w:asciiTheme="minorEastAsia" w:hAnsiTheme="minorEastAsia"/>
              </w:rPr>
              <w:t>年 月 日</w:t>
            </w:r>
          </w:p>
        </w:tc>
        <w:tc>
          <w:tcPr>
            <w:tcW w:w="1762" w:type="dxa"/>
            <w:vAlign w:val="center"/>
          </w:tcPr>
          <w:p>
            <w:pPr>
              <w:jc w:val="center"/>
              <w:rPr>
                <w:rFonts w:cs="宋体" w:asciiTheme="minorEastAsia" w:hAnsiTheme="minorEastAsia"/>
              </w:rPr>
            </w:pPr>
            <w:r>
              <w:rPr>
                <w:rFonts w:hint="eastAsia" w:cs="宋体" w:asciiTheme="minorEastAsia" w:hAnsiTheme="minorEastAsia"/>
              </w:rPr>
              <w:t>签约日期：</w:t>
            </w:r>
          </w:p>
        </w:tc>
        <w:tc>
          <w:tcPr>
            <w:tcW w:w="2672" w:type="dxa"/>
            <w:vAlign w:val="center"/>
          </w:tcPr>
          <w:p>
            <w:pPr>
              <w:jc w:val="center"/>
              <w:rPr>
                <w:rFonts w:cs="宋体" w:asciiTheme="minorEastAsia" w:hAnsiTheme="minorEastAsia"/>
              </w:rPr>
            </w:pPr>
            <w:r>
              <w:rPr>
                <w:rFonts w:hint="eastAsia" w:cs="宋体" w:asciiTheme="minorEastAsia" w:hAnsiTheme="minorEastAsia"/>
              </w:rPr>
              <w:t>年 月 日</w:t>
            </w:r>
          </w:p>
        </w:tc>
      </w:tr>
    </w:tbl>
    <w:p>
      <w:pPr>
        <w:rPr>
          <w:rFonts w:cs="宋体" w:asciiTheme="minorEastAsia" w:hAnsiTheme="minorEastAsia"/>
        </w:rPr>
      </w:pPr>
      <w:bookmarkStart w:id="15" w:name="_Toc100219616"/>
    </w:p>
    <w:p>
      <w:pPr>
        <w:rPr>
          <w:rFonts w:cs="宋体" w:asciiTheme="minorEastAsia" w:hAnsiTheme="minorEastAsia" w:eastAsiaTheme="minorEastAsia"/>
          <w:b/>
          <w:bCs/>
          <w:sz w:val="32"/>
          <w:szCs w:val="32"/>
        </w:rPr>
      </w:pPr>
      <w:r>
        <w:rPr>
          <w:rFonts w:cs="宋体" w:asciiTheme="minorEastAsia" w:hAnsiTheme="minorEastAsia" w:eastAsiaTheme="minorEastAsia"/>
          <w:b/>
          <w:bCs/>
          <w:sz w:val="32"/>
          <w:szCs w:val="32"/>
        </w:rPr>
        <w:br w:type="page"/>
      </w:r>
    </w:p>
    <w:p/>
    <w:p>
      <w:pPr>
        <w:pStyle w:val="3"/>
        <w:rPr>
          <w:rFonts w:cs="宋体" w:asciiTheme="minorEastAsia" w:hAnsiTheme="minorEastAsia" w:eastAsiaTheme="minorEastAsia"/>
          <w:b/>
          <w:bCs/>
          <w:sz w:val="32"/>
          <w:szCs w:val="32"/>
        </w:rPr>
      </w:pPr>
    </w:p>
    <w:p>
      <w:pPr>
        <w:pStyle w:val="3"/>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第五章  投标文件构成及格式</w:t>
      </w:r>
      <w:bookmarkEnd w:id="15"/>
    </w:p>
    <w:p>
      <w:pPr>
        <w:spacing w:line="560" w:lineRule="exact"/>
        <w:ind w:firstLine="640" w:firstLineChars="200"/>
        <w:jc w:val="both"/>
        <w:rPr>
          <w:rFonts w:cs="宋体" w:asciiTheme="minorEastAsia" w:hAnsiTheme="minorEastAsia"/>
          <w:sz w:val="32"/>
          <w:szCs w:val="32"/>
        </w:rPr>
      </w:pPr>
    </w:p>
    <w:p>
      <w:pPr>
        <w:spacing w:line="560" w:lineRule="exact"/>
        <w:ind w:firstLine="640" w:firstLineChars="200"/>
        <w:jc w:val="both"/>
        <w:rPr>
          <w:rFonts w:cs="宋体" w:asciiTheme="minorEastAsia" w:hAnsiTheme="minorEastAsia"/>
          <w:sz w:val="32"/>
          <w:szCs w:val="32"/>
        </w:rPr>
      </w:pPr>
    </w:p>
    <w:p>
      <w:pPr>
        <w:spacing w:line="560" w:lineRule="exact"/>
        <w:jc w:val="both"/>
        <w:rPr>
          <w:rFonts w:cs="宋体" w:asciiTheme="minorEastAsia" w:hAnsiTheme="minorEastAsia"/>
          <w:sz w:val="32"/>
          <w:szCs w:val="32"/>
        </w:rPr>
      </w:pPr>
    </w:p>
    <w:p>
      <w:pPr>
        <w:pStyle w:val="3"/>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西安市自然资源和规划局西安市全域土地综合整治资源调查项目</w:t>
      </w:r>
    </w:p>
    <w:p>
      <w:pPr>
        <w:pStyle w:val="3"/>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投标文件</w:t>
      </w:r>
    </w:p>
    <w:p>
      <w:pPr>
        <w:rPr>
          <w:rFonts w:cs="宋体" w:asciiTheme="minorEastAsia" w:hAnsiTheme="minorEastAsia"/>
        </w:rPr>
      </w:pPr>
    </w:p>
    <w:p>
      <w:pPr>
        <w:rPr>
          <w:rFonts w:cs="宋体" w:asciiTheme="minorEastAsia" w:hAnsiTheme="minorEastAsia"/>
        </w:rPr>
      </w:pPr>
    </w:p>
    <w:p>
      <w:pPr>
        <w:rPr>
          <w:rFonts w:cs="宋体" w:asciiTheme="minorEastAsia" w:hAnsiTheme="minorEastAsia"/>
        </w:rPr>
      </w:pPr>
    </w:p>
    <w:p>
      <w:pPr>
        <w:rPr>
          <w:rFonts w:cs="宋体" w:asciiTheme="minorEastAsia" w:hAnsiTheme="minorEastAsia"/>
        </w:rPr>
      </w:pPr>
    </w:p>
    <w:p>
      <w:pPr>
        <w:pStyle w:val="4"/>
        <w:ind w:firstLine="56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（项目编号：SXLX-2022-049）</w:t>
      </w:r>
    </w:p>
    <w:p>
      <w:pPr>
        <w:pStyle w:val="4"/>
        <w:ind w:firstLine="56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项目标段标号</w:t>
      </w:r>
      <w:r>
        <w:rPr>
          <w:rFonts w:hint="eastAsia" w:cs="宋体" w:asciiTheme="minorEastAsia" w:hAnsiTheme="minorEastAsia" w:eastAsiaTheme="minorEastAsia"/>
          <w:sz w:val="28"/>
          <w:szCs w:val="28"/>
        </w:rPr>
        <w:t>：SXLX-2022-049-01）</w:t>
      </w:r>
    </w:p>
    <w:p/>
    <w:p>
      <w:r>
        <w:rPr>
          <w:rFonts w:hint="eastAsia"/>
        </w:rPr>
        <w:t xml:space="preserve">                                               </w:t>
      </w:r>
    </w:p>
    <w:p>
      <w:pPr>
        <w:spacing w:line="560" w:lineRule="exact"/>
        <w:ind w:firstLine="560" w:firstLineChars="200"/>
        <w:jc w:val="both"/>
        <w:rPr>
          <w:rFonts w:cs="宋体" w:asciiTheme="minorEastAsia" w:hAnsiTheme="minorEastAsia"/>
          <w:sz w:val="28"/>
          <w:szCs w:val="28"/>
        </w:rPr>
      </w:pPr>
    </w:p>
    <w:p>
      <w:pPr>
        <w:spacing w:line="560" w:lineRule="exact"/>
        <w:ind w:firstLine="560" w:firstLineChars="200"/>
        <w:jc w:val="both"/>
        <w:rPr>
          <w:rFonts w:cs="宋体" w:asciiTheme="minorEastAsia" w:hAnsiTheme="minorEastAsia"/>
          <w:sz w:val="28"/>
          <w:szCs w:val="28"/>
        </w:rPr>
      </w:pPr>
    </w:p>
    <w:p>
      <w:pPr>
        <w:spacing w:line="560" w:lineRule="exact"/>
        <w:ind w:firstLine="560" w:firstLineChars="200"/>
        <w:jc w:val="both"/>
        <w:rPr>
          <w:rFonts w:cs="宋体" w:asciiTheme="minorEastAsia" w:hAnsiTheme="minorEastAsia"/>
          <w:sz w:val="28"/>
          <w:szCs w:val="28"/>
        </w:rPr>
      </w:pPr>
    </w:p>
    <w:p>
      <w:pPr>
        <w:spacing w:line="560" w:lineRule="exact"/>
        <w:ind w:firstLine="560" w:firstLineChars="200"/>
        <w:jc w:val="both"/>
        <w:rPr>
          <w:rFonts w:cs="宋体" w:asciiTheme="minorEastAsia" w:hAnsiTheme="minorEastAsia"/>
          <w:sz w:val="28"/>
          <w:szCs w:val="28"/>
        </w:rPr>
      </w:pPr>
    </w:p>
    <w:p>
      <w:pPr>
        <w:spacing w:line="560" w:lineRule="exact"/>
        <w:jc w:val="both"/>
        <w:rPr>
          <w:rFonts w:cs="宋体" w:asciiTheme="minorEastAsia" w:hAnsiTheme="minorEastAsia"/>
          <w:sz w:val="28"/>
          <w:szCs w:val="28"/>
        </w:rPr>
      </w:pPr>
    </w:p>
    <w:p>
      <w:pPr>
        <w:spacing w:line="560" w:lineRule="exact"/>
        <w:ind w:firstLine="560" w:firstLineChars="200"/>
        <w:jc w:val="both"/>
        <w:rPr>
          <w:rFonts w:cs="宋体" w:asciiTheme="minorEastAsia" w:hAnsiTheme="minorEastAsia"/>
          <w:sz w:val="28"/>
          <w:szCs w:val="28"/>
        </w:rPr>
      </w:pPr>
    </w:p>
    <w:p>
      <w:pPr>
        <w:spacing w:line="560" w:lineRule="exact"/>
        <w:ind w:firstLine="560" w:firstLineChars="200"/>
        <w:jc w:val="center"/>
        <w:rPr>
          <w:rFonts w:cs="宋体" w:asciiTheme="minorEastAsia" w:hAnsiTheme="minorEastAsia"/>
          <w:sz w:val="28"/>
          <w:szCs w:val="28"/>
        </w:rPr>
      </w:pPr>
      <w:r>
        <w:rPr>
          <w:rFonts w:hint="eastAsia" w:cs="宋体" w:asciiTheme="minorEastAsia" w:hAnsiTheme="minorEastAsia"/>
          <w:sz w:val="28"/>
          <w:szCs w:val="28"/>
        </w:rPr>
        <w:t>供应商：__________________</w:t>
      </w:r>
    </w:p>
    <w:p>
      <w:pPr>
        <w:spacing w:line="560" w:lineRule="exact"/>
        <w:ind w:firstLine="560" w:firstLineChars="200"/>
        <w:jc w:val="center"/>
        <w:rPr>
          <w:rFonts w:cs="宋体" w:asciiTheme="minorEastAsia" w:hAnsiTheme="minorEastAsia"/>
          <w:sz w:val="28"/>
          <w:szCs w:val="28"/>
        </w:rPr>
      </w:pPr>
      <w:r>
        <w:rPr>
          <w:rFonts w:hint="eastAsia" w:cs="宋体" w:asciiTheme="minorEastAsia" w:hAnsiTheme="minorEastAsia"/>
          <w:sz w:val="28"/>
          <w:szCs w:val="28"/>
        </w:rPr>
        <w:t>标  段：__________________</w:t>
      </w:r>
    </w:p>
    <w:p>
      <w:pPr>
        <w:spacing w:line="560" w:lineRule="exact"/>
        <w:ind w:firstLine="560" w:firstLineChars="200"/>
        <w:jc w:val="center"/>
        <w:rPr>
          <w:rFonts w:cs="宋体" w:asciiTheme="minorEastAsia" w:hAnsiTheme="minorEastAsia"/>
          <w:sz w:val="28"/>
          <w:szCs w:val="28"/>
        </w:rPr>
      </w:pPr>
      <w:r>
        <w:rPr>
          <w:rFonts w:hint="eastAsia" w:cs="宋体" w:asciiTheme="minorEastAsia" w:hAnsiTheme="minorEastAsia"/>
          <w:sz w:val="28"/>
          <w:szCs w:val="28"/>
        </w:rPr>
        <w:t>时  间：__________________</w:t>
      </w:r>
    </w:p>
    <w:p>
      <w:pPr>
        <w:spacing w:line="560" w:lineRule="exact"/>
        <w:ind w:firstLine="480" w:firstLineChars="200"/>
        <w:jc w:val="center"/>
        <w:rPr>
          <w:rFonts w:cs="宋体" w:asciiTheme="minorEastAsia" w:hAnsiTheme="minorEastAsia"/>
          <w:b/>
          <w:bCs/>
        </w:rPr>
      </w:pPr>
      <w:r>
        <w:rPr>
          <w:rFonts w:hint="eastAsia" w:cs="宋体" w:asciiTheme="minorEastAsia" w:hAnsiTheme="minorEastAsia"/>
          <w:b/>
          <w:bCs/>
        </w:rPr>
        <w:t>目    录</w:t>
      </w:r>
    </w:p>
    <w:p>
      <w:pPr>
        <w:spacing w:line="560" w:lineRule="exact"/>
        <w:ind w:firstLine="480" w:firstLineChars="200"/>
        <w:jc w:val="both"/>
        <w:rPr>
          <w:rFonts w:cs="宋体" w:asciiTheme="minorEastAsia" w:hAnsiTheme="minorEastAsia"/>
        </w:rPr>
      </w:pPr>
    </w:p>
    <w:p>
      <w:pPr>
        <w:spacing w:line="480" w:lineRule="auto"/>
        <w:ind w:firstLine="480" w:firstLineChars="200"/>
        <w:jc w:val="both"/>
        <w:rPr>
          <w:rFonts w:cs="宋体" w:asciiTheme="minorEastAsia" w:hAnsiTheme="minorEastAsia"/>
        </w:rPr>
      </w:pPr>
      <w:r>
        <w:rPr>
          <w:rFonts w:hint="eastAsia" w:cs="宋体" w:asciiTheme="minorEastAsia" w:hAnsiTheme="minorEastAsia"/>
        </w:rPr>
        <w:t>第一部分  投标函</w:t>
      </w:r>
    </w:p>
    <w:p>
      <w:pPr>
        <w:spacing w:line="480" w:lineRule="auto"/>
        <w:ind w:firstLine="480" w:firstLineChars="200"/>
        <w:jc w:val="both"/>
        <w:rPr>
          <w:rFonts w:cs="宋体" w:asciiTheme="minorEastAsia" w:hAnsiTheme="minorEastAsia"/>
        </w:rPr>
      </w:pPr>
      <w:r>
        <w:rPr>
          <w:rFonts w:hint="eastAsia" w:cs="宋体" w:asciiTheme="minorEastAsia" w:hAnsiTheme="minorEastAsia"/>
        </w:rPr>
        <w:t>第二部分  开标一览表</w:t>
      </w:r>
    </w:p>
    <w:p>
      <w:pPr>
        <w:spacing w:line="480" w:lineRule="auto"/>
        <w:ind w:firstLine="480" w:firstLineChars="200"/>
        <w:jc w:val="both"/>
        <w:rPr>
          <w:rFonts w:cs="宋体" w:asciiTheme="minorEastAsia" w:hAnsiTheme="minorEastAsia"/>
        </w:rPr>
      </w:pPr>
      <w:r>
        <w:rPr>
          <w:rFonts w:hint="eastAsia" w:cs="宋体" w:asciiTheme="minorEastAsia" w:hAnsiTheme="minorEastAsia"/>
        </w:rPr>
        <w:t>第三部分  资格证明文件</w:t>
      </w:r>
    </w:p>
    <w:p>
      <w:pPr>
        <w:spacing w:line="480" w:lineRule="auto"/>
        <w:ind w:firstLine="480" w:firstLineChars="200"/>
        <w:jc w:val="both"/>
        <w:rPr>
          <w:rFonts w:cs="宋体" w:asciiTheme="minorEastAsia" w:hAnsiTheme="minorEastAsia"/>
        </w:rPr>
      </w:pPr>
      <w:r>
        <w:rPr>
          <w:rFonts w:hint="eastAsia" w:cs="宋体" w:asciiTheme="minorEastAsia" w:hAnsiTheme="minorEastAsia"/>
        </w:rPr>
        <w:t>第四部分  供应商概况</w:t>
      </w:r>
    </w:p>
    <w:p>
      <w:pPr>
        <w:spacing w:line="480" w:lineRule="auto"/>
        <w:ind w:firstLine="480" w:firstLineChars="200"/>
        <w:jc w:val="both"/>
        <w:rPr>
          <w:rFonts w:cs="宋体" w:asciiTheme="minorEastAsia" w:hAnsiTheme="minorEastAsia"/>
        </w:rPr>
      </w:pPr>
      <w:r>
        <w:rPr>
          <w:rFonts w:hint="eastAsia" w:cs="宋体" w:asciiTheme="minorEastAsia" w:hAnsiTheme="minorEastAsia"/>
        </w:rPr>
        <w:t>第五部分  供应商参加政府采购活动承诺书</w:t>
      </w:r>
    </w:p>
    <w:p>
      <w:pPr>
        <w:spacing w:line="480" w:lineRule="auto"/>
        <w:ind w:firstLine="480" w:firstLineChars="200"/>
        <w:jc w:val="both"/>
        <w:rPr>
          <w:rFonts w:cs="宋体" w:asciiTheme="minorEastAsia" w:hAnsiTheme="minorEastAsia"/>
        </w:rPr>
      </w:pPr>
      <w:r>
        <w:rPr>
          <w:rFonts w:hint="eastAsia" w:cs="宋体" w:asciiTheme="minorEastAsia" w:hAnsiTheme="minorEastAsia"/>
        </w:rPr>
        <w:t>第六部分  投标方案</w:t>
      </w:r>
    </w:p>
    <w:p>
      <w:pPr>
        <w:rPr>
          <w:rFonts w:cs="宋体" w:asciiTheme="minorEastAsia" w:hAnsiTheme="minorEastAsia"/>
          <w:sz w:val="32"/>
          <w:szCs w:val="32"/>
        </w:rPr>
      </w:pPr>
      <w:r>
        <w:rPr>
          <w:rFonts w:hint="eastAsia" w:cs="宋体" w:asciiTheme="minorEastAsia" w:hAnsiTheme="minorEastAsia"/>
        </w:rPr>
        <w:br w:type="page"/>
      </w:r>
    </w:p>
    <w:p>
      <w:pPr>
        <w:pStyle w:val="4"/>
        <w:spacing w:line="240" w:lineRule="auto"/>
        <w:ind w:firstLine="0" w:firstLineChars="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第一部分  投标函</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〈政府采购代理机构〉：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我方收到贵中心发布的〈项目名称〉（项目编号：〈项目编号〉）招标文件，经详细研究，我方决定参加该项目第___标段的招标活动。为此，我方郑重声明以下诸点，并负法律责任。</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1．我方已详细阅读了招标文件，完全理解并同意招标文件的所有事项及内容。</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3．我方同意向贵中心提供与本次招标有关的全部证明材料，并保证所提交的证明材料真实、合法、有效。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4．我方理解最低价不是成交的唯一条件，并尊重评标委员会的评审结果。</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5．我方投标文件在开启之日起___个日历日（应不少于90个日历日）内有效。</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6．若我方成交，我方承诺：（1）将投标文件有效期延长至合同执行完毕；（2）收到中标通知书后提交纸质投标文件一正两副，并按时交纳履约保证金；（3）遵照招标文件中的要求，完成本项目的合同责任和义务。</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7．所有关于此次招标活动的函电，请按下列方式联系：</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供应商：（供应商全称并加盖公章）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法定代表人（主要负责人）或委托代理人：（签字或盖章）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联系电话：</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通讯地址：</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邮    编：</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电子邮箱：</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日    期：    年  月  日</w:t>
      </w:r>
    </w:p>
    <w:p>
      <w:pPr>
        <w:rPr>
          <w:rFonts w:cs="宋体" w:asciiTheme="minorEastAsia" w:hAnsiTheme="minorEastAsia"/>
          <w:sz w:val="32"/>
          <w:szCs w:val="32"/>
        </w:rPr>
      </w:pPr>
      <w:r>
        <w:rPr>
          <w:rFonts w:hint="eastAsia" w:cs="宋体" w:asciiTheme="minorEastAsia" w:hAnsiTheme="minorEastAsia"/>
        </w:rPr>
        <w:br w:type="page"/>
      </w:r>
    </w:p>
    <w:p>
      <w:pPr>
        <w:pStyle w:val="4"/>
        <w:ind w:firstLine="0" w:firstLineChars="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第二部分  开标一览表</w:t>
      </w:r>
    </w:p>
    <w:tbl>
      <w:tblPr>
        <w:tblStyle w:val="32"/>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4"/>
        <w:gridCol w:w="2704"/>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964" w:type="dxa"/>
            <w:vMerge w:val="restart"/>
            <w:tcBorders>
              <w:top w:val="single" w:color="auto" w:sz="12" w:space="0"/>
              <w:left w:val="single" w:color="auto" w:sz="12" w:space="0"/>
              <w:tl2br w:val="single" w:color="auto" w:sz="4" w:space="0"/>
            </w:tcBorders>
            <w:shd w:val="clear" w:color="auto" w:fill="F1F1F1" w:themeFill="background1" w:themeFillShade="F2"/>
            <w:vAlign w:val="center"/>
          </w:tcPr>
          <w:p>
            <w:pPr>
              <w:spacing w:line="560" w:lineRule="exact"/>
              <w:jc w:val="center"/>
              <w:rPr>
                <w:rFonts w:cs="宋体" w:asciiTheme="minorEastAsia" w:hAnsiTheme="minorEastAsia"/>
              </w:rPr>
            </w:pPr>
            <w:r>
              <w:rPr>
                <w:rFonts w:hint="eastAsia" w:cs="宋体" w:asciiTheme="minorEastAsia" w:hAnsiTheme="minorEastAsia"/>
              </w:rPr>
              <w:t>报价内容</w:t>
            </w:r>
          </w:p>
          <w:p>
            <w:pPr>
              <w:spacing w:line="560" w:lineRule="exact"/>
              <w:rPr>
                <w:rFonts w:cs="宋体" w:asciiTheme="minorEastAsia" w:hAnsiTheme="minorEastAsia"/>
              </w:rPr>
            </w:pPr>
          </w:p>
          <w:p>
            <w:pPr>
              <w:spacing w:line="560" w:lineRule="exact"/>
              <w:jc w:val="center"/>
              <w:rPr>
                <w:rFonts w:cs="宋体" w:asciiTheme="minorEastAsia" w:hAnsiTheme="minorEastAsia"/>
              </w:rPr>
            </w:pPr>
            <w:r>
              <w:rPr>
                <w:rFonts w:hint="eastAsia" w:cs="宋体" w:asciiTheme="minorEastAsia" w:hAnsiTheme="minorEastAsia"/>
              </w:rPr>
              <w:t>项目名称</w:t>
            </w:r>
          </w:p>
        </w:tc>
        <w:tc>
          <w:tcPr>
            <w:tcW w:w="2704" w:type="dxa"/>
            <w:tcBorders>
              <w:top w:val="single" w:color="auto" w:sz="12" w:space="0"/>
            </w:tcBorders>
            <w:shd w:val="clear" w:color="auto" w:fill="D0CECE" w:themeFill="background2" w:themeFillShade="E6"/>
            <w:vAlign w:val="center"/>
          </w:tcPr>
          <w:p>
            <w:pPr>
              <w:spacing w:line="560" w:lineRule="exact"/>
              <w:jc w:val="center"/>
              <w:rPr>
                <w:rFonts w:cs="宋体" w:asciiTheme="minorEastAsia" w:hAnsiTheme="minorEastAsia"/>
              </w:rPr>
            </w:pPr>
            <w:r>
              <w:rPr>
                <w:rFonts w:hint="eastAsia" w:cs="宋体" w:asciiTheme="minorEastAsia" w:hAnsiTheme="minorEastAsia"/>
              </w:rPr>
              <w:t>A栏</w:t>
            </w:r>
          </w:p>
        </w:tc>
        <w:tc>
          <w:tcPr>
            <w:tcW w:w="3200" w:type="dxa"/>
            <w:tcBorders>
              <w:top w:val="single" w:color="auto" w:sz="12" w:space="0"/>
              <w:right w:val="single" w:color="auto" w:sz="12" w:space="0"/>
            </w:tcBorders>
            <w:shd w:val="clear" w:color="auto" w:fill="D0CECE" w:themeFill="background2" w:themeFillShade="E6"/>
            <w:vAlign w:val="center"/>
          </w:tcPr>
          <w:p>
            <w:pPr>
              <w:spacing w:line="560" w:lineRule="exact"/>
              <w:jc w:val="center"/>
              <w:rPr>
                <w:rFonts w:cs="宋体" w:asciiTheme="minorEastAsia" w:hAnsiTheme="minorEastAsia"/>
              </w:rPr>
            </w:pPr>
            <w:r>
              <w:rPr>
                <w:rFonts w:hint="eastAsia" w:cs="宋体" w:asciiTheme="minorEastAsia" w:hAnsiTheme="minorEastAsia"/>
              </w:rPr>
              <w:t>B栏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964" w:type="dxa"/>
            <w:vMerge w:val="continue"/>
            <w:tcBorders>
              <w:left w:val="single" w:color="auto" w:sz="12" w:space="0"/>
              <w:tl2br w:val="single" w:color="auto" w:sz="4" w:space="0"/>
            </w:tcBorders>
            <w:shd w:val="clear" w:color="auto" w:fill="F1F1F1" w:themeFill="background1" w:themeFillShade="F2"/>
            <w:vAlign w:val="center"/>
          </w:tcPr>
          <w:p>
            <w:pPr>
              <w:spacing w:line="560" w:lineRule="exact"/>
              <w:jc w:val="center"/>
              <w:rPr>
                <w:rFonts w:cs="宋体" w:asciiTheme="minorEastAsia" w:hAnsiTheme="minorEastAsia"/>
              </w:rPr>
            </w:pPr>
          </w:p>
        </w:tc>
        <w:tc>
          <w:tcPr>
            <w:tcW w:w="2704" w:type="dxa"/>
            <w:shd w:val="clear" w:color="auto" w:fill="ECECEC" w:themeFill="accent3" w:themeFillTint="33"/>
            <w:vAlign w:val="center"/>
          </w:tcPr>
          <w:p>
            <w:pPr>
              <w:spacing w:line="560" w:lineRule="exact"/>
              <w:jc w:val="center"/>
              <w:rPr>
                <w:rFonts w:cs="宋体" w:asciiTheme="minorEastAsia" w:hAnsiTheme="minorEastAsia"/>
              </w:rPr>
            </w:pPr>
            <w:r>
              <w:rPr>
                <w:rFonts w:hint="eastAsia" w:cs="宋体" w:asciiTheme="minorEastAsia" w:hAnsiTheme="minorEastAsia"/>
              </w:rPr>
              <w:t>合计（元）</w:t>
            </w:r>
          </w:p>
        </w:tc>
        <w:tc>
          <w:tcPr>
            <w:tcW w:w="3200" w:type="dxa"/>
            <w:tcBorders>
              <w:right w:val="single" w:color="auto" w:sz="12" w:space="0"/>
            </w:tcBorders>
            <w:shd w:val="clear" w:color="auto" w:fill="ECECEC" w:themeFill="accent3" w:themeFillTint="33"/>
            <w:vAlign w:val="center"/>
          </w:tcPr>
          <w:p>
            <w:pPr>
              <w:spacing w:line="560" w:lineRule="exact"/>
              <w:jc w:val="center"/>
              <w:rPr>
                <w:rFonts w:cs="宋体" w:asciiTheme="minorEastAsia" w:hAnsiTheme="minorEastAsia"/>
              </w:rPr>
            </w:pPr>
            <w:r>
              <w:rPr>
                <w:rFonts w:hint="eastAsia" w:cs="宋体" w:asciiTheme="minorEastAsia" w:hAnsiTheme="minorEastAsia"/>
              </w:rPr>
              <w:t>服务期/交付期/工期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964" w:type="dxa"/>
            <w:tcBorders>
              <w:left w:val="single" w:color="auto" w:sz="12" w:space="0"/>
            </w:tcBorders>
            <w:shd w:val="clear" w:color="auto" w:fill="F1F1F1" w:themeFill="background1" w:themeFillShade="F2"/>
            <w:vAlign w:val="center"/>
          </w:tcPr>
          <w:p>
            <w:pPr>
              <w:spacing w:line="560" w:lineRule="exact"/>
              <w:jc w:val="center"/>
              <w:rPr>
                <w:rFonts w:cs="宋体" w:asciiTheme="minorEastAsia" w:hAnsiTheme="minorEastAsia"/>
              </w:rPr>
            </w:pPr>
            <w:r>
              <w:rPr>
                <w:rFonts w:hint="eastAsia" w:cs="宋体" w:asciiTheme="minorEastAsia" w:hAnsiTheme="minorEastAsia"/>
              </w:rPr>
              <w:t>〈项目名称〉</w:t>
            </w:r>
          </w:p>
        </w:tc>
        <w:tc>
          <w:tcPr>
            <w:tcW w:w="2704" w:type="dxa"/>
            <w:vAlign w:val="center"/>
          </w:tcPr>
          <w:p>
            <w:pPr>
              <w:spacing w:line="560" w:lineRule="exact"/>
              <w:jc w:val="center"/>
              <w:rPr>
                <w:rFonts w:cs="宋体" w:asciiTheme="minorEastAsia" w:hAnsiTheme="minorEastAsia"/>
              </w:rPr>
            </w:pPr>
          </w:p>
        </w:tc>
        <w:tc>
          <w:tcPr>
            <w:tcW w:w="3200" w:type="dxa"/>
            <w:tcBorders>
              <w:right w:val="single" w:color="auto" w:sz="12" w:space="0"/>
            </w:tcBorders>
            <w:vAlign w:val="center"/>
          </w:tcPr>
          <w:p>
            <w:pPr>
              <w:spacing w:line="560" w:lineRule="exact"/>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964" w:type="dxa"/>
            <w:tcBorders>
              <w:left w:val="single" w:color="auto" w:sz="12" w:space="0"/>
              <w:bottom w:val="single" w:color="auto" w:sz="12" w:space="0"/>
            </w:tcBorders>
            <w:shd w:val="clear" w:color="auto" w:fill="F1F1F1" w:themeFill="background1" w:themeFillShade="F2"/>
            <w:vAlign w:val="center"/>
          </w:tcPr>
          <w:p>
            <w:pPr>
              <w:spacing w:line="560" w:lineRule="exact"/>
              <w:jc w:val="center"/>
              <w:rPr>
                <w:rFonts w:cs="宋体" w:asciiTheme="minorEastAsia" w:hAnsiTheme="minorEastAsia"/>
              </w:rPr>
            </w:pPr>
            <w:r>
              <w:rPr>
                <w:rFonts w:hint="eastAsia" w:cs="宋体" w:asciiTheme="minorEastAsia" w:hAnsiTheme="minorEastAsia"/>
              </w:rPr>
              <w:t>合计（大写）</w:t>
            </w:r>
          </w:p>
        </w:tc>
        <w:tc>
          <w:tcPr>
            <w:tcW w:w="5904" w:type="dxa"/>
            <w:gridSpan w:val="2"/>
            <w:tcBorders>
              <w:bottom w:val="single" w:color="auto" w:sz="12" w:space="0"/>
              <w:right w:val="single" w:color="auto" w:sz="12" w:space="0"/>
            </w:tcBorders>
            <w:vAlign w:val="center"/>
          </w:tcPr>
          <w:p>
            <w:pPr>
              <w:spacing w:line="560" w:lineRule="exact"/>
              <w:jc w:val="center"/>
              <w:rPr>
                <w:rFonts w:cs="宋体" w:asciiTheme="minorEastAsia" w:hAnsiTheme="minorEastAsia"/>
              </w:rPr>
            </w:pPr>
          </w:p>
        </w:tc>
      </w:tr>
    </w:tbl>
    <w:p>
      <w:pPr>
        <w:spacing w:line="560" w:lineRule="exact"/>
        <w:jc w:val="right"/>
        <w:rPr>
          <w:rFonts w:cs="宋体" w:asciiTheme="minorEastAsia" w:hAnsiTheme="minorEastAsia"/>
        </w:rPr>
      </w:pPr>
      <w:r>
        <w:rPr>
          <w:rFonts w:hint="eastAsia" w:cs="宋体" w:asciiTheme="minorEastAsia" w:hAnsiTheme="minorEastAsia"/>
        </w:rPr>
        <w:t>供应商：（供应商全称并加盖公章）</w:t>
      </w:r>
    </w:p>
    <w:p>
      <w:pPr>
        <w:spacing w:line="560" w:lineRule="exact"/>
        <w:ind w:firstLine="480" w:firstLineChars="200"/>
        <w:jc w:val="both"/>
        <w:rPr>
          <w:rFonts w:cs="宋体" w:asciiTheme="minorEastAsia" w:hAnsiTheme="minorEastAsia"/>
        </w:rPr>
      </w:pPr>
    </w:p>
    <w:p>
      <w:pPr>
        <w:spacing w:line="560" w:lineRule="exact"/>
        <w:ind w:firstLine="480" w:firstLineChars="200"/>
        <w:jc w:val="both"/>
        <w:rPr>
          <w:rFonts w:cs="宋体" w:asciiTheme="minorEastAsia" w:hAnsiTheme="minorEastAsia"/>
          <w:b/>
          <w:bCs/>
        </w:rPr>
      </w:pPr>
      <w:r>
        <w:rPr>
          <w:rFonts w:hint="eastAsia" w:cs="宋体" w:asciiTheme="minorEastAsia" w:hAnsiTheme="minorEastAsia"/>
          <w:b/>
          <w:bCs/>
        </w:rPr>
        <w:t>注：出现下列情形的按无效投标处理</w:t>
      </w:r>
    </w:p>
    <w:p>
      <w:pPr>
        <w:spacing w:line="560" w:lineRule="exact"/>
        <w:ind w:firstLine="480" w:firstLineChars="200"/>
        <w:jc w:val="both"/>
        <w:rPr>
          <w:rFonts w:cs="宋体" w:asciiTheme="minorEastAsia" w:hAnsiTheme="minorEastAsia"/>
          <w:b/>
          <w:bCs/>
        </w:rPr>
      </w:pPr>
      <w:r>
        <w:rPr>
          <w:rFonts w:hint="eastAsia" w:cs="宋体" w:asciiTheme="minorEastAsia" w:hAnsiTheme="minorEastAsia"/>
          <w:b/>
          <w:bCs/>
        </w:rPr>
        <w:t>1．A栏未按阿拉伯小写金额样式填写；B栏未填写服务期/交付期/工期。</w:t>
      </w:r>
    </w:p>
    <w:p>
      <w:pPr>
        <w:spacing w:line="560" w:lineRule="exact"/>
        <w:ind w:firstLine="480" w:firstLineChars="200"/>
        <w:jc w:val="both"/>
        <w:rPr>
          <w:rFonts w:cs="宋体" w:asciiTheme="minorEastAsia" w:hAnsiTheme="minorEastAsia"/>
          <w:b/>
          <w:bCs/>
        </w:rPr>
      </w:pPr>
      <w:r>
        <w:rPr>
          <w:rFonts w:hint="eastAsia" w:cs="宋体" w:asciiTheme="minorEastAsia" w:hAnsiTheme="minorEastAsia"/>
          <w:b/>
          <w:bCs/>
        </w:rPr>
        <w:t>2．“合计（大写）”栏未按银行大写金额样式进行填写。样式参考：壹、贰、叁、肆、伍、陆、柒、捌、玖、拾、佰、仟、万、亿、元（圆）、角、分、零、整（正）。</w:t>
      </w:r>
    </w:p>
    <w:p>
      <w:pPr>
        <w:spacing w:line="560" w:lineRule="exact"/>
        <w:ind w:firstLine="480" w:firstLineChars="200"/>
        <w:jc w:val="both"/>
        <w:rPr>
          <w:rFonts w:cs="宋体" w:asciiTheme="minorEastAsia" w:hAnsiTheme="minorEastAsia"/>
          <w:b/>
          <w:bCs/>
        </w:rPr>
      </w:pPr>
      <w:r>
        <w:rPr>
          <w:rFonts w:hint="eastAsia" w:cs="宋体" w:asciiTheme="minorEastAsia" w:hAnsiTheme="minorEastAsia"/>
          <w:b/>
          <w:bCs/>
        </w:rPr>
        <w:t>3．“合计（大写）”金额与A栏“合计”不一致的。</w:t>
      </w:r>
    </w:p>
    <w:p>
      <w:pPr>
        <w:spacing w:line="560" w:lineRule="exact"/>
        <w:ind w:firstLine="640" w:firstLineChars="200"/>
        <w:jc w:val="both"/>
        <w:rPr>
          <w:rFonts w:cs="宋体" w:asciiTheme="minorEastAsia" w:hAnsiTheme="minorEastAsia"/>
          <w:sz w:val="32"/>
          <w:szCs w:val="32"/>
        </w:rPr>
      </w:pPr>
      <w:r>
        <w:rPr>
          <w:rFonts w:hint="eastAsia" w:cs="宋体" w:asciiTheme="minorEastAsia" w:hAnsiTheme="minorEastAsia"/>
          <w:sz w:val="32"/>
          <w:szCs w:val="32"/>
        </w:rPr>
        <w:br w:type="page"/>
      </w:r>
    </w:p>
    <w:p>
      <w:pPr>
        <w:pStyle w:val="5"/>
      </w:pPr>
      <w:r>
        <w:t>分项报价表（服务类适用）</w:t>
      </w:r>
    </w:p>
    <w:p>
      <w:pPr>
        <w:spacing w:line="560" w:lineRule="exact"/>
        <w:ind w:firstLine="640" w:firstLineChars="200"/>
        <w:jc w:val="right"/>
        <w:rPr>
          <w:rFonts w:ascii="仿宋" w:hAnsi="仿宋" w:eastAsia="仿宋"/>
          <w:sz w:val="32"/>
          <w:szCs w:val="32"/>
        </w:rPr>
      </w:pPr>
      <w:r>
        <w:rPr>
          <w:rFonts w:ascii="仿宋" w:hAnsi="仿宋" w:eastAsia="仿宋"/>
          <w:sz w:val="32"/>
          <w:szCs w:val="32"/>
        </w:rPr>
        <w:t>单位：元</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57"/>
        <w:gridCol w:w="1178"/>
        <w:gridCol w:w="4456"/>
        <w:gridCol w:w="775"/>
        <w:gridCol w:w="902"/>
        <w:gridCol w:w="9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776" w:type="dxa"/>
            <w:gridSpan w:val="6"/>
            <w:shd w:val="clear" w:color="auto" w:fill="F1F1F1" w:themeFill="background1" w:themeFillShade="F2"/>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费用明细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序号</w:t>
            </w: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费用名称</w:t>
            </w: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费用描述</w:t>
            </w: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数量</w:t>
            </w: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单价</w:t>
            </w:r>
          </w:p>
        </w:tc>
        <w:tc>
          <w:tcPr>
            <w:tcW w:w="992" w:type="dxa"/>
            <w:vAlign w:val="center"/>
          </w:tcPr>
          <w:p>
            <w:pPr>
              <w:jc w:val="center"/>
              <w:rPr>
                <w:rFonts w:ascii="仿宋" w:hAnsi="仿宋" w:eastAsia="仿宋"/>
                <w:sz w:val="28"/>
                <w:szCs w:val="28"/>
              </w:rPr>
            </w:pPr>
            <w:r>
              <w:rPr>
                <w:rFonts w:ascii="仿宋" w:hAnsi="仿宋" w:eastAsia="仿宋"/>
                <w:sz w:val="28"/>
                <w:szCs w:val="28"/>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pPr>
              <w:jc w:val="center"/>
              <w:rPr>
                <w:rFonts w:ascii="仿宋" w:hAnsi="仿宋" w:eastAsia="仿宋"/>
                <w:sz w:val="28"/>
                <w:szCs w:val="28"/>
              </w:rPr>
            </w:pPr>
          </w:p>
        </w:tc>
        <w:tc>
          <w:tcPr>
            <w:tcW w:w="4924" w:type="dxa"/>
            <w:noWrap/>
            <w:tcMar>
              <w:top w:w="20" w:type="dxa"/>
              <w:left w:w="20" w:type="dxa"/>
              <w:bottom w:w="0" w:type="dxa"/>
              <w:right w:w="20" w:type="dxa"/>
            </w:tcMar>
            <w:vAlign w:val="center"/>
          </w:tcPr>
          <w:p>
            <w:pPr>
              <w:jc w:val="center"/>
              <w:rPr>
                <w:rFonts w:ascii="仿宋" w:hAnsi="仿宋" w:eastAsia="仿宋"/>
                <w:sz w:val="28"/>
                <w:szCs w:val="28"/>
              </w:rPr>
            </w:pPr>
          </w:p>
        </w:tc>
        <w:tc>
          <w:tcPr>
            <w:tcW w:w="851"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noWrap/>
            <w:tcMar>
              <w:top w:w="20" w:type="dxa"/>
              <w:left w:w="20" w:type="dxa"/>
              <w:bottom w:w="0" w:type="dxa"/>
              <w:right w:w="20" w:type="dxa"/>
            </w:tcMar>
            <w:vAlign w:val="center"/>
          </w:tcPr>
          <w:p>
            <w:pPr>
              <w:jc w:val="center"/>
              <w:rPr>
                <w:rFonts w:ascii="仿宋" w:hAnsi="仿宋" w:eastAsia="仿宋"/>
                <w:sz w:val="28"/>
                <w:szCs w:val="28"/>
              </w:rPr>
            </w:pPr>
          </w:p>
        </w:tc>
        <w:tc>
          <w:tcPr>
            <w:tcW w:w="992" w:type="dxa"/>
            <w:vAlign w:val="center"/>
          </w:tcPr>
          <w:p>
            <w:pPr>
              <w:jc w:val="center"/>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84" w:type="dxa"/>
            <w:gridSpan w:val="5"/>
            <w:noWrap/>
            <w:tcMar>
              <w:top w:w="20" w:type="dxa"/>
              <w:left w:w="20" w:type="dxa"/>
              <w:bottom w:w="0" w:type="dxa"/>
              <w:right w:w="20" w:type="dxa"/>
            </w:tcMar>
            <w:vAlign w:val="center"/>
          </w:tcPr>
          <w:p>
            <w:pPr>
              <w:jc w:val="center"/>
              <w:rPr>
                <w:rFonts w:ascii="仿宋" w:hAnsi="仿宋" w:eastAsia="仿宋"/>
                <w:sz w:val="28"/>
                <w:szCs w:val="28"/>
              </w:rPr>
            </w:pPr>
            <w:r>
              <w:rPr>
                <w:rFonts w:ascii="仿宋" w:hAnsi="仿宋" w:eastAsia="仿宋"/>
                <w:sz w:val="28"/>
                <w:szCs w:val="28"/>
              </w:rPr>
              <w:t>总计</w:t>
            </w:r>
          </w:p>
        </w:tc>
        <w:tc>
          <w:tcPr>
            <w:tcW w:w="992" w:type="dxa"/>
            <w:vAlign w:val="center"/>
          </w:tcPr>
          <w:p>
            <w:pPr>
              <w:jc w:val="center"/>
              <w:rPr>
                <w:rFonts w:ascii="仿宋" w:hAnsi="仿宋" w:eastAsia="仿宋"/>
                <w:sz w:val="28"/>
                <w:szCs w:val="28"/>
              </w:rPr>
            </w:pPr>
          </w:p>
        </w:tc>
      </w:tr>
    </w:tbl>
    <w:p>
      <w:pPr>
        <w:spacing w:line="560" w:lineRule="exact"/>
        <w:ind w:firstLine="3683" w:firstLineChars="1151"/>
        <w:jc w:val="both"/>
        <w:rPr>
          <w:rFonts w:ascii="仿宋" w:hAnsi="仿宋" w:eastAsia="仿宋"/>
          <w:sz w:val="32"/>
          <w:szCs w:val="32"/>
        </w:rPr>
      </w:pPr>
      <w:r>
        <w:rPr>
          <w:rFonts w:ascii="仿宋" w:hAnsi="仿宋" w:eastAsia="仿宋"/>
          <w:sz w:val="32"/>
          <w:szCs w:val="32"/>
        </w:rPr>
        <w:t>供应商：（供应商全称并加盖公章）</w:t>
      </w:r>
    </w:p>
    <w:p>
      <w:pPr>
        <w:spacing w:line="560" w:lineRule="exact"/>
        <w:ind w:firstLine="640" w:firstLineChars="200"/>
        <w:jc w:val="both"/>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ascii="仿宋" w:hAnsi="仿宋" w:eastAsia="仿宋"/>
          <w:sz w:val="32"/>
          <w:szCs w:val="32"/>
        </w:rPr>
        <w:t>说明：</w:t>
      </w:r>
      <w:r>
        <w:rPr>
          <w:rFonts w:hint="eastAsia" w:ascii="仿宋" w:hAnsi="仿宋" w:eastAsia="仿宋"/>
          <w:sz w:val="32"/>
          <w:szCs w:val="32"/>
        </w:rPr>
        <w:t>1．</w:t>
      </w:r>
      <w:r>
        <w:rPr>
          <w:rFonts w:ascii="仿宋" w:hAnsi="仿宋" w:eastAsia="仿宋"/>
          <w:sz w:val="32"/>
          <w:szCs w:val="32"/>
        </w:rPr>
        <w:t>此表</w:t>
      </w:r>
      <w:r>
        <w:rPr>
          <w:rFonts w:hint="eastAsia" w:ascii="仿宋" w:hAnsi="仿宋" w:eastAsia="仿宋"/>
          <w:sz w:val="32"/>
          <w:szCs w:val="32"/>
        </w:rPr>
        <w:t>由供应商按</w:t>
      </w:r>
      <w:r>
        <w:rPr>
          <w:rFonts w:ascii="仿宋" w:hAnsi="仿宋" w:eastAsia="仿宋"/>
          <w:sz w:val="32"/>
          <w:szCs w:val="32"/>
        </w:rPr>
        <w:t>项目情况自行列支，仅作参考。</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表格空间不足时，可自行扩展。</w:t>
      </w:r>
    </w:p>
    <w:p>
      <w:pPr>
        <w:rPr>
          <w:rFonts w:ascii="仿宋" w:hAnsi="仿宋" w:eastAsia="仿宋"/>
          <w:sz w:val="32"/>
          <w:szCs w:val="32"/>
        </w:rPr>
      </w:pPr>
      <w:r>
        <w:rPr>
          <w:rFonts w:ascii="仿宋" w:hAnsi="仿宋" w:eastAsia="仿宋"/>
        </w:rPr>
        <w:br w:type="page"/>
      </w:r>
    </w:p>
    <w:p>
      <w:pPr>
        <w:pStyle w:val="4"/>
        <w:ind w:firstLine="0" w:firstLineChars="0"/>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第三部分  资格证明文件</w:t>
      </w:r>
    </w:p>
    <w:p>
      <w:pPr>
        <w:spacing w:line="360" w:lineRule="auto"/>
        <w:rPr>
          <w:rFonts w:cs="宋体" w:asciiTheme="minorEastAsia" w:hAnsiTheme="minorEastAsia"/>
        </w:rPr>
      </w:pPr>
      <w:r>
        <w:rPr>
          <w:rFonts w:hint="eastAsia" w:cs="宋体" w:asciiTheme="minorEastAsia" w:hAnsiTheme="minorEastAsia"/>
        </w:rPr>
        <w:t>按照招标文件第一章《招标公告》，第二章〖资格性审查表〗所列“供应商资格要求”提供各项资格证明文件，未按要求提供的，其投标文件将被视为无效文件。</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（一）有效的登记注册证</w:t>
      </w:r>
    </w:p>
    <w:p>
      <w:pPr>
        <w:spacing w:line="360" w:lineRule="auto"/>
        <w:rPr>
          <w:rFonts w:asciiTheme="minorEastAsia" w:hAnsiTheme="minorEastAsia"/>
          <w:b/>
          <w:bCs/>
          <w:kern w:val="32"/>
        </w:rPr>
      </w:pPr>
      <w:r>
        <w:rPr>
          <w:rFonts w:asciiTheme="minorEastAsia" w:hAnsiTheme="minorEastAsia"/>
        </w:rP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（二）财务状况报告</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说明：两种形式任选一种，其中采用第二种形式的须按下方给定格式（详见《中国人民银行关于取消企业银行账户许可的通知》银发〔2019〕41号附件1）填写基本存款账户信息。</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基本存款账户信息</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账户名称：</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账户号码：</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开户银行：</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法定代表人：（签字或盖章）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基本存款账户编号：向开户银行进行询问</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供应商：（供应商全称并加盖公章）</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日期：    年  月  日</w:t>
      </w:r>
    </w:p>
    <w:p>
      <w:pPr>
        <w:spacing w:line="360" w:lineRule="auto"/>
        <w:rPr>
          <w:rFonts w:asciiTheme="minorEastAsia" w:hAnsiTheme="minorEastAsia"/>
        </w:rPr>
      </w:pPr>
      <w:r>
        <w:rPr>
          <w:rFonts w:asciiTheme="minorEastAsia" w:hAnsiTheme="minorEastAsia"/>
        </w:rP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（三）社会保障资金缴纳证明</w:t>
      </w:r>
    </w:p>
    <w:p>
      <w:pPr>
        <w:spacing w:line="360" w:lineRule="auto"/>
        <w:rPr>
          <w:rFonts w:asciiTheme="minorEastAsia" w:hAnsiTheme="minorEastAsia"/>
          <w:b/>
          <w:bCs/>
          <w:kern w:val="32"/>
        </w:rPr>
      </w:pPr>
    </w:p>
    <w:p>
      <w:pPr>
        <w:rPr>
          <w:rFonts w:cs="宋体" w:asciiTheme="minorEastAsia" w:hAnsiTheme="minorEastAsia"/>
        </w:rPr>
      </w:pPr>
      <w:r>
        <w:rPr>
          <w:rFonts w:cs="宋体" w:asciiTheme="minorEastAsia" w:hAnsiTheme="minorEastAsia"/>
        </w:rP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（四）税收缴纳证明</w:t>
      </w:r>
    </w:p>
    <w:p>
      <w:pPr>
        <w:rPr>
          <w:rFonts w:cs="宋体" w:asciiTheme="minorEastAsia" w:hAnsiTheme="minorEastAsia"/>
        </w:rPr>
      </w:pPr>
      <w:r>
        <w:rPr>
          <w:rFonts w:cs="宋体" w:asciiTheme="minorEastAsia" w:hAnsiTheme="minorEastAsia"/>
          <w:b/>
          <w:bCs/>
        </w:rP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（五）无重大违法记录声明（按下方给定格式进行填写）</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提示：</w:t>
      </w:r>
    </w:p>
    <w:p>
      <w:pPr>
        <w:spacing w:line="560" w:lineRule="exact"/>
        <w:ind w:firstLine="480" w:firstLineChars="200"/>
        <w:rPr>
          <w:rFonts w:cs="宋体" w:asciiTheme="minorEastAsia" w:hAnsiTheme="minorEastAsia"/>
        </w:rPr>
      </w:pPr>
      <w:r>
        <w:rPr>
          <w:rFonts w:hint="eastAsia" w:cs="宋体" w:asciiTheme="minorEastAsia" w:hAnsiTheme="minorEastAsia"/>
        </w:rPr>
        <w:t>1．供应商可通过【信用中国】（www.creditchina.gov.cn）、【中国政府采购网】（www.ccgp.gov.cn）网站对自身信用记录进行自查，并按查询结果填写下述声明。</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2．供应商在参加政府采购活动前三年内因违法经营被禁止在一定期限内参加政府采购活动，期限届满的，可以参加政府采购活动，但应提供期限届满的证明材料。</w:t>
      </w:r>
    </w:p>
    <w:p>
      <w:pPr>
        <w:rPr>
          <w:rFonts w:cs="宋体" w:asciiTheme="minorEastAsia" w:hAnsiTheme="minorEastAsia"/>
        </w:rPr>
      </w:pPr>
      <w:r>
        <w:rPr>
          <w:rFonts w:cs="宋体" w:asciiTheme="minorEastAsia" w:hAnsiTheme="minorEastAsia"/>
        </w:rPr>
        <w:br w:type="page"/>
      </w:r>
    </w:p>
    <w:p>
      <w:pPr>
        <w:spacing w:line="560" w:lineRule="exact"/>
        <w:ind w:firstLine="480" w:firstLineChars="200"/>
        <w:jc w:val="center"/>
        <w:rPr>
          <w:rFonts w:cs="宋体" w:asciiTheme="minorEastAsia" w:hAnsiTheme="minorEastAsia"/>
        </w:rPr>
      </w:pPr>
      <w:r>
        <w:rPr>
          <w:rFonts w:hint="eastAsia" w:cs="宋体" w:asciiTheme="minorEastAsia" w:hAnsiTheme="minorEastAsia"/>
        </w:rPr>
        <w:t>无重大违法记录声明</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〈政府采购代理机构〉：</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我方作为〈项目名称〉（项目编号：〈项目编号〉）第</w:t>
      </w:r>
      <w:r>
        <w:rPr>
          <w:rFonts w:hint="eastAsia" w:cs="宋体" w:asciiTheme="minorEastAsia" w:hAnsiTheme="minorEastAsia"/>
          <w:u w:val="single"/>
        </w:rPr>
        <w:t>_</w:t>
      </w:r>
      <w:r>
        <w:rPr>
          <w:rFonts w:hint="eastAsia" w:cs="宋体" w:asciiTheme="minorEastAsia" w:hAnsiTheme="minorEastAsia"/>
        </w:rPr>
        <w:t>__标段的投标供应商，在此郑重声明：</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1．在参加本次政府采购活动前3年内的经营活动中___（填“没有”或“有”）重大违法记录。</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2．我方___（填“未被列入”或“被列入”）失信被执行人名单。</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3．我方___（填“未被列入”或“被列入”）重大税收违法案件当事人名单。</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4．我方___（填“未被列入”或“被列入”）政府采购严重违法失信行为记录名单。</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如有不实，我方将无条件地退出本项目的采购活动，并遵照《政府采购法》有关“提供虚假材料的规定”接受处罚。</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特此声明。</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供应商：（供应商全称并加盖公章）</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日  期：    年  月  日</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（六）法定代表人（主要负责人）委托授权书\身份证明（按下方给定格式进行填写）</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说明：</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法定代表人（主要负责人）包括：①企业法人的法定代表人；②个人独资企业的投资人；③分支机构的负责人；④合伙企业的执行事务合伙人（委派代表）；⑤个体工商户业主；⑥农民专业合作社的法定代表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委托授权书\身份证明（二选一）：法定代表人（主要负责人）委托代理人参加投标时，提供法定代表人（主要负责人）委托授权书；法定代表人（主要负责人）亲自参加投标时，提供法定代表人（主要负责人）身份证明。</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法定代表人（主要负责人）身份证明（格式）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〈政府采购代理机构〉：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〈法定代表人（主要负责人）姓名〉系〈供应商全称〉的法定代表人（主要负责人），特此证明。</w:t>
      </w:r>
    </w:p>
    <w:tbl>
      <w:tblPr>
        <w:tblStyle w:val="3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spacing w:line="360" w:lineRule="auto"/>
              <w:ind w:firstLine="480" w:firstLineChars="200"/>
              <w:jc w:val="both"/>
              <w:rPr>
                <w:rFonts w:cs="宋体" w:asciiTheme="minorEastAsia" w:hAnsiTheme="minorEastAsia"/>
              </w:rPr>
            </w:pPr>
            <w:r>
              <w:rPr>
                <w:rFonts w:hint="eastAsia" w:cs="宋体" w:asciiTheme="minorEastAsia" w:hAnsiTheme="minorEastAsia"/>
              </w:rPr>
              <w:t>法定代表人（主要负责人）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身份证正反面（扫描件）</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或护照资料页（扫描件）</w:t>
            </w:r>
          </w:p>
        </w:tc>
      </w:tr>
    </w:tbl>
    <w:p>
      <w:pPr>
        <w:spacing w:line="360" w:lineRule="auto"/>
        <w:ind w:firstLine="2445" w:firstLineChars="1019"/>
        <w:jc w:val="both"/>
        <w:rPr>
          <w:rFonts w:cs="宋体" w:asciiTheme="minorEastAsia" w:hAnsiTheme="minorEastAsia"/>
        </w:rPr>
      </w:pPr>
      <w:r>
        <w:rPr>
          <w:rFonts w:hint="eastAsia" w:cs="宋体" w:asciiTheme="minorEastAsia" w:hAnsiTheme="minorEastAsia"/>
        </w:rPr>
        <w:t>供应商：（供应商全称并加盖公章）</w:t>
      </w:r>
    </w:p>
    <w:p>
      <w:pPr>
        <w:spacing w:line="360" w:lineRule="auto"/>
        <w:ind w:firstLine="2445" w:firstLineChars="1019"/>
        <w:jc w:val="both"/>
        <w:rPr>
          <w:rFonts w:cs="宋体" w:asciiTheme="minorEastAsia" w:hAnsiTheme="minorEastAsia"/>
        </w:rPr>
      </w:pPr>
      <w:r>
        <w:rPr>
          <w:rFonts w:hint="eastAsia" w:cs="宋体" w:asciiTheme="minorEastAsia" w:hAnsiTheme="minorEastAsia"/>
        </w:rPr>
        <w:t>日期：      年  月  日</w:t>
      </w:r>
      <w:r>
        <w:rPr>
          <w:rFonts w:hint="eastAsia" w:cs="宋体" w:asciiTheme="minorEastAsia" w:hAnsiTheme="minorEastAsia"/>
        </w:rPr>
        <w:br w:type="page"/>
      </w:r>
    </w:p>
    <w:p>
      <w:pPr>
        <w:spacing w:line="360" w:lineRule="auto"/>
        <w:ind w:firstLine="480" w:firstLineChars="200"/>
        <w:jc w:val="both"/>
        <w:rPr>
          <w:rFonts w:cs="宋体" w:asciiTheme="minorEastAsia" w:hAnsiTheme="minorEastAsia"/>
        </w:rPr>
      </w:pPr>
      <w:r>
        <w:rPr>
          <w:rFonts w:hint="eastAsia" w:cs="宋体" w:asciiTheme="minorEastAsia" w:hAnsiTheme="minorEastAsia"/>
        </w:rPr>
        <w:t>法定代表人（主要负责人）委托授权书（格式）</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〈政府采购代理机构〉：</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现委派〈代理人姓名〉代表我方参加贵中心组织的〈项目名称〉（项目编号：〈项目编号〉）第_</w:t>
      </w:r>
      <w:r>
        <w:rPr>
          <w:rFonts w:hint="eastAsia" w:cs="宋体" w:asciiTheme="minorEastAsia" w:hAnsiTheme="minorEastAsia"/>
          <w:u w:val="single"/>
        </w:rPr>
        <w:t>/</w:t>
      </w:r>
      <w:r>
        <w:rPr>
          <w:rFonts w:hint="eastAsia" w:cs="宋体" w:asciiTheme="minorEastAsia" w:hAnsiTheme="minorEastAsia"/>
        </w:rPr>
        <w:t>__标段政府采购活动，以我方名义签署、澄清、确认、递交、撤回、修改投标文件，签订合同和全权处理一切与之有关的事宜，其法律后果由我方承担。</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本授权有效期与投标文件有效期一致。代理人无转委托权。</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代理人姓名：_________________________</w:t>
      </w:r>
      <w:r>
        <w:rPr>
          <w:rFonts w:hint="eastAsia" w:cs="宋体" w:asciiTheme="minorEastAsia" w:hAnsiTheme="minorEastAsia"/>
        </w:rPr>
        <w:tab/>
      </w:r>
      <w:r>
        <w:rPr>
          <w:rFonts w:hint="eastAsia" w:cs="宋体" w:asciiTheme="minorEastAsia" w:hAnsiTheme="minorEastAsia"/>
        </w:rPr>
        <w:t>联系电话：______________</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身份证（护照）号码：_________________</w:t>
      </w:r>
      <w:r>
        <w:rPr>
          <w:rFonts w:hint="eastAsia" w:cs="宋体" w:asciiTheme="minorEastAsia" w:hAnsiTheme="minorEastAsia"/>
        </w:rPr>
        <w:tab/>
      </w:r>
      <w:r>
        <w:rPr>
          <w:rFonts w:hint="eastAsia" w:cs="宋体" w:asciiTheme="minorEastAsia" w:hAnsiTheme="minorEastAsia"/>
        </w:rPr>
        <w:t>职务：__________________</w:t>
      </w:r>
    </w:p>
    <w:p>
      <w:pPr>
        <w:spacing w:line="360" w:lineRule="auto"/>
        <w:ind w:firstLine="480" w:firstLineChars="200"/>
        <w:rPr>
          <w:rFonts w:cs="宋体" w:asciiTheme="minorEastAsia" w:hAnsiTheme="minorEastAsia"/>
        </w:rPr>
      </w:pPr>
      <w:r>
        <w:rPr>
          <w:rFonts w:hint="eastAsia" w:cs="宋体" w:asciiTheme="minorEastAsia" w:hAnsiTheme="minorEastAsia"/>
        </w:rPr>
        <w:t>通讯地址：______________________________________________________________________________________________________</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360" w:lineRule="auto"/>
              <w:ind w:firstLine="480" w:firstLineChars="200"/>
              <w:jc w:val="center"/>
              <w:rPr>
                <w:rFonts w:cs="宋体" w:asciiTheme="minorEastAsia" w:hAnsiTheme="minorEastAsia"/>
              </w:rPr>
            </w:pPr>
            <w:r>
              <w:rPr>
                <w:rFonts w:hint="eastAsia" w:cs="宋体" w:asciiTheme="minorEastAsia" w:hAnsiTheme="minorEastAsia"/>
              </w:rPr>
              <w:t>法定代表人（主要负责人）</w:t>
            </w:r>
          </w:p>
          <w:p>
            <w:pPr>
              <w:spacing w:line="360" w:lineRule="auto"/>
              <w:ind w:firstLine="480" w:firstLineChars="200"/>
              <w:jc w:val="center"/>
              <w:rPr>
                <w:rFonts w:cs="宋体" w:asciiTheme="minorEastAsia" w:hAnsiTheme="minorEastAsia"/>
              </w:rPr>
            </w:pPr>
            <w:r>
              <w:rPr>
                <w:rFonts w:hint="eastAsia" w:cs="宋体" w:asciiTheme="minorEastAsia" w:hAnsiTheme="minorEastAsia"/>
              </w:rPr>
              <w:t>身份证正反面（扫描件）</w:t>
            </w:r>
          </w:p>
          <w:p>
            <w:pPr>
              <w:spacing w:line="360" w:lineRule="auto"/>
              <w:ind w:firstLine="480" w:firstLineChars="200"/>
              <w:jc w:val="center"/>
              <w:rPr>
                <w:rFonts w:cs="宋体" w:asciiTheme="minorEastAsia" w:hAnsiTheme="minorEastAsia"/>
              </w:rPr>
            </w:pPr>
            <w:r>
              <w:rPr>
                <w:rFonts w:hint="eastAsia" w:cs="宋体" w:asciiTheme="minorEastAsia" w:hAnsiTheme="minorEastAsia"/>
              </w:rPr>
              <w:t>或护照资料页（扫描件）</w:t>
            </w:r>
          </w:p>
        </w:tc>
        <w:tc>
          <w:tcPr>
            <w:tcW w:w="236" w:type="dxa"/>
            <w:tcBorders>
              <w:top w:val="nil"/>
              <w:left w:val="single" w:color="auto" w:sz="12" w:space="0"/>
              <w:bottom w:val="nil"/>
              <w:right w:val="single" w:color="auto" w:sz="12" w:space="0"/>
            </w:tcBorders>
            <w:vAlign w:val="center"/>
          </w:tcPr>
          <w:p>
            <w:pPr>
              <w:spacing w:line="360" w:lineRule="auto"/>
              <w:ind w:firstLine="480" w:firstLineChars="200"/>
              <w:jc w:val="center"/>
              <w:rPr>
                <w:rFonts w:cs="宋体" w:asciiTheme="minorEastAsia" w:hAnsiTheme="minorEastAsia"/>
              </w:rPr>
            </w:pPr>
          </w:p>
        </w:tc>
        <w:tc>
          <w:tcPr>
            <w:tcW w:w="4686" w:type="dxa"/>
            <w:vMerge w:val="restart"/>
            <w:tcBorders>
              <w:top w:val="single" w:color="auto" w:sz="12" w:space="0"/>
              <w:left w:val="single" w:color="auto" w:sz="12" w:space="0"/>
              <w:right w:val="single" w:color="auto" w:sz="12" w:space="0"/>
            </w:tcBorders>
            <w:vAlign w:val="center"/>
          </w:tcPr>
          <w:p>
            <w:pPr>
              <w:spacing w:line="360" w:lineRule="auto"/>
              <w:ind w:firstLine="480" w:firstLineChars="200"/>
              <w:jc w:val="center"/>
              <w:rPr>
                <w:rFonts w:cs="宋体" w:asciiTheme="minorEastAsia" w:hAnsiTheme="minorEastAsia"/>
              </w:rPr>
            </w:pPr>
            <w:r>
              <w:rPr>
                <w:rFonts w:hint="eastAsia" w:cs="宋体" w:asciiTheme="minorEastAsia" w:hAnsiTheme="minorEastAsia"/>
              </w:rPr>
              <w:t>委托代理人</w:t>
            </w:r>
          </w:p>
          <w:p>
            <w:pPr>
              <w:spacing w:line="360" w:lineRule="auto"/>
              <w:ind w:firstLine="480" w:firstLineChars="200"/>
              <w:jc w:val="center"/>
              <w:rPr>
                <w:rFonts w:cs="宋体" w:asciiTheme="minorEastAsia" w:hAnsiTheme="minorEastAsia"/>
              </w:rPr>
            </w:pPr>
            <w:r>
              <w:rPr>
                <w:rFonts w:hint="eastAsia" w:cs="宋体" w:asciiTheme="minorEastAsia" w:hAnsiTheme="minorEastAsia"/>
              </w:rPr>
              <w:t>身份证正反面（扫描件）</w:t>
            </w:r>
          </w:p>
          <w:p>
            <w:pPr>
              <w:spacing w:line="360" w:lineRule="auto"/>
              <w:ind w:firstLine="480" w:firstLineChars="200"/>
              <w:jc w:val="center"/>
              <w:rPr>
                <w:rFonts w:cs="宋体" w:asciiTheme="minorEastAsia" w:hAnsiTheme="minorEastAsia"/>
              </w:rPr>
            </w:pPr>
            <w:r>
              <w:rPr>
                <w:rFonts w:hint="eastAsia" w:cs="宋体" w:asciiTheme="minorEastAsia" w:hAnsiTheme="minorEastAsia"/>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360" w:lineRule="auto"/>
              <w:ind w:firstLine="480" w:firstLineChars="200"/>
              <w:jc w:val="center"/>
              <w:rPr>
                <w:rFonts w:cs="宋体" w:asciiTheme="minorEastAsia" w:hAnsiTheme="minorEastAsia"/>
              </w:rPr>
            </w:pPr>
          </w:p>
        </w:tc>
        <w:tc>
          <w:tcPr>
            <w:tcW w:w="236" w:type="dxa"/>
            <w:tcBorders>
              <w:top w:val="nil"/>
              <w:left w:val="single" w:color="auto" w:sz="12" w:space="0"/>
              <w:bottom w:val="nil"/>
              <w:right w:val="single" w:color="auto" w:sz="12" w:space="0"/>
            </w:tcBorders>
            <w:vAlign w:val="center"/>
          </w:tcPr>
          <w:p>
            <w:pPr>
              <w:spacing w:line="360" w:lineRule="auto"/>
              <w:ind w:firstLine="480" w:firstLineChars="200"/>
              <w:jc w:val="center"/>
              <w:rPr>
                <w:rFonts w:cs="宋体" w:asciiTheme="minorEastAsia" w:hAnsiTheme="minorEastAsia"/>
              </w:rPr>
            </w:pPr>
          </w:p>
        </w:tc>
        <w:tc>
          <w:tcPr>
            <w:tcW w:w="4686" w:type="dxa"/>
            <w:vMerge w:val="continue"/>
            <w:tcBorders>
              <w:left w:val="single" w:color="auto" w:sz="12" w:space="0"/>
              <w:bottom w:val="single" w:color="auto" w:sz="12" w:space="0"/>
              <w:right w:val="single" w:color="auto" w:sz="12" w:space="0"/>
            </w:tcBorders>
            <w:vAlign w:val="center"/>
          </w:tcPr>
          <w:p>
            <w:pPr>
              <w:spacing w:line="360" w:lineRule="auto"/>
              <w:ind w:firstLine="480" w:firstLineChars="200"/>
              <w:jc w:val="center"/>
              <w:rPr>
                <w:rFonts w:cs="宋体" w:asciiTheme="minorEastAsia" w:hAnsiTheme="minorEastAsia"/>
              </w:rPr>
            </w:pPr>
          </w:p>
        </w:tc>
      </w:tr>
    </w:tbl>
    <w:p>
      <w:pPr>
        <w:spacing w:line="360" w:lineRule="auto"/>
        <w:ind w:firstLine="1807" w:firstLineChars="753"/>
        <w:jc w:val="both"/>
        <w:rPr>
          <w:rFonts w:cs="宋体" w:asciiTheme="minorEastAsia" w:hAnsiTheme="minorEastAsia"/>
        </w:rPr>
      </w:pPr>
      <w:r>
        <w:rPr>
          <w:rFonts w:hint="eastAsia" w:cs="宋体" w:asciiTheme="minorEastAsia" w:hAnsiTheme="minorEastAsia"/>
        </w:rPr>
        <w:t>法定代表人（主要负责人）：（签字或盖章）</w:t>
      </w:r>
    </w:p>
    <w:p>
      <w:pPr>
        <w:spacing w:line="360" w:lineRule="auto"/>
        <w:ind w:firstLine="1807" w:firstLineChars="753"/>
        <w:jc w:val="both"/>
        <w:rPr>
          <w:rFonts w:cs="宋体" w:asciiTheme="minorEastAsia" w:hAnsiTheme="minorEastAsia"/>
        </w:rPr>
      </w:pPr>
      <w:r>
        <w:rPr>
          <w:rFonts w:hint="eastAsia" w:cs="宋体" w:asciiTheme="minorEastAsia" w:hAnsiTheme="minorEastAsia"/>
        </w:rPr>
        <w:t>供应商：（供应商全称并加盖公章）</w:t>
      </w:r>
    </w:p>
    <w:p>
      <w:pPr>
        <w:spacing w:line="360" w:lineRule="auto"/>
        <w:ind w:firstLine="1807" w:firstLineChars="753"/>
        <w:jc w:val="both"/>
        <w:rPr>
          <w:rFonts w:cs="宋体" w:asciiTheme="minorEastAsia" w:hAnsiTheme="minorEastAsia"/>
        </w:rPr>
      </w:pPr>
      <w:r>
        <w:rPr>
          <w:rFonts w:hint="eastAsia" w:cs="宋体" w:asciiTheme="minorEastAsia" w:hAnsiTheme="minorEastAsia"/>
        </w:rPr>
        <w:t>授权日期：      年  月  日</w:t>
      </w:r>
    </w:p>
    <w:p>
      <w:pPr>
        <w:spacing w:line="360" w:lineRule="auto"/>
        <w:jc w:val="center"/>
        <w:rPr>
          <w:rFonts w:asciiTheme="minorEastAsia" w:hAnsiTheme="minorEastAsia"/>
        </w:rPr>
      </w:pPr>
      <w:r>
        <w:rPr>
          <w:rFonts w:asciiTheme="minorEastAsia" w:hAnsiTheme="minorEastAsia"/>
        </w:rPr>
        <w:br w:type="page"/>
      </w:r>
      <w:r>
        <w:rPr>
          <w:rFonts w:hint="eastAsia" w:cs="宋体" w:asciiTheme="minorEastAsia" w:hAnsiTheme="minorEastAsia"/>
          <w:b/>
          <w:bCs/>
          <w:kern w:val="32"/>
        </w:rPr>
        <w:t>（七）具有履行合同所必需的设备和专业技术能力</w:t>
      </w:r>
    </w:p>
    <w:p>
      <w:pPr>
        <w:spacing w:line="360" w:lineRule="auto"/>
        <w:rPr>
          <w:rFonts w:asciiTheme="minorEastAsia" w:hAnsiTheme="minorEastAsia"/>
          <w:lang w:val="zh-CN"/>
        </w:rPr>
      </w:pPr>
      <w:r>
        <w:rPr>
          <w:rFonts w:hint="eastAsia" w:asciiTheme="minorEastAsia" w:hAnsiTheme="minorEastAsia"/>
          <w:lang w:val="zh-CN"/>
        </w:rPr>
        <w:t>我单位</w:t>
      </w:r>
      <w:r>
        <w:rPr>
          <w:rFonts w:asciiTheme="minorEastAsia" w:hAnsiTheme="minorEastAsia"/>
          <w:lang w:val="zh-CN"/>
        </w:rPr>
        <w:t>承诺</w:t>
      </w:r>
      <w:r>
        <w:rPr>
          <w:rFonts w:hint="eastAsia" w:asciiTheme="minorEastAsia" w:hAnsiTheme="minorEastAsia"/>
          <w:lang w:val="zh-CN"/>
        </w:rPr>
        <w:t>如下</w:t>
      </w:r>
      <w:r>
        <w:rPr>
          <w:rFonts w:asciiTheme="minorEastAsia" w:hAnsiTheme="minorEastAsia"/>
          <w:lang w:val="zh-CN"/>
        </w:rPr>
        <w:t>：</w:t>
      </w:r>
    </w:p>
    <w:p>
      <w:pPr>
        <w:spacing w:line="360" w:lineRule="auto"/>
        <w:ind w:firstLine="480" w:firstLineChars="200"/>
        <w:rPr>
          <w:rFonts w:asciiTheme="minorEastAsia" w:hAnsiTheme="minorEastAsia"/>
          <w:lang w:val="zh-CN"/>
        </w:rPr>
      </w:pPr>
      <w:r>
        <w:rPr>
          <w:rFonts w:asciiTheme="minorEastAsia" w:hAnsiTheme="minorEastAsia"/>
          <w:lang w:val="zh-CN"/>
        </w:rPr>
        <w:t>我</w:t>
      </w:r>
      <w:r>
        <w:rPr>
          <w:rFonts w:hint="eastAsia" w:asciiTheme="minorEastAsia" w:hAnsiTheme="minorEastAsia"/>
          <w:lang w:val="zh-CN"/>
        </w:rPr>
        <w:t>单位具有履行合同所必需的设备和专业技术能力。</w:t>
      </w:r>
    </w:p>
    <w:p>
      <w:pPr>
        <w:spacing w:line="360" w:lineRule="auto"/>
        <w:ind w:firstLine="480" w:firstLineChars="200"/>
        <w:rPr>
          <w:rFonts w:asciiTheme="minorEastAsia" w:hAnsiTheme="minorEastAsia"/>
        </w:rPr>
      </w:pPr>
      <w:r>
        <w:rPr>
          <w:rFonts w:hint="eastAsia" w:asciiTheme="minorEastAsia" w:hAnsiTheme="minorEastAsia"/>
        </w:rPr>
        <w:t>如有隐瞒实情，愿承担一切责任及后果。</w:t>
      </w:r>
    </w:p>
    <w:p>
      <w:pPr>
        <w:spacing w:line="360" w:lineRule="auto"/>
        <w:ind w:firstLine="480" w:firstLineChars="200"/>
        <w:rPr>
          <w:rFonts w:asciiTheme="minorEastAsia" w:hAnsiTheme="minorEastAsia"/>
        </w:rPr>
      </w:pPr>
    </w:p>
    <w:p>
      <w:pPr>
        <w:spacing w:line="360" w:lineRule="auto"/>
        <w:rPr>
          <w:rFonts w:asciiTheme="minorEastAsia" w:hAnsiTheme="minorEastAsia"/>
        </w:rPr>
      </w:pPr>
    </w:p>
    <w:p>
      <w:pPr>
        <w:spacing w:line="360" w:lineRule="auto"/>
        <w:ind w:firstLine="2445" w:firstLineChars="1019"/>
        <w:jc w:val="both"/>
        <w:rPr>
          <w:rFonts w:cs="宋体" w:asciiTheme="minorEastAsia" w:hAnsiTheme="minorEastAsia"/>
        </w:rPr>
      </w:pPr>
      <w:r>
        <w:rPr>
          <w:rFonts w:hint="eastAsia" w:cs="宋体" w:asciiTheme="minorEastAsia" w:hAnsiTheme="minorEastAsia"/>
        </w:rPr>
        <w:t>供应商：（供应商全称并加盖公章）</w:t>
      </w:r>
    </w:p>
    <w:p>
      <w:pPr>
        <w:spacing w:line="360" w:lineRule="auto"/>
        <w:ind w:left="552" w:leftChars="230" w:firstLine="2280" w:firstLineChars="950"/>
        <w:rPr>
          <w:rFonts w:cs="宋体" w:asciiTheme="minorEastAsia" w:hAnsiTheme="minorEastAsia"/>
          <w:kern w:val="1"/>
        </w:rPr>
      </w:pPr>
      <w:r>
        <w:rPr>
          <w:rFonts w:hint="eastAsia" w:cs="宋体" w:asciiTheme="minorEastAsia" w:hAnsiTheme="minorEastAsia"/>
        </w:rPr>
        <w:t>日期：      年  月  日</w:t>
      </w:r>
    </w:p>
    <w:p>
      <w:pPr>
        <w:autoSpaceDE w:val="0"/>
        <w:autoSpaceDN w:val="0"/>
        <w:adjustRightInd w:val="0"/>
        <w:spacing w:line="360" w:lineRule="auto"/>
        <w:rPr>
          <w:rFonts w:asciiTheme="minorEastAsia" w:hAnsiTheme="minorEastAsia"/>
          <w:szCs w:val="21"/>
          <w:lang w:val="zh-CN"/>
        </w:rPr>
      </w:pPr>
      <w:r>
        <w:rPr>
          <w:rFonts w:asciiTheme="minorEastAsia" w:hAnsiTheme="minorEastAsia"/>
          <w:szCs w:val="21"/>
          <w:lang w:val="zh-CN"/>
        </w:rPr>
        <w:br w:type="page"/>
      </w:r>
    </w:p>
    <w:p>
      <w:pPr>
        <w:autoSpaceDE w:val="0"/>
        <w:autoSpaceDN w:val="0"/>
        <w:adjustRightInd w:val="0"/>
        <w:spacing w:line="360" w:lineRule="auto"/>
        <w:jc w:val="center"/>
        <w:rPr>
          <w:rFonts w:asciiTheme="minorEastAsia" w:hAnsiTheme="minorEastAsia"/>
          <w:b/>
          <w:sz w:val="28"/>
          <w:szCs w:val="28"/>
          <w:lang w:val="zh-CN"/>
        </w:rPr>
      </w:pPr>
      <w:r>
        <w:rPr>
          <w:rFonts w:hint="eastAsia" w:cs="宋体" w:asciiTheme="minorEastAsia" w:hAnsiTheme="minorEastAsia"/>
          <w:b/>
          <w:bCs/>
          <w:kern w:val="32"/>
        </w:rPr>
        <w:t>（八）供应商关联关系说明</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我方承诺，我单位的股权关系、与其他单位的管理关系和其他与本项目有关的利害关系等，作如下说明和承诺：</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1.我方在本项目投标中，不存在与其他投标人单位负责人为同一人或者存在直接控股、管理关系。</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1.1 股权关系说明</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1.1.1 我单位法定代表人（单位负责人）姓名：</w:t>
      </w:r>
      <w:r>
        <w:rPr>
          <w:rFonts w:hint="eastAsia" w:asciiTheme="minorEastAsia" w:hAnsiTheme="minorEastAsia"/>
          <w:szCs w:val="21"/>
          <w:u w:val="single"/>
          <w:lang w:val="zh-CN"/>
        </w:rPr>
        <w:t xml:space="preserve">    </w:t>
      </w:r>
      <w:r>
        <w:rPr>
          <w:rFonts w:hint="eastAsia" w:asciiTheme="minorEastAsia" w:hAnsiTheme="minorEastAsia"/>
          <w:szCs w:val="21"/>
          <w:lang w:val="zh-CN"/>
        </w:rPr>
        <w:t>。</w:t>
      </w:r>
    </w:p>
    <w:p>
      <w:pPr>
        <w:autoSpaceDE w:val="0"/>
        <w:autoSpaceDN w:val="0"/>
        <w:adjustRightInd w:val="0"/>
        <w:spacing w:line="360" w:lineRule="auto"/>
        <w:ind w:firstLine="480" w:firstLineChars="200"/>
        <w:rPr>
          <w:rFonts w:asciiTheme="minorEastAsia" w:hAnsiTheme="minorEastAsia"/>
          <w:szCs w:val="21"/>
          <w:u w:val="single"/>
          <w:lang w:val="zh-CN"/>
        </w:rPr>
      </w:pPr>
      <w:r>
        <w:rPr>
          <w:rFonts w:hint="eastAsia" w:asciiTheme="minorEastAsia" w:hAnsiTheme="minorEastAsia"/>
          <w:szCs w:val="21"/>
          <w:lang w:val="zh-CN"/>
        </w:rPr>
        <w:t>1.1.2 我单位控股的单位有。</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1.1.3 我单位被</w:t>
      </w:r>
      <w:r>
        <w:rPr>
          <w:rFonts w:hint="eastAsia" w:asciiTheme="minorEastAsia" w:hAnsiTheme="minorEastAsia"/>
          <w:szCs w:val="21"/>
          <w:u w:val="single"/>
          <w:lang w:val="zh-CN"/>
        </w:rPr>
        <w:t xml:space="preserve">    （单位或自然人）</w:t>
      </w:r>
      <w:r>
        <w:rPr>
          <w:rFonts w:hint="eastAsia" w:asciiTheme="minorEastAsia" w:hAnsiTheme="minorEastAsia"/>
          <w:szCs w:val="21"/>
          <w:lang w:val="zh-CN"/>
        </w:rPr>
        <w:t>控股。</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1.2.管理关系说明</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1.2.1 我单位管理的下属单位有</w:t>
      </w:r>
      <w:r>
        <w:rPr>
          <w:rFonts w:hint="eastAsia" w:asciiTheme="minorEastAsia" w:hAnsiTheme="minorEastAsia"/>
          <w:szCs w:val="21"/>
          <w:u w:val="single"/>
          <w:lang w:val="zh-CN"/>
        </w:rPr>
        <w:t xml:space="preserve">        。</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1.2.2 我单位的上级管理单位有</w:t>
      </w:r>
      <w:r>
        <w:rPr>
          <w:rFonts w:hint="eastAsia" w:asciiTheme="minorEastAsia" w:hAnsiTheme="minorEastAsia"/>
          <w:szCs w:val="21"/>
          <w:u w:val="single"/>
          <w:lang w:val="zh-CN"/>
        </w:rPr>
        <w:t xml:space="preserve">        。</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2.我方与采购人不存在利害关系及其他可能影响招标公正性的情形。</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3.我方没有为采购项目提供整体设计、规范编制或者项目管理、监理、检测等服务；</w:t>
      </w: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4.其他与本项目有关的利害关系说明：。</w:t>
      </w:r>
    </w:p>
    <w:p>
      <w:pPr>
        <w:autoSpaceDE w:val="0"/>
        <w:autoSpaceDN w:val="0"/>
        <w:adjustRightInd w:val="0"/>
        <w:spacing w:line="360" w:lineRule="auto"/>
        <w:ind w:firstLine="480" w:firstLineChars="200"/>
        <w:rPr>
          <w:rFonts w:asciiTheme="minorEastAsia" w:hAnsiTheme="minorEastAsia"/>
          <w:szCs w:val="21"/>
          <w:lang w:val="zh-CN"/>
        </w:rPr>
      </w:pPr>
    </w:p>
    <w:p>
      <w:pPr>
        <w:autoSpaceDE w:val="0"/>
        <w:autoSpaceDN w:val="0"/>
        <w:adjustRightInd w:val="0"/>
        <w:spacing w:line="360" w:lineRule="auto"/>
        <w:ind w:firstLine="480" w:firstLineChars="200"/>
        <w:rPr>
          <w:rFonts w:asciiTheme="minorEastAsia" w:hAnsiTheme="minorEastAsia"/>
          <w:szCs w:val="21"/>
          <w:lang w:val="zh-CN"/>
        </w:rPr>
      </w:pPr>
      <w:r>
        <w:rPr>
          <w:rFonts w:hint="eastAsia" w:asciiTheme="minorEastAsia" w:hAnsiTheme="minorEastAsia"/>
          <w:szCs w:val="21"/>
          <w:lang w:val="zh-CN"/>
        </w:rPr>
        <w:t>我方承诺以上说明真实有效，无虚假内容或隐瞒。</w:t>
      </w:r>
    </w:p>
    <w:p>
      <w:pPr>
        <w:spacing w:line="360" w:lineRule="auto"/>
        <w:ind w:firstLine="2445" w:firstLineChars="1019"/>
        <w:jc w:val="both"/>
        <w:rPr>
          <w:rFonts w:cs="宋体" w:asciiTheme="minorEastAsia" w:hAnsiTheme="minorEastAsia"/>
        </w:rPr>
      </w:pPr>
    </w:p>
    <w:p>
      <w:pPr>
        <w:spacing w:line="360" w:lineRule="auto"/>
        <w:ind w:firstLine="2445" w:firstLineChars="1019"/>
        <w:jc w:val="both"/>
        <w:rPr>
          <w:rFonts w:cs="宋体" w:asciiTheme="minorEastAsia" w:hAnsiTheme="minorEastAsia"/>
        </w:rPr>
      </w:pPr>
      <w:r>
        <w:rPr>
          <w:rFonts w:hint="eastAsia" w:cs="宋体" w:asciiTheme="minorEastAsia" w:hAnsiTheme="minorEastAsia"/>
        </w:rPr>
        <w:t>供应商：（供应商全称并加盖公章）</w:t>
      </w:r>
    </w:p>
    <w:p>
      <w:pPr>
        <w:wordWrap w:val="0"/>
        <w:autoSpaceDE w:val="0"/>
        <w:autoSpaceDN w:val="0"/>
        <w:adjustRightInd w:val="0"/>
        <w:spacing w:line="360" w:lineRule="auto"/>
        <w:ind w:right="960" w:firstLine="2640" w:firstLineChars="1100"/>
        <w:rPr>
          <w:rFonts w:asciiTheme="minorEastAsia" w:hAnsiTheme="minorEastAsia"/>
          <w:szCs w:val="21"/>
          <w:lang w:val="zh-CN"/>
        </w:rPr>
      </w:pPr>
      <w:r>
        <w:rPr>
          <w:rFonts w:hint="eastAsia" w:cs="宋体" w:asciiTheme="minorEastAsia" w:hAnsiTheme="minorEastAsia"/>
        </w:rPr>
        <w:t>日期：      年  月  日</w:t>
      </w:r>
    </w:p>
    <w:p>
      <w:pPr>
        <w:pStyle w:val="108"/>
        <w:spacing w:before="210" w:after="210" w:line="240" w:lineRule="auto"/>
        <w:ind w:firstLine="482"/>
        <w:rPr>
          <w:rFonts w:cs="宋体" w:asciiTheme="minorEastAsia" w:hAnsiTheme="minorEastAsia" w:eastAsiaTheme="minorEastAsia"/>
        </w:rPr>
      </w:pPr>
      <w:r>
        <w:rPr>
          <w:rFonts w:hint="eastAsia" w:cs="宋体" w:asciiTheme="minorEastAsia" w:hAnsiTheme="minorEastAsia" w:eastAsiaTheme="minorEastAsia"/>
          <w:sz w:val="24"/>
          <w:szCs w:val="24"/>
        </w:rPr>
        <w:t>（九）招标公告中要求的其他资格证明文件</w:t>
      </w:r>
    </w:p>
    <w:p>
      <w:pPr>
        <w:spacing w:line="560" w:lineRule="exact"/>
        <w:ind w:firstLine="640" w:firstLineChars="200"/>
        <w:jc w:val="both"/>
        <w:rPr>
          <w:rFonts w:cs="宋体" w:asciiTheme="minorEastAsia" w:hAnsiTheme="minorEastAsia"/>
          <w:sz w:val="32"/>
          <w:szCs w:val="32"/>
        </w:rPr>
      </w:pPr>
    </w:p>
    <w:p>
      <w:pPr>
        <w:spacing w:line="560" w:lineRule="exact"/>
        <w:ind w:firstLine="640" w:firstLineChars="200"/>
        <w:jc w:val="both"/>
        <w:rPr>
          <w:rFonts w:cs="宋体" w:asciiTheme="minorEastAsia" w:hAnsiTheme="minorEastAsia"/>
          <w:sz w:val="32"/>
          <w:szCs w:val="32"/>
        </w:rPr>
      </w:pPr>
    </w:p>
    <w:p>
      <w:pPr>
        <w:spacing w:line="560" w:lineRule="exact"/>
        <w:ind w:firstLine="640" w:firstLineChars="200"/>
        <w:jc w:val="both"/>
        <w:rPr>
          <w:rFonts w:cs="宋体" w:asciiTheme="minorEastAsia" w:hAnsiTheme="minorEastAsia"/>
          <w:sz w:val="32"/>
          <w:szCs w:val="32"/>
        </w:rPr>
      </w:pPr>
    </w:p>
    <w:p>
      <w:pPr>
        <w:rPr>
          <w:rFonts w:cs="宋体" w:asciiTheme="minorEastAsia" w:hAnsiTheme="minorEastAsia"/>
          <w:sz w:val="32"/>
          <w:szCs w:val="32"/>
        </w:rPr>
      </w:pPr>
      <w:r>
        <w:rPr>
          <w:rFonts w:hint="eastAsia" w:cs="宋体" w:asciiTheme="minorEastAsia" w:hAnsiTheme="minorEastAsia"/>
        </w:rPr>
        <w:br w:type="page"/>
      </w:r>
    </w:p>
    <w:p>
      <w:pPr>
        <w:pStyle w:val="4"/>
        <w:ind w:firstLine="0" w:firstLineChars="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第四部分  供应商概况</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（一）供应商基本信息</w:t>
      </w:r>
    </w:p>
    <w:tbl>
      <w:tblPr>
        <w:tblStyle w:val="100"/>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cs="宋体" w:asciiTheme="minorEastAsia" w:hAnsiTheme="minorEastAsia"/>
                <w:kern w:val="2"/>
              </w:rPr>
            </w:pPr>
            <w:r>
              <w:rPr>
                <w:rFonts w:hint="eastAsia" w:cs="宋体" w:asciiTheme="minorEastAsia" w:hAnsiTheme="minorEastAsia"/>
                <w:kern w:val="2"/>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供应商全称</w:t>
            </w:r>
          </w:p>
        </w:tc>
        <w:tc>
          <w:tcPr>
            <w:tcW w:w="6756" w:type="dxa"/>
            <w:gridSpan w:val="5"/>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注册地址</w:t>
            </w:r>
          </w:p>
        </w:tc>
        <w:tc>
          <w:tcPr>
            <w:tcW w:w="2416" w:type="dxa"/>
            <w:gridSpan w:val="2"/>
          </w:tcPr>
          <w:p>
            <w:pPr>
              <w:ind w:firstLine="0"/>
              <w:jc w:val="both"/>
              <w:rPr>
                <w:rFonts w:cs="宋体" w:asciiTheme="minorEastAsia" w:hAnsiTheme="minorEastAsia"/>
                <w:kern w:val="2"/>
              </w:rPr>
            </w:pPr>
          </w:p>
        </w:tc>
        <w:tc>
          <w:tcPr>
            <w:tcW w:w="1411" w:type="dxa"/>
          </w:tcPr>
          <w:p>
            <w:pPr>
              <w:ind w:firstLine="0"/>
              <w:jc w:val="both"/>
              <w:rPr>
                <w:rFonts w:cs="宋体" w:asciiTheme="minorEastAsia" w:hAnsiTheme="minorEastAsia"/>
                <w:kern w:val="2"/>
              </w:rPr>
            </w:pPr>
            <w:r>
              <w:rPr>
                <w:rFonts w:hint="eastAsia" w:cs="宋体" w:asciiTheme="minorEastAsia" w:hAnsiTheme="minorEastAsia"/>
                <w:kern w:val="2"/>
              </w:rPr>
              <w:t>成立时间</w:t>
            </w:r>
          </w:p>
        </w:tc>
        <w:tc>
          <w:tcPr>
            <w:tcW w:w="2929" w:type="dxa"/>
            <w:gridSpan w:val="2"/>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统一社会信用代码</w:t>
            </w:r>
          </w:p>
        </w:tc>
        <w:tc>
          <w:tcPr>
            <w:tcW w:w="2416" w:type="dxa"/>
            <w:gridSpan w:val="2"/>
          </w:tcPr>
          <w:p>
            <w:pPr>
              <w:ind w:firstLine="0"/>
              <w:jc w:val="both"/>
              <w:rPr>
                <w:rFonts w:cs="宋体" w:asciiTheme="minorEastAsia" w:hAnsiTheme="minorEastAsia"/>
                <w:kern w:val="2"/>
              </w:rPr>
            </w:pPr>
          </w:p>
        </w:tc>
        <w:tc>
          <w:tcPr>
            <w:tcW w:w="1411" w:type="dxa"/>
          </w:tcPr>
          <w:p>
            <w:pPr>
              <w:ind w:firstLine="0"/>
              <w:jc w:val="both"/>
              <w:rPr>
                <w:rFonts w:cs="宋体" w:asciiTheme="minorEastAsia" w:hAnsiTheme="minorEastAsia"/>
                <w:kern w:val="2"/>
              </w:rPr>
            </w:pPr>
            <w:r>
              <w:rPr>
                <w:rFonts w:hint="eastAsia" w:cs="宋体" w:asciiTheme="minorEastAsia" w:hAnsiTheme="minorEastAsia"/>
                <w:kern w:val="2"/>
              </w:rPr>
              <w:t>单位性质</w:t>
            </w:r>
          </w:p>
        </w:tc>
        <w:tc>
          <w:tcPr>
            <w:tcW w:w="2929" w:type="dxa"/>
            <w:gridSpan w:val="2"/>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法定代表人</w:t>
            </w:r>
          </w:p>
          <w:p>
            <w:pPr>
              <w:ind w:firstLine="0"/>
              <w:jc w:val="both"/>
              <w:rPr>
                <w:rFonts w:cs="宋体" w:asciiTheme="minorEastAsia" w:hAnsiTheme="minorEastAsia"/>
                <w:kern w:val="2"/>
              </w:rPr>
            </w:pPr>
            <w:r>
              <w:rPr>
                <w:rFonts w:hint="eastAsia" w:cs="宋体" w:asciiTheme="minorEastAsia" w:hAnsiTheme="minorEastAsia"/>
                <w:kern w:val="2"/>
              </w:rPr>
              <w:t>（主要负责人）</w:t>
            </w:r>
          </w:p>
        </w:tc>
        <w:tc>
          <w:tcPr>
            <w:tcW w:w="2416" w:type="dxa"/>
            <w:gridSpan w:val="2"/>
          </w:tcPr>
          <w:p>
            <w:pPr>
              <w:ind w:firstLine="0"/>
              <w:jc w:val="both"/>
              <w:rPr>
                <w:rFonts w:cs="宋体" w:asciiTheme="minorEastAsia" w:hAnsiTheme="minorEastAsia"/>
                <w:kern w:val="2"/>
              </w:rPr>
            </w:pPr>
          </w:p>
        </w:tc>
        <w:tc>
          <w:tcPr>
            <w:tcW w:w="1411" w:type="dxa"/>
          </w:tcPr>
          <w:p>
            <w:pPr>
              <w:ind w:firstLine="0"/>
              <w:jc w:val="both"/>
              <w:rPr>
                <w:rFonts w:cs="宋体" w:asciiTheme="minorEastAsia" w:hAnsiTheme="minorEastAsia"/>
                <w:kern w:val="2"/>
              </w:rPr>
            </w:pPr>
            <w:r>
              <w:rPr>
                <w:rFonts w:hint="eastAsia" w:cs="宋体" w:asciiTheme="minorEastAsia" w:hAnsiTheme="minorEastAsia"/>
                <w:kern w:val="2"/>
              </w:rPr>
              <w:t>所属行业</w:t>
            </w:r>
          </w:p>
        </w:tc>
        <w:tc>
          <w:tcPr>
            <w:tcW w:w="2929" w:type="dxa"/>
            <w:gridSpan w:val="2"/>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基本存款账户</w:t>
            </w:r>
          </w:p>
          <w:p>
            <w:pPr>
              <w:ind w:firstLine="0"/>
              <w:jc w:val="both"/>
              <w:rPr>
                <w:rFonts w:cs="宋体" w:asciiTheme="minorEastAsia" w:hAnsiTheme="minorEastAsia"/>
                <w:kern w:val="2"/>
              </w:rPr>
            </w:pPr>
            <w:r>
              <w:rPr>
                <w:rFonts w:hint="eastAsia" w:cs="宋体" w:asciiTheme="minorEastAsia" w:hAnsiTheme="minorEastAsia"/>
                <w:kern w:val="2"/>
              </w:rPr>
              <w:t>开户银行</w:t>
            </w:r>
          </w:p>
        </w:tc>
        <w:tc>
          <w:tcPr>
            <w:tcW w:w="2416" w:type="dxa"/>
            <w:gridSpan w:val="2"/>
          </w:tcPr>
          <w:p>
            <w:pPr>
              <w:ind w:firstLine="0"/>
              <w:jc w:val="both"/>
              <w:rPr>
                <w:rFonts w:cs="宋体" w:asciiTheme="minorEastAsia" w:hAnsiTheme="minorEastAsia"/>
                <w:kern w:val="2"/>
              </w:rPr>
            </w:pPr>
          </w:p>
        </w:tc>
        <w:tc>
          <w:tcPr>
            <w:tcW w:w="1411" w:type="dxa"/>
          </w:tcPr>
          <w:p>
            <w:pPr>
              <w:ind w:firstLine="0"/>
              <w:jc w:val="both"/>
              <w:rPr>
                <w:rFonts w:cs="宋体" w:asciiTheme="minorEastAsia" w:hAnsiTheme="minorEastAsia"/>
                <w:kern w:val="2"/>
              </w:rPr>
            </w:pPr>
            <w:r>
              <w:rPr>
                <w:rFonts w:hint="eastAsia" w:cs="宋体" w:asciiTheme="minorEastAsia" w:hAnsiTheme="minorEastAsia"/>
                <w:kern w:val="2"/>
              </w:rPr>
              <w:t>基本存款</w:t>
            </w:r>
          </w:p>
          <w:p>
            <w:pPr>
              <w:ind w:firstLine="0"/>
              <w:jc w:val="both"/>
              <w:rPr>
                <w:rFonts w:cs="宋体" w:asciiTheme="minorEastAsia" w:hAnsiTheme="minorEastAsia"/>
                <w:kern w:val="2"/>
              </w:rPr>
            </w:pPr>
            <w:r>
              <w:rPr>
                <w:rFonts w:hint="eastAsia" w:cs="宋体" w:asciiTheme="minorEastAsia" w:hAnsiTheme="minorEastAsia"/>
                <w:kern w:val="2"/>
              </w:rPr>
              <w:t>账户账号</w:t>
            </w:r>
          </w:p>
        </w:tc>
        <w:tc>
          <w:tcPr>
            <w:tcW w:w="2929" w:type="dxa"/>
            <w:gridSpan w:val="2"/>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上年度</w:t>
            </w:r>
          </w:p>
          <w:p>
            <w:pPr>
              <w:ind w:firstLine="0"/>
              <w:jc w:val="both"/>
              <w:rPr>
                <w:rFonts w:cs="宋体" w:asciiTheme="minorEastAsia" w:hAnsiTheme="minorEastAsia"/>
                <w:kern w:val="2"/>
              </w:rPr>
            </w:pPr>
            <w:r>
              <w:rPr>
                <w:rFonts w:hint="eastAsia" w:cs="宋体" w:asciiTheme="minorEastAsia" w:hAnsiTheme="minorEastAsia"/>
                <w:kern w:val="2"/>
              </w:rPr>
              <w:t>营业收入*</w:t>
            </w:r>
          </w:p>
        </w:tc>
        <w:tc>
          <w:tcPr>
            <w:tcW w:w="2416" w:type="dxa"/>
            <w:gridSpan w:val="2"/>
          </w:tcPr>
          <w:p>
            <w:pPr>
              <w:ind w:firstLine="0"/>
              <w:jc w:val="both"/>
              <w:rPr>
                <w:rFonts w:cs="宋体" w:asciiTheme="minorEastAsia" w:hAnsiTheme="minorEastAsia"/>
                <w:kern w:val="2"/>
              </w:rPr>
            </w:pPr>
          </w:p>
        </w:tc>
        <w:tc>
          <w:tcPr>
            <w:tcW w:w="1411" w:type="dxa"/>
          </w:tcPr>
          <w:p>
            <w:pPr>
              <w:ind w:firstLine="0"/>
              <w:jc w:val="both"/>
              <w:rPr>
                <w:rFonts w:cs="宋体" w:asciiTheme="minorEastAsia" w:hAnsiTheme="minorEastAsia"/>
                <w:kern w:val="2"/>
              </w:rPr>
            </w:pPr>
            <w:r>
              <w:rPr>
                <w:rFonts w:hint="eastAsia" w:cs="宋体" w:asciiTheme="minorEastAsia" w:hAnsiTheme="minorEastAsia"/>
                <w:kern w:val="2"/>
              </w:rPr>
              <w:t>资产总额</w:t>
            </w:r>
          </w:p>
        </w:tc>
        <w:tc>
          <w:tcPr>
            <w:tcW w:w="2929" w:type="dxa"/>
            <w:gridSpan w:val="2"/>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经营范围</w:t>
            </w:r>
          </w:p>
        </w:tc>
        <w:tc>
          <w:tcPr>
            <w:tcW w:w="6756" w:type="dxa"/>
            <w:gridSpan w:val="5"/>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资质证书名称</w:t>
            </w:r>
          </w:p>
        </w:tc>
        <w:tc>
          <w:tcPr>
            <w:tcW w:w="2416" w:type="dxa"/>
            <w:gridSpan w:val="2"/>
          </w:tcPr>
          <w:p>
            <w:pPr>
              <w:ind w:firstLine="0"/>
              <w:jc w:val="both"/>
              <w:rPr>
                <w:rFonts w:cs="宋体" w:asciiTheme="minorEastAsia" w:hAnsiTheme="minorEastAsia"/>
                <w:kern w:val="2"/>
              </w:rPr>
            </w:pPr>
            <w:r>
              <w:rPr>
                <w:rFonts w:hint="eastAsia" w:cs="宋体" w:asciiTheme="minorEastAsia" w:hAnsiTheme="minorEastAsia"/>
                <w:kern w:val="2"/>
              </w:rPr>
              <w:t>证书号</w:t>
            </w:r>
          </w:p>
        </w:tc>
        <w:tc>
          <w:tcPr>
            <w:tcW w:w="1411" w:type="dxa"/>
          </w:tcPr>
          <w:p>
            <w:pPr>
              <w:ind w:firstLine="0"/>
              <w:jc w:val="both"/>
              <w:rPr>
                <w:rFonts w:cs="宋体" w:asciiTheme="minorEastAsia" w:hAnsiTheme="minorEastAsia"/>
                <w:kern w:val="2"/>
              </w:rPr>
            </w:pPr>
            <w:r>
              <w:rPr>
                <w:rFonts w:hint="eastAsia" w:cs="宋体" w:asciiTheme="minorEastAsia" w:hAnsiTheme="minorEastAsia"/>
                <w:kern w:val="2"/>
              </w:rPr>
              <w:t>等级</w:t>
            </w:r>
          </w:p>
        </w:tc>
        <w:tc>
          <w:tcPr>
            <w:tcW w:w="2929" w:type="dxa"/>
            <w:gridSpan w:val="2"/>
          </w:tcPr>
          <w:p>
            <w:pPr>
              <w:ind w:firstLine="0"/>
              <w:jc w:val="both"/>
              <w:rPr>
                <w:rFonts w:cs="宋体" w:asciiTheme="minorEastAsia" w:hAnsiTheme="minorEastAsia"/>
                <w:kern w:val="2"/>
              </w:rPr>
            </w:pPr>
            <w:r>
              <w:rPr>
                <w:rFonts w:hint="eastAsia" w:cs="宋体" w:asciiTheme="minorEastAsia" w:hAnsiTheme="minorEastAsia"/>
                <w:kern w:val="2"/>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p>
        </w:tc>
        <w:tc>
          <w:tcPr>
            <w:tcW w:w="2416" w:type="dxa"/>
            <w:gridSpan w:val="2"/>
          </w:tcPr>
          <w:p>
            <w:pPr>
              <w:ind w:firstLine="0"/>
              <w:jc w:val="both"/>
              <w:rPr>
                <w:rFonts w:cs="宋体" w:asciiTheme="minorEastAsia" w:hAnsiTheme="minorEastAsia"/>
                <w:kern w:val="2"/>
              </w:rPr>
            </w:pPr>
          </w:p>
        </w:tc>
        <w:tc>
          <w:tcPr>
            <w:tcW w:w="1411" w:type="dxa"/>
          </w:tcPr>
          <w:p>
            <w:pPr>
              <w:ind w:firstLine="0"/>
              <w:jc w:val="both"/>
              <w:rPr>
                <w:rFonts w:cs="宋体" w:asciiTheme="minorEastAsia" w:hAnsiTheme="minorEastAsia"/>
                <w:kern w:val="2"/>
              </w:rPr>
            </w:pPr>
          </w:p>
        </w:tc>
        <w:tc>
          <w:tcPr>
            <w:tcW w:w="2929" w:type="dxa"/>
            <w:gridSpan w:val="2"/>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p>
        </w:tc>
        <w:tc>
          <w:tcPr>
            <w:tcW w:w="2416" w:type="dxa"/>
            <w:gridSpan w:val="2"/>
          </w:tcPr>
          <w:p>
            <w:pPr>
              <w:ind w:firstLine="0"/>
              <w:jc w:val="both"/>
              <w:rPr>
                <w:rFonts w:cs="宋体" w:asciiTheme="minorEastAsia" w:hAnsiTheme="minorEastAsia"/>
                <w:kern w:val="2"/>
              </w:rPr>
            </w:pPr>
          </w:p>
        </w:tc>
        <w:tc>
          <w:tcPr>
            <w:tcW w:w="1411" w:type="dxa"/>
          </w:tcPr>
          <w:p>
            <w:pPr>
              <w:ind w:firstLine="0"/>
              <w:jc w:val="both"/>
              <w:rPr>
                <w:rFonts w:cs="宋体" w:asciiTheme="minorEastAsia" w:hAnsiTheme="minorEastAsia"/>
                <w:kern w:val="2"/>
              </w:rPr>
            </w:pPr>
          </w:p>
        </w:tc>
        <w:tc>
          <w:tcPr>
            <w:tcW w:w="2929" w:type="dxa"/>
            <w:gridSpan w:val="2"/>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cs="宋体" w:asciiTheme="minorEastAsia" w:hAnsiTheme="minorEastAsia"/>
                <w:kern w:val="2"/>
              </w:rPr>
            </w:pPr>
            <w:r>
              <w:rPr>
                <w:rFonts w:hint="eastAsia" w:cs="宋体" w:asciiTheme="minorEastAsia" w:hAnsiTheme="minorEastAsia"/>
                <w:kern w:val="2"/>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cs="宋体" w:asciiTheme="minorEastAsia" w:hAnsiTheme="minorEastAsia"/>
                <w:kern w:val="2"/>
              </w:rPr>
            </w:pPr>
            <w:r>
              <w:rPr>
                <w:rFonts w:hint="eastAsia" w:cs="宋体" w:asciiTheme="minorEastAsia" w:hAnsiTheme="minorEastAsia"/>
                <w:kern w:val="2"/>
              </w:rPr>
              <w:t>从业人员总数</w:t>
            </w:r>
          </w:p>
        </w:tc>
        <w:tc>
          <w:tcPr>
            <w:tcW w:w="992" w:type="dxa"/>
            <w:vMerge w:val="restart"/>
          </w:tcPr>
          <w:p>
            <w:pPr>
              <w:ind w:firstLine="0"/>
              <w:jc w:val="both"/>
              <w:rPr>
                <w:rFonts w:cs="宋体" w:asciiTheme="minorEastAsia" w:hAnsiTheme="minorEastAsia"/>
                <w:kern w:val="2"/>
              </w:rPr>
            </w:pPr>
          </w:p>
        </w:tc>
        <w:tc>
          <w:tcPr>
            <w:tcW w:w="1424" w:type="dxa"/>
          </w:tcPr>
          <w:p>
            <w:pPr>
              <w:ind w:firstLine="0"/>
              <w:jc w:val="both"/>
              <w:rPr>
                <w:rFonts w:cs="宋体" w:asciiTheme="minorEastAsia" w:hAnsiTheme="minorEastAsia"/>
                <w:kern w:val="2"/>
              </w:rPr>
            </w:pPr>
            <w:r>
              <w:rPr>
                <w:rFonts w:hint="eastAsia" w:cs="宋体" w:asciiTheme="minorEastAsia" w:hAnsiTheme="minorEastAsia"/>
                <w:kern w:val="2"/>
              </w:rPr>
              <w:t>管理人员</w:t>
            </w:r>
          </w:p>
          <w:p>
            <w:pPr>
              <w:ind w:firstLine="0"/>
              <w:jc w:val="both"/>
              <w:rPr>
                <w:rFonts w:cs="宋体" w:asciiTheme="minorEastAsia" w:hAnsiTheme="minorEastAsia"/>
                <w:kern w:val="2"/>
              </w:rPr>
            </w:pPr>
            <w:r>
              <w:rPr>
                <w:rFonts w:hint="eastAsia" w:cs="宋体" w:asciiTheme="minorEastAsia" w:hAnsiTheme="minorEastAsia"/>
                <w:kern w:val="2"/>
              </w:rPr>
              <w:t>数量</w:t>
            </w:r>
          </w:p>
        </w:tc>
        <w:tc>
          <w:tcPr>
            <w:tcW w:w="1411" w:type="dxa"/>
          </w:tcPr>
          <w:p>
            <w:pPr>
              <w:ind w:firstLine="0"/>
              <w:jc w:val="both"/>
              <w:rPr>
                <w:rFonts w:cs="宋体" w:asciiTheme="minorEastAsia" w:hAnsiTheme="minorEastAsia"/>
                <w:kern w:val="2"/>
              </w:rPr>
            </w:pPr>
          </w:p>
        </w:tc>
        <w:tc>
          <w:tcPr>
            <w:tcW w:w="1464" w:type="dxa"/>
          </w:tcPr>
          <w:p>
            <w:pPr>
              <w:ind w:firstLine="0"/>
              <w:jc w:val="both"/>
              <w:rPr>
                <w:rFonts w:cs="宋体" w:asciiTheme="minorEastAsia" w:hAnsiTheme="minorEastAsia"/>
                <w:kern w:val="2"/>
              </w:rPr>
            </w:pPr>
            <w:r>
              <w:rPr>
                <w:rFonts w:hint="eastAsia" w:cs="宋体" w:asciiTheme="minorEastAsia" w:hAnsiTheme="minorEastAsia"/>
                <w:kern w:val="2"/>
              </w:rPr>
              <w:t>专业技术</w:t>
            </w:r>
          </w:p>
          <w:p>
            <w:pPr>
              <w:ind w:firstLine="0"/>
              <w:jc w:val="both"/>
              <w:rPr>
                <w:rFonts w:cs="宋体" w:asciiTheme="minorEastAsia" w:hAnsiTheme="minorEastAsia"/>
                <w:kern w:val="2"/>
              </w:rPr>
            </w:pPr>
            <w:r>
              <w:rPr>
                <w:rFonts w:hint="eastAsia" w:cs="宋体" w:asciiTheme="minorEastAsia" w:hAnsiTheme="minorEastAsia"/>
                <w:kern w:val="2"/>
              </w:rPr>
              <w:t>人员数量</w:t>
            </w:r>
          </w:p>
        </w:tc>
        <w:tc>
          <w:tcPr>
            <w:tcW w:w="1465" w:type="dxa"/>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cs="宋体" w:asciiTheme="minorEastAsia" w:hAnsiTheme="minorEastAsia"/>
                <w:kern w:val="2"/>
              </w:rPr>
            </w:pPr>
          </w:p>
        </w:tc>
        <w:tc>
          <w:tcPr>
            <w:tcW w:w="992" w:type="dxa"/>
            <w:vMerge w:val="continue"/>
          </w:tcPr>
          <w:p>
            <w:pPr>
              <w:ind w:firstLine="0"/>
              <w:jc w:val="both"/>
              <w:rPr>
                <w:rFonts w:cs="宋体" w:asciiTheme="minorEastAsia" w:hAnsiTheme="minorEastAsia"/>
                <w:kern w:val="2"/>
              </w:rPr>
            </w:pPr>
          </w:p>
        </w:tc>
        <w:tc>
          <w:tcPr>
            <w:tcW w:w="1424" w:type="dxa"/>
          </w:tcPr>
          <w:p>
            <w:pPr>
              <w:ind w:firstLine="0"/>
              <w:jc w:val="both"/>
              <w:rPr>
                <w:rFonts w:cs="宋体" w:asciiTheme="minorEastAsia" w:hAnsiTheme="minorEastAsia"/>
                <w:kern w:val="2"/>
              </w:rPr>
            </w:pPr>
            <w:r>
              <w:rPr>
                <w:rFonts w:hint="eastAsia" w:cs="宋体" w:asciiTheme="minorEastAsia" w:hAnsiTheme="minorEastAsia"/>
                <w:kern w:val="2"/>
              </w:rPr>
              <w:t>残疾人</w:t>
            </w:r>
          </w:p>
          <w:p>
            <w:pPr>
              <w:ind w:firstLine="0"/>
              <w:jc w:val="both"/>
              <w:rPr>
                <w:rFonts w:cs="宋体" w:asciiTheme="minorEastAsia" w:hAnsiTheme="minorEastAsia"/>
                <w:kern w:val="2"/>
              </w:rPr>
            </w:pPr>
            <w:r>
              <w:rPr>
                <w:rFonts w:hint="eastAsia" w:cs="宋体" w:asciiTheme="minorEastAsia" w:hAnsiTheme="minorEastAsia"/>
                <w:kern w:val="2"/>
              </w:rPr>
              <w:t>数量</w:t>
            </w:r>
          </w:p>
        </w:tc>
        <w:tc>
          <w:tcPr>
            <w:tcW w:w="1411" w:type="dxa"/>
          </w:tcPr>
          <w:p>
            <w:pPr>
              <w:ind w:firstLine="0"/>
              <w:jc w:val="both"/>
              <w:rPr>
                <w:rFonts w:cs="宋体" w:asciiTheme="minorEastAsia" w:hAnsiTheme="minorEastAsia"/>
                <w:kern w:val="2"/>
              </w:rPr>
            </w:pPr>
          </w:p>
        </w:tc>
        <w:tc>
          <w:tcPr>
            <w:tcW w:w="1464" w:type="dxa"/>
          </w:tcPr>
          <w:p>
            <w:pPr>
              <w:ind w:firstLine="0"/>
              <w:jc w:val="both"/>
              <w:rPr>
                <w:rFonts w:cs="宋体" w:asciiTheme="minorEastAsia" w:hAnsiTheme="minorEastAsia"/>
                <w:kern w:val="2"/>
              </w:rPr>
            </w:pPr>
            <w:r>
              <w:rPr>
                <w:rFonts w:hint="eastAsia" w:cs="宋体" w:asciiTheme="minorEastAsia" w:hAnsiTheme="minorEastAsia"/>
                <w:kern w:val="2"/>
              </w:rPr>
              <w:t>少数民族</w:t>
            </w:r>
          </w:p>
          <w:p>
            <w:pPr>
              <w:ind w:firstLine="0"/>
              <w:jc w:val="both"/>
              <w:rPr>
                <w:rFonts w:cs="宋体" w:asciiTheme="minorEastAsia" w:hAnsiTheme="minorEastAsia"/>
                <w:kern w:val="2"/>
              </w:rPr>
            </w:pPr>
            <w:r>
              <w:rPr>
                <w:rFonts w:hint="eastAsia" w:cs="宋体" w:asciiTheme="minorEastAsia" w:hAnsiTheme="minorEastAsia"/>
                <w:kern w:val="2"/>
              </w:rPr>
              <w:t>数量</w:t>
            </w:r>
          </w:p>
        </w:tc>
        <w:tc>
          <w:tcPr>
            <w:tcW w:w="1465" w:type="dxa"/>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cs="宋体" w:asciiTheme="minorEastAsia" w:hAnsiTheme="minorEastAsia"/>
                <w:kern w:val="2"/>
              </w:rPr>
            </w:pPr>
            <w:r>
              <w:rPr>
                <w:rFonts w:hint="eastAsia" w:cs="宋体" w:asciiTheme="minorEastAsia" w:hAnsiTheme="minorEastAsia"/>
                <w:kern w:val="2"/>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关系</w:t>
            </w:r>
          </w:p>
        </w:tc>
        <w:tc>
          <w:tcPr>
            <w:tcW w:w="6756" w:type="dxa"/>
            <w:gridSpan w:val="5"/>
          </w:tcPr>
          <w:p>
            <w:pPr>
              <w:ind w:firstLine="0"/>
              <w:jc w:val="both"/>
              <w:rPr>
                <w:rFonts w:cs="宋体" w:asciiTheme="minorEastAsia" w:hAnsiTheme="minorEastAsia"/>
                <w:kern w:val="2"/>
              </w:rPr>
            </w:pPr>
            <w:r>
              <w:rPr>
                <w:rFonts w:hint="eastAsia" w:cs="宋体" w:asciiTheme="minorEastAsia" w:hAnsiTheme="minorEastAsia"/>
                <w:kern w:val="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p>
        </w:tc>
        <w:tc>
          <w:tcPr>
            <w:tcW w:w="6756" w:type="dxa"/>
            <w:gridSpan w:val="5"/>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p>
        </w:tc>
        <w:tc>
          <w:tcPr>
            <w:tcW w:w="6756" w:type="dxa"/>
            <w:gridSpan w:val="5"/>
          </w:tcPr>
          <w:p>
            <w:pPr>
              <w:ind w:firstLine="0"/>
              <w:jc w:val="both"/>
              <w:rPr>
                <w:rFonts w:cs="宋体" w:asciiTheme="minorEastAsia" w:hAnsiTheme="minor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cs="宋体" w:asciiTheme="minorEastAsia" w:hAnsiTheme="minorEastAsia"/>
                <w:kern w:val="2"/>
              </w:rPr>
            </w:pPr>
            <w:r>
              <w:rPr>
                <w:rFonts w:hint="eastAsia" w:cs="宋体" w:asciiTheme="minorEastAsia" w:hAnsiTheme="minorEastAsia"/>
                <w:kern w:val="2"/>
              </w:rPr>
              <w:t>说明</w:t>
            </w:r>
          </w:p>
        </w:tc>
        <w:tc>
          <w:tcPr>
            <w:tcW w:w="6756" w:type="dxa"/>
            <w:gridSpan w:val="5"/>
          </w:tcPr>
          <w:p>
            <w:pPr>
              <w:ind w:firstLine="0"/>
              <w:jc w:val="both"/>
              <w:rPr>
                <w:rFonts w:cs="宋体" w:asciiTheme="minorEastAsia" w:hAnsiTheme="minorEastAsia"/>
                <w:kern w:val="2"/>
              </w:rPr>
            </w:pPr>
            <w:r>
              <w:rPr>
                <w:rFonts w:hint="eastAsia" w:cs="宋体" w:asciiTheme="minorEastAsia" w:hAnsiTheme="minorEastAsia"/>
                <w:kern w:val="2"/>
              </w:rPr>
              <w:t>1.成立时间至提交投标文件截止时间不足一年的可不填写“上年度营业收入”；</w:t>
            </w:r>
          </w:p>
          <w:p>
            <w:pPr>
              <w:ind w:firstLine="0"/>
              <w:jc w:val="both"/>
              <w:rPr>
                <w:rFonts w:cs="宋体" w:asciiTheme="minorEastAsia" w:hAnsiTheme="minorEastAsia"/>
                <w:kern w:val="2"/>
              </w:rPr>
            </w:pPr>
            <w:r>
              <w:rPr>
                <w:rFonts w:hint="eastAsia" w:cs="宋体" w:asciiTheme="minorEastAsia" w:hAnsiTheme="minorEastAsia"/>
                <w:kern w:val="2"/>
              </w:rPr>
              <w:t>2.招标文件接受联合体的，联合体各方均应提供；</w:t>
            </w:r>
          </w:p>
          <w:p>
            <w:pPr>
              <w:ind w:firstLine="0"/>
              <w:jc w:val="both"/>
              <w:rPr>
                <w:rFonts w:cs="宋体" w:asciiTheme="minorEastAsia" w:hAnsiTheme="minorEastAsia"/>
                <w:kern w:val="2"/>
              </w:rPr>
            </w:pPr>
            <w:r>
              <w:rPr>
                <w:rFonts w:hint="eastAsia" w:cs="宋体" w:asciiTheme="minorEastAsia" w:hAnsiTheme="minorEastAsia"/>
                <w:kern w:val="2"/>
              </w:rPr>
              <w:t>3.表格空间不足时，请自行扩展。</w:t>
            </w:r>
          </w:p>
        </w:tc>
      </w:tr>
    </w:tbl>
    <w:p>
      <w:pPr>
        <w:pStyle w:val="108"/>
        <w:spacing w:before="210" w:after="210" w:line="240" w:lineRule="auto"/>
        <w:ind w:firstLine="482"/>
        <w:rPr>
          <w:rFonts w:cs="宋体" w:asciiTheme="minorEastAsia" w:hAnsiTheme="minorEastAsia" w:eastAsiaTheme="minorEastAsia"/>
          <w:sz w:val="24"/>
          <w:szCs w:val="24"/>
        </w:rPr>
      </w:pPr>
    </w:p>
    <w:p>
      <w:pPr>
        <w:rPr>
          <w:rFonts w:cs="宋体" w:asciiTheme="minorEastAsia" w:hAnsiTheme="minorEastAsia"/>
          <w:b/>
          <w:bCs/>
          <w:kern w:val="32"/>
        </w:rPr>
      </w:pPr>
      <w:r>
        <w:rPr>
          <w:rFonts w:cs="宋体" w:asciiTheme="minorEastAsia" w:hAnsiTheme="minorEastAsia"/>
        </w:rP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（二）供应商性质</w:t>
      </w:r>
    </w:p>
    <w:p>
      <w:pPr>
        <w:pStyle w:val="107"/>
        <w:spacing w:line="360" w:lineRule="auto"/>
        <w:ind w:firstLine="480"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1．中小企业声明函</w:t>
      </w:r>
    </w:p>
    <w:p>
      <w:pPr>
        <w:spacing w:line="360" w:lineRule="auto"/>
        <w:ind w:firstLine="480" w:firstLineChars="200"/>
        <w:rPr>
          <w:rFonts w:cs="宋体" w:asciiTheme="minorEastAsia" w:hAnsiTheme="minorEastAsia"/>
        </w:rPr>
      </w:pPr>
      <w:r>
        <w:rPr>
          <w:rFonts w:hint="eastAsia" w:cs="宋体" w:asciiTheme="minorEastAsia" w:hAnsiTheme="minorEastAsia"/>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rPr>
          <w:rFonts w:cs="宋体" w:asciiTheme="minorEastAsia" w:hAnsiTheme="minorEastAsia"/>
        </w:rPr>
      </w:pPr>
      <w:r>
        <w:rPr>
          <w:rFonts w:hint="eastAsia" w:cs="宋体" w:asciiTheme="minorEastAsia" w:hAnsiTheme="minorEastAsia"/>
        </w:rPr>
        <w:br w:type="page"/>
      </w:r>
    </w:p>
    <w:p>
      <w:pPr>
        <w:pStyle w:val="5"/>
      </w:pPr>
      <w:r>
        <w:rPr>
          <w:rFonts w:hint="eastAsia"/>
        </w:rPr>
        <w:t>中小企业声明函</w:t>
      </w:r>
    </w:p>
    <w:p/>
    <w:p>
      <w:pPr>
        <w:spacing w:line="560" w:lineRule="exact"/>
        <w:ind w:firstLine="480" w:firstLineChars="200"/>
        <w:jc w:val="both"/>
        <w:rPr>
          <w:rFonts w:ascii="宋体" w:hAnsi="宋体" w:eastAsia="宋体" w:cs="宋体"/>
        </w:rPr>
      </w:pPr>
      <w:r>
        <w:rPr>
          <w:rFonts w:hint="eastAsia" w:ascii="宋体" w:hAnsi="宋体" w:eastAsia="宋体" w:cs="宋体"/>
        </w:rPr>
        <w:t>本公司（联合体）郑重声明，根据《政府采购促进中小企业发展管理办法》（财库〔2020〕46号）的规定，本公司（联合体）参加〈项目名称〉（项目编号：〈项目编号〉）第___标段采购活动，服务全部由符合政策要求的中小企业承接。相关企业（含联合体中的中小企业、签订分包意向协议的中小企业）的具体情况如下：</w:t>
      </w:r>
    </w:p>
    <w:p>
      <w:pPr>
        <w:spacing w:line="560" w:lineRule="exact"/>
        <w:ind w:firstLine="480" w:firstLineChars="200"/>
        <w:jc w:val="both"/>
        <w:rPr>
          <w:rFonts w:ascii="宋体" w:hAnsi="宋体" w:eastAsia="宋体" w:cs="宋体"/>
        </w:rPr>
      </w:pPr>
      <w:r>
        <w:rPr>
          <w:rFonts w:hint="eastAsia" w:ascii="宋体" w:hAnsi="宋体" w:eastAsia="宋体" w:cs="宋体"/>
        </w:rPr>
        <w:t>1．〈标的名称〉，属于〈采购文件中明确的所属行业〉；承接企业为〈企业名称〉，从业人员      人，营业收入为      万元，资产总额为      万元，属于      企业（选填中型企业、小型企业、微型企业）；</w:t>
      </w:r>
    </w:p>
    <w:p>
      <w:pPr>
        <w:spacing w:line="560" w:lineRule="exact"/>
        <w:ind w:firstLine="480" w:firstLineChars="200"/>
        <w:jc w:val="both"/>
        <w:rPr>
          <w:rFonts w:ascii="宋体" w:hAnsi="宋体" w:eastAsia="宋体" w:cs="宋体"/>
        </w:rPr>
      </w:pPr>
      <w:r>
        <w:rPr>
          <w:rFonts w:hint="eastAsia" w:ascii="宋体" w:hAnsi="宋体" w:eastAsia="宋体" w:cs="宋体"/>
        </w:rPr>
        <w:t>2．〈标的名称〉，属于〈采购文件中明确的所属行业〉；承接企业为〈企业名称〉，从业人员      人，营业收入为      万元，资产总额为      万元，属于      企业（选填中型企业、小型企业、微型企业）；</w:t>
      </w:r>
    </w:p>
    <w:p>
      <w:pPr>
        <w:spacing w:line="560" w:lineRule="exact"/>
        <w:ind w:firstLine="480" w:firstLineChars="200"/>
        <w:jc w:val="both"/>
        <w:rPr>
          <w:rFonts w:ascii="宋体" w:hAnsi="宋体" w:eastAsia="宋体" w:cs="宋体"/>
        </w:rPr>
      </w:pPr>
      <w:r>
        <w:rPr>
          <w:rFonts w:hint="eastAsia" w:ascii="宋体" w:hAnsi="宋体" w:eastAsia="宋体" w:cs="宋体"/>
        </w:rPr>
        <w:t>……</w:t>
      </w:r>
    </w:p>
    <w:p>
      <w:pPr>
        <w:spacing w:line="560" w:lineRule="exact"/>
        <w:ind w:firstLine="480" w:firstLineChars="200"/>
        <w:jc w:val="both"/>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spacing w:line="560" w:lineRule="exact"/>
        <w:ind w:firstLine="480" w:firstLineChars="200"/>
        <w:jc w:val="both"/>
        <w:rPr>
          <w:rFonts w:ascii="宋体" w:hAnsi="宋体" w:eastAsia="宋体" w:cs="宋体"/>
        </w:rPr>
      </w:pPr>
      <w:r>
        <w:rPr>
          <w:rFonts w:hint="eastAsia" w:ascii="宋体" w:hAnsi="宋体" w:eastAsia="宋体" w:cs="宋体"/>
        </w:rPr>
        <w:t>本企业对上述声明内容的真实性负责。如有虚假，将依法承担相应责任。</w:t>
      </w:r>
    </w:p>
    <w:p>
      <w:pPr>
        <w:spacing w:line="560" w:lineRule="exact"/>
        <w:ind w:firstLine="480" w:firstLineChars="200"/>
        <w:jc w:val="both"/>
        <w:rPr>
          <w:rFonts w:ascii="宋体" w:hAnsi="宋体" w:eastAsia="宋体" w:cs="宋体"/>
        </w:rPr>
      </w:pPr>
    </w:p>
    <w:p>
      <w:pPr>
        <w:spacing w:line="560" w:lineRule="exact"/>
        <w:ind w:firstLine="2445" w:firstLineChars="1019"/>
        <w:jc w:val="both"/>
        <w:rPr>
          <w:rFonts w:ascii="宋体" w:hAnsi="宋体" w:eastAsia="宋体" w:cs="宋体"/>
        </w:rPr>
      </w:pPr>
      <w:r>
        <w:rPr>
          <w:rFonts w:hint="eastAsia" w:ascii="宋体" w:hAnsi="宋体" w:eastAsia="宋体" w:cs="宋体"/>
        </w:rPr>
        <w:t>供应商：（供应商全称并加盖公章）</w:t>
      </w:r>
    </w:p>
    <w:p>
      <w:pPr>
        <w:spacing w:line="560" w:lineRule="exact"/>
        <w:ind w:firstLine="2445" w:firstLineChars="1019"/>
        <w:jc w:val="both"/>
        <w:rPr>
          <w:rFonts w:ascii="宋体" w:hAnsi="宋体" w:eastAsia="宋体" w:cs="宋体"/>
        </w:rPr>
      </w:pPr>
      <w:r>
        <w:rPr>
          <w:rFonts w:hint="eastAsia" w:ascii="宋体" w:hAnsi="宋体" w:eastAsia="宋体" w:cs="宋体"/>
        </w:rPr>
        <w:t>日  期：    年  月  日</w:t>
      </w:r>
    </w:p>
    <w:p>
      <w:pPr>
        <w:spacing w:line="560" w:lineRule="exact"/>
        <w:ind w:firstLine="480" w:firstLineChars="200"/>
        <w:jc w:val="both"/>
        <w:rPr>
          <w:rFonts w:cs="宋体" w:asciiTheme="minorEastAsia" w:hAnsiTheme="minorEastAsia"/>
          <w:b/>
          <w:bCs/>
        </w:rPr>
      </w:pPr>
      <w:r>
        <w:rPr>
          <w:rFonts w:hint="eastAsia" w:cs="宋体" w:asciiTheme="minorEastAsia" w:hAnsiTheme="minorEastAsia"/>
        </w:rPr>
        <w:br w:type="page"/>
      </w:r>
      <w:r>
        <w:rPr>
          <w:rFonts w:hint="eastAsia" w:cs="宋体" w:asciiTheme="minorEastAsia" w:hAnsiTheme="minorEastAsia"/>
          <w:b/>
          <w:bCs/>
        </w:rPr>
        <w:t>2．残疾人福利性单位声明函</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说明：当且仅当供应商为残疾人福利性单位的，应按下文给定格式填写声明函。未提供或未按给定格式提供声明函的，将不能享受招标文件规定的价格优惠政策，但不影响投标文件的有效性。</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供应商在填报前请认真阅读《财政部、民政部、中国残疾人联合会关于促进残疾人就业政府采购政策的通知》（财库〔2017〕141号）相关规定。</w:t>
      </w:r>
    </w:p>
    <w:p>
      <w:pPr>
        <w:rPr>
          <w:rFonts w:cs="宋体" w:asciiTheme="minorEastAsia" w:hAnsiTheme="minorEastAsia"/>
        </w:rPr>
      </w:pPr>
      <w:r>
        <w:rPr>
          <w:rFonts w:hint="eastAsia" w:cs="宋体" w:asciiTheme="minorEastAsia" w:hAnsiTheme="minorEastAsia"/>
        </w:rPr>
        <w:br w:type="page"/>
      </w:r>
    </w:p>
    <w:p>
      <w:pPr>
        <w:pStyle w:val="5"/>
        <w:spacing w:line="360" w:lineRule="auto"/>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残疾人福利性单位声明函</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本单位对上述声明的真实性负责。如有虚假，将依法承担相应责任。</w:t>
      </w:r>
    </w:p>
    <w:p>
      <w:pPr>
        <w:spacing w:line="360" w:lineRule="auto"/>
        <w:ind w:firstLine="480" w:firstLineChars="200"/>
        <w:jc w:val="both"/>
        <w:rPr>
          <w:rFonts w:cs="宋体" w:asciiTheme="minorEastAsia" w:hAnsiTheme="minorEastAsia"/>
        </w:rPr>
      </w:pPr>
    </w:p>
    <w:p>
      <w:pPr>
        <w:spacing w:line="360" w:lineRule="auto"/>
        <w:ind w:firstLine="2445" w:firstLineChars="1019"/>
        <w:jc w:val="both"/>
        <w:rPr>
          <w:rFonts w:cs="宋体" w:asciiTheme="minorEastAsia" w:hAnsiTheme="minorEastAsia"/>
        </w:rPr>
      </w:pPr>
      <w:r>
        <w:rPr>
          <w:rFonts w:hint="eastAsia" w:cs="宋体" w:asciiTheme="minorEastAsia" w:hAnsiTheme="minorEastAsia"/>
        </w:rPr>
        <w:t>供应商：（供应商全称并加盖公章）</w:t>
      </w:r>
    </w:p>
    <w:p>
      <w:pPr>
        <w:spacing w:line="360" w:lineRule="auto"/>
        <w:ind w:firstLine="2445" w:firstLineChars="1019"/>
        <w:jc w:val="both"/>
        <w:rPr>
          <w:rFonts w:cs="宋体" w:asciiTheme="minorEastAsia" w:hAnsiTheme="minorEastAsia"/>
        </w:rPr>
      </w:pPr>
      <w:r>
        <w:rPr>
          <w:rFonts w:hint="eastAsia" w:cs="宋体" w:asciiTheme="minorEastAsia" w:hAnsiTheme="minorEastAsia"/>
        </w:rPr>
        <w:t>日  期：    年  月  日</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br w:type="page"/>
      </w:r>
    </w:p>
    <w:p>
      <w:pPr>
        <w:spacing w:line="360" w:lineRule="auto"/>
        <w:ind w:firstLine="480" w:firstLineChars="200"/>
        <w:jc w:val="both"/>
        <w:rPr>
          <w:rFonts w:cs="宋体" w:asciiTheme="minorEastAsia" w:hAnsiTheme="minorEastAsia"/>
          <w:b/>
          <w:bCs/>
        </w:rPr>
      </w:pPr>
      <w:r>
        <w:rPr>
          <w:rFonts w:hint="eastAsia" w:cs="宋体" w:asciiTheme="minorEastAsia" w:hAnsiTheme="minorEastAsia"/>
          <w:b/>
          <w:bCs/>
        </w:rPr>
        <w:t>3．监狱企业证明函</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监狱企业证明函</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监狱企业参加政府采购活动时，应当提供由省级以上监狱管理局、戒毒管理局（含新疆生产建设兵团）出具的属于监狱企业的证明文件。</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br w:type="page"/>
      </w:r>
    </w:p>
    <w:p>
      <w:pPr>
        <w:pStyle w:val="4"/>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第五部分  供应商参加政府采购活动承诺书</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未签署下列承诺书的，将被视为无效投标，其责任由供应商自行承担。</w:t>
      </w:r>
    </w:p>
    <w:p>
      <w:pPr>
        <w:pStyle w:val="5"/>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（一）质量安全责任承诺书</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为保证本采购项目顺利进行，作为投标供应商，现郑重承诺：</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1．我方所投产品的生产（包括设计、制造、安装、改造、维修等）、投入使用的材料等均完全符合国家现行质量、安全、环保标准和要求。</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2．我方将严格按照国家现行相关储存、运输、安装调试技术标准及规范、服务标准及规范、施工标准及规范，在规定的时限内，保质、保量完成项目全部内容，并向采购人交付合格产品。</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3．对于因产品生产质量以及储存、运输、安装调试、服务、施工等过程中产生的任何安全事故，我方承担全部责任。</w:t>
      </w:r>
    </w:p>
    <w:p>
      <w:pPr>
        <w:spacing w:line="360" w:lineRule="auto"/>
        <w:ind w:firstLine="480" w:firstLineChars="200"/>
        <w:jc w:val="both"/>
        <w:rPr>
          <w:rFonts w:cs="宋体" w:asciiTheme="minorEastAsia" w:hAnsiTheme="minorEastAsia"/>
        </w:rPr>
      </w:pPr>
      <w:r>
        <w:rPr>
          <w:rFonts w:hint="eastAsia" w:cs="宋体" w:asciiTheme="minorEastAsia" w:hAnsiTheme="minorEastAsia"/>
        </w:rPr>
        <w:t>4．我方提供的货物、工程、服务等符合现行的国家、行业、地区、企业标准及要求，标准不一致的，以更为严格的为准，我方对提供的货物、工程、服务等的质量、安全、环保等承担全部责任。</w:t>
      </w:r>
    </w:p>
    <w:p>
      <w:pPr>
        <w:spacing w:line="360" w:lineRule="auto"/>
        <w:ind w:firstLine="2656" w:firstLineChars="1107"/>
        <w:jc w:val="both"/>
        <w:rPr>
          <w:rFonts w:cs="宋体" w:asciiTheme="minorEastAsia" w:hAnsiTheme="minorEastAsia"/>
        </w:rPr>
      </w:pPr>
      <w:r>
        <w:rPr>
          <w:rFonts w:hint="eastAsia" w:cs="宋体" w:asciiTheme="minorEastAsia" w:hAnsiTheme="minorEastAsia"/>
        </w:rPr>
        <w:t>供应商：（供应商全称并加盖公章）</w:t>
      </w:r>
    </w:p>
    <w:p>
      <w:pPr>
        <w:spacing w:line="360" w:lineRule="auto"/>
        <w:ind w:firstLine="2656" w:firstLineChars="1107"/>
        <w:jc w:val="both"/>
        <w:rPr>
          <w:rFonts w:cs="宋体" w:asciiTheme="minorEastAsia" w:hAnsiTheme="minorEastAsia"/>
        </w:rPr>
      </w:pPr>
      <w:r>
        <w:rPr>
          <w:rFonts w:hint="eastAsia" w:cs="宋体" w:asciiTheme="minorEastAsia" w:hAnsiTheme="minorEastAsia"/>
        </w:rPr>
        <w:t>日  期：    年  月  日</w:t>
      </w:r>
    </w:p>
    <w:p>
      <w:pPr>
        <w:rPr>
          <w:rFonts w:cs="宋体" w:asciiTheme="minorEastAsia" w:hAnsiTheme="minorEastAsia"/>
        </w:rPr>
      </w:pPr>
      <w:r>
        <w:rPr>
          <w:rFonts w:cs="宋体" w:asciiTheme="minorEastAsia" w:hAnsiTheme="minorEastAsia"/>
          <w:b/>
          <w:bCs/>
        </w:rPr>
        <w:br w:type="page"/>
      </w:r>
    </w:p>
    <w:p>
      <w:pPr>
        <w:pStyle w:val="5"/>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（二）参加政府采购活动行为自律承诺书</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作为参加本次政府采购项目的供应商，我方郑重承诺在参与政府采购活动中遵纪守法、公平竞争、诚实守信，如有违反愿承担一切责任及后果：</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1．不与采购人、采购代理机构、政府采购评审专家恶意串通，不向其行贿或提供其他不正当利益；</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2．不与其他供应商恶意串通，采取“围标、串标、陪标”等商业欺诈手段谋取中标、成交；</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4．不采取不正当手段诋毁、排挤其他供应商；</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6．不以不正当理由拒绝履行合同义务，不会擅自变更、中止或者终止政府采购合同或将政府采购合同转包；</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7．不在提供商品、服务或工程施工过程中提供假冒伪劣产品，损害采购人的合法权益或公共利益；</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8．不采取捏造事实、提供虚假材料或者以非法手段取得证明材料进行质疑和投诉；</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9．不发生其他有悖于政府采购公开、公平、公正和诚信原则的行为。</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10．尊重和接受政府采购监督管理部门的监督和采购人、采购代理机构的政府采购工作要求，愿意承担因违约行为给采购人造成的损失。</w:t>
      </w:r>
    </w:p>
    <w:p>
      <w:pPr>
        <w:spacing w:line="560" w:lineRule="exact"/>
        <w:ind w:firstLine="2656" w:firstLineChars="1107"/>
        <w:jc w:val="both"/>
        <w:rPr>
          <w:rFonts w:cs="宋体" w:asciiTheme="minorEastAsia" w:hAnsiTheme="minorEastAsia"/>
        </w:rPr>
      </w:pPr>
      <w:r>
        <w:rPr>
          <w:rFonts w:hint="eastAsia" w:cs="宋体" w:asciiTheme="minorEastAsia" w:hAnsiTheme="minorEastAsia"/>
        </w:rPr>
        <w:t>供应商：（供应商全称并加盖公章）</w:t>
      </w:r>
    </w:p>
    <w:p>
      <w:pPr>
        <w:spacing w:line="560" w:lineRule="exact"/>
        <w:ind w:firstLine="2656" w:firstLineChars="1107"/>
        <w:jc w:val="both"/>
        <w:rPr>
          <w:rFonts w:cs="宋体" w:asciiTheme="minorEastAsia" w:hAnsiTheme="minorEastAsia"/>
        </w:rPr>
      </w:pPr>
      <w:r>
        <w:rPr>
          <w:rFonts w:hint="eastAsia" w:cs="宋体" w:asciiTheme="minorEastAsia" w:hAnsiTheme="minorEastAsia"/>
        </w:rPr>
        <w:t>日  期：    年  月  日</w:t>
      </w:r>
    </w:p>
    <w:p>
      <w:pPr>
        <w:rPr>
          <w:rFonts w:cs="宋体" w:asciiTheme="minorEastAsia" w:hAnsiTheme="minorEastAsia"/>
          <w:sz w:val="32"/>
          <w:szCs w:val="32"/>
        </w:rPr>
      </w:pPr>
      <w:r>
        <w:rPr>
          <w:rFonts w:hint="eastAsia" w:cs="宋体" w:asciiTheme="minorEastAsia" w:hAnsiTheme="minorEastAsia"/>
        </w:rPr>
        <w:br w:type="page"/>
      </w:r>
    </w:p>
    <w:p>
      <w:pPr>
        <w:pStyle w:val="4"/>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第六部分  投标方案</w:t>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（一）技术（服务）要求响应第三章表</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794"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序号</w:t>
            </w:r>
          </w:p>
        </w:tc>
        <w:tc>
          <w:tcPr>
            <w:tcW w:w="3381"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b/>
                <w:bCs/>
              </w:rPr>
            </w:pPr>
            <w:r>
              <w:rPr>
                <w:rFonts w:hint="eastAsia" w:cs="宋体" w:asciiTheme="minorEastAsia" w:hAnsiTheme="minorEastAsia"/>
                <w:b/>
                <w:bCs/>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2" w:space="0"/>
            </w:tcBorders>
            <w:vAlign w:val="center"/>
          </w:tcPr>
          <w:p>
            <w:pPr>
              <w:jc w:val="center"/>
              <w:rPr>
                <w:rFonts w:cs="宋体" w:asciiTheme="minorEastAsia" w:hAnsiTheme="minorEastAsia"/>
              </w:rPr>
            </w:pPr>
          </w:p>
        </w:tc>
        <w:tc>
          <w:tcPr>
            <w:tcW w:w="3381" w:type="dxa"/>
            <w:tcBorders>
              <w:top w:val="single" w:color="auto" w:sz="2" w:space="0"/>
            </w:tcBorders>
            <w:vAlign w:val="center"/>
          </w:tcPr>
          <w:p>
            <w:pPr>
              <w:jc w:val="center"/>
              <w:rPr>
                <w:rFonts w:cs="宋体" w:asciiTheme="minorEastAsia" w:hAnsiTheme="minorEastAsia"/>
              </w:rPr>
            </w:pPr>
          </w:p>
        </w:tc>
        <w:tc>
          <w:tcPr>
            <w:tcW w:w="3519" w:type="dxa"/>
            <w:tcBorders>
              <w:top w:val="single" w:color="auto" w:sz="2" w:space="0"/>
            </w:tcBorders>
            <w:vAlign w:val="center"/>
          </w:tcPr>
          <w:p>
            <w:pPr>
              <w:jc w:val="center"/>
              <w:rPr>
                <w:rFonts w:cs="宋体" w:asciiTheme="minorEastAsia" w:hAnsiTheme="minorEastAsia"/>
              </w:rPr>
            </w:pPr>
          </w:p>
        </w:tc>
        <w:tc>
          <w:tcPr>
            <w:tcW w:w="1526" w:type="dxa"/>
            <w:tcBorders>
              <w:top w:val="single" w:color="auto" w:sz="2" w:space="0"/>
            </w:tcBorders>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cs="宋体" w:asciiTheme="minorEastAsia" w:hAnsiTheme="minorEastAsia"/>
              </w:rPr>
            </w:pPr>
          </w:p>
        </w:tc>
        <w:tc>
          <w:tcPr>
            <w:tcW w:w="3381" w:type="dxa"/>
            <w:vAlign w:val="center"/>
          </w:tcPr>
          <w:p>
            <w:pPr>
              <w:jc w:val="center"/>
              <w:rPr>
                <w:rFonts w:cs="宋体" w:asciiTheme="minorEastAsia" w:hAnsiTheme="minorEastAsia"/>
              </w:rPr>
            </w:pPr>
          </w:p>
        </w:tc>
        <w:tc>
          <w:tcPr>
            <w:tcW w:w="3519" w:type="dxa"/>
            <w:vAlign w:val="center"/>
          </w:tcPr>
          <w:p>
            <w:pPr>
              <w:jc w:val="center"/>
              <w:rPr>
                <w:rFonts w:cs="宋体" w:asciiTheme="minorEastAsia" w:hAnsiTheme="minorEastAsia"/>
              </w:rPr>
            </w:pPr>
          </w:p>
        </w:tc>
        <w:tc>
          <w:tcPr>
            <w:tcW w:w="1526"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cs="宋体" w:asciiTheme="minorEastAsia" w:hAnsiTheme="minorEastAsia"/>
              </w:rPr>
            </w:pPr>
          </w:p>
        </w:tc>
        <w:tc>
          <w:tcPr>
            <w:tcW w:w="3381" w:type="dxa"/>
            <w:vAlign w:val="center"/>
          </w:tcPr>
          <w:p>
            <w:pPr>
              <w:jc w:val="center"/>
              <w:rPr>
                <w:rFonts w:cs="宋体" w:asciiTheme="minorEastAsia" w:hAnsiTheme="minorEastAsia"/>
              </w:rPr>
            </w:pPr>
          </w:p>
        </w:tc>
        <w:tc>
          <w:tcPr>
            <w:tcW w:w="3519" w:type="dxa"/>
            <w:vAlign w:val="center"/>
          </w:tcPr>
          <w:p>
            <w:pPr>
              <w:jc w:val="center"/>
              <w:rPr>
                <w:rFonts w:cs="宋体" w:asciiTheme="minorEastAsia" w:hAnsiTheme="minorEastAsia"/>
              </w:rPr>
            </w:pPr>
          </w:p>
        </w:tc>
        <w:tc>
          <w:tcPr>
            <w:tcW w:w="1526"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cs="宋体" w:asciiTheme="minorEastAsia" w:hAnsiTheme="minorEastAsia"/>
              </w:rPr>
            </w:pPr>
          </w:p>
        </w:tc>
        <w:tc>
          <w:tcPr>
            <w:tcW w:w="3381" w:type="dxa"/>
            <w:vAlign w:val="center"/>
          </w:tcPr>
          <w:p>
            <w:pPr>
              <w:jc w:val="center"/>
              <w:rPr>
                <w:rFonts w:cs="宋体" w:asciiTheme="minorEastAsia" w:hAnsiTheme="minorEastAsia"/>
              </w:rPr>
            </w:pPr>
          </w:p>
        </w:tc>
        <w:tc>
          <w:tcPr>
            <w:tcW w:w="3519" w:type="dxa"/>
            <w:vAlign w:val="center"/>
          </w:tcPr>
          <w:p>
            <w:pPr>
              <w:jc w:val="center"/>
              <w:rPr>
                <w:rFonts w:cs="宋体" w:asciiTheme="minorEastAsia" w:hAnsiTheme="minorEastAsia"/>
              </w:rPr>
            </w:pPr>
          </w:p>
        </w:tc>
        <w:tc>
          <w:tcPr>
            <w:tcW w:w="1526"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cs="宋体" w:asciiTheme="minorEastAsia" w:hAnsiTheme="minorEastAsia"/>
              </w:rPr>
            </w:pPr>
          </w:p>
        </w:tc>
        <w:tc>
          <w:tcPr>
            <w:tcW w:w="3381" w:type="dxa"/>
            <w:vAlign w:val="center"/>
          </w:tcPr>
          <w:p>
            <w:pPr>
              <w:jc w:val="center"/>
              <w:rPr>
                <w:rFonts w:cs="宋体" w:asciiTheme="minorEastAsia" w:hAnsiTheme="minorEastAsia"/>
              </w:rPr>
            </w:pPr>
          </w:p>
        </w:tc>
        <w:tc>
          <w:tcPr>
            <w:tcW w:w="3519" w:type="dxa"/>
            <w:vAlign w:val="center"/>
          </w:tcPr>
          <w:p>
            <w:pPr>
              <w:jc w:val="center"/>
              <w:rPr>
                <w:rFonts w:cs="宋体" w:asciiTheme="minorEastAsia" w:hAnsiTheme="minorEastAsia"/>
              </w:rPr>
            </w:pPr>
          </w:p>
        </w:tc>
        <w:tc>
          <w:tcPr>
            <w:tcW w:w="1526"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cs="宋体" w:asciiTheme="minorEastAsia" w:hAnsiTheme="minorEastAsia"/>
              </w:rPr>
            </w:pPr>
          </w:p>
        </w:tc>
        <w:tc>
          <w:tcPr>
            <w:tcW w:w="3381" w:type="dxa"/>
            <w:vAlign w:val="center"/>
          </w:tcPr>
          <w:p>
            <w:pPr>
              <w:jc w:val="center"/>
              <w:rPr>
                <w:rFonts w:cs="宋体" w:asciiTheme="minorEastAsia" w:hAnsiTheme="minorEastAsia"/>
              </w:rPr>
            </w:pPr>
          </w:p>
        </w:tc>
        <w:tc>
          <w:tcPr>
            <w:tcW w:w="3519" w:type="dxa"/>
            <w:vAlign w:val="center"/>
          </w:tcPr>
          <w:p>
            <w:pPr>
              <w:jc w:val="center"/>
              <w:rPr>
                <w:rFonts w:cs="宋体" w:asciiTheme="minorEastAsia" w:hAnsiTheme="minorEastAsia"/>
              </w:rPr>
            </w:pPr>
          </w:p>
        </w:tc>
        <w:tc>
          <w:tcPr>
            <w:tcW w:w="1526"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cs="宋体" w:asciiTheme="minorEastAsia" w:hAnsiTheme="minorEastAsia"/>
              </w:rPr>
            </w:pPr>
            <w:r>
              <w:rPr>
                <w:rFonts w:hint="eastAsia" w:cs="宋体" w:asciiTheme="minorEastAsia" w:hAnsiTheme="minorEastAsia"/>
              </w:rPr>
              <w:t>备注</w:t>
            </w:r>
          </w:p>
        </w:tc>
        <w:tc>
          <w:tcPr>
            <w:tcW w:w="8426" w:type="dxa"/>
            <w:gridSpan w:val="3"/>
            <w:vAlign w:val="center"/>
          </w:tcPr>
          <w:p>
            <w:pPr>
              <w:jc w:val="both"/>
              <w:rPr>
                <w:rFonts w:cs="宋体" w:asciiTheme="minorEastAsia" w:hAnsiTheme="minorEastAsia"/>
              </w:rPr>
            </w:pPr>
            <w:r>
              <w:rPr>
                <w:rFonts w:hint="eastAsia" w:cs="宋体" w:asciiTheme="minorEastAsia" w:hAnsiTheme="minorEastAsia"/>
              </w:rPr>
              <w:t>1．对第三章中的“招标内容、服务要求”做出响应。</w:t>
            </w:r>
          </w:p>
          <w:p>
            <w:pPr>
              <w:jc w:val="both"/>
              <w:rPr>
                <w:rFonts w:cs="宋体" w:asciiTheme="minorEastAsia" w:hAnsiTheme="minorEastAsia"/>
              </w:rPr>
            </w:pPr>
            <w:r>
              <w:rPr>
                <w:rFonts w:hint="eastAsia" w:cs="宋体" w:asciiTheme="minorEastAsia" w:hAnsiTheme="minorEastAsia"/>
              </w:rPr>
              <w:t>2．响应说明按实际响应情况填写“优于”、“响应”、“不响应”。</w:t>
            </w:r>
          </w:p>
          <w:p>
            <w:pPr>
              <w:jc w:val="both"/>
              <w:rPr>
                <w:rFonts w:cs="宋体" w:asciiTheme="minorEastAsia" w:hAnsiTheme="minorEastAsia"/>
              </w:rPr>
            </w:pPr>
            <w:r>
              <w:rPr>
                <w:rFonts w:hint="eastAsia" w:cs="宋体" w:asciiTheme="minorEastAsia" w:hAnsiTheme="minorEastAsia"/>
              </w:rPr>
              <w:t>3．“响应索引”单元格中注明引用位置，如“见技术（服务）响应方案4.1.1”。</w:t>
            </w:r>
          </w:p>
        </w:tc>
      </w:tr>
    </w:tbl>
    <w:p>
      <w:pPr>
        <w:spacing w:line="560" w:lineRule="exact"/>
        <w:ind w:firstLine="2762" w:firstLineChars="1151"/>
        <w:jc w:val="both"/>
        <w:rPr>
          <w:rFonts w:cs="宋体" w:asciiTheme="minorEastAsia" w:hAnsiTheme="minorEastAsia"/>
        </w:rPr>
      </w:pPr>
      <w:r>
        <w:rPr>
          <w:rFonts w:hint="eastAsia" w:cs="宋体" w:asciiTheme="minorEastAsia" w:hAnsiTheme="minorEastAsia"/>
        </w:rPr>
        <w:t>供应商：（供应商全称并加盖公章）</w:t>
      </w:r>
    </w:p>
    <w:p>
      <w:pPr>
        <w:spacing w:line="560" w:lineRule="exact"/>
        <w:ind w:firstLine="480" w:firstLineChars="200"/>
        <w:jc w:val="both"/>
        <w:rPr>
          <w:rFonts w:cs="宋体" w:asciiTheme="minorEastAsia" w:hAnsiTheme="minorEastAsia"/>
          <w:highlight w:val="yellow"/>
        </w:rPr>
      </w:pPr>
    </w:p>
    <w:p>
      <w:pPr>
        <w:pStyle w:val="2"/>
        <w:ind w:firstLine="480"/>
        <w:rPr>
          <w:highlight w:val="yellow"/>
        </w:rPr>
      </w:pPr>
      <w:r>
        <w:rPr>
          <w:highlight w:val="yellow"/>
        </w:rPr>
        <w:br w:type="page"/>
      </w:r>
    </w:p>
    <w:p>
      <w:pPr>
        <w:spacing w:line="560" w:lineRule="exact"/>
        <w:ind w:firstLine="480" w:firstLineChars="200"/>
        <w:jc w:val="both"/>
        <w:rPr>
          <w:rFonts w:cs="宋体" w:asciiTheme="minorEastAsia" w:hAnsiTheme="minorEastAsia"/>
        </w:rPr>
      </w:pPr>
      <w:r>
        <w:rPr>
          <w:rFonts w:hint="eastAsia" w:cs="宋体" w:asciiTheme="minorEastAsia" w:hAnsiTheme="minorEastAsia"/>
        </w:rPr>
        <w:t>附：技术（服务）响应方案，包含但不限于：</w:t>
      </w:r>
    </w:p>
    <w:p>
      <w:pPr>
        <w:pStyle w:val="2"/>
        <w:numPr>
          <w:ilvl w:val="0"/>
          <w:numId w:val="5"/>
        </w:numPr>
        <w:ind w:firstLineChars="0"/>
        <w:rPr>
          <w:rFonts w:ascii="宋体" w:hAnsi="宋体" w:eastAsia="宋体" w:cs="宋体"/>
        </w:rPr>
      </w:pPr>
      <w:r>
        <w:rPr>
          <w:rFonts w:hint="eastAsia" w:ascii="宋体" w:hAnsi="宋体" w:eastAsia="宋体" w:cs="宋体"/>
        </w:rPr>
        <w:t>服务方案完整性可操作性</w:t>
      </w:r>
    </w:p>
    <w:p>
      <w:pPr>
        <w:pStyle w:val="2"/>
        <w:numPr>
          <w:ilvl w:val="0"/>
          <w:numId w:val="5"/>
        </w:numPr>
        <w:ind w:firstLineChars="0"/>
        <w:rPr>
          <w:rFonts w:ascii="宋体" w:hAnsi="宋体" w:eastAsia="宋体" w:cs="宋体"/>
        </w:rPr>
      </w:pPr>
      <w:r>
        <w:rPr>
          <w:rFonts w:hint="eastAsia" w:ascii="宋体" w:hAnsi="宋体" w:eastAsia="宋体" w:cs="宋体"/>
        </w:rPr>
        <w:t>项目进度安排</w:t>
      </w:r>
    </w:p>
    <w:p>
      <w:pPr>
        <w:pStyle w:val="2"/>
        <w:numPr>
          <w:ilvl w:val="0"/>
          <w:numId w:val="5"/>
        </w:numPr>
        <w:ind w:firstLineChars="0"/>
        <w:rPr>
          <w:rFonts w:ascii="宋体" w:hAnsi="宋体" w:eastAsia="宋体" w:cs="宋体"/>
        </w:rPr>
      </w:pPr>
      <w:r>
        <w:rPr>
          <w:rFonts w:hint="eastAsia" w:ascii="宋体" w:hAnsi="宋体" w:eastAsia="宋体" w:cs="宋体"/>
        </w:rPr>
        <w:t>保密工作</w:t>
      </w:r>
    </w:p>
    <w:p>
      <w:pPr>
        <w:pStyle w:val="2"/>
        <w:numPr>
          <w:ilvl w:val="0"/>
          <w:numId w:val="5"/>
        </w:numPr>
        <w:ind w:firstLineChars="0"/>
        <w:rPr>
          <w:rFonts w:ascii="宋体" w:hAnsi="宋体" w:eastAsia="宋体" w:cs="宋体"/>
        </w:rPr>
      </w:pPr>
      <w:r>
        <w:rPr>
          <w:rFonts w:hint="eastAsia" w:ascii="宋体" w:hAnsi="宋体" w:eastAsia="宋体" w:cs="宋体"/>
        </w:rPr>
        <w:t>工作重点、难点分析及解决方案</w:t>
      </w:r>
    </w:p>
    <w:p>
      <w:pPr>
        <w:pStyle w:val="2"/>
        <w:numPr>
          <w:ilvl w:val="0"/>
          <w:numId w:val="5"/>
        </w:numPr>
        <w:ind w:firstLineChars="0"/>
        <w:rPr>
          <w:rFonts w:ascii="宋体" w:hAnsi="宋体" w:eastAsia="宋体" w:cs="宋体"/>
        </w:rPr>
      </w:pPr>
      <w:r>
        <w:rPr>
          <w:rFonts w:hint="eastAsia" w:ascii="宋体" w:hAnsi="宋体" w:eastAsia="宋体" w:cs="宋体"/>
        </w:rPr>
        <w:t>成果编制</w:t>
      </w:r>
    </w:p>
    <w:p>
      <w:pPr>
        <w:pStyle w:val="2"/>
        <w:numPr>
          <w:ilvl w:val="0"/>
          <w:numId w:val="5"/>
        </w:numPr>
        <w:ind w:firstLineChars="0"/>
        <w:rPr>
          <w:rFonts w:hint="eastAsia" w:ascii="宋体" w:hAnsi="宋体" w:eastAsia="宋体" w:cs="宋体"/>
        </w:rPr>
      </w:pPr>
      <w:r>
        <w:rPr>
          <w:rFonts w:hint="eastAsia" w:ascii="宋体" w:hAnsi="宋体" w:eastAsia="宋体" w:cs="宋体"/>
        </w:rPr>
        <w:t>质量管理组织机构</w:t>
      </w:r>
    </w:p>
    <w:p>
      <w:pPr>
        <w:pStyle w:val="2"/>
        <w:ind w:firstLine="480"/>
      </w:pPr>
      <w: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（二）商务要求响应索引表</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cs="宋体" w:asciiTheme="minorEastAsia" w:hAnsiTheme="minorEastAsia"/>
                <w:b/>
                <w:bCs/>
              </w:rPr>
            </w:pPr>
            <w:r>
              <w:rPr>
                <w:rFonts w:hint="eastAsia" w:cs="宋体" w:asciiTheme="minorEastAsia" w:hAnsiTheme="minorEastAsia"/>
                <w:b/>
                <w:bCs/>
              </w:rPr>
              <w:t>序号</w:t>
            </w:r>
          </w:p>
        </w:tc>
        <w:tc>
          <w:tcPr>
            <w:tcW w:w="3381"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cs="宋体" w:asciiTheme="minorEastAsia" w:hAnsiTheme="minorEastAsia"/>
                <w:b/>
                <w:bCs/>
              </w:rPr>
            </w:pPr>
            <w:r>
              <w:rPr>
                <w:rFonts w:hint="eastAsia" w:cs="宋体" w:asciiTheme="minorEastAsia" w:hAnsiTheme="minorEastAsia"/>
                <w:b/>
                <w:bCs/>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cs="宋体" w:asciiTheme="minorEastAsia" w:hAnsiTheme="minorEastAsia"/>
                <w:b/>
                <w:bCs/>
              </w:rPr>
            </w:pPr>
            <w:r>
              <w:rPr>
                <w:rFonts w:hint="eastAsia" w:cs="宋体" w:asciiTheme="minorEastAsia" w:hAnsiTheme="minorEastAsia"/>
                <w:b/>
                <w:bCs/>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cs="宋体" w:asciiTheme="minorEastAsia" w:hAnsiTheme="minorEastAsia"/>
                <w:b/>
                <w:bCs/>
              </w:rPr>
            </w:pPr>
            <w:r>
              <w:rPr>
                <w:rFonts w:hint="eastAsia" w:cs="宋体" w:asciiTheme="minorEastAsia" w:hAnsiTheme="minorEastAsia"/>
                <w:b/>
                <w:bCs/>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vAlign w:val="center"/>
          </w:tcPr>
          <w:p>
            <w:pPr>
              <w:spacing w:line="560" w:lineRule="exact"/>
              <w:jc w:val="center"/>
              <w:rPr>
                <w:rFonts w:cs="宋体" w:asciiTheme="minorEastAsia" w:hAnsiTheme="minorEastAsia"/>
              </w:rPr>
            </w:pPr>
          </w:p>
        </w:tc>
        <w:tc>
          <w:tcPr>
            <w:tcW w:w="3381" w:type="dxa"/>
            <w:tcBorders>
              <w:top w:val="single" w:color="auto" w:sz="2" w:space="0"/>
            </w:tcBorders>
            <w:vAlign w:val="center"/>
          </w:tcPr>
          <w:p>
            <w:pPr>
              <w:spacing w:line="560" w:lineRule="exact"/>
              <w:jc w:val="center"/>
              <w:rPr>
                <w:rFonts w:cs="宋体" w:asciiTheme="minorEastAsia" w:hAnsiTheme="minorEastAsia"/>
              </w:rPr>
            </w:pPr>
          </w:p>
        </w:tc>
        <w:tc>
          <w:tcPr>
            <w:tcW w:w="3519" w:type="dxa"/>
            <w:tcBorders>
              <w:top w:val="single" w:color="auto" w:sz="2" w:space="0"/>
            </w:tcBorders>
            <w:vAlign w:val="center"/>
          </w:tcPr>
          <w:p>
            <w:pPr>
              <w:spacing w:line="560" w:lineRule="exact"/>
              <w:jc w:val="center"/>
              <w:rPr>
                <w:rFonts w:cs="宋体" w:asciiTheme="minorEastAsia" w:hAnsiTheme="minorEastAsia"/>
              </w:rPr>
            </w:pPr>
          </w:p>
        </w:tc>
        <w:tc>
          <w:tcPr>
            <w:tcW w:w="1526" w:type="dxa"/>
            <w:tcBorders>
              <w:top w:val="single" w:color="auto" w:sz="2" w:space="0"/>
            </w:tcBorders>
            <w:vAlign w:val="center"/>
          </w:tcPr>
          <w:p>
            <w:pPr>
              <w:spacing w:line="560" w:lineRule="exact"/>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cs="宋体" w:asciiTheme="minorEastAsia" w:hAnsiTheme="minorEastAsia"/>
              </w:rPr>
            </w:pPr>
          </w:p>
        </w:tc>
        <w:tc>
          <w:tcPr>
            <w:tcW w:w="3381" w:type="dxa"/>
            <w:vAlign w:val="center"/>
          </w:tcPr>
          <w:p>
            <w:pPr>
              <w:spacing w:line="560" w:lineRule="exact"/>
              <w:jc w:val="center"/>
              <w:rPr>
                <w:rFonts w:cs="宋体" w:asciiTheme="minorEastAsia" w:hAnsiTheme="minorEastAsia"/>
              </w:rPr>
            </w:pPr>
          </w:p>
        </w:tc>
        <w:tc>
          <w:tcPr>
            <w:tcW w:w="3519" w:type="dxa"/>
            <w:vAlign w:val="center"/>
          </w:tcPr>
          <w:p>
            <w:pPr>
              <w:spacing w:line="560" w:lineRule="exact"/>
              <w:jc w:val="center"/>
              <w:rPr>
                <w:rFonts w:cs="宋体" w:asciiTheme="minorEastAsia" w:hAnsiTheme="minorEastAsia"/>
              </w:rPr>
            </w:pPr>
          </w:p>
        </w:tc>
        <w:tc>
          <w:tcPr>
            <w:tcW w:w="1526" w:type="dxa"/>
            <w:vAlign w:val="center"/>
          </w:tcPr>
          <w:p>
            <w:pPr>
              <w:spacing w:line="560" w:lineRule="exact"/>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cs="宋体" w:asciiTheme="minorEastAsia" w:hAnsiTheme="minorEastAsia"/>
              </w:rPr>
            </w:pPr>
          </w:p>
        </w:tc>
        <w:tc>
          <w:tcPr>
            <w:tcW w:w="3381" w:type="dxa"/>
            <w:vAlign w:val="center"/>
          </w:tcPr>
          <w:p>
            <w:pPr>
              <w:spacing w:line="560" w:lineRule="exact"/>
              <w:jc w:val="center"/>
              <w:rPr>
                <w:rFonts w:cs="宋体" w:asciiTheme="minorEastAsia" w:hAnsiTheme="minorEastAsia"/>
              </w:rPr>
            </w:pPr>
          </w:p>
        </w:tc>
        <w:tc>
          <w:tcPr>
            <w:tcW w:w="3519" w:type="dxa"/>
            <w:vAlign w:val="center"/>
          </w:tcPr>
          <w:p>
            <w:pPr>
              <w:spacing w:line="560" w:lineRule="exact"/>
              <w:jc w:val="center"/>
              <w:rPr>
                <w:rFonts w:cs="宋体" w:asciiTheme="minorEastAsia" w:hAnsiTheme="minorEastAsia"/>
              </w:rPr>
            </w:pPr>
          </w:p>
        </w:tc>
        <w:tc>
          <w:tcPr>
            <w:tcW w:w="1526" w:type="dxa"/>
            <w:vAlign w:val="center"/>
          </w:tcPr>
          <w:p>
            <w:pPr>
              <w:spacing w:line="560" w:lineRule="exact"/>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cs="宋体" w:asciiTheme="minorEastAsia" w:hAnsiTheme="minorEastAsia"/>
              </w:rPr>
            </w:pPr>
          </w:p>
        </w:tc>
        <w:tc>
          <w:tcPr>
            <w:tcW w:w="3381" w:type="dxa"/>
            <w:vAlign w:val="center"/>
          </w:tcPr>
          <w:p>
            <w:pPr>
              <w:spacing w:line="560" w:lineRule="exact"/>
              <w:jc w:val="center"/>
              <w:rPr>
                <w:rFonts w:cs="宋体" w:asciiTheme="minorEastAsia" w:hAnsiTheme="minorEastAsia"/>
              </w:rPr>
            </w:pPr>
          </w:p>
        </w:tc>
        <w:tc>
          <w:tcPr>
            <w:tcW w:w="3519" w:type="dxa"/>
            <w:vAlign w:val="center"/>
          </w:tcPr>
          <w:p>
            <w:pPr>
              <w:spacing w:line="560" w:lineRule="exact"/>
              <w:jc w:val="center"/>
              <w:rPr>
                <w:rFonts w:cs="宋体" w:asciiTheme="minorEastAsia" w:hAnsiTheme="minorEastAsia"/>
              </w:rPr>
            </w:pPr>
          </w:p>
        </w:tc>
        <w:tc>
          <w:tcPr>
            <w:tcW w:w="1526" w:type="dxa"/>
            <w:vAlign w:val="center"/>
          </w:tcPr>
          <w:p>
            <w:pPr>
              <w:spacing w:line="560" w:lineRule="exact"/>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cs="宋体" w:asciiTheme="minorEastAsia" w:hAnsiTheme="minorEastAsia"/>
              </w:rPr>
            </w:pPr>
          </w:p>
        </w:tc>
        <w:tc>
          <w:tcPr>
            <w:tcW w:w="3381" w:type="dxa"/>
            <w:vAlign w:val="center"/>
          </w:tcPr>
          <w:p>
            <w:pPr>
              <w:spacing w:line="560" w:lineRule="exact"/>
              <w:jc w:val="center"/>
              <w:rPr>
                <w:rFonts w:cs="宋体" w:asciiTheme="minorEastAsia" w:hAnsiTheme="minorEastAsia"/>
              </w:rPr>
            </w:pPr>
          </w:p>
        </w:tc>
        <w:tc>
          <w:tcPr>
            <w:tcW w:w="3519" w:type="dxa"/>
            <w:vAlign w:val="center"/>
          </w:tcPr>
          <w:p>
            <w:pPr>
              <w:spacing w:line="560" w:lineRule="exact"/>
              <w:jc w:val="center"/>
              <w:rPr>
                <w:rFonts w:cs="宋体" w:asciiTheme="minorEastAsia" w:hAnsiTheme="minorEastAsia"/>
              </w:rPr>
            </w:pPr>
          </w:p>
        </w:tc>
        <w:tc>
          <w:tcPr>
            <w:tcW w:w="1526" w:type="dxa"/>
            <w:vAlign w:val="center"/>
          </w:tcPr>
          <w:p>
            <w:pPr>
              <w:spacing w:line="560" w:lineRule="exact"/>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cs="宋体" w:asciiTheme="minorEastAsia" w:hAnsiTheme="minorEastAsia"/>
              </w:rPr>
            </w:pPr>
          </w:p>
        </w:tc>
        <w:tc>
          <w:tcPr>
            <w:tcW w:w="3381" w:type="dxa"/>
            <w:vAlign w:val="center"/>
          </w:tcPr>
          <w:p>
            <w:pPr>
              <w:spacing w:line="560" w:lineRule="exact"/>
              <w:jc w:val="center"/>
              <w:rPr>
                <w:rFonts w:cs="宋体" w:asciiTheme="minorEastAsia" w:hAnsiTheme="minorEastAsia"/>
              </w:rPr>
            </w:pPr>
          </w:p>
        </w:tc>
        <w:tc>
          <w:tcPr>
            <w:tcW w:w="3519" w:type="dxa"/>
            <w:vAlign w:val="center"/>
          </w:tcPr>
          <w:p>
            <w:pPr>
              <w:spacing w:line="560" w:lineRule="exact"/>
              <w:jc w:val="center"/>
              <w:rPr>
                <w:rFonts w:cs="宋体" w:asciiTheme="minorEastAsia" w:hAnsiTheme="minorEastAsia"/>
              </w:rPr>
            </w:pPr>
          </w:p>
        </w:tc>
        <w:tc>
          <w:tcPr>
            <w:tcW w:w="1526" w:type="dxa"/>
            <w:vAlign w:val="center"/>
          </w:tcPr>
          <w:p>
            <w:pPr>
              <w:spacing w:line="560" w:lineRule="exact"/>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spacing w:line="560" w:lineRule="exact"/>
              <w:jc w:val="center"/>
              <w:rPr>
                <w:rFonts w:cs="宋体" w:asciiTheme="minorEastAsia" w:hAnsiTheme="minorEastAsia"/>
              </w:rPr>
            </w:pPr>
            <w:r>
              <w:rPr>
                <w:rFonts w:hint="eastAsia" w:cs="宋体" w:asciiTheme="minorEastAsia" w:hAnsiTheme="minorEastAsia"/>
              </w:rPr>
              <w:t>备注</w:t>
            </w:r>
          </w:p>
        </w:tc>
        <w:tc>
          <w:tcPr>
            <w:tcW w:w="8426" w:type="dxa"/>
            <w:gridSpan w:val="3"/>
            <w:vAlign w:val="center"/>
          </w:tcPr>
          <w:p>
            <w:pPr>
              <w:numPr>
                <w:ilvl w:val="0"/>
                <w:numId w:val="6"/>
              </w:numPr>
              <w:spacing w:line="560" w:lineRule="exact"/>
              <w:jc w:val="both"/>
              <w:rPr>
                <w:rFonts w:hint="eastAsia" w:cs="宋体" w:asciiTheme="minorEastAsia" w:hAnsiTheme="minorEastAsia"/>
              </w:rPr>
            </w:pPr>
            <w:r>
              <w:rPr>
                <w:rFonts w:hint="eastAsia" w:cs="宋体" w:asciiTheme="minorEastAsia" w:hAnsiTheme="minorEastAsia"/>
              </w:rPr>
              <w:t>对第三章中的“商务要求”做出响应。</w:t>
            </w:r>
          </w:p>
          <w:p>
            <w:pPr>
              <w:numPr>
                <w:ilvl w:val="0"/>
                <w:numId w:val="6"/>
              </w:numPr>
              <w:spacing w:line="560" w:lineRule="exact"/>
              <w:jc w:val="both"/>
              <w:rPr>
                <w:rFonts w:cs="宋体" w:asciiTheme="minorEastAsia" w:hAnsiTheme="minorEastAsia"/>
              </w:rPr>
            </w:pPr>
            <w:r>
              <w:rPr>
                <w:rFonts w:hint="eastAsia" w:cs="宋体" w:asciiTheme="minorEastAsia" w:hAnsiTheme="minorEastAsia"/>
              </w:rPr>
              <w:t>响 应说明按实际响 应情况填写“优于”、“响应”、“不响应”。</w:t>
            </w:r>
          </w:p>
          <w:p>
            <w:pPr>
              <w:spacing w:line="560" w:lineRule="exact"/>
              <w:jc w:val="both"/>
              <w:rPr>
                <w:rFonts w:cs="宋体" w:asciiTheme="minorEastAsia" w:hAnsiTheme="minorEastAsia"/>
              </w:rPr>
            </w:pPr>
            <w:r>
              <w:rPr>
                <w:rFonts w:hint="eastAsia" w:cs="宋体" w:asciiTheme="minorEastAsia" w:hAnsiTheme="minorEastAsia"/>
              </w:rPr>
              <w:t>3．“响应索引”单元格中注明引用位置，如“见商务响应方案4.1.1”。</w:t>
            </w:r>
          </w:p>
        </w:tc>
      </w:tr>
    </w:tbl>
    <w:p>
      <w:pPr>
        <w:spacing w:line="560" w:lineRule="exact"/>
        <w:ind w:firstLine="2762" w:firstLineChars="1151"/>
        <w:jc w:val="both"/>
        <w:rPr>
          <w:rFonts w:cs="宋体" w:asciiTheme="minorEastAsia" w:hAnsiTheme="minorEastAsia"/>
        </w:rPr>
      </w:pPr>
      <w:r>
        <w:rPr>
          <w:rFonts w:hint="eastAsia" w:cs="宋体" w:asciiTheme="minorEastAsia" w:hAnsiTheme="minorEastAsia"/>
        </w:rPr>
        <w:t>供应商：（供应商全称并加盖公章）</w:t>
      </w:r>
    </w:p>
    <w:p>
      <w:pPr>
        <w:rPr>
          <w:rFonts w:cs="宋体" w:asciiTheme="minorEastAsia" w:hAnsiTheme="minorEastAsia"/>
        </w:rPr>
      </w:pPr>
      <w:r>
        <w:rPr>
          <w:rFonts w:cs="宋体" w:asciiTheme="minorEastAsia" w:hAnsiTheme="minorEastAsia"/>
        </w:rPr>
        <w:br w:type="page"/>
      </w:r>
    </w:p>
    <w:p>
      <w:pPr>
        <w:spacing w:line="560" w:lineRule="exact"/>
        <w:ind w:firstLine="480" w:firstLineChars="200"/>
        <w:jc w:val="both"/>
        <w:rPr>
          <w:rFonts w:cs="宋体" w:asciiTheme="minorEastAsia" w:hAnsiTheme="minorEastAsia"/>
        </w:rPr>
      </w:pPr>
      <w:r>
        <w:rPr>
          <w:rFonts w:hint="eastAsia" w:cs="宋体" w:asciiTheme="minorEastAsia" w:hAnsiTheme="minorEastAsia"/>
        </w:rPr>
        <w:t>附：商务响应方案，包含但不限于：</w:t>
      </w:r>
    </w:p>
    <w:p>
      <w:pPr>
        <w:spacing w:line="56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1、</w:t>
      </w:r>
      <w:r>
        <w:rPr>
          <w:rFonts w:hint="eastAsia" w:ascii="宋体" w:hAnsi="宋体" w:eastAsia="宋体" w:cs="宋体"/>
        </w:rPr>
        <w:t>售后服务</w:t>
      </w:r>
      <w:r>
        <w:rPr>
          <w:rFonts w:hint="eastAsia" w:cs="宋体" w:asciiTheme="minorEastAsia" w:hAnsiTheme="minorEastAsia"/>
          <w:sz w:val="21"/>
          <w:szCs w:val="21"/>
        </w:rPr>
        <w:t>；</w:t>
      </w:r>
    </w:p>
    <w:p>
      <w:pPr>
        <w:spacing w:line="560" w:lineRule="exact"/>
        <w:ind w:firstLine="420" w:firstLineChars="200"/>
        <w:jc w:val="both"/>
        <w:rPr>
          <w:rFonts w:cs="宋体" w:asciiTheme="minorEastAsia" w:hAnsiTheme="minorEastAsia"/>
          <w:sz w:val="21"/>
          <w:szCs w:val="21"/>
        </w:rPr>
      </w:pPr>
      <w:r>
        <w:rPr>
          <w:rFonts w:hint="eastAsia" w:cs="宋体" w:asciiTheme="minorEastAsia" w:hAnsiTheme="minorEastAsia"/>
          <w:sz w:val="21"/>
          <w:szCs w:val="21"/>
        </w:rPr>
        <w:t>2、</w:t>
      </w:r>
      <w:r>
        <w:rPr>
          <w:rFonts w:hint="eastAsia" w:ascii="宋体" w:hAnsi="宋体" w:eastAsia="宋体" w:cs="宋体"/>
        </w:rPr>
        <w:t>投入本项目的技术人员</w:t>
      </w:r>
      <w:r>
        <w:rPr>
          <w:rFonts w:hint="eastAsia" w:cs="宋体" w:asciiTheme="minorEastAsia" w:hAnsiTheme="minorEastAsia"/>
          <w:sz w:val="21"/>
          <w:szCs w:val="21"/>
        </w:rPr>
        <w:t>；</w:t>
      </w:r>
      <w:r>
        <w:rPr>
          <w:rFonts w:cs="宋体" w:asciiTheme="minorEastAsia" w:hAnsiTheme="minorEastAsia"/>
          <w:sz w:val="21"/>
          <w:szCs w:val="21"/>
        </w:rPr>
        <w:t xml:space="preserve"> </w:t>
      </w:r>
    </w:p>
    <w:p>
      <w:pPr>
        <w:rPr>
          <w:rFonts w:eastAsia="仿宋" w:asciiTheme="minorEastAsia" w:hAnsiTheme="minorEastAsia"/>
          <w:szCs w:val="28"/>
          <w:highlight w:val="yellow"/>
        </w:rPr>
      </w:pPr>
      <w:r>
        <w:rPr>
          <w:rFonts w:eastAsia="仿宋" w:asciiTheme="minorEastAsia" w:hAnsiTheme="minorEastAsia"/>
          <w:szCs w:val="28"/>
          <w:highlight w:val="yellow"/>
        </w:rPr>
        <w:br w:type="page"/>
      </w:r>
    </w:p>
    <w:p>
      <w:pPr>
        <w:rPr>
          <w:highlight w:val="yellow"/>
        </w:rPr>
      </w:pPr>
    </w:p>
    <w:p>
      <w:pPr>
        <w:pStyle w:val="108"/>
        <w:spacing w:before="210" w:after="210"/>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（三）合同条款响应</w:t>
      </w:r>
    </w:p>
    <w:tbl>
      <w:tblPr>
        <w:tblStyle w:val="32"/>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rPr>
            </w:pPr>
            <w:r>
              <w:rPr>
                <w:rFonts w:hint="eastAsia" w:cs="宋体" w:asciiTheme="minorEastAsia" w:hAnsiTheme="minorEastAsia"/>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rPr>
            </w:pPr>
            <w:r>
              <w:rPr>
                <w:rFonts w:hint="eastAsia" w:cs="宋体" w:asciiTheme="minorEastAsia" w:hAnsiTheme="minorEastAsia"/>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rPr>
            </w:pPr>
            <w:r>
              <w:rPr>
                <w:rFonts w:hint="eastAsia" w:cs="宋体" w:asciiTheme="minorEastAsia" w:hAnsiTheme="minorEastAsia"/>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rPr>
            </w:pPr>
            <w:r>
              <w:rPr>
                <w:rFonts w:hint="eastAsia" w:cs="宋体" w:asciiTheme="minorEastAsia" w:hAnsiTheme="minorEastAsia"/>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cs="宋体" w:asciiTheme="minorEastAsia" w:hAnsiTheme="minorEastAsia"/>
              </w:rPr>
            </w:pPr>
            <w:r>
              <w:rPr>
                <w:rFonts w:hint="eastAsia" w:cs="宋体" w:asciiTheme="minorEastAsia" w:hAnsiTheme="minorEastAsia"/>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cs="宋体" w:asciiTheme="minorEastAsia" w:hAnsiTheme="minorEastAsia"/>
              </w:rPr>
            </w:pPr>
          </w:p>
        </w:tc>
        <w:tc>
          <w:tcPr>
            <w:tcW w:w="1549" w:type="dxa"/>
            <w:tcBorders>
              <w:top w:val="single" w:color="auto" w:sz="2" w:space="0"/>
            </w:tcBorders>
            <w:vAlign w:val="center"/>
          </w:tcPr>
          <w:p>
            <w:pPr>
              <w:jc w:val="center"/>
              <w:rPr>
                <w:rFonts w:cs="宋体" w:asciiTheme="minorEastAsia" w:hAnsiTheme="minorEastAsia"/>
              </w:rPr>
            </w:pPr>
          </w:p>
        </w:tc>
        <w:tc>
          <w:tcPr>
            <w:tcW w:w="2518" w:type="dxa"/>
            <w:tcBorders>
              <w:top w:val="single" w:color="auto" w:sz="2" w:space="0"/>
            </w:tcBorders>
            <w:vAlign w:val="center"/>
          </w:tcPr>
          <w:p>
            <w:pPr>
              <w:jc w:val="center"/>
              <w:rPr>
                <w:rFonts w:cs="宋体" w:asciiTheme="minorEastAsia" w:hAnsiTheme="minorEastAsia"/>
              </w:rPr>
            </w:pPr>
          </w:p>
        </w:tc>
        <w:tc>
          <w:tcPr>
            <w:tcW w:w="2533" w:type="dxa"/>
            <w:tcBorders>
              <w:top w:val="single" w:color="auto" w:sz="2" w:space="0"/>
            </w:tcBorders>
            <w:vAlign w:val="center"/>
          </w:tcPr>
          <w:p>
            <w:pPr>
              <w:jc w:val="center"/>
              <w:rPr>
                <w:rFonts w:cs="宋体" w:asciiTheme="minorEastAsia" w:hAnsiTheme="minorEastAsia"/>
              </w:rPr>
            </w:pPr>
          </w:p>
        </w:tc>
        <w:tc>
          <w:tcPr>
            <w:tcW w:w="1282" w:type="dxa"/>
            <w:tcBorders>
              <w:top w:val="single" w:color="auto" w:sz="2" w:space="0"/>
            </w:tcBorders>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cs="宋体" w:asciiTheme="minorEastAsia" w:hAnsiTheme="minorEastAsia"/>
              </w:rPr>
            </w:pPr>
          </w:p>
        </w:tc>
        <w:tc>
          <w:tcPr>
            <w:tcW w:w="1549" w:type="dxa"/>
            <w:vAlign w:val="center"/>
          </w:tcPr>
          <w:p>
            <w:pPr>
              <w:jc w:val="center"/>
              <w:rPr>
                <w:rFonts w:cs="宋体" w:asciiTheme="minorEastAsia" w:hAnsiTheme="minorEastAsia"/>
              </w:rPr>
            </w:pPr>
          </w:p>
        </w:tc>
        <w:tc>
          <w:tcPr>
            <w:tcW w:w="2518" w:type="dxa"/>
            <w:vAlign w:val="center"/>
          </w:tcPr>
          <w:p>
            <w:pPr>
              <w:jc w:val="center"/>
              <w:rPr>
                <w:rFonts w:cs="宋体" w:asciiTheme="minorEastAsia" w:hAnsiTheme="minorEastAsia"/>
              </w:rPr>
            </w:pPr>
          </w:p>
        </w:tc>
        <w:tc>
          <w:tcPr>
            <w:tcW w:w="2533" w:type="dxa"/>
            <w:vAlign w:val="center"/>
          </w:tcPr>
          <w:p>
            <w:pPr>
              <w:jc w:val="center"/>
              <w:rPr>
                <w:rFonts w:cs="宋体" w:asciiTheme="minorEastAsia" w:hAnsiTheme="minorEastAsia"/>
              </w:rPr>
            </w:pPr>
          </w:p>
        </w:tc>
        <w:tc>
          <w:tcPr>
            <w:tcW w:w="1282"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cs="宋体" w:asciiTheme="minorEastAsia" w:hAnsiTheme="minorEastAsia"/>
              </w:rPr>
            </w:pPr>
          </w:p>
        </w:tc>
        <w:tc>
          <w:tcPr>
            <w:tcW w:w="1549" w:type="dxa"/>
            <w:vAlign w:val="center"/>
          </w:tcPr>
          <w:p>
            <w:pPr>
              <w:jc w:val="center"/>
              <w:rPr>
                <w:rFonts w:cs="宋体" w:asciiTheme="minorEastAsia" w:hAnsiTheme="minorEastAsia"/>
              </w:rPr>
            </w:pPr>
          </w:p>
        </w:tc>
        <w:tc>
          <w:tcPr>
            <w:tcW w:w="2518" w:type="dxa"/>
            <w:vAlign w:val="center"/>
          </w:tcPr>
          <w:p>
            <w:pPr>
              <w:jc w:val="center"/>
              <w:rPr>
                <w:rFonts w:cs="宋体" w:asciiTheme="minorEastAsia" w:hAnsiTheme="minorEastAsia"/>
              </w:rPr>
            </w:pPr>
          </w:p>
        </w:tc>
        <w:tc>
          <w:tcPr>
            <w:tcW w:w="2533" w:type="dxa"/>
            <w:vAlign w:val="center"/>
          </w:tcPr>
          <w:p>
            <w:pPr>
              <w:jc w:val="center"/>
              <w:rPr>
                <w:rFonts w:cs="宋体" w:asciiTheme="minorEastAsia" w:hAnsiTheme="minorEastAsia"/>
              </w:rPr>
            </w:pPr>
          </w:p>
        </w:tc>
        <w:tc>
          <w:tcPr>
            <w:tcW w:w="1282"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cs="宋体" w:asciiTheme="minorEastAsia" w:hAnsiTheme="minorEastAsia"/>
              </w:rPr>
            </w:pPr>
          </w:p>
        </w:tc>
        <w:tc>
          <w:tcPr>
            <w:tcW w:w="1549" w:type="dxa"/>
            <w:vAlign w:val="center"/>
          </w:tcPr>
          <w:p>
            <w:pPr>
              <w:jc w:val="center"/>
              <w:rPr>
                <w:rFonts w:cs="宋体" w:asciiTheme="minorEastAsia" w:hAnsiTheme="minorEastAsia"/>
              </w:rPr>
            </w:pPr>
          </w:p>
        </w:tc>
        <w:tc>
          <w:tcPr>
            <w:tcW w:w="2518" w:type="dxa"/>
            <w:vAlign w:val="center"/>
          </w:tcPr>
          <w:p>
            <w:pPr>
              <w:jc w:val="center"/>
              <w:rPr>
                <w:rFonts w:cs="宋体" w:asciiTheme="minorEastAsia" w:hAnsiTheme="minorEastAsia"/>
              </w:rPr>
            </w:pPr>
          </w:p>
        </w:tc>
        <w:tc>
          <w:tcPr>
            <w:tcW w:w="2533" w:type="dxa"/>
            <w:vAlign w:val="center"/>
          </w:tcPr>
          <w:p>
            <w:pPr>
              <w:jc w:val="center"/>
              <w:rPr>
                <w:rFonts w:cs="宋体" w:asciiTheme="minorEastAsia" w:hAnsiTheme="minorEastAsia"/>
              </w:rPr>
            </w:pPr>
          </w:p>
        </w:tc>
        <w:tc>
          <w:tcPr>
            <w:tcW w:w="1282"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7" w:hRule="atLeast"/>
          <w:jc w:val="center"/>
        </w:trPr>
        <w:tc>
          <w:tcPr>
            <w:tcW w:w="988" w:type="dxa"/>
            <w:vAlign w:val="center"/>
          </w:tcPr>
          <w:p>
            <w:pPr>
              <w:jc w:val="center"/>
              <w:rPr>
                <w:rFonts w:cs="宋体" w:asciiTheme="minorEastAsia" w:hAnsiTheme="minorEastAsia"/>
              </w:rPr>
            </w:pPr>
          </w:p>
        </w:tc>
        <w:tc>
          <w:tcPr>
            <w:tcW w:w="1549" w:type="dxa"/>
            <w:vAlign w:val="center"/>
          </w:tcPr>
          <w:p>
            <w:pPr>
              <w:jc w:val="center"/>
              <w:rPr>
                <w:rFonts w:cs="宋体" w:asciiTheme="minorEastAsia" w:hAnsiTheme="minorEastAsia"/>
              </w:rPr>
            </w:pPr>
          </w:p>
        </w:tc>
        <w:tc>
          <w:tcPr>
            <w:tcW w:w="2518" w:type="dxa"/>
            <w:vAlign w:val="center"/>
          </w:tcPr>
          <w:p>
            <w:pPr>
              <w:jc w:val="center"/>
              <w:rPr>
                <w:rFonts w:cs="宋体" w:asciiTheme="minorEastAsia" w:hAnsiTheme="minorEastAsia"/>
              </w:rPr>
            </w:pPr>
          </w:p>
        </w:tc>
        <w:tc>
          <w:tcPr>
            <w:tcW w:w="2533" w:type="dxa"/>
            <w:vAlign w:val="center"/>
          </w:tcPr>
          <w:p>
            <w:pPr>
              <w:jc w:val="center"/>
              <w:rPr>
                <w:rFonts w:cs="宋体" w:asciiTheme="minorEastAsia" w:hAnsiTheme="minorEastAsia"/>
              </w:rPr>
            </w:pPr>
          </w:p>
        </w:tc>
        <w:tc>
          <w:tcPr>
            <w:tcW w:w="1282"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7" w:hRule="atLeast"/>
          <w:jc w:val="center"/>
        </w:trPr>
        <w:tc>
          <w:tcPr>
            <w:tcW w:w="988" w:type="dxa"/>
            <w:vAlign w:val="center"/>
          </w:tcPr>
          <w:p>
            <w:pPr>
              <w:jc w:val="center"/>
              <w:rPr>
                <w:rFonts w:cs="宋体" w:asciiTheme="minorEastAsia" w:hAnsiTheme="minorEastAsia"/>
              </w:rPr>
            </w:pPr>
          </w:p>
        </w:tc>
        <w:tc>
          <w:tcPr>
            <w:tcW w:w="1549" w:type="dxa"/>
            <w:vAlign w:val="center"/>
          </w:tcPr>
          <w:p>
            <w:pPr>
              <w:jc w:val="center"/>
              <w:rPr>
                <w:rFonts w:cs="宋体" w:asciiTheme="minorEastAsia" w:hAnsiTheme="minorEastAsia"/>
              </w:rPr>
            </w:pPr>
          </w:p>
        </w:tc>
        <w:tc>
          <w:tcPr>
            <w:tcW w:w="2518" w:type="dxa"/>
            <w:vAlign w:val="center"/>
          </w:tcPr>
          <w:p>
            <w:pPr>
              <w:jc w:val="center"/>
              <w:rPr>
                <w:rFonts w:cs="宋体" w:asciiTheme="minorEastAsia" w:hAnsiTheme="minorEastAsia"/>
              </w:rPr>
            </w:pPr>
          </w:p>
        </w:tc>
        <w:tc>
          <w:tcPr>
            <w:tcW w:w="2533" w:type="dxa"/>
            <w:vAlign w:val="center"/>
          </w:tcPr>
          <w:p>
            <w:pPr>
              <w:jc w:val="center"/>
              <w:rPr>
                <w:rFonts w:cs="宋体" w:asciiTheme="minorEastAsia" w:hAnsiTheme="minorEastAsia"/>
              </w:rPr>
            </w:pPr>
          </w:p>
        </w:tc>
        <w:tc>
          <w:tcPr>
            <w:tcW w:w="1282"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7" w:hRule="atLeast"/>
          <w:jc w:val="center"/>
        </w:trPr>
        <w:tc>
          <w:tcPr>
            <w:tcW w:w="988" w:type="dxa"/>
            <w:vAlign w:val="center"/>
          </w:tcPr>
          <w:p>
            <w:pPr>
              <w:jc w:val="center"/>
              <w:rPr>
                <w:rFonts w:cs="宋体" w:asciiTheme="minorEastAsia" w:hAnsiTheme="minorEastAsia"/>
              </w:rPr>
            </w:pPr>
          </w:p>
        </w:tc>
        <w:tc>
          <w:tcPr>
            <w:tcW w:w="1549" w:type="dxa"/>
            <w:vAlign w:val="center"/>
          </w:tcPr>
          <w:p>
            <w:pPr>
              <w:jc w:val="center"/>
              <w:rPr>
                <w:rFonts w:cs="宋体" w:asciiTheme="minorEastAsia" w:hAnsiTheme="minorEastAsia"/>
              </w:rPr>
            </w:pPr>
          </w:p>
        </w:tc>
        <w:tc>
          <w:tcPr>
            <w:tcW w:w="2518" w:type="dxa"/>
            <w:vAlign w:val="center"/>
          </w:tcPr>
          <w:p>
            <w:pPr>
              <w:jc w:val="center"/>
              <w:rPr>
                <w:rFonts w:cs="宋体" w:asciiTheme="minorEastAsia" w:hAnsiTheme="minorEastAsia"/>
              </w:rPr>
            </w:pPr>
          </w:p>
        </w:tc>
        <w:tc>
          <w:tcPr>
            <w:tcW w:w="2533" w:type="dxa"/>
            <w:vAlign w:val="center"/>
          </w:tcPr>
          <w:p>
            <w:pPr>
              <w:jc w:val="center"/>
              <w:rPr>
                <w:rFonts w:cs="宋体" w:asciiTheme="minorEastAsia" w:hAnsiTheme="minorEastAsia"/>
              </w:rPr>
            </w:pPr>
          </w:p>
        </w:tc>
        <w:tc>
          <w:tcPr>
            <w:tcW w:w="1282" w:type="dxa"/>
            <w:vAlign w:val="center"/>
          </w:tcPr>
          <w:p>
            <w:pPr>
              <w:jc w:val="center"/>
              <w:rPr>
                <w:rFonts w:cs="宋体"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7" w:hRule="atLeast"/>
          <w:jc w:val="center"/>
        </w:trPr>
        <w:tc>
          <w:tcPr>
            <w:tcW w:w="988" w:type="dxa"/>
            <w:vAlign w:val="center"/>
          </w:tcPr>
          <w:p>
            <w:pPr>
              <w:jc w:val="center"/>
              <w:rPr>
                <w:rFonts w:cs="宋体" w:asciiTheme="minorEastAsia" w:hAnsiTheme="minorEastAsia"/>
              </w:rPr>
            </w:pPr>
            <w:r>
              <w:rPr>
                <w:rFonts w:hint="eastAsia" w:cs="宋体" w:asciiTheme="minorEastAsia" w:hAnsiTheme="minorEastAsia"/>
              </w:rPr>
              <w:t>备注</w:t>
            </w:r>
          </w:p>
        </w:tc>
        <w:tc>
          <w:tcPr>
            <w:tcW w:w="7882" w:type="dxa"/>
            <w:gridSpan w:val="4"/>
            <w:vAlign w:val="center"/>
          </w:tcPr>
          <w:p>
            <w:pPr>
              <w:jc w:val="both"/>
              <w:rPr>
                <w:rFonts w:cs="宋体" w:asciiTheme="minorEastAsia" w:hAnsiTheme="minorEastAsia"/>
              </w:rPr>
            </w:pPr>
            <w:r>
              <w:rPr>
                <w:rFonts w:hint="eastAsia" w:cs="宋体" w:asciiTheme="minorEastAsia" w:hAnsiTheme="minorEastAsia"/>
              </w:rPr>
              <w:t>1．“完全接受”的条款无需在本表中列出，按表下方所做“声明”执行；对于需要供应商填报的内容，以及“不能接受”或“有条件接受”的条款，则应写明该条款名称及条款明细、以及供应商所能接受的条件。</w:t>
            </w:r>
          </w:p>
          <w:p>
            <w:pPr>
              <w:jc w:val="both"/>
              <w:rPr>
                <w:rFonts w:cs="宋体" w:asciiTheme="minorEastAsia" w:hAnsiTheme="minorEastAsia"/>
              </w:rPr>
            </w:pPr>
            <w:r>
              <w:rPr>
                <w:rFonts w:hint="eastAsia" w:cs="宋体" w:asciiTheme="minorEastAsia" w:hAnsiTheme="minorEastAsia"/>
              </w:rPr>
              <w:t>2．根据《政府采购货物和服务招标投标管理办法》（财政部87号令）第六十三条，若投标文件含有采购人不能接受的附加条件的，投标无效。</w:t>
            </w:r>
          </w:p>
          <w:p>
            <w:pPr>
              <w:jc w:val="both"/>
              <w:rPr>
                <w:rFonts w:cs="宋体" w:asciiTheme="minorEastAsia" w:hAnsiTheme="minorEastAsia"/>
              </w:rPr>
            </w:pPr>
            <w:r>
              <w:rPr>
                <w:rFonts w:hint="eastAsia" w:cs="宋体" w:asciiTheme="minorEastAsia" w:hAnsiTheme="minorEastAsia"/>
              </w:rPr>
              <w:t>3．因表格空间因有限，不足以容纳响应内容时，允许在表后进行响应，但须在表中注明引用位置，如“见本表下方3.1.1”。</w:t>
            </w:r>
          </w:p>
        </w:tc>
      </w:tr>
    </w:tbl>
    <w:p>
      <w:pPr>
        <w:spacing w:line="560" w:lineRule="exact"/>
        <w:ind w:firstLine="480" w:firstLineChars="200"/>
        <w:jc w:val="both"/>
        <w:rPr>
          <w:rFonts w:cs="宋体" w:asciiTheme="minorEastAsia" w:hAnsiTheme="minorEastAsia"/>
        </w:rPr>
      </w:pPr>
      <w:r>
        <w:rPr>
          <w:rFonts w:hint="eastAsia" w:cs="宋体" w:asciiTheme="minorEastAsia" w:hAnsiTheme="minorEastAsia"/>
        </w:rPr>
        <w:t>声明：除上表所列的合同条款外，招标文件中的其他合同条款我方均完全接受。</w:t>
      </w:r>
    </w:p>
    <w:p>
      <w:pPr>
        <w:spacing w:line="560" w:lineRule="exact"/>
        <w:ind w:firstLine="480" w:firstLineChars="200"/>
        <w:jc w:val="both"/>
        <w:rPr>
          <w:rFonts w:cs="宋体" w:asciiTheme="minorEastAsia" w:hAnsiTheme="minorEastAsia"/>
        </w:rPr>
      </w:pPr>
      <w:r>
        <w:rPr>
          <w:rFonts w:hint="eastAsia" w:cs="宋体" w:asciiTheme="minorEastAsia" w:hAnsiTheme="minorEastAsia"/>
        </w:rPr>
        <w:t>供应商：（供应商全称并加盖公章）</w:t>
      </w:r>
      <w:r>
        <w:rPr>
          <w:rFonts w:hint="eastAsia" w:cs="宋体" w:asciiTheme="minorEastAsia" w:hAnsiTheme="minorEastAsia"/>
        </w:rPr>
        <w:br w:type="page"/>
      </w:r>
    </w:p>
    <w:p>
      <w:pPr>
        <w:pStyle w:val="108"/>
        <w:spacing w:before="210" w:after="210" w:line="240" w:lineRule="auto"/>
        <w:ind w:firstLine="482"/>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（四）其他需要供应商提供的材料</w:t>
      </w:r>
    </w:p>
    <w:p>
      <w:pPr>
        <w:ind w:firstLine="480" w:firstLineChars="200"/>
        <w:jc w:val="both"/>
        <w:rPr>
          <w:rFonts w:cs="宋体" w:asciiTheme="minorEastAsia" w:hAnsiTheme="minorEastAsia"/>
          <w:b/>
          <w:bCs/>
        </w:rPr>
      </w:pPr>
      <w:r>
        <w:rPr>
          <w:rFonts w:hint="eastAsia" w:cs="宋体" w:asciiTheme="minorEastAsia" w:hAnsiTheme="minorEastAsia"/>
          <w:b/>
          <w:bCs/>
        </w:rPr>
        <w:t>1．项目实施人员情况表</w:t>
      </w:r>
    </w:p>
    <w:tbl>
      <w:tblPr>
        <w:tblStyle w:val="32"/>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38"/>
        <w:gridCol w:w="1217"/>
        <w:gridCol w:w="23"/>
        <w:gridCol w:w="1315"/>
        <w:gridCol w:w="17"/>
        <w:gridCol w:w="6"/>
        <w:gridCol w:w="1524"/>
        <w:gridCol w:w="1677"/>
        <w:gridCol w:w="4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cs="宋体" w:asciiTheme="minorEastAsia" w:hAnsiTheme="minorEastAsia"/>
              </w:rPr>
            </w:pPr>
            <w:r>
              <w:rPr>
                <w:rFonts w:hint="eastAsia" w:cs="宋体" w:asciiTheme="minorEastAsia" w:hAnsiTheme="minorEastAsi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r>
              <w:rPr>
                <w:rFonts w:hint="eastAsia" w:cs="宋体" w:asciiTheme="minorEastAsia" w:hAnsiTheme="minorEastAsia"/>
              </w:rPr>
              <w:t>姓名</w:t>
            </w:r>
          </w:p>
        </w:tc>
        <w:tc>
          <w:tcPr>
            <w:tcW w:w="938" w:type="dxa"/>
            <w:tcBorders>
              <w:left w:val="single" w:color="auto" w:sz="6" w:space="0"/>
            </w:tcBorders>
            <w:vAlign w:val="center"/>
          </w:tcPr>
          <w:p>
            <w:pPr>
              <w:jc w:val="both"/>
              <w:rPr>
                <w:rFonts w:cs="宋体" w:asciiTheme="minorEastAsia" w:hAnsiTheme="minorEastAsia"/>
              </w:rPr>
            </w:pPr>
            <w:r>
              <w:rPr>
                <w:rFonts w:hint="eastAsia" w:cs="宋体" w:asciiTheme="minorEastAsia" w:hAnsiTheme="minorEastAsia"/>
              </w:rPr>
              <w:t>年龄</w:t>
            </w:r>
          </w:p>
        </w:tc>
        <w:tc>
          <w:tcPr>
            <w:tcW w:w="1217" w:type="dxa"/>
            <w:vAlign w:val="center"/>
          </w:tcPr>
          <w:p>
            <w:pPr>
              <w:jc w:val="both"/>
              <w:rPr>
                <w:rFonts w:cs="宋体" w:asciiTheme="minorEastAsia" w:hAnsiTheme="minorEastAsia"/>
              </w:rPr>
            </w:pPr>
            <w:r>
              <w:rPr>
                <w:rFonts w:hint="eastAsia" w:cs="宋体" w:asciiTheme="minorEastAsia" w:hAnsiTheme="minorEastAsia"/>
              </w:rPr>
              <w:t>资格</w:t>
            </w:r>
          </w:p>
        </w:tc>
        <w:tc>
          <w:tcPr>
            <w:tcW w:w="1338" w:type="dxa"/>
            <w:gridSpan w:val="2"/>
            <w:vAlign w:val="center"/>
          </w:tcPr>
          <w:p>
            <w:pPr>
              <w:jc w:val="both"/>
              <w:rPr>
                <w:rFonts w:cs="宋体" w:asciiTheme="minorEastAsia" w:hAnsiTheme="minorEastAsia"/>
              </w:rPr>
            </w:pPr>
            <w:r>
              <w:rPr>
                <w:rFonts w:hint="eastAsia" w:cs="宋体" w:asciiTheme="minorEastAsia" w:hAnsiTheme="minorEastAsia"/>
              </w:rPr>
              <w:t>职称</w:t>
            </w:r>
          </w:p>
        </w:tc>
        <w:tc>
          <w:tcPr>
            <w:tcW w:w="1547" w:type="dxa"/>
            <w:gridSpan w:val="3"/>
            <w:vAlign w:val="center"/>
          </w:tcPr>
          <w:p>
            <w:pPr>
              <w:jc w:val="both"/>
              <w:rPr>
                <w:rFonts w:cs="宋体" w:asciiTheme="minorEastAsia" w:hAnsiTheme="minorEastAsia"/>
              </w:rPr>
            </w:pPr>
            <w:r>
              <w:rPr>
                <w:rFonts w:hint="eastAsia" w:cs="宋体" w:asciiTheme="minorEastAsia" w:hAnsiTheme="minorEastAsia"/>
              </w:rPr>
              <w:t>在本行业从业工作年限</w:t>
            </w:r>
          </w:p>
        </w:tc>
        <w:tc>
          <w:tcPr>
            <w:tcW w:w="1677" w:type="dxa"/>
            <w:tcBorders>
              <w:right w:val="single" w:color="auto" w:sz="2" w:space="0"/>
            </w:tcBorders>
            <w:vAlign w:val="center"/>
          </w:tcPr>
          <w:p>
            <w:pPr>
              <w:jc w:val="both"/>
              <w:rPr>
                <w:rFonts w:cs="宋体" w:asciiTheme="minorEastAsia" w:hAnsiTheme="minorEastAsia"/>
              </w:rPr>
            </w:pPr>
            <w:r>
              <w:rPr>
                <w:rFonts w:hint="eastAsia" w:cs="宋体" w:asciiTheme="minorEastAsia" w:hAnsiTheme="minorEastAsia"/>
              </w:rPr>
              <w:t>主要工作</w:t>
            </w:r>
          </w:p>
          <w:p>
            <w:pPr>
              <w:jc w:val="both"/>
              <w:rPr>
                <w:rFonts w:cs="宋体" w:asciiTheme="minorEastAsia" w:hAnsiTheme="minorEastAsia"/>
              </w:rPr>
            </w:pPr>
            <w:r>
              <w:rPr>
                <w:rFonts w:hint="eastAsia" w:cs="宋体" w:asciiTheme="minorEastAsia" w:hAnsiTheme="minorEastAsia"/>
              </w:rPr>
              <w:t>业绩和经历</w:t>
            </w:r>
          </w:p>
        </w:tc>
        <w:tc>
          <w:tcPr>
            <w:tcW w:w="1055" w:type="dxa"/>
            <w:gridSpan w:val="2"/>
            <w:tcBorders>
              <w:left w:val="single" w:color="auto" w:sz="2" w:space="0"/>
              <w:right w:val="single" w:color="auto" w:sz="12" w:space="0"/>
            </w:tcBorders>
            <w:vAlign w:val="center"/>
          </w:tcPr>
          <w:p>
            <w:pPr>
              <w:jc w:val="both"/>
              <w:rPr>
                <w:rFonts w:cs="宋体" w:asciiTheme="minorEastAsia" w:hAnsiTheme="minorEastAsia"/>
              </w:rPr>
            </w:pPr>
            <w:r>
              <w:rPr>
                <w:rFonts w:hint="eastAsia" w:cs="宋体" w:asciiTheme="minorEastAsia" w:hAnsiTheme="minorEastAsia"/>
              </w:rPr>
              <w:t>拟派</w:t>
            </w:r>
          </w:p>
          <w:p>
            <w:pPr>
              <w:jc w:val="both"/>
              <w:rPr>
                <w:rFonts w:cs="宋体" w:asciiTheme="minorEastAsia" w:hAnsiTheme="minorEastAsia"/>
              </w:rPr>
            </w:pPr>
            <w:r>
              <w:rPr>
                <w:rFonts w:hint="eastAsia" w:cs="宋体" w:asciiTheme="minorEastAsia" w:hAnsiTheme="minorEastAsi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17" w:type="dxa"/>
            <w:vAlign w:val="center"/>
          </w:tcPr>
          <w:p>
            <w:pPr>
              <w:jc w:val="both"/>
              <w:rPr>
                <w:rFonts w:cs="宋体" w:asciiTheme="minorEastAsia" w:hAnsiTheme="minorEastAsia"/>
              </w:rPr>
            </w:pPr>
          </w:p>
        </w:tc>
        <w:tc>
          <w:tcPr>
            <w:tcW w:w="1338" w:type="dxa"/>
            <w:gridSpan w:val="2"/>
            <w:vAlign w:val="center"/>
          </w:tcPr>
          <w:p>
            <w:pPr>
              <w:jc w:val="both"/>
              <w:rPr>
                <w:rFonts w:cs="宋体" w:asciiTheme="minorEastAsia" w:hAnsiTheme="minorEastAsia"/>
              </w:rPr>
            </w:pPr>
          </w:p>
        </w:tc>
        <w:tc>
          <w:tcPr>
            <w:tcW w:w="1547" w:type="dxa"/>
            <w:gridSpan w:val="3"/>
            <w:vAlign w:val="center"/>
          </w:tcPr>
          <w:p>
            <w:pPr>
              <w:jc w:val="both"/>
              <w:rPr>
                <w:rFonts w:cs="宋体" w:asciiTheme="minorEastAsia" w:hAnsiTheme="minorEastAsia"/>
              </w:rPr>
            </w:pPr>
          </w:p>
        </w:tc>
        <w:tc>
          <w:tcPr>
            <w:tcW w:w="1677" w:type="dxa"/>
            <w:tcBorders>
              <w:right w:val="single" w:color="auto" w:sz="2" w:space="0"/>
            </w:tcBorders>
            <w:vAlign w:val="center"/>
          </w:tcPr>
          <w:p>
            <w:pPr>
              <w:jc w:val="both"/>
              <w:rPr>
                <w:rFonts w:cs="宋体" w:asciiTheme="minorEastAsia" w:hAnsiTheme="minorEastAsia"/>
              </w:rPr>
            </w:pPr>
          </w:p>
        </w:tc>
        <w:tc>
          <w:tcPr>
            <w:tcW w:w="1055" w:type="dxa"/>
            <w:gridSpan w:val="2"/>
            <w:tcBorders>
              <w:left w:val="single" w:color="auto" w:sz="2" w:space="0"/>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17" w:type="dxa"/>
            <w:vAlign w:val="center"/>
          </w:tcPr>
          <w:p>
            <w:pPr>
              <w:jc w:val="both"/>
              <w:rPr>
                <w:rFonts w:cs="宋体" w:asciiTheme="minorEastAsia" w:hAnsiTheme="minorEastAsia"/>
              </w:rPr>
            </w:pPr>
          </w:p>
        </w:tc>
        <w:tc>
          <w:tcPr>
            <w:tcW w:w="1338" w:type="dxa"/>
            <w:gridSpan w:val="2"/>
            <w:vAlign w:val="center"/>
          </w:tcPr>
          <w:p>
            <w:pPr>
              <w:jc w:val="both"/>
              <w:rPr>
                <w:rFonts w:cs="宋体" w:asciiTheme="minorEastAsia" w:hAnsiTheme="minorEastAsia"/>
              </w:rPr>
            </w:pPr>
          </w:p>
        </w:tc>
        <w:tc>
          <w:tcPr>
            <w:tcW w:w="1547" w:type="dxa"/>
            <w:gridSpan w:val="3"/>
            <w:vAlign w:val="center"/>
          </w:tcPr>
          <w:p>
            <w:pPr>
              <w:jc w:val="both"/>
              <w:rPr>
                <w:rFonts w:cs="宋体" w:asciiTheme="minorEastAsia" w:hAnsiTheme="minorEastAsia"/>
              </w:rPr>
            </w:pPr>
          </w:p>
        </w:tc>
        <w:tc>
          <w:tcPr>
            <w:tcW w:w="1677" w:type="dxa"/>
            <w:tcBorders>
              <w:right w:val="single" w:color="auto" w:sz="2" w:space="0"/>
            </w:tcBorders>
            <w:vAlign w:val="center"/>
          </w:tcPr>
          <w:p>
            <w:pPr>
              <w:jc w:val="both"/>
              <w:rPr>
                <w:rFonts w:cs="宋体" w:asciiTheme="minorEastAsia" w:hAnsiTheme="minorEastAsia"/>
              </w:rPr>
            </w:pPr>
          </w:p>
        </w:tc>
        <w:tc>
          <w:tcPr>
            <w:tcW w:w="1055" w:type="dxa"/>
            <w:gridSpan w:val="2"/>
            <w:tcBorders>
              <w:left w:val="single" w:color="auto" w:sz="2" w:space="0"/>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cs="宋体" w:asciiTheme="minorEastAsia" w:hAnsiTheme="minorEastAsia"/>
              </w:rPr>
            </w:pPr>
            <w:r>
              <w:rPr>
                <w:rFonts w:hint="eastAsia" w:cs="宋体" w:asciiTheme="minorEastAsia" w:hAnsiTheme="minorEastAsia"/>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r>
              <w:rPr>
                <w:rFonts w:hint="eastAsia" w:cs="宋体" w:asciiTheme="minorEastAsia" w:hAnsiTheme="minorEastAsia"/>
              </w:rPr>
              <w:t>姓名</w:t>
            </w:r>
          </w:p>
        </w:tc>
        <w:tc>
          <w:tcPr>
            <w:tcW w:w="938" w:type="dxa"/>
            <w:tcBorders>
              <w:left w:val="single" w:color="auto" w:sz="6" w:space="0"/>
            </w:tcBorders>
            <w:vAlign w:val="center"/>
          </w:tcPr>
          <w:p>
            <w:pPr>
              <w:jc w:val="both"/>
              <w:rPr>
                <w:rFonts w:cs="宋体" w:asciiTheme="minorEastAsia" w:hAnsiTheme="minorEastAsia"/>
              </w:rPr>
            </w:pPr>
            <w:r>
              <w:rPr>
                <w:rFonts w:hint="eastAsia" w:cs="宋体" w:asciiTheme="minorEastAsia" w:hAnsiTheme="minorEastAsia"/>
              </w:rPr>
              <w:t>年龄</w:t>
            </w:r>
          </w:p>
        </w:tc>
        <w:tc>
          <w:tcPr>
            <w:tcW w:w="1217" w:type="dxa"/>
            <w:vAlign w:val="center"/>
          </w:tcPr>
          <w:p>
            <w:pPr>
              <w:jc w:val="both"/>
              <w:rPr>
                <w:rFonts w:cs="宋体" w:asciiTheme="minorEastAsia" w:hAnsiTheme="minorEastAsia"/>
              </w:rPr>
            </w:pPr>
            <w:r>
              <w:rPr>
                <w:rFonts w:hint="eastAsia" w:cs="宋体" w:asciiTheme="minorEastAsia" w:hAnsiTheme="minorEastAsia"/>
              </w:rPr>
              <w:t>资格</w:t>
            </w:r>
          </w:p>
        </w:tc>
        <w:tc>
          <w:tcPr>
            <w:tcW w:w="1355" w:type="dxa"/>
            <w:gridSpan w:val="3"/>
            <w:vAlign w:val="center"/>
          </w:tcPr>
          <w:p>
            <w:pPr>
              <w:jc w:val="both"/>
              <w:rPr>
                <w:rFonts w:cs="宋体" w:asciiTheme="minorEastAsia" w:hAnsiTheme="minorEastAsia"/>
              </w:rPr>
            </w:pPr>
            <w:r>
              <w:rPr>
                <w:rFonts w:hint="eastAsia" w:cs="宋体" w:asciiTheme="minorEastAsia" w:hAnsiTheme="minorEastAsia"/>
              </w:rPr>
              <w:t>职称</w:t>
            </w:r>
          </w:p>
        </w:tc>
        <w:tc>
          <w:tcPr>
            <w:tcW w:w="1530" w:type="dxa"/>
            <w:gridSpan w:val="2"/>
            <w:vAlign w:val="center"/>
          </w:tcPr>
          <w:p>
            <w:pPr>
              <w:jc w:val="both"/>
              <w:rPr>
                <w:rFonts w:cs="宋体" w:asciiTheme="minorEastAsia" w:hAnsiTheme="minorEastAsia"/>
              </w:rPr>
            </w:pPr>
            <w:r>
              <w:rPr>
                <w:rFonts w:hint="eastAsia" w:cs="宋体" w:asciiTheme="minorEastAsia" w:hAnsiTheme="minorEastAsia"/>
              </w:rPr>
              <w:t>在本行业从业工作年限</w:t>
            </w:r>
          </w:p>
        </w:tc>
        <w:tc>
          <w:tcPr>
            <w:tcW w:w="1717" w:type="dxa"/>
            <w:gridSpan w:val="2"/>
            <w:vAlign w:val="center"/>
          </w:tcPr>
          <w:p>
            <w:pPr>
              <w:jc w:val="both"/>
              <w:rPr>
                <w:rFonts w:cs="宋体" w:asciiTheme="minorEastAsia" w:hAnsiTheme="minorEastAsia"/>
              </w:rPr>
            </w:pPr>
            <w:r>
              <w:rPr>
                <w:rFonts w:hint="eastAsia" w:cs="宋体" w:asciiTheme="minorEastAsia" w:hAnsiTheme="minorEastAsia"/>
              </w:rPr>
              <w:t>主要工作</w:t>
            </w:r>
          </w:p>
          <w:p>
            <w:pPr>
              <w:jc w:val="both"/>
              <w:rPr>
                <w:rFonts w:cs="宋体" w:asciiTheme="minorEastAsia" w:hAnsiTheme="minorEastAsia"/>
              </w:rPr>
            </w:pPr>
            <w:r>
              <w:rPr>
                <w:rFonts w:hint="eastAsia" w:cs="宋体" w:asciiTheme="minorEastAsia" w:hAnsiTheme="minorEastAsia"/>
              </w:rPr>
              <w:t>业绩和经历</w:t>
            </w:r>
          </w:p>
        </w:tc>
        <w:tc>
          <w:tcPr>
            <w:tcW w:w="1015" w:type="dxa"/>
            <w:tcBorders>
              <w:right w:val="single" w:color="auto" w:sz="12" w:space="0"/>
            </w:tcBorders>
            <w:vAlign w:val="center"/>
          </w:tcPr>
          <w:p>
            <w:pPr>
              <w:jc w:val="both"/>
              <w:rPr>
                <w:rFonts w:cs="宋体" w:asciiTheme="minorEastAsia" w:hAnsiTheme="minorEastAsia"/>
              </w:rPr>
            </w:pPr>
            <w:r>
              <w:rPr>
                <w:rFonts w:hint="eastAsia" w:cs="宋体" w:asciiTheme="minorEastAsia" w:hAnsiTheme="minorEastAsia"/>
              </w:rPr>
              <w:t>拟派</w:t>
            </w:r>
          </w:p>
          <w:p>
            <w:pPr>
              <w:jc w:val="both"/>
              <w:rPr>
                <w:rFonts w:cs="宋体" w:asciiTheme="minorEastAsia" w:hAnsiTheme="minorEastAsia"/>
              </w:rPr>
            </w:pPr>
            <w:r>
              <w:rPr>
                <w:rFonts w:hint="eastAsia" w:cs="宋体" w:asciiTheme="minorEastAsia" w:hAnsiTheme="minorEastAsi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17" w:type="dxa"/>
            <w:vAlign w:val="center"/>
          </w:tcPr>
          <w:p>
            <w:pPr>
              <w:jc w:val="both"/>
              <w:rPr>
                <w:rFonts w:cs="宋体" w:asciiTheme="minorEastAsia" w:hAnsiTheme="minorEastAsia"/>
              </w:rPr>
            </w:pPr>
          </w:p>
        </w:tc>
        <w:tc>
          <w:tcPr>
            <w:tcW w:w="1355" w:type="dxa"/>
            <w:gridSpan w:val="3"/>
            <w:vAlign w:val="center"/>
          </w:tcPr>
          <w:p>
            <w:pPr>
              <w:jc w:val="both"/>
              <w:rPr>
                <w:rFonts w:cs="宋体" w:asciiTheme="minorEastAsia" w:hAnsiTheme="minorEastAsia"/>
              </w:rPr>
            </w:pPr>
          </w:p>
        </w:tc>
        <w:tc>
          <w:tcPr>
            <w:tcW w:w="1530" w:type="dxa"/>
            <w:gridSpan w:val="2"/>
            <w:vAlign w:val="center"/>
          </w:tcPr>
          <w:p>
            <w:pPr>
              <w:jc w:val="both"/>
              <w:rPr>
                <w:rFonts w:cs="宋体" w:asciiTheme="minorEastAsia" w:hAnsiTheme="minorEastAsia"/>
              </w:rPr>
            </w:pPr>
          </w:p>
        </w:tc>
        <w:tc>
          <w:tcPr>
            <w:tcW w:w="1717" w:type="dxa"/>
            <w:gridSpan w:val="2"/>
            <w:vAlign w:val="center"/>
          </w:tcPr>
          <w:p>
            <w:pPr>
              <w:jc w:val="both"/>
              <w:rPr>
                <w:rFonts w:cs="宋体" w:asciiTheme="minorEastAsia" w:hAnsiTheme="minorEastAsia"/>
              </w:rPr>
            </w:pPr>
          </w:p>
        </w:tc>
        <w:tc>
          <w:tcPr>
            <w:tcW w:w="1015" w:type="dxa"/>
            <w:tcBorders>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17" w:type="dxa"/>
            <w:vAlign w:val="center"/>
          </w:tcPr>
          <w:p>
            <w:pPr>
              <w:jc w:val="both"/>
              <w:rPr>
                <w:rFonts w:cs="宋体" w:asciiTheme="minorEastAsia" w:hAnsiTheme="minorEastAsia"/>
              </w:rPr>
            </w:pPr>
          </w:p>
        </w:tc>
        <w:tc>
          <w:tcPr>
            <w:tcW w:w="1355" w:type="dxa"/>
            <w:gridSpan w:val="3"/>
            <w:vAlign w:val="center"/>
          </w:tcPr>
          <w:p>
            <w:pPr>
              <w:jc w:val="both"/>
              <w:rPr>
                <w:rFonts w:cs="宋体" w:asciiTheme="minorEastAsia" w:hAnsiTheme="minorEastAsia"/>
              </w:rPr>
            </w:pPr>
          </w:p>
        </w:tc>
        <w:tc>
          <w:tcPr>
            <w:tcW w:w="1530" w:type="dxa"/>
            <w:gridSpan w:val="2"/>
            <w:vAlign w:val="center"/>
          </w:tcPr>
          <w:p>
            <w:pPr>
              <w:jc w:val="both"/>
              <w:rPr>
                <w:rFonts w:cs="宋体" w:asciiTheme="minorEastAsia" w:hAnsiTheme="minorEastAsia"/>
              </w:rPr>
            </w:pPr>
          </w:p>
        </w:tc>
        <w:tc>
          <w:tcPr>
            <w:tcW w:w="1717" w:type="dxa"/>
            <w:gridSpan w:val="2"/>
            <w:vAlign w:val="center"/>
          </w:tcPr>
          <w:p>
            <w:pPr>
              <w:jc w:val="both"/>
              <w:rPr>
                <w:rFonts w:cs="宋体" w:asciiTheme="minorEastAsia" w:hAnsiTheme="minorEastAsia"/>
              </w:rPr>
            </w:pPr>
          </w:p>
        </w:tc>
        <w:tc>
          <w:tcPr>
            <w:tcW w:w="1015" w:type="dxa"/>
            <w:tcBorders>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cs="宋体" w:asciiTheme="minorEastAsia" w:hAnsiTheme="minorEastAsia"/>
              </w:rPr>
            </w:pPr>
            <w:r>
              <w:rPr>
                <w:rFonts w:hint="eastAsia" w:cs="宋体" w:asciiTheme="minorEastAsia" w:hAnsiTheme="minorEastAsia"/>
              </w:rPr>
              <w:t>技术人员/服务人员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r>
              <w:rPr>
                <w:rFonts w:hint="eastAsia" w:cs="宋体" w:asciiTheme="minorEastAsia" w:hAnsiTheme="minorEastAsia"/>
              </w:rPr>
              <w:t>姓名</w:t>
            </w:r>
          </w:p>
        </w:tc>
        <w:tc>
          <w:tcPr>
            <w:tcW w:w="938" w:type="dxa"/>
            <w:tcBorders>
              <w:left w:val="single" w:color="auto" w:sz="6" w:space="0"/>
            </w:tcBorders>
            <w:vAlign w:val="center"/>
          </w:tcPr>
          <w:p>
            <w:pPr>
              <w:jc w:val="both"/>
              <w:rPr>
                <w:rFonts w:cs="宋体" w:asciiTheme="minorEastAsia" w:hAnsiTheme="minorEastAsia"/>
              </w:rPr>
            </w:pPr>
            <w:r>
              <w:rPr>
                <w:rFonts w:hint="eastAsia" w:cs="宋体" w:asciiTheme="minorEastAsia" w:hAnsiTheme="minorEastAsia"/>
              </w:rPr>
              <w:t>年龄</w:t>
            </w:r>
          </w:p>
        </w:tc>
        <w:tc>
          <w:tcPr>
            <w:tcW w:w="1240" w:type="dxa"/>
            <w:gridSpan w:val="2"/>
            <w:tcBorders>
              <w:right w:val="single" w:color="auto" w:sz="2" w:space="0"/>
            </w:tcBorders>
            <w:vAlign w:val="center"/>
          </w:tcPr>
          <w:p>
            <w:pPr>
              <w:jc w:val="both"/>
              <w:rPr>
                <w:rFonts w:cs="宋体" w:asciiTheme="minorEastAsia" w:hAnsiTheme="minorEastAsia"/>
              </w:rPr>
            </w:pPr>
            <w:r>
              <w:rPr>
                <w:rFonts w:hint="eastAsia" w:cs="宋体" w:asciiTheme="minorEastAsia" w:hAnsiTheme="minorEastAsia"/>
              </w:rPr>
              <w:t>学历</w:t>
            </w:r>
          </w:p>
        </w:tc>
        <w:tc>
          <w:tcPr>
            <w:tcW w:w="1338" w:type="dxa"/>
            <w:gridSpan w:val="3"/>
            <w:tcBorders>
              <w:left w:val="single" w:color="auto" w:sz="2" w:space="0"/>
            </w:tcBorders>
            <w:vAlign w:val="center"/>
          </w:tcPr>
          <w:p>
            <w:pPr>
              <w:jc w:val="both"/>
              <w:rPr>
                <w:rFonts w:cs="宋体" w:asciiTheme="minorEastAsia" w:hAnsiTheme="minorEastAsia"/>
              </w:rPr>
            </w:pPr>
            <w:r>
              <w:rPr>
                <w:rFonts w:hint="eastAsia" w:cs="宋体" w:asciiTheme="minorEastAsia" w:hAnsiTheme="minorEastAsia"/>
              </w:rPr>
              <w:t>职称</w:t>
            </w:r>
          </w:p>
        </w:tc>
        <w:tc>
          <w:tcPr>
            <w:tcW w:w="1524" w:type="dxa"/>
            <w:vAlign w:val="center"/>
          </w:tcPr>
          <w:p>
            <w:pPr>
              <w:jc w:val="both"/>
              <w:rPr>
                <w:rFonts w:cs="宋体" w:asciiTheme="minorEastAsia" w:hAnsiTheme="minorEastAsia"/>
              </w:rPr>
            </w:pPr>
            <w:r>
              <w:rPr>
                <w:rFonts w:hint="eastAsia" w:cs="宋体" w:asciiTheme="minorEastAsia" w:hAnsiTheme="minorEastAsia"/>
              </w:rPr>
              <w:t>从事类似项目工作年限</w:t>
            </w:r>
          </w:p>
        </w:tc>
        <w:tc>
          <w:tcPr>
            <w:tcW w:w="1717" w:type="dxa"/>
            <w:gridSpan w:val="2"/>
            <w:vAlign w:val="center"/>
          </w:tcPr>
          <w:p>
            <w:pPr>
              <w:jc w:val="both"/>
              <w:rPr>
                <w:rFonts w:cs="宋体" w:asciiTheme="minorEastAsia" w:hAnsiTheme="minorEastAsia"/>
              </w:rPr>
            </w:pPr>
            <w:r>
              <w:rPr>
                <w:rFonts w:hint="eastAsia" w:cs="宋体" w:asciiTheme="minorEastAsia" w:hAnsiTheme="minorEastAsia"/>
              </w:rPr>
              <w:t>主要工作</w:t>
            </w:r>
          </w:p>
          <w:p>
            <w:pPr>
              <w:jc w:val="both"/>
              <w:rPr>
                <w:rFonts w:cs="宋体" w:asciiTheme="minorEastAsia" w:hAnsiTheme="minorEastAsia"/>
              </w:rPr>
            </w:pPr>
            <w:r>
              <w:rPr>
                <w:rFonts w:hint="eastAsia" w:cs="宋体" w:asciiTheme="minorEastAsia" w:hAnsiTheme="minorEastAsia"/>
              </w:rPr>
              <w:t>业绩和经历</w:t>
            </w:r>
          </w:p>
        </w:tc>
        <w:tc>
          <w:tcPr>
            <w:tcW w:w="1015" w:type="dxa"/>
            <w:tcBorders>
              <w:right w:val="single" w:color="auto" w:sz="12" w:space="0"/>
            </w:tcBorders>
            <w:vAlign w:val="center"/>
          </w:tcPr>
          <w:p>
            <w:pPr>
              <w:jc w:val="both"/>
              <w:rPr>
                <w:rFonts w:cs="宋体" w:asciiTheme="minorEastAsia" w:hAnsiTheme="minorEastAsia"/>
              </w:rPr>
            </w:pPr>
            <w:r>
              <w:rPr>
                <w:rFonts w:hint="eastAsia" w:cs="宋体" w:asciiTheme="minorEastAsia" w:hAnsiTheme="minorEastAsia"/>
              </w:rPr>
              <w:t>拟派</w:t>
            </w:r>
          </w:p>
          <w:p>
            <w:pPr>
              <w:jc w:val="both"/>
              <w:rPr>
                <w:rFonts w:cs="宋体" w:asciiTheme="minorEastAsia" w:hAnsiTheme="minorEastAsia"/>
              </w:rPr>
            </w:pPr>
            <w:r>
              <w:rPr>
                <w:rFonts w:hint="eastAsia" w:cs="宋体" w:asciiTheme="minorEastAsia" w:hAnsiTheme="minorEastAsi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40" w:type="dxa"/>
            <w:gridSpan w:val="2"/>
            <w:tcBorders>
              <w:right w:val="single" w:color="auto" w:sz="2" w:space="0"/>
            </w:tcBorders>
            <w:vAlign w:val="center"/>
          </w:tcPr>
          <w:p>
            <w:pPr>
              <w:jc w:val="both"/>
              <w:rPr>
                <w:rFonts w:cs="宋体" w:asciiTheme="minorEastAsia" w:hAnsiTheme="minorEastAsia"/>
              </w:rPr>
            </w:pPr>
          </w:p>
        </w:tc>
        <w:tc>
          <w:tcPr>
            <w:tcW w:w="1338" w:type="dxa"/>
            <w:gridSpan w:val="3"/>
            <w:tcBorders>
              <w:left w:val="single" w:color="auto" w:sz="2" w:space="0"/>
            </w:tcBorders>
            <w:vAlign w:val="center"/>
          </w:tcPr>
          <w:p>
            <w:pPr>
              <w:jc w:val="both"/>
              <w:rPr>
                <w:rFonts w:cs="宋体" w:asciiTheme="minorEastAsia" w:hAnsiTheme="minorEastAsia"/>
              </w:rPr>
            </w:pPr>
          </w:p>
        </w:tc>
        <w:tc>
          <w:tcPr>
            <w:tcW w:w="1524" w:type="dxa"/>
            <w:vAlign w:val="center"/>
          </w:tcPr>
          <w:p>
            <w:pPr>
              <w:jc w:val="both"/>
              <w:rPr>
                <w:rFonts w:cs="宋体" w:asciiTheme="minorEastAsia" w:hAnsiTheme="minorEastAsia"/>
              </w:rPr>
            </w:pPr>
          </w:p>
        </w:tc>
        <w:tc>
          <w:tcPr>
            <w:tcW w:w="1717" w:type="dxa"/>
            <w:gridSpan w:val="2"/>
            <w:vAlign w:val="center"/>
          </w:tcPr>
          <w:p>
            <w:pPr>
              <w:jc w:val="both"/>
              <w:rPr>
                <w:rFonts w:cs="宋体" w:asciiTheme="minorEastAsia" w:hAnsiTheme="minorEastAsia"/>
              </w:rPr>
            </w:pPr>
          </w:p>
        </w:tc>
        <w:tc>
          <w:tcPr>
            <w:tcW w:w="1015" w:type="dxa"/>
            <w:tcBorders>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40" w:type="dxa"/>
            <w:gridSpan w:val="2"/>
            <w:tcBorders>
              <w:right w:val="single" w:color="auto" w:sz="2" w:space="0"/>
            </w:tcBorders>
            <w:vAlign w:val="center"/>
          </w:tcPr>
          <w:p>
            <w:pPr>
              <w:jc w:val="both"/>
              <w:rPr>
                <w:rFonts w:cs="宋体" w:asciiTheme="minorEastAsia" w:hAnsiTheme="minorEastAsia"/>
              </w:rPr>
            </w:pPr>
          </w:p>
        </w:tc>
        <w:tc>
          <w:tcPr>
            <w:tcW w:w="1338" w:type="dxa"/>
            <w:gridSpan w:val="3"/>
            <w:tcBorders>
              <w:left w:val="single" w:color="auto" w:sz="2" w:space="0"/>
            </w:tcBorders>
            <w:vAlign w:val="center"/>
          </w:tcPr>
          <w:p>
            <w:pPr>
              <w:jc w:val="both"/>
              <w:rPr>
                <w:rFonts w:cs="宋体" w:asciiTheme="minorEastAsia" w:hAnsiTheme="minorEastAsia"/>
              </w:rPr>
            </w:pPr>
          </w:p>
        </w:tc>
        <w:tc>
          <w:tcPr>
            <w:tcW w:w="1524" w:type="dxa"/>
            <w:vAlign w:val="center"/>
          </w:tcPr>
          <w:p>
            <w:pPr>
              <w:jc w:val="both"/>
              <w:rPr>
                <w:rFonts w:cs="宋体" w:asciiTheme="minorEastAsia" w:hAnsiTheme="minorEastAsia"/>
              </w:rPr>
            </w:pPr>
          </w:p>
        </w:tc>
        <w:tc>
          <w:tcPr>
            <w:tcW w:w="1717" w:type="dxa"/>
            <w:gridSpan w:val="2"/>
            <w:vAlign w:val="center"/>
          </w:tcPr>
          <w:p>
            <w:pPr>
              <w:jc w:val="both"/>
              <w:rPr>
                <w:rFonts w:cs="宋体" w:asciiTheme="minorEastAsia" w:hAnsiTheme="minorEastAsia"/>
              </w:rPr>
            </w:pPr>
          </w:p>
        </w:tc>
        <w:tc>
          <w:tcPr>
            <w:tcW w:w="1015" w:type="dxa"/>
            <w:tcBorders>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cs="宋体" w:asciiTheme="minorEastAsia" w:hAnsiTheme="minorEastAsia"/>
              </w:rPr>
            </w:pPr>
            <w:r>
              <w:rPr>
                <w:rFonts w:hint="eastAsia" w:cs="宋体" w:asciiTheme="minorEastAsia" w:hAnsiTheme="minorEastAsia"/>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r>
              <w:rPr>
                <w:rFonts w:hint="eastAsia" w:cs="宋体" w:asciiTheme="minorEastAsia" w:hAnsiTheme="minorEastAsia"/>
              </w:rPr>
              <w:t>姓名</w:t>
            </w:r>
          </w:p>
        </w:tc>
        <w:tc>
          <w:tcPr>
            <w:tcW w:w="938" w:type="dxa"/>
            <w:tcBorders>
              <w:left w:val="single" w:color="auto" w:sz="6" w:space="0"/>
            </w:tcBorders>
            <w:vAlign w:val="center"/>
          </w:tcPr>
          <w:p>
            <w:pPr>
              <w:jc w:val="both"/>
              <w:rPr>
                <w:rFonts w:cs="宋体" w:asciiTheme="minorEastAsia" w:hAnsiTheme="minorEastAsia"/>
              </w:rPr>
            </w:pPr>
            <w:r>
              <w:rPr>
                <w:rFonts w:hint="eastAsia" w:cs="宋体" w:asciiTheme="minorEastAsia" w:hAnsiTheme="minorEastAsia"/>
              </w:rPr>
              <w:t>年龄</w:t>
            </w:r>
          </w:p>
        </w:tc>
        <w:tc>
          <w:tcPr>
            <w:tcW w:w="1240" w:type="dxa"/>
            <w:gridSpan w:val="2"/>
            <w:tcBorders>
              <w:right w:val="single" w:color="auto" w:sz="2" w:space="0"/>
            </w:tcBorders>
            <w:vAlign w:val="center"/>
          </w:tcPr>
          <w:p>
            <w:pPr>
              <w:jc w:val="both"/>
              <w:rPr>
                <w:rFonts w:cs="宋体" w:asciiTheme="minorEastAsia" w:hAnsiTheme="minorEastAsia"/>
              </w:rPr>
            </w:pPr>
            <w:r>
              <w:rPr>
                <w:rFonts w:hint="eastAsia" w:cs="宋体" w:asciiTheme="minorEastAsia" w:hAnsiTheme="minorEastAsia"/>
              </w:rPr>
              <w:t>学历</w:t>
            </w:r>
          </w:p>
        </w:tc>
        <w:tc>
          <w:tcPr>
            <w:tcW w:w="1338" w:type="dxa"/>
            <w:gridSpan w:val="3"/>
            <w:tcBorders>
              <w:left w:val="single" w:color="auto" w:sz="2" w:space="0"/>
            </w:tcBorders>
            <w:vAlign w:val="center"/>
          </w:tcPr>
          <w:p>
            <w:pPr>
              <w:jc w:val="both"/>
              <w:rPr>
                <w:rFonts w:cs="宋体" w:asciiTheme="minorEastAsia" w:hAnsiTheme="minorEastAsia"/>
              </w:rPr>
            </w:pPr>
            <w:r>
              <w:rPr>
                <w:rFonts w:hint="eastAsia" w:cs="宋体" w:asciiTheme="minorEastAsia" w:hAnsiTheme="minorEastAsia"/>
              </w:rPr>
              <w:t>职称</w:t>
            </w:r>
          </w:p>
        </w:tc>
        <w:tc>
          <w:tcPr>
            <w:tcW w:w="1524" w:type="dxa"/>
            <w:vAlign w:val="center"/>
          </w:tcPr>
          <w:p>
            <w:pPr>
              <w:jc w:val="both"/>
              <w:rPr>
                <w:rFonts w:cs="宋体" w:asciiTheme="minorEastAsia" w:hAnsiTheme="minorEastAsia"/>
              </w:rPr>
            </w:pPr>
            <w:r>
              <w:rPr>
                <w:rFonts w:hint="eastAsia" w:cs="宋体" w:asciiTheme="minorEastAsia" w:hAnsiTheme="minorEastAsia"/>
              </w:rPr>
              <w:t>从事类似项目工作年限</w:t>
            </w:r>
          </w:p>
        </w:tc>
        <w:tc>
          <w:tcPr>
            <w:tcW w:w="1717" w:type="dxa"/>
            <w:gridSpan w:val="2"/>
            <w:vAlign w:val="center"/>
          </w:tcPr>
          <w:p>
            <w:pPr>
              <w:jc w:val="both"/>
              <w:rPr>
                <w:rFonts w:cs="宋体" w:asciiTheme="minorEastAsia" w:hAnsiTheme="minorEastAsia"/>
              </w:rPr>
            </w:pPr>
            <w:r>
              <w:rPr>
                <w:rFonts w:hint="eastAsia" w:cs="宋体" w:asciiTheme="minorEastAsia" w:hAnsiTheme="minorEastAsia"/>
              </w:rPr>
              <w:t>主要工作</w:t>
            </w:r>
          </w:p>
          <w:p>
            <w:pPr>
              <w:jc w:val="both"/>
              <w:rPr>
                <w:rFonts w:cs="宋体" w:asciiTheme="minorEastAsia" w:hAnsiTheme="minorEastAsia"/>
              </w:rPr>
            </w:pPr>
            <w:r>
              <w:rPr>
                <w:rFonts w:hint="eastAsia" w:cs="宋体" w:asciiTheme="minorEastAsia" w:hAnsiTheme="minorEastAsia"/>
              </w:rPr>
              <w:t>业绩和经历</w:t>
            </w:r>
          </w:p>
        </w:tc>
        <w:tc>
          <w:tcPr>
            <w:tcW w:w="1015" w:type="dxa"/>
            <w:tcBorders>
              <w:right w:val="single" w:color="auto" w:sz="12" w:space="0"/>
            </w:tcBorders>
            <w:vAlign w:val="center"/>
          </w:tcPr>
          <w:p>
            <w:pPr>
              <w:jc w:val="both"/>
              <w:rPr>
                <w:rFonts w:cs="宋体" w:asciiTheme="minorEastAsia" w:hAnsiTheme="minorEastAsia"/>
              </w:rPr>
            </w:pPr>
            <w:r>
              <w:rPr>
                <w:rFonts w:hint="eastAsia" w:cs="宋体" w:asciiTheme="minorEastAsia" w:hAnsiTheme="minorEastAsia"/>
              </w:rPr>
              <w:t>拟派</w:t>
            </w:r>
          </w:p>
          <w:p>
            <w:pPr>
              <w:jc w:val="both"/>
              <w:rPr>
                <w:rFonts w:cs="宋体" w:asciiTheme="minorEastAsia" w:hAnsiTheme="minorEastAsia"/>
              </w:rPr>
            </w:pPr>
            <w:r>
              <w:rPr>
                <w:rFonts w:hint="eastAsia" w:cs="宋体" w:asciiTheme="minorEastAsia" w:hAnsiTheme="minorEastAsi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40" w:type="dxa"/>
            <w:gridSpan w:val="2"/>
            <w:tcBorders>
              <w:right w:val="single" w:color="auto" w:sz="2" w:space="0"/>
            </w:tcBorders>
            <w:vAlign w:val="center"/>
          </w:tcPr>
          <w:p>
            <w:pPr>
              <w:jc w:val="both"/>
              <w:rPr>
                <w:rFonts w:cs="宋体" w:asciiTheme="minorEastAsia" w:hAnsiTheme="minorEastAsia"/>
              </w:rPr>
            </w:pPr>
          </w:p>
        </w:tc>
        <w:tc>
          <w:tcPr>
            <w:tcW w:w="1338" w:type="dxa"/>
            <w:gridSpan w:val="3"/>
            <w:tcBorders>
              <w:left w:val="single" w:color="auto" w:sz="2" w:space="0"/>
            </w:tcBorders>
            <w:vAlign w:val="center"/>
          </w:tcPr>
          <w:p>
            <w:pPr>
              <w:jc w:val="both"/>
              <w:rPr>
                <w:rFonts w:cs="宋体" w:asciiTheme="minorEastAsia" w:hAnsiTheme="minorEastAsia"/>
              </w:rPr>
            </w:pPr>
          </w:p>
        </w:tc>
        <w:tc>
          <w:tcPr>
            <w:tcW w:w="1524" w:type="dxa"/>
            <w:vAlign w:val="center"/>
          </w:tcPr>
          <w:p>
            <w:pPr>
              <w:jc w:val="both"/>
              <w:rPr>
                <w:rFonts w:cs="宋体" w:asciiTheme="minorEastAsia" w:hAnsiTheme="minorEastAsia"/>
              </w:rPr>
            </w:pPr>
          </w:p>
        </w:tc>
        <w:tc>
          <w:tcPr>
            <w:tcW w:w="1717" w:type="dxa"/>
            <w:gridSpan w:val="2"/>
            <w:vAlign w:val="center"/>
          </w:tcPr>
          <w:p>
            <w:pPr>
              <w:jc w:val="both"/>
              <w:rPr>
                <w:rFonts w:cs="宋体" w:asciiTheme="minorEastAsia" w:hAnsiTheme="minorEastAsia"/>
              </w:rPr>
            </w:pPr>
          </w:p>
        </w:tc>
        <w:tc>
          <w:tcPr>
            <w:tcW w:w="1015" w:type="dxa"/>
            <w:tcBorders>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cs="宋体" w:asciiTheme="minorEastAsia" w:hAnsiTheme="minorEastAsia"/>
              </w:rPr>
            </w:pPr>
          </w:p>
        </w:tc>
        <w:tc>
          <w:tcPr>
            <w:tcW w:w="938" w:type="dxa"/>
            <w:tcBorders>
              <w:left w:val="single" w:color="auto" w:sz="6" w:space="0"/>
            </w:tcBorders>
            <w:vAlign w:val="center"/>
          </w:tcPr>
          <w:p>
            <w:pPr>
              <w:jc w:val="both"/>
              <w:rPr>
                <w:rFonts w:cs="宋体" w:asciiTheme="minorEastAsia" w:hAnsiTheme="minorEastAsia"/>
              </w:rPr>
            </w:pPr>
          </w:p>
        </w:tc>
        <w:tc>
          <w:tcPr>
            <w:tcW w:w="1240" w:type="dxa"/>
            <w:gridSpan w:val="2"/>
            <w:tcBorders>
              <w:right w:val="single" w:color="auto" w:sz="2" w:space="0"/>
            </w:tcBorders>
            <w:vAlign w:val="center"/>
          </w:tcPr>
          <w:p>
            <w:pPr>
              <w:jc w:val="both"/>
              <w:rPr>
                <w:rFonts w:cs="宋体" w:asciiTheme="minorEastAsia" w:hAnsiTheme="minorEastAsia"/>
              </w:rPr>
            </w:pPr>
          </w:p>
        </w:tc>
        <w:tc>
          <w:tcPr>
            <w:tcW w:w="1338" w:type="dxa"/>
            <w:gridSpan w:val="3"/>
            <w:tcBorders>
              <w:left w:val="single" w:color="auto" w:sz="2" w:space="0"/>
            </w:tcBorders>
            <w:vAlign w:val="center"/>
          </w:tcPr>
          <w:p>
            <w:pPr>
              <w:jc w:val="both"/>
              <w:rPr>
                <w:rFonts w:cs="宋体" w:asciiTheme="minorEastAsia" w:hAnsiTheme="minorEastAsia"/>
              </w:rPr>
            </w:pPr>
          </w:p>
        </w:tc>
        <w:tc>
          <w:tcPr>
            <w:tcW w:w="1524" w:type="dxa"/>
            <w:vAlign w:val="center"/>
          </w:tcPr>
          <w:p>
            <w:pPr>
              <w:jc w:val="both"/>
              <w:rPr>
                <w:rFonts w:cs="宋体" w:asciiTheme="minorEastAsia" w:hAnsiTheme="minorEastAsia"/>
              </w:rPr>
            </w:pPr>
          </w:p>
        </w:tc>
        <w:tc>
          <w:tcPr>
            <w:tcW w:w="1717" w:type="dxa"/>
            <w:gridSpan w:val="2"/>
            <w:vAlign w:val="center"/>
          </w:tcPr>
          <w:p>
            <w:pPr>
              <w:jc w:val="both"/>
              <w:rPr>
                <w:rFonts w:cs="宋体" w:asciiTheme="minorEastAsia" w:hAnsiTheme="minorEastAsia"/>
              </w:rPr>
            </w:pPr>
          </w:p>
        </w:tc>
        <w:tc>
          <w:tcPr>
            <w:tcW w:w="1015" w:type="dxa"/>
            <w:tcBorders>
              <w:right w:val="single" w:color="auto" w:sz="12" w:space="0"/>
            </w:tcBorders>
            <w:vAlign w:val="center"/>
          </w:tcPr>
          <w:p>
            <w:pPr>
              <w:jc w:val="both"/>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12" w:space="0"/>
              <w:right w:val="single" w:color="auto" w:sz="6" w:space="0"/>
            </w:tcBorders>
            <w:vAlign w:val="center"/>
          </w:tcPr>
          <w:p>
            <w:pPr>
              <w:jc w:val="both"/>
              <w:rPr>
                <w:rFonts w:cs="宋体" w:asciiTheme="minorEastAsia" w:hAnsiTheme="minorEastAsia"/>
              </w:rPr>
            </w:pPr>
            <w:r>
              <w:rPr>
                <w:rFonts w:hint="eastAsia" w:cs="宋体" w:asciiTheme="minorEastAsia" w:hAnsiTheme="minorEastAsia"/>
              </w:rPr>
              <w:t>备注</w:t>
            </w:r>
          </w:p>
        </w:tc>
        <w:tc>
          <w:tcPr>
            <w:tcW w:w="7772" w:type="dxa"/>
            <w:gridSpan w:val="10"/>
            <w:tcBorders>
              <w:left w:val="single" w:color="auto" w:sz="6" w:space="0"/>
              <w:bottom w:val="single" w:color="auto" w:sz="12" w:space="0"/>
              <w:right w:val="single" w:color="auto" w:sz="12" w:space="0"/>
            </w:tcBorders>
            <w:vAlign w:val="center"/>
          </w:tcPr>
          <w:p>
            <w:pPr>
              <w:jc w:val="both"/>
              <w:rPr>
                <w:rFonts w:cs="宋体" w:asciiTheme="minorEastAsia" w:hAnsiTheme="minorEastAsia"/>
              </w:rPr>
            </w:pPr>
            <w:r>
              <w:rPr>
                <w:rFonts w:hint="eastAsia" w:cs="宋体" w:asciiTheme="minorEastAsia" w:hAnsiTheme="minorEastAsia"/>
              </w:rPr>
              <w:t>1．表格行数不足时请自行扩展。</w:t>
            </w:r>
          </w:p>
          <w:p>
            <w:pPr>
              <w:jc w:val="both"/>
              <w:rPr>
                <w:rFonts w:cs="宋体" w:asciiTheme="minorEastAsia" w:hAnsiTheme="minorEastAsia"/>
              </w:rPr>
            </w:pPr>
            <w:r>
              <w:rPr>
                <w:rFonts w:hint="eastAsia" w:cs="宋体" w:asciiTheme="minorEastAsia" w:hAnsiTheme="minorEastAsia"/>
              </w:rPr>
              <w:t>2．表中所列“项目负责人、管理人员、技术人员/服务人员、辅助人员”仅为示例，供应商可根据招标文件要求自行安排人员类别。</w:t>
            </w:r>
          </w:p>
          <w:p>
            <w:pPr>
              <w:jc w:val="both"/>
              <w:rPr>
                <w:rFonts w:cs="宋体" w:asciiTheme="minorEastAsia" w:hAnsiTheme="minorEastAsia"/>
              </w:rPr>
            </w:pPr>
            <w:r>
              <w:rPr>
                <w:rFonts w:hint="eastAsia" w:cs="宋体" w:asciiTheme="minorEastAsia" w:hAnsiTheme="minorEastAsia"/>
              </w:rPr>
              <w:t>3．招标文件对人员“资格\学历\职称”提出要求的，应在本表下方附相应的“资格证\学历证\职称证”等证明文件。</w:t>
            </w:r>
          </w:p>
        </w:tc>
      </w:tr>
    </w:tbl>
    <w:p>
      <w:pPr>
        <w:spacing w:line="560" w:lineRule="exact"/>
        <w:ind w:firstLine="2762" w:firstLineChars="1151"/>
        <w:jc w:val="both"/>
        <w:rPr>
          <w:rFonts w:cs="宋体" w:asciiTheme="minorEastAsia" w:hAnsiTheme="minorEastAsia"/>
        </w:rPr>
      </w:pPr>
      <w:r>
        <w:rPr>
          <w:rFonts w:hint="eastAsia" w:cs="宋体" w:asciiTheme="minorEastAsia" w:hAnsiTheme="minorEastAsia"/>
        </w:rPr>
        <w:t>供应商：（供应商全称并加盖公章）</w:t>
      </w:r>
    </w:p>
    <w:p>
      <w:pPr>
        <w:spacing w:line="560" w:lineRule="exact"/>
        <w:ind w:firstLine="480" w:firstLineChars="200"/>
        <w:jc w:val="both"/>
        <w:rPr>
          <w:rFonts w:cs="宋体" w:asciiTheme="minorEastAsia" w:hAnsiTheme="minorEastAsia"/>
          <w:b/>
          <w:bCs/>
        </w:rPr>
      </w:pPr>
    </w:p>
    <w:p>
      <w:pPr>
        <w:spacing w:line="560" w:lineRule="exact"/>
        <w:ind w:firstLine="480" w:firstLineChars="200"/>
        <w:jc w:val="both"/>
        <w:rPr>
          <w:rFonts w:cs="宋体" w:asciiTheme="minorEastAsia" w:hAnsiTheme="minorEastAsia"/>
          <w:b/>
          <w:bCs/>
        </w:rPr>
      </w:pPr>
    </w:p>
    <w:p>
      <w:pPr>
        <w:spacing w:line="560" w:lineRule="exact"/>
        <w:ind w:firstLine="480" w:firstLineChars="200"/>
        <w:jc w:val="both"/>
        <w:rPr>
          <w:rFonts w:cs="宋体" w:asciiTheme="minorEastAsia" w:hAnsiTheme="minorEastAsia"/>
          <w:b/>
          <w:bCs/>
        </w:rPr>
      </w:pPr>
    </w:p>
    <w:p>
      <w:pPr>
        <w:spacing w:line="560" w:lineRule="exact"/>
        <w:ind w:firstLine="480" w:firstLineChars="200"/>
        <w:jc w:val="both"/>
        <w:rPr>
          <w:rFonts w:cs="宋体" w:asciiTheme="minorEastAsia" w:hAnsiTheme="minorEastAsia"/>
          <w:b/>
          <w:bCs/>
        </w:rPr>
      </w:pPr>
      <w:r>
        <w:rPr>
          <w:rFonts w:hint="eastAsia" w:cs="宋体" w:asciiTheme="minorEastAsia" w:hAnsiTheme="minorEastAsia"/>
          <w:b/>
          <w:bCs/>
        </w:rPr>
        <w:t>2．拟投入项目的专业设备情况表</w:t>
      </w:r>
    </w:p>
    <w:tbl>
      <w:tblPr>
        <w:tblStyle w:val="100"/>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52"/>
        <w:gridCol w:w="1361"/>
        <w:gridCol w:w="1474"/>
        <w:gridCol w:w="851"/>
        <w:gridCol w:w="1559"/>
        <w:gridCol w:w="1418"/>
        <w:gridCol w:w="16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序号</w:t>
            </w:r>
          </w:p>
        </w:tc>
        <w:tc>
          <w:tcPr>
            <w:tcW w:w="1361"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设备名称</w:t>
            </w:r>
          </w:p>
        </w:tc>
        <w:tc>
          <w:tcPr>
            <w:tcW w:w="1474"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计量单位</w:t>
            </w:r>
          </w:p>
        </w:tc>
        <w:tc>
          <w:tcPr>
            <w:tcW w:w="851"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数量</w:t>
            </w:r>
          </w:p>
        </w:tc>
        <w:tc>
          <w:tcPr>
            <w:tcW w:w="1559"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生产企业</w:t>
            </w:r>
          </w:p>
        </w:tc>
        <w:tc>
          <w:tcPr>
            <w:tcW w:w="1418"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使用年限</w:t>
            </w:r>
          </w:p>
        </w:tc>
        <w:tc>
          <w:tcPr>
            <w:tcW w:w="1653"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自购/外协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361"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474"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851"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559"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418"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653" w:type="dxa"/>
            <w:tcBorders>
              <w:top w:val="single" w:color="auto" w:sz="2" w:space="0"/>
            </w:tcBorders>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p>
        </w:tc>
        <w:tc>
          <w:tcPr>
            <w:tcW w:w="1361" w:type="dxa"/>
            <w:shd w:val="clear" w:color="auto" w:fill="auto"/>
            <w:vAlign w:val="center"/>
          </w:tcPr>
          <w:p>
            <w:pPr>
              <w:ind w:firstLine="0"/>
              <w:jc w:val="both"/>
              <w:rPr>
                <w:rFonts w:cs="宋体" w:asciiTheme="minorEastAsia" w:hAnsiTheme="minorEastAsia"/>
                <w:kern w:val="2"/>
              </w:rPr>
            </w:pPr>
          </w:p>
        </w:tc>
        <w:tc>
          <w:tcPr>
            <w:tcW w:w="1474" w:type="dxa"/>
            <w:shd w:val="clear" w:color="auto" w:fill="auto"/>
            <w:vAlign w:val="center"/>
          </w:tcPr>
          <w:p>
            <w:pPr>
              <w:ind w:firstLine="0"/>
              <w:jc w:val="both"/>
              <w:rPr>
                <w:rFonts w:cs="宋体" w:asciiTheme="minorEastAsia" w:hAnsiTheme="minorEastAsia"/>
                <w:kern w:val="2"/>
              </w:rPr>
            </w:pPr>
          </w:p>
        </w:tc>
        <w:tc>
          <w:tcPr>
            <w:tcW w:w="851" w:type="dxa"/>
            <w:shd w:val="clear" w:color="auto" w:fill="auto"/>
            <w:vAlign w:val="center"/>
          </w:tcPr>
          <w:p>
            <w:pPr>
              <w:ind w:firstLine="0"/>
              <w:jc w:val="both"/>
              <w:rPr>
                <w:rFonts w:cs="宋体" w:asciiTheme="minorEastAsia" w:hAnsiTheme="minorEastAsia"/>
                <w:kern w:val="2"/>
              </w:rPr>
            </w:pPr>
          </w:p>
        </w:tc>
        <w:tc>
          <w:tcPr>
            <w:tcW w:w="1559" w:type="dxa"/>
            <w:shd w:val="clear" w:color="auto" w:fill="auto"/>
            <w:vAlign w:val="center"/>
          </w:tcPr>
          <w:p>
            <w:pPr>
              <w:ind w:firstLine="0"/>
              <w:jc w:val="both"/>
              <w:rPr>
                <w:rFonts w:cs="宋体" w:asciiTheme="minorEastAsia" w:hAnsiTheme="minorEastAsia"/>
                <w:kern w:val="2"/>
              </w:rPr>
            </w:pPr>
          </w:p>
        </w:tc>
        <w:tc>
          <w:tcPr>
            <w:tcW w:w="1418" w:type="dxa"/>
            <w:shd w:val="clear" w:color="auto" w:fill="auto"/>
            <w:vAlign w:val="center"/>
          </w:tcPr>
          <w:p>
            <w:pPr>
              <w:ind w:firstLine="0"/>
              <w:jc w:val="both"/>
              <w:rPr>
                <w:rFonts w:cs="宋体" w:asciiTheme="minorEastAsia" w:hAnsiTheme="minorEastAsia"/>
                <w:kern w:val="2"/>
              </w:rPr>
            </w:pPr>
          </w:p>
        </w:tc>
        <w:tc>
          <w:tcPr>
            <w:tcW w:w="1653"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p>
        </w:tc>
        <w:tc>
          <w:tcPr>
            <w:tcW w:w="1361" w:type="dxa"/>
            <w:shd w:val="clear" w:color="auto" w:fill="auto"/>
            <w:vAlign w:val="center"/>
          </w:tcPr>
          <w:p>
            <w:pPr>
              <w:ind w:firstLine="0"/>
              <w:jc w:val="both"/>
              <w:rPr>
                <w:rFonts w:cs="宋体" w:asciiTheme="minorEastAsia" w:hAnsiTheme="minorEastAsia"/>
                <w:kern w:val="2"/>
              </w:rPr>
            </w:pPr>
          </w:p>
        </w:tc>
        <w:tc>
          <w:tcPr>
            <w:tcW w:w="1474" w:type="dxa"/>
            <w:shd w:val="clear" w:color="auto" w:fill="auto"/>
            <w:vAlign w:val="center"/>
          </w:tcPr>
          <w:p>
            <w:pPr>
              <w:ind w:firstLine="0"/>
              <w:jc w:val="both"/>
              <w:rPr>
                <w:rFonts w:cs="宋体" w:asciiTheme="minorEastAsia" w:hAnsiTheme="minorEastAsia"/>
                <w:kern w:val="2"/>
              </w:rPr>
            </w:pPr>
          </w:p>
        </w:tc>
        <w:tc>
          <w:tcPr>
            <w:tcW w:w="851" w:type="dxa"/>
            <w:shd w:val="clear" w:color="auto" w:fill="auto"/>
            <w:vAlign w:val="center"/>
          </w:tcPr>
          <w:p>
            <w:pPr>
              <w:ind w:firstLine="0"/>
              <w:jc w:val="both"/>
              <w:rPr>
                <w:rFonts w:cs="宋体" w:asciiTheme="minorEastAsia" w:hAnsiTheme="minorEastAsia"/>
                <w:kern w:val="2"/>
              </w:rPr>
            </w:pPr>
          </w:p>
        </w:tc>
        <w:tc>
          <w:tcPr>
            <w:tcW w:w="1559" w:type="dxa"/>
            <w:shd w:val="clear" w:color="auto" w:fill="auto"/>
            <w:vAlign w:val="center"/>
          </w:tcPr>
          <w:p>
            <w:pPr>
              <w:ind w:firstLine="0"/>
              <w:jc w:val="both"/>
              <w:rPr>
                <w:rFonts w:cs="宋体" w:asciiTheme="minorEastAsia" w:hAnsiTheme="minorEastAsia"/>
                <w:kern w:val="2"/>
              </w:rPr>
            </w:pPr>
          </w:p>
        </w:tc>
        <w:tc>
          <w:tcPr>
            <w:tcW w:w="1418" w:type="dxa"/>
            <w:shd w:val="clear" w:color="auto" w:fill="auto"/>
            <w:vAlign w:val="center"/>
          </w:tcPr>
          <w:p>
            <w:pPr>
              <w:ind w:firstLine="0"/>
              <w:jc w:val="both"/>
              <w:rPr>
                <w:rFonts w:cs="宋体" w:asciiTheme="minorEastAsia" w:hAnsiTheme="minorEastAsia"/>
                <w:kern w:val="2"/>
              </w:rPr>
            </w:pPr>
          </w:p>
        </w:tc>
        <w:tc>
          <w:tcPr>
            <w:tcW w:w="1653"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p>
        </w:tc>
        <w:tc>
          <w:tcPr>
            <w:tcW w:w="1361" w:type="dxa"/>
            <w:shd w:val="clear" w:color="auto" w:fill="auto"/>
            <w:vAlign w:val="center"/>
          </w:tcPr>
          <w:p>
            <w:pPr>
              <w:ind w:firstLine="0"/>
              <w:jc w:val="both"/>
              <w:rPr>
                <w:rFonts w:cs="宋体" w:asciiTheme="minorEastAsia" w:hAnsiTheme="minorEastAsia"/>
                <w:kern w:val="2"/>
              </w:rPr>
            </w:pPr>
          </w:p>
        </w:tc>
        <w:tc>
          <w:tcPr>
            <w:tcW w:w="1474" w:type="dxa"/>
            <w:shd w:val="clear" w:color="auto" w:fill="auto"/>
            <w:vAlign w:val="center"/>
          </w:tcPr>
          <w:p>
            <w:pPr>
              <w:ind w:firstLine="0"/>
              <w:jc w:val="both"/>
              <w:rPr>
                <w:rFonts w:cs="宋体" w:asciiTheme="minorEastAsia" w:hAnsiTheme="minorEastAsia"/>
                <w:kern w:val="2"/>
              </w:rPr>
            </w:pPr>
          </w:p>
        </w:tc>
        <w:tc>
          <w:tcPr>
            <w:tcW w:w="851" w:type="dxa"/>
            <w:shd w:val="clear" w:color="auto" w:fill="auto"/>
            <w:vAlign w:val="center"/>
          </w:tcPr>
          <w:p>
            <w:pPr>
              <w:ind w:firstLine="0"/>
              <w:jc w:val="both"/>
              <w:rPr>
                <w:rFonts w:cs="宋体" w:asciiTheme="minorEastAsia" w:hAnsiTheme="minorEastAsia"/>
                <w:kern w:val="2"/>
              </w:rPr>
            </w:pPr>
          </w:p>
        </w:tc>
        <w:tc>
          <w:tcPr>
            <w:tcW w:w="1559" w:type="dxa"/>
            <w:shd w:val="clear" w:color="auto" w:fill="auto"/>
            <w:vAlign w:val="center"/>
          </w:tcPr>
          <w:p>
            <w:pPr>
              <w:ind w:firstLine="0"/>
              <w:jc w:val="both"/>
              <w:rPr>
                <w:rFonts w:cs="宋体" w:asciiTheme="minorEastAsia" w:hAnsiTheme="minorEastAsia"/>
                <w:kern w:val="2"/>
              </w:rPr>
            </w:pPr>
          </w:p>
        </w:tc>
        <w:tc>
          <w:tcPr>
            <w:tcW w:w="1418" w:type="dxa"/>
            <w:shd w:val="clear" w:color="auto" w:fill="auto"/>
            <w:vAlign w:val="center"/>
          </w:tcPr>
          <w:p>
            <w:pPr>
              <w:ind w:firstLine="0"/>
              <w:jc w:val="both"/>
              <w:rPr>
                <w:rFonts w:cs="宋体" w:asciiTheme="minorEastAsia" w:hAnsiTheme="minorEastAsia"/>
                <w:kern w:val="2"/>
              </w:rPr>
            </w:pPr>
          </w:p>
        </w:tc>
        <w:tc>
          <w:tcPr>
            <w:tcW w:w="1653"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p>
        </w:tc>
        <w:tc>
          <w:tcPr>
            <w:tcW w:w="1361" w:type="dxa"/>
            <w:shd w:val="clear" w:color="auto" w:fill="auto"/>
            <w:vAlign w:val="center"/>
          </w:tcPr>
          <w:p>
            <w:pPr>
              <w:ind w:firstLine="0"/>
              <w:jc w:val="both"/>
              <w:rPr>
                <w:rFonts w:cs="宋体" w:asciiTheme="minorEastAsia" w:hAnsiTheme="minorEastAsia"/>
                <w:kern w:val="2"/>
              </w:rPr>
            </w:pPr>
          </w:p>
        </w:tc>
        <w:tc>
          <w:tcPr>
            <w:tcW w:w="1474" w:type="dxa"/>
            <w:shd w:val="clear" w:color="auto" w:fill="auto"/>
            <w:vAlign w:val="center"/>
          </w:tcPr>
          <w:p>
            <w:pPr>
              <w:ind w:firstLine="0"/>
              <w:jc w:val="both"/>
              <w:rPr>
                <w:rFonts w:cs="宋体" w:asciiTheme="minorEastAsia" w:hAnsiTheme="minorEastAsia"/>
                <w:kern w:val="2"/>
              </w:rPr>
            </w:pPr>
          </w:p>
        </w:tc>
        <w:tc>
          <w:tcPr>
            <w:tcW w:w="851" w:type="dxa"/>
            <w:shd w:val="clear" w:color="auto" w:fill="auto"/>
            <w:vAlign w:val="center"/>
          </w:tcPr>
          <w:p>
            <w:pPr>
              <w:ind w:firstLine="0"/>
              <w:jc w:val="both"/>
              <w:rPr>
                <w:rFonts w:cs="宋体" w:asciiTheme="minorEastAsia" w:hAnsiTheme="minorEastAsia"/>
                <w:kern w:val="2"/>
              </w:rPr>
            </w:pPr>
          </w:p>
        </w:tc>
        <w:tc>
          <w:tcPr>
            <w:tcW w:w="1559" w:type="dxa"/>
            <w:shd w:val="clear" w:color="auto" w:fill="auto"/>
            <w:vAlign w:val="center"/>
          </w:tcPr>
          <w:p>
            <w:pPr>
              <w:ind w:firstLine="0"/>
              <w:jc w:val="both"/>
              <w:rPr>
                <w:rFonts w:cs="宋体" w:asciiTheme="minorEastAsia" w:hAnsiTheme="minorEastAsia"/>
                <w:kern w:val="2"/>
              </w:rPr>
            </w:pPr>
          </w:p>
        </w:tc>
        <w:tc>
          <w:tcPr>
            <w:tcW w:w="1418" w:type="dxa"/>
            <w:shd w:val="clear" w:color="auto" w:fill="auto"/>
            <w:vAlign w:val="center"/>
          </w:tcPr>
          <w:p>
            <w:pPr>
              <w:ind w:firstLine="0"/>
              <w:jc w:val="both"/>
              <w:rPr>
                <w:rFonts w:cs="宋体" w:asciiTheme="minorEastAsia" w:hAnsiTheme="minorEastAsia"/>
                <w:kern w:val="2"/>
              </w:rPr>
            </w:pPr>
          </w:p>
        </w:tc>
        <w:tc>
          <w:tcPr>
            <w:tcW w:w="1653"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p>
        </w:tc>
        <w:tc>
          <w:tcPr>
            <w:tcW w:w="1361" w:type="dxa"/>
            <w:shd w:val="clear" w:color="auto" w:fill="auto"/>
            <w:vAlign w:val="center"/>
          </w:tcPr>
          <w:p>
            <w:pPr>
              <w:ind w:firstLine="0"/>
              <w:jc w:val="both"/>
              <w:rPr>
                <w:rFonts w:cs="宋体" w:asciiTheme="minorEastAsia" w:hAnsiTheme="minorEastAsia"/>
                <w:kern w:val="2"/>
              </w:rPr>
            </w:pPr>
          </w:p>
        </w:tc>
        <w:tc>
          <w:tcPr>
            <w:tcW w:w="1474" w:type="dxa"/>
            <w:shd w:val="clear" w:color="auto" w:fill="auto"/>
            <w:vAlign w:val="center"/>
          </w:tcPr>
          <w:p>
            <w:pPr>
              <w:ind w:firstLine="0"/>
              <w:jc w:val="both"/>
              <w:rPr>
                <w:rFonts w:cs="宋体" w:asciiTheme="minorEastAsia" w:hAnsiTheme="minorEastAsia"/>
                <w:kern w:val="2"/>
              </w:rPr>
            </w:pPr>
          </w:p>
        </w:tc>
        <w:tc>
          <w:tcPr>
            <w:tcW w:w="851" w:type="dxa"/>
            <w:shd w:val="clear" w:color="auto" w:fill="auto"/>
            <w:vAlign w:val="center"/>
          </w:tcPr>
          <w:p>
            <w:pPr>
              <w:ind w:firstLine="0"/>
              <w:jc w:val="both"/>
              <w:rPr>
                <w:rFonts w:cs="宋体" w:asciiTheme="minorEastAsia" w:hAnsiTheme="minorEastAsia"/>
                <w:kern w:val="2"/>
              </w:rPr>
            </w:pPr>
          </w:p>
        </w:tc>
        <w:tc>
          <w:tcPr>
            <w:tcW w:w="1559" w:type="dxa"/>
            <w:shd w:val="clear" w:color="auto" w:fill="auto"/>
            <w:vAlign w:val="center"/>
          </w:tcPr>
          <w:p>
            <w:pPr>
              <w:ind w:firstLine="0"/>
              <w:jc w:val="both"/>
              <w:rPr>
                <w:rFonts w:cs="宋体" w:asciiTheme="minorEastAsia" w:hAnsiTheme="minorEastAsia"/>
                <w:kern w:val="2"/>
              </w:rPr>
            </w:pPr>
          </w:p>
        </w:tc>
        <w:tc>
          <w:tcPr>
            <w:tcW w:w="1418" w:type="dxa"/>
            <w:shd w:val="clear" w:color="auto" w:fill="auto"/>
            <w:vAlign w:val="center"/>
          </w:tcPr>
          <w:p>
            <w:pPr>
              <w:ind w:firstLine="0"/>
              <w:jc w:val="both"/>
              <w:rPr>
                <w:rFonts w:cs="宋体" w:asciiTheme="minorEastAsia" w:hAnsiTheme="minorEastAsia"/>
                <w:kern w:val="2"/>
              </w:rPr>
            </w:pPr>
          </w:p>
        </w:tc>
        <w:tc>
          <w:tcPr>
            <w:tcW w:w="1653"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p>
        </w:tc>
        <w:tc>
          <w:tcPr>
            <w:tcW w:w="1361" w:type="dxa"/>
            <w:shd w:val="clear" w:color="auto" w:fill="auto"/>
            <w:vAlign w:val="center"/>
          </w:tcPr>
          <w:p>
            <w:pPr>
              <w:ind w:firstLine="0"/>
              <w:jc w:val="both"/>
              <w:rPr>
                <w:rFonts w:cs="宋体" w:asciiTheme="minorEastAsia" w:hAnsiTheme="minorEastAsia"/>
                <w:kern w:val="2"/>
              </w:rPr>
            </w:pPr>
          </w:p>
        </w:tc>
        <w:tc>
          <w:tcPr>
            <w:tcW w:w="1474" w:type="dxa"/>
            <w:shd w:val="clear" w:color="auto" w:fill="auto"/>
            <w:vAlign w:val="center"/>
          </w:tcPr>
          <w:p>
            <w:pPr>
              <w:ind w:firstLine="0"/>
              <w:jc w:val="both"/>
              <w:rPr>
                <w:rFonts w:cs="宋体" w:asciiTheme="minorEastAsia" w:hAnsiTheme="minorEastAsia"/>
                <w:kern w:val="2"/>
              </w:rPr>
            </w:pPr>
          </w:p>
        </w:tc>
        <w:tc>
          <w:tcPr>
            <w:tcW w:w="851" w:type="dxa"/>
            <w:shd w:val="clear" w:color="auto" w:fill="auto"/>
            <w:vAlign w:val="center"/>
          </w:tcPr>
          <w:p>
            <w:pPr>
              <w:ind w:firstLine="0"/>
              <w:jc w:val="both"/>
              <w:rPr>
                <w:rFonts w:cs="宋体" w:asciiTheme="minorEastAsia" w:hAnsiTheme="minorEastAsia"/>
                <w:kern w:val="2"/>
              </w:rPr>
            </w:pPr>
          </w:p>
        </w:tc>
        <w:tc>
          <w:tcPr>
            <w:tcW w:w="1559" w:type="dxa"/>
            <w:shd w:val="clear" w:color="auto" w:fill="auto"/>
            <w:vAlign w:val="center"/>
          </w:tcPr>
          <w:p>
            <w:pPr>
              <w:ind w:firstLine="0"/>
              <w:jc w:val="both"/>
              <w:rPr>
                <w:rFonts w:cs="宋体" w:asciiTheme="minorEastAsia" w:hAnsiTheme="minorEastAsia"/>
                <w:kern w:val="2"/>
              </w:rPr>
            </w:pPr>
          </w:p>
        </w:tc>
        <w:tc>
          <w:tcPr>
            <w:tcW w:w="1418" w:type="dxa"/>
            <w:shd w:val="clear" w:color="auto" w:fill="auto"/>
            <w:vAlign w:val="center"/>
          </w:tcPr>
          <w:p>
            <w:pPr>
              <w:ind w:firstLine="0"/>
              <w:jc w:val="both"/>
              <w:rPr>
                <w:rFonts w:cs="宋体" w:asciiTheme="minorEastAsia" w:hAnsiTheme="minorEastAsia"/>
                <w:kern w:val="2"/>
              </w:rPr>
            </w:pPr>
          </w:p>
        </w:tc>
        <w:tc>
          <w:tcPr>
            <w:tcW w:w="1653"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p>
        </w:tc>
        <w:tc>
          <w:tcPr>
            <w:tcW w:w="1361" w:type="dxa"/>
            <w:shd w:val="clear" w:color="auto" w:fill="auto"/>
            <w:vAlign w:val="center"/>
          </w:tcPr>
          <w:p>
            <w:pPr>
              <w:ind w:firstLine="0"/>
              <w:jc w:val="both"/>
              <w:rPr>
                <w:rFonts w:cs="宋体" w:asciiTheme="minorEastAsia" w:hAnsiTheme="minorEastAsia"/>
                <w:kern w:val="2"/>
              </w:rPr>
            </w:pPr>
          </w:p>
        </w:tc>
        <w:tc>
          <w:tcPr>
            <w:tcW w:w="1474" w:type="dxa"/>
            <w:shd w:val="clear" w:color="auto" w:fill="auto"/>
            <w:vAlign w:val="center"/>
          </w:tcPr>
          <w:p>
            <w:pPr>
              <w:ind w:firstLine="0"/>
              <w:jc w:val="both"/>
              <w:rPr>
                <w:rFonts w:cs="宋体" w:asciiTheme="minorEastAsia" w:hAnsiTheme="minorEastAsia"/>
                <w:kern w:val="2"/>
              </w:rPr>
            </w:pPr>
          </w:p>
        </w:tc>
        <w:tc>
          <w:tcPr>
            <w:tcW w:w="851" w:type="dxa"/>
            <w:shd w:val="clear" w:color="auto" w:fill="auto"/>
            <w:vAlign w:val="center"/>
          </w:tcPr>
          <w:p>
            <w:pPr>
              <w:ind w:firstLine="0"/>
              <w:jc w:val="both"/>
              <w:rPr>
                <w:rFonts w:cs="宋体" w:asciiTheme="minorEastAsia" w:hAnsiTheme="minorEastAsia"/>
                <w:kern w:val="2"/>
              </w:rPr>
            </w:pPr>
          </w:p>
        </w:tc>
        <w:tc>
          <w:tcPr>
            <w:tcW w:w="1559" w:type="dxa"/>
            <w:shd w:val="clear" w:color="auto" w:fill="auto"/>
            <w:vAlign w:val="center"/>
          </w:tcPr>
          <w:p>
            <w:pPr>
              <w:ind w:firstLine="0"/>
              <w:jc w:val="both"/>
              <w:rPr>
                <w:rFonts w:cs="宋体" w:asciiTheme="minorEastAsia" w:hAnsiTheme="minorEastAsia"/>
                <w:kern w:val="2"/>
              </w:rPr>
            </w:pPr>
          </w:p>
        </w:tc>
        <w:tc>
          <w:tcPr>
            <w:tcW w:w="1418" w:type="dxa"/>
            <w:shd w:val="clear" w:color="auto" w:fill="auto"/>
            <w:vAlign w:val="center"/>
          </w:tcPr>
          <w:p>
            <w:pPr>
              <w:ind w:firstLine="0"/>
              <w:jc w:val="both"/>
              <w:rPr>
                <w:rFonts w:cs="宋体" w:asciiTheme="minorEastAsia" w:hAnsiTheme="minorEastAsia"/>
                <w:kern w:val="2"/>
              </w:rPr>
            </w:pPr>
          </w:p>
        </w:tc>
        <w:tc>
          <w:tcPr>
            <w:tcW w:w="1653"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cs="宋体" w:asciiTheme="minorEastAsia" w:hAnsiTheme="minorEastAsia"/>
                <w:kern w:val="2"/>
              </w:rPr>
            </w:pPr>
            <w:r>
              <w:rPr>
                <w:rFonts w:hint="eastAsia" w:cs="宋体" w:asciiTheme="minorEastAsia" w:hAnsiTheme="minorEastAsia"/>
                <w:kern w:val="2"/>
              </w:rPr>
              <w:t>备注</w:t>
            </w:r>
          </w:p>
        </w:tc>
        <w:tc>
          <w:tcPr>
            <w:tcW w:w="8316" w:type="dxa"/>
            <w:gridSpan w:val="6"/>
            <w:shd w:val="clear" w:color="auto" w:fill="auto"/>
            <w:vAlign w:val="center"/>
          </w:tcPr>
          <w:p>
            <w:pPr>
              <w:ind w:firstLine="0"/>
              <w:jc w:val="both"/>
              <w:rPr>
                <w:rFonts w:cs="宋体" w:asciiTheme="minorEastAsia" w:hAnsiTheme="minorEastAsia"/>
                <w:kern w:val="2"/>
              </w:rPr>
            </w:pPr>
            <w:r>
              <w:rPr>
                <w:rFonts w:hint="eastAsia" w:cs="宋体" w:asciiTheme="minorEastAsia" w:hAnsiTheme="minorEastAsia"/>
                <w:kern w:val="2"/>
              </w:rPr>
              <w:t>1．表格行数不足时请自行扩展。</w:t>
            </w:r>
          </w:p>
          <w:p>
            <w:pPr>
              <w:ind w:firstLine="0"/>
              <w:jc w:val="both"/>
              <w:rPr>
                <w:rFonts w:cs="宋体" w:asciiTheme="minorEastAsia" w:hAnsiTheme="minorEastAsia"/>
                <w:kern w:val="2"/>
              </w:rPr>
            </w:pPr>
            <w:r>
              <w:rPr>
                <w:rFonts w:hint="eastAsia" w:cs="宋体" w:asciiTheme="minorEastAsia" w:hAnsiTheme="minorEastAsia"/>
                <w:kern w:val="2"/>
              </w:rPr>
              <w:t>2．设备可以填写单台设备，也可以填写成套设备。</w:t>
            </w:r>
          </w:p>
          <w:p>
            <w:pPr>
              <w:ind w:firstLine="0"/>
              <w:jc w:val="both"/>
              <w:rPr>
                <w:rFonts w:cs="宋体" w:asciiTheme="minorEastAsia" w:hAnsiTheme="minorEastAsia"/>
                <w:kern w:val="2"/>
              </w:rPr>
            </w:pPr>
            <w:r>
              <w:rPr>
                <w:rFonts w:hint="eastAsia" w:cs="宋体" w:asciiTheme="minorEastAsia" w:hAnsiTheme="minorEastAsia"/>
                <w:kern w:val="2"/>
              </w:rPr>
              <w:t>3、提供设备清单、实物照片、购置发票复印件（加盖供应商公章）。</w:t>
            </w:r>
          </w:p>
        </w:tc>
      </w:tr>
    </w:tbl>
    <w:p>
      <w:pPr>
        <w:spacing w:line="560" w:lineRule="exact"/>
        <w:ind w:firstLine="2762" w:firstLineChars="1151"/>
        <w:jc w:val="both"/>
        <w:rPr>
          <w:rFonts w:cs="宋体" w:asciiTheme="minorEastAsia" w:hAnsiTheme="minorEastAsia"/>
        </w:rPr>
      </w:pPr>
      <w:r>
        <w:rPr>
          <w:rFonts w:hint="eastAsia" w:cs="宋体" w:asciiTheme="minorEastAsia" w:hAnsiTheme="minorEastAsia"/>
        </w:rPr>
        <w:t>供应商：（供应商全称并加盖公章）</w:t>
      </w:r>
    </w:p>
    <w:p>
      <w:pPr>
        <w:spacing w:line="560" w:lineRule="exact"/>
        <w:ind w:firstLine="480" w:firstLineChars="200"/>
        <w:jc w:val="both"/>
        <w:rPr>
          <w:rFonts w:cs="宋体" w:asciiTheme="minorEastAsia" w:hAnsiTheme="minorEastAsia"/>
        </w:rPr>
      </w:pPr>
    </w:p>
    <w:p>
      <w:pPr>
        <w:spacing w:line="560" w:lineRule="exact"/>
        <w:ind w:firstLine="480" w:firstLineChars="200"/>
        <w:jc w:val="both"/>
        <w:rPr>
          <w:rFonts w:cs="宋体" w:asciiTheme="minorEastAsia" w:hAnsiTheme="minorEastAsia"/>
          <w:b/>
          <w:bCs/>
        </w:rPr>
      </w:pPr>
      <w:r>
        <w:rPr>
          <w:rFonts w:hint="eastAsia" w:cs="宋体" w:asciiTheme="minorEastAsia" w:hAnsiTheme="minorEastAsia"/>
          <w:b/>
          <w:bCs/>
        </w:rPr>
        <w:t>3．业绩</w:t>
      </w:r>
    </w:p>
    <w:tbl>
      <w:tblPr>
        <w:tblStyle w:val="100"/>
        <w:tblW w:w="887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27"/>
        <w:gridCol w:w="1189"/>
        <w:gridCol w:w="1647"/>
        <w:gridCol w:w="1256"/>
        <w:gridCol w:w="1419"/>
        <w:gridCol w:w="1276"/>
        <w:gridCol w:w="135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cs="宋体" w:asciiTheme="minorEastAsia" w:hAnsiTheme="minorEastAsia"/>
                <w:kern w:val="2"/>
              </w:rPr>
              <w:t>年份</w:t>
            </w:r>
          </w:p>
        </w:tc>
        <w:tc>
          <w:tcPr>
            <w:tcW w:w="1189"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cs="宋体" w:asciiTheme="minorEastAsia" w:hAnsiTheme="minorEastAsia"/>
                <w:kern w:val="2"/>
              </w:rPr>
              <w:t>用户名称</w:t>
            </w:r>
          </w:p>
        </w:tc>
        <w:tc>
          <w:tcPr>
            <w:tcW w:w="1647" w:type="dxa"/>
            <w:tcBorders>
              <w:top w:val="single" w:color="auto" w:sz="12" w:space="0"/>
              <w:bottom w:val="single" w:color="auto" w:sz="2" w:space="0"/>
            </w:tcBorders>
            <w:shd w:val="clear" w:color="auto" w:fill="F1F1F1" w:themeFill="background1" w:themeFillShade="F2"/>
            <w:vAlign w:val="center"/>
          </w:tcPr>
          <w:p>
            <w:pPr>
              <w:ind w:firstLine="200"/>
              <w:jc w:val="both"/>
              <w:rPr>
                <w:rFonts w:cs="宋体" w:asciiTheme="minorEastAsia" w:hAnsiTheme="minorEastAsia"/>
                <w:kern w:val="2"/>
              </w:rPr>
            </w:pPr>
            <w:r>
              <w:rPr>
                <w:rFonts w:cs="宋体" w:asciiTheme="minorEastAsia" w:hAnsiTheme="minorEastAsia"/>
                <w:kern w:val="2"/>
              </w:rPr>
              <w:t>项目名称</w:t>
            </w:r>
          </w:p>
        </w:tc>
        <w:tc>
          <w:tcPr>
            <w:tcW w:w="1256"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hint="eastAsia" w:cs="宋体" w:asciiTheme="minorEastAsia" w:hAnsiTheme="minorEastAsia"/>
                <w:kern w:val="2"/>
              </w:rPr>
              <w:t>项目规模</w:t>
            </w:r>
          </w:p>
        </w:tc>
        <w:tc>
          <w:tcPr>
            <w:tcW w:w="1419" w:type="dxa"/>
            <w:tcBorders>
              <w:top w:val="single" w:color="auto" w:sz="12" w:space="0"/>
              <w:bottom w:val="single" w:color="auto" w:sz="2" w:space="0"/>
            </w:tcBorders>
            <w:shd w:val="clear" w:color="auto" w:fill="F1F1F1" w:themeFill="background1" w:themeFillShade="F2"/>
            <w:vAlign w:val="center"/>
          </w:tcPr>
          <w:p>
            <w:pPr>
              <w:ind w:firstLine="200"/>
              <w:jc w:val="both"/>
              <w:rPr>
                <w:rFonts w:cs="宋体" w:asciiTheme="minorEastAsia" w:hAnsiTheme="minorEastAsia"/>
                <w:kern w:val="2"/>
              </w:rPr>
            </w:pPr>
            <w:r>
              <w:rPr>
                <w:rFonts w:cs="宋体" w:asciiTheme="minorEastAsia" w:hAnsiTheme="minorEastAsia"/>
                <w:kern w:val="2"/>
              </w:rPr>
              <w:t>完成时间</w:t>
            </w:r>
          </w:p>
        </w:tc>
        <w:tc>
          <w:tcPr>
            <w:tcW w:w="1276" w:type="dxa"/>
            <w:tcBorders>
              <w:top w:val="single" w:color="auto" w:sz="12" w:space="0"/>
              <w:bottom w:val="single" w:color="auto" w:sz="2" w:space="0"/>
            </w:tcBorders>
            <w:shd w:val="clear" w:color="auto" w:fill="F1F1F1" w:themeFill="background1" w:themeFillShade="F2"/>
            <w:vAlign w:val="center"/>
          </w:tcPr>
          <w:p>
            <w:pPr>
              <w:ind w:firstLine="0"/>
              <w:jc w:val="both"/>
              <w:rPr>
                <w:rFonts w:cs="宋体" w:asciiTheme="minorEastAsia" w:hAnsiTheme="minorEastAsia"/>
                <w:kern w:val="2"/>
              </w:rPr>
            </w:pPr>
            <w:r>
              <w:rPr>
                <w:rFonts w:cs="宋体" w:asciiTheme="minorEastAsia" w:hAnsiTheme="minorEastAsia"/>
                <w:kern w:val="2"/>
              </w:rPr>
              <w:t>完成质量</w:t>
            </w:r>
          </w:p>
        </w:tc>
        <w:tc>
          <w:tcPr>
            <w:tcW w:w="1357" w:type="dxa"/>
            <w:tcBorders>
              <w:top w:val="single" w:color="auto" w:sz="12" w:space="0"/>
              <w:bottom w:val="single" w:color="auto" w:sz="2" w:space="0"/>
            </w:tcBorders>
            <w:shd w:val="clear" w:color="auto" w:fill="F1F1F1" w:themeFill="background1" w:themeFillShade="F2"/>
            <w:vAlign w:val="center"/>
          </w:tcPr>
          <w:p>
            <w:pPr>
              <w:ind w:firstLine="200"/>
              <w:jc w:val="both"/>
              <w:rPr>
                <w:rFonts w:cs="宋体" w:asciiTheme="minorEastAsia" w:hAnsiTheme="minorEastAsia"/>
                <w:kern w:val="2"/>
              </w:rPr>
            </w:pPr>
            <w:r>
              <w:rPr>
                <w:rFonts w:cs="宋体" w:asciiTheme="minorEastAsia" w:hAnsiTheme="minorEastAsia"/>
                <w:kern w:val="2"/>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189"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647"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256"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419"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276" w:type="dxa"/>
            <w:tcBorders>
              <w:top w:val="single" w:color="auto" w:sz="2" w:space="0"/>
            </w:tcBorders>
            <w:shd w:val="clear" w:color="auto" w:fill="auto"/>
            <w:vAlign w:val="center"/>
          </w:tcPr>
          <w:p>
            <w:pPr>
              <w:ind w:firstLine="0"/>
              <w:jc w:val="both"/>
              <w:rPr>
                <w:rFonts w:cs="宋体" w:asciiTheme="minorEastAsia" w:hAnsiTheme="minorEastAsia"/>
                <w:kern w:val="2"/>
              </w:rPr>
            </w:pPr>
          </w:p>
        </w:tc>
        <w:tc>
          <w:tcPr>
            <w:tcW w:w="1357" w:type="dxa"/>
            <w:tcBorders>
              <w:top w:val="single" w:color="auto" w:sz="2" w:space="0"/>
            </w:tcBorders>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p>
        </w:tc>
        <w:tc>
          <w:tcPr>
            <w:tcW w:w="1189" w:type="dxa"/>
            <w:shd w:val="clear" w:color="auto" w:fill="auto"/>
            <w:vAlign w:val="center"/>
          </w:tcPr>
          <w:p>
            <w:pPr>
              <w:ind w:firstLine="0"/>
              <w:jc w:val="both"/>
              <w:rPr>
                <w:rFonts w:cs="宋体" w:asciiTheme="minorEastAsia" w:hAnsiTheme="minorEastAsia"/>
                <w:kern w:val="2"/>
              </w:rPr>
            </w:pPr>
          </w:p>
        </w:tc>
        <w:tc>
          <w:tcPr>
            <w:tcW w:w="1647" w:type="dxa"/>
            <w:shd w:val="clear" w:color="auto" w:fill="auto"/>
            <w:vAlign w:val="center"/>
          </w:tcPr>
          <w:p>
            <w:pPr>
              <w:ind w:firstLine="0"/>
              <w:jc w:val="both"/>
              <w:rPr>
                <w:rFonts w:cs="宋体" w:asciiTheme="minorEastAsia" w:hAnsiTheme="minorEastAsia"/>
                <w:kern w:val="2"/>
              </w:rPr>
            </w:pPr>
          </w:p>
        </w:tc>
        <w:tc>
          <w:tcPr>
            <w:tcW w:w="1256" w:type="dxa"/>
            <w:shd w:val="clear" w:color="auto" w:fill="auto"/>
            <w:vAlign w:val="center"/>
          </w:tcPr>
          <w:p>
            <w:pPr>
              <w:ind w:firstLine="0"/>
              <w:jc w:val="both"/>
              <w:rPr>
                <w:rFonts w:cs="宋体" w:asciiTheme="minorEastAsia" w:hAnsiTheme="minorEastAsia"/>
                <w:kern w:val="2"/>
              </w:rPr>
            </w:pPr>
          </w:p>
        </w:tc>
        <w:tc>
          <w:tcPr>
            <w:tcW w:w="1419" w:type="dxa"/>
            <w:shd w:val="clear" w:color="auto" w:fill="auto"/>
            <w:vAlign w:val="center"/>
          </w:tcPr>
          <w:p>
            <w:pPr>
              <w:ind w:firstLine="0"/>
              <w:jc w:val="both"/>
              <w:rPr>
                <w:rFonts w:cs="宋体" w:asciiTheme="minorEastAsia" w:hAnsiTheme="minorEastAsia"/>
                <w:kern w:val="2"/>
              </w:rPr>
            </w:pPr>
          </w:p>
        </w:tc>
        <w:tc>
          <w:tcPr>
            <w:tcW w:w="1276" w:type="dxa"/>
            <w:shd w:val="clear" w:color="auto" w:fill="auto"/>
            <w:vAlign w:val="center"/>
          </w:tcPr>
          <w:p>
            <w:pPr>
              <w:ind w:firstLine="0"/>
              <w:jc w:val="both"/>
              <w:rPr>
                <w:rFonts w:cs="宋体" w:asciiTheme="minorEastAsia" w:hAnsiTheme="minorEastAsia"/>
                <w:kern w:val="2"/>
              </w:rPr>
            </w:pPr>
          </w:p>
        </w:tc>
        <w:tc>
          <w:tcPr>
            <w:tcW w:w="1357"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p>
        </w:tc>
        <w:tc>
          <w:tcPr>
            <w:tcW w:w="1189" w:type="dxa"/>
            <w:shd w:val="clear" w:color="auto" w:fill="auto"/>
            <w:vAlign w:val="center"/>
          </w:tcPr>
          <w:p>
            <w:pPr>
              <w:ind w:firstLine="0"/>
              <w:jc w:val="both"/>
              <w:rPr>
                <w:rFonts w:cs="宋体" w:asciiTheme="minorEastAsia" w:hAnsiTheme="minorEastAsia"/>
                <w:kern w:val="2"/>
              </w:rPr>
            </w:pPr>
          </w:p>
        </w:tc>
        <w:tc>
          <w:tcPr>
            <w:tcW w:w="1647" w:type="dxa"/>
            <w:shd w:val="clear" w:color="auto" w:fill="auto"/>
            <w:vAlign w:val="center"/>
          </w:tcPr>
          <w:p>
            <w:pPr>
              <w:ind w:firstLine="0"/>
              <w:jc w:val="both"/>
              <w:rPr>
                <w:rFonts w:cs="宋体" w:asciiTheme="minorEastAsia" w:hAnsiTheme="minorEastAsia"/>
                <w:kern w:val="2"/>
              </w:rPr>
            </w:pPr>
          </w:p>
        </w:tc>
        <w:tc>
          <w:tcPr>
            <w:tcW w:w="1256" w:type="dxa"/>
            <w:shd w:val="clear" w:color="auto" w:fill="auto"/>
            <w:vAlign w:val="center"/>
          </w:tcPr>
          <w:p>
            <w:pPr>
              <w:ind w:firstLine="0"/>
              <w:jc w:val="both"/>
              <w:rPr>
                <w:rFonts w:cs="宋体" w:asciiTheme="minorEastAsia" w:hAnsiTheme="minorEastAsia"/>
                <w:kern w:val="2"/>
              </w:rPr>
            </w:pPr>
          </w:p>
        </w:tc>
        <w:tc>
          <w:tcPr>
            <w:tcW w:w="1419" w:type="dxa"/>
            <w:shd w:val="clear" w:color="auto" w:fill="auto"/>
            <w:vAlign w:val="center"/>
          </w:tcPr>
          <w:p>
            <w:pPr>
              <w:ind w:firstLine="0"/>
              <w:jc w:val="both"/>
              <w:rPr>
                <w:rFonts w:cs="宋体" w:asciiTheme="minorEastAsia" w:hAnsiTheme="minorEastAsia"/>
                <w:kern w:val="2"/>
              </w:rPr>
            </w:pPr>
          </w:p>
        </w:tc>
        <w:tc>
          <w:tcPr>
            <w:tcW w:w="1276" w:type="dxa"/>
            <w:shd w:val="clear" w:color="auto" w:fill="auto"/>
            <w:vAlign w:val="center"/>
          </w:tcPr>
          <w:p>
            <w:pPr>
              <w:ind w:firstLine="0"/>
              <w:jc w:val="both"/>
              <w:rPr>
                <w:rFonts w:cs="宋体" w:asciiTheme="minorEastAsia" w:hAnsiTheme="minorEastAsia"/>
                <w:kern w:val="2"/>
              </w:rPr>
            </w:pPr>
          </w:p>
        </w:tc>
        <w:tc>
          <w:tcPr>
            <w:tcW w:w="1357"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p>
        </w:tc>
        <w:tc>
          <w:tcPr>
            <w:tcW w:w="1189" w:type="dxa"/>
            <w:shd w:val="clear" w:color="auto" w:fill="auto"/>
            <w:vAlign w:val="center"/>
          </w:tcPr>
          <w:p>
            <w:pPr>
              <w:ind w:firstLine="0"/>
              <w:jc w:val="both"/>
              <w:rPr>
                <w:rFonts w:cs="宋体" w:asciiTheme="minorEastAsia" w:hAnsiTheme="minorEastAsia"/>
                <w:kern w:val="2"/>
              </w:rPr>
            </w:pPr>
          </w:p>
        </w:tc>
        <w:tc>
          <w:tcPr>
            <w:tcW w:w="1647" w:type="dxa"/>
            <w:shd w:val="clear" w:color="auto" w:fill="auto"/>
            <w:vAlign w:val="center"/>
          </w:tcPr>
          <w:p>
            <w:pPr>
              <w:ind w:firstLine="0"/>
              <w:jc w:val="both"/>
              <w:rPr>
                <w:rFonts w:cs="宋体" w:asciiTheme="minorEastAsia" w:hAnsiTheme="minorEastAsia"/>
                <w:kern w:val="2"/>
              </w:rPr>
            </w:pPr>
          </w:p>
        </w:tc>
        <w:tc>
          <w:tcPr>
            <w:tcW w:w="1256" w:type="dxa"/>
            <w:shd w:val="clear" w:color="auto" w:fill="auto"/>
            <w:vAlign w:val="center"/>
          </w:tcPr>
          <w:p>
            <w:pPr>
              <w:ind w:firstLine="0"/>
              <w:jc w:val="both"/>
              <w:rPr>
                <w:rFonts w:cs="宋体" w:asciiTheme="minorEastAsia" w:hAnsiTheme="minorEastAsia"/>
                <w:kern w:val="2"/>
              </w:rPr>
            </w:pPr>
          </w:p>
        </w:tc>
        <w:tc>
          <w:tcPr>
            <w:tcW w:w="1419" w:type="dxa"/>
            <w:shd w:val="clear" w:color="auto" w:fill="auto"/>
            <w:vAlign w:val="center"/>
          </w:tcPr>
          <w:p>
            <w:pPr>
              <w:ind w:firstLine="0"/>
              <w:jc w:val="both"/>
              <w:rPr>
                <w:rFonts w:cs="宋体" w:asciiTheme="minorEastAsia" w:hAnsiTheme="minorEastAsia"/>
                <w:kern w:val="2"/>
              </w:rPr>
            </w:pPr>
          </w:p>
        </w:tc>
        <w:tc>
          <w:tcPr>
            <w:tcW w:w="1276" w:type="dxa"/>
            <w:shd w:val="clear" w:color="auto" w:fill="auto"/>
            <w:vAlign w:val="center"/>
          </w:tcPr>
          <w:p>
            <w:pPr>
              <w:ind w:firstLine="0"/>
              <w:jc w:val="both"/>
              <w:rPr>
                <w:rFonts w:cs="宋体" w:asciiTheme="minorEastAsia" w:hAnsiTheme="minorEastAsia"/>
                <w:kern w:val="2"/>
              </w:rPr>
            </w:pPr>
          </w:p>
        </w:tc>
        <w:tc>
          <w:tcPr>
            <w:tcW w:w="1357"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p>
        </w:tc>
        <w:tc>
          <w:tcPr>
            <w:tcW w:w="1189" w:type="dxa"/>
            <w:shd w:val="clear" w:color="auto" w:fill="auto"/>
            <w:vAlign w:val="center"/>
          </w:tcPr>
          <w:p>
            <w:pPr>
              <w:ind w:firstLine="0"/>
              <w:jc w:val="both"/>
              <w:rPr>
                <w:rFonts w:cs="宋体" w:asciiTheme="minorEastAsia" w:hAnsiTheme="minorEastAsia"/>
                <w:kern w:val="2"/>
              </w:rPr>
            </w:pPr>
          </w:p>
        </w:tc>
        <w:tc>
          <w:tcPr>
            <w:tcW w:w="1647" w:type="dxa"/>
            <w:shd w:val="clear" w:color="auto" w:fill="auto"/>
            <w:vAlign w:val="center"/>
          </w:tcPr>
          <w:p>
            <w:pPr>
              <w:ind w:firstLine="0"/>
              <w:jc w:val="both"/>
              <w:rPr>
                <w:rFonts w:cs="宋体" w:asciiTheme="minorEastAsia" w:hAnsiTheme="minorEastAsia"/>
                <w:kern w:val="2"/>
              </w:rPr>
            </w:pPr>
          </w:p>
        </w:tc>
        <w:tc>
          <w:tcPr>
            <w:tcW w:w="1256" w:type="dxa"/>
            <w:shd w:val="clear" w:color="auto" w:fill="auto"/>
            <w:vAlign w:val="center"/>
          </w:tcPr>
          <w:p>
            <w:pPr>
              <w:ind w:firstLine="0"/>
              <w:jc w:val="both"/>
              <w:rPr>
                <w:rFonts w:cs="宋体" w:asciiTheme="minorEastAsia" w:hAnsiTheme="minorEastAsia"/>
                <w:kern w:val="2"/>
              </w:rPr>
            </w:pPr>
          </w:p>
        </w:tc>
        <w:tc>
          <w:tcPr>
            <w:tcW w:w="1419" w:type="dxa"/>
            <w:shd w:val="clear" w:color="auto" w:fill="auto"/>
            <w:vAlign w:val="center"/>
          </w:tcPr>
          <w:p>
            <w:pPr>
              <w:ind w:firstLine="0"/>
              <w:jc w:val="both"/>
              <w:rPr>
                <w:rFonts w:cs="宋体" w:asciiTheme="minorEastAsia" w:hAnsiTheme="minorEastAsia"/>
                <w:kern w:val="2"/>
              </w:rPr>
            </w:pPr>
          </w:p>
        </w:tc>
        <w:tc>
          <w:tcPr>
            <w:tcW w:w="1276" w:type="dxa"/>
            <w:shd w:val="clear" w:color="auto" w:fill="auto"/>
            <w:vAlign w:val="center"/>
          </w:tcPr>
          <w:p>
            <w:pPr>
              <w:ind w:firstLine="0"/>
              <w:jc w:val="both"/>
              <w:rPr>
                <w:rFonts w:cs="宋体" w:asciiTheme="minorEastAsia" w:hAnsiTheme="minorEastAsia"/>
                <w:kern w:val="2"/>
              </w:rPr>
            </w:pPr>
          </w:p>
        </w:tc>
        <w:tc>
          <w:tcPr>
            <w:tcW w:w="1357"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p>
        </w:tc>
        <w:tc>
          <w:tcPr>
            <w:tcW w:w="1189" w:type="dxa"/>
            <w:shd w:val="clear" w:color="auto" w:fill="auto"/>
            <w:vAlign w:val="center"/>
          </w:tcPr>
          <w:p>
            <w:pPr>
              <w:ind w:firstLine="0"/>
              <w:jc w:val="both"/>
              <w:rPr>
                <w:rFonts w:cs="宋体" w:asciiTheme="minorEastAsia" w:hAnsiTheme="minorEastAsia"/>
                <w:kern w:val="2"/>
              </w:rPr>
            </w:pPr>
          </w:p>
        </w:tc>
        <w:tc>
          <w:tcPr>
            <w:tcW w:w="1647" w:type="dxa"/>
            <w:shd w:val="clear" w:color="auto" w:fill="auto"/>
            <w:vAlign w:val="center"/>
          </w:tcPr>
          <w:p>
            <w:pPr>
              <w:ind w:firstLine="0"/>
              <w:jc w:val="both"/>
              <w:rPr>
                <w:rFonts w:cs="宋体" w:asciiTheme="minorEastAsia" w:hAnsiTheme="minorEastAsia"/>
                <w:kern w:val="2"/>
              </w:rPr>
            </w:pPr>
          </w:p>
        </w:tc>
        <w:tc>
          <w:tcPr>
            <w:tcW w:w="1256" w:type="dxa"/>
            <w:shd w:val="clear" w:color="auto" w:fill="auto"/>
            <w:vAlign w:val="center"/>
          </w:tcPr>
          <w:p>
            <w:pPr>
              <w:ind w:firstLine="0"/>
              <w:jc w:val="both"/>
              <w:rPr>
                <w:rFonts w:cs="宋体" w:asciiTheme="minorEastAsia" w:hAnsiTheme="minorEastAsia"/>
                <w:kern w:val="2"/>
              </w:rPr>
            </w:pPr>
          </w:p>
        </w:tc>
        <w:tc>
          <w:tcPr>
            <w:tcW w:w="1419" w:type="dxa"/>
            <w:shd w:val="clear" w:color="auto" w:fill="auto"/>
            <w:vAlign w:val="center"/>
          </w:tcPr>
          <w:p>
            <w:pPr>
              <w:ind w:firstLine="0"/>
              <w:jc w:val="both"/>
              <w:rPr>
                <w:rFonts w:cs="宋体" w:asciiTheme="minorEastAsia" w:hAnsiTheme="minorEastAsia"/>
                <w:kern w:val="2"/>
              </w:rPr>
            </w:pPr>
          </w:p>
        </w:tc>
        <w:tc>
          <w:tcPr>
            <w:tcW w:w="1276" w:type="dxa"/>
            <w:shd w:val="clear" w:color="auto" w:fill="auto"/>
            <w:vAlign w:val="center"/>
          </w:tcPr>
          <w:p>
            <w:pPr>
              <w:ind w:firstLine="0"/>
              <w:jc w:val="both"/>
              <w:rPr>
                <w:rFonts w:cs="宋体" w:asciiTheme="minorEastAsia" w:hAnsiTheme="minorEastAsia"/>
                <w:kern w:val="2"/>
              </w:rPr>
            </w:pPr>
          </w:p>
        </w:tc>
        <w:tc>
          <w:tcPr>
            <w:tcW w:w="1357"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p>
        </w:tc>
        <w:tc>
          <w:tcPr>
            <w:tcW w:w="1189" w:type="dxa"/>
            <w:shd w:val="clear" w:color="auto" w:fill="auto"/>
            <w:vAlign w:val="center"/>
          </w:tcPr>
          <w:p>
            <w:pPr>
              <w:ind w:firstLine="0"/>
              <w:jc w:val="both"/>
              <w:rPr>
                <w:rFonts w:cs="宋体" w:asciiTheme="minorEastAsia" w:hAnsiTheme="minorEastAsia"/>
                <w:kern w:val="2"/>
              </w:rPr>
            </w:pPr>
          </w:p>
        </w:tc>
        <w:tc>
          <w:tcPr>
            <w:tcW w:w="1647" w:type="dxa"/>
            <w:shd w:val="clear" w:color="auto" w:fill="auto"/>
            <w:vAlign w:val="center"/>
          </w:tcPr>
          <w:p>
            <w:pPr>
              <w:ind w:firstLine="0"/>
              <w:jc w:val="both"/>
              <w:rPr>
                <w:rFonts w:cs="宋体" w:asciiTheme="minorEastAsia" w:hAnsiTheme="minorEastAsia"/>
                <w:kern w:val="2"/>
              </w:rPr>
            </w:pPr>
          </w:p>
        </w:tc>
        <w:tc>
          <w:tcPr>
            <w:tcW w:w="1256" w:type="dxa"/>
            <w:shd w:val="clear" w:color="auto" w:fill="auto"/>
            <w:vAlign w:val="center"/>
          </w:tcPr>
          <w:p>
            <w:pPr>
              <w:ind w:firstLine="0"/>
              <w:jc w:val="both"/>
              <w:rPr>
                <w:rFonts w:cs="宋体" w:asciiTheme="minorEastAsia" w:hAnsiTheme="minorEastAsia"/>
                <w:kern w:val="2"/>
              </w:rPr>
            </w:pPr>
          </w:p>
        </w:tc>
        <w:tc>
          <w:tcPr>
            <w:tcW w:w="1419" w:type="dxa"/>
            <w:shd w:val="clear" w:color="auto" w:fill="auto"/>
            <w:vAlign w:val="center"/>
          </w:tcPr>
          <w:p>
            <w:pPr>
              <w:ind w:firstLine="0"/>
              <w:jc w:val="both"/>
              <w:rPr>
                <w:rFonts w:cs="宋体" w:asciiTheme="minorEastAsia" w:hAnsiTheme="minorEastAsia"/>
                <w:kern w:val="2"/>
              </w:rPr>
            </w:pPr>
          </w:p>
        </w:tc>
        <w:tc>
          <w:tcPr>
            <w:tcW w:w="1276" w:type="dxa"/>
            <w:shd w:val="clear" w:color="auto" w:fill="auto"/>
            <w:vAlign w:val="center"/>
          </w:tcPr>
          <w:p>
            <w:pPr>
              <w:ind w:firstLine="0"/>
              <w:jc w:val="both"/>
              <w:rPr>
                <w:rFonts w:cs="宋体" w:asciiTheme="minorEastAsia" w:hAnsiTheme="minorEastAsia"/>
                <w:kern w:val="2"/>
              </w:rPr>
            </w:pPr>
          </w:p>
        </w:tc>
        <w:tc>
          <w:tcPr>
            <w:tcW w:w="1357"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p>
        </w:tc>
        <w:tc>
          <w:tcPr>
            <w:tcW w:w="1189" w:type="dxa"/>
            <w:shd w:val="clear" w:color="auto" w:fill="auto"/>
            <w:vAlign w:val="center"/>
          </w:tcPr>
          <w:p>
            <w:pPr>
              <w:ind w:firstLine="0"/>
              <w:jc w:val="both"/>
              <w:rPr>
                <w:rFonts w:cs="宋体" w:asciiTheme="minorEastAsia" w:hAnsiTheme="minorEastAsia"/>
                <w:kern w:val="2"/>
              </w:rPr>
            </w:pPr>
          </w:p>
        </w:tc>
        <w:tc>
          <w:tcPr>
            <w:tcW w:w="1647" w:type="dxa"/>
            <w:shd w:val="clear" w:color="auto" w:fill="auto"/>
            <w:vAlign w:val="center"/>
          </w:tcPr>
          <w:p>
            <w:pPr>
              <w:ind w:firstLine="0"/>
              <w:jc w:val="both"/>
              <w:rPr>
                <w:rFonts w:cs="宋体" w:asciiTheme="minorEastAsia" w:hAnsiTheme="minorEastAsia"/>
                <w:kern w:val="2"/>
              </w:rPr>
            </w:pPr>
          </w:p>
        </w:tc>
        <w:tc>
          <w:tcPr>
            <w:tcW w:w="1256" w:type="dxa"/>
            <w:shd w:val="clear" w:color="auto" w:fill="auto"/>
            <w:vAlign w:val="center"/>
          </w:tcPr>
          <w:p>
            <w:pPr>
              <w:ind w:firstLine="0"/>
              <w:jc w:val="both"/>
              <w:rPr>
                <w:rFonts w:cs="宋体" w:asciiTheme="minorEastAsia" w:hAnsiTheme="minorEastAsia"/>
                <w:kern w:val="2"/>
              </w:rPr>
            </w:pPr>
          </w:p>
        </w:tc>
        <w:tc>
          <w:tcPr>
            <w:tcW w:w="1419" w:type="dxa"/>
            <w:shd w:val="clear" w:color="auto" w:fill="auto"/>
            <w:vAlign w:val="center"/>
          </w:tcPr>
          <w:p>
            <w:pPr>
              <w:ind w:firstLine="0"/>
              <w:jc w:val="both"/>
              <w:rPr>
                <w:rFonts w:cs="宋体" w:asciiTheme="minorEastAsia" w:hAnsiTheme="minorEastAsia"/>
                <w:kern w:val="2"/>
              </w:rPr>
            </w:pPr>
          </w:p>
        </w:tc>
        <w:tc>
          <w:tcPr>
            <w:tcW w:w="1276" w:type="dxa"/>
            <w:shd w:val="clear" w:color="auto" w:fill="auto"/>
            <w:vAlign w:val="center"/>
          </w:tcPr>
          <w:p>
            <w:pPr>
              <w:ind w:firstLine="0"/>
              <w:jc w:val="both"/>
              <w:rPr>
                <w:rFonts w:cs="宋体" w:asciiTheme="minorEastAsia" w:hAnsiTheme="minorEastAsia"/>
                <w:kern w:val="2"/>
              </w:rPr>
            </w:pPr>
          </w:p>
        </w:tc>
        <w:tc>
          <w:tcPr>
            <w:tcW w:w="1357" w:type="dxa"/>
            <w:shd w:val="clear" w:color="auto" w:fill="auto"/>
            <w:vAlign w:val="center"/>
          </w:tcPr>
          <w:p>
            <w:pPr>
              <w:ind w:firstLine="0"/>
              <w:jc w:val="both"/>
              <w:rPr>
                <w:rFonts w:cs="宋体" w:asciiTheme="minorEastAsia" w:hAnsiTheme="minorEastAsia"/>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27" w:type="dxa"/>
            <w:shd w:val="clear" w:color="auto" w:fill="auto"/>
            <w:vAlign w:val="center"/>
          </w:tcPr>
          <w:p>
            <w:pPr>
              <w:ind w:firstLine="0"/>
              <w:jc w:val="both"/>
              <w:rPr>
                <w:rFonts w:cs="宋体" w:asciiTheme="minorEastAsia" w:hAnsiTheme="minorEastAsia"/>
                <w:kern w:val="2"/>
              </w:rPr>
            </w:pPr>
            <w:r>
              <w:rPr>
                <w:rFonts w:hint="eastAsia" w:cs="宋体" w:asciiTheme="minorEastAsia" w:hAnsiTheme="minorEastAsia"/>
                <w:kern w:val="2"/>
              </w:rPr>
              <w:t>备注</w:t>
            </w:r>
          </w:p>
        </w:tc>
        <w:tc>
          <w:tcPr>
            <w:tcW w:w="8144" w:type="dxa"/>
            <w:gridSpan w:val="6"/>
            <w:shd w:val="clear" w:color="auto" w:fill="auto"/>
            <w:vAlign w:val="center"/>
          </w:tcPr>
          <w:p>
            <w:pPr>
              <w:ind w:firstLine="0"/>
              <w:jc w:val="both"/>
              <w:rPr>
                <w:rFonts w:cs="宋体" w:asciiTheme="minorEastAsia" w:hAnsiTheme="minorEastAsia"/>
                <w:kern w:val="2"/>
              </w:rPr>
            </w:pPr>
            <w:r>
              <w:rPr>
                <w:rFonts w:asciiTheme="minorEastAsia" w:hAnsiTheme="minorEastAsia"/>
                <w:caps/>
                <w:kern w:val="2"/>
                <w:szCs w:val="21"/>
              </w:rPr>
              <w:t>注：</w:t>
            </w:r>
            <w:r>
              <w:rPr>
                <w:rFonts w:hint="eastAsia" w:asciiTheme="minorEastAsia" w:hAnsiTheme="minorEastAsia"/>
                <w:caps/>
                <w:kern w:val="2"/>
                <w:szCs w:val="21"/>
              </w:rPr>
              <w:t>供应商</w:t>
            </w:r>
            <w:r>
              <w:rPr>
                <w:rFonts w:asciiTheme="minorEastAsia" w:hAnsiTheme="minorEastAsia"/>
                <w:caps/>
                <w:kern w:val="2"/>
                <w:szCs w:val="21"/>
              </w:rPr>
              <w:t>应随此表后附相关的业绩证明（</w:t>
            </w:r>
            <w:r>
              <w:rPr>
                <w:rFonts w:hint="eastAsia" w:cs="宋体" w:asciiTheme="minorEastAsia" w:hAnsiTheme="minorEastAsia"/>
                <w:kern w:val="2"/>
              </w:rPr>
              <w:t>即中标通知书或合同</w:t>
            </w:r>
            <w:r>
              <w:rPr>
                <w:rFonts w:asciiTheme="minorEastAsia" w:hAnsiTheme="minorEastAsia"/>
                <w:caps/>
                <w:kern w:val="2"/>
                <w:szCs w:val="21"/>
              </w:rPr>
              <w:t>）复印件</w:t>
            </w:r>
            <w:r>
              <w:rPr>
                <w:rFonts w:hint="eastAsia" w:asciiTheme="minorEastAsia" w:hAnsiTheme="minorEastAsia"/>
                <w:caps/>
                <w:kern w:val="2"/>
                <w:szCs w:val="21"/>
              </w:rPr>
              <w:t>并加盖公章</w:t>
            </w:r>
          </w:p>
        </w:tc>
      </w:tr>
    </w:tbl>
    <w:p>
      <w:pPr>
        <w:spacing w:line="560" w:lineRule="exact"/>
        <w:ind w:firstLine="480" w:firstLineChars="200"/>
        <w:jc w:val="both"/>
        <w:rPr>
          <w:rFonts w:cs="宋体" w:asciiTheme="minorEastAsia" w:hAnsiTheme="minorEastAsia"/>
          <w:b/>
          <w:bCs/>
        </w:rPr>
      </w:pPr>
    </w:p>
    <w:p>
      <w:pPr>
        <w:spacing w:line="560" w:lineRule="exact"/>
        <w:ind w:firstLine="480" w:firstLineChars="200"/>
        <w:jc w:val="both"/>
        <w:rPr>
          <w:rFonts w:cs="宋体" w:asciiTheme="minorEastAsia" w:hAnsiTheme="minorEastAsia"/>
          <w:b/>
          <w:bCs/>
        </w:rPr>
      </w:pPr>
      <w:r>
        <w:rPr>
          <w:rFonts w:hint="eastAsia" w:cs="宋体" w:asciiTheme="minorEastAsia" w:hAnsiTheme="minorEastAsia"/>
          <w:b/>
          <w:bCs/>
        </w:rPr>
        <w:t>4.其他（根据招标文件要求自行补充）</w:t>
      </w:r>
    </w:p>
    <w:sectPr>
      <w:headerReference r:id="rId3" w:type="default"/>
      <w:headerReference r:id="rId4" w:type="even"/>
      <w:pgSz w:w="11906" w:h="16838"/>
      <w:pgMar w:top="1440" w:right="1800" w:bottom="1440" w:left="180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roman"/>
    <w:pitch w:val="default"/>
    <w:sig w:usb0="A00002BF" w:usb1="68C7FCFB" w:usb2="00000010"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27B9D"/>
    <w:multiLevelType w:val="singleLevel"/>
    <w:tmpl w:val="82D27B9D"/>
    <w:lvl w:ilvl="0" w:tentative="0">
      <w:start w:val="1"/>
      <w:numFmt w:val="decimal"/>
      <w:suff w:val="nothing"/>
      <w:lvlText w:val="%1．"/>
      <w:lvlJc w:val="left"/>
    </w:lvl>
  </w:abstractNum>
  <w:abstractNum w:abstractNumId="1">
    <w:nsid w:val="8DB07386"/>
    <w:multiLevelType w:val="singleLevel"/>
    <w:tmpl w:val="8DB07386"/>
    <w:lvl w:ilvl="0" w:tentative="0">
      <w:start w:val="1"/>
      <w:numFmt w:val="decimal"/>
      <w:suff w:val="nothing"/>
      <w:lvlText w:val="（%1）"/>
      <w:lvlJc w:val="left"/>
    </w:lvl>
  </w:abstractNum>
  <w:abstractNum w:abstractNumId="2">
    <w:nsid w:val="08B4AC1F"/>
    <w:multiLevelType w:val="singleLevel"/>
    <w:tmpl w:val="08B4AC1F"/>
    <w:lvl w:ilvl="0" w:tentative="0">
      <w:start w:val="3"/>
      <w:numFmt w:val="chineseCounting"/>
      <w:suff w:val="nothing"/>
      <w:lvlText w:val="%1、"/>
      <w:lvlJc w:val="left"/>
      <w:rPr>
        <w:rFonts w:hint="eastAsia"/>
      </w:rPr>
    </w:lvl>
  </w:abstractNum>
  <w:abstractNum w:abstractNumId="3">
    <w:nsid w:val="626B5DAE"/>
    <w:multiLevelType w:val="multilevel"/>
    <w:tmpl w:val="626B5DAE"/>
    <w:lvl w:ilvl="0" w:tentative="0">
      <w:start w:val="1"/>
      <w:numFmt w:val="decimal"/>
      <w:lvlText w:val="%1、"/>
      <w:lvlJc w:val="left"/>
      <w:pPr>
        <w:ind w:left="840" w:hanging="360"/>
      </w:pPr>
      <w:rPr>
        <w:rFonts w:hint="default" w:ascii="Times New Roman" w:hAnsi="Times New Roman" w:eastAsia="仿宋"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7E0F8651"/>
    <w:multiLevelType w:val="singleLevel"/>
    <w:tmpl w:val="7E0F8651"/>
    <w:lvl w:ilvl="0" w:tentative="0">
      <w:start w:val="2"/>
      <w:numFmt w:val="decimal"/>
      <w:suff w:val="nothing"/>
      <w:lvlText w:val="%1．"/>
      <w:lvlJc w:val="left"/>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ZjJkNmQ5MjA4MTJlZmIyMjhmNWU1ZmIwZDNiZjEifQ=="/>
  </w:docVars>
  <w:rsids>
    <w:rsidRoot w:val="006A6B87"/>
    <w:rsid w:val="00000100"/>
    <w:rsid w:val="0000159C"/>
    <w:rsid w:val="000019FA"/>
    <w:rsid w:val="00002BB3"/>
    <w:rsid w:val="00003F53"/>
    <w:rsid w:val="00004F9A"/>
    <w:rsid w:val="00006A52"/>
    <w:rsid w:val="00010A3A"/>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0B4"/>
    <w:rsid w:val="00027E6B"/>
    <w:rsid w:val="0003251F"/>
    <w:rsid w:val="00032BB4"/>
    <w:rsid w:val="00033377"/>
    <w:rsid w:val="00033B5A"/>
    <w:rsid w:val="000353DD"/>
    <w:rsid w:val="00037F2F"/>
    <w:rsid w:val="00037FD3"/>
    <w:rsid w:val="000403A2"/>
    <w:rsid w:val="00040799"/>
    <w:rsid w:val="00040973"/>
    <w:rsid w:val="000428F7"/>
    <w:rsid w:val="00043830"/>
    <w:rsid w:val="000440AF"/>
    <w:rsid w:val="00044F32"/>
    <w:rsid w:val="00051EF3"/>
    <w:rsid w:val="000543B4"/>
    <w:rsid w:val="00054689"/>
    <w:rsid w:val="00054879"/>
    <w:rsid w:val="000556F1"/>
    <w:rsid w:val="00055CCB"/>
    <w:rsid w:val="0005692F"/>
    <w:rsid w:val="00061A13"/>
    <w:rsid w:val="00062D84"/>
    <w:rsid w:val="00063EEF"/>
    <w:rsid w:val="00064071"/>
    <w:rsid w:val="00064386"/>
    <w:rsid w:val="00067A39"/>
    <w:rsid w:val="00067D44"/>
    <w:rsid w:val="0007053B"/>
    <w:rsid w:val="00070AA6"/>
    <w:rsid w:val="0007534F"/>
    <w:rsid w:val="000770B7"/>
    <w:rsid w:val="00077B80"/>
    <w:rsid w:val="00083A4E"/>
    <w:rsid w:val="000857F2"/>
    <w:rsid w:val="00090002"/>
    <w:rsid w:val="000906B5"/>
    <w:rsid w:val="000911CC"/>
    <w:rsid w:val="00092417"/>
    <w:rsid w:val="0009259E"/>
    <w:rsid w:val="00093AD5"/>
    <w:rsid w:val="000951C6"/>
    <w:rsid w:val="000952F2"/>
    <w:rsid w:val="00095A8D"/>
    <w:rsid w:val="00096428"/>
    <w:rsid w:val="00097CDB"/>
    <w:rsid w:val="000A0237"/>
    <w:rsid w:val="000A0336"/>
    <w:rsid w:val="000A0EFD"/>
    <w:rsid w:val="000A250B"/>
    <w:rsid w:val="000A2583"/>
    <w:rsid w:val="000A2B11"/>
    <w:rsid w:val="000A4B7F"/>
    <w:rsid w:val="000A7A6A"/>
    <w:rsid w:val="000B120F"/>
    <w:rsid w:val="000B5741"/>
    <w:rsid w:val="000B5ACF"/>
    <w:rsid w:val="000B6858"/>
    <w:rsid w:val="000C048C"/>
    <w:rsid w:val="000C078B"/>
    <w:rsid w:val="000C21A4"/>
    <w:rsid w:val="000C3900"/>
    <w:rsid w:val="000C4238"/>
    <w:rsid w:val="000C4C29"/>
    <w:rsid w:val="000C538D"/>
    <w:rsid w:val="000C59A5"/>
    <w:rsid w:val="000C7D72"/>
    <w:rsid w:val="000D0AF3"/>
    <w:rsid w:val="000D0DE1"/>
    <w:rsid w:val="000D1277"/>
    <w:rsid w:val="000D12BE"/>
    <w:rsid w:val="000D4097"/>
    <w:rsid w:val="000E0920"/>
    <w:rsid w:val="000E1AD4"/>
    <w:rsid w:val="000E3FB5"/>
    <w:rsid w:val="000E5C68"/>
    <w:rsid w:val="000E5DED"/>
    <w:rsid w:val="000E6AE7"/>
    <w:rsid w:val="000F0C8A"/>
    <w:rsid w:val="000F1A9A"/>
    <w:rsid w:val="000F27AD"/>
    <w:rsid w:val="000F2BB0"/>
    <w:rsid w:val="000F2BEC"/>
    <w:rsid w:val="000F35AB"/>
    <w:rsid w:val="000F3645"/>
    <w:rsid w:val="000F4ECB"/>
    <w:rsid w:val="000F535A"/>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40"/>
    <w:rsid w:val="001240BB"/>
    <w:rsid w:val="001246A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33E0"/>
    <w:rsid w:val="00184DE0"/>
    <w:rsid w:val="00184F72"/>
    <w:rsid w:val="001860D0"/>
    <w:rsid w:val="00187846"/>
    <w:rsid w:val="00191693"/>
    <w:rsid w:val="00191834"/>
    <w:rsid w:val="00191A7E"/>
    <w:rsid w:val="00193B5F"/>
    <w:rsid w:val="001947E8"/>
    <w:rsid w:val="00194890"/>
    <w:rsid w:val="00196A1C"/>
    <w:rsid w:val="001A0C97"/>
    <w:rsid w:val="001A1833"/>
    <w:rsid w:val="001A2103"/>
    <w:rsid w:val="001A5309"/>
    <w:rsid w:val="001A5764"/>
    <w:rsid w:val="001B0699"/>
    <w:rsid w:val="001B0C7B"/>
    <w:rsid w:val="001B2019"/>
    <w:rsid w:val="001B49FD"/>
    <w:rsid w:val="001B5302"/>
    <w:rsid w:val="001B5927"/>
    <w:rsid w:val="001C0BA3"/>
    <w:rsid w:val="001C0BBD"/>
    <w:rsid w:val="001C25ED"/>
    <w:rsid w:val="001C5BE5"/>
    <w:rsid w:val="001D1BCB"/>
    <w:rsid w:val="001D1BEE"/>
    <w:rsid w:val="001D22C0"/>
    <w:rsid w:val="001D2CE5"/>
    <w:rsid w:val="001D4171"/>
    <w:rsid w:val="001D576E"/>
    <w:rsid w:val="001D70BC"/>
    <w:rsid w:val="001E0376"/>
    <w:rsid w:val="001E0D49"/>
    <w:rsid w:val="001E1DFE"/>
    <w:rsid w:val="001E2BB9"/>
    <w:rsid w:val="001E6A70"/>
    <w:rsid w:val="001E7761"/>
    <w:rsid w:val="001E790E"/>
    <w:rsid w:val="001E7DD4"/>
    <w:rsid w:val="001F2059"/>
    <w:rsid w:val="001F23C9"/>
    <w:rsid w:val="001F4818"/>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65D6"/>
    <w:rsid w:val="00247B11"/>
    <w:rsid w:val="00250468"/>
    <w:rsid w:val="00250A0D"/>
    <w:rsid w:val="00250B6E"/>
    <w:rsid w:val="002519B6"/>
    <w:rsid w:val="00252050"/>
    <w:rsid w:val="00252BBB"/>
    <w:rsid w:val="00253B74"/>
    <w:rsid w:val="00254492"/>
    <w:rsid w:val="002547E0"/>
    <w:rsid w:val="00255DBC"/>
    <w:rsid w:val="00256AC1"/>
    <w:rsid w:val="00256FAF"/>
    <w:rsid w:val="0025777A"/>
    <w:rsid w:val="00257B25"/>
    <w:rsid w:val="00260306"/>
    <w:rsid w:val="00261898"/>
    <w:rsid w:val="00264014"/>
    <w:rsid w:val="0026501F"/>
    <w:rsid w:val="00266611"/>
    <w:rsid w:val="00267AE5"/>
    <w:rsid w:val="00267C8A"/>
    <w:rsid w:val="00267F98"/>
    <w:rsid w:val="00271136"/>
    <w:rsid w:val="002718EB"/>
    <w:rsid w:val="00272337"/>
    <w:rsid w:val="00272E7E"/>
    <w:rsid w:val="00273219"/>
    <w:rsid w:val="00273274"/>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389A"/>
    <w:rsid w:val="00294428"/>
    <w:rsid w:val="002961E2"/>
    <w:rsid w:val="00296372"/>
    <w:rsid w:val="00297217"/>
    <w:rsid w:val="00297703"/>
    <w:rsid w:val="00297866"/>
    <w:rsid w:val="002A3B25"/>
    <w:rsid w:val="002A5B1C"/>
    <w:rsid w:val="002A62BF"/>
    <w:rsid w:val="002A6815"/>
    <w:rsid w:val="002A703D"/>
    <w:rsid w:val="002A7FF7"/>
    <w:rsid w:val="002B35C4"/>
    <w:rsid w:val="002B36C2"/>
    <w:rsid w:val="002B4286"/>
    <w:rsid w:val="002B59BE"/>
    <w:rsid w:val="002B65AB"/>
    <w:rsid w:val="002B696D"/>
    <w:rsid w:val="002B69BA"/>
    <w:rsid w:val="002C05A3"/>
    <w:rsid w:val="002C4511"/>
    <w:rsid w:val="002D2B5F"/>
    <w:rsid w:val="002D2E2D"/>
    <w:rsid w:val="002D327B"/>
    <w:rsid w:val="002D41DD"/>
    <w:rsid w:val="002D65D4"/>
    <w:rsid w:val="002D7418"/>
    <w:rsid w:val="002E1283"/>
    <w:rsid w:val="002E1660"/>
    <w:rsid w:val="002E379C"/>
    <w:rsid w:val="002E43F6"/>
    <w:rsid w:val="002E4813"/>
    <w:rsid w:val="002E4E34"/>
    <w:rsid w:val="002E7C3E"/>
    <w:rsid w:val="002F074B"/>
    <w:rsid w:val="002F1C19"/>
    <w:rsid w:val="002F1C7D"/>
    <w:rsid w:val="002F1EC9"/>
    <w:rsid w:val="002F25EC"/>
    <w:rsid w:val="002F2A10"/>
    <w:rsid w:val="002F2AAA"/>
    <w:rsid w:val="002F2EAB"/>
    <w:rsid w:val="002F30DD"/>
    <w:rsid w:val="002F3224"/>
    <w:rsid w:val="002F3350"/>
    <w:rsid w:val="002F47FC"/>
    <w:rsid w:val="002F7D7D"/>
    <w:rsid w:val="00300067"/>
    <w:rsid w:val="00300513"/>
    <w:rsid w:val="00300A19"/>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1CEC"/>
    <w:rsid w:val="003322A8"/>
    <w:rsid w:val="00332A7C"/>
    <w:rsid w:val="00335C58"/>
    <w:rsid w:val="00337CFC"/>
    <w:rsid w:val="0034052E"/>
    <w:rsid w:val="003406B1"/>
    <w:rsid w:val="00343305"/>
    <w:rsid w:val="003443D3"/>
    <w:rsid w:val="003450CD"/>
    <w:rsid w:val="00345F35"/>
    <w:rsid w:val="00346A88"/>
    <w:rsid w:val="003509CA"/>
    <w:rsid w:val="00350CE5"/>
    <w:rsid w:val="00351734"/>
    <w:rsid w:val="003518D2"/>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8A0"/>
    <w:rsid w:val="00375C89"/>
    <w:rsid w:val="00376DAF"/>
    <w:rsid w:val="00377482"/>
    <w:rsid w:val="003833FB"/>
    <w:rsid w:val="00383F8F"/>
    <w:rsid w:val="003872CB"/>
    <w:rsid w:val="00387AFC"/>
    <w:rsid w:val="00390290"/>
    <w:rsid w:val="0039216D"/>
    <w:rsid w:val="003929D4"/>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0F75"/>
    <w:rsid w:val="003C3325"/>
    <w:rsid w:val="003C61F3"/>
    <w:rsid w:val="003C6AB2"/>
    <w:rsid w:val="003C7C29"/>
    <w:rsid w:val="003D2606"/>
    <w:rsid w:val="003D39C7"/>
    <w:rsid w:val="003D3A50"/>
    <w:rsid w:val="003D45F5"/>
    <w:rsid w:val="003D6619"/>
    <w:rsid w:val="003D6B60"/>
    <w:rsid w:val="003E010E"/>
    <w:rsid w:val="003E1D81"/>
    <w:rsid w:val="003E2F34"/>
    <w:rsid w:val="003E5CDB"/>
    <w:rsid w:val="003E7874"/>
    <w:rsid w:val="003F23EA"/>
    <w:rsid w:val="003F3882"/>
    <w:rsid w:val="003F60A3"/>
    <w:rsid w:val="003F7C8E"/>
    <w:rsid w:val="004001BE"/>
    <w:rsid w:val="00400ECF"/>
    <w:rsid w:val="0040124D"/>
    <w:rsid w:val="004015FB"/>
    <w:rsid w:val="004017C8"/>
    <w:rsid w:val="0040181A"/>
    <w:rsid w:val="004024C2"/>
    <w:rsid w:val="00405285"/>
    <w:rsid w:val="0040677F"/>
    <w:rsid w:val="004068A7"/>
    <w:rsid w:val="00406C11"/>
    <w:rsid w:val="00407BBB"/>
    <w:rsid w:val="004106B2"/>
    <w:rsid w:val="004129AC"/>
    <w:rsid w:val="00412CBC"/>
    <w:rsid w:val="0041440B"/>
    <w:rsid w:val="00414D38"/>
    <w:rsid w:val="004155E3"/>
    <w:rsid w:val="00415649"/>
    <w:rsid w:val="004156E2"/>
    <w:rsid w:val="00415AB5"/>
    <w:rsid w:val="00416478"/>
    <w:rsid w:val="00420875"/>
    <w:rsid w:val="0042388D"/>
    <w:rsid w:val="00425038"/>
    <w:rsid w:val="0042688F"/>
    <w:rsid w:val="00427ABD"/>
    <w:rsid w:val="00430E4D"/>
    <w:rsid w:val="004317AB"/>
    <w:rsid w:val="00431DBF"/>
    <w:rsid w:val="00433512"/>
    <w:rsid w:val="0043432D"/>
    <w:rsid w:val="00441423"/>
    <w:rsid w:val="00441D7B"/>
    <w:rsid w:val="00444250"/>
    <w:rsid w:val="00444298"/>
    <w:rsid w:val="004456C5"/>
    <w:rsid w:val="00452DE7"/>
    <w:rsid w:val="00454666"/>
    <w:rsid w:val="004547F6"/>
    <w:rsid w:val="004574A4"/>
    <w:rsid w:val="00461CB1"/>
    <w:rsid w:val="00461F1D"/>
    <w:rsid w:val="00463236"/>
    <w:rsid w:val="004657D3"/>
    <w:rsid w:val="0046690A"/>
    <w:rsid w:val="0046782F"/>
    <w:rsid w:val="00471E1E"/>
    <w:rsid w:val="0047278F"/>
    <w:rsid w:val="00473CE1"/>
    <w:rsid w:val="0047590B"/>
    <w:rsid w:val="00477F91"/>
    <w:rsid w:val="004846F1"/>
    <w:rsid w:val="004857AE"/>
    <w:rsid w:val="00487BE4"/>
    <w:rsid w:val="00490F98"/>
    <w:rsid w:val="00491349"/>
    <w:rsid w:val="004921B6"/>
    <w:rsid w:val="00493684"/>
    <w:rsid w:val="00493E48"/>
    <w:rsid w:val="00496ACE"/>
    <w:rsid w:val="00497530"/>
    <w:rsid w:val="004A00FD"/>
    <w:rsid w:val="004A0643"/>
    <w:rsid w:val="004A5123"/>
    <w:rsid w:val="004A570C"/>
    <w:rsid w:val="004A5CFF"/>
    <w:rsid w:val="004A61D7"/>
    <w:rsid w:val="004A6B5A"/>
    <w:rsid w:val="004B1026"/>
    <w:rsid w:val="004B13F6"/>
    <w:rsid w:val="004B5992"/>
    <w:rsid w:val="004C093C"/>
    <w:rsid w:val="004C0B7A"/>
    <w:rsid w:val="004C0CA0"/>
    <w:rsid w:val="004C304E"/>
    <w:rsid w:val="004C5B48"/>
    <w:rsid w:val="004C6493"/>
    <w:rsid w:val="004C7371"/>
    <w:rsid w:val="004D2147"/>
    <w:rsid w:val="004D2D8E"/>
    <w:rsid w:val="004D2F54"/>
    <w:rsid w:val="004D445F"/>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43A"/>
    <w:rsid w:val="0050182A"/>
    <w:rsid w:val="00501CED"/>
    <w:rsid w:val="005021C3"/>
    <w:rsid w:val="0050264E"/>
    <w:rsid w:val="00502DB5"/>
    <w:rsid w:val="0050431E"/>
    <w:rsid w:val="005053C1"/>
    <w:rsid w:val="00506ECC"/>
    <w:rsid w:val="00510D3F"/>
    <w:rsid w:val="00511E18"/>
    <w:rsid w:val="00512B77"/>
    <w:rsid w:val="005147F9"/>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5E0E"/>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598A"/>
    <w:rsid w:val="005676F6"/>
    <w:rsid w:val="00570184"/>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3443"/>
    <w:rsid w:val="005C37A1"/>
    <w:rsid w:val="005C50A4"/>
    <w:rsid w:val="005C6C4F"/>
    <w:rsid w:val="005D000E"/>
    <w:rsid w:val="005D035F"/>
    <w:rsid w:val="005D5A9D"/>
    <w:rsid w:val="005D5DA6"/>
    <w:rsid w:val="005D62E5"/>
    <w:rsid w:val="005D7216"/>
    <w:rsid w:val="005E12F7"/>
    <w:rsid w:val="005E34FA"/>
    <w:rsid w:val="005E37E1"/>
    <w:rsid w:val="005E548A"/>
    <w:rsid w:val="005E5BCC"/>
    <w:rsid w:val="005E5CCE"/>
    <w:rsid w:val="005E6CCC"/>
    <w:rsid w:val="005F1247"/>
    <w:rsid w:val="005F19BB"/>
    <w:rsid w:val="005F3B5B"/>
    <w:rsid w:val="005F64D9"/>
    <w:rsid w:val="005F6909"/>
    <w:rsid w:val="005F6C88"/>
    <w:rsid w:val="0060005D"/>
    <w:rsid w:val="006022C0"/>
    <w:rsid w:val="00602E42"/>
    <w:rsid w:val="00603657"/>
    <w:rsid w:val="00603BB4"/>
    <w:rsid w:val="0060479B"/>
    <w:rsid w:val="00606A55"/>
    <w:rsid w:val="00611AC2"/>
    <w:rsid w:val="00611FFE"/>
    <w:rsid w:val="00613BB6"/>
    <w:rsid w:val="0061540A"/>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3C08"/>
    <w:rsid w:val="00645769"/>
    <w:rsid w:val="006460E3"/>
    <w:rsid w:val="006466DF"/>
    <w:rsid w:val="00646A42"/>
    <w:rsid w:val="0065119A"/>
    <w:rsid w:val="006518D0"/>
    <w:rsid w:val="00652393"/>
    <w:rsid w:val="00656003"/>
    <w:rsid w:val="00657150"/>
    <w:rsid w:val="006571DD"/>
    <w:rsid w:val="0065774D"/>
    <w:rsid w:val="0065792C"/>
    <w:rsid w:val="00662E32"/>
    <w:rsid w:val="0066668A"/>
    <w:rsid w:val="00667CAB"/>
    <w:rsid w:val="00672CD7"/>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1D20"/>
    <w:rsid w:val="006A2D90"/>
    <w:rsid w:val="006A3BA0"/>
    <w:rsid w:val="006A4EC6"/>
    <w:rsid w:val="006A6B87"/>
    <w:rsid w:val="006A6DF3"/>
    <w:rsid w:val="006A7769"/>
    <w:rsid w:val="006B20D5"/>
    <w:rsid w:val="006B34F6"/>
    <w:rsid w:val="006B4952"/>
    <w:rsid w:val="006B5DB7"/>
    <w:rsid w:val="006B5EA1"/>
    <w:rsid w:val="006B62C2"/>
    <w:rsid w:val="006B6316"/>
    <w:rsid w:val="006B6C2F"/>
    <w:rsid w:val="006B7A21"/>
    <w:rsid w:val="006B7F10"/>
    <w:rsid w:val="006C042B"/>
    <w:rsid w:val="006C2351"/>
    <w:rsid w:val="006C2543"/>
    <w:rsid w:val="006C2A45"/>
    <w:rsid w:val="006C4042"/>
    <w:rsid w:val="006C6C85"/>
    <w:rsid w:val="006C6F0B"/>
    <w:rsid w:val="006C700A"/>
    <w:rsid w:val="006C7C59"/>
    <w:rsid w:val="006D0312"/>
    <w:rsid w:val="006D06D5"/>
    <w:rsid w:val="006D214E"/>
    <w:rsid w:val="006D2DEA"/>
    <w:rsid w:val="006D2E9C"/>
    <w:rsid w:val="006D30BC"/>
    <w:rsid w:val="006D7979"/>
    <w:rsid w:val="006E1A0E"/>
    <w:rsid w:val="006E55CD"/>
    <w:rsid w:val="006E6E8B"/>
    <w:rsid w:val="006E7C76"/>
    <w:rsid w:val="006F04CD"/>
    <w:rsid w:val="006F07C9"/>
    <w:rsid w:val="006F0A6B"/>
    <w:rsid w:val="006F0F75"/>
    <w:rsid w:val="006F3496"/>
    <w:rsid w:val="006F4633"/>
    <w:rsid w:val="006F5AC8"/>
    <w:rsid w:val="006F5F50"/>
    <w:rsid w:val="006F6C81"/>
    <w:rsid w:val="006F721C"/>
    <w:rsid w:val="006F7A75"/>
    <w:rsid w:val="00703F7A"/>
    <w:rsid w:val="00704218"/>
    <w:rsid w:val="007053DB"/>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677F3"/>
    <w:rsid w:val="00770A23"/>
    <w:rsid w:val="00770D89"/>
    <w:rsid w:val="00771FBD"/>
    <w:rsid w:val="00772751"/>
    <w:rsid w:val="00772BFA"/>
    <w:rsid w:val="007732E5"/>
    <w:rsid w:val="00773A1F"/>
    <w:rsid w:val="007750D4"/>
    <w:rsid w:val="00775725"/>
    <w:rsid w:val="00775864"/>
    <w:rsid w:val="00780950"/>
    <w:rsid w:val="00781A2A"/>
    <w:rsid w:val="0079003B"/>
    <w:rsid w:val="00793D9C"/>
    <w:rsid w:val="00797959"/>
    <w:rsid w:val="007A0298"/>
    <w:rsid w:val="007A031A"/>
    <w:rsid w:val="007A09CE"/>
    <w:rsid w:val="007A0EED"/>
    <w:rsid w:val="007A1F61"/>
    <w:rsid w:val="007A2D00"/>
    <w:rsid w:val="007A3433"/>
    <w:rsid w:val="007A48F2"/>
    <w:rsid w:val="007A51F6"/>
    <w:rsid w:val="007A5B38"/>
    <w:rsid w:val="007A7AC5"/>
    <w:rsid w:val="007B1707"/>
    <w:rsid w:val="007B1F48"/>
    <w:rsid w:val="007B358A"/>
    <w:rsid w:val="007B4190"/>
    <w:rsid w:val="007B5A22"/>
    <w:rsid w:val="007B5C33"/>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46D"/>
    <w:rsid w:val="007E2BD2"/>
    <w:rsid w:val="007E3A24"/>
    <w:rsid w:val="007E5F41"/>
    <w:rsid w:val="007E6CF2"/>
    <w:rsid w:val="007F0B94"/>
    <w:rsid w:val="007F0BE0"/>
    <w:rsid w:val="007F1EB4"/>
    <w:rsid w:val="007F5493"/>
    <w:rsid w:val="007F5B53"/>
    <w:rsid w:val="007F60D5"/>
    <w:rsid w:val="007F6DC7"/>
    <w:rsid w:val="0080075E"/>
    <w:rsid w:val="00802875"/>
    <w:rsid w:val="00802948"/>
    <w:rsid w:val="00802AAC"/>
    <w:rsid w:val="00806FED"/>
    <w:rsid w:val="0081048C"/>
    <w:rsid w:val="00810E44"/>
    <w:rsid w:val="00811115"/>
    <w:rsid w:val="008122DE"/>
    <w:rsid w:val="008134C7"/>
    <w:rsid w:val="008139EB"/>
    <w:rsid w:val="00813D5F"/>
    <w:rsid w:val="008150A6"/>
    <w:rsid w:val="008151E2"/>
    <w:rsid w:val="00816091"/>
    <w:rsid w:val="00816182"/>
    <w:rsid w:val="00820CA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1F56"/>
    <w:rsid w:val="0087394A"/>
    <w:rsid w:val="00873EAC"/>
    <w:rsid w:val="00874055"/>
    <w:rsid w:val="00874D32"/>
    <w:rsid w:val="00880B8B"/>
    <w:rsid w:val="00880D1C"/>
    <w:rsid w:val="00880EB6"/>
    <w:rsid w:val="00881B84"/>
    <w:rsid w:val="00885CC3"/>
    <w:rsid w:val="00886362"/>
    <w:rsid w:val="008876A3"/>
    <w:rsid w:val="00887DFB"/>
    <w:rsid w:val="0089283A"/>
    <w:rsid w:val="00892ADC"/>
    <w:rsid w:val="00893222"/>
    <w:rsid w:val="00893813"/>
    <w:rsid w:val="0089658C"/>
    <w:rsid w:val="00897000"/>
    <w:rsid w:val="008A0739"/>
    <w:rsid w:val="008A090B"/>
    <w:rsid w:val="008A2458"/>
    <w:rsid w:val="008A66B8"/>
    <w:rsid w:val="008A7EED"/>
    <w:rsid w:val="008B25E6"/>
    <w:rsid w:val="008B2B1D"/>
    <w:rsid w:val="008B5009"/>
    <w:rsid w:val="008B7E45"/>
    <w:rsid w:val="008B7EB7"/>
    <w:rsid w:val="008C1237"/>
    <w:rsid w:val="008C64FB"/>
    <w:rsid w:val="008C6F63"/>
    <w:rsid w:val="008C771B"/>
    <w:rsid w:val="008C77A4"/>
    <w:rsid w:val="008D0C6F"/>
    <w:rsid w:val="008D0DB7"/>
    <w:rsid w:val="008D2DAF"/>
    <w:rsid w:val="008D4EEC"/>
    <w:rsid w:val="008D5BFC"/>
    <w:rsid w:val="008D5FCA"/>
    <w:rsid w:val="008D66BE"/>
    <w:rsid w:val="008E1C91"/>
    <w:rsid w:val="008E2EFF"/>
    <w:rsid w:val="008E3B9E"/>
    <w:rsid w:val="008E4718"/>
    <w:rsid w:val="008E4E0F"/>
    <w:rsid w:val="008E5935"/>
    <w:rsid w:val="008E738E"/>
    <w:rsid w:val="008F0A84"/>
    <w:rsid w:val="008F0CC3"/>
    <w:rsid w:val="008F44C7"/>
    <w:rsid w:val="008F5035"/>
    <w:rsid w:val="008F5056"/>
    <w:rsid w:val="00900C2F"/>
    <w:rsid w:val="00902446"/>
    <w:rsid w:val="0090266A"/>
    <w:rsid w:val="009026D1"/>
    <w:rsid w:val="0090408F"/>
    <w:rsid w:val="00904C3C"/>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82A"/>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16F"/>
    <w:rsid w:val="009A2439"/>
    <w:rsid w:val="009A2BFF"/>
    <w:rsid w:val="009A601E"/>
    <w:rsid w:val="009A6D30"/>
    <w:rsid w:val="009B1EF9"/>
    <w:rsid w:val="009B206F"/>
    <w:rsid w:val="009B337B"/>
    <w:rsid w:val="009B5F6F"/>
    <w:rsid w:val="009B7154"/>
    <w:rsid w:val="009B7A7F"/>
    <w:rsid w:val="009B7A90"/>
    <w:rsid w:val="009B7BA4"/>
    <w:rsid w:val="009C1007"/>
    <w:rsid w:val="009C1F6E"/>
    <w:rsid w:val="009C2514"/>
    <w:rsid w:val="009C3C03"/>
    <w:rsid w:val="009C3C6C"/>
    <w:rsid w:val="009C3EBA"/>
    <w:rsid w:val="009C4C61"/>
    <w:rsid w:val="009C4F31"/>
    <w:rsid w:val="009C5377"/>
    <w:rsid w:val="009C58A2"/>
    <w:rsid w:val="009C7BA0"/>
    <w:rsid w:val="009D1B51"/>
    <w:rsid w:val="009D426B"/>
    <w:rsid w:val="009D43A5"/>
    <w:rsid w:val="009D52BF"/>
    <w:rsid w:val="009D6255"/>
    <w:rsid w:val="009D6DD3"/>
    <w:rsid w:val="009E2EC4"/>
    <w:rsid w:val="009E3F57"/>
    <w:rsid w:val="009E40EC"/>
    <w:rsid w:val="009E4F8A"/>
    <w:rsid w:val="009E6471"/>
    <w:rsid w:val="009E6771"/>
    <w:rsid w:val="009E67E4"/>
    <w:rsid w:val="009E754B"/>
    <w:rsid w:val="009F0511"/>
    <w:rsid w:val="009F092A"/>
    <w:rsid w:val="009F1DBD"/>
    <w:rsid w:val="009F22FE"/>
    <w:rsid w:val="009F2B00"/>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6924"/>
    <w:rsid w:val="00A17771"/>
    <w:rsid w:val="00A17B52"/>
    <w:rsid w:val="00A2141C"/>
    <w:rsid w:val="00A21B16"/>
    <w:rsid w:val="00A22D76"/>
    <w:rsid w:val="00A2438C"/>
    <w:rsid w:val="00A24D47"/>
    <w:rsid w:val="00A30370"/>
    <w:rsid w:val="00A32017"/>
    <w:rsid w:val="00A3527C"/>
    <w:rsid w:val="00A360C5"/>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BF0"/>
    <w:rsid w:val="00A75DB1"/>
    <w:rsid w:val="00A760CB"/>
    <w:rsid w:val="00A761C2"/>
    <w:rsid w:val="00A7694E"/>
    <w:rsid w:val="00A76BBD"/>
    <w:rsid w:val="00A76D29"/>
    <w:rsid w:val="00A8132E"/>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1690"/>
    <w:rsid w:val="00AB3274"/>
    <w:rsid w:val="00AB3CBD"/>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0A06"/>
    <w:rsid w:val="00B01853"/>
    <w:rsid w:val="00B02758"/>
    <w:rsid w:val="00B02B5A"/>
    <w:rsid w:val="00B0302F"/>
    <w:rsid w:val="00B036CF"/>
    <w:rsid w:val="00B03790"/>
    <w:rsid w:val="00B03CDC"/>
    <w:rsid w:val="00B04B8A"/>
    <w:rsid w:val="00B04BFB"/>
    <w:rsid w:val="00B104AA"/>
    <w:rsid w:val="00B11872"/>
    <w:rsid w:val="00B11D25"/>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4C13"/>
    <w:rsid w:val="00B4507D"/>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B9C"/>
    <w:rsid w:val="00B65E8E"/>
    <w:rsid w:val="00B6622F"/>
    <w:rsid w:val="00B67926"/>
    <w:rsid w:val="00B679FA"/>
    <w:rsid w:val="00B72B4C"/>
    <w:rsid w:val="00B758AF"/>
    <w:rsid w:val="00B75DE1"/>
    <w:rsid w:val="00B76EAC"/>
    <w:rsid w:val="00B81073"/>
    <w:rsid w:val="00B81ECA"/>
    <w:rsid w:val="00B82996"/>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6E2"/>
    <w:rsid w:val="00BB17F3"/>
    <w:rsid w:val="00BB2DBC"/>
    <w:rsid w:val="00BB305F"/>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6964"/>
    <w:rsid w:val="00C074A8"/>
    <w:rsid w:val="00C076EF"/>
    <w:rsid w:val="00C12EC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709"/>
    <w:rsid w:val="00C438D5"/>
    <w:rsid w:val="00C43BB4"/>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2530"/>
    <w:rsid w:val="00C9458A"/>
    <w:rsid w:val="00C9533B"/>
    <w:rsid w:val="00CA14A2"/>
    <w:rsid w:val="00CA408B"/>
    <w:rsid w:val="00CA597B"/>
    <w:rsid w:val="00CB0748"/>
    <w:rsid w:val="00CB1786"/>
    <w:rsid w:val="00CB18BD"/>
    <w:rsid w:val="00CB1B09"/>
    <w:rsid w:val="00CB232C"/>
    <w:rsid w:val="00CB2D79"/>
    <w:rsid w:val="00CB2E90"/>
    <w:rsid w:val="00CB31D0"/>
    <w:rsid w:val="00CB4405"/>
    <w:rsid w:val="00CB4EF4"/>
    <w:rsid w:val="00CB5BD0"/>
    <w:rsid w:val="00CB5C70"/>
    <w:rsid w:val="00CB63F6"/>
    <w:rsid w:val="00CC042F"/>
    <w:rsid w:val="00CC11D6"/>
    <w:rsid w:val="00CC237A"/>
    <w:rsid w:val="00CC2A69"/>
    <w:rsid w:val="00CD0F2F"/>
    <w:rsid w:val="00CD21A1"/>
    <w:rsid w:val="00CD2668"/>
    <w:rsid w:val="00CD2B6F"/>
    <w:rsid w:val="00CD2FAC"/>
    <w:rsid w:val="00CD3879"/>
    <w:rsid w:val="00CD495B"/>
    <w:rsid w:val="00CD5C64"/>
    <w:rsid w:val="00CD69A5"/>
    <w:rsid w:val="00CD7C0B"/>
    <w:rsid w:val="00CD7C6C"/>
    <w:rsid w:val="00CE2459"/>
    <w:rsid w:val="00CE3BDB"/>
    <w:rsid w:val="00CE4305"/>
    <w:rsid w:val="00CE44AB"/>
    <w:rsid w:val="00CE4BC6"/>
    <w:rsid w:val="00CE52BF"/>
    <w:rsid w:val="00CE70DB"/>
    <w:rsid w:val="00CF001E"/>
    <w:rsid w:val="00CF363A"/>
    <w:rsid w:val="00CF50D5"/>
    <w:rsid w:val="00CF57DF"/>
    <w:rsid w:val="00CF5C9B"/>
    <w:rsid w:val="00CF6662"/>
    <w:rsid w:val="00D01058"/>
    <w:rsid w:val="00D01136"/>
    <w:rsid w:val="00D03474"/>
    <w:rsid w:val="00D03476"/>
    <w:rsid w:val="00D036E3"/>
    <w:rsid w:val="00D03C0F"/>
    <w:rsid w:val="00D0528A"/>
    <w:rsid w:val="00D05BFE"/>
    <w:rsid w:val="00D06998"/>
    <w:rsid w:val="00D06B71"/>
    <w:rsid w:val="00D06DC1"/>
    <w:rsid w:val="00D105D9"/>
    <w:rsid w:val="00D110DD"/>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47D6"/>
    <w:rsid w:val="00D35E6A"/>
    <w:rsid w:val="00D361F7"/>
    <w:rsid w:val="00D37A4D"/>
    <w:rsid w:val="00D37BDA"/>
    <w:rsid w:val="00D41D8D"/>
    <w:rsid w:val="00D475DD"/>
    <w:rsid w:val="00D50781"/>
    <w:rsid w:val="00D51C08"/>
    <w:rsid w:val="00D51F3E"/>
    <w:rsid w:val="00D5433A"/>
    <w:rsid w:val="00D55D74"/>
    <w:rsid w:val="00D568D6"/>
    <w:rsid w:val="00D604B6"/>
    <w:rsid w:val="00D613B2"/>
    <w:rsid w:val="00D61D4F"/>
    <w:rsid w:val="00D62526"/>
    <w:rsid w:val="00D65B3B"/>
    <w:rsid w:val="00D6655A"/>
    <w:rsid w:val="00D73BEF"/>
    <w:rsid w:val="00D75DD7"/>
    <w:rsid w:val="00D8263D"/>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4CF3"/>
    <w:rsid w:val="00DA7EC9"/>
    <w:rsid w:val="00DB18FC"/>
    <w:rsid w:val="00DB2769"/>
    <w:rsid w:val="00DB4762"/>
    <w:rsid w:val="00DB5597"/>
    <w:rsid w:val="00DB630A"/>
    <w:rsid w:val="00DB6473"/>
    <w:rsid w:val="00DC3ED2"/>
    <w:rsid w:val="00DC4AE1"/>
    <w:rsid w:val="00DC6827"/>
    <w:rsid w:val="00DC6B38"/>
    <w:rsid w:val="00DC767D"/>
    <w:rsid w:val="00DC7A15"/>
    <w:rsid w:val="00DD0CDD"/>
    <w:rsid w:val="00DD26EA"/>
    <w:rsid w:val="00DD35BB"/>
    <w:rsid w:val="00DD5EDD"/>
    <w:rsid w:val="00DD6B34"/>
    <w:rsid w:val="00DD7198"/>
    <w:rsid w:val="00DE062D"/>
    <w:rsid w:val="00DE3B48"/>
    <w:rsid w:val="00DF0FF1"/>
    <w:rsid w:val="00DF1557"/>
    <w:rsid w:val="00DF49C5"/>
    <w:rsid w:val="00DF6B72"/>
    <w:rsid w:val="00DF7223"/>
    <w:rsid w:val="00DF749E"/>
    <w:rsid w:val="00DF7988"/>
    <w:rsid w:val="00E00D77"/>
    <w:rsid w:val="00E0112E"/>
    <w:rsid w:val="00E02056"/>
    <w:rsid w:val="00E037D5"/>
    <w:rsid w:val="00E05D9D"/>
    <w:rsid w:val="00E07564"/>
    <w:rsid w:val="00E07EB9"/>
    <w:rsid w:val="00E10A87"/>
    <w:rsid w:val="00E114BC"/>
    <w:rsid w:val="00E11D50"/>
    <w:rsid w:val="00E13609"/>
    <w:rsid w:val="00E14B3C"/>
    <w:rsid w:val="00E16067"/>
    <w:rsid w:val="00E20D4E"/>
    <w:rsid w:val="00E212E3"/>
    <w:rsid w:val="00E22505"/>
    <w:rsid w:val="00E226B6"/>
    <w:rsid w:val="00E227F4"/>
    <w:rsid w:val="00E23903"/>
    <w:rsid w:val="00E24607"/>
    <w:rsid w:val="00E2465F"/>
    <w:rsid w:val="00E2575E"/>
    <w:rsid w:val="00E25E0D"/>
    <w:rsid w:val="00E27DAA"/>
    <w:rsid w:val="00E27FDC"/>
    <w:rsid w:val="00E303C9"/>
    <w:rsid w:val="00E30E7D"/>
    <w:rsid w:val="00E31BA9"/>
    <w:rsid w:val="00E332F8"/>
    <w:rsid w:val="00E33659"/>
    <w:rsid w:val="00E4021E"/>
    <w:rsid w:val="00E404B5"/>
    <w:rsid w:val="00E40872"/>
    <w:rsid w:val="00E41594"/>
    <w:rsid w:val="00E419E3"/>
    <w:rsid w:val="00E4296F"/>
    <w:rsid w:val="00E4663D"/>
    <w:rsid w:val="00E46A08"/>
    <w:rsid w:val="00E47BE1"/>
    <w:rsid w:val="00E518FB"/>
    <w:rsid w:val="00E5630C"/>
    <w:rsid w:val="00E56FE8"/>
    <w:rsid w:val="00E57945"/>
    <w:rsid w:val="00E57C5E"/>
    <w:rsid w:val="00E6057C"/>
    <w:rsid w:val="00E607A7"/>
    <w:rsid w:val="00E60C5E"/>
    <w:rsid w:val="00E63BD1"/>
    <w:rsid w:val="00E6467D"/>
    <w:rsid w:val="00E66BCF"/>
    <w:rsid w:val="00E675CD"/>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2D00"/>
    <w:rsid w:val="00EB4FC8"/>
    <w:rsid w:val="00EB6E57"/>
    <w:rsid w:val="00EB7A4C"/>
    <w:rsid w:val="00EC0DD8"/>
    <w:rsid w:val="00EC2A66"/>
    <w:rsid w:val="00EC3672"/>
    <w:rsid w:val="00EC44FF"/>
    <w:rsid w:val="00ED0960"/>
    <w:rsid w:val="00ED3782"/>
    <w:rsid w:val="00ED56C1"/>
    <w:rsid w:val="00ED7D80"/>
    <w:rsid w:val="00EE0328"/>
    <w:rsid w:val="00EE1F49"/>
    <w:rsid w:val="00EE1F87"/>
    <w:rsid w:val="00EE3720"/>
    <w:rsid w:val="00EE3F92"/>
    <w:rsid w:val="00EE7634"/>
    <w:rsid w:val="00EF271D"/>
    <w:rsid w:val="00EF4228"/>
    <w:rsid w:val="00EF473E"/>
    <w:rsid w:val="00EF4864"/>
    <w:rsid w:val="00EF4DC8"/>
    <w:rsid w:val="00EF659E"/>
    <w:rsid w:val="00EF6A13"/>
    <w:rsid w:val="00EF6CF4"/>
    <w:rsid w:val="00EF6F24"/>
    <w:rsid w:val="00F00971"/>
    <w:rsid w:val="00F01751"/>
    <w:rsid w:val="00F02CF2"/>
    <w:rsid w:val="00F0385A"/>
    <w:rsid w:val="00F053D3"/>
    <w:rsid w:val="00F1070F"/>
    <w:rsid w:val="00F10CEC"/>
    <w:rsid w:val="00F13BB5"/>
    <w:rsid w:val="00F14992"/>
    <w:rsid w:val="00F1532F"/>
    <w:rsid w:val="00F1668E"/>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37C"/>
    <w:rsid w:val="00F44520"/>
    <w:rsid w:val="00F44E00"/>
    <w:rsid w:val="00F44EC3"/>
    <w:rsid w:val="00F459DC"/>
    <w:rsid w:val="00F46AFA"/>
    <w:rsid w:val="00F46B72"/>
    <w:rsid w:val="00F474AB"/>
    <w:rsid w:val="00F476F6"/>
    <w:rsid w:val="00F47A28"/>
    <w:rsid w:val="00F5050C"/>
    <w:rsid w:val="00F50BEA"/>
    <w:rsid w:val="00F5134E"/>
    <w:rsid w:val="00F528DD"/>
    <w:rsid w:val="00F52A18"/>
    <w:rsid w:val="00F52C68"/>
    <w:rsid w:val="00F53BA2"/>
    <w:rsid w:val="00F53CC6"/>
    <w:rsid w:val="00F564CD"/>
    <w:rsid w:val="00F60266"/>
    <w:rsid w:val="00F609FE"/>
    <w:rsid w:val="00F6141A"/>
    <w:rsid w:val="00F61702"/>
    <w:rsid w:val="00F62E71"/>
    <w:rsid w:val="00F6306C"/>
    <w:rsid w:val="00F630C8"/>
    <w:rsid w:val="00F64C12"/>
    <w:rsid w:val="00F6552D"/>
    <w:rsid w:val="00F667F5"/>
    <w:rsid w:val="00F67278"/>
    <w:rsid w:val="00F710E9"/>
    <w:rsid w:val="00F727AF"/>
    <w:rsid w:val="00F733F0"/>
    <w:rsid w:val="00F76A72"/>
    <w:rsid w:val="00F77340"/>
    <w:rsid w:val="00F8042D"/>
    <w:rsid w:val="00F8318C"/>
    <w:rsid w:val="00F8355F"/>
    <w:rsid w:val="00F83F0C"/>
    <w:rsid w:val="00F84570"/>
    <w:rsid w:val="00F845B5"/>
    <w:rsid w:val="00F85256"/>
    <w:rsid w:val="00F85EB1"/>
    <w:rsid w:val="00F868E5"/>
    <w:rsid w:val="00F86BFE"/>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4FB"/>
    <w:rsid w:val="00FB3D8E"/>
    <w:rsid w:val="00FB4CB0"/>
    <w:rsid w:val="00FB608E"/>
    <w:rsid w:val="00FB6392"/>
    <w:rsid w:val="00FC0DFC"/>
    <w:rsid w:val="00FC39BA"/>
    <w:rsid w:val="00FC3A44"/>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E42C7"/>
    <w:rsid w:val="00FE609E"/>
    <w:rsid w:val="00FF2E19"/>
    <w:rsid w:val="00FF756F"/>
    <w:rsid w:val="00FF7F9C"/>
    <w:rsid w:val="018A73DB"/>
    <w:rsid w:val="07275488"/>
    <w:rsid w:val="08444A26"/>
    <w:rsid w:val="0A437550"/>
    <w:rsid w:val="0B053AE0"/>
    <w:rsid w:val="0CC1509B"/>
    <w:rsid w:val="0D0C510A"/>
    <w:rsid w:val="0ED76E1D"/>
    <w:rsid w:val="0EFE7A41"/>
    <w:rsid w:val="0F9E01DE"/>
    <w:rsid w:val="10075F86"/>
    <w:rsid w:val="14E81958"/>
    <w:rsid w:val="1609063E"/>
    <w:rsid w:val="161719F2"/>
    <w:rsid w:val="18ED2353"/>
    <w:rsid w:val="196358EA"/>
    <w:rsid w:val="19662322"/>
    <w:rsid w:val="1A1A1BD8"/>
    <w:rsid w:val="1BDF39B5"/>
    <w:rsid w:val="1DDD43AB"/>
    <w:rsid w:val="20FB1FC3"/>
    <w:rsid w:val="23B1103B"/>
    <w:rsid w:val="25062C5F"/>
    <w:rsid w:val="28402658"/>
    <w:rsid w:val="2F9975F1"/>
    <w:rsid w:val="313F10A3"/>
    <w:rsid w:val="32AD39F2"/>
    <w:rsid w:val="35A33578"/>
    <w:rsid w:val="35E43E86"/>
    <w:rsid w:val="38BC0985"/>
    <w:rsid w:val="38F067F6"/>
    <w:rsid w:val="43970172"/>
    <w:rsid w:val="44E36EBE"/>
    <w:rsid w:val="467644C1"/>
    <w:rsid w:val="469B503E"/>
    <w:rsid w:val="47265086"/>
    <w:rsid w:val="4AB72209"/>
    <w:rsid w:val="4AE26D1A"/>
    <w:rsid w:val="4DFE58E7"/>
    <w:rsid w:val="4E8E004F"/>
    <w:rsid w:val="50AF5D81"/>
    <w:rsid w:val="54D74A08"/>
    <w:rsid w:val="552D3719"/>
    <w:rsid w:val="55D50038"/>
    <w:rsid w:val="565434BA"/>
    <w:rsid w:val="567F6F0E"/>
    <w:rsid w:val="5C19557F"/>
    <w:rsid w:val="5E2A1AE7"/>
    <w:rsid w:val="5EF53147"/>
    <w:rsid w:val="62AF7E63"/>
    <w:rsid w:val="6CF73AEB"/>
    <w:rsid w:val="6D29291A"/>
    <w:rsid w:val="6E394158"/>
    <w:rsid w:val="6EA33B21"/>
    <w:rsid w:val="71522ECF"/>
    <w:rsid w:val="73B515B8"/>
    <w:rsid w:val="74D6127F"/>
    <w:rsid w:val="799B1860"/>
    <w:rsid w:val="79B02CAD"/>
    <w:rsid w:val="7C6668FD"/>
    <w:rsid w:val="7D581ACB"/>
    <w:rsid w:val="7EAC3044"/>
    <w:rsid w:val="7F590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72"/>
    <w:qFormat/>
    <w:uiPriority w:val="0"/>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73"/>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74"/>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75"/>
    <w:unhideWhenUsed/>
    <w:qFormat/>
    <w:uiPriority w:val="0"/>
    <w:pPr>
      <w:keepNext/>
      <w:numPr>
        <w:ilvl w:val="3"/>
        <w:numId w:val="1"/>
      </w:numPr>
      <w:spacing w:before="240" w:after="60"/>
      <w:outlineLvl w:val="3"/>
    </w:pPr>
    <w:rPr>
      <w:rFonts w:cstheme="majorBidi"/>
      <w:b/>
      <w:bCs/>
      <w:sz w:val="28"/>
      <w:szCs w:val="28"/>
    </w:rPr>
  </w:style>
  <w:style w:type="paragraph" w:styleId="7">
    <w:name w:val="heading 5"/>
    <w:basedOn w:val="1"/>
    <w:next w:val="1"/>
    <w:link w:val="76"/>
    <w:unhideWhenUsed/>
    <w:qFormat/>
    <w:uiPriority w:val="0"/>
    <w:pPr>
      <w:numPr>
        <w:ilvl w:val="4"/>
        <w:numId w:val="1"/>
      </w:numPr>
      <w:spacing w:before="240" w:after="60"/>
      <w:outlineLvl w:val="4"/>
    </w:pPr>
    <w:rPr>
      <w:b/>
      <w:bCs/>
      <w:i/>
      <w:iCs/>
      <w:sz w:val="26"/>
      <w:szCs w:val="26"/>
    </w:rPr>
  </w:style>
  <w:style w:type="paragraph" w:styleId="8">
    <w:name w:val="heading 6"/>
    <w:basedOn w:val="1"/>
    <w:next w:val="1"/>
    <w:link w:val="77"/>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8"/>
    <w:semiHidden/>
    <w:unhideWhenUsed/>
    <w:qFormat/>
    <w:uiPriority w:val="9"/>
    <w:pPr>
      <w:numPr>
        <w:ilvl w:val="6"/>
        <w:numId w:val="1"/>
      </w:numPr>
      <w:spacing w:before="240" w:after="60"/>
      <w:outlineLvl w:val="6"/>
    </w:pPr>
  </w:style>
  <w:style w:type="paragraph" w:styleId="10">
    <w:name w:val="heading 8"/>
    <w:basedOn w:val="1"/>
    <w:next w:val="1"/>
    <w:link w:val="79"/>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80"/>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6"/>
    <w:qFormat/>
    <w:uiPriority w:val="0"/>
    <w:pPr>
      <w:spacing w:line="520" w:lineRule="exact"/>
      <w:ind w:firstLine="560" w:firstLineChars="200"/>
    </w:pPr>
    <w:rPr>
      <w:rFonts w:ascii="Times New Roman" w:hAnsi="Times New Roman" w:eastAsia="仿宋"/>
      <w:szCs w:val="28"/>
    </w:rPr>
  </w:style>
  <w:style w:type="paragraph" w:styleId="12">
    <w:name w:val="Normal Indent"/>
    <w:basedOn w:val="1"/>
    <w:link w:val="203"/>
    <w:qFormat/>
    <w:uiPriority w:val="99"/>
    <w:pPr>
      <w:widowControl w:val="0"/>
      <w:ind w:firstLine="420"/>
      <w:jc w:val="both"/>
    </w:pPr>
    <w:rPr>
      <w:rFonts w:ascii="Times New Roman" w:hAnsi="Times New Roman" w:eastAsia="宋体"/>
      <w:sz w:val="20"/>
      <w:szCs w:val="20"/>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04"/>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96"/>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Indent"/>
    <w:basedOn w:val="1"/>
    <w:link w:val="204"/>
    <w:unhideWhenUsed/>
    <w:qFormat/>
    <w:uiPriority w:val="0"/>
    <w:pPr>
      <w:spacing w:after="120"/>
      <w:ind w:left="420" w:leftChars="200"/>
    </w:pPr>
  </w:style>
  <w:style w:type="paragraph" w:styleId="17">
    <w:name w:val="toc 5"/>
    <w:basedOn w:val="1"/>
    <w:next w:val="1"/>
    <w:qFormat/>
    <w:uiPriority w:val="39"/>
    <w:pPr>
      <w:ind w:left="1680" w:leftChars="800"/>
    </w:pPr>
    <w:rPr>
      <w:rFonts w:ascii="Times New Roman" w:hAnsi="Times New Roman" w:eastAsia="仿宋"/>
      <w:szCs w:val="20"/>
    </w:rPr>
  </w:style>
  <w:style w:type="paragraph" w:styleId="18">
    <w:name w:val="toc 3"/>
    <w:basedOn w:val="1"/>
    <w:next w:val="1"/>
    <w:qFormat/>
    <w:uiPriority w:val="39"/>
    <w:pPr>
      <w:ind w:left="840" w:leftChars="400"/>
    </w:pPr>
    <w:rPr>
      <w:rFonts w:ascii="Times New Roman" w:hAnsi="Times New Roman" w:eastAsia="仿宋"/>
      <w:szCs w:val="20"/>
    </w:rPr>
  </w:style>
  <w:style w:type="paragraph" w:styleId="19">
    <w:name w:val="Plain Text"/>
    <w:basedOn w:val="1"/>
    <w:link w:val="207"/>
    <w:qFormat/>
    <w:uiPriority w:val="0"/>
    <w:rPr>
      <w:rFonts w:ascii="宋体" w:hAnsi="Courier New" w:eastAsia="宋体"/>
      <w:sz w:val="21"/>
      <w:szCs w:val="21"/>
    </w:rPr>
  </w:style>
  <w:style w:type="paragraph" w:styleId="20">
    <w:name w:val="Date"/>
    <w:basedOn w:val="1"/>
    <w:next w:val="1"/>
    <w:link w:val="69"/>
    <w:unhideWhenUsed/>
    <w:qFormat/>
    <w:uiPriority w:val="0"/>
    <w:pPr>
      <w:ind w:left="100" w:leftChars="2500"/>
    </w:pPr>
  </w:style>
  <w:style w:type="paragraph" w:styleId="21">
    <w:name w:val="Balloon Text"/>
    <w:basedOn w:val="1"/>
    <w:link w:val="95"/>
    <w:unhideWhenUsed/>
    <w:qFormat/>
    <w:uiPriority w:val="99"/>
    <w:rPr>
      <w:sz w:val="18"/>
      <w:szCs w:val="18"/>
    </w:rPr>
  </w:style>
  <w:style w:type="paragraph" w:styleId="22">
    <w:name w:val="footer"/>
    <w:basedOn w:val="1"/>
    <w:link w:val="71"/>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7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Lines="100" w:afterLines="100"/>
    </w:pPr>
    <w:rPr>
      <w:rFonts w:ascii="Calibri" w:hAnsi="Calibri" w:eastAsia="宋体"/>
      <w:kern w:val="32"/>
      <w:sz w:val="32"/>
    </w:rPr>
  </w:style>
  <w:style w:type="paragraph" w:styleId="25">
    <w:name w:val="toc 4"/>
    <w:basedOn w:val="1"/>
    <w:next w:val="1"/>
    <w:qFormat/>
    <w:uiPriority w:val="39"/>
    <w:pPr>
      <w:ind w:left="1260" w:leftChars="600"/>
    </w:pPr>
    <w:rPr>
      <w:rFonts w:ascii="Times New Roman" w:hAnsi="Times New Roman" w:eastAsia="仿宋"/>
      <w:szCs w:val="20"/>
    </w:rPr>
  </w:style>
  <w:style w:type="paragraph" w:styleId="26">
    <w:name w:val="Subtitle"/>
    <w:basedOn w:val="1"/>
    <w:next w:val="1"/>
    <w:link w:val="82"/>
    <w:qFormat/>
    <w:uiPriority w:val="11"/>
    <w:pPr>
      <w:keepNext/>
      <w:spacing w:beforeLines="50" w:afterLines="50"/>
      <w:jc w:val="center"/>
      <w:outlineLvl w:val="1"/>
    </w:pPr>
    <w:rPr>
      <w:rFonts w:ascii="Calibri" w:hAnsi="Calibri" w:eastAsia="黑体" w:cstheme="majorBidi"/>
      <w:sz w:val="32"/>
    </w:rPr>
  </w:style>
  <w:style w:type="paragraph" w:styleId="27">
    <w:name w:val="toc 2"/>
    <w:basedOn w:val="1"/>
    <w:next w:val="1"/>
    <w:qFormat/>
    <w:uiPriority w:val="39"/>
    <w:pPr>
      <w:ind w:left="420" w:leftChars="200"/>
    </w:pPr>
    <w:rPr>
      <w:rFonts w:ascii="Times New Roman" w:hAnsi="Times New Roman" w:eastAsia="仿宋"/>
      <w:szCs w:val="20"/>
    </w:rPr>
  </w:style>
  <w:style w:type="paragraph" w:styleId="28">
    <w:name w:val="Normal (Web)"/>
    <w:basedOn w:val="1"/>
    <w:unhideWhenUsed/>
    <w:qFormat/>
    <w:uiPriority w:val="0"/>
    <w:rPr>
      <w:sz w:val="21"/>
      <w:szCs w:val="21"/>
    </w:rPr>
  </w:style>
  <w:style w:type="paragraph" w:styleId="29">
    <w:name w:val="Title"/>
    <w:basedOn w:val="1"/>
    <w:next w:val="1"/>
    <w:link w:val="81"/>
    <w:qFormat/>
    <w:uiPriority w:val="0"/>
    <w:pPr>
      <w:spacing w:before="240" w:after="60"/>
      <w:jc w:val="center"/>
      <w:outlineLvl w:val="0"/>
    </w:pPr>
    <w:rPr>
      <w:rFonts w:asciiTheme="majorHAnsi" w:hAnsiTheme="majorHAnsi" w:eastAsiaTheme="majorEastAsia" w:cstheme="majorBidi"/>
      <w:b/>
      <w:bCs/>
      <w:kern w:val="28"/>
      <w:sz w:val="32"/>
      <w:szCs w:val="32"/>
    </w:rPr>
  </w:style>
  <w:style w:type="paragraph" w:styleId="30">
    <w:name w:val="annotation subject"/>
    <w:basedOn w:val="15"/>
    <w:next w:val="15"/>
    <w:link w:val="103"/>
    <w:semiHidden/>
    <w:unhideWhenUsed/>
    <w:qFormat/>
    <w:uiPriority w:val="99"/>
    <w:rPr>
      <w:b/>
      <w:bCs/>
    </w:rPr>
  </w:style>
  <w:style w:type="paragraph" w:styleId="31">
    <w:name w:val="Body Text First Indent 2"/>
    <w:basedOn w:val="16"/>
    <w:next w:val="1"/>
    <w:link w:val="205"/>
    <w:qFormat/>
    <w:uiPriority w:val="0"/>
    <w:pPr>
      <w:adjustRightInd w:val="0"/>
      <w:spacing w:after="0"/>
      <w:ind w:left="0" w:leftChars="0" w:firstLine="420" w:firstLineChars="200"/>
    </w:pPr>
    <w:rPr>
      <w:rFonts w:ascii="Times New Roman" w:hAnsi="Times New Roman" w:eastAsia="仿宋"/>
      <w:sz w:val="28"/>
      <w:szCs w:val="2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rFonts w:asciiTheme="minorHAnsi" w:hAnsiTheme="minorHAnsi"/>
      <w:b/>
      <w:i/>
      <w:iCs/>
    </w:rPr>
  </w:style>
  <w:style w:type="character" w:styleId="39">
    <w:name w:val="HTML Definition"/>
    <w:basedOn w:val="34"/>
    <w:semiHidden/>
    <w:unhideWhenUsed/>
    <w:qFormat/>
    <w:uiPriority w:val="99"/>
    <w:rPr>
      <w:i/>
      <w:iCs/>
    </w:rPr>
  </w:style>
  <w:style w:type="character" w:styleId="40">
    <w:name w:val="HTML Typewriter"/>
    <w:basedOn w:val="34"/>
    <w:semiHidden/>
    <w:unhideWhenUsed/>
    <w:qFormat/>
    <w:uiPriority w:val="99"/>
    <w:rPr>
      <w:rFonts w:hint="default" w:ascii="monospace" w:hAnsi="monospace" w:eastAsia="monospace" w:cs="monospace"/>
      <w:sz w:val="20"/>
    </w:rPr>
  </w:style>
  <w:style w:type="character" w:styleId="41">
    <w:name w:val="HTML Acronym"/>
    <w:basedOn w:val="34"/>
    <w:semiHidden/>
    <w:unhideWhenUsed/>
    <w:qFormat/>
    <w:uiPriority w:val="99"/>
  </w:style>
  <w:style w:type="character" w:styleId="42">
    <w:name w:val="HTML Variable"/>
    <w:basedOn w:val="34"/>
    <w:semiHidden/>
    <w:unhideWhenUsed/>
    <w:qFormat/>
    <w:uiPriority w:val="99"/>
  </w:style>
  <w:style w:type="character" w:styleId="43">
    <w:name w:val="Hyperlink"/>
    <w:basedOn w:val="34"/>
    <w:unhideWhenUsed/>
    <w:qFormat/>
    <w:uiPriority w:val="99"/>
    <w:rPr>
      <w:color w:val="0563C1" w:themeColor="hyperlink"/>
      <w:u w:val="single"/>
      <w14:textFill>
        <w14:solidFill>
          <w14:schemeClr w14:val="hlink"/>
        </w14:solidFill>
      </w14:textFill>
    </w:rPr>
  </w:style>
  <w:style w:type="character" w:styleId="44">
    <w:name w:val="HTML Code"/>
    <w:basedOn w:val="34"/>
    <w:semiHidden/>
    <w:unhideWhenUsed/>
    <w:qFormat/>
    <w:uiPriority w:val="99"/>
    <w:rPr>
      <w:rFonts w:hint="default" w:ascii="Consolas" w:hAnsi="Consolas" w:eastAsia="Consolas" w:cs="Consolas"/>
      <w:color w:val="C7254E"/>
      <w:sz w:val="21"/>
      <w:szCs w:val="21"/>
      <w:shd w:val="clear" w:color="auto" w:fill="F9F2F4"/>
    </w:rPr>
  </w:style>
  <w:style w:type="character" w:styleId="45">
    <w:name w:val="annotation reference"/>
    <w:basedOn w:val="34"/>
    <w:semiHidden/>
    <w:unhideWhenUsed/>
    <w:qFormat/>
    <w:uiPriority w:val="99"/>
    <w:rPr>
      <w:sz w:val="21"/>
      <w:szCs w:val="21"/>
    </w:rPr>
  </w:style>
  <w:style w:type="character" w:styleId="46">
    <w:name w:val="HTML Cite"/>
    <w:basedOn w:val="34"/>
    <w:semiHidden/>
    <w:unhideWhenUsed/>
    <w:qFormat/>
    <w:uiPriority w:val="99"/>
  </w:style>
  <w:style w:type="character" w:styleId="47">
    <w:name w:val="HTML Keyboard"/>
    <w:basedOn w:val="34"/>
    <w:semiHidden/>
    <w:unhideWhenUsed/>
    <w:qFormat/>
    <w:uiPriority w:val="99"/>
    <w:rPr>
      <w:rFonts w:ascii="Consolas" w:hAnsi="Consolas" w:eastAsia="Consolas" w:cs="Consolas"/>
      <w:color w:val="FFFFFF"/>
      <w:sz w:val="21"/>
      <w:szCs w:val="21"/>
      <w:shd w:val="clear" w:color="auto" w:fill="333333"/>
    </w:rPr>
  </w:style>
  <w:style w:type="character" w:styleId="48">
    <w:name w:val="HTML Sample"/>
    <w:basedOn w:val="34"/>
    <w:semiHidden/>
    <w:unhideWhenUsed/>
    <w:qFormat/>
    <w:uiPriority w:val="99"/>
    <w:rPr>
      <w:rFonts w:hint="default" w:ascii="Consolas" w:hAnsi="Consolas" w:eastAsia="Consolas" w:cs="Consolas"/>
      <w:sz w:val="21"/>
      <w:szCs w:val="21"/>
    </w:rPr>
  </w:style>
  <w:style w:type="paragraph" w:customStyle="1" w:styleId="49">
    <w:name w:val="※封面大标题"/>
    <w:basedOn w:val="1"/>
    <w:next w:val="1"/>
    <w:qFormat/>
    <w:uiPriority w:val="0"/>
    <w:pPr>
      <w:jc w:val="center"/>
    </w:pPr>
    <w:rPr>
      <w:rFonts w:ascii="华文中宋" w:hAnsi="华文中宋" w:eastAsia="华文中宋"/>
      <w:sz w:val="96"/>
      <w:szCs w:val="96"/>
    </w:rPr>
  </w:style>
  <w:style w:type="paragraph" w:customStyle="1" w:styleId="50">
    <w:name w:val="※封面题颌"/>
    <w:basedOn w:val="1"/>
    <w:next w:val="1"/>
    <w:qFormat/>
    <w:uiPriority w:val="0"/>
    <w:pPr>
      <w:jc w:val="center"/>
    </w:pPr>
    <w:rPr>
      <w:rFonts w:ascii="Calibri Light" w:hAnsi="Calibri Light" w:eastAsia="华文仿宋"/>
      <w:sz w:val="36"/>
      <w:szCs w:val="36"/>
    </w:rPr>
  </w:style>
  <w:style w:type="paragraph" w:customStyle="1" w:styleId="51">
    <w:name w:val="※封面题眉"/>
    <w:basedOn w:val="1"/>
    <w:next w:val="49"/>
    <w:qFormat/>
    <w:uiPriority w:val="0"/>
    <w:pPr>
      <w:jc w:val="center"/>
    </w:pPr>
    <w:rPr>
      <w:rFonts w:ascii="华文仿宋" w:hAnsi="华文仿宋" w:eastAsia="华文仿宋"/>
      <w:sz w:val="52"/>
      <w:szCs w:val="28"/>
    </w:rPr>
  </w:style>
  <w:style w:type="paragraph" w:customStyle="1" w:styleId="52">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3">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4">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5">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6">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7">
    <w:name w:val="※小标题 一"/>
    <w:basedOn w:val="56"/>
    <w:next w:val="56"/>
    <w:qFormat/>
    <w:uiPriority w:val="0"/>
    <w:pPr>
      <w:spacing w:before="120" w:line="240" w:lineRule="auto"/>
      <w:outlineLvl w:val="2"/>
    </w:pPr>
    <w:rPr>
      <w:b/>
      <w:color w:val="203864" w:themeColor="accent5" w:themeShade="80"/>
      <w:sz w:val="32"/>
    </w:rPr>
  </w:style>
  <w:style w:type="paragraph" w:customStyle="1" w:styleId="58">
    <w:name w:val="※小标题（1）"/>
    <w:basedOn w:val="1"/>
    <w:next w:val="56"/>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9">
    <w:name w:val="※小标题（一）"/>
    <w:basedOn w:val="1"/>
    <w:next w:val="56"/>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0">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1">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2">
    <w:name w:val="※页眉"/>
    <w:basedOn w:val="56"/>
    <w:qFormat/>
    <w:uiPriority w:val="0"/>
    <w:pPr>
      <w:pBdr>
        <w:bottom w:val="single" w:color="auto" w:sz="4" w:space="1"/>
      </w:pBdr>
      <w:spacing w:line="240" w:lineRule="atLeast"/>
      <w:jc w:val="right"/>
    </w:pPr>
    <w:rPr>
      <w:rFonts w:ascii="宋体" w:hAnsi="宋体" w:eastAsia="宋体"/>
      <w:sz w:val="18"/>
    </w:rPr>
  </w:style>
  <w:style w:type="paragraph" w:customStyle="1" w:styleId="63">
    <w:name w:val="※章节标题（第X章）"/>
    <w:basedOn w:val="1"/>
    <w:qFormat/>
    <w:uiPriority w:val="0"/>
    <w:pPr>
      <w:jc w:val="center"/>
      <w:outlineLvl w:val="0"/>
    </w:pPr>
    <w:rPr>
      <w:rFonts w:ascii="Calibri Light" w:hAnsi="Calibri Light" w:eastAsia="黑体"/>
      <w:sz w:val="36"/>
      <w:szCs w:val="28"/>
    </w:rPr>
  </w:style>
  <w:style w:type="paragraph" w:customStyle="1" w:styleId="64">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5">
    <w:name w:val="※章节标题（第Z部分分项）"/>
    <w:basedOn w:val="64"/>
    <w:qFormat/>
    <w:uiPriority w:val="0"/>
    <w:pPr>
      <w:outlineLvl w:val="2"/>
    </w:pPr>
  </w:style>
  <w:style w:type="paragraph" w:customStyle="1" w:styleId="66">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7">
    <w:name w:val="※正文（缩进2）"/>
    <w:basedOn w:val="56"/>
    <w:qFormat/>
    <w:uiPriority w:val="0"/>
    <w:pPr>
      <w:ind w:firstLine="200" w:firstLineChars="200"/>
    </w:pPr>
  </w:style>
  <w:style w:type="paragraph" w:customStyle="1" w:styleId="68">
    <w:name w:val="※正文（缩进4）"/>
    <w:basedOn w:val="56"/>
    <w:qFormat/>
    <w:uiPriority w:val="0"/>
    <w:pPr>
      <w:ind w:firstLine="400" w:firstLineChars="400"/>
    </w:pPr>
  </w:style>
  <w:style w:type="character" w:customStyle="1" w:styleId="69">
    <w:name w:val="日期 字符"/>
    <w:basedOn w:val="34"/>
    <w:link w:val="20"/>
    <w:qFormat/>
    <w:uiPriority w:val="0"/>
    <w:rPr>
      <w:rFonts w:ascii="华文仿宋" w:hAnsi="华文仿宋" w:eastAsia="华文仿宋"/>
      <w:sz w:val="28"/>
      <w:szCs w:val="28"/>
    </w:rPr>
  </w:style>
  <w:style w:type="character" w:customStyle="1" w:styleId="70">
    <w:name w:val="页眉 字符"/>
    <w:basedOn w:val="34"/>
    <w:link w:val="23"/>
    <w:qFormat/>
    <w:uiPriority w:val="99"/>
    <w:rPr>
      <w:rFonts w:ascii="华文仿宋" w:hAnsi="华文仿宋" w:eastAsia="华文仿宋"/>
      <w:sz w:val="18"/>
      <w:szCs w:val="18"/>
    </w:rPr>
  </w:style>
  <w:style w:type="character" w:customStyle="1" w:styleId="71">
    <w:name w:val="页脚 字符"/>
    <w:basedOn w:val="34"/>
    <w:link w:val="22"/>
    <w:qFormat/>
    <w:uiPriority w:val="99"/>
    <w:rPr>
      <w:rFonts w:ascii="华文仿宋" w:hAnsi="华文仿宋" w:eastAsia="华文仿宋"/>
      <w:sz w:val="18"/>
      <w:szCs w:val="18"/>
    </w:rPr>
  </w:style>
  <w:style w:type="character" w:customStyle="1" w:styleId="72">
    <w:name w:val="标题 1 字符"/>
    <w:basedOn w:val="34"/>
    <w:link w:val="3"/>
    <w:qFormat/>
    <w:uiPriority w:val="0"/>
    <w:rPr>
      <w:rFonts w:ascii="方正小标宋_GBK" w:hAnsi="仿宋" w:eastAsia="方正小标宋_GBK"/>
      <w:sz w:val="44"/>
      <w:szCs w:val="44"/>
    </w:rPr>
  </w:style>
  <w:style w:type="character" w:customStyle="1" w:styleId="73">
    <w:name w:val="标题 2 字符"/>
    <w:basedOn w:val="34"/>
    <w:link w:val="4"/>
    <w:qFormat/>
    <w:uiPriority w:val="9"/>
    <w:rPr>
      <w:rFonts w:ascii="楷体" w:hAnsi="楷体" w:eastAsia="黑体"/>
      <w:sz w:val="32"/>
      <w:szCs w:val="32"/>
    </w:rPr>
  </w:style>
  <w:style w:type="character" w:customStyle="1" w:styleId="74">
    <w:name w:val="标题 3 字符"/>
    <w:basedOn w:val="34"/>
    <w:link w:val="5"/>
    <w:qFormat/>
    <w:uiPriority w:val="9"/>
    <w:rPr>
      <w:rFonts w:ascii="方正小标宋_GBK" w:hAnsi="仿宋" w:eastAsia="方正小标宋_GBK"/>
      <w:sz w:val="36"/>
      <w:szCs w:val="36"/>
    </w:rPr>
  </w:style>
  <w:style w:type="character" w:customStyle="1" w:styleId="75">
    <w:name w:val="标题 4 字符"/>
    <w:basedOn w:val="34"/>
    <w:link w:val="6"/>
    <w:qFormat/>
    <w:uiPriority w:val="0"/>
    <w:rPr>
      <w:rFonts w:cstheme="majorBidi"/>
      <w:b/>
      <w:bCs/>
      <w:sz w:val="28"/>
      <w:szCs w:val="28"/>
    </w:rPr>
  </w:style>
  <w:style w:type="character" w:customStyle="1" w:styleId="76">
    <w:name w:val="标题 5 字符"/>
    <w:basedOn w:val="34"/>
    <w:link w:val="7"/>
    <w:qFormat/>
    <w:uiPriority w:val="0"/>
    <w:rPr>
      <w:b/>
      <w:bCs/>
      <w:i/>
      <w:iCs/>
      <w:sz w:val="26"/>
      <w:szCs w:val="26"/>
    </w:rPr>
  </w:style>
  <w:style w:type="character" w:customStyle="1" w:styleId="77">
    <w:name w:val="标题 6 字符"/>
    <w:basedOn w:val="34"/>
    <w:link w:val="8"/>
    <w:semiHidden/>
    <w:qFormat/>
    <w:uiPriority w:val="9"/>
    <w:rPr>
      <w:rFonts w:cstheme="majorBidi"/>
      <w:b/>
      <w:bCs/>
    </w:rPr>
  </w:style>
  <w:style w:type="character" w:customStyle="1" w:styleId="78">
    <w:name w:val="标题 7 字符"/>
    <w:basedOn w:val="34"/>
    <w:link w:val="9"/>
    <w:semiHidden/>
    <w:qFormat/>
    <w:uiPriority w:val="9"/>
    <w:rPr>
      <w:sz w:val="24"/>
      <w:szCs w:val="24"/>
    </w:rPr>
  </w:style>
  <w:style w:type="character" w:customStyle="1" w:styleId="79">
    <w:name w:val="标题 8 字符"/>
    <w:basedOn w:val="34"/>
    <w:link w:val="10"/>
    <w:semiHidden/>
    <w:qFormat/>
    <w:uiPriority w:val="9"/>
    <w:rPr>
      <w:rFonts w:cstheme="majorBidi"/>
      <w:i/>
      <w:iCs/>
      <w:sz w:val="24"/>
      <w:szCs w:val="24"/>
    </w:rPr>
  </w:style>
  <w:style w:type="character" w:customStyle="1" w:styleId="80">
    <w:name w:val="标题 9 字符"/>
    <w:basedOn w:val="34"/>
    <w:link w:val="11"/>
    <w:semiHidden/>
    <w:qFormat/>
    <w:uiPriority w:val="9"/>
    <w:rPr>
      <w:rFonts w:asciiTheme="majorHAnsi" w:hAnsiTheme="majorHAnsi" w:eastAsiaTheme="majorEastAsia" w:cstheme="majorBidi"/>
    </w:rPr>
  </w:style>
  <w:style w:type="character" w:customStyle="1" w:styleId="81">
    <w:name w:val="标题 字符"/>
    <w:basedOn w:val="34"/>
    <w:link w:val="29"/>
    <w:qFormat/>
    <w:uiPriority w:val="0"/>
    <w:rPr>
      <w:rFonts w:asciiTheme="majorHAnsi" w:hAnsiTheme="majorHAnsi" w:eastAsiaTheme="majorEastAsia" w:cstheme="majorBidi"/>
      <w:b/>
      <w:bCs/>
      <w:kern w:val="28"/>
      <w:sz w:val="32"/>
      <w:szCs w:val="32"/>
    </w:rPr>
  </w:style>
  <w:style w:type="character" w:customStyle="1" w:styleId="82">
    <w:name w:val="副标题 字符"/>
    <w:basedOn w:val="34"/>
    <w:link w:val="26"/>
    <w:qFormat/>
    <w:uiPriority w:val="11"/>
    <w:rPr>
      <w:rFonts w:ascii="Calibri" w:hAnsi="Calibri" w:eastAsia="黑体" w:cstheme="majorBidi"/>
      <w:sz w:val="32"/>
      <w:szCs w:val="24"/>
    </w:rPr>
  </w:style>
  <w:style w:type="paragraph" w:styleId="83">
    <w:name w:val="No Spacing"/>
    <w:basedOn w:val="1"/>
    <w:qFormat/>
    <w:uiPriority w:val="1"/>
    <w:rPr>
      <w:szCs w:val="32"/>
    </w:rPr>
  </w:style>
  <w:style w:type="paragraph" w:styleId="84">
    <w:name w:val="List Paragraph"/>
    <w:basedOn w:val="1"/>
    <w:link w:val="208"/>
    <w:qFormat/>
    <w:uiPriority w:val="34"/>
    <w:pPr>
      <w:ind w:left="720"/>
      <w:contextualSpacing/>
    </w:pPr>
  </w:style>
  <w:style w:type="paragraph" w:styleId="85">
    <w:name w:val="Quote"/>
    <w:basedOn w:val="1"/>
    <w:next w:val="1"/>
    <w:link w:val="86"/>
    <w:qFormat/>
    <w:uiPriority w:val="29"/>
    <w:rPr>
      <w:i/>
    </w:rPr>
  </w:style>
  <w:style w:type="character" w:customStyle="1" w:styleId="86">
    <w:name w:val="引用 字符"/>
    <w:basedOn w:val="34"/>
    <w:link w:val="85"/>
    <w:qFormat/>
    <w:uiPriority w:val="29"/>
    <w:rPr>
      <w:i/>
      <w:sz w:val="24"/>
      <w:szCs w:val="24"/>
    </w:rPr>
  </w:style>
  <w:style w:type="paragraph" w:styleId="87">
    <w:name w:val="Intense Quote"/>
    <w:basedOn w:val="1"/>
    <w:next w:val="1"/>
    <w:link w:val="88"/>
    <w:qFormat/>
    <w:uiPriority w:val="30"/>
    <w:pPr>
      <w:ind w:left="720" w:right="720"/>
    </w:pPr>
    <w:rPr>
      <w:b/>
      <w:i/>
      <w:szCs w:val="22"/>
    </w:rPr>
  </w:style>
  <w:style w:type="character" w:customStyle="1" w:styleId="88">
    <w:name w:val="明显引用 字符"/>
    <w:basedOn w:val="34"/>
    <w:link w:val="87"/>
    <w:qFormat/>
    <w:uiPriority w:val="30"/>
    <w:rPr>
      <w:b/>
      <w:i/>
      <w:sz w:val="24"/>
    </w:rPr>
  </w:style>
  <w:style w:type="character" w:customStyle="1" w:styleId="89">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0">
    <w:name w:val="明显强调1"/>
    <w:basedOn w:val="34"/>
    <w:qFormat/>
    <w:uiPriority w:val="21"/>
    <w:rPr>
      <w:b/>
      <w:i/>
      <w:sz w:val="24"/>
      <w:szCs w:val="24"/>
      <w:u w:val="single"/>
    </w:rPr>
  </w:style>
  <w:style w:type="character" w:customStyle="1" w:styleId="91">
    <w:name w:val="不明显参考1"/>
    <w:basedOn w:val="34"/>
    <w:qFormat/>
    <w:uiPriority w:val="31"/>
    <w:rPr>
      <w:sz w:val="24"/>
      <w:szCs w:val="24"/>
      <w:u w:val="single"/>
    </w:rPr>
  </w:style>
  <w:style w:type="character" w:customStyle="1" w:styleId="92">
    <w:name w:val="明显参考1"/>
    <w:basedOn w:val="34"/>
    <w:qFormat/>
    <w:uiPriority w:val="32"/>
    <w:rPr>
      <w:b/>
      <w:sz w:val="24"/>
      <w:u w:val="single"/>
    </w:rPr>
  </w:style>
  <w:style w:type="character" w:customStyle="1" w:styleId="93">
    <w:name w:val="书籍标题1"/>
    <w:basedOn w:val="34"/>
    <w:qFormat/>
    <w:uiPriority w:val="33"/>
    <w:rPr>
      <w:rFonts w:asciiTheme="majorHAnsi" w:hAnsiTheme="majorHAnsi" w:eastAsiaTheme="majorEastAsia"/>
      <w:b/>
      <w:i/>
      <w:sz w:val="24"/>
      <w:szCs w:val="24"/>
    </w:rPr>
  </w:style>
  <w:style w:type="paragraph" w:customStyle="1" w:styleId="94">
    <w:name w:val="TOC 标题1"/>
    <w:basedOn w:val="3"/>
    <w:next w:val="1"/>
    <w:unhideWhenUsed/>
    <w:qFormat/>
    <w:uiPriority w:val="39"/>
    <w:pPr>
      <w:outlineLvl w:val="9"/>
    </w:pPr>
  </w:style>
  <w:style w:type="character" w:customStyle="1" w:styleId="95">
    <w:name w:val="批注框文本 字符"/>
    <w:basedOn w:val="34"/>
    <w:link w:val="21"/>
    <w:qFormat/>
    <w:uiPriority w:val="99"/>
    <w:rPr>
      <w:sz w:val="18"/>
      <w:szCs w:val="18"/>
    </w:rPr>
  </w:style>
  <w:style w:type="character" w:customStyle="1" w:styleId="96">
    <w:name w:val="批注文字 字符"/>
    <w:basedOn w:val="34"/>
    <w:link w:val="15"/>
    <w:qFormat/>
    <w:uiPriority w:val="99"/>
    <w:rPr>
      <w:rFonts w:ascii="Calibri Light" w:hAnsi="Calibri Light" w:eastAsia="华文仿宋" w:cs="Calibri Light"/>
      <w:kern w:val="2"/>
      <w:sz w:val="28"/>
      <w:szCs w:val="28"/>
    </w:rPr>
  </w:style>
  <w:style w:type="paragraph" w:customStyle="1" w:styleId="97">
    <w:name w:val="@正文"/>
    <w:basedOn w:val="56"/>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8">
    <w:name w:val="@一级小标题"/>
    <w:basedOn w:val="1"/>
    <w:next w:val="97"/>
    <w:qFormat/>
    <w:uiPriority w:val="0"/>
    <w:pPr>
      <w:keepNext/>
      <w:spacing w:before="120" w:after="60"/>
      <w:outlineLvl w:val="2"/>
    </w:pPr>
    <w:rPr>
      <w:rFonts w:ascii="Calibri" w:hAnsi="Calibri" w:eastAsia="黑体"/>
      <w:kern w:val="28"/>
      <w:sz w:val="28"/>
    </w:rPr>
  </w:style>
  <w:style w:type="paragraph" w:customStyle="1" w:styleId="99">
    <w:name w:val="@标题"/>
    <w:basedOn w:val="1"/>
    <w:next w:val="97"/>
    <w:qFormat/>
    <w:uiPriority w:val="0"/>
    <w:pPr>
      <w:keepNext/>
      <w:spacing w:beforeLines="50" w:afterLines="50"/>
      <w:jc w:val="center"/>
      <w:outlineLvl w:val="1"/>
    </w:pPr>
    <w:rPr>
      <w:rFonts w:ascii="Calibri" w:hAnsi="Calibri" w:eastAsia="黑体"/>
      <w:kern w:val="32"/>
      <w:sz w:val="32"/>
    </w:rPr>
  </w:style>
  <w:style w:type="table" w:customStyle="1" w:styleId="100">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
    <w:name w:val="页眉 Char1"/>
    <w:basedOn w:val="34"/>
    <w:semiHidden/>
    <w:qFormat/>
    <w:uiPriority w:val="99"/>
    <w:rPr>
      <w:rFonts w:cs="Calibri Light"/>
      <w:sz w:val="18"/>
      <w:szCs w:val="18"/>
    </w:rPr>
  </w:style>
  <w:style w:type="character" w:customStyle="1" w:styleId="102">
    <w:name w:val="页脚 Char1"/>
    <w:basedOn w:val="34"/>
    <w:semiHidden/>
    <w:qFormat/>
    <w:uiPriority w:val="99"/>
    <w:rPr>
      <w:rFonts w:cs="Calibri Light"/>
      <w:sz w:val="18"/>
      <w:szCs w:val="18"/>
    </w:rPr>
  </w:style>
  <w:style w:type="character" w:customStyle="1" w:styleId="103">
    <w:name w:val="批注主题 字符"/>
    <w:basedOn w:val="96"/>
    <w:link w:val="30"/>
    <w:semiHidden/>
    <w:qFormat/>
    <w:uiPriority w:val="99"/>
    <w:rPr>
      <w:rFonts w:ascii="Calibri Light" w:hAnsi="Calibri Light" w:eastAsia="华文仿宋" w:cs="Calibri Light"/>
      <w:b/>
      <w:bCs/>
      <w:kern w:val="2"/>
      <w:sz w:val="28"/>
      <w:szCs w:val="28"/>
    </w:rPr>
  </w:style>
  <w:style w:type="character" w:customStyle="1" w:styleId="104">
    <w:name w:val="文档结构图 字符"/>
    <w:basedOn w:val="34"/>
    <w:link w:val="14"/>
    <w:semiHidden/>
    <w:qFormat/>
    <w:uiPriority w:val="99"/>
    <w:rPr>
      <w:rFonts w:ascii="宋体" w:hAnsi="Calibri Light" w:eastAsia="宋体" w:cs="Calibri Light"/>
      <w:kern w:val="2"/>
      <w:sz w:val="18"/>
      <w:szCs w:val="18"/>
    </w:rPr>
  </w:style>
  <w:style w:type="character" w:styleId="105">
    <w:name w:val="Placeholder Text"/>
    <w:basedOn w:val="34"/>
    <w:semiHidden/>
    <w:qFormat/>
    <w:uiPriority w:val="99"/>
    <w:rPr>
      <w:color w:val="808080"/>
    </w:rPr>
  </w:style>
  <w:style w:type="character" w:customStyle="1" w:styleId="106">
    <w:name w:val="Unresolved Mention1"/>
    <w:basedOn w:val="34"/>
    <w:semiHidden/>
    <w:unhideWhenUsed/>
    <w:qFormat/>
    <w:uiPriority w:val="99"/>
    <w:rPr>
      <w:color w:val="605E5C"/>
      <w:shd w:val="clear" w:color="auto" w:fill="E1DFDD"/>
    </w:rPr>
  </w:style>
  <w:style w:type="paragraph" w:customStyle="1" w:styleId="107">
    <w:name w:val="样式1"/>
    <w:basedOn w:val="5"/>
    <w:link w:val="109"/>
    <w:qFormat/>
    <w:uiPriority w:val="0"/>
    <w:pPr>
      <w:jc w:val="left"/>
    </w:pPr>
    <w:rPr>
      <w:rFonts w:eastAsia="楷体"/>
      <w:sz w:val="32"/>
    </w:rPr>
  </w:style>
  <w:style w:type="paragraph" w:customStyle="1" w:styleId="108">
    <w:name w:val="样式2"/>
    <w:basedOn w:val="99"/>
    <w:link w:val="111"/>
    <w:qFormat/>
    <w:uiPriority w:val="0"/>
    <w:pPr>
      <w:spacing w:line="560" w:lineRule="exact"/>
      <w:ind w:firstLine="643" w:firstLineChars="200"/>
      <w:jc w:val="both"/>
    </w:pPr>
    <w:rPr>
      <w:rFonts w:ascii="仿宋_GB2312" w:hAnsi="仿宋" w:eastAsia="仿宋_GB2312"/>
      <w:b/>
      <w:bCs/>
      <w:szCs w:val="32"/>
    </w:rPr>
  </w:style>
  <w:style w:type="character" w:customStyle="1" w:styleId="109">
    <w:name w:val="样式1 字符"/>
    <w:basedOn w:val="73"/>
    <w:link w:val="107"/>
    <w:qFormat/>
    <w:uiPriority w:val="0"/>
    <w:rPr>
      <w:rFonts w:ascii="方正小标宋_GBK" w:hAnsi="仿宋" w:eastAsia="楷体"/>
      <w:sz w:val="32"/>
      <w:szCs w:val="36"/>
    </w:rPr>
  </w:style>
  <w:style w:type="paragraph" w:customStyle="1" w:styleId="110">
    <w:name w:val="样式3"/>
    <w:basedOn w:val="1"/>
    <w:link w:val="112"/>
    <w:qFormat/>
    <w:uiPriority w:val="0"/>
    <w:pPr>
      <w:spacing w:line="560" w:lineRule="exact"/>
      <w:jc w:val="center"/>
    </w:pPr>
    <w:rPr>
      <w:rFonts w:ascii="方正小标宋_GBK" w:hAnsi="仿宋" w:eastAsia="方正小标宋_GBK"/>
      <w:sz w:val="36"/>
      <w:szCs w:val="36"/>
    </w:rPr>
  </w:style>
  <w:style w:type="character" w:customStyle="1" w:styleId="111">
    <w:name w:val="样式2 字符"/>
    <w:basedOn w:val="34"/>
    <w:link w:val="108"/>
    <w:qFormat/>
    <w:uiPriority w:val="0"/>
    <w:rPr>
      <w:rFonts w:ascii="仿宋_GB2312" w:hAnsi="仿宋" w:eastAsia="仿宋_GB2312"/>
      <w:b/>
      <w:bCs/>
      <w:kern w:val="32"/>
      <w:sz w:val="32"/>
      <w:szCs w:val="32"/>
    </w:rPr>
  </w:style>
  <w:style w:type="character" w:customStyle="1" w:styleId="112">
    <w:name w:val="样式3 字符"/>
    <w:basedOn w:val="34"/>
    <w:link w:val="110"/>
    <w:qFormat/>
    <w:uiPriority w:val="0"/>
    <w:rPr>
      <w:rFonts w:ascii="方正小标宋_GBK" w:hAnsi="仿宋" w:eastAsia="方正小标宋_GBK"/>
      <w:sz w:val="36"/>
      <w:szCs w:val="36"/>
    </w:rPr>
  </w:style>
  <w:style w:type="character" w:customStyle="1" w:styleId="113">
    <w:name w:val="nth-of-type(2)"/>
    <w:basedOn w:val="34"/>
    <w:qFormat/>
    <w:uiPriority w:val="0"/>
  </w:style>
  <w:style w:type="character" w:customStyle="1" w:styleId="114">
    <w:name w:val="nth-of-type(2)1"/>
    <w:basedOn w:val="34"/>
    <w:qFormat/>
    <w:uiPriority w:val="0"/>
  </w:style>
  <w:style w:type="character" w:customStyle="1" w:styleId="115">
    <w:name w:val="nth-of-type(2)2"/>
    <w:basedOn w:val="34"/>
    <w:qFormat/>
    <w:uiPriority w:val="0"/>
  </w:style>
  <w:style w:type="character" w:customStyle="1" w:styleId="116">
    <w:name w:val="nth-of-type(2)3"/>
    <w:basedOn w:val="34"/>
    <w:qFormat/>
    <w:uiPriority w:val="0"/>
  </w:style>
  <w:style w:type="character" w:customStyle="1" w:styleId="117">
    <w:name w:val="nth-of-type(2)4"/>
    <w:basedOn w:val="34"/>
    <w:qFormat/>
    <w:uiPriority w:val="0"/>
  </w:style>
  <w:style w:type="character" w:customStyle="1" w:styleId="118">
    <w:name w:val="nth-of-type(2)5"/>
    <w:basedOn w:val="34"/>
    <w:qFormat/>
    <w:uiPriority w:val="0"/>
  </w:style>
  <w:style w:type="character" w:customStyle="1" w:styleId="119">
    <w:name w:val="nth-of-type(2)6"/>
    <w:basedOn w:val="34"/>
    <w:qFormat/>
    <w:uiPriority w:val="0"/>
  </w:style>
  <w:style w:type="character" w:customStyle="1" w:styleId="120">
    <w:name w:val="nth-of-type(2)7"/>
    <w:basedOn w:val="34"/>
    <w:qFormat/>
    <w:uiPriority w:val="0"/>
  </w:style>
  <w:style w:type="character" w:customStyle="1" w:styleId="121">
    <w:name w:val="nth-child(1)"/>
    <w:basedOn w:val="34"/>
    <w:qFormat/>
    <w:uiPriority w:val="0"/>
  </w:style>
  <w:style w:type="character" w:customStyle="1" w:styleId="122">
    <w:name w:val="nth-of-type(4)"/>
    <w:basedOn w:val="34"/>
    <w:qFormat/>
    <w:uiPriority w:val="0"/>
  </w:style>
  <w:style w:type="character" w:customStyle="1" w:styleId="123">
    <w:name w:val="nth-of-type(4)1"/>
    <w:basedOn w:val="34"/>
    <w:qFormat/>
    <w:uiPriority w:val="0"/>
  </w:style>
  <w:style w:type="character" w:customStyle="1" w:styleId="124">
    <w:name w:val="nth-of-type(4)2"/>
    <w:basedOn w:val="34"/>
    <w:qFormat/>
    <w:uiPriority w:val="0"/>
  </w:style>
  <w:style w:type="character" w:customStyle="1" w:styleId="125">
    <w:name w:val="nth-of-type(4)3"/>
    <w:basedOn w:val="34"/>
    <w:qFormat/>
    <w:uiPriority w:val="0"/>
  </w:style>
  <w:style w:type="character" w:customStyle="1" w:styleId="126">
    <w:name w:val="nth-of-type(4)4"/>
    <w:basedOn w:val="34"/>
    <w:qFormat/>
    <w:uiPriority w:val="0"/>
  </w:style>
  <w:style w:type="character" w:customStyle="1" w:styleId="127">
    <w:name w:val="nth-of-type(4)5"/>
    <w:basedOn w:val="34"/>
    <w:qFormat/>
    <w:uiPriority w:val="0"/>
  </w:style>
  <w:style w:type="character" w:customStyle="1" w:styleId="128">
    <w:name w:val="nth-of-type(4)6"/>
    <w:basedOn w:val="34"/>
    <w:qFormat/>
    <w:uiPriority w:val="0"/>
  </w:style>
  <w:style w:type="character" w:customStyle="1" w:styleId="129">
    <w:name w:val="nth-of-type(4)7"/>
    <w:basedOn w:val="34"/>
    <w:qFormat/>
    <w:uiPriority w:val="0"/>
  </w:style>
  <w:style w:type="character" w:customStyle="1" w:styleId="130">
    <w:name w:val="nth-of-type(4)8"/>
    <w:basedOn w:val="34"/>
    <w:qFormat/>
    <w:uiPriority w:val="0"/>
    <w:rPr>
      <w:sz w:val="21"/>
      <w:szCs w:val="21"/>
    </w:rPr>
  </w:style>
  <w:style w:type="character" w:customStyle="1" w:styleId="131">
    <w:name w:val="nth-of-type(3)"/>
    <w:basedOn w:val="34"/>
    <w:qFormat/>
    <w:uiPriority w:val="0"/>
  </w:style>
  <w:style w:type="character" w:customStyle="1" w:styleId="132">
    <w:name w:val="nth-of-type(3)1"/>
    <w:basedOn w:val="34"/>
    <w:qFormat/>
    <w:uiPriority w:val="0"/>
  </w:style>
  <w:style w:type="character" w:customStyle="1" w:styleId="133">
    <w:name w:val="nth-of-type(3)2"/>
    <w:basedOn w:val="34"/>
    <w:qFormat/>
    <w:uiPriority w:val="0"/>
  </w:style>
  <w:style w:type="character" w:customStyle="1" w:styleId="134">
    <w:name w:val="nth-of-type(3)3"/>
    <w:basedOn w:val="34"/>
    <w:qFormat/>
    <w:uiPriority w:val="0"/>
  </w:style>
  <w:style w:type="character" w:customStyle="1" w:styleId="135">
    <w:name w:val="nth-of-type(3)4"/>
    <w:basedOn w:val="34"/>
    <w:qFormat/>
    <w:uiPriority w:val="0"/>
  </w:style>
  <w:style w:type="character" w:customStyle="1" w:styleId="136">
    <w:name w:val="nth-of-type(3)5"/>
    <w:basedOn w:val="34"/>
    <w:qFormat/>
    <w:uiPriority w:val="0"/>
  </w:style>
  <w:style w:type="character" w:customStyle="1" w:styleId="137">
    <w:name w:val="nth-of-type(3)6"/>
    <w:basedOn w:val="34"/>
    <w:qFormat/>
    <w:uiPriority w:val="0"/>
  </w:style>
  <w:style w:type="character" w:customStyle="1" w:styleId="138">
    <w:name w:val="nth-of-type(3)7"/>
    <w:basedOn w:val="34"/>
    <w:qFormat/>
    <w:uiPriority w:val="0"/>
    <w:rPr>
      <w:sz w:val="21"/>
      <w:szCs w:val="21"/>
    </w:rPr>
  </w:style>
  <w:style w:type="character" w:customStyle="1" w:styleId="139">
    <w:name w:val="nth-of-type(6)"/>
    <w:basedOn w:val="34"/>
    <w:qFormat/>
    <w:uiPriority w:val="0"/>
  </w:style>
  <w:style w:type="character" w:customStyle="1" w:styleId="140">
    <w:name w:val="nth-of-type(6)1"/>
    <w:basedOn w:val="34"/>
    <w:qFormat/>
    <w:uiPriority w:val="0"/>
  </w:style>
  <w:style w:type="character" w:customStyle="1" w:styleId="141">
    <w:name w:val="nth-of-type(6)2"/>
    <w:basedOn w:val="34"/>
    <w:qFormat/>
    <w:uiPriority w:val="0"/>
    <w:rPr>
      <w:color w:val="0082DF"/>
    </w:rPr>
  </w:style>
  <w:style w:type="character" w:customStyle="1" w:styleId="142">
    <w:name w:val="nth-of-type(6)3"/>
    <w:basedOn w:val="34"/>
    <w:qFormat/>
    <w:uiPriority w:val="0"/>
  </w:style>
  <w:style w:type="character" w:customStyle="1" w:styleId="143">
    <w:name w:val="nth-of-type(6)4"/>
    <w:basedOn w:val="34"/>
    <w:qFormat/>
    <w:uiPriority w:val="0"/>
  </w:style>
  <w:style w:type="character" w:customStyle="1" w:styleId="144">
    <w:name w:val="nth-of-type(6)5"/>
    <w:basedOn w:val="34"/>
    <w:qFormat/>
    <w:uiPriority w:val="0"/>
  </w:style>
  <w:style w:type="character" w:customStyle="1" w:styleId="145">
    <w:name w:val="nth-of-type(1)"/>
    <w:basedOn w:val="34"/>
    <w:qFormat/>
    <w:uiPriority w:val="0"/>
  </w:style>
  <w:style w:type="character" w:customStyle="1" w:styleId="146">
    <w:name w:val="nth-of-type(1)1"/>
    <w:basedOn w:val="34"/>
    <w:qFormat/>
    <w:uiPriority w:val="0"/>
    <w:rPr>
      <w:rFonts w:ascii="SourceHanSansCN-Regular" w:hAnsi="SourceHanSansCN-Regular" w:eastAsia="SourceHanSansCN-Regular" w:cs="SourceHanSansCN-Regular"/>
      <w:color w:val="FB560A"/>
      <w:sz w:val="21"/>
      <w:szCs w:val="21"/>
    </w:rPr>
  </w:style>
  <w:style w:type="character" w:customStyle="1" w:styleId="147">
    <w:name w:val="nth-of-type(1)2"/>
    <w:basedOn w:val="34"/>
    <w:qFormat/>
    <w:uiPriority w:val="0"/>
  </w:style>
  <w:style w:type="character" w:customStyle="1" w:styleId="148">
    <w:name w:val="nth-of-type(1)3"/>
    <w:basedOn w:val="34"/>
    <w:qFormat/>
    <w:uiPriority w:val="0"/>
  </w:style>
  <w:style w:type="character" w:customStyle="1" w:styleId="149">
    <w:name w:val="nth-of-type(1)4"/>
    <w:basedOn w:val="34"/>
    <w:qFormat/>
    <w:uiPriority w:val="0"/>
  </w:style>
  <w:style w:type="character" w:customStyle="1" w:styleId="150">
    <w:name w:val="nth-of-type(1)5"/>
    <w:basedOn w:val="34"/>
    <w:qFormat/>
    <w:uiPriority w:val="0"/>
  </w:style>
  <w:style w:type="character" w:customStyle="1" w:styleId="151">
    <w:name w:val="nth-of-type(1)6"/>
    <w:basedOn w:val="34"/>
    <w:qFormat/>
    <w:uiPriority w:val="0"/>
  </w:style>
  <w:style w:type="character" w:customStyle="1" w:styleId="152">
    <w:name w:val="nth-of-type(1)7"/>
    <w:basedOn w:val="34"/>
    <w:qFormat/>
    <w:uiPriority w:val="0"/>
  </w:style>
  <w:style w:type="character" w:customStyle="1" w:styleId="153">
    <w:name w:val="nth-of-type(1)8"/>
    <w:basedOn w:val="34"/>
    <w:qFormat/>
    <w:uiPriority w:val="0"/>
  </w:style>
  <w:style w:type="character" w:customStyle="1" w:styleId="154">
    <w:name w:val="nth-of-type(1)9"/>
    <w:basedOn w:val="34"/>
    <w:qFormat/>
    <w:uiPriority w:val="0"/>
  </w:style>
  <w:style w:type="character" w:customStyle="1" w:styleId="155">
    <w:name w:val="nth-of-type(1)10"/>
    <w:basedOn w:val="34"/>
    <w:qFormat/>
    <w:uiPriority w:val="0"/>
  </w:style>
  <w:style w:type="character" w:customStyle="1" w:styleId="156">
    <w:name w:val="nth-of-type(1)11"/>
    <w:basedOn w:val="34"/>
    <w:qFormat/>
    <w:uiPriority w:val="0"/>
  </w:style>
  <w:style w:type="character" w:customStyle="1" w:styleId="157">
    <w:name w:val="nth-of-type(1)12"/>
    <w:basedOn w:val="34"/>
    <w:qFormat/>
    <w:uiPriority w:val="0"/>
  </w:style>
  <w:style w:type="character" w:customStyle="1" w:styleId="158">
    <w:name w:val="nth-of-type(1)13"/>
    <w:basedOn w:val="34"/>
    <w:qFormat/>
    <w:uiPriority w:val="0"/>
  </w:style>
  <w:style w:type="character" w:customStyle="1" w:styleId="159">
    <w:name w:val="nth-of-type(1)14"/>
    <w:basedOn w:val="34"/>
    <w:qFormat/>
    <w:uiPriority w:val="0"/>
  </w:style>
  <w:style w:type="character" w:customStyle="1" w:styleId="160">
    <w:name w:val="nth-of-type(1)15"/>
    <w:basedOn w:val="34"/>
    <w:qFormat/>
    <w:uiPriority w:val="0"/>
  </w:style>
  <w:style w:type="character" w:customStyle="1" w:styleId="161">
    <w:name w:val="nth-of-type(1)16"/>
    <w:basedOn w:val="34"/>
    <w:qFormat/>
    <w:uiPriority w:val="0"/>
  </w:style>
  <w:style w:type="character" w:customStyle="1" w:styleId="162">
    <w:name w:val="nth-of-type(1)17"/>
    <w:basedOn w:val="34"/>
    <w:qFormat/>
    <w:uiPriority w:val="0"/>
  </w:style>
  <w:style w:type="character" w:customStyle="1" w:styleId="163">
    <w:name w:val="nth-of-type(1)18"/>
    <w:basedOn w:val="34"/>
    <w:qFormat/>
    <w:uiPriority w:val="0"/>
    <w:rPr>
      <w:sz w:val="21"/>
      <w:szCs w:val="21"/>
    </w:rPr>
  </w:style>
  <w:style w:type="character" w:customStyle="1" w:styleId="164">
    <w:name w:val="nth-of-type(5)"/>
    <w:basedOn w:val="34"/>
    <w:qFormat/>
    <w:uiPriority w:val="0"/>
  </w:style>
  <w:style w:type="character" w:customStyle="1" w:styleId="165">
    <w:name w:val="nth-of-type(5)1"/>
    <w:basedOn w:val="34"/>
    <w:qFormat/>
    <w:uiPriority w:val="0"/>
  </w:style>
  <w:style w:type="character" w:customStyle="1" w:styleId="166">
    <w:name w:val="nth-of-type(5)2"/>
    <w:basedOn w:val="34"/>
    <w:qFormat/>
    <w:uiPriority w:val="0"/>
  </w:style>
  <w:style w:type="character" w:customStyle="1" w:styleId="167">
    <w:name w:val="nth-of-type(5)3"/>
    <w:basedOn w:val="34"/>
    <w:qFormat/>
    <w:uiPriority w:val="0"/>
  </w:style>
  <w:style w:type="character" w:customStyle="1" w:styleId="168">
    <w:name w:val="nth-of-type(5)4"/>
    <w:basedOn w:val="34"/>
    <w:qFormat/>
    <w:uiPriority w:val="0"/>
  </w:style>
  <w:style w:type="character" w:customStyle="1" w:styleId="169">
    <w:name w:val="nth-of-type(5)5"/>
    <w:basedOn w:val="34"/>
    <w:qFormat/>
    <w:uiPriority w:val="0"/>
  </w:style>
  <w:style w:type="character" w:customStyle="1" w:styleId="170">
    <w:name w:val="nth-of-type(5)6"/>
    <w:basedOn w:val="34"/>
    <w:qFormat/>
    <w:uiPriority w:val="0"/>
    <w:rPr>
      <w:sz w:val="21"/>
      <w:szCs w:val="21"/>
    </w:rPr>
  </w:style>
  <w:style w:type="character" w:customStyle="1" w:styleId="171">
    <w:name w:val="titleshow"/>
    <w:basedOn w:val="34"/>
    <w:qFormat/>
    <w:uiPriority w:val="0"/>
    <w:rPr>
      <w:color w:val="3E464C"/>
    </w:rPr>
  </w:style>
  <w:style w:type="character" w:customStyle="1" w:styleId="172">
    <w:name w:val="before2"/>
    <w:basedOn w:val="34"/>
    <w:qFormat/>
    <w:uiPriority w:val="0"/>
    <w:rPr>
      <w:shd w:val="clear" w:color="auto" w:fill="C20E0C"/>
    </w:rPr>
  </w:style>
  <w:style w:type="character" w:customStyle="1" w:styleId="173">
    <w:name w:val="layui-laypage-curr"/>
    <w:basedOn w:val="34"/>
    <w:qFormat/>
    <w:uiPriority w:val="0"/>
  </w:style>
  <w:style w:type="character" w:customStyle="1" w:styleId="174">
    <w:name w:val="lineshow"/>
    <w:basedOn w:val="34"/>
    <w:qFormat/>
    <w:uiPriority w:val="0"/>
  </w:style>
  <w:style w:type="character" w:customStyle="1" w:styleId="175">
    <w:name w:val="lineshow1"/>
    <w:basedOn w:val="34"/>
    <w:qFormat/>
    <w:uiPriority w:val="0"/>
  </w:style>
  <w:style w:type="character" w:customStyle="1" w:styleId="176">
    <w:name w:val="nth-of-type(7)"/>
    <w:basedOn w:val="34"/>
    <w:qFormat/>
    <w:uiPriority w:val="0"/>
  </w:style>
  <w:style w:type="character" w:customStyle="1" w:styleId="177">
    <w:name w:val="nth-of-type(7)1"/>
    <w:basedOn w:val="34"/>
    <w:qFormat/>
    <w:uiPriority w:val="0"/>
  </w:style>
  <w:style w:type="character" w:customStyle="1" w:styleId="178">
    <w:name w:val="nth-of-type(7)2"/>
    <w:basedOn w:val="34"/>
    <w:qFormat/>
    <w:uiPriority w:val="0"/>
  </w:style>
  <w:style w:type="character" w:customStyle="1" w:styleId="179">
    <w:name w:val="hover25"/>
    <w:basedOn w:val="34"/>
    <w:qFormat/>
    <w:uiPriority w:val="0"/>
    <w:rPr>
      <w:color w:val="167AE0"/>
    </w:rPr>
  </w:style>
  <w:style w:type="character" w:customStyle="1" w:styleId="180">
    <w:name w:val="nth-child(2)"/>
    <w:basedOn w:val="34"/>
    <w:qFormat/>
    <w:uiPriority w:val="0"/>
  </w:style>
  <w:style w:type="character" w:customStyle="1" w:styleId="181">
    <w:name w:val="nth-child(3)"/>
    <w:basedOn w:val="34"/>
    <w:qFormat/>
    <w:uiPriority w:val="0"/>
  </w:style>
  <w:style w:type="character" w:customStyle="1" w:styleId="182">
    <w:name w:val="last-child1"/>
    <w:basedOn w:val="34"/>
    <w:qFormat/>
    <w:uiPriority w:val="0"/>
    <w:rPr>
      <w:color w:val="FFFFFF"/>
    </w:rPr>
  </w:style>
  <w:style w:type="character" w:customStyle="1" w:styleId="183">
    <w:name w:val="last-child2"/>
    <w:basedOn w:val="34"/>
    <w:qFormat/>
    <w:uiPriority w:val="0"/>
  </w:style>
  <w:style w:type="character" w:customStyle="1" w:styleId="184">
    <w:name w:val="last-child3"/>
    <w:basedOn w:val="34"/>
    <w:qFormat/>
    <w:uiPriority w:val="0"/>
  </w:style>
  <w:style w:type="character" w:customStyle="1" w:styleId="185">
    <w:name w:val="first-child"/>
    <w:basedOn w:val="34"/>
    <w:qFormat/>
    <w:uiPriority w:val="0"/>
  </w:style>
  <w:style w:type="character" w:customStyle="1" w:styleId="186">
    <w:name w:val="first-child1"/>
    <w:basedOn w:val="34"/>
    <w:qFormat/>
    <w:uiPriority w:val="0"/>
  </w:style>
  <w:style w:type="character" w:customStyle="1" w:styleId="187">
    <w:name w:val="first-child2"/>
    <w:basedOn w:val="34"/>
    <w:qFormat/>
    <w:uiPriority w:val="0"/>
  </w:style>
  <w:style w:type="character" w:customStyle="1" w:styleId="188">
    <w:name w:val="first-child3"/>
    <w:basedOn w:val="34"/>
    <w:qFormat/>
    <w:uiPriority w:val="0"/>
  </w:style>
  <w:style w:type="character" w:customStyle="1" w:styleId="189">
    <w:name w:val="nth-of-type(8)"/>
    <w:basedOn w:val="34"/>
    <w:qFormat/>
    <w:uiPriority w:val="0"/>
  </w:style>
  <w:style w:type="character" w:customStyle="1" w:styleId="190">
    <w:name w:val="nth-of-type(9)"/>
    <w:basedOn w:val="34"/>
    <w:qFormat/>
    <w:uiPriority w:val="0"/>
  </w:style>
  <w:style w:type="character" w:customStyle="1" w:styleId="191">
    <w:name w:val="nth-of-type(10)"/>
    <w:basedOn w:val="34"/>
    <w:qFormat/>
    <w:uiPriority w:val="0"/>
  </w:style>
  <w:style w:type="character" w:customStyle="1" w:styleId="192">
    <w:name w:val="layui-this4"/>
    <w:basedOn w:val="34"/>
    <w:qFormat/>
    <w:uiPriority w:val="0"/>
    <w:rPr>
      <w:bdr w:val="single" w:color="EEEEEE" w:sz="6" w:space="0"/>
      <w:shd w:val="clear" w:color="auto" w:fill="FFFFFF"/>
    </w:rPr>
  </w:style>
  <w:style w:type="character" w:customStyle="1" w:styleId="193">
    <w:name w:val="layui-this"/>
    <w:basedOn w:val="34"/>
    <w:qFormat/>
    <w:uiPriority w:val="0"/>
    <w:rPr>
      <w:bdr w:val="single" w:color="EEEEEE" w:sz="6" w:space="0"/>
      <w:shd w:val="clear" w:color="auto" w:fill="FFFFFF"/>
    </w:rPr>
  </w:style>
  <w:style w:type="character" w:customStyle="1" w:styleId="194">
    <w:name w:val="hover26"/>
    <w:basedOn w:val="34"/>
    <w:qFormat/>
    <w:uiPriority w:val="0"/>
  </w:style>
  <w:style w:type="character" w:customStyle="1" w:styleId="195">
    <w:name w:val="nth-of-type(2)8"/>
    <w:basedOn w:val="34"/>
    <w:qFormat/>
    <w:uiPriority w:val="0"/>
  </w:style>
  <w:style w:type="character" w:customStyle="1" w:styleId="196">
    <w:name w:val="nth-of-type(2)9"/>
    <w:basedOn w:val="34"/>
    <w:qFormat/>
    <w:uiPriority w:val="0"/>
  </w:style>
  <w:style w:type="character" w:customStyle="1" w:styleId="197">
    <w:name w:val="nth-of-type(2)10"/>
    <w:basedOn w:val="34"/>
    <w:qFormat/>
    <w:uiPriority w:val="0"/>
  </w:style>
  <w:style w:type="character" w:customStyle="1" w:styleId="198">
    <w:name w:val="nth-of-type(2)11"/>
    <w:basedOn w:val="34"/>
    <w:qFormat/>
    <w:uiPriority w:val="0"/>
  </w:style>
  <w:style w:type="character" w:customStyle="1" w:styleId="199">
    <w:name w:val="nth-of-type(2)12"/>
    <w:basedOn w:val="34"/>
    <w:qFormat/>
    <w:uiPriority w:val="0"/>
  </w:style>
  <w:style w:type="character" w:customStyle="1" w:styleId="200">
    <w:name w:val="nth-of-type(2)13"/>
    <w:basedOn w:val="34"/>
    <w:qFormat/>
    <w:uiPriority w:val="0"/>
    <w:rPr>
      <w:sz w:val="21"/>
      <w:szCs w:val="21"/>
    </w:rPr>
  </w:style>
  <w:style w:type="character" w:customStyle="1" w:styleId="201">
    <w:name w:val="nth-of-type(2)14"/>
    <w:basedOn w:val="34"/>
    <w:qFormat/>
    <w:uiPriority w:val="0"/>
  </w:style>
  <w:style w:type="character" w:customStyle="1" w:styleId="202">
    <w:name w:val="first-child4"/>
    <w:basedOn w:val="34"/>
    <w:qFormat/>
    <w:uiPriority w:val="0"/>
  </w:style>
  <w:style w:type="character" w:customStyle="1" w:styleId="203">
    <w:name w:val="正文缩进 字符"/>
    <w:link w:val="12"/>
    <w:qFormat/>
    <w:uiPriority w:val="99"/>
  </w:style>
  <w:style w:type="character" w:customStyle="1" w:styleId="204">
    <w:name w:val="正文文本缩进 字符"/>
    <w:basedOn w:val="34"/>
    <w:link w:val="16"/>
    <w:semiHidden/>
    <w:qFormat/>
    <w:uiPriority w:val="99"/>
    <w:rPr>
      <w:rFonts w:asciiTheme="minorHAnsi" w:hAnsiTheme="minorHAnsi" w:eastAsiaTheme="minorEastAsia"/>
      <w:sz w:val="24"/>
      <w:szCs w:val="24"/>
    </w:rPr>
  </w:style>
  <w:style w:type="character" w:customStyle="1" w:styleId="205">
    <w:name w:val="正文首行缩进 2 字符"/>
    <w:basedOn w:val="204"/>
    <w:link w:val="31"/>
    <w:qFormat/>
    <w:uiPriority w:val="0"/>
    <w:rPr>
      <w:rFonts w:eastAsia="仿宋" w:asciiTheme="minorHAnsi" w:hAnsiTheme="minorHAnsi"/>
      <w:sz w:val="28"/>
      <w:szCs w:val="24"/>
    </w:rPr>
  </w:style>
  <w:style w:type="character" w:customStyle="1" w:styleId="206">
    <w:name w:val="正文文本 字符"/>
    <w:basedOn w:val="34"/>
    <w:link w:val="2"/>
    <w:qFormat/>
    <w:uiPriority w:val="0"/>
    <w:rPr>
      <w:rFonts w:eastAsia="仿宋"/>
      <w:sz w:val="24"/>
      <w:szCs w:val="28"/>
    </w:rPr>
  </w:style>
  <w:style w:type="character" w:customStyle="1" w:styleId="207">
    <w:name w:val="纯文本 字符"/>
    <w:basedOn w:val="34"/>
    <w:link w:val="19"/>
    <w:qFormat/>
    <w:uiPriority w:val="0"/>
    <w:rPr>
      <w:rFonts w:ascii="宋体" w:hAnsi="Courier New"/>
      <w:sz w:val="21"/>
      <w:szCs w:val="21"/>
    </w:rPr>
  </w:style>
  <w:style w:type="character" w:customStyle="1" w:styleId="208">
    <w:name w:val="列出段落 字符"/>
    <w:link w:val="84"/>
    <w:qFormat/>
    <w:uiPriority w:val="34"/>
    <w:rPr>
      <w:rFonts w:asciiTheme="minorHAnsi" w:hAnsiTheme="minorHAnsi" w:eastAsiaTheme="minorEastAsia"/>
      <w:sz w:val="24"/>
      <w:szCs w:val="24"/>
    </w:rPr>
  </w:style>
  <w:style w:type="paragraph" w:customStyle="1" w:styleId="209">
    <w:name w:val="_Style 16"/>
    <w:basedOn w:val="1"/>
    <w:next w:val="84"/>
    <w:qFormat/>
    <w:uiPriority w:val="34"/>
    <w:pPr>
      <w:ind w:firstLine="420" w:firstLineChars="200"/>
    </w:pPr>
    <w:rPr>
      <w:rFonts w:ascii="Times New Roman" w:hAnsi="Times New Roman" w:eastAsia="仿宋"/>
    </w:rPr>
  </w:style>
  <w:style w:type="paragraph" w:customStyle="1" w:styleId="2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1">
    <w:name w:val="三级条标题"/>
    <w:basedOn w:val="212"/>
    <w:next w:val="1"/>
    <w:qFormat/>
    <w:uiPriority w:val="0"/>
    <w:pPr>
      <w:ind w:left="993"/>
      <w:outlineLvl w:val="4"/>
    </w:pPr>
  </w:style>
  <w:style w:type="paragraph" w:customStyle="1" w:styleId="212">
    <w:name w:val="二级条标题"/>
    <w:basedOn w:val="213"/>
    <w:next w:val="1"/>
    <w:qFormat/>
    <w:uiPriority w:val="0"/>
    <w:pPr>
      <w:ind w:left="567"/>
      <w:outlineLvl w:val="3"/>
    </w:pPr>
  </w:style>
  <w:style w:type="paragraph" w:customStyle="1" w:styleId="213">
    <w:name w:val="一级条标题"/>
    <w:basedOn w:val="214"/>
    <w:next w:val="1"/>
    <w:qFormat/>
    <w:uiPriority w:val="0"/>
    <w:pPr>
      <w:ind w:left="720"/>
      <w:outlineLvl w:val="2"/>
    </w:pPr>
  </w:style>
  <w:style w:type="paragraph" w:customStyle="1" w:styleId="214">
    <w:name w:val="章标题"/>
    <w:next w:val="1"/>
    <w:qFormat/>
    <w:uiPriority w:val="0"/>
    <w:pPr>
      <w:spacing w:beforeLines="50" w:afterLines="50"/>
      <w:outlineLvl w:val="1"/>
    </w:pPr>
    <w:rPr>
      <w:rFonts w:ascii="黑体" w:hAnsi="Times New Roman" w:eastAsia="黑体" w:cs="Times New Roman"/>
      <w:sz w:val="24"/>
      <w:lang w:val="en-US" w:eastAsia="zh-CN" w:bidi="ar-SA"/>
    </w:rPr>
  </w:style>
  <w:style w:type="paragraph" w:customStyle="1" w:styleId="215">
    <w:name w:val="List Paragraph1"/>
    <w:basedOn w:val="1"/>
    <w:qFormat/>
    <w:uiPriority w:val="0"/>
    <w:pPr>
      <w:ind w:firstLine="420" w:firstLineChars="200"/>
    </w:pPr>
    <w:rPr>
      <w:rFonts w:ascii="Times New Roman" w:hAnsi="Times New Roman" w:eastAsia="仿宋"/>
    </w:rPr>
  </w:style>
  <w:style w:type="character" w:customStyle="1" w:styleId="216">
    <w:name w:val="font31"/>
    <w:qFormat/>
    <w:uiPriority w:val="0"/>
    <w:rPr>
      <w:rFonts w:ascii="仿宋" w:hAnsi="仿宋" w:eastAsia="仿宋" w:cs="仿宋"/>
      <w:color w:val="000000"/>
      <w:sz w:val="21"/>
      <w:szCs w:val="21"/>
      <w:u w:val="none"/>
    </w:rPr>
  </w:style>
  <w:style w:type="character" w:customStyle="1" w:styleId="217">
    <w:name w:val="font51"/>
    <w:qFormat/>
    <w:uiPriority w:val="0"/>
    <w:rPr>
      <w:rFonts w:hint="default" w:ascii="Times New Roman" w:hAnsi="Times New Roman" w:cs="Times New Roman"/>
      <w:color w:val="000000"/>
      <w:sz w:val="21"/>
      <w:szCs w:val="21"/>
      <w:u w:val="none"/>
    </w:rPr>
  </w:style>
  <w:style w:type="character" w:customStyle="1" w:styleId="218">
    <w:name w:val="font21"/>
    <w:qFormat/>
    <w:uiPriority w:val="0"/>
    <w:rPr>
      <w:rFonts w:hint="default" w:ascii="Times New Roman" w:hAnsi="Times New Roman" w:cs="Times New Roman"/>
      <w:color w:val="000000"/>
      <w:sz w:val="21"/>
      <w:szCs w:val="21"/>
      <w:u w:val="none"/>
      <w:vertAlign w:val="subscript"/>
    </w:rPr>
  </w:style>
  <w:style w:type="character" w:customStyle="1" w:styleId="219">
    <w:name w:val="font41"/>
    <w:qFormat/>
    <w:uiPriority w:val="0"/>
    <w:rPr>
      <w:rFonts w:hint="default" w:ascii="Times New Roman" w:hAnsi="Times New Roman" w:cs="Times New Roman"/>
      <w:color w:val="000000"/>
      <w:sz w:val="21"/>
      <w:szCs w:val="21"/>
      <w:u w:val="none"/>
    </w:rPr>
  </w:style>
  <w:style w:type="character" w:customStyle="1" w:styleId="220">
    <w:name w:val="font11"/>
    <w:qFormat/>
    <w:uiPriority w:val="0"/>
    <w:rPr>
      <w:rFonts w:hint="default" w:ascii="Times New Roman" w:hAnsi="Times New Roman" w:cs="Times New Roman"/>
      <w:color w:val="000000"/>
      <w:sz w:val="21"/>
      <w:szCs w:val="21"/>
      <w:u w:val="none"/>
      <w:vertAlign w:val="subscript"/>
    </w:rPr>
  </w:style>
  <w:style w:type="paragraph" w:customStyle="1" w:styleId="221">
    <w:name w:val="List Paragraph2"/>
    <w:basedOn w:val="1"/>
    <w:qFormat/>
    <w:uiPriority w:val="0"/>
    <w:pPr>
      <w:spacing w:line="360" w:lineRule="auto"/>
      <w:ind w:firstLine="420" w:firstLineChars="200"/>
    </w:pPr>
    <w:rPr>
      <w:rFonts w:ascii="宋体" w:hAnsi="宋体" w:eastAsia="宋体"/>
      <w:kern w:val="2"/>
      <w:sz w:val="21"/>
      <w:szCs w:val="21"/>
    </w:rPr>
  </w:style>
  <w:style w:type="paragraph" w:customStyle="1" w:styleId="222">
    <w:name w:val="msonormal"/>
    <w:basedOn w:val="1"/>
    <w:qFormat/>
    <w:uiPriority w:val="0"/>
    <w:pPr>
      <w:spacing w:before="100" w:beforeAutospacing="1" w:after="100" w:afterAutospacing="1"/>
    </w:pPr>
    <w:rPr>
      <w:rFonts w:ascii="宋体" w:hAnsi="宋体" w:eastAsia="宋体" w:cs="宋体"/>
    </w:rPr>
  </w:style>
  <w:style w:type="character" w:customStyle="1" w:styleId="223">
    <w:name w:val="font01"/>
    <w:qFormat/>
    <w:uiPriority w:val="0"/>
    <w:rPr>
      <w:rFonts w:hint="default" w:ascii="Arial" w:hAnsi="Arial" w:cs="Arial"/>
      <w:color w:val="000000"/>
      <w:sz w:val="20"/>
      <w:szCs w:val="20"/>
      <w:u w:val="none"/>
    </w:rPr>
  </w:style>
  <w:style w:type="character" w:customStyle="1" w:styleId="224">
    <w:name w:val="font61"/>
    <w:qFormat/>
    <w:uiPriority w:val="0"/>
    <w:rPr>
      <w:rFonts w:ascii="仿宋" w:hAnsi="仿宋" w:eastAsia="仿宋" w:cs="仿宋"/>
      <w:color w:val="000000"/>
      <w:sz w:val="22"/>
      <w:szCs w:val="22"/>
      <w:u w:val="none"/>
    </w:rPr>
  </w:style>
  <w:style w:type="character" w:customStyle="1" w:styleId="225">
    <w:name w:val="正文1 Char"/>
    <w:link w:val="226"/>
    <w:qFormat/>
    <w:uiPriority w:val="0"/>
    <w:rPr>
      <w:rFonts w:ascii="宋体" w:hAnsi="宋体" w:eastAsia="等线"/>
      <w:color w:val="000000"/>
      <w:kern w:val="2"/>
      <w:sz w:val="24"/>
      <w:szCs w:val="28"/>
    </w:rPr>
  </w:style>
  <w:style w:type="paragraph" w:customStyle="1" w:styleId="226">
    <w:name w:val="正文1"/>
    <w:basedOn w:val="1"/>
    <w:link w:val="225"/>
    <w:qFormat/>
    <w:uiPriority w:val="0"/>
    <w:pPr>
      <w:widowControl w:val="0"/>
      <w:spacing w:line="360" w:lineRule="auto"/>
      <w:ind w:firstLine="480" w:firstLineChars="200"/>
      <w:jc w:val="both"/>
    </w:pPr>
    <w:rPr>
      <w:rFonts w:ascii="宋体" w:hAnsi="宋体" w:eastAsia="等线"/>
      <w:color w:val="000000"/>
      <w:kern w:val="2"/>
      <w:szCs w:val="28"/>
    </w:rPr>
  </w:style>
  <w:style w:type="paragraph" w:customStyle="1" w:styleId="227">
    <w:name w:val="源正文"/>
    <w:basedOn w:val="1"/>
    <w:qFormat/>
    <w:uiPriority w:val="0"/>
    <w:pPr>
      <w:widowControl w:val="0"/>
      <w:spacing w:line="360" w:lineRule="auto"/>
      <w:ind w:firstLine="200" w:firstLineChars="200"/>
      <w:jc w:val="both"/>
    </w:pPr>
    <w:rPr>
      <w:rFonts w:ascii="Times New Roman" w:hAnsi="Times New Roman" w:eastAsia="宋体"/>
      <w:kern w:val="2"/>
      <w:sz w:val="28"/>
      <w:szCs w:val="22"/>
    </w:rPr>
  </w:style>
  <w:style w:type="paragraph" w:customStyle="1" w:styleId="228">
    <w:name w:val="列出段落1"/>
    <w:basedOn w:val="1"/>
    <w:qFormat/>
    <w:uiPriority w:val="0"/>
    <w:pPr>
      <w:widowControl w:val="0"/>
      <w:ind w:firstLine="420" w:firstLineChars="200"/>
      <w:jc w:val="both"/>
    </w:pPr>
    <w:rPr>
      <w:rFonts w:ascii="Times New Roman" w:hAnsi="Times New Roman" w:eastAsia="宋体"/>
      <w:kern w:val="2"/>
      <w:sz w:val="21"/>
    </w:rPr>
  </w:style>
  <w:style w:type="paragraph" w:customStyle="1" w:styleId="229">
    <w:name w:val="正文文本缩进 21"/>
    <w:basedOn w:val="1"/>
    <w:qFormat/>
    <w:uiPriority w:val="99"/>
    <w:pPr>
      <w:widowControl w:val="0"/>
      <w:spacing w:after="120" w:line="480" w:lineRule="auto"/>
      <w:ind w:left="420" w:leftChars="200"/>
      <w:jc w:val="both"/>
    </w:pPr>
    <w:rPr>
      <w:rFonts w:ascii="Times New Roman" w:hAnsi="Times New Roman" w:eastAsia="宋体"/>
      <w:kern w:val="2"/>
      <w:sz w:val="21"/>
    </w:rPr>
  </w:style>
  <w:style w:type="paragraph" w:customStyle="1" w:styleId="230">
    <w:name w:val="TOC 标题2"/>
    <w:basedOn w:val="3"/>
    <w:next w:val="1"/>
    <w:qFormat/>
    <w:uiPriority w:val="39"/>
    <w:pPr>
      <w:keepNext/>
      <w:keepLines/>
      <w:spacing w:before="480" w:line="276" w:lineRule="auto"/>
      <w:jc w:val="left"/>
      <w:outlineLvl w:val="9"/>
    </w:pPr>
    <w:rPr>
      <w:rFonts w:ascii="Cambria" w:hAnsi="Cambria" w:eastAsia="宋体"/>
      <w:b/>
      <w:bCs/>
      <w:color w:val="365F91"/>
      <w:sz w:val="28"/>
      <w:szCs w:val="28"/>
    </w:rPr>
  </w:style>
  <w:style w:type="character" w:customStyle="1" w:styleId="231">
    <w:name w:val="其他_"/>
    <w:link w:val="232"/>
    <w:qFormat/>
    <w:uiPriority w:val="0"/>
    <w:rPr>
      <w:rFonts w:eastAsia="Times New Roman"/>
      <w:b/>
      <w:bCs/>
      <w:sz w:val="28"/>
      <w:szCs w:val="28"/>
      <w:lang w:val="zh-CN" w:bidi="zh-CN"/>
    </w:rPr>
  </w:style>
  <w:style w:type="paragraph" w:customStyle="1" w:styleId="232">
    <w:name w:val="其他"/>
    <w:basedOn w:val="1"/>
    <w:link w:val="231"/>
    <w:qFormat/>
    <w:uiPriority w:val="0"/>
    <w:pPr>
      <w:widowControl w:val="0"/>
      <w:ind w:firstLine="90"/>
    </w:pPr>
    <w:rPr>
      <w:rFonts w:ascii="Times New Roman" w:hAnsi="Times New Roman" w:eastAsia="Times New Roman"/>
      <w:b/>
      <w:bCs/>
      <w:sz w:val="28"/>
      <w:szCs w:val="28"/>
      <w:lang w:val="zh-CN" w:bidi="zh-CN"/>
    </w:rPr>
  </w:style>
  <w:style w:type="paragraph" w:customStyle="1" w:styleId="233">
    <w:name w:val="标准段落正文"/>
    <w:basedOn w:val="1"/>
    <w:qFormat/>
    <w:uiPriority w:val="0"/>
    <w:pPr>
      <w:widowControl w:val="0"/>
      <w:spacing w:line="360" w:lineRule="auto"/>
      <w:ind w:firstLine="480" w:firstLineChars="200"/>
    </w:pPr>
    <w:rPr>
      <w:rFonts w:ascii="Calibri" w:hAnsi="Calibri" w:eastAsia="宋体" w:cs="宋体"/>
      <w:kern w:val="2"/>
      <w:szCs w:val="22"/>
    </w:rPr>
  </w:style>
  <w:style w:type="character" w:customStyle="1" w:styleId="234">
    <w:name w:val="WW-默认段落字体"/>
    <w:qFormat/>
    <w:uiPriority w:val="0"/>
  </w:style>
  <w:style w:type="character" w:customStyle="1" w:styleId="235">
    <w:name w:val="正文文本1"/>
    <w:qFormat/>
    <w:uiPriority w:val="0"/>
    <w:rPr>
      <w:rFonts w:ascii="MingLiU" w:hAnsi="MingLiU" w:eastAsia="MingLiU" w:cs="MingLiU"/>
      <w:color w:val="000000"/>
      <w:spacing w:val="12"/>
      <w:w w:val="100"/>
      <w:position w:val="0"/>
      <w:sz w:val="22"/>
      <w:shd w:val="clear" w:color="auto" w:fill="FFFFFF"/>
      <w:lang w:val="zh-TW"/>
    </w:rPr>
  </w:style>
  <w:style w:type="character" w:customStyle="1" w:styleId="236">
    <w:name w:val="Body text|1_"/>
    <w:link w:val="237"/>
    <w:qFormat/>
    <w:locked/>
    <w:uiPriority w:val="0"/>
    <w:rPr>
      <w:rFonts w:ascii="宋体" w:hAnsi="宋体" w:cs="宋体"/>
      <w:sz w:val="28"/>
      <w:szCs w:val="28"/>
      <w:lang w:val="zh-TW" w:eastAsia="zh-TW" w:bidi="zh-TW"/>
    </w:rPr>
  </w:style>
  <w:style w:type="paragraph" w:customStyle="1" w:styleId="237">
    <w:name w:val="Body text|1"/>
    <w:basedOn w:val="1"/>
    <w:link w:val="236"/>
    <w:qFormat/>
    <w:uiPriority w:val="0"/>
    <w:pPr>
      <w:widowControl w:val="0"/>
      <w:spacing w:line="480" w:lineRule="auto"/>
      <w:ind w:firstLine="400"/>
    </w:pPr>
    <w:rPr>
      <w:rFonts w:ascii="宋体" w:hAnsi="宋体" w:eastAsia="宋体" w:cs="宋体"/>
      <w:sz w:val="28"/>
      <w:szCs w:val="28"/>
      <w:lang w:val="zh-TW" w:eastAsia="zh-TW" w:bidi="zh-TW"/>
    </w:rPr>
  </w:style>
  <w:style w:type="character" w:customStyle="1" w:styleId="238">
    <w:name w:val="font91"/>
    <w:qFormat/>
    <w:uiPriority w:val="0"/>
    <w:rPr>
      <w:rFonts w:hint="eastAsia" w:ascii="黑体" w:hAnsi="宋体" w:eastAsia="黑体" w:cs="黑体"/>
      <w:color w:val="000000"/>
      <w:sz w:val="22"/>
      <w:szCs w:val="22"/>
      <w:u w:val="none"/>
    </w:rPr>
  </w:style>
  <w:style w:type="character" w:customStyle="1" w:styleId="239">
    <w:name w:val="font101"/>
    <w:qFormat/>
    <w:uiPriority w:val="0"/>
    <w:rPr>
      <w:rFonts w:hint="default" w:ascii="楷体_GB2312" w:eastAsia="楷体_GB2312" w:cs="楷体_GB2312"/>
      <w:color w:val="000000"/>
      <w:sz w:val="28"/>
      <w:szCs w:val="28"/>
      <w:u w:val="none"/>
    </w:rPr>
  </w:style>
  <w:style w:type="paragraph" w:customStyle="1" w:styleId="240">
    <w:name w:val="Table Paragraph"/>
    <w:basedOn w:val="1"/>
    <w:qFormat/>
    <w:uiPriority w:val="1"/>
    <w:pPr>
      <w:widowControl w:val="0"/>
      <w:autoSpaceDE w:val="0"/>
      <w:autoSpaceDN w:val="0"/>
    </w:pPr>
    <w:rPr>
      <w:rFonts w:ascii="宋体" w:hAnsi="宋体" w:eastAsia="宋体" w:cs="宋体"/>
      <w:sz w:val="22"/>
      <w:szCs w:val="22"/>
    </w:rPr>
  </w:style>
  <w:style w:type="paragraph" w:customStyle="1" w:styleId="241">
    <w:name w:val="正文 New"/>
    <w:qFormat/>
    <w:uiPriority w:val="99"/>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4D862-EB51-4A6A-8972-C818DB354AF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87</Pages>
  <Words>32993</Words>
  <Characters>35320</Characters>
  <Lines>276</Lines>
  <Paragraphs>77</Paragraphs>
  <TotalTime>0</TotalTime>
  <ScaleCrop>false</ScaleCrop>
  <LinksUpToDate>false</LinksUpToDate>
  <CharactersWithSpaces>35749</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2022-09-12T14:08:00Z</dcterms:created>
  <dc:creator>lenovo</dc:creator>
  <cp:lastModifiedBy>Administrator</cp:lastModifiedBy>
  <cp:lastPrinted>2022-06-14T08:23:00Z</cp:lastPrinted>
  <dcterms:modified xsi:type="dcterms:W3CDTF">2022-09-14T06:37:00Z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BC59718BCB834613ABA1187F4E6109F3</vt:lpwstr>
  </property>
</Properties>
</file>