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exact"/>
        <w:jc w:val="center"/>
        <w:textAlignment w:val="top"/>
        <w:rPr>
          <w:rFonts w:hint="eastAsia" w:ascii="楷体" w:hAnsi="楷体" w:eastAsia="楷体" w:cs="楷体"/>
          <w:b/>
          <w:bCs/>
          <w:color w:val="auto"/>
          <w:sz w:val="28"/>
          <w:szCs w:val="28"/>
          <w:lang w:val="en-US" w:eastAsia="zh-CN"/>
        </w:rPr>
      </w:pPr>
      <w:bookmarkStart w:id="0" w:name="_GoBack"/>
      <w:r>
        <w:rPr>
          <w:rFonts w:hint="eastAsia" w:ascii="楷体" w:hAnsi="楷体" w:eastAsia="楷体" w:cs="楷体"/>
          <w:b/>
          <w:bCs/>
          <w:color w:val="auto"/>
          <w:sz w:val="28"/>
          <w:szCs w:val="28"/>
          <w:lang w:val="en-US" w:eastAsia="zh-CN"/>
        </w:rPr>
        <w:t>西安市儿童医院2022年医疗设备采购项目十七（流式细胞仪）</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top"/>
        <w:rPr>
          <w:rFonts w:hint="eastAsia" w:ascii="楷体" w:hAnsi="楷体" w:eastAsia="楷体" w:cs="楷体"/>
          <w:b/>
          <w:bCs/>
          <w:color w:val="auto"/>
          <w:sz w:val="28"/>
          <w:szCs w:val="28"/>
        </w:rPr>
      </w:pPr>
      <w:r>
        <w:rPr>
          <w:rFonts w:hint="eastAsia" w:ascii="楷体" w:hAnsi="楷体" w:eastAsia="楷体" w:cs="楷体"/>
          <w:b/>
          <w:bCs/>
          <w:color w:val="auto"/>
          <w:sz w:val="28"/>
          <w:szCs w:val="28"/>
        </w:rPr>
        <w:t>竞争性磋商公告</w:t>
      </w:r>
    </w:p>
    <w:bookmarkEnd w:id="0"/>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b/>
          <w:bCs/>
          <w:color w:val="auto"/>
          <w:sz w:val="24"/>
          <w:szCs w:val="24"/>
        </w:rPr>
      </w:pPr>
      <w:r>
        <w:rPr>
          <w:rFonts w:hint="eastAsia" w:ascii="楷体" w:hAnsi="楷体" w:eastAsia="楷体" w:cs="楷体"/>
          <w:b/>
          <w:bCs/>
          <w:color w:val="auto"/>
          <w:sz w:val="24"/>
          <w:szCs w:val="24"/>
        </w:rPr>
        <w:t>项目概况</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b w:val="0"/>
          <w:bCs w:val="0"/>
          <w:color w:val="auto"/>
          <w:sz w:val="24"/>
          <w:szCs w:val="24"/>
          <w:u w:val="none"/>
          <w:lang w:eastAsia="zh-CN"/>
        </w:rPr>
      </w:pPr>
      <w:r>
        <w:rPr>
          <w:rFonts w:hint="eastAsia" w:ascii="楷体" w:hAnsi="楷体" w:eastAsia="楷体" w:cs="楷体"/>
          <w:b w:val="0"/>
          <w:bCs w:val="0"/>
          <w:color w:val="auto"/>
          <w:sz w:val="24"/>
          <w:szCs w:val="24"/>
          <w:u w:val="none"/>
          <w:lang w:val="en-US" w:eastAsia="zh-CN"/>
        </w:rPr>
        <w:t>2022年医疗设备采购项目十七（流式细胞仪）采购项目的潜在供应商应在中招联合招标采购平台:http://www.365trade.com.cn/或西安市二环南路西段易和蓝钻23楼西侧现场获取采购文件，并于 2022年11月07日 14时30分 （北京时间）前提交响应文件。</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b/>
          <w:bCs/>
          <w:color w:val="auto"/>
          <w:sz w:val="24"/>
          <w:szCs w:val="24"/>
          <w:u w:val="none"/>
        </w:rPr>
      </w:pPr>
      <w:r>
        <w:rPr>
          <w:rFonts w:hint="eastAsia" w:ascii="楷体" w:hAnsi="楷体" w:eastAsia="楷体" w:cs="楷体"/>
          <w:b/>
          <w:bCs/>
          <w:color w:val="auto"/>
          <w:sz w:val="24"/>
          <w:szCs w:val="24"/>
          <w:u w:val="none"/>
        </w:rPr>
        <w:t>一、项目基本情况：</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项目编号：COCICC-ZXEYA-22</w:t>
      </w:r>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11</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项目名称：</w:t>
      </w:r>
      <w:r>
        <w:rPr>
          <w:rFonts w:hint="eastAsia" w:ascii="楷体" w:hAnsi="楷体" w:eastAsia="楷体" w:cs="楷体"/>
          <w:color w:val="auto"/>
          <w:sz w:val="24"/>
          <w:szCs w:val="24"/>
          <w:lang w:val="en-US" w:eastAsia="zh-CN"/>
        </w:rPr>
        <w:t>2022年医疗设备采购项目十七（流式细胞仪）</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rPr>
        <w:t>采购方式：竞争性磋商</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预算金额：1,950,000.00元</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采购需求：</w:t>
      </w:r>
    </w:p>
    <w:p>
      <w:pPr>
        <w:keepNext w:val="0"/>
        <w:keepLines w:val="0"/>
        <w:pageBreakBefore w:val="0"/>
        <w:widowControl w:val="0"/>
        <w:kinsoku/>
        <w:wordWrap/>
        <w:overflowPunct/>
        <w:topLinePunct w:val="0"/>
        <w:autoSpaceDE/>
        <w:autoSpaceDN/>
        <w:bidi w:val="0"/>
        <w:adjustRightInd/>
        <w:spacing w:line="400" w:lineRule="exact"/>
        <w:ind w:firstLine="960" w:firstLineChars="400"/>
        <w:rPr>
          <w:rFonts w:hint="eastAsia" w:ascii="楷体" w:hAnsi="楷体" w:eastAsia="楷体" w:cs="楷体"/>
          <w:color w:val="auto"/>
          <w:sz w:val="24"/>
          <w:szCs w:val="24"/>
        </w:rPr>
      </w:pPr>
      <w:r>
        <w:rPr>
          <w:rFonts w:hint="eastAsia" w:ascii="楷体" w:hAnsi="楷体" w:eastAsia="楷体" w:cs="楷体"/>
          <w:color w:val="auto"/>
          <w:sz w:val="24"/>
          <w:szCs w:val="24"/>
        </w:rPr>
        <w:t>合同包1(多色流式细胞仪):</w:t>
      </w:r>
    </w:p>
    <w:p>
      <w:pPr>
        <w:keepNext w:val="0"/>
        <w:keepLines w:val="0"/>
        <w:pageBreakBefore w:val="0"/>
        <w:widowControl w:val="0"/>
        <w:kinsoku/>
        <w:wordWrap/>
        <w:overflowPunct/>
        <w:topLinePunct w:val="0"/>
        <w:autoSpaceDE/>
        <w:autoSpaceDN/>
        <w:bidi w:val="0"/>
        <w:adjustRightInd/>
        <w:spacing w:line="400" w:lineRule="exact"/>
        <w:ind w:firstLine="960" w:firstLineChars="400"/>
        <w:rPr>
          <w:rFonts w:hint="eastAsia" w:ascii="楷体" w:hAnsi="楷体" w:eastAsia="楷体" w:cs="楷体"/>
          <w:color w:val="auto"/>
          <w:sz w:val="24"/>
          <w:szCs w:val="24"/>
        </w:rPr>
      </w:pPr>
      <w:r>
        <w:rPr>
          <w:rFonts w:hint="eastAsia" w:ascii="楷体" w:hAnsi="楷体" w:eastAsia="楷体" w:cs="楷体"/>
          <w:color w:val="auto"/>
          <w:sz w:val="24"/>
          <w:szCs w:val="24"/>
        </w:rPr>
        <w:t>合同包预算金额：1,950,000.00元</w:t>
      </w:r>
    </w:p>
    <w:p>
      <w:pPr>
        <w:keepNext w:val="0"/>
        <w:keepLines w:val="0"/>
        <w:pageBreakBefore w:val="0"/>
        <w:widowControl w:val="0"/>
        <w:kinsoku/>
        <w:wordWrap/>
        <w:overflowPunct/>
        <w:topLinePunct w:val="0"/>
        <w:autoSpaceDE/>
        <w:autoSpaceDN/>
        <w:bidi w:val="0"/>
        <w:adjustRightInd/>
        <w:spacing w:line="400" w:lineRule="exact"/>
        <w:ind w:firstLine="960" w:firstLineChars="400"/>
        <w:rPr>
          <w:rFonts w:hint="eastAsia" w:ascii="楷体" w:hAnsi="楷体" w:eastAsia="楷体" w:cs="楷体"/>
          <w:color w:val="auto"/>
          <w:sz w:val="24"/>
          <w:szCs w:val="24"/>
        </w:rPr>
      </w:pPr>
      <w:r>
        <w:rPr>
          <w:rFonts w:hint="eastAsia" w:ascii="楷体" w:hAnsi="楷体" w:eastAsia="楷体" w:cs="楷体"/>
          <w:color w:val="auto"/>
          <w:sz w:val="24"/>
          <w:szCs w:val="24"/>
        </w:rPr>
        <w:t>合同包最高限价：1,950,000.00元</w:t>
      </w:r>
    </w:p>
    <w:tbl>
      <w:tblPr>
        <w:tblStyle w:val="7"/>
        <w:tblW w:w="90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105"/>
        <w:gridCol w:w="1282"/>
        <w:gridCol w:w="1009"/>
        <w:gridCol w:w="1559"/>
        <w:gridCol w:w="1547"/>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sz w:val="24"/>
                <w:szCs w:val="24"/>
              </w:rPr>
            </w:pPr>
            <w:r>
              <w:rPr>
                <w:rFonts w:hint="eastAsia" w:ascii="楷体" w:hAnsi="楷体" w:eastAsia="楷体" w:cs="楷体"/>
                <w:color w:val="auto"/>
                <w:spacing w:val="-20"/>
                <w:sz w:val="24"/>
                <w:szCs w:val="24"/>
              </w:rPr>
              <w:t>品目号</w:t>
            </w:r>
          </w:p>
        </w:tc>
        <w:tc>
          <w:tcPr>
            <w:tcW w:w="1105"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sz w:val="24"/>
                <w:szCs w:val="24"/>
              </w:rPr>
            </w:pPr>
            <w:r>
              <w:rPr>
                <w:rFonts w:hint="eastAsia" w:ascii="楷体" w:hAnsi="楷体" w:eastAsia="楷体" w:cs="楷体"/>
                <w:color w:val="auto"/>
                <w:spacing w:val="-20"/>
                <w:sz w:val="24"/>
                <w:szCs w:val="24"/>
              </w:rPr>
              <w:t>品目名称</w:t>
            </w:r>
          </w:p>
        </w:tc>
        <w:tc>
          <w:tcPr>
            <w:tcW w:w="1282"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sz w:val="24"/>
                <w:szCs w:val="24"/>
              </w:rPr>
            </w:pPr>
            <w:r>
              <w:rPr>
                <w:rFonts w:hint="eastAsia" w:ascii="楷体" w:hAnsi="楷体" w:eastAsia="楷体" w:cs="楷体"/>
                <w:color w:val="auto"/>
                <w:spacing w:val="-20"/>
                <w:sz w:val="24"/>
                <w:szCs w:val="24"/>
              </w:rPr>
              <w:t>采购标的</w:t>
            </w:r>
          </w:p>
        </w:tc>
        <w:tc>
          <w:tcPr>
            <w:tcW w:w="1009"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sz w:val="24"/>
                <w:szCs w:val="24"/>
              </w:rPr>
            </w:pPr>
            <w:r>
              <w:rPr>
                <w:rFonts w:hint="eastAsia" w:ascii="楷体" w:hAnsi="楷体" w:eastAsia="楷体" w:cs="楷体"/>
                <w:color w:val="auto"/>
                <w:spacing w:val="-20"/>
                <w:sz w:val="24"/>
                <w:szCs w:val="24"/>
              </w:rPr>
              <w:t>数量</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sz w:val="24"/>
                <w:szCs w:val="24"/>
              </w:rPr>
            </w:pPr>
            <w:r>
              <w:rPr>
                <w:rFonts w:hint="eastAsia" w:ascii="楷体" w:hAnsi="楷体" w:eastAsia="楷体" w:cs="楷体"/>
                <w:color w:val="auto"/>
                <w:spacing w:val="-20"/>
                <w:sz w:val="24"/>
                <w:szCs w:val="24"/>
              </w:rPr>
              <w:t>（单位）</w:t>
            </w:r>
          </w:p>
        </w:tc>
        <w:tc>
          <w:tcPr>
            <w:tcW w:w="1559"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sz w:val="24"/>
                <w:szCs w:val="24"/>
              </w:rPr>
            </w:pPr>
            <w:r>
              <w:rPr>
                <w:rFonts w:hint="eastAsia" w:ascii="楷体" w:hAnsi="楷体" w:eastAsia="楷体" w:cs="楷体"/>
                <w:color w:val="auto"/>
                <w:spacing w:val="-20"/>
                <w:sz w:val="24"/>
                <w:szCs w:val="24"/>
              </w:rPr>
              <w:t>技术规格、参数及要求</w:t>
            </w:r>
          </w:p>
        </w:tc>
        <w:tc>
          <w:tcPr>
            <w:tcW w:w="1547"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sz w:val="24"/>
                <w:szCs w:val="24"/>
              </w:rPr>
            </w:pPr>
            <w:r>
              <w:rPr>
                <w:rFonts w:hint="eastAsia" w:ascii="楷体" w:hAnsi="楷体" w:eastAsia="楷体" w:cs="楷体"/>
                <w:color w:val="auto"/>
                <w:spacing w:val="-20"/>
                <w:sz w:val="24"/>
                <w:szCs w:val="24"/>
              </w:rPr>
              <w:t>品目预算(元)</w:t>
            </w:r>
          </w:p>
        </w:tc>
        <w:tc>
          <w:tcPr>
            <w:tcW w:w="1669"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sz w:val="24"/>
                <w:szCs w:val="24"/>
              </w:rPr>
            </w:pPr>
            <w:r>
              <w:rPr>
                <w:rFonts w:hint="eastAsia" w:ascii="楷体" w:hAnsi="楷体" w:eastAsia="楷体" w:cs="楷体"/>
                <w:color w:val="auto"/>
                <w:spacing w:val="-20"/>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pPr>
              <w:pStyle w:val="4"/>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kern w:val="2"/>
                <w:sz w:val="24"/>
                <w:szCs w:val="24"/>
                <w:lang w:val="en-US" w:eastAsia="zh-CN" w:bidi="ar-SA"/>
              </w:rPr>
            </w:pPr>
            <w:r>
              <w:rPr>
                <w:rFonts w:hint="eastAsia" w:ascii="楷体" w:hAnsi="楷体" w:eastAsia="楷体" w:cs="楷体"/>
                <w:color w:val="auto"/>
                <w:spacing w:val="-20"/>
                <w:kern w:val="2"/>
                <w:sz w:val="24"/>
                <w:szCs w:val="24"/>
                <w:lang w:val="en-US" w:eastAsia="zh-CN" w:bidi="ar-SA"/>
              </w:rPr>
              <w:t>1-1</w:t>
            </w:r>
          </w:p>
        </w:tc>
        <w:tc>
          <w:tcPr>
            <w:tcW w:w="1105" w:type="dxa"/>
            <w:noWrap w:val="0"/>
            <w:vAlign w:val="center"/>
          </w:tcPr>
          <w:p>
            <w:pPr>
              <w:pStyle w:val="4"/>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kern w:val="2"/>
                <w:sz w:val="24"/>
                <w:szCs w:val="24"/>
                <w:lang w:val="en-US" w:eastAsia="zh-CN" w:bidi="ar-SA"/>
              </w:rPr>
            </w:pPr>
            <w:r>
              <w:rPr>
                <w:rFonts w:hint="eastAsia" w:ascii="楷体" w:hAnsi="楷体" w:eastAsia="楷体" w:cs="楷体"/>
                <w:color w:val="auto"/>
                <w:spacing w:val="-20"/>
                <w:kern w:val="2"/>
                <w:sz w:val="24"/>
                <w:szCs w:val="24"/>
                <w:lang w:val="en-US" w:eastAsia="zh-CN" w:bidi="ar-SA"/>
              </w:rPr>
              <w:t>临床检验设备</w:t>
            </w:r>
          </w:p>
        </w:tc>
        <w:tc>
          <w:tcPr>
            <w:tcW w:w="1282" w:type="dxa"/>
            <w:noWrap w:val="0"/>
            <w:vAlign w:val="center"/>
          </w:tcPr>
          <w:p>
            <w:pPr>
              <w:pStyle w:val="4"/>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kern w:val="2"/>
                <w:sz w:val="24"/>
                <w:szCs w:val="24"/>
                <w:lang w:val="en-US" w:eastAsia="zh-CN" w:bidi="ar-SA"/>
              </w:rPr>
            </w:pPr>
            <w:r>
              <w:rPr>
                <w:rFonts w:hint="eastAsia" w:ascii="楷体" w:hAnsi="楷体" w:eastAsia="楷体" w:cs="楷体"/>
                <w:color w:val="auto"/>
                <w:spacing w:val="-20"/>
                <w:kern w:val="2"/>
                <w:sz w:val="24"/>
                <w:szCs w:val="24"/>
                <w:lang w:val="en-US" w:eastAsia="zh-CN" w:bidi="ar-SA"/>
              </w:rPr>
              <w:t>医疗设备</w:t>
            </w:r>
          </w:p>
        </w:tc>
        <w:tc>
          <w:tcPr>
            <w:tcW w:w="1009" w:type="dxa"/>
            <w:noWrap w:val="0"/>
            <w:vAlign w:val="center"/>
          </w:tcPr>
          <w:p>
            <w:pPr>
              <w:pStyle w:val="4"/>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kern w:val="2"/>
                <w:sz w:val="24"/>
                <w:szCs w:val="24"/>
                <w:lang w:val="en-US" w:eastAsia="zh-CN" w:bidi="ar-SA"/>
              </w:rPr>
            </w:pPr>
            <w:r>
              <w:rPr>
                <w:rFonts w:hint="eastAsia" w:ascii="楷体" w:hAnsi="楷体" w:eastAsia="楷体" w:cs="楷体"/>
                <w:color w:val="auto"/>
                <w:spacing w:val="-20"/>
                <w:kern w:val="2"/>
                <w:sz w:val="24"/>
                <w:szCs w:val="24"/>
                <w:lang w:val="en-US" w:eastAsia="zh-CN" w:bidi="ar-SA"/>
              </w:rPr>
              <w:t>1(台)</w:t>
            </w:r>
          </w:p>
        </w:tc>
        <w:tc>
          <w:tcPr>
            <w:tcW w:w="1559" w:type="dxa"/>
            <w:noWrap w:val="0"/>
            <w:vAlign w:val="center"/>
          </w:tcPr>
          <w:p>
            <w:pPr>
              <w:pStyle w:val="4"/>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kern w:val="2"/>
                <w:sz w:val="24"/>
                <w:szCs w:val="24"/>
                <w:lang w:val="en-US" w:eastAsia="zh-CN" w:bidi="ar-SA"/>
              </w:rPr>
            </w:pPr>
            <w:r>
              <w:rPr>
                <w:rFonts w:hint="eastAsia" w:ascii="楷体" w:hAnsi="楷体" w:eastAsia="楷体" w:cs="楷体"/>
                <w:color w:val="auto"/>
                <w:spacing w:val="-20"/>
                <w:kern w:val="2"/>
                <w:sz w:val="24"/>
                <w:szCs w:val="24"/>
                <w:lang w:val="en-US" w:eastAsia="zh-CN" w:bidi="ar-SA"/>
              </w:rPr>
              <w:t>详见采购文件</w:t>
            </w:r>
          </w:p>
        </w:tc>
        <w:tc>
          <w:tcPr>
            <w:tcW w:w="1547" w:type="dxa"/>
            <w:noWrap w:val="0"/>
            <w:vAlign w:val="center"/>
          </w:tcPr>
          <w:p>
            <w:pPr>
              <w:pStyle w:val="4"/>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kern w:val="2"/>
                <w:sz w:val="24"/>
                <w:szCs w:val="24"/>
                <w:lang w:val="en-US" w:eastAsia="zh-CN" w:bidi="ar-SA"/>
              </w:rPr>
            </w:pPr>
            <w:r>
              <w:rPr>
                <w:rFonts w:hint="eastAsia" w:ascii="楷体" w:hAnsi="楷体" w:eastAsia="楷体" w:cs="楷体"/>
                <w:color w:val="auto"/>
                <w:spacing w:val="-20"/>
                <w:kern w:val="2"/>
                <w:sz w:val="24"/>
                <w:szCs w:val="24"/>
                <w:lang w:val="en-US" w:eastAsia="zh-CN" w:bidi="ar-SA"/>
              </w:rPr>
              <w:t>1,950,000.00</w:t>
            </w:r>
          </w:p>
        </w:tc>
        <w:tc>
          <w:tcPr>
            <w:tcW w:w="1669" w:type="dxa"/>
            <w:noWrap w:val="0"/>
            <w:vAlign w:val="center"/>
          </w:tcPr>
          <w:p>
            <w:pPr>
              <w:pStyle w:val="4"/>
              <w:keepNext w:val="0"/>
              <w:keepLines w:val="0"/>
              <w:pageBreakBefore w:val="0"/>
              <w:widowControl w:val="0"/>
              <w:kinsoku/>
              <w:wordWrap/>
              <w:overflowPunct/>
              <w:topLinePunct w:val="0"/>
              <w:autoSpaceDE/>
              <w:autoSpaceDN/>
              <w:bidi w:val="0"/>
              <w:adjustRightInd/>
              <w:spacing w:line="400" w:lineRule="exact"/>
              <w:jc w:val="center"/>
              <w:rPr>
                <w:rFonts w:hint="eastAsia" w:ascii="楷体" w:hAnsi="楷体" w:eastAsia="楷体" w:cs="楷体"/>
                <w:color w:val="auto"/>
                <w:spacing w:val="-20"/>
                <w:kern w:val="2"/>
                <w:sz w:val="24"/>
                <w:szCs w:val="24"/>
                <w:lang w:val="en-US" w:eastAsia="zh-CN" w:bidi="ar-SA"/>
              </w:rPr>
            </w:pPr>
            <w:r>
              <w:rPr>
                <w:rFonts w:hint="eastAsia" w:ascii="楷体" w:hAnsi="楷体" w:eastAsia="楷体" w:cs="楷体"/>
                <w:color w:val="auto"/>
                <w:spacing w:val="-20"/>
                <w:kern w:val="2"/>
                <w:sz w:val="24"/>
                <w:szCs w:val="24"/>
                <w:lang w:val="en-US" w:eastAsia="zh-CN" w:bidi="ar-SA"/>
              </w:rPr>
              <w:t>1,950,000.00</w:t>
            </w:r>
          </w:p>
        </w:tc>
      </w:tr>
    </w:tbl>
    <w:p>
      <w:pPr>
        <w:keepNext w:val="0"/>
        <w:keepLines w:val="0"/>
        <w:pageBreakBefore w:val="0"/>
        <w:widowControl w:val="0"/>
        <w:kinsoku/>
        <w:wordWrap/>
        <w:overflowPunct/>
        <w:topLinePunct w:val="0"/>
        <w:autoSpaceDE/>
        <w:autoSpaceDN/>
        <w:bidi w:val="0"/>
        <w:adjustRightInd/>
        <w:spacing w:line="400" w:lineRule="exact"/>
        <w:ind w:firstLine="960" w:firstLineChars="400"/>
        <w:rPr>
          <w:rFonts w:hint="eastAsia" w:ascii="楷体" w:hAnsi="楷体" w:eastAsia="楷体" w:cs="楷体"/>
          <w:color w:val="auto"/>
          <w:sz w:val="24"/>
          <w:szCs w:val="24"/>
        </w:rPr>
      </w:pPr>
      <w:r>
        <w:rPr>
          <w:rFonts w:hint="eastAsia" w:ascii="楷体" w:hAnsi="楷体" w:eastAsia="楷体" w:cs="楷体"/>
          <w:color w:val="auto"/>
          <w:sz w:val="24"/>
          <w:szCs w:val="24"/>
        </w:rPr>
        <w:t>本合同包不接受联合体投标</w:t>
      </w:r>
    </w:p>
    <w:p>
      <w:pPr>
        <w:keepNext w:val="0"/>
        <w:keepLines w:val="0"/>
        <w:pageBreakBefore w:val="0"/>
        <w:widowControl w:val="0"/>
        <w:kinsoku/>
        <w:wordWrap/>
        <w:overflowPunct/>
        <w:topLinePunct w:val="0"/>
        <w:autoSpaceDE/>
        <w:autoSpaceDN/>
        <w:bidi w:val="0"/>
        <w:adjustRightInd/>
        <w:spacing w:line="400" w:lineRule="exact"/>
        <w:ind w:firstLine="960" w:firstLineChars="400"/>
        <w:rPr>
          <w:rFonts w:hint="eastAsia" w:ascii="楷体" w:hAnsi="楷体" w:eastAsia="楷体" w:cs="楷体"/>
          <w:b/>
          <w:bCs/>
          <w:color w:val="auto"/>
          <w:sz w:val="24"/>
          <w:szCs w:val="24"/>
          <w:u w:val="none"/>
        </w:rPr>
      </w:pPr>
      <w:r>
        <w:rPr>
          <w:rFonts w:hint="eastAsia" w:ascii="楷体" w:hAnsi="楷体" w:eastAsia="楷体" w:cs="楷体"/>
          <w:color w:val="auto"/>
          <w:sz w:val="24"/>
          <w:szCs w:val="24"/>
        </w:rPr>
        <w:t>合同履行期限：2022年11月10日00:00:00至2025年11月10日00:00:00（具体服务起止日期可随合同签订时间相应顺延）</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b/>
          <w:bCs/>
          <w:color w:val="auto"/>
          <w:sz w:val="24"/>
          <w:szCs w:val="24"/>
          <w:u w:val="none"/>
        </w:rPr>
      </w:pPr>
      <w:r>
        <w:rPr>
          <w:rFonts w:hint="eastAsia" w:ascii="楷体" w:hAnsi="楷体" w:eastAsia="楷体" w:cs="楷体"/>
          <w:b/>
          <w:bCs/>
          <w:color w:val="auto"/>
          <w:sz w:val="24"/>
          <w:szCs w:val="24"/>
          <w:u w:val="none"/>
        </w:rPr>
        <w:t xml:space="preserve">二、 申请人的资格要求： </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2、落实政府采购政策需满足的资格要求：</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pacing w:val="-6"/>
          <w:sz w:val="24"/>
          <w:szCs w:val="24"/>
        </w:rPr>
        <w:t>合同包1(多色流式细胞仪)落实政府采购政策需满足的资格要求如下:</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1</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 xml:space="preserve">《政府采购促进中小企业发展管理办法》（财库〔2020〕46号）； </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val="en-US" w:eastAsia="zh-CN"/>
        </w:rPr>
        <w:t>（2</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《财政部司法部关于政府采购支持监狱企业发展有关问题的通知》（财库〔2014〕68号）；</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3</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《国务院办公厅关于建立政府强制采购节能产品制度的通知》（国办发〔2007〕51号）；</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4</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 xml:space="preserve">《财政部环保总局关于环境标志产品政府采购实施的意见》（财库[2006]90号）； </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5</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 xml:space="preserve">《财政部国家发展改革委关于印发〈节能产品政府采购实施意见〉的通知》（财库〔2004〕185号）； </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6</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 xml:space="preserve">《三部门联合发布关于促进残疾人就业政府采购政策的通知》（财库〔2017〕141号）； </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lang w:eastAsia="zh-CN"/>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7</w:t>
      </w:r>
      <w:r>
        <w:rPr>
          <w:rFonts w:hint="eastAsia" w:ascii="楷体" w:hAnsi="楷体" w:eastAsia="楷体" w:cs="楷体"/>
          <w:color w:val="auto"/>
          <w:sz w:val="24"/>
          <w:szCs w:val="24"/>
          <w:u w:val="none"/>
          <w:lang w:eastAsia="zh-CN"/>
        </w:rPr>
        <w:t xml:space="preserve">）《财政部发展改革委生态环境部市场监管总局关于调整优化节能产品、环境标志产品政府采购执行机制的通知》（财库〔2019〕9号）； </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lang w:eastAsia="zh-CN"/>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8</w:t>
      </w:r>
      <w:r>
        <w:rPr>
          <w:rFonts w:hint="eastAsia" w:ascii="楷体" w:hAnsi="楷体" w:eastAsia="楷体" w:cs="楷体"/>
          <w:color w:val="auto"/>
          <w:sz w:val="24"/>
          <w:szCs w:val="24"/>
          <w:u w:val="none"/>
          <w:lang w:eastAsia="zh-CN"/>
        </w:rPr>
        <w:t>）《关于运用政府采购政策支持脱贫攻坚的通知》财库〔2019〕27号；</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lang w:eastAsia="zh-CN"/>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9</w:t>
      </w:r>
      <w:r>
        <w:rPr>
          <w:rFonts w:hint="eastAsia" w:ascii="楷体" w:hAnsi="楷体" w:eastAsia="楷体" w:cs="楷体"/>
          <w:color w:val="auto"/>
          <w:sz w:val="24"/>
          <w:szCs w:val="24"/>
          <w:u w:val="none"/>
          <w:lang w:eastAsia="zh-CN"/>
        </w:rPr>
        <w:t>）《陕西省中小企业政府采购信用融资办法》（陕财办采〔2018〕23号）；</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lang w:eastAsia="zh-CN"/>
        </w:rPr>
      </w:pPr>
      <w:r>
        <w:rPr>
          <w:rFonts w:hint="eastAsia" w:ascii="楷体" w:hAnsi="楷体" w:eastAsia="楷体" w:cs="楷体"/>
          <w:color w:val="auto"/>
          <w:sz w:val="24"/>
          <w:szCs w:val="24"/>
          <w:u w:val="none"/>
          <w:lang w:eastAsia="zh-CN"/>
        </w:rPr>
        <w:t>（10）陕西省财政厅《关于进一步加强政府绿色采购有关问题的通知》陕财办采〔2021〕29号；</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lang w:eastAsia="zh-CN"/>
        </w:rPr>
      </w:pPr>
      <w:r>
        <w:rPr>
          <w:rFonts w:hint="eastAsia" w:ascii="楷体" w:hAnsi="楷体" w:eastAsia="楷体" w:cs="楷体"/>
          <w:color w:val="auto"/>
          <w:sz w:val="24"/>
          <w:szCs w:val="24"/>
          <w:u w:val="none"/>
          <w:lang w:eastAsia="zh-CN"/>
        </w:rPr>
        <w:t>（11）其他需要落实的政府采购政策。</w:t>
      </w:r>
    </w:p>
    <w:p>
      <w:pPr>
        <w:keepNext w:val="0"/>
        <w:keepLines w:val="0"/>
        <w:pageBreakBefore w:val="0"/>
        <w:widowControl w:val="0"/>
        <w:numPr>
          <w:ilvl w:val="0"/>
          <w:numId w:val="1"/>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本项目的特定资格要求：</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1</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供应商必须是具有独立承担民事责任能力的法人、其他组织或自然人，并出具合法有效的营业执照或事业单位法人证书等国家规定的相关证明，自然人参与的提供其身份证明；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2</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法定代表人直接参加投标的，须出具法人身份证复印件加盖公章，法定代表人授权代表参加投标的，须同时出具法定代表人授权书及授权代表身份证复印件加盖公章；</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3</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税收缴纳证明：提供202</w:t>
      </w:r>
      <w:r>
        <w:rPr>
          <w:rFonts w:hint="eastAsia" w:ascii="楷体" w:hAnsi="楷体" w:eastAsia="楷体" w:cs="楷体"/>
          <w:color w:val="auto"/>
          <w:sz w:val="24"/>
          <w:szCs w:val="24"/>
          <w:u w:val="none"/>
          <w:lang w:val="en-US" w:eastAsia="zh-CN"/>
        </w:rPr>
        <w:t>2</w:t>
      </w:r>
      <w:r>
        <w:rPr>
          <w:rFonts w:hint="eastAsia" w:ascii="楷体" w:hAnsi="楷体" w:eastAsia="楷体" w:cs="楷体"/>
          <w:color w:val="auto"/>
          <w:sz w:val="24"/>
          <w:szCs w:val="24"/>
          <w:u w:val="none"/>
        </w:rPr>
        <w:t>年01月至今已缴纳的至少</w:t>
      </w:r>
      <w:r>
        <w:rPr>
          <w:rFonts w:hint="eastAsia" w:ascii="楷体" w:hAnsi="楷体" w:eastAsia="楷体" w:cs="楷体"/>
          <w:color w:val="auto"/>
          <w:sz w:val="24"/>
          <w:szCs w:val="24"/>
          <w:u w:val="none"/>
          <w:lang w:val="en-US" w:eastAsia="zh-CN"/>
        </w:rPr>
        <w:t>3</w:t>
      </w:r>
      <w:r>
        <w:rPr>
          <w:rFonts w:hint="eastAsia" w:ascii="楷体" w:hAnsi="楷体" w:eastAsia="楷体" w:cs="楷体"/>
          <w:color w:val="auto"/>
          <w:sz w:val="24"/>
          <w:szCs w:val="24"/>
          <w:u w:val="none"/>
        </w:rPr>
        <w:t>个月的纳税证明或完税证明，依法免税的单位应提供相关证明材料；</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4</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社会保障资金缴纳证明：提供202</w:t>
      </w:r>
      <w:r>
        <w:rPr>
          <w:rFonts w:hint="eastAsia" w:ascii="楷体" w:hAnsi="楷体" w:eastAsia="楷体" w:cs="楷体"/>
          <w:color w:val="auto"/>
          <w:sz w:val="24"/>
          <w:szCs w:val="24"/>
          <w:u w:val="none"/>
          <w:lang w:val="en-US" w:eastAsia="zh-CN"/>
        </w:rPr>
        <w:t>2</w:t>
      </w:r>
      <w:r>
        <w:rPr>
          <w:rFonts w:hint="eastAsia" w:ascii="楷体" w:hAnsi="楷体" w:eastAsia="楷体" w:cs="楷体"/>
          <w:color w:val="auto"/>
          <w:sz w:val="24"/>
          <w:szCs w:val="24"/>
          <w:u w:val="none"/>
        </w:rPr>
        <w:t>年01月至今已缴存的至少</w:t>
      </w:r>
      <w:r>
        <w:rPr>
          <w:rFonts w:hint="eastAsia" w:ascii="楷体" w:hAnsi="楷体" w:eastAsia="楷体" w:cs="楷体"/>
          <w:color w:val="auto"/>
          <w:sz w:val="24"/>
          <w:szCs w:val="24"/>
          <w:u w:val="none"/>
          <w:lang w:val="en-US" w:eastAsia="zh-CN"/>
        </w:rPr>
        <w:t>3</w:t>
      </w:r>
      <w:r>
        <w:rPr>
          <w:rFonts w:hint="eastAsia" w:ascii="楷体" w:hAnsi="楷体" w:eastAsia="楷体" w:cs="楷体"/>
          <w:color w:val="auto"/>
          <w:sz w:val="24"/>
          <w:szCs w:val="24"/>
          <w:u w:val="none"/>
        </w:rPr>
        <w:t xml:space="preserve">个月的社会保障资金缴存单据或社保机构开具的社会保险参保缴费情况证明，依法不需要缴纳社会保障资金的单位应提供相关证明材料； </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5</w:t>
      </w:r>
      <w:r>
        <w:rPr>
          <w:rFonts w:hint="eastAsia" w:ascii="楷体" w:hAnsi="楷体" w:eastAsia="楷体" w:cs="楷体"/>
          <w:color w:val="auto"/>
          <w:sz w:val="24"/>
          <w:szCs w:val="24"/>
          <w:u w:val="none"/>
          <w:lang w:eastAsia="zh-CN"/>
        </w:rPr>
        <w:t>）</w:t>
      </w:r>
      <w:r>
        <w:rPr>
          <w:rFonts w:hint="eastAsia" w:ascii="楷体" w:hAnsi="楷体" w:eastAsia="楷体"/>
          <w:color w:val="auto"/>
          <w:sz w:val="24"/>
          <w:lang w:val="en-US" w:eastAsia="zh-CN"/>
        </w:rPr>
        <w:t>如投标产品属于医疗器械的，提供投标产品的医疗器械注册证或备案凭证、医疗器械生产许可证（投标产品须在生产企业生产范围内），投标供应商的医疗器械经营许可或备案凭证（投标产品须在投标人经营范围内）；</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6</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供应商必须拥有良好的商业信誉（提供完整的</w:t>
      </w:r>
      <w:r>
        <w:rPr>
          <w:rFonts w:hint="eastAsia" w:ascii="楷体" w:hAnsi="楷体" w:eastAsia="楷体" w:cs="楷体"/>
          <w:color w:val="auto"/>
          <w:sz w:val="24"/>
          <w:szCs w:val="24"/>
          <w:u w:val="none"/>
          <w:lang w:val="en-US" w:eastAsia="zh-CN"/>
        </w:rPr>
        <w:t>2021年</w:t>
      </w:r>
      <w:r>
        <w:rPr>
          <w:rFonts w:hint="eastAsia" w:ascii="楷体" w:hAnsi="楷体" w:eastAsia="楷体" w:cs="楷体"/>
          <w:color w:val="auto"/>
          <w:sz w:val="24"/>
          <w:szCs w:val="24"/>
          <w:u w:val="none"/>
        </w:rPr>
        <w:t>年度财务审计报告或开户银行在开标日前三个月内开具的资信证明）；</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7</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提供参加政府采购活动前三年内，在经营活动中没有重大违法记录书面声明；</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lang w:eastAsia="zh-CN"/>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8</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 xml:space="preserve">提供具有履行合同所必需的设备和专业技术能力的承诺书； </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9</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本项目不接受联合体投标。</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b/>
          <w:bCs/>
          <w:color w:val="auto"/>
          <w:sz w:val="24"/>
          <w:szCs w:val="24"/>
          <w:u w:val="none"/>
        </w:rPr>
      </w:pPr>
      <w:r>
        <w:rPr>
          <w:rFonts w:hint="eastAsia" w:ascii="楷体" w:hAnsi="楷体" w:eastAsia="楷体" w:cs="楷体"/>
          <w:b/>
          <w:bCs/>
          <w:color w:val="auto"/>
          <w:sz w:val="24"/>
          <w:szCs w:val="24"/>
          <w:u w:val="none"/>
        </w:rPr>
        <w:t>三、获取</w:t>
      </w:r>
      <w:r>
        <w:rPr>
          <w:rFonts w:hint="eastAsia" w:ascii="楷体" w:hAnsi="楷体" w:eastAsia="楷体" w:cs="楷体"/>
          <w:b/>
          <w:bCs/>
          <w:color w:val="auto"/>
          <w:sz w:val="24"/>
          <w:szCs w:val="24"/>
          <w:u w:val="none"/>
          <w:lang w:eastAsia="zh-CN"/>
        </w:rPr>
        <w:t>采购</w:t>
      </w:r>
      <w:r>
        <w:rPr>
          <w:rFonts w:hint="eastAsia" w:ascii="楷体" w:hAnsi="楷体" w:eastAsia="楷体" w:cs="楷体"/>
          <w:b/>
          <w:bCs/>
          <w:color w:val="auto"/>
          <w:sz w:val="24"/>
          <w:szCs w:val="24"/>
          <w:u w:val="none"/>
        </w:rPr>
        <w:t>文件</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时间：2022年10月24日 至 2022年10月28日 ，每天上午 09:00:00 至 12:00:00 ，下午 12:00:00 至 17:00:00 （北京时间）</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途径：中招联合招标采购平台:http://www.365trade.com.cn/或西安市二环南路西段易和蓝钻23楼西侧现场</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方式：现场获取</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售价： 0元</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b/>
          <w:bCs/>
          <w:color w:val="auto"/>
          <w:sz w:val="24"/>
          <w:szCs w:val="24"/>
          <w:u w:val="none"/>
        </w:rPr>
      </w:pPr>
      <w:r>
        <w:rPr>
          <w:rFonts w:hint="eastAsia" w:ascii="楷体" w:hAnsi="楷体" w:eastAsia="楷体" w:cs="楷体"/>
          <w:b/>
          <w:bCs/>
          <w:color w:val="auto"/>
          <w:sz w:val="24"/>
          <w:szCs w:val="24"/>
          <w:u w:val="none"/>
        </w:rPr>
        <w:t>四、投标文件截止时间、开标时间和地点</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时间：2022年11月07日 14时30分00秒 （北京时间）</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提交投标文件地点：西安市雁塔区南二环西段154号易和蓝钻23楼西（高新路与二环十字东南角大香港酒楼东侧100米红色写字楼，楼西侧电梯直达）2304</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color w:val="auto"/>
        </w:rPr>
      </w:pPr>
      <w:r>
        <w:rPr>
          <w:rFonts w:hint="eastAsia" w:ascii="楷体" w:hAnsi="楷体" w:eastAsia="楷体" w:cs="楷体"/>
          <w:color w:val="auto"/>
          <w:sz w:val="24"/>
          <w:szCs w:val="24"/>
        </w:rPr>
        <w:t>开标地点：西安市雁塔区南二环西段154号易和蓝钻23楼西（高新路与二环十字东南角大香港酒楼东侧100米红色写字楼，楼西侧电梯直达）2304</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b/>
          <w:bCs/>
          <w:color w:val="auto"/>
          <w:sz w:val="24"/>
          <w:szCs w:val="24"/>
          <w:u w:val="none"/>
        </w:rPr>
      </w:pPr>
      <w:r>
        <w:rPr>
          <w:rFonts w:hint="eastAsia" w:ascii="楷体" w:hAnsi="楷体" w:eastAsia="楷体" w:cs="楷体"/>
          <w:b/>
          <w:bCs/>
          <w:color w:val="auto"/>
          <w:sz w:val="24"/>
          <w:szCs w:val="24"/>
          <w:u w:val="none"/>
          <w:lang w:val="en-US" w:eastAsia="zh-CN"/>
        </w:rPr>
        <w:t>五</w:t>
      </w:r>
      <w:r>
        <w:rPr>
          <w:rFonts w:hint="eastAsia" w:ascii="楷体" w:hAnsi="楷体" w:eastAsia="楷体" w:cs="楷体"/>
          <w:b/>
          <w:bCs/>
          <w:color w:val="auto"/>
          <w:sz w:val="24"/>
          <w:szCs w:val="24"/>
          <w:u w:val="none"/>
          <w:lang w:eastAsia="zh-CN"/>
        </w:rPr>
        <w:t>、</w:t>
      </w:r>
      <w:r>
        <w:rPr>
          <w:rFonts w:hint="eastAsia" w:ascii="楷体" w:hAnsi="楷体" w:eastAsia="楷体" w:cs="楷体"/>
          <w:b/>
          <w:bCs/>
          <w:color w:val="auto"/>
          <w:sz w:val="24"/>
          <w:szCs w:val="24"/>
          <w:u w:val="none"/>
        </w:rPr>
        <w:t>公告期限</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rPr>
          <w:rFonts w:hint="eastAsia" w:ascii="楷体" w:hAnsi="楷体" w:eastAsia="楷体" w:cs="楷体"/>
          <w:b w:val="0"/>
          <w:bCs w:val="0"/>
          <w:color w:val="auto"/>
          <w:sz w:val="24"/>
          <w:szCs w:val="24"/>
          <w:u w:val="none"/>
        </w:rPr>
      </w:pPr>
      <w:r>
        <w:rPr>
          <w:rFonts w:hint="eastAsia" w:ascii="楷体" w:hAnsi="楷体" w:eastAsia="楷体" w:cs="楷体"/>
          <w:b w:val="0"/>
          <w:bCs w:val="0"/>
          <w:color w:val="auto"/>
          <w:sz w:val="24"/>
          <w:szCs w:val="24"/>
          <w:u w:val="none"/>
        </w:rPr>
        <w:t>自本公告发布之日起3个工作日。</w:t>
      </w:r>
    </w:p>
    <w:p>
      <w:pPr>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楷体" w:hAnsi="楷体" w:eastAsia="楷体" w:cs="楷体"/>
          <w:color w:val="auto"/>
          <w:sz w:val="24"/>
          <w:szCs w:val="24"/>
          <w:u w:val="none"/>
          <w:lang w:val="en-US" w:eastAsia="zh-CN"/>
        </w:rPr>
      </w:pPr>
      <w:r>
        <w:rPr>
          <w:rFonts w:hint="eastAsia" w:ascii="楷体" w:hAnsi="楷体" w:eastAsia="楷体" w:cs="楷体"/>
          <w:b/>
          <w:bCs/>
          <w:color w:val="auto"/>
          <w:sz w:val="24"/>
          <w:szCs w:val="24"/>
          <w:u w:val="none"/>
          <w:lang w:val="en-US" w:eastAsia="zh-CN"/>
        </w:rPr>
        <w:t>六</w:t>
      </w:r>
      <w:r>
        <w:rPr>
          <w:rFonts w:hint="eastAsia" w:ascii="楷体" w:hAnsi="楷体" w:eastAsia="楷体" w:cs="楷体"/>
          <w:b/>
          <w:bCs/>
          <w:color w:val="auto"/>
          <w:sz w:val="24"/>
          <w:szCs w:val="24"/>
          <w:u w:val="none"/>
          <w:lang w:eastAsia="zh-CN"/>
        </w:rPr>
        <w:t>、</w:t>
      </w:r>
      <w:r>
        <w:rPr>
          <w:rFonts w:hint="eastAsia" w:ascii="楷体" w:hAnsi="楷体" w:eastAsia="楷体" w:cs="楷体"/>
          <w:b/>
          <w:bCs/>
          <w:color w:val="auto"/>
          <w:sz w:val="24"/>
          <w:szCs w:val="24"/>
          <w:u w:val="none"/>
        </w:rPr>
        <w:t>其他补充事宜</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default" w:ascii="楷体" w:hAnsi="楷体" w:eastAsia="楷体" w:cs="楷体"/>
          <w:color w:val="auto"/>
          <w:sz w:val="24"/>
          <w:szCs w:val="24"/>
          <w:lang w:val="en-US" w:eastAsia="zh-CN"/>
        </w:rPr>
        <w:t>1</w:t>
      </w:r>
      <w:r>
        <w:rPr>
          <w:rFonts w:hint="eastAsia" w:ascii="楷体" w:hAnsi="楷体" w:eastAsia="楷体" w:cs="楷体"/>
          <w:color w:val="auto"/>
          <w:sz w:val="24"/>
          <w:szCs w:val="24"/>
          <w:lang w:val="en-US" w:eastAsia="zh-CN"/>
        </w:rPr>
        <w:t>、</w:t>
      </w:r>
      <w:r>
        <w:rPr>
          <w:rFonts w:hint="default" w:ascii="楷体" w:hAnsi="楷体" w:eastAsia="楷体" w:cs="楷体"/>
          <w:color w:val="auto"/>
          <w:sz w:val="24"/>
          <w:szCs w:val="24"/>
          <w:lang w:val="en-US" w:eastAsia="zh-CN"/>
        </w:rPr>
        <w:t>1</w:t>
      </w:r>
      <w:r>
        <w:rPr>
          <w:rFonts w:hint="eastAsia" w:ascii="楷体" w:hAnsi="楷体" w:eastAsia="楷体" w:cs="楷体"/>
          <w:color w:val="auto"/>
          <w:sz w:val="24"/>
          <w:szCs w:val="24"/>
          <w:lang w:val="en-US" w:eastAsia="zh-CN"/>
        </w:rPr>
        <w:t>）供应商须通过平台填写</w:t>
      </w:r>
      <w:r>
        <w:rPr>
          <w:rFonts w:hint="default" w:ascii="楷体" w:hAnsi="楷体" w:eastAsia="楷体" w:cs="楷体"/>
          <w:color w:val="auto"/>
          <w:sz w:val="24"/>
          <w:szCs w:val="24"/>
          <w:lang w:val="en-US" w:eastAsia="zh-CN"/>
        </w:rPr>
        <w:t>“</w:t>
      </w:r>
      <w:r>
        <w:rPr>
          <w:rFonts w:hint="eastAsia" w:ascii="楷体" w:hAnsi="楷体" w:eastAsia="楷体" w:cs="楷体"/>
          <w:color w:val="auto"/>
          <w:sz w:val="24"/>
          <w:szCs w:val="24"/>
          <w:lang w:val="en-US" w:eastAsia="zh-CN"/>
        </w:rPr>
        <w:t>购标申请</w:t>
      </w:r>
      <w:r>
        <w:rPr>
          <w:rFonts w:hint="default" w:ascii="楷体" w:hAnsi="楷体" w:eastAsia="楷体" w:cs="楷体"/>
          <w:color w:val="auto"/>
          <w:sz w:val="24"/>
          <w:szCs w:val="24"/>
          <w:lang w:val="en-US" w:eastAsia="zh-CN"/>
        </w:rPr>
        <w:t>”</w:t>
      </w:r>
      <w:r>
        <w:rPr>
          <w:rFonts w:hint="eastAsia" w:ascii="楷体" w:hAnsi="楷体" w:eastAsia="楷体" w:cs="楷体"/>
          <w:color w:val="auto"/>
          <w:sz w:val="24"/>
          <w:szCs w:val="24"/>
          <w:lang w:val="en-US" w:eastAsia="zh-CN"/>
        </w:rPr>
        <w:t>，并上传单位介绍信（加盖公章）及身身份证复印件（加盖公章），否则购买操作无法完成。</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default" w:ascii="楷体" w:hAnsi="楷体" w:eastAsia="楷体" w:cs="楷体"/>
          <w:color w:val="auto"/>
          <w:sz w:val="24"/>
          <w:szCs w:val="24"/>
          <w:lang w:val="en-US" w:eastAsia="zh-CN"/>
        </w:rPr>
        <w:t>2</w:t>
      </w:r>
      <w:r>
        <w:rPr>
          <w:rFonts w:hint="eastAsia" w:ascii="楷体" w:hAnsi="楷体" w:eastAsia="楷体" w:cs="楷体"/>
          <w:color w:val="auto"/>
          <w:sz w:val="24"/>
          <w:szCs w:val="24"/>
          <w:lang w:val="en-US" w:eastAsia="zh-CN"/>
        </w:rPr>
        <w:t>）供应商请务必至少在文件发售截止时间半个工作日前登录平台完成购买操作，否则将无法保证获取电子招标文件。</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default" w:ascii="楷体" w:hAnsi="楷体" w:eastAsia="楷体" w:cs="楷体"/>
          <w:color w:val="auto"/>
          <w:sz w:val="24"/>
          <w:szCs w:val="24"/>
          <w:lang w:val="en-US" w:eastAsia="zh-CN"/>
        </w:rPr>
        <w:t>3</w:t>
      </w:r>
      <w:r>
        <w:rPr>
          <w:rFonts w:hint="eastAsia" w:ascii="楷体" w:hAnsi="楷体" w:eastAsia="楷体" w:cs="楷体"/>
          <w:color w:val="auto"/>
          <w:sz w:val="24"/>
          <w:szCs w:val="24"/>
          <w:lang w:val="en-US" w:eastAsia="zh-CN"/>
        </w:rPr>
        <w:t>）供应商登陆平台前，须前往中招联合招标采购平台</w:t>
      </w:r>
      <w:r>
        <w:rPr>
          <w:rFonts w:hint="default" w:ascii="楷体" w:hAnsi="楷体" w:eastAsia="楷体" w:cs="楷体"/>
          <w:color w:val="auto"/>
          <w:sz w:val="24"/>
          <w:szCs w:val="24"/>
          <w:lang w:val="en-US" w:eastAsia="zh-CN"/>
        </w:rPr>
        <w:t>:http://www.365trade.com.cn/</w:t>
      </w:r>
      <w:r>
        <w:rPr>
          <w:rFonts w:hint="eastAsia" w:ascii="楷体" w:hAnsi="楷体" w:eastAsia="楷体" w:cs="楷体"/>
          <w:color w:val="auto"/>
          <w:sz w:val="24"/>
          <w:szCs w:val="24"/>
          <w:lang w:val="en-US" w:eastAsia="zh-CN"/>
        </w:rPr>
        <w:t>免费注册（平台仅对供应商注册信息与其提供的附件信息进行一致性检查）；注册为一次性工作，以后若有需要只需变更及完善相关信息；注册成功后，可以及时参与平台上所有发布的招标项目。平台注册成功后，登陆平台真实准确完善用户信息，特别是财务信息。</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default" w:ascii="楷体" w:hAnsi="楷体" w:eastAsia="楷体" w:cs="楷体"/>
          <w:color w:val="auto"/>
          <w:sz w:val="24"/>
          <w:szCs w:val="24"/>
          <w:lang w:val="en-US" w:eastAsia="zh-CN"/>
        </w:rPr>
        <w:t>4</w:t>
      </w:r>
      <w:r>
        <w:rPr>
          <w:rFonts w:hint="eastAsia" w:ascii="楷体" w:hAnsi="楷体" w:eastAsia="楷体" w:cs="楷体"/>
          <w:color w:val="auto"/>
          <w:sz w:val="24"/>
          <w:szCs w:val="24"/>
          <w:lang w:val="en-US" w:eastAsia="zh-CN"/>
        </w:rPr>
        <w:t>）供应商需要发票的，须通过平台填写</w:t>
      </w:r>
      <w:r>
        <w:rPr>
          <w:rFonts w:hint="default" w:ascii="楷体" w:hAnsi="楷体" w:eastAsia="楷体" w:cs="楷体"/>
          <w:color w:val="auto"/>
          <w:sz w:val="24"/>
          <w:szCs w:val="24"/>
          <w:lang w:val="en-US" w:eastAsia="zh-CN"/>
        </w:rPr>
        <w:t>“</w:t>
      </w:r>
      <w:r>
        <w:rPr>
          <w:rFonts w:hint="eastAsia" w:ascii="楷体" w:hAnsi="楷体" w:eastAsia="楷体" w:cs="楷体"/>
          <w:color w:val="auto"/>
          <w:sz w:val="24"/>
          <w:szCs w:val="24"/>
          <w:lang w:val="en-US" w:eastAsia="zh-CN"/>
        </w:rPr>
        <w:t>开票申请</w:t>
      </w:r>
      <w:r>
        <w:rPr>
          <w:rFonts w:hint="default" w:ascii="楷体" w:hAnsi="楷体" w:eastAsia="楷体" w:cs="楷体"/>
          <w:color w:val="auto"/>
          <w:sz w:val="24"/>
          <w:szCs w:val="24"/>
          <w:lang w:val="en-US" w:eastAsia="zh-CN"/>
        </w:rPr>
        <w:t>”</w:t>
      </w:r>
      <w:r>
        <w:rPr>
          <w:rFonts w:hint="eastAsia" w:ascii="楷体" w:hAnsi="楷体" w:eastAsia="楷体" w:cs="楷体"/>
          <w:color w:val="auto"/>
          <w:sz w:val="24"/>
          <w:szCs w:val="24"/>
          <w:lang w:val="en-US" w:eastAsia="zh-CN"/>
        </w:rPr>
        <w:t>；平台下载服务费、由</w:t>
      </w:r>
      <w:r>
        <w:rPr>
          <w:rFonts w:hint="default" w:ascii="楷体" w:hAnsi="楷体" w:eastAsia="楷体" w:cs="楷体"/>
          <w:color w:val="auto"/>
          <w:sz w:val="24"/>
          <w:szCs w:val="24"/>
          <w:lang w:val="en-US" w:eastAsia="zh-CN"/>
        </w:rPr>
        <w:t>“</w:t>
      </w:r>
      <w:r>
        <w:rPr>
          <w:rFonts w:hint="eastAsia" w:ascii="楷体" w:hAnsi="楷体" w:eastAsia="楷体" w:cs="楷体"/>
          <w:color w:val="auto"/>
          <w:sz w:val="24"/>
          <w:szCs w:val="24"/>
          <w:lang w:val="en-US" w:eastAsia="zh-CN"/>
        </w:rPr>
        <w:t>中招联合信息股份有限公司</w:t>
      </w:r>
      <w:r>
        <w:rPr>
          <w:rFonts w:hint="default" w:ascii="楷体" w:hAnsi="楷体" w:eastAsia="楷体" w:cs="楷体"/>
          <w:color w:val="auto"/>
          <w:sz w:val="24"/>
          <w:szCs w:val="24"/>
          <w:lang w:val="en-US" w:eastAsia="zh-CN"/>
        </w:rPr>
        <w:t>”</w:t>
      </w:r>
      <w:r>
        <w:rPr>
          <w:rFonts w:hint="eastAsia" w:ascii="楷体" w:hAnsi="楷体" w:eastAsia="楷体" w:cs="楷体"/>
          <w:color w:val="auto"/>
          <w:sz w:val="24"/>
          <w:szCs w:val="24"/>
          <w:lang w:val="en-US" w:eastAsia="zh-CN"/>
        </w:rPr>
        <w:t>出具增值税电子普通发票，可登录平台自行下载。</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rPr>
      </w:pPr>
      <w:r>
        <w:rPr>
          <w:rFonts w:hint="default" w:ascii="楷体" w:hAnsi="楷体" w:eastAsia="楷体" w:cs="楷体"/>
          <w:color w:val="auto"/>
          <w:sz w:val="24"/>
          <w:szCs w:val="24"/>
          <w:lang w:val="en-US" w:eastAsia="zh-CN"/>
        </w:rPr>
        <w:t>5</w:t>
      </w:r>
      <w:r>
        <w:rPr>
          <w:rFonts w:hint="eastAsia" w:ascii="楷体" w:hAnsi="楷体" w:eastAsia="楷体" w:cs="楷体"/>
          <w:color w:val="auto"/>
          <w:sz w:val="24"/>
          <w:szCs w:val="24"/>
          <w:lang w:val="en-US" w:eastAsia="zh-CN"/>
        </w:rPr>
        <w:t>）中招联合招标采购平台统一服务热线：</w:t>
      </w:r>
      <w:r>
        <w:rPr>
          <w:rFonts w:hint="default" w:ascii="楷体" w:hAnsi="楷体" w:eastAsia="楷体" w:cs="楷体"/>
          <w:color w:val="auto"/>
          <w:sz w:val="24"/>
          <w:szCs w:val="24"/>
          <w:lang w:val="en-US" w:eastAsia="zh-CN"/>
        </w:rPr>
        <w:t>010-86397110(</w:t>
      </w:r>
      <w:r>
        <w:rPr>
          <w:rFonts w:hint="eastAsia" w:ascii="楷体" w:hAnsi="楷体" w:eastAsia="楷体" w:cs="楷体"/>
          <w:color w:val="auto"/>
          <w:sz w:val="24"/>
          <w:szCs w:val="24"/>
          <w:lang w:val="en-US" w:eastAsia="zh-CN"/>
        </w:rPr>
        <w:t>工作日</w:t>
      </w:r>
      <w:r>
        <w:rPr>
          <w:rFonts w:hint="default" w:ascii="楷体" w:hAnsi="楷体" w:eastAsia="楷体" w:cs="楷体"/>
          <w:color w:val="auto"/>
          <w:sz w:val="24"/>
          <w:szCs w:val="24"/>
          <w:lang w:val="en-US" w:eastAsia="zh-CN"/>
        </w:rPr>
        <w:t>9:00-12:00</w:t>
      </w:r>
      <w:r>
        <w:rPr>
          <w:rFonts w:hint="eastAsia" w:ascii="楷体" w:hAnsi="楷体" w:eastAsia="楷体" w:cs="楷体"/>
          <w:color w:val="auto"/>
          <w:sz w:val="24"/>
          <w:szCs w:val="24"/>
          <w:lang w:val="en-US" w:eastAsia="zh-CN"/>
        </w:rPr>
        <w:t>，</w:t>
      </w:r>
      <w:r>
        <w:rPr>
          <w:rFonts w:hint="default" w:ascii="楷体" w:hAnsi="楷体" w:eastAsia="楷体" w:cs="楷体"/>
          <w:color w:val="auto"/>
          <w:sz w:val="24"/>
          <w:szCs w:val="24"/>
          <w:lang w:val="en-US" w:eastAsia="zh-CN"/>
        </w:rPr>
        <w:t>13:30-17:00)</w:t>
      </w:r>
      <w:r>
        <w:rPr>
          <w:rFonts w:hint="eastAsia" w:ascii="楷体" w:hAnsi="楷体" w:eastAsia="楷体" w:cs="楷体"/>
          <w:color w:val="auto"/>
          <w:sz w:val="24"/>
          <w:szCs w:val="24"/>
          <w:lang w:val="en-US" w:eastAsia="zh-CN"/>
        </w:rPr>
        <w:t>，平台将确保下载 者的购买信息在开标前对平台公司有关工作人员保密；如下载者主动与平台公司工作人员联系咨询事宜，则视为下载者主动放弃信息保密的权利，平台公司将不承担任何责任。</w:t>
      </w:r>
      <w:r>
        <w:rPr>
          <w:rFonts w:hint="default" w:ascii="楷体" w:hAnsi="楷体" w:eastAsia="楷体" w:cs="楷体"/>
          <w:color w:val="auto"/>
          <w:sz w:val="24"/>
          <w:szCs w:val="24"/>
          <w:lang w:val="en-US" w:eastAsia="zh-CN"/>
        </w:rPr>
        <w:t> </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color w:val="auto"/>
          <w:sz w:val="24"/>
          <w:szCs w:val="24"/>
          <w:lang w:val="en-US" w:eastAsia="zh-CN"/>
        </w:rPr>
      </w:pPr>
      <w:r>
        <w:rPr>
          <w:rFonts w:hint="default" w:ascii="楷体" w:hAnsi="楷体" w:eastAsia="楷体" w:cs="楷体"/>
          <w:color w:val="auto"/>
          <w:sz w:val="24"/>
          <w:szCs w:val="24"/>
          <w:lang w:val="en-US" w:eastAsia="zh-CN"/>
        </w:rPr>
        <w:t>2</w:t>
      </w:r>
      <w:r>
        <w:rPr>
          <w:rFonts w:hint="eastAsia" w:ascii="楷体" w:hAnsi="楷体" w:eastAsia="楷体" w:cs="楷体"/>
          <w:color w:val="auto"/>
          <w:sz w:val="24"/>
          <w:szCs w:val="24"/>
          <w:lang w:val="en-US" w:eastAsia="zh-CN"/>
        </w:rPr>
        <w:t>、购买竞争性磋商文件请携带单位介绍信（加盖公章）和身份证复印件（加盖公章）及原件，谢绝邮寄。</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楷体" w:hAnsi="楷体" w:eastAsia="楷体" w:cs="楷体"/>
          <w:b/>
          <w:bCs/>
          <w:color w:val="auto"/>
          <w:sz w:val="24"/>
          <w:szCs w:val="24"/>
          <w:u w:val="none"/>
          <w:lang w:eastAsia="zh-CN"/>
        </w:rPr>
      </w:pPr>
      <w:r>
        <w:rPr>
          <w:rFonts w:hint="eastAsia" w:ascii="楷体" w:hAnsi="楷体" w:eastAsia="楷体" w:cs="楷体"/>
          <w:color w:val="auto"/>
          <w:sz w:val="24"/>
          <w:szCs w:val="24"/>
          <w:lang w:val="en-US" w:eastAsia="zh-CN"/>
        </w:rPr>
        <w:t>3、请供应商按照陕西省财政厅关于政府采购供应商注册登记有关事项的通知中的要求，通过陕西省政府采购网（</w:t>
      </w:r>
      <w:r>
        <w:rPr>
          <w:rFonts w:hint="default" w:ascii="楷体" w:hAnsi="楷体" w:eastAsia="楷体" w:cs="楷体"/>
          <w:color w:val="auto"/>
          <w:sz w:val="24"/>
          <w:szCs w:val="24"/>
          <w:lang w:val="en-US" w:eastAsia="zh-CN"/>
        </w:rPr>
        <w:t>http://www.ccgp-shaanxi.gov.cn/</w:t>
      </w:r>
      <w:r>
        <w:rPr>
          <w:rFonts w:hint="eastAsia" w:ascii="楷体" w:hAnsi="楷体" w:eastAsia="楷体" w:cs="楷体"/>
          <w:color w:val="auto"/>
          <w:sz w:val="24"/>
          <w:szCs w:val="24"/>
          <w:lang w:val="en-US" w:eastAsia="zh-CN"/>
        </w:rPr>
        <w:t>）注册登记加入陕西省政府采购供应商库。</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b/>
          <w:bCs/>
          <w:color w:val="auto"/>
          <w:sz w:val="24"/>
          <w:szCs w:val="24"/>
          <w:u w:val="none"/>
        </w:rPr>
      </w:pPr>
      <w:r>
        <w:rPr>
          <w:rFonts w:hint="eastAsia" w:ascii="楷体" w:hAnsi="楷体" w:eastAsia="楷体" w:cs="楷体"/>
          <w:b/>
          <w:bCs/>
          <w:color w:val="auto"/>
          <w:sz w:val="24"/>
          <w:szCs w:val="24"/>
          <w:u w:val="none"/>
          <w:lang w:val="en-US" w:eastAsia="zh-CN"/>
        </w:rPr>
        <w:t>七</w:t>
      </w:r>
      <w:r>
        <w:rPr>
          <w:rFonts w:hint="eastAsia" w:ascii="楷体" w:hAnsi="楷体" w:eastAsia="楷体" w:cs="楷体"/>
          <w:b/>
          <w:bCs/>
          <w:color w:val="auto"/>
          <w:sz w:val="24"/>
          <w:szCs w:val="24"/>
          <w:u w:val="none"/>
        </w:rPr>
        <w:t>、对本次招标提出询问，请按以下方式联系。</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1、采购人信息：</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名称：西安市儿童医院</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地址：西安市西门内西举院巷69号</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lang w:val="en-US" w:eastAsia="zh-CN"/>
        </w:rPr>
      </w:pPr>
      <w:r>
        <w:rPr>
          <w:rFonts w:hint="eastAsia" w:ascii="楷体" w:hAnsi="楷体" w:eastAsia="楷体" w:cs="楷体"/>
          <w:color w:val="auto"/>
          <w:sz w:val="24"/>
          <w:szCs w:val="24"/>
          <w:u w:val="none"/>
        </w:rPr>
        <w:t>联系方式：029-87692082</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2.采购代理机构信息</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名称：中海建国际建设咨询集团有限责任公司</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地址：</w:t>
      </w:r>
      <w:r>
        <w:rPr>
          <w:rFonts w:hint="eastAsia" w:ascii="楷体" w:hAnsi="楷体" w:eastAsia="楷体" w:cs="楷体"/>
          <w:color w:val="auto"/>
          <w:sz w:val="24"/>
          <w:szCs w:val="24"/>
        </w:rPr>
        <w:t>西安市雁塔区二环南路西段154号易和蓝钻23楼西</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lang w:val="en-US" w:eastAsia="zh-CN"/>
        </w:rPr>
      </w:pPr>
      <w:r>
        <w:rPr>
          <w:rFonts w:hint="eastAsia" w:ascii="楷体" w:hAnsi="楷体" w:eastAsia="楷体" w:cs="楷体"/>
          <w:color w:val="auto"/>
          <w:sz w:val="24"/>
          <w:szCs w:val="24"/>
          <w:u w:val="none"/>
        </w:rPr>
        <w:t>联系方式：</w:t>
      </w:r>
      <w:r>
        <w:rPr>
          <w:rFonts w:hint="eastAsia" w:ascii="楷体" w:hAnsi="楷体" w:eastAsia="楷体" w:cs="楷体"/>
          <w:color w:val="auto"/>
          <w:sz w:val="24"/>
          <w:szCs w:val="24"/>
          <w:u w:val="none"/>
          <w:lang w:val="en-US" w:eastAsia="zh-CN"/>
        </w:rPr>
        <w:t>029-88852536转6008</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3.项目联系方式</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lang w:eastAsia="zh-CN"/>
        </w:rPr>
      </w:pPr>
      <w:r>
        <w:rPr>
          <w:rFonts w:hint="eastAsia" w:ascii="楷体" w:hAnsi="楷体" w:eastAsia="楷体" w:cs="楷体"/>
          <w:color w:val="auto"/>
          <w:sz w:val="24"/>
          <w:szCs w:val="24"/>
          <w:u w:val="none"/>
        </w:rPr>
        <w:t>项目联系人：</w:t>
      </w:r>
      <w:r>
        <w:rPr>
          <w:rFonts w:hint="eastAsia" w:ascii="楷体" w:hAnsi="楷体" w:eastAsia="楷体" w:cs="楷体"/>
          <w:color w:val="auto"/>
          <w:sz w:val="24"/>
          <w:szCs w:val="24"/>
          <w:u w:val="none"/>
          <w:lang w:eastAsia="zh-CN"/>
        </w:rPr>
        <w:t>康艳容、董文剑</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电话：</w:t>
      </w:r>
      <w:r>
        <w:rPr>
          <w:rFonts w:hint="eastAsia" w:ascii="楷体" w:hAnsi="楷体" w:eastAsia="楷体" w:cs="楷体"/>
          <w:color w:val="auto"/>
          <w:sz w:val="24"/>
          <w:szCs w:val="24"/>
          <w:u w:val="none"/>
          <w:lang w:val="en-US" w:eastAsia="zh-CN"/>
        </w:rPr>
        <w:t>029-88852536转6008</w:t>
      </w:r>
    </w:p>
    <w:p>
      <w:pPr>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u w:val="none"/>
        </w:rPr>
      </w:pPr>
    </w:p>
    <w:p>
      <w:pPr>
        <w:pStyle w:val="5"/>
        <w:keepNext w:val="0"/>
        <w:keepLines w:val="0"/>
        <w:pageBreakBefore w:val="0"/>
        <w:widowControl w:val="0"/>
        <w:kinsoku/>
        <w:wordWrap/>
        <w:overflowPunct/>
        <w:topLinePunct w:val="0"/>
        <w:autoSpaceDE/>
        <w:autoSpaceDN/>
        <w:bidi w:val="0"/>
        <w:adjustRightInd/>
        <w:spacing w:line="400" w:lineRule="exact"/>
        <w:rPr>
          <w:rFonts w:hint="eastAsia" w:ascii="楷体" w:hAnsi="楷体" w:eastAsia="楷体" w:cs="楷体"/>
          <w:color w:val="auto"/>
          <w:sz w:val="24"/>
          <w:szCs w:val="24"/>
        </w:rPr>
      </w:pPr>
    </w:p>
    <w:p>
      <w:pPr>
        <w:keepNext w:val="0"/>
        <w:keepLines w:val="0"/>
        <w:pageBreakBefore w:val="0"/>
        <w:widowControl w:val="0"/>
        <w:kinsoku/>
        <w:wordWrap/>
        <w:overflowPunct/>
        <w:topLinePunct w:val="0"/>
        <w:autoSpaceDE/>
        <w:autoSpaceDN/>
        <w:bidi w:val="0"/>
        <w:adjustRightInd/>
        <w:spacing w:line="400" w:lineRule="exact"/>
        <w:jc w:val="right"/>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中海建国际建设咨询集团有限责任公司</w:t>
      </w:r>
    </w:p>
    <w:p>
      <w:pPr>
        <w:keepNext w:val="0"/>
        <w:keepLines w:val="0"/>
        <w:pageBreakBefore w:val="0"/>
        <w:widowControl w:val="0"/>
        <w:kinsoku/>
        <w:wordWrap/>
        <w:overflowPunct/>
        <w:topLinePunct w:val="0"/>
        <w:autoSpaceDE/>
        <w:autoSpaceDN/>
        <w:bidi w:val="0"/>
        <w:adjustRightInd/>
        <w:spacing w:line="400" w:lineRule="exact"/>
        <w:ind w:firstLine="5280" w:firstLineChars="2200"/>
        <w:jc w:val="both"/>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202</w:t>
      </w:r>
      <w:r>
        <w:rPr>
          <w:rFonts w:hint="eastAsia" w:ascii="楷体" w:hAnsi="楷体" w:eastAsia="楷体" w:cs="楷体"/>
          <w:color w:val="auto"/>
          <w:sz w:val="24"/>
          <w:szCs w:val="24"/>
          <w:u w:val="none"/>
          <w:lang w:val="en-US" w:eastAsia="zh-CN"/>
        </w:rPr>
        <w:t>2</w:t>
      </w:r>
      <w:r>
        <w:rPr>
          <w:rFonts w:hint="eastAsia" w:ascii="楷体" w:hAnsi="楷体" w:eastAsia="楷体" w:cs="楷体"/>
          <w:color w:val="auto"/>
          <w:sz w:val="24"/>
          <w:szCs w:val="24"/>
          <w:u w:val="none"/>
        </w:rPr>
        <w:t>年</w:t>
      </w:r>
      <w:r>
        <w:rPr>
          <w:rFonts w:hint="eastAsia" w:ascii="楷体" w:hAnsi="楷体" w:eastAsia="楷体" w:cs="楷体"/>
          <w:color w:val="auto"/>
          <w:sz w:val="24"/>
          <w:szCs w:val="24"/>
          <w:u w:val="none"/>
          <w:lang w:val="en-US" w:eastAsia="zh-CN"/>
        </w:rPr>
        <w:t>10</w:t>
      </w:r>
      <w:r>
        <w:rPr>
          <w:rFonts w:hint="eastAsia" w:ascii="楷体" w:hAnsi="楷体" w:eastAsia="楷体" w:cs="楷体"/>
          <w:color w:val="auto"/>
          <w:sz w:val="24"/>
          <w:szCs w:val="24"/>
          <w:u w:val="none"/>
        </w:rPr>
        <w:t>月</w:t>
      </w:r>
      <w:r>
        <w:rPr>
          <w:rFonts w:hint="eastAsia" w:ascii="楷体" w:hAnsi="楷体" w:eastAsia="楷体" w:cs="楷体"/>
          <w:color w:val="auto"/>
          <w:sz w:val="24"/>
          <w:szCs w:val="24"/>
          <w:u w:val="none"/>
          <w:lang w:val="en-US" w:eastAsia="zh-CN"/>
        </w:rPr>
        <w:t>21</w:t>
      </w:r>
      <w:r>
        <w:rPr>
          <w:rFonts w:hint="eastAsia" w:ascii="楷体" w:hAnsi="楷体" w:eastAsia="楷体" w:cs="楷体"/>
          <w:color w:val="auto"/>
          <w:sz w:val="24"/>
          <w:szCs w:val="24"/>
          <w:u w:val="none"/>
        </w:rPr>
        <w:t>日</w:t>
      </w:r>
    </w:p>
    <w:p>
      <w:pPr>
        <w:rPr>
          <w:rFonts w:hint="eastAsia" w:eastAsia="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E3C69"/>
    <w:multiLevelType w:val="singleLevel"/>
    <w:tmpl w:val="071E3C6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NDI0NDRkMGZkZGMzOTllMDNkYzgwMGRjZjdlNzcifQ=="/>
  </w:docVars>
  <w:rsids>
    <w:rsidRoot w:val="3431286F"/>
    <w:rsid w:val="3431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iPriority w:val="0"/>
    <w:pPr>
      <w:autoSpaceDE w:val="0"/>
      <w:autoSpaceDN w:val="0"/>
      <w:adjustRightInd w:val="0"/>
      <w:ind w:firstLine="420"/>
      <w:jc w:val="left"/>
    </w:pPr>
    <w:rPr>
      <w:rFonts w:ascii="宋体"/>
      <w:kern w:val="0"/>
      <w:sz w:val="24"/>
      <w:szCs w:val="20"/>
    </w:rPr>
  </w:style>
  <w:style w:type="paragraph" w:styleId="4">
    <w:name w:val="Body Text"/>
    <w:basedOn w:val="1"/>
    <w:next w:val="1"/>
    <w:unhideWhenUsed/>
    <w:qFormat/>
    <w:uiPriority w:val="0"/>
    <w:pPr>
      <w:spacing w:after="120"/>
    </w:pPr>
  </w:style>
  <w:style w:type="paragraph" w:styleId="5">
    <w:name w:val="footer"/>
    <w:basedOn w:val="1"/>
    <w:unhideWhenUsed/>
    <w:uiPriority w:val="99"/>
    <w:pPr>
      <w:tabs>
        <w:tab w:val="center" w:pos="4153"/>
        <w:tab w:val="right" w:pos="8306"/>
      </w:tabs>
      <w:snapToGrid w:val="0"/>
      <w:spacing w:line="240" w:lineRule="atLeast"/>
      <w:jc w:val="left"/>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2022-10-21T07:46:00Z</dcterms:created>
  <dc:creator>Qu</dc:creator>
  <cp:lastModifiedBy>Qu</cp:lastModifiedBy>
  <dcterms:modified xsi:type="dcterms:W3CDTF">2022-10-21T07:52:07Z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6947493738464A4D9409C211EE4C3F30</vt:lpwstr>
  </property>
</Properties>
</file>