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88" w:rsidRPr="00BE04CA" w:rsidRDefault="00E44488" w:rsidP="00E44488">
      <w:pPr>
        <w:spacing w:line="520" w:lineRule="exac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采购需求</w:t>
      </w:r>
    </w:p>
    <w:p w:rsidR="00E44488" w:rsidRPr="00BE04CA" w:rsidRDefault="00E44488" w:rsidP="00E44488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/>
          <w:kern w:val="2"/>
        </w:rPr>
      </w:pPr>
      <w:r w:rsidRPr="00BE04CA">
        <w:rPr>
          <w:rFonts w:asciiTheme="minorEastAsia" w:eastAsiaTheme="minorEastAsia" w:hAnsiTheme="minorEastAsia" w:hint="eastAsia"/>
          <w:kern w:val="2"/>
        </w:rPr>
        <w:t>项目编号：SCZD2022-ZB-2557-001</w:t>
      </w:r>
    </w:p>
    <w:p w:rsidR="00E44488" w:rsidRPr="00BE04CA" w:rsidRDefault="00E44488" w:rsidP="00E44488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/>
          <w:kern w:val="2"/>
        </w:rPr>
      </w:pPr>
      <w:r w:rsidRPr="00BE04CA">
        <w:rPr>
          <w:rFonts w:asciiTheme="minorEastAsia" w:eastAsiaTheme="minorEastAsia" w:hAnsiTheme="minorEastAsia" w:hint="eastAsia"/>
          <w:kern w:val="2"/>
        </w:rPr>
        <w:t>项目名称：</w:t>
      </w:r>
      <w:r w:rsidRPr="00BE04CA">
        <w:rPr>
          <w:rFonts w:asciiTheme="minorEastAsia" w:eastAsiaTheme="minorEastAsia" w:hAnsiTheme="minorEastAsia" w:hint="eastAsia"/>
        </w:rPr>
        <w:t>西安市胸科医院超高清腹腔镜系统等一批设备采购项目</w:t>
      </w:r>
    </w:p>
    <w:p w:rsidR="00E44488" w:rsidRPr="00BE04CA" w:rsidRDefault="00E44488" w:rsidP="00E44488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/>
          <w:kern w:val="2"/>
        </w:rPr>
      </w:pPr>
      <w:r w:rsidRPr="00BE04CA">
        <w:rPr>
          <w:rFonts w:asciiTheme="minorEastAsia" w:eastAsiaTheme="minorEastAsia" w:hAnsiTheme="minorEastAsia" w:hint="eastAsia"/>
          <w:kern w:val="2"/>
        </w:rPr>
        <w:t>采购方式：公开招标</w:t>
      </w:r>
    </w:p>
    <w:p w:rsidR="00E44488" w:rsidRPr="00BE04CA" w:rsidRDefault="00E44488" w:rsidP="00E44488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/>
          <w:kern w:val="2"/>
        </w:rPr>
      </w:pPr>
      <w:r w:rsidRPr="00BE04CA">
        <w:rPr>
          <w:rFonts w:asciiTheme="minorEastAsia" w:eastAsiaTheme="minorEastAsia" w:hAnsiTheme="minorEastAsia" w:hint="eastAsia"/>
          <w:kern w:val="2"/>
        </w:rPr>
        <w:t>预算金额：4,300,000.00元</w:t>
      </w:r>
    </w:p>
    <w:p w:rsidR="00E44488" w:rsidRPr="00BE04CA" w:rsidRDefault="00E44488" w:rsidP="00E44488">
      <w:pPr>
        <w:pStyle w:val="a6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Theme="minorEastAsia" w:eastAsiaTheme="minorEastAsia" w:hAnsiTheme="minorEastAsia"/>
          <w:kern w:val="2"/>
        </w:rPr>
      </w:pPr>
    </w:p>
    <w:tbl>
      <w:tblPr>
        <w:tblW w:w="4919" w:type="pct"/>
        <w:tblInd w:w="6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320"/>
        <w:gridCol w:w="1466"/>
        <w:gridCol w:w="849"/>
        <w:gridCol w:w="1373"/>
        <w:gridCol w:w="1500"/>
        <w:gridCol w:w="1088"/>
      </w:tblGrid>
      <w:tr w:rsidR="00E44488" w:rsidRPr="00BE04CA" w:rsidTr="00DA6CA0">
        <w:trPr>
          <w:trHeight w:val="728"/>
          <w:tblHeader/>
        </w:trPr>
        <w:tc>
          <w:tcPr>
            <w:tcW w:w="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4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8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0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44488" w:rsidRPr="00BE04CA" w:rsidTr="00DA6CA0">
        <w:trPr>
          <w:trHeight w:val="480"/>
        </w:trPr>
        <w:tc>
          <w:tcPr>
            <w:tcW w:w="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1-1</w:t>
            </w:r>
          </w:p>
        </w:tc>
        <w:tc>
          <w:tcPr>
            <w:tcW w:w="1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医用内窥镜</w:t>
            </w:r>
          </w:p>
        </w:tc>
        <w:tc>
          <w:tcPr>
            <w:tcW w:w="14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超声内镜系统</w:t>
            </w:r>
          </w:p>
        </w:tc>
        <w:tc>
          <w:tcPr>
            <w:tcW w:w="8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 条</w:t>
            </w:r>
          </w:p>
        </w:tc>
        <w:tc>
          <w:tcPr>
            <w:tcW w:w="1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DA6CA0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6C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</w:t>
            </w:r>
            <w:r w:rsidRPr="00DA6C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ab/>
              <w:t>脉冲多普勒和能量多普勒可有效确认血流方向和速度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</w:t>
            </w:r>
            <w:r w:rsidRPr="00DA6C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内镜视野角≥100°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……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spacing w:line="360" w:lineRule="atLeast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1,600,000.00</w:t>
            </w:r>
          </w:p>
        </w:tc>
        <w:tc>
          <w:tcPr>
            <w:tcW w:w="10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允许采购进口产品</w:t>
            </w:r>
          </w:p>
        </w:tc>
      </w:tr>
      <w:tr w:rsidR="00E44488" w:rsidRPr="00BE04CA" w:rsidTr="00DA6CA0">
        <w:trPr>
          <w:trHeight w:val="480"/>
        </w:trPr>
        <w:tc>
          <w:tcPr>
            <w:tcW w:w="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1-2</w:t>
            </w:r>
          </w:p>
        </w:tc>
        <w:tc>
          <w:tcPr>
            <w:tcW w:w="1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医用内窥镜</w:t>
            </w:r>
          </w:p>
        </w:tc>
        <w:tc>
          <w:tcPr>
            <w:tcW w:w="14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常规检查镜</w:t>
            </w:r>
          </w:p>
        </w:tc>
        <w:tc>
          <w:tcPr>
            <w:tcW w:w="8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 条</w:t>
            </w:r>
          </w:p>
        </w:tc>
        <w:tc>
          <w:tcPr>
            <w:tcW w:w="1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DA6CA0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6CA0">
              <w:rPr>
                <w:rFonts w:asciiTheme="minorEastAsia" w:eastAsiaTheme="minorEastAsia" w:hAnsiTheme="minorEastAsia" w:cs="宋体"/>
                <w:kern w:val="0"/>
                <w:szCs w:val="21"/>
              </w:rPr>
              <w:t>具备满足特殊光（</w:t>
            </w:r>
            <w:proofErr w:type="gramStart"/>
            <w:r w:rsidRPr="00DA6CA0">
              <w:rPr>
                <w:rFonts w:asciiTheme="minorEastAsia" w:eastAsiaTheme="minorEastAsia" w:hAnsiTheme="minorEastAsia" w:cs="宋体"/>
                <w:kern w:val="0"/>
                <w:szCs w:val="21"/>
              </w:rPr>
              <w:t>窄波成像</w:t>
            </w:r>
            <w:proofErr w:type="gramEnd"/>
            <w:r w:rsidRPr="00DA6CA0">
              <w:rPr>
                <w:rFonts w:asciiTheme="minorEastAsia" w:eastAsiaTheme="minorEastAsia" w:hAnsiTheme="minorEastAsia" w:cs="宋体"/>
                <w:kern w:val="0"/>
                <w:szCs w:val="21"/>
              </w:rPr>
              <w:t>）观察的HDTV专用CCD（实现</w:t>
            </w:r>
            <w:proofErr w:type="gramStart"/>
            <w:r w:rsidRPr="00DA6CA0">
              <w:rPr>
                <w:rFonts w:asciiTheme="minorEastAsia" w:eastAsiaTheme="minorEastAsia" w:hAnsiTheme="minorEastAsia" w:cs="宋体"/>
                <w:kern w:val="0"/>
                <w:szCs w:val="21"/>
              </w:rPr>
              <w:t>窄</w:t>
            </w:r>
            <w:proofErr w:type="gramEnd"/>
            <w:r w:rsidRPr="00DA6CA0">
              <w:rPr>
                <w:rFonts w:asciiTheme="minorEastAsia" w:eastAsiaTheme="minorEastAsia" w:hAnsiTheme="minorEastAsia" w:cs="宋体"/>
                <w:kern w:val="0"/>
                <w:szCs w:val="21"/>
              </w:rPr>
              <w:t>波光捕捉显示功能）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……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spacing w:line="360" w:lineRule="atLeast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1,200,000.00</w:t>
            </w:r>
          </w:p>
        </w:tc>
        <w:tc>
          <w:tcPr>
            <w:tcW w:w="10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spacing w:line="360" w:lineRule="atLeast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允许采购进口产品</w:t>
            </w:r>
          </w:p>
        </w:tc>
      </w:tr>
      <w:tr w:rsidR="00E44488" w:rsidRPr="00BE04CA" w:rsidTr="00DA6CA0">
        <w:trPr>
          <w:trHeight w:val="480"/>
        </w:trPr>
        <w:tc>
          <w:tcPr>
            <w:tcW w:w="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1-3</w:t>
            </w:r>
          </w:p>
        </w:tc>
        <w:tc>
          <w:tcPr>
            <w:tcW w:w="1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医用内窥镜</w:t>
            </w:r>
          </w:p>
        </w:tc>
        <w:tc>
          <w:tcPr>
            <w:tcW w:w="14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超高清腹腔镜</w:t>
            </w:r>
          </w:p>
        </w:tc>
        <w:tc>
          <w:tcPr>
            <w:tcW w:w="84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1套</w:t>
            </w:r>
          </w:p>
        </w:tc>
        <w:tc>
          <w:tcPr>
            <w:tcW w:w="1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DA6CA0" w:rsidP="00F90161">
            <w:pPr>
              <w:widowControl/>
              <w:wordWrap w:val="0"/>
              <w:spacing w:line="36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A6CA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HDTV高清成像,水平扫描分辨率≥1080线，具有3D降噪功能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……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spacing w:line="360" w:lineRule="atLeast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1,500,000.</w:t>
            </w:r>
            <w:bookmarkStart w:id="0" w:name="_GoBack"/>
            <w:bookmarkEnd w:id="0"/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00</w:t>
            </w:r>
          </w:p>
        </w:tc>
        <w:tc>
          <w:tcPr>
            <w:tcW w:w="10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E44488" w:rsidRPr="00BE04CA" w:rsidRDefault="00E44488" w:rsidP="00F90161">
            <w:pPr>
              <w:widowControl/>
              <w:spacing w:line="360" w:lineRule="atLeast"/>
              <w:jc w:val="righ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E04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允许采购进口产品</w:t>
            </w:r>
          </w:p>
        </w:tc>
      </w:tr>
    </w:tbl>
    <w:p w:rsidR="00FE3A92" w:rsidRPr="00FE3A92" w:rsidRDefault="00FE3A92" w:rsidP="00FE3A92">
      <w:pPr>
        <w:pStyle w:val="a0"/>
        <w:tabs>
          <w:tab w:val="left" w:pos="2136"/>
        </w:tabs>
        <w:jc w:val="right"/>
      </w:pPr>
    </w:p>
    <w:sectPr w:rsidR="00FE3A92" w:rsidRPr="00FE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4D" w:rsidRDefault="0017634D" w:rsidP="000B1A6A">
      <w:r>
        <w:separator/>
      </w:r>
    </w:p>
  </w:endnote>
  <w:endnote w:type="continuationSeparator" w:id="0">
    <w:p w:rsidR="0017634D" w:rsidRDefault="0017634D" w:rsidP="000B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4D" w:rsidRDefault="0017634D" w:rsidP="000B1A6A">
      <w:r>
        <w:separator/>
      </w:r>
    </w:p>
  </w:footnote>
  <w:footnote w:type="continuationSeparator" w:id="0">
    <w:p w:rsidR="0017634D" w:rsidRDefault="0017634D" w:rsidP="000B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64"/>
    <w:rsid w:val="000432D1"/>
    <w:rsid w:val="000B1A6A"/>
    <w:rsid w:val="0017634D"/>
    <w:rsid w:val="00255E8A"/>
    <w:rsid w:val="008B6D16"/>
    <w:rsid w:val="00990164"/>
    <w:rsid w:val="00DA6CA0"/>
    <w:rsid w:val="00E44488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1A6A"/>
    <w:pPr>
      <w:widowControl w:val="0"/>
      <w:jc w:val="both"/>
    </w:pPr>
    <w:rPr>
      <w:rFonts w:ascii="Times New Roman" w:eastAsia="Arial Unicode MS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44488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44488"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B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B1A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1A6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B1A6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B1A6A"/>
    <w:rPr>
      <w:rFonts w:ascii="Times New Roman" w:eastAsia="Arial Unicode MS" w:hAnsi="Times New Roman" w:cs="Times New Roman"/>
      <w:szCs w:val="24"/>
    </w:rPr>
  </w:style>
  <w:style w:type="character" w:customStyle="1" w:styleId="4Char">
    <w:name w:val="标题 4 Char"/>
    <w:basedOn w:val="a1"/>
    <w:link w:val="4"/>
    <w:uiPriority w:val="9"/>
    <w:qFormat/>
    <w:rsid w:val="00E44488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sid w:val="00E44488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link w:val="Char2"/>
    <w:uiPriority w:val="99"/>
    <w:qFormat/>
    <w:rsid w:val="00E444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uiPriority w:val="22"/>
    <w:qFormat/>
    <w:rsid w:val="00E44488"/>
    <w:rPr>
      <w:b/>
      <w:bCs/>
    </w:rPr>
  </w:style>
  <w:style w:type="character" w:customStyle="1" w:styleId="Char2">
    <w:name w:val="普通(网站) Char"/>
    <w:link w:val="a6"/>
    <w:uiPriority w:val="99"/>
    <w:qFormat/>
    <w:locked/>
    <w:rsid w:val="00E44488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1A6A"/>
    <w:pPr>
      <w:widowControl w:val="0"/>
      <w:jc w:val="both"/>
    </w:pPr>
    <w:rPr>
      <w:rFonts w:ascii="Times New Roman" w:eastAsia="Arial Unicode MS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44488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44488"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B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B1A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B1A6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B1A6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B1A6A"/>
    <w:rPr>
      <w:rFonts w:ascii="Times New Roman" w:eastAsia="Arial Unicode MS" w:hAnsi="Times New Roman" w:cs="Times New Roman"/>
      <w:szCs w:val="24"/>
    </w:rPr>
  </w:style>
  <w:style w:type="character" w:customStyle="1" w:styleId="4Char">
    <w:name w:val="标题 4 Char"/>
    <w:basedOn w:val="a1"/>
    <w:link w:val="4"/>
    <w:uiPriority w:val="9"/>
    <w:qFormat/>
    <w:rsid w:val="00E44488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sid w:val="00E44488"/>
    <w:rPr>
      <w:rFonts w:ascii="Cambria" w:eastAsia="宋体" w:hAnsi="Cambria" w:cs="Times New Roman"/>
      <w:b/>
      <w:bCs/>
      <w:sz w:val="24"/>
      <w:szCs w:val="24"/>
    </w:rPr>
  </w:style>
  <w:style w:type="paragraph" w:styleId="a6">
    <w:name w:val="Normal (Web)"/>
    <w:basedOn w:val="a"/>
    <w:link w:val="Char2"/>
    <w:uiPriority w:val="99"/>
    <w:qFormat/>
    <w:rsid w:val="00E444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uiPriority w:val="22"/>
    <w:qFormat/>
    <w:rsid w:val="00E44488"/>
    <w:rPr>
      <w:b/>
      <w:bCs/>
    </w:rPr>
  </w:style>
  <w:style w:type="character" w:customStyle="1" w:styleId="Char2">
    <w:name w:val="普通(网站) Char"/>
    <w:link w:val="a6"/>
    <w:uiPriority w:val="99"/>
    <w:qFormat/>
    <w:locked/>
    <w:rsid w:val="00E4448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5</cp:revision>
  <dcterms:created xsi:type="dcterms:W3CDTF">2022-11-03T08:57:00Z</dcterms:created>
  <dcterms:modified xsi:type="dcterms:W3CDTF">2022-11-10T07:57:00Z</dcterms:modified>
</cp:coreProperties>
</file>