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outlineLvl w:val="1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采购清单</w:t>
      </w:r>
    </w:p>
    <w:tbl>
      <w:tblPr>
        <w:tblStyle w:val="5"/>
        <w:tblW w:w="8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185"/>
        <w:gridCol w:w="1635"/>
        <w:gridCol w:w="1783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品目号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（单位）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是否进口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1-1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非接触式眼压计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已做进口论证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1-2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全自动综合验光仪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已做进口论证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1-3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全自动电脑验光仪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已做进口论证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1-4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角膜地形图仪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已做进口论证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1-5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眼轴生物测量仪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已做进口论证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1-6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裂隙灯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4（个）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国产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1-7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数码裂隙灯显微镜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国产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1-8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综合验光仪（手动）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已做进口论证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1-9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试镜架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8（个）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国产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1-10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同视机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国产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highlight w:val="none"/>
                <w:vertAlign w:val="baseline"/>
                <w:lang w:val="en-US" w:eastAsia="zh-CN"/>
              </w:rPr>
              <w:t>1-11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网络视觉训练设备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1（台）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国产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GMwZDQ3MGU1OWJkMGU0NWEzNmQ4ZjE5NzcwZmIifQ=="/>
  </w:docVars>
  <w:rsids>
    <w:rsidRoot w:val="359B3899"/>
    <w:rsid w:val="359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color w:val="993300"/>
      <w:sz w:val="24"/>
    </w:rPr>
  </w:style>
  <w:style w:type="paragraph" w:styleId="3">
    <w:name w:val="Normal (Web)"/>
    <w:basedOn w:val="1"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2022-11-15T08:53:00Z</dcterms:created>
  <dc:creator>J_文N</dc:creator>
  <cp:lastModifiedBy>J_文N</cp:lastModifiedBy>
  <dcterms:modified xsi:type="dcterms:W3CDTF">2022-11-15T08:53:47Z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6A6129ACB4CF4A759CB96FAA430DD20F</vt:lpwstr>
  </property>
</Properties>
</file>