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rFonts w:hint="eastAsia" w:ascii="宋体" w:hAnsi="宋体"/>
          <w:b/>
          <w:sz w:val="32"/>
          <w:szCs w:val="32"/>
        </w:rPr>
      </w:pPr>
      <w:bookmarkStart w:id="0" w:name="_Toc62658764"/>
      <w:r>
        <w:rPr>
          <w:rFonts w:hint="eastAsia" w:ascii="宋体" w:hAnsi="宋体"/>
          <w:b/>
          <w:sz w:val="32"/>
          <w:szCs w:val="32"/>
        </w:rPr>
        <w:t>第三部分  技术参数及要求</w:t>
      </w:r>
      <w:bookmarkEnd w:id="0"/>
    </w:p>
    <w:p>
      <w:pPr>
        <w:spacing w:line="360" w:lineRule="auto"/>
        <w:jc w:val="center"/>
        <w:rPr>
          <w:rFonts w:ascii="宋体" w:hAnsi="宋体"/>
          <w:b/>
          <w:bCs/>
          <w:sz w:val="24"/>
        </w:rPr>
      </w:pPr>
      <w:r>
        <w:rPr>
          <w:rFonts w:hint="eastAsia" w:ascii="宋体" w:hAnsi="宋体"/>
          <w:b/>
          <w:bCs/>
          <w:sz w:val="28"/>
        </w:rPr>
        <w:t>近红外谷物分析仪</w:t>
      </w:r>
    </w:p>
    <w:p>
      <w:pPr>
        <w:spacing w:line="360" w:lineRule="auto"/>
        <w:rPr>
          <w:rFonts w:hint="eastAsia" w:ascii="宋体" w:hAnsi="宋体"/>
          <w:sz w:val="24"/>
        </w:rPr>
      </w:pPr>
      <w:r>
        <w:rPr>
          <w:rFonts w:hint="eastAsia" w:ascii="宋体" w:hAnsi="宋体"/>
          <w:sz w:val="24"/>
        </w:rPr>
        <w:t>1.货物名称：近红外谷物分析仪  1台/套</w:t>
      </w:r>
    </w:p>
    <w:p>
      <w:pPr>
        <w:spacing w:line="360" w:lineRule="auto"/>
        <w:rPr>
          <w:rFonts w:hint="eastAsia" w:ascii="宋体" w:hAnsi="宋体"/>
          <w:sz w:val="24"/>
        </w:rPr>
      </w:pPr>
      <w:r>
        <w:rPr>
          <w:rFonts w:hint="eastAsia" w:ascii="宋体" w:hAnsi="宋体"/>
          <w:sz w:val="24"/>
        </w:rPr>
        <w:t>2.主要用途：用于谷物快速检测整粒粮食及面粉成分快速分析。</w:t>
      </w:r>
    </w:p>
    <w:p>
      <w:pPr>
        <w:spacing w:line="360" w:lineRule="auto"/>
        <w:rPr>
          <w:rFonts w:hint="eastAsia" w:ascii="宋体" w:hAnsi="宋体"/>
          <w:sz w:val="24"/>
        </w:rPr>
      </w:pPr>
      <w:r>
        <w:rPr>
          <w:rFonts w:hint="eastAsia" w:ascii="宋体" w:hAnsi="宋体"/>
          <w:sz w:val="24"/>
        </w:rPr>
        <w:t>3.工作条件：连续工作≥8小时。</w:t>
      </w:r>
    </w:p>
    <w:p>
      <w:pPr>
        <w:spacing w:line="360" w:lineRule="auto"/>
        <w:rPr>
          <w:rFonts w:hint="eastAsia" w:ascii="宋体" w:hAnsi="宋体"/>
          <w:sz w:val="24"/>
        </w:rPr>
      </w:pPr>
      <w:r>
        <w:rPr>
          <w:rFonts w:hint="eastAsia" w:ascii="宋体" w:hAnsi="宋体"/>
          <w:sz w:val="24"/>
        </w:rPr>
        <w:t>4 技术指标：</w:t>
      </w:r>
    </w:p>
    <w:p>
      <w:pPr>
        <w:spacing w:line="360" w:lineRule="auto"/>
        <w:rPr>
          <w:rFonts w:hint="eastAsia" w:ascii="宋体" w:hAnsi="宋体"/>
          <w:sz w:val="24"/>
        </w:rPr>
      </w:pPr>
      <w:r>
        <w:rPr>
          <w:rFonts w:hint="eastAsia" w:ascii="Segoe UI Symbol" w:hAnsi="Segoe UI Symbol" w:eastAsia="Segoe UI Symbol" w:cs="Segoe UI Symbol"/>
          <w:kern w:val="0"/>
          <w:sz w:val="24"/>
        </w:rPr>
        <w:t>★</w:t>
      </w:r>
      <w:r>
        <w:rPr>
          <w:rFonts w:hint="eastAsia" w:ascii="宋体" w:hAnsi="宋体"/>
          <w:sz w:val="24"/>
        </w:rPr>
        <w:t>4.1 采用近红外透射检测技术，快速直接测定粮食中的水分、蛋白质、粗脂肪、淀粉、纤维、灰分等质量品质指标。</w:t>
      </w:r>
    </w:p>
    <w:p>
      <w:pPr>
        <w:spacing w:line="360" w:lineRule="auto"/>
        <w:rPr>
          <w:rFonts w:hint="eastAsia" w:ascii="宋体" w:hAnsi="宋体"/>
          <w:sz w:val="24"/>
        </w:rPr>
      </w:pPr>
      <w:r>
        <w:rPr>
          <w:rFonts w:hint="eastAsia" w:ascii="Segoe UI Symbol" w:hAnsi="Segoe UI Symbol" w:eastAsia="Segoe UI Symbol" w:cs="Segoe UI Symbol"/>
          <w:kern w:val="0"/>
          <w:sz w:val="24"/>
        </w:rPr>
        <w:t>★</w:t>
      </w:r>
      <w:r>
        <w:rPr>
          <w:rFonts w:hint="eastAsia" w:ascii="宋体" w:hAnsi="宋体"/>
          <w:sz w:val="24"/>
        </w:rPr>
        <w:t>4.2 单色器：全息数字扫描光栅，采集波长范围570-1100nm 的连续光谱</w:t>
      </w:r>
    </w:p>
    <w:p>
      <w:pPr>
        <w:spacing w:line="360" w:lineRule="auto"/>
        <w:rPr>
          <w:rFonts w:hint="eastAsia" w:ascii="宋体" w:hAnsi="宋体"/>
          <w:sz w:val="24"/>
        </w:rPr>
      </w:pPr>
      <w:r>
        <w:rPr>
          <w:rFonts w:hint="eastAsia" w:ascii="宋体" w:hAnsi="宋体"/>
          <w:sz w:val="24"/>
        </w:rPr>
        <w:t>4.3 波长准确度:&lt;±0.5nm。</w:t>
      </w:r>
    </w:p>
    <w:p>
      <w:pPr>
        <w:spacing w:line="360" w:lineRule="auto"/>
        <w:rPr>
          <w:rFonts w:hint="eastAsia" w:ascii="宋体" w:hAnsi="宋体"/>
          <w:sz w:val="24"/>
        </w:rPr>
      </w:pPr>
      <w:r>
        <w:rPr>
          <w:rFonts w:hint="eastAsia" w:ascii="Segoe UI Symbol" w:hAnsi="Segoe UI Symbol" w:eastAsia="Segoe UI Symbol" w:cs="Segoe UI Symbol"/>
          <w:kern w:val="0"/>
          <w:sz w:val="24"/>
        </w:rPr>
        <w:t>★</w:t>
      </w:r>
      <w:r>
        <w:rPr>
          <w:rFonts w:hint="eastAsia" w:ascii="宋体" w:hAnsi="宋体"/>
          <w:sz w:val="24"/>
        </w:rPr>
        <w:t>4.4 定标样品数量: ≥40000份</w:t>
      </w:r>
    </w:p>
    <w:p>
      <w:pPr>
        <w:spacing w:line="360" w:lineRule="auto"/>
        <w:rPr>
          <w:rFonts w:hint="eastAsia" w:ascii="宋体" w:hAnsi="宋体"/>
          <w:sz w:val="24"/>
        </w:rPr>
      </w:pPr>
      <w:r>
        <w:rPr>
          <w:rFonts w:hint="eastAsia" w:ascii="宋体" w:hAnsi="宋体"/>
          <w:sz w:val="24"/>
        </w:rPr>
        <w:t>4.5 检测器线性范围: 0～2Au</w:t>
      </w:r>
    </w:p>
    <w:p>
      <w:pPr>
        <w:spacing w:line="360" w:lineRule="auto"/>
        <w:rPr>
          <w:rFonts w:hint="eastAsia" w:ascii="宋体" w:hAnsi="宋体"/>
          <w:sz w:val="24"/>
        </w:rPr>
      </w:pPr>
      <w:r>
        <w:rPr>
          <w:rFonts w:hint="eastAsia" w:ascii="宋体" w:hAnsi="宋体"/>
          <w:sz w:val="24"/>
        </w:rPr>
        <w:t>4.6子样品个数：可设置1～25个分析子样品</w:t>
      </w:r>
    </w:p>
    <w:p>
      <w:pPr>
        <w:spacing w:line="360" w:lineRule="auto"/>
        <w:rPr>
          <w:rFonts w:hint="eastAsia" w:ascii="宋体" w:hAnsi="宋体"/>
          <w:sz w:val="24"/>
        </w:rPr>
      </w:pPr>
      <w:r>
        <w:rPr>
          <w:rFonts w:hint="eastAsia" w:ascii="宋体" w:hAnsi="宋体"/>
          <w:sz w:val="24"/>
        </w:rPr>
        <w:t>4.7 对小麦、玉米、小麦粉等主要粮食中的主要指标,提供可直接使用的校正模型软件。</w:t>
      </w:r>
    </w:p>
    <w:p>
      <w:pPr>
        <w:spacing w:line="360" w:lineRule="auto"/>
        <w:rPr>
          <w:rFonts w:hint="eastAsia" w:ascii="宋体" w:hAnsi="宋体"/>
          <w:sz w:val="24"/>
        </w:rPr>
      </w:pPr>
      <w:r>
        <w:rPr>
          <w:rFonts w:hint="eastAsia" w:ascii="宋体" w:hAnsi="宋体"/>
          <w:sz w:val="24"/>
        </w:rPr>
        <w:t>4.8 采用中文操作软件</w:t>
      </w:r>
    </w:p>
    <w:p>
      <w:pPr>
        <w:spacing w:line="360" w:lineRule="auto"/>
        <w:rPr>
          <w:rFonts w:hint="eastAsia" w:ascii="宋体" w:hAnsi="宋体"/>
          <w:sz w:val="24"/>
        </w:rPr>
      </w:pPr>
      <w:r>
        <w:rPr>
          <w:rFonts w:hint="eastAsia" w:ascii="Segoe UI Symbol" w:hAnsi="Segoe UI Symbol" w:eastAsia="Segoe UI Symbol" w:cs="Segoe UI Symbol"/>
          <w:kern w:val="0"/>
          <w:sz w:val="24"/>
        </w:rPr>
        <w:t>★</w:t>
      </w:r>
      <w:r>
        <w:rPr>
          <w:rFonts w:hint="eastAsia" w:ascii="宋体" w:hAnsi="宋体"/>
          <w:sz w:val="24"/>
        </w:rPr>
        <w:t>4.9 对异常样品具有报警功能。</w:t>
      </w:r>
    </w:p>
    <w:p>
      <w:pPr>
        <w:spacing w:line="360" w:lineRule="auto"/>
        <w:rPr>
          <w:rFonts w:hint="eastAsia" w:ascii="宋体" w:hAnsi="宋体"/>
          <w:sz w:val="24"/>
        </w:rPr>
      </w:pPr>
      <w:r>
        <w:rPr>
          <w:rFonts w:hint="eastAsia" w:ascii="宋体" w:hAnsi="宋体"/>
          <w:sz w:val="24"/>
        </w:rPr>
        <w:t>4.10 样品量: 根据谷物的不同品种, 样品量为(5～600)g样品。</w:t>
      </w:r>
    </w:p>
    <w:p>
      <w:pPr>
        <w:spacing w:line="360" w:lineRule="auto"/>
        <w:rPr>
          <w:rFonts w:hint="eastAsia" w:ascii="宋体" w:hAnsi="宋体"/>
          <w:sz w:val="24"/>
        </w:rPr>
      </w:pPr>
      <w:r>
        <w:rPr>
          <w:rFonts w:hint="eastAsia" w:ascii="宋体" w:hAnsi="宋体"/>
          <w:sz w:val="24"/>
        </w:rPr>
        <w:t>4.11 光程：可变光程(6～30)mm</w:t>
      </w:r>
    </w:p>
    <w:p>
      <w:pPr>
        <w:spacing w:line="360" w:lineRule="auto"/>
        <w:rPr>
          <w:rFonts w:hint="eastAsia" w:ascii="宋体" w:hAnsi="宋体"/>
          <w:sz w:val="24"/>
        </w:rPr>
      </w:pPr>
      <w:r>
        <w:rPr>
          <w:rFonts w:hint="eastAsia" w:ascii="宋体" w:hAnsi="宋体"/>
          <w:sz w:val="24"/>
        </w:rPr>
        <w:t>5 应用模型与质量保证系统</w:t>
      </w:r>
    </w:p>
    <w:p>
      <w:pPr>
        <w:spacing w:line="360" w:lineRule="auto"/>
        <w:rPr>
          <w:rFonts w:hint="eastAsia" w:ascii="宋体" w:hAnsi="宋体"/>
          <w:sz w:val="24"/>
        </w:rPr>
      </w:pPr>
      <w:r>
        <w:rPr>
          <w:rFonts w:hint="eastAsia" w:ascii="宋体" w:hAnsi="宋体"/>
          <w:sz w:val="24"/>
        </w:rPr>
        <w:t>5.1 具有开机自检功能，如果自检不通过，仪器必须锁定。</w:t>
      </w:r>
    </w:p>
    <w:p>
      <w:pPr>
        <w:spacing w:line="360" w:lineRule="auto"/>
        <w:rPr>
          <w:rFonts w:hint="eastAsia" w:ascii="宋体" w:hAnsi="宋体"/>
          <w:sz w:val="24"/>
        </w:rPr>
      </w:pPr>
      <w:r>
        <w:rPr>
          <w:rFonts w:hint="eastAsia" w:ascii="Segoe UI Symbol" w:hAnsi="Segoe UI Symbol" w:eastAsia="Segoe UI Symbol" w:cs="Segoe UI Symbol"/>
          <w:kern w:val="0"/>
          <w:sz w:val="24"/>
        </w:rPr>
        <w:t>★</w:t>
      </w:r>
      <w:r>
        <w:rPr>
          <w:rFonts w:hint="eastAsia" w:ascii="宋体" w:hAnsi="宋体"/>
          <w:sz w:val="24"/>
        </w:rPr>
        <w:t>5.</w:t>
      </w:r>
      <w:r>
        <w:rPr>
          <w:rFonts w:ascii="宋体" w:hAnsi="宋体"/>
          <w:sz w:val="24"/>
        </w:rPr>
        <w:t>2</w:t>
      </w:r>
      <w:r>
        <w:rPr>
          <w:rFonts w:hint="eastAsia" w:ascii="宋体" w:hAnsi="宋体"/>
          <w:sz w:val="24"/>
        </w:rPr>
        <w:t>通过对定标的偏差矫正，可以实现仪器标准化。</w:t>
      </w:r>
    </w:p>
    <w:p>
      <w:pPr>
        <w:spacing w:line="360" w:lineRule="auto"/>
        <w:rPr>
          <w:rFonts w:hint="eastAsia" w:ascii="宋体" w:hAnsi="宋体"/>
          <w:sz w:val="24"/>
        </w:rPr>
      </w:pPr>
      <w:r>
        <w:rPr>
          <w:rFonts w:hint="eastAsia" w:ascii="宋体" w:hAnsi="宋体"/>
          <w:sz w:val="24"/>
        </w:rPr>
        <w:t>6.基本配置：</w:t>
      </w:r>
      <w:r>
        <w:rPr>
          <w:rFonts w:hint="eastAsia" w:ascii="宋体" w:hAnsi="宋体"/>
          <w:sz w:val="24"/>
        </w:rPr>
        <w:tab/>
      </w:r>
    </w:p>
    <w:p>
      <w:pPr>
        <w:spacing w:line="360" w:lineRule="auto"/>
        <w:rPr>
          <w:rFonts w:hint="eastAsia" w:ascii="宋体" w:hAnsi="宋体"/>
          <w:sz w:val="24"/>
        </w:rPr>
      </w:pPr>
      <w:r>
        <w:rPr>
          <w:rFonts w:hint="eastAsia" w:ascii="宋体" w:hAnsi="宋体"/>
          <w:sz w:val="24"/>
        </w:rPr>
        <w:t>6.1 主机内置式计算机,可以脱离计算机独立完成常规检测。配置定量分析软件、仪器自检软件、光谱输出软件、文件管理软件等。</w:t>
      </w:r>
    </w:p>
    <w:p>
      <w:pPr>
        <w:spacing w:line="360" w:lineRule="auto"/>
        <w:rPr>
          <w:rFonts w:hint="eastAsia" w:ascii="宋体" w:hAnsi="宋体"/>
          <w:sz w:val="24"/>
        </w:rPr>
      </w:pPr>
      <w:r>
        <w:rPr>
          <w:rFonts w:hint="eastAsia" w:ascii="宋体" w:hAnsi="宋体"/>
          <w:sz w:val="24"/>
        </w:rPr>
        <w:t>6.2 面粉检测单元一套</w:t>
      </w:r>
    </w:p>
    <w:p>
      <w:pPr>
        <w:spacing w:line="360" w:lineRule="auto"/>
        <w:rPr>
          <w:rFonts w:hint="eastAsia" w:ascii="宋体" w:hAnsi="宋体"/>
          <w:sz w:val="24"/>
        </w:rPr>
      </w:pPr>
      <w:r>
        <w:rPr>
          <w:rFonts w:hint="eastAsia" w:ascii="宋体" w:hAnsi="宋体"/>
          <w:sz w:val="24"/>
        </w:rPr>
        <w:t>6.3 容重检测单元一套</w:t>
      </w:r>
    </w:p>
    <w:p>
      <w:pPr>
        <w:spacing w:line="360" w:lineRule="auto"/>
        <w:rPr>
          <w:rFonts w:hint="eastAsia" w:ascii="宋体" w:hAnsi="宋体"/>
          <w:sz w:val="24"/>
        </w:rPr>
      </w:pPr>
      <w:r>
        <w:rPr>
          <w:rFonts w:hint="eastAsia" w:ascii="宋体" w:hAnsi="宋体"/>
          <w:sz w:val="24"/>
        </w:rPr>
        <w:t>6.4打印机一台(要求激光彩色双面A4打印)</w:t>
      </w:r>
    </w:p>
    <w:p>
      <w:pPr>
        <w:spacing w:line="360" w:lineRule="auto"/>
        <w:rPr>
          <w:rFonts w:hint="eastAsia" w:ascii="宋体" w:hAnsi="宋体"/>
          <w:sz w:val="24"/>
        </w:rPr>
      </w:pPr>
      <w:r>
        <w:rPr>
          <w:rFonts w:hint="eastAsia" w:ascii="宋体" w:hAnsi="宋体"/>
          <w:sz w:val="24"/>
        </w:rPr>
        <w:t>6.5技术资料一套</w:t>
      </w:r>
    </w:p>
    <w:p>
      <w:pPr>
        <w:spacing w:line="360" w:lineRule="auto"/>
        <w:rPr>
          <w:rFonts w:hint="eastAsia" w:ascii="宋体" w:hAnsi="宋体"/>
          <w:sz w:val="24"/>
        </w:rPr>
      </w:pPr>
      <w:r>
        <w:rPr>
          <w:rFonts w:ascii="宋体" w:hAnsi="宋体"/>
          <w:sz w:val="24"/>
        </w:rPr>
        <w:t>7</w:t>
      </w:r>
      <w:r>
        <w:rPr>
          <w:rFonts w:hint="eastAsia" w:ascii="宋体" w:hAnsi="宋体"/>
          <w:sz w:val="24"/>
        </w:rPr>
        <w:t>. 售后服务及培训</w:t>
      </w:r>
    </w:p>
    <w:p>
      <w:pPr>
        <w:spacing w:line="360" w:lineRule="auto"/>
        <w:rPr>
          <w:rFonts w:hint="eastAsia" w:ascii="宋体" w:hAnsi="宋体"/>
          <w:sz w:val="24"/>
        </w:rPr>
      </w:pPr>
      <w:r>
        <w:rPr>
          <w:rFonts w:ascii="宋体" w:hAnsi="宋体"/>
          <w:sz w:val="24"/>
        </w:rPr>
        <w:t>7</w:t>
      </w:r>
      <w:r>
        <w:rPr>
          <w:rFonts w:hint="eastAsia" w:ascii="宋体" w:hAnsi="宋体"/>
          <w:sz w:val="24"/>
        </w:rPr>
        <w:t>.1免费安装调试</w:t>
      </w:r>
    </w:p>
    <w:p>
      <w:pPr>
        <w:spacing w:line="360" w:lineRule="auto"/>
        <w:rPr>
          <w:rFonts w:hint="eastAsia" w:ascii="宋体" w:hAnsi="宋体"/>
          <w:sz w:val="24"/>
        </w:rPr>
      </w:pPr>
      <w:r>
        <w:rPr>
          <w:rFonts w:ascii="宋体" w:hAnsi="宋体"/>
          <w:sz w:val="24"/>
        </w:rPr>
        <w:t>7</w:t>
      </w:r>
      <w:r>
        <w:rPr>
          <w:rFonts w:hint="eastAsia" w:ascii="宋体" w:hAnsi="宋体"/>
          <w:sz w:val="24"/>
        </w:rPr>
        <w:t>.2 仪器终身免费定标升级</w:t>
      </w:r>
    </w:p>
    <w:p>
      <w:pPr>
        <w:spacing w:line="360" w:lineRule="auto"/>
        <w:rPr>
          <w:rFonts w:hint="eastAsia" w:ascii="宋体" w:hAnsi="宋体"/>
          <w:sz w:val="24"/>
        </w:rPr>
      </w:pPr>
      <w:r>
        <w:rPr>
          <w:rFonts w:ascii="宋体" w:hAnsi="宋体"/>
          <w:sz w:val="24"/>
        </w:rPr>
        <w:t>7</w:t>
      </w:r>
      <w:r>
        <w:rPr>
          <w:rFonts w:hint="eastAsia" w:ascii="宋体" w:hAnsi="宋体"/>
          <w:sz w:val="24"/>
        </w:rPr>
        <w:t>.3安装调试经用户验收当天起,质量保证期一年</w:t>
      </w:r>
    </w:p>
    <w:p>
      <w:pPr>
        <w:spacing w:line="360" w:lineRule="auto"/>
        <w:rPr>
          <w:rFonts w:hint="eastAsia" w:ascii="宋体" w:hAnsi="宋体"/>
          <w:sz w:val="24"/>
        </w:rPr>
      </w:pPr>
      <w:r>
        <w:rPr>
          <w:rFonts w:ascii="宋体" w:hAnsi="宋体"/>
          <w:sz w:val="24"/>
        </w:rPr>
        <w:t>7</w:t>
      </w:r>
      <w:r>
        <w:rPr>
          <w:rFonts w:hint="eastAsia" w:ascii="宋体" w:hAnsi="宋体"/>
          <w:sz w:val="24"/>
        </w:rPr>
        <w:t>.</w:t>
      </w:r>
      <w:r>
        <w:rPr>
          <w:rFonts w:ascii="宋体" w:hAnsi="宋体"/>
          <w:sz w:val="24"/>
        </w:rPr>
        <w:t>4</w:t>
      </w:r>
      <w:r>
        <w:rPr>
          <w:rFonts w:hint="eastAsia" w:ascii="宋体" w:hAnsi="宋体"/>
          <w:sz w:val="24"/>
        </w:rPr>
        <w:t>维修响应时间为24小时</w:t>
      </w:r>
    </w:p>
    <w:p>
      <w:pPr>
        <w:spacing w:line="360" w:lineRule="auto"/>
        <w:rPr>
          <w:rFonts w:hint="eastAsia" w:ascii="宋体" w:hAnsi="宋体"/>
          <w:sz w:val="24"/>
        </w:rPr>
      </w:pPr>
      <w:r>
        <w:rPr>
          <w:rFonts w:ascii="宋体" w:hAnsi="宋体"/>
          <w:sz w:val="24"/>
        </w:rPr>
        <w:t>7</w:t>
      </w:r>
      <w:r>
        <w:rPr>
          <w:rFonts w:hint="eastAsia" w:ascii="宋体" w:hAnsi="宋体"/>
          <w:sz w:val="24"/>
        </w:rPr>
        <w:t>.</w:t>
      </w:r>
      <w:r>
        <w:rPr>
          <w:rFonts w:ascii="宋体" w:hAnsi="宋体"/>
          <w:sz w:val="24"/>
        </w:rPr>
        <w:t>5</w:t>
      </w:r>
      <w:r>
        <w:rPr>
          <w:rFonts w:hint="eastAsia" w:ascii="宋体" w:hAnsi="宋体"/>
          <w:sz w:val="24"/>
        </w:rPr>
        <w:t>免费培训至少2人能完全独立操作</w:t>
      </w:r>
    </w:p>
    <w:p>
      <w:pPr>
        <w:spacing w:line="360" w:lineRule="auto"/>
        <w:rPr>
          <w:rFonts w:hint="eastAsia" w:ascii="宋体" w:hAnsi="宋体"/>
        </w:rPr>
      </w:pPr>
      <w:r>
        <w:rPr>
          <w:rFonts w:hint="eastAsia" w:ascii="宋体" w:hAnsi="宋体"/>
        </w:rPr>
        <w:t xml:space="preserve"> </w:t>
      </w:r>
    </w:p>
    <w:p>
      <w:pPr>
        <w:widowControl/>
        <w:spacing w:line="360" w:lineRule="auto"/>
        <w:jc w:val="center"/>
        <w:rPr>
          <w:rFonts w:hint="eastAsia" w:ascii="宋体" w:hAnsi="宋体"/>
          <w:b/>
          <w:sz w:val="28"/>
          <w:szCs w:val="28"/>
        </w:rPr>
      </w:pPr>
      <w:r>
        <w:rPr>
          <w:rFonts w:hint="eastAsia" w:ascii="宋体" w:hAnsi="宋体"/>
        </w:rPr>
        <w:br w:type="page"/>
      </w:r>
      <w:r>
        <w:rPr>
          <w:rFonts w:hint="eastAsia" w:ascii="宋体" w:hAnsi="宋体"/>
          <w:b/>
          <w:sz w:val="28"/>
          <w:szCs w:val="28"/>
        </w:rPr>
        <w:t>高效液相色谱仪1台/套</w:t>
      </w:r>
    </w:p>
    <w:p>
      <w:pPr>
        <w:widowControl/>
        <w:spacing w:line="360" w:lineRule="auto"/>
        <w:rPr>
          <w:rFonts w:hint="eastAsia" w:ascii="宋体" w:hAnsi="宋体"/>
          <w:sz w:val="24"/>
        </w:rPr>
      </w:pPr>
      <w:r>
        <w:rPr>
          <w:rFonts w:hint="eastAsia" w:ascii="宋体" w:hAnsi="宋体"/>
          <w:sz w:val="24"/>
        </w:rPr>
        <w:t>1、技术参数：</w:t>
      </w:r>
    </w:p>
    <w:p>
      <w:pPr>
        <w:widowControl/>
        <w:spacing w:line="360" w:lineRule="auto"/>
        <w:rPr>
          <w:rFonts w:hint="eastAsia" w:ascii="宋体" w:hAnsi="宋体"/>
          <w:sz w:val="24"/>
        </w:rPr>
      </w:pPr>
      <w:r>
        <w:rPr>
          <w:rFonts w:hint="eastAsia" w:ascii="宋体" w:hAnsi="宋体"/>
          <w:sz w:val="24"/>
        </w:rPr>
        <w:t>1.1 四元梯度泵：</w:t>
      </w:r>
    </w:p>
    <w:p>
      <w:pPr>
        <w:widowControl/>
        <w:spacing w:line="360" w:lineRule="auto"/>
        <w:rPr>
          <w:rFonts w:hint="eastAsia" w:ascii="宋体" w:hAnsi="宋体"/>
          <w:sz w:val="24"/>
        </w:rPr>
      </w:pPr>
      <w:r>
        <w:rPr>
          <w:rFonts w:hint="eastAsia" w:ascii="宋体" w:hAnsi="宋体"/>
          <w:sz w:val="24"/>
        </w:rPr>
        <w:t>1.1.1 双柱塞并联泵，磁浮控制可变冲程驱动</w:t>
      </w:r>
    </w:p>
    <w:p>
      <w:pPr>
        <w:widowControl/>
        <w:spacing w:line="360" w:lineRule="auto"/>
        <w:rPr>
          <w:rFonts w:hint="eastAsia" w:ascii="宋体" w:hAnsi="宋体"/>
          <w:sz w:val="24"/>
        </w:rPr>
      </w:pPr>
      <w:r>
        <w:rPr>
          <w:rFonts w:hint="eastAsia" w:ascii="宋体" w:hAnsi="宋体"/>
          <w:sz w:val="24"/>
        </w:rPr>
        <w:t>1.1.2 泵腔体积：≤10L</w:t>
      </w:r>
    </w:p>
    <w:p>
      <w:pPr>
        <w:widowControl/>
        <w:spacing w:line="360" w:lineRule="auto"/>
        <w:rPr>
          <w:rFonts w:hint="eastAsia" w:ascii="宋体" w:hAnsi="宋体"/>
          <w:sz w:val="24"/>
        </w:rPr>
      </w:pPr>
      <w:r>
        <w:rPr>
          <w:rFonts w:hint="eastAsia" w:ascii="宋体" w:hAnsi="宋体"/>
          <w:sz w:val="24"/>
        </w:rPr>
        <w:t>1.1.3 自动柱塞清洗装置</w:t>
      </w:r>
    </w:p>
    <w:p>
      <w:pPr>
        <w:widowControl/>
        <w:spacing w:line="360" w:lineRule="auto"/>
        <w:rPr>
          <w:rFonts w:hint="eastAsia" w:ascii="宋体" w:hAnsi="宋体"/>
          <w:sz w:val="24"/>
        </w:rPr>
      </w:pPr>
      <w:r>
        <w:rPr>
          <w:rFonts w:hint="eastAsia" w:ascii="宋体" w:hAnsi="宋体"/>
          <w:sz w:val="24"/>
        </w:rPr>
        <w:t>1.1.4 压力运行范围：0～480bar</w:t>
      </w:r>
    </w:p>
    <w:p>
      <w:pPr>
        <w:widowControl/>
        <w:spacing w:line="360" w:lineRule="auto"/>
        <w:rPr>
          <w:rFonts w:hint="eastAsia" w:ascii="宋体" w:hAnsi="宋体"/>
          <w:sz w:val="24"/>
        </w:rPr>
      </w:pPr>
      <w:r>
        <w:rPr>
          <w:rFonts w:hint="eastAsia" w:ascii="宋体" w:hAnsi="宋体"/>
          <w:sz w:val="24"/>
        </w:rPr>
        <w:t>1.1.5流量精度：≤0.065%RSD</w:t>
      </w:r>
    </w:p>
    <w:p>
      <w:pPr>
        <w:widowControl/>
        <w:spacing w:line="360" w:lineRule="auto"/>
        <w:rPr>
          <w:rFonts w:hint="eastAsia" w:ascii="宋体" w:hAnsi="宋体"/>
          <w:sz w:val="24"/>
        </w:rPr>
      </w:pPr>
      <w:r>
        <w:rPr>
          <w:rFonts w:hint="eastAsia" w:ascii="Segoe UI Symbol" w:hAnsi="Segoe UI Symbol" w:eastAsia="Segoe UI Symbol" w:cs="Segoe UI Symbol"/>
          <w:kern w:val="0"/>
          <w:sz w:val="24"/>
        </w:rPr>
        <w:t>★</w:t>
      </w:r>
      <w:r>
        <w:rPr>
          <w:rFonts w:hint="eastAsia" w:ascii="宋体" w:hAnsi="宋体"/>
          <w:sz w:val="24"/>
        </w:rPr>
        <w:t xml:space="preserve">1.1.6混合精度：≤±0.20%RSD </w:t>
      </w:r>
    </w:p>
    <w:p>
      <w:pPr>
        <w:widowControl/>
        <w:spacing w:line="360" w:lineRule="auto"/>
        <w:rPr>
          <w:rFonts w:hint="eastAsia" w:ascii="宋体" w:hAnsi="宋体"/>
          <w:sz w:val="24"/>
        </w:rPr>
      </w:pPr>
      <w:r>
        <w:rPr>
          <w:rFonts w:hint="eastAsia" w:ascii="宋体" w:hAnsi="宋体"/>
          <w:sz w:val="24"/>
        </w:rPr>
        <w:t>1.1.7可压缩性补偿</w:t>
      </w:r>
    </w:p>
    <w:p>
      <w:pPr>
        <w:widowControl/>
        <w:spacing w:line="360" w:lineRule="auto"/>
        <w:rPr>
          <w:rFonts w:hint="eastAsia" w:ascii="宋体" w:hAnsi="宋体"/>
          <w:sz w:val="24"/>
        </w:rPr>
      </w:pPr>
      <w:r>
        <w:rPr>
          <w:rFonts w:hint="eastAsia" w:ascii="宋体" w:hAnsi="宋体"/>
          <w:sz w:val="24"/>
        </w:rPr>
        <w:t>1.1.8流量范围：0.001mL/min～10.0mL/min，递增率≤0.001mL/min</w:t>
      </w:r>
    </w:p>
    <w:p>
      <w:pPr>
        <w:widowControl/>
        <w:spacing w:line="360" w:lineRule="auto"/>
        <w:rPr>
          <w:rFonts w:hint="eastAsia" w:ascii="宋体" w:hAnsi="宋体"/>
          <w:sz w:val="24"/>
        </w:rPr>
      </w:pPr>
      <w:r>
        <w:rPr>
          <w:rFonts w:hint="eastAsia" w:ascii="宋体" w:hAnsi="宋体"/>
          <w:sz w:val="24"/>
        </w:rPr>
        <w:t>1.1.9内置五通道在线脱气机，脱气机通道体积：≥1.5mL</w:t>
      </w:r>
    </w:p>
    <w:p>
      <w:pPr>
        <w:widowControl/>
        <w:spacing w:line="360" w:lineRule="auto"/>
        <w:rPr>
          <w:rFonts w:hint="eastAsia" w:ascii="宋体" w:hAnsi="宋体"/>
          <w:sz w:val="24"/>
        </w:rPr>
      </w:pPr>
      <w:r>
        <w:rPr>
          <w:rFonts w:hint="eastAsia" w:ascii="宋体" w:hAnsi="宋体"/>
          <w:sz w:val="24"/>
        </w:rPr>
        <w:t>1.2 柱温箱:</w:t>
      </w:r>
    </w:p>
    <w:p>
      <w:pPr>
        <w:widowControl/>
        <w:spacing w:line="360" w:lineRule="auto"/>
        <w:rPr>
          <w:rFonts w:hint="eastAsia" w:ascii="宋体" w:hAnsi="宋体"/>
          <w:sz w:val="24"/>
        </w:rPr>
      </w:pPr>
      <w:r>
        <w:rPr>
          <w:rFonts w:hint="eastAsia" w:ascii="宋体" w:hAnsi="宋体"/>
          <w:sz w:val="24"/>
        </w:rPr>
        <w:t>1.2.1柱温范围：室温-10～90℃</w:t>
      </w:r>
    </w:p>
    <w:p>
      <w:pPr>
        <w:widowControl/>
        <w:spacing w:line="360" w:lineRule="auto"/>
        <w:rPr>
          <w:rFonts w:hint="eastAsia" w:ascii="宋体" w:hAnsi="宋体"/>
          <w:sz w:val="24"/>
        </w:rPr>
      </w:pPr>
      <w:r>
        <w:rPr>
          <w:rFonts w:hint="eastAsia" w:ascii="宋体" w:hAnsi="宋体"/>
          <w:sz w:val="24"/>
        </w:rPr>
        <w:t>1.2.2温度稳定性：≤±0.1℃</w:t>
      </w:r>
    </w:p>
    <w:p>
      <w:pPr>
        <w:widowControl/>
        <w:spacing w:line="360" w:lineRule="auto"/>
        <w:rPr>
          <w:rFonts w:hint="eastAsia" w:ascii="宋体" w:hAnsi="宋体"/>
          <w:sz w:val="24"/>
        </w:rPr>
      </w:pPr>
      <w:r>
        <w:rPr>
          <w:rFonts w:hint="eastAsia" w:ascii="宋体" w:hAnsi="宋体"/>
          <w:sz w:val="24"/>
        </w:rPr>
        <w:t>1.2.3温度准确度：≤±0.5℃</w:t>
      </w:r>
    </w:p>
    <w:p>
      <w:pPr>
        <w:widowControl/>
        <w:spacing w:line="360" w:lineRule="auto"/>
        <w:rPr>
          <w:rFonts w:hint="eastAsia" w:ascii="宋体" w:hAnsi="宋体"/>
          <w:color w:val="FF0000"/>
          <w:sz w:val="24"/>
        </w:rPr>
      </w:pPr>
      <w:r>
        <w:rPr>
          <w:rFonts w:hint="eastAsia" w:ascii="宋体" w:hAnsi="宋体"/>
          <w:sz w:val="24"/>
        </w:rPr>
        <w:t>1.2.4色谱柱容量：≥2根30cm的色谱柱</w:t>
      </w:r>
    </w:p>
    <w:p>
      <w:pPr>
        <w:widowControl/>
        <w:spacing w:line="360" w:lineRule="auto"/>
        <w:rPr>
          <w:rFonts w:hint="eastAsia" w:ascii="宋体" w:hAnsi="宋体"/>
          <w:color w:val="000000"/>
          <w:sz w:val="24"/>
        </w:rPr>
      </w:pPr>
      <w:r>
        <w:rPr>
          <w:rFonts w:hint="eastAsia" w:ascii="宋体" w:hAnsi="宋体"/>
          <w:sz w:val="24"/>
        </w:rPr>
        <w:t>1.3自动进样器：</w:t>
      </w:r>
    </w:p>
    <w:p>
      <w:pPr>
        <w:widowControl/>
        <w:spacing w:line="360" w:lineRule="auto"/>
        <w:rPr>
          <w:rFonts w:hint="eastAsia" w:ascii="宋体" w:hAnsi="宋体"/>
          <w:sz w:val="24"/>
        </w:rPr>
      </w:pPr>
      <w:r>
        <w:rPr>
          <w:rFonts w:hint="eastAsia" w:ascii="宋体" w:hAnsi="宋体"/>
          <w:sz w:val="24"/>
        </w:rPr>
        <w:t>1.3.1样品位数：≥200位（1.5mL）</w:t>
      </w:r>
    </w:p>
    <w:p>
      <w:pPr>
        <w:widowControl/>
        <w:spacing w:line="360" w:lineRule="auto"/>
        <w:rPr>
          <w:rFonts w:hint="eastAsia" w:ascii="宋体" w:hAnsi="宋体"/>
          <w:sz w:val="24"/>
        </w:rPr>
      </w:pPr>
      <w:r>
        <w:rPr>
          <w:rFonts w:hint="eastAsia" w:ascii="宋体" w:hAnsi="宋体"/>
          <w:sz w:val="24"/>
        </w:rPr>
        <w:t>1.3.2采用计量泵定量，进样范围：（0.1～100）μL，增量为≤0.1μL</w:t>
      </w:r>
    </w:p>
    <w:p>
      <w:pPr>
        <w:widowControl/>
        <w:spacing w:line="360" w:lineRule="auto"/>
        <w:rPr>
          <w:rFonts w:hint="eastAsia" w:ascii="宋体" w:hAnsi="宋体"/>
          <w:sz w:val="24"/>
        </w:rPr>
      </w:pPr>
      <w:r>
        <w:rPr>
          <w:rFonts w:hint="eastAsia" w:ascii="宋体" w:hAnsi="宋体"/>
          <w:sz w:val="24"/>
        </w:rPr>
        <w:t>1.3.3进样精密度：≤0.25% RSD</w:t>
      </w:r>
    </w:p>
    <w:p>
      <w:pPr>
        <w:widowControl/>
        <w:spacing w:line="360" w:lineRule="auto"/>
        <w:rPr>
          <w:rFonts w:hint="eastAsia" w:ascii="宋体" w:hAnsi="宋体"/>
          <w:sz w:val="24"/>
        </w:rPr>
      </w:pPr>
      <w:r>
        <w:rPr>
          <w:rFonts w:hint="eastAsia" w:ascii="宋体" w:hAnsi="宋体"/>
          <w:sz w:val="24"/>
        </w:rPr>
        <w:t>1.3.4 交叉污染：≤0.004%</w:t>
      </w:r>
    </w:p>
    <w:p>
      <w:pPr>
        <w:widowControl/>
        <w:spacing w:line="360" w:lineRule="auto"/>
        <w:rPr>
          <w:rFonts w:hint="eastAsia" w:ascii="宋体" w:hAnsi="宋体"/>
          <w:sz w:val="24"/>
        </w:rPr>
      </w:pPr>
      <w:r>
        <w:rPr>
          <w:rFonts w:hint="eastAsia" w:ascii="宋体" w:hAnsi="宋体"/>
          <w:sz w:val="24"/>
        </w:rPr>
        <w:t>1.3.5自动进样器最大耐压：≥500bar。</w:t>
      </w:r>
    </w:p>
    <w:p>
      <w:pPr>
        <w:widowControl/>
        <w:spacing w:line="360" w:lineRule="auto"/>
        <w:rPr>
          <w:rFonts w:hint="eastAsia" w:ascii="宋体" w:hAnsi="宋体"/>
          <w:sz w:val="24"/>
        </w:rPr>
      </w:pPr>
      <w:r>
        <w:rPr>
          <w:rFonts w:hint="eastAsia" w:ascii="宋体" w:hAnsi="宋体"/>
          <w:sz w:val="24"/>
        </w:rPr>
        <w:t>1.3.6可低温控制 温度范围：4℃～40℃</w:t>
      </w:r>
    </w:p>
    <w:p>
      <w:pPr>
        <w:widowControl/>
        <w:spacing w:line="360" w:lineRule="auto"/>
        <w:rPr>
          <w:rFonts w:hint="eastAsia" w:ascii="宋体" w:hAnsi="宋体"/>
          <w:sz w:val="24"/>
        </w:rPr>
      </w:pPr>
      <w:r>
        <w:rPr>
          <w:rFonts w:hint="eastAsia" w:ascii="宋体" w:hAnsi="宋体"/>
          <w:sz w:val="24"/>
        </w:rPr>
        <w:t>1.4二极管阵列检测器：</w:t>
      </w:r>
    </w:p>
    <w:p>
      <w:pPr>
        <w:widowControl/>
        <w:spacing w:line="360" w:lineRule="auto"/>
        <w:rPr>
          <w:rFonts w:hint="eastAsia" w:ascii="宋体" w:hAnsi="宋体"/>
          <w:sz w:val="24"/>
        </w:rPr>
      </w:pPr>
      <w:r>
        <w:rPr>
          <w:rFonts w:hint="eastAsia" w:ascii="宋体" w:hAnsi="宋体"/>
          <w:sz w:val="24"/>
        </w:rPr>
        <w:t>1.4.1光源：氘灯</w:t>
      </w:r>
    </w:p>
    <w:p>
      <w:pPr>
        <w:widowControl/>
        <w:spacing w:line="360" w:lineRule="auto"/>
        <w:rPr>
          <w:rFonts w:hint="eastAsia" w:ascii="宋体" w:hAnsi="宋体"/>
          <w:sz w:val="24"/>
        </w:rPr>
      </w:pPr>
      <w:r>
        <w:rPr>
          <w:rFonts w:hint="eastAsia" w:ascii="宋体" w:hAnsi="宋体"/>
          <w:sz w:val="24"/>
        </w:rPr>
        <w:t>1.4.2二极管对数：≥1024</w:t>
      </w:r>
    </w:p>
    <w:p>
      <w:pPr>
        <w:widowControl/>
        <w:spacing w:line="360" w:lineRule="auto"/>
        <w:rPr>
          <w:rFonts w:hint="eastAsia" w:ascii="宋体" w:hAnsi="宋体"/>
          <w:sz w:val="24"/>
        </w:rPr>
      </w:pPr>
      <w:r>
        <w:rPr>
          <w:rFonts w:hint="eastAsia" w:ascii="宋体" w:hAnsi="宋体"/>
          <w:sz w:val="24"/>
        </w:rPr>
        <w:t>1.4.3波长范围：190nm～800nm</w:t>
      </w:r>
    </w:p>
    <w:p>
      <w:pPr>
        <w:widowControl/>
        <w:spacing w:line="360" w:lineRule="auto"/>
        <w:rPr>
          <w:rFonts w:hint="eastAsia" w:ascii="宋体" w:hAnsi="宋体"/>
          <w:sz w:val="24"/>
        </w:rPr>
      </w:pPr>
      <w:r>
        <w:rPr>
          <w:rFonts w:hint="eastAsia" w:ascii="宋体" w:hAnsi="宋体"/>
          <w:sz w:val="24"/>
        </w:rPr>
        <w:t>1.4.4 波长准确度：≤±1nm</w:t>
      </w:r>
    </w:p>
    <w:p>
      <w:pPr>
        <w:widowControl/>
        <w:spacing w:line="360" w:lineRule="auto"/>
        <w:rPr>
          <w:rFonts w:hint="eastAsia" w:ascii="宋体" w:hAnsi="宋体"/>
          <w:sz w:val="24"/>
        </w:rPr>
      </w:pPr>
      <w:r>
        <w:rPr>
          <w:rFonts w:hint="eastAsia" w:ascii="Segoe UI Symbol" w:hAnsi="Segoe UI Symbol" w:eastAsia="Segoe UI Symbol" w:cs="Segoe UI Symbol"/>
          <w:kern w:val="0"/>
          <w:sz w:val="24"/>
        </w:rPr>
        <w:t>★</w:t>
      </w:r>
      <w:r>
        <w:rPr>
          <w:rFonts w:hint="eastAsia" w:ascii="宋体" w:hAnsi="宋体"/>
          <w:sz w:val="24"/>
        </w:rPr>
        <w:t>1.4.5基线噪音：≤±0.35*10</w:t>
      </w:r>
      <w:r>
        <w:rPr>
          <w:rFonts w:hint="eastAsia" w:ascii="宋体" w:hAnsi="宋体"/>
          <w:sz w:val="24"/>
          <w:vertAlign w:val="superscript"/>
        </w:rPr>
        <w:t>-5</w:t>
      </w:r>
      <w:r>
        <w:rPr>
          <w:rFonts w:hint="eastAsia" w:ascii="宋体" w:hAnsi="宋体"/>
          <w:sz w:val="24"/>
        </w:rPr>
        <w:t>AU</w:t>
      </w:r>
    </w:p>
    <w:p>
      <w:pPr>
        <w:widowControl/>
        <w:spacing w:line="360" w:lineRule="auto"/>
        <w:rPr>
          <w:rFonts w:hint="eastAsia" w:ascii="宋体" w:hAnsi="宋体"/>
          <w:sz w:val="24"/>
        </w:rPr>
      </w:pPr>
      <w:r>
        <w:rPr>
          <w:rFonts w:hint="eastAsia" w:ascii="宋体" w:hAnsi="宋体"/>
          <w:sz w:val="24"/>
        </w:rPr>
        <w:t>1.4.6 基线漂移：≤0.6*10</w:t>
      </w:r>
      <w:r>
        <w:rPr>
          <w:rFonts w:hint="eastAsia" w:ascii="宋体" w:hAnsi="宋体"/>
          <w:sz w:val="24"/>
          <w:vertAlign w:val="superscript"/>
        </w:rPr>
        <w:t>-3</w:t>
      </w:r>
      <w:r>
        <w:rPr>
          <w:rFonts w:hint="eastAsia" w:ascii="宋体" w:hAnsi="宋体"/>
          <w:sz w:val="24"/>
        </w:rPr>
        <w:t xml:space="preserve"> AU/hr</w:t>
      </w:r>
    </w:p>
    <w:p>
      <w:pPr>
        <w:widowControl/>
        <w:spacing w:line="360" w:lineRule="auto"/>
        <w:rPr>
          <w:rFonts w:hint="eastAsia" w:ascii="宋体" w:hAnsi="宋体"/>
          <w:sz w:val="24"/>
        </w:rPr>
      </w:pPr>
      <w:r>
        <w:rPr>
          <w:rFonts w:hint="eastAsia" w:ascii="宋体" w:hAnsi="宋体"/>
          <w:sz w:val="24"/>
        </w:rPr>
        <w:t>1.4.7狭缝宽度：狭缝宽度由工作站设置可编程可调</w:t>
      </w:r>
    </w:p>
    <w:p>
      <w:pPr>
        <w:widowControl/>
        <w:spacing w:line="360" w:lineRule="auto"/>
        <w:rPr>
          <w:rFonts w:hint="eastAsia" w:ascii="宋体" w:hAnsi="宋体"/>
          <w:sz w:val="24"/>
        </w:rPr>
      </w:pPr>
      <w:r>
        <w:rPr>
          <w:rFonts w:hint="eastAsia" w:ascii="宋体" w:hAnsi="宋体"/>
          <w:sz w:val="24"/>
        </w:rPr>
        <w:t>1.4.8 最大数据采集速度：≥100Hz</w:t>
      </w:r>
    </w:p>
    <w:p>
      <w:pPr>
        <w:widowControl/>
        <w:spacing w:line="360" w:lineRule="auto"/>
        <w:rPr>
          <w:rFonts w:hint="eastAsia" w:ascii="宋体" w:hAnsi="宋体"/>
          <w:sz w:val="24"/>
        </w:rPr>
      </w:pPr>
      <w:r>
        <w:rPr>
          <w:rFonts w:hint="eastAsia" w:ascii="宋体" w:hAnsi="宋体"/>
          <w:sz w:val="24"/>
        </w:rPr>
        <w:t>1.5示差折光检测器：</w:t>
      </w:r>
    </w:p>
    <w:p>
      <w:pPr>
        <w:widowControl/>
        <w:spacing w:line="360" w:lineRule="auto"/>
        <w:rPr>
          <w:rFonts w:hint="eastAsia" w:ascii="宋体" w:hAnsi="宋体"/>
          <w:sz w:val="24"/>
        </w:rPr>
      </w:pPr>
      <w:r>
        <w:rPr>
          <w:rFonts w:hint="eastAsia" w:ascii="宋体" w:hAnsi="宋体"/>
          <w:sz w:val="24"/>
        </w:rPr>
        <w:t>1.5.1示差折光范围：1.00 RIU～1.75 RIU</w:t>
      </w:r>
    </w:p>
    <w:p>
      <w:pPr>
        <w:widowControl/>
        <w:spacing w:line="360" w:lineRule="auto"/>
        <w:rPr>
          <w:rFonts w:hint="eastAsia" w:ascii="宋体" w:hAnsi="宋体"/>
          <w:sz w:val="24"/>
        </w:rPr>
      </w:pPr>
      <w:r>
        <w:rPr>
          <w:rFonts w:hint="eastAsia" w:ascii="宋体" w:hAnsi="宋体"/>
          <w:sz w:val="24"/>
        </w:rPr>
        <w:t>1.5.2光学系统温度控制：可在高于环境温度5℃至55℃范围内精确控温</w:t>
      </w:r>
    </w:p>
    <w:p>
      <w:pPr>
        <w:widowControl/>
        <w:spacing w:line="360" w:lineRule="auto"/>
        <w:rPr>
          <w:rFonts w:hint="eastAsia" w:ascii="宋体" w:hAnsi="宋体"/>
          <w:sz w:val="24"/>
        </w:rPr>
      </w:pPr>
      <w:r>
        <w:rPr>
          <w:rFonts w:hint="eastAsia" w:ascii="宋体" w:hAnsi="宋体"/>
          <w:sz w:val="24"/>
        </w:rPr>
        <w:t>1.5.3 测量范围：±6*10</w:t>
      </w:r>
      <w:r>
        <w:rPr>
          <w:rFonts w:hint="eastAsia" w:ascii="宋体" w:hAnsi="宋体"/>
          <w:sz w:val="24"/>
          <w:vertAlign w:val="superscript"/>
        </w:rPr>
        <w:t>-4</w:t>
      </w:r>
      <w:r>
        <w:rPr>
          <w:rFonts w:hint="eastAsia" w:ascii="宋体" w:hAnsi="宋体"/>
          <w:sz w:val="24"/>
        </w:rPr>
        <w:t>RIU</w:t>
      </w:r>
    </w:p>
    <w:p>
      <w:pPr>
        <w:widowControl/>
        <w:spacing w:line="360" w:lineRule="auto"/>
        <w:rPr>
          <w:rFonts w:hint="eastAsia" w:ascii="宋体" w:hAnsi="宋体"/>
          <w:sz w:val="24"/>
        </w:rPr>
      </w:pPr>
      <w:r>
        <w:rPr>
          <w:rFonts w:hint="eastAsia" w:ascii="Segoe UI Symbol" w:hAnsi="Segoe UI Symbol" w:eastAsia="Segoe UI Symbol" w:cs="Segoe UI Symbol"/>
          <w:kern w:val="0"/>
          <w:sz w:val="24"/>
        </w:rPr>
        <w:t>★</w:t>
      </w:r>
      <w:r>
        <w:rPr>
          <w:rFonts w:hint="eastAsia" w:ascii="宋体" w:hAnsi="宋体"/>
          <w:sz w:val="24"/>
        </w:rPr>
        <w:t>1.5.4 噪音：≤±1.25*10</w:t>
      </w:r>
      <w:r>
        <w:rPr>
          <w:rFonts w:hint="eastAsia" w:ascii="宋体" w:hAnsi="宋体"/>
          <w:sz w:val="24"/>
          <w:vertAlign w:val="superscript"/>
        </w:rPr>
        <w:t>-9</w:t>
      </w:r>
      <w:r>
        <w:rPr>
          <w:rFonts w:hint="eastAsia" w:ascii="宋体" w:hAnsi="宋体"/>
          <w:sz w:val="24"/>
        </w:rPr>
        <w:t>RIU</w:t>
      </w:r>
    </w:p>
    <w:p>
      <w:pPr>
        <w:widowControl/>
        <w:spacing w:line="360" w:lineRule="auto"/>
        <w:rPr>
          <w:rFonts w:hint="eastAsia" w:ascii="宋体" w:hAnsi="宋体"/>
          <w:sz w:val="24"/>
        </w:rPr>
      </w:pPr>
      <w:r>
        <w:rPr>
          <w:rFonts w:hint="eastAsia" w:ascii="宋体" w:hAnsi="宋体"/>
          <w:sz w:val="24"/>
        </w:rPr>
        <w:t>1.5.5漂移：≤2*10</w:t>
      </w:r>
      <w:r>
        <w:rPr>
          <w:rFonts w:hint="eastAsia" w:ascii="宋体" w:hAnsi="宋体"/>
          <w:sz w:val="24"/>
          <w:vertAlign w:val="superscript"/>
        </w:rPr>
        <w:t>-7</w:t>
      </w:r>
      <w:r>
        <w:rPr>
          <w:rFonts w:hint="eastAsia" w:ascii="宋体" w:hAnsi="宋体"/>
          <w:sz w:val="24"/>
        </w:rPr>
        <w:t>RIU/hr</w:t>
      </w:r>
    </w:p>
    <w:p>
      <w:pPr>
        <w:widowControl/>
        <w:spacing w:line="360" w:lineRule="auto"/>
        <w:rPr>
          <w:rFonts w:hint="eastAsia" w:ascii="宋体" w:hAnsi="宋体"/>
          <w:sz w:val="24"/>
        </w:rPr>
      </w:pPr>
      <w:r>
        <w:rPr>
          <w:rFonts w:hint="eastAsia" w:ascii="宋体" w:hAnsi="宋体"/>
          <w:sz w:val="24"/>
        </w:rPr>
        <w:t>1.5.6 最大数据采集速度：≥7</w:t>
      </w:r>
      <w:r>
        <w:rPr>
          <w:rFonts w:hint="eastAsia" w:ascii="宋体" w:hAnsi="宋体"/>
          <w:sz w:val="24"/>
          <w:lang w:val="en-US" w:eastAsia="zh-CN"/>
        </w:rPr>
        <w:t>4</w:t>
      </w:r>
      <w:r>
        <w:rPr>
          <w:rFonts w:hint="eastAsia" w:ascii="宋体" w:hAnsi="宋体"/>
          <w:sz w:val="24"/>
        </w:rPr>
        <w:t>Hz</w:t>
      </w:r>
    </w:p>
    <w:p>
      <w:pPr>
        <w:widowControl/>
        <w:spacing w:line="360" w:lineRule="auto"/>
        <w:rPr>
          <w:rFonts w:hint="eastAsia" w:ascii="宋体" w:hAnsi="宋体"/>
          <w:sz w:val="24"/>
        </w:rPr>
      </w:pPr>
      <w:r>
        <w:rPr>
          <w:rFonts w:hint="eastAsia" w:ascii="宋体" w:hAnsi="宋体"/>
          <w:sz w:val="24"/>
        </w:rPr>
        <w:t>1.6 荧光检测器：</w:t>
      </w:r>
    </w:p>
    <w:p>
      <w:pPr>
        <w:widowControl/>
        <w:spacing w:line="360" w:lineRule="auto"/>
        <w:rPr>
          <w:rFonts w:hint="eastAsia" w:ascii="宋体" w:hAnsi="宋体"/>
          <w:sz w:val="24"/>
        </w:rPr>
      </w:pPr>
      <w:r>
        <w:rPr>
          <w:rFonts w:hint="eastAsia" w:ascii="宋体" w:hAnsi="宋体"/>
          <w:sz w:val="24"/>
        </w:rPr>
        <w:t>1.6.1灵敏度： S/N＞9000</w:t>
      </w:r>
    </w:p>
    <w:p>
      <w:pPr>
        <w:widowControl/>
        <w:spacing w:line="360" w:lineRule="auto"/>
        <w:rPr>
          <w:rFonts w:hint="eastAsia" w:ascii="宋体" w:hAnsi="宋体"/>
          <w:sz w:val="24"/>
        </w:rPr>
      </w:pPr>
      <w:r>
        <w:rPr>
          <w:rFonts w:hint="eastAsia" w:ascii="宋体" w:hAnsi="宋体"/>
          <w:sz w:val="24"/>
        </w:rPr>
        <w:t>1.6.2光源：闪烁氙灯</w:t>
      </w:r>
    </w:p>
    <w:p>
      <w:pPr>
        <w:widowControl/>
        <w:spacing w:line="360" w:lineRule="auto"/>
        <w:rPr>
          <w:rFonts w:hint="eastAsia" w:ascii="宋体" w:hAnsi="宋体"/>
          <w:sz w:val="24"/>
        </w:rPr>
      </w:pPr>
      <w:r>
        <w:rPr>
          <w:rFonts w:hint="eastAsia" w:ascii="宋体" w:hAnsi="宋体"/>
          <w:sz w:val="24"/>
        </w:rPr>
        <w:t>1.6.3激发光柵：凹型全息光柵, 200～650nm波长范围, 狭缝宽度20nm</w:t>
      </w:r>
    </w:p>
    <w:p>
      <w:pPr>
        <w:widowControl/>
        <w:spacing w:line="360" w:lineRule="auto"/>
        <w:rPr>
          <w:rFonts w:hint="eastAsia" w:ascii="宋体" w:hAnsi="宋体"/>
          <w:sz w:val="24"/>
        </w:rPr>
      </w:pPr>
      <w:r>
        <w:rPr>
          <w:rFonts w:hint="eastAsia" w:ascii="宋体" w:hAnsi="宋体"/>
          <w:sz w:val="24"/>
        </w:rPr>
        <w:t>1.6.4发射光柵：凹型全息光柵, 200～650nm波长范围, 狭缝宽度20nm</w:t>
      </w:r>
    </w:p>
    <w:p>
      <w:pPr>
        <w:widowControl/>
        <w:spacing w:line="360" w:lineRule="auto"/>
        <w:rPr>
          <w:rFonts w:hint="eastAsia" w:ascii="宋体" w:hAnsi="宋体"/>
          <w:sz w:val="24"/>
        </w:rPr>
      </w:pPr>
      <w:r>
        <w:rPr>
          <w:rFonts w:hint="eastAsia" w:ascii="宋体" w:hAnsi="宋体"/>
          <w:sz w:val="24"/>
        </w:rPr>
        <w:t>1.6.5 最大数据采集速度：≥7</w:t>
      </w:r>
      <w:r>
        <w:rPr>
          <w:rFonts w:hint="eastAsia" w:ascii="宋体" w:hAnsi="宋体"/>
          <w:sz w:val="24"/>
          <w:lang w:val="en-US" w:eastAsia="zh-CN"/>
        </w:rPr>
        <w:t>4</w:t>
      </w:r>
      <w:r>
        <w:rPr>
          <w:rFonts w:hint="eastAsia" w:ascii="宋体" w:hAnsi="宋体"/>
          <w:sz w:val="24"/>
        </w:rPr>
        <w:t>Hz</w:t>
      </w:r>
    </w:p>
    <w:p>
      <w:pPr>
        <w:widowControl/>
        <w:spacing w:line="360" w:lineRule="auto"/>
        <w:rPr>
          <w:rFonts w:hint="eastAsia" w:ascii="宋体" w:hAnsi="宋体"/>
          <w:sz w:val="24"/>
        </w:rPr>
      </w:pPr>
      <w:r>
        <w:rPr>
          <w:rFonts w:hint="eastAsia" w:ascii="宋体" w:hAnsi="宋体"/>
          <w:sz w:val="24"/>
        </w:rPr>
        <w:t>1.6.6 重现性：≤±0.2nm</w:t>
      </w:r>
    </w:p>
    <w:p>
      <w:pPr>
        <w:widowControl/>
        <w:spacing w:line="360" w:lineRule="auto"/>
        <w:rPr>
          <w:rFonts w:hint="eastAsia" w:ascii="宋体" w:hAnsi="宋体"/>
          <w:sz w:val="24"/>
        </w:rPr>
      </w:pPr>
      <w:r>
        <w:rPr>
          <w:rFonts w:hint="eastAsia" w:ascii="宋体" w:hAnsi="宋体"/>
          <w:sz w:val="24"/>
        </w:rPr>
        <w:t>1.6.7 准确度：≤±3nm</w:t>
      </w:r>
    </w:p>
    <w:p>
      <w:pPr>
        <w:widowControl/>
        <w:spacing w:line="360" w:lineRule="auto"/>
        <w:rPr>
          <w:rFonts w:hint="eastAsia" w:ascii="宋体" w:hAnsi="宋体"/>
          <w:sz w:val="24"/>
        </w:rPr>
      </w:pPr>
      <w:r>
        <w:rPr>
          <w:rFonts w:hint="eastAsia" w:ascii="宋体" w:hAnsi="宋体"/>
          <w:sz w:val="24"/>
        </w:rPr>
        <w:t>1.7 数据处理系统：</w:t>
      </w:r>
    </w:p>
    <w:p>
      <w:pPr>
        <w:widowControl/>
        <w:spacing w:line="360" w:lineRule="auto"/>
        <w:rPr>
          <w:rFonts w:hint="eastAsia" w:ascii="宋体" w:hAnsi="宋体"/>
          <w:sz w:val="24"/>
        </w:rPr>
      </w:pPr>
      <w:r>
        <w:rPr>
          <w:rFonts w:hint="eastAsia" w:ascii="宋体" w:hAnsi="宋体"/>
          <w:sz w:val="24"/>
        </w:rPr>
        <w:t>1.7.1 软件：Windows操作环境，三维液相色谱作软件，工作站系统通过LAN接口控制泵系统和检测器并可进行快速采集数据，进行色谱定性、定量分析</w:t>
      </w:r>
    </w:p>
    <w:p>
      <w:pPr>
        <w:widowControl/>
        <w:spacing w:line="360" w:lineRule="auto"/>
        <w:rPr>
          <w:rFonts w:hint="eastAsia" w:ascii="宋体" w:hAnsi="宋体"/>
          <w:sz w:val="24"/>
        </w:rPr>
      </w:pPr>
      <w:r>
        <w:rPr>
          <w:rFonts w:hint="eastAsia" w:ascii="宋体" w:hAnsi="宋体"/>
          <w:sz w:val="24"/>
        </w:rPr>
        <w:t>1.7.2 软件登录时需输入用户名和密码，每个使用者可以使用各自的用户名，密码和权限，数据互相独立，互不干扰</w:t>
      </w:r>
    </w:p>
    <w:p>
      <w:pPr>
        <w:widowControl/>
        <w:spacing w:line="360" w:lineRule="auto"/>
        <w:rPr>
          <w:rFonts w:hint="eastAsia" w:ascii="宋体" w:hAnsi="宋体"/>
          <w:sz w:val="24"/>
        </w:rPr>
      </w:pPr>
      <w:r>
        <w:rPr>
          <w:rFonts w:hint="eastAsia" w:ascii="宋体" w:hAnsi="宋体"/>
          <w:sz w:val="24"/>
        </w:rPr>
        <w:t>1.7.3 可定制计算和报告</w:t>
      </w:r>
    </w:p>
    <w:p>
      <w:pPr>
        <w:widowControl/>
        <w:spacing w:line="360" w:lineRule="auto"/>
        <w:rPr>
          <w:rFonts w:hint="eastAsia" w:ascii="宋体" w:hAnsi="宋体"/>
          <w:sz w:val="24"/>
        </w:rPr>
      </w:pPr>
      <w:r>
        <w:rPr>
          <w:rFonts w:hint="eastAsia" w:ascii="宋体" w:hAnsi="宋体"/>
          <w:sz w:val="24"/>
        </w:rPr>
        <w:t>1.7.4所有数据记录应当具有审计追踪</w:t>
      </w:r>
    </w:p>
    <w:p>
      <w:pPr>
        <w:widowControl/>
        <w:spacing w:line="360" w:lineRule="auto"/>
        <w:rPr>
          <w:rFonts w:hint="eastAsia" w:ascii="宋体" w:hAnsi="宋体"/>
          <w:sz w:val="24"/>
        </w:rPr>
      </w:pPr>
      <w:r>
        <w:rPr>
          <w:rFonts w:hint="eastAsia" w:ascii="宋体" w:hAnsi="宋体"/>
          <w:sz w:val="24"/>
        </w:rPr>
        <w:t>1.7.5 电子记录维护和错误及故障信息</w:t>
      </w:r>
    </w:p>
    <w:p>
      <w:pPr>
        <w:widowControl/>
        <w:spacing w:line="360" w:lineRule="auto"/>
        <w:rPr>
          <w:rFonts w:hint="eastAsia" w:ascii="宋体" w:hAnsi="宋体"/>
          <w:sz w:val="24"/>
        </w:rPr>
      </w:pPr>
      <w:r>
        <w:rPr>
          <w:rFonts w:hint="eastAsia" w:ascii="宋体" w:hAnsi="宋体"/>
          <w:sz w:val="24"/>
        </w:rPr>
        <w:t>1.8 UPS不间断电源≥10KW，延时≥1小时</w:t>
      </w:r>
    </w:p>
    <w:p>
      <w:pPr>
        <w:widowControl/>
        <w:spacing w:line="360" w:lineRule="auto"/>
        <w:rPr>
          <w:rFonts w:hint="eastAsia" w:ascii="宋体" w:hAnsi="宋体"/>
          <w:sz w:val="24"/>
        </w:rPr>
      </w:pPr>
      <w:r>
        <w:rPr>
          <w:rFonts w:hint="eastAsia" w:ascii="宋体" w:hAnsi="宋体"/>
          <w:sz w:val="24"/>
        </w:rPr>
        <w:t>1.9氮气发生器</w:t>
      </w:r>
    </w:p>
    <w:p>
      <w:pPr>
        <w:widowControl/>
        <w:spacing w:line="360" w:lineRule="auto"/>
        <w:rPr>
          <w:rFonts w:hint="eastAsia" w:ascii="宋体" w:hAnsi="宋体"/>
          <w:sz w:val="24"/>
        </w:rPr>
      </w:pPr>
      <w:r>
        <w:rPr>
          <w:rFonts w:hint="eastAsia" w:ascii="Segoe UI Symbol" w:hAnsi="Segoe UI Symbol" w:eastAsia="Segoe UI Symbol" w:cs="Segoe UI Symbol"/>
          <w:kern w:val="0"/>
          <w:sz w:val="24"/>
        </w:rPr>
        <w:t>★</w:t>
      </w:r>
      <w:r>
        <w:rPr>
          <w:rFonts w:hint="eastAsia" w:ascii="宋体" w:hAnsi="宋体"/>
          <w:sz w:val="24"/>
        </w:rPr>
        <w:t>1.9.1 输出压力：0～5bar可调；</w:t>
      </w:r>
    </w:p>
    <w:p>
      <w:pPr>
        <w:widowControl/>
        <w:spacing w:line="360" w:lineRule="auto"/>
        <w:rPr>
          <w:rFonts w:hint="eastAsia" w:ascii="宋体" w:hAnsi="宋体"/>
          <w:sz w:val="24"/>
        </w:rPr>
      </w:pPr>
      <w:r>
        <w:rPr>
          <w:rFonts w:hint="eastAsia" w:ascii="Segoe UI Symbol" w:hAnsi="Segoe UI Symbol" w:eastAsia="Segoe UI Symbol" w:cs="Segoe UI Symbol"/>
          <w:kern w:val="0"/>
          <w:sz w:val="24"/>
        </w:rPr>
        <w:t>★</w:t>
      </w:r>
      <w:r>
        <w:rPr>
          <w:rFonts w:hint="eastAsia" w:ascii="宋体" w:hAnsi="宋体"/>
          <w:sz w:val="24"/>
        </w:rPr>
        <w:t>1.9.2 氮气流速：≥100L/min；</w:t>
      </w:r>
    </w:p>
    <w:p>
      <w:pPr>
        <w:widowControl/>
        <w:spacing w:line="360" w:lineRule="auto"/>
        <w:rPr>
          <w:rFonts w:hint="eastAsia" w:ascii="宋体" w:hAnsi="宋体"/>
          <w:sz w:val="24"/>
        </w:rPr>
      </w:pPr>
      <w:r>
        <w:rPr>
          <w:rFonts w:hint="eastAsia" w:ascii="Segoe UI Symbol" w:hAnsi="Segoe UI Symbol" w:eastAsia="Segoe UI Symbol" w:cs="Segoe UI Symbol"/>
          <w:kern w:val="0"/>
          <w:sz w:val="24"/>
        </w:rPr>
        <w:t>★</w:t>
      </w:r>
      <w:r>
        <w:rPr>
          <w:rFonts w:hint="eastAsia" w:ascii="宋体" w:hAnsi="宋体"/>
          <w:sz w:val="24"/>
        </w:rPr>
        <w:t>1.9.3 氮气纯度：≥99.5%；</w:t>
      </w:r>
    </w:p>
    <w:p>
      <w:pPr>
        <w:widowControl/>
        <w:spacing w:line="360" w:lineRule="auto"/>
        <w:rPr>
          <w:rFonts w:hint="eastAsia" w:ascii="宋体" w:hAnsi="宋体"/>
          <w:sz w:val="24"/>
        </w:rPr>
      </w:pPr>
      <w:r>
        <w:rPr>
          <w:rFonts w:hint="eastAsia" w:ascii="宋体" w:hAnsi="宋体"/>
          <w:sz w:val="24"/>
        </w:rPr>
        <w:t>1.9.4 全内置设计一体机</w:t>
      </w:r>
    </w:p>
    <w:p>
      <w:pPr>
        <w:widowControl/>
        <w:spacing w:line="360" w:lineRule="auto"/>
        <w:rPr>
          <w:rFonts w:hint="eastAsia" w:ascii="宋体" w:hAnsi="宋体"/>
          <w:sz w:val="24"/>
        </w:rPr>
      </w:pPr>
      <w:r>
        <w:rPr>
          <w:rFonts w:hint="eastAsia" w:ascii="宋体" w:hAnsi="宋体"/>
          <w:sz w:val="24"/>
        </w:rPr>
        <w:t>1.9.5 整机配置快速供气系统</w:t>
      </w:r>
    </w:p>
    <w:p>
      <w:pPr>
        <w:widowControl/>
        <w:spacing w:line="360" w:lineRule="auto"/>
        <w:rPr>
          <w:rFonts w:hint="eastAsia" w:ascii="宋体" w:hAnsi="宋体"/>
          <w:sz w:val="24"/>
        </w:rPr>
      </w:pPr>
      <w:r>
        <w:rPr>
          <w:rFonts w:hint="eastAsia" w:ascii="宋体" w:hAnsi="宋体"/>
          <w:sz w:val="24"/>
        </w:rPr>
        <w:t>1.9.6具有氮气缓冲功能</w:t>
      </w:r>
    </w:p>
    <w:p>
      <w:pPr>
        <w:widowControl/>
        <w:spacing w:line="360" w:lineRule="auto"/>
        <w:rPr>
          <w:rFonts w:hint="eastAsia" w:ascii="宋体" w:hAnsi="宋体"/>
          <w:sz w:val="24"/>
        </w:rPr>
      </w:pPr>
      <w:r>
        <w:rPr>
          <w:rFonts w:hint="eastAsia" w:ascii="宋体" w:hAnsi="宋体"/>
          <w:sz w:val="24"/>
        </w:rPr>
        <w:t>2、配置要求：</w:t>
      </w:r>
    </w:p>
    <w:p>
      <w:pPr>
        <w:widowControl/>
        <w:spacing w:line="360" w:lineRule="auto"/>
        <w:rPr>
          <w:rFonts w:hint="eastAsia" w:ascii="宋体" w:hAnsi="宋体"/>
          <w:sz w:val="24"/>
        </w:rPr>
      </w:pPr>
      <w:r>
        <w:rPr>
          <w:rFonts w:hint="eastAsia" w:ascii="宋体" w:hAnsi="宋体"/>
          <w:sz w:val="24"/>
        </w:rPr>
        <w:t>2.1 四元泵含在线脱气机1套</w:t>
      </w:r>
    </w:p>
    <w:p>
      <w:pPr>
        <w:widowControl/>
        <w:spacing w:line="360" w:lineRule="auto"/>
        <w:rPr>
          <w:rFonts w:hint="eastAsia" w:ascii="宋体" w:hAnsi="宋体"/>
          <w:sz w:val="24"/>
        </w:rPr>
      </w:pPr>
      <w:r>
        <w:rPr>
          <w:rFonts w:hint="eastAsia" w:ascii="宋体" w:hAnsi="宋体"/>
          <w:sz w:val="24"/>
        </w:rPr>
        <w:t>2.2 液相色谱系统工具包1套</w:t>
      </w:r>
    </w:p>
    <w:p>
      <w:pPr>
        <w:widowControl/>
        <w:spacing w:line="360" w:lineRule="auto"/>
        <w:rPr>
          <w:rFonts w:hint="eastAsia" w:ascii="宋体" w:hAnsi="宋体"/>
          <w:sz w:val="24"/>
        </w:rPr>
      </w:pPr>
      <w:r>
        <w:rPr>
          <w:rFonts w:hint="eastAsia" w:ascii="宋体" w:hAnsi="宋体"/>
          <w:sz w:val="24"/>
        </w:rPr>
        <w:t>2.3 自动进样器1套</w:t>
      </w:r>
    </w:p>
    <w:p>
      <w:pPr>
        <w:widowControl/>
        <w:spacing w:line="360" w:lineRule="auto"/>
        <w:rPr>
          <w:rFonts w:hint="eastAsia" w:ascii="宋体" w:hAnsi="宋体"/>
          <w:sz w:val="24"/>
        </w:rPr>
      </w:pPr>
      <w:r>
        <w:rPr>
          <w:rFonts w:hint="eastAsia" w:ascii="宋体" w:hAnsi="宋体"/>
          <w:sz w:val="24"/>
        </w:rPr>
        <w:t>2.4柱温箱1套</w:t>
      </w:r>
    </w:p>
    <w:p>
      <w:pPr>
        <w:widowControl/>
        <w:spacing w:line="360" w:lineRule="auto"/>
        <w:rPr>
          <w:rFonts w:hint="eastAsia" w:ascii="宋体" w:hAnsi="宋体"/>
          <w:sz w:val="24"/>
        </w:rPr>
      </w:pPr>
      <w:r>
        <w:rPr>
          <w:rFonts w:hint="eastAsia" w:ascii="宋体" w:hAnsi="宋体"/>
          <w:sz w:val="24"/>
        </w:rPr>
        <w:t>2.5二极管阵列检测器1套</w:t>
      </w:r>
    </w:p>
    <w:p>
      <w:pPr>
        <w:widowControl/>
        <w:spacing w:line="360" w:lineRule="auto"/>
        <w:rPr>
          <w:rFonts w:hint="eastAsia" w:ascii="宋体" w:hAnsi="宋体"/>
          <w:sz w:val="24"/>
        </w:rPr>
      </w:pPr>
      <w:r>
        <w:rPr>
          <w:rFonts w:hint="eastAsia" w:ascii="宋体" w:hAnsi="宋体"/>
          <w:sz w:val="24"/>
        </w:rPr>
        <w:t>2.6 荧光检测器套1套</w:t>
      </w:r>
    </w:p>
    <w:p>
      <w:pPr>
        <w:widowControl/>
        <w:spacing w:line="360" w:lineRule="auto"/>
        <w:rPr>
          <w:rFonts w:hint="eastAsia" w:ascii="宋体" w:hAnsi="宋体"/>
          <w:sz w:val="24"/>
        </w:rPr>
      </w:pPr>
      <w:r>
        <w:rPr>
          <w:rFonts w:hint="eastAsia" w:ascii="宋体" w:hAnsi="宋体"/>
          <w:sz w:val="24"/>
        </w:rPr>
        <w:t>2.7 示差折光检测器1套</w:t>
      </w:r>
    </w:p>
    <w:p>
      <w:pPr>
        <w:widowControl/>
        <w:spacing w:line="360" w:lineRule="auto"/>
        <w:rPr>
          <w:rFonts w:hint="eastAsia" w:ascii="宋体" w:hAnsi="宋体"/>
          <w:sz w:val="24"/>
        </w:rPr>
      </w:pPr>
      <w:r>
        <w:rPr>
          <w:rFonts w:hint="eastAsia" w:ascii="宋体" w:hAnsi="宋体"/>
          <w:sz w:val="24"/>
        </w:rPr>
        <w:t>2.8 主动密封垫清洗装置1套</w:t>
      </w:r>
    </w:p>
    <w:p>
      <w:pPr>
        <w:widowControl/>
        <w:spacing w:line="360" w:lineRule="auto"/>
        <w:rPr>
          <w:rFonts w:hint="eastAsia" w:ascii="宋体" w:hAnsi="宋体"/>
          <w:sz w:val="24"/>
        </w:rPr>
      </w:pPr>
      <w:r>
        <w:rPr>
          <w:rFonts w:hint="eastAsia" w:ascii="宋体" w:hAnsi="宋体"/>
          <w:sz w:val="24"/>
        </w:rPr>
        <w:t>2.9样品瓶≥100个</w:t>
      </w:r>
    </w:p>
    <w:p>
      <w:pPr>
        <w:widowControl/>
        <w:spacing w:line="360" w:lineRule="auto"/>
        <w:rPr>
          <w:rFonts w:hint="eastAsia" w:ascii="宋体" w:hAnsi="宋体"/>
          <w:sz w:val="24"/>
        </w:rPr>
      </w:pPr>
      <w:r>
        <w:rPr>
          <w:rFonts w:hint="eastAsia" w:ascii="宋体" w:hAnsi="宋体"/>
          <w:sz w:val="24"/>
        </w:rPr>
        <w:t>2.10 C18 25cm 液相色谱柱2支</w:t>
      </w:r>
    </w:p>
    <w:p>
      <w:pPr>
        <w:widowControl/>
        <w:spacing w:line="360" w:lineRule="auto"/>
        <w:rPr>
          <w:rFonts w:hint="eastAsia" w:ascii="宋体" w:hAnsi="宋体"/>
          <w:sz w:val="24"/>
        </w:rPr>
      </w:pPr>
      <w:r>
        <w:rPr>
          <w:rFonts w:hint="eastAsia" w:ascii="宋体" w:hAnsi="宋体"/>
          <w:sz w:val="24"/>
        </w:rPr>
        <w:t>2.11在线过滤器1套，含过滤器可更换滤芯5个</w:t>
      </w:r>
    </w:p>
    <w:p>
      <w:pPr>
        <w:widowControl/>
        <w:spacing w:line="360" w:lineRule="auto"/>
        <w:rPr>
          <w:rFonts w:hint="eastAsia" w:ascii="宋体" w:hAnsi="宋体"/>
          <w:sz w:val="24"/>
        </w:rPr>
      </w:pPr>
      <w:r>
        <w:rPr>
          <w:rFonts w:hint="eastAsia" w:ascii="宋体" w:hAnsi="宋体"/>
          <w:sz w:val="24"/>
        </w:rPr>
        <w:t>2.12备用PEEK管2米、配套接头10个</w:t>
      </w:r>
    </w:p>
    <w:p>
      <w:pPr>
        <w:widowControl/>
        <w:spacing w:line="360" w:lineRule="auto"/>
        <w:rPr>
          <w:rFonts w:hint="eastAsia" w:ascii="宋体" w:hAnsi="宋体"/>
          <w:sz w:val="24"/>
        </w:rPr>
      </w:pPr>
      <w:r>
        <w:rPr>
          <w:rFonts w:hint="eastAsia" w:ascii="宋体" w:hAnsi="宋体"/>
          <w:sz w:val="24"/>
        </w:rPr>
        <w:t>2.13控制软件1套</w:t>
      </w:r>
    </w:p>
    <w:p>
      <w:pPr>
        <w:widowControl/>
        <w:spacing w:line="360" w:lineRule="auto"/>
        <w:rPr>
          <w:rFonts w:hint="eastAsia" w:ascii="宋体" w:hAnsi="宋体"/>
          <w:sz w:val="24"/>
        </w:rPr>
      </w:pPr>
      <w:r>
        <w:rPr>
          <w:rFonts w:hint="eastAsia" w:ascii="宋体" w:hAnsi="宋体"/>
          <w:sz w:val="24"/>
        </w:rPr>
        <w:t>2.14工作站服务器1套（i7及以上处理器，≥16GB内存，≥500G固态硬盘，≥20”液晶显示器，正版Windows®10中文专业版操作系统以上）</w:t>
      </w:r>
    </w:p>
    <w:p>
      <w:pPr>
        <w:widowControl/>
        <w:spacing w:line="360" w:lineRule="auto"/>
        <w:rPr>
          <w:rFonts w:hint="eastAsia" w:ascii="宋体" w:hAnsi="宋体"/>
          <w:sz w:val="24"/>
        </w:rPr>
      </w:pPr>
      <w:r>
        <w:rPr>
          <w:rFonts w:hint="eastAsia" w:ascii="宋体" w:hAnsi="宋体"/>
          <w:sz w:val="24"/>
        </w:rPr>
        <w:t>2.15激光A4打印机1台</w:t>
      </w:r>
    </w:p>
    <w:p>
      <w:pPr>
        <w:widowControl/>
        <w:spacing w:line="360" w:lineRule="auto"/>
        <w:rPr>
          <w:rFonts w:hint="eastAsia" w:ascii="宋体" w:hAnsi="宋体"/>
          <w:sz w:val="24"/>
        </w:rPr>
      </w:pPr>
      <w:r>
        <w:rPr>
          <w:rFonts w:hint="eastAsia" w:ascii="宋体" w:hAnsi="宋体"/>
          <w:sz w:val="24"/>
        </w:rPr>
        <w:t>2.16 UPS不间断电源1套</w:t>
      </w:r>
    </w:p>
    <w:p>
      <w:pPr>
        <w:widowControl/>
        <w:spacing w:line="360" w:lineRule="auto"/>
        <w:rPr>
          <w:rFonts w:hint="eastAsia" w:ascii="宋体" w:hAnsi="宋体"/>
          <w:sz w:val="24"/>
        </w:rPr>
      </w:pPr>
      <w:r>
        <w:rPr>
          <w:rFonts w:hint="eastAsia" w:ascii="宋体" w:hAnsi="宋体"/>
          <w:sz w:val="24"/>
        </w:rPr>
        <w:t>2.17氮气发生器主机及安装包1套</w:t>
      </w:r>
    </w:p>
    <w:p>
      <w:pPr>
        <w:widowControl/>
        <w:spacing w:line="360" w:lineRule="auto"/>
        <w:rPr>
          <w:rFonts w:hint="eastAsia" w:ascii="宋体" w:hAnsi="宋体"/>
          <w:sz w:val="24"/>
        </w:rPr>
      </w:pPr>
      <w:r>
        <w:rPr>
          <w:rFonts w:hint="eastAsia" w:ascii="宋体" w:hAnsi="宋体"/>
          <w:sz w:val="24"/>
        </w:rPr>
        <w:t>2.18氮气缓冲器1个</w:t>
      </w:r>
    </w:p>
    <w:p>
      <w:pPr>
        <w:widowControl/>
        <w:spacing w:line="360" w:lineRule="auto"/>
        <w:rPr>
          <w:rFonts w:hint="eastAsia" w:ascii="宋体" w:hAnsi="宋体"/>
          <w:sz w:val="24"/>
        </w:rPr>
      </w:pPr>
      <w:r>
        <w:rPr>
          <w:rFonts w:hint="eastAsia" w:ascii="宋体" w:hAnsi="宋体"/>
          <w:sz w:val="24"/>
        </w:rPr>
        <w:t>3、技术服务：</w:t>
      </w:r>
    </w:p>
    <w:p>
      <w:pPr>
        <w:widowControl/>
        <w:spacing w:line="360" w:lineRule="auto"/>
        <w:rPr>
          <w:rFonts w:hint="eastAsia" w:ascii="宋体" w:hAnsi="宋体"/>
          <w:sz w:val="24"/>
        </w:rPr>
      </w:pPr>
      <w:r>
        <w:rPr>
          <w:rFonts w:hint="eastAsia" w:ascii="宋体" w:hAnsi="宋体"/>
          <w:sz w:val="24"/>
        </w:rPr>
        <w:t>3.1 供应商提供仪器的现场安装调试并达到投标书指标要求的技术性能，并同时在现场对用户进行操作培训。如果由于仪器本身原因而在六十天内调试没有通过，供应商必须更换一套新的相同型号或符合技术性能的仪器设备</w:t>
      </w:r>
    </w:p>
    <w:p>
      <w:pPr>
        <w:widowControl/>
        <w:spacing w:line="360" w:lineRule="auto"/>
        <w:rPr>
          <w:rFonts w:hint="eastAsia" w:ascii="宋体" w:hAnsi="宋体"/>
          <w:sz w:val="24"/>
        </w:rPr>
      </w:pPr>
      <w:r>
        <w:rPr>
          <w:rFonts w:hint="eastAsia" w:ascii="宋体" w:hAnsi="宋体"/>
          <w:sz w:val="24"/>
        </w:rPr>
        <w:t>3.2 仪器在调试通过后提供一年免费保修服务，在保修期内，所有服务及配件全部免费；保修期外，供应商能及时地为用户提供备品备件和相应维修服务</w:t>
      </w:r>
    </w:p>
    <w:p>
      <w:pPr>
        <w:widowControl/>
        <w:spacing w:line="360" w:lineRule="auto"/>
        <w:rPr>
          <w:rFonts w:hint="eastAsia" w:ascii="宋体" w:hAnsi="宋体"/>
          <w:sz w:val="24"/>
        </w:rPr>
      </w:pPr>
      <w:r>
        <w:rPr>
          <w:rFonts w:hint="eastAsia" w:ascii="宋体" w:hAnsi="宋体"/>
          <w:sz w:val="24"/>
        </w:rPr>
        <w:t>3.3 维修维护：有专业的维修站和维修工程师；自用户报修时间起算，24h内需提供相应解决方案；48h内提供上门服务</w:t>
      </w:r>
    </w:p>
    <w:p>
      <w:pPr>
        <w:widowControl/>
        <w:spacing w:line="360" w:lineRule="auto"/>
        <w:rPr>
          <w:rFonts w:hint="eastAsia" w:ascii="宋体" w:hAnsi="宋体"/>
          <w:sz w:val="24"/>
        </w:rPr>
      </w:pPr>
      <w:r>
        <w:rPr>
          <w:rFonts w:hint="eastAsia" w:ascii="宋体" w:hAnsi="宋体"/>
          <w:sz w:val="24"/>
        </w:rPr>
        <w:t>3.4 每台仪器提供两个免费的厂家培训中心专业培训名额，培训内容包括仪器设备的基本原理、安装、调试、操作使用、日常保养、常见问题的解决方法等。</w:t>
      </w:r>
    </w:p>
    <w:p>
      <w:pPr>
        <w:widowControl/>
        <w:spacing w:line="360" w:lineRule="auto"/>
        <w:jc w:val="center"/>
        <w:rPr>
          <w:rFonts w:hint="eastAsia" w:ascii="宋体" w:hAnsi="宋体"/>
          <w:b/>
          <w:bCs/>
          <w:kern w:val="0"/>
        </w:rPr>
      </w:pPr>
      <w:r>
        <w:rPr>
          <w:rFonts w:hint="eastAsia" w:ascii="宋体" w:hAnsi="宋体"/>
        </w:rPr>
        <w:br w:type="page"/>
      </w:r>
      <w:r>
        <w:rPr>
          <w:rFonts w:hint="eastAsia" w:ascii="宋体" w:hAnsi="宋体"/>
          <w:b/>
          <w:bCs/>
          <w:kern w:val="0"/>
          <w:sz w:val="28"/>
          <w:szCs w:val="28"/>
        </w:rPr>
        <w:t>全自动测汞仪1台/套</w:t>
      </w:r>
    </w:p>
    <w:p>
      <w:pPr>
        <w:widowControl/>
        <w:spacing w:line="360" w:lineRule="auto"/>
        <w:rPr>
          <w:rFonts w:hint="eastAsia" w:ascii="宋体" w:hAnsi="宋体"/>
          <w:kern w:val="0"/>
          <w:sz w:val="24"/>
        </w:rPr>
      </w:pPr>
      <w:r>
        <w:rPr>
          <w:rFonts w:hint="eastAsia" w:ascii="宋体" w:hAnsi="宋体"/>
          <w:kern w:val="0"/>
          <w:sz w:val="24"/>
        </w:rPr>
        <w:t>1 技术参数</w:t>
      </w:r>
    </w:p>
    <w:p>
      <w:pPr>
        <w:widowControl/>
        <w:spacing w:line="360" w:lineRule="auto"/>
        <w:rPr>
          <w:rFonts w:hint="eastAsia" w:ascii="宋体" w:hAnsi="宋体"/>
          <w:color w:val="FF0000"/>
          <w:kern w:val="0"/>
          <w:sz w:val="24"/>
        </w:rPr>
      </w:pPr>
      <w:r>
        <w:rPr>
          <w:rFonts w:hint="eastAsia" w:ascii="宋体" w:hAnsi="宋体"/>
          <w:kern w:val="0"/>
          <w:sz w:val="24"/>
        </w:rPr>
        <w:t>1.1具有国家计量器具型式批准证书。</w:t>
      </w:r>
    </w:p>
    <w:p>
      <w:pPr>
        <w:widowControl/>
        <w:spacing w:line="360" w:lineRule="auto"/>
        <w:rPr>
          <w:rFonts w:hint="eastAsia" w:ascii="宋体" w:hAnsi="宋体"/>
          <w:color w:val="000000"/>
          <w:kern w:val="0"/>
          <w:sz w:val="24"/>
        </w:rPr>
      </w:pPr>
      <w:r>
        <w:rPr>
          <w:rFonts w:hint="eastAsia" w:ascii="宋体" w:hAnsi="宋体"/>
          <w:kern w:val="0"/>
          <w:sz w:val="24"/>
        </w:rPr>
        <w:t>1.2 单次样品检测过程：≤5min</w:t>
      </w:r>
    </w:p>
    <w:p>
      <w:pPr>
        <w:widowControl/>
        <w:spacing w:line="360" w:lineRule="auto"/>
        <w:rPr>
          <w:rFonts w:hint="eastAsia" w:ascii="宋体" w:hAnsi="宋体"/>
          <w:kern w:val="0"/>
          <w:sz w:val="24"/>
        </w:rPr>
      </w:pPr>
      <w:r>
        <w:rPr>
          <w:rFonts w:hint="eastAsia" w:ascii="宋体" w:hAnsi="宋体"/>
          <w:kern w:val="0"/>
          <w:sz w:val="24"/>
        </w:rPr>
        <w:t>1.3 最大样品量：固体≥1500mg，液体≥1500μL</w:t>
      </w:r>
    </w:p>
    <w:p>
      <w:pPr>
        <w:widowControl/>
        <w:spacing w:line="360" w:lineRule="auto"/>
        <w:rPr>
          <w:rFonts w:hint="eastAsia" w:ascii="宋体" w:hAnsi="宋体"/>
          <w:kern w:val="0"/>
          <w:sz w:val="24"/>
        </w:rPr>
      </w:pPr>
      <w:r>
        <w:rPr>
          <w:rFonts w:hint="eastAsia" w:ascii="宋体" w:hAnsi="宋体"/>
          <w:kern w:val="0"/>
          <w:sz w:val="24"/>
        </w:rPr>
        <w:t>1.4 光源：超长寿命低压汞灯</w:t>
      </w:r>
    </w:p>
    <w:p>
      <w:pPr>
        <w:widowControl/>
        <w:spacing w:line="360" w:lineRule="auto"/>
        <w:rPr>
          <w:rFonts w:hint="eastAsia" w:ascii="宋体" w:hAnsi="宋体"/>
          <w:kern w:val="0"/>
          <w:sz w:val="24"/>
        </w:rPr>
      </w:pPr>
      <w:r>
        <w:rPr>
          <w:rFonts w:hint="eastAsia" w:ascii="宋体" w:hAnsi="宋体"/>
          <w:kern w:val="0"/>
          <w:sz w:val="24"/>
        </w:rPr>
        <w:t>1.5 双光路测量双检测器：有参比测量功能</w:t>
      </w:r>
    </w:p>
    <w:p>
      <w:pPr>
        <w:widowControl/>
        <w:spacing w:line="360" w:lineRule="auto"/>
        <w:rPr>
          <w:rFonts w:hint="eastAsia" w:ascii="宋体" w:hAnsi="宋体"/>
          <w:kern w:val="0"/>
          <w:sz w:val="24"/>
        </w:rPr>
      </w:pPr>
      <w:r>
        <w:rPr>
          <w:rFonts w:hint="eastAsia" w:ascii="Segoe UI Symbol" w:hAnsi="Segoe UI Symbol" w:eastAsia="Segoe UI Symbol" w:cs="Segoe UI Symbol"/>
          <w:kern w:val="0"/>
          <w:sz w:val="24"/>
        </w:rPr>
        <w:t>★</w:t>
      </w:r>
      <w:r>
        <w:rPr>
          <w:rFonts w:hint="eastAsia" w:ascii="宋体" w:hAnsi="宋体"/>
          <w:kern w:val="0"/>
          <w:sz w:val="24"/>
        </w:rPr>
        <w:t>1.6 精度：≤0.5%RSD</w:t>
      </w:r>
    </w:p>
    <w:p>
      <w:pPr>
        <w:widowControl/>
        <w:spacing w:line="360" w:lineRule="auto"/>
        <w:rPr>
          <w:rFonts w:hint="eastAsia" w:ascii="宋体" w:hAnsi="宋体"/>
          <w:kern w:val="0"/>
          <w:sz w:val="24"/>
        </w:rPr>
      </w:pPr>
      <w:r>
        <w:rPr>
          <w:rFonts w:hint="eastAsia" w:ascii="Segoe UI Symbol" w:hAnsi="Segoe UI Symbol" w:eastAsia="Segoe UI Symbol" w:cs="Segoe UI Symbol"/>
          <w:kern w:val="0"/>
          <w:sz w:val="24"/>
        </w:rPr>
        <w:t>★</w:t>
      </w:r>
      <w:r>
        <w:rPr>
          <w:rFonts w:hint="eastAsia" w:ascii="宋体" w:hAnsi="宋体"/>
          <w:kern w:val="0"/>
          <w:sz w:val="24"/>
        </w:rPr>
        <w:t>1.7 检出限：≤0.001ng</w:t>
      </w:r>
    </w:p>
    <w:p>
      <w:pPr>
        <w:widowControl/>
        <w:spacing w:line="360" w:lineRule="auto"/>
        <w:rPr>
          <w:rFonts w:hint="eastAsia" w:ascii="宋体" w:hAnsi="宋体"/>
          <w:kern w:val="0"/>
          <w:sz w:val="24"/>
        </w:rPr>
      </w:pPr>
      <w:r>
        <w:rPr>
          <w:rFonts w:hint="eastAsia" w:ascii="宋体" w:hAnsi="宋体"/>
          <w:kern w:val="0"/>
          <w:sz w:val="24"/>
        </w:rPr>
        <w:t>1.8 标准样品：标准固体物质或标准溶液</w:t>
      </w:r>
    </w:p>
    <w:p>
      <w:pPr>
        <w:widowControl/>
        <w:spacing w:line="360" w:lineRule="auto"/>
        <w:rPr>
          <w:rFonts w:hint="eastAsia" w:ascii="宋体" w:hAnsi="宋体"/>
          <w:kern w:val="0"/>
          <w:sz w:val="24"/>
        </w:rPr>
      </w:pPr>
      <w:r>
        <w:rPr>
          <w:rFonts w:hint="eastAsia" w:ascii="宋体" w:hAnsi="宋体"/>
          <w:kern w:val="0"/>
          <w:sz w:val="24"/>
        </w:rPr>
        <w:t>1.9 载气：氩气，流速可由电脑软件进行控制。</w:t>
      </w:r>
    </w:p>
    <w:p>
      <w:pPr>
        <w:widowControl/>
        <w:spacing w:line="360" w:lineRule="auto"/>
        <w:rPr>
          <w:rFonts w:hint="eastAsia" w:ascii="宋体" w:hAnsi="宋体"/>
          <w:kern w:val="0"/>
          <w:sz w:val="24"/>
        </w:rPr>
      </w:pPr>
      <w:r>
        <w:rPr>
          <w:rFonts w:hint="eastAsia" w:ascii="宋体" w:hAnsi="宋体"/>
          <w:kern w:val="0"/>
          <w:sz w:val="24"/>
        </w:rPr>
        <w:t>1.10. 去湿管：自动去除汞蒸气中所有水分，排除检测过程中水分干扰，使用寿   命≥1年。（提供技术证明文件）</w:t>
      </w:r>
    </w:p>
    <w:p>
      <w:pPr>
        <w:widowControl/>
        <w:spacing w:line="360" w:lineRule="auto"/>
        <w:rPr>
          <w:rFonts w:hint="eastAsia" w:ascii="宋体" w:hAnsi="宋体"/>
          <w:kern w:val="0"/>
          <w:sz w:val="24"/>
        </w:rPr>
      </w:pPr>
      <w:r>
        <w:rPr>
          <w:rFonts w:hint="eastAsia" w:ascii="Segoe UI Symbol" w:hAnsi="Segoe UI Symbol" w:eastAsia="Segoe UI Symbol" w:cs="Segoe UI Symbol"/>
          <w:kern w:val="0"/>
          <w:sz w:val="24"/>
        </w:rPr>
        <w:t>★</w:t>
      </w:r>
      <w:r>
        <w:rPr>
          <w:rFonts w:hint="eastAsia" w:ascii="宋体" w:hAnsi="宋体"/>
          <w:kern w:val="0"/>
          <w:sz w:val="24"/>
        </w:rPr>
        <w:t>1.11、自动进样器：≥42位样品以上自动进样器，固体/液体样品均适用，连续分析功能，紧急样品可以随时插入分析。</w:t>
      </w:r>
    </w:p>
    <w:p>
      <w:pPr>
        <w:widowControl/>
        <w:spacing w:line="360" w:lineRule="auto"/>
        <w:rPr>
          <w:rFonts w:hint="eastAsia" w:ascii="宋体" w:hAnsi="宋体"/>
          <w:kern w:val="0"/>
          <w:sz w:val="24"/>
        </w:rPr>
      </w:pPr>
      <w:r>
        <w:rPr>
          <w:rFonts w:hint="eastAsia" w:ascii="宋体" w:hAnsi="宋体"/>
          <w:kern w:val="0"/>
          <w:sz w:val="24"/>
        </w:rPr>
        <w:t>1.12、可以在计算机上操控仪器，并对结果进行分析，编辑和打印。</w:t>
      </w:r>
    </w:p>
    <w:p>
      <w:pPr>
        <w:widowControl/>
        <w:spacing w:line="360" w:lineRule="auto"/>
        <w:rPr>
          <w:rFonts w:hint="eastAsia" w:ascii="宋体" w:hAnsi="宋体"/>
          <w:kern w:val="0"/>
          <w:sz w:val="24"/>
        </w:rPr>
      </w:pPr>
      <w:r>
        <w:rPr>
          <w:rFonts w:hint="eastAsia" w:ascii="宋体" w:hAnsi="宋体"/>
          <w:kern w:val="0"/>
          <w:sz w:val="24"/>
        </w:rPr>
        <w:t>1.13 中文软件</w:t>
      </w:r>
    </w:p>
    <w:p>
      <w:pPr>
        <w:widowControl/>
        <w:spacing w:line="360" w:lineRule="auto"/>
        <w:rPr>
          <w:rFonts w:hint="eastAsia" w:ascii="宋体" w:hAnsi="宋体"/>
          <w:kern w:val="0"/>
          <w:sz w:val="24"/>
        </w:rPr>
      </w:pPr>
      <w:r>
        <w:rPr>
          <w:rFonts w:hint="eastAsia" w:ascii="Segoe UI Symbol" w:hAnsi="Segoe UI Symbol" w:eastAsia="Segoe UI Symbol" w:cs="Segoe UI Symbol"/>
          <w:kern w:val="0"/>
          <w:sz w:val="24"/>
        </w:rPr>
        <w:t>★</w:t>
      </w:r>
      <w:r>
        <w:rPr>
          <w:rFonts w:hint="eastAsia" w:ascii="宋体" w:hAnsi="宋体"/>
          <w:kern w:val="0"/>
          <w:sz w:val="24"/>
        </w:rPr>
        <w:t>1.14 仪器可升级为：通过加装液体进样组件升级为固体液体都可以直接进样分析的全自动汞分析仪。</w:t>
      </w:r>
    </w:p>
    <w:p>
      <w:pPr>
        <w:widowControl/>
        <w:spacing w:line="360" w:lineRule="auto"/>
        <w:rPr>
          <w:rFonts w:hint="eastAsia" w:ascii="宋体" w:hAnsi="宋体"/>
          <w:kern w:val="0"/>
          <w:sz w:val="24"/>
        </w:rPr>
      </w:pPr>
      <w:r>
        <w:rPr>
          <w:rFonts w:hint="eastAsia" w:ascii="宋体" w:hAnsi="宋体"/>
          <w:kern w:val="0"/>
          <w:sz w:val="24"/>
        </w:rPr>
        <w:t xml:space="preserve">1.15电脑：配置要求不低于：酷睿双核，2G内存，500G硬盘，DVD光驱，19寸LCD显示器 </w:t>
      </w:r>
    </w:p>
    <w:p>
      <w:pPr>
        <w:widowControl/>
        <w:spacing w:line="360" w:lineRule="auto"/>
        <w:rPr>
          <w:rFonts w:hint="eastAsia" w:ascii="宋体" w:hAnsi="宋体"/>
          <w:kern w:val="0"/>
          <w:sz w:val="24"/>
        </w:rPr>
      </w:pPr>
      <w:r>
        <w:rPr>
          <w:rFonts w:hint="eastAsia" w:ascii="宋体" w:hAnsi="宋体"/>
          <w:kern w:val="0"/>
          <w:sz w:val="24"/>
        </w:rPr>
        <w:t>2 仪器配置：</w:t>
      </w:r>
    </w:p>
    <w:p>
      <w:pPr>
        <w:widowControl/>
        <w:spacing w:line="360" w:lineRule="auto"/>
        <w:rPr>
          <w:rFonts w:hint="eastAsia" w:ascii="宋体" w:hAnsi="宋体"/>
          <w:kern w:val="0"/>
          <w:sz w:val="24"/>
        </w:rPr>
      </w:pPr>
      <w:r>
        <w:rPr>
          <w:rFonts w:hint="eastAsia" w:ascii="宋体" w:hAnsi="宋体"/>
          <w:kern w:val="0"/>
          <w:sz w:val="24"/>
        </w:rPr>
        <w:t>2.1   测汞仪主机       1套；</w:t>
      </w:r>
    </w:p>
    <w:p>
      <w:pPr>
        <w:widowControl/>
        <w:spacing w:line="360" w:lineRule="auto"/>
        <w:rPr>
          <w:rFonts w:hint="eastAsia" w:ascii="宋体" w:hAnsi="宋体"/>
          <w:kern w:val="0"/>
          <w:sz w:val="24"/>
        </w:rPr>
      </w:pPr>
      <w:r>
        <w:rPr>
          <w:rFonts w:hint="eastAsia" w:ascii="宋体" w:hAnsi="宋体"/>
          <w:kern w:val="0"/>
          <w:sz w:val="24"/>
        </w:rPr>
        <w:t xml:space="preserve">2.2   尾气吸收管       1个；    </w:t>
      </w:r>
    </w:p>
    <w:p>
      <w:pPr>
        <w:widowControl/>
        <w:spacing w:line="360" w:lineRule="auto"/>
        <w:rPr>
          <w:rFonts w:hint="eastAsia" w:ascii="宋体" w:hAnsi="宋体"/>
          <w:kern w:val="0"/>
          <w:sz w:val="24"/>
        </w:rPr>
      </w:pPr>
      <w:r>
        <w:rPr>
          <w:rFonts w:hint="eastAsia" w:ascii="宋体" w:hAnsi="宋体"/>
          <w:kern w:val="0"/>
          <w:sz w:val="24"/>
        </w:rPr>
        <w:t>2.3   42位自动进样器   1套；</w:t>
      </w:r>
    </w:p>
    <w:p>
      <w:pPr>
        <w:widowControl/>
        <w:spacing w:line="360" w:lineRule="auto"/>
        <w:rPr>
          <w:rFonts w:hint="eastAsia" w:ascii="宋体" w:hAnsi="宋体"/>
          <w:kern w:val="0"/>
          <w:sz w:val="24"/>
        </w:rPr>
      </w:pPr>
      <w:r>
        <w:rPr>
          <w:rFonts w:hint="eastAsia" w:ascii="宋体" w:hAnsi="宋体"/>
          <w:kern w:val="0"/>
          <w:sz w:val="24"/>
        </w:rPr>
        <w:t>2.4   备品备件包       1套（清单如下）；</w:t>
      </w:r>
    </w:p>
    <w:p>
      <w:pPr>
        <w:widowControl/>
        <w:spacing w:line="360" w:lineRule="auto"/>
        <w:rPr>
          <w:rFonts w:hint="eastAsia" w:ascii="宋体" w:hAnsi="宋体"/>
          <w:kern w:val="0"/>
          <w:sz w:val="24"/>
        </w:rPr>
      </w:pPr>
      <w:r>
        <w:rPr>
          <w:rFonts w:hint="eastAsia" w:ascii="宋体" w:hAnsi="宋体"/>
          <w:kern w:val="0"/>
          <w:sz w:val="24"/>
        </w:rPr>
        <w:t>金汞齐管 1套；催化管1套；汞灯 1个，Nafion干燥管 1根，O 型圈 1个，</w:t>
      </w:r>
    </w:p>
    <w:p>
      <w:pPr>
        <w:widowControl/>
        <w:spacing w:line="360" w:lineRule="auto"/>
        <w:rPr>
          <w:rFonts w:hint="eastAsia" w:ascii="宋体" w:hAnsi="宋体"/>
          <w:kern w:val="0"/>
          <w:sz w:val="24"/>
        </w:rPr>
      </w:pPr>
      <w:r>
        <w:rPr>
          <w:rFonts w:hint="eastAsia" w:ascii="宋体" w:hAnsi="宋体"/>
          <w:kern w:val="0"/>
          <w:sz w:val="24"/>
        </w:rPr>
        <w:t>专用镍舟  52个；石英舟1套（10个/套）；</w:t>
      </w:r>
    </w:p>
    <w:p>
      <w:pPr>
        <w:widowControl/>
        <w:spacing w:line="360" w:lineRule="auto"/>
        <w:rPr>
          <w:rFonts w:hint="eastAsia" w:ascii="宋体" w:hAnsi="宋体"/>
          <w:kern w:val="0"/>
          <w:sz w:val="24"/>
        </w:rPr>
      </w:pPr>
      <w:r>
        <w:rPr>
          <w:rFonts w:hint="eastAsia" w:ascii="宋体" w:hAnsi="宋体"/>
          <w:kern w:val="0"/>
          <w:sz w:val="24"/>
        </w:rPr>
        <w:t>2.5   电脑1台</w:t>
      </w:r>
    </w:p>
    <w:p>
      <w:pPr>
        <w:widowControl/>
        <w:spacing w:line="360" w:lineRule="auto"/>
        <w:rPr>
          <w:rFonts w:hint="eastAsia" w:ascii="宋体" w:hAnsi="宋体"/>
          <w:kern w:val="0"/>
          <w:sz w:val="24"/>
        </w:rPr>
      </w:pPr>
      <w:r>
        <w:rPr>
          <w:rFonts w:hint="eastAsia" w:ascii="宋体" w:hAnsi="宋体"/>
          <w:kern w:val="0"/>
          <w:sz w:val="24"/>
        </w:rPr>
        <w:t>2.6   A4激光打印机   1台</w:t>
      </w:r>
    </w:p>
    <w:p>
      <w:pPr>
        <w:widowControl/>
        <w:spacing w:line="360" w:lineRule="auto"/>
        <w:rPr>
          <w:rFonts w:hint="eastAsia" w:ascii="宋体" w:hAnsi="宋体"/>
          <w:kern w:val="0"/>
        </w:rPr>
      </w:pPr>
      <w:r>
        <w:rPr>
          <w:rFonts w:hint="eastAsia" w:ascii="宋体" w:hAnsi="宋体"/>
          <w:kern w:val="0"/>
          <w:sz w:val="24"/>
        </w:rPr>
        <w:t>3 质保期：12 个月（自仪器验收合格之日算起），或仪器发运之日起15个月，先到者为准。</w:t>
      </w:r>
    </w:p>
    <w:p>
      <w:pPr>
        <w:widowControl/>
        <w:jc w:val="center"/>
        <w:rPr>
          <w:rFonts w:hint="eastAsia" w:ascii="宋体" w:hAnsi="宋体"/>
          <w:b/>
          <w:bCs/>
          <w:kern w:val="0"/>
        </w:rPr>
      </w:pPr>
      <w:r>
        <w:rPr>
          <w:rFonts w:hint="eastAsia" w:ascii="宋体" w:hAnsi="宋体"/>
          <w:kern w:val="0"/>
        </w:rPr>
        <w:br w:type="page"/>
      </w:r>
      <w:r>
        <w:rPr>
          <w:rFonts w:hint="eastAsia" w:ascii="宋体" w:hAnsi="宋体"/>
          <w:b/>
          <w:bCs/>
          <w:kern w:val="0"/>
          <w:sz w:val="28"/>
          <w:szCs w:val="28"/>
        </w:rPr>
        <w:t>冷藏柜  2台</w:t>
      </w:r>
    </w:p>
    <w:p>
      <w:pPr>
        <w:spacing w:line="360" w:lineRule="auto"/>
        <w:rPr>
          <w:rFonts w:hint="eastAsia" w:ascii="宋体" w:hAnsi="宋体"/>
          <w:kern w:val="0"/>
          <w:sz w:val="24"/>
        </w:rPr>
      </w:pPr>
      <w:r>
        <w:rPr>
          <w:rFonts w:hint="eastAsia" w:ascii="宋体" w:hAnsi="宋体"/>
          <w:kern w:val="0"/>
          <w:sz w:val="24"/>
        </w:rPr>
        <w:t>1、微电脑控制，控温精度≤0.1℃，LED数字显示箱内温度。</w:t>
      </w:r>
    </w:p>
    <w:p>
      <w:pPr>
        <w:spacing w:line="360" w:lineRule="auto"/>
        <w:rPr>
          <w:rFonts w:hint="eastAsia" w:ascii="宋体" w:hAnsi="宋体"/>
          <w:kern w:val="0"/>
          <w:sz w:val="24"/>
        </w:rPr>
      </w:pPr>
      <w:r>
        <w:rPr>
          <w:rFonts w:hint="eastAsia" w:ascii="宋体" w:hAnsi="宋体"/>
          <w:kern w:val="0"/>
          <w:sz w:val="24"/>
        </w:rPr>
        <w:t>2、总有效容积：≥650L。</w:t>
      </w:r>
    </w:p>
    <w:p>
      <w:pPr>
        <w:spacing w:line="360" w:lineRule="auto"/>
        <w:rPr>
          <w:rFonts w:hint="eastAsia" w:ascii="宋体" w:hAnsi="宋体"/>
          <w:kern w:val="0"/>
          <w:sz w:val="24"/>
        </w:rPr>
      </w:pPr>
      <w:r>
        <w:rPr>
          <w:rFonts w:hint="eastAsia" w:ascii="宋体" w:hAnsi="宋体"/>
          <w:kern w:val="0"/>
          <w:sz w:val="24"/>
        </w:rPr>
        <w:t>3、设定温度在（2～8）℃范围调节，箱内温度均匀度≤3℃。</w:t>
      </w:r>
    </w:p>
    <w:p>
      <w:pPr>
        <w:spacing w:line="360" w:lineRule="auto"/>
        <w:rPr>
          <w:rFonts w:hint="eastAsia" w:ascii="宋体" w:hAnsi="宋体"/>
          <w:kern w:val="0"/>
          <w:sz w:val="24"/>
        </w:rPr>
      </w:pPr>
      <w:r>
        <w:rPr>
          <w:rFonts w:hint="eastAsia" w:ascii="宋体" w:hAnsi="宋体"/>
          <w:kern w:val="0"/>
          <w:sz w:val="24"/>
        </w:rPr>
        <w:t>4、多种故障报警（高低温警、传感器警、电池电量低警、开门警、断电警）≥两种报警方式（声音蜂鸣报警、灯光闪烁报警）。</w:t>
      </w:r>
    </w:p>
    <w:p>
      <w:pPr>
        <w:spacing w:line="360" w:lineRule="auto"/>
        <w:rPr>
          <w:rFonts w:hint="eastAsia" w:ascii="宋体" w:hAnsi="宋体"/>
          <w:kern w:val="0"/>
          <w:sz w:val="24"/>
        </w:rPr>
      </w:pPr>
      <w:r>
        <w:rPr>
          <w:rFonts w:hint="eastAsia" w:ascii="宋体" w:hAnsi="宋体"/>
          <w:kern w:val="0"/>
          <w:sz w:val="24"/>
        </w:rPr>
        <w:t>5、冷凝水汇集后自动蒸发。</w:t>
      </w:r>
    </w:p>
    <w:p>
      <w:pPr>
        <w:spacing w:line="360" w:lineRule="auto"/>
        <w:rPr>
          <w:rFonts w:hint="eastAsia" w:ascii="宋体" w:hAnsi="宋体"/>
          <w:kern w:val="0"/>
          <w:sz w:val="24"/>
        </w:rPr>
      </w:pPr>
      <w:r>
        <w:rPr>
          <w:rFonts w:hint="eastAsia" w:ascii="宋体" w:hAnsi="宋体"/>
          <w:kern w:val="0"/>
          <w:sz w:val="24"/>
        </w:rPr>
        <w:t>6、具有远程报警功能，可连接报警器到其他房间实现报警功能。</w:t>
      </w:r>
    </w:p>
    <w:p>
      <w:pPr>
        <w:spacing w:line="360" w:lineRule="auto"/>
        <w:rPr>
          <w:rFonts w:hint="eastAsia" w:ascii="宋体" w:hAnsi="宋体"/>
          <w:kern w:val="0"/>
          <w:sz w:val="24"/>
        </w:rPr>
      </w:pPr>
      <w:r>
        <w:rPr>
          <w:rFonts w:hint="eastAsia" w:ascii="宋体" w:hAnsi="宋体"/>
          <w:kern w:val="0"/>
          <w:sz w:val="24"/>
        </w:rPr>
        <w:t>7、配备脚轮，可移动、可通过底脚固定。</w:t>
      </w:r>
    </w:p>
    <w:p>
      <w:pPr>
        <w:spacing w:line="360" w:lineRule="auto"/>
        <w:rPr>
          <w:rFonts w:hint="eastAsia" w:ascii="宋体" w:hAnsi="宋体"/>
          <w:kern w:val="0"/>
          <w:sz w:val="24"/>
        </w:rPr>
      </w:pPr>
      <w:r>
        <w:rPr>
          <w:rFonts w:hint="eastAsia" w:ascii="宋体" w:hAnsi="宋体"/>
          <w:kern w:val="0"/>
          <w:sz w:val="24"/>
        </w:rPr>
        <w:t>8、冷凝风机：高效节能，低噪音，使用寿命长；</w:t>
      </w:r>
    </w:p>
    <w:p>
      <w:pPr>
        <w:spacing w:line="360" w:lineRule="auto"/>
        <w:rPr>
          <w:rFonts w:hint="eastAsia" w:ascii="宋体" w:hAnsi="宋体"/>
          <w:kern w:val="0"/>
          <w:sz w:val="24"/>
        </w:rPr>
      </w:pPr>
      <w:r>
        <w:rPr>
          <w:rFonts w:hint="eastAsia" w:ascii="宋体" w:hAnsi="宋体"/>
          <w:kern w:val="0"/>
          <w:sz w:val="24"/>
        </w:rPr>
        <w:t>9、≥3层搁架设计，可实现独立存取物品。</w:t>
      </w:r>
    </w:p>
    <w:p>
      <w:pPr>
        <w:spacing w:line="360" w:lineRule="auto"/>
        <w:rPr>
          <w:rFonts w:hint="eastAsia" w:ascii="宋体" w:hAnsi="宋体"/>
          <w:kern w:val="0"/>
          <w:sz w:val="24"/>
        </w:rPr>
      </w:pPr>
      <w:r>
        <w:rPr>
          <w:rFonts w:hint="eastAsia" w:ascii="宋体" w:hAnsi="宋体"/>
          <w:kern w:val="0"/>
          <w:sz w:val="24"/>
        </w:rPr>
        <w:t>10、灯：LED照明灯。</w:t>
      </w:r>
    </w:p>
    <w:p>
      <w:pPr>
        <w:spacing w:line="360" w:lineRule="auto"/>
        <w:rPr>
          <w:rFonts w:hint="eastAsia" w:ascii="宋体" w:hAnsi="宋体"/>
          <w:kern w:val="0"/>
          <w:sz w:val="24"/>
        </w:rPr>
      </w:pPr>
      <w:r>
        <w:rPr>
          <w:rFonts w:hint="eastAsia" w:ascii="宋体" w:hAnsi="宋体"/>
          <w:kern w:val="0"/>
          <w:sz w:val="24"/>
        </w:rPr>
        <w:t>11、门体双锁结构。</w:t>
      </w:r>
    </w:p>
    <w:p>
      <w:pPr>
        <w:spacing w:line="360" w:lineRule="auto"/>
        <w:rPr>
          <w:rFonts w:hint="eastAsia" w:ascii="宋体" w:hAnsi="宋体"/>
          <w:kern w:val="0"/>
          <w:sz w:val="24"/>
        </w:rPr>
      </w:pPr>
      <w:r>
        <w:rPr>
          <w:rFonts w:hint="eastAsia" w:ascii="宋体" w:hAnsi="宋体"/>
          <w:kern w:val="0"/>
          <w:sz w:val="24"/>
        </w:rPr>
        <w:t>12、后备电池设计，断电后仍能进行温度显示。</w:t>
      </w:r>
    </w:p>
    <w:p>
      <w:pPr>
        <w:spacing w:line="360" w:lineRule="auto"/>
        <w:rPr>
          <w:rFonts w:hint="eastAsia" w:ascii="宋体" w:hAnsi="宋体"/>
          <w:kern w:val="0"/>
        </w:rPr>
      </w:pPr>
      <w:r>
        <w:rPr>
          <w:rFonts w:hint="eastAsia" w:ascii="宋体" w:hAnsi="宋体"/>
          <w:kern w:val="0"/>
        </w:rPr>
        <w:t xml:space="preserve"> </w:t>
      </w:r>
    </w:p>
    <w:p>
      <w:pPr>
        <w:widowControl/>
        <w:spacing w:line="360" w:lineRule="auto"/>
        <w:jc w:val="center"/>
        <w:rPr>
          <w:rFonts w:hint="eastAsia" w:ascii="宋体" w:hAnsi="宋体"/>
          <w:b/>
          <w:bCs/>
          <w:sz w:val="28"/>
          <w:szCs w:val="28"/>
        </w:rPr>
      </w:pPr>
      <w:r>
        <w:rPr>
          <w:rFonts w:hint="eastAsia" w:ascii="宋体" w:hAnsi="宋体"/>
        </w:rPr>
        <w:br w:type="page"/>
      </w:r>
      <w:r>
        <w:rPr>
          <w:rFonts w:hint="eastAsia" w:ascii="宋体" w:hAnsi="宋体"/>
          <w:b/>
          <w:bCs/>
          <w:sz w:val="28"/>
          <w:szCs w:val="28"/>
        </w:rPr>
        <w:t>食品重金属快速检测仪1台/套</w:t>
      </w:r>
    </w:p>
    <w:p>
      <w:pPr>
        <w:pStyle w:val="5"/>
        <w:topLinePunct/>
        <w:spacing w:line="360" w:lineRule="auto"/>
        <w:rPr>
          <w:rFonts w:hint="eastAsia" w:ascii="宋体" w:hAnsi="宋体" w:eastAsia="宋体"/>
          <w:kern w:val="0"/>
          <w:sz w:val="24"/>
          <w:szCs w:val="24"/>
        </w:rPr>
      </w:pPr>
      <w:r>
        <w:rPr>
          <w:rFonts w:hint="eastAsia" w:ascii="宋体" w:hAnsi="宋体" w:eastAsia="宋体"/>
          <w:kern w:val="0"/>
          <w:sz w:val="24"/>
          <w:szCs w:val="24"/>
        </w:rPr>
        <w:t>1 技术指标</w:t>
      </w:r>
    </w:p>
    <w:p>
      <w:pPr>
        <w:pStyle w:val="5"/>
        <w:topLinePunct/>
        <w:spacing w:line="360" w:lineRule="auto"/>
        <w:rPr>
          <w:rFonts w:hint="eastAsia" w:ascii="宋体" w:hAnsi="宋体" w:eastAsia="宋体"/>
          <w:kern w:val="0"/>
          <w:sz w:val="24"/>
          <w:szCs w:val="24"/>
        </w:rPr>
      </w:pPr>
      <w:r>
        <w:rPr>
          <w:rFonts w:hint="eastAsia" w:ascii="宋体" w:hAnsi="宋体" w:eastAsia="宋体"/>
          <w:kern w:val="0"/>
          <w:sz w:val="24"/>
          <w:szCs w:val="24"/>
        </w:rPr>
        <w:t>1.1 设备主要用于稻谷、糙米、大米、小麦、玉米等粮食样品的快速检测镉、铅等元素含量。</w:t>
      </w:r>
    </w:p>
    <w:p>
      <w:pPr>
        <w:pStyle w:val="5"/>
        <w:topLinePunct/>
        <w:spacing w:line="360" w:lineRule="auto"/>
        <w:rPr>
          <w:rFonts w:hint="eastAsia" w:ascii="宋体" w:hAnsi="宋体" w:eastAsia="宋体"/>
          <w:kern w:val="0"/>
          <w:sz w:val="24"/>
          <w:szCs w:val="24"/>
        </w:rPr>
      </w:pPr>
      <w:r>
        <w:rPr>
          <w:rFonts w:hint="eastAsia" w:ascii="宋体" w:hAnsi="宋体" w:eastAsia="宋体"/>
          <w:kern w:val="0"/>
          <w:sz w:val="24"/>
          <w:szCs w:val="24"/>
        </w:rPr>
        <w:t>1.2 无需前处理，可直接快速检测Cd、Pb、As、Se等元素含量。</w:t>
      </w:r>
    </w:p>
    <w:p>
      <w:pPr>
        <w:pStyle w:val="5"/>
        <w:topLinePunct/>
        <w:spacing w:line="360" w:lineRule="auto"/>
        <w:rPr>
          <w:rFonts w:hint="eastAsia" w:ascii="宋体" w:hAnsi="宋体" w:eastAsia="宋体"/>
          <w:kern w:val="0"/>
          <w:sz w:val="24"/>
          <w:szCs w:val="24"/>
        </w:rPr>
      </w:pPr>
      <w:r>
        <w:rPr>
          <w:rFonts w:hint="eastAsia" w:ascii="Segoe UI Symbol" w:hAnsi="Segoe UI Symbol" w:eastAsia="Segoe UI Symbol" w:cs="Segoe UI Symbol"/>
          <w:kern w:val="0"/>
          <w:sz w:val="24"/>
          <w:szCs w:val="24"/>
        </w:rPr>
        <w:t>★</w:t>
      </w:r>
      <w:r>
        <w:rPr>
          <w:rFonts w:hint="eastAsia" w:ascii="宋体" w:hAnsi="宋体" w:eastAsia="宋体"/>
          <w:kern w:val="0"/>
          <w:sz w:val="24"/>
          <w:szCs w:val="24"/>
        </w:rPr>
        <w:t>1.3 设备要能够满足国家粮食行业标准LS/T 6115《粮油检验稻谷中镉含量快速测定X射线荧光光谱法》标准方法的要求。</w:t>
      </w:r>
    </w:p>
    <w:p>
      <w:pPr>
        <w:pStyle w:val="5"/>
        <w:topLinePunct/>
        <w:spacing w:line="360" w:lineRule="auto"/>
        <w:rPr>
          <w:rFonts w:hint="eastAsia" w:ascii="宋体" w:hAnsi="宋体" w:eastAsia="宋体"/>
          <w:kern w:val="0"/>
          <w:sz w:val="24"/>
          <w:szCs w:val="24"/>
        </w:rPr>
      </w:pPr>
      <w:r>
        <w:rPr>
          <w:rFonts w:hint="eastAsia" w:ascii="宋体" w:hAnsi="宋体" w:eastAsia="宋体"/>
          <w:kern w:val="0"/>
          <w:sz w:val="24"/>
          <w:szCs w:val="24"/>
        </w:rPr>
        <w:t>1.4 检出限及精度</w:t>
      </w:r>
    </w:p>
    <w:p>
      <w:pPr>
        <w:pStyle w:val="5"/>
        <w:topLinePunct/>
        <w:spacing w:line="360" w:lineRule="auto"/>
        <w:rPr>
          <w:rFonts w:hint="eastAsia" w:ascii="宋体" w:hAnsi="宋体" w:eastAsia="宋体"/>
          <w:kern w:val="0"/>
          <w:sz w:val="24"/>
          <w:szCs w:val="24"/>
        </w:rPr>
      </w:pPr>
      <w:r>
        <w:rPr>
          <w:rFonts w:hint="eastAsia" w:ascii="宋体" w:hAnsi="宋体" w:eastAsia="宋体"/>
          <w:kern w:val="0"/>
          <w:sz w:val="24"/>
          <w:szCs w:val="24"/>
        </w:rPr>
        <w:t>主要检测项目Cd检出限≤0.04mg/kg，分析精度≤5%；</w:t>
      </w:r>
    </w:p>
    <w:p>
      <w:pPr>
        <w:pStyle w:val="5"/>
        <w:topLinePunct/>
        <w:spacing w:line="360" w:lineRule="auto"/>
        <w:rPr>
          <w:rFonts w:hint="eastAsia" w:ascii="宋体" w:hAnsi="宋体" w:eastAsia="宋体"/>
          <w:kern w:val="0"/>
          <w:sz w:val="24"/>
          <w:szCs w:val="24"/>
        </w:rPr>
      </w:pPr>
      <w:r>
        <w:rPr>
          <w:rFonts w:hint="eastAsia" w:ascii="宋体" w:hAnsi="宋体" w:eastAsia="宋体"/>
          <w:kern w:val="0"/>
          <w:sz w:val="24"/>
          <w:szCs w:val="24"/>
        </w:rPr>
        <w:t>Pb检出限≤0.15mg/kg，分析精度≤10%；</w:t>
      </w:r>
    </w:p>
    <w:p>
      <w:pPr>
        <w:pStyle w:val="5"/>
        <w:topLinePunct/>
        <w:spacing w:line="360" w:lineRule="auto"/>
        <w:rPr>
          <w:rFonts w:hint="eastAsia" w:ascii="宋体" w:hAnsi="宋体" w:eastAsia="宋体"/>
          <w:kern w:val="0"/>
          <w:sz w:val="24"/>
          <w:szCs w:val="24"/>
        </w:rPr>
      </w:pPr>
      <w:r>
        <w:rPr>
          <w:rFonts w:hint="eastAsia" w:ascii="宋体" w:hAnsi="宋体" w:eastAsia="宋体"/>
          <w:kern w:val="0"/>
          <w:sz w:val="24"/>
          <w:szCs w:val="24"/>
        </w:rPr>
        <w:t>As检出限≤0.10mg/kg，分析精度≤10%；</w:t>
      </w:r>
    </w:p>
    <w:p>
      <w:pPr>
        <w:pStyle w:val="5"/>
        <w:topLinePunct/>
        <w:spacing w:line="360" w:lineRule="auto"/>
        <w:rPr>
          <w:rFonts w:hint="eastAsia" w:ascii="宋体" w:hAnsi="宋体" w:eastAsia="宋体"/>
          <w:kern w:val="0"/>
          <w:sz w:val="24"/>
          <w:szCs w:val="24"/>
        </w:rPr>
      </w:pPr>
      <w:r>
        <w:rPr>
          <w:rFonts w:hint="eastAsia" w:ascii="Segoe UI Symbol" w:hAnsi="Segoe UI Symbol" w:eastAsia="Segoe UI Symbol" w:cs="Segoe UI Symbol"/>
          <w:kern w:val="0"/>
          <w:sz w:val="24"/>
          <w:szCs w:val="24"/>
        </w:rPr>
        <w:t>★</w:t>
      </w:r>
      <w:r>
        <w:rPr>
          <w:rFonts w:hint="eastAsia" w:ascii="宋体" w:hAnsi="宋体" w:eastAsia="宋体"/>
          <w:kern w:val="0"/>
          <w:sz w:val="24"/>
          <w:szCs w:val="24"/>
        </w:rPr>
        <w:t>1.5 探测器：探测器能量分辨率：≤129ev。</w:t>
      </w:r>
    </w:p>
    <w:p>
      <w:pPr>
        <w:pStyle w:val="5"/>
        <w:topLinePunct/>
        <w:spacing w:line="360" w:lineRule="auto"/>
        <w:rPr>
          <w:rFonts w:hint="eastAsia" w:ascii="宋体" w:hAnsi="宋体" w:eastAsia="宋体"/>
          <w:kern w:val="0"/>
          <w:sz w:val="24"/>
          <w:szCs w:val="24"/>
        </w:rPr>
      </w:pPr>
      <w:r>
        <w:rPr>
          <w:rFonts w:hint="eastAsia" w:ascii="宋体" w:hAnsi="宋体" w:eastAsia="宋体"/>
          <w:kern w:val="0"/>
          <w:sz w:val="24"/>
          <w:szCs w:val="24"/>
        </w:rPr>
        <w:t>1.6 辐射安全：射线防护优于国标《X射线衍射仪和荧光分析仪卫生防护标准GBZ115-2002》，提供国家授权的第三方测试机构出具仪器安全性（辐射计量）测试报告的复印件。</w:t>
      </w:r>
    </w:p>
    <w:p>
      <w:pPr>
        <w:pStyle w:val="5"/>
        <w:topLinePunct/>
        <w:spacing w:line="360" w:lineRule="auto"/>
        <w:rPr>
          <w:rFonts w:hint="eastAsia" w:ascii="宋体" w:hAnsi="宋体" w:eastAsia="宋体"/>
          <w:kern w:val="0"/>
          <w:sz w:val="24"/>
          <w:szCs w:val="24"/>
        </w:rPr>
      </w:pPr>
      <w:r>
        <w:rPr>
          <w:rFonts w:hint="eastAsia" w:ascii="宋体" w:hAnsi="宋体" w:eastAsia="宋体"/>
          <w:kern w:val="0"/>
          <w:sz w:val="24"/>
          <w:szCs w:val="24"/>
        </w:rPr>
        <w:t>1.7 辐射豁免管理：取得省级（直辖市）环保部门颁发的最终用户使用豁免管理的证明文件或相关证明材料。</w:t>
      </w:r>
    </w:p>
    <w:p>
      <w:pPr>
        <w:pStyle w:val="5"/>
        <w:topLinePunct/>
        <w:spacing w:line="360" w:lineRule="auto"/>
        <w:rPr>
          <w:rFonts w:hint="eastAsia" w:ascii="宋体" w:hAnsi="宋体" w:eastAsia="宋体"/>
          <w:kern w:val="0"/>
          <w:sz w:val="24"/>
          <w:szCs w:val="24"/>
        </w:rPr>
      </w:pPr>
      <w:r>
        <w:rPr>
          <w:rFonts w:hint="eastAsia" w:ascii="宋体" w:hAnsi="宋体" w:eastAsia="宋体"/>
          <w:kern w:val="0"/>
          <w:sz w:val="24"/>
          <w:szCs w:val="24"/>
        </w:rPr>
        <w:t>2 配置要求：</w:t>
      </w:r>
    </w:p>
    <w:p>
      <w:pPr>
        <w:pStyle w:val="5"/>
        <w:topLinePunct/>
        <w:spacing w:line="360" w:lineRule="auto"/>
        <w:rPr>
          <w:rFonts w:hint="eastAsia" w:ascii="宋体" w:hAnsi="宋体" w:eastAsia="宋体"/>
          <w:kern w:val="0"/>
          <w:sz w:val="24"/>
          <w:szCs w:val="24"/>
        </w:rPr>
      </w:pPr>
      <w:r>
        <w:rPr>
          <w:rFonts w:hint="eastAsia" w:ascii="宋体" w:hAnsi="宋体" w:eastAsia="宋体"/>
          <w:kern w:val="0"/>
          <w:sz w:val="24"/>
          <w:szCs w:val="24"/>
        </w:rPr>
        <w:t>2.1 电脑显示与仪器集成一体机     1台</w:t>
      </w:r>
    </w:p>
    <w:p>
      <w:pPr>
        <w:pStyle w:val="5"/>
        <w:topLinePunct/>
        <w:spacing w:line="360" w:lineRule="auto"/>
        <w:rPr>
          <w:rFonts w:hint="eastAsia" w:ascii="宋体" w:hAnsi="宋体" w:eastAsia="宋体"/>
          <w:kern w:val="0"/>
          <w:sz w:val="24"/>
          <w:szCs w:val="24"/>
        </w:rPr>
      </w:pPr>
      <w:r>
        <w:rPr>
          <w:rFonts w:hint="eastAsia" w:ascii="宋体" w:hAnsi="宋体" w:eastAsia="宋体"/>
          <w:kern w:val="0"/>
          <w:sz w:val="24"/>
          <w:szCs w:val="24"/>
        </w:rPr>
        <w:t>2.2 测试用样品杯             100套</w:t>
      </w:r>
    </w:p>
    <w:p>
      <w:pPr>
        <w:pStyle w:val="5"/>
        <w:topLinePunct/>
        <w:spacing w:line="360" w:lineRule="auto"/>
        <w:rPr>
          <w:rFonts w:hint="eastAsia" w:ascii="宋体" w:hAnsi="宋体" w:eastAsia="宋体"/>
          <w:kern w:val="0"/>
          <w:sz w:val="24"/>
          <w:szCs w:val="24"/>
        </w:rPr>
      </w:pPr>
      <w:r>
        <w:rPr>
          <w:rFonts w:hint="eastAsia" w:ascii="宋体" w:hAnsi="宋体" w:eastAsia="宋体"/>
          <w:kern w:val="0"/>
          <w:sz w:val="24"/>
          <w:szCs w:val="24"/>
        </w:rPr>
        <w:t>2.3 大米分析标准物质          3份</w:t>
      </w:r>
    </w:p>
    <w:p>
      <w:pPr>
        <w:pStyle w:val="5"/>
        <w:topLinePunct/>
        <w:spacing w:line="360" w:lineRule="auto"/>
        <w:rPr>
          <w:rFonts w:hint="eastAsia" w:ascii="宋体" w:hAnsi="宋体" w:eastAsia="宋体"/>
          <w:kern w:val="0"/>
          <w:sz w:val="24"/>
          <w:szCs w:val="24"/>
        </w:rPr>
      </w:pPr>
      <w:r>
        <w:rPr>
          <w:rFonts w:hint="eastAsia" w:ascii="宋体" w:hAnsi="宋体" w:eastAsia="宋体"/>
          <w:kern w:val="0"/>
          <w:sz w:val="24"/>
          <w:szCs w:val="24"/>
        </w:rPr>
        <w:t>2.4 使用维护工具             1套</w:t>
      </w:r>
    </w:p>
    <w:p>
      <w:pPr>
        <w:pStyle w:val="5"/>
        <w:topLinePunct/>
        <w:spacing w:line="360" w:lineRule="auto"/>
        <w:rPr>
          <w:rFonts w:hint="eastAsia" w:ascii="宋体" w:hAnsi="宋体" w:eastAsia="宋体"/>
          <w:kern w:val="0"/>
          <w:sz w:val="24"/>
          <w:szCs w:val="24"/>
        </w:rPr>
      </w:pPr>
      <w:r>
        <w:rPr>
          <w:rFonts w:hint="eastAsia" w:ascii="宋体" w:hAnsi="宋体" w:eastAsia="宋体"/>
          <w:kern w:val="0"/>
          <w:sz w:val="24"/>
          <w:szCs w:val="24"/>
        </w:rPr>
        <w:t>2.5 无线键盘鼠标套装         1套</w:t>
      </w:r>
    </w:p>
    <w:p>
      <w:pPr>
        <w:pStyle w:val="5"/>
        <w:topLinePunct/>
        <w:spacing w:line="360" w:lineRule="auto"/>
        <w:rPr>
          <w:rFonts w:hint="eastAsia" w:ascii="宋体" w:hAnsi="宋体" w:eastAsia="宋体"/>
          <w:kern w:val="0"/>
          <w:sz w:val="24"/>
          <w:szCs w:val="24"/>
        </w:rPr>
      </w:pPr>
      <w:r>
        <w:rPr>
          <w:rFonts w:hint="eastAsia" w:ascii="宋体" w:hAnsi="宋体" w:eastAsia="宋体"/>
          <w:kern w:val="0"/>
          <w:sz w:val="24"/>
          <w:szCs w:val="24"/>
        </w:rPr>
        <w:t>2.6 样品杯覆膜    1000张</w:t>
      </w:r>
    </w:p>
    <w:p>
      <w:pPr>
        <w:pStyle w:val="5"/>
        <w:topLinePunct/>
        <w:spacing w:line="360" w:lineRule="auto"/>
        <w:rPr>
          <w:rFonts w:hint="eastAsia" w:ascii="宋体" w:hAnsi="宋体" w:eastAsia="宋体"/>
          <w:kern w:val="0"/>
          <w:sz w:val="24"/>
          <w:szCs w:val="24"/>
        </w:rPr>
      </w:pPr>
      <w:r>
        <w:rPr>
          <w:rFonts w:hint="eastAsia" w:ascii="宋体" w:hAnsi="宋体" w:eastAsia="宋体"/>
          <w:kern w:val="0"/>
          <w:sz w:val="24"/>
          <w:szCs w:val="24"/>
        </w:rPr>
        <w:t>2.7 压样工具            1套</w:t>
      </w:r>
      <w:r>
        <w:rPr>
          <w:rFonts w:hint="eastAsia" w:ascii="宋体" w:hAnsi="宋体" w:eastAsia="宋体"/>
          <w:kern w:val="0"/>
          <w:sz w:val="24"/>
          <w:szCs w:val="24"/>
        </w:rPr>
        <w:tab/>
      </w:r>
    </w:p>
    <w:p>
      <w:pPr>
        <w:pStyle w:val="5"/>
        <w:topLinePunct/>
        <w:spacing w:line="360" w:lineRule="auto"/>
        <w:rPr>
          <w:rFonts w:hint="eastAsia" w:ascii="宋体" w:hAnsi="宋体" w:eastAsia="宋体"/>
          <w:kern w:val="0"/>
          <w:sz w:val="24"/>
          <w:szCs w:val="24"/>
        </w:rPr>
      </w:pPr>
      <w:r>
        <w:rPr>
          <w:rFonts w:hint="eastAsia" w:ascii="宋体" w:hAnsi="宋体" w:eastAsia="宋体"/>
          <w:kern w:val="0"/>
          <w:sz w:val="24"/>
          <w:szCs w:val="24"/>
        </w:rPr>
        <w:t>2.8 样品勺              1只</w:t>
      </w:r>
    </w:p>
    <w:p>
      <w:pPr>
        <w:pStyle w:val="5"/>
        <w:topLinePunct/>
        <w:spacing w:line="360" w:lineRule="auto"/>
        <w:rPr>
          <w:rFonts w:hint="eastAsia" w:ascii="宋体" w:hAnsi="宋体" w:eastAsia="宋体"/>
          <w:kern w:val="0"/>
          <w:sz w:val="24"/>
          <w:szCs w:val="24"/>
        </w:rPr>
      </w:pPr>
      <w:r>
        <w:rPr>
          <w:rFonts w:hint="eastAsia" w:ascii="宋体" w:hAnsi="宋体" w:eastAsia="宋体"/>
          <w:kern w:val="0"/>
          <w:sz w:val="24"/>
          <w:szCs w:val="24"/>
        </w:rPr>
        <w:t>2.9 洗耳球              1只</w:t>
      </w:r>
    </w:p>
    <w:p>
      <w:pPr>
        <w:pStyle w:val="5"/>
        <w:topLinePunct/>
        <w:spacing w:line="360" w:lineRule="auto"/>
        <w:rPr>
          <w:rFonts w:hint="eastAsia" w:ascii="宋体" w:hAnsi="宋体" w:eastAsia="宋体"/>
          <w:kern w:val="0"/>
          <w:sz w:val="24"/>
          <w:szCs w:val="24"/>
        </w:rPr>
      </w:pPr>
      <w:r>
        <w:rPr>
          <w:rFonts w:hint="eastAsia" w:ascii="宋体" w:hAnsi="宋体" w:eastAsia="宋体"/>
          <w:kern w:val="0"/>
          <w:sz w:val="24"/>
          <w:szCs w:val="24"/>
        </w:rPr>
        <w:t>3 质量保证：</w:t>
      </w:r>
    </w:p>
    <w:p>
      <w:pPr>
        <w:pStyle w:val="5"/>
        <w:topLinePunct/>
        <w:spacing w:line="360" w:lineRule="auto"/>
        <w:rPr>
          <w:rFonts w:hint="eastAsia" w:ascii="宋体" w:hAnsi="宋体" w:eastAsia="宋体"/>
          <w:kern w:val="0"/>
          <w:sz w:val="24"/>
          <w:szCs w:val="24"/>
        </w:rPr>
      </w:pPr>
      <w:r>
        <w:rPr>
          <w:rFonts w:hint="eastAsia" w:ascii="宋体" w:hAnsi="宋体" w:eastAsia="宋体"/>
          <w:kern w:val="0"/>
          <w:sz w:val="24"/>
          <w:szCs w:val="24"/>
        </w:rPr>
        <w:t>3.1 质保期：安装验收合格之日起一年。</w:t>
      </w:r>
    </w:p>
    <w:p>
      <w:pPr>
        <w:pStyle w:val="5"/>
        <w:topLinePunct/>
        <w:spacing w:line="360" w:lineRule="auto"/>
        <w:rPr>
          <w:rFonts w:hint="eastAsia" w:ascii="宋体" w:hAnsi="宋体" w:eastAsia="宋体"/>
          <w:kern w:val="0"/>
          <w:sz w:val="24"/>
          <w:szCs w:val="24"/>
        </w:rPr>
      </w:pPr>
      <w:r>
        <w:rPr>
          <w:rFonts w:hint="eastAsia" w:ascii="宋体" w:hAnsi="宋体" w:eastAsia="宋体"/>
          <w:kern w:val="0"/>
          <w:sz w:val="24"/>
          <w:szCs w:val="24"/>
        </w:rPr>
        <w:t>3.2 保修期内售后服务响应时间为48小时内上门。</w:t>
      </w:r>
    </w:p>
    <w:p>
      <w:pPr>
        <w:pStyle w:val="5"/>
        <w:topLinePunct/>
        <w:spacing w:line="360" w:lineRule="auto"/>
        <w:rPr>
          <w:rFonts w:hint="eastAsia" w:ascii="宋体" w:hAnsi="宋体" w:eastAsia="宋体"/>
          <w:kern w:val="0"/>
          <w:sz w:val="24"/>
          <w:szCs w:val="24"/>
        </w:rPr>
      </w:pPr>
      <w:r>
        <w:rPr>
          <w:rFonts w:hint="eastAsia" w:ascii="宋体" w:hAnsi="宋体" w:eastAsia="宋体"/>
          <w:kern w:val="0"/>
          <w:sz w:val="24"/>
          <w:szCs w:val="24"/>
        </w:rPr>
        <w:t>3.</w:t>
      </w:r>
      <w:r>
        <w:rPr>
          <w:rFonts w:ascii="宋体" w:hAnsi="宋体" w:eastAsia="宋体"/>
          <w:kern w:val="0"/>
          <w:sz w:val="24"/>
          <w:szCs w:val="24"/>
        </w:rPr>
        <w:t>3</w:t>
      </w:r>
      <w:r>
        <w:rPr>
          <w:rFonts w:hint="eastAsia" w:ascii="宋体" w:hAnsi="宋体" w:eastAsia="宋体"/>
          <w:kern w:val="0"/>
          <w:sz w:val="24"/>
          <w:szCs w:val="24"/>
        </w:rPr>
        <w:t xml:space="preserve"> 质保期内，仪器在正常使用情况下出现故障，供应商在接到采购人通知后应48小时上门免费维修并承担所有费用，质量保证期结束后，供应商有责任对采购人的设备提供良好的维保服务。</w:t>
      </w:r>
    </w:p>
    <w:p>
      <w:pPr>
        <w:pStyle w:val="5"/>
        <w:topLinePunct/>
        <w:spacing w:line="360" w:lineRule="auto"/>
        <w:rPr>
          <w:rFonts w:hint="eastAsia" w:ascii="宋体" w:hAnsi="宋体" w:eastAsia="宋体"/>
          <w:kern w:val="0"/>
          <w:sz w:val="24"/>
          <w:szCs w:val="24"/>
        </w:rPr>
      </w:pPr>
      <w:r>
        <w:rPr>
          <w:rFonts w:hint="eastAsia" w:ascii="宋体" w:hAnsi="宋体" w:eastAsia="宋体"/>
          <w:kern w:val="0"/>
          <w:sz w:val="24"/>
          <w:szCs w:val="24"/>
        </w:rPr>
        <w:t>3.</w:t>
      </w:r>
      <w:r>
        <w:rPr>
          <w:rFonts w:ascii="宋体" w:hAnsi="宋体" w:eastAsia="宋体"/>
          <w:kern w:val="0"/>
          <w:sz w:val="24"/>
          <w:szCs w:val="24"/>
        </w:rPr>
        <w:t>4</w:t>
      </w:r>
      <w:r>
        <w:rPr>
          <w:rFonts w:hint="eastAsia" w:ascii="宋体" w:hAnsi="宋体" w:eastAsia="宋体"/>
          <w:kern w:val="0"/>
          <w:sz w:val="24"/>
          <w:szCs w:val="24"/>
        </w:rPr>
        <w:t>业绩：需提供在国内检测实验室使用的合同证明文件，在国内同行业检测机构须有10家以上的销售业绩，便于开展实验室间比对试验。</w:t>
      </w:r>
    </w:p>
    <w:p>
      <w:pPr>
        <w:spacing w:line="360" w:lineRule="auto"/>
        <w:rPr>
          <w:rFonts w:hint="eastAsia" w:ascii="宋体" w:hAnsi="宋体"/>
          <w:kern w:val="0"/>
          <w:sz w:val="24"/>
        </w:rPr>
      </w:pPr>
      <w:r>
        <w:rPr>
          <w:rFonts w:hint="eastAsia" w:ascii="宋体" w:hAnsi="宋体"/>
          <w:kern w:val="0"/>
        </w:rPr>
        <w:t xml:space="preserve"> </w:t>
      </w:r>
    </w:p>
    <w:p>
      <w:pPr>
        <w:widowControl/>
        <w:spacing w:line="360" w:lineRule="auto"/>
        <w:jc w:val="center"/>
        <w:rPr>
          <w:rFonts w:hint="eastAsia" w:ascii="宋体" w:hAnsi="宋体"/>
          <w:b/>
          <w:bCs/>
          <w:sz w:val="28"/>
          <w:szCs w:val="28"/>
        </w:rPr>
      </w:pPr>
      <w:r>
        <w:rPr>
          <w:rFonts w:hint="eastAsia" w:ascii="宋体" w:hAnsi="宋体"/>
        </w:rPr>
        <w:br w:type="page"/>
      </w:r>
      <w:r>
        <w:rPr>
          <w:rFonts w:hint="eastAsia" w:ascii="宋体" w:hAnsi="宋体"/>
          <w:b/>
          <w:bCs/>
          <w:sz w:val="28"/>
          <w:szCs w:val="28"/>
        </w:rPr>
        <w:t>农残快检设备1台/套</w:t>
      </w:r>
    </w:p>
    <w:p>
      <w:pPr>
        <w:spacing w:line="360" w:lineRule="auto"/>
        <w:ind w:firstLine="480" w:firstLineChars="200"/>
        <w:rPr>
          <w:rFonts w:hint="eastAsia" w:ascii="宋体" w:hAnsi="宋体"/>
          <w:sz w:val="32"/>
        </w:rPr>
      </w:pPr>
      <w:r>
        <w:rPr>
          <w:rFonts w:hint="eastAsia" w:ascii="宋体" w:hAnsi="宋体"/>
          <w:sz w:val="24"/>
        </w:rPr>
        <w:t>一、技术参数</w:t>
      </w:r>
    </w:p>
    <w:p>
      <w:pPr>
        <w:spacing w:line="360" w:lineRule="auto"/>
        <w:ind w:firstLine="480" w:firstLineChars="200"/>
        <w:rPr>
          <w:rFonts w:hint="eastAsia" w:ascii="宋体" w:hAnsi="宋体"/>
          <w:sz w:val="24"/>
        </w:rPr>
      </w:pPr>
      <w:r>
        <w:rPr>
          <w:rFonts w:hint="eastAsia" w:ascii="宋体" w:hAnsi="宋体"/>
          <w:sz w:val="24"/>
        </w:rPr>
        <w:t>1、多用型食品分析，可以任意扩展食品安全检测项目，一机多用，数据即时传送网络云平台。</w:t>
      </w:r>
    </w:p>
    <w:p>
      <w:pPr>
        <w:spacing w:line="360" w:lineRule="auto"/>
        <w:ind w:firstLine="480" w:firstLineChars="200"/>
        <w:rPr>
          <w:rFonts w:hint="eastAsia" w:ascii="宋体" w:hAnsi="宋体"/>
          <w:sz w:val="24"/>
        </w:rPr>
      </w:pPr>
      <w:r>
        <w:rPr>
          <w:rFonts w:ascii="宋体" w:hAnsi="宋体"/>
          <w:sz w:val="24"/>
        </w:rPr>
        <w:t>2</w:t>
      </w:r>
      <w:r>
        <w:rPr>
          <w:rFonts w:hint="eastAsia" w:ascii="宋体" w:hAnsi="宋体"/>
          <w:sz w:val="24"/>
        </w:rPr>
        <w:t>、检测项目全面，可扩展到≥100个,光谱检测和干式免疫胶体金检测相结合，≥12通道快速检测.</w:t>
      </w:r>
    </w:p>
    <w:p>
      <w:pPr>
        <w:spacing w:line="360" w:lineRule="auto"/>
        <w:ind w:firstLine="480" w:firstLineChars="200"/>
        <w:rPr>
          <w:rFonts w:hint="eastAsia" w:ascii="宋体" w:hAnsi="宋体"/>
          <w:sz w:val="24"/>
        </w:rPr>
      </w:pPr>
      <w:r>
        <w:rPr>
          <w:rFonts w:ascii="宋体" w:hAnsi="宋体"/>
          <w:sz w:val="24"/>
        </w:rPr>
        <w:t>3</w:t>
      </w:r>
      <w:r>
        <w:rPr>
          <w:rFonts w:hint="eastAsia" w:ascii="宋体" w:hAnsi="宋体"/>
          <w:sz w:val="24"/>
        </w:rPr>
        <w:t>、带有嵌入式微型热敏打印机，直接打印每个检测通道的测试报告，报告详细直观，内容包含通道号、浓度、中文样品名、检测日期、检验员、检测单位。同时可外接通用常规A4激光及喷墨打印机。</w:t>
      </w:r>
    </w:p>
    <w:p>
      <w:pPr>
        <w:spacing w:line="360" w:lineRule="auto"/>
        <w:ind w:firstLine="480" w:firstLineChars="200"/>
        <w:rPr>
          <w:rFonts w:hint="eastAsia" w:ascii="宋体" w:hAnsi="宋体"/>
          <w:sz w:val="24"/>
        </w:rPr>
      </w:pPr>
      <w:r>
        <w:rPr>
          <w:rFonts w:ascii="宋体" w:hAnsi="宋体"/>
          <w:sz w:val="24"/>
        </w:rPr>
        <w:t>4</w:t>
      </w:r>
      <w:r>
        <w:rPr>
          <w:rFonts w:hint="eastAsia" w:ascii="宋体" w:hAnsi="宋体"/>
          <w:sz w:val="24"/>
        </w:rPr>
        <w:t>、自动显示样品中检测项目的浓度。</w:t>
      </w:r>
    </w:p>
    <w:p>
      <w:pPr>
        <w:spacing w:line="360" w:lineRule="auto"/>
        <w:ind w:firstLine="480" w:firstLineChars="200"/>
        <w:rPr>
          <w:rFonts w:hint="eastAsia" w:ascii="宋体" w:hAnsi="宋体"/>
          <w:sz w:val="24"/>
        </w:rPr>
      </w:pPr>
      <w:r>
        <w:rPr>
          <w:rFonts w:hint="eastAsia" w:ascii="宋体" w:hAnsi="宋体"/>
          <w:sz w:val="24"/>
        </w:rPr>
        <w:t>带有线网口、无线WiFi、蓝牙功能、3G\4G通讯上网功能，可实现数据实时云传送，实现大数据云平台管理。</w:t>
      </w:r>
    </w:p>
    <w:p>
      <w:pPr>
        <w:spacing w:line="360" w:lineRule="auto"/>
        <w:ind w:firstLine="480" w:firstLineChars="200"/>
        <w:rPr>
          <w:rFonts w:hint="eastAsia" w:ascii="宋体" w:hAnsi="宋体"/>
          <w:sz w:val="24"/>
        </w:rPr>
      </w:pPr>
      <w:r>
        <w:rPr>
          <w:rFonts w:ascii="宋体" w:hAnsi="宋体"/>
          <w:sz w:val="24"/>
        </w:rPr>
        <w:t>5</w:t>
      </w:r>
      <w:r>
        <w:rPr>
          <w:rFonts w:hint="eastAsia" w:ascii="宋体" w:hAnsi="宋体"/>
          <w:sz w:val="24"/>
        </w:rPr>
        <w:t>、彩色液晶触摸大屏尺寸：≥10寸</w:t>
      </w:r>
    </w:p>
    <w:p>
      <w:pPr>
        <w:spacing w:line="360" w:lineRule="auto"/>
        <w:ind w:firstLine="480" w:firstLineChars="200"/>
        <w:rPr>
          <w:rFonts w:hint="eastAsia" w:ascii="宋体" w:hAnsi="宋体"/>
          <w:sz w:val="24"/>
        </w:rPr>
      </w:pPr>
      <w:r>
        <w:rPr>
          <w:rFonts w:ascii="宋体" w:hAnsi="宋体"/>
          <w:sz w:val="24"/>
        </w:rPr>
        <w:t>6</w:t>
      </w:r>
      <w:r>
        <w:rPr>
          <w:rFonts w:hint="eastAsia" w:ascii="宋体" w:hAnsi="宋体"/>
          <w:sz w:val="24"/>
        </w:rPr>
        <w:t>、吸光值显示范围：0.000～4.000A</w:t>
      </w:r>
    </w:p>
    <w:p>
      <w:pPr>
        <w:spacing w:line="360" w:lineRule="auto"/>
        <w:ind w:firstLine="480" w:firstLineChars="200"/>
        <w:rPr>
          <w:rFonts w:hint="eastAsia" w:ascii="宋体" w:hAnsi="宋体"/>
          <w:sz w:val="24"/>
        </w:rPr>
      </w:pPr>
      <w:r>
        <w:rPr>
          <w:rFonts w:ascii="宋体" w:hAnsi="宋体"/>
          <w:sz w:val="24"/>
        </w:rPr>
        <w:t>7</w:t>
      </w:r>
      <w:r>
        <w:rPr>
          <w:rFonts w:hint="eastAsia" w:ascii="宋体" w:hAnsi="宋体"/>
          <w:sz w:val="24"/>
        </w:rPr>
        <w:t>、透光值显示范围：0.00～00.00%T</w:t>
      </w:r>
    </w:p>
    <w:p>
      <w:pPr>
        <w:spacing w:line="360" w:lineRule="auto"/>
        <w:ind w:firstLine="480" w:firstLineChars="200"/>
        <w:rPr>
          <w:rFonts w:hint="eastAsia" w:ascii="宋体" w:hAnsi="宋体"/>
          <w:sz w:val="24"/>
        </w:rPr>
      </w:pPr>
      <w:r>
        <w:rPr>
          <w:rFonts w:ascii="宋体" w:hAnsi="宋体"/>
          <w:sz w:val="24"/>
        </w:rPr>
        <w:t>8</w:t>
      </w:r>
      <w:r>
        <w:rPr>
          <w:rFonts w:hint="eastAsia" w:ascii="宋体" w:hAnsi="宋体"/>
          <w:sz w:val="24"/>
        </w:rPr>
        <w:t>、透光值分辨率：≤0.01%T</w:t>
      </w:r>
    </w:p>
    <w:p>
      <w:pPr>
        <w:spacing w:line="360" w:lineRule="auto"/>
        <w:ind w:firstLine="480" w:firstLineChars="200"/>
        <w:rPr>
          <w:rFonts w:hint="eastAsia" w:ascii="宋体" w:hAnsi="宋体"/>
          <w:sz w:val="24"/>
        </w:rPr>
      </w:pPr>
      <w:r>
        <w:rPr>
          <w:rFonts w:ascii="宋体" w:hAnsi="宋体"/>
          <w:sz w:val="24"/>
        </w:rPr>
        <w:t>9</w:t>
      </w:r>
      <w:r>
        <w:rPr>
          <w:rFonts w:hint="eastAsia" w:ascii="宋体" w:hAnsi="宋体"/>
          <w:sz w:val="24"/>
        </w:rPr>
        <w:t>、吸光值分辨率：≤0.001A</w:t>
      </w:r>
    </w:p>
    <w:p>
      <w:pPr>
        <w:spacing w:line="360" w:lineRule="auto"/>
        <w:ind w:firstLine="480" w:firstLineChars="200"/>
        <w:rPr>
          <w:rFonts w:hint="eastAsia" w:ascii="宋体" w:hAnsi="宋体"/>
          <w:sz w:val="24"/>
        </w:rPr>
      </w:pPr>
      <w:r>
        <w:rPr>
          <w:rFonts w:hint="eastAsia" w:ascii="宋体" w:hAnsi="宋体"/>
          <w:sz w:val="24"/>
        </w:rPr>
        <w:t>1</w:t>
      </w:r>
      <w:r>
        <w:rPr>
          <w:rFonts w:ascii="宋体" w:hAnsi="宋体"/>
          <w:sz w:val="24"/>
        </w:rPr>
        <w:t>0</w:t>
      </w:r>
      <w:r>
        <w:rPr>
          <w:rFonts w:hint="eastAsia" w:ascii="宋体" w:hAnsi="宋体"/>
          <w:sz w:val="24"/>
        </w:rPr>
        <w:t>、透射比准确度：≤±0.5%(T)</w:t>
      </w:r>
    </w:p>
    <w:p>
      <w:pPr>
        <w:spacing w:line="360" w:lineRule="auto"/>
        <w:ind w:firstLine="480" w:firstLineChars="200"/>
        <w:rPr>
          <w:rFonts w:hint="eastAsia" w:ascii="宋体" w:hAnsi="宋体"/>
          <w:sz w:val="24"/>
        </w:rPr>
      </w:pPr>
      <w:r>
        <w:rPr>
          <w:rFonts w:hint="eastAsia" w:ascii="宋体" w:hAnsi="宋体"/>
          <w:sz w:val="24"/>
        </w:rPr>
        <w:t>1</w:t>
      </w:r>
      <w:r>
        <w:rPr>
          <w:rFonts w:ascii="宋体" w:hAnsi="宋体"/>
          <w:sz w:val="24"/>
        </w:rPr>
        <w:t>1</w:t>
      </w:r>
      <w:r>
        <w:rPr>
          <w:rFonts w:hint="eastAsia" w:ascii="宋体" w:hAnsi="宋体"/>
          <w:sz w:val="24"/>
        </w:rPr>
        <w:t>、透射比重复性：≤0.2% (T)</w:t>
      </w:r>
    </w:p>
    <w:p>
      <w:pPr>
        <w:spacing w:line="360" w:lineRule="auto"/>
        <w:ind w:firstLine="480" w:firstLineChars="200"/>
        <w:rPr>
          <w:rFonts w:hint="eastAsia" w:ascii="宋体" w:hAnsi="宋体"/>
          <w:sz w:val="24"/>
        </w:rPr>
      </w:pPr>
      <w:r>
        <w:rPr>
          <w:rFonts w:hint="eastAsia" w:ascii="宋体" w:hAnsi="宋体"/>
          <w:sz w:val="24"/>
        </w:rPr>
        <w:t>1</w:t>
      </w:r>
      <w:r>
        <w:rPr>
          <w:rFonts w:ascii="宋体" w:hAnsi="宋体"/>
          <w:sz w:val="24"/>
        </w:rPr>
        <w:t>2</w:t>
      </w:r>
      <w:r>
        <w:rPr>
          <w:rFonts w:hint="eastAsia" w:ascii="宋体" w:hAnsi="宋体"/>
          <w:sz w:val="24"/>
        </w:rPr>
        <w:t>、光电流漂移：≤0.2%（3分钟）</w:t>
      </w:r>
    </w:p>
    <w:p>
      <w:pPr>
        <w:spacing w:line="360" w:lineRule="auto"/>
        <w:ind w:firstLine="480" w:firstLineChars="200"/>
        <w:rPr>
          <w:rFonts w:hint="eastAsia" w:ascii="宋体" w:hAnsi="宋体"/>
          <w:sz w:val="24"/>
        </w:rPr>
      </w:pPr>
      <w:r>
        <w:rPr>
          <w:rFonts w:hint="eastAsia" w:ascii="宋体" w:hAnsi="宋体"/>
          <w:sz w:val="24"/>
        </w:rPr>
        <w:t>1</w:t>
      </w:r>
      <w:r>
        <w:rPr>
          <w:rFonts w:ascii="宋体" w:hAnsi="宋体"/>
          <w:sz w:val="24"/>
        </w:rPr>
        <w:t>3</w:t>
      </w:r>
      <w:r>
        <w:rPr>
          <w:rFonts w:hint="eastAsia" w:ascii="宋体" w:hAnsi="宋体"/>
          <w:sz w:val="24"/>
        </w:rPr>
        <w:t>、测量准确度：≤5%</w:t>
      </w:r>
    </w:p>
    <w:p>
      <w:pPr>
        <w:spacing w:line="360" w:lineRule="auto"/>
        <w:ind w:firstLine="480" w:firstLineChars="200"/>
        <w:rPr>
          <w:rFonts w:hint="eastAsia" w:ascii="宋体" w:hAnsi="宋体"/>
          <w:sz w:val="24"/>
        </w:rPr>
      </w:pPr>
      <w:r>
        <w:rPr>
          <w:rFonts w:hint="eastAsia" w:ascii="宋体" w:hAnsi="宋体"/>
          <w:sz w:val="24"/>
        </w:rPr>
        <w:t>1</w:t>
      </w:r>
      <w:r>
        <w:rPr>
          <w:rFonts w:ascii="宋体" w:hAnsi="宋体"/>
          <w:sz w:val="24"/>
        </w:rPr>
        <w:t>4</w:t>
      </w:r>
      <w:r>
        <w:rPr>
          <w:rFonts w:hint="eastAsia" w:ascii="宋体" w:hAnsi="宋体"/>
          <w:sz w:val="24"/>
        </w:rPr>
        <w:t>、检测通道：≥12个</w:t>
      </w:r>
    </w:p>
    <w:p>
      <w:pPr>
        <w:spacing w:line="360" w:lineRule="auto"/>
        <w:ind w:firstLine="480" w:firstLineChars="200"/>
        <w:rPr>
          <w:rFonts w:hint="eastAsia" w:ascii="宋体" w:hAnsi="宋体"/>
          <w:sz w:val="24"/>
        </w:rPr>
      </w:pPr>
      <w:r>
        <w:rPr>
          <w:rFonts w:hint="eastAsia" w:ascii="宋体" w:hAnsi="宋体"/>
          <w:sz w:val="24"/>
        </w:rPr>
        <w:t>1</w:t>
      </w:r>
      <w:r>
        <w:rPr>
          <w:rFonts w:ascii="宋体" w:hAnsi="宋体"/>
          <w:sz w:val="24"/>
        </w:rPr>
        <w:t>5</w:t>
      </w:r>
      <w:r>
        <w:rPr>
          <w:rFonts w:hint="eastAsia" w:ascii="宋体" w:hAnsi="宋体"/>
          <w:sz w:val="24"/>
        </w:rPr>
        <w:t>、胶体金检测模块：≥3个</w:t>
      </w:r>
    </w:p>
    <w:p>
      <w:pPr>
        <w:spacing w:line="360" w:lineRule="auto"/>
        <w:ind w:firstLine="480" w:firstLineChars="200"/>
        <w:rPr>
          <w:rFonts w:hint="eastAsia" w:ascii="宋体" w:hAnsi="宋体"/>
          <w:sz w:val="24"/>
        </w:rPr>
      </w:pPr>
      <w:r>
        <w:rPr>
          <w:rFonts w:hint="eastAsia" w:ascii="宋体" w:hAnsi="宋体"/>
          <w:sz w:val="24"/>
        </w:rPr>
        <w:t>1</w:t>
      </w:r>
      <w:r>
        <w:rPr>
          <w:rFonts w:ascii="宋体" w:hAnsi="宋体"/>
          <w:sz w:val="24"/>
        </w:rPr>
        <w:t>5</w:t>
      </w:r>
      <w:r>
        <w:rPr>
          <w:rFonts w:hint="eastAsia" w:ascii="宋体" w:hAnsi="宋体"/>
          <w:sz w:val="24"/>
        </w:rPr>
        <w:t>.1测量速度：＜0.5s</w:t>
      </w:r>
    </w:p>
    <w:p>
      <w:pPr>
        <w:spacing w:line="360" w:lineRule="auto"/>
        <w:ind w:firstLine="480" w:firstLineChars="200"/>
        <w:rPr>
          <w:rFonts w:hint="eastAsia" w:ascii="宋体" w:hAnsi="宋体"/>
          <w:sz w:val="24"/>
        </w:rPr>
      </w:pPr>
      <w:r>
        <w:rPr>
          <w:rFonts w:hint="eastAsia" w:ascii="宋体" w:hAnsi="宋体"/>
          <w:sz w:val="24"/>
        </w:rPr>
        <w:t>1</w:t>
      </w:r>
      <w:r>
        <w:rPr>
          <w:rFonts w:ascii="宋体" w:hAnsi="宋体"/>
          <w:sz w:val="24"/>
        </w:rPr>
        <w:t>5</w:t>
      </w:r>
      <w:r>
        <w:rPr>
          <w:rFonts w:hint="eastAsia" w:ascii="宋体" w:hAnsi="宋体"/>
          <w:sz w:val="24"/>
        </w:rPr>
        <w:t>.2检测精度：CV值≤1%（标准卡），批间误差＜3%，灵敏度≤0.001</w:t>
      </w:r>
    </w:p>
    <w:p>
      <w:pPr>
        <w:spacing w:line="360" w:lineRule="auto"/>
        <w:ind w:firstLine="480" w:firstLineChars="200"/>
        <w:rPr>
          <w:rFonts w:hint="eastAsia" w:ascii="宋体" w:hAnsi="宋体"/>
          <w:sz w:val="24"/>
        </w:rPr>
      </w:pPr>
      <w:r>
        <w:rPr>
          <w:rFonts w:hint="eastAsia" w:ascii="宋体" w:hAnsi="宋体"/>
          <w:sz w:val="24"/>
        </w:rPr>
        <w:t>1</w:t>
      </w:r>
      <w:r>
        <w:rPr>
          <w:rFonts w:ascii="宋体" w:hAnsi="宋体"/>
          <w:sz w:val="24"/>
        </w:rPr>
        <w:t>5</w:t>
      </w:r>
      <w:r>
        <w:rPr>
          <w:rFonts w:hint="eastAsia" w:ascii="宋体" w:hAnsi="宋体"/>
          <w:sz w:val="24"/>
        </w:rPr>
        <w:t>.3检测输出：色度检测，CT比值检测，T线检测，C线检测等自动判断功能。</w:t>
      </w:r>
    </w:p>
    <w:p>
      <w:pPr>
        <w:spacing w:line="360" w:lineRule="auto"/>
        <w:ind w:firstLine="480" w:firstLineChars="200"/>
        <w:rPr>
          <w:rFonts w:hint="eastAsia" w:ascii="宋体" w:hAnsi="宋体"/>
          <w:sz w:val="24"/>
        </w:rPr>
      </w:pPr>
      <w:r>
        <w:rPr>
          <w:rFonts w:hint="eastAsia" w:ascii="宋体" w:hAnsi="宋体"/>
          <w:sz w:val="24"/>
        </w:rPr>
        <w:t>1</w:t>
      </w:r>
      <w:r>
        <w:rPr>
          <w:rFonts w:ascii="宋体" w:hAnsi="宋体"/>
          <w:sz w:val="24"/>
        </w:rPr>
        <w:t>6</w:t>
      </w:r>
      <w:r>
        <w:rPr>
          <w:rFonts w:hint="eastAsia" w:ascii="宋体" w:hAnsi="宋体"/>
          <w:sz w:val="24"/>
        </w:rPr>
        <w:t>、农药残留检测模块：粮食中有机磷、有机氯、拟除虫菊酯、氨基甲酸酯类等农药残留。</w:t>
      </w:r>
    </w:p>
    <w:p>
      <w:pPr>
        <w:spacing w:line="360" w:lineRule="auto"/>
        <w:ind w:firstLine="480" w:firstLineChars="200"/>
        <w:rPr>
          <w:rFonts w:hint="eastAsia" w:ascii="宋体" w:hAnsi="宋体"/>
          <w:sz w:val="24"/>
        </w:rPr>
      </w:pPr>
      <w:r>
        <w:rPr>
          <w:rFonts w:hint="eastAsia" w:ascii="宋体" w:hAnsi="宋体"/>
          <w:sz w:val="24"/>
        </w:rPr>
        <w:t>1</w:t>
      </w:r>
      <w:r>
        <w:rPr>
          <w:rFonts w:ascii="宋体" w:hAnsi="宋体"/>
          <w:sz w:val="24"/>
        </w:rPr>
        <w:t>7</w:t>
      </w:r>
      <w:r>
        <w:rPr>
          <w:rFonts w:hint="eastAsia" w:ascii="宋体" w:hAnsi="宋体"/>
          <w:sz w:val="24"/>
        </w:rPr>
        <w:t>、通讯接口：USB 3个</w:t>
      </w:r>
    </w:p>
    <w:p>
      <w:pPr>
        <w:spacing w:line="360" w:lineRule="auto"/>
        <w:ind w:firstLine="480" w:firstLineChars="200"/>
        <w:rPr>
          <w:rFonts w:hint="eastAsia" w:ascii="宋体" w:hAnsi="宋体"/>
          <w:sz w:val="24"/>
        </w:rPr>
      </w:pPr>
      <w:r>
        <w:rPr>
          <w:rFonts w:hint="eastAsia" w:ascii="宋体" w:hAnsi="宋体"/>
          <w:sz w:val="24"/>
        </w:rPr>
        <w:t>1</w:t>
      </w:r>
      <w:r>
        <w:rPr>
          <w:rFonts w:ascii="宋体" w:hAnsi="宋体"/>
          <w:sz w:val="24"/>
        </w:rPr>
        <w:t>8</w:t>
      </w:r>
      <w:r>
        <w:rPr>
          <w:rFonts w:hint="eastAsia" w:ascii="宋体" w:hAnsi="宋体"/>
          <w:sz w:val="24"/>
        </w:rPr>
        <w:t>、无线通讯接口：蓝牙、wifi、3G/4G无线上网</w:t>
      </w:r>
    </w:p>
    <w:p>
      <w:pPr>
        <w:spacing w:line="360" w:lineRule="auto"/>
        <w:ind w:firstLine="480" w:firstLineChars="200"/>
        <w:rPr>
          <w:rFonts w:hint="eastAsia" w:ascii="宋体" w:hAnsi="宋体"/>
          <w:sz w:val="24"/>
        </w:rPr>
      </w:pPr>
      <w:r>
        <w:rPr>
          <w:rFonts w:ascii="宋体" w:hAnsi="宋体"/>
          <w:sz w:val="24"/>
        </w:rPr>
        <w:t>19</w:t>
      </w:r>
      <w:r>
        <w:rPr>
          <w:rFonts w:hint="eastAsia" w:ascii="宋体" w:hAnsi="宋体"/>
          <w:sz w:val="24"/>
        </w:rPr>
        <w:t>、工作电源：220V±10%</w:t>
      </w:r>
    </w:p>
    <w:p>
      <w:pPr>
        <w:spacing w:line="360" w:lineRule="auto"/>
        <w:ind w:firstLine="480" w:firstLineChars="200"/>
        <w:rPr>
          <w:rFonts w:hint="eastAsia" w:ascii="宋体" w:hAnsi="宋体"/>
          <w:sz w:val="24"/>
        </w:rPr>
      </w:pPr>
      <w:r>
        <w:rPr>
          <w:rFonts w:hint="eastAsia" w:ascii="宋体" w:hAnsi="宋体"/>
          <w:sz w:val="24"/>
        </w:rPr>
        <w:t>二、配置：</w:t>
      </w:r>
    </w:p>
    <w:p>
      <w:pPr>
        <w:spacing w:line="360" w:lineRule="auto"/>
        <w:ind w:firstLine="480" w:firstLineChars="200"/>
        <w:rPr>
          <w:rFonts w:hint="eastAsia" w:ascii="宋体" w:hAnsi="宋体"/>
          <w:sz w:val="24"/>
        </w:rPr>
      </w:pPr>
      <w:r>
        <w:rPr>
          <w:rFonts w:hint="eastAsia" w:ascii="宋体" w:hAnsi="宋体"/>
          <w:sz w:val="24"/>
        </w:rPr>
        <w:t>完整的操作附件箱1套；</w:t>
      </w:r>
    </w:p>
    <w:p>
      <w:pPr>
        <w:spacing w:line="360" w:lineRule="auto"/>
        <w:ind w:firstLine="480" w:firstLineChars="200"/>
        <w:rPr>
          <w:rFonts w:hint="eastAsia" w:ascii="宋体" w:hAnsi="宋体"/>
          <w:sz w:val="24"/>
        </w:rPr>
      </w:pPr>
      <w:r>
        <w:rPr>
          <w:rFonts w:hint="eastAsia" w:ascii="宋体" w:hAnsi="宋体"/>
          <w:sz w:val="24"/>
        </w:rPr>
        <w:t>检测卡：克百威、毒死蜱、甲拌磷、涕灭威、氧乐果、水胺硫磷、甲基异柳磷、灭多威、灭线磷、六六六、滴滴涕胶体金检测卡各1盒。</w:t>
      </w:r>
    </w:p>
    <w:p>
      <w:pPr>
        <w:spacing w:line="360" w:lineRule="auto"/>
        <w:ind w:firstLine="4176" w:firstLineChars="1300"/>
        <w:rPr>
          <w:rFonts w:hint="eastAsia" w:ascii="宋体" w:hAnsi="宋体"/>
          <w:b/>
          <w:sz w:val="32"/>
        </w:rPr>
      </w:pPr>
    </w:p>
    <w:p>
      <w:bookmarkStart w:id="1" w:name="_GoBack"/>
      <w:bookmarkEnd w:id="1"/>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Segoe UI Symbol">
    <w:panose1 w:val="020B0502040204020203"/>
    <w:charset w:val="00"/>
    <w:family w:val="swiss"/>
    <w:pitch w:val="default"/>
    <w:sig w:usb0="800001E3" w:usb1="1200FFEF" w:usb2="00040000" w:usb3="04000000" w:csb0="00000001" w:csb1="4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zNjhjZjkxMjg2OGJjOTQ0NThhNzBhOGI4YTVmYWYifQ=="/>
  </w:docVars>
  <w:rsids>
    <w:rsidRoot w:val="009E43BD"/>
    <w:rsid w:val="009E43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24" w:lineRule="auto"/>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next w:val="1"/>
    <w:uiPriority w:val="0"/>
    <w:rPr>
      <w:color w:val="993300"/>
      <w:sz w:val="24"/>
    </w:rPr>
  </w:style>
  <w:style w:type="paragraph" w:customStyle="1" w:styleId="5">
    <w:name w:val="正文 A"/>
    <w:basedOn w:val="1"/>
    <w:uiPriority w:val="0"/>
    <w:pPr>
      <w:spacing w:line="240" w:lineRule="auto"/>
    </w:pPr>
    <w:rPr>
      <w:rFonts w:hAnsi="Arial Unicode MS" w:eastAsia="Arial Unicode MS" w:cs="Arial Unicode MS"/>
      <w:color w:val="000000"/>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2022-11-23T02:22:00Z</dcterms:created>
  <dc:creator>mengnan</dc:creator>
  <cp:lastModifiedBy>mengnan</cp:lastModifiedBy>
  <dcterms:modified xsi:type="dcterms:W3CDTF">2022-11-23T02:22:32Z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F11FBBC1A3E8494D9D213CE23A782109</vt:lpwstr>
  </property>
</Properties>
</file>