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西安市胸科医院亚低温治疗仪等一批设备采购项目招标公告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亚低温治疗仪等一批设备采购项目</w:t>
      </w:r>
      <w:r>
        <w:rPr>
          <w:rFonts w:hint="eastAsia" w:ascii="微软雅黑" w:hAnsi="微软雅黑" w:eastAsia="微软雅黑" w:cs="微软雅黑"/>
          <w:i w:val="0"/>
          <w:iCs w:val="0"/>
          <w:caps w:val="0"/>
          <w:color w:val="auto"/>
          <w:spacing w:val="0"/>
          <w:sz w:val="21"/>
          <w:szCs w:val="21"/>
          <w:shd w:val="clear" w:fill="FFFFFF"/>
        </w:rPr>
        <w:t>招标项目的潜在投标人应在西安市高新区太白南路181号西部电子社区A座A区508室龙寰项目管理咨询有限公司招标二部获取招标文件，并于2022年12月23日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项目编号：LZBB2022-2115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项目名称：亚低温治疗仪等一批设备采购项目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合同包1(亚低温治疗仪等一批设备采购项目):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合同包预算金额：650,000.00元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合同包最高限价：650,000.00元</w:t>
      </w:r>
    </w:p>
    <w:tbl>
      <w:tblPr>
        <w:tblStyle w:val="5"/>
        <w:tblW w:w="5619" w:type="pct"/>
        <w:tblInd w:w="-2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0"/>
        <w:gridCol w:w="2147"/>
        <w:gridCol w:w="1530"/>
        <w:gridCol w:w="944"/>
        <w:gridCol w:w="1485"/>
        <w:gridCol w:w="1360"/>
        <w:gridCol w:w="14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1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11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物理治疗、康复及体育治疗仪器设备</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亚低温治疗仪</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6(台)</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300,000.00</w:t>
            </w:r>
          </w:p>
        </w:tc>
        <w:tc>
          <w:tcPr>
            <w:tcW w:w="7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1-2</w:t>
            </w:r>
          </w:p>
        </w:tc>
        <w:tc>
          <w:tcPr>
            <w:tcW w:w="11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物理治疗、康复及体育治疗仪器设备</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呼吸康复训练仪</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1(台)</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170,000.00</w:t>
            </w:r>
          </w:p>
        </w:tc>
        <w:tc>
          <w:tcPr>
            <w:tcW w:w="7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170,000.00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1-3</w:t>
            </w:r>
          </w:p>
        </w:tc>
        <w:tc>
          <w:tcPr>
            <w:tcW w:w="11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物理治疗、康复及体育治疗仪器设备</w:t>
            </w:r>
          </w:p>
        </w:tc>
        <w:tc>
          <w:tcPr>
            <w:tcW w:w="7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康复训练踏车</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1(台)</w:t>
            </w:r>
          </w:p>
        </w:tc>
        <w:tc>
          <w:tcPr>
            <w:tcW w:w="7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180,000.00</w:t>
            </w:r>
          </w:p>
        </w:tc>
        <w:tc>
          <w:tcPr>
            <w:tcW w:w="7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合同包1(亚低温治疗仪等一批设备采购项目)落实政府采购政策需满足的资格要求如下: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合同包1(亚低温治疗仪等一批设备采购项目)特定资格要求如下: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中华人民共和国境内注册，能够独立承担民事责任的法人、其他组织或自然人；（2）所投产品纳入医疗器械管理的，提供医疗器械经营许可证或医疗器械经营备案凭证；（3）所投产品纳入医疗器械管理的，提供医疗器械注册证或医疗器械备案凭证；（4）所投产品纳入医疗器械管理的，提供投标产品制造商的营业执照及医疗器械生产许可证；（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时间：2022年12月01日至2022年12月07日，每天上午09:00:00至12:00:00，下午14:00:00至17:00:00（北京时间）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途径：西安市高新区太白南路181号西部电子社区A座A区508室龙寰项目管理咨询有限公司招标二部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时间：2022年12月23日 09时30分00秒</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提交投标文件地点：西安市高新区太白南路181号西部电子社区A座A区516开标室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开标地点：西安市高新区太白南路181号西部电子社区A座A区516开标室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1、供应商在获取招标文件时请携带单位介绍信及本人身份证复印件，现场获取，谢绝邮寄；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2、合同履行期限：自合同签订之日起60个日历日内。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3、需要落实的政府采购政策：（1）《财政部 国家发展改革委关于印发〈节能产品政府采购实施意见〉的通知》（财库〔2004〕185号）；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（2）《国务院办公厅关于建立政府强制采购节能产品制度的通知》（国办发〔2007〕51号）；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（3）《财政部环保总局关于环境标志产品政府采购实施的意见》（财库〔2006〕90号）；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（4）《财政部 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（5）《三部门联合发布关于促进残疾人就业政府采购政策的通知》（财库〔2017〕141号）；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（6）《财政部 发展改革委 生态环境部 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（7）《关于运用政府采购政策支持乡村产业振兴的通知》（财库〔2021〕19号）；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（8）《政府采购促进中小企业发展管理办法》（财库〔2020〕46号）；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shd w:val="clear" w:fill="FFFFFF"/>
        </w:rPr>
        <w:t>（9）陕西省财政厅关于印发《陕西省中小企业政府采购信用融资办法》（陕财办采〔2018〕23号）；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shd w:val="clear" w:fill="FFFFFF"/>
        </w:rPr>
        <w:t>（10）《关于进一步加大政府采购支持中小企业力度的通知》（财库〔2022〕19号）。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名称：西安市胸科医院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地址：西安市航天大道东段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联系方式：029-62500115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名称：龙寰项目管理咨询有限公司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地址：西安市高新区太白南路181号西部电子社区A座A区501室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联系方式：029-88228899-622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项目联系人：段飞、安力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电话：029-88228899-622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龙寰项目管理咨询有限公司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YjEzODJlMjY2MjMwZjJjOTU3MTJkODgxNzE0M2QifQ=="/>
  </w:docVars>
  <w:rsids>
    <w:rsidRoot w:val="00000000"/>
    <w:rsid w:val="56CB6973"/>
    <w:rsid w:val="5C91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1971</Characters>
  <Lines>0</Lines>
  <Paragraphs>0</Paragraphs>
  <TotalTime>1</TotalTime>
  <ScaleCrop>false</ScaleCrop>
  <LinksUpToDate>false</LinksUpToDate>
  <CharactersWithSpaces>1995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2022-11-29T08:36:00Z</dcterms:created>
  <dc:creator>Administrator</dc:creator>
  <cp:lastModifiedBy>李嘉良</cp:lastModifiedBy>
  <dcterms:modified xsi:type="dcterms:W3CDTF">2022-11-29T08:43:04Z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4D745F9ADF5146BA82AE1D4DA52D77BC</vt:lpwstr>
  </property>
</Properties>
</file>