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line="360" w:lineRule="auto"/>
        <w:ind w:left="0" w:firstLine="562" w:firstLineChars="200"/>
        <w:jc w:val="center"/>
        <w:textAlignment w:val="auto"/>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西安市儿童医院住院三部病床采购项目招标公告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76" w:beforeAutospacing="0" w:after="0" w:afterAutospacing="0" w:line="360" w:lineRule="auto"/>
        <w:ind w:right="0"/>
        <w:jc w:val="left"/>
        <w:textAlignment w:val="auto"/>
        <w:rPr>
          <w:rStyle w:val="7"/>
          <w:rFonts w:hint="eastAsia" w:ascii="宋体" w:hAnsi="宋体" w:eastAsia="宋体" w:cs="宋体"/>
          <w:b/>
          <w:bCs/>
          <w:i w:val="0"/>
          <w:iCs w:val="0"/>
          <w:caps w:val="0"/>
          <w:color w:val="auto"/>
          <w:spacing w:val="0"/>
          <w:sz w:val="22"/>
          <w:szCs w:val="2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76" w:beforeAutospacing="0" w:after="0" w:afterAutospacing="0" w:line="360" w:lineRule="auto"/>
        <w:ind w:right="0"/>
        <w:jc w:val="left"/>
        <w:textAlignment w:val="auto"/>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76"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住院三部病床采购项目招标项目的潜在投标人应在西安市航天基地雁塔南路391号正衡金融广场A座18楼获取招标文件，并于 2022年12月26日 09时00分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75" w:beforeAutospacing="0" w:after="0" w:afterAutospacing="0" w:line="360" w:lineRule="auto"/>
        <w:ind w:left="0" w:right="0" w:firstLine="442" w:firstLineChars="200"/>
        <w:jc w:val="left"/>
        <w:textAlignment w:val="auto"/>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项目编号：正衡招字-[2022]-838号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项目名称：住院三部病床采购项目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预算金额：1,650,000.00元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合同包1(西安市儿童医院住院三部病床采购项目):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合同包预算金额：1,650,000.00元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合同包最高限价：1,650,000.00元</w:t>
      </w:r>
    </w:p>
    <w:tbl>
      <w:tblPr>
        <w:tblW w:w="886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78"/>
        <w:gridCol w:w="1353"/>
        <w:gridCol w:w="809"/>
        <w:gridCol w:w="1298"/>
        <w:gridCol w:w="1192"/>
        <w:gridCol w:w="1878"/>
        <w:gridCol w:w="15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778"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Autospacing="0" w:line="240" w:lineRule="auto"/>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品目号</w:t>
            </w:r>
          </w:p>
        </w:tc>
        <w:tc>
          <w:tcPr>
            <w:tcW w:w="1353"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Autospacing="0" w:line="240" w:lineRule="auto"/>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品目名称</w:t>
            </w:r>
          </w:p>
        </w:tc>
        <w:tc>
          <w:tcPr>
            <w:tcW w:w="809"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Autospacing="0" w:line="240" w:lineRule="auto"/>
              <w:ind w:left="0" w:right="0" w:firstLine="0" w:firstLineChars="0"/>
              <w:jc w:val="center"/>
              <w:textAlignment w:val="auto"/>
              <w:rPr>
                <w:rFonts w:hint="eastAsia" w:ascii="宋体" w:hAnsi="宋体" w:eastAsia="宋体" w:cs="宋体"/>
                <w:b/>
                <w:bCs/>
                <w:color w:val="auto"/>
                <w:kern w:val="0"/>
                <w:sz w:val="22"/>
                <w:szCs w:val="22"/>
                <w:bdr w:val="none" w:color="auto" w:sz="0" w:space="0"/>
                <w:lang w:val="en-US" w:eastAsia="zh-CN" w:bidi="ar"/>
              </w:rPr>
            </w:pPr>
            <w:r>
              <w:rPr>
                <w:rFonts w:hint="eastAsia" w:ascii="宋体" w:hAnsi="宋体" w:eastAsia="宋体" w:cs="宋体"/>
                <w:b/>
                <w:bCs/>
                <w:color w:val="auto"/>
                <w:kern w:val="0"/>
                <w:sz w:val="22"/>
                <w:szCs w:val="22"/>
                <w:bdr w:val="none" w:color="auto" w:sz="0" w:space="0"/>
                <w:lang w:val="en-US" w:eastAsia="zh-CN" w:bidi="ar"/>
              </w:rPr>
              <w:t>采购</w:t>
            </w:r>
          </w:p>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Autospacing="0" w:line="240" w:lineRule="auto"/>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标的</w:t>
            </w:r>
          </w:p>
        </w:tc>
        <w:tc>
          <w:tcPr>
            <w:tcW w:w="1298"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Autospacing="0" w:line="240" w:lineRule="auto"/>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数量（单位）</w:t>
            </w:r>
          </w:p>
        </w:tc>
        <w:tc>
          <w:tcPr>
            <w:tcW w:w="1192"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Autospacing="0" w:line="240" w:lineRule="auto"/>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技术规格、参数及要求</w:t>
            </w:r>
          </w:p>
        </w:tc>
        <w:tc>
          <w:tcPr>
            <w:tcW w:w="1878"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Autospacing="0" w:line="240" w:lineRule="auto"/>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品目预算(元)</w:t>
            </w:r>
          </w:p>
        </w:tc>
        <w:tc>
          <w:tcPr>
            <w:tcW w:w="1555"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Autospacing="0" w:line="240" w:lineRule="auto"/>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0" w:hRule="atLeast"/>
        </w:trPr>
        <w:tc>
          <w:tcPr>
            <w:tcW w:w="778"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Autospacing="0" w:line="240" w:lineRule="auto"/>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1-1</w:t>
            </w:r>
          </w:p>
        </w:tc>
        <w:tc>
          <w:tcPr>
            <w:tcW w:w="1353"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Autospacing="0" w:line="240" w:lineRule="auto"/>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病房护理及医院通用设备</w:t>
            </w:r>
          </w:p>
        </w:tc>
        <w:tc>
          <w:tcPr>
            <w:tcW w:w="809"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Autospacing="0" w:line="240" w:lineRule="auto"/>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病床</w:t>
            </w:r>
          </w:p>
        </w:tc>
        <w:tc>
          <w:tcPr>
            <w:tcW w:w="1298"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Autospacing="0" w:line="240" w:lineRule="auto"/>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300(张)</w:t>
            </w:r>
          </w:p>
        </w:tc>
        <w:tc>
          <w:tcPr>
            <w:tcW w:w="1192"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Autospacing="0" w:line="240" w:lineRule="auto"/>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详见采购文件</w:t>
            </w:r>
          </w:p>
        </w:tc>
        <w:tc>
          <w:tcPr>
            <w:tcW w:w="1878"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righ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1,650,000.00</w:t>
            </w:r>
          </w:p>
        </w:tc>
        <w:tc>
          <w:tcPr>
            <w:tcW w:w="1555"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righ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1,650,000.00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合同履行期限：合同签订后30个日历日内完成供货、安装调试（具体服务起止日期可随合同签订时间相应顺延）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75" w:beforeAutospacing="0" w:after="0" w:afterAutospacing="0" w:line="360" w:lineRule="auto"/>
        <w:ind w:left="0" w:right="0" w:firstLine="442" w:firstLineChars="200"/>
        <w:jc w:val="left"/>
        <w:textAlignment w:val="auto"/>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合同包1(西安市儿童医院住院三部病床采购项目)落实政府采购政策需满足的资格要求如下: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1）财政部、国家发展改革委关于印发《节能产品政府采购实施意见》的通知（财库〔2004〕185号）；2）财政部、国家环保总局联合印发《关于环境标志产品政府采购实施的意见》（财库〔2006〕90号）；3）国务院办公厅《关于建立政府强制采购节能产品制度的通知》（国办发〔2007〕51号）；4）关于印发《政府采购促进中小企业发展管理办法》的通知（财库〔2020〕46号）；5）财政部、司法部《关于政府采购支持监狱企业发展有关问题的通知》（财库〔2014〕68号）；6）《财政部关于在政府采购活动中查询及使用信用记录有关问题的通知》（财库〔2016〕125 号）；7）财政部、民政部、中国残疾人联合会《关于促进残疾人就业政府采购政策的通知》（财库〔2017〕141号）；8）财政部、发展改革委、生态环境部、市场监管总局《关于调整优化节能产品、环境标志产品政府采购执行机制的通知》（财库〔2019〕9号）；9）财政部、国务院扶贫办《关于运用政府采购政策支持脱贫攻坚的通知》（财库〔2019〕27号）；10）陕西省财政厅关于印发《陕西省中小企业政府采购信用融资办法》（陕财办采〔2018〕23号）；11）财政部关于进一步加大政府采购支持中小企业力度的通知财库〔2022〕19号；12）陕西省财政厅关于进一步加大政府采购支持中小企业力度的通知陕财办采〔2022〕5号；13）需落实的其他政府采购相关政策等详见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合同包1(西安市儿童医院住院三部病床采购项目)特定资格要求如下: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1. 投标人为企业法人、事业法人或其他组织，企业法人需提供具有统一社会信用代码的营业执照，事业法人或其他组织需提供相关证明资料； </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2.本次采购产品制造厂商参加投标时，应具有医疗器械生产许可证或备案证明；如为经销商投标时，应具有医疗器械经营许可证或备案证明；（医疗器械生产许可证或经营许可证范围须包含所投采购产品规定类别）；</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3.投标产品提供医疗器械注册证；</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4.投标人应授权合法的人员参加投标活动，其中法定代表人直接参加的，须出具法定代表人身份证复印件，并与营业执照上信息一致。法定代表人授权代表参加投标的，须出具法定代表人授权委托书、法定代表人身份证及被委托人身份证复印件；</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5.符合《财政部关于在政府采购活动中查询及使用信用记录有关问题的通知》（财库【2016】125号）文件中信用查询的要求；</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6.不接受联合体投标。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75" w:beforeAutospacing="0" w:after="0" w:afterAutospacing="0" w:line="360" w:lineRule="auto"/>
        <w:ind w:left="0" w:right="0" w:firstLine="442" w:firstLineChars="200"/>
        <w:jc w:val="left"/>
        <w:textAlignment w:val="auto"/>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时间： 2022年12月05日 至 2022年12月09日 ，每天上午 08:30:00 至 12:00:00 ，下午 13:00:00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途径：西安市航天基地雁塔南路391号正衡金融广场A座18楼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75" w:beforeAutospacing="0" w:after="0" w:afterAutospacing="0" w:line="360" w:lineRule="auto"/>
        <w:ind w:left="0" w:right="0" w:firstLine="442" w:firstLineChars="200"/>
        <w:jc w:val="left"/>
        <w:textAlignment w:val="auto"/>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时间： 2022年12月26日 09时00分00秒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提交投标文件地点：西安市航天基地雁塔南路391号正衡金融广场A座18楼开标室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开标地点：西安市航天基地雁塔南路391号正衡金融广场A座18楼开标室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75" w:beforeAutospacing="0" w:after="0" w:afterAutospacing="0" w:line="360" w:lineRule="auto"/>
        <w:ind w:left="0" w:right="0" w:firstLine="442" w:firstLineChars="200"/>
        <w:jc w:val="left"/>
        <w:textAlignment w:val="auto"/>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75" w:beforeAutospacing="0" w:after="0" w:afterAutospacing="0" w:line="360" w:lineRule="auto"/>
        <w:ind w:left="0" w:right="0" w:firstLine="442" w:firstLineChars="200"/>
        <w:jc w:val="left"/>
        <w:textAlignment w:val="auto"/>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1、供应商获取招标文件时须携带单位介绍信及经办人身份证原件及复印件加盖公章。2、请供应商按照陕西省财政厅关于《关于政府采购供应商注册登记有关事项的通知》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75" w:beforeAutospacing="0" w:after="0" w:afterAutospacing="0" w:line="360" w:lineRule="auto"/>
        <w:ind w:left="0" w:right="0" w:firstLine="442" w:firstLineChars="200"/>
        <w:jc w:val="left"/>
        <w:textAlignment w:val="auto"/>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名称：西安市儿童医院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地址：西安市西门内西举院巷69号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联系方式：029-87692082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名称：正衡工程项目管理有限公司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地址：西安市航天基地雁塔南路391号正衡金融广场A座18楼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联系方式：029-87373098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项目联系人：王俊杰、安维霞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电话：029-87373098</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ZTQ0YmZmMzhlYmY5ZDkzYmFhMTdhNmFjZDI2MDYifQ=="/>
  </w:docVars>
  <w:rsids>
    <w:rsidRoot w:val="509A1901"/>
    <w:rsid w:val="509A1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2022-12-02T06:54:00Z</dcterms:created>
  <dc:creator>84561</dc:creator>
  <cp:lastModifiedBy>84561</cp:lastModifiedBy>
  <dcterms:modified xsi:type="dcterms:W3CDTF">2022-12-02T06:56:45Z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E98A7CFAD49947999922EA3D7E039C13</vt:lpwstr>
  </property>
</Properties>
</file>