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0A82E5"/>
          <w:spacing w:val="0"/>
          <w:sz w:val="28"/>
          <w:szCs w:val="28"/>
        </w:rPr>
      </w:pPr>
      <w:r>
        <w:rPr>
          <w:rFonts w:hint="eastAsia" w:ascii="微软雅黑" w:hAnsi="微软雅黑" w:eastAsia="微软雅黑" w:cs="微软雅黑"/>
          <w:b/>
          <w:bCs/>
          <w:i w:val="0"/>
          <w:iCs w:val="0"/>
          <w:caps w:val="0"/>
          <w:color w:val="0A82E5"/>
          <w:spacing w:val="0"/>
          <w:kern w:val="0"/>
          <w:sz w:val="28"/>
          <w:szCs w:val="28"/>
          <w:bdr w:val="none" w:color="auto" w:sz="0" w:space="0"/>
          <w:shd w:val="clear" w:fill="FFFFFF"/>
          <w:lang w:val="en-US" w:eastAsia="zh-CN" w:bidi="ar"/>
        </w:rPr>
        <w:t>西安市第三医院体检中心早餐食品供应采购项目(三次)招标公告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体检中心早餐食品供应采购项目(三次)</w:t>
      </w:r>
      <w:r>
        <w:rPr>
          <w:rFonts w:hint="eastAsia" w:ascii="微软雅黑" w:hAnsi="微软雅黑" w:eastAsia="微软雅黑" w:cs="微软雅黑"/>
          <w:i w:val="0"/>
          <w:iCs w:val="0"/>
          <w:caps w:val="0"/>
          <w:color w:val="333333"/>
          <w:spacing w:val="0"/>
          <w:sz w:val="16"/>
          <w:szCs w:val="16"/>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16"/>
          <w:szCs w:val="16"/>
          <w:bdr w:val="none" w:color="auto" w:sz="0" w:space="0"/>
          <w:shd w:val="clear" w:fill="FFFFFF"/>
        </w:rPr>
        <w:t>西安经济技术开发区凤城十二路首创禧悦里 25 幢 A 座 16 层中昕国际项目管理有限公司会议室</w:t>
      </w:r>
      <w:r>
        <w:rPr>
          <w:rFonts w:hint="eastAsia" w:ascii="微软雅黑" w:hAnsi="微软雅黑" w:eastAsia="微软雅黑" w:cs="微软雅黑"/>
          <w:i w:val="0"/>
          <w:iCs w:val="0"/>
          <w:caps w:val="0"/>
          <w:color w:val="333333"/>
          <w:spacing w:val="0"/>
          <w:sz w:val="16"/>
          <w:szCs w:val="16"/>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2022年12月28日 09时30分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项目编号：CT-ZB00-141-2022.1B2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项目名称：体检中心早餐食品供应采购项目(三次)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预算金额：400,000.00元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合同包1(西安市第三医院体检中心早餐食品供应采购项目):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合同包预算金额：400,000.00元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合同包最高限价：10.00元</w:t>
      </w:r>
    </w:p>
    <w:tbl>
      <w:tblPr>
        <w:tblW w:w="1015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13"/>
        <w:gridCol w:w="2281"/>
        <w:gridCol w:w="2281"/>
        <w:gridCol w:w="921"/>
        <w:gridCol w:w="1634"/>
        <w:gridCol w:w="1258"/>
        <w:gridCol w:w="10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焙烤食品</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体检中心早餐食品供应服务</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400,000.00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合同履行期限：合同签订后12个月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合同包1(西安市第三医院体检中心早餐食品供应采购项目)落实政府采购政策需满足的资格要求如下: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本项目为专门面向中小企业采购项目。</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（3）《节能产品政府采购实施意见》（财库[2004]185号）；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（4）《环境标志产品政府采购实施的意见》（财库[2006]90号）；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（5）《关于促进残疾人就业政府采购政策的通知》（财库[2017]141号）；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（6）《财政部发展改革委生态环境部市场监管总局关于调整优化节能产品、环境标志产品政府采购执行机制的通知》（财库〔2019〕9号）；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（7）《财政部国务院扶贫办关于运用政府采购政策支持脱贫攻坚的通知》（财库〔2019〕27号）；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（8）《陕西省中小企业政府采购信用融资办法》（陕财办采〔2018〕23号）；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（9）《陕西省财政厅关于加快推进我省中小企业政府采购信用融资工作的通知》（陕财办发[2020]15号）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（10）《西安市财政局关于促进政府采购公平竞争优化营商环境的通知》（市财函[2021]431号）。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（11）《陕西省财政厅关于进一步加大政府采购支持中小企业力度的通知》（陕财办采〔2022〕5号）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（12）其他需要落实的政府采购政策。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合同包1(西安市第三医院体检中心早餐食品供应采购项目)特定资格要求如下: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（1）、采购代理机构通过“信用中国”网站(www.creditchina.gov.cn)、中国政府采购网(www.ccgp.gov.cn) 等查询相关主体信用记录；</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（2）、投标人若为生产厂家须提供食品生产许可证，投标人若为代理商须提供食品经营许可证或食品流通许可证；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（3）、供应商参加本项目的合法授权人授权委托书。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2022年12月07日 至 2022年12月14日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西安经济技术开发区凤城十二路首创禧悦里 25 幢 A 座 16 层中昕国际项目管理有限公司会议室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2022年12月28日 09时30分00秒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16"/>
          <w:szCs w:val="16"/>
          <w:bdr w:val="none" w:color="auto" w:sz="0" w:space="0"/>
          <w:shd w:val="clear" w:fill="FFFFFF"/>
        </w:rPr>
        <w:t>西安经济技术开发区凤城十二路首创禧悦里 25 幢 A 座 16 层中昕国际项目管理有限公司会议室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开标地点：</w:t>
      </w:r>
      <w:r>
        <w:rPr>
          <w:rFonts w:hint="eastAsia" w:ascii="微软雅黑" w:hAnsi="微软雅黑" w:eastAsia="微软雅黑" w:cs="微软雅黑"/>
          <w:i w:val="0"/>
          <w:iCs w:val="0"/>
          <w:caps w:val="0"/>
          <w:color w:val="0A82E5"/>
          <w:spacing w:val="0"/>
          <w:sz w:val="16"/>
          <w:szCs w:val="16"/>
          <w:bdr w:val="none" w:color="auto" w:sz="0" w:space="0"/>
          <w:shd w:val="clear" w:fill="FFFFFF"/>
        </w:rPr>
        <w:t>西安经济技术开发区凤城十二路首创禧悦里 25 幢 A 座 16 层中昕国际项目管理有限公司会议室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5</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1、本项目为专门面向中小企业采购项目。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2、本项目最高限价：10元/人/餐。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0A82E5"/>
          <w:spacing w:val="0"/>
          <w:sz w:val="16"/>
          <w:szCs w:val="16"/>
          <w:bdr w:val="none" w:color="auto" w:sz="0" w:space="0"/>
          <w:shd w:val="clear" w:fill="FFFFFF"/>
        </w:rPr>
        <w:t>3、购买招标文件时请出具单位介绍信及被授权人身份证原件及复印件一份。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西安市第三医院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陕西省西安市未央区凤城三路东路十号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13891966838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中昕国际项目管理有限公司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陕西省西安市未央区西安经济技术开发区凤城十二路首创禧悦里25幢A座16层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15209184728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谭晶晶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15209184728</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 w:name="KSO_WPS_MARK_KEY" w:val="8cfe0260-e828-40f4-b7eb-8d4fda54621a"/>
  </w:docVars>
  <w:rsids>
    <w:rsidRoot w:val="24FF39DA"/>
    <w:rsid w:val="156A5532"/>
    <w:rsid w:val="24FF3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2022-12-07T02:41:00Z</dcterms:created>
  <dc:creator>Administrator</dc:creator>
  <cp:lastModifiedBy>Administrator</cp:lastModifiedBy>
  <dcterms:modified xsi:type="dcterms:W3CDTF">2022-12-07T02:51:42Z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18809E52F958441A84C11867A26F6934</vt:lpwstr>
  </property>
</Properties>
</file>