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right"/>
        <w:rPr>
          <w:rFonts w:ascii="宋体" w:hAnsi="宋体" w:eastAsia="宋体" w:cs="宋体"/>
        </w:rPr>
      </w:pPr>
    </w:p>
    <w:p>
      <w:pPr>
        <w:spacing w:line="480" w:lineRule="auto"/>
        <w:jc w:val="center"/>
        <w:rPr>
          <w:rFonts w:ascii="宋体" w:hAnsi="宋体" w:cs="宋体"/>
          <w:b/>
          <w:sz w:val="72"/>
          <w:szCs w:val="20"/>
        </w:rPr>
      </w:pPr>
      <w:r>
        <w:rPr>
          <w:rFonts w:hint="eastAsia" w:ascii="宋体" w:hAnsi="宋体" w:cs="宋体"/>
          <w:b/>
          <w:sz w:val="72"/>
          <w:szCs w:val="20"/>
        </w:rPr>
        <w:t>机电产品国际招标</w:t>
      </w:r>
    </w:p>
    <w:p>
      <w:pPr>
        <w:spacing w:before="100" w:beforeAutospacing="1" w:after="100" w:afterAutospacing="1" w:line="480" w:lineRule="auto"/>
        <w:jc w:val="center"/>
        <w:rPr>
          <w:rFonts w:ascii="宋体" w:hAnsi="宋体" w:cs="宋体"/>
          <w:b/>
          <w:spacing w:val="40"/>
          <w:sz w:val="48"/>
          <w:szCs w:val="48"/>
        </w:rPr>
      </w:pPr>
      <w:r>
        <w:rPr>
          <w:rFonts w:hint="eastAsia" w:ascii="宋体" w:hAnsi="宋体" w:cs="宋体"/>
          <w:b/>
          <w:sz w:val="72"/>
          <w:szCs w:val="20"/>
        </w:rPr>
        <w:t>招标文件</w:t>
      </w:r>
    </w:p>
    <w:p>
      <w:pPr>
        <w:tabs>
          <w:tab w:val="left" w:pos="3598"/>
        </w:tabs>
        <w:jc w:val="center"/>
        <w:rPr>
          <w:rFonts w:ascii="宋体" w:hAnsi="宋体" w:cs="宋体"/>
          <w:sz w:val="44"/>
          <w:szCs w:val="44"/>
        </w:rPr>
      </w:pPr>
    </w:p>
    <w:p>
      <w:pPr>
        <w:pStyle w:val="5"/>
        <w:rPr>
          <w:rFonts w:ascii="宋体" w:hAnsi="宋体" w:eastAsia="宋体" w:cs="宋体"/>
          <w:sz w:val="44"/>
          <w:szCs w:val="44"/>
        </w:rPr>
      </w:pPr>
    </w:p>
    <w:p/>
    <w:p>
      <w:pPr>
        <w:tabs>
          <w:tab w:val="left" w:pos="3598"/>
        </w:tabs>
        <w:jc w:val="center"/>
        <w:rPr>
          <w:rFonts w:ascii="宋体" w:hAnsi="宋体" w:cs="宋体"/>
          <w:sz w:val="44"/>
          <w:szCs w:val="44"/>
        </w:rPr>
      </w:pPr>
      <w:r>
        <w:rPr>
          <w:rFonts w:hint="eastAsia" w:ascii="宋体" w:hAnsi="宋体" w:cs="宋体"/>
          <w:sz w:val="44"/>
          <w:szCs w:val="44"/>
        </w:rPr>
        <w:t>(第二册)</w:t>
      </w:r>
    </w:p>
    <w:p>
      <w:pPr>
        <w:tabs>
          <w:tab w:val="left" w:pos="3598"/>
        </w:tabs>
        <w:jc w:val="center"/>
        <w:rPr>
          <w:rFonts w:ascii="宋体" w:hAnsi="宋体" w:cs="宋体"/>
          <w:sz w:val="44"/>
          <w:szCs w:val="44"/>
        </w:rPr>
      </w:pPr>
    </w:p>
    <w:p>
      <w:pPr>
        <w:pStyle w:val="5"/>
        <w:rPr>
          <w:rFonts w:ascii="宋体" w:hAnsi="宋体" w:eastAsia="宋体" w:cs="宋体"/>
          <w:sz w:val="44"/>
          <w:szCs w:val="44"/>
        </w:rPr>
      </w:pPr>
    </w:p>
    <w:p>
      <w:pPr>
        <w:rPr>
          <w:rFonts w:ascii="宋体" w:hAnsi="宋体" w:eastAsia="宋体" w:cs="宋体"/>
          <w:sz w:val="44"/>
          <w:szCs w:val="44"/>
        </w:rPr>
      </w:pPr>
    </w:p>
    <w:p>
      <w:pPr>
        <w:pStyle w:val="2"/>
        <w:rPr>
          <w:rFonts w:ascii="宋体" w:hAnsi="宋体" w:eastAsia="宋体" w:cs="宋体"/>
          <w:sz w:val="44"/>
          <w:szCs w:val="44"/>
        </w:rPr>
      </w:pPr>
    </w:p>
    <w:p>
      <w:pPr>
        <w:pStyle w:val="2"/>
        <w:rPr>
          <w:rFonts w:ascii="宋体" w:hAnsi="宋体" w:eastAsia="宋体" w:cs="宋体"/>
          <w:sz w:val="44"/>
          <w:szCs w:val="44"/>
        </w:rPr>
      </w:pPr>
    </w:p>
    <w:p>
      <w:pPr>
        <w:pStyle w:val="2"/>
        <w:rPr>
          <w:rFonts w:ascii="宋体" w:hAnsi="宋体" w:eastAsia="宋体" w:cs="宋体"/>
          <w:sz w:val="44"/>
          <w:szCs w:val="44"/>
        </w:rPr>
      </w:pPr>
    </w:p>
    <w:p>
      <w:pPr>
        <w:pStyle w:val="2"/>
        <w:rPr>
          <w:rFonts w:ascii="宋体" w:hAnsi="宋体" w:eastAsia="宋体" w:cs="宋体"/>
          <w:sz w:val="44"/>
          <w:szCs w:val="44"/>
        </w:rPr>
      </w:pPr>
    </w:p>
    <w:p>
      <w:pPr>
        <w:snapToGrid w:val="0"/>
        <w:spacing w:line="360" w:lineRule="auto"/>
        <w:ind w:right="178" w:rightChars="85"/>
        <w:jc w:val="left"/>
        <w:rPr>
          <w:rFonts w:ascii="宋体" w:hAnsi="宋体" w:cs="宋体"/>
          <w:b/>
          <w:bCs/>
          <w:sz w:val="28"/>
          <w:szCs w:val="28"/>
        </w:rPr>
      </w:pPr>
    </w:p>
    <w:p>
      <w:pPr>
        <w:snapToGrid w:val="0"/>
        <w:spacing w:line="360" w:lineRule="auto"/>
        <w:ind w:right="178" w:rightChars="85" w:firstLine="689" w:firstLineChars="245"/>
        <w:jc w:val="left"/>
        <w:rPr>
          <w:rFonts w:hint="eastAsia" w:ascii="宋体" w:hAnsi="宋体" w:eastAsia="宋体" w:cs="宋体"/>
          <w:b/>
          <w:bCs/>
          <w:sz w:val="28"/>
          <w:szCs w:val="28"/>
          <w:lang w:eastAsia="zh-CN"/>
        </w:rPr>
      </w:pPr>
      <w:r>
        <w:rPr>
          <w:rFonts w:hint="eastAsia" w:ascii="宋体" w:hAnsi="宋体" w:cs="宋体"/>
          <w:b/>
          <w:bCs/>
          <w:sz w:val="28"/>
          <w:szCs w:val="28"/>
        </w:rPr>
        <w:t>项目名称：</w:t>
      </w:r>
      <w:r>
        <w:rPr>
          <w:rFonts w:hint="eastAsia" w:ascii="宋体" w:hAnsi="宋体" w:cs="宋体"/>
          <w:b/>
          <w:bCs/>
          <w:sz w:val="28"/>
          <w:szCs w:val="28"/>
          <w:lang w:eastAsia="zh-CN"/>
        </w:rPr>
        <w:t>西安市中心医院科学研究型MR（3.0T）采购项目</w:t>
      </w:r>
    </w:p>
    <w:p>
      <w:pPr>
        <w:snapToGrid w:val="0"/>
        <w:spacing w:line="360" w:lineRule="auto"/>
        <w:ind w:right="178" w:rightChars="85" w:firstLine="689" w:firstLineChars="245"/>
        <w:jc w:val="left"/>
        <w:rPr>
          <w:rFonts w:hint="eastAsia" w:ascii="宋体" w:hAnsi="宋体" w:eastAsia="宋体" w:cs="宋体"/>
          <w:b/>
          <w:bCs/>
          <w:sz w:val="28"/>
          <w:szCs w:val="28"/>
          <w:lang w:eastAsia="zh-CN"/>
        </w:rPr>
      </w:pPr>
      <w:r>
        <w:rPr>
          <w:rFonts w:hint="eastAsia" w:ascii="宋体" w:hAnsi="宋体" w:cs="宋体"/>
          <w:b/>
          <w:bCs/>
          <w:sz w:val="28"/>
          <w:szCs w:val="28"/>
        </w:rPr>
        <w:t>招标编号：</w:t>
      </w:r>
      <w:r>
        <w:rPr>
          <w:rFonts w:hint="eastAsia" w:ascii="宋体" w:hAnsi="宋体" w:cs="宋体"/>
          <w:b/>
          <w:bCs/>
          <w:sz w:val="28"/>
          <w:szCs w:val="28"/>
          <w:lang w:eastAsia="zh-CN"/>
        </w:rPr>
        <w:t>3254-224JT2022118</w:t>
      </w:r>
    </w:p>
    <w:p>
      <w:pPr>
        <w:snapToGrid w:val="0"/>
        <w:spacing w:line="360" w:lineRule="auto"/>
        <w:ind w:right="178" w:rightChars="85" w:firstLine="689" w:firstLineChars="245"/>
        <w:jc w:val="left"/>
        <w:rPr>
          <w:rFonts w:ascii="宋体" w:hAnsi="宋体" w:cs="宋体"/>
          <w:b/>
          <w:bCs/>
          <w:sz w:val="28"/>
          <w:szCs w:val="28"/>
        </w:rPr>
      </w:pPr>
      <w:r>
        <w:rPr>
          <w:rFonts w:hint="eastAsia" w:ascii="宋体" w:hAnsi="宋体" w:cs="宋体"/>
          <w:b/>
          <w:bCs/>
          <w:sz w:val="28"/>
          <w:szCs w:val="28"/>
        </w:rPr>
        <w:t>招标人：西安市中心医院</w:t>
      </w:r>
    </w:p>
    <w:p>
      <w:pPr>
        <w:snapToGrid w:val="0"/>
        <w:spacing w:line="360" w:lineRule="auto"/>
        <w:ind w:right="178" w:rightChars="85" w:firstLine="689" w:firstLineChars="245"/>
        <w:jc w:val="left"/>
        <w:rPr>
          <w:rFonts w:ascii="宋体" w:hAnsi="宋体" w:cs="宋体"/>
          <w:b/>
          <w:bCs/>
          <w:sz w:val="28"/>
          <w:szCs w:val="28"/>
        </w:rPr>
      </w:pPr>
      <w:r>
        <w:rPr>
          <w:rFonts w:hint="eastAsia" w:ascii="宋体" w:hAnsi="宋体" w:cs="宋体"/>
          <w:b/>
          <w:bCs/>
          <w:sz w:val="28"/>
          <w:szCs w:val="28"/>
        </w:rPr>
        <w:t>招标代理机构：陕西嘉唐建设项目管理有限公司</w:t>
      </w:r>
    </w:p>
    <w:p>
      <w:pPr>
        <w:spacing w:line="360" w:lineRule="auto"/>
        <w:rPr>
          <w:rFonts w:ascii="宋体" w:hAnsi="宋体" w:cs="宋体"/>
          <w:b/>
          <w:bCs/>
          <w:sz w:val="32"/>
        </w:rPr>
      </w:pPr>
    </w:p>
    <w:p>
      <w:pPr>
        <w:spacing w:line="360" w:lineRule="auto"/>
        <w:jc w:val="center"/>
        <w:rPr>
          <w:rFonts w:ascii="宋体" w:hAnsi="宋体" w:cs="宋体"/>
          <w:b/>
          <w:bCs/>
          <w:sz w:val="32"/>
        </w:rPr>
        <w:sectPr>
          <w:headerReference r:id="rId5" w:type="first"/>
          <w:headerReference r:id="rId3" w:type="default"/>
          <w:footerReference r:id="rId6" w:type="default"/>
          <w:headerReference r:id="rId4" w:type="even"/>
          <w:footerReference r:id="rId7" w:type="even"/>
          <w:pgSz w:w="11906" w:h="16666"/>
          <w:pgMar w:top="1440" w:right="1797" w:bottom="1440" w:left="1797" w:header="1191" w:footer="992" w:gutter="0"/>
          <w:cols w:space="720" w:num="1"/>
          <w:titlePg/>
          <w:docGrid w:type="lines" w:linePitch="312" w:charSpace="0"/>
        </w:sectPr>
      </w:pPr>
      <w:r>
        <w:rPr>
          <w:rFonts w:hint="eastAsia" w:ascii="宋体" w:hAnsi="宋体" w:cs="宋体"/>
          <w:b/>
          <w:bCs/>
          <w:sz w:val="32"/>
        </w:rPr>
        <w:t>二〇二二年十</w:t>
      </w:r>
      <w:r>
        <w:rPr>
          <w:rFonts w:hint="eastAsia" w:ascii="宋体" w:hAnsi="宋体" w:cs="宋体"/>
          <w:b/>
          <w:bCs/>
          <w:sz w:val="32"/>
          <w:lang w:val="en-US" w:eastAsia="zh-CN"/>
        </w:rPr>
        <w:t>一</w:t>
      </w:r>
      <w:r>
        <w:rPr>
          <w:rFonts w:hint="eastAsia" w:ascii="宋体" w:hAnsi="宋体" w:cs="宋体"/>
          <w:b/>
          <w:bCs/>
          <w:sz w:val="32"/>
        </w:rPr>
        <w:t>月</w:t>
      </w:r>
    </w:p>
    <w:p>
      <w:pPr>
        <w:jc w:val="center"/>
        <w:rPr>
          <w:rFonts w:ascii="宋体" w:hAnsi="宋体" w:cs="宋体"/>
          <w:sz w:val="24"/>
        </w:rPr>
      </w:pPr>
    </w:p>
    <w:p>
      <w:pPr>
        <w:jc w:val="center"/>
        <w:rPr>
          <w:rFonts w:ascii="宋体" w:hAnsi="宋体" w:cs="宋体"/>
          <w:b/>
          <w:sz w:val="44"/>
          <w:szCs w:val="44"/>
        </w:rPr>
      </w:pPr>
      <w:r>
        <w:rPr>
          <w:rFonts w:hint="eastAsia" w:ascii="宋体" w:hAnsi="宋体" w:cs="宋体"/>
          <w:b/>
          <w:sz w:val="44"/>
          <w:szCs w:val="44"/>
        </w:rPr>
        <w:t>目  录</w:t>
      </w:r>
    </w:p>
    <w:p>
      <w:pPr>
        <w:spacing w:line="520" w:lineRule="exact"/>
        <w:ind w:left="420" w:firstLine="420"/>
        <w:rPr>
          <w:rFonts w:ascii="宋体" w:hAnsi="宋体" w:cs="宋体"/>
          <w:sz w:val="30"/>
          <w:szCs w:val="30"/>
        </w:rPr>
      </w:pPr>
    </w:p>
    <w:p>
      <w:pPr>
        <w:spacing w:line="720" w:lineRule="auto"/>
        <w:ind w:left="420" w:leftChars="200" w:firstLine="900" w:firstLineChars="300"/>
        <w:rPr>
          <w:rFonts w:ascii="宋体" w:hAnsi="宋体" w:cs="宋体"/>
          <w:sz w:val="30"/>
          <w:szCs w:val="30"/>
        </w:rPr>
      </w:pPr>
      <w:r>
        <w:rPr>
          <w:rFonts w:hint="eastAsia" w:ascii="宋体" w:hAnsi="宋体" w:cs="宋体"/>
          <w:sz w:val="30"/>
          <w:szCs w:val="30"/>
        </w:rPr>
        <w:t>第五章</w:t>
      </w:r>
      <w:r>
        <w:rPr>
          <w:rFonts w:hint="eastAsia" w:ascii="宋体" w:hAnsi="宋体" w:cs="宋体"/>
          <w:sz w:val="30"/>
          <w:szCs w:val="30"/>
        </w:rPr>
        <w:tab/>
      </w:r>
      <w:r>
        <w:rPr>
          <w:rFonts w:hint="eastAsia" w:ascii="宋体" w:hAnsi="宋体" w:cs="宋体"/>
          <w:sz w:val="30"/>
          <w:szCs w:val="30"/>
        </w:rPr>
        <w:tab/>
      </w:r>
      <w:r>
        <w:rPr>
          <w:rFonts w:hint="eastAsia" w:ascii="宋体" w:hAnsi="宋体" w:cs="宋体"/>
          <w:sz w:val="30"/>
          <w:szCs w:val="30"/>
        </w:rPr>
        <w:t>投标邀请</w:t>
      </w:r>
    </w:p>
    <w:p>
      <w:pPr>
        <w:spacing w:line="720" w:lineRule="auto"/>
        <w:ind w:left="420" w:leftChars="200" w:firstLine="900" w:firstLineChars="300"/>
        <w:rPr>
          <w:rFonts w:ascii="宋体" w:hAnsi="宋体" w:cs="宋体"/>
          <w:sz w:val="30"/>
          <w:szCs w:val="30"/>
        </w:rPr>
      </w:pPr>
      <w:r>
        <w:rPr>
          <w:rFonts w:hint="eastAsia" w:ascii="宋体" w:hAnsi="宋体" w:cs="宋体"/>
          <w:sz w:val="30"/>
          <w:szCs w:val="30"/>
        </w:rPr>
        <w:t>第六章</w:t>
      </w:r>
      <w:r>
        <w:rPr>
          <w:rFonts w:hint="eastAsia" w:ascii="宋体" w:hAnsi="宋体" w:cs="宋体"/>
          <w:sz w:val="30"/>
          <w:szCs w:val="30"/>
        </w:rPr>
        <w:tab/>
      </w:r>
      <w:r>
        <w:rPr>
          <w:rFonts w:hint="eastAsia" w:ascii="宋体" w:hAnsi="宋体" w:cs="宋体"/>
          <w:sz w:val="30"/>
          <w:szCs w:val="30"/>
        </w:rPr>
        <w:tab/>
      </w:r>
      <w:r>
        <w:rPr>
          <w:rFonts w:hint="eastAsia" w:ascii="宋体" w:hAnsi="宋体" w:cs="宋体"/>
          <w:sz w:val="30"/>
          <w:szCs w:val="30"/>
        </w:rPr>
        <w:t>投标资料表</w:t>
      </w:r>
    </w:p>
    <w:p>
      <w:pPr>
        <w:spacing w:line="720" w:lineRule="auto"/>
        <w:ind w:left="420" w:leftChars="200" w:firstLine="900" w:firstLineChars="300"/>
        <w:rPr>
          <w:rFonts w:ascii="宋体" w:hAnsi="宋体" w:cs="宋体"/>
          <w:sz w:val="30"/>
          <w:szCs w:val="30"/>
        </w:rPr>
      </w:pPr>
      <w:r>
        <w:rPr>
          <w:rFonts w:hint="eastAsia" w:ascii="宋体" w:hAnsi="宋体" w:cs="宋体"/>
          <w:sz w:val="30"/>
          <w:szCs w:val="30"/>
        </w:rPr>
        <w:t>第七章</w:t>
      </w:r>
      <w:r>
        <w:rPr>
          <w:rFonts w:hint="eastAsia" w:ascii="宋体" w:hAnsi="宋体" w:cs="宋体"/>
          <w:sz w:val="30"/>
          <w:szCs w:val="30"/>
        </w:rPr>
        <w:tab/>
      </w:r>
      <w:r>
        <w:rPr>
          <w:rFonts w:hint="eastAsia" w:ascii="宋体" w:hAnsi="宋体" w:cs="宋体"/>
          <w:sz w:val="30"/>
          <w:szCs w:val="30"/>
        </w:rPr>
        <w:tab/>
      </w:r>
      <w:r>
        <w:rPr>
          <w:rFonts w:hint="eastAsia" w:ascii="宋体" w:hAnsi="宋体" w:cs="宋体"/>
          <w:sz w:val="30"/>
          <w:szCs w:val="30"/>
        </w:rPr>
        <w:t>合同专用条款</w:t>
      </w:r>
    </w:p>
    <w:p>
      <w:pPr>
        <w:spacing w:line="720" w:lineRule="auto"/>
        <w:ind w:left="420" w:leftChars="200" w:firstLine="900" w:firstLineChars="300"/>
        <w:rPr>
          <w:rFonts w:ascii="宋体" w:hAnsi="宋体" w:cs="宋体"/>
          <w:sz w:val="30"/>
          <w:szCs w:val="30"/>
        </w:rPr>
      </w:pPr>
      <w:r>
        <w:rPr>
          <w:rFonts w:hint="eastAsia" w:ascii="宋体" w:hAnsi="宋体" w:cs="宋体"/>
          <w:sz w:val="30"/>
          <w:szCs w:val="30"/>
        </w:rPr>
        <w:t>第八章</w:t>
      </w:r>
      <w:r>
        <w:rPr>
          <w:rFonts w:hint="eastAsia" w:ascii="宋体" w:hAnsi="宋体" w:cs="宋体"/>
          <w:sz w:val="30"/>
          <w:szCs w:val="30"/>
        </w:rPr>
        <w:tab/>
      </w:r>
      <w:r>
        <w:rPr>
          <w:rFonts w:hint="eastAsia" w:ascii="宋体" w:hAnsi="宋体" w:cs="宋体"/>
          <w:sz w:val="30"/>
          <w:szCs w:val="30"/>
        </w:rPr>
        <w:tab/>
      </w:r>
      <w:r>
        <w:rPr>
          <w:rFonts w:hint="eastAsia" w:ascii="宋体" w:hAnsi="宋体" w:cs="宋体"/>
          <w:sz w:val="30"/>
          <w:szCs w:val="30"/>
        </w:rPr>
        <w:t>货物需求一览表及技术规格</w:t>
      </w:r>
    </w:p>
    <w:p>
      <w:pPr>
        <w:rPr>
          <w:rFonts w:ascii="宋体" w:hAnsi="宋体" w:cs="宋体"/>
          <w:b/>
          <w:bCs/>
          <w:sz w:val="24"/>
        </w:rPr>
      </w:pPr>
    </w:p>
    <w:p>
      <w:pPr>
        <w:spacing w:line="500" w:lineRule="exact"/>
        <w:jc w:val="center"/>
        <w:outlineLvl w:val="0"/>
        <w:rPr>
          <w:rFonts w:ascii="宋体" w:hAnsi="宋体" w:cs="宋体"/>
          <w:b/>
          <w:bCs/>
          <w:sz w:val="32"/>
          <w:szCs w:val="32"/>
        </w:rPr>
        <w:sectPr>
          <w:headerReference r:id="rId8" w:type="first"/>
          <w:footerReference r:id="rId10" w:type="first"/>
          <w:footerReference r:id="rId9" w:type="default"/>
          <w:pgSz w:w="11906" w:h="16838"/>
          <w:pgMar w:top="1440" w:right="1803" w:bottom="1440" w:left="1803" w:header="1191" w:footer="992" w:gutter="0"/>
          <w:pgNumType w:start="1"/>
          <w:cols w:space="720" w:num="1"/>
          <w:titlePg/>
          <w:docGrid w:type="lines" w:linePitch="319" w:charSpace="0"/>
        </w:sectPr>
      </w:pPr>
    </w:p>
    <w:p>
      <w:pPr>
        <w:spacing w:line="500" w:lineRule="exact"/>
        <w:jc w:val="center"/>
        <w:outlineLvl w:val="0"/>
        <w:rPr>
          <w:rFonts w:ascii="宋体" w:hAnsi="宋体" w:cs="宋体"/>
          <w:sz w:val="32"/>
          <w:szCs w:val="32"/>
        </w:rPr>
      </w:pPr>
      <w:r>
        <w:rPr>
          <w:rFonts w:hint="eastAsia" w:ascii="宋体" w:hAnsi="宋体" w:cs="宋体"/>
          <w:b/>
          <w:bCs/>
          <w:sz w:val="32"/>
          <w:szCs w:val="32"/>
        </w:rPr>
        <w:t>第五章 投标邀请</w:t>
      </w:r>
    </w:p>
    <w:p>
      <w:pPr>
        <w:adjustRightInd w:val="0"/>
        <w:snapToGrid w:val="0"/>
        <w:spacing w:line="480" w:lineRule="exact"/>
        <w:ind w:firstLine="482" w:firstLineChars="200"/>
        <w:rPr>
          <w:rFonts w:ascii="宋体" w:hAnsi="宋体" w:cs="宋体"/>
          <w:b/>
          <w:bCs/>
          <w:sz w:val="24"/>
        </w:rPr>
      </w:pPr>
      <w:r>
        <w:rPr>
          <w:rFonts w:hint="eastAsia" w:ascii="宋体" w:hAnsi="宋体" w:cs="宋体"/>
          <w:b/>
          <w:bCs/>
          <w:sz w:val="24"/>
        </w:rPr>
        <w:t>1、招标条件</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项目概况：西安市中心医院委托陕西嘉唐建设项目管理有限公司，对科学研究型MR（3.0T），1套；进行国际招标。</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资金到位或资金来源落实情况：财政性资金，已落实。</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项目已具备招标条件的说明：本项目已获得主管部门审批。</w:t>
      </w:r>
    </w:p>
    <w:p>
      <w:pPr>
        <w:adjustRightInd w:val="0"/>
        <w:snapToGrid w:val="0"/>
        <w:spacing w:line="480" w:lineRule="exact"/>
        <w:ind w:firstLine="482" w:firstLineChars="200"/>
        <w:rPr>
          <w:rFonts w:ascii="宋体" w:hAnsi="宋体" w:cs="宋体"/>
          <w:b/>
          <w:bCs/>
          <w:sz w:val="24"/>
        </w:rPr>
      </w:pPr>
      <w:r>
        <w:rPr>
          <w:rFonts w:hint="eastAsia" w:ascii="宋体" w:hAnsi="宋体" w:cs="宋体"/>
          <w:b/>
          <w:bCs/>
          <w:sz w:val="24"/>
        </w:rPr>
        <w:t>2、招标内容：</w:t>
      </w:r>
    </w:p>
    <w:p>
      <w:pPr>
        <w:adjustRightInd w:val="0"/>
        <w:snapToGrid w:val="0"/>
        <w:spacing w:line="480" w:lineRule="exact"/>
        <w:ind w:firstLine="480" w:firstLineChars="200"/>
        <w:rPr>
          <w:rFonts w:hint="eastAsia" w:ascii="宋体" w:hAnsi="宋体" w:eastAsia="宋体" w:cs="宋体"/>
          <w:sz w:val="24"/>
          <w:lang w:eastAsia="zh-CN"/>
        </w:rPr>
      </w:pPr>
      <w:r>
        <w:rPr>
          <w:rFonts w:hint="eastAsia" w:ascii="宋体" w:hAnsi="宋体" w:cs="宋体"/>
          <w:sz w:val="24"/>
        </w:rPr>
        <w:t>招标项目编号：</w:t>
      </w:r>
      <w:r>
        <w:rPr>
          <w:rFonts w:hint="eastAsia" w:ascii="宋体" w:hAnsi="宋体" w:cs="宋体"/>
          <w:sz w:val="24"/>
          <w:lang w:eastAsia="zh-CN"/>
        </w:rPr>
        <w:t>3254-224JT2022118</w:t>
      </w:r>
    </w:p>
    <w:p>
      <w:pPr>
        <w:adjustRightInd w:val="0"/>
        <w:snapToGrid w:val="0"/>
        <w:spacing w:line="480" w:lineRule="exact"/>
        <w:ind w:firstLine="480" w:firstLineChars="200"/>
        <w:rPr>
          <w:rFonts w:hint="eastAsia" w:ascii="宋体" w:hAnsi="宋体" w:eastAsia="宋体" w:cs="宋体"/>
          <w:sz w:val="24"/>
          <w:lang w:eastAsia="zh-CN"/>
        </w:rPr>
      </w:pPr>
      <w:r>
        <w:rPr>
          <w:rFonts w:hint="eastAsia" w:ascii="宋体" w:hAnsi="宋体" w:cs="宋体"/>
          <w:sz w:val="24"/>
        </w:rPr>
        <w:t>招标项目名称：</w:t>
      </w:r>
      <w:r>
        <w:rPr>
          <w:rFonts w:hint="eastAsia" w:ascii="宋体" w:hAnsi="宋体" w:cs="宋体"/>
          <w:sz w:val="24"/>
          <w:lang w:eastAsia="zh-CN"/>
        </w:rPr>
        <w:t>西安市中心医院科学研究型MR（3.0T）采购项目</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项目实施地点：中国陕西省</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招标产品列表(主要设备)：</w:t>
      </w:r>
    </w:p>
    <w:tbl>
      <w:tblPr>
        <w:tblStyle w:val="17"/>
        <w:tblW w:w="5813" w:type="pct"/>
        <w:jc w:val="center"/>
        <w:tblLayout w:type="fixed"/>
        <w:tblCellMar>
          <w:top w:w="15" w:type="dxa"/>
          <w:left w:w="15" w:type="dxa"/>
          <w:bottom w:w="15" w:type="dxa"/>
          <w:right w:w="15" w:type="dxa"/>
        </w:tblCellMar>
      </w:tblPr>
      <w:tblGrid>
        <w:gridCol w:w="686"/>
        <w:gridCol w:w="3080"/>
        <w:gridCol w:w="1273"/>
        <w:gridCol w:w="977"/>
        <w:gridCol w:w="1148"/>
        <w:gridCol w:w="1572"/>
        <w:gridCol w:w="1516"/>
      </w:tblGrid>
      <w:tr>
        <w:tblPrEx>
          <w:tblCellMar>
            <w:top w:w="15" w:type="dxa"/>
            <w:left w:w="15" w:type="dxa"/>
            <w:bottom w:w="15" w:type="dxa"/>
            <w:right w:w="15" w:type="dxa"/>
          </w:tblCellMar>
        </w:tblPrEx>
        <w:trPr>
          <w:trHeight w:val="816" w:hRule="atLeast"/>
          <w:jc w:val="center"/>
        </w:trPr>
        <w:tc>
          <w:tcPr>
            <w:tcW w:w="334"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cs="宋体"/>
                <w:b/>
                <w:kern w:val="0"/>
                <w:sz w:val="24"/>
              </w:rPr>
            </w:pPr>
            <w:r>
              <w:rPr>
                <w:rFonts w:hint="eastAsia" w:ascii="宋体" w:hAnsi="宋体" w:cs="宋体"/>
                <w:b/>
                <w:kern w:val="0"/>
                <w:sz w:val="24"/>
              </w:rPr>
              <w:t>品目</w:t>
            </w:r>
          </w:p>
        </w:tc>
        <w:tc>
          <w:tcPr>
            <w:tcW w:w="1502"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cs="宋体"/>
                <w:b/>
                <w:sz w:val="24"/>
              </w:rPr>
            </w:pPr>
            <w:r>
              <w:rPr>
                <w:rFonts w:hint="eastAsia" w:ascii="宋体" w:hAnsi="宋体" w:cs="宋体"/>
                <w:b/>
                <w:kern w:val="0"/>
                <w:sz w:val="24"/>
              </w:rPr>
              <w:t>分项名称</w:t>
            </w:r>
          </w:p>
        </w:tc>
        <w:tc>
          <w:tcPr>
            <w:tcW w:w="620"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kern w:val="0"/>
                <w:sz w:val="24"/>
              </w:rPr>
            </w:pPr>
            <w:r>
              <w:rPr>
                <w:rFonts w:hint="eastAsia" w:ascii="宋体" w:hAnsi="宋体" w:cs="宋体"/>
                <w:b/>
                <w:kern w:val="0"/>
                <w:sz w:val="24"/>
              </w:rPr>
              <w:t>国产/进口</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cs="宋体"/>
                <w:b/>
                <w:sz w:val="24"/>
              </w:rPr>
            </w:pPr>
            <w:r>
              <w:rPr>
                <w:rFonts w:hint="eastAsia" w:ascii="宋体" w:hAnsi="宋体" w:cs="宋体"/>
                <w:b/>
                <w:kern w:val="0"/>
                <w:sz w:val="24"/>
              </w:rPr>
              <w:t>采购数量</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cs="宋体"/>
                <w:b/>
                <w:sz w:val="24"/>
                <w:highlight w:val="none"/>
              </w:rPr>
            </w:pPr>
            <w:r>
              <w:rPr>
                <w:rFonts w:hint="eastAsia" w:ascii="宋体" w:hAnsi="宋体" w:cs="宋体"/>
                <w:b/>
                <w:kern w:val="0"/>
                <w:sz w:val="24"/>
                <w:highlight w:val="none"/>
              </w:rPr>
              <w:t>最高限价（万元）</w:t>
            </w:r>
          </w:p>
        </w:tc>
        <w:tc>
          <w:tcPr>
            <w:tcW w:w="766"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cs="宋体"/>
                <w:b/>
                <w:kern w:val="0"/>
                <w:sz w:val="24"/>
              </w:rPr>
            </w:pPr>
            <w:r>
              <w:rPr>
                <w:rFonts w:hint="eastAsia" w:ascii="宋体" w:hAnsi="宋体" w:cs="宋体"/>
                <w:b/>
                <w:kern w:val="0"/>
                <w:sz w:val="24"/>
              </w:rPr>
              <w:t>备注</w:t>
            </w:r>
          </w:p>
        </w:tc>
        <w:tc>
          <w:tcPr>
            <w:tcW w:w="739" w:type="pct"/>
            <w:tcBorders>
              <w:top w:val="single" w:color="000000" w:sz="4" w:space="0"/>
              <w:left w:val="single" w:color="000000" w:sz="4" w:space="0"/>
              <w:bottom w:val="single" w:color="auto" w:sz="4" w:space="0"/>
              <w:right w:val="single" w:color="000000" w:sz="4" w:space="0"/>
            </w:tcBorders>
            <w:noWrap/>
            <w:vAlign w:val="center"/>
          </w:tcPr>
          <w:p>
            <w:pPr>
              <w:widowControl/>
              <w:spacing w:line="400" w:lineRule="exact"/>
              <w:jc w:val="center"/>
              <w:textAlignment w:val="center"/>
              <w:rPr>
                <w:rFonts w:ascii="宋体" w:hAnsi="宋体" w:cs="宋体"/>
                <w:b/>
                <w:kern w:val="0"/>
                <w:sz w:val="24"/>
              </w:rPr>
            </w:pPr>
            <w:r>
              <w:rPr>
                <w:rFonts w:hint="eastAsia" w:ascii="宋体" w:hAnsi="宋体" w:cs="宋体"/>
                <w:b/>
                <w:kern w:val="0"/>
                <w:sz w:val="24"/>
              </w:rPr>
              <w:t>预算总金额（万元）</w:t>
            </w:r>
          </w:p>
        </w:tc>
      </w:tr>
      <w:tr>
        <w:tblPrEx>
          <w:tblCellMar>
            <w:top w:w="15" w:type="dxa"/>
            <w:left w:w="15" w:type="dxa"/>
            <w:bottom w:w="15" w:type="dxa"/>
            <w:right w:w="15" w:type="dxa"/>
          </w:tblCellMar>
        </w:tblPrEx>
        <w:trPr>
          <w:trHeight w:val="825" w:hRule="atLeast"/>
          <w:jc w:val="center"/>
        </w:trPr>
        <w:tc>
          <w:tcPr>
            <w:tcW w:w="334"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cs="宋体"/>
                <w:bCs/>
                <w:kern w:val="0"/>
                <w:sz w:val="24"/>
              </w:rPr>
            </w:pPr>
            <w:r>
              <w:rPr>
                <w:rFonts w:hint="eastAsia" w:ascii="宋体" w:hAnsi="宋体" w:cs="宋体"/>
                <w:bCs/>
                <w:kern w:val="0"/>
                <w:sz w:val="24"/>
              </w:rPr>
              <w:t>1</w:t>
            </w:r>
          </w:p>
        </w:tc>
        <w:tc>
          <w:tcPr>
            <w:tcW w:w="1502"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cs="宋体"/>
                <w:bCs/>
                <w:kern w:val="0"/>
                <w:sz w:val="24"/>
              </w:rPr>
            </w:pPr>
            <w:r>
              <w:rPr>
                <w:rFonts w:hint="eastAsia" w:ascii="宋体" w:hAnsi="宋体" w:cs="宋体"/>
                <w:bCs/>
                <w:kern w:val="0"/>
                <w:sz w:val="24"/>
              </w:rPr>
              <w:t>科学研究型MR（3.0T）</w:t>
            </w:r>
          </w:p>
        </w:tc>
        <w:tc>
          <w:tcPr>
            <w:tcW w:w="620"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Cs/>
                <w:kern w:val="0"/>
                <w:sz w:val="24"/>
              </w:rPr>
            </w:pPr>
            <w:r>
              <w:rPr>
                <w:rFonts w:hint="eastAsia" w:ascii="宋体" w:hAnsi="宋体" w:cs="宋体"/>
                <w:bCs/>
                <w:kern w:val="0"/>
                <w:sz w:val="24"/>
              </w:rPr>
              <w:t>进口</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cs="宋体"/>
                <w:bCs/>
                <w:kern w:val="0"/>
                <w:sz w:val="24"/>
              </w:rPr>
            </w:pPr>
            <w:r>
              <w:rPr>
                <w:rFonts w:hint="eastAsia" w:ascii="宋体" w:hAnsi="宋体" w:cs="宋体"/>
                <w:bCs/>
                <w:kern w:val="0"/>
                <w:sz w:val="24"/>
              </w:rPr>
              <w:t>1套</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ascii="宋体" w:hAnsi="宋体" w:cs="宋体"/>
                <w:bCs/>
                <w:kern w:val="0"/>
                <w:sz w:val="24"/>
                <w:highlight w:val="none"/>
              </w:rPr>
            </w:pPr>
            <w:r>
              <w:rPr>
                <w:rFonts w:hint="eastAsia" w:ascii="宋体" w:hAnsi="宋体" w:cs="宋体"/>
                <w:bCs/>
                <w:kern w:val="0"/>
                <w:sz w:val="24"/>
                <w:highlight w:val="none"/>
              </w:rPr>
              <w:t>2200</w:t>
            </w:r>
          </w:p>
        </w:tc>
        <w:tc>
          <w:tcPr>
            <w:tcW w:w="766"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ascii="宋体" w:hAnsi="宋体" w:cs="宋体"/>
                <w:bCs/>
                <w:kern w:val="0"/>
                <w:sz w:val="24"/>
              </w:rPr>
            </w:pPr>
            <w:r>
              <w:rPr>
                <w:rFonts w:hint="eastAsia" w:ascii="宋体" w:hAnsi="宋体" w:cs="宋体"/>
                <w:bCs/>
                <w:kern w:val="0"/>
                <w:sz w:val="24"/>
              </w:rPr>
              <w:t>已做进口论证</w:t>
            </w:r>
          </w:p>
        </w:tc>
        <w:tc>
          <w:tcPr>
            <w:tcW w:w="739" w:type="pct"/>
            <w:tcBorders>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宋体" w:hAnsi="宋体" w:cs="宋体"/>
                <w:bCs/>
                <w:kern w:val="0"/>
                <w:sz w:val="24"/>
              </w:rPr>
            </w:pPr>
            <w:r>
              <w:rPr>
                <w:rFonts w:hint="eastAsia" w:ascii="宋体" w:hAnsi="宋体" w:cs="宋体"/>
                <w:bCs/>
                <w:kern w:val="0"/>
                <w:sz w:val="24"/>
              </w:rPr>
              <w:t>2200</w:t>
            </w:r>
          </w:p>
        </w:tc>
      </w:tr>
    </w:tbl>
    <w:p>
      <w:pPr>
        <w:adjustRightInd w:val="0"/>
        <w:snapToGrid w:val="0"/>
        <w:spacing w:line="480" w:lineRule="exact"/>
        <w:ind w:firstLine="480" w:firstLineChars="200"/>
        <w:rPr>
          <w:rFonts w:ascii="宋体" w:hAnsi="宋体" w:cs="宋体"/>
          <w:sz w:val="24"/>
        </w:rPr>
      </w:pPr>
      <w:r>
        <w:rPr>
          <w:rFonts w:hint="eastAsia" w:ascii="宋体" w:hAnsi="宋体" w:cs="宋体"/>
          <w:sz w:val="24"/>
        </w:rPr>
        <w:t xml:space="preserve"> 注：1、进口产品已完成进口论证及审批；</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2、供应商在投标报价时单项设备报价不得超过分项预算金额，整体项目总报价不得超过项目最高限价。</w:t>
      </w:r>
    </w:p>
    <w:p>
      <w:pPr>
        <w:adjustRightInd w:val="0"/>
        <w:snapToGrid w:val="0"/>
        <w:spacing w:line="480" w:lineRule="exact"/>
        <w:ind w:firstLine="482" w:firstLineChars="200"/>
        <w:rPr>
          <w:rFonts w:ascii="宋体" w:hAnsi="宋体" w:cs="宋体"/>
          <w:b/>
          <w:bCs/>
          <w:sz w:val="24"/>
        </w:rPr>
      </w:pPr>
      <w:r>
        <w:rPr>
          <w:rFonts w:hint="eastAsia" w:ascii="宋体" w:hAnsi="宋体" w:cs="宋体"/>
          <w:b/>
          <w:bCs/>
          <w:sz w:val="24"/>
        </w:rPr>
        <w:t>3、投标人资格要求</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 xml:space="preserve">3.1投标人应具备的资格条件： </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 xml:space="preserve">3.1.1中华人民共和国境内投标人须提供统一社会信用代码的营业执照（中华人民共和国非境内投标人应有相关注册、经营证明文件）； </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3.1.2法定代表人参加的，须提供本人身份证复印件加盖公章并出示身份证原件；法定代表人授权他人参加的，须提供法定代表人委托授权书原件加盖公章，并出示被授权代表的身份证原件及复印件加盖公章；</w:t>
      </w:r>
    </w:p>
    <w:p>
      <w:pPr>
        <w:spacing w:line="520" w:lineRule="exact"/>
        <w:ind w:firstLine="480" w:firstLineChars="200"/>
        <w:rPr>
          <w:rFonts w:ascii="宋体" w:hAnsi="宋体" w:cs="宋体"/>
          <w:sz w:val="24"/>
        </w:rPr>
      </w:pPr>
      <w:r>
        <w:rPr>
          <w:rFonts w:hint="eastAsia" w:ascii="宋体" w:hAnsi="宋体" w:cs="宋体"/>
          <w:sz w:val="24"/>
        </w:rPr>
        <w:t>3.1.3医疗器械经营许可证（投标产品须在其经营范围内）（境内投标人提供）；</w:t>
      </w:r>
    </w:p>
    <w:p>
      <w:pPr>
        <w:spacing w:line="520" w:lineRule="exact"/>
        <w:ind w:firstLine="480" w:firstLineChars="200"/>
        <w:rPr>
          <w:rFonts w:ascii="宋体" w:hAnsi="宋体" w:cs="宋体"/>
          <w:sz w:val="24"/>
        </w:rPr>
      </w:pPr>
      <w:r>
        <w:rPr>
          <w:rFonts w:hint="eastAsia" w:ascii="宋体" w:hAnsi="宋体" w:cs="宋体"/>
          <w:sz w:val="24"/>
        </w:rPr>
        <w:t>3.1.4进口设备需提供产品代理授权，且授权范围需包含本次采购项目内容；</w:t>
      </w:r>
    </w:p>
    <w:p>
      <w:pPr>
        <w:spacing w:line="520" w:lineRule="exact"/>
        <w:ind w:firstLine="480" w:firstLineChars="200"/>
        <w:rPr>
          <w:rFonts w:ascii="宋体" w:hAnsi="宋体" w:cs="宋体"/>
          <w:sz w:val="24"/>
        </w:rPr>
      </w:pPr>
      <w:r>
        <w:rPr>
          <w:rFonts w:hint="eastAsia" w:ascii="宋体" w:hAnsi="宋体" w:cs="宋体"/>
          <w:sz w:val="24"/>
        </w:rPr>
        <w:t>3.1.5符合医疗器械监督管理范畴的产品提供医疗器械注册证，不属于医疗器械的需提供声明；</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3.2是否接受联合体投标：不接受</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3.3未领购招标文件是否可以参加投标：不可以</w:t>
      </w:r>
    </w:p>
    <w:p>
      <w:pPr>
        <w:adjustRightInd w:val="0"/>
        <w:snapToGrid w:val="0"/>
        <w:spacing w:line="480" w:lineRule="exact"/>
        <w:ind w:firstLine="482" w:firstLineChars="200"/>
        <w:rPr>
          <w:rFonts w:ascii="宋体" w:hAnsi="宋体" w:cs="宋体"/>
          <w:b/>
          <w:bCs/>
          <w:sz w:val="24"/>
        </w:rPr>
      </w:pPr>
      <w:r>
        <w:rPr>
          <w:rFonts w:hint="eastAsia" w:ascii="宋体" w:hAnsi="宋体" w:cs="宋体"/>
          <w:b/>
          <w:bCs/>
          <w:sz w:val="24"/>
        </w:rPr>
        <w:t>4、招标文件的获取</w:t>
      </w:r>
    </w:p>
    <w:p>
      <w:pPr>
        <w:adjustRightInd w:val="0"/>
        <w:snapToGrid w:val="0"/>
        <w:spacing w:line="480" w:lineRule="exact"/>
        <w:ind w:firstLine="480" w:firstLineChars="200"/>
        <w:rPr>
          <w:rFonts w:ascii="宋体" w:hAnsi="宋体" w:cs="宋体"/>
          <w:sz w:val="24"/>
          <w:highlight w:val="none"/>
        </w:rPr>
      </w:pPr>
      <w:r>
        <w:rPr>
          <w:rFonts w:hint="eastAsia" w:ascii="宋体" w:hAnsi="宋体" w:cs="宋体"/>
          <w:sz w:val="24"/>
          <w:highlight w:val="none"/>
        </w:rPr>
        <w:t>招标文件领购开始时间：2022-</w:t>
      </w:r>
      <w:r>
        <w:rPr>
          <w:rFonts w:hint="eastAsia" w:ascii="宋体" w:hAnsi="宋体" w:cs="宋体"/>
          <w:sz w:val="24"/>
          <w:highlight w:val="none"/>
          <w:lang w:val="en-US" w:eastAsia="zh-CN"/>
        </w:rPr>
        <w:t>11</w:t>
      </w:r>
      <w:r>
        <w:rPr>
          <w:rFonts w:hint="eastAsia" w:ascii="宋体" w:hAnsi="宋体" w:cs="宋体"/>
          <w:sz w:val="24"/>
          <w:highlight w:val="none"/>
        </w:rPr>
        <w:t>-</w:t>
      </w:r>
      <w:r>
        <w:rPr>
          <w:rFonts w:hint="eastAsia" w:ascii="宋体" w:hAnsi="宋体" w:cs="宋体"/>
          <w:sz w:val="24"/>
          <w:highlight w:val="none"/>
          <w:lang w:val="en-US" w:eastAsia="zh-CN"/>
        </w:rPr>
        <w:t>10</w:t>
      </w:r>
      <w:r>
        <w:rPr>
          <w:rFonts w:hint="eastAsia" w:ascii="宋体" w:hAnsi="宋体" w:cs="宋体"/>
          <w:sz w:val="24"/>
          <w:highlight w:val="none"/>
        </w:rPr>
        <w:t xml:space="preserve"> </w:t>
      </w:r>
    </w:p>
    <w:p>
      <w:pPr>
        <w:adjustRightInd w:val="0"/>
        <w:snapToGrid w:val="0"/>
        <w:spacing w:line="480" w:lineRule="exact"/>
        <w:ind w:firstLine="480" w:firstLineChars="200"/>
        <w:rPr>
          <w:rFonts w:ascii="宋体" w:hAnsi="宋体" w:cs="宋体"/>
          <w:sz w:val="24"/>
          <w:highlight w:val="none"/>
        </w:rPr>
      </w:pPr>
      <w:r>
        <w:rPr>
          <w:rFonts w:hint="eastAsia" w:ascii="宋体" w:hAnsi="宋体" w:cs="宋体"/>
          <w:sz w:val="24"/>
          <w:highlight w:val="none"/>
        </w:rPr>
        <w:t>招标文件领购结束时间：2022-</w:t>
      </w:r>
      <w:r>
        <w:rPr>
          <w:rFonts w:hint="eastAsia" w:ascii="宋体" w:hAnsi="宋体" w:cs="宋体"/>
          <w:sz w:val="24"/>
          <w:highlight w:val="none"/>
          <w:lang w:val="en-US" w:eastAsia="zh-CN"/>
        </w:rPr>
        <w:t>11</w:t>
      </w:r>
      <w:r>
        <w:rPr>
          <w:rFonts w:hint="eastAsia" w:ascii="宋体" w:hAnsi="宋体" w:cs="宋体"/>
          <w:sz w:val="24"/>
          <w:highlight w:val="none"/>
        </w:rPr>
        <w:t>-</w:t>
      </w:r>
      <w:r>
        <w:rPr>
          <w:rFonts w:hint="eastAsia" w:ascii="宋体" w:hAnsi="宋体" w:cs="宋体"/>
          <w:sz w:val="24"/>
          <w:highlight w:val="none"/>
          <w:lang w:val="en-US" w:eastAsia="zh-CN"/>
        </w:rPr>
        <w:t>17</w:t>
      </w:r>
      <w:r>
        <w:rPr>
          <w:rFonts w:hint="eastAsia" w:ascii="宋体" w:hAnsi="宋体" w:cs="宋体"/>
          <w:sz w:val="24"/>
          <w:highlight w:val="none"/>
        </w:rPr>
        <w:t xml:space="preserve"> </w:t>
      </w:r>
    </w:p>
    <w:p>
      <w:pPr>
        <w:adjustRightInd w:val="0"/>
        <w:snapToGrid w:val="0"/>
        <w:spacing w:line="480" w:lineRule="exact"/>
        <w:ind w:firstLine="480" w:firstLineChars="200"/>
        <w:rPr>
          <w:rFonts w:hint="eastAsia" w:ascii="宋体" w:hAnsi="宋体" w:eastAsia="宋体" w:cs="宋体"/>
          <w:sz w:val="24"/>
          <w:lang w:eastAsia="zh-CN"/>
        </w:rPr>
      </w:pPr>
      <w:r>
        <w:rPr>
          <w:rFonts w:hint="eastAsia" w:ascii="宋体" w:hAnsi="宋体" w:cs="宋体"/>
          <w:sz w:val="24"/>
        </w:rPr>
        <w:t>是否在线售卖标书：</w:t>
      </w:r>
      <w:r>
        <w:rPr>
          <w:rFonts w:hint="eastAsia" w:ascii="宋体" w:hAnsi="宋体" w:cs="宋体"/>
          <w:sz w:val="24"/>
          <w:lang w:val="en-US" w:eastAsia="zh-CN"/>
        </w:rPr>
        <w:t>是</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获取招标文件方式：有意向的投标人可在全国公共资源交易平台（陕西省·西安市）网站〖首页〉电子交易平台〉陕西政府采购交易系统〉企业端〗免费下载招标文件，本招标文件按项目免费领取。</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注：1.投标人须按照陕西省财政厅《关于政府采购投标人注册登记有关事项的通知》中的要求，通过陕西省政府采购网（http://www.ccgp-shaanxi.gov.cn/） 注册登记加入陕西省政府采购投标人库。</w:t>
      </w:r>
    </w:p>
    <w:p>
      <w:pPr>
        <w:numPr>
          <w:ilvl w:val="0"/>
          <w:numId w:val="2"/>
        </w:numPr>
        <w:adjustRightInd w:val="0"/>
        <w:snapToGrid w:val="0"/>
        <w:spacing w:line="480" w:lineRule="exact"/>
        <w:ind w:firstLine="480"/>
        <w:rPr>
          <w:rFonts w:ascii="宋体" w:hAnsi="宋体" w:cs="宋体"/>
          <w:sz w:val="24"/>
        </w:rPr>
      </w:pPr>
      <w:r>
        <w:rPr>
          <w:rFonts w:hint="eastAsia" w:ascii="宋体" w:hAnsi="宋体" w:cs="宋体"/>
          <w:sz w:val="24"/>
        </w:rPr>
        <w:t xml:space="preserve">办理CA锁方式：电子交易平台现已接入陕西CA、深圳CA、西部CA、北京CA四家数字证书公司，各投标人在交易过程中登录系统、加密/解密投标文件、文件签章均可使用上述四家CA公司签发的数字证书。投标人初次使用交易平台，需前往陕西省数字证书认证中心股份有限公司办理 CA 锁，办理地址及咨询电话如下： 网点1：西安市高新三路信息港大厦1楼客服中心，咨询电话：4006-369-888；网点2：西安市长安北路14号省体育公寓B座一楼，咨询电话：029-88661241；网点3：西安市文景北路16号白桦林国际B座2楼11#窗口，咨询电话：029-86510073转80211。          </w:t>
      </w:r>
    </w:p>
    <w:p>
      <w:pPr>
        <w:numPr>
          <w:ilvl w:val="0"/>
          <w:numId w:val="2"/>
        </w:numPr>
        <w:adjustRightInd w:val="0"/>
        <w:snapToGrid w:val="0"/>
        <w:spacing w:line="480" w:lineRule="exact"/>
        <w:ind w:firstLine="480"/>
        <w:rPr>
          <w:rFonts w:ascii="宋体" w:hAnsi="宋体" w:cs="宋体"/>
          <w:sz w:val="24"/>
        </w:rPr>
      </w:pPr>
      <w:r>
        <w:rPr>
          <w:rFonts w:hint="eastAsia" w:ascii="宋体" w:hAnsi="宋体" w:cs="宋体"/>
          <w:sz w:val="24"/>
        </w:rPr>
        <w:t>投标人于文件发售时间内登录全国公共资源交易平台（陕西省·西安市）系统（http://sxggzyjy.xa.gov.cn/），选择本项目点击“我要投标”，参与投标活动；网上报名成功后，投标人须在获取招标文件时限内登录全国公共资源交易平台（陕西省·西安市）系统，直接下载招标文件。逾期下载通道将关闭，未及时下载招标文件将会影响后续开评标活动；</w:t>
      </w:r>
    </w:p>
    <w:p>
      <w:pPr>
        <w:numPr>
          <w:ilvl w:val="0"/>
          <w:numId w:val="2"/>
        </w:numPr>
        <w:adjustRightInd w:val="0"/>
        <w:snapToGrid w:val="0"/>
        <w:spacing w:line="480" w:lineRule="exact"/>
        <w:ind w:firstLine="480"/>
        <w:rPr>
          <w:rFonts w:ascii="宋体" w:hAnsi="宋体" w:cs="宋体"/>
          <w:sz w:val="24"/>
        </w:rPr>
      </w:pPr>
      <w:r>
        <w:rPr>
          <w:rFonts w:hint="eastAsia" w:ascii="宋体" w:hAnsi="宋体" w:cs="宋体"/>
          <w:sz w:val="24"/>
        </w:rPr>
        <w:t>请供应商务必及时下载项目招标文件并做好备份，否则会影响投标文件编制及后续投标活动。</w:t>
      </w:r>
    </w:p>
    <w:p>
      <w:pPr>
        <w:adjustRightInd w:val="0"/>
        <w:snapToGrid w:val="0"/>
        <w:spacing w:line="480" w:lineRule="exact"/>
        <w:ind w:left="420"/>
        <w:rPr>
          <w:rFonts w:ascii="宋体" w:hAnsi="宋体" w:cs="宋体"/>
          <w:sz w:val="24"/>
        </w:rPr>
      </w:pPr>
      <w:r>
        <w:rPr>
          <w:rFonts w:hint="eastAsia" w:ascii="宋体" w:hAnsi="宋体" w:cs="宋体"/>
          <w:sz w:val="24"/>
        </w:rPr>
        <w:t>5.其他事项见本项目招标文件。</w:t>
      </w:r>
    </w:p>
    <w:p>
      <w:pPr>
        <w:adjustRightInd w:val="0"/>
        <w:snapToGrid w:val="0"/>
        <w:spacing w:line="480" w:lineRule="exact"/>
        <w:ind w:left="420"/>
        <w:rPr>
          <w:rFonts w:ascii="宋体" w:hAnsi="宋体" w:cs="宋体"/>
          <w:sz w:val="24"/>
        </w:rPr>
      </w:pPr>
      <w:r>
        <w:rPr>
          <w:rFonts w:hint="eastAsia" w:ascii="宋体" w:hAnsi="宋体" w:cs="宋体"/>
          <w:sz w:val="24"/>
        </w:rPr>
        <w:t>6.投标人应于开标前在“中国国际招标网（www.chinabidding.com）”上注册并有效。否则，投标人将不能进入招标程序，由此产生的后果由其自行承担。</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招标文件领购地点：全国公共资源交易平台（陕西省·西安市）网站〖首页〉电子交易平台〉陕西政府采购交易系统〉企业端〗</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7、投标人在全国公共资源交易平台（陕西省·西安市）网站投标确认成功后，需携带介绍信、经办人身份证复印件到陕西嘉唐建设项目管理有限公司（西安市未央区凤城五路与明光路十字天朗经开中心10楼11002室）进行登记（便于在机电产品招标投标电子交易平台进行招标文件领购人录入）。</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8.招标文件售价：0元人民币或0美元/份；售后不退，谢绝邮寄。</w:t>
      </w:r>
    </w:p>
    <w:p>
      <w:pPr>
        <w:adjustRightInd w:val="0"/>
        <w:snapToGrid w:val="0"/>
        <w:spacing w:line="480" w:lineRule="exact"/>
        <w:ind w:firstLine="482" w:firstLineChars="200"/>
        <w:rPr>
          <w:rFonts w:ascii="宋体" w:hAnsi="宋体" w:cs="宋体"/>
          <w:b/>
          <w:bCs/>
          <w:sz w:val="24"/>
        </w:rPr>
      </w:pPr>
      <w:r>
        <w:rPr>
          <w:rFonts w:hint="eastAsia" w:ascii="宋体" w:hAnsi="宋体" w:cs="宋体"/>
          <w:b/>
          <w:bCs/>
          <w:sz w:val="24"/>
        </w:rPr>
        <w:t>其他说明：</w:t>
      </w:r>
    </w:p>
    <w:p>
      <w:pPr>
        <w:adjustRightInd w:val="0"/>
        <w:snapToGrid w:val="0"/>
        <w:spacing w:line="560" w:lineRule="exact"/>
        <w:ind w:firstLine="482" w:firstLineChars="200"/>
        <w:rPr>
          <w:rFonts w:ascii="宋体" w:hAnsi="宋体" w:cs="宋体"/>
          <w:sz w:val="24"/>
        </w:rPr>
      </w:pPr>
      <w:r>
        <w:rPr>
          <w:rFonts w:hint="eastAsia" w:ascii="宋体" w:hAnsi="宋体" w:cs="宋体"/>
          <w:b/>
          <w:bCs/>
          <w:sz w:val="24"/>
        </w:rPr>
        <w:t>1、</w:t>
      </w:r>
      <w:r>
        <w:rPr>
          <w:rFonts w:hint="eastAsia" w:ascii="宋体" w:hAnsi="宋体" w:cs="宋体"/>
          <w:sz w:val="24"/>
        </w:rPr>
        <w:t>根据《西安市财政局关于促进政府采购公平竞争优化营商环境的通知》供应商登记免费领取采购文件的，如不参与项目投标，应在递交 投标（或响应）文件截止时间前一日以书面形式告知采购代理机构。否则，采购代理机构可以向财政部门反映情况并提供相应的佐证。供应商一年内累计出现三次该情形，将被监管部门记录为失信行为。</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2、开标当天被授权人进入会场时，须持本人48小时内阴性核酸报告（以采样时间为准）、佩戴口罩、出示绿色健康码并遵守秩序测量体温，未按照要求执行或体温异常者不可进入会场。</w:t>
      </w:r>
    </w:p>
    <w:p>
      <w:pPr>
        <w:adjustRightInd w:val="0"/>
        <w:snapToGrid w:val="0"/>
        <w:spacing w:line="480" w:lineRule="exact"/>
        <w:ind w:firstLine="482" w:firstLineChars="200"/>
        <w:rPr>
          <w:rFonts w:ascii="宋体" w:hAnsi="宋体" w:cs="宋体"/>
          <w:b/>
          <w:bCs/>
          <w:sz w:val="24"/>
        </w:rPr>
      </w:pPr>
      <w:r>
        <w:rPr>
          <w:rFonts w:hint="eastAsia" w:ascii="宋体" w:hAnsi="宋体" w:cs="宋体"/>
          <w:b/>
          <w:bCs/>
          <w:sz w:val="24"/>
        </w:rPr>
        <w:t>5、投标文件的递交</w:t>
      </w:r>
    </w:p>
    <w:p>
      <w:pPr>
        <w:adjustRightInd w:val="0"/>
        <w:snapToGrid w:val="0"/>
        <w:spacing w:line="480" w:lineRule="exact"/>
        <w:ind w:firstLine="480" w:firstLineChars="200"/>
        <w:rPr>
          <w:rFonts w:ascii="宋体" w:hAnsi="宋体" w:cs="宋体"/>
          <w:sz w:val="24"/>
          <w:highlight w:val="none"/>
        </w:rPr>
      </w:pPr>
      <w:r>
        <w:rPr>
          <w:rFonts w:hint="eastAsia" w:ascii="宋体" w:hAnsi="宋体" w:cs="宋体"/>
          <w:sz w:val="24"/>
        </w:rPr>
        <w:t>投标截止时间</w:t>
      </w:r>
      <w:r>
        <w:rPr>
          <w:rFonts w:hint="eastAsia" w:ascii="宋体" w:hAnsi="宋体" w:cs="宋体"/>
          <w:sz w:val="24"/>
          <w:highlight w:val="none"/>
        </w:rPr>
        <w:t>（开标时间）：2022-</w:t>
      </w:r>
      <w:r>
        <w:rPr>
          <w:rFonts w:hint="eastAsia" w:ascii="宋体" w:hAnsi="宋体" w:cs="宋体"/>
          <w:sz w:val="24"/>
          <w:highlight w:val="none"/>
          <w:lang w:val="en-US" w:eastAsia="zh-CN"/>
        </w:rPr>
        <w:t>12</w:t>
      </w:r>
      <w:r>
        <w:rPr>
          <w:rFonts w:hint="eastAsia" w:ascii="宋体" w:hAnsi="宋体" w:cs="宋体"/>
          <w:sz w:val="24"/>
          <w:highlight w:val="none"/>
        </w:rPr>
        <w:t>-</w:t>
      </w:r>
      <w:r>
        <w:rPr>
          <w:rFonts w:hint="eastAsia" w:ascii="宋体" w:hAnsi="宋体" w:cs="宋体"/>
          <w:sz w:val="24"/>
          <w:highlight w:val="none"/>
          <w:lang w:val="en-US" w:eastAsia="zh-CN"/>
        </w:rPr>
        <w:t xml:space="preserve">02 </w:t>
      </w:r>
      <w:r>
        <w:rPr>
          <w:rFonts w:hint="eastAsia" w:ascii="宋体" w:hAnsi="宋体" w:cs="宋体"/>
          <w:sz w:val="24"/>
          <w:highlight w:val="none"/>
        </w:rPr>
        <w:t>上午</w:t>
      </w:r>
      <w:r>
        <w:rPr>
          <w:rFonts w:hint="eastAsia" w:ascii="宋体" w:hAnsi="宋体" w:cs="宋体"/>
          <w:sz w:val="24"/>
          <w:highlight w:val="none"/>
          <w:lang w:val="en-US" w:eastAsia="zh-CN"/>
        </w:rPr>
        <w:t>09</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 xml:space="preserve">0 </w:t>
      </w:r>
    </w:p>
    <w:p>
      <w:pPr>
        <w:adjustRightInd w:val="0"/>
        <w:snapToGrid w:val="0"/>
        <w:spacing w:line="480" w:lineRule="exact"/>
        <w:ind w:firstLine="480" w:firstLineChars="200"/>
        <w:rPr>
          <w:rFonts w:ascii="宋体" w:hAnsi="宋体" w:cs="宋体"/>
          <w:sz w:val="24"/>
          <w:highlight w:val="none"/>
        </w:rPr>
      </w:pPr>
      <w:r>
        <w:rPr>
          <w:rFonts w:hint="eastAsia" w:ascii="宋体" w:hAnsi="宋体" w:cs="宋体"/>
          <w:sz w:val="24"/>
          <w:highlight w:val="none"/>
        </w:rPr>
        <w:t>投标文件送达地点：西安市公共资源交易中心5楼开标室506</w:t>
      </w:r>
    </w:p>
    <w:p>
      <w:pPr>
        <w:adjustRightInd w:val="0"/>
        <w:snapToGrid w:val="0"/>
        <w:spacing w:line="480" w:lineRule="exact"/>
        <w:ind w:firstLine="480" w:firstLineChars="200"/>
        <w:rPr>
          <w:rFonts w:ascii="宋体" w:hAnsi="宋体" w:cs="宋体"/>
          <w:sz w:val="24"/>
          <w:highlight w:val="none"/>
        </w:rPr>
      </w:pPr>
      <w:r>
        <w:rPr>
          <w:rFonts w:hint="eastAsia" w:ascii="宋体" w:hAnsi="宋体" w:cs="宋体"/>
          <w:sz w:val="24"/>
          <w:highlight w:val="none"/>
        </w:rPr>
        <w:t>开标地点：西安市公共资源交易中心5楼开标室506</w:t>
      </w:r>
    </w:p>
    <w:p>
      <w:pPr>
        <w:adjustRightInd w:val="0"/>
        <w:snapToGrid w:val="0"/>
        <w:spacing w:line="480" w:lineRule="exact"/>
        <w:ind w:firstLine="482" w:firstLineChars="200"/>
        <w:rPr>
          <w:rFonts w:ascii="宋体" w:hAnsi="宋体" w:cs="宋体"/>
          <w:b/>
          <w:bCs/>
          <w:sz w:val="24"/>
        </w:rPr>
      </w:pPr>
      <w:r>
        <w:rPr>
          <w:rFonts w:hint="eastAsia" w:ascii="宋体" w:hAnsi="宋体" w:cs="宋体"/>
          <w:b/>
          <w:bCs/>
          <w:sz w:val="24"/>
        </w:rPr>
        <w:t>6、投标人在投标前应在必联网（https://www.ebnew.com）或机电产品招标投标电子交易平台（https://www.chinabidding.com）完成注册及信息核验。评标结果将在必联网和中国国际招标网、全国公共资源交易平台（陕西省·西安市）、陕西省政府采购网公示。</w:t>
      </w:r>
    </w:p>
    <w:p>
      <w:pPr>
        <w:adjustRightInd w:val="0"/>
        <w:snapToGrid w:val="0"/>
        <w:spacing w:line="480" w:lineRule="exact"/>
        <w:ind w:firstLine="482" w:firstLineChars="200"/>
        <w:rPr>
          <w:rFonts w:ascii="宋体" w:hAnsi="宋体" w:cs="宋体"/>
          <w:sz w:val="24"/>
        </w:rPr>
      </w:pPr>
      <w:r>
        <w:rPr>
          <w:rFonts w:hint="eastAsia" w:ascii="宋体" w:hAnsi="宋体" w:cs="宋体"/>
          <w:b/>
          <w:bCs/>
          <w:sz w:val="24"/>
        </w:rPr>
        <w:t>7、联系方式</w:t>
      </w:r>
    </w:p>
    <w:p>
      <w:pPr>
        <w:pStyle w:val="9"/>
        <w:adjustRightInd w:val="0"/>
        <w:snapToGrid w:val="0"/>
        <w:spacing w:line="560" w:lineRule="exact"/>
        <w:ind w:firstLine="480" w:firstLineChars="200"/>
        <w:rPr>
          <w:rFonts w:hAnsi="宋体" w:cs="宋体"/>
          <w:sz w:val="24"/>
        </w:rPr>
      </w:pPr>
      <w:r>
        <w:rPr>
          <w:rFonts w:hint="eastAsia" w:hAnsi="宋体" w:cs="宋体"/>
          <w:sz w:val="24"/>
        </w:rPr>
        <w:t>招标人：西安市中心医院</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地址：西安市后宰门185号</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 xml:space="preserve">联系人：南老师     </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联系方式 ：029-62812557</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招标代理机构：陕西嘉唐建设项目管理有限公司</w:t>
      </w:r>
    </w:p>
    <w:p>
      <w:pPr>
        <w:adjustRightInd w:val="0"/>
        <w:snapToGrid w:val="0"/>
        <w:spacing w:line="480" w:lineRule="exact"/>
        <w:ind w:firstLine="480" w:firstLineChars="200"/>
        <w:rPr>
          <w:rFonts w:ascii="宋体" w:hAnsi="宋体" w:cs="宋体"/>
          <w:sz w:val="24"/>
          <w:highlight w:val="none"/>
        </w:rPr>
      </w:pPr>
      <w:r>
        <w:rPr>
          <w:rFonts w:hint="eastAsia" w:ascii="宋体" w:hAnsi="宋体" w:cs="宋体"/>
          <w:sz w:val="24"/>
          <w:highlight w:val="none"/>
        </w:rPr>
        <w:t>地址：西安市未央区凤城五路与明光路十字天朗经开中心10楼11002室</w:t>
      </w:r>
    </w:p>
    <w:p>
      <w:pPr>
        <w:adjustRightInd w:val="0"/>
        <w:snapToGrid w:val="0"/>
        <w:spacing w:line="480" w:lineRule="exact"/>
        <w:ind w:firstLine="480" w:firstLineChars="200"/>
        <w:rPr>
          <w:rFonts w:ascii="宋体" w:hAnsi="宋体" w:cs="宋体"/>
          <w:sz w:val="24"/>
          <w:highlight w:val="none"/>
        </w:rPr>
      </w:pPr>
      <w:r>
        <w:rPr>
          <w:rFonts w:hint="eastAsia" w:ascii="宋体" w:hAnsi="宋体" w:cs="宋体"/>
          <w:sz w:val="24"/>
          <w:highlight w:val="none"/>
        </w:rPr>
        <w:t>联系人：姬鹏举</w:t>
      </w:r>
    </w:p>
    <w:p>
      <w:pPr>
        <w:adjustRightInd w:val="0"/>
        <w:snapToGrid w:val="0"/>
        <w:spacing w:line="480" w:lineRule="exact"/>
        <w:ind w:firstLine="480" w:firstLineChars="200"/>
        <w:rPr>
          <w:rFonts w:ascii="宋体" w:hAnsi="宋体" w:cs="宋体"/>
          <w:sz w:val="24"/>
          <w:highlight w:val="none"/>
        </w:rPr>
      </w:pPr>
      <w:r>
        <w:rPr>
          <w:rFonts w:hint="eastAsia" w:ascii="宋体" w:hAnsi="宋体" w:cs="宋体"/>
          <w:sz w:val="24"/>
          <w:highlight w:val="none"/>
        </w:rPr>
        <w:t>联系方式 ：029-89351397</w:t>
      </w:r>
    </w:p>
    <w:p>
      <w:pPr>
        <w:adjustRightInd w:val="0"/>
        <w:snapToGrid w:val="0"/>
        <w:spacing w:line="480" w:lineRule="exact"/>
        <w:ind w:firstLine="482" w:firstLineChars="200"/>
        <w:rPr>
          <w:rFonts w:ascii="宋体" w:hAnsi="宋体" w:cs="宋体"/>
          <w:b/>
          <w:bCs/>
          <w:sz w:val="24"/>
        </w:rPr>
      </w:pPr>
      <w:r>
        <w:rPr>
          <w:rFonts w:hint="eastAsia" w:ascii="宋体" w:hAnsi="宋体" w:cs="宋体"/>
          <w:b/>
          <w:bCs/>
          <w:sz w:val="24"/>
        </w:rPr>
        <w:t>8、汇款方式</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收款单位：陕西嘉唐建设项目管理有限公司</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招标代理机构开户银行(人民币)：西安银行股份有限公司含光门支行</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账号(人民币)：112011580000141313</w:t>
      </w:r>
    </w:p>
    <w:p>
      <w:pPr>
        <w:spacing w:line="480" w:lineRule="exact"/>
        <w:jc w:val="center"/>
        <w:outlineLvl w:val="0"/>
        <w:rPr>
          <w:rFonts w:ascii="宋体" w:hAnsi="宋体" w:cs="宋体"/>
          <w:b/>
          <w:sz w:val="30"/>
          <w:szCs w:val="30"/>
        </w:rPr>
      </w:pPr>
      <w:r>
        <w:rPr>
          <w:rFonts w:hint="eastAsia" w:ascii="宋体" w:hAnsi="宋体" w:cs="宋体"/>
          <w:b/>
          <w:sz w:val="24"/>
        </w:rPr>
        <w:br w:type="page"/>
      </w:r>
      <w:r>
        <w:rPr>
          <w:rFonts w:hint="eastAsia" w:ascii="宋体" w:hAnsi="宋体" w:cs="宋体"/>
          <w:b/>
          <w:sz w:val="30"/>
          <w:szCs w:val="30"/>
        </w:rPr>
        <w:t>第六章  投标资料表</w:t>
      </w:r>
    </w:p>
    <w:p>
      <w:pPr>
        <w:adjustRightInd w:val="0"/>
        <w:snapToGrid w:val="0"/>
        <w:spacing w:line="480" w:lineRule="exact"/>
        <w:ind w:firstLine="480" w:firstLineChars="200"/>
        <w:rPr>
          <w:rFonts w:ascii="宋体" w:hAnsi="宋体" w:cs="宋体"/>
          <w:sz w:val="24"/>
          <w:u w:val="single"/>
        </w:rPr>
      </w:pPr>
      <w:r>
        <w:rPr>
          <w:rFonts w:hint="eastAsia" w:ascii="宋体" w:hAnsi="宋体" w:cs="宋体"/>
          <w:sz w:val="24"/>
        </w:rPr>
        <w:t>本表关于要采购的货物的具体资料是对第一册第一章“投标人须知”的具体补充和修改，如有矛盾，应以本资料表为准。</w:t>
      </w:r>
      <w:r>
        <w:rPr>
          <w:rFonts w:hint="eastAsia" w:ascii="宋体" w:hAnsi="宋体" w:cs="宋体"/>
          <w:sz w:val="24"/>
          <w:u w:val="single"/>
        </w:rPr>
        <w:t>此投标资料表中标注“</w:t>
      </w:r>
      <w:r>
        <w:rPr>
          <w:rFonts w:hint="eastAsia" w:ascii="宋体" w:hAnsi="宋体" w:cs="宋体"/>
          <w:b/>
          <w:sz w:val="24"/>
          <w:u w:val="single"/>
        </w:rPr>
        <w:t>*</w:t>
      </w:r>
      <w:r>
        <w:rPr>
          <w:rFonts w:hint="eastAsia" w:ascii="宋体" w:hAnsi="宋体" w:cs="宋体"/>
          <w:sz w:val="24"/>
          <w:u w:val="single"/>
        </w:rPr>
        <w:t>”为投标人必须满足的条件，如不满足，将导致废标。</w:t>
      </w:r>
    </w:p>
    <w:tbl>
      <w:tblPr>
        <w:tblStyle w:val="1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3" w:type="dxa"/>
            <w:tcBorders>
              <w:bottom w:val="single" w:color="auto" w:sz="4" w:space="0"/>
            </w:tcBorders>
          </w:tcPr>
          <w:p>
            <w:pPr>
              <w:spacing w:line="500" w:lineRule="exact"/>
              <w:rPr>
                <w:rFonts w:ascii="宋体" w:hAnsi="宋体" w:cs="宋体"/>
                <w:b/>
                <w:bCs/>
                <w:sz w:val="24"/>
              </w:rPr>
            </w:pPr>
            <w:r>
              <w:rPr>
                <w:rFonts w:hint="eastAsia" w:ascii="宋体" w:hAnsi="宋体" w:cs="宋体"/>
                <w:b/>
                <w:bCs/>
                <w:sz w:val="24"/>
              </w:rPr>
              <w:t>条款号</w:t>
            </w:r>
          </w:p>
        </w:tc>
        <w:tc>
          <w:tcPr>
            <w:tcW w:w="7897" w:type="dxa"/>
            <w:tcBorders>
              <w:bottom w:val="single" w:color="auto" w:sz="4" w:space="0"/>
            </w:tcBorders>
          </w:tcPr>
          <w:p>
            <w:pPr>
              <w:spacing w:line="500" w:lineRule="exact"/>
              <w:jc w:val="center"/>
              <w:rPr>
                <w:rFonts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283" w:type="dxa"/>
            <w:tcBorders>
              <w:top w:val="single" w:color="auto" w:sz="4" w:space="0"/>
              <w:bottom w:val="single" w:color="auto" w:sz="4" w:space="0"/>
              <w:right w:val="single" w:color="auto" w:sz="4" w:space="0"/>
            </w:tcBorders>
            <w:shd w:val="clear" w:color="auto" w:fill="E6E6E6"/>
          </w:tcPr>
          <w:p>
            <w:pPr>
              <w:spacing w:line="500" w:lineRule="exact"/>
              <w:rPr>
                <w:rFonts w:ascii="宋体" w:hAnsi="宋体" w:cs="宋体"/>
                <w:sz w:val="24"/>
              </w:rPr>
            </w:pPr>
            <w:r>
              <w:rPr>
                <w:rFonts w:hint="eastAsia" w:ascii="宋体" w:hAnsi="宋体" w:cs="宋体"/>
                <w:sz w:val="24"/>
              </w:rPr>
              <w:t xml:space="preserve">                       </w:t>
            </w:r>
          </w:p>
        </w:tc>
        <w:tc>
          <w:tcPr>
            <w:tcW w:w="7897" w:type="dxa"/>
            <w:tcBorders>
              <w:top w:val="single" w:color="auto" w:sz="4" w:space="0"/>
              <w:left w:val="single" w:color="auto" w:sz="4" w:space="0"/>
              <w:bottom w:val="single" w:color="auto" w:sz="4" w:space="0"/>
              <w:right w:val="single" w:color="auto" w:sz="4" w:space="0"/>
            </w:tcBorders>
            <w:shd w:val="clear" w:color="auto" w:fill="E6E6E6"/>
          </w:tcPr>
          <w:p>
            <w:pPr>
              <w:spacing w:line="500" w:lineRule="exact"/>
              <w:jc w:val="center"/>
              <w:rPr>
                <w:rFonts w:ascii="宋体" w:hAnsi="宋体" w:cs="宋体"/>
                <w:b/>
                <w:bCs/>
                <w:sz w:val="24"/>
              </w:rPr>
            </w:pPr>
            <w:r>
              <w:rPr>
                <w:rFonts w:hint="eastAsia" w:ascii="宋体" w:hAnsi="宋体" w:cs="宋体"/>
                <w:b/>
                <w:bCs/>
                <w:sz w:val="24"/>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tcBorders>
              <w:bottom w:val="nil"/>
            </w:tcBorders>
            <w:vAlign w:val="center"/>
          </w:tcPr>
          <w:p>
            <w:pPr>
              <w:spacing w:line="500" w:lineRule="exact"/>
              <w:jc w:val="center"/>
              <w:rPr>
                <w:rFonts w:ascii="宋体" w:hAnsi="宋体" w:cs="宋体"/>
                <w:sz w:val="24"/>
              </w:rPr>
            </w:pPr>
            <w:r>
              <w:rPr>
                <w:rFonts w:hint="eastAsia" w:ascii="宋体" w:hAnsi="宋体" w:cs="宋体"/>
                <w:sz w:val="24"/>
              </w:rPr>
              <w:t>1.1</w:t>
            </w:r>
          </w:p>
        </w:tc>
        <w:tc>
          <w:tcPr>
            <w:tcW w:w="7897" w:type="dxa"/>
            <w:tcBorders>
              <w:bottom w:val="nil"/>
            </w:tcBorders>
          </w:tcPr>
          <w:p>
            <w:pPr>
              <w:rPr>
                <w:rFonts w:ascii="宋体" w:hAnsi="宋体" w:cs="宋体"/>
                <w:sz w:val="24"/>
              </w:rPr>
            </w:pPr>
            <w:r>
              <w:rPr>
                <w:rFonts w:hint="eastAsia" w:ascii="宋体" w:hAnsi="宋体" w:cs="宋体"/>
                <w:sz w:val="24"/>
              </w:rPr>
              <w:t>招标人名称：西安市中心医院</w:t>
            </w:r>
          </w:p>
          <w:p>
            <w:pPr>
              <w:rPr>
                <w:rFonts w:ascii="宋体" w:hAnsi="宋体" w:cs="宋体"/>
                <w:sz w:val="24"/>
              </w:rPr>
            </w:pPr>
            <w:r>
              <w:rPr>
                <w:rFonts w:hint="eastAsia" w:ascii="宋体" w:hAnsi="宋体" w:cs="宋体"/>
                <w:sz w:val="24"/>
              </w:rPr>
              <w:t>地      址：西安市后宰门185号</w:t>
            </w:r>
          </w:p>
          <w:p>
            <w:pPr>
              <w:rPr>
                <w:rFonts w:ascii="宋体" w:hAnsi="宋体" w:cs="宋体"/>
                <w:sz w:val="24"/>
              </w:rPr>
            </w:pPr>
            <w:r>
              <w:rPr>
                <w:rFonts w:hint="eastAsia" w:ascii="宋体" w:hAnsi="宋体" w:cs="宋体"/>
                <w:sz w:val="24"/>
              </w:rPr>
              <w:t>电      话：029-62812557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vAlign w:val="center"/>
          </w:tcPr>
          <w:p>
            <w:pPr>
              <w:spacing w:line="500" w:lineRule="exact"/>
              <w:jc w:val="center"/>
              <w:rPr>
                <w:rFonts w:ascii="宋体" w:hAnsi="宋体" w:cs="宋体"/>
                <w:sz w:val="24"/>
              </w:rPr>
            </w:pPr>
            <w:r>
              <w:rPr>
                <w:rFonts w:hint="eastAsia" w:ascii="宋体" w:hAnsi="宋体" w:cs="宋体"/>
                <w:sz w:val="24"/>
              </w:rPr>
              <w:t>1.2</w:t>
            </w:r>
          </w:p>
        </w:tc>
        <w:tc>
          <w:tcPr>
            <w:tcW w:w="7897" w:type="dxa"/>
          </w:tcPr>
          <w:p>
            <w:pPr>
              <w:rPr>
                <w:rFonts w:ascii="宋体" w:hAnsi="宋体" w:cs="宋体"/>
                <w:sz w:val="24"/>
              </w:rPr>
            </w:pPr>
            <w:r>
              <w:rPr>
                <w:rFonts w:hint="eastAsia" w:ascii="宋体" w:hAnsi="宋体" w:cs="宋体"/>
                <w:sz w:val="24"/>
              </w:rPr>
              <w:t>招标机构名称：陕西嘉唐建设项目管理有限公司</w:t>
            </w:r>
          </w:p>
          <w:p>
            <w:pPr>
              <w:rPr>
                <w:rFonts w:ascii="宋体" w:hAnsi="宋体" w:cs="宋体"/>
                <w:sz w:val="24"/>
              </w:rPr>
            </w:pPr>
            <w:r>
              <w:rPr>
                <w:rFonts w:hint="eastAsia" w:ascii="宋体" w:hAnsi="宋体" w:cs="宋体"/>
                <w:sz w:val="24"/>
              </w:rPr>
              <w:t>地  址：西安市未央区凤城五路与明光路十字天朗经开中心10楼11002室</w:t>
            </w:r>
          </w:p>
          <w:p>
            <w:pPr>
              <w:rPr>
                <w:rFonts w:ascii="宋体" w:hAnsi="宋体" w:cs="宋体"/>
                <w:sz w:val="24"/>
              </w:rPr>
            </w:pPr>
            <w:r>
              <w:rPr>
                <w:rFonts w:hint="eastAsia" w:ascii="宋体" w:hAnsi="宋体" w:cs="宋体"/>
                <w:sz w:val="24"/>
              </w:rPr>
              <w:t>联系人：姬鹏举</w:t>
            </w:r>
          </w:p>
          <w:p>
            <w:pPr>
              <w:rPr>
                <w:rFonts w:ascii="宋体" w:hAnsi="宋体" w:cs="宋体"/>
                <w:sz w:val="24"/>
              </w:rPr>
            </w:pPr>
            <w:r>
              <w:rPr>
                <w:rFonts w:hint="eastAsia" w:ascii="宋体" w:hAnsi="宋体" w:cs="宋体"/>
                <w:sz w:val="24"/>
              </w:rPr>
              <w:t>电话：029-89351397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83" w:type="dxa"/>
            <w:vAlign w:val="center"/>
          </w:tcPr>
          <w:p>
            <w:pPr>
              <w:spacing w:line="500" w:lineRule="exact"/>
              <w:jc w:val="center"/>
              <w:rPr>
                <w:rFonts w:ascii="宋体" w:hAnsi="宋体" w:cs="宋体"/>
                <w:sz w:val="24"/>
              </w:rPr>
            </w:pPr>
            <w:r>
              <w:rPr>
                <w:rFonts w:hint="eastAsia" w:ascii="宋体" w:hAnsi="宋体" w:cs="宋体"/>
                <w:sz w:val="24"/>
              </w:rPr>
              <w:t>1.3</w:t>
            </w:r>
          </w:p>
        </w:tc>
        <w:tc>
          <w:tcPr>
            <w:tcW w:w="7897" w:type="dxa"/>
          </w:tcPr>
          <w:p>
            <w:pPr>
              <w:spacing w:line="500" w:lineRule="exact"/>
              <w:rPr>
                <w:rFonts w:ascii="宋体" w:hAnsi="宋体" w:cs="宋体"/>
                <w:sz w:val="24"/>
              </w:rPr>
            </w:pPr>
            <w:r>
              <w:rPr>
                <w:rFonts w:hint="eastAsia" w:ascii="宋体" w:hAnsi="宋体" w:cs="宋体"/>
                <w:sz w:val="24"/>
              </w:rPr>
              <w:t>项目概况：见第八章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vAlign w:val="center"/>
          </w:tcPr>
          <w:p>
            <w:pPr>
              <w:spacing w:line="500" w:lineRule="exact"/>
              <w:jc w:val="center"/>
              <w:rPr>
                <w:rFonts w:ascii="宋体" w:hAnsi="宋体" w:cs="宋体"/>
                <w:sz w:val="24"/>
              </w:rPr>
            </w:pPr>
            <w:r>
              <w:rPr>
                <w:rFonts w:hint="eastAsia" w:ascii="宋体" w:hAnsi="宋体" w:cs="宋体"/>
                <w:sz w:val="24"/>
              </w:rPr>
              <w:t>1.4</w:t>
            </w:r>
          </w:p>
        </w:tc>
        <w:tc>
          <w:tcPr>
            <w:tcW w:w="7897" w:type="dxa"/>
          </w:tcPr>
          <w:p>
            <w:pPr>
              <w:rPr>
                <w:rFonts w:ascii="宋体" w:hAnsi="宋体" w:cs="宋体"/>
                <w:sz w:val="24"/>
              </w:rPr>
            </w:pPr>
            <w:r>
              <w:rPr>
                <w:rFonts w:hint="eastAsia" w:ascii="宋体" w:hAnsi="宋体" w:cs="宋体"/>
                <w:sz w:val="24"/>
              </w:rPr>
              <w:t>交货期：自合同签订之日起90日历日内，完成货物的安装、调试并正常运行。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83" w:type="dxa"/>
            <w:tcBorders>
              <w:bottom w:val="single" w:color="auto" w:sz="4" w:space="0"/>
              <w:right w:val="single" w:color="auto" w:sz="4" w:space="0"/>
            </w:tcBorders>
            <w:vAlign w:val="center"/>
          </w:tcPr>
          <w:p>
            <w:pPr>
              <w:snapToGrid w:val="0"/>
              <w:spacing w:before="156" w:beforeLines="50" w:after="156" w:afterLines="50"/>
              <w:jc w:val="center"/>
              <w:rPr>
                <w:rFonts w:ascii="宋体" w:hAnsi="宋体" w:cs="宋体"/>
                <w:sz w:val="24"/>
              </w:rPr>
            </w:pPr>
            <w:r>
              <w:rPr>
                <w:rFonts w:hint="eastAsia" w:ascii="宋体" w:hAnsi="宋体" w:cs="宋体"/>
                <w:sz w:val="24"/>
              </w:rPr>
              <w:t>2.1</w:t>
            </w:r>
          </w:p>
        </w:tc>
        <w:tc>
          <w:tcPr>
            <w:tcW w:w="7897" w:type="dxa"/>
            <w:tcBorders>
              <w:left w:val="single" w:color="auto" w:sz="4" w:space="0"/>
            </w:tcBorders>
            <w:vAlign w:val="center"/>
          </w:tcPr>
          <w:p>
            <w:pPr>
              <w:snapToGrid w:val="0"/>
              <w:spacing w:before="156" w:beforeLines="50" w:after="156" w:afterLines="50"/>
              <w:rPr>
                <w:rFonts w:ascii="宋体" w:hAnsi="宋体" w:cs="宋体"/>
                <w:sz w:val="24"/>
              </w:rPr>
            </w:pPr>
            <w:r>
              <w:rPr>
                <w:rFonts w:hint="eastAsia" w:ascii="宋体" w:hAnsi="宋体" w:cs="宋体"/>
                <w:sz w:val="24"/>
              </w:rPr>
              <w:t>投标人是响应招标、已在招标机构处领购招标文件并参加投标竞争的法人或其他组织。任何未在招标机构处领购招标文件的法人或其他组织均不得参加投标。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tcBorders>
              <w:bottom w:val="single" w:color="auto" w:sz="4" w:space="0"/>
              <w:right w:val="single" w:color="auto" w:sz="4" w:space="0"/>
            </w:tcBorders>
            <w:vAlign w:val="center"/>
          </w:tcPr>
          <w:p>
            <w:pPr>
              <w:snapToGrid w:val="0"/>
              <w:spacing w:before="156" w:beforeLines="50" w:after="156" w:afterLines="50"/>
              <w:jc w:val="center"/>
              <w:rPr>
                <w:rFonts w:ascii="宋体" w:hAnsi="宋体" w:cs="宋体"/>
                <w:sz w:val="24"/>
              </w:rPr>
            </w:pPr>
            <w:r>
              <w:rPr>
                <w:rFonts w:hint="eastAsia" w:ascii="宋体" w:hAnsi="宋体" w:cs="宋体"/>
                <w:sz w:val="24"/>
              </w:rPr>
              <w:t>2.2</w:t>
            </w:r>
          </w:p>
        </w:tc>
        <w:tc>
          <w:tcPr>
            <w:tcW w:w="7897" w:type="dxa"/>
            <w:tcBorders>
              <w:left w:val="single" w:color="auto" w:sz="4" w:space="0"/>
            </w:tcBorders>
            <w:vAlign w:val="center"/>
          </w:tcPr>
          <w:p>
            <w:pPr>
              <w:snapToGrid w:val="0"/>
              <w:spacing w:before="156" w:beforeLines="50" w:after="156" w:afterLines="50"/>
              <w:rPr>
                <w:rFonts w:ascii="宋体" w:hAnsi="宋体" w:cs="宋体"/>
                <w:sz w:val="24"/>
              </w:rPr>
            </w:pPr>
            <w:r>
              <w:rPr>
                <w:rFonts w:hint="eastAsia" w:ascii="宋体" w:hAnsi="宋体" w:cs="宋体"/>
                <w:sz w:val="24"/>
              </w:rPr>
              <w:t>合格货源限制：应为来自中华人民共和国或是与中华人民共和国有正常贸易往来的国家或地区。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tcBorders>
              <w:bottom w:val="single" w:color="auto" w:sz="4" w:space="0"/>
              <w:right w:val="single" w:color="auto" w:sz="4" w:space="0"/>
            </w:tcBorders>
            <w:vAlign w:val="center"/>
          </w:tcPr>
          <w:p>
            <w:pPr>
              <w:snapToGrid w:val="0"/>
              <w:spacing w:before="156" w:beforeLines="50" w:after="156" w:afterLines="50"/>
              <w:jc w:val="center"/>
              <w:rPr>
                <w:rFonts w:ascii="宋体" w:hAnsi="宋体" w:cs="宋体"/>
                <w:sz w:val="24"/>
              </w:rPr>
            </w:pPr>
            <w:r>
              <w:rPr>
                <w:rFonts w:hint="eastAsia" w:ascii="宋体" w:hAnsi="宋体" w:cs="宋体"/>
                <w:sz w:val="24"/>
              </w:rPr>
              <w:t>*2.8</w:t>
            </w:r>
          </w:p>
        </w:tc>
        <w:tc>
          <w:tcPr>
            <w:tcW w:w="7897" w:type="dxa"/>
            <w:tcBorders>
              <w:left w:val="single" w:color="auto" w:sz="4" w:space="0"/>
            </w:tcBorders>
            <w:vAlign w:val="center"/>
          </w:tcPr>
          <w:p>
            <w:pPr>
              <w:snapToGrid w:val="0"/>
              <w:spacing w:before="156" w:beforeLines="50" w:after="156" w:afterLines="50"/>
              <w:rPr>
                <w:rFonts w:ascii="宋体" w:hAnsi="宋体" w:cs="宋体"/>
                <w:sz w:val="24"/>
              </w:rPr>
            </w:pPr>
            <w:r>
              <w:rPr>
                <w:rFonts w:hint="eastAsia" w:ascii="宋体" w:hAnsi="宋体" w:cs="宋体"/>
                <w:sz w:val="24"/>
              </w:rPr>
              <w:t>投标人应当于招标文件载明的投标截止时间前在中国国际招标网（http：//www.chinabidding.com）成功注册。否则，投标人将不能进入招标程序，由此产生的后果由其自行承担。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0" w:type="dxa"/>
            <w:gridSpan w:val="2"/>
            <w:tcBorders>
              <w:bottom w:val="single" w:color="auto" w:sz="4" w:space="0"/>
            </w:tcBorders>
            <w:vAlign w:val="center"/>
          </w:tcPr>
          <w:p>
            <w:pPr>
              <w:snapToGrid w:val="0"/>
              <w:spacing w:before="156" w:beforeLines="50" w:after="156" w:afterLines="50"/>
              <w:jc w:val="center"/>
              <w:rPr>
                <w:rFonts w:ascii="宋体" w:hAnsi="宋体" w:cs="宋体"/>
                <w:sz w:val="24"/>
              </w:rPr>
            </w:pPr>
            <w:r>
              <w:rPr>
                <w:rFonts w:hint="eastAsia" w:ascii="宋体" w:hAnsi="宋体" w:cs="宋体"/>
                <w:b/>
                <w:sz w:val="28"/>
                <w:szCs w:val="28"/>
              </w:rPr>
              <w:t>二、招标文件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283" w:type="dxa"/>
            <w:tcBorders>
              <w:bottom w:val="single" w:color="auto" w:sz="4" w:space="0"/>
              <w:right w:val="single" w:color="auto" w:sz="4" w:space="0"/>
            </w:tcBorders>
            <w:vAlign w:val="center"/>
          </w:tcPr>
          <w:p>
            <w:pPr>
              <w:snapToGrid w:val="0"/>
              <w:spacing w:before="156" w:beforeLines="50" w:after="156" w:afterLines="50"/>
              <w:jc w:val="center"/>
              <w:rPr>
                <w:rFonts w:ascii="宋体" w:hAnsi="宋体" w:cs="宋体"/>
                <w:sz w:val="28"/>
                <w:szCs w:val="28"/>
              </w:rPr>
            </w:pPr>
            <w:r>
              <w:rPr>
                <w:rFonts w:hint="eastAsia" w:ascii="宋体" w:hAnsi="宋体" w:cs="宋体"/>
                <w:sz w:val="24"/>
              </w:rPr>
              <w:t>6.1</w:t>
            </w:r>
          </w:p>
        </w:tc>
        <w:tc>
          <w:tcPr>
            <w:tcW w:w="7897" w:type="dxa"/>
            <w:tcBorders>
              <w:left w:val="single" w:color="auto" w:sz="4" w:space="0"/>
            </w:tcBorders>
            <w:vAlign w:val="center"/>
          </w:tcPr>
          <w:p>
            <w:pPr>
              <w:snapToGrid w:val="0"/>
              <w:spacing w:before="156" w:beforeLines="50" w:after="156" w:afterLines="50"/>
              <w:rPr>
                <w:rFonts w:ascii="宋体" w:hAnsi="宋体" w:cs="宋体"/>
                <w:sz w:val="28"/>
                <w:szCs w:val="28"/>
              </w:rPr>
            </w:pPr>
            <w:r>
              <w:rPr>
                <w:rFonts w:hint="eastAsia" w:ascii="宋体" w:hAnsi="宋体" w:cs="宋体"/>
                <w:sz w:val="24"/>
              </w:rPr>
              <w:t>招标文件的澄清和修改：招标人可以对已发出的招标文件进行必要的澄清或者修改。澄清或者修改的内容可能影响投标文件编制的，招标机构应当在投标截止时间至少15日前，以书面形式通知所有获取招标文件的潜在投标人。潜在投标人要求对招标文件（包括对招标文件修改的内容）进行澄清的，应在投标截止时间前10天以书面形式通知招标机构。招标机构将在收到的澄清之日起3日内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83" w:type="dxa"/>
            <w:tcBorders>
              <w:bottom w:val="single" w:color="auto" w:sz="4" w:space="0"/>
              <w:right w:val="single" w:color="auto" w:sz="4" w:space="0"/>
            </w:tcBorders>
            <w:vAlign w:val="center"/>
          </w:tcPr>
          <w:p>
            <w:pPr>
              <w:snapToGrid w:val="0"/>
              <w:spacing w:before="156" w:beforeLines="50" w:after="156" w:afterLines="50"/>
              <w:jc w:val="center"/>
              <w:rPr>
                <w:rFonts w:ascii="宋体" w:hAnsi="宋体" w:cs="宋体"/>
                <w:sz w:val="28"/>
                <w:szCs w:val="28"/>
              </w:rPr>
            </w:pPr>
            <w:r>
              <w:rPr>
                <w:rFonts w:hint="eastAsia" w:ascii="宋体" w:hAnsi="宋体" w:cs="宋体"/>
                <w:sz w:val="24"/>
              </w:rPr>
              <w:t>6.2</w:t>
            </w:r>
          </w:p>
        </w:tc>
        <w:tc>
          <w:tcPr>
            <w:tcW w:w="7897" w:type="dxa"/>
            <w:tcBorders>
              <w:left w:val="single" w:color="auto" w:sz="4" w:space="0"/>
            </w:tcBorders>
            <w:vAlign w:val="center"/>
          </w:tcPr>
          <w:p>
            <w:pPr>
              <w:snapToGrid w:val="0"/>
              <w:spacing w:before="156" w:beforeLines="50" w:after="156" w:afterLines="50"/>
              <w:rPr>
                <w:rFonts w:ascii="宋体" w:hAnsi="宋体" w:cs="宋体"/>
                <w:sz w:val="24"/>
              </w:rPr>
            </w:pPr>
            <w:r>
              <w:rPr>
                <w:rFonts w:hint="eastAsia" w:ascii="宋体" w:hAnsi="宋体" w:cs="宋体"/>
                <w:sz w:val="24"/>
              </w:rPr>
              <w:t>对招标文件的异议:已领购招标文件的潜在投标人对招标文件（包括对招标文件澄清和修改的内容）有异议的，应当在投标截止时间10日前向招标机构提出，并将异议内容上传招标网。招标机构将在自收到异议之日起3日内作出答复，并将答复上传招标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gridSpan w:val="2"/>
            <w:tcBorders>
              <w:bottom w:val="single" w:color="auto" w:sz="4" w:space="0"/>
            </w:tcBorders>
            <w:vAlign w:val="center"/>
          </w:tcPr>
          <w:p>
            <w:pPr>
              <w:snapToGrid w:val="0"/>
              <w:spacing w:before="156" w:beforeLines="50" w:after="156" w:afterLines="50"/>
              <w:jc w:val="center"/>
              <w:rPr>
                <w:rFonts w:ascii="宋体" w:hAnsi="宋体" w:cs="宋体"/>
                <w:sz w:val="24"/>
              </w:rPr>
            </w:pPr>
            <w:r>
              <w:rPr>
                <w:rFonts w:hint="eastAsia" w:ascii="宋体" w:hAnsi="宋体" w:cs="宋体"/>
                <w:b/>
                <w:sz w:val="28"/>
                <w:szCs w:val="28"/>
              </w:rPr>
              <w:t>三、投标文件的编制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83" w:type="dxa"/>
            <w:tcBorders>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8</w:t>
            </w:r>
          </w:p>
        </w:tc>
        <w:tc>
          <w:tcPr>
            <w:tcW w:w="7897" w:type="dxa"/>
            <w:tcBorders>
              <w:left w:val="single" w:color="auto" w:sz="4" w:space="0"/>
            </w:tcBorders>
          </w:tcPr>
          <w:p>
            <w:pPr>
              <w:spacing w:line="500" w:lineRule="exact"/>
              <w:rPr>
                <w:rFonts w:ascii="宋体" w:hAnsi="宋体" w:cs="宋体"/>
                <w:b/>
                <w:bCs/>
                <w:sz w:val="24"/>
              </w:rPr>
            </w:pPr>
            <w:r>
              <w:rPr>
                <w:rFonts w:hint="eastAsia" w:ascii="宋体" w:hAnsi="宋体" w:cs="宋体"/>
                <w:b/>
                <w:bCs/>
                <w:sz w:val="24"/>
              </w:rPr>
              <w:t>注：投标文件的编制格式以第二册为准。</w:t>
            </w:r>
          </w:p>
          <w:p>
            <w:pPr>
              <w:spacing w:line="500" w:lineRule="exact"/>
              <w:rPr>
                <w:rFonts w:ascii="宋体" w:hAnsi="宋体" w:cs="宋体"/>
                <w:sz w:val="24"/>
              </w:rPr>
            </w:pPr>
            <w:r>
              <w:rPr>
                <w:rFonts w:hint="eastAsia" w:ascii="宋体" w:hAnsi="宋体" w:cs="宋体"/>
                <w:sz w:val="24"/>
              </w:rPr>
              <w:t>投标语言：中文，</w:t>
            </w:r>
            <w:bookmarkStart w:id="0" w:name="OLE_LINK103"/>
            <w:bookmarkStart w:id="1" w:name="OLE_LINK104"/>
            <w:r>
              <w:rPr>
                <w:rFonts w:hint="eastAsia" w:ascii="宋体" w:hAnsi="宋体" w:cs="宋体"/>
                <w:sz w:val="24"/>
              </w:rPr>
              <w:t>技术及商务资料若为其它语言应提供简体中文翻译资料，如有差异，以简体中文为准；开标一览表应采用简体中文填写。</w:t>
            </w:r>
            <w:bookmarkEnd w:id="0"/>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83" w:type="dxa"/>
            <w:tcBorders>
              <w:right w:val="single" w:color="auto" w:sz="4" w:space="0"/>
            </w:tcBorders>
            <w:vAlign w:val="center"/>
          </w:tcPr>
          <w:p>
            <w:pPr>
              <w:snapToGrid w:val="0"/>
              <w:spacing w:before="156" w:beforeLines="50" w:after="156" w:afterLines="50"/>
              <w:jc w:val="center"/>
              <w:rPr>
                <w:rFonts w:ascii="宋体" w:hAnsi="宋体" w:cs="宋体"/>
                <w:sz w:val="24"/>
              </w:rPr>
            </w:pPr>
            <w:r>
              <w:rPr>
                <w:rFonts w:hint="eastAsia" w:ascii="宋体" w:hAnsi="宋体" w:cs="宋体"/>
                <w:sz w:val="24"/>
              </w:rPr>
              <w:t>10.3</w:t>
            </w:r>
          </w:p>
        </w:tc>
        <w:tc>
          <w:tcPr>
            <w:tcW w:w="7897" w:type="dxa"/>
            <w:tcBorders>
              <w:left w:val="single" w:color="auto" w:sz="4" w:space="0"/>
            </w:tcBorders>
            <w:vAlign w:val="center"/>
          </w:tcPr>
          <w:p>
            <w:pPr>
              <w:snapToGrid w:val="0"/>
              <w:spacing w:before="156" w:beforeLines="50" w:after="156" w:afterLines="50"/>
              <w:rPr>
                <w:rFonts w:ascii="宋体" w:hAnsi="宋体" w:cs="宋体"/>
                <w:sz w:val="24"/>
              </w:rPr>
            </w:pPr>
            <w:r>
              <w:rPr>
                <w:rFonts w:hint="eastAsia" w:ascii="宋体" w:hAnsi="宋体" w:cs="宋体"/>
                <w:sz w:val="24"/>
              </w:rPr>
              <w:t>投标人只允许提供一个投标方案，否则，其投标将被否决。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83" w:type="dxa"/>
            <w:tcBorders>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11.1</w:t>
            </w:r>
          </w:p>
        </w:tc>
        <w:tc>
          <w:tcPr>
            <w:tcW w:w="7897" w:type="dxa"/>
            <w:tcBorders>
              <w:left w:val="single" w:color="auto" w:sz="4" w:space="0"/>
            </w:tcBorders>
          </w:tcPr>
          <w:p>
            <w:pPr>
              <w:spacing w:line="500" w:lineRule="exact"/>
              <w:rPr>
                <w:rFonts w:ascii="宋体" w:hAnsi="宋体" w:cs="宋体"/>
                <w:sz w:val="24"/>
              </w:rPr>
            </w:pPr>
            <w:r>
              <w:rPr>
                <w:rFonts w:hint="eastAsia" w:ascii="宋体" w:hAnsi="宋体" w:cs="宋体"/>
                <w:sz w:val="24"/>
              </w:rPr>
              <w:t>须按招标文件货物一览表列出供货产品清单及分项报价和总价。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tcBorders>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11.2</w:t>
            </w:r>
          </w:p>
        </w:tc>
        <w:tc>
          <w:tcPr>
            <w:tcW w:w="7897" w:type="dxa"/>
            <w:tcBorders>
              <w:left w:val="single" w:color="auto" w:sz="4" w:space="0"/>
            </w:tcBorders>
          </w:tcPr>
          <w:p>
            <w:pPr>
              <w:spacing w:line="500" w:lineRule="exact"/>
              <w:rPr>
                <w:rFonts w:ascii="宋体" w:hAnsi="宋体" w:cs="宋体"/>
                <w:sz w:val="24"/>
              </w:rPr>
            </w:pPr>
            <w:bookmarkStart w:id="2" w:name="OLE_LINK109"/>
            <w:bookmarkStart w:id="3" w:name="OLE_LINK108"/>
            <w:r>
              <w:rPr>
                <w:rFonts w:hint="eastAsia" w:ascii="宋体" w:hAnsi="宋体" w:cs="宋体"/>
                <w:sz w:val="24"/>
              </w:rPr>
              <w:t>本次招标报价不允许有缺漏项，否则为实质性偏离招标文件要求，评标委员会将否决其投标。</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tcBorders>
              <w:right w:val="single" w:color="auto" w:sz="4" w:space="0"/>
            </w:tcBorders>
            <w:vAlign w:val="center"/>
          </w:tcPr>
          <w:p>
            <w:pPr>
              <w:snapToGrid w:val="0"/>
              <w:spacing w:before="156" w:beforeLines="50" w:after="156" w:afterLines="50"/>
              <w:jc w:val="center"/>
              <w:rPr>
                <w:rFonts w:ascii="宋体" w:hAnsi="宋体" w:cs="宋体"/>
                <w:sz w:val="24"/>
              </w:rPr>
            </w:pPr>
            <w:r>
              <w:rPr>
                <w:rFonts w:hint="eastAsia" w:ascii="宋体" w:hAnsi="宋体" w:cs="宋体"/>
                <w:sz w:val="24"/>
              </w:rPr>
              <w:t>11.3</w:t>
            </w:r>
          </w:p>
        </w:tc>
        <w:tc>
          <w:tcPr>
            <w:tcW w:w="7897" w:type="dxa"/>
            <w:tcBorders>
              <w:left w:val="single" w:color="auto" w:sz="4" w:space="0"/>
            </w:tcBorders>
            <w:vAlign w:val="center"/>
          </w:tcPr>
          <w:p>
            <w:pPr>
              <w:snapToGrid w:val="0"/>
              <w:spacing w:before="156" w:beforeLines="50" w:after="156" w:afterLines="50"/>
              <w:rPr>
                <w:rFonts w:ascii="宋体" w:hAnsi="宋体" w:cs="宋体"/>
                <w:sz w:val="24"/>
              </w:rPr>
            </w:pPr>
            <w:bookmarkStart w:id="4" w:name="OLE_LINK110"/>
            <w:bookmarkStart w:id="5" w:name="OLE_LINK111"/>
            <w:r>
              <w:rPr>
                <w:rFonts w:hint="eastAsia" w:ascii="宋体" w:hAnsi="宋体" w:cs="宋体"/>
                <w:sz w:val="24"/>
              </w:rPr>
              <w:t>本次招标不接受选择性报价或者有附加条件的报价。</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283" w:type="dxa"/>
            <w:tcBorders>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11.5</w:t>
            </w:r>
          </w:p>
        </w:tc>
        <w:tc>
          <w:tcPr>
            <w:tcW w:w="7897" w:type="dxa"/>
            <w:tcBorders>
              <w:left w:val="single" w:color="auto" w:sz="4" w:space="0"/>
            </w:tcBorders>
          </w:tcPr>
          <w:p>
            <w:pPr>
              <w:rPr>
                <w:rFonts w:ascii="宋体" w:hAnsi="宋体" w:cs="宋体"/>
                <w:b/>
                <w:sz w:val="24"/>
              </w:rPr>
            </w:pPr>
            <w:r>
              <w:rPr>
                <w:rFonts w:hint="eastAsia" w:ascii="宋体" w:hAnsi="宋体" w:cs="宋体"/>
                <w:b/>
                <w:sz w:val="24"/>
              </w:rPr>
              <w:t>本包招标最高投标限价：人民币2200万元。</w:t>
            </w:r>
          </w:p>
          <w:p>
            <w:pPr>
              <w:rPr>
                <w:rFonts w:ascii="宋体" w:hAnsi="宋体" w:cs="宋体"/>
                <w:b/>
                <w:sz w:val="24"/>
              </w:rPr>
            </w:pPr>
            <w:r>
              <w:rPr>
                <w:rFonts w:hint="eastAsia" w:ascii="宋体" w:hAnsi="宋体" w:cs="宋体"/>
                <w:b/>
                <w:sz w:val="24"/>
              </w:rPr>
              <w:t>注：投标人在投标报价时整体项目总报价不得超过项目最高限价。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vAlign w:val="center"/>
          </w:tcPr>
          <w:p>
            <w:pPr>
              <w:spacing w:line="500" w:lineRule="exact"/>
              <w:jc w:val="center"/>
              <w:rPr>
                <w:rFonts w:ascii="宋体" w:hAnsi="宋体" w:cs="宋体"/>
                <w:sz w:val="24"/>
              </w:rPr>
            </w:pPr>
            <w:r>
              <w:rPr>
                <w:rFonts w:hint="eastAsia" w:ascii="宋体" w:hAnsi="宋体" w:cs="宋体"/>
                <w:sz w:val="24"/>
              </w:rPr>
              <w:t>11.6.1</w:t>
            </w:r>
          </w:p>
        </w:tc>
        <w:tc>
          <w:tcPr>
            <w:tcW w:w="7897" w:type="dxa"/>
          </w:tcPr>
          <w:p>
            <w:pPr>
              <w:spacing w:line="500" w:lineRule="exact"/>
              <w:rPr>
                <w:rFonts w:ascii="宋体" w:hAnsi="宋体" w:cs="宋体"/>
                <w:sz w:val="24"/>
              </w:rPr>
            </w:pPr>
            <w:r>
              <w:rPr>
                <w:rFonts w:hint="eastAsia" w:ascii="宋体" w:hAnsi="宋体" w:cs="宋体"/>
                <w:sz w:val="24"/>
              </w:rPr>
              <w:t>1）关境内制造的货物</w:t>
            </w:r>
          </w:p>
          <w:p>
            <w:pPr>
              <w:spacing w:line="500" w:lineRule="exact"/>
              <w:rPr>
                <w:rFonts w:ascii="宋体" w:hAnsi="宋体" w:cs="宋体"/>
                <w:sz w:val="24"/>
              </w:rPr>
            </w:pPr>
            <w:r>
              <w:rPr>
                <w:rFonts w:hint="eastAsia" w:ascii="宋体" w:hAnsi="宋体" w:cs="宋体"/>
                <w:sz w:val="24"/>
              </w:rPr>
              <w:t>投标报价为：所供货物到达指定地点并安装调试合格的完全履行合同价格，除应包括要向中华人民共和国政府缴纳的增值税和其它税，还应包括货物在制造或组装时使用的部件和原材料是从关境外进口的已交纳或应交纳的全部关税、增值税和其它税，以及货物运至最终目的地的关境内运输、保险、伴随货物交运的有关费用和其他伴随服务的费用(如果有的话)。投标人必须对项目中的全部货物进行完整报价，招标人不接受（将拒绝）只对项目中部分货物进行报价的投标。</w:t>
            </w:r>
          </w:p>
          <w:p>
            <w:pPr>
              <w:spacing w:line="500" w:lineRule="exact"/>
              <w:rPr>
                <w:rFonts w:ascii="宋体" w:hAnsi="宋体" w:cs="宋体"/>
                <w:sz w:val="24"/>
              </w:rPr>
            </w:pPr>
            <w:r>
              <w:rPr>
                <w:rFonts w:hint="eastAsia" w:ascii="宋体" w:hAnsi="宋体" w:cs="宋体"/>
                <w:sz w:val="24"/>
              </w:rPr>
              <w:t>2）投标截止时间前已经进口的货物</w:t>
            </w:r>
          </w:p>
          <w:p>
            <w:pPr>
              <w:spacing w:line="500" w:lineRule="exact"/>
              <w:rPr>
                <w:rFonts w:ascii="宋体" w:hAnsi="宋体" w:cs="宋体"/>
                <w:sz w:val="24"/>
              </w:rPr>
            </w:pPr>
            <w:r>
              <w:rPr>
                <w:rFonts w:hint="eastAsia" w:ascii="宋体" w:hAnsi="宋体" w:cs="宋体"/>
                <w:sz w:val="24"/>
              </w:rPr>
              <w:t>投标报价为：所供货物到达指定地点并安装调试合格的完全履行合同价格，除应包括要向中华人民共和国政府缴纳的增值税和其它税，还应包括货物在从关境外进口时已交纳或应交纳的全部关税、增值税和其它税，以及货物运至最终目的地的关境内运输、保险、伴随货物交运的有关费用和其他伴随服务的费用(如果有的话)。投标人必须对项目中的全部货物进行完整报价，招标人不接受（将拒绝）只对项目中部分货物进行报价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vAlign w:val="center"/>
          </w:tcPr>
          <w:p>
            <w:pPr>
              <w:spacing w:line="500" w:lineRule="exact"/>
              <w:jc w:val="center"/>
              <w:rPr>
                <w:rFonts w:ascii="宋体" w:hAnsi="宋体" w:cs="宋体"/>
                <w:sz w:val="24"/>
              </w:rPr>
            </w:pPr>
            <w:r>
              <w:rPr>
                <w:rFonts w:hint="eastAsia" w:ascii="宋体" w:hAnsi="宋体" w:cs="宋体"/>
                <w:sz w:val="24"/>
              </w:rPr>
              <w:t>*11.6.2</w:t>
            </w:r>
          </w:p>
        </w:tc>
        <w:tc>
          <w:tcPr>
            <w:tcW w:w="7897" w:type="dxa"/>
          </w:tcPr>
          <w:p>
            <w:pPr>
              <w:spacing w:line="500" w:lineRule="exact"/>
              <w:rPr>
                <w:rFonts w:ascii="宋体" w:hAnsi="宋体" w:cs="宋体"/>
                <w:sz w:val="24"/>
              </w:rPr>
            </w:pPr>
            <w:r>
              <w:rPr>
                <w:rFonts w:hint="eastAsia" w:ascii="宋体" w:hAnsi="宋体" w:cs="宋体"/>
                <w:sz w:val="24"/>
              </w:rPr>
              <w:t>从中华人民共和国关境外提供的货物：</w:t>
            </w:r>
          </w:p>
          <w:p>
            <w:pPr>
              <w:spacing w:line="500" w:lineRule="exact"/>
              <w:rPr>
                <w:rFonts w:ascii="宋体" w:hAnsi="宋体" w:cs="宋体"/>
                <w:b/>
                <w:sz w:val="24"/>
              </w:rPr>
            </w:pPr>
            <w:r>
              <w:rPr>
                <w:rFonts w:hint="eastAsia" w:ascii="宋体" w:hAnsi="宋体" w:cs="宋体"/>
                <w:sz w:val="24"/>
              </w:rPr>
              <w:t>投标报价为：DDP, 投标人应承担将货物运至指定的目的地的一切风险和费用，包括：安装、调试、检验、培训及技术服务等，且均应含在投标报价内。具体分项价格按所附分项报价表填写。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tcBorders>
              <w:bottom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*12.2</w:t>
            </w:r>
          </w:p>
        </w:tc>
        <w:tc>
          <w:tcPr>
            <w:tcW w:w="7897" w:type="dxa"/>
          </w:tcPr>
          <w:p>
            <w:pPr>
              <w:spacing w:line="500" w:lineRule="exact"/>
              <w:rPr>
                <w:rFonts w:ascii="宋体" w:hAnsi="宋体" w:cs="宋体"/>
                <w:sz w:val="24"/>
              </w:rPr>
            </w:pPr>
            <w:r>
              <w:rPr>
                <w:rFonts w:hint="eastAsia" w:ascii="宋体" w:hAnsi="宋体" w:cs="宋体"/>
                <w:sz w:val="24"/>
              </w:rPr>
              <w:t>投标货币：人民币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tcBorders>
              <w:bottom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*13.1</w:t>
            </w:r>
          </w:p>
        </w:tc>
        <w:tc>
          <w:tcPr>
            <w:tcW w:w="7897" w:type="dxa"/>
          </w:tcPr>
          <w:p>
            <w:pPr>
              <w:spacing w:line="500" w:lineRule="exact"/>
              <w:rPr>
                <w:rFonts w:ascii="宋体" w:hAnsi="宋体" w:cs="宋体"/>
                <w:sz w:val="24"/>
              </w:rPr>
            </w:pPr>
            <w:r>
              <w:rPr>
                <w:rFonts w:hint="eastAsia" w:ascii="宋体" w:hAnsi="宋体" w:cs="宋体"/>
                <w:sz w:val="24"/>
              </w:rPr>
              <w:t>联合体投标：本项目不接受联合体投标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vAlign w:val="center"/>
          </w:tcPr>
          <w:p>
            <w:pPr>
              <w:spacing w:line="500" w:lineRule="exact"/>
              <w:jc w:val="center"/>
              <w:rPr>
                <w:rFonts w:ascii="宋体" w:hAnsi="宋体" w:cs="宋体"/>
                <w:sz w:val="24"/>
              </w:rPr>
            </w:pPr>
            <w:r>
              <w:rPr>
                <w:rFonts w:hint="eastAsia" w:ascii="宋体" w:hAnsi="宋体" w:cs="宋体"/>
                <w:sz w:val="24"/>
              </w:rPr>
              <w:t>*13.3</w:t>
            </w:r>
          </w:p>
        </w:tc>
        <w:tc>
          <w:tcPr>
            <w:tcW w:w="7897" w:type="dxa"/>
          </w:tcPr>
          <w:p>
            <w:pPr>
              <w:spacing w:line="500" w:lineRule="exact"/>
              <w:rPr>
                <w:rFonts w:ascii="宋体" w:hAnsi="宋体" w:cs="宋体"/>
                <w:sz w:val="24"/>
                <w:highlight w:val="none"/>
              </w:rPr>
            </w:pPr>
            <w:r>
              <w:rPr>
                <w:rFonts w:hint="eastAsia" w:ascii="宋体" w:hAnsi="宋体" w:cs="宋体"/>
                <w:sz w:val="24"/>
                <w:highlight w:val="none"/>
              </w:rPr>
              <w:t>资格标准：除《机电产品国际招标标准招标文件（第一册）》要求的证明文件外，投标人还必须提供：</w:t>
            </w:r>
          </w:p>
          <w:p>
            <w:pPr>
              <w:adjustRightInd w:val="0"/>
              <w:snapToGrid w:val="0"/>
              <w:spacing w:line="480" w:lineRule="exact"/>
              <w:ind w:firstLine="480" w:firstLineChars="200"/>
              <w:rPr>
                <w:rFonts w:ascii="宋体" w:hAnsi="宋体" w:cs="宋体"/>
                <w:sz w:val="24"/>
                <w:highlight w:val="none"/>
              </w:rPr>
            </w:pPr>
            <w:r>
              <w:rPr>
                <w:rFonts w:hint="eastAsia" w:ascii="宋体" w:hAnsi="宋体" w:cs="宋体"/>
                <w:sz w:val="24"/>
                <w:highlight w:val="none"/>
              </w:rPr>
              <w:t xml:space="preserve">1.中华人民共和国境内投标人须提供统一社会信用代码的营业执照（中华人民共和国非境内投标人应有相关注册、经营证明文件）； </w:t>
            </w:r>
          </w:p>
          <w:p>
            <w:pPr>
              <w:adjustRightInd w:val="0"/>
              <w:snapToGrid w:val="0"/>
              <w:spacing w:line="480" w:lineRule="exact"/>
              <w:ind w:firstLine="480" w:firstLineChars="200"/>
              <w:rPr>
                <w:rFonts w:ascii="宋体" w:hAnsi="宋体" w:cs="宋体"/>
                <w:sz w:val="24"/>
                <w:highlight w:val="none"/>
              </w:rPr>
            </w:pPr>
            <w:r>
              <w:rPr>
                <w:rFonts w:hint="eastAsia" w:ascii="宋体" w:hAnsi="宋体" w:cs="宋体"/>
                <w:sz w:val="24"/>
                <w:highlight w:val="none"/>
              </w:rPr>
              <w:t>2.法定代表人参加的，须提供本人身份证复印件加盖公章并出示身份证原件；法定代表人授权他人参加的，须提供法定代表人委托授权书原件加盖公章，并出示被授权代表的身份证原件及复印件加盖公章；</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3.医疗器械经营许可证（投标产品须在其经营范围内）（境内投标人提供）；</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4.进口设备需提供产品代理授权，且授权范围需包含本次采购项目内容；</w:t>
            </w:r>
          </w:p>
          <w:p>
            <w:pPr>
              <w:spacing w:line="520" w:lineRule="exact"/>
              <w:ind w:firstLine="480" w:firstLineChars="200"/>
              <w:rPr>
                <w:rFonts w:ascii="宋体" w:hAnsi="宋体" w:cs="宋体"/>
                <w:sz w:val="24"/>
              </w:rPr>
            </w:pPr>
            <w:r>
              <w:rPr>
                <w:rFonts w:hint="eastAsia" w:ascii="宋体" w:hAnsi="宋体" w:cs="宋体"/>
                <w:sz w:val="24"/>
                <w:highlight w:val="none"/>
              </w:rPr>
              <w:t>5.符合医疗器械监督管理范畴的产品提供医疗器械注册证，不属于医疗器械的需提供声明；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vAlign w:val="center"/>
          </w:tcPr>
          <w:p>
            <w:pPr>
              <w:spacing w:line="500" w:lineRule="exact"/>
              <w:jc w:val="center"/>
              <w:rPr>
                <w:rFonts w:ascii="宋体" w:hAnsi="宋体" w:cs="宋体"/>
                <w:sz w:val="24"/>
              </w:rPr>
            </w:pPr>
            <w:r>
              <w:rPr>
                <w:rFonts w:hint="eastAsia" w:ascii="宋体" w:hAnsi="宋体" w:cs="宋体"/>
                <w:sz w:val="24"/>
              </w:rPr>
              <w:t>14.3</w:t>
            </w:r>
          </w:p>
        </w:tc>
        <w:tc>
          <w:tcPr>
            <w:tcW w:w="7897" w:type="dxa"/>
          </w:tcPr>
          <w:p>
            <w:pPr>
              <w:spacing w:line="500" w:lineRule="exact"/>
              <w:rPr>
                <w:rFonts w:ascii="宋体" w:hAnsi="宋体" w:cs="宋体"/>
                <w:sz w:val="24"/>
              </w:rPr>
            </w:pPr>
            <w:r>
              <w:rPr>
                <w:rFonts w:hint="eastAsia" w:ascii="宋体" w:hAnsi="宋体" w:cs="宋体"/>
                <w:sz w:val="24"/>
              </w:rPr>
              <w:t>证明货物和服务与招标文件的要求相一致的文件，可以是文字资料、图纸和数据：</w:t>
            </w:r>
          </w:p>
          <w:p>
            <w:pPr>
              <w:spacing w:line="500" w:lineRule="exact"/>
              <w:rPr>
                <w:rFonts w:ascii="宋体" w:hAnsi="宋体" w:cs="宋体"/>
                <w:sz w:val="24"/>
              </w:rPr>
            </w:pPr>
            <w:r>
              <w:rPr>
                <w:rFonts w:hint="eastAsia" w:ascii="宋体" w:hAnsi="宋体" w:cs="宋体"/>
                <w:sz w:val="24"/>
              </w:rPr>
              <w:t>货物主要技术指标和性能的详细说明；</w:t>
            </w:r>
          </w:p>
          <w:p>
            <w:pPr>
              <w:spacing w:line="500" w:lineRule="exact"/>
              <w:rPr>
                <w:rFonts w:ascii="宋体" w:hAnsi="宋体" w:cs="宋体"/>
                <w:sz w:val="24"/>
              </w:rPr>
            </w:pPr>
            <w:r>
              <w:rPr>
                <w:rFonts w:hint="eastAsia" w:ascii="宋体" w:hAnsi="宋体" w:cs="宋体"/>
                <w:sz w:val="24"/>
              </w:rPr>
              <w:t>2）对招标文件中所提供货物、服务及技术规格的实质性响应，投标人必须提供设备的具体参数值，并申明与技术规格条文的偏差和例外；</w:t>
            </w:r>
          </w:p>
          <w:p>
            <w:pPr>
              <w:spacing w:line="500" w:lineRule="exact"/>
              <w:rPr>
                <w:rFonts w:ascii="宋体" w:hAnsi="宋体" w:cs="宋体"/>
                <w:sz w:val="24"/>
              </w:rPr>
            </w:pPr>
            <w:r>
              <w:rPr>
                <w:rFonts w:hint="eastAsia" w:ascii="宋体" w:hAnsi="宋体" w:cs="宋体"/>
                <w:sz w:val="24"/>
              </w:rPr>
              <w:t>3）投标人对加注星号（“*”）的重要技术条款或技术参数应当在投标文件中提供技术支持资料，技术支持资料以投标货物制造商公开发布的印刷资料或检测机构出具的检测报告或招标文件投标资料表中允许的其它形式为准。凡不符合上述要求的，将视为无效技术支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vAlign w:val="center"/>
          </w:tcPr>
          <w:p>
            <w:pPr>
              <w:spacing w:line="500" w:lineRule="exact"/>
              <w:jc w:val="center"/>
              <w:rPr>
                <w:rFonts w:ascii="宋体" w:hAnsi="宋体" w:cs="宋体"/>
                <w:sz w:val="24"/>
              </w:rPr>
            </w:pPr>
          </w:p>
          <w:p>
            <w:pPr>
              <w:spacing w:line="500" w:lineRule="exact"/>
              <w:jc w:val="center"/>
              <w:rPr>
                <w:rFonts w:ascii="宋体" w:hAnsi="宋体" w:cs="宋体"/>
                <w:sz w:val="24"/>
              </w:rPr>
            </w:pPr>
            <w:r>
              <w:rPr>
                <w:rFonts w:hint="eastAsia" w:ascii="宋体" w:hAnsi="宋体" w:cs="宋体"/>
                <w:sz w:val="24"/>
              </w:rPr>
              <w:t>* 15.1</w:t>
            </w:r>
          </w:p>
        </w:tc>
        <w:tc>
          <w:tcPr>
            <w:tcW w:w="7897" w:type="dxa"/>
          </w:tcPr>
          <w:p>
            <w:pPr>
              <w:spacing w:line="500" w:lineRule="exact"/>
              <w:rPr>
                <w:rFonts w:ascii="宋体" w:hAnsi="宋体" w:cs="宋体"/>
                <w:sz w:val="24"/>
              </w:rPr>
            </w:pPr>
            <w:r>
              <w:rPr>
                <w:rFonts w:hint="eastAsia" w:ascii="宋体" w:hAnsi="宋体" w:cs="宋体"/>
                <w:sz w:val="24"/>
              </w:rPr>
              <w:t>投标保证金金额：为提高招标采购效率，精简招投标流程，持续优化营商环境，降低投标企业交易成本，降低中小企业参加招标采购项目投标的门槛，本项目不收取投标保证金。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283" w:type="dxa"/>
            <w:vAlign w:val="center"/>
          </w:tcPr>
          <w:p>
            <w:pPr>
              <w:spacing w:line="500" w:lineRule="exact"/>
              <w:jc w:val="center"/>
              <w:rPr>
                <w:rFonts w:ascii="宋体" w:hAnsi="宋体" w:cs="宋体"/>
                <w:sz w:val="24"/>
              </w:rPr>
            </w:pPr>
            <w:r>
              <w:rPr>
                <w:rFonts w:hint="eastAsia" w:ascii="宋体" w:hAnsi="宋体" w:cs="宋体"/>
                <w:sz w:val="24"/>
              </w:rPr>
              <w:t>*16.1</w:t>
            </w:r>
          </w:p>
        </w:tc>
        <w:tc>
          <w:tcPr>
            <w:tcW w:w="7897" w:type="dxa"/>
          </w:tcPr>
          <w:p>
            <w:pPr>
              <w:spacing w:line="500" w:lineRule="exact"/>
              <w:rPr>
                <w:rFonts w:ascii="宋体" w:hAnsi="宋体" w:cs="宋体"/>
                <w:sz w:val="24"/>
              </w:rPr>
            </w:pPr>
            <w:r>
              <w:rPr>
                <w:rFonts w:hint="eastAsia" w:ascii="宋体" w:hAnsi="宋体" w:cs="宋体"/>
                <w:sz w:val="24"/>
              </w:rPr>
              <w:t>投标有效期：自投标文件递交截止之日起90天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283" w:type="dxa"/>
            <w:vAlign w:val="center"/>
          </w:tcPr>
          <w:p>
            <w:pPr>
              <w:spacing w:line="500" w:lineRule="exact"/>
              <w:jc w:val="center"/>
              <w:rPr>
                <w:rFonts w:ascii="宋体" w:hAnsi="宋体" w:cs="宋体"/>
                <w:sz w:val="24"/>
              </w:rPr>
            </w:pPr>
            <w:r>
              <w:rPr>
                <w:rFonts w:hint="eastAsia" w:ascii="宋体" w:hAnsi="宋体" w:cs="宋体"/>
                <w:sz w:val="24"/>
              </w:rPr>
              <w:t>17.1</w:t>
            </w:r>
          </w:p>
        </w:tc>
        <w:tc>
          <w:tcPr>
            <w:tcW w:w="7897" w:type="dxa"/>
          </w:tcPr>
          <w:p>
            <w:pPr>
              <w:spacing w:line="500" w:lineRule="exact"/>
              <w:rPr>
                <w:rFonts w:ascii="宋体" w:hAnsi="宋体" w:cs="宋体"/>
                <w:sz w:val="24"/>
              </w:rPr>
            </w:pPr>
            <w:r>
              <w:rPr>
                <w:rFonts w:hint="eastAsia" w:ascii="宋体" w:hAnsi="宋体" w:cs="宋体"/>
                <w:sz w:val="24"/>
              </w:rPr>
              <w:t>投标文件的份数：</w:t>
            </w:r>
            <w:r>
              <w:rPr>
                <w:rFonts w:hint="eastAsia" w:ascii="宋体" w:hAnsi="宋体" w:cs="宋体"/>
                <w:sz w:val="24"/>
                <w:highlight w:val="none"/>
              </w:rPr>
              <w:t>正本1份，副本3份，每套投标文件须清楚地标明“正本”或“副本”。电子版本</w:t>
            </w:r>
            <w:r>
              <w:rPr>
                <w:rFonts w:hint="eastAsia" w:ascii="宋体" w:hAnsi="宋体" w:cs="宋体"/>
                <w:sz w:val="24"/>
                <w:highlight w:val="none"/>
                <w:lang w:val="en-US" w:eastAsia="zh-CN"/>
              </w:rPr>
              <w:t>2</w:t>
            </w:r>
            <w:r>
              <w:rPr>
                <w:rFonts w:hint="eastAsia" w:ascii="宋体" w:hAnsi="宋体" w:cs="宋体"/>
                <w:sz w:val="24"/>
                <w:highlight w:val="none"/>
              </w:rPr>
              <w:t>份（</w:t>
            </w:r>
            <w:r>
              <w:rPr>
                <w:rFonts w:hint="eastAsia" w:ascii="宋体" w:hAnsi="宋体" w:cs="宋体"/>
                <w:sz w:val="24"/>
              </w:rPr>
              <w:t>U盘中附投标文件Word和正本签字盖章后扫描的PDF一份、开标一览表word版一份）。若</w:t>
            </w:r>
            <w:bookmarkStart w:id="6" w:name="OLE_LINK178"/>
            <w:bookmarkStart w:id="7" w:name="OLE_LINK179"/>
            <w:r>
              <w:rPr>
                <w:rFonts w:hint="eastAsia" w:ascii="宋体" w:hAnsi="宋体" w:cs="宋体"/>
                <w:sz w:val="24"/>
              </w:rPr>
              <w:t>副本与正本不符，以正本为准。</w:t>
            </w:r>
            <w:bookmarkEnd w:id="6"/>
            <w:bookmarkEnd w:id="7"/>
            <w:bookmarkStart w:id="8" w:name="OLE_LINK180"/>
            <w:bookmarkStart w:id="9" w:name="OLE_LINK181"/>
            <w:r>
              <w:rPr>
                <w:rFonts w:hint="eastAsia" w:ascii="宋体" w:hAnsi="宋体" w:cs="宋体"/>
                <w:sz w:val="24"/>
              </w:rPr>
              <w:t>当电子介质的投标文件与纸质投标文件不一致时，以纸质投标文件为准。</w:t>
            </w:r>
            <w:bookmarkEnd w:id="8"/>
            <w:bookmarkEnd w:id="9"/>
            <w:bookmarkStart w:id="10" w:name="OLE_LINK182"/>
            <w:bookmarkStart w:id="11" w:name="OLE_LINK183"/>
            <w:r>
              <w:rPr>
                <w:rFonts w:hint="eastAsia" w:ascii="宋体" w:hAnsi="宋体" w:cs="宋体"/>
                <w:sz w:val="24"/>
              </w:rPr>
              <w:t>开标一览表不一致，以单独密封的开标一览表为准。所有文件必须胶装，不接受活页装订。</w:t>
            </w:r>
            <w:bookmarkEnd w:id="10"/>
            <w:bookmarkEnd w:id="11"/>
          </w:p>
          <w:p>
            <w:pPr>
              <w:spacing w:line="500" w:lineRule="exact"/>
              <w:rPr>
                <w:rFonts w:ascii="宋体" w:hAnsi="宋体" w:cs="宋体"/>
              </w:rPr>
            </w:pPr>
            <w:r>
              <w:rPr>
                <w:rFonts w:hint="eastAsia" w:ascii="宋体" w:hAnsi="宋体" w:cs="宋体"/>
                <w:sz w:val="24"/>
              </w:rPr>
              <w:t>注：单独提交的开标一览表必须同投标文件正本中的开标一览表一致，否则按废标处理。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283" w:type="dxa"/>
            <w:vAlign w:val="center"/>
          </w:tcPr>
          <w:p>
            <w:pPr>
              <w:spacing w:line="500" w:lineRule="exact"/>
              <w:jc w:val="center"/>
              <w:rPr>
                <w:rFonts w:ascii="宋体" w:hAnsi="宋体" w:cs="宋体"/>
                <w:sz w:val="24"/>
              </w:rPr>
            </w:pPr>
            <w:r>
              <w:rPr>
                <w:rFonts w:hint="eastAsia" w:ascii="宋体" w:hAnsi="宋体" w:cs="宋体"/>
                <w:sz w:val="24"/>
              </w:rPr>
              <w:t>*17.2</w:t>
            </w:r>
          </w:p>
        </w:tc>
        <w:tc>
          <w:tcPr>
            <w:tcW w:w="7897" w:type="dxa"/>
          </w:tcPr>
          <w:p>
            <w:pPr>
              <w:spacing w:line="360" w:lineRule="auto"/>
              <w:rPr>
                <w:rFonts w:ascii="宋体" w:hAnsi="宋体" w:cs="宋体"/>
                <w:b/>
                <w:sz w:val="24"/>
              </w:rPr>
            </w:pPr>
            <w:r>
              <w:rPr>
                <w:rFonts w:hint="eastAsia" w:ascii="宋体" w:hAnsi="宋体" w:cs="宋体"/>
                <w:bCs/>
                <w:sz w:val="24"/>
              </w:rPr>
              <w:t>投标文件的报价部分、重要商务和技术条款（参数）（加注“*”的条款或参数）响应等相应内容必须逐页小签。投标文件的副本应为正本的复印件。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83" w:type="dxa"/>
            <w:vAlign w:val="center"/>
          </w:tcPr>
          <w:p>
            <w:pPr>
              <w:spacing w:line="500" w:lineRule="exact"/>
              <w:jc w:val="center"/>
              <w:rPr>
                <w:rFonts w:ascii="宋体" w:hAnsi="宋体" w:cs="宋体"/>
                <w:sz w:val="24"/>
              </w:rPr>
            </w:pPr>
            <w:r>
              <w:rPr>
                <w:rFonts w:hint="eastAsia" w:ascii="宋体" w:hAnsi="宋体" w:cs="宋体"/>
                <w:sz w:val="24"/>
              </w:rPr>
              <w:t>17.3</w:t>
            </w:r>
          </w:p>
        </w:tc>
        <w:tc>
          <w:tcPr>
            <w:tcW w:w="7897" w:type="dxa"/>
            <w:vAlign w:val="center"/>
          </w:tcPr>
          <w:p>
            <w:pPr>
              <w:rPr>
                <w:rFonts w:ascii="宋体" w:hAnsi="宋体" w:cs="宋体"/>
                <w:sz w:val="24"/>
              </w:rPr>
            </w:pPr>
            <w:r>
              <w:rPr>
                <w:rFonts w:hint="eastAsia" w:ascii="宋体" w:hAnsi="宋体" w:cs="宋体"/>
                <w:sz w:val="24"/>
              </w:rPr>
              <w:t>任何行间插字、涂改和增删，必须由投标文件签字人在旁边签字才有效。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180" w:type="dxa"/>
            <w:gridSpan w:val="2"/>
            <w:vAlign w:val="center"/>
          </w:tcPr>
          <w:p>
            <w:pPr>
              <w:spacing w:line="500" w:lineRule="exact"/>
              <w:jc w:val="center"/>
              <w:rPr>
                <w:rFonts w:ascii="宋体" w:hAnsi="宋体" w:cs="宋体"/>
                <w:b/>
                <w:bCs/>
                <w:sz w:val="24"/>
              </w:rPr>
            </w:pPr>
            <w:r>
              <w:rPr>
                <w:rFonts w:hint="eastAsia" w:ascii="宋体" w:hAnsi="宋体" w:cs="宋体"/>
                <w:b/>
                <w:bCs/>
                <w:sz w:val="24"/>
              </w:rPr>
              <w:t>四、投标文件的递交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83" w:type="dxa"/>
            <w:vAlign w:val="center"/>
          </w:tcPr>
          <w:p>
            <w:pPr>
              <w:spacing w:line="500" w:lineRule="exact"/>
              <w:jc w:val="center"/>
              <w:rPr>
                <w:rFonts w:ascii="宋体" w:hAnsi="宋体" w:cs="宋体"/>
              </w:rPr>
            </w:pPr>
            <w:r>
              <w:rPr>
                <w:rFonts w:hint="eastAsia" w:ascii="宋体" w:hAnsi="宋体" w:cs="宋体"/>
                <w:sz w:val="24"/>
              </w:rPr>
              <w:t>18.1</w:t>
            </w:r>
          </w:p>
        </w:tc>
        <w:tc>
          <w:tcPr>
            <w:tcW w:w="7897" w:type="dxa"/>
          </w:tcPr>
          <w:p>
            <w:pPr>
              <w:snapToGrid w:val="0"/>
              <w:spacing w:line="360" w:lineRule="auto"/>
              <w:ind w:left="108" w:hanging="108" w:hangingChars="45"/>
              <w:rPr>
                <w:rFonts w:ascii="宋体" w:hAnsi="宋体" w:cs="宋体"/>
                <w:sz w:val="24"/>
              </w:rPr>
            </w:pPr>
            <w:r>
              <w:rPr>
                <w:rFonts w:hint="eastAsia" w:ascii="宋体" w:hAnsi="宋体" w:cs="宋体"/>
                <w:sz w:val="24"/>
              </w:rPr>
              <w:t>投标文件的密封：</w:t>
            </w:r>
          </w:p>
          <w:p>
            <w:pPr>
              <w:snapToGrid w:val="0"/>
              <w:spacing w:line="360" w:lineRule="auto"/>
              <w:ind w:left="108" w:hanging="108" w:hangingChars="45"/>
              <w:rPr>
                <w:rFonts w:ascii="宋体" w:hAnsi="宋体" w:cs="宋体"/>
                <w:sz w:val="24"/>
              </w:rPr>
            </w:pPr>
            <w:r>
              <w:rPr>
                <w:rFonts w:hint="eastAsia" w:ascii="宋体" w:hAnsi="宋体" w:cs="宋体"/>
                <w:sz w:val="24"/>
              </w:rPr>
              <w:t>1）投标文件必须密封，并在密封件启封处加盖公章或有效签署。</w:t>
            </w:r>
          </w:p>
          <w:p>
            <w:pPr>
              <w:snapToGrid w:val="0"/>
              <w:spacing w:line="360" w:lineRule="auto"/>
              <w:ind w:left="108" w:hanging="108" w:hangingChars="45"/>
              <w:rPr>
                <w:rFonts w:ascii="宋体" w:hAnsi="宋体" w:cs="宋体"/>
                <w:sz w:val="24"/>
              </w:rPr>
            </w:pPr>
            <w:r>
              <w:rPr>
                <w:rFonts w:hint="eastAsia" w:ascii="宋体" w:hAnsi="宋体" w:cs="宋体"/>
                <w:sz w:val="24"/>
              </w:rPr>
              <w:t>2）投标人在投标时请另备一个信封将“开标一览表和u盘”单独装入。</w:t>
            </w:r>
          </w:p>
          <w:p>
            <w:pPr>
              <w:snapToGrid w:val="0"/>
              <w:spacing w:line="360" w:lineRule="auto"/>
              <w:ind w:left="108" w:hanging="108" w:hangingChars="45"/>
              <w:rPr>
                <w:rFonts w:ascii="宋体" w:hAnsi="宋体" w:cs="宋体"/>
                <w:sz w:val="24"/>
              </w:rPr>
            </w:pPr>
            <w:r>
              <w:rPr>
                <w:rFonts w:hint="eastAsia" w:ascii="宋体" w:hAnsi="宋体" w:cs="宋体"/>
                <w:sz w:val="24"/>
              </w:rPr>
              <w:t>3）投标人应将投标文件正本和所有的副本分开密封装在单独的信封中，且在信封上标明“正本”“副本”字样。拒收不按招标文件要求密封的投标文件。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vAlign w:val="center"/>
          </w:tcPr>
          <w:p>
            <w:pPr>
              <w:spacing w:line="500" w:lineRule="exact"/>
              <w:jc w:val="center"/>
              <w:rPr>
                <w:rFonts w:ascii="宋体" w:hAnsi="宋体" w:cs="宋体"/>
                <w:sz w:val="24"/>
                <w:highlight w:val="none"/>
              </w:rPr>
            </w:pPr>
            <w:r>
              <w:rPr>
                <w:rFonts w:hint="eastAsia" w:ascii="宋体" w:hAnsi="宋体" w:cs="宋体"/>
                <w:sz w:val="24"/>
                <w:highlight w:val="none"/>
              </w:rPr>
              <w:t>18.2</w:t>
            </w:r>
          </w:p>
        </w:tc>
        <w:tc>
          <w:tcPr>
            <w:tcW w:w="7897" w:type="dxa"/>
          </w:tcPr>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投标书递交地址：</w:t>
            </w:r>
            <w:r>
              <w:rPr>
                <w:rFonts w:hint="eastAsia" w:ascii="宋体" w:hAnsi="宋体" w:cs="宋体"/>
                <w:sz w:val="24"/>
                <w:highlight w:val="none"/>
                <w:lang w:eastAsia="zh-CN"/>
              </w:rPr>
              <w:t>西安市公共资源交易中心5楼开标室506</w:t>
            </w:r>
          </w:p>
          <w:p>
            <w:pPr>
              <w:spacing w:line="360" w:lineRule="auto"/>
              <w:rPr>
                <w:rFonts w:ascii="宋体" w:hAnsi="宋体" w:cs="宋体"/>
                <w:sz w:val="24"/>
                <w:highlight w:val="none"/>
              </w:rPr>
            </w:pPr>
            <w:r>
              <w:rPr>
                <w:rFonts w:hint="eastAsia" w:ascii="宋体" w:hAnsi="宋体" w:cs="宋体"/>
                <w:sz w:val="24"/>
                <w:highlight w:val="none"/>
              </w:rPr>
              <w:t>封套标识： 封套外均应注明项目名称+项目编号、投标人名称。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vAlign w:val="center"/>
          </w:tcPr>
          <w:p>
            <w:pPr>
              <w:spacing w:line="500" w:lineRule="exact"/>
              <w:jc w:val="center"/>
              <w:rPr>
                <w:rFonts w:ascii="宋体" w:hAnsi="宋体" w:cs="宋体"/>
                <w:sz w:val="24"/>
                <w:highlight w:val="none"/>
              </w:rPr>
            </w:pPr>
            <w:r>
              <w:rPr>
                <w:rFonts w:hint="eastAsia" w:ascii="宋体" w:hAnsi="宋体" w:cs="宋体"/>
                <w:sz w:val="24"/>
                <w:highlight w:val="none"/>
              </w:rPr>
              <w:t>19.1</w:t>
            </w:r>
          </w:p>
        </w:tc>
        <w:tc>
          <w:tcPr>
            <w:tcW w:w="7897" w:type="dxa"/>
          </w:tcPr>
          <w:p>
            <w:pPr>
              <w:spacing w:line="520" w:lineRule="exact"/>
              <w:jc w:val="left"/>
              <w:rPr>
                <w:rFonts w:ascii="宋体" w:hAnsi="宋体" w:cs="宋体"/>
                <w:sz w:val="24"/>
                <w:highlight w:val="none"/>
              </w:rPr>
            </w:pPr>
            <w:r>
              <w:rPr>
                <w:rFonts w:hint="eastAsia" w:ascii="宋体" w:hAnsi="宋体" w:cs="宋体"/>
                <w:sz w:val="24"/>
                <w:highlight w:val="none"/>
              </w:rPr>
              <w:t>投标截止日期和时间(北京时间)：2022年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02</w:t>
            </w:r>
            <w:r>
              <w:rPr>
                <w:rFonts w:hint="eastAsia" w:ascii="宋体" w:hAnsi="宋体" w:cs="宋体"/>
                <w:sz w:val="24"/>
                <w:highlight w:val="none"/>
              </w:rPr>
              <w:t>日上午</w:t>
            </w:r>
            <w:r>
              <w:rPr>
                <w:rFonts w:hint="eastAsia" w:ascii="宋体" w:hAnsi="宋体" w:cs="宋体"/>
                <w:sz w:val="24"/>
                <w:highlight w:val="none"/>
                <w:lang w:val="en-US" w:eastAsia="zh-CN"/>
              </w:rPr>
              <w:t>09</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180" w:type="dxa"/>
            <w:gridSpan w:val="2"/>
          </w:tcPr>
          <w:p>
            <w:pPr>
              <w:spacing w:line="500" w:lineRule="exact"/>
              <w:jc w:val="center"/>
              <w:rPr>
                <w:rFonts w:ascii="宋体" w:hAnsi="宋体" w:cs="宋体"/>
                <w:sz w:val="24"/>
              </w:rPr>
            </w:pPr>
            <w:r>
              <w:rPr>
                <w:rFonts w:hint="eastAsia" w:ascii="宋体" w:hAnsi="宋体" w:cs="宋体"/>
                <w:b/>
                <w:sz w:val="24"/>
              </w:rPr>
              <w:t>五、开标与评标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tcBorders>
              <w:bottom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22.1</w:t>
            </w:r>
          </w:p>
        </w:tc>
        <w:tc>
          <w:tcPr>
            <w:tcW w:w="7897" w:type="dxa"/>
          </w:tcPr>
          <w:p>
            <w:pPr>
              <w:spacing w:line="520" w:lineRule="exact"/>
              <w:jc w:val="left"/>
              <w:rPr>
                <w:rFonts w:ascii="宋体" w:hAnsi="宋体" w:cs="宋体"/>
                <w:sz w:val="24"/>
                <w:highlight w:val="none"/>
              </w:rPr>
            </w:pPr>
            <w:r>
              <w:rPr>
                <w:rFonts w:hint="eastAsia" w:ascii="宋体" w:hAnsi="宋体" w:cs="宋体"/>
                <w:sz w:val="24"/>
                <w:highlight w:val="none"/>
              </w:rPr>
              <w:t>开标日期和时间(北京时间)：2022年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02</w:t>
            </w:r>
            <w:r>
              <w:rPr>
                <w:rFonts w:hint="eastAsia" w:ascii="宋体" w:hAnsi="宋体" w:cs="宋体"/>
                <w:sz w:val="24"/>
                <w:highlight w:val="none"/>
              </w:rPr>
              <w:t>日上午</w:t>
            </w:r>
            <w:r>
              <w:rPr>
                <w:rFonts w:hint="eastAsia" w:ascii="宋体" w:hAnsi="宋体" w:cs="宋体"/>
                <w:sz w:val="24"/>
                <w:highlight w:val="none"/>
                <w:lang w:val="en-US" w:eastAsia="zh-CN"/>
              </w:rPr>
              <w:t>09</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0</w:t>
            </w:r>
          </w:p>
          <w:p>
            <w:pPr>
              <w:spacing w:line="360" w:lineRule="auto"/>
              <w:rPr>
                <w:rFonts w:hint="eastAsia" w:ascii="宋体" w:hAnsi="宋体" w:eastAsia="宋体" w:cs="宋体"/>
                <w:sz w:val="24"/>
                <w:lang w:eastAsia="zh-CN"/>
              </w:rPr>
            </w:pPr>
            <w:r>
              <w:rPr>
                <w:rFonts w:hint="eastAsia" w:ascii="宋体" w:hAnsi="宋体" w:cs="宋体"/>
                <w:sz w:val="24"/>
                <w:highlight w:val="none"/>
              </w:rPr>
              <w:t>地址：</w:t>
            </w:r>
            <w:r>
              <w:rPr>
                <w:rFonts w:hint="eastAsia" w:ascii="宋体" w:hAnsi="宋体" w:cs="宋体"/>
                <w:sz w:val="24"/>
                <w:highlight w:val="none"/>
                <w:lang w:eastAsia="zh-CN"/>
              </w:rPr>
              <w:t>西安市公共资源交易中心5楼开标室506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83" w:type="dxa"/>
            <w:vAlign w:val="center"/>
          </w:tcPr>
          <w:p>
            <w:pPr>
              <w:spacing w:line="500" w:lineRule="exact"/>
              <w:jc w:val="center"/>
              <w:rPr>
                <w:rFonts w:ascii="宋体" w:hAnsi="宋体" w:cs="宋体"/>
                <w:sz w:val="24"/>
              </w:rPr>
            </w:pPr>
            <w:r>
              <w:rPr>
                <w:rFonts w:hint="eastAsia" w:ascii="宋体" w:hAnsi="宋体" w:cs="宋体"/>
                <w:sz w:val="24"/>
              </w:rPr>
              <w:t>23.1</w:t>
            </w:r>
          </w:p>
        </w:tc>
        <w:tc>
          <w:tcPr>
            <w:tcW w:w="7897" w:type="dxa"/>
            <w:vAlign w:val="center"/>
          </w:tcPr>
          <w:p>
            <w:pPr>
              <w:spacing w:line="500" w:lineRule="exact"/>
              <w:rPr>
                <w:rFonts w:ascii="宋体" w:hAnsi="宋体" w:cs="宋体"/>
                <w:sz w:val="24"/>
              </w:rPr>
            </w:pPr>
            <w:r>
              <w:rPr>
                <w:rFonts w:hint="eastAsia" w:ascii="宋体" w:hAnsi="宋体" w:cs="宋体"/>
                <w:sz w:val="24"/>
              </w:rPr>
              <w:t>根据国家商务部颁布的《机电产品国际招标投标实施办法》（2014年第1号令）中规定的最低评标价法进行评标。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83" w:type="dxa"/>
            <w:vAlign w:val="center"/>
          </w:tcPr>
          <w:p>
            <w:pPr>
              <w:spacing w:line="460" w:lineRule="exact"/>
              <w:jc w:val="center"/>
              <w:rPr>
                <w:rFonts w:ascii="宋体" w:hAnsi="宋体" w:cs="宋体"/>
                <w:sz w:val="24"/>
              </w:rPr>
            </w:pPr>
            <w:r>
              <w:rPr>
                <w:rFonts w:hint="eastAsia" w:ascii="宋体" w:hAnsi="宋体" w:cs="宋体"/>
                <w:sz w:val="24"/>
              </w:rPr>
              <w:t>23.3</w:t>
            </w:r>
          </w:p>
        </w:tc>
        <w:tc>
          <w:tcPr>
            <w:tcW w:w="7897" w:type="dxa"/>
            <w:vAlign w:val="center"/>
          </w:tcPr>
          <w:p>
            <w:pPr>
              <w:spacing w:line="460" w:lineRule="exact"/>
              <w:rPr>
                <w:rFonts w:ascii="宋体" w:hAnsi="宋体" w:cs="宋体"/>
                <w:sz w:val="24"/>
              </w:rPr>
            </w:pPr>
            <w:r>
              <w:rPr>
                <w:rFonts w:hint="eastAsia" w:ascii="宋体" w:hAnsi="宋体" w:cs="宋体"/>
                <w:sz w:val="24"/>
              </w:rPr>
              <w:t>在评标期间，评标委员会可要求投标人对其投标文件进行澄清，但不得寻求、提供或允许对投标价格等实质性内容做任何更改。有关澄清的要求和答复均应以书面形式提交。评标委员会不接受投标人主动提出的澄清、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83" w:type="dxa"/>
            <w:vAlign w:val="center"/>
          </w:tcPr>
          <w:p>
            <w:pPr>
              <w:spacing w:line="460" w:lineRule="exact"/>
              <w:jc w:val="center"/>
              <w:rPr>
                <w:rFonts w:ascii="宋体" w:hAnsi="宋体" w:cs="宋体"/>
                <w:sz w:val="24"/>
              </w:rPr>
            </w:pPr>
            <w:r>
              <w:rPr>
                <w:rFonts w:hint="eastAsia" w:ascii="宋体" w:hAnsi="宋体" w:cs="宋体"/>
                <w:sz w:val="24"/>
              </w:rPr>
              <w:t>24.2</w:t>
            </w:r>
          </w:p>
        </w:tc>
        <w:tc>
          <w:tcPr>
            <w:tcW w:w="7897" w:type="dxa"/>
            <w:vAlign w:val="center"/>
          </w:tcPr>
          <w:p>
            <w:pPr>
              <w:pStyle w:val="33"/>
              <w:spacing w:line="460" w:lineRule="exact"/>
              <w:rPr>
                <w:rFonts w:ascii="宋体" w:hAnsi="宋体" w:cs="宋体"/>
                <w:color w:val="auto"/>
              </w:rPr>
            </w:pPr>
            <w:r>
              <w:rPr>
                <w:rFonts w:hint="eastAsia" w:ascii="宋体" w:hAnsi="宋体" w:cs="宋体"/>
                <w:color w:val="auto"/>
              </w:rPr>
              <w:t xml:space="preserve">算术错误将按下列方法更正： </w:t>
            </w:r>
          </w:p>
          <w:p>
            <w:pPr>
              <w:pStyle w:val="33"/>
              <w:spacing w:line="460" w:lineRule="exact"/>
              <w:rPr>
                <w:rFonts w:ascii="宋体" w:hAnsi="宋体" w:cs="宋体"/>
                <w:color w:val="auto"/>
              </w:rPr>
            </w:pPr>
            <w:r>
              <w:rPr>
                <w:rFonts w:hint="eastAsia" w:ascii="宋体" w:hAnsi="宋体" w:cs="宋体"/>
                <w:color w:val="auto"/>
              </w:rPr>
              <w:t xml:space="preserve">投标文件的大写金额和小写金额不一致的，以大写金额为准；投标总价金额与按分项报价汇总金额不一致的，以分项报价金额计算结果为准；分项报价金额小数点有明显错位的，应以投标总价为准，并修改分项报价。 </w:t>
            </w:r>
          </w:p>
          <w:p>
            <w:pPr>
              <w:pStyle w:val="33"/>
              <w:spacing w:line="460" w:lineRule="exact"/>
              <w:rPr>
                <w:rFonts w:ascii="宋体" w:hAnsi="宋体" w:cs="宋体"/>
                <w:color w:val="auto"/>
              </w:rPr>
            </w:pPr>
            <w:r>
              <w:rPr>
                <w:rFonts w:hint="eastAsia" w:ascii="宋体" w:hAnsi="宋体" w:cs="宋体"/>
                <w:color w:val="auto"/>
              </w:rPr>
              <w:t xml:space="preserve">如果投标人不接受对其算术错误的更正，其投标将被否决。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83" w:type="dxa"/>
            <w:vAlign w:val="center"/>
          </w:tcPr>
          <w:p>
            <w:pPr>
              <w:spacing w:line="460" w:lineRule="exact"/>
              <w:jc w:val="center"/>
              <w:rPr>
                <w:rFonts w:ascii="宋体" w:hAnsi="宋体" w:cs="宋体"/>
                <w:sz w:val="24"/>
              </w:rPr>
            </w:pPr>
            <w:r>
              <w:rPr>
                <w:rFonts w:hint="eastAsia" w:ascii="宋体" w:hAnsi="宋体" w:cs="宋体"/>
                <w:sz w:val="24"/>
              </w:rPr>
              <w:t>24.3</w:t>
            </w:r>
          </w:p>
        </w:tc>
        <w:tc>
          <w:tcPr>
            <w:tcW w:w="7897" w:type="dxa"/>
            <w:vAlign w:val="center"/>
          </w:tcPr>
          <w:p>
            <w:pPr>
              <w:pStyle w:val="33"/>
              <w:spacing w:line="460" w:lineRule="exact"/>
              <w:rPr>
                <w:rFonts w:ascii="宋体" w:hAnsi="宋体" w:cs="宋体"/>
                <w:color w:val="auto"/>
              </w:rPr>
            </w:pPr>
            <w:r>
              <w:rPr>
                <w:rFonts w:hint="eastAsia" w:ascii="宋体" w:hAnsi="宋体" w:cs="宋体"/>
                <w:color w:val="auto"/>
              </w:rPr>
              <w:t>对于投标文件中不构成实质性偏差的不正规、不一致或不规则，评标委员会可以接受，但这种接受不能损害或影响任何投标人的相对排序。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83" w:type="dxa"/>
            <w:vAlign w:val="center"/>
          </w:tcPr>
          <w:p>
            <w:pPr>
              <w:spacing w:line="460" w:lineRule="exact"/>
              <w:jc w:val="center"/>
              <w:rPr>
                <w:rFonts w:ascii="宋体" w:hAnsi="宋体" w:cs="宋体"/>
                <w:sz w:val="24"/>
              </w:rPr>
            </w:pPr>
            <w:r>
              <w:rPr>
                <w:rFonts w:hint="eastAsia" w:ascii="宋体" w:hAnsi="宋体" w:cs="宋体"/>
                <w:sz w:val="24"/>
              </w:rPr>
              <w:t>24.5</w:t>
            </w:r>
          </w:p>
        </w:tc>
        <w:tc>
          <w:tcPr>
            <w:tcW w:w="7897" w:type="dxa"/>
            <w:vAlign w:val="center"/>
          </w:tcPr>
          <w:p>
            <w:pPr>
              <w:pStyle w:val="33"/>
              <w:spacing w:line="460" w:lineRule="exact"/>
              <w:jc w:val="both"/>
              <w:rPr>
                <w:rFonts w:ascii="宋体" w:hAnsi="宋体" w:cs="宋体"/>
                <w:color w:val="auto"/>
              </w:rPr>
            </w:pPr>
            <w:r>
              <w:rPr>
                <w:rFonts w:hint="eastAsia" w:ascii="宋体" w:hAnsi="宋体" w:cs="宋体"/>
                <w:color w:val="auto"/>
              </w:rPr>
              <w:t>实质上没有响应招标文件要求的投标将被否决。投标人不得通过修正、补充或撤销不合要求的偏离或保留从而使其投标成为实质上响应的投标。招标文件要求提供原件的，应当提供原件，否则将否决其投标。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83" w:type="dxa"/>
            <w:vAlign w:val="center"/>
          </w:tcPr>
          <w:p>
            <w:pPr>
              <w:spacing w:line="460" w:lineRule="exact"/>
              <w:jc w:val="center"/>
              <w:rPr>
                <w:rFonts w:ascii="宋体" w:hAnsi="宋体" w:cs="宋体"/>
                <w:sz w:val="24"/>
              </w:rPr>
            </w:pPr>
            <w:r>
              <w:rPr>
                <w:rFonts w:hint="eastAsia" w:ascii="宋体" w:hAnsi="宋体" w:cs="宋体"/>
                <w:sz w:val="24"/>
              </w:rPr>
              <w:t>*24.5.1</w:t>
            </w:r>
          </w:p>
        </w:tc>
        <w:tc>
          <w:tcPr>
            <w:tcW w:w="7897" w:type="dxa"/>
            <w:vAlign w:val="center"/>
          </w:tcPr>
          <w:p>
            <w:pPr>
              <w:pStyle w:val="33"/>
              <w:spacing w:line="460" w:lineRule="exact"/>
              <w:rPr>
                <w:rFonts w:ascii="宋体" w:hAnsi="宋体" w:cs="宋体"/>
                <w:color w:val="auto"/>
              </w:rPr>
            </w:pPr>
            <w:r>
              <w:rPr>
                <w:rFonts w:hint="eastAsia" w:ascii="宋体" w:hAnsi="宋体" w:cs="宋体"/>
                <w:color w:val="auto"/>
              </w:rPr>
              <w:t>在商务评议过程中，有下列情形之一者，其投标将被否决：</w:t>
            </w:r>
          </w:p>
          <w:p>
            <w:pPr>
              <w:pStyle w:val="33"/>
              <w:spacing w:line="460" w:lineRule="exact"/>
              <w:rPr>
                <w:rFonts w:ascii="宋体" w:hAnsi="宋体" w:cs="宋体"/>
                <w:color w:val="auto"/>
              </w:rPr>
            </w:pPr>
            <w:r>
              <w:rPr>
                <w:rFonts w:hint="eastAsia" w:ascii="宋体" w:hAnsi="宋体" w:cs="宋体"/>
                <w:color w:val="auto"/>
              </w:rPr>
              <w:t xml:space="preserve">1）投标人或其制造商与招标人有利害关系可能影响招标公正性的； </w:t>
            </w:r>
          </w:p>
          <w:p>
            <w:pPr>
              <w:pStyle w:val="33"/>
              <w:spacing w:line="460" w:lineRule="exact"/>
              <w:rPr>
                <w:rFonts w:ascii="宋体" w:hAnsi="宋体" w:cs="宋体"/>
                <w:color w:val="auto"/>
              </w:rPr>
            </w:pPr>
            <w:r>
              <w:rPr>
                <w:rFonts w:hint="eastAsia" w:ascii="宋体" w:hAnsi="宋体" w:cs="宋体"/>
                <w:color w:val="auto"/>
              </w:rPr>
              <w:t xml:space="preserve">2）投标人参与项目前期咨询或招标文件编制的；  </w:t>
            </w:r>
          </w:p>
          <w:p>
            <w:pPr>
              <w:pStyle w:val="33"/>
              <w:spacing w:line="460" w:lineRule="exact"/>
              <w:rPr>
                <w:rFonts w:ascii="宋体" w:hAnsi="宋体" w:cs="宋体"/>
                <w:color w:val="auto"/>
              </w:rPr>
            </w:pPr>
            <w:r>
              <w:rPr>
                <w:rFonts w:hint="eastAsia" w:ascii="宋体" w:hAnsi="宋体" w:cs="宋体"/>
                <w:color w:val="auto"/>
              </w:rPr>
              <w:t xml:space="preserve">3）不同投标人单位负责人为同一人或者存在控股、管理关系的； </w:t>
            </w:r>
          </w:p>
          <w:p>
            <w:pPr>
              <w:pStyle w:val="33"/>
              <w:spacing w:line="460" w:lineRule="exact"/>
              <w:rPr>
                <w:rFonts w:ascii="宋体" w:hAnsi="宋体" w:cs="宋体"/>
                <w:color w:val="auto"/>
              </w:rPr>
            </w:pPr>
            <w:r>
              <w:rPr>
                <w:rFonts w:hint="eastAsia" w:ascii="宋体" w:hAnsi="宋体" w:cs="宋体"/>
                <w:color w:val="auto"/>
              </w:rPr>
              <w:t xml:space="preserve">4）投标文件未按招标文件的要求签署的； </w:t>
            </w:r>
          </w:p>
          <w:p>
            <w:pPr>
              <w:pStyle w:val="33"/>
              <w:spacing w:line="460" w:lineRule="exact"/>
              <w:rPr>
                <w:rFonts w:ascii="宋体" w:hAnsi="宋体" w:cs="宋体"/>
                <w:color w:val="auto"/>
              </w:rPr>
            </w:pPr>
            <w:r>
              <w:rPr>
                <w:rFonts w:hint="eastAsia" w:ascii="宋体" w:hAnsi="宋体" w:cs="宋体"/>
                <w:color w:val="auto"/>
              </w:rPr>
              <w:t>5）投标联合体没有提交共同投标协议的；</w:t>
            </w:r>
          </w:p>
          <w:p>
            <w:pPr>
              <w:pStyle w:val="33"/>
              <w:spacing w:line="460" w:lineRule="exact"/>
              <w:rPr>
                <w:rFonts w:ascii="宋体" w:hAnsi="宋体" w:cs="宋体"/>
                <w:color w:val="auto"/>
              </w:rPr>
            </w:pPr>
            <w:r>
              <w:rPr>
                <w:rFonts w:hint="eastAsia" w:ascii="宋体" w:hAnsi="宋体" w:cs="宋体"/>
                <w:color w:val="auto"/>
              </w:rPr>
              <w:t xml:space="preserve">6）投标人的投标书、资格证明材料未提供，或不符合国家规定或者招标文件要求的；  </w:t>
            </w:r>
          </w:p>
          <w:p>
            <w:pPr>
              <w:pStyle w:val="33"/>
              <w:spacing w:line="460" w:lineRule="exact"/>
              <w:rPr>
                <w:rFonts w:ascii="宋体" w:hAnsi="宋体" w:cs="宋体"/>
                <w:color w:val="auto"/>
              </w:rPr>
            </w:pPr>
            <w:r>
              <w:rPr>
                <w:rFonts w:hint="eastAsia" w:ascii="宋体" w:hAnsi="宋体" w:cs="宋体"/>
                <w:color w:val="auto"/>
              </w:rPr>
              <w:t xml:space="preserve">7）同一投标人提交两个以上不同的投标方案或者投标报价的； </w:t>
            </w:r>
          </w:p>
          <w:p>
            <w:pPr>
              <w:pStyle w:val="33"/>
              <w:spacing w:line="460" w:lineRule="exact"/>
              <w:rPr>
                <w:rFonts w:ascii="宋体" w:hAnsi="宋体" w:cs="宋体"/>
                <w:color w:val="auto"/>
              </w:rPr>
            </w:pPr>
            <w:r>
              <w:rPr>
                <w:rFonts w:hint="eastAsia" w:ascii="宋体" w:hAnsi="宋体" w:cs="宋体"/>
                <w:color w:val="auto"/>
              </w:rPr>
              <w:t>8） 投标文件不满足招标文件加注星号（“*”）的关键商务条款要求的；</w:t>
            </w:r>
          </w:p>
          <w:p>
            <w:pPr>
              <w:pStyle w:val="33"/>
              <w:spacing w:line="460" w:lineRule="exact"/>
              <w:rPr>
                <w:rFonts w:ascii="宋体" w:hAnsi="宋体" w:cs="宋体"/>
                <w:color w:val="auto"/>
              </w:rPr>
            </w:pPr>
            <w:r>
              <w:rPr>
                <w:rFonts w:hint="eastAsia" w:ascii="宋体" w:hAnsi="宋体" w:cs="宋体"/>
                <w:color w:val="auto"/>
              </w:rPr>
              <w:t>9）投标报价高于招标文件设定的最高投标限价的；</w:t>
            </w:r>
          </w:p>
          <w:p>
            <w:pPr>
              <w:pStyle w:val="33"/>
              <w:spacing w:line="460" w:lineRule="exact"/>
              <w:rPr>
                <w:rFonts w:ascii="宋体" w:hAnsi="宋体" w:cs="宋体"/>
                <w:color w:val="auto"/>
              </w:rPr>
            </w:pPr>
            <w:r>
              <w:rPr>
                <w:rFonts w:hint="eastAsia" w:ascii="宋体" w:hAnsi="宋体" w:cs="宋体"/>
                <w:color w:val="auto"/>
              </w:rPr>
              <w:t>10）投标有效期不足的；</w:t>
            </w:r>
          </w:p>
          <w:p>
            <w:pPr>
              <w:pStyle w:val="33"/>
              <w:spacing w:line="460" w:lineRule="exact"/>
              <w:rPr>
                <w:rFonts w:ascii="宋体" w:hAnsi="宋体" w:cs="宋体"/>
                <w:color w:val="auto"/>
              </w:rPr>
            </w:pPr>
            <w:r>
              <w:rPr>
                <w:rFonts w:hint="eastAsia" w:ascii="宋体" w:hAnsi="宋体" w:cs="宋体"/>
                <w:color w:val="auto"/>
              </w:rPr>
              <w:t>11）投标人有串通投标、弄虚作假、行贿等违法行为的；</w:t>
            </w:r>
          </w:p>
          <w:p>
            <w:pPr>
              <w:pStyle w:val="33"/>
              <w:spacing w:line="460" w:lineRule="exact"/>
              <w:rPr>
                <w:rFonts w:ascii="宋体" w:hAnsi="宋体" w:cs="宋体"/>
                <w:color w:val="auto"/>
              </w:rPr>
            </w:pPr>
            <w:r>
              <w:rPr>
                <w:rFonts w:hint="eastAsia" w:ascii="宋体" w:hAnsi="宋体" w:cs="宋体"/>
                <w:color w:val="auto"/>
              </w:rPr>
              <w:t>12）存在招标文件中规定的否决投标的其他商务条款的。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83" w:type="dxa"/>
            <w:vAlign w:val="center"/>
          </w:tcPr>
          <w:p>
            <w:pPr>
              <w:spacing w:line="460" w:lineRule="exact"/>
              <w:jc w:val="center"/>
              <w:rPr>
                <w:rFonts w:ascii="宋体" w:hAnsi="宋体" w:cs="宋体"/>
                <w:sz w:val="24"/>
              </w:rPr>
            </w:pPr>
            <w:r>
              <w:rPr>
                <w:rFonts w:hint="eastAsia" w:ascii="宋体" w:hAnsi="宋体" w:cs="宋体"/>
                <w:sz w:val="24"/>
              </w:rPr>
              <w:t>*24.5.2</w:t>
            </w:r>
          </w:p>
        </w:tc>
        <w:tc>
          <w:tcPr>
            <w:tcW w:w="7897" w:type="dxa"/>
            <w:vAlign w:val="center"/>
          </w:tcPr>
          <w:p>
            <w:pPr>
              <w:pStyle w:val="33"/>
              <w:spacing w:line="460" w:lineRule="exact"/>
              <w:rPr>
                <w:rFonts w:ascii="宋体" w:hAnsi="宋体" w:cs="宋体"/>
                <w:color w:val="auto"/>
              </w:rPr>
            </w:pPr>
            <w:r>
              <w:rPr>
                <w:rFonts w:hint="eastAsia" w:ascii="宋体" w:hAnsi="宋体" w:cs="宋体"/>
                <w:color w:val="auto"/>
              </w:rPr>
              <w:t xml:space="preserve">技术评议过程中，有下列情形之一者，其投标将被否决： </w:t>
            </w:r>
          </w:p>
          <w:p>
            <w:pPr>
              <w:pStyle w:val="33"/>
              <w:numPr>
                <w:ilvl w:val="0"/>
                <w:numId w:val="3"/>
              </w:numPr>
              <w:spacing w:line="460" w:lineRule="exact"/>
              <w:rPr>
                <w:rFonts w:ascii="宋体" w:hAnsi="宋体" w:cs="宋体"/>
                <w:color w:val="auto"/>
              </w:rPr>
            </w:pPr>
            <w:r>
              <w:rPr>
                <w:rFonts w:hint="eastAsia" w:ascii="宋体" w:hAnsi="宋体" w:cs="宋体"/>
                <w:color w:val="auto"/>
              </w:rPr>
              <w:t>投标文件不满足招标文件技术规格中加注星号（“*”）的关键技术条款（参数）要求，或有一项加注星号（“*”）的关键技术条款（参数）不符合招标文件要求的；</w:t>
            </w:r>
          </w:p>
          <w:p>
            <w:pPr>
              <w:pStyle w:val="33"/>
              <w:numPr>
                <w:ilvl w:val="0"/>
                <w:numId w:val="3"/>
              </w:numPr>
              <w:spacing w:line="460" w:lineRule="exact"/>
              <w:rPr>
                <w:rFonts w:ascii="宋体" w:hAnsi="宋体" w:cs="宋体"/>
                <w:color w:val="auto"/>
              </w:rPr>
            </w:pPr>
            <w:bookmarkStart w:id="12" w:name="OLE_LINK230"/>
            <w:bookmarkStart w:id="13" w:name="OLE_LINK231"/>
            <w:r>
              <w:rPr>
                <w:rFonts w:hint="eastAsia" w:ascii="宋体" w:hAnsi="宋体" w:cs="宋体"/>
                <w:color w:val="auto"/>
              </w:rPr>
              <w:t>投标文件技术规格中一般参数超出允许偏离的最大范围或最多项数的</w:t>
            </w:r>
            <w:bookmarkEnd w:id="12"/>
            <w:bookmarkEnd w:id="13"/>
            <w:r>
              <w:rPr>
                <w:rFonts w:hint="eastAsia" w:ascii="宋体" w:hAnsi="宋体" w:cs="宋体"/>
                <w:color w:val="auto"/>
              </w:rPr>
              <w:t>（注：以本文件第八章 “货物需求一览表”的要求为准）；</w:t>
            </w:r>
          </w:p>
          <w:p>
            <w:pPr>
              <w:pStyle w:val="33"/>
              <w:spacing w:line="460" w:lineRule="exact"/>
              <w:rPr>
                <w:rFonts w:ascii="宋体" w:hAnsi="宋体" w:cs="宋体"/>
                <w:color w:val="auto"/>
              </w:rPr>
            </w:pPr>
            <w:r>
              <w:rPr>
                <w:rFonts w:hint="eastAsia" w:ascii="宋体" w:hAnsi="宋体" w:cs="宋体"/>
                <w:color w:val="auto"/>
              </w:rPr>
              <w:t xml:space="preserve">3）投标文件技术规格中的响应与事实不符或虚假投标的；  </w:t>
            </w:r>
          </w:p>
          <w:p>
            <w:pPr>
              <w:pStyle w:val="33"/>
              <w:spacing w:line="460" w:lineRule="exact"/>
              <w:rPr>
                <w:rFonts w:ascii="宋体" w:hAnsi="宋体" w:cs="宋体"/>
                <w:color w:val="auto"/>
              </w:rPr>
            </w:pPr>
            <w:r>
              <w:rPr>
                <w:rFonts w:hint="eastAsia" w:ascii="宋体" w:hAnsi="宋体" w:cs="宋体"/>
                <w:color w:val="auto"/>
              </w:rPr>
              <w:t xml:space="preserve">4）投标人复制招标文件的技术规格相关部分内容作为其投标文件中一部分的； </w:t>
            </w:r>
          </w:p>
          <w:p>
            <w:pPr>
              <w:pStyle w:val="33"/>
              <w:spacing w:line="460" w:lineRule="exact"/>
              <w:rPr>
                <w:rFonts w:ascii="宋体" w:hAnsi="宋体" w:cs="宋体"/>
                <w:color w:val="auto"/>
              </w:rPr>
            </w:pPr>
            <w:r>
              <w:rPr>
                <w:rFonts w:hint="eastAsia" w:ascii="宋体" w:hAnsi="宋体" w:cs="宋体"/>
                <w:color w:val="auto"/>
              </w:rPr>
              <w:t xml:space="preserve">5）存在招标文件中规定的否决投标的其他技术条款的。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83" w:type="dxa"/>
            <w:vAlign w:val="center"/>
          </w:tcPr>
          <w:p>
            <w:pPr>
              <w:spacing w:line="460" w:lineRule="exact"/>
              <w:jc w:val="center"/>
              <w:rPr>
                <w:rFonts w:ascii="宋体" w:hAnsi="宋体" w:cs="宋体"/>
                <w:sz w:val="24"/>
              </w:rPr>
            </w:pPr>
            <w:r>
              <w:rPr>
                <w:rFonts w:hint="eastAsia" w:ascii="宋体" w:hAnsi="宋体" w:cs="宋体"/>
                <w:sz w:val="24"/>
              </w:rPr>
              <w:t>25.1</w:t>
            </w:r>
          </w:p>
        </w:tc>
        <w:tc>
          <w:tcPr>
            <w:tcW w:w="7897" w:type="dxa"/>
            <w:vAlign w:val="center"/>
          </w:tcPr>
          <w:p>
            <w:pPr>
              <w:spacing w:line="460" w:lineRule="exact"/>
              <w:jc w:val="left"/>
              <w:rPr>
                <w:rFonts w:ascii="宋体" w:hAnsi="宋体" w:cs="宋体"/>
                <w:sz w:val="24"/>
              </w:rPr>
            </w:pPr>
            <w:r>
              <w:rPr>
                <w:rFonts w:hint="eastAsia" w:ascii="宋体" w:hAnsi="宋体" w:cs="宋体"/>
                <w:sz w:val="24"/>
              </w:rPr>
              <w:t>评标货币：人民币。汇率风险由投标人自行承担。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vAlign w:val="center"/>
          </w:tcPr>
          <w:p>
            <w:pPr>
              <w:spacing w:line="500" w:lineRule="exact"/>
              <w:jc w:val="center"/>
              <w:rPr>
                <w:rFonts w:ascii="宋体" w:hAnsi="宋体" w:cs="宋体"/>
                <w:sz w:val="24"/>
              </w:rPr>
            </w:pPr>
            <w:r>
              <w:rPr>
                <w:rFonts w:hint="eastAsia" w:ascii="宋体" w:hAnsi="宋体" w:cs="宋体"/>
                <w:sz w:val="24"/>
              </w:rPr>
              <w:t>*26.4.8</w:t>
            </w:r>
          </w:p>
        </w:tc>
        <w:tc>
          <w:tcPr>
            <w:tcW w:w="7897" w:type="dxa"/>
          </w:tcPr>
          <w:p>
            <w:pPr>
              <w:snapToGrid w:val="0"/>
              <w:spacing w:line="500" w:lineRule="exact"/>
              <w:rPr>
                <w:rFonts w:ascii="宋体" w:hAnsi="宋体" w:cs="宋体"/>
                <w:sz w:val="24"/>
              </w:rPr>
            </w:pPr>
            <w:r>
              <w:rPr>
                <w:rFonts w:hint="eastAsia" w:ascii="宋体" w:hAnsi="宋体" w:cs="宋体"/>
                <w:sz w:val="24"/>
              </w:rPr>
              <w:t>其他额外的评标因素和标准：</w:t>
            </w:r>
          </w:p>
          <w:p>
            <w:pPr>
              <w:snapToGrid w:val="0"/>
              <w:spacing w:line="500" w:lineRule="exact"/>
              <w:rPr>
                <w:rFonts w:ascii="宋体" w:hAnsi="宋体" w:cs="宋体"/>
                <w:sz w:val="24"/>
              </w:rPr>
            </w:pPr>
            <w:r>
              <w:rPr>
                <w:rFonts w:hint="eastAsia" w:ascii="宋体" w:hAnsi="宋体" w:cs="宋体"/>
                <w:sz w:val="24"/>
              </w:rPr>
              <w:t>1）</w:t>
            </w:r>
            <w:bookmarkStart w:id="14" w:name="OLE_LINK256"/>
            <w:r>
              <w:rPr>
                <w:rFonts w:hint="eastAsia" w:ascii="宋体" w:hAnsi="宋体" w:cs="宋体"/>
                <w:sz w:val="24"/>
              </w:rPr>
              <w:t>投标人应详细注明技术规格及其偏离。如响应的技术规格低于招标文件要求为偏离；技术规格高于招标文件要求的不考虑降低评标价格。技术规格响应应以制造厂商的产品技术白皮书（DATASHEET）为依据，采购人有权以技术白皮书或厂商的技术说明书为标准核定投标人的技术响应。</w:t>
            </w:r>
          </w:p>
          <w:bookmarkEnd w:id="14"/>
          <w:p>
            <w:pPr>
              <w:pStyle w:val="7"/>
              <w:spacing w:line="500" w:lineRule="exact"/>
              <w:rPr>
                <w:rFonts w:ascii="宋体" w:hAnsi="宋体" w:cs="宋体"/>
                <w:sz w:val="24"/>
              </w:rPr>
            </w:pPr>
            <w:r>
              <w:rPr>
                <w:rFonts w:hint="eastAsia" w:ascii="宋体" w:hAnsi="宋体" w:cs="宋体"/>
                <w:sz w:val="24"/>
              </w:rPr>
              <w:t>2）“第八章 货物需求一览表及技术规格”中未注“*”号的技术指标为一般技术参数，投标方的投标书中每项低于一般技术参数的偏离，其评标价将增加该设备投标报价的1%；一般技术参数偏离</w:t>
            </w:r>
            <w:r>
              <w:rPr>
                <w:rFonts w:hint="eastAsia" w:ascii="宋体" w:hAnsi="宋体" w:cs="宋体"/>
                <w:sz w:val="24"/>
                <w:u w:val="single"/>
              </w:rPr>
              <w:t>≥5</w:t>
            </w:r>
            <w:r>
              <w:rPr>
                <w:rFonts w:hint="eastAsia" w:ascii="宋体" w:hAnsi="宋体" w:cs="宋体"/>
                <w:sz w:val="24"/>
              </w:rPr>
              <w:t>项以上将导致该投标人投标被否决。</w:t>
            </w:r>
          </w:p>
          <w:p>
            <w:pPr>
              <w:snapToGrid w:val="0"/>
              <w:spacing w:line="500" w:lineRule="exact"/>
              <w:rPr>
                <w:rFonts w:ascii="宋体" w:hAnsi="宋体" w:cs="宋体"/>
                <w:sz w:val="24"/>
              </w:rPr>
            </w:pPr>
            <w:r>
              <w:rPr>
                <w:rFonts w:hint="eastAsia" w:ascii="宋体" w:hAnsi="宋体" w:cs="宋体"/>
                <w:sz w:val="24"/>
              </w:rPr>
              <w:t>3）</w:t>
            </w:r>
            <w:bookmarkStart w:id="15" w:name="OLE_LINK263"/>
            <w:bookmarkStart w:id="16" w:name="OLE_LINK262"/>
            <w:r>
              <w:rPr>
                <w:rFonts w:hint="eastAsia" w:ascii="宋体" w:hAnsi="宋体" w:cs="宋体"/>
                <w:sz w:val="24"/>
              </w:rPr>
              <w:t>投标文件未按招标文件要求响应的，视同不满足招标条款要求</w:t>
            </w:r>
            <w:bookmarkEnd w:id="15"/>
            <w:bookmarkEnd w:id="16"/>
            <w:r>
              <w:rPr>
                <w:rFonts w:hint="eastAsia" w:ascii="宋体" w:hAnsi="宋体" w:cs="宋体"/>
                <w:sz w:val="24"/>
              </w:rPr>
              <w:t>。</w:t>
            </w:r>
          </w:p>
          <w:p>
            <w:pPr>
              <w:snapToGrid w:val="0"/>
              <w:spacing w:line="500" w:lineRule="exact"/>
              <w:rPr>
                <w:rFonts w:ascii="宋体" w:hAnsi="宋体" w:cs="宋体"/>
                <w:sz w:val="24"/>
              </w:rPr>
            </w:pPr>
            <w:r>
              <w:rPr>
                <w:rFonts w:hint="eastAsia" w:ascii="宋体" w:hAnsi="宋体" w:cs="宋体"/>
                <w:sz w:val="24"/>
              </w:rPr>
              <w:t>4）</w:t>
            </w:r>
            <w:bookmarkStart w:id="17" w:name="OLE_LINK264"/>
            <w:bookmarkStart w:id="18" w:name="OLE_LINK265"/>
            <w:r>
              <w:rPr>
                <w:rFonts w:hint="eastAsia" w:ascii="宋体" w:hAnsi="宋体" w:cs="宋体"/>
                <w:sz w:val="24"/>
              </w:rPr>
              <w:t>如发现投标人所投设备实际技术参数与投标文件中描述的技术参数不相符合，将视该项技术响应为未响应。</w:t>
            </w:r>
          </w:p>
          <w:bookmarkEnd w:id="17"/>
          <w:bookmarkEnd w:id="18"/>
          <w:p>
            <w:pPr>
              <w:snapToGrid w:val="0"/>
              <w:spacing w:line="500" w:lineRule="exact"/>
              <w:rPr>
                <w:rFonts w:ascii="宋体" w:hAnsi="宋体" w:cs="宋体"/>
                <w:sz w:val="24"/>
                <w:u w:val="single"/>
              </w:rPr>
            </w:pPr>
            <w:r>
              <w:rPr>
                <w:rFonts w:hint="eastAsia" w:ascii="宋体" w:hAnsi="宋体" w:cs="宋体"/>
                <w:sz w:val="24"/>
              </w:rPr>
              <w:t>5）</w:t>
            </w:r>
            <w:bookmarkStart w:id="19" w:name="OLE_LINK267"/>
            <w:bookmarkStart w:id="20" w:name="OLE_LINK266"/>
            <w:bookmarkStart w:id="21" w:name="OLE_LINK268"/>
            <w:r>
              <w:rPr>
                <w:rFonts w:hint="eastAsia" w:ascii="宋体" w:hAnsi="宋体" w:cs="宋体"/>
                <w:sz w:val="24"/>
              </w:rPr>
              <w:t>投标分项报价表、商务条款偏离表与技术规格偏离表必须严格按照招标文件的要求制作，如果未按照招标文件的要求制作，由此产生的投标被拒绝的风险由投标人承担。</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vAlign w:val="center"/>
          </w:tcPr>
          <w:p>
            <w:pPr>
              <w:spacing w:line="500" w:lineRule="exact"/>
              <w:jc w:val="center"/>
              <w:rPr>
                <w:rFonts w:ascii="宋体" w:hAnsi="宋体" w:cs="宋体"/>
                <w:sz w:val="24"/>
              </w:rPr>
            </w:pPr>
            <w:r>
              <w:rPr>
                <w:rFonts w:hint="eastAsia" w:ascii="宋体" w:hAnsi="宋体" w:cs="宋体"/>
                <w:sz w:val="24"/>
              </w:rPr>
              <w:t>26.5</w:t>
            </w:r>
          </w:p>
        </w:tc>
        <w:tc>
          <w:tcPr>
            <w:tcW w:w="7897" w:type="dxa"/>
          </w:tcPr>
          <w:p>
            <w:pPr>
              <w:snapToGrid w:val="0"/>
              <w:spacing w:line="500" w:lineRule="exact"/>
              <w:rPr>
                <w:rFonts w:ascii="宋体" w:hAnsi="宋体" w:cs="宋体"/>
                <w:sz w:val="24"/>
              </w:rPr>
            </w:pPr>
            <w:r>
              <w:rPr>
                <w:rFonts w:hint="eastAsia" w:ascii="宋体" w:hAnsi="宋体" w:cs="宋体"/>
                <w:sz w:val="24"/>
              </w:rPr>
              <w:t>中标候选人数量：</w:t>
            </w:r>
            <w:r>
              <w:rPr>
                <w:rFonts w:hint="eastAsia" w:ascii="宋体" w:hAnsi="宋体" w:cs="宋体"/>
                <w:sz w:val="24"/>
                <w:u w:val="single"/>
              </w:rPr>
              <w:t>1-3名</w:t>
            </w:r>
            <w:r>
              <w:rPr>
                <w:rFonts w:hint="eastAsia" w:ascii="宋体" w:hAnsi="宋体" w:cs="宋体"/>
                <w:sz w:val="24"/>
              </w:rPr>
              <w:t>。按投标人评标价格由低到高的顺序确定中标候选人。评标价格最低者为排名第一的中标候选人。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gridSpan w:val="2"/>
            <w:vAlign w:val="center"/>
          </w:tcPr>
          <w:p>
            <w:pPr>
              <w:spacing w:line="500" w:lineRule="exact"/>
              <w:jc w:val="center"/>
              <w:rPr>
                <w:rFonts w:ascii="宋体" w:hAnsi="宋体" w:cs="宋体"/>
                <w:b/>
                <w:sz w:val="24"/>
              </w:rPr>
            </w:pPr>
            <w:r>
              <w:rPr>
                <w:rFonts w:hint="eastAsia" w:ascii="宋体" w:hAnsi="宋体" w:cs="宋体"/>
                <w:b/>
                <w:sz w:val="24"/>
              </w:rPr>
              <w:t>六、授予合同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vAlign w:val="center"/>
          </w:tcPr>
          <w:p>
            <w:pPr>
              <w:spacing w:line="460" w:lineRule="exact"/>
              <w:jc w:val="center"/>
              <w:rPr>
                <w:rFonts w:ascii="宋体" w:hAnsi="宋体" w:cs="宋体"/>
                <w:sz w:val="24"/>
              </w:rPr>
            </w:pPr>
            <w:r>
              <w:rPr>
                <w:rFonts w:hint="eastAsia" w:ascii="宋体" w:hAnsi="宋体" w:cs="宋体"/>
                <w:sz w:val="24"/>
              </w:rPr>
              <w:t>31</w:t>
            </w:r>
          </w:p>
        </w:tc>
        <w:tc>
          <w:tcPr>
            <w:tcW w:w="7897" w:type="dxa"/>
            <w:vAlign w:val="center"/>
          </w:tcPr>
          <w:p>
            <w:pPr>
              <w:spacing w:line="460" w:lineRule="exact"/>
              <w:rPr>
                <w:rFonts w:ascii="宋体" w:hAnsi="宋体" w:cs="宋体"/>
                <w:sz w:val="24"/>
              </w:rPr>
            </w:pPr>
            <w:r>
              <w:rPr>
                <w:rFonts w:hint="eastAsia" w:ascii="宋体" w:hAnsi="宋体" w:cs="宋体"/>
                <w:sz w:val="24"/>
              </w:rPr>
              <w:t>网上注册与公示：详见《机电产品国际招标标准招标文件（试行）（第一册）》相关规定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vAlign w:val="center"/>
          </w:tcPr>
          <w:p>
            <w:pPr>
              <w:spacing w:line="500" w:lineRule="exact"/>
              <w:jc w:val="center"/>
              <w:rPr>
                <w:rFonts w:ascii="宋体" w:hAnsi="宋体" w:cs="宋体"/>
                <w:sz w:val="24"/>
              </w:rPr>
            </w:pPr>
            <w:r>
              <w:rPr>
                <w:rFonts w:hint="eastAsia" w:ascii="宋体" w:hAnsi="宋体" w:cs="宋体"/>
                <w:sz w:val="24"/>
              </w:rPr>
              <w:t>36.1</w:t>
            </w:r>
          </w:p>
        </w:tc>
        <w:tc>
          <w:tcPr>
            <w:tcW w:w="7897" w:type="dxa"/>
          </w:tcPr>
          <w:p>
            <w:pPr>
              <w:spacing w:line="460" w:lineRule="exact"/>
              <w:rPr>
                <w:rFonts w:ascii="宋体" w:hAnsi="宋体" w:cs="宋体"/>
                <w:sz w:val="24"/>
              </w:rPr>
            </w:pPr>
            <w:r>
              <w:rPr>
                <w:rFonts w:hint="eastAsia" w:ascii="宋体" w:hAnsi="宋体" w:cs="宋体"/>
                <w:sz w:val="24"/>
              </w:rPr>
              <w:t>中标人须向招标机构按如下标准和规定交纳招标服务费：</w:t>
            </w:r>
          </w:p>
          <w:p>
            <w:pPr>
              <w:spacing w:line="460" w:lineRule="exact"/>
              <w:rPr>
                <w:rFonts w:ascii="宋体" w:hAnsi="宋体" w:cs="宋体"/>
                <w:sz w:val="24"/>
              </w:rPr>
            </w:pPr>
            <w:r>
              <w:rPr>
                <w:rFonts w:hint="eastAsia" w:ascii="宋体" w:hAnsi="宋体" w:cs="宋体"/>
                <w:sz w:val="24"/>
              </w:rPr>
              <w:t>1）以中标金额作为收费的计算基数。</w:t>
            </w:r>
          </w:p>
          <w:p>
            <w:pPr>
              <w:spacing w:line="460" w:lineRule="exact"/>
              <w:rPr>
                <w:rFonts w:ascii="宋体" w:hAnsi="宋体" w:cs="宋体"/>
                <w:sz w:val="24"/>
              </w:rPr>
            </w:pPr>
            <w:r>
              <w:rPr>
                <w:rFonts w:hint="eastAsia" w:ascii="宋体" w:hAnsi="宋体" w:cs="宋体"/>
                <w:sz w:val="24"/>
              </w:rPr>
              <w:t>2）招标服务费参照</w:t>
            </w:r>
            <w:r>
              <w:rPr>
                <w:rFonts w:hint="eastAsia" w:ascii="宋体" w:hAnsi="宋体" w:cs="宋体"/>
                <w:color w:val="000000"/>
                <w:sz w:val="24"/>
              </w:rPr>
              <w:t>国家计委颁发的《招标代理服务收费管理暂行办法》（计价格〔2002〕1980号）和国家发展改革委员会办公厅颁发的《关于招标代理服务收费有关问题的通知》（发改办价格〔2003〕857号）的有关规定执行。</w:t>
            </w:r>
          </w:p>
          <w:p>
            <w:pPr>
              <w:spacing w:line="460" w:lineRule="exact"/>
              <w:rPr>
                <w:rFonts w:ascii="宋体" w:hAnsi="宋体" w:cs="宋体"/>
                <w:sz w:val="24"/>
              </w:rPr>
            </w:pPr>
            <w:r>
              <w:rPr>
                <w:rFonts w:hint="eastAsia" w:ascii="宋体" w:hAnsi="宋体" w:cs="宋体"/>
                <w:sz w:val="24"/>
              </w:rPr>
              <w:t>3）招标服务费的交纳方式：</w:t>
            </w:r>
            <w:r>
              <w:rPr>
                <w:rFonts w:hint="eastAsia" w:ascii="宋体" w:hAnsi="宋体" w:cs="宋体"/>
                <w:sz w:val="24"/>
                <w:lang w:val="zh-CN"/>
              </w:rPr>
              <w:t>中标人领取中标通知书前，</w:t>
            </w:r>
            <w:r>
              <w:rPr>
                <w:rFonts w:hint="eastAsia" w:ascii="宋体" w:hAnsi="宋体" w:cs="宋体"/>
                <w:sz w:val="24"/>
              </w:rPr>
              <w:t>一次向招标公司缴清招标服务费。</w:t>
            </w:r>
            <w:bookmarkStart w:id="32" w:name="_GoBack"/>
            <w:bookmarkEnd w:id="32"/>
          </w:p>
          <w:p>
            <w:pPr>
              <w:spacing w:line="460" w:lineRule="exact"/>
              <w:rPr>
                <w:rFonts w:ascii="宋体" w:hAnsi="宋体" w:cs="宋体"/>
              </w:rPr>
            </w:pPr>
            <w:r>
              <w:rPr>
                <w:rFonts w:hint="eastAsia" w:ascii="宋体" w:hAnsi="宋体" w:cs="宋体"/>
                <w:sz w:val="24"/>
              </w:rPr>
              <w:t>4）本项目属性：货物招标。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gridSpan w:val="2"/>
            <w:vAlign w:val="center"/>
          </w:tcPr>
          <w:p>
            <w:pPr>
              <w:spacing w:line="440" w:lineRule="exact"/>
              <w:jc w:val="center"/>
              <w:rPr>
                <w:rFonts w:ascii="宋体" w:hAnsi="宋体" w:cs="宋体"/>
                <w:sz w:val="24"/>
              </w:rPr>
            </w:pPr>
            <w:bookmarkStart w:id="22" w:name="OLE_LINK276"/>
            <w:bookmarkStart w:id="23" w:name="OLE_LINK275"/>
            <w:r>
              <w:rPr>
                <w:rFonts w:hint="eastAsia" w:ascii="宋体" w:hAnsi="宋体" w:cs="宋体"/>
                <w:sz w:val="24"/>
              </w:rPr>
              <w:t>适用于本投标人须知其他条款</w:t>
            </w:r>
          </w:p>
          <w:bookmarkEnd w:id="22"/>
          <w:bookmarkEnd w:id="23"/>
          <w:p>
            <w:pPr>
              <w:spacing w:line="440" w:lineRule="exact"/>
              <w:rPr>
                <w:rFonts w:ascii="宋体" w:hAnsi="宋体" w:cs="宋体"/>
                <w:sz w:val="24"/>
              </w:rPr>
            </w:pPr>
            <w:bookmarkStart w:id="24" w:name="OLE_LINK278"/>
            <w:bookmarkStart w:id="25" w:name="OLE_LINK277"/>
            <w:r>
              <w:rPr>
                <w:rFonts w:hint="eastAsia" w:ascii="宋体" w:hAnsi="宋体" w:cs="宋体"/>
                <w:sz w:val="24"/>
              </w:rPr>
              <w:t>适用法律：</w:t>
            </w:r>
            <w:bookmarkEnd w:id="24"/>
            <w:bookmarkEnd w:id="25"/>
            <w:bookmarkStart w:id="26" w:name="OLE_LINK279"/>
            <w:bookmarkStart w:id="27" w:name="OLE_LINK280"/>
            <w:r>
              <w:rPr>
                <w:rFonts w:hint="eastAsia" w:ascii="宋体" w:hAnsi="宋体" w:cs="宋体"/>
                <w:sz w:val="24"/>
              </w:rPr>
              <w:t>《中华人民共和国招标投标法》</w:t>
            </w:r>
            <w:bookmarkEnd w:id="26"/>
            <w:bookmarkEnd w:id="27"/>
            <w:r>
              <w:rPr>
                <w:rFonts w:hint="eastAsia" w:ascii="宋体" w:hAnsi="宋体" w:cs="宋体"/>
                <w:sz w:val="24"/>
              </w:rPr>
              <w:t>、《</w:t>
            </w:r>
            <w:bookmarkStart w:id="28" w:name="OLE_LINK282"/>
            <w:bookmarkStart w:id="29" w:name="OLE_LINK281"/>
            <w:r>
              <w:rPr>
                <w:rFonts w:hint="eastAsia" w:ascii="宋体" w:hAnsi="宋体" w:cs="宋体"/>
                <w:sz w:val="24"/>
              </w:rPr>
              <w:t>中华人民共和国招标投标法实施条例</w:t>
            </w:r>
            <w:bookmarkEnd w:id="28"/>
            <w:bookmarkEnd w:id="29"/>
            <w:r>
              <w:rPr>
                <w:rFonts w:hint="eastAsia" w:ascii="宋体" w:hAnsi="宋体" w:cs="宋体"/>
                <w:sz w:val="24"/>
              </w:rPr>
              <w:t>》、</w:t>
            </w:r>
            <w:bookmarkStart w:id="30" w:name="OLE_LINK283"/>
            <w:bookmarkStart w:id="31" w:name="OLE_LINK284"/>
            <w:r>
              <w:rPr>
                <w:rFonts w:hint="eastAsia" w:ascii="宋体" w:hAnsi="宋体" w:cs="宋体"/>
                <w:sz w:val="24"/>
              </w:rPr>
              <w:t>《机电产品国际招标投标实施办法（试行）》（商务部2014年第1号令）</w:t>
            </w:r>
            <w:bookmarkEnd w:id="30"/>
            <w:bookmarkEnd w:id="31"/>
            <w:r>
              <w:rPr>
                <w:rFonts w:hint="eastAsia" w:ascii="宋体" w:hAnsi="宋体" w:cs="宋体"/>
                <w:sz w:val="24"/>
              </w:rPr>
              <w:t>等相关规定。</w:t>
            </w:r>
          </w:p>
        </w:tc>
      </w:tr>
    </w:tbl>
    <w:p>
      <w:pPr>
        <w:jc w:val="center"/>
        <w:outlineLvl w:val="0"/>
        <w:rPr>
          <w:rFonts w:ascii="宋体" w:hAnsi="宋体" w:cs="宋体"/>
          <w:b/>
          <w:sz w:val="30"/>
          <w:szCs w:val="30"/>
        </w:rPr>
      </w:pPr>
      <w:r>
        <w:rPr>
          <w:rFonts w:hint="eastAsia" w:ascii="宋体" w:hAnsi="宋体" w:cs="宋体"/>
        </w:rPr>
        <w:br w:type="page"/>
      </w:r>
      <w:r>
        <w:rPr>
          <w:rFonts w:hint="eastAsia" w:ascii="宋体" w:hAnsi="宋体" w:cs="宋体"/>
          <w:b/>
          <w:sz w:val="30"/>
          <w:szCs w:val="30"/>
        </w:rPr>
        <w:t>第七章  合同专用条款</w:t>
      </w:r>
    </w:p>
    <w:p>
      <w:pPr>
        <w:spacing w:line="500" w:lineRule="exact"/>
        <w:ind w:left="-359" w:leftChars="-171" w:firstLine="472" w:firstLineChars="197"/>
        <w:rPr>
          <w:rFonts w:ascii="宋体" w:hAnsi="宋体" w:cs="宋体"/>
          <w:sz w:val="24"/>
        </w:rPr>
      </w:pPr>
      <w:r>
        <w:rPr>
          <w:rFonts w:hint="eastAsia" w:ascii="宋体" w:hAnsi="宋体" w:cs="宋体"/>
          <w:sz w:val="24"/>
        </w:rPr>
        <w:t>本表关于要采购的货物的具体资料是对第一册第二章合同条款的具体补充和修改，如有矛盾，应以本资料为准。</w:t>
      </w:r>
    </w:p>
    <w:tbl>
      <w:tblPr>
        <w:tblStyle w:val="17"/>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8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89" w:type="dxa"/>
            <w:shd w:val="clear" w:color="auto" w:fill="E6E6E6"/>
          </w:tcPr>
          <w:p>
            <w:pPr>
              <w:spacing w:line="500" w:lineRule="exact"/>
              <w:jc w:val="center"/>
              <w:rPr>
                <w:rFonts w:ascii="宋体" w:hAnsi="宋体" w:cs="宋体"/>
                <w:b/>
                <w:bCs/>
                <w:sz w:val="24"/>
              </w:rPr>
            </w:pPr>
            <w:r>
              <w:rPr>
                <w:rFonts w:hint="eastAsia" w:ascii="宋体" w:hAnsi="宋体" w:cs="宋体"/>
                <w:b/>
                <w:bCs/>
                <w:sz w:val="24"/>
              </w:rPr>
              <w:t>条款号</w:t>
            </w:r>
          </w:p>
        </w:tc>
        <w:tc>
          <w:tcPr>
            <w:tcW w:w="8019" w:type="dxa"/>
            <w:shd w:val="clear" w:color="auto" w:fill="E6E6E6"/>
          </w:tcPr>
          <w:p>
            <w:pPr>
              <w:spacing w:line="500" w:lineRule="exact"/>
              <w:jc w:val="center"/>
              <w:rPr>
                <w:rFonts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spacing w:line="500" w:lineRule="exact"/>
              <w:jc w:val="center"/>
              <w:rPr>
                <w:rFonts w:ascii="宋体" w:hAnsi="宋体" w:cs="宋体"/>
                <w:sz w:val="24"/>
                <w:u w:val="single"/>
              </w:rPr>
            </w:pPr>
            <w:r>
              <w:rPr>
                <w:rFonts w:hint="eastAsia" w:ascii="宋体" w:hAnsi="宋体" w:cs="宋体"/>
                <w:sz w:val="24"/>
              </w:rPr>
              <w:t>1.1</w:t>
            </w:r>
          </w:p>
        </w:tc>
        <w:tc>
          <w:tcPr>
            <w:tcW w:w="8019" w:type="dxa"/>
          </w:tcPr>
          <w:p>
            <w:pPr>
              <w:spacing w:line="500" w:lineRule="exact"/>
              <w:rPr>
                <w:rFonts w:ascii="宋体" w:hAnsi="宋体" w:cs="宋体"/>
                <w:sz w:val="24"/>
              </w:rPr>
            </w:pPr>
            <w:r>
              <w:rPr>
                <w:rFonts w:hint="eastAsia" w:ascii="宋体" w:hAnsi="宋体" w:cs="宋体"/>
                <w:sz w:val="24"/>
              </w:rPr>
              <w:t>招标人名称：西安市中心医院</w:t>
            </w:r>
          </w:p>
          <w:p>
            <w:pPr>
              <w:spacing w:line="500" w:lineRule="exact"/>
              <w:rPr>
                <w:rFonts w:ascii="宋体" w:hAnsi="宋体" w:cs="宋体"/>
                <w:sz w:val="24"/>
              </w:rPr>
            </w:pPr>
            <w:r>
              <w:rPr>
                <w:rFonts w:hint="eastAsia" w:ascii="宋体" w:hAnsi="宋体" w:cs="宋体"/>
                <w:sz w:val="24"/>
              </w:rPr>
              <w:t>地      址：西安市后宰门185号</w:t>
            </w:r>
          </w:p>
          <w:p>
            <w:pPr>
              <w:adjustRightInd w:val="0"/>
              <w:snapToGrid w:val="0"/>
              <w:spacing w:line="480" w:lineRule="exact"/>
              <w:rPr>
                <w:rFonts w:ascii="宋体" w:hAnsi="宋体" w:cs="宋体"/>
                <w:sz w:val="24"/>
              </w:rPr>
            </w:pPr>
            <w:r>
              <w:rPr>
                <w:rFonts w:hint="eastAsia" w:ascii="宋体" w:hAnsi="宋体" w:cs="宋体"/>
                <w:sz w:val="24"/>
              </w:rPr>
              <w:t>电      话：029-62812557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spacing w:line="500" w:lineRule="exact"/>
              <w:jc w:val="center"/>
              <w:rPr>
                <w:rFonts w:ascii="宋体" w:hAnsi="宋体" w:cs="宋体"/>
                <w:sz w:val="24"/>
              </w:rPr>
            </w:pPr>
            <w:r>
              <w:rPr>
                <w:rFonts w:hint="eastAsia" w:ascii="宋体" w:hAnsi="宋体" w:cs="宋体"/>
                <w:sz w:val="24"/>
              </w:rPr>
              <w:t>7</w:t>
            </w:r>
          </w:p>
        </w:tc>
        <w:tc>
          <w:tcPr>
            <w:tcW w:w="8019" w:type="dxa"/>
          </w:tcPr>
          <w:p>
            <w:pPr>
              <w:spacing w:line="500" w:lineRule="exact"/>
              <w:rPr>
                <w:rFonts w:ascii="宋体" w:hAnsi="宋体" w:cs="宋体"/>
                <w:sz w:val="24"/>
              </w:rPr>
            </w:pPr>
            <w:r>
              <w:rPr>
                <w:rFonts w:hint="eastAsia" w:ascii="宋体" w:hAnsi="宋体" w:cs="宋体"/>
                <w:sz w:val="24"/>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spacing w:line="500" w:lineRule="exact"/>
              <w:jc w:val="center"/>
              <w:rPr>
                <w:rFonts w:ascii="宋体" w:hAnsi="宋体" w:cs="宋体"/>
                <w:sz w:val="24"/>
              </w:rPr>
            </w:pPr>
            <w:r>
              <w:rPr>
                <w:rFonts w:hint="eastAsia" w:ascii="宋体" w:hAnsi="宋体" w:cs="宋体"/>
                <w:sz w:val="24"/>
              </w:rPr>
              <w:t>11</w:t>
            </w:r>
          </w:p>
        </w:tc>
        <w:tc>
          <w:tcPr>
            <w:tcW w:w="8019" w:type="dxa"/>
          </w:tcPr>
          <w:p>
            <w:pPr>
              <w:spacing w:line="500" w:lineRule="exact"/>
              <w:rPr>
                <w:rFonts w:ascii="宋体" w:hAnsi="宋体" w:cs="宋体"/>
                <w:sz w:val="24"/>
              </w:rPr>
            </w:pPr>
            <w:r>
              <w:rPr>
                <w:rFonts w:hint="eastAsia" w:ascii="宋体" w:hAnsi="宋体" w:cs="宋体"/>
                <w:sz w:val="24"/>
              </w:rPr>
              <w:t>项目现场：西安市中心医院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spacing w:line="500" w:lineRule="exact"/>
              <w:jc w:val="center"/>
              <w:rPr>
                <w:rFonts w:ascii="宋体" w:hAnsi="宋体" w:cs="宋体"/>
                <w:sz w:val="24"/>
              </w:rPr>
            </w:pPr>
            <w:r>
              <w:rPr>
                <w:rFonts w:hint="eastAsia" w:ascii="宋体" w:hAnsi="宋体" w:cs="宋体"/>
                <w:sz w:val="24"/>
              </w:rPr>
              <w:t>16.1</w:t>
            </w:r>
          </w:p>
        </w:tc>
        <w:tc>
          <w:tcPr>
            <w:tcW w:w="8019" w:type="dxa"/>
          </w:tcPr>
          <w:p>
            <w:pPr>
              <w:spacing w:line="500" w:lineRule="exact"/>
              <w:rPr>
                <w:rFonts w:ascii="宋体" w:hAnsi="宋体" w:cs="宋体"/>
                <w:sz w:val="24"/>
              </w:rPr>
            </w:pPr>
            <w:r>
              <w:rPr>
                <w:rFonts w:hint="eastAsia" w:ascii="宋体" w:hAnsi="宋体" w:cs="宋体"/>
                <w:sz w:val="24"/>
              </w:rPr>
              <w:t>应提供的伴随服务：本章及招标文件技术规格中规定提供的伴随服务</w:t>
            </w:r>
          </w:p>
          <w:p>
            <w:pPr>
              <w:spacing w:line="500" w:lineRule="exact"/>
              <w:rPr>
                <w:rFonts w:ascii="宋体" w:hAnsi="宋体" w:cs="宋体"/>
                <w:sz w:val="24"/>
              </w:rPr>
            </w:pPr>
            <w:r>
              <w:rPr>
                <w:rFonts w:hint="eastAsia" w:ascii="宋体" w:hAnsi="宋体" w:cs="宋体"/>
                <w:sz w:val="24"/>
              </w:rPr>
              <w:t>1）</w:t>
            </w:r>
            <w:r>
              <w:rPr>
                <w:rFonts w:hint="eastAsia" w:ascii="宋体" w:hAnsi="宋体" w:cs="宋体"/>
                <w:sz w:val="24"/>
              </w:rPr>
              <w:tab/>
            </w:r>
            <w:r>
              <w:rPr>
                <w:rFonts w:hint="eastAsia" w:ascii="宋体" w:hAnsi="宋体" w:cs="宋体"/>
                <w:sz w:val="24"/>
              </w:rPr>
              <w:t>对所供货物的现场安装、调试和试运行进行技术指导；</w:t>
            </w:r>
          </w:p>
          <w:p>
            <w:pPr>
              <w:spacing w:line="500" w:lineRule="exact"/>
              <w:rPr>
                <w:rFonts w:ascii="宋体" w:hAnsi="宋体" w:cs="宋体"/>
                <w:sz w:val="24"/>
              </w:rPr>
            </w:pPr>
            <w:r>
              <w:rPr>
                <w:rFonts w:hint="eastAsia" w:ascii="宋体" w:hAnsi="宋体" w:cs="宋体"/>
                <w:sz w:val="24"/>
              </w:rPr>
              <w:t>2）</w:t>
            </w:r>
            <w:r>
              <w:rPr>
                <w:rFonts w:hint="eastAsia" w:ascii="宋体" w:hAnsi="宋体" w:cs="宋体"/>
                <w:sz w:val="24"/>
              </w:rPr>
              <w:tab/>
            </w:r>
            <w:r>
              <w:rPr>
                <w:rFonts w:hint="eastAsia" w:ascii="宋体" w:hAnsi="宋体" w:cs="宋体"/>
                <w:sz w:val="24"/>
              </w:rPr>
              <w:t>提供货物安装和/或维修所需的工具；</w:t>
            </w:r>
          </w:p>
          <w:p>
            <w:pPr>
              <w:spacing w:line="500" w:lineRule="exact"/>
              <w:rPr>
                <w:rFonts w:ascii="宋体" w:hAnsi="宋体" w:cs="宋体"/>
                <w:sz w:val="24"/>
              </w:rPr>
            </w:pPr>
            <w:r>
              <w:rPr>
                <w:rFonts w:hint="eastAsia" w:ascii="宋体" w:hAnsi="宋体" w:cs="宋体"/>
                <w:sz w:val="24"/>
              </w:rPr>
              <w:t>3）</w:t>
            </w:r>
            <w:r>
              <w:rPr>
                <w:rFonts w:hint="eastAsia" w:ascii="宋体" w:hAnsi="宋体" w:cs="宋体"/>
                <w:sz w:val="24"/>
              </w:rPr>
              <w:tab/>
            </w:r>
            <w:r>
              <w:rPr>
                <w:rFonts w:hint="eastAsia" w:ascii="宋体" w:hAnsi="宋体" w:cs="宋体"/>
                <w:sz w:val="24"/>
              </w:rPr>
              <w:t>为所供货物提供详细的中、英文操作手册、全套安装及维护手册，提供产品检验合格证，并对安装、拆卸、维修、调整和安全注意事项做详细说明；</w:t>
            </w:r>
          </w:p>
          <w:p>
            <w:pPr>
              <w:spacing w:line="500" w:lineRule="exact"/>
              <w:rPr>
                <w:rFonts w:ascii="宋体" w:hAnsi="宋体" w:cs="宋体"/>
                <w:sz w:val="24"/>
              </w:rPr>
            </w:pPr>
            <w:r>
              <w:rPr>
                <w:rFonts w:hint="eastAsia" w:ascii="宋体" w:hAnsi="宋体" w:cs="宋体"/>
                <w:sz w:val="24"/>
              </w:rPr>
              <w:t>4）</w:t>
            </w:r>
            <w:r>
              <w:rPr>
                <w:rFonts w:hint="eastAsia" w:ascii="宋体" w:hAnsi="宋体" w:cs="宋体"/>
                <w:sz w:val="24"/>
              </w:rPr>
              <w:tab/>
            </w:r>
            <w:r>
              <w:rPr>
                <w:rFonts w:hint="eastAsia" w:ascii="宋体" w:hAnsi="宋体" w:cs="宋体"/>
                <w:sz w:val="24"/>
              </w:rPr>
              <w:t>在双方商定的一定期限内对所供货物实施运行或监督或维护或修理，但前提条件是该服务并不能免除卖方在合同保证期内所承担的义务；</w:t>
            </w:r>
          </w:p>
          <w:p>
            <w:pPr>
              <w:spacing w:line="500" w:lineRule="exact"/>
              <w:rPr>
                <w:rFonts w:ascii="宋体" w:hAnsi="宋体" w:cs="宋体"/>
                <w:sz w:val="24"/>
              </w:rPr>
            </w:pPr>
            <w:r>
              <w:rPr>
                <w:rFonts w:hint="eastAsia" w:ascii="宋体" w:hAnsi="宋体" w:cs="宋体"/>
                <w:sz w:val="24"/>
              </w:rPr>
              <w:t>5）</w:t>
            </w:r>
            <w:r>
              <w:rPr>
                <w:rFonts w:hint="eastAsia" w:ascii="宋体" w:hAnsi="宋体" w:cs="宋体"/>
                <w:sz w:val="24"/>
              </w:rPr>
              <w:tab/>
            </w:r>
            <w:r>
              <w:rPr>
                <w:rFonts w:hint="eastAsia" w:ascii="宋体" w:hAnsi="宋体" w:cs="宋体"/>
                <w:sz w:val="24"/>
              </w:rPr>
              <w:t>在卖方厂家和/或在项目现场就所供货物的安装、拆卸、操作、运行、维护和修理免费对招标方操作人员进行培训，直到能够熟练操作并能处理常规故障为止；</w:t>
            </w:r>
          </w:p>
          <w:p>
            <w:pPr>
              <w:spacing w:line="500" w:lineRule="exact"/>
              <w:rPr>
                <w:rFonts w:ascii="宋体" w:hAnsi="宋体" w:cs="宋体"/>
                <w:sz w:val="24"/>
              </w:rPr>
            </w:pPr>
            <w:r>
              <w:rPr>
                <w:rFonts w:hint="eastAsia" w:ascii="宋体" w:hAnsi="宋体" w:cs="宋体"/>
                <w:sz w:val="24"/>
              </w:rPr>
              <w:t>6）在设备安装调试完成后，交由乙方管理。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spacing w:line="500" w:lineRule="exact"/>
              <w:jc w:val="center"/>
              <w:rPr>
                <w:rFonts w:ascii="宋体" w:hAnsi="宋体" w:cs="宋体"/>
                <w:sz w:val="24"/>
              </w:rPr>
            </w:pPr>
            <w:r>
              <w:rPr>
                <w:rFonts w:hint="eastAsia" w:ascii="宋体" w:hAnsi="宋体" w:cs="宋体"/>
                <w:sz w:val="24"/>
              </w:rPr>
              <w:t>18.2</w:t>
            </w:r>
          </w:p>
        </w:tc>
        <w:tc>
          <w:tcPr>
            <w:tcW w:w="8019" w:type="dxa"/>
          </w:tcPr>
          <w:p>
            <w:pPr>
              <w:spacing w:line="440" w:lineRule="exact"/>
              <w:rPr>
                <w:rFonts w:ascii="宋体" w:hAnsi="宋体" w:cs="宋体"/>
                <w:sz w:val="24"/>
              </w:rPr>
            </w:pPr>
            <w:r>
              <w:rPr>
                <w:rFonts w:hint="eastAsia" w:ascii="宋体" w:hAnsi="宋体" w:cs="宋体"/>
                <w:sz w:val="24"/>
              </w:rPr>
              <w:t>售后服务和要求</w:t>
            </w:r>
            <w:r>
              <w:rPr>
                <w:rFonts w:hint="eastAsia" w:ascii="宋体" w:hAnsi="宋体" w:cs="宋体"/>
                <w:sz w:val="24"/>
              </w:rPr>
              <w:tab/>
            </w:r>
            <w:r>
              <w:rPr>
                <w:rFonts w:hint="eastAsia" w:ascii="宋体" w:hAnsi="宋体" w:cs="宋体"/>
                <w:sz w:val="24"/>
              </w:rPr>
              <w:tab/>
            </w:r>
          </w:p>
          <w:p>
            <w:pPr>
              <w:spacing w:line="360" w:lineRule="auto"/>
              <w:rPr>
                <w:rFonts w:hint="eastAsia" w:ascii="宋体" w:hAnsi="宋体" w:eastAsia="宋体" w:cs="宋体"/>
                <w:sz w:val="24"/>
                <w:lang w:eastAsia="zh-CN"/>
              </w:rPr>
            </w:pPr>
            <w:r>
              <w:rPr>
                <w:rFonts w:hint="eastAsia" w:ascii="宋体" w:hAnsi="宋体" w:cs="宋体"/>
                <w:sz w:val="24"/>
              </w:rPr>
              <w:t>1.项目名称：</w:t>
            </w:r>
            <w:r>
              <w:rPr>
                <w:rFonts w:hint="eastAsia" w:ascii="宋体" w:hAnsi="宋体" w:cs="宋体"/>
                <w:sz w:val="24"/>
                <w:lang w:eastAsia="zh-CN"/>
              </w:rPr>
              <w:t>西安市中心医院科学研究型MR（3.0T）采购项目</w:t>
            </w:r>
          </w:p>
          <w:p>
            <w:pPr>
              <w:spacing w:line="360" w:lineRule="auto"/>
              <w:rPr>
                <w:rFonts w:ascii="宋体" w:hAnsi="宋体" w:cs="宋体"/>
                <w:sz w:val="24"/>
                <w:highlight w:val="none"/>
              </w:rPr>
            </w:pPr>
            <w:r>
              <w:rPr>
                <w:rFonts w:hint="eastAsia" w:ascii="宋体" w:hAnsi="宋体" w:cs="宋体"/>
                <w:sz w:val="24"/>
              </w:rPr>
              <w:t>2.交货期：</w:t>
            </w:r>
            <w:r>
              <w:rPr>
                <w:rFonts w:hint="eastAsia" w:ascii="宋体" w:hAnsi="宋体" w:cs="宋体"/>
                <w:sz w:val="24"/>
                <w:highlight w:val="none"/>
              </w:rPr>
              <w:t>自合同签订之日起90日历日内，完成货物的安装、调试并正常运行。</w:t>
            </w:r>
          </w:p>
          <w:p>
            <w:pPr>
              <w:spacing w:line="360" w:lineRule="auto"/>
              <w:rPr>
                <w:rFonts w:ascii="宋体" w:hAnsi="宋体" w:cs="宋体"/>
                <w:color w:val="000000"/>
                <w:sz w:val="24"/>
              </w:rPr>
            </w:pPr>
            <w:r>
              <w:rPr>
                <w:rFonts w:hint="eastAsia" w:ascii="宋体" w:hAnsi="宋体" w:cs="宋体"/>
                <w:color w:val="000000"/>
                <w:sz w:val="24"/>
              </w:rPr>
              <w:t>3.交货地点：采购人指定地点</w:t>
            </w:r>
          </w:p>
          <w:p>
            <w:pPr>
              <w:spacing w:line="360" w:lineRule="auto"/>
              <w:rPr>
                <w:rFonts w:ascii="宋体" w:hAnsi="宋体" w:cs="宋体"/>
                <w:color w:val="000000"/>
                <w:kern w:val="0"/>
                <w:sz w:val="24"/>
              </w:rPr>
            </w:pPr>
            <w:r>
              <w:rPr>
                <w:rFonts w:hint="eastAsia" w:ascii="宋体" w:hAnsi="宋体" w:cs="宋体"/>
                <w:color w:val="000000"/>
                <w:sz w:val="24"/>
              </w:rPr>
              <w:t>4.质 保 期：</w:t>
            </w:r>
            <w:r>
              <w:rPr>
                <w:rFonts w:hint="eastAsia" w:ascii="宋体" w:hAnsi="宋体" w:cs="宋体"/>
                <w:color w:val="000000"/>
                <w:sz w:val="24"/>
                <w:highlight w:val="none"/>
              </w:rPr>
              <w:t>自验收合格之日起免费质保不少于1</w:t>
            </w:r>
            <w:r>
              <w:rPr>
                <w:rFonts w:hint="eastAsia" w:ascii="宋体" w:hAnsi="宋体" w:cs="宋体"/>
                <w:color w:val="000000"/>
                <w:kern w:val="0"/>
                <w:sz w:val="24"/>
                <w:highlight w:val="none"/>
              </w:rPr>
              <w:t>年</w:t>
            </w:r>
            <w:r>
              <w:rPr>
                <w:rFonts w:hint="eastAsia" w:ascii="宋体" w:hAnsi="宋体" w:cs="宋体"/>
                <w:color w:val="000000"/>
                <w:kern w:val="0"/>
                <w:sz w:val="24"/>
              </w:rPr>
              <w:t>（含磁体线圈、水冷机、精密空调）合同所有包含全体设备系统及部件（报价中需提供出保后原厂全保每年最低费用报价）</w:t>
            </w:r>
          </w:p>
          <w:p>
            <w:pPr>
              <w:spacing w:line="360" w:lineRule="auto"/>
              <w:rPr>
                <w:rFonts w:ascii="宋体" w:hAnsi="宋体" w:cs="宋体"/>
                <w:sz w:val="24"/>
                <w:highlight w:val="yellow"/>
              </w:rPr>
            </w:pPr>
            <w:r>
              <w:rPr>
                <w:rFonts w:hint="eastAsia" w:ascii="宋体" w:hAnsi="宋体" w:cs="宋体"/>
                <w:color w:val="000000"/>
                <w:sz w:val="24"/>
              </w:rPr>
              <w:t>5.服务响应：通知后2小时内提出解决问题的办法，如需到现场进行维修，8小时内生产厂家技术人员到设备现场进行维修；年开机率≥95％（一年按365天计算）；48小时内修复（保修每超一天保修延长5天）</w:t>
            </w:r>
          </w:p>
          <w:p>
            <w:pPr>
              <w:spacing w:line="360" w:lineRule="auto"/>
              <w:rPr>
                <w:rFonts w:ascii="宋体" w:hAnsi="宋体" w:cs="宋体"/>
                <w:sz w:val="24"/>
              </w:rPr>
            </w:pPr>
            <w:r>
              <w:rPr>
                <w:rFonts w:hint="eastAsia" w:ascii="宋体" w:hAnsi="宋体" w:cs="宋体"/>
                <w:sz w:val="24"/>
              </w:rPr>
              <w:t>6.保修期内每年提供不少于四次维护保养。</w:t>
            </w:r>
          </w:p>
          <w:p>
            <w:pPr>
              <w:spacing w:line="500" w:lineRule="exact"/>
              <w:rPr>
                <w:rFonts w:hint="eastAsia" w:ascii="宋体" w:hAnsi="宋体" w:cs="宋体"/>
                <w:sz w:val="24"/>
              </w:rPr>
            </w:pPr>
            <w:r>
              <w:rPr>
                <w:rFonts w:hint="eastAsia" w:ascii="宋体" w:hAnsi="宋体" w:cs="宋体"/>
                <w:sz w:val="24"/>
              </w:rPr>
              <w:t>7.培训免费提供现场技术培训。</w:t>
            </w:r>
            <w:r>
              <w:rPr>
                <w:rFonts w:hint="eastAsia" w:ascii="宋体" w:hAnsi="宋体" w:cs="宋体"/>
                <w:sz w:val="24"/>
              </w:rPr>
              <w:tab/>
            </w:r>
          </w:p>
          <w:p>
            <w:pPr>
              <w:spacing w:line="500" w:lineRule="exact"/>
            </w:pPr>
            <w:r>
              <w:rPr>
                <w:rFonts w:hint="eastAsia" w:ascii="宋体" w:hAnsi="宋体" w:cs="宋体"/>
                <w:sz w:val="24"/>
              </w:rPr>
              <w:t>8.验收时需提供附带市级法定机构出具的计量检定/校准证书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spacing w:line="500" w:lineRule="exact"/>
              <w:jc w:val="center"/>
              <w:rPr>
                <w:rFonts w:ascii="宋体" w:hAnsi="宋体" w:cs="宋体"/>
                <w:sz w:val="24"/>
              </w:rPr>
            </w:pPr>
            <w:r>
              <w:rPr>
                <w:rFonts w:hint="eastAsia" w:ascii="宋体" w:hAnsi="宋体" w:cs="宋体"/>
                <w:sz w:val="24"/>
              </w:rPr>
              <w:t>18.4</w:t>
            </w:r>
          </w:p>
        </w:tc>
        <w:tc>
          <w:tcPr>
            <w:tcW w:w="8019" w:type="dxa"/>
          </w:tcPr>
          <w:p>
            <w:pPr>
              <w:tabs>
                <w:tab w:val="left" w:pos="480"/>
              </w:tabs>
              <w:spacing w:line="360" w:lineRule="auto"/>
              <w:rPr>
                <w:rFonts w:ascii="宋体" w:hAnsi="宋体" w:cs="宋体"/>
                <w:sz w:val="24"/>
              </w:rPr>
            </w:pPr>
            <w:r>
              <w:rPr>
                <w:rFonts w:hint="eastAsia" w:ascii="宋体" w:hAnsi="宋体" w:cs="宋体"/>
                <w:sz w:val="24"/>
              </w:rPr>
              <w:t>免费维修或更换有缺陷的货物和部件的时限：</w:t>
            </w:r>
          </w:p>
          <w:p>
            <w:pPr>
              <w:tabs>
                <w:tab w:val="left" w:pos="480"/>
              </w:tabs>
              <w:spacing w:line="360" w:lineRule="auto"/>
              <w:rPr>
                <w:rFonts w:ascii="宋体" w:hAnsi="宋体" w:cs="宋体"/>
                <w:sz w:val="24"/>
              </w:rPr>
            </w:pPr>
            <w:r>
              <w:rPr>
                <w:rFonts w:hint="eastAsia" w:ascii="宋体" w:hAnsi="宋体" w:cs="宋体"/>
                <w:sz w:val="24"/>
                <w:highlight w:val="none"/>
              </w:rPr>
              <w:t>投标人应对所提供的货物提供1年的免费维修服务。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spacing w:line="500" w:lineRule="exact"/>
              <w:jc w:val="center"/>
              <w:rPr>
                <w:rFonts w:ascii="宋体" w:hAnsi="宋体" w:cs="宋体"/>
                <w:sz w:val="24"/>
              </w:rPr>
            </w:pPr>
            <w:r>
              <w:rPr>
                <w:rFonts w:hint="eastAsia" w:ascii="宋体" w:hAnsi="宋体" w:cs="宋体"/>
                <w:sz w:val="24"/>
              </w:rPr>
              <w:t>20.1</w:t>
            </w:r>
          </w:p>
        </w:tc>
        <w:tc>
          <w:tcPr>
            <w:tcW w:w="8019" w:type="dxa"/>
          </w:tcPr>
          <w:p>
            <w:pPr>
              <w:spacing w:line="500" w:lineRule="exact"/>
              <w:rPr>
                <w:rFonts w:ascii="宋体" w:hAnsi="宋体" w:cs="宋体"/>
                <w:sz w:val="24"/>
              </w:rPr>
            </w:pPr>
            <w:r>
              <w:rPr>
                <w:rFonts w:hint="eastAsia" w:ascii="宋体" w:hAnsi="宋体" w:cs="宋体"/>
                <w:sz w:val="24"/>
              </w:rPr>
              <w:t>付款方法和条件：</w:t>
            </w:r>
          </w:p>
          <w:p>
            <w:pPr>
              <w:spacing w:line="500" w:lineRule="exact"/>
              <w:rPr>
                <w:rFonts w:ascii="宋体" w:hAnsi="宋体" w:cs="宋体"/>
                <w:sz w:val="24"/>
              </w:rPr>
            </w:pPr>
            <w:r>
              <w:rPr>
                <w:rFonts w:hint="eastAsia" w:ascii="宋体" w:hAnsi="宋体" w:cs="宋体"/>
                <w:sz w:val="24"/>
              </w:rPr>
              <w:t>5.付款方式：（1）合同签订后一周内，甲方支付合同总价款的50%预付款，即人民币（大写）</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p>
          <w:p>
            <w:pPr>
              <w:spacing w:line="500" w:lineRule="exact"/>
              <w:rPr>
                <w:rFonts w:ascii="宋体" w:hAnsi="宋体" w:cs="宋体"/>
                <w:sz w:val="24"/>
              </w:rPr>
            </w:pPr>
            <w:r>
              <w:rPr>
                <w:rFonts w:hint="eastAsia" w:ascii="宋体" w:hAnsi="宋体" w:cs="宋体"/>
                <w:sz w:val="24"/>
              </w:rPr>
              <w:t>（2）货物到达甲方指定地点，运输、安装、调试、第一次验收合格后（第一次验收要求乙方按合同约定提供货物，安装调试完成，确保设备能够正常运行），支付合同总价款的 45%。</w:t>
            </w:r>
          </w:p>
          <w:p>
            <w:pPr>
              <w:spacing w:line="500" w:lineRule="exact"/>
              <w:rPr>
                <w:rFonts w:ascii="宋体" w:hAnsi="宋体" w:cs="宋体"/>
                <w:sz w:val="24"/>
              </w:rPr>
            </w:pPr>
            <w:r>
              <w:rPr>
                <w:rFonts w:hint="eastAsia" w:ascii="宋体" w:hAnsi="宋体" w:cs="宋体"/>
                <w:sz w:val="24"/>
              </w:rPr>
              <w:t>即人民币（大写）</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p>
          <w:p>
            <w:pPr>
              <w:spacing w:line="500" w:lineRule="exact"/>
              <w:rPr>
                <w:rFonts w:ascii="宋体" w:hAnsi="宋体" w:cs="宋体"/>
                <w:sz w:val="24"/>
              </w:rPr>
            </w:pPr>
            <w:r>
              <w:rPr>
                <w:rFonts w:hint="eastAsia" w:ascii="宋体" w:hAnsi="宋体" w:cs="宋体"/>
                <w:sz w:val="24"/>
              </w:rPr>
              <w:t>（3）从第一次验收合格之日</w:t>
            </w:r>
            <w:r>
              <w:rPr>
                <w:rFonts w:hint="eastAsia" w:ascii="宋体" w:hAnsi="宋体" w:cs="宋体"/>
                <w:sz w:val="24"/>
                <w:highlight w:val="none"/>
              </w:rPr>
              <w:t>起满</w:t>
            </w:r>
            <w:r>
              <w:rPr>
                <w:rFonts w:hint="eastAsia" w:ascii="宋体" w:hAnsi="宋体" w:cs="宋体"/>
                <w:sz w:val="24"/>
                <w:highlight w:val="none"/>
                <w:u w:val="single"/>
              </w:rPr>
              <w:t xml:space="preserve">   </w:t>
            </w:r>
            <w:r>
              <w:rPr>
                <w:rFonts w:hint="eastAsia" w:ascii="宋体" w:hAnsi="宋体" w:cs="宋体"/>
                <w:sz w:val="24"/>
                <w:highlight w:val="none"/>
              </w:rPr>
              <w:t>月后</w:t>
            </w:r>
            <w:r>
              <w:rPr>
                <w:rFonts w:hint="eastAsia" w:ascii="宋体" w:hAnsi="宋体" w:cs="宋体"/>
                <w:sz w:val="24"/>
              </w:rPr>
              <w:t>，进行第二次验收，验收合格后，一次性无息付清尾款，即人民币（大写）</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p>
          <w:p>
            <w:pPr>
              <w:spacing w:line="500" w:lineRule="exact"/>
              <w:rPr>
                <w:rFonts w:ascii="宋体" w:hAnsi="宋体" w:cs="宋体"/>
                <w:sz w:val="24"/>
              </w:rPr>
            </w:pPr>
            <w:r>
              <w:rPr>
                <w:rFonts w:hint="eastAsia" w:ascii="宋体" w:hAnsi="宋体" w:cs="宋体"/>
                <w:sz w:val="24"/>
              </w:rPr>
              <w:t>（4）支付方式：银行转帐。乙方保证其提供的账号准确无误，若在合同履行期间发生变更，乙方需及时书面通知甲方，否则由此产生的后果由乙方承担。</w:t>
            </w:r>
          </w:p>
          <w:p>
            <w:pPr>
              <w:spacing w:line="500" w:lineRule="exact"/>
              <w:rPr>
                <w:rFonts w:ascii="宋体" w:hAnsi="宋体" w:cs="宋体"/>
              </w:rPr>
            </w:pPr>
            <w:r>
              <w:rPr>
                <w:rFonts w:hint="eastAsia" w:ascii="宋体" w:hAnsi="宋体" w:cs="宋体"/>
                <w:sz w:val="24"/>
              </w:rPr>
              <w:t>（5）结算方式：乙方持发票（按合同总价值开甲方）、供货合同、发票复印件在甲方处结算。乙方延期提供发票或提供的发票不符合甲方要求的，甲方有权拒付合同款项且不承担任何法律责任。因乙方原因导致甲方不能及时付款的，甲方无需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spacing w:line="500" w:lineRule="exact"/>
              <w:jc w:val="center"/>
              <w:rPr>
                <w:rFonts w:ascii="宋体" w:hAnsi="宋体" w:cs="宋体"/>
                <w:sz w:val="24"/>
              </w:rPr>
            </w:pPr>
            <w:r>
              <w:rPr>
                <w:rFonts w:hint="eastAsia" w:ascii="宋体" w:hAnsi="宋体" w:cs="宋体"/>
                <w:sz w:val="24"/>
              </w:rPr>
              <w:t>32</w:t>
            </w:r>
          </w:p>
        </w:tc>
        <w:tc>
          <w:tcPr>
            <w:tcW w:w="8019" w:type="dxa"/>
          </w:tcPr>
          <w:p>
            <w:pPr>
              <w:spacing w:line="500" w:lineRule="exact"/>
              <w:rPr>
                <w:rFonts w:ascii="宋体" w:hAnsi="宋体" w:cs="宋体"/>
                <w:sz w:val="24"/>
              </w:rPr>
            </w:pPr>
            <w:r>
              <w:rPr>
                <w:rFonts w:hint="eastAsia" w:ascii="宋体" w:hAnsi="宋体" w:cs="宋体"/>
                <w:sz w:val="24"/>
              </w:rPr>
              <w:t>争端的解决：</w:t>
            </w:r>
          </w:p>
          <w:p>
            <w:pPr>
              <w:spacing w:line="500" w:lineRule="exact"/>
              <w:rPr>
                <w:rFonts w:ascii="宋体" w:hAnsi="宋体" w:cs="宋体"/>
                <w:sz w:val="24"/>
              </w:rPr>
            </w:pPr>
            <w:r>
              <w:rPr>
                <w:rFonts w:hint="eastAsia" w:ascii="宋体" w:hAnsi="宋体" w:cs="宋体"/>
                <w:sz w:val="24"/>
              </w:rPr>
              <w:t>国际仲裁：</w:t>
            </w:r>
          </w:p>
          <w:p>
            <w:pPr>
              <w:spacing w:line="500" w:lineRule="exact"/>
              <w:rPr>
                <w:rFonts w:ascii="宋体" w:hAnsi="宋体" w:cs="宋体"/>
                <w:sz w:val="24"/>
              </w:rPr>
            </w:pPr>
            <w:r>
              <w:rPr>
                <w:rFonts w:hint="eastAsia" w:ascii="宋体" w:hAnsi="宋体" w:cs="宋体"/>
                <w:sz w:val="24"/>
              </w:rPr>
              <w:t>仲裁应由中国国际经济贸易仲裁委员会（CIETAC）按其仲裁规则和程序在北京或中国的其他地点进行。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spacing w:line="500" w:lineRule="exact"/>
              <w:jc w:val="center"/>
              <w:rPr>
                <w:rFonts w:ascii="宋体" w:hAnsi="宋体" w:cs="宋体"/>
                <w:sz w:val="24"/>
              </w:rPr>
            </w:pPr>
            <w:r>
              <w:rPr>
                <w:rFonts w:hint="eastAsia" w:ascii="宋体" w:hAnsi="宋体" w:cs="宋体"/>
                <w:sz w:val="24"/>
              </w:rPr>
              <w:t>36</w:t>
            </w:r>
          </w:p>
        </w:tc>
        <w:tc>
          <w:tcPr>
            <w:tcW w:w="8019" w:type="dxa"/>
          </w:tcPr>
          <w:p>
            <w:pPr>
              <w:spacing w:line="500" w:lineRule="exact"/>
              <w:rPr>
                <w:rFonts w:ascii="宋体" w:hAnsi="宋体" w:cs="宋体"/>
                <w:sz w:val="24"/>
              </w:rPr>
            </w:pPr>
            <w:r>
              <w:rPr>
                <w:rFonts w:hint="eastAsia" w:ascii="宋体" w:hAnsi="宋体" w:cs="宋体"/>
                <w:sz w:val="24"/>
              </w:rPr>
              <w:t>互惠协议：“中华人民共和国政府和--------------政府关于所得税和财产税避免双重征税和防止偷漏税的协定”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spacing w:line="500" w:lineRule="exact"/>
              <w:jc w:val="center"/>
              <w:rPr>
                <w:rFonts w:ascii="宋体" w:hAnsi="宋体" w:cs="宋体"/>
                <w:sz w:val="24"/>
              </w:rPr>
            </w:pPr>
            <w:r>
              <w:rPr>
                <w:rFonts w:hint="eastAsia" w:ascii="宋体" w:hAnsi="宋体" w:cs="宋体"/>
                <w:sz w:val="24"/>
              </w:rPr>
              <w:t>37</w:t>
            </w:r>
          </w:p>
        </w:tc>
        <w:tc>
          <w:tcPr>
            <w:tcW w:w="8019" w:type="dxa"/>
          </w:tcPr>
          <w:p>
            <w:pPr>
              <w:spacing w:line="500" w:lineRule="exact"/>
              <w:rPr>
                <w:rFonts w:ascii="宋体" w:hAnsi="宋体" w:cs="宋体"/>
                <w:sz w:val="24"/>
              </w:rPr>
            </w:pPr>
            <w:r>
              <w:rPr>
                <w:rFonts w:hint="eastAsia" w:ascii="宋体" w:hAnsi="宋体" w:cs="宋体"/>
                <w:sz w:val="24"/>
              </w:rPr>
              <w:t>交货地点：采购人指定地点</w:t>
            </w:r>
          </w:p>
          <w:p>
            <w:pPr>
              <w:spacing w:line="500" w:lineRule="exact"/>
              <w:rPr>
                <w:rFonts w:ascii="宋体" w:hAnsi="宋体" w:cs="宋体"/>
                <w:sz w:val="24"/>
              </w:rPr>
            </w:pPr>
            <w:r>
              <w:rPr>
                <w:rFonts w:hint="eastAsia" w:ascii="宋体" w:hAnsi="宋体" w:cs="宋体"/>
                <w:sz w:val="24"/>
              </w:rPr>
              <w:t>企业标准：自合同签订之日起90个日历日内，完成货物的安装、调试并正常运行。</w:t>
            </w:r>
          </w:p>
        </w:tc>
      </w:tr>
    </w:tbl>
    <w:p>
      <w:pPr>
        <w:tabs>
          <w:tab w:val="left" w:pos="3710"/>
        </w:tabs>
        <w:jc w:val="left"/>
        <w:rPr>
          <w:rFonts w:ascii="宋体" w:hAnsi="宋体" w:cs="宋体"/>
          <w:sz w:val="28"/>
          <w:szCs w:val="28"/>
        </w:rPr>
      </w:pPr>
      <w:r>
        <w:rPr>
          <w:rFonts w:hint="eastAsia" w:ascii="宋体" w:hAnsi="宋体" w:cs="宋体"/>
          <w:b/>
          <w:sz w:val="24"/>
        </w:rPr>
        <w:br w:type="page"/>
      </w:r>
    </w:p>
    <w:p>
      <w:pPr>
        <w:rPr>
          <w:rFonts w:ascii="宋体" w:hAnsi="宋体" w:cs="宋体"/>
          <w:sz w:val="32"/>
          <w:szCs w:val="32"/>
        </w:rPr>
      </w:pPr>
      <w:r>
        <w:rPr>
          <w:rFonts w:hint="eastAsia" w:ascii="宋体" w:hAnsi="宋体" w:cs="宋体"/>
          <w:sz w:val="32"/>
          <w:szCs w:val="32"/>
        </w:rPr>
        <w:t>项目名称：</w:t>
      </w:r>
    </w:p>
    <w:p>
      <w:pPr>
        <w:rPr>
          <w:rFonts w:ascii="宋体" w:hAnsi="宋体" w:cs="宋体"/>
          <w:b/>
          <w:sz w:val="32"/>
          <w:szCs w:val="32"/>
        </w:rPr>
      </w:pPr>
      <w:r>
        <w:rPr>
          <w:rFonts w:hint="eastAsia" w:ascii="宋体" w:hAnsi="宋体" w:cs="宋体"/>
          <w:sz w:val="32"/>
          <w:szCs w:val="32"/>
        </w:rPr>
        <w:t>项目编号：</w:t>
      </w:r>
      <w:r>
        <w:rPr>
          <w:rFonts w:hint="eastAsia" w:ascii="宋体" w:hAnsi="宋体" w:cs="宋体"/>
          <w:b/>
          <w:sz w:val="32"/>
          <w:szCs w:val="32"/>
        </w:rPr>
        <w:t xml:space="preserve">                     </w:t>
      </w:r>
    </w:p>
    <w:p>
      <w:pPr>
        <w:rPr>
          <w:rFonts w:ascii="宋体" w:hAnsi="宋体" w:cs="宋体"/>
          <w:sz w:val="52"/>
          <w:szCs w:val="52"/>
        </w:rPr>
      </w:pPr>
    </w:p>
    <w:p>
      <w:pPr>
        <w:rPr>
          <w:rFonts w:ascii="宋体" w:hAnsi="宋体" w:cs="宋体"/>
          <w:sz w:val="52"/>
          <w:szCs w:val="52"/>
        </w:rPr>
      </w:pPr>
    </w:p>
    <w:p>
      <w:pPr>
        <w:jc w:val="center"/>
        <w:rPr>
          <w:rFonts w:ascii="宋体" w:hAnsi="宋体" w:cs="宋体"/>
          <w:b/>
          <w:sz w:val="36"/>
          <w:szCs w:val="36"/>
        </w:rPr>
      </w:pPr>
      <w:r>
        <w:rPr>
          <w:rFonts w:hint="eastAsia" w:ascii="宋体" w:hAnsi="宋体" w:cs="宋体"/>
          <w:b/>
          <w:sz w:val="36"/>
          <w:szCs w:val="36"/>
          <w:lang w:eastAsia="zh-CN"/>
        </w:rPr>
        <w:t>西安市中心医院科学研究型MR（3.0T）采购项目</w:t>
      </w:r>
      <w:r>
        <w:rPr>
          <w:rFonts w:hint="eastAsia" w:ascii="宋体" w:hAnsi="宋体" w:cs="宋体"/>
          <w:b/>
          <w:sz w:val="36"/>
          <w:szCs w:val="36"/>
        </w:rPr>
        <w:t>合同</w:t>
      </w:r>
    </w:p>
    <w:p>
      <w:pPr>
        <w:jc w:val="center"/>
        <w:rPr>
          <w:rFonts w:ascii="宋体" w:hAnsi="宋体" w:cs="宋体"/>
          <w:sz w:val="30"/>
          <w:szCs w:val="30"/>
        </w:rPr>
      </w:pPr>
    </w:p>
    <w:p>
      <w:pPr>
        <w:jc w:val="center"/>
        <w:rPr>
          <w:rFonts w:ascii="宋体" w:hAnsi="宋体" w:cs="宋体"/>
          <w:sz w:val="30"/>
          <w:szCs w:val="30"/>
        </w:rPr>
      </w:pPr>
    </w:p>
    <w:p>
      <w:pPr>
        <w:jc w:val="center"/>
        <w:rPr>
          <w:rFonts w:ascii="宋体" w:hAnsi="宋体" w:cs="宋体"/>
          <w:sz w:val="30"/>
          <w:szCs w:val="30"/>
        </w:rPr>
      </w:pPr>
    </w:p>
    <w:p>
      <w:pPr>
        <w:rPr>
          <w:rFonts w:ascii="宋体" w:hAnsi="宋体" w:cs="宋体"/>
          <w:sz w:val="30"/>
          <w:szCs w:val="30"/>
        </w:rPr>
      </w:pPr>
    </w:p>
    <w:p>
      <w:pPr>
        <w:jc w:val="center"/>
        <w:rPr>
          <w:rFonts w:ascii="宋体" w:hAnsi="宋体" w:cs="宋体"/>
          <w:sz w:val="28"/>
          <w:szCs w:val="28"/>
        </w:rPr>
      </w:pPr>
    </w:p>
    <w:p>
      <w:pPr>
        <w:jc w:val="center"/>
        <w:rPr>
          <w:rFonts w:ascii="宋体" w:hAnsi="宋体" w:cs="宋体"/>
          <w:sz w:val="30"/>
          <w:szCs w:val="30"/>
        </w:rPr>
      </w:pPr>
    </w:p>
    <w:p>
      <w:pPr>
        <w:jc w:val="center"/>
        <w:rPr>
          <w:rFonts w:ascii="宋体" w:hAnsi="宋体" w:cs="宋体"/>
          <w:sz w:val="30"/>
          <w:szCs w:val="30"/>
        </w:rPr>
      </w:pPr>
    </w:p>
    <w:p>
      <w:pPr>
        <w:ind w:firstLine="2080" w:firstLineChars="650"/>
        <w:rPr>
          <w:rFonts w:ascii="宋体" w:hAnsi="宋体" w:cs="宋体"/>
          <w:sz w:val="32"/>
          <w:szCs w:val="32"/>
        </w:rPr>
      </w:pPr>
      <w:r>
        <w:rPr>
          <w:rFonts w:hint="eastAsia" w:ascii="宋体" w:hAnsi="宋体" w:cs="宋体"/>
          <w:sz w:val="32"/>
          <w:szCs w:val="32"/>
        </w:rPr>
        <w:t>甲  方：西安市中心医院</w:t>
      </w:r>
    </w:p>
    <w:p>
      <w:pPr>
        <w:tabs>
          <w:tab w:val="left" w:pos="480"/>
        </w:tabs>
        <w:ind w:firstLine="640" w:firstLineChars="200"/>
        <w:rPr>
          <w:rFonts w:ascii="宋体" w:hAnsi="宋体" w:cs="宋体"/>
          <w:sz w:val="32"/>
          <w:szCs w:val="32"/>
        </w:rPr>
      </w:pPr>
      <w:r>
        <w:rPr>
          <w:rFonts w:hint="eastAsia" w:ascii="宋体" w:hAnsi="宋体" w:cs="宋体"/>
          <w:sz w:val="32"/>
          <w:szCs w:val="32"/>
        </w:rPr>
        <w:t xml:space="preserve">         乙  方：</w:t>
      </w:r>
    </w:p>
    <w:p>
      <w:pPr>
        <w:rPr>
          <w:rFonts w:ascii="宋体" w:hAnsi="宋体" w:cs="宋体"/>
          <w:sz w:val="30"/>
          <w:szCs w:val="30"/>
        </w:rPr>
      </w:pPr>
      <w:r>
        <w:rPr>
          <w:rFonts w:hint="eastAsia" w:ascii="宋体" w:hAnsi="宋体" w:cs="宋体"/>
          <w:sz w:val="32"/>
          <w:szCs w:val="32"/>
        </w:rPr>
        <w:t xml:space="preserve">             </w:t>
      </w:r>
      <w:r>
        <w:rPr>
          <w:rFonts w:hint="eastAsia" w:ascii="宋体" w:hAnsi="宋体" w:cs="宋体"/>
          <w:b/>
          <w:sz w:val="32"/>
          <w:szCs w:val="21"/>
        </w:rPr>
        <w:t>鉴证</w:t>
      </w:r>
      <w:r>
        <w:rPr>
          <w:rFonts w:hint="eastAsia" w:ascii="宋体" w:hAnsi="宋体" w:cs="宋体"/>
          <w:sz w:val="32"/>
          <w:szCs w:val="32"/>
        </w:rPr>
        <w:t>方：</w:t>
      </w:r>
    </w:p>
    <w:p>
      <w:pPr>
        <w:rPr>
          <w:rFonts w:ascii="宋体" w:hAnsi="宋体" w:cs="宋体"/>
          <w:sz w:val="30"/>
          <w:szCs w:val="30"/>
        </w:rPr>
      </w:pPr>
    </w:p>
    <w:p>
      <w:pPr>
        <w:jc w:val="center"/>
        <w:rPr>
          <w:rFonts w:ascii="宋体" w:hAnsi="宋体" w:cs="宋体"/>
          <w:sz w:val="32"/>
          <w:szCs w:val="32"/>
          <w:u w:val="single"/>
        </w:rPr>
      </w:pPr>
      <w:r>
        <w:rPr>
          <w:rFonts w:hint="eastAsia" w:ascii="宋体" w:hAnsi="宋体" w:cs="宋体"/>
          <w:sz w:val="32"/>
          <w:szCs w:val="32"/>
        </w:rPr>
        <w:t>2022年 月</w:t>
      </w:r>
    </w:p>
    <w:p>
      <w:pPr>
        <w:jc w:val="center"/>
        <w:rPr>
          <w:rFonts w:ascii="宋体" w:hAnsi="宋体" w:cs="宋体"/>
          <w:sz w:val="32"/>
          <w:szCs w:val="32"/>
        </w:rPr>
      </w:pPr>
      <w:r>
        <w:rPr>
          <w:rFonts w:hint="eastAsia" w:ascii="宋体" w:hAnsi="宋体" w:cs="宋体"/>
          <w:sz w:val="32"/>
          <w:szCs w:val="32"/>
        </w:rPr>
        <w:t>中国  西安</w:t>
      </w:r>
    </w:p>
    <w:p>
      <w:pPr>
        <w:rPr>
          <w:rFonts w:ascii="宋体" w:hAnsi="宋体" w:cs="宋体"/>
          <w:b/>
          <w:sz w:val="28"/>
          <w:szCs w:val="28"/>
        </w:rPr>
      </w:pPr>
      <w:r>
        <w:rPr>
          <w:rFonts w:hint="eastAsia" w:ascii="宋体" w:hAnsi="宋体" w:cs="宋体"/>
          <w:b/>
          <w:sz w:val="28"/>
          <w:szCs w:val="28"/>
        </w:rPr>
        <w:br w:type="page"/>
      </w:r>
    </w:p>
    <w:p>
      <w:pPr>
        <w:tabs>
          <w:tab w:val="left" w:pos="480"/>
        </w:tabs>
        <w:spacing w:line="600" w:lineRule="exact"/>
        <w:ind w:firstLine="482" w:firstLineChars="200"/>
        <w:jc w:val="center"/>
        <w:rPr>
          <w:rFonts w:ascii="宋体" w:hAnsi="宋体" w:cs="宋体"/>
          <w:b/>
          <w:sz w:val="24"/>
        </w:rPr>
      </w:pPr>
      <w:r>
        <w:rPr>
          <w:rFonts w:hint="eastAsia" w:ascii="宋体" w:hAnsi="宋体" w:cs="宋体"/>
          <w:b/>
          <w:sz w:val="24"/>
        </w:rPr>
        <w:t>供 货 合 同</w:t>
      </w:r>
    </w:p>
    <w:p>
      <w:pPr>
        <w:tabs>
          <w:tab w:val="left" w:pos="480"/>
        </w:tabs>
        <w:spacing w:line="600" w:lineRule="exact"/>
        <w:rPr>
          <w:rFonts w:ascii="宋体" w:hAnsi="宋体" w:cs="宋体"/>
          <w:bCs/>
          <w:sz w:val="24"/>
        </w:rPr>
      </w:pPr>
      <w:r>
        <w:rPr>
          <w:rFonts w:hint="eastAsia" w:ascii="宋体" w:hAnsi="宋体" w:cs="宋体"/>
          <w:bCs/>
          <w:sz w:val="24"/>
        </w:rPr>
        <w:t>甲方：西安市中心医院</w:t>
      </w:r>
    </w:p>
    <w:p>
      <w:pPr>
        <w:tabs>
          <w:tab w:val="left" w:pos="480"/>
        </w:tabs>
        <w:spacing w:line="600" w:lineRule="exact"/>
        <w:rPr>
          <w:rFonts w:ascii="宋体" w:hAnsi="宋体" w:cs="宋体"/>
          <w:bCs/>
          <w:sz w:val="24"/>
        </w:rPr>
      </w:pPr>
      <w:r>
        <w:rPr>
          <w:rFonts w:hint="eastAsia" w:ascii="宋体" w:hAnsi="宋体" w:cs="宋体"/>
          <w:bCs/>
          <w:sz w:val="24"/>
        </w:rPr>
        <w:t>住所地：西安市后宰门185号</w:t>
      </w:r>
    </w:p>
    <w:p>
      <w:pPr>
        <w:tabs>
          <w:tab w:val="left" w:pos="480"/>
        </w:tabs>
        <w:spacing w:line="600" w:lineRule="exact"/>
        <w:rPr>
          <w:rFonts w:ascii="宋体" w:hAnsi="宋体" w:cs="宋体"/>
          <w:bCs/>
          <w:sz w:val="24"/>
        </w:rPr>
      </w:pPr>
      <w:r>
        <w:rPr>
          <w:rFonts w:hint="eastAsia" w:ascii="宋体" w:hAnsi="宋体" w:cs="宋体"/>
          <w:bCs/>
          <w:sz w:val="24"/>
        </w:rPr>
        <w:t>法定代表人：</w:t>
      </w:r>
    </w:p>
    <w:p>
      <w:pPr>
        <w:tabs>
          <w:tab w:val="left" w:pos="480"/>
        </w:tabs>
        <w:spacing w:line="600" w:lineRule="exact"/>
        <w:rPr>
          <w:rFonts w:ascii="宋体" w:hAnsi="宋体" w:cs="宋体"/>
          <w:bCs/>
          <w:sz w:val="24"/>
        </w:rPr>
      </w:pPr>
      <w:r>
        <w:rPr>
          <w:rFonts w:hint="eastAsia" w:ascii="宋体" w:hAnsi="宋体" w:cs="宋体"/>
          <w:bCs/>
          <w:sz w:val="24"/>
        </w:rPr>
        <w:t xml:space="preserve">乙方： </w:t>
      </w:r>
    </w:p>
    <w:p>
      <w:pPr>
        <w:tabs>
          <w:tab w:val="left" w:pos="480"/>
        </w:tabs>
        <w:spacing w:line="600" w:lineRule="exact"/>
        <w:rPr>
          <w:rFonts w:ascii="宋体" w:hAnsi="宋体" w:cs="宋体"/>
          <w:bCs/>
          <w:sz w:val="24"/>
        </w:rPr>
      </w:pPr>
      <w:r>
        <w:rPr>
          <w:rFonts w:hint="eastAsia" w:ascii="宋体" w:hAnsi="宋体" w:cs="宋体"/>
          <w:bCs/>
          <w:sz w:val="24"/>
        </w:rPr>
        <w:t>住所地：</w:t>
      </w:r>
    </w:p>
    <w:p>
      <w:pPr>
        <w:tabs>
          <w:tab w:val="left" w:pos="480"/>
        </w:tabs>
        <w:spacing w:line="600" w:lineRule="exact"/>
        <w:rPr>
          <w:rFonts w:ascii="宋体" w:hAnsi="宋体" w:cs="宋体"/>
          <w:bCs/>
          <w:sz w:val="24"/>
        </w:rPr>
      </w:pPr>
      <w:r>
        <w:rPr>
          <w:rFonts w:hint="eastAsia" w:ascii="宋体" w:hAnsi="宋体" w:cs="宋体"/>
          <w:bCs/>
          <w:sz w:val="24"/>
        </w:rPr>
        <w:t>法定代表人：</w:t>
      </w:r>
    </w:p>
    <w:p>
      <w:pPr>
        <w:tabs>
          <w:tab w:val="left" w:pos="480"/>
        </w:tabs>
        <w:spacing w:line="600" w:lineRule="exact"/>
        <w:rPr>
          <w:rFonts w:ascii="宋体" w:hAnsi="宋体" w:cs="宋体"/>
          <w:bCs/>
          <w:sz w:val="24"/>
        </w:rPr>
      </w:pPr>
      <w:r>
        <w:rPr>
          <w:rFonts w:hint="eastAsia" w:ascii="宋体" w:hAnsi="宋体" w:cs="宋体"/>
          <w:bCs/>
          <w:sz w:val="24"/>
        </w:rPr>
        <w:t xml:space="preserve">鉴证方： </w:t>
      </w:r>
    </w:p>
    <w:p>
      <w:pPr>
        <w:tabs>
          <w:tab w:val="left" w:pos="480"/>
        </w:tabs>
        <w:spacing w:line="600" w:lineRule="exact"/>
        <w:rPr>
          <w:rFonts w:ascii="宋体" w:hAnsi="宋体" w:cs="宋体"/>
          <w:bCs/>
          <w:sz w:val="24"/>
        </w:rPr>
      </w:pPr>
      <w:r>
        <w:rPr>
          <w:rFonts w:hint="eastAsia" w:ascii="宋体" w:hAnsi="宋体" w:cs="宋体"/>
          <w:bCs/>
          <w:sz w:val="24"/>
        </w:rPr>
        <w:t>住所地：</w:t>
      </w:r>
    </w:p>
    <w:p>
      <w:pPr>
        <w:tabs>
          <w:tab w:val="left" w:pos="480"/>
        </w:tabs>
        <w:spacing w:line="600" w:lineRule="exact"/>
        <w:rPr>
          <w:rFonts w:ascii="宋体" w:hAnsi="宋体" w:cs="宋体"/>
          <w:bCs/>
          <w:sz w:val="24"/>
        </w:rPr>
      </w:pPr>
      <w:r>
        <w:rPr>
          <w:rFonts w:hint="eastAsia" w:ascii="宋体" w:hAnsi="宋体" w:cs="宋体"/>
          <w:bCs/>
          <w:sz w:val="24"/>
        </w:rPr>
        <w:t>法定代表人：</w:t>
      </w:r>
    </w:p>
    <w:p>
      <w:pPr>
        <w:tabs>
          <w:tab w:val="left" w:pos="480"/>
        </w:tabs>
        <w:spacing w:line="600" w:lineRule="exact"/>
        <w:ind w:firstLine="480" w:firstLineChars="200"/>
        <w:rPr>
          <w:rFonts w:ascii="宋体" w:hAnsi="宋体" w:cs="宋体"/>
          <w:bCs/>
          <w:sz w:val="24"/>
        </w:rPr>
      </w:pPr>
      <w:r>
        <w:rPr>
          <w:rFonts w:hint="eastAsia" w:ascii="宋体" w:hAnsi="宋体" w:cs="宋体"/>
          <w:bCs/>
          <w:sz w:val="24"/>
        </w:rPr>
        <w:t>鉴证方就甲方所需货物，按照招标采购程序组织公开招标，确定乙方为成交供应商。依据《中华人民共和国政府采购法》、《中华人民共和国招标投标法》、《中华人民共和国民法典》以及招标文件、成交供应商投标响应文件正本和澄清表（函）、成交通知书，经甲、乙双方协商，鉴证方确认，达成如下条款。</w:t>
      </w:r>
    </w:p>
    <w:p>
      <w:pPr>
        <w:tabs>
          <w:tab w:val="left" w:pos="480"/>
        </w:tabs>
        <w:spacing w:line="600" w:lineRule="exact"/>
        <w:ind w:firstLine="482" w:firstLineChars="200"/>
        <w:rPr>
          <w:rFonts w:ascii="宋体" w:hAnsi="宋体" w:cs="宋体"/>
          <w:b/>
          <w:sz w:val="24"/>
        </w:rPr>
      </w:pPr>
      <w:r>
        <w:rPr>
          <w:rFonts w:hint="eastAsia" w:ascii="宋体" w:hAnsi="宋体" w:cs="宋体"/>
          <w:b/>
          <w:sz w:val="24"/>
        </w:rPr>
        <w:t>一、合同标的物内容及数量</w:t>
      </w:r>
      <w:r>
        <w:rPr>
          <w:rFonts w:hint="eastAsia" w:ascii="宋体" w:hAnsi="宋体" w:cs="宋体"/>
          <w:sz w:val="24"/>
        </w:rPr>
        <w:t>（以投标文件正本和澄清表〈函〉为准）</w:t>
      </w:r>
    </w:p>
    <w:tbl>
      <w:tblPr>
        <w:tblStyle w:val="17"/>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336"/>
        <w:gridCol w:w="1397"/>
        <w:gridCol w:w="986"/>
        <w:gridCol w:w="980"/>
        <w:gridCol w:w="1347"/>
        <w:gridCol w:w="1380"/>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4" w:space="0"/>
              <w:bottom w:val="single" w:color="auto" w:sz="4" w:space="0"/>
              <w:right w:val="single" w:color="auto" w:sz="4" w:space="0"/>
            </w:tcBorders>
            <w:vAlign w:val="center"/>
          </w:tcPr>
          <w:p>
            <w:pPr>
              <w:tabs>
                <w:tab w:val="left" w:pos="480"/>
              </w:tabs>
              <w:spacing w:line="600" w:lineRule="exact"/>
              <w:jc w:val="center"/>
              <w:rPr>
                <w:rFonts w:ascii="宋体" w:hAnsi="宋体" w:cs="宋体"/>
                <w:sz w:val="24"/>
              </w:rPr>
            </w:pPr>
            <w:r>
              <w:rPr>
                <w:rFonts w:hint="eastAsia" w:ascii="宋体" w:hAnsi="宋体" w:cs="宋体"/>
                <w:sz w:val="24"/>
              </w:rPr>
              <w:t>序号</w:t>
            </w:r>
          </w:p>
        </w:tc>
        <w:tc>
          <w:tcPr>
            <w:tcW w:w="133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600" w:lineRule="exact"/>
              <w:jc w:val="center"/>
              <w:rPr>
                <w:rFonts w:ascii="宋体" w:hAnsi="宋体" w:cs="宋体"/>
                <w:sz w:val="24"/>
              </w:rPr>
            </w:pPr>
            <w:r>
              <w:rPr>
                <w:rFonts w:hint="eastAsia" w:ascii="宋体" w:hAnsi="宋体" w:cs="宋体"/>
                <w:sz w:val="24"/>
              </w:rPr>
              <w:t>货物名称</w:t>
            </w:r>
          </w:p>
        </w:tc>
        <w:tc>
          <w:tcPr>
            <w:tcW w:w="1397" w:type="dxa"/>
            <w:tcBorders>
              <w:top w:val="single" w:color="auto" w:sz="4" w:space="0"/>
              <w:left w:val="single" w:color="auto" w:sz="4" w:space="0"/>
              <w:bottom w:val="single" w:color="auto" w:sz="4" w:space="0"/>
              <w:right w:val="single" w:color="auto" w:sz="4" w:space="0"/>
            </w:tcBorders>
            <w:vAlign w:val="center"/>
          </w:tcPr>
          <w:p>
            <w:pPr>
              <w:tabs>
                <w:tab w:val="left" w:pos="480"/>
              </w:tabs>
              <w:spacing w:line="600" w:lineRule="exact"/>
              <w:jc w:val="center"/>
              <w:rPr>
                <w:rFonts w:ascii="宋体" w:hAnsi="宋体" w:cs="宋体"/>
                <w:sz w:val="24"/>
              </w:rPr>
            </w:pPr>
            <w:r>
              <w:rPr>
                <w:rFonts w:hint="eastAsia" w:ascii="宋体" w:hAnsi="宋体" w:cs="宋体"/>
                <w:sz w:val="24"/>
              </w:rPr>
              <w:t>规格参数</w:t>
            </w:r>
          </w:p>
        </w:tc>
        <w:tc>
          <w:tcPr>
            <w:tcW w:w="98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600" w:lineRule="exact"/>
              <w:jc w:val="center"/>
              <w:rPr>
                <w:rFonts w:ascii="宋体" w:hAnsi="宋体" w:cs="宋体"/>
                <w:sz w:val="24"/>
              </w:rPr>
            </w:pPr>
            <w:r>
              <w:rPr>
                <w:rFonts w:hint="eastAsia" w:ascii="宋体" w:hAnsi="宋体" w:cs="宋体"/>
                <w:sz w:val="24"/>
              </w:rPr>
              <w:t>数量</w:t>
            </w:r>
          </w:p>
        </w:tc>
        <w:tc>
          <w:tcPr>
            <w:tcW w:w="980" w:type="dxa"/>
            <w:tcBorders>
              <w:top w:val="single" w:color="auto" w:sz="4" w:space="0"/>
              <w:left w:val="single" w:color="auto" w:sz="4" w:space="0"/>
              <w:bottom w:val="single" w:color="auto" w:sz="4" w:space="0"/>
              <w:right w:val="single" w:color="auto" w:sz="4" w:space="0"/>
            </w:tcBorders>
            <w:vAlign w:val="center"/>
          </w:tcPr>
          <w:p>
            <w:pPr>
              <w:tabs>
                <w:tab w:val="left" w:pos="480"/>
              </w:tabs>
              <w:spacing w:line="600" w:lineRule="exact"/>
              <w:jc w:val="center"/>
              <w:rPr>
                <w:rFonts w:ascii="宋体" w:hAnsi="宋体" w:cs="宋体"/>
                <w:sz w:val="24"/>
              </w:rPr>
            </w:pPr>
            <w:r>
              <w:rPr>
                <w:rFonts w:hint="eastAsia" w:ascii="宋体" w:hAnsi="宋体" w:cs="宋体"/>
                <w:sz w:val="24"/>
              </w:rPr>
              <w:t>产地</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480"/>
              </w:tabs>
              <w:spacing w:line="600" w:lineRule="exact"/>
              <w:jc w:val="center"/>
              <w:rPr>
                <w:rFonts w:ascii="宋体" w:hAnsi="宋体" w:cs="宋体"/>
                <w:sz w:val="24"/>
              </w:rPr>
            </w:pPr>
            <w:r>
              <w:rPr>
                <w:rFonts w:hint="eastAsia" w:ascii="宋体" w:hAnsi="宋体" w:cs="宋体"/>
                <w:sz w:val="24"/>
              </w:rPr>
              <w:t>单价</w:t>
            </w:r>
          </w:p>
        </w:tc>
        <w:tc>
          <w:tcPr>
            <w:tcW w:w="1380" w:type="dxa"/>
            <w:tcBorders>
              <w:top w:val="single" w:color="auto" w:sz="4" w:space="0"/>
              <w:left w:val="single" w:color="auto" w:sz="4" w:space="0"/>
              <w:bottom w:val="single" w:color="auto" w:sz="4" w:space="0"/>
              <w:right w:val="single" w:color="auto" w:sz="4" w:space="0"/>
            </w:tcBorders>
            <w:vAlign w:val="center"/>
          </w:tcPr>
          <w:p>
            <w:pPr>
              <w:tabs>
                <w:tab w:val="left" w:pos="480"/>
              </w:tabs>
              <w:spacing w:line="600" w:lineRule="exact"/>
              <w:jc w:val="center"/>
              <w:rPr>
                <w:rFonts w:ascii="宋体" w:hAnsi="宋体" w:cs="宋体"/>
                <w:sz w:val="24"/>
              </w:rPr>
            </w:pPr>
            <w:r>
              <w:rPr>
                <w:rFonts w:hint="eastAsia" w:ascii="宋体" w:hAnsi="宋体" w:cs="宋体"/>
                <w:sz w:val="24"/>
              </w:rPr>
              <w:t>合计</w:t>
            </w:r>
          </w:p>
        </w:tc>
        <w:tc>
          <w:tcPr>
            <w:tcW w:w="1333" w:type="dxa"/>
            <w:tcBorders>
              <w:top w:val="single" w:color="auto" w:sz="4" w:space="0"/>
              <w:left w:val="single" w:color="auto" w:sz="4" w:space="0"/>
              <w:bottom w:val="single" w:color="auto" w:sz="4" w:space="0"/>
              <w:right w:val="single" w:color="auto" w:sz="4" w:space="0"/>
            </w:tcBorders>
            <w:vAlign w:val="center"/>
          </w:tcPr>
          <w:p>
            <w:pPr>
              <w:tabs>
                <w:tab w:val="left" w:pos="480"/>
              </w:tabs>
              <w:spacing w:line="600" w:lineRule="exact"/>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4" w:space="0"/>
              <w:bottom w:val="single" w:color="auto" w:sz="4" w:space="0"/>
              <w:right w:val="single" w:color="auto" w:sz="4" w:space="0"/>
            </w:tcBorders>
            <w:vAlign w:val="center"/>
          </w:tcPr>
          <w:p>
            <w:pPr>
              <w:tabs>
                <w:tab w:val="left" w:pos="480"/>
              </w:tabs>
              <w:spacing w:line="600" w:lineRule="exact"/>
              <w:jc w:val="center"/>
              <w:rPr>
                <w:rFonts w:ascii="宋体" w:hAnsi="宋体" w:cs="宋体"/>
                <w:sz w:val="24"/>
              </w:rPr>
            </w:pPr>
            <w:r>
              <w:rPr>
                <w:rFonts w:hint="eastAsia" w:ascii="宋体" w:hAnsi="宋体" w:cs="宋体"/>
                <w:sz w:val="24"/>
              </w:rPr>
              <w:t>1</w:t>
            </w:r>
          </w:p>
        </w:tc>
        <w:tc>
          <w:tcPr>
            <w:tcW w:w="133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600" w:lineRule="exact"/>
              <w:jc w:val="center"/>
              <w:rPr>
                <w:rFonts w:ascii="宋体" w:hAnsi="宋体" w:cs="宋体"/>
                <w:sz w:val="24"/>
              </w:rPr>
            </w:pPr>
          </w:p>
        </w:tc>
        <w:tc>
          <w:tcPr>
            <w:tcW w:w="1397" w:type="dxa"/>
            <w:tcBorders>
              <w:top w:val="single" w:color="auto" w:sz="4" w:space="0"/>
              <w:left w:val="single" w:color="auto" w:sz="4" w:space="0"/>
              <w:bottom w:val="single" w:color="auto" w:sz="4" w:space="0"/>
              <w:right w:val="single" w:color="auto" w:sz="4" w:space="0"/>
            </w:tcBorders>
            <w:vAlign w:val="center"/>
          </w:tcPr>
          <w:p>
            <w:pPr>
              <w:tabs>
                <w:tab w:val="left" w:pos="480"/>
              </w:tabs>
              <w:spacing w:line="600" w:lineRule="exact"/>
              <w:jc w:val="center"/>
              <w:rPr>
                <w:rFonts w:ascii="宋体" w:hAnsi="宋体" w:cs="宋体"/>
                <w:sz w:val="24"/>
              </w:rPr>
            </w:pPr>
          </w:p>
        </w:tc>
        <w:tc>
          <w:tcPr>
            <w:tcW w:w="98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600" w:lineRule="exact"/>
              <w:jc w:val="center"/>
              <w:rPr>
                <w:rFonts w:ascii="宋体" w:hAnsi="宋体" w:cs="宋体"/>
                <w:sz w:val="24"/>
              </w:rPr>
            </w:pPr>
          </w:p>
        </w:tc>
        <w:tc>
          <w:tcPr>
            <w:tcW w:w="980" w:type="dxa"/>
            <w:tcBorders>
              <w:top w:val="single" w:color="auto" w:sz="4" w:space="0"/>
              <w:left w:val="single" w:color="auto" w:sz="4" w:space="0"/>
              <w:bottom w:val="single" w:color="auto" w:sz="4" w:space="0"/>
              <w:right w:val="single" w:color="auto" w:sz="4" w:space="0"/>
            </w:tcBorders>
            <w:vAlign w:val="center"/>
          </w:tcPr>
          <w:p>
            <w:pPr>
              <w:tabs>
                <w:tab w:val="left" w:pos="480"/>
              </w:tabs>
              <w:spacing w:line="600" w:lineRule="exact"/>
              <w:jc w:val="center"/>
              <w:rPr>
                <w:rFonts w:ascii="宋体" w:hAnsi="宋体" w:cs="宋体"/>
                <w:sz w:val="24"/>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480"/>
              </w:tabs>
              <w:spacing w:line="600" w:lineRule="exact"/>
              <w:jc w:val="center"/>
              <w:rPr>
                <w:rFonts w:ascii="宋体" w:hAnsi="宋体" w:cs="宋体"/>
                <w:sz w:val="24"/>
              </w:rPr>
            </w:pPr>
          </w:p>
        </w:tc>
        <w:tc>
          <w:tcPr>
            <w:tcW w:w="1380" w:type="dxa"/>
            <w:tcBorders>
              <w:top w:val="single" w:color="auto" w:sz="4" w:space="0"/>
              <w:left w:val="single" w:color="auto" w:sz="4" w:space="0"/>
              <w:bottom w:val="single" w:color="auto" w:sz="4" w:space="0"/>
              <w:right w:val="single" w:color="auto" w:sz="4" w:space="0"/>
            </w:tcBorders>
            <w:vAlign w:val="center"/>
          </w:tcPr>
          <w:p>
            <w:pPr>
              <w:tabs>
                <w:tab w:val="left" w:pos="480"/>
              </w:tabs>
              <w:spacing w:line="600" w:lineRule="exact"/>
              <w:jc w:val="center"/>
              <w:rPr>
                <w:rFonts w:ascii="宋体" w:hAnsi="宋体" w:cs="宋体"/>
                <w:sz w:val="24"/>
              </w:rPr>
            </w:pPr>
          </w:p>
        </w:tc>
        <w:tc>
          <w:tcPr>
            <w:tcW w:w="1333" w:type="dxa"/>
            <w:tcBorders>
              <w:top w:val="single" w:color="auto" w:sz="4" w:space="0"/>
              <w:left w:val="single" w:color="auto" w:sz="4" w:space="0"/>
              <w:bottom w:val="single" w:color="auto" w:sz="4" w:space="0"/>
              <w:right w:val="single" w:color="auto" w:sz="4" w:space="0"/>
            </w:tcBorders>
            <w:vAlign w:val="center"/>
          </w:tcPr>
          <w:p>
            <w:pPr>
              <w:tabs>
                <w:tab w:val="left" w:pos="480"/>
              </w:tabs>
              <w:spacing w:line="6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4" w:space="0"/>
              <w:bottom w:val="single" w:color="auto" w:sz="4" w:space="0"/>
              <w:right w:val="single" w:color="auto" w:sz="4" w:space="0"/>
            </w:tcBorders>
            <w:vAlign w:val="center"/>
          </w:tcPr>
          <w:p>
            <w:pPr>
              <w:tabs>
                <w:tab w:val="left" w:pos="480"/>
              </w:tabs>
              <w:spacing w:line="600" w:lineRule="exact"/>
              <w:jc w:val="center"/>
              <w:rPr>
                <w:rFonts w:ascii="宋体" w:hAnsi="宋体" w:cs="宋体"/>
                <w:sz w:val="24"/>
              </w:rPr>
            </w:pPr>
            <w:r>
              <w:rPr>
                <w:rFonts w:hint="eastAsia" w:ascii="宋体" w:hAnsi="宋体" w:cs="宋体"/>
                <w:sz w:val="24"/>
              </w:rPr>
              <w:t>说明</w:t>
            </w:r>
          </w:p>
        </w:tc>
        <w:tc>
          <w:tcPr>
            <w:tcW w:w="8759" w:type="dxa"/>
            <w:gridSpan w:val="7"/>
            <w:tcBorders>
              <w:top w:val="single" w:color="auto" w:sz="4" w:space="0"/>
              <w:left w:val="single" w:color="auto" w:sz="4" w:space="0"/>
              <w:bottom w:val="single" w:color="auto" w:sz="4" w:space="0"/>
              <w:right w:val="single" w:color="auto" w:sz="4" w:space="0"/>
            </w:tcBorders>
            <w:vAlign w:val="center"/>
          </w:tcPr>
          <w:p>
            <w:pPr>
              <w:tabs>
                <w:tab w:val="left" w:pos="480"/>
              </w:tabs>
              <w:spacing w:line="600" w:lineRule="exact"/>
              <w:jc w:val="center"/>
              <w:rPr>
                <w:rFonts w:ascii="宋体" w:hAnsi="宋体" w:cs="宋体"/>
                <w:sz w:val="24"/>
              </w:rPr>
            </w:pPr>
          </w:p>
        </w:tc>
      </w:tr>
    </w:tbl>
    <w:p>
      <w:pPr>
        <w:tabs>
          <w:tab w:val="left" w:pos="480"/>
        </w:tabs>
        <w:spacing w:line="600" w:lineRule="exact"/>
        <w:ind w:firstLine="472" w:firstLineChars="196"/>
        <w:rPr>
          <w:rFonts w:ascii="宋体" w:hAnsi="宋体" w:cs="宋体"/>
          <w:b/>
          <w:sz w:val="24"/>
        </w:rPr>
      </w:pPr>
      <w:r>
        <w:rPr>
          <w:rFonts w:hint="eastAsia" w:ascii="宋体" w:hAnsi="宋体" w:cs="宋体"/>
          <w:b/>
          <w:sz w:val="24"/>
        </w:rPr>
        <w:t>二、合同价款</w:t>
      </w:r>
    </w:p>
    <w:p>
      <w:pPr>
        <w:tabs>
          <w:tab w:val="left" w:pos="480"/>
        </w:tabs>
        <w:spacing w:line="600" w:lineRule="exact"/>
        <w:ind w:firstLine="480" w:firstLineChars="200"/>
        <w:rPr>
          <w:rFonts w:ascii="宋体" w:hAnsi="宋体" w:cs="宋体"/>
          <w:sz w:val="24"/>
        </w:rPr>
      </w:pPr>
      <w:r>
        <w:rPr>
          <w:rFonts w:hint="eastAsia" w:ascii="宋体" w:hAnsi="宋体" w:cs="宋体"/>
          <w:sz w:val="24"/>
        </w:rPr>
        <w:t>（一）合同总价款为人民币（大写）     元整（￥         ）。</w:t>
      </w:r>
    </w:p>
    <w:p>
      <w:pPr>
        <w:tabs>
          <w:tab w:val="left" w:pos="480"/>
        </w:tabs>
        <w:spacing w:line="600" w:lineRule="exact"/>
        <w:ind w:firstLine="480" w:firstLineChars="200"/>
        <w:rPr>
          <w:rFonts w:ascii="宋体" w:hAnsi="宋体" w:cs="宋体"/>
          <w:sz w:val="24"/>
        </w:rPr>
      </w:pPr>
      <w:r>
        <w:rPr>
          <w:rFonts w:hint="eastAsia" w:ascii="宋体" w:hAnsi="宋体" w:cs="宋体"/>
          <w:sz w:val="24"/>
        </w:rPr>
        <w:t>（二）合同总价包括：设备供应费（货物费、运输费（含保险费）、装卸费）、拆除费、安装调试费、检测验收、培训、技术服务及其它费用。</w:t>
      </w:r>
    </w:p>
    <w:p>
      <w:pPr>
        <w:tabs>
          <w:tab w:val="left" w:pos="480"/>
        </w:tabs>
        <w:spacing w:line="600" w:lineRule="exact"/>
        <w:ind w:firstLine="480" w:firstLineChars="200"/>
        <w:rPr>
          <w:rFonts w:ascii="宋体" w:hAnsi="宋体" w:cs="宋体"/>
          <w:sz w:val="24"/>
        </w:rPr>
      </w:pPr>
      <w:r>
        <w:rPr>
          <w:rFonts w:hint="eastAsia" w:ascii="宋体" w:hAnsi="宋体" w:cs="宋体"/>
          <w:sz w:val="24"/>
        </w:rPr>
        <w:t>（三）合同总价一次性包死，不受市场价格变化因素的影响。</w:t>
      </w:r>
    </w:p>
    <w:p>
      <w:pPr>
        <w:tabs>
          <w:tab w:val="left" w:pos="480"/>
        </w:tabs>
        <w:spacing w:line="600" w:lineRule="exact"/>
        <w:ind w:firstLine="482" w:firstLineChars="200"/>
        <w:rPr>
          <w:rFonts w:ascii="宋体" w:hAnsi="宋体" w:cs="宋体"/>
          <w:b/>
          <w:bCs/>
          <w:sz w:val="24"/>
        </w:rPr>
      </w:pPr>
      <w:r>
        <w:rPr>
          <w:rFonts w:hint="eastAsia" w:ascii="宋体" w:hAnsi="宋体" w:cs="宋体"/>
          <w:b/>
          <w:bCs/>
          <w:sz w:val="24"/>
        </w:rPr>
        <w:t>三、款项结算</w:t>
      </w:r>
    </w:p>
    <w:p>
      <w:pPr>
        <w:tabs>
          <w:tab w:val="left" w:pos="480"/>
        </w:tabs>
        <w:spacing w:line="600" w:lineRule="exact"/>
        <w:ind w:firstLine="480" w:firstLineChars="200"/>
        <w:rPr>
          <w:rFonts w:ascii="宋体" w:hAnsi="宋体" w:cs="宋体"/>
          <w:sz w:val="24"/>
        </w:rPr>
      </w:pPr>
      <w:r>
        <w:rPr>
          <w:rFonts w:hint="eastAsia" w:ascii="宋体" w:hAnsi="宋体" w:cs="宋体"/>
          <w:sz w:val="24"/>
        </w:rPr>
        <w:t xml:space="preserve">（一）合同签订后一周内，甲方支付合同总价款的50%预付款，即人民币（大写）                    （¥  </w:t>
      </w:r>
      <w:r>
        <w:rPr>
          <w:rFonts w:hint="eastAsia" w:ascii="宋体" w:hAnsi="宋体" w:cs="宋体"/>
          <w:sz w:val="24"/>
          <w:u w:val="single"/>
        </w:rPr>
        <w:t xml:space="preserve">         </w:t>
      </w:r>
      <w:r>
        <w:rPr>
          <w:rFonts w:hint="eastAsia" w:ascii="宋体" w:hAnsi="宋体" w:cs="宋体"/>
          <w:sz w:val="24"/>
        </w:rPr>
        <w:t>）。</w:t>
      </w:r>
    </w:p>
    <w:p>
      <w:pPr>
        <w:tabs>
          <w:tab w:val="left" w:pos="480"/>
        </w:tabs>
        <w:spacing w:line="600" w:lineRule="exact"/>
        <w:ind w:firstLine="480" w:firstLineChars="200"/>
        <w:rPr>
          <w:rFonts w:ascii="宋体" w:hAnsi="宋体" w:cs="宋体"/>
          <w:sz w:val="24"/>
        </w:rPr>
      </w:pPr>
      <w:r>
        <w:rPr>
          <w:rFonts w:hint="eastAsia" w:ascii="宋体" w:hAnsi="宋体" w:cs="宋体"/>
          <w:sz w:val="24"/>
        </w:rPr>
        <w:t>（二）货物到达甲方指定地点，运输、安装、调试、第一次验收合格后（第一次验收要求乙方按合同约定提供货物，安装调试完成，确保设备能够正常运行），支付合同总价款的 45 %。</w:t>
      </w:r>
    </w:p>
    <w:p>
      <w:pPr>
        <w:tabs>
          <w:tab w:val="left" w:pos="480"/>
        </w:tabs>
        <w:spacing w:line="600" w:lineRule="exact"/>
        <w:ind w:firstLine="480" w:firstLineChars="200"/>
        <w:rPr>
          <w:rFonts w:ascii="宋体" w:hAnsi="宋体" w:cs="宋体"/>
          <w:sz w:val="24"/>
        </w:rPr>
      </w:pPr>
      <w:r>
        <w:rPr>
          <w:rFonts w:hint="eastAsia" w:ascii="宋体" w:hAnsi="宋体" w:cs="宋体"/>
          <w:sz w:val="24"/>
        </w:rPr>
        <w:t>即人民币（大写）</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w:t>
      </w:r>
    </w:p>
    <w:p>
      <w:pPr>
        <w:tabs>
          <w:tab w:val="left" w:pos="480"/>
        </w:tabs>
        <w:spacing w:line="600" w:lineRule="exact"/>
        <w:ind w:firstLine="480" w:firstLineChars="200"/>
        <w:jc w:val="left"/>
        <w:rPr>
          <w:rFonts w:ascii="宋体" w:hAnsi="宋体" w:cs="宋体"/>
          <w:sz w:val="24"/>
        </w:rPr>
      </w:pPr>
      <w:r>
        <w:rPr>
          <w:rFonts w:hint="eastAsia" w:ascii="宋体" w:hAnsi="宋体" w:cs="宋体"/>
          <w:sz w:val="24"/>
        </w:rPr>
        <w:t>（三）从第一次验收合格之日起满</w:t>
      </w:r>
      <w:r>
        <w:rPr>
          <w:rFonts w:hint="eastAsia" w:ascii="宋体" w:hAnsi="宋体" w:cs="宋体"/>
          <w:sz w:val="24"/>
          <w:u w:val="single"/>
        </w:rPr>
        <w:t xml:space="preserve">    </w:t>
      </w:r>
      <w:r>
        <w:rPr>
          <w:rFonts w:hint="eastAsia" w:ascii="宋体" w:hAnsi="宋体" w:cs="宋体"/>
          <w:sz w:val="24"/>
        </w:rPr>
        <w:t>月后，进行第二次验收，验收合格后，一次性无息付清尾款，即人民币（大写）</w:t>
      </w:r>
      <w:r>
        <w:rPr>
          <w:rFonts w:hint="eastAsia" w:ascii="宋体" w:hAnsi="宋体" w:cs="宋体"/>
          <w:sz w:val="24"/>
          <w:u w:val="single"/>
        </w:rPr>
        <w:t xml:space="preserve">                </w:t>
      </w:r>
      <w:r>
        <w:rPr>
          <w:rFonts w:hint="eastAsia" w:ascii="宋体" w:hAnsi="宋体" w:cs="宋体"/>
          <w:sz w:val="24"/>
        </w:rPr>
        <w:t xml:space="preserve"> （¥ </w:t>
      </w:r>
      <w:r>
        <w:rPr>
          <w:rFonts w:hint="eastAsia" w:ascii="宋体" w:hAnsi="宋体" w:cs="宋体"/>
          <w:sz w:val="24"/>
          <w:u w:val="single"/>
        </w:rPr>
        <w:t xml:space="preserve">          </w:t>
      </w:r>
      <w:r>
        <w:rPr>
          <w:rFonts w:hint="eastAsia" w:ascii="宋体" w:hAnsi="宋体" w:cs="宋体"/>
          <w:sz w:val="24"/>
        </w:rPr>
        <w:t>）。</w:t>
      </w:r>
    </w:p>
    <w:p>
      <w:pPr>
        <w:tabs>
          <w:tab w:val="left" w:pos="480"/>
        </w:tabs>
        <w:spacing w:line="600" w:lineRule="exact"/>
        <w:ind w:firstLine="480" w:firstLineChars="200"/>
        <w:rPr>
          <w:rFonts w:ascii="宋体" w:hAnsi="宋体" w:cs="宋体"/>
          <w:sz w:val="24"/>
        </w:rPr>
      </w:pPr>
      <w:r>
        <w:rPr>
          <w:rFonts w:hint="eastAsia" w:ascii="宋体" w:hAnsi="宋体" w:cs="宋体"/>
          <w:sz w:val="24"/>
        </w:rPr>
        <w:t>（四）支付方式：银行转帐。乙方保证其提供的账号准确无误，若在合同履行期间发生变更，乙方需及时书面通知甲方，否则由此产生的后果由乙方承担。</w:t>
      </w:r>
    </w:p>
    <w:p>
      <w:pPr>
        <w:tabs>
          <w:tab w:val="left" w:pos="480"/>
        </w:tabs>
        <w:spacing w:line="600" w:lineRule="exact"/>
        <w:ind w:firstLine="480" w:firstLineChars="200"/>
        <w:rPr>
          <w:rFonts w:ascii="宋体" w:hAnsi="宋体" w:cs="宋体"/>
          <w:sz w:val="24"/>
        </w:rPr>
      </w:pPr>
      <w:r>
        <w:rPr>
          <w:rFonts w:hint="eastAsia" w:ascii="宋体" w:hAnsi="宋体" w:cs="宋体"/>
          <w:sz w:val="24"/>
        </w:rPr>
        <w:t>（五）结算方式：乙方持发票（按合同总价值开甲方）、供货合同、发票复印件在甲方处结算。乙方延期提供发票或提供的发票不符合甲方要求的，甲方有权拒付合同款项且不承担任何法律责任。因乙方原因导致甲方不能及时付款的，甲方无需承担任何责任。</w:t>
      </w:r>
    </w:p>
    <w:p>
      <w:pPr>
        <w:tabs>
          <w:tab w:val="left" w:pos="480"/>
        </w:tabs>
        <w:spacing w:line="600" w:lineRule="exact"/>
        <w:ind w:firstLine="480" w:firstLineChars="200"/>
        <w:rPr>
          <w:rFonts w:ascii="宋体" w:hAnsi="宋体" w:cs="宋体"/>
          <w:sz w:val="24"/>
        </w:rPr>
      </w:pPr>
      <w:r>
        <w:rPr>
          <w:rFonts w:hint="eastAsia" w:ascii="宋体" w:hAnsi="宋体" w:cs="宋体"/>
          <w:sz w:val="24"/>
        </w:rPr>
        <w:t>（六）付款批次：于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日支付</w:t>
      </w:r>
      <w:r>
        <w:rPr>
          <w:rFonts w:hint="eastAsia" w:ascii="宋体" w:hAnsi="宋体" w:cs="宋体"/>
          <w:sz w:val="24"/>
          <w:u w:val="single"/>
        </w:rPr>
        <w:t xml:space="preserve">           </w:t>
      </w:r>
      <w:r>
        <w:rPr>
          <w:rFonts w:hint="eastAsia" w:ascii="宋体" w:hAnsi="宋体" w:cs="宋体"/>
          <w:sz w:val="24"/>
        </w:rPr>
        <w:t>元；</w:t>
      </w:r>
    </w:p>
    <w:p>
      <w:pPr>
        <w:tabs>
          <w:tab w:val="left" w:pos="480"/>
        </w:tabs>
        <w:spacing w:line="600" w:lineRule="exact"/>
        <w:ind w:firstLine="480" w:firstLineChars="200"/>
        <w:rPr>
          <w:rFonts w:ascii="宋体" w:hAnsi="宋体" w:cs="宋体"/>
          <w:sz w:val="24"/>
        </w:rPr>
      </w:pPr>
      <w:r>
        <w:rPr>
          <w:rFonts w:hint="eastAsia" w:ascii="宋体" w:hAnsi="宋体" w:cs="宋体"/>
          <w:sz w:val="24"/>
        </w:rPr>
        <w:t>四、双方的权利和义务</w:t>
      </w:r>
    </w:p>
    <w:p>
      <w:pPr>
        <w:tabs>
          <w:tab w:val="left" w:pos="480"/>
        </w:tabs>
        <w:spacing w:line="600" w:lineRule="exact"/>
        <w:ind w:firstLine="480" w:firstLineChars="200"/>
        <w:rPr>
          <w:rFonts w:ascii="宋体" w:hAnsi="宋体" w:cs="宋体"/>
          <w:sz w:val="24"/>
        </w:rPr>
      </w:pPr>
      <w:r>
        <w:rPr>
          <w:rFonts w:hint="eastAsia" w:ascii="宋体" w:hAnsi="宋体" w:cs="宋体"/>
          <w:sz w:val="24"/>
        </w:rPr>
        <w:t>（一）甲方的权利和义务</w:t>
      </w:r>
    </w:p>
    <w:p>
      <w:pPr>
        <w:tabs>
          <w:tab w:val="left" w:pos="480"/>
        </w:tabs>
        <w:spacing w:line="600" w:lineRule="exact"/>
        <w:ind w:firstLine="480" w:firstLineChars="200"/>
        <w:rPr>
          <w:rFonts w:ascii="宋体" w:hAnsi="宋体" w:cs="宋体"/>
          <w:sz w:val="24"/>
        </w:rPr>
      </w:pPr>
      <w:r>
        <w:rPr>
          <w:rFonts w:hint="eastAsia" w:ascii="宋体" w:hAnsi="宋体" w:cs="宋体"/>
          <w:sz w:val="24"/>
        </w:rPr>
        <w:t xml:space="preserve">    甲方权利：组织使用单位严格按照招标文件及投标文件要求和标准验收货物。</w:t>
      </w:r>
    </w:p>
    <w:p>
      <w:pPr>
        <w:tabs>
          <w:tab w:val="left" w:pos="480"/>
        </w:tabs>
        <w:spacing w:line="600" w:lineRule="exact"/>
        <w:ind w:firstLine="480" w:firstLineChars="200"/>
        <w:rPr>
          <w:rFonts w:ascii="宋体" w:hAnsi="宋体" w:cs="宋体"/>
          <w:sz w:val="24"/>
        </w:rPr>
      </w:pPr>
      <w:r>
        <w:rPr>
          <w:rFonts w:hint="eastAsia" w:ascii="宋体" w:hAnsi="宋体" w:cs="宋体"/>
          <w:sz w:val="24"/>
        </w:rPr>
        <w:t xml:space="preserve">    甲方义务：积极配合乙方开展验收、安装、调试等工作。</w:t>
      </w:r>
    </w:p>
    <w:p>
      <w:pPr>
        <w:tabs>
          <w:tab w:val="left" w:pos="480"/>
        </w:tabs>
        <w:spacing w:line="600" w:lineRule="exact"/>
        <w:ind w:firstLine="480" w:firstLineChars="200"/>
        <w:rPr>
          <w:rFonts w:ascii="宋体" w:hAnsi="宋体" w:cs="宋体"/>
          <w:sz w:val="24"/>
        </w:rPr>
      </w:pPr>
      <w:r>
        <w:rPr>
          <w:rFonts w:hint="eastAsia" w:ascii="宋体" w:hAnsi="宋体" w:cs="宋体"/>
          <w:sz w:val="24"/>
        </w:rPr>
        <w:t>（二）乙方的权利和义务</w:t>
      </w:r>
    </w:p>
    <w:p>
      <w:pPr>
        <w:tabs>
          <w:tab w:val="left" w:pos="480"/>
        </w:tabs>
        <w:spacing w:line="600" w:lineRule="exact"/>
        <w:ind w:firstLine="960" w:firstLineChars="400"/>
        <w:rPr>
          <w:rFonts w:ascii="宋体" w:hAnsi="宋体" w:cs="宋体"/>
          <w:sz w:val="24"/>
        </w:rPr>
      </w:pPr>
      <w:r>
        <w:rPr>
          <w:rFonts w:hint="eastAsia" w:ascii="宋体" w:hAnsi="宋体" w:cs="宋体"/>
          <w:sz w:val="24"/>
        </w:rPr>
        <w:t>乙方权利：按照合同约定要求甲方及时付款。</w:t>
      </w:r>
    </w:p>
    <w:p>
      <w:pPr>
        <w:tabs>
          <w:tab w:val="left" w:pos="480"/>
        </w:tabs>
        <w:spacing w:line="600" w:lineRule="exact"/>
        <w:ind w:firstLine="960" w:firstLineChars="400"/>
        <w:rPr>
          <w:rFonts w:ascii="宋体" w:hAnsi="宋体" w:cs="宋体"/>
          <w:sz w:val="24"/>
        </w:rPr>
      </w:pPr>
      <w:r>
        <w:rPr>
          <w:rFonts w:hint="eastAsia" w:ascii="宋体" w:hAnsi="宋体" w:cs="宋体"/>
          <w:sz w:val="24"/>
        </w:rPr>
        <w:t>乙方义务：按照合同约定时间，按甲方指定地点提供货物，配合验收工作，并负责安装、调试、提供现场技术培训，保证使用人员正常操作设备的各种功能。</w:t>
      </w:r>
    </w:p>
    <w:p>
      <w:pPr>
        <w:tabs>
          <w:tab w:val="left" w:pos="480"/>
        </w:tabs>
        <w:spacing w:line="600" w:lineRule="exact"/>
        <w:ind w:firstLine="482" w:firstLineChars="200"/>
        <w:rPr>
          <w:rFonts w:ascii="宋体" w:hAnsi="宋体" w:cs="宋体"/>
          <w:b/>
          <w:bCs/>
          <w:sz w:val="24"/>
        </w:rPr>
      </w:pPr>
      <w:r>
        <w:rPr>
          <w:rFonts w:hint="eastAsia" w:ascii="宋体" w:hAnsi="宋体" w:cs="宋体"/>
          <w:b/>
          <w:bCs/>
          <w:sz w:val="24"/>
        </w:rPr>
        <w:t>五、交货条件：</w:t>
      </w:r>
    </w:p>
    <w:p>
      <w:pPr>
        <w:tabs>
          <w:tab w:val="left" w:pos="480"/>
        </w:tabs>
        <w:spacing w:line="600" w:lineRule="exact"/>
        <w:ind w:firstLine="480" w:firstLineChars="200"/>
        <w:rPr>
          <w:rFonts w:ascii="宋体" w:hAnsi="宋体" w:cs="宋体"/>
          <w:sz w:val="24"/>
        </w:rPr>
      </w:pPr>
      <w:r>
        <w:rPr>
          <w:rFonts w:hint="eastAsia" w:ascii="宋体" w:hAnsi="宋体" w:cs="宋体"/>
          <w:sz w:val="24"/>
        </w:rPr>
        <w:t>（一）交货地点：甲方指定地点。</w:t>
      </w:r>
    </w:p>
    <w:p>
      <w:pPr>
        <w:tabs>
          <w:tab w:val="left" w:pos="480"/>
        </w:tabs>
        <w:spacing w:line="600" w:lineRule="exact"/>
        <w:ind w:firstLine="480" w:firstLineChars="200"/>
        <w:rPr>
          <w:rFonts w:ascii="宋体" w:hAnsi="宋体" w:cs="宋体"/>
          <w:sz w:val="24"/>
          <w:highlight w:val="none"/>
        </w:rPr>
      </w:pPr>
      <w:r>
        <w:rPr>
          <w:rFonts w:hint="eastAsia" w:ascii="宋体" w:hAnsi="宋体" w:cs="宋体"/>
          <w:sz w:val="24"/>
        </w:rPr>
        <w:t>（二）</w:t>
      </w:r>
      <w:r>
        <w:rPr>
          <w:rFonts w:hint="eastAsia" w:ascii="宋体" w:hAnsi="宋体" w:cs="宋体"/>
          <w:sz w:val="24"/>
          <w:highlight w:val="none"/>
        </w:rPr>
        <w:t>交货期：自合同签订之日起90日历日内，完成货物的安装、调试并正常运行。</w:t>
      </w:r>
    </w:p>
    <w:p>
      <w:pPr>
        <w:tabs>
          <w:tab w:val="left" w:pos="480"/>
        </w:tabs>
        <w:spacing w:line="600" w:lineRule="exact"/>
        <w:ind w:firstLine="482" w:firstLineChars="200"/>
        <w:rPr>
          <w:rFonts w:ascii="宋体" w:hAnsi="宋体" w:cs="宋体"/>
          <w:b/>
          <w:bCs/>
          <w:sz w:val="24"/>
        </w:rPr>
      </w:pPr>
      <w:r>
        <w:rPr>
          <w:rFonts w:hint="eastAsia" w:ascii="宋体" w:hAnsi="宋体" w:cs="宋体"/>
          <w:b/>
          <w:bCs/>
          <w:sz w:val="24"/>
        </w:rPr>
        <w:t>六、运输</w:t>
      </w:r>
    </w:p>
    <w:p>
      <w:pPr>
        <w:tabs>
          <w:tab w:val="left" w:pos="480"/>
        </w:tabs>
        <w:spacing w:line="600" w:lineRule="exact"/>
        <w:ind w:firstLine="480" w:firstLineChars="200"/>
        <w:rPr>
          <w:rFonts w:ascii="宋体" w:hAnsi="宋体" w:cs="宋体"/>
          <w:sz w:val="24"/>
        </w:rPr>
      </w:pPr>
      <w:r>
        <w:rPr>
          <w:rFonts w:hint="eastAsia" w:ascii="宋体" w:hAnsi="宋体" w:cs="宋体"/>
          <w:sz w:val="24"/>
        </w:rPr>
        <w:t>（一）运输由乙方负责，运杂费已包含在合同总价内，包括从货物供应地点所含的运输费、装卸费、仓储费、保险费等。</w:t>
      </w:r>
    </w:p>
    <w:p>
      <w:pPr>
        <w:tabs>
          <w:tab w:val="left" w:pos="480"/>
        </w:tabs>
        <w:spacing w:line="600" w:lineRule="exact"/>
        <w:ind w:firstLine="480" w:firstLineChars="200"/>
        <w:rPr>
          <w:rFonts w:ascii="宋体" w:hAnsi="宋体" w:cs="宋体"/>
          <w:sz w:val="24"/>
        </w:rPr>
      </w:pPr>
      <w:r>
        <w:rPr>
          <w:rFonts w:hint="eastAsia" w:ascii="宋体" w:hAnsi="宋体" w:cs="宋体"/>
          <w:sz w:val="24"/>
        </w:rPr>
        <w:t>（二）运输方式由乙方自行选择，但必须保证按期交货。</w:t>
      </w:r>
    </w:p>
    <w:p>
      <w:pPr>
        <w:tabs>
          <w:tab w:val="left" w:pos="480"/>
        </w:tabs>
        <w:spacing w:line="600" w:lineRule="exact"/>
        <w:ind w:firstLine="480" w:firstLineChars="200"/>
        <w:rPr>
          <w:rFonts w:ascii="宋体" w:hAnsi="宋体" w:cs="宋体"/>
          <w:sz w:val="24"/>
        </w:rPr>
      </w:pPr>
      <w:r>
        <w:rPr>
          <w:rFonts w:hint="eastAsia" w:ascii="宋体" w:hAnsi="宋体" w:cs="宋体"/>
          <w:sz w:val="24"/>
        </w:rPr>
        <w:t>（三）因运输产生的一切风险及质量问题均由乙方承担。</w:t>
      </w:r>
    </w:p>
    <w:p>
      <w:pPr>
        <w:tabs>
          <w:tab w:val="left" w:pos="480"/>
        </w:tabs>
        <w:spacing w:line="600" w:lineRule="exact"/>
        <w:ind w:firstLine="482" w:firstLineChars="200"/>
        <w:rPr>
          <w:rFonts w:ascii="宋体" w:hAnsi="宋体" w:cs="宋体"/>
          <w:b/>
          <w:bCs/>
          <w:sz w:val="24"/>
        </w:rPr>
      </w:pPr>
      <w:r>
        <w:rPr>
          <w:rFonts w:hint="eastAsia" w:ascii="宋体" w:hAnsi="宋体" w:cs="宋体"/>
          <w:b/>
          <w:bCs/>
          <w:sz w:val="24"/>
        </w:rPr>
        <w:t>七、质量保证</w:t>
      </w:r>
    </w:p>
    <w:p>
      <w:pPr>
        <w:tabs>
          <w:tab w:val="left" w:pos="480"/>
        </w:tabs>
        <w:spacing w:line="600" w:lineRule="exact"/>
        <w:ind w:firstLine="480" w:firstLineChars="200"/>
        <w:rPr>
          <w:rFonts w:ascii="宋体" w:hAnsi="宋体" w:cs="宋体"/>
          <w:sz w:val="24"/>
        </w:rPr>
      </w:pPr>
      <w:r>
        <w:rPr>
          <w:rFonts w:hint="eastAsia" w:ascii="宋体" w:hAnsi="宋体" w:cs="宋体"/>
          <w:sz w:val="24"/>
        </w:rPr>
        <w:t>乙方所供货物必须执行下列条款：</w:t>
      </w:r>
    </w:p>
    <w:p>
      <w:pPr>
        <w:tabs>
          <w:tab w:val="left" w:pos="480"/>
        </w:tabs>
        <w:spacing w:line="600" w:lineRule="exact"/>
        <w:ind w:firstLine="480" w:firstLineChars="200"/>
        <w:rPr>
          <w:rFonts w:ascii="宋体" w:hAnsi="宋体" w:cs="宋体"/>
          <w:sz w:val="24"/>
        </w:rPr>
      </w:pPr>
      <w:r>
        <w:rPr>
          <w:rFonts w:hint="eastAsia" w:ascii="宋体" w:hAnsi="宋体" w:cs="宋体"/>
          <w:sz w:val="24"/>
        </w:rPr>
        <w:t>（一）保证技术指标先进、质量性能可靠、进货渠道正常，配置合理，全面满足谈判要求。</w:t>
      </w:r>
    </w:p>
    <w:p>
      <w:pPr>
        <w:tabs>
          <w:tab w:val="left" w:pos="480"/>
        </w:tabs>
        <w:spacing w:line="600" w:lineRule="exact"/>
        <w:ind w:firstLine="480" w:firstLineChars="200"/>
        <w:rPr>
          <w:rFonts w:ascii="宋体" w:hAnsi="宋体" w:cs="宋体"/>
          <w:sz w:val="24"/>
        </w:rPr>
      </w:pPr>
      <w:r>
        <w:rPr>
          <w:rFonts w:hint="eastAsia" w:ascii="宋体" w:hAnsi="宋体" w:cs="宋体"/>
          <w:sz w:val="24"/>
        </w:rPr>
        <w:t>（二）符合国家有关规范要求，确保达到最佳运行状态。</w:t>
      </w:r>
    </w:p>
    <w:p>
      <w:pPr>
        <w:tabs>
          <w:tab w:val="left" w:pos="480"/>
        </w:tabs>
        <w:spacing w:line="600" w:lineRule="exact"/>
        <w:ind w:firstLine="480" w:firstLineChars="200"/>
        <w:rPr>
          <w:rFonts w:ascii="宋体" w:hAnsi="宋体" w:cs="宋体"/>
          <w:sz w:val="24"/>
        </w:rPr>
      </w:pPr>
      <w:r>
        <w:rPr>
          <w:rFonts w:hint="eastAsia" w:ascii="宋体" w:hAnsi="宋体" w:cs="宋体"/>
          <w:sz w:val="24"/>
        </w:rPr>
        <w:t>（三）具有良好的外观，适合安装场所的使用。</w:t>
      </w:r>
    </w:p>
    <w:p>
      <w:pPr>
        <w:tabs>
          <w:tab w:val="left" w:pos="480"/>
        </w:tabs>
        <w:spacing w:line="600" w:lineRule="exact"/>
        <w:ind w:firstLine="480" w:firstLineChars="200"/>
        <w:rPr>
          <w:rFonts w:ascii="宋体" w:hAnsi="宋体" w:cs="宋体"/>
          <w:sz w:val="24"/>
        </w:rPr>
      </w:pPr>
      <w:r>
        <w:rPr>
          <w:rFonts w:hint="eastAsia" w:ascii="宋体" w:hAnsi="宋体" w:cs="宋体"/>
          <w:sz w:val="24"/>
        </w:rPr>
        <w:t>（四）自安装、调试正常运行并验收合格之日起：</w:t>
      </w:r>
    </w:p>
    <w:p>
      <w:pPr>
        <w:tabs>
          <w:tab w:val="left" w:pos="480"/>
        </w:tabs>
        <w:spacing w:line="600" w:lineRule="exact"/>
        <w:ind w:firstLine="480" w:firstLineChars="200"/>
        <w:rPr>
          <w:rFonts w:ascii="宋体" w:hAnsi="宋体" w:cs="宋体"/>
          <w:sz w:val="24"/>
        </w:rPr>
      </w:pPr>
      <w:r>
        <w:rPr>
          <w:rFonts w:hint="eastAsia" w:ascii="宋体" w:hAnsi="宋体" w:cs="宋体"/>
          <w:sz w:val="24"/>
        </w:rPr>
        <w:t>1、整机免费保修    年，终身维护，免费保修期内，同一主要部件出现质量问题经过两次维修后仍无法正常使用，可以更换同型号、同规格的全新产品，服务响应时间不超过2小时，对问题较大短期内暂不能解决的，为不影响甲方正常工作，乙方在2日内免费提供替代产品，确保正常运行，由此产生的费用由乙方承担；</w:t>
      </w:r>
    </w:p>
    <w:p>
      <w:pPr>
        <w:tabs>
          <w:tab w:val="left" w:pos="480"/>
        </w:tabs>
        <w:spacing w:line="600" w:lineRule="exact"/>
        <w:ind w:firstLine="480" w:firstLineChars="200"/>
        <w:rPr>
          <w:rFonts w:ascii="宋体" w:hAnsi="宋体" w:cs="宋体"/>
          <w:sz w:val="24"/>
        </w:rPr>
      </w:pPr>
      <w:r>
        <w:rPr>
          <w:rFonts w:hint="eastAsia" w:ascii="宋体" w:hAnsi="宋体" w:cs="宋体"/>
          <w:sz w:val="24"/>
        </w:rPr>
        <w:t>2、30天内，如出现质量问题，可以选择换货或退货；</w:t>
      </w:r>
    </w:p>
    <w:p>
      <w:pPr>
        <w:tabs>
          <w:tab w:val="left" w:pos="480"/>
        </w:tabs>
        <w:spacing w:line="600" w:lineRule="exact"/>
        <w:ind w:firstLine="480" w:firstLineChars="200"/>
        <w:rPr>
          <w:rFonts w:ascii="宋体" w:hAnsi="宋体" w:cs="宋体"/>
          <w:sz w:val="24"/>
        </w:rPr>
      </w:pPr>
      <w:r>
        <w:rPr>
          <w:rFonts w:hint="eastAsia" w:ascii="宋体" w:hAnsi="宋体" w:cs="宋体"/>
          <w:sz w:val="24"/>
        </w:rPr>
        <w:t>3、30至60天内，如出现质量问题，可选择换货。</w:t>
      </w:r>
    </w:p>
    <w:p>
      <w:pPr>
        <w:tabs>
          <w:tab w:val="left" w:pos="480"/>
        </w:tabs>
        <w:spacing w:line="600" w:lineRule="exact"/>
        <w:ind w:firstLine="480" w:firstLineChars="200"/>
        <w:rPr>
          <w:rFonts w:ascii="宋体" w:hAnsi="宋体" w:cs="宋体"/>
          <w:sz w:val="24"/>
        </w:rPr>
      </w:pPr>
      <w:r>
        <w:rPr>
          <w:rFonts w:hint="eastAsia" w:ascii="宋体" w:hAnsi="宋体" w:cs="宋体"/>
          <w:sz w:val="24"/>
        </w:rPr>
        <w:t>（五）因产品质量或设计缺陷等问题，而发生的医疗差错或医疗纠纷由乙方及生产厂商负全部责任。由此给甲方造成损失的，乙方应负责全额赔偿。</w:t>
      </w:r>
    </w:p>
    <w:p>
      <w:pPr>
        <w:tabs>
          <w:tab w:val="left" w:pos="480"/>
        </w:tabs>
        <w:spacing w:line="600" w:lineRule="exact"/>
        <w:ind w:firstLine="480" w:firstLineChars="200"/>
        <w:rPr>
          <w:rFonts w:ascii="宋体" w:hAnsi="宋体" w:cs="宋体"/>
          <w:sz w:val="24"/>
        </w:rPr>
      </w:pPr>
      <w:r>
        <w:rPr>
          <w:rFonts w:hint="eastAsia" w:ascii="宋体" w:hAnsi="宋体" w:cs="宋体"/>
          <w:sz w:val="24"/>
        </w:rPr>
        <w:t>（六）保证设备后期可与甲方各类信息化网络系统免费无缝链接。</w:t>
      </w:r>
    </w:p>
    <w:p>
      <w:pPr>
        <w:tabs>
          <w:tab w:val="left" w:pos="480"/>
        </w:tabs>
        <w:spacing w:line="600" w:lineRule="exact"/>
        <w:ind w:firstLine="482" w:firstLineChars="200"/>
        <w:rPr>
          <w:rFonts w:ascii="宋体" w:hAnsi="宋体" w:cs="宋体"/>
          <w:b/>
          <w:bCs/>
          <w:sz w:val="24"/>
        </w:rPr>
      </w:pPr>
      <w:r>
        <w:rPr>
          <w:rFonts w:hint="eastAsia" w:ascii="宋体" w:hAnsi="宋体" w:cs="宋体"/>
          <w:b/>
          <w:bCs/>
          <w:sz w:val="24"/>
        </w:rPr>
        <w:t>八、售后服务</w:t>
      </w:r>
    </w:p>
    <w:p>
      <w:pPr>
        <w:tabs>
          <w:tab w:val="left" w:pos="480"/>
        </w:tabs>
        <w:spacing w:line="600" w:lineRule="exact"/>
        <w:ind w:firstLine="480" w:firstLineChars="200"/>
        <w:rPr>
          <w:rFonts w:ascii="宋体" w:hAnsi="宋体" w:cs="宋体"/>
          <w:sz w:val="24"/>
        </w:rPr>
      </w:pPr>
      <w:r>
        <w:rPr>
          <w:rFonts w:hint="eastAsia" w:ascii="宋体" w:hAnsi="宋体" w:cs="宋体"/>
          <w:sz w:val="24"/>
        </w:rPr>
        <w:t>乙方所供货物提供以下售后服务：</w:t>
      </w:r>
    </w:p>
    <w:p>
      <w:pPr>
        <w:tabs>
          <w:tab w:val="left" w:pos="480"/>
        </w:tabs>
        <w:spacing w:line="600" w:lineRule="exact"/>
        <w:ind w:firstLine="480" w:firstLineChars="200"/>
        <w:rPr>
          <w:rFonts w:ascii="宋体" w:hAnsi="宋体" w:cs="宋体"/>
          <w:sz w:val="24"/>
        </w:rPr>
      </w:pPr>
      <w:r>
        <w:rPr>
          <w:rFonts w:hint="eastAsia" w:ascii="宋体" w:hAnsi="宋体" w:cs="宋体"/>
          <w:sz w:val="24"/>
        </w:rPr>
        <w:t>（一）质保期内：</w:t>
      </w:r>
    </w:p>
    <w:p>
      <w:pPr>
        <w:tabs>
          <w:tab w:val="left" w:pos="480"/>
        </w:tabs>
        <w:spacing w:line="600" w:lineRule="exact"/>
        <w:ind w:firstLine="480" w:firstLineChars="200"/>
        <w:rPr>
          <w:rFonts w:ascii="宋体" w:hAnsi="宋体" w:cs="宋体"/>
          <w:sz w:val="24"/>
        </w:rPr>
      </w:pPr>
      <w:r>
        <w:rPr>
          <w:rFonts w:hint="eastAsia" w:ascii="宋体" w:hAnsi="宋体" w:cs="宋体"/>
          <w:sz w:val="24"/>
        </w:rPr>
        <w:t>1、发生质量问题，接到甲方通知后，2小时内提出解决问题的办法，如需到现场进行维修，8小时内生产厂家技术人员到设备现场进行维修；</w:t>
      </w:r>
    </w:p>
    <w:p>
      <w:pPr>
        <w:tabs>
          <w:tab w:val="left" w:pos="480"/>
        </w:tabs>
        <w:spacing w:line="600" w:lineRule="exact"/>
        <w:ind w:firstLine="480" w:firstLineChars="200"/>
        <w:rPr>
          <w:rFonts w:ascii="宋体" w:hAnsi="宋体" w:cs="宋体"/>
          <w:sz w:val="24"/>
        </w:rPr>
      </w:pPr>
      <w:r>
        <w:rPr>
          <w:rFonts w:hint="eastAsia" w:ascii="宋体" w:hAnsi="宋体" w:cs="宋体"/>
          <w:sz w:val="24"/>
        </w:rPr>
        <w:t>2、保修期内每年提供不少于四次维护保养；</w:t>
      </w:r>
    </w:p>
    <w:p>
      <w:pPr>
        <w:tabs>
          <w:tab w:val="left" w:pos="480"/>
        </w:tabs>
        <w:spacing w:line="600" w:lineRule="exact"/>
        <w:ind w:firstLine="480" w:firstLineChars="200"/>
        <w:rPr>
          <w:rFonts w:ascii="宋体" w:hAnsi="宋体" w:cs="宋体"/>
          <w:sz w:val="24"/>
        </w:rPr>
      </w:pPr>
      <w:r>
        <w:rPr>
          <w:rFonts w:hint="eastAsia" w:ascii="宋体" w:hAnsi="宋体" w:cs="宋体"/>
          <w:sz w:val="24"/>
        </w:rPr>
        <w:t>3、年开机率≥95％（一年按365天计算）；48小时内修复（保修每超一天保修延长5天）</w:t>
      </w:r>
    </w:p>
    <w:p>
      <w:pPr>
        <w:tabs>
          <w:tab w:val="left" w:pos="480"/>
        </w:tabs>
        <w:spacing w:line="600" w:lineRule="exact"/>
        <w:ind w:firstLine="480" w:firstLineChars="200"/>
        <w:rPr>
          <w:rFonts w:ascii="宋体" w:hAnsi="宋体" w:cs="宋体"/>
          <w:sz w:val="24"/>
        </w:rPr>
      </w:pPr>
      <w:r>
        <w:rPr>
          <w:rFonts w:hint="eastAsia" w:ascii="宋体" w:hAnsi="宋体" w:cs="宋体"/>
          <w:sz w:val="24"/>
        </w:rPr>
        <w:t>4、排除故障的期限不得超过48小时。否则甲方有权指定第三方维修，维修费用由乙方承担。</w:t>
      </w:r>
    </w:p>
    <w:p>
      <w:pPr>
        <w:tabs>
          <w:tab w:val="left" w:pos="480"/>
        </w:tabs>
        <w:spacing w:line="600" w:lineRule="exact"/>
        <w:ind w:firstLine="480" w:firstLineChars="200"/>
        <w:rPr>
          <w:rFonts w:ascii="宋体" w:hAnsi="宋体" w:cs="宋体"/>
          <w:sz w:val="24"/>
        </w:rPr>
      </w:pPr>
      <w:r>
        <w:rPr>
          <w:rFonts w:hint="eastAsia" w:ascii="宋体" w:hAnsi="宋体" w:cs="宋体"/>
          <w:sz w:val="24"/>
        </w:rPr>
        <w:t>5、培训免费提供现场技术培训。</w:t>
      </w:r>
    </w:p>
    <w:p>
      <w:pPr>
        <w:tabs>
          <w:tab w:val="left" w:pos="480"/>
        </w:tabs>
        <w:spacing w:line="600" w:lineRule="exact"/>
        <w:ind w:firstLine="480" w:firstLineChars="200"/>
        <w:rPr>
          <w:rFonts w:ascii="宋体" w:hAnsi="宋体" w:cs="宋体"/>
          <w:sz w:val="24"/>
        </w:rPr>
      </w:pPr>
      <w:r>
        <w:rPr>
          <w:rFonts w:hint="eastAsia" w:ascii="宋体" w:hAnsi="宋体" w:cs="宋体"/>
          <w:sz w:val="24"/>
        </w:rPr>
        <w:t>（二）质保期结束前，进行系统测试，全面保养维护，确保正常运行。</w:t>
      </w:r>
    </w:p>
    <w:p>
      <w:pPr>
        <w:tabs>
          <w:tab w:val="left" w:pos="480"/>
        </w:tabs>
        <w:spacing w:line="600" w:lineRule="exact"/>
        <w:ind w:firstLine="480" w:firstLineChars="200"/>
        <w:rPr>
          <w:rFonts w:ascii="宋体" w:hAnsi="宋体" w:cs="宋体"/>
          <w:sz w:val="24"/>
        </w:rPr>
      </w:pPr>
      <w:r>
        <w:rPr>
          <w:rFonts w:hint="eastAsia" w:ascii="宋体" w:hAnsi="宋体" w:cs="宋体"/>
          <w:sz w:val="24"/>
        </w:rPr>
        <w:t>（三）根据《医疗器械使用质量监督管理办法》（18号令）规定，甲方有权委托维修服务机构或者自行对在用医疗器械进行维护维修，乙方应终身免费提供维护手册、维修手册、软件备份、故障代码表、备件清单、零部件、维修密码等维护维修必须的材料和信息。</w:t>
      </w:r>
    </w:p>
    <w:p>
      <w:pPr>
        <w:tabs>
          <w:tab w:val="left" w:pos="480"/>
        </w:tabs>
        <w:spacing w:line="600" w:lineRule="exact"/>
        <w:ind w:firstLine="482" w:firstLineChars="200"/>
        <w:rPr>
          <w:rFonts w:ascii="宋体" w:hAnsi="宋体" w:cs="宋体"/>
          <w:b/>
          <w:bCs/>
          <w:sz w:val="24"/>
        </w:rPr>
      </w:pPr>
      <w:r>
        <w:rPr>
          <w:rFonts w:hint="eastAsia" w:ascii="宋体" w:hAnsi="宋体" w:cs="宋体"/>
          <w:b/>
          <w:bCs/>
          <w:sz w:val="24"/>
        </w:rPr>
        <w:t>九、技术与服务</w:t>
      </w:r>
    </w:p>
    <w:p>
      <w:pPr>
        <w:tabs>
          <w:tab w:val="left" w:pos="480"/>
        </w:tabs>
        <w:spacing w:line="600" w:lineRule="exact"/>
        <w:ind w:firstLine="480" w:firstLineChars="200"/>
        <w:rPr>
          <w:rFonts w:ascii="宋体" w:hAnsi="宋体" w:cs="宋体"/>
          <w:sz w:val="24"/>
        </w:rPr>
      </w:pPr>
      <w:r>
        <w:rPr>
          <w:rFonts w:hint="eastAsia" w:ascii="宋体" w:hAnsi="宋体" w:cs="宋体"/>
          <w:sz w:val="24"/>
        </w:rPr>
        <w:t>（一）技术资料：</w:t>
      </w:r>
    </w:p>
    <w:p>
      <w:pPr>
        <w:tabs>
          <w:tab w:val="left" w:pos="480"/>
        </w:tabs>
        <w:spacing w:line="600" w:lineRule="exact"/>
        <w:ind w:firstLine="480" w:firstLineChars="200"/>
        <w:rPr>
          <w:rFonts w:ascii="宋体" w:hAnsi="宋体" w:cs="宋体"/>
          <w:sz w:val="24"/>
        </w:rPr>
      </w:pPr>
      <w:r>
        <w:rPr>
          <w:rFonts w:hint="eastAsia" w:ascii="宋体" w:hAnsi="宋体" w:cs="宋体"/>
          <w:sz w:val="24"/>
        </w:rPr>
        <w:t>1、货物合格证；</w:t>
      </w:r>
    </w:p>
    <w:p>
      <w:pPr>
        <w:tabs>
          <w:tab w:val="left" w:pos="480"/>
        </w:tabs>
        <w:spacing w:line="600" w:lineRule="exact"/>
        <w:ind w:firstLine="480" w:firstLineChars="200"/>
        <w:rPr>
          <w:rFonts w:ascii="宋体" w:hAnsi="宋体" w:cs="宋体"/>
          <w:sz w:val="24"/>
        </w:rPr>
      </w:pPr>
      <w:r>
        <w:rPr>
          <w:rFonts w:hint="eastAsia" w:ascii="宋体" w:hAnsi="宋体" w:cs="宋体"/>
          <w:sz w:val="24"/>
        </w:rPr>
        <w:t>2、货物使用说明书（中文）；</w:t>
      </w:r>
    </w:p>
    <w:p>
      <w:pPr>
        <w:tabs>
          <w:tab w:val="left" w:pos="480"/>
        </w:tabs>
        <w:spacing w:line="600" w:lineRule="exact"/>
        <w:ind w:firstLine="480" w:firstLineChars="200"/>
        <w:rPr>
          <w:rFonts w:ascii="宋体" w:hAnsi="宋体" w:cs="宋体"/>
          <w:sz w:val="24"/>
        </w:rPr>
      </w:pPr>
      <w:r>
        <w:rPr>
          <w:rFonts w:hint="eastAsia" w:ascii="宋体" w:hAnsi="宋体" w:cs="宋体"/>
          <w:sz w:val="24"/>
        </w:rPr>
        <w:t>3、项目峻工资料、检验测试报告；</w:t>
      </w:r>
    </w:p>
    <w:p>
      <w:pPr>
        <w:tabs>
          <w:tab w:val="left" w:pos="480"/>
        </w:tabs>
        <w:spacing w:line="600" w:lineRule="exact"/>
        <w:ind w:firstLine="480" w:firstLineChars="200"/>
        <w:rPr>
          <w:rFonts w:ascii="宋体" w:hAnsi="宋体" w:cs="宋体"/>
          <w:sz w:val="24"/>
        </w:rPr>
      </w:pPr>
      <w:r>
        <w:rPr>
          <w:rFonts w:hint="eastAsia" w:ascii="宋体" w:hAnsi="宋体" w:cs="宋体"/>
          <w:sz w:val="24"/>
        </w:rPr>
        <w:t>4、进口医疗设备报关单与商检证明；</w:t>
      </w:r>
    </w:p>
    <w:p>
      <w:pPr>
        <w:tabs>
          <w:tab w:val="left" w:pos="480"/>
        </w:tabs>
        <w:spacing w:line="600" w:lineRule="exact"/>
        <w:ind w:firstLine="480" w:firstLineChars="200"/>
        <w:rPr>
          <w:rFonts w:ascii="宋体" w:hAnsi="宋体" w:cs="宋体"/>
          <w:sz w:val="24"/>
        </w:rPr>
      </w:pPr>
      <w:r>
        <w:rPr>
          <w:rFonts w:hint="eastAsia" w:ascii="宋体" w:hAnsi="宋体" w:cs="宋体"/>
          <w:sz w:val="24"/>
        </w:rPr>
        <w:t>5、其它资料。</w:t>
      </w:r>
    </w:p>
    <w:p>
      <w:pPr>
        <w:tabs>
          <w:tab w:val="left" w:pos="480"/>
        </w:tabs>
        <w:spacing w:line="600" w:lineRule="exact"/>
        <w:ind w:firstLine="480" w:firstLineChars="200"/>
        <w:rPr>
          <w:rFonts w:ascii="宋体" w:hAnsi="宋体" w:cs="宋体"/>
          <w:sz w:val="24"/>
        </w:rPr>
      </w:pPr>
      <w:r>
        <w:rPr>
          <w:rFonts w:hint="eastAsia" w:ascii="宋体" w:hAnsi="宋体" w:cs="宋体"/>
          <w:sz w:val="24"/>
        </w:rPr>
        <w:t>（二）服务承诺：以投标文件、澄清表（函）、合同和随货物的相关文件为准。</w:t>
      </w:r>
    </w:p>
    <w:p>
      <w:pPr>
        <w:tabs>
          <w:tab w:val="left" w:pos="480"/>
        </w:tabs>
        <w:spacing w:line="600" w:lineRule="exact"/>
        <w:ind w:firstLine="480" w:firstLineChars="200"/>
        <w:rPr>
          <w:rFonts w:ascii="宋体" w:hAnsi="宋体" w:cs="宋体"/>
          <w:sz w:val="24"/>
        </w:rPr>
      </w:pPr>
      <w:r>
        <w:rPr>
          <w:rFonts w:hint="eastAsia" w:ascii="宋体" w:hAnsi="宋体" w:cs="宋体"/>
          <w:sz w:val="24"/>
        </w:rPr>
        <w:t>（三）培训：乙方须在设备安装调试完成后对甲方操作人员进行完整使用、保养等培训，是否完成培训视为货物验收必备条件之一。</w:t>
      </w:r>
    </w:p>
    <w:p>
      <w:pPr>
        <w:tabs>
          <w:tab w:val="left" w:pos="480"/>
        </w:tabs>
        <w:spacing w:line="600" w:lineRule="exact"/>
        <w:ind w:firstLine="482" w:firstLineChars="200"/>
        <w:rPr>
          <w:rFonts w:ascii="宋体" w:hAnsi="宋体" w:cs="宋体"/>
          <w:b/>
          <w:bCs/>
          <w:sz w:val="24"/>
        </w:rPr>
      </w:pPr>
      <w:r>
        <w:rPr>
          <w:rFonts w:hint="eastAsia" w:ascii="宋体" w:hAnsi="宋体" w:cs="宋体"/>
          <w:b/>
          <w:bCs/>
          <w:sz w:val="24"/>
        </w:rPr>
        <w:t>十、验收</w:t>
      </w:r>
    </w:p>
    <w:p>
      <w:pPr>
        <w:tabs>
          <w:tab w:val="left" w:pos="480"/>
        </w:tabs>
        <w:spacing w:line="600" w:lineRule="exact"/>
        <w:ind w:firstLine="480" w:firstLineChars="200"/>
        <w:rPr>
          <w:rFonts w:ascii="宋体" w:hAnsi="宋体" w:cs="宋体"/>
          <w:sz w:val="24"/>
        </w:rPr>
      </w:pPr>
      <w:r>
        <w:rPr>
          <w:rFonts w:hint="eastAsia" w:ascii="宋体" w:hAnsi="宋体" w:cs="宋体"/>
          <w:sz w:val="24"/>
        </w:rPr>
        <w:t>验收由甲方组织，乙方配合进行：</w:t>
      </w:r>
    </w:p>
    <w:p>
      <w:pPr>
        <w:tabs>
          <w:tab w:val="left" w:pos="480"/>
        </w:tabs>
        <w:spacing w:line="600" w:lineRule="exact"/>
        <w:ind w:firstLine="480" w:firstLineChars="200"/>
        <w:rPr>
          <w:rFonts w:ascii="宋体" w:hAnsi="宋体" w:cs="宋体"/>
          <w:sz w:val="24"/>
        </w:rPr>
      </w:pPr>
      <w:r>
        <w:rPr>
          <w:rFonts w:hint="eastAsia" w:ascii="宋体" w:hAnsi="宋体" w:cs="宋体"/>
          <w:sz w:val="24"/>
        </w:rPr>
        <w:t>（一）货物安装、调试并正常运行后，由乙方进行自检，合格后能够正常使用时书面通知甲方，甲方在收到乙方书面通知后 壹 日内初步验收。初步验收合格后，进入一周 试用期；试用期间发生重大质量问题，按照合同条款第七条第四款（2）处理，如更换货物，试用期相应顺延；试用期结束后叁日内完成最终验收；</w:t>
      </w:r>
    </w:p>
    <w:p>
      <w:pPr>
        <w:tabs>
          <w:tab w:val="left" w:pos="480"/>
        </w:tabs>
        <w:spacing w:line="600" w:lineRule="exact"/>
        <w:ind w:firstLine="480" w:firstLineChars="200"/>
        <w:rPr>
          <w:rFonts w:ascii="宋体" w:hAnsi="宋体" w:cs="宋体"/>
          <w:sz w:val="24"/>
        </w:rPr>
      </w:pPr>
      <w:r>
        <w:rPr>
          <w:rFonts w:hint="eastAsia" w:ascii="宋体" w:hAnsi="宋体" w:cs="宋体"/>
          <w:sz w:val="24"/>
        </w:rPr>
        <w:t>（二）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tabs>
          <w:tab w:val="left" w:pos="480"/>
        </w:tabs>
        <w:spacing w:line="600" w:lineRule="exact"/>
        <w:ind w:firstLine="480" w:firstLineChars="200"/>
        <w:rPr>
          <w:rFonts w:ascii="宋体" w:hAnsi="宋体" w:cs="宋体"/>
          <w:sz w:val="24"/>
        </w:rPr>
      </w:pPr>
      <w:r>
        <w:rPr>
          <w:rFonts w:hint="eastAsia" w:ascii="宋体" w:hAnsi="宋体" w:cs="宋体"/>
          <w:sz w:val="24"/>
        </w:rPr>
        <w:t>（三）验收时如发现所交付的货物有缺项、次品、损坏或其它不符合标准及本合同约定之情形者，甲方应做出详尽的现场记录，记录形式包括摄像、拍照、乙方证明人的说明，并由甲乙双方签署备忘录，此现场记录或备忘录可用作补充缺失和更换损坏部件和更换符合要求的整机之有效证据，由此产生的时间延误与相关费用由乙方承担，验收期限相应顺延；</w:t>
      </w:r>
    </w:p>
    <w:p>
      <w:pPr>
        <w:tabs>
          <w:tab w:val="left" w:pos="480"/>
        </w:tabs>
        <w:spacing w:line="600" w:lineRule="exact"/>
        <w:ind w:firstLine="480" w:firstLineChars="200"/>
        <w:rPr>
          <w:rFonts w:ascii="宋体" w:hAnsi="宋体" w:cs="宋体"/>
          <w:sz w:val="24"/>
        </w:rPr>
      </w:pPr>
      <w:r>
        <w:rPr>
          <w:rFonts w:hint="eastAsia" w:ascii="宋体" w:hAnsi="宋体" w:cs="宋体"/>
          <w:sz w:val="24"/>
        </w:rPr>
        <w:t>（四）乙方向甲方提交货物实施过程中的所有资料以便甲方日后管理和维护。</w:t>
      </w:r>
    </w:p>
    <w:p>
      <w:pPr>
        <w:tabs>
          <w:tab w:val="left" w:pos="480"/>
        </w:tabs>
        <w:spacing w:line="600" w:lineRule="exact"/>
        <w:ind w:firstLine="480" w:firstLineChars="200"/>
        <w:rPr>
          <w:rFonts w:ascii="宋体" w:hAnsi="宋体" w:cs="宋体"/>
          <w:sz w:val="24"/>
        </w:rPr>
      </w:pPr>
      <w:r>
        <w:rPr>
          <w:rFonts w:hint="eastAsia" w:ascii="宋体" w:hAnsi="宋体" w:cs="宋体"/>
          <w:sz w:val="24"/>
        </w:rPr>
        <w:t>（五）甲方确认乙方的自检内容后，组织乙方（必要时请有关专家）进行系统验收，验收合格后，填写项目验收单（一式叁份）作为对货物的最终认可。</w:t>
      </w:r>
    </w:p>
    <w:p>
      <w:pPr>
        <w:tabs>
          <w:tab w:val="left" w:pos="480"/>
        </w:tabs>
        <w:spacing w:line="600" w:lineRule="exact"/>
        <w:ind w:firstLine="480" w:firstLineChars="200"/>
        <w:rPr>
          <w:rFonts w:ascii="宋体" w:hAnsi="宋体" w:cs="宋体"/>
          <w:sz w:val="24"/>
        </w:rPr>
      </w:pPr>
      <w:r>
        <w:rPr>
          <w:rFonts w:hint="eastAsia" w:ascii="宋体" w:hAnsi="宋体" w:cs="宋体"/>
          <w:sz w:val="24"/>
        </w:rPr>
        <w:t>（六）验收依据：</w:t>
      </w:r>
    </w:p>
    <w:p>
      <w:pPr>
        <w:tabs>
          <w:tab w:val="left" w:pos="480"/>
        </w:tabs>
        <w:spacing w:line="600" w:lineRule="exact"/>
        <w:ind w:firstLine="480" w:firstLineChars="200"/>
        <w:rPr>
          <w:rFonts w:ascii="宋体" w:hAnsi="宋体" w:cs="宋体"/>
          <w:sz w:val="24"/>
        </w:rPr>
      </w:pPr>
      <w:r>
        <w:rPr>
          <w:rFonts w:hint="eastAsia" w:ascii="宋体" w:hAnsi="宋体" w:cs="宋体"/>
          <w:sz w:val="24"/>
        </w:rPr>
        <w:t>1、招标文件、投标文件、澄清表（函）；</w:t>
      </w:r>
    </w:p>
    <w:p>
      <w:pPr>
        <w:tabs>
          <w:tab w:val="left" w:pos="480"/>
        </w:tabs>
        <w:spacing w:line="600" w:lineRule="exact"/>
        <w:ind w:firstLine="480" w:firstLineChars="200"/>
        <w:rPr>
          <w:rFonts w:ascii="宋体" w:hAnsi="宋体" w:cs="宋体"/>
          <w:sz w:val="24"/>
        </w:rPr>
      </w:pPr>
      <w:r>
        <w:rPr>
          <w:rFonts w:hint="eastAsia" w:ascii="宋体" w:hAnsi="宋体" w:cs="宋体"/>
          <w:sz w:val="24"/>
        </w:rPr>
        <w:t>2、本合同及附件文本；</w:t>
      </w:r>
    </w:p>
    <w:p>
      <w:pPr>
        <w:tabs>
          <w:tab w:val="left" w:pos="480"/>
        </w:tabs>
        <w:spacing w:line="600" w:lineRule="exact"/>
        <w:ind w:firstLine="480" w:firstLineChars="200"/>
        <w:rPr>
          <w:rFonts w:ascii="宋体" w:hAnsi="宋体" w:cs="宋体"/>
          <w:sz w:val="24"/>
        </w:rPr>
      </w:pPr>
      <w:r>
        <w:rPr>
          <w:rFonts w:hint="eastAsia" w:ascii="宋体" w:hAnsi="宋体" w:cs="宋体"/>
          <w:sz w:val="24"/>
        </w:rPr>
        <w:t>3、国家相应的标准、规范。</w:t>
      </w:r>
    </w:p>
    <w:p>
      <w:pPr>
        <w:tabs>
          <w:tab w:val="left" w:pos="480"/>
        </w:tabs>
        <w:spacing w:line="600" w:lineRule="exact"/>
        <w:ind w:firstLine="482" w:firstLineChars="200"/>
        <w:rPr>
          <w:rFonts w:ascii="宋体" w:hAnsi="宋体" w:cs="宋体"/>
          <w:b/>
          <w:bCs/>
          <w:sz w:val="24"/>
        </w:rPr>
      </w:pPr>
      <w:r>
        <w:rPr>
          <w:rFonts w:hint="eastAsia" w:ascii="宋体" w:hAnsi="宋体" w:cs="宋体"/>
          <w:b/>
          <w:bCs/>
          <w:sz w:val="24"/>
        </w:rPr>
        <w:t>十一、违约责任</w:t>
      </w:r>
    </w:p>
    <w:p>
      <w:pPr>
        <w:tabs>
          <w:tab w:val="left" w:pos="480"/>
        </w:tabs>
        <w:spacing w:line="600" w:lineRule="exact"/>
        <w:ind w:firstLine="480" w:firstLineChars="200"/>
        <w:rPr>
          <w:rFonts w:ascii="宋体" w:hAnsi="宋体" w:cs="宋体"/>
          <w:sz w:val="24"/>
        </w:rPr>
      </w:pPr>
      <w:r>
        <w:rPr>
          <w:rFonts w:hint="eastAsia" w:ascii="宋体" w:hAnsi="宋体" w:cs="宋体"/>
          <w:sz w:val="24"/>
        </w:rPr>
        <w:t>（一）双方按《中华人民共和国政府采购法》、《中华人民共和国民法典》中的相关条款执行。</w:t>
      </w:r>
    </w:p>
    <w:p>
      <w:pPr>
        <w:tabs>
          <w:tab w:val="left" w:pos="480"/>
        </w:tabs>
        <w:spacing w:line="600" w:lineRule="exact"/>
        <w:ind w:firstLine="480" w:firstLineChars="200"/>
        <w:rPr>
          <w:rFonts w:ascii="宋体" w:hAnsi="宋体" w:cs="宋体"/>
          <w:sz w:val="24"/>
        </w:rPr>
      </w:pPr>
      <w:r>
        <w:rPr>
          <w:rFonts w:hint="eastAsia" w:ascii="宋体" w:hAnsi="宋体" w:cs="宋体"/>
          <w:sz w:val="24"/>
        </w:rPr>
        <w:t>（二）未按合同要求提供货物或质量不能满足谈判技术要求，乙方必须无条件更换，提高技术，完善质量，否则，甲方会同鉴证方有权终止合同，合同自书面解除通知到达乙方之日起解除，甲方有权按照以下两种方式同时追究乙方违约责任：1、乙方赔偿甲方解除合同的全部损失（包括但不限于重新采购产生的费用、合同未履行导致设备不能按规划交付使用可能产生的租赁费用及其他由此造成的甲方对第三方的违约损失）；2、乙方支付甲方违约金，违约金计算方法：以合同总价为基数，支付甲方合同总额的30%违约金。同时甲方有权对乙方的违约行为报监管机构进行相应的处罚。</w:t>
      </w:r>
    </w:p>
    <w:p>
      <w:pPr>
        <w:tabs>
          <w:tab w:val="left" w:pos="480"/>
        </w:tabs>
        <w:spacing w:line="600" w:lineRule="exact"/>
        <w:ind w:firstLine="480" w:firstLineChars="200"/>
        <w:rPr>
          <w:rFonts w:ascii="宋体" w:hAnsi="宋体" w:cs="宋体"/>
          <w:sz w:val="24"/>
        </w:rPr>
      </w:pPr>
      <w:r>
        <w:rPr>
          <w:rFonts w:hint="eastAsia" w:ascii="宋体" w:hAnsi="宋体" w:cs="宋体"/>
          <w:sz w:val="24"/>
        </w:rPr>
        <w:t>（三）乙方交付的货物质量不符合合同约定的，乙方应向甲方支付合同总价的30%的违约金，同时须在合同约定的交货时间内更换合格的货物给甲方，否则，视作乙方不能交付货物而违约，按本条本款第“（二）”款约定由乙方承担违约责任。</w:t>
      </w:r>
    </w:p>
    <w:p>
      <w:pPr>
        <w:tabs>
          <w:tab w:val="left" w:pos="480"/>
        </w:tabs>
        <w:spacing w:line="600" w:lineRule="exact"/>
        <w:ind w:firstLine="480" w:firstLineChars="200"/>
        <w:rPr>
          <w:rFonts w:ascii="宋体" w:hAnsi="宋体" w:cs="宋体"/>
          <w:sz w:val="24"/>
        </w:rPr>
      </w:pPr>
      <w:r>
        <w:rPr>
          <w:rFonts w:hint="eastAsia" w:ascii="宋体" w:hAnsi="宋体" w:cs="宋体"/>
          <w:sz w:val="24"/>
        </w:rPr>
        <w:t>（四）乙方不能交付货物或逾期交付货物而违约的，除应及时交足货物外，同时向甲方偿付逾期交货部分货款总额的千分之二/天的违约金；逾期交货超过10天，甲方有权解除合同，合同自书面解除通知到达乙方之日起解除，乙方赔偿甲方解除合同的全部损失（包括但不限于重新采购产生的费用、合同未履行导致设备不能按规划交付使用可能产生的租赁费用及其他由此造成的甲方对第三方的违约损失），乙方则应按合同总价的30%向甲方支付违约金，并须全额退还甲方已经付给乙方的货款及其利息，同时甲方有权将乙方违约事宜上报至财政监督管理部门备案。</w:t>
      </w:r>
    </w:p>
    <w:p>
      <w:pPr>
        <w:tabs>
          <w:tab w:val="left" w:pos="480"/>
        </w:tabs>
        <w:spacing w:line="600" w:lineRule="exact"/>
        <w:ind w:firstLine="482" w:firstLineChars="200"/>
        <w:rPr>
          <w:rFonts w:ascii="宋体" w:hAnsi="宋体" w:cs="宋体"/>
          <w:b/>
          <w:bCs/>
          <w:sz w:val="24"/>
        </w:rPr>
      </w:pPr>
      <w:r>
        <w:rPr>
          <w:rFonts w:hint="eastAsia" w:ascii="宋体" w:hAnsi="宋体" w:cs="宋体"/>
          <w:b/>
          <w:bCs/>
          <w:sz w:val="24"/>
        </w:rPr>
        <w:t>十二、合同争议解决的方式</w:t>
      </w:r>
    </w:p>
    <w:p>
      <w:pPr>
        <w:tabs>
          <w:tab w:val="left" w:pos="480"/>
        </w:tabs>
        <w:spacing w:line="600" w:lineRule="exact"/>
        <w:ind w:firstLine="480" w:firstLineChars="200"/>
        <w:rPr>
          <w:rFonts w:ascii="宋体" w:hAnsi="宋体" w:cs="宋体"/>
          <w:sz w:val="24"/>
        </w:rPr>
      </w:pPr>
      <w:r>
        <w:rPr>
          <w:rFonts w:hint="eastAsia" w:ascii="宋体" w:hAnsi="宋体" w:cs="宋体"/>
          <w:sz w:val="24"/>
        </w:rPr>
        <w:t>本合同在履行过程中发生的争议，由甲、乙双方当事人协商解决，协商不成的依法向甲方所在地人民法院起诉。</w:t>
      </w:r>
    </w:p>
    <w:p>
      <w:pPr>
        <w:tabs>
          <w:tab w:val="left" w:pos="480"/>
        </w:tabs>
        <w:spacing w:line="600" w:lineRule="exact"/>
        <w:ind w:firstLine="482" w:firstLineChars="200"/>
        <w:rPr>
          <w:rFonts w:ascii="宋体" w:hAnsi="宋体" w:cs="宋体"/>
          <w:b/>
          <w:bCs/>
          <w:sz w:val="24"/>
        </w:rPr>
      </w:pPr>
      <w:r>
        <w:rPr>
          <w:rFonts w:hint="eastAsia" w:ascii="宋体" w:hAnsi="宋体" w:cs="宋体"/>
          <w:b/>
          <w:bCs/>
          <w:sz w:val="24"/>
        </w:rPr>
        <w:t>十三、合同生效</w:t>
      </w:r>
    </w:p>
    <w:p>
      <w:pPr>
        <w:tabs>
          <w:tab w:val="left" w:pos="480"/>
        </w:tabs>
        <w:spacing w:line="600" w:lineRule="exact"/>
        <w:ind w:firstLine="480" w:firstLineChars="200"/>
        <w:rPr>
          <w:rFonts w:ascii="宋体" w:hAnsi="宋体" w:cs="宋体"/>
          <w:sz w:val="24"/>
        </w:rPr>
      </w:pPr>
      <w:r>
        <w:rPr>
          <w:rFonts w:hint="eastAsia" w:ascii="宋体" w:hAnsi="宋体" w:cs="宋体"/>
          <w:sz w:val="24"/>
        </w:rPr>
        <w:t>本合同一式捌份，甲方执肆份，乙方、鉴证方各执壹份，西安市财政局政府采购管理处备案贰份，均具有同等法律效力。本合同经甲、乙、鉴证方各方签字盖章后生效，合同执行完毕后，自动失效（合同的服务承诺则长期有效）。</w:t>
      </w:r>
    </w:p>
    <w:p>
      <w:pPr>
        <w:tabs>
          <w:tab w:val="left" w:pos="480"/>
        </w:tabs>
        <w:spacing w:line="600" w:lineRule="exact"/>
        <w:ind w:firstLine="482" w:firstLineChars="200"/>
        <w:rPr>
          <w:rFonts w:ascii="宋体" w:hAnsi="宋体" w:cs="宋体"/>
          <w:b/>
          <w:bCs/>
          <w:sz w:val="24"/>
        </w:rPr>
      </w:pPr>
      <w:r>
        <w:rPr>
          <w:rFonts w:hint="eastAsia" w:ascii="宋体" w:hAnsi="宋体" w:cs="宋体"/>
          <w:b/>
          <w:bCs/>
          <w:sz w:val="24"/>
        </w:rPr>
        <w:t>十四、其他事项</w:t>
      </w:r>
    </w:p>
    <w:p>
      <w:pPr>
        <w:tabs>
          <w:tab w:val="left" w:pos="480"/>
        </w:tabs>
        <w:spacing w:line="600" w:lineRule="exact"/>
        <w:ind w:firstLine="480" w:firstLineChars="200"/>
        <w:rPr>
          <w:rFonts w:ascii="宋体" w:hAnsi="宋体" w:cs="宋体"/>
          <w:sz w:val="24"/>
        </w:rPr>
      </w:pPr>
      <w:r>
        <w:rPr>
          <w:rFonts w:hint="eastAsia" w:ascii="宋体" w:hAnsi="宋体" w:cs="宋体"/>
          <w:sz w:val="24"/>
        </w:rPr>
        <w:t>（一）鉴证方作为政府集中采购代理机构对合同进行确认。</w:t>
      </w:r>
    </w:p>
    <w:p>
      <w:pPr>
        <w:tabs>
          <w:tab w:val="left" w:pos="480"/>
        </w:tabs>
        <w:spacing w:line="600" w:lineRule="exact"/>
        <w:ind w:firstLine="480" w:firstLineChars="200"/>
        <w:rPr>
          <w:rFonts w:ascii="宋体" w:hAnsi="宋体" w:cs="宋体"/>
          <w:sz w:val="24"/>
        </w:rPr>
      </w:pPr>
      <w:r>
        <w:rPr>
          <w:rFonts w:hint="eastAsia" w:ascii="宋体" w:hAnsi="宋体" w:cs="宋体"/>
          <w:sz w:val="24"/>
        </w:rPr>
        <w:t>（二）西安市财政局政府采购管理处在合同的履行期间以及履行期后，可以随时检查项目的执行情况，对采购内容、标准进行调查核实，并对发现的问题进行处理。</w:t>
      </w:r>
    </w:p>
    <w:p>
      <w:pPr>
        <w:tabs>
          <w:tab w:val="left" w:pos="480"/>
        </w:tabs>
        <w:spacing w:line="600" w:lineRule="exact"/>
        <w:ind w:firstLine="480" w:firstLineChars="200"/>
        <w:rPr>
          <w:rFonts w:ascii="宋体" w:hAnsi="宋体" w:cs="宋体"/>
          <w:sz w:val="24"/>
        </w:rPr>
      </w:pPr>
      <w:r>
        <w:rPr>
          <w:rFonts w:hint="eastAsia" w:ascii="宋体" w:hAnsi="宋体" w:cs="宋体"/>
          <w:sz w:val="24"/>
        </w:rPr>
        <w:t>（三）招标文件、投标文件、澄清表（函）、中标通知书、合同附件均成为合同不可分割的部分，与本合同具有同等法律效力。</w:t>
      </w:r>
    </w:p>
    <w:p>
      <w:pPr>
        <w:tabs>
          <w:tab w:val="left" w:pos="480"/>
        </w:tabs>
        <w:spacing w:line="600" w:lineRule="exact"/>
        <w:ind w:firstLine="480" w:firstLineChars="200"/>
        <w:rPr>
          <w:rFonts w:ascii="宋体" w:hAnsi="宋体" w:cs="宋体"/>
          <w:sz w:val="24"/>
        </w:rPr>
      </w:pPr>
      <w:r>
        <w:rPr>
          <w:rFonts w:hint="eastAsia" w:ascii="宋体" w:hAnsi="宋体" w:cs="宋体"/>
          <w:sz w:val="24"/>
        </w:rPr>
        <w:t>（四）合同未尽事宜，由甲、乙双方协商，经鉴证方确认后签订补充协议，作为合同补充，补充协议与原合同具有同等法律效力。补充协议与原合同约定不一致的，以补充协议为准。</w:t>
      </w:r>
    </w:p>
    <w:p>
      <w:pPr>
        <w:tabs>
          <w:tab w:val="left" w:pos="480"/>
        </w:tabs>
        <w:spacing w:line="600" w:lineRule="exact"/>
        <w:ind w:firstLine="480" w:firstLineChars="200"/>
        <w:rPr>
          <w:rFonts w:ascii="宋体" w:hAnsi="宋体" w:cs="宋体"/>
          <w:sz w:val="24"/>
        </w:rPr>
      </w:pPr>
      <w:r>
        <w:rPr>
          <w:rFonts w:hint="eastAsia" w:ascii="宋体" w:hAnsi="宋体" w:cs="宋体"/>
          <w:sz w:val="24"/>
        </w:rPr>
        <w:t>（五）合同一经签订，不得擅自变更、解除或终止合同。对确需变更、解除、终止合同的，应按规定履行相应的手续。</w:t>
      </w:r>
    </w:p>
    <w:p>
      <w:pPr>
        <w:tabs>
          <w:tab w:val="left" w:pos="480"/>
        </w:tabs>
        <w:spacing w:line="600" w:lineRule="exact"/>
        <w:ind w:firstLine="480" w:firstLineChars="200"/>
        <w:rPr>
          <w:rFonts w:ascii="宋体" w:hAnsi="宋体" w:cs="宋体"/>
          <w:sz w:val="24"/>
        </w:rPr>
      </w:pPr>
      <w:r>
        <w:rPr>
          <w:rFonts w:hint="eastAsia" w:ascii="宋体" w:hAnsi="宋体" w:cs="宋体"/>
          <w:sz w:val="24"/>
        </w:rPr>
        <w:t>（六）本合同按照中华人民共和国的现行法律进行解释。</w:t>
      </w:r>
    </w:p>
    <w:p>
      <w:pPr>
        <w:tabs>
          <w:tab w:val="left" w:pos="480"/>
        </w:tabs>
        <w:spacing w:line="600" w:lineRule="exact"/>
        <w:ind w:firstLine="480" w:firstLineChars="200"/>
        <w:rPr>
          <w:rFonts w:ascii="宋体" w:hAnsi="宋体" w:cs="宋体"/>
          <w:sz w:val="24"/>
        </w:rPr>
      </w:pPr>
      <w:r>
        <w:rPr>
          <w:rFonts w:hint="eastAsia" w:ascii="宋体" w:hAnsi="宋体" w:cs="宋体"/>
          <w:sz w:val="24"/>
        </w:rPr>
        <w:t>（以下无正文）</w:t>
      </w:r>
    </w:p>
    <w:p>
      <w:pPr>
        <w:tabs>
          <w:tab w:val="left" w:pos="480"/>
        </w:tabs>
        <w:spacing w:line="600" w:lineRule="exact"/>
        <w:ind w:firstLine="480" w:firstLineChars="200"/>
        <w:rPr>
          <w:rFonts w:ascii="宋体" w:hAnsi="宋体" w:cs="宋体"/>
          <w:sz w:val="24"/>
        </w:rPr>
      </w:pPr>
      <w:r>
        <w:rPr>
          <w:rFonts w:hint="eastAsia" w:ascii="宋体" w:hAnsi="宋体" w:cs="宋体"/>
          <w:sz w:val="24"/>
        </w:rPr>
        <w:t>甲方：西安市中心医院                      乙方：</w:t>
      </w:r>
    </w:p>
    <w:p>
      <w:pPr>
        <w:tabs>
          <w:tab w:val="left" w:pos="480"/>
        </w:tabs>
        <w:spacing w:line="600" w:lineRule="exact"/>
        <w:ind w:firstLine="480" w:firstLineChars="200"/>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 xml:space="preserve">             地址：</w:t>
      </w:r>
    </w:p>
    <w:p>
      <w:pPr>
        <w:tabs>
          <w:tab w:val="left" w:pos="480"/>
        </w:tabs>
        <w:spacing w:line="600" w:lineRule="exact"/>
        <w:ind w:firstLine="480" w:firstLineChars="200"/>
        <w:rPr>
          <w:rFonts w:ascii="宋体" w:hAnsi="宋体" w:cs="宋体"/>
          <w:sz w:val="24"/>
        </w:rPr>
      </w:pPr>
      <w:r>
        <w:rPr>
          <w:rFonts w:hint="eastAsia" w:ascii="宋体" w:hAnsi="宋体" w:cs="宋体"/>
          <w:sz w:val="24"/>
        </w:rPr>
        <w:t>法定代表人：                              法定代表人：</w:t>
      </w:r>
    </w:p>
    <w:p>
      <w:pPr>
        <w:tabs>
          <w:tab w:val="left" w:pos="480"/>
        </w:tabs>
        <w:spacing w:line="600" w:lineRule="exact"/>
        <w:ind w:firstLine="480" w:firstLineChars="200"/>
        <w:rPr>
          <w:rFonts w:ascii="宋体" w:hAnsi="宋体" w:cs="宋体"/>
          <w:sz w:val="24"/>
        </w:rPr>
      </w:pPr>
    </w:p>
    <w:p>
      <w:pPr>
        <w:tabs>
          <w:tab w:val="left" w:pos="480"/>
        </w:tabs>
        <w:spacing w:line="600" w:lineRule="exact"/>
        <w:ind w:firstLine="480" w:firstLineChars="200"/>
        <w:rPr>
          <w:rFonts w:ascii="宋体" w:hAnsi="宋体" w:cs="宋体"/>
          <w:sz w:val="24"/>
        </w:rPr>
      </w:pPr>
      <w:r>
        <w:rPr>
          <w:rFonts w:hint="eastAsia" w:ascii="宋体" w:hAnsi="宋体" w:cs="宋体"/>
          <w:sz w:val="24"/>
        </w:rPr>
        <w:t>联系电话：                                联系电话：</w:t>
      </w:r>
    </w:p>
    <w:p>
      <w:pPr>
        <w:tabs>
          <w:tab w:val="left" w:pos="480"/>
        </w:tabs>
        <w:spacing w:line="600" w:lineRule="exact"/>
        <w:ind w:firstLine="480" w:firstLineChars="200"/>
        <w:jc w:val="left"/>
        <w:rPr>
          <w:rFonts w:ascii="宋体" w:hAnsi="宋体" w:cs="宋体"/>
          <w:sz w:val="24"/>
        </w:rPr>
      </w:pPr>
      <w:r>
        <w:rPr>
          <w:rFonts w:hint="eastAsia" w:ascii="宋体" w:hAnsi="宋体" w:cs="宋体"/>
          <w:sz w:val="24"/>
        </w:rPr>
        <w:t xml:space="preserve">签订日期：2022 年  月  日        </w:t>
      </w:r>
      <w:r>
        <w:rPr>
          <w:rFonts w:hint="eastAsia" w:ascii="宋体" w:hAnsi="宋体" w:cs="宋体"/>
          <w:sz w:val="24"/>
          <w:lang w:val="en-US" w:eastAsia="zh-CN"/>
        </w:rPr>
        <w:t xml:space="preserve">         </w:t>
      </w:r>
      <w:r>
        <w:rPr>
          <w:rFonts w:hint="eastAsia" w:ascii="宋体" w:hAnsi="宋体" w:cs="宋体"/>
          <w:sz w:val="24"/>
        </w:rPr>
        <w:t>签订日期：2022年  月  日</w:t>
      </w:r>
    </w:p>
    <w:p>
      <w:pPr>
        <w:tabs>
          <w:tab w:val="left" w:pos="480"/>
        </w:tabs>
        <w:spacing w:line="600" w:lineRule="exact"/>
        <w:ind w:firstLine="480" w:firstLineChars="200"/>
        <w:rPr>
          <w:rFonts w:ascii="宋体" w:hAnsi="宋体" w:cs="宋体"/>
          <w:sz w:val="24"/>
        </w:rPr>
      </w:pPr>
      <w:r>
        <w:rPr>
          <w:rFonts w:hint="eastAsia" w:ascii="宋体" w:hAnsi="宋体" w:cs="宋体"/>
          <w:sz w:val="24"/>
        </w:rPr>
        <w:t>鉴证方：</w:t>
      </w:r>
    </w:p>
    <w:p>
      <w:pPr>
        <w:tabs>
          <w:tab w:val="left" w:pos="480"/>
        </w:tabs>
        <w:spacing w:line="600" w:lineRule="exact"/>
        <w:ind w:firstLine="480" w:firstLineChars="200"/>
        <w:rPr>
          <w:rFonts w:ascii="宋体" w:hAnsi="宋体" w:cs="宋体"/>
          <w:sz w:val="24"/>
        </w:rPr>
      </w:pPr>
      <w:r>
        <w:rPr>
          <w:rFonts w:hint="eastAsia" w:ascii="宋体" w:hAnsi="宋体" w:cs="宋体"/>
          <w:sz w:val="24"/>
        </w:rPr>
        <w:t>地  址：</w:t>
      </w:r>
    </w:p>
    <w:p>
      <w:pPr>
        <w:tabs>
          <w:tab w:val="left" w:pos="480"/>
        </w:tabs>
        <w:spacing w:line="600" w:lineRule="exact"/>
        <w:ind w:firstLine="480" w:firstLineChars="200"/>
        <w:rPr>
          <w:rFonts w:ascii="宋体" w:hAnsi="宋体" w:cs="宋体"/>
          <w:sz w:val="24"/>
        </w:rPr>
      </w:pPr>
      <w:r>
        <w:rPr>
          <w:rFonts w:hint="eastAsia" w:ascii="宋体" w:hAnsi="宋体" w:cs="宋体"/>
          <w:sz w:val="24"/>
        </w:rPr>
        <w:t>法定代表人：</w:t>
      </w:r>
    </w:p>
    <w:p>
      <w:pPr>
        <w:tabs>
          <w:tab w:val="left" w:pos="480"/>
        </w:tabs>
        <w:spacing w:line="600" w:lineRule="exact"/>
        <w:ind w:firstLine="480" w:firstLineChars="200"/>
        <w:rPr>
          <w:rFonts w:ascii="宋体" w:hAnsi="宋体" w:cs="宋体"/>
          <w:sz w:val="24"/>
        </w:rPr>
      </w:pPr>
      <w:r>
        <w:rPr>
          <w:rFonts w:hint="eastAsia" w:ascii="宋体" w:hAnsi="宋体" w:cs="宋体"/>
          <w:sz w:val="24"/>
        </w:rPr>
        <w:t>代理人：</w:t>
      </w:r>
    </w:p>
    <w:p>
      <w:pPr>
        <w:tabs>
          <w:tab w:val="left" w:pos="480"/>
        </w:tabs>
        <w:spacing w:line="600" w:lineRule="exact"/>
        <w:ind w:firstLine="480" w:firstLineChars="200"/>
        <w:rPr>
          <w:rFonts w:ascii="宋体" w:hAnsi="宋体" w:cs="宋体"/>
          <w:sz w:val="24"/>
        </w:rPr>
      </w:pPr>
      <w:r>
        <w:rPr>
          <w:rFonts w:hint="eastAsia" w:ascii="宋体" w:hAnsi="宋体" w:cs="宋体"/>
          <w:sz w:val="24"/>
        </w:rPr>
        <w:t>联系电话：</w:t>
      </w:r>
    </w:p>
    <w:p>
      <w:pPr>
        <w:tabs>
          <w:tab w:val="left" w:pos="480"/>
        </w:tabs>
        <w:spacing w:line="600" w:lineRule="exact"/>
        <w:ind w:firstLine="480" w:firstLineChars="200"/>
        <w:rPr>
          <w:rFonts w:ascii="宋体" w:hAnsi="宋体" w:cs="宋体"/>
          <w:sz w:val="24"/>
        </w:rPr>
      </w:pPr>
      <w:r>
        <w:rPr>
          <w:rFonts w:hint="eastAsia" w:ascii="宋体" w:hAnsi="宋体" w:cs="宋体"/>
          <w:sz w:val="24"/>
        </w:rPr>
        <w:t>签订日期：2022 年  月  日</w:t>
      </w:r>
    </w:p>
    <w:p>
      <w:pPr>
        <w:tabs>
          <w:tab w:val="left" w:pos="480"/>
        </w:tabs>
        <w:rPr>
          <w:rFonts w:ascii="宋体" w:hAnsi="宋体" w:cs="宋体"/>
        </w:rPr>
      </w:pPr>
    </w:p>
    <w:p>
      <w:pPr>
        <w:tabs>
          <w:tab w:val="left" w:pos="675"/>
        </w:tabs>
        <w:rPr>
          <w:rFonts w:ascii="宋体" w:hAnsi="宋体" w:cs="宋体"/>
          <w:b/>
          <w:sz w:val="24"/>
        </w:rPr>
      </w:pPr>
      <w:r>
        <w:rPr>
          <w:rFonts w:hint="eastAsia" w:ascii="宋体" w:hAnsi="宋体" w:cs="宋体"/>
          <w:b/>
          <w:sz w:val="32"/>
          <w:szCs w:val="32"/>
        </w:rPr>
        <w:br w:type="page"/>
      </w:r>
      <w:r>
        <w:rPr>
          <w:rFonts w:hint="eastAsia" w:ascii="宋体" w:hAnsi="宋体" w:cs="宋体"/>
          <w:b/>
          <w:sz w:val="24"/>
        </w:rPr>
        <w:t>附件</w:t>
      </w:r>
    </w:p>
    <w:p>
      <w:pPr>
        <w:tabs>
          <w:tab w:val="left" w:pos="675"/>
        </w:tabs>
        <w:jc w:val="center"/>
        <w:rPr>
          <w:rFonts w:ascii="宋体" w:hAnsi="宋体" w:cs="宋体"/>
          <w:b/>
          <w:sz w:val="24"/>
        </w:rPr>
      </w:pPr>
    </w:p>
    <w:p>
      <w:pPr>
        <w:tabs>
          <w:tab w:val="left" w:pos="675"/>
        </w:tabs>
        <w:jc w:val="center"/>
        <w:rPr>
          <w:rFonts w:ascii="宋体" w:hAnsi="宋体" w:cs="宋体"/>
          <w:b/>
          <w:sz w:val="24"/>
        </w:rPr>
      </w:pPr>
      <w:r>
        <w:rPr>
          <w:rFonts w:hint="eastAsia" w:ascii="宋体" w:hAnsi="宋体" w:cs="宋体"/>
          <w:b/>
          <w:sz w:val="24"/>
        </w:rPr>
        <w:t>西安市中心医院</w:t>
      </w:r>
      <w:r>
        <w:rPr>
          <w:rFonts w:hint="eastAsia" w:ascii="宋体" w:hAnsi="宋体" w:cs="宋体"/>
          <w:b/>
          <w:sz w:val="24"/>
          <w:u w:val="single"/>
        </w:rPr>
        <w:t xml:space="preserve">              </w:t>
      </w:r>
      <w:r>
        <w:rPr>
          <w:rFonts w:hint="eastAsia" w:ascii="宋体" w:hAnsi="宋体" w:cs="宋体"/>
          <w:b/>
          <w:sz w:val="24"/>
        </w:rPr>
        <w:t>配置清单</w:t>
      </w:r>
    </w:p>
    <w:p>
      <w:pPr>
        <w:tabs>
          <w:tab w:val="left" w:pos="675"/>
        </w:tabs>
        <w:jc w:val="center"/>
        <w:rPr>
          <w:rFonts w:ascii="宋体" w:hAnsi="宋体" w:cs="宋体"/>
          <w:b/>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631"/>
        <w:gridCol w:w="2761"/>
        <w:gridCol w:w="910"/>
        <w:gridCol w:w="969"/>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宋体" w:hAnsi="宋体" w:cs="宋体"/>
                <w:sz w:val="24"/>
              </w:rPr>
            </w:pPr>
            <w:r>
              <w:rPr>
                <w:rFonts w:hint="eastAsia" w:ascii="宋体" w:hAnsi="宋体" w:cs="宋体"/>
                <w:sz w:val="24"/>
              </w:rPr>
              <w:t>序号</w:t>
            </w:r>
          </w:p>
        </w:tc>
        <w:tc>
          <w:tcPr>
            <w:tcW w:w="2631"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宋体" w:hAnsi="宋体" w:cs="宋体"/>
                <w:sz w:val="24"/>
              </w:rPr>
            </w:pPr>
            <w:r>
              <w:rPr>
                <w:rFonts w:hint="eastAsia" w:ascii="宋体" w:hAnsi="宋体" w:cs="宋体"/>
                <w:sz w:val="24"/>
              </w:rPr>
              <w:t>货物名称</w:t>
            </w:r>
          </w:p>
        </w:tc>
        <w:tc>
          <w:tcPr>
            <w:tcW w:w="2761"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宋体" w:hAnsi="宋体" w:cs="宋体"/>
                <w:sz w:val="24"/>
              </w:rPr>
            </w:pPr>
            <w:r>
              <w:rPr>
                <w:rFonts w:hint="eastAsia" w:ascii="宋体" w:hAnsi="宋体" w:cs="宋体"/>
                <w:sz w:val="24"/>
              </w:rPr>
              <w:t>规格参数</w:t>
            </w:r>
          </w:p>
        </w:tc>
        <w:tc>
          <w:tcPr>
            <w:tcW w:w="910"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宋体" w:hAnsi="宋体" w:cs="宋体"/>
                <w:sz w:val="24"/>
              </w:rPr>
            </w:pPr>
            <w:r>
              <w:rPr>
                <w:rFonts w:hint="eastAsia" w:ascii="宋体" w:hAnsi="宋体" w:cs="宋体"/>
                <w:sz w:val="24"/>
              </w:rPr>
              <w:t>数量</w:t>
            </w:r>
          </w:p>
        </w:tc>
        <w:tc>
          <w:tcPr>
            <w:tcW w:w="969"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r>
              <w:rPr>
                <w:rFonts w:hint="eastAsia" w:ascii="宋体" w:hAnsi="宋体" w:cs="宋体"/>
                <w:sz w:val="24"/>
              </w:rPr>
              <w:t>产地</w:t>
            </w:r>
          </w:p>
        </w:tc>
        <w:tc>
          <w:tcPr>
            <w:tcW w:w="969"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r>
              <w:rPr>
                <w:rFonts w:hint="eastAsia" w:ascii="宋体" w:hAnsi="宋体" w:cs="宋体"/>
                <w:sz w:val="24"/>
              </w:rPr>
              <w:t>1</w:t>
            </w:r>
          </w:p>
        </w:tc>
        <w:tc>
          <w:tcPr>
            <w:tcW w:w="263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276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910"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r>
              <w:rPr>
                <w:rFonts w:hint="eastAsia" w:ascii="宋体" w:hAnsi="宋体" w:cs="宋体"/>
                <w:sz w:val="24"/>
              </w:rPr>
              <w:t>2</w:t>
            </w:r>
          </w:p>
        </w:tc>
        <w:tc>
          <w:tcPr>
            <w:tcW w:w="2631"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276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910"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r>
              <w:rPr>
                <w:rFonts w:hint="eastAsia" w:ascii="宋体" w:hAnsi="宋体" w:cs="宋体"/>
                <w:sz w:val="24"/>
              </w:rPr>
              <w:t>3</w:t>
            </w:r>
          </w:p>
        </w:tc>
        <w:tc>
          <w:tcPr>
            <w:tcW w:w="2631"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276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910"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r>
              <w:rPr>
                <w:rFonts w:hint="eastAsia" w:ascii="宋体" w:hAnsi="宋体" w:cs="宋体"/>
                <w:sz w:val="24"/>
              </w:rPr>
              <w:t>4</w:t>
            </w:r>
          </w:p>
        </w:tc>
        <w:tc>
          <w:tcPr>
            <w:tcW w:w="263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276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910"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r>
              <w:rPr>
                <w:rFonts w:hint="eastAsia" w:ascii="宋体" w:hAnsi="宋体" w:cs="宋体"/>
                <w:sz w:val="24"/>
              </w:rPr>
              <w:t>5</w:t>
            </w:r>
          </w:p>
        </w:tc>
        <w:tc>
          <w:tcPr>
            <w:tcW w:w="263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276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910"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r>
              <w:rPr>
                <w:rFonts w:hint="eastAsia" w:ascii="宋体" w:hAnsi="宋体" w:cs="宋体"/>
                <w:sz w:val="24"/>
              </w:rPr>
              <w:t>6</w:t>
            </w:r>
          </w:p>
        </w:tc>
        <w:tc>
          <w:tcPr>
            <w:tcW w:w="263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276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910"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r>
              <w:rPr>
                <w:rFonts w:hint="eastAsia" w:ascii="宋体" w:hAnsi="宋体" w:cs="宋体"/>
                <w:sz w:val="24"/>
              </w:rPr>
              <w:t>7</w:t>
            </w:r>
          </w:p>
        </w:tc>
        <w:tc>
          <w:tcPr>
            <w:tcW w:w="263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276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910"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r>
              <w:rPr>
                <w:rFonts w:hint="eastAsia" w:ascii="宋体" w:hAnsi="宋体" w:cs="宋体"/>
                <w:sz w:val="24"/>
              </w:rPr>
              <w:t>8</w:t>
            </w:r>
          </w:p>
        </w:tc>
        <w:tc>
          <w:tcPr>
            <w:tcW w:w="263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276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910"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r>
              <w:rPr>
                <w:rFonts w:hint="eastAsia" w:ascii="宋体" w:hAnsi="宋体" w:cs="宋体"/>
                <w:sz w:val="24"/>
              </w:rPr>
              <w:t>9</w:t>
            </w:r>
          </w:p>
        </w:tc>
        <w:tc>
          <w:tcPr>
            <w:tcW w:w="2631"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276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910"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r>
              <w:rPr>
                <w:rFonts w:hint="eastAsia" w:ascii="宋体" w:hAnsi="宋体" w:cs="宋体"/>
                <w:sz w:val="24"/>
              </w:rPr>
              <w:t>10</w:t>
            </w:r>
          </w:p>
        </w:tc>
        <w:tc>
          <w:tcPr>
            <w:tcW w:w="2631"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276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910"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r>
              <w:rPr>
                <w:rFonts w:hint="eastAsia" w:ascii="宋体" w:hAnsi="宋体" w:cs="宋体"/>
                <w:sz w:val="24"/>
              </w:rPr>
              <w:t>11</w:t>
            </w:r>
          </w:p>
        </w:tc>
        <w:tc>
          <w:tcPr>
            <w:tcW w:w="263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276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910"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r>
              <w:rPr>
                <w:rFonts w:hint="eastAsia" w:ascii="宋体" w:hAnsi="宋体" w:cs="宋体"/>
                <w:sz w:val="24"/>
              </w:rPr>
              <w:t>12</w:t>
            </w:r>
          </w:p>
        </w:tc>
        <w:tc>
          <w:tcPr>
            <w:tcW w:w="263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276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910"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r>
              <w:rPr>
                <w:rFonts w:hint="eastAsia" w:ascii="宋体" w:hAnsi="宋体" w:cs="宋体"/>
                <w:sz w:val="24"/>
              </w:rPr>
              <w:t>13</w:t>
            </w:r>
          </w:p>
        </w:tc>
        <w:tc>
          <w:tcPr>
            <w:tcW w:w="263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276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910"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r>
              <w:rPr>
                <w:rFonts w:hint="eastAsia" w:ascii="宋体" w:hAnsi="宋体" w:cs="宋体"/>
                <w:sz w:val="24"/>
              </w:rPr>
              <w:t>14</w:t>
            </w:r>
          </w:p>
        </w:tc>
        <w:tc>
          <w:tcPr>
            <w:tcW w:w="2631"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276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910"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r>
              <w:rPr>
                <w:rFonts w:hint="eastAsia" w:ascii="宋体" w:hAnsi="宋体" w:cs="宋体"/>
                <w:sz w:val="24"/>
              </w:rPr>
              <w:t>15</w:t>
            </w:r>
          </w:p>
        </w:tc>
        <w:tc>
          <w:tcPr>
            <w:tcW w:w="2631"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276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910"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r>
              <w:rPr>
                <w:rFonts w:hint="eastAsia" w:ascii="宋体" w:hAnsi="宋体" w:cs="宋体"/>
                <w:sz w:val="24"/>
              </w:rPr>
              <w:t>16</w:t>
            </w:r>
          </w:p>
        </w:tc>
        <w:tc>
          <w:tcPr>
            <w:tcW w:w="2631"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276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910"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r>
              <w:rPr>
                <w:rFonts w:hint="eastAsia" w:ascii="宋体" w:hAnsi="宋体" w:cs="宋体"/>
                <w:sz w:val="24"/>
              </w:rPr>
              <w:t>17</w:t>
            </w:r>
          </w:p>
        </w:tc>
        <w:tc>
          <w:tcPr>
            <w:tcW w:w="2631"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276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910"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r>
              <w:rPr>
                <w:rFonts w:hint="eastAsia" w:ascii="宋体" w:hAnsi="宋体" w:cs="宋体"/>
                <w:sz w:val="24"/>
              </w:rPr>
              <w:t>18</w:t>
            </w:r>
          </w:p>
        </w:tc>
        <w:tc>
          <w:tcPr>
            <w:tcW w:w="263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2761"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4"/>
              </w:rPr>
            </w:pPr>
          </w:p>
        </w:tc>
        <w:tc>
          <w:tcPr>
            <w:tcW w:w="910" w:type="dxa"/>
            <w:tcBorders>
              <w:top w:val="single" w:color="auto" w:sz="4" w:space="0"/>
              <w:left w:val="single" w:color="auto" w:sz="4" w:space="0"/>
              <w:bottom w:val="single" w:color="auto" w:sz="4" w:space="0"/>
              <w:right w:val="single" w:color="auto" w:sz="4" w:space="0"/>
            </w:tcBorders>
            <w:vAlign w:val="bottom"/>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p>
        </w:tc>
        <w:tc>
          <w:tcPr>
            <w:tcW w:w="969"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p>
        </w:tc>
      </w:tr>
    </w:tbl>
    <w:p>
      <w:pPr>
        <w:tabs>
          <w:tab w:val="left" w:pos="3710"/>
        </w:tabs>
        <w:jc w:val="left"/>
        <w:rPr>
          <w:rFonts w:ascii="宋体" w:hAnsi="宋体" w:cs="宋体"/>
          <w:sz w:val="28"/>
          <w:szCs w:val="28"/>
        </w:rPr>
      </w:pPr>
    </w:p>
    <w:p>
      <w:pPr>
        <w:tabs>
          <w:tab w:val="left" w:pos="675"/>
        </w:tabs>
        <w:jc w:val="center"/>
        <w:rPr>
          <w:rFonts w:ascii="宋体" w:hAnsi="宋体" w:cs="宋体"/>
          <w:b/>
          <w:sz w:val="24"/>
        </w:rPr>
      </w:pPr>
      <w:r>
        <w:rPr>
          <w:rFonts w:hint="eastAsia" w:ascii="宋体" w:hAnsi="宋体" w:cs="宋体"/>
          <w:b/>
          <w:sz w:val="32"/>
          <w:szCs w:val="32"/>
          <w:u w:val="single"/>
        </w:rPr>
        <w:br w:type="page"/>
      </w:r>
      <w:r>
        <w:rPr>
          <w:rFonts w:hint="eastAsia" w:ascii="宋体" w:hAnsi="宋体" w:cs="宋体"/>
          <w:b/>
          <w:sz w:val="24"/>
          <w:u w:val="single"/>
        </w:rPr>
        <w:t xml:space="preserve"> 品目</w:t>
      </w:r>
      <w:r>
        <w:rPr>
          <w:rFonts w:hint="eastAsia" w:ascii="宋体" w:hAnsi="宋体" w:cs="宋体"/>
          <w:b/>
          <w:sz w:val="24"/>
        </w:rPr>
        <w:t>耗材报价表</w:t>
      </w:r>
    </w:p>
    <w:p>
      <w:pPr>
        <w:tabs>
          <w:tab w:val="left" w:pos="675"/>
        </w:tabs>
        <w:jc w:val="center"/>
        <w:rPr>
          <w:rFonts w:ascii="宋体" w:hAnsi="宋体" w:cs="宋体"/>
          <w:b/>
          <w:sz w:val="24"/>
        </w:rPr>
      </w:pPr>
    </w:p>
    <w:tbl>
      <w:tblPr>
        <w:tblStyle w:val="17"/>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52"/>
        <w:gridCol w:w="2165"/>
        <w:gridCol w:w="2099"/>
        <w:gridCol w:w="1217"/>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24" w:type="dxa"/>
            <w:vAlign w:val="center"/>
          </w:tcPr>
          <w:p>
            <w:pPr>
              <w:spacing w:line="400" w:lineRule="atLeast"/>
              <w:ind w:left="-4664" w:leftChars="-2221" w:right="-3" w:firstLine="4665" w:firstLineChars="1944"/>
              <w:jc w:val="center"/>
              <w:rPr>
                <w:rFonts w:ascii="宋体" w:hAnsi="宋体" w:cs="宋体"/>
                <w:sz w:val="24"/>
              </w:rPr>
            </w:pPr>
            <w:r>
              <w:rPr>
                <w:rFonts w:hint="eastAsia" w:ascii="宋体" w:hAnsi="宋体" w:cs="宋体"/>
                <w:sz w:val="24"/>
              </w:rPr>
              <w:t>序号</w:t>
            </w:r>
          </w:p>
        </w:tc>
        <w:tc>
          <w:tcPr>
            <w:tcW w:w="1652" w:type="dxa"/>
            <w:vAlign w:val="center"/>
          </w:tcPr>
          <w:p>
            <w:pPr>
              <w:spacing w:line="400" w:lineRule="atLeast"/>
              <w:ind w:left="-4664" w:leftChars="-2221" w:right="17" w:firstLine="4665" w:firstLineChars="1944"/>
              <w:jc w:val="center"/>
              <w:rPr>
                <w:rFonts w:ascii="宋体" w:hAnsi="宋体" w:cs="宋体"/>
                <w:sz w:val="24"/>
              </w:rPr>
            </w:pPr>
            <w:r>
              <w:rPr>
                <w:rFonts w:hint="eastAsia" w:ascii="宋体" w:hAnsi="宋体" w:cs="宋体"/>
                <w:sz w:val="24"/>
              </w:rPr>
              <w:t>耗材名称</w:t>
            </w:r>
          </w:p>
        </w:tc>
        <w:tc>
          <w:tcPr>
            <w:tcW w:w="2165" w:type="dxa"/>
            <w:vAlign w:val="center"/>
          </w:tcPr>
          <w:p>
            <w:pPr>
              <w:spacing w:line="400" w:lineRule="atLeast"/>
              <w:ind w:left="-4664" w:leftChars="-2221" w:right="17" w:firstLine="4665" w:firstLineChars="1944"/>
              <w:jc w:val="center"/>
              <w:rPr>
                <w:rFonts w:ascii="宋体" w:hAnsi="宋体" w:cs="宋体"/>
                <w:sz w:val="24"/>
              </w:rPr>
            </w:pPr>
            <w:r>
              <w:rPr>
                <w:rFonts w:hint="eastAsia" w:ascii="宋体" w:hAnsi="宋体" w:cs="宋体"/>
                <w:sz w:val="24"/>
              </w:rPr>
              <w:t>产品及包装规格</w:t>
            </w:r>
          </w:p>
        </w:tc>
        <w:tc>
          <w:tcPr>
            <w:tcW w:w="2099" w:type="dxa"/>
            <w:vAlign w:val="center"/>
          </w:tcPr>
          <w:p>
            <w:pPr>
              <w:spacing w:line="400" w:lineRule="atLeast"/>
              <w:ind w:left="-4664" w:leftChars="-2221" w:right="17" w:firstLine="4665" w:firstLineChars="1944"/>
              <w:jc w:val="center"/>
              <w:rPr>
                <w:rFonts w:ascii="宋体" w:hAnsi="宋体" w:cs="宋体"/>
                <w:sz w:val="24"/>
              </w:rPr>
            </w:pPr>
            <w:r>
              <w:rPr>
                <w:rFonts w:hint="eastAsia" w:ascii="宋体" w:hAnsi="宋体" w:cs="宋体"/>
                <w:sz w:val="24"/>
              </w:rPr>
              <w:t>报价</w:t>
            </w:r>
          </w:p>
        </w:tc>
        <w:tc>
          <w:tcPr>
            <w:tcW w:w="1217" w:type="dxa"/>
            <w:vAlign w:val="center"/>
          </w:tcPr>
          <w:p>
            <w:pPr>
              <w:spacing w:line="400" w:lineRule="atLeast"/>
              <w:ind w:left="-4664" w:leftChars="-2221" w:right="17" w:firstLine="4665" w:firstLineChars="1944"/>
              <w:jc w:val="center"/>
              <w:rPr>
                <w:rFonts w:ascii="宋体" w:hAnsi="宋体" w:cs="宋体"/>
                <w:sz w:val="24"/>
              </w:rPr>
            </w:pPr>
            <w:r>
              <w:rPr>
                <w:rFonts w:hint="eastAsia" w:ascii="宋体" w:hAnsi="宋体" w:cs="宋体"/>
                <w:sz w:val="24"/>
              </w:rPr>
              <w:t>制造厂商</w:t>
            </w:r>
          </w:p>
        </w:tc>
        <w:tc>
          <w:tcPr>
            <w:tcW w:w="1434" w:type="dxa"/>
            <w:vAlign w:val="center"/>
          </w:tcPr>
          <w:p>
            <w:pPr>
              <w:spacing w:line="400" w:lineRule="atLeast"/>
              <w:ind w:left="-4664" w:leftChars="-2221" w:right="17" w:firstLine="4665" w:firstLineChars="1944"/>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24" w:type="dxa"/>
            <w:vAlign w:val="center"/>
          </w:tcPr>
          <w:p>
            <w:pPr>
              <w:spacing w:line="400" w:lineRule="atLeast"/>
              <w:ind w:left="-4664" w:leftChars="-2221" w:right="-3" w:firstLine="4665" w:firstLineChars="1944"/>
              <w:jc w:val="center"/>
              <w:rPr>
                <w:rFonts w:ascii="宋体" w:hAnsi="宋体" w:cs="宋体"/>
                <w:sz w:val="24"/>
              </w:rPr>
            </w:pPr>
            <w:r>
              <w:rPr>
                <w:rFonts w:hint="eastAsia" w:ascii="宋体" w:hAnsi="宋体" w:cs="宋体"/>
                <w:sz w:val="24"/>
              </w:rPr>
              <w:t>1</w:t>
            </w:r>
          </w:p>
        </w:tc>
        <w:tc>
          <w:tcPr>
            <w:tcW w:w="1652" w:type="dxa"/>
            <w:vAlign w:val="center"/>
          </w:tcPr>
          <w:p>
            <w:pPr>
              <w:spacing w:line="400" w:lineRule="atLeast"/>
              <w:ind w:left="-4664" w:leftChars="-2221" w:right="17" w:firstLine="4665" w:firstLineChars="1944"/>
              <w:jc w:val="center"/>
              <w:rPr>
                <w:rFonts w:ascii="宋体" w:hAnsi="宋体" w:cs="宋体"/>
                <w:sz w:val="24"/>
              </w:rPr>
            </w:pPr>
          </w:p>
        </w:tc>
        <w:tc>
          <w:tcPr>
            <w:tcW w:w="2165" w:type="dxa"/>
            <w:vAlign w:val="center"/>
          </w:tcPr>
          <w:p>
            <w:pPr>
              <w:spacing w:line="400" w:lineRule="atLeast"/>
              <w:ind w:left="-4664" w:leftChars="-2221" w:right="17" w:firstLine="4665" w:firstLineChars="1944"/>
              <w:jc w:val="center"/>
              <w:rPr>
                <w:rFonts w:ascii="宋体" w:hAnsi="宋体" w:cs="宋体"/>
                <w:sz w:val="24"/>
              </w:rPr>
            </w:pPr>
          </w:p>
        </w:tc>
        <w:tc>
          <w:tcPr>
            <w:tcW w:w="2099" w:type="dxa"/>
            <w:vAlign w:val="center"/>
          </w:tcPr>
          <w:p>
            <w:pPr>
              <w:spacing w:line="400" w:lineRule="atLeast"/>
              <w:ind w:left="-4664" w:leftChars="-2221" w:right="17" w:firstLine="4665" w:firstLineChars="1944"/>
              <w:jc w:val="center"/>
              <w:rPr>
                <w:rFonts w:ascii="宋体" w:hAnsi="宋体" w:cs="宋体"/>
                <w:sz w:val="24"/>
              </w:rPr>
            </w:pPr>
          </w:p>
        </w:tc>
        <w:tc>
          <w:tcPr>
            <w:tcW w:w="1217" w:type="dxa"/>
            <w:vAlign w:val="center"/>
          </w:tcPr>
          <w:p>
            <w:pPr>
              <w:spacing w:line="400" w:lineRule="atLeast"/>
              <w:ind w:left="-4664" w:leftChars="-2221" w:right="17" w:firstLine="4665" w:firstLineChars="1944"/>
              <w:jc w:val="center"/>
              <w:rPr>
                <w:rFonts w:ascii="宋体" w:hAnsi="宋体" w:cs="宋体"/>
                <w:sz w:val="24"/>
              </w:rPr>
            </w:pPr>
          </w:p>
        </w:tc>
        <w:tc>
          <w:tcPr>
            <w:tcW w:w="1434" w:type="dxa"/>
            <w:vAlign w:val="center"/>
          </w:tcPr>
          <w:p>
            <w:pPr>
              <w:spacing w:line="400" w:lineRule="atLeast"/>
              <w:ind w:left="-4664" w:leftChars="-2221" w:right="17" w:firstLine="4665" w:firstLineChars="1944"/>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24" w:type="dxa"/>
            <w:vAlign w:val="center"/>
          </w:tcPr>
          <w:p>
            <w:pPr>
              <w:spacing w:line="400" w:lineRule="atLeast"/>
              <w:ind w:left="-4664" w:leftChars="-2221" w:right="-3" w:firstLine="4665" w:firstLineChars="1944"/>
              <w:jc w:val="center"/>
              <w:rPr>
                <w:rFonts w:ascii="宋体" w:hAnsi="宋体" w:cs="宋体"/>
                <w:sz w:val="24"/>
              </w:rPr>
            </w:pPr>
          </w:p>
        </w:tc>
        <w:tc>
          <w:tcPr>
            <w:tcW w:w="1652" w:type="dxa"/>
            <w:vAlign w:val="center"/>
          </w:tcPr>
          <w:p>
            <w:pPr>
              <w:spacing w:line="400" w:lineRule="atLeast"/>
              <w:ind w:left="-4664" w:leftChars="-2221" w:right="17" w:firstLine="4665" w:firstLineChars="1944"/>
              <w:jc w:val="center"/>
              <w:rPr>
                <w:rFonts w:ascii="宋体" w:hAnsi="宋体" w:cs="宋体"/>
                <w:sz w:val="24"/>
              </w:rPr>
            </w:pPr>
          </w:p>
        </w:tc>
        <w:tc>
          <w:tcPr>
            <w:tcW w:w="2165" w:type="dxa"/>
            <w:vAlign w:val="center"/>
          </w:tcPr>
          <w:p>
            <w:pPr>
              <w:spacing w:line="400" w:lineRule="atLeast"/>
              <w:ind w:left="-4664" w:leftChars="-2221" w:right="17" w:firstLine="4665" w:firstLineChars="1944"/>
              <w:jc w:val="center"/>
              <w:rPr>
                <w:rFonts w:ascii="宋体" w:hAnsi="宋体" w:cs="宋体"/>
                <w:sz w:val="24"/>
              </w:rPr>
            </w:pPr>
          </w:p>
        </w:tc>
        <w:tc>
          <w:tcPr>
            <w:tcW w:w="2099" w:type="dxa"/>
            <w:vAlign w:val="center"/>
          </w:tcPr>
          <w:p>
            <w:pPr>
              <w:spacing w:line="400" w:lineRule="atLeast"/>
              <w:ind w:left="-4664" w:leftChars="-2221" w:right="17" w:firstLine="4665" w:firstLineChars="1944"/>
              <w:jc w:val="center"/>
              <w:rPr>
                <w:rFonts w:ascii="宋体" w:hAnsi="宋体" w:cs="宋体"/>
                <w:sz w:val="24"/>
              </w:rPr>
            </w:pPr>
          </w:p>
        </w:tc>
        <w:tc>
          <w:tcPr>
            <w:tcW w:w="1217" w:type="dxa"/>
            <w:vAlign w:val="center"/>
          </w:tcPr>
          <w:p>
            <w:pPr>
              <w:spacing w:line="400" w:lineRule="atLeast"/>
              <w:ind w:left="-4664" w:leftChars="-2221" w:right="17" w:firstLine="4665" w:firstLineChars="1944"/>
              <w:jc w:val="center"/>
              <w:rPr>
                <w:rFonts w:ascii="宋体" w:hAnsi="宋体" w:cs="宋体"/>
                <w:sz w:val="24"/>
              </w:rPr>
            </w:pPr>
          </w:p>
        </w:tc>
        <w:tc>
          <w:tcPr>
            <w:tcW w:w="1434" w:type="dxa"/>
            <w:vAlign w:val="center"/>
          </w:tcPr>
          <w:p>
            <w:pPr>
              <w:spacing w:line="400" w:lineRule="atLeast"/>
              <w:ind w:left="-4664" w:leftChars="-2221" w:right="17" w:firstLine="4665" w:firstLineChars="1944"/>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24" w:type="dxa"/>
            <w:vAlign w:val="center"/>
          </w:tcPr>
          <w:p>
            <w:pPr>
              <w:spacing w:line="400" w:lineRule="atLeast"/>
              <w:ind w:left="-4664" w:leftChars="-2221" w:right="-3" w:firstLine="4665" w:firstLineChars="1944"/>
              <w:jc w:val="center"/>
              <w:rPr>
                <w:rFonts w:ascii="宋体" w:hAnsi="宋体" w:cs="宋体"/>
                <w:sz w:val="24"/>
              </w:rPr>
            </w:pPr>
          </w:p>
        </w:tc>
        <w:tc>
          <w:tcPr>
            <w:tcW w:w="1652" w:type="dxa"/>
            <w:vAlign w:val="center"/>
          </w:tcPr>
          <w:p>
            <w:pPr>
              <w:spacing w:line="400" w:lineRule="atLeast"/>
              <w:ind w:left="-4664" w:leftChars="-2221" w:right="17" w:firstLine="4665" w:firstLineChars="1944"/>
              <w:jc w:val="center"/>
              <w:rPr>
                <w:rFonts w:ascii="宋体" w:hAnsi="宋体" w:cs="宋体"/>
                <w:sz w:val="24"/>
              </w:rPr>
            </w:pPr>
          </w:p>
        </w:tc>
        <w:tc>
          <w:tcPr>
            <w:tcW w:w="2165" w:type="dxa"/>
            <w:vAlign w:val="center"/>
          </w:tcPr>
          <w:p>
            <w:pPr>
              <w:spacing w:line="400" w:lineRule="atLeast"/>
              <w:ind w:left="-4664" w:leftChars="-2221" w:right="17" w:firstLine="4665" w:firstLineChars="1944"/>
              <w:jc w:val="center"/>
              <w:rPr>
                <w:rFonts w:ascii="宋体" w:hAnsi="宋体" w:cs="宋体"/>
                <w:sz w:val="24"/>
              </w:rPr>
            </w:pPr>
          </w:p>
        </w:tc>
        <w:tc>
          <w:tcPr>
            <w:tcW w:w="2099" w:type="dxa"/>
            <w:vAlign w:val="center"/>
          </w:tcPr>
          <w:p>
            <w:pPr>
              <w:spacing w:line="400" w:lineRule="atLeast"/>
              <w:ind w:left="-4664" w:leftChars="-2221" w:right="17" w:firstLine="4665" w:firstLineChars="1944"/>
              <w:jc w:val="center"/>
              <w:rPr>
                <w:rFonts w:ascii="宋体" w:hAnsi="宋体" w:cs="宋体"/>
                <w:sz w:val="24"/>
              </w:rPr>
            </w:pPr>
          </w:p>
        </w:tc>
        <w:tc>
          <w:tcPr>
            <w:tcW w:w="1217" w:type="dxa"/>
            <w:vAlign w:val="center"/>
          </w:tcPr>
          <w:p>
            <w:pPr>
              <w:spacing w:line="400" w:lineRule="atLeast"/>
              <w:ind w:left="-4664" w:leftChars="-2221" w:right="17" w:firstLine="4665" w:firstLineChars="1944"/>
              <w:jc w:val="center"/>
              <w:rPr>
                <w:rFonts w:ascii="宋体" w:hAnsi="宋体" w:cs="宋体"/>
                <w:sz w:val="24"/>
              </w:rPr>
            </w:pPr>
          </w:p>
        </w:tc>
        <w:tc>
          <w:tcPr>
            <w:tcW w:w="1434" w:type="dxa"/>
            <w:vAlign w:val="center"/>
          </w:tcPr>
          <w:p>
            <w:pPr>
              <w:spacing w:line="400" w:lineRule="atLeast"/>
              <w:ind w:left="-4664" w:leftChars="-2221" w:right="17" w:firstLine="4665" w:firstLineChars="1944"/>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24" w:type="dxa"/>
            <w:vAlign w:val="center"/>
          </w:tcPr>
          <w:p>
            <w:pPr>
              <w:spacing w:line="400" w:lineRule="atLeast"/>
              <w:ind w:left="-4664" w:leftChars="-2221" w:right="-3" w:firstLine="4665" w:firstLineChars="1944"/>
              <w:jc w:val="center"/>
              <w:rPr>
                <w:rFonts w:ascii="宋体" w:hAnsi="宋体" w:cs="宋体"/>
                <w:sz w:val="24"/>
              </w:rPr>
            </w:pPr>
          </w:p>
        </w:tc>
        <w:tc>
          <w:tcPr>
            <w:tcW w:w="1652" w:type="dxa"/>
            <w:vAlign w:val="center"/>
          </w:tcPr>
          <w:p>
            <w:pPr>
              <w:spacing w:line="400" w:lineRule="atLeast"/>
              <w:ind w:left="-4664" w:leftChars="-2221" w:right="17" w:firstLine="4665" w:firstLineChars="1944"/>
              <w:jc w:val="center"/>
              <w:rPr>
                <w:rFonts w:ascii="宋体" w:hAnsi="宋体" w:cs="宋体"/>
                <w:sz w:val="24"/>
              </w:rPr>
            </w:pPr>
          </w:p>
        </w:tc>
        <w:tc>
          <w:tcPr>
            <w:tcW w:w="2165" w:type="dxa"/>
            <w:vAlign w:val="center"/>
          </w:tcPr>
          <w:p>
            <w:pPr>
              <w:spacing w:line="400" w:lineRule="atLeast"/>
              <w:ind w:left="-4664" w:leftChars="-2221" w:right="17" w:firstLine="4665" w:firstLineChars="1944"/>
              <w:jc w:val="center"/>
              <w:rPr>
                <w:rFonts w:ascii="宋体" w:hAnsi="宋体" w:cs="宋体"/>
                <w:sz w:val="24"/>
              </w:rPr>
            </w:pPr>
          </w:p>
        </w:tc>
        <w:tc>
          <w:tcPr>
            <w:tcW w:w="2099" w:type="dxa"/>
            <w:vAlign w:val="center"/>
          </w:tcPr>
          <w:p>
            <w:pPr>
              <w:spacing w:line="400" w:lineRule="atLeast"/>
              <w:ind w:left="-4664" w:leftChars="-2221" w:right="17" w:firstLine="4665" w:firstLineChars="1944"/>
              <w:jc w:val="center"/>
              <w:rPr>
                <w:rFonts w:ascii="宋体" w:hAnsi="宋体" w:cs="宋体"/>
                <w:sz w:val="24"/>
              </w:rPr>
            </w:pPr>
          </w:p>
        </w:tc>
        <w:tc>
          <w:tcPr>
            <w:tcW w:w="1217" w:type="dxa"/>
            <w:vAlign w:val="center"/>
          </w:tcPr>
          <w:p>
            <w:pPr>
              <w:spacing w:line="400" w:lineRule="atLeast"/>
              <w:ind w:left="-4664" w:leftChars="-2221" w:right="17" w:firstLine="4665" w:firstLineChars="1944"/>
              <w:jc w:val="center"/>
              <w:rPr>
                <w:rFonts w:ascii="宋体" w:hAnsi="宋体" w:cs="宋体"/>
                <w:sz w:val="24"/>
              </w:rPr>
            </w:pPr>
          </w:p>
        </w:tc>
        <w:tc>
          <w:tcPr>
            <w:tcW w:w="1434" w:type="dxa"/>
            <w:vAlign w:val="center"/>
          </w:tcPr>
          <w:p>
            <w:pPr>
              <w:spacing w:line="400" w:lineRule="atLeast"/>
              <w:ind w:left="-4664" w:leftChars="-2221" w:right="17" w:firstLine="4665" w:firstLineChars="1944"/>
              <w:jc w:val="center"/>
              <w:rPr>
                <w:rFonts w:ascii="宋体" w:hAnsi="宋体" w:cs="宋体"/>
                <w:sz w:val="24"/>
              </w:rPr>
            </w:pPr>
          </w:p>
        </w:tc>
      </w:tr>
    </w:tbl>
    <w:p>
      <w:pPr>
        <w:tabs>
          <w:tab w:val="left" w:pos="3710"/>
        </w:tabs>
        <w:jc w:val="left"/>
        <w:rPr>
          <w:rFonts w:ascii="宋体" w:hAnsi="宋体" w:cs="宋体"/>
          <w:sz w:val="24"/>
        </w:rPr>
      </w:pPr>
      <w:r>
        <w:rPr>
          <w:rFonts w:hint="eastAsia" w:ascii="宋体" w:hAnsi="宋体" w:cs="宋体"/>
          <w:sz w:val="24"/>
        </w:rPr>
        <w:t>注：每个项目填一份附件清单，附件清单内容参照标书内各项目耗材限价或阳光采购限价填写，不得高于限价。</w:t>
      </w:r>
    </w:p>
    <w:p>
      <w:pPr>
        <w:spacing w:line="360" w:lineRule="auto"/>
        <w:rPr>
          <w:rFonts w:ascii="宋体" w:hAnsi="宋体" w:cs="宋体"/>
          <w:sz w:val="24"/>
        </w:rPr>
      </w:pPr>
    </w:p>
    <w:p>
      <w:pPr>
        <w:spacing w:line="360" w:lineRule="auto"/>
        <w:jc w:val="center"/>
        <w:outlineLvl w:val="0"/>
        <w:rPr>
          <w:rFonts w:ascii="宋体" w:hAnsi="宋体" w:cs="宋体"/>
          <w:b/>
          <w:sz w:val="30"/>
          <w:szCs w:val="30"/>
        </w:rPr>
      </w:pPr>
      <w:r>
        <w:rPr>
          <w:rFonts w:hint="eastAsia" w:ascii="宋体" w:hAnsi="宋体" w:cs="宋体"/>
          <w:b/>
          <w:sz w:val="24"/>
        </w:rPr>
        <w:br w:type="page"/>
      </w:r>
      <w:r>
        <w:rPr>
          <w:rFonts w:hint="eastAsia" w:ascii="宋体" w:hAnsi="宋体" w:cs="宋体"/>
          <w:b/>
          <w:sz w:val="30"/>
          <w:szCs w:val="30"/>
        </w:rPr>
        <w:t>第八章：货物需求一览表及技术规格</w:t>
      </w:r>
    </w:p>
    <w:p>
      <w:pPr>
        <w:spacing w:line="360" w:lineRule="auto"/>
        <w:rPr>
          <w:rFonts w:ascii="宋体" w:hAnsi="宋体" w:cs="宋体"/>
          <w:b/>
          <w:sz w:val="24"/>
        </w:rPr>
      </w:pPr>
      <w:r>
        <w:rPr>
          <w:rFonts w:hint="eastAsia" w:ascii="宋体" w:hAnsi="宋体" w:cs="宋体"/>
          <w:b/>
          <w:sz w:val="24"/>
        </w:rPr>
        <w:t>（一）招标要求</w:t>
      </w:r>
    </w:p>
    <w:p>
      <w:pPr>
        <w:spacing w:line="360" w:lineRule="auto"/>
        <w:rPr>
          <w:rFonts w:hint="eastAsia" w:ascii="宋体" w:hAnsi="宋体" w:eastAsia="宋体" w:cs="宋体"/>
          <w:sz w:val="24"/>
          <w:lang w:eastAsia="zh-CN"/>
        </w:rPr>
      </w:pPr>
      <w:r>
        <w:rPr>
          <w:rFonts w:hint="eastAsia" w:ascii="宋体" w:hAnsi="宋体" w:cs="宋体"/>
          <w:sz w:val="24"/>
        </w:rPr>
        <w:t>1.项目名称：</w:t>
      </w:r>
      <w:r>
        <w:rPr>
          <w:rFonts w:hint="eastAsia" w:ascii="宋体" w:hAnsi="宋体" w:cs="宋体"/>
          <w:sz w:val="24"/>
          <w:lang w:eastAsia="zh-CN"/>
        </w:rPr>
        <w:t>西安市中心医院科学研究型MR（3.0T）采购项目</w:t>
      </w:r>
    </w:p>
    <w:p>
      <w:pPr>
        <w:spacing w:line="360" w:lineRule="auto"/>
        <w:rPr>
          <w:rFonts w:ascii="宋体" w:hAnsi="宋体" w:cs="宋体"/>
          <w:sz w:val="24"/>
        </w:rPr>
      </w:pPr>
      <w:r>
        <w:rPr>
          <w:rFonts w:hint="eastAsia" w:ascii="宋体" w:hAnsi="宋体" w:cs="宋体"/>
          <w:sz w:val="24"/>
        </w:rPr>
        <w:t>2.交货期：自合同签订之日起90日历日内，完成货物的安装、调试并正常运行。</w:t>
      </w:r>
    </w:p>
    <w:p>
      <w:pPr>
        <w:spacing w:line="360" w:lineRule="auto"/>
        <w:rPr>
          <w:rFonts w:ascii="宋体" w:hAnsi="宋体" w:cs="宋体"/>
          <w:color w:val="000000"/>
          <w:sz w:val="24"/>
        </w:rPr>
      </w:pPr>
      <w:r>
        <w:rPr>
          <w:rFonts w:hint="eastAsia" w:ascii="宋体" w:hAnsi="宋体" w:cs="宋体"/>
          <w:color w:val="000000"/>
          <w:sz w:val="24"/>
        </w:rPr>
        <w:t>3.交货地点：采购人指定地点</w:t>
      </w:r>
    </w:p>
    <w:p>
      <w:pPr>
        <w:spacing w:line="360" w:lineRule="auto"/>
        <w:rPr>
          <w:rFonts w:ascii="宋体" w:hAnsi="宋体" w:cs="宋体"/>
          <w:color w:val="000000"/>
          <w:kern w:val="0"/>
          <w:sz w:val="24"/>
        </w:rPr>
      </w:pPr>
      <w:r>
        <w:rPr>
          <w:rFonts w:hint="eastAsia" w:ascii="宋体" w:hAnsi="宋体" w:cs="宋体"/>
          <w:color w:val="000000"/>
          <w:sz w:val="24"/>
        </w:rPr>
        <w:t>4.质 保 期：自验收合格之日起免费质保不少于1</w:t>
      </w:r>
      <w:r>
        <w:rPr>
          <w:rFonts w:hint="eastAsia" w:ascii="宋体" w:hAnsi="宋体" w:cs="宋体"/>
          <w:color w:val="000000"/>
          <w:kern w:val="0"/>
          <w:sz w:val="24"/>
        </w:rPr>
        <w:t>年（含磁体线圈、水冷机、精密空调）合同所有包含全体设备系统及部件（报价中需提供出保后原厂全保每年最低费用报价）</w:t>
      </w:r>
    </w:p>
    <w:p>
      <w:pPr>
        <w:spacing w:line="500" w:lineRule="exact"/>
        <w:rPr>
          <w:rFonts w:ascii="宋体" w:hAnsi="宋体" w:cs="宋体"/>
          <w:sz w:val="24"/>
        </w:rPr>
      </w:pPr>
      <w:r>
        <w:rPr>
          <w:rFonts w:hint="eastAsia" w:ascii="宋体" w:hAnsi="宋体" w:cs="宋体"/>
          <w:sz w:val="24"/>
        </w:rPr>
        <w:t>5.付款方式：</w:t>
      </w:r>
    </w:p>
    <w:p>
      <w:pPr>
        <w:spacing w:line="500" w:lineRule="exact"/>
        <w:rPr>
          <w:rFonts w:ascii="宋体" w:hAnsi="宋体" w:cs="宋体"/>
          <w:sz w:val="24"/>
        </w:rPr>
      </w:pPr>
      <w:r>
        <w:rPr>
          <w:rFonts w:hint="eastAsia" w:ascii="宋体" w:hAnsi="宋体" w:cs="宋体"/>
          <w:sz w:val="24"/>
        </w:rPr>
        <w:t>（1）合同签订后一周内，甲方支付合同总价款的50%预付款，即人民币（大写）</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p>
    <w:p>
      <w:pPr>
        <w:spacing w:line="500" w:lineRule="exact"/>
        <w:rPr>
          <w:rFonts w:ascii="宋体" w:hAnsi="宋体" w:cs="宋体"/>
          <w:sz w:val="24"/>
        </w:rPr>
      </w:pPr>
      <w:r>
        <w:rPr>
          <w:rFonts w:hint="eastAsia" w:ascii="宋体" w:hAnsi="宋体" w:cs="宋体"/>
          <w:sz w:val="24"/>
        </w:rPr>
        <w:t>（2）货物到达甲方指定地点，运输、安装、调试、第一次验收合格后（第一次验收要求乙方按合同约定提供货物，安装调试完成，确保设备能够正常运行），支付合同总价款的 45%。</w:t>
      </w:r>
    </w:p>
    <w:p>
      <w:pPr>
        <w:spacing w:line="500" w:lineRule="exact"/>
        <w:rPr>
          <w:rFonts w:ascii="宋体" w:hAnsi="宋体" w:cs="宋体"/>
          <w:sz w:val="24"/>
        </w:rPr>
      </w:pPr>
      <w:r>
        <w:rPr>
          <w:rFonts w:hint="eastAsia" w:ascii="宋体" w:hAnsi="宋体" w:cs="宋体"/>
          <w:sz w:val="24"/>
        </w:rPr>
        <w:t>即人民币（大写）</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（3）从第一次验收合格之日起满   月后，进行第二次验收，验收合格后，一次性无息付清尾款，即人民币（大写）</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p>
    <w:p>
      <w:pPr>
        <w:spacing w:line="360" w:lineRule="auto"/>
        <w:rPr>
          <w:rFonts w:ascii="宋体" w:hAnsi="宋体" w:cs="宋体"/>
          <w:sz w:val="24"/>
          <w:highlight w:val="yellow"/>
        </w:rPr>
      </w:pPr>
      <w:r>
        <w:rPr>
          <w:rFonts w:hint="eastAsia" w:ascii="宋体" w:hAnsi="宋体" w:cs="宋体"/>
          <w:color w:val="000000"/>
          <w:sz w:val="24"/>
        </w:rPr>
        <w:t>6.服务响应：通知后2小时内提出解决问题的办法，如需到现场进行维修，8小时内生产厂家技术人员到设备现场进行维修；年开机率≥95％（一年按365天计算）；48小时内修复（保修每超一天保修延长5天）</w:t>
      </w:r>
    </w:p>
    <w:p>
      <w:pPr>
        <w:spacing w:line="360" w:lineRule="auto"/>
        <w:rPr>
          <w:rFonts w:ascii="宋体" w:hAnsi="宋体" w:cs="宋体"/>
          <w:sz w:val="24"/>
        </w:rPr>
      </w:pPr>
      <w:r>
        <w:rPr>
          <w:rFonts w:hint="eastAsia" w:ascii="宋体" w:hAnsi="宋体" w:cs="宋体"/>
          <w:sz w:val="24"/>
        </w:rPr>
        <w:t>7.保修期内每年提供不少于四次维护保养。</w:t>
      </w:r>
    </w:p>
    <w:p>
      <w:pPr>
        <w:spacing w:line="360" w:lineRule="auto"/>
        <w:rPr>
          <w:rFonts w:ascii="宋体" w:hAnsi="宋体" w:cs="宋体"/>
          <w:sz w:val="24"/>
        </w:rPr>
      </w:pPr>
      <w:r>
        <w:rPr>
          <w:rFonts w:hint="eastAsia" w:ascii="宋体" w:hAnsi="宋体" w:cs="宋体"/>
          <w:sz w:val="24"/>
        </w:rPr>
        <w:t>8.培训</w:t>
      </w:r>
      <w:r>
        <w:rPr>
          <w:rFonts w:ascii="宋体" w:hAnsi="宋体" w:cs="宋体"/>
          <w:sz w:val="24"/>
        </w:rPr>
        <w:t xml:space="preserve">免费提供现场技术培训。   </w:t>
      </w:r>
    </w:p>
    <w:p>
      <w:pPr>
        <w:spacing w:line="440" w:lineRule="exact"/>
        <w:rPr>
          <w:rFonts w:ascii="宋体" w:hAnsi="宋体" w:cs="宋体"/>
          <w:b/>
          <w:sz w:val="24"/>
        </w:rPr>
      </w:pPr>
      <w:r>
        <w:rPr>
          <w:rFonts w:hint="eastAsia" w:ascii="宋体" w:hAnsi="宋体" w:cs="宋体"/>
          <w:b/>
          <w:sz w:val="24"/>
        </w:rPr>
        <w:t>（二）技术要求</w:t>
      </w:r>
      <w:r>
        <w:rPr>
          <w:rFonts w:hint="eastAsia" w:ascii="宋体" w:hAnsi="宋体" w:cs="宋体"/>
          <w:sz w:val="24"/>
        </w:rPr>
        <w:t>【提供“进”字号医疗器械注册证、提供技术白皮书、所投产品为在中国境内上市的3.0T最新产品和软件版本（整机原装进口）】</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8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869" w:type="dxa"/>
          </w:tcPr>
          <w:p>
            <w:pPr>
              <w:spacing w:line="440" w:lineRule="exact"/>
              <w:jc w:val="left"/>
              <w:rPr>
                <w:rFonts w:ascii="宋体" w:hAnsi="宋体" w:cs="宋体"/>
                <w:sz w:val="24"/>
              </w:rPr>
            </w:pPr>
            <w:r>
              <w:rPr>
                <w:rFonts w:hint="eastAsia" w:ascii="宋体" w:hAnsi="宋体" w:cs="宋体"/>
                <w:sz w:val="24"/>
              </w:rPr>
              <w:t>设备技术参数及配置要求：（*号条款为设备主要技术条款）</w:t>
            </w:r>
          </w:p>
          <w:p>
            <w:pPr>
              <w:spacing w:line="440" w:lineRule="exact"/>
              <w:rPr>
                <w:rFonts w:ascii="宋体" w:hAnsi="宋体" w:cs="宋体"/>
                <w:sz w:val="24"/>
              </w:rPr>
            </w:pPr>
            <w:r>
              <w:rPr>
                <w:rFonts w:hint="eastAsia" w:ascii="宋体" w:hAnsi="宋体" w:cs="宋体"/>
                <w:sz w:val="24"/>
              </w:rPr>
              <w:t>* 提供“进”字号注册证</w:t>
            </w:r>
          </w:p>
          <w:p>
            <w:pPr>
              <w:spacing w:line="440" w:lineRule="exact"/>
              <w:rPr>
                <w:rFonts w:ascii="宋体" w:hAnsi="宋体" w:cs="宋体"/>
                <w:sz w:val="24"/>
              </w:rPr>
            </w:pPr>
            <w:r>
              <w:rPr>
                <w:rFonts w:hint="eastAsia" w:ascii="宋体" w:hAnsi="宋体" w:cs="宋体"/>
                <w:sz w:val="24"/>
              </w:rPr>
              <w:t>1、磁体系统</w:t>
            </w:r>
          </w:p>
          <w:p>
            <w:pPr>
              <w:spacing w:line="440" w:lineRule="exact"/>
              <w:rPr>
                <w:rFonts w:ascii="宋体" w:hAnsi="宋体" w:cs="宋体"/>
                <w:sz w:val="24"/>
              </w:rPr>
            </w:pPr>
            <w:r>
              <w:rPr>
                <w:rFonts w:hint="eastAsia" w:ascii="宋体" w:hAnsi="宋体" w:cs="宋体"/>
                <w:sz w:val="24"/>
              </w:rPr>
              <w:t>1.1磁体类型：超导磁体</w:t>
            </w:r>
          </w:p>
          <w:p>
            <w:pPr>
              <w:spacing w:line="440" w:lineRule="exact"/>
              <w:rPr>
                <w:rFonts w:ascii="宋体" w:hAnsi="宋体" w:cs="宋体"/>
                <w:sz w:val="24"/>
              </w:rPr>
            </w:pPr>
            <w:r>
              <w:rPr>
                <w:rFonts w:hint="eastAsia" w:ascii="宋体" w:hAnsi="宋体" w:cs="宋体"/>
                <w:sz w:val="24"/>
              </w:rPr>
              <w:t>1.2磁场强度：3.0T</w:t>
            </w:r>
          </w:p>
          <w:p>
            <w:pPr>
              <w:spacing w:line="440" w:lineRule="exact"/>
              <w:rPr>
                <w:rFonts w:ascii="宋体" w:hAnsi="宋体" w:cs="宋体"/>
                <w:sz w:val="24"/>
              </w:rPr>
            </w:pPr>
            <w:r>
              <w:rPr>
                <w:rFonts w:hint="eastAsia" w:ascii="宋体" w:hAnsi="宋体" w:cs="宋体"/>
                <w:sz w:val="24"/>
              </w:rPr>
              <w:t>1.3屏蔽方式：主动屏蔽</w:t>
            </w:r>
          </w:p>
          <w:p>
            <w:pPr>
              <w:spacing w:line="440" w:lineRule="exact"/>
              <w:rPr>
                <w:rFonts w:ascii="宋体" w:hAnsi="宋体" w:cs="宋体"/>
                <w:sz w:val="24"/>
              </w:rPr>
            </w:pPr>
            <w:r>
              <w:rPr>
                <w:rFonts w:hint="eastAsia" w:ascii="宋体" w:hAnsi="宋体" w:cs="宋体"/>
                <w:sz w:val="24"/>
              </w:rPr>
              <w:t>1.4具备抗外界电磁干扰屏蔽技术</w:t>
            </w:r>
          </w:p>
          <w:p>
            <w:pPr>
              <w:spacing w:line="440" w:lineRule="exact"/>
              <w:rPr>
                <w:rFonts w:ascii="宋体" w:hAnsi="宋体" w:cs="宋体"/>
                <w:sz w:val="24"/>
              </w:rPr>
            </w:pPr>
            <w:r>
              <w:rPr>
                <w:rFonts w:hint="eastAsia" w:ascii="宋体" w:hAnsi="宋体" w:cs="宋体"/>
                <w:sz w:val="24"/>
              </w:rPr>
              <w:t>1.5匀场方式：主动+被动</w:t>
            </w:r>
          </w:p>
          <w:p>
            <w:pPr>
              <w:spacing w:line="440" w:lineRule="exact"/>
              <w:rPr>
                <w:rFonts w:ascii="宋体" w:hAnsi="宋体" w:cs="宋体"/>
                <w:sz w:val="24"/>
              </w:rPr>
            </w:pPr>
            <w:r>
              <w:rPr>
                <w:rFonts w:hint="eastAsia" w:ascii="宋体" w:hAnsi="宋体" w:cs="宋体"/>
                <w:sz w:val="24"/>
              </w:rPr>
              <w:t>1.6磁场稳定度：≤0.1ppm/h</w:t>
            </w:r>
          </w:p>
          <w:p>
            <w:pPr>
              <w:spacing w:line="440" w:lineRule="exact"/>
              <w:rPr>
                <w:rFonts w:ascii="宋体" w:hAnsi="宋体" w:cs="宋体"/>
                <w:sz w:val="24"/>
              </w:rPr>
            </w:pPr>
            <w:r>
              <w:rPr>
                <w:rFonts w:hint="eastAsia" w:ascii="宋体" w:hAnsi="宋体" w:cs="宋体"/>
                <w:sz w:val="24"/>
              </w:rPr>
              <w:t>1.7具备三维动态匀场</w:t>
            </w:r>
          </w:p>
          <w:p>
            <w:pPr>
              <w:spacing w:line="440" w:lineRule="exact"/>
              <w:rPr>
                <w:rFonts w:ascii="宋体" w:hAnsi="宋体" w:cs="宋体"/>
                <w:sz w:val="24"/>
              </w:rPr>
            </w:pPr>
            <w:r>
              <w:rPr>
                <w:rFonts w:hint="eastAsia" w:ascii="宋体" w:hAnsi="宋体" w:cs="宋体"/>
                <w:sz w:val="24"/>
              </w:rPr>
              <w:t>1.8匀场通道数：≥8个</w:t>
            </w:r>
          </w:p>
          <w:p>
            <w:pPr>
              <w:spacing w:line="440" w:lineRule="exact"/>
              <w:rPr>
                <w:rFonts w:ascii="宋体" w:hAnsi="宋体" w:cs="宋体"/>
                <w:sz w:val="24"/>
              </w:rPr>
            </w:pPr>
            <w:r>
              <w:rPr>
                <w:rFonts w:hint="eastAsia" w:ascii="宋体" w:hAnsi="宋体" w:cs="宋体"/>
                <w:sz w:val="24"/>
              </w:rPr>
              <w:t>1.9线性匀场（一阶匀场）通道数：≥3个</w:t>
            </w:r>
          </w:p>
          <w:p>
            <w:pPr>
              <w:spacing w:line="440" w:lineRule="exact"/>
              <w:rPr>
                <w:rFonts w:ascii="宋体" w:hAnsi="宋体" w:cs="宋体"/>
                <w:sz w:val="24"/>
              </w:rPr>
            </w:pPr>
            <w:r>
              <w:rPr>
                <w:rFonts w:hint="eastAsia" w:ascii="宋体" w:hAnsi="宋体" w:cs="宋体"/>
                <w:sz w:val="24"/>
              </w:rPr>
              <w:t>1.10非线性匀场（高阶匀场）通道数：≥5个</w:t>
            </w:r>
          </w:p>
          <w:p>
            <w:pPr>
              <w:spacing w:line="440" w:lineRule="exact"/>
              <w:rPr>
                <w:rFonts w:ascii="宋体" w:hAnsi="宋体" w:cs="宋体"/>
                <w:sz w:val="24"/>
              </w:rPr>
            </w:pPr>
            <w:r>
              <w:rPr>
                <w:rFonts w:hint="eastAsia" w:ascii="宋体" w:hAnsi="宋体" w:cs="宋体"/>
                <w:sz w:val="24"/>
              </w:rPr>
              <w:t>1.11理论液氦挥发率(正常使用)：零消耗</w:t>
            </w:r>
          </w:p>
          <w:p>
            <w:pPr>
              <w:spacing w:line="440" w:lineRule="exact"/>
              <w:rPr>
                <w:rFonts w:ascii="宋体" w:hAnsi="宋体" w:cs="宋体"/>
                <w:sz w:val="24"/>
              </w:rPr>
            </w:pPr>
            <w:r>
              <w:rPr>
                <w:rFonts w:hint="eastAsia" w:ascii="宋体" w:hAnsi="宋体" w:cs="宋体"/>
                <w:sz w:val="24"/>
              </w:rPr>
              <w:t>*1.12磁体最小孔径：≥70 cm</w:t>
            </w:r>
          </w:p>
          <w:p>
            <w:pPr>
              <w:spacing w:line="440" w:lineRule="exact"/>
              <w:rPr>
                <w:rFonts w:ascii="宋体" w:hAnsi="宋体" w:cs="宋体"/>
                <w:sz w:val="24"/>
              </w:rPr>
            </w:pPr>
            <w:r>
              <w:rPr>
                <w:rFonts w:hint="eastAsia" w:ascii="宋体" w:hAnsi="宋体" w:cs="宋体"/>
                <w:sz w:val="24"/>
              </w:rPr>
              <w:t>1.13五高斯磁力线X,Y轴：≤2.7m</w:t>
            </w:r>
          </w:p>
          <w:p>
            <w:pPr>
              <w:spacing w:line="440" w:lineRule="exact"/>
              <w:rPr>
                <w:rFonts w:ascii="宋体" w:hAnsi="宋体" w:cs="宋体"/>
                <w:sz w:val="24"/>
              </w:rPr>
            </w:pPr>
            <w:r>
              <w:rPr>
                <w:rFonts w:hint="eastAsia" w:ascii="宋体" w:hAnsi="宋体" w:cs="宋体"/>
                <w:sz w:val="24"/>
              </w:rPr>
              <w:t>1.14五高斯磁力线Z 轴：≤4.7m</w:t>
            </w:r>
          </w:p>
          <w:p>
            <w:pPr>
              <w:spacing w:line="440" w:lineRule="exact"/>
              <w:rPr>
                <w:rFonts w:ascii="宋体" w:hAnsi="宋体" w:cs="宋体"/>
                <w:sz w:val="24"/>
              </w:rPr>
            </w:pPr>
            <w:r>
              <w:rPr>
                <w:rFonts w:hint="eastAsia" w:ascii="宋体" w:hAnsi="宋体" w:cs="宋体"/>
                <w:sz w:val="24"/>
              </w:rPr>
              <w:t>1.15磁体重量(含液氦)：≤6吨</w:t>
            </w:r>
          </w:p>
          <w:p>
            <w:pPr>
              <w:spacing w:line="440" w:lineRule="exact"/>
              <w:rPr>
                <w:rFonts w:ascii="宋体" w:hAnsi="宋体" w:cs="宋体"/>
                <w:sz w:val="24"/>
              </w:rPr>
            </w:pPr>
            <w:r>
              <w:rPr>
                <w:rFonts w:hint="eastAsia" w:ascii="宋体" w:hAnsi="宋体" w:cs="宋体"/>
                <w:sz w:val="24"/>
              </w:rPr>
              <w:t>2、梯度系统</w:t>
            </w:r>
          </w:p>
          <w:p>
            <w:pPr>
              <w:spacing w:line="440" w:lineRule="exact"/>
              <w:rPr>
                <w:rFonts w:ascii="宋体" w:hAnsi="宋体" w:cs="宋体"/>
                <w:sz w:val="24"/>
              </w:rPr>
            </w:pPr>
            <w:r>
              <w:rPr>
                <w:rFonts w:hint="eastAsia" w:ascii="宋体" w:hAnsi="宋体" w:cs="宋体"/>
                <w:sz w:val="24"/>
              </w:rPr>
              <w:t>2.1具备单梯度系统</w:t>
            </w:r>
          </w:p>
          <w:p>
            <w:pPr>
              <w:spacing w:line="440" w:lineRule="exact"/>
              <w:rPr>
                <w:rFonts w:ascii="宋体" w:hAnsi="宋体" w:cs="宋体"/>
                <w:sz w:val="24"/>
              </w:rPr>
            </w:pPr>
            <w:r>
              <w:rPr>
                <w:rFonts w:hint="eastAsia" w:ascii="宋体" w:hAnsi="宋体" w:cs="宋体"/>
                <w:sz w:val="24"/>
              </w:rPr>
              <w:t xml:space="preserve">*2.2梯度场强（X，Y，Z轴，非有效值，非峰值）：≥60mT/m </w:t>
            </w:r>
          </w:p>
          <w:p>
            <w:pPr>
              <w:spacing w:line="440" w:lineRule="exact"/>
              <w:rPr>
                <w:rFonts w:ascii="宋体" w:hAnsi="宋体" w:cs="宋体"/>
                <w:sz w:val="24"/>
              </w:rPr>
            </w:pPr>
            <w:r>
              <w:rPr>
                <w:rFonts w:hint="eastAsia" w:ascii="宋体" w:hAnsi="宋体" w:cs="宋体"/>
                <w:sz w:val="24"/>
              </w:rPr>
              <w:t xml:space="preserve">2.3梯度切换率（X，Y，Z轴，非有效值，非峰值）：≥200 T/m/s </w:t>
            </w:r>
          </w:p>
          <w:p>
            <w:pPr>
              <w:spacing w:line="440" w:lineRule="exact"/>
              <w:rPr>
                <w:rFonts w:ascii="宋体" w:hAnsi="宋体" w:cs="宋体"/>
                <w:sz w:val="24"/>
              </w:rPr>
            </w:pPr>
            <w:r>
              <w:rPr>
                <w:rFonts w:hint="eastAsia" w:ascii="宋体" w:hAnsi="宋体" w:cs="宋体"/>
                <w:sz w:val="24"/>
              </w:rPr>
              <w:t xml:space="preserve">2.4最短爬升时间：≤300Us  </w:t>
            </w:r>
          </w:p>
          <w:p>
            <w:pPr>
              <w:spacing w:line="440" w:lineRule="exact"/>
              <w:rPr>
                <w:rFonts w:ascii="宋体" w:hAnsi="宋体" w:cs="宋体"/>
                <w:sz w:val="24"/>
              </w:rPr>
            </w:pPr>
            <w:r>
              <w:rPr>
                <w:rFonts w:hint="eastAsia" w:ascii="宋体" w:hAnsi="宋体" w:cs="宋体"/>
                <w:sz w:val="24"/>
              </w:rPr>
              <w:t>2.5最大场强和最大切换率同时到达</w:t>
            </w:r>
          </w:p>
          <w:p>
            <w:pPr>
              <w:spacing w:line="440" w:lineRule="exact"/>
              <w:rPr>
                <w:rFonts w:ascii="宋体" w:hAnsi="宋体" w:cs="宋体"/>
                <w:sz w:val="24"/>
              </w:rPr>
            </w:pPr>
            <w:r>
              <w:rPr>
                <w:rFonts w:hint="eastAsia" w:ascii="宋体" w:hAnsi="宋体" w:cs="宋体"/>
                <w:sz w:val="24"/>
              </w:rPr>
              <w:t>2.6工作周期中的最大占空比：100%</w:t>
            </w:r>
          </w:p>
          <w:p>
            <w:pPr>
              <w:spacing w:line="440" w:lineRule="exact"/>
              <w:rPr>
                <w:rFonts w:ascii="宋体" w:hAnsi="宋体" w:cs="宋体"/>
                <w:sz w:val="24"/>
              </w:rPr>
            </w:pPr>
            <w:r>
              <w:rPr>
                <w:rFonts w:hint="eastAsia" w:ascii="宋体" w:hAnsi="宋体" w:cs="宋体"/>
                <w:sz w:val="24"/>
              </w:rPr>
              <w:t>2.7具备软件降噪技术</w:t>
            </w:r>
          </w:p>
          <w:p>
            <w:pPr>
              <w:spacing w:line="440" w:lineRule="exact"/>
              <w:rPr>
                <w:rFonts w:ascii="宋体" w:hAnsi="宋体" w:cs="宋体"/>
                <w:sz w:val="24"/>
              </w:rPr>
            </w:pPr>
            <w:r>
              <w:rPr>
                <w:rFonts w:hint="eastAsia" w:ascii="宋体" w:hAnsi="宋体" w:cs="宋体"/>
                <w:sz w:val="24"/>
              </w:rPr>
              <w:t>2.8具备硬件降噪技术</w:t>
            </w:r>
          </w:p>
          <w:p>
            <w:pPr>
              <w:spacing w:line="440" w:lineRule="exact"/>
              <w:rPr>
                <w:rFonts w:ascii="宋体" w:hAnsi="宋体" w:cs="宋体"/>
                <w:sz w:val="24"/>
              </w:rPr>
            </w:pPr>
            <w:r>
              <w:rPr>
                <w:rFonts w:hint="eastAsia" w:ascii="宋体" w:hAnsi="宋体" w:cs="宋体"/>
                <w:sz w:val="24"/>
              </w:rPr>
              <w:t>2.9梯度线圈冷却方式：水冷</w:t>
            </w:r>
          </w:p>
          <w:p>
            <w:pPr>
              <w:spacing w:line="440" w:lineRule="exact"/>
              <w:rPr>
                <w:rFonts w:ascii="宋体" w:hAnsi="宋体" w:cs="宋体"/>
                <w:sz w:val="24"/>
              </w:rPr>
            </w:pPr>
            <w:r>
              <w:rPr>
                <w:rFonts w:hint="eastAsia" w:ascii="宋体" w:hAnsi="宋体" w:cs="宋体"/>
                <w:sz w:val="24"/>
              </w:rPr>
              <w:t>2.10梯度放大器冷却方式：水冷</w:t>
            </w:r>
          </w:p>
          <w:p>
            <w:pPr>
              <w:spacing w:line="440" w:lineRule="exact"/>
              <w:rPr>
                <w:rFonts w:ascii="宋体" w:hAnsi="宋体" w:cs="宋体"/>
                <w:sz w:val="24"/>
              </w:rPr>
            </w:pPr>
            <w:r>
              <w:rPr>
                <w:rFonts w:hint="eastAsia" w:ascii="宋体" w:hAnsi="宋体" w:cs="宋体"/>
                <w:sz w:val="24"/>
              </w:rPr>
              <w:t>2.11梯度控制技术：全数字实时发射接收</w:t>
            </w:r>
          </w:p>
          <w:p>
            <w:pPr>
              <w:spacing w:line="440" w:lineRule="exact"/>
              <w:rPr>
                <w:rFonts w:ascii="宋体" w:hAnsi="宋体" w:cs="宋体"/>
                <w:sz w:val="24"/>
              </w:rPr>
            </w:pPr>
            <w:r>
              <w:rPr>
                <w:rFonts w:hint="eastAsia" w:ascii="宋体" w:hAnsi="宋体" w:cs="宋体"/>
                <w:sz w:val="24"/>
              </w:rPr>
              <w:t>2.12梯度工作方式：非共振式</w:t>
            </w:r>
          </w:p>
          <w:p>
            <w:pPr>
              <w:spacing w:line="440" w:lineRule="exact"/>
              <w:rPr>
                <w:rFonts w:ascii="宋体" w:hAnsi="宋体" w:cs="宋体"/>
                <w:sz w:val="24"/>
              </w:rPr>
            </w:pPr>
            <w:r>
              <w:rPr>
                <w:rFonts w:hint="eastAsia" w:ascii="宋体" w:hAnsi="宋体" w:cs="宋体"/>
                <w:sz w:val="24"/>
              </w:rPr>
              <w:t>3、射频系统</w:t>
            </w:r>
          </w:p>
          <w:p>
            <w:pPr>
              <w:spacing w:line="440" w:lineRule="exact"/>
              <w:rPr>
                <w:rFonts w:ascii="宋体" w:hAnsi="宋体" w:cs="宋体"/>
                <w:sz w:val="24"/>
              </w:rPr>
            </w:pPr>
            <w:r>
              <w:rPr>
                <w:rFonts w:hint="eastAsia" w:ascii="宋体" w:hAnsi="宋体" w:cs="宋体"/>
                <w:sz w:val="24"/>
              </w:rPr>
              <w:t>3.1具备多通道（源）射频发射技术平台</w:t>
            </w:r>
          </w:p>
          <w:p>
            <w:pPr>
              <w:spacing w:line="440" w:lineRule="exact"/>
              <w:rPr>
                <w:rFonts w:ascii="宋体" w:hAnsi="宋体" w:cs="宋体"/>
                <w:sz w:val="24"/>
              </w:rPr>
            </w:pPr>
            <w:r>
              <w:rPr>
                <w:rFonts w:hint="eastAsia" w:ascii="宋体" w:hAnsi="宋体" w:cs="宋体"/>
                <w:sz w:val="24"/>
              </w:rPr>
              <w:t>3.2具备双通道射频发射技术</w:t>
            </w:r>
          </w:p>
          <w:p>
            <w:pPr>
              <w:spacing w:line="440" w:lineRule="exact"/>
              <w:rPr>
                <w:rFonts w:ascii="宋体" w:hAnsi="宋体" w:cs="宋体"/>
                <w:sz w:val="24"/>
              </w:rPr>
            </w:pPr>
            <w:r>
              <w:rPr>
                <w:rFonts w:hint="eastAsia" w:ascii="宋体" w:hAnsi="宋体" w:cs="宋体"/>
                <w:sz w:val="24"/>
              </w:rPr>
              <w:t>3.3具备B1 Filter技术</w:t>
            </w:r>
          </w:p>
          <w:p>
            <w:pPr>
              <w:spacing w:line="440" w:lineRule="exact"/>
              <w:rPr>
                <w:rFonts w:ascii="宋体" w:hAnsi="宋体" w:cs="宋体"/>
                <w:sz w:val="24"/>
              </w:rPr>
            </w:pPr>
            <w:r>
              <w:rPr>
                <w:rFonts w:hint="eastAsia" w:ascii="宋体" w:hAnsi="宋体" w:cs="宋体"/>
                <w:sz w:val="24"/>
              </w:rPr>
              <w:t>3.4射频类型：全数字实时控制系统</w:t>
            </w:r>
          </w:p>
          <w:p>
            <w:pPr>
              <w:spacing w:line="440" w:lineRule="exact"/>
              <w:rPr>
                <w:rFonts w:ascii="宋体" w:hAnsi="宋体" w:cs="宋体"/>
                <w:sz w:val="24"/>
              </w:rPr>
            </w:pPr>
            <w:r>
              <w:rPr>
                <w:rFonts w:hint="eastAsia" w:ascii="宋体" w:hAnsi="宋体" w:cs="宋体"/>
                <w:sz w:val="24"/>
              </w:rPr>
              <w:t xml:space="preserve">*3.5射频发射功率：≥36 kW（必须是所投机型最高型号） </w:t>
            </w:r>
          </w:p>
          <w:p>
            <w:pPr>
              <w:spacing w:line="440" w:lineRule="exact"/>
              <w:rPr>
                <w:rFonts w:ascii="宋体" w:hAnsi="宋体" w:cs="宋体"/>
                <w:sz w:val="24"/>
                <w:vertAlign w:val="superscript"/>
              </w:rPr>
            </w:pPr>
            <w:r>
              <w:rPr>
                <w:rFonts w:hint="eastAsia" w:ascii="宋体" w:hAnsi="宋体" w:cs="宋体"/>
                <w:sz w:val="24"/>
              </w:rPr>
              <w:t>3.6射频发射频率稳定性（5分钟）：≤2x10</w:t>
            </w:r>
            <w:r>
              <w:rPr>
                <w:rFonts w:hint="eastAsia" w:ascii="宋体" w:hAnsi="宋体" w:cs="宋体"/>
                <w:sz w:val="24"/>
                <w:vertAlign w:val="superscript"/>
              </w:rPr>
              <w:t>-10</w:t>
            </w:r>
          </w:p>
          <w:p>
            <w:pPr>
              <w:spacing w:line="440" w:lineRule="exact"/>
              <w:rPr>
                <w:rFonts w:ascii="宋体" w:hAnsi="宋体" w:cs="宋体"/>
                <w:sz w:val="24"/>
              </w:rPr>
            </w:pPr>
            <w:r>
              <w:rPr>
                <w:rFonts w:hint="eastAsia" w:ascii="宋体" w:hAnsi="宋体" w:cs="宋体"/>
                <w:sz w:val="24"/>
              </w:rPr>
              <w:t>3.7射频噪音水平：≤0.5dB</w:t>
            </w:r>
          </w:p>
          <w:p>
            <w:pPr>
              <w:spacing w:line="440" w:lineRule="exact"/>
              <w:rPr>
                <w:rFonts w:ascii="宋体" w:hAnsi="宋体" w:cs="宋体"/>
                <w:sz w:val="24"/>
              </w:rPr>
            </w:pPr>
            <w:r>
              <w:rPr>
                <w:rFonts w:hint="eastAsia" w:ascii="宋体" w:hAnsi="宋体" w:cs="宋体"/>
                <w:sz w:val="24"/>
              </w:rPr>
              <w:t>3.8射频发射带宽：≥500kHz</w:t>
            </w:r>
          </w:p>
          <w:p>
            <w:pPr>
              <w:spacing w:line="440" w:lineRule="exact"/>
              <w:rPr>
                <w:rFonts w:ascii="宋体" w:hAnsi="宋体" w:cs="宋体"/>
                <w:sz w:val="24"/>
              </w:rPr>
            </w:pPr>
            <w:r>
              <w:rPr>
                <w:rFonts w:hint="eastAsia" w:ascii="宋体" w:hAnsi="宋体" w:cs="宋体"/>
                <w:sz w:val="24"/>
              </w:rPr>
              <w:t xml:space="preserve">3.9最大射频通道数：≥200个 </w:t>
            </w:r>
          </w:p>
          <w:p>
            <w:pPr>
              <w:spacing w:line="440" w:lineRule="exact"/>
              <w:rPr>
                <w:rFonts w:ascii="宋体" w:hAnsi="宋体" w:cs="宋体"/>
                <w:sz w:val="24"/>
              </w:rPr>
            </w:pPr>
            <w:r>
              <w:rPr>
                <w:rFonts w:hint="eastAsia" w:ascii="宋体" w:hAnsi="宋体" w:cs="宋体"/>
                <w:sz w:val="24"/>
              </w:rPr>
              <w:t>3.10各通道接收带宽：≥1MHz</w:t>
            </w:r>
          </w:p>
          <w:p>
            <w:pPr>
              <w:spacing w:line="440" w:lineRule="exact"/>
              <w:rPr>
                <w:rFonts w:ascii="宋体" w:hAnsi="宋体" w:cs="宋体"/>
                <w:sz w:val="24"/>
              </w:rPr>
            </w:pPr>
            <w:r>
              <w:rPr>
                <w:rFonts w:hint="eastAsia" w:ascii="宋体" w:hAnsi="宋体" w:cs="宋体"/>
                <w:sz w:val="24"/>
              </w:rPr>
              <w:t>3.11用户可调节接收带宽技术</w:t>
            </w:r>
          </w:p>
          <w:p>
            <w:pPr>
              <w:spacing w:line="440" w:lineRule="exact"/>
              <w:rPr>
                <w:rFonts w:ascii="宋体" w:hAnsi="宋体" w:cs="宋体"/>
                <w:sz w:val="24"/>
              </w:rPr>
            </w:pPr>
            <w:r>
              <w:rPr>
                <w:rFonts w:hint="eastAsia" w:ascii="宋体" w:hAnsi="宋体" w:cs="宋体"/>
                <w:sz w:val="24"/>
              </w:rPr>
              <w:t>3.12射频线圈扫描自动调谐技术</w:t>
            </w:r>
          </w:p>
          <w:p>
            <w:pPr>
              <w:spacing w:line="440" w:lineRule="exact"/>
              <w:rPr>
                <w:rFonts w:ascii="宋体" w:hAnsi="宋体" w:cs="宋体"/>
                <w:sz w:val="24"/>
              </w:rPr>
            </w:pPr>
            <w:r>
              <w:rPr>
                <w:rFonts w:hint="eastAsia" w:ascii="宋体" w:hAnsi="宋体" w:cs="宋体"/>
                <w:sz w:val="24"/>
              </w:rPr>
              <w:t>3.13射频放大器、射频发射路径位置、射频接收路径位置、ADC模数转换器位置位于磁体机壳内</w:t>
            </w:r>
          </w:p>
          <w:p>
            <w:pPr>
              <w:spacing w:line="440" w:lineRule="exact"/>
              <w:rPr>
                <w:rFonts w:ascii="宋体" w:hAnsi="宋体" w:cs="宋体"/>
                <w:sz w:val="24"/>
              </w:rPr>
            </w:pPr>
            <w:r>
              <w:rPr>
                <w:rFonts w:hint="eastAsia" w:ascii="宋体" w:hAnsi="宋体" w:cs="宋体"/>
                <w:sz w:val="24"/>
              </w:rPr>
              <w:t>3.14磁体内置一体化数字射频发射系统及接收系统</w:t>
            </w:r>
          </w:p>
          <w:p>
            <w:pPr>
              <w:spacing w:line="440" w:lineRule="exact"/>
              <w:rPr>
                <w:rFonts w:ascii="宋体" w:hAnsi="宋体" w:cs="宋体"/>
                <w:sz w:val="24"/>
              </w:rPr>
            </w:pPr>
            <w:r>
              <w:rPr>
                <w:rFonts w:hint="eastAsia" w:ascii="宋体" w:hAnsi="宋体" w:cs="宋体"/>
                <w:sz w:val="24"/>
              </w:rPr>
              <w:t>4、全身各部位射频接收线圈/成像组合</w:t>
            </w:r>
          </w:p>
          <w:p>
            <w:pPr>
              <w:spacing w:line="440" w:lineRule="exact"/>
              <w:rPr>
                <w:rFonts w:ascii="宋体" w:hAnsi="宋体" w:cs="宋体"/>
                <w:sz w:val="24"/>
              </w:rPr>
            </w:pPr>
            <w:r>
              <w:rPr>
                <w:rFonts w:hint="eastAsia" w:ascii="宋体" w:hAnsi="宋体" w:cs="宋体"/>
                <w:sz w:val="24"/>
              </w:rPr>
              <w:t>4.1头颈联合（神经血管）矩阵线圈：≥20通道</w:t>
            </w:r>
          </w:p>
          <w:p>
            <w:pPr>
              <w:spacing w:line="440" w:lineRule="exact"/>
              <w:rPr>
                <w:rFonts w:ascii="宋体" w:hAnsi="宋体" w:cs="宋体"/>
                <w:sz w:val="24"/>
              </w:rPr>
            </w:pPr>
            <w:r>
              <w:rPr>
                <w:rFonts w:hint="eastAsia" w:ascii="宋体" w:hAnsi="宋体" w:cs="宋体"/>
                <w:sz w:val="24"/>
              </w:rPr>
              <w:t>4.2全脊柱矩阵线圈：≥32通道</w:t>
            </w:r>
          </w:p>
          <w:p>
            <w:pPr>
              <w:spacing w:line="440" w:lineRule="exact"/>
              <w:rPr>
                <w:rFonts w:ascii="宋体" w:hAnsi="宋体" w:cs="宋体"/>
                <w:sz w:val="24"/>
              </w:rPr>
            </w:pPr>
            <w:r>
              <w:rPr>
                <w:rFonts w:hint="eastAsia" w:ascii="宋体" w:hAnsi="宋体" w:cs="宋体"/>
                <w:sz w:val="24"/>
              </w:rPr>
              <w:t>4.3体部矩阵成像组合：≥30通道</w:t>
            </w:r>
          </w:p>
          <w:p>
            <w:pPr>
              <w:spacing w:line="440" w:lineRule="exact"/>
              <w:rPr>
                <w:rFonts w:ascii="宋体" w:hAnsi="宋体" w:cs="宋体"/>
                <w:sz w:val="24"/>
              </w:rPr>
            </w:pPr>
            <w:r>
              <w:rPr>
                <w:rFonts w:hint="eastAsia" w:ascii="宋体" w:hAnsi="宋体" w:cs="宋体"/>
                <w:sz w:val="24"/>
              </w:rPr>
              <w:t>4.4全腹矩阵成像组合：≥60通道</w:t>
            </w:r>
          </w:p>
          <w:p>
            <w:pPr>
              <w:spacing w:line="440" w:lineRule="exact"/>
              <w:rPr>
                <w:rFonts w:ascii="宋体" w:hAnsi="宋体" w:cs="宋体"/>
                <w:sz w:val="24"/>
              </w:rPr>
            </w:pPr>
            <w:r>
              <w:rPr>
                <w:rFonts w:hint="eastAsia" w:ascii="宋体" w:hAnsi="宋体" w:cs="宋体"/>
                <w:sz w:val="24"/>
              </w:rPr>
              <w:t>4.5胸部/心脏矩阵成像组合：≥30通道</w:t>
            </w:r>
          </w:p>
          <w:p>
            <w:pPr>
              <w:spacing w:line="440" w:lineRule="exact"/>
              <w:rPr>
                <w:rFonts w:ascii="宋体" w:hAnsi="宋体" w:cs="宋体"/>
                <w:sz w:val="24"/>
              </w:rPr>
            </w:pPr>
            <w:r>
              <w:rPr>
                <w:rFonts w:hint="eastAsia" w:ascii="宋体" w:hAnsi="宋体" w:cs="宋体"/>
                <w:sz w:val="24"/>
              </w:rPr>
              <w:t>4.6全神经（头颈脊柱一体化）成像组合：≥52通道</w:t>
            </w:r>
          </w:p>
          <w:p>
            <w:pPr>
              <w:spacing w:line="440" w:lineRule="exact"/>
              <w:rPr>
                <w:rFonts w:ascii="宋体" w:hAnsi="宋体" w:cs="宋体"/>
                <w:sz w:val="24"/>
              </w:rPr>
            </w:pPr>
            <w:r>
              <w:rPr>
                <w:rFonts w:hint="eastAsia" w:ascii="宋体" w:hAnsi="宋体" w:cs="宋体"/>
                <w:sz w:val="24"/>
              </w:rPr>
              <w:t>4.7乳腺专用线圈：≥18通道</w:t>
            </w:r>
          </w:p>
          <w:p>
            <w:pPr>
              <w:spacing w:line="440" w:lineRule="exact"/>
              <w:rPr>
                <w:rFonts w:ascii="宋体" w:hAnsi="宋体" w:cs="宋体"/>
                <w:sz w:val="24"/>
              </w:rPr>
            </w:pPr>
            <w:r>
              <w:rPr>
                <w:rFonts w:hint="eastAsia" w:ascii="宋体" w:hAnsi="宋体" w:cs="宋体"/>
                <w:sz w:val="24"/>
              </w:rPr>
              <w:t>4.8多功能大号柔软关节线圈：≥4通道</w:t>
            </w:r>
          </w:p>
          <w:p>
            <w:pPr>
              <w:spacing w:line="440" w:lineRule="exact"/>
              <w:rPr>
                <w:rFonts w:ascii="宋体" w:hAnsi="宋体" w:cs="宋体"/>
                <w:sz w:val="24"/>
              </w:rPr>
            </w:pPr>
            <w:r>
              <w:rPr>
                <w:rFonts w:hint="eastAsia" w:ascii="宋体" w:hAnsi="宋体" w:cs="宋体"/>
                <w:sz w:val="24"/>
              </w:rPr>
              <w:t>4.9多功能小号柔软关节线圈：≥4通道</w:t>
            </w:r>
          </w:p>
          <w:p>
            <w:pPr>
              <w:spacing w:line="440" w:lineRule="exact"/>
              <w:rPr>
                <w:rFonts w:ascii="宋体" w:hAnsi="宋体" w:cs="宋体"/>
                <w:sz w:val="24"/>
              </w:rPr>
            </w:pPr>
            <w:r>
              <w:rPr>
                <w:rFonts w:hint="eastAsia" w:ascii="宋体" w:hAnsi="宋体" w:cs="宋体"/>
                <w:sz w:val="24"/>
              </w:rPr>
              <w:t>4.10下肢血管线圈（组合）：≥88通道</w:t>
            </w:r>
          </w:p>
          <w:p>
            <w:pPr>
              <w:spacing w:line="440" w:lineRule="exact"/>
              <w:rPr>
                <w:rFonts w:ascii="宋体" w:hAnsi="宋体" w:cs="宋体"/>
                <w:sz w:val="24"/>
              </w:rPr>
            </w:pPr>
            <w:r>
              <w:rPr>
                <w:rFonts w:hint="eastAsia" w:ascii="宋体" w:hAnsi="宋体" w:cs="宋体"/>
                <w:sz w:val="24"/>
              </w:rPr>
              <w:t>4.11膝关节专用线圈：≥18通道</w:t>
            </w:r>
          </w:p>
          <w:p>
            <w:pPr>
              <w:spacing w:line="440" w:lineRule="exact"/>
              <w:rPr>
                <w:rFonts w:ascii="宋体" w:hAnsi="宋体" w:cs="宋体"/>
                <w:sz w:val="24"/>
              </w:rPr>
            </w:pPr>
            <w:r>
              <w:rPr>
                <w:rFonts w:hint="eastAsia" w:ascii="宋体" w:hAnsi="宋体" w:cs="宋体"/>
                <w:sz w:val="24"/>
              </w:rPr>
              <w:t>4.12肩关节专用线圈：≥16通道</w:t>
            </w:r>
          </w:p>
          <w:p>
            <w:pPr>
              <w:spacing w:line="440" w:lineRule="exact"/>
              <w:rPr>
                <w:rFonts w:ascii="宋体" w:hAnsi="宋体" w:cs="宋体"/>
                <w:sz w:val="24"/>
              </w:rPr>
            </w:pPr>
            <w:r>
              <w:rPr>
                <w:rFonts w:hint="eastAsia" w:ascii="宋体" w:hAnsi="宋体" w:cs="宋体"/>
                <w:sz w:val="24"/>
              </w:rPr>
              <w:t>4.13具备线圈专用存储车及储存架/柜</w:t>
            </w:r>
          </w:p>
          <w:p>
            <w:pPr>
              <w:spacing w:line="440" w:lineRule="exact"/>
              <w:rPr>
                <w:rFonts w:ascii="宋体" w:hAnsi="宋体" w:cs="宋体"/>
                <w:sz w:val="24"/>
              </w:rPr>
            </w:pPr>
            <w:r>
              <w:rPr>
                <w:rFonts w:hint="eastAsia" w:ascii="宋体" w:hAnsi="宋体" w:cs="宋体"/>
                <w:sz w:val="24"/>
              </w:rPr>
              <w:t>5、生命矩阵系统</w:t>
            </w:r>
          </w:p>
          <w:p>
            <w:pPr>
              <w:spacing w:line="440" w:lineRule="exact"/>
              <w:rPr>
                <w:rFonts w:ascii="宋体" w:hAnsi="宋体" w:cs="宋体"/>
                <w:sz w:val="24"/>
              </w:rPr>
            </w:pPr>
            <w:r>
              <w:rPr>
                <w:rFonts w:hint="eastAsia" w:ascii="宋体" w:hAnsi="宋体" w:cs="宋体"/>
                <w:sz w:val="24"/>
              </w:rPr>
              <w:t>*5.1线圈内置匀场线圈</w:t>
            </w:r>
          </w:p>
          <w:p>
            <w:pPr>
              <w:spacing w:line="440" w:lineRule="exact"/>
              <w:rPr>
                <w:rFonts w:ascii="宋体" w:hAnsi="宋体" w:cs="宋体"/>
                <w:sz w:val="24"/>
              </w:rPr>
            </w:pPr>
            <w:r>
              <w:rPr>
                <w:rFonts w:hint="eastAsia" w:ascii="宋体" w:hAnsi="宋体" w:cs="宋体"/>
                <w:sz w:val="24"/>
              </w:rPr>
              <w:t>5.2线圈内部匀场可以和全身匀场合用</w:t>
            </w:r>
          </w:p>
          <w:p>
            <w:pPr>
              <w:spacing w:line="440" w:lineRule="exact"/>
              <w:rPr>
                <w:rFonts w:ascii="宋体" w:hAnsi="宋体" w:cs="宋体"/>
                <w:sz w:val="24"/>
              </w:rPr>
            </w:pPr>
            <w:r>
              <w:rPr>
                <w:rFonts w:hint="eastAsia" w:ascii="宋体" w:hAnsi="宋体" w:cs="宋体"/>
                <w:sz w:val="24"/>
              </w:rPr>
              <w:t>5.3支持逐层调整发射电压、共振频率</w:t>
            </w:r>
          </w:p>
          <w:p>
            <w:pPr>
              <w:spacing w:line="440" w:lineRule="exact"/>
              <w:rPr>
                <w:rFonts w:ascii="宋体" w:hAnsi="宋体" w:cs="宋体"/>
                <w:sz w:val="24"/>
              </w:rPr>
            </w:pPr>
            <w:r>
              <w:rPr>
                <w:rFonts w:hint="eastAsia" w:ascii="宋体" w:hAnsi="宋体" w:cs="宋体"/>
                <w:sz w:val="24"/>
              </w:rPr>
              <w:t>5.4支持逐层调整B0、B1匀场</w:t>
            </w:r>
          </w:p>
          <w:p>
            <w:pPr>
              <w:spacing w:line="440" w:lineRule="exact"/>
              <w:rPr>
                <w:rFonts w:ascii="宋体" w:hAnsi="宋体" w:cs="宋体"/>
                <w:sz w:val="24"/>
              </w:rPr>
            </w:pPr>
            <w:r>
              <w:rPr>
                <w:rFonts w:hint="eastAsia" w:ascii="宋体" w:hAnsi="宋体" w:cs="宋体"/>
                <w:sz w:val="24"/>
              </w:rPr>
              <w:t>6、全静音平台</w:t>
            </w:r>
          </w:p>
          <w:p>
            <w:pPr>
              <w:spacing w:line="440" w:lineRule="exact"/>
              <w:rPr>
                <w:rFonts w:ascii="宋体" w:hAnsi="宋体" w:cs="宋体"/>
                <w:sz w:val="24"/>
              </w:rPr>
            </w:pPr>
            <w:r>
              <w:rPr>
                <w:rFonts w:hint="eastAsia" w:ascii="宋体" w:hAnsi="宋体" w:cs="宋体"/>
                <w:sz w:val="24"/>
              </w:rPr>
              <w:t>6.1具备梯度系统硬件静音技术</w:t>
            </w:r>
          </w:p>
          <w:p>
            <w:pPr>
              <w:spacing w:line="440" w:lineRule="exact"/>
              <w:rPr>
                <w:rFonts w:ascii="宋体" w:hAnsi="宋体" w:cs="宋体"/>
                <w:sz w:val="24"/>
              </w:rPr>
            </w:pPr>
            <w:r>
              <w:rPr>
                <w:rFonts w:hint="eastAsia" w:ascii="宋体" w:hAnsi="宋体" w:cs="宋体"/>
                <w:sz w:val="24"/>
              </w:rPr>
              <w:t>6.2具备声阻尼材料技术</w:t>
            </w:r>
          </w:p>
          <w:p>
            <w:pPr>
              <w:spacing w:line="440" w:lineRule="exact"/>
              <w:rPr>
                <w:rFonts w:ascii="宋体" w:hAnsi="宋体" w:cs="宋体"/>
                <w:sz w:val="24"/>
              </w:rPr>
            </w:pPr>
            <w:r>
              <w:rPr>
                <w:rFonts w:hint="eastAsia" w:ascii="宋体" w:hAnsi="宋体" w:cs="宋体"/>
                <w:sz w:val="24"/>
              </w:rPr>
              <w:t>6.3具备真空隔绝腔设计的硬件静音技术</w:t>
            </w:r>
          </w:p>
          <w:p>
            <w:pPr>
              <w:spacing w:line="440" w:lineRule="exact"/>
              <w:rPr>
                <w:rFonts w:ascii="宋体" w:hAnsi="宋体" w:cs="宋体"/>
                <w:sz w:val="24"/>
              </w:rPr>
            </w:pPr>
            <w:r>
              <w:rPr>
                <w:rFonts w:hint="eastAsia" w:ascii="宋体" w:hAnsi="宋体" w:cs="宋体"/>
                <w:sz w:val="24"/>
              </w:rPr>
              <w:t>6.4具备自动防止梯度线圈共振的序列优化技术</w:t>
            </w:r>
          </w:p>
          <w:p>
            <w:pPr>
              <w:spacing w:line="440" w:lineRule="exact"/>
              <w:rPr>
                <w:rFonts w:ascii="宋体" w:hAnsi="宋体" w:cs="宋体"/>
                <w:sz w:val="24"/>
              </w:rPr>
            </w:pPr>
            <w:r>
              <w:rPr>
                <w:rFonts w:hint="eastAsia" w:ascii="宋体" w:hAnsi="宋体" w:cs="宋体"/>
                <w:sz w:val="24"/>
              </w:rPr>
              <w:t>6.5具备人工智能选择性静音技术（适用于所有序列）</w:t>
            </w:r>
          </w:p>
          <w:p>
            <w:pPr>
              <w:spacing w:line="440" w:lineRule="exact"/>
              <w:rPr>
                <w:rFonts w:ascii="宋体" w:hAnsi="宋体" w:cs="宋体"/>
                <w:sz w:val="24"/>
              </w:rPr>
            </w:pPr>
            <w:r>
              <w:rPr>
                <w:rFonts w:hint="eastAsia" w:ascii="宋体" w:hAnsi="宋体" w:cs="宋体"/>
                <w:sz w:val="24"/>
              </w:rPr>
              <w:t>6.6全静音平台适用范围</w:t>
            </w:r>
          </w:p>
          <w:p>
            <w:pPr>
              <w:spacing w:line="440" w:lineRule="exact"/>
              <w:rPr>
                <w:rFonts w:ascii="宋体" w:hAnsi="宋体" w:cs="宋体"/>
                <w:sz w:val="24"/>
              </w:rPr>
            </w:pPr>
            <w:r>
              <w:rPr>
                <w:rFonts w:hint="eastAsia" w:ascii="宋体" w:hAnsi="宋体" w:cs="宋体"/>
                <w:sz w:val="24"/>
              </w:rPr>
              <w:t>6.6.1全静音平台可用于T1、T2对比</w:t>
            </w:r>
          </w:p>
          <w:p>
            <w:pPr>
              <w:spacing w:line="440" w:lineRule="exact"/>
              <w:rPr>
                <w:rFonts w:ascii="宋体" w:hAnsi="宋体" w:cs="宋体"/>
                <w:sz w:val="24"/>
              </w:rPr>
            </w:pPr>
            <w:r>
              <w:rPr>
                <w:rFonts w:hint="eastAsia" w:ascii="宋体" w:hAnsi="宋体" w:cs="宋体"/>
                <w:sz w:val="24"/>
              </w:rPr>
              <w:t>6.6.2全静音平台可用于黑血、SWI对比</w:t>
            </w:r>
          </w:p>
          <w:p>
            <w:pPr>
              <w:spacing w:line="440" w:lineRule="exact"/>
              <w:rPr>
                <w:rFonts w:ascii="宋体" w:hAnsi="宋体" w:cs="宋体"/>
                <w:sz w:val="24"/>
              </w:rPr>
            </w:pPr>
            <w:r>
              <w:rPr>
                <w:rFonts w:hint="eastAsia" w:ascii="宋体" w:hAnsi="宋体" w:cs="宋体"/>
                <w:sz w:val="24"/>
              </w:rPr>
              <w:t>6.6.3全静音平台可用于TSE、SE、GRE、DWI序列</w:t>
            </w:r>
          </w:p>
          <w:p>
            <w:pPr>
              <w:spacing w:line="440" w:lineRule="exact"/>
              <w:rPr>
                <w:rFonts w:ascii="宋体" w:hAnsi="宋体" w:cs="宋体"/>
                <w:sz w:val="24"/>
              </w:rPr>
            </w:pPr>
            <w:r>
              <w:rPr>
                <w:rFonts w:hint="eastAsia" w:ascii="宋体" w:hAnsi="宋体" w:cs="宋体"/>
                <w:sz w:val="24"/>
              </w:rPr>
              <w:t>6.7全静音平台可以应用于3D T1加权超短TE 序列</w:t>
            </w:r>
          </w:p>
          <w:p>
            <w:pPr>
              <w:spacing w:line="440" w:lineRule="exact"/>
              <w:rPr>
                <w:rFonts w:ascii="宋体" w:hAnsi="宋体" w:cs="宋体"/>
                <w:sz w:val="24"/>
              </w:rPr>
            </w:pPr>
            <w:r>
              <w:rPr>
                <w:rFonts w:hint="eastAsia" w:ascii="宋体" w:hAnsi="宋体" w:cs="宋体"/>
                <w:sz w:val="24"/>
              </w:rPr>
              <w:t>6.8全静音平台可以应用于神经系统成像</w:t>
            </w:r>
          </w:p>
          <w:p>
            <w:pPr>
              <w:spacing w:line="440" w:lineRule="exact"/>
              <w:rPr>
                <w:rFonts w:ascii="宋体" w:hAnsi="宋体" w:cs="宋体"/>
                <w:sz w:val="24"/>
              </w:rPr>
            </w:pPr>
            <w:r>
              <w:rPr>
                <w:rFonts w:hint="eastAsia" w:ascii="宋体" w:hAnsi="宋体" w:cs="宋体"/>
                <w:sz w:val="24"/>
              </w:rPr>
              <w:t>6.9全静音平台可以应用于骨关节、脊柱成像</w:t>
            </w:r>
          </w:p>
          <w:p>
            <w:pPr>
              <w:spacing w:line="440" w:lineRule="exact"/>
              <w:rPr>
                <w:rFonts w:ascii="宋体" w:hAnsi="宋体" w:cs="宋体"/>
                <w:sz w:val="24"/>
              </w:rPr>
            </w:pPr>
            <w:r>
              <w:rPr>
                <w:rFonts w:hint="eastAsia" w:ascii="宋体" w:hAnsi="宋体" w:cs="宋体"/>
                <w:sz w:val="24"/>
              </w:rPr>
              <w:t>7、主机控制计算机系统</w:t>
            </w:r>
          </w:p>
          <w:p>
            <w:pPr>
              <w:spacing w:line="440" w:lineRule="exact"/>
              <w:rPr>
                <w:rFonts w:ascii="宋体" w:hAnsi="宋体" w:cs="宋体"/>
                <w:sz w:val="24"/>
              </w:rPr>
            </w:pPr>
            <w:r>
              <w:rPr>
                <w:rFonts w:hint="eastAsia" w:ascii="宋体" w:hAnsi="宋体" w:cs="宋体"/>
                <w:sz w:val="24"/>
              </w:rPr>
              <w:t>7.1主计算机CPU ≥Intel Xeon</w:t>
            </w:r>
          </w:p>
          <w:p>
            <w:pPr>
              <w:spacing w:line="440" w:lineRule="exact"/>
              <w:rPr>
                <w:rFonts w:ascii="宋体" w:hAnsi="宋体" w:cs="宋体"/>
                <w:sz w:val="24"/>
              </w:rPr>
            </w:pPr>
            <w:r>
              <w:rPr>
                <w:rFonts w:hint="eastAsia" w:ascii="宋体" w:hAnsi="宋体" w:cs="宋体"/>
                <w:sz w:val="24"/>
              </w:rPr>
              <w:t>7.2 CPU核心 ≥4个</w:t>
            </w:r>
          </w:p>
          <w:p>
            <w:pPr>
              <w:spacing w:line="440" w:lineRule="exact"/>
              <w:rPr>
                <w:rFonts w:ascii="宋体" w:hAnsi="宋体" w:cs="宋体"/>
                <w:sz w:val="24"/>
              </w:rPr>
            </w:pPr>
            <w:r>
              <w:rPr>
                <w:rFonts w:hint="eastAsia" w:ascii="宋体" w:hAnsi="宋体" w:cs="宋体"/>
                <w:sz w:val="24"/>
              </w:rPr>
              <w:t>7.3 CPU位数 ≥64位</w:t>
            </w:r>
          </w:p>
          <w:p>
            <w:pPr>
              <w:spacing w:line="440" w:lineRule="exact"/>
              <w:rPr>
                <w:rFonts w:ascii="宋体" w:hAnsi="宋体" w:cs="宋体"/>
                <w:sz w:val="24"/>
              </w:rPr>
            </w:pPr>
            <w:r>
              <w:rPr>
                <w:rFonts w:hint="eastAsia" w:ascii="宋体" w:hAnsi="宋体" w:cs="宋体"/>
                <w:sz w:val="24"/>
              </w:rPr>
              <w:t>7.4主频大小 ≥3.2GHz</w:t>
            </w:r>
          </w:p>
          <w:p>
            <w:pPr>
              <w:spacing w:line="440" w:lineRule="exact"/>
              <w:rPr>
                <w:rFonts w:ascii="宋体" w:hAnsi="宋体" w:cs="宋体"/>
                <w:sz w:val="24"/>
              </w:rPr>
            </w:pPr>
            <w:r>
              <w:rPr>
                <w:rFonts w:hint="eastAsia" w:ascii="宋体" w:hAnsi="宋体" w:cs="宋体"/>
                <w:sz w:val="24"/>
              </w:rPr>
              <w:t>7.5内存大小 ≥64GB</w:t>
            </w:r>
          </w:p>
          <w:p>
            <w:pPr>
              <w:spacing w:line="440" w:lineRule="exact"/>
              <w:rPr>
                <w:rFonts w:ascii="宋体" w:hAnsi="宋体" w:cs="宋体"/>
                <w:sz w:val="24"/>
              </w:rPr>
            </w:pPr>
            <w:r>
              <w:rPr>
                <w:rFonts w:hint="eastAsia" w:ascii="宋体" w:hAnsi="宋体" w:cs="宋体"/>
                <w:sz w:val="24"/>
              </w:rPr>
              <w:t>7.6计算机显示器 ≥24英寸彩色LED</w:t>
            </w:r>
          </w:p>
          <w:p>
            <w:pPr>
              <w:spacing w:line="440" w:lineRule="exact"/>
              <w:rPr>
                <w:rFonts w:ascii="宋体" w:hAnsi="宋体" w:cs="宋体"/>
                <w:sz w:val="24"/>
              </w:rPr>
            </w:pPr>
            <w:r>
              <w:rPr>
                <w:rFonts w:hint="eastAsia" w:ascii="宋体" w:hAnsi="宋体" w:cs="宋体"/>
                <w:sz w:val="24"/>
              </w:rPr>
              <w:t>7.7显示器分别率 ≥1920</w:t>
            </w:r>
            <w:r>
              <w:rPr>
                <w:rFonts w:ascii="Arial" w:hAnsi="Arial" w:cs="Arial"/>
                <w:sz w:val="24"/>
              </w:rPr>
              <w:t>×</w:t>
            </w:r>
            <w:r>
              <w:rPr>
                <w:rFonts w:hint="eastAsia" w:ascii="宋体" w:hAnsi="宋体" w:cs="宋体"/>
                <w:sz w:val="24"/>
              </w:rPr>
              <w:t>1200</w:t>
            </w:r>
          </w:p>
          <w:p>
            <w:pPr>
              <w:spacing w:line="440" w:lineRule="exact"/>
              <w:rPr>
                <w:rFonts w:ascii="宋体" w:hAnsi="宋体" w:cs="宋体"/>
                <w:sz w:val="24"/>
              </w:rPr>
            </w:pPr>
            <w:r>
              <w:rPr>
                <w:rFonts w:hint="eastAsia" w:ascii="宋体" w:hAnsi="宋体" w:cs="宋体"/>
                <w:sz w:val="24"/>
              </w:rPr>
              <w:t>7.8硬盘容量 ≥1024GB</w:t>
            </w:r>
          </w:p>
          <w:p>
            <w:pPr>
              <w:spacing w:line="440" w:lineRule="exact"/>
              <w:rPr>
                <w:rFonts w:ascii="宋体" w:hAnsi="宋体" w:cs="宋体"/>
                <w:sz w:val="24"/>
              </w:rPr>
            </w:pPr>
            <w:r>
              <w:rPr>
                <w:rFonts w:hint="eastAsia" w:ascii="宋体" w:hAnsi="宋体" w:cs="宋体"/>
                <w:sz w:val="24"/>
              </w:rPr>
              <w:t>7.9数据存储形式 CD/DVD</w:t>
            </w:r>
          </w:p>
          <w:p>
            <w:pPr>
              <w:spacing w:line="440" w:lineRule="exact"/>
              <w:rPr>
                <w:rFonts w:ascii="宋体" w:hAnsi="宋体" w:cs="宋体"/>
                <w:sz w:val="24"/>
              </w:rPr>
            </w:pPr>
            <w:r>
              <w:rPr>
                <w:rFonts w:hint="eastAsia" w:ascii="宋体" w:hAnsi="宋体" w:cs="宋体"/>
                <w:sz w:val="24"/>
              </w:rPr>
              <w:t>7.10阵列处理器主频 ≥2.4GHz</w:t>
            </w:r>
          </w:p>
          <w:p>
            <w:pPr>
              <w:spacing w:line="440" w:lineRule="exact"/>
              <w:rPr>
                <w:rFonts w:ascii="宋体" w:hAnsi="宋体" w:cs="宋体"/>
                <w:sz w:val="24"/>
              </w:rPr>
            </w:pPr>
            <w:r>
              <w:rPr>
                <w:rFonts w:hint="eastAsia" w:ascii="宋体" w:hAnsi="宋体" w:cs="宋体"/>
                <w:sz w:val="24"/>
              </w:rPr>
              <w:t>7.11阵列处理器内存 ≥64GB</w:t>
            </w:r>
          </w:p>
          <w:p>
            <w:pPr>
              <w:spacing w:line="440" w:lineRule="exact"/>
              <w:rPr>
                <w:rFonts w:ascii="宋体" w:hAnsi="宋体" w:cs="宋体"/>
                <w:sz w:val="24"/>
              </w:rPr>
            </w:pPr>
            <w:r>
              <w:rPr>
                <w:rFonts w:hint="eastAsia" w:ascii="宋体" w:hAnsi="宋体" w:cs="宋体"/>
                <w:sz w:val="24"/>
              </w:rPr>
              <w:t>7.12阵列处理器硬盘 ≥480GB</w:t>
            </w:r>
          </w:p>
          <w:p>
            <w:pPr>
              <w:spacing w:line="440" w:lineRule="exact"/>
              <w:rPr>
                <w:rFonts w:ascii="宋体" w:hAnsi="宋体" w:cs="宋体"/>
                <w:sz w:val="24"/>
              </w:rPr>
            </w:pPr>
            <w:r>
              <w:rPr>
                <w:rFonts w:hint="eastAsia" w:ascii="宋体" w:hAnsi="宋体" w:cs="宋体"/>
                <w:sz w:val="24"/>
              </w:rPr>
              <w:t>7.13图像重建速度(256X256, 100% FOV)：≥40000幅/秒</w:t>
            </w:r>
          </w:p>
          <w:p>
            <w:pPr>
              <w:spacing w:line="440" w:lineRule="exact"/>
              <w:rPr>
                <w:rFonts w:ascii="宋体" w:hAnsi="宋体" w:cs="宋体"/>
                <w:sz w:val="24"/>
              </w:rPr>
            </w:pPr>
            <w:r>
              <w:rPr>
                <w:rFonts w:hint="eastAsia" w:ascii="宋体" w:hAnsi="宋体" w:cs="宋体"/>
                <w:sz w:val="24"/>
              </w:rPr>
              <w:t>7.14超快速计算机处理技术(256×256，25%FOV)：图像重建速度≥ 120000幅/秒</w:t>
            </w:r>
          </w:p>
          <w:p>
            <w:pPr>
              <w:spacing w:line="440" w:lineRule="exact"/>
              <w:rPr>
                <w:rFonts w:ascii="宋体" w:hAnsi="宋体" w:cs="宋体"/>
                <w:sz w:val="24"/>
              </w:rPr>
            </w:pPr>
            <w:r>
              <w:rPr>
                <w:rFonts w:hint="eastAsia" w:ascii="宋体" w:hAnsi="宋体" w:cs="宋体"/>
                <w:sz w:val="24"/>
              </w:rPr>
              <w:t>7.15具备DICOM3.0接口</w:t>
            </w:r>
          </w:p>
          <w:p>
            <w:pPr>
              <w:spacing w:line="440" w:lineRule="exact"/>
              <w:rPr>
                <w:rFonts w:ascii="宋体" w:hAnsi="宋体" w:cs="宋体"/>
                <w:sz w:val="24"/>
              </w:rPr>
            </w:pPr>
            <w:r>
              <w:rPr>
                <w:rFonts w:hint="eastAsia" w:ascii="宋体" w:hAnsi="宋体" w:cs="宋体"/>
                <w:sz w:val="24"/>
              </w:rPr>
              <w:t>7.16系统后处理功能</w:t>
            </w:r>
          </w:p>
          <w:p>
            <w:pPr>
              <w:spacing w:line="440" w:lineRule="exact"/>
              <w:rPr>
                <w:rFonts w:ascii="宋体" w:hAnsi="宋体" w:cs="宋体"/>
                <w:sz w:val="24"/>
              </w:rPr>
            </w:pPr>
            <w:r>
              <w:rPr>
                <w:rFonts w:hint="eastAsia" w:ascii="宋体" w:hAnsi="宋体" w:cs="宋体"/>
                <w:sz w:val="24"/>
              </w:rPr>
              <w:t>7.16.1具备3D后处理功能</w:t>
            </w:r>
          </w:p>
          <w:p>
            <w:pPr>
              <w:spacing w:line="440" w:lineRule="exact"/>
              <w:rPr>
                <w:rFonts w:ascii="宋体" w:hAnsi="宋体" w:cs="宋体"/>
                <w:sz w:val="24"/>
              </w:rPr>
            </w:pPr>
            <w:r>
              <w:rPr>
                <w:rFonts w:hint="eastAsia" w:ascii="宋体" w:hAnsi="宋体" w:cs="宋体"/>
                <w:sz w:val="24"/>
              </w:rPr>
              <w:t>7.16.2具备实时MPR后处理功能</w:t>
            </w:r>
          </w:p>
          <w:p>
            <w:pPr>
              <w:spacing w:line="440" w:lineRule="exact"/>
              <w:rPr>
                <w:rFonts w:ascii="宋体" w:hAnsi="宋体" w:cs="宋体"/>
                <w:sz w:val="24"/>
              </w:rPr>
            </w:pPr>
            <w:r>
              <w:rPr>
                <w:rFonts w:hint="eastAsia" w:ascii="宋体" w:hAnsi="宋体" w:cs="宋体"/>
                <w:sz w:val="24"/>
              </w:rPr>
              <w:t>7.16.3具备三维表面重建技术SSD后处理功能</w:t>
            </w:r>
          </w:p>
          <w:p>
            <w:pPr>
              <w:spacing w:line="440" w:lineRule="exact"/>
              <w:rPr>
                <w:rFonts w:ascii="宋体" w:hAnsi="宋体" w:cs="宋体"/>
                <w:sz w:val="24"/>
              </w:rPr>
            </w:pPr>
            <w:r>
              <w:rPr>
                <w:rFonts w:hint="eastAsia" w:ascii="宋体" w:hAnsi="宋体" w:cs="宋体"/>
                <w:sz w:val="24"/>
              </w:rPr>
              <w:t>7.16.4具备实时MIP后处理功能</w:t>
            </w:r>
          </w:p>
          <w:p>
            <w:pPr>
              <w:spacing w:line="440" w:lineRule="exact"/>
              <w:rPr>
                <w:rFonts w:ascii="宋体" w:hAnsi="宋体" w:cs="宋体"/>
                <w:sz w:val="24"/>
              </w:rPr>
            </w:pPr>
            <w:r>
              <w:rPr>
                <w:rFonts w:hint="eastAsia" w:ascii="宋体" w:hAnsi="宋体" w:cs="宋体"/>
                <w:sz w:val="24"/>
              </w:rPr>
              <w:t>7.16.5具备电影回放软件功能</w:t>
            </w:r>
          </w:p>
          <w:p>
            <w:pPr>
              <w:spacing w:line="440" w:lineRule="exact"/>
              <w:rPr>
                <w:rFonts w:ascii="宋体" w:hAnsi="宋体" w:cs="宋体"/>
                <w:sz w:val="24"/>
              </w:rPr>
            </w:pPr>
            <w:r>
              <w:rPr>
                <w:rFonts w:hint="eastAsia" w:ascii="宋体" w:hAnsi="宋体" w:cs="宋体"/>
                <w:sz w:val="24"/>
              </w:rPr>
              <w:t>7.16.6具备图像评价软件功能</w:t>
            </w:r>
          </w:p>
          <w:p>
            <w:pPr>
              <w:spacing w:line="440" w:lineRule="exact"/>
              <w:rPr>
                <w:rFonts w:ascii="宋体" w:hAnsi="宋体" w:cs="宋体"/>
                <w:sz w:val="24"/>
              </w:rPr>
            </w:pPr>
            <w:r>
              <w:rPr>
                <w:rFonts w:hint="eastAsia" w:ascii="宋体" w:hAnsi="宋体" w:cs="宋体"/>
                <w:sz w:val="24"/>
              </w:rPr>
              <w:t>7.16.7具备实时互动重建功能</w:t>
            </w:r>
          </w:p>
          <w:p>
            <w:pPr>
              <w:spacing w:line="440" w:lineRule="exact"/>
              <w:rPr>
                <w:rFonts w:ascii="宋体" w:hAnsi="宋体" w:cs="宋体"/>
                <w:sz w:val="24"/>
              </w:rPr>
            </w:pPr>
            <w:r>
              <w:rPr>
                <w:rFonts w:hint="eastAsia" w:ascii="宋体" w:hAnsi="宋体" w:cs="宋体"/>
                <w:sz w:val="24"/>
              </w:rPr>
              <w:t>7.16.8具备ADC-map功能</w:t>
            </w:r>
          </w:p>
          <w:p>
            <w:pPr>
              <w:spacing w:line="440" w:lineRule="exact"/>
              <w:rPr>
                <w:rFonts w:ascii="宋体" w:hAnsi="宋体" w:cs="宋体"/>
                <w:sz w:val="24"/>
              </w:rPr>
            </w:pPr>
            <w:r>
              <w:rPr>
                <w:rFonts w:hint="eastAsia" w:ascii="宋体" w:hAnsi="宋体" w:cs="宋体"/>
                <w:sz w:val="24"/>
              </w:rPr>
              <w:t>7.16.9具备T1，T2值计算功能</w:t>
            </w:r>
          </w:p>
          <w:p>
            <w:pPr>
              <w:spacing w:line="440" w:lineRule="exact"/>
              <w:rPr>
                <w:rFonts w:ascii="宋体" w:hAnsi="宋体" w:cs="宋体"/>
                <w:sz w:val="24"/>
              </w:rPr>
            </w:pPr>
            <w:r>
              <w:rPr>
                <w:rFonts w:hint="eastAsia" w:ascii="宋体" w:hAnsi="宋体" w:cs="宋体"/>
                <w:sz w:val="24"/>
              </w:rPr>
              <w:t>7.16.10具备时间信号曲线功能</w:t>
            </w:r>
          </w:p>
          <w:p>
            <w:pPr>
              <w:spacing w:line="440" w:lineRule="exact"/>
              <w:rPr>
                <w:rFonts w:ascii="宋体" w:hAnsi="宋体" w:cs="宋体"/>
                <w:sz w:val="24"/>
              </w:rPr>
            </w:pPr>
            <w:r>
              <w:rPr>
                <w:rFonts w:hint="eastAsia" w:ascii="宋体" w:hAnsi="宋体" w:cs="宋体"/>
                <w:sz w:val="24"/>
              </w:rPr>
              <w:t>7.16.11具备图像减影、叠加</w:t>
            </w:r>
          </w:p>
          <w:p>
            <w:pPr>
              <w:spacing w:line="440" w:lineRule="exact"/>
              <w:rPr>
                <w:rFonts w:ascii="宋体" w:hAnsi="宋体" w:cs="宋体"/>
                <w:sz w:val="24"/>
              </w:rPr>
            </w:pPr>
            <w:r>
              <w:rPr>
                <w:rFonts w:hint="eastAsia" w:ascii="宋体" w:hAnsi="宋体" w:cs="宋体"/>
                <w:sz w:val="24"/>
              </w:rPr>
              <w:t>7.17后处理接口</w:t>
            </w:r>
          </w:p>
          <w:p>
            <w:pPr>
              <w:spacing w:line="440" w:lineRule="exact"/>
              <w:rPr>
                <w:rFonts w:ascii="宋体" w:hAnsi="宋体" w:cs="宋体"/>
                <w:sz w:val="24"/>
              </w:rPr>
            </w:pPr>
            <w:r>
              <w:rPr>
                <w:rFonts w:hint="eastAsia" w:ascii="宋体" w:hAnsi="宋体" w:cs="宋体"/>
                <w:sz w:val="24"/>
              </w:rPr>
              <w:t xml:space="preserve">7.17.1具有软件控制照相技术      </w:t>
            </w:r>
          </w:p>
          <w:p>
            <w:pPr>
              <w:spacing w:line="440" w:lineRule="exact"/>
              <w:rPr>
                <w:rFonts w:ascii="宋体" w:hAnsi="宋体" w:cs="宋体"/>
                <w:sz w:val="24"/>
              </w:rPr>
            </w:pPr>
            <w:r>
              <w:rPr>
                <w:rFonts w:hint="eastAsia" w:ascii="宋体" w:hAnsi="宋体" w:cs="宋体"/>
                <w:sz w:val="24"/>
              </w:rPr>
              <w:t>7.17.2具备光盘刻录机</w:t>
            </w:r>
          </w:p>
          <w:p>
            <w:pPr>
              <w:spacing w:line="440" w:lineRule="exact"/>
              <w:rPr>
                <w:rFonts w:ascii="宋体" w:hAnsi="宋体" w:cs="宋体"/>
                <w:sz w:val="24"/>
              </w:rPr>
            </w:pPr>
            <w:r>
              <w:rPr>
                <w:rFonts w:hint="eastAsia" w:ascii="宋体" w:hAnsi="宋体" w:cs="宋体"/>
                <w:sz w:val="24"/>
              </w:rPr>
              <w:t>7.17.3可同时回读至主机和PC机（R/W可读写）</w:t>
            </w:r>
          </w:p>
          <w:p>
            <w:pPr>
              <w:spacing w:line="440" w:lineRule="exact"/>
              <w:rPr>
                <w:rFonts w:ascii="宋体" w:hAnsi="宋体" w:cs="宋体"/>
                <w:sz w:val="24"/>
              </w:rPr>
            </w:pPr>
            <w:r>
              <w:rPr>
                <w:rFonts w:hint="eastAsia" w:ascii="宋体" w:hAnsi="宋体" w:cs="宋体"/>
                <w:sz w:val="24"/>
              </w:rPr>
              <w:t>7.17.4具备完整DICOM3.0接口及 与PACS 网络连接（包括Query/Retrieve、Send/Receive、Print、Worklist）的功能</w:t>
            </w:r>
          </w:p>
          <w:p>
            <w:pPr>
              <w:spacing w:line="440" w:lineRule="exact"/>
              <w:rPr>
                <w:rFonts w:ascii="宋体" w:hAnsi="宋体" w:cs="宋体"/>
                <w:sz w:val="24"/>
              </w:rPr>
            </w:pPr>
            <w:r>
              <w:rPr>
                <w:rFonts w:hint="eastAsia" w:ascii="宋体" w:hAnsi="宋体" w:cs="宋体"/>
                <w:sz w:val="24"/>
              </w:rPr>
              <w:t>7.17.5具备DICOM3.0标准激光 相机数字接口</w:t>
            </w:r>
          </w:p>
          <w:p>
            <w:pPr>
              <w:spacing w:line="440" w:lineRule="exact"/>
              <w:rPr>
                <w:rFonts w:ascii="宋体" w:hAnsi="宋体" w:cs="宋体"/>
                <w:sz w:val="24"/>
              </w:rPr>
            </w:pPr>
            <w:r>
              <w:rPr>
                <w:rFonts w:hint="eastAsia" w:ascii="宋体" w:hAnsi="宋体" w:cs="宋体"/>
                <w:sz w:val="24"/>
              </w:rPr>
              <w:t>7.17.6支持远程遥控维修</w:t>
            </w:r>
          </w:p>
          <w:p>
            <w:pPr>
              <w:spacing w:line="440" w:lineRule="exact"/>
              <w:rPr>
                <w:rFonts w:ascii="宋体" w:hAnsi="宋体" w:cs="宋体"/>
                <w:sz w:val="24"/>
              </w:rPr>
            </w:pPr>
            <w:r>
              <w:rPr>
                <w:rFonts w:hint="eastAsia" w:ascii="宋体" w:hAnsi="宋体" w:cs="宋体"/>
                <w:sz w:val="24"/>
              </w:rPr>
              <w:t>7.17.7图像网络传输标准：100M 以太网连接以上</w:t>
            </w:r>
          </w:p>
          <w:p>
            <w:pPr>
              <w:spacing w:line="440" w:lineRule="exact"/>
              <w:rPr>
                <w:rFonts w:ascii="宋体" w:hAnsi="宋体" w:cs="宋体"/>
                <w:sz w:val="24"/>
              </w:rPr>
            </w:pPr>
            <w:r>
              <w:rPr>
                <w:rFonts w:hint="eastAsia" w:ascii="宋体" w:hAnsi="宋体" w:cs="宋体"/>
                <w:sz w:val="24"/>
              </w:rPr>
              <w:t>7.17.8图像网络传输速度：≥60幅/秒</w:t>
            </w:r>
          </w:p>
          <w:p>
            <w:pPr>
              <w:spacing w:line="440" w:lineRule="exact"/>
              <w:rPr>
                <w:rFonts w:ascii="宋体" w:hAnsi="宋体" w:cs="宋体"/>
                <w:sz w:val="24"/>
              </w:rPr>
            </w:pPr>
            <w:r>
              <w:rPr>
                <w:rFonts w:hint="eastAsia" w:ascii="宋体" w:hAnsi="宋体" w:cs="宋体"/>
                <w:sz w:val="24"/>
              </w:rPr>
              <w:t>8、操作台、扫描床及环境调节系统</w:t>
            </w:r>
          </w:p>
          <w:p>
            <w:pPr>
              <w:spacing w:line="440" w:lineRule="exact"/>
              <w:rPr>
                <w:rFonts w:ascii="宋体" w:hAnsi="宋体" w:cs="宋体"/>
                <w:sz w:val="24"/>
              </w:rPr>
            </w:pPr>
            <w:r>
              <w:rPr>
                <w:rFonts w:hint="eastAsia" w:ascii="宋体" w:hAnsi="宋体" w:cs="宋体"/>
                <w:sz w:val="24"/>
              </w:rPr>
              <w:t>8.1垂直移动时扫描床最大承重：≥250Kg</w:t>
            </w:r>
          </w:p>
          <w:p>
            <w:pPr>
              <w:spacing w:line="440" w:lineRule="exact"/>
              <w:rPr>
                <w:rFonts w:ascii="宋体" w:hAnsi="宋体" w:cs="宋体"/>
                <w:sz w:val="24"/>
              </w:rPr>
            </w:pPr>
            <w:r>
              <w:rPr>
                <w:rFonts w:hint="eastAsia" w:ascii="宋体" w:hAnsi="宋体" w:cs="宋体"/>
                <w:sz w:val="24"/>
              </w:rPr>
              <w:t>8.2扫描床移动精度：≤0.5mm</w:t>
            </w:r>
          </w:p>
          <w:p>
            <w:pPr>
              <w:spacing w:line="440" w:lineRule="exact"/>
              <w:rPr>
                <w:rFonts w:ascii="宋体" w:hAnsi="宋体" w:cs="宋体"/>
                <w:sz w:val="24"/>
              </w:rPr>
            </w:pPr>
            <w:r>
              <w:rPr>
                <w:rFonts w:hint="eastAsia" w:ascii="宋体" w:hAnsi="宋体" w:cs="宋体"/>
                <w:sz w:val="24"/>
              </w:rPr>
              <w:t>8.3具备双侧床旁扫描控制系统：</w:t>
            </w:r>
          </w:p>
          <w:p>
            <w:pPr>
              <w:spacing w:line="440" w:lineRule="exact"/>
              <w:rPr>
                <w:rFonts w:ascii="宋体" w:hAnsi="宋体" w:cs="宋体"/>
                <w:sz w:val="24"/>
              </w:rPr>
            </w:pPr>
            <w:r>
              <w:rPr>
                <w:rFonts w:hint="eastAsia" w:ascii="宋体" w:hAnsi="宋体" w:cs="宋体"/>
                <w:sz w:val="24"/>
              </w:rPr>
              <w:t>8.4具备病人监视系统</w:t>
            </w:r>
          </w:p>
          <w:p>
            <w:pPr>
              <w:spacing w:line="440" w:lineRule="exact"/>
              <w:rPr>
                <w:rFonts w:ascii="宋体" w:hAnsi="宋体" w:cs="宋体"/>
                <w:sz w:val="24"/>
              </w:rPr>
            </w:pPr>
            <w:r>
              <w:rPr>
                <w:rFonts w:hint="eastAsia" w:ascii="宋体" w:hAnsi="宋体" w:cs="宋体"/>
                <w:sz w:val="24"/>
              </w:rPr>
              <w:t>8.5具备照明、通风、通话、背景音乐</w:t>
            </w:r>
          </w:p>
          <w:p>
            <w:pPr>
              <w:spacing w:line="440" w:lineRule="exact"/>
              <w:rPr>
                <w:rFonts w:ascii="宋体" w:hAnsi="宋体" w:cs="宋体"/>
                <w:sz w:val="24"/>
              </w:rPr>
            </w:pPr>
            <w:r>
              <w:rPr>
                <w:rFonts w:hint="eastAsia" w:ascii="宋体" w:hAnsi="宋体" w:cs="宋体"/>
                <w:sz w:val="24"/>
              </w:rPr>
              <w:t>8.6最低床位：≤55cm</w:t>
            </w:r>
          </w:p>
          <w:p>
            <w:pPr>
              <w:spacing w:line="440" w:lineRule="exact"/>
              <w:rPr>
                <w:rFonts w:ascii="宋体" w:hAnsi="宋体" w:cs="宋体"/>
                <w:sz w:val="24"/>
              </w:rPr>
            </w:pPr>
            <w:r>
              <w:rPr>
                <w:rFonts w:hint="eastAsia" w:ascii="宋体" w:hAnsi="宋体" w:cs="宋体"/>
                <w:sz w:val="24"/>
              </w:rPr>
              <w:t>8.7最大水平移动范围：≥280cm</w:t>
            </w:r>
          </w:p>
          <w:p>
            <w:pPr>
              <w:spacing w:line="440" w:lineRule="exact"/>
              <w:rPr>
                <w:rFonts w:ascii="宋体" w:hAnsi="宋体" w:cs="宋体"/>
                <w:sz w:val="24"/>
              </w:rPr>
            </w:pPr>
            <w:r>
              <w:rPr>
                <w:rFonts w:hint="eastAsia" w:ascii="宋体" w:hAnsi="宋体" w:cs="宋体"/>
                <w:sz w:val="24"/>
              </w:rPr>
              <w:t>8.8具备遥控线圈更换功能</w:t>
            </w:r>
          </w:p>
          <w:p>
            <w:pPr>
              <w:spacing w:line="440" w:lineRule="exact"/>
              <w:rPr>
                <w:rFonts w:ascii="宋体" w:hAnsi="宋体" w:cs="宋体"/>
                <w:sz w:val="24"/>
              </w:rPr>
            </w:pPr>
            <w:r>
              <w:rPr>
                <w:rFonts w:hint="eastAsia" w:ascii="宋体" w:hAnsi="宋体" w:cs="宋体"/>
                <w:sz w:val="24"/>
              </w:rPr>
              <w:t xml:space="preserve">8.9可自动步进扫描床 </w:t>
            </w:r>
          </w:p>
          <w:p>
            <w:pPr>
              <w:spacing w:line="440" w:lineRule="exact"/>
              <w:rPr>
                <w:rFonts w:ascii="宋体" w:hAnsi="宋体" w:cs="宋体"/>
                <w:sz w:val="24"/>
              </w:rPr>
            </w:pPr>
            <w:r>
              <w:rPr>
                <w:rFonts w:hint="eastAsia" w:ascii="宋体" w:hAnsi="宋体" w:cs="宋体"/>
                <w:sz w:val="24"/>
              </w:rPr>
              <w:t>8.10具有患者专用防磁耳机、呼叫按钮</w:t>
            </w:r>
          </w:p>
          <w:p>
            <w:pPr>
              <w:spacing w:line="440" w:lineRule="exact"/>
              <w:rPr>
                <w:rFonts w:ascii="宋体" w:hAnsi="宋体" w:cs="宋体"/>
                <w:sz w:val="24"/>
              </w:rPr>
            </w:pPr>
            <w:r>
              <w:rPr>
                <w:rFonts w:hint="eastAsia" w:ascii="宋体" w:hAnsi="宋体" w:cs="宋体"/>
                <w:sz w:val="24"/>
              </w:rPr>
              <w:t>8.11具有特定吸收率SAR实时连续监控显示装置</w:t>
            </w:r>
          </w:p>
          <w:p>
            <w:pPr>
              <w:spacing w:line="440" w:lineRule="exact"/>
            </w:pPr>
            <w:r>
              <w:rPr>
                <w:rFonts w:hint="eastAsia" w:ascii="宋体" w:hAnsi="宋体" w:cs="宋体"/>
                <w:sz w:val="24"/>
              </w:rPr>
              <w:t>8.12具有紧急制动系统</w:t>
            </w:r>
          </w:p>
          <w:p>
            <w:pPr>
              <w:spacing w:line="440" w:lineRule="exact"/>
              <w:rPr>
                <w:rFonts w:ascii="宋体" w:hAnsi="宋体" w:cs="宋体"/>
                <w:sz w:val="24"/>
              </w:rPr>
            </w:pPr>
            <w:r>
              <w:rPr>
                <w:rFonts w:hint="eastAsia" w:ascii="宋体" w:hAnsi="宋体" w:cs="宋体"/>
                <w:sz w:val="24"/>
              </w:rPr>
              <w:t>9、全景一体化成像系统</w:t>
            </w:r>
          </w:p>
          <w:p>
            <w:pPr>
              <w:spacing w:line="440" w:lineRule="exact"/>
              <w:rPr>
                <w:rFonts w:ascii="宋体" w:hAnsi="宋体" w:cs="宋体"/>
                <w:sz w:val="24"/>
              </w:rPr>
            </w:pPr>
            <w:r>
              <w:rPr>
                <w:rFonts w:hint="eastAsia" w:ascii="宋体" w:hAnsi="宋体" w:cs="宋体"/>
                <w:sz w:val="24"/>
              </w:rPr>
              <w:t>9.1一次摆位即可完成全部线圈扫描</w:t>
            </w:r>
          </w:p>
          <w:p>
            <w:pPr>
              <w:spacing w:line="440" w:lineRule="exact"/>
              <w:rPr>
                <w:rFonts w:ascii="宋体" w:hAnsi="宋体" w:cs="宋体"/>
                <w:sz w:val="24"/>
              </w:rPr>
            </w:pPr>
            <w:r>
              <w:rPr>
                <w:rFonts w:hint="eastAsia" w:ascii="宋体" w:hAnsi="宋体" w:cs="宋体"/>
                <w:sz w:val="24"/>
              </w:rPr>
              <w:t>9.2具备支持线圈组合扫描</w:t>
            </w:r>
          </w:p>
          <w:p>
            <w:pPr>
              <w:spacing w:line="440" w:lineRule="exact"/>
              <w:rPr>
                <w:rFonts w:ascii="宋体" w:hAnsi="宋体" w:cs="宋体"/>
                <w:sz w:val="24"/>
              </w:rPr>
            </w:pPr>
            <w:r>
              <w:rPr>
                <w:rFonts w:hint="eastAsia" w:ascii="宋体" w:hAnsi="宋体" w:cs="宋体"/>
                <w:sz w:val="24"/>
              </w:rPr>
              <w:t>9.3具备组合扫描专用线圈控制软件</w:t>
            </w:r>
          </w:p>
          <w:p>
            <w:pPr>
              <w:spacing w:line="440" w:lineRule="exact"/>
              <w:rPr>
                <w:rFonts w:ascii="宋体" w:hAnsi="宋体" w:cs="宋体"/>
                <w:sz w:val="24"/>
              </w:rPr>
            </w:pPr>
            <w:r>
              <w:rPr>
                <w:rFonts w:hint="eastAsia" w:ascii="宋体" w:hAnsi="宋体" w:cs="宋体"/>
                <w:sz w:val="24"/>
              </w:rPr>
              <w:t>9.4具备智能定位技术</w:t>
            </w:r>
          </w:p>
          <w:p>
            <w:pPr>
              <w:spacing w:line="440" w:lineRule="exact"/>
              <w:rPr>
                <w:rFonts w:ascii="宋体" w:hAnsi="宋体" w:cs="宋体"/>
                <w:sz w:val="24"/>
              </w:rPr>
            </w:pPr>
            <w:r>
              <w:rPr>
                <w:rFonts w:hint="eastAsia" w:ascii="宋体" w:hAnsi="宋体" w:cs="宋体"/>
                <w:sz w:val="24"/>
              </w:rPr>
              <w:t>9.5具备脊柱线圈整合于床面设计</w:t>
            </w:r>
          </w:p>
          <w:p>
            <w:pPr>
              <w:spacing w:line="440" w:lineRule="exact"/>
              <w:rPr>
                <w:rFonts w:ascii="宋体" w:hAnsi="宋体" w:cs="宋体"/>
                <w:sz w:val="24"/>
              </w:rPr>
            </w:pPr>
            <w:r>
              <w:rPr>
                <w:rFonts w:hint="eastAsia" w:ascii="宋体" w:hAnsi="宋体" w:cs="宋体"/>
                <w:sz w:val="24"/>
              </w:rPr>
              <w:t>9.6具备线圈接口整合于床面设计</w:t>
            </w:r>
          </w:p>
          <w:p>
            <w:pPr>
              <w:spacing w:line="440" w:lineRule="exact"/>
              <w:rPr>
                <w:rFonts w:ascii="宋体" w:hAnsi="宋体" w:cs="宋体"/>
                <w:sz w:val="24"/>
              </w:rPr>
            </w:pPr>
            <w:r>
              <w:rPr>
                <w:rFonts w:hint="eastAsia" w:ascii="宋体" w:hAnsi="宋体" w:cs="宋体"/>
                <w:sz w:val="24"/>
              </w:rPr>
              <w:t>9.7具备矩阵线圈通道选择模式</w:t>
            </w:r>
          </w:p>
          <w:p>
            <w:pPr>
              <w:spacing w:line="440" w:lineRule="exact"/>
              <w:rPr>
                <w:rFonts w:ascii="宋体" w:hAnsi="宋体" w:cs="宋体"/>
                <w:sz w:val="24"/>
              </w:rPr>
            </w:pPr>
            <w:r>
              <w:rPr>
                <w:rFonts w:hint="eastAsia" w:ascii="宋体" w:hAnsi="宋体" w:cs="宋体"/>
                <w:sz w:val="24"/>
              </w:rPr>
              <w:t>9.8具备矩阵线圈频谱成像模式</w:t>
            </w:r>
          </w:p>
          <w:p>
            <w:pPr>
              <w:spacing w:line="440" w:lineRule="exact"/>
              <w:rPr>
                <w:rFonts w:ascii="宋体" w:hAnsi="宋体" w:cs="宋体"/>
                <w:sz w:val="24"/>
              </w:rPr>
            </w:pPr>
            <w:r>
              <w:rPr>
                <w:rFonts w:hint="eastAsia" w:ascii="宋体" w:hAnsi="宋体" w:cs="宋体"/>
                <w:sz w:val="24"/>
              </w:rPr>
              <w:t>9.9具备实时扫描助手功能</w:t>
            </w:r>
          </w:p>
          <w:p>
            <w:pPr>
              <w:spacing w:line="440" w:lineRule="exact"/>
              <w:rPr>
                <w:rFonts w:ascii="宋体" w:hAnsi="宋体" w:cs="宋体"/>
                <w:sz w:val="24"/>
              </w:rPr>
            </w:pPr>
            <w:r>
              <w:rPr>
                <w:rFonts w:hint="eastAsia" w:ascii="宋体" w:hAnsi="宋体" w:cs="宋体"/>
                <w:sz w:val="24"/>
              </w:rPr>
              <w:t>9.10具备全中枢神经成像无缝连接功能</w:t>
            </w:r>
          </w:p>
          <w:p>
            <w:pPr>
              <w:spacing w:line="440" w:lineRule="exact"/>
              <w:rPr>
                <w:rFonts w:ascii="宋体" w:hAnsi="宋体" w:cs="宋体"/>
                <w:sz w:val="24"/>
              </w:rPr>
            </w:pPr>
            <w:r>
              <w:rPr>
                <w:rFonts w:hint="eastAsia" w:ascii="宋体" w:hAnsi="宋体" w:cs="宋体"/>
                <w:sz w:val="24"/>
              </w:rPr>
              <w:t>9.11具备自动检查计划功能</w:t>
            </w:r>
          </w:p>
          <w:p>
            <w:pPr>
              <w:spacing w:line="440" w:lineRule="exact"/>
              <w:rPr>
                <w:rFonts w:ascii="宋体" w:hAnsi="宋体" w:cs="宋体"/>
                <w:sz w:val="24"/>
              </w:rPr>
            </w:pPr>
            <w:r>
              <w:rPr>
                <w:rFonts w:hint="eastAsia" w:ascii="宋体" w:hAnsi="宋体" w:cs="宋体"/>
                <w:sz w:val="24"/>
              </w:rPr>
              <w:t>9.12具备自动结果生成功能</w:t>
            </w:r>
          </w:p>
          <w:p>
            <w:pPr>
              <w:spacing w:line="440" w:lineRule="exact"/>
              <w:rPr>
                <w:rFonts w:ascii="宋体" w:hAnsi="宋体" w:cs="宋体"/>
                <w:sz w:val="24"/>
              </w:rPr>
            </w:pPr>
            <w:r>
              <w:rPr>
                <w:rFonts w:hint="eastAsia" w:ascii="宋体" w:hAnsi="宋体" w:cs="宋体"/>
                <w:sz w:val="24"/>
              </w:rPr>
              <w:t>10、智能操作平台</w:t>
            </w:r>
          </w:p>
          <w:p>
            <w:pPr>
              <w:spacing w:line="440" w:lineRule="exact"/>
              <w:rPr>
                <w:rFonts w:ascii="宋体" w:hAnsi="宋体" w:cs="宋体"/>
                <w:sz w:val="24"/>
              </w:rPr>
            </w:pPr>
            <w:r>
              <w:rPr>
                <w:rFonts w:hint="eastAsia" w:ascii="宋体" w:hAnsi="宋体" w:cs="宋体"/>
                <w:sz w:val="24"/>
              </w:rPr>
              <w:t>10.1具备头部自动定位功能</w:t>
            </w:r>
          </w:p>
          <w:p>
            <w:pPr>
              <w:spacing w:line="440" w:lineRule="exact"/>
              <w:rPr>
                <w:rFonts w:ascii="宋体" w:hAnsi="宋体" w:cs="宋体"/>
                <w:sz w:val="24"/>
              </w:rPr>
            </w:pPr>
            <w:r>
              <w:rPr>
                <w:rFonts w:hint="eastAsia" w:ascii="宋体" w:hAnsi="宋体" w:cs="宋体"/>
                <w:sz w:val="24"/>
              </w:rPr>
              <w:t>10.2具备脊柱自动定位功能</w:t>
            </w:r>
          </w:p>
          <w:p>
            <w:pPr>
              <w:spacing w:line="440" w:lineRule="exact"/>
              <w:rPr>
                <w:rFonts w:ascii="宋体" w:hAnsi="宋体" w:cs="宋体"/>
                <w:sz w:val="24"/>
              </w:rPr>
            </w:pPr>
            <w:r>
              <w:rPr>
                <w:rFonts w:hint="eastAsia" w:ascii="宋体" w:hAnsi="宋体" w:cs="宋体"/>
                <w:sz w:val="24"/>
              </w:rPr>
              <w:t>10.3具备关节自动定位功能</w:t>
            </w:r>
          </w:p>
          <w:p>
            <w:pPr>
              <w:spacing w:line="440" w:lineRule="exact"/>
              <w:rPr>
                <w:rFonts w:ascii="宋体" w:hAnsi="宋体" w:cs="宋体"/>
                <w:sz w:val="24"/>
              </w:rPr>
            </w:pPr>
            <w:r>
              <w:rPr>
                <w:rFonts w:hint="eastAsia" w:ascii="宋体" w:hAnsi="宋体" w:cs="宋体"/>
                <w:sz w:val="24"/>
              </w:rPr>
              <w:t>10.4具备图文引导的实时在线指导功能</w:t>
            </w:r>
          </w:p>
          <w:p>
            <w:pPr>
              <w:spacing w:line="440" w:lineRule="exact"/>
              <w:rPr>
                <w:rFonts w:ascii="宋体" w:hAnsi="宋体" w:cs="宋体"/>
                <w:sz w:val="24"/>
              </w:rPr>
            </w:pPr>
            <w:r>
              <w:rPr>
                <w:rFonts w:hint="eastAsia" w:ascii="宋体" w:hAnsi="宋体" w:cs="宋体"/>
                <w:sz w:val="24"/>
              </w:rPr>
              <w:t>10.5具备大范围自动扫描定位功能（移动中扫描定位）</w:t>
            </w:r>
          </w:p>
          <w:p>
            <w:pPr>
              <w:spacing w:line="440" w:lineRule="exact"/>
              <w:rPr>
                <w:rFonts w:ascii="宋体" w:hAnsi="宋体" w:cs="宋体"/>
                <w:sz w:val="24"/>
              </w:rPr>
            </w:pPr>
            <w:r>
              <w:rPr>
                <w:rFonts w:hint="eastAsia" w:ascii="宋体" w:hAnsi="宋体" w:cs="宋体"/>
                <w:sz w:val="24"/>
              </w:rPr>
              <w:t>10.6具备两个方向同时应用并行采集进行加速功能</w:t>
            </w:r>
          </w:p>
          <w:p>
            <w:pPr>
              <w:spacing w:line="440" w:lineRule="exact"/>
              <w:rPr>
                <w:rFonts w:ascii="宋体" w:hAnsi="宋体" w:cs="宋体"/>
                <w:sz w:val="24"/>
              </w:rPr>
            </w:pPr>
            <w:r>
              <w:rPr>
                <w:rFonts w:hint="eastAsia" w:ascii="宋体" w:hAnsi="宋体" w:cs="宋体"/>
                <w:sz w:val="24"/>
              </w:rPr>
              <w:t>10.7具备2D PACE或Body Navigators膈肌导航技术</w:t>
            </w:r>
          </w:p>
          <w:p>
            <w:pPr>
              <w:spacing w:line="440" w:lineRule="exact"/>
              <w:rPr>
                <w:rFonts w:ascii="宋体" w:hAnsi="宋体" w:cs="宋体"/>
                <w:sz w:val="24"/>
              </w:rPr>
            </w:pPr>
            <w:r>
              <w:rPr>
                <w:rFonts w:hint="eastAsia" w:ascii="宋体" w:hAnsi="宋体" w:cs="宋体"/>
                <w:sz w:val="24"/>
              </w:rPr>
              <w:t>10.8具备相位导航技术（肝实质触发采集技术）</w:t>
            </w:r>
          </w:p>
          <w:p>
            <w:pPr>
              <w:spacing w:line="440" w:lineRule="exact"/>
              <w:rPr>
                <w:rFonts w:ascii="宋体" w:hAnsi="宋体" w:cs="宋体"/>
                <w:sz w:val="24"/>
              </w:rPr>
            </w:pPr>
            <w:r>
              <w:rPr>
                <w:rFonts w:hint="eastAsia" w:ascii="宋体" w:hAnsi="宋体" w:cs="宋体"/>
                <w:sz w:val="24"/>
              </w:rPr>
              <w:t>10.9具备腹部自动定位功能</w:t>
            </w:r>
          </w:p>
          <w:p>
            <w:pPr>
              <w:spacing w:line="440" w:lineRule="exact"/>
              <w:rPr>
                <w:rFonts w:ascii="宋体" w:hAnsi="宋体" w:cs="宋体"/>
                <w:sz w:val="24"/>
              </w:rPr>
            </w:pPr>
            <w:r>
              <w:rPr>
                <w:rFonts w:hint="eastAsia" w:ascii="宋体" w:hAnsi="宋体" w:cs="宋体"/>
                <w:sz w:val="24"/>
              </w:rPr>
              <w:t>10.10具备心脏自动定位功能</w:t>
            </w:r>
          </w:p>
          <w:p>
            <w:pPr>
              <w:spacing w:line="440" w:lineRule="exact"/>
              <w:rPr>
                <w:rFonts w:ascii="宋体" w:hAnsi="宋体" w:cs="宋体"/>
                <w:sz w:val="24"/>
              </w:rPr>
            </w:pPr>
            <w:r>
              <w:rPr>
                <w:rFonts w:hint="eastAsia" w:ascii="宋体" w:hAnsi="宋体" w:cs="宋体"/>
                <w:sz w:val="24"/>
              </w:rPr>
              <w:t>11、扫描参数</w:t>
            </w:r>
          </w:p>
          <w:p>
            <w:pPr>
              <w:spacing w:line="440" w:lineRule="exact"/>
              <w:rPr>
                <w:rFonts w:ascii="宋体" w:hAnsi="宋体" w:cs="宋体"/>
                <w:sz w:val="24"/>
              </w:rPr>
            </w:pPr>
            <w:r>
              <w:rPr>
                <w:rFonts w:hint="eastAsia" w:ascii="宋体" w:hAnsi="宋体" w:cs="宋体"/>
                <w:sz w:val="24"/>
              </w:rPr>
              <w:t xml:space="preserve">*11.1最小二维层厚：≤0.1mm </w:t>
            </w:r>
          </w:p>
          <w:p>
            <w:pPr>
              <w:spacing w:line="440" w:lineRule="exact"/>
              <w:rPr>
                <w:rFonts w:ascii="宋体" w:hAnsi="宋体" w:cs="宋体"/>
                <w:sz w:val="24"/>
              </w:rPr>
            </w:pPr>
            <w:r>
              <w:rPr>
                <w:rFonts w:hint="eastAsia" w:ascii="宋体" w:hAnsi="宋体" w:cs="宋体"/>
                <w:sz w:val="24"/>
              </w:rPr>
              <w:t>11.2最小三维层厚：≤0.05mm</w:t>
            </w:r>
          </w:p>
          <w:p>
            <w:pPr>
              <w:spacing w:line="440" w:lineRule="exact"/>
              <w:rPr>
                <w:rFonts w:ascii="宋体" w:hAnsi="宋体" w:cs="宋体"/>
                <w:sz w:val="24"/>
              </w:rPr>
            </w:pPr>
            <w:r>
              <w:rPr>
                <w:rFonts w:hint="eastAsia" w:ascii="宋体" w:hAnsi="宋体" w:cs="宋体"/>
                <w:sz w:val="24"/>
              </w:rPr>
              <w:t xml:space="preserve">11.3最大扫描视野：≥55cm </w:t>
            </w:r>
          </w:p>
          <w:p>
            <w:pPr>
              <w:spacing w:line="440" w:lineRule="exact"/>
              <w:rPr>
                <w:rFonts w:ascii="宋体" w:hAnsi="宋体" w:cs="宋体"/>
                <w:sz w:val="24"/>
              </w:rPr>
            </w:pPr>
            <w:r>
              <w:rPr>
                <w:rFonts w:hint="eastAsia" w:ascii="宋体" w:hAnsi="宋体" w:cs="宋体"/>
                <w:sz w:val="24"/>
              </w:rPr>
              <w:t xml:space="preserve">11.4最小扫描视野：≤0.5cm </w:t>
            </w:r>
          </w:p>
          <w:p>
            <w:pPr>
              <w:spacing w:line="440" w:lineRule="exact"/>
              <w:rPr>
                <w:rFonts w:ascii="宋体" w:hAnsi="宋体" w:cs="宋体"/>
                <w:sz w:val="24"/>
              </w:rPr>
            </w:pPr>
            <w:r>
              <w:rPr>
                <w:rFonts w:hint="eastAsia" w:ascii="宋体" w:hAnsi="宋体" w:cs="宋体"/>
                <w:sz w:val="24"/>
              </w:rPr>
              <w:t xml:space="preserve">11.5 FSE最大回波链长度：≥512 </w:t>
            </w:r>
          </w:p>
          <w:p>
            <w:pPr>
              <w:spacing w:line="440" w:lineRule="exact"/>
              <w:rPr>
                <w:rFonts w:ascii="宋体" w:hAnsi="宋体" w:cs="宋体"/>
                <w:sz w:val="24"/>
              </w:rPr>
            </w:pPr>
            <w:r>
              <w:rPr>
                <w:rFonts w:hint="eastAsia" w:ascii="宋体" w:hAnsi="宋体" w:cs="宋体"/>
                <w:sz w:val="24"/>
              </w:rPr>
              <w:t>11.6 EPI最大因子：≥256</w:t>
            </w:r>
          </w:p>
          <w:p>
            <w:pPr>
              <w:spacing w:line="440" w:lineRule="exact"/>
              <w:rPr>
                <w:rFonts w:ascii="宋体" w:hAnsi="宋体" w:cs="宋体"/>
                <w:sz w:val="24"/>
              </w:rPr>
            </w:pPr>
            <w:r>
              <w:rPr>
                <w:rFonts w:hint="eastAsia" w:ascii="宋体" w:hAnsi="宋体" w:cs="宋体"/>
                <w:sz w:val="24"/>
              </w:rPr>
              <w:t>11.7最大采集矩阵：≥1024×1024</w:t>
            </w:r>
          </w:p>
          <w:p>
            <w:pPr>
              <w:spacing w:line="440" w:lineRule="exact"/>
              <w:rPr>
                <w:rFonts w:ascii="宋体" w:hAnsi="宋体" w:cs="宋体"/>
                <w:sz w:val="24"/>
              </w:rPr>
            </w:pPr>
            <w:r>
              <w:rPr>
                <w:rFonts w:hint="eastAsia" w:ascii="宋体" w:hAnsi="宋体" w:cs="宋体"/>
                <w:sz w:val="24"/>
              </w:rPr>
              <w:t>11.8弥散加权B值：≥10000</w:t>
            </w:r>
          </w:p>
          <w:p>
            <w:pPr>
              <w:spacing w:line="440" w:lineRule="exact"/>
              <w:rPr>
                <w:rFonts w:ascii="宋体" w:hAnsi="宋体" w:cs="宋体"/>
                <w:sz w:val="24"/>
              </w:rPr>
            </w:pPr>
            <w:r>
              <w:rPr>
                <w:rFonts w:hint="eastAsia" w:ascii="宋体" w:hAnsi="宋体" w:cs="宋体"/>
                <w:sz w:val="24"/>
              </w:rPr>
              <w:t>11.9最短TR时间（128矩阵）：≤0.7ms</w:t>
            </w:r>
          </w:p>
          <w:p>
            <w:pPr>
              <w:spacing w:line="440" w:lineRule="exact"/>
              <w:rPr>
                <w:rFonts w:ascii="宋体" w:hAnsi="宋体" w:cs="宋体"/>
                <w:sz w:val="24"/>
              </w:rPr>
            </w:pPr>
            <w:r>
              <w:rPr>
                <w:rFonts w:hint="eastAsia" w:ascii="宋体" w:hAnsi="宋体" w:cs="宋体"/>
                <w:sz w:val="24"/>
              </w:rPr>
              <w:t>11.10最短TE时间（128矩阵）：≤0.25ms</w:t>
            </w:r>
          </w:p>
          <w:p>
            <w:pPr>
              <w:spacing w:line="440" w:lineRule="exact"/>
              <w:rPr>
                <w:rFonts w:ascii="宋体" w:hAnsi="宋体" w:cs="宋体"/>
                <w:sz w:val="24"/>
              </w:rPr>
            </w:pPr>
            <w:r>
              <w:rPr>
                <w:rFonts w:hint="eastAsia" w:ascii="宋体" w:hAnsi="宋体" w:cs="宋体"/>
                <w:sz w:val="24"/>
              </w:rPr>
              <w:t>12、成像序列和技术</w:t>
            </w:r>
          </w:p>
          <w:p>
            <w:pPr>
              <w:spacing w:line="440" w:lineRule="exact"/>
              <w:rPr>
                <w:rFonts w:ascii="宋体" w:hAnsi="宋体" w:cs="宋体"/>
                <w:sz w:val="24"/>
              </w:rPr>
            </w:pPr>
            <w:r>
              <w:rPr>
                <w:rFonts w:hint="eastAsia" w:ascii="宋体" w:hAnsi="宋体" w:cs="宋体"/>
                <w:sz w:val="24"/>
              </w:rPr>
              <w:t>12.1自旋回波（SE）序列</w:t>
            </w:r>
          </w:p>
          <w:p>
            <w:pPr>
              <w:spacing w:line="440" w:lineRule="exact"/>
              <w:rPr>
                <w:rFonts w:ascii="宋体" w:hAnsi="宋体" w:cs="宋体"/>
                <w:sz w:val="24"/>
              </w:rPr>
            </w:pPr>
            <w:r>
              <w:rPr>
                <w:rFonts w:hint="eastAsia" w:ascii="宋体" w:hAnsi="宋体" w:cs="宋体"/>
                <w:sz w:val="24"/>
              </w:rPr>
              <w:t>12.1.1具备2D/3D TSE</w:t>
            </w:r>
          </w:p>
          <w:p>
            <w:pPr>
              <w:spacing w:line="440" w:lineRule="exact"/>
              <w:rPr>
                <w:rFonts w:ascii="宋体" w:hAnsi="宋体" w:cs="宋体"/>
                <w:sz w:val="24"/>
              </w:rPr>
            </w:pPr>
            <w:r>
              <w:rPr>
                <w:rFonts w:hint="eastAsia" w:ascii="宋体" w:hAnsi="宋体" w:cs="宋体"/>
                <w:sz w:val="24"/>
              </w:rPr>
              <w:t>12.1.2具备TSE回波分享技术</w:t>
            </w:r>
          </w:p>
          <w:p>
            <w:pPr>
              <w:spacing w:line="440" w:lineRule="exact"/>
              <w:rPr>
                <w:rFonts w:ascii="宋体" w:hAnsi="宋体" w:cs="宋体"/>
                <w:sz w:val="24"/>
              </w:rPr>
            </w:pPr>
            <w:r>
              <w:rPr>
                <w:rFonts w:hint="eastAsia" w:ascii="宋体" w:hAnsi="宋体" w:cs="宋体"/>
                <w:sz w:val="24"/>
              </w:rPr>
              <w:t>12.1.3具备三维TSE序列</w:t>
            </w:r>
          </w:p>
          <w:p>
            <w:pPr>
              <w:spacing w:line="440" w:lineRule="exact"/>
              <w:rPr>
                <w:rFonts w:ascii="宋体" w:hAnsi="宋体" w:cs="宋体"/>
                <w:sz w:val="24"/>
              </w:rPr>
            </w:pPr>
            <w:r>
              <w:rPr>
                <w:rFonts w:hint="eastAsia" w:ascii="宋体" w:hAnsi="宋体" w:cs="宋体"/>
                <w:sz w:val="24"/>
              </w:rPr>
              <w:t>12.1.4具备单次激发SE</w:t>
            </w:r>
          </w:p>
          <w:p>
            <w:pPr>
              <w:spacing w:line="440" w:lineRule="exact"/>
              <w:rPr>
                <w:rFonts w:ascii="宋体" w:hAnsi="宋体" w:cs="宋体"/>
                <w:sz w:val="24"/>
              </w:rPr>
            </w:pPr>
            <w:r>
              <w:rPr>
                <w:rFonts w:hint="eastAsia" w:ascii="宋体" w:hAnsi="宋体" w:cs="宋体"/>
                <w:sz w:val="24"/>
              </w:rPr>
              <w:t>12.1.5具备脂肪抑制序列（包括Dixon或IDEAL或mDixon）</w:t>
            </w:r>
          </w:p>
          <w:p>
            <w:pPr>
              <w:spacing w:line="440" w:lineRule="exact"/>
              <w:rPr>
                <w:rFonts w:ascii="宋体" w:hAnsi="宋体" w:cs="宋体"/>
                <w:sz w:val="24"/>
              </w:rPr>
            </w:pPr>
            <w:r>
              <w:rPr>
                <w:rFonts w:hint="eastAsia" w:ascii="宋体" w:hAnsi="宋体" w:cs="宋体"/>
                <w:sz w:val="24"/>
              </w:rPr>
              <w:t>12.1.6具备频率脂肪抑制</w:t>
            </w:r>
          </w:p>
          <w:p>
            <w:pPr>
              <w:spacing w:line="440" w:lineRule="exact"/>
              <w:rPr>
                <w:rFonts w:ascii="宋体" w:hAnsi="宋体" w:cs="宋体"/>
                <w:sz w:val="24"/>
              </w:rPr>
            </w:pPr>
            <w:r>
              <w:rPr>
                <w:rFonts w:hint="eastAsia" w:ascii="宋体" w:hAnsi="宋体" w:cs="宋体"/>
                <w:sz w:val="24"/>
              </w:rPr>
              <w:t>12.1.7具备水抑制序列</w:t>
            </w:r>
          </w:p>
          <w:p>
            <w:pPr>
              <w:spacing w:line="440" w:lineRule="exact"/>
              <w:rPr>
                <w:rFonts w:ascii="宋体" w:hAnsi="宋体" w:cs="宋体"/>
                <w:sz w:val="24"/>
              </w:rPr>
            </w:pPr>
            <w:r>
              <w:rPr>
                <w:rFonts w:hint="eastAsia" w:ascii="宋体" w:hAnsi="宋体" w:cs="宋体"/>
                <w:sz w:val="24"/>
              </w:rPr>
              <w:t>12.2反转恢复（IR）序列</w:t>
            </w:r>
          </w:p>
          <w:p>
            <w:pPr>
              <w:spacing w:line="440" w:lineRule="exact"/>
              <w:rPr>
                <w:rFonts w:ascii="宋体" w:hAnsi="宋体" w:cs="宋体"/>
                <w:sz w:val="24"/>
              </w:rPr>
            </w:pPr>
            <w:r>
              <w:rPr>
                <w:rFonts w:hint="eastAsia" w:ascii="宋体" w:hAnsi="宋体" w:cs="宋体"/>
                <w:sz w:val="24"/>
              </w:rPr>
              <w:t>12.2.1具备快速IR(脂肪、 水抑制）</w:t>
            </w:r>
          </w:p>
          <w:p>
            <w:pPr>
              <w:spacing w:line="440" w:lineRule="exact"/>
              <w:rPr>
                <w:rFonts w:ascii="宋体" w:hAnsi="宋体" w:cs="宋体"/>
                <w:sz w:val="24"/>
              </w:rPr>
            </w:pPr>
            <w:r>
              <w:rPr>
                <w:rFonts w:hint="eastAsia" w:ascii="宋体" w:hAnsi="宋体" w:cs="宋体"/>
                <w:sz w:val="24"/>
              </w:rPr>
              <w:t>12.2.2具备快速自由水抑制（T1、 T2FLAIR）</w:t>
            </w:r>
          </w:p>
          <w:p>
            <w:pPr>
              <w:spacing w:line="440" w:lineRule="exact"/>
              <w:rPr>
                <w:rFonts w:ascii="宋体" w:hAnsi="宋体" w:cs="宋体"/>
                <w:sz w:val="24"/>
              </w:rPr>
            </w:pPr>
            <w:r>
              <w:rPr>
                <w:rFonts w:hint="eastAsia" w:ascii="宋体" w:hAnsi="宋体" w:cs="宋体"/>
                <w:sz w:val="24"/>
              </w:rPr>
              <w:t>12.2.3具备STIR短T1压脂序列</w:t>
            </w:r>
          </w:p>
          <w:p>
            <w:pPr>
              <w:spacing w:line="440" w:lineRule="exact"/>
              <w:rPr>
                <w:rFonts w:ascii="宋体" w:hAnsi="宋体" w:cs="宋体"/>
                <w:sz w:val="24"/>
              </w:rPr>
            </w:pPr>
            <w:r>
              <w:rPr>
                <w:rFonts w:hint="eastAsia" w:ascii="宋体" w:hAnsi="宋体" w:cs="宋体"/>
                <w:sz w:val="24"/>
              </w:rPr>
              <w:t>12.2.4具备单次激发快速IR</w:t>
            </w:r>
          </w:p>
          <w:p>
            <w:pPr>
              <w:spacing w:line="440" w:lineRule="exact"/>
              <w:rPr>
                <w:rFonts w:ascii="宋体" w:hAnsi="宋体" w:cs="宋体"/>
                <w:sz w:val="24"/>
              </w:rPr>
            </w:pPr>
            <w:r>
              <w:rPr>
                <w:rFonts w:hint="eastAsia" w:ascii="宋体" w:hAnsi="宋体" w:cs="宋体"/>
                <w:sz w:val="24"/>
              </w:rPr>
              <w:t>12.2.5具备常规反转恢复序列</w:t>
            </w:r>
          </w:p>
          <w:p>
            <w:pPr>
              <w:spacing w:line="440" w:lineRule="exact"/>
              <w:rPr>
                <w:rFonts w:ascii="宋体" w:hAnsi="宋体" w:cs="宋体"/>
                <w:sz w:val="24"/>
              </w:rPr>
            </w:pPr>
            <w:r>
              <w:rPr>
                <w:rFonts w:hint="eastAsia" w:ascii="宋体" w:hAnsi="宋体" w:cs="宋体"/>
                <w:sz w:val="24"/>
              </w:rPr>
              <w:t>12.2.6具备真实影像反转恢复（灰白质强对比）</w:t>
            </w:r>
          </w:p>
          <w:p>
            <w:pPr>
              <w:spacing w:line="440" w:lineRule="exact"/>
              <w:rPr>
                <w:rFonts w:ascii="宋体" w:hAnsi="宋体" w:cs="宋体"/>
                <w:sz w:val="24"/>
              </w:rPr>
            </w:pPr>
            <w:r>
              <w:rPr>
                <w:rFonts w:hint="eastAsia" w:ascii="宋体" w:hAnsi="宋体" w:cs="宋体"/>
                <w:sz w:val="24"/>
              </w:rPr>
              <w:t>12.2.7具备脂肪/水激发技术</w:t>
            </w:r>
          </w:p>
          <w:p>
            <w:pPr>
              <w:spacing w:line="440" w:lineRule="exact"/>
              <w:rPr>
                <w:rFonts w:ascii="宋体" w:hAnsi="宋体" w:cs="宋体"/>
                <w:sz w:val="24"/>
              </w:rPr>
            </w:pPr>
            <w:r>
              <w:rPr>
                <w:rFonts w:hint="eastAsia" w:ascii="宋体" w:hAnsi="宋体" w:cs="宋体"/>
                <w:sz w:val="24"/>
              </w:rPr>
              <w:t>12.2.8具备翻转恢复脂肪抑制序列（包括SPAIR脂肪抑制序列）</w:t>
            </w:r>
          </w:p>
          <w:p>
            <w:pPr>
              <w:spacing w:line="440" w:lineRule="exact"/>
              <w:rPr>
                <w:rFonts w:ascii="宋体" w:hAnsi="宋体" w:cs="宋体"/>
                <w:sz w:val="24"/>
              </w:rPr>
            </w:pPr>
            <w:r>
              <w:rPr>
                <w:rFonts w:hint="eastAsia" w:ascii="宋体" w:hAnsi="宋体" w:cs="宋体"/>
                <w:sz w:val="24"/>
              </w:rPr>
              <w:t>12.3梯度回波(GRE) 序列</w:t>
            </w:r>
          </w:p>
          <w:p>
            <w:pPr>
              <w:spacing w:line="440" w:lineRule="exact"/>
              <w:rPr>
                <w:rFonts w:ascii="宋体" w:hAnsi="宋体" w:cs="宋体"/>
                <w:sz w:val="24"/>
              </w:rPr>
            </w:pPr>
            <w:r>
              <w:rPr>
                <w:rFonts w:hint="eastAsia" w:ascii="宋体" w:hAnsi="宋体" w:cs="宋体"/>
                <w:sz w:val="24"/>
              </w:rPr>
              <w:t>12.3.1具备2D/3D稳态进动梯度回波</w:t>
            </w:r>
          </w:p>
          <w:p>
            <w:pPr>
              <w:spacing w:line="440" w:lineRule="exact"/>
              <w:rPr>
                <w:rFonts w:ascii="宋体" w:hAnsi="宋体" w:cs="宋体"/>
                <w:sz w:val="24"/>
              </w:rPr>
            </w:pPr>
            <w:r>
              <w:rPr>
                <w:rFonts w:hint="eastAsia" w:ascii="宋体" w:hAnsi="宋体" w:cs="宋体"/>
                <w:sz w:val="24"/>
              </w:rPr>
              <w:t>12.3.2具备in-phase和out-phase成像</w:t>
            </w:r>
          </w:p>
          <w:p>
            <w:pPr>
              <w:spacing w:line="440" w:lineRule="exact"/>
              <w:rPr>
                <w:rFonts w:ascii="宋体" w:hAnsi="宋体" w:cs="宋体"/>
                <w:sz w:val="24"/>
              </w:rPr>
            </w:pPr>
            <w:r>
              <w:rPr>
                <w:rFonts w:hint="eastAsia" w:ascii="宋体" w:hAnsi="宋体" w:cs="宋体"/>
                <w:sz w:val="24"/>
              </w:rPr>
              <w:t>12.3.3具备多回波聚合序列（MEDIC 或 MERGE或m-FFE）</w:t>
            </w:r>
          </w:p>
          <w:p>
            <w:pPr>
              <w:spacing w:line="440" w:lineRule="exact"/>
              <w:rPr>
                <w:rFonts w:ascii="宋体" w:hAnsi="宋体" w:cs="宋体"/>
                <w:sz w:val="24"/>
              </w:rPr>
            </w:pPr>
            <w:r>
              <w:rPr>
                <w:rFonts w:hint="eastAsia" w:ascii="宋体" w:hAnsi="宋体" w:cs="宋体"/>
                <w:sz w:val="24"/>
              </w:rPr>
              <w:t>12.3.4具备亚秒T1、T2扫描序列（2D/3D）</w:t>
            </w:r>
          </w:p>
          <w:p>
            <w:pPr>
              <w:spacing w:line="440" w:lineRule="exact"/>
              <w:rPr>
                <w:rFonts w:ascii="宋体" w:hAnsi="宋体" w:cs="宋体"/>
                <w:sz w:val="24"/>
              </w:rPr>
            </w:pPr>
            <w:r>
              <w:rPr>
                <w:rFonts w:hint="eastAsia" w:ascii="宋体" w:hAnsi="宋体" w:cs="宋体"/>
                <w:sz w:val="24"/>
              </w:rPr>
              <w:t>12.3.5具备单次多平面梯度回波序列</w:t>
            </w:r>
          </w:p>
          <w:p>
            <w:pPr>
              <w:spacing w:line="440" w:lineRule="exact"/>
              <w:rPr>
                <w:rFonts w:ascii="宋体" w:hAnsi="宋体" w:cs="宋体"/>
                <w:sz w:val="24"/>
              </w:rPr>
            </w:pPr>
            <w:r>
              <w:rPr>
                <w:rFonts w:hint="eastAsia" w:ascii="宋体" w:hAnsi="宋体" w:cs="宋体"/>
                <w:sz w:val="24"/>
              </w:rPr>
              <w:t>12.3.6具备多回波梯度回波序列</w:t>
            </w:r>
          </w:p>
          <w:p>
            <w:pPr>
              <w:spacing w:line="440" w:lineRule="exact"/>
              <w:rPr>
                <w:rFonts w:ascii="宋体" w:hAnsi="宋体" w:cs="宋体"/>
                <w:sz w:val="24"/>
              </w:rPr>
            </w:pPr>
            <w:r>
              <w:rPr>
                <w:rFonts w:hint="eastAsia" w:ascii="宋体" w:hAnsi="宋体" w:cs="宋体"/>
                <w:sz w:val="24"/>
              </w:rPr>
              <w:t>12.3.7具备去除剩余磁化梯度回波</w:t>
            </w:r>
          </w:p>
          <w:p>
            <w:pPr>
              <w:spacing w:line="440" w:lineRule="exact"/>
              <w:rPr>
                <w:rFonts w:ascii="宋体" w:hAnsi="宋体" w:cs="宋体"/>
                <w:sz w:val="24"/>
              </w:rPr>
            </w:pPr>
            <w:r>
              <w:rPr>
                <w:rFonts w:hint="eastAsia" w:ascii="宋体" w:hAnsi="宋体" w:cs="宋体"/>
                <w:sz w:val="24"/>
              </w:rPr>
              <w:t>12.3.8具备利用余磁化梯度回波</w:t>
            </w:r>
          </w:p>
          <w:p>
            <w:pPr>
              <w:spacing w:line="440" w:lineRule="exact"/>
              <w:rPr>
                <w:rFonts w:ascii="宋体" w:hAnsi="宋体" w:cs="宋体"/>
                <w:sz w:val="24"/>
              </w:rPr>
            </w:pPr>
            <w:r>
              <w:rPr>
                <w:rFonts w:hint="eastAsia" w:ascii="宋体" w:hAnsi="宋体" w:cs="宋体"/>
                <w:sz w:val="24"/>
              </w:rPr>
              <w:t>12.3.9具备重T2 加权高对比序列或TrueFISP或 FIESTA或Balanced FFE</w:t>
            </w:r>
          </w:p>
          <w:p>
            <w:pPr>
              <w:spacing w:line="440" w:lineRule="exact"/>
              <w:rPr>
                <w:rFonts w:ascii="宋体" w:hAnsi="宋体" w:cs="宋体"/>
                <w:sz w:val="24"/>
              </w:rPr>
            </w:pPr>
            <w:r>
              <w:rPr>
                <w:rFonts w:hint="eastAsia" w:ascii="宋体" w:hAnsi="宋体" w:cs="宋体"/>
                <w:sz w:val="24"/>
              </w:rPr>
              <w:t>12.4平面回波(EPI)序列</w:t>
            </w:r>
          </w:p>
          <w:p>
            <w:pPr>
              <w:spacing w:line="440" w:lineRule="exact"/>
              <w:rPr>
                <w:rFonts w:ascii="宋体" w:hAnsi="宋体" w:cs="宋体"/>
                <w:sz w:val="24"/>
              </w:rPr>
            </w:pPr>
            <w:r>
              <w:rPr>
                <w:rFonts w:hint="eastAsia" w:ascii="宋体" w:hAnsi="宋体" w:cs="宋体"/>
                <w:sz w:val="24"/>
              </w:rPr>
              <w:t>12.4.1具备单次、多次激发EPI</w:t>
            </w:r>
          </w:p>
          <w:p>
            <w:pPr>
              <w:spacing w:line="440" w:lineRule="exact"/>
              <w:rPr>
                <w:rFonts w:ascii="宋体" w:hAnsi="宋体" w:cs="宋体"/>
                <w:sz w:val="24"/>
              </w:rPr>
            </w:pPr>
            <w:r>
              <w:rPr>
                <w:rFonts w:hint="eastAsia" w:ascii="宋体" w:hAnsi="宋体" w:cs="宋体"/>
                <w:sz w:val="24"/>
              </w:rPr>
              <w:t>12.4.2具备自旋回波、梯度回波EPI</w:t>
            </w:r>
          </w:p>
          <w:p>
            <w:pPr>
              <w:spacing w:line="440" w:lineRule="exact"/>
              <w:rPr>
                <w:rFonts w:ascii="宋体" w:hAnsi="宋体" w:cs="宋体"/>
                <w:sz w:val="24"/>
              </w:rPr>
            </w:pPr>
            <w:r>
              <w:rPr>
                <w:rFonts w:hint="eastAsia" w:ascii="宋体" w:hAnsi="宋体" w:cs="宋体"/>
                <w:sz w:val="24"/>
              </w:rPr>
              <w:t>12.4.3具备反转EPI</w:t>
            </w:r>
          </w:p>
          <w:p>
            <w:pPr>
              <w:spacing w:line="440" w:lineRule="exact"/>
              <w:rPr>
                <w:rFonts w:ascii="宋体" w:hAnsi="宋体" w:cs="宋体"/>
                <w:sz w:val="24"/>
              </w:rPr>
            </w:pPr>
            <w:r>
              <w:rPr>
                <w:rFonts w:hint="eastAsia" w:ascii="宋体" w:hAnsi="宋体" w:cs="宋体"/>
                <w:sz w:val="24"/>
              </w:rPr>
              <w:t>13、体部成像</w:t>
            </w:r>
          </w:p>
          <w:p>
            <w:pPr>
              <w:spacing w:line="440" w:lineRule="exact"/>
              <w:rPr>
                <w:rFonts w:ascii="宋体" w:hAnsi="宋体" w:cs="宋体"/>
                <w:sz w:val="24"/>
              </w:rPr>
            </w:pPr>
            <w:r>
              <w:rPr>
                <w:rFonts w:hint="eastAsia" w:ascii="宋体" w:hAnsi="宋体" w:cs="宋体"/>
                <w:sz w:val="24"/>
              </w:rPr>
              <w:t>13.1具备肝脏T1加权3D高分辨动态成像，或3D VIBE或LAVA-XV或4D THRIVE</w:t>
            </w:r>
          </w:p>
          <w:p>
            <w:pPr>
              <w:spacing w:line="440" w:lineRule="exact"/>
              <w:rPr>
                <w:rFonts w:ascii="宋体" w:hAnsi="宋体" w:cs="宋体"/>
                <w:sz w:val="24"/>
              </w:rPr>
            </w:pPr>
            <w:r>
              <w:rPr>
                <w:rFonts w:hint="eastAsia" w:ascii="宋体" w:hAnsi="宋体" w:cs="宋体"/>
                <w:sz w:val="24"/>
              </w:rPr>
              <w:t>13.2具备多期动态扫描层面精准对位技术 DynaVIBE</w:t>
            </w:r>
          </w:p>
          <w:p>
            <w:pPr>
              <w:spacing w:line="440" w:lineRule="exact"/>
              <w:rPr>
                <w:rFonts w:ascii="宋体" w:hAnsi="宋体" w:cs="宋体"/>
                <w:sz w:val="24"/>
              </w:rPr>
            </w:pPr>
            <w:r>
              <w:rPr>
                <w:rFonts w:hint="eastAsia" w:ascii="宋体" w:hAnsi="宋体" w:cs="宋体"/>
                <w:sz w:val="24"/>
              </w:rPr>
              <w:t>13.3具备全身弥散成像软件包或REVEAL或DWIBS</w:t>
            </w:r>
          </w:p>
          <w:p>
            <w:pPr>
              <w:spacing w:line="440" w:lineRule="exact"/>
              <w:rPr>
                <w:rFonts w:ascii="宋体" w:hAnsi="宋体" w:cs="宋体"/>
                <w:sz w:val="24"/>
              </w:rPr>
            </w:pPr>
            <w:r>
              <w:rPr>
                <w:rFonts w:hint="eastAsia" w:ascii="宋体" w:hAnsi="宋体" w:cs="宋体"/>
                <w:sz w:val="24"/>
              </w:rPr>
              <w:t>13.4具备同相位/去相位水脂分离技术或DIXON 或LAVA-Flex或mDIXON</w:t>
            </w:r>
          </w:p>
          <w:p>
            <w:pPr>
              <w:spacing w:line="440" w:lineRule="exact"/>
              <w:rPr>
                <w:rFonts w:ascii="宋体" w:hAnsi="宋体" w:cs="宋体"/>
                <w:sz w:val="24"/>
              </w:rPr>
            </w:pPr>
            <w:r>
              <w:rPr>
                <w:rFonts w:hint="eastAsia" w:ascii="宋体" w:hAnsi="宋体" w:cs="宋体"/>
                <w:sz w:val="24"/>
              </w:rPr>
              <w:t>13.5具备MR结肠造影技术</w:t>
            </w:r>
          </w:p>
          <w:p>
            <w:pPr>
              <w:spacing w:line="440" w:lineRule="exact"/>
              <w:rPr>
                <w:rFonts w:ascii="宋体" w:hAnsi="宋体" w:cs="宋体"/>
                <w:sz w:val="24"/>
              </w:rPr>
            </w:pPr>
            <w:r>
              <w:rPr>
                <w:rFonts w:hint="eastAsia" w:ascii="宋体" w:hAnsi="宋体" w:cs="宋体"/>
                <w:sz w:val="24"/>
              </w:rPr>
              <w:t>13.6具备MR胰胆管造影技术(2D/3D)</w:t>
            </w:r>
          </w:p>
          <w:p>
            <w:pPr>
              <w:spacing w:line="440" w:lineRule="exact"/>
              <w:rPr>
                <w:rFonts w:ascii="宋体" w:hAnsi="宋体" w:cs="宋体"/>
                <w:sz w:val="24"/>
              </w:rPr>
            </w:pPr>
            <w:r>
              <w:rPr>
                <w:rFonts w:hint="eastAsia" w:ascii="宋体" w:hAnsi="宋体" w:cs="宋体"/>
                <w:sz w:val="24"/>
              </w:rPr>
              <w:t>13.7具备单次激发 2D/3D水成像</w:t>
            </w:r>
          </w:p>
          <w:p>
            <w:pPr>
              <w:spacing w:line="440" w:lineRule="exact"/>
              <w:rPr>
                <w:rFonts w:ascii="宋体" w:hAnsi="宋体" w:cs="宋体"/>
                <w:sz w:val="24"/>
              </w:rPr>
            </w:pPr>
            <w:r>
              <w:rPr>
                <w:rFonts w:hint="eastAsia" w:ascii="宋体" w:hAnsi="宋体" w:cs="宋体"/>
                <w:sz w:val="24"/>
              </w:rPr>
              <w:t>13.8具备呼吸导航技术</w:t>
            </w:r>
          </w:p>
          <w:p>
            <w:pPr>
              <w:spacing w:line="440" w:lineRule="exact"/>
              <w:rPr>
                <w:rFonts w:ascii="宋体" w:hAnsi="宋体" w:cs="宋体"/>
                <w:sz w:val="24"/>
              </w:rPr>
            </w:pPr>
            <w:r>
              <w:rPr>
                <w:rFonts w:hint="eastAsia" w:ascii="宋体" w:hAnsi="宋体" w:cs="宋体"/>
                <w:sz w:val="24"/>
              </w:rPr>
              <w:t>13.9具备自由呼吸 3D水成像</w:t>
            </w:r>
          </w:p>
          <w:p>
            <w:pPr>
              <w:spacing w:line="440" w:lineRule="exact"/>
              <w:rPr>
                <w:rFonts w:ascii="宋体" w:hAnsi="宋体" w:cs="宋体"/>
                <w:sz w:val="24"/>
              </w:rPr>
            </w:pPr>
            <w:r>
              <w:rPr>
                <w:rFonts w:hint="eastAsia" w:ascii="宋体" w:hAnsi="宋体" w:cs="宋体"/>
                <w:sz w:val="24"/>
              </w:rPr>
              <w:t>13.10具备动态肾脏灌注成像技术</w:t>
            </w:r>
          </w:p>
          <w:p>
            <w:pPr>
              <w:spacing w:line="440" w:lineRule="exact"/>
              <w:rPr>
                <w:rFonts w:ascii="宋体" w:hAnsi="宋体" w:cs="宋体"/>
                <w:sz w:val="24"/>
              </w:rPr>
            </w:pPr>
            <w:r>
              <w:rPr>
                <w:rFonts w:hint="eastAsia" w:ascii="宋体" w:hAnsi="宋体" w:cs="宋体"/>
                <w:sz w:val="24"/>
              </w:rPr>
              <w:t>13.11具备MR尿路造影技术（2D/3D）</w:t>
            </w:r>
          </w:p>
          <w:p>
            <w:pPr>
              <w:spacing w:line="440" w:lineRule="exact"/>
              <w:rPr>
                <w:rFonts w:ascii="宋体" w:hAnsi="宋体" w:cs="宋体"/>
                <w:sz w:val="24"/>
              </w:rPr>
            </w:pPr>
            <w:r>
              <w:rPr>
                <w:rFonts w:hint="eastAsia" w:ascii="宋体" w:hAnsi="宋体" w:cs="宋体"/>
                <w:sz w:val="24"/>
              </w:rPr>
              <w:t>13.12具备MR脊髓造影技术（2D/3D）</w:t>
            </w:r>
          </w:p>
          <w:p>
            <w:pPr>
              <w:spacing w:line="440" w:lineRule="exact"/>
              <w:rPr>
                <w:rFonts w:ascii="宋体" w:hAnsi="宋体" w:cs="宋体"/>
                <w:sz w:val="24"/>
              </w:rPr>
            </w:pPr>
            <w:r>
              <w:rPr>
                <w:rFonts w:hint="eastAsia" w:ascii="宋体" w:hAnsi="宋体" w:cs="宋体"/>
                <w:sz w:val="24"/>
              </w:rPr>
              <w:t>13.13具备极速体部动态成像</w:t>
            </w:r>
          </w:p>
          <w:p>
            <w:pPr>
              <w:spacing w:line="440" w:lineRule="exact"/>
              <w:rPr>
                <w:rFonts w:ascii="宋体" w:hAnsi="宋体" w:cs="宋体"/>
                <w:sz w:val="24"/>
              </w:rPr>
            </w:pPr>
            <w:r>
              <w:rPr>
                <w:rFonts w:hint="eastAsia" w:ascii="宋体" w:hAnsi="宋体" w:cs="宋体"/>
                <w:sz w:val="24"/>
              </w:rPr>
              <w:t>13.14具备自由呼吸三维对比增强成像，无需门控</w:t>
            </w:r>
          </w:p>
          <w:p>
            <w:pPr>
              <w:spacing w:line="440" w:lineRule="exact"/>
              <w:rPr>
                <w:rFonts w:ascii="宋体" w:hAnsi="宋体" w:cs="宋体"/>
                <w:sz w:val="24"/>
              </w:rPr>
            </w:pPr>
            <w:r>
              <w:rPr>
                <w:rFonts w:hint="eastAsia" w:ascii="宋体" w:hAnsi="宋体" w:cs="宋体"/>
                <w:sz w:val="24"/>
              </w:rPr>
              <w:t>13.15具备自由动态成像技术</w:t>
            </w:r>
          </w:p>
          <w:p>
            <w:pPr>
              <w:spacing w:line="440" w:lineRule="exact"/>
              <w:rPr>
                <w:rFonts w:ascii="宋体" w:hAnsi="宋体" w:cs="宋体"/>
                <w:sz w:val="24"/>
              </w:rPr>
            </w:pPr>
            <w:r>
              <w:rPr>
                <w:rFonts w:hint="eastAsia" w:ascii="宋体" w:hAnsi="宋体" w:cs="宋体"/>
                <w:sz w:val="24"/>
              </w:rPr>
              <w:t>13.16具备肝脏铁脂沉积定量分析，波谱法和水脂分离法2种定量方法</w:t>
            </w:r>
          </w:p>
          <w:p>
            <w:pPr>
              <w:spacing w:line="440" w:lineRule="exact"/>
              <w:rPr>
                <w:rFonts w:ascii="宋体" w:hAnsi="宋体" w:cs="宋体"/>
                <w:sz w:val="24"/>
              </w:rPr>
            </w:pPr>
            <w:r>
              <w:rPr>
                <w:rFonts w:hint="eastAsia" w:ascii="宋体" w:hAnsi="宋体" w:cs="宋体"/>
                <w:sz w:val="24"/>
              </w:rPr>
              <w:t>13.17具备四维体部灌注成像</w:t>
            </w:r>
          </w:p>
          <w:p>
            <w:pPr>
              <w:spacing w:line="440" w:lineRule="exact"/>
              <w:rPr>
                <w:rFonts w:ascii="宋体" w:hAnsi="宋体" w:cs="宋体"/>
                <w:sz w:val="24"/>
              </w:rPr>
            </w:pPr>
            <w:r>
              <w:rPr>
                <w:rFonts w:hint="eastAsia" w:ascii="宋体" w:hAnsi="宋体" w:cs="宋体"/>
                <w:sz w:val="24"/>
              </w:rPr>
              <w:t>14、神经系统成像</w:t>
            </w:r>
          </w:p>
          <w:p>
            <w:pPr>
              <w:spacing w:line="440" w:lineRule="exact"/>
              <w:rPr>
                <w:rFonts w:ascii="宋体" w:hAnsi="宋体" w:cs="宋体"/>
                <w:sz w:val="24"/>
              </w:rPr>
            </w:pPr>
            <w:r>
              <w:rPr>
                <w:rFonts w:hint="eastAsia" w:ascii="宋体" w:hAnsi="宋体" w:cs="宋体"/>
                <w:sz w:val="24"/>
              </w:rPr>
              <w:t>14.1弥散成像</w:t>
            </w:r>
          </w:p>
          <w:p>
            <w:pPr>
              <w:spacing w:line="440" w:lineRule="exact"/>
              <w:rPr>
                <w:rFonts w:ascii="宋体" w:hAnsi="宋体" w:cs="宋体"/>
                <w:sz w:val="24"/>
              </w:rPr>
            </w:pPr>
            <w:r>
              <w:rPr>
                <w:rFonts w:hint="eastAsia" w:ascii="宋体" w:hAnsi="宋体" w:cs="宋体"/>
                <w:sz w:val="24"/>
              </w:rPr>
              <w:t>14.1.1具备实时弥散技术</w:t>
            </w:r>
          </w:p>
          <w:p>
            <w:pPr>
              <w:spacing w:line="440" w:lineRule="exact"/>
              <w:rPr>
                <w:rFonts w:ascii="宋体" w:hAnsi="宋体" w:cs="宋体"/>
                <w:sz w:val="24"/>
              </w:rPr>
            </w:pPr>
            <w:r>
              <w:rPr>
                <w:rFonts w:hint="eastAsia" w:ascii="宋体" w:hAnsi="宋体" w:cs="宋体"/>
                <w:sz w:val="24"/>
              </w:rPr>
              <w:t>14.1.2具备各向同性、异性采集功能</w:t>
            </w:r>
          </w:p>
          <w:p>
            <w:pPr>
              <w:spacing w:line="440" w:lineRule="exact"/>
              <w:rPr>
                <w:rFonts w:ascii="宋体" w:hAnsi="宋体" w:cs="宋体"/>
                <w:sz w:val="24"/>
              </w:rPr>
            </w:pPr>
            <w:r>
              <w:rPr>
                <w:rFonts w:hint="eastAsia" w:ascii="宋体" w:hAnsi="宋体" w:cs="宋体"/>
                <w:sz w:val="24"/>
              </w:rPr>
              <w:t>14.1.3具备ADC值测量</w:t>
            </w:r>
          </w:p>
          <w:p>
            <w:pPr>
              <w:spacing w:line="440" w:lineRule="exact"/>
              <w:rPr>
                <w:rFonts w:ascii="宋体" w:hAnsi="宋体" w:cs="宋体"/>
                <w:sz w:val="24"/>
              </w:rPr>
            </w:pPr>
            <w:r>
              <w:rPr>
                <w:rFonts w:hint="eastAsia" w:ascii="宋体" w:hAnsi="宋体" w:cs="宋体"/>
                <w:sz w:val="24"/>
              </w:rPr>
              <w:t>14.1.4具备ADC-map彩图</w:t>
            </w:r>
          </w:p>
          <w:p>
            <w:pPr>
              <w:spacing w:line="440" w:lineRule="exact"/>
              <w:rPr>
                <w:rFonts w:ascii="宋体" w:hAnsi="宋体" w:cs="宋体"/>
                <w:sz w:val="24"/>
              </w:rPr>
            </w:pPr>
            <w:r>
              <w:rPr>
                <w:rFonts w:hint="eastAsia" w:ascii="宋体" w:hAnsi="宋体" w:cs="宋体"/>
                <w:sz w:val="24"/>
              </w:rPr>
              <w:t>14.1.5具备体部脏器弥散功能</w:t>
            </w:r>
          </w:p>
          <w:p>
            <w:pPr>
              <w:spacing w:line="440" w:lineRule="exact"/>
              <w:rPr>
                <w:rFonts w:ascii="宋体" w:hAnsi="宋体" w:cs="宋体"/>
                <w:sz w:val="24"/>
              </w:rPr>
            </w:pPr>
            <w:r>
              <w:rPr>
                <w:rFonts w:hint="eastAsia" w:ascii="宋体" w:hAnsi="宋体" w:cs="宋体"/>
                <w:sz w:val="24"/>
              </w:rPr>
              <w:t>14.1.6具备可选优化B值功能</w:t>
            </w:r>
          </w:p>
          <w:p>
            <w:pPr>
              <w:spacing w:line="440" w:lineRule="exact"/>
              <w:rPr>
                <w:rFonts w:ascii="宋体" w:hAnsi="宋体" w:cs="宋体"/>
                <w:sz w:val="24"/>
              </w:rPr>
            </w:pPr>
            <w:r>
              <w:rPr>
                <w:rFonts w:hint="eastAsia" w:ascii="宋体" w:hAnsi="宋体" w:cs="宋体"/>
                <w:sz w:val="24"/>
              </w:rPr>
              <w:t>14.1.7具备弥散张量成像（DTI）功能</w:t>
            </w:r>
          </w:p>
          <w:p>
            <w:pPr>
              <w:spacing w:line="440" w:lineRule="exact"/>
              <w:rPr>
                <w:rFonts w:ascii="宋体" w:hAnsi="宋体" w:cs="宋体"/>
                <w:sz w:val="24"/>
              </w:rPr>
            </w:pPr>
            <w:r>
              <w:rPr>
                <w:rFonts w:hint="eastAsia" w:ascii="宋体" w:hAnsi="宋体" w:cs="宋体"/>
                <w:sz w:val="24"/>
              </w:rPr>
              <w:t>14.1.8具备白质纤维束成像功能</w:t>
            </w:r>
          </w:p>
          <w:p>
            <w:pPr>
              <w:spacing w:line="440" w:lineRule="exact"/>
              <w:rPr>
                <w:rFonts w:ascii="宋体" w:hAnsi="宋体" w:cs="宋体"/>
                <w:sz w:val="24"/>
              </w:rPr>
            </w:pPr>
            <w:r>
              <w:rPr>
                <w:rFonts w:hint="eastAsia" w:ascii="宋体" w:hAnsi="宋体" w:cs="宋体"/>
                <w:sz w:val="24"/>
              </w:rPr>
              <w:t>14.1.9DTI弥散张量方向数：≥256方向</w:t>
            </w:r>
          </w:p>
          <w:p>
            <w:pPr>
              <w:spacing w:line="440" w:lineRule="exact"/>
              <w:rPr>
                <w:rFonts w:ascii="宋体" w:hAnsi="宋体" w:cs="宋体"/>
                <w:sz w:val="24"/>
              </w:rPr>
            </w:pPr>
            <w:r>
              <w:rPr>
                <w:rFonts w:hint="eastAsia" w:ascii="宋体" w:hAnsi="宋体" w:cs="宋体"/>
                <w:sz w:val="24"/>
              </w:rPr>
              <w:t>14.1.10具备高清弥散成像（多次激发分段读出弥散成像）或RESOLVE或MUSE等</w:t>
            </w:r>
          </w:p>
          <w:p>
            <w:pPr>
              <w:spacing w:line="440" w:lineRule="exact"/>
              <w:rPr>
                <w:rFonts w:ascii="宋体" w:hAnsi="宋体" w:cs="宋体"/>
                <w:sz w:val="24"/>
              </w:rPr>
            </w:pPr>
            <w:r>
              <w:rPr>
                <w:rFonts w:hint="eastAsia" w:ascii="宋体" w:hAnsi="宋体" w:cs="宋体"/>
                <w:sz w:val="24"/>
              </w:rPr>
              <w:t>14.1.11具备高清弥散可应用于头部、乳腺、盆腔或RESOLVE或MUSE等</w:t>
            </w:r>
          </w:p>
          <w:p>
            <w:pPr>
              <w:spacing w:line="440" w:lineRule="exact"/>
              <w:rPr>
                <w:rFonts w:ascii="宋体" w:hAnsi="宋体" w:cs="宋体"/>
                <w:sz w:val="24"/>
              </w:rPr>
            </w:pPr>
            <w:r>
              <w:rPr>
                <w:rFonts w:hint="eastAsia" w:ascii="宋体" w:hAnsi="宋体" w:cs="宋体"/>
                <w:sz w:val="24"/>
              </w:rPr>
              <w:t>14.2灌注成像</w:t>
            </w:r>
          </w:p>
          <w:p>
            <w:pPr>
              <w:spacing w:line="440" w:lineRule="exact"/>
              <w:rPr>
                <w:rFonts w:ascii="宋体" w:hAnsi="宋体" w:cs="宋体"/>
                <w:sz w:val="24"/>
              </w:rPr>
            </w:pPr>
            <w:r>
              <w:rPr>
                <w:rFonts w:hint="eastAsia" w:ascii="宋体" w:hAnsi="宋体" w:cs="宋体"/>
                <w:sz w:val="24"/>
              </w:rPr>
              <w:t>14.2.1具备2D-EPI灌注成像功能</w:t>
            </w:r>
          </w:p>
          <w:p>
            <w:pPr>
              <w:spacing w:line="440" w:lineRule="exact"/>
              <w:rPr>
                <w:rFonts w:ascii="宋体" w:hAnsi="宋体" w:cs="宋体"/>
                <w:sz w:val="24"/>
              </w:rPr>
            </w:pPr>
            <w:r>
              <w:rPr>
                <w:rFonts w:hint="eastAsia" w:ascii="宋体" w:hAnsi="宋体" w:cs="宋体"/>
                <w:sz w:val="24"/>
              </w:rPr>
              <w:t>14.2.2具备多层灌注成像功能</w:t>
            </w:r>
          </w:p>
          <w:p>
            <w:pPr>
              <w:spacing w:line="440" w:lineRule="exact"/>
              <w:rPr>
                <w:rFonts w:ascii="宋体" w:hAnsi="宋体" w:cs="宋体"/>
                <w:sz w:val="24"/>
              </w:rPr>
            </w:pPr>
            <w:r>
              <w:rPr>
                <w:rFonts w:hint="eastAsia" w:ascii="宋体" w:hAnsi="宋体" w:cs="宋体"/>
                <w:sz w:val="24"/>
              </w:rPr>
              <w:t>14.2.3具备rCBV、TTP、MTT分析功能、rCBF</w:t>
            </w:r>
          </w:p>
          <w:p>
            <w:pPr>
              <w:spacing w:line="440" w:lineRule="exact"/>
              <w:rPr>
                <w:rFonts w:ascii="宋体" w:hAnsi="宋体" w:cs="宋体"/>
                <w:sz w:val="24"/>
              </w:rPr>
            </w:pPr>
            <w:r>
              <w:rPr>
                <w:rFonts w:hint="eastAsia" w:ascii="宋体" w:hAnsi="宋体" w:cs="宋体"/>
                <w:sz w:val="24"/>
              </w:rPr>
              <w:t>14.2.4具备时间信号曲线功能</w:t>
            </w:r>
          </w:p>
          <w:p>
            <w:pPr>
              <w:spacing w:line="440" w:lineRule="exact"/>
              <w:rPr>
                <w:rFonts w:ascii="宋体" w:hAnsi="宋体" w:cs="宋体"/>
                <w:sz w:val="24"/>
              </w:rPr>
            </w:pPr>
            <w:r>
              <w:rPr>
                <w:rFonts w:hint="eastAsia" w:ascii="宋体" w:hAnsi="宋体" w:cs="宋体"/>
                <w:sz w:val="24"/>
              </w:rPr>
              <w:t>14.2.5具备彩色后处理功能</w:t>
            </w:r>
          </w:p>
          <w:p>
            <w:pPr>
              <w:spacing w:line="440" w:lineRule="exact"/>
              <w:rPr>
                <w:rFonts w:ascii="宋体" w:hAnsi="宋体" w:cs="宋体"/>
                <w:sz w:val="24"/>
              </w:rPr>
            </w:pPr>
            <w:r>
              <w:rPr>
                <w:rFonts w:hint="eastAsia" w:ascii="宋体" w:hAnsi="宋体" w:cs="宋体"/>
                <w:sz w:val="24"/>
              </w:rPr>
              <w:t>14.2.6灌注成像包括给对比剂的T1和T2*成像和ASL灌注（2D、3D）</w:t>
            </w:r>
          </w:p>
          <w:p>
            <w:pPr>
              <w:spacing w:line="440" w:lineRule="exact"/>
              <w:rPr>
                <w:rFonts w:ascii="宋体" w:hAnsi="宋体" w:cs="宋体"/>
                <w:sz w:val="24"/>
              </w:rPr>
            </w:pPr>
            <w:r>
              <w:rPr>
                <w:rFonts w:hint="eastAsia" w:ascii="宋体" w:hAnsi="宋体" w:cs="宋体"/>
                <w:sz w:val="24"/>
              </w:rPr>
              <w:t xml:space="preserve">14.3磁敏感成像 </w:t>
            </w:r>
          </w:p>
          <w:p>
            <w:pPr>
              <w:spacing w:line="440" w:lineRule="exact"/>
              <w:rPr>
                <w:rFonts w:ascii="宋体" w:hAnsi="宋体" w:cs="宋体"/>
                <w:sz w:val="24"/>
              </w:rPr>
            </w:pPr>
            <w:r>
              <w:rPr>
                <w:rFonts w:hint="eastAsia" w:ascii="宋体" w:hAnsi="宋体" w:cs="宋体"/>
                <w:sz w:val="24"/>
              </w:rPr>
              <w:t>14.3.1可兼容并行采集</w:t>
            </w:r>
          </w:p>
          <w:p>
            <w:pPr>
              <w:spacing w:line="440" w:lineRule="exact"/>
              <w:rPr>
                <w:rFonts w:ascii="宋体" w:hAnsi="宋体" w:cs="宋体"/>
                <w:sz w:val="24"/>
              </w:rPr>
            </w:pPr>
            <w:r>
              <w:rPr>
                <w:rFonts w:hint="eastAsia" w:ascii="宋体" w:hAnsi="宋体" w:cs="宋体"/>
                <w:sz w:val="24"/>
              </w:rPr>
              <w:t>14.3.2具备SWI实时磁矩图、相位图、原始图成像技术</w:t>
            </w:r>
          </w:p>
          <w:p>
            <w:pPr>
              <w:spacing w:line="440" w:lineRule="exact"/>
              <w:rPr>
                <w:rFonts w:ascii="宋体" w:hAnsi="宋体" w:cs="宋体"/>
                <w:sz w:val="24"/>
              </w:rPr>
            </w:pPr>
            <w:r>
              <w:rPr>
                <w:rFonts w:hint="eastAsia" w:ascii="宋体" w:hAnsi="宋体" w:cs="宋体"/>
                <w:sz w:val="24"/>
              </w:rPr>
              <w:t xml:space="preserve">14.3.3具备mMIP图像成像技术  </w:t>
            </w:r>
          </w:p>
          <w:p>
            <w:pPr>
              <w:spacing w:line="440" w:lineRule="exact"/>
              <w:rPr>
                <w:rFonts w:ascii="宋体" w:hAnsi="宋体" w:cs="宋体"/>
                <w:sz w:val="24"/>
              </w:rPr>
            </w:pPr>
            <w:r>
              <w:rPr>
                <w:rFonts w:hint="eastAsia" w:ascii="宋体" w:hAnsi="宋体" w:cs="宋体"/>
                <w:sz w:val="24"/>
              </w:rPr>
              <w:t>14.4脑功能成像</w:t>
            </w:r>
          </w:p>
          <w:p>
            <w:pPr>
              <w:spacing w:line="440" w:lineRule="exact"/>
              <w:rPr>
                <w:rFonts w:ascii="宋体" w:hAnsi="宋体" w:cs="宋体"/>
                <w:sz w:val="24"/>
              </w:rPr>
            </w:pPr>
            <w:r>
              <w:rPr>
                <w:rFonts w:hint="eastAsia" w:ascii="宋体" w:hAnsi="宋体" w:cs="宋体"/>
                <w:sz w:val="24"/>
              </w:rPr>
              <w:t>14.4.1具备血氧饱和度依赖性成像功能</w:t>
            </w:r>
          </w:p>
          <w:p>
            <w:pPr>
              <w:spacing w:line="440" w:lineRule="exact"/>
              <w:rPr>
                <w:rFonts w:ascii="宋体" w:hAnsi="宋体" w:cs="宋体"/>
                <w:sz w:val="24"/>
              </w:rPr>
            </w:pPr>
            <w:r>
              <w:rPr>
                <w:rFonts w:hint="eastAsia" w:ascii="宋体" w:hAnsi="宋体" w:cs="宋体"/>
                <w:sz w:val="24"/>
              </w:rPr>
              <w:t>14.4.2具备t-test后处理成像功能</w:t>
            </w:r>
          </w:p>
          <w:p>
            <w:pPr>
              <w:spacing w:line="440" w:lineRule="exact"/>
              <w:rPr>
                <w:rFonts w:ascii="宋体" w:hAnsi="宋体" w:cs="宋体"/>
                <w:sz w:val="24"/>
              </w:rPr>
            </w:pPr>
            <w:r>
              <w:rPr>
                <w:rFonts w:hint="eastAsia" w:ascii="宋体" w:hAnsi="宋体" w:cs="宋体"/>
                <w:sz w:val="24"/>
              </w:rPr>
              <w:t>14.5其他成像</w:t>
            </w:r>
          </w:p>
          <w:p>
            <w:pPr>
              <w:spacing w:line="440" w:lineRule="exact"/>
              <w:rPr>
                <w:rFonts w:ascii="宋体" w:hAnsi="宋体" w:cs="宋体"/>
                <w:sz w:val="24"/>
              </w:rPr>
            </w:pPr>
            <w:r>
              <w:rPr>
                <w:rFonts w:hint="eastAsia" w:ascii="宋体" w:hAnsi="宋体" w:cs="宋体"/>
                <w:sz w:val="24"/>
              </w:rPr>
              <w:t>14.5.1具备全中枢神经系统成像功能，使用一体化线圈</w:t>
            </w:r>
          </w:p>
          <w:p>
            <w:pPr>
              <w:spacing w:line="440" w:lineRule="exact"/>
              <w:rPr>
                <w:rFonts w:ascii="宋体" w:hAnsi="宋体" w:cs="宋体"/>
                <w:sz w:val="24"/>
              </w:rPr>
            </w:pPr>
            <w:r>
              <w:rPr>
                <w:rFonts w:hint="eastAsia" w:ascii="宋体" w:hAnsi="宋体" w:cs="宋体"/>
                <w:sz w:val="24"/>
              </w:rPr>
              <w:t>14.5.2具备图像无缝拼接软件包功能</w:t>
            </w:r>
          </w:p>
          <w:p>
            <w:pPr>
              <w:spacing w:line="440" w:lineRule="exact"/>
              <w:rPr>
                <w:rFonts w:ascii="宋体" w:hAnsi="宋体" w:cs="宋体"/>
                <w:sz w:val="24"/>
              </w:rPr>
            </w:pPr>
            <w:r>
              <w:rPr>
                <w:rFonts w:hint="eastAsia" w:ascii="宋体" w:hAnsi="宋体" w:cs="宋体"/>
                <w:sz w:val="24"/>
              </w:rPr>
              <w:t>15、心血管成像</w:t>
            </w:r>
          </w:p>
          <w:p>
            <w:pPr>
              <w:spacing w:line="440" w:lineRule="exact"/>
              <w:rPr>
                <w:rFonts w:ascii="宋体" w:hAnsi="宋体" w:cs="宋体"/>
                <w:sz w:val="24"/>
              </w:rPr>
            </w:pPr>
            <w:r>
              <w:rPr>
                <w:rFonts w:hint="eastAsia" w:ascii="宋体" w:hAnsi="宋体" w:cs="宋体"/>
                <w:sz w:val="24"/>
              </w:rPr>
              <w:t>15.1具备2D/3D时飞法(TOF)血管成像</w:t>
            </w:r>
          </w:p>
          <w:p>
            <w:pPr>
              <w:spacing w:line="440" w:lineRule="exact"/>
              <w:rPr>
                <w:rFonts w:ascii="宋体" w:hAnsi="宋体" w:cs="宋体"/>
                <w:sz w:val="24"/>
              </w:rPr>
            </w:pPr>
            <w:r>
              <w:rPr>
                <w:rFonts w:hint="eastAsia" w:ascii="宋体" w:hAnsi="宋体" w:cs="宋体"/>
                <w:sz w:val="24"/>
              </w:rPr>
              <w:t>15.2具备相位对比(PC)血管成像（2D/3D）</w:t>
            </w:r>
          </w:p>
          <w:p>
            <w:pPr>
              <w:spacing w:line="440" w:lineRule="exact"/>
              <w:rPr>
                <w:rFonts w:ascii="宋体" w:hAnsi="宋体" w:cs="宋体"/>
                <w:sz w:val="24"/>
              </w:rPr>
            </w:pPr>
            <w:r>
              <w:rPr>
                <w:rFonts w:hint="eastAsia" w:ascii="宋体" w:hAnsi="宋体" w:cs="宋体"/>
                <w:sz w:val="24"/>
              </w:rPr>
              <w:t>15.3具备门控法TOF/PC血管成像</w:t>
            </w:r>
          </w:p>
          <w:p>
            <w:pPr>
              <w:spacing w:line="440" w:lineRule="exact"/>
              <w:rPr>
                <w:rFonts w:ascii="宋体" w:hAnsi="宋体" w:cs="宋体"/>
                <w:sz w:val="24"/>
              </w:rPr>
            </w:pPr>
            <w:r>
              <w:rPr>
                <w:rFonts w:hint="eastAsia" w:ascii="宋体" w:hAnsi="宋体" w:cs="宋体"/>
                <w:sz w:val="24"/>
              </w:rPr>
              <w:t>15.4具备3D增强对比CE—MRA技术</w:t>
            </w:r>
          </w:p>
          <w:p>
            <w:pPr>
              <w:spacing w:line="440" w:lineRule="exact"/>
              <w:rPr>
                <w:rFonts w:ascii="宋体" w:hAnsi="宋体" w:cs="宋体"/>
                <w:sz w:val="24"/>
              </w:rPr>
            </w:pPr>
            <w:r>
              <w:rPr>
                <w:rFonts w:hint="eastAsia" w:ascii="宋体" w:hAnsi="宋体" w:cs="宋体"/>
                <w:sz w:val="24"/>
              </w:rPr>
              <w:t>15.5具备门静脉成像技术（包括非对比剂门脉成像技术）</w:t>
            </w:r>
          </w:p>
          <w:p>
            <w:pPr>
              <w:spacing w:line="440" w:lineRule="exact"/>
              <w:rPr>
                <w:rFonts w:ascii="宋体" w:hAnsi="宋体" w:cs="宋体"/>
                <w:sz w:val="24"/>
              </w:rPr>
            </w:pPr>
            <w:r>
              <w:rPr>
                <w:rFonts w:hint="eastAsia" w:ascii="宋体" w:hAnsi="宋体" w:cs="宋体"/>
                <w:sz w:val="24"/>
              </w:rPr>
              <w:t>15.6具备实时成像技术</w:t>
            </w:r>
          </w:p>
          <w:p>
            <w:pPr>
              <w:spacing w:line="440" w:lineRule="exact"/>
              <w:rPr>
                <w:rFonts w:ascii="宋体" w:hAnsi="宋体" w:cs="宋体"/>
                <w:sz w:val="24"/>
              </w:rPr>
            </w:pPr>
            <w:r>
              <w:rPr>
                <w:rFonts w:hint="eastAsia" w:ascii="宋体" w:hAnsi="宋体" w:cs="宋体"/>
                <w:sz w:val="24"/>
              </w:rPr>
              <w:t>15.7具备超快速血管造影成像技术</w:t>
            </w:r>
          </w:p>
          <w:p>
            <w:pPr>
              <w:spacing w:line="440" w:lineRule="exact"/>
              <w:rPr>
                <w:rFonts w:ascii="宋体" w:hAnsi="宋体" w:cs="宋体"/>
                <w:sz w:val="24"/>
              </w:rPr>
            </w:pPr>
            <w:r>
              <w:rPr>
                <w:rFonts w:hint="eastAsia" w:ascii="宋体" w:hAnsi="宋体" w:cs="宋体"/>
                <w:sz w:val="24"/>
              </w:rPr>
              <w:t>15.8具备磁化转移（MTC）技术</w:t>
            </w:r>
          </w:p>
          <w:p>
            <w:pPr>
              <w:spacing w:line="440" w:lineRule="exact"/>
              <w:rPr>
                <w:rFonts w:ascii="宋体" w:hAnsi="宋体" w:cs="宋体"/>
                <w:sz w:val="24"/>
              </w:rPr>
            </w:pPr>
            <w:r>
              <w:rPr>
                <w:rFonts w:hint="eastAsia" w:ascii="宋体" w:hAnsi="宋体" w:cs="宋体"/>
                <w:sz w:val="24"/>
              </w:rPr>
              <w:t>15.9具备造影剂实时跟踪触发技术</w:t>
            </w:r>
          </w:p>
          <w:p>
            <w:pPr>
              <w:spacing w:line="440" w:lineRule="exact"/>
              <w:rPr>
                <w:rFonts w:ascii="宋体" w:hAnsi="宋体" w:cs="宋体"/>
                <w:sz w:val="24"/>
              </w:rPr>
            </w:pPr>
            <w:r>
              <w:rPr>
                <w:rFonts w:hint="eastAsia" w:ascii="宋体" w:hAnsi="宋体" w:cs="宋体"/>
                <w:sz w:val="24"/>
              </w:rPr>
              <w:t>15.10具备导航技术</w:t>
            </w:r>
          </w:p>
          <w:p>
            <w:pPr>
              <w:spacing w:line="440" w:lineRule="exact"/>
              <w:rPr>
                <w:rFonts w:ascii="宋体" w:hAnsi="宋体" w:cs="宋体"/>
                <w:sz w:val="24"/>
              </w:rPr>
            </w:pPr>
            <w:r>
              <w:rPr>
                <w:rFonts w:hint="eastAsia" w:ascii="宋体" w:hAnsi="宋体" w:cs="宋体"/>
                <w:sz w:val="24"/>
              </w:rPr>
              <w:t>15.11具备下肢血管造影分段跟踪成像技术</w:t>
            </w:r>
          </w:p>
          <w:p>
            <w:pPr>
              <w:spacing w:line="440" w:lineRule="exact"/>
              <w:rPr>
                <w:rFonts w:ascii="宋体" w:hAnsi="宋体" w:cs="宋体"/>
                <w:sz w:val="24"/>
              </w:rPr>
            </w:pPr>
            <w:r>
              <w:rPr>
                <w:rFonts w:hint="eastAsia" w:ascii="宋体" w:hAnsi="宋体" w:cs="宋体"/>
                <w:sz w:val="24"/>
              </w:rPr>
              <w:t>15.12具备自动移床MRA</w:t>
            </w:r>
          </w:p>
          <w:p>
            <w:pPr>
              <w:spacing w:line="440" w:lineRule="exact"/>
              <w:rPr>
                <w:rFonts w:ascii="宋体" w:hAnsi="宋体" w:cs="宋体"/>
                <w:sz w:val="24"/>
              </w:rPr>
            </w:pPr>
            <w:r>
              <w:rPr>
                <w:rFonts w:hint="eastAsia" w:ascii="宋体" w:hAnsi="宋体" w:cs="宋体"/>
                <w:sz w:val="24"/>
              </w:rPr>
              <w:t>15.13具备电影回放功能</w:t>
            </w:r>
          </w:p>
          <w:p>
            <w:pPr>
              <w:spacing w:line="440" w:lineRule="exact"/>
              <w:rPr>
                <w:rFonts w:ascii="宋体" w:hAnsi="宋体" w:cs="宋体"/>
                <w:sz w:val="24"/>
              </w:rPr>
            </w:pPr>
            <w:r>
              <w:rPr>
                <w:rFonts w:hint="eastAsia" w:ascii="宋体" w:hAnsi="宋体" w:cs="宋体"/>
                <w:sz w:val="24"/>
              </w:rPr>
              <w:t>15.14具备最大强度投影功能</w:t>
            </w:r>
          </w:p>
          <w:p>
            <w:pPr>
              <w:spacing w:line="440" w:lineRule="exact"/>
              <w:rPr>
                <w:rFonts w:ascii="宋体" w:hAnsi="宋体" w:cs="宋体"/>
                <w:sz w:val="24"/>
              </w:rPr>
            </w:pPr>
            <w:r>
              <w:rPr>
                <w:rFonts w:hint="eastAsia" w:ascii="宋体" w:hAnsi="宋体" w:cs="宋体"/>
                <w:sz w:val="24"/>
              </w:rPr>
              <w:t>15.15具备多层面重建功能</w:t>
            </w:r>
          </w:p>
          <w:p>
            <w:pPr>
              <w:spacing w:line="440" w:lineRule="exact"/>
              <w:rPr>
                <w:rFonts w:ascii="宋体" w:hAnsi="宋体" w:cs="宋体"/>
                <w:sz w:val="24"/>
              </w:rPr>
            </w:pPr>
            <w:r>
              <w:rPr>
                <w:rFonts w:hint="eastAsia" w:ascii="宋体" w:hAnsi="宋体" w:cs="宋体"/>
                <w:sz w:val="24"/>
              </w:rPr>
              <w:t>15.16具备曲面重建功能</w:t>
            </w:r>
          </w:p>
          <w:p>
            <w:pPr>
              <w:spacing w:line="440" w:lineRule="exact"/>
              <w:rPr>
                <w:rFonts w:ascii="宋体" w:hAnsi="宋体" w:cs="宋体"/>
                <w:sz w:val="24"/>
              </w:rPr>
            </w:pPr>
            <w:r>
              <w:rPr>
                <w:rFonts w:hint="eastAsia" w:ascii="宋体" w:hAnsi="宋体" w:cs="宋体"/>
                <w:sz w:val="24"/>
              </w:rPr>
              <w:t>15.17具备常规心脏形态学成像</w:t>
            </w:r>
          </w:p>
          <w:p>
            <w:pPr>
              <w:spacing w:line="440" w:lineRule="exact"/>
              <w:rPr>
                <w:rFonts w:ascii="宋体" w:hAnsi="宋体" w:cs="宋体"/>
                <w:sz w:val="24"/>
              </w:rPr>
            </w:pPr>
            <w:r>
              <w:rPr>
                <w:rFonts w:hint="eastAsia" w:ascii="宋体" w:hAnsi="宋体" w:cs="宋体"/>
                <w:sz w:val="24"/>
              </w:rPr>
              <w:t>15.18具备心脏回波分享技术</w:t>
            </w:r>
          </w:p>
          <w:p>
            <w:pPr>
              <w:spacing w:line="440" w:lineRule="exact"/>
              <w:rPr>
                <w:rFonts w:ascii="宋体" w:hAnsi="宋体" w:cs="宋体"/>
                <w:sz w:val="24"/>
              </w:rPr>
            </w:pPr>
            <w:r>
              <w:rPr>
                <w:rFonts w:hint="eastAsia" w:ascii="宋体" w:hAnsi="宋体" w:cs="宋体"/>
                <w:sz w:val="24"/>
              </w:rPr>
              <w:t>15.19具备快速梯度回波/快速心脏采集</w:t>
            </w:r>
          </w:p>
          <w:p>
            <w:pPr>
              <w:spacing w:line="440" w:lineRule="exact"/>
              <w:rPr>
                <w:rFonts w:ascii="宋体" w:hAnsi="宋体" w:cs="宋体"/>
                <w:sz w:val="24"/>
              </w:rPr>
            </w:pPr>
            <w:r>
              <w:rPr>
                <w:rFonts w:hint="eastAsia" w:ascii="宋体" w:hAnsi="宋体" w:cs="宋体"/>
                <w:sz w:val="24"/>
              </w:rPr>
              <w:t>15.20具备黑血技术</w:t>
            </w:r>
          </w:p>
          <w:p>
            <w:pPr>
              <w:spacing w:line="440" w:lineRule="exact"/>
              <w:rPr>
                <w:rFonts w:ascii="宋体" w:hAnsi="宋体" w:cs="宋体"/>
                <w:sz w:val="24"/>
              </w:rPr>
            </w:pPr>
            <w:r>
              <w:rPr>
                <w:rFonts w:hint="eastAsia" w:ascii="宋体" w:hAnsi="宋体" w:cs="宋体"/>
                <w:sz w:val="24"/>
              </w:rPr>
              <w:t>15.21具备亮血技术</w:t>
            </w:r>
          </w:p>
          <w:p>
            <w:pPr>
              <w:spacing w:line="440" w:lineRule="exact"/>
              <w:rPr>
                <w:rFonts w:ascii="宋体" w:hAnsi="宋体" w:cs="宋体"/>
                <w:sz w:val="24"/>
              </w:rPr>
            </w:pPr>
            <w:r>
              <w:rPr>
                <w:rFonts w:hint="eastAsia" w:ascii="宋体" w:hAnsi="宋体" w:cs="宋体"/>
                <w:sz w:val="24"/>
              </w:rPr>
              <w:t>15.22具备正向心电触发</w:t>
            </w:r>
          </w:p>
          <w:p>
            <w:pPr>
              <w:spacing w:line="440" w:lineRule="exact"/>
              <w:rPr>
                <w:rFonts w:ascii="宋体" w:hAnsi="宋体" w:cs="宋体"/>
                <w:sz w:val="24"/>
              </w:rPr>
            </w:pPr>
            <w:r>
              <w:rPr>
                <w:rFonts w:hint="eastAsia" w:ascii="宋体" w:hAnsi="宋体" w:cs="宋体"/>
                <w:sz w:val="24"/>
              </w:rPr>
              <w:t>15.23具备反向心电触发</w:t>
            </w:r>
          </w:p>
          <w:p>
            <w:pPr>
              <w:spacing w:line="440" w:lineRule="exact"/>
              <w:rPr>
                <w:rFonts w:ascii="宋体" w:hAnsi="宋体" w:cs="宋体"/>
                <w:sz w:val="24"/>
              </w:rPr>
            </w:pPr>
            <w:r>
              <w:rPr>
                <w:rFonts w:hint="eastAsia" w:ascii="宋体" w:hAnsi="宋体" w:cs="宋体"/>
                <w:sz w:val="24"/>
              </w:rPr>
              <w:t>15.24具备二维/三维多相位成像</w:t>
            </w:r>
          </w:p>
          <w:p>
            <w:pPr>
              <w:spacing w:line="440" w:lineRule="exact"/>
              <w:rPr>
                <w:rFonts w:ascii="宋体" w:hAnsi="宋体" w:cs="宋体"/>
                <w:sz w:val="24"/>
              </w:rPr>
            </w:pPr>
            <w:r>
              <w:rPr>
                <w:rFonts w:hint="eastAsia" w:ascii="宋体" w:hAnsi="宋体" w:cs="宋体"/>
                <w:sz w:val="24"/>
              </w:rPr>
              <w:t>15.25具备快速心脏电影</w:t>
            </w:r>
          </w:p>
          <w:p>
            <w:pPr>
              <w:spacing w:line="440" w:lineRule="exact"/>
              <w:rPr>
                <w:rFonts w:ascii="宋体" w:hAnsi="宋体" w:cs="宋体"/>
                <w:sz w:val="24"/>
              </w:rPr>
            </w:pPr>
            <w:r>
              <w:rPr>
                <w:rFonts w:hint="eastAsia" w:ascii="宋体" w:hAnsi="宋体" w:cs="宋体"/>
                <w:sz w:val="24"/>
              </w:rPr>
              <w:t>15.26具备一站式心脏成像技术</w:t>
            </w:r>
          </w:p>
          <w:p>
            <w:pPr>
              <w:spacing w:line="440" w:lineRule="exact"/>
              <w:rPr>
                <w:rFonts w:ascii="宋体" w:hAnsi="宋体" w:cs="宋体"/>
                <w:sz w:val="24"/>
              </w:rPr>
            </w:pPr>
            <w:r>
              <w:rPr>
                <w:rFonts w:hint="eastAsia" w:ascii="宋体" w:hAnsi="宋体" w:cs="宋体"/>
                <w:sz w:val="24"/>
              </w:rPr>
              <w:t>15.27具备首过法灌注成像</w:t>
            </w:r>
          </w:p>
          <w:p>
            <w:pPr>
              <w:spacing w:line="440" w:lineRule="exact"/>
              <w:rPr>
                <w:rFonts w:ascii="宋体" w:hAnsi="宋体" w:cs="宋体"/>
                <w:sz w:val="24"/>
              </w:rPr>
            </w:pPr>
            <w:r>
              <w:rPr>
                <w:rFonts w:hint="eastAsia" w:ascii="宋体" w:hAnsi="宋体" w:cs="宋体"/>
                <w:sz w:val="24"/>
              </w:rPr>
              <w:t>15.28具备自动心肌活性成像（自动选择TI时间）</w:t>
            </w:r>
          </w:p>
          <w:p>
            <w:pPr>
              <w:spacing w:line="440" w:lineRule="exact"/>
              <w:rPr>
                <w:rFonts w:ascii="宋体" w:hAnsi="宋体" w:cs="宋体"/>
                <w:sz w:val="24"/>
              </w:rPr>
            </w:pPr>
            <w:r>
              <w:rPr>
                <w:rFonts w:hint="eastAsia" w:ascii="宋体" w:hAnsi="宋体" w:cs="宋体"/>
                <w:sz w:val="24"/>
              </w:rPr>
              <w:t>15.29具备放射采集技术</w:t>
            </w:r>
          </w:p>
          <w:p>
            <w:pPr>
              <w:spacing w:line="440" w:lineRule="exact"/>
              <w:rPr>
                <w:rFonts w:ascii="宋体" w:hAnsi="宋体" w:cs="宋体"/>
                <w:sz w:val="24"/>
              </w:rPr>
            </w:pPr>
            <w:r>
              <w:rPr>
                <w:rFonts w:hint="eastAsia" w:ascii="宋体" w:hAnsi="宋体" w:cs="宋体"/>
                <w:sz w:val="24"/>
              </w:rPr>
              <w:t>15.30具备双斜位成像</w:t>
            </w:r>
          </w:p>
          <w:p>
            <w:pPr>
              <w:spacing w:line="440" w:lineRule="exact"/>
              <w:rPr>
                <w:rFonts w:ascii="宋体" w:hAnsi="宋体" w:cs="宋体"/>
                <w:sz w:val="24"/>
              </w:rPr>
            </w:pPr>
            <w:r>
              <w:rPr>
                <w:rFonts w:hint="eastAsia" w:ascii="宋体" w:hAnsi="宋体" w:cs="宋体"/>
                <w:sz w:val="24"/>
              </w:rPr>
              <w:t>15.31具备高级心脏冠脉成像技术</w:t>
            </w:r>
          </w:p>
          <w:p>
            <w:pPr>
              <w:spacing w:line="440" w:lineRule="exact"/>
              <w:rPr>
                <w:rFonts w:ascii="宋体" w:hAnsi="宋体" w:cs="宋体"/>
                <w:sz w:val="24"/>
              </w:rPr>
            </w:pPr>
            <w:r>
              <w:rPr>
                <w:rFonts w:hint="eastAsia" w:ascii="宋体" w:hAnsi="宋体" w:cs="宋体"/>
                <w:sz w:val="24"/>
              </w:rPr>
              <w:t xml:space="preserve">15.32具备高级四维心室功能分析 </w:t>
            </w:r>
          </w:p>
          <w:p>
            <w:pPr>
              <w:spacing w:line="440" w:lineRule="exact"/>
              <w:rPr>
                <w:rFonts w:ascii="宋体" w:hAnsi="宋体" w:cs="宋体"/>
                <w:sz w:val="24"/>
              </w:rPr>
            </w:pPr>
            <w:r>
              <w:rPr>
                <w:rFonts w:hint="eastAsia" w:ascii="宋体" w:hAnsi="宋体" w:cs="宋体"/>
                <w:sz w:val="24"/>
              </w:rPr>
              <w:t>15.33具备心肌定量参数成像</w:t>
            </w:r>
          </w:p>
          <w:p>
            <w:pPr>
              <w:spacing w:line="440" w:lineRule="exact"/>
              <w:rPr>
                <w:rFonts w:ascii="宋体" w:hAnsi="宋体" w:cs="宋体"/>
                <w:sz w:val="24"/>
              </w:rPr>
            </w:pPr>
            <w:r>
              <w:rPr>
                <w:rFonts w:hint="eastAsia" w:ascii="宋体" w:hAnsi="宋体" w:cs="宋体"/>
                <w:sz w:val="24"/>
              </w:rPr>
              <w:t>15.34具备自由心脏电影成像</w:t>
            </w:r>
          </w:p>
          <w:p>
            <w:pPr>
              <w:spacing w:line="440" w:lineRule="exact"/>
              <w:rPr>
                <w:rFonts w:ascii="宋体" w:hAnsi="宋体" w:cs="宋体"/>
                <w:sz w:val="24"/>
              </w:rPr>
            </w:pPr>
            <w:r>
              <w:rPr>
                <w:rFonts w:hint="eastAsia" w:ascii="宋体" w:hAnsi="宋体" w:cs="宋体"/>
                <w:sz w:val="24"/>
              </w:rPr>
              <w:t>15.35具备血流定量成像及分析</w:t>
            </w:r>
          </w:p>
          <w:p>
            <w:pPr>
              <w:spacing w:line="440" w:lineRule="exact"/>
              <w:rPr>
                <w:rFonts w:ascii="宋体" w:hAnsi="宋体" w:cs="宋体"/>
                <w:sz w:val="24"/>
              </w:rPr>
            </w:pPr>
            <w:r>
              <w:rPr>
                <w:rFonts w:hint="eastAsia" w:ascii="宋体" w:hAnsi="宋体" w:cs="宋体"/>
                <w:sz w:val="24"/>
              </w:rPr>
              <w:t>15.36 具备自由呼吸心脏成像</w:t>
            </w:r>
          </w:p>
          <w:p>
            <w:pPr>
              <w:spacing w:line="440" w:lineRule="exact"/>
              <w:rPr>
                <w:rFonts w:ascii="宋体" w:hAnsi="宋体" w:cs="宋体"/>
                <w:sz w:val="24"/>
              </w:rPr>
            </w:pPr>
            <w:r>
              <w:rPr>
                <w:rFonts w:hint="eastAsia" w:ascii="宋体" w:hAnsi="宋体" w:cs="宋体"/>
                <w:sz w:val="24"/>
              </w:rPr>
              <w:t>15.37 具备非对比剂肢体成像技术。</w:t>
            </w:r>
          </w:p>
          <w:p>
            <w:pPr>
              <w:spacing w:line="440" w:lineRule="exact"/>
              <w:rPr>
                <w:rFonts w:ascii="宋体" w:hAnsi="宋体" w:cs="宋体"/>
                <w:sz w:val="24"/>
              </w:rPr>
            </w:pPr>
            <w:r>
              <w:rPr>
                <w:rFonts w:hint="eastAsia" w:ascii="宋体" w:hAnsi="宋体" w:cs="宋体"/>
                <w:sz w:val="24"/>
              </w:rPr>
              <w:t>16、波谱成像</w:t>
            </w:r>
          </w:p>
          <w:p>
            <w:pPr>
              <w:spacing w:line="440" w:lineRule="exact"/>
              <w:rPr>
                <w:rFonts w:ascii="宋体" w:hAnsi="宋体" w:cs="宋体"/>
                <w:sz w:val="24"/>
              </w:rPr>
            </w:pPr>
            <w:r>
              <w:rPr>
                <w:rFonts w:hint="eastAsia" w:ascii="宋体" w:hAnsi="宋体" w:cs="宋体"/>
                <w:sz w:val="24"/>
              </w:rPr>
              <w:t>16.1具备自动匀场方式</w:t>
            </w:r>
          </w:p>
          <w:p>
            <w:pPr>
              <w:spacing w:line="440" w:lineRule="exact"/>
              <w:rPr>
                <w:rFonts w:ascii="宋体" w:hAnsi="宋体" w:cs="宋体"/>
                <w:sz w:val="24"/>
              </w:rPr>
            </w:pPr>
            <w:r>
              <w:rPr>
                <w:rFonts w:hint="eastAsia" w:ascii="宋体" w:hAnsi="宋体" w:cs="宋体"/>
                <w:sz w:val="24"/>
              </w:rPr>
              <w:t>16.2具备手动匀场方式</w:t>
            </w:r>
          </w:p>
          <w:p>
            <w:pPr>
              <w:spacing w:line="440" w:lineRule="exact"/>
              <w:rPr>
                <w:rFonts w:ascii="宋体" w:hAnsi="宋体" w:cs="宋体"/>
                <w:sz w:val="24"/>
              </w:rPr>
            </w:pPr>
            <w:r>
              <w:rPr>
                <w:rFonts w:hint="eastAsia" w:ascii="宋体" w:hAnsi="宋体" w:cs="宋体"/>
                <w:sz w:val="24"/>
              </w:rPr>
              <w:t>16.3具备自动水抑制技术</w:t>
            </w:r>
          </w:p>
          <w:p>
            <w:pPr>
              <w:spacing w:line="440" w:lineRule="exact"/>
              <w:rPr>
                <w:rFonts w:ascii="宋体" w:hAnsi="宋体" w:cs="宋体"/>
                <w:sz w:val="24"/>
              </w:rPr>
            </w:pPr>
            <w:r>
              <w:rPr>
                <w:rFonts w:hint="eastAsia" w:ascii="宋体" w:hAnsi="宋体" w:cs="宋体"/>
                <w:sz w:val="24"/>
              </w:rPr>
              <w:t>16.4具备自动频谱分析</w:t>
            </w:r>
          </w:p>
          <w:p>
            <w:pPr>
              <w:spacing w:line="440" w:lineRule="exact"/>
              <w:rPr>
                <w:rFonts w:ascii="宋体" w:hAnsi="宋体" w:cs="宋体"/>
                <w:sz w:val="24"/>
              </w:rPr>
            </w:pPr>
            <w:r>
              <w:rPr>
                <w:rFonts w:hint="eastAsia" w:ascii="宋体" w:hAnsi="宋体" w:cs="宋体"/>
                <w:sz w:val="24"/>
              </w:rPr>
              <w:t>16.5具备实时频谱分析及实时显示</w:t>
            </w:r>
          </w:p>
          <w:p>
            <w:pPr>
              <w:spacing w:line="440" w:lineRule="exact"/>
              <w:rPr>
                <w:rFonts w:ascii="宋体" w:hAnsi="宋体" w:cs="宋体"/>
                <w:sz w:val="24"/>
              </w:rPr>
            </w:pPr>
            <w:r>
              <w:rPr>
                <w:rFonts w:hint="eastAsia" w:ascii="宋体" w:hAnsi="宋体" w:cs="宋体"/>
                <w:sz w:val="24"/>
              </w:rPr>
              <w:t>16.6具备高级频谱分析后处理软件</w:t>
            </w:r>
          </w:p>
          <w:p>
            <w:pPr>
              <w:spacing w:line="440" w:lineRule="exact"/>
              <w:rPr>
                <w:rFonts w:ascii="宋体" w:hAnsi="宋体" w:cs="宋体"/>
                <w:sz w:val="24"/>
              </w:rPr>
            </w:pPr>
            <w:r>
              <w:rPr>
                <w:rFonts w:hint="eastAsia" w:ascii="宋体" w:hAnsi="宋体" w:cs="宋体"/>
                <w:sz w:val="24"/>
              </w:rPr>
              <w:t>16.7具备用户可编辑后处理程序</w:t>
            </w:r>
          </w:p>
          <w:p>
            <w:pPr>
              <w:spacing w:line="440" w:lineRule="exact"/>
              <w:rPr>
                <w:rFonts w:ascii="宋体" w:hAnsi="宋体" w:cs="宋体"/>
                <w:sz w:val="24"/>
              </w:rPr>
            </w:pPr>
            <w:r>
              <w:rPr>
                <w:rFonts w:hint="eastAsia" w:ascii="宋体" w:hAnsi="宋体" w:cs="宋体"/>
                <w:sz w:val="24"/>
              </w:rPr>
              <w:t>16.8具备2D和3D频谱成像</w:t>
            </w:r>
          </w:p>
          <w:p>
            <w:pPr>
              <w:spacing w:line="440" w:lineRule="exact"/>
              <w:rPr>
                <w:rFonts w:ascii="宋体" w:hAnsi="宋体" w:cs="宋体"/>
                <w:sz w:val="24"/>
              </w:rPr>
            </w:pPr>
            <w:r>
              <w:rPr>
                <w:rFonts w:hint="eastAsia" w:ascii="宋体" w:hAnsi="宋体" w:cs="宋体"/>
                <w:sz w:val="24"/>
              </w:rPr>
              <w:t>16.9具备单体素和多体素频谱成像</w:t>
            </w:r>
          </w:p>
          <w:p>
            <w:pPr>
              <w:spacing w:line="440" w:lineRule="exact"/>
              <w:rPr>
                <w:rFonts w:ascii="宋体" w:hAnsi="宋体" w:cs="宋体"/>
                <w:sz w:val="24"/>
              </w:rPr>
            </w:pPr>
            <w:r>
              <w:rPr>
                <w:rFonts w:hint="eastAsia" w:ascii="宋体" w:hAnsi="宋体" w:cs="宋体"/>
                <w:sz w:val="24"/>
              </w:rPr>
              <w:t>16.10具备PRESS技术</w:t>
            </w:r>
          </w:p>
          <w:p>
            <w:pPr>
              <w:spacing w:line="440" w:lineRule="exact"/>
              <w:rPr>
                <w:rFonts w:ascii="宋体" w:hAnsi="宋体" w:cs="宋体"/>
                <w:sz w:val="24"/>
              </w:rPr>
            </w:pPr>
            <w:r>
              <w:rPr>
                <w:rFonts w:hint="eastAsia" w:ascii="宋体" w:hAnsi="宋体" w:cs="宋体"/>
                <w:sz w:val="24"/>
              </w:rPr>
              <w:t>16.11具备STEAM技术</w:t>
            </w:r>
          </w:p>
          <w:p>
            <w:pPr>
              <w:spacing w:line="440" w:lineRule="exact"/>
              <w:rPr>
                <w:rFonts w:ascii="宋体" w:hAnsi="宋体" w:cs="宋体"/>
                <w:sz w:val="24"/>
              </w:rPr>
            </w:pPr>
            <w:r>
              <w:rPr>
                <w:rFonts w:hint="eastAsia" w:ascii="宋体" w:hAnsi="宋体" w:cs="宋体"/>
                <w:sz w:val="24"/>
              </w:rPr>
              <w:t>16.12具备代谢产物浓度分布彩图</w:t>
            </w:r>
          </w:p>
          <w:p>
            <w:pPr>
              <w:spacing w:line="440" w:lineRule="exact"/>
              <w:rPr>
                <w:rFonts w:ascii="宋体" w:hAnsi="宋体" w:cs="宋体"/>
                <w:sz w:val="24"/>
              </w:rPr>
            </w:pPr>
            <w:r>
              <w:rPr>
                <w:rFonts w:hint="eastAsia" w:ascii="宋体" w:hAnsi="宋体" w:cs="宋体"/>
                <w:sz w:val="24"/>
              </w:rPr>
              <w:t>16.13具备代谢产物比例地图</w:t>
            </w:r>
          </w:p>
          <w:p>
            <w:pPr>
              <w:spacing w:line="440" w:lineRule="exact"/>
              <w:rPr>
                <w:rFonts w:ascii="宋体" w:hAnsi="宋体" w:cs="宋体"/>
                <w:sz w:val="24"/>
              </w:rPr>
            </w:pPr>
            <w:r>
              <w:rPr>
                <w:rFonts w:hint="eastAsia" w:ascii="宋体" w:hAnsi="宋体" w:cs="宋体"/>
                <w:sz w:val="24"/>
              </w:rPr>
              <w:t>16.14具备外周容积脂肪抑制技术</w:t>
            </w:r>
          </w:p>
          <w:p>
            <w:pPr>
              <w:spacing w:line="440" w:lineRule="exact"/>
              <w:rPr>
                <w:rFonts w:ascii="宋体" w:hAnsi="宋体" w:cs="宋体"/>
                <w:sz w:val="24"/>
              </w:rPr>
            </w:pPr>
            <w:r>
              <w:rPr>
                <w:rFonts w:hint="eastAsia" w:ascii="宋体" w:hAnsi="宋体" w:cs="宋体"/>
                <w:sz w:val="24"/>
              </w:rPr>
              <w:t>16.15具备半自动匀场方式</w:t>
            </w:r>
          </w:p>
          <w:p>
            <w:pPr>
              <w:spacing w:line="440" w:lineRule="exact"/>
              <w:rPr>
                <w:rFonts w:ascii="宋体" w:hAnsi="宋体" w:cs="宋体"/>
                <w:sz w:val="24"/>
              </w:rPr>
            </w:pPr>
            <w:r>
              <w:rPr>
                <w:rFonts w:hint="eastAsia" w:ascii="宋体" w:hAnsi="宋体" w:cs="宋体"/>
                <w:sz w:val="24"/>
              </w:rPr>
              <w:t>16.16具备快速频谱成像技术</w:t>
            </w:r>
          </w:p>
          <w:p>
            <w:pPr>
              <w:spacing w:line="440" w:lineRule="exact"/>
              <w:rPr>
                <w:rFonts w:ascii="宋体" w:hAnsi="宋体" w:cs="宋体"/>
                <w:sz w:val="24"/>
              </w:rPr>
            </w:pPr>
            <w:r>
              <w:rPr>
                <w:rFonts w:hint="eastAsia" w:ascii="宋体" w:hAnsi="宋体" w:cs="宋体"/>
                <w:sz w:val="24"/>
              </w:rPr>
              <w:t>16.17具备三维脑频谱成像</w:t>
            </w:r>
          </w:p>
          <w:p>
            <w:pPr>
              <w:spacing w:line="440" w:lineRule="exact"/>
              <w:rPr>
                <w:rFonts w:ascii="宋体" w:hAnsi="宋体" w:cs="宋体"/>
                <w:sz w:val="24"/>
              </w:rPr>
            </w:pPr>
            <w:r>
              <w:rPr>
                <w:rFonts w:hint="eastAsia" w:ascii="宋体" w:hAnsi="宋体" w:cs="宋体"/>
                <w:sz w:val="24"/>
              </w:rPr>
              <w:t>16.18具备化学位移成像(2D/3D CSI)</w:t>
            </w:r>
          </w:p>
          <w:p>
            <w:pPr>
              <w:spacing w:line="440" w:lineRule="exact"/>
              <w:rPr>
                <w:rFonts w:ascii="宋体" w:hAnsi="宋体" w:cs="宋体"/>
                <w:sz w:val="24"/>
              </w:rPr>
            </w:pPr>
            <w:r>
              <w:rPr>
                <w:rFonts w:hint="eastAsia" w:ascii="宋体" w:hAnsi="宋体" w:cs="宋体"/>
                <w:sz w:val="24"/>
              </w:rPr>
              <w:t>16.19具备多通道矩阵线圈完成头颅频谱</w:t>
            </w:r>
          </w:p>
          <w:p>
            <w:pPr>
              <w:spacing w:line="440" w:lineRule="exact"/>
              <w:rPr>
                <w:rFonts w:ascii="宋体" w:hAnsi="宋体" w:cs="宋体"/>
                <w:sz w:val="24"/>
              </w:rPr>
            </w:pPr>
            <w:r>
              <w:rPr>
                <w:rFonts w:hint="eastAsia" w:ascii="宋体" w:hAnsi="宋体" w:cs="宋体"/>
                <w:sz w:val="24"/>
              </w:rPr>
              <w:t>16.20具备多通道体表矩阵线圈完成前列腺频谱</w:t>
            </w:r>
          </w:p>
          <w:p>
            <w:pPr>
              <w:spacing w:line="440" w:lineRule="exact"/>
              <w:rPr>
                <w:rFonts w:ascii="宋体" w:hAnsi="宋体" w:cs="宋体"/>
                <w:sz w:val="24"/>
              </w:rPr>
            </w:pPr>
            <w:r>
              <w:rPr>
                <w:rFonts w:hint="eastAsia" w:ascii="宋体" w:hAnsi="宋体" w:cs="宋体"/>
                <w:sz w:val="24"/>
              </w:rPr>
              <w:t>17、骨关节成像</w:t>
            </w:r>
          </w:p>
          <w:p>
            <w:pPr>
              <w:spacing w:line="440" w:lineRule="exact"/>
              <w:rPr>
                <w:rFonts w:ascii="宋体" w:hAnsi="宋体" w:cs="宋体"/>
                <w:sz w:val="24"/>
              </w:rPr>
            </w:pPr>
            <w:r>
              <w:rPr>
                <w:rFonts w:hint="eastAsia" w:ascii="宋体" w:hAnsi="宋体" w:cs="宋体"/>
                <w:sz w:val="24"/>
              </w:rPr>
              <w:t>17.1具备3D各向同性容积成像序列</w:t>
            </w:r>
          </w:p>
          <w:p>
            <w:pPr>
              <w:spacing w:line="440" w:lineRule="exact"/>
              <w:rPr>
                <w:rFonts w:ascii="宋体" w:hAnsi="宋体" w:cs="宋体"/>
                <w:sz w:val="24"/>
              </w:rPr>
            </w:pPr>
            <w:r>
              <w:rPr>
                <w:rFonts w:hint="eastAsia" w:ascii="宋体" w:hAnsi="宋体" w:cs="宋体"/>
                <w:sz w:val="24"/>
              </w:rPr>
              <w:t>17.2具备高分辨率颈髓成像</w:t>
            </w:r>
          </w:p>
          <w:p>
            <w:pPr>
              <w:spacing w:line="440" w:lineRule="exact"/>
              <w:rPr>
                <w:rFonts w:ascii="宋体" w:hAnsi="宋体" w:cs="宋体"/>
                <w:sz w:val="24"/>
              </w:rPr>
            </w:pPr>
            <w:r>
              <w:rPr>
                <w:rFonts w:hint="eastAsia" w:ascii="宋体" w:hAnsi="宋体" w:cs="宋体"/>
                <w:sz w:val="24"/>
              </w:rPr>
              <w:t>17.3具备高分辨率内耳三维成像</w:t>
            </w:r>
          </w:p>
          <w:p>
            <w:pPr>
              <w:spacing w:line="440" w:lineRule="exact"/>
              <w:rPr>
                <w:rFonts w:ascii="宋体" w:hAnsi="宋体" w:cs="宋体"/>
                <w:sz w:val="24"/>
              </w:rPr>
            </w:pPr>
            <w:r>
              <w:rPr>
                <w:rFonts w:hint="eastAsia" w:ascii="宋体" w:hAnsi="宋体" w:cs="宋体"/>
                <w:sz w:val="24"/>
              </w:rPr>
              <w:t>17.4具备全脊柱成像</w:t>
            </w:r>
          </w:p>
          <w:p>
            <w:pPr>
              <w:spacing w:line="440" w:lineRule="exact"/>
              <w:rPr>
                <w:rFonts w:ascii="宋体" w:hAnsi="宋体" w:cs="宋体"/>
                <w:sz w:val="24"/>
              </w:rPr>
            </w:pPr>
            <w:r>
              <w:rPr>
                <w:rFonts w:hint="eastAsia" w:ascii="宋体" w:hAnsi="宋体" w:cs="宋体"/>
                <w:sz w:val="24"/>
              </w:rPr>
              <w:t>17.5具备图像无缝拼接软件包</w:t>
            </w:r>
          </w:p>
          <w:p>
            <w:pPr>
              <w:spacing w:line="440" w:lineRule="exact"/>
              <w:rPr>
                <w:rFonts w:ascii="宋体" w:hAnsi="宋体" w:cs="宋体"/>
                <w:sz w:val="24"/>
              </w:rPr>
            </w:pPr>
            <w:r>
              <w:rPr>
                <w:rFonts w:hint="eastAsia" w:ascii="宋体" w:hAnsi="宋体" w:cs="宋体"/>
                <w:sz w:val="24"/>
              </w:rPr>
              <w:t>17.6具备关节软骨成像</w:t>
            </w:r>
          </w:p>
          <w:p>
            <w:pPr>
              <w:spacing w:line="440" w:lineRule="exact"/>
              <w:rPr>
                <w:rFonts w:ascii="宋体" w:hAnsi="宋体" w:cs="宋体"/>
                <w:sz w:val="24"/>
              </w:rPr>
            </w:pPr>
            <w:r>
              <w:rPr>
                <w:rFonts w:hint="eastAsia" w:ascii="宋体" w:hAnsi="宋体" w:cs="宋体"/>
                <w:sz w:val="24"/>
              </w:rPr>
              <w:t>17.7具备参量图生化成像（包括T1、T2mapping）</w:t>
            </w:r>
          </w:p>
          <w:p>
            <w:pPr>
              <w:spacing w:line="440" w:lineRule="exact"/>
              <w:rPr>
                <w:rFonts w:ascii="宋体" w:hAnsi="宋体" w:cs="宋体"/>
                <w:sz w:val="24"/>
              </w:rPr>
            </w:pPr>
            <w:r>
              <w:rPr>
                <w:rFonts w:hint="eastAsia" w:ascii="宋体" w:hAnsi="宋体" w:cs="宋体"/>
                <w:sz w:val="24"/>
              </w:rPr>
              <w:t>19、投标产品具备的软件及功能须为最新版本。</w:t>
            </w:r>
          </w:p>
          <w:p>
            <w:pPr>
              <w:spacing w:line="440" w:lineRule="exact"/>
              <w:rPr>
                <w:rFonts w:ascii="宋体" w:hAnsi="宋体" w:cs="宋体"/>
                <w:sz w:val="24"/>
              </w:rPr>
            </w:pPr>
            <w:r>
              <w:rPr>
                <w:rFonts w:hint="eastAsia" w:ascii="宋体" w:hAnsi="宋体" w:cs="宋体"/>
                <w:sz w:val="24"/>
              </w:rPr>
              <w:t>19、并行采集技术</w:t>
            </w:r>
          </w:p>
          <w:p>
            <w:pPr>
              <w:spacing w:line="440" w:lineRule="exact"/>
              <w:rPr>
                <w:rFonts w:ascii="宋体" w:hAnsi="宋体" w:cs="宋体"/>
                <w:sz w:val="24"/>
              </w:rPr>
            </w:pPr>
            <w:r>
              <w:rPr>
                <w:rFonts w:hint="eastAsia" w:ascii="宋体" w:hAnsi="宋体" w:cs="宋体"/>
                <w:sz w:val="24"/>
              </w:rPr>
              <w:t>19.1具备基于图像算法</w:t>
            </w:r>
          </w:p>
          <w:p>
            <w:pPr>
              <w:spacing w:line="440" w:lineRule="exact"/>
              <w:rPr>
                <w:rFonts w:ascii="宋体" w:hAnsi="宋体" w:cs="宋体"/>
                <w:sz w:val="24"/>
              </w:rPr>
            </w:pPr>
            <w:r>
              <w:rPr>
                <w:rFonts w:hint="eastAsia" w:ascii="宋体" w:hAnsi="宋体" w:cs="宋体"/>
                <w:sz w:val="24"/>
              </w:rPr>
              <w:t>19.2具备基于k-空间算法</w:t>
            </w:r>
          </w:p>
          <w:p>
            <w:pPr>
              <w:spacing w:line="440" w:lineRule="exact"/>
              <w:rPr>
                <w:rFonts w:ascii="宋体" w:hAnsi="宋体" w:cs="宋体"/>
                <w:sz w:val="24"/>
              </w:rPr>
            </w:pPr>
            <w:r>
              <w:rPr>
                <w:rFonts w:hint="eastAsia" w:ascii="宋体" w:hAnsi="宋体" w:cs="宋体"/>
                <w:sz w:val="24"/>
              </w:rPr>
              <w:t>19.3具备基于两个相位编码方向同时加速算法</w:t>
            </w:r>
          </w:p>
          <w:p>
            <w:pPr>
              <w:spacing w:line="440" w:lineRule="exact"/>
              <w:rPr>
                <w:rFonts w:ascii="宋体" w:hAnsi="宋体" w:cs="宋体"/>
                <w:sz w:val="24"/>
              </w:rPr>
            </w:pPr>
            <w:r>
              <w:rPr>
                <w:rFonts w:hint="eastAsia" w:ascii="宋体" w:hAnsi="宋体" w:cs="宋体"/>
                <w:sz w:val="24"/>
              </w:rPr>
              <w:t>19.4具备并行采集加速因子</w:t>
            </w:r>
          </w:p>
          <w:p>
            <w:pPr>
              <w:spacing w:line="440" w:lineRule="exact"/>
              <w:rPr>
                <w:rFonts w:ascii="宋体" w:hAnsi="宋体" w:cs="宋体"/>
                <w:sz w:val="24"/>
              </w:rPr>
            </w:pPr>
            <w:r>
              <w:rPr>
                <w:rFonts w:hint="eastAsia" w:ascii="宋体" w:hAnsi="宋体" w:cs="宋体"/>
                <w:sz w:val="24"/>
              </w:rPr>
              <w:t>19.5具备与并行采集技术兼容的射频线圈</w:t>
            </w:r>
          </w:p>
          <w:p>
            <w:pPr>
              <w:spacing w:line="440" w:lineRule="exact"/>
              <w:rPr>
                <w:rFonts w:ascii="宋体" w:hAnsi="宋体" w:cs="宋体"/>
                <w:sz w:val="24"/>
              </w:rPr>
            </w:pPr>
            <w:r>
              <w:rPr>
                <w:rFonts w:hint="eastAsia" w:ascii="宋体" w:hAnsi="宋体" w:cs="宋体"/>
                <w:sz w:val="24"/>
              </w:rPr>
              <w:t>19.6具备与并行采集技术兼容的扫描序列</w:t>
            </w:r>
          </w:p>
          <w:p>
            <w:pPr>
              <w:spacing w:line="440" w:lineRule="exact"/>
              <w:rPr>
                <w:rFonts w:ascii="宋体" w:hAnsi="宋体" w:cs="宋体"/>
                <w:sz w:val="24"/>
              </w:rPr>
            </w:pPr>
            <w:r>
              <w:rPr>
                <w:rFonts w:hint="eastAsia" w:ascii="宋体" w:hAnsi="宋体" w:cs="宋体"/>
                <w:sz w:val="24"/>
              </w:rPr>
              <w:t>19.7具备并行采集自动校准技术</w:t>
            </w:r>
          </w:p>
          <w:p>
            <w:pPr>
              <w:spacing w:line="440" w:lineRule="exact"/>
              <w:rPr>
                <w:rFonts w:ascii="宋体" w:hAnsi="宋体" w:cs="宋体"/>
                <w:sz w:val="24"/>
              </w:rPr>
            </w:pPr>
            <w:r>
              <w:rPr>
                <w:rFonts w:hint="eastAsia" w:ascii="宋体" w:hAnsi="宋体" w:cs="宋体"/>
                <w:sz w:val="24"/>
              </w:rPr>
              <w:t>19.8具备并行采集因子施加方向</w:t>
            </w:r>
          </w:p>
          <w:p>
            <w:pPr>
              <w:spacing w:line="440" w:lineRule="exact"/>
              <w:rPr>
                <w:rFonts w:ascii="宋体" w:hAnsi="宋体" w:cs="宋体"/>
                <w:sz w:val="24"/>
              </w:rPr>
            </w:pPr>
            <w:r>
              <w:rPr>
                <w:rFonts w:hint="eastAsia" w:ascii="宋体" w:hAnsi="宋体" w:cs="宋体"/>
                <w:sz w:val="24"/>
              </w:rPr>
              <w:t>20、伪影校正技术</w:t>
            </w:r>
          </w:p>
          <w:p>
            <w:pPr>
              <w:spacing w:line="440" w:lineRule="exact"/>
              <w:rPr>
                <w:rFonts w:ascii="宋体" w:hAnsi="宋体" w:cs="宋体"/>
                <w:sz w:val="24"/>
              </w:rPr>
            </w:pPr>
            <w:r>
              <w:rPr>
                <w:rFonts w:hint="eastAsia" w:ascii="宋体" w:hAnsi="宋体" w:cs="宋体"/>
                <w:sz w:val="24"/>
              </w:rPr>
              <w:t>20.1具备流体补偿功能</w:t>
            </w:r>
          </w:p>
          <w:p>
            <w:pPr>
              <w:spacing w:line="440" w:lineRule="exact"/>
              <w:rPr>
                <w:rFonts w:ascii="宋体" w:hAnsi="宋体" w:cs="宋体"/>
                <w:sz w:val="24"/>
              </w:rPr>
            </w:pPr>
            <w:r>
              <w:rPr>
                <w:rFonts w:hint="eastAsia" w:ascii="宋体" w:hAnsi="宋体" w:cs="宋体"/>
                <w:sz w:val="24"/>
              </w:rPr>
              <w:t>20.2具备呼吸补偿功能</w:t>
            </w:r>
          </w:p>
          <w:p>
            <w:pPr>
              <w:spacing w:line="440" w:lineRule="exact"/>
              <w:rPr>
                <w:rFonts w:ascii="宋体" w:hAnsi="宋体" w:cs="宋体"/>
                <w:sz w:val="24"/>
              </w:rPr>
            </w:pPr>
            <w:r>
              <w:rPr>
                <w:rFonts w:hint="eastAsia" w:ascii="宋体" w:hAnsi="宋体" w:cs="宋体"/>
                <w:sz w:val="24"/>
              </w:rPr>
              <w:t>20.3具备头部伪影矫正功能</w:t>
            </w:r>
          </w:p>
          <w:p>
            <w:pPr>
              <w:spacing w:line="440" w:lineRule="exact"/>
              <w:rPr>
                <w:rFonts w:ascii="宋体" w:hAnsi="宋体" w:cs="宋体"/>
                <w:sz w:val="24"/>
              </w:rPr>
            </w:pPr>
            <w:r>
              <w:rPr>
                <w:rFonts w:hint="eastAsia" w:ascii="宋体" w:hAnsi="宋体" w:cs="宋体"/>
                <w:sz w:val="24"/>
              </w:rPr>
              <w:t>20.4具备去金属伪影技术</w:t>
            </w:r>
          </w:p>
          <w:p>
            <w:pPr>
              <w:spacing w:line="440" w:lineRule="exact"/>
              <w:rPr>
                <w:rFonts w:ascii="宋体" w:hAnsi="宋体" w:cs="宋体"/>
                <w:sz w:val="24"/>
              </w:rPr>
            </w:pPr>
            <w:r>
              <w:rPr>
                <w:rFonts w:hint="eastAsia" w:ascii="宋体" w:hAnsi="宋体" w:cs="宋体"/>
                <w:sz w:val="24"/>
              </w:rPr>
              <w:t>20.5具备消除磁敏感伪影功能</w:t>
            </w:r>
          </w:p>
          <w:p>
            <w:pPr>
              <w:spacing w:line="440" w:lineRule="exact"/>
              <w:rPr>
                <w:rFonts w:ascii="宋体" w:hAnsi="宋体" w:cs="宋体"/>
                <w:sz w:val="24"/>
              </w:rPr>
            </w:pPr>
            <w:r>
              <w:rPr>
                <w:rFonts w:hint="eastAsia" w:ascii="宋体" w:hAnsi="宋体" w:cs="宋体"/>
                <w:sz w:val="24"/>
              </w:rPr>
              <w:t>20.6具备卷积伪影去除功能</w:t>
            </w:r>
          </w:p>
          <w:p>
            <w:pPr>
              <w:spacing w:line="440" w:lineRule="exact"/>
              <w:rPr>
                <w:rFonts w:ascii="宋体" w:hAnsi="宋体" w:cs="宋体"/>
                <w:sz w:val="24"/>
              </w:rPr>
            </w:pPr>
            <w:r>
              <w:rPr>
                <w:rFonts w:hint="eastAsia" w:ascii="宋体" w:hAnsi="宋体" w:cs="宋体"/>
                <w:sz w:val="24"/>
              </w:rPr>
              <w:t>20.7具备前瞻性运动伪影校正功能</w:t>
            </w:r>
          </w:p>
          <w:p>
            <w:pPr>
              <w:spacing w:line="440" w:lineRule="exact"/>
              <w:rPr>
                <w:rFonts w:ascii="宋体" w:hAnsi="宋体" w:cs="宋体"/>
                <w:sz w:val="24"/>
              </w:rPr>
            </w:pPr>
            <w:r>
              <w:rPr>
                <w:rFonts w:hint="eastAsia" w:ascii="宋体" w:hAnsi="宋体" w:cs="宋体"/>
                <w:sz w:val="24"/>
              </w:rPr>
              <w:t>20.8具备回顾性运动伪影校正功能</w:t>
            </w:r>
          </w:p>
          <w:p>
            <w:pPr>
              <w:spacing w:line="440" w:lineRule="exact"/>
              <w:rPr>
                <w:rFonts w:ascii="宋体" w:hAnsi="宋体" w:cs="宋体"/>
                <w:sz w:val="24"/>
              </w:rPr>
            </w:pPr>
            <w:r>
              <w:rPr>
                <w:rFonts w:hint="eastAsia" w:ascii="宋体" w:hAnsi="宋体" w:cs="宋体"/>
                <w:sz w:val="24"/>
              </w:rPr>
              <w:t>20.9具备抑制头部、腹部、关节、颈部运动伪影功能</w:t>
            </w:r>
          </w:p>
          <w:p>
            <w:pPr>
              <w:spacing w:line="440" w:lineRule="exact"/>
              <w:rPr>
                <w:rFonts w:ascii="宋体" w:hAnsi="宋体" w:cs="宋体"/>
                <w:sz w:val="24"/>
              </w:rPr>
            </w:pPr>
            <w:r>
              <w:rPr>
                <w:rFonts w:hint="eastAsia" w:ascii="宋体" w:hAnsi="宋体" w:cs="宋体"/>
                <w:sz w:val="24"/>
              </w:rPr>
              <w:t>20.10具备可应用于T1像、T2像</w:t>
            </w:r>
          </w:p>
          <w:p>
            <w:pPr>
              <w:spacing w:line="440" w:lineRule="exact"/>
              <w:rPr>
                <w:rFonts w:ascii="宋体" w:hAnsi="宋体" w:cs="宋体"/>
                <w:sz w:val="24"/>
              </w:rPr>
            </w:pPr>
            <w:r>
              <w:rPr>
                <w:rFonts w:hint="eastAsia" w:ascii="宋体" w:hAnsi="宋体" w:cs="宋体"/>
                <w:sz w:val="24"/>
              </w:rPr>
              <w:t>20.11具备可应用于黑水像</w:t>
            </w:r>
          </w:p>
          <w:p>
            <w:pPr>
              <w:spacing w:line="440" w:lineRule="exact"/>
              <w:rPr>
                <w:rFonts w:ascii="宋体" w:hAnsi="宋体" w:cs="宋体"/>
                <w:sz w:val="24"/>
              </w:rPr>
            </w:pPr>
            <w:r>
              <w:rPr>
                <w:rFonts w:hint="eastAsia" w:ascii="宋体" w:hAnsi="宋体" w:cs="宋体"/>
                <w:sz w:val="24"/>
              </w:rPr>
              <w:t>20.12具备可应用于冠状位、矢状位、横断位</w:t>
            </w:r>
          </w:p>
          <w:p>
            <w:pPr>
              <w:spacing w:line="440" w:lineRule="exact"/>
              <w:rPr>
                <w:rFonts w:ascii="宋体" w:hAnsi="宋体" w:cs="宋体"/>
                <w:sz w:val="24"/>
              </w:rPr>
            </w:pPr>
            <w:r>
              <w:rPr>
                <w:rFonts w:hint="eastAsia" w:ascii="宋体" w:hAnsi="宋体" w:cs="宋体"/>
                <w:sz w:val="24"/>
              </w:rPr>
              <w:t>21、其他先进技术</w:t>
            </w:r>
          </w:p>
          <w:p>
            <w:pPr>
              <w:spacing w:line="440" w:lineRule="exact"/>
              <w:rPr>
                <w:rFonts w:ascii="宋体" w:hAnsi="宋体" w:cs="宋体"/>
                <w:sz w:val="24"/>
              </w:rPr>
            </w:pPr>
            <w:r>
              <w:rPr>
                <w:rFonts w:hint="eastAsia" w:ascii="宋体" w:hAnsi="宋体" w:cs="宋体"/>
                <w:sz w:val="24"/>
              </w:rPr>
              <w:t>21.1具备自动和手动滤波</w:t>
            </w:r>
          </w:p>
          <w:p>
            <w:pPr>
              <w:spacing w:line="440" w:lineRule="exact"/>
              <w:rPr>
                <w:rFonts w:ascii="宋体" w:hAnsi="宋体" w:cs="宋体"/>
                <w:sz w:val="24"/>
              </w:rPr>
            </w:pPr>
            <w:r>
              <w:rPr>
                <w:rFonts w:hint="eastAsia" w:ascii="宋体" w:hAnsi="宋体" w:cs="宋体"/>
                <w:sz w:val="24"/>
              </w:rPr>
              <w:t>21.2具备实时交互式成像</w:t>
            </w:r>
          </w:p>
          <w:p>
            <w:pPr>
              <w:spacing w:line="440" w:lineRule="exact"/>
              <w:rPr>
                <w:rFonts w:ascii="宋体" w:hAnsi="宋体" w:cs="宋体"/>
                <w:sz w:val="24"/>
              </w:rPr>
            </w:pPr>
            <w:r>
              <w:rPr>
                <w:rFonts w:hint="eastAsia" w:ascii="宋体" w:hAnsi="宋体" w:cs="宋体"/>
                <w:sz w:val="24"/>
              </w:rPr>
              <w:t>21.3具备三维定位系统</w:t>
            </w:r>
          </w:p>
          <w:p>
            <w:pPr>
              <w:spacing w:line="440" w:lineRule="exact"/>
              <w:rPr>
                <w:rFonts w:ascii="宋体" w:hAnsi="宋体" w:cs="宋体"/>
                <w:sz w:val="24"/>
              </w:rPr>
            </w:pPr>
            <w:r>
              <w:rPr>
                <w:rFonts w:hint="eastAsia" w:ascii="宋体" w:hAnsi="宋体" w:cs="宋体"/>
                <w:sz w:val="24"/>
              </w:rPr>
              <w:t>21.4具备频率编码方向扩大采集</w:t>
            </w:r>
          </w:p>
          <w:p>
            <w:pPr>
              <w:spacing w:line="440" w:lineRule="exact"/>
              <w:rPr>
                <w:rFonts w:ascii="宋体" w:hAnsi="宋体" w:cs="宋体"/>
                <w:sz w:val="24"/>
              </w:rPr>
            </w:pPr>
            <w:r>
              <w:rPr>
                <w:rFonts w:hint="eastAsia" w:ascii="宋体" w:hAnsi="宋体" w:cs="宋体"/>
                <w:sz w:val="24"/>
              </w:rPr>
              <w:t>21.5具备相位编码方向扩大采集</w:t>
            </w:r>
          </w:p>
          <w:p>
            <w:pPr>
              <w:spacing w:line="440" w:lineRule="exact"/>
              <w:rPr>
                <w:rFonts w:ascii="宋体" w:hAnsi="宋体" w:cs="宋体"/>
                <w:sz w:val="24"/>
              </w:rPr>
            </w:pPr>
            <w:r>
              <w:rPr>
                <w:rFonts w:hint="eastAsia" w:ascii="宋体" w:hAnsi="宋体" w:cs="宋体"/>
                <w:sz w:val="24"/>
              </w:rPr>
              <w:t>21.6具备预饱和技术</w:t>
            </w:r>
          </w:p>
          <w:p>
            <w:pPr>
              <w:spacing w:line="440" w:lineRule="exact"/>
              <w:rPr>
                <w:rFonts w:ascii="宋体" w:hAnsi="宋体" w:cs="宋体"/>
                <w:sz w:val="24"/>
              </w:rPr>
            </w:pPr>
            <w:r>
              <w:rPr>
                <w:rFonts w:hint="eastAsia" w:ascii="宋体" w:hAnsi="宋体" w:cs="宋体"/>
                <w:sz w:val="24"/>
              </w:rPr>
              <w:t>21.7具备饱和带数目（同时施加的预饱和带数量≥6条）</w:t>
            </w:r>
          </w:p>
          <w:p>
            <w:pPr>
              <w:spacing w:line="440" w:lineRule="exact"/>
              <w:rPr>
                <w:rFonts w:ascii="宋体" w:hAnsi="宋体" w:cs="宋体"/>
                <w:sz w:val="24"/>
              </w:rPr>
            </w:pPr>
            <w:r>
              <w:rPr>
                <w:rFonts w:hint="eastAsia" w:ascii="宋体" w:hAnsi="宋体" w:cs="宋体"/>
                <w:sz w:val="24"/>
              </w:rPr>
              <w:t>21.8具备脂肪饱和技术</w:t>
            </w:r>
          </w:p>
          <w:p>
            <w:pPr>
              <w:spacing w:line="440" w:lineRule="exact"/>
              <w:rPr>
                <w:rFonts w:ascii="宋体" w:hAnsi="宋体" w:cs="宋体"/>
                <w:sz w:val="24"/>
              </w:rPr>
            </w:pPr>
            <w:r>
              <w:rPr>
                <w:rFonts w:hint="eastAsia" w:ascii="宋体" w:hAnsi="宋体" w:cs="宋体"/>
                <w:sz w:val="24"/>
              </w:rPr>
              <w:t>21.9具备水饱和技术</w:t>
            </w:r>
          </w:p>
          <w:p>
            <w:pPr>
              <w:spacing w:line="440" w:lineRule="exact"/>
              <w:rPr>
                <w:rFonts w:ascii="宋体" w:hAnsi="宋体" w:cs="宋体"/>
                <w:sz w:val="24"/>
              </w:rPr>
            </w:pPr>
            <w:r>
              <w:rPr>
                <w:rFonts w:hint="eastAsia" w:ascii="宋体" w:hAnsi="宋体" w:cs="宋体"/>
                <w:sz w:val="24"/>
              </w:rPr>
              <w:t>21.10具备水激发技术</w:t>
            </w:r>
          </w:p>
          <w:p>
            <w:pPr>
              <w:spacing w:line="440" w:lineRule="exact"/>
              <w:rPr>
                <w:rFonts w:ascii="宋体" w:hAnsi="宋体" w:cs="宋体"/>
                <w:sz w:val="24"/>
              </w:rPr>
            </w:pPr>
            <w:r>
              <w:rPr>
                <w:rFonts w:hint="eastAsia" w:ascii="宋体" w:hAnsi="宋体" w:cs="宋体"/>
                <w:sz w:val="24"/>
              </w:rPr>
              <w:t>21.11具备偏中心扫描技术</w:t>
            </w:r>
          </w:p>
          <w:p>
            <w:pPr>
              <w:spacing w:line="440" w:lineRule="exact"/>
              <w:rPr>
                <w:rFonts w:ascii="宋体" w:hAnsi="宋体" w:cs="宋体"/>
                <w:sz w:val="24"/>
              </w:rPr>
            </w:pPr>
            <w:r>
              <w:rPr>
                <w:rFonts w:hint="eastAsia" w:ascii="宋体" w:hAnsi="宋体" w:cs="宋体"/>
                <w:sz w:val="24"/>
              </w:rPr>
              <w:t>21.12具备扫描暂停技术</w:t>
            </w:r>
          </w:p>
          <w:p>
            <w:pPr>
              <w:spacing w:line="440" w:lineRule="exact"/>
              <w:rPr>
                <w:rFonts w:ascii="宋体" w:hAnsi="宋体" w:cs="宋体"/>
                <w:sz w:val="24"/>
              </w:rPr>
            </w:pPr>
            <w:r>
              <w:rPr>
                <w:rFonts w:hint="eastAsia" w:ascii="宋体" w:hAnsi="宋体" w:cs="宋体"/>
                <w:sz w:val="24"/>
              </w:rPr>
              <w:t>21.13具备可变带宽技术</w:t>
            </w:r>
          </w:p>
          <w:p>
            <w:pPr>
              <w:spacing w:line="440" w:lineRule="exact"/>
              <w:rPr>
                <w:rFonts w:ascii="宋体" w:hAnsi="宋体" w:cs="宋体"/>
                <w:sz w:val="24"/>
              </w:rPr>
            </w:pPr>
            <w:r>
              <w:rPr>
                <w:rFonts w:hint="eastAsia" w:ascii="宋体" w:hAnsi="宋体" w:cs="宋体"/>
                <w:sz w:val="24"/>
              </w:rPr>
              <w:t>21.14具备可变k空间填充</w:t>
            </w:r>
          </w:p>
          <w:p>
            <w:pPr>
              <w:spacing w:line="440" w:lineRule="exact"/>
              <w:rPr>
                <w:rFonts w:ascii="宋体" w:hAnsi="宋体" w:cs="宋体"/>
                <w:sz w:val="24"/>
              </w:rPr>
            </w:pPr>
            <w:r>
              <w:rPr>
                <w:rFonts w:hint="eastAsia" w:ascii="宋体" w:hAnsi="宋体" w:cs="宋体"/>
                <w:sz w:val="24"/>
              </w:rPr>
              <w:t>21.15具备非/对称回波</w:t>
            </w:r>
          </w:p>
          <w:p>
            <w:pPr>
              <w:spacing w:line="440" w:lineRule="exact"/>
              <w:rPr>
                <w:rFonts w:ascii="宋体" w:hAnsi="宋体" w:cs="宋体"/>
                <w:sz w:val="24"/>
              </w:rPr>
            </w:pPr>
            <w:r>
              <w:rPr>
                <w:rFonts w:hint="eastAsia" w:ascii="宋体" w:hAnsi="宋体" w:cs="宋体"/>
                <w:sz w:val="24"/>
              </w:rPr>
              <w:t>21.16具备信噪比指示器</w:t>
            </w:r>
          </w:p>
          <w:p>
            <w:pPr>
              <w:spacing w:line="440" w:lineRule="exact"/>
              <w:rPr>
                <w:rFonts w:ascii="宋体" w:hAnsi="宋体" w:cs="宋体"/>
                <w:sz w:val="24"/>
              </w:rPr>
            </w:pPr>
            <w:r>
              <w:rPr>
                <w:rFonts w:hint="eastAsia" w:ascii="宋体" w:hAnsi="宋体" w:cs="宋体"/>
                <w:sz w:val="24"/>
              </w:rPr>
              <w:t>21.17具备优化反转角技术</w:t>
            </w:r>
          </w:p>
          <w:p>
            <w:pPr>
              <w:spacing w:line="440" w:lineRule="exact"/>
              <w:rPr>
                <w:rFonts w:ascii="宋体" w:hAnsi="宋体" w:cs="宋体"/>
                <w:sz w:val="24"/>
              </w:rPr>
            </w:pPr>
            <w:r>
              <w:rPr>
                <w:rFonts w:hint="eastAsia" w:ascii="宋体" w:hAnsi="宋体" w:cs="宋体"/>
                <w:sz w:val="24"/>
              </w:rPr>
              <w:t>21.18具备线圈灵敏度校正</w:t>
            </w:r>
          </w:p>
          <w:p>
            <w:pPr>
              <w:spacing w:line="440" w:lineRule="exact"/>
              <w:rPr>
                <w:rFonts w:ascii="宋体" w:hAnsi="宋体" w:cs="宋体"/>
                <w:sz w:val="24"/>
              </w:rPr>
            </w:pPr>
            <w:r>
              <w:rPr>
                <w:rFonts w:hint="eastAsia" w:ascii="宋体" w:hAnsi="宋体" w:cs="宋体"/>
                <w:sz w:val="24"/>
              </w:rPr>
              <w:t>21.19具备神经高分辨成像</w:t>
            </w:r>
          </w:p>
          <w:p>
            <w:pPr>
              <w:spacing w:line="440" w:lineRule="exact"/>
              <w:rPr>
                <w:rFonts w:ascii="宋体" w:hAnsi="宋体" w:cs="宋体"/>
                <w:sz w:val="24"/>
              </w:rPr>
            </w:pPr>
            <w:r>
              <w:rPr>
                <w:rFonts w:hint="eastAsia" w:ascii="宋体" w:hAnsi="宋体" w:cs="宋体"/>
                <w:sz w:val="24"/>
              </w:rPr>
              <w:t>21.20具备磁共振实时定位</w:t>
            </w:r>
          </w:p>
          <w:p>
            <w:pPr>
              <w:spacing w:line="440" w:lineRule="exact"/>
              <w:rPr>
                <w:rFonts w:ascii="宋体" w:hAnsi="宋体" w:cs="宋体"/>
                <w:sz w:val="24"/>
              </w:rPr>
            </w:pPr>
            <w:r>
              <w:rPr>
                <w:rFonts w:hint="eastAsia" w:ascii="宋体" w:hAnsi="宋体" w:cs="宋体"/>
                <w:sz w:val="24"/>
              </w:rPr>
              <w:t>21.21具备磁共振实时透视</w:t>
            </w:r>
          </w:p>
          <w:p>
            <w:pPr>
              <w:spacing w:line="440" w:lineRule="exact"/>
              <w:rPr>
                <w:rFonts w:ascii="宋体" w:hAnsi="宋体" w:cs="宋体"/>
                <w:sz w:val="24"/>
              </w:rPr>
            </w:pPr>
            <w:r>
              <w:rPr>
                <w:rFonts w:hint="eastAsia" w:ascii="宋体" w:hAnsi="宋体" w:cs="宋体"/>
                <w:sz w:val="24"/>
              </w:rPr>
              <w:t>21.22具备交互式参数改变</w:t>
            </w:r>
          </w:p>
          <w:p>
            <w:pPr>
              <w:spacing w:line="440" w:lineRule="exact"/>
              <w:rPr>
                <w:rFonts w:ascii="宋体" w:hAnsi="宋体" w:cs="宋体"/>
                <w:sz w:val="24"/>
              </w:rPr>
            </w:pPr>
            <w:r>
              <w:rPr>
                <w:rFonts w:hint="eastAsia" w:ascii="宋体" w:hAnsi="宋体" w:cs="宋体"/>
                <w:sz w:val="24"/>
              </w:rPr>
              <w:t>21.23具备扫描参数顾问</w:t>
            </w:r>
          </w:p>
          <w:p>
            <w:pPr>
              <w:spacing w:line="440" w:lineRule="exact"/>
              <w:rPr>
                <w:rFonts w:ascii="宋体" w:hAnsi="宋体" w:cs="宋体"/>
                <w:sz w:val="24"/>
              </w:rPr>
            </w:pPr>
            <w:r>
              <w:rPr>
                <w:rFonts w:hint="eastAsia" w:ascii="宋体" w:hAnsi="宋体" w:cs="宋体"/>
                <w:sz w:val="24"/>
              </w:rPr>
              <w:t>21.24具备恒定信号技术</w:t>
            </w:r>
          </w:p>
          <w:p>
            <w:pPr>
              <w:spacing w:line="440" w:lineRule="exact"/>
              <w:rPr>
                <w:rFonts w:ascii="宋体" w:hAnsi="宋体" w:cs="宋体"/>
                <w:sz w:val="24"/>
              </w:rPr>
            </w:pPr>
            <w:r>
              <w:rPr>
                <w:rFonts w:hint="eastAsia" w:ascii="宋体" w:hAnsi="宋体" w:cs="宋体"/>
                <w:sz w:val="24"/>
              </w:rPr>
              <w:t>21.25具备序列重生技术</w:t>
            </w:r>
          </w:p>
          <w:p>
            <w:pPr>
              <w:spacing w:line="440" w:lineRule="exact"/>
              <w:rPr>
                <w:rFonts w:ascii="宋体" w:hAnsi="宋体" w:cs="宋体"/>
                <w:sz w:val="24"/>
              </w:rPr>
            </w:pPr>
            <w:r>
              <w:rPr>
                <w:rFonts w:hint="eastAsia" w:ascii="宋体" w:hAnsi="宋体" w:cs="宋体"/>
                <w:sz w:val="24"/>
              </w:rPr>
              <w:t>21.26具备多层同时采集平台</w:t>
            </w:r>
          </w:p>
          <w:p>
            <w:pPr>
              <w:spacing w:line="440" w:lineRule="exact"/>
              <w:rPr>
                <w:rFonts w:ascii="宋体" w:hAnsi="宋体" w:cs="宋体"/>
                <w:sz w:val="24"/>
              </w:rPr>
            </w:pPr>
            <w:r>
              <w:rPr>
                <w:rFonts w:hint="eastAsia" w:ascii="宋体" w:hAnsi="宋体" w:cs="宋体"/>
                <w:sz w:val="24"/>
              </w:rPr>
              <w:t>22、图像后处理工作站</w:t>
            </w:r>
          </w:p>
          <w:p>
            <w:pPr>
              <w:spacing w:line="440" w:lineRule="exact"/>
              <w:rPr>
                <w:rFonts w:ascii="宋体" w:hAnsi="宋体" w:cs="宋体"/>
                <w:sz w:val="24"/>
              </w:rPr>
            </w:pPr>
            <w:r>
              <w:rPr>
                <w:rFonts w:hint="eastAsia" w:ascii="宋体" w:hAnsi="宋体" w:cs="宋体"/>
                <w:sz w:val="24"/>
              </w:rPr>
              <w:t>22.1原厂高级后处理工作站</w:t>
            </w:r>
          </w:p>
          <w:p>
            <w:pPr>
              <w:spacing w:line="440" w:lineRule="exact"/>
              <w:rPr>
                <w:rFonts w:ascii="宋体" w:hAnsi="宋体" w:cs="宋体"/>
                <w:sz w:val="24"/>
              </w:rPr>
            </w:pPr>
            <w:r>
              <w:rPr>
                <w:rFonts w:hint="eastAsia" w:ascii="宋体" w:hAnsi="宋体" w:cs="宋体"/>
                <w:sz w:val="24"/>
              </w:rPr>
              <w:t>22.2内存:≥8GB</w:t>
            </w:r>
          </w:p>
          <w:p>
            <w:pPr>
              <w:spacing w:line="440" w:lineRule="exact"/>
              <w:rPr>
                <w:rFonts w:ascii="宋体" w:hAnsi="宋体" w:cs="宋体"/>
                <w:sz w:val="24"/>
              </w:rPr>
            </w:pPr>
            <w:r>
              <w:rPr>
                <w:rFonts w:hint="eastAsia" w:ascii="宋体" w:hAnsi="宋体" w:cs="宋体"/>
                <w:sz w:val="24"/>
              </w:rPr>
              <w:t>22.3主频:≥3.2GHz</w:t>
            </w:r>
          </w:p>
          <w:p>
            <w:pPr>
              <w:spacing w:line="440" w:lineRule="exact"/>
              <w:rPr>
                <w:rFonts w:ascii="宋体" w:hAnsi="宋体" w:cs="宋体"/>
                <w:sz w:val="24"/>
              </w:rPr>
            </w:pPr>
            <w:r>
              <w:rPr>
                <w:rFonts w:hint="eastAsia" w:ascii="宋体" w:hAnsi="宋体" w:cs="宋体"/>
                <w:sz w:val="24"/>
              </w:rPr>
              <w:t>22.4硬盘容量:≥500G</w:t>
            </w:r>
          </w:p>
          <w:p>
            <w:pPr>
              <w:spacing w:line="440" w:lineRule="exact"/>
              <w:rPr>
                <w:rFonts w:ascii="宋体" w:hAnsi="宋体" w:cs="宋体"/>
                <w:sz w:val="24"/>
              </w:rPr>
            </w:pPr>
            <w:r>
              <w:rPr>
                <w:rFonts w:hint="eastAsia" w:ascii="宋体" w:hAnsi="宋体" w:cs="宋体"/>
                <w:sz w:val="24"/>
              </w:rPr>
              <w:t>22.5具备MIP,MPR,SSD等</w:t>
            </w:r>
          </w:p>
          <w:p>
            <w:pPr>
              <w:spacing w:line="440" w:lineRule="exact"/>
              <w:rPr>
                <w:rFonts w:ascii="宋体" w:hAnsi="宋体" w:cs="宋体"/>
                <w:sz w:val="24"/>
              </w:rPr>
            </w:pPr>
            <w:r>
              <w:rPr>
                <w:rFonts w:hint="eastAsia" w:ascii="宋体" w:hAnsi="宋体" w:cs="宋体"/>
                <w:sz w:val="24"/>
              </w:rPr>
              <w:t>22.6 DICOM图像转换成JPG格式</w:t>
            </w:r>
          </w:p>
          <w:p>
            <w:pPr>
              <w:spacing w:line="440" w:lineRule="exact"/>
              <w:rPr>
                <w:rFonts w:ascii="宋体" w:hAnsi="宋体" w:cs="宋体"/>
                <w:sz w:val="24"/>
              </w:rPr>
            </w:pPr>
            <w:r>
              <w:rPr>
                <w:rFonts w:hint="eastAsia" w:ascii="宋体" w:hAnsi="宋体" w:cs="宋体"/>
                <w:sz w:val="24"/>
              </w:rPr>
              <w:t>22.7具备图像分析系统（测量、反转、滤波）</w:t>
            </w:r>
          </w:p>
          <w:p>
            <w:pPr>
              <w:spacing w:line="440" w:lineRule="exact"/>
              <w:rPr>
                <w:rFonts w:ascii="宋体" w:hAnsi="宋体" w:cs="宋体"/>
                <w:sz w:val="24"/>
              </w:rPr>
            </w:pPr>
            <w:r>
              <w:rPr>
                <w:rFonts w:hint="eastAsia" w:ascii="宋体" w:hAnsi="宋体" w:cs="宋体"/>
                <w:sz w:val="24"/>
              </w:rPr>
              <w:t>22.8具备工作站控制照相</w:t>
            </w:r>
          </w:p>
          <w:p>
            <w:pPr>
              <w:spacing w:line="440" w:lineRule="exact"/>
              <w:rPr>
                <w:rFonts w:ascii="宋体" w:hAnsi="宋体" w:cs="宋体"/>
                <w:sz w:val="24"/>
              </w:rPr>
            </w:pPr>
            <w:r>
              <w:rPr>
                <w:rFonts w:hint="eastAsia" w:ascii="宋体" w:hAnsi="宋体" w:cs="宋体"/>
                <w:sz w:val="24"/>
              </w:rPr>
              <w:t>22.9具备图像管理功能</w:t>
            </w:r>
          </w:p>
          <w:p>
            <w:pPr>
              <w:spacing w:line="440" w:lineRule="exact"/>
              <w:rPr>
                <w:rFonts w:ascii="宋体" w:hAnsi="宋体" w:cs="宋体"/>
                <w:sz w:val="24"/>
              </w:rPr>
            </w:pPr>
            <w:r>
              <w:rPr>
                <w:rFonts w:hint="eastAsia" w:ascii="宋体" w:hAnsi="宋体" w:cs="宋体"/>
                <w:sz w:val="24"/>
              </w:rPr>
              <w:t>22.10具备联网图像传输</w:t>
            </w:r>
          </w:p>
          <w:p>
            <w:pPr>
              <w:spacing w:line="440" w:lineRule="exact"/>
              <w:rPr>
                <w:rFonts w:ascii="宋体" w:hAnsi="宋体" w:cs="宋体"/>
                <w:sz w:val="24"/>
              </w:rPr>
            </w:pPr>
            <w:r>
              <w:rPr>
                <w:rFonts w:hint="eastAsia" w:ascii="宋体" w:hAnsi="宋体" w:cs="宋体"/>
                <w:sz w:val="24"/>
              </w:rPr>
              <w:t>22.11具备Dicom3.0软硬接口 并负责连接</w:t>
            </w:r>
          </w:p>
          <w:p>
            <w:pPr>
              <w:spacing w:line="440" w:lineRule="exact"/>
              <w:rPr>
                <w:rFonts w:ascii="宋体" w:hAnsi="宋体" w:cs="宋体"/>
                <w:sz w:val="24"/>
              </w:rPr>
            </w:pPr>
            <w:r>
              <w:rPr>
                <w:rFonts w:hint="eastAsia" w:ascii="宋体" w:hAnsi="宋体" w:cs="宋体"/>
                <w:sz w:val="24"/>
              </w:rPr>
              <w:t>22.12具备光盘刻录机  R/W</w:t>
            </w:r>
          </w:p>
          <w:p>
            <w:pPr>
              <w:spacing w:line="440" w:lineRule="exact"/>
              <w:rPr>
                <w:rFonts w:ascii="宋体" w:hAnsi="宋体" w:cs="宋体"/>
                <w:sz w:val="24"/>
              </w:rPr>
            </w:pPr>
            <w:r>
              <w:rPr>
                <w:rFonts w:hint="eastAsia" w:ascii="宋体" w:hAnsi="宋体" w:cs="宋体"/>
                <w:sz w:val="24"/>
              </w:rPr>
              <w:t>23</w:t>
            </w:r>
            <w:r>
              <w:rPr>
                <w:rFonts w:hint="eastAsia" w:ascii="宋体" w:hAnsi="宋体" w:cs="宋体"/>
                <w:sz w:val="24"/>
              </w:rPr>
              <w:tab/>
            </w:r>
            <w:r>
              <w:rPr>
                <w:rFonts w:hint="eastAsia" w:ascii="宋体" w:hAnsi="宋体" w:cs="宋体"/>
                <w:sz w:val="24"/>
              </w:rPr>
              <w:t>外围设备</w:t>
            </w:r>
          </w:p>
          <w:p>
            <w:pPr>
              <w:spacing w:line="440" w:lineRule="exact"/>
              <w:rPr>
                <w:rFonts w:ascii="宋体" w:hAnsi="宋体" w:cs="宋体"/>
                <w:sz w:val="24"/>
              </w:rPr>
            </w:pPr>
            <w:r>
              <w:rPr>
                <w:rFonts w:hint="eastAsia" w:ascii="宋体" w:hAnsi="宋体" w:cs="宋体"/>
                <w:sz w:val="24"/>
              </w:rPr>
              <w:t>23.1</w:t>
            </w:r>
            <w:r>
              <w:rPr>
                <w:rFonts w:hint="eastAsia" w:ascii="宋体" w:hAnsi="宋体" w:cs="宋体"/>
                <w:sz w:val="24"/>
              </w:rPr>
              <w:tab/>
            </w:r>
            <w:r>
              <w:rPr>
                <w:rFonts w:hint="eastAsia" w:ascii="宋体" w:hAnsi="宋体" w:cs="宋体"/>
                <w:sz w:val="24"/>
              </w:rPr>
              <w:t>UPS（保证工作站工作≥2小时/台）</w:t>
            </w:r>
          </w:p>
          <w:p>
            <w:pPr>
              <w:spacing w:line="440" w:lineRule="exact"/>
              <w:rPr>
                <w:rFonts w:ascii="宋体" w:hAnsi="宋体" w:cs="宋体"/>
                <w:sz w:val="24"/>
              </w:rPr>
            </w:pPr>
            <w:r>
              <w:rPr>
                <w:rFonts w:hint="eastAsia" w:ascii="宋体" w:hAnsi="宋体" w:cs="宋体"/>
                <w:sz w:val="24"/>
              </w:rPr>
              <w:t>23.2</w:t>
            </w:r>
            <w:r>
              <w:rPr>
                <w:rFonts w:hint="eastAsia" w:ascii="宋体" w:hAnsi="宋体" w:cs="宋体"/>
                <w:sz w:val="24"/>
              </w:rPr>
              <w:tab/>
            </w:r>
            <w:r>
              <w:rPr>
                <w:rFonts w:hint="eastAsia" w:ascii="宋体" w:hAnsi="宋体" w:cs="宋体"/>
                <w:sz w:val="24"/>
              </w:rPr>
              <w:t>380V交流稳压电源</w:t>
            </w:r>
          </w:p>
          <w:p>
            <w:pPr>
              <w:spacing w:line="440" w:lineRule="exact"/>
              <w:ind w:firstLine="960" w:firstLineChars="400"/>
              <w:rPr>
                <w:rFonts w:ascii="宋体" w:hAnsi="宋体" w:cs="宋体"/>
                <w:sz w:val="24"/>
              </w:rPr>
            </w:pPr>
            <w:r>
              <w:rPr>
                <w:rFonts w:hint="eastAsia" w:ascii="宋体" w:hAnsi="宋体" w:cs="宋体"/>
                <w:sz w:val="24"/>
              </w:rPr>
              <w:t>无磁紫外线消毒仪 一套</w:t>
            </w:r>
          </w:p>
          <w:p>
            <w:pPr>
              <w:spacing w:line="440" w:lineRule="exact"/>
              <w:rPr>
                <w:rFonts w:ascii="宋体" w:hAnsi="宋体" w:cs="宋体"/>
                <w:sz w:val="24"/>
              </w:rPr>
            </w:pPr>
            <w:r>
              <w:rPr>
                <w:rFonts w:hint="eastAsia" w:ascii="宋体" w:hAnsi="宋体" w:cs="宋体"/>
                <w:sz w:val="24"/>
              </w:rPr>
              <w:t>23.3</w:t>
            </w:r>
            <w:r>
              <w:rPr>
                <w:rFonts w:hint="eastAsia" w:ascii="宋体" w:hAnsi="宋体" w:cs="宋体"/>
                <w:sz w:val="24"/>
              </w:rPr>
              <w:tab/>
            </w:r>
            <w:r>
              <w:rPr>
                <w:rFonts w:hint="eastAsia" w:ascii="宋体" w:hAnsi="宋体" w:cs="宋体"/>
                <w:sz w:val="24"/>
              </w:rPr>
              <w:t>进口双筒磁共振专用高压注射器 一套</w:t>
            </w:r>
          </w:p>
          <w:p>
            <w:pPr>
              <w:spacing w:line="440" w:lineRule="exact"/>
              <w:rPr>
                <w:rFonts w:ascii="宋体" w:hAnsi="宋体" w:cs="宋体"/>
                <w:sz w:val="24"/>
              </w:rPr>
            </w:pPr>
            <w:r>
              <w:rPr>
                <w:rFonts w:hint="eastAsia" w:ascii="宋体" w:hAnsi="宋体" w:cs="宋体"/>
                <w:sz w:val="24"/>
              </w:rPr>
              <w:t>23.4</w:t>
            </w:r>
            <w:r>
              <w:rPr>
                <w:rFonts w:hint="eastAsia" w:ascii="宋体" w:hAnsi="宋体" w:cs="宋体"/>
                <w:sz w:val="24"/>
              </w:rPr>
              <w:tab/>
            </w:r>
            <w:r>
              <w:rPr>
                <w:rFonts w:hint="eastAsia" w:ascii="宋体" w:hAnsi="宋体" w:cs="宋体"/>
                <w:sz w:val="24"/>
              </w:rPr>
              <w:t>无磁转运床  一套</w:t>
            </w:r>
          </w:p>
          <w:p>
            <w:pPr>
              <w:spacing w:line="440" w:lineRule="exact"/>
              <w:rPr>
                <w:rFonts w:ascii="宋体" w:hAnsi="宋体" w:cs="宋体"/>
                <w:sz w:val="24"/>
              </w:rPr>
            </w:pPr>
            <w:r>
              <w:rPr>
                <w:rFonts w:hint="eastAsia" w:ascii="宋体" w:hAnsi="宋体" w:cs="宋体"/>
                <w:sz w:val="24"/>
              </w:rPr>
              <w:t>23.5</w:t>
            </w:r>
            <w:r>
              <w:rPr>
                <w:rFonts w:hint="eastAsia" w:ascii="宋体" w:hAnsi="宋体" w:cs="宋体"/>
                <w:sz w:val="24"/>
              </w:rPr>
              <w:tab/>
            </w:r>
            <w:r>
              <w:rPr>
                <w:rFonts w:hint="eastAsia" w:ascii="宋体" w:hAnsi="宋体" w:cs="宋体"/>
                <w:sz w:val="24"/>
              </w:rPr>
              <w:t>双机组水冷机：具备两个独立循环管路</w:t>
            </w:r>
          </w:p>
          <w:p>
            <w:pPr>
              <w:spacing w:line="440" w:lineRule="exact"/>
              <w:rPr>
                <w:rFonts w:ascii="宋体" w:hAnsi="宋体" w:cs="宋体"/>
                <w:sz w:val="24"/>
              </w:rPr>
            </w:pPr>
            <w:r>
              <w:rPr>
                <w:rFonts w:hint="eastAsia" w:ascii="宋体" w:hAnsi="宋体" w:cs="宋体"/>
                <w:sz w:val="24"/>
              </w:rPr>
              <w:t>23.6</w:t>
            </w:r>
            <w:r>
              <w:rPr>
                <w:rFonts w:hint="eastAsia" w:ascii="宋体" w:hAnsi="宋体" w:cs="宋体"/>
                <w:sz w:val="24"/>
              </w:rPr>
              <w:tab/>
            </w:r>
            <w:r>
              <w:rPr>
                <w:rFonts w:hint="eastAsia" w:ascii="宋体" w:hAnsi="宋体" w:cs="宋体"/>
                <w:sz w:val="24"/>
              </w:rPr>
              <w:t>磁共振专用机房精密空调</w:t>
            </w:r>
          </w:p>
          <w:p>
            <w:pPr>
              <w:spacing w:line="440" w:lineRule="exact"/>
              <w:rPr>
                <w:rFonts w:ascii="宋体" w:hAnsi="宋体" w:cs="宋体"/>
                <w:sz w:val="24"/>
              </w:rPr>
            </w:pPr>
            <w:r>
              <w:rPr>
                <w:rFonts w:hint="eastAsia" w:ascii="宋体" w:hAnsi="宋体" w:cs="宋体"/>
                <w:sz w:val="24"/>
              </w:rPr>
              <w:t>23.7</w:t>
            </w:r>
            <w:r>
              <w:rPr>
                <w:rFonts w:hint="eastAsia" w:ascii="宋体" w:hAnsi="宋体" w:cs="宋体"/>
                <w:sz w:val="24"/>
              </w:rPr>
              <w:tab/>
            </w:r>
            <w:r>
              <w:rPr>
                <w:rFonts w:hint="eastAsia" w:ascii="宋体" w:hAnsi="宋体" w:cs="宋体"/>
                <w:sz w:val="24"/>
              </w:rPr>
              <w:t>3.0T磁共振铁磁探测系统双柱 一套</w:t>
            </w:r>
          </w:p>
          <w:p>
            <w:pPr>
              <w:spacing w:line="440" w:lineRule="exact"/>
              <w:rPr>
                <w:rFonts w:ascii="宋体" w:hAnsi="宋体" w:cs="宋体"/>
                <w:sz w:val="24"/>
              </w:rPr>
            </w:pPr>
            <w:r>
              <w:rPr>
                <w:rFonts w:hint="eastAsia" w:ascii="宋体" w:hAnsi="宋体" w:cs="宋体"/>
                <w:sz w:val="24"/>
              </w:rPr>
              <w:t>23.8</w:t>
            </w:r>
            <w:r>
              <w:rPr>
                <w:rFonts w:hint="eastAsia" w:ascii="宋体" w:hAnsi="宋体" w:cs="宋体"/>
                <w:sz w:val="24"/>
              </w:rPr>
              <w:tab/>
            </w:r>
            <w:r>
              <w:rPr>
                <w:rFonts w:hint="eastAsia" w:ascii="宋体" w:hAnsi="宋体" w:cs="宋体"/>
                <w:sz w:val="24"/>
              </w:rPr>
              <w:t xml:space="preserve">科研支持  </w:t>
            </w:r>
          </w:p>
          <w:p>
            <w:pPr>
              <w:spacing w:line="440" w:lineRule="exact"/>
              <w:rPr>
                <w:rFonts w:ascii="宋体" w:hAnsi="宋体" w:cs="宋体"/>
                <w:sz w:val="24"/>
              </w:rPr>
            </w:pPr>
            <w:r>
              <w:rPr>
                <w:rFonts w:hint="eastAsia" w:ascii="宋体" w:hAnsi="宋体" w:cs="宋体"/>
                <w:sz w:val="24"/>
              </w:rPr>
              <w:t>23.9</w:t>
            </w:r>
            <w:r>
              <w:rPr>
                <w:rFonts w:hint="eastAsia" w:ascii="宋体" w:hAnsi="宋体" w:cs="宋体"/>
                <w:sz w:val="24"/>
              </w:rPr>
              <w:tab/>
            </w:r>
            <w:r>
              <w:rPr>
                <w:rFonts w:hint="eastAsia" w:ascii="宋体" w:hAnsi="宋体" w:cs="宋体"/>
                <w:sz w:val="24"/>
              </w:rPr>
              <w:t xml:space="preserve">防磁耳机   2套    </w:t>
            </w:r>
          </w:p>
          <w:p>
            <w:pPr>
              <w:spacing w:line="440" w:lineRule="exact"/>
              <w:rPr>
                <w:rFonts w:ascii="宋体" w:hAnsi="宋体" w:cs="宋体"/>
                <w:sz w:val="24"/>
              </w:rPr>
            </w:pPr>
            <w:r>
              <w:rPr>
                <w:rFonts w:hint="eastAsia" w:ascii="宋体" w:hAnsi="宋体" w:cs="宋体"/>
                <w:sz w:val="24"/>
              </w:rPr>
              <w:t>23.10</w:t>
            </w:r>
            <w:r>
              <w:rPr>
                <w:rFonts w:hint="eastAsia" w:ascii="宋体" w:hAnsi="宋体" w:cs="宋体"/>
                <w:sz w:val="24"/>
              </w:rPr>
              <w:tab/>
            </w:r>
            <w:r>
              <w:rPr>
                <w:rFonts w:hint="eastAsia" w:ascii="宋体" w:hAnsi="宋体" w:cs="宋体"/>
                <w:sz w:val="24"/>
              </w:rPr>
              <w:t xml:space="preserve">图文报告工作站    3套  （显示器≥3M ，笔记本电脑，i7处理器，16G内存，512固态硬盘+1T硬盘）  </w:t>
            </w:r>
          </w:p>
          <w:p>
            <w:pPr>
              <w:spacing w:line="440" w:lineRule="exact"/>
              <w:rPr>
                <w:rFonts w:ascii="宋体" w:hAnsi="宋体" w:cs="宋体"/>
                <w:sz w:val="24"/>
              </w:rPr>
            </w:pPr>
            <w:r>
              <w:rPr>
                <w:rFonts w:hint="eastAsia" w:ascii="宋体" w:hAnsi="宋体" w:cs="宋体"/>
                <w:sz w:val="24"/>
              </w:rPr>
              <w:t>23.11</w:t>
            </w:r>
            <w:r>
              <w:rPr>
                <w:rFonts w:hint="eastAsia" w:ascii="宋体" w:hAnsi="宋体" w:cs="宋体"/>
                <w:sz w:val="24"/>
              </w:rPr>
              <w:tab/>
            </w:r>
            <w:r>
              <w:rPr>
                <w:rFonts w:hint="eastAsia" w:ascii="宋体" w:hAnsi="宋体" w:cs="宋体"/>
                <w:sz w:val="24"/>
              </w:rPr>
              <w:t>磁共振专用进口操作台一张，转椅两把</w:t>
            </w:r>
          </w:p>
          <w:p>
            <w:pPr>
              <w:spacing w:line="440" w:lineRule="exact"/>
              <w:rPr>
                <w:rFonts w:ascii="宋体" w:hAnsi="宋体" w:cs="宋体"/>
                <w:sz w:val="24"/>
              </w:rPr>
            </w:pPr>
            <w:r>
              <w:rPr>
                <w:rFonts w:hint="eastAsia" w:ascii="宋体" w:hAnsi="宋体" w:cs="宋体"/>
                <w:sz w:val="24"/>
              </w:rPr>
              <w:t>23.12</w:t>
            </w:r>
            <w:r>
              <w:rPr>
                <w:rFonts w:hint="eastAsia" w:ascii="宋体" w:hAnsi="宋体" w:cs="宋体"/>
                <w:sz w:val="24"/>
              </w:rPr>
              <w:tab/>
            </w:r>
            <w:r>
              <w:rPr>
                <w:rFonts w:hint="eastAsia" w:ascii="宋体" w:hAnsi="宋体" w:cs="宋体"/>
                <w:sz w:val="24"/>
              </w:rPr>
              <w:t>电子体重秤</w:t>
            </w:r>
          </w:p>
          <w:p>
            <w:pPr>
              <w:spacing w:line="440" w:lineRule="exact"/>
              <w:rPr>
                <w:rFonts w:ascii="宋体" w:hAnsi="宋体" w:cs="宋体"/>
                <w:sz w:val="24"/>
              </w:rPr>
            </w:pPr>
            <w:r>
              <w:rPr>
                <w:rFonts w:hint="eastAsia" w:ascii="宋体" w:hAnsi="宋体" w:cs="宋体"/>
                <w:sz w:val="24"/>
              </w:rPr>
              <w:t>23.13</w:t>
            </w:r>
            <w:r>
              <w:rPr>
                <w:rFonts w:hint="eastAsia" w:ascii="宋体" w:hAnsi="宋体" w:cs="宋体"/>
                <w:sz w:val="24"/>
              </w:rPr>
              <w:tab/>
            </w:r>
            <w:r>
              <w:rPr>
                <w:rFonts w:hint="eastAsia" w:ascii="宋体" w:hAnsi="宋体" w:cs="宋体"/>
                <w:sz w:val="24"/>
              </w:rPr>
              <w:t>PACS网络端口免费开放，并提供技术服务</w:t>
            </w:r>
          </w:p>
          <w:p>
            <w:pPr>
              <w:spacing w:line="440" w:lineRule="exact"/>
              <w:rPr>
                <w:rFonts w:ascii="宋体" w:hAnsi="宋体" w:cs="宋体"/>
                <w:sz w:val="24"/>
              </w:rPr>
            </w:pPr>
            <w:r>
              <w:rPr>
                <w:rFonts w:hint="eastAsia" w:ascii="宋体" w:hAnsi="宋体" w:cs="宋体"/>
                <w:sz w:val="24"/>
              </w:rPr>
              <w:t>23.14</w:t>
            </w:r>
            <w:r>
              <w:rPr>
                <w:rFonts w:hint="eastAsia" w:ascii="宋体" w:hAnsi="宋体" w:cs="宋体"/>
                <w:sz w:val="24"/>
              </w:rPr>
              <w:tab/>
            </w:r>
            <w:r>
              <w:rPr>
                <w:rFonts w:hint="eastAsia" w:ascii="宋体" w:hAnsi="宋体" w:cs="宋体"/>
                <w:sz w:val="24"/>
              </w:rPr>
              <w:t>配备控制室主机系统工作台两张，工作椅两把</w:t>
            </w:r>
          </w:p>
          <w:p>
            <w:pPr>
              <w:spacing w:line="440" w:lineRule="exact"/>
              <w:rPr>
                <w:rFonts w:ascii="宋体" w:hAnsi="宋体" w:cs="宋体"/>
                <w:sz w:val="24"/>
              </w:rPr>
            </w:pPr>
            <w:r>
              <w:rPr>
                <w:rFonts w:hint="eastAsia" w:ascii="宋体" w:hAnsi="宋体" w:cs="宋体"/>
                <w:sz w:val="24"/>
              </w:rPr>
              <w:t>23.15   3.0T磁共振专用金属手持检测仪  2把</w:t>
            </w:r>
          </w:p>
          <w:p>
            <w:pPr>
              <w:spacing w:line="440" w:lineRule="exact"/>
              <w:rPr>
                <w:rFonts w:ascii="宋体" w:hAnsi="宋体" w:cs="宋体"/>
                <w:sz w:val="24"/>
              </w:rPr>
            </w:pPr>
            <w:r>
              <w:rPr>
                <w:rFonts w:hint="eastAsia" w:ascii="宋体" w:hAnsi="宋体" w:cs="宋体"/>
                <w:sz w:val="24"/>
              </w:rPr>
              <w:t>24</w:t>
            </w:r>
            <w:r>
              <w:rPr>
                <w:rFonts w:hint="eastAsia" w:ascii="宋体" w:hAnsi="宋体" w:cs="宋体"/>
                <w:sz w:val="24"/>
              </w:rPr>
              <w:tab/>
            </w:r>
            <w:r>
              <w:rPr>
                <w:rFonts w:hint="eastAsia" w:ascii="宋体" w:hAnsi="宋体" w:cs="宋体"/>
                <w:sz w:val="24"/>
              </w:rPr>
              <w:t>技术资料</w:t>
            </w:r>
            <w:r>
              <w:rPr>
                <w:rFonts w:hint="eastAsia" w:ascii="宋体" w:hAnsi="宋体" w:cs="宋体"/>
                <w:sz w:val="24"/>
              </w:rPr>
              <w:tab/>
            </w:r>
          </w:p>
          <w:p>
            <w:pPr>
              <w:spacing w:line="440" w:lineRule="exact"/>
              <w:rPr>
                <w:rFonts w:ascii="宋体" w:hAnsi="宋体" w:cs="宋体"/>
                <w:sz w:val="24"/>
              </w:rPr>
            </w:pPr>
            <w:r>
              <w:rPr>
                <w:rFonts w:hint="eastAsia" w:ascii="宋体" w:hAnsi="宋体" w:cs="宋体"/>
                <w:sz w:val="24"/>
              </w:rPr>
              <w:t>24.1</w:t>
            </w:r>
            <w:r>
              <w:rPr>
                <w:rFonts w:hint="eastAsia" w:ascii="宋体" w:hAnsi="宋体" w:cs="宋体"/>
                <w:sz w:val="24"/>
              </w:rPr>
              <w:tab/>
            </w:r>
            <w:r>
              <w:rPr>
                <w:rFonts w:hint="eastAsia" w:ascii="宋体" w:hAnsi="宋体" w:cs="宋体"/>
                <w:sz w:val="24"/>
              </w:rPr>
              <w:t>操作、安装手册</w:t>
            </w:r>
            <w:r>
              <w:rPr>
                <w:rFonts w:hint="eastAsia" w:ascii="宋体" w:hAnsi="宋体" w:cs="宋体"/>
                <w:sz w:val="24"/>
              </w:rPr>
              <w:tab/>
            </w:r>
            <w:r>
              <w:rPr>
                <w:rFonts w:hint="eastAsia" w:ascii="宋体" w:hAnsi="宋体" w:cs="宋体"/>
                <w:sz w:val="24"/>
              </w:rPr>
              <w:t>提供</w:t>
            </w:r>
          </w:p>
          <w:p>
            <w:pPr>
              <w:spacing w:line="440" w:lineRule="exact"/>
              <w:rPr>
                <w:rFonts w:ascii="宋体" w:hAnsi="宋体" w:cs="宋体"/>
                <w:sz w:val="24"/>
              </w:rPr>
            </w:pPr>
            <w:r>
              <w:rPr>
                <w:rFonts w:hint="eastAsia" w:ascii="宋体" w:hAnsi="宋体" w:cs="宋体"/>
                <w:sz w:val="24"/>
              </w:rPr>
              <w:t>24.2</w:t>
            </w:r>
            <w:r>
              <w:rPr>
                <w:rFonts w:hint="eastAsia" w:ascii="宋体" w:hAnsi="宋体" w:cs="宋体"/>
                <w:sz w:val="24"/>
              </w:rPr>
              <w:tab/>
            </w:r>
            <w:r>
              <w:rPr>
                <w:rFonts w:hint="eastAsia" w:ascii="宋体" w:hAnsi="宋体" w:cs="宋体"/>
                <w:sz w:val="24"/>
              </w:rPr>
              <w:t>检测软件</w:t>
            </w:r>
            <w:r>
              <w:rPr>
                <w:rFonts w:hint="eastAsia" w:ascii="宋体" w:hAnsi="宋体" w:cs="宋体"/>
                <w:sz w:val="24"/>
              </w:rPr>
              <w:tab/>
            </w:r>
            <w:r>
              <w:rPr>
                <w:rFonts w:hint="eastAsia" w:ascii="宋体" w:hAnsi="宋体" w:cs="宋体"/>
                <w:sz w:val="24"/>
              </w:rPr>
              <w:t>提供</w:t>
            </w:r>
          </w:p>
          <w:p>
            <w:pPr>
              <w:spacing w:line="440" w:lineRule="exact"/>
              <w:rPr>
                <w:rFonts w:ascii="宋体" w:hAnsi="宋体" w:cs="宋体"/>
                <w:sz w:val="24"/>
              </w:rPr>
            </w:pPr>
            <w:r>
              <w:rPr>
                <w:rFonts w:hint="eastAsia" w:ascii="宋体" w:hAnsi="宋体" w:cs="宋体"/>
                <w:sz w:val="24"/>
              </w:rPr>
              <w:t>24.3</w:t>
            </w:r>
            <w:r>
              <w:rPr>
                <w:rFonts w:hint="eastAsia" w:ascii="宋体" w:hAnsi="宋体" w:cs="宋体"/>
                <w:sz w:val="24"/>
              </w:rPr>
              <w:tab/>
            </w:r>
            <w:r>
              <w:rPr>
                <w:rFonts w:hint="eastAsia" w:ascii="宋体" w:hAnsi="宋体" w:cs="宋体"/>
                <w:sz w:val="24"/>
              </w:rPr>
              <w:t>报错系统</w:t>
            </w:r>
            <w:r>
              <w:rPr>
                <w:rFonts w:hint="eastAsia" w:ascii="宋体" w:hAnsi="宋体" w:cs="宋体"/>
                <w:sz w:val="24"/>
              </w:rPr>
              <w:tab/>
            </w:r>
            <w:r>
              <w:rPr>
                <w:rFonts w:hint="eastAsia" w:ascii="宋体" w:hAnsi="宋体" w:cs="宋体"/>
                <w:sz w:val="24"/>
              </w:rPr>
              <w:t>提供</w:t>
            </w:r>
          </w:p>
          <w:p>
            <w:pPr>
              <w:spacing w:line="440" w:lineRule="exact"/>
              <w:rPr>
                <w:rFonts w:ascii="宋体" w:hAnsi="宋体" w:cs="宋体"/>
                <w:sz w:val="24"/>
              </w:rPr>
            </w:pPr>
            <w:r>
              <w:rPr>
                <w:rFonts w:hint="eastAsia" w:ascii="宋体" w:hAnsi="宋体" w:cs="宋体"/>
                <w:sz w:val="24"/>
              </w:rPr>
              <w:t>24.4</w:t>
            </w:r>
            <w:r>
              <w:rPr>
                <w:rFonts w:hint="eastAsia" w:ascii="宋体" w:hAnsi="宋体" w:cs="宋体"/>
                <w:sz w:val="24"/>
              </w:rPr>
              <w:tab/>
            </w:r>
            <w:r>
              <w:rPr>
                <w:rFonts w:hint="eastAsia" w:ascii="宋体" w:hAnsi="宋体" w:cs="宋体"/>
                <w:sz w:val="24"/>
              </w:rPr>
              <w:t>校准、质控模型</w:t>
            </w:r>
            <w:r>
              <w:rPr>
                <w:rFonts w:hint="eastAsia" w:ascii="宋体" w:hAnsi="宋体" w:cs="宋体"/>
                <w:sz w:val="24"/>
              </w:rPr>
              <w:tab/>
            </w:r>
            <w:r>
              <w:rPr>
                <w:rFonts w:hint="eastAsia" w:ascii="宋体" w:hAnsi="宋体" w:cs="宋体"/>
                <w:sz w:val="24"/>
              </w:rPr>
              <w:t>提供</w:t>
            </w:r>
          </w:p>
          <w:p>
            <w:pPr>
              <w:spacing w:line="440" w:lineRule="exact"/>
              <w:rPr>
                <w:rFonts w:ascii="宋体" w:hAnsi="宋体" w:cs="宋体"/>
                <w:sz w:val="24"/>
              </w:rPr>
            </w:pPr>
            <w:r>
              <w:rPr>
                <w:rFonts w:hint="eastAsia" w:ascii="宋体" w:hAnsi="宋体" w:cs="宋体"/>
                <w:sz w:val="24"/>
              </w:rPr>
              <w:t>25</w:t>
            </w:r>
            <w:r>
              <w:rPr>
                <w:rFonts w:hint="eastAsia" w:ascii="宋体" w:hAnsi="宋体" w:cs="宋体"/>
                <w:sz w:val="24"/>
              </w:rPr>
              <w:tab/>
            </w:r>
            <w:r>
              <w:rPr>
                <w:rFonts w:hint="eastAsia" w:ascii="宋体" w:hAnsi="宋体" w:cs="宋体"/>
                <w:sz w:val="24"/>
              </w:rPr>
              <w:t>售后服务</w:t>
            </w:r>
            <w:r>
              <w:rPr>
                <w:rFonts w:hint="eastAsia" w:ascii="宋体" w:hAnsi="宋体" w:cs="宋体"/>
                <w:sz w:val="24"/>
              </w:rPr>
              <w:tab/>
            </w:r>
          </w:p>
          <w:p>
            <w:pPr>
              <w:spacing w:line="440" w:lineRule="exact"/>
              <w:rPr>
                <w:rFonts w:ascii="宋体" w:hAnsi="宋体" w:cs="宋体"/>
                <w:sz w:val="24"/>
              </w:rPr>
            </w:pPr>
            <w:r>
              <w:rPr>
                <w:rFonts w:hint="eastAsia" w:ascii="宋体" w:hAnsi="宋体" w:cs="宋体"/>
                <w:sz w:val="24"/>
              </w:rPr>
              <w:t>25.2</w:t>
            </w:r>
            <w:r>
              <w:rPr>
                <w:rFonts w:hint="eastAsia" w:ascii="宋体" w:hAnsi="宋体" w:cs="宋体"/>
                <w:sz w:val="24"/>
              </w:rPr>
              <w:tab/>
            </w:r>
            <w:r>
              <w:rPr>
                <w:rFonts w:hint="eastAsia" w:ascii="宋体" w:hAnsi="宋体" w:cs="宋体"/>
                <w:sz w:val="24"/>
              </w:rPr>
              <w:t>免费提供现场操作培训两次以上，总计时间大于两周</w:t>
            </w:r>
            <w:r>
              <w:rPr>
                <w:rFonts w:hint="eastAsia" w:ascii="宋体" w:hAnsi="宋体" w:cs="宋体"/>
                <w:sz w:val="24"/>
              </w:rPr>
              <w:tab/>
            </w:r>
            <w:r>
              <w:rPr>
                <w:rFonts w:hint="eastAsia" w:ascii="宋体" w:hAnsi="宋体" w:cs="宋体"/>
                <w:sz w:val="24"/>
              </w:rPr>
              <w:t>提供</w:t>
            </w:r>
          </w:p>
          <w:p>
            <w:pPr>
              <w:spacing w:line="440" w:lineRule="exact"/>
              <w:rPr>
                <w:rFonts w:ascii="宋体" w:hAnsi="宋体" w:cs="宋体"/>
                <w:sz w:val="24"/>
              </w:rPr>
            </w:pPr>
            <w:r>
              <w:rPr>
                <w:rFonts w:hint="eastAsia" w:ascii="宋体" w:hAnsi="宋体" w:cs="宋体"/>
                <w:sz w:val="24"/>
              </w:rPr>
              <w:t>25.3</w:t>
            </w:r>
            <w:r>
              <w:rPr>
                <w:rFonts w:hint="eastAsia" w:ascii="宋体" w:hAnsi="宋体" w:cs="宋体"/>
                <w:sz w:val="24"/>
              </w:rPr>
              <w:tab/>
            </w:r>
            <w:r>
              <w:rPr>
                <w:rFonts w:hint="eastAsia" w:ascii="宋体" w:hAnsi="宋体" w:cs="宋体"/>
                <w:sz w:val="24"/>
              </w:rPr>
              <w:t>免所有费用提供国内外大型三甲医院同款机型操作培训，不少于2名，单次不少于2月</w:t>
            </w:r>
          </w:p>
          <w:p>
            <w:pPr>
              <w:spacing w:line="440" w:lineRule="exact"/>
              <w:rPr>
                <w:rFonts w:ascii="宋体" w:hAnsi="宋体" w:cs="宋体"/>
                <w:sz w:val="24"/>
              </w:rPr>
            </w:pPr>
            <w:r>
              <w:rPr>
                <w:rFonts w:hint="eastAsia" w:ascii="宋体" w:hAnsi="宋体" w:cs="宋体"/>
                <w:sz w:val="24"/>
              </w:rPr>
              <w:t>免所有费用提供国内外大型三甲医院同款机型诊断培训，不少于2名，单次不少于2月</w:t>
            </w:r>
            <w:r>
              <w:rPr>
                <w:rFonts w:hint="eastAsia" w:ascii="宋体" w:hAnsi="宋体" w:cs="宋体"/>
                <w:sz w:val="24"/>
              </w:rPr>
              <w:tab/>
            </w:r>
            <w:r>
              <w:rPr>
                <w:rFonts w:hint="eastAsia" w:ascii="宋体" w:hAnsi="宋体" w:cs="宋体"/>
                <w:sz w:val="24"/>
              </w:rPr>
              <w:t>提供</w:t>
            </w:r>
          </w:p>
          <w:p>
            <w:pPr>
              <w:spacing w:line="440" w:lineRule="exact"/>
              <w:rPr>
                <w:rFonts w:ascii="宋体" w:hAnsi="宋体" w:cs="宋体"/>
                <w:sz w:val="24"/>
              </w:rPr>
            </w:pPr>
            <w:r>
              <w:rPr>
                <w:rFonts w:hint="eastAsia" w:ascii="宋体" w:hAnsi="宋体" w:cs="宋体"/>
                <w:sz w:val="24"/>
              </w:rPr>
              <w:t>25.4</w:t>
            </w:r>
            <w:r>
              <w:rPr>
                <w:rFonts w:hint="eastAsia" w:ascii="宋体" w:hAnsi="宋体" w:cs="宋体"/>
                <w:sz w:val="24"/>
              </w:rPr>
              <w:tab/>
            </w:r>
            <w:r>
              <w:rPr>
                <w:rFonts w:hint="eastAsia" w:ascii="宋体" w:hAnsi="宋体" w:cs="宋体"/>
                <w:sz w:val="24"/>
              </w:rPr>
              <w:t>全面负责MR的安装和调试</w:t>
            </w:r>
            <w:r>
              <w:rPr>
                <w:rFonts w:hint="eastAsia" w:ascii="宋体" w:hAnsi="宋体" w:cs="宋体"/>
                <w:sz w:val="24"/>
              </w:rPr>
              <w:tab/>
            </w:r>
          </w:p>
          <w:p>
            <w:pPr>
              <w:spacing w:line="440" w:lineRule="exact"/>
              <w:rPr>
                <w:rFonts w:ascii="宋体" w:hAnsi="宋体" w:cs="宋体"/>
                <w:sz w:val="24"/>
              </w:rPr>
            </w:pPr>
            <w:r>
              <w:rPr>
                <w:rFonts w:hint="eastAsia" w:ascii="宋体" w:hAnsi="宋体" w:cs="宋体"/>
                <w:sz w:val="24"/>
              </w:rPr>
              <w:t>25.5</w:t>
            </w:r>
            <w:r>
              <w:rPr>
                <w:rFonts w:hint="eastAsia" w:ascii="宋体" w:hAnsi="宋体" w:cs="宋体"/>
                <w:sz w:val="24"/>
              </w:rPr>
              <w:tab/>
            </w:r>
            <w:r>
              <w:rPr>
                <w:rFonts w:hint="eastAsia" w:ascii="宋体" w:hAnsi="宋体" w:cs="宋体"/>
                <w:sz w:val="24"/>
              </w:rPr>
              <w:t>终身免费提供远程培训</w:t>
            </w:r>
          </w:p>
          <w:p>
            <w:pPr>
              <w:spacing w:line="440" w:lineRule="exact"/>
              <w:rPr>
                <w:rFonts w:ascii="宋体" w:hAnsi="宋体" w:cs="宋体"/>
                <w:sz w:val="24"/>
              </w:rPr>
            </w:pPr>
            <w:r>
              <w:rPr>
                <w:rFonts w:hint="eastAsia" w:ascii="宋体" w:hAnsi="宋体" w:cs="宋体"/>
                <w:sz w:val="24"/>
              </w:rPr>
              <w:t>25.6</w:t>
            </w:r>
            <w:r>
              <w:rPr>
                <w:rFonts w:hint="eastAsia" w:ascii="宋体" w:hAnsi="宋体" w:cs="宋体"/>
                <w:sz w:val="24"/>
              </w:rPr>
              <w:tab/>
            </w:r>
            <w:r>
              <w:rPr>
                <w:rFonts w:hint="eastAsia" w:ascii="宋体" w:hAnsi="宋体" w:cs="宋体"/>
                <w:sz w:val="24"/>
              </w:rPr>
              <w:t>免费提供软件升级</w:t>
            </w:r>
            <w:r>
              <w:rPr>
                <w:rFonts w:hint="eastAsia" w:ascii="宋体" w:hAnsi="宋体" w:cs="宋体"/>
                <w:sz w:val="24"/>
              </w:rPr>
              <w:tab/>
            </w:r>
          </w:p>
          <w:p>
            <w:pPr>
              <w:spacing w:line="440" w:lineRule="exact"/>
              <w:rPr>
                <w:rFonts w:ascii="宋体" w:hAnsi="宋体" w:cs="宋体"/>
                <w:sz w:val="24"/>
              </w:rPr>
            </w:pPr>
            <w:r>
              <w:rPr>
                <w:rFonts w:hint="eastAsia" w:ascii="宋体" w:hAnsi="宋体" w:cs="宋体"/>
                <w:sz w:val="24"/>
              </w:rPr>
              <w:t>25.7</w:t>
            </w:r>
            <w:r>
              <w:rPr>
                <w:rFonts w:hint="eastAsia" w:ascii="宋体" w:hAnsi="宋体" w:cs="宋体"/>
                <w:sz w:val="24"/>
              </w:rPr>
              <w:tab/>
            </w:r>
            <w:r>
              <w:rPr>
                <w:rFonts w:hint="eastAsia" w:ascii="宋体" w:hAnsi="宋体" w:cs="宋体"/>
                <w:sz w:val="24"/>
              </w:rPr>
              <w:t>提供续保优惠价格及易损件的折扣率</w:t>
            </w:r>
          </w:p>
          <w:p>
            <w:pPr>
              <w:spacing w:line="440" w:lineRule="exact"/>
              <w:rPr>
                <w:rFonts w:ascii="宋体" w:hAnsi="宋体" w:cs="宋体"/>
                <w:sz w:val="24"/>
              </w:rPr>
            </w:pPr>
            <w:r>
              <w:rPr>
                <w:rFonts w:hint="eastAsia" w:ascii="宋体" w:hAnsi="宋体" w:cs="宋体"/>
                <w:sz w:val="24"/>
              </w:rPr>
              <w:t>25.8</w:t>
            </w:r>
            <w:r>
              <w:rPr>
                <w:rFonts w:hint="eastAsia" w:ascii="宋体" w:hAnsi="宋体" w:cs="宋体"/>
                <w:sz w:val="24"/>
              </w:rPr>
              <w:tab/>
            </w:r>
            <w:r>
              <w:rPr>
                <w:rFonts w:hint="eastAsia" w:ascii="宋体" w:hAnsi="宋体" w:cs="宋体"/>
                <w:sz w:val="24"/>
              </w:rPr>
              <w:t>负责设备与医院各类信息化网络接口无缝链接所有费用</w:t>
            </w:r>
          </w:p>
          <w:p>
            <w:pPr>
              <w:spacing w:line="440" w:lineRule="exact"/>
              <w:rPr>
                <w:rFonts w:ascii="宋体" w:hAnsi="宋体" w:cs="宋体"/>
                <w:sz w:val="24"/>
              </w:rPr>
            </w:pPr>
            <w:r>
              <w:rPr>
                <w:rFonts w:hint="eastAsia" w:ascii="宋体" w:hAnsi="宋体" w:cs="宋体"/>
                <w:sz w:val="24"/>
              </w:rPr>
              <w:t>25.9</w:t>
            </w:r>
            <w:r>
              <w:rPr>
                <w:rFonts w:hint="eastAsia" w:ascii="宋体" w:hAnsi="宋体" w:cs="宋体"/>
                <w:sz w:val="24"/>
              </w:rPr>
              <w:tab/>
            </w:r>
            <w:r>
              <w:rPr>
                <w:rFonts w:hint="eastAsia" w:ascii="宋体" w:hAnsi="宋体" w:cs="宋体"/>
                <w:sz w:val="24"/>
              </w:rPr>
              <w:t>射频屏蔽及磁屏蔽（包括磁体间、操作间、设备间装修）</w:t>
            </w:r>
          </w:p>
          <w:p>
            <w:pPr>
              <w:spacing w:line="440" w:lineRule="exact"/>
              <w:rPr>
                <w:rFonts w:ascii="宋体" w:hAnsi="宋体" w:cs="宋体"/>
                <w:sz w:val="24"/>
              </w:rPr>
            </w:pPr>
            <w:r>
              <w:rPr>
                <w:rFonts w:hint="eastAsia" w:ascii="宋体" w:hAnsi="宋体" w:cs="宋体"/>
                <w:sz w:val="24"/>
              </w:rPr>
              <w:t>25.10</w:t>
            </w:r>
            <w:r>
              <w:rPr>
                <w:rFonts w:hint="eastAsia" w:ascii="宋体" w:hAnsi="宋体" w:cs="宋体"/>
                <w:sz w:val="24"/>
              </w:rPr>
              <w:tab/>
            </w:r>
            <w:r>
              <w:rPr>
                <w:rFonts w:hint="eastAsia" w:ascii="宋体" w:hAnsi="宋体" w:cs="宋体"/>
                <w:sz w:val="24"/>
              </w:rPr>
              <w:t>配套工程及安装</w:t>
            </w:r>
            <w:r>
              <w:rPr>
                <w:rFonts w:hint="eastAsia" w:ascii="宋体" w:hAnsi="宋体" w:cs="宋体"/>
                <w:sz w:val="24"/>
              </w:rPr>
              <w:tab/>
            </w:r>
            <w:r>
              <w:rPr>
                <w:rFonts w:hint="eastAsia" w:ascii="宋体" w:hAnsi="宋体" w:cs="宋体"/>
                <w:sz w:val="24"/>
              </w:rPr>
              <w:t>（设备间、操作间、设备间装修</w:t>
            </w:r>
            <w:r>
              <w:rPr>
                <w:rFonts w:hint="eastAsia" w:ascii="宋体" w:hAnsi="宋体" w:cs="宋体"/>
                <w:sz w:val="24"/>
              </w:rPr>
              <w:tab/>
            </w:r>
            <w:r>
              <w:rPr>
                <w:rFonts w:hint="eastAsia" w:ascii="宋体" w:hAnsi="宋体" w:cs="宋体"/>
                <w:sz w:val="24"/>
              </w:rPr>
              <w:t>）</w:t>
            </w:r>
          </w:p>
        </w:tc>
      </w:tr>
    </w:tbl>
    <w:p>
      <w:pPr>
        <w:rPr>
          <w:rFonts w:ascii="宋体" w:hAnsi="宋体" w:cs="宋体"/>
          <w:sz w:val="32"/>
        </w:rPr>
      </w:pPr>
      <w:r>
        <w:rPr>
          <w:rFonts w:hint="eastAsia" w:ascii="宋体" w:hAnsi="宋体" w:cs="宋体"/>
          <w:sz w:val="32"/>
        </w:rPr>
        <w:br w:type="page"/>
      </w:r>
    </w:p>
    <w:p>
      <w:pPr>
        <w:pStyle w:val="3"/>
        <w:pageBreakBefore/>
        <w:numPr>
          <w:ilvl w:val="0"/>
          <w:numId w:val="0"/>
        </w:numPr>
        <w:tabs>
          <w:tab w:val="left" w:pos="425"/>
          <w:tab w:val="clear" w:pos="432"/>
        </w:tabs>
        <w:spacing w:line="360" w:lineRule="auto"/>
        <w:jc w:val="center"/>
        <w:rPr>
          <w:rFonts w:ascii="宋体" w:hAnsi="宋体" w:cs="宋体"/>
          <w:sz w:val="32"/>
        </w:rPr>
      </w:pPr>
      <w:r>
        <w:rPr>
          <w:rFonts w:hint="eastAsia" w:ascii="宋体" w:hAnsi="宋体" w:cs="宋体"/>
          <w:sz w:val="32"/>
        </w:rPr>
        <w:t xml:space="preserve">  投标文件格式</w:t>
      </w:r>
    </w:p>
    <w:p>
      <w:pPr>
        <w:pStyle w:val="4"/>
        <w:numPr>
          <w:ilvl w:val="0"/>
          <w:numId w:val="0"/>
        </w:numPr>
        <w:rPr>
          <w:rFonts w:ascii="宋体" w:hAnsi="宋体" w:cs="宋体"/>
        </w:rPr>
      </w:pPr>
      <w:r>
        <w:rPr>
          <w:rFonts w:hint="eastAsia" w:ascii="宋体" w:hAnsi="宋体" w:cs="宋体"/>
        </w:rPr>
        <w:t>格式</w:t>
      </w:r>
      <w:r>
        <w:rPr>
          <w:rFonts w:hint="eastAsia" w:ascii="宋体" w:hAnsi="宋体" w:cs="宋体"/>
        </w:rPr>
        <w:fldChar w:fldCharType="begin"/>
      </w:r>
      <w:r>
        <w:rPr>
          <w:rFonts w:hint="eastAsia" w:ascii="宋体" w:hAnsi="宋体" w:cs="宋体"/>
        </w:rPr>
        <w:instrText xml:space="preserve"> = 4 \* ROMAN </w:instrText>
      </w:r>
      <w:r>
        <w:rPr>
          <w:rFonts w:hint="eastAsia" w:ascii="宋体" w:hAnsi="宋体" w:cs="宋体"/>
        </w:rPr>
        <w:fldChar w:fldCharType="separate"/>
      </w:r>
      <w:r>
        <w:rPr>
          <w:rFonts w:hint="eastAsia" w:ascii="宋体" w:hAnsi="宋体" w:cs="宋体"/>
        </w:rPr>
        <w:t>IV</w:t>
      </w:r>
      <w:r>
        <w:rPr>
          <w:rFonts w:hint="eastAsia" w:ascii="宋体" w:hAnsi="宋体" w:cs="宋体"/>
        </w:rPr>
        <w:fldChar w:fldCharType="end"/>
      </w:r>
      <w:r>
        <w:rPr>
          <w:rFonts w:hint="eastAsia" w:ascii="宋体" w:hAnsi="宋体" w:cs="宋体"/>
        </w:rPr>
        <w:t>-1. 投标书格式</w:t>
      </w:r>
    </w:p>
    <w:p>
      <w:pPr>
        <w:pStyle w:val="11"/>
        <w:spacing w:line="340" w:lineRule="exact"/>
        <w:jc w:val="center"/>
        <w:rPr>
          <w:rFonts w:hAnsi="宋体" w:cs="宋体"/>
          <w:b/>
          <w:bCs/>
          <w:sz w:val="30"/>
        </w:rPr>
      </w:pPr>
      <w:r>
        <w:rPr>
          <w:rFonts w:hint="eastAsia" w:hAnsi="宋体" w:cs="宋体"/>
          <w:b/>
          <w:bCs/>
          <w:sz w:val="30"/>
        </w:rPr>
        <w:t>投 标 书</w:t>
      </w:r>
    </w:p>
    <w:p>
      <w:pPr>
        <w:pStyle w:val="11"/>
        <w:spacing w:line="340" w:lineRule="exact"/>
        <w:rPr>
          <w:rFonts w:hAnsi="宋体" w:cs="宋体"/>
          <w:sz w:val="23"/>
        </w:rPr>
      </w:pPr>
      <w:r>
        <w:rPr>
          <w:rFonts w:hint="eastAsia" w:hAnsi="宋体" w:cs="宋体"/>
          <w:sz w:val="23"/>
        </w:rPr>
        <w:t>致：</w:t>
      </w:r>
      <w:r>
        <w:rPr>
          <w:rFonts w:hint="eastAsia" w:hAnsi="宋体" w:cs="宋体"/>
          <w:i/>
          <w:sz w:val="23"/>
          <w:u w:val="single"/>
        </w:rPr>
        <w:t>（招标机构）</w:t>
      </w:r>
    </w:p>
    <w:p>
      <w:pPr>
        <w:pStyle w:val="11"/>
        <w:spacing w:line="340" w:lineRule="exact"/>
        <w:ind w:firstLine="420"/>
        <w:rPr>
          <w:rFonts w:hAnsi="宋体" w:cs="宋体"/>
          <w:sz w:val="23"/>
        </w:rPr>
      </w:pPr>
      <w:r>
        <w:rPr>
          <w:rFonts w:hint="eastAsia" w:hAnsi="宋体" w:cs="宋体"/>
          <w:sz w:val="23"/>
        </w:rPr>
        <w:t xml:space="preserve"> 根据贵方为</w:t>
      </w:r>
      <w:r>
        <w:rPr>
          <w:rFonts w:hint="eastAsia" w:hAnsi="宋体" w:cs="宋体"/>
          <w:sz w:val="23"/>
          <w:u w:val="single"/>
          <w:lang w:eastAsia="zh-CN"/>
        </w:rPr>
        <w:t>西安市中心医院科学研究型MR（3.0T）采购项目</w:t>
      </w:r>
      <w:r>
        <w:rPr>
          <w:rFonts w:hint="eastAsia" w:hAnsi="宋体" w:cs="宋体"/>
          <w:i/>
          <w:sz w:val="23"/>
          <w:u w:val="single"/>
        </w:rPr>
        <w:t>（项目名称）</w:t>
      </w:r>
      <w:r>
        <w:rPr>
          <w:rFonts w:hint="eastAsia" w:hAnsi="宋体" w:cs="宋体"/>
          <w:sz w:val="23"/>
        </w:rPr>
        <w:t>项目招标采购货物及服务的投标邀请</w:t>
      </w:r>
      <w:r>
        <w:rPr>
          <w:rFonts w:hint="eastAsia" w:hAnsi="宋体" w:cs="宋体"/>
          <w:i/>
          <w:sz w:val="23"/>
          <w:u w:val="single"/>
        </w:rPr>
        <w:t>（招标编号）</w:t>
      </w:r>
      <w:r>
        <w:rPr>
          <w:rFonts w:hint="eastAsia" w:hAnsi="宋体" w:cs="宋体"/>
          <w:sz w:val="23"/>
        </w:rPr>
        <w:t>，签字代表</w:t>
      </w:r>
      <w:r>
        <w:rPr>
          <w:rFonts w:hint="eastAsia" w:hAnsi="宋体" w:cs="宋体"/>
          <w:i/>
          <w:sz w:val="23"/>
          <w:u w:val="single"/>
        </w:rPr>
        <w:t>（姓名、职务）</w:t>
      </w:r>
      <w:r>
        <w:rPr>
          <w:rFonts w:hint="eastAsia" w:hAnsi="宋体" w:cs="宋体"/>
          <w:sz w:val="23"/>
        </w:rPr>
        <w:t xml:space="preserve"> 经正式授权并代表投标人</w:t>
      </w:r>
      <w:r>
        <w:rPr>
          <w:rFonts w:hint="eastAsia" w:hAnsi="宋体" w:cs="宋体"/>
          <w:i/>
          <w:sz w:val="23"/>
          <w:u w:val="single"/>
        </w:rPr>
        <w:t>（投标人名称、地址）</w:t>
      </w:r>
      <w:r>
        <w:rPr>
          <w:rFonts w:hint="eastAsia" w:hAnsi="宋体" w:cs="宋体"/>
          <w:sz w:val="23"/>
        </w:rPr>
        <w:t>提交下述文件正本一份及副本</w:t>
      </w:r>
      <w:r>
        <w:rPr>
          <w:rFonts w:hint="eastAsia" w:hAnsi="宋体" w:cs="宋体"/>
          <w:sz w:val="23"/>
          <w:u w:val="single"/>
        </w:rPr>
        <w:t xml:space="preserve">    </w:t>
      </w:r>
      <w:r>
        <w:rPr>
          <w:rFonts w:hint="eastAsia" w:hAnsi="宋体" w:cs="宋体"/>
          <w:sz w:val="23"/>
        </w:rPr>
        <w:t>份：</w:t>
      </w:r>
    </w:p>
    <w:p>
      <w:pPr>
        <w:pStyle w:val="11"/>
        <w:spacing w:line="340" w:lineRule="exact"/>
        <w:ind w:firstLine="420"/>
        <w:rPr>
          <w:rFonts w:hAnsi="宋体" w:cs="宋体"/>
          <w:sz w:val="23"/>
        </w:rPr>
      </w:pPr>
      <w:r>
        <w:rPr>
          <w:rFonts w:hint="eastAsia" w:hAnsi="宋体" w:cs="宋体"/>
          <w:sz w:val="23"/>
        </w:rPr>
        <w:t xml:space="preserve"> 1.开标一览表</w:t>
      </w:r>
    </w:p>
    <w:p>
      <w:pPr>
        <w:pStyle w:val="11"/>
        <w:spacing w:line="340" w:lineRule="exact"/>
        <w:ind w:firstLine="420"/>
        <w:rPr>
          <w:rFonts w:hAnsi="宋体" w:cs="宋体"/>
          <w:sz w:val="23"/>
        </w:rPr>
      </w:pPr>
      <w:r>
        <w:rPr>
          <w:rFonts w:hint="eastAsia" w:hAnsi="宋体" w:cs="宋体"/>
          <w:sz w:val="23"/>
        </w:rPr>
        <w:t xml:space="preserve"> 2.投标分项报价表</w:t>
      </w:r>
    </w:p>
    <w:p>
      <w:pPr>
        <w:pStyle w:val="11"/>
        <w:spacing w:line="340" w:lineRule="exact"/>
        <w:ind w:firstLine="420"/>
        <w:rPr>
          <w:rFonts w:hAnsi="宋体" w:cs="宋体"/>
          <w:sz w:val="23"/>
        </w:rPr>
      </w:pPr>
      <w:r>
        <w:rPr>
          <w:rFonts w:hint="eastAsia" w:hAnsi="宋体" w:cs="宋体"/>
          <w:sz w:val="23"/>
        </w:rPr>
        <w:t xml:space="preserve"> 3.货物说明一览表</w:t>
      </w:r>
    </w:p>
    <w:p>
      <w:pPr>
        <w:pStyle w:val="11"/>
        <w:spacing w:line="340" w:lineRule="exact"/>
        <w:ind w:firstLine="420"/>
        <w:rPr>
          <w:rFonts w:hAnsi="宋体" w:cs="宋体"/>
          <w:sz w:val="23"/>
        </w:rPr>
      </w:pPr>
      <w:r>
        <w:rPr>
          <w:rFonts w:hint="eastAsia" w:hAnsi="宋体" w:cs="宋体"/>
          <w:sz w:val="23"/>
        </w:rPr>
        <w:t xml:space="preserve"> 4.技术规格响应/偏离表</w:t>
      </w:r>
    </w:p>
    <w:p>
      <w:pPr>
        <w:pStyle w:val="11"/>
        <w:spacing w:line="340" w:lineRule="exact"/>
        <w:ind w:firstLine="420"/>
        <w:rPr>
          <w:rFonts w:hAnsi="宋体" w:cs="宋体"/>
          <w:sz w:val="23"/>
        </w:rPr>
      </w:pPr>
      <w:r>
        <w:rPr>
          <w:rFonts w:hint="eastAsia" w:hAnsi="宋体" w:cs="宋体"/>
          <w:sz w:val="23"/>
        </w:rPr>
        <w:t xml:space="preserve"> 5.商务条款响应/偏离表</w:t>
      </w:r>
    </w:p>
    <w:p>
      <w:pPr>
        <w:pStyle w:val="11"/>
        <w:spacing w:line="340" w:lineRule="exact"/>
        <w:ind w:firstLine="420"/>
        <w:rPr>
          <w:rFonts w:hAnsi="宋体" w:cs="宋体"/>
          <w:sz w:val="23"/>
        </w:rPr>
      </w:pPr>
      <w:r>
        <w:rPr>
          <w:rFonts w:hint="eastAsia" w:hAnsi="宋体" w:cs="宋体"/>
          <w:sz w:val="23"/>
        </w:rPr>
        <w:t xml:space="preserve"> 6.按招标文件投标人须知和技术规格要求提供的其它有关文件</w:t>
      </w:r>
    </w:p>
    <w:p>
      <w:pPr>
        <w:pStyle w:val="11"/>
        <w:spacing w:line="340" w:lineRule="exact"/>
        <w:ind w:firstLine="420"/>
        <w:rPr>
          <w:rFonts w:hAnsi="宋体" w:cs="宋体"/>
          <w:sz w:val="23"/>
        </w:rPr>
      </w:pPr>
      <w:r>
        <w:rPr>
          <w:rFonts w:hint="eastAsia" w:hAnsi="宋体" w:cs="宋体"/>
          <w:sz w:val="23"/>
        </w:rPr>
        <w:t xml:space="preserve"> 7.资格证明文件</w:t>
      </w:r>
    </w:p>
    <w:p>
      <w:pPr>
        <w:pStyle w:val="11"/>
        <w:spacing w:line="340" w:lineRule="exact"/>
        <w:rPr>
          <w:rFonts w:hAnsi="宋体" w:cs="宋体"/>
          <w:sz w:val="23"/>
        </w:rPr>
      </w:pPr>
      <w:r>
        <w:rPr>
          <w:rFonts w:hint="eastAsia" w:hAnsi="宋体" w:cs="宋体"/>
          <w:sz w:val="23"/>
        </w:rPr>
        <w:t xml:space="preserve">     在此，签字代表宣布同意如下：</w:t>
      </w:r>
    </w:p>
    <w:p>
      <w:pPr>
        <w:pStyle w:val="11"/>
        <w:spacing w:line="340" w:lineRule="exact"/>
        <w:rPr>
          <w:rFonts w:hAnsi="宋体" w:cs="宋体"/>
          <w:sz w:val="23"/>
        </w:rPr>
      </w:pPr>
      <w:r>
        <w:rPr>
          <w:rFonts w:hint="eastAsia" w:hAnsi="宋体" w:cs="宋体"/>
          <w:sz w:val="23"/>
        </w:rPr>
        <w:t xml:space="preserve">    1.所附投标价格表中规定的应提交和交付的货物投标总价为</w:t>
      </w:r>
      <w:r>
        <w:rPr>
          <w:rFonts w:hint="eastAsia" w:hAnsi="宋体" w:cs="宋体"/>
          <w:sz w:val="23"/>
          <w:u w:val="single"/>
        </w:rPr>
        <w:t>（</w:t>
      </w:r>
      <w:r>
        <w:rPr>
          <w:rFonts w:hint="eastAsia" w:hAnsi="宋体" w:cs="宋体"/>
          <w:i/>
          <w:sz w:val="23"/>
          <w:u w:val="single"/>
        </w:rPr>
        <w:t>注明币种，并用文字和数字表示的投标总价）</w:t>
      </w:r>
      <w:r>
        <w:rPr>
          <w:rFonts w:hint="eastAsia" w:hAnsi="宋体" w:cs="宋体"/>
          <w:sz w:val="23"/>
        </w:rPr>
        <w:t xml:space="preserve"> 。                                                                                                                                                                                                                                                                                                                                                                                                                                                                                                                                                                                                                                                                                                                                                                                                                                                                                                                                                                                                                                                                                                                                                                                                                                                                                                                                                                                                                                                                                                                                                                                                                                                                                </w:t>
      </w:r>
    </w:p>
    <w:p>
      <w:pPr>
        <w:pStyle w:val="11"/>
        <w:spacing w:line="340" w:lineRule="exact"/>
        <w:rPr>
          <w:rFonts w:hAnsi="宋体" w:cs="宋体"/>
          <w:sz w:val="23"/>
        </w:rPr>
      </w:pPr>
      <w:r>
        <w:rPr>
          <w:rFonts w:hint="eastAsia" w:hAnsi="宋体" w:cs="宋体"/>
          <w:sz w:val="23"/>
        </w:rPr>
        <w:t xml:space="preserve">    2.投标人将按招标文件的规定履行合同责任和义务。</w:t>
      </w:r>
    </w:p>
    <w:p>
      <w:pPr>
        <w:pStyle w:val="11"/>
        <w:spacing w:line="340" w:lineRule="exact"/>
        <w:rPr>
          <w:rFonts w:hAnsi="宋体" w:cs="宋体"/>
          <w:sz w:val="23"/>
        </w:rPr>
      </w:pPr>
      <w:r>
        <w:rPr>
          <w:rFonts w:hint="eastAsia" w:hAnsi="宋体" w:cs="宋体"/>
          <w:sz w:val="23"/>
        </w:rPr>
        <w:t xml:space="preserve">    3.投标人已详细审查全部招标文件，包括</w:t>
      </w:r>
      <w:r>
        <w:rPr>
          <w:rFonts w:hint="eastAsia" w:hAnsi="宋体" w:cs="宋体"/>
          <w:sz w:val="23"/>
          <w:u w:val="single"/>
        </w:rPr>
        <w:t xml:space="preserve"> </w:t>
      </w:r>
      <w:r>
        <w:rPr>
          <w:rFonts w:hint="eastAsia" w:hAnsi="宋体" w:cs="宋体"/>
          <w:i/>
          <w:sz w:val="23"/>
          <w:u w:val="single"/>
        </w:rPr>
        <w:t>（补遗文件）（</w:t>
      </w:r>
      <w:r>
        <w:rPr>
          <w:rFonts w:hint="eastAsia" w:hAnsi="宋体" w:cs="宋体"/>
          <w:sz w:val="23"/>
          <w:u w:val="single"/>
        </w:rPr>
        <w:t>如果有的话</w:t>
      </w:r>
      <w:r>
        <w:rPr>
          <w:rFonts w:hint="eastAsia" w:hAnsi="宋体" w:cs="宋体"/>
          <w:i/>
          <w:sz w:val="23"/>
          <w:u w:val="single"/>
        </w:rPr>
        <w:t xml:space="preserve">） </w:t>
      </w:r>
      <w:r>
        <w:rPr>
          <w:rFonts w:hint="eastAsia" w:hAnsi="宋体" w:cs="宋体"/>
          <w:sz w:val="23"/>
        </w:rPr>
        <w:t>。我们完全理解并同意放弃对这方面有不明及误解的权力。</w:t>
      </w:r>
    </w:p>
    <w:p>
      <w:pPr>
        <w:pStyle w:val="11"/>
        <w:spacing w:line="340" w:lineRule="exact"/>
        <w:rPr>
          <w:rFonts w:hAnsi="宋体" w:cs="宋体"/>
          <w:sz w:val="23"/>
        </w:rPr>
      </w:pPr>
      <w:r>
        <w:rPr>
          <w:rFonts w:hint="eastAsia" w:hAnsi="宋体" w:cs="宋体"/>
          <w:sz w:val="23"/>
        </w:rPr>
        <w:t xml:space="preserve">    4.本投标有效期为自开标日起</w:t>
      </w:r>
      <w:r>
        <w:rPr>
          <w:rFonts w:hint="eastAsia" w:hAnsi="宋体" w:cs="宋体"/>
          <w:i/>
          <w:iCs/>
          <w:sz w:val="23"/>
          <w:u w:val="single"/>
        </w:rPr>
        <w:t>（有效期日数）</w:t>
      </w:r>
      <w:r>
        <w:rPr>
          <w:rFonts w:hint="eastAsia" w:hAnsi="宋体" w:cs="宋体"/>
          <w:sz w:val="23"/>
        </w:rPr>
        <w:t>日历日。</w:t>
      </w:r>
    </w:p>
    <w:p>
      <w:pPr>
        <w:pStyle w:val="11"/>
        <w:spacing w:line="340" w:lineRule="exact"/>
        <w:rPr>
          <w:rFonts w:hAnsi="宋体" w:cs="宋体"/>
          <w:sz w:val="23"/>
        </w:rPr>
      </w:pPr>
      <w:r>
        <w:rPr>
          <w:rFonts w:hint="eastAsia" w:hAnsi="宋体" w:cs="宋体"/>
          <w:sz w:val="23"/>
        </w:rPr>
        <w:t xml:space="preserve">    5.投标人同意投标人须知中第15.8条关于没收投标保证金的规定。</w:t>
      </w:r>
    </w:p>
    <w:p>
      <w:pPr>
        <w:pStyle w:val="11"/>
        <w:spacing w:line="340" w:lineRule="exact"/>
        <w:rPr>
          <w:rFonts w:hAnsi="宋体" w:cs="宋体"/>
          <w:sz w:val="23"/>
        </w:rPr>
      </w:pPr>
      <w:r>
        <w:rPr>
          <w:rFonts w:hint="eastAsia" w:hAnsi="宋体" w:cs="宋体"/>
          <w:sz w:val="23"/>
        </w:rPr>
        <w:t xml:space="preserve">    6.根据投标人须知第2条规定，我方承诺，与买方聘请的为此项目提供咨询服务的公司及任何附属机构均无关联，我方不是买方的附属机构。</w:t>
      </w:r>
    </w:p>
    <w:p>
      <w:pPr>
        <w:pStyle w:val="11"/>
        <w:spacing w:line="340" w:lineRule="exact"/>
        <w:rPr>
          <w:rFonts w:hAnsi="宋体" w:cs="宋体"/>
          <w:sz w:val="23"/>
        </w:rPr>
      </w:pPr>
      <w:r>
        <w:rPr>
          <w:rFonts w:hint="eastAsia" w:hAnsi="宋体" w:cs="宋体"/>
          <w:sz w:val="23"/>
        </w:rPr>
        <w:t xml:space="preserve">    7. 投标人同意提供贵方可能要求的与其投标有关的一切数据或资料。投标人完全理解贵方不一定接受最低价的投标或收到的任何投标。 </w:t>
      </w:r>
    </w:p>
    <w:p>
      <w:pPr>
        <w:pStyle w:val="11"/>
        <w:spacing w:line="340" w:lineRule="exact"/>
        <w:ind w:left="420"/>
        <w:rPr>
          <w:rFonts w:hAnsi="宋体" w:cs="宋体"/>
          <w:sz w:val="23"/>
        </w:rPr>
      </w:pPr>
      <w:r>
        <w:rPr>
          <w:rFonts w:hint="eastAsia" w:hAnsi="宋体" w:cs="宋体"/>
          <w:sz w:val="23"/>
        </w:rPr>
        <w:t>8.与本投标有关的一切正式信函请寄：</w:t>
      </w:r>
    </w:p>
    <w:p>
      <w:pPr>
        <w:pStyle w:val="11"/>
        <w:spacing w:line="340" w:lineRule="exact"/>
        <w:ind w:firstLine="460" w:firstLineChars="200"/>
        <w:rPr>
          <w:rFonts w:hAnsi="宋体" w:cs="宋体"/>
          <w:sz w:val="23"/>
        </w:rPr>
      </w:pPr>
      <w:r>
        <w:rPr>
          <w:rFonts w:hint="eastAsia" w:hAnsi="宋体" w:cs="宋体"/>
          <w:sz w:val="23"/>
        </w:rPr>
        <w:t>地址 ：</w:t>
      </w:r>
      <w:r>
        <w:rPr>
          <w:rFonts w:hint="eastAsia" w:hAnsi="宋体" w:cs="宋体"/>
          <w:sz w:val="23"/>
          <w:u w:val="single"/>
        </w:rPr>
        <w:t xml:space="preserve">                           </w:t>
      </w:r>
      <w:r>
        <w:rPr>
          <w:rFonts w:hint="eastAsia" w:hAnsi="宋体" w:cs="宋体"/>
          <w:sz w:val="23"/>
        </w:rPr>
        <w:t xml:space="preserve">  传    真：</w:t>
      </w:r>
      <w:r>
        <w:rPr>
          <w:rFonts w:hint="eastAsia" w:hAnsi="宋体" w:cs="宋体"/>
          <w:sz w:val="23"/>
          <w:u w:val="single"/>
        </w:rPr>
        <w:t xml:space="preserve">                       </w:t>
      </w:r>
    </w:p>
    <w:p>
      <w:pPr>
        <w:pStyle w:val="11"/>
        <w:spacing w:line="340" w:lineRule="exact"/>
        <w:ind w:firstLine="460" w:firstLineChars="200"/>
        <w:rPr>
          <w:rFonts w:hAnsi="宋体" w:cs="宋体"/>
          <w:sz w:val="23"/>
          <w:u w:val="single"/>
        </w:rPr>
      </w:pPr>
      <w:r>
        <w:rPr>
          <w:rFonts w:hint="eastAsia" w:hAnsi="宋体" w:cs="宋体"/>
          <w:sz w:val="23"/>
        </w:rPr>
        <w:t>电话 ：</w:t>
      </w:r>
      <w:r>
        <w:rPr>
          <w:rFonts w:hint="eastAsia" w:hAnsi="宋体" w:cs="宋体"/>
          <w:sz w:val="23"/>
          <w:u w:val="single"/>
        </w:rPr>
        <w:t xml:space="preserve">                           </w:t>
      </w:r>
      <w:r>
        <w:rPr>
          <w:rFonts w:hint="eastAsia" w:hAnsi="宋体" w:cs="宋体"/>
          <w:sz w:val="23"/>
        </w:rPr>
        <w:t xml:space="preserve">  电子函件：</w:t>
      </w:r>
      <w:r>
        <w:rPr>
          <w:rFonts w:hint="eastAsia" w:hAnsi="宋体" w:cs="宋体"/>
          <w:sz w:val="23"/>
          <w:u w:val="single"/>
        </w:rPr>
        <w:t xml:space="preserve">                       </w:t>
      </w:r>
    </w:p>
    <w:p>
      <w:pPr>
        <w:pStyle w:val="11"/>
        <w:spacing w:line="340" w:lineRule="exact"/>
        <w:rPr>
          <w:rFonts w:hAnsi="宋体" w:cs="宋体"/>
          <w:sz w:val="23"/>
        </w:rPr>
      </w:pPr>
    </w:p>
    <w:p>
      <w:pPr>
        <w:pStyle w:val="11"/>
        <w:spacing w:line="340" w:lineRule="exact"/>
        <w:rPr>
          <w:rFonts w:hAnsi="宋体" w:cs="宋体"/>
          <w:sz w:val="23"/>
        </w:rPr>
      </w:pPr>
      <w:r>
        <w:rPr>
          <w:rFonts w:hint="eastAsia" w:hAnsi="宋体" w:cs="宋体"/>
          <w:sz w:val="23"/>
        </w:rPr>
        <w:t>投标人代表签字:</w:t>
      </w:r>
      <w:r>
        <w:rPr>
          <w:rFonts w:hint="eastAsia" w:hAnsi="宋体" w:cs="宋体"/>
          <w:sz w:val="23"/>
          <w:u w:val="single"/>
        </w:rPr>
        <w:t xml:space="preserve">                           </w:t>
      </w:r>
    </w:p>
    <w:p>
      <w:pPr>
        <w:pStyle w:val="11"/>
        <w:spacing w:line="340" w:lineRule="exact"/>
        <w:rPr>
          <w:rFonts w:hAnsi="宋体" w:cs="宋体"/>
          <w:sz w:val="23"/>
        </w:rPr>
      </w:pPr>
      <w:r>
        <w:rPr>
          <w:rFonts w:hint="eastAsia" w:hAnsi="宋体" w:cs="宋体"/>
          <w:sz w:val="23"/>
        </w:rPr>
        <w:t>投标人名称:</w:t>
      </w:r>
      <w:r>
        <w:rPr>
          <w:rFonts w:hint="eastAsia" w:hAnsi="宋体" w:cs="宋体"/>
          <w:sz w:val="23"/>
          <w:u w:val="single"/>
        </w:rPr>
        <w:t xml:space="preserve">                               </w:t>
      </w:r>
    </w:p>
    <w:p>
      <w:pPr>
        <w:pStyle w:val="11"/>
        <w:spacing w:line="340" w:lineRule="exact"/>
        <w:rPr>
          <w:rFonts w:hAnsi="宋体" w:cs="宋体"/>
          <w:sz w:val="23"/>
        </w:rPr>
      </w:pPr>
      <w:r>
        <w:rPr>
          <w:rFonts w:hint="eastAsia" w:hAnsi="宋体" w:cs="宋体"/>
          <w:sz w:val="23"/>
        </w:rPr>
        <w:t>公章:</w:t>
      </w:r>
      <w:r>
        <w:rPr>
          <w:rFonts w:hint="eastAsia" w:hAnsi="宋体" w:cs="宋体"/>
          <w:sz w:val="23"/>
          <w:u w:val="single"/>
        </w:rPr>
        <w:t xml:space="preserve">                                     </w:t>
      </w:r>
    </w:p>
    <w:p>
      <w:pPr>
        <w:pStyle w:val="11"/>
        <w:spacing w:line="340" w:lineRule="exact"/>
        <w:rPr>
          <w:rFonts w:hAnsi="宋体" w:cs="宋体"/>
          <w:sz w:val="23"/>
          <w:u w:val="single"/>
        </w:rPr>
      </w:pPr>
      <w:r>
        <w:rPr>
          <w:rFonts w:hint="eastAsia" w:hAnsi="宋体" w:cs="宋体"/>
          <w:sz w:val="23"/>
        </w:rPr>
        <w:t>日期:</w:t>
      </w:r>
      <w:r>
        <w:rPr>
          <w:rFonts w:hint="eastAsia" w:hAnsi="宋体" w:cs="宋体"/>
          <w:sz w:val="23"/>
          <w:u w:val="single"/>
        </w:rPr>
        <w:t xml:space="preserve">                                     </w:t>
      </w:r>
    </w:p>
    <w:p>
      <w:pPr>
        <w:widowControl/>
        <w:jc w:val="left"/>
        <w:rPr>
          <w:rFonts w:ascii="宋体" w:hAnsi="宋体" w:cs="宋体"/>
          <w:sz w:val="23"/>
          <w:u w:val="single"/>
        </w:rPr>
        <w:sectPr>
          <w:headerReference r:id="rId12" w:type="first"/>
          <w:footerReference r:id="rId15" w:type="first"/>
          <w:headerReference r:id="rId11" w:type="default"/>
          <w:footerReference r:id="rId13" w:type="default"/>
          <w:footerReference r:id="rId14" w:type="even"/>
          <w:pgSz w:w="11907" w:h="16443"/>
          <w:pgMar w:top="1474" w:right="1418" w:bottom="1474" w:left="1701" w:header="964" w:footer="1021" w:gutter="0"/>
          <w:cols w:space="720" w:num="1"/>
          <w:titlePg/>
          <w:docGrid w:type="lines" w:linePitch="312" w:charSpace="0"/>
        </w:sectPr>
      </w:pPr>
    </w:p>
    <w:p>
      <w:pPr>
        <w:pStyle w:val="4"/>
        <w:numPr>
          <w:ilvl w:val="0"/>
          <w:numId w:val="0"/>
        </w:numPr>
        <w:rPr>
          <w:rFonts w:ascii="宋体" w:hAnsi="宋体" w:cs="宋体"/>
        </w:rPr>
      </w:pPr>
      <w:r>
        <w:rPr>
          <w:rFonts w:hint="eastAsia" w:ascii="宋体" w:hAnsi="宋体" w:cs="宋体"/>
        </w:rPr>
        <w:t>格式</w:t>
      </w:r>
      <w:r>
        <w:rPr>
          <w:rFonts w:hint="eastAsia" w:ascii="宋体" w:hAnsi="宋体" w:cs="宋体"/>
        </w:rPr>
        <w:fldChar w:fldCharType="begin"/>
      </w:r>
      <w:r>
        <w:rPr>
          <w:rFonts w:hint="eastAsia" w:ascii="宋体" w:hAnsi="宋体" w:cs="宋体"/>
        </w:rPr>
        <w:instrText xml:space="preserve"> = 4 \* ROMAN </w:instrText>
      </w:r>
      <w:r>
        <w:rPr>
          <w:rFonts w:hint="eastAsia" w:ascii="宋体" w:hAnsi="宋体" w:cs="宋体"/>
        </w:rPr>
        <w:fldChar w:fldCharType="separate"/>
      </w:r>
      <w:r>
        <w:rPr>
          <w:rFonts w:hint="eastAsia" w:ascii="宋体" w:hAnsi="宋体" w:cs="宋体"/>
        </w:rPr>
        <w:t>IV</w:t>
      </w:r>
      <w:r>
        <w:rPr>
          <w:rFonts w:hint="eastAsia" w:ascii="宋体" w:hAnsi="宋体" w:cs="宋体"/>
        </w:rPr>
        <w:fldChar w:fldCharType="end"/>
      </w:r>
      <w:r>
        <w:rPr>
          <w:rFonts w:hint="eastAsia" w:ascii="宋体" w:hAnsi="宋体" w:cs="宋体"/>
        </w:rPr>
        <w:t>-2. 开标一览表格式</w:t>
      </w:r>
    </w:p>
    <w:p>
      <w:pPr>
        <w:spacing w:before="62" w:beforeLines="20" w:after="62" w:afterLines="20" w:line="360" w:lineRule="auto"/>
        <w:jc w:val="center"/>
        <w:rPr>
          <w:rFonts w:ascii="宋体" w:hAnsi="宋体" w:cs="宋体"/>
          <w:sz w:val="30"/>
        </w:rPr>
      </w:pPr>
      <w:r>
        <w:rPr>
          <w:rFonts w:hint="eastAsia" w:ascii="宋体" w:hAnsi="宋体" w:cs="宋体"/>
          <w:sz w:val="30"/>
        </w:rPr>
        <w:t>开标一览表</w:t>
      </w:r>
    </w:p>
    <w:p>
      <w:pPr>
        <w:spacing w:before="62" w:beforeLines="20" w:after="62" w:afterLines="20" w:line="360" w:lineRule="auto"/>
        <w:rPr>
          <w:rFonts w:ascii="宋体" w:hAnsi="宋体" w:cs="宋体"/>
          <w:sz w:val="24"/>
          <w:u w:val="single"/>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国别/地区：</w:t>
      </w:r>
      <w:r>
        <w:rPr>
          <w:rFonts w:hint="eastAsia" w:ascii="宋体" w:hAnsi="宋体" w:cs="宋体"/>
          <w:sz w:val="24"/>
          <w:u w:val="single"/>
        </w:rPr>
        <w:t xml:space="preserve">                  </w:t>
      </w:r>
      <w:r>
        <w:rPr>
          <w:rFonts w:hint="eastAsia" w:ascii="宋体" w:hAnsi="宋体" w:cs="宋体"/>
          <w:sz w:val="24"/>
        </w:rPr>
        <w:t xml:space="preserve"> 招标编号：</w:t>
      </w:r>
      <w:r>
        <w:rPr>
          <w:rFonts w:hint="eastAsia" w:ascii="宋体" w:hAnsi="宋体" w:cs="宋体"/>
          <w:sz w:val="24"/>
          <w:u w:val="single"/>
        </w:rPr>
        <w:t xml:space="preserve">                           </w:t>
      </w:r>
      <w:r>
        <w:rPr>
          <w:rFonts w:hint="eastAsia" w:ascii="宋体" w:hAnsi="宋体" w:cs="宋体"/>
          <w:sz w:val="24"/>
        </w:rPr>
        <w:t>包号</w:t>
      </w:r>
      <w:r>
        <w:rPr>
          <w:rFonts w:hint="eastAsia" w:ascii="宋体" w:hAnsi="宋体" w:cs="宋体"/>
          <w:sz w:val="24"/>
          <w:u w:val="single"/>
        </w:rPr>
        <w:t xml:space="preserve">            </w:t>
      </w:r>
    </w:p>
    <w:tbl>
      <w:tblPr>
        <w:tblStyle w:val="17"/>
        <w:tblW w:w="14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470"/>
        <w:gridCol w:w="735"/>
        <w:gridCol w:w="735"/>
        <w:gridCol w:w="2414"/>
        <w:gridCol w:w="1155"/>
        <w:gridCol w:w="1155"/>
        <w:gridCol w:w="1260"/>
        <w:gridCol w:w="1470"/>
        <w:gridCol w:w="945"/>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rPr>
            </w:pPr>
            <w:r>
              <w:rPr>
                <w:rFonts w:hint="eastAsia" w:ascii="宋体" w:hAnsi="宋体" w:cs="宋体"/>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rPr>
            </w:pPr>
            <w:r>
              <w:rPr>
                <w:rFonts w:hint="eastAsia" w:ascii="宋体" w:hAnsi="宋体" w:cs="宋体"/>
              </w:rPr>
              <w:t>设备名称</w:t>
            </w:r>
          </w:p>
        </w:tc>
        <w:tc>
          <w:tcPr>
            <w:tcW w:w="1470"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rPr>
            </w:pPr>
            <w:r>
              <w:rPr>
                <w:rFonts w:hint="eastAsia" w:ascii="宋体" w:hAnsi="宋体" w:cs="宋体"/>
              </w:rPr>
              <w:t>型号和规格</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hint="eastAsia" w:ascii="宋体" w:hAnsi="宋体" w:eastAsia="宋体" w:cs="宋体"/>
                <w:lang w:val="en-US" w:eastAsia="zh-CN"/>
              </w:rPr>
            </w:pPr>
            <w:r>
              <w:rPr>
                <w:rFonts w:hint="eastAsia" w:ascii="宋体" w:hAnsi="宋体" w:cs="宋体"/>
                <w:lang w:val="en-US" w:eastAsia="zh-CN"/>
              </w:rPr>
              <w:t>品牌</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rPr>
            </w:pPr>
            <w:r>
              <w:rPr>
                <w:rFonts w:hint="eastAsia" w:ascii="宋体" w:hAnsi="宋体" w:cs="宋体"/>
              </w:rPr>
              <w:t>设备</w:t>
            </w:r>
          </w:p>
          <w:p>
            <w:pPr>
              <w:spacing w:before="62" w:beforeLines="20" w:after="62" w:afterLines="20" w:line="360" w:lineRule="auto"/>
              <w:rPr>
                <w:rFonts w:ascii="宋体" w:hAnsi="宋体" w:cs="宋体"/>
              </w:rPr>
            </w:pPr>
            <w:r>
              <w:rPr>
                <w:rFonts w:hint="eastAsia" w:ascii="宋体" w:hAnsi="宋体" w:cs="宋体"/>
              </w:rPr>
              <w:t>数量</w:t>
            </w:r>
          </w:p>
        </w:tc>
        <w:tc>
          <w:tcPr>
            <w:tcW w:w="2414"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rPr>
            </w:pPr>
            <w:r>
              <w:rPr>
                <w:rFonts w:hint="eastAsia" w:ascii="宋体" w:hAnsi="宋体" w:cs="宋体"/>
              </w:rPr>
              <w:t>制造商名称和国籍/地区</w:t>
            </w:r>
          </w:p>
        </w:tc>
        <w:tc>
          <w:tcPr>
            <w:tcW w:w="1155"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rPr>
            </w:pPr>
            <w:r>
              <w:rPr>
                <w:rFonts w:hint="eastAsia" w:ascii="宋体" w:hAnsi="宋体" w:cs="宋体"/>
              </w:rPr>
              <w:t>报价方式</w:t>
            </w:r>
          </w:p>
        </w:tc>
        <w:tc>
          <w:tcPr>
            <w:tcW w:w="1155"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rPr>
            </w:pPr>
            <w:r>
              <w:rPr>
                <w:rFonts w:hint="eastAsia" w:ascii="宋体" w:hAnsi="宋体" w:cs="宋体"/>
              </w:rPr>
              <w:t>投标货币</w:t>
            </w:r>
          </w:p>
          <w:p>
            <w:pPr>
              <w:spacing w:before="62" w:beforeLines="20" w:after="62" w:afterLines="20" w:line="360" w:lineRule="auto"/>
              <w:rPr>
                <w:rFonts w:ascii="宋体" w:hAnsi="宋体" w:cs="宋体"/>
              </w:rPr>
            </w:pPr>
            <w:r>
              <w:rPr>
                <w:rFonts w:hint="eastAsia" w:ascii="宋体" w:hAnsi="宋体" w:cs="宋体"/>
              </w:rPr>
              <w:t>（币种）</w:t>
            </w:r>
          </w:p>
        </w:tc>
        <w:tc>
          <w:tcPr>
            <w:tcW w:w="1260"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rPr>
            </w:pPr>
            <w:r>
              <w:rPr>
                <w:rFonts w:hint="eastAsia" w:ascii="宋体" w:hAnsi="宋体" w:cs="宋体"/>
              </w:rPr>
              <w:t>开标价格</w:t>
            </w:r>
          </w:p>
        </w:tc>
        <w:tc>
          <w:tcPr>
            <w:tcW w:w="1470"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rPr>
            </w:pPr>
            <w:r>
              <w:rPr>
                <w:rFonts w:hint="eastAsia" w:ascii="宋体" w:hAnsi="宋体" w:cs="宋体"/>
              </w:rPr>
              <w:t>投标保证金</w:t>
            </w:r>
          </w:p>
        </w:tc>
        <w:tc>
          <w:tcPr>
            <w:tcW w:w="945"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rPr>
            </w:pPr>
            <w:r>
              <w:rPr>
                <w:rFonts w:hint="eastAsia" w:ascii="宋体" w:hAnsi="宋体" w:cs="宋体"/>
              </w:rPr>
              <w:t>交货期</w:t>
            </w:r>
          </w:p>
        </w:tc>
        <w:tc>
          <w:tcPr>
            <w:tcW w:w="115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36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47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73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73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2414"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jc w:val="center"/>
              <w:rPr>
                <w:rFonts w:ascii="宋体" w:hAnsi="宋体" w:cs="宋体"/>
              </w:rPr>
            </w:pPr>
          </w:p>
        </w:tc>
        <w:tc>
          <w:tcPr>
            <w:tcW w:w="115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jc w:val="center"/>
              <w:rPr>
                <w:rFonts w:ascii="宋体" w:hAnsi="宋体" w:cs="宋体"/>
              </w:rPr>
            </w:pPr>
            <w:r>
              <w:rPr>
                <w:rFonts w:hint="eastAsia" w:ascii="宋体" w:hAnsi="宋体" w:cs="宋体"/>
              </w:rPr>
              <w:t>DDP</w:t>
            </w:r>
          </w:p>
        </w:tc>
        <w:tc>
          <w:tcPr>
            <w:tcW w:w="115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r>
              <w:rPr>
                <w:rFonts w:hint="eastAsia" w:ascii="宋体" w:hAnsi="宋体" w:cs="宋体"/>
                <w:sz w:val="24"/>
              </w:rPr>
              <w:t>人民币</w:t>
            </w:r>
          </w:p>
        </w:tc>
        <w:tc>
          <w:tcPr>
            <w:tcW w:w="126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47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153"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36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47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73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73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2414"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jc w:val="center"/>
              <w:rPr>
                <w:rFonts w:ascii="宋体" w:hAnsi="宋体" w:cs="宋体"/>
              </w:rPr>
            </w:pPr>
          </w:p>
        </w:tc>
        <w:tc>
          <w:tcPr>
            <w:tcW w:w="1155"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DDP</w:t>
            </w:r>
          </w:p>
        </w:tc>
        <w:tc>
          <w:tcPr>
            <w:tcW w:w="115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r>
              <w:rPr>
                <w:rFonts w:hint="eastAsia" w:ascii="宋体" w:hAnsi="宋体" w:cs="宋体"/>
                <w:sz w:val="24"/>
              </w:rPr>
              <w:t>人民币</w:t>
            </w:r>
          </w:p>
        </w:tc>
        <w:tc>
          <w:tcPr>
            <w:tcW w:w="126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47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153"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36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47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73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73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2414"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jc w:val="center"/>
              <w:rPr>
                <w:rFonts w:ascii="宋体" w:hAnsi="宋体" w:cs="宋体"/>
              </w:rPr>
            </w:pPr>
          </w:p>
        </w:tc>
        <w:tc>
          <w:tcPr>
            <w:tcW w:w="1155"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DDP</w:t>
            </w:r>
          </w:p>
        </w:tc>
        <w:tc>
          <w:tcPr>
            <w:tcW w:w="115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r>
              <w:rPr>
                <w:rFonts w:hint="eastAsia" w:ascii="宋体" w:hAnsi="宋体" w:cs="宋体"/>
                <w:sz w:val="24"/>
              </w:rPr>
              <w:t>人民币</w:t>
            </w:r>
          </w:p>
        </w:tc>
        <w:tc>
          <w:tcPr>
            <w:tcW w:w="126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47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153"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36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47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73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73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2414"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jc w:val="center"/>
              <w:rPr>
                <w:rFonts w:ascii="宋体" w:hAnsi="宋体" w:cs="宋体"/>
              </w:rPr>
            </w:pPr>
          </w:p>
        </w:tc>
        <w:tc>
          <w:tcPr>
            <w:tcW w:w="1155"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DDP</w:t>
            </w:r>
          </w:p>
        </w:tc>
        <w:tc>
          <w:tcPr>
            <w:tcW w:w="115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r>
              <w:rPr>
                <w:rFonts w:hint="eastAsia" w:ascii="宋体" w:hAnsi="宋体" w:cs="宋体"/>
                <w:sz w:val="24"/>
              </w:rPr>
              <w:t>人民币</w:t>
            </w:r>
          </w:p>
        </w:tc>
        <w:tc>
          <w:tcPr>
            <w:tcW w:w="126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47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153"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36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47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73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73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2414"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jc w:val="center"/>
              <w:rPr>
                <w:rFonts w:ascii="宋体" w:hAnsi="宋体" w:cs="宋体"/>
              </w:rPr>
            </w:pPr>
          </w:p>
        </w:tc>
        <w:tc>
          <w:tcPr>
            <w:tcW w:w="1155"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DDP</w:t>
            </w:r>
          </w:p>
        </w:tc>
        <w:tc>
          <w:tcPr>
            <w:tcW w:w="115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r>
              <w:rPr>
                <w:rFonts w:hint="eastAsia" w:ascii="宋体" w:hAnsi="宋体" w:cs="宋体"/>
                <w:sz w:val="24"/>
              </w:rPr>
              <w:t>人民币</w:t>
            </w:r>
          </w:p>
        </w:tc>
        <w:tc>
          <w:tcPr>
            <w:tcW w:w="126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47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153"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573" w:type="dxa"/>
            <w:gridSpan w:val="3"/>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ind w:left="108"/>
              <w:jc w:val="center"/>
              <w:rPr>
                <w:rFonts w:ascii="宋体" w:hAnsi="宋体" w:cs="宋体"/>
                <w:sz w:val="24"/>
              </w:rPr>
            </w:pPr>
            <w:r>
              <w:rPr>
                <w:rFonts w:hint="eastAsia" w:ascii="宋体" w:hAnsi="宋体" w:cs="宋体"/>
                <w:sz w:val="24"/>
              </w:rPr>
              <w:t>投标总价</w:t>
            </w:r>
          </w:p>
        </w:tc>
        <w:tc>
          <w:tcPr>
            <w:tcW w:w="11022" w:type="dxa"/>
            <w:gridSpan w:val="9"/>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ind w:left="108"/>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573" w:type="dxa"/>
            <w:gridSpan w:val="3"/>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ind w:left="108"/>
              <w:jc w:val="center"/>
              <w:rPr>
                <w:rFonts w:ascii="宋体" w:hAnsi="宋体" w:cs="宋体"/>
                <w:sz w:val="24"/>
              </w:rPr>
            </w:pPr>
            <w:r>
              <w:rPr>
                <w:rFonts w:hint="eastAsia" w:ascii="宋体" w:hAnsi="宋体" w:cs="宋体"/>
              </w:rPr>
              <w:t>指定到货地点</w:t>
            </w:r>
          </w:p>
        </w:tc>
        <w:tc>
          <w:tcPr>
            <w:tcW w:w="11022" w:type="dxa"/>
            <w:gridSpan w:val="9"/>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ind w:left="108"/>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573" w:type="dxa"/>
            <w:gridSpan w:val="3"/>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ind w:left="108"/>
              <w:jc w:val="center"/>
              <w:rPr>
                <w:rFonts w:ascii="宋体" w:hAnsi="宋体" w:cs="宋体"/>
              </w:rPr>
            </w:pPr>
            <w:r>
              <w:rPr>
                <w:rFonts w:hint="eastAsia" w:ascii="宋体" w:hAnsi="宋体" w:cs="宋体"/>
              </w:rPr>
              <w:t>投标声明</w:t>
            </w:r>
          </w:p>
        </w:tc>
        <w:tc>
          <w:tcPr>
            <w:tcW w:w="11022" w:type="dxa"/>
            <w:gridSpan w:val="9"/>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ind w:left="108"/>
              <w:jc w:val="center"/>
              <w:rPr>
                <w:rFonts w:ascii="宋体" w:hAnsi="宋体" w:cs="宋体"/>
                <w:sz w:val="24"/>
              </w:rPr>
            </w:pPr>
          </w:p>
        </w:tc>
      </w:tr>
    </w:tbl>
    <w:p>
      <w:pPr>
        <w:spacing w:before="62" w:beforeLines="20" w:after="62" w:afterLines="20" w:line="360" w:lineRule="auto"/>
        <w:rPr>
          <w:rFonts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xml:space="preserve">                               </w:t>
      </w:r>
    </w:p>
    <w:p>
      <w:pPr>
        <w:spacing w:before="62" w:beforeLines="20" w:after="62" w:afterLines="20" w:line="360" w:lineRule="auto"/>
        <w:rPr>
          <w:rFonts w:ascii="宋体" w:hAnsi="宋体" w:cs="宋体"/>
          <w:b/>
          <w:bCs/>
          <w:sz w:val="24"/>
        </w:rPr>
      </w:pPr>
      <w:r>
        <w:rPr>
          <w:rFonts w:hint="eastAsia" w:ascii="宋体" w:hAnsi="宋体" w:cs="宋体"/>
          <w:b/>
          <w:bCs/>
          <w:sz w:val="24"/>
        </w:rPr>
        <w:t>注：除投标文件中应有此表外，还应按投标人须知第18.1条规定密封标记并与投标保证金一同单独提交。</w:t>
      </w:r>
    </w:p>
    <w:p>
      <w:pPr>
        <w:pStyle w:val="4"/>
        <w:numPr>
          <w:ilvl w:val="0"/>
          <w:numId w:val="0"/>
        </w:numPr>
        <w:rPr>
          <w:rFonts w:ascii="宋体" w:hAnsi="宋体" w:cs="宋体"/>
        </w:rPr>
      </w:pPr>
      <w:r>
        <w:rPr>
          <w:rFonts w:hint="eastAsia" w:ascii="宋体" w:hAnsi="宋体" w:cs="宋体"/>
        </w:rPr>
        <w:t>格式</w:t>
      </w:r>
      <w:r>
        <w:rPr>
          <w:rFonts w:hint="eastAsia" w:ascii="宋体" w:hAnsi="宋体" w:cs="宋体"/>
        </w:rPr>
        <w:fldChar w:fldCharType="begin"/>
      </w:r>
      <w:r>
        <w:rPr>
          <w:rFonts w:hint="eastAsia" w:ascii="宋体" w:hAnsi="宋体" w:cs="宋体"/>
        </w:rPr>
        <w:instrText xml:space="preserve"> = 4 \* ROMAN </w:instrText>
      </w:r>
      <w:r>
        <w:rPr>
          <w:rFonts w:hint="eastAsia" w:ascii="宋体" w:hAnsi="宋体" w:cs="宋体"/>
        </w:rPr>
        <w:fldChar w:fldCharType="separate"/>
      </w:r>
      <w:r>
        <w:rPr>
          <w:rFonts w:hint="eastAsia" w:ascii="宋体" w:hAnsi="宋体" w:cs="宋体"/>
        </w:rPr>
        <w:t>IV</w:t>
      </w:r>
      <w:r>
        <w:rPr>
          <w:rFonts w:hint="eastAsia" w:ascii="宋体" w:hAnsi="宋体" w:cs="宋体"/>
        </w:rPr>
        <w:fldChar w:fldCharType="end"/>
      </w:r>
      <w:r>
        <w:rPr>
          <w:rFonts w:hint="eastAsia" w:ascii="宋体" w:hAnsi="宋体" w:cs="宋体"/>
        </w:rPr>
        <w:t>-3. 投标分项报价表格式</w:t>
      </w:r>
    </w:p>
    <w:p>
      <w:pPr>
        <w:spacing w:line="440" w:lineRule="exact"/>
        <w:jc w:val="center"/>
        <w:rPr>
          <w:rFonts w:ascii="宋体" w:hAnsi="宋体" w:cs="宋体"/>
          <w:sz w:val="30"/>
        </w:rPr>
      </w:pPr>
      <w:r>
        <w:rPr>
          <w:rFonts w:hint="eastAsia" w:ascii="宋体" w:hAnsi="宋体" w:cs="宋体"/>
          <w:sz w:val="30"/>
        </w:rPr>
        <w:t>格式</w:t>
      </w:r>
      <w:r>
        <w:rPr>
          <w:rFonts w:hint="eastAsia" w:ascii="宋体" w:hAnsi="宋体" w:cs="宋体"/>
          <w:sz w:val="30"/>
        </w:rPr>
        <w:fldChar w:fldCharType="begin"/>
      </w:r>
      <w:r>
        <w:rPr>
          <w:rFonts w:hint="eastAsia" w:ascii="宋体" w:hAnsi="宋体" w:cs="宋体"/>
          <w:sz w:val="30"/>
        </w:rPr>
        <w:instrText xml:space="preserve"> = 4 \* ROMAN </w:instrText>
      </w:r>
      <w:r>
        <w:rPr>
          <w:rFonts w:hint="eastAsia" w:ascii="宋体" w:hAnsi="宋体" w:cs="宋体"/>
          <w:sz w:val="30"/>
        </w:rPr>
        <w:fldChar w:fldCharType="separate"/>
      </w:r>
      <w:r>
        <w:rPr>
          <w:rFonts w:hint="eastAsia" w:ascii="宋体" w:hAnsi="宋体" w:cs="宋体"/>
          <w:sz w:val="30"/>
        </w:rPr>
        <w:t>IV</w:t>
      </w:r>
      <w:r>
        <w:rPr>
          <w:rFonts w:hint="eastAsia" w:ascii="宋体" w:hAnsi="宋体" w:cs="宋体"/>
          <w:sz w:val="30"/>
        </w:rPr>
        <w:fldChar w:fldCharType="end"/>
      </w:r>
      <w:r>
        <w:rPr>
          <w:rFonts w:hint="eastAsia" w:ascii="宋体" w:hAnsi="宋体" w:cs="宋体"/>
          <w:sz w:val="30"/>
        </w:rPr>
        <w:t xml:space="preserve">-3-1 </w:t>
      </w:r>
      <w:r>
        <w:rPr>
          <w:rFonts w:hint="eastAsia" w:ascii="宋体" w:hAnsi="宋体" w:cs="宋体"/>
          <w:sz w:val="24"/>
        </w:rPr>
        <w:t xml:space="preserve"> </w:t>
      </w:r>
      <w:r>
        <w:rPr>
          <w:rFonts w:hint="eastAsia" w:ascii="宋体" w:hAnsi="宋体" w:cs="宋体"/>
          <w:sz w:val="30"/>
        </w:rPr>
        <w:t>投标分项报价表</w:t>
      </w:r>
    </w:p>
    <w:p>
      <w:pPr>
        <w:spacing w:line="440" w:lineRule="exact"/>
        <w:jc w:val="center"/>
        <w:rPr>
          <w:rFonts w:ascii="宋体" w:hAnsi="宋体" w:cs="宋体"/>
          <w:iCs/>
          <w:sz w:val="30"/>
        </w:rPr>
      </w:pPr>
      <w:r>
        <w:rPr>
          <w:rFonts w:hint="eastAsia" w:ascii="宋体" w:hAnsi="宋体" w:cs="宋体"/>
          <w:iCs/>
          <w:sz w:val="24"/>
        </w:rPr>
        <w:t>（关境内供货的投标）</w:t>
      </w:r>
    </w:p>
    <w:p>
      <w:pPr>
        <w:spacing w:line="440" w:lineRule="exact"/>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招标编号：</w:t>
      </w:r>
      <w:r>
        <w:rPr>
          <w:rFonts w:hint="eastAsia" w:ascii="宋体" w:hAnsi="宋体" w:cs="宋体"/>
          <w:sz w:val="24"/>
          <w:u w:val="single"/>
        </w:rPr>
        <w:t xml:space="preserve">                           </w:t>
      </w:r>
      <w:r>
        <w:rPr>
          <w:rFonts w:hint="eastAsia" w:ascii="宋体" w:hAnsi="宋体" w:cs="宋体"/>
          <w:sz w:val="24"/>
        </w:rPr>
        <w:t xml:space="preserve">             包号：</w:t>
      </w:r>
      <w:r>
        <w:rPr>
          <w:rFonts w:hint="eastAsia" w:ascii="宋体" w:hAnsi="宋体" w:cs="宋体"/>
          <w:sz w:val="24"/>
          <w:u w:val="single"/>
        </w:rPr>
        <w:t xml:space="preserve">                    </w:t>
      </w:r>
      <w:r>
        <w:rPr>
          <w:rFonts w:hint="eastAsia" w:ascii="宋体" w:hAnsi="宋体" w:cs="宋体"/>
          <w:sz w:val="24"/>
        </w:rPr>
        <w:t xml:space="preserve">  </w:t>
      </w:r>
    </w:p>
    <w:tbl>
      <w:tblPr>
        <w:tblStyle w:val="17"/>
        <w:tblW w:w="15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100"/>
        <w:gridCol w:w="2625"/>
        <w:gridCol w:w="945"/>
        <w:gridCol w:w="945"/>
        <w:gridCol w:w="1680"/>
        <w:gridCol w:w="2100"/>
        <w:gridCol w:w="1260"/>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序号</w:t>
            </w:r>
          </w:p>
        </w:tc>
        <w:tc>
          <w:tcPr>
            <w:tcW w:w="21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名      称</w:t>
            </w:r>
          </w:p>
        </w:tc>
        <w:tc>
          <w:tcPr>
            <w:tcW w:w="26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型号和规格</w:t>
            </w:r>
          </w:p>
        </w:tc>
        <w:tc>
          <w:tcPr>
            <w:tcW w:w="94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lang w:val="en-US" w:eastAsia="zh-CN"/>
              </w:rPr>
            </w:pPr>
            <w:r>
              <w:rPr>
                <w:rFonts w:hint="eastAsia" w:ascii="宋体" w:hAnsi="宋体" w:cs="宋体"/>
                <w:lang w:val="en-US" w:eastAsia="zh-CN"/>
              </w:rPr>
              <w:t>品牌</w:t>
            </w:r>
          </w:p>
        </w:tc>
        <w:tc>
          <w:tcPr>
            <w:tcW w:w="94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数  量</w:t>
            </w:r>
          </w:p>
        </w:tc>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原产地和</w:t>
            </w:r>
          </w:p>
          <w:p>
            <w:pPr>
              <w:spacing w:line="440" w:lineRule="exact"/>
              <w:jc w:val="center"/>
              <w:rPr>
                <w:rFonts w:ascii="宋体" w:hAnsi="宋体" w:cs="宋体"/>
              </w:rPr>
            </w:pPr>
            <w:r>
              <w:rPr>
                <w:rFonts w:hint="eastAsia" w:ascii="宋体" w:hAnsi="宋体" w:cs="宋体"/>
              </w:rPr>
              <w:t>制造商名称</w:t>
            </w:r>
          </w:p>
        </w:tc>
        <w:tc>
          <w:tcPr>
            <w:tcW w:w="21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单    价</w:t>
            </w:r>
          </w:p>
          <w:p>
            <w:pPr>
              <w:spacing w:line="440" w:lineRule="exact"/>
              <w:jc w:val="center"/>
              <w:rPr>
                <w:rFonts w:ascii="宋体" w:hAnsi="宋体" w:cs="宋体"/>
              </w:rPr>
            </w:pPr>
            <w:r>
              <w:rPr>
                <w:rFonts w:hint="eastAsia" w:ascii="宋体" w:hAnsi="宋体" w:cs="宋体"/>
              </w:rPr>
              <w:t>（注明装运地点）</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总    价</w:t>
            </w:r>
          </w:p>
        </w:tc>
        <w:tc>
          <w:tcPr>
            <w:tcW w:w="27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至最终目的地的运费</w:t>
            </w:r>
          </w:p>
          <w:p>
            <w:pPr>
              <w:spacing w:line="440" w:lineRule="exact"/>
              <w:jc w:val="center"/>
              <w:rPr>
                <w:rFonts w:ascii="宋体" w:hAnsi="宋体" w:cs="宋体"/>
              </w:rPr>
            </w:pPr>
            <w:r>
              <w:rPr>
                <w:rFonts w:hint="eastAsia" w:ascii="宋体" w:hAnsi="宋体" w:cs="宋体"/>
              </w:rPr>
              <w:t>和保险费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1</w:t>
            </w:r>
          </w:p>
        </w:tc>
        <w:tc>
          <w:tcPr>
            <w:tcW w:w="210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主机和标准附件</w:t>
            </w:r>
          </w:p>
        </w:tc>
        <w:tc>
          <w:tcPr>
            <w:tcW w:w="262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210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2728"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2</w:t>
            </w:r>
          </w:p>
        </w:tc>
        <w:tc>
          <w:tcPr>
            <w:tcW w:w="210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备品备件</w:t>
            </w:r>
          </w:p>
        </w:tc>
        <w:tc>
          <w:tcPr>
            <w:tcW w:w="262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210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2728"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3</w:t>
            </w:r>
          </w:p>
        </w:tc>
        <w:tc>
          <w:tcPr>
            <w:tcW w:w="210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专用工具</w:t>
            </w:r>
          </w:p>
        </w:tc>
        <w:tc>
          <w:tcPr>
            <w:tcW w:w="262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210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2728"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4</w:t>
            </w:r>
          </w:p>
        </w:tc>
        <w:tc>
          <w:tcPr>
            <w:tcW w:w="210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安装、调试、检验</w:t>
            </w:r>
          </w:p>
        </w:tc>
        <w:tc>
          <w:tcPr>
            <w:tcW w:w="262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210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2728"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5</w:t>
            </w:r>
          </w:p>
        </w:tc>
        <w:tc>
          <w:tcPr>
            <w:tcW w:w="210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培训</w:t>
            </w:r>
          </w:p>
        </w:tc>
        <w:tc>
          <w:tcPr>
            <w:tcW w:w="262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210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2728"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6</w:t>
            </w:r>
          </w:p>
        </w:tc>
        <w:tc>
          <w:tcPr>
            <w:tcW w:w="210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技术服务</w:t>
            </w:r>
          </w:p>
        </w:tc>
        <w:tc>
          <w:tcPr>
            <w:tcW w:w="262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210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2728"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7</w:t>
            </w:r>
          </w:p>
        </w:tc>
        <w:tc>
          <w:tcPr>
            <w:tcW w:w="210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其他</w:t>
            </w:r>
          </w:p>
        </w:tc>
        <w:tc>
          <w:tcPr>
            <w:tcW w:w="262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210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p>
        </w:tc>
        <w:tc>
          <w:tcPr>
            <w:tcW w:w="2728"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21" w:type="dxa"/>
            <w:gridSpan w:val="9"/>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总计</w:t>
            </w:r>
          </w:p>
        </w:tc>
      </w:tr>
    </w:tbl>
    <w:p>
      <w:pPr>
        <w:spacing w:line="440" w:lineRule="exact"/>
        <w:rPr>
          <w:rFonts w:ascii="宋体" w:hAnsi="宋体" w:cs="宋体"/>
          <w:sz w:val="24"/>
        </w:rPr>
      </w:pPr>
    </w:p>
    <w:p>
      <w:pPr>
        <w:spacing w:line="440" w:lineRule="exact"/>
        <w:rPr>
          <w:rFonts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xml:space="preserve">                               </w:t>
      </w:r>
    </w:p>
    <w:p>
      <w:pPr>
        <w:spacing w:line="440" w:lineRule="exact"/>
        <w:rPr>
          <w:rFonts w:ascii="宋体" w:hAnsi="宋体" w:cs="宋体"/>
          <w:b/>
          <w:bCs/>
          <w:sz w:val="24"/>
        </w:rPr>
      </w:pPr>
      <w:r>
        <w:rPr>
          <w:rFonts w:hint="eastAsia" w:ascii="宋体" w:hAnsi="宋体" w:cs="宋体"/>
          <w:b/>
          <w:bCs/>
          <w:sz w:val="24"/>
        </w:rPr>
        <w:t>注：1.如果按单价计算的结果与总价不一致，以单价为准修正总价。</w:t>
      </w:r>
    </w:p>
    <w:p>
      <w:pPr>
        <w:spacing w:line="440" w:lineRule="exact"/>
        <w:rPr>
          <w:rFonts w:ascii="宋体" w:hAnsi="宋体" w:cs="宋体"/>
          <w:b/>
          <w:bCs/>
          <w:sz w:val="30"/>
        </w:rPr>
      </w:pPr>
      <w:r>
        <w:rPr>
          <w:rFonts w:hint="eastAsia" w:ascii="宋体" w:hAnsi="宋体" w:cs="宋体"/>
          <w:b/>
          <w:bCs/>
          <w:sz w:val="24"/>
        </w:rPr>
        <w:t xml:space="preserve">    2.如果不提供详细分项报价将视为没有实质性响应招标文件。</w:t>
      </w:r>
    </w:p>
    <w:p>
      <w:pPr>
        <w:widowControl/>
        <w:jc w:val="left"/>
        <w:rPr>
          <w:rFonts w:ascii="宋体" w:hAnsi="宋体" w:cs="宋体"/>
          <w:b/>
          <w:bCs/>
          <w:sz w:val="30"/>
        </w:rPr>
        <w:sectPr>
          <w:headerReference r:id="rId16" w:type="default"/>
          <w:footerReference r:id="rId17" w:type="default"/>
          <w:footerReference r:id="rId18" w:type="even"/>
          <w:pgSz w:w="16840" w:h="11907" w:orient="landscape"/>
          <w:pgMar w:top="1134" w:right="1418" w:bottom="1474" w:left="1701" w:header="851" w:footer="1203" w:gutter="0"/>
          <w:cols w:space="720" w:num="1"/>
          <w:docGrid w:type="lines" w:linePitch="312" w:charSpace="0"/>
        </w:sectPr>
      </w:pPr>
    </w:p>
    <w:p>
      <w:pPr>
        <w:spacing w:line="460" w:lineRule="exact"/>
        <w:jc w:val="center"/>
        <w:rPr>
          <w:rFonts w:ascii="宋体" w:hAnsi="宋体" w:cs="宋体"/>
          <w:sz w:val="30"/>
        </w:rPr>
      </w:pPr>
      <w:r>
        <w:rPr>
          <w:rFonts w:hint="eastAsia" w:ascii="宋体" w:hAnsi="宋体" w:cs="宋体"/>
          <w:sz w:val="30"/>
        </w:rPr>
        <w:t>格式</w:t>
      </w:r>
      <w:r>
        <w:rPr>
          <w:rFonts w:hint="eastAsia" w:ascii="宋体" w:hAnsi="宋体" w:cs="宋体"/>
          <w:sz w:val="30"/>
        </w:rPr>
        <w:fldChar w:fldCharType="begin"/>
      </w:r>
      <w:r>
        <w:rPr>
          <w:rFonts w:hint="eastAsia" w:ascii="宋体" w:hAnsi="宋体" w:cs="宋体"/>
          <w:sz w:val="30"/>
        </w:rPr>
        <w:instrText xml:space="preserve"> = 4 \* ROMAN </w:instrText>
      </w:r>
      <w:r>
        <w:rPr>
          <w:rFonts w:hint="eastAsia" w:ascii="宋体" w:hAnsi="宋体" w:cs="宋体"/>
          <w:sz w:val="30"/>
        </w:rPr>
        <w:fldChar w:fldCharType="separate"/>
      </w:r>
      <w:r>
        <w:rPr>
          <w:rFonts w:hint="eastAsia" w:ascii="宋体" w:hAnsi="宋体" w:cs="宋体"/>
          <w:sz w:val="30"/>
        </w:rPr>
        <w:t>IV</w:t>
      </w:r>
      <w:r>
        <w:rPr>
          <w:rFonts w:hint="eastAsia" w:ascii="宋体" w:hAnsi="宋体" w:cs="宋体"/>
          <w:sz w:val="30"/>
        </w:rPr>
        <w:fldChar w:fldCharType="end"/>
      </w:r>
      <w:r>
        <w:rPr>
          <w:rFonts w:hint="eastAsia" w:ascii="宋体" w:hAnsi="宋体" w:cs="宋体"/>
          <w:sz w:val="30"/>
        </w:rPr>
        <w:t>-3-2  投标分项报价表</w:t>
      </w:r>
    </w:p>
    <w:p>
      <w:pPr>
        <w:spacing w:line="460" w:lineRule="exact"/>
        <w:jc w:val="center"/>
        <w:rPr>
          <w:rFonts w:ascii="宋体" w:hAnsi="宋体" w:cs="宋体"/>
          <w:iCs/>
          <w:sz w:val="30"/>
        </w:rPr>
      </w:pPr>
      <w:r>
        <w:rPr>
          <w:rFonts w:hint="eastAsia" w:ascii="宋体" w:hAnsi="宋体" w:cs="宋体"/>
          <w:iCs/>
          <w:sz w:val="24"/>
        </w:rPr>
        <w:t>（关境外供货的投标）</w:t>
      </w:r>
    </w:p>
    <w:p>
      <w:pPr>
        <w:spacing w:line="460" w:lineRule="exact"/>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招标编号：</w:t>
      </w:r>
      <w:r>
        <w:rPr>
          <w:rFonts w:hint="eastAsia" w:ascii="宋体" w:hAnsi="宋体" w:cs="宋体"/>
          <w:sz w:val="24"/>
          <w:u w:val="single"/>
        </w:rPr>
        <w:t xml:space="preserve">                                 </w:t>
      </w:r>
      <w:r>
        <w:rPr>
          <w:rFonts w:hint="eastAsia" w:ascii="宋体" w:hAnsi="宋体" w:cs="宋体"/>
          <w:sz w:val="24"/>
        </w:rPr>
        <w:t xml:space="preserve"> 包号：</w:t>
      </w:r>
      <w:r>
        <w:rPr>
          <w:rFonts w:hint="eastAsia" w:ascii="宋体" w:hAnsi="宋体" w:cs="宋体"/>
          <w:sz w:val="24"/>
          <w:u w:val="single"/>
        </w:rPr>
        <w:t xml:space="preserve">                    </w:t>
      </w:r>
      <w:r>
        <w:rPr>
          <w:rFonts w:hint="eastAsia" w:ascii="宋体" w:hAnsi="宋体" w:cs="宋体"/>
          <w:sz w:val="24"/>
        </w:rPr>
        <w:t xml:space="preserve">  </w:t>
      </w:r>
    </w:p>
    <w:tbl>
      <w:tblPr>
        <w:tblStyle w:val="17"/>
        <w:tblW w:w="14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984"/>
        <w:gridCol w:w="1232"/>
        <w:gridCol w:w="655"/>
        <w:gridCol w:w="655"/>
        <w:gridCol w:w="1232"/>
        <w:gridCol w:w="2194"/>
        <w:gridCol w:w="2604"/>
        <w:gridCol w:w="944"/>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643"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名      称</w:t>
            </w:r>
          </w:p>
        </w:tc>
        <w:tc>
          <w:tcPr>
            <w:tcW w:w="123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型号和规格</w:t>
            </w:r>
          </w:p>
        </w:tc>
        <w:tc>
          <w:tcPr>
            <w:tcW w:w="655"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宋体" w:hAnsi="宋体" w:eastAsia="宋体" w:cs="宋体"/>
                <w:lang w:val="en-US" w:eastAsia="zh-CN"/>
              </w:rPr>
            </w:pPr>
            <w:r>
              <w:rPr>
                <w:rFonts w:hint="eastAsia" w:ascii="宋体" w:hAnsi="宋体" w:cs="宋体"/>
                <w:lang w:val="en-US" w:eastAsia="zh-CN"/>
              </w:rPr>
              <w:t>品牌</w:t>
            </w:r>
          </w:p>
        </w:tc>
        <w:tc>
          <w:tcPr>
            <w:tcW w:w="65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数量</w:t>
            </w:r>
          </w:p>
        </w:tc>
        <w:tc>
          <w:tcPr>
            <w:tcW w:w="123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原产地和</w:t>
            </w:r>
          </w:p>
          <w:p>
            <w:pPr>
              <w:spacing w:line="460" w:lineRule="exact"/>
              <w:rPr>
                <w:rFonts w:ascii="宋体" w:hAnsi="宋体" w:cs="宋体"/>
              </w:rPr>
            </w:pPr>
            <w:r>
              <w:rPr>
                <w:rFonts w:hint="eastAsia" w:ascii="宋体" w:hAnsi="宋体" w:cs="宋体"/>
              </w:rPr>
              <w:t>制造商名称</w:t>
            </w:r>
          </w:p>
        </w:tc>
        <w:tc>
          <w:tcPr>
            <w:tcW w:w="219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FOB/FCA单价</w:t>
            </w:r>
          </w:p>
          <w:p>
            <w:pPr>
              <w:spacing w:line="460" w:lineRule="exact"/>
              <w:rPr>
                <w:rFonts w:ascii="宋体" w:hAnsi="宋体" w:cs="宋体"/>
              </w:rPr>
            </w:pPr>
            <w:r>
              <w:rPr>
                <w:rFonts w:hint="eastAsia" w:ascii="宋体" w:hAnsi="宋体" w:cs="宋体"/>
              </w:rPr>
              <w:t>(注明装运港或装运地点)</w:t>
            </w:r>
          </w:p>
        </w:tc>
        <w:tc>
          <w:tcPr>
            <w:tcW w:w="260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CIF/CIP单价</w:t>
            </w:r>
          </w:p>
          <w:p>
            <w:pPr>
              <w:spacing w:line="460" w:lineRule="exact"/>
              <w:rPr>
                <w:rFonts w:ascii="宋体" w:hAnsi="宋体" w:cs="宋体"/>
              </w:rPr>
            </w:pPr>
            <w:r>
              <w:rPr>
                <w:rFonts w:hint="eastAsia" w:ascii="宋体" w:hAnsi="宋体" w:cs="宋体"/>
              </w:rPr>
              <w:t>(注明目的港或目的地)</w:t>
            </w:r>
          </w:p>
        </w:tc>
        <w:tc>
          <w:tcPr>
            <w:tcW w:w="94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rPr>
                <w:rFonts w:ascii="宋体" w:hAnsi="宋体" w:cs="宋体"/>
              </w:rPr>
            </w:pPr>
          </w:p>
          <w:p>
            <w:pPr>
              <w:spacing w:line="460" w:lineRule="exact"/>
              <w:rPr>
                <w:rFonts w:ascii="宋体" w:hAnsi="宋体" w:cs="宋体"/>
              </w:rPr>
            </w:pPr>
            <w:r>
              <w:rPr>
                <w:rFonts w:hint="eastAsia" w:ascii="宋体" w:hAnsi="宋体" w:cs="宋体"/>
              </w:rPr>
              <w:t>CIF/CIP总价</w:t>
            </w:r>
          </w:p>
        </w:tc>
        <w:tc>
          <w:tcPr>
            <w:tcW w:w="21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至最终目的地的</w:t>
            </w:r>
          </w:p>
          <w:p>
            <w:pPr>
              <w:spacing w:line="460" w:lineRule="exact"/>
              <w:rPr>
                <w:rFonts w:ascii="宋体" w:hAnsi="宋体" w:cs="宋体"/>
              </w:rPr>
            </w:pPr>
            <w:r>
              <w:rPr>
                <w:rFonts w:hint="eastAsia" w:ascii="宋体" w:hAnsi="宋体" w:cs="宋体"/>
              </w:rPr>
              <w:t>内陆运费和保险费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3"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1</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主机和标准附件</w:t>
            </w:r>
          </w:p>
        </w:tc>
        <w:tc>
          <w:tcPr>
            <w:tcW w:w="123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123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219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260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94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s="宋体"/>
              </w:rPr>
            </w:pPr>
          </w:p>
        </w:tc>
        <w:tc>
          <w:tcPr>
            <w:tcW w:w="2170"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3"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2</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备品备件</w:t>
            </w:r>
          </w:p>
        </w:tc>
        <w:tc>
          <w:tcPr>
            <w:tcW w:w="123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123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219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260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94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s="宋体"/>
              </w:rPr>
            </w:pPr>
          </w:p>
        </w:tc>
        <w:tc>
          <w:tcPr>
            <w:tcW w:w="2170"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3"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3</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专用工具</w:t>
            </w:r>
          </w:p>
        </w:tc>
        <w:tc>
          <w:tcPr>
            <w:tcW w:w="123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123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219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260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94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s="宋体"/>
              </w:rPr>
            </w:pPr>
          </w:p>
        </w:tc>
        <w:tc>
          <w:tcPr>
            <w:tcW w:w="2170"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3"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4</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安装、调试、检验</w:t>
            </w:r>
          </w:p>
        </w:tc>
        <w:tc>
          <w:tcPr>
            <w:tcW w:w="123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123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219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260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94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s="宋体"/>
              </w:rPr>
            </w:pPr>
          </w:p>
        </w:tc>
        <w:tc>
          <w:tcPr>
            <w:tcW w:w="2170"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3"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5</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培训</w:t>
            </w:r>
          </w:p>
        </w:tc>
        <w:tc>
          <w:tcPr>
            <w:tcW w:w="123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123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219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260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94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s="宋体"/>
              </w:rPr>
            </w:pPr>
          </w:p>
        </w:tc>
        <w:tc>
          <w:tcPr>
            <w:tcW w:w="2170"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3"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6</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技术服务</w:t>
            </w:r>
          </w:p>
        </w:tc>
        <w:tc>
          <w:tcPr>
            <w:tcW w:w="123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123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219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260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94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s="宋体"/>
              </w:rPr>
            </w:pPr>
          </w:p>
        </w:tc>
        <w:tc>
          <w:tcPr>
            <w:tcW w:w="2170"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3"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7</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r>
              <w:rPr>
                <w:rFonts w:hint="eastAsia" w:ascii="宋体" w:hAnsi="宋体" w:cs="宋体"/>
              </w:rPr>
              <w:t>其他</w:t>
            </w:r>
          </w:p>
        </w:tc>
        <w:tc>
          <w:tcPr>
            <w:tcW w:w="123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123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219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260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rPr>
            </w:pPr>
          </w:p>
        </w:tc>
        <w:tc>
          <w:tcPr>
            <w:tcW w:w="94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s="宋体"/>
              </w:rPr>
            </w:pPr>
          </w:p>
        </w:tc>
        <w:tc>
          <w:tcPr>
            <w:tcW w:w="2170"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199" w:type="dxa"/>
            <w:gridSpan w:val="8"/>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b/>
                <w:bCs/>
              </w:rPr>
            </w:pPr>
            <w:r>
              <w:rPr>
                <w:rFonts w:hint="eastAsia" w:ascii="宋体" w:hAnsi="宋体" w:cs="宋体"/>
                <w:b/>
                <w:bCs/>
              </w:rPr>
              <w:t>总计</w:t>
            </w:r>
          </w:p>
        </w:tc>
        <w:tc>
          <w:tcPr>
            <w:tcW w:w="94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s="宋体"/>
                <w:b/>
                <w:bCs/>
              </w:rPr>
            </w:pPr>
          </w:p>
        </w:tc>
        <w:tc>
          <w:tcPr>
            <w:tcW w:w="2170"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s="宋体"/>
                <w:b/>
                <w:bCs/>
              </w:rPr>
            </w:pPr>
          </w:p>
        </w:tc>
      </w:tr>
    </w:tbl>
    <w:p>
      <w:pPr>
        <w:spacing w:line="460" w:lineRule="exact"/>
        <w:rPr>
          <w:rFonts w:ascii="宋体" w:hAnsi="宋体" w:cs="宋体"/>
          <w:sz w:val="24"/>
        </w:rPr>
      </w:pPr>
    </w:p>
    <w:p>
      <w:pPr>
        <w:spacing w:line="460" w:lineRule="exact"/>
        <w:rPr>
          <w:rFonts w:ascii="宋体" w:hAnsi="宋体" w:cs="宋体"/>
          <w:sz w:val="24"/>
        </w:rPr>
      </w:pPr>
    </w:p>
    <w:p>
      <w:pPr>
        <w:spacing w:line="460" w:lineRule="exact"/>
        <w:rPr>
          <w:rFonts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xml:space="preserve">                               </w:t>
      </w:r>
    </w:p>
    <w:p>
      <w:pPr>
        <w:spacing w:line="460" w:lineRule="exact"/>
        <w:rPr>
          <w:rFonts w:ascii="宋体" w:hAnsi="宋体" w:cs="宋体"/>
          <w:b/>
          <w:bCs/>
          <w:sz w:val="24"/>
        </w:rPr>
      </w:pPr>
      <w:r>
        <w:rPr>
          <w:rFonts w:hint="eastAsia" w:ascii="宋体" w:hAnsi="宋体" w:cs="宋体"/>
          <w:b/>
          <w:bCs/>
          <w:sz w:val="24"/>
        </w:rPr>
        <w:t>注：1.如果按单价计算的结果与总价不一致，以单价为准修正总价。</w:t>
      </w:r>
    </w:p>
    <w:p>
      <w:pPr>
        <w:spacing w:line="460" w:lineRule="exact"/>
        <w:rPr>
          <w:rFonts w:ascii="宋体" w:hAnsi="宋体" w:cs="宋体"/>
          <w:b/>
          <w:bCs/>
          <w:sz w:val="24"/>
        </w:rPr>
      </w:pPr>
      <w:r>
        <w:rPr>
          <w:rFonts w:hint="eastAsia" w:ascii="宋体" w:hAnsi="宋体" w:cs="宋体"/>
          <w:b/>
          <w:bCs/>
          <w:sz w:val="24"/>
        </w:rPr>
        <w:t xml:space="preserve">    2.如果不提供详细分项报价将视为没有实质性响应招标文件。</w:t>
      </w:r>
    </w:p>
    <w:p>
      <w:pPr>
        <w:pStyle w:val="4"/>
        <w:numPr>
          <w:ilvl w:val="0"/>
          <w:numId w:val="0"/>
        </w:numPr>
        <w:rPr>
          <w:rFonts w:ascii="宋体" w:hAnsi="宋体" w:cs="宋体"/>
        </w:rPr>
      </w:pPr>
      <w:r>
        <w:rPr>
          <w:rFonts w:hint="eastAsia" w:ascii="宋体" w:hAnsi="宋体" w:cs="宋体"/>
        </w:rPr>
        <w:t>格式</w:t>
      </w:r>
      <w:r>
        <w:rPr>
          <w:rFonts w:hint="eastAsia" w:ascii="宋体" w:hAnsi="宋体" w:cs="宋体"/>
        </w:rPr>
        <w:fldChar w:fldCharType="begin"/>
      </w:r>
      <w:r>
        <w:rPr>
          <w:rFonts w:hint="eastAsia" w:ascii="宋体" w:hAnsi="宋体" w:cs="宋体"/>
        </w:rPr>
        <w:instrText xml:space="preserve"> = 4 \* ROMAN </w:instrText>
      </w:r>
      <w:r>
        <w:rPr>
          <w:rFonts w:hint="eastAsia" w:ascii="宋体" w:hAnsi="宋体" w:cs="宋体"/>
        </w:rPr>
        <w:fldChar w:fldCharType="separate"/>
      </w:r>
      <w:r>
        <w:rPr>
          <w:rFonts w:hint="eastAsia" w:ascii="宋体" w:hAnsi="宋体" w:cs="宋体"/>
        </w:rPr>
        <w:t>IV</w:t>
      </w:r>
      <w:r>
        <w:rPr>
          <w:rFonts w:hint="eastAsia" w:ascii="宋体" w:hAnsi="宋体" w:cs="宋体"/>
        </w:rPr>
        <w:fldChar w:fldCharType="end"/>
      </w:r>
      <w:r>
        <w:rPr>
          <w:rFonts w:hint="eastAsia" w:ascii="宋体" w:hAnsi="宋体" w:cs="宋体"/>
        </w:rPr>
        <w:t>-4. 货物说明一览表格式</w:t>
      </w:r>
    </w:p>
    <w:p>
      <w:pPr>
        <w:spacing w:line="480" w:lineRule="exact"/>
        <w:jc w:val="center"/>
        <w:rPr>
          <w:rFonts w:ascii="宋体" w:hAnsi="宋体" w:cs="宋体"/>
          <w:sz w:val="30"/>
        </w:rPr>
      </w:pPr>
      <w:r>
        <w:rPr>
          <w:rFonts w:hint="eastAsia" w:ascii="宋体" w:hAnsi="宋体" w:cs="宋体"/>
          <w:sz w:val="30"/>
        </w:rPr>
        <w:t>货物说明一览表</w:t>
      </w:r>
    </w:p>
    <w:p>
      <w:pPr>
        <w:spacing w:line="480" w:lineRule="exact"/>
        <w:rPr>
          <w:rFonts w:ascii="宋体" w:hAnsi="宋体" w:cs="宋体"/>
          <w:sz w:val="24"/>
        </w:rPr>
      </w:pPr>
    </w:p>
    <w:p>
      <w:pPr>
        <w:spacing w:line="480" w:lineRule="exact"/>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招标编号：</w:t>
      </w:r>
      <w:r>
        <w:rPr>
          <w:rFonts w:hint="eastAsia" w:ascii="宋体" w:hAnsi="宋体" w:cs="宋体"/>
          <w:sz w:val="24"/>
          <w:u w:val="single"/>
        </w:rPr>
        <w:t xml:space="preserve">                          </w:t>
      </w:r>
      <w:r>
        <w:rPr>
          <w:rFonts w:hint="eastAsia" w:ascii="宋体" w:hAnsi="宋体" w:cs="宋体"/>
          <w:sz w:val="24"/>
        </w:rPr>
        <w:t xml:space="preserve"> 包号：</w:t>
      </w:r>
      <w:r>
        <w:rPr>
          <w:rFonts w:hint="eastAsia" w:ascii="宋体" w:hAnsi="宋体" w:cs="宋体"/>
          <w:sz w:val="24"/>
          <w:u w:val="single"/>
        </w:rPr>
        <w:t xml:space="preserve">                    </w:t>
      </w:r>
      <w:r>
        <w:rPr>
          <w:rFonts w:hint="eastAsia" w:ascii="宋体" w:hAnsi="宋体" w:cs="宋体"/>
          <w:sz w:val="24"/>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920"/>
        <w:gridCol w:w="2040"/>
        <w:gridCol w:w="1060"/>
        <w:gridCol w:w="2116"/>
        <w:gridCol w:w="2116"/>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s="宋体"/>
              </w:rPr>
            </w:pPr>
            <w:r>
              <w:rPr>
                <w:rFonts w:hint="eastAsia" w:ascii="宋体" w:hAnsi="宋体" w:cs="宋体"/>
              </w:rPr>
              <w:t>品目号</w:t>
            </w:r>
          </w:p>
        </w:tc>
        <w:tc>
          <w:tcPr>
            <w:tcW w:w="292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s="宋体"/>
              </w:rPr>
            </w:pPr>
            <w:r>
              <w:rPr>
                <w:rFonts w:hint="eastAsia" w:ascii="宋体" w:hAnsi="宋体" w:cs="宋体"/>
              </w:rPr>
              <w:t>货物名称</w:t>
            </w:r>
          </w:p>
        </w:tc>
        <w:tc>
          <w:tcPr>
            <w:tcW w:w="20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s="宋体"/>
              </w:rPr>
            </w:pPr>
            <w:r>
              <w:rPr>
                <w:rFonts w:hint="eastAsia" w:ascii="宋体" w:hAnsi="宋体" w:cs="宋体"/>
              </w:rPr>
              <w:t>主要规格</w:t>
            </w:r>
          </w:p>
        </w:tc>
        <w:tc>
          <w:tcPr>
            <w:tcW w:w="1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s="宋体"/>
              </w:rPr>
            </w:pPr>
            <w:r>
              <w:rPr>
                <w:rFonts w:hint="eastAsia" w:ascii="宋体" w:hAnsi="宋体" w:cs="宋体"/>
              </w:rPr>
              <w:t>数量</w:t>
            </w: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s="宋体"/>
              </w:rPr>
            </w:pPr>
            <w:r>
              <w:rPr>
                <w:rFonts w:hint="eastAsia" w:ascii="宋体" w:hAnsi="宋体" w:cs="宋体"/>
              </w:rPr>
              <w:t>交货期</w:t>
            </w: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s="宋体"/>
              </w:rPr>
            </w:pPr>
            <w:r>
              <w:rPr>
                <w:rFonts w:hint="eastAsia" w:ascii="宋体" w:hAnsi="宋体" w:cs="宋体"/>
              </w:rPr>
              <w:t>装运港</w:t>
            </w: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s="宋体"/>
              </w:rPr>
            </w:pPr>
            <w:r>
              <w:rPr>
                <w:rFonts w:hint="eastAsia" w:ascii="宋体" w:hAnsi="宋体" w:cs="宋体"/>
              </w:rPr>
              <w:t>目的港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92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92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92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92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92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92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92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rPr>
            </w:pPr>
          </w:p>
        </w:tc>
      </w:tr>
    </w:tbl>
    <w:p>
      <w:pPr>
        <w:spacing w:line="480" w:lineRule="exact"/>
        <w:rPr>
          <w:rFonts w:ascii="宋体" w:hAnsi="宋体" w:cs="宋体"/>
          <w:sz w:val="24"/>
        </w:rPr>
      </w:pPr>
    </w:p>
    <w:p>
      <w:pPr>
        <w:spacing w:line="480" w:lineRule="exact"/>
        <w:rPr>
          <w:rFonts w:ascii="宋体" w:hAnsi="宋体" w:cs="宋体"/>
          <w:sz w:val="24"/>
        </w:rPr>
      </w:pPr>
    </w:p>
    <w:p>
      <w:pPr>
        <w:spacing w:line="480" w:lineRule="exact"/>
        <w:rPr>
          <w:rFonts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xml:space="preserve">                               </w:t>
      </w:r>
    </w:p>
    <w:p>
      <w:pPr>
        <w:pStyle w:val="11"/>
        <w:spacing w:line="480" w:lineRule="exact"/>
        <w:rPr>
          <w:rFonts w:hAnsi="宋体" w:cs="宋体"/>
          <w:b/>
          <w:bCs/>
          <w:sz w:val="28"/>
          <w:u w:val="single"/>
        </w:rPr>
      </w:pPr>
      <w:r>
        <w:rPr>
          <w:rFonts w:hint="eastAsia" w:hAnsi="宋体" w:cs="宋体"/>
          <w:b/>
          <w:bCs/>
          <w:sz w:val="28"/>
        </w:rPr>
        <w:t>注：各项货物详细技术性能应另页描述。</w:t>
      </w:r>
    </w:p>
    <w:p>
      <w:pPr>
        <w:widowControl/>
        <w:spacing w:line="360" w:lineRule="auto"/>
        <w:jc w:val="left"/>
        <w:rPr>
          <w:rFonts w:ascii="宋体" w:hAnsi="宋体" w:cs="宋体"/>
          <w:sz w:val="23"/>
          <w:u w:val="single"/>
        </w:rPr>
        <w:sectPr>
          <w:footerReference r:id="rId19" w:type="default"/>
          <w:footerReference r:id="rId20" w:type="even"/>
          <w:pgSz w:w="16443" w:h="11907" w:orient="landscape"/>
          <w:pgMar w:top="1474" w:right="1418" w:bottom="1474" w:left="1701" w:header="851" w:footer="1021" w:gutter="0"/>
          <w:cols w:space="720" w:num="1"/>
          <w:docGrid w:type="lines" w:linePitch="312" w:charSpace="0"/>
        </w:sectPr>
      </w:pPr>
    </w:p>
    <w:p>
      <w:pPr>
        <w:pStyle w:val="4"/>
        <w:numPr>
          <w:ilvl w:val="0"/>
          <w:numId w:val="0"/>
        </w:numPr>
        <w:rPr>
          <w:rFonts w:ascii="宋体" w:hAnsi="宋体" w:cs="宋体"/>
          <w:sz w:val="24"/>
        </w:rPr>
      </w:pPr>
      <w:r>
        <w:rPr>
          <w:rFonts w:hint="eastAsia" w:ascii="宋体" w:hAnsi="宋体" w:cs="宋体"/>
        </w:rPr>
        <w:t>格式</w:t>
      </w:r>
      <w:r>
        <w:rPr>
          <w:rFonts w:hint="eastAsia" w:ascii="宋体" w:hAnsi="宋体" w:cs="宋体"/>
        </w:rPr>
        <w:fldChar w:fldCharType="begin"/>
      </w:r>
      <w:r>
        <w:rPr>
          <w:rFonts w:hint="eastAsia" w:ascii="宋体" w:hAnsi="宋体" w:cs="宋体"/>
        </w:rPr>
        <w:instrText xml:space="preserve"> = 4 \* ROMAN </w:instrText>
      </w:r>
      <w:r>
        <w:rPr>
          <w:rFonts w:hint="eastAsia" w:ascii="宋体" w:hAnsi="宋体" w:cs="宋体"/>
        </w:rPr>
        <w:fldChar w:fldCharType="separate"/>
      </w:r>
      <w:r>
        <w:rPr>
          <w:rFonts w:hint="eastAsia" w:ascii="宋体" w:hAnsi="宋体" w:cs="宋体"/>
        </w:rPr>
        <w:t>IV</w:t>
      </w:r>
      <w:r>
        <w:rPr>
          <w:rFonts w:hint="eastAsia" w:ascii="宋体" w:hAnsi="宋体" w:cs="宋体"/>
        </w:rPr>
        <w:fldChar w:fldCharType="end"/>
      </w:r>
      <w:r>
        <w:rPr>
          <w:rFonts w:hint="eastAsia" w:ascii="宋体" w:hAnsi="宋体" w:cs="宋体"/>
        </w:rPr>
        <w:t>-5. 技术规格响应/偏离表格式</w:t>
      </w:r>
    </w:p>
    <w:p>
      <w:pPr>
        <w:spacing w:before="62" w:beforeLines="20" w:after="62" w:afterLines="20" w:line="360" w:lineRule="auto"/>
        <w:jc w:val="center"/>
        <w:rPr>
          <w:rFonts w:ascii="宋体" w:hAnsi="宋体" w:cs="宋体"/>
          <w:sz w:val="24"/>
        </w:rPr>
      </w:pPr>
      <w:r>
        <w:rPr>
          <w:rFonts w:hint="eastAsia" w:ascii="宋体" w:hAnsi="宋体" w:cs="宋体"/>
          <w:sz w:val="30"/>
        </w:rPr>
        <w:t>技术规格响应/偏离表</w:t>
      </w:r>
    </w:p>
    <w:p>
      <w:pPr>
        <w:spacing w:before="62" w:beforeLines="20" w:after="62" w:afterLines="20" w:line="360" w:lineRule="auto"/>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招标编号：</w:t>
      </w:r>
      <w:r>
        <w:rPr>
          <w:rFonts w:hint="eastAsia" w:ascii="宋体" w:hAnsi="宋体" w:cs="宋体"/>
          <w:sz w:val="24"/>
          <w:u w:val="single"/>
        </w:rPr>
        <w:t xml:space="preserve">             </w:t>
      </w:r>
      <w:r>
        <w:rPr>
          <w:rFonts w:hint="eastAsia" w:ascii="宋体" w:hAnsi="宋体" w:cs="宋体"/>
          <w:sz w:val="24"/>
        </w:rPr>
        <w:t xml:space="preserve"> 包号：</w:t>
      </w:r>
      <w:r>
        <w:rPr>
          <w:rFonts w:hint="eastAsia" w:ascii="宋体" w:hAnsi="宋体" w:cs="宋体"/>
          <w:sz w:val="24"/>
          <w:u w:val="single"/>
        </w:rPr>
        <w:t xml:space="preserve">             </w:t>
      </w:r>
    </w:p>
    <w:tbl>
      <w:tblPr>
        <w:tblStyle w:val="17"/>
        <w:tblW w:w="8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52"/>
        <w:gridCol w:w="1245"/>
        <w:gridCol w:w="1203"/>
        <w:gridCol w:w="1260"/>
        <w:gridCol w:w="1485"/>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r>
              <w:rPr>
                <w:rFonts w:hint="eastAsia" w:ascii="宋体" w:hAnsi="宋体" w:cs="宋体"/>
                <w:sz w:val="24"/>
              </w:rPr>
              <w:t>序号</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r>
              <w:rPr>
                <w:rFonts w:hint="eastAsia" w:ascii="宋体" w:hAnsi="宋体" w:cs="宋体"/>
                <w:sz w:val="24"/>
              </w:rPr>
              <w:t>货物名称</w:t>
            </w:r>
          </w:p>
        </w:tc>
        <w:tc>
          <w:tcPr>
            <w:tcW w:w="1245"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r>
              <w:rPr>
                <w:rFonts w:hint="eastAsia" w:ascii="宋体" w:hAnsi="宋体" w:cs="宋体"/>
                <w:sz w:val="24"/>
              </w:rPr>
              <w:t>招标文件条目号</w:t>
            </w:r>
          </w:p>
        </w:tc>
        <w:tc>
          <w:tcPr>
            <w:tcW w:w="120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r>
              <w:rPr>
                <w:rFonts w:hint="eastAsia" w:ascii="宋体" w:hAnsi="宋体" w:cs="宋体"/>
                <w:sz w:val="24"/>
              </w:rPr>
              <w:t>招标规格</w:t>
            </w:r>
          </w:p>
        </w:tc>
        <w:tc>
          <w:tcPr>
            <w:tcW w:w="1260"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r>
              <w:rPr>
                <w:rFonts w:hint="eastAsia" w:ascii="宋体" w:hAnsi="宋体" w:cs="宋体"/>
                <w:sz w:val="24"/>
              </w:rPr>
              <w:t>投标规格</w:t>
            </w:r>
          </w:p>
        </w:tc>
        <w:tc>
          <w:tcPr>
            <w:tcW w:w="1485"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r>
              <w:rPr>
                <w:rFonts w:hint="eastAsia" w:ascii="宋体" w:hAnsi="宋体" w:cs="宋体"/>
                <w:sz w:val="24"/>
              </w:rPr>
              <w:t>响应/偏离</w:t>
            </w:r>
          </w:p>
        </w:tc>
        <w:tc>
          <w:tcPr>
            <w:tcW w:w="1032"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752"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4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03"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48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032"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752"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4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03"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48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032"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752"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4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03"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48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032"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752"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4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03"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48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032"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752"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4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03"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48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032"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752"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4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03"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48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032"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752"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4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03"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48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032"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752"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4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03"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485"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c>
          <w:tcPr>
            <w:tcW w:w="1032" w:type="dxa"/>
            <w:tcBorders>
              <w:top w:val="single" w:color="auto" w:sz="4" w:space="0"/>
              <w:left w:val="single" w:color="auto" w:sz="4" w:space="0"/>
              <w:bottom w:val="single" w:color="auto" w:sz="4" w:space="0"/>
              <w:right w:val="single" w:color="auto" w:sz="4" w:space="0"/>
            </w:tcBorders>
          </w:tcPr>
          <w:p>
            <w:pPr>
              <w:spacing w:before="62" w:beforeLines="20" w:after="62" w:afterLines="20" w:line="360" w:lineRule="auto"/>
              <w:rPr>
                <w:rFonts w:ascii="宋体" w:hAnsi="宋体" w:cs="宋体"/>
                <w:sz w:val="24"/>
              </w:rPr>
            </w:pPr>
          </w:p>
        </w:tc>
      </w:tr>
    </w:tbl>
    <w:p>
      <w:pPr>
        <w:spacing w:before="62" w:beforeLines="20" w:after="62" w:afterLines="20" w:line="360" w:lineRule="auto"/>
        <w:rPr>
          <w:rFonts w:ascii="宋体" w:hAnsi="宋体" w:cs="宋体"/>
          <w:sz w:val="24"/>
        </w:rPr>
      </w:pPr>
    </w:p>
    <w:p>
      <w:pPr>
        <w:spacing w:before="62" w:beforeLines="20" w:after="62" w:afterLines="20" w:line="360" w:lineRule="auto"/>
        <w:rPr>
          <w:rFonts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xml:space="preserve">                           </w:t>
      </w:r>
    </w:p>
    <w:p>
      <w:pPr>
        <w:pStyle w:val="11"/>
        <w:spacing w:before="62" w:beforeLines="20" w:after="62" w:afterLines="20" w:line="360" w:lineRule="auto"/>
        <w:ind w:left="482" w:hanging="482" w:hangingChars="200"/>
        <w:rPr>
          <w:rFonts w:hAnsi="宋体" w:cs="宋体"/>
          <w:b/>
          <w:bCs/>
          <w:sz w:val="24"/>
        </w:rPr>
      </w:pPr>
      <w:r>
        <w:rPr>
          <w:rFonts w:hint="eastAsia" w:hAnsi="宋体" w:cs="宋体"/>
          <w:b/>
          <w:bCs/>
          <w:sz w:val="24"/>
        </w:rPr>
        <w:t>注：投标人应对照招标文件技术规格，逐条说明所提供货物和服务已对招标文件的技术规格做出了实质性的响应，并申明与技术规格条文的偏差和例外。特别对有具体参数要求的指标，投标人必须提供所投设备的具体参数值。</w:t>
      </w:r>
    </w:p>
    <w:p>
      <w:pPr>
        <w:pStyle w:val="11"/>
        <w:spacing w:before="62" w:beforeLines="20" w:after="62" w:afterLines="20" w:line="360" w:lineRule="auto"/>
        <w:ind w:left="482" w:hanging="482" w:hangingChars="200"/>
        <w:rPr>
          <w:rFonts w:hAnsi="宋体" w:cs="宋体"/>
          <w:b/>
          <w:bCs/>
          <w:sz w:val="24"/>
        </w:rPr>
      </w:pPr>
    </w:p>
    <w:p>
      <w:pPr>
        <w:rPr>
          <w:rFonts w:ascii="宋体" w:hAnsi="宋体" w:cs="宋体"/>
        </w:rPr>
      </w:pPr>
      <w:r>
        <w:rPr>
          <w:rFonts w:hint="eastAsia" w:ascii="宋体" w:hAnsi="宋体" w:cs="宋体"/>
        </w:rPr>
        <w:br w:type="page"/>
      </w:r>
    </w:p>
    <w:p>
      <w:pPr>
        <w:pStyle w:val="4"/>
        <w:numPr>
          <w:ilvl w:val="0"/>
          <w:numId w:val="0"/>
        </w:numPr>
        <w:rPr>
          <w:rFonts w:ascii="宋体" w:hAnsi="宋体" w:cs="宋体"/>
          <w:sz w:val="24"/>
        </w:rPr>
      </w:pPr>
      <w:r>
        <w:rPr>
          <w:rFonts w:hint="eastAsia" w:ascii="宋体" w:hAnsi="宋体" w:cs="宋体"/>
        </w:rPr>
        <w:t>格式</w:t>
      </w:r>
      <w:r>
        <w:rPr>
          <w:rFonts w:hint="eastAsia" w:ascii="宋体" w:hAnsi="宋体" w:cs="宋体"/>
        </w:rPr>
        <w:fldChar w:fldCharType="begin"/>
      </w:r>
      <w:r>
        <w:rPr>
          <w:rFonts w:hint="eastAsia" w:ascii="宋体" w:hAnsi="宋体" w:cs="宋体"/>
        </w:rPr>
        <w:instrText xml:space="preserve"> = 4 \* ROMAN </w:instrText>
      </w:r>
      <w:r>
        <w:rPr>
          <w:rFonts w:hint="eastAsia" w:ascii="宋体" w:hAnsi="宋体" w:cs="宋体"/>
        </w:rPr>
        <w:fldChar w:fldCharType="separate"/>
      </w:r>
      <w:r>
        <w:rPr>
          <w:rFonts w:hint="eastAsia" w:ascii="宋体" w:hAnsi="宋体" w:cs="宋体"/>
        </w:rPr>
        <w:t>IV</w:t>
      </w:r>
      <w:r>
        <w:rPr>
          <w:rFonts w:hint="eastAsia" w:ascii="宋体" w:hAnsi="宋体" w:cs="宋体"/>
        </w:rPr>
        <w:fldChar w:fldCharType="end"/>
      </w:r>
      <w:r>
        <w:rPr>
          <w:rFonts w:hint="eastAsia" w:ascii="宋体" w:hAnsi="宋体" w:cs="宋体"/>
        </w:rPr>
        <w:t>-6. 商务条款响应/偏离表格式</w:t>
      </w:r>
    </w:p>
    <w:p>
      <w:pPr>
        <w:spacing w:before="62" w:beforeLines="20" w:after="62" w:afterLines="20" w:line="360" w:lineRule="auto"/>
        <w:jc w:val="center"/>
        <w:rPr>
          <w:rFonts w:ascii="宋体" w:hAnsi="宋体" w:cs="宋体"/>
          <w:sz w:val="32"/>
        </w:rPr>
      </w:pPr>
      <w:r>
        <w:rPr>
          <w:rFonts w:hint="eastAsia" w:ascii="宋体" w:hAnsi="宋体" w:cs="宋体"/>
          <w:sz w:val="30"/>
        </w:rPr>
        <w:t>商务条款响应/偏离表</w:t>
      </w:r>
    </w:p>
    <w:p>
      <w:pPr>
        <w:spacing w:before="62" w:beforeLines="20" w:after="62" w:afterLines="20" w:line="360" w:lineRule="auto"/>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招标编号：</w:t>
      </w:r>
      <w:r>
        <w:rPr>
          <w:rFonts w:hint="eastAsia" w:ascii="宋体" w:hAnsi="宋体" w:cs="宋体"/>
          <w:sz w:val="24"/>
          <w:u w:val="single"/>
        </w:rPr>
        <w:t xml:space="preserve">             </w:t>
      </w:r>
      <w:r>
        <w:rPr>
          <w:rFonts w:hint="eastAsia" w:ascii="宋体" w:hAnsi="宋体" w:cs="宋体"/>
          <w:sz w:val="24"/>
        </w:rPr>
        <w:t xml:space="preserve"> 包号：</w:t>
      </w:r>
      <w:r>
        <w:rPr>
          <w:rFonts w:hint="eastAsia" w:ascii="宋体" w:hAnsi="宋体" w:cs="宋体"/>
          <w:sz w:val="24"/>
          <w:u w:val="single"/>
        </w:rPr>
        <w:t xml:space="preserve">              </w:t>
      </w:r>
    </w:p>
    <w:tbl>
      <w:tblPr>
        <w:tblStyle w:val="1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56"/>
        <w:gridCol w:w="2413"/>
        <w:gridCol w:w="2310"/>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jc w:val="center"/>
              <w:rPr>
                <w:rFonts w:ascii="宋体" w:hAnsi="宋体" w:cs="宋体"/>
                <w:sz w:val="24"/>
              </w:rPr>
            </w:pPr>
            <w:r>
              <w:rPr>
                <w:rFonts w:hint="eastAsia" w:ascii="宋体" w:hAnsi="宋体" w:cs="宋体"/>
                <w:sz w:val="24"/>
              </w:rPr>
              <w:t>序号</w:t>
            </w:r>
          </w:p>
        </w:tc>
        <w:tc>
          <w:tcPr>
            <w:tcW w:w="1956"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jc w:val="center"/>
              <w:rPr>
                <w:rFonts w:ascii="宋体" w:hAnsi="宋体" w:cs="宋体"/>
                <w:sz w:val="24"/>
              </w:rPr>
            </w:pPr>
            <w:r>
              <w:rPr>
                <w:rFonts w:hint="eastAsia" w:ascii="宋体" w:hAnsi="宋体" w:cs="宋体"/>
                <w:sz w:val="24"/>
              </w:rPr>
              <w:t>招标文件条目号</w:t>
            </w:r>
          </w:p>
        </w:tc>
        <w:tc>
          <w:tcPr>
            <w:tcW w:w="241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ind w:firstLine="98" w:firstLineChars="41"/>
              <w:jc w:val="center"/>
              <w:rPr>
                <w:rFonts w:ascii="宋体" w:hAnsi="宋体" w:cs="宋体"/>
                <w:sz w:val="24"/>
              </w:rPr>
            </w:pPr>
            <w:r>
              <w:rPr>
                <w:rFonts w:hint="eastAsia" w:ascii="宋体" w:hAnsi="宋体" w:cs="宋体"/>
                <w:sz w:val="24"/>
              </w:rPr>
              <w:t>招标文件商务条款</w:t>
            </w:r>
          </w:p>
        </w:tc>
        <w:tc>
          <w:tcPr>
            <w:tcW w:w="2310"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jc w:val="center"/>
              <w:rPr>
                <w:rFonts w:ascii="宋体" w:hAnsi="宋体" w:cs="宋体"/>
                <w:sz w:val="24"/>
              </w:rPr>
            </w:pPr>
            <w:r>
              <w:rPr>
                <w:rFonts w:hint="eastAsia" w:ascii="宋体" w:hAnsi="宋体" w:cs="宋体"/>
                <w:sz w:val="24"/>
              </w:rPr>
              <w:t>投标文件商务条款</w:t>
            </w:r>
          </w:p>
        </w:tc>
        <w:tc>
          <w:tcPr>
            <w:tcW w:w="999"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jc w:val="center"/>
              <w:rPr>
                <w:rFonts w:ascii="宋体" w:hAnsi="宋体" w:cs="宋体"/>
                <w:sz w:val="24"/>
              </w:rPr>
            </w:pPr>
            <w:r>
              <w:rPr>
                <w:rFonts w:hint="eastAsia" w:ascii="宋体" w:hAnsi="宋体" w:cs="宋体"/>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241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2310"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241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2310"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241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2310"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241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2310"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241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2310"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241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2310"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241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2310"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241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2310"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241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2310"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241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2310"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60" w:lineRule="auto"/>
              <w:rPr>
                <w:rFonts w:ascii="宋体" w:hAnsi="宋体" w:cs="宋体"/>
                <w:sz w:val="24"/>
              </w:rPr>
            </w:pPr>
          </w:p>
        </w:tc>
      </w:tr>
    </w:tbl>
    <w:p>
      <w:pPr>
        <w:spacing w:before="62" w:beforeLines="20" w:after="62" w:afterLines="20" w:line="360" w:lineRule="auto"/>
        <w:rPr>
          <w:rFonts w:ascii="宋体" w:hAnsi="宋体" w:cs="宋体"/>
          <w:sz w:val="24"/>
          <w:u w:val="single"/>
        </w:rPr>
      </w:pPr>
    </w:p>
    <w:p>
      <w:pPr>
        <w:spacing w:before="62" w:beforeLines="20" w:after="62" w:afterLines="20" w:line="360" w:lineRule="auto"/>
        <w:rPr>
          <w:rFonts w:ascii="宋体" w:hAnsi="宋体" w:cs="宋体"/>
          <w:sz w:val="24"/>
          <w:u w:val="single"/>
        </w:rPr>
      </w:pPr>
    </w:p>
    <w:p>
      <w:pPr>
        <w:spacing w:before="62" w:beforeLines="20" w:after="62" w:afterLines="20" w:line="360" w:lineRule="auto"/>
        <w:rPr>
          <w:rFonts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xml:space="preserve">                           </w:t>
      </w:r>
    </w:p>
    <w:p>
      <w:pPr>
        <w:pStyle w:val="6"/>
        <w:ind w:firstLine="480"/>
        <w:rPr>
          <w:rFonts w:ascii="宋体" w:hAnsi="宋体" w:cs="宋体"/>
          <w:sz w:val="24"/>
          <w:u w:val="single"/>
        </w:rPr>
      </w:pPr>
    </w:p>
    <w:p>
      <w:pPr>
        <w:pStyle w:val="6"/>
        <w:ind w:firstLine="480"/>
        <w:rPr>
          <w:rFonts w:ascii="宋体" w:hAnsi="宋体" w:cs="宋体"/>
          <w:sz w:val="24"/>
          <w:u w:val="single"/>
        </w:rPr>
      </w:pPr>
    </w:p>
    <w:p>
      <w:pPr>
        <w:pStyle w:val="6"/>
        <w:ind w:firstLine="480"/>
        <w:rPr>
          <w:rFonts w:ascii="宋体" w:hAnsi="宋体" w:cs="宋体"/>
          <w:sz w:val="24"/>
          <w:u w:val="single"/>
        </w:rPr>
      </w:pPr>
    </w:p>
    <w:p>
      <w:pPr>
        <w:pStyle w:val="4"/>
        <w:pageBreakBefore/>
        <w:numPr>
          <w:ilvl w:val="0"/>
          <w:numId w:val="0"/>
        </w:numPr>
        <w:rPr>
          <w:rFonts w:ascii="宋体" w:hAnsi="宋体" w:cs="宋体"/>
          <w:sz w:val="24"/>
        </w:rPr>
      </w:pPr>
      <w:r>
        <w:rPr>
          <w:rFonts w:hint="eastAsia" w:ascii="宋体" w:hAnsi="宋体" w:cs="宋体"/>
        </w:rPr>
        <w:t>格式</w:t>
      </w:r>
      <w:r>
        <w:rPr>
          <w:rFonts w:hint="eastAsia" w:ascii="宋体" w:hAnsi="宋体" w:cs="宋体"/>
        </w:rPr>
        <w:fldChar w:fldCharType="begin"/>
      </w:r>
      <w:r>
        <w:rPr>
          <w:rFonts w:hint="eastAsia" w:ascii="宋体" w:hAnsi="宋体" w:cs="宋体"/>
        </w:rPr>
        <w:instrText xml:space="preserve"> = 4 \* ROMAN </w:instrText>
      </w:r>
      <w:r>
        <w:rPr>
          <w:rFonts w:hint="eastAsia" w:ascii="宋体" w:hAnsi="宋体" w:cs="宋体"/>
        </w:rPr>
        <w:fldChar w:fldCharType="separate"/>
      </w:r>
      <w:r>
        <w:rPr>
          <w:rFonts w:hint="eastAsia" w:ascii="宋体" w:hAnsi="宋体" w:cs="宋体"/>
        </w:rPr>
        <w:t>IV</w:t>
      </w:r>
      <w:r>
        <w:rPr>
          <w:rFonts w:hint="eastAsia" w:ascii="宋体" w:hAnsi="宋体" w:cs="宋体"/>
        </w:rPr>
        <w:fldChar w:fldCharType="end"/>
      </w:r>
      <w:r>
        <w:rPr>
          <w:rFonts w:hint="eastAsia" w:ascii="宋体" w:hAnsi="宋体" w:cs="宋体"/>
        </w:rPr>
        <w:t>-</w:t>
      </w:r>
      <w:r>
        <w:rPr>
          <w:rFonts w:hint="eastAsia" w:ascii="宋体" w:hAnsi="宋体" w:cs="宋体"/>
          <w:lang w:val="en-US"/>
        </w:rPr>
        <w:t>7</w:t>
      </w:r>
      <w:r>
        <w:rPr>
          <w:rFonts w:hint="eastAsia" w:ascii="宋体" w:hAnsi="宋体" w:cs="宋体"/>
        </w:rPr>
        <w:t>. 单位负责人授权书格式</w:t>
      </w:r>
    </w:p>
    <w:p>
      <w:pPr>
        <w:pStyle w:val="11"/>
        <w:spacing w:before="62" w:beforeLines="20" w:after="62" w:afterLines="20" w:line="360" w:lineRule="auto"/>
        <w:jc w:val="center"/>
        <w:rPr>
          <w:rFonts w:hAnsi="宋体" w:cs="宋体"/>
          <w:sz w:val="24"/>
        </w:rPr>
      </w:pPr>
      <w:r>
        <w:rPr>
          <w:rFonts w:hint="eastAsia" w:hAnsi="宋体" w:cs="宋体"/>
          <w:sz w:val="30"/>
        </w:rPr>
        <w:t>单位负责人授权书</w:t>
      </w:r>
    </w:p>
    <w:p>
      <w:pPr>
        <w:pStyle w:val="11"/>
        <w:spacing w:before="62" w:beforeLines="20" w:after="62" w:afterLines="20" w:line="360" w:lineRule="auto"/>
        <w:rPr>
          <w:rFonts w:hAnsi="宋体" w:cs="宋体"/>
          <w:sz w:val="24"/>
        </w:rPr>
      </w:pPr>
      <w:r>
        <w:rPr>
          <w:rFonts w:hint="eastAsia" w:hAnsi="宋体" w:cs="宋体"/>
          <w:sz w:val="24"/>
        </w:rPr>
        <w:t xml:space="preserve">    本授权书声明：注册于</w:t>
      </w:r>
      <w:r>
        <w:rPr>
          <w:rFonts w:hint="eastAsia" w:hAnsi="宋体" w:cs="宋体"/>
          <w:i/>
          <w:sz w:val="24"/>
          <w:u w:val="single"/>
        </w:rPr>
        <w:t>（国家或地区的名称）</w:t>
      </w:r>
      <w:r>
        <w:rPr>
          <w:rFonts w:hint="eastAsia" w:hAnsi="宋体" w:cs="宋体"/>
          <w:sz w:val="24"/>
        </w:rPr>
        <w:t>的</w:t>
      </w:r>
      <w:r>
        <w:rPr>
          <w:rFonts w:hint="eastAsia" w:hAnsi="宋体" w:cs="宋体"/>
          <w:i/>
          <w:sz w:val="24"/>
          <w:u w:val="single"/>
        </w:rPr>
        <w:t>（公司名称）</w:t>
      </w:r>
      <w:r>
        <w:rPr>
          <w:rFonts w:hint="eastAsia" w:hAnsi="宋体" w:cs="宋体"/>
          <w:sz w:val="24"/>
        </w:rPr>
        <w:t>的在下面签字的</w:t>
      </w:r>
      <w:r>
        <w:rPr>
          <w:rFonts w:hint="eastAsia" w:hAnsi="宋体" w:cs="宋体"/>
          <w:i/>
          <w:sz w:val="24"/>
          <w:u w:val="single"/>
        </w:rPr>
        <w:t>（单位负责人姓名、职务）</w:t>
      </w:r>
      <w:r>
        <w:rPr>
          <w:rFonts w:hint="eastAsia" w:hAnsi="宋体" w:cs="宋体"/>
          <w:sz w:val="24"/>
        </w:rPr>
        <w:t>代表本公司授权</w:t>
      </w:r>
      <w:r>
        <w:rPr>
          <w:rFonts w:hint="eastAsia" w:hAnsi="宋体" w:cs="宋体"/>
          <w:i/>
          <w:sz w:val="24"/>
          <w:u w:val="single"/>
        </w:rPr>
        <w:t>（单位名称）</w:t>
      </w:r>
      <w:r>
        <w:rPr>
          <w:rFonts w:hint="eastAsia" w:hAnsi="宋体" w:cs="宋体"/>
          <w:sz w:val="24"/>
        </w:rPr>
        <w:t>的在下面签字的</w:t>
      </w:r>
      <w:r>
        <w:rPr>
          <w:rFonts w:hint="eastAsia" w:hAnsi="宋体" w:cs="宋体"/>
          <w:i/>
          <w:sz w:val="24"/>
          <w:u w:val="single"/>
        </w:rPr>
        <w:t>（</w:t>
      </w:r>
      <w:r>
        <w:rPr>
          <w:rFonts w:hint="eastAsia" w:hAnsi="宋体" w:cs="宋体"/>
          <w:i/>
          <w:iCs/>
          <w:sz w:val="24"/>
          <w:u w:val="single"/>
        </w:rPr>
        <w:t>被授权人的姓名、职务</w:t>
      </w:r>
      <w:r>
        <w:rPr>
          <w:rFonts w:hint="eastAsia" w:hAnsi="宋体" w:cs="宋体"/>
          <w:i/>
          <w:sz w:val="24"/>
          <w:u w:val="single"/>
        </w:rPr>
        <w:t>）</w:t>
      </w:r>
      <w:r>
        <w:rPr>
          <w:rFonts w:hint="eastAsia" w:hAnsi="宋体" w:cs="宋体"/>
          <w:iCs/>
          <w:sz w:val="24"/>
        </w:rPr>
        <w:t>为本公司的合法代理人，就</w:t>
      </w:r>
      <w:r>
        <w:rPr>
          <w:rFonts w:hint="eastAsia" w:hAnsi="宋体" w:cs="宋体"/>
          <w:i/>
          <w:sz w:val="24"/>
          <w:u w:val="single"/>
        </w:rPr>
        <w:t>（项目名称）</w:t>
      </w:r>
      <w:r>
        <w:rPr>
          <w:rFonts w:hint="eastAsia" w:hAnsi="宋体" w:cs="宋体"/>
          <w:iCs/>
          <w:sz w:val="24"/>
        </w:rPr>
        <w:t>的</w:t>
      </w:r>
      <w:r>
        <w:rPr>
          <w:rFonts w:hint="eastAsia" w:hAnsi="宋体" w:cs="宋体"/>
          <w:i/>
          <w:sz w:val="24"/>
          <w:u w:val="single"/>
        </w:rPr>
        <w:t>（合同名称）</w:t>
      </w:r>
      <w:r>
        <w:rPr>
          <w:rFonts w:hint="eastAsia" w:hAnsi="宋体" w:cs="宋体"/>
          <w:sz w:val="24"/>
        </w:rPr>
        <w:t>投标，以本公司名义处理一切与之有关的事务。</w:t>
      </w:r>
    </w:p>
    <w:p>
      <w:pPr>
        <w:pStyle w:val="11"/>
        <w:spacing w:before="62" w:beforeLines="20" w:after="62" w:afterLines="20" w:line="360" w:lineRule="auto"/>
        <w:ind w:firstLine="480"/>
        <w:rPr>
          <w:rFonts w:hAnsi="宋体" w:cs="宋体"/>
          <w:sz w:val="24"/>
        </w:rPr>
      </w:pPr>
      <w:r>
        <w:rPr>
          <w:rFonts w:hint="eastAsia" w:hAnsi="宋体" w:cs="宋体"/>
          <w:sz w:val="24"/>
        </w:rPr>
        <w:t>本授权书于</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日签字生效，特此声明。</w:t>
      </w:r>
    </w:p>
    <w:p>
      <w:pPr>
        <w:pStyle w:val="11"/>
        <w:spacing w:before="62" w:beforeLines="20" w:after="62" w:afterLines="20" w:line="360" w:lineRule="auto"/>
        <w:ind w:firstLine="480"/>
        <w:jc w:val="center"/>
        <w:rPr>
          <w:rFonts w:hAnsi="宋体" w:cs="宋体"/>
          <w:sz w:val="24"/>
        </w:rPr>
      </w:pPr>
      <w:r>
        <w:rPr>
          <w:rFonts w:hint="eastAsia" w:hAnsi="宋体" w:cs="宋体"/>
          <w:sz w:val="24"/>
          <w:szCs w:val="24"/>
        </w:rPr>
        <w:t>（二代身份证需复印正面及反面）</w:t>
      </w:r>
    </w:p>
    <w:tbl>
      <w:tblPr>
        <w:tblStyle w:val="18"/>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0"/>
        <w:gridCol w:w="4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trPr>
        <w:tc>
          <w:tcPr>
            <w:tcW w:w="4640" w:type="dxa"/>
          </w:tcPr>
          <w:p>
            <w:pPr>
              <w:pStyle w:val="11"/>
              <w:spacing w:before="62" w:beforeLines="20" w:after="62" w:afterLines="20" w:line="360" w:lineRule="auto"/>
              <w:jc w:val="center"/>
              <w:rPr>
                <w:rFonts w:hAnsi="宋体" w:cs="宋体"/>
                <w:sz w:val="24"/>
              </w:rPr>
            </w:pPr>
            <w:r>
              <w:rPr>
                <w:rFonts w:hint="eastAsia" w:hAnsi="宋体" w:cs="宋体"/>
                <w:sz w:val="24"/>
                <w:szCs w:val="24"/>
              </w:rPr>
              <w:t>法定代表人身份证复印件</w:t>
            </w:r>
          </w:p>
        </w:tc>
        <w:tc>
          <w:tcPr>
            <w:tcW w:w="4640" w:type="dxa"/>
          </w:tcPr>
          <w:p>
            <w:pPr>
              <w:pStyle w:val="11"/>
              <w:spacing w:before="62" w:beforeLines="20" w:after="62" w:afterLines="20" w:line="360" w:lineRule="auto"/>
              <w:jc w:val="center"/>
              <w:rPr>
                <w:rFonts w:hAnsi="宋体" w:cs="宋体"/>
                <w:sz w:val="24"/>
              </w:rPr>
            </w:pPr>
            <w:r>
              <w:rPr>
                <w:rFonts w:hint="eastAsia" w:hAnsi="宋体" w:cs="宋体"/>
                <w:sz w:val="24"/>
                <w:szCs w:val="24"/>
              </w:rPr>
              <w:t>全权代表人（被授权人）身份证复印件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4640" w:type="dxa"/>
          </w:tcPr>
          <w:p>
            <w:pPr>
              <w:pStyle w:val="11"/>
              <w:spacing w:before="62" w:beforeLines="20" w:after="62" w:afterLines="20" w:line="360" w:lineRule="auto"/>
              <w:jc w:val="center"/>
              <w:rPr>
                <w:rFonts w:hAnsi="宋体" w:cs="宋体"/>
                <w:sz w:val="24"/>
              </w:rPr>
            </w:pPr>
            <w:r>
              <w:rPr>
                <w:rFonts w:hint="eastAsia" w:hAnsi="宋体" w:cs="宋体"/>
                <w:sz w:val="24"/>
                <w:szCs w:val="24"/>
              </w:rPr>
              <w:t>法定代表人身份证复印件</w:t>
            </w:r>
          </w:p>
        </w:tc>
        <w:tc>
          <w:tcPr>
            <w:tcW w:w="4640" w:type="dxa"/>
          </w:tcPr>
          <w:p>
            <w:pPr>
              <w:pStyle w:val="11"/>
              <w:spacing w:before="62" w:beforeLines="20" w:after="62" w:afterLines="20" w:line="360" w:lineRule="auto"/>
              <w:jc w:val="center"/>
              <w:rPr>
                <w:rFonts w:hAnsi="宋体" w:cs="宋体"/>
                <w:sz w:val="24"/>
              </w:rPr>
            </w:pPr>
            <w:r>
              <w:rPr>
                <w:rFonts w:hint="eastAsia" w:hAnsi="宋体" w:cs="宋体"/>
                <w:sz w:val="24"/>
                <w:szCs w:val="24"/>
              </w:rPr>
              <w:t>全权代表人（被授权人）身份证复印件</w:t>
            </w:r>
          </w:p>
        </w:tc>
      </w:tr>
    </w:tbl>
    <w:p>
      <w:pPr>
        <w:pStyle w:val="11"/>
        <w:spacing w:before="62" w:beforeLines="20" w:after="62" w:afterLines="20" w:line="360" w:lineRule="auto"/>
        <w:rPr>
          <w:rFonts w:hAnsi="宋体" w:cs="宋体"/>
          <w:spacing w:val="14"/>
          <w:sz w:val="24"/>
        </w:rPr>
      </w:pPr>
      <w:r>
        <w:rPr>
          <w:rFonts w:hint="eastAsia" w:hAnsi="宋体" w:cs="宋体"/>
          <w:spacing w:val="14"/>
          <w:sz w:val="24"/>
        </w:rPr>
        <w:t>单位负责人签字:</w:t>
      </w:r>
      <w:r>
        <w:rPr>
          <w:rFonts w:hint="eastAsia" w:hAnsi="宋体" w:cs="宋体"/>
          <w:spacing w:val="14"/>
          <w:sz w:val="24"/>
          <w:u w:val="single"/>
        </w:rPr>
        <w:t xml:space="preserve">                         </w:t>
      </w:r>
    </w:p>
    <w:p>
      <w:pPr>
        <w:pStyle w:val="11"/>
        <w:spacing w:before="62" w:beforeLines="20" w:after="62" w:afterLines="20" w:line="360" w:lineRule="auto"/>
        <w:rPr>
          <w:rFonts w:hAnsi="宋体" w:cs="宋体"/>
          <w:sz w:val="24"/>
        </w:rPr>
      </w:pPr>
      <w:r>
        <w:rPr>
          <w:rFonts w:hint="eastAsia" w:hAnsi="宋体" w:cs="宋体"/>
          <w:spacing w:val="40"/>
          <w:sz w:val="24"/>
        </w:rPr>
        <w:t>被授权人签</w:t>
      </w:r>
      <w:r>
        <w:rPr>
          <w:rFonts w:hint="eastAsia" w:hAnsi="宋体" w:cs="宋体"/>
          <w:sz w:val="24"/>
        </w:rPr>
        <w:t>字:</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pacing w:val="80"/>
          <w:sz w:val="24"/>
        </w:rPr>
        <w:t>见证人签</w:t>
      </w:r>
      <w:r>
        <w:rPr>
          <w:rFonts w:hint="eastAsia" w:hAnsi="宋体" w:cs="宋体"/>
          <w:sz w:val="24"/>
        </w:rPr>
        <w:t>字:</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见证人姓名和职务:</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pacing w:val="20"/>
          <w:sz w:val="24"/>
        </w:rPr>
        <w:t>见证人单位名称:</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pacing w:val="88"/>
          <w:sz w:val="24"/>
        </w:rPr>
        <w:t>见证人地</w:t>
      </w:r>
      <w:r>
        <w:rPr>
          <w:rFonts w:hint="eastAsia" w:hAnsi="宋体" w:cs="宋体"/>
          <w:sz w:val="24"/>
        </w:rPr>
        <w:t>址:</w:t>
      </w:r>
      <w:r>
        <w:rPr>
          <w:rFonts w:hint="eastAsia" w:hAnsi="宋体" w:cs="宋体"/>
          <w:sz w:val="24"/>
          <w:u w:val="single"/>
        </w:rPr>
        <w:t xml:space="preserve">                            </w:t>
      </w:r>
    </w:p>
    <w:p>
      <w:pPr>
        <w:pStyle w:val="4"/>
        <w:pageBreakBefore/>
        <w:numPr>
          <w:ilvl w:val="0"/>
          <w:numId w:val="0"/>
        </w:numPr>
        <w:rPr>
          <w:rFonts w:ascii="宋体" w:hAnsi="宋体" w:cs="宋体"/>
        </w:rPr>
      </w:pPr>
      <w:r>
        <w:rPr>
          <w:rFonts w:hint="eastAsia" w:ascii="宋体" w:hAnsi="宋体" w:cs="宋体"/>
        </w:rPr>
        <w:t>格式</w:t>
      </w:r>
      <w:r>
        <w:rPr>
          <w:rFonts w:hint="eastAsia" w:ascii="宋体" w:hAnsi="宋体" w:cs="宋体"/>
        </w:rPr>
        <w:fldChar w:fldCharType="begin"/>
      </w:r>
      <w:r>
        <w:rPr>
          <w:rFonts w:hint="eastAsia" w:ascii="宋体" w:hAnsi="宋体" w:cs="宋体"/>
        </w:rPr>
        <w:instrText xml:space="preserve"> = 4 \* ROMAN </w:instrText>
      </w:r>
      <w:r>
        <w:rPr>
          <w:rFonts w:hint="eastAsia" w:ascii="宋体" w:hAnsi="宋体" w:cs="宋体"/>
        </w:rPr>
        <w:fldChar w:fldCharType="separate"/>
      </w:r>
      <w:r>
        <w:rPr>
          <w:rFonts w:hint="eastAsia" w:ascii="宋体" w:hAnsi="宋体" w:cs="宋体"/>
        </w:rPr>
        <w:t>IV</w:t>
      </w:r>
      <w:r>
        <w:rPr>
          <w:rFonts w:hint="eastAsia" w:ascii="宋体" w:hAnsi="宋体" w:cs="宋体"/>
        </w:rPr>
        <w:fldChar w:fldCharType="end"/>
      </w:r>
      <w:r>
        <w:rPr>
          <w:rFonts w:hint="eastAsia" w:ascii="宋体" w:hAnsi="宋体" w:cs="宋体"/>
        </w:rPr>
        <w:t>-</w:t>
      </w:r>
      <w:r>
        <w:rPr>
          <w:rFonts w:hint="eastAsia" w:ascii="宋体" w:hAnsi="宋体" w:cs="宋体"/>
          <w:lang w:val="en-US"/>
        </w:rPr>
        <w:t>8</w:t>
      </w:r>
      <w:r>
        <w:rPr>
          <w:rFonts w:hint="eastAsia" w:ascii="宋体" w:hAnsi="宋体" w:cs="宋体"/>
        </w:rPr>
        <w:t>. 资格证明文件格式</w:t>
      </w:r>
    </w:p>
    <w:p>
      <w:pPr>
        <w:pStyle w:val="11"/>
        <w:spacing w:before="156" w:beforeLines="50" w:after="156" w:afterLines="50" w:line="360" w:lineRule="auto"/>
        <w:jc w:val="center"/>
        <w:rPr>
          <w:rFonts w:hAnsi="宋体" w:cs="宋体"/>
          <w:sz w:val="30"/>
        </w:rPr>
      </w:pPr>
      <w:r>
        <w:rPr>
          <w:rFonts w:hint="eastAsia" w:hAnsi="宋体" w:cs="宋体"/>
          <w:sz w:val="30"/>
        </w:rPr>
        <w:t>填写须知</w:t>
      </w:r>
    </w:p>
    <w:p>
      <w:pPr>
        <w:pStyle w:val="11"/>
        <w:spacing w:before="62" w:beforeLines="20" w:after="62" w:afterLines="20" w:line="360" w:lineRule="auto"/>
        <w:rPr>
          <w:rFonts w:hAnsi="宋体" w:cs="宋体"/>
          <w:sz w:val="24"/>
        </w:rPr>
      </w:pPr>
    </w:p>
    <w:p>
      <w:pPr>
        <w:pStyle w:val="11"/>
        <w:spacing w:before="62" w:beforeLines="20" w:after="62" w:afterLines="20" w:line="360" w:lineRule="auto"/>
        <w:rPr>
          <w:rFonts w:hAnsi="宋体" w:cs="宋体"/>
          <w:sz w:val="24"/>
        </w:rPr>
      </w:pPr>
      <w:r>
        <w:rPr>
          <w:rFonts w:hint="eastAsia" w:hAnsi="宋体" w:cs="宋体"/>
          <w:sz w:val="24"/>
        </w:rPr>
        <w:t xml:space="preserve">       1)制造商作为投标人应填写和提交下述规定的格式</w:t>
      </w:r>
      <w:r>
        <w:rPr>
          <w:rFonts w:hint="eastAsia" w:hAnsi="宋体" w:cs="宋体"/>
          <w:sz w:val="24"/>
        </w:rPr>
        <w:fldChar w:fldCharType="begin"/>
      </w:r>
      <w:r>
        <w:rPr>
          <w:rFonts w:hint="eastAsia" w:hAnsi="宋体" w:cs="宋体"/>
          <w:sz w:val="24"/>
        </w:rPr>
        <w:instrText xml:space="preserve"> = 4 \* ROMAN </w:instrText>
      </w:r>
      <w:r>
        <w:rPr>
          <w:rFonts w:hint="eastAsia" w:hAnsi="宋体" w:cs="宋体"/>
          <w:sz w:val="24"/>
        </w:rPr>
        <w:fldChar w:fldCharType="separate"/>
      </w:r>
      <w:r>
        <w:rPr>
          <w:rFonts w:hint="eastAsia" w:hAnsi="宋体" w:cs="宋体"/>
          <w:sz w:val="24"/>
        </w:rPr>
        <w:t>IV</w:t>
      </w:r>
      <w:r>
        <w:rPr>
          <w:rFonts w:hint="eastAsia" w:hAnsi="宋体" w:cs="宋体"/>
          <w:sz w:val="24"/>
        </w:rPr>
        <w:fldChar w:fldCharType="end"/>
      </w:r>
      <w:r>
        <w:rPr>
          <w:rFonts w:hint="eastAsia" w:hAnsi="宋体" w:cs="宋体"/>
          <w:sz w:val="24"/>
        </w:rPr>
        <w:t>-9-1、格式</w:t>
      </w:r>
      <w:r>
        <w:rPr>
          <w:rFonts w:hint="eastAsia" w:hAnsi="宋体" w:cs="宋体"/>
          <w:sz w:val="24"/>
        </w:rPr>
        <w:fldChar w:fldCharType="begin"/>
      </w:r>
      <w:r>
        <w:rPr>
          <w:rFonts w:hint="eastAsia" w:hAnsi="宋体" w:cs="宋体"/>
          <w:sz w:val="24"/>
        </w:rPr>
        <w:instrText xml:space="preserve"> = 4 \* ROMAN </w:instrText>
      </w:r>
      <w:r>
        <w:rPr>
          <w:rFonts w:hint="eastAsia" w:hAnsi="宋体" w:cs="宋体"/>
          <w:sz w:val="24"/>
        </w:rPr>
        <w:fldChar w:fldCharType="separate"/>
      </w:r>
      <w:r>
        <w:rPr>
          <w:rFonts w:hint="eastAsia" w:hAnsi="宋体" w:cs="宋体"/>
          <w:sz w:val="24"/>
        </w:rPr>
        <w:t>IV</w:t>
      </w:r>
      <w:r>
        <w:rPr>
          <w:rFonts w:hint="eastAsia" w:hAnsi="宋体" w:cs="宋体"/>
          <w:sz w:val="24"/>
        </w:rPr>
        <w:fldChar w:fldCharType="end"/>
      </w:r>
      <w:r>
        <w:rPr>
          <w:rFonts w:hint="eastAsia" w:hAnsi="宋体" w:cs="宋体"/>
          <w:sz w:val="24"/>
        </w:rPr>
        <w:t>-9-2和格式</w:t>
      </w:r>
      <w:r>
        <w:rPr>
          <w:rFonts w:hint="eastAsia" w:hAnsi="宋体" w:cs="宋体"/>
          <w:sz w:val="24"/>
        </w:rPr>
        <w:fldChar w:fldCharType="begin"/>
      </w:r>
      <w:r>
        <w:rPr>
          <w:rFonts w:hint="eastAsia" w:hAnsi="宋体" w:cs="宋体"/>
          <w:sz w:val="24"/>
        </w:rPr>
        <w:instrText xml:space="preserve"> = 4 \* ROMAN </w:instrText>
      </w:r>
      <w:r>
        <w:rPr>
          <w:rFonts w:hint="eastAsia" w:hAnsi="宋体" w:cs="宋体"/>
          <w:sz w:val="24"/>
        </w:rPr>
        <w:fldChar w:fldCharType="separate"/>
      </w:r>
      <w:r>
        <w:rPr>
          <w:rFonts w:hint="eastAsia" w:hAnsi="宋体" w:cs="宋体"/>
          <w:sz w:val="24"/>
        </w:rPr>
        <w:t>IV</w:t>
      </w:r>
      <w:r>
        <w:rPr>
          <w:rFonts w:hint="eastAsia" w:hAnsi="宋体" w:cs="宋体"/>
          <w:sz w:val="24"/>
        </w:rPr>
        <w:fldChar w:fldCharType="end"/>
      </w:r>
      <w:r>
        <w:rPr>
          <w:rFonts w:hint="eastAsia" w:hAnsi="宋体" w:cs="宋体"/>
          <w:sz w:val="24"/>
        </w:rPr>
        <w:t>-9-5以及其他有关资料。贸易公司作为投标人应填写和提交下述规定的格式</w:t>
      </w:r>
      <w:r>
        <w:rPr>
          <w:rFonts w:hint="eastAsia" w:hAnsi="宋体" w:cs="宋体"/>
          <w:sz w:val="24"/>
        </w:rPr>
        <w:fldChar w:fldCharType="begin"/>
      </w:r>
      <w:r>
        <w:rPr>
          <w:rFonts w:hint="eastAsia" w:hAnsi="宋体" w:cs="宋体"/>
          <w:sz w:val="24"/>
        </w:rPr>
        <w:instrText xml:space="preserve"> = 4 \* ROMAN </w:instrText>
      </w:r>
      <w:r>
        <w:rPr>
          <w:rFonts w:hint="eastAsia" w:hAnsi="宋体" w:cs="宋体"/>
          <w:sz w:val="24"/>
        </w:rPr>
        <w:fldChar w:fldCharType="separate"/>
      </w:r>
      <w:r>
        <w:rPr>
          <w:rFonts w:hint="eastAsia" w:hAnsi="宋体" w:cs="宋体"/>
          <w:sz w:val="24"/>
        </w:rPr>
        <w:t>IV</w:t>
      </w:r>
      <w:r>
        <w:rPr>
          <w:rFonts w:hint="eastAsia" w:hAnsi="宋体" w:cs="宋体"/>
          <w:sz w:val="24"/>
        </w:rPr>
        <w:fldChar w:fldCharType="end"/>
      </w:r>
      <w:r>
        <w:rPr>
          <w:rFonts w:hint="eastAsia" w:hAnsi="宋体" w:cs="宋体"/>
          <w:sz w:val="24"/>
        </w:rPr>
        <w:t>-9全部内容以及其他有关资料。</w:t>
      </w:r>
    </w:p>
    <w:p>
      <w:pPr>
        <w:pStyle w:val="11"/>
        <w:spacing w:before="62" w:beforeLines="20" w:after="62" w:afterLines="20" w:line="360" w:lineRule="auto"/>
        <w:rPr>
          <w:rFonts w:hAnsi="宋体" w:cs="宋体"/>
          <w:sz w:val="24"/>
        </w:rPr>
      </w:pPr>
      <w:r>
        <w:rPr>
          <w:rFonts w:hint="eastAsia" w:hAnsi="宋体" w:cs="宋体"/>
          <w:sz w:val="24"/>
        </w:rPr>
        <w:t xml:space="preserve">    2)所附格式中要求填写的全部问题和/或信息都必须填写。</w:t>
      </w:r>
    </w:p>
    <w:p>
      <w:pPr>
        <w:pStyle w:val="11"/>
        <w:spacing w:before="62" w:beforeLines="20" w:after="62" w:afterLines="20" w:line="360" w:lineRule="auto"/>
        <w:rPr>
          <w:rFonts w:hAnsi="宋体" w:cs="宋体"/>
          <w:sz w:val="24"/>
        </w:rPr>
      </w:pPr>
      <w:r>
        <w:rPr>
          <w:rFonts w:hint="eastAsia" w:hAnsi="宋体" w:cs="宋体"/>
          <w:sz w:val="24"/>
        </w:rPr>
        <w:t xml:space="preserve">    3)本资格声明的签字人应保证全部声明和填写的内容是真实的和正确的。</w:t>
      </w:r>
    </w:p>
    <w:p>
      <w:pPr>
        <w:pStyle w:val="11"/>
        <w:spacing w:before="62" w:beforeLines="20" w:after="62" w:afterLines="20" w:line="360" w:lineRule="auto"/>
        <w:rPr>
          <w:rFonts w:hAnsi="宋体" w:cs="宋体"/>
          <w:sz w:val="24"/>
        </w:rPr>
      </w:pPr>
      <w:r>
        <w:rPr>
          <w:rFonts w:hint="eastAsia" w:hAnsi="宋体" w:cs="宋体"/>
          <w:sz w:val="24"/>
        </w:rPr>
        <w:t xml:space="preserve">    4)评标委员会将应用投标人提交的资料根据自己的判断和考虑决定投标人履行合同的合格性及能力。</w:t>
      </w:r>
    </w:p>
    <w:p>
      <w:pPr>
        <w:pStyle w:val="11"/>
        <w:spacing w:before="62" w:beforeLines="20" w:after="62" w:afterLines="20" w:line="360" w:lineRule="auto"/>
        <w:rPr>
          <w:rFonts w:hAnsi="宋体" w:cs="宋体"/>
          <w:sz w:val="24"/>
        </w:rPr>
      </w:pPr>
      <w:r>
        <w:rPr>
          <w:rFonts w:hint="eastAsia" w:hAnsi="宋体" w:cs="宋体"/>
          <w:sz w:val="24"/>
        </w:rPr>
        <w:t xml:space="preserve">    5)投标人提交的资料将被保密，但不退还。</w:t>
      </w:r>
    </w:p>
    <w:p>
      <w:pPr>
        <w:pStyle w:val="11"/>
        <w:spacing w:before="62" w:beforeLines="20" w:after="62" w:afterLines="20" w:line="360" w:lineRule="auto"/>
        <w:rPr>
          <w:rFonts w:hAnsi="宋体" w:cs="宋体"/>
          <w:sz w:val="24"/>
        </w:rPr>
      </w:pPr>
      <w:r>
        <w:rPr>
          <w:rFonts w:hint="eastAsia" w:hAnsi="宋体" w:cs="宋体"/>
          <w:sz w:val="24"/>
        </w:rPr>
        <w:t xml:space="preserve">    6)全部资格证明文件应按</w:t>
      </w:r>
      <w:r>
        <w:rPr>
          <w:rFonts w:hint="eastAsia" w:hAnsi="宋体" w:cs="宋体"/>
          <w:b/>
          <w:bCs/>
          <w:sz w:val="24"/>
        </w:rPr>
        <w:t>投标资料表</w:t>
      </w:r>
      <w:r>
        <w:rPr>
          <w:rFonts w:hint="eastAsia" w:hAnsi="宋体" w:cs="宋体"/>
          <w:sz w:val="24"/>
        </w:rPr>
        <w:t>规定的语言和份数提交。</w:t>
      </w:r>
    </w:p>
    <w:p>
      <w:pPr>
        <w:pStyle w:val="11"/>
        <w:spacing w:before="62" w:beforeLines="20" w:after="62" w:afterLines="20" w:line="360" w:lineRule="auto"/>
        <w:rPr>
          <w:rFonts w:hAnsi="宋体" w:cs="宋体"/>
        </w:rPr>
      </w:pPr>
    </w:p>
    <w:p>
      <w:pPr>
        <w:pStyle w:val="4"/>
        <w:pageBreakBefore/>
        <w:numPr>
          <w:ilvl w:val="0"/>
          <w:numId w:val="0"/>
        </w:numPr>
        <w:rPr>
          <w:rFonts w:ascii="宋体" w:hAnsi="宋体" w:cs="宋体"/>
          <w:sz w:val="30"/>
          <w:szCs w:val="30"/>
        </w:rPr>
      </w:pPr>
      <w:r>
        <w:rPr>
          <w:rFonts w:hint="eastAsia" w:ascii="宋体" w:hAnsi="宋体" w:cs="宋体"/>
        </w:rPr>
        <w:t>格式</w:t>
      </w:r>
      <w:r>
        <w:rPr>
          <w:rFonts w:hint="eastAsia" w:ascii="宋体" w:hAnsi="宋体" w:cs="宋体"/>
        </w:rPr>
        <w:fldChar w:fldCharType="begin"/>
      </w:r>
      <w:r>
        <w:rPr>
          <w:rFonts w:hint="eastAsia" w:ascii="宋体" w:hAnsi="宋体" w:cs="宋体"/>
        </w:rPr>
        <w:instrText xml:space="preserve"> = 4 \* ROMAN </w:instrText>
      </w:r>
      <w:r>
        <w:rPr>
          <w:rFonts w:hint="eastAsia" w:ascii="宋体" w:hAnsi="宋体" w:cs="宋体"/>
        </w:rPr>
        <w:fldChar w:fldCharType="separate"/>
      </w:r>
      <w:r>
        <w:rPr>
          <w:rFonts w:hint="eastAsia" w:ascii="宋体" w:hAnsi="宋体" w:cs="宋体"/>
        </w:rPr>
        <w:t>IV</w:t>
      </w:r>
      <w:r>
        <w:rPr>
          <w:rFonts w:hint="eastAsia" w:ascii="宋体" w:hAnsi="宋体" w:cs="宋体"/>
        </w:rPr>
        <w:fldChar w:fldCharType="end"/>
      </w:r>
      <w:r>
        <w:rPr>
          <w:rFonts w:hint="eastAsia" w:ascii="宋体" w:hAnsi="宋体" w:cs="宋体"/>
        </w:rPr>
        <w:t>-9.资格声明格式</w:t>
      </w:r>
      <w:r>
        <w:rPr>
          <w:rFonts w:hint="eastAsia" w:ascii="宋体" w:hAnsi="宋体" w:cs="宋体"/>
          <w:sz w:val="30"/>
          <w:szCs w:val="30"/>
        </w:rPr>
        <w:t></w:t>
      </w:r>
    </w:p>
    <w:p>
      <w:pPr>
        <w:pStyle w:val="11"/>
        <w:spacing w:before="156" w:beforeLines="50" w:after="156" w:afterLines="50" w:line="360" w:lineRule="auto"/>
        <w:jc w:val="center"/>
        <w:rPr>
          <w:rFonts w:hAnsi="宋体" w:cs="宋体"/>
          <w:sz w:val="30"/>
        </w:rPr>
      </w:pPr>
      <w:r>
        <w:rPr>
          <w:rFonts w:hint="eastAsia" w:hAnsi="宋体" w:cs="宋体"/>
          <w:sz w:val="30"/>
        </w:rPr>
        <w:t>资格声明</w:t>
      </w:r>
    </w:p>
    <w:p>
      <w:pPr>
        <w:pStyle w:val="11"/>
        <w:spacing w:before="62" w:beforeLines="20" w:after="62" w:afterLines="20" w:line="360" w:lineRule="auto"/>
        <w:rPr>
          <w:rFonts w:hAnsi="宋体" w:cs="宋体"/>
          <w:i/>
          <w:sz w:val="24"/>
          <w:u w:val="single"/>
        </w:rPr>
      </w:pPr>
      <w:r>
        <w:rPr>
          <w:rFonts w:hint="eastAsia" w:hAnsi="宋体" w:cs="宋体"/>
          <w:sz w:val="24"/>
        </w:rPr>
        <w:t>致：</w:t>
      </w:r>
      <w:r>
        <w:rPr>
          <w:rFonts w:hint="eastAsia" w:hAnsi="宋体" w:cs="宋体"/>
          <w:i/>
          <w:sz w:val="24"/>
          <w:u w:val="single"/>
        </w:rPr>
        <w:t>(招标机构)</w:t>
      </w:r>
    </w:p>
    <w:p>
      <w:pPr>
        <w:pStyle w:val="11"/>
        <w:spacing w:before="62" w:beforeLines="20" w:after="62" w:afterLines="20" w:line="360" w:lineRule="auto"/>
        <w:rPr>
          <w:rFonts w:hAnsi="宋体" w:cs="宋体"/>
          <w:sz w:val="24"/>
        </w:rPr>
      </w:pPr>
    </w:p>
    <w:p>
      <w:pPr>
        <w:pStyle w:val="11"/>
        <w:spacing w:before="62" w:beforeLines="20" w:after="62" w:afterLines="20" w:line="360" w:lineRule="auto"/>
        <w:rPr>
          <w:rFonts w:hAnsi="宋体" w:cs="宋体"/>
          <w:sz w:val="24"/>
        </w:rPr>
      </w:pPr>
      <w:r>
        <w:rPr>
          <w:rFonts w:hint="eastAsia" w:hAnsi="宋体" w:cs="宋体"/>
          <w:sz w:val="24"/>
        </w:rPr>
        <w:t xml:space="preserve">    为响应你方</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日的</w:t>
      </w:r>
      <w:r>
        <w:rPr>
          <w:rFonts w:hint="eastAsia" w:hAnsi="宋体" w:cs="宋体"/>
          <w:i/>
          <w:sz w:val="24"/>
          <w:u w:val="single"/>
        </w:rPr>
        <w:t>（招标编号）</w:t>
      </w:r>
      <w:r>
        <w:rPr>
          <w:rFonts w:hint="eastAsia" w:hAnsi="宋体" w:cs="宋体"/>
          <w:sz w:val="24"/>
        </w:rPr>
        <w:t>投标邀请，下述签字人愿参与投标，提供货物需求一览表中规定的</w:t>
      </w:r>
      <w:r>
        <w:rPr>
          <w:rFonts w:hint="eastAsia" w:hAnsi="宋体" w:cs="宋体"/>
          <w:i/>
          <w:sz w:val="24"/>
          <w:u w:val="single"/>
        </w:rPr>
        <w:t>（货物品目号和名称）</w:t>
      </w:r>
      <w:r>
        <w:rPr>
          <w:rFonts w:hint="eastAsia" w:hAnsi="宋体" w:cs="宋体"/>
          <w:sz w:val="24"/>
        </w:rPr>
        <w:t>，提交下述文件并声明全部说明是真实的和正确的。</w:t>
      </w:r>
    </w:p>
    <w:p>
      <w:pPr>
        <w:pStyle w:val="11"/>
        <w:spacing w:before="62" w:beforeLines="20" w:after="62" w:afterLines="20" w:line="360" w:lineRule="auto"/>
        <w:rPr>
          <w:rFonts w:hAnsi="宋体" w:cs="宋体"/>
          <w:sz w:val="24"/>
        </w:rPr>
      </w:pPr>
      <w:r>
        <w:rPr>
          <w:rFonts w:hint="eastAsia" w:hAnsi="宋体" w:cs="宋体"/>
          <w:sz w:val="24"/>
        </w:rPr>
        <w:t xml:space="preserve">   (1) 由</w:t>
      </w:r>
      <w:r>
        <w:rPr>
          <w:rFonts w:hint="eastAsia" w:hAnsi="宋体" w:cs="宋体"/>
          <w:i/>
          <w:sz w:val="24"/>
          <w:u w:val="single"/>
        </w:rPr>
        <w:t>（制造商名称）</w:t>
      </w:r>
      <w:r>
        <w:rPr>
          <w:rFonts w:hint="eastAsia" w:hAnsi="宋体" w:cs="宋体"/>
          <w:sz w:val="24"/>
        </w:rPr>
        <w:t>为提供</w:t>
      </w:r>
      <w:r>
        <w:rPr>
          <w:rFonts w:hint="eastAsia" w:hAnsi="宋体" w:cs="宋体"/>
          <w:i/>
          <w:sz w:val="24"/>
          <w:u w:val="single"/>
        </w:rPr>
        <w:t>（货物品目号和名称）</w:t>
      </w:r>
      <w:r>
        <w:rPr>
          <w:rFonts w:hint="eastAsia" w:hAnsi="宋体" w:cs="宋体"/>
          <w:sz w:val="24"/>
        </w:rPr>
        <w:t xml:space="preserve">的授权书1份正本， </w:t>
      </w:r>
      <w:r>
        <w:rPr>
          <w:rFonts w:hint="eastAsia" w:hAnsi="宋体" w:cs="宋体"/>
          <w:sz w:val="24"/>
          <w:u w:val="single"/>
        </w:rPr>
        <w:t xml:space="preserve">     </w:t>
      </w:r>
      <w:r>
        <w:rPr>
          <w:rFonts w:hint="eastAsia" w:hAnsi="宋体" w:cs="宋体"/>
          <w:sz w:val="24"/>
        </w:rPr>
        <w:t>份副本，我方代表该制造商并受其约束。（投标人（作为代理）填写）</w:t>
      </w:r>
    </w:p>
    <w:p>
      <w:pPr>
        <w:pStyle w:val="11"/>
        <w:spacing w:before="62" w:beforeLines="20" w:after="62" w:afterLines="20" w:line="360" w:lineRule="auto"/>
        <w:rPr>
          <w:rFonts w:hAnsi="宋体" w:cs="宋体"/>
          <w:sz w:val="24"/>
        </w:rPr>
      </w:pPr>
      <w:r>
        <w:rPr>
          <w:rFonts w:hint="eastAsia" w:hAnsi="宋体" w:cs="宋体"/>
          <w:sz w:val="24"/>
        </w:rPr>
        <w:t xml:space="preserve">   (2)我方和制造商的资格声明，各有1份正本，</w:t>
      </w:r>
      <w:r>
        <w:rPr>
          <w:rFonts w:hint="eastAsia" w:hAnsi="宋体" w:cs="宋体"/>
          <w:sz w:val="24"/>
          <w:u w:val="single"/>
        </w:rPr>
        <w:t xml:space="preserve">       </w:t>
      </w:r>
      <w:r>
        <w:rPr>
          <w:rFonts w:hint="eastAsia" w:hAnsi="宋体" w:cs="宋体"/>
          <w:sz w:val="24"/>
        </w:rPr>
        <w:t>份副本。</w:t>
      </w:r>
    </w:p>
    <w:p>
      <w:pPr>
        <w:pStyle w:val="11"/>
        <w:spacing w:before="62" w:beforeLines="20" w:after="62" w:afterLines="20" w:line="360" w:lineRule="auto"/>
        <w:rPr>
          <w:rFonts w:hAnsi="宋体" w:cs="宋体"/>
          <w:sz w:val="24"/>
        </w:rPr>
      </w:pPr>
      <w:r>
        <w:rPr>
          <w:rFonts w:hint="eastAsia" w:hAnsi="宋体" w:cs="宋体"/>
          <w:sz w:val="24"/>
        </w:rPr>
        <w:t xml:space="preserve">   (3)下述签字人在证书中证明本资格文件中的内容是真实的和正确的。</w:t>
      </w:r>
    </w:p>
    <w:p>
      <w:pPr>
        <w:pStyle w:val="11"/>
        <w:spacing w:before="62" w:beforeLines="20" w:after="62" w:afterLines="20" w:line="360" w:lineRule="auto"/>
        <w:rPr>
          <w:rFonts w:hAnsi="宋体" w:cs="宋体"/>
          <w:sz w:val="24"/>
        </w:rPr>
      </w:pPr>
    </w:p>
    <w:p>
      <w:pPr>
        <w:pStyle w:val="11"/>
        <w:spacing w:before="62" w:beforeLines="20" w:after="62" w:afterLines="20" w:line="360" w:lineRule="auto"/>
        <w:rPr>
          <w:rFonts w:hAnsi="宋体" w:cs="宋体"/>
          <w:sz w:val="24"/>
        </w:rPr>
      </w:pPr>
    </w:p>
    <w:p>
      <w:pPr>
        <w:pStyle w:val="11"/>
        <w:spacing w:before="62" w:beforeLines="20" w:after="62" w:afterLines="20" w:line="360" w:lineRule="auto"/>
        <w:rPr>
          <w:rFonts w:hAnsi="宋体" w:cs="宋体"/>
          <w:sz w:val="24"/>
        </w:rPr>
      </w:pPr>
    </w:p>
    <w:p>
      <w:pPr>
        <w:pStyle w:val="11"/>
        <w:spacing w:before="62" w:beforeLines="20" w:after="62" w:afterLines="20" w:line="360" w:lineRule="auto"/>
        <w:rPr>
          <w:rFonts w:hAnsi="宋体" w:cs="宋体"/>
          <w:sz w:val="24"/>
        </w:rPr>
      </w:pPr>
    </w:p>
    <w:p>
      <w:pPr>
        <w:pStyle w:val="11"/>
        <w:spacing w:before="62" w:beforeLines="20" w:after="62" w:afterLines="20" w:line="360" w:lineRule="auto"/>
        <w:rPr>
          <w:rFonts w:hAnsi="宋体" w:cs="宋体"/>
          <w:sz w:val="24"/>
        </w:rPr>
      </w:pPr>
    </w:p>
    <w:p>
      <w:pPr>
        <w:pStyle w:val="11"/>
        <w:spacing w:before="62" w:beforeLines="20" w:after="62" w:afterLines="20" w:line="360" w:lineRule="auto"/>
        <w:rPr>
          <w:rFonts w:hAnsi="宋体" w:cs="宋体"/>
          <w:sz w:val="24"/>
        </w:rPr>
      </w:pPr>
      <w:r>
        <w:rPr>
          <w:rFonts w:hint="eastAsia" w:hAnsi="宋体" w:cs="宋体"/>
          <w:sz w:val="24"/>
        </w:rPr>
        <w:t xml:space="preserve">   投标人（制造商或代理）的             授权签署本资格文件的</w:t>
      </w:r>
    </w:p>
    <w:p>
      <w:pPr>
        <w:pStyle w:val="11"/>
        <w:spacing w:before="62" w:beforeLines="20" w:after="62" w:afterLines="20" w:line="360" w:lineRule="auto"/>
        <w:rPr>
          <w:rFonts w:hAnsi="宋体" w:cs="宋体"/>
          <w:sz w:val="24"/>
        </w:rPr>
      </w:pPr>
      <w:r>
        <w:rPr>
          <w:rFonts w:hint="eastAsia" w:hAnsi="宋体" w:cs="宋体"/>
          <w:sz w:val="24"/>
        </w:rPr>
        <w:t xml:space="preserve">   名称：</w:t>
      </w:r>
      <w:r>
        <w:rPr>
          <w:rFonts w:hint="eastAsia" w:hAnsi="宋体" w:cs="宋体"/>
          <w:sz w:val="24"/>
          <w:u w:val="single"/>
        </w:rPr>
        <w:t xml:space="preserve">                       </w:t>
      </w:r>
      <w:r>
        <w:rPr>
          <w:rFonts w:hint="eastAsia" w:hAnsi="宋体" w:cs="宋体"/>
          <w:sz w:val="24"/>
        </w:rPr>
        <w:t xml:space="preserve">        签字人姓名、职务(印刷字体)：</w:t>
      </w:r>
    </w:p>
    <w:p>
      <w:pPr>
        <w:pStyle w:val="11"/>
        <w:spacing w:before="62" w:beforeLines="20" w:after="62" w:afterLines="20" w:line="360" w:lineRule="auto"/>
        <w:rPr>
          <w:rFonts w:hAnsi="宋体" w:cs="宋体"/>
          <w:sz w:val="24"/>
        </w:rPr>
      </w:pPr>
      <w:r>
        <w:rPr>
          <w:rFonts w:hint="eastAsia" w:hAnsi="宋体" w:cs="宋体"/>
          <w:sz w:val="24"/>
        </w:rPr>
        <w:t xml:space="preserve">   地址：</w:t>
      </w:r>
      <w:r>
        <w:rPr>
          <w:rFonts w:hint="eastAsia" w:hAnsi="宋体" w:cs="宋体"/>
          <w:sz w:val="24"/>
          <w:u w:val="single"/>
        </w:rPr>
        <w:t xml:space="preserve">                       </w:t>
      </w:r>
      <w:r>
        <w:rPr>
          <w:rFonts w:hint="eastAsia" w:hAnsi="宋体" w:cs="宋体"/>
          <w:sz w:val="24"/>
        </w:rPr>
        <w:t xml:space="preserve">              </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传真：</w:t>
      </w:r>
      <w:r>
        <w:rPr>
          <w:rFonts w:hint="eastAsia" w:hAnsi="宋体" w:cs="宋体"/>
          <w:sz w:val="24"/>
          <w:u w:val="single"/>
        </w:rPr>
        <w:t xml:space="preserve">                       </w:t>
      </w:r>
      <w:r>
        <w:rPr>
          <w:rFonts w:hint="eastAsia" w:hAnsi="宋体" w:cs="宋体"/>
          <w:sz w:val="24"/>
        </w:rPr>
        <w:t xml:space="preserve">        签字：</w:t>
      </w:r>
      <w:r>
        <w:rPr>
          <w:rFonts w:hint="eastAsia" w:hAnsi="宋体" w:cs="宋体"/>
          <w:sz w:val="24"/>
          <w:u w:val="single"/>
        </w:rPr>
        <w:t xml:space="preserve">                       </w:t>
      </w:r>
    </w:p>
    <w:p>
      <w:pPr>
        <w:pStyle w:val="11"/>
        <w:spacing w:before="62" w:beforeLines="20" w:after="62" w:afterLines="20" w:line="360" w:lineRule="auto"/>
        <w:rPr>
          <w:rFonts w:hAnsi="宋体" w:cs="宋体"/>
          <w:sz w:val="24"/>
          <w:u w:val="single"/>
        </w:rPr>
      </w:pPr>
      <w:r>
        <w:rPr>
          <w:rFonts w:hint="eastAsia" w:hAnsi="宋体" w:cs="宋体"/>
          <w:sz w:val="24"/>
        </w:rPr>
        <w:t xml:space="preserve">   邮编：</w:t>
      </w:r>
      <w:r>
        <w:rPr>
          <w:rFonts w:hint="eastAsia" w:hAnsi="宋体" w:cs="宋体"/>
          <w:sz w:val="24"/>
          <w:u w:val="single"/>
        </w:rPr>
        <w:t xml:space="preserve">                       </w:t>
      </w:r>
      <w:r>
        <w:rPr>
          <w:rFonts w:hint="eastAsia" w:hAnsi="宋体" w:cs="宋体"/>
          <w:sz w:val="24"/>
        </w:rPr>
        <w:t xml:space="preserve">        电话：</w:t>
      </w:r>
      <w:r>
        <w:rPr>
          <w:rFonts w:hint="eastAsia" w:hAnsi="宋体" w:cs="宋体"/>
          <w:sz w:val="24"/>
          <w:u w:val="single"/>
        </w:rPr>
        <w:t xml:space="preserve">                       </w:t>
      </w:r>
    </w:p>
    <w:p>
      <w:pPr>
        <w:pStyle w:val="4"/>
        <w:pageBreakBefore/>
        <w:numPr>
          <w:ilvl w:val="0"/>
          <w:numId w:val="0"/>
        </w:numPr>
        <w:rPr>
          <w:rFonts w:ascii="宋体" w:hAnsi="宋体" w:cs="宋体"/>
        </w:rPr>
      </w:pPr>
      <w:r>
        <w:rPr>
          <w:rFonts w:hint="eastAsia" w:ascii="宋体" w:hAnsi="宋体" w:cs="宋体"/>
        </w:rPr>
        <w:t>格式</w:t>
      </w:r>
      <w:r>
        <w:rPr>
          <w:rFonts w:hint="eastAsia" w:ascii="宋体" w:hAnsi="宋体" w:cs="宋体"/>
        </w:rPr>
        <w:fldChar w:fldCharType="begin"/>
      </w:r>
      <w:r>
        <w:rPr>
          <w:rFonts w:hint="eastAsia" w:ascii="宋体" w:hAnsi="宋体" w:cs="宋体"/>
        </w:rPr>
        <w:instrText xml:space="preserve"> = 4 \* ROMAN </w:instrText>
      </w:r>
      <w:r>
        <w:rPr>
          <w:rFonts w:hint="eastAsia" w:ascii="宋体" w:hAnsi="宋体" w:cs="宋体"/>
        </w:rPr>
        <w:fldChar w:fldCharType="separate"/>
      </w:r>
      <w:r>
        <w:rPr>
          <w:rFonts w:hint="eastAsia" w:ascii="宋体" w:hAnsi="宋体" w:cs="宋体"/>
        </w:rPr>
        <w:t>IV</w:t>
      </w:r>
      <w:r>
        <w:rPr>
          <w:rFonts w:hint="eastAsia" w:ascii="宋体" w:hAnsi="宋体" w:cs="宋体"/>
        </w:rPr>
        <w:fldChar w:fldCharType="end"/>
      </w:r>
      <w:r>
        <w:rPr>
          <w:rFonts w:hint="eastAsia" w:ascii="宋体" w:hAnsi="宋体" w:cs="宋体"/>
        </w:rPr>
        <w:t>-9-</w:t>
      </w:r>
      <w:r>
        <w:rPr>
          <w:rFonts w:hint="eastAsia" w:ascii="宋体" w:hAnsi="宋体" w:cs="宋体"/>
          <w:lang w:val="en-US"/>
        </w:rPr>
        <w:t>1</w:t>
      </w:r>
      <w:r>
        <w:rPr>
          <w:rFonts w:hint="eastAsia" w:ascii="宋体" w:hAnsi="宋体" w:cs="宋体"/>
        </w:rPr>
        <w:t>制造商资格声明格式</w:t>
      </w:r>
    </w:p>
    <w:p>
      <w:pPr>
        <w:pStyle w:val="11"/>
        <w:spacing w:before="156" w:beforeLines="50" w:after="156" w:afterLines="50" w:line="360" w:lineRule="auto"/>
        <w:jc w:val="center"/>
        <w:rPr>
          <w:rFonts w:hAnsi="宋体" w:cs="宋体"/>
          <w:sz w:val="30"/>
        </w:rPr>
      </w:pPr>
      <w:r>
        <w:rPr>
          <w:rFonts w:hint="eastAsia" w:hAnsi="宋体" w:cs="宋体"/>
          <w:sz w:val="30"/>
        </w:rPr>
        <w:t>制造商资格声明</w:t>
      </w:r>
    </w:p>
    <w:p>
      <w:pPr>
        <w:pStyle w:val="11"/>
        <w:tabs>
          <w:tab w:val="left" w:pos="525"/>
        </w:tabs>
        <w:spacing w:before="62" w:beforeLines="20" w:after="62" w:afterLines="20" w:line="360" w:lineRule="auto"/>
        <w:rPr>
          <w:rFonts w:hAnsi="宋体" w:cs="宋体"/>
          <w:sz w:val="24"/>
        </w:rPr>
      </w:pPr>
      <w:r>
        <w:rPr>
          <w:rFonts w:hint="eastAsia" w:hAnsi="宋体" w:cs="宋体"/>
          <w:sz w:val="24"/>
        </w:rPr>
        <w:t>1．名称及概况：</w:t>
      </w:r>
    </w:p>
    <w:p>
      <w:pPr>
        <w:pStyle w:val="11"/>
        <w:spacing w:before="62" w:beforeLines="20" w:after="62" w:afterLines="20" w:line="360" w:lineRule="auto"/>
        <w:rPr>
          <w:rFonts w:hAnsi="宋体" w:cs="宋体"/>
          <w:sz w:val="24"/>
        </w:rPr>
      </w:pPr>
      <w:r>
        <w:rPr>
          <w:rFonts w:hint="eastAsia" w:hAnsi="宋体" w:cs="宋体"/>
          <w:sz w:val="24"/>
        </w:rPr>
        <w:t xml:space="preserve">   (1)制造商名称：</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(2)总部地址：</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电传/传真/电话号码：</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(3)成立和/或注册日期：</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(4)实收资本：</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(5)近期资产负债表(到</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日止)</w:t>
      </w:r>
    </w:p>
    <w:p>
      <w:pPr>
        <w:pStyle w:val="11"/>
        <w:spacing w:before="62" w:beforeLines="20" w:after="62" w:afterLines="20" w:line="360" w:lineRule="auto"/>
        <w:rPr>
          <w:rFonts w:hAnsi="宋体" w:cs="宋体"/>
          <w:sz w:val="24"/>
        </w:rPr>
      </w:pPr>
      <w:r>
        <w:rPr>
          <w:rFonts w:hint="eastAsia" w:hAnsi="宋体" w:cs="宋体"/>
          <w:sz w:val="24"/>
        </w:rPr>
        <w:t xml:space="preserve">      ①固定资产：</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②流动资产：</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③长期负债：</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④流动负债：</w:t>
      </w:r>
      <w:r>
        <w:rPr>
          <w:rFonts w:hint="eastAsia" w:hAnsi="宋体" w:cs="宋体"/>
          <w:sz w:val="24"/>
          <w:u w:val="single"/>
        </w:rPr>
        <w:t xml:space="preserve">                                                    </w:t>
      </w:r>
    </w:p>
    <w:p>
      <w:pPr>
        <w:pStyle w:val="11"/>
        <w:tabs>
          <w:tab w:val="left" w:pos="420"/>
        </w:tabs>
        <w:spacing w:before="62" w:beforeLines="20" w:after="62" w:afterLines="20" w:line="360" w:lineRule="auto"/>
        <w:rPr>
          <w:rFonts w:hAnsi="宋体" w:cs="宋体"/>
          <w:sz w:val="24"/>
        </w:rPr>
      </w:pPr>
      <w:r>
        <w:rPr>
          <w:rFonts w:hint="eastAsia" w:hAnsi="宋体" w:cs="宋体"/>
          <w:sz w:val="24"/>
        </w:rPr>
        <w:t xml:space="preserve">      ⑤净值：</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(6)主要负责人姓名(可选填)：</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(7)制造商在中国的代表的姓名和地址(如有的话)：</w:t>
      </w:r>
    </w:p>
    <w:p>
      <w:pPr>
        <w:pStyle w:val="11"/>
        <w:spacing w:before="62" w:beforeLines="20" w:after="62" w:afterLines="20" w:line="360" w:lineRule="auto"/>
        <w:rPr>
          <w:rFonts w:hAnsi="宋体" w:cs="宋体"/>
          <w:sz w:val="24"/>
          <w:u w:val="single"/>
        </w:rPr>
      </w:pPr>
      <w:r>
        <w:rPr>
          <w:rFonts w:hint="eastAsia" w:hAnsi="宋体" w:cs="宋体"/>
          <w:sz w:val="24"/>
        </w:rPr>
        <w:t xml:space="preserve">       </w:t>
      </w:r>
      <w:r>
        <w:rPr>
          <w:rFonts w:hint="eastAsia" w:hAnsi="宋体" w:cs="宋体"/>
          <w:sz w:val="24"/>
          <w:u w:val="single"/>
        </w:rPr>
        <w:t xml:space="preserve">                                                               </w:t>
      </w:r>
    </w:p>
    <w:p>
      <w:pPr>
        <w:pStyle w:val="11"/>
        <w:tabs>
          <w:tab w:val="left" w:pos="420"/>
        </w:tabs>
        <w:spacing w:before="62" w:beforeLines="20" w:after="62" w:afterLines="20" w:line="360" w:lineRule="auto"/>
        <w:rPr>
          <w:rFonts w:hAnsi="宋体" w:cs="宋体"/>
          <w:sz w:val="24"/>
        </w:rPr>
      </w:pPr>
      <w:r>
        <w:rPr>
          <w:rFonts w:hint="eastAsia" w:hAnsi="宋体" w:cs="宋体"/>
          <w:sz w:val="24"/>
        </w:rPr>
        <w:t>2． (1)关于制造投标货物的设施及其它情况：</w:t>
      </w:r>
    </w:p>
    <w:p>
      <w:pPr>
        <w:pStyle w:val="11"/>
        <w:tabs>
          <w:tab w:val="left" w:pos="3710"/>
        </w:tabs>
        <w:spacing w:before="62" w:beforeLines="20" w:after="62" w:afterLines="20" w:line="360" w:lineRule="auto"/>
        <w:rPr>
          <w:rFonts w:hAnsi="宋体" w:cs="宋体"/>
          <w:sz w:val="24"/>
        </w:rPr>
      </w:pPr>
      <w:r>
        <w:rPr>
          <w:rFonts w:hint="eastAsia" w:hAnsi="宋体" w:cs="宋体"/>
          <w:sz w:val="24"/>
        </w:rPr>
        <w:t xml:space="preserve">       工厂名称地址      生产的项目      年生产能力     职工人数</w:t>
      </w:r>
    </w:p>
    <w:p>
      <w:pPr>
        <w:pStyle w:val="11"/>
        <w:tabs>
          <w:tab w:val="left" w:pos="3710"/>
          <w:tab w:val="left" w:pos="7770"/>
          <w:tab w:val="left" w:pos="8295"/>
        </w:tabs>
        <w:spacing w:before="62" w:beforeLines="20" w:after="62" w:afterLines="20" w:line="360" w:lineRule="auto"/>
        <w:rPr>
          <w:rFonts w:hAnsi="宋体" w:cs="宋体"/>
          <w:sz w:val="24"/>
          <w:u w:val="single"/>
        </w:rPr>
      </w:pPr>
      <w:r>
        <w:rPr>
          <w:rFonts w:hint="eastAsia" w:hAnsi="宋体" w:cs="宋体"/>
          <w:sz w:val="24"/>
        </w:rPr>
        <w:t xml:space="preserve">      </w:t>
      </w:r>
      <w:r>
        <w:rPr>
          <w:rFonts w:hint="eastAsia" w:hAnsi="宋体" w:cs="宋体"/>
          <w:sz w:val="24"/>
          <w:u w:val="single"/>
        </w:rPr>
        <w:t xml:space="preserve">               </w:t>
      </w:r>
      <w:r>
        <w:rPr>
          <w:rFonts w:hint="eastAsia" w:hAnsi="宋体" w:cs="宋体"/>
          <w:sz w:val="24"/>
        </w:rPr>
        <w:t xml:space="preserve">    </w:t>
      </w:r>
      <w:r>
        <w:rPr>
          <w:rFonts w:hint="eastAsia" w:hAnsi="宋体" w:cs="宋体"/>
          <w:sz w:val="24"/>
          <w:u w:val="single"/>
        </w:rPr>
        <w:t xml:space="preserve">             </w:t>
      </w:r>
      <w:r>
        <w:rPr>
          <w:rFonts w:hint="eastAsia" w:hAnsi="宋体" w:cs="宋体"/>
          <w:sz w:val="24"/>
        </w:rPr>
        <w:t xml:space="preserve">   </w:t>
      </w:r>
      <w:r>
        <w:rPr>
          <w:rFonts w:hint="eastAsia" w:hAnsi="宋体" w:cs="宋体"/>
          <w:sz w:val="24"/>
          <w:u w:val="single"/>
        </w:rPr>
        <w:t xml:space="preserve">            </w:t>
      </w:r>
      <w:r>
        <w:rPr>
          <w:rFonts w:hint="eastAsia" w:hAnsi="宋体" w:cs="宋体"/>
          <w:sz w:val="24"/>
        </w:rPr>
        <w:t xml:space="preserve">   </w:t>
      </w:r>
      <w:r>
        <w:rPr>
          <w:rFonts w:hint="eastAsia" w:hAnsi="宋体" w:cs="宋体"/>
          <w:sz w:val="24"/>
          <w:u w:val="single"/>
        </w:rPr>
        <w:t xml:space="preserve">              </w:t>
      </w:r>
    </w:p>
    <w:p>
      <w:pPr>
        <w:pStyle w:val="11"/>
        <w:tabs>
          <w:tab w:val="left" w:pos="3710"/>
        </w:tabs>
        <w:spacing w:before="62" w:beforeLines="20" w:after="62" w:afterLines="20" w:line="360" w:lineRule="auto"/>
        <w:rPr>
          <w:rFonts w:hAnsi="宋体" w:cs="宋体"/>
          <w:sz w:val="24"/>
          <w:u w:val="single"/>
        </w:rPr>
      </w:pPr>
      <w:r>
        <w:rPr>
          <w:rFonts w:hint="eastAsia" w:hAnsi="宋体" w:cs="宋体"/>
          <w:sz w:val="24"/>
        </w:rPr>
        <w:t xml:space="preserve">      </w:t>
      </w:r>
      <w:r>
        <w:rPr>
          <w:rFonts w:hint="eastAsia" w:hAnsi="宋体" w:cs="宋体"/>
          <w:sz w:val="24"/>
          <w:u w:val="single"/>
        </w:rPr>
        <w:t xml:space="preserve">               </w:t>
      </w:r>
      <w:r>
        <w:rPr>
          <w:rFonts w:hint="eastAsia" w:hAnsi="宋体" w:cs="宋体"/>
          <w:sz w:val="24"/>
        </w:rPr>
        <w:t xml:space="preserve">    </w:t>
      </w:r>
      <w:r>
        <w:rPr>
          <w:rFonts w:hint="eastAsia" w:hAnsi="宋体" w:cs="宋体"/>
          <w:sz w:val="24"/>
          <w:u w:val="single"/>
        </w:rPr>
        <w:t xml:space="preserve">             </w:t>
      </w:r>
      <w:r>
        <w:rPr>
          <w:rFonts w:hint="eastAsia" w:hAnsi="宋体" w:cs="宋体"/>
          <w:sz w:val="24"/>
        </w:rPr>
        <w:t xml:space="preserve">   </w:t>
      </w:r>
      <w:r>
        <w:rPr>
          <w:rFonts w:hint="eastAsia" w:hAnsi="宋体" w:cs="宋体"/>
          <w:sz w:val="24"/>
          <w:u w:val="single"/>
        </w:rPr>
        <w:t xml:space="preserve">            </w:t>
      </w:r>
      <w:r>
        <w:rPr>
          <w:rFonts w:hint="eastAsia" w:hAnsi="宋体" w:cs="宋体"/>
          <w:sz w:val="24"/>
        </w:rPr>
        <w:t xml:space="preserve">   </w:t>
      </w:r>
      <w:r>
        <w:rPr>
          <w:rFonts w:hint="eastAsia" w:hAnsi="宋体" w:cs="宋体"/>
          <w:sz w:val="24"/>
          <w:u w:val="single"/>
        </w:rPr>
        <w:t xml:space="preserve">              </w:t>
      </w:r>
    </w:p>
    <w:p>
      <w:pPr>
        <w:pStyle w:val="11"/>
        <w:tabs>
          <w:tab w:val="left" w:pos="525"/>
        </w:tabs>
        <w:spacing w:before="62" w:beforeLines="20" w:after="62" w:afterLines="20" w:line="360" w:lineRule="auto"/>
        <w:rPr>
          <w:rFonts w:hAnsi="宋体" w:cs="宋体"/>
          <w:sz w:val="24"/>
        </w:rPr>
      </w:pPr>
      <w:r>
        <w:rPr>
          <w:rFonts w:hint="eastAsia" w:hAnsi="宋体" w:cs="宋体"/>
          <w:sz w:val="24"/>
        </w:rPr>
        <w:t xml:space="preserve">    (2)本制造商不生产，而需从其它制造商购买的主要零部件：</w:t>
      </w:r>
    </w:p>
    <w:p>
      <w:pPr>
        <w:pStyle w:val="11"/>
        <w:spacing w:before="62" w:beforeLines="20" w:after="62" w:afterLines="20" w:line="360" w:lineRule="auto"/>
        <w:rPr>
          <w:rFonts w:hAnsi="宋体" w:cs="宋体"/>
          <w:sz w:val="24"/>
        </w:rPr>
      </w:pPr>
      <w:r>
        <w:rPr>
          <w:rFonts w:hint="eastAsia" w:hAnsi="宋体" w:cs="宋体"/>
          <w:sz w:val="24"/>
        </w:rPr>
        <w:t xml:space="preserve">      制造商名称和地址                 主要零部件名称</w:t>
      </w:r>
    </w:p>
    <w:p>
      <w:pPr>
        <w:pStyle w:val="11"/>
        <w:spacing w:before="62" w:beforeLines="20" w:after="62" w:afterLines="20" w:line="360" w:lineRule="auto"/>
        <w:rPr>
          <w:rFonts w:hAnsi="宋体" w:cs="宋体"/>
          <w:sz w:val="24"/>
          <w:u w:val="single"/>
        </w:rPr>
      </w:pPr>
      <w:r>
        <w:rPr>
          <w:rFonts w:hint="eastAsia" w:hAnsi="宋体" w:cs="宋体"/>
          <w:sz w:val="24"/>
        </w:rPr>
        <w:t xml:space="preserve">      </w:t>
      </w:r>
      <w:r>
        <w:rPr>
          <w:rFonts w:hint="eastAsia" w:hAnsi="宋体" w:cs="宋体"/>
          <w:sz w:val="24"/>
          <w:u w:val="single"/>
        </w:rPr>
        <w:t xml:space="preserve">                          </w:t>
      </w:r>
      <w:r>
        <w:rPr>
          <w:rFonts w:hint="eastAsia" w:hAnsi="宋体" w:cs="宋体"/>
          <w:sz w:val="24"/>
        </w:rPr>
        <w:t xml:space="preserve">        </w:t>
      </w:r>
      <w:r>
        <w:rPr>
          <w:rFonts w:hint="eastAsia" w:hAnsi="宋体" w:cs="宋体"/>
          <w:sz w:val="24"/>
          <w:u w:val="single"/>
        </w:rPr>
        <w:t xml:space="preserve">                              </w:t>
      </w:r>
    </w:p>
    <w:p>
      <w:pPr>
        <w:pStyle w:val="11"/>
        <w:spacing w:before="62" w:beforeLines="20" w:after="62" w:afterLines="20" w:line="360" w:lineRule="auto"/>
        <w:rPr>
          <w:rFonts w:hAnsi="宋体" w:cs="宋体"/>
          <w:sz w:val="24"/>
          <w:u w:val="single"/>
        </w:rPr>
      </w:pPr>
      <w:r>
        <w:rPr>
          <w:rFonts w:hint="eastAsia" w:hAnsi="宋体" w:cs="宋体"/>
          <w:sz w:val="24"/>
        </w:rPr>
        <w:t xml:space="preserve">      </w:t>
      </w:r>
      <w:r>
        <w:rPr>
          <w:rFonts w:hint="eastAsia" w:hAnsi="宋体" w:cs="宋体"/>
          <w:sz w:val="24"/>
          <w:u w:val="single"/>
        </w:rPr>
        <w:t xml:space="preserve">                          </w:t>
      </w:r>
      <w:r>
        <w:rPr>
          <w:rFonts w:hint="eastAsia" w:hAnsi="宋体" w:cs="宋体"/>
          <w:sz w:val="24"/>
        </w:rPr>
        <w:t xml:space="preserve">        </w:t>
      </w:r>
      <w:r>
        <w:rPr>
          <w:rFonts w:hint="eastAsia" w:hAnsi="宋体" w:cs="宋体"/>
          <w:sz w:val="24"/>
          <w:u w:val="single"/>
        </w:rPr>
        <w:t xml:space="preserve">                              </w:t>
      </w:r>
    </w:p>
    <w:p>
      <w:pPr>
        <w:pStyle w:val="11"/>
        <w:spacing w:before="62" w:beforeLines="20" w:after="62" w:afterLines="20" w:line="360" w:lineRule="auto"/>
        <w:ind w:left="480" w:hanging="480" w:hangingChars="200"/>
        <w:rPr>
          <w:rFonts w:hAnsi="宋体" w:cs="宋体"/>
          <w:sz w:val="24"/>
        </w:rPr>
      </w:pPr>
      <w:r>
        <w:rPr>
          <w:rFonts w:hint="eastAsia" w:hAnsi="宋体" w:cs="宋体"/>
          <w:sz w:val="24"/>
        </w:rPr>
        <w:t>3． 本制造商生产投标货物的经验(包括年限、项目业主、额定能力、商业运营的起始日期等)：</w:t>
      </w:r>
    </w:p>
    <w:p>
      <w:pPr>
        <w:pStyle w:val="11"/>
        <w:spacing w:before="62" w:beforeLines="20" w:after="62" w:afterLines="20" w:line="360" w:lineRule="auto"/>
        <w:rPr>
          <w:rFonts w:hAnsi="宋体" w:cs="宋体"/>
          <w:sz w:val="24"/>
          <w:u w:val="single"/>
        </w:rPr>
      </w:pPr>
      <w:r>
        <w:rPr>
          <w:rFonts w:hint="eastAsia" w:hAnsi="宋体" w:cs="宋体"/>
          <w:sz w:val="24"/>
        </w:rPr>
        <w:t xml:space="preserve">    </w:t>
      </w:r>
      <w:r>
        <w:rPr>
          <w:rFonts w:hint="eastAsia" w:hAnsi="宋体" w:cs="宋体"/>
          <w:sz w:val="24"/>
          <w:u w:val="single"/>
        </w:rPr>
        <w:t xml:space="preserve">                                                                  </w:t>
      </w:r>
    </w:p>
    <w:p>
      <w:pPr>
        <w:pStyle w:val="11"/>
        <w:spacing w:before="62" w:beforeLines="20" w:after="62" w:afterLines="20" w:line="360" w:lineRule="auto"/>
        <w:rPr>
          <w:rFonts w:hAnsi="宋体" w:cs="宋体"/>
          <w:sz w:val="24"/>
          <w:u w:val="single"/>
        </w:rPr>
      </w:pPr>
      <w:r>
        <w:rPr>
          <w:rFonts w:hint="eastAsia" w:hAnsi="宋体" w:cs="宋体"/>
          <w:sz w:val="24"/>
        </w:rPr>
        <w:t xml:space="preserve">    </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4． 近3年投标货物主要销售给国内、外主要客户的名称地址：</w:t>
      </w:r>
    </w:p>
    <w:p>
      <w:pPr>
        <w:pStyle w:val="11"/>
        <w:spacing w:before="62" w:beforeLines="20" w:after="62" w:afterLines="20" w:line="360" w:lineRule="auto"/>
        <w:rPr>
          <w:rFonts w:hAnsi="宋体" w:cs="宋体"/>
          <w:sz w:val="24"/>
        </w:rPr>
      </w:pPr>
      <w:r>
        <w:rPr>
          <w:rFonts w:hint="eastAsia" w:hAnsi="宋体" w:cs="宋体"/>
          <w:sz w:val="24"/>
        </w:rPr>
        <w:t xml:space="preserve">    (1)出口销售</w:t>
      </w:r>
    </w:p>
    <w:p>
      <w:pPr>
        <w:pStyle w:val="11"/>
        <w:spacing w:before="62" w:beforeLines="20" w:after="62" w:afterLines="20" w:line="360" w:lineRule="auto"/>
        <w:rPr>
          <w:rFonts w:hAnsi="宋体" w:cs="宋体"/>
          <w:i/>
          <w:sz w:val="24"/>
          <w:u w:val="single"/>
        </w:rPr>
      </w:pPr>
      <w:r>
        <w:rPr>
          <w:rFonts w:hint="eastAsia" w:hAnsi="宋体" w:cs="宋体"/>
          <w:sz w:val="24"/>
        </w:rPr>
        <w:t xml:space="preserve">      </w:t>
      </w:r>
      <w:r>
        <w:rPr>
          <w:rFonts w:hint="eastAsia" w:hAnsi="宋体" w:cs="宋体"/>
          <w:i/>
          <w:sz w:val="24"/>
          <w:u w:val="single"/>
        </w:rPr>
        <w:t xml:space="preserve">(名称和地址)                     </w:t>
      </w:r>
      <w:r>
        <w:rPr>
          <w:rFonts w:hint="eastAsia" w:hAnsi="宋体" w:cs="宋体"/>
          <w:sz w:val="24"/>
        </w:rPr>
        <w:t xml:space="preserve">   </w:t>
      </w:r>
      <w:r>
        <w:rPr>
          <w:rFonts w:hint="eastAsia" w:hAnsi="宋体" w:cs="宋体"/>
          <w:i/>
          <w:sz w:val="24"/>
          <w:u w:val="single"/>
        </w:rPr>
        <w:t xml:space="preserve">   (销售项目)            </w:t>
      </w:r>
    </w:p>
    <w:p>
      <w:pPr>
        <w:pStyle w:val="11"/>
        <w:spacing w:before="62" w:beforeLines="20" w:after="62" w:afterLines="20" w:line="360" w:lineRule="auto"/>
        <w:rPr>
          <w:rFonts w:hAnsi="宋体" w:cs="宋体"/>
          <w:sz w:val="24"/>
        </w:rPr>
      </w:pPr>
      <w:r>
        <w:rPr>
          <w:rFonts w:hint="eastAsia" w:hAnsi="宋体" w:cs="宋体"/>
          <w:sz w:val="24"/>
        </w:rPr>
        <w:t xml:space="preserve">    (2)国内销售</w:t>
      </w:r>
    </w:p>
    <w:p>
      <w:pPr>
        <w:pStyle w:val="11"/>
        <w:spacing w:before="62" w:beforeLines="20" w:after="62" w:afterLines="20" w:line="360" w:lineRule="auto"/>
        <w:rPr>
          <w:rFonts w:hAnsi="宋体" w:cs="宋体"/>
          <w:i/>
          <w:sz w:val="24"/>
          <w:u w:val="single"/>
        </w:rPr>
      </w:pPr>
      <w:r>
        <w:rPr>
          <w:rFonts w:hint="eastAsia" w:hAnsi="宋体" w:cs="宋体"/>
          <w:sz w:val="24"/>
        </w:rPr>
        <w:t xml:space="preserve">      </w:t>
      </w:r>
      <w:r>
        <w:rPr>
          <w:rFonts w:hint="eastAsia" w:hAnsi="宋体" w:cs="宋体"/>
          <w:i/>
          <w:sz w:val="24"/>
          <w:u w:val="single"/>
        </w:rPr>
        <w:t xml:space="preserve">(名称和地址)                    </w:t>
      </w:r>
      <w:r>
        <w:rPr>
          <w:rFonts w:hint="eastAsia" w:hAnsi="宋体" w:cs="宋体"/>
          <w:sz w:val="24"/>
        </w:rPr>
        <w:t xml:space="preserve">   </w:t>
      </w:r>
      <w:r>
        <w:rPr>
          <w:rFonts w:hint="eastAsia" w:hAnsi="宋体" w:cs="宋体"/>
          <w:i/>
          <w:sz w:val="24"/>
          <w:u w:val="single"/>
        </w:rPr>
        <w:t xml:space="preserve">   (销售项目)               </w:t>
      </w:r>
    </w:p>
    <w:p>
      <w:pPr>
        <w:pStyle w:val="11"/>
        <w:spacing w:before="62" w:beforeLines="20" w:after="62" w:afterLines="20" w:line="360" w:lineRule="auto"/>
        <w:rPr>
          <w:rFonts w:hAnsi="宋体" w:cs="宋体"/>
          <w:b/>
          <w:sz w:val="24"/>
        </w:rPr>
      </w:pPr>
    </w:p>
    <w:p>
      <w:pPr>
        <w:pStyle w:val="11"/>
        <w:spacing w:before="62" w:beforeLines="20" w:after="62" w:afterLines="20" w:line="360" w:lineRule="auto"/>
        <w:rPr>
          <w:rFonts w:hAnsi="宋体" w:cs="宋体"/>
          <w:sz w:val="24"/>
        </w:rPr>
      </w:pPr>
      <w:r>
        <w:rPr>
          <w:rFonts w:hint="eastAsia" w:hAnsi="宋体" w:cs="宋体"/>
          <w:sz w:val="24"/>
        </w:rPr>
        <w:t>5． 近3年的年营业额：</w:t>
      </w:r>
    </w:p>
    <w:p>
      <w:pPr>
        <w:pStyle w:val="11"/>
        <w:spacing w:before="62" w:beforeLines="20" w:after="62" w:afterLines="20" w:line="360" w:lineRule="auto"/>
        <w:rPr>
          <w:rFonts w:hAnsi="宋体" w:cs="宋体"/>
          <w:sz w:val="24"/>
        </w:rPr>
      </w:pPr>
      <w:r>
        <w:rPr>
          <w:rFonts w:hint="eastAsia" w:hAnsi="宋体" w:cs="宋体"/>
          <w:sz w:val="24"/>
        </w:rPr>
        <w:t xml:space="preserve">       年份             国内            出口            总额</w:t>
      </w:r>
    </w:p>
    <w:p>
      <w:pPr>
        <w:pStyle w:val="11"/>
        <w:spacing w:before="62" w:beforeLines="20" w:after="62" w:afterLines="20" w:line="360" w:lineRule="auto"/>
        <w:rPr>
          <w:rFonts w:hAnsi="宋体" w:cs="宋体"/>
        </w:rPr>
      </w:pPr>
      <w:r>
        <w:rPr>
          <w:rFonts w:hint="eastAsia" w:hAnsi="宋体" w:cs="宋体"/>
        </w:rPr>
        <w:t xml:space="preserve">       </w:t>
      </w:r>
      <w:r>
        <w:rPr>
          <w:rFonts w:hint="eastAsia" w:hAnsi="宋体" w:cs="宋体"/>
          <w:u w:val="single"/>
        </w:rPr>
        <w:t xml:space="preserve">              </w:t>
      </w:r>
      <w:r>
        <w:rPr>
          <w:rFonts w:hint="eastAsia" w:hAnsi="宋体" w:cs="宋体"/>
        </w:rPr>
        <w:t xml:space="preserve">     </w:t>
      </w:r>
      <w:r>
        <w:rPr>
          <w:rFonts w:hint="eastAsia" w:hAnsi="宋体" w:cs="宋体"/>
          <w:u w:val="single"/>
        </w:rPr>
        <w:t xml:space="preserve">              </w:t>
      </w:r>
      <w:r>
        <w:rPr>
          <w:rFonts w:hint="eastAsia" w:hAnsi="宋体" w:cs="宋体"/>
        </w:rPr>
        <w:t xml:space="preserve">      </w:t>
      </w:r>
      <w:r>
        <w:rPr>
          <w:rFonts w:hint="eastAsia" w:hAnsi="宋体" w:cs="宋体"/>
          <w:u w:val="single"/>
        </w:rPr>
        <w:t xml:space="preserve">              </w:t>
      </w:r>
      <w:r>
        <w:rPr>
          <w:rFonts w:hint="eastAsia" w:hAnsi="宋体" w:cs="宋体"/>
        </w:rPr>
        <w:t xml:space="preserve">     </w:t>
      </w:r>
      <w:r>
        <w:rPr>
          <w:rFonts w:hint="eastAsia" w:hAnsi="宋体" w:cs="宋体"/>
          <w:u w:val="single"/>
        </w:rPr>
        <w:t xml:space="preserve">              </w:t>
      </w:r>
      <w:r>
        <w:rPr>
          <w:rFonts w:hint="eastAsia" w:hAnsi="宋体" w:cs="宋体"/>
        </w:rPr>
        <w:t xml:space="preserve">                                                   </w:t>
      </w:r>
    </w:p>
    <w:p>
      <w:pPr>
        <w:pStyle w:val="11"/>
        <w:spacing w:before="62" w:beforeLines="20" w:after="62" w:afterLines="20" w:line="360" w:lineRule="auto"/>
        <w:rPr>
          <w:rFonts w:hAnsi="宋体" w:cs="宋体"/>
        </w:rPr>
      </w:pPr>
      <w:r>
        <w:rPr>
          <w:rFonts w:hint="eastAsia" w:hAnsi="宋体" w:cs="宋体"/>
        </w:rPr>
        <w:t xml:space="preserve">       </w:t>
      </w:r>
      <w:r>
        <w:rPr>
          <w:rFonts w:hint="eastAsia" w:hAnsi="宋体" w:cs="宋体"/>
          <w:u w:val="single"/>
        </w:rPr>
        <w:t xml:space="preserve">              </w:t>
      </w:r>
      <w:r>
        <w:rPr>
          <w:rFonts w:hint="eastAsia" w:hAnsi="宋体" w:cs="宋体"/>
        </w:rPr>
        <w:t xml:space="preserve">     </w:t>
      </w:r>
      <w:r>
        <w:rPr>
          <w:rFonts w:hint="eastAsia" w:hAnsi="宋体" w:cs="宋体"/>
          <w:u w:val="single"/>
        </w:rPr>
        <w:t xml:space="preserve">              </w:t>
      </w:r>
      <w:r>
        <w:rPr>
          <w:rFonts w:hint="eastAsia" w:hAnsi="宋体" w:cs="宋体"/>
        </w:rPr>
        <w:t xml:space="preserve">      </w:t>
      </w:r>
      <w:r>
        <w:rPr>
          <w:rFonts w:hint="eastAsia" w:hAnsi="宋体" w:cs="宋体"/>
          <w:u w:val="single"/>
        </w:rPr>
        <w:t xml:space="preserve">              </w:t>
      </w:r>
      <w:r>
        <w:rPr>
          <w:rFonts w:hint="eastAsia" w:hAnsi="宋体" w:cs="宋体"/>
        </w:rPr>
        <w:t xml:space="preserve">     </w:t>
      </w:r>
      <w:r>
        <w:rPr>
          <w:rFonts w:hint="eastAsia" w:hAnsi="宋体" w:cs="宋体"/>
          <w:u w:val="single"/>
        </w:rPr>
        <w:t xml:space="preserve">              </w:t>
      </w:r>
      <w:r>
        <w:rPr>
          <w:rFonts w:hint="eastAsia" w:hAnsi="宋体" w:cs="宋体"/>
        </w:rPr>
        <w:t xml:space="preserve">                                                               </w:t>
      </w:r>
    </w:p>
    <w:p>
      <w:pPr>
        <w:pStyle w:val="11"/>
        <w:spacing w:before="62" w:beforeLines="20" w:after="62" w:afterLines="20" w:line="360" w:lineRule="auto"/>
        <w:rPr>
          <w:rFonts w:hAnsi="宋体" w:cs="宋体"/>
          <w:sz w:val="24"/>
        </w:rPr>
      </w:pPr>
      <w:r>
        <w:rPr>
          <w:rFonts w:hint="eastAsia" w:hAnsi="宋体" w:cs="宋体"/>
          <w:sz w:val="24"/>
        </w:rPr>
        <w:t>6． 易损件供应商的名称和地址：</w:t>
      </w:r>
    </w:p>
    <w:p>
      <w:pPr>
        <w:pStyle w:val="11"/>
        <w:tabs>
          <w:tab w:val="left" w:pos="525"/>
        </w:tabs>
        <w:spacing w:before="62" w:beforeLines="20" w:after="62" w:afterLines="20" w:line="360" w:lineRule="auto"/>
        <w:rPr>
          <w:rFonts w:hAnsi="宋体" w:cs="宋体"/>
          <w:sz w:val="24"/>
        </w:rPr>
      </w:pPr>
      <w:r>
        <w:rPr>
          <w:rFonts w:hint="eastAsia" w:hAnsi="宋体" w:cs="宋体"/>
          <w:sz w:val="24"/>
        </w:rPr>
        <w:t xml:space="preserve">     部件名称                             供应商</w:t>
      </w:r>
    </w:p>
    <w:p>
      <w:pPr>
        <w:pStyle w:val="11"/>
        <w:spacing w:before="62" w:beforeLines="20" w:after="62" w:afterLines="20" w:line="360" w:lineRule="auto"/>
        <w:rPr>
          <w:rFonts w:hAnsi="宋体" w:cs="宋体"/>
          <w:sz w:val="24"/>
        </w:rPr>
      </w:pPr>
      <w:r>
        <w:rPr>
          <w:rFonts w:hint="eastAsia" w:hAnsi="宋体" w:cs="宋体"/>
          <w:sz w:val="24"/>
        </w:rPr>
        <w:t xml:space="preserve">      </w:t>
      </w:r>
      <w:r>
        <w:rPr>
          <w:rFonts w:hint="eastAsia" w:hAnsi="宋体" w:cs="宋体"/>
          <w:sz w:val="24"/>
          <w:u w:val="single"/>
        </w:rPr>
        <w:t xml:space="preserve">                            </w:t>
      </w:r>
      <w:r>
        <w:rPr>
          <w:rFonts w:hint="eastAsia" w:hAnsi="宋体" w:cs="宋体"/>
          <w:sz w:val="24"/>
        </w:rPr>
        <w:t xml:space="preserve">        </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w:t>
      </w:r>
      <w:r>
        <w:rPr>
          <w:rFonts w:hint="eastAsia" w:hAnsi="宋体" w:cs="宋体"/>
          <w:sz w:val="24"/>
          <w:u w:val="single"/>
        </w:rPr>
        <w:t xml:space="preserve">                            </w:t>
      </w:r>
      <w:r>
        <w:rPr>
          <w:rFonts w:hint="eastAsia" w:hAnsi="宋体" w:cs="宋体"/>
          <w:sz w:val="24"/>
        </w:rPr>
        <w:t xml:space="preserve">        </w:t>
      </w:r>
      <w:r>
        <w:rPr>
          <w:rFonts w:hint="eastAsia" w:hAnsi="宋体" w:cs="宋体"/>
          <w:sz w:val="24"/>
          <w:u w:val="single"/>
        </w:rPr>
        <w:t xml:space="preserve">                              </w:t>
      </w:r>
      <w:r>
        <w:rPr>
          <w:rFonts w:hint="eastAsia" w:hAnsi="宋体" w:cs="宋体"/>
          <w:sz w:val="24"/>
        </w:rPr>
        <w:t xml:space="preserve">                                                  </w:t>
      </w:r>
    </w:p>
    <w:p>
      <w:pPr>
        <w:pStyle w:val="11"/>
        <w:spacing w:before="62" w:beforeLines="20" w:after="62" w:afterLines="20" w:line="360" w:lineRule="auto"/>
        <w:rPr>
          <w:rFonts w:hAnsi="宋体" w:cs="宋体"/>
          <w:sz w:val="24"/>
        </w:rPr>
      </w:pPr>
      <w:r>
        <w:rPr>
          <w:rFonts w:hint="eastAsia" w:hAnsi="宋体" w:cs="宋体"/>
          <w:sz w:val="24"/>
        </w:rPr>
        <w:t>7． 最近3年直接或通过贸易公司向中国提供的投标货物：</w:t>
      </w:r>
    </w:p>
    <w:p>
      <w:pPr>
        <w:pStyle w:val="11"/>
        <w:spacing w:before="62" w:beforeLines="20" w:after="62" w:afterLines="20" w:line="360" w:lineRule="auto"/>
        <w:rPr>
          <w:rFonts w:hAnsi="宋体" w:cs="宋体"/>
          <w:sz w:val="24"/>
        </w:rPr>
      </w:pPr>
      <w:r>
        <w:rPr>
          <w:rFonts w:hint="eastAsia" w:hAnsi="宋体" w:cs="宋体"/>
          <w:sz w:val="24"/>
        </w:rPr>
        <w:t xml:space="preserve">    合同编号：</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签字日期：</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项目名称：</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数    量：</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合同金额：</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8． 有关开户银行的名称和地址：</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9． 制造商所属的集团公司（如有的话）：</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10．其他情况：</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兹证明上述声明是真实、正确的，并提供了全部能提供的资料和数据，我们同意遵照贵方要求出示有关证明文件。</w:t>
      </w:r>
    </w:p>
    <w:p>
      <w:pPr>
        <w:pStyle w:val="11"/>
        <w:spacing w:before="62" w:beforeLines="20" w:after="62" w:afterLines="20" w:line="360" w:lineRule="auto"/>
        <w:rPr>
          <w:rFonts w:hAnsi="宋体" w:cs="宋体"/>
          <w:sz w:val="24"/>
        </w:rPr>
      </w:pPr>
    </w:p>
    <w:p>
      <w:pPr>
        <w:pStyle w:val="11"/>
        <w:spacing w:before="62" w:beforeLines="20" w:after="62" w:afterLines="20" w:line="360" w:lineRule="auto"/>
        <w:rPr>
          <w:rFonts w:hAnsi="宋体" w:cs="宋体"/>
          <w:sz w:val="24"/>
        </w:rPr>
      </w:pPr>
    </w:p>
    <w:p>
      <w:pPr>
        <w:pStyle w:val="11"/>
        <w:spacing w:before="62" w:beforeLines="20" w:after="62" w:afterLines="20" w:line="360" w:lineRule="auto"/>
        <w:rPr>
          <w:rFonts w:hAnsi="宋体" w:cs="宋体"/>
          <w:spacing w:val="84"/>
          <w:sz w:val="24"/>
        </w:rPr>
      </w:pPr>
      <w:r>
        <w:rPr>
          <w:rFonts w:hint="eastAsia" w:hAnsi="宋体" w:cs="宋体"/>
          <w:spacing w:val="84"/>
          <w:sz w:val="24"/>
        </w:rPr>
        <w:t>制造商名</w:t>
      </w:r>
      <w:r>
        <w:rPr>
          <w:rFonts w:hint="eastAsia" w:hAnsi="宋体" w:cs="宋体"/>
          <w:sz w:val="24"/>
        </w:rPr>
        <w:t>称：</w:t>
      </w:r>
      <w:r>
        <w:rPr>
          <w:rFonts w:hint="eastAsia" w:hAnsi="宋体" w:cs="宋体"/>
          <w:spacing w:val="84"/>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签字人姓名和职务：</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pacing w:val="90"/>
          <w:sz w:val="24"/>
        </w:rPr>
        <w:t>签字人签</w:t>
      </w:r>
      <w:r>
        <w:rPr>
          <w:rFonts w:hint="eastAsia" w:hAnsi="宋体" w:cs="宋体"/>
          <w:sz w:val="24"/>
        </w:rPr>
        <w:t>字：</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pacing w:val="152"/>
          <w:sz w:val="24"/>
        </w:rPr>
        <w:t>签字日</w:t>
      </w:r>
      <w:r>
        <w:rPr>
          <w:rFonts w:hint="eastAsia" w:hAnsi="宋体" w:cs="宋体"/>
          <w:sz w:val="24"/>
        </w:rPr>
        <w:t>期：</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传            </w:t>
      </w:r>
      <w:r>
        <w:rPr>
          <w:rFonts w:hint="eastAsia" w:hAnsi="宋体" w:cs="宋体"/>
          <w:spacing w:val="-20"/>
          <w:sz w:val="24"/>
        </w:rPr>
        <w:t>真 ：</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电            </w:t>
      </w:r>
      <w:r>
        <w:rPr>
          <w:rFonts w:hint="eastAsia" w:hAnsi="宋体" w:cs="宋体"/>
          <w:spacing w:val="-20"/>
          <w:sz w:val="24"/>
        </w:rPr>
        <w:t>话 ：</w:t>
      </w:r>
      <w:r>
        <w:rPr>
          <w:rFonts w:hint="eastAsia" w:hAnsi="宋体" w:cs="宋体"/>
          <w:sz w:val="24"/>
          <w:u w:val="single"/>
        </w:rPr>
        <w:t xml:space="preserve">                          </w:t>
      </w:r>
    </w:p>
    <w:p>
      <w:pPr>
        <w:pStyle w:val="11"/>
        <w:tabs>
          <w:tab w:val="left" w:pos="5250"/>
        </w:tabs>
        <w:spacing w:before="62" w:beforeLines="20" w:after="62" w:afterLines="20" w:line="360" w:lineRule="auto"/>
        <w:rPr>
          <w:rFonts w:hAnsi="宋体" w:cs="宋体"/>
          <w:sz w:val="24"/>
          <w:u w:val="single"/>
        </w:rPr>
      </w:pPr>
      <w:r>
        <w:rPr>
          <w:rFonts w:hint="eastAsia" w:hAnsi="宋体" w:cs="宋体"/>
          <w:spacing w:val="152"/>
          <w:sz w:val="24"/>
        </w:rPr>
        <w:t>电子邮</w:t>
      </w:r>
      <w:r>
        <w:rPr>
          <w:rFonts w:hint="eastAsia" w:hAnsi="宋体" w:cs="宋体"/>
          <w:sz w:val="24"/>
        </w:rPr>
        <w:t>件：</w:t>
      </w:r>
      <w:r>
        <w:rPr>
          <w:rFonts w:hint="eastAsia" w:hAnsi="宋体" w:cs="宋体"/>
          <w:sz w:val="24"/>
          <w:u w:val="single"/>
        </w:rPr>
        <w:t xml:space="preserve">                           </w:t>
      </w:r>
    </w:p>
    <w:p>
      <w:pPr>
        <w:pStyle w:val="4"/>
        <w:pageBreakBefore/>
        <w:numPr>
          <w:ilvl w:val="1"/>
          <w:numId w:val="0"/>
        </w:numPr>
        <w:rPr>
          <w:rFonts w:ascii="宋体" w:hAnsi="宋体" w:cs="宋体"/>
          <w:sz w:val="30"/>
          <w:szCs w:val="30"/>
        </w:rPr>
      </w:pPr>
      <w:r>
        <w:rPr>
          <w:rFonts w:hint="eastAsia" w:ascii="宋体" w:hAnsi="宋体" w:cs="宋体"/>
          <w:sz w:val="30"/>
          <w:szCs w:val="30"/>
        </w:rPr>
        <w:t>格式</w:t>
      </w:r>
      <w:r>
        <w:rPr>
          <w:rFonts w:hint="eastAsia" w:ascii="宋体" w:hAnsi="宋体" w:cs="宋体"/>
          <w:sz w:val="30"/>
          <w:szCs w:val="30"/>
        </w:rPr>
        <w:fldChar w:fldCharType="begin"/>
      </w:r>
      <w:r>
        <w:rPr>
          <w:rFonts w:hint="eastAsia" w:ascii="宋体" w:hAnsi="宋体" w:cs="宋体"/>
          <w:sz w:val="30"/>
          <w:szCs w:val="30"/>
        </w:rPr>
        <w:instrText xml:space="preserve"> = 4 \* ROMAN </w:instrText>
      </w:r>
      <w:r>
        <w:rPr>
          <w:rFonts w:hint="eastAsia" w:ascii="宋体" w:hAnsi="宋体" w:cs="宋体"/>
          <w:sz w:val="30"/>
          <w:szCs w:val="30"/>
        </w:rPr>
        <w:fldChar w:fldCharType="separate"/>
      </w:r>
      <w:r>
        <w:rPr>
          <w:rFonts w:hint="eastAsia" w:ascii="宋体" w:hAnsi="宋体" w:cs="宋体"/>
          <w:sz w:val="30"/>
          <w:szCs w:val="30"/>
        </w:rPr>
        <w:t>IV</w:t>
      </w:r>
      <w:r>
        <w:rPr>
          <w:rFonts w:hint="eastAsia" w:ascii="宋体" w:hAnsi="宋体" w:cs="宋体"/>
          <w:sz w:val="30"/>
          <w:szCs w:val="30"/>
        </w:rPr>
        <w:fldChar w:fldCharType="end"/>
      </w:r>
      <w:r>
        <w:rPr>
          <w:rFonts w:hint="eastAsia" w:ascii="宋体" w:hAnsi="宋体" w:cs="宋体"/>
          <w:sz w:val="30"/>
          <w:szCs w:val="30"/>
        </w:rPr>
        <w:t>-9-</w:t>
      </w:r>
      <w:r>
        <w:rPr>
          <w:rFonts w:hint="eastAsia" w:ascii="宋体" w:hAnsi="宋体" w:cs="宋体"/>
          <w:sz w:val="30"/>
          <w:szCs w:val="30"/>
          <w:lang w:val="en-US"/>
        </w:rPr>
        <w:t>2</w:t>
      </w:r>
      <w:r>
        <w:rPr>
          <w:rFonts w:hint="eastAsia" w:ascii="宋体" w:hAnsi="宋体" w:cs="宋体"/>
          <w:sz w:val="30"/>
          <w:szCs w:val="30"/>
        </w:rPr>
        <w:t xml:space="preserve"> 投标人(作为代理)的资格声明格式</w:t>
      </w:r>
    </w:p>
    <w:p>
      <w:pPr>
        <w:pStyle w:val="11"/>
        <w:spacing w:before="62" w:beforeLines="20" w:after="62" w:afterLines="20" w:line="360" w:lineRule="auto"/>
        <w:jc w:val="center"/>
        <w:rPr>
          <w:rFonts w:hAnsi="宋体" w:cs="宋体"/>
          <w:sz w:val="30"/>
        </w:rPr>
      </w:pPr>
      <w:r>
        <w:rPr>
          <w:rFonts w:hint="eastAsia" w:hAnsi="宋体" w:cs="宋体"/>
          <w:sz w:val="30"/>
        </w:rPr>
        <w:t>投标人(作为代理)的资格声明</w:t>
      </w:r>
    </w:p>
    <w:p>
      <w:pPr>
        <w:pStyle w:val="11"/>
        <w:spacing w:before="62" w:beforeLines="20" w:after="62" w:afterLines="20" w:line="360" w:lineRule="auto"/>
        <w:rPr>
          <w:rFonts w:hAnsi="宋体" w:cs="宋体"/>
          <w:sz w:val="24"/>
        </w:rPr>
      </w:pPr>
      <w:r>
        <w:rPr>
          <w:rFonts w:hint="eastAsia" w:hAnsi="宋体" w:cs="宋体"/>
          <w:sz w:val="24"/>
        </w:rPr>
        <w:t>1．名称及概况：</w:t>
      </w:r>
    </w:p>
    <w:p>
      <w:pPr>
        <w:pStyle w:val="11"/>
        <w:spacing w:before="62" w:beforeLines="20" w:after="62" w:afterLines="20" w:line="360" w:lineRule="auto"/>
        <w:rPr>
          <w:rFonts w:hAnsi="宋体" w:cs="宋体"/>
          <w:sz w:val="24"/>
        </w:rPr>
      </w:pPr>
      <w:r>
        <w:rPr>
          <w:rFonts w:hint="eastAsia" w:hAnsi="宋体" w:cs="宋体"/>
          <w:sz w:val="24"/>
        </w:rPr>
        <w:t xml:space="preserve">   (1)投标人名称：</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(2)总部地址：</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电传/传真/电话号码：</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(3)成立和/或注册日期：</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(4)实收资本：</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(5)近期资产负债表(截止</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pPr>
        <w:pStyle w:val="11"/>
        <w:spacing w:before="62" w:beforeLines="20" w:after="62" w:afterLines="20" w:line="360" w:lineRule="auto"/>
        <w:rPr>
          <w:rFonts w:hAnsi="宋体" w:cs="宋体"/>
          <w:sz w:val="24"/>
        </w:rPr>
      </w:pPr>
      <w:r>
        <w:rPr>
          <w:rFonts w:hint="eastAsia" w:hAnsi="宋体" w:cs="宋体"/>
          <w:sz w:val="24"/>
        </w:rPr>
        <w:t xml:space="preserve">      ①固定资产：</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②流动资产：</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③长期负债：</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④流动负债：</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⑤净值：</w:t>
      </w:r>
      <w:r>
        <w:rPr>
          <w:rFonts w:hint="eastAsia" w:hAnsi="宋体" w:cs="宋体"/>
          <w:sz w:val="24"/>
          <w:u w:val="single"/>
        </w:rPr>
        <w:t xml:space="preserve">                                                        </w:t>
      </w:r>
    </w:p>
    <w:p>
      <w:pPr>
        <w:pStyle w:val="11"/>
        <w:tabs>
          <w:tab w:val="left" w:pos="420"/>
        </w:tabs>
        <w:spacing w:before="62" w:beforeLines="20" w:after="62" w:afterLines="20" w:line="360" w:lineRule="auto"/>
        <w:rPr>
          <w:rFonts w:hAnsi="宋体" w:cs="宋体"/>
          <w:sz w:val="24"/>
        </w:rPr>
      </w:pPr>
      <w:r>
        <w:rPr>
          <w:rFonts w:hint="eastAsia" w:hAnsi="宋体" w:cs="宋体"/>
          <w:sz w:val="24"/>
        </w:rPr>
        <w:t xml:space="preserve">   (6)主要负责人姓名(可选填)：</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(7)投标人在中国的代表姓名和地址（如有的话）：</w:t>
      </w:r>
    </w:p>
    <w:p>
      <w:pPr>
        <w:pStyle w:val="11"/>
        <w:spacing w:before="62" w:beforeLines="20" w:after="62" w:afterLines="20" w:line="360" w:lineRule="auto"/>
        <w:rPr>
          <w:rFonts w:hAnsi="宋体" w:cs="宋体"/>
          <w:sz w:val="24"/>
        </w:rPr>
      </w:pPr>
      <w:r>
        <w:rPr>
          <w:rFonts w:hint="eastAsia" w:hAnsi="宋体" w:cs="宋体"/>
          <w:sz w:val="24"/>
        </w:rPr>
        <w:t xml:space="preserve">       </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2． 近3年的年营业额：</w:t>
      </w:r>
    </w:p>
    <w:p>
      <w:pPr>
        <w:pStyle w:val="11"/>
        <w:tabs>
          <w:tab w:val="left" w:pos="420"/>
        </w:tabs>
        <w:spacing w:before="62" w:beforeLines="20" w:after="62" w:afterLines="20" w:line="360" w:lineRule="auto"/>
        <w:rPr>
          <w:rFonts w:hAnsi="宋体" w:cs="宋体"/>
          <w:sz w:val="24"/>
        </w:rPr>
      </w:pPr>
      <w:r>
        <w:rPr>
          <w:rFonts w:hint="eastAsia" w:hAnsi="宋体" w:cs="宋体"/>
          <w:sz w:val="24"/>
        </w:rPr>
        <w:t xml:space="preserve">    年份              国内             出口               总额</w:t>
      </w:r>
    </w:p>
    <w:p>
      <w:pPr>
        <w:pStyle w:val="11"/>
        <w:spacing w:before="62" w:beforeLines="20" w:after="62" w:afterLines="20" w:line="360" w:lineRule="auto"/>
        <w:rPr>
          <w:rFonts w:hAnsi="宋体" w:cs="宋体"/>
          <w:sz w:val="24"/>
        </w:rPr>
      </w:pPr>
      <w:r>
        <w:rPr>
          <w:rFonts w:hint="eastAsia" w:hAnsi="宋体" w:cs="宋体"/>
          <w:sz w:val="24"/>
        </w:rPr>
        <w:t xml:space="preserve">    </w:t>
      </w:r>
      <w:r>
        <w:rPr>
          <w:rFonts w:hint="eastAsia" w:hAnsi="宋体" w:cs="宋体"/>
          <w:sz w:val="24"/>
          <w:u w:val="single"/>
        </w:rPr>
        <w:t xml:space="preserve">            </w:t>
      </w:r>
      <w:r>
        <w:rPr>
          <w:rFonts w:hint="eastAsia" w:hAnsi="宋体" w:cs="宋体"/>
          <w:sz w:val="24"/>
        </w:rPr>
        <w:t xml:space="preserve">      </w:t>
      </w:r>
      <w:r>
        <w:rPr>
          <w:rFonts w:hint="eastAsia" w:hAnsi="宋体" w:cs="宋体"/>
          <w:sz w:val="24"/>
          <w:u w:val="single"/>
        </w:rPr>
        <w:t xml:space="preserve">            </w:t>
      </w:r>
      <w:r>
        <w:rPr>
          <w:rFonts w:hint="eastAsia" w:hAnsi="宋体" w:cs="宋体"/>
          <w:sz w:val="24"/>
        </w:rPr>
        <w:t xml:space="preserve">     </w:t>
      </w:r>
      <w:r>
        <w:rPr>
          <w:rFonts w:hint="eastAsia" w:hAnsi="宋体" w:cs="宋体"/>
          <w:sz w:val="24"/>
          <w:u w:val="single"/>
        </w:rPr>
        <w:t xml:space="preserve">             </w:t>
      </w:r>
      <w:r>
        <w:rPr>
          <w:rFonts w:hint="eastAsia" w:hAnsi="宋体" w:cs="宋体"/>
          <w:sz w:val="24"/>
        </w:rPr>
        <w:t xml:space="preserve">      </w:t>
      </w:r>
      <w:r>
        <w:rPr>
          <w:rFonts w:hint="eastAsia" w:hAnsi="宋体" w:cs="宋体"/>
          <w:sz w:val="24"/>
          <w:u w:val="single"/>
        </w:rPr>
        <w:t xml:space="preserve">            </w:t>
      </w:r>
      <w:r>
        <w:rPr>
          <w:rFonts w:hint="eastAsia" w:hAnsi="宋体" w:cs="宋体"/>
          <w:sz w:val="24"/>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w:t>
      </w:r>
      <w:r>
        <w:rPr>
          <w:rFonts w:hint="eastAsia" w:hAnsi="宋体" w:cs="宋体"/>
          <w:sz w:val="24"/>
          <w:u w:val="single"/>
        </w:rPr>
        <w:t xml:space="preserve">            </w:t>
      </w:r>
      <w:r>
        <w:rPr>
          <w:rFonts w:hint="eastAsia" w:hAnsi="宋体" w:cs="宋体"/>
          <w:sz w:val="24"/>
        </w:rPr>
        <w:t xml:space="preserve">      </w:t>
      </w:r>
      <w:r>
        <w:rPr>
          <w:rFonts w:hint="eastAsia" w:hAnsi="宋体" w:cs="宋体"/>
          <w:sz w:val="24"/>
          <w:u w:val="single"/>
        </w:rPr>
        <w:t xml:space="preserve">            </w:t>
      </w:r>
      <w:r>
        <w:rPr>
          <w:rFonts w:hint="eastAsia" w:hAnsi="宋体" w:cs="宋体"/>
          <w:sz w:val="24"/>
        </w:rPr>
        <w:t xml:space="preserve">     </w:t>
      </w:r>
      <w:r>
        <w:rPr>
          <w:rFonts w:hint="eastAsia" w:hAnsi="宋体" w:cs="宋体"/>
          <w:sz w:val="24"/>
          <w:u w:val="single"/>
        </w:rPr>
        <w:t xml:space="preserve">             </w:t>
      </w:r>
      <w:r>
        <w:rPr>
          <w:rFonts w:hint="eastAsia" w:hAnsi="宋体" w:cs="宋体"/>
          <w:sz w:val="24"/>
        </w:rPr>
        <w:t xml:space="preserve">      </w:t>
      </w:r>
      <w:r>
        <w:rPr>
          <w:rFonts w:hint="eastAsia" w:hAnsi="宋体" w:cs="宋体"/>
          <w:sz w:val="24"/>
          <w:u w:val="single"/>
        </w:rPr>
        <w:t xml:space="preserve">            </w:t>
      </w:r>
      <w:r>
        <w:rPr>
          <w:rFonts w:hint="eastAsia" w:hAnsi="宋体" w:cs="宋体"/>
          <w:sz w:val="24"/>
        </w:rPr>
        <w:t xml:space="preserve">                                               </w:t>
      </w:r>
    </w:p>
    <w:p>
      <w:pPr>
        <w:pStyle w:val="11"/>
        <w:tabs>
          <w:tab w:val="left" w:pos="525"/>
        </w:tabs>
        <w:spacing w:before="62" w:beforeLines="20" w:after="62" w:afterLines="20" w:line="360" w:lineRule="auto"/>
        <w:rPr>
          <w:rFonts w:hAnsi="宋体" w:cs="宋体"/>
          <w:sz w:val="24"/>
        </w:rPr>
      </w:pPr>
      <w:r>
        <w:rPr>
          <w:rFonts w:hint="eastAsia" w:hAnsi="宋体" w:cs="宋体"/>
          <w:sz w:val="24"/>
        </w:rPr>
        <w:t>3． 近3年投标货物销售给国内、外主要客户的名称地址：</w:t>
      </w:r>
    </w:p>
    <w:p>
      <w:pPr>
        <w:pStyle w:val="11"/>
        <w:spacing w:before="62" w:beforeLines="20" w:after="62" w:afterLines="20" w:line="360" w:lineRule="auto"/>
        <w:rPr>
          <w:rFonts w:hAnsi="宋体" w:cs="宋体"/>
          <w:sz w:val="24"/>
        </w:rPr>
      </w:pPr>
      <w:r>
        <w:rPr>
          <w:rFonts w:hint="eastAsia" w:hAnsi="宋体" w:cs="宋体"/>
          <w:sz w:val="24"/>
        </w:rPr>
        <w:t xml:space="preserve">    (1)出口销售</w:t>
      </w:r>
    </w:p>
    <w:p>
      <w:pPr>
        <w:pStyle w:val="11"/>
        <w:tabs>
          <w:tab w:val="left" w:pos="525"/>
        </w:tabs>
        <w:spacing w:before="62" w:beforeLines="20" w:after="62" w:afterLines="20" w:line="360" w:lineRule="auto"/>
        <w:rPr>
          <w:rFonts w:hAnsi="宋体" w:cs="宋体"/>
          <w:i/>
          <w:sz w:val="24"/>
          <w:u w:val="single"/>
        </w:rPr>
      </w:pPr>
      <w:r>
        <w:rPr>
          <w:rFonts w:hint="eastAsia" w:hAnsi="宋体" w:cs="宋体"/>
          <w:sz w:val="24"/>
        </w:rPr>
        <w:t xml:space="preserve">    </w:t>
      </w:r>
      <w:r>
        <w:rPr>
          <w:rFonts w:hint="eastAsia" w:hAnsi="宋体" w:cs="宋体"/>
          <w:i/>
          <w:sz w:val="24"/>
          <w:u w:val="single"/>
        </w:rPr>
        <w:t xml:space="preserve">(名称和地址)                  </w:t>
      </w:r>
      <w:r>
        <w:rPr>
          <w:rFonts w:hint="eastAsia" w:hAnsi="宋体" w:cs="宋体"/>
          <w:sz w:val="24"/>
        </w:rPr>
        <w:t xml:space="preserve">      </w:t>
      </w:r>
      <w:r>
        <w:rPr>
          <w:rFonts w:hint="eastAsia" w:hAnsi="宋体" w:cs="宋体"/>
          <w:i/>
          <w:sz w:val="24"/>
          <w:u w:val="single"/>
        </w:rPr>
        <w:t xml:space="preserve"> (销售项目)                   </w:t>
      </w:r>
    </w:p>
    <w:p>
      <w:pPr>
        <w:pStyle w:val="11"/>
        <w:spacing w:before="62" w:beforeLines="20" w:after="62" w:afterLines="20" w:line="440" w:lineRule="exact"/>
        <w:rPr>
          <w:rFonts w:hAnsi="宋体" w:cs="宋体"/>
          <w:i/>
          <w:sz w:val="24"/>
          <w:u w:val="single"/>
        </w:rPr>
      </w:pPr>
      <w:r>
        <w:rPr>
          <w:rFonts w:hint="eastAsia" w:hAnsi="宋体" w:cs="宋体"/>
          <w:sz w:val="24"/>
        </w:rPr>
        <w:t xml:space="preserve">    </w:t>
      </w:r>
      <w:r>
        <w:rPr>
          <w:rFonts w:hint="eastAsia" w:hAnsi="宋体" w:cs="宋体"/>
          <w:i/>
          <w:sz w:val="24"/>
          <w:u w:val="single"/>
        </w:rPr>
        <w:t xml:space="preserve">(名称和地址)                  </w:t>
      </w:r>
      <w:r>
        <w:rPr>
          <w:rFonts w:hint="eastAsia" w:hAnsi="宋体" w:cs="宋体"/>
          <w:sz w:val="24"/>
        </w:rPr>
        <w:t xml:space="preserve">      </w:t>
      </w:r>
      <w:r>
        <w:rPr>
          <w:rFonts w:hint="eastAsia" w:hAnsi="宋体" w:cs="宋体"/>
          <w:i/>
          <w:sz w:val="24"/>
          <w:u w:val="single"/>
        </w:rPr>
        <w:t xml:space="preserve"> (销售项目)                   </w:t>
      </w:r>
    </w:p>
    <w:p>
      <w:pPr>
        <w:pStyle w:val="11"/>
        <w:spacing w:before="62" w:beforeLines="20" w:after="62" w:afterLines="20" w:line="440" w:lineRule="exact"/>
        <w:rPr>
          <w:rFonts w:hAnsi="宋体" w:cs="宋体"/>
          <w:sz w:val="24"/>
        </w:rPr>
      </w:pPr>
      <w:r>
        <w:rPr>
          <w:rFonts w:hint="eastAsia" w:hAnsi="宋体" w:cs="宋体"/>
          <w:sz w:val="24"/>
        </w:rPr>
        <w:t xml:space="preserve">    (2)国内销售</w:t>
      </w:r>
    </w:p>
    <w:p>
      <w:pPr>
        <w:pStyle w:val="11"/>
        <w:spacing w:before="62" w:beforeLines="20" w:after="62" w:afterLines="20" w:line="440" w:lineRule="exact"/>
        <w:rPr>
          <w:rFonts w:hAnsi="宋体" w:cs="宋体"/>
          <w:i/>
          <w:sz w:val="24"/>
          <w:u w:val="single"/>
        </w:rPr>
      </w:pPr>
      <w:r>
        <w:rPr>
          <w:rFonts w:hint="eastAsia" w:hAnsi="宋体" w:cs="宋体"/>
          <w:sz w:val="24"/>
        </w:rPr>
        <w:t xml:space="preserve">      </w:t>
      </w:r>
      <w:r>
        <w:rPr>
          <w:rFonts w:hint="eastAsia" w:hAnsi="宋体" w:cs="宋体"/>
          <w:i/>
          <w:sz w:val="24"/>
          <w:u w:val="single"/>
        </w:rPr>
        <w:t xml:space="preserve">(名称和地址)                  </w:t>
      </w:r>
      <w:r>
        <w:rPr>
          <w:rFonts w:hint="eastAsia" w:hAnsi="宋体" w:cs="宋体"/>
          <w:sz w:val="24"/>
        </w:rPr>
        <w:t xml:space="preserve">      </w:t>
      </w:r>
      <w:r>
        <w:rPr>
          <w:rFonts w:hint="eastAsia" w:hAnsi="宋体" w:cs="宋体"/>
          <w:i/>
          <w:sz w:val="24"/>
          <w:u w:val="single"/>
        </w:rPr>
        <w:t xml:space="preserve"> (销售项目)                 </w:t>
      </w:r>
    </w:p>
    <w:p>
      <w:pPr>
        <w:pStyle w:val="11"/>
        <w:spacing w:before="62" w:beforeLines="20" w:after="62" w:afterLines="20" w:line="440" w:lineRule="exact"/>
        <w:rPr>
          <w:rFonts w:hAnsi="宋体" w:cs="宋体"/>
          <w:i/>
          <w:sz w:val="24"/>
          <w:u w:val="single"/>
        </w:rPr>
      </w:pPr>
      <w:r>
        <w:rPr>
          <w:rFonts w:hint="eastAsia" w:hAnsi="宋体" w:cs="宋体"/>
          <w:sz w:val="24"/>
        </w:rPr>
        <w:t xml:space="preserve">      </w:t>
      </w:r>
      <w:r>
        <w:rPr>
          <w:rFonts w:hint="eastAsia" w:hAnsi="宋体" w:cs="宋体"/>
          <w:i/>
          <w:sz w:val="24"/>
          <w:u w:val="single"/>
        </w:rPr>
        <w:t xml:space="preserve">(名称和地址)                  </w:t>
      </w:r>
      <w:r>
        <w:rPr>
          <w:rFonts w:hint="eastAsia" w:hAnsi="宋体" w:cs="宋体"/>
          <w:sz w:val="24"/>
        </w:rPr>
        <w:t xml:space="preserve">      </w:t>
      </w:r>
      <w:r>
        <w:rPr>
          <w:rFonts w:hint="eastAsia" w:hAnsi="宋体" w:cs="宋体"/>
          <w:i/>
          <w:sz w:val="24"/>
          <w:u w:val="single"/>
        </w:rPr>
        <w:t xml:space="preserve"> (销售项目)                 </w:t>
      </w:r>
    </w:p>
    <w:p>
      <w:pPr>
        <w:pStyle w:val="11"/>
        <w:spacing w:before="62" w:beforeLines="20" w:after="62" w:afterLines="20" w:line="440" w:lineRule="exact"/>
        <w:rPr>
          <w:rFonts w:hAnsi="宋体" w:cs="宋体"/>
          <w:sz w:val="24"/>
        </w:rPr>
      </w:pPr>
      <w:r>
        <w:rPr>
          <w:rFonts w:hint="eastAsia" w:hAnsi="宋体" w:cs="宋体"/>
          <w:sz w:val="24"/>
        </w:rPr>
        <w:t>4． 同意为投标人制造货物的制造商名称、地址(附制造商资格声明)：</w:t>
      </w:r>
    </w:p>
    <w:p>
      <w:pPr>
        <w:pStyle w:val="11"/>
        <w:spacing w:before="62" w:beforeLines="20" w:after="62" w:afterLines="20" w:line="440" w:lineRule="exact"/>
        <w:rPr>
          <w:rFonts w:hAnsi="宋体" w:cs="宋体"/>
          <w:sz w:val="24"/>
          <w:u w:val="single"/>
        </w:rPr>
      </w:pPr>
      <w:r>
        <w:rPr>
          <w:rFonts w:hint="eastAsia" w:hAnsi="宋体" w:cs="宋体"/>
          <w:sz w:val="24"/>
        </w:rPr>
        <w:t xml:space="preserve">    </w:t>
      </w:r>
      <w:r>
        <w:rPr>
          <w:rFonts w:hint="eastAsia" w:hAnsi="宋体" w:cs="宋体"/>
          <w:sz w:val="24"/>
          <w:u w:val="single"/>
        </w:rPr>
        <w:t xml:space="preserve">                                                                  </w:t>
      </w:r>
    </w:p>
    <w:p>
      <w:pPr>
        <w:pStyle w:val="11"/>
        <w:spacing w:before="62" w:beforeLines="20" w:after="62" w:afterLines="20" w:line="440" w:lineRule="exact"/>
        <w:rPr>
          <w:rFonts w:hAnsi="宋体" w:cs="宋体"/>
          <w:sz w:val="24"/>
        </w:rPr>
      </w:pPr>
      <w:r>
        <w:rPr>
          <w:rFonts w:hint="eastAsia" w:hAnsi="宋体" w:cs="宋体"/>
          <w:sz w:val="24"/>
        </w:rPr>
        <w:t>5． 由其他制造商提供和制造的货物部件（如有的话）：</w:t>
      </w:r>
    </w:p>
    <w:p>
      <w:pPr>
        <w:pStyle w:val="11"/>
        <w:spacing w:before="62" w:beforeLines="20" w:after="62" w:afterLines="20" w:line="440" w:lineRule="exact"/>
        <w:rPr>
          <w:rFonts w:hAnsi="宋体" w:cs="宋体"/>
          <w:sz w:val="24"/>
        </w:rPr>
      </w:pPr>
      <w:r>
        <w:rPr>
          <w:rFonts w:hint="eastAsia" w:hAnsi="宋体" w:cs="宋体"/>
          <w:sz w:val="24"/>
        </w:rPr>
        <w:t xml:space="preserve">    制造商名称和地址                   制造的部件名称</w:t>
      </w:r>
    </w:p>
    <w:p>
      <w:pPr>
        <w:pStyle w:val="11"/>
        <w:tabs>
          <w:tab w:val="left" w:pos="525"/>
        </w:tabs>
        <w:spacing w:before="62" w:beforeLines="20" w:after="62" w:afterLines="20" w:line="440" w:lineRule="exact"/>
        <w:rPr>
          <w:rFonts w:hAnsi="宋体" w:cs="宋体"/>
          <w:sz w:val="24"/>
          <w:u w:val="single"/>
        </w:rPr>
      </w:pPr>
      <w:r>
        <w:rPr>
          <w:rFonts w:hint="eastAsia" w:hAnsi="宋体" w:cs="宋体"/>
          <w:sz w:val="24"/>
        </w:rPr>
        <w:t xml:space="preserve">    </w:t>
      </w:r>
      <w:r>
        <w:rPr>
          <w:rFonts w:hint="eastAsia" w:hAnsi="宋体" w:cs="宋体"/>
          <w:sz w:val="24"/>
          <w:u w:val="single"/>
        </w:rPr>
        <w:t xml:space="preserve">                             </w:t>
      </w:r>
      <w:r>
        <w:rPr>
          <w:rFonts w:hint="eastAsia" w:hAnsi="宋体" w:cs="宋体"/>
          <w:sz w:val="24"/>
        </w:rPr>
        <w:t xml:space="preserve">      </w:t>
      </w:r>
      <w:r>
        <w:rPr>
          <w:rFonts w:hint="eastAsia" w:hAnsi="宋体" w:cs="宋体"/>
          <w:sz w:val="24"/>
          <w:u w:val="single"/>
        </w:rPr>
        <w:t xml:space="preserve">                               </w:t>
      </w:r>
    </w:p>
    <w:p>
      <w:pPr>
        <w:pStyle w:val="11"/>
        <w:spacing w:before="62" w:beforeLines="20" w:after="62" w:afterLines="20" w:line="440" w:lineRule="exact"/>
        <w:rPr>
          <w:rFonts w:hAnsi="宋体" w:cs="宋体"/>
          <w:sz w:val="24"/>
        </w:rPr>
      </w:pPr>
      <w:r>
        <w:rPr>
          <w:rFonts w:hint="eastAsia" w:hAnsi="宋体" w:cs="宋体"/>
          <w:sz w:val="24"/>
        </w:rPr>
        <w:t>6． 近3年向中国公司提供的投标货物（如有的话）：</w:t>
      </w:r>
    </w:p>
    <w:p>
      <w:pPr>
        <w:pStyle w:val="11"/>
        <w:spacing w:before="62" w:beforeLines="20" w:after="62" w:afterLines="20" w:line="440" w:lineRule="exact"/>
        <w:rPr>
          <w:rFonts w:hAnsi="宋体" w:cs="宋体"/>
          <w:sz w:val="24"/>
        </w:rPr>
      </w:pPr>
      <w:r>
        <w:rPr>
          <w:rFonts w:hint="eastAsia" w:hAnsi="宋体" w:cs="宋体"/>
          <w:sz w:val="24"/>
        </w:rPr>
        <w:t xml:space="preserve">    合同编号：</w:t>
      </w:r>
      <w:r>
        <w:rPr>
          <w:rFonts w:hint="eastAsia" w:hAnsi="宋体" w:cs="宋体"/>
          <w:sz w:val="24"/>
          <w:u w:val="single"/>
        </w:rPr>
        <w:t xml:space="preserve">                          </w:t>
      </w:r>
    </w:p>
    <w:p>
      <w:pPr>
        <w:pStyle w:val="11"/>
        <w:spacing w:before="62" w:beforeLines="20" w:after="62" w:afterLines="20" w:line="440" w:lineRule="exact"/>
        <w:rPr>
          <w:rFonts w:hAnsi="宋体" w:cs="宋体"/>
          <w:sz w:val="24"/>
        </w:rPr>
      </w:pPr>
      <w:r>
        <w:rPr>
          <w:rFonts w:hint="eastAsia" w:hAnsi="宋体" w:cs="宋体"/>
          <w:sz w:val="24"/>
        </w:rPr>
        <w:t xml:space="preserve">    签字日期：</w:t>
      </w:r>
      <w:r>
        <w:rPr>
          <w:rFonts w:hint="eastAsia" w:hAnsi="宋体" w:cs="宋体"/>
          <w:sz w:val="24"/>
          <w:u w:val="single"/>
        </w:rPr>
        <w:t xml:space="preserve">                          </w:t>
      </w:r>
    </w:p>
    <w:p>
      <w:pPr>
        <w:pStyle w:val="11"/>
        <w:spacing w:before="62" w:beforeLines="20" w:after="62" w:afterLines="20" w:line="440" w:lineRule="exact"/>
        <w:rPr>
          <w:rFonts w:hAnsi="宋体" w:cs="宋体"/>
          <w:sz w:val="24"/>
        </w:rPr>
      </w:pPr>
      <w:r>
        <w:rPr>
          <w:rFonts w:hint="eastAsia" w:hAnsi="宋体" w:cs="宋体"/>
          <w:sz w:val="24"/>
        </w:rPr>
        <w:t xml:space="preserve">    项目名称：</w:t>
      </w:r>
      <w:r>
        <w:rPr>
          <w:rFonts w:hint="eastAsia" w:hAnsi="宋体" w:cs="宋体"/>
          <w:sz w:val="24"/>
          <w:u w:val="single"/>
        </w:rPr>
        <w:t xml:space="preserve">                          </w:t>
      </w:r>
    </w:p>
    <w:p>
      <w:pPr>
        <w:pStyle w:val="11"/>
        <w:spacing w:before="62" w:beforeLines="20" w:after="62" w:afterLines="20" w:line="440" w:lineRule="exact"/>
        <w:rPr>
          <w:rFonts w:hAnsi="宋体" w:cs="宋体"/>
          <w:sz w:val="24"/>
        </w:rPr>
      </w:pPr>
      <w:r>
        <w:rPr>
          <w:rFonts w:hint="eastAsia" w:hAnsi="宋体" w:cs="宋体"/>
          <w:sz w:val="24"/>
        </w:rPr>
        <w:t xml:space="preserve">    数    量：</w:t>
      </w:r>
      <w:r>
        <w:rPr>
          <w:rFonts w:hint="eastAsia" w:hAnsi="宋体" w:cs="宋体"/>
          <w:sz w:val="24"/>
          <w:u w:val="single"/>
        </w:rPr>
        <w:t xml:space="preserve">                          </w:t>
      </w:r>
    </w:p>
    <w:p>
      <w:pPr>
        <w:pStyle w:val="11"/>
        <w:spacing w:before="62" w:beforeLines="20" w:after="62" w:afterLines="20" w:line="440" w:lineRule="exact"/>
        <w:rPr>
          <w:rFonts w:hAnsi="宋体" w:cs="宋体"/>
          <w:sz w:val="24"/>
        </w:rPr>
      </w:pPr>
      <w:r>
        <w:rPr>
          <w:rFonts w:hint="eastAsia" w:hAnsi="宋体" w:cs="宋体"/>
          <w:sz w:val="24"/>
        </w:rPr>
        <w:t xml:space="preserve">    合同金额：</w:t>
      </w:r>
      <w:r>
        <w:rPr>
          <w:rFonts w:hint="eastAsia" w:hAnsi="宋体" w:cs="宋体"/>
          <w:sz w:val="24"/>
          <w:u w:val="single"/>
        </w:rPr>
        <w:t xml:space="preserve">                          </w:t>
      </w:r>
    </w:p>
    <w:p>
      <w:pPr>
        <w:pStyle w:val="11"/>
        <w:spacing w:before="62" w:beforeLines="20" w:after="62" w:afterLines="20" w:line="440" w:lineRule="exact"/>
        <w:rPr>
          <w:rFonts w:hAnsi="宋体" w:cs="宋体"/>
          <w:sz w:val="24"/>
        </w:rPr>
      </w:pPr>
      <w:r>
        <w:rPr>
          <w:rFonts w:hint="eastAsia" w:hAnsi="宋体" w:cs="宋体"/>
          <w:sz w:val="24"/>
        </w:rPr>
        <w:t>7． 有关开户银行的名称和地址：</w:t>
      </w:r>
      <w:r>
        <w:rPr>
          <w:rFonts w:hint="eastAsia" w:hAnsi="宋体" w:cs="宋体"/>
          <w:sz w:val="24"/>
          <w:u w:val="single"/>
        </w:rPr>
        <w:t xml:space="preserve">                                        </w:t>
      </w:r>
    </w:p>
    <w:p>
      <w:pPr>
        <w:pStyle w:val="11"/>
        <w:spacing w:before="62" w:beforeLines="20" w:after="62" w:afterLines="20" w:line="440" w:lineRule="exact"/>
        <w:rPr>
          <w:rFonts w:hAnsi="宋体" w:cs="宋体"/>
          <w:sz w:val="24"/>
        </w:rPr>
      </w:pPr>
      <w:r>
        <w:rPr>
          <w:rFonts w:hint="eastAsia" w:hAnsi="宋体" w:cs="宋体"/>
          <w:sz w:val="24"/>
        </w:rPr>
        <w:t>8.  所属的集团公司（如有的话）：</w:t>
      </w:r>
      <w:r>
        <w:rPr>
          <w:rFonts w:hint="eastAsia" w:hAnsi="宋体" w:cs="宋体"/>
          <w:sz w:val="24"/>
          <w:u w:val="single"/>
        </w:rPr>
        <w:t xml:space="preserve">                                       </w:t>
      </w:r>
    </w:p>
    <w:p>
      <w:pPr>
        <w:pStyle w:val="11"/>
        <w:spacing w:before="62" w:beforeLines="20" w:after="62" w:afterLines="20" w:line="440" w:lineRule="exact"/>
        <w:rPr>
          <w:rFonts w:hAnsi="宋体" w:cs="宋体"/>
          <w:sz w:val="24"/>
        </w:rPr>
      </w:pPr>
      <w:r>
        <w:rPr>
          <w:rFonts w:hint="eastAsia" w:hAnsi="宋体" w:cs="宋体"/>
          <w:sz w:val="24"/>
        </w:rPr>
        <w:t>9． 其他情况：</w:t>
      </w:r>
      <w:r>
        <w:rPr>
          <w:rFonts w:hint="eastAsia" w:hAnsi="宋体" w:cs="宋体"/>
          <w:sz w:val="24"/>
          <w:u w:val="single"/>
        </w:rPr>
        <w:t xml:space="preserve">                                                        </w:t>
      </w:r>
    </w:p>
    <w:p>
      <w:pPr>
        <w:pStyle w:val="11"/>
        <w:spacing w:before="62" w:beforeLines="20" w:after="62" w:afterLines="20" w:line="440" w:lineRule="exact"/>
        <w:rPr>
          <w:rFonts w:hAnsi="宋体" w:cs="宋体"/>
          <w:sz w:val="24"/>
        </w:rPr>
      </w:pPr>
      <w:r>
        <w:rPr>
          <w:rFonts w:hint="eastAsia" w:hAnsi="宋体" w:cs="宋体"/>
          <w:sz w:val="24"/>
        </w:rPr>
        <w:t>兹证明上述声明是真实、正确的，并提供了全部能提供的资料和数据，我们同意遵照贵方要求出示有关证明文件。</w:t>
      </w:r>
    </w:p>
    <w:p>
      <w:pPr>
        <w:pStyle w:val="11"/>
        <w:spacing w:before="62" w:beforeLines="20" w:after="62" w:afterLines="20" w:line="440" w:lineRule="exact"/>
        <w:rPr>
          <w:rFonts w:hAnsi="宋体" w:cs="宋体"/>
          <w:sz w:val="24"/>
        </w:rPr>
      </w:pPr>
      <w:r>
        <w:rPr>
          <w:rFonts w:hint="eastAsia" w:hAnsi="宋体" w:cs="宋体"/>
          <w:sz w:val="24"/>
        </w:rPr>
        <w:t>签字人姓名和职务：</w:t>
      </w:r>
      <w:r>
        <w:rPr>
          <w:rFonts w:hint="eastAsia" w:hAnsi="宋体" w:cs="宋体"/>
          <w:sz w:val="24"/>
          <w:u w:val="single"/>
        </w:rPr>
        <w:t xml:space="preserve">                                </w:t>
      </w:r>
    </w:p>
    <w:p>
      <w:pPr>
        <w:pStyle w:val="11"/>
        <w:spacing w:before="62" w:beforeLines="20" w:after="62" w:afterLines="20" w:line="440" w:lineRule="exact"/>
        <w:rPr>
          <w:rFonts w:hAnsi="宋体" w:cs="宋体"/>
          <w:sz w:val="24"/>
        </w:rPr>
      </w:pPr>
      <w:r>
        <w:rPr>
          <w:rFonts w:hint="eastAsia" w:hAnsi="宋体" w:cs="宋体"/>
          <w:sz w:val="24"/>
        </w:rPr>
        <w:t>签 字 人  签  字：</w:t>
      </w:r>
      <w:r>
        <w:rPr>
          <w:rFonts w:hint="eastAsia" w:hAnsi="宋体" w:cs="宋体"/>
          <w:sz w:val="24"/>
          <w:u w:val="single"/>
        </w:rPr>
        <w:t xml:space="preserve">                                </w:t>
      </w:r>
    </w:p>
    <w:p>
      <w:pPr>
        <w:pStyle w:val="11"/>
        <w:spacing w:before="62" w:beforeLines="20" w:after="62" w:afterLines="20" w:line="440" w:lineRule="exact"/>
        <w:rPr>
          <w:rFonts w:hAnsi="宋体" w:cs="宋体"/>
          <w:sz w:val="24"/>
        </w:rPr>
      </w:pPr>
      <w:r>
        <w:rPr>
          <w:rFonts w:hint="eastAsia" w:hAnsi="宋体" w:cs="宋体"/>
          <w:sz w:val="24"/>
        </w:rPr>
        <w:t>签  字   日   期： _______________________________</w:t>
      </w:r>
    </w:p>
    <w:p>
      <w:pPr>
        <w:pStyle w:val="11"/>
        <w:spacing w:before="62" w:beforeLines="20" w:after="62" w:afterLines="20" w:line="440" w:lineRule="exact"/>
        <w:rPr>
          <w:rFonts w:hAnsi="宋体" w:cs="宋体"/>
          <w:sz w:val="24"/>
        </w:rPr>
      </w:pPr>
      <w:r>
        <w:rPr>
          <w:rFonts w:hint="eastAsia" w:hAnsi="宋体" w:cs="宋体"/>
          <w:sz w:val="24"/>
        </w:rPr>
        <w:t>传            真：</w:t>
      </w:r>
      <w:r>
        <w:rPr>
          <w:rFonts w:hint="eastAsia" w:hAnsi="宋体" w:cs="宋体"/>
          <w:sz w:val="24"/>
          <w:u w:val="single"/>
        </w:rPr>
        <w:t xml:space="preserve">                                </w:t>
      </w:r>
    </w:p>
    <w:p>
      <w:pPr>
        <w:pStyle w:val="11"/>
        <w:spacing w:before="62" w:beforeLines="20" w:after="62" w:afterLines="20" w:line="440" w:lineRule="exact"/>
        <w:rPr>
          <w:rFonts w:hAnsi="宋体" w:cs="宋体"/>
          <w:sz w:val="24"/>
        </w:rPr>
      </w:pPr>
      <w:r>
        <w:rPr>
          <w:rFonts w:hint="eastAsia" w:hAnsi="宋体" w:cs="宋体"/>
          <w:sz w:val="24"/>
        </w:rPr>
        <w:t>电            话：</w:t>
      </w:r>
      <w:r>
        <w:rPr>
          <w:rFonts w:hint="eastAsia" w:hAnsi="宋体" w:cs="宋体"/>
          <w:sz w:val="24"/>
          <w:u w:val="single"/>
        </w:rPr>
        <w:t xml:space="preserve">                                </w:t>
      </w:r>
    </w:p>
    <w:p>
      <w:pPr>
        <w:pStyle w:val="11"/>
        <w:spacing w:before="62" w:beforeLines="20" w:after="62" w:afterLines="20" w:line="440" w:lineRule="exact"/>
        <w:rPr>
          <w:rFonts w:hAnsi="宋体" w:cs="宋体"/>
          <w:sz w:val="24"/>
          <w:u w:val="single"/>
        </w:rPr>
      </w:pPr>
      <w:r>
        <w:rPr>
          <w:rFonts w:hint="eastAsia" w:hAnsi="宋体" w:cs="宋体"/>
          <w:sz w:val="24"/>
        </w:rPr>
        <w:t>电   子   邮  件：</w:t>
      </w:r>
      <w:r>
        <w:rPr>
          <w:rFonts w:hint="eastAsia" w:hAnsi="宋体" w:cs="宋体"/>
          <w:sz w:val="24"/>
          <w:u w:val="single"/>
        </w:rPr>
        <w:t xml:space="preserve">                                </w:t>
      </w:r>
    </w:p>
    <w:p>
      <w:pPr>
        <w:pStyle w:val="4"/>
        <w:pageBreakBefore/>
        <w:numPr>
          <w:ilvl w:val="0"/>
          <w:numId w:val="0"/>
        </w:numPr>
        <w:rPr>
          <w:rFonts w:ascii="宋体" w:hAnsi="宋体" w:cs="宋体"/>
        </w:rPr>
      </w:pPr>
      <w:r>
        <w:rPr>
          <w:rFonts w:hint="eastAsia" w:ascii="宋体" w:hAnsi="宋体" w:cs="宋体"/>
        </w:rPr>
        <w:t>格式</w:t>
      </w:r>
      <w:r>
        <w:rPr>
          <w:rFonts w:hint="eastAsia" w:ascii="宋体" w:hAnsi="宋体" w:cs="宋体"/>
        </w:rPr>
        <w:fldChar w:fldCharType="begin"/>
      </w:r>
      <w:r>
        <w:rPr>
          <w:rFonts w:hint="eastAsia" w:ascii="宋体" w:hAnsi="宋体" w:cs="宋体"/>
        </w:rPr>
        <w:instrText xml:space="preserve"> = 4 \* ROMAN </w:instrText>
      </w:r>
      <w:r>
        <w:rPr>
          <w:rFonts w:hint="eastAsia" w:ascii="宋体" w:hAnsi="宋体" w:cs="宋体"/>
        </w:rPr>
        <w:fldChar w:fldCharType="separate"/>
      </w:r>
      <w:r>
        <w:rPr>
          <w:rFonts w:hint="eastAsia" w:ascii="宋体" w:hAnsi="宋体" w:cs="宋体"/>
        </w:rPr>
        <w:t>IV</w:t>
      </w:r>
      <w:r>
        <w:rPr>
          <w:rFonts w:hint="eastAsia" w:ascii="宋体" w:hAnsi="宋体" w:cs="宋体"/>
        </w:rPr>
        <w:fldChar w:fldCharType="end"/>
      </w:r>
      <w:r>
        <w:rPr>
          <w:rFonts w:hint="eastAsia" w:ascii="宋体" w:hAnsi="宋体" w:cs="宋体"/>
        </w:rPr>
        <w:t>-9-</w:t>
      </w:r>
      <w:r>
        <w:rPr>
          <w:rFonts w:hint="eastAsia" w:ascii="宋体" w:hAnsi="宋体" w:cs="宋体"/>
          <w:lang w:val="en-US"/>
        </w:rPr>
        <w:t>3</w:t>
      </w:r>
      <w:r>
        <w:rPr>
          <w:rFonts w:hint="eastAsia" w:ascii="宋体" w:hAnsi="宋体" w:cs="宋体"/>
        </w:rPr>
        <w:t xml:space="preserve"> 制造商出具的授权函格式</w:t>
      </w:r>
    </w:p>
    <w:p>
      <w:pPr>
        <w:pStyle w:val="11"/>
        <w:spacing w:before="156" w:beforeLines="50" w:after="156" w:afterLines="50" w:line="360" w:lineRule="auto"/>
        <w:jc w:val="center"/>
        <w:rPr>
          <w:rFonts w:hAnsi="宋体" w:cs="宋体"/>
          <w:sz w:val="30"/>
        </w:rPr>
      </w:pPr>
      <w:r>
        <w:rPr>
          <w:rFonts w:hint="eastAsia" w:hAnsi="宋体" w:cs="宋体"/>
          <w:sz w:val="30"/>
        </w:rPr>
        <w:t>制造商出具的授权函</w:t>
      </w:r>
    </w:p>
    <w:p>
      <w:pPr>
        <w:pStyle w:val="11"/>
        <w:spacing w:before="62" w:beforeLines="20" w:after="62" w:afterLines="20" w:line="360" w:lineRule="auto"/>
        <w:rPr>
          <w:rFonts w:hAnsi="宋体" w:cs="宋体"/>
          <w:i/>
          <w:sz w:val="24"/>
          <w:u w:val="single"/>
        </w:rPr>
      </w:pPr>
      <w:r>
        <w:rPr>
          <w:rFonts w:hint="eastAsia" w:hAnsi="宋体" w:cs="宋体"/>
          <w:iCs/>
          <w:sz w:val="24"/>
        </w:rPr>
        <w:t>致：</w:t>
      </w:r>
      <w:r>
        <w:rPr>
          <w:rFonts w:hint="eastAsia" w:hAnsi="宋体" w:cs="宋体"/>
          <w:i/>
          <w:sz w:val="24"/>
          <w:u w:val="single"/>
        </w:rPr>
        <w:t xml:space="preserve">(招标机构) </w:t>
      </w:r>
    </w:p>
    <w:p>
      <w:pPr>
        <w:pStyle w:val="11"/>
        <w:spacing w:before="62" w:beforeLines="20" w:after="62" w:afterLines="20" w:line="360" w:lineRule="auto"/>
        <w:rPr>
          <w:rFonts w:hAnsi="宋体" w:cs="宋体"/>
          <w:sz w:val="24"/>
        </w:rPr>
      </w:pPr>
      <w:r>
        <w:rPr>
          <w:rFonts w:hint="eastAsia" w:hAnsi="宋体" w:cs="宋体"/>
          <w:sz w:val="24"/>
        </w:rPr>
        <w:t xml:space="preserve">    我们</w:t>
      </w:r>
      <w:r>
        <w:rPr>
          <w:rFonts w:hint="eastAsia" w:hAnsi="宋体" w:cs="宋体"/>
          <w:i/>
          <w:sz w:val="24"/>
          <w:u w:val="single"/>
        </w:rPr>
        <w:t xml:space="preserve">（制造商名称） </w:t>
      </w:r>
      <w:r>
        <w:rPr>
          <w:rFonts w:hint="eastAsia" w:hAnsi="宋体" w:cs="宋体"/>
          <w:sz w:val="24"/>
        </w:rPr>
        <w:t>是按</w:t>
      </w:r>
      <w:r>
        <w:rPr>
          <w:rFonts w:hint="eastAsia" w:hAnsi="宋体" w:cs="宋体"/>
          <w:i/>
          <w:sz w:val="24"/>
          <w:u w:val="single"/>
        </w:rPr>
        <w:t xml:space="preserve">（国家/地区名称） </w:t>
      </w:r>
      <w:r>
        <w:rPr>
          <w:rFonts w:hint="eastAsia" w:hAnsi="宋体" w:cs="宋体"/>
          <w:sz w:val="24"/>
        </w:rPr>
        <w:t>法律成立的一家制造商，主要营业地点设在</w:t>
      </w:r>
      <w:r>
        <w:rPr>
          <w:rFonts w:hint="eastAsia" w:hAnsi="宋体" w:cs="宋体"/>
          <w:i/>
          <w:sz w:val="24"/>
          <w:u w:val="single"/>
        </w:rPr>
        <w:t xml:space="preserve">（制造商地址） </w:t>
      </w:r>
      <w:r>
        <w:rPr>
          <w:rFonts w:hint="eastAsia" w:hAnsi="宋体" w:cs="宋体"/>
          <w:sz w:val="24"/>
        </w:rPr>
        <w:t>。兹指派按</w:t>
      </w:r>
      <w:r>
        <w:rPr>
          <w:rFonts w:hint="eastAsia" w:hAnsi="宋体" w:cs="宋体"/>
          <w:i/>
          <w:sz w:val="24"/>
          <w:u w:val="single"/>
        </w:rPr>
        <w:t xml:space="preserve">（国家/地区名称) </w:t>
      </w:r>
      <w:r>
        <w:rPr>
          <w:rFonts w:hint="eastAsia" w:hAnsi="宋体" w:cs="宋体"/>
          <w:sz w:val="24"/>
        </w:rPr>
        <w:t>的法律正式成立的，主要营业地点设在</w:t>
      </w:r>
      <w:r>
        <w:rPr>
          <w:rFonts w:hint="eastAsia" w:hAnsi="宋体" w:cs="宋体"/>
          <w:sz w:val="24"/>
          <w:u w:val="single"/>
        </w:rPr>
        <w:t xml:space="preserve"> </w:t>
      </w:r>
      <w:r>
        <w:rPr>
          <w:rFonts w:hint="eastAsia" w:hAnsi="宋体" w:cs="宋体"/>
          <w:i/>
          <w:sz w:val="24"/>
          <w:u w:val="single"/>
        </w:rPr>
        <w:t xml:space="preserve">(投标人地址) </w:t>
      </w:r>
      <w:r>
        <w:rPr>
          <w:rFonts w:hint="eastAsia" w:hAnsi="宋体" w:cs="宋体"/>
          <w:sz w:val="24"/>
        </w:rPr>
        <w:t>的</w:t>
      </w:r>
      <w:r>
        <w:rPr>
          <w:rFonts w:hint="eastAsia" w:hAnsi="宋体" w:cs="宋体"/>
          <w:i/>
          <w:sz w:val="24"/>
          <w:u w:val="single"/>
        </w:rPr>
        <w:t xml:space="preserve">（投标人名称) </w:t>
      </w:r>
      <w:r>
        <w:rPr>
          <w:rFonts w:hint="eastAsia" w:hAnsi="宋体" w:cs="宋体"/>
          <w:sz w:val="24"/>
        </w:rPr>
        <w:t>作为我方真正的和合法的代理人进行下列有效的活动：</w:t>
      </w:r>
    </w:p>
    <w:p>
      <w:pPr>
        <w:pStyle w:val="11"/>
        <w:spacing w:before="62" w:beforeLines="20" w:after="62" w:afterLines="20" w:line="360" w:lineRule="auto"/>
        <w:rPr>
          <w:rFonts w:hAnsi="宋体" w:cs="宋体"/>
          <w:sz w:val="24"/>
        </w:rPr>
      </w:pPr>
      <w:r>
        <w:rPr>
          <w:rFonts w:hint="eastAsia" w:hAnsi="宋体" w:cs="宋体"/>
          <w:sz w:val="24"/>
        </w:rPr>
        <w:t xml:space="preserve">    (1)代表我方在中华人民共和国办理贵方第</w:t>
      </w:r>
      <w:r>
        <w:rPr>
          <w:rFonts w:hint="eastAsia" w:hAnsi="宋体" w:cs="宋体"/>
          <w:sz w:val="24"/>
          <w:u w:val="single"/>
        </w:rPr>
        <w:t xml:space="preserve"> </w:t>
      </w:r>
      <w:r>
        <w:rPr>
          <w:rFonts w:hint="eastAsia" w:hAnsi="宋体" w:cs="宋体"/>
          <w:i/>
          <w:iCs/>
          <w:sz w:val="24"/>
          <w:u w:val="single"/>
        </w:rPr>
        <w:t>（投标邀请编号）</w:t>
      </w:r>
      <w:r>
        <w:rPr>
          <w:rFonts w:hint="eastAsia" w:hAnsi="宋体" w:cs="宋体"/>
          <w:sz w:val="24"/>
          <w:u w:val="single"/>
        </w:rPr>
        <w:t xml:space="preserve"> </w:t>
      </w:r>
      <w:r>
        <w:rPr>
          <w:rFonts w:hint="eastAsia" w:hAnsi="宋体" w:cs="宋体"/>
          <w:sz w:val="24"/>
        </w:rPr>
        <w:t>号投标邀请要求提供的由我方制造的货物的有关事宜，并对我方具有约束力。</w:t>
      </w:r>
    </w:p>
    <w:p>
      <w:pPr>
        <w:pStyle w:val="11"/>
        <w:spacing w:before="62" w:beforeLines="20" w:after="62" w:afterLines="20" w:line="360" w:lineRule="auto"/>
        <w:rPr>
          <w:rFonts w:hAnsi="宋体" w:cs="宋体"/>
          <w:sz w:val="24"/>
        </w:rPr>
      </w:pPr>
      <w:r>
        <w:rPr>
          <w:rFonts w:hint="eastAsia" w:hAnsi="宋体" w:cs="宋体"/>
          <w:sz w:val="24"/>
        </w:rPr>
        <w:t xml:space="preserve">    (2)作为制造商，我方保证以投标合作者来约束自己，并对该投标共同和分别承担招标文件中所规定的义务。</w:t>
      </w:r>
    </w:p>
    <w:p>
      <w:pPr>
        <w:pStyle w:val="11"/>
        <w:spacing w:before="62" w:beforeLines="20" w:after="62" w:afterLines="20" w:line="360" w:lineRule="auto"/>
        <w:ind w:firstLine="480"/>
        <w:rPr>
          <w:rFonts w:hAnsi="宋体" w:cs="宋体"/>
          <w:sz w:val="24"/>
        </w:rPr>
      </w:pPr>
      <w:r>
        <w:rPr>
          <w:rFonts w:hint="eastAsia" w:hAnsi="宋体" w:cs="宋体"/>
          <w:sz w:val="24"/>
        </w:rPr>
        <w:t>(3)我方兹授予</w:t>
      </w:r>
      <w:r>
        <w:rPr>
          <w:rFonts w:hint="eastAsia" w:hAnsi="宋体" w:cs="宋体"/>
          <w:i/>
          <w:sz w:val="24"/>
          <w:u w:val="single"/>
        </w:rPr>
        <w:t xml:space="preserve">（投标人名称） </w:t>
      </w:r>
      <w:r>
        <w:rPr>
          <w:rFonts w:hint="eastAsia" w:hAnsi="宋体" w:cs="宋体"/>
          <w:sz w:val="24"/>
        </w:rPr>
        <w:t>全权办理和履行上述我方为完成上述各点所必须的事宜，具有替换或撤消的全权。兹确认</w:t>
      </w:r>
      <w:r>
        <w:rPr>
          <w:rFonts w:hint="eastAsia" w:hAnsi="宋体" w:cs="宋体"/>
          <w:i/>
          <w:sz w:val="24"/>
          <w:u w:val="single"/>
        </w:rPr>
        <w:t xml:space="preserve">（投标人名称） </w:t>
      </w:r>
      <w:r>
        <w:rPr>
          <w:rFonts w:hint="eastAsia" w:hAnsi="宋体" w:cs="宋体"/>
          <w:sz w:val="24"/>
        </w:rPr>
        <w:t>或其正式授权代表依此合法地办理一切事宜。</w:t>
      </w:r>
    </w:p>
    <w:p>
      <w:pPr>
        <w:pStyle w:val="11"/>
        <w:spacing w:before="62" w:beforeLines="20" w:after="62" w:afterLines="20" w:line="360" w:lineRule="auto"/>
        <w:ind w:firstLine="480"/>
        <w:rPr>
          <w:rFonts w:hAnsi="宋体" w:cs="宋体"/>
          <w:sz w:val="24"/>
        </w:rPr>
      </w:pPr>
      <w:r>
        <w:rPr>
          <w:rFonts w:hint="eastAsia" w:hAnsi="宋体" w:cs="宋体"/>
          <w:sz w:val="24"/>
        </w:rPr>
        <w:t xml:space="preserve">    </w:t>
      </w:r>
    </w:p>
    <w:p>
      <w:pPr>
        <w:pStyle w:val="11"/>
        <w:spacing w:before="62" w:beforeLines="20" w:after="62" w:afterLines="20" w:line="360" w:lineRule="auto"/>
        <w:ind w:firstLine="480"/>
        <w:rPr>
          <w:rFonts w:hAnsi="宋体" w:cs="宋体"/>
          <w:sz w:val="24"/>
        </w:rPr>
      </w:pPr>
      <w:r>
        <w:rPr>
          <w:rFonts w:hint="eastAsia" w:hAnsi="宋体" w:cs="宋体"/>
          <w:sz w:val="24"/>
        </w:rPr>
        <w:t>我方于</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日签署本文件，</w:t>
      </w:r>
      <w:r>
        <w:rPr>
          <w:rFonts w:hint="eastAsia" w:hAnsi="宋体" w:cs="宋体"/>
          <w:i/>
          <w:sz w:val="24"/>
          <w:u w:val="single"/>
        </w:rPr>
        <w:t xml:space="preserve">（投标人名称) </w:t>
      </w:r>
      <w:r>
        <w:rPr>
          <w:rFonts w:hint="eastAsia" w:hAnsi="宋体" w:cs="宋体"/>
          <w:sz w:val="24"/>
        </w:rPr>
        <w:t>于</w:t>
      </w:r>
      <w:r>
        <w:rPr>
          <w:rFonts w:hint="eastAsia" w:hAnsi="宋体" w:cs="宋体"/>
          <w:sz w:val="24"/>
          <w:u w:val="single"/>
        </w:rPr>
        <w:t xml:space="preserve">       </w:t>
      </w:r>
      <w:r>
        <w:rPr>
          <w:rFonts w:hint="eastAsia" w:hAnsi="宋体" w:cs="宋体"/>
          <w:sz w:val="24"/>
        </w:rPr>
        <w:t>年</w:t>
      </w:r>
    </w:p>
    <w:p>
      <w:pPr>
        <w:pStyle w:val="11"/>
        <w:spacing w:before="62" w:beforeLines="20" w:after="62" w:afterLines="20" w:line="360" w:lineRule="auto"/>
        <w:rPr>
          <w:rFonts w:hAnsi="宋体" w:cs="宋体"/>
          <w:sz w:val="24"/>
        </w:rPr>
      </w:pP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日接受此件，以此为证。</w:t>
      </w:r>
    </w:p>
    <w:p>
      <w:pPr>
        <w:pStyle w:val="11"/>
        <w:spacing w:before="62" w:beforeLines="20" w:after="62" w:afterLines="20" w:line="360" w:lineRule="auto"/>
        <w:rPr>
          <w:rFonts w:hAnsi="宋体" w:cs="宋体"/>
          <w:sz w:val="24"/>
        </w:rPr>
      </w:pPr>
    </w:p>
    <w:p>
      <w:pPr>
        <w:pStyle w:val="11"/>
        <w:spacing w:before="62" w:beforeLines="20" w:after="62" w:afterLines="20" w:line="360" w:lineRule="auto"/>
        <w:rPr>
          <w:rFonts w:hAnsi="宋体" w:cs="宋体"/>
          <w:sz w:val="24"/>
        </w:rPr>
      </w:pPr>
    </w:p>
    <w:p>
      <w:pPr>
        <w:pStyle w:val="11"/>
        <w:spacing w:before="62" w:beforeLines="20" w:after="62" w:afterLines="20" w:line="360" w:lineRule="auto"/>
        <w:rPr>
          <w:rFonts w:hAnsi="宋体" w:cs="宋体"/>
          <w:sz w:val="24"/>
        </w:rPr>
      </w:pPr>
      <w:r>
        <w:rPr>
          <w:rFonts w:hint="eastAsia" w:hAnsi="宋体" w:cs="宋体"/>
          <w:sz w:val="24"/>
        </w:rPr>
        <w:t xml:space="preserve">    投标人名称:</w:t>
      </w:r>
      <w:r>
        <w:rPr>
          <w:rFonts w:hint="eastAsia" w:hAnsi="宋体" w:cs="宋体"/>
          <w:sz w:val="24"/>
          <w:u w:val="single"/>
        </w:rPr>
        <w:t xml:space="preserve">                    </w:t>
      </w:r>
      <w:r>
        <w:rPr>
          <w:rFonts w:hint="eastAsia" w:hAnsi="宋体" w:cs="宋体"/>
          <w:sz w:val="24"/>
        </w:rPr>
        <w:t xml:space="preserve">   制造商名称:</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签字人职务:</w:t>
      </w:r>
      <w:r>
        <w:rPr>
          <w:rFonts w:hint="eastAsia" w:hAnsi="宋体" w:cs="宋体"/>
          <w:sz w:val="24"/>
          <w:u w:val="single"/>
        </w:rPr>
        <w:t xml:space="preserve">                    </w:t>
      </w:r>
      <w:r>
        <w:rPr>
          <w:rFonts w:hint="eastAsia" w:hAnsi="宋体" w:cs="宋体"/>
          <w:sz w:val="24"/>
        </w:rPr>
        <w:t xml:space="preserve">   签字人职务:</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 xml:space="preserve">    签字人姓名:</w:t>
      </w:r>
      <w:r>
        <w:rPr>
          <w:rFonts w:hint="eastAsia" w:hAnsi="宋体" w:cs="宋体"/>
          <w:sz w:val="24"/>
          <w:u w:val="single"/>
        </w:rPr>
        <w:t xml:space="preserve">                    </w:t>
      </w:r>
      <w:r>
        <w:rPr>
          <w:rFonts w:hint="eastAsia" w:hAnsi="宋体" w:cs="宋体"/>
          <w:sz w:val="24"/>
        </w:rPr>
        <w:t xml:space="preserve">   签字人姓名:</w:t>
      </w:r>
      <w:r>
        <w:rPr>
          <w:rFonts w:hint="eastAsia" w:hAnsi="宋体" w:cs="宋体"/>
          <w:sz w:val="24"/>
          <w:u w:val="single"/>
        </w:rPr>
        <w:t xml:space="preserve">                     </w:t>
      </w:r>
    </w:p>
    <w:p>
      <w:pPr>
        <w:pStyle w:val="11"/>
        <w:spacing w:before="62" w:beforeLines="20" w:after="62" w:afterLines="20" w:line="360" w:lineRule="auto"/>
        <w:ind w:firstLine="480" w:firstLineChars="200"/>
        <w:rPr>
          <w:rFonts w:hAnsi="宋体" w:cs="宋体"/>
          <w:sz w:val="24"/>
          <w:u w:val="single"/>
        </w:rPr>
        <w:sectPr>
          <w:headerReference r:id="rId21" w:type="default"/>
          <w:footerReference r:id="rId22" w:type="default"/>
          <w:footerReference r:id="rId23" w:type="even"/>
          <w:pgSz w:w="11906" w:h="16838"/>
          <w:pgMar w:top="1440" w:right="1800" w:bottom="1440" w:left="1800" w:header="851" w:footer="992" w:gutter="0"/>
          <w:cols w:space="425" w:num="1"/>
          <w:docGrid w:type="lines" w:linePitch="312" w:charSpace="0"/>
        </w:sectPr>
      </w:pPr>
      <w:r>
        <w:rPr>
          <w:rFonts w:hint="eastAsia" w:hAnsi="宋体" w:cs="宋体"/>
          <w:sz w:val="24"/>
        </w:rPr>
        <w:t>签字人签名:</w:t>
      </w:r>
      <w:r>
        <w:rPr>
          <w:rFonts w:hint="eastAsia" w:hAnsi="宋体" w:cs="宋体"/>
          <w:sz w:val="24"/>
          <w:u w:val="single"/>
        </w:rPr>
        <w:t xml:space="preserve">                     </w:t>
      </w:r>
      <w:r>
        <w:rPr>
          <w:rFonts w:hint="eastAsia" w:hAnsi="宋体" w:cs="宋体"/>
          <w:sz w:val="24"/>
        </w:rPr>
        <w:t xml:space="preserve">  签字人签名:</w:t>
      </w:r>
      <w:r>
        <w:rPr>
          <w:rFonts w:hint="eastAsia" w:hAnsi="宋体" w:cs="宋体"/>
          <w:sz w:val="24"/>
          <w:u w:val="single"/>
        </w:rPr>
        <w:t xml:space="preserve">                     </w:t>
      </w:r>
    </w:p>
    <w:p>
      <w:pPr>
        <w:pStyle w:val="11"/>
        <w:spacing w:before="62" w:beforeLines="20" w:after="62" w:afterLines="20" w:line="360" w:lineRule="auto"/>
        <w:ind w:firstLine="600" w:firstLineChars="200"/>
        <w:rPr>
          <w:rStyle w:val="34"/>
          <w:rFonts w:hAnsi="宋体" w:cs="宋体"/>
        </w:rPr>
      </w:pPr>
      <w:r>
        <w:rPr>
          <w:rStyle w:val="34"/>
          <w:rFonts w:hint="eastAsia" w:hAnsi="宋体" w:cs="宋体"/>
          <w:b w:val="0"/>
          <w:bCs/>
          <w:sz w:val="30"/>
          <w:szCs w:val="30"/>
        </w:rPr>
        <w:t>格式</w:t>
      </w:r>
      <w:r>
        <w:rPr>
          <w:rFonts w:hint="eastAsia" w:hAnsi="宋体" w:cs="宋体"/>
          <w:bCs/>
          <w:sz w:val="30"/>
          <w:szCs w:val="30"/>
        </w:rPr>
        <w:fldChar w:fldCharType="begin"/>
      </w:r>
      <w:r>
        <w:rPr>
          <w:rStyle w:val="34"/>
          <w:rFonts w:hint="eastAsia" w:hAnsi="宋体" w:cs="宋体"/>
          <w:b w:val="0"/>
          <w:bCs/>
          <w:sz w:val="30"/>
          <w:szCs w:val="30"/>
        </w:rPr>
        <w:instrText xml:space="preserve"> = 4 \* ROMAN </w:instrText>
      </w:r>
      <w:r>
        <w:rPr>
          <w:rFonts w:hint="eastAsia" w:hAnsi="宋体" w:cs="宋体"/>
          <w:bCs/>
          <w:sz w:val="30"/>
          <w:szCs w:val="30"/>
        </w:rPr>
        <w:fldChar w:fldCharType="separate"/>
      </w:r>
      <w:r>
        <w:rPr>
          <w:rStyle w:val="34"/>
          <w:rFonts w:hint="eastAsia" w:hAnsi="宋体" w:cs="宋体"/>
          <w:b w:val="0"/>
          <w:bCs/>
          <w:sz w:val="30"/>
          <w:szCs w:val="30"/>
        </w:rPr>
        <w:t>IV</w:t>
      </w:r>
      <w:r>
        <w:rPr>
          <w:rFonts w:hint="eastAsia" w:hAnsi="宋体" w:cs="宋体"/>
          <w:bCs/>
          <w:sz w:val="30"/>
          <w:szCs w:val="30"/>
        </w:rPr>
        <w:fldChar w:fldCharType="end"/>
      </w:r>
      <w:r>
        <w:rPr>
          <w:rStyle w:val="34"/>
          <w:rFonts w:hint="eastAsia" w:hAnsi="宋体" w:cs="宋体"/>
          <w:b w:val="0"/>
          <w:bCs/>
          <w:sz w:val="30"/>
          <w:szCs w:val="30"/>
        </w:rPr>
        <w:t>-9-</w:t>
      </w:r>
      <w:r>
        <w:rPr>
          <w:rStyle w:val="34"/>
          <w:rFonts w:hint="eastAsia" w:hAnsi="宋体" w:cs="宋体"/>
          <w:b w:val="0"/>
          <w:bCs/>
          <w:sz w:val="30"/>
          <w:szCs w:val="30"/>
          <w:lang w:val="en-US"/>
        </w:rPr>
        <w:t>4</w:t>
      </w:r>
      <w:r>
        <w:rPr>
          <w:rStyle w:val="34"/>
          <w:rFonts w:hint="eastAsia" w:hAnsi="宋体" w:cs="宋体"/>
          <w:b w:val="0"/>
          <w:bCs/>
          <w:sz w:val="30"/>
          <w:szCs w:val="30"/>
        </w:rPr>
        <w:t xml:space="preserve">  证书格式</w:t>
      </w:r>
    </w:p>
    <w:p>
      <w:pPr>
        <w:pStyle w:val="11"/>
        <w:spacing w:before="156" w:beforeLines="50" w:after="156" w:afterLines="50" w:line="360" w:lineRule="auto"/>
        <w:jc w:val="center"/>
        <w:rPr>
          <w:rFonts w:hAnsi="宋体" w:cs="宋体"/>
          <w:sz w:val="24"/>
        </w:rPr>
      </w:pPr>
      <w:r>
        <w:rPr>
          <w:rFonts w:hint="eastAsia" w:hAnsi="宋体" w:cs="宋体"/>
          <w:sz w:val="30"/>
        </w:rPr>
        <w:t>证 书</w:t>
      </w:r>
    </w:p>
    <w:p>
      <w:pPr>
        <w:pStyle w:val="11"/>
        <w:spacing w:before="62" w:beforeLines="20" w:after="62" w:afterLines="20" w:line="360" w:lineRule="auto"/>
        <w:ind w:firstLine="480"/>
        <w:rPr>
          <w:rFonts w:hAnsi="宋体" w:cs="宋体"/>
          <w:sz w:val="24"/>
        </w:rPr>
      </w:pPr>
      <w:r>
        <w:rPr>
          <w:rFonts w:hint="eastAsia" w:hAnsi="宋体" w:cs="宋体"/>
          <w:sz w:val="24"/>
        </w:rPr>
        <w:t>下述签字人证明本资格文件和要求的格式中的说明是真实的和正确的。</w:t>
      </w:r>
    </w:p>
    <w:p>
      <w:pPr>
        <w:pStyle w:val="11"/>
        <w:spacing w:before="62" w:beforeLines="20" w:after="62" w:afterLines="20" w:line="360" w:lineRule="auto"/>
        <w:ind w:firstLine="480"/>
        <w:rPr>
          <w:rFonts w:hAnsi="宋体" w:cs="宋体"/>
          <w:sz w:val="24"/>
        </w:rPr>
      </w:pPr>
      <w:r>
        <w:rPr>
          <w:rFonts w:hint="eastAsia" w:hAnsi="宋体" w:cs="宋体"/>
          <w:sz w:val="24"/>
        </w:rPr>
        <w:t xml:space="preserve">    下述签字人在此授权并要求任何被征询的银行向招标人提供任何所要求的资料，以验证本声明及本公司实力和信誉。同时附上从我方银行</w:t>
      </w:r>
      <w:r>
        <w:rPr>
          <w:rFonts w:hint="eastAsia" w:hAnsi="宋体" w:cs="宋体"/>
          <w:i/>
          <w:sz w:val="24"/>
          <w:u w:val="single"/>
        </w:rPr>
        <w:t xml:space="preserve">（银行名称） </w:t>
      </w:r>
      <w:r>
        <w:rPr>
          <w:rFonts w:hint="eastAsia" w:hAnsi="宋体" w:cs="宋体"/>
          <w:sz w:val="24"/>
        </w:rPr>
        <w:t>出具的资信证明。</w:t>
      </w:r>
    </w:p>
    <w:p>
      <w:pPr>
        <w:pStyle w:val="11"/>
        <w:spacing w:before="62" w:beforeLines="20" w:after="62" w:afterLines="20" w:line="360" w:lineRule="auto"/>
        <w:ind w:firstLine="480"/>
        <w:rPr>
          <w:rFonts w:hAnsi="宋体" w:cs="宋体"/>
          <w:sz w:val="24"/>
        </w:rPr>
      </w:pPr>
      <w:r>
        <w:rPr>
          <w:rFonts w:hint="eastAsia" w:hAnsi="宋体" w:cs="宋体"/>
          <w:sz w:val="24"/>
        </w:rPr>
        <w:t>下述签字人知道，招标人可能要求提供进一步的资格证明材料并同意按招标人要求提交。</w:t>
      </w:r>
    </w:p>
    <w:p>
      <w:pPr>
        <w:pStyle w:val="11"/>
        <w:spacing w:before="62" w:beforeLines="20" w:after="62" w:afterLines="20" w:line="360" w:lineRule="auto"/>
        <w:rPr>
          <w:rFonts w:hAnsi="宋体" w:cs="宋体"/>
          <w:sz w:val="24"/>
        </w:rPr>
      </w:pPr>
    </w:p>
    <w:p>
      <w:pPr>
        <w:pStyle w:val="11"/>
        <w:spacing w:before="62" w:beforeLines="20" w:after="62" w:afterLines="20" w:line="360" w:lineRule="auto"/>
        <w:rPr>
          <w:rFonts w:hAnsi="宋体" w:cs="宋体"/>
          <w:sz w:val="24"/>
        </w:rPr>
      </w:pPr>
    </w:p>
    <w:p>
      <w:pPr>
        <w:pStyle w:val="11"/>
        <w:spacing w:before="62" w:beforeLines="20" w:after="62" w:afterLines="20" w:line="360" w:lineRule="auto"/>
        <w:rPr>
          <w:rFonts w:hAnsi="宋体" w:cs="宋体"/>
          <w:sz w:val="24"/>
        </w:rPr>
      </w:pPr>
    </w:p>
    <w:p>
      <w:pPr>
        <w:pStyle w:val="11"/>
        <w:spacing w:before="62" w:beforeLines="20" w:after="62" w:afterLines="20" w:line="360" w:lineRule="auto"/>
        <w:rPr>
          <w:rFonts w:hAnsi="宋体" w:cs="宋体"/>
          <w:sz w:val="24"/>
        </w:rPr>
      </w:pPr>
    </w:p>
    <w:p>
      <w:pPr>
        <w:pStyle w:val="11"/>
        <w:spacing w:before="62" w:beforeLines="20" w:after="62" w:afterLines="20" w:line="360" w:lineRule="auto"/>
        <w:rPr>
          <w:rFonts w:hAnsi="宋体" w:cs="宋体"/>
          <w:sz w:val="24"/>
        </w:rPr>
      </w:pPr>
    </w:p>
    <w:p>
      <w:pPr>
        <w:pStyle w:val="11"/>
        <w:spacing w:before="62" w:beforeLines="20" w:after="62" w:afterLines="20" w:line="360" w:lineRule="auto"/>
        <w:rPr>
          <w:rFonts w:hAnsi="宋体" w:cs="宋体"/>
          <w:sz w:val="24"/>
        </w:rPr>
      </w:pPr>
    </w:p>
    <w:p>
      <w:pPr>
        <w:pStyle w:val="11"/>
        <w:spacing w:before="62" w:beforeLines="20" w:after="62" w:afterLines="20" w:line="360" w:lineRule="auto"/>
        <w:rPr>
          <w:rFonts w:hAnsi="宋体" w:cs="宋体"/>
          <w:sz w:val="24"/>
        </w:rPr>
      </w:pPr>
    </w:p>
    <w:p>
      <w:pPr>
        <w:pStyle w:val="11"/>
        <w:spacing w:before="62" w:beforeLines="20" w:after="62" w:afterLines="20" w:line="360" w:lineRule="auto"/>
        <w:rPr>
          <w:rFonts w:hAnsi="宋体" w:cs="宋体"/>
          <w:sz w:val="24"/>
        </w:rPr>
      </w:pPr>
      <w:r>
        <w:rPr>
          <w:rFonts w:hint="eastAsia" w:hAnsi="宋体" w:cs="宋体"/>
          <w:sz w:val="24"/>
        </w:rPr>
        <w:t>投标人（制造商或代理）                授权签署本资格文件的</w:t>
      </w:r>
    </w:p>
    <w:p>
      <w:pPr>
        <w:pStyle w:val="11"/>
        <w:spacing w:before="62" w:beforeLines="20" w:after="62" w:afterLines="20" w:line="360" w:lineRule="auto"/>
        <w:rPr>
          <w:rFonts w:hAnsi="宋体" w:cs="宋体"/>
          <w:sz w:val="24"/>
        </w:rPr>
      </w:pPr>
      <w:r>
        <w:rPr>
          <w:rFonts w:hint="eastAsia" w:hAnsi="宋体" w:cs="宋体"/>
          <w:sz w:val="24"/>
        </w:rPr>
        <w:t>名称：</w:t>
      </w:r>
      <w:r>
        <w:rPr>
          <w:rFonts w:hint="eastAsia" w:hAnsi="宋体" w:cs="宋体"/>
          <w:sz w:val="24"/>
          <w:u w:val="single"/>
        </w:rPr>
        <w:t xml:space="preserve">                        </w:t>
      </w:r>
      <w:r>
        <w:rPr>
          <w:rFonts w:hint="eastAsia" w:hAnsi="宋体" w:cs="宋体"/>
          <w:sz w:val="24"/>
        </w:rPr>
        <w:t xml:space="preserve">        签字人姓名、职务(印刷字体)：</w:t>
      </w:r>
    </w:p>
    <w:p>
      <w:pPr>
        <w:pStyle w:val="11"/>
        <w:spacing w:before="62" w:beforeLines="20" w:after="62" w:afterLines="20" w:line="360" w:lineRule="auto"/>
        <w:rPr>
          <w:rFonts w:hAnsi="宋体" w:cs="宋体"/>
          <w:sz w:val="24"/>
          <w:u w:val="single"/>
        </w:rPr>
      </w:pPr>
      <w:r>
        <w:rPr>
          <w:rFonts w:hint="eastAsia" w:hAnsi="宋体" w:cs="宋体"/>
          <w:sz w:val="24"/>
        </w:rPr>
        <w:t>地址：</w:t>
      </w:r>
      <w:r>
        <w:rPr>
          <w:rFonts w:hint="eastAsia" w:hAnsi="宋体" w:cs="宋体"/>
          <w:sz w:val="24"/>
          <w:u w:val="single"/>
        </w:rPr>
        <w:t xml:space="preserve">                        </w:t>
      </w:r>
      <w:r>
        <w:rPr>
          <w:rFonts w:hint="eastAsia" w:hAnsi="宋体" w:cs="宋体"/>
          <w:sz w:val="24"/>
        </w:rPr>
        <w:t xml:space="preserve">              </w:t>
      </w:r>
      <w:r>
        <w:rPr>
          <w:rFonts w:hint="eastAsia" w:hAnsi="宋体" w:cs="宋体"/>
          <w:sz w:val="24"/>
          <w:u w:val="single"/>
        </w:rPr>
        <w:t xml:space="preserve">                           </w:t>
      </w:r>
    </w:p>
    <w:p>
      <w:pPr>
        <w:pStyle w:val="11"/>
        <w:spacing w:before="62" w:beforeLines="20" w:after="62" w:afterLines="20" w:line="360" w:lineRule="auto"/>
        <w:rPr>
          <w:rFonts w:hAnsi="宋体" w:cs="宋体"/>
          <w:sz w:val="24"/>
          <w:u w:val="single"/>
        </w:rPr>
      </w:pPr>
      <w:r>
        <w:rPr>
          <w:rFonts w:hint="eastAsia" w:hAnsi="宋体" w:cs="宋体"/>
          <w:sz w:val="24"/>
        </w:rPr>
        <w:t>传真：</w:t>
      </w:r>
      <w:r>
        <w:rPr>
          <w:rFonts w:hint="eastAsia" w:hAnsi="宋体" w:cs="宋体"/>
          <w:sz w:val="24"/>
          <w:u w:val="single"/>
        </w:rPr>
        <w:t xml:space="preserve">                        </w:t>
      </w:r>
      <w:r>
        <w:rPr>
          <w:rFonts w:hint="eastAsia" w:hAnsi="宋体" w:cs="宋体"/>
          <w:sz w:val="24"/>
        </w:rPr>
        <w:t xml:space="preserve">        签字：</w:t>
      </w:r>
      <w:r>
        <w:rPr>
          <w:rFonts w:hint="eastAsia" w:hAnsi="宋体" w:cs="宋体"/>
          <w:sz w:val="24"/>
          <w:u w:val="single"/>
        </w:rPr>
        <w:t xml:space="preserve">                           </w:t>
      </w:r>
    </w:p>
    <w:p>
      <w:pPr>
        <w:pStyle w:val="11"/>
        <w:spacing w:before="62" w:beforeLines="20" w:after="62" w:afterLines="20" w:line="360" w:lineRule="auto"/>
        <w:rPr>
          <w:rFonts w:hAnsi="宋体" w:cs="宋体"/>
          <w:sz w:val="24"/>
        </w:rPr>
      </w:pPr>
      <w:r>
        <w:rPr>
          <w:rFonts w:hint="eastAsia" w:hAnsi="宋体" w:cs="宋体"/>
          <w:sz w:val="24"/>
        </w:rPr>
        <w:t>邮编：</w:t>
      </w:r>
      <w:r>
        <w:rPr>
          <w:rFonts w:hint="eastAsia" w:hAnsi="宋体" w:cs="宋体"/>
          <w:sz w:val="24"/>
          <w:u w:val="single"/>
        </w:rPr>
        <w:t xml:space="preserve">                        </w:t>
      </w:r>
      <w:r>
        <w:rPr>
          <w:rFonts w:hint="eastAsia" w:hAnsi="宋体" w:cs="宋体"/>
          <w:sz w:val="24"/>
        </w:rPr>
        <w:t xml:space="preserve">        电话：</w:t>
      </w:r>
      <w:r>
        <w:rPr>
          <w:rFonts w:hint="eastAsia" w:hAnsi="宋体" w:cs="宋体"/>
          <w:sz w:val="24"/>
          <w:u w:val="single"/>
        </w:rPr>
        <w:t xml:space="preserve">                           </w:t>
      </w:r>
    </w:p>
    <w:p>
      <w:pPr>
        <w:pStyle w:val="11"/>
        <w:spacing w:before="62" w:beforeLines="20" w:after="62" w:afterLines="20" w:line="360" w:lineRule="auto"/>
        <w:rPr>
          <w:rFonts w:hAnsi="宋体" w:cs="宋体"/>
          <w:sz w:val="23"/>
          <w:u w:val="single"/>
        </w:rPr>
      </w:pPr>
    </w:p>
    <w:p>
      <w:pPr>
        <w:pStyle w:val="16"/>
        <w:ind w:firstLine="0" w:firstLineChars="0"/>
        <w:jc w:val="center"/>
        <w:rPr>
          <w:rStyle w:val="34"/>
          <w:rFonts w:ascii="宋体" w:hAnsi="宋体" w:cs="宋体"/>
          <w:lang w:val="en-US"/>
        </w:rPr>
      </w:pPr>
      <w:r>
        <w:rPr>
          <w:rStyle w:val="34"/>
          <w:rFonts w:hint="eastAsia" w:ascii="宋体" w:hAnsi="宋体" w:cs="宋体"/>
        </w:rPr>
        <w:br w:type="page"/>
      </w:r>
      <w:r>
        <w:rPr>
          <w:rStyle w:val="34"/>
          <w:rFonts w:hint="eastAsia" w:ascii="宋体" w:hAnsi="宋体" w:cs="宋体"/>
        </w:rPr>
        <w:t>格式</w:t>
      </w:r>
      <w:r>
        <w:rPr>
          <w:rStyle w:val="34"/>
          <w:rFonts w:hint="eastAsia" w:ascii="宋体" w:hAnsi="宋体" w:cs="宋体"/>
        </w:rPr>
        <w:fldChar w:fldCharType="begin"/>
      </w:r>
      <w:r>
        <w:rPr>
          <w:rStyle w:val="34"/>
          <w:rFonts w:hint="eastAsia" w:ascii="宋体" w:hAnsi="宋体" w:cs="宋体"/>
        </w:rPr>
        <w:instrText xml:space="preserve"> = 4 \* ROMAN </w:instrText>
      </w:r>
      <w:r>
        <w:rPr>
          <w:rStyle w:val="34"/>
          <w:rFonts w:hint="eastAsia" w:ascii="宋体" w:hAnsi="宋体" w:cs="宋体"/>
        </w:rPr>
        <w:fldChar w:fldCharType="separate"/>
      </w:r>
      <w:r>
        <w:rPr>
          <w:rStyle w:val="34"/>
          <w:rFonts w:hint="eastAsia" w:ascii="宋体" w:hAnsi="宋体" w:cs="宋体"/>
        </w:rPr>
        <w:t>IV</w:t>
      </w:r>
      <w:r>
        <w:rPr>
          <w:rStyle w:val="34"/>
          <w:rFonts w:hint="eastAsia" w:ascii="宋体" w:hAnsi="宋体" w:cs="宋体"/>
        </w:rPr>
        <w:fldChar w:fldCharType="end"/>
      </w:r>
      <w:r>
        <w:rPr>
          <w:rStyle w:val="34"/>
          <w:rFonts w:hint="eastAsia" w:ascii="宋体" w:hAnsi="宋体" w:cs="宋体"/>
        </w:rPr>
        <w:t>-</w:t>
      </w:r>
      <w:r>
        <w:rPr>
          <w:rStyle w:val="34"/>
          <w:rFonts w:hint="eastAsia" w:ascii="宋体" w:hAnsi="宋体" w:cs="宋体"/>
          <w:lang w:val="en-US"/>
        </w:rPr>
        <w:t>10</w:t>
      </w:r>
      <w:r>
        <w:rPr>
          <w:rStyle w:val="34"/>
          <w:rFonts w:hint="eastAsia" w:ascii="宋体" w:hAnsi="宋体" w:cs="宋体"/>
        </w:rPr>
        <w:t xml:space="preserve">  </w:t>
      </w:r>
      <w:r>
        <w:rPr>
          <w:rStyle w:val="34"/>
          <w:rFonts w:hint="eastAsia" w:ascii="宋体" w:hAnsi="宋体" w:cs="宋体"/>
          <w:lang w:val="en-US"/>
        </w:rPr>
        <w:t>合同条款响应说明格式</w:t>
      </w:r>
    </w:p>
    <w:p>
      <w:pPr>
        <w:pStyle w:val="11"/>
        <w:spacing w:before="156" w:beforeLines="50" w:after="156" w:afterLines="50" w:line="360" w:lineRule="auto"/>
        <w:jc w:val="center"/>
        <w:rPr>
          <w:rFonts w:hAnsi="宋体" w:cs="宋体"/>
          <w:sz w:val="30"/>
        </w:rPr>
      </w:pPr>
      <w:r>
        <w:rPr>
          <w:rFonts w:hint="eastAsia" w:hAnsi="宋体" w:cs="宋体"/>
          <w:sz w:val="30"/>
        </w:rPr>
        <w:t>合同条款响应说明</w:t>
      </w:r>
    </w:p>
    <w:p>
      <w:pPr>
        <w:pStyle w:val="16"/>
        <w:spacing w:line="360" w:lineRule="auto"/>
        <w:ind w:firstLine="480" w:firstLineChars="200"/>
        <w:rPr>
          <w:rFonts w:ascii="宋体" w:hAnsi="宋体" w:cs="宋体"/>
          <w:szCs w:val="20"/>
        </w:rPr>
      </w:pPr>
      <w:r>
        <w:rPr>
          <w:rFonts w:hint="eastAsia" w:ascii="宋体" w:hAnsi="宋体" w:cs="宋体"/>
          <w:szCs w:val="20"/>
        </w:rPr>
        <w:t>我单位已仔细阅读并理解本项目合同草案条款，</w:t>
      </w:r>
      <w:r>
        <w:rPr>
          <w:rFonts w:hint="eastAsia" w:ascii="宋体" w:hAnsi="宋体" w:cs="宋体"/>
          <w:b/>
          <w:bCs/>
          <w:szCs w:val="20"/>
          <w:u w:val="single"/>
        </w:rPr>
        <w:t>能/不能</w:t>
      </w:r>
      <w:r>
        <w:rPr>
          <w:rFonts w:hint="eastAsia" w:ascii="宋体" w:hAnsi="宋体" w:cs="宋体"/>
          <w:szCs w:val="20"/>
        </w:rPr>
        <w:t>完全满足合同条款。不能满足的内容如下：</w:t>
      </w:r>
    </w:p>
    <w:tbl>
      <w:tblPr>
        <w:tblStyle w:val="18"/>
        <w:tblpPr w:leftFromText="180" w:rightFromText="180" w:vertAnchor="text" w:horzAnchor="page" w:tblpX="1759" w:tblpY="336"/>
        <w:tblOverlap w:val="never"/>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4536"/>
        <w:gridCol w:w="3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68" w:type="dxa"/>
            <w:vAlign w:val="center"/>
          </w:tcPr>
          <w:p>
            <w:pPr>
              <w:pStyle w:val="16"/>
              <w:ind w:firstLine="0" w:firstLineChars="0"/>
              <w:jc w:val="center"/>
              <w:rPr>
                <w:rStyle w:val="34"/>
                <w:rFonts w:ascii="宋体" w:hAnsi="宋体" w:cs="宋体"/>
                <w:b w:val="0"/>
                <w:bCs/>
                <w:sz w:val="24"/>
                <w:szCs w:val="24"/>
                <w:lang w:val="en-US"/>
              </w:rPr>
            </w:pPr>
            <w:r>
              <w:rPr>
                <w:rStyle w:val="34"/>
                <w:rFonts w:hint="eastAsia" w:ascii="宋体" w:hAnsi="宋体" w:cs="宋体"/>
                <w:b w:val="0"/>
                <w:bCs/>
                <w:sz w:val="24"/>
                <w:szCs w:val="24"/>
                <w:lang w:val="en-US"/>
              </w:rPr>
              <w:t>序号</w:t>
            </w:r>
          </w:p>
        </w:tc>
        <w:tc>
          <w:tcPr>
            <w:tcW w:w="4590" w:type="dxa"/>
            <w:vAlign w:val="center"/>
          </w:tcPr>
          <w:p>
            <w:pPr>
              <w:pStyle w:val="16"/>
              <w:ind w:firstLine="0" w:firstLineChars="0"/>
              <w:jc w:val="center"/>
              <w:rPr>
                <w:rStyle w:val="34"/>
                <w:rFonts w:ascii="宋体" w:hAnsi="宋体" w:cs="宋体"/>
                <w:b w:val="0"/>
                <w:bCs/>
                <w:sz w:val="24"/>
                <w:szCs w:val="24"/>
                <w:lang w:val="en-US"/>
              </w:rPr>
            </w:pPr>
            <w:r>
              <w:rPr>
                <w:rStyle w:val="34"/>
                <w:rFonts w:hint="eastAsia" w:ascii="宋体" w:hAnsi="宋体" w:cs="宋体"/>
                <w:b w:val="0"/>
                <w:bCs/>
                <w:sz w:val="24"/>
                <w:szCs w:val="24"/>
                <w:lang w:val="en-US"/>
              </w:rPr>
              <w:t>合同条款要求</w:t>
            </w:r>
          </w:p>
        </w:tc>
        <w:tc>
          <w:tcPr>
            <w:tcW w:w="3120" w:type="dxa"/>
            <w:vAlign w:val="center"/>
          </w:tcPr>
          <w:p>
            <w:pPr>
              <w:pStyle w:val="16"/>
              <w:ind w:firstLine="0" w:firstLineChars="0"/>
              <w:jc w:val="center"/>
              <w:rPr>
                <w:rStyle w:val="34"/>
                <w:rFonts w:ascii="宋体" w:hAnsi="宋体" w:cs="宋体"/>
                <w:b w:val="0"/>
                <w:bCs/>
                <w:sz w:val="24"/>
                <w:szCs w:val="24"/>
                <w:lang w:val="en-US"/>
              </w:rPr>
            </w:pPr>
            <w:r>
              <w:rPr>
                <w:rStyle w:val="34"/>
                <w:rFonts w:hint="eastAsia" w:ascii="宋体" w:hAnsi="宋体" w:cs="宋体"/>
                <w:b w:val="0"/>
                <w:bCs/>
                <w:sz w:val="24"/>
                <w:szCs w:val="24"/>
                <w:lang w:val="en-US"/>
              </w:rPr>
              <w:t>实际响应内容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68" w:type="dxa"/>
            <w:vAlign w:val="center"/>
          </w:tcPr>
          <w:p>
            <w:pPr>
              <w:pStyle w:val="16"/>
              <w:ind w:firstLine="0" w:firstLineChars="0"/>
              <w:jc w:val="center"/>
              <w:rPr>
                <w:rStyle w:val="34"/>
                <w:rFonts w:ascii="宋体" w:hAnsi="宋体" w:cs="宋体"/>
                <w:b w:val="0"/>
                <w:bCs/>
                <w:sz w:val="24"/>
                <w:szCs w:val="24"/>
                <w:lang w:val="en-US"/>
              </w:rPr>
            </w:pPr>
            <w:r>
              <w:rPr>
                <w:rStyle w:val="34"/>
                <w:rFonts w:hint="eastAsia" w:ascii="宋体" w:hAnsi="宋体" w:cs="宋体"/>
                <w:b w:val="0"/>
                <w:bCs/>
                <w:sz w:val="24"/>
                <w:szCs w:val="24"/>
                <w:lang w:val="en-US"/>
              </w:rPr>
              <w:t>1</w:t>
            </w:r>
          </w:p>
        </w:tc>
        <w:tc>
          <w:tcPr>
            <w:tcW w:w="4590" w:type="dxa"/>
            <w:vAlign w:val="center"/>
          </w:tcPr>
          <w:p>
            <w:pPr>
              <w:pStyle w:val="16"/>
              <w:ind w:firstLine="240"/>
              <w:jc w:val="center"/>
              <w:rPr>
                <w:rStyle w:val="34"/>
                <w:rFonts w:ascii="宋体" w:hAnsi="宋体" w:cs="宋体"/>
                <w:b w:val="0"/>
                <w:bCs/>
                <w:sz w:val="24"/>
                <w:szCs w:val="24"/>
                <w:lang w:val="en-US"/>
              </w:rPr>
            </w:pPr>
          </w:p>
        </w:tc>
        <w:tc>
          <w:tcPr>
            <w:tcW w:w="3120" w:type="dxa"/>
            <w:vAlign w:val="center"/>
          </w:tcPr>
          <w:p>
            <w:pPr>
              <w:pStyle w:val="16"/>
              <w:ind w:firstLine="240"/>
              <w:jc w:val="center"/>
              <w:rPr>
                <w:rStyle w:val="34"/>
                <w:rFonts w:ascii="宋体" w:hAnsi="宋体" w:cs="宋体"/>
                <w:b w:val="0"/>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968" w:type="dxa"/>
            <w:vAlign w:val="center"/>
          </w:tcPr>
          <w:p>
            <w:pPr>
              <w:pStyle w:val="16"/>
              <w:ind w:firstLine="0" w:firstLineChars="0"/>
              <w:jc w:val="center"/>
              <w:rPr>
                <w:rStyle w:val="34"/>
                <w:rFonts w:ascii="宋体" w:hAnsi="宋体" w:cs="宋体"/>
                <w:b w:val="0"/>
                <w:bCs/>
                <w:sz w:val="24"/>
                <w:szCs w:val="24"/>
                <w:lang w:val="en-US"/>
              </w:rPr>
            </w:pPr>
            <w:r>
              <w:rPr>
                <w:rStyle w:val="34"/>
                <w:rFonts w:hint="eastAsia" w:ascii="宋体" w:hAnsi="宋体" w:cs="宋体"/>
                <w:b w:val="0"/>
                <w:bCs/>
                <w:sz w:val="24"/>
                <w:szCs w:val="24"/>
                <w:lang w:val="en-US"/>
              </w:rPr>
              <w:t>2</w:t>
            </w:r>
          </w:p>
        </w:tc>
        <w:tc>
          <w:tcPr>
            <w:tcW w:w="4590" w:type="dxa"/>
            <w:vAlign w:val="center"/>
          </w:tcPr>
          <w:p>
            <w:pPr>
              <w:pStyle w:val="16"/>
              <w:ind w:firstLine="240"/>
              <w:jc w:val="center"/>
              <w:rPr>
                <w:rStyle w:val="34"/>
                <w:rFonts w:ascii="宋体" w:hAnsi="宋体" w:cs="宋体"/>
                <w:b w:val="0"/>
                <w:bCs/>
                <w:sz w:val="24"/>
                <w:szCs w:val="24"/>
                <w:lang w:val="en-US"/>
              </w:rPr>
            </w:pPr>
          </w:p>
        </w:tc>
        <w:tc>
          <w:tcPr>
            <w:tcW w:w="3120" w:type="dxa"/>
            <w:vAlign w:val="center"/>
          </w:tcPr>
          <w:p>
            <w:pPr>
              <w:pStyle w:val="16"/>
              <w:ind w:firstLine="240"/>
              <w:jc w:val="center"/>
              <w:rPr>
                <w:rStyle w:val="34"/>
                <w:rFonts w:ascii="宋体" w:hAnsi="宋体" w:cs="宋体"/>
                <w:b w:val="0"/>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8" w:type="dxa"/>
            <w:vAlign w:val="center"/>
          </w:tcPr>
          <w:p>
            <w:pPr>
              <w:pStyle w:val="16"/>
              <w:ind w:firstLine="0" w:firstLineChars="0"/>
              <w:jc w:val="center"/>
              <w:rPr>
                <w:rStyle w:val="34"/>
                <w:rFonts w:ascii="宋体" w:hAnsi="宋体" w:cs="宋体"/>
                <w:b w:val="0"/>
                <w:bCs/>
                <w:sz w:val="24"/>
                <w:szCs w:val="24"/>
                <w:lang w:val="en-US"/>
              </w:rPr>
            </w:pPr>
            <w:r>
              <w:rPr>
                <w:rStyle w:val="34"/>
                <w:rFonts w:hint="eastAsia" w:ascii="宋体" w:hAnsi="宋体" w:cs="宋体"/>
                <w:b w:val="0"/>
                <w:bCs/>
                <w:sz w:val="24"/>
                <w:szCs w:val="24"/>
                <w:lang w:val="en-US"/>
              </w:rPr>
              <w:t>... ...</w:t>
            </w:r>
          </w:p>
        </w:tc>
        <w:tc>
          <w:tcPr>
            <w:tcW w:w="4590" w:type="dxa"/>
            <w:vAlign w:val="center"/>
          </w:tcPr>
          <w:p>
            <w:pPr>
              <w:pStyle w:val="16"/>
              <w:ind w:firstLine="240"/>
              <w:jc w:val="center"/>
              <w:rPr>
                <w:rStyle w:val="34"/>
                <w:rFonts w:ascii="宋体" w:hAnsi="宋体" w:cs="宋体"/>
                <w:b w:val="0"/>
                <w:bCs/>
                <w:sz w:val="24"/>
                <w:szCs w:val="24"/>
                <w:lang w:val="en-US"/>
              </w:rPr>
            </w:pPr>
          </w:p>
        </w:tc>
        <w:tc>
          <w:tcPr>
            <w:tcW w:w="3120" w:type="dxa"/>
            <w:vAlign w:val="center"/>
          </w:tcPr>
          <w:p>
            <w:pPr>
              <w:pStyle w:val="16"/>
              <w:ind w:firstLine="240"/>
              <w:jc w:val="center"/>
              <w:rPr>
                <w:rStyle w:val="34"/>
                <w:rFonts w:ascii="宋体" w:hAnsi="宋体" w:cs="宋体"/>
                <w:b w:val="0"/>
                <w:bCs/>
                <w:sz w:val="24"/>
                <w:szCs w:val="24"/>
                <w:lang w:val="en-US"/>
              </w:rPr>
            </w:pPr>
          </w:p>
        </w:tc>
      </w:tr>
    </w:tbl>
    <w:p>
      <w:pPr>
        <w:pStyle w:val="16"/>
        <w:spacing w:line="360" w:lineRule="auto"/>
        <w:ind w:firstLine="0" w:firstLineChars="0"/>
        <w:rPr>
          <w:rStyle w:val="34"/>
          <w:rFonts w:ascii="宋体" w:hAnsi="宋体" w:cs="宋体"/>
          <w:b w:val="0"/>
          <w:bCs/>
          <w:sz w:val="24"/>
          <w:szCs w:val="24"/>
          <w:lang w:val="en-US"/>
        </w:rPr>
      </w:pPr>
      <w:r>
        <w:rPr>
          <w:rStyle w:val="34"/>
          <w:rFonts w:hint="eastAsia" w:ascii="宋体" w:hAnsi="宋体" w:cs="宋体"/>
          <w:b w:val="0"/>
          <w:bCs/>
          <w:sz w:val="24"/>
          <w:szCs w:val="24"/>
          <w:lang w:val="en-US"/>
        </w:rPr>
        <w:t>说明：</w:t>
      </w:r>
    </w:p>
    <w:p>
      <w:pPr>
        <w:pStyle w:val="16"/>
        <w:numPr>
          <w:ilvl w:val="0"/>
          <w:numId w:val="4"/>
        </w:numPr>
        <w:spacing w:line="360" w:lineRule="auto"/>
        <w:ind w:firstLine="0" w:firstLineChars="0"/>
        <w:rPr>
          <w:rStyle w:val="34"/>
          <w:rFonts w:ascii="宋体" w:hAnsi="宋体" w:cs="宋体"/>
          <w:b w:val="0"/>
          <w:bCs/>
          <w:sz w:val="24"/>
          <w:szCs w:val="24"/>
          <w:lang w:val="en-US"/>
        </w:rPr>
      </w:pPr>
      <w:r>
        <w:rPr>
          <w:rStyle w:val="34"/>
          <w:rFonts w:hint="eastAsia" w:ascii="宋体" w:hAnsi="宋体" w:cs="宋体"/>
          <w:b w:val="0"/>
          <w:bCs/>
          <w:sz w:val="24"/>
          <w:szCs w:val="24"/>
          <w:lang w:val="en-US"/>
        </w:rPr>
        <w:t>本表只填写无法满足的合同条款内容及实际响应内容；</w:t>
      </w:r>
    </w:p>
    <w:p>
      <w:pPr>
        <w:pStyle w:val="16"/>
        <w:numPr>
          <w:ilvl w:val="0"/>
          <w:numId w:val="4"/>
        </w:numPr>
        <w:spacing w:line="360" w:lineRule="auto"/>
        <w:ind w:firstLine="0" w:firstLineChars="0"/>
        <w:rPr>
          <w:rStyle w:val="34"/>
          <w:rFonts w:ascii="宋体" w:hAnsi="宋体" w:cs="宋体"/>
          <w:b w:val="0"/>
          <w:bCs/>
          <w:sz w:val="24"/>
          <w:szCs w:val="24"/>
          <w:lang w:val="en-US"/>
        </w:rPr>
      </w:pPr>
      <w:r>
        <w:rPr>
          <w:rStyle w:val="34"/>
          <w:rFonts w:hint="eastAsia" w:ascii="宋体" w:hAnsi="宋体" w:cs="宋体"/>
          <w:b w:val="0"/>
          <w:bCs/>
          <w:sz w:val="24"/>
          <w:szCs w:val="24"/>
          <w:lang w:val="en-US"/>
        </w:rPr>
        <w:t>如完全响应合同条款内容，可不填本表；</w:t>
      </w:r>
    </w:p>
    <w:p>
      <w:pPr>
        <w:pStyle w:val="16"/>
        <w:spacing w:line="480" w:lineRule="auto"/>
        <w:ind w:firstLine="0" w:firstLineChars="0"/>
        <w:rPr>
          <w:rStyle w:val="34"/>
          <w:rFonts w:ascii="宋体" w:hAnsi="宋体" w:cs="宋体"/>
          <w:b w:val="0"/>
          <w:bCs/>
          <w:sz w:val="24"/>
          <w:szCs w:val="24"/>
          <w:lang w:val="en-US"/>
        </w:rPr>
      </w:pPr>
    </w:p>
    <w:p>
      <w:pPr>
        <w:pStyle w:val="16"/>
        <w:spacing w:line="480" w:lineRule="auto"/>
        <w:ind w:firstLine="0" w:firstLineChars="0"/>
        <w:rPr>
          <w:rStyle w:val="34"/>
          <w:rFonts w:ascii="宋体" w:hAnsi="宋体" w:cs="宋体"/>
          <w:b w:val="0"/>
          <w:bCs/>
          <w:sz w:val="24"/>
          <w:szCs w:val="24"/>
          <w:lang w:val="en-US"/>
        </w:rPr>
      </w:pPr>
    </w:p>
    <w:p>
      <w:pPr>
        <w:pStyle w:val="16"/>
        <w:spacing w:line="480" w:lineRule="auto"/>
        <w:ind w:firstLine="0" w:firstLineChars="0"/>
        <w:jc w:val="right"/>
        <w:rPr>
          <w:rStyle w:val="34"/>
          <w:rFonts w:ascii="宋体" w:hAnsi="宋体" w:cs="宋体"/>
          <w:b w:val="0"/>
          <w:bCs/>
          <w:sz w:val="24"/>
          <w:szCs w:val="24"/>
          <w:lang w:val="en-US"/>
        </w:rPr>
      </w:pPr>
      <w:r>
        <w:rPr>
          <w:rFonts w:hint="eastAsia" w:ascii="宋体" w:hAnsi="宋体" w:cs="宋体"/>
        </w:rPr>
        <w:t>投标人（制造商或代理）</w:t>
      </w:r>
      <w:r>
        <w:rPr>
          <w:rStyle w:val="34"/>
          <w:rFonts w:hint="eastAsia" w:ascii="宋体" w:hAnsi="宋体" w:cs="宋体"/>
          <w:b w:val="0"/>
          <w:bCs/>
          <w:sz w:val="24"/>
          <w:szCs w:val="24"/>
          <w:lang w:val="en-US"/>
        </w:rPr>
        <w:t>名称：</w:t>
      </w:r>
      <w:r>
        <w:rPr>
          <w:rStyle w:val="34"/>
          <w:rFonts w:hint="eastAsia" w:ascii="宋体" w:hAnsi="宋体" w:cs="宋体"/>
          <w:b w:val="0"/>
          <w:bCs/>
          <w:sz w:val="24"/>
          <w:szCs w:val="24"/>
          <w:u w:val="single"/>
          <w:lang w:val="en-US"/>
        </w:rPr>
        <w:t xml:space="preserve">                      </w:t>
      </w:r>
      <w:r>
        <w:rPr>
          <w:rStyle w:val="34"/>
          <w:rFonts w:hint="eastAsia" w:ascii="宋体" w:hAnsi="宋体" w:cs="宋体"/>
          <w:b w:val="0"/>
          <w:bCs/>
          <w:sz w:val="24"/>
          <w:szCs w:val="24"/>
          <w:lang w:val="en-US"/>
        </w:rPr>
        <w:t>（公章）</w:t>
      </w:r>
    </w:p>
    <w:p>
      <w:pPr>
        <w:pStyle w:val="16"/>
        <w:spacing w:line="480" w:lineRule="auto"/>
        <w:ind w:firstLine="0" w:firstLineChars="0"/>
        <w:jc w:val="right"/>
        <w:rPr>
          <w:rStyle w:val="34"/>
          <w:rFonts w:ascii="宋体" w:hAnsi="宋体" w:cs="宋体"/>
          <w:b w:val="0"/>
          <w:bCs/>
          <w:sz w:val="24"/>
          <w:szCs w:val="24"/>
          <w:lang w:val="en-US"/>
        </w:rPr>
      </w:pPr>
      <w:r>
        <w:rPr>
          <w:rStyle w:val="34"/>
          <w:rFonts w:hint="eastAsia" w:ascii="宋体" w:hAnsi="宋体" w:cs="宋体"/>
          <w:b w:val="0"/>
          <w:bCs/>
          <w:sz w:val="24"/>
          <w:szCs w:val="24"/>
          <w:lang w:val="en-US"/>
        </w:rPr>
        <w:t>法定代表人或被授权人：</w:t>
      </w:r>
      <w:r>
        <w:rPr>
          <w:rStyle w:val="34"/>
          <w:rFonts w:hint="eastAsia" w:ascii="宋体" w:hAnsi="宋体" w:cs="宋体"/>
          <w:b w:val="0"/>
          <w:bCs/>
          <w:sz w:val="24"/>
          <w:szCs w:val="24"/>
          <w:u w:val="single"/>
          <w:lang w:val="en-US"/>
        </w:rPr>
        <w:t xml:space="preserve">                  </w:t>
      </w:r>
      <w:r>
        <w:rPr>
          <w:rStyle w:val="34"/>
          <w:rFonts w:hint="eastAsia" w:ascii="宋体" w:hAnsi="宋体" w:cs="宋体"/>
          <w:b w:val="0"/>
          <w:bCs/>
          <w:sz w:val="24"/>
          <w:szCs w:val="24"/>
          <w:lang w:val="en-US"/>
        </w:rPr>
        <w:t>（签字或盖章）</w:t>
      </w:r>
    </w:p>
    <w:p>
      <w:pPr>
        <w:pStyle w:val="16"/>
        <w:spacing w:line="480" w:lineRule="auto"/>
        <w:ind w:firstLine="0" w:firstLineChars="0"/>
        <w:jc w:val="right"/>
        <w:rPr>
          <w:rStyle w:val="34"/>
          <w:rFonts w:ascii="宋体" w:hAnsi="宋体" w:cs="宋体"/>
          <w:b w:val="0"/>
          <w:bCs/>
          <w:sz w:val="24"/>
          <w:szCs w:val="24"/>
          <w:lang w:val="en-US"/>
        </w:rPr>
      </w:pPr>
      <w:r>
        <w:rPr>
          <w:rStyle w:val="34"/>
          <w:rFonts w:hint="eastAsia" w:ascii="宋体" w:hAnsi="宋体" w:cs="宋体"/>
          <w:b w:val="0"/>
          <w:bCs/>
          <w:sz w:val="24"/>
          <w:szCs w:val="24"/>
          <w:lang w:val="en-US"/>
        </w:rPr>
        <w:t>日期：</w:t>
      </w:r>
      <w:r>
        <w:rPr>
          <w:rStyle w:val="34"/>
          <w:rFonts w:hint="eastAsia" w:ascii="宋体" w:hAnsi="宋体" w:cs="宋体"/>
          <w:b w:val="0"/>
          <w:bCs/>
          <w:sz w:val="24"/>
          <w:szCs w:val="24"/>
          <w:u w:val="single"/>
          <w:lang w:val="en-US"/>
        </w:rPr>
        <w:t xml:space="preserve">   </w:t>
      </w:r>
      <w:r>
        <w:rPr>
          <w:rStyle w:val="34"/>
          <w:rFonts w:hint="eastAsia" w:ascii="宋体" w:hAnsi="宋体" w:cs="宋体"/>
          <w:b w:val="0"/>
          <w:bCs/>
          <w:sz w:val="24"/>
          <w:szCs w:val="24"/>
          <w:lang w:val="en-US"/>
        </w:rPr>
        <w:t>年</w:t>
      </w:r>
      <w:r>
        <w:rPr>
          <w:rStyle w:val="34"/>
          <w:rFonts w:hint="eastAsia" w:ascii="宋体" w:hAnsi="宋体" w:cs="宋体"/>
          <w:b w:val="0"/>
          <w:bCs/>
          <w:sz w:val="24"/>
          <w:szCs w:val="24"/>
          <w:u w:val="single"/>
          <w:lang w:val="en-US"/>
        </w:rPr>
        <w:t xml:space="preserve">   </w:t>
      </w:r>
      <w:r>
        <w:rPr>
          <w:rStyle w:val="34"/>
          <w:rFonts w:hint="eastAsia" w:ascii="宋体" w:hAnsi="宋体" w:cs="宋体"/>
          <w:b w:val="0"/>
          <w:bCs/>
          <w:sz w:val="24"/>
          <w:szCs w:val="24"/>
          <w:lang w:val="en-US"/>
        </w:rPr>
        <w:t>月</w:t>
      </w:r>
      <w:r>
        <w:rPr>
          <w:rStyle w:val="34"/>
          <w:rFonts w:hint="eastAsia" w:ascii="宋体" w:hAnsi="宋体" w:cs="宋体"/>
          <w:b w:val="0"/>
          <w:bCs/>
          <w:sz w:val="24"/>
          <w:szCs w:val="24"/>
          <w:u w:val="single"/>
          <w:lang w:val="en-US"/>
        </w:rPr>
        <w:t xml:space="preserve">   </w:t>
      </w:r>
      <w:r>
        <w:rPr>
          <w:rStyle w:val="34"/>
          <w:rFonts w:hint="eastAsia" w:ascii="宋体" w:hAnsi="宋体" w:cs="宋体"/>
          <w:b w:val="0"/>
          <w:bCs/>
          <w:sz w:val="24"/>
          <w:szCs w:val="24"/>
          <w:lang w:val="en-US"/>
        </w:rPr>
        <w:t>日</w:t>
      </w:r>
    </w:p>
    <w:p>
      <w:pPr>
        <w:rPr>
          <w:rStyle w:val="34"/>
          <w:rFonts w:ascii="宋体" w:hAnsi="宋体" w:cs="宋体"/>
          <w:b w:val="0"/>
          <w:bCs/>
          <w:sz w:val="24"/>
          <w:szCs w:val="24"/>
          <w:lang w:val="en-US"/>
        </w:rPr>
      </w:pPr>
      <w:r>
        <w:rPr>
          <w:rStyle w:val="34"/>
          <w:rFonts w:hint="eastAsia" w:ascii="宋体" w:hAnsi="宋体" w:cs="宋体"/>
          <w:b w:val="0"/>
          <w:bCs/>
          <w:sz w:val="24"/>
          <w:szCs w:val="24"/>
          <w:lang w:val="en-US"/>
        </w:rPr>
        <w:br w:type="page"/>
      </w:r>
    </w:p>
    <w:p>
      <w:pPr>
        <w:pStyle w:val="16"/>
        <w:spacing w:line="480" w:lineRule="auto"/>
        <w:ind w:firstLine="0" w:firstLineChars="0"/>
        <w:jc w:val="center"/>
        <w:rPr>
          <w:rStyle w:val="34"/>
          <w:rFonts w:hint="eastAsia" w:ascii="宋体" w:hAnsi="宋体" w:cs="宋体"/>
        </w:rPr>
      </w:pPr>
      <w:r>
        <w:rPr>
          <w:rStyle w:val="34"/>
          <w:rFonts w:hint="eastAsia" w:ascii="宋体" w:hAnsi="宋体" w:cs="宋体"/>
        </w:rPr>
        <w:t>格式</w:t>
      </w:r>
      <w:r>
        <w:rPr>
          <w:rStyle w:val="34"/>
          <w:rFonts w:hint="eastAsia" w:ascii="宋体" w:hAnsi="宋体" w:cs="宋体"/>
        </w:rPr>
        <w:fldChar w:fldCharType="begin"/>
      </w:r>
      <w:r>
        <w:rPr>
          <w:rStyle w:val="34"/>
          <w:rFonts w:hint="eastAsia" w:ascii="宋体" w:hAnsi="宋体" w:cs="宋体"/>
        </w:rPr>
        <w:instrText xml:space="preserve"> = 4 \* ROMAN </w:instrText>
      </w:r>
      <w:r>
        <w:rPr>
          <w:rStyle w:val="34"/>
          <w:rFonts w:hint="eastAsia" w:ascii="宋体" w:hAnsi="宋体" w:cs="宋体"/>
        </w:rPr>
        <w:fldChar w:fldCharType="separate"/>
      </w:r>
      <w:r>
        <w:rPr>
          <w:rStyle w:val="34"/>
          <w:rFonts w:hint="eastAsia" w:ascii="宋体" w:hAnsi="宋体" w:cs="宋体"/>
        </w:rPr>
        <w:t>IV</w:t>
      </w:r>
      <w:r>
        <w:rPr>
          <w:rStyle w:val="34"/>
          <w:rFonts w:hint="eastAsia" w:ascii="宋体" w:hAnsi="宋体" w:cs="宋体"/>
        </w:rPr>
        <w:fldChar w:fldCharType="end"/>
      </w:r>
      <w:r>
        <w:rPr>
          <w:rStyle w:val="34"/>
          <w:rFonts w:hint="eastAsia" w:ascii="宋体" w:hAnsi="宋体" w:cs="宋体"/>
        </w:rPr>
        <w:t>-</w:t>
      </w:r>
      <w:r>
        <w:rPr>
          <w:rStyle w:val="34"/>
          <w:rFonts w:hint="eastAsia" w:ascii="宋体" w:hAnsi="宋体" w:cs="宋体"/>
          <w:lang w:val="en-US"/>
        </w:rPr>
        <w:t>11</w:t>
      </w:r>
      <w:r>
        <w:rPr>
          <w:rStyle w:val="34"/>
          <w:rFonts w:hint="eastAsia" w:ascii="宋体" w:hAnsi="宋体" w:cs="宋体"/>
        </w:rPr>
        <w:t xml:space="preserve">  投标人满足政府采购相关优惠政策的声明或</w:t>
      </w:r>
    </w:p>
    <w:p>
      <w:pPr>
        <w:pStyle w:val="16"/>
        <w:spacing w:line="480" w:lineRule="auto"/>
        <w:ind w:firstLine="0" w:firstLineChars="0"/>
        <w:jc w:val="center"/>
        <w:rPr>
          <w:rStyle w:val="34"/>
          <w:rFonts w:ascii="宋体" w:hAnsi="宋体" w:cs="宋体"/>
        </w:rPr>
      </w:pPr>
      <w:r>
        <w:rPr>
          <w:rStyle w:val="34"/>
          <w:rFonts w:hint="eastAsia" w:ascii="宋体" w:hAnsi="宋体" w:cs="宋体"/>
        </w:rPr>
        <w:t>证明材料</w:t>
      </w:r>
    </w:p>
    <w:p>
      <w:pPr>
        <w:pStyle w:val="11"/>
        <w:spacing w:before="62" w:beforeLines="20" w:after="62" w:afterLines="20" w:line="480" w:lineRule="auto"/>
        <w:ind w:firstLine="480" w:firstLineChars="200"/>
        <w:jc w:val="left"/>
        <w:rPr>
          <w:rFonts w:hAnsi="宋体" w:cs="宋体"/>
          <w:sz w:val="24"/>
          <w:szCs w:val="24"/>
        </w:rPr>
      </w:pPr>
      <w:r>
        <w:rPr>
          <w:rFonts w:hint="eastAsia" w:hAnsi="宋体" w:cs="宋体"/>
          <w:sz w:val="24"/>
          <w:szCs w:val="24"/>
        </w:rPr>
        <w:t>凡满足政府采购相关优惠政策的供应商自行根据相关政策规定提供声明或证明 材料，如供应商不符合要求无需提供。</w:t>
      </w:r>
    </w:p>
    <w:p>
      <w:pPr>
        <w:pStyle w:val="11"/>
        <w:spacing w:before="62" w:beforeLines="20" w:after="62" w:afterLines="20" w:line="480" w:lineRule="auto"/>
        <w:ind w:firstLine="360" w:firstLineChars="150"/>
        <w:rPr>
          <w:rFonts w:hAnsi="宋体" w:cs="宋体"/>
          <w:sz w:val="24"/>
        </w:rPr>
      </w:pPr>
      <w:r>
        <w:rPr>
          <w:rFonts w:hint="eastAsia" w:hAnsi="宋体" w:cs="宋体"/>
          <w:sz w:val="24"/>
        </w:rPr>
        <w:t>1、财政部、国家发展和改革委员会关于印发《节能产品政府采购实施意见》的通知 （财库[2004]185 号）；</w:t>
      </w:r>
    </w:p>
    <w:p>
      <w:pPr>
        <w:pStyle w:val="11"/>
        <w:spacing w:before="62" w:beforeLines="20" w:after="62" w:afterLines="20" w:line="480" w:lineRule="auto"/>
        <w:ind w:firstLine="360" w:firstLineChars="150"/>
        <w:rPr>
          <w:rFonts w:hAnsi="宋体" w:cs="宋体"/>
          <w:sz w:val="24"/>
        </w:rPr>
      </w:pPr>
      <w:r>
        <w:rPr>
          <w:rFonts w:hint="eastAsia" w:hAnsi="宋体" w:cs="宋体"/>
          <w:sz w:val="24"/>
        </w:rPr>
        <w:t xml:space="preserve">2、财政部、国家环保总局联合印发《关于环境标志产品政府采购实施的意见》(财库 [2006]90 号) ； </w:t>
      </w:r>
    </w:p>
    <w:p>
      <w:pPr>
        <w:pStyle w:val="11"/>
        <w:spacing w:before="62" w:beforeLines="20" w:after="62" w:afterLines="20" w:line="480" w:lineRule="auto"/>
        <w:ind w:firstLine="360" w:firstLineChars="150"/>
        <w:rPr>
          <w:rFonts w:hAnsi="宋体" w:cs="宋体"/>
          <w:sz w:val="24"/>
        </w:rPr>
      </w:pPr>
      <w:r>
        <w:rPr>
          <w:rFonts w:hint="eastAsia" w:hAnsi="宋体" w:cs="宋体"/>
          <w:sz w:val="24"/>
        </w:rPr>
        <w:t>3、国务院办公厅关于建立政府强制采购节能产品制度的通知国办发〔2007〕51 号， 以财库〔2019〕9 号为准；</w:t>
      </w:r>
    </w:p>
    <w:p>
      <w:pPr>
        <w:pStyle w:val="11"/>
        <w:spacing w:before="62" w:beforeLines="20" w:after="62" w:afterLines="20" w:line="480" w:lineRule="auto"/>
        <w:ind w:firstLine="360" w:firstLineChars="150"/>
        <w:rPr>
          <w:rFonts w:hAnsi="宋体" w:cs="宋体"/>
          <w:sz w:val="24"/>
        </w:rPr>
      </w:pPr>
      <w:r>
        <w:rPr>
          <w:rFonts w:hint="eastAsia" w:hAnsi="宋体" w:cs="宋体"/>
          <w:sz w:val="24"/>
        </w:rPr>
        <w:t>4、财政部、工业和信息化部关于印发《政府采购促进中小企业发展管理办法》的通 知(财库〔2020〕46 号)；</w:t>
      </w:r>
    </w:p>
    <w:p>
      <w:pPr>
        <w:pStyle w:val="11"/>
        <w:spacing w:before="62" w:beforeLines="20" w:after="62" w:afterLines="20" w:line="480" w:lineRule="auto"/>
        <w:ind w:firstLine="360" w:firstLineChars="150"/>
        <w:rPr>
          <w:rFonts w:hAnsi="宋体" w:cs="宋体"/>
          <w:sz w:val="24"/>
        </w:rPr>
      </w:pPr>
      <w:r>
        <w:rPr>
          <w:rFonts w:hint="eastAsia" w:hAnsi="宋体" w:cs="宋体"/>
          <w:sz w:val="24"/>
        </w:rPr>
        <w:t xml:space="preserve">5、财政部 司法部关于政府采购支持监狱企业发展有关问题的通知(财库〔2014〕68 号)； </w:t>
      </w:r>
    </w:p>
    <w:p>
      <w:pPr>
        <w:pStyle w:val="11"/>
        <w:spacing w:before="62" w:beforeLines="20" w:after="62" w:afterLines="20" w:line="480" w:lineRule="auto"/>
        <w:ind w:firstLine="360" w:firstLineChars="150"/>
        <w:rPr>
          <w:rFonts w:hAnsi="宋体" w:cs="宋体"/>
          <w:sz w:val="24"/>
        </w:rPr>
      </w:pPr>
      <w:r>
        <w:rPr>
          <w:rFonts w:hint="eastAsia" w:hAnsi="宋体" w:cs="宋体"/>
          <w:sz w:val="24"/>
        </w:rPr>
        <w:t xml:space="preserve">6、财政部、民政部、中国残疾人联合会关于促进残疾人就业政府采购政策的通知（财 库〔2017〕141 号） </w:t>
      </w:r>
    </w:p>
    <w:p>
      <w:pPr>
        <w:pStyle w:val="11"/>
        <w:spacing w:before="62" w:beforeLines="20" w:after="62" w:afterLines="20" w:line="480" w:lineRule="auto"/>
        <w:ind w:firstLine="360" w:firstLineChars="150"/>
        <w:rPr>
          <w:rFonts w:hAnsi="宋体" w:cs="宋体"/>
          <w:sz w:val="24"/>
        </w:rPr>
      </w:pPr>
      <w:r>
        <w:rPr>
          <w:rFonts w:hint="eastAsia" w:hAnsi="宋体" w:cs="宋体"/>
          <w:sz w:val="24"/>
        </w:rPr>
        <w:t>7、《西安市财政局关于促进政府采购公平竞争优化营商环境的通知》（市财函 〔2021)431 号）。</w:t>
      </w:r>
    </w:p>
    <w:p>
      <w:pPr>
        <w:rPr>
          <w:rFonts w:ascii="宋体" w:hAnsi="宋体" w:cs="宋体"/>
          <w:sz w:val="24"/>
        </w:rPr>
      </w:pPr>
      <w:r>
        <w:rPr>
          <w:rFonts w:hint="eastAsia" w:ascii="宋体" w:hAnsi="宋体" w:cs="宋体"/>
          <w:sz w:val="24"/>
        </w:rPr>
        <w:br w:type="page"/>
      </w:r>
    </w:p>
    <w:p>
      <w:pPr>
        <w:pStyle w:val="11"/>
        <w:spacing w:before="62" w:beforeLines="20" w:after="62" w:afterLines="20" w:line="480" w:lineRule="auto"/>
        <w:jc w:val="center"/>
        <w:rPr>
          <w:rStyle w:val="34"/>
          <w:rFonts w:hAnsi="宋体" w:cs="宋体"/>
        </w:rPr>
      </w:pPr>
      <w:r>
        <w:rPr>
          <w:rStyle w:val="34"/>
          <w:rFonts w:hint="eastAsia" w:hAnsi="宋体" w:cs="宋体"/>
        </w:rPr>
        <w:t>格式</w:t>
      </w:r>
      <w:r>
        <w:rPr>
          <w:rStyle w:val="34"/>
          <w:rFonts w:hint="eastAsia" w:hAnsi="宋体" w:cs="宋体"/>
        </w:rPr>
        <w:fldChar w:fldCharType="begin"/>
      </w:r>
      <w:r>
        <w:rPr>
          <w:rStyle w:val="34"/>
          <w:rFonts w:hint="eastAsia" w:hAnsi="宋体" w:cs="宋体"/>
        </w:rPr>
        <w:instrText xml:space="preserve"> = 4 \* ROMAN </w:instrText>
      </w:r>
      <w:r>
        <w:rPr>
          <w:rStyle w:val="34"/>
          <w:rFonts w:hint="eastAsia" w:hAnsi="宋体" w:cs="宋体"/>
        </w:rPr>
        <w:fldChar w:fldCharType="separate"/>
      </w:r>
      <w:r>
        <w:rPr>
          <w:rStyle w:val="34"/>
          <w:rFonts w:hint="eastAsia" w:hAnsi="宋体" w:cs="宋体"/>
        </w:rPr>
        <w:t>IV</w:t>
      </w:r>
      <w:r>
        <w:rPr>
          <w:rStyle w:val="34"/>
          <w:rFonts w:hint="eastAsia" w:hAnsi="宋体" w:cs="宋体"/>
        </w:rPr>
        <w:fldChar w:fldCharType="end"/>
      </w:r>
      <w:r>
        <w:rPr>
          <w:rStyle w:val="34"/>
          <w:rFonts w:hint="eastAsia" w:hAnsi="宋体" w:cs="宋体"/>
        </w:rPr>
        <w:t>-</w:t>
      </w:r>
      <w:r>
        <w:rPr>
          <w:rStyle w:val="34"/>
          <w:rFonts w:hint="eastAsia" w:hAnsi="宋体" w:cs="宋体"/>
          <w:lang w:val="en-US"/>
        </w:rPr>
        <w:t>12</w:t>
      </w:r>
      <w:r>
        <w:rPr>
          <w:rStyle w:val="34"/>
          <w:rFonts w:hint="eastAsia" w:hAnsi="宋体" w:cs="宋体"/>
        </w:rPr>
        <w:t xml:space="preserve">  参加本次政府采购活动前三年内，在经营活动中没有重大违法记录的书面声明</w:t>
      </w:r>
    </w:p>
    <w:p>
      <w:pPr>
        <w:pStyle w:val="11"/>
        <w:spacing w:before="62" w:beforeLines="20" w:after="62" w:afterLines="20" w:line="480" w:lineRule="auto"/>
        <w:jc w:val="center"/>
        <w:rPr>
          <w:rStyle w:val="34"/>
          <w:rFonts w:hAnsi="宋体" w:cs="宋体"/>
          <w:b w:val="0"/>
          <w:bCs/>
          <w:sz w:val="24"/>
          <w:szCs w:val="24"/>
          <w:lang w:val="en-US"/>
        </w:rPr>
      </w:pPr>
      <w:r>
        <w:rPr>
          <w:rStyle w:val="34"/>
          <w:rFonts w:hint="eastAsia" w:hAnsi="宋体" w:cs="宋体"/>
          <w:b w:val="0"/>
          <w:bCs/>
          <w:sz w:val="24"/>
          <w:szCs w:val="24"/>
          <w:lang w:val="en-US"/>
        </w:rPr>
        <w:t xml:space="preserve"> （格式自定）</w:t>
      </w:r>
    </w:p>
    <w:p>
      <w:pPr>
        <w:rPr>
          <w:rStyle w:val="34"/>
          <w:rFonts w:ascii="宋体" w:hAnsi="宋体" w:cs="宋体"/>
          <w:bCs/>
          <w:sz w:val="24"/>
          <w:szCs w:val="24"/>
          <w:lang w:val="en-US"/>
        </w:rPr>
      </w:pPr>
    </w:p>
    <w:sectPr>
      <w:footerReference r:id="rId24" w:type="default"/>
      <w:footerReference r:id="rId25" w:type="even"/>
      <w:pgSz w:w="11906" w:h="16838"/>
      <w:pgMar w:top="1440" w:right="1800" w:bottom="1440" w:left="1800" w:header="851" w:footer="992" w:gutter="0"/>
      <w:pgNumType w:start="5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320" w:hanging="4320" w:hangingChars="240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140" w:hanging="4140" w:hangingChars="230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r>
      <w:rPr>
        <w:rFonts w:hint="eastAsia"/>
      </w:rPr>
      <w:t>陕西嘉唐建设项目管理有限公司</w:t>
    </w:r>
    <w:r>
      <w:rPr>
        <w:rFonts w:hint="eastAsia"/>
        <w:b/>
        <w:bCs/>
      </w:rPr>
      <w:t xml:space="preserve">                                    </w:t>
    </w:r>
    <w:r>
      <w:rPr>
        <w:rFonts w:hint="eastAsia"/>
      </w:rPr>
      <w:t xml:space="preserve">                                                               联系方式：029-89351397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9000"/>
        <w:tab w:val="left" w:pos="9050"/>
        <w:tab w:val="clear" w:pos="8306"/>
      </w:tabs>
      <w:ind w:right="-694"/>
      <w:rPr>
        <w:rFonts w:ascii="宋体" w:hAnsi="宋体" w:cs="宋体"/>
        <w:sz w:val="21"/>
        <w:szCs w:val="21"/>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9nRcgBAACb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eY&#10;Q4P6ADX23QfsTMM7P2DznAdMZt2Dija/URHBOmKdr/bKIRGRP1qv1usKSwJr8wHx2cPnIUJ6L70l&#10;OWhoxP0VW/npI6SxdW7J05y/08aUHRr3TwIxc4Zl7iPHHKVhP0yC9r49o54eV99QhzedEvPBobPI&#10;L81BnIP9HBxD1IcOqS0LLwi3x4QkCrc8YYSdBuPOirrpfuVL8fhcuh7+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GvZ0XIAQAAmwMAAA4AAAAAAAAAAQAgAAAAHgEAAGRycy9lMm9Eb2Mu&#10;eG1sUEsFBgAAAAAGAAYAWQEAAFgFA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r>
      <w:t>陕西嘉唐建设项目管理有限公司</w:t>
    </w:r>
    <w:r>
      <w:rPr>
        <w:rFonts w:hint="eastAsia"/>
      </w:rPr>
      <w:t xml:space="preserve">                                                                                       </w:t>
    </w:r>
    <w:r>
      <w:rPr>
        <w:rFonts w:hint="eastAsia" w:ascii="宋体" w:hAnsi="宋体" w:cs="宋体"/>
      </w:rPr>
      <w:t>联系方式：029-89351397</w:t>
    </w:r>
  </w:p>
  <w:p>
    <w:pPr>
      <w:pStyle w:val="2"/>
    </w:pPr>
  </w:p>
  <w:p>
    <w:pPr>
      <w:pStyle w:val="2"/>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9000"/>
        <w:tab w:val="left" w:pos="9050"/>
        <w:tab w:val="clear" w:pos="8306"/>
      </w:tabs>
      <w:ind w:right="-694"/>
      <w:rPr>
        <w:rFonts w:ascii="宋体" w:hAnsi="宋体" w:cs="宋体"/>
        <w:sz w:val="21"/>
        <w:szCs w:val="21"/>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rWxSHRAQAAog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yiO3XGLA7/8+H75+fvy6xu5&#10;yfL0ARrMegiYl4a3fsClme8BLzPrQUWbv8iHYBzFPV/FlUMiIj9ar9brGkMCY7OD+NXj8xAhvZPe&#10;kmwwGnF6RVR++gBpTJ1TcjXn77UxZYLGkZ7R25vXdXlwjSC4cVgjkxibzVYa9sPEbO/bMxLrcQMY&#10;dbjwlJj3DgXOyzIbcTb2s3EMUR867HFZ6kF4c0zYTWkyVxhhp8I4ukJzWrO8G3/7Jevx1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K1sUh0QEAAKIDAAAOAAAAAAAAAAEAIAAAAB8BAABk&#10;cnMvZTJvRG9jLnhtbFBLBQYAAAAABgAGAFkBAABi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r>
      <w:rPr>
        <w:rFonts w:hint="eastAsia" w:ascii="宋体" w:hAnsi="宋体" w:cs="宋体"/>
      </w:rPr>
      <w:t>陕西嘉唐建设项目管理有限公司                                          联系方式：029-89351397</w:t>
    </w:r>
  </w:p>
  <w:p>
    <w:pPr>
      <w:pStyle w:val="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9000"/>
        <w:tab w:val="left" w:pos="9050"/>
        <w:tab w:val="clear" w:pos="8306"/>
      </w:tabs>
      <w:ind w:right="-694"/>
      <w:rPr>
        <w:rFonts w:ascii="宋体" w:hAnsi="宋体" w:cs="宋体"/>
        <w:sz w:val="21"/>
        <w:szCs w:val="21"/>
      </w:rP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ac2gsoBAACb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rFTXhNieMWJ3758f3y8/fl1zey&#10;vMkN6gPUmHcfMDMNb/2AybMf0Jl1Dyra/EVFBOPY3vO1vXJIRORH69V6XWFIYGy+ID57eB4ipHfS&#10;W5KNhkacX2krP32ANKbOKbma83famDJD4/5yIGb2sMx95JitNOyHSdDet2fU0+PoG+pw0ykx7x12&#10;Nm/JbMTZ2M/GMUR96JDasvCC8OaYkEThliuMsFNhnFlRN+1XXorH95L18E9t/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ac2gsoBAACbAwAADgAAAAAAAAABACAAAAAeAQAAZHJzL2Uyb0Rv&#10;Yy54bWxQSwUGAAAAAAYABgBZAQAAWgU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r>
      <w:t>陕西嘉唐建设项目管理有限公司</w:t>
    </w:r>
    <w:r>
      <w:rPr>
        <w:rFonts w:hint="eastAsia"/>
      </w:rPr>
      <w:t xml:space="preserve">                                       </w:t>
    </w:r>
    <w:r>
      <w:rPr>
        <w:rFonts w:hint="eastAsia" w:ascii="宋体" w:hAnsi="宋体" w:cs="宋体"/>
      </w:rPr>
      <w:t>联系方式：029-89351397</w:t>
    </w:r>
    <w:r>
      <w:rPr>
        <w:rFonts w:hint="eastAsia"/>
      </w:rPr>
      <w:t xml:space="preserve">   </w:t>
    </w:r>
  </w:p>
  <w:p>
    <w:pPr>
      <w:pStyle w:val="2"/>
    </w:pPr>
  </w:p>
  <w:p>
    <w:pPr>
      <w:pStyle w:val="2"/>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9000"/>
        <w:tab w:val="left" w:pos="9050"/>
        <w:tab w:val="clear" w:pos="8306"/>
      </w:tabs>
      <w:ind w:right="-694"/>
      <w:rPr>
        <w:rFonts w:ascii="宋体" w:hAnsi="宋体" w:cs="宋体"/>
        <w:sz w:val="21"/>
        <w:szCs w:val="21"/>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ypIGoNwIAAHEEAAAOAAAAAAAAAAEAIAAAAB8BAABkcnMvZTJvRG9jLnht&#10;bFBLBQYAAAAABgAGAFkBAADI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r>
      <w:rPr>
        <w:rFonts w:hint="eastAsia" w:ascii="宋体" w:hAnsi="宋体" w:cs="宋体"/>
      </w:rPr>
      <w:t>陕西嘉唐建设项目管理有限公司                                          联系方式：029-89351397</w:t>
    </w:r>
  </w:p>
  <w:p>
    <w:pPr>
      <w:pStyle w:val="2"/>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9000"/>
        <w:tab w:val="left" w:pos="9050"/>
        <w:tab w:val="clear" w:pos="8306"/>
      </w:tabs>
      <w:ind w:right="-694"/>
      <w:rPr>
        <w:rFonts w:ascii="宋体" w:hAnsi="宋体" w:cs="宋体"/>
        <w:sz w:val="21"/>
        <w:szCs w:val="21"/>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vB3ZsoBAACb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7CixHGLE798/3b58evy8ytZ&#10;vs4N6gPUmPcQMDMNd37A5NkP6My6BxVt/qIignFs7/naXjkkIvKj9Wq9rjAkMDZfEJ89Pg8R0lvp&#10;LclGQyPOr7SVn95DGlPnlFzN+XttTJmhcX85EDN7WOY+csxWGvbDJGjv2zPq6XH0DXW46ZSYdw47&#10;m7dkNuJs7GfjGKI+dEhtWXhBuD0mJFG45Qoj7FQYZ1bUTfuVl+LPe8l6/Ke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vB3ZsoBAACbAwAADgAAAAAAAAABACAAAAAeAQAAZHJzL2Uyb0Rv&#10;Yy54bWxQSwUGAAAAAAYABgBZAQAAWgU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r>
      <w:t>陕西嘉唐建设项目管理有限公司</w:t>
    </w:r>
    <w:r>
      <w:rPr>
        <w:rFonts w:hint="eastAsia"/>
      </w:rPr>
      <w:t xml:space="preserve">                                       </w:t>
    </w:r>
    <w:r>
      <w:rPr>
        <w:rFonts w:hint="eastAsia" w:ascii="宋体" w:hAnsi="宋体" w:cs="宋体"/>
      </w:rPr>
      <w:t>联系方式：029-89351397</w:t>
    </w:r>
    <w:r>
      <w:rPr>
        <w:rFonts w:hint="eastAsia"/>
      </w:rPr>
      <w:t xml:space="preserve">   </w:t>
    </w:r>
  </w:p>
  <w:p>
    <w:pPr>
      <w:pStyle w:val="2"/>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21"/>
      </w:rPr>
    </w:pPr>
    <w:r>
      <w:fldChar w:fldCharType="begin"/>
    </w:r>
    <w:r>
      <w:rPr>
        <w:rStyle w:val="21"/>
      </w:rPr>
      <w:instrText xml:space="preserve">PAGE  </w:instrText>
    </w:r>
    <w:r>
      <w:fldChar w:fldCharType="separate"/>
    </w:r>
    <w:r>
      <w:rPr>
        <w:rStyle w:val="21"/>
      </w:rPr>
      <w:t>92570</w: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140" w:hanging="4140" w:hangingChars="230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r>
      <w:rPr>
        <w:rFonts w:hint="eastAsia"/>
      </w:rPr>
      <w:t>陕西嘉唐建设项目管理有限公司</w:t>
    </w:r>
    <w:r>
      <w:rPr>
        <w:rFonts w:hint="eastAsia"/>
        <w:b/>
        <w:bCs/>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宋体" w:hAnsi="宋体" w:cs="宋体"/>
      </w:rPr>
      <w:t>陕西嘉唐建设项目管理有限公司                                           联系方式：029-89351397</w:t>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140" w:hanging="4140" w:hangingChars="230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pPr>
                          <w:r>
                            <w:t xml:space="preserve">第 </w:t>
                          </w:r>
                          <w:r>
                            <w:fldChar w:fldCharType="begin"/>
                          </w:r>
                          <w:r>
                            <w:instrText xml:space="preserve"> PAGE  \* MERGEFORMAT </w:instrText>
                          </w:r>
                          <w:r>
                            <w:fldChar w:fldCharType="separate"/>
                          </w:r>
                          <w:r>
                            <w:t>15</w:t>
                          </w:r>
                          <w:r>
                            <w:fldChar w:fldCharType="end"/>
                          </w:r>
                          <w: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MndXRAQAAogMAAA4AAABkcnMvZTJvRG9jLnhtbK1TzY7TMBC+I/EO&#10;lu80adGu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iKEsctDvzy4/vl5+/Lr2/k&#10;JsvTB2gw6yFgXhre+gGXZr4HvMysBxVt/iIfgnEU93wVVw6JiPxovVqvawwJjM0O4lePz0OE9E56&#10;S7LBaMTpFVH56QOkMXVOydWcv9fGlAkaR3pGb1/f1O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6TJ3V0QEAAKIDAAAOAAAAAAAAAAEAIAAAAB8BAABk&#10;cnMvZTJvRG9jLnhtbFBLBQYAAAAABgAGAFkBAABi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15</w:t>
                    </w:r>
                    <w:r>
                      <w:fldChar w:fldCharType="end"/>
                    </w:r>
                    <w:r>
                      <w:t xml:space="preserve"> 页</w:t>
                    </w:r>
                  </w:p>
                </w:txbxContent>
              </v:textbox>
            </v:shape>
          </w:pict>
        </mc:Fallback>
      </mc:AlternateContent>
    </w:r>
    <w:r>
      <w:t xml:space="preserve">陕西嘉唐建设项目管理有限公司                                           </w:t>
    </w:r>
    <w:r>
      <w:rPr>
        <w:rFonts w:hint="eastAsia" w:ascii="宋体" w:hAnsi="宋体" w:cs="宋体"/>
      </w:rPr>
      <w:t xml:space="preserve"> 联系方式：029-89351397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14</w:t>
                          </w:r>
                          <w:r>
                            <w:fldChar w:fldCharType="end"/>
                          </w:r>
                          <w:r>
                            <w:t xml:space="preserve"> 页</w:t>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bSAjIAQAAmQMAAA4AAAAAAAAAAQAgAAAAHgEAAGRycy9lMm9Eb2Mu&#10;eG1sUEsFBgAAAAAGAAYAWQEAAFgFA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14</w:t>
                    </w:r>
                    <w:r>
                      <w:fldChar w:fldCharType="end"/>
                    </w:r>
                    <w:r>
                      <w:t xml:space="preserve"> 页</w:t>
                    </w:r>
                  </w:p>
                </w:txbxContent>
              </v:textbox>
            </v:shape>
          </w:pict>
        </mc:Fallback>
      </mc:AlternateContent>
    </w:r>
    <w:r>
      <w:t>陕西嘉唐建设项目管理有限公司</w:t>
    </w:r>
    <w:r>
      <w:rPr>
        <w:rFonts w:hint="eastAsia"/>
      </w:rPr>
      <w:t xml:space="preserve">                                    </w:t>
    </w:r>
    <w:r>
      <w:rPr>
        <w:rFonts w:hint="eastAsia" w:ascii="宋体" w:hAnsi="宋体" w:cs="宋体"/>
      </w:rPr>
      <w:t xml:space="preserve"> 联系方式：029-89351397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F9MXs9IBAACiAwAADgAAAAAAAAABACAAAAAfAQAA&#10;ZHJzL2Uyb0RvYy54bWxQSwUGAAAAAAYABgBZAQAAY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rPr>
      <w:t>陕西嘉唐建设项目管理有限公司</w:t>
    </w:r>
    <w:r>
      <w:rPr>
        <w:rFonts w:hint="eastAsia"/>
        <w:b/>
        <w:bCs/>
      </w:rPr>
      <w:t xml:space="preserve">                                         </w:t>
    </w:r>
    <w:r>
      <w:rPr>
        <w:rFonts w:hint="eastAsia" w:ascii="宋体" w:hAnsi="宋体" w:cs="宋体"/>
      </w:rPr>
      <w:t xml:space="preserve"> 联系方式：029-89351397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140" w:hanging="4140" w:hangingChars="230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pPr>
                          <w:r>
                            <w:t xml:space="preserve">第 </w:t>
                          </w:r>
                          <w:r>
                            <w:fldChar w:fldCharType="begin"/>
                          </w:r>
                          <w:r>
                            <w:instrText xml:space="preserve"> PAGE  \* MERGEFORMAT </w:instrText>
                          </w:r>
                          <w:r>
                            <w:fldChar w:fldCharType="separate"/>
                          </w:r>
                          <w:r>
                            <w:t>43</w:t>
                          </w:r>
                          <w:r>
                            <w:fldChar w:fldCharType="end"/>
                          </w:r>
                          <w:r>
                            <w:t xml:space="preserve"> 页</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LKy5LXTAQAAogMAAA4AAAAAAAAAAQAgAAAAHwEA&#10;AGRycy9lMm9Eb2MueG1sUEsFBgAAAAAGAAYAWQEAAG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43</w:t>
                    </w:r>
                    <w:r>
                      <w:fldChar w:fldCharType="end"/>
                    </w:r>
                    <w:r>
                      <w:t xml:space="preserve"> 页</w:t>
                    </w:r>
                  </w:p>
                </w:txbxContent>
              </v:textbox>
            </v:shape>
          </w:pict>
        </mc:Fallback>
      </mc:AlternateContent>
    </w:r>
    <w:r>
      <w:rPr>
        <w:rFonts w:hint="eastAsia"/>
      </w:rPr>
      <w:t>陕西嘉唐建设项目管理有限公司</w:t>
    </w:r>
    <w:r>
      <w:rPr>
        <w:rFonts w:hint="eastAsia"/>
        <w:b/>
        <w:bCs/>
      </w:rPr>
      <w:t xml:space="preserve">                                    </w:t>
    </w:r>
    <w:r>
      <w:rPr>
        <w:rFonts w:hint="eastAsia"/>
      </w:rPr>
      <w:t xml:space="preserve">                                                               联系方式：029-89351397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9000"/>
        <w:tab w:val="left" w:pos="9050"/>
        <w:tab w:val="clear" w:pos="8306"/>
      </w:tabs>
      <w:ind w:right="-694"/>
      <w:rPr>
        <w:rFonts w:ascii="宋体" w:hAnsi="宋体" w:cs="宋体"/>
        <w:sz w:val="21"/>
        <w:szCs w:val="21"/>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44</w:t>
                          </w:r>
                          <w:r>
                            <w:fldChar w:fldCharType="end"/>
                          </w:r>
                          <w:r>
                            <w:t xml:space="preserve"> 页</w:t>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yt8oBAACb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8pcdzixC/fv11+/Lr8/EqW&#10;r3KD+gA15t0FzEzDWz9g8uwHdGbdg4o2f1ERwTi293xtrxwSEfnRerVeVxgSGJsviM8enocI6Z30&#10;lmSjoRHnV9rKTx8gjalzSq7m/K02pszQuL8ciJk9LHMfOWYrDfthErT37Rn19Dj6hjrcdErMe4ed&#10;zVsyG3E29rNxDFEfOqS2LLwgvDkmJFG45Qoj7FQYZ1bUTfuVl+LPe8l6+Ke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Oyt8oBAACbAwAADgAAAAAAAAABACAAAAAeAQAAZHJzL2Uyb0Rv&#10;Yy54bWxQSwUGAAAAAAYABgBZAQAAWgU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44</w:t>
                    </w:r>
                    <w:r>
                      <w:fldChar w:fldCharType="end"/>
                    </w:r>
                    <w:r>
                      <w:t xml:space="preserve"> 页</w:t>
                    </w:r>
                  </w:p>
                </w:txbxContent>
              </v:textbox>
            </v:shape>
          </w:pict>
        </mc:Fallback>
      </mc:AlternateContent>
    </w:r>
    <w:r>
      <w:t>陕西嘉唐建设项目管理有限公司</w:t>
    </w:r>
    <w:r>
      <w:rPr>
        <w:rFonts w:hint="eastAsia"/>
      </w:rPr>
      <w:t xml:space="preserve">                                                                                       </w:t>
    </w:r>
    <w:r>
      <w:rPr>
        <w:rFonts w:hint="eastAsia" w:ascii="宋体" w:hAnsi="宋体" w:cs="宋体"/>
      </w:rPr>
      <w:t>联系方式：029-89351397</w:t>
    </w:r>
  </w:p>
  <w:p>
    <w:pPr>
      <w:pStyle w:val="2"/>
    </w:pP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ind w:right="360"/>
      <w:jc w:val="both"/>
      <w:rPr>
        <w:b/>
        <w:bCs/>
        <w:color w:val="000000"/>
      </w:rPr>
    </w:pPr>
    <w:r>
      <w:rPr>
        <w:rFonts w:hint="eastAsia"/>
        <w:b/>
        <w:bCs/>
      </w:rPr>
      <w:drawing>
        <wp:anchor distT="0" distB="0" distL="114300" distR="114300" simplePos="0" relativeHeight="251659264" behindDoc="1" locked="0" layoutInCell="1" allowOverlap="1">
          <wp:simplePos x="0" y="0"/>
          <wp:positionH relativeFrom="column">
            <wp:posOffset>4623435</wp:posOffset>
          </wp:positionH>
          <wp:positionV relativeFrom="paragraph">
            <wp:posOffset>-463550</wp:posOffset>
          </wp:positionV>
          <wp:extent cx="860425" cy="623570"/>
          <wp:effectExtent l="0" t="0" r="0" b="0"/>
          <wp:wrapNone/>
          <wp:docPr id="6" name="图片 1027" descr="陕西中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27" descr="陕西中贤"/>
                  <pic:cNvPicPr>
                    <a:picLocks noChangeAspect="1"/>
                  </pic:cNvPicPr>
                </pic:nvPicPr>
                <pic:blipFill>
                  <a:blip r:embed="rId1"/>
                  <a:stretch>
                    <a:fillRect/>
                  </a:stretch>
                </pic:blipFill>
                <pic:spPr>
                  <a:xfrm>
                    <a:off x="0" y="0"/>
                    <a:ext cx="860425" cy="623570"/>
                  </a:xfrm>
                  <a:prstGeom prst="rect">
                    <a:avLst/>
                  </a:prstGeom>
                  <a:noFill/>
                  <a:ln>
                    <a:noFill/>
                  </a:ln>
                </pic:spPr>
              </pic:pic>
            </a:graphicData>
          </a:graphic>
        </wp:anchor>
      </w:drawing>
    </w:r>
    <w:r>
      <w:rPr>
        <w:rFonts w:hint="eastAsia"/>
        <w:b/>
        <w:bCs/>
        <w:lang w:eastAsia="zh-CN"/>
      </w:rPr>
      <w:t>西安市中心医院科学研究型MR（3.0T）采购项目</w:t>
    </w:r>
    <w:r>
      <w:rPr>
        <w:rFonts w:hint="eastAsia"/>
        <w:b/>
        <w:bCs/>
        <w:color w:val="000000"/>
      </w:rPr>
      <w:t xml:space="preserve"> 招标编号：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eastAsia="宋体"/>
        <w:lang w:eastAsia="zh-CN"/>
      </w:rPr>
    </w:pPr>
    <w:r>
      <w:rPr>
        <w:rFonts w:hint="eastAsia"/>
        <w:b/>
        <w:bCs/>
        <w:lang w:eastAsia="zh-CN"/>
      </w:rPr>
      <w:t>西安市中心医院科学研究型MR（3.0T）采购项目</w:t>
    </w:r>
    <w:r>
      <w:rPr>
        <w:rFonts w:hint="eastAsia" w:ascii="宋体" w:hAnsi="宋体"/>
        <w:b/>
        <w:bCs/>
      </w:rPr>
      <w:t xml:space="preserve">                   </w:t>
    </w:r>
    <w:r>
      <w:rPr>
        <w:rFonts w:hint="eastAsia" w:ascii="宋体" w:hAnsi="宋体"/>
        <w:b/>
        <w:bCs/>
        <w:lang w:val="en-US" w:eastAsia="zh-CN"/>
      </w:rPr>
      <w:t xml:space="preserve">  </w:t>
    </w:r>
    <w:r>
      <w:rPr>
        <w:rFonts w:hint="eastAsia"/>
        <w:b/>
        <w:bCs/>
        <w:color w:val="000000"/>
      </w:rPr>
      <w:t>招标编号：</w:t>
    </w:r>
    <w:r>
      <w:rPr>
        <w:rFonts w:hint="eastAsia"/>
        <w:b/>
        <w:bCs/>
        <w:color w:val="000000"/>
        <w:lang w:eastAsia="zh-CN"/>
      </w:rPr>
      <w:t>3254-224JT2022118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right="36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ind w:right="360"/>
      <w:jc w:val="left"/>
      <w:rPr>
        <w:rFonts w:hint="eastAsia" w:eastAsia="宋体"/>
        <w:lang w:eastAsia="zh-CN"/>
      </w:rPr>
    </w:pPr>
    <w:r>
      <w:rPr>
        <w:rFonts w:hint="eastAsia"/>
        <w:b/>
        <w:bCs/>
        <w:lang w:eastAsia="zh-CN"/>
      </w:rPr>
      <w:t>西安市中心医院科学研究型MR（3.0T）采购项目</w:t>
    </w:r>
    <w:r>
      <w:rPr>
        <w:rFonts w:hint="eastAsia"/>
        <w:b/>
        <w:bCs/>
      </w:rPr>
      <w:t xml:space="preserve">                   </w:t>
    </w:r>
    <w:r>
      <w:rPr>
        <w:rFonts w:hint="eastAsia"/>
        <w:b/>
        <w:bCs/>
        <w:lang w:val="en-US" w:eastAsia="zh-CN"/>
      </w:rPr>
      <w:t xml:space="preserve"> </w:t>
    </w:r>
    <w:r>
      <w:rPr>
        <w:rFonts w:hint="eastAsia"/>
        <w:b/>
        <w:bCs/>
        <w:color w:val="000000"/>
      </w:rPr>
      <w:t>招标编号：</w:t>
    </w:r>
    <w:r>
      <w:rPr>
        <w:rFonts w:hint="eastAsia"/>
        <w:b/>
        <w:bCs/>
        <w:color w:val="000000"/>
        <w:lang w:eastAsia="zh-CN"/>
      </w:rPr>
      <w:t>3254-224JT2022118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6"/>
      </w:pBdr>
      <w:ind w:firstLine="90" w:firstLineChars="50"/>
      <w:jc w:val="both"/>
      <w:rPr>
        <w:rFonts w:hint="eastAsia" w:eastAsia="宋体"/>
        <w:b/>
        <w:bCs/>
        <w:highlight w:val="yellow"/>
        <w:lang w:eastAsia="zh-CN"/>
      </w:rPr>
    </w:pPr>
    <w:r>
      <w:rPr>
        <w:rFonts w:hint="eastAsia"/>
        <w:b/>
        <w:bCs/>
        <w:lang w:eastAsia="zh-CN"/>
      </w:rPr>
      <w:t>西安市中心医院科学研究型MR（3.0T）采购项目</w:t>
    </w:r>
    <w:r>
      <w:rPr>
        <w:rFonts w:hint="eastAsia" w:ascii="宋体" w:hAnsi="宋体"/>
        <w:b/>
        <w:bCs/>
      </w:rPr>
      <w:t xml:space="preserve">                            </w:t>
    </w:r>
    <w:r>
      <w:rPr>
        <w:rFonts w:hint="eastAsia"/>
        <w:b/>
        <w:bCs/>
        <w:color w:val="000000"/>
      </w:rPr>
      <w:t>招标编号：</w:t>
    </w:r>
    <w:r>
      <w:rPr>
        <w:rFonts w:hint="eastAsia"/>
        <w:b/>
        <w:bCs/>
        <w:color w:val="000000"/>
        <w:lang w:eastAsia="zh-CN"/>
      </w:rPr>
      <w:t>3254-224JT2022118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ind w:right="360"/>
      <w:jc w:val="left"/>
      <w:rPr>
        <w:rFonts w:hint="eastAsia" w:eastAsia="宋体"/>
        <w:b/>
        <w:bCs/>
        <w:color w:val="000000"/>
        <w:lang w:eastAsia="zh-CN"/>
      </w:rPr>
    </w:pPr>
    <w:r>
      <w:rPr>
        <w:rFonts w:hint="eastAsia"/>
        <w:b/>
        <w:bCs/>
        <w:lang w:eastAsia="zh-CN"/>
      </w:rPr>
      <w:t>西安市中心医院科学研究型MR（3.0T）采购项目</w:t>
    </w:r>
    <w:r>
      <w:rPr>
        <w:rFonts w:hint="eastAsia"/>
        <w:b/>
        <w:bCs/>
        <w:color w:val="000000"/>
      </w:rPr>
      <w:t xml:space="preserve">                          招标编号：</w:t>
    </w:r>
    <w:r>
      <w:rPr>
        <w:rFonts w:hint="eastAsia"/>
        <w:b/>
        <w:bCs/>
        <w:color w:val="000000"/>
        <w:lang w:eastAsia="zh-CN"/>
      </w:rPr>
      <w:t>3254-224JT2022118</w:t>
    </w:r>
  </w:p>
  <w:p>
    <w:pPr>
      <w:pStyle w:val="13"/>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ind w:right="360"/>
      <w:jc w:val="both"/>
      <w:rPr>
        <w:rFonts w:hint="eastAsia" w:eastAsia="宋体"/>
        <w:lang w:eastAsia="zh-CN"/>
      </w:rPr>
    </w:pPr>
    <w:r>
      <w:rPr>
        <w:rFonts w:hint="eastAsia"/>
        <w:b/>
        <w:bCs/>
        <w:lang w:eastAsia="zh-CN"/>
      </w:rPr>
      <w:t>西安市中心医院科学研究型MR（3.0T）采购项目</w:t>
    </w:r>
    <w:r>
      <w:rPr>
        <w:rFonts w:hint="eastAsia" w:ascii="宋体" w:hAnsi="宋体"/>
      </w:rPr>
      <w:t xml:space="preserve">                                                         </w:t>
    </w:r>
    <w:r>
      <w:rPr>
        <w:rFonts w:hint="eastAsia"/>
        <w:b/>
        <w:bCs/>
      </w:rPr>
      <w:t xml:space="preserve">  </w:t>
    </w:r>
    <w:r>
      <w:rPr>
        <w:rFonts w:hint="eastAsia"/>
        <w:b/>
        <w:bCs/>
        <w:color w:val="000000"/>
      </w:rPr>
      <w:t xml:space="preserve">              招标编号：</w:t>
    </w:r>
    <w:r>
      <w:rPr>
        <w:rFonts w:hint="eastAsia"/>
        <w:color w:val="000000"/>
        <w:lang w:eastAsia="zh-CN"/>
      </w:rPr>
      <w:t>3254-224JT2022118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ind w:right="360"/>
      <w:jc w:val="both"/>
      <w:rPr>
        <w:rFonts w:hint="eastAsia" w:eastAsia="宋体"/>
        <w:lang w:eastAsia="zh-CN"/>
      </w:rPr>
    </w:pPr>
    <w:r>
      <w:rPr>
        <w:rFonts w:hint="eastAsia" w:ascii="宋体" w:hAnsi="宋体"/>
      </w:rPr>
      <w:t xml:space="preserve"> </w:t>
    </w:r>
    <w:r>
      <w:rPr>
        <w:rFonts w:hint="eastAsia"/>
        <w:b/>
        <w:bCs/>
        <w:lang w:eastAsia="zh-CN"/>
      </w:rPr>
      <w:t>西安市中心医院科学研究型MR（3.0T）采购项目</w:t>
    </w:r>
    <w:r>
      <w:rPr>
        <w:rFonts w:hint="eastAsia"/>
        <w:b/>
        <w:bCs/>
      </w:rPr>
      <w:t xml:space="preserve">                   </w:t>
    </w:r>
    <w:r>
      <w:rPr>
        <w:rFonts w:hint="eastAsia"/>
        <w:b/>
        <w:bCs/>
        <w:color w:val="000000"/>
      </w:rPr>
      <w:t>招标编号：</w:t>
    </w:r>
    <w:r>
      <w:rPr>
        <w:rFonts w:hint="eastAsia"/>
        <w:b/>
        <w:bCs/>
        <w:color w:val="000000"/>
        <w:lang w:eastAsia="zh-CN"/>
      </w:rPr>
      <w:t>3254-224JT2022118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4F2663"/>
    <w:multiLevelType w:val="singleLevel"/>
    <w:tmpl w:val="DC4F2663"/>
    <w:lvl w:ilvl="0" w:tentative="0">
      <w:start w:val="1"/>
      <w:numFmt w:val="decimal"/>
      <w:lvlText w:val="%1."/>
      <w:lvlJc w:val="left"/>
      <w:pPr>
        <w:tabs>
          <w:tab w:val="left" w:pos="312"/>
        </w:tabs>
      </w:pPr>
    </w:lvl>
  </w:abstractNum>
  <w:abstractNum w:abstractNumId="1">
    <w:nsid w:val="2641D993"/>
    <w:multiLevelType w:val="singleLevel"/>
    <w:tmpl w:val="2641D993"/>
    <w:lvl w:ilvl="0" w:tentative="0">
      <w:start w:val="2"/>
      <w:numFmt w:val="decimal"/>
      <w:lvlText w:val="%1."/>
      <w:lvlJc w:val="left"/>
      <w:pPr>
        <w:tabs>
          <w:tab w:val="left" w:pos="312"/>
        </w:tabs>
        <w:ind w:left="-60"/>
      </w:pPr>
    </w:lvl>
  </w:abstractNum>
  <w:abstractNum w:abstractNumId="2">
    <w:nsid w:val="4B1CA872"/>
    <w:multiLevelType w:val="singleLevel"/>
    <w:tmpl w:val="4B1CA872"/>
    <w:lvl w:ilvl="0" w:tentative="0">
      <w:start w:val="1"/>
      <w:numFmt w:val="decimal"/>
      <w:suff w:val="nothing"/>
      <w:lvlText w:val="%1）"/>
      <w:lvlJc w:val="left"/>
    </w:lvl>
  </w:abstractNum>
  <w:abstractNum w:abstractNumId="3">
    <w:nsid w:val="51A727A7"/>
    <w:multiLevelType w:val="multilevel"/>
    <w:tmpl w:val="51A727A7"/>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31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2MTY0MzFjMzU0MDRhZTA0MzJkYTZkZjIzODE1ZTQifQ=="/>
  </w:docVars>
  <w:rsids>
    <w:rsidRoot w:val="396E1127"/>
    <w:rsid w:val="000438A9"/>
    <w:rsid w:val="00096221"/>
    <w:rsid w:val="001868FD"/>
    <w:rsid w:val="00253433"/>
    <w:rsid w:val="00254084"/>
    <w:rsid w:val="003879CD"/>
    <w:rsid w:val="003C2EAF"/>
    <w:rsid w:val="00485345"/>
    <w:rsid w:val="00507E28"/>
    <w:rsid w:val="00521ACC"/>
    <w:rsid w:val="00561C0C"/>
    <w:rsid w:val="005914C7"/>
    <w:rsid w:val="005B6047"/>
    <w:rsid w:val="006863A1"/>
    <w:rsid w:val="006C7569"/>
    <w:rsid w:val="0075646A"/>
    <w:rsid w:val="00815B0D"/>
    <w:rsid w:val="00816ED1"/>
    <w:rsid w:val="00862C7B"/>
    <w:rsid w:val="00935331"/>
    <w:rsid w:val="00A06A74"/>
    <w:rsid w:val="00AD617B"/>
    <w:rsid w:val="00B353D1"/>
    <w:rsid w:val="00B64B00"/>
    <w:rsid w:val="00BA4E43"/>
    <w:rsid w:val="00CB2391"/>
    <w:rsid w:val="00D15406"/>
    <w:rsid w:val="00D53645"/>
    <w:rsid w:val="00F93E40"/>
    <w:rsid w:val="00FA1416"/>
    <w:rsid w:val="00FA3DD9"/>
    <w:rsid w:val="017F1A94"/>
    <w:rsid w:val="01DF3A22"/>
    <w:rsid w:val="02106373"/>
    <w:rsid w:val="02855B8F"/>
    <w:rsid w:val="02AD7AC3"/>
    <w:rsid w:val="03C8786A"/>
    <w:rsid w:val="042F6CDB"/>
    <w:rsid w:val="04832329"/>
    <w:rsid w:val="05726DA2"/>
    <w:rsid w:val="06BA6487"/>
    <w:rsid w:val="073A3694"/>
    <w:rsid w:val="073C31C4"/>
    <w:rsid w:val="0C8B154C"/>
    <w:rsid w:val="0D6671EC"/>
    <w:rsid w:val="0D9052AA"/>
    <w:rsid w:val="0EB421D9"/>
    <w:rsid w:val="0ECD2C2F"/>
    <w:rsid w:val="10ED552F"/>
    <w:rsid w:val="1227429F"/>
    <w:rsid w:val="12BC7B17"/>
    <w:rsid w:val="13222252"/>
    <w:rsid w:val="136715C8"/>
    <w:rsid w:val="13743620"/>
    <w:rsid w:val="137F4B64"/>
    <w:rsid w:val="14F56264"/>
    <w:rsid w:val="16971C08"/>
    <w:rsid w:val="17572C71"/>
    <w:rsid w:val="178F7340"/>
    <w:rsid w:val="18E71174"/>
    <w:rsid w:val="18F56756"/>
    <w:rsid w:val="1B040045"/>
    <w:rsid w:val="1B157B5C"/>
    <w:rsid w:val="1CE45B8C"/>
    <w:rsid w:val="1F91077D"/>
    <w:rsid w:val="1FDE242E"/>
    <w:rsid w:val="206646EF"/>
    <w:rsid w:val="228637C7"/>
    <w:rsid w:val="23004429"/>
    <w:rsid w:val="2604539D"/>
    <w:rsid w:val="26345C82"/>
    <w:rsid w:val="272902F4"/>
    <w:rsid w:val="288D2C99"/>
    <w:rsid w:val="2981063A"/>
    <w:rsid w:val="29B37402"/>
    <w:rsid w:val="29E96D83"/>
    <w:rsid w:val="2AFA5A10"/>
    <w:rsid w:val="2B4F0B57"/>
    <w:rsid w:val="2B857913"/>
    <w:rsid w:val="2BF81500"/>
    <w:rsid w:val="2C6E1477"/>
    <w:rsid w:val="2CD5118A"/>
    <w:rsid w:val="2D1E6D44"/>
    <w:rsid w:val="2DE57706"/>
    <w:rsid w:val="2EAD2318"/>
    <w:rsid w:val="2EFC1307"/>
    <w:rsid w:val="2F4153F8"/>
    <w:rsid w:val="2F5C38D9"/>
    <w:rsid w:val="2FAC30B1"/>
    <w:rsid w:val="2FB27C17"/>
    <w:rsid w:val="2FD34B7A"/>
    <w:rsid w:val="31E16592"/>
    <w:rsid w:val="328A339A"/>
    <w:rsid w:val="32DC570C"/>
    <w:rsid w:val="33E86718"/>
    <w:rsid w:val="342E1F62"/>
    <w:rsid w:val="347F27BE"/>
    <w:rsid w:val="35E6686D"/>
    <w:rsid w:val="36235A40"/>
    <w:rsid w:val="38471845"/>
    <w:rsid w:val="38EF33BB"/>
    <w:rsid w:val="396E1127"/>
    <w:rsid w:val="3A4F0E95"/>
    <w:rsid w:val="3A5B3385"/>
    <w:rsid w:val="3AE25788"/>
    <w:rsid w:val="3AFD3DC0"/>
    <w:rsid w:val="3B2C2F74"/>
    <w:rsid w:val="3C815FC5"/>
    <w:rsid w:val="3D70539A"/>
    <w:rsid w:val="3DD75419"/>
    <w:rsid w:val="3ED23E32"/>
    <w:rsid w:val="3F537D8F"/>
    <w:rsid w:val="408008C9"/>
    <w:rsid w:val="40C450F1"/>
    <w:rsid w:val="41222B8F"/>
    <w:rsid w:val="41930FC2"/>
    <w:rsid w:val="4269685C"/>
    <w:rsid w:val="428513E6"/>
    <w:rsid w:val="43554227"/>
    <w:rsid w:val="45F6551B"/>
    <w:rsid w:val="4699566E"/>
    <w:rsid w:val="47923AE8"/>
    <w:rsid w:val="4820176A"/>
    <w:rsid w:val="48360F8E"/>
    <w:rsid w:val="49520049"/>
    <w:rsid w:val="495429D0"/>
    <w:rsid w:val="498945C3"/>
    <w:rsid w:val="4D145DD9"/>
    <w:rsid w:val="4DB93AA6"/>
    <w:rsid w:val="4E210A08"/>
    <w:rsid w:val="5018733F"/>
    <w:rsid w:val="503F3FF8"/>
    <w:rsid w:val="519136D9"/>
    <w:rsid w:val="51DB5790"/>
    <w:rsid w:val="52CE3D50"/>
    <w:rsid w:val="52FF2664"/>
    <w:rsid w:val="534033AE"/>
    <w:rsid w:val="53513120"/>
    <w:rsid w:val="53587D04"/>
    <w:rsid w:val="53A640D1"/>
    <w:rsid w:val="54233CA8"/>
    <w:rsid w:val="54AD6A7C"/>
    <w:rsid w:val="56225FF0"/>
    <w:rsid w:val="56665134"/>
    <w:rsid w:val="567E0883"/>
    <w:rsid w:val="56A63783"/>
    <w:rsid w:val="56EA7B13"/>
    <w:rsid w:val="570861EB"/>
    <w:rsid w:val="5845415B"/>
    <w:rsid w:val="587B0912"/>
    <w:rsid w:val="58830DBE"/>
    <w:rsid w:val="599B55C7"/>
    <w:rsid w:val="59BF77E5"/>
    <w:rsid w:val="5A226F67"/>
    <w:rsid w:val="5A252C10"/>
    <w:rsid w:val="5BBC3D6F"/>
    <w:rsid w:val="5BDE5800"/>
    <w:rsid w:val="5C317F92"/>
    <w:rsid w:val="5C837DF9"/>
    <w:rsid w:val="5DEF3C61"/>
    <w:rsid w:val="5E453881"/>
    <w:rsid w:val="623446C0"/>
    <w:rsid w:val="62407A1D"/>
    <w:rsid w:val="62A41F90"/>
    <w:rsid w:val="63814C5E"/>
    <w:rsid w:val="63F81672"/>
    <w:rsid w:val="652B7DE0"/>
    <w:rsid w:val="652C5AFB"/>
    <w:rsid w:val="65382600"/>
    <w:rsid w:val="66106E6A"/>
    <w:rsid w:val="66B617C0"/>
    <w:rsid w:val="678A4111"/>
    <w:rsid w:val="679D0B42"/>
    <w:rsid w:val="67DD2D7C"/>
    <w:rsid w:val="67FC76A6"/>
    <w:rsid w:val="68877083"/>
    <w:rsid w:val="6A325601"/>
    <w:rsid w:val="6A4C723E"/>
    <w:rsid w:val="6A5E3D37"/>
    <w:rsid w:val="6CFF1693"/>
    <w:rsid w:val="6DCF6D1E"/>
    <w:rsid w:val="6DD307A6"/>
    <w:rsid w:val="6E017C80"/>
    <w:rsid w:val="6E363B01"/>
    <w:rsid w:val="6E5212E8"/>
    <w:rsid w:val="6ECD61F5"/>
    <w:rsid w:val="6F3163E6"/>
    <w:rsid w:val="6F9F37AF"/>
    <w:rsid w:val="6FB25240"/>
    <w:rsid w:val="707B76E7"/>
    <w:rsid w:val="713524FC"/>
    <w:rsid w:val="718D5813"/>
    <w:rsid w:val="71E33A19"/>
    <w:rsid w:val="72940A61"/>
    <w:rsid w:val="73B52DFF"/>
    <w:rsid w:val="75120509"/>
    <w:rsid w:val="751F2FA7"/>
    <w:rsid w:val="75267B11"/>
    <w:rsid w:val="76B37ACA"/>
    <w:rsid w:val="778A46D4"/>
    <w:rsid w:val="780B1F8B"/>
    <w:rsid w:val="795C61F7"/>
    <w:rsid w:val="79A90D10"/>
    <w:rsid w:val="7B1B3E90"/>
    <w:rsid w:val="7D7E410B"/>
    <w:rsid w:val="7ED20D09"/>
    <w:rsid w:val="7F13227F"/>
    <w:rsid w:val="7F232681"/>
    <w:rsid w:val="7F811DCA"/>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numPr>
        <w:ilvl w:val="0"/>
        <w:numId w:val="1"/>
      </w:numPr>
      <w:spacing w:before="340" w:after="330" w:line="578" w:lineRule="auto"/>
      <w:jc w:val="left"/>
      <w:outlineLvl w:val="0"/>
    </w:pPr>
    <w:rPr>
      <w:b/>
      <w:kern w:val="44"/>
      <w:sz w:val="44"/>
      <w:szCs w:val="20"/>
    </w:rPr>
  </w:style>
  <w:style w:type="paragraph" w:styleId="4">
    <w:name w:val="heading 2"/>
    <w:basedOn w:val="1"/>
    <w:next w:val="1"/>
    <w:link w:val="34"/>
    <w:qFormat/>
    <w:uiPriority w:val="0"/>
    <w:pPr>
      <w:keepNext/>
      <w:widowControl/>
      <w:numPr>
        <w:ilvl w:val="1"/>
        <w:numId w:val="1"/>
      </w:numPr>
      <w:spacing w:before="120" w:after="60" w:line="360" w:lineRule="exact"/>
      <w:jc w:val="center"/>
      <w:outlineLvl w:val="1"/>
    </w:pPr>
    <w:rPr>
      <w:b/>
      <w:kern w:val="0"/>
      <w:sz w:val="32"/>
      <w:szCs w:val="20"/>
      <w:lang w:val="en-GB"/>
    </w:rPr>
  </w:style>
  <w:style w:type="paragraph" w:styleId="5">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next w:val="1"/>
    <w:qFormat/>
    <w:uiPriority w:val="0"/>
    <w:pPr>
      <w:widowControl/>
    </w:pPr>
    <w:rPr>
      <w:kern w:val="0"/>
      <w:sz w:val="24"/>
      <w:szCs w:val="20"/>
    </w:rPr>
  </w:style>
  <w:style w:type="paragraph" w:styleId="9">
    <w:name w:val="Body Text Indent"/>
    <w:basedOn w:val="1"/>
    <w:qFormat/>
    <w:uiPriority w:val="0"/>
    <w:pPr>
      <w:spacing w:line="400" w:lineRule="exact"/>
      <w:ind w:hanging="525"/>
    </w:pPr>
    <w:rPr>
      <w:rFonts w:ascii="宋体"/>
      <w:sz w:val="28"/>
    </w:rPr>
  </w:style>
  <w:style w:type="paragraph" w:styleId="10">
    <w:name w:val="Block Text"/>
    <w:basedOn w:val="1"/>
    <w:unhideWhenUsed/>
    <w:qFormat/>
    <w:uiPriority w:val="99"/>
    <w:pPr>
      <w:spacing w:after="120"/>
      <w:ind w:left="1440" w:leftChars="700" w:right="1440" w:rightChars="700"/>
    </w:pPr>
    <w:rPr>
      <w:rFonts w:ascii="Calibri" w:hAnsi="Calibri"/>
      <w:szCs w:val="20"/>
    </w:rPr>
  </w:style>
  <w:style w:type="paragraph" w:styleId="11">
    <w:name w:val="Plain Text"/>
    <w:basedOn w:val="1"/>
    <w:qFormat/>
    <w:uiPriority w:val="0"/>
    <w:pPr>
      <w:adjustRightInd w:val="0"/>
      <w:textAlignment w:val="baseline"/>
    </w:pPr>
    <w:rPr>
      <w:rFonts w:ascii="宋体" w:hAnsi="Courier New"/>
      <w:szCs w:val="20"/>
    </w:rPr>
  </w:style>
  <w:style w:type="paragraph" w:styleId="12">
    <w:name w:val="Balloon Text"/>
    <w:basedOn w:val="1"/>
    <w:link w:val="35"/>
    <w:qFormat/>
    <w:uiPriority w:val="0"/>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060"/>
      </w:tabs>
      <w:spacing w:line="360" w:lineRule="auto"/>
    </w:pPr>
    <w:rPr>
      <w:rFonts w:eastAsia="仿宋"/>
      <w:sz w:val="32"/>
    </w:rPr>
  </w:style>
  <w:style w:type="paragraph" w:styleId="15">
    <w:name w:val="Normal (Web)"/>
    <w:basedOn w:val="1"/>
    <w:qFormat/>
    <w:uiPriority w:val="99"/>
    <w:pPr>
      <w:jc w:val="left"/>
    </w:pPr>
    <w:rPr>
      <w:rFonts w:eastAsia="仿宋"/>
      <w:kern w:val="0"/>
      <w:sz w:val="24"/>
    </w:rPr>
  </w:style>
  <w:style w:type="paragraph" w:styleId="16">
    <w:name w:val="Body Text First Indent"/>
    <w:basedOn w:val="8"/>
    <w:unhideWhenUsed/>
    <w:qFormat/>
    <w:uiPriority w:val="99"/>
    <w:pPr>
      <w:widowControl w:val="0"/>
      <w:spacing w:after="120"/>
      <w:ind w:firstLine="420" w:firstLineChars="100"/>
    </w:pPr>
    <w:rPr>
      <w:kern w:val="2"/>
      <w:szCs w:val="24"/>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99"/>
  </w:style>
  <w:style w:type="character" w:styleId="22">
    <w:name w:val="FollowedHyperlink"/>
    <w:basedOn w:val="19"/>
    <w:qFormat/>
    <w:uiPriority w:val="0"/>
    <w:rPr>
      <w:color w:val="800080"/>
      <w:u w:val="none"/>
    </w:rPr>
  </w:style>
  <w:style w:type="character" w:styleId="23">
    <w:name w:val="Emphasis"/>
    <w:basedOn w:val="19"/>
    <w:qFormat/>
    <w:uiPriority w:val="0"/>
    <w:rPr>
      <w:b/>
      <w:bCs/>
    </w:rPr>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color w:val="FFFFFF"/>
      <w:sz w:val="20"/>
      <w:shd w:val="clear" w:color="auto" w:fill="048FD2"/>
    </w:rPr>
  </w:style>
  <w:style w:type="character" w:styleId="32">
    <w:name w:val="HTML Sample"/>
    <w:basedOn w:val="19"/>
    <w:qFormat/>
    <w:uiPriority w:val="0"/>
    <w:rPr>
      <w:rFonts w:hint="default" w:ascii="monospace" w:hAnsi="monospace" w:eastAsia="monospace" w:cs="monospace"/>
    </w:rPr>
  </w:style>
  <w:style w:type="paragraph" w:customStyle="1" w:styleId="3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4">
    <w:name w:val="标题 2 Char"/>
    <w:basedOn w:val="19"/>
    <w:link w:val="4"/>
    <w:semiHidden/>
    <w:qFormat/>
    <w:uiPriority w:val="0"/>
    <w:rPr>
      <w:b/>
      <w:kern w:val="0"/>
      <w:sz w:val="32"/>
      <w:szCs w:val="20"/>
      <w:lang w:val="en-GB"/>
    </w:rPr>
  </w:style>
  <w:style w:type="character" w:customStyle="1" w:styleId="35">
    <w:name w:val="批注框文本 Char"/>
    <w:basedOn w:val="19"/>
    <w:link w:val="12"/>
    <w:qFormat/>
    <w:uiPriority w:val="0"/>
    <w:rPr>
      <w:kern w:val="2"/>
      <w:sz w:val="18"/>
      <w:szCs w:val="18"/>
    </w:rPr>
  </w:style>
  <w:style w:type="paragraph" w:styleId="36">
    <w:name w:val="List Paragraph"/>
    <w:basedOn w:val="1"/>
    <w:qFormat/>
    <w:uiPriority w:val="34"/>
    <w:pPr>
      <w:ind w:firstLine="420" w:firstLineChars="200"/>
    </w:pPr>
  </w:style>
  <w:style w:type="character" w:customStyle="1" w:styleId="37">
    <w:name w:val="mini-outputtext1"/>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63</Pages>
  <Words>22386</Words>
  <Characters>25444</Characters>
  <Lines>256</Lines>
  <Paragraphs>72</Paragraphs>
  <TotalTime>3</TotalTime>
  <ScaleCrop>false</ScaleCrop>
  <LinksUpToDate>false</LinksUpToDate>
  <CharactersWithSpaces>33980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2022-06-23T03:17:00Z</dcterms:created>
  <dc:creator>PC-2021</dc:creator>
  <cp:lastModifiedBy>过客1393932593</cp:lastModifiedBy>
  <cp:lastPrinted>2022-07-04T00:44:00Z</cp:lastPrinted>
  <dcterms:modified xsi:type="dcterms:W3CDTF">2022-12-09T05:07:11Z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970E8CB8C23542B382B5C8E255A96635</vt:lpwstr>
  </property>
</Properties>
</file>